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dotted" w:sz="4" w:space="0" w:color="auto"/>
          <w:left w:val="single" w:sz="4" w:space="0" w:color="FFFFFF"/>
          <w:bottom w:val="dotted" w:sz="4" w:space="0" w:color="auto"/>
          <w:right w:val="single" w:sz="4" w:space="0" w:color="FFFFFF"/>
          <w:insideH w:val="single" w:sz="4" w:space="0" w:color="FFFFFF"/>
          <w:insideV w:val="single" w:sz="4" w:space="0" w:color="FFFFFF"/>
        </w:tblBorders>
        <w:tblCellMar>
          <w:top w:w="57" w:type="dxa"/>
          <w:bottom w:w="57" w:type="dxa"/>
        </w:tblCellMar>
        <w:tblLook w:val="04A0" w:firstRow="1" w:lastRow="0" w:firstColumn="1" w:lastColumn="0" w:noHBand="0" w:noVBand="1"/>
      </w:tblPr>
      <w:tblGrid>
        <w:gridCol w:w="7430"/>
        <w:gridCol w:w="2060"/>
      </w:tblGrid>
      <w:tr w:rsidR="00BE5082" w:rsidRPr="00A73995" w14:paraId="341002AF" w14:textId="77777777" w:rsidTr="00B529A7">
        <w:tc>
          <w:tcPr>
            <w:tcW w:w="7430" w:type="dxa"/>
            <w:vAlign w:val="center"/>
          </w:tcPr>
          <w:p w14:paraId="699FA65C" w14:textId="20F73756" w:rsidR="00BE5082" w:rsidRPr="00235229" w:rsidRDefault="00BE5082" w:rsidP="00B529A7">
            <w:pPr>
              <w:pStyle w:val="Title"/>
            </w:pPr>
            <w:bookmarkStart w:id="0" w:name="_Toc886731"/>
            <w:bookmarkStart w:id="1" w:name="_Toc56699521"/>
            <w:bookmarkStart w:id="2" w:name="_Toc233818706"/>
            <w:r w:rsidRPr="00235229">
              <w:t xml:space="preserve">AUSTROADS TECHNICAL SPECIFICATION ATS </w:t>
            </w:r>
            <w:r>
              <w:t>3460</w:t>
            </w:r>
          </w:p>
          <w:p w14:paraId="2CBE063E" w14:textId="77777777" w:rsidR="00BE5082" w:rsidRPr="00FD12B7" w:rsidRDefault="00BE5082" w:rsidP="00B529A7"/>
          <w:p w14:paraId="110244CE" w14:textId="6D4DA202" w:rsidR="00BE5082" w:rsidRPr="00235229" w:rsidRDefault="00BE5082" w:rsidP="00B529A7">
            <w:pPr>
              <w:pStyle w:val="Subtitle"/>
            </w:pPr>
            <w:r>
              <w:t>Sprayed Bituminous Surfacing</w:t>
            </w:r>
          </w:p>
        </w:tc>
        <w:tc>
          <w:tcPr>
            <w:tcW w:w="2060" w:type="dxa"/>
            <w:vAlign w:val="bottom"/>
          </w:tcPr>
          <w:p w14:paraId="1F1642DE" w14:textId="77777777" w:rsidR="00BE5082" w:rsidRPr="00A73995" w:rsidRDefault="00BE5082" w:rsidP="00B529A7">
            <w:pPr>
              <w:tabs>
                <w:tab w:val="center" w:pos="4513"/>
                <w:tab w:val="right" w:pos="9026"/>
              </w:tabs>
              <w:jc w:val="right"/>
              <w:rPr>
                <w:rFonts w:eastAsia="SimSun" w:cs="Arial"/>
                <w:color w:val="B35E06"/>
                <w:sz w:val="16"/>
                <w:szCs w:val="16"/>
              </w:rPr>
            </w:pPr>
            <w:r w:rsidRPr="00A73995">
              <w:rPr>
                <w:rFonts w:eastAsia="SimSun" w:cs="Arial"/>
                <w:color w:val="B35E06"/>
                <w:sz w:val="16"/>
                <w:szCs w:val="16"/>
              </w:rPr>
              <w:drawing>
                <wp:inline distT="0" distB="0" distL="0" distR="0" wp14:anchorId="67D37DAF" wp14:editId="3789A2ED">
                  <wp:extent cx="1171127" cy="1034681"/>
                  <wp:effectExtent l="0" t="0" r="0" b="0"/>
                  <wp:docPr id="3" name="Picture 3"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ustroads-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9884" cy="1051252"/>
                          </a:xfrm>
                          <a:prstGeom prst="rect">
                            <a:avLst/>
                          </a:prstGeom>
                        </pic:spPr>
                      </pic:pic>
                    </a:graphicData>
                  </a:graphic>
                </wp:inline>
              </w:drawing>
            </w:r>
          </w:p>
        </w:tc>
      </w:tr>
    </w:tbl>
    <w:tbl>
      <w:tblPr>
        <w:tblStyle w:val="TableGrid"/>
        <w:tblW w:w="0" w:type="auto"/>
        <w:tblLook w:val="04A0" w:firstRow="1" w:lastRow="0" w:firstColumn="1" w:lastColumn="0" w:noHBand="0" w:noVBand="1"/>
      </w:tblPr>
      <w:tblGrid>
        <w:gridCol w:w="9500"/>
      </w:tblGrid>
      <w:tr w:rsidR="00BE5082" w:rsidRPr="002C5D09" w14:paraId="74C4B1D5" w14:textId="77777777" w:rsidTr="00B529A7">
        <w:trPr>
          <w:trHeight w:val="63"/>
        </w:trPr>
        <w:tc>
          <w:tcPr>
            <w:tcW w:w="9500" w:type="dxa"/>
            <w:tcBorders>
              <w:top w:val="nil"/>
              <w:left w:val="nil"/>
              <w:bottom w:val="nil"/>
              <w:right w:val="nil"/>
            </w:tcBorders>
          </w:tcPr>
          <w:p w14:paraId="6543CAB7" w14:textId="77777777" w:rsidR="00BE5082" w:rsidRPr="00FE5D9B" w:rsidRDefault="00BE5082" w:rsidP="00B529A7">
            <w:bookmarkStart w:id="3" w:name="_Hlk209019387"/>
          </w:p>
        </w:tc>
      </w:tr>
      <w:tr w:rsidR="00BE5082" w:rsidRPr="002C5D09" w14:paraId="11759B4C" w14:textId="77777777" w:rsidTr="00B529A7">
        <w:trPr>
          <w:trHeight w:val="1628"/>
        </w:trPr>
        <w:tc>
          <w:tcPr>
            <w:tcW w:w="9500" w:type="dxa"/>
            <w:tcBorders>
              <w:top w:val="nil"/>
              <w:left w:val="nil"/>
              <w:bottom w:val="nil"/>
              <w:right w:val="nil"/>
            </w:tcBorders>
            <w:shd w:val="clear" w:color="auto" w:fill="F2F2F2"/>
          </w:tcPr>
          <w:bookmarkStart w:id="4" w:name="_Hlk208397326" w:displacedByCustomXml="next"/>
          <w:sdt>
            <w:sdtPr>
              <w:rPr>
                <w:rFonts w:ascii="Times New Roman" w:eastAsia="SimSun" w:hAnsi="Times New Roman" w:cs="Times New Roman"/>
                <w:bCs/>
                <w:color w:val="auto"/>
                <w:sz w:val="22"/>
                <w:szCs w:val="22"/>
              </w:rPr>
              <w:id w:val="-889418727"/>
              <w:docPartObj>
                <w:docPartGallery w:val="Table of Contents"/>
                <w:docPartUnique/>
              </w:docPartObj>
            </w:sdtPr>
            <w:sdtEndPr>
              <w:rPr>
                <w:rFonts w:ascii="Arial" w:hAnsi="Arial"/>
                <w:bCs w:val="0"/>
                <w:sz w:val="18"/>
                <w:szCs w:val="18"/>
              </w:rPr>
            </w:sdtEndPr>
            <w:sdtContent>
              <w:p w14:paraId="38E7330A" w14:textId="77777777" w:rsidR="00BE5082" w:rsidRPr="002C5D09" w:rsidRDefault="00BE5082" w:rsidP="00B529A7">
                <w:pPr>
                  <w:pStyle w:val="TOCHeading"/>
                </w:pPr>
                <w:r w:rsidRPr="002C5D09">
                  <w:t>Contents</w:t>
                </w:r>
              </w:p>
              <w:p w14:paraId="6F5CE91A" w14:textId="26004BF3"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2,2,Style1,1,Style2,2,Annexure Heading,6,Annexure Heading 2,3,Commentary Heading 2,2,Heading 1 no number,6,Attachment Heading,6" </w:instrText>
                </w:r>
                <w:r>
                  <w:fldChar w:fldCharType="separate"/>
                </w:r>
                <w:hyperlink w:anchor="_Toc235707208" w:history="1">
                  <w:r w:rsidRPr="008A0427">
                    <w:rPr>
                      <w:rStyle w:val="Hyperlink"/>
                      <w:noProof/>
                      <w14:scene3d>
                        <w14:camera w14:prst="orthographicFront"/>
                        <w14:lightRig w14:rig="threePt" w14:dir="t">
                          <w14:rot w14:lat="0" w14:lon="0" w14:rev="0"/>
                        </w14:lightRig>
                      </w14:scene3d>
                    </w:rPr>
                    <w:t>1.</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Scope</w:t>
                  </w:r>
                  <w:r>
                    <w:rPr>
                      <w:webHidden/>
                    </w:rPr>
                    <w:tab/>
                  </w:r>
                  <w:r>
                    <w:rPr>
                      <w:webHidden/>
                    </w:rPr>
                    <w:fldChar w:fldCharType="begin"/>
                  </w:r>
                  <w:r>
                    <w:rPr>
                      <w:webHidden/>
                    </w:rPr>
                    <w:instrText xml:space="preserve"> PAGEREF _Toc235707208 \h </w:instrText>
                  </w:r>
                  <w:r>
                    <w:rPr>
                      <w:webHidden/>
                    </w:rPr>
                  </w:r>
                  <w:r>
                    <w:rPr>
                      <w:webHidden/>
                    </w:rPr>
                    <w:fldChar w:fldCharType="separate"/>
                  </w:r>
                  <w:r w:rsidR="0017698A">
                    <w:rPr>
                      <w:webHidden/>
                    </w:rPr>
                    <w:t>2</w:t>
                  </w:r>
                  <w:r>
                    <w:rPr>
                      <w:webHidden/>
                    </w:rPr>
                    <w:fldChar w:fldCharType="end"/>
                  </w:r>
                </w:hyperlink>
              </w:p>
              <w:p w14:paraId="5A678075" w14:textId="1E513F6D"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14" w:history="1">
                  <w:r w:rsidRPr="008A0427">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Referenced Documents</w:t>
                  </w:r>
                  <w:r>
                    <w:rPr>
                      <w:webHidden/>
                    </w:rPr>
                    <w:tab/>
                  </w:r>
                  <w:r>
                    <w:rPr>
                      <w:webHidden/>
                    </w:rPr>
                    <w:fldChar w:fldCharType="begin"/>
                  </w:r>
                  <w:r>
                    <w:rPr>
                      <w:webHidden/>
                    </w:rPr>
                    <w:instrText xml:space="preserve"> PAGEREF _Toc235707214 \h </w:instrText>
                  </w:r>
                  <w:r>
                    <w:rPr>
                      <w:webHidden/>
                    </w:rPr>
                  </w:r>
                  <w:r>
                    <w:rPr>
                      <w:webHidden/>
                    </w:rPr>
                    <w:fldChar w:fldCharType="separate"/>
                  </w:r>
                  <w:r w:rsidR="0017698A">
                    <w:rPr>
                      <w:webHidden/>
                    </w:rPr>
                    <w:t>2</w:t>
                  </w:r>
                  <w:r>
                    <w:rPr>
                      <w:webHidden/>
                    </w:rPr>
                    <w:fldChar w:fldCharType="end"/>
                  </w:r>
                </w:hyperlink>
              </w:p>
              <w:p w14:paraId="4FB7E5A4" w14:textId="49067F75"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15" w:history="1">
                  <w:r w:rsidRPr="008A0427">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Definitions</w:t>
                  </w:r>
                  <w:r>
                    <w:rPr>
                      <w:webHidden/>
                    </w:rPr>
                    <w:tab/>
                  </w:r>
                  <w:r>
                    <w:rPr>
                      <w:webHidden/>
                    </w:rPr>
                    <w:fldChar w:fldCharType="begin"/>
                  </w:r>
                  <w:r>
                    <w:rPr>
                      <w:webHidden/>
                    </w:rPr>
                    <w:instrText xml:space="preserve"> PAGEREF _Toc235707215 \h </w:instrText>
                  </w:r>
                  <w:r>
                    <w:rPr>
                      <w:webHidden/>
                    </w:rPr>
                  </w:r>
                  <w:r>
                    <w:rPr>
                      <w:webHidden/>
                    </w:rPr>
                    <w:fldChar w:fldCharType="separate"/>
                  </w:r>
                  <w:r w:rsidR="0017698A">
                    <w:rPr>
                      <w:webHidden/>
                    </w:rPr>
                    <w:t>3</w:t>
                  </w:r>
                  <w:r>
                    <w:rPr>
                      <w:webHidden/>
                    </w:rPr>
                    <w:fldChar w:fldCharType="end"/>
                  </w:r>
                </w:hyperlink>
              </w:p>
              <w:p w14:paraId="5CF195F3" w14:textId="12E031D3"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16" w:history="1">
                  <w:r w:rsidRPr="008A0427">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Quality System Requirements</w:t>
                  </w:r>
                  <w:r>
                    <w:rPr>
                      <w:webHidden/>
                    </w:rPr>
                    <w:tab/>
                  </w:r>
                  <w:r>
                    <w:rPr>
                      <w:webHidden/>
                    </w:rPr>
                    <w:fldChar w:fldCharType="begin"/>
                  </w:r>
                  <w:r>
                    <w:rPr>
                      <w:webHidden/>
                    </w:rPr>
                    <w:instrText xml:space="preserve"> PAGEREF _Toc235707216 \h </w:instrText>
                  </w:r>
                  <w:r>
                    <w:rPr>
                      <w:webHidden/>
                    </w:rPr>
                  </w:r>
                  <w:r>
                    <w:rPr>
                      <w:webHidden/>
                    </w:rPr>
                    <w:fldChar w:fldCharType="separate"/>
                  </w:r>
                  <w:r w:rsidR="0017698A">
                    <w:rPr>
                      <w:webHidden/>
                    </w:rPr>
                    <w:t>4</w:t>
                  </w:r>
                  <w:r>
                    <w:rPr>
                      <w:webHidden/>
                    </w:rPr>
                    <w:fldChar w:fldCharType="end"/>
                  </w:r>
                </w:hyperlink>
              </w:p>
              <w:p w14:paraId="3B126F28" w14:textId="7FFFAF8A"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17" w:history="1">
                  <w:r w:rsidRPr="008A0427">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Program of Work</w:t>
                  </w:r>
                  <w:r>
                    <w:rPr>
                      <w:webHidden/>
                    </w:rPr>
                    <w:tab/>
                  </w:r>
                  <w:r>
                    <w:rPr>
                      <w:webHidden/>
                    </w:rPr>
                    <w:fldChar w:fldCharType="begin"/>
                  </w:r>
                  <w:r>
                    <w:rPr>
                      <w:webHidden/>
                    </w:rPr>
                    <w:instrText xml:space="preserve"> PAGEREF _Toc235707217 \h </w:instrText>
                  </w:r>
                  <w:r>
                    <w:rPr>
                      <w:webHidden/>
                    </w:rPr>
                  </w:r>
                  <w:r>
                    <w:rPr>
                      <w:webHidden/>
                    </w:rPr>
                    <w:fldChar w:fldCharType="separate"/>
                  </w:r>
                  <w:r w:rsidR="0017698A">
                    <w:rPr>
                      <w:webHidden/>
                    </w:rPr>
                    <w:t>4</w:t>
                  </w:r>
                  <w:r>
                    <w:rPr>
                      <w:webHidden/>
                    </w:rPr>
                    <w:fldChar w:fldCharType="end"/>
                  </w:r>
                </w:hyperlink>
              </w:p>
              <w:p w14:paraId="4D3F303D" w14:textId="2848CB55"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18" w:history="1">
                  <w:r w:rsidRPr="008A0427">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Materials</w:t>
                  </w:r>
                  <w:r>
                    <w:rPr>
                      <w:webHidden/>
                    </w:rPr>
                    <w:tab/>
                  </w:r>
                  <w:r>
                    <w:rPr>
                      <w:webHidden/>
                    </w:rPr>
                    <w:fldChar w:fldCharType="begin"/>
                  </w:r>
                  <w:r>
                    <w:rPr>
                      <w:webHidden/>
                    </w:rPr>
                    <w:instrText xml:space="preserve"> PAGEREF _Toc235707218 \h </w:instrText>
                  </w:r>
                  <w:r>
                    <w:rPr>
                      <w:webHidden/>
                    </w:rPr>
                  </w:r>
                  <w:r>
                    <w:rPr>
                      <w:webHidden/>
                    </w:rPr>
                    <w:fldChar w:fldCharType="separate"/>
                  </w:r>
                  <w:r w:rsidR="0017698A">
                    <w:rPr>
                      <w:webHidden/>
                    </w:rPr>
                    <w:t>5</w:t>
                  </w:r>
                  <w:r>
                    <w:rPr>
                      <w:webHidden/>
                    </w:rPr>
                    <w:fldChar w:fldCharType="end"/>
                  </w:r>
                </w:hyperlink>
              </w:p>
              <w:p w14:paraId="0C2A84C8" w14:textId="44CE01BC"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19" w:history="1">
                  <w:r w:rsidRPr="008A0427">
                    <w:rPr>
                      <w:rStyle w:val="Hyperlink"/>
                      <w:noProof/>
                    </w:rPr>
                    <w:t>Bituminous Binder, Aggregate and Related Products</w:t>
                  </w:r>
                  <w:r>
                    <w:rPr>
                      <w:webHidden/>
                    </w:rPr>
                    <w:tab/>
                  </w:r>
                  <w:r>
                    <w:rPr>
                      <w:webHidden/>
                    </w:rPr>
                    <w:fldChar w:fldCharType="begin"/>
                  </w:r>
                  <w:r>
                    <w:rPr>
                      <w:webHidden/>
                    </w:rPr>
                    <w:instrText xml:space="preserve"> PAGEREF _Toc235707219 \h </w:instrText>
                  </w:r>
                  <w:r>
                    <w:rPr>
                      <w:webHidden/>
                    </w:rPr>
                  </w:r>
                  <w:r>
                    <w:rPr>
                      <w:webHidden/>
                    </w:rPr>
                    <w:fldChar w:fldCharType="separate"/>
                  </w:r>
                  <w:r w:rsidR="0017698A">
                    <w:rPr>
                      <w:webHidden/>
                    </w:rPr>
                    <w:t>5</w:t>
                  </w:r>
                  <w:r>
                    <w:rPr>
                      <w:webHidden/>
                    </w:rPr>
                    <w:fldChar w:fldCharType="end"/>
                  </w:r>
                </w:hyperlink>
              </w:p>
              <w:p w14:paraId="5634A05B" w14:textId="221FE139"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20" w:history="1">
                  <w:r w:rsidRPr="008A0427">
                    <w:rPr>
                      <w:rStyle w:val="Hyperlink"/>
                      <w:noProof/>
                    </w:rPr>
                    <w:t>Geotextile</w:t>
                  </w:r>
                  <w:r>
                    <w:rPr>
                      <w:webHidden/>
                    </w:rPr>
                    <w:tab/>
                  </w:r>
                  <w:r>
                    <w:rPr>
                      <w:webHidden/>
                    </w:rPr>
                    <w:fldChar w:fldCharType="begin"/>
                  </w:r>
                  <w:r>
                    <w:rPr>
                      <w:webHidden/>
                    </w:rPr>
                    <w:instrText xml:space="preserve"> PAGEREF _Toc235707220 \h </w:instrText>
                  </w:r>
                  <w:r>
                    <w:rPr>
                      <w:webHidden/>
                    </w:rPr>
                  </w:r>
                  <w:r>
                    <w:rPr>
                      <w:webHidden/>
                    </w:rPr>
                    <w:fldChar w:fldCharType="separate"/>
                  </w:r>
                  <w:r w:rsidR="0017698A">
                    <w:rPr>
                      <w:webHidden/>
                    </w:rPr>
                    <w:t>6</w:t>
                  </w:r>
                  <w:r>
                    <w:rPr>
                      <w:webHidden/>
                    </w:rPr>
                    <w:fldChar w:fldCharType="end"/>
                  </w:r>
                </w:hyperlink>
              </w:p>
              <w:p w14:paraId="3BF8A9A3" w14:textId="16CFA133"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21" w:history="1">
                  <w:r w:rsidRPr="008A0427">
                    <w:rPr>
                      <w:rStyle w:val="Hyperlink"/>
                      <w:noProof/>
                    </w:rPr>
                    <w:t>Measurement of Materials</w:t>
                  </w:r>
                  <w:r>
                    <w:rPr>
                      <w:webHidden/>
                    </w:rPr>
                    <w:tab/>
                  </w:r>
                  <w:r>
                    <w:rPr>
                      <w:webHidden/>
                    </w:rPr>
                    <w:fldChar w:fldCharType="begin"/>
                  </w:r>
                  <w:r>
                    <w:rPr>
                      <w:webHidden/>
                    </w:rPr>
                    <w:instrText xml:space="preserve"> PAGEREF _Toc235707221 \h </w:instrText>
                  </w:r>
                  <w:r>
                    <w:rPr>
                      <w:webHidden/>
                    </w:rPr>
                  </w:r>
                  <w:r>
                    <w:rPr>
                      <w:webHidden/>
                    </w:rPr>
                    <w:fldChar w:fldCharType="separate"/>
                  </w:r>
                  <w:r w:rsidR="0017698A">
                    <w:rPr>
                      <w:webHidden/>
                    </w:rPr>
                    <w:t>6</w:t>
                  </w:r>
                  <w:r>
                    <w:rPr>
                      <w:webHidden/>
                    </w:rPr>
                    <w:fldChar w:fldCharType="end"/>
                  </w:r>
                </w:hyperlink>
              </w:p>
              <w:p w14:paraId="4D909F3E" w14:textId="09FA331D"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22" w:history="1">
                  <w:r w:rsidRPr="008A0427">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Plant and Equipment</w:t>
                  </w:r>
                  <w:r>
                    <w:rPr>
                      <w:webHidden/>
                    </w:rPr>
                    <w:tab/>
                  </w:r>
                  <w:r>
                    <w:rPr>
                      <w:webHidden/>
                    </w:rPr>
                    <w:fldChar w:fldCharType="begin"/>
                  </w:r>
                  <w:r>
                    <w:rPr>
                      <w:webHidden/>
                    </w:rPr>
                    <w:instrText xml:space="preserve"> PAGEREF _Toc235707222 \h </w:instrText>
                  </w:r>
                  <w:r>
                    <w:rPr>
                      <w:webHidden/>
                    </w:rPr>
                  </w:r>
                  <w:r>
                    <w:rPr>
                      <w:webHidden/>
                    </w:rPr>
                    <w:fldChar w:fldCharType="separate"/>
                  </w:r>
                  <w:r w:rsidR="0017698A">
                    <w:rPr>
                      <w:webHidden/>
                    </w:rPr>
                    <w:t>7</w:t>
                  </w:r>
                  <w:r>
                    <w:rPr>
                      <w:webHidden/>
                    </w:rPr>
                    <w:fldChar w:fldCharType="end"/>
                  </w:r>
                </w:hyperlink>
              </w:p>
              <w:p w14:paraId="4039DCDF" w14:textId="66A59306"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23" w:history="1">
                  <w:r w:rsidRPr="008A0427">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Design</w:t>
                  </w:r>
                  <w:r>
                    <w:rPr>
                      <w:webHidden/>
                    </w:rPr>
                    <w:tab/>
                  </w:r>
                  <w:r>
                    <w:rPr>
                      <w:webHidden/>
                    </w:rPr>
                    <w:fldChar w:fldCharType="begin"/>
                  </w:r>
                  <w:r>
                    <w:rPr>
                      <w:webHidden/>
                    </w:rPr>
                    <w:instrText xml:space="preserve"> PAGEREF _Toc235707223 \h </w:instrText>
                  </w:r>
                  <w:r>
                    <w:rPr>
                      <w:webHidden/>
                    </w:rPr>
                  </w:r>
                  <w:r>
                    <w:rPr>
                      <w:webHidden/>
                    </w:rPr>
                    <w:fldChar w:fldCharType="separate"/>
                  </w:r>
                  <w:r w:rsidR="0017698A">
                    <w:rPr>
                      <w:webHidden/>
                    </w:rPr>
                    <w:t>7</w:t>
                  </w:r>
                  <w:r>
                    <w:rPr>
                      <w:webHidden/>
                    </w:rPr>
                    <w:fldChar w:fldCharType="end"/>
                  </w:r>
                </w:hyperlink>
              </w:p>
              <w:p w14:paraId="06DB3E91" w14:textId="30658964"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24" w:history="1">
                  <w:r w:rsidRPr="008A0427">
                    <w:rPr>
                      <w:rStyle w:val="Hyperlink"/>
                      <w:noProof/>
                    </w:rPr>
                    <w:t>General</w:t>
                  </w:r>
                  <w:r>
                    <w:rPr>
                      <w:webHidden/>
                    </w:rPr>
                    <w:tab/>
                  </w:r>
                  <w:r>
                    <w:rPr>
                      <w:webHidden/>
                    </w:rPr>
                    <w:fldChar w:fldCharType="begin"/>
                  </w:r>
                  <w:r>
                    <w:rPr>
                      <w:webHidden/>
                    </w:rPr>
                    <w:instrText xml:space="preserve"> PAGEREF _Toc235707224 \h </w:instrText>
                  </w:r>
                  <w:r>
                    <w:rPr>
                      <w:webHidden/>
                    </w:rPr>
                  </w:r>
                  <w:r>
                    <w:rPr>
                      <w:webHidden/>
                    </w:rPr>
                    <w:fldChar w:fldCharType="separate"/>
                  </w:r>
                  <w:r w:rsidR="0017698A">
                    <w:rPr>
                      <w:webHidden/>
                    </w:rPr>
                    <w:t>7</w:t>
                  </w:r>
                  <w:r>
                    <w:rPr>
                      <w:webHidden/>
                    </w:rPr>
                    <w:fldChar w:fldCharType="end"/>
                  </w:r>
                </w:hyperlink>
              </w:p>
              <w:p w14:paraId="23FBF534" w14:textId="1C460321"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25" w:history="1">
                  <w:r w:rsidRPr="008A0427">
                    <w:rPr>
                      <w:rStyle w:val="Hyperlink"/>
                      <w:noProof/>
                    </w:rPr>
                    <w:t>Binders for Initial Treatments</w:t>
                  </w:r>
                  <w:r>
                    <w:rPr>
                      <w:webHidden/>
                    </w:rPr>
                    <w:tab/>
                  </w:r>
                  <w:r>
                    <w:rPr>
                      <w:webHidden/>
                    </w:rPr>
                    <w:fldChar w:fldCharType="begin"/>
                  </w:r>
                  <w:r>
                    <w:rPr>
                      <w:webHidden/>
                    </w:rPr>
                    <w:instrText xml:space="preserve"> PAGEREF _Toc235707225 \h </w:instrText>
                  </w:r>
                  <w:r>
                    <w:rPr>
                      <w:webHidden/>
                    </w:rPr>
                  </w:r>
                  <w:r>
                    <w:rPr>
                      <w:webHidden/>
                    </w:rPr>
                    <w:fldChar w:fldCharType="separate"/>
                  </w:r>
                  <w:r w:rsidR="0017698A">
                    <w:rPr>
                      <w:webHidden/>
                    </w:rPr>
                    <w:t>8</w:t>
                  </w:r>
                  <w:r>
                    <w:rPr>
                      <w:webHidden/>
                    </w:rPr>
                    <w:fldChar w:fldCharType="end"/>
                  </w:r>
                </w:hyperlink>
              </w:p>
              <w:p w14:paraId="13FA8C08" w14:textId="59C07B16"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26" w:history="1">
                  <w:r w:rsidRPr="008A0427">
                    <w:rPr>
                      <w:rStyle w:val="Hyperlink"/>
                      <w:noProof/>
                    </w:rPr>
                    <w:t>Binders for Secondary Treatment and Retreatment</w:t>
                  </w:r>
                  <w:r>
                    <w:rPr>
                      <w:webHidden/>
                    </w:rPr>
                    <w:tab/>
                  </w:r>
                  <w:r>
                    <w:rPr>
                      <w:webHidden/>
                    </w:rPr>
                    <w:fldChar w:fldCharType="begin"/>
                  </w:r>
                  <w:r>
                    <w:rPr>
                      <w:webHidden/>
                    </w:rPr>
                    <w:instrText xml:space="preserve"> PAGEREF _Toc235707226 \h </w:instrText>
                  </w:r>
                  <w:r>
                    <w:rPr>
                      <w:webHidden/>
                    </w:rPr>
                  </w:r>
                  <w:r>
                    <w:rPr>
                      <w:webHidden/>
                    </w:rPr>
                    <w:fldChar w:fldCharType="separate"/>
                  </w:r>
                  <w:r w:rsidR="0017698A">
                    <w:rPr>
                      <w:webHidden/>
                    </w:rPr>
                    <w:t>8</w:t>
                  </w:r>
                  <w:r>
                    <w:rPr>
                      <w:webHidden/>
                    </w:rPr>
                    <w:fldChar w:fldCharType="end"/>
                  </w:r>
                </w:hyperlink>
              </w:p>
              <w:p w14:paraId="0DDAD4F8" w14:textId="39F07B8F"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27" w:history="1">
                  <w:r w:rsidRPr="008A0427">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Stockpile Sites</w:t>
                  </w:r>
                  <w:r>
                    <w:rPr>
                      <w:webHidden/>
                    </w:rPr>
                    <w:tab/>
                  </w:r>
                  <w:r>
                    <w:rPr>
                      <w:webHidden/>
                    </w:rPr>
                    <w:fldChar w:fldCharType="begin"/>
                  </w:r>
                  <w:r>
                    <w:rPr>
                      <w:webHidden/>
                    </w:rPr>
                    <w:instrText xml:space="preserve"> PAGEREF _Toc235707227 \h </w:instrText>
                  </w:r>
                  <w:r>
                    <w:rPr>
                      <w:webHidden/>
                    </w:rPr>
                  </w:r>
                  <w:r>
                    <w:rPr>
                      <w:webHidden/>
                    </w:rPr>
                    <w:fldChar w:fldCharType="separate"/>
                  </w:r>
                  <w:r w:rsidR="0017698A">
                    <w:rPr>
                      <w:webHidden/>
                    </w:rPr>
                    <w:t>9</w:t>
                  </w:r>
                  <w:r>
                    <w:rPr>
                      <w:webHidden/>
                    </w:rPr>
                    <w:fldChar w:fldCharType="end"/>
                  </w:r>
                </w:hyperlink>
              </w:p>
              <w:p w14:paraId="1F28DB34" w14:textId="6A820128"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33" w:history="1">
                  <w:r w:rsidRPr="008A0427">
                    <w:rPr>
                      <w:rStyle w:val="Hyperlink"/>
                      <w:noProof/>
                      <w14:scene3d>
                        <w14:camera w14:prst="orthographicFront"/>
                        <w14:lightRig w14:rig="threePt" w14:dir="t">
                          <w14:rot w14:lat="0" w14:lon="0" w14:rev="0"/>
                        </w14:lightRig>
                      </w14:scene3d>
                    </w:rPr>
                    <w:t>10.</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Application of Bituminous Material</w:t>
                  </w:r>
                  <w:r>
                    <w:rPr>
                      <w:webHidden/>
                    </w:rPr>
                    <w:tab/>
                  </w:r>
                  <w:r>
                    <w:rPr>
                      <w:webHidden/>
                    </w:rPr>
                    <w:fldChar w:fldCharType="begin"/>
                  </w:r>
                  <w:r>
                    <w:rPr>
                      <w:webHidden/>
                    </w:rPr>
                    <w:instrText xml:space="preserve"> PAGEREF _Toc235707233 \h </w:instrText>
                  </w:r>
                  <w:r>
                    <w:rPr>
                      <w:webHidden/>
                    </w:rPr>
                  </w:r>
                  <w:r>
                    <w:rPr>
                      <w:webHidden/>
                    </w:rPr>
                    <w:fldChar w:fldCharType="separate"/>
                  </w:r>
                  <w:r w:rsidR="0017698A">
                    <w:rPr>
                      <w:webHidden/>
                    </w:rPr>
                    <w:t>10</w:t>
                  </w:r>
                  <w:r>
                    <w:rPr>
                      <w:webHidden/>
                    </w:rPr>
                    <w:fldChar w:fldCharType="end"/>
                  </w:r>
                </w:hyperlink>
              </w:p>
              <w:p w14:paraId="7D6E1AB3" w14:textId="755A30BD"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34" w:history="1">
                  <w:r w:rsidRPr="008A0427">
                    <w:rPr>
                      <w:rStyle w:val="Hyperlink"/>
                      <w:noProof/>
                    </w:rPr>
                    <w:t>General</w:t>
                  </w:r>
                  <w:r>
                    <w:rPr>
                      <w:webHidden/>
                    </w:rPr>
                    <w:tab/>
                  </w:r>
                  <w:r>
                    <w:rPr>
                      <w:webHidden/>
                    </w:rPr>
                    <w:fldChar w:fldCharType="begin"/>
                  </w:r>
                  <w:r>
                    <w:rPr>
                      <w:webHidden/>
                    </w:rPr>
                    <w:instrText xml:space="preserve"> PAGEREF _Toc235707234 \h </w:instrText>
                  </w:r>
                  <w:r>
                    <w:rPr>
                      <w:webHidden/>
                    </w:rPr>
                  </w:r>
                  <w:r>
                    <w:rPr>
                      <w:webHidden/>
                    </w:rPr>
                    <w:fldChar w:fldCharType="separate"/>
                  </w:r>
                  <w:r w:rsidR="0017698A">
                    <w:rPr>
                      <w:webHidden/>
                    </w:rPr>
                    <w:t>10</w:t>
                  </w:r>
                  <w:r>
                    <w:rPr>
                      <w:webHidden/>
                    </w:rPr>
                    <w:fldChar w:fldCharType="end"/>
                  </w:r>
                </w:hyperlink>
              </w:p>
              <w:p w14:paraId="040349CE" w14:textId="74D1CE04"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35" w:history="1">
                  <w:r w:rsidRPr="008A0427">
                    <w:rPr>
                      <w:rStyle w:val="Hyperlink"/>
                      <w:noProof/>
                    </w:rPr>
                    <w:t>Site Preparation</w:t>
                  </w:r>
                  <w:r>
                    <w:rPr>
                      <w:webHidden/>
                    </w:rPr>
                    <w:tab/>
                  </w:r>
                  <w:r>
                    <w:rPr>
                      <w:webHidden/>
                    </w:rPr>
                    <w:fldChar w:fldCharType="begin"/>
                  </w:r>
                  <w:r>
                    <w:rPr>
                      <w:webHidden/>
                    </w:rPr>
                    <w:instrText xml:space="preserve"> PAGEREF _Toc235707235 \h </w:instrText>
                  </w:r>
                  <w:r>
                    <w:rPr>
                      <w:webHidden/>
                    </w:rPr>
                  </w:r>
                  <w:r>
                    <w:rPr>
                      <w:webHidden/>
                    </w:rPr>
                    <w:fldChar w:fldCharType="separate"/>
                  </w:r>
                  <w:r w:rsidR="0017698A">
                    <w:rPr>
                      <w:webHidden/>
                    </w:rPr>
                    <w:t>11</w:t>
                  </w:r>
                  <w:r>
                    <w:rPr>
                      <w:webHidden/>
                    </w:rPr>
                    <w:fldChar w:fldCharType="end"/>
                  </w:r>
                </w:hyperlink>
              </w:p>
              <w:p w14:paraId="0D331238" w14:textId="49892DEB"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36" w:history="1">
                  <w:r w:rsidRPr="008A0427">
                    <w:rPr>
                      <w:rStyle w:val="Hyperlink"/>
                      <w:noProof/>
                    </w:rPr>
                    <w:t>Weather Conditions</w:t>
                  </w:r>
                  <w:r>
                    <w:rPr>
                      <w:webHidden/>
                    </w:rPr>
                    <w:tab/>
                  </w:r>
                  <w:r>
                    <w:rPr>
                      <w:webHidden/>
                    </w:rPr>
                    <w:fldChar w:fldCharType="begin"/>
                  </w:r>
                  <w:r>
                    <w:rPr>
                      <w:webHidden/>
                    </w:rPr>
                    <w:instrText xml:space="preserve"> PAGEREF _Toc235707236 \h </w:instrText>
                  </w:r>
                  <w:r>
                    <w:rPr>
                      <w:webHidden/>
                    </w:rPr>
                  </w:r>
                  <w:r>
                    <w:rPr>
                      <w:webHidden/>
                    </w:rPr>
                    <w:fldChar w:fldCharType="separate"/>
                  </w:r>
                  <w:r w:rsidR="0017698A">
                    <w:rPr>
                      <w:webHidden/>
                    </w:rPr>
                    <w:t>12</w:t>
                  </w:r>
                  <w:r>
                    <w:rPr>
                      <w:webHidden/>
                    </w:rPr>
                    <w:fldChar w:fldCharType="end"/>
                  </w:r>
                </w:hyperlink>
              </w:p>
              <w:p w14:paraId="7B4EB286" w14:textId="4F9E53B9"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37" w:history="1">
                  <w:r w:rsidRPr="008A0427">
                    <w:rPr>
                      <w:rStyle w:val="Hyperlink"/>
                      <w:noProof/>
                    </w:rPr>
                    <w:t>Initial Treatment</w:t>
                  </w:r>
                  <w:r>
                    <w:rPr>
                      <w:webHidden/>
                    </w:rPr>
                    <w:tab/>
                  </w:r>
                  <w:r>
                    <w:rPr>
                      <w:webHidden/>
                    </w:rPr>
                    <w:fldChar w:fldCharType="begin"/>
                  </w:r>
                  <w:r>
                    <w:rPr>
                      <w:webHidden/>
                    </w:rPr>
                    <w:instrText xml:space="preserve"> PAGEREF _Toc235707237 \h </w:instrText>
                  </w:r>
                  <w:r>
                    <w:rPr>
                      <w:webHidden/>
                    </w:rPr>
                  </w:r>
                  <w:r>
                    <w:rPr>
                      <w:webHidden/>
                    </w:rPr>
                    <w:fldChar w:fldCharType="separate"/>
                  </w:r>
                  <w:r w:rsidR="0017698A">
                    <w:rPr>
                      <w:webHidden/>
                    </w:rPr>
                    <w:t>12</w:t>
                  </w:r>
                  <w:r>
                    <w:rPr>
                      <w:webHidden/>
                    </w:rPr>
                    <w:fldChar w:fldCharType="end"/>
                  </w:r>
                </w:hyperlink>
              </w:p>
              <w:p w14:paraId="1523CA20" w14:textId="21F670EA"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38" w:history="1">
                  <w:r w:rsidRPr="008A0427">
                    <w:rPr>
                      <w:rStyle w:val="Hyperlink"/>
                      <w:noProof/>
                    </w:rPr>
                    <w:t>Application of Binder</w:t>
                  </w:r>
                  <w:r>
                    <w:rPr>
                      <w:webHidden/>
                    </w:rPr>
                    <w:tab/>
                  </w:r>
                  <w:r>
                    <w:rPr>
                      <w:webHidden/>
                    </w:rPr>
                    <w:fldChar w:fldCharType="begin"/>
                  </w:r>
                  <w:r>
                    <w:rPr>
                      <w:webHidden/>
                    </w:rPr>
                    <w:instrText xml:space="preserve"> PAGEREF _Toc235707238 \h </w:instrText>
                  </w:r>
                  <w:r>
                    <w:rPr>
                      <w:webHidden/>
                    </w:rPr>
                  </w:r>
                  <w:r>
                    <w:rPr>
                      <w:webHidden/>
                    </w:rPr>
                    <w:fldChar w:fldCharType="separate"/>
                  </w:r>
                  <w:r w:rsidR="0017698A">
                    <w:rPr>
                      <w:webHidden/>
                    </w:rPr>
                    <w:t>13</w:t>
                  </w:r>
                  <w:r>
                    <w:rPr>
                      <w:webHidden/>
                    </w:rPr>
                    <w:fldChar w:fldCharType="end"/>
                  </w:r>
                </w:hyperlink>
              </w:p>
              <w:p w14:paraId="190DE274" w14:textId="48D70016"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39" w:history="1">
                  <w:r w:rsidRPr="008A0427">
                    <w:rPr>
                      <w:rStyle w:val="Hyperlink"/>
                      <w:noProof/>
                    </w:rPr>
                    <w:t>Application of SAMI</w:t>
                  </w:r>
                  <w:r>
                    <w:rPr>
                      <w:webHidden/>
                    </w:rPr>
                    <w:tab/>
                  </w:r>
                  <w:r>
                    <w:rPr>
                      <w:webHidden/>
                    </w:rPr>
                    <w:fldChar w:fldCharType="begin"/>
                  </w:r>
                  <w:r>
                    <w:rPr>
                      <w:webHidden/>
                    </w:rPr>
                    <w:instrText xml:space="preserve"> PAGEREF _Toc235707239 \h </w:instrText>
                  </w:r>
                  <w:r>
                    <w:rPr>
                      <w:webHidden/>
                    </w:rPr>
                  </w:r>
                  <w:r>
                    <w:rPr>
                      <w:webHidden/>
                    </w:rPr>
                    <w:fldChar w:fldCharType="separate"/>
                  </w:r>
                  <w:r w:rsidR="0017698A">
                    <w:rPr>
                      <w:webHidden/>
                    </w:rPr>
                    <w:t>14</w:t>
                  </w:r>
                  <w:r>
                    <w:rPr>
                      <w:webHidden/>
                    </w:rPr>
                    <w:fldChar w:fldCharType="end"/>
                  </w:r>
                </w:hyperlink>
              </w:p>
              <w:p w14:paraId="44B531CA" w14:textId="098FEED9"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40" w:history="1">
                  <w:r w:rsidRPr="008A0427">
                    <w:rPr>
                      <w:rStyle w:val="Hyperlink"/>
                      <w:noProof/>
                    </w:rPr>
                    <w:t>Bitumen Sprayer Requirements</w:t>
                  </w:r>
                  <w:r>
                    <w:rPr>
                      <w:webHidden/>
                    </w:rPr>
                    <w:tab/>
                  </w:r>
                  <w:r>
                    <w:rPr>
                      <w:webHidden/>
                    </w:rPr>
                    <w:fldChar w:fldCharType="begin"/>
                  </w:r>
                  <w:r>
                    <w:rPr>
                      <w:webHidden/>
                    </w:rPr>
                    <w:instrText xml:space="preserve"> PAGEREF _Toc235707240 \h </w:instrText>
                  </w:r>
                  <w:r>
                    <w:rPr>
                      <w:webHidden/>
                    </w:rPr>
                  </w:r>
                  <w:r>
                    <w:rPr>
                      <w:webHidden/>
                    </w:rPr>
                    <w:fldChar w:fldCharType="separate"/>
                  </w:r>
                  <w:r w:rsidR="0017698A">
                    <w:rPr>
                      <w:webHidden/>
                    </w:rPr>
                    <w:t>14</w:t>
                  </w:r>
                  <w:r>
                    <w:rPr>
                      <w:webHidden/>
                    </w:rPr>
                    <w:fldChar w:fldCharType="end"/>
                  </w:r>
                </w:hyperlink>
              </w:p>
              <w:p w14:paraId="7643EE51" w14:textId="4BCB4B79"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41" w:history="1">
                  <w:r w:rsidRPr="008A0427">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Placement of Geotextile</w:t>
                  </w:r>
                  <w:r>
                    <w:rPr>
                      <w:webHidden/>
                    </w:rPr>
                    <w:tab/>
                  </w:r>
                  <w:r>
                    <w:rPr>
                      <w:webHidden/>
                    </w:rPr>
                    <w:fldChar w:fldCharType="begin"/>
                  </w:r>
                  <w:r>
                    <w:rPr>
                      <w:webHidden/>
                    </w:rPr>
                    <w:instrText xml:space="preserve"> PAGEREF _Toc235707241 \h </w:instrText>
                  </w:r>
                  <w:r>
                    <w:rPr>
                      <w:webHidden/>
                    </w:rPr>
                  </w:r>
                  <w:r>
                    <w:rPr>
                      <w:webHidden/>
                    </w:rPr>
                    <w:fldChar w:fldCharType="separate"/>
                  </w:r>
                  <w:r w:rsidR="0017698A">
                    <w:rPr>
                      <w:webHidden/>
                    </w:rPr>
                    <w:t>14</w:t>
                  </w:r>
                  <w:r>
                    <w:rPr>
                      <w:webHidden/>
                    </w:rPr>
                    <w:fldChar w:fldCharType="end"/>
                  </w:r>
                </w:hyperlink>
              </w:p>
              <w:p w14:paraId="271A94C2" w14:textId="52000A8B"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42" w:history="1">
                  <w:r w:rsidRPr="008A0427">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Application of Aggregate</w:t>
                  </w:r>
                  <w:r>
                    <w:rPr>
                      <w:webHidden/>
                    </w:rPr>
                    <w:tab/>
                  </w:r>
                  <w:r>
                    <w:rPr>
                      <w:webHidden/>
                    </w:rPr>
                    <w:fldChar w:fldCharType="begin"/>
                  </w:r>
                  <w:r>
                    <w:rPr>
                      <w:webHidden/>
                    </w:rPr>
                    <w:instrText xml:space="preserve"> PAGEREF _Toc235707242 \h </w:instrText>
                  </w:r>
                  <w:r>
                    <w:rPr>
                      <w:webHidden/>
                    </w:rPr>
                  </w:r>
                  <w:r>
                    <w:rPr>
                      <w:webHidden/>
                    </w:rPr>
                    <w:fldChar w:fldCharType="separate"/>
                  </w:r>
                  <w:r w:rsidR="0017698A">
                    <w:rPr>
                      <w:webHidden/>
                    </w:rPr>
                    <w:t>15</w:t>
                  </w:r>
                  <w:r>
                    <w:rPr>
                      <w:webHidden/>
                    </w:rPr>
                    <w:fldChar w:fldCharType="end"/>
                  </w:r>
                </w:hyperlink>
              </w:p>
              <w:p w14:paraId="41C9AFB7" w14:textId="3B480703"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43" w:history="1">
                  <w:r w:rsidRPr="008A0427">
                    <w:rPr>
                      <w:rStyle w:val="Hyperlink"/>
                      <w:noProof/>
                    </w:rPr>
                    <w:t>General</w:t>
                  </w:r>
                  <w:r>
                    <w:rPr>
                      <w:webHidden/>
                    </w:rPr>
                    <w:tab/>
                  </w:r>
                  <w:r>
                    <w:rPr>
                      <w:webHidden/>
                    </w:rPr>
                    <w:fldChar w:fldCharType="begin"/>
                  </w:r>
                  <w:r>
                    <w:rPr>
                      <w:webHidden/>
                    </w:rPr>
                    <w:instrText xml:space="preserve"> PAGEREF _Toc235707243 \h </w:instrText>
                  </w:r>
                  <w:r>
                    <w:rPr>
                      <w:webHidden/>
                    </w:rPr>
                  </w:r>
                  <w:r>
                    <w:rPr>
                      <w:webHidden/>
                    </w:rPr>
                    <w:fldChar w:fldCharType="separate"/>
                  </w:r>
                  <w:r w:rsidR="0017698A">
                    <w:rPr>
                      <w:webHidden/>
                    </w:rPr>
                    <w:t>15</w:t>
                  </w:r>
                  <w:r>
                    <w:rPr>
                      <w:webHidden/>
                    </w:rPr>
                    <w:fldChar w:fldCharType="end"/>
                  </w:r>
                </w:hyperlink>
              </w:p>
              <w:p w14:paraId="7166E621" w14:textId="10E6BAC6"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44" w:history="1">
                  <w:r w:rsidRPr="008A0427">
                    <w:rPr>
                      <w:rStyle w:val="Hyperlink"/>
                      <w:noProof/>
                    </w:rPr>
                    <w:t>Precoating</w:t>
                  </w:r>
                  <w:r>
                    <w:rPr>
                      <w:webHidden/>
                    </w:rPr>
                    <w:tab/>
                  </w:r>
                  <w:r>
                    <w:rPr>
                      <w:webHidden/>
                    </w:rPr>
                    <w:fldChar w:fldCharType="begin"/>
                  </w:r>
                  <w:r>
                    <w:rPr>
                      <w:webHidden/>
                    </w:rPr>
                    <w:instrText xml:space="preserve"> PAGEREF _Toc235707244 \h </w:instrText>
                  </w:r>
                  <w:r>
                    <w:rPr>
                      <w:webHidden/>
                    </w:rPr>
                  </w:r>
                  <w:r>
                    <w:rPr>
                      <w:webHidden/>
                    </w:rPr>
                    <w:fldChar w:fldCharType="separate"/>
                  </w:r>
                  <w:r w:rsidR="0017698A">
                    <w:rPr>
                      <w:webHidden/>
                    </w:rPr>
                    <w:t>15</w:t>
                  </w:r>
                  <w:r>
                    <w:rPr>
                      <w:webHidden/>
                    </w:rPr>
                    <w:fldChar w:fldCharType="end"/>
                  </w:r>
                </w:hyperlink>
              </w:p>
              <w:p w14:paraId="13977A59" w14:textId="421970C0"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45" w:history="1">
                  <w:r w:rsidRPr="008A0427">
                    <w:rPr>
                      <w:rStyle w:val="Hyperlink"/>
                      <w:noProof/>
                    </w:rPr>
                    <w:t>Aggregate Spreading and Rolling</w:t>
                  </w:r>
                  <w:r>
                    <w:rPr>
                      <w:webHidden/>
                    </w:rPr>
                    <w:tab/>
                  </w:r>
                  <w:r>
                    <w:rPr>
                      <w:webHidden/>
                    </w:rPr>
                    <w:fldChar w:fldCharType="begin"/>
                  </w:r>
                  <w:r>
                    <w:rPr>
                      <w:webHidden/>
                    </w:rPr>
                    <w:instrText xml:space="preserve"> PAGEREF _Toc235707245 \h </w:instrText>
                  </w:r>
                  <w:r>
                    <w:rPr>
                      <w:webHidden/>
                    </w:rPr>
                  </w:r>
                  <w:r>
                    <w:rPr>
                      <w:webHidden/>
                    </w:rPr>
                    <w:fldChar w:fldCharType="separate"/>
                  </w:r>
                  <w:r w:rsidR="0017698A">
                    <w:rPr>
                      <w:webHidden/>
                    </w:rPr>
                    <w:t>15</w:t>
                  </w:r>
                  <w:r>
                    <w:rPr>
                      <w:webHidden/>
                    </w:rPr>
                    <w:fldChar w:fldCharType="end"/>
                  </w:r>
                </w:hyperlink>
              </w:p>
              <w:p w14:paraId="353D73A3" w14:textId="3435315E"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46" w:history="1">
                  <w:r w:rsidRPr="008A0427">
                    <w:rPr>
                      <w:rStyle w:val="Hyperlink"/>
                      <w:noProof/>
                    </w:rPr>
                    <w:t>Removal of Loose Aggregate After Rolling</w:t>
                  </w:r>
                  <w:r>
                    <w:rPr>
                      <w:webHidden/>
                    </w:rPr>
                    <w:tab/>
                  </w:r>
                  <w:r>
                    <w:rPr>
                      <w:webHidden/>
                    </w:rPr>
                    <w:fldChar w:fldCharType="begin"/>
                  </w:r>
                  <w:r>
                    <w:rPr>
                      <w:webHidden/>
                    </w:rPr>
                    <w:instrText xml:space="preserve"> PAGEREF _Toc235707246 \h </w:instrText>
                  </w:r>
                  <w:r>
                    <w:rPr>
                      <w:webHidden/>
                    </w:rPr>
                  </w:r>
                  <w:r>
                    <w:rPr>
                      <w:webHidden/>
                    </w:rPr>
                    <w:fldChar w:fldCharType="separate"/>
                  </w:r>
                  <w:r w:rsidR="0017698A">
                    <w:rPr>
                      <w:webHidden/>
                    </w:rPr>
                    <w:t>15</w:t>
                  </w:r>
                  <w:r>
                    <w:rPr>
                      <w:webHidden/>
                    </w:rPr>
                    <w:fldChar w:fldCharType="end"/>
                  </w:r>
                </w:hyperlink>
              </w:p>
              <w:p w14:paraId="1189FCC0" w14:textId="44FE5DF1"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47" w:history="1">
                  <w:r w:rsidRPr="008A0427">
                    <w:rPr>
                      <w:rStyle w:val="Hyperlink"/>
                      <w:noProof/>
                    </w:rPr>
                    <w:t>Reinstatement of Pavement Marking</w:t>
                  </w:r>
                  <w:r>
                    <w:rPr>
                      <w:webHidden/>
                    </w:rPr>
                    <w:tab/>
                  </w:r>
                  <w:r>
                    <w:rPr>
                      <w:webHidden/>
                    </w:rPr>
                    <w:fldChar w:fldCharType="begin"/>
                  </w:r>
                  <w:r>
                    <w:rPr>
                      <w:webHidden/>
                    </w:rPr>
                    <w:instrText xml:space="preserve"> PAGEREF _Toc235707247 \h </w:instrText>
                  </w:r>
                  <w:r>
                    <w:rPr>
                      <w:webHidden/>
                    </w:rPr>
                  </w:r>
                  <w:r>
                    <w:rPr>
                      <w:webHidden/>
                    </w:rPr>
                    <w:fldChar w:fldCharType="separate"/>
                  </w:r>
                  <w:r w:rsidR="0017698A">
                    <w:rPr>
                      <w:webHidden/>
                    </w:rPr>
                    <w:t>16</w:t>
                  </w:r>
                  <w:r>
                    <w:rPr>
                      <w:webHidden/>
                    </w:rPr>
                    <w:fldChar w:fldCharType="end"/>
                  </w:r>
                </w:hyperlink>
              </w:p>
              <w:p w14:paraId="75B1FEA1" w14:textId="22E43F95"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48" w:history="1">
                  <w:r w:rsidRPr="008A0427">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Acceptance of Work</w:t>
                  </w:r>
                  <w:r>
                    <w:rPr>
                      <w:webHidden/>
                    </w:rPr>
                    <w:tab/>
                  </w:r>
                  <w:r>
                    <w:rPr>
                      <w:webHidden/>
                    </w:rPr>
                    <w:fldChar w:fldCharType="begin"/>
                  </w:r>
                  <w:r>
                    <w:rPr>
                      <w:webHidden/>
                    </w:rPr>
                    <w:instrText xml:space="preserve"> PAGEREF _Toc235707248 \h </w:instrText>
                  </w:r>
                  <w:r>
                    <w:rPr>
                      <w:webHidden/>
                    </w:rPr>
                  </w:r>
                  <w:r>
                    <w:rPr>
                      <w:webHidden/>
                    </w:rPr>
                    <w:fldChar w:fldCharType="separate"/>
                  </w:r>
                  <w:r w:rsidR="0017698A">
                    <w:rPr>
                      <w:webHidden/>
                    </w:rPr>
                    <w:t>16</w:t>
                  </w:r>
                  <w:r>
                    <w:rPr>
                      <w:webHidden/>
                    </w:rPr>
                    <w:fldChar w:fldCharType="end"/>
                  </w:r>
                </w:hyperlink>
              </w:p>
              <w:p w14:paraId="48825F1F" w14:textId="2D5992D7"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49" w:history="1">
                  <w:r w:rsidRPr="008A0427">
                    <w:rPr>
                      <w:rStyle w:val="Hyperlink"/>
                      <w:noProof/>
                    </w:rPr>
                    <w:t>General</w:t>
                  </w:r>
                  <w:r>
                    <w:rPr>
                      <w:webHidden/>
                    </w:rPr>
                    <w:tab/>
                  </w:r>
                  <w:r>
                    <w:rPr>
                      <w:webHidden/>
                    </w:rPr>
                    <w:fldChar w:fldCharType="begin"/>
                  </w:r>
                  <w:r>
                    <w:rPr>
                      <w:webHidden/>
                    </w:rPr>
                    <w:instrText xml:space="preserve"> PAGEREF _Toc235707249 \h </w:instrText>
                  </w:r>
                  <w:r>
                    <w:rPr>
                      <w:webHidden/>
                    </w:rPr>
                  </w:r>
                  <w:r>
                    <w:rPr>
                      <w:webHidden/>
                    </w:rPr>
                    <w:fldChar w:fldCharType="separate"/>
                  </w:r>
                  <w:r w:rsidR="0017698A">
                    <w:rPr>
                      <w:webHidden/>
                    </w:rPr>
                    <w:t>16</w:t>
                  </w:r>
                  <w:r>
                    <w:rPr>
                      <w:webHidden/>
                    </w:rPr>
                    <w:fldChar w:fldCharType="end"/>
                  </w:r>
                </w:hyperlink>
              </w:p>
              <w:p w14:paraId="4C88132F" w14:textId="41C57AFA"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50" w:history="1">
                  <w:r w:rsidRPr="008A0427">
                    <w:rPr>
                      <w:rStyle w:val="Hyperlink"/>
                      <w:noProof/>
                    </w:rPr>
                    <w:t>Rates of Application for Binder</w:t>
                  </w:r>
                  <w:r>
                    <w:rPr>
                      <w:webHidden/>
                    </w:rPr>
                    <w:tab/>
                  </w:r>
                  <w:r>
                    <w:rPr>
                      <w:webHidden/>
                    </w:rPr>
                    <w:fldChar w:fldCharType="begin"/>
                  </w:r>
                  <w:r>
                    <w:rPr>
                      <w:webHidden/>
                    </w:rPr>
                    <w:instrText xml:space="preserve"> PAGEREF _Toc235707250 \h </w:instrText>
                  </w:r>
                  <w:r>
                    <w:rPr>
                      <w:webHidden/>
                    </w:rPr>
                  </w:r>
                  <w:r>
                    <w:rPr>
                      <w:webHidden/>
                    </w:rPr>
                    <w:fldChar w:fldCharType="separate"/>
                  </w:r>
                  <w:r w:rsidR="0017698A">
                    <w:rPr>
                      <w:webHidden/>
                    </w:rPr>
                    <w:t>16</w:t>
                  </w:r>
                  <w:r>
                    <w:rPr>
                      <w:webHidden/>
                    </w:rPr>
                    <w:fldChar w:fldCharType="end"/>
                  </w:r>
                </w:hyperlink>
              </w:p>
              <w:p w14:paraId="1B54D3A2" w14:textId="59CB4EDF"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51" w:history="1">
                  <w:r w:rsidRPr="008A0427">
                    <w:rPr>
                      <w:rStyle w:val="Hyperlink"/>
                      <w:noProof/>
                    </w:rPr>
                    <w:t>Surface Texture</w:t>
                  </w:r>
                  <w:r>
                    <w:rPr>
                      <w:webHidden/>
                    </w:rPr>
                    <w:tab/>
                  </w:r>
                  <w:r>
                    <w:rPr>
                      <w:webHidden/>
                    </w:rPr>
                    <w:fldChar w:fldCharType="begin"/>
                  </w:r>
                  <w:r>
                    <w:rPr>
                      <w:webHidden/>
                    </w:rPr>
                    <w:instrText xml:space="preserve"> PAGEREF _Toc235707251 \h </w:instrText>
                  </w:r>
                  <w:r>
                    <w:rPr>
                      <w:webHidden/>
                    </w:rPr>
                  </w:r>
                  <w:r>
                    <w:rPr>
                      <w:webHidden/>
                    </w:rPr>
                    <w:fldChar w:fldCharType="separate"/>
                  </w:r>
                  <w:r w:rsidR="0017698A">
                    <w:rPr>
                      <w:webHidden/>
                    </w:rPr>
                    <w:t>17</w:t>
                  </w:r>
                  <w:r>
                    <w:rPr>
                      <w:webHidden/>
                    </w:rPr>
                    <w:fldChar w:fldCharType="end"/>
                  </w:r>
                </w:hyperlink>
              </w:p>
              <w:p w14:paraId="2047B45D" w14:textId="78F9EB09" w:rsidR="00BE5082" w:rsidRDefault="00BE5082">
                <w:pPr>
                  <w:pStyle w:val="TOC2"/>
                  <w:rPr>
                    <w:rFonts w:asciiTheme="minorHAnsi" w:eastAsiaTheme="minorEastAsia" w:hAnsiTheme="minorHAnsi" w:cstheme="minorBidi"/>
                    <w:kern w:val="2"/>
                    <w:sz w:val="24"/>
                    <w:szCs w:val="24"/>
                    <w:lang w:eastAsia="en-AU"/>
                    <w14:ligatures w14:val="standardContextual"/>
                  </w:rPr>
                </w:pPr>
                <w:hyperlink w:anchor="_Toc235707252" w:history="1">
                  <w:r w:rsidRPr="008A0427">
                    <w:rPr>
                      <w:rStyle w:val="Hyperlink"/>
                      <w:noProof/>
                    </w:rPr>
                    <w:t>Aggregate Retention</w:t>
                  </w:r>
                  <w:r>
                    <w:rPr>
                      <w:webHidden/>
                    </w:rPr>
                    <w:tab/>
                  </w:r>
                  <w:r>
                    <w:rPr>
                      <w:webHidden/>
                    </w:rPr>
                    <w:fldChar w:fldCharType="begin"/>
                  </w:r>
                  <w:r>
                    <w:rPr>
                      <w:webHidden/>
                    </w:rPr>
                    <w:instrText xml:space="preserve"> PAGEREF _Toc235707252 \h </w:instrText>
                  </w:r>
                  <w:r>
                    <w:rPr>
                      <w:webHidden/>
                    </w:rPr>
                  </w:r>
                  <w:r>
                    <w:rPr>
                      <w:webHidden/>
                    </w:rPr>
                    <w:fldChar w:fldCharType="separate"/>
                  </w:r>
                  <w:r w:rsidR="0017698A">
                    <w:rPr>
                      <w:webHidden/>
                    </w:rPr>
                    <w:t>18</w:t>
                  </w:r>
                  <w:r>
                    <w:rPr>
                      <w:webHidden/>
                    </w:rPr>
                    <w:fldChar w:fldCharType="end"/>
                  </w:r>
                </w:hyperlink>
              </w:p>
              <w:p w14:paraId="79DF0456" w14:textId="71320D7E"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53" w:history="1">
                  <w:r w:rsidRPr="008A0427">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Testing</w:t>
                  </w:r>
                  <w:r>
                    <w:rPr>
                      <w:webHidden/>
                    </w:rPr>
                    <w:tab/>
                  </w:r>
                  <w:r>
                    <w:rPr>
                      <w:webHidden/>
                    </w:rPr>
                    <w:fldChar w:fldCharType="begin"/>
                  </w:r>
                  <w:r>
                    <w:rPr>
                      <w:webHidden/>
                    </w:rPr>
                    <w:instrText xml:space="preserve"> PAGEREF _Toc235707253 \h </w:instrText>
                  </w:r>
                  <w:r>
                    <w:rPr>
                      <w:webHidden/>
                    </w:rPr>
                  </w:r>
                  <w:r>
                    <w:rPr>
                      <w:webHidden/>
                    </w:rPr>
                    <w:fldChar w:fldCharType="separate"/>
                  </w:r>
                  <w:r w:rsidR="0017698A">
                    <w:rPr>
                      <w:webHidden/>
                    </w:rPr>
                    <w:t>18</w:t>
                  </w:r>
                  <w:r>
                    <w:rPr>
                      <w:webHidden/>
                    </w:rPr>
                    <w:fldChar w:fldCharType="end"/>
                  </w:r>
                </w:hyperlink>
              </w:p>
              <w:p w14:paraId="7BB64C0D" w14:textId="7D5A6A43"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54" w:history="1">
                  <w:r w:rsidRPr="008A0427">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Completion</w:t>
                  </w:r>
                  <w:r>
                    <w:rPr>
                      <w:webHidden/>
                    </w:rPr>
                    <w:tab/>
                  </w:r>
                  <w:r>
                    <w:rPr>
                      <w:webHidden/>
                    </w:rPr>
                    <w:fldChar w:fldCharType="begin"/>
                  </w:r>
                  <w:r>
                    <w:rPr>
                      <w:webHidden/>
                    </w:rPr>
                    <w:instrText xml:space="preserve"> PAGEREF _Toc235707254 \h </w:instrText>
                  </w:r>
                  <w:r>
                    <w:rPr>
                      <w:webHidden/>
                    </w:rPr>
                  </w:r>
                  <w:r>
                    <w:rPr>
                      <w:webHidden/>
                    </w:rPr>
                    <w:fldChar w:fldCharType="separate"/>
                  </w:r>
                  <w:r w:rsidR="0017698A">
                    <w:rPr>
                      <w:webHidden/>
                    </w:rPr>
                    <w:t>19</w:t>
                  </w:r>
                  <w:r>
                    <w:rPr>
                      <w:webHidden/>
                    </w:rPr>
                    <w:fldChar w:fldCharType="end"/>
                  </w:r>
                </w:hyperlink>
              </w:p>
              <w:p w14:paraId="1B9095D2" w14:textId="379BF5E9" w:rsidR="00BE5082" w:rsidRDefault="00BE5082" w:rsidP="00BE5082">
                <w:pPr>
                  <w:pStyle w:val="TOC1"/>
                  <w:spacing w:before="100"/>
                  <w:rPr>
                    <w:rFonts w:asciiTheme="minorHAnsi" w:eastAsiaTheme="minorEastAsia" w:hAnsiTheme="minorHAnsi" w:cstheme="minorBidi"/>
                    <w:b w:val="0"/>
                    <w:kern w:val="2"/>
                    <w:sz w:val="24"/>
                    <w:szCs w:val="24"/>
                    <w:lang w:eastAsia="en-AU"/>
                    <w14:ligatures w14:val="standardContextual"/>
                  </w:rPr>
                </w:pPr>
                <w:hyperlink w:anchor="_Toc235707255" w:history="1">
                  <w:r w:rsidRPr="008A0427">
                    <w:rPr>
                      <w:rStyle w:val="Hyperlink"/>
                      <w:noProof/>
                      <w14:scene3d>
                        <w14:camera w14:prst="orthographicFront"/>
                        <w14:lightRig w14:rig="threePt" w14:dir="t">
                          <w14:rot w14:lat="0" w14:lon="0" w14:rev="0"/>
                        </w14:lightRig>
                      </w14:scene3d>
                    </w:rPr>
                    <w:t>16.</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Maintenance and Defects Liability</w:t>
                  </w:r>
                  <w:r>
                    <w:rPr>
                      <w:webHidden/>
                    </w:rPr>
                    <w:tab/>
                  </w:r>
                  <w:r>
                    <w:rPr>
                      <w:webHidden/>
                    </w:rPr>
                    <w:fldChar w:fldCharType="begin"/>
                  </w:r>
                  <w:r>
                    <w:rPr>
                      <w:webHidden/>
                    </w:rPr>
                    <w:instrText xml:space="preserve"> PAGEREF _Toc235707255 \h </w:instrText>
                  </w:r>
                  <w:r>
                    <w:rPr>
                      <w:webHidden/>
                    </w:rPr>
                  </w:r>
                  <w:r>
                    <w:rPr>
                      <w:webHidden/>
                    </w:rPr>
                    <w:fldChar w:fldCharType="separate"/>
                  </w:r>
                  <w:r w:rsidR="0017698A">
                    <w:rPr>
                      <w:webHidden/>
                    </w:rPr>
                    <w:t>20</w:t>
                  </w:r>
                  <w:r>
                    <w:rPr>
                      <w:webHidden/>
                    </w:rPr>
                    <w:fldChar w:fldCharType="end"/>
                  </w:r>
                </w:hyperlink>
              </w:p>
              <w:p w14:paraId="14D05FF3" w14:textId="7A7B8B84" w:rsidR="00BE5082" w:rsidRDefault="00BE5082" w:rsidP="00BE5082">
                <w:pPr>
                  <w:pStyle w:val="TOC6"/>
                  <w:spacing w:before="100"/>
                  <w:rPr>
                    <w:rFonts w:asciiTheme="minorHAnsi" w:eastAsiaTheme="minorEastAsia" w:hAnsiTheme="minorHAnsi" w:cstheme="minorBidi"/>
                    <w:b w:val="0"/>
                    <w:kern w:val="2"/>
                    <w:sz w:val="24"/>
                    <w:szCs w:val="24"/>
                    <w:lang w:eastAsia="en-AU"/>
                    <w14:ligatures w14:val="standardContextual"/>
                  </w:rPr>
                </w:pPr>
                <w:hyperlink w:anchor="_Toc235707256" w:history="1">
                  <w:r w:rsidRPr="008A0427">
                    <w:rPr>
                      <w:rStyle w:val="Hyperlink"/>
                      <w:rFonts w:ascii="Arial Bold" w:hAnsi="Arial Bold"/>
                      <w:noProof/>
                    </w:rPr>
                    <w:t>Annexure A</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Summary of Hold Points, Witness Points and Records</w:t>
                  </w:r>
                  <w:r>
                    <w:rPr>
                      <w:webHidden/>
                    </w:rPr>
                    <w:tab/>
                  </w:r>
                  <w:r>
                    <w:rPr>
                      <w:webHidden/>
                    </w:rPr>
                    <w:fldChar w:fldCharType="begin"/>
                  </w:r>
                  <w:r>
                    <w:rPr>
                      <w:webHidden/>
                    </w:rPr>
                    <w:instrText xml:space="preserve"> PAGEREF _Toc235707256 \h </w:instrText>
                  </w:r>
                  <w:r>
                    <w:rPr>
                      <w:webHidden/>
                    </w:rPr>
                  </w:r>
                  <w:r>
                    <w:rPr>
                      <w:webHidden/>
                    </w:rPr>
                    <w:fldChar w:fldCharType="separate"/>
                  </w:r>
                  <w:r w:rsidR="0017698A">
                    <w:rPr>
                      <w:webHidden/>
                    </w:rPr>
                    <w:t>22</w:t>
                  </w:r>
                  <w:r>
                    <w:rPr>
                      <w:webHidden/>
                    </w:rPr>
                    <w:fldChar w:fldCharType="end"/>
                  </w:r>
                </w:hyperlink>
              </w:p>
              <w:p w14:paraId="18FDABC5" w14:textId="4AB600A0" w:rsidR="00BE5082" w:rsidRDefault="00BE5082" w:rsidP="00BE5082">
                <w:pPr>
                  <w:pStyle w:val="TOC6"/>
                  <w:spacing w:before="100"/>
                  <w:rPr>
                    <w:rFonts w:asciiTheme="minorHAnsi" w:eastAsiaTheme="minorEastAsia" w:hAnsiTheme="minorHAnsi" w:cstheme="minorBidi"/>
                    <w:b w:val="0"/>
                    <w:kern w:val="2"/>
                    <w:sz w:val="24"/>
                    <w:szCs w:val="24"/>
                    <w:lang w:eastAsia="en-AU"/>
                    <w14:ligatures w14:val="standardContextual"/>
                  </w:rPr>
                </w:pPr>
                <w:hyperlink w:anchor="_Toc235707257" w:history="1">
                  <w:r w:rsidRPr="008A0427">
                    <w:rPr>
                      <w:rStyle w:val="Hyperlink"/>
                      <w:rFonts w:ascii="Arial Bold" w:hAnsi="Arial Bold"/>
                      <w:noProof/>
                    </w:rPr>
                    <w:t>Annexure B</w:t>
                  </w:r>
                  <w:r>
                    <w:rPr>
                      <w:rFonts w:asciiTheme="minorHAnsi" w:eastAsiaTheme="minorEastAsia" w:hAnsiTheme="minorHAnsi" w:cstheme="minorBidi"/>
                      <w:b w:val="0"/>
                      <w:kern w:val="2"/>
                      <w:sz w:val="24"/>
                      <w:szCs w:val="24"/>
                      <w:lang w:eastAsia="en-AU"/>
                      <w14:ligatures w14:val="standardContextual"/>
                    </w:rPr>
                    <w:tab/>
                  </w:r>
                  <w:r w:rsidRPr="008A0427">
                    <w:rPr>
                      <w:rStyle w:val="Hyperlink"/>
                      <w:noProof/>
                    </w:rPr>
                    <w:t>Determination of the Geotextile Strength Rating</w:t>
                  </w:r>
                  <w:r w:rsidR="0078745A">
                    <w:rPr>
                      <w:rStyle w:val="Hyperlink"/>
                      <w:noProof/>
                    </w:rPr>
                    <w:t xml:space="preserve"> </w:t>
                  </w:r>
                  <w:r w:rsidRPr="008A0427">
                    <w:rPr>
                      <w:rStyle w:val="Hyperlink"/>
                      <w:noProof/>
                    </w:rPr>
                    <w:t>(G Rating) of a Geotextile</w:t>
                  </w:r>
                  <w:r>
                    <w:rPr>
                      <w:webHidden/>
                    </w:rPr>
                    <w:tab/>
                  </w:r>
                  <w:r>
                    <w:rPr>
                      <w:webHidden/>
                    </w:rPr>
                    <w:fldChar w:fldCharType="begin"/>
                  </w:r>
                  <w:r>
                    <w:rPr>
                      <w:webHidden/>
                    </w:rPr>
                    <w:instrText xml:space="preserve"> PAGEREF _Toc235707257 \h </w:instrText>
                  </w:r>
                  <w:r>
                    <w:rPr>
                      <w:webHidden/>
                    </w:rPr>
                  </w:r>
                  <w:r>
                    <w:rPr>
                      <w:webHidden/>
                    </w:rPr>
                    <w:fldChar w:fldCharType="separate"/>
                  </w:r>
                  <w:r w:rsidR="0017698A">
                    <w:rPr>
                      <w:webHidden/>
                    </w:rPr>
                    <w:t>23</w:t>
                  </w:r>
                  <w:r>
                    <w:rPr>
                      <w:webHidden/>
                    </w:rPr>
                    <w:fldChar w:fldCharType="end"/>
                  </w:r>
                </w:hyperlink>
              </w:p>
              <w:p w14:paraId="21AD53D3" w14:textId="3848000E" w:rsidR="00BE5082" w:rsidRPr="002C5D09" w:rsidRDefault="00BE5082" w:rsidP="00BE5082">
                <w:pPr>
                  <w:pStyle w:val="TOC6"/>
                  <w:rPr>
                    <w:b w:val="0"/>
                    <w:bCs/>
                  </w:rPr>
                </w:pPr>
                <w:hyperlink w:anchor="_Toc235707258" w:history="1">
                  <w:r w:rsidRPr="008A0427">
                    <w:rPr>
                      <w:rStyle w:val="Hyperlink"/>
                      <w:noProof/>
                    </w:rPr>
                    <w:t>Amendment Record</w:t>
                  </w:r>
                  <w:r>
                    <w:rPr>
                      <w:webHidden/>
                    </w:rPr>
                    <w:tab/>
                  </w:r>
                  <w:r>
                    <w:rPr>
                      <w:webHidden/>
                    </w:rPr>
                    <w:fldChar w:fldCharType="begin"/>
                  </w:r>
                  <w:r>
                    <w:rPr>
                      <w:webHidden/>
                    </w:rPr>
                    <w:instrText xml:space="preserve"> PAGEREF _Toc235707258 \h </w:instrText>
                  </w:r>
                  <w:r>
                    <w:rPr>
                      <w:webHidden/>
                    </w:rPr>
                  </w:r>
                  <w:r>
                    <w:rPr>
                      <w:webHidden/>
                    </w:rPr>
                    <w:fldChar w:fldCharType="separate"/>
                  </w:r>
                  <w:r w:rsidR="0017698A">
                    <w:rPr>
                      <w:webHidden/>
                    </w:rPr>
                    <w:t>24</w:t>
                  </w:r>
                  <w:r>
                    <w:rPr>
                      <w:webHidden/>
                    </w:rPr>
                    <w:fldChar w:fldCharType="end"/>
                  </w:r>
                </w:hyperlink>
                <w:r>
                  <w:fldChar w:fldCharType="end"/>
                </w:r>
              </w:p>
            </w:sdtContent>
          </w:sdt>
        </w:tc>
      </w:tr>
    </w:tbl>
    <w:p w14:paraId="7FA9E9E5" w14:textId="12D2B50B" w:rsidR="00991F4D" w:rsidRPr="00715327" w:rsidRDefault="00AF1D72" w:rsidP="008962E9">
      <w:pPr>
        <w:pStyle w:val="Heading1"/>
      </w:pPr>
      <w:bookmarkStart w:id="5" w:name="_Toc235707208"/>
      <w:bookmarkEnd w:id="3"/>
      <w:bookmarkEnd w:id="4"/>
      <w:r w:rsidRPr="00715327">
        <w:lastRenderedPageBreak/>
        <w:t>Scope</w:t>
      </w:r>
      <w:bookmarkEnd w:id="0"/>
      <w:bookmarkEnd w:id="1"/>
      <w:bookmarkEnd w:id="2"/>
      <w:bookmarkEnd w:id="5"/>
    </w:p>
    <w:p w14:paraId="7373DE8A" w14:textId="4A0AE4EF" w:rsidR="005D10B5" w:rsidRPr="00F00183" w:rsidRDefault="005D10B5" w:rsidP="008962E9">
      <w:pPr>
        <w:pStyle w:val="Bodynumbered1"/>
      </w:pPr>
      <w:bookmarkStart w:id="6" w:name="_Toc26257268"/>
      <w:bookmarkStart w:id="7" w:name="_Toc514678946"/>
      <w:bookmarkStart w:id="8" w:name="_Toc886733"/>
      <w:bookmarkStart w:id="9" w:name="_Toc886732"/>
      <w:r w:rsidRPr="00F00183">
        <w:t>Austroads Technical Specification ATS 3460 sets out the requirements for the design</w:t>
      </w:r>
      <w:r w:rsidR="00E93AA3">
        <w:t>,</w:t>
      </w:r>
      <w:r w:rsidRPr="00F00183">
        <w:t xml:space="preserve"> application </w:t>
      </w:r>
      <w:r w:rsidR="001E547E" w:rsidRPr="001E547E">
        <w:t xml:space="preserve">and maintenance </w:t>
      </w:r>
      <w:r w:rsidRPr="00F00183">
        <w:t>of sprayed bituminous surfacing or resurfacing.</w:t>
      </w:r>
    </w:p>
    <w:p w14:paraId="2099917E" w14:textId="77657617" w:rsidR="00F40305" w:rsidRPr="00715327" w:rsidRDefault="003F7623" w:rsidP="00715327">
      <w:pPr>
        <w:pStyle w:val="Heading1"/>
      </w:pPr>
      <w:bookmarkStart w:id="10" w:name="_Toc235707106"/>
      <w:bookmarkStart w:id="11" w:name="_Toc235707157"/>
      <w:bookmarkStart w:id="12" w:name="_Toc235707210"/>
      <w:bookmarkStart w:id="13" w:name="_Toc235707107"/>
      <w:bookmarkStart w:id="14" w:name="_Toc235707158"/>
      <w:bookmarkStart w:id="15" w:name="_Toc235707211"/>
      <w:bookmarkStart w:id="16" w:name="_Toc235707108"/>
      <w:bookmarkStart w:id="17" w:name="_Toc235707159"/>
      <w:bookmarkStart w:id="18" w:name="_Toc235707212"/>
      <w:bookmarkStart w:id="19" w:name="_Toc235707109"/>
      <w:bookmarkStart w:id="20" w:name="_Toc235707160"/>
      <w:bookmarkStart w:id="21" w:name="_Toc235707213"/>
      <w:bookmarkStart w:id="22" w:name="_Toc56699523"/>
      <w:bookmarkStart w:id="23" w:name="_Toc233818707"/>
      <w:bookmarkStart w:id="24" w:name="_Toc235707214"/>
      <w:bookmarkEnd w:id="6"/>
      <w:bookmarkEnd w:id="10"/>
      <w:bookmarkEnd w:id="11"/>
      <w:bookmarkEnd w:id="12"/>
      <w:bookmarkEnd w:id="13"/>
      <w:bookmarkEnd w:id="14"/>
      <w:bookmarkEnd w:id="15"/>
      <w:bookmarkEnd w:id="16"/>
      <w:bookmarkEnd w:id="17"/>
      <w:bookmarkEnd w:id="18"/>
      <w:bookmarkEnd w:id="19"/>
      <w:bookmarkEnd w:id="20"/>
      <w:bookmarkEnd w:id="21"/>
      <w:r w:rsidRPr="00715327">
        <w:t>Referenced Documents</w:t>
      </w:r>
      <w:bookmarkEnd w:id="7"/>
      <w:bookmarkEnd w:id="8"/>
      <w:bookmarkEnd w:id="22"/>
      <w:bookmarkEnd w:id="23"/>
      <w:bookmarkEnd w:id="24"/>
    </w:p>
    <w:p w14:paraId="25416B64" w14:textId="68EFF47D" w:rsidR="009B5253" w:rsidRDefault="005417E9" w:rsidP="008A6DF7">
      <w:pPr>
        <w:pStyle w:val="Bodynumbered1"/>
        <w:keepLines w:val="0"/>
        <w:widowControl w:val="0"/>
      </w:pPr>
      <w:r w:rsidRPr="00825802">
        <w:t xml:space="preserve">The following </w:t>
      </w:r>
      <w:r w:rsidRPr="006A56D7">
        <w:t>documents</w:t>
      </w:r>
      <w:r w:rsidRPr="00825802">
        <w:t xml:space="preserve"> are referenced in this </w:t>
      </w:r>
      <w:r>
        <w:t>S</w:t>
      </w:r>
      <w:r w:rsidRPr="00825802">
        <w:t>pecification</w:t>
      </w:r>
      <w:r w:rsidR="009B5253">
        <w:t>:</w:t>
      </w:r>
    </w:p>
    <w:tbl>
      <w:tblPr>
        <w:tblStyle w:val="ReferenceDocumentTable"/>
        <w:tblW w:w="0" w:type="auto"/>
        <w:tblLook w:val="04A0" w:firstRow="1" w:lastRow="0" w:firstColumn="1" w:lastColumn="0" w:noHBand="0" w:noVBand="1"/>
      </w:tblPr>
      <w:tblGrid>
        <w:gridCol w:w="8933"/>
      </w:tblGrid>
      <w:tr w:rsidR="00CB55DF" w:rsidRPr="00CB55DF" w14:paraId="45032846" w14:textId="77777777" w:rsidTr="00B529A7">
        <w:trPr>
          <w:cnfStyle w:val="100000000000" w:firstRow="1" w:lastRow="0" w:firstColumn="0" w:lastColumn="0" w:oddVBand="0" w:evenVBand="0" w:oddHBand="0" w:evenHBand="0" w:firstRowFirstColumn="0" w:firstRowLastColumn="0" w:lastRowFirstColumn="0" w:lastRowLastColumn="0"/>
          <w:trHeight w:val="2124"/>
        </w:trPr>
        <w:tc>
          <w:tcPr>
            <w:tcW w:w="8933" w:type="dxa"/>
          </w:tcPr>
          <w:p w14:paraId="7FCFF06F" w14:textId="77777777" w:rsidR="00CB55DF" w:rsidRPr="00CB55DF" w:rsidRDefault="00CB55DF" w:rsidP="00CB55DF">
            <w:pPr>
              <w:pStyle w:val="BodyTextReferenceHeading"/>
            </w:pPr>
            <w:r w:rsidRPr="00CB55DF">
              <w:t>Australian/New Zealand Standards</w:t>
            </w:r>
          </w:p>
          <w:p w14:paraId="3A73EC9B" w14:textId="4550CC54" w:rsidR="00CB55DF" w:rsidRPr="00294975" w:rsidRDefault="00CB55DF" w:rsidP="00CB55DF">
            <w:pPr>
              <w:pStyle w:val="BodyTextReferences"/>
            </w:pPr>
            <w:r w:rsidRPr="00294975">
              <w:t>AS 1141.3.1</w:t>
            </w:r>
            <w:r w:rsidRPr="00294975">
              <w:tab/>
              <w:t xml:space="preserve">Methods for sampling and testing aggregates, Method 3.1: Sampling </w:t>
            </w:r>
            <w:r w:rsidR="00E44499">
              <w:rPr>
                <w:rFonts w:cs="Arial"/>
              </w:rPr>
              <w:t>–</w:t>
            </w:r>
            <w:r w:rsidRPr="00294975">
              <w:t>Aggregates</w:t>
            </w:r>
          </w:p>
          <w:p w14:paraId="0C48BE78" w14:textId="466D9B7D" w:rsidR="00CB55DF" w:rsidRPr="00294975" w:rsidRDefault="00CB55DF" w:rsidP="00CB55DF">
            <w:pPr>
              <w:pStyle w:val="BodyTextReferences"/>
            </w:pPr>
            <w:r w:rsidRPr="00294975">
              <w:t>AS 1160</w:t>
            </w:r>
            <w:r w:rsidRPr="00294975">
              <w:tab/>
              <w:t xml:space="preserve">Bituminous emulsions for </w:t>
            </w:r>
            <w:r w:rsidR="00E44499">
              <w:t>pavements</w:t>
            </w:r>
          </w:p>
          <w:p w14:paraId="5DBFB1FF" w14:textId="77777777" w:rsidR="00CB55DF" w:rsidRPr="00294975" w:rsidRDefault="00CB55DF" w:rsidP="00CB55DF">
            <w:pPr>
              <w:pStyle w:val="BodyTextReferences"/>
            </w:pPr>
            <w:r w:rsidRPr="00294975">
              <w:t>AS 2008</w:t>
            </w:r>
            <w:r w:rsidRPr="00294975">
              <w:tab/>
              <w:t>Bitumen for pavements</w:t>
            </w:r>
          </w:p>
          <w:p w14:paraId="1E1C6A84" w14:textId="77777777" w:rsidR="00CB55DF" w:rsidRPr="00294975" w:rsidRDefault="00CB55DF" w:rsidP="00CB55DF">
            <w:pPr>
              <w:pStyle w:val="BodyTextReferences"/>
            </w:pPr>
            <w:r w:rsidRPr="00294975">
              <w:t>AS 2157</w:t>
            </w:r>
            <w:r w:rsidRPr="00294975">
              <w:tab/>
              <w:t xml:space="preserve">Cutback bitumen </w:t>
            </w:r>
          </w:p>
          <w:p w14:paraId="432F0C7D" w14:textId="18C1C2F9" w:rsidR="00CB55DF" w:rsidRPr="00294975" w:rsidRDefault="00CB55DF" w:rsidP="00CB55DF">
            <w:pPr>
              <w:pStyle w:val="BodyTextReferences"/>
            </w:pPr>
            <w:r w:rsidRPr="00294975">
              <w:t>AS 3568</w:t>
            </w:r>
            <w:r w:rsidRPr="00294975">
              <w:tab/>
              <w:t>Oils for reducing the viscosity of residual bitumen for pavements</w:t>
            </w:r>
          </w:p>
          <w:p w14:paraId="7EFEFCA2" w14:textId="2E658DD0" w:rsidR="00CB55DF" w:rsidRPr="00294975" w:rsidRDefault="00CB55DF" w:rsidP="00CB55DF">
            <w:pPr>
              <w:pStyle w:val="BodyTextReferences"/>
            </w:pPr>
            <w:r w:rsidRPr="00294975">
              <w:t>AS 3705</w:t>
            </w:r>
            <w:r w:rsidRPr="00294975">
              <w:tab/>
              <w:t xml:space="preserve">Geotextiles </w:t>
            </w:r>
            <w:r w:rsidR="00E44499">
              <w:rPr>
                <w:rFonts w:cs="Arial"/>
              </w:rPr>
              <w:t>–</w:t>
            </w:r>
            <w:r w:rsidRPr="00294975">
              <w:t xml:space="preserve"> Identification, marking and general data</w:t>
            </w:r>
          </w:p>
          <w:p w14:paraId="172EE244" w14:textId="3ED43109" w:rsidR="00CB55DF" w:rsidRPr="00294975" w:rsidRDefault="00CB55DF" w:rsidP="00CB55DF">
            <w:pPr>
              <w:pStyle w:val="BodyTextReferences"/>
            </w:pPr>
            <w:r w:rsidRPr="00294975">
              <w:t>AS 3706</w:t>
            </w:r>
            <w:r w:rsidRPr="00294975">
              <w:tab/>
              <w:t xml:space="preserve">Geotextiles – Methods of </w:t>
            </w:r>
            <w:r w:rsidR="00E44499">
              <w:t>t</w:t>
            </w:r>
            <w:r w:rsidRPr="00294975">
              <w:t>est</w:t>
            </w:r>
          </w:p>
          <w:p w14:paraId="7CAB17A7" w14:textId="77777777" w:rsidR="00CB55DF" w:rsidRPr="00294975" w:rsidRDefault="00CB55DF" w:rsidP="00CB55DF">
            <w:pPr>
              <w:pStyle w:val="BodyTextReferencesMethodPart"/>
            </w:pPr>
            <w:r w:rsidRPr="00294975">
              <w:t>Method 1:</w:t>
            </w:r>
            <w:r w:rsidRPr="00294975">
              <w:tab/>
              <w:t>General requirements, sampling, conditioning, basic physical properties and statistical analysis</w:t>
            </w:r>
          </w:p>
          <w:p w14:paraId="4AB75069" w14:textId="4D314B26" w:rsidR="00CB55DF" w:rsidRPr="00294975" w:rsidRDefault="00CB55DF" w:rsidP="00CB55DF">
            <w:pPr>
              <w:pStyle w:val="BodyTextReferencesMethodPart"/>
            </w:pPr>
            <w:r w:rsidRPr="00294975">
              <w:t>Method 2:</w:t>
            </w:r>
            <w:r w:rsidRPr="00294975">
              <w:tab/>
              <w:t xml:space="preserve">Determination of tensile properties </w:t>
            </w:r>
            <w:r w:rsidR="00E44499">
              <w:rPr>
                <w:rFonts w:cs="Arial"/>
              </w:rPr>
              <w:t>–</w:t>
            </w:r>
            <w:r w:rsidRPr="00294975">
              <w:t xml:space="preserve"> Wide strip and grab method</w:t>
            </w:r>
          </w:p>
          <w:p w14:paraId="7594B7F7" w14:textId="7093610C" w:rsidR="00CB55DF" w:rsidRPr="00294975" w:rsidRDefault="00CB55DF" w:rsidP="00CB55DF">
            <w:pPr>
              <w:pStyle w:val="BodyTextReferencesMethodPart"/>
            </w:pPr>
            <w:r w:rsidRPr="00294975">
              <w:t>Method 4:</w:t>
            </w:r>
            <w:r w:rsidRPr="00294975">
              <w:tab/>
              <w:t xml:space="preserve">Determination of burst strength </w:t>
            </w:r>
            <w:r w:rsidR="00E44499">
              <w:rPr>
                <w:rFonts w:cs="Arial"/>
              </w:rPr>
              <w:t xml:space="preserve">– </w:t>
            </w:r>
            <w:r w:rsidRPr="00294975">
              <w:t xml:space="preserve">California bearing ratio (CBR) </w:t>
            </w:r>
            <w:r w:rsidR="00E44499">
              <w:rPr>
                <w:rFonts w:cs="Arial"/>
              </w:rPr>
              <w:t>–</w:t>
            </w:r>
            <w:r w:rsidRPr="00294975">
              <w:t xml:space="preserve"> Plunger method</w:t>
            </w:r>
          </w:p>
          <w:p w14:paraId="6562672E" w14:textId="34E9972C" w:rsidR="00CB55DF" w:rsidRPr="00294975" w:rsidRDefault="00CB55DF" w:rsidP="00CB55DF">
            <w:pPr>
              <w:pStyle w:val="BodyTextReferencesMethodPart"/>
            </w:pPr>
            <w:r w:rsidRPr="00294975">
              <w:t>Method 5:</w:t>
            </w:r>
            <w:r w:rsidRPr="00294975">
              <w:tab/>
              <w:t xml:space="preserve">Determination of puncture resistance </w:t>
            </w:r>
            <w:r w:rsidR="00E44499">
              <w:rPr>
                <w:rFonts w:cs="Arial"/>
              </w:rPr>
              <w:t>–</w:t>
            </w:r>
            <w:r w:rsidRPr="00294975">
              <w:t xml:space="preserve"> Drop cone method</w:t>
            </w:r>
          </w:p>
          <w:p w14:paraId="23606B5A" w14:textId="1A979BF4" w:rsidR="00CB55DF" w:rsidRPr="00CB55DF" w:rsidRDefault="00CB55DF" w:rsidP="00CB55DF">
            <w:pPr>
              <w:pStyle w:val="BodyTextReferencesMethodPart"/>
            </w:pPr>
            <w:r w:rsidRPr="00294975">
              <w:t>Method 11:</w:t>
            </w:r>
            <w:r w:rsidRPr="00294975">
              <w:tab/>
              <w:t xml:space="preserve">Determination of durability </w:t>
            </w:r>
            <w:r w:rsidR="00E44499">
              <w:rPr>
                <w:rFonts w:cs="Arial"/>
              </w:rPr>
              <w:t>–</w:t>
            </w:r>
            <w:r w:rsidRPr="00294975">
              <w:t xml:space="preserve"> Resistance to degradation by light, heat and moisture</w:t>
            </w:r>
          </w:p>
        </w:tc>
      </w:tr>
      <w:tr w:rsidR="00CB55DF" w:rsidRPr="00CB55DF" w14:paraId="3A0EDE8C" w14:textId="77777777" w:rsidTr="00B529A7">
        <w:trPr>
          <w:cnfStyle w:val="000000100000" w:firstRow="0" w:lastRow="0" w:firstColumn="0" w:lastColumn="0" w:oddVBand="0" w:evenVBand="0" w:oddHBand="1" w:evenHBand="0" w:firstRowFirstColumn="0" w:firstRowLastColumn="0" w:lastRowFirstColumn="0" w:lastRowLastColumn="0"/>
          <w:trHeight w:val="23"/>
        </w:trPr>
        <w:tc>
          <w:tcPr>
            <w:tcW w:w="8933" w:type="dxa"/>
          </w:tcPr>
          <w:p w14:paraId="252CD156" w14:textId="77777777" w:rsidR="00CB55DF" w:rsidRPr="00CB55DF" w:rsidRDefault="00CB55DF" w:rsidP="00CB55DF">
            <w:pPr>
              <w:pStyle w:val="BodyTextReferenceHeading"/>
            </w:pPr>
            <w:r w:rsidRPr="00CB55DF">
              <w:t>Austroads</w:t>
            </w:r>
          </w:p>
          <w:p w14:paraId="78A0AC3F" w14:textId="77777777" w:rsidR="00E44499" w:rsidRPr="00294975" w:rsidRDefault="00E44499" w:rsidP="00CB55DF">
            <w:pPr>
              <w:pStyle w:val="BodyTextReferences"/>
            </w:pPr>
            <w:r w:rsidRPr="00294975">
              <w:t>AGPT04K</w:t>
            </w:r>
            <w:r w:rsidRPr="00294975">
              <w:tab/>
              <w:t>Guide to Pavement Technology Part 4K: Selection and Design of Sprayed Seals</w:t>
            </w:r>
          </w:p>
          <w:p w14:paraId="46FCF6FB" w14:textId="77777777" w:rsidR="00E44499" w:rsidRPr="00294975" w:rsidRDefault="00E44499" w:rsidP="00CB55DF">
            <w:pPr>
              <w:pStyle w:val="BodyTextReferences"/>
            </w:pPr>
            <w:r w:rsidRPr="00294975">
              <w:t>AGPT-T254</w:t>
            </w:r>
            <w:r w:rsidRPr="00294975">
              <w:tab/>
              <w:t xml:space="preserve">Stripping of Aggregate from </w:t>
            </w:r>
            <w:r>
              <w:t>Sprayed</w:t>
            </w:r>
            <w:r w:rsidRPr="00294975">
              <w:t xml:space="preserve"> Seals</w:t>
            </w:r>
          </w:p>
          <w:p w14:paraId="719BCC07" w14:textId="77777777" w:rsidR="00E44499" w:rsidRPr="00294975" w:rsidRDefault="00E44499" w:rsidP="00CB55DF">
            <w:pPr>
              <w:pStyle w:val="BodyTextReferences"/>
            </w:pPr>
            <w:r w:rsidRPr="00294975">
              <w:t>AP-C87</w:t>
            </w:r>
            <w:r w:rsidRPr="00294975">
              <w:tab/>
              <w:t>Austroads Glossary of Terms</w:t>
            </w:r>
          </w:p>
          <w:p w14:paraId="00EF2860" w14:textId="77777777" w:rsidR="00E44499" w:rsidRPr="00294975" w:rsidRDefault="00E44499" w:rsidP="00CB55DF">
            <w:pPr>
              <w:pStyle w:val="BodyTextReferences"/>
            </w:pPr>
            <w:r w:rsidRPr="00294975">
              <w:t>AP-G41</w:t>
            </w:r>
            <w:r w:rsidRPr="00294975">
              <w:tab/>
              <w:t>Bituminous Materials Safety Guide</w:t>
            </w:r>
          </w:p>
          <w:p w14:paraId="71EC99DA" w14:textId="77777777" w:rsidR="00E44499" w:rsidRPr="00294975" w:rsidRDefault="00E44499" w:rsidP="00CB55DF">
            <w:pPr>
              <w:pStyle w:val="BodyTextReferences"/>
            </w:pPr>
            <w:r w:rsidRPr="00294975">
              <w:t>AP-PWT40</w:t>
            </w:r>
            <w:r w:rsidRPr="00294975">
              <w:tab/>
              <w:t>Pavement Work Tip 40, Sprayed Sealing: Binder Volume Correction</w:t>
            </w:r>
          </w:p>
          <w:p w14:paraId="1CD73C21" w14:textId="77777777" w:rsidR="00E44499" w:rsidRPr="00294975" w:rsidRDefault="00E44499" w:rsidP="00CB55DF">
            <w:pPr>
              <w:pStyle w:val="BodyTextReferences"/>
            </w:pPr>
            <w:r w:rsidRPr="00294975">
              <w:t>AP-T262</w:t>
            </w:r>
            <w:r w:rsidRPr="00294975">
              <w:tab/>
              <w:t>Performance Requirements for Bitumen Sprayers</w:t>
            </w:r>
          </w:p>
          <w:p w14:paraId="082A8DA4" w14:textId="77777777" w:rsidR="00E44499" w:rsidRPr="00294975" w:rsidRDefault="00E44499" w:rsidP="00CB55DF">
            <w:pPr>
              <w:pStyle w:val="BodyTextReferences"/>
            </w:pPr>
            <w:r w:rsidRPr="00294975">
              <w:t>ATM-030</w:t>
            </w:r>
            <w:r w:rsidRPr="00294975">
              <w:tab/>
              <w:t>Calculation of the Characteristic Value of a Lot</w:t>
            </w:r>
          </w:p>
          <w:p w14:paraId="63888346" w14:textId="77777777" w:rsidR="00E44499" w:rsidRPr="00294975" w:rsidRDefault="00E44499" w:rsidP="00CB55DF">
            <w:pPr>
              <w:pStyle w:val="BodyTextReferences"/>
            </w:pPr>
            <w:r w:rsidRPr="00294975">
              <w:t>ATM-101</w:t>
            </w:r>
            <w:r w:rsidRPr="00294975">
              <w:tab/>
              <w:t xml:space="preserve">Protocol for Sampling Bituminous Binders and Crumb Rubber </w:t>
            </w:r>
          </w:p>
          <w:p w14:paraId="07210533" w14:textId="77777777" w:rsidR="00E44499" w:rsidRPr="00294975" w:rsidRDefault="00E44499" w:rsidP="00CB55DF">
            <w:pPr>
              <w:pStyle w:val="BodyTextReferences"/>
            </w:pPr>
            <w:r w:rsidRPr="00294975">
              <w:t>ATM-250</w:t>
            </w:r>
            <w:r w:rsidRPr="00294975">
              <w:tab/>
              <w:t>Modified Surface Texture Depth (Pestle Method)</w:t>
            </w:r>
          </w:p>
          <w:p w14:paraId="7AE83A3B" w14:textId="11E2B7FB" w:rsidR="00CB55DF" w:rsidRPr="00CB55DF" w:rsidRDefault="00E44499" w:rsidP="00CB55DF">
            <w:pPr>
              <w:pStyle w:val="BodyTextReferences"/>
            </w:pPr>
            <w:r w:rsidRPr="00294975">
              <w:t>ATS</w:t>
            </w:r>
            <w:r>
              <w:t>-</w:t>
            </w:r>
            <w:r w:rsidRPr="00294975">
              <w:t>3110</w:t>
            </w:r>
            <w:r w:rsidRPr="00294975">
              <w:tab/>
              <w:t>Supply of Polymer Modified Binders</w:t>
            </w:r>
          </w:p>
        </w:tc>
      </w:tr>
      <w:tr w:rsidR="00CB55DF" w:rsidRPr="00CB55DF" w14:paraId="6C0A1E1F" w14:textId="77777777" w:rsidTr="00B529A7">
        <w:trPr>
          <w:cnfStyle w:val="000000010000" w:firstRow="0" w:lastRow="0" w:firstColumn="0" w:lastColumn="0" w:oddVBand="0" w:evenVBand="0" w:oddHBand="0" w:evenHBand="1" w:firstRowFirstColumn="0" w:firstRowLastColumn="0" w:lastRowFirstColumn="0" w:lastRowLastColumn="0"/>
          <w:trHeight w:val="1032"/>
        </w:trPr>
        <w:tc>
          <w:tcPr>
            <w:tcW w:w="8933" w:type="dxa"/>
          </w:tcPr>
          <w:p w14:paraId="1F483492" w14:textId="77777777" w:rsidR="00CB55DF" w:rsidRPr="00294975" w:rsidRDefault="00CB55DF" w:rsidP="00CB55DF">
            <w:pPr>
              <w:pStyle w:val="BodyTextReferenceHeading"/>
            </w:pPr>
            <w:r w:rsidRPr="00294975">
              <w:t>Australian Flexible Pavement Association</w:t>
            </w:r>
          </w:p>
          <w:p w14:paraId="5108A302" w14:textId="54474E5D" w:rsidR="00CB55DF" w:rsidRPr="00294975" w:rsidRDefault="00CB55DF" w:rsidP="00CB55DF">
            <w:pPr>
              <w:pStyle w:val="BodyTextReferences"/>
            </w:pPr>
            <w:r w:rsidRPr="00294975">
              <w:t>AAPA Advisory Note No.7</w:t>
            </w:r>
            <w:r w:rsidRPr="00294975">
              <w:tab/>
              <w:t>Guide to the Heating and Storage of Binders for Sprayed Sealing</w:t>
            </w:r>
          </w:p>
          <w:p w14:paraId="02B16F5E" w14:textId="1FF7EC57" w:rsidR="00CB55DF" w:rsidRPr="00CB55DF" w:rsidRDefault="00CB55DF" w:rsidP="00CB55DF">
            <w:pPr>
              <w:pStyle w:val="BodyTextReferences"/>
            </w:pPr>
            <w:r w:rsidRPr="00294975">
              <w:t>AAPA HSE Guide No.8</w:t>
            </w:r>
            <w:r w:rsidRPr="00294975">
              <w:tab/>
            </w:r>
            <w:r w:rsidR="00E44499" w:rsidRPr="00294975">
              <w:tab/>
            </w:r>
            <w:r w:rsidRPr="00294975">
              <w:t>Environmental Management When Spraying Bituminous Materials</w:t>
            </w:r>
          </w:p>
        </w:tc>
      </w:tr>
      <w:tr w:rsidR="00CB55DF" w:rsidRPr="00CB55DF" w14:paraId="510BC54F" w14:textId="77777777" w:rsidTr="00B529A7">
        <w:trPr>
          <w:cnfStyle w:val="000000100000" w:firstRow="0" w:lastRow="0" w:firstColumn="0" w:lastColumn="0" w:oddVBand="0" w:evenVBand="0" w:oddHBand="1" w:evenHBand="0" w:firstRowFirstColumn="0" w:firstRowLastColumn="0" w:lastRowFirstColumn="0" w:lastRowLastColumn="0"/>
          <w:trHeight w:val="1032"/>
        </w:trPr>
        <w:tc>
          <w:tcPr>
            <w:tcW w:w="8933" w:type="dxa"/>
          </w:tcPr>
          <w:p w14:paraId="4B9D51CC" w14:textId="77777777" w:rsidR="00CB55DF" w:rsidRPr="00294975" w:rsidRDefault="00CB55DF" w:rsidP="00FD7D6F">
            <w:pPr>
              <w:pStyle w:val="BodyTextReferenceHeading"/>
              <w:keepNext/>
            </w:pPr>
            <w:r w:rsidRPr="00294975">
              <w:lastRenderedPageBreak/>
              <w:t>ASTM International</w:t>
            </w:r>
          </w:p>
          <w:p w14:paraId="2B1A8465" w14:textId="77777777" w:rsidR="00CB55DF" w:rsidRPr="00294975" w:rsidRDefault="00CB55DF" w:rsidP="00FD7D6F">
            <w:pPr>
              <w:pStyle w:val="BodyTextReferences"/>
              <w:keepNext/>
            </w:pPr>
            <w:r w:rsidRPr="00294975">
              <w:t>ASTM D276</w:t>
            </w:r>
            <w:r w:rsidRPr="00294975">
              <w:tab/>
              <w:t>Standard Test Methods for Identification of Fibers in Textiles</w:t>
            </w:r>
          </w:p>
          <w:p w14:paraId="3355D063" w14:textId="77777777" w:rsidR="00CB55DF" w:rsidRPr="00294975" w:rsidRDefault="00CB55DF" w:rsidP="00FD7D6F">
            <w:pPr>
              <w:pStyle w:val="BodyTextReferences"/>
              <w:keepNext/>
            </w:pPr>
            <w:r w:rsidRPr="00294975">
              <w:t>ASTM E794</w:t>
            </w:r>
            <w:r w:rsidRPr="00294975">
              <w:tab/>
              <w:t>Standard Test Method for Melting and Crystallization Temperatures by Thermal Analysis</w:t>
            </w:r>
          </w:p>
          <w:p w14:paraId="7E283A8E" w14:textId="77777777" w:rsidR="00CB55DF" w:rsidRPr="00294975" w:rsidRDefault="00CB55DF" w:rsidP="00FD7D6F">
            <w:pPr>
              <w:pStyle w:val="BodyTextReferences"/>
              <w:keepNext/>
            </w:pPr>
            <w:r w:rsidRPr="00294975">
              <w:t>ASTM D4355</w:t>
            </w:r>
            <w:r w:rsidRPr="00294975">
              <w:tab/>
              <w:t>Standard Test Method for Deterioration of Geotextiles by Exposure to Light, Moisture, and Heat in a Xenon Arc-Type Apparatus</w:t>
            </w:r>
          </w:p>
          <w:p w14:paraId="621EC22B" w14:textId="5FB1AC81" w:rsidR="00CB55DF" w:rsidRPr="00294975" w:rsidRDefault="00CB55DF" w:rsidP="00FD7D6F">
            <w:pPr>
              <w:pStyle w:val="BodyTextReferences"/>
              <w:keepNext/>
            </w:pPr>
            <w:r w:rsidRPr="00294975">
              <w:t>ASTM D6140</w:t>
            </w:r>
            <w:r w:rsidRPr="00294975">
              <w:tab/>
              <w:t xml:space="preserve">Standard Test Method to Determine Asphalt Retention of Paving Fabrics </w:t>
            </w:r>
            <w:r w:rsidR="00E44499">
              <w:t>U</w:t>
            </w:r>
            <w:r w:rsidRPr="00294975">
              <w:t>sed in Asphalt Paving for Full-Width Applications</w:t>
            </w:r>
          </w:p>
        </w:tc>
      </w:tr>
      <w:tr w:rsidR="00CB55DF" w:rsidRPr="00CB55DF" w14:paraId="230F5580" w14:textId="77777777" w:rsidTr="00B529A7">
        <w:trPr>
          <w:cnfStyle w:val="000000010000" w:firstRow="0" w:lastRow="0" w:firstColumn="0" w:lastColumn="0" w:oddVBand="0" w:evenVBand="0" w:oddHBand="0" w:evenHBand="1" w:firstRowFirstColumn="0" w:firstRowLastColumn="0" w:lastRowFirstColumn="0" w:lastRowLastColumn="0"/>
          <w:trHeight w:val="1032"/>
        </w:trPr>
        <w:tc>
          <w:tcPr>
            <w:tcW w:w="8933" w:type="dxa"/>
          </w:tcPr>
          <w:p w14:paraId="16C2A158" w14:textId="77777777" w:rsidR="00CB55DF" w:rsidRPr="00294975" w:rsidRDefault="00CB55DF" w:rsidP="00CB55DF">
            <w:pPr>
              <w:pStyle w:val="BodyTextReferenceHeading"/>
            </w:pPr>
            <w:r w:rsidRPr="00294975">
              <w:t>European Standards</w:t>
            </w:r>
          </w:p>
          <w:p w14:paraId="52585DB2" w14:textId="71A0A4F8" w:rsidR="00CB55DF" w:rsidRPr="00294975" w:rsidRDefault="00CB55DF" w:rsidP="00E44499">
            <w:pPr>
              <w:pStyle w:val="BodyTextReferences"/>
            </w:pPr>
            <w:r w:rsidRPr="00294975">
              <w:t>EN 12224</w:t>
            </w:r>
            <w:r w:rsidRPr="00294975">
              <w:tab/>
              <w:t xml:space="preserve">Geotextiles and geotextile-related products </w:t>
            </w:r>
            <w:r w:rsidR="00E44499">
              <w:rPr>
                <w:rFonts w:cs="Arial"/>
              </w:rPr>
              <w:t>–</w:t>
            </w:r>
            <w:r w:rsidRPr="00294975">
              <w:t xml:space="preserve"> Determination of the resistance to weathering</w:t>
            </w:r>
          </w:p>
        </w:tc>
      </w:tr>
    </w:tbl>
    <w:p w14:paraId="09EEC350" w14:textId="77777777" w:rsidR="006A56D7" w:rsidRPr="00715327" w:rsidRDefault="006A56D7" w:rsidP="00715327">
      <w:pPr>
        <w:pStyle w:val="Heading1"/>
      </w:pPr>
      <w:bookmarkStart w:id="25" w:name="_Toc233818708"/>
      <w:bookmarkStart w:id="26" w:name="_Toc235707215"/>
      <w:r w:rsidRPr="00715327">
        <w:t>Definitions</w:t>
      </w:r>
      <w:bookmarkEnd w:id="25"/>
      <w:bookmarkEnd w:id="26"/>
      <w:r w:rsidRPr="00715327">
        <w:t xml:space="preserve"> </w:t>
      </w:r>
    </w:p>
    <w:p w14:paraId="3E6F44F2" w14:textId="5B429217" w:rsidR="00F40305" w:rsidRPr="00045CDF" w:rsidRDefault="005D10B5" w:rsidP="00343403">
      <w:pPr>
        <w:pStyle w:val="Bodynumbered1"/>
      </w:pPr>
      <w:r w:rsidRPr="005D10B5">
        <w:t>In addition to the definitions and descriptions set out in, AP-C87</w:t>
      </w:r>
      <w:r w:rsidR="001E12E6">
        <w:t xml:space="preserve"> </w:t>
      </w:r>
      <w:r w:rsidRPr="005D10B5">
        <w:t>and AGPT04K, the following definitions apply</w:t>
      </w:r>
      <w:r w:rsidR="005417E9">
        <w:t xml:space="preserve"> to this Specification</w:t>
      </w:r>
      <w:r w:rsidR="00502381">
        <w:t>:</w:t>
      </w:r>
    </w:p>
    <w:tbl>
      <w:tblPr>
        <w:tblStyle w:val="SimpleTable11"/>
        <w:tblW w:w="9072"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113" w:type="dxa"/>
          <w:right w:w="113" w:type="dxa"/>
        </w:tblCellMar>
        <w:tblLook w:val="04A0" w:firstRow="1" w:lastRow="0" w:firstColumn="1" w:lastColumn="0" w:noHBand="0" w:noVBand="1"/>
      </w:tblPr>
      <w:tblGrid>
        <w:gridCol w:w="2835"/>
        <w:gridCol w:w="6237"/>
      </w:tblGrid>
      <w:tr w:rsidR="00B703E6" w:rsidRPr="007644AB" w14:paraId="4DEAF5DE" w14:textId="77777777" w:rsidTr="00CB55DF">
        <w:trPr>
          <w:trHeight w:val="57"/>
        </w:trPr>
        <w:tc>
          <w:tcPr>
            <w:tcW w:w="2835" w:type="dxa"/>
            <w:shd w:val="clear" w:color="auto" w:fill="FFFFFF" w:themeFill="background1"/>
            <w:tcMar>
              <w:top w:w="85" w:type="dxa"/>
              <w:left w:w="0" w:type="dxa"/>
              <w:bottom w:w="85" w:type="dxa"/>
              <w:right w:w="85" w:type="dxa"/>
            </w:tcMar>
          </w:tcPr>
          <w:p w14:paraId="693BCDFF" w14:textId="0CF93FE4" w:rsidR="00B703E6" w:rsidRPr="00E44499" w:rsidRDefault="00B703E6" w:rsidP="00E44499">
            <w:pPr>
              <w:pStyle w:val="DefinitionsBodyText"/>
              <w:rPr>
                <w:b/>
                <w:bCs/>
              </w:rPr>
            </w:pPr>
            <w:r w:rsidRPr="00E44499">
              <w:rPr>
                <w:rFonts w:eastAsiaTheme="minorHAnsi"/>
                <w:b/>
                <w:bCs/>
              </w:rPr>
              <w:t>Defect</w:t>
            </w:r>
            <w:r w:rsidR="00FD7D6F" w:rsidRPr="00E44499">
              <w:rPr>
                <w:rFonts w:cs="Arial"/>
                <w:b/>
                <w:bCs/>
                <w:szCs w:val="20"/>
                <w:vertAlign w:val="superscript"/>
              </w:rPr>
              <w:t>(1)</w:t>
            </w:r>
            <w:r w:rsidRPr="00E44499">
              <w:rPr>
                <w:rFonts w:eastAsiaTheme="minorHAnsi"/>
                <w:b/>
                <w:bCs/>
              </w:rPr>
              <w:t>:</w:t>
            </w:r>
          </w:p>
        </w:tc>
        <w:tc>
          <w:tcPr>
            <w:tcW w:w="6237" w:type="dxa"/>
            <w:shd w:val="clear" w:color="auto" w:fill="FFFFFF" w:themeFill="background1"/>
            <w:tcMar>
              <w:top w:w="85" w:type="dxa"/>
              <w:left w:w="0" w:type="dxa"/>
              <w:bottom w:w="85" w:type="dxa"/>
              <w:right w:w="85" w:type="dxa"/>
            </w:tcMar>
          </w:tcPr>
          <w:p w14:paraId="365AA14E" w14:textId="5C7DEB67" w:rsidR="00B703E6" w:rsidRPr="007644AB" w:rsidRDefault="00B703E6" w:rsidP="00E44499">
            <w:pPr>
              <w:pStyle w:val="DefinitionsBodyText"/>
            </w:pPr>
            <w:r w:rsidRPr="007644AB">
              <w:rPr>
                <w:rFonts w:eastAsiaTheme="minorHAnsi"/>
              </w:rPr>
              <w:t xml:space="preserve">Includes emulsification, flushing, bleeding, fatty areas, significant areas of bitumen on kerb and channel, excess bitumen without aggregate cover at the start/finish of runs, aggregate stripping, loose aggregate in excess of the specified amounts, non-uniform aggregate spreading, streaking of </w:t>
            </w:r>
            <w:r w:rsidR="00843C2E">
              <w:rPr>
                <w:rFonts w:eastAsiaTheme="minorHAnsi"/>
              </w:rPr>
              <w:t>bitu</w:t>
            </w:r>
            <w:r w:rsidR="00270F4A">
              <w:rPr>
                <w:rFonts w:eastAsiaTheme="minorHAnsi"/>
              </w:rPr>
              <w:t>m</w:t>
            </w:r>
            <w:r w:rsidR="00843C2E">
              <w:rPr>
                <w:rFonts w:eastAsiaTheme="minorHAnsi"/>
              </w:rPr>
              <w:t>en</w:t>
            </w:r>
            <w:r w:rsidR="00843C2E" w:rsidRPr="007644AB">
              <w:rPr>
                <w:rFonts w:eastAsiaTheme="minorHAnsi"/>
              </w:rPr>
              <w:t xml:space="preserve"> </w:t>
            </w:r>
            <w:r w:rsidRPr="007644AB">
              <w:rPr>
                <w:rFonts w:eastAsiaTheme="minorHAnsi"/>
              </w:rPr>
              <w:t xml:space="preserve">and a failure to achieve the surface texture, design binder application or aggregate retention specified in Clause </w:t>
            </w:r>
            <w:r w:rsidRPr="007644AB">
              <w:rPr>
                <w:rFonts w:eastAsiaTheme="minorHAnsi"/>
              </w:rPr>
              <w:fldChar w:fldCharType="begin"/>
            </w:r>
            <w:r w:rsidRPr="007644AB">
              <w:rPr>
                <w:rFonts w:eastAsiaTheme="minorHAnsi"/>
              </w:rPr>
              <w:instrText xml:space="preserve"> REF _Ref16407271 \r \h  \* MERGEFORMAT </w:instrText>
            </w:r>
            <w:r w:rsidRPr="007644AB">
              <w:rPr>
                <w:rFonts w:eastAsiaTheme="minorHAnsi"/>
              </w:rPr>
            </w:r>
            <w:r w:rsidRPr="007644AB">
              <w:rPr>
                <w:rFonts w:eastAsiaTheme="minorHAnsi"/>
              </w:rPr>
              <w:fldChar w:fldCharType="separate"/>
            </w:r>
            <w:r w:rsidR="00F41F48">
              <w:rPr>
                <w:rFonts w:eastAsiaTheme="minorHAnsi"/>
              </w:rPr>
              <w:t>13</w:t>
            </w:r>
            <w:r w:rsidRPr="007644AB">
              <w:rPr>
                <w:rFonts w:eastAsiaTheme="minorHAnsi"/>
              </w:rPr>
              <w:fldChar w:fldCharType="end"/>
            </w:r>
            <w:r w:rsidRPr="007644AB">
              <w:rPr>
                <w:rFonts w:eastAsiaTheme="minorHAnsi"/>
              </w:rPr>
              <w:t>.</w:t>
            </w:r>
          </w:p>
        </w:tc>
      </w:tr>
      <w:tr w:rsidR="00F87F21" w:rsidRPr="007644AB" w14:paraId="059A28A5" w14:textId="77777777" w:rsidTr="00CB55DF">
        <w:trPr>
          <w:trHeight w:val="57"/>
        </w:trPr>
        <w:tc>
          <w:tcPr>
            <w:tcW w:w="2835" w:type="dxa"/>
            <w:shd w:val="clear" w:color="auto" w:fill="FFFFFF" w:themeFill="background1"/>
            <w:tcMar>
              <w:top w:w="85" w:type="dxa"/>
              <w:left w:w="0" w:type="dxa"/>
              <w:bottom w:w="85" w:type="dxa"/>
              <w:right w:w="85" w:type="dxa"/>
            </w:tcMar>
          </w:tcPr>
          <w:p w14:paraId="49E718E5" w14:textId="4A45FFDC" w:rsidR="00F87F21" w:rsidRPr="00E44499" w:rsidRDefault="00F87F21" w:rsidP="00E44499">
            <w:pPr>
              <w:pStyle w:val="DefinitionsBodyText"/>
              <w:rPr>
                <w:rFonts w:eastAsiaTheme="minorHAnsi"/>
                <w:b/>
                <w:bCs/>
              </w:rPr>
            </w:pPr>
            <w:r w:rsidRPr="00E44499">
              <w:rPr>
                <w:rFonts w:eastAsiaTheme="minorHAnsi"/>
                <w:b/>
                <w:bCs/>
              </w:rPr>
              <w:t>Defects Liability Period</w:t>
            </w:r>
            <w:r w:rsidR="00FD7D6F" w:rsidRPr="00FD7D6F">
              <w:rPr>
                <w:rFonts w:eastAsiaTheme="minorHAnsi"/>
                <w:b/>
                <w:bCs/>
                <w:vertAlign w:val="superscript"/>
              </w:rPr>
              <w:t>(1)</w:t>
            </w:r>
            <w:r w:rsidRPr="00E44499">
              <w:rPr>
                <w:rFonts w:eastAsiaTheme="minorHAnsi"/>
                <w:b/>
                <w:bCs/>
              </w:rPr>
              <w:t>:</w:t>
            </w:r>
          </w:p>
        </w:tc>
        <w:tc>
          <w:tcPr>
            <w:tcW w:w="6237" w:type="dxa"/>
            <w:shd w:val="clear" w:color="auto" w:fill="FFFFFF" w:themeFill="background1"/>
            <w:tcMar>
              <w:top w:w="85" w:type="dxa"/>
              <w:left w:w="0" w:type="dxa"/>
              <w:bottom w:w="85" w:type="dxa"/>
              <w:right w:w="85" w:type="dxa"/>
            </w:tcMar>
          </w:tcPr>
          <w:p w14:paraId="41B2DB77" w14:textId="41ED8245" w:rsidR="00F87F21" w:rsidRPr="007644AB" w:rsidRDefault="00F87F21" w:rsidP="00E44499">
            <w:pPr>
              <w:pStyle w:val="DefinitionsBodyText"/>
              <w:rPr>
                <w:rFonts w:eastAsiaTheme="minorHAnsi"/>
              </w:rPr>
            </w:pPr>
            <w:r w:rsidRPr="007644AB">
              <w:rPr>
                <w:rFonts w:eastAsiaTheme="minorHAnsi"/>
              </w:rPr>
              <w:t>The period during which the Contractor is responsible for repair of Defects in the Sprayed Sealing Work.</w:t>
            </w:r>
          </w:p>
        </w:tc>
      </w:tr>
      <w:tr w:rsidR="005D5392" w:rsidRPr="007644AB" w14:paraId="4442E7F6" w14:textId="77777777" w:rsidTr="00CB55DF">
        <w:trPr>
          <w:trHeight w:val="57"/>
        </w:trPr>
        <w:tc>
          <w:tcPr>
            <w:tcW w:w="2835" w:type="dxa"/>
            <w:shd w:val="clear" w:color="auto" w:fill="FFFFFF" w:themeFill="background1"/>
            <w:tcMar>
              <w:top w:w="85" w:type="dxa"/>
              <w:left w:w="0" w:type="dxa"/>
              <w:bottom w:w="85" w:type="dxa"/>
              <w:right w:w="85" w:type="dxa"/>
            </w:tcMar>
          </w:tcPr>
          <w:p w14:paraId="0615EF34" w14:textId="3BC2FA5A" w:rsidR="005D5392" w:rsidRPr="00E44499" w:rsidRDefault="005D5392" w:rsidP="00E44499">
            <w:pPr>
              <w:pStyle w:val="DefinitionsBodyText"/>
              <w:rPr>
                <w:rFonts w:eastAsiaTheme="minorHAnsi"/>
                <w:b/>
                <w:bCs/>
              </w:rPr>
            </w:pPr>
            <w:r w:rsidRPr="00E44499">
              <w:rPr>
                <w:rFonts w:eastAsiaTheme="minorHAnsi"/>
                <w:b/>
                <w:bCs/>
              </w:rPr>
              <w:t>Effective Spray Width:</w:t>
            </w:r>
          </w:p>
        </w:tc>
        <w:tc>
          <w:tcPr>
            <w:tcW w:w="6237" w:type="dxa"/>
            <w:shd w:val="clear" w:color="auto" w:fill="FFFFFF" w:themeFill="background1"/>
            <w:tcMar>
              <w:top w:w="85" w:type="dxa"/>
              <w:left w:w="0" w:type="dxa"/>
              <w:bottom w:w="85" w:type="dxa"/>
              <w:right w:w="85" w:type="dxa"/>
            </w:tcMar>
          </w:tcPr>
          <w:p w14:paraId="12864648" w14:textId="7BE3E74B" w:rsidR="005D5392" w:rsidRPr="007644AB" w:rsidRDefault="005D5392" w:rsidP="00E44499">
            <w:pPr>
              <w:pStyle w:val="DefinitionsBodyText"/>
              <w:rPr>
                <w:rFonts w:eastAsiaTheme="minorHAnsi"/>
              </w:rPr>
            </w:pPr>
            <w:r w:rsidRPr="007644AB">
              <w:rPr>
                <w:rFonts w:eastAsiaTheme="minorHAnsi"/>
              </w:rPr>
              <w:t>The width that the full design binder application rate is achieved, which may vary depending on the type of end nozzles used. Where EAN18 end nozzles are used, the effective width is deemed to be 100 mm outside of the end nozzles.</w:t>
            </w:r>
          </w:p>
        </w:tc>
      </w:tr>
      <w:tr w:rsidR="00E44499" w:rsidRPr="007644AB" w14:paraId="207D0BD5" w14:textId="77777777" w:rsidTr="0017698A">
        <w:trPr>
          <w:trHeight w:val="570"/>
        </w:trPr>
        <w:tc>
          <w:tcPr>
            <w:tcW w:w="2835" w:type="dxa"/>
            <w:shd w:val="clear" w:color="auto" w:fill="FFFFFF" w:themeFill="background1"/>
            <w:tcMar>
              <w:top w:w="85" w:type="dxa"/>
              <w:left w:w="0" w:type="dxa"/>
              <w:bottom w:w="85" w:type="dxa"/>
              <w:right w:w="85" w:type="dxa"/>
            </w:tcMar>
          </w:tcPr>
          <w:p w14:paraId="55C99DDC" w14:textId="0F3E39A4" w:rsidR="00E44499" w:rsidRPr="00E44499" w:rsidRDefault="00E44499" w:rsidP="00E44499">
            <w:pPr>
              <w:pStyle w:val="DefinitionsBodyText"/>
              <w:rPr>
                <w:rFonts w:eastAsiaTheme="minorHAnsi"/>
                <w:b/>
                <w:bCs/>
              </w:rPr>
            </w:pPr>
            <w:r w:rsidRPr="00E44499">
              <w:rPr>
                <w:rFonts w:eastAsiaTheme="minorHAnsi"/>
                <w:b/>
                <w:bCs/>
              </w:rPr>
              <w:t>Polymer Modified Binder (PMB):</w:t>
            </w:r>
          </w:p>
        </w:tc>
        <w:tc>
          <w:tcPr>
            <w:tcW w:w="6237" w:type="dxa"/>
            <w:shd w:val="clear" w:color="auto" w:fill="FFFFFF" w:themeFill="background1"/>
            <w:tcMar>
              <w:top w:w="85" w:type="dxa"/>
              <w:left w:w="0" w:type="dxa"/>
              <w:bottom w:w="85" w:type="dxa"/>
              <w:right w:w="85" w:type="dxa"/>
            </w:tcMar>
          </w:tcPr>
          <w:p w14:paraId="32B9E46E" w14:textId="528F5B76" w:rsidR="00E44499" w:rsidRPr="007644AB" w:rsidRDefault="00E44499" w:rsidP="0017698A">
            <w:pPr>
              <w:pStyle w:val="DefinitionsBodyText"/>
              <w:rPr>
                <w:rFonts w:eastAsiaTheme="minorHAnsi"/>
              </w:rPr>
            </w:pPr>
            <w:r w:rsidRPr="007644AB">
              <w:rPr>
                <w:rFonts w:eastAsiaTheme="minorHAnsi"/>
              </w:rPr>
              <w:t>A bituminous binder with modified properties achieved by the addition of a polymer or crumb rubber.</w:t>
            </w:r>
          </w:p>
        </w:tc>
      </w:tr>
      <w:tr w:rsidR="00B703E6" w:rsidRPr="007644AB" w14:paraId="5063BFC2" w14:textId="77777777" w:rsidTr="00CB55DF">
        <w:trPr>
          <w:trHeight w:val="57"/>
        </w:trPr>
        <w:tc>
          <w:tcPr>
            <w:tcW w:w="2835" w:type="dxa"/>
            <w:shd w:val="clear" w:color="auto" w:fill="FFFFFF" w:themeFill="background1"/>
            <w:tcMar>
              <w:top w:w="85" w:type="dxa"/>
              <w:left w:w="0" w:type="dxa"/>
              <w:bottom w:w="85" w:type="dxa"/>
              <w:right w:w="85" w:type="dxa"/>
            </w:tcMar>
          </w:tcPr>
          <w:p w14:paraId="7F274654" w14:textId="77777777" w:rsidR="00B703E6" w:rsidRPr="00E44499" w:rsidRDefault="00B703E6" w:rsidP="00E44499">
            <w:pPr>
              <w:pStyle w:val="DefinitionsBodyText"/>
              <w:rPr>
                <w:b/>
                <w:bCs/>
              </w:rPr>
            </w:pPr>
            <w:r w:rsidRPr="00E44499">
              <w:rPr>
                <w:rFonts w:eastAsiaTheme="minorHAnsi"/>
                <w:b/>
                <w:bCs/>
              </w:rPr>
              <w:t>Sprayed Sealing Work:</w:t>
            </w:r>
          </w:p>
        </w:tc>
        <w:tc>
          <w:tcPr>
            <w:tcW w:w="6237" w:type="dxa"/>
            <w:shd w:val="clear" w:color="auto" w:fill="FFFFFF" w:themeFill="background1"/>
            <w:tcMar>
              <w:top w:w="85" w:type="dxa"/>
              <w:left w:w="0" w:type="dxa"/>
              <w:bottom w:w="85" w:type="dxa"/>
              <w:right w:w="85" w:type="dxa"/>
            </w:tcMar>
          </w:tcPr>
          <w:p w14:paraId="20C2131B" w14:textId="65BCBA17" w:rsidR="00B703E6" w:rsidRPr="007644AB" w:rsidRDefault="00B703E6" w:rsidP="00E44499">
            <w:pPr>
              <w:pStyle w:val="DefinitionsBodyText"/>
              <w:rPr>
                <w:rFonts w:eastAsiaTheme="minorEastAsia"/>
              </w:rPr>
            </w:pPr>
            <w:r w:rsidRPr="007644AB">
              <w:rPr>
                <w:rFonts w:eastAsiaTheme="minorHAnsi"/>
              </w:rPr>
              <w:t xml:space="preserve">Includes </w:t>
            </w:r>
            <w:r w:rsidR="00803455" w:rsidRPr="00803455">
              <w:rPr>
                <w:rFonts w:eastAsiaTheme="minorHAnsi"/>
              </w:rPr>
              <w:t>any activity involved in the design and application of a prime or sprayed bituminous surfacing</w:t>
            </w:r>
            <w:r w:rsidRPr="007644AB">
              <w:rPr>
                <w:rFonts w:eastAsiaTheme="minorHAnsi"/>
              </w:rPr>
              <w:t>.</w:t>
            </w:r>
          </w:p>
        </w:tc>
      </w:tr>
      <w:tr w:rsidR="00B703E6" w:rsidRPr="007644AB" w14:paraId="1D8E07F8" w14:textId="77777777" w:rsidTr="00CB55DF">
        <w:trPr>
          <w:trHeight w:val="57"/>
        </w:trPr>
        <w:tc>
          <w:tcPr>
            <w:tcW w:w="2835" w:type="dxa"/>
            <w:shd w:val="clear" w:color="auto" w:fill="FFFFFF" w:themeFill="background1"/>
            <w:tcMar>
              <w:top w:w="85" w:type="dxa"/>
              <w:left w:w="0" w:type="dxa"/>
              <w:bottom w:w="85" w:type="dxa"/>
              <w:right w:w="85" w:type="dxa"/>
            </w:tcMar>
          </w:tcPr>
          <w:p w14:paraId="1DC06439" w14:textId="77777777" w:rsidR="00B703E6" w:rsidRPr="00E44499" w:rsidRDefault="00B703E6" w:rsidP="00E44499">
            <w:pPr>
              <w:pStyle w:val="DefinitionsBodyText"/>
              <w:rPr>
                <w:rFonts w:eastAsiaTheme="minorHAnsi"/>
                <w:b/>
                <w:bCs/>
              </w:rPr>
            </w:pPr>
            <w:r w:rsidRPr="00E44499">
              <w:rPr>
                <w:rFonts w:eastAsiaTheme="minorHAnsi"/>
                <w:b/>
                <w:bCs/>
              </w:rPr>
              <w:t>Surface Pre-Treatment:</w:t>
            </w:r>
          </w:p>
        </w:tc>
        <w:tc>
          <w:tcPr>
            <w:tcW w:w="6237" w:type="dxa"/>
            <w:shd w:val="clear" w:color="auto" w:fill="FFFFFF" w:themeFill="background1"/>
            <w:tcMar>
              <w:top w:w="85" w:type="dxa"/>
              <w:left w:w="0" w:type="dxa"/>
              <w:bottom w:w="85" w:type="dxa"/>
              <w:right w:w="85" w:type="dxa"/>
            </w:tcMar>
          </w:tcPr>
          <w:p w14:paraId="78D1A403" w14:textId="3F8654FF" w:rsidR="00B703E6" w:rsidRPr="003E0973" w:rsidRDefault="00830FB0" w:rsidP="00E44499">
            <w:pPr>
              <w:pStyle w:val="DefinitionsBodyText"/>
              <w:rPr>
                <w:rFonts w:eastAsiaTheme="minorHAnsi"/>
                <w:highlight w:val="yellow"/>
              </w:rPr>
            </w:pPr>
            <w:r w:rsidRPr="00830FB0">
              <w:rPr>
                <w:rFonts w:eastAsiaTheme="minorHAnsi"/>
              </w:rPr>
              <w:t>A combination of sprayed bitumen and/or aggregate or other approved treatment applied prior to the final wearing surface for the purpose of correcting deficiencies in the existing surface</w:t>
            </w:r>
            <w:r w:rsidR="00B703E6" w:rsidRPr="0059249E">
              <w:rPr>
                <w:rFonts w:eastAsiaTheme="minorHAnsi"/>
              </w:rPr>
              <w:t>.</w:t>
            </w:r>
          </w:p>
        </w:tc>
      </w:tr>
    </w:tbl>
    <w:p w14:paraId="6CD478C0" w14:textId="08501229" w:rsidR="00B703E6" w:rsidRPr="007644AB" w:rsidRDefault="00DB1204" w:rsidP="00907B4F">
      <w:pPr>
        <w:pStyle w:val="NoteHeading"/>
        <w:keepLines w:val="0"/>
      </w:pPr>
      <w:r w:rsidRPr="00F00183">
        <w:t>Note</w:t>
      </w:r>
      <w:r w:rsidR="00B703E6" w:rsidRPr="007644AB">
        <w:t>:</w:t>
      </w:r>
    </w:p>
    <w:p w14:paraId="2E295EC7" w14:textId="3D0956C4" w:rsidR="00B703E6" w:rsidRPr="007644AB" w:rsidRDefault="00B703E6" w:rsidP="00907B4F">
      <w:pPr>
        <w:pStyle w:val="Notes"/>
        <w:keepLines w:val="0"/>
      </w:pPr>
      <w:r w:rsidRPr="007644AB">
        <w:t>These definitions apply for the purpose of this Specification only, notwithstanding any other definition in the Contract documents</w:t>
      </w:r>
      <w:r w:rsidR="00C115A2">
        <w:t>.</w:t>
      </w:r>
    </w:p>
    <w:p w14:paraId="516337E0" w14:textId="1E2FAE75" w:rsidR="00D32834" w:rsidRPr="00715327" w:rsidRDefault="003F7623" w:rsidP="00E44499">
      <w:pPr>
        <w:pStyle w:val="Heading1"/>
        <w:keepLines/>
      </w:pPr>
      <w:bookmarkStart w:id="27" w:name="_Toc514678947"/>
      <w:bookmarkStart w:id="28" w:name="_Toc886734"/>
      <w:bookmarkStart w:id="29" w:name="_Toc56699524"/>
      <w:bookmarkStart w:id="30" w:name="_Toc233818709"/>
      <w:bookmarkStart w:id="31" w:name="_Toc235707216"/>
      <w:bookmarkEnd w:id="9"/>
      <w:r w:rsidRPr="00715327">
        <w:lastRenderedPageBreak/>
        <w:t>Quality System Requirements</w:t>
      </w:r>
      <w:bookmarkEnd w:id="27"/>
      <w:bookmarkEnd w:id="28"/>
      <w:bookmarkEnd w:id="29"/>
      <w:bookmarkEnd w:id="30"/>
      <w:bookmarkEnd w:id="31"/>
    </w:p>
    <w:p w14:paraId="608A0DF5" w14:textId="67DDFFCC" w:rsidR="007652CC" w:rsidRDefault="007652CC" w:rsidP="00E44499">
      <w:pPr>
        <w:pStyle w:val="Bodynumbered1"/>
        <w:keepNext/>
      </w:pPr>
      <w:bookmarkStart w:id="32" w:name="_Ref233019378"/>
      <w:bookmarkStart w:id="33" w:name="_Ref9599800"/>
      <w:r w:rsidRPr="007652CC">
        <w:t xml:space="preserve">The Contractor must prepare and implement a Quality Plan that includes </w:t>
      </w:r>
      <w:r w:rsidR="00EA4877" w:rsidRPr="00D07499">
        <w:rPr>
          <w:rFonts w:eastAsia="Arial"/>
          <w:lang w:val="en-US" w:bidi="en-US"/>
        </w:rPr>
        <w:t xml:space="preserve">the </w:t>
      </w:r>
      <w:r w:rsidRPr="007652CC">
        <w:t xml:space="preserve">documentation </w:t>
      </w:r>
      <w:r w:rsidR="00EA4877" w:rsidRPr="00D07499">
        <w:rPr>
          <w:rFonts w:eastAsia="Arial"/>
          <w:lang w:val="en-US" w:bidi="en-US"/>
        </w:rPr>
        <w:t>in Table</w:t>
      </w:r>
      <w:r w:rsidR="00EA4877">
        <w:rPr>
          <w:rFonts w:eastAsia="Arial"/>
          <w:lang w:val="en-US" w:bidi="en-US"/>
        </w:rPr>
        <w:t> </w:t>
      </w:r>
      <w:r w:rsidR="00EA4877" w:rsidRPr="00D07499">
        <w:rPr>
          <w:rFonts w:eastAsia="Arial"/>
          <w:lang w:val="en-US" w:bidi="en-US"/>
        </w:rPr>
        <w:fldChar w:fldCharType="begin"/>
      </w:r>
      <w:r w:rsidR="00EA4877" w:rsidRPr="00D07499">
        <w:rPr>
          <w:rFonts w:eastAsia="Arial"/>
          <w:lang w:val="en-US" w:bidi="en-US"/>
        </w:rPr>
        <w:instrText xml:space="preserve"> REF _Ref9599800 \r \h  \* MERGEFORMAT </w:instrText>
      </w:r>
      <w:r w:rsidR="00EA4877" w:rsidRPr="00D07499">
        <w:rPr>
          <w:rFonts w:eastAsia="Arial"/>
          <w:lang w:val="en-US" w:bidi="en-US"/>
        </w:rPr>
      </w:r>
      <w:r w:rsidR="00EA4877" w:rsidRPr="00D07499">
        <w:rPr>
          <w:rFonts w:eastAsia="Arial"/>
          <w:lang w:val="en-US" w:bidi="en-US"/>
        </w:rPr>
        <w:fldChar w:fldCharType="separate"/>
      </w:r>
      <w:r w:rsidR="00F41F48">
        <w:rPr>
          <w:rFonts w:eastAsia="Arial"/>
          <w:lang w:val="en-US" w:bidi="en-US"/>
        </w:rPr>
        <w:t>4.1</w:t>
      </w:r>
      <w:r w:rsidR="00EA4877" w:rsidRPr="00D07499">
        <w:rPr>
          <w:rFonts w:eastAsia="Arial"/>
          <w:lang w:val="en-US" w:bidi="en-US"/>
        </w:rPr>
        <w:fldChar w:fldCharType="end"/>
      </w:r>
      <w:r w:rsidR="00EA4877" w:rsidRPr="00D07499">
        <w:rPr>
          <w:rFonts w:eastAsia="Arial"/>
          <w:lang w:val="en-US" w:bidi="en-US"/>
        </w:rPr>
        <w:t>.</w:t>
      </w:r>
    </w:p>
    <w:p w14:paraId="286600CF" w14:textId="5896A925" w:rsidR="00EA4877" w:rsidRPr="006F36F6" w:rsidRDefault="00EA4877" w:rsidP="00CB55DF">
      <w:pPr>
        <w:pStyle w:val="CaptionIndent"/>
        <w:rPr>
          <w:lang w:val="en-US" w:bidi="en-US"/>
        </w:rPr>
      </w:pPr>
      <w:r w:rsidRPr="006F36F6">
        <w:rPr>
          <w:lang w:val="en-US" w:bidi="en-US"/>
        </w:rPr>
        <w:t xml:space="preserve">Table </w:t>
      </w:r>
      <w:r w:rsidRPr="006F36F6">
        <w:rPr>
          <w:lang w:val="en-US" w:bidi="en-US"/>
        </w:rPr>
        <w:fldChar w:fldCharType="begin"/>
      </w:r>
      <w:r w:rsidRPr="006F36F6">
        <w:rPr>
          <w:lang w:val="en-US" w:bidi="en-US"/>
        </w:rPr>
        <w:instrText xml:space="preserve"> REF _Ref9599800 \r \h  \* MERGEFORMAT </w:instrText>
      </w:r>
      <w:r w:rsidRPr="006F36F6">
        <w:rPr>
          <w:lang w:val="en-US" w:bidi="en-US"/>
        </w:rPr>
      </w:r>
      <w:r w:rsidRPr="006F36F6">
        <w:rPr>
          <w:lang w:val="en-US" w:bidi="en-US"/>
        </w:rPr>
        <w:fldChar w:fldCharType="separate"/>
      </w:r>
      <w:r w:rsidR="00F41F48">
        <w:rPr>
          <w:lang w:val="en-US" w:bidi="en-US"/>
        </w:rPr>
        <w:t>4.1</w:t>
      </w:r>
      <w:r w:rsidRPr="006F36F6">
        <w:rPr>
          <w:lang w:val="en-US" w:bidi="en-US"/>
        </w:rPr>
        <w:fldChar w:fldCharType="end"/>
      </w:r>
      <w:r w:rsidRPr="006F36F6">
        <w:rPr>
          <w:lang w:val="en-US" w:bidi="en-US"/>
        </w:rPr>
        <w:t>:</w:t>
      </w:r>
      <w:r w:rsidRPr="006F36F6">
        <w:rPr>
          <w:lang w:val="en-US" w:bidi="en-US"/>
        </w:rPr>
        <w:tab/>
        <w:t>Quality Plan</w:t>
      </w:r>
    </w:p>
    <w:tbl>
      <w:tblPr>
        <w:tblStyle w:val="TMTableGreyIndent"/>
        <w:tblW w:w="4778" w:type="pct"/>
        <w:tblLook w:val="0020" w:firstRow="1" w:lastRow="0" w:firstColumn="0" w:lastColumn="0" w:noHBand="0" w:noVBand="0"/>
      </w:tblPr>
      <w:tblGrid>
        <w:gridCol w:w="1418"/>
        <w:gridCol w:w="7660"/>
      </w:tblGrid>
      <w:tr w:rsidR="00EA4877" w:rsidRPr="000645EA" w14:paraId="2644DACC" w14:textId="77777777" w:rsidTr="00CB55DF">
        <w:trPr>
          <w:cnfStyle w:val="100000000000" w:firstRow="1" w:lastRow="0" w:firstColumn="0" w:lastColumn="0" w:oddVBand="0" w:evenVBand="0" w:oddHBand="0" w:evenHBand="0" w:firstRowFirstColumn="0" w:firstRowLastColumn="0" w:lastRowFirstColumn="0" w:lastRowLastColumn="0"/>
        </w:trPr>
        <w:tc>
          <w:tcPr>
            <w:tcW w:w="781" w:type="pct"/>
          </w:tcPr>
          <w:p w14:paraId="6C39BAC5" w14:textId="77777777" w:rsidR="00EA4877" w:rsidRPr="00CB55DF" w:rsidRDefault="00EA4877" w:rsidP="00CB55DF">
            <w:pPr>
              <w:pStyle w:val="TableHeading"/>
            </w:pPr>
            <w:r w:rsidRPr="00CB55DF">
              <w:t>Clause</w:t>
            </w:r>
          </w:p>
        </w:tc>
        <w:tc>
          <w:tcPr>
            <w:tcW w:w="4219" w:type="pct"/>
          </w:tcPr>
          <w:p w14:paraId="7DBF12E5" w14:textId="77777777" w:rsidR="00EA4877" w:rsidRPr="00CB55DF" w:rsidRDefault="00EA4877" w:rsidP="00CB55DF">
            <w:pPr>
              <w:pStyle w:val="TableHeading"/>
            </w:pPr>
            <w:r w:rsidRPr="00CB55DF">
              <w:t>Description of document</w:t>
            </w:r>
          </w:p>
        </w:tc>
      </w:tr>
      <w:tr w:rsidR="00EA4877" w:rsidRPr="000645EA" w14:paraId="77FD31E4" w14:textId="77777777" w:rsidTr="00CB55DF">
        <w:tc>
          <w:tcPr>
            <w:tcW w:w="781" w:type="pct"/>
          </w:tcPr>
          <w:p w14:paraId="42AE00AA" w14:textId="76320288" w:rsidR="00EA4877" w:rsidRPr="00050290" w:rsidRDefault="009B0A2E" w:rsidP="000B357A">
            <w:pPr>
              <w:pStyle w:val="TableBodyText"/>
              <w:widowControl w:val="0"/>
              <w:spacing w:before="80" w:after="80"/>
              <w:rPr>
                <w:color w:val="auto"/>
                <w:szCs w:val="18"/>
              </w:rPr>
            </w:pPr>
            <w:r>
              <w:rPr>
                <w:color w:val="auto"/>
                <w:szCs w:val="18"/>
              </w:rPr>
              <w:fldChar w:fldCharType="begin"/>
            </w:r>
            <w:r>
              <w:rPr>
                <w:color w:val="auto"/>
                <w:szCs w:val="18"/>
              </w:rPr>
              <w:instrText xml:space="preserve"> REF _Ref233816190 \r \h </w:instrText>
            </w:r>
            <w:r w:rsidR="00CB55DF">
              <w:rPr>
                <w:color w:val="auto"/>
                <w:szCs w:val="18"/>
              </w:rPr>
              <w:instrText xml:space="preserve"> \* MERGEFORMAT </w:instrText>
            </w:r>
            <w:r>
              <w:rPr>
                <w:color w:val="auto"/>
                <w:szCs w:val="18"/>
              </w:rPr>
            </w:r>
            <w:r>
              <w:rPr>
                <w:color w:val="auto"/>
                <w:szCs w:val="18"/>
              </w:rPr>
              <w:fldChar w:fldCharType="separate"/>
            </w:r>
            <w:r w:rsidR="00F41F48">
              <w:rPr>
                <w:color w:val="auto"/>
                <w:szCs w:val="18"/>
              </w:rPr>
              <w:t>9.1</w:t>
            </w:r>
            <w:r>
              <w:rPr>
                <w:color w:val="auto"/>
                <w:szCs w:val="18"/>
              </w:rPr>
              <w:fldChar w:fldCharType="end"/>
            </w:r>
          </w:p>
        </w:tc>
        <w:tc>
          <w:tcPr>
            <w:tcW w:w="4219" w:type="pct"/>
          </w:tcPr>
          <w:p w14:paraId="285C4CDB" w14:textId="1DBE26BC" w:rsidR="00EA4877" w:rsidRPr="00E44499" w:rsidRDefault="009B0A2E" w:rsidP="00E44499">
            <w:pPr>
              <w:pStyle w:val="TableBodyText"/>
            </w:pPr>
            <w:r w:rsidRPr="00E44499">
              <w:t>Details, procedures and Inspection and Test Plans for the management of stockpile sites</w:t>
            </w:r>
          </w:p>
        </w:tc>
      </w:tr>
      <w:tr w:rsidR="00EA4877" w:rsidRPr="000645EA" w14:paraId="7C6E4644" w14:textId="77777777" w:rsidTr="00CB55DF">
        <w:tc>
          <w:tcPr>
            <w:tcW w:w="781" w:type="pct"/>
          </w:tcPr>
          <w:p w14:paraId="476FEAD8" w14:textId="487DEAED" w:rsidR="00EA4877" w:rsidRPr="00050290" w:rsidRDefault="00BF7072" w:rsidP="000B357A">
            <w:pPr>
              <w:pStyle w:val="TableBodyText"/>
              <w:widowControl w:val="0"/>
              <w:spacing w:before="80" w:after="80"/>
              <w:rPr>
                <w:color w:val="auto"/>
                <w:szCs w:val="18"/>
              </w:rPr>
            </w:pPr>
            <w:r>
              <w:rPr>
                <w:color w:val="auto"/>
                <w:szCs w:val="18"/>
              </w:rPr>
              <w:fldChar w:fldCharType="begin"/>
            </w:r>
            <w:r>
              <w:rPr>
                <w:color w:val="auto"/>
                <w:szCs w:val="18"/>
              </w:rPr>
              <w:instrText xml:space="preserve"> REF _Ref233816012 \r \h </w:instrText>
            </w:r>
            <w:r w:rsidR="00241805">
              <w:rPr>
                <w:color w:val="auto"/>
                <w:szCs w:val="18"/>
              </w:rPr>
              <w:instrText xml:space="preserve"> \* MERGEFORMAT </w:instrText>
            </w:r>
            <w:r>
              <w:rPr>
                <w:color w:val="auto"/>
                <w:szCs w:val="18"/>
              </w:rPr>
            </w:r>
            <w:r>
              <w:rPr>
                <w:color w:val="auto"/>
                <w:szCs w:val="18"/>
              </w:rPr>
              <w:fldChar w:fldCharType="separate"/>
            </w:r>
            <w:r w:rsidR="00F41F48">
              <w:rPr>
                <w:color w:val="auto"/>
                <w:szCs w:val="18"/>
              </w:rPr>
              <w:t>10.1</w:t>
            </w:r>
            <w:r>
              <w:rPr>
                <w:color w:val="auto"/>
                <w:szCs w:val="18"/>
              </w:rPr>
              <w:fldChar w:fldCharType="end"/>
            </w:r>
            <w:r w:rsidR="00241805">
              <w:rPr>
                <w:color w:val="auto"/>
                <w:szCs w:val="18"/>
              </w:rPr>
              <w:t xml:space="preserve"> and </w:t>
            </w:r>
            <w:r w:rsidR="00241805">
              <w:rPr>
                <w:color w:val="auto"/>
                <w:szCs w:val="18"/>
              </w:rPr>
              <w:fldChar w:fldCharType="begin"/>
            </w:r>
            <w:r w:rsidR="00241805">
              <w:rPr>
                <w:color w:val="auto"/>
                <w:szCs w:val="18"/>
              </w:rPr>
              <w:instrText xml:space="preserve"> REF _Ref233817251 \r \h  \* MERGEFORMAT </w:instrText>
            </w:r>
            <w:r w:rsidR="00241805">
              <w:rPr>
                <w:color w:val="auto"/>
                <w:szCs w:val="18"/>
              </w:rPr>
            </w:r>
            <w:r w:rsidR="00241805">
              <w:rPr>
                <w:color w:val="auto"/>
                <w:szCs w:val="18"/>
              </w:rPr>
              <w:fldChar w:fldCharType="separate"/>
            </w:r>
            <w:r w:rsidR="00F41F48">
              <w:rPr>
                <w:color w:val="auto"/>
                <w:szCs w:val="18"/>
              </w:rPr>
              <w:t>10.2</w:t>
            </w:r>
            <w:r w:rsidR="00241805">
              <w:rPr>
                <w:color w:val="auto"/>
                <w:szCs w:val="18"/>
              </w:rPr>
              <w:fldChar w:fldCharType="end"/>
            </w:r>
          </w:p>
        </w:tc>
        <w:tc>
          <w:tcPr>
            <w:tcW w:w="4219" w:type="pct"/>
          </w:tcPr>
          <w:p w14:paraId="2B91336A" w14:textId="25DEB1F6" w:rsidR="00EA4877" w:rsidRPr="00E44499" w:rsidRDefault="005E26BA" w:rsidP="00E44499">
            <w:pPr>
              <w:pStyle w:val="TableBodyText"/>
            </w:pPr>
            <w:r w:rsidRPr="00E44499">
              <w:t xml:space="preserve">Details, procedures and Inspection and Test Plans for the </w:t>
            </w:r>
            <w:r w:rsidR="00FB3F08" w:rsidRPr="00E44499">
              <w:t>a</w:t>
            </w:r>
            <w:r w:rsidR="00BF7072" w:rsidRPr="00E44499">
              <w:t xml:space="preserve">pplication of </w:t>
            </w:r>
            <w:r w:rsidR="00FB3F08" w:rsidRPr="00E44499">
              <w:t>bituminous material</w:t>
            </w:r>
          </w:p>
        </w:tc>
      </w:tr>
      <w:tr w:rsidR="00CF6B74" w:rsidRPr="000645EA" w14:paraId="0F519711" w14:textId="77777777" w:rsidTr="00CB55DF">
        <w:tc>
          <w:tcPr>
            <w:tcW w:w="781" w:type="pct"/>
          </w:tcPr>
          <w:p w14:paraId="39B2CAE8" w14:textId="779803DA" w:rsidR="00CF6B74" w:rsidRPr="00050290" w:rsidRDefault="00CF6B74" w:rsidP="000B357A">
            <w:pPr>
              <w:pStyle w:val="TableBodyText"/>
              <w:widowControl w:val="0"/>
              <w:spacing w:before="80" w:after="80"/>
              <w:rPr>
                <w:color w:val="auto"/>
                <w:szCs w:val="18"/>
              </w:rPr>
            </w:pPr>
            <w:r>
              <w:rPr>
                <w:color w:val="auto"/>
                <w:szCs w:val="18"/>
              </w:rPr>
              <w:fldChar w:fldCharType="begin"/>
            </w:r>
            <w:r>
              <w:rPr>
                <w:color w:val="auto"/>
                <w:szCs w:val="18"/>
              </w:rPr>
              <w:instrText xml:space="preserve"> REF _Ref233815825 \r \h </w:instrText>
            </w:r>
            <w:r w:rsidR="00CB55DF">
              <w:rPr>
                <w:color w:val="auto"/>
                <w:szCs w:val="18"/>
              </w:rPr>
              <w:instrText xml:space="preserve"> \* MERGEFORMAT </w:instrText>
            </w:r>
            <w:r>
              <w:rPr>
                <w:color w:val="auto"/>
                <w:szCs w:val="18"/>
              </w:rPr>
            </w:r>
            <w:r>
              <w:rPr>
                <w:color w:val="auto"/>
                <w:szCs w:val="18"/>
              </w:rPr>
              <w:fldChar w:fldCharType="separate"/>
            </w:r>
            <w:r w:rsidR="00F41F48">
              <w:rPr>
                <w:color w:val="auto"/>
                <w:szCs w:val="18"/>
              </w:rPr>
              <w:t>12.1</w:t>
            </w:r>
            <w:r>
              <w:rPr>
                <w:color w:val="auto"/>
                <w:szCs w:val="18"/>
              </w:rPr>
              <w:fldChar w:fldCharType="end"/>
            </w:r>
          </w:p>
        </w:tc>
        <w:tc>
          <w:tcPr>
            <w:tcW w:w="4219" w:type="pct"/>
          </w:tcPr>
          <w:p w14:paraId="1B1F000C" w14:textId="2083565D" w:rsidR="00CF6B74" w:rsidRPr="00E44499" w:rsidRDefault="00FB3F08" w:rsidP="00E44499">
            <w:pPr>
              <w:pStyle w:val="TableBodyText"/>
            </w:pPr>
            <w:r w:rsidRPr="00E44499">
              <w:t>Details, procedures and Inspection and Test Plans for the a</w:t>
            </w:r>
            <w:r w:rsidR="00CF6B74" w:rsidRPr="00E44499">
              <w:t>pplication of aggregate</w:t>
            </w:r>
          </w:p>
        </w:tc>
      </w:tr>
      <w:tr w:rsidR="00CF6B74" w:rsidRPr="000645EA" w14:paraId="65B29353" w14:textId="77777777" w:rsidTr="00CB55DF">
        <w:tc>
          <w:tcPr>
            <w:tcW w:w="781" w:type="pct"/>
          </w:tcPr>
          <w:p w14:paraId="6FD7BC78" w14:textId="1DD8CA7E" w:rsidR="00CF6B74" w:rsidRDefault="00CF6B74" w:rsidP="000B357A">
            <w:pPr>
              <w:pStyle w:val="TableBodyText"/>
              <w:widowControl w:val="0"/>
              <w:spacing w:before="80" w:after="80"/>
              <w:rPr>
                <w:color w:val="auto"/>
                <w:szCs w:val="18"/>
              </w:rPr>
            </w:pPr>
            <w:r>
              <w:rPr>
                <w:color w:val="auto"/>
                <w:szCs w:val="18"/>
              </w:rPr>
              <w:fldChar w:fldCharType="begin"/>
            </w:r>
            <w:r>
              <w:rPr>
                <w:color w:val="auto"/>
                <w:szCs w:val="18"/>
              </w:rPr>
              <w:instrText xml:space="preserve"> REF _Ref233815875 \r \h </w:instrText>
            </w:r>
            <w:r w:rsidR="00CB55DF">
              <w:rPr>
                <w:color w:val="auto"/>
                <w:szCs w:val="18"/>
              </w:rPr>
              <w:instrText xml:space="preserve"> \* MERGEFORMAT </w:instrText>
            </w:r>
            <w:r>
              <w:rPr>
                <w:color w:val="auto"/>
                <w:szCs w:val="18"/>
              </w:rPr>
            </w:r>
            <w:r>
              <w:rPr>
                <w:color w:val="auto"/>
                <w:szCs w:val="18"/>
              </w:rPr>
              <w:fldChar w:fldCharType="separate"/>
            </w:r>
            <w:r w:rsidR="00F41F48">
              <w:rPr>
                <w:color w:val="auto"/>
                <w:szCs w:val="18"/>
              </w:rPr>
              <w:t>14.1</w:t>
            </w:r>
            <w:r>
              <w:rPr>
                <w:color w:val="auto"/>
                <w:szCs w:val="18"/>
              </w:rPr>
              <w:fldChar w:fldCharType="end"/>
            </w:r>
          </w:p>
        </w:tc>
        <w:tc>
          <w:tcPr>
            <w:tcW w:w="4219" w:type="pct"/>
          </w:tcPr>
          <w:p w14:paraId="426632AB" w14:textId="27169C1D" w:rsidR="00CF6B74" w:rsidRPr="00E44499" w:rsidRDefault="00FB3F08" w:rsidP="00E44499">
            <w:pPr>
              <w:pStyle w:val="TableBodyText"/>
            </w:pPr>
            <w:r w:rsidRPr="00E44499">
              <w:t xml:space="preserve">Details, procedures and Inspection and Test Plans for the </w:t>
            </w:r>
            <w:r w:rsidR="005542C9" w:rsidRPr="00E44499">
              <w:t>s</w:t>
            </w:r>
            <w:r w:rsidR="00BF7072" w:rsidRPr="00E44499">
              <w:t xml:space="preserve">ampling and testing of the materials </w:t>
            </w:r>
            <w:r w:rsidR="00642CD5" w:rsidRPr="00E44499">
              <w:t>used for the</w:t>
            </w:r>
            <w:r w:rsidR="00BF7072" w:rsidRPr="00E44499">
              <w:t xml:space="preserve"> sprayed seal</w:t>
            </w:r>
          </w:p>
        </w:tc>
      </w:tr>
      <w:tr w:rsidR="00EA4877" w:rsidRPr="000645EA" w14:paraId="1957097B" w14:textId="77777777" w:rsidTr="00CB55DF">
        <w:tc>
          <w:tcPr>
            <w:tcW w:w="781" w:type="pct"/>
          </w:tcPr>
          <w:p w14:paraId="73D952A3" w14:textId="20DD06D6" w:rsidR="00EA4877" w:rsidRPr="00050290" w:rsidRDefault="00F4289C" w:rsidP="000B357A">
            <w:pPr>
              <w:pStyle w:val="TableBodyText"/>
              <w:widowControl w:val="0"/>
              <w:spacing w:before="80" w:after="80"/>
              <w:rPr>
                <w:color w:val="auto"/>
                <w:szCs w:val="18"/>
              </w:rPr>
            </w:pPr>
            <w:r>
              <w:rPr>
                <w:color w:val="auto"/>
                <w:szCs w:val="18"/>
              </w:rPr>
              <w:fldChar w:fldCharType="begin"/>
            </w:r>
            <w:r>
              <w:rPr>
                <w:color w:val="auto"/>
                <w:szCs w:val="18"/>
              </w:rPr>
              <w:instrText xml:space="preserve"> REF _Ref233811517 \r \h </w:instrText>
            </w:r>
            <w:r w:rsidR="00CB55DF">
              <w:rPr>
                <w:color w:val="auto"/>
                <w:szCs w:val="18"/>
              </w:rPr>
              <w:instrText xml:space="preserve"> \* MERGEFORMAT </w:instrText>
            </w:r>
            <w:r>
              <w:rPr>
                <w:color w:val="auto"/>
                <w:szCs w:val="18"/>
              </w:rPr>
            </w:r>
            <w:r>
              <w:rPr>
                <w:color w:val="auto"/>
                <w:szCs w:val="18"/>
              </w:rPr>
              <w:fldChar w:fldCharType="separate"/>
            </w:r>
            <w:r w:rsidR="00F41F48">
              <w:rPr>
                <w:color w:val="auto"/>
                <w:szCs w:val="18"/>
              </w:rPr>
              <w:t>16.1</w:t>
            </w:r>
            <w:r>
              <w:rPr>
                <w:color w:val="auto"/>
                <w:szCs w:val="18"/>
              </w:rPr>
              <w:fldChar w:fldCharType="end"/>
            </w:r>
          </w:p>
        </w:tc>
        <w:tc>
          <w:tcPr>
            <w:tcW w:w="4219" w:type="pct"/>
          </w:tcPr>
          <w:p w14:paraId="73442BF3" w14:textId="21678DD4" w:rsidR="00EA4877" w:rsidRPr="00E44499" w:rsidRDefault="005542C9" w:rsidP="00E44499">
            <w:pPr>
              <w:pStyle w:val="TableBodyText"/>
            </w:pPr>
            <w:r w:rsidRPr="00E44499">
              <w:t>Details, procedures and Inspection and Test Plans for m</w:t>
            </w:r>
            <w:r w:rsidR="00897D0F" w:rsidRPr="00E44499">
              <w:t>aintenance of the seal</w:t>
            </w:r>
          </w:p>
        </w:tc>
      </w:tr>
      <w:bookmarkEnd w:id="32"/>
      <w:bookmarkEnd w:id="33"/>
    </w:tbl>
    <w:p w14:paraId="400707AE" w14:textId="77777777" w:rsidR="007652CC" w:rsidRPr="00CB55DF" w:rsidRDefault="007652CC" w:rsidP="00CB55DF"/>
    <w:tbl>
      <w:tblPr>
        <w:tblStyle w:val="TMTableBlueIndent"/>
        <w:tblW w:w="9072" w:type="dxa"/>
        <w:tblLook w:val="04A0" w:firstRow="1" w:lastRow="0" w:firstColumn="1" w:lastColumn="0" w:noHBand="0" w:noVBand="1"/>
      </w:tblPr>
      <w:tblGrid>
        <w:gridCol w:w="2268"/>
        <w:gridCol w:w="6804"/>
      </w:tblGrid>
      <w:tr w:rsidR="007652CC" w:rsidRPr="007652CC" w14:paraId="3BD60687" w14:textId="77777777" w:rsidTr="00CB55DF">
        <w:trPr>
          <w:cnfStyle w:val="100000000000" w:firstRow="1" w:lastRow="0" w:firstColumn="0" w:lastColumn="0" w:oddVBand="0" w:evenVBand="0" w:oddHBand="0" w:evenHBand="0" w:firstRowFirstColumn="0" w:firstRowLastColumn="0" w:lastRowFirstColumn="0" w:lastRowLastColumn="0"/>
        </w:trPr>
        <w:tc>
          <w:tcPr>
            <w:tcW w:w="9072" w:type="dxa"/>
            <w:gridSpan w:val="2"/>
          </w:tcPr>
          <w:p w14:paraId="5D0249CC" w14:textId="5CAE30F2" w:rsidR="007652CC" w:rsidRPr="007652CC" w:rsidRDefault="007652CC" w:rsidP="00CB55DF">
            <w:pPr>
              <w:pStyle w:val="TableHeadingWHPoint"/>
              <w:rPr>
                <w:rFonts w:eastAsia="SimSun"/>
                <w:lang w:val="en-US"/>
              </w:rPr>
            </w:pPr>
            <w:bookmarkStart w:id="34" w:name="_Hlk16408748"/>
            <w:bookmarkStart w:id="35" w:name="_Hlk9589851"/>
            <w:r w:rsidRPr="007652CC">
              <w:rPr>
                <w:rFonts w:eastAsia="SimSun"/>
                <w:lang w:val="en-US"/>
              </w:rPr>
              <w:t>HOLD POINT 1</w:t>
            </w:r>
          </w:p>
        </w:tc>
      </w:tr>
      <w:tr w:rsidR="007652CC" w:rsidRPr="007652CC" w14:paraId="57BC02BE" w14:textId="77777777" w:rsidTr="00CB55DF">
        <w:tc>
          <w:tcPr>
            <w:tcW w:w="2268" w:type="dxa"/>
          </w:tcPr>
          <w:p w14:paraId="1CC546B5" w14:textId="77777777" w:rsidR="007652CC" w:rsidRPr="007652CC" w:rsidRDefault="007652CC" w:rsidP="00CB55DF">
            <w:pPr>
              <w:pStyle w:val="TableBodyTextWHPoint"/>
              <w:rPr>
                <w:rFonts w:eastAsia="SimSun"/>
                <w:b/>
                <w:lang w:val="en-US"/>
              </w:rPr>
            </w:pPr>
            <w:bookmarkStart w:id="36" w:name="_Hlk13238063"/>
            <w:r w:rsidRPr="007652CC">
              <w:rPr>
                <w:rFonts w:eastAsia="SimSun"/>
                <w:lang w:val="en-US"/>
              </w:rPr>
              <w:t>Process Held</w:t>
            </w:r>
          </w:p>
        </w:tc>
        <w:tc>
          <w:tcPr>
            <w:tcW w:w="6804" w:type="dxa"/>
          </w:tcPr>
          <w:p w14:paraId="5736432D" w14:textId="20FD66BB" w:rsidR="007652CC" w:rsidRPr="007652CC" w:rsidRDefault="007652CC" w:rsidP="00CB55DF">
            <w:pPr>
              <w:pStyle w:val="TableBodyTextWHPoint"/>
              <w:rPr>
                <w:rFonts w:eastAsia="SimSun"/>
                <w:b/>
                <w:lang w:val="en-US"/>
              </w:rPr>
            </w:pPr>
            <w:r w:rsidRPr="007652CC">
              <w:rPr>
                <w:rFonts w:eastAsia="SimSun"/>
                <w:lang w:val="en-US"/>
              </w:rPr>
              <w:t>Commencement of sprayed sealing works under this Contract</w:t>
            </w:r>
          </w:p>
        </w:tc>
      </w:tr>
      <w:tr w:rsidR="007652CC" w:rsidRPr="007652CC" w14:paraId="21142C76" w14:textId="77777777" w:rsidTr="00CB55DF">
        <w:tc>
          <w:tcPr>
            <w:tcW w:w="2268" w:type="dxa"/>
          </w:tcPr>
          <w:p w14:paraId="62C2145A" w14:textId="77777777" w:rsidR="007652CC" w:rsidRPr="007652CC" w:rsidRDefault="007652CC" w:rsidP="00CB55DF">
            <w:pPr>
              <w:pStyle w:val="TableBodyTextWHPoint"/>
              <w:rPr>
                <w:rFonts w:eastAsia="SimSun"/>
                <w:lang w:val="en-US"/>
              </w:rPr>
            </w:pPr>
            <w:r w:rsidRPr="007652CC">
              <w:rPr>
                <w:rFonts w:eastAsia="SimSun"/>
                <w:lang w:val="en-US"/>
              </w:rPr>
              <w:t>Submission Details</w:t>
            </w:r>
          </w:p>
        </w:tc>
        <w:tc>
          <w:tcPr>
            <w:tcW w:w="6804" w:type="dxa"/>
          </w:tcPr>
          <w:p w14:paraId="4A93BF06" w14:textId="5FBE5212" w:rsidR="007652CC" w:rsidRPr="007652CC" w:rsidRDefault="007652CC" w:rsidP="00CB55DF">
            <w:pPr>
              <w:pStyle w:val="TableBodyTextWHPoint"/>
              <w:rPr>
                <w:rFonts w:eastAsia="SimSun"/>
                <w:lang w:val="en-US"/>
              </w:rPr>
            </w:pPr>
            <w:r w:rsidRPr="007652CC">
              <w:rPr>
                <w:rFonts w:eastAsia="SimSun"/>
                <w:lang w:val="en-US"/>
              </w:rPr>
              <w:t xml:space="preserve">The Quality Plan </w:t>
            </w:r>
            <w:bookmarkStart w:id="37" w:name="_Hlk3530642"/>
            <w:r w:rsidRPr="007652CC">
              <w:rPr>
                <w:rFonts w:eastAsia="SimSun"/>
                <w:lang w:val="en-US"/>
              </w:rPr>
              <w:t xml:space="preserve">must be </w:t>
            </w:r>
            <w:r w:rsidR="004A6984" w:rsidRPr="004A6984">
              <w:rPr>
                <w:rFonts w:eastAsia="SimSun"/>
                <w:lang w:val="en-US"/>
              </w:rPr>
              <w:t>submitted to the Principal</w:t>
            </w:r>
            <w:r w:rsidRPr="007652CC">
              <w:rPr>
                <w:rFonts w:eastAsia="SimSun"/>
                <w:lang w:val="en-US"/>
              </w:rPr>
              <w:t xml:space="preserve"> at least </w:t>
            </w:r>
            <w:r w:rsidR="004A6984" w:rsidRPr="004A6984">
              <w:rPr>
                <w:rFonts w:eastAsia="SimSun"/>
                <w:lang w:val="en-US"/>
              </w:rPr>
              <w:t>10 working</w:t>
            </w:r>
            <w:r w:rsidRPr="007652CC">
              <w:rPr>
                <w:rFonts w:eastAsia="SimSun"/>
                <w:lang w:val="en-US"/>
              </w:rPr>
              <w:t xml:space="preserve"> days prior to the </w:t>
            </w:r>
            <w:bookmarkEnd w:id="37"/>
            <w:r w:rsidRPr="007652CC">
              <w:rPr>
                <w:rFonts w:eastAsia="SimSun"/>
                <w:lang w:val="en-US"/>
              </w:rPr>
              <w:t>commencement of the sprayed sealing works</w:t>
            </w:r>
            <w:r w:rsidR="00CB55DF">
              <w:rPr>
                <w:rFonts w:eastAsia="SimSun"/>
                <w:lang w:val="en-US"/>
              </w:rPr>
              <w:t>.</w:t>
            </w:r>
            <w:r w:rsidRPr="007652CC">
              <w:rPr>
                <w:rFonts w:eastAsia="SimSun"/>
                <w:lang w:val="en-US"/>
              </w:rPr>
              <w:t xml:space="preserve"> </w:t>
            </w:r>
          </w:p>
        </w:tc>
      </w:tr>
    </w:tbl>
    <w:p w14:paraId="2EAACB8A" w14:textId="77777777" w:rsidR="007652CC" w:rsidRPr="00715327" w:rsidRDefault="007652CC" w:rsidP="00715327">
      <w:pPr>
        <w:pStyle w:val="Heading1"/>
      </w:pPr>
      <w:bookmarkStart w:id="38" w:name="5.1.1_Structural_Steel_Standards"/>
      <w:bookmarkStart w:id="39" w:name="_Toc56699525"/>
      <w:bookmarkStart w:id="40" w:name="_Toc233818710"/>
      <w:bookmarkStart w:id="41" w:name="_Toc235707217"/>
      <w:bookmarkStart w:id="42" w:name="_Toc1138829"/>
      <w:bookmarkStart w:id="43" w:name="_Toc9850016"/>
      <w:bookmarkEnd w:id="34"/>
      <w:bookmarkEnd w:id="35"/>
      <w:bookmarkEnd w:id="36"/>
      <w:bookmarkEnd w:id="38"/>
      <w:r w:rsidRPr="00715327">
        <w:t>Program of Work</w:t>
      </w:r>
      <w:bookmarkEnd w:id="39"/>
      <w:bookmarkEnd w:id="40"/>
      <w:bookmarkEnd w:id="41"/>
    </w:p>
    <w:p w14:paraId="47288CE6" w14:textId="2F86552D" w:rsidR="007652CC" w:rsidRPr="00F00183" w:rsidRDefault="007652CC" w:rsidP="007652CC">
      <w:pPr>
        <w:pStyle w:val="Bodynumbered1"/>
      </w:pPr>
      <w:bookmarkStart w:id="44" w:name="_Ref24712535"/>
      <w:r w:rsidRPr="00F00183">
        <w:t xml:space="preserve">The </w:t>
      </w:r>
      <w:bookmarkStart w:id="45" w:name="_Hlk16405106"/>
      <w:r w:rsidRPr="00F00183">
        <w:t xml:space="preserve">Contractor must provide a detailed program of sprayed sealing work </w:t>
      </w:r>
      <w:r w:rsidR="005600AC">
        <w:t>a</w:t>
      </w:r>
      <w:r w:rsidR="00F22702">
        <w:t xml:space="preserve">t the times specified in Table </w:t>
      </w:r>
      <w:r w:rsidR="00F22702">
        <w:fldChar w:fldCharType="begin"/>
      </w:r>
      <w:r w:rsidR="00F22702">
        <w:instrText xml:space="preserve"> REF _Ref24712535 \r \h </w:instrText>
      </w:r>
      <w:r w:rsidR="00F22702">
        <w:fldChar w:fldCharType="separate"/>
      </w:r>
      <w:r w:rsidR="00F41F48">
        <w:t>5.1</w:t>
      </w:r>
      <w:r w:rsidR="00F22702">
        <w:fldChar w:fldCharType="end"/>
      </w:r>
      <w:r w:rsidR="00F22702">
        <w:t>.</w:t>
      </w:r>
      <w:bookmarkEnd w:id="44"/>
      <w:bookmarkEnd w:id="45"/>
    </w:p>
    <w:p w14:paraId="3DF49F2E" w14:textId="4B243E68" w:rsidR="00A261AA" w:rsidRDefault="00A261AA" w:rsidP="00907B4F">
      <w:pPr>
        <w:pStyle w:val="CaptionIndent"/>
      </w:pPr>
      <w:r>
        <w:t xml:space="preserve">Table </w:t>
      </w:r>
      <w:r>
        <w:fldChar w:fldCharType="begin"/>
      </w:r>
      <w:r>
        <w:instrText xml:space="preserve"> REF _Ref24712535 \r \h  \* MERGEFORMAT </w:instrText>
      </w:r>
      <w:r>
        <w:fldChar w:fldCharType="separate"/>
      </w:r>
      <w:r w:rsidR="00F41F48">
        <w:t>5.1</w:t>
      </w:r>
      <w:r>
        <w:fldChar w:fldCharType="end"/>
      </w:r>
      <w:r>
        <w:t>:</w:t>
      </w:r>
      <w:r w:rsidR="00E44499">
        <w:tab/>
      </w:r>
      <w:r>
        <w:t xml:space="preserve">Provision of the </w:t>
      </w:r>
      <w:r w:rsidR="00CB55DF">
        <w:t xml:space="preserve">program </w:t>
      </w:r>
      <w:r>
        <w:t xml:space="preserve">of </w:t>
      </w:r>
      <w:r w:rsidR="00CB55DF">
        <w:t>sprayed sealing work</w:t>
      </w:r>
    </w:p>
    <w:tbl>
      <w:tblPr>
        <w:tblStyle w:val="TMTableGreyIndent"/>
        <w:tblW w:w="8931" w:type="dxa"/>
        <w:tblLook w:val="04A0" w:firstRow="1" w:lastRow="0" w:firstColumn="1" w:lastColumn="0" w:noHBand="0" w:noVBand="1"/>
      </w:tblPr>
      <w:tblGrid>
        <w:gridCol w:w="4465"/>
        <w:gridCol w:w="4466"/>
      </w:tblGrid>
      <w:tr w:rsidR="001C59A9" w:rsidRPr="00715332" w14:paraId="6E509808" w14:textId="77777777" w:rsidTr="00CB55DF">
        <w:trPr>
          <w:cnfStyle w:val="100000000000" w:firstRow="1" w:lastRow="0" w:firstColumn="0" w:lastColumn="0" w:oddVBand="0" w:evenVBand="0" w:oddHBand="0" w:evenHBand="0" w:firstRowFirstColumn="0" w:firstRowLastColumn="0" w:lastRowFirstColumn="0" w:lastRowLastColumn="0"/>
        </w:trPr>
        <w:tc>
          <w:tcPr>
            <w:tcW w:w="4465" w:type="dxa"/>
          </w:tcPr>
          <w:p w14:paraId="54874A06" w14:textId="18C0562F" w:rsidR="001C59A9" w:rsidRPr="00715332" w:rsidRDefault="001C59A9" w:rsidP="00CB55DF">
            <w:pPr>
              <w:pStyle w:val="TableHeading"/>
              <w:rPr>
                <w:rFonts w:eastAsia="SimSun"/>
              </w:rPr>
            </w:pPr>
            <w:r>
              <w:rPr>
                <w:rFonts w:eastAsia="SimSun"/>
              </w:rPr>
              <w:t>Scope of Contract</w:t>
            </w:r>
          </w:p>
        </w:tc>
        <w:tc>
          <w:tcPr>
            <w:tcW w:w="4466" w:type="dxa"/>
          </w:tcPr>
          <w:p w14:paraId="652F9AC0" w14:textId="5CC5F137" w:rsidR="001C59A9" w:rsidRPr="00715332" w:rsidRDefault="001C59A9" w:rsidP="00CB55DF">
            <w:pPr>
              <w:pStyle w:val="TableHeading"/>
              <w:rPr>
                <w:rFonts w:eastAsia="SimSun"/>
              </w:rPr>
            </w:pPr>
            <w:r>
              <w:rPr>
                <w:rFonts w:eastAsia="SimSun"/>
              </w:rPr>
              <w:t xml:space="preserve">Time for </w:t>
            </w:r>
            <w:r w:rsidR="00CB55DF">
              <w:rPr>
                <w:rFonts w:eastAsia="SimSun"/>
              </w:rPr>
              <w:t xml:space="preserve">provision </w:t>
            </w:r>
            <w:r>
              <w:rPr>
                <w:rFonts w:eastAsia="SimSun"/>
              </w:rPr>
              <w:t xml:space="preserve">of the </w:t>
            </w:r>
            <w:r w:rsidR="00CB55DF">
              <w:rPr>
                <w:rFonts w:eastAsia="SimSun"/>
              </w:rPr>
              <w:t>program</w:t>
            </w:r>
            <w:r w:rsidR="00CB55DF">
              <w:t xml:space="preserve"> </w:t>
            </w:r>
            <w:r w:rsidRPr="00CB01CB">
              <w:rPr>
                <w:rFonts w:eastAsia="SimSun"/>
              </w:rPr>
              <w:t xml:space="preserve">of </w:t>
            </w:r>
            <w:r w:rsidR="00CB55DF">
              <w:rPr>
                <w:rFonts w:eastAsia="SimSun"/>
              </w:rPr>
              <w:t>s</w:t>
            </w:r>
            <w:r w:rsidR="00CB55DF" w:rsidRPr="00CB01CB">
              <w:rPr>
                <w:rFonts w:eastAsia="SimSun"/>
              </w:rPr>
              <w:t xml:space="preserve">prayed </w:t>
            </w:r>
            <w:r w:rsidR="00CB55DF">
              <w:rPr>
                <w:rFonts w:eastAsia="SimSun"/>
              </w:rPr>
              <w:t>s</w:t>
            </w:r>
            <w:r w:rsidR="00CB55DF" w:rsidRPr="00CB01CB">
              <w:rPr>
                <w:rFonts w:eastAsia="SimSun"/>
              </w:rPr>
              <w:t xml:space="preserve">ealing </w:t>
            </w:r>
            <w:r w:rsidR="00CB55DF">
              <w:rPr>
                <w:rFonts w:eastAsia="SimSun"/>
              </w:rPr>
              <w:t>w</w:t>
            </w:r>
            <w:r w:rsidR="00CB55DF" w:rsidRPr="00CB01CB">
              <w:rPr>
                <w:rFonts w:eastAsia="SimSun"/>
              </w:rPr>
              <w:t>ork</w:t>
            </w:r>
          </w:p>
        </w:tc>
      </w:tr>
      <w:tr w:rsidR="00CB55DF" w:rsidRPr="00715332" w14:paraId="1218B686" w14:textId="77777777" w:rsidTr="00CB55DF">
        <w:tc>
          <w:tcPr>
            <w:tcW w:w="4465" w:type="dxa"/>
          </w:tcPr>
          <w:p w14:paraId="57167279" w14:textId="522F9745" w:rsidR="00CB55DF" w:rsidRDefault="00CB55DF" w:rsidP="00E44499">
            <w:pPr>
              <w:pStyle w:val="TableBodyText"/>
              <w:rPr>
                <w:rFonts w:eastAsia="SimSun"/>
              </w:rPr>
            </w:pPr>
            <w:r w:rsidRPr="00F00183">
              <w:t>Where the sprayed seal is part of a contract for periodic resurfacing or road maintenance</w:t>
            </w:r>
          </w:p>
        </w:tc>
        <w:tc>
          <w:tcPr>
            <w:tcW w:w="4466" w:type="dxa"/>
          </w:tcPr>
          <w:p w14:paraId="13327755" w14:textId="7BC393B2" w:rsidR="00CB55DF" w:rsidRDefault="00CB55DF" w:rsidP="00E44499">
            <w:pPr>
              <w:pStyle w:val="TableBodyText"/>
              <w:rPr>
                <w:rFonts w:eastAsia="SimSun"/>
              </w:rPr>
            </w:pPr>
            <w:r w:rsidRPr="00F00183">
              <w:t xml:space="preserve">At least </w:t>
            </w:r>
            <w:r>
              <w:t>10 working days</w:t>
            </w:r>
            <w:r w:rsidRPr="00F00183">
              <w:t xml:space="preserve"> prior to the commencement of the sprayed sealing works under th</w:t>
            </w:r>
            <w:r>
              <w:t>e</w:t>
            </w:r>
            <w:r w:rsidRPr="00F00183">
              <w:t xml:space="preserve"> </w:t>
            </w:r>
            <w:r w:rsidR="00F444E8">
              <w:t>C</w:t>
            </w:r>
            <w:r w:rsidRPr="00F00183">
              <w:t>ontract</w:t>
            </w:r>
          </w:p>
        </w:tc>
      </w:tr>
      <w:tr w:rsidR="00CB55DF" w:rsidRPr="00715332" w14:paraId="5BA22F89" w14:textId="77777777" w:rsidTr="00CB55DF">
        <w:tc>
          <w:tcPr>
            <w:tcW w:w="4465" w:type="dxa"/>
          </w:tcPr>
          <w:p w14:paraId="1F403666" w14:textId="54ACE72E" w:rsidR="00CB55DF" w:rsidRDefault="00CB55DF" w:rsidP="00E44499">
            <w:pPr>
              <w:pStyle w:val="TableBodyText"/>
              <w:rPr>
                <w:rFonts w:eastAsia="SimSun"/>
              </w:rPr>
            </w:pPr>
            <w:r w:rsidRPr="00F00183">
              <w:t>Where the sprayed seal is part of a contract for the construction of a road</w:t>
            </w:r>
          </w:p>
        </w:tc>
        <w:tc>
          <w:tcPr>
            <w:tcW w:w="4466" w:type="dxa"/>
          </w:tcPr>
          <w:p w14:paraId="7D73B98C" w14:textId="328D8218" w:rsidR="00CB55DF" w:rsidRDefault="00CB55DF" w:rsidP="00E44499">
            <w:pPr>
              <w:pStyle w:val="TableBodyText"/>
              <w:rPr>
                <w:rFonts w:eastAsia="SimSun"/>
              </w:rPr>
            </w:pPr>
            <w:r w:rsidRPr="00F00183">
              <w:t>The program must be included in the Contract/Construction Program</w:t>
            </w:r>
          </w:p>
        </w:tc>
      </w:tr>
    </w:tbl>
    <w:p w14:paraId="373D47C4" w14:textId="77777777" w:rsidR="007652CC" w:rsidRPr="00F00183" w:rsidRDefault="007652CC" w:rsidP="007652CC">
      <w:pPr>
        <w:pStyle w:val="Bodynumbered1"/>
      </w:pPr>
      <w:bookmarkStart w:id="46" w:name="_Ref235715972"/>
      <w:bookmarkStart w:id="47" w:name="_Ref16595280"/>
      <w:r w:rsidRPr="00F00183">
        <w:t>While sprayed sealing work is underway, the Contractor must:</w:t>
      </w:r>
      <w:bookmarkEnd w:id="46"/>
    </w:p>
    <w:p w14:paraId="44F6F295" w14:textId="6BF4547D" w:rsidR="007652CC" w:rsidRPr="00CB55DF" w:rsidRDefault="007652CC" w:rsidP="00CB55DF">
      <w:pPr>
        <w:pStyle w:val="Bodynumbered2"/>
      </w:pPr>
      <w:r w:rsidRPr="00CB55DF">
        <w:t xml:space="preserve">prepare a weekly update of the program and provide it to the Principal prior to the Thursday preceding the execution of the work in the following week; </w:t>
      </w:r>
      <w:bookmarkEnd w:id="47"/>
    </w:p>
    <w:p w14:paraId="50C529CD" w14:textId="175A3E91" w:rsidR="007652CC" w:rsidRPr="00CB55DF" w:rsidRDefault="007652CC" w:rsidP="00CB55DF">
      <w:pPr>
        <w:pStyle w:val="Bodynumbered2"/>
      </w:pPr>
      <w:r w:rsidRPr="00CB55DF">
        <w:t xml:space="preserve">provide at least 2 weeks prior notice of any significant changes to the detailed program that was submitted in accordance with Clause </w:t>
      </w:r>
      <w:r w:rsidRPr="00CB55DF">
        <w:fldChar w:fldCharType="begin"/>
      </w:r>
      <w:r w:rsidRPr="00CB55DF">
        <w:instrText xml:space="preserve"> REF _Ref24712535 \r \h  \* MERGEFORMAT </w:instrText>
      </w:r>
      <w:r w:rsidRPr="00CB55DF">
        <w:fldChar w:fldCharType="separate"/>
      </w:r>
      <w:r w:rsidRPr="00CB55DF">
        <w:t>5.1</w:t>
      </w:r>
      <w:r w:rsidRPr="00CB55DF">
        <w:fldChar w:fldCharType="end"/>
      </w:r>
      <w:r w:rsidR="003239CB" w:rsidRPr="00CB55DF">
        <w:t>; and</w:t>
      </w:r>
    </w:p>
    <w:p w14:paraId="1D114D01" w14:textId="69F14D71" w:rsidR="00416EAD" w:rsidRPr="00CB55DF" w:rsidRDefault="00F31302" w:rsidP="009F5663">
      <w:pPr>
        <w:pStyle w:val="Bodynumbered2"/>
      </w:pPr>
      <w:r w:rsidRPr="00CB55DF">
        <w:t>where an unforeseen minor change to the program is proposed, provide notice of the change at least one working day (not less than 24 hours) prior to implementing the change</w:t>
      </w:r>
      <w:r w:rsidR="00DB2381" w:rsidRPr="00CB55DF">
        <w:t>.</w:t>
      </w:r>
    </w:p>
    <w:tbl>
      <w:tblPr>
        <w:tblStyle w:val="TableGrid"/>
        <w:tblW w:w="8930" w:type="dxa"/>
        <w:tblInd w:w="704" w:type="dxa"/>
        <w:tbl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126"/>
        <w:gridCol w:w="6804"/>
      </w:tblGrid>
      <w:tr w:rsidR="00BD4CB4" w:rsidRPr="00F00183" w14:paraId="4C94C367" w14:textId="77777777" w:rsidTr="00BD4CB4">
        <w:tc>
          <w:tcPr>
            <w:tcW w:w="8930" w:type="dxa"/>
            <w:gridSpan w:val="2"/>
            <w:shd w:val="clear" w:color="auto" w:fill="004259"/>
          </w:tcPr>
          <w:p w14:paraId="141389A9" w14:textId="52359AEB" w:rsidR="00BD4CB4" w:rsidRPr="00BD4CB4" w:rsidRDefault="00BD4CB4" w:rsidP="00CB55DF">
            <w:pPr>
              <w:pStyle w:val="TableHeadingWHPoint"/>
            </w:pPr>
            <w:bookmarkStart w:id="48" w:name="_Hlk16406110"/>
            <w:r w:rsidRPr="00BD4CB4">
              <w:t>HOLD POINT 2</w:t>
            </w:r>
          </w:p>
        </w:tc>
      </w:tr>
      <w:tr w:rsidR="00BD4CB4" w:rsidRPr="00F00183" w14:paraId="1C79080C" w14:textId="77777777" w:rsidTr="001B187A">
        <w:tc>
          <w:tcPr>
            <w:tcW w:w="2126" w:type="dxa"/>
            <w:tcBorders>
              <w:bottom w:val="single" w:sz="4" w:space="0" w:color="F2F2F2" w:themeColor="background1" w:themeShade="F2"/>
            </w:tcBorders>
            <w:shd w:val="clear" w:color="auto" w:fill="D9D9D9" w:themeFill="background1" w:themeFillShade="D9"/>
          </w:tcPr>
          <w:p w14:paraId="02192A4D" w14:textId="77777777" w:rsidR="00BD4CB4" w:rsidRPr="00BD4CB4" w:rsidRDefault="00BD4CB4" w:rsidP="00CB55DF">
            <w:pPr>
              <w:pStyle w:val="TableBodyTextWHPoint"/>
              <w:rPr>
                <w:b/>
              </w:rPr>
            </w:pPr>
            <w:r w:rsidRPr="00BD4CB4">
              <w:t>Process Held</w:t>
            </w:r>
          </w:p>
        </w:tc>
        <w:tc>
          <w:tcPr>
            <w:tcW w:w="6804" w:type="dxa"/>
            <w:tcBorders>
              <w:bottom w:val="single" w:sz="4" w:space="0" w:color="F2F2F2" w:themeColor="background1" w:themeShade="F2"/>
            </w:tcBorders>
            <w:shd w:val="clear" w:color="auto" w:fill="D9D9D9" w:themeFill="background1" w:themeFillShade="D9"/>
          </w:tcPr>
          <w:p w14:paraId="1A788452" w14:textId="77777777" w:rsidR="00BD4CB4" w:rsidRPr="00BD4CB4" w:rsidRDefault="00BD4CB4" w:rsidP="00CB55DF">
            <w:pPr>
              <w:pStyle w:val="TableBodyTextWHPoint"/>
              <w:rPr>
                <w:b/>
              </w:rPr>
            </w:pPr>
            <w:r w:rsidRPr="00BD4CB4">
              <w:t>Commencement or continuation of sprayed sealing works under this Contract</w:t>
            </w:r>
          </w:p>
        </w:tc>
      </w:tr>
      <w:tr w:rsidR="00BD4CB4" w:rsidRPr="00F00183" w14:paraId="15234C01" w14:textId="77777777" w:rsidTr="001B187A">
        <w:tc>
          <w:tcPr>
            <w:tcW w:w="2126" w:type="dxa"/>
            <w:tcBorders>
              <w:top w:val="single" w:sz="4" w:space="0" w:color="F2F2F2" w:themeColor="background1" w:themeShade="F2"/>
              <w:bottom w:val="single" w:sz="4" w:space="0" w:color="595959" w:themeColor="text1" w:themeTint="A6"/>
            </w:tcBorders>
            <w:shd w:val="clear" w:color="auto" w:fill="D9D9D9" w:themeFill="background1" w:themeFillShade="D9"/>
          </w:tcPr>
          <w:p w14:paraId="6A367F10" w14:textId="77777777" w:rsidR="00BD4CB4" w:rsidRPr="00BD4CB4" w:rsidRDefault="00BD4CB4" w:rsidP="00CB55DF">
            <w:pPr>
              <w:pStyle w:val="TableBodyTextWHPoint"/>
            </w:pPr>
            <w:r w:rsidRPr="00BD4CB4">
              <w:t>Submission Details</w:t>
            </w:r>
          </w:p>
        </w:tc>
        <w:tc>
          <w:tcPr>
            <w:tcW w:w="6804" w:type="dxa"/>
            <w:tcBorders>
              <w:top w:val="single" w:sz="4" w:space="0" w:color="F2F2F2" w:themeColor="background1" w:themeShade="F2"/>
              <w:bottom w:val="single" w:sz="4" w:space="0" w:color="595959" w:themeColor="text1" w:themeTint="A6"/>
            </w:tcBorders>
            <w:shd w:val="clear" w:color="auto" w:fill="D9D9D9" w:themeFill="background1" w:themeFillShade="D9"/>
          </w:tcPr>
          <w:p w14:paraId="47B56653" w14:textId="09138632" w:rsidR="00BD4CB4" w:rsidRPr="00BD4CB4" w:rsidRDefault="00BD4CB4" w:rsidP="00CB55DF">
            <w:pPr>
              <w:pStyle w:val="TableBodyTextWHPoint"/>
            </w:pPr>
            <w:r w:rsidRPr="00BD4CB4">
              <w:t xml:space="preserve">The detailed program of sprayed sealing work </w:t>
            </w:r>
            <w:r w:rsidR="00DB2381">
              <w:t xml:space="preserve">and any </w:t>
            </w:r>
            <w:r w:rsidR="00550E7A">
              <w:t>amendment</w:t>
            </w:r>
            <w:r w:rsidR="00DB2381">
              <w:t xml:space="preserve"> to that program </w:t>
            </w:r>
            <w:r w:rsidRPr="00BD4CB4">
              <w:t xml:space="preserve">must be </w:t>
            </w:r>
            <w:r w:rsidR="00735AB1">
              <w:t xml:space="preserve">submitted to the </w:t>
            </w:r>
            <w:r w:rsidR="004B27B8">
              <w:t>Principal</w:t>
            </w:r>
            <w:r w:rsidRPr="00BD4CB4">
              <w:t xml:space="preserve"> in accordance with Clauses</w:t>
            </w:r>
            <w:r w:rsidR="00E44499">
              <w:t> </w:t>
            </w:r>
            <w:r w:rsidR="00E44499">
              <w:fldChar w:fldCharType="begin"/>
            </w:r>
            <w:r w:rsidR="00E44499">
              <w:instrText xml:space="preserve"> REF _Ref24712535 \n \h </w:instrText>
            </w:r>
            <w:r w:rsidR="00E44499">
              <w:fldChar w:fldCharType="separate"/>
            </w:r>
            <w:r w:rsidR="00E44499">
              <w:rPr>
                <w:cs/>
              </w:rPr>
              <w:t>‎</w:t>
            </w:r>
            <w:r w:rsidR="00E44499">
              <w:t>5.1</w:t>
            </w:r>
            <w:r w:rsidR="00E44499">
              <w:fldChar w:fldCharType="end"/>
            </w:r>
            <w:r w:rsidRPr="00BD4CB4">
              <w:t xml:space="preserve"> and </w:t>
            </w:r>
            <w:r w:rsidR="00E44499">
              <w:fldChar w:fldCharType="begin"/>
            </w:r>
            <w:r w:rsidR="00E44499">
              <w:instrText xml:space="preserve"> REF _Ref235715972 \n \h </w:instrText>
            </w:r>
            <w:r w:rsidR="00E44499">
              <w:fldChar w:fldCharType="separate"/>
            </w:r>
            <w:r w:rsidR="00E44499">
              <w:rPr>
                <w:cs/>
              </w:rPr>
              <w:t>‎</w:t>
            </w:r>
            <w:r w:rsidR="00E44499">
              <w:t>5.2</w:t>
            </w:r>
            <w:r w:rsidR="00E44499">
              <w:fldChar w:fldCharType="end"/>
            </w:r>
            <w:r w:rsidRPr="00BD4CB4">
              <w:t>.</w:t>
            </w:r>
          </w:p>
        </w:tc>
      </w:tr>
    </w:tbl>
    <w:p w14:paraId="427968BB" w14:textId="101BB6AE" w:rsidR="008D01EF" w:rsidRPr="00715327" w:rsidRDefault="00DB209F" w:rsidP="00BD3499">
      <w:pPr>
        <w:pStyle w:val="Heading1"/>
      </w:pPr>
      <w:bookmarkStart w:id="49" w:name="_Toc56699526"/>
      <w:bookmarkStart w:id="50" w:name="_Toc233818711"/>
      <w:bookmarkStart w:id="51" w:name="_Toc235707218"/>
      <w:bookmarkEnd w:id="42"/>
      <w:bookmarkEnd w:id="43"/>
      <w:bookmarkEnd w:id="48"/>
      <w:r w:rsidRPr="00715327">
        <w:lastRenderedPageBreak/>
        <w:t>Materials</w:t>
      </w:r>
      <w:bookmarkStart w:id="52" w:name="_Hlk9434043"/>
      <w:bookmarkEnd w:id="49"/>
      <w:bookmarkEnd w:id="50"/>
      <w:bookmarkEnd w:id="51"/>
    </w:p>
    <w:p w14:paraId="510816DF" w14:textId="77777777" w:rsidR="00DB209F" w:rsidRPr="00DB1204" w:rsidRDefault="00DB209F" w:rsidP="00DB1204">
      <w:pPr>
        <w:pStyle w:val="Heading2"/>
      </w:pPr>
      <w:bookmarkStart w:id="53" w:name="13.1_General"/>
      <w:bookmarkStart w:id="54" w:name="13.2_Test_and_Inspection_Reports"/>
      <w:bookmarkStart w:id="55" w:name="_Toc56699527"/>
      <w:bookmarkStart w:id="56" w:name="_Toc233818712"/>
      <w:bookmarkStart w:id="57" w:name="_Toc235707219"/>
      <w:bookmarkStart w:id="58" w:name="_Toc9850017"/>
      <w:bookmarkEnd w:id="53"/>
      <w:bookmarkEnd w:id="54"/>
      <w:r w:rsidRPr="00DB1204">
        <w:t xml:space="preserve">Bituminous Binder, </w:t>
      </w:r>
      <w:bookmarkStart w:id="59" w:name="_Hlk27028309"/>
      <w:r w:rsidRPr="00DB1204">
        <w:t>Aggregate and Related Products</w:t>
      </w:r>
      <w:bookmarkEnd w:id="55"/>
      <w:bookmarkEnd w:id="56"/>
      <w:bookmarkEnd w:id="57"/>
      <w:bookmarkEnd w:id="59"/>
    </w:p>
    <w:p w14:paraId="3E62543C" w14:textId="709B3115" w:rsidR="00DB209F" w:rsidRDefault="00DB209F" w:rsidP="00DB209F">
      <w:pPr>
        <w:pStyle w:val="Bodynumbered1"/>
      </w:pPr>
      <w:bookmarkStart w:id="60" w:name="_Ref17979807"/>
      <w:bookmarkStart w:id="61" w:name="_Ref31638987"/>
      <w:r w:rsidRPr="00F00183">
        <w:t>Bituminous binder, aggregate and related products used for sprayed sealing must comply with Table</w:t>
      </w:r>
      <w:r w:rsidR="00174458">
        <w:t> </w:t>
      </w:r>
      <w:r w:rsidRPr="00F00183">
        <w:fldChar w:fldCharType="begin"/>
      </w:r>
      <w:r w:rsidRPr="00F00183">
        <w:instrText xml:space="preserve"> REF _Ref17979807 \r \h  \* MERGEFORMAT </w:instrText>
      </w:r>
      <w:r w:rsidRPr="00F00183">
        <w:fldChar w:fldCharType="separate"/>
      </w:r>
      <w:r w:rsidRPr="00F00183">
        <w:t>6.1</w:t>
      </w:r>
      <w:r w:rsidRPr="00F00183">
        <w:fldChar w:fldCharType="end"/>
      </w:r>
      <w:r w:rsidR="0017698A">
        <w:t xml:space="preserve"> </w:t>
      </w:r>
      <w:r w:rsidR="00C942C4">
        <w:t>a)</w:t>
      </w:r>
      <w:r w:rsidRPr="00F00183">
        <w:t>.</w:t>
      </w:r>
      <w:bookmarkEnd w:id="60"/>
      <w:bookmarkEnd w:id="61"/>
      <w:r w:rsidRPr="00F00183">
        <w:t xml:space="preserve"> Copies of the specifications referred to can be obtained from the relevant agency</w:t>
      </w:r>
      <w:r w:rsidR="00FD7D6F">
        <w:t>’s</w:t>
      </w:r>
      <w:r w:rsidRPr="00F00183">
        <w:t xml:space="preserve"> </w:t>
      </w:r>
      <w:r w:rsidR="00E44499">
        <w:t>website</w:t>
      </w:r>
      <w:r w:rsidRPr="00F00183">
        <w:t>.</w:t>
      </w:r>
      <w:r w:rsidR="00FD31A7" w:rsidRPr="00FD31A7">
        <w:rPr>
          <w:color w:val="EE0000"/>
        </w:rPr>
        <w:t xml:space="preserve"> </w:t>
      </w:r>
      <w:r w:rsidR="007453B6" w:rsidRPr="00FE1D88">
        <w:t xml:space="preserve">Where a product is not listed in Table </w:t>
      </w:r>
      <w:r w:rsidR="007453B6" w:rsidRPr="00FE1D88">
        <w:fldChar w:fldCharType="begin"/>
      </w:r>
      <w:r w:rsidR="007453B6" w:rsidRPr="00FE1D88">
        <w:instrText xml:space="preserve"> REF _Ref17979807 \r \h  \* MERGEFORMAT </w:instrText>
      </w:r>
      <w:r w:rsidR="007453B6" w:rsidRPr="00FE1D88">
        <w:fldChar w:fldCharType="separate"/>
      </w:r>
      <w:r w:rsidR="007453B6" w:rsidRPr="00FE1D88">
        <w:t>6.1</w:t>
      </w:r>
      <w:r w:rsidR="007453B6" w:rsidRPr="00FE1D88">
        <w:fldChar w:fldCharType="end"/>
      </w:r>
      <w:r w:rsidR="007453B6" w:rsidRPr="00FE1D88">
        <w:t xml:space="preserve"> a), it must comply with Table </w:t>
      </w:r>
      <w:r w:rsidR="007453B6" w:rsidRPr="00FE1D88">
        <w:fldChar w:fldCharType="begin"/>
      </w:r>
      <w:r w:rsidR="007453B6" w:rsidRPr="00FE1D88">
        <w:instrText xml:space="preserve"> REF _Ref17979807 \r \h  \* MERGEFORMAT </w:instrText>
      </w:r>
      <w:r w:rsidR="007453B6" w:rsidRPr="00FE1D88">
        <w:fldChar w:fldCharType="separate"/>
      </w:r>
      <w:r w:rsidR="007453B6" w:rsidRPr="00FE1D88">
        <w:t>6.1</w:t>
      </w:r>
      <w:r w:rsidR="007453B6" w:rsidRPr="00FE1D88">
        <w:fldChar w:fldCharType="end"/>
      </w:r>
      <w:r w:rsidR="007453B6" w:rsidRPr="00FE1D88">
        <w:t xml:space="preserve"> b)</w:t>
      </w:r>
      <w:r w:rsidR="007453B6">
        <w:t>.</w:t>
      </w:r>
    </w:p>
    <w:p w14:paraId="53B60589" w14:textId="1989DFE6" w:rsidR="00715332" w:rsidRPr="00715332" w:rsidRDefault="00715332" w:rsidP="00CB55DF">
      <w:pPr>
        <w:pStyle w:val="CaptionIndent"/>
      </w:pPr>
      <w:bookmarkStart w:id="62" w:name="_Hlk17979825"/>
      <w:r w:rsidRPr="00715332">
        <w:t xml:space="preserve">Table </w:t>
      </w:r>
      <w:r w:rsidRPr="00715332">
        <w:fldChar w:fldCharType="begin"/>
      </w:r>
      <w:r w:rsidRPr="00715332">
        <w:instrText xml:space="preserve"> REF _Ref17979807 \r \h  \* MERGEFORMAT </w:instrText>
      </w:r>
      <w:r w:rsidRPr="00715332">
        <w:fldChar w:fldCharType="separate"/>
      </w:r>
      <w:r w:rsidRPr="00715332">
        <w:t>6.1</w:t>
      </w:r>
      <w:r w:rsidRPr="00715332">
        <w:fldChar w:fldCharType="end"/>
      </w:r>
      <w:bookmarkEnd w:id="62"/>
      <w:r w:rsidR="00642CD5">
        <w:t xml:space="preserve"> a)</w:t>
      </w:r>
      <w:r w:rsidRPr="00715332">
        <w:t>:</w:t>
      </w:r>
      <w:r w:rsidR="00E44499">
        <w:tab/>
      </w:r>
      <w:r w:rsidRPr="00715332">
        <w:t xml:space="preserve">Supply of </w:t>
      </w:r>
      <w:r w:rsidR="00FD7D6F">
        <w:t>b</w:t>
      </w:r>
      <w:r w:rsidR="00FD7D6F" w:rsidRPr="00715332">
        <w:t>inder</w:t>
      </w:r>
      <w:r w:rsidRPr="00715332">
        <w:t xml:space="preserve">, </w:t>
      </w:r>
      <w:r w:rsidR="00FD7D6F">
        <w:t>a</w:t>
      </w:r>
      <w:r w:rsidR="00FD7D6F" w:rsidRPr="00715332">
        <w:t xml:space="preserve">ggregate </w:t>
      </w:r>
      <w:r w:rsidRPr="00715332">
        <w:t xml:space="preserve">and </w:t>
      </w:r>
      <w:r w:rsidR="00FD7D6F">
        <w:t>r</w:t>
      </w:r>
      <w:r w:rsidR="00FD7D6F" w:rsidRPr="00715332">
        <w:t>elated</w:t>
      </w:r>
      <w:r w:rsidR="00FD7D6F">
        <w:t xml:space="preserve"> p</w:t>
      </w:r>
      <w:r w:rsidRPr="00715332">
        <w:t>roducts</w:t>
      </w:r>
    </w:p>
    <w:tbl>
      <w:tblPr>
        <w:tblStyle w:val="TMTableGreyIndent"/>
        <w:tblW w:w="9072" w:type="dxa"/>
        <w:tblLook w:val="04A0" w:firstRow="1" w:lastRow="0" w:firstColumn="1" w:lastColumn="0" w:noHBand="0" w:noVBand="1"/>
      </w:tblPr>
      <w:tblGrid>
        <w:gridCol w:w="2240"/>
        <w:gridCol w:w="2291"/>
        <w:gridCol w:w="4541"/>
      </w:tblGrid>
      <w:tr w:rsidR="00715332" w:rsidRPr="00715332" w14:paraId="4E732B6A" w14:textId="77777777" w:rsidTr="00907B4F">
        <w:trPr>
          <w:cnfStyle w:val="100000000000" w:firstRow="1" w:lastRow="0" w:firstColumn="0" w:lastColumn="0" w:oddVBand="0" w:evenVBand="0" w:oddHBand="0" w:evenHBand="0" w:firstRowFirstColumn="0" w:firstRowLastColumn="0" w:lastRowFirstColumn="0" w:lastRowLastColumn="0"/>
        </w:trPr>
        <w:tc>
          <w:tcPr>
            <w:tcW w:w="0" w:type="auto"/>
          </w:tcPr>
          <w:p w14:paraId="0B837B17" w14:textId="77777777" w:rsidR="00715332" w:rsidRPr="00715332" w:rsidRDefault="00715332" w:rsidP="00DB1204">
            <w:pPr>
              <w:pStyle w:val="TableBodyText"/>
              <w:rPr>
                <w:rFonts w:eastAsia="SimSun" w:cs="Arial"/>
                <w:szCs w:val="18"/>
              </w:rPr>
            </w:pPr>
            <w:r w:rsidRPr="00715332">
              <w:rPr>
                <w:rFonts w:eastAsia="SimSun" w:cs="Arial"/>
                <w:szCs w:val="18"/>
              </w:rPr>
              <w:t>Jurisdiction where the seal is to be applied</w:t>
            </w:r>
          </w:p>
        </w:tc>
        <w:tc>
          <w:tcPr>
            <w:tcW w:w="2291" w:type="dxa"/>
          </w:tcPr>
          <w:p w14:paraId="4E15DCD9" w14:textId="77777777" w:rsidR="00715332" w:rsidRPr="00715332" w:rsidRDefault="00715332" w:rsidP="00DB1204">
            <w:pPr>
              <w:pStyle w:val="TableBodyText"/>
              <w:rPr>
                <w:rFonts w:eastAsia="SimSun" w:cs="Arial"/>
                <w:szCs w:val="18"/>
              </w:rPr>
            </w:pPr>
            <w:r w:rsidRPr="00715332">
              <w:rPr>
                <w:rFonts w:eastAsia="SimSun" w:cs="Arial"/>
                <w:szCs w:val="18"/>
              </w:rPr>
              <w:t>Product</w:t>
            </w:r>
          </w:p>
        </w:tc>
        <w:tc>
          <w:tcPr>
            <w:tcW w:w="4541" w:type="dxa"/>
          </w:tcPr>
          <w:p w14:paraId="37C65337" w14:textId="348F6DE8" w:rsidR="00715332" w:rsidRPr="00715332" w:rsidRDefault="00715332" w:rsidP="00DB1204">
            <w:pPr>
              <w:pStyle w:val="TableBodyText"/>
              <w:rPr>
                <w:rFonts w:eastAsia="SimSun" w:cs="Arial"/>
                <w:szCs w:val="18"/>
              </w:rPr>
            </w:pPr>
            <w:r w:rsidRPr="00715332">
              <w:rPr>
                <w:rFonts w:eastAsia="SimSun" w:cs="Arial"/>
                <w:szCs w:val="18"/>
              </w:rPr>
              <w:t xml:space="preserve">Applicable </w:t>
            </w:r>
            <w:r w:rsidR="00E44499">
              <w:rPr>
                <w:rFonts w:eastAsia="SimSun" w:cs="Arial"/>
                <w:szCs w:val="18"/>
              </w:rPr>
              <w:t>s</w:t>
            </w:r>
            <w:r w:rsidR="00E44499" w:rsidRPr="00715332">
              <w:rPr>
                <w:rFonts w:eastAsia="SimSun" w:cs="Arial"/>
                <w:szCs w:val="18"/>
              </w:rPr>
              <w:t>pecification</w:t>
            </w:r>
            <w:r w:rsidR="00E44499">
              <w:rPr>
                <w:rFonts w:eastAsia="SimSun" w:cs="Arial"/>
                <w:szCs w:val="18"/>
              </w:rPr>
              <w:t xml:space="preserve"> </w:t>
            </w:r>
            <w:r w:rsidRPr="00715332">
              <w:rPr>
                <w:rFonts w:eastAsia="SimSun" w:cs="Arial"/>
                <w:szCs w:val="18"/>
              </w:rPr>
              <w:t>or requirement</w:t>
            </w:r>
          </w:p>
        </w:tc>
      </w:tr>
      <w:tr w:rsidR="00E44499" w:rsidRPr="00715332" w14:paraId="65E044BA" w14:textId="77777777" w:rsidTr="00907B4F">
        <w:trPr>
          <w:trHeight w:val="312"/>
        </w:trPr>
        <w:tc>
          <w:tcPr>
            <w:tcW w:w="0" w:type="auto"/>
            <w:vMerge w:val="restart"/>
          </w:tcPr>
          <w:p w14:paraId="12E69803" w14:textId="7D782270" w:rsidR="00E44499" w:rsidRPr="00715332" w:rsidRDefault="00E44499" w:rsidP="00BD3499">
            <w:pPr>
              <w:pStyle w:val="TableBodyText"/>
              <w:spacing w:before="20" w:after="20"/>
              <w:rPr>
                <w:rFonts w:eastAsia="SimSun" w:cs="Arial"/>
                <w:szCs w:val="18"/>
              </w:rPr>
            </w:pPr>
            <w:r w:rsidRPr="00715332">
              <w:rPr>
                <w:rFonts w:eastAsia="SimSun" w:cs="Arial"/>
                <w:szCs w:val="18"/>
              </w:rPr>
              <w:t xml:space="preserve">New South Wales </w:t>
            </w:r>
            <w:r>
              <w:rPr>
                <w:rFonts w:eastAsia="SimSun" w:cs="Arial"/>
                <w:szCs w:val="18"/>
              </w:rPr>
              <w:t xml:space="preserve">and </w:t>
            </w:r>
            <w:r w:rsidRPr="00715332">
              <w:rPr>
                <w:rFonts w:eastAsia="SimSun" w:cs="Arial"/>
                <w:szCs w:val="18"/>
              </w:rPr>
              <w:t>ACT</w:t>
            </w:r>
          </w:p>
        </w:tc>
        <w:tc>
          <w:tcPr>
            <w:tcW w:w="2291" w:type="dxa"/>
          </w:tcPr>
          <w:p w14:paraId="33626CF4" w14:textId="237AC69F" w:rsidR="00E44499" w:rsidRPr="00715332" w:rsidRDefault="00E44499" w:rsidP="00BD3499">
            <w:pPr>
              <w:pStyle w:val="TableBodyText"/>
              <w:spacing w:before="20" w:after="20"/>
              <w:rPr>
                <w:rFonts w:eastAsia="SimSun" w:cs="Arial"/>
                <w:szCs w:val="18"/>
              </w:rPr>
            </w:pPr>
            <w:r w:rsidRPr="00715332">
              <w:rPr>
                <w:rFonts w:eastAsia="SimSun" w:cs="Arial"/>
                <w:szCs w:val="18"/>
              </w:rPr>
              <w:t>Polymer Modified Binder</w:t>
            </w:r>
          </w:p>
        </w:tc>
        <w:tc>
          <w:tcPr>
            <w:tcW w:w="4541" w:type="dxa"/>
          </w:tcPr>
          <w:p w14:paraId="61FA9984" w14:textId="3822898B" w:rsidR="00E44499" w:rsidRPr="00715332" w:rsidRDefault="00E44499" w:rsidP="00BD3499">
            <w:pPr>
              <w:pStyle w:val="TableBodyText"/>
              <w:spacing w:before="20" w:after="20"/>
              <w:rPr>
                <w:rFonts w:eastAsia="SimSun" w:cs="Arial"/>
                <w:szCs w:val="18"/>
              </w:rPr>
            </w:pPr>
            <w:r w:rsidRPr="00715332">
              <w:rPr>
                <w:rFonts w:eastAsia="SimSun" w:cs="Arial"/>
                <w:szCs w:val="18"/>
              </w:rPr>
              <w:t xml:space="preserve">TfNSW </w:t>
            </w:r>
            <w:r w:rsidRPr="00410C77">
              <w:rPr>
                <w:rFonts w:eastAsia="SimSun" w:cs="Arial"/>
                <w:color w:val="auto"/>
                <w:szCs w:val="18"/>
              </w:rPr>
              <w:t>3252</w:t>
            </w:r>
          </w:p>
        </w:tc>
      </w:tr>
      <w:tr w:rsidR="00E44499" w:rsidRPr="00715332" w14:paraId="0F131A77" w14:textId="77777777" w:rsidTr="00907B4F">
        <w:trPr>
          <w:trHeight w:val="312"/>
        </w:trPr>
        <w:tc>
          <w:tcPr>
            <w:tcW w:w="0" w:type="auto"/>
            <w:vMerge/>
          </w:tcPr>
          <w:p w14:paraId="4A5860F0" w14:textId="234017C7" w:rsidR="00E44499" w:rsidRPr="00715332" w:rsidRDefault="00E44499" w:rsidP="00BD3499">
            <w:pPr>
              <w:pStyle w:val="TableBodyText"/>
              <w:keepNext/>
              <w:spacing w:before="20" w:after="20"/>
              <w:rPr>
                <w:rFonts w:eastAsia="SimSun" w:cs="Arial"/>
                <w:szCs w:val="18"/>
              </w:rPr>
            </w:pPr>
          </w:p>
        </w:tc>
        <w:tc>
          <w:tcPr>
            <w:tcW w:w="2291" w:type="dxa"/>
          </w:tcPr>
          <w:p w14:paraId="3B8BAB7C" w14:textId="04CE15A2" w:rsidR="00E44499" w:rsidRPr="00715332" w:rsidRDefault="00E44499" w:rsidP="00BD3499">
            <w:pPr>
              <w:pStyle w:val="TableBodyText"/>
              <w:keepNext/>
              <w:spacing w:before="20" w:after="20"/>
              <w:rPr>
                <w:rFonts w:eastAsia="SimSun" w:cs="Arial"/>
                <w:szCs w:val="18"/>
              </w:rPr>
            </w:pPr>
            <w:r w:rsidRPr="00715332">
              <w:rPr>
                <w:rFonts w:eastAsia="SimSun" w:cs="Arial"/>
                <w:szCs w:val="18"/>
              </w:rPr>
              <w:t xml:space="preserve">Bitumen for </w:t>
            </w:r>
            <w:r>
              <w:rPr>
                <w:rFonts w:eastAsia="SimSun" w:cs="Arial"/>
                <w:szCs w:val="18"/>
              </w:rPr>
              <w:t>p</w:t>
            </w:r>
            <w:r w:rsidRPr="00715332">
              <w:rPr>
                <w:rFonts w:eastAsia="SimSun" w:cs="Arial"/>
                <w:szCs w:val="18"/>
              </w:rPr>
              <w:t>avements</w:t>
            </w:r>
          </w:p>
        </w:tc>
        <w:tc>
          <w:tcPr>
            <w:tcW w:w="4541" w:type="dxa"/>
          </w:tcPr>
          <w:p w14:paraId="783E74C8" w14:textId="77777777" w:rsidR="00E44499" w:rsidRPr="00715332" w:rsidRDefault="00E44499" w:rsidP="00BD3499">
            <w:pPr>
              <w:pStyle w:val="TableBodyText"/>
              <w:keepNext/>
              <w:spacing w:before="20" w:after="20"/>
              <w:rPr>
                <w:rFonts w:eastAsia="SimSun" w:cs="Arial"/>
                <w:szCs w:val="18"/>
              </w:rPr>
            </w:pPr>
            <w:r w:rsidRPr="00715332">
              <w:rPr>
                <w:rFonts w:eastAsia="SimSun" w:cs="Arial"/>
                <w:szCs w:val="18"/>
              </w:rPr>
              <w:t>TfNSW 3253</w:t>
            </w:r>
          </w:p>
        </w:tc>
      </w:tr>
      <w:tr w:rsidR="00E44499" w:rsidRPr="00715332" w14:paraId="78428671" w14:textId="77777777" w:rsidTr="00907B4F">
        <w:trPr>
          <w:trHeight w:val="312"/>
        </w:trPr>
        <w:tc>
          <w:tcPr>
            <w:tcW w:w="0" w:type="auto"/>
            <w:vMerge/>
          </w:tcPr>
          <w:p w14:paraId="6AEAF9CE" w14:textId="77777777" w:rsidR="00E44499" w:rsidRPr="00715332" w:rsidRDefault="00E44499" w:rsidP="00BD3499">
            <w:pPr>
              <w:pStyle w:val="TableBodyText"/>
              <w:spacing w:before="20" w:after="20"/>
              <w:rPr>
                <w:rFonts w:eastAsia="SimSun" w:cs="Arial"/>
                <w:szCs w:val="18"/>
              </w:rPr>
            </w:pPr>
          </w:p>
        </w:tc>
        <w:tc>
          <w:tcPr>
            <w:tcW w:w="2291" w:type="dxa"/>
          </w:tcPr>
          <w:p w14:paraId="537E44FA" w14:textId="71208D8A" w:rsidR="00E44499" w:rsidRPr="00715332" w:rsidRDefault="00E44499" w:rsidP="00BD3499">
            <w:pPr>
              <w:pStyle w:val="TableBodyText"/>
              <w:spacing w:before="20" w:after="20"/>
              <w:rPr>
                <w:rFonts w:eastAsia="SimSun" w:cs="Arial"/>
                <w:szCs w:val="18"/>
              </w:rPr>
            </w:pPr>
            <w:r w:rsidRPr="00715332">
              <w:rPr>
                <w:rFonts w:eastAsia="SimSun" w:cs="Arial"/>
                <w:szCs w:val="18"/>
              </w:rPr>
              <w:t xml:space="preserve">Bitumen </w:t>
            </w:r>
            <w:r>
              <w:rPr>
                <w:rFonts w:eastAsia="SimSun" w:cs="Arial"/>
                <w:szCs w:val="18"/>
              </w:rPr>
              <w:t>e</w:t>
            </w:r>
            <w:r w:rsidRPr="00715332">
              <w:rPr>
                <w:rFonts w:eastAsia="SimSun" w:cs="Arial"/>
                <w:szCs w:val="18"/>
              </w:rPr>
              <w:t>mulsion</w:t>
            </w:r>
          </w:p>
        </w:tc>
        <w:tc>
          <w:tcPr>
            <w:tcW w:w="4541" w:type="dxa"/>
          </w:tcPr>
          <w:p w14:paraId="2E290F73" w14:textId="77777777" w:rsidR="00E44499" w:rsidRPr="00715332" w:rsidRDefault="00E44499" w:rsidP="00BD3499">
            <w:pPr>
              <w:pStyle w:val="TableBodyText"/>
              <w:spacing w:before="20" w:after="20"/>
              <w:rPr>
                <w:rFonts w:eastAsia="SimSun" w:cs="Arial"/>
                <w:szCs w:val="18"/>
              </w:rPr>
            </w:pPr>
            <w:r w:rsidRPr="00715332">
              <w:rPr>
                <w:rFonts w:eastAsia="SimSun" w:cs="Arial"/>
                <w:szCs w:val="18"/>
              </w:rPr>
              <w:t>TfNSW 3254</w:t>
            </w:r>
          </w:p>
        </w:tc>
      </w:tr>
      <w:tr w:rsidR="00E44499" w:rsidRPr="00715332" w14:paraId="746B6DE0" w14:textId="77777777" w:rsidTr="00907B4F">
        <w:trPr>
          <w:trHeight w:val="312"/>
        </w:trPr>
        <w:tc>
          <w:tcPr>
            <w:tcW w:w="0" w:type="auto"/>
            <w:vMerge/>
          </w:tcPr>
          <w:p w14:paraId="2B2C8AD3" w14:textId="77777777" w:rsidR="00E44499" w:rsidRPr="00715332" w:rsidRDefault="00E44499" w:rsidP="00BD3499">
            <w:pPr>
              <w:pStyle w:val="TableBodyText"/>
              <w:spacing w:before="20" w:after="20"/>
              <w:rPr>
                <w:rFonts w:eastAsia="SimSun" w:cs="Arial"/>
                <w:szCs w:val="18"/>
              </w:rPr>
            </w:pPr>
          </w:p>
        </w:tc>
        <w:tc>
          <w:tcPr>
            <w:tcW w:w="2291" w:type="dxa"/>
          </w:tcPr>
          <w:p w14:paraId="66D6782C" w14:textId="002B6A19" w:rsidR="00E44499" w:rsidRPr="00715332" w:rsidRDefault="00E44499" w:rsidP="00BD3499">
            <w:pPr>
              <w:pStyle w:val="TableBodyText"/>
              <w:spacing w:before="20" w:after="20"/>
              <w:rPr>
                <w:rFonts w:eastAsia="SimSun" w:cs="Arial"/>
                <w:szCs w:val="18"/>
              </w:rPr>
            </w:pPr>
            <w:r w:rsidRPr="00715332">
              <w:rPr>
                <w:rFonts w:eastAsia="SimSun" w:cs="Arial"/>
                <w:szCs w:val="18"/>
              </w:rPr>
              <w:t>Aggregate</w:t>
            </w:r>
            <w:r>
              <w:rPr>
                <w:rFonts w:eastAsia="SimSun" w:cs="Arial"/>
                <w:szCs w:val="18"/>
              </w:rPr>
              <w:t xml:space="preserve"> p</w:t>
            </w:r>
            <w:r w:rsidRPr="00715332">
              <w:rPr>
                <w:rFonts w:eastAsia="SimSun" w:cs="Arial"/>
                <w:szCs w:val="18"/>
              </w:rPr>
              <w:t xml:space="preserve">recoating </w:t>
            </w:r>
            <w:r>
              <w:rPr>
                <w:rFonts w:eastAsia="SimSun" w:cs="Arial"/>
                <w:szCs w:val="18"/>
              </w:rPr>
              <w:t>a</w:t>
            </w:r>
            <w:r w:rsidRPr="00715332">
              <w:rPr>
                <w:rFonts w:eastAsia="SimSun" w:cs="Arial"/>
                <w:szCs w:val="18"/>
              </w:rPr>
              <w:t>gent</w:t>
            </w:r>
          </w:p>
        </w:tc>
        <w:tc>
          <w:tcPr>
            <w:tcW w:w="4541" w:type="dxa"/>
          </w:tcPr>
          <w:p w14:paraId="4CCD20AD" w14:textId="77777777" w:rsidR="00E44499" w:rsidRPr="00715332" w:rsidRDefault="00E44499" w:rsidP="00BD3499">
            <w:pPr>
              <w:pStyle w:val="TableBodyText"/>
              <w:spacing w:before="20" w:after="20"/>
              <w:rPr>
                <w:rFonts w:eastAsia="SimSun" w:cs="Arial"/>
                <w:szCs w:val="18"/>
              </w:rPr>
            </w:pPr>
            <w:r w:rsidRPr="00715332">
              <w:rPr>
                <w:rFonts w:eastAsia="SimSun" w:cs="Arial"/>
                <w:szCs w:val="18"/>
              </w:rPr>
              <w:t>TfNSW 3258</w:t>
            </w:r>
            <w:r>
              <w:rPr>
                <w:rFonts w:eastAsia="SimSun" w:cs="Arial"/>
                <w:szCs w:val="18"/>
              </w:rPr>
              <w:t xml:space="preserve"> or TfNSW 3268</w:t>
            </w:r>
          </w:p>
        </w:tc>
      </w:tr>
      <w:tr w:rsidR="00E44499" w:rsidRPr="00715332" w14:paraId="69318BBD" w14:textId="77777777" w:rsidTr="00907B4F">
        <w:trPr>
          <w:trHeight w:val="312"/>
        </w:trPr>
        <w:tc>
          <w:tcPr>
            <w:tcW w:w="0" w:type="auto"/>
            <w:vMerge/>
          </w:tcPr>
          <w:p w14:paraId="58633331" w14:textId="77777777" w:rsidR="00E44499" w:rsidRPr="00715332" w:rsidRDefault="00E44499" w:rsidP="00BD3499">
            <w:pPr>
              <w:pStyle w:val="TableBodyText"/>
              <w:spacing w:before="20" w:after="20"/>
              <w:rPr>
                <w:rFonts w:eastAsia="SimSun" w:cs="Arial"/>
                <w:szCs w:val="18"/>
              </w:rPr>
            </w:pPr>
          </w:p>
        </w:tc>
        <w:tc>
          <w:tcPr>
            <w:tcW w:w="2291" w:type="dxa"/>
          </w:tcPr>
          <w:p w14:paraId="70AFD2B6" w14:textId="27E3F22A" w:rsidR="00E44499" w:rsidRPr="00715332" w:rsidRDefault="00E44499" w:rsidP="00BD3499">
            <w:pPr>
              <w:pStyle w:val="TableBodyText"/>
              <w:spacing w:before="20" w:after="20"/>
              <w:rPr>
                <w:rFonts w:eastAsia="SimSun" w:cs="Arial"/>
                <w:szCs w:val="18"/>
              </w:rPr>
            </w:pPr>
            <w:r w:rsidRPr="00715332">
              <w:rPr>
                <w:rFonts w:eastAsia="SimSun" w:cs="Arial"/>
                <w:szCs w:val="18"/>
              </w:rPr>
              <w:t xml:space="preserve">Bitumen </w:t>
            </w:r>
            <w:r>
              <w:rPr>
                <w:rFonts w:eastAsia="SimSun" w:cs="Arial"/>
                <w:szCs w:val="18"/>
              </w:rPr>
              <w:t>a</w:t>
            </w:r>
            <w:r w:rsidRPr="00715332">
              <w:rPr>
                <w:rFonts w:eastAsia="SimSun" w:cs="Arial"/>
                <w:szCs w:val="18"/>
              </w:rPr>
              <w:t xml:space="preserve">dhesion </w:t>
            </w:r>
            <w:r>
              <w:rPr>
                <w:rFonts w:eastAsia="SimSun" w:cs="Arial"/>
                <w:szCs w:val="18"/>
              </w:rPr>
              <w:t>a</w:t>
            </w:r>
            <w:r w:rsidRPr="00715332">
              <w:rPr>
                <w:rFonts w:eastAsia="SimSun" w:cs="Arial"/>
                <w:szCs w:val="18"/>
              </w:rPr>
              <w:t>gent</w:t>
            </w:r>
          </w:p>
        </w:tc>
        <w:tc>
          <w:tcPr>
            <w:tcW w:w="4541" w:type="dxa"/>
          </w:tcPr>
          <w:p w14:paraId="2433903F" w14:textId="77777777" w:rsidR="00E44499" w:rsidRPr="00715332" w:rsidRDefault="00E44499" w:rsidP="00BD3499">
            <w:pPr>
              <w:pStyle w:val="TableBodyText"/>
              <w:spacing w:before="20" w:after="20"/>
              <w:rPr>
                <w:rFonts w:eastAsia="SimSun" w:cs="Arial"/>
                <w:szCs w:val="18"/>
              </w:rPr>
            </w:pPr>
            <w:r w:rsidRPr="00715332">
              <w:rPr>
                <w:rFonts w:eastAsia="SimSun" w:cs="Arial"/>
                <w:szCs w:val="18"/>
              </w:rPr>
              <w:t>TfNSW 3259</w:t>
            </w:r>
            <w:r>
              <w:t xml:space="preserve"> </w:t>
            </w:r>
            <w:r w:rsidRPr="00506CDB">
              <w:rPr>
                <w:rFonts w:eastAsia="SimSun" w:cs="Arial"/>
                <w:szCs w:val="18"/>
              </w:rPr>
              <w:t>or TfNSW 3269</w:t>
            </w:r>
          </w:p>
        </w:tc>
      </w:tr>
      <w:tr w:rsidR="00E44499" w:rsidRPr="00715332" w14:paraId="6DAC34BF" w14:textId="77777777" w:rsidTr="00907B4F">
        <w:trPr>
          <w:trHeight w:val="312"/>
        </w:trPr>
        <w:tc>
          <w:tcPr>
            <w:tcW w:w="0" w:type="auto"/>
            <w:vMerge/>
          </w:tcPr>
          <w:p w14:paraId="2CCABD1C" w14:textId="77777777" w:rsidR="00E44499" w:rsidRPr="00715332" w:rsidRDefault="00E44499" w:rsidP="00BD3499">
            <w:pPr>
              <w:pStyle w:val="TableBodyText"/>
              <w:spacing w:before="20" w:after="20"/>
              <w:rPr>
                <w:rFonts w:eastAsia="SimSun" w:cs="Arial"/>
                <w:szCs w:val="18"/>
              </w:rPr>
            </w:pPr>
          </w:p>
        </w:tc>
        <w:tc>
          <w:tcPr>
            <w:tcW w:w="2291" w:type="dxa"/>
          </w:tcPr>
          <w:p w14:paraId="78C5A0C7" w14:textId="6ECE09C6" w:rsidR="00E44499" w:rsidRPr="00715332" w:rsidRDefault="00E44499" w:rsidP="00BD3499">
            <w:pPr>
              <w:pStyle w:val="TableBodyText"/>
              <w:spacing w:before="20" w:after="20"/>
              <w:rPr>
                <w:rFonts w:eastAsia="SimSun" w:cs="Arial"/>
                <w:szCs w:val="18"/>
              </w:rPr>
            </w:pPr>
            <w:r w:rsidRPr="00715332">
              <w:rPr>
                <w:rFonts w:eastAsia="SimSun" w:cs="Arial"/>
                <w:szCs w:val="18"/>
              </w:rPr>
              <w:t xml:space="preserve">Cutback </w:t>
            </w:r>
            <w:r>
              <w:rPr>
                <w:rFonts w:eastAsia="SimSun" w:cs="Arial"/>
                <w:szCs w:val="18"/>
              </w:rPr>
              <w:t>b</w:t>
            </w:r>
            <w:r w:rsidRPr="00715332">
              <w:rPr>
                <w:rFonts w:eastAsia="SimSun" w:cs="Arial"/>
                <w:szCs w:val="18"/>
              </w:rPr>
              <w:t>itumen</w:t>
            </w:r>
          </w:p>
        </w:tc>
        <w:tc>
          <w:tcPr>
            <w:tcW w:w="4541" w:type="dxa"/>
          </w:tcPr>
          <w:p w14:paraId="50B5E8AE" w14:textId="77777777" w:rsidR="00E44499" w:rsidRPr="00715332" w:rsidRDefault="00E44499" w:rsidP="00BD3499">
            <w:pPr>
              <w:pStyle w:val="TableBodyText"/>
              <w:spacing w:before="20" w:after="20"/>
              <w:rPr>
                <w:rFonts w:eastAsia="SimSun" w:cs="Arial"/>
                <w:szCs w:val="18"/>
              </w:rPr>
            </w:pPr>
            <w:r w:rsidRPr="00715332">
              <w:rPr>
                <w:rFonts w:eastAsia="SimSun" w:cs="Arial"/>
                <w:szCs w:val="18"/>
              </w:rPr>
              <w:t>TfNSW 3261</w:t>
            </w:r>
          </w:p>
        </w:tc>
      </w:tr>
      <w:tr w:rsidR="00E44499" w:rsidRPr="00715332" w14:paraId="156D669F" w14:textId="77777777" w:rsidTr="00907B4F">
        <w:trPr>
          <w:trHeight w:val="312"/>
        </w:trPr>
        <w:tc>
          <w:tcPr>
            <w:tcW w:w="0" w:type="auto"/>
            <w:vMerge/>
          </w:tcPr>
          <w:p w14:paraId="027085EA" w14:textId="77777777" w:rsidR="00E44499" w:rsidRPr="00715332" w:rsidRDefault="00E44499" w:rsidP="00BD3499">
            <w:pPr>
              <w:pStyle w:val="TableBodyText"/>
              <w:spacing w:before="20" w:after="20"/>
              <w:rPr>
                <w:rFonts w:eastAsia="SimSun" w:cs="Arial"/>
                <w:szCs w:val="18"/>
              </w:rPr>
            </w:pPr>
          </w:p>
        </w:tc>
        <w:tc>
          <w:tcPr>
            <w:tcW w:w="2291" w:type="dxa"/>
          </w:tcPr>
          <w:p w14:paraId="31CE25AB" w14:textId="77777777" w:rsidR="00E44499" w:rsidRPr="00715332" w:rsidRDefault="00E44499" w:rsidP="00BD3499">
            <w:pPr>
              <w:pStyle w:val="TableBodyText"/>
              <w:spacing w:before="20" w:after="20"/>
              <w:rPr>
                <w:rFonts w:eastAsia="SimSun" w:cs="Arial"/>
                <w:szCs w:val="18"/>
              </w:rPr>
            </w:pPr>
            <w:r w:rsidRPr="00715332">
              <w:rPr>
                <w:rFonts w:eastAsia="SimSun" w:cs="Arial"/>
                <w:szCs w:val="18"/>
              </w:rPr>
              <w:t>Aggregate</w:t>
            </w:r>
          </w:p>
        </w:tc>
        <w:tc>
          <w:tcPr>
            <w:tcW w:w="4541" w:type="dxa"/>
          </w:tcPr>
          <w:p w14:paraId="4C87EBC9" w14:textId="77777777" w:rsidR="00E44499" w:rsidRPr="00715332" w:rsidRDefault="00E44499" w:rsidP="00BD3499">
            <w:pPr>
              <w:pStyle w:val="TableBodyText"/>
              <w:spacing w:before="20" w:after="20"/>
              <w:rPr>
                <w:rFonts w:eastAsia="SimSun" w:cs="Arial"/>
                <w:szCs w:val="18"/>
              </w:rPr>
            </w:pPr>
            <w:r w:rsidRPr="00715332">
              <w:rPr>
                <w:rFonts w:eastAsia="SimSun" w:cs="Arial"/>
                <w:szCs w:val="18"/>
              </w:rPr>
              <w:t>TfNSW 3151</w:t>
            </w:r>
          </w:p>
        </w:tc>
      </w:tr>
      <w:tr w:rsidR="00715332" w:rsidRPr="00715332" w14:paraId="40384900" w14:textId="77777777" w:rsidTr="00907B4F">
        <w:trPr>
          <w:trHeight w:val="312"/>
        </w:trPr>
        <w:tc>
          <w:tcPr>
            <w:tcW w:w="0" w:type="auto"/>
            <w:vMerge w:val="restart"/>
          </w:tcPr>
          <w:p w14:paraId="2106AB1E" w14:textId="21E37E58"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Victoria </w:t>
            </w:r>
            <w:r w:rsidR="00E44499">
              <w:rPr>
                <w:rFonts w:eastAsia="SimSun" w:cs="Arial"/>
                <w:szCs w:val="18"/>
              </w:rPr>
              <w:t>and</w:t>
            </w:r>
            <w:r w:rsidR="00E44499" w:rsidRPr="00715332">
              <w:rPr>
                <w:rFonts w:eastAsia="SimSun" w:cs="Arial"/>
                <w:szCs w:val="18"/>
              </w:rPr>
              <w:t xml:space="preserve"> </w:t>
            </w:r>
            <w:r w:rsidRPr="00715332">
              <w:rPr>
                <w:rFonts w:eastAsia="SimSun" w:cs="Arial"/>
                <w:szCs w:val="18"/>
              </w:rPr>
              <w:t>Tasmania</w:t>
            </w:r>
          </w:p>
        </w:tc>
        <w:tc>
          <w:tcPr>
            <w:tcW w:w="2291" w:type="dxa"/>
          </w:tcPr>
          <w:p w14:paraId="17DF7112" w14:textId="0408B562" w:rsidR="00715332" w:rsidRPr="00715332" w:rsidRDefault="00715332" w:rsidP="00BD3499">
            <w:pPr>
              <w:pStyle w:val="TableBodyText"/>
              <w:spacing w:before="20" w:after="20"/>
              <w:rPr>
                <w:rFonts w:eastAsia="SimSun" w:cs="Arial"/>
                <w:szCs w:val="18"/>
              </w:rPr>
            </w:pPr>
            <w:r w:rsidRPr="00715332">
              <w:rPr>
                <w:rFonts w:eastAsia="SimSun" w:cs="Arial"/>
                <w:szCs w:val="18"/>
              </w:rPr>
              <w:t>Bitumen</w:t>
            </w:r>
          </w:p>
        </w:tc>
        <w:tc>
          <w:tcPr>
            <w:tcW w:w="4541" w:type="dxa"/>
          </w:tcPr>
          <w:p w14:paraId="72018AD7" w14:textId="5DEF3FAB"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AS </w:t>
            </w:r>
            <w:r w:rsidR="00CE7570" w:rsidRPr="00715332">
              <w:rPr>
                <w:rFonts w:eastAsia="SimSun" w:cs="Arial"/>
                <w:szCs w:val="18"/>
              </w:rPr>
              <w:t>2</w:t>
            </w:r>
            <w:r w:rsidR="00CE7570">
              <w:rPr>
                <w:rFonts w:eastAsia="SimSun" w:cs="Arial"/>
                <w:szCs w:val="18"/>
              </w:rPr>
              <w:t>008</w:t>
            </w:r>
            <w:r w:rsidR="00CE7570" w:rsidRPr="00CE7570">
              <w:rPr>
                <w:rFonts w:eastAsia="SimSun" w:cs="Arial"/>
                <w:szCs w:val="18"/>
                <w:vertAlign w:val="superscript"/>
              </w:rPr>
              <w:t>(1</w:t>
            </w:r>
            <w:r w:rsidR="00E44499">
              <w:rPr>
                <w:rFonts w:eastAsia="SimSun" w:cs="Arial"/>
                <w:szCs w:val="18"/>
                <w:vertAlign w:val="superscript"/>
              </w:rPr>
              <w:t xml:space="preserve">, </w:t>
            </w:r>
            <w:r w:rsidR="00CE7570" w:rsidRPr="00CE7570">
              <w:rPr>
                <w:rFonts w:eastAsia="SimSun" w:cs="Arial"/>
                <w:szCs w:val="18"/>
                <w:vertAlign w:val="superscript"/>
              </w:rPr>
              <w:t>2)</w:t>
            </w:r>
          </w:p>
        </w:tc>
      </w:tr>
      <w:tr w:rsidR="00715332" w:rsidRPr="00715332" w14:paraId="6D421981" w14:textId="77777777" w:rsidTr="00907B4F">
        <w:trPr>
          <w:trHeight w:val="312"/>
        </w:trPr>
        <w:tc>
          <w:tcPr>
            <w:tcW w:w="0" w:type="auto"/>
            <w:vMerge/>
          </w:tcPr>
          <w:p w14:paraId="5790D36E" w14:textId="77777777" w:rsidR="00715332" w:rsidRPr="00715332" w:rsidRDefault="00715332" w:rsidP="00BD3499">
            <w:pPr>
              <w:pStyle w:val="TableBodyText"/>
              <w:spacing w:before="20" w:after="20"/>
              <w:rPr>
                <w:rFonts w:eastAsia="SimSun" w:cs="Arial"/>
                <w:szCs w:val="18"/>
              </w:rPr>
            </w:pPr>
          </w:p>
        </w:tc>
        <w:tc>
          <w:tcPr>
            <w:tcW w:w="2291" w:type="dxa"/>
          </w:tcPr>
          <w:p w14:paraId="6A0C01D1" w14:textId="155FAE4C"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Bitumen </w:t>
            </w:r>
            <w:r w:rsidR="00E44499">
              <w:rPr>
                <w:rFonts w:eastAsia="SimSun" w:cs="Arial"/>
                <w:szCs w:val="18"/>
              </w:rPr>
              <w:t>a</w:t>
            </w:r>
            <w:r w:rsidR="00E44499" w:rsidRPr="00715332">
              <w:rPr>
                <w:rFonts w:eastAsia="SimSun" w:cs="Arial"/>
                <w:szCs w:val="18"/>
              </w:rPr>
              <w:t xml:space="preserve">dhesion </w:t>
            </w:r>
            <w:r w:rsidR="00E44499">
              <w:rPr>
                <w:rFonts w:eastAsia="SimSun" w:cs="Arial"/>
                <w:szCs w:val="18"/>
              </w:rPr>
              <w:t>a</w:t>
            </w:r>
            <w:r w:rsidR="00E44499" w:rsidRPr="00715332">
              <w:rPr>
                <w:rFonts w:eastAsia="SimSun" w:cs="Arial"/>
                <w:szCs w:val="18"/>
              </w:rPr>
              <w:t>gent</w:t>
            </w:r>
          </w:p>
        </w:tc>
        <w:tc>
          <w:tcPr>
            <w:tcW w:w="4541" w:type="dxa"/>
          </w:tcPr>
          <w:p w14:paraId="69AEAD7A" w14:textId="0704F7B6" w:rsidR="00715332" w:rsidRPr="00715332" w:rsidRDefault="00715332" w:rsidP="00BD3499">
            <w:pPr>
              <w:pStyle w:val="TableBodyText"/>
              <w:spacing w:before="20" w:after="20"/>
              <w:rPr>
                <w:rFonts w:eastAsia="SimSun" w:cs="Arial"/>
                <w:szCs w:val="18"/>
              </w:rPr>
            </w:pPr>
            <w:r w:rsidRPr="00715332">
              <w:rPr>
                <w:rFonts w:eastAsia="SimSun" w:cs="Arial"/>
                <w:szCs w:val="18"/>
              </w:rPr>
              <w:t>Proprietary product</w:t>
            </w:r>
            <w:r w:rsidRPr="00715332">
              <w:rPr>
                <w:rFonts w:eastAsia="SimSun" w:cs="Arial"/>
                <w:szCs w:val="18"/>
                <w:vertAlign w:val="superscript"/>
              </w:rPr>
              <w:t>(3)</w:t>
            </w:r>
          </w:p>
        </w:tc>
      </w:tr>
      <w:tr w:rsidR="00715332" w:rsidRPr="00715332" w14:paraId="1B9AFCA8" w14:textId="77777777" w:rsidTr="00907B4F">
        <w:trPr>
          <w:trHeight w:val="312"/>
        </w:trPr>
        <w:tc>
          <w:tcPr>
            <w:tcW w:w="0" w:type="auto"/>
            <w:vMerge/>
          </w:tcPr>
          <w:p w14:paraId="1BD95131" w14:textId="77777777" w:rsidR="00715332" w:rsidRPr="00715332" w:rsidRDefault="00715332" w:rsidP="00BD3499">
            <w:pPr>
              <w:pStyle w:val="TableBodyText"/>
              <w:spacing w:before="20" w:after="20"/>
              <w:rPr>
                <w:rFonts w:eastAsia="SimSun" w:cs="Arial"/>
                <w:szCs w:val="18"/>
              </w:rPr>
            </w:pPr>
          </w:p>
        </w:tc>
        <w:tc>
          <w:tcPr>
            <w:tcW w:w="2291" w:type="dxa"/>
          </w:tcPr>
          <w:p w14:paraId="7B0C8ADB" w14:textId="12AE4632"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Cutter </w:t>
            </w:r>
            <w:r w:rsidR="00E44499">
              <w:rPr>
                <w:rFonts w:eastAsia="SimSun" w:cs="Arial"/>
                <w:szCs w:val="18"/>
              </w:rPr>
              <w:t>oil</w:t>
            </w:r>
          </w:p>
        </w:tc>
        <w:tc>
          <w:tcPr>
            <w:tcW w:w="4541" w:type="dxa"/>
          </w:tcPr>
          <w:p w14:paraId="2B37ED65" w14:textId="42C7A290" w:rsidR="00715332" w:rsidRPr="00715332" w:rsidRDefault="00715332" w:rsidP="00BD3499">
            <w:pPr>
              <w:pStyle w:val="TableBodyText"/>
              <w:spacing w:before="20" w:after="20"/>
              <w:rPr>
                <w:rFonts w:eastAsia="SimSun" w:cs="Arial"/>
                <w:szCs w:val="18"/>
              </w:rPr>
            </w:pPr>
            <w:r w:rsidRPr="00715332">
              <w:rPr>
                <w:rFonts w:eastAsia="SimSun" w:cs="Arial"/>
                <w:szCs w:val="18"/>
              </w:rPr>
              <w:t>High Flash Point cutter must be used</w:t>
            </w:r>
          </w:p>
        </w:tc>
      </w:tr>
      <w:tr w:rsidR="00715332" w:rsidRPr="00715332" w14:paraId="2C034C39" w14:textId="77777777" w:rsidTr="00907B4F">
        <w:trPr>
          <w:trHeight w:val="312"/>
        </w:trPr>
        <w:tc>
          <w:tcPr>
            <w:tcW w:w="0" w:type="auto"/>
            <w:vMerge/>
          </w:tcPr>
          <w:p w14:paraId="23DB7F04" w14:textId="77777777" w:rsidR="00715332" w:rsidRPr="00715332" w:rsidRDefault="00715332" w:rsidP="00BD3499">
            <w:pPr>
              <w:pStyle w:val="TableBodyText"/>
              <w:spacing w:before="20" w:after="20"/>
              <w:rPr>
                <w:rFonts w:eastAsia="SimSun" w:cs="Arial"/>
                <w:szCs w:val="18"/>
              </w:rPr>
            </w:pPr>
          </w:p>
        </w:tc>
        <w:tc>
          <w:tcPr>
            <w:tcW w:w="2291" w:type="dxa"/>
          </w:tcPr>
          <w:p w14:paraId="36A488F5" w14:textId="41831A60"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Aggregate </w:t>
            </w:r>
            <w:r w:rsidR="00E44499">
              <w:rPr>
                <w:rFonts w:eastAsia="SimSun" w:cs="Arial"/>
                <w:szCs w:val="18"/>
              </w:rPr>
              <w:t>p</w:t>
            </w:r>
            <w:r w:rsidR="00E44499" w:rsidRPr="00715332">
              <w:rPr>
                <w:rFonts w:eastAsia="SimSun" w:cs="Arial"/>
                <w:szCs w:val="18"/>
              </w:rPr>
              <w:t xml:space="preserve">recoating </w:t>
            </w:r>
            <w:r w:rsidR="00E44499">
              <w:rPr>
                <w:rFonts w:eastAsia="SimSun" w:cs="Arial"/>
                <w:szCs w:val="18"/>
              </w:rPr>
              <w:t>m</w:t>
            </w:r>
            <w:r w:rsidR="00E44499" w:rsidRPr="00715332">
              <w:rPr>
                <w:rFonts w:eastAsia="SimSun" w:cs="Arial"/>
                <w:szCs w:val="18"/>
              </w:rPr>
              <w:t>aterial</w:t>
            </w:r>
          </w:p>
        </w:tc>
        <w:tc>
          <w:tcPr>
            <w:tcW w:w="4541" w:type="dxa"/>
          </w:tcPr>
          <w:p w14:paraId="6126E3F0" w14:textId="3382E2BB" w:rsidR="00715332" w:rsidRPr="00715332" w:rsidRDefault="00715332" w:rsidP="00BD3499">
            <w:pPr>
              <w:pStyle w:val="TableBodyText"/>
              <w:spacing w:before="20" w:after="20"/>
              <w:rPr>
                <w:rFonts w:eastAsia="SimSun" w:cs="Arial"/>
                <w:szCs w:val="18"/>
              </w:rPr>
            </w:pPr>
            <w:r w:rsidRPr="00715332">
              <w:rPr>
                <w:rFonts w:eastAsia="SimSun" w:cs="Arial"/>
                <w:szCs w:val="18"/>
              </w:rPr>
              <w:t>Distillate or distillate based product, cutback bitumen, emulsion based product or proprietary product</w:t>
            </w:r>
            <w:r w:rsidRPr="00715332">
              <w:rPr>
                <w:rFonts w:eastAsia="SimSun" w:cs="Arial"/>
                <w:szCs w:val="18"/>
                <w:vertAlign w:val="superscript"/>
              </w:rPr>
              <w:t>(3)</w:t>
            </w:r>
          </w:p>
        </w:tc>
      </w:tr>
      <w:tr w:rsidR="00715332" w:rsidRPr="00715332" w14:paraId="008C0A15" w14:textId="77777777" w:rsidTr="00907B4F">
        <w:trPr>
          <w:trHeight w:val="312"/>
        </w:trPr>
        <w:tc>
          <w:tcPr>
            <w:tcW w:w="0" w:type="auto"/>
            <w:vMerge/>
          </w:tcPr>
          <w:p w14:paraId="158FFEFA" w14:textId="77777777" w:rsidR="00715332" w:rsidRPr="00715332" w:rsidRDefault="00715332" w:rsidP="00BD3499">
            <w:pPr>
              <w:pStyle w:val="TableBodyText"/>
              <w:spacing w:before="20" w:after="20"/>
              <w:rPr>
                <w:rFonts w:eastAsia="SimSun" w:cs="Arial"/>
                <w:szCs w:val="18"/>
              </w:rPr>
            </w:pPr>
          </w:p>
        </w:tc>
        <w:tc>
          <w:tcPr>
            <w:tcW w:w="2291" w:type="dxa"/>
          </w:tcPr>
          <w:p w14:paraId="50356F3F"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Aggregate </w:t>
            </w:r>
          </w:p>
        </w:tc>
        <w:tc>
          <w:tcPr>
            <w:tcW w:w="4541" w:type="dxa"/>
          </w:tcPr>
          <w:p w14:paraId="2CF9A718" w14:textId="100E24F7" w:rsidR="00715332" w:rsidRPr="00715332" w:rsidRDefault="00735927" w:rsidP="00BD3499">
            <w:pPr>
              <w:pStyle w:val="TableBodyText"/>
              <w:spacing w:before="20" w:after="20"/>
              <w:rPr>
                <w:rFonts w:eastAsia="SimSun" w:cs="Arial"/>
                <w:szCs w:val="18"/>
              </w:rPr>
            </w:pPr>
            <w:r>
              <w:rPr>
                <w:rFonts w:eastAsia="SimSun" w:cs="Arial"/>
                <w:szCs w:val="18"/>
              </w:rPr>
              <w:t>DTPV</w:t>
            </w:r>
            <w:r w:rsidR="00715332" w:rsidRPr="00715332">
              <w:rPr>
                <w:rFonts w:eastAsia="SimSun" w:cs="Arial"/>
                <w:szCs w:val="18"/>
              </w:rPr>
              <w:t xml:space="preserve"> Standard</w:t>
            </w:r>
            <w:r w:rsidR="00FD7D6F">
              <w:rPr>
                <w:rFonts w:eastAsia="SimSun" w:cs="Arial"/>
                <w:szCs w:val="18"/>
              </w:rPr>
              <w:t>,</w:t>
            </w:r>
            <w:r w:rsidR="00715332" w:rsidRPr="00715332">
              <w:rPr>
                <w:rFonts w:eastAsia="SimSun" w:cs="Arial"/>
                <w:szCs w:val="18"/>
              </w:rPr>
              <w:t xml:space="preserve"> Sections 801, 831 and 832</w:t>
            </w:r>
          </w:p>
        </w:tc>
      </w:tr>
      <w:tr w:rsidR="00715332" w:rsidRPr="00715332" w14:paraId="1A5B79A8" w14:textId="77777777" w:rsidTr="00907B4F">
        <w:trPr>
          <w:trHeight w:val="312"/>
        </w:trPr>
        <w:tc>
          <w:tcPr>
            <w:tcW w:w="0" w:type="auto"/>
            <w:vMerge w:val="restart"/>
          </w:tcPr>
          <w:p w14:paraId="176B6A40"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New Zealand</w:t>
            </w:r>
          </w:p>
        </w:tc>
        <w:tc>
          <w:tcPr>
            <w:tcW w:w="2291" w:type="dxa"/>
          </w:tcPr>
          <w:p w14:paraId="0ED7C995"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w:t>
            </w:r>
          </w:p>
        </w:tc>
        <w:tc>
          <w:tcPr>
            <w:tcW w:w="4541" w:type="dxa"/>
          </w:tcPr>
          <w:p w14:paraId="075D1E2E"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NZTA M01 </w:t>
            </w:r>
          </w:p>
        </w:tc>
      </w:tr>
      <w:tr w:rsidR="00715332" w:rsidRPr="00715332" w14:paraId="41CA2DFF" w14:textId="77777777" w:rsidTr="00907B4F">
        <w:trPr>
          <w:trHeight w:val="312"/>
        </w:trPr>
        <w:tc>
          <w:tcPr>
            <w:tcW w:w="0" w:type="auto"/>
            <w:vMerge/>
          </w:tcPr>
          <w:p w14:paraId="4256E0EF" w14:textId="77777777" w:rsidR="00715332" w:rsidRPr="00715332" w:rsidRDefault="00715332" w:rsidP="00BD3499">
            <w:pPr>
              <w:pStyle w:val="TableBodyText"/>
              <w:spacing w:before="20" w:after="20"/>
              <w:rPr>
                <w:rFonts w:eastAsia="SimSun" w:cs="Arial"/>
                <w:szCs w:val="18"/>
              </w:rPr>
            </w:pPr>
          </w:p>
        </w:tc>
        <w:tc>
          <w:tcPr>
            <w:tcW w:w="2291" w:type="dxa"/>
          </w:tcPr>
          <w:p w14:paraId="1A000A2E"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Aggregates</w:t>
            </w:r>
          </w:p>
        </w:tc>
        <w:tc>
          <w:tcPr>
            <w:tcW w:w="4541" w:type="dxa"/>
          </w:tcPr>
          <w:p w14:paraId="0E933E50"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MZTA M06 </w:t>
            </w:r>
          </w:p>
        </w:tc>
      </w:tr>
      <w:tr w:rsidR="00715332" w:rsidRPr="00715332" w14:paraId="23DFFF6E" w14:textId="77777777" w:rsidTr="00907B4F">
        <w:trPr>
          <w:trHeight w:val="312"/>
        </w:trPr>
        <w:tc>
          <w:tcPr>
            <w:tcW w:w="0" w:type="auto"/>
          </w:tcPr>
          <w:p w14:paraId="0F7819B1" w14:textId="61CAE128" w:rsidR="00715332" w:rsidRPr="00715332" w:rsidRDefault="00715332" w:rsidP="00BD3499">
            <w:pPr>
              <w:pStyle w:val="TableBodyText"/>
              <w:spacing w:before="20" w:after="20"/>
              <w:rPr>
                <w:rFonts w:eastAsia="SimSun" w:cs="Arial"/>
                <w:szCs w:val="18"/>
              </w:rPr>
            </w:pPr>
            <w:r w:rsidRPr="00715332">
              <w:rPr>
                <w:rFonts w:eastAsia="SimSun" w:cs="Arial"/>
                <w:szCs w:val="18"/>
              </w:rPr>
              <w:t>South Australia</w:t>
            </w:r>
          </w:p>
        </w:tc>
        <w:tc>
          <w:tcPr>
            <w:tcW w:w="2291" w:type="dxa"/>
          </w:tcPr>
          <w:p w14:paraId="0D7E652F" w14:textId="5D97B1B6"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All </w:t>
            </w:r>
            <w:r w:rsidR="00E44499">
              <w:rPr>
                <w:rFonts w:eastAsia="SimSun" w:cs="Arial"/>
                <w:szCs w:val="18"/>
              </w:rPr>
              <w:t>p</w:t>
            </w:r>
            <w:r w:rsidR="00E44499" w:rsidRPr="00715332">
              <w:rPr>
                <w:rFonts w:eastAsia="SimSun" w:cs="Arial"/>
                <w:szCs w:val="18"/>
              </w:rPr>
              <w:t>roducts</w:t>
            </w:r>
          </w:p>
        </w:tc>
        <w:tc>
          <w:tcPr>
            <w:tcW w:w="4541" w:type="dxa"/>
          </w:tcPr>
          <w:p w14:paraId="44FC734C"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RD-BP-D2 Design and Application of Sprayed Bituminous Surfacing</w:t>
            </w:r>
          </w:p>
        </w:tc>
      </w:tr>
      <w:tr w:rsidR="00715332" w:rsidRPr="00715332" w14:paraId="5D6B04BD" w14:textId="77777777" w:rsidTr="00907B4F">
        <w:trPr>
          <w:trHeight w:val="312"/>
        </w:trPr>
        <w:tc>
          <w:tcPr>
            <w:tcW w:w="0" w:type="auto"/>
          </w:tcPr>
          <w:p w14:paraId="18603B7F" w14:textId="06982536" w:rsidR="00715332" w:rsidRPr="00715332" w:rsidRDefault="00715332" w:rsidP="00BD3499">
            <w:pPr>
              <w:pStyle w:val="TableBodyText"/>
              <w:spacing w:before="20" w:after="20"/>
              <w:rPr>
                <w:rFonts w:eastAsia="SimSun" w:cs="Arial"/>
                <w:szCs w:val="18"/>
              </w:rPr>
            </w:pPr>
            <w:r w:rsidRPr="00715332">
              <w:rPr>
                <w:rFonts w:eastAsia="SimSun" w:cs="Arial"/>
                <w:szCs w:val="18"/>
              </w:rPr>
              <w:t>Western Australia</w:t>
            </w:r>
          </w:p>
        </w:tc>
        <w:tc>
          <w:tcPr>
            <w:tcW w:w="2291" w:type="dxa"/>
          </w:tcPr>
          <w:p w14:paraId="3ED72C43" w14:textId="1F896EFB"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All </w:t>
            </w:r>
            <w:r w:rsidR="00E44499">
              <w:rPr>
                <w:rFonts w:eastAsia="SimSun" w:cs="Arial"/>
                <w:szCs w:val="18"/>
              </w:rPr>
              <w:t>p</w:t>
            </w:r>
            <w:r w:rsidR="00E44499" w:rsidRPr="00715332">
              <w:rPr>
                <w:rFonts w:eastAsia="SimSun" w:cs="Arial"/>
                <w:szCs w:val="18"/>
              </w:rPr>
              <w:t>roducts</w:t>
            </w:r>
          </w:p>
        </w:tc>
        <w:tc>
          <w:tcPr>
            <w:tcW w:w="4541" w:type="dxa"/>
          </w:tcPr>
          <w:p w14:paraId="5FC9D7DC"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Specification 511 Materials for Bituminous Treatments</w:t>
            </w:r>
          </w:p>
        </w:tc>
      </w:tr>
      <w:tr w:rsidR="00715332" w:rsidRPr="00715332" w14:paraId="3CDF455B" w14:textId="77777777" w:rsidTr="00907B4F">
        <w:trPr>
          <w:trHeight w:val="312"/>
        </w:trPr>
        <w:tc>
          <w:tcPr>
            <w:tcW w:w="0" w:type="auto"/>
          </w:tcPr>
          <w:p w14:paraId="6C15C5FD" w14:textId="71D7DDC7" w:rsidR="00715332" w:rsidRPr="00715332" w:rsidRDefault="00715332" w:rsidP="00BD3499">
            <w:pPr>
              <w:pStyle w:val="TableBodyText"/>
              <w:spacing w:before="20" w:after="20"/>
              <w:rPr>
                <w:rFonts w:eastAsia="SimSun" w:cs="Arial"/>
                <w:szCs w:val="18"/>
              </w:rPr>
            </w:pPr>
            <w:r w:rsidRPr="00715332">
              <w:rPr>
                <w:rFonts w:eastAsia="SimSun" w:cs="Arial"/>
                <w:szCs w:val="18"/>
              </w:rPr>
              <w:t>Northern Territor</w:t>
            </w:r>
            <w:r w:rsidR="00BD3499">
              <w:rPr>
                <w:rFonts w:eastAsia="SimSun" w:cs="Arial"/>
                <w:szCs w:val="18"/>
              </w:rPr>
              <w:t>y</w:t>
            </w:r>
          </w:p>
        </w:tc>
        <w:tc>
          <w:tcPr>
            <w:tcW w:w="2291" w:type="dxa"/>
          </w:tcPr>
          <w:p w14:paraId="1A59745F" w14:textId="7673612E"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All </w:t>
            </w:r>
            <w:r w:rsidR="00E44499">
              <w:rPr>
                <w:rFonts w:eastAsia="SimSun" w:cs="Arial"/>
                <w:szCs w:val="18"/>
              </w:rPr>
              <w:t>p</w:t>
            </w:r>
            <w:r w:rsidR="00E44499" w:rsidRPr="00715332">
              <w:rPr>
                <w:rFonts w:eastAsia="SimSun" w:cs="Arial"/>
                <w:szCs w:val="18"/>
              </w:rPr>
              <w:t>roducts</w:t>
            </w:r>
          </w:p>
        </w:tc>
        <w:tc>
          <w:tcPr>
            <w:tcW w:w="4541" w:type="dxa"/>
          </w:tcPr>
          <w:p w14:paraId="74D224EB" w14:textId="6E738CAE" w:rsidR="00715332" w:rsidRPr="00715332" w:rsidRDefault="00715332" w:rsidP="00BD3499">
            <w:pPr>
              <w:pStyle w:val="TableBodyText"/>
              <w:spacing w:before="20" w:after="20"/>
              <w:rPr>
                <w:rFonts w:eastAsia="SimSun" w:cs="Arial"/>
                <w:szCs w:val="18"/>
              </w:rPr>
            </w:pPr>
            <w:r w:rsidRPr="00715332">
              <w:rPr>
                <w:rFonts w:eastAsia="SimSun" w:cs="Arial"/>
                <w:szCs w:val="18"/>
              </w:rPr>
              <w:t>DIPL Standard Specification for Roadworks</w:t>
            </w:r>
            <w:r w:rsidR="00E44499">
              <w:rPr>
                <w:rFonts w:eastAsia="SimSun" w:cs="Arial"/>
                <w:szCs w:val="18"/>
              </w:rPr>
              <w:t>,</w:t>
            </w:r>
            <w:r w:rsidR="00E44499" w:rsidRPr="00715332">
              <w:rPr>
                <w:rFonts w:eastAsia="SimSun" w:cs="Arial"/>
                <w:szCs w:val="18"/>
              </w:rPr>
              <w:t xml:space="preserve"> </w:t>
            </w:r>
            <w:r w:rsidR="00FD7D6F" w:rsidRPr="00715332">
              <w:rPr>
                <w:rFonts w:eastAsia="SimSun" w:cs="Arial"/>
                <w:szCs w:val="18"/>
              </w:rPr>
              <w:t>Section</w:t>
            </w:r>
            <w:r w:rsidR="00FD7D6F">
              <w:rPr>
                <w:rFonts w:eastAsia="SimSun" w:cs="Arial"/>
                <w:szCs w:val="18"/>
              </w:rPr>
              <w:t> </w:t>
            </w:r>
            <w:r w:rsidRPr="00715332">
              <w:rPr>
                <w:rFonts w:eastAsia="SimSun" w:cs="Arial"/>
                <w:szCs w:val="18"/>
              </w:rPr>
              <w:t>8</w:t>
            </w:r>
            <w:r w:rsidR="00E44499">
              <w:rPr>
                <w:rFonts w:eastAsia="SimSun" w:cs="Arial"/>
                <w:szCs w:val="18"/>
              </w:rPr>
              <w:t>:</w:t>
            </w:r>
            <w:r w:rsidRPr="00715332">
              <w:rPr>
                <w:rFonts w:eastAsia="SimSun" w:cs="Arial"/>
                <w:szCs w:val="18"/>
              </w:rPr>
              <w:t xml:space="preserve"> Spray Sealing</w:t>
            </w:r>
          </w:p>
        </w:tc>
      </w:tr>
    </w:tbl>
    <w:p w14:paraId="1A938474" w14:textId="770FE5DB" w:rsidR="00A40B0D" w:rsidRPr="00CD3164" w:rsidRDefault="00A40B0D" w:rsidP="00CB55DF">
      <w:pPr>
        <w:pStyle w:val="CaptionIndent"/>
      </w:pPr>
      <w:r w:rsidRPr="00715332">
        <w:t xml:space="preserve">Table </w:t>
      </w:r>
      <w:r w:rsidRPr="00715332">
        <w:fldChar w:fldCharType="begin"/>
      </w:r>
      <w:r w:rsidRPr="00715332">
        <w:instrText xml:space="preserve"> REF _Ref17979807 \r \h  \* MERGEFORMAT </w:instrText>
      </w:r>
      <w:r w:rsidRPr="00715332">
        <w:fldChar w:fldCharType="separate"/>
      </w:r>
      <w:r w:rsidR="00F41F48">
        <w:t>6.1</w:t>
      </w:r>
      <w:r w:rsidRPr="00715332">
        <w:fldChar w:fldCharType="end"/>
      </w:r>
      <w:r>
        <w:t xml:space="preserve"> b</w:t>
      </w:r>
      <w:r w:rsidR="00FD7D6F">
        <w:t>)</w:t>
      </w:r>
      <w:r w:rsidR="00FD7D6F" w:rsidRPr="00715332">
        <w:t>:</w:t>
      </w:r>
      <w:r w:rsidR="00FD7D6F">
        <w:tab/>
      </w:r>
      <w:r w:rsidRPr="00C55F78">
        <w:t xml:space="preserve">Supply of </w:t>
      </w:r>
      <w:r w:rsidR="00FD7D6F">
        <w:t>b</w:t>
      </w:r>
      <w:r w:rsidR="00FD7D6F" w:rsidRPr="00C55F78">
        <w:t>inder</w:t>
      </w:r>
      <w:r w:rsidRPr="00C55F78">
        <w:t xml:space="preserve">, </w:t>
      </w:r>
      <w:r w:rsidR="00FD7D6F">
        <w:t>a</w:t>
      </w:r>
      <w:r w:rsidR="00FD7D6F" w:rsidRPr="00C55F78">
        <w:t xml:space="preserve">ggregate </w:t>
      </w:r>
      <w:r w:rsidRPr="00C55F78">
        <w:t xml:space="preserve">and </w:t>
      </w:r>
      <w:r w:rsidR="00FD7D6F">
        <w:t>r</w:t>
      </w:r>
      <w:r w:rsidR="00FD7D6F" w:rsidRPr="00C55F78">
        <w:t xml:space="preserve">elated </w:t>
      </w:r>
      <w:r w:rsidR="00FD7D6F">
        <w:t>p</w:t>
      </w:r>
      <w:r w:rsidR="00FD7D6F" w:rsidRPr="00C55F78">
        <w:t>roducts</w:t>
      </w:r>
      <w:r w:rsidR="00FD7D6F">
        <w:t xml:space="preserve"> –</w:t>
      </w:r>
      <w:r>
        <w:t xml:space="preserve"> General</w:t>
      </w:r>
    </w:p>
    <w:tbl>
      <w:tblPr>
        <w:tblStyle w:val="TMTableGreyIndent"/>
        <w:tblW w:w="9072" w:type="dxa"/>
        <w:tblLook w:val="04A0" w:firstRow="1" w:lastRow="0" w:firstColumn="1" w:lastColumn="0" w:noHBand="0" w:noVBand="1"/>
      </w:tblPr>
      <w:tblGrid>
        <w:gridCol w:w="2263"/>
        <w:gridCol w:w="6809"/>
      </w:tblGrid>
      <w:tr w:rsidR="00A40B0D" w:rsidRPr="00715332" w14:paraId="42C5ED51" w14:textId="77777777" w:rsidTr="00E44499">
        <w:trPr>
          <w:cnfStyle w:val="100000000000" w:firstRow="1" w:lastRow="0" w:firstColumn="0" w:lastColumn="0" w:oddVBand="0" w:evenVBand="0" w:oddHBand="0" w:evenHBand="0" w:firstRowFirstColumn="0" w:firstRowLastColumn="0" w:lastRowFirstColumn="0" w:lastRowLastColumn="0"/>
        </w:trPr>
        <w:tc>
          <w:tcPr>
            <w:tcW w:w="2263" w:type="dxa"/>
          </w:tcPr>
          <w:p w14:paraId="284D074C" w14:textId="77777777" w:rsidR="00A40B0D" w:rsidRPr="00715332" w:rsidRDefault="00A40B0D" w:rsidP="001E6F52">
            <w:pPr>
              <w:pStyle w:val="TableBodyText"/>
              <w:rPr>
                <w:rFonts w:eastAsia="SimSun" w:cs="Arial"/>
                <w:szCs w:val="18"/>
              </w:rPr>
            </w:pPr>
            <w:r w:rsidRPr="00715332">
              <w:rPr>
                <w:rFonts w:eastAsia="SimSun" w:cs="Arial"/>
                <w:szCs w:val="18"/>
              </w:rPr>
              <w:t>Product</w:t>
            </w:r>
          </w:p>
        </w:tc>
        <w:tc>
          <w:tcPr>
            <w:tcW w:w="6809" w:type="dxa"/>
          </w:tcPr>
          <w:p w14:paraId="2E1DA815" w14:textId="579DA466" w:rsidR="00A40B0D" w:rsidRPr="00715332" w:rsidRDefault="00A40B0D" w:rsidP="001E6F52">
            <w:pPr>
              <w:pStyle w:val="TableBodyText"/>
              <w:rPr>
                <w:rFonts w:eastAsia="SimSun" w:cs="Arial"/>
                <w:szCs w:val="18"/>
              </w:rPr>
            </w:pPr>
            <w:r w:rsidRPr="00715332">
              <w:rPr>
                <w:rFonts w:eastAsia="SimSun" w:cs="Arial"/>
                <w:szCs w:val="18"/>
              </w:rPr>
              <w:t xml:space="preserve">Applicable </w:t>
            </w:r>
            <w:r w:rsidR="00FD7D6F">
              <w:rPr>
                <w:rFonts w:eastAsia="SimSun" w:cs="Arial"/>
                <w:szCs w:val="18"/>
              </w:rPr>
              <w:t>s</w:t>
            </w:r>
            <w:r w:rsidR="00FD7D6F" w:rsidRPr="00715332">
              <w:rPr>
                <w:rFonts w:eastAsia="SimSun" w:cs="Arial"/>
                <w:szCs w:val="18"/>
              </w:rPr>
              <w:t>pecification</w:t>
            </w:r>
            <w:r w:rsidR="00FD7D6F">
              <w:rPr>
                <w:rFonts w:eastAsia="SimSun" w:cs="Arial"/>
                <w:szCs w:val="18"/>
              </w:rPr>
              <w:t xml:space="preserve"> </w:t>
            </w:r>
            <w:r w:rsidRPr="00715332">
              <w:rPr>
                <w:rFonts w:eastAsia="SimSun" w:cs="Arial"/>
                <w:szCs w:val="18"/>
              </w:rPr>
              <w:t>or requirement</w:t>
            </w:r>
          </w:p>
        </w:tc>
      </w:tr>
      <w:tr w:rsidR="00A40B0D" w:rsidRPr="00715332" w14:paraId="22BFCA2E" w14:textId="77777777" w:rsidTr="00E44499">
        <w:trPr>
          <w:trHeight w:val="311"/>
        </w:trPr>
        <w:tc>
          <w:tcPr>
            <w:tcW w:w="2263" w:type="dxa"/>
          </w:tcPr>
          <w:p w14:paraId="3E2E2567" w14:textId="77777777" w:rsidR="00A40B0D" w:rsidRPr="00642CD5" w:rsidRDefault="00A40B0D" w:rsidP="001E6F52">
            <w:pPr>
              <w:pStyle w:val="TableBodyText"/>
              <w:rPr>
                <w:rFonts w:eastAsia="SimSun" w:cs="Arial"/>
                <w:color w:val="auto"/>
                <w:szCs w:val="18"/>
              </w:rPr>
            </w:pPr>
            <w:r w:rsidRPr="00642CD5">
              <w:rPr>
                <w:rFonts w:eastAsia="SimSun" w:cs="Arial"/>
                <w:color w:val="auto"/>
                <w:szCs w:val="18"/>
              </w:rPr>
              <w:t>Polymer Modified Binder</w:t>
            </w:r>
          </w:p>
        </w:tc>
        <w:tc>
          <w:tcPr>
            <w:tcW w:w="6809" w:type="dxa"/>
          </w:tcPr>
          <w:p w14:paraId="0B5DA641" w14:textId="77777777" w:rsidR="00A40B0D" w:rsidRPr="00642CD5" w:rsidRDefault="00A40B0D" w:rsidP="001E6F52">
            <w:pPr>
              <w:pStyle w:val="TableBodyText"/>
              <w:rPr>
                <w:rFonts w:eastAsia="SimSun" w:cs="Arial"/>
                <w:color w:val="auto"/>
                <w:szCs w:val="18"/>
              </w:rPr>
            </w:pPr>
            <w:r w:rsidRPr="00642CD5">
              <w:rPr>
                <w:rFonts w:eastAsia="SimSun" w:cs="Arial"/>
                <w:color w:val="auto"/>
                <w:szCs w:val="18"/>
              </w:rPr>
              <w:t>ATS 3110</w:t>
            </w:r>
            <w:r w:rsidRPr="00642CD5">
              <w:rPr>
                <w:rFonts w:eastAsia="SimSun" w:cs="Arial"/>
                <w:color w:val="auto"/>
                <w:szCs w:val="18"/>
                <w:vertAlign w:val="superscript"/>
              </w:rPr>
              <w:t>(3)</w:t>
            </w:r>
          </w:p>
        </w:tc>
      </w:tr>
      <w:tr w:rsidR="00A40B0D" w:rsidRPr="00715332" w14:paraId="4D494D0F" w14:textId="77777777" w:rsidTr="00E44499">
        <w:tc>
          <w:tcPr>
            <w:tcW w:w="2263" w:type="dxa"/>
          </w:tcPr>
          <w:p w14:paraId="32BC13E3" w14:textId="55B8CDBF" w:rsidR="00A40B0D" w:rsidRPr="00642CD5" w:rsidRDefault="00A40B0D" w:rsidP="001E6F52">
            <w:pPr>
              <w:pStyle w:val="TableBodyText"/>
              <w:rPr>
                <w:rFonts w:eastAsia="SimSun" w:cs="Arial"/>
                <w:color w:val="auto"/>
                <w:szCs w:val="18"/>
              </w:rPr>
            </w:pPr>
            <w:r w:rsidRPr="00642CD5">
              <w:rPr>
                <w:rFonts w:eastAsia="SimSun" w:cs="Arial"/>
                <w:color w:val="auto"/>
                <w:szCs w:val="18"/>
              </w:rPr>
              <w:t xml:space="preserve">Bitumen </w:t>
            </w:r>
            <w:r w:rsidR="00E44499">
              <w:rPr>
                <w:rFonts w:eastAsia="SimSun" w:cs="Arial"/>
                <w:color w:val="auto"/>
                <w:szCs w:val="18"/>
              </w:rPr>
              <w:t>e</w:t>
            </w:r>
            <w:r w:rsidR="00E44499" w:rsidRPr="00642CD5">
              <w:rPr>
                <w:rFonts w:eastAsia="SimSun" w:cs="Arial"/>
                <w:color w:val="auto"/>
                <w:szCs w:val="18"/>
              </w:rPr>
              <w:t>mulsion</w:t>
            </w:r>
          </w:p>
        </w:tc>
        <w:tc>
          <w:tcPr>
            <w:tcW w:w="6809" w:type="dxa"/>
          </w:tcPr>
          <w:p w14:paraId="7453C8BF" w14:textId="60B71C69" w:rsidR="00A40B0D" w:rsidRPr="00642CD5" w:rsidRDefault="00A40B0D" w:rsidP="001E6F52">
            <w:pPr>
              <w:pStyle w:val="TableBodyText"/>
              <w:rPr>
                <w:rFonts w:eastAsia="SimSun" w:cs="Arial"/>
                <w:color w:val="auto"/>
                <w:szCs w:val="18"/>
              </w:rPr>
            </w:pPr>
            <w:r w:rsidRPr="00642CD5">
              <w:rPr>
                <w:rFonts w:eastAsia="SimSun" w:cs="Arial"/>
                <w:color w:val="auto"/>
                <w:szCs w:val="18"/>
              </w:rPr>
              <w:t>AS 1160</w:t>
            </w:r>
            <w:r w:rsidRPr="00642CD5">
              <w:rPr>
                <w:rFonts w:eastAsia="SimSun" w:cs="Arial"/>
                <w:color w:val="auto"/>
                <w:szCs w:val="18"/>
                <w:vertAlign w:val="superscript"/>
              </w:rPr>
              <w:t>(3)</w:t>
            </w:r>
          </w:p>
        </w:tc>
      </w:tr>
      <w:tr w:rsidR="00A40B0D" w:rsidRPr="00715332" w14:paraId="1EC1785B" w14:textId="77777777" w:rsidTr="00E44499">
        <w:tc>
          <w:tcPr>
            <w:tcW w:w="2263" w:type="dxa"/>
          </w:tcPr>
          <w:p w14:paraId="101E1417" w14:textId="2DB9F96C" w:rsidR="00A40B0D" w:rsidRPr="00642CD5" w:rsidRDefault="00A40B0D" w:rsidP="001E6F52">
            <w:pPr>
              <w:pStyle w:val="TableBodyText"/>
              <w:rPr>
                <w:rFonts w:eastAsia="SimSun" w:cs="Arial"/>
                <w:color w:val="auto"/>
                <w:szCs w:val="18"/>
              </w:rPr>
            </w:pPr>
            <w:r w:rsidRPr="00642CD5">
              <w:rPr>
                <w:rFonts w:eastAsia="SimSun" w:cs="Arial"/>
                <w:color w:val="auto"/>
                <w:szCs w:val="18"/>
              </w:rPr>
              <w:t xml:space="preserve">Cutback </w:t>
            </w:r>
            <w:r w:rsidR="00E44499">
              <w:rPr>
                <w:rFonts w:eastAsia="SimSun" w:cs="Arial"/>
                <w:color w:val="auto"/>
                <w:szCs w:val="18"/>
              </w:rPr>
              <w:t>b</w:t>
            </w:r>
            <w:r w:rsidR="00E44499" w:rsidRPr="00642CD5">
              <w:rPr>
                <w:rFonts w:eastAsia="SimSun" w:cs="Arial"/>
                <w:color w:val="auto"/>
                <w:szCs w:val="18"/>
              </w:rPr>
              <w:t>itumen</w:t>
            </w:r>
          </w:p>
        </w:tc>
        <w:tc>
          <w:tcPr>
            <w:tcW w:w="6809" w:type="dxa"/>
          </w:tcPr>
          <w:p w14:paraId="6CF56F73" w14:textId="77777777" w:rsidR="00A40B0D" w:rsidRPr="00642CD5" w:rsidRDefault="00A40B0D" w:rsidP="001E6F52">
            <w:pPr>
              <w:pStyle w:val="TableBodyText"/>
              <w:rPr>
                <w:rFonts w:eastAsia="SimSun" w:cs="Arial"/>
                <w:color w:val="auto"/>
                <w:szCs w:val="18"/>
              </w:rPr>
            </w:pPr>
            <w:r w:rsidRPr="00642CD5">
              <w:rPr>
                <w:rFonts w:eastAsia="SimSun" w:cs="Arial"/>
                <w:color w:val="auto"/>
                <w:szCs w:val="18"/>
              </w:rPr>
              <w:t>AS 2157</w:t>
            </w:r>
          </w:p>
        </w:tc>
      </w:tr>
      <w:tr w:rsidR="00A40B0D" w:rsidRPr="00715332" w14:paraId="4EC9EB28" w14:textId="77777777" w:rsidTr="00E44499">
        <w:tc>
          <w:tcPr>
            <w:tcW w:w="2263" w:type="dxa"/>
          </w:tcPr>
          <w:p w14:paraId="7F32EBFC" w14:textId="77777777" w:rsidR="00A40B0D" w:rsidRPr="00715332" w:rsidRDefault="00A40B0D" w:rsidP="001E6F52">
            <w:pPr>
              <w:pStyle w:val="TableBodyText"/>
              <w:rPr>
                <w:rFonts w:eastAsia="SimSun" w:cs="Arial"/>
                <w:szCs w:val="18"/>
              </w:rPr>
            </w:pPr>
            <w:r w:rsidRPr="00715332">
              <w:rPr>
                <w:rFonts w:eastAsia="SimSun" w:cs="Arial"/>
                <w:szCs w:val="18"/>
              </w:rPr>
              <w:t xml:space="preserve">Cutter </w:t>
            </w:r>
          </w:p>
        </w:tc>
        <w:tc>
          <w:tcPr>
            <w:tcW w:w="6809" w:type="dxa"/>
          </w:tcPr>
          <w:p w14:paraId="5F9413D6" w14:textId="77777777" w:rsidR="00A40B0D" w:rsidRPr="00715332" w:rsidRDefault="00A40B0D" w:rsidP="001E6F52">
            <w:pPr>
              <w:pStyle w:val="TableBodyText"/>
              <w:rPr>
                <w:rFonts w:eastAsia="SimSun" w:cs="Arial"/>
                <w:szCs w:val="18"/>
              </w:rPr>
            </w:pPr>
            <w:r w:rsidRPr="00715332">
              <w:rPr>
                <w:rFonts w:eastAsia="SimSun" w:cs="Arial"/>
                <w:szCs w:val="18"/>
              </w:rPr>
              <w:t>AS 3568</w:t>
            </w:r>
          </w:p>
        </w:tc>
      </w:tr>
    </w:tbl>
    <w:p w14:paraId="66BF8A2F" w14:textId="77777777" w:rsidR="00715332" w:rsidRPr="00CB55DF" w:rsidRDefault="00715332" w:rsidP="00E44499">
      <w:pPr>
        <w:pStyle w:val="NoteHeading"/>
        <w:spacing w:before="120"/>
      </w:pPr>
      <w:r w:rsidRPr="00CB55DF">
        <w:t>Notes:</w:t>
      </w:r>
    </w:p>
    <w:p w14:paraId="5D252BB4" w14:textId="52A26053" w:rsidR="00715332" w:rsidRDefault="00715332" w:rsidP="00907B4F">
      <w:pPr>
        <w:pStyle w:val="Notes"/>
        <w:numPr>
          <w:ilvl w:val="0"/>
          <w:numId w:val="140"/>
        </w:numPr>
        <w:spacing w:before="100" w:after="100"/>
      </w:pPr>
      <w:r>
        <w:t xml:space="preserve">For C170, the value for the long-term effect of heat and air must not be less than </w:t>
      </w:r>
      <w:r w:rsidR="00E44499">
        <w:t xml:space="preserve">9 </w:t>
      </w:r>
      <w:r>
        <w:t xml:space="preserve">days. </w:t>
      </w:r>
    </w:p>
    <w:p w14:paraId="760A712D" w14:textId="3A5643EB" w:rsidR="00715332" w:rsidRDefault="00715332" w:rsidP="00E44499">
      <w:pPr>
        <w:pStyle w:val="Notes"/>
        <w:spacing w:before="100" w:after="100"/>
      </w:pPr>
      <w:r>
        <w:t>Bitumen incorporating up to 5% (</w:t>
      </w:r>
      <w:r w:rsidR="00E44499">
        <w:t xml:space="preserve">5 </w:t>
      </w:r>
      <w:r>
        <w:t>parts) of crumb rubber is considered to be an unmodified bituminous binder.</w:t>
      </w:r>
      <w:r w:rsidR="00BC7414">
        <w:t xml:space="preserve"> </w:t>
      </w:r>
      <w:r>
        <w:t>Bitumen incorporating manufactured polymers that provide a similar level of modification may also be considered to be unmodified binders, subject to the approval of the Principal.</w:t>
      </w:r>
    </w:p>
    <w:p w14:paraId="09A4D4EB" w14:textId="5EE5EC66" w:rsidR="00715332" w:rsidRDefault="00715332" w:rsidP="00E44499">
      <w:pPr>
        <w:pStyle w:val="Notes"/>
        <w:spacing w:before="100" w:after="100"/>
      </w:pPr>
      <w:r>
        <w:t xml:space="preserve">In Victoria and Tasmania, the use of a proprietary product is subject to the Contractor providing evidence that the proprietary product has demonstrated satisfactory field performance for a period of at least 3 years. Restricted use of untried products at nominated trial sites is subject to the approval of the </w:t>
      </w:r>
      <w:r w:rsidR="00C8701C">
        <w:t>Principal</w:t>
      </w:r>
      <w:r>
        <w:t>.</w:t>
      </w:r>
    </w:p>
    <w:p w14:paraId="1A6B4912" w14:textId="2B351B02" w:rsidR="00715332" w:rsidRPr="00715332" w:rsidRDefault="00715332" w:rsidP="00DB1204">
      <w:pPr>
        <w:pStyle w:val="Heading2"/>
      </w:pPr>
      <w:bookmarkStart w:id="63" w:name="_Toc233818713"/>
      <w:bookmarkStart w:id="64" w:name="_Toc56699528"/>
      <w:bookmarkStart w:id="65" w:name="_Toc235707220"/>
      <w:r w:rsidRPr="00715332">
        <w:lastRenderedPageBreak/>
        <w:t>Geotextile</w:t>
      </w:r>
      <w:bookmarkEnd w:id="63"/>
      <w:bookmarkEnd w:id="64"/>
      <w:bookmarkEnd w:id="65"/>
    </w:p>
    <w:p w14:paraId="3DEADB7E" w14:textId="77777777" w:rsidR="00D77A09" w:rsidRPr="00D77A09" w:rsidRDefault="00D77A09" w:rsidP="0059249E">
      <w:pPr>
        <w:numPr>
          <w:ilvl w:val="1"/>
          <w:numId w:val="11"/>
        </w:numPr>
        <w:autoSpaceDE/>
        <w:autoSpaceDN/>
        <w:spacing w:before="240" w:after="120"/>
        <w:rPr>
          <w:rFonts w:eastAsia="SimSun"/>
          <w:szCs w:val="20"/>
          <w:lang w:eastAsia="ja-JP"/>
        </w:rPr>
      </w:pPr>
      <w:bookmarkStart w:id="66" w:name="_Ref222212154"/>
      <w:r w:rsidRPr="00D77A09">
        <w:rPr>
          <w:rFonts w:eastAsia="SimSun"/>
          <w:szCs w:val="20"/>
          <w:lang w:eastAsia="ja-JP"/>
        </w:rPr>
        <w:t>Geotextile used in Sprayed Sealing Work must be a non-woven needle punched polyester.</w:t>
      </w:r>
      <w:r w:rsidRPr="00D77A09">
        <w:rPr>
          <w:rFonts w:eastAsiaTheme="minorEastAsia"/>
          <w:szCs w:val="20"/>
          <w:lang w:eastAsia="ja-JP"/>
        </w:rPr>
        <w:t xml:space="preserve"> </w:t>
      </w:r>
      <w:r w:rsidRPr="00D77A09">
        <w:rPr>
          <w:rFonts w:eastAsia="SimSun"/>
          <w:szCs w:val="20"/>
          <w:lang w:eastAsia="ja-JP"/>
        </w:rPr>
        <w:t>Calendering of the geotextile, which is a process that passes the fabric through one or more heated rollers during manufacturing, is not permitted.</w:t>
      </w:r>
    </w:p>
    <w:p w14:paraId="75F3419E" w14:textId="77777777" w:rsidR="00D77A09" w:rsidRPr="00D77A09" w:rsidRDefault="00D77A09" w:rsidP="0059249E">
      <w:pPr>
        <w:numPr>
          <w:ilvl w:val="1"/>
          <w:numId w:val="11"/>
        </w:numPr>
        <w:autoSpaceDE/>
        <w:autoSpaceDN/>
        <w:spacing w:before="240" w:after="120"/>
        <w:rPr>
          <w:rFonts w:eastAsia="SimSun"/>
          <w:szCs w:val="20"/>
          <w:lang w:eastAsia="ja-JP"/>
        </w:rPr>
      </w:pPr>
      <w:bookmarkStart w:id="67" w:name="_Ref236232424"/>
      <w:r w:rsidRPr="00D77A09">
        <w:rPr>
          <w:rFonts w:eastAsia="SimSun"/>
          <w:szCs w:val="20"/>
          <w:lang w:eastAsia="ja-JP"/>
        </w:rPr>
        <w:t>The type of geotextile used must be as follows:</w:t>
      </w:r>
      <w:bookmarkEnd w:id="67"/>
    </w:p>
    <w:p w14:paraId="10294A3B" w14:textId="1A785A33" w:rsidR="00D77A09" w:rsidRPr="00CB55DF" w:rsidRDefault="00E44499" w:rsidP="00CB55DF">
      <w:pPr>
        <w:pStyle w:val="Bodynumbered2"/>
      </w:pPr>
      <w:r w:rsidRPr="00CB55DF">
        <w:t>Geotextile</w:t>
      </w:r>
      <w:r>
        <w:t>-</w:t>
      </w:r>
      <w:r w:rsidR="00D77A09" w:rsidRPr="00CB55DF">
        <w:t>reinforced seal with a nominal maximum size ≤ 14 mm: Type 1.</w:t>
      </w:r>
    </w:p>
    <w:p w14:paraId="1B11686B" w14:textId="1629297A" w:rsidR="00D77A09" w:rsidRPr="00CB55DF" w:rsidRDefault="00E44499" w:rsidP="00CB55DF">
      <w:pPr>
        <w:pStyle w:val="Bodynumbered2"/>
      </w:pPr>
      <w:r w:rsidRPr="00CB55DF">
        <w:t>Geotextile</w:t>
      </w:r>
      <w:r>
        <w:t>-</w:t>
      </w:r>
      <w:r w:rsidR="00D77A09" w:rsidRPr="00CB55DF">
        <w:t>reinforced seal with a nominal maximum size &gt; 14 mm: Type 2.</w:t>
      </w:r>
    </w:p>
    <w:p w14:paraId="47118497" w14:textId="7A6324B3" w:rsidR="00715332" w:rsidRPr="00CB55DF" w:rsidRDefault="00715332" w:rsidP="00CB55DF">
      <w:pPr>
        <w:pStyle w:val="Bodynumbered2"/>
      </w:pPr>
      <w:bookmarkStart w:id="68" w:name="_Ref233818746"/>
      <w:r w:rsidRPr="00CB55DF">
        <w:t>Unless specified otherwise</w:t>
      </w:r>
      <w:r w:rsidR="00D77A09" w:rsidRPr="00CB55DF">
        <w:t xml:space="preserve">, geotextile </w:t>
      </w:r>
      <w:r w:rsidRPr="00CB55DF">
        <w:t>used with a sprayed seal must</w:t>
      </w:r>
      <w:r w:rsidR="00D77A09" w:rsidRPr="00CB55DF">
        <w:t xml:space="preserve"> comply with Table </w:t>
      </w:r>
      <w:r w:rsidR="0017698A">
        <w:fldChar w:fldCharType="begin"/>
      </w:r>
      <w:r w:rsidR="0017698A">
        <w:instrText xml:space="preserve"> REF _Ref236232424 \n \h </w:instrText>
      </w:r>
      <w:r w:rsidR="0017698A">
        <w:fldChar w:fldCharType="separate"/>
      </w:r>
      <w:r w:rsidR="0017698A">
        <w:rPr>
          <w:cs/>
        </w:rPr>
        <w:t>‎</w:t>
      </w:r>
      <w:r w:rsidR="0017698A">
        <w:t>6.3</w:t>
      </w:r>
      <w:r w:rsidR="0017698A">
        <w:fldChar w:fldCharType="end"/>
      </w:r>
      <w:r w:rsidR="00D77A09" w:rsidRPr="00CB55DF">
        <w:t xml:space="preserve"> and </w:t>
      </w:r>
      <w:r w:rsidRPr="00CB55DF">
        <w:t>be identified in accordance with AS 3705</w:t>
      </w:r>
      <w:bookmarkEnd w:id="66"/>
      <w:r w:rsidR="00D77A09" w:rsidRPr="00CB55DF">
        <w:t>.</w:t>
      </w:r>
      <w:bookmarkEnd w:id="68"/>
    </w:p>
    <w:p w14:paraId="6A414360" w14:textId="4A09D010" w:rsidR="00D77A09" w:rsidRPr="0017698A" w:rsidRDefault="0017698A" w:rsidP="0017698A">
      <w:pPr>
        <w:pStyle w:val="CaptionIndent"/>
      </w:pPr>
      <w:r w:rsidRPr="0017698A">
        <w:t xml:space="preserve">Table </w:t>
      </w:r>
      <w:r w:rsidRPr="0017698A">
        <w:fldChar w:fldCharType="begin"/>
      </w:r>
      <w:r w:rsidRPr="0017698A">
        <w:instrText xml:space="preserve"> STYLEREF 1 \s </w:instrText>
      </w:r>
      <w:r w:rsidRPr="0017698A">
        <w:fldChar w:fldCharType="separate"/>
      </w:r>
      <w:r w:rsidRPr="0017698A">
        <w:rPr>
          <w:cs/>
        </w:rPr>
        <w:t>‎</w:t>
      </w:r>
      <w:r w:rsidRPr="0017698A">
        <w:t>6</w:t>
      </w:r>
      <w:r w:rsidRPr="0017698A">
        <w:fldChar w:fldCharType="end"/>
      </w:r>
      <w:r w:rsidRPr="0017698A">
        <w:t>.3:</w:t>
      </w:r>
      <w:r w:rsidRPr="0017698A">
        <w:tab/>
        <w:t xml:space="preserve"> </w:t>
      </w:r>
      <w:r w:rsidR="00D77A09" w:rsidRPr="0017698A">
        <w:t xml:space="preserve">Geotextile properties </w:t>
      </w:r>
      <w:r w:rsidR="00715332" w:rsidRPr="0017698A">
        <w:t xml:space="preserve">for </w:t>
      </w:r>
      <w:r w:rsidR="00D77A09" w:rsidRPr="0017698A">
        <w:t xml:space="preserve">use in sprayed </w:t>
      </w:r>
      <w:r w:rsidR="00715332" w:rsidRPr="0017698A">
        <w:t>seals</w:t>
      </w:r>
    </w:p>
    <w:tbl>
      <w:tblPr>
        <w:tblStyle w:val="TMTableGreyIndent"/>
        <w:tblW w:w="9072" w:type="dxa"/>
        <w:tblLayout w:type="fixed"/>
        <w:tblLook w:val="0020" w:firstRow="1" w:lastRow="0" w:firstColumn="0" w:lastColumn="0" w:noHBand="0" w:noVBand="0"/>
      </w:tblPr>
      <w:tblGrid>
        <w:gridCol w:w="2689"/>
        <w:gridCol w:w="2127"/>
        <w:gridCol w:w="2128"/>
        <w:gridCol w:w="2128"/>
      </w:tblGrid>
      <w:tr w:rsidR="00D77A09" w:rsidRPr="00D77A09" w14:paraId="20CD7C36" w14:textId="77777777" w:rsidTr="00907B4F">
        <w:trPr>
          <w:cnfStyle w:val="100000000000" w:firstRow="1" w:lastRow="0" w:firstColumn="0" w:lastColumn="0" w:oddVBand="0" w:evenVBand="0" w:oddHBand="0" w:evenHBand="0" w:firstRowFirstColumn="0" w:firstRowLastColumn="0" w:lastRowFirstColumn="0" w:lastRowLastColumn="0"/>
        </w:trPr>
        <w:tc>
          <w:tcPr>
            <w:tcW w:w="2689" w:type="dxa"/>
          </w:tcPr>
          <w:p w14:paraId="64C297FC" w14:textId="77777777" w:rsidR="00D77A09" w:rsidRPr="00D77A09" w:rsidRDefault="00D77A09" w:rsidP="00CB55DF">
            <w:pPr>
              <w:pStyle w:val="TableHeading"/>
              <w:rPr>
                <w:rFonts w:eastAsia="Arial"/>
              </w:rPr>
            </w:pPr>
            <w:r w:rsidRPr="00D77A09">
              <w:rPr>
                <w:rFonts w:eastAsia="Arial"/>
              </w:rPr>
              <w:t>Property</w:t>
            </w:r>
          </w:p>
        </w:tc>
        <w:tc>
          <w:tcPr>
            <w:tcW w:w="2127" w:type="dxa"/>
          </w:tcPr>
          <w:p w14:paraId="184D7DC9" w14:textId="4428E3B8" w:rsidR="00D77A09" w:rsidRPr="00D77A09" w:rsidRDefault="00D77A09" w:rsidP="00CB55DF">
            <w:pPr>
              <w:pStyle w:val="TableHeading"/>
              <w:rPr>
                <w:rFonts w:eastAsia="Arial"/>
              </w:rPr>
            </w:pPr>
            <w:r w:rsidRPr="00D77A09">
              <w:rPr>
                <w:rFonts w:eastAsia="Arial"/>
              </w:rPr>
              <w:t xml:space="preserve">Test </w:t>
            </w:r>
            <w:r w:rsidR="00FD7D6F">
              <w:rPr>
                <w:rFonts w:eastAsia="Arial"/>
              </w:rPr>
              <w:t>m</w:t>
            </w:r>
            <w:r w:rsidR="00FD7D6F" w:rsidRPr="00D77A09">
              <w:rPr>
                <w:rFonts w:eastAsia="Arial"/>
              </w:rPr>
              <w:t>ethod</w:t>
            </w:r>
          </w:p>
        </w:tc>
        <w:tc>
          <w:tcPr>
            <w:tcW w:w="2128" w:type="dxa"/>
          </w:tcPr>
          <w:p w14:paraId="6FDF3653" w14:textId="77777777" w:rsidR="00D77A09" w:rsidRPr="00D77A09" w:rsidRDefault="00D77A09" w:rsidP="00CB55DF">
            <w:pPr>
              <w:pStyle w:val="TableHeading"/>
              <w:rPr>
                <w:rFonts w:eastAsia="Arial"/>
              </w:rPr>
            </w:pPr>
            <w:r w:rsidRPr="00D77A09">
              <w:rPr>
                <w:rFonts w:eastAsia="Arial"/>
              </w:rPr>
              <w:t>Type 1</w:t>
            </w:r>
          </w:p>
        </w:tc>
        <w:tc>
          <w:tcPr>
            <w:tcW w:w="2128" w:type="dxa"/>
          </w:tcPr>
          <w:p w14:paraId="6133F1BB" w14:textId="77777777" w:rsidR="00D77A09" w:rsidRPr="00D77A09" w:rsidRDefault="00D77A09" w:rsidP="00CB55DF">
            <w:pPr>
              <w:pStyle w:val="TableHeading"/>
              <w:rPr>
                <w:rFonts w:eastAsia="Arial"/>
              </w:rPr>
            </w:pPr>
            <w:r w:rsidRPr="00D77A09">
              <w:rPr>
                <w:rFonts w:eastAsia="Arial"/>
              </w:rPr>
              <w:t>Type 2</w:t>
            </w:r>
          </w:p>
        </w:tc>
      </w:tr>
      <w:tr w:rsidR="00D77A09" w:rsidRPr="00D77A09" w14:paraId="21469FC6" w14:textId="77777777" w:rsidTr="00907B4F">
        <w:trPr>
          <w:trHeight w:val="274"/>
        </w:trPr>
        <w:tc>
          <w:tcPr>
            <w:tcW w:w="2689" w:type="dxa"/>
          </w:tcPr>
          <w:p w14:paraId="0622DEF7" w14:textId="6FB4DEBC" w:rsidR="00D77A09" w:rsidRPr="00D77A09" w:rsidRDefault="00D77A09" w:rsidP="00CB55DF">
            <w:pPr>
              <w:pStyle w:val="TableBodyText"/>
              <w:rPr>
                <w:b/>
              </w:rPr>
            </w:pPr>
            <w:r w:rsidRPr="00D77A09">
              <w:rPr>
                <w:lang w:val="en-US"/>
              </w:rPr>
              <w:t>Melting point</w:t>
            </w:r>
          </w:p>
        </w:tc>
        <w:tc>
          <w:tcPr>
            <w:tcW w:w="2127" w:type="dxa"/>
          </w:tcPr>
          <w:p w14:paraId="02D057D1" w14:textId="77777777" w:rsidR="00D77A09" w:rsidRPr="00D77A09" w:rsidRDefault="00D77A09" w:rsidP="00CB55DF">
            <w:pPr>
              <w:pStyle w:val="TableBodyText"/>
              <w:rPr>
                <w:lang w:val="en-US"/>
              </w:rPr>
            </w:pPr>
            <w:r w:rsidRPr="00D77A09">
              <w:rPr>
                <w:lang w:val="en-US"/>
              </w:rPr>
              <w:t>ASTM</w:t>
            </w:r>
            <w:r w:rsidRPr="00D77A09">
              <w:rPr>
                <w:spacing w:val="-8"/>
                <w:lang w:val="en-US"/>
              </w:rPr>
              <w:t xml:space="preserve"> </w:t>
            </w:r>
            <w:r w:rsidRPr="00D77A09">
              <w:rPr>
                <w:lang w:val="en-US"/>
              </w:rPr>
              <w:t>D276;</w:t>
            </w:r>
            <w:r w:rsidRPr="00D77A09">
              <w:rPr>
                <w:spacing w:val="-8"/>
                <w:lang w:val="en-US"/>
              </w:rPr>
              <w:t xml:space="preserve"> </w:t>
            </w:r>
            <w:r w:rsidRPr="00D77A09">
              <w:rPr>
                <w:lang w:val="en-US"/>
              </w:rPr>
              <w:t>or</w:t>
            </w:r>
          </w:p>
          <w:p w14:paraId="0DC5953E" w14:textId="77777777" w:rsidR="00D77A09" w:rsidRPr="00D77A09" w:rsidRDefault="00D77A09" w:rsidP="00CB55DF">
            <w:pPr>
              <w:pStyle w:val="TableBodyText"/>
            </w:pPr>
            <w:r w:rsidRPr="00D77A09">
              <w:rPr>
                <w:lang w:val="en-US"/>
              </w:rPr>
              <w:t>ASTM</w:t>
            </w:r>
            <w:r w:rsidRPr="00D77A09">
              <w:rPr>
                <w:spacing w:val="-14"/>
                <w:lang w:val="en-US"/>
              </w:rPr>
              <w:t xml:space="preserve"> </w:t>
            </w:r>
            <w:r w:rsidRPr="00D77A09">
              <w:rPr>
                <w:lang w:val="en-US"/>
              </w:rPr>
              <w:t>E794</w:t>
            </w:r>
          </w:p>
        </w:tc>
        <w:tc>
          <w:tcPr>
            <w:tcW w:w="2128" w:type="dxa"/>
          </w:tcPr>
          <w:p w14:paraId="6FFB145C" w14:textId="77777777" w:rsidR="00D77A09" w:rsidRPr="00D77A09" w:rsidRDefault="00D77A09" w:rsidP="00CB55DF">
            <w:pPr>
              <w:pStyle w:val="TableBodyText"/>
            </w:pPr>
            <w:r w:rsidRPr="00D77A09">
              <w:rPr>
                <w:lang w:val="en-US"/>
              </w:rPr>
              <w:t xml:space="preserve">≥ 200 </w:t>
            </w:r>
            <w:r w:rsidRPr="00D77A09">
              <w:rPr>
                <w:spacing w:val="-6"/>
                <w:lang w:val="en-US"/>
              </w:rPr>
              <w:t>°C</w:t>
            </w:r>
          </w:p>
        </w:tc>
        <w:tc>
          <w:tcPr>
            <w:tcW w:w="2128" w:type="dxa"/>
          </w:tcPr>
          <w:p w14:paraId="0E48FE0B" w14:textId="77777777" w:rsidR="00D77A09" w:rsidRPr="00D77A09" w:rsidRDefault="00D77A09" w:rsidP="00CB55DF">
            <w:pPr>
              <w:pStyle w:val="TableBodyText"/>
            </w:pPr>
            <w:r w:rsidRPr="00D77A09">
              <w:rPr>
                <w:lang w:val="en-US"/>
              </w:rPr>
              <w:t xml:space="preserve">≥ 200 </w:t>
            </w:r>
            <w:r w:rsidRPr="00D77A09">
              <w:rPr>
                <w:spacing w:val="-6"/>
                <w:lang w:val="en-US"/>
              </w:rPr>
              <w:t>°C</w:t>
            </w:r>
          </w:p>
        </w:tc>
      </w:tr>
      <w:tr w:rsidR="00D77A09" w:rsidRPr="00D77A09" w14:paraId="47B17FA6" w14:textId="77777777" w:rsidTr="00907B4F">
        <w:trPr>
          <w:trHeight w:val="274"/>
        </w:trPr>
        <w:tc>
          <w:tcPr>
            <w:tcW w:w="2689" w:type="dxa"/>
          </w:tcPr>
          <w:p w14:paraId="2D6C361D" w14:textId="08D1CAC9" w:rsidR="00D77A09" w:rsidRPr="00D77A09" w:rsidRDefault="00D77A09" w:rsidP="00CB55DF">
            <w:pPr>
              <w:pStyle w:val="TableBodyText"/>
              <w:rPr>
                <w:b/>
              </w:rPr>
            </w:pPr>
            <w:r w:rsidRPr="00D77A09">
              <w:rPr>
                <w:spacing w:val="-2"/>
                <w:lang w:val="en-US"/>
              </w:rPr>
              <w:t>Elongation</w:t>
            </w:r>
          </w:p>
        </w:tc>
        <w:tc>
          <w:tcPr>
            <w:tcW w:w="2127" w:type="dxa"/>
          </w:tcPr>
          <w:p w14:paraId="2B64BF71" w14:textId="77777777" w:rsidR="00D77A09" w:rsidRPr="00D77A09" w:rsidRDefault="00D77A09" w:rsidP="00CB55DF">
            <w:pPr>
              <w:pStyle w:val="TableBodyText"/>
            </w:pPr>
            <w:r w:rsidRPr="00D77A09">
              <w:rPr>
                <w:lang w:val="en-US"/>
              </w:rPr>
              <w:t>AS 3706.2</w:t>
            </w:r>
          </w:p>
        </w:tc>
        <w:tc>
          <w:tcPr>
            <w:tcW w:w="2128" w:type="dxa"/>
          </w:tcPr>
          <w:p w14:paraId="531121C6" w14:textId="5A26B8A2" w:rsidR="00D77A09" w:rsidRPr="00D77A09" w:rsidRDefault="00D77A09" w:rsidP="00CB55DF">
            <w:pPr>
              <w:pStyle w:val="TableBodyText"/>
            </w:pPr>
            <w:r w:rsidRPr="00D77A09">
              <w:rPr>
                <w:lang w:val="en-US"/>
              </w:rPr>
              <w:t>40</w:t>
            </w:r>
            <w:r w:rsidR="00E44499">
              <w:rPr>
                <w:rFonts w:cs="Arial"/>
                <w:lang w:val="en-US"/>
              </w:rPr>
              <w:t>–</w:t>
            </w:r>
            <w:r w:rsidRPr="00D77A09">
              <w:rPr>
                <w:lang w:val="en-US"/>
              </w:rPr>
              <w:t>70%</w:t>
            </w:r>
          </w:p>
        </w:tc>
        <w:tc>
          <w:tcPr>
            <w:tcW w:w="2128" w:type="dxa"/>
          </w:tcPr>
          <w:p w14:paraId="53498CF5" w14:textId="24A1C1EF" w:rsidR="00D77A09" w:rsidRPr="00D77A09" w:rsidRDefault="00D77A09" w:rsidP="00CB55DF">
            <w:pPr>
              <w:pStyle w:val="TableBodyText"/>
            </w:pPr>
            <w:r w:rsidRPr="00D77A09">
              <w:rPr>
                <w:lang w:val="en-US"/>
              </w:rPr>
              <w:t>40</w:t>
            </w:r>
            <w:r w:rsidR="00E44499">
              <w:rPr>
                <w:rFonts w:cs="Arial"/>
                <w:lang w:val="en-US"/>
              </w:rPr>
              <w:t>–</w:t>
            </w:r>
            <w:r w:rsidRPr="00D77A09">
              <w:rPr>
                <w:lang w:val="en-US"/>
              </w:rPr>
              <w:t>70%</w:t>
            </w:r>
          </w:p>
        </w:tc>
      </w:tr>
      <w:tr w:rsidR="00D77A09" w:rsidRPr="00D77A09" w14:paraId="7500229A" w14:textId="77777777" w:rsidTr="00907B4F">
        <w:trPr>
          <w:trHeight w:val="274"/>
        </w:trPr>
        <w:tc>
          <w:tcPr>
            <w:tcW w:w="2689" w:type="dxa"/>
          </w:tcPr>
          <w:p w14:paraId="7F7AEBAD" w14:textId="6C99BDEC" w:rsidR="00D77A09" w:rsidRPr="00D77A09" w:rsidRDefault="00D77A09" w:rsidP="00CB55DF">
            <w:pPr>
              <w:pStyle w:val="TableBodyText"/>
              <w:rPr>
                <w:b/>
              </w:rPr>
            </w:pPr>
            <w:r w:rsidRPr="00D77A09">
              <w:rPr>
                <w:lang w:val="en-US"/>
              </w:rPr>
              <w:t>Resistance</w:t>
            </w:r>
            <w:r w:rsidRPr="00D77A09">
              <w:rPr>
                <w:spacing w:val="-14"/>
                <w:lang w:val="en-US"/>
              </w:rPr>
              <w:t xml:space="preserve"> </w:t>
            </w:r>
            <w:r w:rsidRPr="00D77A09">
              <w:rPr>
                <w:lang w:val="en-US"/>
              </w:rPr>
              <w:t>to UV</w:t>
            </w:r>
            <w:r w:rsidRPr="00D77A09">
              <w:rPr>
                <w:position w:val="6"/>
                <w:vertAlign w:val="superscript"/>
                <w:lang w:val="en-US"/>
              </w:rPr>
              <w:t>(1)</w:t>
            </w:r>
          </w:p>
        </w:tc>
        <w:tc>
          <w:tcPr>
            <w:tcW w:w="2127" w:type="dxa"/>
          </w:tcPr>
          <w:p w14:paraId="29B04D07" w14:textId="77777777" w:rsidR="00D77A09" w:rsidRPr="00D77A09" w:rsidRDefault="00D77A09" w:rsidP="00CB55DF">
            <w:pPr>
              <w:pStyle w:val="TableBodyText"/>
              <w:rPr>
                <w:lang w:val="en-US"/>
              </w:rPr>
            </w:pPr>
            <w:r w:rsidRPr="00D77A09">
              <w:rPr>
                <w:lang w:val="en-US"/>
              </w:rPr>
              <w:t>AS 3706.11;</w:t>
            </w:r>
          </w:p>
          <w:p w14:paraId="6B87BEB6" w14:textId="77777777" w:rsidR="00D77A09" w:rsidRPr="00D77A09" w:rsidRDefault="00D77A09" w:rsidP="00CB55DF">
            <w:pPr>
              <w:pStyle w:val="TableBodyText"/>
              <w:rPr>
                <w:lang w:val="en-US"/>
              </w:rPr>
            </w:pPr>
            <w:r w:rsidRPr="00D77A09">
              <w:rPr>
                <w:lang w:val="en-US"/>
              </w:rPr>
              <w:t>ASTM</w:t>
            </w:r>
            <w:r w:rsidRPr="00D77A09">
              <w:rPr>
                <w:spacing w:val="-14"/>
                <w:lang w:val="en-US"/>
              </w:rPr>
              <w:t xml:space="preserve"> </w:t>
            </w:r>
            <w:r w:rsidRPr="00D77A09">
              <w:rPr>
                <w:lang w:val="en-US"/>
              </w:rPr>
              <w:t>D4355;</w:t>
            </w:r>
            <w:r w:rsidRPr="00D77A09">
              <w:rPr>
                <w:spacing w:val="-14"/>
                <w:lang w:val="en-US"/>
              </w:rPr>
              <w:t xml:space="preserve"> </w:t>
            </w:r>
            <w:r w:rsidRPr="00D77A09">
              <w:rPr>
                <w:lang w:val="en-US"/>
              </w:rPr>
              <w:t>or</w:t>
            </w:r>
          </w:p>
          <w:p w14:paraId="51AC3CA9" w14:textId="77777777" w:rsidR="00D77A09" w:rsidRPr="00D77A09" w:rsidRDefault="00D77A09" w:rsidP="00CB55DF">
            <w:pPr>
              <w:pStyle w:val="TableBodyText"/>
            </w:pPr>
            <w:r w:rsidRPr="00D77A09">
              <w:rPr>
                <w:lang w:val="en-US"/>
              </w:rPr>
              <w:t>EN 12224</w:t>
            </w:r>
          </w:p>
        </w:tc>
        <w:tc>
          <w:tcPr>
            <w:tcW w:w="2128" w:type="dxa"/>
          </w:tcPr>
          <w:p w14:paraId="579FF2A4" w14:textId="77777777" w:rsidR="00D77A09" w:rsidRPr="00D77A09" w:rsidRDefault="00D77A09" w:rsidP="00CB55DF">
            <w:pPr>
              <w:pStyle w:val="TableBodyText"/>
            </w:pPr>
            <w:r w:rsidRPr="00D77A09">
              <w:rPr>
                <w:spacing w:val="-4"/>
                <w:lang w:val="en-US"/>
              </w:rPr>
              <w:t>&gt; 50 %</w:t>
            </w:r>
          </w:p>
        </w:tc>
        <w:tc>
          <w:tcPr>
            <w:tcW w:w="2128" w:type="dxa"/>
          </w:tcPr>
          <w:p w14:paraId="2E2C4FDA" w14:textId="77777777" w:rsidR="00D77A09" w:rsidRPr="00D77A09" w:rsidRDefault="00D77A09" w:rsidP="00CB55DF">
            <w:pPr>
              <w:pStyle w:val="TableBodyText"/>
            </w:pPr>
            <w:r w:rsidRPr="00D77A09">
              <w:rPr>
                <w:spacing w:val="-4"/>
                <w:lang w:val="en-US"/>
              </w:rPr>
              <w:t>&gt; 50 %</w:t>
            </w:r>
          </w:p>
        </w:tc>
      </w:tr>
      <w:tr w:rsidR="00D77A09" w:rsidRPr="00D77A09" w14:paraId="5495B218" w14:textId="77777777" w:rsidTr="00907B4F">
        <w:trPr>
          <w:trHeight w:val="274"/>
        </w:trPr>
        <w:tc>
          <w:tcPr>
            <w:tcW w:w="2689" w:type="dxa"/>
          </w:tcPr>
          <w:p w14:paraId="213C67EE" w14:textId="6117E73E" w:rsidR="00D77A09" w:rsidRPr="00D77A09" w:rsidRDefault="00D77A09" w:rsidP="00CB55DF">
            <w:pPr>
              <w:pStyle w:val="TableBodyText"/>
              <w:rPr>
                <w:b/>
              </w:rPr>
            </w:pPr>
            <w:r w:rsidRPr="00D77A09">
              <w:rPr>
                <w:lang w:val="en-US"/>
              </w:rPr>
              <w:t>Mass</w:t>
            </w:r>
            <w:r w:rsidRPr="00D77A09">
              <w:rPr>
                <w:spacing w:val="-14"/>
                <w:lang w:val="en-US"/>
              </w:rPr>
              <w:t xml:space="preserve"> </w:t>
            </w:r>
            <w:r w:rsidRPr="00D77A09">
              <w:rPr>
                <w:lang w:val="en-US"/>
              </w:rPr>
              <w:t>per</w:t>
            </w:r>
            <w:r w:rsidRPr="00D77A09">
              <w:rPr>
                <w:spacing w:val="-14"/>
                <w:lang w:val="en-US"/>
              </w:rPr>
              <w:t xml:space="preserve"> </w:t>
            </w:r>
            <w:r w:rsidRPr="00D77A09">
              <w:rPr>
                <w:lang w:val="en-US"/>
              </w:rPr>
              <w:t xml:space="preserve">unit </w:t>
            </w:r>
            <w:r w:rsidRPr="00D77A09">
              <w:rPr>
                <w:spacing w:val="-4"/>
                <w:lang w:val="en-US"/>
              </w:rPr>
              <w:t>area</w:t>
            </w:r>
          </w:p>
        </w:tc>
        <w:tc>
          <w:tcPr>
            <w:tcW w:w="2127" w:type="dxa"/>
          </w:tcPr>
          <w:p w14:paraId="256BE436" w14:textId="77777777" w:rsidR="00D77A09" w:rsidRPr="00D77A09" w:rsidRDefault="00D77A09" w:rsidP="00CB55DF">
            <w:pPr>
              <w:pStyle w:val="TableBodyText"/>
            </w:pPr>
            <w:r w:rsidRPr="00D77A09">
              <w:rPr>
                <w:lang w:val="en-US"/>
              </w:rPr>
              <w:t>AS 3706.1</w:t>
            </w:r>
          </w:p>
        </w:tc>
        <w:tc>
          <w:tcPr>
            <w:tcW w:w="2128" w:type="dxa"/>
          </w:tcPr>
          <w:p w14:paraId="371EC1C9" w14:textId="6D0F0D90" w:rsidR="00D77A09" w:rsidRPr="00D77A09" w:rsidRDefault="00D77A09" w:rsidP="00CB55DF">
            <w:pPr>
              <w:pStyle w:val="TableBodyText"/>
            </w:pPr>
            <w:r w:rsidRPr="00D77A09">
              <w:rPr>
                <w:lang w:val="en-US"/>
              </w:rPr>
              <w:t>130</w:t>
            </w:r>
            <w:r w:rsidR="00E44499">
              <w:rPr>
                <w:rFonts w:cs="Arial"/>
                <w:lang w:val="en-US"/>
              </w:rPr>
              <w:t>–</w:t>
            </w:r>
            <w:r w:rsidRPr="00D77A09">
              <w:rPr>
                <w:lang w:val="en-US"/>
              </w:rPr>
              <w:t>160</w:t>
            </w:r>
            <w:r w:rsidRPr="00D77A09">
              <w:rPr>
                <w:spacing w:val="-4"/>
                <w:lang w:val="en-US"/>
              </w:rPr>
              <w:t xml:space="preserve"> g/m</w:t>
            </w:r>
            <w:r w:rsidRPr="00D77A09">
              <w:rPr>
                <w:spacing w:val="-4"/>
                <w:position w:val="6"/>
                <w:vertAlign w:val="superscript"/>
                <w:lang w:val="en-US"/>
              </w:rPr>
              <w:t>2</w:t>
            </w:r>
          </w:p>
        </w:tc>
        <w:tc>
          <w:tcPr>
            <w:tcW w:w="2128" w:type="dxa"/>
          </w:tcPr>
          <w:p w14:paraId="31FD1184" w14:textId="7588378F" w:rsidR="00D77A09" w:rsidRPr="00D77A09" w:rsidRDefault="00D77A09" w:rsidP="00CB55DF">
            <w:pPr>
              <w:pStyle w:val="TableBodyText"/>
            </w:pPr>
            <w:r w:rsidRPr="00D77A09">
              <w:rPr>
                <w:lang w:val="en-US"/>
              </w:rPr>
              <w:t>170</w:t>
            </w:r>
            <w:r w:rsidR="00E44499">
              <w:rPr>
                <w:rFonts w:cs="Arial"/>
                <w:lang w:val="en-US"/>
              </w:rPr>
              <w:t>–</w:t>
            </w:r>
            <w:r w:rsidRPr="00D77A09">
              <w:rPr>
                <w:lang w:val="en-US"/>
              </w:rPr>
              <w:t>200</w:t>
            </w:r>
            <w:r w:rsidRPr="00D77A09">
              <w:rPr>
                <w:spacing w:val="-4"/>
                <w:lang w:val="en-US"/>
              </w:rPr>
              <w:t xml:space="preserve"> g/m</w:t>
            </w:r>
            <w:r w:rsidRPr="00D77A09">
              <w:rPr>
                <w:spacing w:val="-4"/>
                <w:position w:val="6"/>
                <w:vertAlign w:val="superscript"/>
                <w:lang w:val="en-US"/>
              </w:rPr>
              <w:t>2</w:t>
            </w:r>
          </w:p>
        </w:tc>
      </w:tr>
      <w:tr w:rsidR="00D77A09" w:rsidRPr="00D77A09" w14:paraId="77E561C5" w14:textId="77777777" w:rsidTr="00907B4F">
        <w:trPr>
          <w:trHeight w:val="274"/>
        </w:trPr>
        <w:tc>
          <w:tcPr>
            <w:tcW w:w="2689" w:type="dxa"/>
          </w:tcPr>
          <w:p w14:paraId="0DDE24F4" w14:textId="05C858AC" w:rsidR="00D77A09" w:rsidRPr="00D77A09" w:rsidRDefault="00D77A09" w:rsidP="00CB55DF">
            <w:pPr>
              <w:pStyle w:val="TableBodyText"/>
              <w:rPr>
                <w:b/>
              </w:rPr>
            </w:pPr>
            <w:r w:rsidRPr="00D77A09">
              <w:rPr>
                <w:spacing w:val="-2"/>
                <w:lang w:val="en-US"/>
              </w:rPr>
              <w:t>Thickness</w:t>
            </w:r>
          </w:p>
        </w:tc>
        <w:tc>
          <w:tcPr>
            <w:tcW w:w="2127" w:type="dxa"/>
          </w:tcPr>
          <w:p w14:paraId="1E3C5D24" w14:textId="77777777" w:rsidR="00D77A09" w:rsidRPr="00D77A09" w:rsidRDefault="00D77A09" w:rsidP="00CB55DF">
            <w:pPr>
              <w:pStyle w:val="TableBodyText"/>
            </w:pPr>
            <w:r w:rsidRPr="00D77A09">
              <w:rPr>
                <w:lang w:val="en-US"/>
              </w:rPr>
              <w:t>AS 3706.1</w:t>
            </w:r>
          </w:p>
        </w:tc>
        <w:tc>
          <w:tcPr>
            <w:tcW w:w="2128" w:type="dxa"/>
          </w:tcPr>
          <w:p w14:paraId="0CCDDFE9" w14:textId="77777777" w:rsidR="00D77A09" w:rsidRPr="00D77A09" w:rsidRDefault="00D77A09" w:rsidP="00CB55DF">
            <w:pPr>
              <w:pStyle w:val="TableBodyText"/>
            </w:pPr>
            <w:r w:rsidRPr="00D77A09">
              <w:rPr>
                <w:lang w:val="en-US"/>
              </w:rPr>
              <w:t>≥ 0.8 mm</w:t>
            </w:r>
          </w:p>
        </w:tc>
        <w:tc>
          <w:tcPr>
            <w:tcW w:w="2128" w:type="dxa"/>
          </w:tcPr>
          <w:p w14:paraId="5113991A" w14:textId="77777777" w:rsidR="00D77A09" w:rsidRPr="00D77A09" w:rsidRDefault="00D77A09" w:rsidP="00CB55DF">
            <w:pPr>
              <w:pStyle w:val="TableBodyText"/>
            </w:pPr>
            <w:r w:rsidRPr="00D77A09">
              <w:rPr>
                <w:lang w:val="en-US"/>
              </w:rPr>
              <w:t>≥ 1.2 mm</w:t>
            </w:r>
          </w:p>
        </w:tc>
      </w:tr>
      <w:tr w:rsidR="00D77A09" w:rsidRPr="00D77A09" w14:paraId="07AE4428" w14:textId="77777777" w:rsidTr="00907B4F">
        <w:trPr>
          <w:trHeight w:val="274"/>
        </w:trPr>
        <w:tc>
          <w:tcPr>
            <w:tcW w:w="2689" w:type="dxa"/>
          </w:tcPr>
          <w:p w14:paraId="35E4AEEA" w14:textId="71FE6B5D" w:rsidR="00D77A09" w:rsidRPr="00D77A09" w:rsidRDefault="00D77A09" w:rsidP="00CB55DF">
            <w:pPr>
              <w:pStyle w:val="TableBodyText"/>
              <w:rPr>
                <w:b/>
              </w:rPr>
            </w:pPr>
            <w:r w:rsidRPr="00D77A09">
              <w:rPr>
                <w:lang w:val="en-US"/>
              </w:rPr>
              <w:t xml:space="preserve">Wide strip </w:t>
            </w:r>
            <w:r w:rsidRPr="00D77A09">
              <w:rPr>
                <w:spacing w:val="-2"/>
                <w:lang w:val="en-US"/>
              </w:rPr>
              <w:t xml:space="preserve">tensile </w:t>
            </w:r>
            <w:r w:rsidRPr="00D77A09">
              <w:rPr>
                <w:lang w:val="en-US"/>
              </w:rPr>
              <w:t>strength</w:t>
            </w:r>
            <w:r w:rsidRPr="00D77A09">
              <w:rPr>
                <w:position w:val="6"/>
                <w:vertAlign w:val="superscript"/>
                <w:lang w:val="en-US"/>
              </w:rPr>
              <w:t>(2)</w:t>
            </w:r>
          </w:p>
        </w:tc>
        <w:tc>
          <w:tcPr>
            <w:tcW w:w="2127" w:type="dxa"/>
          </w:tcPr>
          <w:p w14:paraId="211713A9" w14:textId="77777777" w:rsidR="00D77A09" w:rsidRPr="00D77A09" w:rsidRDefault="00D77A09" w:rsidP="00CB55DF">
            <w:pPr>
              <w:pStyle w:val="TableBodyText"/>
            </w:pPr>
            <w:r w:rsidRPr="00D77A09">
              <w:t>AS 3706.2 Method A</w:t>
            </w:r>
          </w:p>
        </w:tc>
        <w:tc>
          <w:tcPr>
            <w:tcW w:w="2128" w:type="dxa"/>
          </w:tcPr>
          <w:p w14:paraId="0D5A0D45" w14:textId="77777777" w:rsidR="00D77A09" w:rsidRPr="00D77A09" w:rsidRDefault="00D77A09" w:rsidP="00CB55DF">
            <w:pPr>
              <w:pStyle w:val="TableBodyText"/>
            </w:pPr>
            <w:r w:rsidRPr="00D77A09">
              <w:rPr>
                <w:lang w:val="en-US"/>
              </w:rPr>
              <w:t>≥ 6.0 kN</w:t>
            </w:r>
          </w:p>
        </w:tc>
        <w:tc>
          <w:tcPr>
            <w:tcW w:w="2128" w:type="dxa"/>
          </w:tcPr>
          <w:p w14:paraId="52BBBF7F" w14:textId="77777777" w:rsidR="00D77A09" w:rsidRPr="00D77A09" w:rsidRDefault="00D77A09" w:rsidP="00CB55DF">
            <w:pPr>
              <w:pStyle w:val="TableBodyText"/>
            </w:pPr>
            <w:r w:rsidRPr="00D77A09">
              <w:rPr>
                <w:lang w:val="en-US"/>
              </w:rPr>
              <w:t>≥ 9.0 kN</w:t>
            </w:r>
          </w:p>
        </w:tc>
      </w:tr>
      <w:tr w:rsidR="00D77A09" w:rsidRPr="00D77A09" w14:paraId="33E0887B" w14:textId="77777777" w:rsidTr="00907B4F">
        <w:trPr>
          <w:trHeight w:val="274"/>
        </w:trPr>
        <w:tc>
          <w:tcPr>
            <w:tcW w:w="2689" w:type="dxa"/>
          </w:tcPr>
          <w:p w14:paraId="43795DEA" w14:textId="4869C76B" w:rsidR="00D77A09" w:rsidRPr="00D77A09" w:rsidRDefault="00D77A09" w:rsidP="00CB55DF">
            <w:pPr>
              <w:pStyle w:val="TableBodyText"/>
              <w:rPr>
                <w:b/>
              </w:rPr>
            </w:pPr>
            <w:r w:rsidRPr="00D77A09">
              <w:rPr>
                <w:lang w:val="en-US"/>
              </w:rPr>
              <w:t>G</w:t>
            </w:r>
            <w:r w:rsidR="00980DAF">
              <w:rPr>
                <w:lang w:val="en-US"/>
              </w:rPr>
              <w:t xml:space="preserve"> </w:t>
            </w:r>
            <w:r w:rsidRPr="00D77A09">
              <w:rPr>
                <w:lang w:val="en-US"/>
              </w:rPr>
              <w:t>rating</w:t>
            </w:r>
          </w:p>
        </w:tc>
        <w:tc>
          <w:tcPr>
            <w:tcW w:w="2127" w:type="dxa"/>
          </w:tcPr>
          <w:p w14:paraId="2214BA5E" w14:textId="1D143ECC" w:rsidR="00D77A09" w:rsidRPr="00D77A09" w:rsidRDefault="00D77A09" w:rsidP="00CB55DF">
            <w:pPr>
              <w:pStyle w:val="TableBodyText"/>
            </w:pPr>
            <w:r w:rsidRPr="00D77A09">
              <w:t xml:space="preserve">Refer </w:t>
            </w:r>
            <w:r w:rsidR="00E44499">
              <w:t xml:space="preserve">to </w:t>
            </w:r>
            <w:r w:rsidR="00E44499">
              <w:fldChar w:fldCharType="begin"/>
            </w:r>
            <w:r w:rsidR="00E44499">
              <w:instrText xml:space="preserve"> REF _Ref235716513 \n \h </w:instrText>
            </w:r>
            <w:r w:rsidR="00E44499">
              <w:fldChar w:fldCharType="separate"/>
            </w:r>
            <w:r w:rsidR="00E44499">
              <w:rPr>
                <w:cs/>
              </w:rPr>
              <w:t>‎</w:t>
            </w:r>
            <w:r w:rsidR="00E44499">
              <w:t>Annexure B</w:t>
            </w:r>
            <w:r w:rsidR="00E44499">
              <w:fldChar w:fldCharType="end"/>
            </w:r>
          </w:p>
        </w:tc>
        <w:tc>
          <w:tcPr>
            <w:tcW w:w="2128" w:type="dxa"/>
          </w:tcPr>
          <w:p w14:paraId="103E7241" w14:textId="77777777" w:rsidR="00D77A09" w:rsidRPr="00D77A09" w:rsidRDefault="00D77A09" w:rsidP="00CB55DF">
            <w:pPr>
              <w:pStyle w:val="TableBodyText"/>
            </w:pPr>
            <w:r w:rsidRPr="00D77A09">
              <w:rPr>
                <w:lang w:val="en-US"/>
              </w:rPr>
              <w:t>≥ 950</w:t>
            </w:r>
          </w:p>
        </w:tc>
        <w:tc>
          <w:tcPr>
            <w:tcW w:w="2128" w:type="dxa"/>
          </w:tcPr>
          <w:p w14:paraId="46B1F3BE" w14:textId="32733783" w:rsidR="00D77A09" w:rsidRPr="00D77A09" w:rsidRDefault="00D77A09" w:rsidP="00CB55DF">
            <w:pPr>
              <w:pStyle w:val="TableBodyText"/>
            </w:pPr>
            <w:r w:rsidRPr="00D77A09">
              <w:rPr>
                <w:lang w:val="en-US"/>
              </w:rPr>
              <w:t>≥ 1</w:t>
            </w:r>
            <w:r w:rsidR="00E44499">
              <w:rPr>
                <w:lang w:val="en-US"/>
              </w:rPr>
              <w:t>,</w:t>
            </w:r>
            <w:r w:rsidRPr="00D77A09">
              <w:rPr>
                <w:lang w:val="en-US"/>
              </w:rPr>
              <w:t>100</w:t>
            </w:r>
          </w:p>
        </w:tc>
      </w:tr>
      <w:tr w:rsidR="00D77A09" w:rsidRPr="00D77A09" w14:paraId="69D2104F" w14:textId="77777777" w:rsidTr="00907B4F">
        <w:trPr>
          <w:trHeight w:val="274"/>
        </w:trPr>
        <w:tc>
          <w:tcPr>
            <w:tcW w:w="2689" w:type="dxa"/>
          </w:tcPr>
          <w:p w14:paraId="47E0A2F6" w14:textId="2CB9D34E" w:rsidR="00D77A09" w:rsidRPr="00D77A09" w:rsidRDefault="00D77A09" w:rsidP="00CB55DF">
            <w:pPr>
              <w:pStyle w:val="TableBodyText"/>
              <w:rPr>
                <w:b/>
              </w:rPr>
            </w:pPr>
            <w:r w:rsidRPr="00D77A09">
              <w:rPr>
                <w:spacing w:val="-2"/>
                <w:lang w:val="en-US"/>
              </w:rPr>
              <w:t xml:space="preserve">Bitumen </w:t>
            </w:r>
            <w:r w:rsidRPr="00D77A09">
              <w:rPr>
                <w:lang w:val="en-US"/>
              </w:rPr>
              <w:t>retention</w:t>
            </w:r>
            <w:r w:rsidRPr="00D77A09">
              <w:rPr>
                <w:spacing w:val="-14"/>
                <w:vertAlign w:val="superscript"/>
                <w:lang w:val="en-US"/>
              </w:rPr>
              <w:t>(3)</w:t>
            </w:r>
          </w:p>
        </w:tc>
        <w:tc>
          <w:tcPr>
            <w:tcW w:w="2127" w:type="dxa"/>
          </w:tcPr>
          <w:p w14:paraId="0FD88DC3" w14:textId="77777777" w:rsidR="00D77A09" w:rsidRPr="00D77A09" w:rsidRDefault="00D77A09" w:rsidP="00CB55DF">
            <w:pPr>
              <w:pStyle w:val="TableBodyText"/>
            </w:pPr>
            <w:r w:rsidRPr="00D77A09">
              <w:rPr>
                <w:lang w:val="en-US"/>
              </w:rPr>
              <w:t>ASTM D6140</w:t>
            </w:r>
          </w:p>
        </w:tc>
        <w:tc>
          <w:tcPr>
            <w:tcW w:w="2128" w:type="dxa"/>
          </w:tcPr>
          <w:p w14:paraId="01C335E1" w14:textId="77777777" w:rsidR="00D77A09" w:rsidRPr="00D77A09" w:rsidRDefault="00D77A09" w:rsidP="00CB55DF">
            <w:pPr>
              <w:pStyle w:val="TableBodyText"/>
            </w:pPr>
            <w:r w:rsidRPr="00D77A09">
              <w:rPr>
                <w:lang w:val="en-US"/>
              </w:rPr>
              <w:t>≥ 0.9 L/m²</w:t>
            </w:r>
          </w:p>
        </w:tc>
        <w:tc>
          <w:tcPr>
            <w:tcW w:w="2128" w:type="dxa"/>
          </w:tcPr>
          <w:p w14:paraId="38F6A984" w14:textId="77777777" w:rsidR="00D77A09" w:rsidRPr="00D77A09" w:rsidRDefault="00D77A09" w:rsidP="00CB55DF">
            <w:pPr>
              <w:pStyle w:val="TableBodyText"/>
            </w:pPr>
            <w:r w:rsidRPr="00D77A09">
              <w:rPr>
                <w:lang w:val="en-US"/>
              </w:rPr>
              <w:t>≥ 1.1 L/m²</w:t>
            </w:r>
          </w:p>
        </w:tc>
      </w:tr>
    </w:tbl>
    <w:p w14:paraId="044F7B60" w14:textId="4AA39084" w:rsidR="00186C20" w:rsidRDefault="00186C20" w:rsidP="00186C20">
      <w:pPr>
        <w:pStyle w:val="NoteHeading"/>
      </w:pPr>
      <w:r>
        <w:t>Notes:</w:t>
      </w:r>
    </w:p>
    <w:p w14:paraId="75273421" w14:textId="7FEC056B" w:rsidR="00715332" w:rsidRPr="00DB1204" w:rsidRDefault="00D77A09" w:rsidP="00907B4F">
      <w:pPr>
        <w:pStyle w:val="Notes"/>
        <w:numPr>
          <w:ilvl w:val="0"/>
          <w:numId w:val="137"/>
        </w:numPr>
      </w:pPr>
      <w:r w:rsidRPr="00D77A09">
        <w:t>UV resistance must be measured</w:t>
      </w:r>
      <w:r w:rsidR="00715332" w:rsidRPr="00DB1204">
        <w:t xml:space="preserve"> and </w:t>
      </w:r>
      <w:r w:rsidRPr="00D77A09">
        <w:t>reported at:</w:t>
      </w:r>
    </w:p>
    <w:p w14:paraId="7B33BBBF" w14:textId="77777777" w:rsidR="00D77A09" w:rsidRPr="00D77A09" w:rsidRDefault="00D77A09" w:rsidP="00907B4F">
      <w:pPr>
        <w:pStyle w:val="Notesnumbered2"/>
        <w:numPr>
          <w:ilvl w:val="1"/>
          <w:numId w:val="138"/>
        </w:numPr>
      </w:pPr>
      <w:r w:rsidRPr="00D77A09">
        <w:t xml:space="preserve">500 hours of exposure for AS 3706.11 and ASTM D4355; or </w:t>
      </w:r>
    </w:p>
    <w:p w14:paraId="0AB68D8B" w14:textId="77777777" w:rsidR="00D77A09" w:rsidRPr="00D77A09" w:rsidRDefault="00D77A09" w:rsidP="00907B4F">
      <w:pPr>
        <w:pStyle w:val="Notesnumbered2"/>
        <w:numPr>
          <w:ilvl w:val="1"/>
          <w:numId w:val="138"/>
        </w:numPr>
      </w:pPr>
      <w:r w:rsidRPr="00D77A09">
        <w:t>50 MJ/m² radiant exposure for EN 12224.</w:t>
      </w:r>
    </w:p>
    <w:p w14:paraId="1860CA6A" w14:textId="6FEC1DD7" w:rsidR="00D77A09" w:rsidRPr="00D77A09" w:rsidRDefault="00D77A09" w:rsidP="00CB55DF">
      <w:pPr>
        <w:pStyle w:val="Notes"/>
      </w:pPr>
      <w:r w:rsidRPr="00D77A09">
        <w:t>The characteristic value calculated using ATM</w:t>
      </w:r>
      <w:r w:rsidR="00E44499">
        <w:t xml:space="preserve"> </w:t>
      </w:r>
      <w:r w:rsidRPr="00D77A09">
        <w:t>030 with an acceptance constant k = 0.83 must be used in the calculation of wide strip tensile strength. Specimens must be atmospherically conditioned.</w:t>
      </w:r>
    </w:p>
    <w:p w14:paraId="551277B7" w14:textId="3678824D" w:rsidR="00715332" w:rsidRPr="00DB1204" w:rsidRDefault="00D77A09" w:rsidP="00CB55DF">
      <w:pPr>
        <w:pStyle w:val="Notes"/>
      </w:pPr>
      <w:r w:rsidRPr="00D77A09">
        <w:t>Testing must be completed</w:t>
      </w:r>
      <w:r w:rsidR="00715332" w:rsidRPr="00DB1204">
        <w:t xml:space="preserve"> in accordance with ASTM</w:t>
      </w:r>
      <w:r w:rsidRPr="00D77A09">
        <w:t xml:space="preserve"> </w:t>
      </w:r>
      <w:r w:rsidR="00715332" w:rsidRPr="00DB1204">
        <w:t>D6140</w:t>
      </w:r>
      <w:r w:rsidR="00E44499">
        <w:t>,</w:t>
      </w:r>
      <w:r w:rsidRPr="00D77A09">
        <w:t xml:space="preserve"> with the following amendments: </w:t>
      </w:r>
    </w:p>
    <w:p w14:paraId="05B3039B" w14:textId="4C52DFD0" w:rsidR="00D77A09" w:rsidRPr="00D77A09" w:rsidRDefault="00D77A09" w:rsidP="00CB55DF">
      <w:pPr>
        <w:pStyle w:val="Notesnumbered2"/>
        <w:numPr>
          <w:ilvl w:val="1"/>
          <w:numId w:val="91"/>
        </w:numPr>
      </w:pPr>
      <w:r w:rsidRPr="00D77A09">
        <w:t>Class 170 bitumen complying</w:t>
      </w:r>
      <w:r w:rsidR="00715332" w:rsidRPr="00715332">
        <w:rPr>
          <w:rFonts w:eastAsia="SimSun"/>
          <w:lang w:val="en-US"/>
        </w:rPr>
        <w:t xml:space="preserve"> with AS </w:t>
      </w:r>
      <w:r w:rsidRPr="00D77A09">
        <w:t>2008 or suitable comparable alternative must be used; and</w:t>
      </w:r>
    </w:p>
    <w:p w14:paraId="3F9E0203" w14:textId="5041BE63" w:rsidR="00D77A09" w:rsidRPr="00D77A09" w:rsidRDefault="00D77A09" w:rsidP="00CB55DF">
      <w:pPr>
        <w:pStyle w:val="Notesnumbered2"/>
        <w:numPr>
          <w:ilvl w:val="1"/>
          <w:numId w:val="91"/>
        </w:numPr>
      </w:pPr>
      <w:r w:rsidRPr="00D77A09">
        <w:t>testing must be undertaken</w:t>
      </w:r>
      <w:r w:rsidR="00715332" w:rsidRPr="00715332">
        <w:rPr>
          <w:rFonts w:eastAsia="SimSun"/>
          <w:lang w:val="en-US"/>
        </w:rPr>
        <w:t xml:space="preserve"> at </w:t>
      </w:r>
      <w:r w:rsidRPr="00D77A09">
        <w:t>160°C.</w:t>
      </w:r>
    </w:p>
    <w:p w14:paraId="2BC0097A" w14:textId="02FBC185" w:rsidR="00D77A09" w:rsidRPr="00D77A09" w:rsidRDefault="00D77A09" w:rsidP="0059249E">
      <w:pPr>
        <w:numPr>
          <w:ilvl w:val="1"/>
          <w:numId w:val="11"/>
        </w:numPr>
        <w:autoSpaceDE/>
        <w:autoSpaceDN/>
        <w:spacing w:before="240" w:after="120"/>
        <w:rPr>
          <w:rFonts w:eastAsiaTheme="minorEastAsia"/>
          <w:szCs w:val="20"/>
          <w:lang w:eastAsia="ja-JP"/>
        </w:rPr>
      </w:pPr>
      <w:r w:rsidRPr="00D77A09">
        <w:rPr>
          <w:rFonts w:eastAsiaTheme="minorEastAsia"/>
          <w:szCs w:val="20"/>
          <w:lang w:eastAsia="ja-JP"/>
        </w:rPr>
        <w:t>At a minimum, geotextile must be tested at</w:t>
      </w:r>
      <w:r w:rsidR="00715332" w:rsidRPr="00715332">
        <w:rPr>
          <w:rFonts w:eastAsia="SimSun"/>
          <w:lang w:val="en-US"/>
        </w:rPr>
        <w:t xml:space="preserve"> the </w:t>
      </w:r>
      <w:r w:rsidRPr="00D77A09">
        <w:rPr>
          <w:rFonts w:eastAsiaTheme="minorEastAsia"/>
          <w:szCs w:val="20"/>
          <w:lang w:eastAsia="ja-JP"/>
        </w:rPr>
        <w:t>following frequency:</w:t>
      </w:r>
    </w:p>
    <w:p w14:paraId="013865BD" w14:textId="0531AA6B" w:rsidR="00D77A09" w:rsidRPr="00CB55DF" w:rsidRDefault="00D77A09" w:rsidP="00CB55DF">
      <w:pPr>
        <w:pStyle w:val="Bodynumbered2"/>
      </w:pPr>
      <w:r w:rsidRPr="00CB55DF">
        <w:t>Resistance to UV: annually</w:t>
      </w:r>
      <w:r w:rsidR="00E44499">
        <w:t>.</w:t>
      </w:r>
    </w:p>
    <w:p w14:paraId="6BA3C405" w14:textId="5D63852A" w:rsidR="00D77A09" w:rsidRPr="00CB55DF" w:rsidRDefault="00D77A09" w:rsidP="00CB55DF">
      <w:pPr>
        <w:pStyle w:val="Bodynumbered2"/>
      </w:pPr>
      <w:r w:rsidRPr="00CB55DF">
        <w:t>Bitumen retention: every 6 months</w:t>
      </w:r>
      <w:r w:rsidR="00E44499">
        <w:t>.</w:t>
      </w:r>
    </w:p>
    <w:p w14:paraId="04A3F526" w14:textId="4DF8823C" w:rsidR="00D77A09" w:rsidRPr="00CB55DF" w:rsidRDefault="00D77A09" w:rsidP="00CB55DF">
      <w:pPr>
        <w:pStyle w:val="Bodynumbered2"/>
      </w:pPr>
      <w:r w:rsidRPr="00CB55DF">
        <w:t xml:space="preserve">Other properties in Table </w:t>
      </w:r>
      <w:r w:rsidRPr="00CB55DF">
        <w:fldChar w:fldCharType="begin"/>
      </w:r>
      <w:r w:rsidRPr="00CB55DF">
        <w:instrText xml:space="preserve"> REF _Ref222212154 \r \h </w:instrText>
      </w:r>
      <w:r w:rsidR="00CB55DF">
        <w:instrText xml:space="preserve"> \* MERGEFORMAT </w:instrText>
      </w:r>
      <w:r w:rsidRPr="00CB55DF">
        <w:fldChar w:fldCharType="separate"/>
      </w:r>
      <w:r w:rsidR="00F41F48" w:rsidRPr="00CB55DF">
        <w:t>6.2</w:t>
      </w:r>
      <w:r w:rsidRPr="00CB55DF">
        <w:fldChar w:fldCharType="end"/>
      </w:r>
      <w:r w:rsidRPr="00CB55DF">
        <w:t>: One test per manufacturing batch for the rolls supplied to the Works</w:t>
      </w:r>
      <w:r w:rsidR="00E44499">
        <w:t>.</w:t>
      </w:r>
      <w:r w:rsidRPr="00CB55DF">
        <w:t xml:space="preserve"> </w:t>
      </w:r>
    </w:p>
    <w:p w14:paraId="408786B7" w14:textId="0F3BC34B" w:rsidR="00715332" w:rsidRPr="00CB55DF" w:rsidRDefault="00D77A09" w:rsidP="00CB55DF">
      <w:pPr>
        <w:pStyle w:val="Bodynumbered2"/>
      </w:pPr>
      <w:r w:rsidRPr="00CB55DF">
        <w:t>Test reports and certificates must not be greater than 12 months old</w:t>
      </w:r>
      <w:r w:rsidR="00715332" w:rsidRPr="00CB55DF">
        <w:t>.</w:t>
      </w:r>
    </w:p>
    <w:p w14:paraId="2A47EF27" w14:textId="77777777" w:rsidR="00715332" w:rsidRPr="00715332" w:rsidRDefault="00715332" w:rsidP="00DB1204">
      <w:pPr>
        <w:pStyle w:val="Heading2"/>
      </w:pPr>
      <w:bookmarkStart w:id="69" w:name="_Toc56699529"/>
      <w:bookmarkStart w:id="70" w:name="_Toc233818714"/>
      <w:bookmarkStart w:id="71" w:name="_Toc235707221"/>
      <w:r w:rsidRPr="00715332">
        <w:t>Measurement of Materials</w:t>
      </w:r>
      <w:bookmarkEnd w:id="69"/>
      <w:bookmarkEnd w:id="70"/>
      <w:bookmarkEnd w:id="71"/>
    </w:p>
    <w:p w14:paraId="24AE6863" w14:textId="792F0212" w:rsidR="00715332" w:rsidRPr="00715332" w:rsidRDefault="00715332" w:rsidP="00715332">
      <w:pPr>
        <w:pStyle w:val="Bodynumbered1"/>
        <w:rPr>
          <w:rFonts w:eastAsia="SimSun"/>
        </w:rPr>
      </w:pPr>
      <w:r w:rsidRPr="00715332">
        <w:rPr>
          <w:rFonts w:eastAsia="SimSun"/>
        </w:rPr>
        <w:t>Unless otherwise stated, a rate or quantity relating to C170, C240, C320, M500</w:t>
      </w:r>
      <w:r w:rsidR="0078745A">
        <w:rPr>
          <w:rFonts w:eastAsia="SimSun"/>
        </w:rPr>
        <w:t xml:space="preserve"> binders</w:t>
      </w:r>
      <w:r w:rsidRPr="00715332">
        <w:rPr>
          <w:rFonts w:eastAsia="SimSun"/>
        </w:rPr>
        <w:t xml:space="preserve">, </w:t>
      </w:r>
      <w:r w:rsidR="0078745A">
        <w:rPr>
          <w:rFonts w:eastAsia="SimSun"/>
        </w:rPr>
        <w:t>c</w:t>
      </w:r>
      <w:r w:rsidR="0078745A" w:rsidRPr="00715332">
        <w:rPr>
          <w:rFonts w:eastAsia="SimSun"/>
        </w:rPr>
        <w:t xml:space="preserve">utback </w:t>
      </w:r>
      <w:r w:rsidR="0078745A">
        <w:rPr>
          <w:rFonts w:eastAsia="SimSun"/>
        </w:rPr>
        <w:t>b</w:t>
      </w:r>
      <w:r w:rsidR="0078745A" w:rsidRPr="00715332">
        <w:rPr>
          <w:rFonts w:eastAsia="SimSun"/>
        </w:rPr>
        <w:t>itumen</w:t>
      </w:r>
      <w:r w:rsidRPr="00715332">
        <w:rPr>
          <w:rFonts w:eastAsia="SimSun"/>
        </w:rPr>
        <w:t xml:space="preserve">, PMB, </w:t>
      </w:r>
      <w:r w:rsidR="00E44499">
        <w:rPr>
          <w:rFonts w:eastAsia="SimSun"/>
        </w:rPr>
        <w:t>c</w:t>
      </w:r>
      <w:r w:rsidR="00E44499" w:rsidRPr="00715332">
        <w:rPr>
          <w:rFonts w:eastAsia="SimSun"/>
        </w:rPr>
        <w:t xml:space="preserve">rumb </w:t>
      </w:r>
      <w:r w:rsidR="00E44499">
        <w:rPr>
          <w:rFonts w:eastAsia="SimSun"/>
        </w:rPr>
        <w:t>r</w:t>
      </w:r>
      <w:r w:rsidR="00E44499" w:rsidRPr="00715332">
        <w:rPr>
          <w:rFonts w:eastAsia="SimSun"/>
        </w:rPr>
        <w:t>ubber</w:t>
      </w:r>
      <w:r w:rsidR="00E44499">
        <w:rPr>
          <w:rFonts w:eastAsia="SimSun"/>
        </w:rPr>
        <w:t xml:space="preserve"> or e</w:t>
      </w:r>
      <w:r w:rsidRPr="00715332">
        <w:rPr>
          <w:rFonts w:eastAsia="SimSun"/>
        </w:rPr>
        <w:t xml:space="preserve">mulsion </w:t>
      </w:r>
      <w:r w:rsidR="00E44499">
        <w:rPr>
          <w:rFonts w:eastAsia="SimSun"/>
        </w:rPr>
        <w:t>in</w:t>
      </w:r>
      <w:r w:rsidR="00E44499" w:rsidRPr="00715332">
        <w:rPr>
          <w:rFonts w:eastAsia="SimSun"/>
        </w:rPr>
        <w:t xml:space="preserve"> this Specification </w:t>
      </w:r>
      <w:r w:rsidRPr="00715332">
        <w:rPr>
          <w:rFonts w:eastAsia="SimSun"/>
        </w:rPr>
        <w:t>refers to measurement by volume at 15°C.</w:t>
      </w:r>
    </w:p>
    <w:p w14:paraId="51E760CD" w14:textId="1B6F6D45" w:rsidR="00715332" w:rsidRPr="00715332" w:rsidRDefault="00715332" w:rsidP="00715332">
      <w:pPr>
        <w:pStyle w:val="Bodynumbered1"/>
        <w:rPr>
          <w:rFonts w:eastAsia="SimSun"/>
        </w:rPr>
      </w:pPr>
      <w:r w:rsidRPr="00715332">
        <w:rPr>
          <w:rFonts w:eastAsia="SimSun"/>
        </w:rPr>
        <w:lastRenderedPageBreak/>
        <w:t>Where the volume of such materials is measured at a higher temperature, the Volume Co</w:t>
      </w:r>
      <w:r w:rsidR="00E9631D">
        <w:rPr>
          <w:rFonts w:eastAsia="SimSun"/>
        </w:rPr>
        <w:t>rrection</w:t>
      </w:r>
      <w:r w:rsidRPr="00715332">
        <w:rPr>
          <w:rFonts w:eastAsia="SimSun"/>
        </w:rPr>
        <w:t xml:space="preserve"> </w:t>
      </w:r>
      <w:r w:rsidR="00610C3B" w:rsidRPr="00610C3B">
        <w:rPr>
          <w:rFonts w:eastAsia="SimSun"/>
        </w:rPr>
        <w:t>tables in AP-PWT40</w:t>
      </w:r>
      <w:r w:rsidRPr="00715332">
        <w:rPr>
          <w:rFonts w:eastAsia="SimSun"/>
        </w:rPr>
        <w:t xml:space="preserve"> must be used for converting the measured volume to a volume at </w:t>
      </w:r>
      <w:bookmarkStart w:id="72" w:name="_Hlk19103464"/>
      <w:r w:rsidRPr="00715332">
        <w:rPr>
          <w:rFonts w:eastAsia="SimSun"/>
        </w:rPr>
        <w:t>15°C</w:t>
      </w:r>
      <w:bookmarkEnd w:id="72"/>
      <w:r w:rsidRPr="00715332">
        <w:rPr>
          <w:rFonts w:eastAsia="SimSun"/>
        </w:rPr>
        <w:t>.</w:t>
      </w:r>
    </w:p>
    <w:p w14:paraId="55A308A8" w14:textId="2F16EB9B" w:rsidR="00715332" w:rsidRPr="00715332" w:rsidRDefault="00715332" w:rsidP="00715332">
      <w:pPr>
        <w:pStyle w:val="Bodynumbered1"/>
        <w:rPr>
          <w:rFonts w:eastAsia="SimSun"/>
        </w:rPr>
      </w:pPr>
      <w:r w:rsidRPr="00715332">
        <w:rPr>
          <w:rFonts w:eastAsia="SimSun"/>
        </w:rPr>
        <w:t>Rates and quantities relating to volume of aggregate refer to loose volume.</w:t>
      </w:r>
    </w:p>
    <w:p w14:paraId="63D5A365" w14:textId="58C26D75" w:rsidR="00931B1B" w:rsidRPr="00931B1B" w:rsidRDefault="00664F2B" w:rsidP="0059249E">
      <w:pPr>
        <w:pStyle w:val="Bodynumbered1"/>
        <w:keepLines w:val="0"/>
        <w:widowControl w:val="0"/>
        <w:rPr>
          <w:rFonts w:eastAsia="SimSun"/>
        </w:rPr>
      </w:pPr>
      <w:bookmarkStart w:id="73" w:name="_Ref235456787"/>
      <w:r w:rsidRPr="00931B1B">
        <w:rPr>
          <w:rFonts w:eastAsia="SimSun"/>
        </w:rPr>
        <w:t>Where measurement of geotextile area is required, it is based on the net area and any areas of overlap are measured as though they are a single layer of geotextil</w:t>
      </w:r>
      <w:r w:rsidR="00931B1B" w:rsidRPr="00931B1B">
        <w:rPr>
          <w:rFonts w:eastAsia="SimSun"/>
        </w:rPr>
        <w:t>e.</w:t>
      </w:r>
      <w:bookmarkEnd w:id="73"/>
    </w:p>
    <w:p w14:paraId="5FC3A698" w14:textId="77777777" w:rsidR="00D9596C" w:rsidRPr="004B07B6" w:rsidRDefault="00D9596C" w:rsidP="008456B1">
      <w:pPr>
        <w:pStyle w:val="Heading1"/>
        <w:keepNext w:val="0"/>
        <w:widowControl w:val="0"/>
      </w:pPr>
      <w:bookmarkStart w:id="74" w:name="_Toc208931663"/>
      <w:bookmarkStart w:id="75" w:name="_Toc233818715"/>
      <w:bookmarkStart w:id="76" w:name="_Toc235707222"/>
      <w:r w:rsidRPr="004B07B6">
        <w:t>Plant and Equipment</w:t>
      </w:r>
      <w:bookmarkEnd w:id="74"/>
      <w:bookmarkEnd w:id="75"/>
      <w:bookmarkEnd w:id="76"/>
    </w:p>
    <w:p w14:paraId="6FDAF606" w14:textId="77777777" w:rsidR="00D9596C" w:rsidRPr="005F432F" w:rsidRDefault="00D9596C" w:rsidP="0059249E">
      <w:pPr>
        <w:pStyle w:val="Bodynumbered1"/>
        <w:keepLines w:val="0"/>
        <w:widowControl w:val="0"/>
        <w:rPr>
          <w:bCs/>
          <w:lang w:val="en-US"/>
        </w:rPr>
      </w:pPr>
      <w:bookmarkStart w:id="77" w:name="_Ref110950516"/>
      <w:r w:rsidRPr="007644AB">
        <w:t>Bitumen sprayers used in Sprayed Sealing Work must comply wiith the performance requirements in AP-T262</w:t>
      </w:r>
      <w:r>
        <w:t xml:space="preserve"> and</w:t>
      </w:r>
      <w:r w:rsidRPr="007644AB">
        <w:t xml:space="preserve"> hold a current sprayer calibration certificate that complies with AP-T262. The </w:t>
      </w:r>
      <w:r w:rsidRPr="00DC37F2">
        <w:t>calibration certificate</w:t>
      </w:r>
      <w:r w:rsidRPr="007644AB">
        <w:t xml:space="preserve"> must not be older than 12 months</w:t>
      </w:r>
      <w:r w:rsidRPr="007644AB">
        <w:rPr>
          <w:szCs w:val="22"/>
        </w:rPr>
        <w:t>.</w:t>
      </w:r>
    </w:p>
    <w:p w14:paraId="7477F7AD" w14:textId="3F271AC7" w:rsidR="007D1F3C" w:rsidRPr="007644AB" w:rsidRDefault="00E17DEA" w:rsidP="003B60C7">
      <w:pPr>
        <w:pStyle w:val="Bodynumbered1"/>
        <w:rPr>
          <w:bCs/>
          <w:lang w:val="en-US"/>
        </w:rPr>
      </w:pPr>
      <w:r w:rsidRPr="003B60C7">
        <w:rPr>
          <w:bCs/>
          <w:lang w:val="en-US"/>
        </w:rPr>
        <w:t>If a</w:t>
      </w:r>
      <w:r>
        <w:rPr>
          <w:bCs/>
          <w:lang w:val="en-US"/>
        </w:rPr>
        <w:t xml:space="preserve"> bitumen </w:t>
      </w:r>
      <w:r w:rsidRPr="003B60C7">
        <w:rPr>
          <w:bCs/>
          <w:lang w:val="en-US"/>
        </w:rPr>
        <w:t xml:space="preserve">sprayer has a major component of its spraying equipment overhauled or replaced, it </w:t>
      </w:r>
      <w:r>
        <w:rPr>
          <w:bCs/>
          <w:lang w:val="en-US"/>
        </w:rPr>
        <w:t>must</w:t>
      </w:r>
      <w:r w:rsidRPr="003B60C7">
        <w:rPr>
          <w:bCs/>
          <w:lang w:val="en-US"/>
        </w:rPr>
        <w:t xml:space="preserve"> be </w:t>
      </w:r>
      <w:r>
        <w:rPr>
          <w:bCs/>
          <w:lang w:val="en-US"/>
        </w:rPr>
        <w:t>re</w:t>
      </w:r>
      <w:r w:rsidRPr="003B60C7">
        <w:rPr>
          <w:bCs/>
          <w:lang w:val="en-US"/>
        </w:rPr>
        <w:t>calibrated and issued with a new Certificate of Calibration prior to us</w:t>
      </w:r>
      <w:r w:rsidR="003B60C7" w:rsidRPr="003B60C7">
        <w:rPr>
          <w:bCs/>
          <w:lang w:val="en-US"/>
        </w:rPr>
        <w:t>e</w:t>
      </w:r>
      <w:r w:rsidR="003546CC">
        <w:rPr>
          <w:bCs/>
          <w:lang w:val="en-US"/>
        </w:rPr>
        <w:t>.</w:t>
      </w:r>
    </w:p>
    <w:p w14:paraId="68CE5F10" w14:textId="77777777" w:rsidR="00DB1204" w:rsidRPr="00715327" w:rsidRDefault="00DB1204" w:rsidP="00715327">
      <w:pPr>
        <w:pStyle w:val="Heading1"/>
      </w:pPr>
      <w:bookmarkStart w:id="78" w:name="14_Site_Modifications_During_Erection_an"/>
      <w:bookmarkStart w:id="79" w:name="_Toc47437431"/>
      <w:bookmarkStart w:id="80" w:name="_Toc56699530"/>
      <w:bookmarkStart w:id="81" w:name="_Toc233818716"/>
      <w:bookmarkStart w:id="82" w:name="_Toc235707223"/>
      <w:bookmarkStart w:id="83" w:name="_Ref10625147"/>
      <w:bookmarkStart w:id="84" w:name="_Toc1138830"/>
      <w:bookmarkStart w:id="85" w:name="_Toc9850018"/>
      <w:bookmarkEnd w:id="58"/>
      <w:bookmarkEnd w:id="77"/>
      <w:bookmarkEnd w:id="78"/>
      <w:r w:rsidRPr="00715327">
        <w:rPr>
          <w:rFonts w:hint="eastAsia"/>
        </w:rPr>
        <w:t>Design</w:t>
      </w:r>
      <w:bookmarkEnd w:id="79"/>
      <w:bookmarkEnd w:id="80"/>
      <w:bookmarkEnd w:id="81"/>
      <w:bookmarkEnd w:id="82"/>
    </w:p>
    <w:p w14:paraId="5BDA9FC9" w14:textId="77777777" w:rsidR="00DB1204" w:rsidRPr="00F00183" w:rsidRDefault="00DB1204" w:rsidP="00715327">
      <w:pPr>
        <w:pStyle w:val="Heading2"/>
      </w:pPr>
      <w:bookmarkStart w:id="86" w:name="15_Certification_of_Completion_of_Fabric"/>
      <w:bookmarkStart w:id="87" w:name="_Toc56699531"/>
      <w:bookmarkStart w:id="88" w:name="_Toc233818717"/>
      <w:bookmarkStart w:id="89" w:name="_Toc235707224"/>
      <w:bookmarkEnd w:id="52"/>
      <w:bookmarkEnd w:id="83"/>
      <w:bookmarkEnd w:id="84"/>
      <w:bookmarkEnd w:id="85"/>
      <w:bookmarkEnd w:id="86"/>
      <w:r w:rsidRPr="00F00183">
        <w:t>General</w:t>
      </w:r>
      <w:bookmarkEnd w:id="87"/>
      <w:bookmarkEnd w:id="88"/>
      <w:bookmarkEnd w:id="89"/>
    </w:p>
    <w:p w14:paraId="6D30B7F6" w14:textId="77777777" w:rsidR="00DB1204" w:rsidRPr="00F00183" w:rsidRDefault="00DB1204" w:rsidP="00715327">
      <w:pPr>
        <w:pStyle w:val="Bodynumbered1"/>
      </w:pPr>
      <w:r w:rsidRPr="00F00183">
        <w:t>The Contractor is responsible for:</w:t>
      </w:r>
    </w:p>
    <w:p w14:paraId="010E3F53" w14:textId="23B7D09A" w:rsidR="00DB1204" w:rsidRPr="00CB55DF" w:rsidRDefault="00DB1204" w:rsidP="00CB55DF">
      <w:pPr>
        <w:pStyle w:val="Bodynumbered2"/>
      </w:pPr>
      <w:r w:rsidRPr="00CB55DF">
        <w:t>the design of the sprayed seal treatment</w:t>
      </w:r>
      <w:r w:rsidR="00E44499">
        <w:t>,</w:t>
      </w:r>
      <w:r w:rsidR="0067785B" w:rsidRPr="00CB55DF">
        <w:t xml:space="preserve"> including rates of application of primer, binder, aggregate, precoat and surface pre-treatments</w:t>
      </w:r>
      <w:r w:rsidRPr="00CB55DF">
        <w:t>;</w:t>
      </w:r>
    </w:p>
    <w:p w14:paraId="1A9FF672" w14:textId="2E865CC3" w:rsidR="00DB1204" w:rsidRPr="00CB55DF" w:rsidRDefault="00DB1204" w:rsidP="00CB55DF">
      <w:pPr>
        <w:pStyle w:val="Bodynumbered2"/>
      </w:pPr>
      <w:r w:rsidRPr="00CB55DF">
        <w:t xml:space="preserve">inspection of each </w:t>
      </w:r>
      <w:r w:rsidR="00F444E8">
        <w:t>work</w:t>
      </w:r>
      <w:r w:rsidRPr="00CB55DF">
        <w:t xml:space="preserve">site and making any adjustment necessary to the design to account for </w:t>
      </w:r>
      <w:r w:rsidR="00F444E8">
        <w:t>work</w:t>
      </w:r>
      <w:r w:rsidRPr="00CB55DF">
        <w:t>site conditions at the time of application; and</w:t>
      </w:r>
    </w:p>
    <w:p w14:paraId="05BE3C19" w14:textId="77777777" w:rsidR="00DB1204" w:rsidRPr="00CB55DF" w:rsidRDefault="00DB1204" w:rsidP="00CB55DF">
      <w:pPr>
        <w:pStyle w:val="Bodynumbered2"/>
      </w:pPr>
      <w:r w:rsidRPr="00CB55DF">
        <w:t xml:space="preserve">application of the sprayed seal treatment. </w:t>
      </w:r>
    </w:p>
    <w:p w14:paraId="6E145166" w14:textId="688BD082" w:rsidR="00DB1204" w:rsidRPr="00F00183" w:rsidRDefault="00DB1204" w:rsidP="00715327">
      <w:pPr>
        <w:pStyle w:val="Bodynumbered1"/>
      </w:pPr>
      <w:r w:rsidRPr="00F00183">
        <w:t>Notwithstanding that the Principal may specify some details of the sprayed seal design (such as aggregate size, treatment type and geotextile grade)</w:t>
      </w:r>
      <w:r w:rsidR="00FD7D6F">
        <w:t>,</w:t>
      </w:r>
      <w:r w:rsidRPr="00F00183">
        <w:t xml:space="preserve"> the </w:t>
      </w:r>
      <w:r w:rsidR="00FD7D6F">
        <w:t>s</w:t>
      </w:r>
      <w:r w:rsidR="00FD7D6F" w:rsidRPr="00F00183">
        <w:t xml:space="preserve">prayed </w:t>
      </w:r>
      <w:r w:rsidR="00FD7D6F">
        <w:t>s</w:t>
      </w:r>
      <w:r w:rsidR="00FD7D6F" w:rsidRPr="00F00183">
        <w:t xml:space="preserve">eal </w:t>
      </w:r>
      <w:r w:rsidRPr="00F00183">
        <w:t xml:space="preserve">must comply with the surface texture and aggregate retention requirements set out in Clause </w:t>
      </w:r>
      <w:r w:rsidRPr="00F00183">
        <w:fldChar w:fldCharType="begin"/>
      </w:r>
      <w:r w:rsidRPr="00F00183">
        <w:instrText xml:space="preserve"> REF _Ref16407271 \r \h  \* MERGEFORMAT </w:instrText>
      </w:r>
      <w:r w:rsidRPr="00F00183">
        <w:fldChar w:fldCharType="separate"/>
      </w:r>
      <w:r w:rsidR="00F41F48">
        <w:t>13</w:t>
      </w:r>
      <w:r w:rsidRPr="00F00183">
        <w:fldChar w:fldCharType="end"/>
      </w:r>
      <w:r w:rsidRPr="00F00183">
        <w:t xml:space="preserve"> at all times prior to the expiry of the Defects Liability Period.</w:t>
      </w:r>
    </w:p>
    <w:p w14:paraId="1C83B519" w14:textId="56CB0BE1" w:rsidR="00DB1204" w:rsidRPr="00F00183" w:rsidRDefault="00DB1204" w:rsidP="00715327">
      <w:pPr>
        <w:pStyle w:val="Bodynumbered1"/>
      </w:pPr>
      <w:r w:rsidRPr="00F00183">
        <w:t xml:space="preserve">Where the Contractor considers that an alternate treatment </w:t>
      </w:r>
      <w:r w:rsidR="0078745A">
        <w:t>to</w:t>
      </w:r>
      <w:r w:rsidR="0078745A" w:rsidRPr="00F00183">
        <w:t xml:space="preserve"> </w:t>
      </w:r>
      <w:r w:rsidRPr="00F00183">
        <w:t xml:space="preserve">that stipulated by the Principal (if any) will be required to meet the performance requirements of this Specification, an alternate treatment design must be submitted </w:t>
      </w:r>
      <w:r w:rsidR="00743FEF">
        <w:t>at least 10 working</w:t>
      </w:r>
      <w:r w:rsidRPr="00F00183">
        <w:t xml:space="preserve"> days prior to the work commencing, stating the reasoning for the selection of the proposed treatment.</w:t>
      </w:r>
    </w:p>
    <w:p w14:paraId="03C745B2" w14:textId="237980B4" w:rsidR="00DB1204" w:rsidRPr="00F00183" w:rsidRDefault="00DB1204" w:rsidP="00F444E8">
      <w:pPr>
        <w:pStyle w:val="Bodynumbered1"/>
      </w:pPr>
      <w:r w:rsidRPr="00F00183">
        <w:t>Unless specified otherwise, the design must be in accordance with AGPT04K and any specific jurisdictional supplementary requirements.</w:t>
      </w:r>
      <w:r w:rsidR="00BC7414">
        <w:t xml:space="preserve"> </w:t>
      </w:r>
      <w:r w:rsidRPr="00F00183">
        <w:t xml:space="preserve">The design calculation must clearly show how design rates have been determined, including all traffic and </w:t>
      </w:r>
      <w:r w:rsidR="00F444E8" w:rsidRPr="00F444E8">
        <w:t>equivalent heavy vehicle (EHV)</w:t>
      </w:r>
      <w:r w:rsidRPr="00F00183">
        <w:t xml:space="preserve"> allocations to each lane, void factors, </w:t>
      </w:r>
      <w:r w:rsidR="00F26A75">
        <w:t>binder factors</w:t>
      </w:r>
      <w:r w:rsidR="00AB123E">
        <w:t xml:space="preserve">, </w:t>
      </w:r>
      <w:r w:rsidRPr="00F00183">
        <w:t>allowances, assumptions and any supporting data.</w:t>
      </w:r>
    </w:p>
    <w:p w14:paraId="04D1056E" w14:textId="5188D4ED" w:rsidR="00C421A5" w:rsidRPr="00CB55DF" w:rsidRDefault="00DB1204" w:rsidP="0009356D">
      <w:pPr>
        <w:pStyle w:val="Bodynumbered1"/>
        <w:keepNext/>
      </w:pPr>
      <w:bookmarkStart w:id="90" w:name="_Ref30403107"/>
      <w:r w:rsidRPr="00F00183">
        <w:t xml:space="preserve">Application rates must be expressed in accordance with Table </w:t>
      </w:r>
      <w:r w:rsidRPr="00F00183">
        <w:fldChar w:fldCharType="begin"/>
      </w:r>
      <w:r w:rsidRPr="00F00183">
        <w:instrText xml:space="preserve"> REF _Ref30403107 \r \h  \* MERGEFORMAT </w:instrText>
      </w:r>
      <w:r w:rsidRPr="00F00183">
        <w:fldChar w:fldCharType="separate"/>
      </w:r>
      <w:r w:rsidR="00F41F48">
        <w:t>8</w:t>
      </w:r>
      <w:r w:rsidRPr="00F00183">
        <w:t>.5</w:t>
      </w:r>
      <w:r w:rsidRPr="00F00183">
        <w:fldChar w:fldCharType="end"/>
      </w:r>
      <w:r w:rsidRPr="00F00183">
        <w:t>:</w:t>
      </w:r>
      <w:bookmarkEnd w:id="90"/>
    </w:p>
    <w:p w14:paraId="7F6E2365" w14:textId="25693796" w:rsidR="00715327" w:rsidRPr="00F00183" w:rsidRDefault="00715327" w:rsidP="00CB55DF">
      <w:pPr>
        <w:pStyle w:val="CaptionIndent"/>
      </w:pPr>
      <w:r w:rsidRPr="00F00183">
        <w:t xml:space="preserve">Table </w:t>
      </w:r>
      <w:r w:rsidRPr="00F00183">
        <w:fldChar w:fldCharType="begin"/>
      </w:r>
      <w:r w:rsidRPr="00F00183">
        <w:instrText xml:space="preserve"> REF _Ref30403107 \r \h  \* MERGEFORMAT </w:instrText>
      </w:r>
      <w:r w:rsidRPr="00F00183">
        <w:fldChar w:fldCharType="separate"/>
      </w:r>
      <w:r w:rsidR="00F41F48">
        <w:t>8</w:t>
      </w:r>
      <w:r w:rsidRPr="00F00183">
        <w:t>.5</w:t>
      </w:r>
      <w:r w:rsidRPr="00F00183">
        <w:fldChar w:fldCharType="end"/>
      </w:r>
      <w:r w:rsidR="00E44499" w:rsidRPr="00F00183">
        <w:t>:</w:t>
      </w:r>
      <w:r w:rsidR="00E44499">
        <w:tab/>
      </w:r>
      <w:r w:rsidRPr="00F00183">
        <w:t xml:space="preserve">Units for </w:t>
      </w:r>
      <w:r w:rsidR="0078745A">
        <w:t>m</w:t>
      </w:r>
      <w:r w:rsidR="00E44499" w:rsidRPr="00F00183">
        <w:t xml:space="preserve">easurement </w:t>
      </w:r>
      <w:r w:rsidRPr="00F00183">
        <w:t xml:space="preserve">of </w:t>
      </w:r>
      <w:r w:rsidR="0078745A">
        <w:t>m</w:t>
      </w:r>
      <w:r w:rsidR="00E44499" w:rsidRPr="00F00183">
        <w:t>aterials</w:t>
      </w:r>
    </w:p>
    <w:tbl>
      <w:tblPr>
        <w:tblStyle w:val="TMTableGreyIndent"/>
        <w:tblW w:w="8364" w:type="dxa"/>
        <w:tblLayout w:type="fixed"/>
        <w:tblLook w:val="0020" w:firstRow="1" w:lastRow="0" w:firstColumn="0" w:lastColumn="0" w:noHBand="0" w:noVBand="0"/>
      </w:tblPr>
      <w:tblGrid>
        <w:gridCol w:w="3872"/>
        <w:gridCol w:w="4492"/>
      </w:tblGrid>
      <w:tr w:rsidR="00DB1204" w:rsidRPr="00F00183" w14:paraId="7B13E696" w14:textId="77777777" w:rsidTr="00CB55DF">
        <w:trPr>
          <w:cnfStyle w:val="100000000000" w:firstRow="1" w:lastRow="0" w:firstColumn="0" w:lastColumn="0" w:oddVBand="0" w:evenVBand="0" w:oddHBand="0" w:evenHBand="0" w:firstRowFirstColumn="0" w:firstRowLastColumn="0" w:lastRowFirstColumn="0" w:lastRowLastColumn="0"/>
        </w:trPr>
        <w:tc>
          <w:tcPr>
            <w:tcW w:w="3872" w:type="dxa"/>
          </w:tcPr>
          <w:p w14:paraId="411F86BE" w14:textId="77777777" w:rsidR="00DB1204" w:rsidRPr="009E2B1F" w:rsidRDefault="00DB1204" w:rsidP="00715327">
            <w:pPr>
              <w:pStyle w:val="TableHeading"/>
              <w:rPr>
                <w:b w:val="0"/>
                <w:bCs w:val="0"/>
              </w:rPr>
            </w:pPr>
            <w:r w:rsidRPr="009E2B1F">
              <w:rPr>
                <w:bCs w:val="0"/>
              </w:rPr>
              <w:t>Material</w:t>
            </w:r>
          </w:p>
        </w:tc>
        <w:tc>
          <w:tcPr>
            <w:tcW w:w="4492" w:type="dxa"/>
          </w:tcPr>
          <w:p w14:paraId="7180F3BF" w14:textId="77777777" w:rsidR="00DB1204" w:rsidRPr="009E2B1F" w:rsidRDefault="00DB1204" w:rsidP="00715327">
            <w:pPr>
              <w:pStyle w:val="TableHeading"/>
              <w:rPr>
                <w:b w:val="0"/>
                <w:bCs w:val="0"/>
              </w:rPr>
            </w:pPr>
            <w:r w:rsidRPr="009E2B1F">
              <w:rPr>
                <w:bCs w:val="0"/>
              </w:rPr>
              <w:t>Unit</w:t>
            </w:r>
          </w:p>
        </w:tc>
      </w:tr>
      <w:tr w:rsidR="00DB1204" w:rsidRPr="00F00183" w14:paraId="5A74FE4F" w14:textId="77777777" w:rsidTr="00CB55DF">
        <w:tc>
          <w:tcPr>
            <w:tcW w:w="3872" w:type="dxa"/>
          </w:tcPr>
          <w:p w14:paraId="4582009A" w14:textId="331D12FE" w:rsidR="00DB1204" w:rsidRPr="00715327" w:rsidRDefault="00DB1204" w:rsidP="00715327">
            <w:pPr>
              <w:spacing w:before="40" w:after="40"/>
              <w:rPr>
                <w:rFonts w:cs="Arial"/>
                <w:sz w:val="18"/>
                <w:szCs w:val="18"/>
              </w:rPr>
            </w:pPr>
            <w:r w:rsidRPr="00715327">
              <w:rPr>
                <w:rFonts w:cs="Arial"/>
                <w:sz w:val="18"/>
                <w:szCs w:val="18"/>
              </w:rPr>
              <w:t>Bituminous</w:t>
            </w:r>
            <w:r w:rsidR="00BC7414">
              <w:rPr>
                <w:rFonts w:cs="Arial"/>
                <w:sz w:val="18"/>
                <w:szCs w:val="18"/>
              </w:rPr>
              <w:t xml:space="preserve"> </w:t>
            </w:r>
            <w:r w:rsidR="00642CD5">
              <w:rPr>
                <w:rFonts w:cs="Arial"/>
                <w:sz w:val="18"/>
                <w:szCs w:val="18"/>
              </w:rPr>
              <w:t>(</w:t>
            </w:r>
            <w:r w:rsidR="00795D2E">
              <w:rPr>
                <w:rFonts w:cs="Arial"/>
                <w:sz w:val="18"/>
                <w:szCs w:val="18"/>
              </w:rPr>
              <w:t>except primes)</w:t>
            </w:r>
          </w:p>
        </w:tc>
        <w:tc>
          <w:tcPr>
            <w:tcW w:w="4492" w:type="dxa"/>
          </w:tcPr>
          <w:p w14:paraId="275DF461" w14:textId="393CDD09" w:rsidR="00DB1204" w:rsidRPr="00715327" w:rsidRDefault="00DB1204" w:rsidP="00715327">
            <w:pPr>
              <w:spacing w:before="40" w:after="40"/>
              <w:rPr>
                <w:rFonts w:cs="Arial"/>
                <w:sz w:val="18"/>
                <w:szCs w:val="18"/>
              </w:rPr>
            </w:pPr>
            <w:r w:rsidRPr="00715327">
              <w:rPr>
                <w:rFonts w:cs="Arial"/>
                <w:sz w:val="18"/>
                <w:szCs w:val="18"/>
              </w:rPr>
              <w:t>L/m</w:t>
            </w:r>
            <w:r w:rsidRPr="00715327">
              <w:rPr>
                <w:rFonts w:cs="Arial"/>
                <w:sz w:val="18"/>
                <w:szCs w:val="18"/>
                <w:vertAlign w:val="superscript"/>
              </w:rPr>
              <w:t>2</w:t>
            </w:r>
            <w:r w:rsidRPr="00715327">
              <w:rPr>
                <w:rFonts w:cs="Arial"/>
                <w:sz w:val="18"/>
                <w:szCs w:val="18"/>
              </w:rPr>
              <w:t xml:space="preserve"> (residual @ 15°C)</w:t>
            </w:r>
          </w:p>
        </w:tc>
      </w:tr>
      <w:tr w:rsidR="00795D2E" w:rsidRPr="00F00183" w14:paraId="39202F3B" w14:textId="77777777" w:rsidTr="00CB55DF">
        <w:tc>
          <w:tcPr>
            <w:tcW w:w="3872" w:type="dxa"/>
          </w:tcPr>
          <w:p w14:paraId="0DE24F58" w14:textId="77777777" w:rsidR="00795D2E" w:rsidRPr="00715327" w:rsidRDefault="00642CD5" w:rsidP="00795D2E">
            <w:pPr>
              <w:spacing w:before="40" w:after="40"/>
              <w:rPr>
                <w:rFonts w:cs="Arial"/>
                <w:sz w:val="18"/>
                <w:szCs w:val="18"/>
              </w:rPr>
            </w:pPr>
            <w:r w:rsidRPr="00715327">
              <w:rPr>
                <w:rFonts w:cs="Arial"/>
                <w:sz w:val="18"/>
                <w:szCs w:val="18"/>
              </w:rPr>
              <w:t>Bituminous</w:t>
            </w:r>
            <w:r>
              <w:rPr>
                <w:rFonts w:cs="Arial"/>
                <w:sz w:val="18"/>
                <w:szCs w:val="18"/>
              </w:rPr>
              <w:t xml:space="preserve"> (</w:t>
            </w:r>
            <w:r w:rsidR="00795D2E">
              <w:rPr>
                <w:rFonts w:cs="Arial"/>
                <w:sz w:val="18"/>
                <w:szCs w:val="18"/>
              </w:rPr>
              <w:t>for primes)</w:t>
            </w:r>
          </w:p>
        </w:tc>
        <w:tc>
          <w:tcPr>
            <w:tcW w:w="4492" w:type="dxa"/>
          </w:tcPr>
          <w:p w14:paraId="3E0AA31C" w14:textId="170FA436" w:rsidR="00795D2E" w:rsidRPr="00715327" w:rsidRDefault="00795D2E" w:rsidP="00795D2E">
            <w:pPr>
              <w:spacing w:before="40" w:after="40"/>
              <w:rPr>
                <w:rFonts w:cs="Arial"/>
                <w:sz w:val="18"/>
                <w:szCs w:val="18"/>
              </w:rPr>
            </w:pPr>
            <w:r w:rsidRPr="00715327">
              <w:rPr>
                <w:rFonts w:cs="Arial"/>
                <w:sz w:val="18"/>
                <w:szCs w:val="18"/>
              </w:rPr>
              <w:t>L/m</w:t>
            </w:r>
            <w:r w:rsidR="00642CD5" w:rsidRPr="00715327">
              <w:rPr>
                <w:rFonts w:cs="Arial"/>
                <w:sz w:val="18"/>
                <w:szCs w:val="18"/>
                <w:vertAlign w:val="superscript"/>
              </w:rPr>
              <w:t>2</w:t>
            </w:r>
            <w:r w:rsidR="00642CD5" w:rsidRPr="00715327">
              <w:rPr>
                <w:rFonts w:cs="Arial"/>
                <w:sz w:val="18"/>
                <w:szCs w:val="18"/>
              </w:rPr>
              <w:t xml:space="preserve"> </w:t>
            </w:r>
            <w:r w:rsidR="00642CD5" w:rsidRPr="009C7AEA">
              <w:rPr>
                <w:rFonts w:cs="Arial"/>
                <w:sz w:val="18"/>
                <w:szCs w:val="18"/>
              </w:rPr>
              <w:t>(</w:t>
            </w:r>
            <w:r w:rsidRPr="009C7AEA">
              <w:rPr>
                <w:rFonts w:cs="Arial"/>
                <w:sz w:val="18"/>
                <w:szCs w:val="18"/>
              </w:rPr>
              <w:t>mixture of cutter oil and bitumen @ 15°C)</w:t>
            </w:r>
          </w:p>
        </w:tc>
      </w:tr>
      <w:tr w:rsidR="00DB1204" w:rsidRPr="00F00183" w14:paraId="4B995744" w14:textId="77777777" w:rsidTr="00CB55DF">
        <w:tc>
          <w:tcPr>
            <w:tcW w:w="3872" w:type="dxa"/>
          </w:tcPr>
          <w:p w14:paraId="554D0B11" w14:textId="77777777" w:rsidR="00DB1204" w:rsidRPr="00715327" w:rsidRDefault="00DB1204" w:rsidP="00715327">
            <w:pPr>
              <w:spacing w:before="40" w:after="40"/>
              <w:rPr>
                <w:rFonts w:cs="Arial"/>
                <w:sz w:val="18"/>
                <w:szCs w:val="18"/>
              </w:rPr>
            </w:pPr>
            <w:r w:rsidRPr="00715327">
              <w:rPr>
                <w:rFonts w:cs="Arial"/>
                <w:sz w:val="18"/>
                <w:szCs w:val="18"/>
              </w:rPr>
              <w:t>Aggregates</w:t>
            </w:r>
          </w:p>
        </w:tc>
        <w:tc>
          <w:tcPr>
            <w:tcW w:w="4492" w:type="dxa"/>
          </w:tcPr>
          <w:p w14:paraId="07AE7A60" w14:textId="726A4023" w:rsidR="00DB1204" w:rsidRPr="00715327" w:rsidRDefault="00DB1204" w:rsidP="00715327">
            <w:pPr>
              <w:spacing w:before="40" w:after="40"/>
              <w:rPr>
                <w:rFonts w:cs="Arial"/>
                <w:sz w:val="18"/>
                <w:szCs w:val="18"/>
              </w:rPr>
            </w:pPr>
            <w:r w:rsidRPr="00715327">
              <w:rPr>
                <w:rFonts w:cs="Arial"/>
                <w:sz w:val="18"/>
                <w:szCs w:val="18"/>
              </w:rPr>
              <w:t>m</w:t>
            </w:r>
            <w:r w:rsidRPr="00715327">
              <w:rPr>
                <w:rFonts w:cs="Arial"/>
                <w:sz w:val="18"/>
                <w:szCs w:val="18"/>
                <w:vertAlign w:val="superscript"/>
              </w:rPr>
              <w:t>2</w:t>
            </w:r>
            <w:r w:rsidRPr="00715327">
              <w:rPr>
                <w:rFonts w:cs="Arial"/>
                <w:sz w:val="18"/>
                <w:szCs w:val="18"/>
              </w:rPr>
              <w:t>/m</w:t>
            </w:r>
            <w:r w:rsidRPr="00715327">
              <w:rPr>
                <w:rFonts w:cs="Arial"/>
                <w:sz w:val="18"/>
                <w:szCs w:val="18"/>
                <w:vertAlign w:val="superscript"/>
              </w:rPr>
              <w:t>3</w:t>
            </w:r>
          </w:p>
        </w:tc>
      </w:tr>
      <w:tr w:rsidR="00CB55DF" w:rsidRPr="00F00183" w14:paraId="3024BE71" w14:textId="77777777" w:rsidTr="00CB55DF">
        <w:tc>
          <w:tcPr>
            <w:tcW w:w="3872" w:type="dxa"/>
          </w:tcPr>
          <w:p w14:paraId="2BB6F91E" w14:textId="31B8B875" w:rsidR="00CB55DF" w:rsidRPr="00715327" w:rsidRDefault="00CB55DF" w:rsidP="00CB55DF">
            <w:pPr>
              <w:spacing w:before="40" w:after="40"/>
              <w:rPr>
                <w:rFonts w:cs="Arial"/>
                <w:sz w:val="18"/>
                <w:szCs w:val="18"/>
              </w:rPr>
            </w:pPr>
            <w:r w:rsidRPr="007644AB">
              <w:rPr>
                <w:rFonts w:cs="Arial"/>
                <w:sz w:val="18"/>
                <w:szCs w:val="18"/>
              </w:rPr>
              <w:t>Precoat</w:t>
            </w:r>
          </w:p>
        </w:tc>
        <w:tc>
          <w:tcPr>
            <w:tcW w:w="4492" w:type="dxa"/>
          </w:tcPr>
          <w:p w14:paraId="257FBA8F" w14:textId="6C154853" w:rsidR="00CB55DF" w:rsidRPr="00715327" w:rsidRDefault="00CB55DF" w:rsidP="00CB55DF">
            <w:pPr>
              <w:spacing w:before="40" w:after="40"/>
              <w:rPr>
                <w:rFonts w:cs="Arial"/>
                <w:sz w:val="18"/>
                <w:szCs w:val="18"/>
              </w:rPr>
            </w:pPr>
            <w:r w:rsidRPr="007644AB">
              <w:rPr>
                <w:rFonts w:cs="Arial"/>
                <w:sz w:val="18"/>
                <w:szCs w:val="18"/>
              </w:rPr>
              <w:t>L/m</w:t>
            </w:r>
            <w:r w:rsidRPr="007644AB">
              <w:rPr>
                <w:rFonts w:cs="Arial"/>
                <w:sz w:val="18"/>
                <w:szCs w:val="18"/>
                <w:vertAlign w:val="superscript"/>
              </w:rPr>
              <w:t>3</w:t>
            </w:r>
          </w:p>
        </w:tc>
      </w:tr>
      <w:tr w:rsidR="00CB55DF" w:rsidRPr="00F00183" w14:paraId="1317056A" w14:textId="77777777" w:rsidTr="00CB55DF">
        <w:tc>
          <w:tcPr>
            <w:tcW w:w="3872" w:type="dxa"/>
          </w:tcPr>
          <w:p w14:paraId="6ED71C2C" w14:textId="28BE3D15" w:rsidR="00CB55DF" w:rsidRPr="00715327" w:rsidRDefault="00CB55DF" w:rsidP="00CB55DF">
            <w:pPr>
              <w:spacing w:before="40" w:after="40"/>
              <w:rPr>
                <w:rFonts w:cs="Arial"/>
                <w:sz w:val="18"/>
                <w:szCs w:val="18"/>
              </w:rPr>
            </w:pPr>
            <w:r>
              <w:rPr>
                <w:rFonts w:cs="Arial"/>
                <w:sz w:val="18"/>
                <w:szCs w:val="18"/>
              </w:rPr>
              <w:t>Geotextile</w:t>
            </w:r>
          </w:p>
        </w:tc>
        <w:tc>
          <w:tcPr>
            <w:tcW w:w="4492" w:type="dxa"/>
          </w:tcPr>
          <w:p w14:paraId="4D60BBF2" w14:textId="253A21F3" w:rsidR="00CB55DF" w:rsidRPr="00715327" w:rsidRDefault="00CB55DF" w:rsidP="00CB55DF">
            <w:pPr>
              <w:spacing w:before="40" w:after="40"/>
              <w:rPr>
                <w:rFonts w:cs="Arial"/>
                <w:sz w:val="18"/>
                <w:szCs w:val="18"/>
              </w:rPr>
            </w:pPr>
            <w:r>
              <w:rPr>
                <w:rFonts w:cs="Arial"/>
                <w:sz w:val="18"/>
                <w:szCs w:val="18"/>
              </w:rPr>
              <w:t>m</w:t>
            </w:r>
            <w:r w:rsidRPr="0015199A">
              <w:rPr>
                <w:rFonts w:cs="Arial"/>
                <w:sz w:val="18"/>
                <w:szCs w:val="18"/>
                <w:vertAlign w:val="superscript"/>
              </w:rPr>
              <w:t>2</w:t>
            </w:r>
            <w:r>
              <w:rPr>
                <w:rFonts w:cs="Arial"/>
                <w:sz w:val="18"/>
                <w:szCs w:val="18"/>
              </w:rPr>
              <w:t xml:space="preserve"> (net area in accordance with Clause </w:t>
            </w:r>
            <w:r>
              <w:rPr>
                <w:rFonts w:cs="Arial"/>
                <w:sz w:val="18"/>
                <w:szCs w:val="18"/>
              </w:rPr>
              <w:fldChar w:fldCharType="begin"/>
            </w:r>
            <w:r>
              <w:rPr>
                <w:rFonts w:cs="Arial"/>
                <w:sz w:val="18"/>
                <w:szCs w:val="18"/>
              </w:rPr>
              <w:instrText xml:space="preserve"> REF _Ref235456787 \r \h  \* MERGEFORMAT </w:instrText>
            </w:r>
            <w:r>
              <w:rPr>
                <w:rFonts w:cs="Arial"/>
                <w:sz w:val="18"/>
                <w:szCs w:val="18"/>
              </w:rPr>
            </w:r>
            <w:r>
              <w:rPr>
                <w:rFonts w:cs="Arial"/>
                <w:sz w:val="18"/>
                <w:szCs w:val="18"/>
              </w:rPr>
              <w:fldChar w:fldCharType="separate"/>
            </w:r>
            <w:r>
              <w:rPr>
                <w:rFonts w:cs="Arial"/>
                <w:sz w:val="18"/>
                <w:szCs w:val="18"/>
              </w:rPr>
              <w:t>6.10</w:t>
            </w:r>
            <w:r>
              <w:rPr>
                <w:rFonts w:cs="Arial"/>
                <w:sz w:val="18"/>
                <w:szCs w:val="18"/>
              </w:rPr>
              <w:fldChar w:fldCharType="end"/>
            </w:r>
            <w:r>
              <w:rPr>
                <w:rFonts w:cs="Arial"/>
                <w:sz w:val="18"/>
                <w:szCs w:val="18"/>
              </w:rPr>
              <w:t>)</w:t>
            </w:r>
          </w:p>
        </w:tc>
      </w:tr>
    </w:tbl>
    <w:p w14:paraId="54B5B3DA" w14:textId="6ED8CFA3" w:rsidR="00DB1204" w:rsidRPr="00F00183" w:rsidRDefault="00DB1204" w:rsidP="00715327">
      <w:pPr>
        <w:pStyle w:val="Bodynumbered1"/>
      </w:pPr>
      <w:r w:rsidRPr="00F00183">
        <w:lastRenderedPageBreak/>
        <w:t>Any traffic counts supplied by the Principal may not take into account seasonal or temporary increases in traffic</w:t>
      </w:r>
      <w:r w:rsidR="0031511E">
        <w:t xml:space="preserve">, </w:t>
      </w:r>
      <w:r w:rsidR="0031511E" w:rsidRPr="0031511E">
        <w:t>such as from harvest periods or staging of the work</w:t>
      </w:r>
      <w:r w:rsidR="0031511E">
        <w:t xml:space="preserve">. </w:t>
      </w:r>
      <w:r w:rsidRPr="00F00183">
        <w:t>Where necessary</w:t>
      </w:r>
      <w:r w:rsidR="00095D15">
        <w:t>,</w:t>
      </w:r>
      <w:r w:rsidRPr="00F00183">
        <w:t xml:space="preserve"> the Contractor must allow for such variations in the seal design.</w:t>
      </w:r>
    </w:p>
    <w:p w14:paraId="59C19E77" w14:textId="77777777" w:rsidR="00DB1204" w:rsidRPr="00F00183" w:rsidRDefault="00DB1204" w:rsidP="00715327">
      <w:pPr>
        <w:pStyle w:val="Heading2"/>
      </w:pPr>
      <w:bookmarkStart w:id="91" w:name="_Toc56699532"/>
      <w:bookmarkStart w:id="92" w:name="_Toc233818718"/>
      <w:bookmarkStart w:id="93" w:name="_Toc235707225"/>
      <w:r w:rsidRPr="00F00183">
        <w:t>Binders for Initial Treatments</w:t>
      </w:r>
      <w:bookmarkEnd w:id="91"/>
      <w:bookmarkEnd w:id="92"/>
      <w:bookmarkEnd w:id="93"/>
      <w:r w:rsidRPr="00F00183">
        <w:t xml:space="preserve"> </w:t>
      </w:r>
    </w:p>
    <w:p w14:paraId="73E92720" w14:textId="32CD2764" w:rsidR="00DB1204" w:rsidRPr="00F00183" w:rsidRDefault="00DB1204" w:rsidP="00715327">
      <w:pPr>
        <w:pStyle w:val="Bodynumbered1"/>
      </w:pPr>
      <w:r w:rsidRPr="00F00183">
        <w:t xml:space="preserve">The binder to be used in an Initial Treatment must be a suitable cutback bitumen or a bitumen emulsion. Lightly modified binders </w:t>
      </w:r>
      <w:r w:rsidR="0078745A">
        <w:rPr>
          <w:rFonts w:cs="Arial"/>
        </w:rPr>
        <w:t>–</w:t>
      </w:r>
      <w:r w:rsidR="0078745A">
        <w:t xml:space="preserve"> </w:t>
      </w:r>
      <w:r w:rsidRPr="00F00183">
        <w:t xml:space="preserve">such as S35E </w:t>
      </w:r>
      <w:r w:rsidR="0078745A">
        <w:t>(</w:t>
      </w:r>
      <w:r w:rsidRPr="00F00183">
        <w:t>PBD</w:t>
      </w:r>
      <w:r w:rsidR="0078745A">
        <w:t>),</w:t>
      </w:r>
      <w:r w:rsidRPr="00F00183">
        <w:t xml:space="preserve"> or a blend of class 170 bitumen and up to 10 parts of crumb rubber</w:t>
      </w:r>
      <w:r w:rsidR="0078745A">
        <w:t xml:space="preserve"> </w:t>
      </w:r>
      <w:r w:rsidR="0078745A">
        <w:rPr>
          <w:rFonts w:cs="Arial"/>
        </w:rPr>
        <w:t>–</w:t>
      </w:r>
      <w:r w:rsidR="0078745A">
        <w:t xml:space="preserve"> </w:t>
      </w:r>
      <w:r w:rsidRPr="00F00183">
        <w:t xml:space="preserve">may be used, subject to prior approval </w:t>
      </w:r>
      <w:r w:rsidR="0078745A">
        <w:t xml:space="preserve">by </w:t>
      </w:r>
      <w:r w:rsidRPr="00F00183">
        <w:t>the Principal.</w:t>
      </w:r>
    </w:p>
    <w:p w14:paraId="528EE60B" w14:textId="08487AFF" w:rsidR="00DB1204" w:rsidRPr="00F00183" w:rsidRDefault="00DB1204" w:rsidP="00715327">
      <w:pPr>
        <w:pStyle w:val="Bodynumbered1"/>
      </w:pPr>
      <w:r w:rsidRPr="00F00183">
        <w:t xml:space="preserve">The binder used </w:t>
      </w:r>
      <w:r w:rsidR="00E44499">
        <w:t>as</w:t>
      </w:r>
      <w:r w:rsidR="00E44499" w:rsidRPr="00F00183">
        <w:t xml:space="preserve"> </w:t>
      </w:r>
      <w:r w:rsidRPr="00F00183">
        <w:t xml:space="preserve">a </w:t>
      </w:r>
      <w:r w:rsidR="00E44499">
        <w:t>p</w:t>
      </w:r>
      <w:r w:rsidR="00E44499" w:rsidRPr="00F00183">
        <w:t xml:space="preserve">rime </w:t>
      </w:r>
      <w:r w:rsidRPr="00F00183">
        <w:t>must be capable of penetrating into the pavement surface and when cured, be of uniform appearance and capable of providing a strong bond between the bituminous surface and the pavement</w:t>
      </w:r>
      <w:r w:rsidR="0078745A">
        <w:t>.</w:t>
      </w:r>
    </w:p>
    <w:p w14:paraId="4F1C11BB" w14:textId="3FA5092F" w:rsidR="00DB1204" w:rsidRPr="00F00183" w:rsidRDefault="00DB1204" w:rsidP="00715327">
      <w:pPr>
        <w:pStyle w:val="Bodynumbered1"/>
      </w:pPr>
      <w:r w:rsidRPr="00F00183">
        <w:t xml:space="preserve">An </w:t>
      </w:r>
      <w:r w:rsidR="00F444E8">
        <w:t>i</w:t>
      </w:r>
      <w:r w:rsidRPr="00F00183">
        <w:t xml:space="preserve">nitial </w:t>
      </w:r>
      <w:r w:rsidR="00F444E8">
        <w:t>s</w:t>
      </w:r>
      <w:r w:rsidRPr="00F00183">
        <w:t>eal must be waterproof and capable of adhering to the pavement surface while retaining sufficient binder on the surface to hold the aggregate in place. The class of binder used must be suitable for the proposed application (including traffic loading, environmental conditions and pavement material porosity) and pavement construction methodology and program (including the curing time between bituminous treatments).</w:t>
      </w:r>
    </w:p>
    <w:p w14:paraId="02E115B1" w14:textId="77777777" w:rsidR="00DB1204" w:rsidRPr="00F00183" w:rsidRDefault="00DB1204" w:rsidP="00715327">
      <w:pPr>
        <w:pStyle w:val="Heading2"/>
      </w:pPr>
      <w:bookmarkStart w:id="94" w:name="_Toc56699533"/>
      <w:bookmarkStart w:id="95" w:name="_Toc233818719"/>
      <w:bookmarkStart w:id="96" w:name="_Toc235707226"/>
      <w:r w:rsidRPr="00F00183">
        <w:t>Binders for Secondary Treatment and Retreatment</w:t>
      </w:r>
      <w:bookmarkEnd w:id="94"/>
      <w:bookmarkEnd w:id="95"/>
      <w:bookmarkEnd w:id="96"/>
      <w:r w:rsidRPr="00F00183">
        <w:t xml:space="preserve"> </w:t>
      </w:r>
    </w:p>
    <w:p w14:paraId="1009EA37" w14:textId="0EA2975B" w:rsidR="00DB1204" w:rsidRDefault="00DB1204" w:rsidP="00715327">
      <w:pPr>
        <w:pStyle w:val="Bodynumbered1"/>
      </w:pPr>
      <w:bookmarkStart w:id="97" w:name="_Ref19102403"/>
      <w:r w:rsidRPr="00F00183">
        <w:t xml:space="preserve">Unless specified otherwise in the Contract documents, one of the binder classes and seal sizes outlined in Table </w:t>
      </w:r>
      <w:r w:rsidRPr="00F00183">
        <w:fldChar w:fldCharType="begin"/>
      </w:r>
      <w:r w:rsidRPr="00F00183">
        <w:instrText xml:space="preserve"> REF _Ref19102403 \r \h  \* MERGEFORMAT </w:instrText>
      </w:r>
      <w:r w:rsidRPr="00F00183">
        <w:fldChar w:fldCharType="separate"/>
      </w:r>
      <w:r w:rsidR="00F41F48">
        <w:t>8</w:t>
      </w:r>
      <w:r w:rsidRPr="00F00183">
        <w:t>.10</w:t>
      </w:r>
      <w:r w:rsidRPr="00F00183">
        <w:fldChar w:fldCharType="end"/>
      </w:r>
      <w:r w:rsidRPr="00F00183">
        <w:t xml:space="preserve"> must be used.</w:t>
      </w:r>
      <w:bookmarkEnd w:id="97"/>
    </w:p>
    <w:p w14:paraId="4FD4B999" w14:textId="64BC54FA" w:rsidR="00BD4CB4" w:rsidRPr="00F00183" w:rsidRDefault="00BD4CB4" w:rsidP="00CB55DF">
      <w:pPr>
        <w:pStyle w:val="CaptionIndent"/>
      </w:pPr>
      <w:r w:rsidRPr="00F00183">
        <w:t xml:space="preserve">Table </w:t>
      </w:r>
      <w:r w:rsidRPr="00F00183">
        <w:fldChar w:fldCharType="begin"/>
      </w:r>
      <w:r w:rsidRPr="00F00183">
        <w:instrText xml:space="preserve"> REF _Ref19102403 \r \h  \* MERGEFORMAT </w:instrText>
      </w:r>
      <w:r w:rsidRPr="00F00183">
        <w:fldChar w:fldCharType="separate"/>
      </w:r>
      <w:r w:rsidR="00F41F48">
        <w:t>8</w:t>
      </w:r>
      <w:r w:rsidRPr="00F00183">
        <w:t>.10</w:t>
      </w:r>
      <w:r w:rsidRPr="00F00183">
        <w:fldChar w:fldCharType="end"/>
      </w:r>
      <w:r w:rsidR="0078745A" w:rsidRPr="00F00183">
        <w:t>:</w:t>
      </w:r>
      <w:r w:rsidR="0078745A">
        <w:tab/>
      </w:r>
      <w:r w:rsidRPr="00F00183">
        <w:t xml:space="preserve">Binder </w:t>
      </w:r>
      <w:r w:rsidR="0078745A">
        <w:t>c</w:t>
      </w:r>
      <w:r w:rsidR="0078745A" w:rsidRPr="00F00183">
        <w:t xml:space="preserve">lasses </w:t>
      </w:r>
      <w:r w:rsidRPr="00F00183">
        <w:t xml:space="preserve">and </w:t>
      </w:r>
      <w:r w:rsidR="00CB55DF">
        <w:t>s</w:t>
      </w:r>
      <w:r w:rsidR="00CB55DF" w:rsidRPr="00F00183">
        <w:t xml:space="preserve">eal </w:t>
      </w:r>
      <w:r w:rsidR="00CB55DF">
        <w:t>s</w:t>
      </w:r>
      <w:r w:rsidR="00CB55DF" w:rsidRPr="00F00183">
        <w:t>izes</w:t>
      </w:r>
    </w:p>
    <w:tbl>
      <w:tblPr>
        <w:tblStyle w:val="TMTableGreyIndent"/>
        <w:tblW w:w="9072" w:type="dxa"/>
        <w:tblLayout w:type="fixed"/>
        <w:tblLook w:val="0020" w:firstRow="1" w:lastRow="0" w:firstColumn="0" w:lastColumn="0" w:noHBand="0" w:noVBand="0"/>
      </w:tblPr>
      <w:tblGrid>
        <w:gridCol w:w="1701"/>
        <w:gridCol w:w="2835"/>
        <w:gridCol w:w="1560"/>
        <w:gridCol w:w="2976"/>
      </w:tblGrid>
      <w:tr w:rsidR="00DB1204" w:rsidRPr="00F00183" w14:paraId="3101EB2B" w14:textId="77777777" w:rsidTr="00CB55DF">
        <w:trPr>
          <w:cnfStyle w:val="100000000000" w:firstRow="1" w:lastRow="0" w:firstColumn="0" w:lastColumn="0" w:oddVBand="0" w:evenVBand="0" w:oddHBand="0" w:evenHBand="0" w:firstRowFirstColumn="0" w:firstRowLastColumn="0" w:lastRowFirstColumn="0" w:lastRowLastColumn="0"/>
        </w:trPr>
        <w:tc>
          <w:tcPr>
            <w:tcW w:w="1701" w:type="dxa"/>
          </w:tcPr>
          <w:p w14:paraId="2A29FB8E" w14:textId="2814DBC8" w:rsidR="00DB1204" w:rsidRPr="009E2B1F" w:rsidRDefault="00DB1204" w:rsidP="009E2B1F">
            <w:pPr>
              <w:pStyle w:val="TableHeading"/>
              <w:rPr>
                <w:b w:val="0"/>
                <w:bCs w:val="0"/>
              </w:rPr>
            </w:pPr>
            <w:r w:rsidRPr="009E2B1F">
              <w:rPr>
                <w:bCs w:val="0"/>
              </w:rPr>
              <w:t xml:space="preserve">Treatment </w:t>
            </w:r>
            <w:r w:rsidR="00CB55DF">
              <w:rPr>
                <w:bCs w:val="0"/>
              </w:rPr>
              <w:t>t</w:t>
            </w:r>
            <w:r w:rsidR="00CB55DF" w:rsidRPr="009E2B1F">
              <w:rPr>
                <w:bCs w:val="0"/>
              </w:rPr>
              <w:t>ype</w:t>
            </w:r>
            <w:r w:rsidR="00E44499" w:rsidRPr="00907B4F">
              <w:rPr>
                <w:bCs w:val="0"/>
                <w:vertAlign w:val="superscript"/>
              </w:rPr>
              <w:t>(1)</w:t>
            </w:r>
          </w:p>
        </w:tc>
        <w:tc>
          <w:tcPr>
            <w:tcW w:w="2835" w:type="dxa"/>
          </w:tcPr>
          <w:p w14:paraId="27A4469C" w14:textId="43403CC8" w:rsidR="00DB1204" w:rsidRPr="009E2B1F" w:rsidRDefault="00DB1204" w:rsidP="009E2B1F">
            <w:pPr>
              <w:pStyle w:val="TableHeading"/>
              <w:rPr>
                <w:b w:val="0"/>
                <w:bCs w:val="0"/>
              </w:rPr>
            </w:pPr>
            <w:r w:rsidRPr="009E2B1F">
              <w:rPr>
                <w:bCs w:val="0"/>
              </w:rPr>
              <w:t xml:space="preserve">Binder </w:t>
            </w:r>
            <w:r w:rsidR="0078745A">
              <w:rPr>
                <w:bCs w:val="0"/>
              </w:rPr>
              <w:t>c</w:t>
            </w:r>
            <w:r w:rsidR="0078745A" w:rsidRPr="009E2B1F">
              <w:rPr>
                <w:bCs w:val="0"/>
              </w:rPr>
              <w:t>lass</w:t>
            </w:r>
          </w:p>
        </w:tc>
        <w:tc>
          <w:tcPr>
            <w:tcW w:w="1560" w:type="dxa"/>
          </w:tcPr>
          <w:p w14:paraId="6435A836" w14:textId="1268962E" w:rsidR="00DB1204" w:rsidRPr="009E2B1F" w:rsidRDefault="00DB1204" w:rsidP="009E2B1F">
            <w:pPr>
              <w:pStyle w:val="TableHeading"/>
              <w:rPr>
                <w:b w:val="0"/>
                <w:bCs w:val="0"/>
              </w:rPr>
            </w:pPr>
            <w:r w:rsidRPr="009E2B1F">
              <w:rPr>
                <w:bCs w:val="0"/>
              </w:rPr>
              <w:t xml:space="preserve">Seal </w:t>
            </w:r>
            <w:r w:rsidR="00CB55DF">
              <w:rPr>
                <w:bCs w:val="0"/>
              </w:rPr>
              <w:t>t</w:t>
            </w:r>
            <w:r w:rsidR="00CB55DF" w:rsidRPr="009E2B1F">
              <w:rPr>
                <w:bCs w:val="0"/>
              </w:rPr>
              <w:t>ype</w:t>
            </w:r>
          </w:p>
        </w:tc>
        <w:tc>
          <w:tcPr>
            <w:tcW w:w="2976" w:type="dxa"/>
          </w:tcPr>
          <w:p w14:paraId="7982FBC7" w14:textId="7235D7B9" w:rsidR="00DB1204" w:rsidRPr="009E2B1F" w:rsidRDefault="00DB1204" w:rsidP="009E2B1F">
            <w:pPr>
              <w:pStyle w:val="TableHeading"/>
              <w:rPr>
                <w:b w:val="0"/>
                <w:bCs w:val="0"/>
              </w:rPr>
            </w:pPr>
            <w:r w:rsidRPr="009E2B1F">
              <w:rPr>
                <w:bCs w:val="0"/>
              </w:rPr>
              <w:t xml:space="preserve">Typical </w:t>
            </w:r>
            <w:r w:rsidR="00CB55DF">
              <w:rPr>
                <w:bCs w:val="0"/>
              </w:rPr>
              <w:t>a</w:t>
            </w:r>
            <w:r w:rsidR="00CB55DF" w:rsidRPr="009E2B1F">
              <w:rPr>
                <w:bCs w:val="0"/>
              </w:rPr>
              <w:t xml:space="preserve">ggregate </w:t>
            </w:r>
            <w:r w:rsidR="00CB55DF">
              <w:rPr>
                <w:bCs w:val="0"/>
              </w:rPr>
              <w:t>s</w:t>
            </w:r>
            <w:r w:rsidR="00CB55DF" w:rsidRPr="009E2B1F">
              <w:rPr>
                <w:bCs w:val="0"/>
              </w:rPr>
              <w:t>izes</w:t>
            </w:r>
          </w:p>
        </w:tc>
      </w:tr>
      <w:tr w:rsidR="00DB1204" w:rsidRPr="00F00183" w14:paraId="2EE5F2E5" w14:textId="77777777" w:rsidTr="00CB55DF">
        <w:tc>
          <w:tcPr>
            <w:tcW w:w="1701" w:type="dxa"/>
          </w:tcPr>
          <w:p w14:paraId="31A79D6C" w14:textId="77777777" w:rsidR="00DB1204" w:rsidRPr="00F00183" w:rsidRDefault="00DB1204" w:rsidP="00BD4CB4">
            <w:pPr>
              <w:pStyle w:val="TableBodyText"/>
            </w:pPr>
            <w:r w:rsidRPr="00F00183">
              <w:t>Conventional</w:t>
            </w:r>
          </w:p>
        </w:tc>
        <w:tc>
          <w:tcPr>
            <w:tcW w:w="2835" w:type="dxa"/>
          </w:tcPr>
          <w:p w14:paraId="064F190C" w14:textId="77777777" w:rsidR="00DB1204" w:rsidRPr="00F00183" w:rsidRDefault="00DB1204" w:rsidP="00BD4CB4">
            <w:pPr>
              <w:pStyle w:val="TableBodyText"/>
            </w:pPr>
            <w:r w:rsidRPr="00F00183">
              <w:t>C170, C240</w:t>
            </w:r>
          </w:p>
        </w:tc>
        <w:tc>
          <w:tcPr>
            <w:tcW w:w="1560" w:type="dxa"/>
          </w:tcPr>
          <w:p w14:paraId="2380888D" w14:textId="77777777" w:rsidR="00DB1204" w:rsidRPr="00F00183" w:rsidRDefault="00DB1204" w:rsidP="00BD4CB4">
            <w:pPr>
              <w:pStyle w:val="TableBodyText"/>
            </w:pPr>
            <w:r w:rsidRPr="00F00183">
              <w:t>Single/single</w:t>
            </w:r>
          </w:p>
          <w:p w14:paraId="15033CA0" w14:textId="77777777" w:rsidR="00DB1204" w:rsidRPr="00F00183" w:rsidRDefault="00DB1204" w:rsidP="00BD4CB4">
            <w:pPr>
              <w:pStyle w:val="TableBodyText"/>
            </w:pPr>
            <w:r w:rsidRPr="00F00183">
              <w:t>Double/double</w:t>
            </w:r>
          </w:p>
        </w:tc>
        <w:tc>
          <w:tcPr>
            <w:tcW w:w="2976" w:type="dxa"/>
          </w:tcPr>
          <w:p w14:paraId="383990D4" w14:textId="77777777" w:rsidR="00DB1204" w:rsidRPr="00F00183" w:rsidRDefault="00DB1204" w:rsidP="00BD4CB4">
            <w:pPr>
              <w:pStyle w:val="TableBodyText"/>
            </w:pPr>
            <w:r w:rsidRPr="00F00183">
              <w:t>7,10,14</w:t>
            </w:r>
          </w:p>
          <w:p w14:paraId="1375F287" w14:textId="77777777" w:rsidR="00DB1204" w:rsidRPr="00F00183" w:rsidRDefault="00DB1204" w:rsidP="00BD4CB4">
            <w:pPr>
              <w:pStyle w:val="TableBodyText"/>
            </w:pPr>
            <w:r w:rsidRPr="00F00183">
              <w:t>10/5, 10/7, 14/7, 20/7</w:t>
            </w:r>
            <w:r>
              <w:t>, 20/10</w:t>
            </w:r>
          </w:p>
        </w:tc>
      </w:tr>
      <w:tr w:rsidR="00DB1204" w:rsidRPr="00F00183" w14:paraId="65A9C03F" w14:textId="77777777" w:rsidTr="00CB55DF">
        <w:tc>
          <w:tcPr>
            <w:tcW w:w="1701" w:type="dxa"/>
          </w:tcPr>
          <w:p w14:paraId="46A40A77" w14:textId="77777777" w:rsidR="00DB1204" w:rsidRPr="00F00183" w:rsidRDefault="00DB1204" w:rsidP="00BD4CB4">
            <w:pPr>
              <w:pStyle w:val="TableBodyText"/>
            </w:pPr>
            <w:r w:rsidRPr="00F00183">
              <w:t>HSS</w:t>
            </w:r>
          </w:p>
        </w:tc>
        <w:tc>
          <w:tcPr>
            <w:tcW w:w="2835" w:type="dxa"/>
          </w:tcPr>
          <w:p w14:paraId="1E3257D1" w14:textId="426DD9F9" w:rsidR="00DB1204" w:rsidRPr="00F00183" w:rsidRDefault="00DB1204" w:rsidP="00BD4CB4">
            <w:pPr>
              <w:pStyle w:val="TableBodyText"/>
            </w:pPr>
            <w:r w:rsidRPr="00F00183">
              <w:t xml:space="preserve">S10E, S35E, </w:t>
            </w:r>
            <w:r w:rsidR="006B1B91" w:rsidRPr="006B1B91">
              <w:t>S9R, S9RF</w:t>
            </w:r>
          </w:p>
        </w:tc>
        <w:tc>
          <w:tcPr>
            <w:tcW w:w="1560" w:type="dxa"/>
          </w:tcPr>
          <w:p w14:paraId="0C5FA593" w14:textId="77777777" w:rsidR="00DB1204" w:rsidRPr="00F00183" w:rsidRDefault="00DB1204" w:rsidP="00BD4CB4">
            <w:pPr>
              <w:pStyle w:val="TableBodyText"/>
            </w:pPr>
            <w:r w:rsidRPr="00F00183">
              <w:t>Single/single</w:t>
            </w:r>
          </w:p>
          <w:p w14:paraId="4C5FB82A" w14:textId="77777777" w:rsidR="00DB1204" w:rsidRPr="00F00183" w:rsidRDefault="00DB1204" w:rsidP="00BD4CB4">
            <w:pPr>
              <w:pStyle w:val="TableBodyText"/>
            </w:pPr>
            <w:r w:rsidRPr="00F00183">
              <w:t>Double/double</w:t>
            </w:r>
          </w:p>
        </w:tc>
        <w:tc>
          <w:tcPr>
            <w:tcW w:w="2976" w:type="dxa"/>
          </w:tcPr>
          <w:p w14:paraId="0F291334" w14:textId="77777777" w:rsidR="00DB1204" w:rsidRPr="00F00183" w:rsidRDefault="00DB1204" w:rsidP="00BD4CB4">
            <w:pPr>
              <w:pStyle w:val="TableBodyText"/>
            </w:pPr>
            <w:r w:rsidRPr="00F00183">
              <w:t>7, 10, 14</w:t>
            </w:r>
          </w:p>
          <w:p w14:paraId="35D2739B" w14:textId="77777777" w:rsidR="00DB1204" w:rsidRPr="00F00183" w:rsidRDefault="00DB1204" w:rsidP="00BD4CB4">
            <w:pPr>
              <w:pStyle w:val="TableBodyText"/>
            </w:pPr>
            <w:r w:rsidRPr="00F00183">
              <w:t>10/5, 10/7, 14/7, 20/7</w:t>
            </w:r>
            <w:r>
              <w:t>, 20/10</w:t>
            </w:r>
          </w:p>
        </w:tc>
      </w:tr>
      <w:tr w:rsidR="00DB1204" w:rsidRPr="00F00183" w14:paraId="241CD782" w14:textId="77777777" w:rsidTr="00CB55DF">
        <w:tc>
          <w:tcPr>
            <w:tcW w:w="1701" w:type="dxa"/>
          </w:tcPr>
          <w:p w14:paraId="3C4120E8" w14:textId="77777777" w:rsidR="00DB1204" w:rsidRPr="00F00183" w:rsidRDefault="00DB1204" w:rsidP="00BD4CB4">
            <w:pPr>
              <w:pStyle w:val="TableBodyText"/>
            </w:pPr>
            <w:r w:rsidRPr="00F00183">
              <w:t>XSS</w:t>
            </w:r>
          </w:p>
        </w:tc>
        <w:tc>
          <w:tcPr>
            <w:tcW w:w="2835" w:type="dxa"/>
          </w:tcPr>
          <w:p w14:paraId="29982CF7" w14:textId="77777777" w:rsidR="00DB1204" w:rsidRPr="00F00183" w:rsidRDefault="000F358B" w:rsidP="00BD4CB4">
            <w:pPr>
              <w:pStyle w:val="TableBodyText"/>
            </w:pPr>
            <w:r w:rsidRPr="000F358B">
              <w:t>S15E,</w:t>
            </w:r>
            <w:r>
              <w:t xml:space="preserve"> </w:t>
            </w:r>
            <w:r w:rsidR="00DB1204" w:rsidRPr="00F00183">
              <w:t>S20E, S15RF S45R</w:t>
            </w:r>
          </w:p>
        </w:tc>
        <w:tc>
          <w:tcPr>
            <w:tcW w:w="1560" w:type="dxa"/>
          </w:tcPr>
          <w:p w14:paraId="4E01BA8C" w14:textId="77777777" w:rsidR="00DB1204" w:rsidRPr="00F00183" w:rsidRDefault="00DB1204" w:rsidP="00BD4CB4">
            <w:pPr>
              <w:pStyle w:val="TableBodyText"/>
            </w:pPr>
            <w:r w:rsidRPr="00F00183">
              <w:t>Double/double</w:t>
            </w:r>
          </w:p>
        </w:tc>
        <w:tc>
          <w:tcPr>
            <w:tcW w:w="2976" w:type="dxa"/>
          </w:tcPr>
          <w:p w14:paraId="4AF7EBC6" w14:textId="7350E5AF" w:rsidR="00DB1204" w:rsidRPr="00F00183" w:rsidRDefault="00DB1204" w:rsidP="00343403">
            <w:pPr>
              <w:pStyle w:val="TableBodyText"/>
            </w:pPr>
            <w:r w:rsidRPr="00F00183">
              <w:t>14/7, 20/7</w:t>
            </w:r>
            <w:r>
              <w:t>, 20/10</w:t>
            </w:r>
          </w:p>
        </w:tc>
      </w:tr>
      <w:tr w:rsidR="00DB1204" w:rsidRPr="00F00183" w14:paraId="3D2D1C46" w14:textId="77777777" w:rsidTr="00CB55DF">
        <w:tc>
          <w:tcPr>
            <w:tcW w:w="1701" w:type="dxa"/>
          </w:tcPr>
          <w:p w14:paraId="01846222" w14:textId="77777777" w:rsidR="00DB1204" w:rsidRPr="00F00183" w:rsidRDefault="00DB1204" w:rsidP="00BD4CB4">
            <w:pPr>
              <w:pStyle w:val="TableBodyText"/>
            </w:pPr>
            <w:r w:rsidRPr="00F00183">
              <w:t>SAM</w:t>
            </w:r>
          </w:p>
        </w:tc>
        <w:tc>
          <w:tcPr>
            <w:tcW w:w="2835" w:type="dxa"/>
          </w:tcPr>
          <w:p w14:paraId="4EB565E7" w14:textId="77777777" w:rsidR="00DB1204" w:rsidRPr="00F00183" w:rsidRDefault="00DB1204" w:rsidP="00BD4CB4">
            <w:pPr>
              <w:pStyle w:val="TableBodyText"/>
            </w:pPr>
            <w:r w:rsidRPr="00F00183">
              <w:t>S15E, S20E, S45R, S15RF</w:t>
            </w:r>
          </w:p>
        </w:tc>
        <w:tc>
          <w:tcPr>
            <w:tcW w:w="1560" w:type="dxa"/>
          </w:tcPr>
          <w:p w14:paraId="20132790" w14:textId="77777777" w:rsidR="00DB1204" w:rsidRPr="00F00183" w:rsidRDefault="00DB1204" w:rsidP="00BD4CB4">
            <w:pPr>
              <w:pStyle w:val="TableBodyText"/>
            </w:pPr>
            <w:r w:rsidRPr="00F00183">
              <w:t>Single/single</w:t>
            </w:r>
          </w:p>
          <w:p w14:paraId="19E179AF" w14:textId="77777777" w:rsidR="00DB1204" w:rsidRPr="00F00183" w:rsidRDefault="00DB1204" w:rsidP="00BD4CB4">
            <w:pPr>
              <w:pStyle w:val="TableBodyText"/>
            </w:pPr>
            <w:r w:rsidRPr="00F00183">
              <w:t>Double/double</w:t>
            </w:r>
          </w:p>
        </w:tc>
        <w:tc>
          <w:tcPr>
            <w:tcW w:w="2976" w:type="dxa"/>
          </w:tcPr>
          <w:p w14:paraId="7A05F527" w14:textId="77777777" w:rsidR="00DB1204" w:rsidRPr="00F00183" w:rsidRDefault="00DB1204" w:rsidP="00BD4CB4">
            <w:pPr>
              <w:pStyle w:val="TableBodyText"/>
            </w:pPr>
            <w:r w:rsidRPr="00F00183">
              <w:t>10, 14</w:t>
            </w:r>
          </w:p>
          <w:p w14:paraId="519ADD6A" w14:textId="77777777" w:rsidR="00DB1204" w:rsidRPr="00F00183" w:rsidRDefault="00DB1204" w:rsidP="00BD4CB4">
            <w:pPr>
              <w:pStyle w:val="TableBodyText"/>
            </w:pPr>
            <w:r w:rsidRPr="00F00183">
              <w:t>10/5, 10/7, 14/7, 20/7</w:t>
            </w:r>
            <w:r>
              <w:t>, 20/10</w:t>
            </w:r>
          </w:p>
        </w:tc>
      </w:tr>
      <w:tr w:rsidR="00DB1204" w:rsidRPr="00F00183" w14:paraId="0B9B8D34" w14:textId="77777777" w:rsidTr="00CB55DF">
        <w:tc>
          <w:tcPr>
            <w:tcW w:w="1701" w:type="dxa"/>
          </w:tcPr>
          <w:p w14:paraId="06A2916F" w14:textId="77777777" w:rsidR="00DB1204" w:rsidRPr="00F00183" w:rsidRDefault="00DB1204" w:rsidP="00BD4CB4">
            <w:pPr>
              <w:pStyle w:val="TableBodyText"/>
            </w:pPr>
            <w:r w:rsidRPr="00F00183">
              <w:t>SAMI</w:t>
            </w:r>
          </w:p>
        </w:tc>
        <w:tc>
          <w:tcPr>
            <w:tcW w:w="2835" w:type="dxa"/>
          </w:tcPr>
          <w:p w14:paraId="25B2074C" w14:textId="77777777" w:rsidR="00DB1204" w:rsidRPr="00F00183" w:rsidRDefault="00DB1204" w:rsidP="00BD4CB4">
            <w:pPr>
              <w:pStyle w:val="TableBodyText"/>
            </w:pPr>
            <w:r w:rsidRPr="00F00183">
              <w:t>S25E, S18RF</w:t>
            </w:r>
          </w:p>
        </w:tc>
        <w:tc>
          <w:tcPr>
            <w:tcW w:w="1560" w:type="dxa"/>
          </w:tcPr>
          <w:p w14:paraId="39CEBC63" w14:textId="77777777" w:rsidR="00DB1204" w:rsidRDefault="00DB1204" w:rsidP="00BD4CB4">
            <w:pPr>
              <w:pStyle w:val="TableBodyText"/>
            </w:pPr>
            <w:r w:rsidRPr="00F00183">
              <w:t>Single/single</w:t>
            </w:r>
            <w:r w:rsidRPr="00AE1577">
              <w:t xml:space="preserve"> </w:t>
            </w:r>
          </w:p>
          <w:p w14:paraId="4B1DEA45" w14:textId="77777777" w:rsidR="00DB1204" w:rsidRPr="00F00183" w:rsidRDefault="00DB1204" w:rsidP="00BD4CB4">
            <w:pPr>
              <w:pStyle w:val="TableBodyText"/>
            </w:pPr>
            <w:r w:rsidRPr="00AE1577">
              <w:t>Double/double</w:t>
            </w:r>
          </w:p>
        </w:tc>
        <w:tc>
          <w:tcPr>
            <w:tcW w:w="2976" w:type="dxa"/>
          </w:tcPr>
          <w:p w14:paraId="1315804F" w14:textId="77777777" w:rsidR="00DB1204" w:rsidRDefault="00DB1204" w:rsidP="00BD4CB4">
            <w:pPr>
              <w:pStyle w:val="TableBodyText"/>
            </w:pPr>
            <w:r w:rsidRPr="00F00183">
              <w:t>10, 14</w:t>
            </w:r>
          </w:p>
          <w:p w14:paraId="55B13DC5" w14:textId="3AE81B8F" w:rsidR="00F444E8" w:rsidRPr="00F00183" w:rsidRDefault="00F444E8" w:rsidP="00BD4CB4">
            <w:pPr>
              <w:pStyle w:val="TableBodyText"/>
            </w:pPr>
            <w:r w:rsidRPr="00F00183">
              <w:t>10, 14</w:t>
            </w:r>
          </w:p>
        </w:tc>
      </w:tr>
      <w:tr w:rsidR="00DB1204" w:rsidRPr="00F00183" w14:paraId="300FE44A" w14:textId="77777777" w:rsidTr="00CB55DF">
        <w:tc>
          <w:tcPr>
            <w:tcW w:w="1701" w:type="dxa"/>
          </w:tcPr>
          <w:p w14:paraId="6984C72D" w14:textId="302F78DA" w:rsidR="00DB1204" w:rsidRPr="00F00183" w:rsidRDefault="00DB1204" w:rsidP="00BD4CB4">
            <w:pPr>
              <w:pStyle w:val="TableBodyText"/>
            </w:pPr>
            <w:r w:rsidRPr="00F00183">
              <w:t>GRS</w:t>
            </w:r>
            <w:r w:rsidR="00F444E8" w:rsidRPr="00F444E8">
              <w:rPr>
                <w:vertAlign w:val="superscript"/>
              </w:rPr>
              <w:t>(</w:t>
            </w:r>
            <w:r w:rsidR="00F444E8">
              <w:rPr>
                <w:vertAlign w:val="superscript"/>
              </w:rPr>
              <w:t>2</w:t>
            </w:r>
            <w:r w:rsidR="00F444E8" w:rsidRPr="00F444E8">
              <w:rPr>
                <w:vertAlign w:val="superscript"/>
              </w:rPr>
              <w:t>)</w:t>
            </w:r>
            <w:r w:rsidRPr="00F00183">
              <w:t xml:space="preserve"> as SAM</w:t>
            </w:r>
          </w:p>
        </w:tc>
        <w:tc>
          <w:tcPr>
            <w:tcW w:w="2835" w:type="dxa"/>
          </w:tcPr>
          <w:p w14:paraId="25D9E789" w14:textId="77777777" w:rsidR="00DB1204" w:rsidRPr="00F00183" w:rsidRDefault="00DB1204" w:rsidP="00BD4CB4">
            <w:pPr>
              <w:pStyle w:val="TableBodyText"/>
            </w:pPr>
            <w:r w:rsidRPr="00F00183">
              <w:t xml:space="preserve">C170, C240, S35E, S10E, S20E, A blend of C170 and 10 parts crumb rubber, S45R, S15RF </w:t>
            </w:r>
          </w:p>
        </w:tc>
        <w:tc>
          <w:tcPr>
            <w:tcW w:w="1560" w:type="dxa"/>
          </w:tcPr>
          <w:p w14:paraId="57665B38" w14:textId="01886636" w:rsidR="00DB1204" w:rsidRPr="00F00183" w:rsidRDefault="00DB1204" w:rsidP="00343403">
            <w:pPr>
              <w:pStyle w:val="TableBodyText"/>
            </w:pPr>
            <w:r w:rsidRPr="00F00183">
              <w:t>Double/double</w:t>
            </w:r>
          </w:p>
        </w:tc>
        <w:tc>
          <w:tcPr>
            <w:tcW w:w="2976" w:type="dxa"/>
          </w:tcPr>
          <w:p w14:paraId="0CC6574D" w14:textId="77777777" w:rsidR="00DB1204" w:rsidRPr="00F00183" w:rsidRDefault="00DB1204" w:rsidP="00BD4CB4">
            <w:pPr>
              <w:pStyle w:val="TableBodyText"/>
            </w:pPr>
            <w:r w:rsidRPr="00F00183">
              <w:t>14/7, 20/7</w:t>
            </w:r>
            <w:r>
              <w:t>, 20/10</w:t>
            </w:r>
          </w:p>
        </w:tc>
      </w:tr>
      <w:tr w:rsidR="00DB1204" w:rsidRPr="00F00183" w14:paraId="4F1C43D3" w14:textId="77777777" w:rsidTr="00CB55DF">
        <w:tc>
          <w:tcPr>
            <w:tcW w:w="1701" w:type="dxa"/>
          </w:tcPr>
          <w:p w14:paraId="6CB5B103" w14:textId="7859B142" w:rsidR="00DB1204" w:rsidRPr="00F00183" w:rsidRDefault="00DB1204" w:rsidP="00BD4CB4">
            <w:pPr>
              <w:pStyle w:val="TableBodyText"/>
              <w:rPr>
                <w:rFonts w:cs="Arial"/>
              </w:rPr>
            </w:pPr>
            <w:r w:rsidRPr="00F00183">
              <w:rPr>
                <w:rFonts w:cs="Arial"/>
              </w:rPr>
              <w:t>GRS</w:t>
            </w:r>
            <w:r w:rsidR="00F444E8" w:rsidRPr="00F444E8">
              <w:rPr>
                <w:vertAlign w:val="superscript"/>
              </w:rPr>
              <w:t>(</w:t>
            </w:r>
            <w:r w:rsidR="00F444E8">
              <w:rPr>
                <w:vertAlign w:val="superscript"/>
              </w:rPr>
              <w:t>2</w:t>
            </w:r>
            <w:r w:rsidR="00F444E8" w:rsidRPr="00F444E8">
              <w:rPr>
                <w:vertAlign w:val="superscript"/>
              </w:rPr>
              <w:t>)</w:t>
            </w:r>
            <w:r w:rsidRPr="00F00183">
              <w:rPr>
                <w:rFonts w:cs="Arial"/>
              </w:rPr>
              <w:t xml:space="preserve"> as SAMI</w:t>
            </w:r>
          </w:p>
        </w:tc>
        <w:tc>
          <w:tcPr>
            <w:tcW w:w="2835" w:type="dxa"/>
          </w:tcPr>
          <w:p w14:paraId="1154C0E5" w14:textId="77777777" w:rsidR="00DB1204" w:rsidRPr="00F00183" w:rsidRDefault="00DB1204" w:rsidP="00BD4CB4">
            <w:pPr>
              <w:pStyle w:val="TableBodyText"/>
            </w:pPr>
            <w:r w:rsidRPr="00D21646">
              <w:t>C170, C240, S35E, S10E, S20E,</w:t>
            </w:r>
            <w:r w:rsidRPr="00F00183">
              <w:t xml:space="preserve"> A blend of C170 and 10 parts crumb rubber, S45R, S15RF</w:t>
            </w:r>
          </w:p>
        </w:tc>
        <w:tc>
          <w:tcPr>
            <w:tcW w:w="1560" w:type="dxa"/>
          </w:tcPr>
          <w:p w14:paraId="648215C1" w14:textId="68C5CE00" w:rsidR="00DB1204" w:rsidRPr="00F00183" w:rsidRDefault="00DB1204" w:rsidP="00343403">
            <w:pPr>
              <w:pStyle w:val="TableBodyText"/>
            </w:pPr>
            <w:r w:rsidRPr="00F00183">
              <w:t>Single/single</w:t>
            </w:r>
          </w:p>
        </w:tc>
        <w:tc>
          <w:tcPr>
            <w:tcW w:w="2976" w:type="dxa"/>
          </w:tcPr>
          <w:p w14:paraId="6D8980BA" w14:textId="77777777" w:rsidR="00DB1204" w:rsidRPr="00F00183" w:rsidRDefault="00DB1204" w:rsidP="00BD4CB4">
            <w:pPr>
              <w:pStyle w:val="TableBodyText"/>
              <w:rPr>
                <w:rFonts w:cs="Arial"/>
              </w:rPr>
            </w:pPr>
            <w:r w:rsidRPr="00F00183">
              <w:rPr>
                <w:rFonts w:cs="Arial"/>
              </w:rPr>
              <w:t>10, 14</w:t>
            </w:r>
          </w:p>
        </w:tc>
      </w:tr>
    </w:tbl>
    <w:p w14:paraId="672BF120" w14:textId="6110DDB4" w:rsidR="00E44499" w:rsidRDefault="00DB1204" w:rsidP="00BD4CB4">
      <w:pPr>
        <w:pStyle w:val="NoteHeading"/>
        <w:spacing w:after="240"/>
      </w:pPr>
      <w:r w:rsidRPr="00820048">
        <w:t>Note</w:t>
      </w:r>
      <w:r w:rsidR="00F444E8">
        <w:t>s</w:t>
      </w:r>
      <w:r w:rsidRPr="00820048">
        <w:t xml:space="preserve">: </w:t>
      </w:r>
    </w:p>
    <w:p w14:paraId="0A62D0FE" w14:textId="3106A670" w:rsidR="00DB1204" w:rsidRDefault="00DB1204">
      <w:pPr>
        <w:pStyle w:val="Notes"/>
        <w:numPr>
          <w:ilvl w:val="0"/>
          <w:numId w:val="139"/>
        </w:numPr>
      </w:pPr>
      <w:r w:rsidRPr="00E44499">
        <w:t>The Contractor may submit a proposal to the Principal for the use of bitumen emulsions for all treatment types.</w:t>
      </w:r>
    </w:p>
    <w:p w14:paraId="227273A1" w14:textId="42857A09" w:rsidR="00F444E8" w:rsidRPr="00E44499" w:rsidRDefault="00F444E8" w:rsidP="00F444E8">
      <w:pPr>
        <w:pStyle w:val="Notes"/>
        <w:numPr>
          <w:ilvl w:val="0"/>
          <w:numId w:val="139"/>
        </w:numPr>
      </w:pPr>
      <w:r>
        <w:t xml:space="preserve">GRS = </w:t>
      </w:r>
      <w:r w:rsidRPr="00F444E8">
        <w:t>Geotextile Reinforced Seal</w:t>
      </w:r>
      <w:r>
        <w:t>.</w:t>
      </w:r>
    </w:p>
    <w:tbl>
      <w:tblPr>
        <w:tblStyle w:val="TableGrid"/>
        <w:tblW w:w="9072" w:type="dxa"/>
        <w:tblInd w:w="562"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BFBFBF" w:themeFill="background1" w:themeFillShade="BF"/>
        <w:tblLook w:val="04A0" w:firstRow="1" w:lastRow="0" w:firstColumn="1" w:lastColumn="0" w:noHBand="0" w:noVBand="1"/>
      </w:tblPr>
      <w:tblGrid>
        <w:gridCol w:w="2127"/>
        <w:gridCol w:w="6945"/>
      </w:tblGrid>
      <w:tr w:rsidR="00DB1204" w:rsidRPr="00F00183" w14:paraId="531BC29E" w14:textId="77777777" w:rsidTr="00BD4CB4">
        <w:tc>
          <w:tcPr>
            <w:tcW w:w="9072" w:type="dxa"/>
            <w:gridSpan w:val="2"/>
            <w:shd w:val="clear" w:color="auto" w:fill="004259"/>
          </w:tcPr>
          <w:p w14:paraId="0BF863DD" w14:textId="16A1C594" w:rsidR="00DB1204" w:rsidRPr="001B187A" w:rsidRDefault="00DB1204" w:rsidP="00F444E8">
            <w:pPr>
              <w:pStyle w:val="TableHeadingWHPoint"/>
              <w:keepNext/>
              <w:keepLines/>
            </w:pPr>
            <w:r w:rsidRPr="001B187A">
              <w:lastRenderedPageBreak/>
              <w:t>HOLD POINT 3</w:t>
            </w:r>
          </w:p>
        </w:tc>
      </w:tr>
      <w:tr w:rsidR="00DB1204" w:rsidRPr="00F00183" w14:paraId="38D7CEDC" w14:textId="77777777" w:rsidTr="001B187A">
        <w:tc>
          <w:tcPr>
            <w:tcW w:w="2127" w:type="dxa"/>
            <w:tcBorders>
              <w:bottom w:val="single" w:sz="4" w:space="0" w:color="F2F2F2" w:themeColor="background1" w:themeShade="F2"/>
            </w:tcBorders>
            <w:shd w:val="clear" w:color="auto" w:fill="D9D9D9" w:themeFill="background1" w:themeFillShade="D9"/>
          </w:tcPr>
          <w:p w14:paraId="6B05FD1D" w14:textId="77777777" w:rsidR="00DB1204" w:rsidRPr="00BD4CB4" w:rsidRDefault="00DB1204" w:rsidP="00F444E8">
            <w:pPr>
              <w:pStyle w:val="TableBodyTextWHPoint"/>
              <w:keepNext/>
              <w:keepLines/>
              <w:rPr>
                <w:b/>
              </w:rPr>
            </w:pPr>
            <w:r w:rsidRPr="00BD4CB4">
              <w:t>Process Held</w:t>
            </w:r>
          </w:p>
        </w:tc>
        <w:tc>
          <w:tcPr>
            <w:tcW w:w="6945" w:type="dxa"/>
            <w:tcBorders>
              <w:bottom w:val="single" w:sz="4" w:space="0" w:color="F2F2F2" w:themeColor="background1" w:themeShade="F2"/>
            </w:tcBorders>
            <w:shd w:val="clear" w:color="auto" w:fill="D9D9D9" w:themeFill="background1" w:themeFillShade="D9"/>
          </w:tcPr>
          <w:p w14:paraId="5FCC39F1" w14:textId="57256B7F" w:rsidR="00DB1204" w:rsidRPr="00BD4CB4" w:rsidRDefault="00DB1204" w:rsidP="00F444E8">
            <w:pPr>
              <w:pStyle w:val="TableBodyTextWHPoint"/>
              <w:keepNext/>
              <w:keepLines/>
              <w:rPr>
                <w:b/>
              </w:rPr>
            </w:pPr>
            <w:r w:rsidRPr="00BD4CB4">
              <w:t xml:space="preserve">Commencement of sprayed sealing work for each </w:t>
            </w:r>
            <w:r w:rsidR="00F444E8">
              <w:t>work</w:t>
            </w:r>
            <w:r w:rsidRPr="00BD4CB4">
              <w:t>site</w:t>
            </w:r>
          </w:p>
        </w:tc>
      </w:tr>
      <w:tr w:rsidR="00DB1204" w:rsidRPr="00F00183" w14:paraId="249DD6D4" w14:textId="77777777" w:rsidTr="001B187A">
        <w:tc>
          <w:tcPr>
            <w:tcW w:w="2127" w:type="dxa"/>
            <w:tcBorders>
              <w:bottom w:val="single" w:sz="4" w:space="0" w:color="004259"/>
            </w:tcBorders>
            <w:shd w:val="clear" w:color="auto" w:fill="D9D9D9" w:themeFill="background1" w:themeFillShade="D9"/>
          </w:tcPr>
          <w:p w14:paraId="4A278E83" w14:textId="77777777" w:rsidR="00DB1204" w:rsidRPr="00BD4CB4" w:rsidRDefault="00DB1204" w:rsidP="00F444E8">
            <w:pPr>
              <w:pStyle w:val="TableBodyTextWHPoint"/>
              <w:keepNext/>
              <w:keepLines/>
            </w:pPr>
            <w:r w:rsidRPr="00BD4CB4">
              <w:t>Submission Details</w:t>
            </w:r>
          </w:p>
        </w:tc>
        <w:tc>
          <w:tcPr>
            <w:tcW w:w="6945" w:type="dxa"/>
            <w:tcBorders>
              <w:bottom w:val="single" w:sz="4" w:space="0" w:color="004259"/>
            </w:tcBorders>
            <w:shd w:val="clear" w:color="auto" w:fill="D9D9D9" w:themeFill="background1" w:themeFillShade="D9"/>
          </w:tcPr>
          <w:p w14:paraId="6A930118" w14:textId="54096708" w:rsidR="00DB1204" w:rsidRPr="00BD4CB4" w:rsidRDefault="00DB1204" w:rsidP="00F444E8">
            <w:pPr>
              <w:pStyle w:val="TableBodyTextWHPoint"/>
              <w:keepNext/>
              <w:keepLines/>
            </w:pPr>
            <w:r w:rsidRPr="00BD4CB4">
              <w:t>The design must be provided at least 1</w:t>
            </w:r>
            <w:r w:rsidR="00660D92">
              <w:t>0 working days</w:t>
            </w:r>
            <w:r w:rsidRPr="00BD4CB4">
              <w:t xml:space="preserve"> days prior to the commencement of the spray sealing work for each </w:t>
            </w:r>
            <w:r w:rsidR="00F444E8">
              <w:t>work</w:t>
            </w:r>
            <w:r w:rsidRPr="00BD4CB4">
              <w:t>site.</w:t>
            </w:r>
          </w:p>
        </w:tc>
      </w:tr>
    </w:tbl>
    <w:p w14:paraId="56474613" w14:textId="77777777" w:rsidR="00DB1204" w:rsidRPr="00715327" w:rsidRDefault="00DB1204" w:rsidP="00715327">
      <w:pPr>
        <w:pStyle w:val="Heading1"/>
      </w:pPr>
      <w:bookmarkStart w:id="98" w:name="_Toc47437432"/>
      <w:bookmarkStart w:id="99" w:name="_Toc56699534"/>
      <w:bookmarkStart w:id="100" w:name="_Toc233818720"/>
      <w:bookmarkStart w:id="101" w:name="_Toc235707227"/>
      <w:r w:rsidRPr="00715327">
        <w:rPr>
          <w:rFonts w:hint="eastAsia"/>
        </w:rPr>
        <w:t>Stockpile Sites</w:t>
      </w:r>
      <w:bookmarkEnd w:id="98"/>
      <w:bookmarkEnd w:id="99"/>
      <w:bookmarkEnd w:id="100"/>
      <w:bookmarkEnd w:id="101"/>
      <w:r w:rsidRPr="00715327">
        <w:rPr>
          <w:rFonts w:hint="eastAsia"/>
        </w:rPr>
        <w:t xml:space="preserve"> </w:t>
      </w:r>
    </w:p>
    <w:p w14:paraId="386BF838" w14:textId="17AEBE1E" w:rsidR="00E01657" w:rsidRDefault="00953B48" w:rsidP="003E58AC">
      <w:pPr>
        <w:pStyle w:val="Bodynumbered1"/>
      </w:pPr>
      <w:bookmarkStart w:id="102" w:name="_Ref233816190"/>
      <w:r w:rsidRPr="00953B48">
        <w:t>T</w:t>
      </w:r>
      <w:r w:rsidR="003E58AC" w:rsidRPr="003E58AC">
        <w:t>he Quality Plan must include details, procedures and/or Inspection and Test Plans that address</w:t>
      </w:r>
      <w:r>
        <w:t>:</w:t>
      </w:r>
      <w:r w:rsidRPr="00953B48" w:rsidDel="00953B48">
        <w:t xml:space="preserve"> </w:t>
      </w:r>
    </w:p>
    <w:p w14:paraId="75D12B19" w14:textId="705006A6" w:rsidR="00E05583" w:rsidRPr="00CB55DF" w:rsidRDefault="00E05583" w:rsidP="00CB55DF">
      <w:pPr>
        <w:pStyle w:val="Bodynumbered2"/>
      </w:pPr>
      <w:r w:rsidRPr="00CB55DF">
        <w:t>m</w:t>
      </w:r>
      <w:r w:rsidR="002E435B" w:rsidRPr="00CB55DF">
        <w:t>anagement of stockpile site</w:t>
      </w:r>
      <w:r w:rsidRPr="00CB55DF">
        <w:t>s</w:t>
      </w:r>
      <w:r w:rsidR="00835F5B" w:rsidRPr="00CB55DF">
        <w:t>;</w:t>
      </w:r>
      <w:bookmarkEnd w:id="102"/>
    </w:p>
    <w:p w14:paraId="79F732C9" w14:textId="7C1484C6" w:rsidR="00DA3AF9" w:rsidRPr="00CB55DF" w:rsidRDefault="00304535" w:rsidP="00CB55DF">
      <w:pPr>
        <w:pStyle w:val="Bodynumbered2"/>
      </w:pPr>
      <w:r w:rsidRPr="00CB55DF">
        <w:t xml:space="preserve">the </w:t>
      </w:r>
      <w:r w:rsidR="00835F5B" w:rsidRPr="00CB55DF">
        <w:t>methodology</w:t>
      </w:r>
      <w:r w:rsidR="00DA3AF9" w:rsidRPr="00CB55DF">
        <w:t xml:space="preserve"> to maintain separation between individual lots, </w:t>
      </w:r>
      <w:r w:rsidR="00476BB6" w:rsidRPr="00CB55DF">
        <w:t>including protecting the precoated aggregate from the environment</w:t>
      </w:r>
      <w:r w:rsidR="0054668A" w:rsidRPr="00CB55DF">
        <w:t>;</w:t>
      </w:r>
    </w:p>
    <w:p w14:paraId="1B6443CB" w14:textId="2DA435DD" w:rsidR="00DA3AF9" w:rsidRPr="00CB55DF" w:rsidRDefault="0054668A" w:rsidP="00CB55DF">
      <w:pPr>
        <w:pStyle w:val="Bodynumbered2"/>
      </w:pPr>
      <w:r w:rsidRPr="00CB55DF">
        <w:t>c</w:t>
      </w:r>
      <w:r w:rsidR="00DA3AF9" w:rsidRPr="00CB55DF">
        <w:t xml:space="preserve">ontrolling loading </w:t>
      </w:r>
      <w:r w:rsidR="00476BB6" w:rsidRPr="00CB55DF">
        <w:t>and off-loading operations</w:t>
      </w:r>
      <w:r w:rsidR="00DA3AF9" w:rsidRPr="00CB55DF">
        <w:t xml:space="preserve"> to avoid contamination </w:t>
      </w:r>
      <w:r w:rsidR="00476BB6" w:rsidRPr="00CB55DF">
        <w:t>and segregation</w:t>
      </w:r>
      <w:r w:rsidRPr="00CB55DF">
        <w:t>; and</w:t>
      </w:r>
    </w:p>
    <w:p w14:paraId="70897ADD" w14:textId="5CBE11EA" w:rsidR="00DA3AF9" w:rsidRPr="00CB55DF" w:rsidRDefault="00A411EA" w:rsidP="00CB55DF">
      <w:pPr>
        <w:pStyle w:val="Bodynumbered2"/>
      </w:pPr>
      <w:r w:rsidRPr="00CB55DF">
        <w:t>prevention of contamination of the aggregate stockpile</w:t>
      </w:r>
      <w:r w:rsidR="00DA3AF9" w:rsidRPr="00CB55DF">
        <w:t>.</w:t>
      </w:r>
    </w:p>
    <w:p w14:paraId="0758368D" w14:textId="430D9174" w:rsidR="00DB1204" w:rsidRPr="00F00183" w:rsidRDefault="00DB1204" w:rsidP="00715327">
      <w:pPr>
        <w:pStyle w:val="Bodynumbered1"/>
      </w:pPr>
      <w:r w:rsidRPr="00F00183">
        <w:t xml:space="preserve">If the Principal has provided stockpile sites, these </w:t>
      </w:r>
      <w:r w:rsidR="003E30D5">
        <w:t xml:space="preserve">sites </w:t>
      </w:r>
      <w:r w:rsidRPr="00F00183">
        <w:t xml:space="preserve">are not guaranteed </w:t>
      </w:r>
      <w:r w:rsidR="003E30D5">
        <w:t xml:space="preserve">to be </w:t>
      </w:r>
      <w:r w:rsidRPr="00F00183">
        <w:t>as suitable for the Contractor's operations</w:t>
      </w:r>
      <w:r w:rsidR="003E30D5">
        <w:t xml:space="preserve">. The </w:t>
      </w:r>
      <w:r w:rsidR="00BC39B6">
        <w:t>stockpile</w:t>
      </w:r>
      <w:r w:rsidR="003E30D5">
        <w:t xml:space="preserve"> </w:t>
      </w:r>
      <w:r w:rsidR="002D5232">
        <w:t xml:space="preserve">sites </w:t>
      </w:r>
      <w:r w:rsidR="002D5232" w:rsidRPr="00F00183">
        <w:t>may</w:t>
      </w:r>
      <w:r w:rsidR="00BC39B6">
        <w:t xml:space="preserve"> not be</w:t>
      </w:r>
      <w:r w:rsidRPr="00F00183">
        <w:t xml:space="preserve"> of sufficient capacity to accommodate any or all </w:t>
      </w:r>
      <w:r w:rsidR="0001345D" w:rsidRPr="0001345D">
        <w:t>material required for</w:t>
      </w:r>
      <w:r w:rsidRPr="00F00183">
        <w:t xml:space="preserve"> the </w:t>
      </w:r>
      <w:r w:rsidR="0001345D" w:rsidRPr="0001345D">
        <w:t>work under</w:t>
      </w:r>
      <w:r w:rsidRPr="00F00183">
        <w:t xml:space="preserve"> the </w:t>
      </w:r>
      <w:r w:rsidR="0001345D" w:rsidRPr="0001345D">
        <w:t>Contract</w:t>
      </w:r>
      <w:r w:rsidR="0078745A">
        <w:t>.</w:t>
      </w:r>
      <w:r w:rsidR="0001345D" w:rsidRPr="0001345D" w:rsidDel="0001345D">
        <w:t xml:space="preserve"> </w:t>
      </w:r>
    </w:p>
    <w:p w14:paraId="7F3F3110" w14:textId="7F52ADB1" w:rsidR="004321D1" w:rsidRPr="00F00183" w:rsidRDefault="00853BDF" w:rsidP="00853BDF">
      <w:pPr>
        <w:pStyle w:val="Bodynumbered1"/>
      </w:pPr>
      <w:r w:rsidRPr="00853BDF">
        <w:t>Stockpiles of aggregate and materials must</w:t>
      </w:r>
      <w:r w:rsidR="004321D1" w:rsidRPr="00F00183">
        <w:t>:</w:t>
      </w:r>
    </w:p>
    <w:p w14:paraId="364A26FD" w14:textId="77777777" w:rsidR="004321D1" w:rsidRPr="00CB55DF" w:rsidRDefault="004321D1" w:rsidP="00CB55DF">
      <w:pPr>
        <w:pStyle w:val="Bodynumbered2"/>
      </w:pPr>
      <w:r w:rsidRPr="00CB55DF">
        <w:t>not unduly reduce the sight distance at locations such as intersections and curves;</w:t>
      </w:r>
    </w:p>
    <w:p w14:paraId="55C696FE" w14:textId="465B1BF0" w:rsidR="004321D1" w:rsidRPr="00CB55DF" w:rsidRDefault="00FA7338" w:rsidP="00CB55DF">
      <w:pPr>
        <w:pStyle w:val="Bodynumbered2"/>
      </w:pPr>
      <w:r w:rsidRPr="00CB55DF">
        <w:t xml:space="preserve">not be positioned </w:t>
      </w:r>
      <w:r w:rsidR="004321D1" w:rsidRPr="00CB55DF">
        <w:t>under or immediately adjacent to power lines;</w:t>
      </w:r>
    </w:p>
    <w:p w14:paraId="3E9B7B5F" w14:textId="3911CE1B" w:rsidR="004321D1" w:rsidRPr="00CB55DF" w:rsidRDefault="004321D1" w:rsidP="00CB55DF">
      <w:pPr>
        <w:pStyle w:val="Bodynumbered2"/>
      </w:pPr>
      <w:r w:rsidRPr="00CB55DF">
        <w:t xml:space="preserve">comply with all </w:t>
      </w:r>
      <w:r w:rsidR="0078745A">
        <w:t>‘</w:t>
      </w:r>
      <w:r w:rsidRPr="00CB55DF">
        <w:t>No Go Zones</w:t>
      </w:r>
      <w:r w:rsidR="0078745A">
        <w:t>’</w:t>
      </w:r>
      <w:r w:rsidR="0078745A" w:rsidRPr="00CB55DF">
        <w:t xml:space="preserve"> </w:t>
      </w:r>
      <w:r w:rsidRPr="00CB55DF">
        <w:t>for powerlines and the relevant requirements for spotters;</w:t>
      </w:r>
    </w:p>
    <w:p w14:paraId="6DD8B0F8" w14:textId="1D294E5B" w:rsidR="004321D1" w:rsidRPr="00CB55DF" w:rsidRDefault="00A66164" w:rsidP="00CB55DF">
      <w:pPr>
        <w:pStyle w:val="Bodynumbered2"/>
      </w:pPr>
      <w:r w:rsidRPr="00CB55DF">
        <w:t xml:space="preserve">not be positioned </w:t>
      </w:r>
      <w:r w:rsidR="002D5232" w:rsidRPr="00CB55DF">
        <w:t>under</w:t>
      </w:r>
      <w:r w:rsidR="004321D1" w:rsidRPr="00CB55DF">
        <w:t xml:space="preserve"> trees or structures where the overhead clearance would interfere with aggregate loading and off-loading operations;</w:t>
      </w:r>
    </w:p>
    <w:p w14:paraId="2D0A028C" w14:textId="5DB13523" w:rsidR="004321D1" w:rsidRPr="00CB55DF" w:rsidRDefault="00AA2001" w:rsidP="00CB55DF">
      <w:pPr>
        <w:pStyle w:val="Bodynumbered2"/>
      </w:pPr>
      <w:r w:rsidRPr="00CB55DF">
        <w:t>be positioned</w:t>
      </w:r>
      <w:r w:rsidR="004321D1" w:rsidRPr="00CB55DF">
        <w:t xml:space="preserve"> clear of the road formation, drains, gateways and side tracks</w:t>
      </w:r>
      <w:r w:rsidR="002D5232" w:rsidRPr="00CB55DF">
        <w:t>;</w:t>
      </w:r>
    </w:p>
    <w:p w14:paraId="7410706D" w14:textId="18F3DF72" w:rsidR="004321D1" w:rsidRPr="00CB55DF" w:rsidRDefault="00AA2001" w:rsidP="00CB55DF">
      <w:pPr>
        <w:pStyle w:val="Bodynumbered2"/>
      </w:pPr>
      <w:r w:rsidRPr="00CB55DF">
        <w:t>be positioned</w:t>
      </w:r>
      <w:r w:rsidR="004321D1" w:rsidRPr="00CB55DF">
        <w:t xml:space="preserve"> such that the stockpiles are more than 1.0 m from any obstructions which could impede the operation of mechanical loading equipment</w:t>
      </w:r>
      <w:r w:rsidR="00C2116F" w:rsidRPr="00CB55DF">
        <w:t>;</w:t>
      </w:r>
    </w:p>
    <w:p w14:paraId="4555237A" w14:textId="77777777" w:rsidR="0024369E" w:rsidRPr="00CB55DF" w:rsidRDefault="0024369E" w:rsidP="00CB55DF">
      <w:pPr>
        <w:pStyle w:val="Bodynumbered2"/>
      </w:pPr>
      <w:r w:rsidRPr="00CB55DF">
        <w:t>be kept free of contamination from other materials on the stockpile site or from other sources such as vegetation or debris; and</w:t>
      </w:r>
    </w:p>
    <w:p w14:paraId="1F9CA2BE" w14:textId="15E3596B" w:rsidR="004321D1" w:rsidRPr="00CB55DF" w:rsidRDefault="0024369E" w:rsidP="00CB55DF">
      <w:pPr>
        <w:pStyle w:val="Bodynumbered2"/>
      </w:pPr>
      <w:r w:rsidRPr="00CB55DF">
        <w:t>be placed within the limits of the existing cleared area at the stockpile sit</w:t>
      </w:r>
      <w:r w:rsidR="004321D1" w:rsidRPr="00CB55DF">
        <w:t>e.</w:t>
      </w:r>
    </w:p>
    <w:p w14:paraId="5E31650F" w14:textId="7B1CBAD2" w:rsidR="00DB1204" w:rsidRPr="00F00183" w:rsidRDefault="00DB1204" w:rsidP="00715327">
      <w:pPr>
        <w:pStyle w:val="Bodynumbered1"/>
      </w:pPr>
      <w:r w:rsidRPr="00F00183">
        <w:t xml:space="preserve">Any stockpile sites used by the Contractor during the Contract must be cleaned and returned to </w:t>
      </w:r>
      <w:r w:rsidR="003A29A5">
        <w:t>its</w:t>
      </w:r>
      <w:r w:rsidRPr="00F00183">
        <w:t xml:space="preserve"> original condition within </w:t>
      </w:r>
      <w:r w:rsidR="001C4D1D">
        <w:t>4</w:t>
      </w:r>
      <w:r w:rsidRPr="00F00183">
        <w:t xml:space="preserve"> weeks of completion of the use of that stockpile site for work under this contract.</w:t>
      </w:r>
      <w:r w:rsidR="00BC7414">
        <w:t xml:space="preserve"> </w:t>
      </w:r>
      <w:r w:rsidRPr="00F00183">
        <w:t>Where the Contractor does not clean any stockpile site used as specified, the Principal may arrange for it to be done by others at the Contractor's expense.</w:t>
      </w:r>
    </w:p>
    <w:p w14:paraId="27FEE63D" w14:textId="77777777" w:rsidR="00DB1204" w:rsidRPr="00F00183" w:rsidRDefault="00DB1204" w:rsidP="00715327">
      <w:pPr>
        <w:pStyle w:val="Bodynumbered1"/>
      </w:pPr>
      <w:r w:rsidRPr="00F00183">
        <w:t>Unless specified otherwise, additional stockpile sites are not to be constructed on the road reserve.</w:t>
      </w:r>
    </w:p>
    <w:p w14:paraId="78D37A50" w14:textId="77777777" w:rsidR="00DB1204" w:rsidRPr="00F00183" w:rsidRDefault="00DB1204" w:rsidP="00715327">
      <w:pPr>
        <w:pStyle w:val="Bodynumbered1"/>
      </w:pPr>
      <w:r w:rsidRPr="00F00183">
        <w:t>The use of stockpile sites on other road reserves (such as municipal stockpile sites), or on other public or private land requires the approval of the relevant authority or owner prior to use for work under this Contract.</w:t>
      </w:r>
    </w:p>
    <w:p w14:paraId="2C5C3E89" w14:textId="77777777" w:rsidR="00DB1204" w:rsidRPr="00715327" w:rsidRDefault="00DB1204" w:rsidP="00907B4F">
      <w:pPr>
        <w:pStyle w:val="Heading1"/>
        <w:keepLines/>
      </w:pPr>
      <w:bookmarkStart w:id="103" w:name="_Toc235707124"/>
      <w:bookmarkStart w:id="104" w:name="_Toc235707175"/>
      <w:bookmarkStart w:id="105" w:name="_Toc235707228"/>
      <w:bookmarkStart w:id="106" w:name="_Toc235707125"/>
      <w:bookmarkStart w:id="107" w:name="_Toc235707176"/>
      <w:bookmarkStart w:id="108" w:name="_Toc235707229"/>
      <w:bookmarkStart w:id="109" w:name="_Toc235707126"/>
      <w:bookmarkStart w:id="110" w:name="_Toc235707177"/>
      <w:bookmarkStart w:id="111" w:name="_Toc235707230"/>
      <w:bookmarkStart w:id="112" w:name="_Toc235707127"/>
      <w:bookmarkStart w:id="113" w:name="_Toc235707178"/>
      <w:bookmarkStart w:id="114" w:name="_Toc235707231"/>
      <w:bookmarkStart w:id="115" w:name="_Toc235707128"/>
      <w:bookmarkStart w:id="116" w:name="_Toc235707179"/>
      <w:bookmarkStart w:id="117" w:name="_Toc235707232"/>
      <w:bookmarkStart w:id="118" w:name="14.4_Locational_tack_welding_of_reinforc"/>
      <w:bookmarkStart w:id="119" w:name="_bookmark35"/>
      <w:bookmarkStart w:id="120" w:name="_Toc233808833"/>
      <w:bookmarkStart w:id="121" w:name="_Toc233808834"/>
      <w:bookmarkStart w:id="122" w:name="_Toc233808835"/>
      <w:bookmarkStart w:id="123" w:name="_Toc233808836"/>
      <w:bookmarkStart w:id="124" w:name="_Toc233808837"/>
      <w:bookmarkStart w:id="125" w:name="_Ref16415973"/>
      <w:bookmarkStart w:id="126" w:name="_Toc47437433"/>
      <w:bookmarkStart w:id="127" w:name="_Toc56699535"/>
      <w:bookmarkStart w:id="128" w:name="_Toc233818721"/>
      <w:bookmarkStart w:id="129" w:name="_Toc23570723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715327">
        <w:rPr>
          <w:rFonts w:hint="eastAsia"/>
        </w:rPr>
        <w:lastRenderedPageBreak/>
        <w:t>Application of Bituminous Material</w:t>
      </w:r>
      <w:bookmarkEnd w:id="125"/>
      <w:bookmarkEnd w:id="126"/>
      <w:bookmarkEnd w:id="127"/>
      <w:bookmarkEnd w:id="128"/>
      <w:bookmarkEnd w:id="129"/>
    </w:p>
    <w:p w14:paraId="69D7C55D" w14:textId="77777777" w:rsidR="00DB1204" w:rsidRPr="00F00183" w:rsidRDefault="00DB1204" w:rsidP="00907B4F">
      <w:pPr>
        <w:pStyle w:val="Heading2"/>
        <w:keepLines/>
        <w:widowControl/>
      </w:pPr>
      <w:bookmarkStart w:id="130" w:name="_Toc56699536"/>
      <w:bookmarkStart w:id="131" w:name="_Toc233818722"/>
      <w:bookmarkStart w:id="132" w:name="_Toc235707234"/>
      <w:bookmarkStart w:id="133" w:name="_Toc490746663"/>
      <w:r w:rsidRPr="00F00183">
        <w:t>General</w:t>
      </w:r>
      <w:bookmarkEnd w:id="130"/>
      <w:bookmarkEnd w:id="131"/>
      <w:bookmarkEnd w:id="132"/>
    </w:p>
    <w:p w14:paraId="3DA9A0F7" w14:textId="2A1EF829" w:rsidR="00F10DBE" w:rsidRDefault="00953B48" w:rsidP="00907B4F">
      <w:pPr>
        <w:pStyle w:val="Bodynumbered1"/>
        <w:keepNext/>
      </w:pPr>
      <w:bookmarkStart w:id="134" w:name="_Ref233816012"/>
      <w:r>
        <w:t>The Quality Plan must include details, procedures and/or Inspection and Test Plans that address</w:t>
      </w:r>
      <w:r w:rsidR="00F10DBE">
        <w:t>:</w:t>
      </w:r>
      <w:bookmarkEnd w:id="134"/>
    </w:p>
    <w:p w14:paraId="60A94418" w14:textId="6EF96676" w:rsidR="003C6A25" w:rsidRPr="00CB55DF" w:rsidRDefault="003C6A25" w:rsidP="00907B4F">
      <w:pPr>
        <w:pStyle w:val="Bodynumbered2"/>
        <w:keepNext/>
      </w:pPr>
      <w:r w:rsidRPr="00CB55DF">
        <w:t>achievement of cutter proportions</w:t>
      </w:r>
      <w:r w:rsidR="00B47F12" w:rsidRPr="00CB55DF">
        <w:t>;</w:t>
      </w:r>
    </w:p>
    <w:p w14:paraId="58A6389D" w14:textId="2FCD543C" w:rsidR="003C6A25" w:rsidRPr="00CB55DF" w:rsidRDefault="003C6A25" w:rsidP="00907B4F">
      <w:pPr>
        <w:pStyle w:val="Bodynumbered2"/>
        <w:keepNext/>
      </w:pPr>
      <w:r w:rsidRPr="00CB55DF">
        <w:t>achievement of a homogeneous binder mixture</w:t>
      </w:r>
      <w:r w:rsidR="00B47F12" w:rsidRPr="00CB55DF">
        <w:t>;</w:t>
      </w:r>
    </w:p>
    <w:p w14:paraId="7BD6CE73" w14:textId="124D8ED6" w:rsidR="003C6A25" w:rsidRPr="00CB55DF" w:rsidRDefault="003C6A25" w:rsidP="00907B4F">
      <w:pPr>
        <w:pStyle w:val="Bodynumbered2"/>
        <w:keepNext/>
      </w:pPr>
      <w:r w:rsidRPr="00CB55DF">
        <w:t xml:space="preserve">elimination of tank contamination </w:t>
      </w:r>
      <w:r w:rsidR="002975C3" w:rsidRPr="00CB55DF">
        <w:t>and segregation</w:t>
      </w:r>
      <w:r w:rsidR="00B47F12" w:rsidRPr="00CB55DF">
        <w:t>;</w:t>
      </w:r>
    </w:p>
    <w:p w14:paraId="7ABB15CC" w14:textId="0DE50434" w:rsidR="003C6A25" w:rsidRPr="00CB55DF" w:rsidRDefault="003C6A25" w:rsidP="00907B4F">
      <w:pPr>
        <w:pStyle w:val="Bodynumbered2"/>
        <w:keepNext/>
      </w:pPr>
      <w:r w:rsidRPr="00CB55DF">
        <w:t>control of binder temperature</w:t>
      </w:r>
      <w:r w:rsidR="00B47F12" w:rsidRPr="00CB55DF">
        <w:t>;</w:t>
      </w:r>
    </w:p>
    <w:p w14:paraId="76403568" w14:textId="587894EB" w:rsidR="003C6A25" w:rsidRPr="00CB55DF" w:rsidRDefault="003C6A25" w:rsidP="00907B4F">
      <w:pPr>
        <w:pStyle w:val="Bodynumbered2"/>
        <w:keepNext/>
      </w:pPr>
      <w:r w:rsidRPr="00CB55DF">
        <w:t>ensuring even and accurate binder and aggregate applications</w:t>
      </w:r>
      <w:r w:rsidR="00B47F12" w:rsidRPr="00CB55DF">
        <w:t>;</w:t>
      </w:r>
    </w:p>
    <w:p w14:paraId="184DD231" w14:textId="6051EB2D" w:rsidR="003C6A25" w:rsidRPr="00CB55DF" w:rsidRDefault="003C6A25" w:rsidP="00907B4F">
      <w:pPr>
        <w:pStyle w:val="Bodynumbered2"/>
        <w:keepNext/>
      </w:pPr>
      <w:r w:rsidRPr="00CB55DF">
        <w:t>ensuring adequate cure of the treatment prior to any subsequent treatment</w:t>
      </w:r>
      <w:r w:rsidR="00B47F12" w:rsidRPr="00CB55DF">
        <w:t>;</w:t>
      </w:r>
    </w:p>
    <w:p w14:paraId="2316CB9B" w14:textId="0603BEF3" w:rsidR="003C6A25" w:rsidRPr="00CB55DF" w:rsidRDefault="003C611F" w:rsidP="00CB55DF">
      <w:pPr>
        <w:pStyle w:val="Bodynumbered2"/>
      </w:pPr>
      <w:r w:rsidRPr="00CB55DF">
        <w:t>determination of the effective width of a sprayer run</w:t>
      </w:r>
      <w:r w:rsidR="00B47F12" w:rsidRPr="00CB55DF">
        <w:t>;</w:t>
      </w:r>
    </w:p>
    <w:p w14:paraId="11DB1564" w14:textId="4471DFF6" w:rsidR="003955C8" w:rsidRPr="00CB55DF" w:rsidRDefault="00B47F12" w:rsidP="00CB55DF">
      <w:pPr>
        <w:pStyle w:val="Bodynumbered2"/>
      </w:pPr>
      <w:r w:rsidRPr="00CB55DF">
        <w:t>t</w:t>
      </w:r>
      <w:r w:rsidR="003C6A25" w:rsidRPr="00CB55DF">
        <w:t xml:space="preserve">he achievement of a uniform application of binder </w:t>
      </w:r>
      <w:r w:rsidR="00D4437B" w:rsidRPr="00CB55DF">
        <w:t>at the design application rate</w:t>
      </w:r>
      <w:r w:rsidR="003C6A25" w:rsidRPr="00CB55DF">
        <w:t xml:space="preserve"> across the pavement, free of streaking</w:t>
      </w:r>
      <w:r w:rsidR="003955C8" w:rsidRPr="00CB55DF">
        <w:t>, including:</w:t>
      </w:r>
    </w:p>
    <w:p w14:paraId="59FB0C85" w14:textId="18380267" w:rsidR="003955C8" w:rsidRDefault="003C6A25" w:rsidP="00D91734">
      <w:pPr>
        <w:pStyle w:val="Bodynumbered3"/>
        <w:ind w:hanging="360"/>
      </w:pPr>
      <w:r>
        <w:t>recommended spray nozzle sizes</w:t>
      </w:r>
      <w:r w:rsidR="0078745A">
        <w:t>;</w:t>
      </w:r>
    </w:p>
    <w:p w14:paraId="66D04973" w14:textId="44835D1B" w:rsidR="003444F8" w:rsidRDefault="003C6A25" w:rsidP="00D91734">
      <w:pPr>
        <w:pStyle w:val="Bodynumbered3"/>
        <w:ind w:hanging="360"/>
      </w:pPr>
      <w:r>
        <w:t>maximum width of sprayer runs, ensuring a uniform application of binder across the joint between sprayer run</w:t>
      </w:r>
      <w:r w:rsidR="001C2012">
        <w:t>;</w:t>
      </w:r>
      <w:r>
        <w:t xml:space="preserve"> and </w:t>
      </w:r>
    </w:p>
    <w:p w14:paraId="3C8DAB96" w14:textId="37C0E37D" w:rsidR="003C6A25" w:rsidRDefault="003C611F" w:rsidP="00D91734">
      <w:pPr>
        <w:pStyle w:val="Bodynumbered3"/>
        <w:ind w:hanging="360"/>
      </w:pPr>
      <w:r w:rsidRPr="003C611F">
        <w:t>how a uniform application of binder will be achieved across the joint between sprayer runs</w:t>
      </w:r>
      <w:r w:rsidR="0078745A">
        <w:t>;</w:t>
      </w:r>
    </w:p>
    <w:p w14:paraId="21FC6EC3" w14:textId="5A99C0A0" w:rsidR="003C6A25" w:rsidRPr="00CB55DF" w:rsidRDefault="003C6A25" w:rsidP="00CB55DF">
      <w:pPr>
        <w:pStyle w:val="Bodynumbered2"/>
      </w:pPr>
      <w:r w:rsidRPr="00CB55DF">
        <w:t xml:space="preserve">Materials Technical Data sheets </w:t>
      </w:r>
      <w:r w:rsidR="00C05856" w:rsidRPr="00CB55DF">
        <w:t>and Safety Data Sheets</w:t>
      </w:r>
      <w:r w:rsidRPr="00CB55DF">
        <w:t xml:space="preserve"> for each product</w:t>
      </w:r>
      <w:r w:rsidR="00C05856" w:rsidRPr="00CB55DF">
        <w:t>;</w:t>
      </w:r>
    </w:p>
    <w:p w14:paraId="6C31FD70" w14:textId="746CFB58" w:rsidR="003C6A25" w:rsidRPr="00CB55DF" w:rsidRDefault="00740D5F" w:rsidP="00CB55DF">
      <w:pPr>
        <w:pStyle w:val="Bodynumbered2"/>
      </w:pPr>
      <w:r w:rsidRPr="00CB55DF">
        <w:t>p</w:t>
      </w:r>
      <w:r w:rsidR="003C6A25" w:rsidRPr="00CB55DF">
        <w:t>rotection of road furniture and roadside facilities</w:t>
      </w:r>
      <w:r w:rsidR="001C2012" w:rsidRPr="00CB55DF">
        <w:t>;</w:t>
      </w:r>
    </w:p>
    <w:p w14:paraId="54D4A048" w14:textId="1E7CF2EB" w:rsidR="003C6A25" w:rsidRPr="00CB55DF" w:rsidRDefault="00740D5F" w:rsidP="00CB55DF">
      <w:pPr>
        <w:pStyle w:val="Bodynumbered2"/>
      </w:pPr>
      <w:r w:rsidRPr="00CB55DF">
        <w:t>m</w:t>
      </w:r>
      <w:r w:rsidR="003C6A25" w:rsidRPr="00CB55DF">
        <w:t>itigating the risk of bituminous material wash-off and environmental impacts in the event of rain or other events</w:t>
      </w:r>
      <w:r w:rsidR="001C2012" w:rsidRPr="00CB55DF">
        <w:t>;</w:t>
      </w:r>
    </w:p>
    <w:p w14:paraId="02F1773C" w14:textId="3B15039D" w:rsidR="001C2012" w:rsidRPr="00CB55DF" w:rsidRDefault="001C2012" w:rsidP="00CB55DF">
      <w:pPr>
        <w:pStyle w:val="Bodynumbered2"/>
      </w:pPr>
      <w:r w:rsidRPr="00CB55DF">
        <w:t>process to stop spraying when a Defect has been detected or when there is a blockage of the nozzles; and</w:t>
      </w:r>
    </w:p>
    <w:p w14:paraId="7C15C7E3" w14:textId="14D03B91" w:rsidR="003C6A25" w:rsidRPr="00CB55DF" w:rsidRDefault="00740D5F" w:rsidP="00CB55DF">
      <w:pPr>
        <w:pStyle w:val="Bodynumbered2"/>
      </w:pPr>
      <w:r w:rsidRPr="00CB55DF">
        <w:t>p</w:t>
      </w:r>
      <w:r w:rsidR="003C6A25" w:rsidRPr="00CB55DF">
        <w:t>rovision of Records.</w:t>
      </w:r>
    </w:p>
    <w:p w14:paraId="712D358D" w14:textId="087F05FF" w:rsidR="003C6A25" w:rsidRDefault="003E4E0C" w:rsidP="005536F0">
      <w:pPr>
        <w:pStyle w:val="Bodynumbered1"/>
      </w:pPr>
      <w:bookmarkStart w:id="135" w:name="_Ref233817251"/>
      <w:r>
        <w:t xml:space="preserve">If </w:t>
      </w:r>
      <w:r w:rsidR="0078745A">
        <w:t>emulsion</w:t>
      </w:r>
      <w:r>
        <w:t xml:space="preserve">, </w:t>
      </w:r>
      <w:r w:rsidR="00C91432">
        <w:t>PMB</w:t>
      </w:r>
      <w:r>
        <w:t xml:space="preserve"> and</w:t>
      </w:r>
      <w:r w:rsidR="005536F0">
        <w:t>/or</w:t>
      </w:r>
      <w:r>
        <w:t xml:space="preserve"> </w:t>
      </w:r>
      <w:r w:rsidR="0078745A">
        <w:t xml:space="preserve">crumb rubber </w:t>
      </w:r>
      <w:r w:rsidR="00DB2CC6">
        <w:t xml:space="preserve">are </w:t>
      </w:r>
      <w:r w:rsidR="005536F0">
        <w:t xml:space="preserve">used, </w:t>
      </w:r>
      <w:r w:rsidR="00DB2CC6">
        <w:t>t</w:t>
      </w:r>
      <w:r w:rsidR="005536F0" w:rsidRPr="005536F0">
        <w:t xml:space="preserve">he Quality Plan must </w:t>
      </w:r>
      <w:r w:rsidR="00DB2CC6">
        <w:t xml:space="preserve">also </w:t>
      </w:r>
      <w:r w:rsidR="005536F0" w:rsidRPr="005536F0">
        <w:t>include details, procedures and/or Inspection and Test Plans that address</w:t>
      </w:r>
      <w:r w:rsidR="00DB2CC6">
        <w:t>:</w:t>
      </w:r>
      <w:bookmarkEnd w:id="135"/>
    </w:p>
    <w:p w14:paraId="6E6C51DD" w14:textId="6743912E" w:rsidR="003C6A25" w:rsidRPr="00CB55DF" w:rsidRDefault="0034382C" w:rsidP="00907B4F">
      <w:pPr>
        <w:pStyle w:val="Bodynumbered2"/>
      </w:pPr>
      <w:r w:rsidRPr="00CB55DF">
        <w:t>m</w:t>
      </w:r>
      <w:r w:rsidR="003C6A25" w:rsidRPr="00CB55DF">
        <w:t>anagement of curing process for emulsion, including traffic management for emulsions</w:t>
      </w:r>
      <w:r w:rsidRPr="00CB55DF">
        <w:t>;</w:t>
      </w:r>
    </w:p>
    <w:p w14:paraId="4C8D7E00" w14:textId="1E03F645" w:rsidR="003C6A25" w:rsidRPr="00CB55DF" w:rsidRDefault="0034382C" w:rsidP="00907B4F">
      <w:pPr>
        <w:pStyle w:val="Bodynumbered2"/>
      </w:pPr>
      <w:r w:rsidRPr="00CB55DF">
        <w:t>e</w:t>
      </w:r>
      <w:r w:rsidR="003C6A25" w:rsidRPr="00CB55DF">
        <w:t>nsuring compatibility of emulsion primers with the pavement material including any additives or modifiers and the achievement of stated curing times</w:t>
      </w:r>
      <w:r w:rsidRPr="00CB55DF">
        <w:t>;</w:t>
      </w:r>
    </w:p>
    <w:p w14:paraId="6B27A36F" w14:textId="7203E154" w:rsidR="003C6A25" w:rsidRPr="00CB55DF" w:rsidRDefault="00C91432" w:rsidP="00907B4F">
      <w:pPr>
        <w:pStyle w:val="Bodynumbered2"/>
      </w:pPr>
      <w:r w:rsidRPr="00CB55DF">
        <w:t>ensuring the compatibility of an emulsion with the water used to dilute the product</w:t>
      </w:r>
      <w:r w:rsidR="0034382C" w:rsidRPr="00CB55DF">
        <w:t>;</w:t>
      </w:r>
    </w:p>
    <w:p w14:paraId="707817FC" w14:textId="77777777" w:rsidR="007652CC" w:rsidRPr="00CB55DF" w:rsidRDefault="00113032" w:rsidP="00CB55DF">
      <w:pPr>
        <w:pStyle w:val="Bodynumbered2"/>
      </w:pPr>
      <w:r w:rsidRPr="00CB55DF">
        <w:t>t</w:t>
      </w:r>
      <w:r w:rsidR="003C6A25" w:rsidRPr="00CB55DF">
        <w:t>he binder</w:t>
      </w:r>
      <w:r w:rsidR="007652CC" w:rsidRPr="00CB55DF">
        <w:t xml:space="preserve"> manufacturer's recommendations regarding:</w:t>
      </w:r>
    </w:p>
    <w:p w14:paraId="4A3D1E39" w14:textId="77777777" w:rsidR="007652CC" w:rsidRPr="00CB55DF" w:rsidRDefault="007652CC" w:rsidP="00CB55DF">
      <w:pPr>
        <w:pStyle w:val="Bodynumbered3"/>
      </w:pPr>
      <w:r w:rsidRPr="00CB55DF">
        <w:t>handling instructions including storage and spraying temperature range;</w:t>
      </w:r>
    </w:p>
    <w:p w14:paraId="25BD5E54" w14:textId="77777777" w:rsidR="007652CC" w:rsidRPr="00CB55DF" w:rsidRDefault="007652CC" w:rsidP="00CB55DF">
      <w:pPr>
        <w:pStyle w:val="Bodynumbered3"/>
      </w:pPr>
      <w:r w:rsidRPr="00CB55DF">
        <w:t>maximum storage time and temperatures;</w:t>
      </w:r>
    </w:p>
    <w:p w14:paraId="361283B8" w14:textId="1EDA6361" w:rsidR="003C6A25" w:rsidRPr="00CB55DF" w:rsidRDefault="007652CC" w:rsidP="00907B4F">
      <w:pPr>
        <w:pStyle w:val="Bodynumbered3"/>
      </w:pPr>
      <w:r w:rsidRPr="00CB55DF">
        <w:t>maximum heating temperature and heating rate</w:t>
      </w:r>
      <w:r w:rsidR="003C71AF" w:rsidRPr="00CB55DF">
        <w:t>; and</w:t>
      </w:r>
      <w:r w:rsidR="003C6A25" w:rsidRPr="00CB55DF">
        <w:t xml:space="preserve"> </w:t>
      </w:r>
    </w:p>
    <w:p w14:paraId="7F53FEF5" w14:textId="75421418" w:rsidR="003C6A25" w:rsidRPr="00CB55DF" w:rsidRDefault="003C71AF" w:rsidP="00907B4F">
      <w:pPr>
        <w:pStyle w:val="Bodynumbered2"/>
      </w:pPr>
      <w:r w:rsidRPr="00CB55DF">
        <w:t>t</w:t>
      </w:r>
      <w:r w:rsidR="003C6A25" w:rsidRPr="00CB55DF">
        <w:t>ransportation of PMB, including storage times and temperatures</w:t>
      </w:r>
    </w:p>
    <w:p w14:paraId="15BB7873" w14:textId="77777777" w:rsidR="00DB1204" w:rsidRPr="00F00183" w:rsidRDefault="00DB1204" w:rsidP="00715327">
      <w:pPr>
        <w:pStyle w:val="Bodynumbered1"/>
      </w:pPr>
      <w:r w:rsidRPr="00F00183">
        <w:t>The extent of work comprises of the sprayed sealing of the following areas (as applicable):</w:t>
      </w:r>
    </w:p>
    <w:p w14:paraId="54088A53" w14:textId="77777777" w:rsidR="00DB1204" w:rsidRPr="00CB55DF" w:rsidRDefault="00DB1204" w:rsidP="00CB55DF">
      <w:pPr>
        <w:pStyle w:val="Bodynumbered2"/>
      </w:pPr>
      <w:r w:rsidRPr="00CB55DF">
        <w:t>between the nominated start and finish chainages;</w:t>
      </w:r>
    </w:p>
    <w:p w14:paraId="66AF74FB" w14:textId="1E1B38A5" w:rsidR="00DB1204" w:rsidRPr="00CB55DF" w:rsidRDefault="00DB1204" w:rsidP="00CB55DF">
      <w:pPr>
        <w:pStyle w:val="Bodynumbered2"/>
      </w:pPr>
      <w:r w:rsidRPr="00CB55DF">
        <w:t>as shown on the drawings; and</w:t>
      </w:r>
    </w:p>
    <w:p w14:paraId="7427B16C" w14:textId="77777777" w:rsidR="00DB1204" w:rsidRPr="00CB55DF" w:rsidRDefault="00DB1204" w:rsidP="00CB55DF">
      <w:pPr>
        <w:pStyle w:val="Bodynumbered2"/>
      </w:pPr>
      <w:r w:rsidRPr="00CB55DF">
        <w:t>as marked on the pavement surface.</w:t>
      </w:r>
    </w:p>
    <w:p w14:paraId="31CE802F" w14:textId="77777777" w:rsidR="00DB1204" w:rsidRPr="00F00183" w:rsidRDefault="00DB1204" w:rsidP="00715327">
      <w:pPr>
        <w:pStyle w:val="Bodynumbered1"/>
      </w:pPr>
      <w:r w:rsidRPr="00F00183">
        <w:t>The work also includes any side road that has been marked on the pavement surface, existing tapers, bell mouths at intersecting roads, pavement widenings (turn lanes), traffic lanes and sealed shoulders.</w:t>
      </w:r>
    </w:p>
    <w:p w14:paraId="5A185FF7" w14:textId="77777777" w:rsidR="00DB1204" w:rsidRPr="00F00183" w:rsidRDefault="00DB1204" w:rsidP="00715327">
      <w:pPr>
        <w:pStyle w:val="Bodynumbered1"/>
      </w:pPr>
      <w:r w:rsidRPr="00F00183">
        <w:lastRenderedPageBreak/>
        <w:t xml:space="preserve">The handling, storage, transport, heating and transfer of binders must comply with the requirements and practices outlined in AP-G41 and AAPA Advisory Note 7. </w:t>
      </w:r>
    </w:p>
    <w:p w14:paraId="74267F36" w14:textId="2F905485" w:rsidR="00DB1204" w:rsidRPr="00F00183" w:rsidRDefault="00DB1204" w:rsidP="00715327">
      <w:pPr>
        <w:pStyle w:val="Bodynumbered1"/>
      </w:pPr>
      <w:r w:rsidRPr="00F00183">
        <w:t>Any seal dimensions specified do not allow for additional binder or geotextile required for overlaps.</w:t>
      </w:r>
    </w:p>
    <w:p w14:paraId="03EB3DD2" w14:textId="51C0A4B8" w:rsidR="00DB1204" w:rsidRPr="00F00183" w:rsidRDefault="00DB1204" w:rsidP="00715327">
      <w:pPr>
        <w:pStyle w:val="Bodynumbered1"/>
      </w:pPr>
      <w:r w:rsidRPr="00F00183">
        <w:t xml:space="preserve">The </w:t>
      </w:r>
      <w:r w:rsidR="00F444E8">
        <w:t>work</w:t>
      </w:r>
      <w:r w:rsidRPr="00F00183">
        <w:t xml:space="preserve">site must be kept in a neat and tidy condition at all times. Waste, including unused contractor supplied aggregate, </w:t>
      </w:r>
      <w:r w:rsidRPr="00F00183">
        <w:rPr>
          <w:sz w:val="18"/>
          <w:szCs w:val="18"/>
        </w:rPr>
        <w:t>bitumen</w:t>
      </w:r>
      <w:r w:rsidRPr="00F00183">
        <w:t xml:space="preserve">, empty containers or other materials remaining after completion of the work must be removed from the </w:t>
      </w:r>
      <w:r w:rsidR="00F444E8">
        <w:t>work</w:t>
      </w:r>
      <w:r w:rsidRPr="00F00183">
        <w:t>site by the Contractor at the completion of the work.</w:t>
      </w:r>
      <w:r w:rsidR="00BC7414">
        <w:t xml:space="preserve"> </w:t>
      </w:r>
      <w:r w:rsidRPr="00F00183">
        <w:t>Disposal of these materials must comply with all environmental requirements and applicable legislation.</w:t>
      </w:r>
    </w:p>
    <w:p w14:paraId="72AF56DC" w14:textId="77777777" w:rsidR="00DB1204" w:rsidRPr="00F00183" w:rsidRDefault="00DB1204" w:rsidP="00715327">
      <w:pPr>
        <w:pStyle w:val="Bodynumbered1"/>
      </w:pPr>
      <w:bookmarkStart w:id="136" w:name="_Ref16595504"/>
      <w:r w:rsidRPr="00F00183">
        <w:t>The work must be set out so that longitudinal joins coincide with lane lines, unless otherwise specified in the Contract. Tapers may be sprayed separately.</w:t>
      </w:r>
    </w:p>
    <w:p w14:paraId="4BA43141" w14:textId="5D549041" w:rsidR="00DB1204" w:rsidRPr="00F00183" w:rsidRDefault="00DB1204" w:rsidP="00CB55DF">
      <w:pPr>
        <w:pStyle w:val="Bodynumbered1"/>
        <w:keepNext/>
      </w:pPr>
      <w:bookmarkStart w:id="137" w:name="_Ref236052754"/>
      <w:r w:rsidRPr="00F00183">
        <w:t>If requested by the Principal, the Contractor must prepare diagram(s) showing the proposed spray plan for intersections and junctions.</w:t>
      </w:r>
      <w:bookmarkEnd w:id="136"/>
      <w:bookmarkEnd w:id="137"/>
    </w:p>
    <w:tbl>
      <w:tblPr>
        <w:tblStyle w:val="TMTableBlueIndent"/>
        <w:tblW w:w="8931" w:type="dxa"/>
        <w:tblLook w:val="04A0" w:firstRow="1" w:lastRow="0" w:firstColumn="1" w:lastColumn="0" w:noHBand="0" w:noVBand="1"/>
      </w:tblPr>
      <w:tblGrid>
        <w:gridCol w:w="2127"/>
        <w:gridCol w:w="6804"/>
      </w:tblGrid>
      <w:tr w:rsidR="00DB1204" w:rsidRPr="00F00183" w14:paraId="77BD88D8" w14:textId="77777777" w:rsidTr="00CB55DF">
        <w:trPr>
          <w:cnfStyle w:val="100000000000" w:firstRow="1" w:lastRow="0" w:firstColumn="0" w:lastColumn="0" w:oddVBand="0" w:evenVBand="0" w:oddHBand="0" w:evenHBand="0" w:firstRowFirstColumn="0" w:firstRowLastColumn="0" w:lastRowFirstColumn="0" w:lastRowLastColumn="0"/>
        </w:trPr>
        <w:tc>
          <w:tcPr>
            <w:tcW w:w="8931" w:type="dxa"/>
            <w:gridSpan w:val="2"/>
          </w:tcPr>
          <w:p w14:paraId="750263DA" w14:textId="2864DF41" w:rsidR="00DB1204" w:rsidRPr="00BD4CB4" w:rsidRDefault="00DB1204" w:rsidP="00CB55DF">
            <w:pPr>
              <w:pStyle w:val="TableHeadingWHPoint"/>
              <w:keepNext/>
              <w:keepLines/>
            </w:pPr>
            <w:bookmarkStart w:id="138" w:name="_Hlk16502316"/>
            <w:r w:rsidRPr="00BD4CB4">
              <w:t>HOLD POINT 4</w:t>
            </w:r>
          </w:p>
        </w:tc>
      </w:tr>
      <w:tr w:rsidR="00DB1204" w:rsidRPr="00F00183" w14:paraId="6DBBF619" w14:textId="77777777" w:rsidTr="00CB55DF">
        <w:tc>
          <w:tcPr>
            <w:tcW w:w="2127" w:type="dxa"/>
          </w:tcPr>
          <w:p w14:paraId="3D37C0FA" w14:textId="77777777" w:rsidR="00DB1204" w:rsidRPr="00BD4CB4" w:rsidRDefault="00DB1204" w:rsidP="00CB55DF">
            <w:pPr>
              <w:pStyle w:val="TableBodyTextWHPoint"/>
              <w:keepNext/>
              <w:keepLines/>
              <w:rPr>
                <w:b/>
              </w:rPr>
            </w:pPr>
            <w:r w:rsidRPr="00BD4CB4">
              <w:t>Process Held</w:t>
            </w:r>
          </w:p>
        </w:tc>
        <w:tc>
          <w:tcPr>
            <w:tcW w:w="6804" w:type="dxa"/>
          </w:tcPr>
          <w:p w14:paraId="1EF31010" w14:textId="77777777" w:rsidR="00DB1204" w:rsidRPr="00BD4CB4" w:rsidRDefault="00DB1204" w:rsidP="00CB55DF">
            <w:pPr>
              <w:pStyle w:val="TableBodyTextWHPoint"/>
              <w:keepNext/>
              <w:keepLines/>
              <w:rPr>
                <w:b/>
              </w:rPr>
            </w:pPr>
            <w:r w:rsidRPr="00BD4CB4">
              <w:t>Commencement of sprayed sealing work at intersections and junctions</w:t>
            </w:r>
          </w:p>
        </w:tc>
      </w:tr>
      <w:tr w:rsidR="00DB1204" w:rsidRPr="00F00183" w14:paraId="3D150C97" w14:textId="77777777" w:rsidTr="00CB55DF">
        <w:tc>
          <w:tcPr>
            <w:tcW w:w="2127" w:type="dxa"/>
          </w:tcPr>
          <w:p w14:paraId="5EDD1770" w14:textId="77777777" w:rsidR="00DB1204" w:rsidRPr="00BD4CB4" w:rsidRDefault="00DB1204" w:rsidP="00CB55DF">
            <w:pPr>
              <w:pStyle w:val="TableBodyTextWHPoint"/>
              <w:keepNext/>
              <w:keepLines/>
            </w:pPr>
            <w:r w:rsidRPr="00BD4CB4">
              <w:t>Submission Details</w:t>
            </w:r>
          </w:p>
        </w:tc>
        <w:tc>
          <w:tcPr>
            <w:tcW w:w="6804" w:type="dxa"/>
          </w:tcPr>
          <w:p w14:paraId="62D9155A" w14:textId="77777777" w:rsidR="00DB1204" w:rsidRPr="00BD4CB4" w:rsidRDefault="00DB1204" w:rsidP="00CB55DF">
            <w:pPr>
              <w:pStyle w:val="TableBodyTextWHPoint"/>
              <w:keepNext/>
              <w:keepLines/>
            </w:pPr>
            <w:r w:rsidRPr="00BD4CB4">
              <w:t>If requested by the Principal, the proposed spray plan must be provided at least 2 working days prior to the commencement of the sprayed sealing work at intersections and junctions</w:t>
            </w:r>
          </w:p>
        </w:tc>
      </w:tr>
    </w:tbl>
    <w:p w14:paraId="6B90D019" w14:textId="601621AF" w:rsidR="00DB1204" w:rsidRPr="00F00183" w:rsidRDefault="00F444E8" w:rsidP="00715327">
      <w:pPr>
        <w:pStyle w:val="Heading2"/>
      </w:pPr>
      <w:bookmarkStart w:id="139" w:name="_Toc56699537"/>
      <w:bookmarkStart w:id="140" w:name="_Toc233818723"/>
      <w:bookmarkStart w:id="141" w:name="_Toc235707235"/>
      <w:bookmarkEnd w:id="138"/>
      <w:r>
        <w:t>Works</w:t>
      </w:r>
      <w:r w:rsidR="00DB1204" w:rsidRPr="00F00183">
        <w:t>ite Preparation</w:t>
      </w:r>
      <w:bookmarkEnd w:id="139"/>
      <w:bookmarkEnd w:id="140"/>
      <w:bookmarkEnd w:id="141"/>
      <w:r w:rsidR="00DB1204" w:rsidRPr="00F00183">
        <w:t xml:space="preserve"> </w:t>
      </w:r>
    </w:p>
    <w:p w14:paraId="2D8C47B8" w14:textId="77777777" w:rsidR="00DB1204" w:rsidRPr="00F00183" w:rsidRDefault="00DB1204" w:rsidP="00715327">
      <w:pPr>
        <w:pStyle w:val="Bodynumbered1"/>
      </w:pPr>
      <w:r w:rsidRPr="00F00183">
        <w:t xml:space="preserve">The Principal may </w:t>
      </w:r>
      <w:r w:rsidRPr="00F00183">
        <w:rPr>
          <w:sz w:val="18"/>
          <w:szCs w:val="18"/>
        </w:rPr>
        <w:t>have</w:t>
      </w:r>
      <w:r w:rsidRPr="00F00183">
        <w:t xml:space="preserve"> specified pretreatment of the existing surface. However, the Contractor must determine whether further pretreatment is required to achieve the requirements of this Specification and apply any further pretreatment at its own cost. </w:t>
      </w:r>
    </w:p>
    <w:p w14:paraId="79A82266" w14:textId="685997AA" w:rsidR="00DB1204" w:rsidRPr="00F00183" w:rsidRDefault="00DB1204" w:rsidP="00715327">
      <w:pPr>
        <w:pStyle w:val="Bodynumbered1"/>
      </w:pPr>
      <w:bookmarkStart w:id="142" w:name="_Hlk16412590"/>
      <w:r w:rsidRPr="00F00183">
        <w:t xml:space="preserve">The Contractor must </w:t>
      </w:r>
      <w:bookmarkEnd w:id="142"/>
      <w:r w:rsidRPr="00F00183">
        <w:t xml:space="preserve">prevent bituminous material entering or adhering to gratings, hydrants or valve boxes, inspection pit covers, </w:t>
      </w:r>
      <w:r w:rsidR="000A47B2" w:rsidRPr="000A47B2">
        <w:t>bridge/culvert expansion joints</w:t>
      </w:r>
      <w:r w:rsidR="00E8059E">
        <w:t xml:space="preserve">, </w:t>
      </w:r>
      <w:r w:rsidRPr="00F00183">
        <w:t>kerbs and other road fixtures.</w:t>
      </w:r>
      <w:r w:rsidR="00BC7414">
        <w:t xml:space="preserve"> </w:t>
      </w:r>
      <w:r w:rsidRPr="00F00183">
        <w:t xml:space="preserve">The Contractor must rectify any such damage. </w:t>
      </w:r>
    </w:p>
    <w:p w14:paraId="423CAAFA" w14:textId="77777777" w:rsidR="00DB1204" w:rsidRPr="00F00183" w:rsidRDefault="00DB1204" w:rsidP="00715327">
      <w:pPr>
        <w:pStyle w:val="Bodynumbered1"/>
      </w:pPr>
      <w:r w:rsidRPr="00F00183">
        <w:t xml:space="preserve">The pavement must be </w:t>
      </w:r>
      <w:r w:rsidR="00163A10">
        <w:t>swept</w:t>
      </w:r>
      <w:r w:rsidR="00E8059E">
        <w:t xml:space="preserve"> </w:t>
      </w:r>
      <w:r w:rsidRPr="00F00183">
        <w:t>clean and free of loose material. The cleaning must not damage the existing surface.</w:t>
      </w:r>
    </w:p>
    <w:p w14:paraId="2C77FF7B" w14:textId="64713FCB" w:rsidR="00DB1204" w:rsidRPr="00F00183" w:rsidRDefault="00D11CDA" w:rsidP="00715327">
      <w:pPr>
        <w:pStyle w:val="Bodynumbered1"/>
      </w:pPr>
      <w:r>
        <w:t>Any</w:t>
      </w:r>
      <w:r w:rsidR="00DB1204" w:rsidRPr="00F00183">
        <w:t xml:space="preserve"> moisture </w:t>
      </w:r>
      <w:r w:rsidR="00D75E25" w:rsidRPr="00D75E25">
        <w:t>on the surface (for reseals, primes and</w:t>
      </w:r>
      <w:r w:rsidR="00F444E8">
        <w:t xml:space="preserve"> i</w:t>
      </w:r>
      <w:r w:rsidR="00D75E25" w:rsidRPr="00D75E25">
        <w:t xml:space="preserve">nitial </w:t>
      </w:r>
      <w:r w:rsidR="00F444E8">
        <w:t>s</w:t>
      </w:r>
      <w:r w:rsidR="0078745A" w:rsidRPr="00D75E25">
        <w:t>eals</w:t>
      </w:r>
      <w:r w:rsidR="00D75E25" w:rsidRPr="00D75E25">
        <w:t xml:space="preserve">) and </w:t>
      </w:r>
      <w:r w:rsidR="007A0DEC">
        <w:t xml:space="preserve">moisture </w:t>
      </w:r>
      <w:r w:rsidR="00D75E25" w:rsidRPr="00D75E25">
        <w:t xml:space="preserve">in the </w:t>
      </w:r>
      <w:r w:rsidR="00DB1204" w:rsidRPr="00F00183">
        <w:t xml:space="preserve">pavement </w:t>
      </w:r>
      <w:r w:rsidR="00D75E25" w:rsidRPr="00D75E25">
        <w:t xml:space="preserve">(for primes and </w:t>
      </w:r>
      <w:r w:rsidR="00F444E8">
        <w:t>i</w:t>
      </w:r>
      <w:r w:rsidR="00D75E25" w:rsidRPr="00D75E25">
        <w:t xml:space="preserve">nitial </w:t>
      </w:r>
      <w:r w:rsidR="00F444E8">
        <w:t>s</w:t>
      </w:r>
      <w:r w:rsidR="0078745A" w:rsidRPr="00D75E25">
        <w:t>eals</w:t>
      </w:r>
      <w:r w:rsidR="00D75E25" w:rsidRPr="00D75E25">
        <w:t xml:space="preserve">) </w:t>
      </w:r>
      <w:r w:rsidR="00DB1204" w:rsidRPr="00F00183">
        <w:t xml:space="preserve">must </w:t>
      </w:r>
      <w:r w:rsidR="00D75E25" w:rsidRPr="00D75E25">
        <w:t>not exceed a level where it will</w:t>
      </w:r>
      <w:r w:rsidR="00DB1204" w:rsidRPr="00F00183">
        <w:t xml:space="preserve"> (as applicable): </w:t>
      </w:r>
    </w:p>
    <w:p w14:paraId="1290D02D" w14:textId="378121DB" w:rsidR="00DB1204" w:rsidRPr="0046345F" w:rsidRDefault="00DB1204" w:rsidP="0046345F">
      <w:pPr>
        <w:pStyle w:val="BodyBullet1"/>
      </w:pPr>
      <w:r w:rsidRPr="0046345F">
        <w:t>adversely affect the performance of the sprayed seal</w:t>
      </w:r>
      <w:r w:rsidR="00B45AFE">
        <w:t xml:space="preserve"> (for reseals)</w:t>
      </w:r>
      <w:r w:rsidR="000D2AB2">
        <w:t>;</w:t>
      </w:r>
    </w:p>
    <w:p w14:paraId="588F148E" w14:textId="144891D5" w:rsidR="00DB1204" w:rsidRPr="0046345F" w:rsidRDefault="004A1DE9" w:rsidP="0046345F">
      <w:pPr>
        <w:pStyle w:val="BodyBullet1"/>
      </w:pPr>
      <w:r>
        <w:t>prevent</w:t>
      </w:r>
      <w:r w:rsidR="00DB1204" w:rsidRPr="0046345F">
        <w:t xml:space="preserve"> the primer </w:t>
      </w:r>
      <w:r>
        <w:t>being uniformly</w:t>
      </w:r>
      <w:r w:rsidR="00DB1204" w:rsidRPr="0046345F">
        <w:t xml:space="preserve"> absorbed into the base</w:t>
      </w:r>
      <w:r w:rsidR="00B45AFE">
        <w:t xml:space="preserve"> (for primes)</w:t>
      </w:r>
      <w:r w:rsidR="000D2AB2">
        <w:t>; and/or</w:t>
      </w:r>
    </w:p>
    <w:p w14:paraId="04146CFF" w14:textId="5FAC327B" w:rsidR="00DB1204" w:rsidRPr="00F00183" w:rsidRDefault="0023017E" w:rsidP="0046345F">
      <w:pPr>
        <w:pStyle w:val="BodyBullet1"/>
      </w:pPr>
      <w:r>
        <w:t>prevent</w:t>
      </w:r>
      <w:r w:rsidR="00DB1204" w:rsidRPr="00F00183">
        <w:t xml:space="preserve"> the binder be</w:t>
      </w:r>
      <w:r>
        <w:t>ing</w:t>
      </w:r>
      <w:r w:rsidR="00DB1204" w:rsidRPr="00F00183">
        <w:t xml:space="preserve"> absorbed or adher</w:t>
      </w:r>
      <w:r>
        <w:t>ing</w:t>
      </w:r>
      <w:r w:rsidR="00DB1204" w:rsidRPr="00F00183">
        <w:t xml:space="preserve"> to the base in a uniform binder film</w:t>
      </w:r>
      <w:r>
        <w:t xml:space="preserve"> (</w:t>
      </w:r>
      <w:r w:rsidR="00D564C6">
        <w:t xml:space="preserve">for </w:t>
      </w:r>
      <w:r w:rsidR="00F444E8">
        <w:t>i</w:t>
      </w:r>
      <w:r>
        <w:t xml:space="preserve">nitial </w:t>
      </w:r>
      <w:r w:rsidR="00F444E8">
        <w:t>s</w:t>
      </w:r>
      <w:r w:rsidR="0078745A">
        <w:t>eals</w:t>
      </w:r>
      <w:r>
        <w:t>)</w:t>
      </w:r>
      <w:r w:rsidR="00DB1204" w:rsidRPr="00F00183">
        <w:t>.</w:t>
      </w:r>
    </w:p>
    <w:p w14:paraId="1EA62B36" w14:textId="77777777" w:rsidR="00DB1204" w:rsidRPr="00F00183" w:rsidRDefault="00DB1204" w:rsidP="00715327">
      <w:pPr>
        <w:pStyle w:val="Bodynumbered1"/>
      </w:pPr>
      <w:r w:rsidRPr="00F00183">
        <w:t>The surface to be prepared includes the surface to be sprayed plus either an area which is a minimum of 250 mm beyond the surface to be sprayed, or one which extends to the edge of the formation, whichever is the lesser.</w:t>
      </w:r>
    </w:p>
    <w:p w14:paraId="0E2706C2" w14:textId="6B1A3D21" w:rsidR="001E7927" w:rsidRPr="001E7927" w:rsidRDefault="001E7927" w:rsidP="00A6032E">
      <w:pPr>
        <w:pStyle w:val="Bodynumbered1"/>
      </w:pPr>
      <w:r w:rsidRPr="001E7927">
        <w:t>Unless the use of temporary covers has been approved by the Principal,</w:t>
      </w:r>
      <w:r w:rsidR="00DB1204" w:rsidRPr="00F00183">
        <w:t xml:space="preserve"> all raised pavement markers, </w:t>
      </w:r>
      <w:r w:rsidR="00A6032E" w:rsidRPr="00A6032E">
        <w:t>audio tactile rib profile</w:t>
      </w:r>
      <w:r w:rsidR="008F7573">
        <w:t>,</w:t>
      </w:r>
      <w:r w:rsidR="00DB1204" w:rsidRPr="00F00183">
        <w:t xml:space="preserve"> pavement </w:t>
      </w:r>
      <w:r w:rsidRPr="001E7927">
        <w:t>markers must be removed</w:t>
      </w:r>
      <w:r w:rsidR="00DB1204" w:rsidRPr="00F00183">
        <w:t xml:space="preserve"> prior to sealing</w:t>
      </w:r>
      <w:r w:rsidRPr="001E7927">
        <w:t>. Any damage</w:t>
      </w:r>
      <w:r w:rsidR="00DB1204" w:rsidRPr="00F00183">
        <w:t xml:space="preserve"> to the existing seal</w:t>
      </w:r>
      <w:r w:rsidRPr="001E7927">
        <w:t xml:space="preserve"> must be repaired.</w:t>
      </w:r>
    </w:p>
    <w:p w14:paraId="5BC30335" w14:textId="77777777" w:rsidR="00DB1204" w:rsidRPr="00F00183" w:rsidRDefault="00DB1204" w:rsidP="00907B4F">
      <w:pPr>
        <w:pStyle w:val="Heading2"/>
        <w:keepLines/>
      </w:pPr>
      <w:bookmarkStart w:id="143" w:name="_Toc56699538"/>
      <w:bookmarkStart w:id="144" w:name="_Toc233818724"/>
      <w:bookmarkStart w:id="145" w:name="_Toc235707236"/>
      <w:bookmarkStart w:id="146" w:name="_Toc490746660"/>
      <w:r w:rsidRPr="00F00183">
        <w:lastRenderedPageBreak/>
        <w:t>Weather Conditions</w:t>
      </w:r>
      <w:bookmarkEnd w:id="143"/>
      <w:bookmarkEnd w:id="144"/>
      <w:bookmarkEnd w:id="145"/>
    </w:p>
    <w:p w14:paraId="635EEFF4" w14:textId="77777777" w:rsidR="00DB1204" w:rsidRPr="00F00183" w:rsidRDefault="00DB1204" w:rsidP="00907B4F">
      <w:pPr>
        <w:pStyle w:val="Bodynumbered1"/>
        <w:keepNext/>
      </w:pPr>
      <w:bookmarkStart w:id="147" w:name="_Ref16417504"/>
      <w:r w:rsidRPr="00F00183">
        <w:t>Sprayed bituminous treatments must not be applied during rain</w:t>
      </w:r>
      <w:r w:rsidR="00EB4AF1">
        <w:t>,</w:t>
      </w:r>
      <w:r w:rsidR="00EB4AF1" w:rsidRPr="00A6032E">
        <w:t xml:space="preserve"> strong</w:t>
      </w:r>
      <w:r w:rsidR="00CD4D56" w:rsidRPr="00A6032E">
        <w:t xml:space="preserve"> winds or dust storms</w:t>
      </w:r>
      <w:r w:rsidRPr="00F00183">
        <w:t>.</w:t>
      </w:r>
    </w:p>
    <w:p w14:paraId="4FBB4C75" w14:textId="6B51DB01" w:rsidR="00EA1C0B" w:rsidRPr="0078745A" w:rsidRDefault="00DB1204" w:rsidP="00907B4F">
      <w:pPr>
        <w:pStyle w:val="Bodynumbered1"/>
        <w:keepNext/>
      </w:pPr>
      <w:r w:rsidRPr="00F00183">
        <w:t xml:space="preserve">The Contractor must not apply any sprayed bituminous treatments unless </w:t>
      </w:r>
      <w:bookmarkStart w:id="148" w:name="_Hlk16418516"/>
      <w:r w:rsidRPr="00F00183">
        <w:t>the air and pavement</w:t>
      </w:r>
      <w:bookmarkEnd w:id="148"/>
      <w:r w:rsidRPr="00F00183">
        <w:t xml:space="preserve"> temperature</w:t>
      </w:r>
      <w:r w:rsidR="00BC7414">
        <w:t>s</w:t>
      </w:r>
      <w:r w:rsidRPr="00F00183">
        <w:t xml:space="preserve"> are above those listed in</w:t>
      </w:r>
      <w:bookmarkStart w:id="149" w:name="_Hlk16418184"/>
      <w:r w:rsidRPr="00F00183">
        <w:t xml:space="preserve"> Table </w:t>
      </w:r>
      <w:bookmarkEnd w:id="149"/>
      <w:r w:rsidRPr="00F00183">
        <w:fldChar w:fldCharType="begin"/>
      </w:r>
      <w:r w:rsidRPr="00F00183">
        <w:instrText xml:space="preserve"> REF _Ref24963901 \r \h  \* MERGEFORMAT </w:instrText>
      </w:r>
      <w:r w:rsidRPr="00F00183">
        <w:fldChar w:fldCharType="separate"/>
      </w:r>
      <w:r w:rsidR="00F41F48">
        <w:t>10.18</w:t>
      </w:r>
      <w:r w:rsidRPr="00F00183">
        <w:fldChar w:fldCharType="end"/>
      </w:r>
      <w:r w:rsidRPr="00F00183">
        <w:t xml:space="preserve"> and rising.</w:t>
      </w:r>
      <w:r w:rsidR="00BC7414">
        <w:t xml:space="preserve"> </w:t>
      </w:r>
      <w:r w:rsidRPr="00F00183">
        <w:t xml:space="preserve">The minimum temperature does not apply for SAMI treatments </w:t>
      </w:r>
      <w:r w:rsidR="0078745A">
        <w:t>that</w:t>
      </w:r>
      <w:r w:rsidR="0078745A" w:rsidRPr="00F00183">
        <w:t xml:space="preserve"> </w:t>
      </w:r>
      <w:r w:rsidRPr="00F00183">
        <w:t>will not be trafficked prior to the SAMI being overlaid.</w:t>
      </w:r>
      <w:bookmarkEnd w:id="147"/>
    </w:p>
    <w:p w14:paraId="6DE70400" w14:textId="50678465" w:rsidR="0046345F" w:rsidRDefault="00DB1204" w:rsidP="0046345F">
      <w:pPr>
        <w:pStyle w:val="Bodynumbered1"/>
      </w:pPr>
      <w:bookmarkStart w:id="150" w:name="_Ref24963901"/>
      <w:r w:rsidRPr="00F00183">
        <w:t xml:space="preserve">In addition to the limitations in Table </w:t>
      </w:r>
      <w:r w:rsidRPr="00F00183">
        <w:fldChar w:fldCharType="begin"/>
      </w:r>
      <w:r w:rsidRPr="00F00183">
        <w:instrText xml:space="preserve"> REF _Ref24963901 \r \h  \* MERGEFORMAT </w:instrText>
      </w:r>
      <w:r w:rsidRPr="00F00183">
        <w:fldChar w:fldCharType="separate"/>
      </w:r>
      <w:r w:rsidR="00F41F48">
        <w:t>10.18</w:t>
      </w:r>
      <w:r w:rsidRPr="00F00183">
        <w:fldChar w:fldCharType="end"/>
      </w:r>
      <w:r w:rsidRPr="00F00183">
        <w:t xml:space="preserve">, priming and initial sealing may only be undertaken when the prevailing weather conditions have a risk rating of ‘low’ or less and appropriate work practices to minimise </w:t>
      </w:r>
      <w:r w:rsidR="00EA052B" w:rsidRPr="00EA052B">
        <w:t xml:space="preserve">associated </w:t>
      </w:r>
      <w:r w:rsidRPr="00F00183">
        <w:t xml:space="preserve">risks are in place. The assessment of weather conditions must be in accordance with AAPA </w:t>
      </w:r>
      <w:r w:rsidR="00582CF5">
        <w:t>HSE</w:t>
      </w:r>
      <w:r w:rsidRPr="00F00183">
        <w:t xml:space="preserve"> Guide No.8 and/or any specific jurisdictional requirements.</w:t>
      </w:r>
      <w:bookmarkStart w:id="151" w:name="_Hlk16418072"/>
      <w:bookmarkStart w:id="152" w:name="_Hlk24963917"/>
      <w:bookmarkEnd w:id="150"/>
    </w:p>
    <w:p w14:paraId="410A4F7E" w14:textId="6D0D285D" w:rsidR="00DB1204" w:rsidRPr="00F00183" w:rsidRDefault="0046345F" w:rsidP="00CB55DF">
      <w:pPr>
        <w:pStyle w:val="CaptionIndent"/>
      </w:pPr>
      <w:r w:rsidRPr="00F00183">
        <w:t xml:space="preserve">Table </w:t>
      </w:r>
      <w:bookmarkEnd w:id="151"/>
      <w:r w:rsidRPr="00F00183">
        <w:fldChar w:fldCharType="begin"/>
      </w:r>
      <w:r w:rsidRPr="00F00183">
        <w:instrText xml:space="preserve"> REF _Ref24963901 \r \h  \* MERGEFORMAT </w:instrText>
      </w:r>
      <w:r w:rsidRPr="00F00183">
        <w:fldChar w:fldCharType="separate"/>
      </w:r>
      <w:r w:rsidR="00F41F48">
        <w:t>10.18</w:t>
      </w:r>
      <w:r w:rsidRPr="00F00183">
        <w:fldChar w:fldCharType="end"/>
      </w:r>
      <w:bookmarkEnd w:id="152"/>
      <w:r w:rsidR="0078745A" w:rsidRPr="00F00183">
        <w:t>:</w:t>
      </w:r>
      <w:r w:rsidR="0078745A">
        <w:tab/>
      </w:r>
      <w:r w:rsidRPr="00F00183">
        <w:t xml:space="preserve">Minimum </w:t>
      </w:r>
      <w:r w:rsidR="0078745A">
        <w:t>a</w:t>
      </w:r>
      <w:r w:rsidR="0078745A" w:rsidRPr="00F00183">
        <w:t xml:space="preserve">ir </w:t>
      </w:r>
      <w:r w:rsidRPr="00F00183">
        <w:t xml:space="preserve">and </w:t>
      </w:r>
      <w:r w:rsidR="0078745A">
        <w:t>p</w:t>
      </w:r>
      <w:r w:rsidR="0078745A" w:rsidRPr="00F00183">
        <w:t xml:space="preserve">avement </w:t>
      </w:r>
      <w:r w:rsidR="0078745A">
        <w:t>t</w:t>
      </w:r>
      <w:r w:rsidR="0078745A" w:rsidRPr="00F00183">
        <w:t>emperature</w:t>
      </w:r>
    </w:p>
    <w:tbl>
      <w:tblPr>
        <w:tblStyle w:val="TMTableGreyIndent"/>
        <w:tblW w:w="9072" w:type="dxa"/>
        <w:tblLayout w:type="fixed"/>
        <w:tblLook w:val="04A0" w:firstRow="1" w:lastRow="0" w:firstColumn="1" w:lastColumn="0" w:noHBand="0" w:noVBand="1"/>
      </w:tblPr>
      <w:tblGrid>
        <w:gridCol w:w="4536"/>
        <w:gridCol w:w="4536"/>
      </w:tblGrid>
      <w:tr w:rsidR="00DB1204" w:rsidRPr="00F00183" w14:paraId="6AD21825" w14:textId="77777777" w:rsidTr="0078745A">
        <w:trPr>
          <w:cnfStyle w:val="100000000000" w:firstRow="1" w:lastRow="0" w:firstColumn="0" w:lastColumn="0" w:oddVBand="0" w:evenVBand="0" w:oddHBand="0" w:evenHBand="0" w:firstRowFirstColumn="0" w:firstRowLastColumn="0" w:lastRowFirstColumn="0" w:lastRowLastColumn="0"/>
        </w:trPr>
        <w:tc>
          <w:tcPr>
            <w:tcW w:w="4536" w:type="dxa"/>
          </w:tcPr>
          <w:p w14:paraId="20733EEB" w14:textId="2CD26D6D" w:rsidR="00DB1204" w:rsidRPr="009E2B1F" w:rsidRDefault="00DB1204" w:rsidP="009E2B1F">
            <w:pPr>
              <w:pStyle w:val="TableHeading"/>
              <w:spacing w:before="40" w:after="40"/>
              <w:rPr>
                <w:b w:val="0"/>
                <w:bCs w:val="0"/>
              </w:rPr>
            </w:pPr>
            <w:bookmarkStart w:id="153" w:name="_Hlk24379095"/>
            <w:r w:rsidRPr="009E2B1F">
              <w:rPr>
                <w:bCs w:val="0"/>
              </w:rPr>
              <w:t xml:space="preserve">Treatment </w:t>
            </w:r>
            <w:r w:rsidR="00CB55DF">
              <w:rPr>
                <w:bCs w:val="0"/>
              </w:rPr>
              <w:t>t</w:t>
            </w:r>
            <w:r w:rsidR="00CB55DF" w:rsidRPr="009E2B1F">
              <w:rPr>
                <w:bCs w:val="0"/>
              </w:rPr>
              <w:t>ype</w:t>
            </w:r>
          </w:p>
        </w:tc>
        <w:tc>
          <w:tcPr>
            <w:tcW w:w="4536" w:type="dxa"/>
          </w:tcPr>
          <w:p w14:paraId="0041792B" w14:textId="7112E2BB" w:rsidR="00DB1204" w:rsidRPr="009E2B1F" w:rsidRDefault="00DB1204" w:rsidP="009E2B1F">
            <w:pPr>
              <w:pStyle w:val="TableHeading"/>
              <w:spacing w:before="40" w:after="40"/>
              <w:rPr>
                <w:b w:val="0"/>
                <w:bCs w:val="0"/>
              </w:rPr>
            </w:pPr>
            <w:r w:rsidRPr="009E2B1F">
              <w:rPr>
                <w:bCs w:val="0"/>
              </w:rPr>
              <w:t xml:space="preserve">Minimum </w:t>
            </w:r>
            <w:r w:rsidR="00CB55DF">
              <w:rPr>
                <w:bCs w:val="0"/>
              </w:rPr>
              <w:t>a</w:t>
            </w:r>
            <w:r w:rsidR="00CB55DF" w:rsidRPr="009E2B1F">
              <w:rPr>
                <w:bCs w:val="0"/>
              </w:rPr>
              <w:t xml:space="preserve">ir </w:t>
            </w:r>
            <w:r w:rsidRPr="009E2B1F">
              <w:rPr>
                <w:bCs w:val="0"/>
              </w:rPr>
              <w:t xml:space="preserve">and </w:t>
            </w:r>
            <w:r w:rsidR="00CB55DF">
              <w:rPr>
                <w:bCs w:val="0"/>
              </w:rPr>
              <w:t>p</w:t>
            </w:r>
            <w:r w:rsidR="00CB55DF" w:rsidRPr="009E2B1F">
              <w:rPr>
                <w:bCs w:val="0"/>
              </w:rPr>
              <w:t xml:space="preserve">avement </w:t>
            </w:r>
            <w:r w:rsidR="00CB55DF">
              <w:rPr>
                <w:bCs w:val="0"/>
              </w:rPr>
              <w:t>t</w:t>
            </w:r>
            <w:r w:rsidR="00CB55DF" w:rsidRPr="009E2B1F">
              <w:rPr>
                <w:bCs w:val="0"/>
              </w:rPr>
              <w:t xml:space="preserve">emperature </w:t>
            </w:r>
            <w:r w:rsidRPr="009E2B1F">
              <w:rPr>
                <w:bCs w:val="0"/>
              </w:rPr>
              <w:t>(</w:t>
            </w:r>
            <w:r w:rsidRPr="009E2B1F">
              <w:rPr>
                <w:bCs w:val="0"/>
              </w:rPr>
              <w:sym w:font="Symbol" w:char="F0B0"/>
            </w:r>
            <w:r w:rsidRPr="009E2B1F">
              <w:rPr>
                <w:bCs w:val="0"/>
              </w:rPr>
              <w:t>C)</w:t>
            </w:r>
          </w:p>
        </w:tc>
      </w:tr>
      <w:tr w:rsidR="00DB1204" w:rsidRPr="00F00183" w14:paraId="148FCCBC" w14:textId="77777777" w:rsidTr="0078745A">
        <w:tc>
          <w:tcPr>
            <w:tcW w:w="9072" w:type="dxa"/>
            <w:gridSpan w:val="2"/>
            <w:shd w:val="clear" w:color="auto" w:fill="BFBFBF"/>
          </w:tcPr>
          <w:p w14:paraId="18F5461F" w14:textId="7C91109F" w:rsidR="00DB1204" w:rsidRPr="009E2B1F" w:rsidRDefault="00DB1204" w:rsidP="009E2B1F">
            <w:pPr>
              <w:pStyle w:val="TableHeading"/>
              <w:spacing w:before="40" w:after="40"/>
              <w:rPr>
                <w:b/>
                <w:bCs w:val="0"/>
              </w:rPr>
            </w:pPr>
            <w:r w:rsidRPr="009E2B1F">
              <w:rPr>
                <w:b/>
                <w:bCs w:val="0"/>
              </w:rPr>
              <w:t xml:space="preserve">Initial </w:t>
            </w:r>
            <w:r w:rsidR="00CB55DF">
              <w:rPr>
                <w:b/>
                <w:bCs w:val="0"/>
              </w:rPr>
              <w:t>t</w:t>
            </w:r>
            <w:r w:rsidR="00CB55DF" w:rsidRPr="009E2B1F">
              <w:rPr>
                <w:b/>
                <w:bCs w:val="0"/>
              </w:rPr>
              <w:t>reatments</w:t>
            </w:r>
          </w:p>
        </w:tc>
      </w:tr>
      <w:tr w:rsidR="00DB1204" w:rsidRPr="00F00183" w14:paraId="41DFD597" w14:textId="77777777" w:rsidTr="0078745A">
        <w:tc>
          <w:tcPr>
            <w:tcW w:w="4536" w:type="dxa"/>
          </w:tcPr>
          <w:p w14:paraId="6BAE07FC" w14:textId="77777777" w:rsidR="00DB1204" w:rsidRPr="00F00183" w:rsidRDefault="00DB1204" w:rsidP="009E2B1F">
            <w:pPr>
              <w:pStyle w:val="TableBodyText"/>
            </w:pPr>
            <w:r w:rsidRPr="00F00183">
              <w:t>Primes</w:t>
            </w:r>
          </w:p>
        </w:tc>
        <w:tc>
          <w:tcPr>
            <w:tcW w:w="4536" w:type="dxa"/>
          </w:tcPr>
          <w:p w14:paraId="0E753786" w14:textId="77777777" w:rsidR="00DB1204" w:rsidRPr="00F00183" w:rsidRDefault="00DB1204" w:rsidP="009E2B1F">
            <w:pPr>
              <w:pStyle w:val="TableBodyText"/>
            </w:pPr>
            <w:r w:rsidRPr="00F00183">
              <w:t>10</w:t>
            </w:r>
          </w:p>
        </w:tc>
      </w:tr>
      <w:tr w:rsidR="00DB1204" w:rsidRPr="00F00183" w14:paraId="55505D43" w14:textId="77777777" w:rsidTr="0078745A">
        <w:tc>
          <w:tcPr>
            <w:tcW w:w="4536" w:type="dxa"/>
          </w:tcPr>
          <w:p w14:paraId="4311C764" w14:textId="2C726007" w:rsidR="00DB1204" w:rsidRPr="00F00183" w:rsidRDefault="00DB1204" w:rsidP="009E2B1F">
            <w:pPr>
              <w:pStyle w:val="TableBodyText"/>
            </w:pPr>
            <w:r w:rsidRPr="00F00183">
              <w:t xml:space="preserve">Initial </w:t>
            </w:r>
            <w:r w:rsidR="00F444E8">
              <w:t>s</w:t>
            </w:r>
            <w:r w:rsidRPr="00F00183">
              <w:t>eals (single/single)</w:t>
            </w:r>
          </w:p>
        </w:tc>
        <w:tc>
          <w:tcPr>
            <w:tcW w:w="4536" w:type="dxa"/>
          </w:tcPr>
          <w:p w14:paraId="1C1B1063" w14:textId="77777777" w:rsidR="00DB1204" w:rsidRPr="00F00183" w:rsidRDefault="00DB1204" w:rsidP="009E2B1F">
            <w:pPr>
              <w:pStyle w:val="TableBodyText"/>
            </w:pPr>
            <w:r w:rsidRPr="00F00183">
              <w:t>15</w:t>
            </w:r>
          </w:p>
        </w:tc>
      </w:tr>
      <w:tr w:rsidR="00DB1204" w:rsidRPr="00F00183" w14:paraId="72F63D25" w14:textId="77777777" w:rsidTr="0078745A">
        <w:tc>
          <w:tcPr>
            <w:tcW w:w="4536" w:type="dxa"/>
          </w:tcPr>
          <w:p w14:paraId="0716AF21" w14:textId="72AF352A" w:rsidR="00DB1204" w:rsidRPr="00F00183" w:rsidRDefault="00DB1204" w:rsidP="009E2B1F">
            <w:pPr>
              <w:pStyle w:val="TableBodyText"/>
            </w:pPr>
            <w:r w:rsidRPr="00F00183">
              <w:t xml:space="preserve">Initial </w:t>
            </w:r>
            <w:r w:rsidR="00F444E8">
              <w:t>s</w:t>
            </w:r>
            <w:r w:rsidRPr="00F00183">
              <w:t>eals (double/double)</w:t>
            </w:r>
          </w:p>
        </w:tc>
        <w:tc>
          <w:tcPr>
            <w:tcW w:w="4536" w:type="dxa"/>
          </w:tcPr>
          <w:p w14:paraId="0C494C06" w14:textId="77777777" w:rsidR="00DB1204" w:rsidRPr="00F00183" w:rsidRDefault="00DB1204" w:rsidP="009E2B1F">
            <w:pPr>
              <w:pStyle w:val="TableBodyText"/>
            </w:pPr>
            <w:r w:rsidRPr="00F00183">
              <w:t>10</w:t>
            </w:r>
          </w:p>
        </w:tc>
      </w:tr>
      <w:bookmarkEnd w:id="153"/>
      <w:tr w:rsidR="00FD7C61" w:rsidRPr="00F00183" w14:paraId="74F17189" w14:textId="77777777" w:rsidTr="0078745A">
        <w:tc>
          <w:tcPr>
            <w:tcW w:w="4536" w:type="dxa"/>
          </w:tcPr>
          <w:p w14:paraId="1CAB33E7" w14:textId="3BDDE01B" w:rsidR="00FD7C61" w:rsidRPr="00F00183" w:rsidRDefault="00FD7C61" w:rsidP="00FA06AF">
            <w:pPr>
              <w:pStyle w:val="TableBodyText"/>
              <w:widowControl w:val="0"/>
            </w:pPr>
            <w:r w:rsidRPr="007644AB">
              <w:rPr>
                <w:color w:val="auto"/>
              </w:rPr>
              <w:t xml:space="preserve">Initial </w:t>
            </w:r>
            <w:r w:rsidR="00F444E8">
              <w:rPr>
                <w:color w:val="auto"/>
              </w:rPr>
              <w:t>s</w:t>
            </w:r>
            <w:r w:rsidRPr="007644AB">
              <w:rPr>
                <w:color w:val="auto"/>
              </w:rPr>
              <w:t>eals (emulsions)</w:t>
            </w:r>
          </w:p>
        </w:tc>
        <w:tc>
          <w:tcPr>
            <w:tcW w:w="4536" w:type="dxa"/>
          </w:tcPr>
          <w:p w14:paraId="6EF2D565" w14:textId="64E4B082" w:rsidR="00FD7C61" w:rsidRPr="00F00183" w:rsidRDefault="00FD7C61" w:rsidP="00FA06AF">
            <w:pPr>
              <w:pStyle w:val="TableBodyText"/>
              <w:widowControl w:val="0"/>
            </w:pPr>
            <w:r w:rsidRPr="007644AB">
              <w:rPr>
                <w:color w:val="auto"/>
              </w:rPr>
              <w:t>10</w:t>
            </w:r>
          </w:p>
        </w:tc>
      </w:tr>
      <w:tr w:rsidR="00DB1204" w:rsidRPr="00F00183" w14:paraId="429B12FF" w14:textId="77777777" w:rsidTr="0078745A">
        <w:tc>
          <w:tcPr>
            <w:tcW w:w="9072" w:type="dxa"/>
            <w:gridSpan w:val="2"/>
            <w:shd w:val="clear" w:color="auto" w:fill="BFBFBF"/>
          </w:tcPr>
          <w:p w14:paraId="6B94B2C5" w14:textId="6437AB28" w:rsidR="00DB1204" w:rsidRPr="009E2B1F" w:rsidRDefault="00DB1204" w:rsidP="009E2B1F">
            <w:pPr>
              <w:pStyle w:val="TableHeading"/>
              <w:spacing w:before="40" w:after="40"/>
              <w:rPr>
                <w:b/>
                <w:bCs w:val="0"/>
              </w:rPr>
            </w:pPr>
            <w:r w:rsidRPr="009E2B1F">
              <w:rPr>
                <w:b/>
                <w:bCs w:val="0"/>
              </w:rPr>
              <w:t xml:space="preserve">Reseal </w:t>
            </w:r>
            <w:r w:rsidR="00CB55DF">
              <w:rPr>
                <w:b/>
                <w:bCs w:val="0"/>
              </w:rPr>
              <w:t>t</w:t>
            </w:r>
            <w:r w:rsidR="00CB55DF" w:rsidRPr="009E2B1F">
              <w:rPr>
                <w:b/>
                <w:bCs w:val="0"/>
              </w:rPr>
              <w:t>reatments</w:t>
            </w:r>
          </w:p>
        </w:tc>
      </w:tr>
      <w:tr w:rsidR="00DB1204" w:rsidRPr="00F00183" w14:paraId="77B42E79" w14:textId="77777777" w:rsidTr="0078745A">
        <w:tc>
          <w:tcPr>
            <w:tcW w:w="4536" w:type="dxa"/>
          </w:tcPr>
          <w:p w14:paraId="52349BF9" w14:textId="76B69FF9" w:rsidR="00DB1204" w:rsidRPr="00F00183" w:rsidRDefault="00DB1204" w:rsidP="009E2B1F">
            <w:pPr>
              <w:pStyle w:val="TableBodyText"/>
            </w:pPr>
            <w:r w:rsidRPr="00F00183">
              <w:t xml:space="preserve">Bitumen and </w:t>
            </w:r>
            <w:r w:rsidR="0078745A">
              <w:t>c</w:t>
            </w:r>
            <w:r w:rsidR="0078745A" w:rsidRPr="00F00183">
              <w:t xml:space="preserve">rumb </w:t>
            </w:r>
            <w:r w:rsidR="0078745A">
              <w:t>r</w:t>
            </w:r>
            <w:r w:rsidR="0078745A" w:rsidRPr="00F00183">
              <w:t xml:space="preserve">ubber </w:t>
            </w:r>
            <w:r w:rsidR="0078745A">
              <w:rPr>
                <w:color w:val="auto"/>
              </w:rPr>
              <w:t>m</w:t>
            </w:r>
            <w:r w:rsidR="0078745A" w:rsidRPr="007644AB">
              <w:rPr>
                <w:color w:val="auto"/>
              </w:rPr>
              <w:t xml:space="preserve">odified </w:t>
            </w:r>
            <w:r w:rsidR="0078745A">
              <w:t>b</w:t>
            </w:r>
            <w:r w:rsidR="0078745A" w:rsidRPr="00F00183">
              <w:t>inders</w:t>
            </w:r>
          </w:p>
        </w:tc>
        <w:tc>
          <w:tcPr>
            <w:tcW w:w="4536" w:type="dxa"/>
          </w:tcPr>
          <w:p w14:paraId="47508968" w14:textId="77777777" w:rsidR="00DB1204" w:rsidRPr="00F00183" w:rsidRDefault="00DB1204" w:rsidP="009E2B1F">
            <w:pPr>
              <w:pStyle w:val="TableBodyText"/>
            </w:pPr>
            <w:r w:rsidRPr="00F00183">
              <w:t>15</w:t>
            </w:r>
          </w:p>
        </w:tc>
      </w:tr>
      <w:tr w:rsidR="00F51BAD" w:rsidRPr="00F00183" w14:paraId="33B011D5" w14:textId="77777777" w:rsidTr="0078745A">
        <w:tc>
          <w:tcPr>
            <w:tcW w:w="4536" w:type="dxa"/>
          </w:tcPr>
          <w:p w14:paraId="7D366317" w14:textId="77777777" w:rsidR="00F51BAD" w:rsidRPr="00F00183" w:rsidRDefault="00F51BAD" w:rsidP="00F51BAD">
            <w:pPr>
              <w:pStyle w:val="TableBodyText"/>
              <w:widowControl w:val="0"/>
            </w:pPr>
            <w:r w:rsidRPr="007644AB">
              <w:rPr>
                <w:color w:val="auto"/>
              </w:rPr>
              <w:t>Emulsions</w:t>
            </w:r>
          </w:p>
        </w:tc>
        <w:tc>
          <w:tcPr>
            <w:tcW w:w="4536" w:type="dxa"/>
          </w:tcPr>
          <w:p w14:paraId="2A8461FE" w14:textId="77777777" w:rsidR="00F51BAD" w:rsidRPr="00F00183" w:rsidRDefault="00F51BAD" w:rsidP="00F51BAD">
            <w:pPr>
              <w:pStyle w:val="TableBodyText"/>
              <w:widowControl w:val="0"/>
            </w:pPr>
            <w:r w:rsidRPr="007644AB">
              <w:rPr>
                <w:color w:val="auto"/>
              </w:rPr>
              <w:t>10</w:t>
            </w:r>
          </w:p>
        </w:tc>
      </w:tr>
      <w:tr w:rsidR="00DB1204" w:rsidRPr="00F00183" w14:paraId="3A69CA14" w14:textId="77777777" w:rsidTr="0078745A">
        <w:tc>
          <w:tcPr>
            <w:tcW w:w="4536" w:type="dxa"/>
          </w:tcPr>
          <w:p w14:paraId="5667D40A" w14:textId="77777777" w:rsidR="00DB1204" w:rsidRPr="00F00183" w:rsidRDefault="00DB1204" w:rsidP="009E2B1F">
            <w:pPr>
              <w:pStyle w:val="TableBodyText"/>
            </w:pPr>
            <w:r w:rsidRPr="00F00183">
              <w:t xml:space="preserve">PMBs </w:t>
            </w:r>
          </w:p>
        </w:tc>
        <w:tc>
          <w:tcPr>
            <w:tcW w:w="4536" w:type="dxa"/>
          </w:tcPr>
          <w:p w14:paraId="683E55AD" w14:textId="77777777" w:rsidR="00DB1204" w:rsidRPr="00F00183" w:rsidRDefault="00DB1204" w:rsidP="009E2B1F">
            <w:pPr>
              <w:pStyle w:val="TableBodyText"/>
            </w:pPr>
            <w:r w:rsidRPr="00F00183">
              <w:t>20</w:t>
            </w:r>
          </w:p>
        </w:tc>
      </w:tr>
      <w:tr w:rsidR="00DB1204" w:rsidRPr="00F00183" w14:paraId="6522CF1B" w14:textId="77777777" w:rsidTr="0078745A">
        <w:tc>
          <w:tcPr>
            <w:tcW w:w="4536" w:type="dxa"/>
          </w:tcPr>
          <w:p w14:paraId="077A4141" w14:textId="5724130F" w:rsidR="00DB1204" w:rsidRPr="00F00183" w:rsidRDefault="00E44499" w:rsidP="009E2B1F">
            <w:pPr>
              <w:pStyle w:val="TableBodyText"/>
            </w:pPr>
            <w:r w:rsidRPr="00F00183">
              <w:t>Geotextile</w:t>
            </w:r>
            <w:r>
              <w:t>-</w:t>
            </w:r>
            <w:r w:rsidR="00DB1204" w:rsidRPr="00F00183">
              <w:t>reinforced seals</w:t>
            </w:r>
          </w:p>
        </w:tc>
        <w:tc>
          <w:tcPr>
            <w:tcW w:w="4536" w:type="dxa"/>
          </w:tcPr>
          <w:p w14:paraId="782601DF" w14:textId="77777777" w:rsidR="00DB1204" w:rsidRPr="00F00183" w:rsidRDefault="00DB1204" w:rsidP="009E2B1F">
            <w:pPr>
              <w:pStyle w:val="TableBodyText"/>
            </w:pPr>
            <w:r w:rsidRPr="00F00183">
              <w:t>20</w:t>
            </w:r>
          </w:p>
        </w:tc>
      </w:tr>
    </w:tbl>
    <w:p w14:paraId="03702BD5" w14:textId="77777777" w:rsidR="00DB1204" w:rsidRPr="00F00183" w:rsidRDefault="00DB1204" w:rsidP="00BD4CB4">
      <w:pPr>
        <w:pStyle w:val="Heading2"/>
      </w:pPr>
      <w:bookmarkStart w:id="154" w:name="_Toc56699539"/>
      <w:bookmarkStart w:id="155" w:name="_Toc233818725"/>
      <w:bookmarkStart w:id="156" w:name="_Toc235707237"/>
      <w:r w:rsidRPr="00F00183">
        <w:t>Initial Treatment</w:t>
      </w:r>
      <w:bookmarkEnd w:id="154"/>
      <w:bookmarkEnd w:id="155"/>
      <w:bookmarkEnd w:id="156"/>
    </w:p>
    <w:p w14:paraId="014E48E0" w14:textId="77777777" w:rsidR="00DB1204" w:rsidRPr="00F00183" w:rsidRDefault="00DB1204" w:rsidP="00715327">
      <w:pPr>
        <w:pStyle w:val="Bodynumbered1"/>
      </w:pPr>
      <w:bookmarkStart w:id="157" w:name="_Ref29996082"/>
      <w:r w:rsidRPr="00F00183">
        <w:t>For granular pavements, the application of the Initial Treatment must not commence until the moisture content and hardness requirements specified in the Contract have been achieved</w:t>
      </w:r>
      <w:r w:rsidR="00442A8A">
        <w:t>,</w:t>
      </w:r>
      <w:r w:rsidR="00442A8A" w:rsidRPr="00442A8A">
        <w:t xml:space="preserve"> including compaction standards, proof roll, dry back, ball penetration testing and surface finish</w:t>
      </w:r>
      <w:r w:rsidRPr="00F00183">
        <w:t>.</w:t>
      </w:r>
      <w:bookmarkEnd w:id="157"/>
    </w:p>
    <w:p w14:paraId="4D22BF5C" w14:textId="77777777" w:rsidR="00F7433F" w:rsidRPr="00F7433F" w:rsidRDefault="00F7433F" w:rsidP="00FA06AF">
      <w:pPr>
        <w:pStyle w:val="Bodynumbered1"/>
        <w:keepLines w:val="0"/>
        <w:widowControl w:val="0"/>
      </w:pPr>
      <w:r w:rsidRPr="00F7433F">
        <w:t>Guidelines must be marked on the pavement to ensure the Initial Treatment is applied to the correct width and alignment.</w:t>
      </w:r>
    </w:p>
    <w:p w14:paraId="334E5938" w14:textId="76BD500B" w:rsidR="00DB1204" w:rsidRPr="00F00183" w:rsidRDefault="00DB1204" w:rsidP="00715327">
      <w:pPr>
        <w:pStyle w:val="Bodynumbered1"/>
      </w:pPr>
      <w:r w:rsidRPr="00F00183">
        <w:t xml:space="preserve">Where </w:t>
      </w:r>
      <w:r w:rsidR="00A0084B" w:rsidRPr="00A0084B">
        <w:t>the application or drying</w:t>
      </w:r>
      <w:r w:rsidRPr="00F00183">
        <w:t xml:space="preserve"> of the prime causes interference with traffic, the Contractor must apply </w:t>
      </w:r>
      <w:r w:rsidR="00A0084B" w:rsidRPr="00A0084B">
        <w:t xml:space="preserve">an </w:t>
      </w:r>
      <w:r w:rsidRPr="00F00183">
        <w:t xml:space="preserve">approved cover material evenly over the primed surface. </w:t>
      </w:r>
      <w:r w:rsidR="00A0084B" w:rsidRPr="00A0084B">
        <w:t>Any loose cover</w:t>
      </w:r>
      <w:r w:rsidRPr="00F00183">
        <w:t xml:space="preserve"> material must </w:t>
      </w:r>
      <w:r w:rsidR="00A0084B" w:rsidRPr="00A0084B">
        <w:t xml:space="preserve">either </w:t>
      </w:r>
      <w:r w:rsidRPr="00F00183">
        <w:t xml:space="preserve">be removed </w:t>
      </w:r>
      <w:r w:rsidR="00A0084B" w:rsidRPr="00A0084B">
        <w:t>without damaging the prime or where this is not possible, be considered in the design and</w:t>
      </w:r>
      <w:r w:rsidRPr="00F00183">
        <w:t xml:space="preserve"> application of the next bituminous treatment.</w:t>
      </w:r>
    </w:p>
    <w:p w14:paraId="5FC19AC0" w14:textId="23C33CF8" w:rsidR="00DB1204" w:rsidRPr="00F00183" w:rsidRDefault="00DB1204" w:rsidP="0017698A">
      <w:pPr>
        <w:pStyle w:val="Heading2"/>
        <w:keepLines/>
      </w:pPr>
      <w:bookmarkStart w:id="158" w:name="_Toc56699540"/>
      <w:bookmarkStart w:id="159" w:name="_Toc233818726"/>
      <w:bookmarkStart w:id="160" w:name="_Toc235707238"/>
      <w:r w:rsidRPr="00F00183">
        <w:lastRenderedPageBreak/>
        <w:t>Application of Binder</w:t>
      </w:r>
      <w:bookmarkEnd w:id="146"/>
      <w:bookmarkEnd w:id="158"/>
      <w:bookmarkEnd w:id="159"/>
      <w:bookmarkEnd w:id="160"/>
    </w:p>
    <w:p w14:paraId="215AA230" w14:textId="139488D7" w:rsidR="00DB1204" w:rsidRDefault="00DB1204" w:rsidP="0017698A">
      <w:pPr>
        <w:pStyle w:val="Bodynumbered1"/>
        <w:keepNext/>
        <w:widowControl w:val="0"/>
      </w:pPr>
      <w:bookmarkStart w:id="161" w:name="_Ref16415957"/>
      <w:r w:rsidRPr="00F00183">
        <w:t xml:space="preserve">The application </w:t>
      </w:r>
      <w:r w:rsidRPr="00F00183">
        <w:rPr>
          <w:sz w:val="18"/>
          <w:szCs w:val="18"/>
        </w:rPr>
        <w:t>temperatures</w:t>
      </w:r>
      <w:r w:rsidRPr="00F00183">
        <w:t xml:space="preserve"> for primes and binders must comply with Table </w:t>
      </w:r>
      <w:bookmarkEnd w:id="161"/>
      <w:r w:rsidRPr="00F00183">
        <w:fldChar w:fldCharType="begin"/>
      </w:r>
      <w:r w:rsidRPr="00F00183">
        <w:instrText xml:space="preserve"> REF _Ref16415957 \r \h  \* MERGEFORMAT </w:instrText>
      </w:r>
      <w:r w:rsidRPr="00F00183">
        <w:fldChar w:fldCharType="separate"/>
      </w:r>
      <w:r w:rsidR="00F41F48">
        <w:t>10.22</w:t>
      </w:r>
      <w:r w:rsidRPr="00F00183">
        <w:fldChar w:fldCharType="end"/>
      </w:r>
      <w:r w:rsidRPr="00F00183">
        <w:t>.</w:t>
      </w:r>
    </w:p>
    <w:p w14:paraId="2A3AC3C5" w14:textId="6992524F" w:rsidR="0046345F" w:rsidRPr="00F00183" w:rsidRDefault="0046345F" w:rsidP="0017698A">
      <w:pPr>
        <w:pStyle w:val="CaptionIndent"/>
        <w:keepLines/>
      </w:pPr>
      <w:r w:rsidRPr="00F00183">
        <w:t xml:space="preserve">Table </w:t>
      </w:r>
      <w:r w:rsidRPr="00F00183">
        <w:fldChar w:fldCharType="begin"/>
      </w:r>
      <w:r w:rsidRPr="00F00183">
        <w:instrText xml:space="preserve"> REF _Ref16415957 \r \h  \* MERGEFORMAT </w:instrText>
      </w:r>
      <w:r w:rsidRPr="00F00183">
        <w:fldChar w:fldCharType="separate"/>
      </w:r>
      <w:r w:rsidR="00F41F48">
        <w:t>10.22</w:t>
      </w:r>
      <w:r w:rsidRPr="00F00183">
        <w:fldChar w:fldCharType="end"/>
      </w:r>
      <w:r w:rsidR="0078745A" w:rsidRPr="00F00183">
        <w:t>:</w:t>
      </w:r>
      <w:r w:rsidR="0078745A">
        <w:tab/>
      </w:r>
      <w:r w:rsidRPr="00F00183">
        <w:t xml:space="preserve">Application </w:t>
      </w:r>
      <w:r w:rsidR="0078745A">
        <w:t>t</w:t>
      </w:r>
      <w:r w:rsidR="0078745A" w:rsidRPr="00F00183">
        <w:t>emperatures</w:t>
      </w:r>
    </w:p>
    <w:tbl>
      <w:tblPr>
        <w:tblStyle w:val="TMTableGreyIndent"/>
        <w:tblW w:w="9072" w:type="dxa"/>
        <w:tblLayout w:type="fixed"/>
        <w:tblLook w:val="0000" w:firstRow="0" w:lastRow="0" w:firstColumn="0" w:lastColumn="0" w:noHBand="0" w:noVBand="0"/>
      </w:tblPr>
      <w:tblGrid>
        <w:gridCol w:w="1872"/>
        <w:gridCol w:w="1800"/>
        <w:gridCol w:w="1800"/>
        <w:gridCol w:w="1800"/>
        <w:gridCol w:w="1800"/>
      </w:tblGrid>
      <w:tr w:rsidR="001B187A" w:rsidRPr="00F00183" w14:paraId="632EDBD4" w14:textId="77777777" w:rsidTr="0078745A">
        <w:tc>
          <w:tcPr>
            <w:tcW w:w="1872" w:type="dxa"/>
            <w:vMerge w:val="restart"/>
            <w:shd w:val="clear" w:color="auto" w:fill="BFBFBF"/>
          </w:tcPr>
          <w:p w14:paraId="29DD2A31" w14:textId="144ECC65" w:rsidR="001B187A" w:rsidRPr="009E2B1F" w:rsidRDefault="001B187A" w:rsidP="0017698A">
            <w:pPr>
              <w:pStyle w:val="TableHeading"/>
              <w:keepNext/>
              <w:keepLines/>
              <w:widowControl w:val="0"/>
              <w:spacing w:before="40" w:after="40"/>
              <w:rPr>
                <w:b/>
                <w:bCs w:val="0"/>
              </w:rPr>
            </w:pPr>
            <w:r w:rsidRPr="009E2B1F">
              <w:rPr>
                <w:b/>
                <w:bCs w:val="0"/>
              </w:rPr>
              <w:t>Product</w:t>
            </w:r>
          </w:p>
        </w:tc>
        <w:tc>
          <w:tcPr>
            <w:tcW w:w="3600" w:type="dxa"/>
            <w:gridSpan w:val="2"/>
            <w:shd w:val="clear" w:color="auto" w:fill="BFBFBF"/>
          </w:tcPr>
          <w:p w14:paraId="6AFC482F" w14:textId="357511C9" w:rsidR="001B187A" w:rsidRPr="009E2B1F" w:rsidRDefault="001B187A" w:rsidP="0017698A">
            <w:pPr>
              <w:pStyle w:val="TableHeading"/>
              <w:keepNext/>
              <w:keepLines/>
              <w:widowControl w:val="0"/>
              <w:spacing w:before="40" w:after="40"/>
              <w:jc w:val="center"/>
              <w:rPr>
                <w:b/>
                <w:bCs w:val="0"/>
              </w:rPr>
            </w:pPr>
            <w:r w:rsidRPr="009E2B1F">
              <w:rPr>
                <w:b/>
                <w:bCs w:val="0"/>
              </w:rPr>
              <w:t xml:space="preserve">Uncut </w:t>
            </w:r>
          </w:p>
        </w:tc>
        <w:tc>
          <w:tcPr>
            <w:tcW w:w="3600" w:type="dxa"/>
            <w:gridSpan w:val="2"/>
            <w:shd w:val="clear" w:color="auto" w:fill="BFBFBF"/>
          </w:tcPr>
          <w:p w14:paraId="5F97F214" w14:textId="3CCEC87D" w:rsidR="001B187A" w:rsidRPr="009E2B1F" w:rsidRDefault="001B187A" w:rsidP="0017698A">
            <w:pPr>
              <w:pStyle w:val="TableHeading"/>
              <w:keepNext/>
              <w:keepLines/>
              <w:widowControl w:val="0"/>
              <w:spacing w:before="40" w:after="40"/>
              <w:jc w:val="center"/>
              <w:rPr>
                <w:b/>
                <w:bCs w:val="0"/>
              </w:rPr>
            </w:pPr>
            <w:r w:rsidRPr="009E2B1F">
              <w:rPr>
                <w:b/>
                <w:bCs w:val="0"/>
              </w:rPr>
              <w:t>Cut</w:t>
            </w:r>
          </w:p>
        </w:tc>
      </w:tr>
      <w:tr w:rsidR="001B187A" w:rsidRPr="00F00183" w14:paraId="0FCC3ADB" w14:textId="77777777" w:rsidTr="0078745A">
        <w:tc>
          <w:tcPr>
            <w:tcW w:w="1872" w:type="dxa"/>
            <w:vMerge/>
            <w:shd w:val="clear" w:color="auto" w:fill="BFBFBF"/>
          </w:tcPr>
          <w:p w14:paraId="23CFA569" w14:textId="403D8CC9" w:rsidR="001B187A" w:rsidRPr="009E2B1F" w:rsidRDefault="001B187A" w:rsidP="0017698A">
            <w:pPr>
              <w:pStyle w:val="TableHeading"/>
              <w:keepNext/>
              <w:keepLines/>
              <w:widowControl w:val="0"/>
              <w:spacing w:before="40" w:after="40"/>
              <w:rPr>
                <w:b/>
                <w:bCs w:val="0"/>
              </w:rPr>
            </w:pPr>
          </w:p>
        </w:tc>
        <w:tc>
          <w:tcPr>
            <w:tcW w:w="1800" w:type="dxa"/>
            <w:shd w:val="clear" w:color="auto" w:fill="BFBFBF"/>
          </w:tcPr>
          <w:p w14:paraId="70096C4E" w14:textId="3896EFEC" w:rsidR="001B187A" w:rsidRPr="009E2B1F" w:rsidRDefault="001B187A" w:rsidP="0017698A">
            <w:pPr>
              <w:pStyle w:val="TableHeading"/>
              <w:keepNext/>
              <w:keepLines/>
              <w:widowControl w:val="0"/>
              <w:spacing w:before="40" w:after="40"/>
              <w:jc w:val="center"/>
              <w:rPr>
                <w:b/>
                <w:bCs w:val="0"/>
              </w:rPr>
            </w:pPr>
            <w:r w:rsidRPr="009E2B1F">
              <w:rPr>
                <w:b/>
                <w:bCs w:val="0"/>
              </w:rPr>
              <w:t xml:space="preserve">Minimum </w:t>
            </w:r>
            <w:r w:rsidR="0078745A">
              <w:rPr>
                <w:b/>
                <w:bCs w:val="0"/>
              </w:rPr>
              <w:t>s</w:t>
            </w:r>
            <w:r w:rsidR="0078745A" w:rsidRPr="009E2B1F">
              <w:rPr>
                <w:b/>
                <w:bCs w:val="0"/>
              </w:rPr>
              <w:t xml:space="preserve">praying </w:t>
            </w:r>
            <w:r w:rsidR="0078745A">
              <w:rPr>
                <w:b/>
                <w:bCs w:val="0"/>
              </w:rPr>
              <w:t>t</w:t>
            </w:r>
            <w:r w:rsidR="0078745A" w:rsidRPr="009E2B1F">
              <w:rPr>
                <w:b/>
                <w:bCs w:val="0"/>
              </w:rPr>
              <w:t>emp</w:t>
            </w:r>
            <w:r w:rsidR="0078745A">
              <w:rPr>
                <w:b/>
                <w:bCs w:val="0"/>
              </w:rPr>
              <w:t>erature</w:t>
            </w:r>
            <w:r w:rsidR="0078745A" w:rsidRPr="009E2B1F">
              <w:rPr>
                <w:b/>
                <w:bCs w:val="0"/>
              </w:rPr>
              <w:t xml:space="preserve"> </w:t>
            </w:r>
            <w:r w:rsidR="00153292" w:rsidRPr="009E2B1F">
              <w:rPr>
                <w:b/>
                <w:bCs w:val="0"/>
              </w:rPr>
              <w:t>(</w:t>
            </w:r>
            <w:r w:rsidR="00153292" w:rsidRPr="009E2B1F">
              <w:rPr>
                <w:b/>
                <w:bCs w:val="0"/>
                <w:vertAlign w:val="superscript"/>
              </w:rPr>
              <w:t>o</w:t>
            </w:r>
            <w:r w:rsidR="00153292" w:rsidRPr="009E2B1F">
              <w:rPr>
                <w:b/>
                <w:bCs w:val="0"/>
              </w:rPr>
              <w:t>C)</w:t>
            </w:r>
          </w:p>
        </w:tc>
        <w:tc>
          <w:tcPr>
            <w:tcW w:w="1800" w:type="dxa"/>
            <w:shd w:val="clear" w:color="auto" w:fill="BFBFBF"/>
          </w:tcPr>
          <w:p w14:paraId="348CF142" w14:textId="2A0E4A0A" w:rsidR="001B187A" w:rsidRPr="009E2B1F" w:rsidRDefault="001B187A" w:rsidP="0017698A">
            <w:pPr>
              <w:pStyle w:val="TableHeading"/>
              <w:keepNext/>
              <w:keepLines/>
              <w:widowControl w:val="0"/>
              <w:spacing w:before="40" w:after="40"/>
              <w:jc w:val="center"/>
              <w:rPr>
                <w:b/>
                <w:bCs w:val="0"/>
              </w:rPr>
            </w:pPr>
            <w:r w:rsidRPr="009E2B1F">
              <w:rPr>
                <w:b/>
                <w:bCs w:val="0"/>
              </w:rPr>
              <w:t>Max</w:t>
            </w:r>
            <w:r w:rsidR="0078745A">
              <w:rPr>
                <w:b/>
                <w:bCs w:val="0"/>
              </w:rPr>
              <w:t>imum</w:t>
            </w:r>
            <w:r w:rsidR="0078745A">
              <w:rPr>
                <w:b/>
                <w:bCs w:val="0"/>
              </w:rPr>
              <w:br/>
              <w:t>r</w:t>
            </w:r>
            <w:r w:rsidR="0078745A" w:rsidRPr="009E2B1F">
              <w:rPr>
                <w:b/>
                <w:bCs w:val="0"/>
              </w:rPr>
              <w:t>e</w:t>
            </w:r>
            <w:r w:rsidRPr="009E2B1F">
              <w:rPr>
                <w:b/>
                <w:bCs w:val="0"/>
              </w:rPr>
              <w:t xml:space="preserve">-heating </w:t>
            </w:r>
            <w:r w:rsidR="0078745A">
              <w:rPr>
                <w:b/>
                <w:bCs w:val="0"/>
              </w:rPr>
              <w:t>t</w:t>
            </w:r>
            <w:r w:rsidR="0078745A" w:rsidRPr="009E2B1F">
              <w:rPr>
                <w:b/>
                <w:bCs w:val="0"/>
              </w:rPr>
              <w:t>emp</w:t>
            </w:r>
            <w:r w:rsidR="0078745A">
              <w:rPr>
                <w:b/>
                <w:bCs w:val="0"/>
              </w:rPr>
              <w:t>erature</w:t>
            </w:r>
            <w:r w:rsidR="0078745A" w:rsidRPr="009E2B1F">
              <w:rPr>
                <w:b/>
                <w:bCs w:val="0"/>
              </w:rPr>
              <w:t xml:space="preserve"> </w:t>
            </w:r>
            <w:r w:rsidR="00153292" w:rsidRPr="009E2B1F">
              <w:rPr>
                <w:b/>
                <w:bCs w:val="0"/>
              </w:rPr>
              <w:t>(</w:t>
            </w:r>
            <w:r w:rsidR="00153292" w:rsidRPr="009E2B1F">
              <w:rPr>
                <w:b/>
                <w:bCs w:val="0"/>
                <w:vertAlign w:val="superscript"/>
              </w:rPr>
              <w:t>o</w:t>
            </w:r>
            <w:r w:rsidR="00153292" w:rsidRPr="009E2B1F">
              <w:rPr>
                <w:b/>
                <w:bCs w:val="0"/>
              </w:rPr>
              <w:t>C)</w:t>
            </w:r>
          </w:p>
        </w:tc>
        <w:tc>
          <w:tcPr>
            <w:tcW w:w="1800" w:type="dxa"/>
            <w:shd w:val="clear" w:color="auto" w:fill="BFBFBF"/>
          </w:tcPr>
          <w:p w14:paraId="1E1053CF" w14:textId="3EB1CA95" w:rsidR="001B187A" w:rsidRPr="009E2B1F" w:rsidRDefault="001B187A" w:rsidP="0017698A">
            <w:pPr>
              <w:pStyle w:val="TableHeading"/>
              <w:keepNext/>
              <w:keepLines/>
              <w:widowControl w:val="0"/>
              <w:spacing w:before="40" w:after="40"/>
              <w:jc w:val="center"/>
              <w:rPr>
                <w:b/>
                <w:bCs w:val="0"/>
              </w:rPr>
            </w:pPr>
            <w:r w:rsidRPr="009E2B1F">
              <w:rPr>
                <w:b/>
                <w:bCs w:val="0"/>
              </w:rPr>
              <w:t xml:space="preserve">Minimum </w:t>
            </w:r>
            <w:r w:rsidR="0078745A">
              <w:rPr>
                <w:b/>
                <w:bCs w:val="0"/>
              </w:rPr>
              <w:t>s</w:t>
            </w:r>
            <w:r w:rsidR="0078745A" w:rsidRPr="009E2B1F">
              <w:rPr>
                <w:b/>
                <w:bCs w:val="0"/>
              </w:rPr>
              <w:t xml:space="preserve">praying </w:t>
            </w:r>
            <w:r w:rsidR="0078745A">
              <w:rPr>
                <w:b/>
                <w:bCs w:val="0"/>
              </w:rPr>
              <w:t>t</w:t>
            </w:r>
            <w:r w:rsidR="0078745A" w:rsidRPr="009E2B1F">
              <w:rPr>
                <w:b/>
                <w:bCs w:val="0"/>
              </w:rPr>
              <w:t>emp</w:t>
            </w:r>
            <w:r w:rsidR="0078745A">
              <w:rPr>
                <w:b/>
                <w:bCs w:val="0"/>
              </w:rPr>
              <w:t>erature</w:t>
            </w:r>
            <w:r w:rsidR="0078745A" w:rsidRPr="009E2B1F">
              <w:rPr>
                <w:b/>
                <w:bCs w:val="0"/>
              </w:rPr>
              <w:t xml:space="preserve"> </w:t>
            </w:r>
            <w:r w:rsidR="00153292" w:rsidRPr="009E2B1F">
              <w:rPr>
                <w:b/>
                <w:bCs w:val="0"/>
              </w:rPr>
              <w:t>(</w:t>
            </w:r>
            <w:r w:rsidR="00153292" w:rsidRPr="009E2B1F">
              <w:rPr>
                <w:b/>
                <w:bCs w:val="0"/>
                <w:vertAlign w:val="superscript"/>
              </w:rPr>
              <w:t>o</w:t>
            </w:r>
            <w:r w:rsidR="00153292" w:rsidRPr="009E2B1F">
              <w:rPr>
                <w:b/>
                <w:bCs w:val="0"/>
              </w:rPr>
              <w:t>C)</w:t>
            </w:r>
          </w:p>
        </w:tc>
        <w:tc>
          <w:tcPr>
            <w:tcW w:w="1800" w:type="dxa"/>
            <w:shd w:val="clear" w:color="auto" w:fill="BFBFBF"/>
          </w:tcPr>
          <w:p w14:paraId="736BF613" w14:textId="6504EC51" w:rsidR="001B187A" w:rsidRPr="009E2B1F" w:rsidRDefault="0078745A" w:rsidP="0017698A">
            <w:pPr>
              <w:pStyle w:val="TableHeading"/>
              <w:keepNext/>
              <w:keepLines/>
              <w:widowControl w:val="0"/>
              <w:spacing w:before="40" w:after="40"/>
              <w:jc w:val="center"/>
              <w:rPr>
                <w:b/>
                <w:bCs w:val="0"/>
              </w:rPr>
            </w:pPr>
            <w:r w:rsidRPr="009E2B1F">
              <w:rPr>
                <w:b/>
                <w:bCs w:val="0"/>
              </w:rPr>
              <w:t>Max</w:t>
            </w:r>
            <w:r>
              <w:rPr>
                <w:b/>
                <w:bCs w:val="0"/>
              </w:rPr>
              <w:t>imum</w:t>
            </w:r>
            <w:r w:rsidR="001B187A" w:rsidRPr="009E2B1F">
              <w:rPr>
                <w:b/>
                <w:bCs w:val="0"/>
              </w:rPr>
              <w:t xml:space="preserve"> </w:t>
            </w:r>
            <w:r>
              <w:rPr>
                <w:b/>
                <w:bCs w:val="0"/>
              </w:rPr>
              <w:br/>
              <w:t>r</w:t>
            </w:r>
            <w:r w:rsidRPr="009E2B1F">
              <w:rPr>
                <w:b/>
                <w:bCs w:val="0"/>
              </w:rPr>
              <w:t>e</w:t>
            </w:r>
            <w:r w:rsidR="001B187A" w:rsidRPr="009E2B1F">
              <w:rPr>
                <w:b/>
                <w:bCs w:val="0"/>
              </w:rPr>
              <w:t xml:space="preserve">-heating </w:t>
            </w:r>
            <w:r>
              <w:rPr>
                <w:b/>
                <w:bCs w:val="0"/>
              </w:rPr>
              <w:t>t</w:t>
            </w:r>
            <w:r w:rsidRPr="009E2B1F">
              <w:rPr>
                <w:b/>
                <w:bCs w:val="0"/>
              </w:rPr>
              <w:t>emp</w:t>
            </w:r>
            <w:r>
              <w:rPr>
                <w:b/>
                <w:bCs w:val="0"/>
              </w:rPr>
              <w:t>erature</w:t>
            </w:r>
            <w:r w:rsidRPr="009E2B1F">
              <w:rPr>
                <w:b/>
                <w:bCs w:val="0"/>
              </w:rPr>
              <w:t xml:space="preserve"> </w:t>
            </w:r>
            <w:r w:rsidR="00153292" w:rsidRPr="009E2B1F">
              <w:rPr>
                <w:b/>
                <w:bCs w:val="0"/>
              </w:rPr>
              <w:t>(</w:t>
            </w:r>
            <w:r w:rsidR="00153292" w:rsidRPr="009E2B1F">
              <w:rPr>
                <w:b/>
                <w:bCs w:val="0"/>
                <w:vertAlign w:val="superscript"/>
              </w:rPr>
              <w:t>o</w:t>
            </w:r>
            <w:r w:rsidR="00153292" w:rsidRPr="009E2B1F">
              <w:rPr>
                <w:b/>
                <w:bCs w:val="0"/>
              </w:rPr>
              <w:t>C)</w:t>
            </w:r>
          </w:p>
        </w:tc>
      </w:tr>
      <w:tr w:rsidR="00DB1204" w:rsidRPr="00F00183" w14:paraId="1B0AE455" w14:textId="77777777" w:rsidTr="0078745A">
        <w:tc>
          <w:tcPr>
            <w:tcW w:w="1872" w:type="dxa"/>
          </w:tcPr>
          <w:p w14:paraId="28FA9217" w14:textId="77777777" w:rsidR="00DB1204" w:rsidRPr="00F00183" w:rsidRDefault="00DB1204" w:rsidP="0017698A">
            <w:pPr>
              <w:pStyle w:val="TableBodyText"/>
              <w:keepNext/>
              <w:keepLines/>
              <w:widowControl w:val="0"/>
            </w:pPr>
            <w:bookmarkStart w:id="162" w:name="_Hlk16419369"/>
            <w:bookmarkStart w:id="163" w:name="_Hlk19102257"/>
            <w:r w:rsidRPr="00F00183">
              <w:t>AMC 00</w:t>
            </w:r>
          </w:p>
        </w:tc>
        <w:tc>
          <w:tcPr>
            <w:tcW w:w="1800" w:type="dxa"/>
          </w:tcPr>
          <w:p w14:paraId="2FC34E7A" w14:textId="77777777" w:rsidR="00DB1204" w:rsidRPr="00F00183" w:rsidRDefault="00DB1204" w:rsidP="0017698A">
            <w:pPr>
              <w:pStyle w:val="TableBodyText"/>
              <w:keepNext/>
              <w:keepLines/>
              <w:widowControl w:val="0"/>
              <w:jc w:val="center"/>
            </w:pPr>
            <w:r w:rsidRPr="00F00183">
              <w:t>10</w:t>
            </w:r>
          </w:p>
        </w:tc>
        <w:tc>
          <w:tcPr>
            <w:tcW w:w="1800" w:type="dxa"/>
          </w:tcPr>
          <w:p w14:paraId="72A67B27" w14:textId="77777777" w:rsidR="00DB1204" w:rsidRPr="00F00183" w:rsidRDefault="00DB1204" w:rsidP="0017698A">
            <w:pPr>
              <w:pStyle w:val="TableBodyText"/>
              <w:keepNext/>
              <w:keepLines/>
              <w:widowControl w:val="0"/>
              <w:jc w:val="center"/>
            </w:pPr>
            <w:r w:rsidRPr="00F00183">
              <w:t>30</w:t>
            </w:r>
          </w:p>
        </w:tc>
        <w:tc>
          <w:tcPr>
            <w:tcW w:w="1800" w:type="dxa"/>
          </w:tcPr>
          <w:p w14:paraId="77CF8964" w14:textId="61B2DFFC" w:rsidR="00DB1204" w:rsidRPr="00F00183" w:rsidRDefault="0078745A" w:rsidP="0017698A">
            <w:pPr>
              <w:pStyle w:val="TableBodyText"/>
              <w:keepNext/>
              <w:keepLines/>
              <w:widowControl w:val="0"/>
              <w:jc w:val="center"/>
            </w:pPr>
            <w:r w:rsidRPr="00F00183">
              <w:t>NA</w:t>
            </w:r>
          </w:p>
        </w:tc>
        <w:tc>
          <w:tcPr>
            <w:tcW w:w="1800" w:type="dxa"/>
          </w:tcPr>
          <w:p w14:paraId="6FD6B5D7" w14:textId="28D49A1E" w:rsidR="00DB1204" w:rsidRPr="00F00183" w:rsidRDefault="0078745A" w:rsidP="0017698A">
            <w:pPr>
              <w:pStyle w:val="TableBodyText"/>
              <w:keepNext/>
              <w:keepLines/>
              <w:widowControl w:val="0"/>
              <w:jc w:val="center"/>
            </w:pPr>
            <w:r w:rsidRPr="00F00183">
              <w:t>NA</w:t>
            </w:r>
          </w:p>
        </w:tc>
      </w:tr>
      <w:tr w:rsidR="00DB1204" w:rsidRPr="00F00183" w14:paraId="5E34A89E" w14:textId="77777777" w:rsidTr="0078745A">
        <w:tc>
          <w:tcPr>
            <w:tcW w:w="1872" w:type="dxa"/>
          </w:tcPr>
          <w:p w14:paraId="0BE641A9" w14:textId="77777777" w:rsidR="00DB1204" w:rsidRPr="00F00183" w:rsidRDefault="00DB1204" w:rsidP="0017698A">
            <w:pPr>
              <w:pStyle w:val="TableBodyText"/>
              <w:keepNext/>
              <w:keepLines/>
              <w:widowControl w:val="0"/>
            </w:pPr>
            <w:r w:rsidRPr="00F00183">
              <w:t>AMC 0</w:t>
            </w:r>
          </w:p>
        </w:tc>
        <w:tc>
          <w:tcPr>
            <w:tcW w:w="1800" w:type="dxa"/>
          </w:tcPr>
          <w:p w14:paraId="1B71AD64" w14:textId="77777777" w:rsidR="00DB1204" w:rsidRPr="00F00183" w:rsidRDefault="00DB1204" w:rsidP="0017698A">
            <w:pPr>
              <w:pStyle w:val="TableBodyText"/>
              <w:keepNext/>
              <w:keepLines/>
              <w:widowControl w:val="0"/>
              <w:jc w:val="center"/>
            </w:pPr>
            <w:r w:rsidRPr="00F00183">
              <w:t>35</w:t>
            </w:r>
          </w:p>
        </w:tc>
        <w:tc>
          <w:tcPr>
            <w:tcW w:w="1800" w:type="dxa"/>
          </w:tcPr>
          <w:p w14:paraId="73158342" w14:textId="77777777" w:rsidR="00DB1204" w:rsidRPr="00F00183" w:rsidRDefault="00DB1204" w:rsidP="0017698A">
            <w:pPr>
              <w:pStyle w:val="TableBodyText"/>
              <w:keepNext/>
              <w:keepLines/>
              <w:widowControl w:val="0"/>
              <w:jc w:val="center"/>
            </w:pPr>
            <w:r w:rsidRPr="00F00183">
              <w:t>55</w:t>
            </w:r>
          </w:p>
        </w:tc>
        <w:tc>
          <w:tcPr>
            <w:tcW w:w="1800" w:type="dxa"/>
          </w:tcPr>
          <w:p w14:paraId="1B596215" w14:textId="6967FCE8" w:rsidR="00DB1204" w:rsidRPr="00F00183" w:rsidRDefault="0078745A" w:rsidP="0017698A">
            <w:pPr>
              <w:pStyle w:val="TableBodyText"/>
              <w:keepNext/>
              <w:keepLines/>
              <w:widowControl w:val="0"/>
              <w:jc w:val="center"/>
            </w:pPr>
            <w:r w:rsidRPr="00F00183">
              <w:t>NA</w:t>
            </w:r>
          </w:p>
        </w:tc>
        <w:tc>
          <w:tcPr>
            <w:tcW w:w="1800" w:type="dxa"/>
          </w:tcPr>
          <w:p w14:paraId="4F1470B5" w14:textId="1A5A23BA" w:rsidR="00DB1204" w:rsidRPr="00F00183" w:rsidRDefault="0078745A" w:rsidP="0017698A">
            <w:pPr>
              <w:pStyle w:val="TableBodyText"/>
              <w:keepNext/>
              <w:keepLines/>
              <w:widowControl w:val="0"/>
              <w:jc w:val="center"/>
            </w:pPr>
            <w:r w:rsidRPr="00F00183">
              <w:t>NA</w:t>
            </w:r>
          </w:p>
        </w:tc>
      </w:tr>
      <w:bookmarkEnd w:id="162"/>
      <w:tr w:rsidR="00DB1204" w:rsidRPr="00F00183" w14:paraId="5E6D1B3E" w14:textId="77777777" w:rsidTr="0078745A">
        <w:tc>
          <w:tcPr>
            <w:tcW w:w="1872" w:type="dxa"/>
            <w:hideMark/>
          </w:tcPr>
          <w:p w14:paraId="2AFA2AAC" w14:textId="77777777" w:rsidR="00DB1204" w:rsidRPr="00F00183" w:rsidRDefault="00DB1204" w:rsidP="0017698A">
            <w:pPr>
              <w:pStyle w:val="TableBodyText"/>
              <w:keepNext/>
              <w:keepLines/>
              <w:widowControl w:val="0"/>
            </w:pPr>
            <w:r w:rsidRPr="00F00183">
              <w:t>AMC 5</w:t>
            </w:r>
          </w:p>
        </w:tc>
        <w:tc>
          <w:tcPr>
            <w:tcW w:w="1800" w:type="dxa"/>
            <w:hideMark/>
          </w:tcPr>
          <w:p w14:paraId="5A43D3DC" w14:textId="77777777" w:rsidR="00DB1204" w:rsidRPr="00F00183" w:rsidRDefault="00DB1204" w:rsidP="0017698A">
            <w:pPr>
              <w:pStyle w:val="TableBodyText"/>
              <w:keepNext/>
              <w:keepLines/>
              <w:widowControl w:val="0"/>
              <w:jc w:val="center"/>
            </w:pPr>
            <w:r w:rsidRPr="00F00183">
              <w:t>120</w:t>
            </w:r>
          </w:p>
        </w:tc>
        <w:tc>
          <w:tcPr>
            <w:tcW w:w="1800" w:type="dxa"/>
            <w:hideMark/>
          </w:tcPr>
          <w:p w14:paraId="772394C8" w14:textId="77777777" w:rsidR="00DB1204" w:rsidRPr="00F00183" w:rsidRDefault="00DB1204" w:rsidP="0017698A">
            <w:pPr>
              <w:pStyle w:val="TableBodyText"/>
              <w:keepNext/>
              <w:keepLines/>
              <w:widowControl w:val="0"/>
              <w:jc w:val="center"/>
            </w:pPr>
            <w:r w:rsidRPr="00F00183">
              <w:t>150</w:t>
            </w:r>
          </w:p>
        </w:tc>
        <w:tc>
          <w:tcPr>
            <w:tcW w:w="1800" w:type="dxa"/>
            <w:hideMark/>
          </w:tcPr>
          <w:p w14:paraId="2B0FB225" w14:textId="01921727" w:rsidR="00DB1204" w:rsidRPr="00F00183" w:rsidRDefault="0078745A" w:rsidP="0017698A">
            <w:pPr>
              <w:pStyle w:val="TableBodyText"/>
              <w:keepNext/>
              <w:keepLines/>
              <w:widowControl w:val="0"/>
              <w:jc w:val="center"/>
            </w:pPr>
            <w:r w:rsidRPr="00F00183">
              <w:t>NA</w:t>
            </w:r>
          </w:p>
        </w:tc>
        <w:tc>
          <w:tcPr>
            <w:tcW w:w="1800" w:type="dxa"/>
            <w:hideMark/>
          </w:tcPr>
          <w:p w14:paraId="14320817" w14:textId="6E225CEB" w:rsidR="00DB1204" w:rsidRPr="00F00183" w:rsidRDefault="0078745A" w:rsidP="0017698A">
            <w:pPr>
              <w:pStyle w:val="TableBodyText"/>
              <w:keepNext/>
              <w:keepLines/>
              <w:widowControl w:val="0"/>
              <w:jc w:val="center"/>
            </w:pPr>
            <w:r w:rsidRPr="00F00183">
              <w:t>NA</w:t>
            </w:r>
          </w:p>
        </w:tc>
      </w:tr>
      <w:tr w:rsidR="00DB1204" w:rsidRPr="00F00183" w14:paraId="7AE1CDB1" w14:textId="77777777" w:rsidTr="0078745A">
        <w:tc>
          <w:tcPr>
            <w:tcW w:w="1872" w:type="dxa"/>
            <w:hideMark/>
          </w:tcPr>
          <w:p w14:paraId="1ABAFEE7" w14:textId="77777777" w:rsidR="00DB1204" w:rsidRPr="00F00183" w:rsidRDefault="00DB1204" w:rsidP="0017698A">
            <w:pPr>
              <w:pStyle w:val="TableBodyText"/>
              <w:keepNext/>
              <w:keepLines/>
              <w:widowControl w:val="0"/>
            </w:pPr>
            <w:r w:rsidRPr="00F00183">
              <w:t>AMC 6</w:t>
            </w:r>
          </w:p>
        </w:tc>
        <w:tc>
          <w:tcPr>
            <w:tcW w:w="1800" w:type="dxa"/>
            <w:hideMark/>
          </w:tcPr>
          <w:p w14:paraId="12D1B48B" w14:textId="77777777" w:rsidR="00DB1204" w:rsidRPr="00F00183" w:rsidRDefault="00DB1204" w:rsidP="0017698A">
            <w:pPr>
              <w:pStyle w:val="TableBodyText"/>
              <w:keepNext/>
              <w:keepLines/>
              <w:widowControl w:val="0"/>
              <w:jc w:val="center"/>
            </w:pPr>
            <w:r w:rsidRPr="00F00183">
              <w:t>135</w:t>
            </w:r>
          </w:p>
        </w:tc>
        <w:tc>
          <w:tcPr>
            <w:tcW w:w="1800" w:type="dxa"/>
            <w:hideMark/>
          </w:tcPr>
          <w:p w14:paraId="1207FD0F" w14:textId="77777777" w:rsidR="00DB1204" w:rsidRPr="00F00183" w:rsidRDefault="00DB1204" w:rsidP="0017698A">
            <w:pPr>
              <w:pStyle w:val="TableBodyText"/>
              <w:keepNext/>
              <w:keepLines/>
              <w:widowControl w:val="0"/>
              <w:jc w:val="center"/>
            </w:pPr>
            <w:r w:rsidRPr="00F00183">
              <w:t>160</w:t>
            </w:r>
          </w:p>
        </w:tc>
        <w:tc>
          <w:tcPr>
            <w:tcW w:w="1800" w:type="dxa"/>
            <w:hideMark/>
          </w:tcPr>
          <w:p w14:paraId="5783E3A4" w14:textId="1C7DE9C2" w:rsidR="00DB1204" w:rsidRPr="00F00183" w:rsidRDefault="0078745A" w:rsidP="0017698A">
            <w:pPr>
              <w:pStyle w:val="TableBodyText"/>
              <w:keepNext/>
              <w:keepLines/>
              <w:widowControl w:val="0"/>
              <w:jc w:val="center"/>
            </w:pPr>
            <w:r w:rsidRPr="00F00183">
              <w:t>NA</w:t>
            </w:r>
          </w:p>
        </w:tc>
        <w:tc>
          <w:tcPr>
            <w:tcW w:w="1800" w:type="dxa"/>
            <w:hideMark/>
          </w:tcPr>
          <w:p w14:paraId="79C0F772" w14:textId="5A03A736" w:rsidR="00DB1204" w:rsidRPr="00F00183" w:rsidRDefault="0078745A" w:rsidP="0017698A">
            <w:pPr>
              <w:pStyle w:val="TableBodyText"/>
              <w:keepNext/>
              <w:keepLines/>
              <w:widowControl w:val="0"/>
              <w:jc w:val="center"/>
            </w:pPr>
            <w:r w:rsidRPr="00F00183">
              <w:t>NA</w:t>
            </w:r>
          </w:p>
        </w:tc>
      </w:tr>
      <w:tr w:rsidR="00DB1204" w:rsidRPr="00F00183" w14:paraId="127B3858" w14:textId="77777777" w:rsidTr="0078745A">
        <w:tc>
          <w:tcPr>
            <w:tcW w:w="1872" w:type="dxa"/>
            <w:hideMark/>
          </w:tcPr>
          <w:p w14:paraId="439CF41D" w14:textId="77777777" w:rsidR="00DB1204" w:rsidRPr="00F00183" w:rsidRDefault="00DB1204" w:rsidP="0017698A">
            <w:pPr>
              <w:pStyle w:val="TableBodyText"/>
              <w:keepNext/>
              <w:keepLines/>
              <w:widowControl w:val="0"/>
            </w:pPr>
            <w:r w:rsidRPr="00F00183">
              <w:t>AMC 7</w:t>
            </w:r>
          </w:p>
        </w:tc>
        <w:tc>
          <w:tcPr>
            <w:tcW w:w="1800" w:type="dxa"/>
            <w:hideMark/>
          </w:tcPr>
          <w:p w14:paraId="774DDD44" w14:textId="77777777" w:rsidR="00DB1204" w:rsidRPr="00F00183" w:rsidRDefault="00DB1204" w:rsidP="0017698A">
            <w:pPr>
              <w:pStyle w:val="TableBodyText"/>
              <w:keepNext/>
              <w:keepLines/>
              <w:widowControl w:val="0"/>
              <w:jc w:val="center"/>
            </w:pPr>
            <w:r w:rsidRPr="00F00183">
              <w:t>150</w:t>
            </w:r>
          </w:p>
        </w:tc>
        <w:tc>
          <w:tcPr>
            <w:tcW w:w="1800" w:type="dxa"/>
            <w:hideMark/>
          </w:tcPr>
          <w:p w14:paraId="012E66A7" w14:textId="77777777" w:rsidR="00DB1204" w:rsidRPr="00F00183" w:rsidRDefault="00DB1204" w:rsidP="0017698A">
            <w:pPr>
              <w:pStyle w:val="TableBodyText"/>
              <w:keepNext/>
              <w:keepLines/>
              <w:widowControl w:val="0"/>
              <w:jc w:val="center"/>
            </w:pPr>
            <w:r w:rsidRPr="00F00183">
              <w:t>175</w:t>
            </w:r>
          </w:p>
        </w:tc>
        <w:tc>
          <w:tcPr>
            <w:tcW w:w="1800" w:type="dxa"/>
            <w:hideMark/>
          </w:tcPr>
          <w:p w14:paraId="6C24CC56" w14:textId="0A5D6FFE" w:rsidR="00DB1204" w:rsidRPr="00F00183" w:rsidRDefault="0078745A" w:rsidP="0017698A">
            <w:pPr>
              <w:pStyle w:val="TableBodyText"/>
              <w:keepNext/>
              <w:keepLines/>
              <w:widowControl w:val="0"/>
              <w:jc w:val="center"/>
            </w:pPr>
            <w:r w:rsidRPr="00F00183">
              <w:t>NA</w:t>
            </w:r>
          </w:p>
        </w:tc>
        <w:tc>
          <w:tcPr>
            <w:tcW w:w="1800" w:type="dxa"/>
            <w:hideMark/>
          </w:tcPr>
          <w:p w14:paraId="5ABFFDDF" w14:textId="74BBF6D7" w:rsidR="00DB1204" w:rsidRPr="00F00183" w:rsidRDefault="0078745A" w:rsidP="0017698A">
            <w:pPr>
              <w:pStyle w:val="TableBodyText"/>
              <w:keepNext/>
              <w:keepLines/>
              <w:widowControl w:val="0"/>
              <w:jc w:val="center"/>
            </w:pPr>
            <w:r w:rsidRPr="00F00183">
              <w:t>NA</w:t>
            </w:r>
          </w:p>
        </w:tc>
      </w:tr>
      <w:tr w:rsidR="00DB1204" w:rsidRPr="00F00183" w14:paraId="68B6B84E" w14:textId="77777777" w:rsidTr="0078745A">
        <w:tc>
          <w:tcPr>
            <w:tcW w:w="1872" w:type="dxa"/>
          </w:tcPr>
          <w:p w14:paraId="1C2D43C4" w14:textId="08EACF72" w:rsidR="00DB1204" w:rsidRPr="00F00183" w:rsidRDefault="00DB1204" w:rsidP="0017698A">
            <w:pPr>
              <w:pStyle w:val="TableBodyText"/>
              <w:keepNext/>
              <w:keepLines/>
              <w:widowControl w:val="0"/>
            </w:pPr>
            <w:r w:rsidRPr="00F00183">
              <w:t>C170, C240, C320 and M500</w:t>
            </w:r>
            <w:r w:rsidRPr="00F00183">
              <w:rPr>
                <w:vertAlign w:val="superscript"/>
              </w:rPr>
              <w:t xml:space="preserve">(1) </w:t>
            </w:r>
          </w:p>
        </w:tc>
        <w:tc>
          <w:tcPr>
            <w:tcW w:w="1800" w:type="dxa"/>
          </w:tcPr>
          <w:p w14:paraId="0F8D67BC" w14:textId="77777777" w:rsidR="00DB1204" w:rsidRPr="00F00183" w:rsidRDefault="00DB1204" w:rsidP="0017698A">
            <w:pPr>
              <w:pStyle w:val="TableBodyText"/>
              <w:keepNext/>
              <w:keepLines/>
              <w:widowControl w:val="0"/>
              <w:jc w:val="center"/>
            </w:pPr>
            <w:r w:rsidRPr="00F00183">
              <w:t>175</w:t>
            </w:r>
          </w:p>
        </w:tc>
        <w:tc>
          <w:tcPr>
            <w:tcW w:w="1800" w:type="dxa"/>
          </w:tcPr>
          <w:p w14:paraId="3ED14D3F" w14:textId="77777777" w:rsidR="00DB1204" w:rsidRPr="00F00183" w:rsidRDefault="00DB1204" w:rsidP="0017698A">
            <w:pPr>
              <w:pStyle w:val="TableBodyText"/>
              <w:keepNext/>
              <w:keepLines/>
              <w:widowControl w:val="0"/>
              <w:jc w:val="center"/>
            </w:pPr>
            <w:r w:rsidRPr="00F00183">
              <w:t>200</w:t>
            </w:r>
          </w:p>
        </w:tc>
        <w:tc>
          <w:tcPr>
            <w:tcW w:w="1800" w:type="dxa"/>
          </w:tcPr>
          <w:p w14:paraId="7E8D3B55" w14:textId="77777777" w:rsidR="00DB1204" w:rsidRPr="00F00183" w:rsidRDefault="00DB1204" w:rsidP="0017698A">
            <w:pPr>
              <w:pStyle w:val="TableBodyText"/>
              <w:keepNext/>
              <w:keepLines/>
              <w:widowControl w:val="0"/>
              <w:jc w:val="center"/>
            </w:pPr>
            <w:r w:rsidRPr="00F00183">
              <w:t>Resultant</w:t>
            </w:r>
          </w:p>
        </w:tc>
        <w:tc>
          <w:tcPr>
            <w:tcW w:w="1800" w:type="dxa"/>
          </w:tcPr>
          <w:p w14:paraId="0B2A16BB" w14:textId="77777777" w:rsidR="00DB1204" w:rsidRPr="00F00183" w:rsidRDefault="00DB1204" w:rsidP="0017698A">
            <w:pPr>
              <w:pStyle w:val="TableBodyText"/>
              <w:keepNext/>
              <w:keepLines/>
              <w:widowControl w:val="0"/>
              <w:jc w:val="center"/>
            </w:pPr>
            <w:r w:rsidRPr="00F00183">
              <w:t>200</w:t>
            </w:r>
          </w:p>
        </w:tc>
      </w:tr>
      <w:tr w:rsidR="00DB1204" w:rsidRPr="00F00183" w14:paraId="18A8BBA7" w14:textId="77777777" w:rsidTr="0078745A">
        <w:tc>
          <w:tcPr>
            <w:tcW w:w="1872" w:type="dxa"/>
          </w:tcPr>
          <w:p w14:paraId="44C98744" w14:textId="33251118" w:rsidR="00DB1204" w:rsidRPr="00F00183" w:rsidRDefault="00DB1204" w:rsidP="0017698A">
            <w:pPr>
              <w:pStyle w:val="TableBodyText"/>
              <w:keepNext/>
              <w:keepLines/>
              <w:widowControl w:val="0"/>
            </w:pPr>
            <w:r w:rsidRPr="00F00183">
              <w:t>PMB</w:t>
            </w:r>
            <w:r w:rsidRPr="00F00183">
              <w:rPr>
                <w:vertAlign w:val="superscript"/>
              </w:rPr>
              <w:t>(2)</w:t>
            </w:r>
          </w:p>
        </w:tc>
        <w:tc>
          <w:tcPr>
            <w:tcW w:w="1800" w:type="dxa"/>
          </w:tcPr>
          <w:p w14:paraId="02570A02" w14:textId="77777777" w:rsidR="00DB1204" w:rsidRPr="00F00183" w:rsidRDefault="00DB1204" w:rsidP="0017698A">
            <w:pPr>
              <w:pStyle w:val="TableBodyText"/>
              <w:keepNext/>
              <w:keepLines/>
              <w:widowControl w:val="0"/>
              <w:jc w:val="center"/>
            </w:pPr>
            <w:r w:rsidRPr="00F00183">
              <w:t>190</w:t>
            </w:r>
          </w:p>
        </w:tc>
        <w:tc>
          <w:tcPr>
            <w:tcW w:w="1800" w:type="dxa"/>
          </w:tcPr>
          <w:p w14:paraId="60279B15" w14:textId="77777777" w:rsidR="00DB1204" w:rsidRPr="00F00183" w:rsidRDefault="00DB1204" w:rsidP="0017698A">
            <w:pPr>
              <w:pStyle w:val="TableBodyText"/>
              <w:keepNext/>
              <w:keepLines/>
              <w:widowControl w:val="0"/>
              <w:jc w:val="center"/>
            </w:pPr>
            <w:r w:rsidRPr="00F00183">
              <w:t>200</w:t>
            </w:r>
          </w:p>
        </w:tc>
        <w:tc>
          <w:tcPr>
            <w:tcW w:w="1800" w:type="dxa"/>
          </w:tcPr>
          <w:p w14:paraId="6A7562D9" w14:textId="77777777" w:rsidR="00DB1204" w:rsidRPr="00F00183" w:rsidRDefault="00DB1204" w:rsidP="0017698A">
            <w:pPr>
              <w:pStyle w:val="TableBodyText"/>
              <w:keepNext/>
              <w:keepLines/>
              <w:widowControl w:val="0"/>
              <w:jc w:val="center"/>
            </w:pPr>
            <w:r w:rsidRPr="00F00183">
              <w:t>185</w:t>
            </w:r>
          </w:p>
        </w:tc>
        <w:tc>
          <w:tcPr>
            <w:tcW w:w="1800" w:type="dxa"/>
          </w:tcPr>
          <w:p w14:paraId="345E1718" w14:textId="77777777" w:rsidR="00DB1204" w:rsidRPr="00F00183" w:rsidRDefault="00DB1204" w:rsidP="0017698A">
            <w:pPr>
              <w:pStyle w:val="TableBodyText"/>
              <w:keepNext/>
              <w:keepLines/>
              <w:widowControl w:val="0"/>
              <w:jc w:val="center"/>
            </w:pPr>
            <w:r w:rsidRPr="00F00183">
              <w:t>200</w:t>
            </w:r>
          </w:p>
        </w:tc>
      </w:tr>
      <w:tr w:rsidR="00DB1204" w:rsidRPr="00F00183" w14:paraId="123EE64C" w14:textId="77777777" w:rsidTr="0078745A">
        <w:tc>
          <w:tcPr>
            <w:tcW w:w="1872" w:type="dxa"/>
          </w:tcPr>
          <w:p w14:paraId="1C33B788" w14:textId="01988D9C" w:rsidR="00DB1204" w:rsidRPr="00F00183" w:rsidRDefault="00DB1204" w:rsidP="0017698A">
            <w:pPr>
              <w:pStyle w:val="TableBodyText"/>
              <w:keepNext/>
              <w:keepLines/>
              <w:widowControl w:val="0"/>
            </w:pPr>
            <w:r w:rsidRPr="00F00183">
              <w:t xml:space="preserve">Crumb </w:t>
            </w:r>
            <w:r w:rsidR="0078745A">
              <w:t>r</w:t>
            </w:r>
            <w:r w:rsidR="0078745A" w:rsidRPr="00F00183">
              <w:t>ubber</w:t>
            </w:r>
            <w:r w:rsidR="0078745A">
              <w:rPr>
                <w:color w:val="auto"/>
              </w:rPr>
              <w:t xml:space="preserve"> m</w:t>
            </w:r>
            <w:r w:rsidR="0078745A" w:rsidRPr="007644AB">
              <w:rPr>
                <w:color w:val="auto"/>
              </w:rPr>
              <w:t>odified</w:t>
            </w:r>
            <w:r w:rsidR="0078745A">
              <w:rPr>
                <w:color w:val="auto"/>
              </w:rPr>
              <w:t xml:space="preserve"> b</w:t>
            </w:r>
            <w:r w:rsidR="00555354">
              <w:rPr>
                <w:color w:val="auto"/>
              </w:rPr>
              <w:t>i</w:t>
            </w:r>
            <w:r w:rsidR="00555354" w:rsidRPr="007644AB">
              <w:rPr>
                <w:color w:val="auto"/>
              </w:rPr>
              <w:t>nders</w:t>
            </w:r>
            <w:r w:rsidR="00555354" w:rsidRPr="007644AB">
              <w:rPr>
                <w:color w:val="auto"/>
                <w:vertAlign w:val="superscript"/>
              </w:rPr>
              <w:t>(2)</w:t>
            </w:r>
          </w:p>
        </w:tc>
        <w:tc>
          <w:tcPr>
            <w:tcW w:w="1800" w:type="dxa"/>
          </w:tcPr>
          <w:p w14:paraId="0714A949" w14:textId="77777777" w:rsidR="00DB1204" w:rsidRPr="00F00183" w:rsidRDefault="00DB1204" w:rsidP="0017698A">
            <w:pPr>
              <w:pStyle w:val="TableBodyText"/>
              <w:keepNext/>
              <w:keepLines/>
              <w:widowControl w:val="0"/>
              <w:jc w:val="center"/>
            </w:pPr>
            <w:r w:rsidRPr="00F00183">
              <w:t>185</w:t>
            </w:r>
          </w:p>
        </w:tc>
        <w:tc>
          <w:tcPr>
            <w:tcW w:w="1800" w:type="dxa"/>
          </w:tcPr>
          <w:p w14:paraId="3EAF16EF" w14:textId="77777777" w:rsidR="00DB1204" w:rsidRPr="00F00183" w:rsidRDefault="00DB1204" w:rsidP="0017698A">
            <w:pPr>
              <w:pStyle w:val="TableBodyText"/>
              <w:keepNext/>
              <w:keepLines/>
              <w:widowControl w:val="0"/>
              <w:jc w:val="center"/>
            </w:pPr>
            <w:r w:rsidRPr="00F00183">
              <w:t>200</w:t>
            </w:r>
          </w:p>
        </w:tc>
        <w:tc>
          <w:tcPr>
            <w:tcW w:w="1800" w:type="dxa"/>
          </w:tcPr>
          <w:p w14:paraId="5E0F9841" w14:textId="77777777" w:rsidR="00DB1204" w:rsidRPr="00F00183" w:rsidRDefault="00DB1204" w:rsidP="0017698A">
            <w:pPr>
              <w:pStyle w:val="TableBodyText"/>
              <w:keepNext/>
              <w:keepLines/>
              <w:widowControl w:val="0"/>
              <w:jc w:val="center"/>
            </w:pPr>
            <w:r w:rsidRPr="00F00183">
              <w:t>175</w:t>
            </w:r>
          </w:p>
        </w:tc>
        <w:tc>
          <w:tcPr>
            <w:tcW w:w="1800" w:type="dxa"/>
          </w:tcPr>
          <w:p w14:paraId="1750CFC1" w14:textId="77777777" w:rsidR="00DB1204" w:rsidRPr="00F00183" w:rsidRDefault="00DB1204" w:rsidP="0017698A">
            <w:pPr>
              <w:pStyle w:val="TableBodyText"/>
              <w:keepNext/>
              <w:keepLines/>
              <w:widowControl w:val="0"/>
              <w:jc w:val="center"/>
            </w:pPr>
            <w:r w:rsidRPr="00F00183">
              <w:t>200</w:t>
            </w:r>
          </w:p>
        </w:tc>
      </w:tr>
      <w:tr w:rsidR="00DB1204" w:rsidRPr="00F00183" w14:paraId="2DD4B19E" w14:textId="77777777" w:rsidTr="0078745A">
        <w:tc>
          <w:tcPr>
            <w:tcW w:w="1872" w:type="dxa"/>
          </w:tcPr>
          <w:p w14:paraId="1215BA85" w14:textId="77777777" w:rsidR="00DB1204" w:rsidRPr="00F00183" w:rsidRDefault="00DB1204" w:rsidP="0017698A">
            <w:pPr>
              <w:pStyle w:val="TableBodyText"/>
              <w:keepNext/>
              <w:keepLines/>
              <w:widowControl w:val="0"/>
            </w:pPr>
            <w:r w:rsidRPr="00F00183">
              <w:t>Emulsion</w:t>
            </w:r>
          </w:p>
        </w:tc>
        <w:tc>
          <w:tcPr>
            <w:tcW w:w="1800" w:type="dxa"/>
          </w:tcPr>
          <w:p w14:paraId="66A129AD" w14:textId="77777777" w:rsidR="00DB1204" w:rsidRPr="00F00183" w:rsidRDefault="00DB1204" w:rsidP="0017698A">
            <w:pPr>
              <w:pStyle w:val="TableBodyText"/>
              <w:keepNext/>
              <w:keepLines/>
              <w:widowControl w:val="0"/>
              <w:jc w:val="center"/>
            </w:pPr>
            <w:r w:rsidRPr="00F00183">
              <w:t>Manufacturer’s recommendation</w:t>
            </w:r>
          </w:p>
        </w:tc>
        <w:tc>
          <w:tcPr>
            <w:tcW w:w="1800" w:type="dxa"/>
          </w:tcPr>
          <w:p w14:paraId="4FC8B5E0" w14:textId="22281604" w:rsidR="00DB1204" w:rsidRPr="00F00183" w:rsidRDefault="00DB1204" w:rsidP="0017698A">
            <w:pPr>
              <w:pStyle w:val="TableBodyText"/>
              <w:keepNext/>
              <w:keepLines/>
              <w:widowControl w:val="0"/>
              <w:jc w:val="center"/>
            </w:pPr>
            <w:r w:rsidRPr="00F00183">
              <w:t>Manufacturer’s recommendation</w:t>
            </w:r>
          </w:p>
        </w:tc>
        <w:tc>
          <w:tcPr>
            <w:tcW w:w="1800" w:type="dxa"/>
          </w:tcPr>
          <w:p w14:paraId="61F63F05" w14:textId="1CA09D0B" w:rsidR="00DB1204" w:rsidRPr="00F00183" w:rsidRDefault="0078745A" w:rsidP="0017698A">
            <w:pPr>
              <w:pStyle w:val="TableBodyText"/>
              <w:keepNext/>
              <w:keepLines/>
              <w:widowControl w:val="0"/>
              <w:jc w:val="center"/>
            </w:pPr>
            <w:r w:rsidRPr="00F00183">
              <w:t>NA</w:t>
            </w:r>
          </w:p>
        </w:tc>
        <w:tc>
          <w:tcPr>
            <w:tcW w:w="1800" w:type="dxa"/>
          </w:tcPr>
          <w:p w14:paraId="3EDC8B31" w14:textId="4580803C" w:rsidR="00DB1204" w:rsidRPr="00F00183" w:rsidRDefault="0078745A" w:rsidP="0017698A">
            <w:pPr>
              <w:pStyle w:val="TableBodyText"/>
              <w:keepNext/>
              <w:keepLines/>
              <w:widowControl w:val="0"/>
              <w:jc w:val="center"/>
            </w:pPr>
            <w:r w:rsidRPr="00F00183">
              <w:t>NA</w:t>
            </w:r>
          </w:p>
        </w:tc>
      </w:tr>
    </w:tbl>
    <w:bookmarkEnd w:id="163"/>
    <w:p w14:paraId="702BB237" w14:textId="77777777" w:rsidR="00DB1204" w:rsidRPr="00F00183" w:rsidRDefault="00DB1204" w:rsidP="00907B4F">
      <w:pPr>
        <w:pStyle w:val="NoteHeading"/>
        <w:keepLines w:val="0"/>
        <w:widowControl w:val="0"/>
      </w:pPr>
      <w:r w:rsidRPr="00F00183">
        <w:t>Notes:</w:t>
      </w:r>
    </w:p>
    <w:p w14:paraId="5760E170" w14:textId="547D4D39" w:rsidR="00DB1204" w:rsidRPr="00CB55DF" w:rsidRDefault="00DB1204" w:rsidP="00907B4F">
      <w:pPr>
        <w:pStyle w:val="Notes"/>
        <w:keepLines w:val="0"/>
        <w:widowControl w:val="0"/>
        <w:numPr>
          <w:ilvl w:val="0"/>
          <w:numId w:val="134"/>
        </w:numPr>
      </w:pPr>
      <w:r w:rsidRPr="00CB55DF">
        <w:t>For cut C170, C240, C320 and M500, the binder must be heated to at least 185</w:t>
      </w:r>
      <w:r w:rsidR="0078745A" w:rsidRPr="00907B4F">
        <w:rPr>
          <w:bCs/>
          <w:vertAlign w:val="superscript"/>
        </w:rPr>
        <w:t xml:space="preserve"> o</w:t>
      </w:r>
      <w:r w:rsidR="0078745A" w:rsidRPr="00907B4F">
        <w:rPr>
          <w:bCs/>
        </w:rPr>
        <w:t>C</w:t>
      </w:r>
      <w:r w:rsidRPr="00CB55DF">
        <w:t>, additive and/or cutter added and then sprayed at the resultant temperature.</w:t>
      </w:r>
    </w:p>
    <w:p w14:paraId="3AB57076" w14:textId="3C1404D4" w:rsidR="00DB1204" w:rsidRPr="00CB55DF" w:rsidRDefault="00DB1204" w:rsidP="00907B4F">
      <w:pPr>
        <w:pStyle w:val="Notes"/>
        <w:keepLines w:val="0"/>
        <w:widowControl w:val="0"/>
      </w:pPr>
      <w:r w:rsidRPr="00CB55DF">
        <w:t>Minimum and maximum temperature for PMBs and crumb rubber modified binders must be consistent with the manufacturer’s recommendations.</w:t>
      </w:r>
    </w:p>
    <w:p w14:paraId="5DA8327C" w14:textId="21516828" w:rsidR="00DB1204" w:rsidRPr="00F00183" w:rsidRDefault="00DB1204" w:rsidP="00907B4F">
      <w:pPr>
        <w:pStyle w:val="Bodynumbered1"/>
        <w:keepNext/>
      </w:pPr>
      <w:bookmarkStart w:id="164" w:name="_Ref16595578"/>
      <w:r w:rsidRPr="00F00183">
        <w:t xml:space="preserve">Prior to the application of </w:t>
      </w:r>
      <w:r w:rsidRPr="00F00183">
        <w:rPr>
          <w:sz w:val="18"/>
          <w:szCs w:val="18"/>
        </w:rPr>
        <w:t>the</w:t>
      </w:r>
      <w:r w:rsidRPr="00F00183">
        <w:t xml:space="preserve"> binder, the Contractor must verify that:</w:t>
      </w:r>
      <w:bookmarkEnd w:id="164"/>
    </w:p>
    <w:p w14:paraId="18A5B42A" w14:textId="670A0EA8" w:rsidR="00DB1204" w:rsidRPr="00CB55DF" w:rsidRDefault="00DB1204" w:rsidP="00907B4F">
      <w:pPr>
        <w:pStyle w:val="Bodynumbered2"/>
        <w:keepNext/>
      </w:pPr>
      <w:r w:rsidRPr="00CB55DF">
        <w:t>the surface of any granular pavement to be primed or sealed meets all specified requirements, such as hardness, moisture content and roughness;</w:t>
      </w:r>
    </w:p>
    <w:p w14:paraId="27FD5F10" w14:textId="0A4F415E" w:rsidR="00DB1204" w:rsidRPr="00CB55DF" w:rsidRDefault="00DB1204" w:rsidP="00907B4F">
      <w:pPr>
        <w:pStyle w:val="Bodynumbered2"/>
        <w:keepNext/>
      </w:pPr>
      <w:r w:rsidRPr="00CB55DF">
        <w:t>marked guide lines have been set out correctly;</w:t>
      </w:r>
    </w:p>
    <w:p w14:paraId="3E34BE4E" w14:textId="2D254831" w:rsidR="00DB1204" w:rsidRPr="00CB55DF" w:rsidRDefault="00DB1204" w:rsidP="00907B4F">
      <w:pPr>
        <w:pStyle w:val="Bodynumbered2"/>
        <w:keepNext/>
      </w:pPr>
      <w:r w:rsidRPr="00CB55DF">
        <w:t>the surface to be sealed is swept and clean;</w:t>
      </w:r>
    </w:p>
    <w:p w14:paraId="087599D8" w14:textId="4DEA2686" w:rsidR="00DB1204" w:rsidRPr="00CB55DF" w:rsidRDefault="00F51B4E" w:rsidP="00907B4F">
      <w:pPr>
        <w:pStyle w:val="Bodynumbered2"/>
        <w:keepNext/>
      </w:pPr>
      <w:r w:rsidRPr="00CB55DF">
        <w:t xml:space="preserve">the </w:t>
      </w:r>
      <w:r w:rsidR="00DB1204" w:rsidRPr="00CB55DF">
        <w:t xml:space="preserve">minimum and maximum </w:t>
      </w:r>
      <w:r w:rsidR="00926571" w:rsidRPr="00CB55DF">
        <w:t xml:space="preserve">spraying and storage </w:t>
      </w:r>
      <w:r w:rsidR="00DB1204" w:rsidRPr="00CB55DF">
        <w:t>temperature for PMBs and crumb rubber modified binders</w:t>
      </w:r>
      <w:r w:rsidR="00E52F2C" w:rsidRPr="00CB55DF">
        <w:t xml:space="preserve"> comply</w:t>
      </w:r>
      <w:r w:rsidR="00DB1204" w:rsidRPr="00CB55DF">
        <w:t xml:space="preserve"> with the manufacturer’s recommendations;</w:t>
      </w:r>
    </w:p>
    <w:p w14:paraId="229BAF57" w14:textId="6D589A1B" w:rsidR="00DB1204" w:rsidRPr="00CB55DF" w:rsidRDefault="00DB1204" w:rsidP="00907B4F">
      <w:pPr>
        <w:pStyle w:val="Bodynumbered2"/>
        <w:keepNext/>
      </w:pPr>
      <w:r w:rsidRPr="00CB55DF">
        <w:t>for multiple application treatments, intermediate seal layers are thoroughly swept to ensure that loose aggregate particles are removed prior to the application of the subsequent seal layers (including areas where an overlap of aggregate has occurred during the spreading operation)</w:t>
      </w:r>
      <w:r w:rsidR="006D13A4" w:rsidRPr="00CB55DF">
        <w:t>;</w:t>
      </w:r>
    </w:p>
    <w:p w14:paraId="49A2551A" w14:textId="77777777" w:rsidR="00DB1204" w:rsidRPr="00CB55DF" w:rsidRDefault="00DB1204" w:rsidP="00907B4F">
      <w:pPr>
        <w:pStyle w:val="Bodynumbered2"/>
        <w:keepNext/>
      </w:pPr>
      <w:r w:rsidRPr="00CB55DF">
        <w:t>measures are in place to protect roadside furniture;</w:t>
      </w:r>
    </w:p>
    <w:p w14:paraId="73A79EA2" w14:textId="77777777" w:rsidR="00DB1204" w:rsidRPr="00CB55DF" w:rsidRDefault="00DB1204" w:rsidP="00907B4F">
      <w:pPr>
        <w:pStyle w:val="Bodynumbered2"/>
        <w:keepNext/>
      </w:pPr>
      <w:r w:rsidRPr="00CB55DF">
        <w:t>where required, appropriate environmental controls are in place to mitigate the risk of binder wash-off;</w:t>
      </w:r>
    </w:p>
    <w:p w14:paraId="007DA50A" w14:textId="77777777" w:rsidR="00DB1204" w:rsidRPr="00CB55DF" w:rsidRDefault="00DB1204" w:rsidP="00907B4F">
      <w:pPr>
        <w:pStyle w:val="Bodynumbered2"/>
        <w:keepNext/>
      </w:pPr>
      <w:r w:rsidRPr="00CB55DF">
        <w:t>all traffic management is in place; and</w:t>
      </w:r>
    </w:p>
    <w:p w14:paraId="6F313198" w14:textId="77777777" w:rsidR="00DB1204" w:rsidRPr="00CB55DF" w:rsidRDefault="00DB1204" w:rsidP="00907B4F">
      <w:pPr>
        <w:pStyle w:val="Bodynumbered2"/>
        <w:keepNext/>
      </w:pPr>
      <w:r w:rsidRPr="00CB55DF">
        <w:t>sufficient binder and aggregate are available for the programmed work to be completed.</w:t>
      </w:r>
    </w:p>
    <w:p w14:paraId="4D488091" w14:textId="7B1CE608" w:rsidR="00DB1204" w:rsidRPr="00F00183" w:rsidRDefault="00DB1204" w:rsidP="00715327">
      <w:pPr>
        <w:pStyle w:val="Bodynumbered1"/>
      </w:pPr>
      <w:r w:rsidRPr="00F00183">
        <w:t>Adhesion agent may be added to the binder to promote adhesion to the cover aggregate and/or pavement surface. Where adhesion agent is added to the binder, the total volume of adhesion agent must not exceed 1% by mass of the binder.</w:t>
      </w:r>
    </w:p>
    <w:p w14:paraId="717912B7" w14:textId="66085C59" w:rsidR="00DB1204" w:rsidRPr="00F00183" w:rsidRDefault="00DB1204" w:rsidP="00715327">
      <w:pPr>
        <w:pStyle w:val="Bodynumbered1"/>
      </w:pPr>
      <w:bookmarkStart w:id="165" w:name="_Ref236052806"/>
      <w:r w:rsidRPr="00F00183">
        <w:t xml:space="preserve">Except for SAMI seals </w:t>
      </w:r>
      <w:r w:rsidR="00105F25">
        <w:t>(refer to Clause</w:t>
      </w:r>
      <w:r w:rsidR="000432C9">
        <w:t xml:space="preserve"> </w:t>
      </w:r>
      <w:r w:rsidR="000432C9">
        <w:fldChar w:fldCharType="begin"/>
      </w:r>
      <w:r w:rsidR="000432C9">
        <w:instrText xml:space="preserve"> REF _Ref233808167 \r \h </w:instrText>
      </w:r>
      <w:r w:rsidR="000432C9">
        <w:fldChar w:fldCharType="separate"/>
      </w:r>
      <w:r w:rsidR="00F41F48">
        <w:t>10.26</w:t>
      </w:r>
      <w:r w:rsidR="000432C9">
        <w:fldChar w:fldCharType="end"/>
      </w:r>
      <w:r w:rsidR="00105F25">
        <w:t xml:space="preserve">) </w:t>
      </w:r>
      <w:r w:rsidRPr="00F00183">
        <w:t xml:space="preserve">and the bond coat for </w:t>
      </w:r>
      <w:r w:rsidR="00E44499" w:rsidRPr="00F00183">
        <w:t>geotextile</w:t>
      </w:r>
      <w:r w:rsidR="00E44499">
        <w:t>-</w:t>
      </w:r>
      <w:r w:rsidRPr="00F00183">
        <w:t>reinforced seals, cutter oil may be added to the binder.</w:t>
      </w:r>
      <w:bookmarkEnd w:id="165"/>
    </w:p>
    <w:tbl>
      <w:tblPr>
        <w:tblStyle w:val="TMTableBlueIndent"/>
        <w:tblW w:w="8931" w:type="dxa"/>
        <w:tblLook w:val="04A0" w:firstRow="1" w:lastRow="0" w:firstColumn="1" w:lastColumn="0" w:noHBand="0" w:noVBand="1"/>
      </w:tblPr>
      <w:tblGrid>
        <w:gridCol w:w="2127"/>
        <w:gridCol w:w="6804"/>
      </w:tblGrid>
      <w:tr w:rsidR="00DB1204" w:rsidRPr="00F00183" w14:paraId="5DED2F49" w14:textId="77777777" w:rsidTr="00CB55DF">
        <w:trPr>
          <w:cnfStyle w:val="100000000000" w:firstRow="1" w:lastRow="0" w:firstColumn="0" w:lastColumn="0" w:oddVBand="0" w:evenVBand="0" w:oddHBand="0" w:evenHBand="0" w:firstRowFirstColumn="0" w:firstRowLastColumn="0" w:lastRowFirstColumn="0" w:lastRowLastColumn="0"/>
        </w:trPr>
        <w:tc>
          <w:tcPr>
            <w:tcW w:w="8931" w:type="dxa"/>
            <w:gridSpan w:val="2"/>
          </w:tcPr>
          <w:p w14:paraId="4CCFE0BA" w14:textId="4066BF59" w:rsidR="00DB1204" w:rsidRPr="0023683B" w:rsidRDefault="00DB1204" w:rsidP="00CB55DF">
            <w:pPr>
              <w:pStyle w:val="TableHeadingWHPoint"/>
            </w:pPr>
            <w:r w:rsidRPr="0023683B">
              <w:lastRenderedPageBreak/>
              <w:br w:type="page"/>
              <w:t>HOLD POINT 5</w:t>
            </w:r>
          </w:p>
        </w:tc>
      </w:tr>
      <w:tr w:rsidR="00DB1204" w:rsidRPr="00F00183" w14:paraId="083F3DF0" w14:textId="77777777" w:rsidTr="00CB55DF">
        <w:tc>
          <w:tcPr>
            <w:tcW w:w="2127" w:type="dxa"/>
          </w:tcPr>
          <w:p w14:paraId="6F3BFD0D" w14:textId="77777777" w:rsidR="00DB1204" w:rsidRPr="0023683B" w:rsidRDefault="00DB1204" w:rsidP="00CB55DF">
            <w:pPr>
              <w:pStyle w:val="TableBodyTextWHPoint"/>
              <w:rPr>
                <w:b/>
              </w:rPr>
            </w:pPr>
            <w:r w:rsidRPr="0023683B">
              <w:t>Process Held</w:t>
            </w:r>
          </w:p>
        </w:tc>
        <w:tc>
          <w:tcPr>
            <w:tcW w:w="6804" w:type="dxa"/>
          </w:tcPr>
          <w:p w14:paraId="6B67CD63" w14:textId="77777777" w:rsidR="00DB1204" w:rsidRPr="0023683B" w:rsidRDefault="00DB1204" w:rsidP="00CB55DF">
            <w:pPr>
              <w:pStyle w:val="TableBodyTextWHPoint"/>
              <w:rPr>
                <w:b/>
              </w:rPr>
            </w:pPr>
            <w:r w:rsidRPr="0023683B">
              <w:t>Application of binder</w:t>
            </w:r>
          </w:p>
        </w:tc>
      </w:tr>
      <w:tr w:rsidR="00DB1204" w:rsidRPr="00F00183" w14:paraId="316ABAB2" w14:textId="77777777" w:rsidTr="00CB55DF">
        <w:tc>
          <w:tcPr>
            <w:tcW w:w="2127" w:type="dxa"/>
          </w:tcPr>
          <w:p w14:paraId="7D37D41C" w14:textId="77777777" w:rsidR="00DB1204" w:rsidRPr="0023683B" w:rsidRDefault="00DB1204" w:rsidP="00CB55DF">
            <w:pPr>
              <w:pStyle w:val="TableBodyTextWHPoint"/>
            </w:pPr>
            <w:r w:rsidRPr="0023683B">
              <w:t>Submission Details</w:t>
            </w:r>
          </w:p>
        </w:tc>
        <w:tc>
          <w:tcPr>
            <w:tcW w:w="6804" w:type="dxa"/>
          </w:tcPr>
          <w:p w14:paraId="00CCF455" w14:textId="77777777" w:rsidR="00BB37B4" w:rsidRPr="007644AB" w:rsidRDefault="00DB1204" w:rsidP="00CB55DF">
            <w:pPr>
              <w:pStyle w:val="TableBodyTextWHPoint"/>
            </w:pPr>
            <w:r w:rsidRPr="0023683B">
              <w:t xml:space="preserve">Notification that the surface is ready and supporting test results must be </w:t>
            </w:r>
            <w:r w:rsidR="00BB37B4" w:rsidRPr="007644AB">
              <w:t>submitted to the Principal at the following times:</w:t>
            </w:r>
          </w:p>
          <w:p w14:paraId="51C6060B" w14:textId="3D039AFE" w:rsidR="00BB37B4" w:rsidRPr="007644AB" w:rsidRDefault="00BB37B4" w:rsidP="00CB55DF">
            <w:pPr>
              <w:pStyle w:val="TableBodyTextWHPointBullet"/>
              <w:ind w:left="357" w:hanging="357"/>
            </w:pPr>
            <w:r w:rsidRPr="007644AB">
              <w:t>For primes and initial treatments: no more than 24 hours</w:t>
            </w:r>
            <w:r w:rsidR="00DB1204" w:rsidRPr="0023683B">
              <w:t xml:space="preserve"> prior to commencement</w:t>
            </w:r>
            <w:r w:rsidRPr="007644AB">
              <w:t>.</w:t>
            </w:r>
          </w:p>
          <w:p w14:paraId="61D131A7" w14:textId="4E5DC6FB" w:rsidR="00DB1204" w:rsidRPr="0023683B" w:rsidRDefault="00BB37B4" w:rsidP="00CB55DF">
            <w:pPr>
              <w:pStyle w:val="TableBodyTextWHPointBullet"/>
              <w:ind w:left="357" w:hanging="357"/>
            </w:pPr>
            <w:r w:rsidRPr="00914A76">
              <w:t>For reseals: at least 24 hours before commencement</w:t>
            </w:r>
            <w:r w:rsidR="00DB1204" w:rsidRPr="0023683B">
              <w:t>.</w:t>
            </w:r>
          </w:p>
        </w:tc>
      </w:tr>
    </w:tbl>
    <w:p w14:paraId="66890F23" w14:textId="7EA77AAC" w:rsidR="00DB1204" w:rsidRPr="00F00183" w:rsidRDefault="00DB1204" w:rsidP="00A424D5">
      <w:pPr>
        <w:pStyle w:val="Heading2"/>
        <w:keepLines/>
      </w:pPr>
      <w:bookmarkStart w:id="166" w:name="_Toc233818727"/>
      <w:bookmarkStart w:id="167" w:name="_Toc490746661"/>
      <w:bookmarkStart w:id="168" w:name="_Toc56699541"/>
      <w:bookmarkStart w:id="169" w:name="_Toc235707239"/>
      <w:r w:rsidRPr="00F00183">
        <w:t xml:space="preserve">Application of </w:t>
      </w:r>
      <w:r w:rsidR="00E841D1" w:rsidRPr="00F00183">
        <w:t>SAMI</w:t>
      </w:r>
      <w:bookmarkEnd w:id="166"/>
      <w:bookmarkEnd w:id="167"/>
      <w:bookmarkEnd w:id="168"/>
      <w:bookmarkEnd w:id="169"/>
    </w:p>
    <w:p w14:paraId="33168EB4" w14:textId="69CBA310" w:rsidR="00DB1204" w:rsidRPr="00F00183" w:rsidRDefault="00DB1204" w:rsidP="00A424D5">
      <w:pPr>
        <w:pStyle w:val="Bodynumbered1"/>
        <w:keepNext/>
      </w:pPr>
      <w:bookmarkStart w:id="170" w:name="_Ref233808167"/>
      <w:r w:rsidRPr="00F00183">
        <w:t xml:space="preserve">Where the SAMI seal is covered with asphalt during the same shift, the SAMI seal must not contain cutter. Where the SAMI seal is left exposed for at least </w:t>
      </w:r>
      <w:r w:rsidR="0078745A">
        <w:t>one</w:t>
      </w:r>
      <w:r w:rsidR="0078745A" w:rsidRPr="00F00183">
        <w:t xml:space="preserve"> </w:t>
      </w:r>
      <w:r w:rsidRPr="00F00183">
        <w:t>day, the amount of cutter in a SAMI binder is limited to a maximum of 2</w:t>
      </w:r>
      <w:r w:rsidR="001C1DD2" w:rsidRPr="001C1DD2">
        <w:t>.0%</w:t>
      </w:r>
      <w:r w:rsidRPr="00F00183">
        <w:t>.</w:t>
      </w:r>
      <w:bookmarkEnd w:id="170"/>
    </w:p>
    <w:p w14:paraId="036D52D5" w14:textId="30F1BB77" w:rsidR="00DB1204" w:rsidRPr="00F00183" w:rsidRDefault="00DB1204" w:rsidP="00A424D5">
      <w:pPr>
        <w:pStyle w:val="Bodynumbered1"/>
        <w:keepNext/>
      </w:pPr>
      <w:r w:rsidRPr="00F00183">
        <w:t>If the temperature of the pavement surface on which the SAMI is to be placed is below 20</w:t>
      </w:r>
      <w:r w:rsidR="0078745A">
        <w:t> </w:t>
      </w:r>
      <w:r w:rsidRPr="00F00183">
        <w:rPr>
          <w:vertAlign w:val="superscript"/>
        </w:rPr>
        <w:t>o</w:t>
      </w:r>
      <w:r w:rsidRPr="00F00183">
        <w:t>C, the Contractor must implement measures to ensure that there is no detrimental effect on the performance of the SAMI.</w:t>
      </w:r>
    </w:p>
    <w:p w14:paraId="140F54C7" w14:textId="73DE1F94" w:rsidR="00DB1204" w:rsidRPr="00F00183" w:rsidRDefault="00DB1204" w:rsidP="0023683B">
      <w:pPr>
        <w:pStyle w:val="Heading2"/>
      </w:pPr>
      <w:bookmarkStart w:id="171" w:name="_Toc490746658"/>
      <w:bookmarkStart w:id="172" w:name="_Toc56699542"/>
      <w:bookmarkStart w:id="173" w:name="_Toc233818728"/>
      <w:bookmarkStart w:id="174" w:name="_Toc235707240"/>
      <w:r w:rsidRPr="00F00183">
        <w:t>Bitumen Sprayer</w:t>
      </w:r>
      <w:bookmarkEnd w:id="171"/>
      <w:r w:rsidRPr="00F00183">
        <w:t xml:space="preserve"> Requirements</w:t>
      </w:r>
      <w:bookmarkEnd w:id="172"/>
      <w:bookmarkEnd w:id="173"/>
      <w:bookmarkEnd w:id="174"/>
    </w:p>
    <w:p w14:paraId="0705B521" w14:textId="77777777" w:rsidR="00DB1204" w:rsidRPr="0078745A" w:rsidRDefault="00DB1204" w:rsidP="0078745A">
      <w:pPr>
        <w:pStyle w:val="Bodynumbered1"/>
      </w:pPr>
      <w:r w:rsidRPr="0078745A">
        <w:t>Binder volumes must be determined by dip stick measurement unless the use of an alternative method of volume determination has been approved by the Principal.</w:t>
      </w:r>
    </w:p>
    <w:p w14:paraId="0102698A" w14:textId="08B1E892" w:rsidR="00DB1204" w:rsidRPr="00F00183" w:rsidRDefault="0078745A" w:rsidP="00715327">
      <w:pPr>
        <w:pStyle w:val="Bodynumbered1"/>
      </w:pPr>
      <w:r w:rsidRPr="00F00183">
        <w:t>Hand</w:t>
      </w:r>
      <w:r>
        <w:t xml:space="preserve"> </w:t>
      </w:r>
      <w:r w:rsidR="00DB1204" w:rsidRPr="00F00183">
        <w:t xml:space="preserve">spraying </w:t>
      </w:r>
      <w:r>
        <w:t>is</w:t>
      </w:r>
      <w:r w:rsidRPr="00F00183">
        <w:t xml:space="preserve"> </w:t>
      </w:r>
      <w:r w:rsidR="00DB1204" w:rsidRPr="00F00183">
        <w:t xml:space="preserve">only permitted </w:t>
      </w:r>
      <w:r>
        <w:t>where</w:t>
      </w:r>
      <w:r w:rsidRPr="00F00183">
        <w:t xml:space="preserve"> </w:t>
      </w:r>
      <w:r w:rsidR="00DB1204" w:rsidRPr="00F00183">
        <w:t xml:space="preserve">the use of a </w:t>
      </w:r>
      <w:r w:rsidR="00BF15EB">
        <w:t>spray bar</w:t>
      </w:r>
      <w:r w:rsidR="00DB1204" w:rsidRPr="00F00183">
        <w:t xml:space="preserve"> is not </w:t>
      </w:r>
      <w:r w:rsidR="00DB1204" w:rsidRPr="00F00183">
        <w:rPr>
          <w:szCs w:val="18"/>
        </w:rPr>
        <w:t>practicable</w:t>
      </w:r>
      <w:r w:rsidR="00DB1204" w:rsidRPr="00F00183">
        <w:t>.</w:t>
      </w:r>
    </w:p>
    <w:p w14:paraId="54978F99" w14:textId="57FCB71B" w:rsidR="00DB1204" w:rsidRPr="00F00183" w:rsidRDefault="00DB1204" w:rsidP="00715327">
      <w:pPr>
        <w:pStyle w:val="Bodynumbered1"/>
      </w:pPr>
      <w:r w:rsidRPr="00F00183">
        <w:t>Works must be performed so that at the start and end of each sprayer run a straight line is produced with no gaps or overlap between adjacent run sprayer runs.</w:t>
      </w:r>
    </w:p>
    <w:p w14:paraId="556CD0D3" w14:textId="2D851D2B" w:rsidR="00DB1204" w:rsidRPr="00715327" w:rsidRDefault="00DB1204" w:rsidP="00715327">
      <w:pPr>
        <w:pStyle w:val="Heading1"/>
      </w:pPr>
      <w:bookmarkStart w:id="175" w:name="_Toc47437434"/>
      <w:bookmarkStart w:id="176" w:name="_Toc56699543"/>
      <w:bookmarkStart w:id="177" w:name="_Toc233818729"/>
      <w:bookmarkStart w:id="178" w:name="_Toc235707241"/>
      <w:r w:rsidRPr="00715327">
        <w:rPr>
          <w:rFonts w:hint="eastAsia"/>
        </w:rPr>
        <w:t xml:space="preserve">Placement of </w:t>
      </w:r>
      <w:bookmarkEnd w:id="133"/>
      <w:r w:rsidRPr="00715327">
        <w:rPr>
          <w:rFonts w:hint="eastAsia"/>
        </w:rPr>
        <w:t>Geotextile</w:t>
      </w:r>
      <w:bookmarkEnd w:id="175"/>
      <w:bookmarkEnd w:id="176"/>
      <w:bookmarkEnd w:id="177"/>
      <w:bookmarkEnd w:id="178"/>
    </w:p>
    <w:p w14:paraId="4A9417B4" w14:textId="1F2EDC73" w:rsidR="00DB1204" w:rsidRPr="00F00183" w:rsidRDefault="00DB1204" w:rsidP="00715327">
      <w:pPr>
        <w:pStyle w:val="Bodynumbered1"/>
      </w:pPr>
      <w:r w:rsidRPr="00F00183">
        <w:t>Where the use of</w:t>
      </w:r>
      <w:bookmarkStart w:id="179" w:name="_Hlk24727625"/>
      <w:r w:rsidRPr="00F00183">
        <w:t xml:space="preserve"> geotextile </w:t>
      </w:r>
      <w:bookmarkEnd w:id="179"/>
      <w:r w:rsidRPr="00F00183">
        <w:t>is specified, it must be placed in accordance with the manufacturer's instructions, any requirements specified elsewhere in the Contract and the following:</w:t>
      </w:r>
    </w:p>
    <w:p w14:paraId="2E5E2132" w14:textId="77777777" w:rsidR="00DB1204" w:rsidRPr="00A424D5" w:rsidRDefault="00DB1204" w:rsidP="00A424D5">
      <w:pPr>
        <w:pStyle w:val="Bodynumbered2"/>
      </w:pPr>
      <w:r w:rsidRPr="00A424D5">
        <w:t>traffic must not be permitted to travel on the paving geotextile where this will cause damage to or pick up of the paving fabric;</w:t>
      </w:r>
    </w:p>
    <w:p w14:paraId="6C2C359B" w14:textId="77777777" w:rsidR="00DB1204" w:rsidRPr="00A424D5" w:rsidRDefault="00DB1204" w:rsidP="00A424D5">
      <w:pPr>
        <w:pStyle w:val="Bodynumbered2"/>
      </w:pPr>
      <w:r w:rsidRPr="00A424D5">
        <w:t>any folds, creases and/or wrinkles in the paving geotextile that will impact the performance of the seal must be removed;</w:t>
      </w:r>
    </w:p>
    <w:p w14:paraId="77116F38" w14:textId="77777777" w:rsidR="00DB1204" w:rsidRPr="00A424D5" w:rsidRDefault="00DB1204" w:rsidP="00A424D5">
      <w:pPr>
        <w:pStyle w:val="Bodynumbered2"/>
      </w:pPr>
      <w:r w:rsidRPr="00A424D5">
        <w:t>overlap of the paving geotextile on longitudinal joints must be between 100 and 150 mm;</w:t>
      </w:r>
    </w:p>
    <w:p w14:paraId="72E4B78B" w14:textId="77777777" w:rsidR="00DB1204" w:rsidRPr="00A424D5" w:rsidRDefault="00DB1204" w:rsidP="00A424D5">
      <w:pPr>
        <w:pStyle w:val="Bodynumbered2"/>
      </w:pPr>
      <w:r w:rsidRPr="00A424D5">
        <w:t>longitudinal overlap of the paving geotextile must be placed within 200 mm of the centreline or lane line;</w:t>
      </w:r>
    </w:p>
    <w:p w14:paraId="4B62479B" w14:textId="0757EF5E" w:rsidR="00DB1204" w:rsidRPr="00A424D5" w:rsidRDefault="00DB1204" w:rsidP="00A424D5">
      <w:pPr>
        <w:pStyle w:val="Bodynumbered2"/>
      </w:pPr>
      <w:r w:rsidRPr="00A424D5">
        <w:t xml:space="preserve">additional binder must be applied at the longitudinal </w:t>
      </w:r>
      <w:r w:rsidR="002C2EF1" w:rsidRPr="00A424D5">
        <w:t>joint overlap at a rate equal to the bond coat application rate to provide sufficient binder to retain aggregate</w:t>
      </w:r>
      <w:r w:rsidRPr="00A424D5">
        <w:t xml:space="preserve"> along the joint;</w:t>
      </w:r>
    </w:p>
    <w:p w14:paraId="16BCF445" w14:textId="2C5B6303" w:rsidR="006A7F02" w:rsidRPr="00A424D5" w:rsidRDefault="006A7F02" w:rsidP="00A424D5">
      <w:pPr>
        <w:pStyle w:val="Bodynumbered2"/>
      </w:pPr>
      <w:r w:rsidRPr="00A424D5">
        <w:t>transverse joints in the geotextile must be butt jointed;</w:t>
      </w:r>
    </w:p>
    <w:p w14:paraId="1461E5BF" w14:textId="5386A2C4" w:rsidR="00DB1204" w:rsidRPr="00A424D5" w:rsidRDefault="00DB1204" w:rsidP="00A424D5">
      <w:pPr>
        <w:pStyle w:val="Bodynumbered2"/>
      </w:pPr>
      <w:r w:rsidRPr="00A424D5">
        <w:t>the geotextile must be bonded to the pavement with a bond coat sprayed wide enough to ensure the full bond coat application is achieved over the entire width of the fabric;</w:t>
      </w:r>
    </w:p>
    <w:p w14:paraId="0AB77B19" w14:textId="2C33E535" w:rsidR="00DB1204" w:rsidRPr="00A424D5" w:rsidRDefault="00DB1204" w:rsidP="00A424D5">
      <w:pPr>
        <w:pStyle w:val="Bodynumbered2"/>
      </w:pPr>
      <w:r w:rsidRPr="00A424D5">
        <w:t xml:space="preserve">appropriate jets must be used to ensure the specified bond coat rate is applied </w:t>
      </w:r>
      <w:r w:rsidR="00F341DC" w:rsidRPr="00A424D5">
        <w:t>approximately</w:t>
      </w:r>
      <w:r w:rsidR="00D8163D" w:rsidRPr="00A424D5">
        <w:t xml:space="preserve"> 100 mm wider than</w:t>
      </w:r>
      <w:r w:rsidRPr="00A424D5">
        <w:t xml:space="preserve"> </w:t>
      </w:r>
      <w:r w:rsidR="00D8163D" w:rsidRPr="00A424D5">
        <w:t>the</w:t>
      </w:r>
      <w:r w:rsidRPr="00A424D5">
        <w:t xml:space="preserve"> width of paving geotextile; </w:t>
      </w:r>
    </w:p>
    <w:p w14:paraId="451A84F1" w14:textId="5DECF69F" w:rsidR="00CD6085" w:rsidRPr="00A424D5" w:rsidRDefault="00CD6085" w:rsidP="00A424D5">
      <w:pPr>
        <w:pStyle w:val="Bodynumbered2"/>
      </w:pPr>
      <w:r w:rsidRPr="00A424D5">
        <w:t>the bond coat must be sufficiently impregnated into the geotextile, which may require rolling of the geotextile into the bond coat</w:t>
      </w:r>
      <w:r w:rsidR="0078745A">
        <w:t>; and</w:t>
      </w:r>
      <w:r w:rsidR="0078745A" w:rsidRPr="00A424D5">
        <w:t xml:space="preserve"> </w:t>
      </w:r>
    </w:p>
    <w:p w14:paraId="3BFA3617" w14:textId="77777777" w:rsidR="00DB1204" w:rsidRPr="00A424D5" w:rsidRDefault="00DB1204" w:rsidP="00A424D5">
      <w:pPr>
        <w:pStyle w:val="Bodynumbered2"/>
      </w:pPr>
      <w:r w:rsidRPr="00A424D5">
        <w:t>the construction practices used to place the paving geotextile must not cause undue migration of the underlying bond coat into the paving geotextile.</w:t>
      </w:r>
    </w:p>
    <w:p w14:paraId="08F9D931" w14:textId="1A159189" w:rsidR="00DB1204" w:rsidRPr="00F00183" w:rsidRDefault="00DB1204" w:rsidP="00715327">
      <w:pPr>
        <w:pStyle w:val="Bodynumbered1"/>
      </w:pPr>
      <w:r w:rsidRPr="00F00183">
        <w:lastRenderedPageBreak/>
        <w:t>A certificate of compliance for the geotextile must be included with the respective Lot data.</w:t>
      </w:r>
    </w:p>
    <w:p w14:paraId="740DCF31" w14:textId="77777777" w:rsidR="00DB1204" w:rsidRPr="00715327" w:rsidRDefault="00DB1204" w:rsidP="00A424D5">
      <w:pPr>
        <w:pStyle w:val="Heading1"/>
        <w:keepLines/>
      </w:pPr>
      <w:bookmarkStart w:id="180" w:name="_Ref16419468"/>
      <w:bookmarkStart w:id="181" w:name="_Toc47437435"/>
      <w:bookmarkStart w:id="182" w:name="_Toc56699544"/>
      <w:bookmarkStart w:id="183" w:name="_Toc233818730"/>
      <w:bookmarkStart w:id="184" w:name="_Toc235707242"/>
      <w:bookmarkStart w:id="185" w:name="_Toc490746662"/>
      <w:r w:rsidRPr="00715327">
        <w:rPr>
          <w:rFonts w:hint="eastAsia"/>
        </w:rPr>
        <w:t>Application of Aggregate</w:t>
      </w:r>
      <w:bookmarkEnd w:id="180"/>
      <w:bookmarkEnd w:id="181"/>
      <w:bookmarkEnd w:id="182"/>
      <w:bookmarkEnd w:id="183"/>
      <w:bookmarkEnd w:id="184"/>
    </w:p>
    <w:p w14:paraId="5A771470" w14:textId="37450573" w:rsidR="00FA2CF8" w:rsidRDefault="00FA2CF8" w:rsidP="00A424D5">
      <w:pPr>
        <w:pStyle w:val="Heading2"/>
        <w:keepLines/>
      </w:pPr>
      <w:bookmarkStart w:id="186" w:name="_Toc233818731"/>
      <w:bookmarkStart w:id="187" w:name="_Toc235707243"/>
      <w:r>
        <w:t>G</w:t>
      </w:r>
      <w:r w:rsidR="00A50B0A">
        <w:t>enera</w:t>
      </w:r>
      <w:r>
        <w:t>l</w:t>
      </w:r>
      <w:bookmarkEnd w:id="186"/>
      <w:bookmarkEnd w:id="187"/>
    </w:p>
    <w:p w14:paraId="478CB78A" w14:textId="1F4A8F23" w:rsidR="00FA2CF8" w:rsidRDefault="00953B48" w:rsidP="00A424D5">
      <w:pPr>
        <w:pStyle w:val="Bodynumbered1"/>
        <w:keepNext/>
      </w:pPr>
      <w:bookmarkStart w:id="188" w:name="_Ref233815825"/>
      <w:r>
        <w:t>The Quality Plan must include details, procedures and/or Inspection and Test Plans that address</w:t>
      </w:r>
      <w:r w:rsidR="00FA2CF8">
        <w:t>:</w:t>
      </w:r>
      <w:bookmarkEnd w:id="188"/>
    </w:p>
    <w:p w14:paraId="7BC8F7C3" w14:textId="1861659F" w:rsidR="00FC7BFB" w:rsidRDefault="00A24EE6" w:rsidP="00A424D5">
      <w:pPr>
        <w:pStyle w:val="Bodynumbered2"/>
        <w:keepNext/>
        <w:numPr>
          <w:ilvl w:val="0"/>
          <w:numId w:val="16"/>
        </w:numPr>
        <w:ind w:left="993" w:hanging="426"/>
      </w:pPr>
      <w:r>
        <w:t>the a</w:t>
      </w:r>
      <w:r w:rsidR="00FC7BFB">
        <w:t xml:space="preserve">pplication of precoat and </w:t>
      </w:r>
      <w:r w:rsidR="000057C4" w:rsidRPr="000057C4">
        <w:t>methodology to determine the application rate</w:t>
      </w:r>
      <w:r w:rsidR="00BE57DB">
        <w:t>;</w:t>
      </w:r>
    </w:p>
    <w:p w14:paraId="67D5F0AB" w14:textId="64165074" w:rsidR="00FC7BFB" w:rsidRDefault="00A24EE6" w:rsidP="00A424D5">
      <w:pPr>
        <w:pStyle w:val="Bodynumbered2"/>
        <w:keepNext/>
        <w:numPr>
          <w:ilvl w:val="0"/>
          <w:numId w:val="16"/>
        </w:numPr>
        <w:ind w:left="993" w:hanging="426"/>
      </w:pPr>
      <w:r>
        <w:t>m</w:t>
      </w:r>
      <w:r w:rsidR="00FC7BFB">
        <w:t>ethods to monitor, manage, mitigate or eliminate pollution or environmental impacts of pre-coated aggregate stockpile (refer also to the Contractor’s Environment Management Plan)</w:t>
      </w:r>
      <w:r w:rsidR="00BE57DB">
        <w:t>;</w:t>
      </w:r>
    </w:p>
    <w:p w14:paraId="157EC1A4" w14:textId="3C7D0766" w:rsidR="00FC7BFB" w:rsidRDefault="00EB685C" w:rsidP="00A424D5">
      <w:pPr>
        <w:pStyle w:val="Bodynumbered2"/>
        <w:keepNext/>
        <w:numPr>
          <w:ilvl w:val="0"/>
          <w:numId w:val="16"/>
        </w:numPr>
        <w:ind w:left="993" w:hanging="426"/>
      </w:pPr>
      <w:r>
        <w:t xml:space="preserve">the </w:t>
      </w:r>
      <w:r w:rsidR="00A24EE6">
        <w:t>a</w:t>
      </w:r>
      <w:r w:rsidR="00FC7BFB">
        <w:t>pplication of aggregate</w:t>
      </w:r>
      <w:r w:rsidR="00BE57DB">
        <w:t>,</w:t>
      </w:r>
      <w:r w:rsidR="00FC7BFB">
        <w:t xml:space="preserve"> including the measurement and assessment of aggregate spread rates</w:t>
      </w:r>
      <w:r w:rsidR="00BE57DB">
        <w:t>;</w:t>
      </w:r>
    </w:p>
    <w:p w14:paraId="3AD76B2C" w14:textId="02885207" w:rsidR="00FC7BFB" w:rsidRDefault="00A20348" w:rsidP="00A424D5">
      <w:pPr>
        <w:pStyle w:val="Bodynumbered2"/>
        <w:keepNext/>
        <w:numPr>
          <w:ilvl w:val="0"/>
          <w:numId w:val="16"/>
        </w:numPr>
        <w:ind w:left="993" w:hanging="426"/>
      </w:pPr>
      <w:r>
        <w:t>r</w:t>
      </w:r>
      <w:r w:rsidR="00FC7BFB">
        <w:t>olling of aggregate including minimum rolling times/</w:t>
      </w:r>
      <w:r w:rsidR="00CC089F" w:rsidRPr="00CC089F">
        <w:t>passes</w:t>
      </w:r>
      <w:r w:rsidR="00FC7BFB">
        <w:t>, roller types and roller weights</w:t>
      </w:r>
      <w:r>
        <w:t>; and</w:t>
      </w:r>
    </w:p>
    <w:p w14:paraId="75375278" w14:textId="23466B0C" w:rsidR="00FC7BFB" w:rsidRDefault="00A20348" w:rsidP="00A424D5">
      <w:pPr>
        <w:pStyle w:val="Bodynumbered2"/>
        <w:keepNext/>
        <w:numPr>
          <w:ilvl w:val="0"/>
          <w:numId w:val="16"/>
        </w:numPr>
        <w:ind w:left="993" w:hanging="426"/>
      </w:pPr>
      <w:r>
        <w:t>s</w:t>
      </w:r>
      <w:r w:rsidR="00FC7BFB">
        <w:t>weeping and removal of loose aggregate.</w:t>
      </w:r>
    </w:p>
    <w:p w14:paraId="50D272F3" w14:textId="255995BF" w:rsidR="00DB1204" w:rsidRPr="00F00183" w:rsidRDefault="00DB1204" w:rsidP="00715327">
      <w:pPr>
        <w:pStyle w:val="Heading2"/>
      </w:pPr>
      <w:bookmarkStart w:id="189" w:name="_Toc56699545"/>
      <w:bookmarkStart w:id="190" w:name="_Toc233818732"/>
      <w:bookmarkStart w:id="191" w:name="_Toc235707244"/>
      <w:bookmarkEnd w:id="185"/>
      <w:r w:rsidRPr="00F00183">
        <w:t>Precoating</w:t>
      </w:r>
      <w:bookmarkEnd w:id="189"/>
      <w:bookmarkEnd w:id="190"/>
      <w:bookmarkEnd w:id="191"/>
    </w:p>
    <w:p w14:paraId="3490C0B3" w14:textId="225BB72A" w:rsidR="00DB1204" w:rsidRPr="00F00183" w:rsidRDefault="00DB1204" w:rsidP="00715327">
      <w:pPr>
        <w:pStyle w:val="Bodynumbered1"/>
      </w:pPr>
      <w:r w:rsidRPr="00F00183">
        <w:t>Aggregate must be either plant precoated or field precoated. Aggregate precoating must be undertaken using a purpose-built item of plant to apply the precoating material in a controlled manner that produces a uniform coating.</w:t>
      </w:r>
    </w:p>
    <w:p w14:paraId="303D6680" w14:textId="77777777" w:rsidR="00DB1204" w:rsidRPr="00F00183" w:rsidRDefault="00DB1204" w:rsidP="00715327">
      <w:pPr>
        <w:pStyle w:val="Bodynumbered1"/>
      </w:pPr>
      <w:r w:rsidRPr="00F00183">
        <w:t>Precoated aggregate may be stockpiled, provided that the Contractor implements measures to ensure that contamination does not occur.</w:t>
      </w:r>
    </w:p>
    <w:p w14:paraId="3E91FD50" w14:textId="7FE645FC" w:rsidR="00DB1204" w:rsidRPr="00F00183" w:rsidRDefault="00DB1204" w:rsidP="00715327">
      <w:pPr>
        <w:pStyle w:val="Heading2"/>
      </w:pPr>
      <w:bookmarkStart w:id="192" w:name="_Toc56699546"/>
      <w:bookmarkStart w:id="193" w:name="_Toc233818733"/>
      <w:bookmarkStart w:id="194" w:name="_Toc235707245"/>
      <w:r w:rsidRPr="00F00183">
        <w:t>Aggregate Spreading and Rolling</w:t>
      </w:r>
      <w:bookmarkEnd w:id="192"/>
      <w:bookmarkEnd w:id="193"/>
      <w:bookmarkEnd w:id="194"/>
    </w:p>
    <w:p w14:paraId="01AFC47A" w14:textId="7192B3E3" w:rsidR="00DB1204" w:rsidRPr="00F00183" w:rsidRDefault="00F26687" w:rsidP="00715327">
      <w:pPr>
        <w:pStyle w:val="Bodynumbered1"/>
      </w:pPr>
      <w:r>
        <w:t>A</w:t>
      </w:r>
      <w:r w:rsidR="00DB1204" w:rsidRPr="00F00183">
        <w:t>ggregate must be spread in a single uniform layer at the target aggregate spread rate.</w:t>
      </w:r>
    </w:p>
    <w:p w14:paraId="4F112AB3" w14:textId="77777777" w:rsidR="00DB1204" w:rsidRPr="00F00183" w:rsidRDefault="00DB1204" w:rsidP="00715327">
      <w:pPr>
        <w:pStyle w:val="Bodynumbered1"/>
      </w:pPr>
      <w:r w:rsidRPr="00F00183">
        <w:t>Rolling must:</w:t>
      </w:r>
    </w:p>
    <w:p w14:paraId="609FFF93" w14:textId="338E9289" w:rsidR="00DB1204" w:rsidRPr="00A424D5" w:rsidRDefault="00DB1204" w:rsidP="00A424D5">
      <w:pPr>
        <w:pStyle w:val="Bodynumbered2"/>
      </w:pPr>
      <w:r w:rsidRPr="00A424D5">
        <w:t>commence immediately after aggregate spreading has commenced</w:t>
      </w:r>
      <w:r w:rsidR="006D13A4" w:rsidRPr="00A424D5">
        <w:t>;</w:t>
      </w:r>
    </w:p>
    <w:p w14:paraId="60BDEECA" w14:textId="03007BF8" w:rsidR="00663A80" w:rsidRPr="00A424D5" w:rsidRDefault="00B24EF8" w:rsidP="00A424D5">
      <w:pPr>
        <w:pStyle w:val="Bodynumbered2"/>
      </w:pPr>
      <w:r w:rsidRPr="00A424D5">
        <w:t>continue until aggregate has adhered to the binder;</w:t>
      </w:r>
    </w:p>
    <w:p w14:paraId="751CA67B" w14:textId="2445C583" w:rsidR="00DB1204" w:rsidRPr="00A424D5" w:rsidRDefault="00DB1204" w:rsidP="00A424D5">
      <w:pPr>
        <w:pStyle w:val="Bodynumbered2"/>
      </w:pPr>
      <w:r w:rsidRPr="00A424D5">
        <w:t>be undertaken over the full width of the pavement being sealed including any untrafficked areas</w:t>
      </w:r>
      <w:r w:rsidR="003A2525" w:rsidRPr="00A424D5">
        <w:t>,</w:t>
      </w:r>
      <w:r w:rsidRPr="00A424D5">
        <w:t xml:space="preserve"> and</w:t>
      </w:r>
    </w:p>
    <w:p w14:paraId="672BB517" w14:textId="240BF843" w:rsidR="00DB1204" w:rsidRPr="00A424D5" w:rsidRDefault="00DB1204" w:rsidP="00A424D5">
      <w:pPr>
        <w:pStyle w:val="Bodynumbered2"/>
      </w:pPr>
      <w:r w:rsidRPr="00A424D5">
        <w:t xml:space="preserve">be undertaken by </w:t>
      </w:r>
      <w:r w:rsidR="00264474" w:rsidRPr="00A424D5">
        <w:t>multi</w:t>
      </w:r>
      <w:r w:rsidR="00264474" w:rsidRPr="00A424D5" w:rsidDel="00264474">
        <w:t xml:space="preserve"> </w:t>
      </w:r>
      <w:r w:rsidR="007C2671" w:rsidRPr="00A424D5">
        <w:t>-</w:t>
      </w:r>
      <w:r w:rsidRPr="00A424D5">
        <w:t>tyred rollers or rubber coated drum rollers</w:t>
      </w:r>
      <w:r w:rsidR="006D13A4" w:rsidRPr="00A424D5">
        <w:t>.</w:t>
      </w:r>
    </w:p>
    <w:p w14:paraId="31644D59" w14:textId="28622D1B" w:rsidR="00DB1204" w:rsidRPr="00F00183" w:rsidRDefault="00DB1204" w:rsidP="0078745A">
      <w:pPr>
        <w:pStyle w:val="Heading2"/>
        <w:keepNext w:val="0"/>
      </w:pPr>
      <w:bookmarkStart w:id="195" w:name="_Toc56699547"/>
      <w:bookmarkStart w:id="196" w:name="_Toc233818734"/>
      <w:bookmarkStart w:id="197" w:name="_Toc235707246"/>
      <w:r w:rsidRPr="00F00183">
        <w:t>Removal of Loose Aggregate After Rolling</w:t>
      </w:r>
      <w:bookmarkEnd w:id="195"/>
      <w:bookmarkEnd w:id="196"/>
      <w:bookmarkEnd w:id="197"/>
    </w:p>
    <w:p w14:paraId="6FF818D6" w14:textId="7A3FF249" w:rsidR="00DB1204" w:rsidRDefault="00DB1204" w:rsidP="0078745A">
      <w:pPr>
        <w:pStyle w:val="Bodynumbered1"/>
        <w:keepLines w:val="0"/>
        <w:widowControl w:val="0"/>
      </w:pPr>
      <w:bookmarkStart w:id="198" w:name="_Ref16419741"/>
      <w:r w:rsidRPr="00F00183">
        <w:t xml:space="preserve">After the completion of a seal treatment, the Contractor must remove and dispose of all loose aggregate within the maximum time limits specified in Table </w:t>
      </w:r>
      <w:r w:rsidRPr="00F00183">
        <w:fldChar w:fldCharType="begin"/>
      </w:r>
      <w:r w:rsidRPr="00F00183">
        <w:instrText xml:space="preserve"> REF _Ref16419741 \r \h  \* MERGEFORMAT </w:instrText>
      </w:r>
      <w:r w:rsidRPr="00F00183">
        <w:fldChar w:fldCharType="separate"/>
      </w:r>
      <w:r w:rsidR="00F41F48">
        <w:t>12.6</w:t>
      </w:r>
      <w:r w:rsidRPr="00F00183">
        <w:fldChar w:fldCharType="end"/>
      </w:r>
      <w:r w:rsidRPr="00F00183">
        <w:t>. This includes loose aggregate on all trafficked areas, and areas where loose aggregate has been swept, or moved by traffic onto sealed shoulders or non-trafficked areas, or into other areas such as concrete channels, traffic islands, medians, open drains, drainage pits, footpaths, nature strips, or verges.</w:t>
      </w:r>
      <w:bookmarkEnd w:id="198"/>
    </w:p>
    <w:p w14:paraId="7183F79E" w14:textId="47C60944" w:rsidR="0023683B" w:rsidRPr="00F00183" w:rsidRDefault="0023683B" w:rsidP="0078745A">
      <w:pPr>
        <w:pStyle w:val="CaptionIndent"/>
        <w:keepNext w:val="0"/>
      </w:pPr>
      <w:r w:rsidRPr="00F00183">
        <w:t xml:space="preserve">Table </w:t>
      </w:r>
      <w:r w:rsidRPr="00F00183">
        <w:fldChar w:fldCharType="begin"/>
      </w:r>
      <w:r w:rsidRPr="00F00183">
        <w:instrText xml:space="preserve"> REF _Ref16419741 \r \h  \* MERGEFORMAT </w:instrText>
      </w:r>
      <w:r w:rsidRPr="00F00183">
        <w:fldChar w:fldCharType="separate"/>
      </w:r>
      <w:r w:rsidR="00F41F48">
        <w:t>12.6</w:t>
      </w:r>
      <w:r w:rsidRPr="00F00183">
        <w:fldChar w:fldCharType="end"/>
      </w:r>
      <w:r w:rsidRPr="00F00183">
        <w:t>:</w:t>
      </w:r>
      <w:r w:rsidR="00A424D5">
        <w:tab/>
      </w:r>
      <w:r w:rsidRPr="00F00183">
        <w:t xml:space="preserve">Maximum </w:t>
      </w:r>
      <w:r w:rsidR="00A424D5">
        <w:t>a</w:t>
      </w:r>
      <w:r w:rsidR="00A424D5" w:rsidRPr="00F00183">
        <w:t xml:space="preserve">ggregate </w:t>
      </w:r>
      <w:r w:rsidR="00A424D5">
        <w:t>r</w:t>
      </w:r>
      <w:r w:rsidR="00A424D5" w:rsidRPr="00F00183">
        <w:t xml:space="preserve">emoval </w:t>
      </w:r>
      <w:r w:rsidR="00A424D5">
        <w:t>t</w:t>
      </w:r>
      <w:r w:rsidR="00A424D5" w:rsidRPr="00F00183">
        <w:t>imes</w:t>
      </w:r>
    </w:p>
    <w:tbl>
      <w:tblPr>
        <w:tblStyle w:val="TMTableGreyIndent"/>
        <w:tblW w:w="0" w:type="auto"/>
        <w:tblLayout w:type="fixed"/>
        <w:tblLook w:val="0020" w:firstRow="1" w:lastRow="0" w:firstColumn="0" w:lastColumn="0" w:noHBand="0" w:noVBand="0"/>
      </w:tblPr>
      <w:tblGrid>
        <w:gridCol w:w="4957"/>
        <w:gridCol w:w="3832"/>
      </w:tblGrid>
      <w:tr w:rsidR="00DB1204" w:rsidRPr="00F00183" w14:paraId="45296923" w14:textId="77777777" w:rsidTr="0078745A">
        <w:trPr>
          <w:cnfStyle w:val="100000000000" w:firstRow="1" w:lastRow="0" w:firstColumn="0" w:lastColumn="0" w:oddVBand="0" w:evenVBand="0" w:oddHBand="0" w:evenHBand="0" w:firstRowFirstColumn="0" w:firstRowLastColumn="0" w:lastRowFirstColumn="0" w:lastRowLastColumn="0"/>
        </w:trPr>
        <w:tc>
          <w:tcPr>
            <w:tcW w:w="4957" w:type="dxa"/>
          </w:tcPr>
          <w:p w14:paraId="16781D42" w14:textId="2CB3F3FD" w:rsidR="00DB1204" w:rsidRPr="00F00183" w:rsidRDefault="00DB1204" w:rsidP="0078745A">
            <w:pPr>
              <w:pStyle w:val="TableHeading"/>
              <w:widowControl w:val="0"/>
              <w:spacing w:before="40" w:after="40"/>
              <w:rPr>
                <w:b w:val="0"/>
              </w:rPr>
            </w:pPr>
            <w:r w:rsidRPr="00F00183">
              <w:t xml:space="preserve">Traffic </w:t>
            </w:r>
            <w:r w:rsidR="0078745A">
              <w:t>v</w:t>
            </w:r>
            <w:r w:rsidR="0078745A" w:rsidRPr="00F00183">
              <w:t xml:space="preserve">olume </w:t>
            </w:r>
            <w:r w:rsidR="0078745A">
              <w:t>(</w:t>
            </w:r>
            <w:r w:rsidR="0071710E" w:rsidRPr="0071710E">
              <w:t xml:space="preserve">Annual Average Daily Traffic </w:t>
            </w:r>
            <w:r w:rsidR="0078745A">
              <w:t>[</w:t>
            </w:r>
            <w:r w:rsidR="0071710E" w:rsidRPr="0071710E">
              <w:t>AADT</w:t>
            </w:r>
            <w:r w:rsidR="0078745A">
              <w:t>]</w:t>
            </w:r>
            <w:r w:rsidR="0071710E" w:rsidRPr="0071710E">
              <w:t>)</w:t>
            </w:r>
          </w:p>
        </w:tc>
        <w:tc>
          <w:tcPr>
            <w:tcW w:w="3832" w:type="dxa"/>
          </w:tcPr>
          <w:p w14:paraId="1907392E" w14:textId="45DE5DB1" w:rsidR="00DB1204" w:rsidRPr="00F00183" w:rsidRDefault="00DB1204" w:rsidP="0078745A">
            <w:pPr>
              <w:pStyle w:val="TableHeading"/>
              <w:widowControl w:val="0"/>
              <w:spacing w:before="40" w:after="40"/>
              <w:rPr>
                <w:b w:val="0"/>
              </w:rPr>
            </w:pPr>
            <w:r w:rsidRPr="00F00183">
              <w:t xml:space="preserve">Maximum </w:t>
            </w:r>
            <w:r w:rsidR="00A424D5">
              <w:t>t</w:t>
            </w:r>
            <w:r w:rsidR="00A424D5" w:rsidRPr="00F00183">
              <w:t xml:space="preserve">ime </w:t>
            </w:r>
            <w:r w:rsidR="00A424D5">
              <w:t>l</w:t>
            </w:r>
            <w:r w:rsidR="00A424D5" w:rsidRPr="00F00183">
              <w:t>imit</w:t>
            </w:r>
          </w:p>
        </w:tc>
      </w:tr>
      <w:tr w:rsidR="00DB1204" w:rsidRPr="00F00183" w14:paraId="210A192C" w14:textId="77777777" w:rsidTr="0078745A">
        <w:tc>
          <w:tcPr>
            <w:tcW w:w="4957" w:type="dxa"/>
          </w:tcPr>
          <w:p w14:paraId="60B32BDE" w14:textId="7EBD173A" w:rsidR="00DB1204" w:rsidRPr="00F00183" w:rsidRDefault="00DB1204" w:rsidP="0078745A">
            <w:pPr>
              <w:pStyle w:val="TableBodyText"/>
              <w:widowControl w:val="0"/>
            </w:pPr>
            <w:r w:rsidRPr="00F00183">
              <w:t>&gt;</w:t>
            </w:r>
            <w:r w:rsidR="00A424D5">
              <w:t> </w:t>
            </w:r>
            <w:r w:rsidRPr="00F00183">
              <w:t>5</w:t>
            </w:r>
            <w:r w:rsidR="0078745A">
              <w:t>,</w:t>
            </w:r>
            <w:r w:rsidRPr="00F00183">
              <w:t xml:space="preserve">000 and all </w:t>
            </w:r>
            <w:r w:rsidR="0078745A">
              <w:t>f</w:t>
            </w:r>
            <w:r w:rsidR="0078745A" w:rsidRPr="00F00183">
              <w:t>reeways</w:t>
            </w:r>
          </w:p>
        </w:tc>
        <w:tc>
          <w:tcPr>
            <w:tcW w:w="3832" w:type="dxa"/>
          </w:tcPr>
          <w:p w14:paraId="54A6E0C7" w14:textId="77777777" w:rsidR="00DB1204" w:rsidRPr="00F00183" w:rsidRDefault="00DB1204" w:rsidP="0078745A">
            <w:pPr>
              <w:pStyle w:val="TableBodyText"/>
              <w:widowControl w:val="0"/>
            </w:pPr>
            <w:r w:rsidRPr="00F00183">
              <w:t xml:space="preserve">Within 8 hours of sealing </w:t>
            </w:r>
          </w:p>
        </w:tc>
      </w:tr>
      <w:tr w:rsidR="00DB1204" w:rsidRPr="00F00183" w14:paraId="2ABE8B8C" w14:textId="77777777" w:rsidTr="0078745A">
        <w:tc>
          <w:tcPr>
            <w:tcW w:w="4957" w:type="dxa"/>
          </w:tcPr>
          <w:p w14:paraId="1B746F86" w14:textId="3850E92C" w:rsidR="00DB1204" w:rsidRPr="00F00183" w:rsidRDefault="00DB1204" w:rsidP="0078745A">
            <w:pPr>
              <w:pStyle w:val="TableBodyText"/>
              <w:widowControl w:val="0"/>
            </w:pPr>
            <w:r w:rsidRPr="00F00183">
              <w:t>2</w:t>
            </w:r>
            <w:r w:rsidR="0078745A">
              <w:t>,</w:t>
            </w:r>
            <w:r w:rsidRPr="00F00183">
              <w:t>000 to 5</w:t>
            </w:r>
            <w:r w:rsidR="0078745A">
              <w:t>,</w:t>
            </w:r>
            <w:r w:rsidRPr="00F00183">
              <w:t>000</w:t>
            </w:r>
          </w:p>
        </w:tc>
        <w:tc>
          <w:tcPr>
            <w:tcW w:w="3832" w:type="dxa"/>
          </w:tcPr>
          <w:p w14:paraId="5CE7268B" w14:textId="77777777" w:rsidR="00DB1204" w:rsidRPr="00F00183" w:rsidRDefault="00DB1204" w:rsidP="0078745A">
            <w:pPr>
              <w:pStyle w:val="TableBodyText"/>
              <w:widowControl w:val="0"/>
            </w:pPr>
            <w:r w:rsidRPr="00F00183">
              <w:t>Within 24 hours of sealing</w:t>
            </w:r>
          </w:p>
        </w:tc>
      </w:tr>
      <w:tr w:rsidR="00DB1204" w:rsidRPr="00F00183" w14:paraId="1D6E7272" w14:textId="77777777" w:rsidTr="0078745A">
        <w:tc>
          <w:tcPr>
            <w:tcW w:w="4957" w:type="dxa"/>
          </w:tcPr>
          <w:p w14:paraId="6AFC46A9" w14:textId="5AA58319" w:rsidR="00DB1204" w:rsidRPr="00F00183" w:rsidRDefault="00DB1204" w:rsidP="0078745A">
            <w:pPr>
              <w:pStyle w:val="TableBodyText"/>
              <w:widowControl w:val="0"/>
            </w:pPr>
            <w:r w:rsidRPr="00F00183">
              <w:t>≤ 2</w:t>
            </w:r>
            <w:r w:rsidR="0078745A">
              <w:t>,</w:t>
            </w:r>
            <w:r w:rsidRPr="00F00183">
              <w:t>000</w:t>
            </w:r>
          </w:p>
        </w:tc>
        <w:tc>
          <w:tcPr>
            <w:tcW w:w="3832" w:type="dxa"/>
          </w:tcPr>
          <w:p w14:paraId="6B2FA233" w14:textId="77777777" w:rsidR="00DB1204" w:rsidRPr="00F00183" w:rsidRDefault="00DB1204" w:rsidP="0078745A">
            <w:pPr>
              <w:pStyle w:val="TableBodyText"/>
              <w:widowControl w:val="0"/>
            </w:pPr>
            <w:r w:rsidRPr="00F00183">
              <w:t>Within 48 hours of sealing</w:t>
            </w:r>
          </w:p>
        </w:tc>
      </w:tr>
    </w:tbl>
    <w:p w14:paraId="04F096D8" w14:textId="5CD896FA" w:rsidR="00DB1204" w:rsidRPr="00F00183" w:rsidRDefault="00DB1204" w:rsidP="00715327">
      <w:pPr>
        <w:pStyle w:val="Bodynumbered1"/>
      </w:pPr>
      <w:r w:rsidRPr="00F00183">
        <w:lastRenderedPageBreak/>
        <w:t>All loose aggregate must be removed clear of the edge of the seal.</w:t>
      </w:r>
      <w:r w:rsidR="00BC7414">
        <w:t xml:space="preserve"> </w:t>
      </w:r>
      <w:r w:rsidR="00D71110" w:rsidRPr="00F96415">
        <w:t>Removal of loose</w:t>
      </w:r>
      <w:r w:rsidRPr="00F00183">
        <w:t xml:space="preserve"> aggregate must be </w:t>
      </w:r>
      <w:r w:rsidR="00D71110" w:rsidRPr="00F96415">
        <w:t>undertaken</w:t>
      </w:r>
      <w:r w:rsidRPr="00F00183">
        <w:t xml:space="preserve"> without disturbance of the embedded aggregate.</w:t>
      </w:r>
      <w:r w:rsidR="00BC7414">
        <w:t xml:space="preserve"> </w:t>
      </w:r>
      <w:r w:rsidRPr="00F00183">
        <w:t>Damage to the seal resulting from the removal of loose aggregate must be rectified by the Contractor.</w:t>
      </w:r>
    </w:p>
    <w:p w14:paraId="1CD78216" w14:textId="1CB429D7" w:rsidR="00DB1204" w:rsidRPr="00F00183" w:rsidRDefault="00DB1204" w:rsidP="00715327">
      <w:pPr>
        <w:pStyle w:val="Bodynumbered1"/>
      </w:pPr>
      <w:r w:rsidRPr="00F00183">
        <w:t xml:space="preserve">Where the pavement has kerb and </w:t>
      </w:r>
      <w:r w:rsidR="005B75D1" w:rsidRPr="00875A33">
        <w:t>channel</w:t>
      </w:r>
      <w:r w:rsidRPr="00F00183">
        <w:t xml:space="preserve">, the loose aggregate must be picked up and removed from the </w:t>
      </w:r>
      <w:r w:rsidR="00F444E8">
        <w:t>work</w:t>
      </w:r>
      <w:r w:rsidRPr="00F00183">
        <w:t>site.</w:t>
      </w:r>
    </w:p>
    <w:p w14:paraId="12A64084" w14:textId="6A1B6F69" w:rsidR="00DB1204" w:rsidRDefault="00DB1204" w:rsidP="00715327">
      <w:pPr>
        <w:pStyle w:val="Bodynumbered1"/>
      </w:pPr>
      <w:bookmarkStart w:id="199" w:name="_Ref16419492"/>
      <w:r w:rsidRPr="00F00183">
        <w:t>The Contractor must ensure that loose aggregate does not present a traffic hazard.</w:t>
      </w:r>
      <w:r w:rsidR="00BC7414">
        <w:t xml:space="preserve"> </w:t>
      </w:r>
      <w:r w:rsidRPr="00F00183">
        <w:t xml:space="preserve">The number of loose aggregate particles in any square metre during the Defects Liability Period must not exceed the limits in Table </w:t>
      </w:r>
      <w:r w:rsidRPr="00F00183">
        <w:fldChar w:fldCharType="begin"/>
      </w:r>
      <w:r w:rsidRPr="00F00183">
        <w:instrText xml:space="preserve"> REF _Ref16419492 \r \h  \* MERGEFORMAT </w:instrText>
      </w:r>
      <w:r w:rsidRPr="00F00183">
        <w:fldChar w:fldCharType="separate"/>
      </w:r>
      <w:r w:rsidR="00F41F48" w:rsidRPr="00875A33">
        <w:t>12.9</w:t>
      </w:r>
      <w:r w:rsidRPr="00F00183">
        <w:fldChar w:fldCharType="end"/>
      </w:r>
      <w:r w:rsidRPr="00F00183">
        <w:t xml:space="preserve">. This includes </w:t>
      </w:r>
      <w:r w:rsidR="00546DF2" w:rsidRPr="00875A33">
        <w:t>aggregate particles</w:t>
      </w:r>
      <w:r w:rsidRPr="00F00183">
        <w:t xml:space="preserve"> that have originated from the area sealed under the Contract and which have accumulated on adjacent sealed areas such as intersections, additional traffic lanes (in either direction), shoulders, and flanks</w:t>
      </w:r>
      <w:bookmarkEnd w:id="199"/>
      <w:r w:rsidRPr="00F00183">
        <w:t>.</w:t>
      </w:r>
    </w:p>
    <w:p w14:paraId="27DBEE2F" w14:textId="1C7328B7" w:rsidR="0023683B" w:rsidRPr="00F00183" w:rsidRDefault="0023683B" w:rsidP="00A424D5">
      <w:pPr>
        <w:pStyle w:val="CaptionIndent"/>
      </w:pPr>
      <w:r w:rsidRPr="00F00183">
        <w:t xml:space="preserve">Table </w:t>
      </w:r>
      <w:r w:rsidRPr="00F00183">
        <w:fldChar w:fldCharType="begin"/>
      </w:r>
      <w:r w:rsidRPr="00F00183">
        <w:instrText xml:space="preserve"> REF _Ref16419492 \r \h  \* MERGEFORMAT </w:instrText>
      </w:r>
      <w:r w:rsidRPr="00F00183">
        <w:fldChar w:fldCharType="separate"/>
      </w:r>
      <w:r w:rsidR="00F41F48">
        <w:t>12.9</w:t>
      </w:r>
      <w:r w:rsidRPr="00F00183">
        <w:fldChar w:fldCharType="end"/>
      </w:r>
      <w:r w:rsidRPr="00F00183">
        <w:t>:</w:t>
      </w:r>
      <w:r w:rsidR="00A424D5">
        <w:tab/>
      </w:r>
      <w:r w:rsidRPr="00F00183">
        <w:t xml:space="preserve">Maximum </w:t>
      </w:r>
      <w:r w:rsidR="00A424D5">
        <w:t>l</w:t>
      </w:r>
      <w:r w:rsidR="00A424D5" w:rsidRPr="00F00183">
        <w:t xml:space="preserve">oose </w:t>
      </w:r>
      <w:r w:rsidR="00A424D5">
        <w:t>a</w:t>
      </w:r>
      <w:r w:rsidR="00A424D5" w:rsidRPr="00F00183">
        <w:t xml:space="preserve">ggregate </w:t>
      </w:r>
      <w:r w:rsidR="00A424D5">
        <w:t>c</w:t>
      </w:r>
      <w:r w:rsidR="00A424D5" w:rsidRPr="00F00183">
        <w:t>ount</w:t>
      </w:r>
    </w:p>
    <w:tbl>
      <w:tblPr>
        <w:tblStyle w:val="TMTableGreyIndent"/>
        <w:tblW w:w="0" w:type="auto"/>
        <w:tblLayout w:type="fixed"/>
        <w:tblLook w:val="0020" w:firstRow="1" w:lastRow="0" w:firstColumn="0" w:lastColumn="0" w:noHBand="0" w:noVBand="0"/>
      </w:tblPr>
      <w:tblGrid>
        <w:gridCol w:w="3823"/>
        <w:gridCol w:w="5108"/>
      </w:tblGrid>
      <w:tr w:rsidR="00DB1204" w:rsidRPr="00F00183" w14:paraId="508FDA4E" w14:textId="77777777" w:rsidTr="0078745A">
        <w:trPr>
          <w:cnfStyle w:val="100000000000" w:firstRow="1" w:lastRow="0" w:firstColumn="0" w:lastColumn="0" w:oddVBand="0" w:evenVBand="0" w:oddHBand="0" w:evenHBand="0" w:firstRowFirstColumn="0" w:firstRowLastColumn="0" w:lastRowFirstColumn="0" w:lastRowLastColumn="0"/>
        </w:trPr>
        <w:tc>
          <w:tcPr>
            <w:tcW w:w="3823" w:type="dxa"/>
          </w:tcPr>
          <w:p w14:paraId="443F8E01" w14:textId="08EDB9F1" w:rsidR="00DB1204" w:rsidRPr="0078745A" w:rsidRDefault="00DB1204" w:rsidP="0078745A">
            <w:pPr>
              <w:pStyle w:val="TableHeading"/>
            </w:pPr>
            <w:bookmarkStart w:id="200" w:name="_Hlk16419633"/>
            <w:r w:rsidRPr="0078745A">
              <w:t xml:space="preserve">Aggregate </w:t>
            </w:r>
            <w:r w:rsidR="00A424D5" w:rsidRPr="0078745A">
              <w:t>size</w:t>
            </w:r>
          </w:p>
        </w:tc>
        <w:tc>
          <w:tcPr>
            <w:tcW w:w="5108" w:type="dxa"/>
          </w:tcPr>
          <w:p w14:paraId="5537965A" w14:textId="77777777" w:rsidR="00DB1204" w:rsidRPr="0078745A" w:rsidRDefault="00DB1204" w:rsidP="0078745A">
            <w:pPr>
              <w:pStyle w:val="TableHeading"/>
            </w:pPr>
            <w:r w:rsidRPr="0078745A">
              <w:t>Maximum loose aggregate count per square metre</w:t>
            </w:r>
          </w:p>
        </w:tc>
      </w:tr>
      <w:tr w:rsidR="00DB1204" w:rsidRPr="00F00183" w14:paraId="5DE689E3" w14:textId="77777777" w:rsidTr="0078745A">
        <w:tc>
          <w:tcPr>
            <w:tcW w:w="3823" w:type="dxa"/>
          </w:tcPr>
          <w:p w14:paraId="39B6B37C" w14:textId="77777777" w:rsidR="00DB1204" w:rsidRPr="0078745A" w:rsidRDefault="00DB1204" w:rsidP="0078745A">
            <w:pPr>
              <w:pStyle w:val="TableBodyText"/>
            </w:pPr>
            <w:r w:rsidRPr="0078745A">
              <w:t>7 mm</w:t>
            </w:r>
          </w:p>
        </w:tc>
        <w:tc>
          <w:tcPr>
            <w:tcW w:w="5108" w:type="dxa"/>
          </w:tcPr>
          <w:p w14:paraId="31106B06" w14:textId="77777777" w:rsidR="00DB1204" w:rsidRPr="0078745A" w:rsidRDefault="00DB1204" w:rsidP="0078745A">
            <w:pPr>
              <w:pStyle w:val="TableBodyText"/>
            </w:pPr>
            <w:r w:rsidRPr="0078745A">
              <w:t>60</w:t>
            </w:r>
          </w:p>
        </w:tc>
      </w:tr>
      <w:tr w:rsidR="00DB1204" w:rsidRPr="00F00183" w14:paraId="02F8E599" w14:textId="77777777" w:rsidTr="0078745A">
        <w:tc>
          <w:tcPr>
            <w:tcW w:w="3823" w:type="dxa"/>
          </w:tcPr>
          <w:p w14:paraId="7044B8F5" w14:textId="230314A4" w:rsidR="00DB1204" w:rsidRPr="0078745A" w:rsidRDefault="00DB1204" w:rsidP="0078745A">
            <w:pPr>
              <w:pStyle w:val="TableBodyText"/>
            </w:pPr>
            <w:r w:rsidRPr="0078745A">
              <w:t xml:space="preserve">10 mm </w:t>
            </w:r>
            <w:r w:rsidR="00A424D5" w:rsidRPr="0078745A">
              <w:t xml:space="preserve">and </w:t>
            </w:r>
            <w:r w:rsidRPr="0078745A">
              <w:t>larger</w:t>
            </w:r>
          </w:p>
        </w:tc>
        <w:tc>
          <w:tcPr>
            <w:tcW w:w="5108" w:type="dxa"/>
          </w:tcPr>
          <w:p w14:paraId="177873A3" w14:textId="77777777" w:rsidR="00DB1204" w:rsidRPr="0078745A" w:rsidRDefault="00DB1204" w:rsidP="0078745A">
            <w:pPr>
              <w:pStyle w:val="TableBodyText"/>
            </w:pPr>
            <w:r w:rsidRPr="0078745A">
              <w:t>40</w:t>
            </w:r>
          </w:p>
        </w:tc>
      </w:tr>
    </w:tbl>
    <w:bookmarkEnd w:id="200"/>
    <w:p w14:paraId="218CC699" w14:textId="6A169C10" w:rsidR="00DB1204" w:rsidRPr="00F00183" w:rsidRDefault="00DB1204" w:rsidP="00715327">
      <w:pPr>
        <w:pStyle w:val="Bodynumbered1"/>
      </w:pPr>
      <w:r w:rsidRPr="00F00183">
        <w:t xml:space="preserve">If the </w:t>
      </w:r>
      <w:r w:rsidR="000B3F70" w:rsidRPr="000B3F70">
        <w:t>aggregate count</w:t>
      </w:r>
      <w:r w:rsidRPr="00F00183">
        <w:t xml:space="preserve"> exceeds the maximum </w:t>
      </w:r>
      <w:r w:rsidR="00546DF2">
        <w:t>permitted</w:t>
      </w:r>
      <w:r w:rsidRPr="00F00183">
        <w:t xml:space="preserve"> values</w:t>
      </w:r>
      <w:r w:rsidR="000B3F70">
        <w:t>,</w:t>
      </w:r>
      <w:r w:rsidRPr="00F00183">
        <w:t xml:space="preserve"> warning signs must be erected within 24 hours and the surface swept within 48 hours (or such other times specified by the Principal). The warning signs must advise of loose stones and slippery conditions. A speed limit in accordance with jurisdictional requirements must also be applied.</w:t>
      </w:r>
    </w:p>
    <w:p w14:paraId="59E00046" w14:textId="77777777" w:rsidR="00963B9C" w:rsidRDefault="00963B9C" w:rsidP="00914A76">
      <w:pPr>
        <w:pStyle w:val="Heading2"/>
        <w:keepNext w:val="0"/>
      </w:pPr>
      <w:bookmarkStart w:id="201" w:name="_Toc228185640"/>
      <w:bookmarkStart w:id="202" w:name="_Toc233818735"/>
      <w:bookmarkStart w:id="203" w:name="_Toc235707247"/>
      <w:r>
        <w:t>Reinstatement of Pavement Marking</w:t>
      </w:r>
      <w:bookmarkEnd w:id="201"/>
      <w:bookmarkEnd w:id="202"/>
      <w:bookmarkEnd w:id="203"/>
    </w:p>
    <w:p w14:paraId="194F5FFA" w14:textId="7A975E11" w:rsidR="0005778C" w:rsidRPr="00F00183" w:rsidRDefault="000B3F70" w:rsidP="00A424D5">
      <w:pPr>
        <w:pStyle w:val="Bodynumbered1"/>
        <w:keepLines w:val="0"/>
        <w:widowControl w:val="0"/>
      </w:pPr>
      <w:r w:rsidRPr="00AF29B3">
        <w:t>Unless specified otherwise, pavement permanent marking</w:t>
      </w:r>
      <w:r w:rsidR="00AF29B3" w:rsidRPr="00AF29B3">
        <w:t>s</w:t>
      </w:r>
      <w:r w:rsidRPr="00AF29B3">
        <w:t xml:space="preserve"> must be reinstated as soon as practicable after the loose aggregate has been removed</w:t>
      </w:r>
      <w:r w:rsidR="00963B9C" w:rsidRPr="00AF29B3">
        <w:t>.</w:t>
      </w:r>
    </w:p>
    <w:p w14:paraId="30AB8EE9" w14:textId="73BBBA0A" w:rsidR="00DB1204" w:rsidRPr="00715327" w:rsidRDefault="00DB1204" w:rsidP="00715327">
      <w:pPr>
        <w:pStyle w:val="Heading1"/>
      </w:pPr>
      <w:bookmarkStart w:id="204" w:name="_Ref16407271"/>
      <w:bookmarkStart w:id="205" w:name="_Toc47437436"/>
      <w:bookmarkStart w:id="206" w:name="_Toc56699548"/>
      <w:bookmarkStart w:id="207" w:name="_Toc233818736"/>
      <w:bookmarkStart w:id="208" w:name="_Toc235707248"/>
      <w:r w:rsidRPr="00715327">
        <w:rPr>
          <w:rFonts w:hint="eastAsia"/>
        </w:rPr>
        <w:t>Acceptance of Work</w:t>
      </w:r>
      <w:bookmarkEnd w:id="204"/>
      <w:bookmarkEnd w:id="205"/>
      <w:bookmarkEnd w:id="206"/>
      <w:bookmarkEnd w:id="207"/>
      <w:bookmarkEnd w:id="208"/>
    </w:p>
    <w:p w14:paraId="40965B62" w14:textId="77777777" w:rsidR="00DB1204" w:rsidRPr="00F00183" w:rsidRDefault="00DB1204" w:rsidP="00715327">
      <w:pPr>
        <w:pStyle w:val="Heading2"/>
      </w:pPr>
      <w:bookmarkStart w:id="209" w:name="_Toc56699549"/>
      <w:bookmarkStart w:id="210" w:name="_Toc233818737"/>
      <w:bookmarkStart w:id="211" w:name="_Toc235707249"/>
      <w:bookmarkStart w:id="212" w:name="_Hlk13832510"/>
      <w:r w:rsidRPr="00F00183">
        <w:t>General</w:t>
      </w:r>
      <w:bookmarkEnd w:id="209"/>
      <w:bookmarkEnd w:id="210"/>
      <w:bookmarkEnd w:id="211"/>
    </w:p>
    <w:p w14:paraId="633C972A" w14:textId="00398169" w:rsidR="00DB1204" w:rsidRPr="00F00183" w:rsidRDefault="00DB1204" w:rsidP="00715327">
      <w:pPr>
        <w:pStyle w:val="Bodynumbered1"/>
      </w:pPr>
      <w:r w:rsidRPr="00F00183">
        <w:t xml:space="preserve">The Contractor must apply a sprayed seal </w:t>
      </w:r>
      <w:r w:rsidR="0078745A">
        <w:t>that</w:t>
      </w:r>
      <w:r w:rsidR="0078745A" w:rsidRPr="00F00183">
        <w:t xml:space="preserve"> </w:t>
      </w:r>
      <w:r w:rsidRPr="00F00183">
        <w:t xml:space="preserve">achieves the design binder application rate, surface texture and aggregate retention within the tolerances for </w:t>
      </w:r>
      <w:r w:rsidR="0078745A">
        <w:t>‘</w:t>
      </w:r>
      <w:r w:rsidRPr="00F00183">
        <w:t>Conforming</w:t>
      </w:r>
      <w:r w:rsidR="0078745A">
        <w:t>’</w:t>
      </w:r>
      <w:r w:rsidR="0078745A" w:rsidRPr="00F00183">
        <w:t xml:space="preserve"> </w:t>
      </w:r>
      <w:r w:rsidRPr="00F00183">
        <w:t>work specified in this Clause</w:t>
      </w:r>
      <w:r w:rsidR="00373D3A">
        <w:t> </w:t>
      </w:r>
      <w:r w:rsidRPr="00F00183">
        <w:fldChar w:fldCharType="begin"/>
      </w:r>
      <w:r w:rsidRPr="00F00183">
        <w:instrText xml:space="preserve"> REF _Ref16407271 \r \h  \* MERGEFORMAT </w:instrText>
      </w:r>
      <w:r w:rsidRPr="00F00183">
        <w:fldChar w:fldCharType="separate"/>
      </w:r>
      <w:r w:rsidR="00F41F48">
        <w:t>13</w:t>
      </w:r>
      <w:r w:rsidRPr="00F00183">
        <w:fldChar w:fldCharType="end"/>
      </w:r>
      <w:r w:rsidRPr="00F00183">
        <w:t xml:space="preserve">. However, where the work is outside of the criteria specified for Conforming work, that work may be classified as a </w:t>
      </w:r>
      <w:r w:rsidR="0078745A">
        <w:t>‘</w:t>
      </w:r>
      <w:r w:rsidRPr="00F00183">
        <w:t>Conditionally Conforming</w:t>
      </w:r>
      <w:r w:rsidR="0078745A">
        <w:t>’</w:t>
      </w:r>
      <w:r w:rsidR="0078745A" w:rsidRPr="00F00183">
        <w:t xml:space="preserve"> </w:t>
      </w:r>
      <w:r w:rsidRPr="00F00183">
        <w:t>Lot. Where specified elsewhere in the Contract documents, reduced payment or additional testing requirements will apply to Conditionally Conforming work.</w:t>
      </w:r>
    </w:p>
    <w:p w14:paraId="26801AEC" w14:textId="77777777" w:rsidR="00DB1204" w:rsidRPr="00F00183" w:rsidRDefault="00DB1204" w:rsidP="0078745A">
      <w:pPr>
        <w:pStyle w:val="Heading2"/>
        <w:keepLines/>
      </w:pPr>
      <w:bookmarkStart w:id="213" w:name="_Toc56699550"/>
      <w:bookmarkStart w:id="214" w:name="_Toc233818738"/>
      <w:bookmarkStart w:id="215" w:name="_Toc235707250"/>
      <w:r w:rsidRPr="00F00183">
        <w:t>Rates of Application for Binder</w:t>
      </w:r>
      <w:bookmarkEnd w:id="213"/>
      <w:bookmarkEnd w:id="214"/>
      <w:bookmarkEnd w:id="215"/>
    </w:p>
    <w:bookmarkEnd w:id="212"/>
    <w:p w14:paraId="1B95A275" w14:textId="77777777" w:rsidR="00DB1204" w:rsidRPr="00F00183" w:rsidRDefault="00DB1204" w:rsidP="0078745A">
      <w:pPr>
        <w:pStyle w:val="Bodynumbered1"/>
        <w:keepNext/>
      </w:pPr>
      <w:r w:rsidRPr="00F00183">
        <w:t>The Contractor must produce evidence to show that the actual rate of application for a particular job (or segments of a job with different design rates of application) complies with the design rates of application.</w:t>
      </w:r>
    </w:p>
    <w:p w14:paraId="56862A5C" w14:textId="72D61D44" w:rsidR="00DB1204" w:rsidRPr="00055FB7" w:rsidRDefault="00DB1204" w:rsidP="0078745A">
      <w:pPr>
        <w:pStyle w:val="Bodynumbered1"/>
        <w:keepNext/>
        <w:rPr>
          <w:spacing w:val="-4"/>
        </w:rPr>
      </w:pPr>
      <w:bookmarkStart w:id="216" w:name="_Ref16454043"/>
      <w:r w:rsidRPr="00055FB7">
        <w:rPr>
          <w:spacing w:val="-4"/>
        </w:rPr>
        <w:t xml:space="preserve">Variation between the actual rates and the design rates will be assessed in accordance with Table </w:t>
      </w:r>
      <w:r w:rsidRPr="00055FB7">
        <w:rPr>
          <w:spacing w:val="-4"/>
        </w:rPr>
        <w:fldChar w:fldCharType="begin"/>
      </w:r>
      <w:r w:rsidRPr="00055FB7">
        <w:rPr>
          <w:spacing w:val="-4"/>
        </w:rPr>
        <w:instrText xml:space="preserve"> REF _Ref16454043 \r \h  \* MERGEFORMAT </w:instrText>
      </w:r>
      <w:r w:rsidRPr="00055FB7">
        <w:rPr>
          <w:spacing w:val="-4"/>
        </w:rPr>
      </w:r>
      <w:r w:rsidRPr="00055FB7">
        <w:rPr>
          <w:spacing w:val="-4"/>
        </w:rPr>
        <w:fldChar w:fldCharType="separate"/>
      </w:r>
      <w:r w:rsidR="00F41F48">
        <w:rPr>
          <w:spacing w:val="-4"/>
        </w:rPr>
        <w:t>13</w:t>
      </w:r>
      <w:r w:rsidRPr="00055FB7">
        <w:rPr>
          <w:spacing w:val="-4"/>
        </w:rPr>
        <w:t>.3</w:t>
      </w:r>
      <w:r w:rsidRPr="00055FB7">
        <w:rPr>
          <w:spacing w:val="-4"/>
        </w:rPr>
        <w:fldChar w:fldCharType="end"/>
      </w:r>
      <w:r w:rsidRPr="00055FB7">
        <w:rPr>
          <w:spacing w:val="-4"/>
        </w:rPr>
        <w:t>.</w:t>
      </w:r>
      <w:bookmarkEnd w:id="216"/>
      <w:r w:rsidRPr="00055FB7">
        <w:rPr>
          <w:spacing w:val="-4"/>
        </w:rPr>
        <w:t xml:space="preserve"> </w:t>
      </w:r>
    </w:p>
    <w:p w14:paraId="10B7D93F" w14:textId="5E76094C" w:rsidR="0023683B" w:rsidRPr="00F00183" w:rsidRDefault="0023683B" w:rsidP="0078745A">
      <w:pPr>
        <w:pStyle w:val="CaptionIndent"/>
        <w:keepLines/>
      </w:pPr>
      <w:bookmarkStart w:id="217" w:name="_Hlk16454073"/>
      <w:r w:rsidRPr="00F00183">
        <w:t xml:space="preserve">Table </w:t>
      </w:r>
      <w:bookmarkEnd w:id="217"/>
      <w:r w:rsidR="00A424D5" w:rsidRPr="00F00183">
        <w:fldChar w:fldCharType="begin"/>
      </w:r>
      <w:r w:rsidR="00A424D5" w:rsidRPr="00F00183">
        <w:instrText xml:space="preserve"> REF _Ref16454043 \r \h  \* MERGEFORMAT </w:instrText>
      </w:r>
      <w:r w:rsidR="00A424D5" w:rsidRPr="00F00183">
        <w:fldChar w:fldCharType="separate"/>
      </w:r>
      <w:r w:rsidR="00A424D5">
        <w:t>13</w:t>
      </w:r>
      <w:r w:rsidR="00A424D5" w:rsidRPr="00F00183">
        <w:t>.3</w:t>
      </w:r>
      <w:r w:rsidR="00A424D5" w:rsidRPr="00F00183">
        <w:fldChar w:fldCharType="end"/>
      </w:r>
      <w:r w:rsidR="00A424D5">
        <w:t>:</w:t>
      </w:r>
      <w:r w:rsidR="00A424D5">
        <w:tab/>
      </w:r>
      <w:r w:rsidRPr="00F00183">
        <w:t xml:space="preserve">Variations from </w:t>
      </w:r>
      <w:r w:rsidR="00A424D5">
        <w:t>d</w:t>
      </w:r>
      <w:r w:rsidR="00A424D5" w:rsidRPr="00F00183">
        <w:t xml:space="preserve">esign </w:t>
      </w:r>
      <w:r w:rsidR="00A424D5">
        <w:t>b</w:t>
      </w:r>
      <w:r w:rsidR="00A424D5" w:rsidRPr="00F00183">
        <w:t xml:space="preserve">inder </w:t>
      </w:r>
      <w:r w:rsidR="00A424D5">
        <w:t>a</w:t>
      </w:r>
      <w:r w:rsidR="00A424D5" w:rsidRPr="00F00183">
        <w:t xml:space="preserve">pplication </w:t>
      </w:r>
      <w:r w:rsidR="00A424D5">
        <w:t>r</w:t>
      </w:r>
      <w:r w:rsidR="00A424D5" w:rsidRPr="00F00183">
        <w:t>ate</w:t>
      </w:r>
    </w:p>
    <w:tbl>
      <w:tblPr>
        <w:tblStyle w:val="TMTableGreyIndent"/>
        <w:tblW w:w="9072" w:type="dxa"/>
        <w:tblLayout w:type="fixed"/>
        <w:tblLook w:val="01E0" w:firstRow="1" w:lastRow="1" w:firstColumn="1" w:lastColumn="1" w:noHBand="0" w:noVBand="0"/>
      </w:tblPr>
      <w:tblGrid>
        <w:gridCol w:w="4253"/>
        <w:gridCol w:w="4819"/>
      </w:tblGrid>
      <w:tr w:rsidR="00DB1204" w:rsidRPr="00F00183" w14:paraId="762A22D1" w14:textId="77777777" w:rsidTr="0078745A">
        <w:trPr>
          <w:cnfStyle w:val="100000000000" w:firstRow="1" w:lastRow="0" w:firstColumn="0" w:lastColumn="0" w:oddVBand="0" w:evenVBand="0" w:oddHBand="0" w:evenHBand="0" w:firstRowFirstColumn="0" w:firstRowLastColumn="0" w:lastRowFirstColumn="0" w:lastRowLastColumn="0"/>
        </w:trPr>
        <w:tc>
          <w:tcPr>
            <w:tcW w:w="4253" w:type="dxa"/>
          </w:tcPr>
          <w:p w14:paraId="2AEDF8BB" w14:textId="77777777" w:rsidR="00DB1204" w:rsidRPr="0078745A" w:rsidRDefault="00DB1204" w:rsidP="0078745A">
            <w:pPr>
              <w:pStyle w:val="TableHeading"/>
            </w:pPr>
            <w:r w:rsidRPr="0078745A">
              <w:t>Variations from design binder application rate</w:t>
            </w:r>
          </w:p>
        </w:tc>
        <w:tc>
          <w:tcPr>
            <w:tcW w:w="4819" w:type="dxa"/>
          </w:tcPr>
          <w:p w14:paraId="066BF1DB" w14:textId="77777777" w:rsidR="00DB1204" w:rsidRPr="0078745A" w:rsidRDefault="00DB1204" w:rsidP="0078745A">
            <w:pPr>
              <w:pStyle w:val="TableHeading"/>
            </w:pPr>
            <w:r w:rsidRPr="0078745A">
              <w:t>Classification</w:t>
            </w:r>
          </w:p>
        </w:tc>
      </w:tr>
      <w:tr w:rsidR="00DB1204" w:rsidRPr="00F00183" w14:paraId="2F4D8AF0" w14:textId="77777777" w:rsidTr="0078745A">
        <w:tc>
          <w:tcPr>
            <w:tcW w:w="4253" w:type="dxa"/>
          </w:tcPr>
          <w:p w14:paraId="498697F9" w14:textId="714F807F" w:rsidR="00DB1204" w:rsidRPr="0078745A" w:rsidRDefault="00DB1204" w:rsidP="0078745A">
            <w:pPr>
              <w:pStyle w:val="TableBodyText"/>
            </w:pPr>
            <w:r w:rsidRPr="0078745A">
              <w:t xml:space="preserve">≤ 0.1 </w:t>
            </w:r>
            <w:r w:rsidR="0078745A" w:rsidRPr="00715327">
              <w:rPr>
                <w:rFonts w:cs="Arial"/>
                <w:szCs w:val="18"/>
              </w:rPr>
              <w:t>L/m</w:t>
            </w:r>
            <w:r w:rsidR="0078745A" w:rsidRPr="00715327">
              <w:rPr>
                <w:rFonts w:cs="Arial"/>
                <w:szCs w:val="18"/>
                <w:vertAlign w:val="superscript"/>
              </w:rPr>
              <w:t>2</w:t>
            </w:r>
            <w:r w:rsidRPr="0078745A">
              <w:t xml:space="preserve"> below the design</w:t>
            </w:r>
          </w:p>
        </w:tc>
        <w:tc>
          <w:tcPr>
            <w:tcW w:w="4819" w:type="dxa"/>
          </w:tcPr>
          <w:p w14:paraId="4B810299" w14:textId="77777777" w:rsidR="00DB1204" w:rsidRPr="0078745A" w:rsidRDefault="00DB1204" w:rsidP="0078745A">
            <w:pPr>
              <w:pStyle w:val="TableBodyText"/>
            </w:pPr>
            <w:r w:rsidRPr="0078745A">
              <w:t>Conforming</w:t>
            </w:r>
          </w:p>
        </w:tc>
      </w:tr>
      <w:tr w:rsidR="00DB1204" w:rsidRPr="00F00183" w14:paraId="2EACEC76" w14:textId="77777777" w:rsidTr="0078745A">
        <w:tc>
          <w:tcPr>
            <w:tcW w:w="4253" w:type="dxa"/>
          </w:tcPr>
          <w:p w14:paraId="4CD7ED7B" w14:textId="12018AD1" w:rsidR="00DB1204" w:rsidRPr="0078745A" w:rsidRDefault="00DB1204" w:rsidP="0078745A">
            <w:pPr>
              <w:pStyle w:val="TableBodyText"/>
            </w:pPr>
            <w:r w:rsidRPr="0078745A">
              <w:t xml:space="preserve">&gt; 0.1 </w:t>
            </w:r>
            <w:r w:rsidR="0078745A" w:rsidRPr="00715327">
              <w:rPr>
                <w:rFonts w:cs="Arial"/>
                <w:szCs w:val="18"/>
              </w:rPr>
              <w:t>L/m</w:t>
            </w:r>
            <w:r w:rsidR="0078745A" w:rsidRPr="00715327">
              <w:rPr>
                <w:rFonts w:cs="Arial"/>
                <w:szCs w:val="18"/>
                <w:vertAlign w:val="superscript"/>
              </w:rPr>
              <w:t>2</w:t>
            </w:r>
            <w:r w:rsidRPr="0078745A">
              <w:t xml:space="preserve"> below the design</w:t>
            </w:r>
          </w:p>
        </w:tc>
        <w:tc>
          <w:tcPr>
            <w:tcW w:w="4819" w:type="dxa"/>
          </w:tcPr>
          <w:p w14:paraId="12BE6ECA" w14:textId="6ED255B5" w:rsidR="00DB1204" w:rsidRPr="0078745A" w:rsidRDefault="00DB1204" w:rsidP="0078745A">
            <w:pPr>
              <w:pStyle w:val="TableBodyText"/>
            </w:pPr>
            <w:r w:rsidRPr="0078745A">
              <w:t>Conditionally Conforming, subject to requirements for surface texture and aggregate retention being met</w:t>
            </w:r>
          </w:p>
        </w:tc>
      </w:tr>
    </w:tbl>
    <w:p w14:paraId="614B471B" w14:textId="3DAD7A93" w:rsidR="00DB1204" w:rsidRPr="00F00183" w:rsidRDefault="00DB1204" w:rsidP="00715327">
      <w:pPr>
        <w:pStyle w:val="Bodynumbered1"/>
      </w:pPr>
      <w:r w:rsidRPr="00F00183">
        <w:lastRenderedPageBreak/>
        <w:t>For double/double seals and geotextile seals, the above tolerances apply to the combined rate for the bond coat, bottom and top binder applications.</w:t>
      </w:r>
    </w:p>
    <w:p w14:paraId="1FF3BF69" w14:textId="2F2B3725" w:rsidR="00DB1204" w:rsidRPr="00F00183" w:rsidRDefault="00DB1204" w:rsidP="00715327">
      <w:pPr>
        <w:pStyle w:val="Heading2"/>
      </w:pPr>
      <w:bookmarkStart w:id="218" w:name="_Toc56699551"/>
      <w:bookmarkStart w:id="219" w:name="_Toc233818739"/>
      <w:bookmarkStart w:id="220" w:name="_Toc235707251"/>
      <w:r w:rsidRPr="00F00183">
        <w:t>Surface Texture</w:t>
      </w:r>
      <w:bookmarkEnd w:id="218"/>
      <w:bookmarkEnd w:id="219"/>
      <w:bookmarkEnd w:id="220"/>
    </w:p>
    <w:p w14:paraId="6502E87F" w14:textId="08BD9E1A" w:rsidR="00DB1204" w:rsidRPr="0023683B" w:rsidRDefault="00DB1204" w:rsidP="00715327">
      <w:pPr>
        <w:pStyle w:val="Bodynumbered1"/>
        <w:rPr>
          <w:spacing w:val="-4"/>
        </w:rPr>
      </w:pPr>
      <w:bookmarkStart w:id="221" w:name="_Hlk26371865"/>
      <w:bookmarkStart w:id="222" w:name="_Ref16487056"/>
      <w:bookmarkStart w:id="223" w:name="_Hlk16590641"/>
      <w:r w:rsidRPr="0023683B">
        <w:rPr>
          <w:spacing w:val="-4"/>
        </w:rPr>
        <w:t>An initial assessment of Texture Depth will be made visually</w:t>
      </w:r>
      <w:bookmarkStart w:id="224" w:name="_Hlk16488037"/>
      <w:r w:rsidRPr="0023683B">
        <w:rPr>
          <w:spacing w:val="-4"/>
        </w:rPr>
        <w:t xml:space="preserve">. </w:t>
      </w:r>
      <w:bookmarkEnd w:id="221"/>
      <w:r w:rsidRPr="0023683B">
        <w:rPr>
          <w:spacing w:val="-4"/>
        </w:rPr>
        <w:t xml:space="preserve">The Principal may direct that nominated areas are tested using </w:t>
      </w:r>
      <w:r w:rsidR="00A00148">
        <w:rPr>
          <w:spacing w:val="-4"/>
        </w:rPr>
        <w:t>ATM</w:t>
      </w:r>
      <w:r w:rsidR="00462359">
        <w:rPr>
          <w:spacing w:val="-4"/>
        </w:rPr>
        <w:t xml:space="preserve"> </w:t>
      </w:r>
      <w:r w:rsidRPr="0023683B">
        <w:rPr>
          <w:spacing w:val="-4"/>
        </w:rPr>
        <w:t>250</w:t>
      </w:r>
      <w:bookmarkStart w:id="225" w:name="_Hlk26423835"/>
      <w:r w:rsidRPr="0023683B">
        <w:rPr>
          <w:spacing w:val="-4"/>
        </w:rPr>
        <w:t xml:space="preserve"> (or an equivalent test method specified elsewhere in the Contract).</w:t>
      </w:r>
      <w:bookmarkEnd w:id="222"/>
      <w:bookmarkEnd w:id="224"/>
      <w:bookmarkEnd w:id="225"/>
    </w:p>
    <w:p w14:paraId="3B9E49AC" w14:textId="1F438A78" w:rsidR="00DB1204" w:rsidRDefault="00DB1204" w:rsidP="00715327">
      <w:pPr>
        <w:pStyle w:val="Bodynumbered1"/>
      </w:pPr>
      <w:bookmarkStart w:id="226" w:name="_Ref29996246"/>
      <w:r w:rsidRPr="00F00183">
        <w:t xml:space="preserve">Unless alternative values are specified elsewhere in the Contract, the values specified in </w:t>
      </w:r>
      <w:r w:rsidR="0078745A" w:rsidRPr="00F00183">
        <w:t>Table</w:t>
      </w:r>
      <w:r w:rsidR="0078745A">
        <w:t> </w:t>
      </w:r>
      <w:r w:rsidR="0078745A">
        <w:fldChar w:fldCharType="begin"/>
      </w:r>
      <w:r w:rsidR="0078745A">
        <w:instrText xml:space="preserve"> REF _Ref29996246 \n \h </w:instrText>
      </w:r>
      <w:r w:rsidR="0078745A">
        <w:fldChar w:fldCharType="separate"/>
      </w:r>
      <w:r w:rsidR="0078745A">
        <w:rPr>
          <w:cs/>
        </w:rPr>
        <w:t>‎</w:t>
      </w:r>
      <w:r w:rsidR="0078745A">
        <w:t>13.6</w:t>
      </w:r>
      <w:r w:rsidR="0078745A">
        <w:fldChar w:fldCharType="end"/>
      </w:r>
      <w:r w:rsidRPr="00F00183">
        <w:t xml:space="preserve"> will be used to determine whether the </w:t>
      </w:r>
      <w:bookmarkStart w:id="227" w:name="_Hlk26423377"/>
      <w:r w:rsidR="0078745A">
        <w:t>mean t</w:t>
      </w:r>
      <w:r w:rsidR="0078745A" w:rsidRPr="00F00183">
        <w:t xml:space="preserve">exture </w:t>
      </w:r>
      <w:bookmarkEnd w:id="227"/>
      <w:r w:rsidR="0078745A">
        <w:t>d</w:t>
      </w:r>
      <w:r w:rsidR="0078745A" w:rsidRPr="00F00183">
        <w:t xml:space="preserve">epth </w:t>
      </w:r>
      <w:r w:rsidRPr="00F00183">
        <w:t>is Conforming, Conditionally Conforming or Non-conforming.</w:t>
      </w:r>
      <w:bookmarkEnd w:id="226"/>
    </w:p>
    <w:p w14:paraId="7987F590" w14:textId="754C6895" w:rsidR="0023683B" w:rsidRPr="0023683B" w:rsidRDefault="0023683B" w:rsidP="00A424D5">
      <w:pPr>
        <w:pStyle w:val="CaptionIndent"/>
        <w:rPr>
          <w:rFonts w:eastAsia="Calibri"/>
          <w:snapToGrid w:val="0"/>
          <w:vertAlign w:val="superscript"/>
        </w:rPr>
      </w:pPr>
      <w:r w:rsidRPr="00F00183">
        <w:t xml:space="preserve">Table </w:t>
      </w:r>
      <w:r w:rsidRPr="00F00183">
        <w:fldChar w:fldCharType="begin"/>
      </w:r>
      <w:r w:rsidRPr="00F00183">
        <w:instrText xml:space="preserve"> REF _Ref29996246 \r \h  \* MERGEFORMAT </w:instrText>
      </w:r>
      <w:r w:rsidRPr="00F00183">
        <w:fldChar w:fldCharType="separate"/>
      </w:r>
      <w:r w:rsidR="00F41F48">
        <w:t>13.6</w:t>
      </w:r>
      <w:r w:rsidRPr="00F00183">
        <w:fldChar w:fldCharType="end"/>
      </w:r>
      <w:r w:rsidRPr="00F00183">
        <w:t>:</w:t>
      </w:r>
      <w:r w:rsidR="00A424D5">
        <w:tab/>
      </w:r>
      <w:r w:rsidRPr="00F00183">
        <w:t xml:space="preserve">Surface </w:t>
      </w:r>
      <w:r w:rsidR="00F444E8">
        <w:t>t</w:t>
      </w:r>
      <w:r w:rsidRPr="00F00183">
        <w:t xml:space="preserve">exture </w:t>
      </w:r>
      <w:r w:rsidR="00F444E8">
        <w:t>d</w:t>
      </w:r>
      <w:r w:rsidR="00055FB7">
        <w:t xml:space="preserve">epth </w:t>
      </w:r>
      <w:r w:rsidR="00F444E8">
        <w:t>r</w:t>
      </w:r>
      <w:r w:rsidRPr="00F00183">
        <w:t>equirements</w:t>
      </w:r>
      <w:r w:rsidRPr="00F00183">
        <w:rPr>
          <w:rFonts w:eastAsia="Calibri"/>
          <w:snapToGrid w:val="0"/>
          <w:vertAlign w:val="superscript"/>
        </w:rPr>
        <w:t>(1)</w:t>
      </w:r>
    </w:p>
    <w:tbl>
      <w:tblPr>
        <w:tblStyle w:val="TMTableGreyIndent"/>
        <w:tblW w:w="0" w:type="auto"/>
        <w:tblLook w:val="04A0" w:firstRow="1" w:lastRow="0" w:firstColumn="1" w:lastColumn="0" w:noHBand="0" w:noVBand="1"/>
      </w:tblPr>
      <w:tblGrid>
        <w:gridCol w:w="1437"/>
        <w:gridCol w:w="1363"/>
        <w:gridCol w:w="1767"/>
        <w:gridCol w:w="1236"/>
        <w:gridCol w:w="1767"/>
        <w:gridCol w:w="1363"/>
      </w:tblGrid>
      <w:tr w:rsidR="009A6085" w:rsidRPr="00F00183" w14:paraId="5880F6E0" w14:textId="77777777" w:rsidTr="0078745A">
        <w:trPr>
          <w:cnfStyle w:val="100000000000" w:firstRow="1" w:lastRow="0" w:firstColumn="0" w:lastColumn="0" w:oddVBand="0" w:evenVBand="0" w:oddHBand="0" w:evenHBand="0" w:firstRowFirstColumn="0" w:firstRowLastColumn="0" w:lastRowFirstColumn="0" w:lastRowLastColumn="0"/>
        </w:trPr>
        <w:tc>
          <w:tcPr>
            <w:tcW w:w="0" w:type="auto"/>
            <w:vMerge w:val="restart"/>
            <w:vAlign w:val="center"/>
          </w:tcPr>
          <w:p w14:paraId="0944C582" w14:textId="7D23EAD7" w:rsidR="009A6085" w:rsidRPr="0078745A" w:rsidRDefault="009A6085" w:rsidP="0078745A">
            <w:pPr>
              <w:pStyle w:val="TableHeading"/>
            </w:pPr>
            <w:r w:rsidRPr="0078745A">
              <w:t xml:space="preserve">Seal </w:t>
            </w:r>
            <w:r w:rsidR="00A424D5" w:rsidRPr="0078745A">
              <w:t>treatment</w:t>
            </w:r>
          </w:p>
        </w:tc>
        <w:tc>
          <w:tcPr>
            <w:tcW w:w="0" w:type="auto"/>
            <w:gridSpan w:val="5"/>
          </w:tcPr>
          <w:p w14:paraId="13C7680F" w14:textId="0D5A488C" w:rsidR="009A6085" w:rsidRPr="0078745A" w:rsidRDefault="009A6085" w:rsidP="0078745A">
            <w:pPr>
              <w:pStyle w:val="TableHeading"/>
              <w:jc w:val="center"/>
            </w:pPr>
            <w:r w:rsidRPr="0078745A">
              <w:t xml:space="preserve">Mean </w:t>
            </w:r>
            <w:r w:rsidR="00A424D5" w:rsidRPr="0078745A">
              <w:t xml:space="preserve">texture depth </w:t>
            </w:r>
            <w:r w:rsidRPr="0078745A">
              <w:t>(mm)</w:t>
            </w:r>
          </w:p>
        </w:tc>
      </w:tr>
      <w:tr w:rsidR="009A6085" w:rsidRPr="00F00183" w14:paraId="27157BB0" w14:textId="77777777" w:rsidTr="0078745A">
        <w:tc>
          <w:tcPr>
            <w:tcW w:w="0" w:type="auto"/>
            <w:vMerge/>
          </w:tcPr>
          <w:p w14:paraId="4213E578" w14:textId="77777777" w:rsidR="009A6085" w:rsidRPr="0078745A" w:rsidRDefault="009A6085" w:rsidP="0078745A">
            <w:pPr>
              <w:pStyle w:val="TableHeading"/>
            </w:pPr>
          </w:p>
        </w:tc>
        <w:tc>
          <w:tcPr>
            <w:tcW w:w="0" w:type="auto"/>
            <w:shd w:val="clear" w:color="auto" w:fill="BFBFBF"/>
          </w:tcPr>
          <w:p w14:paraId="668BC2FE" w14:textId="2E59B224" w:rsidR="009A6085" w:rsidRPr="0078745A" w:rsidRDefault="009A6085" w:rsidP="0078745A">
            <w:pPr>
              <w:pStyle w:val="TableHeading"/>
              <w:rPr>
                <w:b/>
                <w:bCs w:val="0"/>
              </w:rPr>
            </w:pPr>
            <w:r w:rsidRPr="0078745A">
              <w:rPr>
                <w:b/>
                <w:bCs w:val="0"/>
              </w:rPr>
              <w:t>Non-conforming</w:t>
            </w:r>
          </w:p>
        </w:tc>
        <w:tc>
          <w:tcPr>
            <w:tcW w:w="0" w:type="auto"/>
            <w:shd w:val="clear" w:color="auto" w:fill="BFBFBF"/>
            <w:vAlign w:val="center"/>
          </w:tcPr>
          <w:p w14:paraId="1AC47F64" w14:textId="5B9DE671" w:rsidR="009A6085" w:rsidRPr="0078745A" w:rsidRDefault="009A6085" w:rsidP="0078745A">
            <w:pPr>
              <w:pStyle w:val="TableHeading"/>
              <w:rPr>
                <w:b/>
                <w:bCs w:val="0"/>
              </w:rPr>
            </w:pPr>
            <w:r w:rsidRPr="0078745A">
              <w:rPr>
                <w:b/>
                <w:bCs w:val="0"/>
              </w:rPr>
              <w:t xml:space="preserve">Conditionally </w:t>
            </w:r>
            <w:r w:rsidR="0078745A" w:rsidRPr="0078745A">
              <w:rPr>
                <w:b/>
                <w:bCs w:val="0"/>
              </w:rPr>
              <w:t>Conforming</w:t>
            </w:r>
          </w:p>
        </w:tc>
        <w:tc>
          <w:tcPr>
            <w:tcW w:w="0" w:type="auto"/>
            <w:shd w:val="clear" w:color="auto" w:fill="BFBFBF"/>
          </w:tcPr>
          <w:p w14:paraId="7F57CF21" w14:textId="77777777" w:rsidR="009A6085" w:rsidRPr="0078745A" w:rsidRDefault="009A6085" w:rsidP="0078745A">
            <w:pPr>
              <w:pStyle w:val="TableHeading"/>
              <w:rPr>
                <w:b/>
                <w:bCs w:val="0"/>
              </w:rPr>
            </w:pPr>
            <w:r w:rsidRPr="0078745A">
              <w:rPr>
                <w:b/>
                <w:bCs w:val="0"/>
              </w:rPr>
              <w:t>Conforming</w:t>
            </w:r>
          </w:p>
        </w:tc>
        <w:tc>
          <w:tcPr>
            <w:tcW w:w="0" w:type="auto"/>
            <w:shd w:val="clear" w:color="auto" w:fill="BFBFBF"/>
          </w:tcPr>
          <w:p w14:paraId="66B220D8" w14:textId="3E1A6A85" w:rsidR="009A6085" w:rsidRPr="0078745A" w:rsidRDefault="009A6085" w:rsidP="0078745A">
            <w:pPr>
              <w:pStyle w:val="TableHeading"/>
              <w:rPr>
                <w:b/>
                <w:bCs w:val="0"/>
              </w:rPr>
            </w:pPr>
            <w:r w:rsidRPr="0078745A">
              <w:rPr>
                <w:b/>
                <w:bCs w:val="0"/>
              </w:rPr>
              <w:t>Conditionally Conforming</w:t>
            </w:r>
          </w:p>
        </w:tc>
        <w:tc>
          <w:tcPr>
            <w:tcW w:w="0" w:type="auto"/>
            <w:shd w:val="clear" w:color="auto" w:fill="BFBFBF"/>
          </w:tcPr>
          <w:p w14:paraId="5AA2E20C" w14:textId="6A1B8942" w:rsidR="009A6085" w:rsidRPr="0078745A" w:rsidRDefault="009A6085" w:rsidP="0078745A">
            <w:pPr>
              <w:pStyle w:val="TableHeading"/>
              <w:rPr>
                <w:b/>
                <w:bCs w:val="0"/>
              </w:rPr>
            </w:pPr>
            <w:r w:rsidRPr="0078745A">
              <w:rPr>
                <w:b/>
                <w:bCs w:val="0"/>
              </w:rPr>
              <w:t>Non-conforming</w:t>
            </w:r>
          </w:p>
        </w:tc>
      </w:tr>
      <w:tr w:rsidR="009A6085" w:rsidRPr="00F00183" w14:paraId="6B034AE9" w14:textId="77777777" w:rsidTr="0078745A">
        <w:tc>
          <w:tcPr>
            <w:tcW w:w="0" w:type="auto"/>
            <w:gridSpan w:val="6"/>
            <w:shd w:val="clear" w:color="auto" w:fill="BFBFBF"/>
          </w:tcPr>
          <w:p w14:paraId="4A5BDEFE" w14:textId="6A38C6F8" w:rsidR="009A6085" w:rsidRPr="009E2B1F" w:rsidRDefault="009A6085" w:rsidP="009E2B1F">
            <w:pPr>
              <w:pStyle w:val="TableHeading"/>
              <w:spacing w:before="40" w:after="40"/>
              <w:jc w:val="center"/>
              <w:rPr>
                <w:rFonts w:eastAsia="Calibri"/>
                <w:b/>
                <w:bCs w:val="0"/>
                <w:snapToGrid w:val="0"/>
              </w:rPr>
            </w:pPr>
            <w:bookmarkStart w:id="228" w:name="_Hlk31703834"/>
            <w:r w:rsidRPr="009E2B1F">
              <w:rPr>
                <w:b/>
                <w:bCs w:val="0"/>
              </w:rPr>
              <w:t>Single/</w:t>
            </w:r>
            <w:r w:rsidR="00E44499">
              <w:rPr>
                <w:b/>
                <w:bCs w:val="0"/>
              </w:rPr>
              <w:t>s</w:t>
            </w:r>
            <w:r w:rsidRPr="009E2B1F">
              <w:rPr>
                <w:b/>
                <w:bCs w:val="0"/>
              </w:rPr>
              <w:t xml:space="preserve">ingle </w:t>
            </w:r>
            <w:r w:rsidR="00A424D5">
              <w:rPr>
                <w:b/>
                <w:bCs w:val="0"/>
              </w:rPr>
              <w:t>s</w:t>
            </w:r>
            <w:r w:rsidRPr="009E2B1F">
              <w:rPr>
                <w:b/>
                <w:bCs w:val="0"/>
              </w:rPr>
              <w:t xml:space="preserve">eal </w:t>
            </w:r>
            <w:r w:rsidR="00A424D5">
              <w:rPr>
                <w:b/>
                <w:bCs w:val="0"/>
              </w:rPr>
              <w:t>t</w:t>
            </w:r>
            <w:r w:rsidR="00A424D5" w:rsidRPr="009E2B1F">
              <w:rPr>
                <w:b/>
                <w:bCs w:val="0"/>
              </w:rPr>
              <w:t>reatments</w:t>
            </w:r>
          </w:p>
        </w:tc>
      </w:tr>
      <w:tr w:rsidR="009A6085" w:rsidRPr="00F00183" w14:paraId="79F4886B" w14:textId="77777777" w:rsidTr="0078745A">
        <w:tc>
          <w:tcPr>
            <w:tcW w:w="0" w:type="auto"/>
          </w:tcPr>
          <w:p w14:paraId="7F4550BA" w14:textId="60B45E4A" w:rsidR="009A6085" w:rsidRPr="0078745A" w:rsidRDefault="009A6085" w:rsidP="0078745A">
            <w:pPr>
              <w:pStyle w:val="TableBodyText"/>
            </w:pPr>
            <w:r w:rsidRPr="0078745A">
              <w:t>Size 5</w:t>
            </w:r>
          </w:p>
        </w:tc>
        <w:tc>
          <w:tcPr>
            <w:tcW w:w="0" w:type="auto"/>
          </w:tcPr>
          <w:p w14:paraId="7E36E780" w14:textId="3D6D9D44" w:rsidR="009A6085" w:rsidRPr="0078745A" w:rsidRDefault="009A6085" w:rsidP="0078745A">
            <w:pPr>
              <w:pStyle w:val="TableBodyText"/>
            </w:pPr>
            <w:r w:rsidRPr="0078745A">
              <w:t>&lt; 0.</w:t>
            </w:r>
            <w:r w:rsidR="00D92918" w:rsidRPr="0078745A">
              <w:t>6</w:t>
            </w:r>
          </w:p>
        </w:tc>
        <w:tc>
          <w:tcPr>
            <w:tcW w:w="0" w:type="auto"/>
          </w:tcPr>
          <w:p w14:paraId="1B5C0E2A" w14:textId="286B9361" w:rsidR="009A6085" w:rsidRPr="0078745A" w:rsidRDefault="009A6085" w:rsidP="0078745A">
            <w:pPr>
              <w:pStyle w:val="TableBodyText"/>
            </w:pPr>
            <w:r w:rsidRPr="0078745A">
              <w:t>0.</w:t>
            </w:r>
            <w:r w:rsidR="00D92918" w:rsidRPr="0078745A">
              <w:t>6</w:t>
            </w:r>
            <w:r w:rsidRPr="0078745A">
              <w:t xml:space="preserve"> to &lt; 0</w:t>
            </w:r>
            <w:r w:rsidR="00D92918" w:rsidRPr="0078745A">
              <w:t>.8</w:t>
            </w:r>
          </w:p>
        </w:tc>
        <w:tc>
          <w:tcPr>
            <w:tcW w:w="0" w:type="auto"/>
            <w:hideMark/>
          </w:tcPr>
          <w:p w14:paraId="3598340E" w14:textId="54C72B95" w:rsidR="009A6085" w:rsidRPr="0078745A" w:rsidRDefault="009A6085" w:rsidP="0078745A">
            <w:pPr>
              <w:pStyle w:val="TableBodyText"/>
            </w:pPr>
            <w:r w:rsidRPr="0078745A">
              <w:t>0</w:t>
            </w:r>
            <w:r w:rsidR="00D92918" w:rsidRPr="0078745A">
              <w:t>.8</w:t>
            </w:r>
            <w:r w:rsidRPr="0078745A">
              <w:t xml:space="preserve"> to 1.</w:t>
            </w:r>
            <w:r w:rsidR="00D92918" w:rsidRPr="0078745A">
              <w:t>4</w:t>
            </w:r>
          </w:p>
        </w:tc>
        <w:tc>
          <w:tcPr>
            <w:tcW w:w="0" w:type="auto"/>
            <w:hideMark/>
          </w:tcPr>
          <w:p w14:paraId="2B11CBE9" w14:textId="6000952D" w:rsidR="009A6085" w:rsidRPr="0078745A" w:rsidRDefault="009A6085" w:rsidP="0078745A">
            <w:pPr>
              <w:pStyle w:val="TableBodyText"/>
            </w:pPr>
            <w:r w:rsidRPr="0078745A">
              <w:t>&gt; 1.</w:t>
            </w:r>
            <w:r w:rsidR="00D92918" w:rsidRPr="0078745A">
              <w:t>4</w:t>
            </w:r>
            <w:r w:rsidRPr="0078745A">
              <w:t xml:space="preserve"> to 1.</w:t>
            </w:r>
            <w:r w:rsidR="00D92918" w:rsidRPr="0078745A">
              <w:t>6</w:t>
            </w:r>
          </w:p>
        </w:tc>
        <w:tc>
          <w:tcPr>
            <w:tcW w:w="0" w:type="auto"/>
            <w:hideMark/>
          </w:tcPr>
          <w:p w14:paraId="64C886C7" w14:textId="1167D98F" w:rsidR="009A6085" w:rsidRPr="0078745A" w:rsidRDefault="009A6085" w:rsidP="0078745A">
            <w:pPr>
              <w:pStyle w:val="TableBodyText"/>
            </w:pPr>
            <w:r w:rsidRPr="0078745A">
              <w:t>&gt; 1.</w:t>
            </w:r>
            <w:r w:rsidR="00D92918" w:rsidRPr="0078745A">
              <w:t>6</w:t>
            </w:r>
          </w:p>
        </w:tc>
      </w:tr>
      <w:tr w:rsidR="009A6085" w:rsidRPr="00F00183" w14:paraId="3EAE5034" w14:textId="77777777" w:rsidTr="0078745A">
        <w:tc>
          <w:tcPr>
            <w:tcW w:w="0" w:type="auto"/>
          </w:tcPr>
          <w:p w14:paraId="51ED0405" w14:textId="02921D2B" w:rsidR="009A6085" w:rsidRPr="0078745A" w:rsidRDefault="009A6085" w:rsidP="0078745A">
            <w:pPr>
              <w:pStyle w:val="TableBodyText"/>
            </w:pPr>
            <w:r w:rsidRPr="0078745A">
              <w:t>Size 7</w:t>
            </w:r>
          </w:p>
        </w:tc>
        <w:tc>
          <w:tcPr>
            <w:tcW w:w="0" w:type="auto"/>
          </w:tcPr>
          <w:p w14:paraId="35227605" w14:textId="5812003D" w:rsidR="009A6085" w:rsidRPr="0078745A" w:rsidRDefault="009A6085" w:rsidP="0078745A">
            <w:pPr>
              <w:pStyle w:val="TableBodyText"/>
            </w:pPr>
            <w:r w:rsidRPr="0078745A">
              <w:t xml:space="preserve">&lt; </w:t>
            </w:r>
            <w:r w:rsidR="00D92918" w:rsidRPr="0078745A">
              <w:t>0.9</w:t>
            </w:r>
          </w:p>
        </w:tc>
        <w:tc>
          <w:tcPr>
            <w:tcW w:w="0" w:type="auto"/>
          </w:tcPr>
          <w:p w14:paraId="06166F1E" w14:textId="2938B122" w:rsidR="009A6085" w:rsidRPr="0078745A" w:rsidRDefault="00D92918" w:rsidP="0078745A">
            <w:pPr>
              <w:pStyle w:val="TableBodyText"/>
            </w:pPr>
            <w:r w:rsidRPr="0078745A">
              <w:t>0.9</w:t>
            </w:r>
            <w:r w:rsidR="009A6085" w:rsidRPr="0078745A">
              <w:t xml:space="preserve"> to &lt; 1.</w:t>
            </w:r>
            <w:r w:rsidRPr="0078745A">
              <w:t>1</w:t>
            </w:r>
          </w:p>
        </w:tc>
        <w:tc>
          <w:tcPr>
            <w:tcW w:w="0" w:type="auto"/>
            <w:hideMark/>
          </w:tcPr>
          <w:p w14:paraId="25B18873" w14:textId="7EF03E4A" w:rsidR="009A6085" w:rsidRPr="0078745A" w:rsidRDefault="009A6085" w:rsidP="0078745A">
            <w:pPr>
              <w:pStyle w:val="TableBodyText"/>
            </w:pPr>
            <w:r w:rsidRPr="0078745A">
              <w:t>1.</w:t>
            </w:r>
            <w:r w:rsidR="00D92918" w:rsidRPr="0078745A">
              <w:t>1</w:t>
            </w:r>
            <w:r w:rsidRPr="0078745A">
              <w:t xml:space="preserve"> to 1.8</w:t>
            </w:r>
          </w:p>
        </w:tc>
        <w:tc>
          <w:tcPr>
            <w:tcW w:w="0" w:type="auto"/>
            <w:hideMark/>
          </w:tcPr>
          <w:p w14:paraId="26CC603F" w14:textId="61928E06" w:rsidR="009A6085" w:rsidRPr="0078745A" w:rsidRDefault="009A6085" w:rsidP="0078745A">
            <w:pPr>
              <w:pStyle w:val="TableBodyText"/>
            </w:pPr>
            <w:r w:rsidRPr="0078745A">
              <w:t>&gt; 1.8 to 2.</w:t>
            </w:r>
            <w:r w:rsidR="00D92918" w:rsidRPr="0078745A">
              <w:t>1</w:t>
            </w:r>
          </w:p>
        </w:tc>
        <w:tc>
          <w:tcPr>
            <w:tcW w:w="0" w:type="auto"/>
            <w:hideMark/>
          </w:tcPr>
          <w:p w14:paraId="09951AC5" w14:textId="4E5F60CF" w:rsidR="009A6085" w:rsidRPr="0078745A" w:rsidRDefault="009A6085" w:rsidP="0078745A">
            <w:pPr>
              <w:pStyle w:val="TableBodyText"/>
            </w:pPr>
            <w:r w:rsidRPr="0078745A">
              <w:t>&gt; 2.</w:t>
            </w:r>
            <w:r w:rsidR="00D92918" w:rsidRPr="0078745A">
              <w:t>1</w:t>
            </w:r>
          </w:p>
        </w:tc>
      </w:tr>
      <w:tr w:rsidR="009A6085" w:rsidRPr="00F00183" w14:paraId="62EF803B" w14:textId="77777777" w:rsidTr="0078745A">
        <w:tc>
          <w:tcPr>
            <w:tcW w:w="0" w:type="auto"/>
          </w:tcPr>
          <w:p w14:paraId="40E6C009" w14:textId="3A75BDC2" w:rsidR="009A6085" w:rsidRPr="0078745A" w:rsidRDefault="009A6085" w:rsidP="0078745A">
            <w:pPr>
              <w:pStyle w:val="TableBodyText"/>
            </w:pPr>
            <w:r w:rsidRPr="0078745A">
              <w:t>Size 10</w:t>
            </w:r>
          </w:p>
        </w:tc>
        <w:tc>
          <w:tcPr>
            <w:tcW w:w="0" w:type="auto"/>
          </w:tcPr>
          <w:p w14:paraId="4047A60B" w14:textId="3C11BCDE" w:rsidR="009A6085" w:rsidRPr="0078745A" w:rsidRDefault="009A6085" w:rsidP="0078745A">
            <w:pPr>
              <w:pStyle w:val="TableBodyText"/>
            </w:pPr>
            <w:r w:rsidRPr="0078745A">
              <w:t>&lt; 1.</w:t>
            </w:r>
            <w:r w:rsidR="00D92918" w:rsidRPr="0078745A">
              <w:t>2</w:t>
            </w:r>
          </w:p>
        </w:tc>
        <w:tc>
          <w:tcPr>
            <w:tcW w:w="0" w:type="auto"/>
          </w:tcPr>
          <w:p w14:paraId="17B9D4F5" w14:textId="5649EEE5" w:rsidR="009A6085" w:rsidRPr="0078745A" w:rsidRDefault="009A6085" w:rsidP="0078745A">
            <w:pPr>
              <w:pStyle w:val="TableBodyText"/>
            </w:pPr>
            <w:r w:rsidRPr="0078745A">
              <w:t>1.</w:t>
            </w:r>
            <w:r w:rsidR="00D92918" w:rsidRPr="0078745A">
              <w:t>2</w:t>
            </w:r>
            <w:r w:rsidRPr="0078745A">
              <w:t xml:space="preserve"> to &lt; 1.</w:t>
            </w:r>
            <w:r w:rsidR="00D92918" w:rsidRPr="0078745A">
              <w:t>4</w:t>
            </w:r>
          </w:p>
        </w:tc>
        <w:tc>
          <w:tcPr>
            <w:tcW w:w="0" w:type="auto"/>
            <w:hideMark/>
          </w:tcPr>
          <w:p w14:paraId="4F2B7021" w14:textId="64B5E629" w:rsidR="009A6085" w:rsidRPr="0078745A" w:rsidRDefault="009A6085" w:rsidP="0078745A">
            <w:pPr>
              <w:pStyle w:val="TableBodyText"/>
            </w:pPr>
            <w:r w:rsidRPr="0078745A">
              <w:t>1.</w:t>
            </w:r>
            <w:r w:rsidR="00D92918" w:rsidRPr="0078745A">
              <w:t>4</w:t>
            </w:r>
            <w:r w:rsidRPr="0078745A">
              <w:t xml:space="preserve"> to 2.</w:t>
            </w:r>
            <w:r w:rsidR="00D92918" w:rsidRPr="0078745A">
              <w:t>4</w:t>
            </w:r>
          </w:p>
        </w:tc>
        <w:tc>
          <w:tcPr>
            <w:tcW w:w="0" w:type="auto"/>
            <w:hideMark/>
          </w:tcPr>
          <w:p w14:paraId="50797382" w14:textId="3BA4CB7C" w:rsidR="009A6085" w:rsidRPr="0078745A" w:rsidRDefault="009A6085" w:rsidP="0078745A">
            <w:pPr>
              <w:pStyle w:val="TableBodyText"/>
            </w:pPr>
            <w:r w:rsidRPr="0078745A">
              <w:t>&gt; 2.</w:t>
            </w:r>
            <w:r w:rsidR="00D92918" w:rsidRPr="0078745A">
              <w:t>4</w:t>
            </w:r>
            <w:r w:rsidRPr="0078745A">
              <w:t xml:space="preserve"> to </w:t>
            </w:r>
            <w:r w:rsidR="00D92918" w:rsidRPr="0078745A">
              <w:t>2.7</w:t>
            </w:r>
          </w:p>
        </w:tc>
        <w:tc>
          <w:tcPr>
            <w:tcW w:w="0" w:type="auto"/>
            <w:hideMark/>
          </w:tcPr>
          <w:p w14:paraId="5E51340B" w14:textId="3C1F2C3D" w:rsidR="009A6085" w:rsidRPr="0078745A" w:rsidRDefault="009A6085" w:rsidP="0078745A">
            <w:pPr>
              <w:pStyle w:val="TableBodyText"/>
            </w:pPr>
            <w:r w:rsidRPr="0078745A">
              <w:t xml:space="preserve">&gt; </w:t>
            </w:r>
            <w:r w:rsidR="00D92918" w:rsidRPr="0078745A">
              <w:t>2.7</w:t>
            </w:r>
          </w:p>
        </w:tc>
      </w:tr>
      <w:tr w:rsidR="009A6085" w:rsidRPr="00F00183" w14:paraId="3CB27943" w14:textId="77777777" w:rsidTr="0078745A">
        <w:tc>
          <w:tcPr>
            <w:tcW w:w="0" w:type="auto"/>
          </w:tcPr>
          <w:p w14:paraId="1D9E14FD" w14:textId="51FD8BBA" w:rsidR="009A6085" w:rsidRPr="0078745A" w:rsidRDefault="009A6085" w:rsidP="0078745A">
            <w:pPr>
              <w:pStyle w:val="TableBodyText"/>
            </w:pPr>
            <w:r w:rsidRPr="0078745A">
              <w:t>Size 14</w:t>
            </w:r>
          </w:p>
        </w:tc>
        <w:tc>
          <w:tcPr>
            <w:tcW w:w="0" w:type="auto"/>
          </w:tcPr>
          <w:p w14:paraId="191750E5" w14:textId="12F0F1FC" w:rsidR="009A6085" w:rsidRPr="0078745A" w:rsidRDefault="009A6085" w:rsidP="0078745A">
            <w:pPr>
              <w:pStyle w:val="TableBodyText"/>
            </w:pPr>
            <w:r w:rsidRPr="0078745A">
              <w:t>&lt; 1.</w:t>
            </w:r>
            <w:r w:rsidR="00D92918" w:rsidRPr="0078745A">
              <w:t>3</w:t>
            </w:r>
          </w:p>
        </w:tc>
        <w:tc>
          <w:tcPr>
            <w:tcW w:w="0" w:type="auto"/>
          </w:tcPr>
          <w:p w14:paraId="2E872587" w14:textId="0C2C9494" w:rsidR="009A6085" w:rsidRPr="0078745A" w:rsidRDefault="009A6085" w:rsidP="0078745A">
            <w:pPr>
              <w:pStyle w:val="TableBodyText"/>
            </w:pPr>
            <w:r w:rsidRPr="0078745A">
              <w:t>1.</w:t>
            </w:r>
            <w:r w:rsidR="00D92918" w:rsidRPr="0078745A">
              <w:t>3</w:t>
            </w:r>
            <w:r w:rsidRPr="0078745A">
              <w:t xml:space="preserve"> to &lt; </w:t>
            </w:r>
            <w:r w:rsidR="00D92918" w:rsidRPr="0078745A">
              <w:t>1.5</w:t>
            </w:r>
          </w:p>
        </w:tc>
        <w:tc>
          <w:tcPr>
            <w:tcW w:w="0" w:type="auto"/>
            <w:hideMark/>
          </w:tcPr>
          <w:p w14:paraId="11B778B3" w14:textId="066C6438" w:rsidR="009A6085" w:rsidRPr="0078745A" w:rsidRDefault="00D92918" w:rsidP="0078745A">
            <w:pPr>
              <w:pStyle w:val="TableBodyText"/>
            </w:pPr>
            <w:r w:rsidRPr="0078745A">
              <w:t>1.5</w:t>
            </w:r>
            <w:r w:rsidR="009A6085" w:rsidRPr="0078745A">
              <w:t xml:space="preserve"> to </w:t>
            </w:r>
            <w:r w:rsidRPr="0078745A">
              <w:t>3.2</w:t>
            </w:r>
          </w:p>
        </w:tc>
        <w:tc>
          <w:tcPr>
            <w:tcW w:w="0" w:type="auto"/>
            <w:hideMark/>
          </w:tcPr>
          <w:p w14:paraId="469E1789" w14:textId="40CF21B8" w:rsidR="009A6085" w:rsidRPr="0078745A" w:rsidRDefault="009A6085" w:rsidP="0078745A">
            <w:pPr>
              <w:pStyle w:val="TableBodyText"/>
            </w:pPr>
            <w:r w:rsidRPr="0078745A">
              <w:t xml:space="preserve">&gt; </w:t>
            </w:r>
            <w:r w:rsidR="00D92918" w:rsidRPr="0078745A">
              <w:t>3.2</w:t>
            </w:r>
            <w:r w:rsidRPr="0078745A">
              <w:t xml:space="preserve"> to </w:t>
            </w:r>
            <w:r w:rsidR="00D92918" w:rsidRPr="0078745A">
              <w:t>3</w:t>
            </w:r>
            <w:r w:rsidRPr="0078745A">
              <w:t>.5</w:t>
            </w:r>
          </w:p>
        </w:tc>
        <w:tc>
          <w:tcPr>
            <w:tcW w:w="0" w:type="auto"/>
            <w:hideMark/>
          </w:tcPr>
          <w:p w14:paraId="39F9B890" w14:textId="654D68A2" w:rsidR="009A6085" w:rsidRPr="0078745A" w:rsidRDefault="009A6085" w:rsidP="0078745A">
            <w:pPr>
              <w:pStyle w:val="TableBodyText"/>
            </w:pPr>
            <w:r w:rsidRPr="0078745A">
              <w:t xml:space="preserve">&gt; </w:t>
            </w:r>
            <w:r w:rsidR="00D92918" w:rsidRPr="0078745A">
              <w:t>3</w:t>
            </w:r>
            <w:r w:rsidRPr="0078745A">
              <w:t>.5</w:t>
            </w:r>
          </w:p>
        </w:tc>
      </w:tr>
      <w:bookmarkEnd w:id="228"/>
      <w:tr w:rsidR="009A6085" w:rsidRPr="00F00183" w14:paraId="0BACA023" w14:textId="77777777" w:rsidTr="0078745A">
        <w:tc>
          <w:tcPr>
            <w:tcW w:w="0" w:type="auto"/>
            <w:gridSpan w:val="6"/>
            <w:shd w:val="clear" w:color="auto" w:fill="BFBFBF"/>
          </w:tcPr>
          <w:p w14:paraId="2E9C5714" w14:textId="312472FD" w:rsidR="009A6085" w:rsidRPr="0078745A" w:rsidRDefault="009A6085" w:rsidP="0078745A">
            <w:pPr>
              <w:pStyle w:val="TableHeading"/>
              <w:jc w:val="center"/>
              <w:rPr>
                <w:b/>
                <w:bCs w:val="0"/>
              </w:rPr>
            </w:pPr>
            <w:r w:rsidRPr="0078745A">
              <w:rPr>
                <w:b/>
                <w:bCs w:val="0"/>
              </w:rPr>
              <w:t>Double/</w:t>
            </w:r>
            <w:r w:rsidR="00E44499" w:rsidRPr="0078745A">
              <w:rPr>
                <w:b/>
                <w:bCs w:val="0"/>
              </w:rPr>
              <w:t>d</w:t>
            </w:r>
            <w:r w:rsidRPr="0078745A">
              <w:rPr>
                <w:b/>
                <w:bCs w:val="0"/>
              </w:rPr>
              <w:t xml:space="preserve">ouble </w:t>
            </w:r>
            <w:r w:rsidR="00A424D5" w:rsidRPr="0078745A">
              <w:rPr>
                <w:b/>
                <w:bCs w:val="0"/>
              </w:rPr>
              <w:t>seal treatments</w:t>
            </w:r>
          </w:p>
        </w:tc>
      </w:tr>
      <w:tr w:rsidR="009A6085" w:rsidRPr="00F00183" w14:paraId="0A27FA15" w14:textId="77777777" w:rsidTr="0078745A">
        <w:tc>
          <w:tcPr>
            <w:tcW w:w="0" w:type="auto"/>
          </w:tcPr>
          <w:p w14:paraId="11691152" w14:textId="69DE5D8E" w:rsidR="009A6085" w:rsidRPr="0078745A" w:rsidRDefault="009A6085" w:rsidP="0078745A">
            <w:pPr>
              <w:pStyle w:val="TableBodyText"/>
            </w:pPr>
            <w:r w:rsidRPr="0078745A">
              <w:t>Size 10/5</w:t>
            </w:r>
          </w:p>
        </w:tc>
        <w:tc>
          <w:tcPr>
            <w:tcW w:w="0" w:type="auto"/>
          </w:tcPr>
          <w:p w14:paraId="7888047A" w14:textId="65B3F20E" w:rsidR="009A6085" w:rsidRPr="0078745A" w:rsidRDefault="009A6085" w:rsidP="0078745A">
            <w:pPr>
              <w:pStyle w:val="TableBodyText"/>
            </w:pPr>
            <w:r w:rsidRPr="0078745A">
              <w:t>&lt;1.</w:t>
            </w:r>
            <w:r w:rsidR="00D92918" w:rsidRPr="0078745A">
              <w:t>0</w:t>
            </w:r>
          </w:p>
        </w:tc>
        <w:tc>
          <w:tcPr>
            <w:tcW w:w="0" w:type="auto"/>
          </w:tcPr>
          <w:p w14:paraId="1520AB24" w14:textId="6C51A12D" w:rsidR="009A6085" w:rsidRPr="0078745A" w:rsidRDefault="009A6085" w:rsidP="0078745A">
            <w:pPr>
              <w:pStyle w:val="TableBodyText"/>
            </w:pPr>
            <w:r w:rsidRPr="0078745A">
              <w:t>1.</w:t>
            </w:r>
            <w:r w:rsidR="00D92918" w:rsidRPr="0078745A">
              <w:t>0</w:t>
            </w:r>
            <w:r w:rsidRPr="0078745A">
              <w:t xml:space="preserve"> to &lt; 1.</w:t>
            </w:r>
            <w:r w:rsidR="00D92918" w:rsidRPr="0078745A">
              <w:t>2</w:t>
            </w:r>
          </w:p>
        </w:tc>
        <w:tc>
          <w:tcPr>
            <w:tcW w:w="0" w:type="auto"/>
          </w:tcPr>
          <w:p w14:paraId="2152506F" w14:textId="4DFDA767" w:rsidR="009A6085" w:rsidRPr="0078745A" w:rsidRDefault="009A6085" w:rsidP="0078745A">
            <w:pPr>
              <w:pStyle w:val="TableBodyText"/>
            </w:pPr>
            <w:r w:rsidRPr="0078745A">
              <w:t>1.</w:t>
            </w:r>
            <w:r w:rsidR="00D92918" w:rsidRPr="0078745A">
              <w:t>2</w:t>
            </w:r>
            <w:r w:rsidRPr="0078745A">
              <w:t xml:space="preserve"> to 1</w:t>
            </w:r>
            <w:r w:rsidR="00D92918" w:rsidRPr="0078745A">
              <w:t>.9</w:t>
            </w:r>
          </w:p>
        </w:tc>
        <w:tc>
          <w:tcPr>
            <w:tcW w:w="0" w:type="auto"/>
          </w:tcPr>
          <w:p w14:paraId="6DE46952" w14:textId="3ED1CEBB" w:rsidR="009A6085" w:rsidRPr="0078745A" w:rsidRDefault="009A6085" w:rsidP="0078745A">
            <w:pPr>
              <w:pStyle w:val="TableBodyText"/>
            </w:pPr>
            <w:r w:rsidRPr="0078745A">
              <w:t xml:space="preserve">&gt; </w:t>
            </w:r>
            <w:r w:rsidR="00D92918" w:rsidRPr="0078745A">
              <w:t>1.9</w:t>
            </w:r>
            <w:r w:rsidRPr="0078745A">
              <w:t xml:space="preserve"> to 2.</w:t>
            </w:r>
            <w:r w:rsidR="00D92918" w:rsidRPr="0078745A">
              <w:t>1</w:t>
            </w:r>
          </w:p>
        </w:tc>
        <w:tc>
          <w:tcPr>
            <w:tcW w:w="0" w:type="auto"/>
          </w:tcPr>
          <w:p w14:paraId="6EA95510" w14:textId="11F4A285" w:rsidR="009A6085" w:rsidRPr="0078745A" w:rsidRDefault="009A6085" w:rsidP="0078745A">
            <w:pPr>
              <w:pStyle w:val="TableBodyText"/>
            </w:pPr>
            <w:r w:rsidRPr="0078745A">
              <w:t>&gt;2.</w:t>
            </w:r>
            <w:r w:rsidR="00D92918" w:rsidRPr="0078745A">
              <w:t>1</w:t>
            </w:r>
          </w:p>
        </w:tc>
      </w:tr>
      <w:tr w:rsidR="009A6085" w:rsidRPr="00F00183" w14:paraId="49994D15" w14:textId="77777777" w:rsidTr="0078745A">
        <w:tc>
          <w:tcPr>
            <w:tcW w:w="0" w:type="auto"/>
          </w:tcPr>
          <w:p w14:paraId="16BE2D9E" w14:textId="12B7F358" w:rsidR="009A6085" w:rsidRPr="0078745A" w:rsidRDefault="009A6085" w:rsidP="0078745A">
            <w:pPr>
              <w:pStyle w:val="TableBodyText"/>
            </w:pPr>
            <w:r w:rsidRPr="0078745A">
              <w:t>Size 10/7</w:t>
            </w:r>
          </w:p>
        </w:tc>
        <w:tc>
          <w:tcPr>
            <w:tcW w:w="0" w:type="auto"/>
          </w:tcPr>
          <w:p w14:paraId="3AB1BA3E" w14:textId="710B7FD6" w:rsidR="009A6085" w:rsidRPr="0078745A" w:rsidRDefault="009A6085" w:rsidP="0078745A">
            <w:pPr>
              <w:pStyle w:val="TableBodyText"/>
            </w:pPr>
            <w:r w:rsidRPr="0078745A">
              <w:t>&lt;1.</w:t>
            </w:r>
            <w:r w:rsidR="00D92918" w:rsidRPr="0078745A">
              <w:t>0</w:t>
            </w:r>
          </w:p>
        </w:tc>
        <w:tc>
          <w:tcPr>
            <w:tcW w:w="0" w:type="auto"/>
          </w:tcPr>
          <w:p w14:paraId="4F42A25B" w14:textId="288CF45C" w:rsidR="009A6085" w:rsidRPr="0078745A" w:rsidRDefault="009A6085" w:rsidP="0078745A">
            <w:pPr>
              <w:pStyle w:val="TableBodyText"/>
            </w:pPr>
            <w:r w:rsidRPr="0078745A">
              <w:t>1.</w:t>
            </w:r>
            <w:r w:rsidR="00D92918" w:rsidRPr="0078745A">
              <w:t>0</w:t>
            </w:r>
            <w:r w:rsidRPr="0078745A">
              <w:t xml:space="preserve"> to &lt; 1.</w:t>
            </w:r>
            <w:r w:rsidR="00D92918" w:rsidRPr="0078745A">
              <w:t>2</w:t>
            </w:r>
          </w:p>
        </w:tc>
        <w:tc>
          <w:tcPr>
            <w:tcW w:w="0" w:type="auto"/>
          </w:tcPr>
          <w:p w14:paraId="4A5B61FD" w14:textId="56507A5A" w:rsidR="009A6085" w:rsidRPr="0078745A" w:rsidRDefault="009A6085" w:rsidP="0078745A">
            <w:pPr>
              <w:pStyle w:val="TableBodyText"/>
            </w:pPr>
            <w:r w:rsidRPr="0078745A">
              <w:t>1.</w:t>
            </w:r>
            <w:r w:rsidR="00D92918" w:rsidRPr="0078745A">
              <w:t>2</w:t>
            </w:r>
            <w:r w:rsidRPr="0078745A">
              <w:t xml:space="preserve"> to </w:t>
            </w:r>
            <w:r w:rsidR="00D92918" w:rsidRPr="0078745A">
              <w:t>1.9</w:t>
            </w:r>
          </w:p>
        </w:tc>
        <w:tc>
          <w:tcPr>
            <w:tcW w:w="0" w:type="auto"/>
          </w:tcPr>
          <w:p w14:paraId="2ECAF416" w14:textId="155E976A" w:rsidR="009A6085" w:rsidRPr="0078745A" w:rsidRDefault="009A6085" w:rsidP="0078745A">
            <w:pPr>
              <w:pStyle w:val="TableBodyText"/>
            </w:pPr>
            <w:r w:rsidRPr="0078745A">
              <w:t>&gt; 1</w:t>
            </w:r>
            <w:r w:rsidR="00D92918" w:rsidRPr="0078745A">
              <w:t>.9</w:t>
            </w:r>
            <w:r w:rsidRPr="0078745A">
              <w:t xml:space="preserve"> to 2.</w:t>
            </w:r>
            <w:r w:rsidR="00D92918" w:rsidRPr="0078745A">
              <w:t>1</w:t>
            </w:r>
          </w:p>
        </w:tc>
        <w:tc>
          <w:tcPr>
            <w:tcW w:w="0" w:type="auto"/>
          </w:tcPr>
          <w:p w14:paraId="3B02CD47" w14:textId="68E373E7" w:rsidR="009A6085" w:rsidRPr="0078745A" w:rsidRDefault="009A6085" w:rsidP="0078745A">
            <w:pPr>
              <w:pStyle w:val="TableBodyText"/>
            </w:pPr>
            <w:r w:rsidRPr="0078745A">
              <w:t>&gt;2.</w:t>
            </w:r>
            <w:r w:rsidR="00D92918" w:rsidRPr="0078745A">
              <w:t>1</w:t>
            </w:r>
          </w:p>
        </w:tc>
      </w:tr>
      <w:tr w:rsidR="009A6085" w:rsidRPr="00F00183" w14:paraId="0BCEB794" w14:textId="77777777" w:rsidTr="0078745A">
        <w:tc>
          <w:tcPr>
            <w:tcW w:w="0" w:type="auto"/>
          </w:tcPr>
          <w:p w14:paraId="33A8529E" w14:textId="35FF39E1" w:rsidR="009A6085" w:rsidRPr="0078745A" w:rsidRDefault="009A6085" w:rsidP="0078745A">
            <w:pPr>
              <w:pStyle w:val="TableBodyText"/>
            </w:pPr>
            <w:r w:rsidRPr="0078745A">
              <w:t>Size 14/5</w:t>
            </w:r>
          </w:p>
        </w:tc>
        <w:tc>
          <w:tcPr>
            <w:tcW w:w="0" w:type="auto"/>
          </w:tcPr>
          <w:p w14:paraId="192EFE2A" w14:textId="18E8BD06" w:rsidR="009A6085" w:rsidRPr="0078745A" w:rsidRDefault="009A6085" w:rsidP="0078745A">
            <w:pPr>
              <w:pStyle w:val="TableBodyText"/>
            </w:pPr>
            <w:r w:rsidRPr="0078745A">
              <w:t>&lt;1.2</w:t>
            </w:r>
          </w:p>
        </w:tc>
        <w:tc>
          <w:tcPr>
            <w:tcW w:w="0" w:type="auto"/>
          </w:tcPr>
          <w:p w14:paraId="3AD95B70" w14:textId="78E2602C" w:rsidR="009A6085" w:rsidRPr="0078745A" w:rsidRDefault="009A6085" w:rsidP="0078745A">
            <w:pPr>
              <w:pStyle w:val="TableBodyText"/>
            </w:pPr>
            <w:r w:rsidRPr="0078745A">
              <w:t>1.2 to &lt; 1.</w:t>
            </w:r>
            <w:r w:rsidR="00D92918" w:rsidRPr="0078745A">
              <w:t>4</w:t>
            </w:r>
          </w:p>
        </w:tc>
        <w:tc>
          <w:tcPr>
            <w:tcW w:w="0" w:type="auto"/>
          </w:tcPr>
          <w:p w14:paraId="3F95AAC9" w14:textId="0337886F" w:rsidR="009A6085" w:rsidRPr="0078745A" w:rsidRDefault="009A6085" w:rsidP="0078745A">
            <w:pPr>
              <w:pStyle w:val="TableBodyText"/>
            </w:pPr>
            <w:r w:rsidRPr="0078745A">
              <w:t>1.</w:t>
            </w:r>
            <w:r w:rsidR="00D92918" w:rsidRPr="0078745A">
              <w:t>4</w:t>
            </w:r>
            <w:r w:rsidRPr="0078745A">
              <w:t xml:space="preserve"> to 2.</w:t>
            </w:r>
            <w:r w:rsidR="00D92918" w:rsidRPr="0078745A">
              <w:t>5</w:t>
            </w:r>
          </w:p>
        </w:tc>
        <w:tc>
          <w:tcPr>
            <w:tcW w:w="0" w:type="auto"/>
          </w:tcPr>
          <w:p w14:paraId="6BC5A55A" w14:textId="77777777" w:rsidR="009A6085" w:rsidRPr="0078745A" w:rsidRDefault="009A6085" w:rsidP="0078745A">
            <w:pPr>
              <w:pStyle w:val="TableBodyText"/>
            </w:pPr>
            <w:r w:rsidRPr="0078745A">
              <w:t>&gt; 2.4 to 2.7</w:t>
            </w:r>
          </w:p>
        </w:tc>
        <w:tc>
          <w:tcPr>
            <w:tcW w:w="0" w:type="auto"/>
          </w:tcPr>
          <w:p w14:paraId="186560B7" w14:textId="77777777" w:rsidR="009A6085" w:rsidRPr="0078745A" w:rsidRDefault="009A6085" w:rsidP="0078745A">
            <w:pPr>
              <w:pStyle w:val="TableBodyText"/>
            </w:pPr>
            <w:r w:rsidRPr="0078745A">
              <w:t>&gt;2.7</w:t>
            </w:r>
          </w:p>
        </w:tc>
      </w:tr>
      <w:tr w:rsidR="009A6085" w:rsidRPr="00F00183" w14:paraId="1D87EB93" w14:textId="77777777" w:rsidTr="0078745A">
        <w:tc>
          <w:tcPr>
            <w:tcW w:w="0" w:type="auto"/>
          </w:tcPr>
          <w:p w14:paraId="6215057D" w14:textId="1B5C4E73" w:rsidR="009A6085" w:rsidRPr="0078745A" w:rsidRDefault="009A6085" w:rsidP="0078745A">
            <w:pPr>
              <w:pStyle w:val="TableBodyText"/>
            </w:pPr>
            <w:r w:rsidRPr="0078745A">
              <w:t>Size 14/7</w:t>
            </w:r>
          </w:p>
        </w:tc>
        <w:tc>
          <w:tcPr>
            <w:tcW w:w="0" w:type="auto"/>
          </w:tcPr>
          <w:p w14:paraId="1465574D" w14:textId="5B763D28" w:rsidR="009A6085" w:rsidRPr="0078745A" w:rsidRDefault="009A6085" w:rsidP="0078745A">
            <w:pPr>
              <w:pStyle w:val="TableBodyText"/>
            </w:pPr>
            <w:r w:rsidRPr="0078745A">
              <w:t>&lt;1.2</w:t>
            </w:r>
          </w:p>
        </w:tc>
        <w:tc>
          <w:tcPr>
            <w:tcW w:w="0" w:type="auto"/>
          </w:tcPr>
          <w:p w14:paraId="0ED2D0BC" w14:textId="0479BFD4" w:rsidR="009A6085" w:rsidRPr="0078745A" w:rsidRDefault="009A6085" w:rsidP="0078745A">
            <w:pPr>
              <w:pStyle w:val="TableBodyText"/>
            </w:pPr>
            <w:r w:rsidRPr="0078745A">
              <w:t>1.2 to &lt; 1.</w:t>
            </w:r>
            <w:r w:rsidR="00D92918" w:rsidRPr="0078745A">
              <w:t>4</w:t>
            </w:r>
          </w:p>
        </w:tc>
        <w:tc>
          <w:tcPr>
            <w:tcW w:w="0" w:type="auto"/>
          </w:tcPr>
          <w:p w14:paraId="489E72C5" w14:textId="78EB2DDF" w:rsidR="009A6085" w:rsidRPr="0078745A" w:rsidRDefault="009A6085" w:rsidP="0078745A">
            <w:pPr>
              <w:pStyle w:val="TableBodyText"/>
            </w:pPr>
            <w:r w:rsidRPr="0078745A">
              <w:t>1.</w:t>
            </w:r>
            <w:r w:rsidR="00D92918" w:rsidRPr="0078745A">
              <w:t>4</w:t>
            </w:r>
            <w:r w:rsidRPr="0078745A">
              <w:t xml:space="preserve"> to 2.</w:t>
            </w:r>
            <w:r w:rsidR="00D92918" w:rsidRPr="0078745A">
              <w:t>5</w:t>
            </w:r>
          </w:p>
        </w:tc>
        <w:tc>
          <w:tcPr>
            <w:tcW w:w="0" w:type="auto"/>
          </w:tcPr>
          <w:p w14:paraId="01A5CB6F" w14:textId="714BAA5C" w:rsidR="009A6085" w:rsidRPr="0078745A" w:rsidRDefault="009A6085" w:rsidP="0078745A">
            <w:pPr>
              <w:pStyle w:val="TableBodyText"/>
            </w:pPr>
            <w:r w:rsidRPr="0078745A">
              <w:t>&gt; 2.</w:t>
            </w:r>
            <w:r w:rsidR="00D92918" w:rsidRPr="0078745A">
              <w:t>5</w:t>
            </w:r>
            <w:r w:rsidRPr="0078745A">
              <w:t xml:space="preserve"> to 2.7</w:t>
            </w:r>
          </w:p>
        </w:tc>
        <w:tc>
          <w:tcPr>
            <w:tcW w:w="0" w:type="auto"/>
          </w:tcPr>
          <w:p w14:paraId="507A08F6" w14:textId="77777777" w:rsidR="009A6085" w:rsidRPr="0078745A" w:rsidRDefault="009A6085" w:rsidP="0078745A">
            <w:pPr>
              <w:pStyle w:val="TableBodyText"/>
            </w:pPr>
            <w:r w:rsidRPr="0078745A">
              <w:t>&gt;2.7</w:t>
            </w:r>
          </w:p>
        </w:tc>
      </w:tr>
      <w:tr w:rsidR="009A6085" w:rsidRPr="00F00183" w14:paraId="3723F309" w14:textId="77777777" w:rsidTr="0078745A">
        <w:tc>
          <w:tcPr>
            <w:tcW w:w="0" w:type="auto"/>
          </w:tcPr>
          <w:p w14:paraId="6C578373" w14:textId="3F3A3FDC" w:rsidR="009A6085" w:rsidRPr="0078745A" w:rsidRDefault="009A6085" w:rsidP="0078745A">
            <w:pPr>
              <w:pStyle w:val="TableBodyText"/>
            </w:pPr>
            <w:r w:rsidRPr="0078745A">
              <w:t>Size 20/7</w:t>
            </w:r>
            <w:r w:rsidR="00D92918" w:rsidRPr="0078745A">
              <w:t xml:space="preserve"> and 20/7</w:t>
            </w:r>
          </w:p>
        </w:tc>
        <w:tc>
          <w:tcPr>
            <w:tcW w:w="0" w:type="auto"/>
          </w:tcPr>
          <w:p w14:paraId="026517C9" w14:textId="7ED3906B" w:rsidR="009A6085" w:rsidRPr="0078745A" w:rsidRDefault="009A6085" w:rsidP="0078745A">
            <w:pPr>
              <w:pStyle w:val="TableBodyText"/>
            </w:pPr>
            <w:r w:rsidRPr="0078745A">
              <w:t>&lt;1.</w:t>
            </w:r>
            <w:r w:rsidR="00D92918" w:rsidRPr="0078745A">
              <w:t>4</w:t>
            </w:r>
          </w:p>
        </w:tc>
        <w:tc>
          <w:tcPr>
            <w:tcW w:w="0" w:type="auto"/>
          </w:tcPr>
          <w:p w14:paraId="7B4E2207" w14:textId="75FFA672" w:rsidR="009A6085" w:rsidRPr="0078745A" w:rsidRDefault="009A6085" w:rsidP="0078745A">
            <w:pPr>
              <w:pStyle w:val="TableBodyText"/>
            </w:pPr>
            <w:r w:rsidRPr="0078745A">
              <w:t>1.</w:t>
            </w:r>
            <w:r w:rsidR="00D92918" w:rsidRPr="0078745A">
              <w:t>4</w:t>
            </w:r>
            <w:r w:rsidRPr="0078745A">
              <w:t xml:space="preserve"> to &lt; 1.</w:t>
            </w:r>
            <w:r w:rsidR="00D92918" w:rsidRPr="0078745A">
              <w:t>6</w:t>
            </w:r>
          </w:p>
        </w:tc>
        <w:tc>
          <w:tcPr>
            <w:tcW w:w="0" w:type="auto"/>
          </w:tcPr>
          <w:p w14:paraId="7F7C6698" w14:textId="25FF3E2F" w:rsidR="009A6085" w:rsidRPr="0078745A" w:rsidRDefault="009A6085" w:rsidP="0078745A">
            <w:pPr>
              <w:pStyle w:val="TableBodyText"/>
            </w:pPr>
            <w:r w:rsidRPr="0078745A">
              <w:t>1.</w:t>
            </w:r>
            <w:r w:rsidR="00D92918" w:rsidRPr="0078745A">
              <w:t>6</w:t>
            </w:r>
            <w:r w:rsidRPr="0078745A">
              <w:t xml:space="preserve"> to 2.</w:t>
            </w:r>
            <w:r w:rsidR="00D92918" w:rsidRPr="0078745A">
              <w:t>6</w:t>
            </w:r>
          </w:p>
        </w:tc>
        <w:tc>
          <w:tcPr>
            <w:tcW w:w="0" w:type="auto"/>
          </w:tcPr>
          <w:p w14:paraId="6278D652" w14:textId="4C015988" w:rsidR="009A6085" w:rsidRPr="0078745A" w:rsidRDefault="009A6085" w:rsidP="0078745A">
            <w:pPr>
              <w:pStyle w:val="TableBodyText"/>
            </w:pPr>
            <w:r w:rsidRPr="0078745A">
              <w:t>&gt; 2.</w:t>
            </w:r>
            <w:r w:rsidR="00D92918" w:rsidRPr="0078745A">
              <w:t>6</w:t>
            </w:r>
            <w:r w:rsidRPr="0078745A">
              <w:t xml:space="preserve"> to 2.8</w:t>
            </w:r>
          </w:p>
        </w:tc>
        <w:tc>
          <w:tcPr>
            <w:tcW w:w="0" w:type="auto"/>
          </w:tcPr>
          <w:p w14:paraId="50C2E06E" w14:textId="77777777" w:rsidR="009A6085" w:rsidRPr="0078745A" w:rsidRDefault="009A6085" w:rsidP="0078745A">
            <w:pPr>
              <w:pStyle w:val="TableBodyText"/>
            </w:pPr>
            <w:r w:rsidRPr="0078745A">
              <w:t>&gt;2.8</w:t>
            </w:r>
          </w:p>
        </w:tc>
      </w:tr>
      <w:tr w:rsidR="009A6085" w:rsidRPr="00F00183" w14:paraId="6BDD00E7" w14:textId="77777777" w:rsidTr="0078745A">
        <w:tc>
          <w:tcPr>
            <w:tcW w:w="0" w:type="auto"/>
            <w:gridSpan w:val="6"/>
            <w:shd w:val="clear" w:color="auto" w:fill="BFBFBF"/>
          </w:tcPr>
          <w:p w14:paraId="1FA9849B" w14:textId="5E5C1C84" w:rsidR="009A6085" w:rsidRPr="0078745A" w:rsidRDefault="009A6085" w:rsidP="0078745A">
            <w:pPr>
              <w:pStyle w:val="TableHeading"/>
              <w:jc w:val="center"/>
              <w:rPr>
                <w:b/>
                <w:bCs w:val="0"/>
              </w:rPr>
            </w:pPr>
            <w:r w:rsidRPr="0078745A">
              <w:rPr>
                <w:b/>
                <w:bCs w:val="0"/>
              </w:rPr>
              <w:t xml:space="preserve">Other </w:t>
            </w:r>
            <w:r w:rsidR="00A424D5" w:rsidRPr="0078745A">
              <w:rPr>
                <w:b/>
                <w:bCs w:val="0"/>
              </w:rPr>
              <w:t>treatments</w:t>
            </w:r>
            <w:r w:rsidR="0078745A" w:rsidRPr="00907B4F">
              <w:rPr>
                <w:b/>
                <w:bCs w:val="0"/>
                <w:vertAlign w:val="superscript"/>
              </w:rPr>
              <w:t>(2)</w:t>
            </w:r>
          </w:p>
        </w:tc>
      </w:tr>
      <w:tr w:rsidR="009A6085" w:rsidRPr="00F00183" w14:paraId="0DC6C3B3" w14:textId="77777777" w:rsidTr="0078745A">
        <w:tc>
          <w:tcPr>
            <w:tcW w:w="0" w:type="auto"/>
          </w:tcPr>
          <w:p w14:paraId="1B16ECC8" w14:textId="5F270224" w:rsidR="009A6085" w:rsidRPr="0078745A" w:rsidRDefault="009A6085" w:rsidP="0078745A">
            <w:pPr>
              <w:pStyle w:val="TableBodyText"/>
            </w:pPr>
            <w:r w:rsidRPr="0078745A">
              <w:t xml:space="preserve">Initial </w:t>
            </w:r>
            <w:r w:rsidR="00F444E8">
              <w:t>s</w:t>
            </w:r>
            <w:r w:rsidRPr="0078745A">
              <w:t>eal</w:t>
            </w:r>
            <w:r w:rsidR="00A424D5" w:rsidRPr="0078745A">
              <w:t xml:space="preserve"> – </w:t>
            </w:r>
            <w:r w:rsidRPr="0078745A">
              <w:t>Size 7</w:t>
            </w:r>
          </w:p>
        </w:tc>
        <w:tc>
          <w:tcPr>
            <w:tcW w:w="0" w:type="auto"/>
          </w:tcPr>
          <w:p w14:paraId="277701B0" w14:textId="75A649F7" w:rsidR="009A6085" w:rsidRPr="0078745A" w:rsidRDefault="009A6085" w:rsidP="0078745A">
            <w:pPr>
              <w:pStyle w:val="TableBodyText"/>
            </w:pPr>
            <w:r w:rsidRPr="0078745A">
              <w:t>&lt; 0</w:t>
            </w:r>
            <w:r w:rsidR="00D92918" w:rsidRPr="0078745A">
              <w:t>.8</w:t>
            </w:r>
          </w:p>
        </w:tc>
        <w:tc>
          <w:tcPr>
            <w:tcW w:w="0" w:type="auto"/>
          </w:tcPr>
          <w:p w14:paraId="1B888C37" w14:textId="0F349BBB" w:rsidR="009A6085" w:rsidRPr="0078745A" w:rsidRDefault="009A6085" w:rsidP="0078745A">
            <w:pPr>
              <w:pStyle w:val="TableBodyText"/>
            </w:pPr>
            <w:r w:rsidRPr="0078745A">
              <w:t>NA</w:t>
            </w:r>
          </w:p>
        </w:tc>
        <w:tc>
          <w:tcPr>
            <w:tcW w:w="0" w:type="auto"/>
          </w:tcPr>
          <w:p w14:paraId="6077DFB3" w14:textId="07707335" w:rsidR="009A6085" w:rsidRPr="0078745A" w:rsidRDefault="009A6085" w:rsidP="0078745A">
            <w:pPr>
              <w:pStyle w:val="TableBodyText"/>
            </w:pPr>
            <w:r w:rsidRPr="0078745A">
              <w:t>0</w:t>
            </w:r>
            <w:r w:rsidR="00D92918" w:rsidRPr="0078745A">
              <w:t>.8</w:t>
            </w:r>
            <w:r w:rsidRPr="0078745A">
              <w:t xml:space="preserve"> to 2.0</w:t>
            </w:r>
          </w:p>
        </w:tc>
        <w:tc>
          <w:tcPr>
            <w:tcW w:w="0" w:type="auto"/>
          </w:tcPr>
          <w:p w14:paraId="71CDC3AF" w14:textId="48EF1762" w:rsidR="009A6085" w:rsidRPr="0078745A" w:rsidRDefault="009A6085" w:rsidP="0078745A">
            <w:pPr>
              <w:pStyle w:val="TableBodyText"/>
            </w:pPr>
            <w:r w:rsidRPr="0078745A">
              <w:t>NA</w:t>
            </w:r>
          </w:p>
        </w:tc>
        <w:tc>
          <w:tcPr>
            <w:tcW w:w="0" w:type="auto"/>
          </w:tcPr>
          <w:p w14:paraId="7DD8F713" w14:textId="4ACB2329" w:rsidR="009A6085" w:rsidRPr="0078745A" w:rsidRDefault="009A6085" w:rsidP="0078745A">
            <w:pPr>
              <w:pStyle w:val="TableBodyText"/>
            </w:pPr>
            <w:r w:rsidRPr="0078745A">
              <w:t>&gt; 2.0</w:t>
            </w:r>
          </w:p>
        </w:tc>
      </w:tr>
      <w:tr w:rsidR="009A6085" w:rsidRPr="00F00183" w14:paraId="43B676C6" w14:textId="77777777" w:rsidTr="0078745A">
        <w:tc>
          <w:tcPr>
            <w:tcW w:w="0" w:type="auto"/>
          </w:tcPr>
          <w:p w14:paraId="17524FA0" w14:textId="2B29C6FA" w:rsidR="009A6085" w:rsidRPr="0078745A" w:rsidRDefault="009A6085" w:rsidP="0078745A">
            <w:pPr>
              <w:pStyle w:val="TableBodyText"/>
            </w:pPr>
            <w:r w:rsidRPr="0078745A">
              <w:t xml:space="preserve">Initial </w:t>
            </w:r>
            <w:r w:rsidR="00F444E8">
              <w:t>s</w:t>
            </w:r>
            <w:r w:rsidRPr="0078745A">
              <w:t xml:space="preserve">eal </w:t>
            </w:r>
            <w:r w:rsidR="00A424D5" w:rsidRPr="0078745A">
              <w:t xml:space="preserve">– </w:t>
            </w:r>
            <w:r w:rsidRPr="0078745A">
              <w:t>Size 10</w:t>
            </w:r>
          </w:p>
        </w:tc>
        <w:tc>
          <w:tcPr>
            <w:tcW w:w="0" w:type="auto"/>
          </w:tcPr>
          <w:p w14:paraId="5F6F63B3" w14:textId="00007014" w:rsidR="009A6085" w:rsidRPr="0078745A" w:rsidRDefault="009A6085" w:rsidP="0078745A">
            <w:pPr>
              <w:pStyle w:val="TableBodyText"/>
            </w:pPr>
            <w:r w:rsidRPr="0078745A">
              <w:t>&lt; 1.</w:t>
            </w:r>
            <w:r w:rsidR="00D92918" w:rsidRPr="0078745A">
              <w:t>0</w:t>
            </w:r>
          </w:p>
        </w:tc>
        <w:tc>
          <w:tcPr>
            <w:tcW w:w="0" w:type="auto"/>
          </w:tcPr>
          <w:p w14:paraId="4F50B626" w14:textId="709BCFFE" w:rsidR="009A6085" w:rsidRPr="0078745A" w:rsidRDefault="009A6085" w:rsidP="0078745A">
            <w:pPr>
              <w:pStyle w:val="TableBodyText"/>
            </w:pPr>
            <w:r w:rsidRPr="0078745A">
              <w:t>NA</w:t>
            </w:r>
          </w:p>
        </w:tc>
        <w:tc>
          <w:tcPr>
            <w:tcW w:w="0" w:type="auto"/>
          </w:tcPr>
          <w:p w14:paraId="6668ADC3" w14:textId="292B2F5C" w:rsidR="009A6085" w:rsidRPr="0078745A" w:rsidRDefault="009A6085" w:rsidP="0078745A">
            <w:pPr>
              <w:pStyle w:val="TableBodyText"/>
            </w:pPr>
            <w:r w:rsidRPr="0078745A">
              <w:t>1.</w:t>
            </w:r>
            <w:r w:rsidR="00D92918" w:rsidRPr="0078745A">
              <w:t>0</w:t>
            </w:r>
            <w:r w:rsidRPr="0078745A">
              <w:t xml:space="preserve"> to </w:t>
            </w:r>
            <w:r w:rsidR="00D92918" w:rsidRPr="0078745A">
              <w:t>2.5</w:t>
            </w:r>
          </w:p>
        </w:tc>
        <w:tc>
          <w:tcPr>
            <w:tcW w:w="0" w:type="auto"/>
          </w:tcPr>
          <w:p w14:paraId="58DF0980" w14:textId="1760F993" w:rsidR="009A6085" w:rsidRPr="0078745A" w:rsidRDefault="009A6085" w:rsidP="0078745A">
            <w:pPr>
              <w:pStyle w:val="TableBodyText"/>
            </w:pPr>
            <w:r w:rsidRPr="0078745A">
              <w:t>NA</w:t>
            </w:r>
          </w:p>
        </w:tc>
        <w:tc>
          <w:tcPr>
            <w:tcW w:w="0" w:type="auto"/>
          </w:tcPr>
          <w:p w14:paraId="7F7C5068" w14:textId="78C4A7CC" w:rsidR="009A6085" w:rsidRPr="0078745A" w:rsidRDefault="009A6085" w:rsidP="0078745A">
            <w:pPr>
              <w:pStyle w:val="TableBodyText"/>
            </w:pPr>
            <w:r w:rsidRPr="0078745A">
              <w:t xml:space="preserve">&gt; </w:t>
            </w:r>
            <w:r w:rsidR="00D92918" w:rsidRPr="0078745A">
              <w:t>2.5</w:t>
            </w:r>
          </w:p>
        </w:tc>
      </w:tr>
      <w:tr w:rsidR="009A6085" w:rsidRPr="00F00183" w14:paraId="01C49633" w14:textId="77777777" w:rsidTr="0078745A">
        <w:tc>
          <w:tcPr>
            <w:tcW w:w="0" w:type="auto"/>
          </w:tcPr>
          <w:p w14:paraId="70792A33" w14:textId="67E33B1A" w:rsidR="009A6085" w:rsidRPr="0078745A" w:rsidRDefault="009A6085" w:rsidP="0078745A">
            <w:pPr>
              <w:pStyle w:val="TableBodyText"/>
            </w:pPr>
            <w:r w:rsidRPr="0078745A">
              <w:t xml:space="preserve">Initial </w:t>
            </w:r>
            <w:r w:rsidR="00F444E8">
              <w:t>s</w:t>
            </w:r>
            <w:r w:rsidRPr="0078745A">
              <w:t xml:space="preserve">eal </w:t>
            </w:r>
            <w:r w:rsidR="00A424D5" w:rsidRPr="0078745A">
              <w:t>–</w:t>
            </w:r>
            <w:r w:rsidRPr="0078745A">
              <w:t xml:space="preserve"> Size 10/5</w:t>
            </w:r>
          </w:p>
        </w:tc>
        <w:tc>
          <w:tcPr>
            <w:tcW w:w="0" w:type="auto"/>
          </w:tcPr>
          <w:p w14:paraId="66429676" w14:textId="4BC5707C" w:rsidR="009A6085" w:rsidRPr="0078745A" w:rsidRDefault="009A6085" w:rsidP="0078745A">
            <w:pPr>
              <w:pStyle w:val="TableBodyText"/>
            </w:pPr>
            <w:r w:rsidRPr="0078745A">
              <w:t>&lt; 1.0</w:t>
            </w:r>
          </w:p>
        </w:tc>
        <w:tc>
          <w:tcPr>
            <w:tcW w:w="0" w:type="auto"/>
          </w:tcPr>
          <w:p w14:paraId="23930FC6" w14:textId="24874979" w:rsidR="009A6085" w:rsidRPr="0078745A" w:rsidRDefault="009A6085" w:rsidP="0078745A">
            <w:pPr>
              <w:pStyle w:val="TableBodyText"/>
            </w:pPr>
            <w:r w:rsidRPr="0078745A">
              <w:t>NA</w:t>
            </w:r>
          </w:p>
        </w:tc>
        <w:tc>
          <w:tcPr>
            <w:tcW w:w="0" w:type="auto"/>
          </w:tcPr>
          <w:p w14:paraId="5BD0EFC7" w14:textId="2B6632F9" w:rsidR="009A6085" w:rsidRPr="0078745A" w:rsidRDefault="009A6085" w:rsidP="0078745A">
            <w:pPr>
              <w:pStyle w:val="TableBodyText"/>
            </w:pPr>
            <w:r w:rsidRPr="0078745A">
              <w:t>1.0 to 2.</w:t>
            </w:r>
            <w:r w:rsidR="00D92918" w:rsidRPr="0078745A">
              <w:t>1</w:t>
            </w:r>
          </w:p>
        </w:tc>
        <w:tc>
          <w:tcPr>
            <w:tcW w:w="0" w:type="auto"/>
          </w:tcPr>
          <w:p w14:paraId="798B7EC1" w14:textId="7E533040" w:rsidR="009A6085" w:rsidRPr="0078745A" w:rsidRDefault="009A6085" w:rsidP="0078745A">
            <w:pPr>
              <w:pStyle w:val="TableBodyText"/>
            </w:pPr>
            <w:r w:rsidRPr="0078745A">
              <w:t>NA</w:t>
            </w:r>
          </w:p>
        </w:tc>
        <w:tc>
          <w:tcPr>
            <w:tcW w:w="0" w:type="auto"/>
          </w:tcPr>
          <w:p w14:paraId="778AADAB" w14:textId="0ABE49A9" w:rsidR="009A6085" w:rsidRPr="0078745A" w:rsidRDefault="009A6085" w:rsidP="0078745A">
            <w:pPr>
              <w:pStyle w:val="TableBodyText"/>
            </w:pPr>
            <w:r w:rsidRPr="0078745A">
              <w:t>&gt; 2.</w:t>
            </w:r>
            <w:r w:rsidR="00D92918" w:rsidRPr="0078745A">
              <w:t>1</w:t>
            </w:r>
          </w:p>
        </w:tc>
      </w:tr>
      <w:tr w:rsidR="009A6085" w:rsidRPr="00F00183" w14:paraId="1368D0E1" w14:textId="77777777" w:rsidTr="0078745A">
        <w:tc>
          <w:tcPr>
            <w:tcW w:w="0" w:type="auto"/>
          </w:tcPr>
          <w:p w14:paraId="16A0D9AC" w14:textId="474B6380" w:rsidR="009A6085" w:rsidRPr="0078745A" w:rsidRDefault="009A6085" w:rsidP="0078745A">
            <w:pPr>
              <w:pStyle w:val="TableBodyText"/>
            </w:pPr>
            <w:r w:rsidRPr="0078745A">
              <w:t xml:space="preserve">Initial </w:t>
            </w:r>
            <w:r w:rsidR="00F444E8">
              <w:t>s</w:t>
            </w:r>
            <w:r w:rsidRPr="0078745A">
              <w:t xml:space="preserve">eal </w:t>
            </w:r>
            <w:r w:rsidR="00A424D5" w:rsidRPr="0078745A">
              <w:t>–</w:t>
            </w:r>
            <w:r w:rsidRPr="0078745A">
              <w:t xml:space="preserve"> Size 10/7</w:t>
            </w:r>
          </w:p>
        </w:tc>
        <w:tc>
          <w:tcPr>
            <w:tcW w:w="0" w:type="auto"/>
          </w:tcPr>
          <w:p w14:paraId="7D05D1E6" w14:textId="7354C89B" w:rsidR="009A6085" w:rsidRPr="0078745A" w:rsidRDefault="009A6085" w:rsidP="0078745A">
            <w:pPr>
              <w:pStyle w:val="TableBodyText"/>
            </w:pPr>
            <w:r w:rsidRPr="0078745A">
              <w:t>&lt; 1.0</w:t>
            </w:r>
          </w:p>
        </w:tc>
        <w:tc>
          <w:tcPr>
            <w:tcW w:w="0" w:type="auto"/>
          </w:tcPr>
          <w:p w14:paraId="635270F8" w14:textId="10406C65" w:rsidR="009A6085" w:rsidRPr="0078745A" w:rsidRDefault="009A6085" w:rsidP="0078745A">
            <w:pPr>
              <w:pStyle w:val="TableBodyText"/>
            </w:pPr>
            <w:r w:rsidRPr="0078745A">
              <w:t>NA</w:t>
            </w:r>
          </w:p>
        </w:tc>
        <w:tc>
          <w:tcPr>
            <w:tcW w:w="0" w:type="auto"/>
          </w:tcPr>
          <w:p w14:paraId="6CC4C337" w14:textId="411C8BA5" w:rsidR="009A6085" w:rsidRPr="0078745A" w:rsidRDefault="009A6085" w:rsidP="0078745A">
            <w:pPr>
              <w:pStyle w:val="TableBodyText"/>
            </w:pPr>
            <w:r w:rsidRPr="0078745A">
              <w:t>1.0 to 2.</w:t>
            </w:r>
            <w:r w:rsidR="00D92918" w:rsidRPr="0078745A">
              <w:t>1</w:t>
            </w:r>
          </w:p>
        </w:tc>
        <w:tc>
          <w:tcPr>
            <w:tcW w:w="0" w:type="auto"/>
          </w:tcPr>
          <w:p w14:paraId="53820F1D" w14:textId="78101566" w:rsidR="009A6085" w:rsidRPr="0078745A" w:rsidRDefault="009A6085" w:rsidP="0078745A">
            <w:pPr>
              <w:pStyle w:val="TableBodyText"/>
            </w:pPr>
            <w:r w:rsidRPr="0078745A">
              <w:t>NA</w:t>
            </w:r>
          </w:p>
        </w:tc>
        <w:tc>
          <w:tcPr>
            <w:tcW w:w="0" w:type="auto"/>
          </w:tcPr>
          <w:p w14:paraId="3F8AA85F" w14:textId="7F261C11" w:rsidR="009A6085" w:rsidRPr="0078745A" w:rsidRDefault="009A6085" w:rsidP="0078745A">
            <w:pPr>
              <w:pStyle w:val="TableBodyText"/>
            </w:pPr>
            <w:r w:rsidRPr="0078745A">
              <w:t>&gt; 2.</w:t>
            </w:r>
            <w:r w:rsidR="00D92918" w:rsidRPr="0078745A">
              <w:t>1</w:t>
            </w:r>
          </w:p>
        </w:tc>
      </w:tr>
      <w:tr w:rsidR="009A6085" w:rsidRPr="00F00183" w14:paraId="2A1AC64B" w14:textId="77777777" w:rsidTr="0078745A">
        <w:tc>
          <w:tcPr>
            <w:tcW w:w="0" w:type="auto"/>
          </w:tcPr>
          <w:p w14:paraId="1BAC2D81" w14:textId="350F4B78" w:rsidR="009A6085" w:rsidRPr="0078745A" w:rsidRDefault="009A6085" w:rsidP="0078745A">
            <w:pPr>
              <w:pStyle w:val="TableBodyText"/>
            </w:pPr>
            <w:r w:rsidRPr="0078745A">
              <w:t xml:space="preserve">Initial </w:t>
            </w:r>
            <w:r w:rsidR="00F444E8">
              <w:t>s</w:t>
            </w:r>
            <w:r w:rsidRPr="0078745A">
              <w:t xml:space="preserve">eal </w:t>
            </w:r>
            <w:r w:rsidR="00A424D5" w:rsidRPr="0078745A">
              <w:t>–</w:t>
            </w:r>
            <w:r w:rsidRPr="0078745A">
              <w:t xml:space="preserve"> Size 14/7</w:t>
            </w:r>
          </w:p>
        </w:tc>
        <w:tc>
          <w:tcPr>
            <w:tcW w:w="0" w:type="auto"/>
          </w:tcPr>
          <w:p w14:paraId="247A0792" w14:textId="33CB5C99" w:rsidR="009A6085" w:rsidRPr="0078745A" w:rsidRDefault="009A6085" w:rsidP="0078745A">
            <w:pPr>
              <w:pStyle w:val="TableBodyText"/>
            </w:pPr>
            <w:r w:rsidRPr="0078745A">
              <w:t>&lt; 1.2</w:t>
            </w:r>
          </w:p>
        </w:tc>
        <w:tc>
          <w:tcPr>
            <w:tcW w:w="0" w:type="auto"/>
          </w:tcPr>
          <w:p w14:paraId="78812774" w14:textId="128B1C36" w:rsidR="009A6085" w:rsidRPr="0078745A" w:rsidRDefault="009A6085" w:rsidP="0078745A">
            <w:pPr>
              <w:pStyle w:val="TableBodyText"/>
            </w:pPr>
            <w:r w:rsidRPr="0078745A">
              <w:t>NA</w:t>
            </w:r>
          </w:p>
        </w:tc>
        <w:tc>
          <w:tcPr>
            <w:tcW w:w="0" w:type="auto"/>
          </w:tcPr>
          <w:p w14:paraId="0DD38EEB" w14:textId="69397638" w:rsidR="009A6085" w:rsidRPr="0078745A" w:rsidRDefault="009A6085" w:rsidP="0078745A">
            <w:pPr>
              <w:pStyle w:val="TableBodyText"/>
            </w:pPr>
            <w:r w:rsidRPr="0078745A">
              <w:t>1.2 to 2.7</w:t>
            </w:r>
          </w:p>
        </w:tc>
        <w:tc>
          <w:tcPr>
            <w:tcW w:w="0" w:type="auto"/>
          </w:tcPr>
          <w:p w14:paraId="081E97EE" w14:textId="1C11E025" w:rsidR="009A6085" w:rsidRPr="0078745A" w:rsidRDefault="009A6085" w:rsidP="0078745A">
            <w:pPr>
              <w:pStyle w:val="TableBodyText"/>
            </w:pPr>
            <w:r w:rsidRPr="0078745A">
              <w:t>NA</w:t>
            </w:r>
          </w:p>
        </w:tc>
        <w:tc>
          <w:tcPr>
            <w:tcW w:w="0" w:type="auto"/>
          </w:tcPr>
          <w:p w14:paraId="18B72EAD" w14:textId="2B8027CB" w:rsidR="009A6085" w:rsidRPr="0078745A" w:rsidRDefault="009A6085" w:rsidP="0078745A">
            <w:pPr>
              <w:pStyle w:val="TableBodyText"/>
            </w:pPr>
            <w:r w:rsidRPr="0078745A">
              <w:t>&gt; 2.7</w:t>
            </w:r>
          </w:p>
        </w:tc>
      </w:tr>
      <w:tr w:rsidR="009A6085" w:rsidRPr="00F00183" w14:paraId="77B93AC1" w14:textId="77777777" w:rsidTr="0078745A">
        <w:tc>
          <w:tcPr>
            <w:tcW w:w="0" w:type="auto"/>
          </w:tcPr>
          <w:p w14:paraId="23D8FB4F" w14:textId="0EBECE2C" w:rsidR="009A6085" w:rsidRPr="0078745A" w:rsidRDefault="009A6085" w:rsidP="0078745A">
            <w:pPr>
              <w:pStyle w:val="TableBodyText"/>
            </w:pPr>
            <w:r w:rsidRPr="0078745A">
              <w:t xml:space="preserve">Surface </w:t>
            </w:r>
            <w:r w:rsidR="00A424D5" w:rsidRPr="0078745A">
              <w:t>enrichment</w:t>
            </w:r>
          </w:p>
        </w:tc>
        <w:tc>
          <w:tcPr>
            <w:tcW w:w="0" w:type="auto"/>
          </w:tcPr>
          <w:p w14:paraId="6F1334BB" w14:textId="375A7220" w:rsidR="009A6085" w:rsidRPr="0078745A" w:rsidRDefault="009A6085" w:rsidP="0078745A">
            <w:pPr>
              <w:pStyle w:val="TableBodyText"/>
            </w:pPr>
            <w:r w:rsidRPr="0078745A">
              <w:t>&lt; 0.8</w:t>
            </w:r>
          </w:p>
        </w:tc>
        <w:tc>
          <w:tcPr>
            <w:tcW w:w="0" w:type="auto"/>
          </w:tcPr>
          <w:p w14:paraId="4EDAD36F" w14:textId="7DC5FBF6" w:rsidR="009A6085" w:rsidRPr="0078745A" w:rsidRDefault="009A6085" w:rsidP="0078745A">
            <w:pPr>
              <w:pStyle w:val="TableBodyText"/>
            </w:pPr>
            <w:r w:rsidRPr="0078745A">
              <w:t>NA</w:t>
            </w:r>
          </w:p>
        </w:tc>
        <w:tc>
          <w:tcPr>
            <w:tcW w:w="0" w:type="auto"/>
          </w:tcPr>
          <w:p w14:paraId="3BEE1993" w14:textId="5C794026" w:rsidR="009A6085" w:rsidRPr="0078745A" w:rsidRDefault="009A6085" w:rsidP="0078745A">
            <w:pPr>
              <w:pStyle w:val="TableBodyText"/>
            </w:pPr>
            <w:r w:rsidRPr="0078745A">
              <w:t>≥ 0.8</w:t>
            </w:r>
          </w:p>
        </w:tc>
        <w:tc>
          <w:tcPr>
            <w:tcW w:w="0" w:type="auto"/>
          </w:tcPr>
          <w:p w14:paraId="3857E47C" w14:textId="74D0A91B" w:rsidR="009A6085" w:rsidRPr="0078745A" w:rsidRDefault="009A6085" w:rsidP="0078745A">
            <w:pPr>
              <w:pStyle w:val="TableBodyText"/>
            </w:pPr>
            <w:r w:rsidRPr="0078745A">
              <w:t>NA</w:t>
            </w:r>
          </w:p>
        </w:tc>
        <w:tc>
          <w:tcPr>
            <w:tcW w:w="0" w:type="auto"/>
          </w:tcPr>
          <w:p w14:paraId="1EE538D9" w14:textId="77777777" w:rsidR="009A6085" w:rsidRPr="0078745A" w:rsidRDefault="009A6085" w:rsidP="0078745A">
            <w:pPr>
              <w:pStyle w:val="TableBodyText"/>
            </w:pPr>
          </w:p>
        </w:tc>
      </w:tr>
    </w:tbl>
    <w:bookmarkEnd w:id="223"/>
    <w:p w14:paraId="3267EFB9" w14:textId="60587ACD" w:rsidR="00A424D5" w:rsidRDefault="00A424D5" w:rsidP="00907B4F">
      <w:pPr>
        <w:pStyle w:val="NoteHeading"/>
      </w:pPr>
      <w:r>
        <w:t>Notes:</w:t>
      </w:r>
    </w:p>
    <w:p w14:paraId="5BC642BB" w14:textId="3746CE5F" w:rsidR="00186C20" w:rsidRPr="0078745A" w:rsidRDefault="00186C20" w:rsidP="0078745A">
      <w:pPr>
        <w:pStyle w:val="Notes"/>
        <w:numPr>
          <w:ilvl w:val="0"/>
          <w:numId w:val="135"/>
        </w:numPr>
      </w:pPr>
      <w:r w:rsidRPr="0078745A">
        <w:t>Surface texture measurements for seals and surface enrichment may be undertaken at any time during the Defects Liability Period, but final acceptance of works is not affected until the end of the Defects Liability Period.</w:t>
      </w:r>
    </w:p>
    <w:p w14:paraId="5FFAD98C" w14:textId="0F53942B" w:rsidR="00186C20" w:rsidRPr="0078745A" w:rsidRDefault="00186C20" w:rsidP="0078745A">
      <w:pPr>
        <w:pStyle w:val="Notes"/>
      </w:pPr>
      <w:r w:rsidRPr="0078745A">
        <w:t xml:space="preserve">Surface texture measurements for </w:t>
      </w:r>
      <w:r w:rsidR="00F444E8">
        <w:t>i</w:t>
      </w:r>
      <w:r w:rsidRPr="0078745A">
        <w:t xml:space="preserve">nitial </w:t>
      </w:r>
      <w:r w:rsidR="00F444E8">
        <w:t>s</w:t>
      </w:r>
      <w:r w:rsidRPr="0078745A">
        <w:t>eals must be undertaken no sooner than 10 weeks after placement, and no later than 15 weeks after placement.</w:t>
      </w:r>
      <w:r w:rsidR="0078745A">
        <w:t xml:space="preserve"> </w:t>
      </w:r>
      <w:r w:rsidRPr="0078745A">
        <w:t>If tests are not undertaken in this period and later test results require the works to be rectified, the later test results are to be used for acceptance of the works.</w:t>
      </w:r>
    </w:p>
    <w:p w14:paraId="62616016" w14:textId="6BF96D7F" w:rsidR="00DB1204" w:rsidRPr="00F00183" w:rsidRDefault="00DB1204" w:rsidP="00715327">
      <w:pPr>
        <w:pStyle w:val="Bodynumbered1"/>
      </w:pPr>
      <w:r w:rsidRPr="00F00183">
        <w:lastRenderedPageBreak/>
        <w:t xml:space="preserve">Sections less than </w:t>
      </w:r>
      <w:r w:rsidRPr="00AB7785">
        <w:t>1</w:t>
      </w:r>
      <w:r w:rsidR="00D45981">
        <w:t>.</w:t>
      </w:r>
      <w:r w:rsidRPr="00AB7785">
        <w:t>0</w:t>
      </w:r>
      <w:r w:rsidRPr="00F00183">
        <w:t xml:space="preserve"> m</w:t>
      </w:r>
      <w:r w:rsidRPr="00F00183">
        <w:rPr>
          <w:vertAlign w:val="superscript"/>
        </w:rPr>
        <w:t>2</w:t>
      </w:r>
      <w:r w:rsidRPr="00F00183">
        <w:t xml:space="preserve"> may be excluded unless the accumulated area of the seal outside of the acceptable range is more than </w:t>
      </w:r>
      <w:r w:rsidRPr="00AB7785">
        <w:t>5</w:t>
      </w:r>
      <w:r w:rsidR="00D45981">
        <w:t>.</w:t>
      </w:r>
      <w:r w:rsidRPr="00AB7785">
        <w:t>0</w:t>
      </w:r>
      <w:r w:rsidRPr="00F00183">
        <w:t xml:space="preserve"> m</w:t>
      </w:r>
      <w:r w:rsidRPr="00F00183">
        <w:rPr>
          <w:vertAlign w:val="superscript"/>
        </w:rPr>
        <w:t>2</w:t>
      </w:r>
      <w:r w:rsidRPr="00F00183">
        <w:t xml:space="preserve"> per </w:t>
      </w:r>
      <w:r w:rsidR="00F444E8">
        <w:t>L</w:t>
      </w:r>
      <w:r w:rsidRPr="00F00183">
        <w:t>ot.</w:t>
      </w:r>
    </w:p>
    <w:p w14:paraId="4CB0096D" w14:textId="77777777" w:rsidR="00DB1204" w:rsidRPr="00F00183" w:rsidRDefault="00DB1204" w:rsidP="00715327">
      <w:pPr>
        <w:pStyle w:val="Heading2"/>
      </w:pPr>
      <w:bookmarkStart w:id="229" w:name="_Toc56699552"/>
      <w:bookmarkStart w:id="230" w:name="_Toc233818740"/>
      <w:bookmarkStart w:id="231" w:name="_Toc235707252"/>
      <w:bookmarkStart w:id="232" w:name="_Hlk16454327"/>
      <w:r w:rsidRPr="00F00183">
        <w:t>Aggregate Retention</w:t>
      </w:r>
      <w:bookmarkEnd w:id="229"/>
      <w:bookmarkEnd w:id="230"/>
      <w:bookmarkEnd w:id="231"/>
    </w:p>
    <w:p w14:paraId="186687D9" w14:textId="1375C361" w:rsidR="00DB1204" w:rsidRPr="00F00183" w:rsidRDefault="00DB1204" w:rsidP="00715327">
      <w:pPr>
        <w:pStyle w:val="Bodynumbered1"/>
      </w:pPr>
      <w:bookmarkStart w:id="233" w:name="_Ref13824595"/>
      <w:bookmarkStart w:id="234" w:name="_Ref16484750"/>
      <w:bookmarkEnd w:id="232"/>
      <w:r w:rsidRPr="00F00183">
        <w:t>An initial assessment of the degree of stripping will be made visually. The Principal may direct that nominated areas be tested using AGPT-</w:t>
      </w:r>
      <w:r w:rsidR="005B3202">
        <w:t>T</w:t>
      </w:r>
      <w:r w:rsidRPr="00F00183">
        <w:t>254 (or an equivalent test method specified elsewhere in the Contract).</w:t>
      </w:r>
    </w:p>
    <w:p w14:paraId="30763CDD" w14:textId="2B1C0129" w:rsidR="00DB1204" w:rsidRDefault="00DB1204" w:rsidP="00715327">
      <w:pPr>
        <w:pStyle w:val="Bodynumbered1"/>
      </w:pPr>
      <w:bookmarkStart w:id="235" w:name="_Ref233041541"/>
      <w:r w:rsidRPr="00F00183">
        <w:t>Unless alternative values are specified elsewhere in the Contract, the values specified in Table</w:t>
      </w:r>
      <w:r w:rsidR="00A602F9">
        <w:t xml:space="preserve"> </w:t>
      </w:r>
      <w:r w:rsidR="00A602F9">
        <w:fldChar w:fldCharType="begin"/>
      </w:r>
      <w:r w:rsidR="00A602F9">
        <w:instrText xml:space="preserve"> REF _Ref233041541 \r \h </w:instrText>
      </w:r>
      <w:r w:rsidR="00A602F9">
        <w:fldChar w:fldCharType="separate"/>
      </w:r>
      <w:r w:rsidR="0017698A">
        <w:rPr>
          <w:cs/>
        </w:rPr>
        <w:t>‎</w:t>
      </w:r>
      <w:r w:rsidR="0017698A">
        <w:t>13.9</w:t>
      </w:r>
      <w:r w:rsidR="00A602F9">
        <w:fldChar w:fldCharType="end"/>
      </w:r>
      <w:r w:rsidRPr="00F00183">
        <w:t xml:space="preserve"> will be used to determine whether the </w:t>
      </w:r>
      <w:r w:rsidR="0078745A">
        <w:t>d</w:t>
      </w:r>
      <w:r w:rsidR="0078745A" w:rsidRPr="009D2820">
        <w:t>egree</w:t>
      </w:r>
      <w:r w:rsidR="0078745A" w:rsidRPr="00F00183">
        <w:t xml:space="preserve"> </w:t>
      </w:r>
      <w:r w:rsidRPr="00F00183">
        <w:t xml:space="preserve">of </w:t>
      </w:r>
      <w:r w:rsidR="0078745A">
        <w:t>s</w:t>
      </w:r>
      <w:r w:rsidR="0078745A" w:rsidRPr="009D2820">
        <w:t>tripping</w:t>
      </w:r>
      <w:r w:rsidR="0078745A" w:rsidRPr="00F00183">
        <w:t xml:space="preserve"> </w:t>
      </w:r>
      <w:r w:rsidRPr="00F00183">
        <w:t>is Conforming, Conditionally Conforming or Non-conforming.</w:t>
      </w:r>
      <w:bookmarkEnd w:id="235"/>
    </w:p>
    <w:p w14:paraId="178B360F" w14:textId="3B39079C" w:rsidR="00286370" w:rsidRPr="00F00183" w:rsidRDefault="00286370" w:rsidP="00907B4F">
      <w:pPr>
        <w:pStyle w:val="CaptionIndent"/>
      </w:pPr>
      <w:r w:rsidRPr="00F00183">
        <w:t>Table</w:t>
      </w:r>
      <w:r w:rsidR="00A602F9">
        <w:fldChar w:fldCharType="begin"/>
      </w:r>
      <w:r w:rsidR="00A602F9">
        <w:instrText xml:space="preserve"> REF _Ref233041541 \r \h </w:instrText>
      </w:r>
      <w:r w:rsidR="00A424D5">
        <w:instrText xml:space="preserve"> \* MERGEFORMAT </w:instrText>
      </w:r>
      <w:r w:rsidR="00A602F9">
        <w:fldChar w:fldCharType="separate"/>
      </w:r>
      <w:r w:rsidR="0017698A">
        <w:rPr>
          <w:cs/>
        </w:rPr>
        <w:t>‎</w:t>
      </w:r>
      <w:r w:rsidR="0017698A">
        <w:t>13.9</w:t>
      </w:r>
      <w:r w:rsidR="00A602F9">
        <w:fldChar w:fldCharType="end"/>
      </w:r>
      <w:r w:rsidR="00A424D5" w:rsidRPr="00F00183">
        <w:t>:</w:t>
      </w:r>
      <w:r w:rsidR="00A424D5">
        <w:tab/>
      </w:r>
      <w:r w:rsidRPr="00F00183">
        <w:t xml:space="preserve">Degree of </w:t>
      </w:r>
      <w:r w:rsidR="0078745A">
        <w:t>a</w:t>
      </w:r>
      <w:r w:rsidR="0078745A" w:rsidRPr="00F00183">
        <w:t xml:space="preserve">ggregate </w:t>
      </w:r>
      <w:r w:rsidR="0078745A">
        <w:t>s</w:t>
      </w:r>
      <w:r w:rsidR="0078745A" w:rsidRPr="00F00183">
        <w:t>tripping</w:t>
      </w:r>
    </w:p>
    <w:tbl>
      <w:tblPr>
        <w:tblStyle w:val="TMTableGreyIndent"/>
        <w:tblW w:w="8789" w:type="dxa"/>
        <w:tblLayout w:type="fixed"/>
        <w:tblLook w:val="0020" w:firstRow="1" w:lastRow="0" w:firstColumn="0" w:lastColumn="0" w:noHBand="0" w:noVBand="0"/>
      </w:tblPr>
      <w:tblGrid>
        <w:gridCol w:w="2547"/>
        <w:gridCol w:w="6242"/>
      </w:tblGrid>
      <w:tr w:rsidR="00DB1204" w:rsidRPr="00F00183" w14:paraId="109DCF31" w14:textId="77777777" w:rsidTr="00907B4F">
        <w:trPr>
          <w:cnfStyle w:val="100000000000" w:firstRow="1" w:lastRow="0" w:firstColumn="0" w:lastColumn="0" w:oddVBand="0" w:evenVBand="0" w:oddHBand="0" w:evenHBand="0" w:firstRowFirstColumn="0" w:firstRowLastColumn="0" w:lastRowFirstColumn="0" w:lastRowLastColumn="0"/>
        </w:trPr>
        <w:tc>
          <w:tcPr>
            <w:tcW w:w="2547" w:type="dxa"/>
          </w:tcPr>
          <w:bookmarkEnd w:id="233"/>
          <w:bookmarkEnd w:id="234"/>
          <w:p w14:paraId="3F8C52B5" w14:textId="52B4AD52" w:rsidR="00DB1204" w:rsidRPr="00BC28E5" w:rsidRDefault="00DB1204" w:rsidP="00BC28E5">
            <w:pPr>
              <w:pStyle w:val="TableHeading"/>
            </w:pPr>
            <w:r w:rsidRPr="00BC28E5">
              <w:t xml:space="preserve">Degree of </w:t>
            </w:r>
            <w:r w:rsidR="0078745A">
              <w:t>s</w:t>
            </w:r>
            <w:r w:rsidR="0078745A" w:rsidRPr="00BC28E5">
              <w:t xml:space="preserve">tripping </w:t>
            </w:r>
          </w:p>
        </w:tc>
        <w:tc>
          <w:tcPr>
            <w:tcW w:w="6242" w:type="dxa"/>
          </w:tcPr>
          <w:p w14:paraId="054DB177" w14:textId="77777777" w:rsidR="00DB1204" w:rsidRPr="00BC28E5" w:rsidRDefault="00DB1204" w:rsidP="00BC28E5">
            <w:pPr>
              <w:pStyle w:val="TableHeading"/>
            </w:pPr>
            <w:r w:rsidRPr="00BC28E5">
              <w:t>Classification</w:t>
            </w:r>
          </w:p>
        </w:tc>
      </w:tr>
      <w:tr w:rsidR="00DB1204" w:rsidRPr="00F00183" w14:paraId="79778E7E" w14:textId="77777777" w:rsidTr="00907B4F">
        <w:trPr>
          <w:trHeight w:val="316"/>
        </w:trPr>
        <w:tc>
          <w:tcPr>
            <w:tcW w:w="2547" w:type="dxa"/>
          </w:tcPr>
          <w:p w14:paraId="11223DAE" w14:textId="77777777" w:rsidR="00DB1204" w:rsidRPr="00F00183" w:rsidRDefault="00DB1204" w:rsidP="00286370">
            <w:pPr>
              <w:pStyle w:val="TableBodyText"/>
            </w:pPr>
            <w:r w:rsidRPr="00F00183">
              <w:t>0 to 2</w:t>
            </w:r>
          </w:p>
        </w:tc>
        <w:tc>
          <w:tcPr>
            <w:tcW w:w="6242" w:type="dxa"/>
          </w:tcPr>
          <w:p w14:paraId="69A4FC7F" w14:textId="4C1F35CA" w:rsidR="00DB1204" w:rsidRPr="0078745A" w:rsidRDefault="00DB1204" w:rsidP="0078745A">
            <w:pPr>
              <w:pStyle w:val="TableBodyText"/>
            </w:pPr>
            <w:r w:rsidRPr="0078745A">
              <w:t>Conforming</w:t>
            </w:r>
            <w:r w:rsidR="0078745A">
              <w:t>.</w:t>
            </w:r>
          </w:p>
        </w:tc>
      </w:tr>
      <w:tr w:rsidR="00DB1204" w:rsidRPr="00F00183" w14:paraId="4104ABD0" w14:textId="77777777" w:rsidTr="00907B4F">
        <w:trPr>
          <w:trHeight w:val="500"/>
        </w:trPr>
        <w:tc>
          <w:tcPr>
            <w:tcW w:w="2547" w:type="dxa"/>
          </w:tcPr>
          <w:p w14:paraId="7AA2695D" w14:textId="77777777" w:rsidR="00DB1204" w:rsidRPr="001B187A" w:rsidRDefault="00DB1204" w:rsidP="00286370">
            <w:pPr>
              <w:pStyle w:val="TableBodyText"/>
              <w:rPr>
                <w:spacing w:val="-2"/>
              </w:rPr>
            </w:pPr>
            <w:r w:rsidRPr="001B187A">
              <w:rPr>
                <w:spacing w:val="-2"/>
              </w:rPr>
              <w:t>3 to 5</w:t>
            </w:r>
          </w:p>
        </w:tc>
        <w:tc>
          <w:tcPr>
            <w:tcW w:w="6242" w:type="dxa"/>
          </w:tcPr>
          <w:p w14:paraId="77DBA98E" w14:textId="1192E6E4" w:rsidR="00DB1204" w:rsidRPr="00907B4F" w:rsidRDefault="00DB1204" w:rsidP="0078745A">
            <w:pPr>
              <w:pStyle w:val="TableBodyText"/>
            </w:pPr>
            <w:r w:rsidRPr="00907B4F">
              <w:rPr>
                <w:bCs w:val="0"/>
              </w:rPr>
              <w:t xml:space="preserve">Conditionally Conforming </w:t>
            </w:r>
            <w:r w:rsidR="0078745A" w:rsidRPr="00907B4F">
              <w:rPr>
                <w:bCs w:val="0"/>
              </w:rPr>
              <w:t>–</w:t>
            </w:r>
            <w:r w:rsidRPr="00907B4F">
              <w:rPr>
                <w:bCs w:val="0"/>
              </w:rPr>
              <w:t xml:space="preserve"> This Work </w:t>
            </w:r>
            <w:r w:rsidR="004937F9" w:rsidRPr="00907B4F">
              <w:rPr>
                <w:bCs w:val="0"/>
              </w:rPr>
              <w:t>is</w:t>
            </w:r>
            <w:r w:rsidRPr="00907B4F">
              <w:rPr>
                <w:bCs w:val="0"/>
              </w:rPr>
              <w:t xml:space="preserve"> to be re</w:t>
            </w:r>
            <w:r w:rsidR="00A424D5" w:rsidRPr="00907B4F">
              <w:rPr>
                <w:bCs w:val="0"/>
              </w:rPr>
              <w:t>-</w:t>
            </w:r>
            <w:r w:rsidRPr="00907B4F">
              <w:rPr>
                <w:bCs w:val="0"/>
              </w:rPr>
              <w:t>tested after 3 months from the initial test.</w:t>
            </w:r>
            <w:r w:rsidR="0078745A">
              <w:t xml:space="preserve"> </w:t>
            </w:r>
            <w:r w:rsidRPr="00907B4F">
              <w:t xml:space="preserve">If the </w:t>
            </w:r>
            <w:r w:rsidR="0078745A" w:rsidRPr="00907B4F">
              <w:t xml:space="preserve">degree </w:t>
            </w:r>
            <w:r w:rsidRPr="00907B4F">
              <w:t xml:space="preserve">of </w:t>
            </w:r>
            <w:r w:rsidR="0078745A" w:rsidRPr="00907B4F">
              <w:t xml:space="preserve">aggregate stripping </w:t>
            </w:r>
            <w:r w:rsidRPr="00907B4F">
              <w:t>has increased since it was last tested, the work must be rectified.</w:t>
            </w:r>
          </w:p>
        </w:tc>
      </w:tr>
      <w:tr w:rsidR="00DB1204" w:rsidRPr="00F00183" w14:paraId="566D2CD7" w14:textId="77777777" w:rsidTr="00907B4F">
        <w:trPr>
          <w:trHeight w:val="316"/>
        </w:trPr>
        <w:tc>
          <w:tcPr>
            <w:tcW w:w="2547" w:type="dxa"/>
          </w:tcPr>
          <w:p w14:paraId="6B4034E2" w14:textId="77777777" w:rsidR="00DB1204" w:rsidRPr="00F00183" w:rsidRDefault="00DB1204" w:rsidP="00286370">
            <w:pPr>
              <w:pStyle w:val="TableBodyText"/>
            </w:pPr>
            <w:r w:rsidRPr="00F00183">
              <w:t xml:space="preserve">Greater than 5 </w:t>
            </w:r>
          </w:p>
        </w:tc>
        <w:tc>
          <w:tcPr>
            <w:tcW w:w="6242" w:type="dxa"/>
          </w:tcPr>
          <w:p w14:paraId="1939B8A4" w14:textId="41B03998" w:rsidR="00DB1204" w:rsidRPr="0078745A" w:rsidRDefault="00DB1204" w:rsidP="0078745A">
            <w:pPr>
              <w:pStyle w:val="TableBodyText"/>
            </w:pPr>
            <w:r w:rsidRPr="0078745A">
              <w:t>Non</w:t>
            </w:r>
            <w:r w:rsidR="0078745A" w:rsidRPr="0078745A">
              <w:t>-</w:t>
            </w:r>
            <w:r w:rsidRPr="0078745A">
              <w:t>conforming</w:t>
            </w:r>
            <w:r w:rsidR="0078745A">
              <w:t>.</w:t>
            </w:r>
          </w:p>
        </w:tc>
      </w:tr>
    </w:tbl>
    <w:p w14:paraId="355E15F6" w14:textId="7536C40B" w:rsidR="00DB1204" w:rsidRPr="00F00183" w:rsidRDefault="00DB1204" w:rsidP="00715327">
      <w:pPr>
        <w:pStyle w:val="Bodynumbered1"/>
      </w:pPr>
      <w:r w:rsidRPr="00F00183">
        <w:t xml:space="preserve">Sections less than </w:t>
      </w:r>
      <w:r w:rsidR="00707207" w:rsidRPr="00D00677">
        <w:t>1.</w:t>
      </w:r>
      <w:r w:rsidRPr="00F00183">
        <w:t>0 m</w:t>
      </w:r>
      <w:r w:rsidRPr="00F00183">
        <w:rPr>
          <w:vertAlign w:val="superscript"/>
        </w:rPr>
        <w:t>2</w:t>
      </w:r>
      <w:r w:rsidRPr="00F00183">
        <w:t xml:space="preserve"> may be excluded unless the accumulated area of the seal outside of the acceptable range is more than 3</w:t>
      </w:r>
      <w:r w:rsidR="00707207" w:rsidRPr="00D00677">
        <w:t>.0</w:t>
      </w:r>
      <w:r w:rsidRPr="00F00183">
        <w:t xml:space="preserve"> m</w:t>
      </w:r>
      <w:r w:rsidRPr="00F00183">
        <w:rPr>
          <w:vertAlign w:val="superscript"/>
        </w:rPr>
        <w:t xml:space="preserve">2 </w:t>
      </w:r>
      <w:r w:rsidRPr="00F00183">
        <w:t xml:space="preserve">per </w:t>
      </w:r>
      <w:r w:rsidR="00F444E8">
        <w:t>L</w:t>
      </w:r>
      <w:r w:rsidRPr="00F00183">
        <w:t>ot</w:t>
      </w:r>
      <w:r w:rsidR="006D13A4">
        <w:t>.</w:t>
      </w:r>
    </w:p>
    <w:p w14:paraId="757D60BF" w14:textId="77777777" w:rsidR="00DB1204" w:rsidRPr="00F00183" w:rsidRDefault="00DB1204" w:rsidP="00715327">
      <w:pPr>
        <w:pStyle w:val="Bodynumbered1"/>
      </w:pPr>
      <w:r w:rsidRPr="00F00183">
        <w:t>The surface must have a uniform colour and texture to provide a consistent appearance. Aggregate for each job item (including aggregate used for repairs and remedial works) must be supplied from the same source.</w:t>
      </w:r>
    </w:p>
    <w:p w14:paraId="13441707" w14:textId="77777777" w:rsidR="00DB1204" w:rsidRPr="00715327" w:rsidRDefault="00DB1204" w:rsidP="009A6085">
      <w:pPr>
        <w:pStyle w:val="Heading1"/>
      </w:pPr>
      <w:bookmarkStart w:id="236" w:name="_Ref16590551"/>
      <w:bookmarkStart w:id="237" w:name="_Ref16595748"/>
      <w:bookmarkStart w:id="238" w:name="_Toc47437437"/>
      <w:bookmarkStart w:id="239" w:name="_Toc56699553"/>
      <w:bookmarkStart w:id="240" w:name="_Toc233818741"/>
      <w:bookmarkStart w:id="241" w:name="_Toc235707253"/>
      <w:r w:rsidRPr="00715327">
        <w:rPr>
          <w:rFonts w:hint="eastAsia"/>
        </w:rPr>
        <w:t>Testing</w:t>
      </w:r>
      <w:bookmarkEnd w:id="236"/>
      <w:bookmarkEnd w:id="237"/>
      <w:bookmarkEnd w:id="238"/>
      <w:bookmarkEnd w:id="239"/>
      <w:bookmarkEnd w:id="240"/>
      <w:bookmarkEnd w:id="241"/>
      <w:r w:rsidRPr="00715327">
        <w:rPr>
          <w:rFonts w:hint="eastAsia"/>
        </w:rPr>
        <w:t xml:space="preserve"> </w:t>
      </w:r>
    </w:p>
    <w:p w14:paraId="02D8AEC4" w14:textId="28F7D879" w:rsidR="00A02197" w:rsidRPr="00A02197" w:rsidRDefault="00A02197" w:rsidP="00A02197">
      <w:pPr>
        <w:pStyle w:val="Bodynumbered1"/>
      </w:pPr>
      <w:bookmarkStart w:id="242" w:name="_Ref233815875"/>
      <w:bookmarkStart w:id="243" w:name="_Ref16592190"/>
      <w:r w:rsidRPr="00A02197">
        <w:t>The Quality Plan must include details, procedures and/or Inspection and Test Plans that address</w:t>
      </w:r>
      <w:r>
        <w:t xml:space="preserve"> the sampling and testing of the materials</w:t>
      </w:r>
      <w:r w:rsidR="007C5628">
        <w:t xml:space="preserve"> </w:t>
      </w:r>
      <w:r w:rsidR="00A421F1">
        <w:t xml:space="preserve">used for </w:t>
      </w:r>
      <w:r w:rsidR="007C5628">
        <w:t>the sprayed seal</w:t>
      </w:r>
      <w:r w:rsidR="00BF7072">
        <w:t>.</w:t>
      </w:r>
      <w:bookmarkEnd w:id="242"/>
    </w:p>
    <w:p w14:paraId="363413C0" w14:textId="343CC6D6" w:rsidR="00DB1204" w:rsidRPr="00F00183" w:rsidRDefault="00DB1204" w:rsidP="00715327">
      <w:pPr>
        <w:pStyle w:val="Bodynumbered1"/>
      </w:pPr>
      <w:r w:rsidRPr="00F00183">
        <w:t xml:space="preserve">At any time prior to the expiry of the Defects Liability Period, the Principal may direct that testing for </w:t>
      </w:r>
      <w:bookmarkStart w:id="244" w:name="_Hlk26423607"/>
      <w:r w:rsidRPr="00F00183">
        <w:t xml:space="preserve">texture depth or degree of stripping </w:t>
      </w:r>
      <w:bookmarkEnd w:id="244"/>
      <w:r w:rsidRPr="00F00183">
        <w:t>is carried out.</w:t>
      </w:r>
      <w:bookmarkStart w:id="245" w:name="_Ref26423656"/>
    </w:p>
    <w:p w14:paraId="60BD0308" w14:textId="4BB0688F" w:rsidR="004A355F" w:rsidRDefault="004A355F" w:rsidP="00786483">
      <w:pPr>
        <w:pStyle w:val="Bodynumbered1"/>
        <w:keepLines w:val="0"/>
        <w:widowControl w:val="0"/>
      </w:pPr>
      <w:r w:rsidRPr="004A355F">
        <w:t xml:space="preserve">Unless specified otherwise, all test certificates must be prepared by a laboratory </w:t>
      </w:r>
      <w:r w:rsidR="0078745A">
        <w:t>that</w:t>
      </w:r>
      <w:r w:rsidR="0078745A" w:rsidRPr="004A355F">
        <w:t xml:space="preserve"> </w:t>
      </w:r>
      <w:r w:rsidRPr="004A355F">
        <w:t>is accredited for the test method to meet the requirements of AS ISO/IEC 17025 by National Association of Testing Authorities (NATA) or International Accreditation New Zealand (IANZ). Certificates must not be more than 6 months old when submitted to the Principal.</w:t>
      </w:r>
    </w:p>
    <w:p w14:paraId="15896CCC" w14:textId="79127E82" w:rsidR="006D3FD0" w:rsidRDefault="006D3FD0" w:rsidP="006D3FD0">
      <w:pPr>
        <w:pStyle w:val="Bodynumbered1"/>
      </w:pPr>
      <w:bookmarkStart w:id="246" w:name="_Ref236231676"/>
      <w:r>
        <w:t>Testing of the texture depth and aggregate retention must comply with the following:</w:t>
      </w:r>
      <w:bookmarkEnd w:id="246"/>
    </w:p>
    <w:p w14:paraId="541F8807" w14:textId="619D8F55" w:rsidR="006D3FD0" w:rsidRDefault="006D3FD0" w:rsidP="006D3FD0">
      <w:pPr>
        <w:pStyle w:val="Bodynumbered2"/>
      </w:pPr>
      <w:r>
        <w:t xml:space="preserve">A set of tests for texture depth must be carried out at locations within each wheel path and a set outside of the wheel paths. </w:t>
      </w:r>
    </w:p>
    <w:p w14:paraId="58B25E0A" w14:textId="31773163" w:rsidR="006D3FD0" w:rsidRDefault="006D3FD0" w:rsidP="006D3FD0">
      <w:pPr>
        <w:pStyle w:val="Bodynumbered2"/>
      </w:pPr>
      <w:r>
        <w:t>Aggregate retention measurements must be performed outside the wheel paths where the aggregate loss is visually considered to be most severe.</w:t>
      </w:r>
    </w:p>
    <w:p w14:paraId="4DCE9C3E" w14:textId="63564220" w:rsidR="006D3FD0" w:rsidRDefault="006D3FD0" w:rsidP="006D3FD0">
      <w:pPr>
        <w:pStyle w:val="Bodynumbered2"/>
      </w:pPr>
      <w:r>
        <w:t>Test sites must be spaced evenly along the length of the Lot.</w:t>
      </w:r>
    </w:p>
    <w:p w14:paraId="0A4CE4F9" w14:textId="0CAA91D9" w:rsidR="006D3FD0" w:rsidRDefault="006D3FD0" w:rsidP="006D3FD0">
      <w:pPr>
        <w:pStyle w:val="Bodynumbered2"/>
      </w:pPr>
      <w:r>
        <w:t>Within each Lot, the seal must be visually uniform.</w:t>
      </w:r>
    </w:p>
    <w:p w14:paraId="681A67F4" w14:textId="7B640672" w:rsidR="006D3FD0" w:rsidRDefault="006D3FD0" w:rsidP="006D3FD0">
      <w:pPr>
        <w:pStyle w:val="Bodynumbered2"/>
      </w:pPr>
      <w:r>
        <w:t>The Lot size and minimum testing frequency must comply with</w:t>
      </w:r>
      <w:r w:rsidR="0017698A">
        <w:t xml:space="preserve"> Table </w:t>
      </w:r>
      <w:r w:rsidR="0017698A">
        <w:fldChar w:fldCharType="begin"/>
      </w:r>
      <w:r w:rsidR="0017698A">
        <w:instrText xml:space="preserve"> REF _Ref236231676 \n \h </w:instrText>
      </w:r>
      <w:r w:rsidR="0017698A">
        <w:fldChar w:fldCharType="separate"/>
      </w:r>
      <w:r w:rsidR="0017698A">
        <w:rPr>
          <w:cs/>
        </w:rPr>
        <w:t>‎</w:t>
      </w:r>
      <w:r w:rsidR="0017698A">
        <w:t>14.4</w:t>
      </w:r>
      <w:r w:rsidR="0017698A">
        <w:fldChar w:fldCharType="end"/>
      </w:r>
      <w:r w:rsidR="008E2744">
        <w:t xml:space="preserve"> </w:t>
      </w:r>
      <w:r w:rsidR="0017698A">
        <w:t>a)</w:t>
      </w:r>
      <w:r>
        <w:t xml:space="preserve"> and Table </w:t>
      </w:r>
      <w:r w:rsidR="0017698A">
        <w:fldChar w:fldCharType="begin"/>
      </w:r>
      <w:r w:rsidR="0017698A">
        <w:instrText xml:space="preserve"> REF _Ref236231676 \n \h </w:instrText>
      </w:r>
      <w:r w:rsidR="0017698A">
        <w:fldChar w:fldCharType="separate"/>
      </w:r>
      <w:r w:rsidR="0017698A">
        <w:rPr>
          <w:cs/>
        </w:rPr>
        <w:t>‎</w:t>
      </w:r>
      <w:r w:rsidR="0017698A">
        <w:t>14.4</w:t>
      </w:r>
      <w:r w:rsidR="0017698A">
        <w:fldChar w:fldCharType="end"/>
      </w:r>
      <w:r w:rsidR="008E2744">
        <w:t xml:space="preserve"> </w:t>
      </w:r>
      <w:r>
        <w:t>b) respectively.</w:t>
      </w:r>
    </w:p>
    <w:p w14:paraId="1C83FF6F" w14:textId="49A603C8" w:rsidR="006D3FD0" w:rsidRPr="008E2744" w:rsidRDefault="0017698A" w:rsidP="008E2744">
      <w:pPr>
        <w:pStyle w:val="CaptionIndent"/>
      </w:pPr>
      <w:bookmarkStart w:id="247" w:name="Table_a"/>
      <w:bookmarkEnd w:id="247"/>
      <w:r w:rsidRPr="008E2744">
        <w:lastRenderedPageBreak/>
        <w:t>Table 14.4</w:t>
      </w:r>
      <w:r w:rsidR="008E2744" w:rsidRPr="008E2744">
        <w:t xml:space="preserve"> </w:t>
      </w:r>
      <w:r w:rsidRPr="008E2744">
        <w:t>a):</w:t>
      </w:r>
      <w:r w:rsidRPr="008E2744">
        <w:tab/>
      </w:r>
      <w:r w:rsidR="006D3FD0" w:rsidRPr="008E2744">
        <w:t>Limitations on Lot size</w:t>
      </w:r>
    </w:p>
    <w:tbl>
      <w:tblPr>
        <w:tblStyle w:val="TMTableGreyIndent"/>
        <w:tblW w:w="9075" w:type="dxa"/>
        <w:tblLayout w:type="fixed"/>
        <w:tblLook w:val="01A0" w:firstRow="1" w:lastRow="0" w:firstColumn="1" w:lastColumn="1" w:noHBand="0" w:noVBand="0"/>
      </w:tblPr>
      <w:tblGrid>
        <w:gridCol w:w="3829"/>
        <w:gridCol w:w="2623"/>
        <w:gridCol w:w="2623"/>
      </w:tblGrid>
      <w:tr w:rsidR="006D3FD0" w:rsidRPr="006D3FD0" w14:paraId="4ACE9525" w14:textId="77777777" w:rsidTr="008E2744">
        <w:trPr>
          <w:cnfStyle w:val="100000000000" w:firstRow="1" w:lastRow="0" w:firstColumn="0" w:lastColumn="0" w:oddVBand="0" w:evenVBand="0" w:oddHBand="0" w:evenHBand="0" w:firstRowFirstColumn="0" w:firstRowLastColumn="0" w:lastRowFirstColumn="0" w:lastRowLastColumn="0"/>
          <w:trHeight w:val="20"/>
        </w:trPr>
        <w:tc>
          <w:tcPr>
            <w:tcW w:w="3829" w:type="dxa"/>
            <w:hideMark/>
          </w:tcPr>
          <w:p w14:paraId="0D44C652" w14:textId="77777777" w:rsidR="006D3FD0" w:rsidRPr="006D3FD0" w:rsidRDefault="006D3FD0" w:rsidP="006D3FD0">
            <w:pPr>
              <w:pStyle w:val="TableHeading"/>
            </w:pPr>
            <w:r w:rsidRPr="006D3FD0">
              <w:t>Location</w:t>
            </w:r>
          </w:p>
        </w:tc>
        <w:tc>
          <w:tcPr>
            <w:tcW w:w="2623" w:type="dxa"/>
            <w:hideMark/>
          </w:tcPr>
          <w:p w14:paraId="2278F90E" w14:textId="77777777" w:rsidR="006D3FD0" w:rsidRPr="006D3FD0" w:rsidRDefault="006D3FD0" w:rsidP="006D3FD0">
            <w:pPr>
              <w:pStyle w:val="TableHeading"/>
            </w:pPr>
            <w:r w:rsidRPr="006D3FD0">
              <w:t>Minimum Lot size</w:t>
            </w:r>
          </w:p>
        </w:tc>
        <w:tc>
          <w:tcPr>
            <w:tcW w:w="2623" w:type="dxa"/>
            <w:hideMark/>
          </w:tcPr>
          <w:p w14:paraId="15F74995" w14:textId="77777777" w:rsidR="006D3FD0" w:rsidRPr="006D3FD0" w:rsidRDefault="006D3FD0" w:rsidP="006D3FD0">
            <w:pPr>
              <w:pStyle w:val="TableHeading"/>
            </w:pPr>
            <w:r w:rsidRPr="006D3FD0">
              <w:t>Maximum Lot size</w:t>
            </w:r>
          </w:p>
        </w:tc>
      </w:tr>
      <w:tr w:rsidR="006D3FD0" w:rsidRPr="006D3FD0" w14:paraId="2A0A3E2E" w14:textId="77777777" w:rsidTr="008E2744">
        <w:trPr>
          <w:trHeight w:val="20"/>
        </w:trPr>
        <w:tc>
          <w:tcPr>
            <w:tcW w:w="3829" w:type="dxa"/>
            <w:hideMark/>
          </w:tcPr>
          <w:p w14:paraId="723C993C" w14:textId="77777777" w:rsidR="006D3FD0" w:rsidRPr="006D3FD0" w:rsidRDefault="006D3FD0" w:rsidP="006D3FD0">
            <w:pPr>
              <w:pStyle w:val="TableBodyText"/>
            </w:pPr>
            <w:r w:rsidRPr="006D3FD0">
              <w:t>Within a single traffic lane</w:t>
            </w:r>
          </w:p>
        </w:tc>
        <w:tc>
          <w:tcPr>
            <w:tcW w:w="2623" w:type="dxa"/>
            <w:hideMark/>
          </w:tcPr>
          <w:p w14:paraId="19CF891C" w14:textId="77777777" w:rsidR="006D3FD0" w:rsidRPr="006D3FD0" w:rsidRDefault="006D3FD0" w:rsidP="006D3FD0">
            <w:pPr>
              <w:pStyle w:val="TableBodyText"/>
            </w:pPr>
            <w:r w:rsidRPr="006D3FD0">
              <w:t>100 lineal m</w:t>
            </w:r>
          </w:p>
        </w:tc>
        <w:tc>
          <w:tcPr>
            <w:tcW w:w="2623" w:type="dxa"/>
            <w:hideMark/>
          </w:tcPr>
          <w:p w14:paraId="49CBC9D1" w14:textId="30BD980A" w:rsidR="006D3FD0" w:rsidRPr="006D3FD0" w:rsidRDefault="006D3FD0" w:rsidP="006D3FD0">
            <w:pPr>
              <w:pStyle w:val="TableBodyText"/>
            </w:pPr>
            <w:r w:rsidRPr="006D3FD0">
              <w:t>1</w:t>
            </w:r>
            <w:r>
              <w:t>,</w:t>
            </w:r>
            <w:r w:rsidRPr="006D3FD0">
              <w:t>200 lineal m</w:t>
            </w:r>
          </w:p>
        </w:tc>
      </w:tr>
      <w:tr w:rsidR="006D3FD0" w:rsidRPr="006D3FD0" w14:paraId="093B91C4" w14:textId="77777777" w:rsidTr="008E2744">
        <w:trPr>
          <w:trHeight w:val="20"/>
        </w:trPr>
        <w:tc>
          <w:tcPr>
            <w:tcW w:w="3829" w:type="dxa"/>
            <w:hideMark/>
          </w:tcPr>
          <w:p w14:paraId="660029B9" w14:textId="77777777" w:rsidR="006D3FD0" w:rsidRPr="006D3FD0" w:rsidRDefault="006D3FD0" w:rsidP="006D3FD0">
            <w:pPr>
              <w:pStyle w:val="TableBodyText"/>
            </w:pPr>
            <w:r w:rsidRPr="006D3FD0">
              <w:t>Other than within a traffic lane</w:t>
            </w:r>
          </w:p>
        </w:tc>
        <w:tc>
          <w:tcPr>
            <w:tcW w:w="2623" w:type="dxa"/>
            <w:hideMark/>
          </w:tcPr>
          <w:p w14:paraId="2F4D9532" w14:textId="4F0A3A95" w:rsidR="006D3FD0" w:rsidRPr="006D3FD0" w:rsidRDefault="006D3FD0" w:rsidP="006D3FD0">
            <w:pPr>
              <w:pStyle w:val="TableBodyText"/>
            </w:pPr>
            <w:r w:rsidRPr="006D3FD0">
              <w:t xml:space="preserve">400 </w:t>
            </w:r>
            <w:r w:rsidRPr="006D3FD0">
              <w:rPr>
                <w:lang w:val="en-US"/>
              </w:rPr>
              <w:t>m</w:t>
            </w:r>
            <w:r w:rsidRPr="006D3FD0">
              <w:rPr>
                <w:vertAlign w:val="superscript"/>
                <w:lang w:val="en-US"/>
              </w:rPr>
              <w:t>2</w:t>
            </w:r>
            <w:r w:rsidRPr="006D3FD0">
              <w:t xml:space="preserve"> </w:t>
            </w:r>
          </w:p>
        </w:tc>
        <w:tc>
          <w:tcPr>
            <w:tcW w:w="2623" w:type="dxa"/>
            <w:hideMark/>
          </w:tcPr>
          <w:p w14:paraId="4E6163B9" w14:textId="156076E3" w:rsidR="006D3FD0" w:rsidRPr="006D3FD0" w:rsidRDefault="006D3FD0" w:rsidP="006D3FD0">
            <w:pPr>
              <w:pStyle w:val="TableBodyText"/>
            </w:pPr>
            <w:r w:rsidRPr="006D3FD0">
              <w:t>2</w:t>
            </w:r>
            <w:r>
              <w:t>,</w:t>
            </w:r>
            <w:r w:rsidRPr="006D3FD0">
              <w:t xml:space="preserve">500 </w:t>
            </w:r>
            <w:r w:rsidRPr="006D3FD0">
              <w:rPr>
                <w:lang w:val="en-US"/>
              </w:rPr>
              <w:t>m</w:t>
            </w:r>
            <w:r w:rsidRPr="006D3FD0">
              <w:rPr>
                <w:vertAlign w:val="superscript"/>
                <w:lang w:val="en-US"/>
              </w:rPr>
              <w:t>2</w:t>
            </w:r>
          </w:p>
        </w:tc>
      </w:tr>
    </w:tbl>
    <w:p w14:paraId="4F582FC2" w14:textId="5BFBC7E1" w:rsidR="006D3FD0" w:rsidRDefault="008E2744" w:rsidP="006D3FD0">
      <w:pPr>
        <w:pStyle w:val="CaptionIndent"/>
        <w:rPr>
          <w:rFonts w:eastAsiaTheme="minorEastAsia"/>
          <w:szCs w:val="20"/>
          <w:lang w:eastAsia="ja-JP"/>
        </w:rPr>
      </w:pPr>
      <w:r w:rsidRPr="008E2744">
        <w:t>Table 14.4</w:t>
      </w:r>
      <w:r w:rsidR="006D3FD0" w:rsidRPr="006D3FD0">
        <w:rPr>
          <w:rFonts w:eastAsiaTheme="minorEastAsia"/>
          <w:szCs w:val="20"/>
          <w:lang w:eastAsia="ja-JP"/>
        </w:rPr>
        <w:t xml:space="preserve"> b):</w:t>
      </w:r>
      <w:r w:rsidR="006D3FD0">
        <w:tab/>
      </w:r>
      <w:r w:rsidR="006D3FD0" w:rsidRPr="006D3FD0">
        <w:rPr>
          <w:rFonts w:eastAsiaTheme="minorEastAsia"/>
          <w:szCs w:val="20"/>
          <w:lang w:eastAsia="ja-JP"/>
        </w:rPr>
        <w:t xml:space="preserve">Minimum testing frequency for texture depth and aggregate retention </w:t>
      </w:r>
    </w:p>
    <w:tbl>
      <w:tblPr>
        <w:tblStyle w:val="TMTableGreyIndent"/>
        <w:tblW w:w="9075" w:type="dxa"/>
        <w:tblLayout w:type="fixed"/>
        <w:tblLook w:val="01E0" w:firstRow="1" w:lastRow="1" w:firstColumn="1" w:lastColumn="1" w:noHBand="0" w:noVBand="0"/>
      </w:tblPr>
      <w:tblGrid>
        <w:gridCol w:w="2689"/>
        <w:gridCol w:w="3193"/>
        <w:gridCol w:w="3193"/>
      </w:tblGrid>
      <w:tr w:rsidR="006D3FD0" w:rsidRPr="006D3FD0" w14:paraId="28DB91AA" w14:textId="77777777" w:rsidTr="006D3FD0">
        <w:trPr>
          <w:cnfStyle w:val="100000000000" w:firstRow="1" w:lastRow="0" w:firstColumn="0" w:lastColumn="0" w:oddVBand="0" w:evenVBand="0" w:oddHBand="0" w:evenHBand="0" w:firstRowFirstColumn="0" w:firstRowLastColumn="0" w:lastRowFirstColumn="0" w:lastRowLastColumn="0"/>
          <w:trHeight w:val="20"/>
        </w:trPr>
        <w:tc>
          <w:tcPr>
            <w:tcW w:w="2689" w:type="dxa"/>
            <w:vMerge w:val="restart"/>
            <w:hideMark/>
          </w:tcPr>
          <w:p w14:paraId="7B8821FD" w14:textId="77777777" w:rsidR="006D3FD0" w:rsidRPr="006D3FD0" w:rsidRDefault="006D3FD0" w:rsidP="006D3FD0">
            <w:pPr>
              <w:pStyle w:val="TableHeading"/>
              <w:rPr>
                <w:lang w:val="en-US"/>
              </w:rPr>
            </w:pPr>
            <w:r w:rsidRPr="006D3FD0">
              <w:rPr>
                <w:lang w:val="en-US"/>
              </w:rPr>
              <w:t>Location of the Lot</w:t>
            </w:r>
          </w:p>
        </w:tc>
        <w:tc>
          <w:tcPr>
            <w:tcW w:w="6386" w:type="dxa"/>
            <w:gridSpan w:val="2"/>
            <w:hideMark/>
          </w:tcPr>
          <w:p w14:paraId="308CE936" w14:textId="35994B92" w:rsidR="006D3FD0" w:rsidRPr="006D3FD0" w:rsidRDefault="006D3FD0" w:rsidP="006D3FD0">
            <w:pPr>
              <w:pStyle w:val="TableHeading"/>
              <w:jc w:val="center"/>
              <w:rPr>
                <w:lang w:val="en-US"/>
              </w:rPr>
            </w:pPr>
            <w:r w:rsidRPr="006D3FD0">
              <w:rPr>
                <w:lang w:val="en-US"/>
              </w:rPr>
              <w:t>Minimum testing frequency per Lot</w:t>
            </w:r>
          </w:p>
        </w:tc>
      </w:tr>
      <w:tr w:rsidR="006D3FD0" w:rsidRPr="006D3FD0" w14:paraId="2E0D5F9B" w14:textId="77777777" w:rsidTr="006D3FD0">
        <w:trPr>
          <w:trHeight w:val="20"/>
        </w:trPr>
        <w:tc>
          <w:tcPr>
            <w:tcW w:w="2689" w:type="dxa"/>
            <w:vMerge/>
            <w:hideMark/>
          </w:tcPr>
          <w:p w14:paraId="0A6FE075" w14:textId="77777777" w:rsidR="006D3FD0" w:rsidRPr="006D3FD0" w:rsidRDefault="006D3FD0" w:rsidP="006D3FD0">
            <w:pPr>
              <w:pStyle w:val="CaptionIndent"/>
              <w:rPr>
                <w:rFonts w:eastAsiaTheme="minorEastAsia"/>
                <w:szCs w:val="20"/>
                <w:lang w:val="en-US" w:eastAsia="ja-JP"/>
              </w:rPr>
            </w:pPr>
          </w:p>
        </w:tc>
        <w:tc>
          <w:tcPr>
            <w:tcW w:w="3193" w:type="dxa"/>
            <w:shd w:val="clear" w:color="auto" w:fill="BFBFBF"/>
            <w:hideMark/>
          </w:tcPr>
          <w:p w14:paraId="010296BD" w14:textId="78C5A85F" w:rsidR="006D3FD0" w:rsidRPr="006D3FD0" w:rsidRDefault="006D3FD0" w:rsidP="006D3FD0">
            <w:pPr>
              <w:pStyle w:val="TableHeading"/>
              <w:rPr>
                <w:b/>
                <w:bCs w:val="0"/>
                <w:lang w:val="en-US"/>
              </w:rPr>
            </w:pPr>
            <w:r w:rsidRPr="006D3FD0">
              <w:rPr>
                <w:b/>
                <w:bCs w:val="0"/>
                <w:lang w:val="en-US"/>
              </w:rPr>
              <w:t xml:space="preserve">Texture </w:t>
            </w:r>
            <w:r>
              <w:rPr>
                <w:b/>
                <w:bCs w:val="0"/>
                <w:lang w:val="en-US"/>
              </w:rPr>
              <w:t>d</w:t>
            </w:r>
            <w:r w:rsidRPr="006D3FD0">
              <w:rPr>
                <w:b/>
                <w:bCs w:val="0"/>
                <w:lang w:val="en-US"/>
              </w:rPr>
              <w:t>epth</w:t>
            </w:r>
          </w:p>
        </w:tc>
        <w:tc>
          <w:tcPr>
            <w:tcW w:w="3193" w:type="dxa"/>
            <w:shd w:val="clear" w:color="auto" w:fill="BFBFBF"/>
            <w:hideMark/>
          </w:tcPr>
          <w:p w14:paraId="5B5D86E8" w14:textId="328DF3F5" w:rsidR="006D3FD0" w:rsidRPr="006D3FD0" w:rsidRDefault="006D3FD0" w:rsidP="006D3FD0">
            <w:pPr>
              <w:pStyle w:val="TableHeading"/>
              <w:rPr>
                <w:b/>
                <w:bCs w:val="0"/>
                <w:lang w:val="en-US"/>
              </w:rPr>
            </w:pPr>
            <w:r w:rsidRPr="006D3FD0">
              <w:rPr>
                <w:b/>
                <w:bCs w:val="0"/>
                <w:lang w:val="en-US"/>
              </w:rPr>
              <w:t>Aggregate retention</w:t>
            </w:r>
          </w:p>
        </w:tc>
      </w:tr>
      <w:tr w:rsidR="006D3FD0" w:rsidRPr="006D3FD0" w14:paraId="422697F8" w14:textId="77777777" w:rsidTr="006D3FD0">
        <w:trPr>
          <w:trHeight w:val="20"/>
        </w:trPr>
        <w:tc>
          <w:tcPr>
            <w:tcW w:w="2689" w:type="dxa"/>
            <w:hideMark/>
          </w:tcPr>
          <w:p w14:paraId="52197CC6" w14:textId="0AD4DF57" w:rsidR="006D3FD0" w:rsidRPr="006D3FD0" w:rsidRDefault="006D3FD0" w:rsidP="006D3FD0">
            <w:pPr>
              <w:pStyle w:val="TableBodyText"/>
              <w:rPr>
                <w:lang w:val="en-US"/>
              </w:rPr>
            </w:pPr>
            <w:r w:rsidRPr="006D3FD0">
              <w:rPr>
                <w:lang w:val="en-US"/>
              </w:rPr>
              <w:t>Within a single traffic lane</w:t>
            </w:r>
            <w:r>
              <w:rPr>
                <w:lang w:val="en-US"/>
              </w:rPr>
              <w:t>:</w:t>
            </w:r>
          </w:p>
        </w:tc>
        <w:tc>
          <w:tcPr>
            <w:tcW w:w="3193" w:type="dxa"/>
          </w:tcPr>
          <w:p w14:paraId="36D48C00" w14:textId="77777777" w:rsidR="006D3FD0" w:rsidRPr="006D3FD0" w:rsidRDefault="006D3FD0" w:rsidP="006D3FD0">
            <w:pPr>
              <w:pStyle w:val="TableBodyText"/>
              <w:rPr>
                <w:lang w:val="en-US"/>
              </w:rPr>
            </w:pPr>
          </w:p>
        </w:tc>
        <w:tc>
          <w:tcPr>
            <w:tcW w:w="3193" w:type="dxa"/>
          </w:tcPr>
          <w:p w14:paraId="130BAE33" w14:textId="77777777" w:rsidR="006D3FD0" w:rsidRPr="006D3FD0" w:rsidRDefault="006D3FD0" w:rsidP="006D3FD0">
            <w:pPr>
              <w:pStyle w:val="TableBodyText"/>
              <w:rPr>
                <w:lang w:val="en-US"/>
              </w:rPr>
            </w:pPr>
          </w:p>
        </w:tc>
      </w:tr>
      <w:tr w:rsidR="006D3FD0" w:rsidRPr="006D3FD0" w14:paraId="6F2088AA" w14:textId="77777777" w:rsidTr="006D3FD0">
        <w:trPr>
          <w:trHeight w:val="20"/>
        </w:trPr>
        <w:tc>
          <w:tcPr>
            <w:tcW w:w="2689" w:type="dxa"/>
            <w:hideMark/>
          </w:tcPr>
          <w:p w14:paraId="5DA0DCD5" w14:textId="5C80BA33" w:rsidR="006D3FD0" w:rsidRPr="006D3FD0" w:rsidRDefault="006D3FD0" w:rsidP="006D3FD0">
            <w:pPr>
              <w:pStyle w:val="TableBullet1"/>
            </w:pPr>
            <w:r w:rsidRPr="006D3FD0">
              <w:t>100–600 lineal m</w:t>
            </w:r>
          </w:p>
        </w:tc>
        <w:tc>
          <w:tcPr>
            <w:tcW w:w="3193" w:type="dxa"/>
            <w:hideMark/>
          </w:tcPr>
          <w:p w14:paraId="7F44CC1D" w14:textId="77777777" w:rsidR="006D3FD0" w:rsidRPr="006D3FD0" w:rsidRDefault="006D3FD0" w:rsidP="006D3FD0">
            <w:pPr>
              <w:pStyle w:val="TableBodyText"/>
              <w:rPr>
                <w:lang w:val="en-US"/>
              </w:rPr>
            </w:pPr>
            <w:r w:rsidRPr="006D3FD0">
              <w:rPr>
                <w:lang w:val="en-US"/>
              </w:rPr>
              <w:t xml:space="preserve">3 located within each wheel path and </w:t>
            </w:r>
            <w:r w:rsidRPr="006D3FD0">
              <w:rPr>
                <w:lang w:val="en-US"/>
              </w:rPr>
              <w:br/>
              <w:t>3 located outside of the wheel paths</w:t>
            </w:r>
          </w:p>
        </w:tc>
        <w:tc>
          <w:tcPr>
            <w:tcW w:w="3193" w:type="dxa"/>
            <w:hideMark/>
          </w:tcPr>
          <w:p w14:paraId="0D577497" w14:textId="77777777" w:rsidR="006D3FD0" w:rsidRPr="006D3FD0" w:rsidRDefault="006D3FD0" w:rsidP="006D3FD0">
            <w:pPr>
              <w:pStyle w:val="TableBodyText"/>
              <w:rPr>
                <w:lang w:val="en-US"/>
              </w:rPr>
            </w:pPr>
            <w:r w:rsidRPr="006D3FD0">
              <w:rPr>
                <w:lang w:val="en-US"/>
              </w:rPr>
              <w:t>3 located outside of the wheel paths</w:t>
            </w:r>
          </w:p>
        </w:tc>
      </w:tr>
      <w:tr w:rsidR="006D3FD0" w:rsidRPr="006D3FD0" w14:paraId="3C582589" w14:textId="77777777" w:rsidTr="006D3FD0">
        <w:trPr>
          <w:trHeight w:val="20"/>
        </w:trPr>
        <w:tc>
          <w:tcPr>
            <w:tcW w:w="2689" w:type="dxa"/>
            <w:hideMark/>
          </w:tcPr>
          <w:p w14:paraId="4E27CA5B" w14:textId="70D207B5" w:rsidR="006D3FD0" w:rsidRPr="006D3FD0" w:rsidRDefault="006D3FD0" w:rsidP="006D3FD0">
            <w:pPr>
              <w:pStyle w:val="TableBullet1"/>
            </w:pPr>
            <w:r w:rsidRPr="006D3FD0">
              <w:t>601–1,200 lineal m</w:t>
            </w:r>
          </w:p>
        </w:tc>
        <w:tc>
          <w:tcPr>
            <w:tcW w:w="3193" w:type="dxa"/>
            <w:hideMark/>
          </w:tcPr>
          <w:p w14:paraId="678AF4C6" w14:textId="77777777" w:rsidR="006D3FD0" w:rsidRPr="006D3FD0" w:rsidRDefault="006D3FD0" w:rsidP="006D3FD0">
            <w:pPr>
              <w:pStyle w:val="TableBodyText"/>
              <w:rPr>
                <w:lang w:val="en-US"/>
              </w:rPr>
            </w:pPr>
            <w:r w:rsidRPr="006D3FD0">
              <w:rPr>
                <w:lang w:val="en-US"/>
              </w:rPr>
              <w:t xml:space="preserve">5 located within each wheel path and </w:t>
            </w:r>
            <w:r w:rsidRPr="006D3FD0">
              <w:rPr>
                <w:lang w:val="en-US"/>
              </w:rPr>
              <w:br/>
              <w:t>5 located outside of the wheel paths</w:t>
            </w:r>
          </w:p>
        </w:tc>
        <w:tc>
          <w:tcPr>
            <w:tcW w:w="3193" w:type="dxa"/>
            <w:hideMark/>
          </w:tcPr>
          <w:p w14:paraId="58DD4976" w14:textId="77777777" w:rsidR="006D3FD0" w:rsidRPr="006D3FD0" w:rsidRDefault="006D3FD0" w:rsidP="006D3FD0">
            <w:pPr>
              <w:pStyle w:val="TableBodyText"/>
              <w:rPr>
                <w:lang w:val="en-US"/>
              </w:rPr>
            </w:pPr>
            <w:r w:rsidRPr="006D3FD0">
              <w:rPr>
                <w:lang w:val="en-US"/>
              </w:rPr>
              <w:t xml:space="preserve">5 located outside of the wheel paths </w:t>
            </w:r>
          </w:p>
        </w:tc>
      </w:tr>
      <w:tr w:rsidR="006D3FD0" w:rsidRPr="006D3FD0" w14:paraId="16A6D9F6" w14:textId="77777777" w:rsidTr="006D3FD0">
        <w:trPr>
          <w:trHeight w:val="20"/>
        </w:trPr>
        <w:tc>
          <w:tcPr>
            <w:tcW w:w="2689" w:type="dxa"/>
            <w:hideMark/>
          </w:tcPr>
          <w:p w14:paraId="1CA4C14D" w14:textId="5705A4B4" w:rsidR="006D3FD0" w:rsidRPr="006D3FD0" w:rsidRDefault="006D3FD0" w:rsidP="006D3FD0">
            <w:pPr>
              <w:pStyle w:val="TableBodyText"/>
              <w:rPr>
                <w:lang w:val="en-US"/>
              </w:rPr>
            </w:pPr>
            <w:r w:rsidRPr="006D3FD0">
              <w:rPr>
                <w:lang w:val="en-US"/>
              </w:rPr>
              <w:t>Other than within a traffic lane</w:t>
            </w:r>
            <w:r w:rsidR="00182F46">
              <w:rPr>
                <w:lang w:val="en-US"/>
              </w:rPr>
              <w:t>:</w:t>
            </w:r>
          </w:p>
        </w:tc>
        <w:tc>
          <w:tcPr>
            <w:tcW w:w="3193" w:type="dxa"/>
            <w:hideMark/>
          </w:tcPr>
          <w:p w14:paraId="77987A37" w14:textId="77777777" w:rsidR="006D3FD0" w:rsidRPr="006D3FD0" w:rsidRDefault="006D3FD0" w:rsidP="006D3FD0">
            <w:pPr>
              <w:pStyle w:val="TableBodyText"/>
              <w:rPr>
                <w:lang w:val="en-US"/>
              </w:rPr>
            </w:pPr>
            <w:r w:rsidRPr="006D3FD0">
              <w:rPr>
                <w:lang w:val="en-US"/>
              </w:rPr>
              <w:t>3</w:t>
            </w:r>
          </w:p>
        </w:tc>
        <w:tc>
          <w:tcPr>
            <w:tcW w:w="3193" w:type="dxa"/>
            <w:hideMark/>
          </w:tcPr>
          <w:p w14:paraId="2F95889E" w14:textId="77777777" w:rsidR="006D3FD0" w:rsidRPr="006D3FD0" w:rsidRDefault="006D3FD0" w:rsidP="006D3FD0">
            <w:pPr>
              <w:pStyle w:val="TableBodyText"/>
              <w:rPr>
                <w:lang w:val="en-US"/>
              </w:rPr>
            </w:pPr>
            <w:r w:rsidRPr="006D3FD0">
              <w:rPr>
                <w:lang w:val="en-US"/>
              </w:rPr>
              <w:t>3</w:t>
            </w:r>
          </w:p>
        </w:tc>
      </w:tr>
    </w:tbl>
    <w:p w14:paraId="4F7F0404" w14:textId="77777777" w:rsidR="00DB1204" w:rsidRPr="00F00183" w:rsidRDefault="00DB1204" w:rsidP="00F444E8">
      <w:pPr>
        <w:pStyle w:val="Bodynumbered1"/>
        <w:keepNext/>
      </w:pPr>
      <w:bookmarkStart w:id="248" w:name="_Ref16595753"/>
      <w:bookmarkStart w:id="249" w:name="_Hlk13824194"/>
      <w:bookmarkEnd w:id="243"/>
      <w:bookmarkEnd w:id="245"/>
      <w:r w:rsidRPr="00F00183">
        <w:t>If directed by the Principal, the Contractor must:</w:t>
      </w:r>
    </w:p>
    <w:p w14:paraId="56C9E6EB" w14:textId="49A80479" w:rsidR="00DB1204" w:rsidRPr="00A424D5" w:rsidRDefault="00DB1204" w:rsidP="00A424D5">
      <w:pPr>
        <w:pStyle w:val="Bodynumbered2"/>
      </w:pPr>
      <w:r w:rsidRPr="00A424D5">
        <w:t>immediately prior to use, take a one litre representative sample of binder from the tanker/storage tank in accordance with A</w:t>
      </w:r>
      <w:r w:rsidR="007C1CC3" w:rsidRPr="00A424D5">
        <w:t>TM</w:t>
      </w:r>
      <w:r w:rsidR="0078745A">
        <w:t xml:space="preserve"> </w:t>
      </w:r>
      <w:r w:rsidRPr="00A424D5">
        <w:t>101;</w:t>
      </w:r>
    </w:p>
    <w:p w14:paraId="1AAC9A91" w14:textId="4DC07D95" w:rsidR="00DB1204" w:rsidRPr="00A424D5" w:rsidRDefault="00DB1204" w:rsidP="00A424D5">
      <w:pPr>
        <w:pStyle w:val="Bodynumbered2"/>
      </w:pPr>
      <w:r w:rsidRPr="00A424D5">
        <w:t>label the sample at the time of sampling</w:t>
      </w:r>
      <w:r w:rsidR="00887474" w:rsidRPr="00A424D5">
        <w:t xml:space="preserve"> in accordance with AT</w:t>
      </w:r>
      <w:r w:rsidR="007C1CC3" w:rsidRPr="00A424D5">
        <w:t>M</w:t>
      </w:r>
      <w:r w:rsidR="0078745A">
        <w:t xml:space="preserve"> </w:t>
      </w:r>
      <w:r w:rsidR="00887474" w:rsidRPr="00A424D5">
        <w:t>101</w:t>
      </w:r>
      <w:r w:rsidRPr="00A424D5">
        <w:t xml:space="preserve"> so that it its fully traceable and store it until the expiry of the Defects Liability Period so that it does not become contaminated or deteriorate; </w:t>
      </w:r>
    </w:p>
    <w:p w14:paraId="7AA2D008" w14:textId="7298D4A8" w:rsidR="00DB1204" w:rsidRPr="00A424D5" w:rsidRDefault="00F97923" w:rsidP="00A424D5">
      <w:pPr>
        <w:pStyle w:val="Bodynumbered2"/>
      </w:pPr>
      <w:r w:rsidRPr="00A424D5">
        <w:t xml:space="preserve">take a sample of aggregate in accordance with AS 1141.3.1 from the stockpile </w:t>
      </w:r>
      <w:r w:rsidR="00F444E8" w:rsidRPr="00A424D5">
        <w:t xml:space="preserve">site </w:t>
      </w:r>
      <w:r w:rsidRPr="00A424D5">
        <w:t>which is sufficient for undertaking testing to the relevant test methods</w:t>
      </w:r>
      <w:r w:rsidR="00DF706D" w:rsidRPr="00A424D5">
        <w:t>;</w:t>
      </w:r>
      <w:r w:rsidR="00887474" w:rsidRPr="00A424D5">
        <w:t xml:space="preserve"> </w:t>
      </w:r>
      <w:r w:rsidR="00DB1204" w:rsidRPr="00A424D5">
        <w:t>and</w:t>
      </w:r>
    </w:p>
    <w:p w14:paraId="6AB2744E" w14:textId="1AA4C1FB" w:rsidR="00DB1204" w:rsidRPr="00A424D5" w:rsidRDefault="00DB1204" w:rsidP="00A424D5">
      <w:pPr>
        <w:pStyle w:val="Bodynumbered2"/>
        <w:rPr>
          <w:lang w:eastAsia="en-AU"/>
        </w:rPr>
      </w:pPr>
      <w:r w:rsidRPr="00A424D5">
        <w:t>undertake testing as directed by the Principal for compliance with the properties specified in Clause 6</w:t>
      </w:r>
      <w:r w:rsidR="006D13A4" w:rsidRPr="00A424D5">
        <w:t>.</w:t>
      </w:r>
    </w:p>
    <w:p w14:paraId="6337A5AE" w14:textId="77777777" w:rsidR="00A51801" w:rsidRPr="00A51801" w:rsidRDefault="00A51801" w:rsidP="00A51801">
      <w:pPr>
        <w:pStyle w:val="Bodynumbered1"/>
      </w:pPr>
      <w:r w:rsidRPr="00A51801">
        <w:t>The quantity of aggregate in the sample must be sufficient to undertake testing in accordance with Clause 6.1.</w:t>
      </w:r>
    </w:p>
    <w:p w14:paraId="5B24C70D" w14:textId="141C931D" w:rsidR="00DB1204" w:rsidRPr="00F00183" w:rsidRDefault="00DB1204" w:rsidP="00715327">
      <w:pPr>
        <w:pStyle w:val="Bodynumbered1"/>
      </w:pPr>
      <w:bookmarkStart w:id="250" w:name="_Ref236052892"/>
      <w:r w:rsidRPr="00F00183">
        <w:t xml:space="preserve">The Principal must be </w:t>
      </w:r>
      <w:r w:rsidR="00A30093" w:rsidRPr="00A30093">
        <w:t>notified</w:t>
      </w:r>
      <w:r w:rsidRPr="00F00183">
        <w:t xml:space="preserve"> of when testing will be undertaken.</w:t>
      </w:r>
      <w:bookmarkEnd w:id="248"/>
      <w:bookmarkEnd w:id="250"/>
    </w:p>
    <w:tbl>
      <w:tblPr>
        <w:tblStyle w:val="TMTableBlueIndent"/>
        <w:tblW w:w="9072" w:type="dxa"/>
        <w:tblLook w:val="04A0" w:firstRow="1" w:lastRow="0" w:firstColumn="1" w:lastColumn="0" w:noHBand="0" w:noVBand="1"/>
      </w:tblPr>
      <w:tblGrid>
        <w:gridCol w:w="1585"/>
        <w:gridCol w:w="7487"/>
      </w:tblGrid>
      <w:tr w:rsidR="00DB1204" w:rsidRPr="00F00183" w14:paraId="521CDAE8" w14:textId="77777777" w:rsidTr="00907B4F">
        <w:trPr>
          <w:cnfStyle w:val="100000000000" w:firstRow="1" w:lastRow="0" w:firstColumn="0" w:lastColumn="0" w:oddVBand="0" w:evenVBand="0" w:oddHBand="0" w:evenHBand="0" w:firstRowFirstColumn="0" w:firstRowLastColumn="0" w:lastRowFirstColumn="0" w:lastRowLastColumn="0"/>
        </w:trPr>
        <w:tc>
          <w:tcPr>
            <w:tcW w:w="8931" w:type="dxa"/>
            <w:gridSpan w:val="2"/>
          </w:tcPr>
          <w:p w14:paraId="2CF51B16" w14:textId="42163988" w:rsidR="00DB1204" w:rsidRPr="00286370" w:rsidRDefault="00DB1204" w:rsidP="00A424D5">
            <w:pPr>
              <w:pStyle w:val="TableHeadingWHPoint"/>
              <w:rPr>
                <w:lang w:eastAsia="en-US"/>
              </w:rPr>
            </w:pPr>
            <w:r w:rsidRPr="00286370">
              <w:t>WITNESS POINT 1</w:t>
            </w:r>
          </w:p>
        </w:tc>
      </w:tr>
      <w:tr w:rsidR="00DB1204" w:rsidRPr="00F00183" w14:paraId="626F059A" w14:textId="77777777" w:rsidTr="00907B4F">
        <w:tc>
          <w:tcPr>
            <w:tcW w:w="1560" w:type="dxa"/>
          </w:tcPr>
          <w:p w14:paraId="3806CDCC" w14:textId="77777777" w:rsidR="00DB1204" w:rsidRPr="00286370" w:rsidRDefault="00DB1204" w:rsidP="00A424D5">
            <w:pPr>
              <w:pStyle w:val="TableBodyTextWHPoint"/>
              <w:rPr>
                <w:b/>
              </w:rPr>
            </w:pPr>
            <w:r w:rsidRPr="00286370">
              <w:t xml:space="preserve">Process </w:t>
            </w:r>
          </w:p>
        </w:tc>
        <w:tc>
          <w:tcPr>
            <w:tcW w:w="7371" w:type="dxa"/>
          </w:tcPr>
          <w:p w14:paraId="7811EAF1" w14:textId="6C9E9EFC" w:rsidR="00DB1204" w:rsidRPr="00286370" w:rsidRDefault="0078745A" w:rsidP="00A424D5">
            <w:pPr>
              <w:pStyle w:val="TableBodyTextWHPoint"/>
              <w:rPr>
                <w:b/>
              </w:rPr>
            </w:pPr>
            <w:r>
              <w:t>T</w:t>
            </w:r>
            <w:r w:rsidR="00DB1204" w:rsidRPr="00286370">
              <w:t xml:space="preserve">esting of surface texture and aggregate retention </w:t>
            </w:r>
          </w:p>
        </w:tc>
      </w:tr>
      <w:tr w:rsidR="00DB1204" w:rsidRPr="00F00183" w14:paraId="28BE1F63" w14:textId="77777777" w:rsidTr="00907B4F">
        <w:tc>
          <w:tcPr>
            <w:tcW w:w="1560" w:type="dxa"/>
          </w:tcPr>
          <w:p w14:paraId="5836CE12" w14:textId="77777777" w:rsidR="00DB1204" w:rsidRPr="00286370" w:rsidRDefault="00DB1204" w:rsidP="00A424D5">
            <w:pPr>
              <w:pStyle w:val="TableBodyTextWHPoint"/>
            </w:pPr>
            <w:r w:rsidRPr="00286370">
              <w:t>Notification</w:t>
            </w:r>
          </w:p>
        </w:tc>
        <w:tc>
          <w:tcPr>
            <w:tcW w:w="7371" w:type="dxa"/>
          </w:tcPr>
          <w:p w14:paraId="498C5C4F" w14:textId="27446BBF" w:rsidR="00DB1204" w:rsidRPr="00286370" w:rsidRDefault="00DB1204" w:rsidP="00A424D5">
            <w:pPr>
              <w:pStyle w:val="TableBodyTextWHPoint"/>
            </w:pPr>
            <w:r w:rsidRPr="00286370">
              <w:t xml:space="preserve">Notification of the testing must be submitted at least </w:t>
            </w:r>
            <w:r w:rsidR="001C439D">
              <w:t>5</w:t>
            </w:r>
            <w:r w:rsidR="001C439D" w:rsidRPr="00286370">
              <w:t xml:space="preserve"> </w:t>
            </w:r>
            <w:r w:rsidR="001C439D">
              <w:t>working</w:t>
            </w:r>
            <w:r w:rsidRPr="00286370">
              <w:t xml:space="preserve"> days prior to the commencement of the tests.</w:t>
            </w:r>
          </w:p>
        </w:tc>
      </w:tr>
    </w:tbl>
    <w:p w14:paraId="3B47FB42" w14:textId="77777777" w:rsidR="00C7526C" w:rsidRPr="00C7526C" w:rsidRDefault="00C7526C" w:rsidP="008456B1">
      <w:pPr>
        <w:pStyle w:val="Heading1"/>
        <w:keepNext w:val="0"/>
        <w:widowControl w:val="0"/>
      </w:pPr>
      <w:bookmarkStart w:id="251" w:name="_Ref233019194"/>
      <w:bookmarkStart w:id="252" w:name="_Toc233818742"/>
      <w:bookmarkStart w:id="253" w:name="_Toc235707254"/>
      <w:bookmarkStart w:id="254" w:name="_Toc47437438"/>
      <w:bookmarkStart w:id="255" w:name="_Toc56699554"/>
      <w:bookmarkStart w:id="256" w:name="_Ref16595800"/>
      <w:bookmarkEnd w:id="249"/>
      <w:r w:rsidRPr="00C7526C">
        <w:t>Completion</w:t>
      </w:r>
      <w:bookmarkEnd w:id="251"/>
      <w:bookmarkEnd w:id="252"/>
      <w:bookmarkEnd w:id="253"/>
    </w:p>
    <w:p w14:paraId="09948F13" w14:textId="6C27E697" w:rsidR="00DB1204" w:rsidRPr="00A96530" w:rsidRDefault="00DB1204" w:rsidP="00A96530">
      <w:pPr>
        <w:pStyle w:val="Bodynumbered1"/>
        <w:rPr>
          <w:spacing w:val="-2"/>
        </w:rPr>
      </w:pPr>
      <w:bookmarkStart w:id="257" w:name="_Ref24970123"/>
      <w:bookmarkStart w:id="258" w:name="_Ref24970167"/>
      <w:bookmarkEnd w:id="254"/>
      <w:bookmarkEnd w:id="255"/>
      <w:r w:rsidRPr="00A96530">
        <w:rPr>
          <w:spacing w:val="-2"/>
        </w:rPr>
        <w:t xml:space="preserve">Where a proforma Daily Record Sheet and/or Job Completion Report is included in the Contract, the Contractor must complete that proforma (or an approved equivalent) in accordance with this Clause </w:t>
      </w:r>
      <w:r w:rsidR="00317E5F">
        <w:rPr>
          <w:spacing w:val="-2"/>
        </w:rPr>
        <w:fldChar w:fldCharType="begin"/>
      </w:r>
      <w:r w:rsidR="00317E5F">
        <w:rPr>
          <w:spacing w:val="-2"/>
        </w:rPr>
        <w:instrText xml:space="preserve"> REF _Ref233019194 \r \h </w:instrText>
      </w:r>
      <w:r w:rsidR="00317E5F">
        <w:rPr>
          <w:spacing w:val="-2"/>
        </w:rPr>
      </w:r>
      <w:r w:rsidR="00317E5F">
        <w:rPr>
          <w:spacing w:val="-2"/>
        </w:rPr>
        <w:fldChar w:fldCharType="separate"/>
      </w:r>
      <w:r w:rsidR="00F41F48">
        <w:rPr>
          <w:spacing w:val="-2"/>
        </w:rPr>
        <w:t>15</w:t>
      </w:r>
      <w:r w:rsidR="00317E5F">
        <w:rPr>
          <w:spacing w:val="-2"/>
        </w:rPr>
        <w:fldChar w:fldCharType="end"/>
      </w:r>
      <w:r w:rsidRPr="00A96530">
        <w:rPr>
          <w:spacing w:val="-2"/>
        </w:rPr>
        <w:t>.</w:t>
      </w:r>
      <w:bookmarkEnd w:id="257"/>
    </w:p>
    <w:p w14:paraId="23418201" w14:textId="20A6E48F" w:rsidR="00DB1204" w:rsidRPr="00F00183" w:rsidRDefault="00DB1204" w:rsidP="00A96530">
      <w:pPr>
        <w:pStyle w:val="Bodynumbered1"/>
      </w:pPr>
      <w:r w:rsidRPr="00F00183">
        <w:t xml:space="preserve">Where a Daily Record Sheet is required, it must be certified correct by the Contractor and submitted prior to the start of the next working day. Details of all materials applied must be recorded immediately after each spraying </w:t>
      </w:r>
      <w:r w:rsidR="00317E5F">
        <w:t>‘</w:t>
      </w:r>
      <w:r w:rsidRPr="00F00183">
        <w:t>run</w:t>
      </w:r>
      <w:r w:rsidR="00317E5F">
        <w:t>’</w:t>
      </w:r>
      <w:r w:rsidRPr="00F00183">
        <w:t>.</w:t>
      </w:r>
    </w:p>
    <w:p w14:paraId="23251963" w14:textId="77777777" w:rsidR="00DB1204" w:rsidRPr="00F00183" w:rsidRDefault="00DB1204" w:rsidP="00A96530">
      <w:pPr>
        <w:pStyle w:val="Bodynumbered1"/>
      </w:pPr>
      <w:r w:rsidRPr="00F00183">
        <w:t>Where a Job Completion Report is required, it must be certified correct by the Contractor and submitted within 7 days of completion of sealing each job.</w:t>
      </w:r>
    </w:p>
    <w:p w14:paraId="614BA735" w14:textId="497A5C2C" w:rsidR="00DB1204" w:rsidRPr="00F00183" w:rsidRDefault="00DB1204" w:rsidP="00A96530">
      <w:pPr>
        <w:pStyle w:val="Bodynumbered1"/>
      </w:pPr>
      <w:r w:rsidRPr="00F00183">
        <w:t>If a representative of the Principal is on site during the works, the Contractor must ensure that the representative is given an opportunity to view and sign the Daily Record Sheet and/or Job Completion Report.</w:t>
      </w:r>
    </w:p>
    <w:p w14:paraId="2E5A7798" w14:textId="77777777" w:rsidR="00DB1204" w:rsidRPr="00F00183" w:rsidRDefault="00DB1204" w:rsidP="00A96530">
      <w:pPr>
        <w:pStyle w:val="Bodynumbered1"/>
      </w:pPr>
      <w:bookmarkStart w:id="259" w:name="_Ref236052981"/>
      <w:r w:rsidRPr="00F00183">
        <w:lastRenderedPageBreak/>
        <w:t>The Contractor must submit all test results to the Principal within 5 working days of the completion of the test.</w:t>
      </w:r>
      <w:bookmarkEnd w:id="259"/>
    </w:p>
    <w:p w14:paraId="5FAAC5CD" w14:textId="77777777" w:rsidR="00DB1204" w:rsidRPr="00F00183" w:rsidRDefault="00DB1204" w:rsidP="00907B4F">
      <w:pPr>
        <w:pStyle w:val="Bodynumbered1"/>
        <w:keepNext/>
      </w:pPr>
      <w:r w:rsidRPr="00F00183">
        <w:t>The following information must be supplied with the test results:</w:t>
      </w:r>
      <w:bookmarkEnd w:id="258"/>
    </w:p>
    <w:p w14:paraId="35734388" w14:textId="423B8ADA" w:rsidR="00DB1204" w:rsidRPr="00A424D5" w:rsidRDefault="00DB1204" w:rsidP="00907B4F">
      <w:pPr>
        <w:pStyle w:val="Bodynumbered2"/>
        <w:keepNext/>
      </w:pPr>
      <w:r w:rsidRPr="00A424D5">
        <w:t>test certificates from a</w:t>
      </w:r>
      <w:r w:rsidR="00D32068" w:rsidRPr="00A424D5">
        <w:t>n</w:t>
      </w:r>
      <w:r w:rsidRPr="00A424D5">
        <w:t xml:space="preserve"> accredited laboratory</w:t>
      </w:r>
      <w:r w:rsidRPr="0078745A">
        <w:rPr>
          <w:vertAlign w:val="superscript"/>
        </w:rPr>
        <w:t>(1)</w:t>
      </w:r>
      <w:r w:rsidRPr="00A424D5">
        <w:t>;</w:t>
      </w:r>
    </w:p>
    <w:p w14:paraId="21F28E20" w14:textId="77777777" w:rsidR="00DB1204" w:rsidRPr="00A424D5" w:rsidRDefault="00DB1204" w:rsidP="00907B4F">
      <w:pPr>
        <w:pStyle w:val="Bodynumbered2"/>
        <w:keepNext/>
      </w:pPr>
      <w:r w:rsidRPr="00A424D5">
        <w:t>date and time of testing;</w:t>
      </w:r>
    </w:p>
    <w:p w14:paraId="714333AB" w14:textId="541159E6" w:rsidR="00DB1204" w:rsidRPr="00A424D5" w:rsidRDefault="00DB1204" w:rsidP="00907B4F">
      <w:pPr>
        <w:pStyle w:val="Bodynumbered2"/>
        <w:keepNext/>
      </w:pPr>
      <w:r w:rsidRPr="00A424D5">
        <w:t>test site offset and chainage</w:t>
      </w:r>
      <w:r w:rsidRPr="0078745A">
        <w:rPr>
          <w:vertAlign w:val="superscript"/>
        </w:rPr>
        <w:t>(2)</w:t>
      </w:r>
      <w:r w:rsidRPr="00A424D5">
        <w:t>; and</w:t>
      </w:r>
    </w:p>
    <w:p w14:paraId="3A22235A" w14:textId="46ACE192" w:rsidR="00DB1204" w:rsidRPr="00A424D5" w:rsidRDefault="00DB1204" w:rsidP="00907B4F">
      <w:pPr>
        <w:pStyle w:val="Bodynumbered2"/>
        <w:keepNext/>
      </w:pPr>
      <w:r w:rsidRPr="00A424D5">
        <w:t>individual test results and mean values per Lot</w:t>
      </w:r>
      <w:r w:rsidR="0078745A" w:rsidRPr="0078745A">
        <w:rPr>
          <w:vertAlign w:val="superscript"/>
        </w:rPr>
        <w:t>(2)</w:t>
      </w:r>
      <w:r w:rsidRPr="00A424D5">
        <w:t>.</w:t>
      </w:r>
    </w:p>
    <w:p w14:paraId="3AA19772" w14:textId="2490E01A" w:rsidR="00A96530" w:rsidRDefault="00DB1204" w:rsidP="00786483">
      <w:pPr>
        <w:pStyle w:val="NoteHeading"/>
        <w:keepLines w:val="0"/>
        <w:widowControl w:val="0"/>
      </w:pPr>
      <w:r w:rsidRPr="00F00183">
        <w:t>Note</w:t>
      </w:r>
      <w:r w:rsidR="0036301A">
        <w:t>s:</w:t>
      </w:r>
      <w:r w:rsidRPr="00F00183">
        <w:t xml:space="preserve"> </w:t>
      </w:r>
    </w:p>
    <w:p w14:paraId="5D4D98C7" w14:textId="09385FF1" w:rsidR="00A96530" w:rsidRPr="0078745A" w:rsidRDefault="008767D5" w:rsidP="0078745A">
      <w:pPr>
        <w:pStyle w:val="Notes"/>
        <w:numPr>
          <w:ilvl w:val="0"/>
          <w:numId w:val="141"/>
        </w:numPr>
      </w:pPr>
      <w:r w:rsidRPr="0078745A">
        <w:t>Laboratory</w:t>
      </w:r>
      <w:r w:rsidR="00DB1204" w:rsidRPr="0078745A">
        <w:t xml:space="preserve"> accreditation is not required for texture </w:t>
      </w:r>
      <w:r w:rsidR="000E566B" w:rsidRPr="0078745A">
        <w:t xml:space="preserve">depth </w:t>
      </w:r>
      <w:r w:rsidR="00DB1204" w:rsidRPr="0078745A">
        <w:t>and aggregate stripping tests.</w:t>
      </w:r>
      <w:bookmarkStart w:id="260" w:name="_Ref16595938"/>
      <w:bookmarkEnd w:id="256"/>
    </w:p>
    <w:p w14:paraId="530C8794" w14:textId="2F7AE1F8" w:rsidR="00DB1204" w:rsidRPr="0078745A" w:rsidRDefault="00DB1204" w:rsidP="0078745A">
      <w:pPr>
        <w:pStyle w:val="Notes"/>
      </w:pPr>
      <w:r w:rsidRPr="0078745A">
        <w:t xml:space="preserve">Does not apply to binder </w:t>
      </w:r>
      <w:r w:rsidR="0036301A" w:rsidRPr="0078745A">
        <w:t xml:space="preserve">or aggregate </w:t>
      </w:r>
      <w:r w:rsidRPr="0078745A">
        <w:t>testing</w:t>
      </w:r>
      <w:r w:rsidR="0078745A">
        <w:t>.</w:t>
      </w:r>
    </w:p>
    <w:p w14:paraId="22BA1142" w14:textId="7AA78E41" w:rsidR="00DB1204" w:rsidRPr="00715327" w:rsidRDefault="00DB1204" w:rsidP="00715327">
      <w:pPr>
        <w:pStyle w:val="Heading1"/>
      </w:pPr>
      <w:bookmarkStart w:id="261" w:name="_Toc47437439"/>
      <w:bookmarkStart w:id="262" w:name="_Toc56699555"/>
      <w:bookmarkStart w:id="263" w:name="_Toc233818743"/>
      <w:bookmarkStart w:id="264" w:name="_Toc235707255"/>
      <w:r w:rsidRPr="00715327">
        <w:rPr>
          <w:rFonts w:hint="eastAsia"/>
        </w:rPr>
        <w:t>Maintenance and Defects Liability</w:t>
      </w:r>
      <w:bookmarkEnd w:id="260"/>
      <w:bookmarkEnd w:id="261"/>
      <w:bookmarkEnd w:id="262"/>
      <w:bookmarkEnd w:id="263"/>
      <w:bookmarkEnd w:id="264"/>
    </w:p>
    <w:p w14:paraId="439D53B9" w14:textId="349BFC92" w:rsidR="008B0D74" w:rsidRDefault="00FF10D5" w:rsidP="008B0D74">
      <w:pPr>
        <w:pStyle w:val="Bodynumbered1"/>
      </w:pPr>
      <w:bookmarkStart w:id="265" w:name="_Ref233811517"/>
      <w:r>
        <w:t>The Quality Plan must include details, procedures and/or Inspection and Test Plans that address</w:t>
      </w:r>
      <w:r w:rsidR="008B0D74">
        <w:t>:</w:t>
      </w:r>
      <w:bookmarkEnd w:id="265"/>
    </w:p>
    <w:p w14:paraId="2167F0C8" w14:textId="1E4367AA" w:rsidR="0015199A" w:rsidRPr="00A424D5" w:rsidRDefault="00076BAC" w:rsidP="00A424D5">
      <w:pPr>
        <w:pStyle w:val="Bodynumbered2"/>
      </w:pPr>
      <w:r w:rsidRPr="00A424D5">
        <w:t>u</w:t>
      </w:r>
      <w:r w:rsidR="0015199A" w:rsidRPr="00A424D5">
        <w:t>ndertaking and reporting of inspections</w:t>
      </w:r>
      <w:r w:rsidR="00A50B0A" w:rsidRPr="00A424D5">
        <w:t>; and</w:t>
      </w:r>
    </w:p>
    <w:p w14:paraId="1414A10B" w14:textId="446CF90C" w:rsidR="008B0D74" w:rsidRPr="00A424D5" w:rsidRDefault="00076BAC" w:rsidP="00A424D5">
      <w:pPr>
        <w:pStyle w:val="Bodynumbered2"/>
      </w:pPr>
      <w:r w:rsidRPr="00A424D5">
        <w:t>m</w:t>
      </w:r>
      <w:r w:rsidR="0015199A" w:rsidRPr="00A424D5">
        <w:t>anagement and repair of a Defective seal</w:t>
      </w:r>
      <w:r w:rsidR="00A50B0A" w:rsidRPr="00A424D5">
        <w:t>.</w:t>
      </w:r>
    </w:p>
    <w:p w14:paraId="5734D84F" w14:textId="4D3FEE58" w:rsidR="00DB1204" w:rsidRPr="00F00183" w:rsidRDefault="00DB1204" w:rsidP="00715327">
      <w:pPr>
        <w:pStyle w:val="Bodynumbered1"/>
      </w:pPr>
      <w:r w:rsidRPr="00F00183">
        <w:t xml:space="preserve">During the Defects Liability Period, the Contractor must monitor the condition of the sprayed seal, which includes regular and timely inspection of the seal, management of traffic during inspections and detailed monitoring of any section of the </w:t>
      </w:r>
      <w:r w:rsidR="008F07C5">
        <w:t>sprayed</w:t>
      </w:r>
      <w:r w:rsidRPr="00F00183">
        <w:t xml:space="preserve"> seal showing signs of premature deterioration.</w:t>
      </w:r>
    </w:p>
    <w:p w14:paraId="215B258B" w14:textId="77777777" w:rsidR="00DB1204" w:rsidRPr="00F00183" w:rsidRDefault="00DB1204" w:rsidP="00715327">
      <w:pPr>
        <w:pStyle w:val="Bodynumbered1"/>
      </w:pPr>
      <w:r w:rsidRPr="00F00183">
        <w:t>Prior to the expiry of the Defects Liability Period, the Contractor must ensure that the surface condition of the sprayed seal is free of Defects, which may include undertaking:</w:t>
      </w:r>
    </w:p>
    <w:p w14:paraId="40BC0CFA" w14:textId="77777777" w:rsidR="00DB1204" w:rsidRPr="00A424D5" w:rsidRDefault="00DB1204" w:rsidP="00A424D5">
      <w:pPr>
        <w:pStyle w:val="Bodynumbered2"/>
      </w:pPr>
      <w:r w:rsidRPr="00A424D5">
        <w:t>any work necessary to protect and maintain the seal, including traffic management; and</w:t>
      </w:r>
    </w:p>
    <w:p w14:paraId="094AB79A" w14:textId="270CCD2F" w:rsidR="00DB1204" w:rsidRPr="00A424D5" w:rsidRDefault="00DB1204" w:rsidP="00A424D5">
      <w:pPr>
        <w:pStyle w:val="Bodynumbered2"/>
      </w:pPr>
      <w:r w:rsidRPr="00A424D5">
        <w:t>repairs to the seal.</w:t>
      </w:r>
      <w:r w:rsidR="00BC7414" w:rsidRPr="00A424D5">
        <w:t xml:space="preserve"> </w:t>
      </w:r>
    </w:p>
    <w:p w14:paraId="12724E30" w14:textId="77777777" w:rsidR="00DB1204" w:rsidRPr="00F00183" w:rsidRDefault="00DB1204" w:rsidP="00715327">
      <w:pPr>
        <w:pStyle w:val="Bodynumbered1"/>
      </w:pPr>
      <w:r w:rsidRPr="00F00183">
        <w:t>The Contractor is not responsible for Defects which result from:</w:t>
      </w:r>
    </w:p>
    <w:p w14:paraId="462E469A" w14:textId="117EBFC2" w:rsidR="00DB1204" w:rsidRPr="00A424D5" w:rsidRDefault="00DB1204" w:rsidP="00A424D5">
      <w:pPr>
        <w:pStyle w:val="Bodynumbered2"/>
      </w:pPr>
      <w:r w:rsidRPr="00A424D5">
        <w:t>failure of the subgrade</w:t>
      </w:r>
      <w:r w:rsidR="0078745A">
        <w:t>/</w:t>
      </w:r>
      <w:r w:rsidRPr="00A424D5">
        <w:t>sub-base</w:t>
      </w:r>
      <w:r w:rsidR="0078745A">
        <w:t>/</w:t>
      </w:r>
      <w:r w:rsidRPr="00A424D5">
        <w:t>base course (unless the construction of the subgrade</w:t>
      </w:r>
      <w:r w:rsidR="0078745A">
        <w:t>/</w:t>
      </w:r>
      <w:r w:rsidRPr="00A424D5">
        <w:t>sub-base</w:t>
      </w:r>
      <w:r w:rsidR="0078745A">
        <w:t>/</w:t>
      </w:r>
      <w:r w:rsidRPr="00A424D5">
        <w:t>base course is included in the Contract); or</w:t>
      </w:r>
    </w:p>
    <w:p w14:paraId="78576080" w14:textId="7E595C57" w:rsidR="00DB1204" w:rsidRPr="00A424D5" w:rsidRDefault="00DB1204" w:rsidP="00A424D5">
      <w:pPr>
        <w:pStyle w:val="Bodynumbered2"/>
      </w:pPr>
      <w:r w:rsidRPr="00A424D5">
        <w:t>events not reasonably foreseeable at the time of submission at the Contractor’s tender (such as oil spills, accidents, fires and mechanical damage from</w:t>
      </w:r>
      <w:r w:rsidRPr="00A424D5">
        <w:br/>
        <w:t>farm</w:t>
      </w:r>
      <w:r w:rsidR="0078745A">
        <w:t>/</w:t>
      </w:r>
      <w:r w:rsidRPr="00A424D5">
        <w:t>construction equipment).</w:t>
      </w:r>
    </w:p>
    <w:p w14:paraId="4B1E178B" w14:textId="77777777" w:rsidR="00DB1204" w:rsidRPr="00F00183" w:rsidRDefault="00DB1204" w:rsidP="00715327">
      <w:pPr>
        <w:pStyle w:val="Bodynumbered1"/>
      </w:pPr>
      <w:bookmarkStart w:id="266" w:name="_Ref16595941"/>
      <w:r w:rsidRPr="00F00183">
        <w:t>A seal which exhibits a Defect must be repaired or resealed in accordance with the Contractor’s Quality Plan and this Specification.</w:t>
      </w:r>
      <w:bookmarkEnd w:id="266"/>
      <w:r w:rsidRPr="00F00183">
        <w:t xml:space="preserve"> </w:t>
      </w:r>
    </w:p>
    <w:tbl>
      <w:tblPr>
        <w:tblStyle w:val="TMTableBlueIndent"/>
        <w:tblW w:w="9072" w:type="dxa"/>
        <w:tblLook w:val="04A0" w:firstRow="1" w:lastRow="0" w:firstColumn="1" w:lastColumn="0" w:noHBand="0" w:noVBand="1"/>
      </w:tblPr>
      <w:tblGrid>
        <w:gridCol w:w="2268"/>
        <w:gridCol w:w="6804"/>
      </w:tblGrid>
      <w:tr w:rsidR="00DB1204" w:rsidRPr="00F00183" w14:paraId="520CAB2C" w14:textId="77777777" w:rsidTr="0017698A">
        <w:trPr>
          <w:cnfStyle w:val="100000000000" w:firstRow="1" w:lastRow="0" w:firstColumn="0" w:lastColumn="0" w:oddVBand="0" w:evenVBand="0" w:oddHBand="0" w:evenHBand="0" w:firstRowFirstColumn="0" w:firstRowLastColumn="0" w:lastRowFirstColumn="0" w:lastRowLastColumn="0"/>
        </w:trPr>
        <w:tc>
          <w:tcPr>
            <w:tcW w:w="9072" w:type="dxa"/>
            <w:gridSpan w:val="2"/>
          </w:tcPr>
          <w:p w14:paraId="5C7A11E0" w14:textId="6DBC4D37" w:rsidR="00DB1204" w:rsidRPr="00A96530" w:rsidRDefault="00DB1204" w:rsidP="0078745A">
            <w:pPr>
              <w:pStyle w:val="TableHeadingWHPoint"/>
            </w:pPr>
            <w:r w:rsidRPr="00A96530">
              <w:t>HOLD POINT 6</w:t>
            </w:r>
          </w:p>
        </w:tc>
      </w:tr>
      <w:tr w:rsidR="00DB1204" w:rsidRPr="00F00183" w14:paraId="13176FFA" w14:textId="77777777" w:rsidTr="0017698A">
        <w:tc>
          <w:tcPr>
            <w:tcW w:w="2268" w:type="dxa"/>
          </w:tcPr>
          <w:p w14:paraId="4B0F86EF" w14:textId="77777777" w:rsidR="00DB1204" w:rsidRPr="00A96530" w:rsidRDefault="00DB1204" w:rsidP="0078745A">
            <w:pPr>
              <w:pStyle w:val="TableBodyTextWHPoint"/>
              <w:rPr>
                <w:b/>
              </w:rPr>
            </w:pPr>
            <w:r w:rsidRPr="00A96530">
              <w:t>Process Held</w:t>
            </w:r>
          </w:p>
        </w:tc>
        <w:tc>
          <w:tcPr>
            <w:tcW w:w="6804" w:type="dxa"/>
          </w:tcPr>
          <w:p w14:paraId="2DB85166" w14:textId="0604E708" w:rsidR="00DB1204" w:rsidRPr="00A96530" w:rsidRDefault="00DB1204" w:rsidP="0078745A">
            <w:pPr>
              <w:pStyle w:val="TableBodyTextWHPoint"/>
              <w:rPr>
                <w:b/>
              </w:rPr>
            </w:pPr>
            <w:r w:rsidRPr="00A96530">
              <w:t>Application of remedial treatment</w:t>
            </w:r>
          </w:p>
        </w:tc>
      </w:tr>
      <w:tr w:rsidR="00DB1204" w:rsidRPr="00F00183" w14:paraId="76CF7CB1" w14:textId="77777777" w:rsidTr="0017698A">
        <w:tc>
          <w:tcPr>
            <w:tcW w:w="2268" w:type="dxa"/>
          </w:tcPr>
          <w:p w14:paraId="052F8CF6" w14:textId="77777777" w:rsidR="00DB1204" w:rsidRPr="00A96530" w:rsidRDefault="00DB1204" w:rsidP="0078745A">
            <w:pPr>
              <w:pStyle w:val="TableBodyTextWHPoint"/>
            </w:pPr>
            <w:r w:rsidRPr="00A96530">
              <w:t>Submission Details</w:t>
            </w:r>
          </w:p>
        </w:tc>
        <w:tc>
          <w:tcPr>
            <w:tcW w:w="6804" w:type="dxa"/>
          </w:tcPr>
          <w:p w14:paraId="0C3F6341" w14:textId="77777777" w:rsidR="00DB1204" w:rsidRPr="00A96530" w:rsidRDefault="00DB1204" w:rsidP="0078745A">
            <w:pPr>
              <w:pStyle w:val="TableBodyTextWHPoint"/>
            </w:pPr>
            <w:r w:rsidRPr="00A96530">
              <w:t>Details of the proposed remedial treatment must be provided to the Principal at least 7 days prior to the commencement of the work.</w:t>
            </w:r>
          </w:p>
        </w:tc>
      </w:tr>
    </w:tbl>
    <w:p w14:paraId="10EF8877" w14:textId="77777777" w:rsidR="00DB1204" w:rsidRPr="00F00183" w:rsidRDefault="00DB1204" w:rsidP="00715327">
      <w:pPr>
        <w:pStyle w:val="Bodynumbered1"/>
      </w:pPr>
      <w:r w:rsidRPr="00F00183">
        <w:t xml:space="preserve">Undertaking a repair or reseal must not be unreasonably delayed. </w:t>
      </w:r>
    </w:p>
    <w:p w14:paraId="505301F0" w14:textId="77777777" w:rsidR="00DB1204" w:rsidRPr="00F00183" w:rsidRDefault="00DB1204" w:rsidP="00715327">
      <w:pPr>
        <w:pStyle w:val="Bodynumbered1"/>
      </w:pPr>
      <w:r w:rsidRPr="00F00183">
        <w:t>If the condition of the seal is hazardous to road users, the Contractor must take action to preserve the work and make the road safe (including temporary traffic control measures if necessary) within 24 hours of becoming aware of the issue (or any other timeframe specified elsewhere in the Contract).</w:t>
      </w:r>
    </w:p>
    <w:p w14:paraId="1B7E43AF" w14:textId="6F32AA88" w:rsidR="00DB1204" w:rsidRPr="00F00183" w:rsidRDefault="00DB1204" w:rsidP="00715327">
      <w:pPr>
        <w:pStyle w:val="Bodynumbered1"/>
      </w:pPr>
      <w:r w:rsidRPr="00F00183">
        <w:lastRenderedPageBreak/>
        <w:t>The Defects Liability Period for the remedial treatment will commence on the date of repair in accordance with the provisions of the Contract.</w:t>
      </w:r>
      <w:r w:rsidR="00BC7414">
        <w:t xml:space="preserve"> </w:t>
      </w:r>
    </w:p>
    <w:p w14:paraId="55F74ED7" w14:textId="5D214CFA" w:rsidR="00DB1204" w:rsidRPr="00F00183" w:rsidRDefault="00DB1204" w:rsidP="0078745A">
      <w:pPr>
        <w:pStyle w:val="Bodynumbered1"/>
        <w:keepNext/>
      </w:pPr>
      <w:bookmarkStart w:id="267" w:name="_Ref24970696"/>
      <w:r w:rsidRPr="00F00183">
        <w:t>The Contractor must:</w:t>
      </w:r>
      <w:bookmarkEnd w:id="267"/>
    </w:p>
    <w:p w14:paraId="0B9865C6" w14:textId="1C460BEE" w:rsidR="00DB1204" w:rsidRPr="00A424D5" w:rsidRDefault="00DB1204" w:rsidP="0078745A">
      <w:pPr>
        <w:pStyle w:val="Bodynumbered2"/>
      </w:pPr>
      <w:r w:rsidRPr="00A424D5">
        <w:t xml:space="preserve">carry out at least </w:t>
      </w:r>
      <w:r w:rsidR="0078745A">
        <w:t>2</w:t>
      </w:r>
      <w:r w:rsidR="0078745A" w:rsidRPr="00A424D5">
        <w:t xml:space="preserve"> </w:t>
      </w:r>
      <w:r w:rsidRPr="00A424D5">
        <w:t xml:space="preserve">inspections of each job during the Defects Liability Period (in addition to any inspections required where non-compliant work has been identified); </w:t>
      </w:r>
    </w:p>
    <w:p w14:paraId="70852455" w14:textId="77777777" w:rsidR="00DB1204" w:rsidRPr="00A424D5" w:rsidRDefault="00DB1204" w:rsidP="00A424D5">
      <w:pPr>
        <w:pStyle w:val="Bodynumbered2"/>
      </w:pPr>
      <w:r w:rsidRPr="00A424D5">
        <w:t>prepare Condition Reports at the completion of each inspection, which include details of the condition of the seal, any defects and any proposed corrective action; and</w:t>
      </w:r>
    </w:p>
    <w:p w14:paraId="3ECFD50E" w14:textId="77777777" w:rsidR="00DB1204" w:rsidRPr="00A424D5" w:rsidRDefault="00DB1204" w:rsidP="00A424D5">
      <w:pPr>
        <w:pStyle w:val="Bodynumbered2"/>
      </w:pPr>
      <w:r w:rsidRPr="00A424D5">
        <w:t>prepare a Completion Report, no earlier than 60 days prior to the expiry of the Defects Liability Period, which include details the condition of the seal, any defects and any proposed corrective action.</w:t>
      </w:r>
    </w:p>
    <w:p w14:paraId="462D3D72" w14:textId="28A788A7" w:rsidR="00DB1204" w:rsidRPr="00F00183" w:rsidRDefault="00DB1204" w:rsidP="00715327">
      <w:pPr>
        <w:pStyle w:val="Bodynumbered1"/>
      </w:pPr>
      <w:r w:rsidRPr="00F00183">
        <w:t xml:space="preserve">Condition reports must be submitted to the Principal within 5 working days of the completion of </w:t>
      </w:r>
      <w:r w:rsidR="0066339D">
        <w:t>each round</w:t>
      </w:r>
      <w:r w:rsidR="002A1491">
        <w:t xml:space="preserve"> of</w:t>
      </w:r>
      <w:r w:rsidR="0066339D" w:rsidRPr="00F00183">
        <w:t xml:space="preserve"> </w:t>
      </w:r>
      <w:r w:rsidRPr="00F00183">
        <w:t>inspection</w:t>
      </w:r>
      <w:r w:rsidR="002A1491">
        <w:t>s</w:t>
      </w:r>
      <w:r w:rsidRPr="00F00183">
        <w:t>.</w:t>
      </w:r>
    </w:p>
    <w:p w14:paraId="186C9DD9" w14:textId="77777777" w:rsidR="00CC5CD8" w:rsidRDefault="00CC5CD8">
      <w:pPr>
        <w:rPr>
          <w:rFonts w:eastAsia="SimSun" w:cs="Arial"/>
          <w:b/>
          <w:bCs/>
          <w:color w:val="004259"/>
          <w:sz w:val="28"/>
          <w:szCs w:val="28"/>
          <w:lang w:eastAsia="ja-JP"/>
        </w:rPr>
      </w:pPr>
      <w:r>
        <w:br w:type="page"/>
      </w:r>
    </w:p>
    <w:p w14:paraId="523428C3" w14:textId="7A483A63" w:rsidR="00557601" w:rsidRPr="001B7F72" w:rsidRDefault="003F7623" w:rsidP="00206FA4">
      <w:pPr>
        <w:pStyle w:val="AnnexureHeading"/>
      </w:pPr>
      <w:bookmarkStart w:id="268" w:name="_Toc56699556"/>
      <w:bookmarkStart w:id="269" w:name="_Toc233818744"/>
      <w:bookmarkStart w:id="270" w:name="_Toc235707256"/>
      <w:r w:rsidRPr="003F7623">
        <w:lastRenderedPageBreak/>
        <w:t xml:space="preserve">Summary of </w:t>
      </w:r>
      <w:r w:rsidRPr="00A12F5E">
        <w:t>Hold</w:t>
      </w:r>
      <w:r w:rsidRPr="003F7623">
        <w:t xml:space="preserve"> Points, Witness Points and Records</w:t>
      </w:r>
      <w:bookmarkEnd w:id="268"/>
      <w:bookmarkEnd w:id="269"/>
      <w:bookmarkEnd w:id="270"/>
    </w:p>
    <w:p w14:paraId="7C4030C5" w14:textId="24457E57" w:rsidR="00492F96" w:rsidRPr="00045CDF" w:rsidRDefault="000E77F6" w:rsidP="000E77F6">
      <w:pPr>
        <w:pStyle w:val="BodyText"/>
      </w:pPr>
      <w:r w:rsidRPr="000E77F6">
        <w:t>The following is a summary of the Witness Points</w:t>
      </w:r>
      <w:r w:rsidR="0078745A">
        <w:t>/</w:t>
      </w:r>
      <w:r w:rsidRPr="000E77F6">
        <w:t>Hold Points that apply to this specification and the Records that the Contractor must supply to the Principal to demonstrate compliance with this specification.</w:t>
      </w:r>
    </w:p>
    <w:tbl>
      <w:tblPr>
        <w:tblStyle w:val="TMTableBlue"/>
        <w:tblW w:w="9639" w:type="dxa"/>
        <w:tblLook w:val="04A0" w:firstRow="1" w:lastRow="0" w:firstColumn="1" w:lastColumn="0" w:noHBand="0" w:noVBand="1"/>
      </w:tblPr>
      <w:tblGrid>
        <w:gridCol w:w="957"/>
        <w:gridCol w:w="3017"/>
        <w:gridCol w:w="2624"/>
        <w:gridCol w:w="3041"/>
      </w:tblGrid>
      <w:tr w:rsidR="000E77F6" w:rsidRPr="00045CDF" w14:paraId="6854295E" w14:textId="77777777" w:rsidTr="0078745A">
        <w:trPr>
          <w:cnfStyle w:val="100000000000" w:firstRow="1" w:lastRow="0" w:firstColumn="0" w:lastColumn="0" w:oddVBand="0" w:evenVBand="0" w:oddHBand="0" w:evenHBand="0" w:firstRowFirstColumn="0" w:firstRowLastColumn="0" w:lastRowFirstColumn="0" w:lastRowLastColumn="0"/>
        </w:trPr>
        <w:tc>
          <w:tcPr>
            <w:tcW w:w="841" w:type="dxa"/>
          </w:tcPr>
          <w:p w14:paraId="5664915D" w14:textId="62E25D05" w:rsidR="000E77F6" w:rsidRPr="000E77F6" w:rsidRDefault="0078745A" w:rsidP="0078745A">
            <w:pPr>
              <w:pStyle w:val="TableHeadingWhite"/>
            </w:pPr>
            <w:r>
              <w:t>CLAUSE</w:t>
            </w:r>
            <w:r w:rsidRPr="000E77F6">
              <w:t xml:space="preserve"> </w:t>
            </w:r>
          </w:p>
        </w:tc>
        <w:tc>
          <w:tcPr>
            <w:tcW w:w="3047" w:type="dxa"/>
          </w:tcPr>
          <w:p w14:paraId="6B297B58" w14:textId="1CFF0CDD" w:rsidR="000E77F6" w:rsidRPr="000E77F6" w:rsidRDefault="0078745A" w:rsidP="0078745A">
            <w:pPr>
              <w:pStyle w:val="TableHeadingWhite"/>
            </w:pPr>
            <w:r w:rsidRPr="000E77F6">
              <w:t>HOLD POINT</w:t>
            </w:r>
          </w:p>
        </w:tc>
        <w:tc>
          <w:tcPr>
            <w:tcW w:w="2660" w:type="dxa"/>
          </w:tcPr>
          <w:p w14:paraId="316DC1A7" w14:textId="4F3B9D9E" w:rsidR="000E77F6" w:rsidRPr="000E77F6" w:rsidRDefault="0078745A" w:rsidP="0078745A">
            <w:pPr>
              <w:pStyle w:val="TableHeadingWhite"/>
            </w:pPr>
            <w:r w:rsidRPr="000E77F6">
              <w:t>WITNESS POINT</w:t>
            </w:r>
          </w:p>
        </w:tc>
        <w:tc>
          <w:tcPr>
            <w:tcW w:w="3091" w:type="dxa"/>
          </w:tcPr>
          <w:p w14:paraId="5AAADFAF" w14:textId="421323B1" w:rsidR="000E77F6" w:rsidRPr="000E77F6" w:rsidRDefault="0078745A" w:rsidP="0078745A">
            <w:pPr>
              <w:pStyle w:val="TableHeadingWhite"/>
            </w:pPr>
            <w:r w:rsidRPr="000E77F6">
              <w:t>RECORD</w:t>
            </w:r>
          </w:p>
        </w:tc>
      </w:tr>
      <w:tr w:rsidR="00DB1204" w:rsidRPr="00045CDF" w14:paraId="43538040" w14:textId="77777777" w:rsidTr="0078745A">
        <w:tc>
          <w:tcPr>
            <w:tcW w:w="841" w:type="dxa"/>
          </w:tcPr>
          <w:p w14:paraId="7FC3F175" w14:textId="0FBA5C35" w:rsidR="00DB1204" w:rsidRPr="00F36D46" w:rsidRDefault="00F96CE8" w:rsidP="00DB1204">
            <w:pPr>
              <w:pStyle w:val="TableBodyText"/>
              <w:rPr>
                <w:rFonts w:eastAsia="SimSun"/>
              </w:rPr>
            </w:pPr>
            <w:r>
              <w:fldChar w:fldCharType="begin"/>
            </w:r>
            <w:r>
              <w:instrText xml:space="preserve"> REF _Ref233019378 \r \h </w:instrText>
            </w:r>
            <w:r w:rsidR="0078745A">
              <w:instrText xml:space="preserve"> \* MERGEFORMAT </w:instrText>
            </w:r>
            <w:r>
              <w:fldChar w:fldCharType="separate"/>
            </w:r>
            <w:r w:rsidR="00F41F48">
              <w:t>4.1</w:t>
            </w:r>
            <w:r>
              <w:fldChar w:fldCharType="end"/>
            </w:r>
          </w:p>
        </w:tc>
        <w:tc>
          <w:tcPr>
            <w:tcW w:w="3047" w:type="dxa"/>
          </w:tcPr>
          <w:p w14:paraId="1B130E71" w14:textId="6A166A7D" w:rsidR="00DB1204" w:rsidRPr="00F36D46" w:rsidRDefault="00DB1204" w:rsidP="00715327">
            <w:pPr>
              <w:pStyle w:val="TableNumbering1"/>
              <w:ind w:left="317" w:hanging="283"/>
              <w:rPr>
                <w:rFonts w:eastAsia="SimSun"/>
              </w:rPr>
            </w:pPr>
            <w:r w:rsidRPr="00F00183">
              <w:t>Commencement of sprayed sealing</w:t>
            </w:r>
          </w:p>
        </w:tc>
        <w:tc>
          <w:tcPr>
            <w:tcW w:w="2660" w:type="dxa"/>
          </w:tcPr>
          <w:p w14:paraId="451DBF1F" w14:textId="77777777" w:rsidR="00DB1204" w:rsidRPr="00F36D46" w:rsidRDefault="00DB1204" w:rsidP="00DB1204">
            <w:pPr>
              <w:pStyle w:val="TableBodyText"/>
              <w:rPr>
                <w:rFonts w:eastAsia="SimSun"/>
              </w:rPr>
            </w:pPr>
          </w:p>
        </w:tc>
        <w:tc>
          <w:tcPr>
            <w:tcW w:w="3091" w:type="dxa"/>
          </w:tcPr>
          <w:p w14:paraId="2139D956" w14:textId="79002DE0" w:rsidR="00DB1204" w:rsidRPr="00F36D46" w:rsidRDefault="00DB1204" w:rsidP="00DB1204">
            <w:pPr>
              <w:pStyle w:val="TableBodyText"/>
              <w:rPr>
                <w:rFonts w:eastAsia="SimSun"/>
              </w:rPr>
            </w:pPr>
            <w:r w:rsidRPr="00F00183">
              <w:t>Quality Plan</w:t>
            </w:r>
          </w:p>
        </w:tc>
      </w:tr>
      <w:tr w:rsidR="00DB1204" w:rsidRPr="00045CDF" w14:paraId="19D3F7E4" w14:textId="77777777" w:rsidTr="0078745A">
        <w:tc>
          <w:tcPr>
            <w:tcW w:w="841" w:type="dxa"/>
          </w:tcPr>
          <w:p w14:paraId="18C5AB79" w14:textId="16ECDCDE" w:rsidR="00DB1204" w:rsidRPr="00F36D46" w:rsidRDefault="00DB1204" w:rsidP="00DB1204">
            <w:pPr>
              <w:pStyle w:val="TableBodyText"/>
              <w:rPr>
                <w:rFonts w:eastAsia="SimSun"/>
              </w:rPr>
            </w:pPr>
            <w:r w:rsidRPr="00F00183">
              <w:fldChar w:fldCharType="begin"/>
            </w:r>
            <w:r w:rsidRPr="00F00183">
              <w:instrText xml:space="preserve"> REF _Ref16595280 \r \h  \* MERGEFORMAT </w:instrText>
            </w:r>
            <w:r w:rsidRPr="00F00183">
              <w:fldChar w:fldCharType="separate"/>
            </w:r>
            <w:r w:rsidRPr="00F00183">
              <w:t>5.2</w:t>
            </w:r>
            <w:r w:rsidRPr="00F00183">
              <w:fldChar w:fldCharType="end"/>
            </w:r>
          </w:p>
        </w:tc>
        <w:tc>
          <w:tcPr>
            <w:tcW w:w="3047" w:type="dxa"/>
          </w:tcPr>
          <w:p w14:paraId="724FF3D5" w14:textId="17E1F91B" w:rsidR="00DB1204" w:rsidRPr="00F36D46" w:rsidRDefault="00DB1204" w:rsidP="00715327">
            <w:pPr>
              <w:pStyle w:val="TableNumbering1"/>
              <w:ind w:left="317" w:hanging="283"/>
              <w:rPr>
                <w:rFonts w:eastAsia="SimSun"/>
              </w:rPr>
            </w:pPr>
            <w:r w:rsidRPr="00F00183">
              <w:t>Commencement or continuation of sprayed sealing</w:t>
            </w:r>
          </w:p>
        </w:tc>
        <w:tc>
          <w:tcPr>
            <w:tcW w:w="2660" w:type="dxa"/>
          </w:tcPr>
          <w:p w14:paraId="004A1909" w14:textId="77777777" w:rsidR="00DB1204" w:rsidRPr="00F36D46" w:rsidRDefault="00DB1204" w:rsidP="00DB1204">
            <w:pPr>
              <w:pStyle w:val="TableBodyText"/>
              <w:rPr>
                <w:rFonts w:eastAsia="SimSun"/>
              </w:rPr>
            </w:pPr>
          </w:p>
        </w:tc>
        <w:tc>
          <w:tcPr>
            <w:tcW w:w="3091" w:type="dxa"/>
          </w:tcPr>
          <w:p w14:paraId="35AF1C0D" w14:textId="531E4D16" w:rsidR="00DB1204" w:rsidRPr="00F36D46" w:rsidRDefault="00DB1204" w:rsidP="00DB1204">
            <w:pPr>
              <w:pStyle w:val="TableBodyText"/>
              <w:rPr>
                <w:rFonts w:eastAsia="SimSun"/>
              </w:rPr>
            </w:pPr>
            <w:r w:rsidRPr="00F00183">
              <w:t>Program</w:t>
            </w:r>
          </w:p>
        </w:tc>
      </w:tr>
      <w:tr w:rsidR="00DB1204" w:rsidRPr="00045CDF" w14:paraId="15A44A17" w14:textId="77777777" w:rsidTr="0078745A">
        <w:tc>
          <w:tcPr>
            <w:tcW w:w="841" w:type="dxa"/>
          </w:tcPr>
          <w:p w14:paraId="600C0A82" w14:textId="487A2430" w:rsidR="00DB1204" w:rsidRPr="00F36D46" w:rsidRDefault="00DB1204" w:rsidP="00DB1204">
            <w:pPr>
              <w:pStyle w:val="TableBodyText"/>
              <w:rPr>
                <w:rFonts w:eastAsia="SimSun"/>
              </w:rPr>
            </w:pPr>
            <w:r w:rsidRPr="00F00183">
              <w:fldChar w:fldCharType="begin"/>
            </w:r>
            <w:r w:rsidRPr="00F00183">
              <w:instrText xml:space="preserve"> REF _Ref19102403 \r \h  \* MERGEFORMAT </w:instrText>
            </w:r>
            <w:r w:rsidRPr="00F00183">
              <w:fldChar w:fldCharType="separate"/>
            </w:r>
            <w:r w:rsidR="00F41F48">
              <w:t>8</w:t>
            </w:r>
            <w:r w:rsidRPr="00F00183">
              <w:t>.10</w:t>
            </w:r>
            <w:r w:rsidRPr="00F00183">
              <w:fldChar w:fldCharType="end"/>
            </w:r>
          </w:p>
        </w:tc>
        <w:tc>
          <w:tcPr>
            <w:tcW w:w="3047" w:type="dxa"/>
          </w:tcPr>
          <w:p w14:paraId="48FBF71A" w14:textId="67B012E0" w:rsidR="00DB1204" w:rsidRPr="00F36D46" w:rsidRDefault="00DB1204" w:rsidP="00715327">
            <w:pPr>
              <w:pStyle w:val="TableNumbering1"/>
              <w:ind w:left="317" w:hanging="283"/>
              <w:rPr>
                <w:rFonts w:eastAsia="SimSun"/>
              </w:rPr>
            </w:pPr>
            <w:r w:rsidRPr="00F00183">
              <w:t>Commencement of sprayed sealing</w:t>
            </w:r>
          </w:p>
        </w:tc>
        <w:tc>
          <w:tcPr>
            <w:tcW w:w="2660" w:type="dxa"/>
          </w:tcPr>
          <w:p w14:paraId="054388C0" w14:textId="77777777" w:rsidR="00DB1204" w:rsidRPr="00F36D46" w:rsidRDefault="00DB1204" w:rsidP="00DB1204">
            <w:pPr>
              <w:pStyle w:val="TableBodyText"/>
              <w:rPr>
                <w:rFonts w:eastAsia="SimSun"/>
              </w:rPr>
            </w:pPr>
          </w:p>
        </w:tc>
        <w:tc>
          <w:tcPr>
            <w:tcW w:w="3091" w:type="dxa"/>
          </w:tcPr>
          <w:p w14:paraId="0AE1DB3C" w14:textId="46446FF8" w:rsidR="00DB1204" w:rsidRPr="00F36D46" w:rsidRDefault="00DB1204" w:rsidP="00DB1204">
            <w:pPr>
              <w:pStyle w:val="TableBodyText"/>
              <w:rPr>
                <w:rFonts w:eastAsia="SimSun"/>
              </w:rPr>
            </w:pPr>
            <w:r w:rsidRPr="00F00183">
              <w:t xml:space="preserve">Seal </w:t>
            </w:r>
            <w:r w:rsidR="0078745A">
              <w:t>d</w:t>
            </w:r>
            <w:r w:rsidR="0078745A" w:rsidRPr="00F00183">
              <w:t>esign</w:t>
            </w:r>
          </w:p>
        </w:tc>
      </w:tr>
      <w:tr w:rsidR="00DB1204" w:rsidRPr="00045CDF" w14:paraId="4BB0D749" w14:textId="77777777" w:rsidTr="0078745A">
        <w:tc>
          <w:tcPr>
            <w:tcW w:w="841" w:type="dxa"/>
          </w:tcPr>
          <w:p w14:paraId="07871A8F" w14:textId="4A885403" w:rsidR="00DB1204" w:rsidRPr="00F36D46" w:rsidRDefault="0078745A" w:rsidP="00DB1204">
            <w:pPr>
              <w:pStyle w:val="TableBodyText"/>
              <w:rPr>
                <w:rFonts w:eastAsia="SimSun"/>
              </w:rPr>
            </w:pPr>
            <w:r>
              <w:fldChar w:fldCharType="begin"/>
            </w:r>
            <w:r>
              <w:instrText xml:space="preserve"> REF _Ref236052754 \n \h </w:instrText>
            </w:r>
            <w:r>
              <w:fldChar w:fldCharType="separate"/>
            </w:r>
            <w:r>
              <w:rPr>
                <w:cs/>
              </w:rPr>
              <w:t>‎</w:t>
            </w:r>
            <w:r>
              <w:t>10.9</w:t>
            </w:r>
            <w:r>
              <w:fldChar w:fldCharType="end"/>
            </w:r>
          </w:p>
        </w:tc>
        <w:tc>
          <w:tcPr>
            <w:tcW w:w="3047" w:type="dxa"/>
          </w:tcPr>
          <w:p w14:paraId="65128351" w14:textId="2D8E7A9F" w:rsidR="00DB1204" w:rsidRPr="00F36D46" w:rsidRDefault="00DB1204" w:rsidP="00715327">
            <w:pPr>
              <w:pStyle w:val="TableNumbering1"/>
              <w:ind w:left="317" w:hanging="283"/>
              <w:rPr>
                <w:rFonts w:eastAsia="SimSun"/>
              </w:rPr>
            </w:pPr>
            <w:r w:rsidRPr="00F00183">
              <w:t>Commencement of sprayed sealing work at intersections and junctions</w:t>
            </w:r>
          </w:p>
        </w:tc>
        <w:tc>
          <w:tcPr>
            <w:tcW w:w="2660" w:type="dxa"/>
          </w:tcPr>
          <w:p w14:paraId="12449594" w14:textId="77777777" w:rsidR="00DB1204" w:rsidRPr="00F36D46" w:rsidRDefault="00DB1204" w:rsidP="00DB1204">
            <w:pPr>
              <w:pStyle w:val="TableBodyText"/>
              <w:rPr>
                <w:rFonts w:eastAsia="SimSun"/>
              </w:rPr>
            </w:pPr>
          </w:p>
        </w:tc>
        <w:tc>
          <w:tcPr>
            <w:tcW w:w="3091" w:type="dxa"/>
          </w:tcPr>
          <w:p w14:paraId="6C2B1426" w14:textId="17D696B3" w:rsidR="00DB1204" w:rsidRPr="00F36D46" w:rsidRDefault="00DB1204" w:rsidP="00DB1204">
            <w:pPr>
              <w:pStyle w:val="TableBodyText"/>
              <w:rPr>
                <w:rFonts w:eastAsia="SimSun"/>
              </w:rPr>
            </w:pPr>
            <w:r w:rsidRPr="00F00183">
              <w:t xml:space="preserve">Proposed </w:t>
            </w:r>
            <w:r w:rsidR="0078745A">
              <w:t>s</w:t>
            </w:r>
            <w:r w:rsidR="0078745A" w:rsidRPr="00F00183">
              <w:t>pray</w:t>
            </w:r>
            <w:r w:rsidR="0078745A">
              <w:t>ed sealing</w:t>
            </w:r>
            <w:r w:rsidR="0078745A" w:rsidRPr="00F00183">
              <w:t xml:space="preserve"> </w:t>
            </w:r>
            <w:r w:rsidR="0078745A">
              <w:t>p</w:t>
            </w:r>
            <w:r w:rsidR="0078745A" w:rsidRPr="00F00183">
              <w:t>lan</w:t>
            </w:r>
          </w:p>
        </w:tc>
      </w:tr>
      <w:tr w:rsidR="00DB1204" w:rsidRPr="00045CDF" w14:paraId="68D15EBC" w14:textId="77777777" w:rsidTr="0078745A">
        <w:tc>
          <w:tcPr>
            <w:tcW w:w="841" w:type="dxa"/>
          </w:tcPr>
          <w:p w14:paraId="2F0EDC96" w14:textId="1E600FF8" w:rsidR="00DB1204" w:rsidRPr="00F36D46" w:rsidRDefault="0078745A" w:rsidP="00DB1204">
            <w:pPr>
              <w:pStyle w:val="TableBodyText"/>
              <w:rPr>
                <w:rFonts w:eastAsia="SimSun"/>
              </w:rPr>
            </w:pPr>
            <w:r>
              <w:fldChar w:fldCharType="begin"/>
            </w:r>
            <w:r>
              <w:instrText xml:space="preserve"> REF _Ref236052806 \n \h </w:instrText>
            </w:r>
            <w:r>
              <w:fldChar w:fldCharType="separate"/>
            </w:r>
            <w:r>
              <w:rPr>
                <w:cs/>
              </w:rPr>
              <w:t>‎</w:t>
            </w:r>
            <w:r>
              <w:t>10.25</w:t>
            </w:r>
            <w:r>
              <w:fldChar w:fldCharType="end"/>
            </w:r>
          </w:p>
        </w:tc>
        <w:tc>
          <w:tcPr>
            <w:tcW w:w="3047" w:type="dxa"/>
          </w:tcPr>
          <w:p w14:paraId="68313218" w14:textId="34A55D6B" w:rsidR="00DB1204" w:rsidRPr="00F36D46" w:rsidRDefault="00DB1204" w:rsidP="00715327">
            <w:pPr>
              <w:pStyle w:val="TableNumbering1"/>
              <w:ind w:left="317" w:hanging="283"/>
              <w:rPr>
                <w:rFonts w:eastAsia="SimSun"/>
              </w:rPr>
            </w:pPr>
            <w:r w:rsidRPr="00F00183">
              <w:t>Application of binder</w:t>
            </w:r>
          </w:p>
        </w:tc>
        <w:tc>
          <w:tcPr>
            <w:tcW w:w="2660" w:type="dxa"/>
          </w:tcPr>
          <w:p w14:paraId="425BA71F" w14:textId="77777777" w:rsidR="00DB1204" w:rsidRPr="00F36D46" w:rsidRDefault="00DB1204" w:rsidP="00DB1204">
            <w:pPr>
              <w:pStyle w:val="TableBodyText"/>
              <w:rPr>
                <w:rFonts w:eastAsia="SimSun"/>
              </w:rPr>
            </w:pPr>
          </w:p>
        </w:tc>
        <w:tc>
          <w:tcPr>
            <w:tcW w:w="3091" w:type="dxa"/>
          </w:tcPr>
          <w:p w14:paraId="51273963" w14:textId="46FD95AE" w:rsidR="00DB1204" w:rsidRPr="00F36D46" w:rsidRDefault="00DB1204" w:rsidP="00DB1204">
            <w:pPr>
              <w:pStyle w:val="TableBodyText"/>
              <w:rPr>
                <w:rFonts w:eastAsia="SimSun"/>
              </w:rPr>
            </w:pPr>
            <w:r w:rsidRPr="00F00183">
              <w:t>Evidence that the surface is ready for sealing</w:t>
            </w:r>
          </w:p>
        </w:tc>
      </w:tr>
      <w:tr w:rsidR="00DB1204" w:rsidRPr="00045CDF" w14:paraId="25052AC1" w14:textId="77777777" w:rsidTr="0078745A">
        <w:tc>
          <w:tcPr>
            <w:tcW w:w="841" w:type="dxa"/>
          </w:tcPr>
          <w:p w14:paraId="16E6644C" w14:textId="665166BF" w:rsidR="00DB1204" w:rsidRPr="00F36D46" w:rsidRDefault="0078745A" w:rsidP="00DB1204">
            <w:pPr>
              <w:pStyle w:val="TableBodyText"/>
              <w:rPr>
                <w:rFonts w:eastAsia="SimSun"/>
              </w:rPr>
            </w:pPr>
            <w:r>
              <w:fldChar w:fldCharType="begin"/>
            </w:r>
            <w:r>
              <w:instrText xml:space="preserve"> REF _Ref236052892 \n \h </w:instrText>
            </w:r>
            <w:r>
              <w:fldChar w:fldCharType="separate"/>
            </w:r>
            <w:r>
              <w:rPr>
                <w:cs/>
              </w:rPr>
              <w:t>‎</w:t>
            </w:r>
            <w:r>
              <w:t>14.7</w:t>
            </w:r>
            <w:r>
              <w:fldChar w:fldCharType="end"/>
            </w:r>
          </w:p>
        </w:tc>
        <w:tc>
          <w:tcPr>
            <w:tcW w:w="3047" w:type="dxa"/>
          </w:tcPr>
          <w:p w14:paraId="1FA273DB" w14:textId="77777777" w:rsidR="00DB1204" w:rsidRPr="00F36D46" w:rsidRDefault="00DB1204" w:rsidP="00715327">
            <w:pPr>
              <w:pStyle w:val="TableBodyText"/>
              <w:ind w:left="317" w:hanging="283"/>
              <w:rPr>
                <w:rFonts w:eastAsia="SimSun"/>
              </w:rPr>
            </w:pPr>
          </w:p>
        </w:tc>
        <w:tc>
          <w:tcPr>
            <w:tcW w:w="2660" w:type="dxa"/>
          </w:tcPr>
          <w:p w14:paraId="36434D89" w14:textId="60B220EA" w:rsidR="00DB1204" w:rsidRPr="00F36D46" w:rsidRDefault="00DB1204" w:rsidP="00A96530">
            <w:pPr>
              <w:pStyle w:val="TableBodyText"/>
              <w:numPr>
                <w:ilvl w:val="0"/>
                <w:numId w:val="38"/>
              </w:numPr>
              <w:ind w:left="234" w:hanging="234"/>
              <w:rPr>
                <w:rFonts w:eastAsia="SimSun"/>
              </w:rPr>
            </w:pPr>
            <w:r w:rsidRPr="00F00183">
              <w:t>Testing of surface texture and aggregate retention</w:t>
            </w:r>
          </w:p>
        </w:tc>
        <w:tc>
          <w:tcPr>
            <w:tcW w:w="3091" w:type="dxa"/>
          </w:tcPr>
          <w:p w14:paraId="4F02445B" w14:textId="77777777" w:rsidR="00DB1204" w:rsidRPr="00F36D46" w:rsidRDefault="00DB1204" w:rsidP="00DB1204">
            <w:pPr>
              <w:pStyle w:val="TableBodyText"/>
              <w:rPr>
                <w:rFonts w:eastAsia="SimSun"/>
              </w:rPr>
            </w:pPr>
          </w:p>
        </w:tc>
      </w:tr>
      <w:tr w:rsidR="00DB1204" w:rsidRPr="00045CDF" w14:paraId="56AA45FF" w14:textId="77777777" w:rsidTr="0078745A">
        <w:tc>
          <w:tcPr>
            <w:tcW w:w="841" w:type="dxa"/>
          </w:tcPr>
          <w:p w14:paraId="64A5B39B" w14:textId="0C2612FF" w:rsidR="00DB1204" w:rsidRPr="00F36D46" w:rsidRDefault="00DB1204" w:rsidP="00DB1204">
            <w:pPr>
              <w:pStyle w:val="TableBodyText"/>
              <w:rPr>
                <w:rFonts w:eastAsia="SimSun"/>
              </w:rPr>
            </w:pPr>
            <w:r w:rsidRPr="00F00183">
              <w:fldChar w:fldCharType="begin"/>
            </w:r>
            <w:r w:rsidRPr="00F00183">
              <w:instrText xml:space="preserve"> REF _Ref24970123 \r \h  \* MERGEFORMAT </w:instrText>
            </w:r>
            <w:r w:rsidRPr="00F00183">
              <w:fldChar w:fldCharType="separate"/>
            </w:r>
            <w:r w:rsidR="00F41F48">
              <w:t>15</w:t>
            </w:r>
            <w:r w:rsidRPr="00F00183">
              <w:t>.1</w:t>
            </w:r>
            <w:r w:rsidRPr="00F00183">
              <w:fldChar w:fldCharType="end"/>
            </w:r>
          </w:p>
        </w:tc>
        <w:tc>
          <w:tcPr>
            <w:tcW w:w="3047" w:type="dxa"/>
          </w:tcPr>
          <w:p w14:paraId="43E8220B" w14:textId="77777777" w:rsidR="00DB1204" w:rsidRPr="00F36D46" w:rsidRDefault="00DB1204" w:rsidP="00715327">
            <w:pPr>
              <w:pStyle w:val="TableBodyText"/>
              <w:ind w:left="317" w:hanging="283"/>
              <w:rPr>
                <w:rFonts w:eastAsia="SimSun"/>
              </w:rPr>
            </w:pPr>
          </w:p>
        </w:tc>
        <w:tc>
          <w:tcPr>
            <w:tcW w:w="2660" w:type="dxa"/>
          </w:tcPr>
          <w:p w14:paraId="3B6EC694" w14:textId="77777777" w:rsidR="00DB1204" w:rsidRPr="00F36D46" w:rsidRDefault="00DB1204" w:rsidP="00DB1204">
            <w:pPr>
              <w:pStyle w:val="TableBodyText"/>
              <w:rPr>
                <w:rFonts w:eastAsia="SimSun"/>
              </w:rPr>
            </w:pPr>
          </w:p>
        </w:tc>
        <w:tc>
          <w:tcPr>
            <w:tcW w:w="3091" w:type="dxa"/>
          </w:tcPr>
          <w:p w14:paraId="23C4F9A7" w14:textId="153AB2AF" w:rsidR="00DB1204" w:rsidRPr="00F36D46" w:rsidRDefault="00DB1204" w:rsidP="00DB1204">
            <w:pPr>
              <w:pStyle w:val="TableBodyText"/>
              <w:rPr>
                <w:rFonts w:eastAsia="SimSun"/>
              </w:rPr>
            </w:pPr>
            <w:r w:rsidRPr="00F00183">
              <w:t>Daily Record sheet and</w:t>
            </w:r>
            <w:r w:rsidR="0078745A">
              <w:t>/</w:t>
            </w:r>
            <w:r w:rsidRPr="00F00183">
              <w:t>or Job Completion Report</w:t>
            </w:r>
          </w:p>
        </w:tc>
      </w:tr>
      <w:tr w:rsidR="00DB1204" w:rsidRPr="00045CDF" w14:paraId="57EF1D11" w14:textId="77777777" w:rsidTr="0078745A">
        <w:tc>
          <w:tcPr>
            <w:tcW w:w="841" w:type="dxa"/>
          </w:tcPr>
          <w:p w14:paraId="45847CBA" w14:textId="5BDF9C6E" w:rsidR="00DB1204" w:rsidRPr="00F36D46" w:rsidRDefault="0078745A" w:rsidP="00DB1204">
            <w:pPr>
              <w:pStyle w:val="TableBodyText"/>
              <w:rPr>
                <w:rFonts w:eastAsia="SimSun"/>
              </w:rPr>
            </w:pPr>
            <w:r>
              <w:fldChar w:fldCharType="begin"/>
            </w:r>
            <w:r>
              <w:instrText xml:space="preserve"> REF _Ref236052981 \n \h </w:instrText>
            </w:r>
            <w:r>
              <w:fldChar w:fldCharType="separate"/>
            </w:r>
            <w:r>
              <w:rPr>
                <w:cs/>
              </w:rPr>
              <w:t>‎</w:t>
            </w:r>
            <w:r>
              <w:t>15.5</w:t>
            </w:r>
            <w:r>
              <w:fldChar w:fldCharType="end"/>
            </w:r>
          </w:p>
        </w:tc>
        <w:tc>
          <w:tcPr>
            <w:tcW w:w="3047" w:type="dxa"/>
          </w:tcPr>
          <w:p w14:paraId="06B1B8FA" w14:textId="77777777" w:rsidR="00DB1204" w:rsidRPr="00F36D46" w:rsidRDefault="00DB1204" w:rsidP="00715327">
            <w:pPr>
              <w:pStyle w:val="TableBodyText"/>
              <w:ind w:left="317" w:hanging="283"/>
              <w:rPr>
                <w:rFonts w:eastAsia="SimSun"/>
              </w:rPr>
            </w:pPr>
          </w:p>
        </w:tc>
        <w:tc>
          <w:tcPr>
            <w:tcW w:w="2660" w:type="dxa"/>
          </w:tcPr>
          <w:p w14:paraId="6B11F448" w14:textId="77777777" w:rsidR="00DB1204" w:rsidRPr="00F36D46" w:rsidRDefault="00DB1204" w:rsidP="00DB1204">
            <w:pPr>
              <w:pStyle w:val="TableBodyText"/>
              <w:rPr>
                <w:rFonts w:eastAsia="SimSun"/>
              </w:rPr>
            </w:pPr>
          </w:p>
        </w:tc>
        <w:tc>
          <w:tcPr>
            <w:tcW w:w="3091" w:type="dxa"/>
          </w:tcPr>
          <w:p w14:paraId="2AD56777" w14:textId="2C810925" w:rsidR="00DB1204" w:rsidRPr="00F36D46" w:rsidRDefault="00DB1204" w:rsidP="00DB1204">
            <w:pPr>
              <w:pStyle w:val="TableBodyText"/>
              <w:rPr>
                <w:rFonts w:eastAsia="SimSun"/>
              </w:rPr>
            </w:pPr>
            <w:r w:rsidRPr="00F00183">
              <w:t xml:space="preserve">Test </w:t>
            </w:r>
            <w:r w:rsidR="0078745A">
              <w:t>r</w:t>
            </w:r>
            <w:r w:rsidR="0078745A" w:rsidRPr="00F00183">
              <w:t>esults</w:t>
            </w:r>
          </w:p>
        </w:tc>
      </w:tr>
      <w:tr w:rsidR="00DB1204" w:rsidRPr="00045CDF" w14:paraId="4C3D1C5F" w14:textId="77777777" w:rsidTr="0078745A">
        <w:tc>
          <w:tcPr>
            <w:tcW w:w="841" w:type="dxa"/>
          </w:tcPr>
          <w:p w14:paraId="7712C3EC" w14:textId="1FB95FDB" w:rsidR="00DB1204" w:rsidRPr="00F36D46" w:rsidRDefault="00DB1204" w:rsidP="00DB1204">
            <w:pPr>
              <w:pStyle w:val="TableBodyText"/>
              <w:rPr>
                <w:rFonts w:eastAsia="SimSun"/>
              </w:rPr>
            </w:pPr>
            <w:r w:rsidRPr="00F00183">
              <w:fldChar w:fldCharType="begin"/>
            </w:r>
            <w:r w:rsidRPr="00F00183">
              <w:instrText xml:space="preserve"> REF _Ref16595941 \r \h  \* MERGEFORMAT </w:instrText>
            </w:r>
            <w:r w:rsidRPr="00F00183">
              <w:fldChar w:fldCharType="separate"/>
            </w:r>
            <w:r w:rsidR="00F41F48">
              <w:t>16.5</w:t>
            </w:r>
            <w:r w:rsidRPr="00F00183">
              <w:fldChar w:fldCharType="end"/>
            </w:r>
          </w:p>
        </w:tc>
        <w:tc>
          <w:tcPr>
            <w:tcW w:w="3047" w:type="dxa"/>
          </w:tcPr>
          <w:p w14:paraId="25F33A2F" w14:textId="6D489A78" w:rsidR="00DB1204" w:rsidRPr="00F36D46" w:rsidRDefault="0078745A" w:rsidP="00715327">
            <w:pPr>
              <w:pStyle w:val="TableNumbering1"/>
              <w:ind w:left="317" w:hanging="283"/>
              <w:rPr>
                <w:rFonts w:eastAsia="SimSun"/>
              </w:rPr>
            </w:pPr>
            <w:r w:rsidRPr="0078745A">
              <w:t>Application of remedial treatment</w:t>
            </w:r>
          </w:p>
        </w:tc>
        <w:tc>
          <w:tcPr>
            <w:tcW w:w="2660" w:type="dxa"/>
          </w:tcPr>
          <w:p w14:paraId="7F0BE3E1" w14:textId="77777777" w:rsidR="00DB1204" w:rsidRPr="00F36D46" w:rsidRDefault="00DB1204" w:rsidP="00DB1204">
            <w:pPr>
              <w:pStyle w:val="TableBodyText"/>
              <w:rPr>
                <w:rFonts w:eastAsia="SimSun"/>
              </w:rPr>
            </w:pPr>
          </w:p>
        </w:tc>
        <w:tc>
          <w:tcPr>
            <w:tcW w:w="3091" w:type="dxa"/>
          </w:tcPr>
          <w:p w14:paraId="06322188" w14:textId="155AD91E" w:rsidR="00DB1204" w:rsidRPr="00F36D46" w:rsidRDefault="00DB1204" w:rsidP="00DB1204">
            <w:pPr>
              <w:pStyle w:val="TableBodyText"/>
              <w:rPr>
                <w:rFonts w:eastAsia="SimSun"/>
              </w:rPr>
            </w:pPr>
            <w:r w:rsidRPr="00F00183">
              <w:t xml:space="preserve">Details of the proposed </w:t>
            </w:r>
            <w:r w:rsidR="0078745A" w:rsidRPr="00A96530">
              <w:t>remedial treatment</w:t>
            </w:r>
          </w:p>
        </w:tc>
      </w:tr>
      <w:tr w:rsidR="00DB1204" w:rsidRPr="00045CDF" w14:paraId="3BD9FCC1" w14:textId="77777777" w:rsidTr="0078745A">
        <w:tc>
          <w:tcPr>
            <w:tcW w:w="841" w:type="dxa"/>
          </w:tcPr>
          <w:p w14:paraId="6C901221" w14:textId="259F0A82" w:rsidR="00DB1204" w:rsidRPr="00F36D46" w:rsidRDefault="00DB1204" w:rsidP="00DB1204">
            <w:pPr>
              <w:pStyle w:val="TableBodyText"/>
              <w:rPr>
                <w:rFonts w:eastAsia="SimSun"/>
              </w:rPr>
            </w:pPr>
            <w:r w:rsidRPr="00F00183">
              <w:fldChar w:fldCharType="begin"/>
            </w:r>
            <w:r w:rsidRPr="00F00183">
              <w:instrText xml:space="preserve"> REF _Ref24970696 \r \h  \* MERGEFORMAT </w:instrText>
            </w:r>
            <w:r w:rsidRPr="00F00183">
              <w:fldChar w:fldCharType="separate"/>
            </w:r>
            <w:r w:rsidR="00F41F48">
              <w:t>16.9</w:t>
            </w:r>
            <w:r w:rsidRPr="00F00183">
              <w:fldChar w:fldCharType="end"/>
            </w:r>
          </w:p>
        </w:tc>
        <w:tc>
          <w:tcPr>
            <w:tcW w:w="3047" w:type="dxa"/>
          </w:tcPr>
          <w:p w14:paraId="6E147D16" w14:textId="77777777" w:rsidR="00DB1204" w:rsidRPr="00F36D46" w:rsidRDefault="00DB1204" w:rsidP="00DB1204">
            <w:pPr>
              <w:pStyle w:val="TableBodyText"/>
              <w:rPr>
                <w:rFonts w:eastAsia="SimSun"/>
              </w:rPr>
            </w:pPr>
          </w:p>
        </w:tc>
        <w:tc>
          <w:tcPr>
            <w:tcW w:w="2660" w:type="dxa"/>
          </w:tcPr>
          <w:p w14:paraId="230FB3FF" w14:textId="77777777" w:rsidR="00DB1204" w:rsidRPr="00F36D46" w:rsidRDefault="00DB1204" w:rsidP="00DB1204">
            <w:pPr>
              <w:pStyle w:val="TableBodyText"/>
              <w:rPr>
                <w:rFonts w:eastAsia="SimSun"/>
              </w:rPr>
            </w:pPr>
          </w:p>
        </w:tc>
        <w:tc>
          <w:tcPr>
            <w:tcW w:w="3091" w:type="dxa"/>
          </w:tcPr>
          <w:p w14:paraId="2C7912FB" w14:textId="7D3EE373" w:rsidR="00DB1204" w:rsidRPr="00F36D46" w:rsidRDefault="00DB1204" w:rsidP="00DB1204">
            <w:pPr>
              <w:pStyle w:val="TableBodyText"/>
              <w:rPr>
                <w:rFonts w:eastAsia="SimSun"/>
              </w:rPr>
            </w:pPr>
            <w:r w:rsidRPr="00F00183">
              <w:t>Condition Report and Completion Report</w:t>
            </w:r>
          </w:p>
        </w:tc>
      </w:tr>
    </w:tbl>
    <w:p w14:paraId="3D98B501" w14:textId="77777777" w:rsidR="008D01EF" w:rsidRDefault="008D01EF" w:rsidP="00315872">
      <w:pPr>
        <w:pStyle w:val="BodyText"/>
      </w:pPr>
    </w:p>
    <w:p w14:paraId="0AC494A6" w14:textId="77777777" w:rsidR="00BF26E4" w:rsidRDefault="00BF26E4">
      <w:pPr>
        <w:rPr>
          <w:rFonts w:ascii="Arial Bold" w:hAnsi="Arial Bold" w:cs="Arial"/>
          <w:b/>
          <w:bCs/>
          <w:color w:val="004259"/>
          <w:sz w:val="28"/>
          <w:szCs w:val="32"/>
        </w:rPr>
      </w:pPr>
      <w:r>
        <w:br w:type="page"/>
      </w:r>
    </w:p>
    <w:p w14:paraId="70AD49AC" w14:textId="3FF4D36A" w:rsidR="0075439B" w:rsidRPr="0075439B" w:rsidRDefault="0075439B" w:rsidP="00914A76">
      <w:pPr>
        <w:pStyle w:val="AnnexureHeading"/>
        <w:pageBreakBefore w:val="0"/>
      </w:pPr>
      <w:bookmarkStart w:id="271" w:name="_Toc153471546"/>
      <w:bookmarkStart w:id="272" w:name="_Toc228185650"/>
      <w:bookmarkStart w:id="273" w:name="_Toc233818745"/>
      <w:bookmarkStart w:id="274" w:name="_Toc235707257"/>
      <w:bookmarkStart w:id="275" w:name="_Ref235716513"/>
      <w:r w:rsidRPr="0075439B">
        <w:lastRenderedPageBreak/>
        <w:t xml:space="preserve">Determination of the Geotextile Strength Rating </w:t>
      </w:r>
      <w:r w:rsidRPr="0075439B">
        <w:br/>
        <w:t>(G Rating) of a Geotextile</w:t>
      </w:r>
      <w:bookmarkEnd w:id="271"/>
      <w:bookmarkEnd w:id="272"/>
      <w:bookmarkEnd w:id="273"/>
      <w:bookmarkEnd w:id="274"/>
      <w:bookmarkEnd w:id="275"/>
    </w:p>
    <w:p w14:paraId="42F036F8" w14:textId="77777777" w:rsidR="0075439B" w:rsidRPr="0075439B" w:rsidRDefault="0075439B" w:rsidP="00907B4F">
      <w:pPr>
        <w:pStyle w:val="AnnexureHeading2"/>
        <w:rPr>
          <w:rFonts w:eastAsiaTheme="minorEastAsia"/>
          <w:lang w:val="en-US" w:eastAsia="ja-JP"/>
        </w:rPr>
      </w:pPr>
      <w:r w:rsidRPr="0075439B">
        <w:rPr>
          <w:rFonts w:eastAsiaTheme="minorEastAsia"/>
          <w:lang w:val="en-US" w:eastAsia="ja-JP"/>
        </w:rPr>
        <w:t>The G Rating must be determined by the following process:</w:t>
      </w:r>
    </w:p>
    <w:p w14:paraId="1479A47C" w14:textId="77777777" w:rsidR="0075439B" w:rsidRPr="00907B4F" w:rsidRDefault="0075439B" w:rsidP="00907B4F">
      <w:pPr>
        <w:pStyle w:val="Bodynumbered2"/>
      </w:pPr>
      <w:r w:rsidRPr="00907B4F">
        <w:t>For each property to be tested, obtain a minimum of 10 test specimens cut from the longitudinal direction and a minimum of 10 specimens cut from the transverse direction of the sampled roll in accordance with AS 3706.1.</w:t>
      </w:r>
    </w:p>
    <w:p w14:paraId="19A7DB1A" w14:textId="77777777" w:rsidR="0075439B" w:rsidRPr="00907B4F" w:rsidRDefault="0075439B" w:rsidP="00907B4F">
      <w:pPr>
        <w:pStyle w:val="Bodynumbered2"/>
      </w:pPr>
      <w:r w:rsidRPr="00907B4F">
        <w:t>Determine the CBR burst strength (L) of at least 10 specimens in accordance with AS 3706.4. However, if the strain at failure exceeds 80%, the burst strength at 80% strain must be used.</w:t>
      </w:r>
    </w:p>
    <w:p w14:paraId="578D34CF" w14:textId="77777777" w:rsidR="0075439B" w:rsidRPr="00907B4F" w:rsidRDefault="0075439B" w:rsidP="00907B4F">
      <w:pPr>
        <w:pStyle w:val="Bodynumbered2"/>
      </w:pPr>
      <w:r w:rsidRPr="00907B4F">
        <w:t>Determine the Drop Cone Puncture Resistance (h50) of at least 10 specimens in accordance with Equation A7 of Appendix A of AS 3706.5.</w:t>
      </w:r>
    </w:p>
    <w:p w14:paraId="5F2FC429" w14:textId="77777777" w:rsidR="0075439B" w:rsidRPr="00907B4F" w:rsidRDefault="0075439B" w:rsidP="00907B4F">
      <w:pPr>
        <w:pStyle w:val="Bodynumbered2"/>
      </w:pPr>
      <w:r w:rsidRPr="00907B4F">
        <w:t>If the geotextile is anisotropic, values from the weakest direction must be used.</w:t>
      </w:r>
    </w:p>
    <w:p w14:paraId="4685465D" w14:textId="77777777" w:rsidR="0075439B" w:rsidRPr="00907B4F" w:rsidRDefault="0075439B" w:rsidP="00907B4F">
      <w:pPr>
        <w:pStyle w:val="Bodynumbered2"/>
      </w:pPr>
      <w:r w:rsidRPr="00907B4F">
        <w:t>Calculate the following:</w:t>
      </w:r>
    </w:p>
    <w:p w14:paraId="01E94617" w14:textId="42A1A49B" w:rsidR="0075439B" w:rsidRPr="00907B4F" w:rsidRDefault="0075439B" w:rsidP="00907B4F">
      <w:pPr>
        <w:pStyle w:val="Bodynumbered3"/>
      </w:pPr>
      <w:r w:rsidRPr="00907B4F">
        <w:t xml:space="preserve">the characteristic values of CBR </w:t>
      </w:r>
      <w:r w:rsidR="0078745A">
        <w:t>B</w:t>
      </w:r>
      <w:r w:rsidR="0078745A" w:rsidRPr="00907B4F">
        <w:t xml:space="preserve">urst </w:t>
      </w:r>
      <w:r w:rsidR="0078745A">
        <w:t>S</w:t>
      </w:r>
      <w:r w:rsidR="0078745A" w:rsidRPr="00907B4F">
        <w:t xml:space="preserve">trength </w:t>
      </w:r>
      <w:r w:rsidRPr="00907B4F">
        <w:t>(L</w:t>
      </w:r>
      <w:r w:rsidRPr="00907B4F">
        <w:rPr>
          <w:vertAlign w:val="subscript"/>
        </w:rPr>
        <w:t>c</w:t>
      </w:r>
      <w:r w:rsidRPr="00907B4F">
        <w:t xml:space="preserve">) </w:t>
      </w:r>
      <w:bookmarkStart w:id="276" w:name="_Hlk124844692"/>
      <w:r w:rsidRPr="00907B4F">
        <w:t>of the Lot tested</w:t>
      </w:r>
      <w:bookmarkEnd w:id="276"/>
      <w:r w:rsidRPr="00907B4F">
        <w:br/>
        <w:t xml:space="preserve">(i.e. mean CBR Burst Strength </w:t>
      </w:r>
      <w:bookmarkStart w:id="277" w:name="_Hlk132295324"/>
      <w:r w:rsidR="0078745A" w:rsidRPr="0078745A">
        <w:rPr>
          <w:lang w:val="en-AU"/>
        </w:rPr>
        <w:t>−</w:t>
      </w:r>
      <w:r w:rsidRPr="00907B4F">
        <w:t xml:space="preserve"> 0.83 </w:t>
      </w:r>
      <w:r w:rsidR="0078745A">
        <w:rPr>
          <w:rFonts w:cs="Arial"/>
        </w:rPr>
        <w:t>×</w:t>
      </w:r>
      <w:r w:rsidRPr="00907B4F">
        <w:t xml:space="preserve"> standard deviation)</w:t>
      </w:r>
      <w:bookmarkEnd w:id="277"/>
      <w:r w:rsidRPr="00907B4F">
        <w:t xml:space="preserve">. </w:t>
      </w:r>
    </w:p>
    <w:p w14:paraId="6D328DD6" w14:textId="53ED1971" w:rsidR="0075439B" w:rsidRPr="00907B4F" w:rsidRDefault="0078745A" w:rsidP="00907B4F">
      <w:pPr>
        <w:pStyle w:val="Bodynumbered3"/>
      </w:pPr>
      <w:r>
        <w:t>t</w:t>
      </w:r>
      <w:r w:rsidR="0075439B" w:rsidRPr="00907B4F">
        <w:t xml:space="preserve">he characteristic value of </w:t>
      </w:r>
      <w:bookmarkStart w:id="278" w:name="_Hlk124844926"/>
      <w:r w:rsidR="0075439B" w:rsidRPr="00907B4F">
        <w:t>Drop Cone Puncture Resistance</w:t>
      </w:r>
      <w:bookmarkEnd w:id="278"/>
      <w:r w:rsidR="0075439B" w:rsidRPr="00907B4F">
        <w:t xml:space="preserve"> (</w:t>
      </w:r>
      <w:bookmarkStart w:id="279" w:name="_Hlk124844968"/>
      <w:r w:rsidR="0075439B" w:rsidRPr="00907B4F">
        <w:t>h</w:t>
      </w:r>
      <w:r w:rsidR="0075439B" w:rsidRPr="00907B4F">
        <w:rPr>
          <w:vertAlign w:val="subscript"/>
        </w:rPr>
        <w:t>50c</w:t>
      </w:r>
      <w:bookmarkEnd w:id="279"/>
      <w:r w:rsidR="0075439B" w:rsidRPr="00907B4F">
        <w:t>) of the Lot tested</w:t>
      </w:r>
      <w:r w:rsidR="0075439B" w:rsidRPr="00907B4F">
        <w:br/>
        <w:t xml:space="preserve">(i.e. mean Drop Cone Puncture Resistance </w:t>
      </w:r>
      <w:r w:rsidRPr="0078745A">
        <w:rPr>
          <w:lang w:val="en-AU"/>
        </w:rPr>
        <w:t>−</w:t>
      </w:r>
      <w:r w:rsidR="0075439B" w:rsidRPr="00907B4F">
        <w:t xml:space="preserve"> 0.83 </w:t>
      </w:r>
      <w:r>
        <w:rPr>
          <w:rFonts w:cs="Arial"/>
        </w:rPr>
        <w:t>×</w:t>
      </w:r>
      <w:r w:rsidR="0075439B" w:rsidRPr="00907B4F">
        <w:t xml:space="preserve"> standard deviation).</w:t>
      </w:r>
    </w:p>
    <w:p w14:paraId="47782E66" w14:textId="77777777" w:rsidR="0075439B" w:rsidRPr="00907B4F" w:rsidRDefault="0075439B" w:rsidP="00907B4F">
      <w:pPr>
        <w:pStyle w:val="Bodynumbered3"/>
      </w:pPr>
      <w:r w:rsidRPr="00907B4F">
        <w:t>the Geotextile Strength Rating (G Rating) for each Lot, as follows:</w:t>
      </w:r>
    </w:p>
    <w:p w14:paraId="6898DFEF" w14:textId="77777777" w:rsidR="0075439B" w:rsidRPr="00907B4F" w:rsidRDefault="0075439B" w:rsidP="00907B4F">
      <w:pPr>
        <w:keepLines/>
        <w:widowControl/>
        <w:autoSpaceDE/>
        <w:autoSpaceDN/>
        <w:spacing w:before="240" w:after="120"/>
        <w:ind w:left="1843" w:hanging="426"/>
        <w:rPr>
          <w:rStyle w:val="FormulaText"/>
        </w:rPr>
      </w:pPr>
      <w:r w:rsidRPr="00907B4F">
        <w:rPr>
          <w:rStyle w:val="FormulaText"/>
        </w:rPr>
        <w:t xml:space="preserve">G Rating = </w:t>
      </w:r>
      <m:oMath>
        <m:rad>
          <m:radPr>
            <m:degHide m:val="1"/>
            <m:ctrlPr>
              <w:rPr>
                <w:rStyle w:val="FormulaText"/>
                <w:i w:val="0"/>
                <w:iCs/>
              </w:rPr>
            </m:ctrlPr>
          </m:radPr>
          <m:deg/>
          <m:e>
            <m:sSub>
              <m:sSubPr>
                <m:ctrlPr>
                  <w:rPr>
                    <w:rStyle w:val="FormulaText"/>
                    <w:i w:val="0"/>
                    <w:iCs/>
                  </w:rPr>
                </m:ctrlPr>
              </m:sSubPr>
              <m:e>
                <m:r>
                  <w:rPr>
                    <w:rStyle w:val="FormulaText"/>
                  </w:rPr>
                  <m:t>L</m:t>
                </m:r>
              </m:e>
              <m:sub>
                <m:r>
                  <w:rPr>
                    <w:rStyle w:val="FormulaText"/>
                  </w:rPr>
                  <m:t>c</m:t>
                </m:r>
              </m:sub>
            </m:sSub>
            <m:r>
              <w:rPr>
                <w:rStyle w:val="FormulaText"/>
              </w:rPr>
              <m:t>×</m:t>
            </m:r>
            <m:sSub>
              <m:sSubPr>
                <m:ctrlPr>
                  <w:rPr>
                    <w:rStyle w:val="FormulaText"/>
                    <w:i w:val="0"/>
                    <w:iCs/>
                  </w:rPr>
                </m:ctrlPr>
              </m:sSubPr>
              <m:e>
                <m:r>
                  <w:rPr>
                    <w:rStyle w:val="FormulaText"/>
                  </w:rPr>
                  <m:t>h</m:t>
                </m:r>
              </m:e>
              <m:sub>
                <m:r>
                  <w:rPr>
                    <w:rStyle w:val="FormulaText"/>
                  </w:rPr>
                  <m:t>50c</m:t>
                </m:r>
              </m:sub>
            </m:sSub>
          </m:e>
        </m:rad>
      </m:oMath>
    </w:p>
    <w:p w14:paraId="4BD3CEB5" w14:textId="49F5F485" w:rsidR="0075439B" w:rsidRPr="0075439B" w:rsidRDefault="0075439B" w:rsidP="00907B4F">
      <w:pPr>
        <w:pStyle w:val="NoteHeading"/>
      </w:pPr>
      <w:r w:rsidRPr="0078745A">
        <w:t>Note:</w:t>
      </w:r>
      <w:r w:rsidRPr="0075439B">
        <w:t xml:space="preserve"> </w:t>
      </w:r>
      <w:r w:rsidR="0078745A">
        <w:rPr>
          <w:b w:val="0"/>
          <w:bCs w:val="0"/>
        </w:rPr>
        <w:t>T</w:t>
      </w:r>
      <w:r w:rsidRPr="00907B4F">
        <w:rPr>
          <w:b w:val="0"/>
          <w:bCs w:val="0"/>
        </w:rPr>
        <w:t>he calculation of characteristic value is based on the 20th percentile value for the Lot tested, for a sample number of 10.</w:t>
      </w:r>
    </w:p>
    <w:p w14:paraId="17ADCB66" w14:textId="77777777" w:rsidR="0075439B" w:rsidRPr="0075439B" w:rsidRDefault="0075439B" w:rsidP="00907B4F">
      <w:pPr>
        <w:pStyle w:val="AnnexureHeading2"/>
        <w:rPr>
          <w:rFonts w:eastAsiaTheme="minorEastAsia"/>
          <w:lang w:val="en-US" w:eastAsia="ja-JP"/>
        </w:rPr>
      </w:pPr>
      <w:r w:rsidRPr="0075439B">
        <w:rPr>
          <w:rFonts w:eastAsiaTheme="minorEastAsia"/>
          <w:lang w:val="en-US" w:eastAsia="ja-JP"/>
        </w:rPr>
        <w:t>The following must be reported:</w:t>
      </w:r>
    </w:p>
    <w:p w14:paraId="0160D323" w14:textId="77777777" w:rsidR="0075439B" w:rsidRPr="00A424D5" w:rsidRDefault="0075439B" w:rsidP="00907B4F">
      <w:pPr>
        <w:pStyle w:val="Bodynumbered2"/>
        <w:numPr>
          <w:ilvl w:val="2"/>
          <w:numId w:val="136"/>
        </w:numPr>
      </w:pPr>
      <w:r w:rsidRPr="00A424D5">
        <w:t>Manufacturer’s name.</w:t>
      </w:r>
    </w:p>
    <w:p w14:paraId="7A909956" w14:textId="77777777" w:rsidR="0075439B" w:rsidRPr="00A424D5" w:rsidRDefault="0075439B" w:rsidP="00907B4F">
      <w:pPr>
        <w:pStyle w:val="Bodynumbered2"/>
      </w:pPr>
      <w:r w:rsidRPr="00A424D5">
        <w:t>Product identification and geotextile type.</w:t>
      </w:r>
    </w:p>
    <w:p w14:paraId="18577E38" w14:textId="77777777" w:rsidR="0075439B" w:rsidRPr="00A424D5" w:rsidRDefault="0075439B" w:rsidP="00907B4F">
      <w:pPr>
        <w:pStyle w:val="Bodynumbered2"/>
      </w:pPr>
      <w:r w:rsidRPr="00A424D5">
        <w:t>The order represented by the sample.</w:t>
      </w:r>
    </w:p>
    <w:p w14:paraId="6F91E0AA" w14:textId="108FA07D" w:rsidR="0075439B" w:rsidRPr="00A424D5" w:rsidRDefault="0075439B" w:rsidP="00907B4F">
      <w:pPr>
        <w:pStyle w:val="Bodynumbered2"/>
      </w:pPr>
      <w:r w:rsidRPr="00A424D5">
        <w:t>The identifying roll</w:t>
      </w:r>
      <w:r w:rsidR="0078745A">
        <w:t>/</w:t>
      </w:r>
      <w:r w:rsidRPr="00A424D5">
        <w:t>batch number and any roll directional markings.</w:t>
      </w:r>
    </w:p>
    <w:p w14:paraId="4A64CE0C" w14:textId="77777777" w:rsidR="0075439B" w:rsidRPr="00A424D5" w:rsidRDefault="0075439B" w:rsidP="00907B4F">
      <w:pPr>
        <w:pStyle w:val="Bodynumbered2"/>
      </w:pPr>
      <w:r w:rsidRPr="00A424D5">
        <w:t>Sampling date and date of test.</w:t>
      </w:r>
    </w:p>
    <w:p w14:paraId="1841789B" w14:textId="77777777" w:rsidR="0075439B" w:rsidRPr="00A424D5" w:rsidRDefault="0075439B" w:rsidP="00907B4F">
      <w:pPr>
        <w:pStyle w:val="Bodynumbered2"/>
      </w:pPr>
      <w:r w:rsidRPr="00A424D5">
        <w:t>For each specimen tested, the CBR burst strength and Drop Cone Puncture Resistance.</w:t>
      </w:r>
    </w:p>
    <w:p w14:paraId="22BC8869" w14:textId="77777777" w:rsidR="0075439B" w:rsidRPr="00A424D5" w:rsidRDefault="0075439B" w:rsidP="00907B4F">
      <w:pPr>
        <w:pStyle w:val="Bodynumbered2"/>
      </w:pPr>
      <w:r w:rsidRPr="00A424D5">
        <w:t>Other parameters as required by relevant parts of AS 3706.</w:t>
      </w:r>
    </w:p>
    <w:p w14:paraId="35C9DD2A" w14:textId="04DE03E0" w:rsidR="0075439B" w:rsidRPr="00907B4F" w:rsidRDefault="0075439B" w:rsidP="00907B4F">
      <w:pPr>
        <w:pStyle w:val="Bodynumbered2"/>
      </w:pPr>
      <w:r w:rsidRPr="00A424D5">
        <w:t xml:space="preserve">Mean, standard deviation and characteristic value of CBR </w:t>
      </w:r>
      <w:r w:rsidR="0078745A">
        <w:t>B</w:t>
      </w:r>
      <w:r w:rsidR="0078745A" w:rsidRPr="00A424D5">
        <w:t xml:space="preserve">urst </w:t>
      </w:r>
      <w:r w:rsidR="0078745A">
        <w:t>S</w:t>
      </w:r>
      <w:r w:rsidR="0078745A" w:rsidRPr="00A424D5">
        <w:t xml:space="preserve">trength </w:t>
      </w:r>
      <w:r w:rsidRPr="00A424D5">
        <w:t>(L</w:t>
      </w:r>
      <w:r w:rsidRPr="00907B4F">
        <w:rPr>
          <w:vertAlign w:val="subscript"/>
        </w:rPr>
        <w:t>c</w:t>
      </w:r>
      <w:r w:rsidRPr="00907B4F">
        <w:t>) and Drop Cone Puncture Resistance (h</w:t>
      </w:r>
      <w:r w:rsidRPr="00907B4F">
        <w:rPr>
          <w:vertAlign w:val="subscript"/>
        </w:rPr>
        <w:t>50c</w:t>
      </w:r>
      <w:r w:rsidRPr="00907B4F">
        <w:t>).</w:t>
      </w:r>
    </w:p>
    <w:p w14:paraId="1C3676DE" w14:textId="77777777" w:rsidR="0075439B" w:rsidRPr="00907B4F" w:rsidRDefault="0075439B" w:rsidP="00907B4F">
      <w:pPr>
        <w:pStyle w:val="Bodynumbered2"/>
      </w:pPr>
      <w:r w:rsidRPr="00907B4F">
        <w:t>G Rating, to the nearest 10 units.</w:t>
      </w:r>
    </w:p>
    <w:p w14:paraId="24BBE3C8" w14:textId="77777777" w:rsidR="00BF26E4" w:rsidRDefault="00BF26E4">
      <w:pPr>
        <w:rPr>
          <w:rFonts w:ascii="Arial Bold" w:hAnsi="Arial Bold" w:cs="Arial"/>
          <w:b/>
          <w:bCs/>
          <w:color w:val="004259"/>
          <w:sz w:val="28"/>
          <w:szCs w:val="32"/>
        </w:rPr>
      </w:pPr>
      <w:r>
        <w:br w:type="page"/>
      </w:r>
    </w:p>
    <w:p w14:paraId="669F0CBD" w14:textId="77777777" w:rsidR="00AF1D72" w:rsidRPr="008C101C" w:rsidRDefault="00AF1D72" w:rsidP="001B7F72">
      <w:pPr>
        <w:pStyle w:val="Heading1nonumber"/>
        <w:pageBreakBefore/>
      </w:pPr>
      <w:bookmarkStart w:id="280" w:name="_Toc235707258"/>
      <w:r w:rsidRPr="008C101C">
        <w:lastRenderedPageBreak/>
        <w:t>Amendment Record</w:t>
      </w:r>
      <w:bookmarkEnd w:id="280"/>
    </w:p>
    <w:tbl>
      <w:tblPr>
        <w:tblStyle w:val="TMTableGrey"/>
        <w:tblW w:w="4962" w:type="pct"/>
        <w:tblLayout w:type="fixed"/>
        <w:tblLook w:val="01E0" w:firstRow="1" w:lastRow="1" w:firstColumn="1" w:lastColumn="1" w:noHBand="0" w:noVBand="0"/>
      </w:tblPr>
      <w:tblGrid>
        <w:gridCol w:w="1410"/>
        <w:gridCol w:w="5108"/>
        <w:gridCol w:w="1277"/>
        <w:gridCol w:w="1633"/>
      </w:tblGrid>
      <w:tr w:rsidR="00AF1D72" w:rsidRPr="00731EA0" w14:paraId="31CB915B" w14:textId="77777777" w:rsidTr="00A424D5">
        <w:trPr>
          <w:cnfStyle w:val="100000000000" w:firstRow="1" w:lastRow="0" w:firstColumn="0" w:lastColumn="0" w:oddVBand="0" w:evenVBand="0" w:oddHBand="0" w:evenHBand="0" w:firstRowFirstColumn="0" w:firstRowLastColumn="0" w:lastRowFirstColumn="0" w:lastRowLastColumn="0"/>
        </w:trPr>
        <w:tc>
          <w:tcPr>
            <w:tcW w:w="748" w:type="pct"/>
          </w:tcPr>
          <w:p w14:paraId="7EB8904A" w14:textId="4B77BF81" w:rsidR="00AF1D72" w:rsidRPr="001B7F72" w:rsidRDefault="00875A33" w:rsidP="00A424D5">
            <w:pPr>
              <w:pStyle w:val="TableHeading"/>
            </w:pPr>
            <w:r>
              <w:t>Edition</w:t>
            </w:r>
            <w:r w:rsidR="00AF1D72" w:rsidRPr="001B7F72">
              <w:t xml:space="preserve"> no.</w:t>
            </w:r>
          </w:p>
        </w:tc>
        <w:tc>
          <w:tcPr>
            <w:tcW w:w="2709" w:type="pct"/>
          </w:tcPr>
          <w:p w14:paraId="09845ABA" w14:textId="77777777" w:rsidR="00AF1D72" w:rsidRPr="001B7F72" w:rsidRDefault="00AF1D72" w:rsidP="00A424D5">
            <w:pPr>
              <w:pStyle w:val="TableHeading"/>
            </w:pPr>
            <w:r w:rsidRPr="001B7F72">
              <w:t>Clauses amended</w:t>
            </w:r>
          </w:p>
        </w:tc>
        <w:tc>
          <w:tcPr>
            <w:tcW w:w="677" w:type="pct"/>
          </w:tcPr>
          <w:p w14:paraId="35993E27" w14:textId="77777777" w:rsidR="00AF1D72" w:rsidRPr="001B7F72" w:rsidRDefault="00AF1D72" w:rsidP="00A424D5">
            <w:pPr>
              <w:pStyle w:val="TableHeading"/>
            </w:pPr>
            <w:r w:rsidRPr="001B7F72">
              <w:t>Action</w:t>
            </w:r>
          </w:p>
        </w:tc>
        <w:tc>
          <w:tcPr>
            <w:tcW w:w="866" w:type="pct"/>
          </w:tcPr>
          <w:p w14:paraId="52F23AEE" w14:textId="77777777" w:rsidR="00AF1D72" w:rsidRPr="001B7F72" w:rsidRDefault="00AF1D72" w:rsidP="00A424D5">
            <w:pPr>
              <w:pStyle w:val="TableHeading"/>
            </w:pPr>
            <w:r w:rsidRPr="001B7F72">
              <w:t>Date</w:t>
            </w:r>
          </w:p>
        </w:tc>
      </w:tr>
      <w:tr w:rsidR="00AF1D72" w14:paraId="04352636" w14:textId="77777777" w:rsidTr="00A424D5">
        <w:tc>
          <w:tcPr>
            <w:tcW w:w="748" w:type="pct"/>
          </w:tcPr>
          <w:p w14:paraId="6994222E" w14:textId="4BFAA303" w:rsidR="00AF1D72" w:rsidRPr="0078745A" w:rsidRDefault="00875A33" w:rsidP="0078745A">
            <w:pPr>
              <w:pStyle w:val="TableBodyText"/>
            </w:pPr>
            <w:r w:rsidRPr="0078745A">
              <w:t>1.0</w:t>
            </w:r>
          </w:p>
        </w:tc>
        <w:tc>
          <w:tcPr>
            <w:tcW w:w="2709" w:type="pct"/>
          </w:tcPr>
          <w:p w14:paraId="72F01B8B" w14:textId="26E15D64" w:rsidR="00AF1D72" w:rsidRPr="0078745A" w:rsidRDefault="00B23DC4" w:rsidP="0078745A">
            <w:pPr>
              <w:pStyle w:val="TableBodyText"/>
            </w:pPr>
            <w:r w:rsidRPr="0078745A">
              <w:t>New specification</w:t>
            </w:r>
          </w:p>
        </w:tc>
        <w:tc>
          <w:tcPr>
            <w:tcW w:w="677" w:type="pct"/>
          </w:tcPr>
          <w:p w14:paraId="005DA5BA" w14:textId="449F917F" w:rsidR="00AF1D72" w:rsidRPr="0078745A" w:rsidRDefault="00BF2605" w:rsidP="0078745A">
            <w:pPr>
              <w:pStyle w:val="TableBodyText"/>
            </w:pPr>
            <w:r w:rsidRPr="0078745A">
              <w:t>New</w:t>
            </w:r>
          </w:p>
        </w:tc>
        <w:tc>
          <w:tcPr>
            <w:tcW w:w="866" w:type="pct"/>
          </w:tcPr>
          <w:p w14:paraId="23AB785C" w14:textId="6E8ECDD9" w:rsidR="00AF1D72" w:rsidRPr="0078745A" w:rsidRDefault="00DB1204" w:rsidP="0078745A">
            <w:pPr>
              <w:pStyle w:val="TableBodyText"/>
            </w:pPr>
            <w:r w:rsidRPr="0078745A">
              <w:t>November</w:t>
            </w:r>
            <w:r w:rsidR="00F72E3F" w:rsidRPr="0078745A">
              <w:t xml:space="preserve"> 2020</w:t>
            </w:r>
          </w:p>
        </w:tc>
      </w:tr>
      <w:tr w:rsidR="00AF1D72" w:rsidRPr="001643B3" w14:paraId="2517FC0B" w14:textId="77777777" w:rsidTr="00A424D5">
        <w:tc>
          <w:tcPr>
            <w:tcW w:w="748" w:type="pct"/>
          </w:tcPr>
          <w:p w14:paraId="06079DBE" w14:textId="7488472A" w:rsidR="00AF1D72" w:rsidRPr="0078745A" w:rsidRDefault="00875A33" w:rsidP="0078745A">
            <w:pPr>
              <w:pStyle w:val="TableBodyText"/>
            </w:pPr>
            <w:r w:rsidRPr="0078745A">
              <w:t>1.</w:t>
            </w:r>
            <w:r w:rsidR="008637F3" w:rsidRPr="0078745A">
              <w:t>1</w:t>
            </w:r>
          </w:p>
        </w:tc>
        <w:tc>
          <w:tcPr>
            <w:tcW w:w="2709" w:type="pct"/>
          </w:tcPr>
          <w:p w14:paraId="6D3B375F" w14:textId="2413AB66" w:rsidR="00AF1D72" w:rsidRPr="0078745A" w:rsidRDefault="009E2B1F" w:rsidP="0078745A">
            <w:pPr>
              <w:pStyle w:val="TableBodyText"/>
            </w:pPr>
            <w:r w:rsidRPr="0078745A">
              <w:t>14.1 Correction</w:t>
            </w:r>
            <w:r w:rsidR="00E11E7C" w:rsidRPr="0078745A">
              <w:t xml:space="preserve"> of cross reference to clause</w:t>
            </w:r>
            <w:r w:rsidR="003C46D4" w:rsidRPr="0078745A">
              <w:t>.</w:t>
            </w:r>
          </w:p>
        </w:tc>
        <w:tc>
          <w:tcPr>
            <w:tcW w:w="677" w:type="pct"/>
          </w:tcPr>
          <w:p w14:paraId="13C81DF1" w14:textId="4A282588" w:rsidR="00AF1D72" w:rsidRPr="0078745A" w:rsidRDefault="008637F3" w:rsidP="0078745A">
            <w:pPr>
              <w:pStyle w:val="TableBodyText"/>
            </w:pPr>
            <w:r w:rsidRPr="0078745A">
              <w:t>S</w:t>
            </w:r>
            <w:r w:rsidR="00E11E7C" w:rsidRPr="0078745A">
              <w:t>ubstitution</w:t>
            </w:r>
          </w:p>
        </w:tc>
        <w:tc>
          <w:tcPr>
            <w:tcW w:w="866" w:type="pct"/>
          </w:tcPr>
          <w:p w14:paraId="7F3165B6" w14:textId="2270FA37" w:rsidR="00AF1D72" w:rsidRPr="0078745A" w:rsidRDefault="00E11E7C" w:rsidP="0078745A">
            <w:pPr>
              <w:pStyle w:val="TableBodyText"/>
            </w:pPr>
            <w:r w:rsidRPr="0078745A">
              <w:t>June 2022</w:t>
            </w:r>
          </w:p>
        </w:tc>
      </w:tr>
      <w:tr w:rsidR="00875A33" w:rsidRPr="001643B3" w14:paraId="1E859AFA" w14:textId="77777777" w:rsidTr="00A424D5">
        <w:tc>
          <w:tcPr>
            <w:tcW w:w="748" w:type="pct"/>
          </w:tcPr>
          <w:p w14:paraId="228D8EA5" w14:textId="5272CF27" w:rsidR="00875A33" w:rsidRPr="0078745A" w:rsidRDefault="001643B3" w:rsidP="0078745A">
            <w:pPr>
              <w:pStyle w:val="TableBodyText"/>
            </w:pPr>
            <w:r w:rsidRPr="0078745A">
              <w:t>2.0</w:t>
            </w:r>
          </w:p>
        </w:tc>
        <w:tc>
          <w:tcPr>
            <w:tcW w:w="2709" w:type="pct"/>
          </w:tcPr>
          <w:p w14:paraId="2BA605BE" w14:textId="7F5E5B9F" w:rsidR="00875A33" w:rsidRPr="0078745A" w:rsidRDefault="001643B3" w:rsidP="0078745A">
            <w:pPr>
              <w:pStyle w:val="TableBodyText"/>
            </w:pPr>
            <w:r w:rsidRPr="0078745A">
              <w:t>Major revision to a number of clauses</w:t>
            </w:r>
          </w:p>
        </w:tc>
        <w:tc>
          <w:tcPr>
            <w:tcW w:w="677" w:type="pct"/>
          </w:tcPr>
          <w:p w14:paraId="1B370D89" w14:textId="39772F6C" w:rsidR="00875A33" w:rsidRPr="0078745A" w:rsidRDefault="001643B3" w:rsidP="0078745A">
            <w:pPr>
              <w:pStyle w:val="TableBodyText"/>
            </w:pPr>
            <w:r w:rsidRPr="0078745A">
              <w:t>Substitution</w:t>
            </w:r>
          </w:p>
        </w:tc>
        <w:tc>
          <w:tcPr>
            <w:tcW w:w="866" w:type="pct"/>
          </w:tcPr>
          <w:p w14:paraId="2A0F0D7F" w14:textId="77777777" w:rsidR="00875A33" w:rsidRPr="0078745A" w:rsidRDefault="00150456" w:rsidP="0078745A">
            <w:pPr>
              <w:pStyle w:val="TableBodyText"/>
            </w:pPr>
            <w:r w:rsidRPr="0078745A">
              <w:t>July 2026</w:t>
            </w:r>
          </w:p>
        </w:tc>
      </w:tr>
    </w:tbl>
    <w:p w14:paraId="5AA22917" w14:textId="77777777" w:rsidR="00AF1D72" w:rsidRDefault="00AF1D72" w:rsidP="00492F96">
      <w:pPr>
        <w:pStyle w:val="Paragraph"/>
        <w:numPr>
          <w:ilvl w:val="0"/>
          <w:numId w:val="10"/>
        </w:numPr>
      </w:pPr>
    </w:p>
    <w:tbl>
      <w:tblPr>
        <w:tblW w:w="0" w:type="auto"/>
        <w:tblLook w:val="01E0" w:firstRow="1" w:lastRow="1" w:firstColumn="1" w:lastColumn="1" w:noHBand="0" w:noVBand="0"/>
      </w:tblPr>
      <w:tblGrid>
        <w:gridCol w:w="1157"/>
        <w:gridCol w:w="8353"/>
      </w:tblGrid>
      <w:tr w:rsidR="00AF1D72" w14:paraId="34B36AD5" w14:textId="77777777" w:rsidTr="00AF1D72">
        <w:trPr>
          <w:trHeight w:val="427"/>
        </w:trPr>
        <w:tc>
          <w:tcPr>
            <w:tcW w:w="1101" w:type="dxa"/>
          </w:tcPr>
          <w:p w14:paraId="1A0F4A13" w14:textId="77777777" w:rsidR="00AF1D72" w:rsidRPr="001B7F72" w:rsidRDefault="00AF1D72" w:rsidP="001B7F72">
            <w:pPr>
              <w:pStyle w:val="TableBodyText"/>
              <w:rPr>
                <w:b/>
                <w:bCs w:val="0"/>
                <w:sz w:val="16"/>
              </w:rPr>
            </w:pPr>
            <w:r w:rsidRPr="001B7F72">
              <w:rPr>
                <w:b/>
                <w:bCs w:val="0"/>
              </w:rPr>
              <w:t>Key</w:t>
            </w:r>
          </w:p>
        </w:tc>
        <w:tc>
          <w:tcPr>
            <w:tcW w:w="8680" w:type="dxa"/>
          </w:tcPr>
          <w:p w14:paraId="579971E6" w14:textId="77777777" w:rsidR="00AF1D72" w:rsidRPr="0095718B" w:rsidRDefault="00AF1D72" w:rsidP="001B7F72">
            <w:pPr>
              <w:pStyle w:val="TableBodyText"/>
            </w:pPr>
          </w:p>
        </w:tc>
      </w:tr>
      <w:tr w:rsidR="00AF1D72" w14:paraId="2C27FD3C" w14:textId="77777777" w:rsidTr="00AF1D72">
        <w:tc>
          <w:tcPr>
            <w:tcW w:w="1101" w:type="dxa"/>
          </w:tcPr>
          <w:p w14:paraId="621644E5" w14:textId="77777777" w:rsidR="00AF1D72" w:rsidRPr="00E6543E" w:rsidRDefault="00AF1D72" w:rsidP="001B7F72">
            <w:pPr>
              <w:pStyle w:val="TableBodyText"/>
            </w:pPr>
            <w:r w:rsidRPr="00E6543E">
              <w:t>Format</w:t>
            </w:r>
          </w:p>
        </w:tc>
        <w:tc>
          <w:tcPr>
            <w:tcW w:w="8680" w:type="dxa"/>
          </w:tcPr>
          <w:p w14:paraId="0B5DE507" w14:textId="77777777" w:rsidR="00AF1D72" w:rsidRPr="00E6543E" w:rsidRDefault="00AF1D72" w:rsidP="001B7F72">
            <w:pPr>
              <w:pStyle w:val="TableBodyText"/>
            </w:pPr>
            <w:r w:rsidRPr="00E6543E">
              <w:t>Change in format</w:t>
            </w:r>
          </w:p>
        </w:tc>
      </w:tr>
      <w:tr w:rsidR="00AF1D72" w14:paraId="63F6E9BF" w14:textId="77777777" w:rsidTr="00AF1D72">
        <w:tc>
          <w:tcPr>
            <w:tcW w:w="1101" w:type="dxa"/>
          </w:tcPr>
          <w:p w14:paraId="152AA969" w14:textId="77777777" w:rsidR="00AF1D72" w:rsidRPr="00E6543E" w:rsidRDefault="00AF1D72" w:rsidP="001B7F72">
            <w:pPr>
              <w:pStyle w:val="TableBodyText"/>
            </w:pPr>
            <w:r w:rsidRPr="00E6543E">
              <w:t>Substitution</w:t>
            </w:r>
          </w:p>
        </w:tc>
        <w:tc>
          <w:tcPr>
            <w:tcW w:w="8680" w:type="dxa"/>
          </w:tcPr>
          <w:p w14:paraId="20B1E6FB" w14:textId="77777777" w:rsidR="00AF1D72" w:rsidRPr="00E6543E" w:rsidRDefault="00AF1D72" w:rsidP="001B7F72">
            <w:pPr>
              <w:pStyle w:val="TableBodyText"/>
            </w:pPr>
            <w:r w:rsidRPr="00E6543E">
              <w:t>Old clause removed and replaced with new clause</w:t>
            </w:r>
          </w:p>
        </w:tc>
      </w:tr>
      <w:tr w:rsidR="00AF1D72" w14:paraId="015CFAEA" w14:textId="77777777" w:rsidTr="00AF1D72">
        <w:tc>
          <w:tcPr>
            <w:tcW w:w="1101" w:type="dxa"/>
          </w:tcPr>
          <w:p w14:paraId="127237EE" w14:textId="77777777" w:rsidR="00AF1D72" w:rsidRPr="00E6543E" w:rsidRDefault="00AF1D72" w:rsidP="001B7F72">
            <w:pPr>
              <w:pStyle w:val="TableBodyText"/>
            </w:pPr>
            <w:r w:rsidRPr="00E6543E">
              <w:t>New</w:t>
            </w:r>
          </w:p>
        </w:tc>
        <w:tc>
          <w:tcPr>
            <w:tcW w:w="8680" w:type="dxa"/>
          </w:tcPr>
          <w:p w14:paraId="42D85C62" w14:textId="77777777" w:rsidR="00AF1D72" w:rsidRPr="00E6543E" w:rsidRDefault="00AF1D72" w:rsidP="001B7F72">
            <w:pPr>
              <w:pStyle w:val="TableBodyText"/>
            </w:pPr>
            <w:r w:rsidRPr="00E6543E">
              <w:t>Insertion of new clause</w:t>
            </w:r>
          </w:p>
        </w:tc>
      </w:tr>
      <w:tr w:rsidR="00AF1D72" w14:paraId="05A43914" w14:textId="77777777" w:rsidTr="00AF1D72">
        <w:tc>
          <w:tcPr>
            <w:tcW w:w="1101" w:type="dxa"/>
          </w:tcPr>
          <w:p w14:paraId="67129848" w14:textId="77777777" w:rsidR="00AF1D72" w:rsidRPr="00E6543E" w:rsidRDefault="00AF1D72" w:rsidP="001B7F72">
            <w:pPr>
              <w:pStyle w:val="TableBodyText"/>
            </w:pPr>
            <w:r w:rsidRPr="00E6543E">
              <w:t>Removed</w:t>
            </w:r>
          </w:p>
        </w:tc>
        <w:tc>
          <w:tcPr>
            <w:tcW w:w="8680" w:type="dxa"/>
          </w:tcPr>
          <w:p w14:paraId="4F68E19E" w14:textId="77777777" w:rsidR="00AF1D72" w:rsidRPr="00E6543E" w:rsidRDefault="00AF1D72" w:rsidP="001B7F72">
            <w:pPr>
              <w:pStyle w:val="TableBodyText"/>
            </w:pPr>
            <w:r w:rsidRPr="00E6543E">
              <w:t>Old clauses removed</w:t>
            </w:r>
          </w:p>
        </w:tc>
      </w:tr>
    </w:tbl>
    <w:p w14:paraId="082E5D1B" w14:textId="77777777" w:rsidR="00AF1D72" w:rsidRDefault="00AF1D72" w:rsidP="00492F96">
      <w:pPr>
        <w:pStyle w:val="Paragraph"/>
        <w:numPr>
          <w:ilvl w:val="0"/>
          <w:numId w:val="10"/>
        </w:numPr>
      </w:pPr>
    </w:p>
    <w:p w14:paraId="75B6880E" w14:textId="77777777" w:rsidR="00AF1D72" w:rsidRDefault="00AF1D72" w:rsidP="00492F96">
      <w:pPr>
        <w:pStyle w:val="Paragraph"/>
        <w:numPr>
          <w:ilvl w:val="0"/>
          <w:numId w:val="10"/>
        </w:numPr>
      </w:pPr>
    </w:p>
    <w:p w14:paraId="2E7C9868" w14:textId="4B1BAE79" w:rsidR="002372EC" w:rsidRDefault="002372EC">
      <w:pPr>
        <w:rPr>
          <w:rFonts w:cs="Arial"/>
          <w:b/>
          <w:color w:val="244061" w:themeColor="accent1" w:themeShade="80"/>
          <w:sz w:val="12"/>
          <w:szCs w:val="12"/>
        </w:rPr>
      </w:pPr>
    </w:p>
    <w:sectPr w:rsidR="002372EC" w:rsidSect="00AE427D">
      <w:headerReference w:type="default" r:id="rId12"/>
      <w:footerReference w:type="even" r:id="rId13"/>
      <w:footerReference w:type="default" r:id="rId14"/>
      <w:headerReference w:type="first" r:id="rId15"/>
      <w:footerReference w:type="first" r:id="rId16"/>
      <w:pgSz w:w="11910" w:h="16850"/>
      <w:pgMar w:top="709" w:right="1420" w:bottom="1040" w:left="980" w:header="794"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3E5A9" w14:textId="77777777" w:rsidR="00B17601" w:rsidRDefault="00B17601">
      <w:r>
        <w:separator/>
      </w:r>
    </w:p>
  </w:endnote>
  <w:endnote w:type="continuationSeparator" w:id="0">
    <w:p w14:paraId="0FB03E1F" w14:textId="77777777" w:rsidR="00B17601" w:rsidRDefault="00B17601">
      <w:r>
        <w:continuationSeparator/>
      </w:r>
    </w:p>
  </w:endnote>
  <w:endnote w:type="continuationNotice" w:id="1">
    <w:p w14:paraId="34BE098F" w14:textId="77777777" w:rsidR="00B17601" w:rsidRDefault="00B17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F2B3" w14:textId="4F64FAEE" w:rsidR="00BC7414" w:rsidRDefault="00BC7414" w:rsidP="001E7290">
    <w:pPr>
      <w:pStyle w:val="Style6"/>
    </w:pPr>
    <w:r>
      <mc:AlternateContent>
        <mc:Choice Requires="wps">
          <w:drawing>
            <wp:anchor distT="0" distB="0" distL="114300" distR="114300" simplePos="0" relativeHeight="251656192" behindDoc="1" locked="0" layoutInCell="1" allowOverlap="1" wp14:anchorId="7FA9F319" wp14:editId="291CC2AC">
              <wp:simplePos x="0" y="0"/>
              <wp:positionH relativeFrom="page">
                <wp:posOffset>701040</wp:posOffset>
              </wp:positionH>
              <wp:positionV relativeFrom="page">
                <wp:posOffset>9986645</wp:posOffset>
              </wp:positionV>
              <wp:extent cx="5797550" cy="0"/>
              <wp:effectExtent l="5715" t="13970" r="6985" b="508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E7704"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86.35pt" to="511.7pt,7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" strokeweight=".48pt">
              <w10:wrap anchorx="page" anchory="page"/>
            </v:line>
          </w:pict>
        </mc:Fallback>
      </mc:AlternateContent>
    </w:r>
    <w:r>
      <mc:AlternateContent>
        <mc:Choice Requires="wps">
          <w:drawing>
            <wp:anchor distT="0" distB="0" distL="114300" distR="114300" simplePos="0" relativeHeight="251657216" behindDoc="1" locked="0" layoutInCell="1" allowOverlap="1" wp14:anchorId="7FA9F31A" wp14:editId="37CE5F11">
              <wp:simplePos x="0" y="0"/>
              <wp:positionH relativeFrom="page">
                <wp:posOffset>706755</wp:posOffset>
              </wp:positionH>
              <wp:positionV relativeFrom="page">
                <wp:posOffset>10030460</wp:posOffset>
              </wp:positionV>
              <wp:extent cx="153670" cy="165735"/>
              <wp:effectExtent l="1905" t="63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9F3DA" w14:textId="77777777" w:rsidR="00BC7414" w:rsidRDefault="00BC7414">
                          <w:pPr>
                            <w:spacing w:before="10"/>
                            <w:ind w:left="20"/>
                          </w:pPr>
                          <w: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9F31A" id="_x0000_t202" coordsize="21600,21600" o:spt="202" path="m,l,21600r21600,l21600,xe">
              <v:stroke joinstyle="miter"/>
              <v:path gradientshapeok="t" o:connecttype="rect"/>
            </v:shapetype>
            <v:shape id="Text Box 2" o:spid="_x0000_s1026" type="#_x0000_t202" style="position:absolute;margin-left:55.65pt;margin-top:789.8pt;width:12.1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" filled="f" stroked="f">
              <v:textbox inset="0,0,0,0">
                <w:txbxContent>
                  <w:p w14:paraId="7FA9F3DA" w14:textId="77777777" w:rsidR="00BC7414" w:rsidRDefault="00BC7414">
                    <w:pPr>
                      <w:spacing w:before="10"/>
                      <w:ind w:left="20"/>
                    </w:pPr>
                    <w:r>
                      <w:t>60</w:t>
                    </w:r>
                  </w:p>
                </w:txbxContent>
              </v:textbox>
              <w10:wrap anchorx="page" anchory="page"/>
            </v:shape>
          </w:pict>
        </mc:Fallback>
      </mc:AlternateContent>
    </w:r>
    <w:r>
      <mc:AlternateContent>
        <mc:Choice Requires="wps">
          <w:drawing>
            <wp:anchor distT="0" distB="0" distL="114300" distR="114300" simplePos="0" relativeHeight="251658240" behindDoc="1" locked="0" layoutInCell="1" allowOverlap="1" wp14:anchorId="7FA9F31B" wp14:editId="64A1F620">
              <wp:simplePos x="0" y="0"/>
              <wp:positionH relativeFrom="page">
                <wp:posOffset>5831840</wp:posOffset>
              </wp:positionH>
              <wp:positionV relativeFrom="page">
                <wp:posOffset>10030460</wp:posOffset>
              </wp:positionV>
              <wp:extent cx="660400" cy="165735"/>
              <wp:effectExtent l="2540" t="63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9F3DB" w14:textId="0BA13752" w:rsidR="00BC7414" w:rsidRDefault="00BC7414">
                          <w:pPr>
                            <w:spacing w:before="10"/>
                            <w:ind w:left="20"/>
                          </w:pPr>
                          <w:r>
                            <w:t>Ed 1</w:t>
                          </w:r>
                          <w:r w:rsidR="0078745A">
                            <w:t>/</w:t>
                          </w:r>
                          <w:r>
                            <w:t>Rev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9F31B" id="Text Box 1" o:spid="_x0000_s1027" type="#_x0000_t202" style="position:absolute;margin-left:459.2pt;margin-top:789.8pt;width:52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" filled="f" stroked="f">
              <v:textbox inset="0,0,0,0">
                <w:txbxContent>
                  <w:p w14:paraId="7FA9F3DB" w14:textId="0BA13752" w:rsidR="00BC7414" w:rsidRDefault="00BC7414">
                    <w:pPr>
                      <w:spacing w:before="10"/>
                      <w:ind w:left="20"/>
                    </w:pPr>
                    <w:r>
                      <w:t>Ed 1</w:t>
                    </w:r>
                    <w:r w:rsidR="0078745A">
                      <w:t>/</w:t>
                    </w:r>
                    <w:r>
                      <w:t>Rev 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C5E90" w14:textId="1846B8C7" w:rsidR="00BC7414" w:rsidRDefault="00BC7414">
    <w:pPr>
      <w:pStyle w:val="Footer"/>
    </w:pPr>
  </w:p>
  <w:p w14:paraId="6C2B5812" w14:textId="65FACBFD" w:rsidR="00BC7414" w:rsidRPr="005252CA" w:rsidRDefault="00BC7414" w:rsidP="005252CA">
    <w:pPr>
      <w:widowControl/>
      <w:pBdr>
        <w:top w:val="dotted" w:sz="4" w:space="1" w:color="auto"/>
      </w:pBdr>
      <w:tabs>
        <w:tab w:val="center" w:pos="4513"/>
        <w:tab w:val="right" w:pos="9026"/>
      </w:tabs>
      <w:autoSpaceDE/>
      <w:autoSpaceDN/>
      <w:jc w:val="right"/>
      <w:rPr>
        <w:rFonts w:eastAsia="SimSun" w:cs="Arial"/>
        <w:bCs/>
        <w:color w:val="6F7C87"/>
        <w:lang w:eastAsia="ja-JP"/>
      </w:rPr>
    </w:pPr>
    <w:r>
      <w:rPr>
        <w:rFonts w:eastAsia="SimSun" w:cs="Arial"/>
        <w:b/>
        <w:sz w:val="16"/>
        <w:szCs w:val="16"/>
        <w:lang w:eastAsia="ja-JP"/>
      </w:rPr>
      <w:br/>
    </w:r>
    <w:r w:rsidRPr="005252CA">
      <w:rPr>
        <w:rFonts w:eastAsia="SimSun" w:cs="Arial"/>
        <w:bCs/>
        <w:sz w:val="16"/>
        <w:szCs w:val="16"/>
        <w:lang w:eastAsia="ja-JP"/>
      </w:rPr>
      <w:t xml:space="preserve">Edition </w:t>
    </w:r>
    <w:r w:rsidR="00BA010E">
      <w:rPr>
        <w:rFonts w:eastAsia="SimSun" w:cs="Arial"/>
        <w:bCs/>
        <w:sz w:val="16"/>
        <w:szCs w:val="16"/>
        <w:lang w:eastAsia="ja-JP"/>
      </w:rPr>
      <w:t xml:space="preserve">2.0 </w:t>
    </w:r>
    <w:r w:rsidR="001643B3">
      <w:rPr>
        <w:rFonts w:eastAsia="SimSun" w:cs="Arial"/>
        <w:bCs/>
        <w:sz w:val="16"/>
        <w:szCs w:val="16"/>
        <w:lang w:eastAsia="ja-JP"/>
      </w:rPr>
      <w:t xml:space="preserve">July </w:t>
    </w:r>
    <w:r w:rsidR="00BA010E">
      <w:rPr>
        <w:rFonts w:eastAsia="SimSun" w:cs="Arial"/>
        <w:bCs/>
        <w:sz w:val="16"/>
        <w:szCs w:val="16"/>
        <w:lang w:eastAsia="ja-JP"/>
      </w:rPr>
      <w:t>2026</w:t>
    </w:r>
    <w:r w:rsidRPr="005252CA">
      <w:rPr>
        <w:rFonts w:eastAsia="SimSun" w:cs="Arial"/>
        <w:bCs/>
        <w:sz w:val="16"/>
        <w:szCs w:val="16"/>
        <w:lang w:eastAsia="ja-JP"/>
      </w:rPr>
      <w:t xml:space="preserve"> | page </w:t>
    </w:r>
    <w:r w:rsidRPr="005252CA">
      <w:rPr>
        <w:rFonts w:eastAsia="SimSun" w:cs="Arial"/>
        <w:bCs/>
        <w:noProof w:val="0"/>
        <w:sz w:val="16"/>
        <w:szCs w:val="16"/>
        <w:lang w:eastAsia="ja-JP"/>
      </w:rPr>
      <w:fldChar w:fldCharType="begin"/>
    </w:r>
    <w:r w:rsidRPr="005252CA">
      <w:rPr>
        <w:rFonts w:eastAsia="SimSun" w:cs="Arial"/>
        <w:bCs/>
        <w:sz w:val="16"/>
        <w:szCs w:val="16"/>
        <w:lang w:eastAsia="ja-JP"/>
      </w:rPr>
      <w:instrText xml:space="preserve"> PAGE   \* MERGEFORMAT </w:instrText>
    </w:r>
    <w:r w:rsidRPr="005252CA">
      <w:rPr>
        <w:rFonts w:eastAsia="SimSun" w:cs="Arial"/>
        <w:bCs/>
        <w:noProof w:val="0"/>
        <w:sz w:val="16"/>
        <w:szCs w:val="16"/>
        <w:lang w:eastAsia="ja-JP"/>
      </w:rPr>
      <w:fldChar w:fldCharType="separate"/>
    </w:r>
    <w:r w:rsidRPr="005252CA">
      <w:rPr>
        <w:rFonts w:eastAsia="SimSun" w:cs="Arial"/>
        <w:bCs/>
        <w:sz w:val="16"/>
        <w:szCs w:val="16"/>
        <w:lang w:eastAsia="ja-JP"/>
      </w:rPr>
      <w:t>7</w:t>
    </w:r>
    <w:r w:rsidRPr="005252CA">
      <w:rPr>
        <w:rFonts w:eastAsia="SimSun" w:cs="Arial"/>
        <w:bCs/>
        <w:sz w:val="16"/>
        <w:szCs w:val="16"/>
        <w:lang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1EE4" w14:textId="79F7048C" w:rsidR="00BC7414" w:rsidRDefault="00BC7414">
    <w:pPr>
      <w:pStyle w:val="Footer"/>
    </w:pPr>
  </w:p>
  <w:p w14:paraId="53E5821A" w14:textId="5ACB8336" w:rsidR="00BC7414" w:rsidRPr="004A7CAA" w:rsidRDefault="00BC7414" w:rsidP="003F7623">
    <w:pPr>
      <w:widowControl/>
      <w:pBdr>
        <w:top w:val="dotted" w:sz="4" w:space="1" w:color="auto"/>
      </w:pBdr>
      <w:tabs>
        <w:tab w:val="center" w:pos="4513"/>
        <w:tab w:val="right" w:pos="9026"/>
      </w:tabs>
      <w:autoSpaceDE/>
      <w:autoSpaceDN/>
      <w:jc w:val="right"/>
      <w:rPr>
        <w:rFonts w:eastAsia="SimSun" w:cs="Arial"/>
        <w:color w:val="6F7C87"/>
        <w:lang w:eastAsia="ja-JP"/>
      </w:rPr>
    </w:pPr>
    <w:r>
      <w:rPr>
        <w:rFonts w:eastAsia="SimSun" w:cs="Arial"/>
        <w:color w:val="6F7C87"/>
        <w:sz w:val="16"/>
        <w:szCs w:val="16"/>
        <w:lang w:eastAsia="ja-JP"/>
      </w:rPr>
      <w:tab/>
    </w:r>
    <w:r>
      <w:rPr>
        <w:rFonts w:eastAsia="SimSun" w:cs="Arial"/>
        <w:color w:val="6F7C87"/>
        <w:sz w:val="16"/>
        <w:szCs w:val="16"/>
        <w:lang w:eastAsia="ja-JP"/>
      </w:rPr>
      <w:tab/>
    </w:r>
    <w:r>
      <w:rPr>
        <w:rFonts w:eastAsia="SimSun" w:cs="Arial"/>
        <w:color w:val="6F7C87"/>
        <w:sz w:val="16"/>
        <w:szCs w:val="16"/>
        <w:lang w:eastAsia="ja-JP"/>
      </w:rPr>
      <w:br/>
    </w:r>
    <w:r w:rsidRPr="005252CA">
      <w:rPr>
        <w:rFonts w:eastAsia="SimSun" w:cs="Arial"/>
        <w:bCs/>
        <w:sz w:val="16"/>
        <w:szCs w:val="16"/>
        <w:lang w:eastAsia="ja-JP"/>
      </w:rPr>
      <w:t xml:space="preserve">Edition </w:t>
    </w:r>
    <w:r w:rsidR="00C104DF">
      <w:rPr>
        <w:rFonts w:eastAsia="SimSun" w:cs="Arial"/>
        <w:bCs/>
        <w:sz w:val="16"/>
        <w:szCs w:val="16"/>
        <w:lang w:eastAsia="ja-JP"/>
      </w:rPr>
      <w:t xml:space="preserve">2.0 </w:t>
    </w:r>
    <w:r w:rsidR="001643B3">
      <w:rPr>
        <w:rFonts w:eastAsia="SimSun" w:cs="Arial"/>
        <w:bCs/>
        <w:sz w:val="16"/>
        <w:szCs w:val="16"/>
        <w:lang w:eastAsia="ja-JP"/>
      </w:rPr>
      <w:t xml:space="preserve">July </w:t>
    </w:r>
    <w:r w:rsidR="00BA010E">
      <w:rPr>
        <w:rFonts w:eastAsia="SimSun" w:cs="Arial"/>
        <w:bCs/>
        <w:sz w:val="16"/>
        <w:szCs w:val="16"/>
        <w:lang w:eastAsia="ja-JP"/>
      </w:rPr>
      <w:t>2026</w:t>
    </w:r>
    <w:r w:rsidRPr="003F7623">
      <w:rPr>
        <w:rFonts w:eastAsia="SimSun" w:cs="Arial"/>
        <w:sz w:val="16"/>
        <w:szCs w:val="16"/>
        <w:lang w:eastAsia="ja-JP"/>
      </w:rPr>
      <w:t xml:space="preserve"> | page </w:t>
    </w:r>
    <w:r w:rsidRPr="003F7623">
      <w:rPr>
        <w:rFonts w:eastAsia="SimSun" w:cs="Arial"/>
        <w:noProof w:val="0"/>
        <w:sz w:val="16"/>
        <w:szCs w:val="16"/>
        <w:lang w:eastAsia="ja-JP"/>
      </w:rPr>
      <w:fldChar w:fldCharType="begin"/>
    </w:r>
    <w:r w:rsidRPr="003F7623">
      <w:rPr>
        <w:rFonts w:eastAsia="SimSun" w:cs="Arial"/>
        <w:sz w:val="16"/>
        <w:szCs w:val="16"/>
        <w:lang w:eastAsia="ja-JP"/>
      </w:rPr>
      <w:instrText xml:space="preserve"> PAGE   \* MERGEFORMAT </w:instrText>
    </w:r>
    <w:r w:rsidRPr="003F7623">
      <w:rPr>
        <w:rFonts w:eastAsia="SimSun" w:cs="Arial"/>
        <w:noProof w:val="0"/>
        <w:sz w:val="16"/>
        <w:szCs w:val="16"/>
        <w:lang w:eastAsia="ja-JP"/>
      </w:rPr>
      <w:fldChar w:fldCharType="separate"/>
    </w:r>
    <w:r w:rsidRPr="003F7623">
      <w:rPr>
        <w:rFonts w:eastAsia="SimSun" w:cs="Arial"/>
        <w:sz w:val="16"/>
        <w:szCs w:val="16"/>
        <w:lang w:eastAsia="ja-JP"/>
      </w:rPr>
      <w:t>1</w:t>
    </w:r>
    <w:r w:rsidRPr="003F7623">
      <w:rPr>
        <w:rFonts w:eastAsia="SimSun" w:cs="Arial"/>
        <w:sz w:val="16"/>
        <w:szCs w:val="16"/>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9EC94" w14:textId="77777777" w:rsidR="00B17601" w:rsidRDefault="00B17601">
      <w:r>
        <w:separator/>
      </w:r>
    </w:p>
  </w:footnote>
  <w:footnote w:type="continuationSeparator" w:id="0">
    <w:p w14:paraId="291833CB" w14:textId="77777777" w:rsidR="00B17601" w:rsidRDefault="00B17601">
      <w:r>
        <w:continuationSeparator/>
      </w:r>
    </w:p>
  </w:footnote>
  <w:footnote w:type="continuationNotice" w:id="1">
    <w:p w14:paraId="147B6B45" w14:textId="77777777" w:rsidR="00B17601" w:rsidRDefault="00B176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958B9" w14:textId="6480A875" w:rsidR="00BC7414" w:rsidRPr="003F7623" w:rsidRDefault="00BC7414" w:rsidP="003F7623">
    <w:pPr>
      <w:widowControl/>
      <w:pBdr>
        <w:bottom w:val="dotted" w:sz="4" w:space="1" w:color="auto"/>
      </w:pBdr>
      <w:tabs>
        <w:tab w:val="center" w:pos="4513"/>
        <w:tab w:val="right" w:pos="9026"/>
      </w:tabs>
      <w:autoSpaceDE/>
      <w:autoSpaceDN/>
      <w:jc w:val="right"/>
      <w:rPr>
        <w:rFonts w:eastAsia="SimSun" w:cs="Arial"/>
        <w:b/>
        <w:sz w:val="16"/>
        <w:szCs w:val="16"/>
        <w:lang w:eastAsia="ja-JP"/>
      </w:rPr>
    </w:pPr>
    <w:r w:rsidRPr="003F7623">
      <w:rPr>
        <w:rFonts w:eastAsia="SimSun" w:cs="Arial"/>
        <w:b/>
        <w:sz w:val="16"/>
        <w:szCs w:val="16"/>
        <w:lang w:eastAsia="ja-JP"/>
      </w:rPr>
      <w:t xml:space="preserve">ATS </w:t>
    </w:r>
    <w:r>
      <w:rPr>
        <w:rFonts w:eastAsia="SimSun" w:cs="Arial"/>
        <w:b/>
        <w:sz w:val="16"/>
        <w:szCs w:val="16"/>
        <w:lang w:eastAsia="ja-JP"/>
      </w:rPr>
      <w:t>3460</w:t>
    </w:r>
    <w:r w:rsidRPr="003F7623">
      <w:rPr>
        <w:rFonts w:eastAsia="SimSun" w:cs="Arial"/>
        <w:b/>
        <w:sz w:val="16"/>
        <w:szCs w:val="16"/>
        <w:lang w:eastAsia="ja-JP"/>
      </w:rPr>
      <w:t xml:space="preserve"> </w:t>
    </w:r>
    <w:r>
      <w:rPr>
        <w:rFonts w:eastAsia="SimSun" w:cs="Arial"/>
        <w:b/>
        <w:sz w:val="16"/>
        <w:szCs w:val="16"/>
        <w:lang w:eastAsia="ja-JP"/>
      </w:rPr>
      <w:t>Sprayed Bituminous Surfacing</w:t>
    </w:r>
  </w:p>
  <w:p w14:paraId="35BA0088" w14:textId="7748489B" w:rsidR="00BC7414" w:rsidRPr="00AE427D" w:rsidRDefault="00BC7414" w:rsidP="00AE427D">
    <w:pPr>
      <w:pStyle w:val="Header"/>
      <w:jc w:val="right"/>
      <w:rPr>
        <w:rFonts w:cs="Arial"/>
        <w:sz w:val="18"/>
        <w:szCs w:val="18"/>
      </w:rPr>
    </w:pPr>
  </w:p>
  <w:p w14:paraId="2B1651BB" w14:textId="77777777" w:rsidR="00BC7414" w:rsidRPr="00AE427D" w:rsidRDefault="00BC7414" w:rsidP="00AE427D">
    <w:pPr>
      <w:pStyle w:val="Header"/>
      <w:jc w:val="right"/>
      <w:rPr>
        <w:rFonts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9544" w14:textId="0852E6B9" w:rsidR="00BC7414" w:rsidRDefault="00BC7414">
    <w:pPr>
      <w:pStyle w:val="Header"/>
    </w:pPr>
  </w:p>
  <w:p w14:paraId="53F80914" w14:textId="77777777" w:rsidR="00BC7414" w:rsidRDefault="00BC7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80496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1108A"/>
    <w:multiLevelType w:val="multilevel"/>
    <w:tmpl w:val="2E028EDC"/>
    <w:lvl w:ilvl="0">
      <w:start w:val="1"/>
      <w:numFmt w:val="bullet"/>
      <w:lvlText w:val=""/>
      <w:lvlJc w:val="left"/>
      <w:pPr>
        <w:ind w:left="1134" w:firstLine="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2" w15:restartNumberingAfterBreak="0">
    <w:nsid w:val="01D91087"/>
    <w:multiLevelType w:val="multilevel"/>
    <w:tmpl w:val="0808745A"/>
    <w:lvl w:ilvl="0">
      <w:start w:val="1"/>
      <w:numFmt w:val="bullet"/>
      <w:pStyle w:val="TableBullet1"/>
      <w:lvlText w:val=""/>
      <w:lvlJc w:val="left"/>
      <w:pPr>
        <w:ind w:left="357" w:hanging="357"/>
      </w:pPr>
      <w:rPr>
        <w:rFonts w:ascii="Symbol" w:hAnsi="Symbol" w:hint="default"/>
        <w:b w:val="0"/>
        <w:i w:val="0"/>
        <w:color w:val="auto"/>
        <w:sz w:val="18"/>
      </w:rPr>
    </w:lvl>
    <w:lvl w:ilvl="1">
      <w:start w:val="1"/>
      <w:numFmt w:val="bullet"/>
      <w:pStyle w:val="TableBullet2"/>
      <w:lvlText w:val="−"/>
      <w:lvlJc w:val="left"/>
      <w:pPr>
        <w:tabs>
          <w:tab w:val="num" w:pos="714"/>
        </w:tabs>
        <w:ind w:left="714" w:hanging="357"/>
      </w:pPr>
      <w:rPr>
        <w:rFonts w:ascii="Calibri" w:hAnsi="Calibri" w:hint="default"/>
        <w:b w:val="0"/>
        <w:i w:val="0"/>
        <w:color w:val="auto"/>
        <w:sz w:val="18"/>
      </w:rPr>
    </w:lvl>
    <w:lvl w:ilvl="2">
      <w:start w:val="1"/>
      <w:numFmt w:val="bullet"/>
      <w:pStyle w:val="TableBullet3"/>
      <w:lvlText w:val="−"/>
      <w:lvlJc w:val="left"/>
      <w:pPr>
        <w:ind w:left="1071" w:hanging="357"/>
      </w:pPr>
      <w:rPr>
        <w:rFonts w:ascii="Calibri" w:hAnsi="Calibri" w:hint="default"/>
        <w:b w:val="0"/>
        <w:i w:val="0"/>
        <w:color w:val="auto"/>
        <w:sz w:val="18"/>
      </w:rPr>
    </w:lvl>
    <w:lvl w:ilvl="3">
      <w:start w:val="1"/>
      <w:numFmt w:val="bullet"/>
      <w:lvlText w:val="−"/>
      <w:lvlJc w:val="left"/>
      <w:pPr>
        <w:ind w:left="1428" w:hanging="357"/>
      </w:pPr>
      <w:rPr>
        <w:rFonts w:ascii="Calibri" w:hAnsi="Calibri" w:hint="default"/>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b w:val="0"/>
        <w:i w:val="0"/>
        <w:color w:val="auto"/>
        <w:sz w:val="18"/>
      </w:rPr>
    </w:lvl>
    <w:lvl w:ilvl="7">
      <w:start w:val="1"/>
      <w:numFmt w:val="bullet"/>
      <w:lvlText w:val="−"/>
      <w:lvlJc w:val="left"/>
      <w:pPr>
        <w:ind w:left="2856" w:hanging="357"/>
      </w:pPr>
      <w:rPr>
        <w:rFonts w:ascii="Calibri" w:hAnsi="Calibri" w:hint="default"/>
        <w:b w:val="0"/>
        <w:i w:val="0"/>
        <w:color w:val="auto"/>
        <w:sz w:val="18"/>
      </w:rPr>
    </w:lvl>
    <w:lvl w:ilvl="8">
      <w:start w:val="1"/>
      <w:numFmt w:val="bullet"/>
      <w:lvlText w:val="−"/>
      <w:lvlJc w:val="left"/>
      <w:pPr>
        <w:ind w:left="3213" w:hanging="357"/>
      </w:pPr>
      <w:rPr>
        <w:rFonts w:ascii="Calibri" w:hAnsi="Calibri" w:hint="default"/>
        <w:b w:val="0"/>
        <w:i w:val="0"/>
        <w:color w:val="auto"/>
        <w:sz w:val="18"/>
      </w:rPr>
    </w:lvl>
  </w:abstractNum>
  <w:abstractNum w:abstractNumId="3" w15:restartNumberingAfterBreak="0">
    <w:nsid w:val="027F7F66"/>
    <w:multiLevelType w:val="multilevel"/>
    <w:tmpl w:val="CC5EB1C2"/>
    <w:styleLink w:val="Style8"/>
    <w:lvl w:ilvl="0">
      <w:start w:val="1"/>
      <w:numFmt w:val="upperLetter"/>
      <w:lvlText w:val="Appendix %1"/>
      <w:lvlJc w:val="left"/>
      <w:pPr>
        <w:tabs>
          <w:tab w:val="num" w:pos="2835"/>
        </w:tabs>
        <w:ind w:left="2835" w:hanging="2835"/>
      </w:pPr>
      <w:rPr>
        <w:rFonts w:ascii="Arial Bold" w:hAnsi="Arial Bold" w:cs="Arial" w:hint="default"/>
        <w:b/>
        <w:bCs w:val="0"/>
        <w:i w:val="0"/>
        <w:iCs w:val="0"/>
        <w:caps w:val="0"/>
        <w:smallCaps w:val="0"/>
        <w:strike w:val="0"/>
        <w:dstrike w:val="0"/>
        <w:noProof w:val="0"/>
        <w:vanish w:val="0"/>
        <w:color w:val="FDB913"/>
        <w:spacing w:val="0"/>
        <w:w w:val="100"/>
        <w:kern w:val="0"/>
        <w:position w:val="0"/>
        <w:sz w:val="40"/>
        <w:u w:val="none"/>
        <w:effect w:val="none"/>
        <w:vertAlign w:val="baseline"/>
        <w:em w:val="none"/>
        <w:specVanish w:val="0"/>
      </w:rPr>
    </w:lvl>
    <w:lvl w:ilvl="1">
      <w:start w:val="1"/>
      <w:numFmt w:val="decimal"/>
      <w:lvlText w:val="%1.%2"/>
      <w:lvlJc w:val="left"/>
      <w:pPr>
        <w:tabs>
          <w:tab w:val="num" w:pos="851"/>
        </w:tabs>
        <w:ind w:left="851" w:hanging="851"/>
      </w:pPr>
      <w:rPr>
        <w:rFonts w:ascii="Arial" w:hAnsi="Arial" w:cs="Arial" w:hint="default"/>
      </w:rPr>
    </w:lvl>
    <w:lvl w:ilvl="2">
      <w:start w:val="1"/>
      <w:numFmt w:val="decimal"/>
      <w:lvlText w:val="%1.%2.%3"/>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033D58CA"/>
    <w:multiLevelType w:val="multilevel"/>
    <w:tmpl w:val="91EA66B8"/>
    <w:lvl w:ilvl="0">
      <w:start w:val="1"/>
      <w:numFmt w:val="none"/>
      <w:suff w:val="nothing"/>
      <w:lvlText w:val=""/>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5" w15:restartNumberingAfterBreak="0">
    <w:nsid w:val="06836F1C"/>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C007DFE"/>
    <w:multiLevelType w:val="multilevel"/>
    <w:tmpl w:val="DE449270"/>
    <w:lvl w:ilvl="0">
      <w:start w:val="1"/>
      <w:numFmt w:val="upperLetter"/>
      <w:pStyle w:val="Appendix"/>
      <w:suff w:val="space"/>
      <w:lvlText w:val="Appendix %1"/>
      <w:lvlJc w:val="center"/>
      <w:pPr>
        <w:ind w:left="4452" w:hanging="57"/>
      </w:pPr>
      <w:rPr>
        <w:rFonts w:hint="default"/>
      </w:rPr>
    </w:lvl>
    <w:lvl w:ilvl="1">
      <w:start w:val="1"/>
      <w:numFmt w:val="decimal"/>
      <w:pStyle w:val="Apph2"/>
      <w:lvlText w:val="%1.%2"/>
      <w:lvlJc w:val="left"/>
      <w:pPr>
        <w:tabs>
          <w:tab w:val="num" w:pos="680"/>
        </w:tabs>
        <w:ind w:left="907" w:hanging="907"/>
      </w:pPr>
      <w:rPr>
        <w:rFonts w:hint="default"/>
      </w:rPr>
    </w:lvl>
    <w:lvl w:ilvl="2">
      <w:start w:val="1"/>
      <w:numFmt w:val="decimal"/>
      <w:lvlRestart w:val="1"/>
      <w:pStyle w:val="Apph3"/>
      <w:lvlText w:val="%1.%2.%3"/>
      <w:lvlJc w:val="left"/>
      <w:pPr>
        <w:tabs>
          <w:tab w:val="num" w:pos="907"/>
        </w:tabs>
        <w:ind w:left="907" w:hanging="907"/>
      </w:pPr>
      <w:rPr>
        <w:rFonts w:hint="default"/>
      </w:rPr>
    </w:lvl>
    <w:lvl w:ilvl="3">
      <w:start w:val="1"/>
      <w:numFmt w:val="decimal"/>
      <w:lvlRestart w:val="1"/>
      <w:pStyle w:val="Apph4"/>
      <w:lvlText w:val="%1.%2.%3.%4"/>
      <w:lvlJc w:val="left"/>
      <w:pPr>
        <w:tabs>
          <w:tab w:val="num" w:pos="1134"/>
        </w:tabs>
        <w:ind w:left="1134" w:hanging="1134"/>
      </w:pPr>
      <w:rPr>
        <w:rFonts w:hint="default"/>
      </w:rPr>
    </w:lvl>
    <w:lvl w:ilvl="4">
      <w:start w:val="1"/>
      <w:numFmt w:val="decimal"/>
      <w:lvlRestart w:val="1"/>
      <w:pStyle w:val="Apph5"/>
      <w:lvlText w:val="%1.%2.%3.%4.%5"/>
      <w:lvlJc w:val="left"/>
      <w:pPr>
        <w:tabs>
          <w:tab w:val="num" w:pos="1361"/>
        </w:tabs>
        <w:ind w:left="1361" w:hanging="1361"/>
      </w:pPr>
      <w:rPr>
        <w:rFonts w:hint="default"/>
      </w:rPr>
    </w:lvl>
    <w:lvl w:ilvl="5">
      <w:start w:val="1"/>
      <w:numFmt w:val="decimal"/>
      <w:lvlRestart w:val="1"/>
      <w:pStyle w:val="Apph6"/>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7" w15:restartNumberingAfterBreak="0">
    <w:nsid w:val="11C978C4"/>
    <w:multiLevelType w:val="hybridMultilevel"/>
    <w:tmpl w:val="2E922064"/>
    <w:lvl w:ilvl="0" w:tplc="26A6021C">
      <w:start w:val="1"/>
      <w:numFmt w:val="lowerLetter"/>
      <w:pStyle w:val="TableBodyTextWHPointNumbered"/>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9519D7"/>
    <w:multiLevelType w:val="multilevel"/>
    <w:tmpl w:val="C530779E"/>
    <w:lvl w:ilvl="0">
      <w:start w:val="1"/>
      <w:numFmt w:val="decimal"/>
      <w:lvlText w:val="%1."/>
      <w:lvlJc w:val="left"/>
      <w:pPr>
        <w:ind w:left="1134" w:hanging="567"/>
      </w:pPr>
      <w:rPr>
        <w:rFonts w:hint="default"/>
      </w:rPr>
    </w:lvl>
    <w:lvl w:ilvl="1">
      <w:start w:val="1"/>
      <w:numFmt w:val="lowerLetter"/>
      <w:lvlText w:val="%2)"/>
      <w:lvlJc w:val="left"/>
      <w:pPr>
        <w:ind w:left="992" w:hanging="425"/>
      </w:pPr>
      <w:rPr>
        <w:rFonts w:hint="default"/>
        <w:i w:val="0"/>
        <w:spacing w:val="-4"/>
        <w:sz w:val="20"/>
        <w:szCs w:val="22"/>
      </w:rPr>
    </w:lvl>
    <w:lvl w:ilvl="2">
      <w:start w:val="1"/>
      <w:numFmt w:val="lowerRoman"/>
      <w:lvlText w:val="%3)"/>
      <w:lvlJc w:val="left"/>
      <w:pPr>
        <w:ind w:left="1418" w:hanging="426"/>
      </w:pPr>
      <w:rPr>
        <w:rFonts w:hint="default"/>
        <w:spacing w:val="0"/>
      </w:rPr>
    </w:lvl>
    <w:lvl w:ilvl="3">
      <w:start w:val="1"/>
      <w:numFmt w:val="decimal"/>
      <w:lvlText w:val="%1.%2.%3.%4"/>
      <w:lvlJc w:val="right"/>
      <w:pPr>
        <w:tabs>
          <w:tab w:val="num" w:pos="737"/>
        </w:tabs>
        <w:ind w:left="737" w:hanging="170"/>
      </w:pPr>
      <w:rPr>
        <w:rFonts w:hint="default"/>
        <w:spacing w:val="-20"/>
        <w:w w:val="99"/>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9" w15:restartNumberingAfterBreak="0">
    <w:nsid w:val="17AB31D3"/>
    <w:multiLevelType w:val="hybridMultilevel"/>
    <w:tmpl w:val="7D1053DA"/>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10" w15:restartNumberingAfterBreak="0">
    <w:nsid w:val="1BD609C3"/>
    <w:multiLevelType w:val="multilevel"/>
    <w:tmpl w:val="40405F6C"/>
    <w:lvl w:ilvl="0">
      <w:start w:val="1"/>
      <w:numFmt w:val="upperLetter"/>
      <w:pStyle w:val="AnnexureHeading"/>
      <w:lvlText w:val="Annexure %1"/>
      <w:lvlJc w:val="left"/>
      <w:pPr>
        <w:ind w:left="2126" w:hanging="2126"/>
      </w:pPr>
      <w:rPr>
        <w:rFonts w:ascii="Arial Bold" w:hAnsi="Arial Bold" w:cs="Arial" w:hint="default"/>
        <w:b/>
        <w:bCs w:val="0"/>
        <w:i w:val="0"/>
        <w:iCs w:val="0"/>
        <w:caps w:val="0"/>
        <w:strike w:val="0"/>
        <w:dstrike w:val="0"/>
        <w:vanish w:val="0"/>
        <w:color w:val="004259"/>
        <w:spacing w:val="0"/>
        <w:w w:val="100"/>
        <w:kern w:val="0"/>
        <w:position w:val="0"/>
        <w:sz w:val="28"/>
        <w:u w:val="none"/>
        <w:effect w:val="none"/>
        <w:vertAlign w:val="baseline"/>
        <w:em w:val="none"/>
      </w:rPr>
    </w:lvl>
    <w:lvl w:ilvl="1">
      <w:start w:val="1"/>
      <w:numFmt w:val="decimal"/>
      <w:pStyle w:val="AnnexureHeading2"/>
      <w:lvlText w:val="%1.%2"/>
      <w:lvlJc w:val="left"/>
      <w:pPr>
        <w:ind w:left="567" w:hanging="567"/>
      </w:pPr>
      <w:rPr>
        <w:rFonts w:ascii="Arial" w:hAnsi="Arial" w:cs="Arial" w:hint="default"/>
      </w:rPr>
    </w:lvl>
    <w:lvl w:ilvl="2">
      <w:start w:val="1"/>
      <w:numFmt w:val="decimal"/>
      <w:pStyle w:val="AnnexureBodyText"/>
      <w:lvlText w:val="%1.%2.%3"/>
      <w:lvlJc w:val="left"/>
      <w:pPr>
        <w:ind w:left="567" w:hanging="567"/>
      </w:pPr>
      <w:rPr>
        <w:rFonts w:hint="default"/>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D667D72"/>
    <w:multiLevelType w:val="multilevel"/>
    <w:tmpl w:val="9B0216C0"/>
    <w:styleLink w:val="ListAllNum3Level"/>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357"/>
        </w:tabs>
        <w:ind w:left="1077" w:hanging="357"/>
      </w:pPr>
      <w:rPr>
        <w:rFonts w:hint="default"/>
      </w:rPr>
    </w:lvl>
    <w:lvl w:ilvl="2">
      <w:start w:val="1"/>
      <w:numFmt w:val="lowerRoman"/>
      <w:lvlText w:val="%3."/>
      <w:lvlJc w:val="right"/>
      <w:pPr>
        <w:tabs>
          <w:tab w:val="num" w:pos="357"/>
        </w:tabs>
        <w:ind w:left="1440" w:hanging="24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3F46D89"/>
    <w:multiLevelType w:val="multilevel"/>
    <w:tmpl w:val="E2906688"/>
    <w:lvl w:ilvl="0">
      <w:start w:val="1"/>
      <w:numFmt w:val="lowerLetter"/>
      <w:pStyle w:val="Style12"/>
      <w:lvlText w:val="%1)"/>
      <w:lvlJc w:val="left"/>
      <w:pPr>
        <w:ind w:left="2976" w:hanging="567"/>
      </w:pPr>
      <w:rPr>
        <w:rFonts w:ascii="Arial" w:hAnsi="Arial" w:hint="default"/>
        <w:b w:val="0"/>
        <w:i w:val="0"/>
        <w:w w:val="100"/>
        <w:sz w:val="18"/>
        <w:szCs w:val="22"/>
      </w:rPr>
    </w:lvl>
    <w:lvl w:ilvl="1">
      <w:numFmt w:val="bullet"/>
      <w:lvlText w:val="•"/>
      <w:lvlJc w:val="left"/>
      <w:pPr>
        <w:ind w:left="3834" w:hanging="567"/>
      </w:pPr>
      <w:rPr>
        <w:rFonts w:hint="default"/>
      </w:rPr>
    </w:lvl>
    <w:lvl w:ilvl="2">
      <w:numFmt w:val="bullet"/>
      <w:lvlText w:val="•"/>
      <w:lvlJc w:val="left"/>
      <w:pPr>
        <w:ind w:left="4701" w:hanging="567"/>
      </w:pPr>
      <w:rPr>
        <w:rFonts w:hint="default"/>
      </w:rPr>
    </w:lvl>
    <w:lvl w:ilvl="3">
      <w:numFmt w:val="bullet"/>
      <w:lvlText w:val="•"/>
      <w:lvlJc w:val="left"/>
      <w:pPr>
        <w:ind w:left="5567" w:hanging="567"/>
      </w:pPr>
      <w:rPr>
        <w:rFonts w:hint="default"/>
      </w:rPr>
    </w:lvl>
    <w:lvl w:ilvl="4">
      <w:numFmt w:val="bullet"/>
      <w:lvlText w:val="•"/>
      <w:lvlJc w:val="left"/>
      <w:pPr>
        <w:ind w:left="6434" w:hanging="567"/>
      </w:pPr>
      <w:rPr>
        <w:rFonts w:hint="default"/>
      </w:rPr>
    </w:lvl>
    <w:lvl w:ilvl="5">
      <w:numFmt w:val="bullet"/>
      <w:lvlText w:val="•"/>
      <w:lvlJc w:val="left"/>
      <w:pPr>
        <w:ind w:left="7301" w:hanging="567"/>
      </w:pPr>
      <w:rPr>
        <w:rFonts w:hint="default"/>
      </w:rPr>
    </w:lvl>
    <w:lvl w:ilvl="6">
      <w:numFmt w:val="bullet"/>
      <w:lvlText w:val="•"/>
      <w:lvlJc w:val="left"/>
      <w:pPr>
        <w:ind w:left="8167" w:hanging="567"/>
      </w:pPr>
      <w:rPr>
        <w:rFonts w:hint="default"/>
      </w:rPr>
    </w:lvl>
    <w:lvl w:ilvl="7">
      <w:numFmt w:val="bullet"/>
      <w:lvlText w:val="•"/>
      <w:lvlJc w:val="left"/>
      <w:pPr>
        <w:ind w:left="9034" w:hanging="567"/>
      </w:pPr>
      <w:rPr>
        <w:rFonts w:hint="default"/>
      </w:rPr>
    </w:lvl>
    <w:lvl w:ilvl="8">
      <w:numFmt w:val="bullet"/>
      <w:lvlText w:val="•"/>
      <w:lvlJc w:val="left"/>
      <w:pPr>
        <w:ind w:left="9901" w:hanging="567"/>
      </w:pPr>
      <w:rPr>
        <w:rFonts w:hint="default"/>
      </w:rPr>
    </w:lvl>
  </w:abstractNum>
  <w:abstractNum w:abstractNumId="13" w15:restartNumberingAfterBreak="0">
    <w:nsid w:val="247C51A8"/>
    <w:multiLevelType w:val="multilevel"/>
    <w:tmpl w:val="99168AAE"/>
    <w:lvl w:ilvl="0">
      <w:start w:val="1"/>
      <w:numFmt w:val="decimal"/>
      <w:lvlText w:val="%1."/>
      <w:lvlJc w:val="left"/>
      <w:pPr>
        <w:ind w:left="1134"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4" w15:restartNumberingAfterBreak="0">
    <w:nsid w:val="25196430"/>
    <w:multiLevelType w:val="multilevel"/>
    <w:tmpl w:val="DA80F4CC"/>
    <w:lvl w:ilvl="0">
      <w:start w:val="1"/>
      <w:numFmt w:val="lowerLetter"/>
      <w:pStyle w:val="DefinitionsNumbered1"/>
      <w:lvlText w:val="%1)"/>
      <w:lvlJc w:val="left"/>
      <w:pPr>
        <w:ind w:left="425" w:hanging="425"/>
      </w:pPr>
    </w:lvl>
    <w:lvl w:ilvl="1">
      <w:start w:val="1"/>
      <w:numFmt w:val="lowerRoman"/>
      <w:pStyle w:val="DefinitionsNumbered2"/>
      <w:lvlText w:val="%2)"/>
      <w:lvlJc w:val="left"/>
      <w:pPr>
        <w:ind w:left="425" w:firstLine="0"/>
      </w:pPr>
      <w:rPr>
        <w:rFonts w:hint="default"/>
      </w:rPr>
    </w:lvl>
    <w:lvl w:ilvl="2">
      <w:start w:val="1"/>
      <w:numFmt w:val="lowerRoman"/>
      <w:lvlText w:val="%3."/>
      <w:lvlJc w:val="right"/>
      <w:pPr>
        <w:ind w:left="5911" w:hanging="180"/>
      </w:pPr>
      <w:rPr>
        <w:rFonts w:hint="default"/>
      </w:rPr>
    </w:lvl>
    <w:lvl w:ilvl="3">
      <w:start w:val="1"/>
      <w:numFmt w:val="decimal"/>
      <w:lvlText w:val="%4."/>
      <w:lvlJc w:val="left"/>
      <w:pPr>
        <w:ind w:left="6631" w:hanging="360"/>
      </w:pPr>
      <w:rPr>
        <w:rFonts w:hint="default"/>
      </w:rPr>
    </w:lvl>
    <w:lvl w:ilvl="4">
      <w:start w:val="1"/>
      <w:numFmt w:val="lowerLetter"/>
      <w:lvlText w:val="%5."/>
      <w:lvlJc w:val="left"/>
      <w:pPr>
        <w:ind w:left="7351" w:hanging="360"/>
      </w:pPr>
      <w:rPr>
        <w:rFonts w:hint="default"/>
      </w:rPr>
    </w:lvl>
    <w:lvl w:ilvl="5">
      <w:start w:val="1"/>
      <w:numFmt w:val="lowerRoman"/>
      <w:lvlText w:val="%6."/>
      <w:lvlJc w:val="right"/>
      <w:pPr>
        <w:ind w:left="8071" w:hanging="180"/>
      </w:pPr>
      <w:rPr>
        <w:rFonts w:hint="default"/>
      </w:rPr>
    </w:lvl>
    <w:lvl w:ilvl="6">
      <w:start w:val="1"/>
      <w:numFmt w:val="decimal"/>
      <w:lvlText w:val="%7."/>
      <w:lvlJc w:val="left"/>
      <w:pPr>
        <w:ind w:left="8791" w:hanging="360"/>
      </w:pPr>
      <w:rPr>
        <w:rFonts w:hint="default"/>
      </w:rPr>
    </w:lvl>
    <w:lvl w:ilvl="7">
      <w:start w:val="1"/>
      <w:numFmt w:val="lowerLetter"/>
      <w:lvlText w:val="%8."/>
      <w:lvlJc w:val="left"/>
      <w:pPr>
        <w:ind w:left="9511" w:hanging="360"/>
      </w:pPr>
      <w:rPr>
        <w:rFonts w:hint="default"/>
      </w:rPr>
    </w:lvl>
    <w:lvl w:ilvl="8">
      <w:start w:val="1"/>
      <w:numFmt w:val="lowerRoman"/>
      <w:lvlText w:val="%9."/>
      <w:lvlJc w:val="right"/>
      <w:pPr>
        <w:ind w:left="10231" w:hanging="180"/>
      </w:pPr>
      <w:rPr>
        <w:rFonts w:hint="default"/>
      </w:rPr>
    </w:lvl>
  </w:abstractNum>
  <w:abstractNum w:abstractNumId="15" w15:restartNumberingAfterBreak="0">
    <w:nsid w:val="269154E7"/>
    <w:multiLevelType w:val="hybridMultilevel"/>
    <w:tmpl w:val="A5C271F8"/>
    <w:lvl w:ilvl="0" w:tplc="D67E49B4">
      <w:start w:val="1"/>
      <w:numFmt w:val="lowerLetter"/>
      <w:pStyle w:val="TableNumbering2"/>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BF0B80"/>
    <w:multiLevelType w:val="hybridMultilevel"/>
    <w:tmpl w:val="75FCA520"/>
    <w:lvl w:ilvl="0" w:tplc="5D0CF0A0">
      <w:start w:val="1"/>
      <w:numFmt w:val="lowerLetter"/>
      <w:lvlText w:val="%1)"/>
      <w:lvlJc w:val="left"/>
      <w:pPr>
        <w:ind w:left="1146" w:hanging="360"/>
      </w:pPr>
    </w:lvl>
    <w:lvl w:ilvl="1" w:tplc="0C090019" w:tentative="1">
      <w:start w:val="1"/>
      <w:numFmt w:val="lowerLetter"/>
      <w:lvlText w:val="%2."/>
      <w:lvlJc w:val="left"/>
      <w:pPr>
        <w:ind w:left="1866" w:hanging="360"/>
      </w:pPr>
    </w:lvl>
    <w:lvl w:ilvl="2" w:tplc="CFB25FB6">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7" w15:restartNumberingAfterBreak="0">
    <w:nsid w:val="2893495B"/>
    <w:multiLevelType w:val="hybridMultilevel"/>
    <w:tmpl w:val="0DE8E0A2"/>
    <w:lvl w:ilvl="0" w:tplc="5E902632">
      <w:start w:val="1"/>
      <w:numFmt w:val="bullet"/>
      <w:pStyle w:val="TableFigureNotesBullet"/>
      <w:lvlText w:val=""/>
      <w:lvlJc w:val="left"/>
      <w:pPr>
        <w:tabs>
          <w:tab w:val="num" w:pos="198"/>
        </w:tabs>
        <w:ind w:left="198" w:hanging="198"/>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C410E9"/>
    <w:multiLevelType w:val="multilevel"/>
    <w:tmpl w:val="4D6A2F9C"/>
    <w:lvl w:ilvl="0">
      <w:start w:val="1"/>
      <w:numFmt w:val="none"/>
      <w:pStyle w:val="Subheading"/>
      <w:suff w:val="nothing"/>
      <w:lvlText w:val=""/>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3."/>
      <w:lvlJc w:val="left"/>
      <w:pPr>
        <w:tabs>
          <w:tab w:val="num" w:pos="1134"/>
        </w:tabs>
        <w:ind w:left="1134" w:hanging="425"/>
      </w:pPr>
      <w:rPr>
        <w:rFonts w:hint="default"/>
        <w:b w:val="0"/>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9" w15:restartNumberingAfterBreak="0">
    <w:nsid w:val="2E5F1B9D"/>
    <w:multiLevelType w:val="multilevel"/>
    <w:tmpl w:val="4EB61BDA"/>
    <w:lvl w:ilvl="0">
      <w:start w:val="1"/>
      <w:numFmt w:val="lowerRoman"/>
      <w:pStyle w:val="Style9"/>
      <w:lvlText w:val="%1)"/>
      <w:lvlJc w:val="left"/>
      <w:pPr>
        <w:ind w:left="3075" w:hanging="567"/>
      </w:pPr>
      <w:rPr>
        <w:rFonts w:ascii="Arial" w:hAnsi="Arial" w:hint="default"/>
        <w:b w:val="0"/>
        <w:i w:val="0"/>
        <w:w w:val="100"/>
        <w:sz w:val="20"/>
        <w:szCs w:val="22"/>
      </w:rPr>
    </w:lvl>
    <w:lvl w:ilvl="1">
      <w:numFmt w:val="bullet"/>
      <w:lvlText w:val="•"/>
      <w:lvlJc w:val="left"/>
      <w:pPr>
        <w:ind w:left="3933" w:hanging="567"/>
      </w:pPr>
      <w:rPr>
        <w:rFonts w:hint="default"/>
      </w:rPr>
    </w:lvl>
    <w:lvl w:ilvl="2">
      <w:numFmt w:val="bullet"/>
      <w:lvlText w:val="•"/>
      <w:lvlJc w:val="left"/>
      <w:pPr>
        <w:ind w:left="4800" w:hanging="567"/>
      </w:pPr>
      <w:rPr>
        <w:rFonts w:hint="default"/>
      </w:rPr>
    </w:lvl>
    <w:lvl w:ilvl="3">
      <w:numFmt w:val="bullet"/>
      <w:lvlText w:val="•"/>
      <w:lvlJc w:val="left"/>
      <w:pPr>
        <w:ind w:left="5666" w:hanging="567"/>
      </w:pPr>
      <w:rPr>
        <w:rFonts w:hint="default"/>
      </w:rPr>
    </w:lvl>
    <w:lvl w:ilvl="4">
      <w:numFmt w:val="bullet"/>
      <w:lvlText w:val="•"/>
      <w:lvlJc w:val="left"/>
      <w:pPr>
        <w:ind w:left="6533" w:hanging="567"/>
      </w:pPr>
      <w:rPr>
        <w:rFonts w:hint="default"/>
      </w:rPr>
    </w:lvl>
    <w:lvl w:ilvl="5">
      <w:numFmt w:val="bullet"/>
      <w:lvlText w:val="•"/>
      <w:lvlJc w:val="left"/>
      <w:pPr>
        <w:ind w:left="7400" w:hanging="567"/>
      </w:pPr>
      <w:rPr>
        <w:rFonts w:hint="default"/>
      </w:rPr>
    </w:lvl>
    <w:lvl w:ilvl="6">
      <w:numFmt w:val="bullet"/>
      <w:lvlText w:val="•"/>
      <w:lvlJc w:val="left"/>
      <w:pPr>
        <w:ind w:left="8266" w:hanging="567"/>
      </w:pPr>
      <w:rPr>
        <w:rFonts w:hint="default"/>
      </w:rPr>
    </w:lvl>
    <w:lvl w:ilvl="7">
      <w:numFmt w:val="bullet"/>
      <w:lvlText w:val="•"/>
      <w:lvlJc w:val="left"/>
      <w:pPr>
        <w:ind w:left="9133" w:hanging="567"/>
      </w:pPr>
      <w:rPr>
        <w:rFonts w:hint="default"/>
      </w:rPr>
    </w:lvl>
    <w:lvl w:ilvl="8">
      <w:numFmt w:val="bullet"/>
      <w:lvlText w:val="•"/>
      <w:lvlJc w:val="left"/>
      <w:pPr>
        <w:ind w:left="10000" w:hanging="567"/>
      </w:pPr>
      <w:rPr>
        <w:rFonts w:hint="default"/>
      </w:rPr>
    </w:lvl>
  </w:abstractNum>
  <w:abstractNum w:abstractNumId="20" w15:restartNumberingAfterBreak="0">
    <w:nsid w:val="32202BE1"/>
    <w:multiLevelType w:val="multilevel"/>
    <w:tmpl w:val="5E00AD80"/>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33C303D7"/>
    <w:multiLevelType w:val="hybridMultilevel"/>
    <w:tmpl w:val="F6FA98C6"/>
    <w:lvl w:ilvl="0" w:tplc="0C090001">
      <w:start w:val="1"/>
      <w:numFmt w:val="bullet"/>
      <w:lvlText w:val=""/>
      <w:lvlJc w:val="left"/>
      <w:pPr>
        <w:ind w:left="748" w:hanging="360"/>
      </w:pPr>
      <w:rPr>
        <w:rFonts w:ascii="Symbol" w:hAnsi="Symbol" w:hint="default"/>
      </w:rPr>
    </w:lvl>
    <w:lvl w:ilvl="1" w:tplc="0C090003">
      <w:start w:val="1"/>
      <w:numFmt w:val="bullet"/>
      <w:lvlText w:val="o"/>
      <w:lvlJc w:val="left"/>
      <w:pPr>
        <w:ind w:left="1468" w:hanging="360"/>
      </w:pPr>
      <w:rPr>
        <w:rFonts w:ascii="Courier New" w:hAnsi="Courier New" w:cs="Courier New" w:hint="default"/>
      </w:rPr>
    </w:lvl>
    <w:lvl w:ilvl="2" w:tplc="0C090005">
      <w:start w:val="1"/>
      <w:numFmt w:val="bullet"/>
      <w:lvlText w:val=""/>
      <w:lvlJc w:val="left"/>
      <w:pPr>
        <w:ind w:left="2188" w:hanging="360"/>
      </w:pPr>
      <w:rPr>
        <w:rFonts w:ascii="Wingdings" w:hAnsi="Wingdings" w:hint="default"/>
      </w:rPr>
    </w:lvl>
    <w:lvl w:ilvl="3" w:tplc="0C090001">
      <w:start w:val="1"/>
      <w:numFmt w:val="bullet"/>
      <w:lvlText w:val=""/>
      <w:lvlJc w:val="left"/>
      <w:pPr>
        <w:ind w:left="2908" w:hanging="360"/>
      </w:pPr>
      <w:rPr>
        <w:rFonts w:ascii="Symbol" w:hAnsi="Symbol" w:hint="default"/>
      </w:rPr>
    </w:lvl>
    <w:lvl w:ilvl="4" w:tplc="0C090003">
      <w:start w:val="1"/>
      <w:numFmt w:val="bullet"/>
      <w:lvlText w:val="o"/>
      <w:lvlJc w:val="left"/>
      <w:pPr>
        <w:ind w:left="3628" w:hanging="360"/>
      </w:pPr>
      <w:rPr>
        <w:rFonts w:ascii="Courier New" w:hAnsi="Courier New" w:cs="Courier New" w:hint="default"/>
      </w:rPr>
    </w:lvl>
    <w:lvl w:ilvl="5" w:tplc="0C090005">
      <w:start w:val="1"/>
      <w:numFmt w:val="bullet"/>
      <w:lvlText w:val=""/>
      <w:lvlJc w:val="left"/>
      <w:pPr>
        <w:ind w:left="4348" w:hanging="360"/>
      </w:pPr>
      <w:rPr>
        <w:rFonts w:ascii="Wingdings" w:hAnsi="Wingdings" w:hint="default"/>
      </w:rPr>
    </w:lvl>
    <w:lvl w:ilvl="6" w:tplc="0C090001">
      <w:start w:val="1"/>
      <w:numFmt w:val="bullet"/>
      <w:lvlText w:val=""/>
      <w:lvlJc w:val="left"/>
      <w:pPr>
        <w:ind w:left="5068" w:hanging="360"/>
      </w:pPr>
      <w:rPr>
        <w:rFonts w:ascii="Symbol" w:hAnsi="Symbol" w:hint="default"/>
      </w:rPr>
    </w:lvl>
    <w:lvl w:ilvl="7" w:tplc="0C090003">
      <w:start w:val="1"/>
      <w:numFmt w:val="bullet"/>
      <w:lvlText w:val="o"/>
      <w:lvlJc w:val="left"/>
      <w:pPr>
        <w:ind w:left="5788" w:hanging="360"/>
      </w:pPr>
      <w:rPr>
        <w:rFonts w:ascii="Courier New" w:hAnsi="Courier New" w:cs="Courier New" w:hint="default"/>
      </w:rPr>
    </w:lvl>
    <w:lvl w:ilvl="8" w:tplc="0C090005">
      <w:start w:val="1"/>
      <w:numFmt w:val="bullet"/>
      <w:lvlText w:val=""/>
      <w:lvlJc w:val="left"/>
      <w:pPr>
        <w:ind w:left="6508" w:hanging="360"/>
      </w:pPr>
      <w:rPr>
        <w:rFonts w:ascii="Wingdings" w:hAnsi="Wingdings" w:hint="default"/>
      </w:rPr>
    </w:lvl>
  </w:abstractNum>
  <w:abstractNum w:abstractNumId="22" w15:restartNumberingAfterBreak="0">
    <w:nsid w:val="3561176C"/>
    <w:multiLevelType w:val="hybridMultilevel"/>
    <w:tmpl w:val="836C5EE2"/>
    <w:lvl w:ilvl="0" w:tplc="A2C61698">
      <w:start w:val="1"/>
      <w:numFmt w:val="decimal"/>
      <w:lvlRestart w:val="0"/>
      <w:pStyle w:val="TableFigureNotesList"/>
      <w:lvlText w:val="%1"/>
      <w:lvlJc w:val="left"/>
      <w:pPr>
        <w:tabs>
          <w:tab w:val="num" w:pos="283"/>
        </w:tabs>
        <w:ind w:left="283" w:hanging="283"/>
      </w:pPr>
      <w:rPr>
        <w:rFonts w:ascii="Arial Narrow" w:hAnsi="Arial Narrow" w:hint="default"/>
        <w:sz w:val="16"/>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36B8003B"/>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3708619E"/>
    <w:multiLevelType w:val="hybridMultilevel"/>
    <w:tmpl w:val="38CC5E96"/>
    <w:lvl w:ilvl="0" w:tplc="3F2E43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194B32"/>
    <w:multiLevelType w:val="multilevel"/>
    <w:tmpl w:val="613A7EF6"/>
    <w:lvl w:ilvl="0">
      <w:start w:val="1"/>
      <w:numFmt w:val="decimal"/>
      <w:lvlText w:val="%1."/>
      <w:lvlJc w:val="left"/>
      <w:pPr>
        <w:ind w:left="851" w:hanging="284"/>
      </w:pPr>
      <w:rPr>
        <w:rFonts w:hint="default"/>
      </w:rPr>
    </w:lvl>
    <w:lvl w:ilvl="1">
      <w:start w:val="1"/>
      <w:numFmt w:val="bullet"/>
      <w:lvlText w:val=""/>
      <w:lvlJc w:val="left"/>
      <w:pPr>
        <w:ind w:left="1211" w:hanging="360"/>
      </w:pPr>
      <w:rPr>
        <w:rFonts w:ascii="Symbol" w:hAnsi="Symbol" w:hint="default"/>
      </w:rPr>
    </w:lvl>
    <w:lvl w:ilvl="2">
      <w:start w:val="1"/>
      <w:numFmt w:val="decimal"/>
      <w:lvlText w:val="%1.%3"/>
      <w:lvlJc w:val="left"/>
      <w:pPr>
        <w:tabs>
          <w:tab w:val="num" w:pos="567"/>
        </w:tabs>
        <w:ind w:left="567" w:hanging="425"/>
      </w:pPr>
      <w:rPr>
        <w:rFonts w:hint="default"/>
      </w:rPr>
    </w:lvl>
    <w:lvl w:ilvl="3">
      <w:start w:val="1"/>
      <w:numFmt w:val="decimal"/>
      <w:lvlText w:val="%1.%4"/>
      <w:lvlJc w:val="left"/>
      <w:pPr>
        <w:tabs>
          <w:tab w:val="num" w:pos="992"/>
        </w:tabs>
        <w:ind w:left="992"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1418"/>
        </w:tabs>
        <w:ind w:left="1418" w:hanging="426"/>
      </w:pPr>
      <w:rPr>
        <w:rFonts w:hint="default"/>
      </w:rPr>
    </w:lvl>
    <w:lvl w:ilvl="5">
      <w:start w:val="1"/>
      <w:numFmt w:val="decimal"/>
      <w:lvlText w:val="%1.%6"/>
      <w:lvlJc w:val="left"/>
      <w:pPr>
        <w:tabs>
          <w:tab w:val="num" w:pos="1843"/>
        </w:tabs>
        <w:ind w:left="1843" w:hanging="425"/>
      </w:pPr>
      <w:rPr>
        <w:rFonts w:hint="default"/>
      </w:rPr>
    </w:lvl>
    <w:lvl w:ilvl="6">
      <w:start w:val="1"/>
      <w:numFmt w:val="none"/>
      <w:lvlText w:val="%1"/>
      <w:lvlJc w:val="left"/>
      <w:pPr>
        <w:tabs>
          <w:tab w:val="num" w:pos="2835"/>
        </w:tabs>
        <w:ind w:left="2835" w:hanging="425"/>
      </w:pPr>
      <w:rPr>
        <w:rFonts w:hint="default"/>
      </w:rPr>
    </w:lvl>
    <w:lvl w:ilvl="7">
      <w:start w:val="1"/>
      <w:numFmt w:val="none"/>
      <w:lvlText w:val="%1"/>
      <w:lvlJc w:val="left"/>
      <w:pPr>
        <w:tabs>
          <w:tab w:val="num" w:pos="3402"/>
        </w:tabs>
        <w:ind w:left="3402" w:hanging="425"/>
      </w:pPr>
      <w:rPr>
        <w:rFonts w:hint="default"/>
      </w:rPr>
    </w:lvl>
    <w:lvl w:ilvl="8">
      <w:start w:val="1"/>
      <w:numFmt w:val="none"/>
      <w:lvlText w:val="%1%9"/>
      <w:lvlJc w:val="left"/>
      <w:pPr>
        <w:tabs>
          <w:tab w:val="num" w:pos="4264"/>
        </w:tabs>
        <w:ind w:left="3969" w:hanging="425"/>
      </w:pPr>
      <w:rPr>
        <w:rFonts w:hint="default"/>
      </w:rPr>
    </w:lvl>
  </w:abstractNum>
  <w:abstractNum w:abstractNumId="26" w15:restartNumberingAfterBreak="0">
    <w:nsid w:val="3CC63BA3"/>
    <w:multiLevelType w:val="multilevel"/>
    <w:tmpl w:val="51E672EC"/>
    <w:styleLink w:val="Bodybullet"/>
    <w:lvl w:ilvl="0">
      <w:start w:val="1"/>
      <w:numFmt w:val="bullet"/>
      <w:lvlText w:val=""/>
      <w:lvlJc w:val="left"/>
      <w:pPr>
        <w:ind w:left="720" w:hanging="360"/>
      </w:pPr>
      <w:rPr>
        <w:rFonts w:ascii="Symbol" w:hAnsi="Symbol" w:hint="default"/>
      </w:rPr>
    </w:lvl>
    <w:lvl w:ilvl="1">
      <w:start w:val="1"/>
      <w:numFmt w:val="bullet"/>
      <w:lvlText w:val="–"/>
      <w:lvlJc w:val="left"/>
      <w:pPr>
        <w:ind w:left="1068" w:hanging="360"/>
      </w:pPr>
      <w:rPr>
        <w:rFonts w:ascii="Arial" w:hAnsi="Arial" w:hint="default"/>
      </w:rPr>
    </w:lvl>
    <w:lvl w:ilvl="2">
      <w:start w:val="1"/>
      <w:numFmt w:val="bullet"/>
      <w:lvlText w:val="–"/>
      <w:lvlJc w:val="left"/>
      <w:pPr>
        <w:ind w:left="1776" w:hanging="360"/>
      </w:pPr>
      <w:rPr>
        <w:rFonts w:ascii="Arial" w:hAnsi="Arial" w:hint="default"/>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F8B68EC"/>
    <w:multiLevelType w:val="hybridMultilevel"/>
    <w:tmpl w:val="C54A5196"/>
    <w:lvl w:ilvl="0" w:tplc="7EB8E544">
      <w:start w:val="1"/>
      <w:numFmt w:val="upperLetter"/>
      <w:pStyle w:val="AppendixHeading1"/>
      <w:lvlText w:val="Appendix %1."/>
      <w:lvlJc w:val="left"/>
      <w:pPr>
        <w:ind w:left="720" w:hanging="360"/>
      </w:pPr>
      <w:rPr>
        <w:rFonts w:ascii="Arial" w:hAnsi="Arial" w:cs="Arial" w:hint="default"/>
        <w:sz w:val="40"/>
        <w:szCs w:val="40"/>
      </w:rPr>
    </w:lvl>
    <w:lvl w:ilvl="1" w:tplc="35F6B122" w:tentative="1">
      <w:start w:val="1"/>
      <w:numFmt w:val="lowerLetter"/>
      <w:pStyle w:val="AppendixHeading2"/>
      <w:lvlText w:val="%2."/>
      <w:lvlJc w:val="left"/>
      <w:pPr>
        <w:ind w:left="1440" w:hanging="360"/>
      </w:pPr>
    </w:lvl>
    <w:lvl w:ilvl="2" w:tplc="7242DAE4" w:tentative="1">
      <w:start w:val="1"/>
      <w:numFmt w:val="lowerRoman"/>
      <w:pStyle w:val="AppendixHeading3"/>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FDC2451"/>
    <w:multiLevelType w:val="multilevel"/>
    <w:tmpl w:val="E4960832"/>
    <w:styleLink w:val="Style16"/>
    <w:lvl w:ilvl="0">
      <w:start w:val="1"/>
      <w:numFmt w:val="decimal"/>
      <w:lvlText w:val="%1."/>
      <w:lvlJc w:val="left"/>
      <w:pPr>
        <w:ind w:left="0"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29" w15:restartNumberingAfterBreak="0">
    <w:nsid w:val="414F3436"/>
    <w:multiLevelType w:val="multilevel"/>
    <w:tmpl w:val="CCEADF48"/>
    <w:lvl w:ilvl="0">
      <w:start w:val="1"/>
      <w:numFmt w:val="upperLetter"/>
      <w:pStyle w:val="AttachmentHeading"/>
      <w:lvlText w:val="Attachment %1"/>
      <w:lvlJc w:val="left"/>
      <w:pPr>
        <w:tabs>
          <w:tab w:val="num" w:pos="2835"/>
        </w:tabs>
        <w:ind w:left="2126" w:hanging="2126"/>
      </w:pPr>
      <w:rPr>
        <w:rFonts w:ascii="Arial Bold" w:hAnsi="Arial Bold" w:cs="Arial" w:hint="default"/>
        <w:b/>
        <w:bCs w:val="0"/>
        <w:i w:val="0"/>
        <w:iCs w:val="0"/>
        <w:caps w:val="0"/>
        <w:strike w:val="0"/>
        <w:dstrike w:val="0"/>
        <w:vanish w:val="0"/>
        <w:color w:val="004259"/>
        <w:spacing w:val="0"/>
        <w:w w:val="100"/>
        <w:kern w:val="0"/>
        <w:position w:val="0"/>
        <w:sz w:val="28"/>
        <w:u w:val="none"/>
        <w:effect w:val="none"/>
        <w:vertAlign w:val="baseline"/>
        <w:em w:val="none"/>
      </w:rPr>
    </w:lvl>
    <w:lvl w:ilvl="1">
      <w:start w:val="1"/>
      <w:numFmt w:val="decimal"/>
      <w:lvlText w:val="%1.%2"/>
      <w:lvlJc w:val="left"/>
      <w:pPr>
        <w:tabs>
          <w:tab w:val="num" w:pos="851"/>
        </w:tabs>
        <w:ind w:left="851" w:hanging="851"/>
      </w:pPr>
      <w:rPr>
        <w:rFonts w:ascii="Arial" w:hAnsi="Arial" w:cs="Arial" w:hint="default"/>
      </w:rPr>
    </w:lvl>
    <w:lvl w:ilvl="2">
      <w:start w:val="1"/>
      <w:numFmt w:val="decimal"/>
      <w:lvlText w:val="%1.%2.%3"/>
      <w:lvlJc w:val="left"/>
      <w:pPr>
        <w:tabs>
          <w:tab w:val="num" w:pos="851"/>
        </w:tabs>
        <w:ind w:left="851" w:hanging="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415D490B"/>
    <w:multiLevelType w:val="multilevel"/>
    <w:tmpl w:val="B6521D96"/>
    <w:styleLink w:val="Style5"/>
    <w:lvl w:ilvl="0">
      <w:start w:val="1"/>
      <w:numFmt w:val="decimal"/>
      <w:lvlText w:val="%1."/>
      <w:lvlJc w:val="left"/>
      <w:pPr>
        <w:ind w:left="708" w:hanging="567"/>
      </w:pPr>
      <w:rPr>
        <w:rFonts w:hint="default"/>
        <w:w w:val="100"/>
        <w:sz w:val="22"/>
        <w:szCs w:val="22"/>
      </w:rPr>
    </w:lvl>
    <w:lvl w:ilvl="1">
      <w:numFmt w:val="bullet"/>
      <w:lvlText w:val="•"/>
      <w:lvlJc w:val="left"/>
      <w:pPr>
        <w:ind w:left="1566" w:hanging="567"/>
      </w:pPr>
      <w:rPr>
        <w:rFonts w:hint="default"/>
      </w:rPr>
    </w:lvl>
    <w:lvl w:ilvl="2">
      <w:numFmt w:val="bullet"/>
      <w:lvlText w:val="•"/>
      <w:lvlJc w:val="left"/>
      <w:pPr>
        <w:ind w:left="2433" w:hanging="567"/>
      </w:pPr>
      <w:rPr>
        <w:rFonts w:hint="default"/>
      </w:rPr>
    </w:lvl>
    <w:lvl w:ilvl="3">
      <w:numFmt w:val="bullet"/>
      <w:lvlText w:val="•"/>
      <w:lvlJc w:val="left"/>
      <w:pPr>
        <w:ind w:left="3299" w:hanging="567"/>
      </w:pPr>
      <w:rPr>
        <w:rFonts w:hint="default"/>
      </w:rPr>
    </w:lvl>
    <w:lvl w:ilvl="4">
      <w:numFmt w:val="bullet"/>
      <w:lvlText w:val="•"/>
      <w:lvlJc w:val="left"/>
      <w:pPr>
        <w:ind w:left="4166" w:hanging="567"/>
      </w:pPr>
      <w:rPr>
        <w:rFonts w:hint="default"/>
      </w:rPr>
    </w:lvl>
    <w:lvl w:ilvl="5">
      <w:numFmt w:val="bullet"/>
      <w:lvlText w:val="•"/>
      <w:lvlJc w:val="left"/>
      <w:pPr>
        <w:ind w:left="5033" w:hanging="567"/>
      </w:pPr>
      <w:rPr>
        <w:rFonts w:hint="default"/>
      </w:rPr>
    </w:lvl>
    <w:lvl w:ilvl="6">
      <w:numFmt w:val="bullet"/>
      <w:lvlText w:val="•"/>
      <w:lvlJc w:val="left"/>
      <w:pPr>
        <w:ind w:left="5899" w:hanging="567"/>
      </w:pPr>
      <w:rPr>
        <w:rFonts w:hint="default"/>
      </w:rPr>
    </w:lvl>
    <w:lvl w:ilvl="7">
      <w:numFmt w:val="bullet"/>
      <w:lvlText w:val="•"/>
      <w:lvlJc w:val="left"/>
      <w:pPr>
        <w:ind w:left="6766" w:hanging="567"/>
      </w:pPr>
      <w:rPr>
        <w:rFonts w:hint="default"/>
      </w:rPr>
    </w:lvl>
    <w:lvl w:ilvl="8">
      <w:numFmt w:val="bullet"/>
      <w:lvlText w:val="•"/>
      <w:lvlJc w:val="left"/>
      <w:pPr>
        <w:ind w:left="7633" w:hanging="567"/>
      </w:pPr>
      <w:rPr>
        <w:rFonts w:hint="default"/>
      </w:rPr>
    </w:lvl>
  </w:abstractNum>
  <w:abstractNum w:abstractNumId="31" w15:restartNumberingAfterBreak="0">
    <w:nsid w:val="41AF0D14"/>
    <w:multiLevelType w:val="multilevel"/>
    <w:tmpl w:val="322287EC"/>
    <w:styleLink w:val="AppendixHeadingStyle"/>
    <w:lvl w:ilvl="0">
      <w:start w:val="1"/>
      <w:numFmt w:val="upperLetter"/>
      <w:lvlText w:val="Appendix %1"/>
      <w:lvlJc w:val="left"/>
      <w:pPr>
        <w:tabs>
          <w:tab w:val="num" w:pos="284"/>
        </w:tabs>
        <w:ind w:left="2835" w:hanging="2835"/>
      </w:pPr>
      <w:rPr>
        <w:rFonts w:ascii="Arial" w:hAnsi="Arial" w:hint="default"/>
        <w:b/>
        <w:color w:val="FDB913"/>
        <w:sz w:val="40"/>
      </w:rPr>
    </w:lvl>
    <w:lvl w:ilvl="1">
      <w:start w:val="1"/>
      <w:numFmt w:val="decimal"/>
      <w:lvlText w:val="%1.%2"/>
      <w:lvlJc w:val="left"/>
      <w:pPr>
        <w:tabs>
          <w:tab w:val="num" w:pos="851"/>
        </w:tabs>
        <w:ind w:left="851" w:hanging="851"/>
      </w:pPr>
      <w:rPr>
        <w:rFonts w:ascii="Arial Bold" w:hAnsi="Arial Bold" w:hint="default"/>
        <w:b/>
        <w:i w:val="0"/>
        <w:caps w:val="0"/>
        <w:strike w:val="0"/>
        <w:dstrike w:val="0"/>
        <w:vanish w:val="0"/>
        <w:color w:val="FDB913"/>
        <w:spacing w:val="0"/>
        <w:w w:val="100"/>
        <w:kern w:val="0"/>
        <w:position w:val="0"/>
        <w:sz w:val="28"/>
        <w:vertAlign w:val="baseline"/>
      </w:rPr>
    </w:lvl>
    <w:lvl w:ilvl="2">
      <w:start w:val="1"/>
      <w:numFmt w:val="decimal"/>
      <w:lvlText w:val="%1.%2.%3"/>
      <w:lvlJc w:val="left"/>
      <w:pPr>
        <w:tabs>
          <w:tab w:val="num" w:pos="851"/>
        </w:tabs>
        <w:ind w:left="851" w:hanging="851"/>
      </w:pPr>
      <w:rPr>
        <w:rFonts w:ascii="Arial Bold" w:hAnsi="Arial Bold" w:hint="default"/>
        <w:b/>
        <w:i w:val="0"/>
        <w:caps w:val="0"/>
        <w:strike w:val="0"/>
        <w:dstrike w:val="0"/>
        <w:vanish w:val="0"/>
        <w:color w:val="76923C" w:themeColor="accent3" w:themeShade="BF"/>
        <w:sz w:val="24"/>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82C06BB"/>
    <w:multiLevelType w:val="multilevel"/>
    <w:tmpl w:val="0AD4B046"/>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1" w:hanging="426"/>
      </w:pPr>
      <w:rPr>
        <w:rFonts w:ascii="Arial" w:hAnsi="Arial" w:hint="default"/>
      </w:rPr>
    </w:lvl>
    <w:lvl w:ilvl="2">
      <w:start w:val="1"/>
      <w:numFmt w:val="bullet"/>
      <w:pStyle w:val="ListBulletIndent"/>
      <w:lvlText w:val=""/>
      <w:lvlJc w:val="left"/>
      <w:pPr>
        <w:ind w:left="992" w:hanging="425"/>
      </w:pPr>
      <w:rPr>
        <w:rFonts w:ascii="Symbol" w:hAnsi="Symbol" w:hint="default"/>
      </w:rPr>
    </w:lvl>
    <w:lvl w:ilvl="3">
      <w:start w:val="1"/>
      <w:numFmt w:val="bullet"/>
      <w:pStyle w:val="ListBulletIndent2"/>
      <w:lvlText w:val="−"/>
      <w:lvlJc w:val="left"/>
      <w:pPr>
        <w:ind w:left="1418" w:hanging="426"/>
      </w:pPr>
      <w:rPr>
        <w:rFonts w:ascii="Arial" w:hAnsi="Aria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4C03548E"/>
    <w:multiLevelType w:val="hybridMultilevel"/>
    <w:tmpl w:val="0E841D9A"/>
    <w:lvl w:ilvl="0" w:tplc="3CEC879C">
      <w:start w:val="1"/>
      <w:numFmt w:val="decimal"/>
      <w:pStyle w:val="TableNumbering1"/>
      <w:lvlText w:val="%1."/>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C3B4BA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EA14048"/>
    <w:multiLevelType w:val="multilevel"/>
    <w:tmpl w:val="70608F68"/>
    <w:styleLink w:val="Multi-levelliststyle"/>
    <w:lvl w:ilvl="0">
      <w:start w:val="1"/>
      <w:numFmt w:val="upperLetter"/>
      <w:lvlText w:val="Appendix %1"/>
      <w:lvlJc w:val="left"/>
      <w:pPr>
        <w:tabs>
          <w:tab w:val="num" w:pos="2835"/>
        </w:tabs>
        <w:ind w:left="2835" w:hanging="2835"/>
      </w:pPr>
      <w:rPr>
        <w:rFonts w:ascii="Arial Bold" w:hAnsi="Arial Bold" w:hint="default"/>
        <w:b/>
        <w:bCs/>
        <w:i w:val="0"/>
        <w:iCs w:val="0"/>
        <w:caps w:val="0"/>
        <w:smallCaps w:val="0"/>
        <w:strike w:val="0"/>
        <w:dstrike w:val="0"/>
        <w:noProof w:val="0"/>
        <w:vanish w:val="0"/>
        <w:color w:val="FDB913"/>
        <w:spacing w:val="0"/>
        <w:kern w:val="0"/>
        <w:position w:val="0"/>
        <w:sz w:val="40"/>
        <w:u w:val="none"/>
        <w:effect w:val="none"/>
        <w:vertAlign w:val="baseline"/>
        <w:em w:val="none"/>
        <w:specVanish w:val="0"/>
      </w:rPr>
    </w:lvl>
    <w:lvl w:ilvl="1">
      <w:start w:val="1"/>
      <w:numFmt w:val="decimal"/>
      <w:lvlText w:val="%1.%2"/>
      <w:lvlJc w:val="left"/>
      <w:pPr>
        <w:tabs>
          <w:tab w:val="num" w:pos="851"/>
        </w:tabs>
        <w:ind w:left="851" w:hanging="851"/>
      </w:pPr>
      <w:rPr>
        <w:rFonts w:ascii="Arial Bold" w:hAnsi="Arial Bold" w:cs="Arial" w:hint="default"/>
        <w:b/>
        <w:i w:val="0"/>
        <w:caps w:val="0"/>
        <w:strike w:val="0"/>
        <w:dstrike w:val="0"/>
        <w:vanish w:val="0"/>
        <w:color w:val="FDB913"/>
        <w:sz w:val="32"/>
        <w:vertAlign w:val="baseline"/>
      </w:rPr>
    </w:lvl>
    <w:lvl w:ilvl="2">
      <w:start w:val="1"/>
      <w:numFmt w:val="decimal"/>
      <w:lvlText w:val="%1.%2.%3"/>
      <w:lvlJc w:val="left"/>
      <w:pPr>
        <w:tabs>
          <w:tab w:val="num" w:pos="851"/>
        </w:tabs>
        <w:ind w:left="851" w:hanging="851"/>
      </w:pPr>
      <w:rPr>
        <w:rFonts w:ascii="Arial Bold" w:hAnsi="Arial Bold" w:cs="Times New Roman" w:hint="default"/>
        <w:b/>
        <w:bCs w:val="0"/>
        <w:i w:val="0"/>
        <w:iCs w:val="0"/>
        <w:caps w:val="0"/>
        <w:smallCaps w:val="0"/>
        <w:strike w:val="0"/>
        <w:dstrike w:val="0"/>
        <w:noProof w:val="0"/>
        <w:vanish w:val="0"/>
        <w:color w:val="76923C" w:themeColor="accent3" w:themeShade="BF"/>
        <w:spacing w:val="0"/>
        <w:kern w:val="0"/>
        <w:position w:val="0"/>
        <w:sz w:val="24"/>
        <w:u w:val="none"/>
        <w:effect w:val="none"/>
        <w:vertAlign w:val="baseline"/>
        <w:em w:val="none"/>
        <w:specVanish w:val="0"/>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4ED168AE"/>
    <w:multiLevelType w:val="hybridMultilevel"/>
    <w:tmpl w:val="8F483AB2"/>
    <w:lvl w:ilvl="0" w:tplc="3F7A95AA">
      <w:start w:val="1"/>
      <w:numFmt w:val="bullet"/>
      <w:pStyle w:val="TableBodyTextWHPoin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0117188"/>
    <w:multiLevelType w:val="multilevel"/>
    <w:tmpl w:val="66CC3BB2"/>
    <w:lvl w:ilvl="0">
      <w:start w:val="1"/>
      <w:numFmt w:val="bullet"/>
      <w:lvlText w:val=""/>
      <w:lvlJc w:val="left"/>
      <w:pPr>
        <w:ind w:left="357" w:hanging="357"/>
      </w:pPr>
      <w:rPr>
        <w:rFonts w:ascii="Symbol" w:hAnsi="Symbol" w:hint="default"/>
      </w:rPr>
    </w:lvl>
    <w:lvl w:ilvl="1">
      <w:start w:val="1"/>
      <w:numFmt w:val="bullet"/>
      <w:lvlText w:val="−"/>
      <w:lvlJc w:val="left"/>
      <w:pPr>
        <w:tabs>
          <w:tab w:val="num" w:pos="714"/>
        </w:tabs>
        <w:ind w:left="714" w:hanging="357"/>
      </w:pPr>
      <w:rPr>
        <w:rFonts w:ascii="Calibri" w:hAnsi="Calibri" w:hint="default"/>
      </w:rPr>
    </w:lvl>
    <w:lvl w:ilvl="2">
      <w:start w:val="1"/>
      <w:numFmt w:val="bullet"/>
      <w:lvlText w:val="−"/>
      <w:lvlJc w:val="left"/>
      <w:pPr>
        <w:ind w:left="1071" w:hanging="357"/>
      </w:pPr>
      <w:rPr>
        <w:rFonts w:ascii="Calibri" w:hAnsi="Calibri" w:hint="default"/>
      </w:rPr>
    </w:lvl>
    <w:lvl w:ilvl="3">
      <w:start w:val="1"/>
      <w:numFmt w:val="bullet"/>
      <w:lvlText w:val="−"/>
      <w:lvlJc w:val="left"/>
      <w:pPr>
        <w:ind w:left="1428" w:hanging="357"/>
      </w:pPr>
      <w:rPr>
        <w:rFonts w:ascii="Calibri" w:hAnsi="Calibri" w:hint="default"/>
      </w:rPr>
    </w:lvl>
    <w:lvl w:ilvl="4">
      <w:start w:val="1"/>
      <w:numFmt w:val="bullet"/>
      <w:pStyle w:val="ListBullet5"/>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38" w15:restartNumberingAfterBreak="0">
    <w:nsid w:val="5E455653"/>
    <w:multiLevelType w:val="multilevel"/>
    <w:tmpl w:val="5E847606"/>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odynumbered1"/>
      <w:lvlText w:val="%1.%2"/>
      <w:lvlJc w:val="left"/>
      <w:pPr>
        <w:ind w:left="567" w:hanging="567"/>
      </w:pPr>
      <w:rPr>
        <w:rFonts w:hint="default"/>
        <w:b w:val="0"/>
        <w:bCs/>
      </w:rPr>
    </w:lvl>
    <w:lvl w:ilvl="2">
      <w:start w:val="1"/>
      <w:numFmt w:val="lowerLetter"/>
      <w:pStyle w:val="Bodynumbered2"/>
      <w:lvlText w:val="%3)"/>
      <w:lvlJc w:val="left"/>
      <w:pPr>
        <w:ind w:left="992" w:hanging="425"/>
      </w:pPr>
      <w:rPr>
        <w:rFonts w:hint="default"/>
      </w:rPr>
    </w:lvl>
    <w:lvl w:ilvl="3">
      <w:start w:val="1"/>
      <w:numFmt w:val="lowerRoman"/>
      <w:pStyle w:val="Bodynumbered3"/>
      <w:lvlText w:val="%4)"/>
      <w:lvlJc w:val="left"/>
      <w:pPr>
        <w:ind w:left="1418" w:hanging="426"/>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63422961"/>
    <w:multiLevelType w:val="multilevel"/>
    <w:tmpl w:val="BB9269C2"/>
    <w:lvl w:ilvl="0">
      <w:start w:val="1"/>
      <w:numFmt w:val="lowerLetter"/>
      <w:pStyle w:val="Style4"/>
      <w:lvlText w:val="%1)"/>
      <w:lvlJc w:val="left"/>
      <w:pPr>
        <w:ind w:left="2976" w:hanging="567"/>
      </w:pPr>
      <w:rPr>
        <w:rFonts w:ascii="Arial" w:hAnsi="Arial" w:hint="default"/>
        <w:b w:val="0"/>
        <w:i w:val="0"/>
        <w:w w:val="100"/>
        <w:sz w:val="20"/>
        <w:szCs w:val="22"/>
      </w:rPr>
    </w:lvl>
    <w:lvl w:ilvl="1">
      <w:numFmt w:val="bullet"/>
      <w:lvlText w:val="•"/>
      <w:lvlJc w:val="left"/>
      <w:pPr>
        <w:ind w:left="3834" w:hanging="567"/>
      </w:pPr>
      <w:rPr>
        <w:rFonts w:hint="default"/>
      </w:rPr>
    </w:lvl>
    <w:lvl w:ilvl="2">
      <w:numFmt w:val="bullet"/>
      <w:lvlText w:val="•"/>
      <w:lvlJc w:val="left"/>
      <w:pPr>
        <w:ind w:left="4701" w:hanging="567"/>
      </w:pPr>
      <w:rPr>
        <w:rFonts w:hint="default"/>
      </w:rPr>
    </w:lvl>
    <w:lvl w:ilvl="3">
      <w:numFmt w:val="bullet"/>
      <w:lvlText w:val="•"/>
      <w:lvlJc w:val="left"/>
      <w:pPr>
        <w:ind w:left="5567" w:hanging="567"/>
      </w:pPr>
      <w:rPr>
        <w:rFonts w:hint="default"/>
      </w:rPr>
    </w:lvl>
    <w:lvl w:ilvl="4">
      <w:numFmt w:val="bullet"/>
      <w:lvlText w:val="•"/>
      <w:lvlJc w:val="left"/>
      <w:pPr>
        <w:ind w:left="6434" w:hanging="567"/>
      </w:pPr>
      <w:rPr>
        <w:rFonts w:hint="default"/>
      </w:rPr>
    </w:lvl>
    <w:lvl w:ilvl="5">
      <w:numFmt w:val="bullet"/>
      <w:lvlText w:val="•"/>
      <w:lvlJc w:val="left"/>
      <w:pPr>
        <w:ind w:left="7301" w:hanging="567"/>
      </w:pPr>
      <w:rPr>
        <w:rFonts w:hint="default"/>
      </w:rPr>
    </w:lvl>
    <w:lvl w:ilvl="6">
      <w:numFmt w:val="bullet"/>
      <w:lvlText w:val="•"/>
      <w:lvlJc w:val="left"/>
      <w:pPr>
        <w:ind w:left="8167" w:hanging="567"/>
      </w:pPr>
      <w:rPr>
        <w:rFonts w:hint="default"/>
      </w:rPr>
    </w:lvl>
    <w:lvl w:ilvl="7">
      <w:numFmt w:val="bullet"/>
      <w:lvlText w:val="•"/>
      <w:lvlJc w:val="left"/>
      <w:pPr>
        <w:ind w:left="9034" w:hanging="567"/>
      </w:pPr>
      <w:rPr>
        <w:rFonts w:hint="default"/>
      </w:rPr>
    </w:lvl>
    <w:lvl w:ilvl="8">
      <w:numFmt w:val="bullet"/>
      <w:lvlText w:val="•"/>
      <w:lvlJc w:val="left"/>
      <w:pPr>
        <w:ind w:left="9901" w:hanging="567"/>
      </w:pPr>
      <w:rPr>
        <w:rFonts w:hint="default"/>
      </w:rPr>
    </w:lvl>
  </w:abstractNum>
  <w:abstractNum w:abstractNumId="40" w15:restartNumberingAfterBreak="0">
    <w:nsid w:val="654D1A9B"/>
    <w:multiLevelType w:val="multilevel"/>
    <w:tmpl w:val="8C40D57A"/>
    <w:lvl w:ilvl="0">
      <w:start w:val="1"/>
      <w:numFmt w:val="bullet"/>
      <w:pStyle w:val="DefinitionsBullet"/>
      <w:lvlText w:val=""/>
      <w:lvlJc w:val="left"/>
      <w:pPr>
        <w:ind w:left="425"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6180101"/>
    <w:multiLevelType w:val="hybridMultilevel"/>
    <w:tmpl w:val="7F742108"/>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CFB25FB6">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42" w15:restartNumberingAfterBreak="0">
    <w:nsid w:val="6A27273B"/>
    <w:multiLevelType w:val="multilevel"/>
    <w:tmpl w:val="2FB4748C"/>
    <w:lvl w:ilvl="0">
      <w:start w:val="1"/>
      <w:numFmt w:val="decimal"/>
      <w:pStyle w:val="TableNumbered1"/>
      <w:lvlText w:val="%1."/>
      <w:lvlJc w:val="left"/>
      <w:pPr>
        <w:ind w:left="284" w:hanging="284"/>
      </w:pPr>
      <w:rPr>
        <w:rFonts w:hint="default"/>
      </w:rPr>
    </w:lvl>
    <w:lvl w:ilvl="1">
      <w:start w:val="1"/>
      <w:numFmt w:val="lowerLetter"/>
      <w:pStyle w:val="TableNumbered2"/>
      <w:lvlText w:val="%2)"/>
      <w:lvlJc w:val="left"/>
      <w:pPr>
        <w:ind w:left="567" w:hanging="283"/>
      </w:pPr>
      <w:rPr>
        <w:rFonts w:hint="default"/>
        <w:i w:val="0"/>
        <w:spacing w:val="-4"/>
        <w:sz w:val="18"/>
        <w:szCs w:val="22"/>
      </w:rPr>
    </w:lvl>
    <w:lvl w:ilvl="2">
      <w:start w:val="1"/>
      <w:numFmt w:val="lowerRoman"/>
      <w:lvlText w:val="%3)"/>
      <w:lvlJc w:val="left"/>
      <w:pPr>
        <w:tabs>
          <w:tab w:val="num" w:pos="1134"/>
        </w:tabs>
        <w:ind w:left="425" w:firstLine="0"/>
      </w:pPr>
      <w:rPr>
        <w:rFonts w:hint="default"/>
        <w:spacing w:val="0"/>
      </w:rPr>
    </w:lvl>
    <w:lvl w:ilvl="3">
      <w:start w:val="1"/>
      <w:numFmt w:val="decimal"/>
      <w:lvlText w:val="%1.%2.%3.%4"/>
      <w:lvlJc w:val="right"/>
      <w:pPr>
        <w:tabs>
          <w:tab w:val="num" w:pos="737"/>
        </w:tabs>
        <w:ind w:left="737" w:hanging="170"/>
      </w:pPr>
      <w:rPr>
        <w:rFonts w:hint="default"/>
        <w:spacing w:val="-20"/>
        <w:w w:val="99"/>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43" w15:restartNumberingAfterBreak="0">
    <w:nsid w:val="6A7B50D1"/>
    <w:multiLevelType w:val="multilevel"/>
    <w:tmpl w:val="6CE4E05A"/>
    <w:lvl w:ilvl="0">
      <w:start w:val="1"/>
      <w:numFmt w:val="decimal"/>
      <w:pStyle w:val="NotesAnnex"/>
      <w:lvlText w:val="%1."/>
      <w:lvlJc w:val="left"/>
      <w:pPr>
        <w:ind w:left="284" w:hanging="284"/>
      </w:pPr>
      <w:rPr>
        <w:rFonts w:hint="default"/>
      </w:rPr>
    </w:lvl>
    <w:lvl w:ilvl="1">
      <w:start w:val="1"/>
      <w:numFmt w:val="lowerLetter"/>
      <w:pStyle w:val="Notesnumbered2annex"/>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FF67ADD"/>
    <w:multiLevelType w:val="multilevel"/>
    <w:tmpl w:val="F5AEA776"/>
    <w:lvl w:ilvl="0">
      <w:start w:val="1"/>
      <w:numFmt w:val="bullet"/>
      <w:pStyle w:val="BodyBullet1"/>
      <w:lvlText w:val=""/>
      <w:lvlJc w:val="left"/>
      <w:pPr>
        <w:ind w:left="397" w:hanging="397"/>
      </w:pPr>
      <w:rPr>
        <w:rFonts w:ascii="Symbol" w:hAnsi="Symbol" w:hint="default"/>
        <w:b w:val="0"/>
        <w:i w:val="0"/>
        <w:color w:val="auto"/>
        <w:sz w:val="22"/>
      </w:rPr>
    </w:lvl>
    <w:lvl w:ilvl="1">
      <w:start w:val="1"/>
      <w:numFmt w:val="bullet"/>
      <w:pStyle w:val="BodyBullet2"/>
      <w:lvlText w:val="–"/>
      <w:lvlJc w:val="left"/>
      <w:pPr>
        <w:ind w:left="794" w:hanging="397"/>
      </w:pPr>
      <w:rPr>
        <w:rFonts w:ascii="Calibri" w:hAnsi="Calibri" w:hint="default"/>
        <w:b w:val="0"/>
        <w:i w:val="0"/>
        <w:color w:val="auto"/>
        <w:sz w:val="22"/>
      </w:rPr>
    </w:lvl>
    <w:lvl w:ilvl="2">
      <w:start w:val="1"/>
      <w:numFmt w:val="bullet"/>
      <w:pStyle w:val="BodyBullet3"/>
      <w:lvlText w:val="-"/>
      <w:lvlJc w:val="left"/>
      <w:pPr>
        <w:ind w:left="1191" w:hanging="397"/>
      </w:pPr>
      <w:rPr>
        <w:rFonts w:ascii="Calibri" w:hAnsi="Calibri" w:hint="default"/>
        <w:b w:val="0"/>
        <w:i w:val="0"/>
        <w:color w:val="auto"/>
        <w:sz w:val="22"/>
        <w:szCs w:val="28"/>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1"/>
      <w:lvlJc w:val="left"/>
      <w:pPr>
        <w:ind w:left="0" w:firstLine="0"/>
      </w:pPr>
      <w:rPr>
        <w:rFonts w:hint="default"/>
      </w:rPr>
    </w:lvl>
    <w:lvl w:ilvl="6">
      <w:start w:val="1"/>
      <w:numFmt w:val="none"/>
      <w:lvlText w:val="%1"/>
      <w:lvlJc w:val="left"/>
      <w:pPr>
        <w:ind w:left="0" w:firstLine="0"/>
      </w:pPr>
      <w:rPr>
        <w:rFonts w:hint="default"/>
      </w:rPr>
    </w:lvl>
    <w:lvl w:ilvl="7">
      <w:start w:val="1"/>
      <w:numFmt w:val="none"/>
      <w:lvlText w:val="%1"/>
      <w:lvlJc w:val="left"/>
      <w:pPr>
        <w:ind w:left="0" w:firstLine="0"/>
      </w:pPr>
      <w:rPr>
        <w:rFonts w:hint="default"/>
      </w:rPr>
    </w:lvl>
    <w:lvl w:ilvl="8">
      <w:start w:val="1"/>
      <w:numFmt w:val="none"/>
      <w:lvlText w:val="%1"/>
      <w:lvlJc w:val="left"/>
      <w:pPr>
        <w:ind w:left="0" w:firstLine="0"/>
      </w:pPr>
      <w:rPr>
        <w:rFonts w:hint="default"/>
      </w:rPr>
    </w:lvl>
  </w:abstractNum>
  <w:abstractNum w:abstractNumId="45" w15:restartNumberingAfterBreak="0">
    <w:nsid w:val="70025376"/>
    <w:multiLevelType w:val="hybridMultilevel"/>
    <w:tmpl w:val="89D2C532"/>
    <w:lvl w:ilvl="0" w:tplc="424268B2">
      <w:start w:val="1"/>
      <w:numFmt w:val="bullet"/>
      <w:pStyle w:val="TableFigureLevel1Bullet"/>
      <w:lvlText w:val=""/>
      <w:lvlJc w:val="left"/>
      <w:pPr>
        <w:tabs>
          <w:tab w:val="num" w:pos="284"/>
        </w:tabs>
        <w:ind w:left="284" w:hanging="284"/>
      </w:pPr>
      <w:rPr>
        <w:rFonts w:ascii="Wingdings" w:hAnsi="Wingdings" w:hint="default"/>
        <w:sz w:val="18"/>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5635F4"/>
    <w:multiLevelType w:val="hybridMultilevel"/>
    <w:tmpl w:val="6B30852A"/>
    <w:lvl w:ilvl="0" w:tplc="50403310">
      <w:start w:val="1"/>
      <w:numFmt w:val="decimal"/>
      <w:pStyle w:val="MainTableSP"/>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32812A6"/>
    <w:multiLevelType w:val="multilevel"/>
    <w:tmpl w:val="4BAC8940"/>
    <w:styleLink w:val="Style7"/>
    <w:lvl w:ilvl="0">
      <w:start w:val="1"/>
      <w:numFmt w:val="lowerLetter"/>
      <w:lvlText w:val="%1)"/>
      <w:lvlJc w:val="left"/>
      <w:pPr>
        <w:ind w:left="708" w:hanging="567"/>
      </w:pPr>
      <w:rPr>
        <w:rFonts w:hint="default"/>
        <w:w w:val="100"/>
        <w:sz w:val="22"/>
        <w:szCs w:val="22"/>
      </w:rPr>
    </w:lvl>
    <w:lvl w:ilvl="1">
      <w:numFmt w:val="bullet"/>
      <w:lvlText w:val="•"/>
      <w:lvlJc w:val="left"/>
      <w:pPr>
        <w:ind w:left="1566" w:hanging="567"/>
      </w:pPr>
      <w:rPr>
        <w:rFonts w:hint="default"/>
      </w:rPr>
    </w:lvl>
    <w:lvl w:ilvl="2">
      <w:numFmt w:val="bullet"/>
      <w:lvlText w:val="•"/>
      <w:lvlJc w:val="left"/>
      <w:pPr>
        <w:ind w:left="2433" w:hanging="567"/>
      </w:pPr>
      <w:rPr>
        <w:rFonts w:hint="default"/>
      </w:rPr>
    </w:lvl>
    <w:lvl w:ilvl="3">
      <w:numFmt w:val="bullet"/>
      <w:lvlText w:val="•"/>
      <w:lvlJc w:val="left"/>
      <w:pPr>
        <w:ind w:left="3299" w:hanging="567"/>
      </w:pPr>
      <w:rPr>
        <w:rFonts w:hint="default"/>
      </w:rPr>
    </w:lvl>
    <w:lvl w:ilvl="4">
      <w:numFmt w:val="bullet"/>
      <w:lvlText w:val="•"/>
      <w:lvlJc w:val="left"/>
      <w:pPr>
        <w:ind w:left="4166" w:hanging="567"/>
      </w:pPr>
      <w:rPr>
        <w:rFonts w:hint="default"/>
      </w:rPr>
    </w:lvl>
    <w:lvl w:ilvl="5">
      <w:numFmt w:val="bullet"/>
      <w:lvlText w:val="•"/>
      <w:lvlJc w:val="left"/>
      <w:pPr>
        <w:ind w:left="5033" w:hanging="567"/>
      </w:pPr>
      <w:rPr>
        <w:rFonts w:hint="default"/>
      </w:rPr>
    </w:lvl>
    <w:lvl w:ilvl="6">
      <w:numFmt w:val="bullet"/>
      <w:lvlText w:val="•"/>
      <w:lvlJc w:val="left"/>
      <w:pPr>
        <w:ind w:left="5899" w:hanging="567"/>
      </w:pPr>
      <w:rPr>
        <w:rFonts w:hint="default"/>
      </w:rPr>
    </w:lvl>
    <w:lvl w:ilvl="7">
      <w:numFmt w:val="bullet"/>
      <w:lvlText w:val="•"/>
      <w:lvlJc w:val="left"/>
      <w:pPr>
        <w:ind w:left="6766" w:hanging="567"/>
      </w:pPr>
      <w:rPr>
        <w:rFonts w:hint="default"/>
      </w:rPr>
    </w:lvl>
    <w:lvl w:ilvl="8">
      <w:numFmt w:val="bullet"/>
      <w:lvlText w:val="•"/>
      <w:lvlJc w:val="left"/>
      <w:pPr>
        <w:ind w:left="7633" w:hanging="567"/>
      </w:pPr>
      <w:rPr>
        <w:rFonts w:hint="default"/>
      </w:rPr>
    </w:lvl>
  </w:abstractNum>
  <w:abstractNum w:abstractNumId="48" w15:restartNumberingAfterBreak="0">
    <w:nsid w:val="743A21D5"/>
    <w:multiLevelType w:val="multilevel"/>
    <w:tmpl w:val="6630D9D0"/>
    <w:lvl w:ilvl="0">
      <w:start w:val="1"/>
      <w:numFmt w:val="decimal"/>
      <w:pStyle w:val="Notes"/>
      <w:lvlText w:val="%1."/>
      <w:lvlJc w:val="left"/>
      <w:pPr>
        <w:ind w:left="851" w:hanging="284"/>
      </w:pPr>
      <w:rPr>
        <w:rFonts w:hint="default"/>
      </w:rPr>
    </w:lvl>
    <w:lvl w:ilvl="1">
      <w:start w:val="1"/>
      <w:numFmt w:val="lowerLetter"/>
      <w:pStyle w:val="Notesnumbered2"/>
      <w:lvlText w:val="%2)"/>
      <w:lvlJc w:val="left"/>
      <w:pPr>
        <w:ind w:left="1134" w:hanging="283"/>
      </w:pPr>
      <w:rPr>
        <w:rFonts w:hint="default"/>
        <w:sz w:val="18"/>
        <w:szCs w:val="20"/>
      </w:rPr>
    </w:lvl>
    <w:lvl w:ilvl="2">
      <w:start w:val="1"/>
      <w:numFmt w:val="decimal"/>
      <w:lvlText w:val="%1.%3"/>
      <w:lvlJc w:val="left"/>
      <w:pPr>
        <w:tabs>
          <w:tab w:val="num" w:pos="567"/>
        </w:tabs>
        <w:ind w:left="567" w:hanging="425"/>
      </w:pPr>
      <w:rPr>
        <w:rFonts w:hint="default"/>
      </w:rPr>
    </w:lvl>
    <w:lvl w:ilvl="3">
      <w:start w:val="1"/>
      <w:numFmt w:val="decimal"/>
      <w:lvlText w:val="%1.%4"/>
      <w:lvlJc w:val="left"/>
      <w:pPr>
        <w:tabs>
          <w:tab w:val="num" w:pos="992"/>
        </w:tabs>
        <w:ind w:left="992"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1418"/>
        </w:tabs>
        <w:ind w:left="1418" w:hanging="426"/>
      </w:pPr>
      <w:rPr>
        <w:rFonts w:hint="default"/>
      </w:rPr>
    </w:lvl>
    <w:lvl w:ilvl="5">
      <w:start w:val="1"/>
      <w:numFmt w:val="decimal"/>
      <w:lvlText w:val="%1.%6"/>
      <w:lvlJc w:val="left"/>
      <w:pPr>
        <w:tabs>
          <w:tab w:val="num" w:pos="1843"/>
        </w:tabs>
        <w:ind w:left="1843" w:hanging="425"/>
      </w:pPr>
      <w:rPr>
        <w:rFonts w:hint="default"/>
      </w:rPr>
    </w:lvl>
    <w:lvl w:ilvl="6">
      <w:start w:val="1"/>
      <w:numFmt w:val="none"/>
      <w:lvlText w:val="%1"/>
      <w:lvlJc w:val="left"/>
      <w:pPr>
        <w:tabs>
          <w:tab w:val="num" w:pos="2835"/>
        </w:tabs>
        <w:ind w:left="2835" w:hanging="425"/>
      </w:pPr>
      <w:rPr>
        <w:rFonts w:hint="default"/>
      </w:rPr>
    </w:lvl>
    <w:lvl w:ilvl="7">
      <w:start w:val="1"/>
      <w:numFmt w:val="none"/>
      <w:lvlText w:val="%1"/>
      <w:lvlJc w:val="left"/>
      <w:pPr>
        <w:tabs>
          <w:tab w:val="num" w:pos="3402"/>
        </w:tabs>
        <w:ind w:left="3402" w:hanging="425"/>
      </w:pPr>
      <w:rPr>
        <w:rFonts w:hint="default"/>
      </w:rPr>
    </w:lvl>
    <w:lvl w:ilvl="8">
      <w:start w:val="1"/>
      <w:numFmt w:val="none"/>
      <w:lvlText w:val="%1%9"/>
      <w:lvlJc w:val="left"/>
      <w:pPr>
        <w:tabs>
          <w:tab w:val="num" w:pos="4264"/>
        </w:tabs>
        <w:ind w:left="3969" w:hanging="425"/>
      </w:pPr>
      <w:rPr>
        <w:rFonts w:hint="default"/>
      </w:rPr>
    </w:lvl>
  </w:abstractNum>
  <w:abstractNum w:abstractNumId="49" w15:restartNumberingAfterBreak="0">
    <w:nsid w:val="744C571C"/>
    <w:multiLevelType w:val="hybridMultilevel"/>
    <w:tmpl w:val="11BEFF08"/>
    <w:lvl w:ilvl="0" w:tplc="28689A18">
      <w:start w:val="1"/>
      <w:numFmt w:val="bullet"/>
      <w:pStyle w:val="StyleBulletsArial"/>
      <w:lvlText w:val=""/>
      <w:lvlJc w:val="left"/>
      <w:pPr>
        <w:tabs>
          <w:tab w:val="num" w:pos="1440"/>
        </w:tabs>
        <w:ind w:left="1647" w:hanging="567"/>
      </w:pPr>
      <w:rPr>
        <w:rFonts w:ascii="Wingdings" w:hAnsi="Wingdings" w:hint="default"/>
        <w:color w:val="000000"/>
        <w:sz w:val="20"/>
        <w:vertAlign w:val="baseline"/>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5E535F4"/>
    <w:multiLevelType w:val="hybridMultilevel"/>
    <w:tmpl w:val="0AD4D424"/>
    <w:lvl w:ilvl="0" w:tplc="F78C50D6">
      <w:start w:val="1"/>
      <w:numFmt w:val="lowerRoman"/>
      <w:lvlText w:val="%1)"/>
      <w:lvlJc w:val="left"/>
      <w:pPr>
        <w:ind w:left="213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51" w15:restartNumberingAfterBreak="0">
    <w:nsid w:val="781757E3"/>
    <w:multiLevelType w:val="multilevel"/>
    <w:tmpl w:val="7AC09338"/>
    <w:lvl w:ilvl="0">
      <w:start w:val="1"/>
      <w:numFmt w:val="decimal"/>
      <w:lvlRestart w:val="0"/>
      <w:pStyle w:val="CommentaryHeading1"/>
      <w:suff w:val="nothing"/>
      <w:lvlText w:val="Commentary %1"/>
      <w:lvlJc w:val="left"/>
      <w:pPr>
        <w:ind w:left="2835" w:hanging="2835"/>
      </w:pPr>
      <w:rPr>
        <w:rFonts w:ascii="Arial Bold" w:hAnsi="Arial Bold" w:hint="default"/>
        <w:b/>
        <w:i w:val="0"/>
        <w:caps/>
        <w:color w:val="auto"/>
      </w:rPr>
    </w:lvl>
    <w:lvl w:ilvl="1">
      <w:start w:val="1"/>
      <w:numFmt w:val="decimal"/>
      <w:lvlText w:val="C%1.%2"/>
      <w:lvlJc w:val="left"/>
      <w:pPr>
        <w:tabs>
          <w:tab w:val="num" w:pos="1134"/>
        </w:tabs>
        <w:ind w:left="1134" w:hanging="1134"/>
      </w:pPr>
      <w:rPr>
        <w:rFonts w:ascii="Arial Bold" w:hAnsi="Arial Bold" w:hint="default"/>
        <w:b/>
        <w:i w:val="0"/>
        <w:caps/>
        <w:color w:val="auto"/>
      </w:rPr>
    </w:lvl>
    <w:lvl w:ilvl="2">
      <w:start w:val="1"/>
      <w:numFmt w:val="decimal"/>
      <w:lvlText w:val="C%1.%2.%3"/>
      <w:lvlJc w:val="left"/>
      <w:pPr>
        <w:tabs>
          <w:tab w:val="num" w:pos="1134"/>
        </w:tabs>
        <w:ind w:left="1134" w:hanging="1134"/>
      </w:pPr>
      <w:rPr>
        <w:rFonts w:ascii="Arial Bold" w:hAnsi="Arial Bold" w:hint="default"/>
        <w:b/>
        <w:i/>
        <w:caps/>
      </w:rPr>
    </w:lvl>
    <w:lvl w:ilvl="3">
      <w:start w:val="1"/>
      <w:numFmt w:val="decimal"/>
      <w:lvlText w:val="%1.%2.%3.%4."/>
      <w:lvlJc w:val="left"/>
      <w:pPr>
        <w:tabs>
          <w:tab w:val="num" w:pos="2037"/>
        </w:tabs>
        <w:ind w:left="1969" w:hanging="652"/>
      </w:pPr>
      <w:rPr>
        <w:rFonts w:hint="default"/>
      </w:rPr>
    </w:lvl>
    <w:lvl w:ilvl="4">
      <w:start w:val="1"/>
      <w:numFmt w:val="decimal"/>
      <w:lvlText w:val="%1.%2.%3.%4.%5."/>
      <w:lvlJc w:val="left"/>
      <w:pPr>
        <w:tabs>
          <w:tab w:val="num" w:pos="2757"/>
        </w:tabs>
        <w:ind w:left="2474" w:hanging="794"/>
      </w:pPr>
      <w:rPr>
        <w:rFonts w:hint="default"/>
      </w:rPr>
    </w:lvl>
    <w:lvl w:ilvl="5">
      <w:start w:val="1"/>
      <w:numFmt w:val="decimal"/>
      <w:lvlText w:val="%1.%2.%3.%4.%5.%6."/>
      <w:lvlJc w:val="left"/>
      <w:pPr>
        <w:tabs>
          <w:tab w:val="num" w:pos="3120"/>
        </w:tabs>
        <w:ind w:left="2978" w:hanging="941"/>
      </w:pPr>
      <w:rPr>
        <w:rFonts w:hint="default"/>
      </w:rPr>
    </w:lvl>
    <w:lvl w:ilvl="6">
      <w:start w:val="1"/>
      <w:numFmt w:val="decimal"/>
      <w:lvlText w:val="%1.%2.%3.%4.%5.%6.%7."/>
      <w:lvlJc w:val="left"/>
      <w:pPr>
        <w:tabs>
          <w:tab w:val="num" w:pos="3840"/>
        </w:tabs>
        <w:ind w:left="3477" w:hanging="1077"/>
      </w:pPr>
      <w:rPr>
        <w:rFonts w:hint="default"/>
      </w:rPr>
    </w:lvl>
    <w:lvl w:ilvl="7">
      <w:start w:val="1"/>
      <w:numFmt w:val="decimal"/>
      <w:lvlText w:val="%1.%2.%3.%4.%5.%6.%7.%8."/>
      <w:lvlJc w:val="left"/>
      <w:pPr>
        <w:tabs>
          <w:tab w:val="num" w:pos="4197"/>
        </w:tabs>
        <w:ind w:left="3982" w:hanging="1225"/>
      </w:pPr>
      <w:rPr>
        <w:rFonts w:hint="default"/>
      </w:rPr>
    </w:lvl>
    <w:lvl w:ilvl="8">
      <w:start w:val="1"/>
      <w:numFmt w:val="decimal"/>
      <w:lvlText w:val="%1.%2.%3.%4.%5.%6.%7.%8.%9."/>
      <w:lvlJc w:val="left"/>
      <w:pPr>
        <w:tabs>
          <w:tab w:val="num" w:pos="4917"/>
        </w:tabs>
        <w:ind w:left="4560" w:hanging="1440"/>
      </w:pPr>
      <w:rPr>
        <w:rFonts w:hint="default"/>
      </w:rPr>
    </w:lvl>
  </w:abstractNum>
  <w:abstractNum w:abstractNumId="52" w15:restartNumberingAfterBreak="0">
    <w:nsid w:val="795D4465"/>
    <w:multiLevelType w:val="hybridMultilevel"/>
    <w:tmpl w:val="83A02DE8"/>
    <w:lvl w:ilvl="0" w:tplc="45C87EAE">
      <w:start w:val="1"/>
      <w:numFmt w:val="decimal"/>
      <w:pStyle w:val="Style3"/>
      <w:lvlText w:val="%1."/>
      <w:lvlJc w:val="left"/>
      <w:pPr>
        <w:ind w:left="708" w:hanging="567"/>
      </w:pPr>
      <w:rPr>
        <w:rFonts w:hint="default"/>
        <w:w w:val="100"/>
        <w:sz w:val="22"/>
        <w:szCs w:val="22"/>
      </w:rPr>
    </w:lvl>
    <w:lvl w:ilvl="1" w:tplc="EED87FA2">
      <w:numFmt w:val="bullet"/>
      <w:lvlText w:val="•"/>
      <w:lvlJc w:val="left"/>
      <w:pPr>
        <w:ind w:left="1566" w:hanging="567"/>
      </w:pPr>
      <w:rPr>
        <w:rFonts w:hint="default"/>
      </w:rPr>
    </w:lvl>
    <w:lvl w:ilvl="2" w:tplc="DB74A0EA">
      <w:numFmt w:val="bullet"/>
      <w:lvlText w:val="•"/>
      <w:lvlJc w:val="left"/>
      <w:pPr>
        <w:ind w:left="2433" w:hanging="567"/>
      </w:pPr>
      <w:rPr>
        <w:rFonts w:hint="default"/>
      </w:rPr>
    </w:lvl>
    <w:lvl w:ilvl="3" w:tplc="C2D02A40">
      <w:numFmt w:val="bullet"/>
      <w:lvlText w:val="•"/>
      <w:lvlJc w:val="left"/>
      <w:pPr>
        <w:ind w:left="3299" w:hanging="567"/>
      </w:pPr>
      <w:rPr>
        <w:rFonts w:hint="default"/>
      </w:rPr>
    </w:lvl>
    <w:lvl w:ilvl="4" w:tplc="64A8DFF0">
      <w:numFmt w:val="bullet"/>
      <w:lvlText w:val="•"/>
      <w:lvlJc w:val="left"/>
      <w:pPr>
        <w:ind w:left="4166" w:hanging="567"/>
      </w:pPr>
      <w:rPr>
        <w:rFonts w:hint="default"/>
      </w:rPr>
    </w:lvl>
    <w:lvl w:ilvl="5" w:tplc="942CD49E">
      <w:numFmt w:val="bullet"/>
      <w:lvlText w:val="•"/>
      <w:lvlJc w:val="left"/>
      <w:pPr>
        <w:ind w:left="5033" w:hanging="567"/>
      </w:pPr>
      <w:rPr>
        <w:rFonts w:hint="default"/>
      </w:rPr>
    </w:lvl>
    <w:lvl w:ilvl="6" w:tplc="6F00D4F0">
      <w:numFmt w:val="bullet"/>
      <w:lvlText w:val="•"/>
      <w:lvlJc w:val="left"/>
      <w:pPr>
        <w:ind w:left="5899" w:hanging="567"/>
      </w:pPr>
      <w:rPr>
        <w:rFonts w:hint="default"/>
      </w:rPr>
    </w:lvl>
    <w:lvl w:ilvl="7" w:tplc="73F60A88">
      <w:numFmt w:val="bullet"/>
      <w:lvlText w:val="•"/>
      <w:lvlJc w:val="left"/>
      <w:pPr>
        <w:ind w:left="6766" w:hanging="567"/>
      </w:pPr>
      <w:rPr>
        <w:rFonts w:hint="default"/>
      </w:rPr>
    </w:lvl>
    <w:lvl w:ilvl="8" w:tplc="4DA875F0">
      <w:numFmt w:val="bullet"/>
      <w:lvlText w:val="•"/>
      <w:lvlJc w:val="left"/>
      <w:pPr>
        <w:ind w:left="7633" w:hanging="567"/>
      </w:pPr>
      <w:rPr>
        <w:rFonts w:hint="default"/>
      </w:rPr>
    </w:lvl>
  </w:abstractNum>
  <w:abstractNum w:abstractNumId="53" w15:restartNumberingAfterBreak="0">
    <w:nsid w:val="7EC655B5"/>
    <w:multiLevelType w:val="multilevel"/>
    <w:tmpl w:val="DD4687DA"/>
    <w:lvl w:ilvl="0">
      <w:start w:val="1"/>
      <w:numFmt w:val="decimal"/>
      <w:lvlText w:val="%1."/>
      <w:lvlJc w:val="left"/>
      <w:pPr>
        <w:ind w:left="851" w:hanging="284"/>
      </w:pPr>
      <w:rPr>
        <w:rFonts w:hint="default"/>
      </w:rPr>
    </w:lvl>
    <w:lvl w:ilvl="1">
      <w:start w:val="1"/>
      <w:numFmt w:val="bullet"/>
      <w:lvlText w:val=""/>
      <w:lvlJc w:val="left"/>
      <w:pPr>
        <w:ind w:left="1211" w:hanging="360"/>
      </w:pPr>
      <w:rPr>
        <w:rFonts w:ascii="Symbol" w:hAnsi="Symbol" w:hint="default"/>
      </w:rPr>
    </w:lvl>
    <w:lvl w:ilvl="2">
      <w:start w:val="1"/>
      <w:numFmt w:val="decimal"/>
      <w:lvlText w:val="%1.%3"/>
      <w:lvlJc w:val="left"/>
      <w:pPr>
        <w:tabs>
          <w:tab w:val="num" w:pos="567"/>
        </w:tabs>
        <w:ind w:left="567" w:hanging="425"/>
      </w:pPr>
      <w:rPr>
        <w:rFonts w:hint="default"/>
      </w:rPr>
    </w:lvl>
    <w:lvl w:ilvl="3">
      <w:start w:val="1"/>
      <w:numFmt w:val="decimal"/>
      <w:lvlText w:val="%1.%4"/>
      <w:lvlJc w:val="left"/>
      <w:pPr>
        <w:tabs>
          <w:tab w:val="num" w:pos="992"/>
        </w:tabs>
        <w:ind w:left="992"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1418"/>
        </w:tabs>
        <w:ind w:left="1418" w:hanging="426"/>
      </w:pPr>
      <w:rPr>
        <w:rFonts w:hint="default"/>
      </w:rPr>
    </w:lvl>
    <w:lvl w:ilvl="5">
      <w:start w:val="1"/>
      <w:numFmt w:val="decimal"/>
      <w:lvlText w:val="%1.%6"/>
      <w:lvlJc w:val="left"/>
      <w:pPr>
        <w:tabs>
          <w:tab w:val="num" w:pos="1843"/>
        </w:tabs>
        <w:ind w:left="1843" w:hanging="425"/>
      </w:pPr>
      <w:rPr>
        <w:rFonts w:hint="default"/>
      </w:rPr>
    </w:lvl>
    <w:lvl w:ilvl="6">
      <w:start w:val="1"/>
      <w:numFmt w:val="none"/>
      <w:lvlText w:val="%1"/>
      <w:lvlJc w:val="left"/>
      <w:pPr>
        <w:tabs>
          <w:tab w:val="num" w:pos="2835"/>
        </w:tabs>
        <w:ind w:left="2835" w:hanging="425"/>
      </w:pPr>
      <w:rPr>
        <w:rFonts w:hint="default"/>
      </w:rPr>
    </w:lvl>
    <w:lvl w:ilvl="7">
      <w:start w:val="1"/>
      <w:numFmt w:val="none"/>
      <w:lvlText w:val="%1"/>
      <w:lvlJc w:val="left"/>
      <w:pPr>
        <w:tabs>
          <w:tab w:val="num" w:pos="3402"/>
        </w:tabs>
        <w:ind w:left="3402" w:hanging="425"/>
      </w:pPr>
      <w:rPr>
        <w:rFonts w:hint="default"/>
      </w:rPr>
    </w:lvl>
    <w:lvl w:ilvl="8">
      <w:start w:val="1"/>
      <w:numFmt w:val="none"/>
      <w:lvlText w:val="%1%9"/>
      <w:lvlJc w:val="left"/>
      <w:pPr>
        <w:tabs>
          <w:tab w:val="num" w:pos="4264"/>
        </w:tabs>
        <w:ind w:left="3969" w:hanging="425"/>
      </w:pPr>
      <w:rPr>
        <w:rFonts w:hint="default"/>
      </w:rPr>
    </w:lvl>
  </w:abstractNum>
  <w:num w:numId="1" w16cid:durableId="2121334795">
    <w:abstractNumId w:val="52"/>
  </w:num>
  <w:num w:numId="2" w16cid:durableId="621499267">
    <w:abstractNumId w:val="30"/>
  </w:num>
  <w:num w:numId="3" w16cid:durableId="1866943032">
    <w:abstractNumId w:val="47"/>
  </w:num>
  <w:num w:numId="4" w16cid:durableId="1957522726">
    <w:abstractNumId w:val="18"/>
  </w:num>
  <w:num w:numId="5" w16cid:durableId="1291327604">
    <w:abstractNumId w:val="3"/>
  </w:num>
  <w:num w:numId="6" w16cid:durableId="598876781">
    <w:abstractNumId w:val="45"/>
  </w:num>
  <w:num w:numId="7" w16cid:durableId="1968732873">
    <w:abstractNumId w:val="19"/>
  </w:num>
  <w:num w:numId="8" w16cid:durableId="1702392170">
    <w:abstractNumId w:val="39"/>
  </w:num>
  <w:num w:numId="9" w16cid:durableId="1711998615">
    <w:abstractNumId w:val="11"/>
  </w:num>
  <w:num w:numId="10" w16cid:durableId="123161090">
    <w:abstractNumId w:val="4"/>
  </w:num>
  <w:num w:numId="11" w16cid:durableId="1040936604">
    <w:abstractNumId w:val="38"/>
  </w:num>
  <w:num w:numId="12" w16cid:durableId="1954436883">
    <w:abstractNumId w:val="51"/>
  </w:num>
  <w:num w:numId="13" w16cid:durableId="1171143127">
    <w:abstractNumId w:val="16"/>
  </w:num>
  <w:num w:numId="14" w16cid:durableId="1677027548">
    <w:abstractNumId w:val="50"/>
  </w:num>
  <w:num w:numId="15" w16cid:durableId="1143087342">
    <w:abstractNumId w:val="13"/>
  </w:num>
  <w:num w:numId="16" w16cid:durableId="12921083">
    <w:abstractNumId w:val="16"/>
    <w:lvlOverride w:ilvl="0">
      <w:startOverride w:val="1"/>
    </w:lvlOverride>
  </w:num>
  <w:num w:numId="17" w16cid:durableId="1372074527">
    <w:abstractNumId w:val="16"/>
    <w:lvlOverride w:ilvl="0">
      <w:startOverride w:val="1"/>
    </w:lvlOverride>
  </w:num>
  <w:num w:numId="18" w16cid:durableId="972751950">
    <w:abstractNumId w:val="2"/>
  </w:num>
  <w:num w:numId="19" w16cid:durableId="1480338825">
    <w:abstractNumId w:val="12"/>
  </w:num>
  <w:num w:numId="20" w16cid:durableId="112137258">
    <w:abstractNumId w:val="16"/>
    <w:lvlOverride w:ilvl="0">
      <w:startOverride w:val="1"/>
    </w:lvlOverride>
  </w:num>
  <w:num w:numId="21" w16cid:durableId="1209563205">
    <w:abstractNumId w:val="16"/>
    <w:lvlOverride w:ilvl="0">
      <w:startOverride w:val="1"/>
    </w:lvlOverride>
  </w:num>
  <w:num w:numId="22" w16cid:durableId="2063089362">
    <w:abstractNumId w:val="5"/>
  </w:num>
  <w:num w:numId="23" w16cid:durableId="398671169">
    <w:abstractNumId w:val="26"/>
  </w:num>
  <w:num w:numId="24" w16cid:durableId="129056887">
    <w:abstractNumId w:val="31"/>
  </w:num>
  <w:num w:numId="25" w16cid:durableId="42558973">
    <w:abstractNumId w:val="27"/>
    <w:lvlOverride w:ilvl="0">
      <w:lvl w:ilvl="0" w:tplc="7EB8E544">
        <w:start w:val="1"/>
        <w:numFmt w:val="upperLetter"/>
        <w:pStyle w:val="AppendixHeading1"/>
        <w:lvlText w:val="Appendix %1"/>
        <w:lvlJc w:val="left"/>
        <w:pPr>
          <w:tabs>
            <w:tab w:val="num" w:pos="426"/>
          </w:tabs>
          <w:ind w:left="2977" w:hanging="2835"/>
        </w:pPr>
        <w:rPr>
          <w:rFonts w:ascii="Arial" w:hAnsi="Arial" w:hint="default"/>
          <w:b/>
          <w:color w:val="427D97"/>
          <w:sz w:val="28"/>
          <w:szCs w:val="28"/>
        </w:rPr>
      </w:lvl>
    </w:lvlOverride>
    <w:lvlOverride w:ilvl="1">
      <w:lvl w:ilvl="1" w:tplc="35F6B122">
        <w:start w:val="1"/>
        <w:numFmt w:val="decimal"/>
        <w:pStyle w:val="AppendixHeading2"/>
        <w:lvlText w:val="%1.%2"/>
        <w:lvlJc w:val="left"/>
        <w:pPr>
          <w:tabs>
            <w:tab w:val="num" w:pos="851"/>
          </w:tabs>
          <w:ind w:left="851" w:hanging="851"/>
        </w:pPr>
        <w:rPr>
          <w:rFonts w:ascii="Arial Bold" w:hAnsi="Arial Bold" w:hint="default"/>
          <w:b/>
          <w:i w:val="0"/>
          <w:caps w:val="0"/>
          <w:strike w:val="0"/>
          <w:dstrike w:val="0"/>
          <w:vanish w:val="0"/>
          <w:color w:val="427D97"/>
          <w:spacing w:val="0"/>
          <w:w w:val="100"/>
          <w:kern w:val="0"/>
          <w:position w:val="0"/>
          <w:sz w:val="28"/>
          <w:vertAlign w:val="baseline"/>
        </w:rPr>
      </w:lvl>
    </w:lvlOverride>
    <w:lvlOverride w:ilvl="2">
      <w:lvl w:ilvl="2" w:tplc="7242DAE4">
        <w:start w:val="1"/>
        <w:numFmt w:val="decimal"/>
        <w:pStyle w:val="AppendixHeading3"/>
        <w:lvlText w:val="%1.%2.%3"/>
        <w:lvlJc w:val="left"/>
        <w:pPr>
          <w:tabs>
            <w:tab w:val="num" w:pos="2695"/>
          </w:tabs>
          <w:ind w:left="2695"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3">
      <w:lvl w:ilvl="3" w:tplc="0C09000F">
        <w:start w:val="1"/>
        <w:numFmt w:val="decimal"/>
        <w:lvlText w:val="(%4)"/>
        <w:lvlJc w:val="left"/>
        <w:pPr>
          <w:ind w:left="1440" w:hanging="360"/>
        </w:pPr>
        <w:rPr>
          <w:rFonts w:hint="default"/>
        </w:rPr>
      </w:lvl>
    </w:lvlOverride>
    <w:lvlOverride w:ilvl="4">
      <w:lvl w:ilvl="4" w:tplc="0C090019">
        <w:start w:val="1"/>
        <w:numFmt w:val="lowerLetter"/>
        <w:lvlText w:val="(%5)"/>
        <w:lvlJc w:val="left"/>
        <w:pPr>
          <w:ind w:left="1800" w:hanging="360"/>
        </w:pPr>
        <w:rPr>
          <w:rFonts w:hint="default"/>
        </w:rPr>
      </w:lvl>
    </w:lvlOverride>
    <w:lvlOverride w:ilvl="5">
      <w:lvl w:ilvl="5" w:tplc="0C09001B">
        <w:start w:val="1"/>
        <w:numFmt w:val="lowerRoman"/>
        <w:lvlText w:val="(%6)"/>
        <w:lvlJc w:val="left"/>
        <w:pPr>
          <w:ind w:left="2160" w:hanging="360"/>
        </w:pPr>
        <w:rPr>
          <w:rFonts w:hint="default"/>
        </w:rPr>
      </w:lvl>
    </w:lvlOverride>
    <w:lvlOverride w:ilvl="6">
      <w:lvl w:ilvl="6" w:tplc="0C09000F">
        <w:start w:val="1"/>
        <w:numFmt w:val="decimal"/>
        <w:lvlText w:val="%7."/>
        <w:lvlJc w:val="left"/>
        <w:pPr>
          <w:ind w:left="2520" w:hanging="360"/>
        </w:pPr>
        <w:rPr>
          <w:rFonts w:hint="default"/>
        </w:rPr>
      </w:lvl>
    </w:lvlOverride>
    <w:lvlOverride w:ilvl="7">
      <w:lvl w:ilvl="7" w:tplc="0C090019">
        <w:start w:val="1"/>
        <w:numFmt w:val="lowerLetter"/>
        <w:lvlText w:val="%8."/>
        <w:lvlJc w:val="left"/>
        <w:pPr>
          <w:ind w:left="2880" w:hanging="360"/>
        </w:pPr>
        <w:rPr>
          <w:rFonts w:hint="default"/>
        </w:rPr>
      </w:lvl>
    </w:lvlOverride>
    <w:lvlOverride w:ilvl="8">
      <w:lvl w:ilvl="8" w:tplc="0C09001B">
        <w:start w:val="1"/>
        <w:numFmt w:val="lowerRoman"/>
        <w:lvlText w:val="%9."/>
        <w:lvlJc w:val="left"/>
        <w:pPr>
          <w:ind w:left="3240" w:hanging="360"/>
        </w:pPr>
        <w:rPr>
          <w:rFonts w:hint="default"/>
        </w:rPr>
      </w:lvl>
    </w:lvlOverride>
  </w:num>
  <w:num w:numId="26" w16cid:durableId="636570194">
    <w:abstractNumId w:val="44"/>
  </w:num>
  <w:num w:numId="27" w16cid:durableId="1739202874">
    <w:abstractNumId w:val="49"/>
  </w:num>
  <w:num w:numId="28" w16cid:durableId="1345866804">
    <w:abstractNumId w:val="20"/>
  </w:num>
  <w:num w:numId="29" w16cid:durableId="333146976">
    <w:abstractNumId w:val="34"/>
  </w:num>
  <w:num w:numId="30" w16cid:durableId="164174708">
    <w:abstractNumId w:val="17"/>
  </w:num>
  <w:num w:numId="31" w16cid:durableId="607353182">
    <w:abstractNumId w:val="22"/>
  </w:num>
  <w:num w:numId="32" w16cid:durableId="200437138">
    <w:abstractNumId w:val="23"/>
  </w:num>
  <w:num w:numId="33" w16cid:durableId="90510040">
    <w:abstractNumId w:val="15"/>
  </w:num>
  <w:num w:numId="34" w16cid:durableId="1458140060">
    <w:abstractNumId w:val="35"/>
  </w:num>
  <w:num w:numId="35" w16cid:durableId="1141463021">
    <w:abstractNumId w:val="24"/>
  </w:num>
  <w:num w:numId="36" w16cid:durableId="67387915">
    <w:abstractNumId w:val="46"/>
  </w:num>
  <w:num w:numId="37" w16cid:durableId="849563856">
    <w:abstractNumId w:val="6"/>
  </w:num>
  <w:num w:numId="38" w16cid:durableId="805657981">
    <w:abstractNumId w:val="41"/>
  </w:num>
  <w:num w:numId="39" w16cid:durableId="720980598">
    <w:abstractNumId w:val="33"/>
  </w:num>
  <w:num w:numId="40" w16cid:durableId="1942880302">
    <w:abstractNumId w:val="16"/>
    <w:lvlOverride w:ilvl="0">
      <w:startOverride w:val="1"/>
    </w:lvlOverride>
  </w:num>
  <w:num w:numId="41" w16cid:durableId="2139882671">
    <w:abstractNumId w:val="16"/>
    <w:lvlOverride w:ilvl="0">
      <w:startOverride w:val="1"/>
    </w:lvlOverride>
  </w:num>
  <w:num w:numId="42" w16cid:durableId="2130665437">
    <w:abstractNumId w:val="16"/>
    <w:lvlOverride w:ilvl="0">
      <w:startOverride w:val="1"/>
    </w:lvlOverride>
  </w:num>
  <w:num w:numId="43" w16cid:durableId="19448767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6088933">
    <w:abstractNumId w:val="16"/>
    <w:lvlOverride w:ilvl="0">
      <w:startOverride w:val="1"/>
    </w:lvlOverride>
  </w:num>
  <w:num w:numId="45" w16cid:durableId="1627273945">
    <w:abstractNumId w:val="16"/>
    <w:lvlOverride w:ilvl="0">
      <w:startOverride w:val="1"/>
    </w:lvlOverride>
  </w:num>
  <w:num w:numId="46" w16cid:durableId="427851197">
    <w:abstractNumId w:val="16"/>
    <w:lvlOverride w:ilvl="0">
      <w:startOverride w:val="1"/>
    </w:lvlOverride>
  </w:num>
  <w:num w:numId="47" w16cid:durableId="1660646871">
    <w:abstractNumId w:val="16"/>
    <w:lvlOverride w:ilvl="0">
      <w:startOverride w:val="1"/>
    </w:lvlOverride>
  </w:num>
  <w:num w:numId="48" w16cid:durableId="19929002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1594544">
    <w:abstractNumId w:val="16"/>
    <w:lvlOverride w:ilvl="0">
      <w:startOverride w:val="1"/>
    </w:lvlOverride>
  </w:num>
  <w:num w:numId="50" w16cid:durableId="809783889">
    <w:abstractNumId w:val="16"/>
    <w:lvlOverride w:ilvl="0">
      <w:startOverride w:val="1"/>
    </w:lvlOverride>
  </w:num>
  <w:num w:numId="51" w16cid:durableId="581721256">
    <w:abstractNumId w:val="16"/>
    <w:lvlOverride w:ilvl="0">
      <w:startOverride w:val="1"/>
    </w:lvlOverride>
  </w:num>
  <w:num w:numId="52" w16cid:durableId="363557154">
    <w:abstractNumId w:val="16"/>
    <w:lvlOverride w:ilvl="0">
      <w:startOverride w:val="1"/>
    </w:lvlOverride>
  </w:num>
  <w:num w:numId="53" w16cid:durableId="1082215299">
    <w:abstractNumId w:val="0"/>
  </w:num>
  <w:num w:numId="54" w16cid:durableId="545415974">
    <w:abstractNumId w:val="16"/>
    <w:lvlOverride w:ilvl="0">
      <w:startOverride w:val="1"/>
    </w:lvlOverride>
  </w:num>
  <w:num w:numId="55" w16cid:durableId="12101487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92951123">
    <w:abstractNumId w:val="1"/>
  </w:num>
  <w:num w:numId="57" w16cid:durableId="1442651504">
    <w:abstractNumId w:val="9"/>
  </w:num>
  <w:num w:numId="58" w16cid:durableId="1022590050">
    <w:abstractNumId w:val="50"/>
    <w:lvlOverride w:ilvl="0">
      <w:startOverride w:val="1"/>
    </w:lvlOverride>
  </w:num>
  <w:num w:numId="59" w16cid:durableId="7052552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25276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140469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06889211">
    <w:abstractNumId w:val="8"/>
  </w:num>
  <w:num w:numId="63" w16cid:durableId="14827742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25248910">
    <w:abstractNumId w:val="28"/>
  </w:num>
  <w:num w:numId="65" w16cid:durableId="1223298819">
    <w:abstractNumId w:val="14"/>
  </w:num>
  <w:num w:numId="66" w16cid:durableId="440807456">
    <w:abstractNumId w:val="40"/>
  </w:num>
  <w:num w:numId="67" w16cid:durableId="16664088">
    <w:abstractNumId w:val="32"/>
  </w:num>
  <w:num w:numId="68" w16cid:durableId="1273367671">
    <w:abstractNumId w:val="37"/>
  </w:num>
  <w:num w:numId="69" w16cid:durableId="552153476">
    <w:abstractNumId w:val="42"/>
  </w:num>
  <w:num w:numId="70" w16cid:durableId="18279408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13218804">
    <w:abstractNumId w:val="10"/>
  </w:num>
  <w:num w:numId="72" w16cid:durableId="790590049">
    <w:abstractNumId w:val="29"/>
  </w:num>
  <w:num w:numId="73" w16cid:durableId="12449470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5691319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04591589">
    <w:abstractNumId w:val="48"/>
  </w:num>
  <w:num w:numId="76" w16cid:durableId="56001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422575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54093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91442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438058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23029597">
    <w:abstractNumId w:val="43"/>
  </w:num>
  <w:num w:numId="82" w16cid:durableId="21635838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259664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498495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408211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72386166">
    <w:abstractNumId w:val="36"/>
  </w:num>
  <w:num w:numId="87" w16cid:durableId="19008194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322982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19971334">
    <w:abstractNumId w:val="7"/>
  </w:num>
  <w:num w:numId="90" w16cid:durableId="271743820">
    <w:abstractNumId w:val="48"/>
  </w:num>
  <w:num w:numId="91" w16cid:durableId="913516538">
    <w:abstractNumId w:val="53"/>
  </w:num>
  <w:num w:numId="92" w16cid:durableId="1940066349">
    <w:abstractNumId w:val="5"/>
  </w:num>
  <w:num w:numId="93" w16cid:durableId="1181621821">
    <w:abstractNumId w:val="34"/>
  </w:num>
  <w:num w:numId="94" w16cid:durableId="1030112164">
    <w:abstractNumId w:val="10"/>
  </w:num>
  <w:num w:numId="95" w16cid:durableId="928583206">
    <w:abstractNumId w:val="10"/>
  </w:num>
  <w:num w:numId="96" w16cid:durableId="74325295">
    <w:abstractNumId w:val="10"/>
  </w:num>
  <w:num w:numId="97" w16cid:durableId="1347562261">
    <w:abstractNumId w:val="10"/>
  </w:num>
  <w:num w:numId="98" w16cid:durableId="1871794943">
    <w:abstractNumId w:val="29"/>
  </w:num>
  <w:num w:numId="99" w16cid:durableId="1486507379">
    <w:abstractNumId w:val="38"/>
  </w:num>
  <w:num w:numId="100" w16cid:durableId="38097182">
    <w:abstractNumId w:val="38"/>
  </w:num>
  <w:num w:numId="101" w16cid:durableId="596405375">
    <w:abstractNumId w:val="38"/>
  </w:num>
  <w:num w:numId="102" w16cid:durableId="427585274">
    <w:abstractNumId w:val="40"/>
  </w:num>
  <w:num w:numId="103" w16cid:durableId="839975886">
    <w:abstractNumId w:val="14"/>
  </w:num>
  <w:num w:numId="104" w16cid:durableId="773325113">
    <w:abstractNumId w:val="14"/>
  </w:num>
  <w:num w:numId="105" w16cid:durableId="313796808">
    <w:abstractNumId w:val="38"/>
  </w:num>
  <w:num w:numId="106" w16cid:durableId="659843919">
    <w:abstractNumId w:val="11"/>
  </w:num>
  <w:num w:numId="107" w16cid:durableId="100153879">
    <w:abstractNumId w:val="32"/>
  </w:num>
  <w:num w:numId="108" w16cid:durableId="1032534782">
    <w:abstractNumId w:val="32"/>
  </w:num>
  <w:num w:numId="109" w16cid:durableId="1597862541">
    <w:abstractNumId w:val="37"/>
  </w:num>
  <w:num w:numId="110" w16cid:durableId="1267351934">
    <w:abstractNumId w:val="32"/>
  </w:num>
  <w:num w:numId="111" w16cid:durableId="1343245837">
    <w:abstractNumId w:val="32"/>
  </w:num>
  <w:num w:numId="112" w16cid:durableId="517433279">
    <w:abstractNumId w:val="48"/>
  </w:num>
  <w:num w:numId="113" w16cid:durableId="1668358846">
    <w:abstractNumId w:val="43"/>
  </w:num>
  <w:num w:numId="114" w16cid:durableId="343242118">
    <w:abstractNumId w:val="48"/>
  </w:num>
  <w:num w:numId="115" w16cid:durableId="1930456330">
    <w:abstractNumId w:val="43"/>
  </w:num>
  <w:num w:numId="116" w16cid:durableId="1471626540">
    <w:abstractNumId w:val="12"/>
  </w:num>
  <w:num w:numId="117" w16cid:durableId="254872857">
    <w:abstractNumId w:val="28"/>
  </w:num>
  <w:num w:numId="118" w16cid:durableId="859930620">
    <w:abstractNumId w:val="52"/>
  </w:num>
  <w:num w:numId="119" w16cid:durableId="1208839921">
    <w:abstractNumId w:val="39"/>
  </w:num>
  <w:num w:numId="120" w16cid:durableId="1208450177">
    <w:abstractNumId w:val="30"/>
  </w:num>
  <w:num w:numId="121" w16cid:durableId="1154102203">
    <w:abstractNumId w:val="47"/>
  </w:num>
  <w:num w:numId="122" w16cid:durableId="1257135081">
    <w:abstractNumId w:val="3"/>
  </w:num>
  <w:num w:numId="123" w16cid:durableId="1072001652">
    <w:abstractNumId w:val="19"/>
  </w:num>
  <w:num w:numId="124" w16cid:durableId="627206505">
    <w:abstractNumId w:val="18"/>
  </w:num>
  <w:num w:numId="125" w16cid:durableId="1781877496">
    <w:abstractNumId w:val="45"/>
  </w:num>
  <w:num w:numId="126" w16cid:durableId="1104417443">
    <w:abstractNumId w:val="22"/>
  </w:num>
  <w:num w:numId="127" w16cid:durableId="769005093">
    <w:abstractNumId w:val="36"/>
  </w:num>
  <w:num w:numId="128" w16cid:durableId="887180839">
    <w:abstractNumId w:val="7"/>
  </w:num>
  <w:num w:numId="129" w16cid:durableId="2120489100">
    <w:abstractNumId w:val="2"/>
  </w:num>
  <w:num w:numId="130" w16cid:durableId="1839618249">
    <w:abstractNumId w:val="2"/>
  </w:num>
  <w:num w:numId="131" w16cid:durableId="1851752191">
    <w:abstractNumId w:val="2"/>
  </w:num>
  <w:num w:numId="132" w16cid:durableId="1490753496">
    <w:abstractNumId w:val="42"/>
  </w:num>
  <w:num w:numId="133" w16cid:durableId="1757896063">
    <w:abstractNumId w:val="42"/>
  </w:num>
  <w:num w:numId="134" w16cid:durableId="8447849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1185942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3230481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003895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069722397">
    <w:abstractNumId w:val="25"/>
  </w:num>
  <w:num w:numId="139" w16cid:durableId="28662130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8364778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196598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169061660">
    <w:abstractNumId w:val="21"/>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4D"/>
    <w:rsid w:val="00003330"/>
    <w:rsid w:val="000057C4"/>
    <w:rsid w:val="00006D2F"/>
    <w:rsid w:val="000074BA"/>
    <w:rsid w:val="00010315"/>
    <w:rsid w:val="00011356"/>
    <w:rsid w:val="000115DE"/>
    <w:rsid w:val="00012880"/>
    <w:rsid w:val="0001345D"/>
    <w:rsid w:val="0001371F"/>
    <w:rsid w:val="0001456B"/>
    <w:rsid w:val="00017D92"/>
    <w:rsid w:val="00020BB3"/>
    <w:rsid w:val="00025D9A"/>
    <w:rsid w:val="000267B7"/>
    <w:rsid w:val="00034F5E"/>
    <w:rsid w:val="00035C86"/>
    <w:rsid w:val="00037DFF"/>
    <w:rsid w:val="00042467"/>
    <w:rsid w:val="000432C9"/>
    <w:rsid w:val="0004354F"/>
    <w:rsid w:val="00045CDF"/>
    <w:rsid w:val="00050542"/>
    <w:rsid w:val="00055FB7"/>
    <w:rsid w:val="000561B6"/>
    <w:rsid w:val="0005778C"/>
    <w:rsid w:val="00057CE9"/>
    <w:rsid w:val="00062399"/>
    <w:rsid w:val="000629F6"/>
    <w:rsid w:val="00066FF7"/>
    <w:rsid w:val="00072A16"/>
    <w:rsid w:val="00073A3D"/>
    <w:rsid w:val="0007400C"/>
    <w:rsid w:val="00075012"/>
    <w:rsid w:val="000750A5"/>
    <w:rsid w:val="00076BAC"/>
    <w:rsid w:val="00077815"/>
    <w:rsid w:val="00080AB7"/>
    <w:rsid w:val="00082B1B"/>
    <w:rsid w:val="000836E7"/>
    <w:rsid w:val="00083D53"/>
    <w:rsid w:val="00083DD0"/>
    <w:rsid w:val="000848D2"/>
    <w:rsid w:val="00084FE0"/>
    <w:rsid w:val="00085392"/>
    <w:rsid w:val="000900DB"/>
    <w:rsid w:val="00090764"/>
    <w:rsid w:val="00090BB5"/>
    <w:rsid w:val="000934BE"/>
    <w:rsid w:val="0009404F"/>
    <w:rsid w:val="000940DD"/>
    <w:rsid w:val="00095B6D"/>
    <w:rsid w:val="00095D15"/>
    <w:rsid w:val="000A4160"/>
    <w:rsid w:val="000A47B2"/>
    <w:rsid w:val="000A4BE4"/>
    <w:rsid w:val="000A51A0"/>
    <w:rsid w:val="000A5626"/>
    <w:rsid w:val="000A6357"/>
    <w:rsid w:val="000A7CAC"/>
    <w:rsid w:val="000A7CB5"/>
    <w:rsid w:val="000B262B"/>
    <w:rsid w:val="000B2831"/>
    <w:rsid w:val="000B357A"/>
    <w:rsid w:val="000B3CF1"/>
    <w:rsid w:val="000B3F70"/>
    <w:rsid w:val="000B5520"/>
    <w:rsid w:val="000B5810"/>
    <w:rsid w:val="000C089A"/>
    <w:rsid w:val="000C1C06"/>
    <w:rsid w:val="000C1D11"/>
    <w:rsid w:val="000C520D"/>
    <w:rsid w:val="000D2AB2"/>
    <w:rsid w:val="000D76D6"/>
    <w:rsid w:val="000D79CC"/>
    <w:rsid w:val="000E09F6"/>
    <w:rsid w:val="000E2F6F"/>
    <w:rsid w:val="000E508E"/>
    <w:rsid w:val="000E566B"/>
    <w:rsid w:val="000E5D68"/>
    <w:rsid w:val="000E5E53"/>
    <w:rsid w:val="000E6973"/>
    <w:rsid w:val="000E6C28"/>
    <w:rsid w:val="000E6CD4"/>
    <w:rsid w:val="000E77F6"/>
    <w:rsid w:val="000F09D1"/>
    <w:rsid w:val="000F1AB8"/>
    <w:rsid w:val="000F2BBC"/>
    <w:rsid w:val="000F358B"/>
    <w:rsid w:val="000F4C26"/>
    <w:rsid w:val="000F600D"/>
    <w:rsid w:val="000F633D"/>
    <w:rsid w:val="000F76C4"/>
    <w:rsid w:val="0010568B"/>
    <w:rsid w:val="001058EC"/>
    <w:rsid w:val="00105F25"/>
    <w:rsid w:val="00106602"/>
    <w:rsid w:val="00106951"/>
    <w:rsid w:val="00107CDA"/>
    <w:rsid w:val="001119AB"/>
    <w:rsid w:val="00113032"/>
    <w:rsid w:val="0011467B"/>
    <w:rsid w:val="0011479C"/>
    <w:rsid w:val="00114D7E"/>
    <w:rsid w:val="00116F61"/>
    <w:rsid w:val="0011774C"/>
    <w:rsid w:val="001200B7"/>
    <w:rsid w:val="001216A8"/>
    <w:rsid w:val="00121877"/>
    <w:rsid w:val="00121FA3"/>
    <w:rsid w:val="0012378C"/>
    <w:rsid w:val="0012515A"/>
    <w:rsid w:val="00125972"/>
    <w:rsid w:val="00126E9F"/>
    <w:rsid w:val="00130E62"/>
    <w:rsid w:val="001344CC"/>
    <w:rsid w:val="00136BB5"/>
    <w:rsid w:val="00140C1C"/>
    <w:rsid w:val="0014109A"/>
    <w:rsid w:val="00141196"/>
    <w:rsid w:val="0014278D"/>
    <w:rsid w:val="00144616"/>
    <w:rsid w:val="00145118"/>
    <w:rsid w:val="0014592C"/>
    <w:rsid w:val="001474AB"/>
    <w:rsid w:val="00147797"/>
    <w:rsid w:val="00150456"/>
    <w:rsid w:val="00151296"/>
    <w:rsid w:val="0015199A"/>
    <w:rsid w:val="00151CD8"/>
    <w:rsid w:val="00153292"/>
    <w:rsid w:val="00153891"/>
    <w:rsid w:val="00155A1F"/>
    <w:rsid w:val="00163A10"/>
    <w:rsid w:val="00163BA1"/>
    <w:rsid w:val="001643B3"/>
    <w:rsid w:val="00165CBD"/>
    <w:rsid w:val="00167824"/>
    <w:rsid w:val="001708BA"/>
    <w:rsid w:val="00174458"/>
    <w:rsid w:val="00176137"/>
    <w:rsid w:val="00176931"/>
    <w:rsid w:val="0017698A"/>
    <w:rsid w:val="0017727E"/>
    <w:rsid w:val="0018070E"/>
    <w:rsid w:val="00181D86"/>
    <w:rsid w:val="00182F46"/>
    <w:rsid w:val="00184644"/>
    <w:rsid w:val="001852C3"/>
    <w:rsid w:val="00186C20"/>
    <w:rsid w:val="001872B3"/>
    <w:rsid w:val="00191F45"/>
    <w:rsid w:val="00193DE3"/>
    <w:rsid w:val="00196C70"/>
    <w:rsid w:val="00196EDE"/>
    <w:rsid w:val="001970AC"/>
    <w:rsid w:val="001A1D36"/>
    <w:rsid w:val="001A1F46"/>
    <w:rsid w:val="001A2692"/>
    <w:rsid w:val="001A2BE5"/>
    <w:rsid w:val="001A3BE4"/>
    <w:rsid w:val="001A3C09"/>
    <w:rsid w:val="001A3D8E"/>
    <w:rsid w:val="001A5DF5"/>
    <w:rsid w:val="001A7360"/>
    <w:rsid w:val="001B0059"/>
    <w:rsid w:val="001B0E77"/>
    <w:rsid w:val="001B187A"/>
    <w:rsid w:val="001B1F54"/>
    <w:rsid w:val="001B3CCF"/>
    <w:rsid w:val="001B45FD"/>
    <w:rsid w:val="001B6B41"/>
    <w:rsid w:val="001B7979"/>
    <w:rsid w:val="001B7F72"/>
    <w:rsid w:val="001C1DD2"/>
    <w:rsid w:val="001C2012"/>
    <w:rsid w:val="001C2302"/>
    <w:rsid w:val="001C2754"/>
    <w:rsid w:val="001C3AF9"/>
    <w:rsid w:val="001C439D"/>
    <w:rsid w:val="001C4D1D"/>
    <w:rsid w:val="001C5350"/>
    <w:rsid w:val="001C59A9"/>
    <w:rsid w:val="001C7621"/>
    <w:rsid w:val="001D0B84"/>
    <w:rsid w:val="001D4D1E"/>
    <w:rsid w:val="001E12E6"/>
    <w:rsid w:val="001E44D0"/>
    <w:rsid w:val="001E547E"/>
    <w:rsid w:val="001E6910"/>
    <w:rsid w:val="001E7290"/>
    <w:rsid w:val="001E7927"/>
    <w:rsid w:val="001F1124"/>
    <w:rsid w:val="001F256F"/>
    <w:rsid w:val="001F4525"/>
    <w:rsid w:val="00202253"/>
    <w:rsid w:val="002034F5"/>
    <w:rsid w:val="00205A11"/>
    <w:rsid w:val="00206FA4"/>
    <w:rsid w:val="0020725E"/>
    <w:rsid w:val="0021052D"/>
    <w:rsid w:val="00211052"/>
    <w:rsid w:val="002118F2"/>
    <w:rsid w:val="00215018"/>
    <w:rsid w:val="0023017E"/>
    <w:rsid w:val="002326F4"/>
    <w:rsid w:val="002364A3"/>
    <w:rsid w:val="0023683B"/>
    <w:rsid w:val="002372EC"/>
    <w:rsid w:val="00237DA1"/>
    <w:rsid w:val="00241805"/>
    <w:rsid w:val="002423B2"/>
    <w:rsid w:val="0024369E"/>
    <w:rsid w:val="00245CF3"/>
    <w:rsid w:val="00257470"/>
    <w:rsid w:val="002616C5"/>
    <w:rsid w:val="00264474"/>
    <w:rsid w:val="00264B4E"/>
    <w:rsid w:val="002652B9"/>
    <w:rsid w:val="002654CE"/>
    <w:rsid w:val="00265C46"/>
    <w:rsid w:val="00265E28"/>
    <w:rsid w:val="00270F4A"/>
    <w:rsid w:val="00272EF7"/>
    <w:rsid w:val="00273212"/>
    <w:rsid w:val="0027453C"/>
    <w:rsid w:val="00276FBF"/>
    <w:rsid w:val="0028284E"/>
    <w:rsid w:val="00282B2D"/>
    <w:rsid w:val="002852C2"/>
    <w:rsid w:val="00286370"/>
    <w:rsid w:val="00292D3B"/>
    <w:rsid w:val="00294975"/>
    <w:rsid w:val="00295AAC"/>
    <w:rsid w:val="002975C3"/>
    <w:rsid w:val="002A01BE"/>
    <w:rsid w:val="002A03F6"/>
    <w:rsid w:val="002A13EF"/>
    <w:rsid w:val="002A1491"/>
    <w:rsid w:val="002A197C"/>
    <w:rsid w:val="002A5934"/>
    <w:rsid w:val="002A5FE2"/>
    <w:rsid w:val="002A70AD"/>
    <w:rsid w:val="002B0CFC"/>
    <w:rsid w:val="002B1188"/>
    <w:rsid w:val="002B1534"/>
    <w:rsid w:val="002B1BEB"/>
    <w:rsid w:val="002B3553"/>
    <w:rsid w:val="002B4A84"/>
    <w:rsid w:val="002C12F2"/>
    <w:rsid w:val="002C2EF1"/>
    <w:rsid w:val="002C3A6D"/>
    <w:rsid w:val="002C46FD"/>
    <w:rsid w:val="002C4ECA"/>
    <w:rsid w:val="002C5250"/>
    <w:rsid w:val="002C69CC"/>
    <w:rsid w:val="002C74E9"/>
    <w:rsid w:val="002D17E9"/>
    <w:rsid w:val="002D1BA4"/>
    <w:rsid w:val="002D29CF"/>
    <w:rsid w:val="002D2EDD"/>
    <w:rsid w:val="002D38E3"/>
    <w:rsid w:val="002D5232"/>
    <w:rsid w:val="002D6227"/>
    <w:rsid w:val="002D6C9F"/>
    <w:rsid w:val="002E435B"/>
    <w:rsid w:val="002E4E55"/>
    <w:rsid w:val="002E5D4C"/>
    <w:rsid w:val="002E643F"/>
    <w:rsid w:val="002E71A6"/>
    <w:rsid w:val="002E7870"/>
    <w:rsid w:val="002E7CDE"/>
    <w:rsid w:val="002F0386"/>
    <w:rsid w:val="002F0A90"/>
    <w:rsid w:val="002F2D3C"/>
    <w:rsid w:val="002F4AA6"/>
    <w:rsid w:val="002F6570"/>
    <w:rsid w:val="00300679"/>
    <w:rsid w:val="00301089"/>
    <w:rsid w:val="00302829"/>
    <w:rsid w:val="00303261"/>
    <w:rsid w:val="00303332"/>
    <w:rsid w:val="00303A16"/>
    <w:rsid w:val="00304535"/>
    <w:rsid w:val="00305D6A"/>
    <w:rsid w:val="003072DE"/>
    <w:rsid w:val="00310369"/>
    <w:rsid w:val="0031511E"/>
    <w:rsid w:val="00315872"/>
    <w:rsid w:val="0031730F"/>
    <w:rsid w:val="003173C9"/>
    <w:rsid w:val="00317E5F"/>
    <w:rsid w:val="00321170"/>
    <w:rsid w:val="003215D5"/>
    <w:rsid w:val="00323181"/>
    <w:rsid w:val="003239CB"/>
    <w:rsid w:val="003244CB"/>
    <w:rsid w:val="00324DCB"/>
    <w:rsid w:val="00333742"/>
    <w:rsid w:val="00333867"/>
    <w:rsid w:val="00333FDE"/>
    <w:rsid w:val="003357E5"/>
    <w:rsid w:val="00335CFE"/>
    <w:rsid w:val="00337E12"/>
    <w:rsid w:val="00343403"/>
    <w:rsid w:val="0034353E"/>
    <w:rsid w:val="0034382C"/>
    <w:rsid w:val="003444F8"/>
    <w:rsid w:val="003447F6"/>
    <w:rsid w:val="00345812"/>
    <w:rsid w:val="003546CC"/>
    <w:rsid w:val="00356525"/>
    <w:rsid w:val="00356F1F"/>
    <w:rsid w:val="00361696"/>
    <w:rsid w:val="0036301A"/>
    <w:rsid w:val="00363363"/>
    <w:rsid w:val="0036499C"/>
    <w:rsid w:val="00364DE9"/>
    <w:rsid w:val="00366569"/>
    <w:rsid w:val="0037122F"/>
    <w:rsid w:val="00372FE5"/>
    <w:rsid w:val="00373D3A"/>
    <w:rsid w:val="0037450E"/>
    <w:rsid w:val="003753A4"/>
    <w:rsid w:val="003772BF"/>
    <w:rsid w:val="003825DE"/>
    <w:rsid w:val="003828D4"/>
    <w:rsid w:val="00382D26"/>
    <w:rsid w:val="00383EA0"/>
    <w:rsid w:val="00384076"/>
    <w:rsid w:val="00384E02"/>
    <w:rsid w:val="00384F49"/>
    <w:rsid w:val="003851D2"/>
    <w:rsid w:val="003859D0"/>
    <w:rsid w:val="00387A4A"/>
    <w:rsid w:val="00390EFA"/>
    <w:rsid w:val="00392DB1"/>
    <w:rsid w:val="00393EDA"/>
    <w:rsid w:val="003955C8"/>
    <w:rsid w:val="00395E16"/>
    <w:rsid w:val="00396510"/>
    <w:rsid w:val="003A1F38"/>
    <w:rsid w:val="003A2525"/>
    <w:rsid w:val="003A29A5"/>
    <w:rsid w:val="003A36BB"/>
    <w:rsid w:val="003A57A8"/>
    <w:rsid w:val="003A7BE5"/>
    <w:rsid w:val="003B09BE"/>
    <w:rsid w:val="003B3BF8"/>
    <w:rsid w:val="003B4784"/>
    <w:rsid w:val="003B51CD"/>
    <w:rsid w:val="003B60C7"/>
    <w:rsid w:val="003B76B8"/>
    <w:rsid w:val="003C01B4"/>
    <w:rsid w:val="003C46D4"/>
    <w:rsid w:val="003C611F"/>
    <w:rsid w:val="003C6A25"/>
    <w:rsid w:val="003C71AF"/>
    <w:rsid w:val="003D2A92"/>
    <w:rsid w:val="003D7B9E"/>
    <w:rsid w:val="003E0973"/>
    <w:rsid w:val="003E0DCC"/>
    <w:rsid w:val="003E1278"/>
    <w:rsid w:val="003E1BB0"/>
    <w:rsid w:val="003E1EC5"/>
    <w:rsid w:val="003E292B"/>
    <w:rsid w:val="003E30D5"/>
    <w:rsid w:val="003E4E0C"/>
    <w:rsid w:val="003E58AC"/>
    <w:rsid w:val="003E73C9"/>
    <w:rsid w:val="003E7B6B"/>
    <w:rsid w:val="003F1166"/>
    <w:rsid w:val="003F2CC2"/>
    <w:rsid w:val="003F3BBE"/>
    <w:rsid w:val="003F4149"/>
    <w:rsid w:val="003F7623"/>
    <w:rsid w:val="003F7CD0"/>
    <w:rsid w:val="00400F6C"/>
    <w:rsid w:val="00400FDC"/>
    <w:rsid w:val="004014BB"/>
    <w:rsid w:val="00401B70"/>
    <w:rsid w:val="00401E9A"/>
    <w:rsid w:val="00402097"/>
    <w:rsid w:val="00402E39"/>
    <w:rsid w:val="004039E5"/>
    <w:rsid w:val="004079E4"/>
    <w:rsid w:val="00407BC8"/>
    <w:rsid w:val="0041075A"/>
    <w:rsid w:val="004118CB"/>
    <w:rsid w:val="004118E3"/>
    <w:rsid w:val="00411FBE"/>
    <w:rsid w:val="00412960"/>
    <w:rsid w:val="00413393"/>
    <w:rsid w:val="00416063"/>
    <w:rsid w:val="00416EAD"/>
    <w:rsid w:val="0041743B"/>
    <w:rsid w:val="004237A6"/>
    <w:rsid w:val="00426C2C"/>
    <w:rsid w:val="004321D1"/>
    <w:rsid w:val="004330D7"/>
    <w:rsid w:val="00435BE6"/>
    <w:rsid w:val="00435EDE"/>
    <w:rsid w:val="0043661F"/>
    <w:rsid w:val="00437C48"/>
    <w:rsid w:val="00442A8A"/>
    <w:rsid w:val="0044402B"/>
    <w:rsid w:val="00450C88"/>
    <w:rsid w:val="00450F14"/>
    <w:rsid w:val="00453734"/>
    <w:rsid w:val="004555A0"/>
    <w:rsid w:val="004561B8"/>
    <w:rsid w:val="00456BAA"/>
    <w:rsid w:val="00461A2B"/>
    <w:rsid w:val="00462359"/>
    <w:rsid w:val="0046275D"/>
    <w:rsid w:val="0046345F"/>
    <w:rsid w:val="0047210C"/>
    <w:rsid w:val="00476BB6"/>
    <w:rsid w:val="0048264D"/>
    <w:rsid w:val="004845D9"/>
    <w:rsid w:val="00485E41"/>
    <w:rsid w:val="004860D5"/>
    <w:rsid w:val="004868FA"/>
    <w:rsid w:val="004879F1"/>
    <w:rsid w:val="004905F8"/>
    <w:rsid w:val="00492622"/>
    <w:rsid w:val="00492F96"/>
    <w:rsid w:val="004937F9"/>
    <w:rsid w:val="00496983"/>
    <w:rsid w:val="00496A7E"/>
    <w:rsid w:val="00496EE6"/>
    <w:rsid w:val="004973A9"/>
    <w:rsid w:val="004A05E8"/>
    <w:rsid w:val="004A1DE9"/>
    <w:rsid w:val="004A2083"/>
    <w:rsid w:val="004A2379"/>
    <w:rsid w:val="004A355F"/>
    <w:rsid w:val="004A480C"/>
    <w:rsid w:val="004A6984"/>
    <w:rsid w:val="004A7182"/>
    <w:rsid w:val="004A7953"/>
    <w:rsid w:val="004A7CAA"/>
    <w:rsid w:val="004B10CB"/>
    <w:rsid w:val="004B213E"/>
    <w:rsid w:val="004B2367"/>
    <w:rsid w:val="004B27B8"/>
    <w:rsid w:val="004B3AA9"/>
    <w:rsid w:val="004B3ACF"/>
    <w:rsid w:val="004B629B"/>
    <w:rsid w:val="004B7E06"/>
    <w:rsid w:val="004C0A60"/>
    <w:rsid w:val="004C0DEA"/>
    <w:rsid w:val="004C2C56"/>
    <w:rsid w:val="004C3B9E"/>
    <w:rsid w:val="004C50CF"/>
    <w:rsid w:val="004D3352"/>
    <w:rsid w:val="004E0C55"/>
    <w:rsid w:val="004E2059"/>
    <w:rsid w:val="004E293C"/>
    <w:rsid w:val="004E4E46"/>
    <w:rsid w:val="004F200B"/>
    <w:rsid w:val="004F201D"/>
    <w:rsid w:val="004F2C7D"/>
    <w:rsid w:val="004F39EE"/>
    <w:rsid w:val="004F3C82"/>
    <w:rsid w:val="004F48F2"/>
    <w:rsid w:val="00501BD1"/>
    <w:rsid w:val="00502381"/>
    <w:rsid w:val="00506CDB"/>
    <w:rsid w:val="00510256"/>
    <w:rsid w:val="005113F9"/>
    <w:rsid w:val="00514A55"/>
    <w:rsid w:val="00514D64"/>
    <w:rsid w:val="0051540A"/>
    <w:rsid w:val="005154B9"/>
    <w:rsid w:val="00517C2B"/>
    <w:rsid w:val="00517EE9"/>
    <w:rsid w:val="00522C55"/>
    <w:rsid w:val="005230B1"/>
    <w:rsid w:val="005252CA"/>
    <w:rsid w:val="00526E2C"/>
    <w:rsid w:val="00526F85"/>
    <w:rsid w:val="00532E25"/>
    <w:rsid w:val="005366E4"/>
    <w:rsid w:val="00537A89"/>
    <w:rsid w:val="00540242"/>
    <w:rsid w:val="00540A85"/>
    <w:rsid w:val="00541015"/>
    <w:rsid w:val="005417E9"/>
    <w:rsid w:val="00541EF7"/>
    <w:rsid w:val="00543EF6"/>
    <w:rsid w:val="00545DF6"/>
    <w:rsid w:val="0054668A"/>
    <w:rsid w:val="005468C4"/>
    <w:rsid w:val="00546A4D"/>
    <w:rsid w:val="00546A7E"/>
    <w:rsid w:val="00546DF2"/>
    <w:rsid w:val="00547389"/>
    <w:rsid w:val="00550E7A"/>
    <w:rsid w:val="005536F0"/>
    <w:rsid w:val="005542C9"/>
    <w:rsid w:val="00555354"/>
    <w:rsid w:val="00556793"/>
    <w:rsid w:val="00557601"/>
    <w:rsid w:val="005600AC"/>
    <w:rsid w:val="00560D94"/>
    <w:rsid w:val="0056195E"/>
    <w:rsid w:val="00563984"/>
    <w:rsid w:val="00564CBD"/>
    <w:rsid w:val="00565DFA"/>
    <w:rsid w:val="005675C1"/>
    <w:rsid w:val="00567D3F"/>
    <w:rsid w:val="0057229E"/>
    <w:rsid w:val="005739C7"/>
    <w:rsid w:val="00575444"/>
    <w:rsid w:val="005764D1"/>
    <w:rsid w:val="0057775E"/>
    <w:rsid w:val="00580551"/>
    <w:rsid w:val="00582820"/>
    <w:rsid w:val="00582CF5"/>
    <w:rsid w:val="0058543E"/>
    <w:rsid w:val="00586E7A"/>
    <w:rsid w:val="00591E01"/>
    <w:rsid w:val="0059249E"/>
    <w:rsid w:val="00592A38"/>
    <w:rsid w:val="005935AE"/>
    <w:rsid w:val="00597374"/>
    <w:rsid w:val="005A0928"/>
    <w:rsid w:val="005A1104"/>
    <w:rsid w:val="005A3D67"/>
    <w:rsid w:val="005A3DFC"/>
    <w:rsid w:val="005A3EEA"/>
    <w:rsid w:val="005A72AE"/>
    <w:rsid w:val="005B20A5"/>
    <w:rsid w:val="005B3202"/>
    <w:rsid w:val="005B3CEF"/>
    <w:rsid w:val="005B4D72"/>
    <w:rsid w:val="005B4DF1"/>
    <w:rsid w:val="005B59EE"/>
    <w:rsid w:val="005B75D1"/>
    <w:rsid w:val="005C0086"/>
    <w:rsid w:val="005C1D9E"/>
    <w:rsid w:val="005C3274"/>
    <w:rsid w:val="005C732A"/>
    <w:rsid w:val="005D10B5"/>
    <w:rsid w:val="005D2099"/>
    <w:rsid w:val="005D26A2"/>
    <w:rsid w:val="005D508F"/>
    <w:rsid w:val="005D5392"/>
    <w:rsid w:val="005D7851"/>
    <w:rsid w:val="005E26BA"/>
    <w:rsid w:val="005E47B6"/>
    <w:rsid w:val="005F034C"/>
    <w:rsid w:val="005F2F98"/>
    <w:rsid w:val="005F33D9"/>
    <w:rsid w:val="005F39A3"/>
    <w:rsid w:val="005F432F"/>
    <w:rsid w:val="005F4E56"/>
    <w:rsid w:val="00601022"/>
    <w:rsid w:val="00601E10"/>
    <w:rsid w:val="00602587"/>
    <w:rsid w:val="0060703A"/>
    <w:rsid w:val="006072FF"/>
    <w:rsid w:val="00610C3B"/>
    <w:rsid w:val="0061151F"/>
    <w:rsid w:val="00612591"/>
    <w:rsid w:val="0061511A"/>
    <w:rsid w:val="0061717F"/>
    <w:rsid w:val="00620A30"/>
    <w:rsid w:val="006226ED"/>
    <w:rsid w:val="00622B75"/>
    <w:rsid w:val="00624966"/>
    <w:rsid w:val="006258D4"/>
    <w:rsid w:val="00627A09"/>
    <w:rsid w:val="00627FA4"/>
    <w:rsid w:val="00632C58"/>
    <w:rsid w:val="006340D1"/>
    <w:rsid w:val="00637261"/>
    <w:rsid w:val="00637A34"/>
    <w:rsid w:val="00641EEE"/>
    <w:rsid w:val="00642CD5"/>
    <w:rsid w:val="00647059"/>
    <w:rsid w:val="0064731F"/>
    <w:rsid w:val="0065153A"/>
    <w:rsid w:val="006554BF"/>
    <w:rsid w:val="00660D92"/>
    <w:rsid w:val="006627ED"/>
    <w:rsid w:val="00662EAC"/>
    <w:rsid w:val="0066339D"/>
    <w:rsid w:val="00663A80"/>
    <w:rsid w:val="00664F2B"/>
    <w:rsid w:val="006653CE"/>
    <w:rsid w:val="00666A2A"/>
    <w:rsid w:val="0067028D"/>
    <w:rsid w:val="006706B6"/>
    <w:rsid w:val="006708E9"/>
    <w:rsid w:val="0067345E"/>
    <w:rsid w:val="00675E7D"/>
    <w:rsid w:val="00676D46"/>
    <w:rsid w:val="0067705E"/>
    <w:rsid w:val="0067737B"/>
    <w:rsid w:val="006776C5"/>
    <w:rsid w:val="0067785B"/>
    <w:rsid w:val="00680436"/>
    <w:rsid w:val="006830DD"/>
    <w:rsid w:val="0068478C"/>
    <w:rsid w:val="0069080F"/>
    <w:rsid w:val="00692658"/>
    <w:rsid w:val="006A3505"/>
    <w:rsid w:val="006A4A97"/>
    <w:rsid w:val="006A4C68"/>
    <w:rsid w:val="006A56D7"/>
    <w:rsid w:val="006A6DF3"/>
    <w:rsid w:val="006A7BE0"/>
    <w:rsid w:val="006A7F02"/>
    <w:rsid w:val="006B1B91"/>
    <w:rsid w:val="006B6F9C"/>
    <w:rsid w:val="006C183A"/>
    <w:rsid w:val="006C252C"/>
    <w:rsid w:val="006C3B3F"/>
    <w:rsid w:val="006C3BC2"/>
    <w:rsid w:val="006C497B"/>
    <w:rsid w:val="006C55D5"/>
    <w:rsid w:val="006C5BE9"/>
    <w:rsid w:val="006C66E9"/>
    <w:rsid w:val="006D0CD8"/>
    <w:rsid w:val="006D13A4"/>
    <w:rsid w:val="006D281F"/>
    <w:rsid w:val="006D3FD0"/>
    <w:rsid w:val="006D487B"/>
    <w:rsid w:val="006D50D1"/>
    <w:rsid w:val="006D6F11"/>
    <w:rsid w:val="006D6F94"/>
    <w:rsid w:val="006E17EB"/>
    <w:rsid w:val="006E2495"/>
    <w:rsid w:val="006E2B0F"/>
    <w:rsid w:val="006E5888"/>
    <w:rsid w:val="006E6067"/>
    <w:rsid w:val="006E61CB"/>
    <w:rsid w:val="006E71F2"/>
    <w:rsid w:val="006F78DA"/>
    <w:rsid w:val="00700A13"/>
    <w:rsid w:val="00703242"/>
    <w:rsid w:val="00704CE7"/>
    <w:rsid w:val="00704FB2"/>
    <w:rsid w:val="00705BBA"/>
    <w:rsid w:val="00706D3A"/>
    <w:rsid w:val="00706D9C"/>
    <w:rsid w:val="00707207"/>
    <w:rsid w:val="0070733B"/>
    <w:rsid w:val="007130DF"/>
    <w:rsid w:val="00714595"/>
    <w:rsid w:val="00715327"/>
    <w:rsid w:val="00715332"/>
    <w:rsid w:val="00715F90"/>
    <w:rsid w:val="00716130"/>
    <w:rsid w:val="0071710E"/>
    <w:rsid w:val="00722D93"/>
    <w:rsid w:val="007261D3"/>
    <w:rsid w:val="00730AC2"/>
    <w:rsid w:val="00733163"/>
    <w:rsid w:val="0073440A"/>
    <w:rsid w:val="00735927"/>
    <w:rsid w:val="00735AB1"/>
    <w:rsid w:val="00736509"/>
    <w:rsid w:val="00740269"/>
    <w:rsid w:val="00740D5F"/>
    <w:rsid w:val="00741372"/>
    <w:rsid w:val="00743FEF"/>
    <w:rsid w:val="007453B6"/>
    <w:rsid w:val="0074545A"/>
    <w:rsid w:val="00752524"/>
    <w:rsid w:val="00753D23"/>
    <w:rsid w:val="0075439B"/>
    <w:rsid w:val="007576FC"/>
    <w:rsid w:val="00760A37"/>
    <w:rsid w:val="00760D5D"/>
    <w:rsid w:val="00761330"/>
    <w:rsid w:val="00761D92"/>
    <w:rsid w:val="00762E34"/>
    <w:rsid w:val="00765197"/>
    <w:rsid w:val="007652CC"/>
    <w:rsid w:val="0076643A"/>
    <w:rsid w:val="00770ACC"/>
    <w:rsid w:val="00771612"/>
    <w:rsid w:val="007727E8"/>
    <w:rsid w:val="007750D1"/>
    <w:rsid w:val="007753C2"/>
    <w:rsid w:val="00776284"/>
    <w:rsid w:val="00776E79"/>
    <w:rsid w:val="00781035"/>
    <w:rsid w:val="007811EE"/>
    <w:rsid w:val="007828D9"/>
    <w:rsid w:val="0078322F"/>
    <w:rsid w:val="00783F83"/>
    <w:rsid w:val="00785C9D"/>
    <w:rsid w:val="00786483"/>
    <w:rsid w:val="0078745A"/>
    <w:rsid w:val="00787F76"/>
    <w:rsid w:val="007904F3"/>
    <w:rsid w:val="00792D9C"/>
    <w:rsid w:val="00795981"/>
    <w:rsid w:val="00795BF2"/>
    <w:rsid w:val="00795D2E"/>
    <w:rsid w:val="007961B2"/>
    <w:rsid w:val="007A0DEC"/>
    <w:rsid w:val="007A17CC"/>
    <w:rsid w:val="007A1E2F"/>
    <w:rsid w:val="007A2698"/>
    <w:rsid w:val="007A37FA"/>
    <w:rsid w:val="007B18F2"/>
    <w:rsid w:val="007B4B5C"/>
    <w:rsid w:val="007B68A9"/>
    <w:rsid w:val="007B6CFF"/>
    <w:rsid w:val="007C1CC3"/>
    <w:rsid w:val="007C2671"/>
    <w:rsid w:val="007C2D09"/>
    <w:rsid w:val="007C4230"/>
    <w:rsid w:val="007C5628"/>
    <w:rsid w:val="007C5DC9"/>
    <w:rsid w:val="007D0410"/>
    <w:rsid w:val="007D1F3C"/>
    <w:rsid w:val="007D3448"/>
    <w:rsid w:val="007D3D8A"/>
    <w:rsid w:val="007D3F1E"/>
    <w:rsid w:val="007D5E65"/>
    <w:rsid w:val="007D6714"/>
    <w:rsid w:val="007E17ED"/>
    <w:rsid w:val="007E1B97"/>
    <w:rsid w:val="007E50B4"/>
    <w:rsid w:val="007E74F7"/>
    <w:rsid w:val="007F01A4"/>
    <w:rsid w:val="007F1B48"/>
    <w:rsid w:val="007F25E1"/>
    <w:rsid w:val="007F5AC3"/>
    <w:rsid w:val="007F6C82"/>
    <w:rsid w:val="007F6DDA"/>
    <w:rsid w:val="00802250"/>
    <w:rsid w:val="00803455"/>
    <w:rsid w:val="00804457"/>
    <w:rsid w:val="00804511"/>
    <w:rsid w:val="00805E9C"/>
    <w:rsid w:val="00806596"/>
    <w:rsid w:val="00811495"/>
    <w:rsid w:val="008132D7"/>
    <w:rsid w:val="00816347"/>
    <w:rsid w:val="00817CE2"/>
    <w:rsid w:val="008218F2"/>
    <w:rsid w:val="00821F86"/>
    <w:rsid w:val="00822199"/>
    <w:rsid w:val="0082306C"/>
    <w:rsid w:val="00823AE0"/>
    <w:rsid w:val="00824C0E"/>
    <w:rsid w:val="00827FCF"/>
    <w:rsid w:val="00830FB0"/>
    <w:rsid w:val="00833FB8"/>
    <w:rsid w:val="00835F5B"/>
    <w:rsid w:val="0083691A"/>
    <w:rsid w:val="0083703A"/>
    <w:rsid w:val="008405F7"/>
    <w:rsid w:val="00840A04"/>
    <w:rsid w:val="00840B08"/>
    <w:rsid w:val="008425D1"/>
    <w:rsid w:val="00843508"/>
    <w:rsid w:val="00843C2E"/>
    <w:rsid w:val="008449AE"/>
    <w:rsid w:val="00844B37"/>
    <w:rsid w:val="00845113"/>
    <w:rsid w:val="008456B1"/>
    <w:rsid w:val="008461F9"/>
    <w:rsid w:val="00846925"/>
    <w:rsid w:val="00847E7D"/>
    <w:rsid w:val="00852B80"/>
    <w:rsid w:val="00853BDF"/>
    <w:rsid w:val="008545AF"/>
    <w:rsid w:val="00856FA6"/>
    <w:rsid w:val="00857926"/>
    <w:rsid w:val="00862130"/>
    <w:rsid w:val="008637F3"/>
    <w:rsid w:val="0086443D"/>
    <w:rsid w:val="008658A8"/>
    <w:rsid w:val="0086612A"/>
    <w:rsid w:val="00871214"/>
    <w:rsid w:val="00872A67"/>
    <w:rsid w:val="00873250"/>
    <w:rsid w:val="008746BE"/>
    <w:rsid w:val="0087479A"/>
    <w:rsid w:val="00875A33"/>
    <w:rsid w:val="008767D5"/>
    <w:rsid w:val="0087697A"/>
    <w:rsid w:val="00877BB2"/>
    <w:rsid w:val="008806DD"/>
    <w:rsid w:val="00882342"/>
    <w:rsid w:val="00883BAC"/>
    <w:rsid w:val="00887474"/>
    <w:rsid w:val="00887E19"/>
    <w:rsid w:val="00887EC6"/>
    <w:rsid w:val="00890348"/>
    <w:rsid w:val="00890C98"/>
    <w:rsid w:val="00890D14"/>
    <w:rsid w:val="008931D4"/>
    <w:rsid w:val="00894484"/>
    <w:rsid w:val="00894A14"/>
    <w:rsid w:val="008962E9"/>
    <w:rsid w:val="00897B04"/>
    <w:rsid w:val="00897D0F"/>
    <w:rsid w:val="008A1BA4"/>
    <w:rsid w:val="008A338E"/>
    <w:rsid w:val="008A6DF7"/>
    <w:rsid w:val="008A7EE6"/>
    <w:rsid w:val="008B0D74"/>
    <w:rsid w:val="008B2E1B"/>
    <w:rsid w:val="008B2FCF"/>
    <w:rsid w:val="008B40CA"/>
    <w:rsid w:val="008B424E"/>
    <w:rsid w:val="008B726F"/>
    <w:rsid w:val="008C0957"/>
    <w:rsid w:val="008C209E"/>
    <w:rsid w:val="008C212E"/>
    <w:rsid w:val="008C22D7"/>
    <w:rsid w:val="008C3D6B"/>
    <w:rsid w:val="008C41A3"/>
    <w:rsid w:val="008C5383"/>
    <w:rsid w:val="008C555A"/>
    <w:rsid w:val="008D01EF"/>
    <w:rsid w:val="008D2EA1"/>
    <w:rsid w:val="008D6532"/>
    <w:rsid w:val="008D694B"/>
    <w:rsid w:val="008D7E39"/>
    <w:rsid w:val="008E2744"/>
    <w:rsid w:val="008F07C5"/>
    <w:rsid w:val="008F2BA6"/>
    <w:rsid w:val="008F445D"/>
    <w:rsid w:val="008F472B"/>
    <w:rsid w:val="008F56ED"/>
    <w:rsid w:val="008F672B"/>
    <w:rsid w:val="008F7573"/>
    <w:rsid w:val="008F7DF3"/>
    <w:rsid w:val="009004AD"/>
    <w:rsid w:val="0090207A"/>
    <w:rsid w:val="0090279E"/>
    <w:rsid w:val="009031ED"/>
    <w:rsid w:val="00906646"/>
    <w:rsid w:val="00907B4F"/>
    <w:rsid w:val="00914A76"/>
    <w:rsid w:val="009206B9"/>
    <w:rsid w:val="00920B43"/>
    <w:rsid w:val="00922475"/>
    <w:rsid w:val="009235DC"/>
    <w:rsid w:val="00924C93"/>
    <w:rsid w:val="00926571"/>
    <w:rsid w:val="00931B1B"/>
    <w:rsid w:val="00933C96"/>
    <w:rsid w:val="009357D3"/>
    <w:rsid w:val="00935E20"/>
    <w:rsid w:val="00937B27"/>
    <w:rsid w:val="009420CF"/>
    <w:rsid w:val="0094489A"/>
    <w:rsid w:val="00945044"/>
    <w:rsid w:val="00947689"/>
    <w:rsid w:val="00950912"/>
    <w:rsid w:val="00951914"/>
    <w:rsid w:val="00953B48"/>
    <w:rsid w:val="009609E2"/>
    <w:rsid w:val="009623A7"/>
    <w:rsid w:val="00963B9C"/>
    <w:rsid w:val="0096599E"/>
    <w:rsid w:val="009665B4"/>
    <w:rsid w:val="00966D0C"/>
    <w:rsid w:val="00971602"/>
    <w:rsid w:val="00972027"/>
    <w:rsid w:val="009720F2"/>
    <w:rsid w:val="00974E67"/>
    <w:rsid w:val="00975DFD"/>
    <w:rsid w:val="009777A3"/>
    <w:rsid w:val="00980DAF"/>
    <w:rsid w:val="009815B3"/>
    <w:rsid w:val="00982032"/>
    <w:rsid w:val="00991F4D"/>
    <w:rsid w:val="009A4F89"/>
    <w:rsid w:val="009A5139"/>
    <w:rsid w:val="009A6085"/>
    <w:rsid w:val="009A64EC"/>
    <w:rsid w:val="009B005D"/>
    <w:rsid w:val="009B0A2E"/>
    <w:rsid w:val="009B1195"/>
    <w:rsid w:val="009B5253"/>
    <w:rsid w:val="009B5834"/>
    <w:rsid w:val="009C14D8"/>
    <w:rsid w:val="009C1D78"/>
    <w:rsid w:val="009C21A2"/>
    <w:rsid w:val="009C2FC5"/>
    <w:rsid w:val="009C38B6"/>
    <w:rsid w:val="009C49C4"/>
    <w:rsid w:val="009C4B72"/>
    <w:rsid w:val="009C592F"/>
    <w:rsid w:val="009C5AB2"/>
    <w:rsid w:val="009C6D7B"/>
    <w:rsid w:val="009D179E"/>
    <w:rsid w:val="009D2820"/>
    <w:rsid w:val="009D5F26"/>
    <w:rsid w:val="009D6280"/>
    <w:rsid w:val="009D6F5B"/>
    <w:rsid w:val="009E0204"/>
    <w:rsid w:val="009E1699"/>
    <w:rsid w:val="009E1F92"/>
    <w:rsid w:val="009E2B1F"/>
    <w:rsid w:val="009E521D"/>
    <w:rsid w:val="009E6F16"/>
    <w:rsid w:val="009E7768"/>
    <w:rsid w:val="009F1982"/>
    <w:rsid w:val="009F28F9"/>
    <w:rsid w:val="009F35DF"/>
    <w:rsid w:val="009F41DB"/>
    <w:rsid w:val="00A0009D"/>
    <w:rsid w:val="00A00148"/>
    <w:rsid w:val="00A0084B"/>
    <w:rsid w:val="00A016F3"/>
    <w:rsid w:val="00A02197"/>
    <w:rsid w:val="00A03802"/>
    <w:rsid w:val="00A0541E"/>
    <w:rsid w:val="00A05715"/>
    <w:rsid w:val="00A05F6E"/>
    <w:rsid w:val="00A068B6"/>
    <w:rsid w:val="00A069C9"/>
    <w:rsid w:val="00A070F3"/>
    <w:rsid w:val="00A11E91"/>
    <w:rsid w:val="00A12F5E"/>
    <w:rsid w:val="00A13A70"/>
    <w:rsid w:val="00A20348"/>
    <w:rsid w:val="00A232CA"/>
    <w:rsid w:val="00A23D9B"/>
    <w:rsid w:val="00A24EE6"/>
    <w:rsid w:val="00A261AA"/>
    <w:rsid w:val="00A27029"/>
    <w:rsid w:val="00A30093"/>
    <w:rsid w:val="00A32A8B"/>
    <w:rsid w:val="00A33A7B"/>
    <w:rsid w:val="00A34119"/>
    <w:rsid w:val="00A34A45"/>
    <w:rsid w:val="00A379FA"/>
    <w:rsid w:val="00A37B7E"/>
    <w:rsid w:val="00A37EC3"/>
    <w:rsid w:val="00A40B0D"/>
    <w:rsid w:val="00A411EA"/>
    <w:rsid w:val="00A421F1"/>
    <w:rsid w:val="00A424D5"/>
    <w:rsid w:val="00A460F1"/>
    <w:rsid w:val="00A50483"/>
    <w:rsid w:val="00A50B0A"/>
    <w:rsid w:val="00A51801"/>
    <w:rsid w:val="00A53022"/>
    <w:rsid w:val="00A54DA7"/>
    <w:rsid w:val="00A602F9"/>
    <w:rsid w:val="00A6032E"/>
    <w:rsid w:val="00A61AC9"/>
    <w:rsid w:val="00A62D33"/>
    <w:rsid w:val="00A64438"/>
    <w:rsid w:val="00A64AA3"/>
    <w:rsid w:val="00A653A6"/>
    <w:rsid w:val="00A66164"/>
    <w:rsid w:val="00A73EEE"/>
    <w:rsid w:val="00A77DF0"/>
    <w:rsid w:val="00A851FE"/>
    <w:rsid w:val="00A86B82"/>
    <w:rsid w:val="00A92478"/>
    <w:rsid w:val="00A925E4"/>
    <w:rsid w:val="00A92DF9"/>
    <w:rsid w:val="00A96530"/>
    <w:rsid w:val="00A96A6D"/>
    <w:rsid w:val="00A972AD"/>
    <w:rsid w:val="00AA1678"/>
    <w:rsid w:val="00AA2001"/>
    <w:rsid w:val="00AA2454"/>
    <w:rsid w:val="00AA3B1B"/>
    <w:rsid w:val="00AA5053"/>
    <w:rsid w:val="00AA642B"/>
    <w:rsid w:val="00AA7263"/>
    <w:rsid w:val="00AA7568"/>
    <w:rsid w:val="00AA7F5E"/>
    <w:rsid w:val="00AB0254"/>
    <w:rsid w:val="00AB107D"/>
    <w:rsid w:val="00AB123E"/>
    <w:rsid w:val="00AB2798"/>
    <w:rsid w:val="00AB7785"/>
    <w:rsid w:val="00AC14F8"/>
    <w:rsid w:val="00AC472D"/>
    <w:rsid w:val="00AC7D06"/>
    <w:rsid w:val="00AD1BAC"/>
    <w:rsid w:val="00AD2384"/>
    <w:rsid w:val="00AD2C4F"/>
    <w:rsid w:val="00AD41AD"/>
    <w:rsid w:val="00AD5028"/>
    <w:rsid w:val="00AD613A"/>
    <w:rsid w:val="00AD7AD3"/>
    <w:rsid w:val="00AE17EB"/>
    <w:rsid w:val="00AE427D"/>
    <w:rsid w:val="00AE57ED"/>
    <w:rsid w:val="00AE66DD"/>
    <w:rsid w:val="00AE6F16"/>
    <w:rsid w:val="00AE7626"/>
    <w:rsid w:val="00AE7EB7"/>
    <w:rsid w:val="00AF1AEB"/>
    <w:rsid w:val="00AF1D72"/>
    <w:rsid w:val="00AF29B3"/>
    <w:rsid w:val="00AF2CE3"/>
    <w:rsid w:val="00AF31B3"/>
    <w:rsid w:val="00AF4051"/>
    <w:rsid w:val="00AF5456"/>
    <w:rsid w:val="00AF60AC"/>
    <w:rsid w:val="00B05AA3"/>
    <w:rsid w:val="00B069D0"/>
    <w:rsid w:val="00B11F1B"/>
    <w:rsid w:val="00B14381"/>
    <w:rsid w:val="00B156D5"/>
    <w:rsid w:val="00B162A1"/>
    <w:rsid w:val="00B17179"/>
    <w:rsid w:val="00B17601"/>
    <w:rsid w:val="00B20DC3"/>
    <w:rsid w:val="00B20F29"/>
    <w:rsid w:val="00B21CC0"/>
    <w:rsid w:val="00B22DD3"/>
    <w:rsid w:val="00B230D1"/>
    <w:rsid w:val="00B23DC4"/>
    <w:rsid w:val="00B24EF8"/>
    <w:rsid w:val="00B3135A"/>
    <w:rsid w:val="00B315A4"/>
    <w:rsid w:val="00B31A7B"/>
    <w:rsid w:val="00B35AD3"/>
    <w:rsid w:val="00B36C44"/>
    <w:rsid w:val="00B36C8E"/>
    <w:rsid w:val="00B403DB"/>
    <w:rsid w:val="00B440B0"/>
    <w:rsid w:val="00B442F4"/>
    <w:rsid w:val="00B44670"/>
    <w:rsid w:val="00B45AFE"/>
    <w:rsid w:val="00B46046"/>
    <w:rsid w:val="00B467EE"/>
    <w:rsid w:val="00B47F12"/>
    <w:rsid w:val="00B50A4D"/>
    <w:rsid w:val="00B53CB7"/>
    <w:rsid w:val="00B54662"/>
    <w:rsid w:val="00B5652C"/>
    <w:rsid w:val="00B57303"/>
    <w:rsid w:val="00B600E8"/>
    <w:rsid w:val="00B63340"/>
    <w:rsid w:val="00B703E6"/>
    <w:rsid w:val="00B707A9"/>
    <w:rsid w:val="00B71310"/>
    <w:rsid w:val="00B75258"/>
    <w:rsid w:val="00B772A4"/>
    <w:rsid w:val="00B83813"/>
    <w:rsid w:val="00B83B9C"/>
    <w:rsid w:val="00B84088"/>
    <w:rsid w:val="00B84426"/>
    <w:rsid w:val="00B86633"/>
    <w:rsid w:val="00B86CE2"/>
    <w:rsid w:val="00B87214"/>
    <w:rsid w:val="00B87A94"/>
    <w:rsid w:val="00B9000E"/>
    <w:rsid w:val="00B90AC6"/>
    <w:rsid w:val="00B93D9E"/>
    <w:rsid w:val="00BA010E"/>
    <w:rsid w:val="00BA034C"/>
    <w:rsid w:val="00BA03C8"/>
    <w:rsid w:val="00BA195A"/>
    <w:rsid w:val="00BA2A2D"/>
    <w:rsid w:val="00BA45C9"/>
    <w:rsid w:val="00BA5854"/>
    <w:rsid w:val="00BA623A"/>
    <w:rsid w:val="00BB0E86"/>
    <w:rsid w:val="00BB1468"/>
    <w:rsid w:val="00BB37B4"/>
    <w:rsid w:val="00BB4071"/>
    <w:rsid w:val="00BB62F5"/>
    <w:rsid w:val="00BC1E4A"/>
    <w:rsid w:val="00BC28E5"/>
    <w:rsid w:val="00BC39B6"/>
    <w:rsid w:val="00BC4FBD"/>
    <w:rsid w:val="00BC7414"/>
    <w:rsid w:val="00BC785F"/>
    <w:rsid w:val="00BC7D3F"/>
    <w:rsid w:val="00BD3499"/>
    <w:rsid w:val="00BD3A7F"/>
    <w:rsid w:val="00BD4CB4"/>
    <w:rsid w:val="00BE3093"/>
    <w:rsid w:val="00BE3095"/>
    <w:rsid w:val="00BE5082"/>
    <w:rsid w:val="00BE525B"/>
    <w:rsid w:val="00BE57DB"/>
    <w:rsid w:val="00BE7AC7"/>
    <w:rsid w:val="00BF05B1"/>
    <w:rsid w:val="00BF15EB"/>
    <w:rsid w:val="00BF2605"/>
    <w:rsid w:val="00BF266F"/>
    <w:rsid w:val="00BF26E4"/>
    <w:rsid w:val="00BF2BC4"/>
    <w:rsid w:val="00BF69D5"/>
    <w:rsid w:val="00BF7072"/>
    <w:rsid w:val="00C00837"/>
    <w:rsid w:val="00C0206C"/>
    <w:rsid w:val="00C054EA"/>
    <w:rsid w:val="00C05856"/>
    <w:rsid w:val="00C104DF"/>
    <w:rsid w:val="00C10D9F"/>
    <w:rsid w:val="00C115A2"/>
    <w:rsid w:val="00C12910"/>
    <w:rsid w:val="00C2045A"/>
    <w:rsid w:val="00C2116F"/>
    <w:rsid w:val="00C22685"/>
    <w:rsid w:val="00C23008"/>
    <w:rsid w:val="00C24FEA"/>
    <w:rsid w:val="00C3013A"/>
    <w:rsid w:val="00C31C1C"/>
    <w:rsid w:val="00C323F4"/>
    <w:rsid w:val="00C32C62"/>
    <w:rsid w:val="00C35C17"/>
    <w:rsid w:val="00C40007"/>
    <w:rsid w:val="00C411E5"/>
    <w:rsid w:val="00C421A5"/>
    <w:rsid w:val="00C427EC"/>
    <w:rsid w:val="00C443A9"/>
    <w:rsid w:val="00C45558"/>
    <w:rsid w:val="00C472D1"/>
    <w:rsid w:val="00C521D3"/>
    <w:rsid w:val="00C540D7"/>
    <w:rsid w:val="00C61608"/>
    <w:rsid w:val="00C6531D"/>
    <w:rsid w:val="00C65440"/>
    <w:rsid w:val="00C72B5B"/>
    <w:rsid w:val="00C73AEB"/>
    <w:rsid w:val="00C7526C"/>
    <w:rsid w:val="00C76C3A"/>
    <w:rsid w:val="00C80945"/>
    <w:rsid w:val="00C83078"/>
    <w:rsid w:val="00C86E96"/>
    <w:rsid w:val="00C8701C"/>
    <w:rsid w:val="00C91432"/>
    <w:rsid w:val="00C93333"/>
    <w:rsid w:val="00C942C4"/>
    <w:rsid w:val="00C96A56"/>
    <w:rsid w:val="00CA223C"/>
    <w:rsid w:val="00CA485B"/>
    <w:rsid w:val="00CA4A84"/>
    <w:rsid w:val="00CA5E25"/>
    <w:rsid w:val="00CA62F4"/>
    <w:rsid w:val="00CA6329"/>
    <w:rsid w:val="00CB1275"/>
    <w:rsid w:val="00CB55DF"/>
    <w:rsid w:val="00CB5FAF"/>
    <w:rsid w:val="00CB771B"/>
    <w:rsid w:val="00CB7BD9"/>
    <w:rsid w:val="00CC089F"/>
    <w:rsid w:val="00CC202C"/>
    <w:rsid w:val="00CC5CD8"/>
    <w:rsid w:val="00CD0D82"/>
    <w:rsid w:val="00CD2CAC"/>
    <w:rsid w:val="00CD4D56"/>
    <w:rsid w:val="00CD58C8"/>
    <w:rsid w:val="00CD58E1"/>
    <w:rsid w:val="00CD6085"/>
    <w:rsid w:val="00CD6F15"/>
    <w:rsid w:val="00CD726C"/>
    <w:rsid w:val="00CE116A"/>
    <w:rsid w:val="00CE19AD"/>
    <w:rsid w:val="00CE31C5"/>
    <w:rsid w:val="00CE3D56"/>
    <w:rsid w:val="00CE6502"/>
    <w:rsid w:val="00CE7570"/>
    <w:rsid w:val="00CF1EC2"/>
    <w:rsid w:val="00CF2124"/>
    <w:rsid w:val="00CF58AF"/>
    <w:rsid w:val="00CF6B74"/>
    <w:rsid w:val="00D00677"/>
    <w:rsid w:val="00D007E0"/>
    <w:rsid w:val="00D00B38"/>
    <w:rsid w:val="00D0567E"/>
    <w:rsid w:val="00D065D1"/>
    <w:rsid w:val="00D06C37"/>
    <w:rsid w:val="00D11CDA"/>
    <w:rsid w:val="00D15A6E"/>
    <w:rsid w:val="00D16EF4"/>
    <w:rsid w:val="00D20104"/>
    <w:rsid w:val="00D265DB"/>
    <w:rsid w:val="00D272BD"/>
    <w:rsid w:val="00D31754"/>
    <w:rsid w:val="00D32068"/>
    <w:rsid w:val="00D3244D"/>
    <w:rsid w:val="00D32834"/>
    <w:rsid w:val="00D33B4F"/>
    <w:rsid w:val="00D344F4"/>
    <w:rsid w:val="00D357E2"/>
    <w:rsid w:val="00D3619B"/>
    <w:rsid w:val="00D37191"/>
    <w:rsid w:val="00D402EC"/>
    <w:rsid w:val="00D4437B"/>
    <w:rsid w:val="00D45981"/>
    <w:rsid w:val="00D51473"/>
    <w:rsid w:val="00D521F5"/>
    <w:rsid w:val="00D53F84"/>
    <w:rsid w:val="00D55501"/>
    <w:rsid w:val="00D55931"/>
    <w:rsid w:val="00D55CD5"/>
    <w:rsid w:val="00D564C6"/>
    <w:rsid w:val="00D60D6E"/>
    <w:rsid w:val="00D61F86"/>
    <w:rsid w:val="00D66802"/>
    <w:rsid w:val="00D6747C"/>
    <w:rsid w:val="00D677B2"/>
    <w:rsid w:val="00D70C11"/>
    <w:rsid w:val="00D71110"/>
    <w:rsid w:val="00D75E25"/>
    <w:rsid w:val="00D76537"/>
    <w:rsid w:val="00D76C55"/>
    <w:rsid w:val="00D77A09"/>
    <w:rsid w:val="00D80282"/>
    <w:rsid w:val="00D8163D"/>
    <w:rsid w:val="00D81AF4"/>
    <w:rsid w:val="00D84292"/>
    <w:rsid w:val="00D85ED1"/>
    <w:rsid w:val="00D8793B"/>
    <w:rsid w:val="00D91734"/>
    <w:rsid w:val="00D92271"/>
    <w:rsid w:val="00D92918"/>
    <w:rsid w:val="00D92F21"/>
    <w:rsid w:val="00D93ACA"/>
    <w:rsid w:val="00D9596C"/>
    <w:rsid w:val="00DA3AF9"/>
    <w:rsid w:val="00DA4DEE"/>
    <w:rsid w:val="00DA5A3D"/>
    <w:rsid w:val="00DA5B5E"/>
    <w:rsid w:val="00DA68DA"/>
    <w:rsid w:val="00DB030F"/>
    <w:rsid w:val="00DB1204"/>
    <w:rsid w:val="00DB1AB8"/>
    <w:rsid w:val="00DB209F"/>
    <w:rsid w:val="00DB2381"/>
    <w:rsid w:val="00DB2CC6"/>
    <w:rsid w:val="00DC02AA"/>
    <w:rsid w:val="00DC0992"/>
    <w:rsid w:val="00DC0DC8"/>
    <w:rsid w:val="00DC1702"/>
    <w:rsid w:val="00DC26A9"/>
    <w:rsid w:val="00DC514A"/>
    <w:rsid w:val="00DD15C5"/>
    <w:rsid w:val="00DD26AA"/>
    <w:rsid w:val="00DD27C9"/>
    <w:rsid w:val="00DD662D"/>
    <w:rsid w:val="00DD699F"/>
    <w:rsid w:val="00DE036B"/>
    <w:rsid w:val="00DE2530"/>
    <w:rsid w:val="00DE7440"/>
    <w:rsid w:val="00DF1218"/>
    <w:rsid w:val="00DF18E9"/>
    <w:rsid w:val="00DF1C58"/>
    <w:rsid w:val="00DF4166"/>
    <w:rsid w:val="00DF51CF"/>
    <w:rsid w:val="00DF627F"/>
    <w:rsid w:val="00DF706D"/>
    <w:rsid w:val="00DF724B"/>
    <w:rsid w:val="00DF72D5"/>
    <w:rsid w:val="00DF783F"/>
    <w:rsid w:val="00E01657"/>
    <w:rsid w:val="00E05583"/>
    <w:rsid w:val="00E11E7C"/>
    <w:rsid w:val="00E12001"/>
    <w:rsid w:val="00E13CBF"/>
    <w:rsid w:val="00E17DEA"/>
    <w:rsid w:val="00E20D50"/>
    <w:rsid w:val="00E21032"/>
    <w:rsid w:val="00E2158E"/>
    <w:rsid w:val="00E23741"/>
    <w:rsid w:val="00E24594"/>
    <w:rsid w:val="00E25184"/>
    <w:rsid w:val="00E25AA9"/>
    <w:rsid w:val="00E27757"/>
    <w:rsid w:val="00E31159"/>
    <w:rsid w:val="00E31531"/>
    <w:rsid w:val="00E32D1F"/>
    <w:rsid w:val="00E33032"/>
    <w:rsid w:val="00E37A0C"/>
    <w:rsid w:val="00E40242"/>
    <w:rsid w:val="00E44499"/>
    <w:rsid w:val="00E472E7"/>
    <w:rsid w:val="00E50E67"/>
    <w:rsid w:val="00E52F2C"/>
    <w:rsid w:val="00E61B85"/>
    <w:rsid w:val="00E62AE3"/>
    <w:rsid w:val="00E630C9"/>
    <w:rsid w:val="00E635CA"/>
    <w:rsid w:val="00E64D04"/>
    <w:rsid w:val="00E656C6"/>
    <w:rsid w:val="00E667BC"/>
    <w:rsid w:val="00E66A60"/>
    <w:rsid w:val="00E70C3E"/>
    <w:rsid w:val="00E7240A"/>
    <w:rsid w:val="00E724D8"/>
    <w:rsid w:val="00E8059E"/>
    <w:rsid w:val="00E80CDA"/>
    <w:rsid w:val="00E82F96"/>
    <w:rsid w:val="00E841D1"/>
    <w:rsid w:val="00E9022B"/>
    <w:rsid w:val="00E91450"/>
    <w:rsid w:val="00E937F1"/>
    <w:rsid w:val="00E93AA3"/>
    <w:rsid w:val="00E93F23"/>
    <w:rsid w:val="00E9467E"/>
    <w:rsid w:val="00E94792"/>
    <w:rsid w:val="00E952A8"/>
    <w:rsid w:val="00E95B09"/>
    <w:rsid w:val="00E95F72"/>
    <w:rsid w:val="00E9631D"/>
    <w:rsid w:val="00E9646A"/>
    <w:rsid w:val="00E96927"/>
    <w:rsid w:val="00EA052B"/>
    <w:rsid w:val="00EA1C0B"/>
    <w:rsid w:val="00EA3A0F"/>
    <w:rsid w:val="00EA4877"/>
    <w:rsid w:val="00EA4B1D"/>
    <w:rsid w:val="00EA4FF4"/>
    <w:rsid w:val="00EA62D5"/>
    <w:rsid w:val="00EA6890"/>
    <w:rsid w:val="00EA7390"/>
    <w:rsid w:val="00EB0399"/>
    <w:rsid w:val="00EB2C73"/>
    <w:rsid w:val="00EB2E75"/>
    <w:rsid w:val="00EB4AF1"/>
    <w:rsid w:val="00EB4F2D"/>
    <w:rsid w:val="00EB685C"/>
    <w:rsid w:val="00EC012E"/>
    <w:rsid w:val="00EC12EE"/>
    <w:rsid w:val="00EC650E"/>
    <w:rsid w:val="00EC74E8"/>
    <w:rsid w:val="00ED0DFB"/>
    <w:rsid w:val="00ED3212"/>
    <w:rsid w:val="00ED3A2A"/>
    <w:rsid w:val="00ED4C40"/>
    <w:rsid w:val="00EE00E0"/>
    <w:rsid w:val="00EE094F"/>
    <w:rsid w:val="00EE0B53"/>
    <w:rsid w:val="00EE0BF0"/>
    <w:rsid w:val="00EE18D6"/>
    <w:rsid w:val="00EE52CC"/>
    <w:rsid w:val="00EF1B29"/>
    <w:rsid w:val="00EF5C98"/>
    <w:rsid w:val="00EF71F8"/>
    <w:rsid w:val="00EF74BD"/>
    <w:rsid w:val="00F023D7"/>
    <w:rsid w:val="00F02507"/>
    <w:rsid w:val="00F037A6"/>
    <w:rsid w:val="00F055A0"/>
    <w:rsid w:val="00F07550"/>
    <w:rsid w:val="00F10DBE"/>
    <w:rsid w:val="00F11589"/>
    <w:rsid w:val="00F129BE"/>
    <w:rsid w:val="00F1751C"/>
    <w:rsid w:val="00F21A2E"/>
    <w:rsid w:val="00F22702"/>
    <w:rsid w:val="00F24339"/>
    <w:rsid w:val="00F26687"/>
    <w:rsid w:val="00F26A75"/>
    <w:rsid w:val="00F3076B"/>
    <w:rsid w:val="00F31302"/>
    <w:rsid w:val="00F3173A"/>
    <w:rsid w:val="00F31FE0"/>
    <w:rsid w:val="00F33FD4"/>
    <w:rsid w:val="00F341DC"/>
    <w:rsid w:val="00F36B08"/>
    <w:rsid w:val="00F400BE"/>
    <w:rsid w:val="00F40305"/>
    <w:rsid w:val="00F408B1"/>
    <w:rsid w:val="00F41F48"/>
    <w:rsid w:val="00F42331"/>
    <w:rsid w:val="00F4289C"/>
    <w:rsid w:val="00F4347E"/>
    <w:rsid w:val="00F43FE8"/>
    <w:rsid w:val="00F440CC"/>
    <w:rsid w:val="00F444E8"/>
    <w:rsid w:val="00F449EA"/>
    <w:rsid w:val="00F45888"/>
    <w:rsid w:val="00F46DEC"/>
    <w:rsid w:val="00F46E34"/>
    <w:rsid w:val="00F5038F"/>
    <w:rsid w:val="00F51B4E"/>
    <w:rsid w:val="00F51BAD"/>
    <w:rsid w:val="00F53952"/>
    <w:rsid w:val="00F53955"/>
    <w:rsid w:val="00F57E52"/>
    <w:rsid w:val="00F601FA"/>
    <w:rsid w:val="00F635C5"/>
    <w:rsid w:val="00F645B0"/>
    <w:rsid w:val="00F6519D"/>
    <w:rsid w:val="00F71560"/>
    <w:rsid w:val="00F71B98"/>
    <w:rsid w:val="00F72E3F"/>
    <w:rsid w:val="00F7433F"/>
    <w:rsid w:val="00F75B6E"/>
    <w:rsid w:val="00F77275"/>
    <w:rsid w:val="00F819E1"/>
    <w:rsid w:val="00F8235E"/>
    <w:rsid w:val="00F8435C"/>
    <w:rsid w:val="00F86F52"/>
    <w:rsid w:val="00F87F21"/>
    <w:rsid w:val="00F9045E"/>
    <w:rsid w:val="00F90D3B"/>
    <w:rsid w:val="00F92053"/>
    <w:rsid w:val="00F95938"/>
    <w:rsid w:val="00F95A0D"/>
    <w:rsid w:val="00F96415"/>
    <w:rsid w:val="00F96469"/>
    <w:rsid w:val="00F96CE8"/>
    <w:rsid w:val="00F96FCE"/>
    <w:rsid w:val="00F97923"/>
    <w:rsid w:val="00FA06AF"/>
    <w:rsid w:val="00FA2CF8"/>
    <w:rsid w:val="00FA360E"/>
    <w:rsid w:val="00FA5D67"/>
    <w:rsid w:val="00FA5E7B"/>
    <w:rsid w:val="00FA7338"/>
    <w:rsid w:val="00FB0831"/>
    <w:rsid w:val="00FB3D8D"/>
    <w:rsid w:val="00FB3F08"/>
    <w:rsid w:val="00FB5264"/>
    <w:rsid w:val="00FB686D"/>
    <w:rsid w:val="00FC0193"/>
    <w:rsid w:val="00FC14EA"/>
    <w:rsid w:val="00FC6427"/>
    <w:rsid w:val="00FC7373"/>
    <w:rsid w:val="00FC7BFB"/>
    <w:rsid w:val="00FD294A"/>
    <w:rsid w:val="00FD2E43"/>
    <w:rsid w:val="00FD31A7"/>
    <w:rsid w:val="00FD6FB3"/>
    <w:rsid w:val="00FD7C61"/>
    <w:rsid w:val="00FD7D6F"/>
    <w:rsid w:val="00FD7F36"/>
    <w:rsid w:val="00FE2278"/>
    <w:rsid w:val="00FE2297"/>
    <w:rsid w:val="00FE3474"/>
    <w:rsid w:val="00FE4F58"/>
    <w:rsid w:val="00FE5E22"/>
    <w:rsid w:val="00FE5FF9"/>
    <w:rsid w:val="00FE6B4C"/>
    <w:rsid w:val="00FE7C2B"/>
    <w:rsid w:val="00FF0769"/>
    <w:rsid w:val="00FF10D5"/>
    <w:rsid w:val="00FF2F2C"/>
    <w:rsid w:val="00FF4C58"/>
    <w:rsid w:val="00FF739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9E8CD"/>
  <w15:docId w15:val="{A1AC904C-B116-487B-90F9-BEAD93FD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CB55DF"/>
    <w:rPr>
      <w:rFonts w:ascii="Arial" w:eastAsia="Times New Roman" w:hAnsi="Arial" w:cs="Times New Roman"/>
      <w:noProof/>
      <w:sz w:val="20"/>
      <w:lang w:val="en-AU"/>
    </w:rPr>
  </w:style>
  <w:style w:type="paragraph" w:styleId="Heading1">
    <w:name w:val="heading 1"/>
    <w:basedOn w:val="Normal"/>
    <w:next w:val="BodyText"/>
    <w:link w:val="Heading1Char"/>
    <w:uiPriority w:val="1"/>
    <w:qFormat/>
    <w:rsid w:val="00CB55DF"/>
    <w:pPr>
      <w:keepNext/>
      <w:widowControl/>
      <w:numPr>
        <w:numId w:val="105"/>
      </w:numPr>
      <w:autoSpaceDE/>
      <w:autoSpaceDN/>
      <w:spacing w:before="600" w:after="120"/>
      <w:outlineLvl w:val="0"/>
    </w:pPr>
    <w:rPr>
      <w:rFonts w:cs="Arial"/>
      <w:b/>
      <w:bCs/>
      <w:color w:val="004259"/>
      <w:sz w:val="28"/>
      <w:szCs w:val="26"/>
    </w:rPr>
  </w:style>
  <w:style w:type="paragraph" w:styleId="Heading2">
    <w:name w:val="heading 2"/>
    <w:basedOn w:val="Normal"/>
    <w:link w:val="Heading2Char"/>
    <w:uiPriority w:val="1"/>
    <w:qFormat/>
    <w:rsid w:val="00CB55DF"/>
    <w:pPr>
      <w:keepNext/>
      <w:spacing w:before="360"/>
      <w:outlineLvl w:val="1"/>
    </w:pPr>
    <w:rPr>
      <w:rFonts w:eastAsia="SimSun" w:cs="Arial"/>
      <w:b/>
      <w:bCs/>
      <w:color w:val="004259"/>
      <w:sz w:val="24"/>
      <w:szCs w:val="26"/>
    </w:rPr>
  </w:style>
  <w:style w:type="paragraph" w:styleId="Heading3">
    <w:name w:val="heading 3"/>
    <w:basedOn w:val="Normal"/>
    <w:next w:val="BodyText"/>
    <w:link w:val="Heading3Char"/>
    <w:qFormat/>
    <w:rsid w:val="00CB55DF"/>
    <w:pPr>
      <w:keepNext/>
      <w:spacing w:before="360" w:after="120"/>
      <w:outlineLvl w:val="2"/>
    </w:pPr>
    <w:rPr>
      <w:rFonts w:cs="Arial"/>
      <w:b/>
      <w:bCs/>
      <w:szCs w:val="20"/>
    </w:rPr>
  </w:style>
  <w:style w:type="paragraph" w:styleId="Heading4">
    <w:name w:val="heading 4"/>
    <w:basedOn w:val="Heading3"/>
    <w:link w:val="Heading4Char"/>
    <w:qFormat/>
    <w:rsid w:val="00CB55DF"/>
    <w:pPr>
      <w:outlineLvl w:val="3"/>
    </w:pPr>
    <w:rPr>
      <w:i/>
      <w:iCs/>
      <w:lang w:val="en-US"/>
    </w:rPr>
  </w:style>
  <w:style w:type="paragraph" w:styleId="Heading5">
    <w:name w:val="heading 5"/>
    <w:basedOn w:val="Heading4"/>
    <w:next w:val="Normal"/>
    <w:link w:val="Heading5Char"/>
    <w:qFormat/>
    <w:rsid w:val="00CB55DF"/>
    <w:pPr>
      <w:widowControl/>
      <w:autoSpaceDE/>
      <w:autoSpaceDN/>
      <w:spacing w:after="200"/>
      <w:outlineLvl w:val="4"/>
    </w:pPr>
    <w:rPr>
      <w:b w:val="0"/>
      <w:bCs w:val="0"/>
    </w:rPr>
  </w:style>
  <w:style w:type="paragraph" w:styleId="Heading6">
    <w:name w:val="heading 6"/>
    <w:basedOn w:val="Normal"/>
    <w:next w:val="Normal"/>
    <w:link w:val="Heading6Char"/>
    <w:qFormat/>
    <w:rsid w:val="00CB55DF"/>
    <w:pPr>
      <w:widowControl/>
      <w:autoSpaceDE/>
      <w:autoSpaceDN/>
      <w:spacing w:after="200"/>
      <w:outlineLvl w:val="5"/>
    </w:pPr>
    <w:rPr>
      <w:bCs/>
    </w:rPr>
  </w:style>
  <w:style w:type="paragraph" w:styleId="Heading7">
    <w:name w:val="heading 7"/>
    <w:basedOn w:val="Normal"/>
    <w:next w:val="Normal"/>
    <w:link w:val="Heading7Char"/>
    <w:rsid w:val="00CB55DF"/>
    <w:pPr>
      <w:keepNext/>
      <w:keepLines/>
      <w:widowControl/>
      <w:autoSpaceDE/>
      <w:autoSpaceDN/>
      <w:spacing w:before="200"/>
      <w:outlineLvl w:val="6"/>
    </w:pPr>
    <w:rPr>
      <w:rFonts w:asciiTheme="majorHAnsi" w:eastAsiaTheme="majorEastAsia" w:hAnsiTheme="majorHAnsi" w:cstheme="majorBidi"/>
      <w:i/>
      <w:iCs/>
      <w:color w:val="404040" w:themeColor="text1" w:themeTint="BF"/>
      <w:sz w:val="18"/>
      <w:szCs w:val="18"/>
      <w:lang w:val="en-US" w:eastAsia="ja-JP"/>
    </w:rPr>
  </w:style>
  <w:style w:type="paragraph" w:styleId="Heading8">
    <w:name w:val="heading 8"/>
    <w:basedOn w:val="Normal"/>
    <w:next w:val="Normal"/>
    <w:link w:val="Heading8Char"/>
    <w:rsid w:val="00CB55DF"/>
    <w:pPr>
      <w:keepNext/>
      <w:keepLines/>
      <w:widowControl/>
      <w:autoSpaceDE/>
      <w:autoSpaceDN/>
      <w:spacing w:before="200"/>
      <w:outlineLvl w:val="7"/>
    </w:pPr>
    <w:rPr>
      <w:rFonts w:asciiTheme="majorHAnsi" w:eastAsiaTheme="majorEastAsia" w:hAnsiTheme="majorHAnsi" w:cstheme="majorBidi"/>
      <w:color w:val="404040" w:themeColor="text1" w:themeTint="BF"/>
      <w:sz w:val="18"/>
      <w:szCs w:val="20"/>
      <w:lang w:val="en-US" w:eastAsia="ja-JP"/>
    </w:rPr>
  </w:style>
  <w:style w:type="paragraph" w:styleId="Heading9">
    <w:name w:val="heading 9"/>
    <w:basedOn w:val="Normal"/>
    <w:next w:val="Normal"/>
    <w:link w:val="Heading9Char"/>
    <w:rsid w:val="00CB55DF"/>
    <w:pPr>
      <w:keepNext/>
      <w:keepLines/>
      <w:widowControl/>
      <w:autoSpaceDE/>
      <w:autoSpaceDN/>
      <w:spacing w:before="200"/>
      <w:outlineLvl w:val="8"/>
    </w:pPr>
    <w:rPr>
      <w:rFonts w:asciiTheme="majorHAnsi" w:eastAsiaTheme="majorEastAsia" w:hAnsiTheme="majorHAnsi" w:cstheme="majorBidi"/>
      <w:i/>
      <w:iCs/>
      <w:color w:val="404040" w:themeColor="text1" w:themeTint="BF"/>
      <w:sz w:val="18"/>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link w:val="TOC1Char"/>
    <w:uiPriority w:val="39"/>
    <w:qFormat/>
    <w:rsid w:val="00CB55DF"/>
    <w:pPr>
      <w:tabs>
        <w:tab w:val="left" w:pos="567"/>
        <w:tab w:val="right" w:leader="dot" w:pos="9356"/>
      </w:tabs>
      <w:spacing w:before="120"/>
      <w:ind w:left="709" w:hanging="567"/>
    </w:pPr>
    <w:rPr>
      <w:rFonts w:ascii="Arial" w:eastAsia="Times New Roman" w:hAnsi="Arial" w:cs="Times New Roman"/>
      <w:b/>
      <w:noProof/>
      <w:sz w:val="18"/>
      <w:szCs w:val="18"/>
      <w:lang w:val="en-AU"/>
    </w:rPr>
  </w:style>
  <w:style w:type="paragraph" w:styleId="TOC2">
    <w:name w:val="toc 2"/>
    <w:uiPriority w:val="39"/>
    <w:qFormat/>
    <w:rsid w:val="00CB55DF"/>
    <w:pPr>
      <w:tabs>
        <w:tab w:val="right" w:leader="dot" w:pos="9490"/>
      </w:tabs>
      <w:spacing w:before="60"/>
      <w:ind w:left="567"/>
    </w:pPr>
    <w:rPr>
      <w:rFonts w:ascii="Arial" w:eastAsia="SimSun" w:hAnsi="Arial" w:cs="Times New Roman"/>
      <w:noProof/>
      <w:sz w:val="18"/>
      <w:lang w:val="en-AU"/>
    </w:rPr>
  </w:style>
  <w:style w:type="paragraph" w:styleId="TOC3">
    <w:name w:val="toc 3"/>
    <w:link w:val="TOC3Char"/>
    <w:uiPriority w:val="39"/>
    <w:qFormat/>
    <w:rsid w:val="00CB55DF"/>
    <w:pPr>
      <w:tabs>
        <w:tab w:val="right" w:leader="dot" w:pos="9490"/>
      </w:tabs>
      <w:spacing w:before="60"/>
      <w:ind w:left="1559" w:hanging="992"/>
    </w:pPr>
    <w:rPr>
      <w:rFonts w:ascii="Arial" w:eastAsia="SimSun" w:hAnsi="Arial" w:cs="Times New Roman"/>
      <w:noProof/>
      <w:sz w:val="18"/>
      <w:lang w:val="en-AU"/>
    </w:rPr>
  </w:style>
  <w:style w:type="paragraph" w:styleId="BodyText">
    <w:name w:val="Body Text"/>
    <w:basedOn w:val="Style6"/>
    <w:link w:val="BodyTextChar"/>
    <w:uiPriority w:val="1"/>
    <w:qFormat/>
    <w:rsid w:val="00CB55DF"/>
    <w:pPr>
      <w:spacing w:before="240" w:after="120"/>
    </w:pPr>
    <w:rPr>
      <w:bCs/>
    </w:rPr>
  </w:style>
  <w:style w:type="paragraph" w:styleId="ListParagraph">
    <w:name w:val="List Paragraph"/>
    <w:basedOn w:val="Normal"/>
    <w:link w:val="ListParagraphChar"/>
    <w:uiPriority w:val="1"/>
    <w:qFormat/>
    <w:rsid w:val="00CB55DF"/>
    <w:pPr>
      <w:ind w:left="993" w:hanging="852"/>
    </w:pPr>
  </w:style>
  <w:style w:type="paragraph" w:customStyle="1" w:styleId="TableParagraph">
    <w:name w:val="Table Paragraph"/>
    <w:basedOn w:val="Normal"/>
    <w:uiPriority w:val="1"/>
    <w:qFormat/>
    <w:rsid w:val="00CB55DF"/>
    <w:pPr>
      <w:spacing w:before="54"/>
      <w:ind w:left="103"/>
    </w:pPr>
  </w:style>
  <w:style w:type="paragraph" w:customStyle="1" w:styleId="Style1">
    <w:name w:val="Style1"/>
    <w:basedOn w:val="ListParagraph"/>
    <w:link w:val="Style1Char"/>
    <w:uiPriority w:val="1"/>
    <w:qFormat/>
    <w:rsid w:val="00CB55DF"/>
    <w:pPr>
      <w:widowControl/>
      <w:autoSpaceDE/>
      <w:autoSpaceDN/>
      <w:spacing w:before="360" w:after="120"/>
      <w:ind w:left="0" w:firstLine="0"/>
      <w:outlineLvl w:val="0"/>
    </w:pPr>
    <w:rPr>
      <w:rFonts w:eastAsia="SimSun" w:cs="Arial"/>
      <w:b/>
      <w:bCs/>
      <w:color w:val="244061" w:themeColor="accent1" w:themeShade="80"/>
      <w:sz w:val="28"/>
      <w:szCs w:val="28"/>
      <w:lang w:eastAsia="ja-JP"/>
    </w:rPr>
  </w:style>
  <w:style w:type="paragraph" w:customStyle="1" w:styleId="Style2">
    <w:name w:val="Style2"/>
    <w:basedOn w:val="ListParagraph"/>
    <w:link w:val="Style2Char"/>
    <w:uiPriority w:val="1"/>
    <w:qFormat/>
    <w:rsid w:val="00CB55DF"/>
    <w:pPr>
      <w:keepNext/>
      <w:keepLines/>
      <w:widowControl/>
      <w:tabs>
        <w:tab w:val="left" w:pos="993"/>
      </w:tabs>
      <w:autoSpaceDE/>
      <w:autoSpaceDN/>
      <w:spacing w:before="240" w:after="120"/>
      <w:ind w:left="0" w:firstLine="0"/>
      <w:outlineLvl w:val="1"/>
    </w:pPr>
    <w:rPr>
      <w:rFonts w:eastAsia="SimSun" w:cs="Arial"/>
      <w:b/>
      <w:color w:val="365F91" w:themeColor="accent1" w:themeShade="BF"/>
      <w:lang w:eastAsia="ja-JP"/>
    </w:rPr>
  </w:style>
  <w:style w:type="character" w:customStyle="1" w:styleId="ListParagraphChar">
    <w:name w:val="List Paragraph Char"/>
    <w:basedOn w:val="DefaultParagraphFont"/>
    <w:link w:val="ListParagraph"/>
    <w:uiPriority w:val="1"/>
    <w:rsid w:val="00CB55DF"/>
    <w:rPr>
      <w:rFonts w:ascii="Arial" w:eastAsia="Times New Roman" w:hAnsi="Arial" w:cs="Times New Roman"/>
      <w:noProof/>
      <w:sz w:val="20"/>
      <w:lang w:val="en-AU"/>
    </w:rPr>
  </w:style>
  <w:style w:type="character" w:customStyle="1" w:styleId="Style1Char">
    <w:name w:val="Style1 Char"/>
    <w:basedOn w:val="ListParagraphChar"/>
    <w:link w:val="Style1"/>
    <w:uiPriority w:val="1"/>
    <w:rsid w:val="00CB55DF"/>
    <w:rPr>
      <w:rFonts w:ascii="Arial" w:eastAsia="SimSun" w:hAnsi="Arial" w:cs="Arial"/>
      <w:b/>
      <w:bCs/>
      <w:noProof/>
      <w:color w:val="244061" w:themeColor="accent1" w:themeShade="80"/>
      <w:sz w:val="28"/>
      <w:szCs w:val="28"/>
      <w:lang w:val="en-AU" w:eastAsia="ja-JP"/>
    </w:rPr>
  </w:style>
  <w:style w:type="paragraph" w:customStyle="1" w:styleId="Style3">
    <w:name w:val="Style3"/>
    <w:basedOn w:val="BodyText"/>
    <w:link w:val="Style3Char"/>
    <w:uiPriority w:val="1"/>
    <w:qFormat/>
    <w:rsid w:val="00CB55DF"/>
    <w:pPr>
      <w:numPr>
        <w:numId w:val="118"/>
      </w:numPr>
    </w:pPr>
  </w:style>
  <w:style w:type="character" w:customStyle="1" w:styleId="Style2Char">
    <w:name w:val="Style2 Char"/>
    <w:basedOn w:val="ListParagraphChar"/>
    <w:link w:val="Style2"/>
    <w:uiPriority w:val="1"/>
    <w:rsid w:val="00CB55DF"/>
    <w:rPr>
      <w:rFonts w:ascii="Arial" w:eastAsia="SimSun" w:hAnsi="Arial" w:cs="Arial"/>
      <w:b/>
      <w:noProof/>
      <w:color w:val="365F91" w:themeColor="accent1" w:themeShade="BF"/>
      <w:sz w:val="20"/>
      <w:lang w:val="en-AU" w:eastAsia="ja-JP"/>
    </w:rPr>
  </w:style>
  <w:style w:type="paragraph" w:customStyle="1" w:styleId="Style4">
    <w:name w:val="Style4"/>
    <w:basedOn w:val="ListParagraph"/>
    <w:link w:val="Style4Char"/>
    <w:uiPriority w:val="1"/>
    <w:qFormat/>
    <w:rsid w:val="00CB55DF"/>
    <w:pPr>
      <w:numPr>
        <w:numId w:val="119"/>
      </w:numPr>
      <w:tabs>
        <w:tab w:val="left" w:pos="2268"/>
      </w:tabs>
      <w:spacing w:before="119"/>
      <w:ind w:right="306"/>
    </w:pPr>
    <w:rPr>
      <w:rFonts w:cs="Arial"/>
      <w:szCs w:val="20"/>
    </w:rPr>
  </w:style>
  <w:style w:type="character" w:customStyle="1" w:styleId="BodyTextChar">
    <w:name w:val="Body Text Char"/>
    <w:basedOn w:val="DefaultParagraphFont"/>
    <w:link w:val="BodyText"/>
    <w:uiPriority w:val="1"/>
    <w:rsid w:val="00CB55DF"/>
    <w:rPr>
      <w:rFonts w:ascii="Arial" w:eastAsiaTheme="minorEastAsia" w:hAnsi="Arial" w:cs="Times New Roman"/>
      <w:bCs/>
      <w:noProof/>
      <w:sz w:val="20"/>
      <w:szCs w:val="20"/>
      <w:lang w:val="en-AU" w:eastAsia="ja-JP"/>
    </w:rPr>
  </w:style>
  <w:style w:type="character" w:customStyle="1" w:styleId="Style3Char">
    <w:name w:val="Style3 Char"/>
    <w:basedOn w:val="BodyTextChar"/>
    <w:link w:val="Style3"/>
    <w:uiPriority w:val="1"/>
    <w:rsid w:val="00CB55DF"/>
    <w:rPr>
      <w:rFonts w:ascii="Arial" w:eastAsiaTheme="minorEastAsia" w:hAnsi="Arial" w:cs="Times New Roman"/>
      <w:bCs/>
      <w:noProof/>
      <w:sz w:val="20"/>
      <w:szCs w:val="20"/>
      <w:lang w:val="en-AU" w:eastAsia="ja-JP"/>
    </w:rPr>
  </w:style>
  <w:style w:type="paragraph" w:customStyle="1" w:styleId="Subheading">
    <w:name w:val="Subheading"/>
    <w:basedOn w:val="Heading3"/>
    <w:link w:val="SubheadingChar"/>
    <w:uiPriority w:val="1"/>
    <w:qFormat/>
    <w:rsid w:val="00CB55DF"/>
    <w:pPr>
      <w:numPr>
        <w:numId w:val="124"/>
      </w:numPr>
      <w:spacing w:before="180" w:after="60"/>
    </w:pPr>
  </w:style>
  <w:style w:type="character" w:customStyle="1" w:styleId="Style4Char">
    <w:name w:val="Style4 Char"/>
    <w:basedOn w:val="ListParagraphChar"/>
    <w:link w:val="Style4"/>
    <w:uiPriority w:val="1"/>
    <w:rsid w:val="00CB55DF"/>
    <w:rPr>
      <w:rFonts w:ascii="Arial" w:eastAsia="Times New Roman" w:hAnsi="Arial" w:cs="Arial"/>
      <w:noProof/>
      <w:sz w:val="20"/>
      <w:szCs w:val="20"/>
      <w:lang w:val="en-AU"/>
    </w:rPr>
  </w:style>
  <w:style w:type="numbering" w:customStyle="1" w:styleId="Style5">
    <w:name w:val="Style5"/>
    <w:uiPriority w:val="99"/>
    <w:rsid w:val="00CB55DF"/>
    <w:pPr>
      <w:numPr>
        <w:numId w:val="2"/>
      </w:numPr>
    </w:pPr>
  </w:style>
  <w:style w:type="character" w:customStyle="1" w:styleId="Heading3Char">
    <w:name w:val="Heading 3 Char"/>
    <w:basedOn w:val="DefaultParagraphFont"/>
    <w:link w:val="Heading3"/>
    <w:rsid w:val="00CB55DF"/>
    <w:rPr>
      <w:rFonts w:ascii="Arial" w:eastAsia="Times New Roman" w:hAnsi="Arial" w:cs="Arial"/>
      <w:b/>
      <w:bCs/>
      <w:noProof/>
      <w:sz w:val="20"/>
      <w:szCs w:val="20"/>
      <w:lang w:val="en-AU"/>
    </w:rPr>
  </w:style>
  <w:style w:type="character" w:customStyle="1" w:styleId="SubheadingChar">
    <w:name w:val="Subheading Char"/>
    <w:basedOn w:val="Heading3Char"/>
    <w:link w:val="Subheading"/>
    <w:uiPriority w:val="1"/>
    <w:rsid w:val="00CB55DF"/>
    <w:rPr>
      <w:rFonts w:ascii="Arial" w:eastAsia="Times New Roman" w:hAnsi="Arial" w:cs="Arial"/>
      <w:b/>
      <w:bCs/>
      <w:noProof/>
      <w:sz w:val="20"/>
      <w:szCs w:val="20"/>
      <w:lang w:val="en-AU"/>
    </w:rPr>
  </w:style>
  <w:style w:type="paragraph" w:customStyle="1" w:styleId="Paragraph">
    <w:name w:val="Paragraph"/>
    <w:basedOn w:val="Normal"/>
    <w:link w:val="ParagraphChar"/>
    <w:qFormat/>
    <w:rsid w:val="00CB55DF"/>
    <w:pPr>
      <w:widowControl/>
      <w:tabs>
        <w:tab w:val="num" w:pos="1134"/>
      </w:tabs>
      <w:autoSpaceDE/>
      <w:autoSpaceDN/>
      <w:spacing w:after="60"/>
      <w:ind w:left="1134" w:hanging="425"/>
      <w:jc w:val="both"/>
    </w:pPr>
    <w:rPr>
      <w:szCs w:val="20"/>
    </w:rPr>
  </w:style>
  <w:style w:type="paragraph" w:customStyle="1" w:styleId="Heading1RestartNumbering">
    <w:name w:val="Heading 1 Restart Numbering"/>
    <w:basedOn w:val="Heading1"/>
    <w:next w:val="Heading2"/>
    <w:rsid w:val="00760D5D"/>
    <w:pPr>
      <w:keepLines/>
      <w:tabs>
        <w:tab w:val="num" w:pos="360"/>
      </w:tabs>
      <w:spacing w:before="60"/>
      <w:ind w:left="0"/>
    </w:pPr>
    <w:rPr>
      <w:rFonts w:ascii="Arial Black" w:hAnsi="Arial Black"/>
      <w:b w:val="0"/>
      <w:bCs w:val="0"/>
      <w:sz w:val="40"/>
      <w:szCs w:val="20"/>
    </w:rPr>
  </w:style>
  <w:style w:type="paragraph" w:customStyle="1" w:styleId="Sub-paragraph">
    <w:name w:val="Sub-paragraph"/>
    <w:basedOn w:val="Normal"/>
    <w:link w:val="Sub-paragraphChar"/>
    <w:qFormat/>
    <w:rsid w:val="00CB55DF"/>
    <w:pPr>
      <w:widowControl/>
      <w:tabs>
        <w:tab w:val="num" w:pos="1559"/>
      </w:tabs>
      <w:autoSpaceDE/>
      <w:autoSpaceDN/>
      <w:spacing w:after="60"/>
      <w:ind w:left="1559" w:hanging="425"/>
      <w:jc w:val="both"/>
    </w:pPr>
    <w:rPr>
      <w:szCs w:val="20"/>
    </w:rPr>
  </w:style>
  <w:style w:type="paragraph" w:customStyle="1" w:styleId="Sub-sub-paragraph">
    <w:name w:val="Sub-sub-paragraph"/>
    <w:basedOn w:val="Sub-paragraph"/>
    <w:qFormat/>
    <w:rsid w:val="00CB55DF"/>
    <w:pPr>
      <w:tabs>
        <w:tab w:val="clear" w:pos="1559"/>
        <w:tab w:val="num" w:pos="1985"/>
      </w:tabs>
      <w:ind w:left="1985" w:hanging="426"/>
      <w:outlineLvl w:val="6"/>
    </w:pPr>
    <w:rPr>
      <w:noProof w:val="0"/>
    </w:rPr>
  </w:style>
  <w:style w:type="paragraph" w:customStyle="1" w:styleId="Sub-sub-sub-paragraph">
    <w:name w:val="Sub-sub-sub-paragraph"/>
    <w:basedOn w:val="Sub-sub-paragraph"/>
    <w:qFormat/>
    <w:rsid w:val="00CB55DF"/>
    <w:pPr>
      <w:tabs>
        <w:tab w:val="clear" w:pos="1985"/>
        <w:tab w:val="num" w:pos="2410"/>
      </w:tabs>
      <w:ind w:left="2410" w:hanging="425"/>
    </w:pPr>
  </w:style>
  <w:style w:type="paragraph" w:customStyle="1" w:styleId="Style6">
    <w:name w:val="Style6"/>
    <w:basedOn w:val="Style13"/>
    <w:link w:val="Style6Char"/>
    <w:uiPriority w:val="1"/>
    <w:qFormat/>
    <w:rsid w:val="00CB55DF"/>
    <w:pPr>
      <w:ind w:left="0" w:firstLine="0"/>
    </w:pPr>
  </w:style>
  <w:style w:type="numbering" w:customStyle="1" w:styleId="Style7">
    <w:name w:val="Style7"/>
    <w:uiPriority w:val="99"/>
    <w:rsid w:val="00CB55DF"/>
    <w:pPr>
      <w:numPr>
        <w:numId w:val="3"/>
      </w:numPr>
    </w:pPr>
  </w:style>
  <w:style w:type="character" w:customStyle="1" w:styleId="ParagraphChar">
    <w:name w:val="Paragraph Char"/>
    <w:basedOn w:val="DefaultParagraphFont"/>
    <w:link w:val="Paragraph"/>
    <w:rsid w:val="00CB55DF"/>
    <w:rPr>
      <w:rFonts w:ascii="Arial" w:eastAsia="Times New Roman" w:hAnsi="Arial" w:cs="Times New Roman"/>
      <w:noProof/>
      <w:sz w:val="20"/>
      <w:szCs w:val="20"/>
      <w:lang w:val="en-AU"/>
    </w:rPr>
  </w:style>
  <w:style w:type="character" w:customStyle="1" w:styleId="Style6Char">
    <w:name w:val="Style6 Char"/>
    <w:basedOn w:val="ParagraphChar"/>
    <w:link w:val="Style6"/>
    <w:uiPriority w:val="1"/>
    <w:rsid w:val="00CB55DF"/>
    <w:rPr>
      <w:rFonts w:ascii="Arial" w:eastAsiaTheme="minorEastAsia" w:hAnsi="Arial" w:cs="Times New Roman"/>
      <w:noProof/>
      <w:sz w:val="20"/>
      <w:szCs w:val="20"/>
      <w:lang w:val="en-AU" w:eastAsia="ja-JP"/>
    </w:rPr>
  </w:style>
  <w:style w:type="character" w:customStyle="1" w:styleId="Sub-paragraphChar">
    <w:name w:val="Sub-paragraph Char"/>
    <w:link w:val="Sub-paragraph"/>
    <w:rsid w:val="00CB55DF"/>
    <w:rPr>
      <w:rFonts w:ascii="Arial" w:eastAsia="Times New Roman" w:hAnsi="Arial" w:cs="Times New Roman"/>
      <w:noProof/>
      <w:sz w:val="20"/>
      <w:szCs w:val="20"/>
      <w:lang w:val="en-AU"/>
    </w:rPr>
  </w:style>
  <w:style w:type="paragraph" w:customStyle="1" w:styleId="Bodynumbered1">
    <w:name w:val="Body numbered 1"/>
    <w:basedOn w:val="Style6"/>
    <w:qFormat/>
    <w:rsid w:val="00CB55DF"/>
    <w:pPr>
      <w:keepLines/>
      <w:numPr>
        <w:ilvl w:val="1"/>
        <w:numId w:val="105"/>
      </w:numPr>
      <w:spacing w:before="240" w:after="120"/>
    </w:pPr>
  </w:style>
  <w:style w:type="paragraph" w:customStyle="1" w:styleId="Bodynumbered2">
    <w:name w:val="Body numbered 2"/>
    <w:basedOn w:val="Bodynumbered1"/>
    <w:qFormat/>
    <w:rsid w:val="00CB55DF"/>
    <w:pPr>
      <w:numPr>
        <w:ilvl w:val="2"/>
      </w:numPr>
      <w:spacing w:before="120"/>
    </w:pPr>
    <w:rPr>
      <w:lang w:val="en-US"/>
    </w:rPr>
  </w:style>
  <w:style w:type="paragraph" w:customStyle="1" w:styleId="Bodynumbered3">
    <w:name w:val="Body numbered 3"/>
    <w:basedOn w:val="Bodynumbered2"/>
    <w:qFormat/>
    <w:rsid w:val="00CB55DF"/>
    <w:pPr>
      <w:numPr>
        <w:ilvl w:val="3"/>
      </w:numPr>
    </w:pPr>
  </w:style>
  <w:style w:type="paragraph" w:customStyle="1" w:styleId="AnnexureHeading">
    <w:name w:val="Annexure Heading"/>
    <w:next w:val="BodyText"/>
    <w:link w:val="AnnexureHeadingChar"/>
    <w:uiPriority w:val="1"/>
    <w:qFormat/>
    <w:rsid w:val="00CB55DF"/>
    <w:pPr>
      <w:pageBreakBefore/>
      <w:numPr>
        <w:numId w:val="97"/>
      </w:numPr>
      <w:outlineLvl w:val="0"/>
    </w:pPr>
    <w:rPr>
      <w:rFonts w:ascii="Arial" w:eastAsia="Times New Roman" w:hAnsi="Arial" w:cs="Arial"/>
      <w:b/>
      <w:noProof/>
      <w:color w:val="004259"/>
      <w:sz w:val="28"/>
      <w:szCs w:val="32"/>
      <w:lang w:val="en-AU" w:eastAsia="ja-JP"/>
    </w:rPr>
  </w:style>
  <w:style w:type="paragraph" w:styleId="Header">
    <w:name w:val="header"/>
    <w:basedOn w:val="Normal"/>
    <w:link w:val="HeaderChar"/>
    <w:uiPriority w:val="99"/>
    <w:unhideWhenUsed/>
    <w:rsid w:val="00CB55DF"/>
    <w:pPr>
      <w:tabs>
        <w:tab w:val="center" w:pos="4513"/>
        <w:tab w:val="right" w:pos="9026"/>
      </w:tabs>
    </w:pPr>
  </w:style>
  <w:style w:type="character" w:customStyle="1" w:styleId="AnnexureHeadingChar">
    <w:name w:val="Annexure Heading Char"/>
    <w:basedOn w:val="Style1Char"/>
    <w:link w:val="AnnexureHeading"/>
    <w:uiPriority w:val="1"/>
    <w:rsid w:val="00CB55DF"/>
    <w:rPr>
      <w:rFonts w:ascii="Arial" w:eastAsia="Times New Roman" w:hAnsi="Arial" w:cs="Arial"/>
      <w:b/>
      <w:bCs w:val="0"/>
      <w:noProof/>
      <w:color w:val="004259"/>
      <w:sz w:val="28"/>
      <w:szCs w:val="32"/>
      <w:lang w:val="en-AU" w:eastAsia="ja-JP"/>
    </w:rPr>
  </w:style>
  <w:style w:type="character" w:customStyle="1" w:styleId="HeaderChar">
    <w:name w:val="Header Char"/>
    <w:basedOn w:val="DefaultParagraphFont"/>
    <w:link w:val="Header"/>
    <w:uiPriority w:val="99"/>
    <w:rsid w:val="00CB55DF"/>
    <w:rPr>
      <w:rFonts w:ascii="Arial" w:eastAsia="Times New Roman" w:hAnsi="Arial" w:cs="Times New Roman"/>
      <w:noProof/>
      <w:sz w:val="20"/>
      <w:lang w:val="en-AU"/>
    </w:rPr>
  </w:style>
  <w:style w:type="paragraph" w:styleId="Footer">
    <w:name w:val="footer"/>
    <w:basedOn w:val="Normal"/>
    <w:link w:val="FooterChar"/>
    <w:uiPriority w:val="99"/>
    <w:unhideWhenUsed/>
    <w:rsid w:val="00CB55DF"/>
    <w:pPr>
      <w:tabs>
        <w:tab w:val="center" w:pos="4513"/>
        <w:tab w:val="right" w:pos="9026"/>
      </w:tabs>
    </w:pPr>
  </w:style>
  <w:style w:type="character" w:customStyle="1" w:styleId="FooterChar">
    <w:name w:val="Footer Char"/>
    <w:basedOn w:val="DefaultParagraphFont"/>
    <w:link w:val="Footer"/>
    <w:uiPriority w:val="99"/>
    <w:rsid w:val="00CB55DF"/>
    <w:rPr>
      <w:rFonts w:ascii="Arial" w:eastAsia="Times New Roman" w:hAnsi="Arial" w:cs="Times New Roman"/>
      <w:noProof/>
      <w:sz w:val="20"/>
      <w:lang w:val="en-AU"/>
    </w:rPr>
  </w:style>
  <w:style w:type="table" w:customStyle="1" w:styleId="SimpleTable1">
    <w:name w:val="Simple Table1"/>
    <w:basedOn w:val="TableNormal"/>
    <w:next w:val="TableGrid"/>
    <w:uiPriority w:val="39"/>
    <w:rsid w:val="00FB3D8D"/>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numbering" w:customStyle="1" w:styleId="Style8">
    <w:name w:val="Style8"/>
    <w:uiPriority w:val="99"/>
    <w:rsid w:val="00CB55DF"/>
    <w:pPr>
      <w:numPr>
        <w:numId w:val="5"/>
      </w:numPr>
    </w:pPr>
  </w:style>
  <w:style w:type="table" w:styleId="TableGrid">
    <w:name w:val="Table Grid"/>
    <w:aliases w:val="Simple Table"/>
    <w:basedOn w:val="TableNormal"/>
    <w:uiPriority w:val="39"/>
    <w:rsid w:val="00CB55DF"/>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55DF"/>
    <w:rPr>
      <w:noProof w:val="0"/>
      <w:color w:val="0000FF" w:themeColor="hyperlink"/>
      <w:u w:val="single"/>
      <w:lang w:val="en-AU"/>
    </w:rPr>
  </w:style>
  <w:style w:type="character" w:styleId="UnresolvedMention">
    <w:name w:val="Unresolved Mention"/>
    <w:basedOn w:val="DefaultParagraphFont"/>
    <w:uiPriority w:val="99"/>
    <w:semiHidden/>
    <w:unhideWhenUsed/>
    <w:rsid w:val="00CB55DF"/>
    <w:rPr>
      <w:color w:val="808080"/>
      <w:shd w:val="clear" w:color="auto" w:fill="E6E6E6"/>
    </w:rPr>
  </w:style>
  <w:style w:type="table" w:customStyle="1" w:styleId="SimpleTable2">
    <w:name w:val="Simple Table2"/>
    <w:basedOn w:val="TableNormal"/>
    <w:next w:val="TableGrid"/>
    <w:uiPriority w:val="39"/>
    <w:rsid w:val="00B14381"/>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TableFigureLevel1Bullet">
    <w:name w:val="Table / Figure Level 1 Bullet"/>
    <w:link w:val="TableFigureLevel1BulletCharChar"/>
    <w:rsid w:val="00CB55DF"/>
    <w:pPr>
      <w:widowControl/>
      <w:numPr>
        <w:numId w:val="125"/>
      </w:numPr>
      <w:tabs>
        <w:tab w:val="clear" w:pos="284"/>
        <w:tab w:val="num" w:pos="176"/>
      </w:tabs>
      <w:autoSpaceDE/>
      <w:autoSpaceDN/>
      <w:spacing w:before="40" w:after="40"/>
    </w:pPr>
    <w:rPr>
      <w:rFonts w:ascii="Arial Narrow" w:eastAsia="SimSun" w:hAnsi="Arial Narrow" w:cs="Times New Roman"/>
      <w:sz w:val="18"/>
      <w:szCs w:val="18"/>
      <w:lang w:val="en-AU" w:eastAsia="en-AU"/>
    </w:rPr>
  </w:style>
  <w:style w:type="table" w:customStyle="1" w:styleId="SimpleTable3">
    <w:name w:val="Simple Table3"/>
    <w:basedOn w:val="TableNormal"/>
    <w:next w:val="TableGrid"/>
    <w:uiPriority w:val="39"/>
    <w:rsid w:val="00B14381"/>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Default">
    <w:name w:val="Default"/>
    <w:rsid w:val="00CB55DF"/>
    <w:pPr>
      <w:widowControl/>
      <w:adjustRightInd w:val="0"/>
    </w:pPr>
    <w:rPr>
      <w:rFonts w:ascii="Times New Roman" w:hAnsi="Times New Roman" w:cs="Times New Roman"/>
      <w:color w:val="000000"/>
      <w:sz w:val="24"/>
      <w:szCs w:val="24"/>
      <w:lang w:val="en-AU"/>
    </w:rPr>
  </w:style>
  <w:style w:type="character" w:styleId="CommentReference">
    <w:name w:val="annotation reference"/>
    <w:basedOn w:val="DefaultParagraphFont"/>
    <w:uiPriority w:val="99"/>
    <w:unhideWhenUsed/>
    <w:rsid w:val="00CB55DF"/>
    <w:rPr>
      <w:sz w:val="16"/>
      <w:szCs w:val="16"/>
    </w:rPr>
  </w:style>
  <w:style w:type="paragraph" w:styleId="CommentText">
    <w:name w:val="annotation text"/>
    <w:basedOn w:val="Normal"/>
    <w:link w:val="CommentTextChar"/>
    <w:uiPriority w:val="99"/>
    <w:rsid w:val="00CB55DF"/>
    <w:rPr>
      <w:szCs w:val="20"/>
    </w:rPr>
  </w:style>
  <w:style w:type="character" w:customStyle="1" w:styleId="CommentTextChar">
    <w:name w:val="Comment Text Char"/>
    <w:basedOn w:val="DefaultParagraphFont"/>
    <w:link w:val="CommentText"/>
    <w:uiPriority w:val="99"/>
    <w:rsid w:val="00CB55DF"/>
    <w:rPr>
      <w:rFonts w:ascii="Arial" w:eastAsia="Times New Roman" w:hAnsi="Arial" w:cs="Times New Roman"/>
      <w:noProof/>
      <w:sz w:val="20"/>
      <w:szCs w:val="20"/>
      <w:lang w:val="en-AU"/>
    </w:rPr>
  </w:style>
  <w:style w:type="paragraph" w:styleId="CommentSubject">
    <w:name w:val="annotation subject"/>
    <w:basedOn w:val="CommentText"/>
    <w:next w:val="CommentText"/>
    <w:link w:val="CommentSubjectChar"/>
    <w:uiPriority w:val="99"/>
    <w:semiHidden/>
    <w:unhideWhenUsed/>
    <w:rsid w:val="00CB55DF"/>
    <w:rPr>
      <w:b/>
      <w:bCs/>
    </w:rPr>
  </w:style>
  <w:style w:type="character" w:customStyle="1" w:styleId="CommentSubjectChar">
    <w:name w:val="Comment Subject Char"/>
    <w:basedOn w:val="CommentTextChar"/>
    <w:link w:val="CommentSubject"/>
    <w:uiPriority w:val="99"/>
    <w:semiHidden/>
    <w:rsid w:val="00CB55DF"/>
    <w:rPr>
      <w:rFonts w:ascii="Arial" w:eastAsia="Times New Roman" w:hAnsi="Arial" w:cs="Times New Roman"/>
      <w:b/>
      <w:bCs/>
      <w:noProof/>
      <w:sz w:val="20"/>
      <w:szCs w:val="20"/>
      <w:lang w:val="en-AU"/>
    </w:rPr>
  </w:style>
  <w:style w:type="paragraph" w:styleId="BalloonText">
    <w:name w:val="Balloon Text"/>
    <w:basedOn w:val="Normal"/>
    <w:link w:val="BalloonTextChar"/>
    <w:uiPriority w:val="99"/>
    <w:semiHidden/>
    <w:rsid w:val="00CB55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5DF"/>
    <w:rPr>
      <w:rFonts w:ascii="Segoe UI" w:eastAsia="Times New Roman" w:hAnsi="Segoe UI" w:cs="Segoe UI"/>
      <w:noProof/>
      <w:sz w:val="18"/>
      <w:szCs w:val="18"/>
      <w:lang w:val="en-AU"/>
    </w:rPr>
  </w:style>
  <w:style w:type="paragraph" w:customStyle="1" w:styleId="Style9">
    <w:name w:val="Style9"/>
    <w:basedOn w:val="Style4"/>
    <w:link w:val="Style9Char"/>
    <w:uiPriority w:val="1"/>
    <w:qFormat/>
    <w:rsid w:val="00CB55DF"/>
    <w:pPr>
      <w:numPr>
        <w:numId w:val="123"/>
      </w:numPr>
    </w:pPr>
  </w:style>
  <w:style w:type="paragraph" w:customStyle="1" w:styleId="TableBodyText">
    <w:name w:val="Table Body Text"/>
    <w:basedOn w:val="BodyText"/>
    <w:link w:val="TableBodyTextCharChar"/>
    <w:rsid w:val="00CB55DF"/>
    <w:pPr>
      <w:spacing w:before="60" w:after="60"/>
    </w:pPr>
    <w:rPr>
      <w:color w:val="000000"/>
      <w:sz w:val="18"/>
      <w:lang w:eastAsia="en-AU"/>
    </w:rPr>
  </w:style>
  <w:style w:type="character" w:customStyle="1" w:styleId="Style9Char">
    <w:name w:val="Style9 Char"/>
    <w:basedOn w:val="Style4Char"/>
    <w:link w:val="Style9"/>
    <w:uiPriority w:val="1"/>
    <w:rsid w:val="00CB55DF"/>
    <w:rPr>
      <w:rFonts w:ascii="Arial" w:eastAsia="Times New Roman" w:hAnsi="Arial" w:cs="Arial"/>
      <w:noProof/>
      <w:sz w:val="20"/>
      <w:szCs w:val="20"/>
      <w:lang w:val="en-AU"/>
    </w:rPr>
  </w:style>
  <w:style w:type="character" w:customStyle="1" w:styleId="TableBodyTextCharChar">
    <w:name w:val="Table Body Text Char Char"/>
    <w:link w:val="TableBodyText"/>
    <w:rsid w:val="00CB55DF"/>
    <w:rPr>
      <w:rFonts w:ascii="Arial" w:eastAsiaTheme="minorEastAsia" w:hAnsi="Arial" w:cs="Times New Roman"/>
      <w:bCs/>
      <w:noProof/>
      <w:color w:val="000000"/>
      <w:sz w:val="18"/>
      <w:szCs w:val="20"/>
      <w:lang w:val="en-AU" w:eastAsia="en-AU"/>
    </w:rPr>
  </w:style>
  <w:style w:type="paragraph" w:customStyle="1" w:styleId="TableHeading">
    <w:name w:val="Table Heading"/>
    <w:basedOn w:val="TableBodyText"/>
    <w:link w:val="TableHeadingChar"/>
    <w:rsid w:val="0078745A"/>
  </w:style>
  <w:style w:type="character" w:customStyle="1" w:styleId="TableHeadingChar">
    <w:name w:val="Table Heading Char"/>
    <w:link w:val="TableHeading"/>
    <w:rsid w:val="0078745A"/>
    <w:rPr>
      <w:rFonts w:ascii="Arial" w:eastAsiaTheme="minorEastAsia" w:hAnsi="Arial" w:cs="Times New Roman"/>
      <w:bCs/>
      <w:noProof/>
      <w:color w:val="000000"/>
      <w:sz w:val="18"/>
      <w:szCs w:val="20"/>
      <w:lang w:val="en-AU" w:eastAsia="en-AU"/>
    </w:rPr>
  </w:style>
  <w:style w:type="table" w:customStyle="1" w:styleId="TableGrid1">
    <w:name w:val="Table Grid1"/>
    <w:basedOn w:val="TableNormal"/>
    <w:next w:val="TableNormal"/>
    <w:rsid w:val="00CB55DF"/>
    <w:pPr>
      <w:keepNext/>
      <w:keepLines/>
      <w:widowControl/>
      <w:autoSpaceDE/>
      <w:autoSpaceDN/>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ListAllNum3Level">
    <w:name w:val="List All Num (3 Level)"/>
    <w:basedOn w:val="NoList"/>
    <w:rsid w:val="00CB55DF"/>
    <w:pPr>
      <w:numPr>
        <w:numId w:val="9"/>
      </w:numPr>
    </w:pPr>
  </w:style>
  <w:style w:type="paragraph" w:styleId="Revision">
    <w:name w:val="Revision"/>
    <w:hidden/>
    <w:uiPriority w:val="99"/>
    <w:semiHidden/>
    <w:rsid w:val="00BE5082"/>
    <w:pPr>
      <w:widowControl/>
      <w:autoSpaceDE/>
      <w:autoSpaceDN/>
    </w:pPr>
    <w:rPr>
      <w:rFonts w:ascii="Times New Roman" w:eastAsia="Times New Roman" w:hAnsi="Times New Roman" w:cs="Times New Roman"/>
    </w:rPr>
  </w:style>
  <w:style w:type="table" w:customStyle="1" w:styleId="TableGrid2">
    <w:name w:val="Table Grid2"/>
    <w:basedOn w:val="TableNormal"/>
    <w:next w:val="TableGrid"/>
    <w:uiPriority w:val="39"/>
    <w:rsid w:val="00557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nonumber"/>
    <w:next w:val="Normal"/>
    <w:uiPriority w:val="39"/>
    <w:unhideWhenUsed/>
    <w:qFormat/>
    <w:rsid w:val="00CB55DF"/>
    <w:pPr>
      <w:keepNext w:val="0"/>
      <w:spacing w:before="60"/>
      <w:outlineLvl w:val="9"/>
    </w:pPr>
  </w:style>
  <w:style w:type="table" w:customStyle="1" w:styleId="TableGrid3">
    <w:name w:val="Table Grid3"/>
    <w:basedOn w:val="TableNormal"/>
    <w:next w:val="TableGrid"/>
    <w:rsid w:val="00E40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B55DF"/>
    <w:rPr>
      <w:rFonts w:ascii="ArialMT" w:hAnsi="ArialMT" w:hint="default"/>
      <w:b w:val="0"/>
      <w:bCs w:val="0"/>
      <w:i w:val="0"/>
      <w:iCs w:val="0"/>
      <w:color w:val="000000"/>
      <w:sz w:val="20"/>
      <w:szCs w:val="20"/>
    </w:rPr>
  </w:style>
  <w:style w:type="character" w:customStyle="1" w:styleId="fontstyle21">
    <w:name w:val="fontstyle21"/>
    <w:basedOn w:val="DefaultParagraphFont"/>
    <w:rsid w:val="00CB55DF"/>
    <w:rPr>
      <w:rFonts w:ascii="Arial-ItalicMT" w:hAnsi="Arial-ItalicMT" w:hint="default"/>
      <w:b w:val="0"/>
      <w:bCs w:val="0"/>
      <w:i/>
      <w:iCs/>
      <w:color w:val="000000"/>
      <w:sz w:val="20"/>
      <w:szCs w:val="20"/>
    </w:rPr>
  </w:style>
  <w:style w:type="character" w:customStyle="1" w:styleId="Heading5Char">
    <w:name w:val="Heading 5 Char"/>
    <w:basedOn w:val="DefaultParagraphFont"/>
    <w:link w:val="Heading5"/>
    <w:rsid w:val="00CB55DF"/>
    <w:rPr>
      <w:rFonts w:ascii="Arial" w:eastAsia="Times New Roman" w:hAnsi="Arial" w:cs="Arial"/>
      <w:i/>
      <w:iCs/>
      <w:noProof/>
      <w:sz w:val="20"/>
      <w:szCs w:val="20"/>
    </w:rPr>
  </w:style>
  <w:style w:type="character" w:customStyle="1" w:styleId="Heading6Char">
    <w:name w:val="Heading 6 Char"/>
    <w:basedOn w:val="DefaultParagraphFont"/>
    <w:link w:val="Heading6"/>
    <w:rsid w:val="00CB55DF"/>
    <w:rPr>
      <w:rFonts w:ascii="Arial" w:eastAsia="Times New Roman" w:hAnsi="Arial" w:cs="Times New Roman"/>
      <w:bCs/>
      <w:noProof/>
      <w:sz w:val="20"/>
      <w:lang w:val="en-AU"/>
    </w:rPr>
  </w:style>
  <w:style w:type="paragraph" w:customStyle="1" w:styleId="Heading5SS">
    <w:name w:val="Heading 5 +SS"/>
    <w:basedOn w:val="Heading5"/>
    <w:rsid w:val="00CB55DF"/>
    <w:pPr>
      <w:keepNext w:val="0"/>
      <w:tabs>
        <w:tab w:val="left" w:pos="454"/>
      </w:tabs>
      <w:spacing w:after="0"/>
      <w:ind w:left="454"/>
      <w:outlineLvl w:val="9"/>
    </w:pPr>
  </w:style>
  <w:style w:type="paragraph" w:customStyle="1" w:styleId="Style10">
    <w:name w:val="Style10"/>
    <w:link w:val="Style10Char"/>
    <w:uiPriority w:val="1"/>
    <w:qFormat/>
    <w:rsid w:val="00CB55DF"/>
    <w:pPr>
      <w:ind w:left="709"/>
    </w:pPr>
    <w:rPr>
      <w:rFonts w:ascii="Arial" w:eastAsia="Times New Roman" w:hAnsi="Arial" w:cs="Arial"/>
      <w:b/>
      <w:bCs/>
      <w:sz w:val="20"/>
      <w:szCs w:val="20"/>
      <w:lang w:val="en-AU"/>
    </w:rPr>
  </w:style>
  <w:style w:type="table" w:customStyle="1" w:styleId="SimpleTable4">
    <w:name w:val="Simple Table4"/>
    <w:basedOn w:val="TableNormal"/>
    <w:next w:val="TableGrid"/>
    <w:uiPriority w:val="39"/>
    <w:rsid w:val="004845D9"/>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character" w:customStyle="1" w:styleId="Style10Char">
    <w:name w:val="Style10 Char"/>
    <w:basedOn w:val="DefaultParagraphFont"/>
    <w:link w:val="Style10"/>
    <w:uiPriority w:val="1"/>
    <w:rsid w:val="00CB55DF"/>
    <w:rPr>
      <w:rFonts w:ascii="Arial" w:eastAsia="Times New Roman" w:hAnsi="Arial" w:cs="Arial"/>
      <w:b/>
      <w:bCs/>
      <w:sz w:val="20"/>
      <w:szCs w:val="20"/>
      <w:lang w:val="en-AU"/>
    </w:rPr>
  </w:style>
  <w:style w:type="table" w:customStyle="1" w:styleId="SimpleTable5">
    <w:name w:val="Simple Table5"/>
    <w:basedOn w:val="TableNormal"/>
    <w:next w:val="TableGrid"/>
    <w:uiPriority w:val="39"/>
    <w:rsid w:val="002E4E55"/>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table" w:customStyle="1" w:styleId="SimpleTable6">
    <w:name w:val="Simple Table6"/>
    <w:basedOn w:val="TableNormal"/>
    <w:next w:val="TableGrid"/>
    <w:uiPriority w:val="39"/>
    <w:rsid w:val="00A50483"/>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Style11">
    <w:name w:val="Style11"/>
    <w:link w:val="Style11Char"/>
    <w:qFormat/>
    <w:rsid w:val="00CB55DF"/>
    <w:pPr>
      <w:spacing w:before="120"/>
      <w:ind w:left="709" w:hanging="709"/>
    </w:pPr>
    <w:rPr>
      <w:rFonts w:ascii="Arial" w:eastAsia="SimSun" w:hAnsi="Arial" w:cs="Arial"/>
      <w:b/>
      <w:bCs/>
      <w:lang w:val="en-AU" w:eastAsia="ja-JP"/>
    </w:rPr>
  </w:style>
  <w:style w:type="character" w:customStyle="1" w:styleId="Style11Char">
    <w:name w:val="Style11 Char"/>
    <w:basedOn w:val="DefaultParagraphFont"/>
    <w:link w:val="Style11"/>
    <w:rsid w:val="00CB55DF"/>
    <w:rPr>
      <w:rFonts w:ascii="Arial" w:eastAsia="SimSun" w:hAnsi="Arial" w:cs="Arial"/>
      <w:b/>
      <w:bCs/>
      <w:lang w:val="en-AU" w:eastAsia="ja-JP"/>
    </w:rPr>
  </w:style>
  <w:style w:type="table" w:customStyle="1" w:styleId="SimpleTable7">
    <w:name w:val="Simple Table7"/>
    <w:basedOn w:val="TableNormal"/>
    <w:next w:val="TableGrid"/>
    <w:uiPriority w:val="39"/>
    <w:rsid w:val="00933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F7CD0"/>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B55DF"/>
    <w:rPr>
      <w:rFonts w:ascii="Arial" w:eastAsia="Times New Roman" w:hAnsi="Arial" w:cs="Arial"/>
      <w:b/>
      <w:bCs/>
      <w:noProof/>
      <w:color w:val="004259"/>
      <w:sz w:val="28"/>
      <w:szCs w:val="26"/>
      <w:lang w:val="en-AU"/>
    </w:rPr>
  </w:style>
  <w:style w:type="paragraph" w:customStyle="1" w:styleId="Style13">
    <w:name w:val="Style13"/>
    <w:basedOn w:val="ListParagraph"/>
    <w:link w:val="Style13Char"/>
    <w:qFormat/>
    <w:rsid w:val="00CB55DF"/>
    <w:pPr>
      <w:widowControl/>
      <w:autoSpaceDE/>
      <w:autoSpaceDN/>
      <w:spacing w:before="180"/>
      <w:ind w:left="1002" w:hanging="576"/>
    </w:pPr>
    <w:rPr>
      <w:rFonts w:eastAsiaTheme="minorEastAsia"/>
      <w:szCs w:val="20"/>
      <w:lang w:eastAsia="ja-JP"/>
    </w:rPr>
  </w:style>
  <w:style w:type="character" w:customStyle="1" w:styleId="Style13Char">
    <w:name w:val="Style13 Char"/>
    <w:basedOn w:val="ListParagraphChar"/>
    <w:link w:val="Style13"/>
    <w:rsid w:val="00CB55DF"/>
    <w:rPr>
      <w:rFonts w:ascii="Arial" w:eastAsiaTheme="minorEastAsia" w:hAnsi="Arial" w:cs="Times New Roman"/>
      <w:noProof/>
      <w:sz w:val="20"/>
      <w:szCs w:val="20"/>
      <w:lang w:val="en-AU" w:eastAsia="ja-JP"/>
    </w:rPr>
  </w:style>
  <w:style w:type="character" w:customStyle="1" w:styleId="Heading7Char">
    <w:name w:val="Heading 7 Char"/>
    <w:basedOn w:val="DefaultParagraphFont"/>
    <w:link w:val="Heading7"/>
    <w:rsid w:val="00CB55DF"/>
    <w:rPr>
      <w:rFonts w:asciiTheme="majorHAnsi" w:eastAsiaTheme="majorEastAsia" w:hAnsiTheme="majorHAnsi" w:cstheme="majorBidi"/>
      <w:i/>
      <w:iCs/>
      <w:noProof/>
      <w:color w:val="404040" w:themeColor="text1" w:themeTint="BF"/>
      <w:sz w:val="18"/>
      <w:szCs w:val="18"/>
      <w:lang w:eastAsia="ja-JP"/>
    </w:rPr>
  </w:style>
  <w:style w:type="character" w:customStyle="1" w:styleId="Heading8Char">
    <w:name w:val="Heading 8 Char"/>
    <w:basedOn w:val="DefaultParagraphFont"/>
    <w:link w:val="Heading8"/>
    <w:rsid w:val="00CB55DF"/>
    <w:rPr>
      <w:rFonts w:asciiTheme="majorHAnsi" w:eastAsiaTheme="majorEastAsia" w:hAnsiTheme="majorHAnsi" w:cstheme="majorBidi"/>
      <w:noProof/>
      <w:color w:val="404040" w:themeColor="text1" w:themeTint="BF"/>
      <w:sz w:val="18"/>
      <w:szCs w:val="20"/>
      <w:lang w:eastAsia="ja-JP"/>
    </w:rPr>
  </w:style>
  <w:style w:type="character" w:customStyle="1" w:styleId="Heading9Char">
    <w:name w:val="Heading 9 Char"/>
    <w:basedOn w:val="DefaultParagraphFont"/>
    <w:link w:val="Heading9"/>
    <w:rsid w:val="00CB55DF"/>
    <w:rPr>
      <w:rFonts w:asciiTheme="majorHAnsi" w:eastAsiaTheme="majorEastAsia" w:hAnsiTheme="majorHAnsi" w:cstheme="majorBidi"/>
      <w:i/>
      <w:iCs/>
      <w:noProof/>
      <w:color w:val="404040" w:themeColor="text1" w:themeTint="BF"/>
      <w:sz w:val="18"/>
      <w:szCs w:val="20"/>
      <w:lang w:eastAsia="ja-JP"/>
    </w:rPr>
  </w:style>
  <w:style w:type="paragraph" w:customStyle="1" w:styleId="TableHeader">
    <w:name w:val="Table Header"/>
    <w:link w:val="TableHeaderChar"/>
    <w:rsid w:val="00CB55DF"/>
    <w:pPr>
      <w:keepNext/>
      <w:widowControl/>
      <w:autoSpaceDE/>
      <w:autoSpaceDN/>
      <w:spacing w:before="40" w:after="40"/>
    </w:pPr>
    <w:rPr>
      <w:rFonts w:ascii="Arial" w:eastAsia="SimSun" w:hAnsi="Arial" w:cs="Arial"/>
      <w:b/>
      <w:bCs/>
      <w:sz w:val="20"/>
      <w:szCs w:val="20"/>
      <w:shd w:val="clear" w:color="auto" w:fill="000000"/>
      <w:lang w:val="en-AU" w:eastAsia="en-AU"/>
    </w:rPr>
  </w:style>
  <w:style w:type="paragraph" w:customStyle="1" w:styleId="TableFigureLeft">
    <w:name w:val="Table / Figure Left"/>
    <w:link w:val="TableFigureLeftChar"/>
    <w:rsid w:val="00CB55DF"/>
    <w:pPr>
      <w:widowControl/>
      <w:autoSpaceDE/>
      <w:autoSpaceDN/>
      <w:spacing w:before="40" w:after="40" w:line="240" w:lineRule="atLeast"/>
    </w:pPr>
    <w:rPr>
      <w:rFonts w:ascii="Arial Narrow" w:eastAsia="Times New Roman" w:hAnsi="Arial Narrow" w:cs="Times New Roman"/>
      <w:sz w:val="18"/>
      <w:szCs w:val="18"/>
      <w:lang w:val="en-AU" w:eastAsia="en-AU"/>
    </w:rPr>
  </w:style>
  <w:style w:type="paragraph" w:customStyle="1" w:styleId="CommentaryHeading1">
    <w:name w:val="Commentary Heading 1"/>
    <w:next w:val="Paragraph"/>
    <w:rsid w:val="00AF1D72"/>
    <w:pPr>
      <w:widowControl/>
      <w:numPr>
        <w:numId w:val="12"/>
      </w:numPr>
      <w:autoSpaceDE/>
      <w:autoSpaceDN/>
      <w:spacing w:before="240" w:after="240" w:line="240" w:lineRule="atLeast"/>
      <w:outlineLvl w:val="0"/>
    </w:pPr>
    <w:rPr>
      <w:rFonts w:ascii="Arial" w:eastAsia="Times New Roman" w:hAnsi="Arial" w:cs="Times New Roman"/>
      <w:b/>
      <w:caps/>
      <w:sz w:val="32"/>
      <w:szCs w:val="32"/>
      <w:lang w:val="en-AU" w:eastAsia="en-AU"/>
    </w:rPr>
  </w:style>
  <w:style w:type="paragraph" w:customStyle="1" w:styleId="CommentaryHeading2">
    <w:name w:val="Commentary Heading 2"/>
    <w:next w:val="Paragraph"/>
    <w:rsid w:val="00CB55DF"/>
    <w:pPr>
      <w:widowControl/>
      <w:autoSpaceDE/>
      <w:autoSpaceDN/>
      <w:spacing w:before="120" w:after="120" w:line="240" w:lineRule="atLeast"/>
      <w:outlineLvl w:val="1"/>
    </w:pPr>
    <w:rPr>
      <w:rFonts w:ascii="Arial" w:eastAsia="Times New Roman" w:hAnsi="Arial" w:cs="Times New Roman"/>
      <w:b/>
      <w:sz w:val="28"/>
      <w:lang w:val="en-AU" w:eastAsia="en-AU"/>
    </w:rPr>
  </w:style>
  <w:style w:type="paragraph" w:customStyle="1" w:styleId="CommentaryHeading3">
    <w:name w:val="Commentary Heading 3"/>
    <w:next w:val="Paragraph"/>
    <w:rsid w:val="00CB55DF"/>
    <w:pPr>
      <w:widowControl/>
      <w:autoSpaceDE/>
      <w:autoSpaceDN/>
      <w:spacing w:before="120" w:after="120" w:line="240" w:lineRule="atLeast"/>
      <w:outlineLvl w:val="2"/>
    </w:pPr>
    <w:rPr>
      <w:rFonts w:ascii="Arial" w:eastAsia="Times New Roman" w:hAnsi="Arial" w:cs="Times New Roman"/>
      <w:b/>
      <w:i/>
      <w:lang w:val="en-AU" w:eastAsia="en-AU"/>
    </w:rPr>
  </w:style>
  <w:style w:type="paragraph" w:customStyle="1" w:styleId="TableFigureCenter">
    <w:name w:val="Table / Figure Center"/>
    <w:rsid w:val="00CB55DF"/>
    <w:pPr>
      <w:widowControl/>
      <w:autoSpaceDE/>
      <w:autoSpaceDN/>
      <w:spacing w:before="40" w:after="40" w:line="240" w:lineRule="atLeast"/>
      <w:jc w:val="center"/>
    </w:pPr>
    <w:rPr>
      <w:rFonts w:ascii="Arial Narrow" w:eastAsia="Times New Roman" w:hAnsi="Arial Narrow" w:cs="Times New Roman"/>
      <w:sz w:val="18"/>
      <w:szCs w:val="18"/>
      <w:lang w:val="en-AU" w:eastAsia="en-AU"/>
    </w:rPr>
  </w:style>
  <w:style w:type="table" w:customStyle="1" w:styleId="TMTable">
    <w:name w:val="TM Table"/>
    <w:basedOn w:val="TableNormal"/>
    <w:uiPriority w:val="99"/>
    <w:rsid w:val="00AF1D72"/>
    <w:pPr>
      <w:widowControl/>
      <w:autoSpaceDE/>
      <w:autoSpaceDN/>
    </w:pPr>
    <w:rPr>
      <w:rFonts w:ascii="Arial" w:eastAsia="Times New Roman" w:hAnsi="Arial" w:cs="Times New Roman"/>
      <w:sz w:val="18"/>
      <w:szCs w:val="20"/>
      <w:lang w:val="en-AU" w:eastAsia="en-AU"/>
    </w:rPr>
    <w:tblPr>
      <w:tbl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insideH w:val="single" w:sz="4" w:space="0" w:color="FFFFFF" w:themeColor="background1"/>
        <w:insideV w:val="single" w:sz="4" w:space="0" w:color="FFFFFF" w:themeColor="background1"/>
      </w:tblBorders>
    </w:tblPr>
    <w:tcPr>
      <w:shd w:val="clear" w:color="auto" w:fill="D9D9D9" w:themeFill="background1" w:themeFillShade="D9"/>
    </w:tcPr>
    <w:tblStylePr w:type="firstRow">
      <w:rPr>
        <w:rFonts w:ascii="Arial" w:hAnsi="Arial"/>
        <w:b/>
        <w:sz w:val="18"/>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l2br w:val="nil"/>
          <w:tr2bl w:val="nil"/>
        </w:tcBorders>
        <w:shd w:val="clear" w:color="auto" w:fill="BFBFBF" w:themeFill="background1" w:themeFillShade="BF"/>
      </w:tcPr>
    </w:tblStylePr>
  </w:style>
  <w:style w:type="paragraph" w:customStyle="1" w:styleId="Heading1nonumber">
    <w:name w:val="Heading 1 no number"/>
    <w:basedOn w:val="Heading1"/>
    <w:next w:val="BodyText"/>
    <w:uiPriority w:val="1"/>
    <w:qFormat/>
    <w:rsid w:val="00CB55DF"/>
    <w:pPr>
      <w:numPr>
        <w:numId w:val="0"/>
      </w:numPr>
    </w:pPr>
    <w:rPr>
      <w:bCs w:val="0"/>
      <w:szCs w:val="32"/>
    </w:rPr>
  </w:style>
  <w:style w:type="paragraph" w:styleId="BodyTextIndent">
    <w:name w:val="Body Text Indent"/>
    <w:basedOn w:val="Normal"/>
    <w:link w:val="BodyTextIndentChar"/>
    <w:uiPriority w:val="1"/>
    <w:rsid w:val="00CB55DF"/>
    <w:pPr>
      <w:keepLines/>
      <w:widowControl/>
      <w:spacing w:before="240" w:after="120"/>
      <w:ind w:left="567"/>
    </w:pPr>
    <w:rPr>
      <w:bCs/>
    </w:rPr>
  </w:style>
  <w:style w:type="character" w:customStyle="1" w:styleId="BodyTextIndentChar">
    <w:name w:val="Body Text Indent Char"/>
    <w:basedOn w:val="DefaultParagraphFont"/>
    <w:link w:val="BodyTextIndent"/>
    <w:uiPriority w:val="1"/>
    <w:rsid w:val="00CB55DF"/>
    <w:rPr>
      <w:rFonts w:ascii="Arial" w:eastAsia="Times New Roman" w:hAnsi="Arial" w:cs="Times New Roman"/>
      <w:bCs/>
      <w:noProof/>
      <w:sz w:val="20"/>
      <w:lang w:val="en-AU"/>
    </w:rPr>
  </w:style>
  <w:style w:type="paragraph" w:styleId="BodyTextFirstIndent">
    <w:name w:val="Body Text First Indent"/>
    <w:basedOn w:val="BodyText"/>
    <w:link w:val="BodyTextFirstIndentChar"/>
    <w:uiPriority w:val="99"/>
    <w:rsid w:val="00CB55DF"/>
    <w:pPr>
      <w:widowControl w:val="0"/>
      <w:autoSpaceDE w:val="0"/>
      <w:autoSpaceDN w:val="0"/>
      <w:spacing w:before="0"/>
      <w:ind w:firstLine="360"/>
    </w:pPr>
    <w:rPr>
      <w:rFonts w:ascii="Times New Roman" w:eastAsia="Times New Roman" w:hAnsi="Times New Roman"/>
      <w:bCs w:val="0"/>
    </w:rPr>
  </w:style>
  <w:style w:type="character" w:customStyle="1" w:styleId="BodyTextFirstIndentChar">
    <w:name w:val="Body Text First Indent Char"/>
    <w:basedOn w:val="BodyTextChar"/>
    <w:link w:val="BodyTextFirstIndent"/>
    <w:uiPriority w:val="99"/>
    <w:rsid w:val="00CB55DF"/>
    <w:rPr>
      <w:rFonts w:ascii="Times New Roman" w:eastAsia="Times New Roman" w:hAnsi="Times New Roman" w:cs="Times New Roman"/>
      <w:bCs w:val="0"/>
      <w:noProof/>
      <w:sz w:val="20"/>
      <w:szCs w:val="20"/>
      <w:lang w:val="en-AU" w:eastAsia="ja-JP"/>
    </w:rPr>
  </w:style>
  <w:style w:type="paragraph" w:styleId="Caption">
    <w:name w:val="caption"/>
    <w:basedOn w:val="Normal"/>
    <w:next w:val="Normal"/>
    <w:uiPriority w:val="1"/>
    <w:qFormat/>
    <w:rsid w:val="00CB55DF"/>
    <w:pPr>
      <w:keepNext/>
      <w:spacing w:before="240" w:after="120"/>
      <w:ind w:left="1134" w:hanging="1134"/>
    </w:pPr>
    <w:rPr>
      <w:rFonts w:eastAsia="Arial" w:cs="Arial"/>
      <w:b/>
      <w:bCs/>
      <w:color w:val="000000"/>
      <w:sz w:val="18"/>
      <w:szCs w:val="18"/>
      <w:lang w:eastAsia="en-AU"/>
    </w:rPr>
  </w:style>
  <w:style w:type="paragraph" w:styleId="NoteHeading">
    <w:name w:val="Note Heading"/>
    <w:basedOn w:val="Normal"/>
    <w:next w:val="Normal"/>
    <w:link w:val="NoteHeadingChar"/>
    <w:uiPriority w:val="99"/>
    <w:unhideWhenUsed/>
    <w:rsid w:val="00CB55DF"/>
    <w:pPr>
      <w:keepLines/>
      <w:widowControl/>
      <w:tabs>
        <w:tab w:val="left" w:pos="1276"/>
      </w:tabs>
      <w:autoSpaceDE/>
      <w:autoSpaceDN/>
      <w:spacing w:before="240"/>
      <w:ind w:left="567"/>
    </w:pPr>
    <w:rPr>
      <w:rFonts w:cs="Arial"/>
      <w:b/>
      <w:bCs/>
      <w:i/>
      <w:iCs/>
      <w:sz w:val="18"/>
      <w:szCs w:val="18"/>
    </w:rPr>
  </w:style>
  <w:style w:type="character" w:customStyle="1" w:styleId="NoteHeadingChar">
    <w:name w:val="Note Heading Char"/>
    <w:basedOn w:val="DefaultParagraphFont"/>
    <w:link w:val="NoteHeading"/>
    <w:uiPriority w:val="99"/>
    <w:rsid w:val="00CB55DF"/>
    <w:rPr>
      <w:rFonts w:ascii="Arial" w:eastAsia="Times New Roman" w:hAnsi="Arial" w:cs="Arial"/>
      <w:b/>
      <w:bCs/>
      <w:i/>
      <w:iCs/>
      <w:noProof/>
      <w:sz w:val="18"/>
      <w:szCs w:val="18"/>
      <w:lang w:val="en-AU"/>
    </w:rPr>
  </w:style>
  <w:style w:type="paragraph" w:customStyle="1" w:styleId="Notes">
    <w:name w:val="Notes"/>
    <w:basedOn w:val="ListParagraph"/>
    <w:uiPriority w:val="1"/>
    <w:qFormat/>
    <w:rsid w:val="00CB55DF"/>
    <w:pPr>
      <w:keepLines/>
      <w:widowControl/>
      <w:numPr>
        <w:numId w:val="114"/>
      </w:numPr>
      <w:autoSpaceDE/>
      <w:autoSpaceDN/>
      <w:spacing w:before="120" w:after="120"/>
    </w:pPr>
    <w:rPr>
      <w:rFonts w:cs="Arial"/>
      <w:i/>
      <w:iCs/>
      <w:sz w:val="18"/>
      <w:szCs w:val="18"/>
    </w:rPr>
  </w:style>
  <w:style w:type="table" w:customStyle="1" w:styleId="SimpleTable8">
    <w:name w:val="Simple Table8"/>
    <w:basedOn w:val="TableNormal"/>
    <w:next w:val="TableGrid"/>
    <w:uiPriority w:val="39"/>
    <w:rsid w:val="007652CC"/>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PubTableBullet1">
    <w:name w:val="Pub Table Bullet 1"/>
    <w:basedOn w:val="Normal"/>
    <w:uiPriority w:val="3"/>
    <w:qFormat/>
    <w:rsid w:val="007652CC"/>
    <w:pPr>
      <w:widowControl/>
      <w:autoSpaceDE/>
      <w:autoSpaceDN/>
      <w:spacing w:before="40" w:after="40"/>
      <w:ind w:left="206" w:hanging="206"/>
    </w:pPr>
    <w:rPr>
      <w:rFonts w:eastAsiaTheme="minorHAnsi" w:cstheme="minorBidi"/>
      <w:sz w:val="16"/>
      <w:szCs w:val="16"/>
    </w:rPr>
  </w:style>
  <w:style w:type="paragraph" w:customStyle="1" w:styleId="TableBullet2">
    <w:name w:val="Table Bullet 2"/>
    <w:basedOn w:val="TableBullet1"/>
    <w:qFormat/>
    <w:rsid w:val="00CB55DF"/>
    <w:pPr>
      <w:numPr>
        <w:ilvl w:val="1"/>
      </w:numPr>
    </w:pPr>
    <w:rPr>
      <w:szCs w:val="16"/>
    </w:rPr>
  </w:style>
  <w:style w:type="paragraph" w:customStyle="1" w:styleId="TableBullet3">
    <w:name w:val="Table Bullet 3"/>
    <w:basedOn w:val="TableBullet2"/>
    <w:uiPriority w:val="3"/>
    <w:qFormat/>
    <w:rsid w:val="00CB55DF"/>
    <w:pPr>
      <w:numPr>
        <w:ilvl w:val="2"/>
      </w:numPr>
    </w:pPr>
  </w:style>
  <w:style w:type="paragraph" w:customStyle="1" w:styleId="Style12">
    <w:name w:val="Style12"/>
    <w:basedOn w:val="Normal"/>
    <w:link w:val="Style12Char"/>
    <w:qFormat/>
    <w:rsid w:val="00CB55DF"/>
    <w:pPr>
      <w:numPr>
        <w:numId w:val="116"/>
      </w:numPr>
      <w:tabs>
        <w:tab w:val="left" w:pos="1701"/>
      </w:tabs>
      <w:spacing w:before="119"/>
      <w:ind w:right="306"/>
    </w:pPr>
    <w:rPr>
      <w:rFonts w:eastAsiaTheme="minorEastAsia" w:cstheme="minorBidi"/>
      <w:sz w:val="18"/>
      <w:szCs w:val="18"/>
      <w:lang w:val="en-US" w:eastAsia="ja-JP"/>
    </w:rPr>
  </w:style>
  <w:style w:type="character" w:customStyle="1" w:styleId="Style12Char">
    <w:name w:val="Style12 Char"/>
    <w:basedOn w:val="DefaultParagraphFont"/>
    <w:link w:val="Style12"/>
    <w:rsid w:val="00CB55DF"/>
    <w:rPr>
      <w:rFonts w:ascii="Arial" w:eastAsiaTheme="minorEastAsia" w:hAnsi="Arial"/>
      <w:noProof/>
      <w:sz w:val="18"/>
      <w:szCs w:val="18"/>
      <w:lang w:eastAsia="ja-JP"/>
    </w:rPr>
  </w:style>
  <w:style w:type="paragraph" w:customStyle="1" w:styleId="Style14">
    <w:name w:val="Style14"/>
    <w:basedOn w:val="Normal"/>
    <w:link w:val="Style14Char"/>
    <w:qFormat/>
    <w:rsid w:val="00CB55DF"/>
    <w:pPr>
      <w:widowControl/>
      <w:autoSpaceDE/>
      <w:autoSpaceDN/>
      <w:spacing w:before="180"/>
      <w:ind w:left="1134" w:hanging="142"/>
    </w:pPr>
    <w:rPr>
      <w:rFonts w:eastAsiaTheme="minorHAnsi" w:cs="Arial"/>
      <w:b/>
      <w:color w:val="004259"/>
      <w:szCs w:val="20"/>
      <w:lang w:val="en-US"/>
    </w:rPr>
  </w:style>
  <w:style w:type="character" w:customStyle="1" w:styleId="Style14Char">
    <w:name w:val="Style14 Char"/>
    <w:basedOn w:val="DefaultParagraphFont"/>
    <w:link w:val="Style14"/>
    <w:rsid w:val="00CB55DF"/>
    <w:rPr>
      <w:rFonts w:ascii="Arial" w:hAnsi="Arial" w:cs="Arial"/>
      <w:b/>
      <w:noProof/>
      <w:color w:val="004259"/>
      <w:sz w:val="20"/>
      <w:szCs w:val="20"/>
    </w:rPr>
  </w:style>
  <w:style w:type="table" w:customStyle="1" w:styleId="SimpleTable9">
    <w:name w:val="Simple Table9"/>
    <w:basedOn w:val="TableNormal"/>
    <w:next w:val="TableGrid"/>
    <w:uiPriority w:val="39"/>
    <w:rsid w:val="00715332"/>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numbering" w:styleId="111111">
    <w:name w:val="Outline List 2"/>
    <w:basedOn w:val="NoList"/>
    <w:semiHidden/>
    <w:rsid w:val="00CB55DF"/>
    <w:pPr>
      <w:numPr>
        <w:numId w:val="22"/>
      </w:numPr>
    </w:pPr>
  </w:style>
  <w:style w:type="paragraph" w:customStyle="1" w:styleId="TableHeadingCentred">
    <w:name w:val="Table Heading Centred"/>
    <w:basedOn w:val="TableHeadingLeft"/>
    <w:qFormat/>
    <w:rsid w:val="00DB1204"/>
    <w:pPr>
      <w:jc w:val="center"/>
    </w:pPr>
  </w:style>
  <w:style w:type="paragraph" w:customStyle="1" w:styleId="TableHeadingRight">
    <w:name w:val="Table Heading Right"/>
    <w:basedOn w:val="TableHeadingLeft"/>
    <w:qFormat/>
    <w:rsid w:val="00DB1204"/>
    <w:pPr>
      <w:jc w:val="right"/>
    </w:pPr>
  </w:style>
  <w:style w:type="paragraph" w:styleId="Subtitle">
    <w:name w:val="Subtitle"/>
    <w:next w:val="Normal"/>
    <w:link w:val="SubtitleChar"/>
    <w:uiPriority w:val="11"/>
    <w:qFormat/>
    <w:rsid w:val="00CB55DF"/>
    <w:pPr>
      <w:tabs>
        <w:tab w:val="center" w:pos="4513"/>
        <w:tab w:val="right" w:pos="9026"/>
      </w:tabs>
    </w:pPr>
    <w:rPr>
      <w:rFonts w:ascii="Arial" w:eastAsia="SimSun" w:hAnsi="Arial" w:cs="Arial"/>
      <w:color w:val="004259"/>
      <w:sz w:val="32"/>
      <w:szCs w:val="32"/>
      <w:lang w:val="en-AU"/>
    </w:rPr>
  </w:style>
  <w:style w:type="character" w:customStyle="1" w:styleId="SubtitleChar">
    <w:name w:val="Subtitle Char"/>
    <w:basedOn w:val="DefaultParagraphFont"/>
    <w:link w:val="Subtitle"/>
    <w:uiPriority w:val="11"/>
    <w:rsid w:val="00CB55DF"/>
    <w:rPr>
      <w:rFonts w:ascii="Arial" w:eastAsia="SimSun" w:hAnsi="Arial" w:cs="Arial"/>
      <w:color w:val="004259"/>
      <w:sz w:val="32"/>
      <w:szCs w:val="32"/>
      <w:lang w:val="en-AU"/>
    </w:rPr>
  </w:style>
  <w:style w:type="character" w:customStyle="1" w:styleId="Heading2Char">
    <w:name w:val="Heading 2 Char"/>
    <w:basedOn w:val="DefaultParagraphFont"/>
    <w:link w:val="Heading2"/>
    <w:uiPriority w:val="1"/>
    <w:rsid w:val="00715327"/>
    <w:rPr>
      <w:rFonts w:ascii="Arial" w:eastAsia="SimSun" w:hAnsi="Arial" w:cs="Arial"/>
      <w:b/>
      <w:bCs/>
      <w:noProof/>
      <w:color w:val="004259"/>
      <w:sz w:val="24"/>
      <w:szCs w:val="26"/>
      <w:lang w:val="en-AU"/>
    </w:rPr>
  </w:style>
  <w:style w:type="character" w:customStyle="1" w:styleId="Heading4Char">
    <w:name w:val="Heading 4 Char"/>
    <w:basedOn w:val="DefaultParagraphFont"/>
    <w:link w:val="Heading4"/>
    <w:rsid w:val="00DB1204"/>
    <w:rPr>
      <w:rFonts w:ascii="Arial" w:eastAsia="Times New Roman" w:hAnsi="Arial" w:cs="Arial"/>
      <w:b/>
      <w:bCs/>
      <w:i/>
      <w:iCs/>
      <w:noProof/>
      <w:sz w:val="20"/>
      <w:szCs w:val="20"/>
    </w:rPr>
  </w:style>
  <w:style w:type="character" w:styleId="SubtleEmphasis">
    <w:name w:val="Subtle Emphasis"/>
    <w:basedOn w:val="DefaultParagraphFont"/>
    <w:uiPriority w:val="19"/>
    <w:qFormat/>
    <w:rsid w:val="00DB1204"/>
    <w:rPr>
      <w:i/>
      <w:iCs/>
      <w:color w:val="404040" w:themeColor="text1" w:themeTint="BF"/>
    </w:rPr>
  </w:style>
  <w:style w:type="paragraph" w:customStyle="1" w:styleId="TableTextCentred">
    <w:name w:val="Table Text Centred"/>
    <w:basedOn w:val="TableTextLeft"/>
    <w:qFormat/>
    <w:rsid w:val="00DB1204"/>
    <w:pPr>
      <w:jc w:val="center"/>
    </w:pPr>
  </w:style>
  <w:style w:type="paragraph" w:customStyle="1" w:styleId="TableTextRight">
    <w:name w:val="Table Text Right"/>
    <w:basedOn w:val="TableTextLeft"/>
    <w:qFormat/>
    <w:rsid w:val="00DB1204"/>
    <w:pPr>
      <w:jc w:val="right"/>
    </w:pPr>
  </w:style>
  <w:style w:type="character" w:customStyle="1" w:styleId="Footnote">
    <w:name w:val="Footnote"/>
    <w:basedOn w:val="DefaultParagraphFont"/>
    <w:uiPriority w:val="1"/>
    <w:qFormat/>
    <w:rsid w:val="00DB1204"/>
    <w:rPr>
      <w:vertAlign w:val="superscript"/>
    </w:rPr>
  </w:style>
  <w:style w:type="character" w:styleId="SubtleReference">
    <w:name w:val="Subtle Reference"/>
    <w:basedOn w:val="DefaultParagraphFont"/>
    <w:uiPriority w:val="31"/>
    <w:qFormat/>
    <w:rsid w:val="00DB1204"/>
    <w:rPr>
      <w:smallCaps/>
      <w:color w:val="404040" w:themeColor="text1" w:themeTint="BF"/>
      <w:u w:val="single" w:color="7F7F7F" w:themeColor="text1" w:themeTint="80"/>
    </w:rPr>
  </w:style>
  <w:style w:type="character" w:styleId="FollowedHyperlink">
    <w:name w:val="FollowedHyperlink"/>
    <w:basedOn w:val="DefaultParagraphFont"/>
    <w:uiPriority w:val="99"/>
    <w:unhideWhenUsed/>
    <w:rsid w:val="00CB55DF"/>
    <w:rPr>
      <w:color w:val="800080" w:themeColor="followedHyperlink"/>
      <w:u w:val="single"/>
    </w:rPr>
  </w:style>
  <w:style w:type="numbering" w:customStyle="1" w:styleId="Bodybullet">
    <w:name w:val="Body bullet"/>
    <w:uiPriority w:val="99"/>
    <w:rsid w:val="00DB1204"/>
    <w:pPr>
      <w:numPr>
        <w:numId w:val="23"/>
      </w:numPr>
    </w:pPr>
  </w:style>
  <w:style w:type="paragraph" w:customStyle="1" w:styleId="TableTextLeft">
    <w:name w:val="Table Text Left"/>
    <w:basedOn w:val="Normal"/>
    <w:uiPriority w:val="99"/>
    <w:qFormat/>
    <w:rsid w:val="00DB1204"/>
    <w:pPr>
      <w:widowControl/>
      <w:autoSpaceDE/>
      <w:autoSpaceDN/>
      <w:spacing w:before="40" w:after="40"/>
      <w:ind w:left="2268" w:hanging="1417"/>
    </w:pPr>
    <w:rPr>
      <w:rFonts w:eastAsiaTheme="minorHAnsi" w:cstheme="minorBidi"/>
      <w:sz w:val="18"/>
      <w:szCs w:val="20"/>
    </w:rPr>
  </w:style>
  <w:style w:type="paragraph" w:customStyle="1" w:styleId="PubTableTitle">
    <w:name w:val="Pub Table Title"/>
    <w:basedOn w:val="Normal"/>
    <w:link w:val="PubTableTitleChar"/>
    <w:rsid w:val="00DB1204"/>
    <w:pPr>
      <w:widowControl/>
      <w:autoSpaceDE/>
      <w:autoSpaceDN/>
      <w:spacing w:after="80"/>
      <w:ind w:left="2268" w:hanging="1417"/>
      <w:jc w:val="both"/>
    </w:pPr>
    <w:rPr>
      <w:b/>
      <w:sz w:val="18"/>
      <w:szCs w:val="20"/>
    </w:rPr>
  </w:style>
  <w:style w:type="character" w:customStyle="1" w:styleId="PubTableTitleChar">
    <w:name w:val="Pub Table Title Char"/>
    <w:basedOn w:val="DefaultParagraphFont"/>
    <w:link w:val="PubTableTitle"/>
    <w:rsid w:val="00DB1204"/>
    <w:rPr>
      <w:rFonts w:ascii="Arial" w:eastAsia="Times New Roman" w:hAnsi="Arial" w:cs="Times New Roman"/>
      <w:b/>
      <w:sz w:val="18"/>
      <w:szCs w:val="20"/>
      <w:lang w:val="en-AU"/>
    </w:rPr>
  </w:style>
  <w:style w:type="paragraph" w:customStyle="1" w:styleId="Headingnonumber">
    <w:name w:val="Heading (no number)"/>
    <w:basedOn w:val="Heading1"/>
    <w:next w:val="BodyText"/>
    <w:qFormat/>
    <w:rsid w:val="00DB1204"/>
    <w:pPr>
      <w:keepNext w:val="0"/>
      <w:numPr>
        <w:numId w:val="0"/>
      </w:numPr>
      <w:tabs>
        <w:tab w:val="num" w:pos="2835"/>
      </w:tabs>
      <w:spacing w:before="240"/>
      <w:ind w:hanging="2835"/>
    </w:pPr>
    <w:rPr>
      <w:rFonts w:ascii="Arial Bold" w:eastAsiaTheme="majorEastAsia" w:hAnsi="Arial Bold"/>
      <w:sz w:val="26"/>
      <w:lang w:eastAsia="ja-JP"/>
    </w:rPr>
  </w:style>
  <w:style w:type="paragraph" w:customStyle="1" w:styleId="Source">
    <w:name w:val="Source"/>
    <w:basedOn w:val="BodyText"/>
    <w:uiPriority w:val="5"/>
    <w:qFormat/>
    <w:rsid w:val="00DB1204"/>
    <w:pPr>
      <w:keepLines/>
      <w:spacing w:before="120" w:after="360" w:line="240" w:lineRule="atLeast"/>
      <w:ind w:left="2268" w:hanging="1417"/>
    </w:pPr>
    <w:rPr>
      <w:rFonts w:cs="Arial"/>
      <w:bCs w:val="0"/>
      <w:i/>
      <w:color w:val="6F7C87"/>
      <w:sz w:val="18"/>
      <w:szCs w:val="18"/>
    </w:rPr>
  </w:style>
  <w:style w:type="paragraph" w:customStyle="1" w:styleId="Caption-figure">
    <w:name w:val="Caption - figure"/>
    <w:basedOn w:val="Source"/>
    <w:qFormat/>
    <w:rsid w:val="00DB1204"/>
    <w:pPr>
      <w:keepNext/>
      <w:tabs>
        <w:tab w:val="left" w:pos="1021"/>
      </w:tabs>
      <w:spacing w:before="360" w:after="120"/>
      <w:ind w:left="1021" w:hanging="1021"/>
    </w:pPr>
    <w:rPr>
      <w:b/>
      <w:i w:val="0"/>
    </w:rPr>
  </w:style>
  <w:style w:type="paragraph" w:customStyle="1" w:styleId="Caption-table">
    <w:name w:val="Caption - table"/>
    <w:basedOn w:val="Caption-figure"/>
    <w:autoRedefine/>
    <w:qFormat/>
    <w:rsid w:val="00DB1204"/>
    <w:pPr>
      <w:tabs>
        <w:tab w:val="clear" w:pos="1021"/>
      </w:tabs>
      <w:ind w:left="1134" w:hanging="1134"/>
    </w:pPr>
    <w:rPr>
      <w:rFonts w:eastAsiaTheme="minorHAnsi"/>
      <w:color w:val="000000" w:themeColor="text1"/>
      <w:sz w:val="22"/>
      <w:lang w:eastAsia="en-US"/>
    </w:rPr>
  </w:style>
  <w:style w:type="table" w:customStyle="1" w:styleId="MainTableStyle">
    <w:name w:val="Main Table Style"/>
    <w:basedOn w:val="TableNormal"/>
    <w:uiPriority w:val="99"/>
    <w:rsid w:val="00DB1204"/>
    <w:pPr>
      <w:widowControl/>
      <w:autoSpaceDE/>
      <w:autoSpaceDN/>
      <w:spacing w:before="80" w:after="80"/>
    </w:pPr>
    <w:rPr>
      <w:rFonts w:ascii="Arial" w:hAnsi="Arial"/>
      <w:sz w:val="18"/>
      <w:lang w:val="en-AU"/>
    </w:rPr>
    <w:tblPr>
      <w:tblBorders>
        <w:top w:val="single" w:sz="4" w:space="0" w:color="FFFFFF" w:themeColor="background1"/>
        <w:left w:val="single" w:sz="4" w:space="0" w:color="FFFFFF" w:themeColor="background1"/>
        <w:bottom w:val="single" w:sz="12" w:space="0" w:color="427D97"/>
        <w:right w:val="single" w:sz="4" w:space="0" w:color="FFFFFF" w:themeColor="background1"/>
        <w:insideH w:val="single" w:sz="6" w:space="0" w:color="FFFFFF" w:themeColor="background1"/>
        <w:insideV w:val="single" w:sz="6" w:space="0" w:color="FFFFFF" w:themeColor="background1"/>
      </w:tblBorders>
    </w:tblPr>
    <w:tcPr>
      <w:shd w:val="clear" w:color="auto" w:fill="C5D3DD"/>
    </w:tcPr>
    <w:tblStylePr w:type="firstRow">
      <w:pPr>
        <w:keepNext/>
        <w:keepLines/>
        <w:widowControl/>
        <w:wordWrap/>
        <w:spacing w:beforeLines="0" w:beforeAutospacing="0" w:afterLines="0" w:afterAutospacing="0" w:line="240" w:lineRule="auto"/>
        <w:jc w:val="left"/>
      </w:pPr>
      <w:rPr>
        <w:rFonts w:ascii="Arial" w:hAnsi="Arial"/>
        <w:b/>
        <w:color w:val="FFFFFF" w:themeColor="background1"/>
        <w:sz w:val="18"/>
      </w:rPr>
      <w:tblPr/>
      <w:tcPr>
        <w:shd w:val="clear" w:color="auto" w:fill="427D97"/>
      </w:tcPr>
    </w:tblStylePr>
    <w:tblStylePr w:type="lastRow">
      <w:pPr>
        <w:keepLines/>
        <w:widowControl/>
        <w:wordWrap/>
        <w:jc w:val="left"/>
      </w:pPr>
      <w:rPr>
        <w:b/>
      </w:rPr>
      <w:tblPr/>
      <w:tcPr>
        <w:shd w:val="clear" w:color="auto" w:fill="C5D3DD"/>
      </w:tcPr>
    </w:tblStylePr>
  </w:style>
  <w:style w:type="paragraph" w:customStyle="1" w:styleId="Object">
    <w:name w:val="Object"/>
    <w:basedOn w:val="BodyText"/>
    <w:uiPriority w:val="1"/>
    <w:qFormat/>
    <w:rsid w:val="00CB55DF"/>
    <w:pPr>
      <w:spacing w:before="0" w:after="0"/>
    </w:pPr>
    <w:rPr>
      <w:lang w:eastAsia="en-US"/>
    </w:rPr>
  </w:style>
  <w:style w:type="paragraph" w:customStyle="1" w:styleId="ReferenceText">
    <w:name w:val="Reference Text"/>
    <w:basedOn w:val="BodyText"/>
    <w:link w:val="ReferenceTextChar"/>
    <w:qFormat/>
    <w:rsid w:val="00DB1204"/>
    <w:pPr>
      <w:keepLines/>
      <w:spacing w:line="240" w:lineRule="atLeast"/>
      <w:ind w:left="284" w:hanging="284"/>
    </w:pPr>
    <w:rPr>
      <w:rFonts w:eastAsiaTheme="minorHAnsi" w:cstheme="minorBidi"/>
      <w:bCs w:val="0"/>
      <w:sz w:val="18"/>
      <w:szCs w:val="18"/>
      <w:lang w:eastAsia="zh-CN"/>
    </w:rPr>
  </w:style>
  <w:style w:type="character" w:customStyle="1" w:styleId="ReferenceTextChar">
    <w:name w:val="Reference Text Char"/>
    <w:link w:val="ReferenceText"/>
    <w:rsid w:val="00DB1204"/>
    <w:rPr>
      <w:rFonts w:ascii="Arial" w:hAnsi="Arial"/>
      <w:sz w:val="18"/>
      <w:szCs w:val="18"/>
      <w:lang w:val="en-AU" w:eastAsia="zh-CN"/>
    </w:rPr>
  </w:style>
  <w:style w:type="paragraph" w:customStyle="1" w:styleId="AppendixHeading1">
    <w:name w:val="Appendix Heading 1"/>
    <w:basedOn w:val="Heading1"/>
    <w:next w:val="BodyText"/>
    <w:qFormat/>
    <w:rsid w:val="00DB1204"/>
    <w:pPr>
      <w:keepNext w:val="0"/>
      <w:numPr>
        <w:numId w:val="25"/>
      </w:numPr>
      <w:tabs>
        <w:tab w:val="left" w:pos="2552"/>
      </w:tabs>
      <w:spacing w:before="240"/>
    </w:pPr>
    <w:rPr>
      <w:rFonts w:eastAsiaTheme="majorEastAsia"/>
      <w:bCs w:val="0"/>
      <w:sz w:val="26"/>
      <w:lang w:eastAsia="ja-JP"/>
    </w:rPr>
  </w:style>
  <w:style w:type="paragraph" w:customStyle="1" w:styleId="AppendixHeading2">
    <w:name w:val="Appendix Heading 2"/>
    <w:basedOn w:val="AppendixHeading1"/>
    <w:next w:val="BodyText"/>
    <w:qFormat/>
    <w:rsid w:val="00DB1204"/>
    <w:pPr>
      <w:numPr>
        <w:ilvl w:val="1"/>
      </w:numPr>
      <w:tabs>
        <w:tab w:val="clear" w:pos="851"/>
        <w:tab w:val="clear" w:pos="2552"/>
        <w:tab w:val="left" w:pos="737"/>
      </w:tabs>
      <w:spacing w:before="480"/>
      <w:ind w:left="737" w:hanging="737"/>
    </w:pPr>
  </w:style>
  <w:style w:type="paragraph" w:customStyle="1" w:styleId="AppendixHeading3">
    <w:name w:val="Appendix Heading 3"/>
    <w:basedOn w:val="AppendixHeading2"/>
    <w:next w:val="BodyText"/>
    <w:qFormat/>
    <w:rsid w:val="00DB1204"/>
    <w:pPr>
      <w:numPr>
        <w:ilvl w:val="2"/>
      </w:numPr>
      <w:tabs>
        <w:tab w:val="clear" w:pos="2695"/>
      </w:tabs>
      <w:spacing w:before="360"/>
      <w:ind w:left="737" w:hanging="737"/>
    </w:pPr>
    <w:rPr>
      <w:color w:val="6F7C87"/>
      <w:sz w:val="24"/>
    </w:rPr>
  </w:style>
  <w:style w:type="numbering" w:customStyle="1" w:styleId="AppendixHeadingStyle">
    <w:name w:val="Appendix Heading Style"/>
    <w:uiPriority w:val="99"/>
    <w:rsid w:val="00DB1204"/>
    <w:pPr>
      <w:numPr>
        <w:numId w:val="24"/>
      </w:numPr>
    </w:pPr>
  </w:style>
  <w:style w:type="paragraph" w:styleId="TableofFigures">
    <w:name w:val="table of figures"/>
    <w:basedOn w:val="Normal"/>
    <w:next w:val="Normal"/>
    <w:uiPriority w:val="99"/>
    <w:unhideWhenUsed/>
    <w:rsid w:val="00DB1204"/>
    <w:pPr>
      <w:widowControl/>
      <w:tabs>
        <w:tab w:val="left" w:pos="1134"/>
        <w:tab w:val="right" w:leader="dot" w:pos="9350"/>
      </w:tabs>
      <w:autoSpaceDE/>
      <w:autoSpaceDN/>
      <w:spacing w:line="259" w:lineRule="auto"/>
      <w:ind w:left="2268" w:hanging="1417"/>
    </w:pPr>
    <w:rPr>
      <w:rFonts w:eastAsiaTheme="minorEastAsia" w:cstheme="minorBidi"/>
      <w:sz w:val="18"/>
      <w:szCs w:val="18"/>
      <w:lang w:eastAsia="ja-JP"/>
    </w:rPr>
  </w:style>
  <w:style w:type="paragraph" w:customStyle="1" w:styleId="Headingnonumbersmall">
    <w:name w:val="Heading (no number small)"/>
    <w:basedOn w:val="Normal"/>
    <w:qFormat/>
    <w:rsid w:val="00DB1204"/>
    <w:pPr>
      <w:widowControl/>
      <w:autoSpaceDE/>
      <w:autoSpaceDN/>
      <w:spacing w:after="160" w:line="259" w:lineRule="auto"/>
      <w:ind w:left="2268" w:hanging="1417"/>
    </w:pPr>
    <w:rPr>
      <w:rFonts w:eastAsiaTheme="minorEastAsia" w:cstheme="minorBidi"/>
      <w:b/>
      <w:sz w:val="18"/>
      <w:szCs w:val="18"/>
      <w:lang w:val="en-US" w:eastAsia="ja-JP"/>
    </w:rPr>
  </w:style>
  <w:style w:type="paragraph" w:customStyle="1" w:styleId="HeadingReferences">
    <w:name w:val="Heading (References)"/>
    <w:basedOn w:val="Headingnonumber"/>
    <w:qFormat/>
    <w:rsid w:val="00DB1204"/>
  </w:style>
  <w:style w:type="paragraph" w:customStyle="1" w:styleId="PubTableHeading">
    <w:name w:val="Pub Table Heading"/>
    <w:basedOn w:val="Normal"/>
    <w:qFormat/>
    <w:rsid w:val="00DB1204"/>
    <w:pPr>
      <w:widowControl/>
      <w:autoSpaceDE/>
      <w:autoSpaceDN/>
      <w:spacing w:before="120" w:after="40"/>
      <w:ind w:left="2268" w:hanging="1417"/>
    </w:pPr>
    <w:rPr>
      <w:rFonts w:eastAsiaTheme="minorHAnsi" w:cstheme="minorBidi"/>
      <w:b/>
      <w:color w:val="6F7C87"/>
      <w:sz w:val="16"/>
      <w:szCs w:val="16"/>
    </w:rPr>
  </w:style>
  <w:style w:type="paragraph" w:customStyle="1" w:styleId="PubTableText">
    <w:name w:val="Pub Table Text"/>
    <w:qFormat/>
    <w:rsid w:val="00DB1204"/>
    <w:pPr>
      <w:widowControl/>
      <w:autoSpaceDE/>
      <w:autoSpaceDN/>
      <w:spacing w:before="120" w:after="40" w:line="259" w:lineRule="auto"/>
    </w:pPr>
    <w:rPr>
      <w:rFonts w:ascii="Arial" w:eastAsia="Times New Roman" w:hAnsi="Arial" w:cs="Times New Roman"/>
      <w:sz w:val="16"/>
      <w:szCs w:val="16"/>
      <w:lang w:val="en-AU" w:eastAsia="en-AU"/>
    </w:rPr>
  </w:style>
  <w:style w:type="paragraph" w:customStyle="1" w:styleId="BodyBullet1">
    <w:name w:val="Body Bullet 1"/>
    <w:basedOn w:val="BodyText"/>
    <w:uiPriority w:val="1"/>
    <w:qFormat/>
    <w:rsid w:val="0046345F"/>
    <w:pPr>
      <w:keepLines/>
      <w:numPr>
        <w:numId w:val="26"/>
      </w:numPr>
      <w:spacing w:before="120" w:line="240" w:lineRule="atLeast"/>
      <w:ind w:left="993" w:hanging="426"/>
    </w:pPr>
    <w:rPr>
      <w:rFonts w:eastAsiaTheme="minorHAnsi" w:cstheme="minorBidi"/>
      <w:bCs w:val="0"/>
      <w:lang w:eastAsia="zh-CN"/>
    </w:rPr>
  </w:style>
  <w:style w:type="paragraph" w:customStyle="1" w:styleId="BodyBullet2">
    <w:name w:val="Body Bullet 2"/>
    <w:basedOn w:val="BodyBullet1"/>
    <w:uiPriority w:val="1"/>
    <w:qFormat/>
    <w:rsid w:val="00DB1204"/>
    <w:pPr>
      <w:numPr>
        <w:ilvl w:val="1"/>
      </w:numPr>
      <w:ind w:left="567" w:hanging="283"/>
    </w:pPr>
  </w:style>
  <w:style w:type="paragraph" w:customStyle="1" w:styleId="BodyBullet3">
    <w:name w:val="Body Bullet 3"/>
    <w:basedOn w:val="BodyBullet2"/>
    <w:uiPriority w:val="1"/>
    <w:qFormat/>
    <w:rsid w:val="00DB1204"/>
    <w:pPr>
      <w:numPr>
        <w:ilvl w:val="2"/>
      </w:numPr>
      <w:ind w:left="851" w:hanging="284"/>
    </w:pPr>
  </w:style>
  <w:style w:type="paragraph" w:customStyle="1" w:styleId="BodyIndent1">
    <w:name w:val="Body Indent 1"/>
    <w:basedOn w:val="BodyBullet1"/>
    <w:uiPriority w:val="99"/>
    <w:rsid w:val="00DB1204"/>
    <w:pPr>
      <w:numPr>
        <w:numId w:val="0"/>
      </w:numPr>
      <w:ind w:left="284"/>
    </w:pPr>
  </w:style>
  <w:style w:type="paragraph" w:styleId="TOC4">
    <w:name w:val="toc 4"/>
    <w:basedOn w:val="TOC1"/>
    <w:next w:val="BodyText"/>
    <w:link w:val="TOC4Char"/>
    <w:uiPriority w:val="39"/>
    <w:rsid w:val="00DB1204"/>
    <w:pPr>
      <w:widowControl/>
      <w:tabs>
        <w:tab w:val="clear" w:pos="567"/>
        <w:tab w:val="right" w:leader="dot" w:pos="9498"/>
      </w:tabs>
      <w:autoSpaceDE/>
      <w:autoSpaceDN/>
      <w:spacing w:after="60" w:line="240" w:lineRule="atLeast"/>
      <w:ind w:left="0" w:right="907" w:firstLine="0"/>
    </w:pPr>
    <w:rPr>
      <w:rFonts w:eastAsiaTheme="minorHAnsi" w:cstheme="minorBidi"/>
      <w:b w:val="0"/>
      <w:szCs w:val="20"/>
    </w:rPr>
  </w:style>
  <w:style w:type="paragraph" w:styleId="TOC5">
    <w:name w:val="toc 5"/>
    <w:basedOn w:val="TOC2"/>
    <w:next w:val="BodyText"/>
    <w:uiPriority w:val="39"/>
    <w:rsid w:val="00DB1204"/>
    <w:pPr>
      <w:widowControl/>
      <w:tabs>
        <w:tab w:val="clear" w:pos="9490"/>
        <w:tab w:val="left" w:pos="851"/>
        <w:tab w:val="right" w:leader="dot" w:pos="9498"/>
      </w:tabs>
      <w:autoSpaceDE/>
      <w:autoSpaceDN/>
      <w:spacing w:after="60" w:line="240" w:lineRule="atLeast"/>
      <w:ind w:left="850" w:right="907" w:hanging="510"/>
    </w:pPr>
    <w:rPr>
      <w:rFonts w:eastAsiaTheme="minorHAnsi" w:cstheme="minorBidi"/>
      <w:bCs/>
      <w:szCs w:val="20"/>
    </w:rPr>
  </w:style>
  <w:style w:type="paragraph" w:styleId="TOC6">
    <w:name w:val="toc 6"/>
    <w:next w:val="Normal"/>
    <w:uiPriority w:val="39"/>
    <w:rsid w:val="00CB55DF"/>
    <w:pPr>
      <w:tabs>
        <w:tab w:val="right" w:leader="dot" w:pos="9490"/>
      </w:tabs>
      <w:spacing w:before="120"/>
      <w:ind w:left="1560" w:hanging="1418"/>
    </w:pPr>
    <w:rPr>
      <w:rFonts w:ascii="Arial" w:eastAsia="SimSun" w:hAnsi="Arial" w:cs="Times New Roman"/>
      <w:b/>
      <w:noProof/>
      <w:sz w:val="18"/>
      <w:szCs w:val="18"/>
      <w:lang w:val="en-AU"/>
    </w:rPr>
  </w:style>
  <w:style w:type="paragraph" w:styleId="TOC7">
    <w:name w:val="toc 7"/>
    <w:basedOn w:val="TOC1"/>
    <w:next w:val="BodyText"/>
    <w:uiPriority w:val="39"/>
    <w:rsid w:val="00DB1204"/>
    <w:pPr>
      <w:widowControl/>
      <w:tabs>
        <w:tab w:val="clear" w:pos="567"/>
        <w:tab w:val="right" w:leader="dot" w:pos="9498"/>
      </w:tabs>
      <w:autoSpaceDE/>
      <w:autoSpaceDN/>
      <w:spacing w:after="60" w:line="240" w:lineRule="atLeast"/>
      <w:ind w:left="1531" w:right="907" w:hanging="1531"/>
    </w:pPr>
    <w:rPr>
      <w:rFonts w:eastAsiaTheme="minorHAnsi" w:cstheme="minorBidi"/>
      <w:b w:val="0"/>
      <w:szCs w:val="20"/>
    </w:rPr>
  </w:style>
  <w:style w:type="paragraph" w:styleId="TOC8">
    <w:name w:val="toc 8"/>
    <w:basedOn w:val="TOC7"/>
    <w:next w:val="BodyText"/>
    <w:uiPriority w:val="39"/>
    <w:rsid w:val="00DB1204"/>
    <w:pPr>
      <w:spacing w:before="60"/>
      <w:ind w:left="1984" w:hanging="1644"/>
    </w:pPr>
  </w:style>
  <w:style w:type="paragraph" w:styleId="TOC9">
    <w:name w:val="toc 9"/>
    <w:basedOn w:val="TOC8"/>
    <w:next w:val="BodyText"/>
    <w:uiPriority w:val="39"/>
    <w:rsid w:val="00DB1204"/>
    <w:pPr>
      <w:ind w:left="2665" w:hanging="1814"/>
    </w:pPr>
  </w:style>
  <w:style w:type="paragraph" w:customStyle="1" w:styleId="BodyIndent2">
    <w:name w:val="Body Indent 2"/>
    <w:basedOn w:val="BodyIndent1"/>
    <w:uiPriority w:val="99"/>
    <w:rsid w:val="00DB1204"/>
    <w:pPr>
      <w:ind w:left="567"/>
    </w:pPr>
  </w:style>
  <w:style w:type="paragraph" w:customStyle="1" w:styleId="BodyIndent3">
    <w:name w:val="Body Indent 3"/>
    <w:basedOn w:val="BodyBullet3"/>
    <w:uiPriority w:val="99"/>
    <w:rsid w:val="00DB1204"/>
    <w:pPr>
      <w:numPr>
        <w:ilvl w:val="0"/>
        <w:numId w:val="0"/>
      </w:numPr>
      <w:ind w:left="851"/>
    </w:pPr>
  </w:style>
  <w:style w:type="paragraph" w:styleId="ListBullet2">
    <w:name w:val="List Bullet 2"/>
    <w:basedOn w:val="Normal"/>
    <w:uiPriority w:val="1"/>
    <w:rsid w:val="00CB55DF"/>
    <w:pPr>
      <w:numPr>
        <w:ilvl w:val="1"/>
        <w:numId w:val="111"/>
      </w:numPr>
      <w:spacing w:before="120" w:after="120"/>
    </w:pPr>
  </w:style>
  <w:style w:type="paragraph" w:styleId="ListBullet3">
    <w:name w:val="List Bullet 3"/>
    <w:basedOn w:val="ListBullet2"/>
    <w:semiHidden/>
    <w:rsid w:val="00DB1204"/>
    <w:pPr>
      <w:numPr>
        <w:ilvl w:val="0"/>
        <w:numId w:val="0"/>
      </w:numPr>
      <w:ind w:left="2268" w:hanging="1417"/>
    </w:pPr>
  </w:style>
  <w:style w:type="paragraph" w:styleId="FootnoteText">
    <w:name w:val="footnote text"/>
    <w:basedOn w:val="Normal"/>
    <w:link w:val="FootnoteTextChar"/>
    <w:rsid w:val="00DB1204"/>
    <w:pPr>
      <w:widowControl/>
      <w:autoSpaceDE/>
      <w:autoSpaceDN/>
      <w:ind w:left="142" w:hanging="142"/>
    </w:pPr>
    <w:rPr>
      <w:rFonts w:eastAsiaTheme="minorHAnsi" w:cstheme="minorBidi"/>
      <w:sz w:val="16"/>
      <w:szCs w:val="16"/>
    </w:rPr>
  </w:style>
  <w:style w:type="character" w:customStyle="1" w:styleId="FootnoteTextChar">
    <w:name w:val="Footnote Text Char"/>
    <w:basedOn w:val="DefaultParagraphFont"/>
    <w:link w:val="FootnoteText"/>
    <w:rsid w:val="00DB1204"/>
    <w:rPr>
      <w:rFonts w:ascii="Arial" w:hAnsi="Arial"/>
      <w:sz w:val="16"/>
      <w:szCs w:val="16"/>
      <w:lang w:val="en-AU"/>
    </w:rPr>
  </w:style>
  <w:style w:type="paragraph" w:styleId="ListNumber">
    <w:name w:val="List Number"/>
    <w:basedOn w:val="BodyText"/>
    <w:semiHidden/>
    <w:rsid w:val="00DB1204"/>
    <w:pPr>
      <w:keepLines/>
      <w:tabs>
        <w:tab w:val="num" w:pos="360"/>
      </w:tabs>
      <w:spacing w:line="240" w:lineRule="atLeast"/>
      <w:ind w:left="360" w:hanging="360"/>
      <w:contextualSpacing/>
    </w:pPr>
    <w:rPr>
      <w:rFonts w:eastAsiaTheme="minorHAnsi" w:cstheme="minorBidi"/>
      <w:bCs w:val="0"/>
      <w:sz w:val="18"/>
      <w:szCs w:val="18"/>
      <w:lang w:eastAsia="zh-CN"/>
    </w:rPr>
  </w:style>
  <w:style w:type="paragraph" w:styleId="ListNumber2">
    <w:name w:val="List Number 2"/>
    <w:basedOn w:val="ListNumber"/>
    <w:semiHidden/>
    <w:rsid w:val="00DB1204"/>
    <w:pPr>
      <w:tabs>
        <w:tab w:val="clear" w:pos="360"/>
        <w:tab w:val="num" w:pos="643"/>
      </w:tabs>
      <w:ind w:left="643"/>
    </w:pPr>
  </w:style>
  <w:style w:type="paragraph" w:styleId="ListNumber3">
    <w:name w:val="List Number 3"/>
    <w:basedOn w:val="List2"/>
    <w:semiHidden/>
    <w:rsid w:val="00DB1204"/>
    <w:pPr>
      <w:tabs>
        <w:tab w:val="num" w:pos="926"/>
      </w:tabs>
      <w:ind w:left="926" w:hanging="360"/>
    </w:pPr>
  </w:style>
  <w:style w:type="character" w:styleId="PageNumber">
    <w:name w:val="page number"/>
    <w:basedOn w:val="DefaultParagraphFont"/>
    <w:rsid w:val="00DB1204"/>
  </w:style>
  <w:style w:type="paragraph" w:styleId="List2">
    <w:name w:val="List 2"/>
    <w:basedOn w:val="Normal"/>
    <w:semiHidden/>
    <w:rsid w:val="00DB1204"/>
    <w:pPr>
      <w:widowControl/>
      <w:autoSpaceDE/>
      <w:autoSpaceDN/>
      <w:spacing w:line="240" w:lineRule="atLeast"/>
      <w:ind w:left="566" w:hanging="283"/>
      <w:contextualSpacing/>
    </w:pPr>
    <w:rPr>
      <w:rFonts w:eastAsiaTheme="minorHAnsi" w:cstheme="minorBidi"/>
      <w:szCs w:val="18"/>
    </w:rPr>
  </w:style>
  <w:style w:type="paragraph" w:customStyle="1" w:styleId="TableNumbering1">
    <w:name w:val="Table Numbering 1"/>
    <w:basedOn w:val="TableBodyText"/>
    <w:uiPriority w:val="99"/>
    <w:rsid w:val="00715327"/>
    <w:pPr>
      <w:numPr>
        <w:numId w:val="39"/>
      </w:numPr>
    </w:pPr>
  </w:style>
  <w:style w:type="paragraph" w:customStyle="1" w:styleId="TableNumbering2">
    <w:name w:val="Table Numbering 2"/>
    <w:basedOn w:val="TableNumbering1"/>
    <w:uiPriority w:val="99"/>
    <w:rsid w:val="00DB1204"/>
    <w:pPr>
      <w:numPr>
        <w:numId w:val="33"/>
      </w:numPr>
    </w:pPr>
  </w:style>
  <w:style w:type="paragraph" w:customStyle="1" w:styleId="TableNumbering3">
    <w:name w:val="Table Numbering 3"/>
    <w:basedOn w:val="TableNumbering2"/>
    <w:uiPriority w:val="99"/>
    <w:rsid w:val="00DB1204"/>
  </w:style>
  <w:style w:type="paragraph" w:customStyle="1" w:styleId="TableIndent1">
    <w:name w:val="Table Indent 1"/>
    <w:basedOn w:val="PubTableBullet1"/>
    <w:uiPriority w:val="99"/>
    <w:rsid w:val="00DB1204"/>
    <w:pPr>
      <w:ind w:left="340" w:firstLine="0"/>
    </w:pPr>
    <w:rPr>
      <w:sz w:val="18"/>
      <w:szCs w:val="20"/>
    </w:rPr>
  </w:style>
  <w:style w:type="paragraph" w:customStyle="1" w:styleId="TableIndent2">
    <w:name w:val="Table Indent 2"/>
    <w:basedOn w:val="TableBullet2"/>
    <w:uiPriority w:val="99"/>
    <w:rsid w:val="00DB1204"/>
    <w:pPr>
      <w:numPr>
        <w:ilvl w:val="0"/>
        <w:numId w:val="0"/>
      </w:numPr>
      <w:ind w:left="680"/>
    </w:pPr>
    <w:rPr>
      <w:szCs w:val="20"/>
    </w:rPr>
  </w:style>
  <w:style w:type="paragraph" w:customStyle="1" w:styleId="TableIndent3">
    <w:name w:val="Table Indent 3"/>
    <w:basedOn w:val="TableBullet3"/>
    <w:uiPriority w:val="99"/>
    <w:rsid w:val="00DB1204"/>
    <w:pPr>
      <w:numPr>
        <w:ilvl w:val="0"/>
        <w:numId w:val="0"/>
      </w:numPr>
      <w:ind w:left="1021"/>
    </w:pPr>
    <w:rPr>
      <w:szCs w:val="20"/>
    </w:rPr>
  </w:style>
  <w:style w:type="paragraph" w:customStyle="1" w:styleId="CoverTitle">
    <w:name w:val="Cover Title"/>
    <w:basedOn w:val="Normal"/>
    <w:next w:val="Normal"/>
    <w:rsid w:val="00DB1204"/>
    <w:pPr>
      <w:widowControl/>
      <w:autoSpaceDE/>
      <w:autoSpaceDN/>
      <w:spacing w:after="160" w:line="259" w:lineRule="auto"/>
      <w:ind w:left="2268" w:hanging="1417"/>
      <w:jc w:val="right"/>
    </w:pPr>
    <w:rPr>
      <w:rFonts w:eastAsiaTheme="minorEastAsia" w:cstheme="minorBidi"/>
      <w:b/>
      <w:color w:val="FFFFFF" w:themeColor="background1"/>
      <w:sz w:val="40"/>
      <w:szCs w:val="18"/>
      <w:lang w:eastAsia="ja-JP"/>
    </w:rPr>
  </w:style>
  <w:style w:type="paragraph" w:customStyle="1" w:styleId="SubjectLine">
    <w:name w:val="Subject Line"/>
    <w:basedOn w:val="BodyText"/>
    <w:rsid w:val="00DB1204"/>
    <w:pPr>
      <w:keepLines/>
      <w:spacing w:line="240" w:lineRule="atLeast"/>
      <w:ind w:left="2268" w:hanging="1417"/>
    </w:pPr>
    <w:rPr>
      <w:rFonts w:eastAsiaTheme="minorHAnsi" w:cstheme="minorBidi"/>
      <w:b/>
      <w:bCs w:val="0"/>
      <w:caps/>
      <w:sz w:val="18"/>
      <w:szCs w:val="18"/>
      <w:lang w:eastAsia="zh-CN"/>
    </w:rPr>
  </w:style>
  <w:style w:type="paragraph" w:styleId="TableofAuthorities">
    <w:name w:val="table of authorities"/>
    <w:basedOn w:val="TableofFigures"/>
    <w:next w:val="BodyText"/>
    <w:unhideWhenUsed/>
    <w:rsid w:val="00DB1204"/>
    <w:pPr>
      <w:tabs>
        <w:tab w:val="clear" w:pos="1134"/>
        <w:tab w:val="clear" w:pos="9350"/>
        <w:tab w:val="right" w:leader="dot" w:pos="9639"/>
      </w:tabs>
      <w:spacing w:before="60" w:after="60" w:line="240" w:lineRule="atLeast"/>
      <w:ind w:left="1134" w:right="907" w:hanging="1134"/>
    </w:pPr>
    <w:rPr>
      <w:rFonts w:eastAsiaTheme="minorHAnsi"/>
      <w:color w:val="000000" w:themeColor="text1"/>
      <w:lang w:eastAsia="en-US"/>
    </w:rPr>
  </w:style>
  <w:style w:type="paragraph" w:customStyle="1" w:styleId="TableRow">
    <w:name w:val="Table Row"/>
    <w:basedOn w:val="Normal"/>
    <w:link w:val="TableRowChar"/>
    <w:rsid w:val="00DB1204"/>
    <w:pPr>
      <w:widowControl/>
      <w:autoSpaceDE/>
      <w:autoSpaceDN/>
      <w:spacing w:before="60" w:after="60" w:line="240" w:lineRule="atLeast"/>
      <w:ind w:left="2268" w:hanging="1417"/>
    </w:pPr>
    <w:rPr>
      <w:sz w:val="18"/>
      <w:szCs w:val="18"/>
    </w:rPr>
  </w:style>
  <w:style w:type="paragraph" w:customStyle="1" w:styleId="ACKNOWLEDGEMENTS">
    <w:name w:val="ACKNOWLEDGEMENTS"/>
    <w:semiHidden/>
    <w:rsid w:val="00DB1204"/>
    <w:pPr>
      <w:widowControl/>
      <w:autoSpaceDE/>
      <w:autoSpaceDN/>
      <w:spacing w:after="120" w:line="240" w:lineRule="atLeast"/>
    </w:pPr>
    <w:rPr>
      <w:rFonts w:ascii="Arial" w:eastAsia="Times New Roman" w:hAnsi="Arial" w:cs="Times New Roman"/>
      <w:b/>
      <w:caps/>
      <w:sz w:val="32"/>
      <w:szCs w:val="32"/>
      <w:lang w:val="en-AU" w:eastAsia="en-AU"/>
    </w:rPr>
  </w:style>
  <w:style w:type="numbering" w:styleId="ArticleSection">
    <w:name w:val="Outline List 3"/>
    <w:semiHidden/>
    <w:rsid w:val="00DB1204"/>
    <w:pPr>
      <w:numPr>
        <w:numId w:val="32"/>
      </w:numPr>
    </w:pPr>
  </w:style>
  <w:style w:type="paragraph" w:customStyle="1" w:styleId="StyleBulletsArial">
    <w:name w:val="Style Bullets + Arial"/>
    <w:basedOn w:val="Normal"/>
    <w:uiPriority w:val="99"/>
    <w:rsid w:val="00DB1204"/>
    <w:pPr>
      <w:widowControl/>
      <w:numPr>
        <w:numId w:val="27"/>
      </w:numPr>
      <w:autoSpaceDE/>
      <w:autoSpaceDN/>
      <w:spacing w:after="120"/>
      <w:jc w:val="both"/>
    </w:pPr>
    <w:rPr>
      <w:szCs w:val="24"/>
    </w:rPr>
  </w:style>
  <w:style w:type="paragraph" w:styleId="E-mailSignature">
    <w:name w:val="E-mail Signature"/>
    <w:link w:val="E-mailSignatureChar1"/>
    <w:semiHidden/>
    <w:rsid w:val="00DB1204"/>
    <w:pPr>
      <w:widowControl/>
      <w:autoSpaceDE/>
      <w:autoSpaceDN/>
      <w:spacing w:line="240" w:lineRule="atLeast"/>
    </w:pPr>
    <w:rPr>
      <w:rFonts w:ascii="Arial" w:eastAsia="Times New Roman" w:hAnsi="Arial" w:cs="Times New Roman"/>
      <w:lang w:val="en-AU" w:eastAsia="en-AU"/>
    </w:rPr>
  </w:style>
  <w:style w:type="character" w:customStyle="1" w:styleId="E-mailSignatureChar">
    <w:name w:val="E-mail Signature Char"/>
    <w:basedOn w:val="DefaultParagraphFont"/>
    <w:semiHidden/>
    <w:rsid w:val="00DB1204"/>
    <w:rPr>
      <w:rFonts w:ascii="Times New Roman" w:eastAsia="Times New Roman" w:hAnsi="Times New Roman" w:cs="Times New Roman"/>
      <w:lang w:val="en-AU"/>
    </w:rPr>
  </w:style>
  <w:style w:type="character" w:customStyle="1" w:styleId="E-mailSignatureChar1">
    <w:name w:val="E-mail Signature Char1"/>
    <w:basedOn w:val="DefaultParagraphFont"/>
    <w:link w:val="E-mailSignature"/>
    <w:semiHidden/>
    <w:rsid w:val="00DB1204"/>
    <w:rPr>
      <w:rFonts w:ascii="Arial" w:eastAsia="Times New Roman" w:hAnsi="Arial" w:cs="Times New Roman"/>
      <w:lang w:val="en-AU" w:eastAsia="en-AU"/>
    </w:rPr>
  </w:style>
  <w:style w:type="paragraph" w:customStyle="1" w:styleId="StyleHeading111pt">
    <w:name w:val="Style Heading 1 + 11 pt"/>
    <w:basedOn w:val="Heading1"/>
    <w:link w:val="StyleHeading111ptChar"/>
    <w:uiPriority w:val="99"/>
    <w:rsid w:val="00DB1204"/>
    <w:pPr>
      <w:keepNext w:val="0"/>
      <w:numPr>
        <w:numId w:val="0"/>
      </w:numPr>
      <w:tabs>
        <w:tab w:val="left" w:pos="709"/>
        <w:tab w:val="num" w:pos="2835"/>
      </w:tabs>
      <w:autoSpaceDE w:val="0"/>
      <w:autoSpaceDN w:val="0"/>
      <w:spacing w:before="240" w:after="0"/>
      <w:ind w:left="357" w:hanging="357"/>
    </w:pPr>
    <w:rPr>
      <w:rFonts w:ascii="Arial Bold" w:hAnsi="Arial Bold"/>
      <w:b w:val="0"/>
      <w:caps/>
      <w:sz w:val="26"/>
      <w:szCs w:val="24"/>
      <w:lang w:eastAsia="en-AU"/>
    </w:rPr>
  </w:style>
  <w:style w:type="character" w:customStyle="1" w:styleId="StyleHeading111ptChar">
    <w:name w:val="Style Heading 1 + 11 pt Char"/>
    <w:basedOn w:val="DefaultParagraphFont"/>
    <w:link w:val="StyleHeading111pt"/>
    <w:uiPriority w:val="99"/>
    <w:locked/>
    <w:rsid w:val="00DB1204"/>
    <w:rPr>
      <w:rFonts w:ascii="Arial Bold" w:eastAsia="Times New Roman" w:hAnsi="Arial Bold" w:cs="Arial"/>
      <w:bCs/>
      <w:caps/>
      <w:color w:val="004259"/>
      <w:sz w:val="26"/>
      <w:szCs w:val="24"/>
      <w:lang w:val="en-AU" w:eastAsia="en-AU"/>
    </w:rPr>
  </w:style>
  <w:style w:type="paragraph" w:customStyle="1" w:styleId="StyleHeading211pt">
    <w:name w:val="Style Heading 2 + 11 pt"/>
    <w:basedOn w:val="Heading2"/>
    <w:uiPriority w:val="99"/>
    <w:rsid w:val="00DB1204"/>
    <w:pPr>
      <w:tabs>
        <w:tab w:val="left" w:pos="1"/>
        <w:tab w:val="left" w:pos="709"/>
        <w:tab w:val="left" w:pos="850"/>
        <w:tab w:val="left" w:pos="993"/>
        <w:tab w:val="left" w:pos="1700"/>
        <w:tab w:val="left" w:pos="2551"/>
        <w:tab w:val="num" w:pos="2835"/>
        <w:tab w:val="left" w:pos="3402"/>
        <w:tab w:val="left" w:pos="4251"/>
        <w:tab w:val="left" w:pos="5102"/>
        <w:tab w:val="left" w:pos="5952"/>
        <w:tab w:val="left" w:pos="6802"/>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before="120"/>
      <w:ind w:left="431" w:hanging="431"/>
      <w:jc w:val="both"/>
    </w:pPr>
    <w:rPr>
      <w:rFonts w:eastAsia="Times New Roman"/>
      <w:sz w:val="22"/>
      <w:szCs w:val="22"/>
      <w:lang w:eastAsia="en-AU"/>
    </w:rPr>
  </w:style>
  <w:style w:type="paragraph" w:customStyle="1" w:styleId="StyleListParagraphBody">
    <w:name w:val="Style List Paragraph + +Body"/>
    <w:basedOn w:val="Normal"/>
    <w:uiPriority w:val="99"/>
    <w:rsid w:val="00DB1204"/>
    <w:pPr>
      <w:widowControl/>
      <w:tabs>
        <w:tab w:val="num" w:pos="1209"/>
      </w:tabs>
      <w:autoSpaceDE/>
      <w:autoSpaceDN/>
      <w:spacing w:before="200" w:after="200" w:line="276" w:lineRule="auto"/>
      <w:ind w:left="1209" w:hanging="360"/>
      <w:contextualSpacing/>
      <w:jc w:val="both"/>
    </w:pPr>
    <w:rPr>
      <w:rFonts w:cs="Arial"/>
      <w:szCs w:val="20"/>
      <w:lang w:val="en-US"/>
    </w:rPr>
  </w:style>
  <w:style w:type="paragraph" w:customStyle="1" w:styleId="StyleListParagraphBody1">
    <w:name w:val="Style List Paragraph + +Body1"/>
    <w:basedOn w:val="Normal"/>
    <w:uiPriority w:val="99"/>
    <w:rsid w:val="00DB1204"/>
    <w:pPr>
      <w:widowControl/>
      <w:tabs>
        <w:tab w:val="num" w:pos="1209"/>
      </w:tabs>
      <w:autoSpaceDE/>
      <w:autoSpaceDN/>
      <w:spacing w:before="200" w:after="200" w:line="276" w:lineRule="auto"/>
      <w:ind w:left="1209" w:hanging="360"/>
      <w:contextualSpacing/>
      <w:jc w:val="both"/>
    </w:pPr>
    <w:rPr>
      <w:rFonts w:cs="Arial"/>
      <w:szCs w:val="20"/>
      <w:lang w:val="en-US"/>
    </w:rPr>
  </w:style>
  <w:style w:type="paragraph" w:styleId="BodyTextFirstIndent2">
    <w:name w:val="Body Text First Indent 2"/>
    <w:basedOn w:val="BodyTextIndent"/>
    <w:link w:val="BodyTextFirstIndent2Char"/>
    <w:uiPriority w:val="99"/>
    <w:semiHidden/>
    <w:rsid w:val="00CB55DF"/>
    <w:pPr>
      <w:spacing w:before="0" w:after="0"/>
      <w:ind w:left="360" w:firstLine="360"/>
    </w:pPr>
    <w:rPr>
      <w:rFonts w:ascii="Times New Roman" w:hAnsi="Times New Roman"/>
    </w:rPr>
  </w:style>
  <w:style w:type="character" w:customStyle="1" w:styleId="BodyTextFirstIndent2Char">
    <w:name w:val="Body Text First Indent 2 Char"/>
    <w:basedOn w:val="BodyTextIndentChar"/>
    <w:link w:val="BodyTextFirstIndent2"/>
    <w:uiPriority w:val="99"/>
    <w:semiHidden/>
    <w:rsid w:val="00CB55DF"/>
    <w:rPr>
      <w:rFonts w:ascii="Times New Roman" w:eastAsia="Times New Roman" w:hAnsi="Times New Roman" w:cs="Times New Roman"/>
      <w:bCs/>
      <w:noProof/>
      <w:sz w:val="20"/>
      <w:lang w:val="en-AU"/>
    </w:rPr>
  </w:style>
  <w:style w:type="paragraph" w:styleId="Index2">
    <w:name w:val="index 2"/>
    <w:basedOn w:val="Normal"/>
    <w:next w:val="Normal"/>
    <w:semiHidden/>
    <w:rsid w:val="00DB1204"/>
    <w:pPr>
      <w:widowControl/>
      <w:tabs>
        <w:tab w:val="right" w:pos="6096"/>
      </w:tabs>
      <w:autoSpaceDE/>
      <w:autoSpaceDN/>
      <w:spacing w:after="240" w:line="276" w:lineRule="auto"/>
      <w:ind w:left="360" w:hanging="1417"/>
    </w:pPr>
    <w:rPr>
      <w:rFonts w:ascii="Calibri" w:hAnsi="Calibri"/>
      <w:color w:val="000000"/>
      <w:szCs w:val="18"/>
      <w:lang w:val="en-US"/>
    </w:rPr>
  </w:style>
  <w:style w:type="paragraph" w:customStyle="1" w:styleId="Reference">
    <w:name w:val="Reference"/>
    <w:basedOn w:val="Normal"/>
    <w:uiPriority w:val="99"/>
    <w:rsid w:val="00DB1204"/>
    <w:pPr>
      <w:widowControl/>
      <w:autoSpaceDE/>
      <w:autoSpaceDN/>
      <w:spacing w:before="240" w:after="120" w:line="240" w:lineRule="atLeast"/>
      <w:ind w:left="284" w:hanging="284"/>
    </w:pPr>
    <w:rPr>
      <w:rFonts w:asciiTheme="minorHAnsi" w:hAnsiTheme="minorHAnsi" w:cstheme="minorHAnsi"/>
      <w:sz w:val="18"/>
      <w:szCs w:val="20"/>
      <w:lang w:val="en-GB"/>
    </w:rPr>
  </w:style>
  <w:style w:type="paragraph" w:customStyle="1" w:styleId="BoxedText">
    <w:name w:val="Boxed Text"/>
    <w:basedOn w:val="Normal"/>
    <w:uiPriority w:val="99"/>
    <w:rsid w:val="00DB1204"/>
    <w:pPr>
      <w:widowControl/>
      <w:pBdr>
        <w:top w:val="dotted" w:sz="4" w:space="1" w:color="auto"/>
        <w:left w:val="dotted" w:sz="4" w:space="4" w:color="auto"/>
        <w:bottom w:val="dotted" w:sz="4" w:space="1" w:color="auto"/>
        <w:right w:val="dotted" w:sz="4" w:space="4" w:color="auto"/>
      </w:pBdr>
      <w:shd w:val="clear" w:color="auto" w:fill="CBD3DB"/>
      <w:autoSpaceDE/>
      <w:autoSpaceDN/>
      <w:spacing w:before="120" w:after="120" w:line="240" w:lineRule="atLeast"/>
      <w:ind w:left="2268" w:hanging="1417"/>
    </w:pPr>
    <w:rPr>
      <w:rFonts w:cs="Arial"/>
      <w:sz w:val="18"/>
      <w:szCs w:val="20"/>
    </w:rPr>
  </w:style>
  <w:style w:type="numbering" w:customStyle="1" w:styleId="Headings">
    <w:name w:val="Headings"/>
    <w:rsid w:val="00DB1204"/>
    <w:pPr>
      <w:numPr>
        <w:numId w:val="28"/>
      </w:numPr>
    </w:pPr>
  </w:style>
  <w:style w:type="paragraph" w:styleId="ListNumber4">
    <w:name w:val="List Number 4"/>
    <w:semiHidden/>
    <w:rsid w:val="00DB1204"/>
    <w:pPr>
      <w:widowControl/>
      <w:tabs>
        <w:tab w:val="num" w:pos="1209"/>
      </w:tabs>
      <w:autoSpaceDE/>
      <w:autoSpaceDN/>
      <w:spacing w:line="240" w:lineRule="atLeast"/>
      <w:ind w:left="1209" w:hanging="360"/>
    </w:pPr>
    <w:rPr>
      <w:rFonts w:ascii="Arial" w:eastAsiaTheme="minorEastAsia" w:hAnsi="Arial" w:cs="Times New Roman"/>
      <w:lang w:val="en-AU" w:eastAsia="en-AU"/>
    </w:rPr>
  </w:style>
  <w:style w:type="paragraph" w:customStyle="1" w:styleId="TableFigureNotesorSource">
    <w:name w:val="Table / Figure Notes or Source"/>
    <w:link w:val="TableFigureNotesorSourceChar"/>
    <w:rsid w:val="00DB1204"/>
    <w:pPr>
      <w:widowControl/>
      <w:autoSpaceDE/>
      <w:autoSpaceDN/>
      <w:spacing w:before="60" w:after="480"/>
    </w:pPr>
    <w:rPr>
      <w:rFonts w:eastAsiaTheme="minorEastAsia" w:cstheme="minorHAnsi"/>
      <w:i/>
      <w:color w:val="76923C" w:themeColor="accent3" w:themeShade="BF"/>
      <w:sz w:val="16"/>
      <w:szCs w:val="16"/>
      <w:lang w:val="en-AU" w:eastAsia="en-AU"/>
    </w:rPr>
  </w:style>
  <w:style w:type="paragraph" w:customStyle="1" w:styleId="TitleHeading">
    <w:name w:val="Title Heading"/>
    <w:next w:val="Normal"/>
    <w:semiHidden/>
    <w:rsid w:val="00DB1204"/>
    <w:pPr>
      <w:keepLines/>
      <w:widowControl/>
      <w:autoSpaceDE/>
      <w:autoSpaceDN/>
      <w:spacing w:before="240" w:after="360" w:line="240" w:lineRule="atLeast"/>
    </w:pPr>
    <w:rPr>
      <w:rFonts w:ascii="Arial" w:eastAsiaTheme="minorEastAsia" w:hAnsi="Arial" w:cs="Times New Roman"/>
      <w:b/>
      <w:caps/>
      <w:sz w:val="32"/>
      <w:szCs w:val="32"/>
      <w:lang w:val="en-AU" w:eastAsia="en-AU"/>
    </w:rPr>
  </w:style>
  <w:style w:type="paragraph" w:customStyle="1" w:styleId="Tabellenschrift">
    <w:name w:val="Tabellenschrift"/>
    <w:basedOn w:val="Normal"/>
    <w:rsid w:val="00DB1204"/>
    <w:pPr>
      <w:widowControl/>
      <w:autoSpaceDE/>
      <w:autoSpaceDN/>
      <w:spacing w:before="120" w:after="120" w:line="288" w:lineRule="auto"/>
      <w:ind w:left="2268" w:hanging="1417"/>
      <w:jc w:val="both"/>
    </w:pPr>
    <w:rPr>
      <w:sz w:val="18"/>
      <w:szCs w:val="24"/>
      <w:u w:val="single"/>
      <w:lang w:val="de-DE" w:eastAsia="de-DE"/>
    </w:rPr>
  </w:style>
  <w:style w:type="character" w:customStyle="1" w:styleId="TableFigureLevel1BulletCharChar">
    <w:name w:val="Table / Figure Level 1 Bullet Char Char"/>
    <w:link w:val="TableFigureLevel1Bullet"/>
    <w:rsid w:val="00DB1204"/>
    <w:rPr>
      <w:rFonts w:ascii="Arial Narrow" w:eastAsia="SimSun" w:hAnsi="Arial Narrow" w:cs="Times New Roman"/>
      <w:sz w:val="18"/>
      <w:szCs w:val="18"/>
      <w:lang w:val="en-AU" w:eastAsia="en-AU"/>
    </w:rPr>
  </w:style>
  <w:style w:type="paragraph" w:customStyle="1" w:styleId="Quotation">
    <w:name w:val="Quotation"/>
    <w:next w:val="Normal"/>
    <w:link w:val="QuotationChar"/>
    <w:rsid w:val="00DB1204"/>
    <w:pPr>
      <w:keepLines/>
      <w:widowControl/>
      <w:autoSpaceDE/>
      <w:autoSpaceDN/>
      <w:spacing w:after="240" w:line="240" w:lineRule="atLeast"/>
      <w:ind w:left="851" w:right="851"/>
    </w:pPr>
    <w:rPr>
      <w:rFonts w:ascii="Arial" w:eastAsiaTheme="minorEastAsia" w:hAnsi="Arial" w:cs="Times New Roman"/>
      <w:sz w:val="18"/>
      <w:szCs w:val="18"/>
      <w:lang w:val="en-AU" w:eastAsia="en-AU"/>
    </w:rPr>
  </w:style>
  <w:style w:type="character" w:customStyle="1" w:styleId="StyleArial105pt">
    <w:name w:val="Style Arial 10.5 pt"/>
    <w:semiHidden/>
    <w:rsid w:val="00DB1204"/>
    <w:rPr>
      <w:rFonts w:ascii="Arial" w:hAnsi="Arial"/>
      <w:sz w:val="20"/>
    </w:rPr>
  </w:style>
  <w:style w:type="paragraph" w:styleId="Closing">
    <w:name w:val="Closing"/>
    <w:link w:val="ClosingChar1"/>
    <w:semiHidden/>
    <w:rsid w:val="00DB1204"/>
    <w:pPr>
      <w:widowControl/>
      <w:autoSpaceDE/>
      <w:autoSpaceDN/>
      <w:spacing w:line="240" w:lineRule="atLeast"/>
      <w:ind w:left="4252"/>
    </w:pPr>
    <w:rPr>
      <w:rFonts w:ascii="Arial" w:eastAsiaTheme="minorEastAsia" w:hAnsi="Arial" w:cs="Times New Roman"/>
      <w:lang w:val="en-AU" w:eastAsia="en-AU"/>
    </w:rPr>
  </w:style>
  <w:style w:type="character" w:customStyle="1" w:styleId="ClosingChar">
    <w:name w:val="Closing Char"/>
    <w:basedOn w:val="DefaultParagraphFont"/>
    <w:semiHidden/>
    <w:rsid w:val="00DB1204"/>
    <w:rPr>
      <w:rFonts w:ascii="Times New Roman" w:eastAsia="Times New Roman" w:hAnsi="Times New Roman" w:cs="Times New Roman"/>
      <w:lang w:val="en-AU"/>
    </w:rPr>
  </w:style>
  <w:style w:type="paragraph" w:styleId="DocumentMap">
    <w:name w:val="Document Map"/>
    <w:link w:val="DocumentMapChar1"/>
    <w:semiHidden/>
    <w:rsid w:val="00DB1204"/>
    <w:pPr>
      <w:widowControl/>
      <w:shd w:val="clear" w:color="auto" w:fill="000080"/>
      <w:autoSpaceDE/>
      <w:autoSpaceDN/>
      <w:spacing w:line="240" w:lineRule="atLeast"/>
    </w:pPr>
    <w:rPr>
      <w:rFonts w:ascii="Tahoma" w:eastAsiaTheme="minorEastAsia" w:hAnsi="Tahoma" w:cs="Tahoma"/>
      <w:sz w:val="20"/>
      <w:szCs w:val="20"/>
      <w:lang w:val="en-AU" w:eastAsia="en-AU"/>
    </w:rPr>
  </w:style>
  <w:style w:type="character" w:customStyle="1" w:styleId="DocumentMapChar">
    <w:name w:val="Document Map Char"/>
    <w:basedOn w:val="DefaultParagraphFont"/>
    <w:semiHidden/>
    <w:rsid w:val="00DB1204"/>
    <w:rPr>
      <w:rFonts w:ascii="Segoe UI" w:eastAsia="Times New Roman" w:hAnsi="Segoe UI" w:cs="Segoe UI"/>
      <w:sz w:val="16"/>
      <w:szCs w:val="16"/>
      <w:lang w:val="en-AU"/>
    </w:rPr>
  </w:style>
  <w:style w:type="character" w:styleId="HTMLAcronym">
    <w:name w:val="HTML Acronym"/>
    <w:semiHidden/>
    <w:rsid w:val="00DB1204"/>
  </w:style>
  <w:style w:type="paragraph" w:styleId="HTMLAddress">
    <w:name w:val="HTML Address"/>
    <w:link w:val="HTMLAddressChar1"/>
    <w:semiHidden/>
    <w:rsid w:val="00DB1204"/>
    <w:pPr>
      <w:widowControl/>
      <w:autoSpaceDE/>
      <w:autoSpaceDN/>
      <w:spacing w:line="240" w:lineRule="atLeast"/>
    </w:pPr>
    <w:rPr>
      <w:rFonts w:ascii="Arial" w:eastAsiaTheme="minorEastAsia" w:hAnsi="Arial" w:cs="Times New Roman"/>
      <w:i/>
      <w:iCs/>
      <w:lang w:val="en-AU" w:eastAsia="en-AU"/>
    </w:rPr>
  </w:style>
  <w:style w:type="character" w:customStyle="1" w:styleId="HTMLAddressChar">
    <w:name w:val="HTML Address Char"/>
    <w:basedOn w:val="DefaultParagraphFont"/>
    <w:semiHidden/>
    <w:rsid w:val="00DB1204"/>
    <w:rPr>
      <w:rFonts w:ascii="Times New Roman" w:eastAsia="Times New Roman" w:hAnsi="Times New Roman" w:cs="Times New Roman"/>
      <w:i/>
      <w:iCs/>
      <w:lang w:val="en-AU"/>
    </w:rPr>
  </w:style>
  <w:style w:type="character" w:styleId="HTMLCite">
    <w:name w:val="HTML Cite"/>
    <w:semiHidden/>
    <w:rsid w:val="00DB1204"/>
    <w:rPr>
      <w:i/>
      <w:iCs/>
    </w:rPr>
  </w:style>
  <w:style w:type="character" w:styleId="HTMLCode">
    <w:name w:val="HTML Code"/>
    <w:semiHidden/>
    <w:rsid w:val="00DB1204"/>
    <w:rPr>
      <w:rFonts w:ascii="Courier New" w:hAnsi="Courier New" w:cs="Courier New"/>
      <w:sz w:val="20"/>
      <w:szCs w:val="20"/>
    </w:rPr>
  </w:style>
  <w:style w:type="character" w:styleId="HTMLDefinition">
    <w:name w:val="HTML Definition"/>
    <w:semiHidden/>
    <w:rsid w:val="00DB1204"/>
    <w:rPr>
      <w:i/>
      <w:iCs/>
    </w:rPr>
  </w:style>
  <w:style w:type="character" w:styleId="HTMLKeyboard">
    <w:name w:val="HTML Keyboard"/>
    <w:semiHidden/>
    <w:rsid w:val="00DB1204"/>
    <w:rPr>
      <w:rFonts w:ascii="Courier New" w:hAnsi="Courier New" w:cs="Courier New"/>
      <w:sz w:val="20"/>
      <w:szCs w:val="20"/>
    </w:rPr>
  </w:style>
  <w:style w:type="paragraph" w:styleId="HTMLPreformatted">
    <w:name w:val="HTML Preformatted"/>
    <w:link w:val="HTMLPreformattedChar1"/>
    <w:semiHidden/>
    <w:rsid w:val="00DB1204"/>
    <w:pPr>
      <w:widowControl/>
      <w:autoSpaceDE/>
      <w:autoSpaceDN/>
      <w:spacing w:line="240" w:lineRule="atLeast"/>
    </w:pPr>
    <w:rPr>
      <w:rFonts w:ascii="Courier New" w:eastAsiaTheme="minorEastAsia" w:hAnsi="Courier New" w:cs="Courier New"/>
      <w:sz w:val="20"/>
      <w:szCs w:val="20"/>
      <w:lang w:val="en-AU" w:eastAsia="en-AU"/>
    </w:rPr>
  </w:style>
  <w:style w:type="character" w:customStyle="1" w:styleId="HTMLPreformattedChar">
    <w:name w:val="HTML Preformatted Char"/>
    <w:basedOn w:val="DefaultParagraphFont"/>
    <w:semiHidden/>
    <w:rsid w:val="00DB1204"/>
    <w:rPr>
      <w:rFonts w:ascii="Consolas" w:eastAsia="Times New Roman" w:hAnsi="Consolas" w:cs="Times New Roman"/>
      <w:sz w:val="20"/>
      <w:szCs w:val="20"/>
      <w:lang w:val="en-AU"/>
    </w:rPr>
  </w:style>
  <w:style w:type="character" w:styleId="HTMLSample">
    <w:name w:val="HTML Sample"/>
    <w:semiHidden/>
    <w:rsid w:val="00DB1204"/>
    <w:rPr>
      <w:rFonts w:ascii="Courier New" w:hAnsi="Courier New" w:cs="Courier New"/>
    </w:rPr>
  </w:style>
  <w:style w:type="character" w:styleId="HTMLTypewriter">
    <w:name w:val="HTML Typewriter"/>
    <w:semiHidden/>
    <w:rsid w:val="00DB1204"/>
    <w:rPr>
      <w:rFonts w:ascii="Courier New" w:hAnsi="Courier New" w:cs="Courier New"/>
      <w:sz w:val="20"/>
      <w:szCs w:val="20"/>
    </w:rPr>
  </w:style>
  <w:style w:type="character" w:styleId="HTMLVariable">
    <w:name w:val="HTML Variable"/>
    <w:semiHidden/>
    <w:rsid w:val="00DB1204"/>
    <w:rPr>
      <w:i/>
      <w:iCs/>
    </w:rPr>
  </w:style>
  <w:style w:type="paragraph" w:styleId="Index3">
    <w:name w:val="index 3"/>
    <w:next w:val="Normal"/>
    <w:autoRedefine/>
    <w:semiHidden/>
    <w:rsid w:val="00DB1204"/>
    <w:pPr>
      <w:widowControl/>
      <w:autoSpaceDE/>
      <w:autoSpaceDN/>
      <w:spacing w:line="240" w:lineRule="atLeast"/>
      <w:ind w:left="660" w:hanging="220"/>
    </w:pPr>
    <w:rPr>
      <w:rFonts w:ascii="Arial" w:eastAsiaTheme="minorEastAsia" w:hAnsi="Arial" w:cs="Times New Roman"/>
      <w:lang w:val="en-AU" w:eastAsia="en-AU"/>
    </w:rPr>
  </w:style>
  <w:style w:type="paragraph" w:styleId="Index4">
    <w:name w:val="index 4"/>
    <w:next w:val="Normal"/>
    <w:autoRedefine/>
    <w:semiHidden/>
    <w:rsid w:val="00DB1204"/>
    <w:pPr>
      <w:widowControl/>
      <w:autoSpaceDE/>
      <w:autoSpaceDN/>
      <w:spacing w:line="240" w:lineRule="atLeast"/>
      <w:ind w:left="880" w:hanging="220"/>
    </w:pPr>
    <w:rPr>
      <w:rFonts w:ascii="Arial" w:eastAsiaTheme="minorEastAsia" w:hAnsi="Arial" w:cs="Times New Roman"/>
      <w:lang w:val="en-AU" w:eastAsia="en-AU"/>
    </w:rPr>
  </w:style>
  <w:style w:type="paragraph" w:styleId="Index5">
    <w:name w:val="index 5"/>
    <w:next w:val="Normal"/>
    <w:autoRedefine/>
    <w:semiHidden/>
    <w:rsid w:val="00DB1204"/>
    <w:pPr>
      <w:widowControl/>
      <w:autoSpaceDE/>
      <w:autoSpaceDN/>
      <w:spacing w:line="240" w:lineRule="atLeast"/>
      <w:ind w:left="1100" w:hanging="220"/>
    </w:pPr>
    <w:rPr>
      <w:rFonts w:ascii="Arial" w:eastAsiaTheme="minorEastAsia" w:hAnsi="Arial" w:cs="Times New Roman"/>
      <w:lang w:val="en-AU" w:eastAsia="en-AU"/>
    </w:rPr>
  </w:style>
  <w:style w:type="paragraph" w:styleId="Index6">
    <w:name w:val="index 6"/>
    <w:next w:val="Normal"/>
    <w:autoRedefine/>
    <w:semiHidden/>
    <w:rsid w:val="00DB1204"/>
    <w:pPr>
      <w:widowControl/>
      <w:autoSpaceDE/>
      <w:autoSpaceDN/>
      <w:spacing w:line="240" w:lineRule="atLeast"/>
      <w:ind w:left="1320" w:hanging="220"/>
    </w:pPr>
    <w:rPr>
      <w:rFonts w:ascii="Arial" w:eastAsiaTheme="minorEastAsia" w:hAnsi="Arial" w:cs="Times New Roman"/>
      <w:lang w:val="en-AU" w:eastAsia="en-AU"/>
    </w:rPr>
  </w:style>
  <w:style w:type="paragraph" w:styleId="Index7">
    <w:name w:val="index 7"/>
    <w:next w:val="Normal"/>
    <w:autoRedefine/>
    <w:semiHidden/>
    <w:rsid w:val="00DB1204"/>
    <w:pPr>
      <w:widowControl/>
      <w:autoSpaceDE/>
      <w:autoSpaceDN/>
      <w:spacing w:line="240" w:lineRule="atLeast"/>
      <w:ind w:left="1540" w:hanging="220"/>
    </w:pPr>
    <w:rPr>
      <w:rFonts w:ascii="Arial" w:eastAsiaTheme="minorEastAsia" w:hAnsi="Arial" w:cs="Times New Roman"/>
      <w:lang w:val="en-AU" w:eastAsia="en-AU"/>
    </w:rPr>
  </w:style>
  <w:style w:type="paragraph" w:styleId="Index8">
    <w:name w:val="index 8"/>
    <w:next w:val="Normal"/>
    <w:autoRedefine/>
    <w:semiHidden/>
    <w:rsid w:val="00DB1204"/>
    <w:pPr>
      <w:widowControl/>
      <w:autoSpaceDE/>
      <w:autoSpaceDN/>
      <w:spacing w:line="240" w:lineRule="atLeast"/>
      <w:ind w:left="1760" w:hanging="220"/>
    </w:pPr>
    <w:rPr>
      <w:rFonts w:ascii="Arial" w:eastAsiaTheme="minorEastAsia" w:hAnsi="Arial" w:cs="Times New Roman"/>
      <w:lang w:val="en-AU" w:eastAsia="en-AU"/>
    </w:rPr>
  </w:style>
  <w:style w:type="paragraph" w:styleId="Index9">
    <w:name w:val="index 9"/>
    <w:next w:val="Normal"/>
    <w:autoRedefine/>
    <w:semiHidden/>
    <w:rsid w:val="00DB1204"/>
    <w:pPr>
      <w:widowControl/>
      <w:autoSpaceDE/>
      <w:autoSpaceDN/>
      <w:spacing w:line="240" w:lineRule="atLeast"/>
      <w:ind w:left="1980" w:hanging="220"/>
    </w:pPr>
    <w:rPr>
      <w:rFonts w:ascii="Arial" w:eastAsiaTheme="minorEastAsia" w:hAnsi="Arial" w:cs="Times New Roman"/>
      <w:lang w:val="en-AU" w:eastAsia="en-AU"/>
    </w:rPr>
  </w:style>
  <w:style w:type="paragraph" w:styleId="Index1">
    <w:name w:val="index 1"/>
    <w:basedOn w:val="Normal"/>
    <w:next w:val="Normal"/>
    <w:autoRedefine/>
    <w:uiPriority w:val="99"/>
    <w:semiHidden/>
    <w:unhideWhenUsed/>
    <w:rsid w:val="00DB1204"/>
    <w:pPr>
      <w:ind w:left="220" w:hanging="220"/>
    </w:pPr>
  </w:style>
  <w:style w:type="paragraph" w:styleId="IndexHeading">
    <w:name w:val="index heading"/>
    <w:next w:val="Normal"/>
    <w:semiHidden/>
    <w:rsid w:val="00DB1204"/>
    <w:pPr>
      <w:widowControl/>
      <w:autoSpaceDE/>
      <w:autoSpaceDN/>
      <w:spacing w:line="240" w:lineRule="atLeast"/>
    </w:pPr>
    <w:rPr>
      <w:rFonts w:ascii="Arial" w:eastAsiaTheme="minorEastAsia" w:hAnsi="Arial" w:cs="Arial"/>
      <w:b/>
      <w:bCs/>
      <w:lang w:val="en-AU" w:eastAsia="en-AU"/>
    </w:rPr>
  </w:style>
  <w:style w:type="character" w:styleId="LineNumber">
    <w:name w:val="line number"/>
    <w:semiHidden/>
    <w:rsid w:val="00DB1204"/>
  </w:style>
  <w:style w:type="paragraph" w:styleId="List3">
    <w:name w:val="List 3"/>
    <w:semiHidden/>
    <w:rsid w:val="00DB1204"/>
    <w:pPr>
      <w:widowControl/>
      <w:autoSpaceDE/>
      <w:autoSpaceDN/>
      <w:spacing w:line="240" w:lineRule="atLeast"/>
      <w:ind w:left="849" w:hanging="283"/>
    </w:pPr>
    <w:rPr>
      <w:rFonts w:ascii="Arial" w:eastAsiaTheme="minorEastAsia" w:hAnsi="Arial" w:cs="Times New Roman"/>
      <w:lang w:val="en-AU" w:eastAsia="en-AU"/>
    </w:rPr>
  </w:style>
  <w:style w:type="paragraph" w:styleId="List4">
    <w:name w:val="List 4"/>
    <w:semiHidden/>
    <w:rsid w:val="00DB1204"/>
    <w:pPr>
      <w:widowControl/>
      <w:autoSpaceDE/>
      <w:autoSpaceDN/>
      <w:spacing w:line="240" w:lineRule="atLeast"/>
      <w:ind w:left="1132" w:hanging="283"/>
    </w:pPr>
    <w:rPr>
      <w:rFonts w:ascii="Arial" w:eastAsiaTheme="minorEastAsia" w:hAnsi="Arial" w:cs="Times New Roman"/>
      <w:lang w:val="en-AU" w:eastAsia="en-AU"/>
    </w:rPr>
  </w:style>
  <w:style w:type="paragraph" w:styleId="List5">
    <w:name w:val="List 5"/>
    <w:semiHidden/>
    <w:rsid w:val="00DB1204"/>
    <w:pPr>
      <w:widowControl/>
      <w:autoSpaceDE/>
      <w:autoSpaceDN/>
      <w:spacing w:line="240" w:lineRule="atLeast"/>
      <w:ind w:left="1415" w:hanging="283"/>
    </w:pPr>
    <w:rPr>
      <w:rFonts w:ascii="Arial" w:eastAsiaTheme="minorEastAsia" w:hAnsi="Arial" w:cs="Times New Roman"/>
      <w:lang w:val="en-AU" w:eastAsia="en-AU"/>
    </w:rPr>
  </w:style>
  <w:style w:type="paragraph" w:styleId="ListBullet4">
    <w:name w:val="List Bullet 4"/>
    <w:semiHidden/>
    <w:rsid w:val="00DB1204"/>
    <w:pPr>
      <w:widowControl/>
      <w:tabs>
        <w:tab w:val="num" w:pos="1209"/>
      </w:tabs>
      <w:autoSpaceDE/>
      <w:autoSpaceDN/>
      <w:spacing w:line="240" w:lineRule="atLeast"/>
      <w:ind w:left="1209" w:hanging="360"/>
    </w:pPr>
    <w:rPr>
      <w:rFonts w:ascii="Arial" w:eastAsiaTheme="minorEastAsia" w:hAnsi="Arial" w:cs="Times New Roman"/>
      <w:lang w:val="en-AU" w:eastAsia="en-AU"/>
    </w:rPr>
  </w:style>
  <w:style w:type="paragraph" w:styleId="ListBullet5">
    <w:name w:val="List Bullet 5"/>
    <w:basedOn w:val="Normal"/>
    <w:uiPriority w:val="99"/>
    <w:semiHidden/>
    <w:unhideWhenUsed/>
    <w:rsid w:val="00CB55DF"/>
    <w:pPr>
      <w:numPr>
        <w:ilvl w:val="4"/>
        <w:numId w:val="109"/>
      </w:numPr>
      <w:contextualSpacing/>
    </w:pPr>
  </w:style>
  <w:style w:type="paragraph" w:styleId="ListContinue">
    <w:name w:val="List Continue"/>
    <w:semiHidden/>
    <w:rsid w:val="00DB1204"/>
    <w:pPr>
      <w:widowControl/>
      <w:autoSpaceDE/>
      <w:autoSpaceDN/>
      <w:spacing w:after="120" w:line="240" w:lineRule="atLeast"/>
      <w:ind w:left="283"/>
    </w:pPr>
    <w:rPr>
      <w:rFonts w:ascii="Arial" w:eastAsiaTheme="minorEastAsia" w:hAnsi="Arial" w:cs="Times New Roman"/>
      <w:lang w:val="en-AU" w:eastAsia="en-AU"/>
    </w:rPr>
  </w:style>
  <w:style w:type="paragraph" w:styleId="ListContinue2">
    <w:name w:val="List Continue 2"/>
    <w:semiHidden/>
    <w:rsid w:val="00DB1204"/>
    <w:pPr>
      <w:widowControl/>
      <w:autoSpaceDE/>
      <w:autoSpaceDN/>
      <w:spacing w:after="120" w:line="240" w:lineRule="atLeast"/>
      <w:ind w:left="566"/>
    </w:pPr>
    <w:rPr>
      <w:rFonts w:ascii="Arial" w:eastAsiaTheme="minorEastAsia" w:hAnsi="Arial" w:cs="Times New Roman"/>
      <w:lang w:val="en-AU" w:eastAsia="en-AU"/>
    </w:rPr>
  </w:style>
  <w:style w:type="paragraph" w:styleId="ListContinue3">
    <w:name w:val="List Continue 3"/>
    <w:semiHidden/>
    <w:rsid w:val="00DB1204"/>
    <w:pPr>
      <w:widowControl/>
      <w:autoSpaceDE/>
      <w:autoSpaceDN/>
      <w:spacing w:after="120" w:line="240" w:lineRule="atLeast"/>
      <w:ind w:left="849"/>
    </w:pPr>
    <w:rPr>
      <w:rFonts w:ascii="Arial" w:eastAsiaTheme="minorEastAsia" w:hAnsi="Arial" w:cs="Times New Roman"/>
      <w:lang w:val="en-AU" w:eastAsia="en-AU"/>
    </w:rPr>
  </w:style>
  <w:style w:type="paragraph" w:styleId="ListContinue4">
    <w:name w:val="List Continue 4"/>
    <w:semiHidden/>
    <w:rsid w:val="00DB1204"/>
    <w:pPr>
      <w:widowControl/>
      <w:autoSpaceDE/>
      <w:autoSpaceDN/>
      <w:spacing w:after="120" w:line="240" w:lineRule="atLeast"/>
      <w:ind w:left="1132"/>
    </w:pPr>
    <w:rPr>
      <w:rFonts w:ascii="Arial" w:eastAsiaTheme="minorEastAsia" w:hAnsi="Arial" w:cs="Times New Roman"/>
      <w:lang w:val="en-AU" w:eastAsia="en-AU"/>
    </w:rPr>
  </w:style>
  <w:style w:type="paragraph" w:styleId="ListContinue5">
    <w:name w:val="List Continue 5"/>
    <w:semiHidden/>
    <w:rsid w:val="00DB1204"/>
    <w:pPr>
      <w:widowControl/>
      <w:autoSpaceDE/>
      <w:autoSpaceDN/>
      <w:spacing w:after="120" w:line="240" w:lineRule="atLeast"/>
      <w:ind w:left="1415"/>
    </w:pPr>
    <w:rPr>
      <w:rFonts w:ascii="Arial" w:eastAsiaTheme="minorEastAsia" w:hAnsi="Arial" w:cs="Times New Roman"/>
      <w:lang w:val="en-AU" w:eastAsia="en-AU"/>
    </w:rPr>
  </w:style>
  <w:style w:type="paragraph" w:styleId="ListNumber5">
    <w:name w:val="List Number 5"/>
    <w:semiHidden/>
    <w:rsid w:val="00DB1204"/>
    <w:pPr>
      <w:widowControl/>
      <w:tabs>
        <w:tab w:val="num" w:pos="1492"/>
      </w:tabs>
      <w:autoSpaceDE/>
      <w:autoSpaceDN/>
      <w:spacing w:line="240" w:lineRule="atLeast"/>
      <w:ind w:left="1492" w:hanging="360"/>
    </w:pPr>
    <w:rPr>
      <w:rFonts w:ascii="Arial" w:eastAsiaTheme="minorEastAsia" w:hAnsi="Arial" w:cs="Times New Roman"/>
      <w:lang w:val="en-AU" w:eastAsia="en-AU"/>
    </w:rPr>
  </w:style>
  <w:style w:type="paragraph" w:styleId="MacroText">
    <w:name w:val="macro"/>
    <w:link w:val="MacroTextChar1"/>
    <w:semiHidden/>
    <w:rsid w:val="00DB1204"/>
    <w:pPr>
      <w:widowControl/>
      <w:tabs>
        <w:tab w:val="left" w:pos="480"/>
        <w:tab w:val="left" w:pos="960"/>
        <w:tab w:val="left" w:pos="1440"/>
        <w:tab w:val="left" w:pos="1920"/>
        <w:tab w:val="left" w:pos="2400"/>
        <w:tab w:val="left" w:pos="2880"/>
        <w:tab w:val="left" w:pos="3360"/>
        <w:tab w:val="left" w:pos="3840"/>
        <w:tab w:val="left" w:pos="4320"/>
      </w:tabs>
      <w:autoSpaceDE/>
      <w:autoSpaceDN/>
      <w:spacing w:line="240" w:lineRule="atLeast"/>
    </w:pPr>
    <w:rPr>
      <w:rFonts w:ascii="Courier New" w:eastAsiaTheme="minorEastAsia" w:hAnsi="Courier New" w:cs="Courier New"/>
      <w:sz w:val="20"/>
      <w:szCs w:val="20"/>
      <w:lang w:val="en-AU" w:eastAsia="en-AU"/>
    </w:rPr>
  </w:style>
  <w:style w:type="character" w:customStyle="1" w:styleId="MacroTextChar">
    <w:name w:val="Macro Text Char"/>
    <w:basedOn w:val="DefaultParagraphFont"/>
    <w:semiHidden/>
    <w:rsid w:val="00DB1204"/>
    <w:rPr>
      <w:rFonts w:ascii="Consolas" w:eastAsia="Times New Roman" w:hAnsi="Consolas" w:cs="Times New Roman"/>
      <w:sz w:val="20"/>
      <w:szCs w:val="20"/>
      <w:lang w:val="en-AU"/>
    </w:rPr>
  </w:style>
  <w:style w:type="paragraph" w:styleId="MessageHeader">
    <w:name w:val="Message Header"/>
    <w:link w:val="MessageHeaderChar1"/>
    <w:semiHidden/>
    <w:rsid w:val="00DB1204"/>
    <w:pPr>
      <w:widowControl/>
      <w:pBdr>
        <w:top w:val="single" w:sz="6" w:space="1" w:color="auto"/>
        <w:left w:val="single" w:sz="6" w:space="1" w:color="auto"/>
        <w:bottom w:val="single" w:sz="6" w:space="1" w:color="auto"/>
        <w:right w:val="single" w:sz="6" w:space="1" w:color="auto"/>
      </w:pBdr>
      <w:shd w:val="pct20" w:color="auto" w:fill="auto"/>
      <w:autoSpaceDE/>
      <w:autoSpaceDN/>
      <w:spacing w:line="240" w:lineRule="atLeast"/>
      <w:ind w:left="1134" w:hanging="1134"/>
    </w:pPr>
    <w:rPr>
      <w:rFonts w:ascii="Arial" w:eastAsiaTheme="minorEastAsia" w:hAnsi="Arial" w:cs="Arial"/>
      <w:sz w:val="24"/>
      <w:szCs w:val="24"/>
      <w:lang w:val="en-AU" w:eastAsia="en-AU"/>
    </w:rPr>
  </w:style>
  <w:style w:type="character" w:customStyle="1" w:styleId="MessageHeaderChar">
    <w:name w:val="Message Header Char"/>
    <w:basedOn w:val="DefaultParagraphFont"/>
    <w:semiHidden/>
    <w:rsid w:val="00DB1204"/>
    <w:rPr>
      <w:rFonts w:asciiTheme="majorHAnsi" w:eastAsiaTheme="majorEastAsia" w:hAnsiTheme="majorHAnsi" w:cstheme="majorBidi"/>
      <w:sz w:val="24"/>
      <w:szCs w:val="24"/>
      <w:shd w:val="pct20" w:color="auto" w:fill="auto"/>
      <w:lang w:val="en-AU"/>
    </w:rPr>
  </w:style>
  <w:style w:type="paragraph" w:styleId="NormalIndent">
    <w:name w:val="Normal Indent"/>
    <w:semiHidden/>
    <w:rsid w:val="00DB1204"/>
    <w:pPr>
      <w:widowControl/>
      <w:autoSpaceDE/>
      <w:autoSpaceDN/>
      <w:spacing w:line="240" w:lineRule="atLeast"/>
      <w:ind w:left="720"/>
    </w:pPr>
    <w:rPr>
      <w:rFonts w:ascii="Arial" w:eastAsiaTheme="minorEastAsia" w:hAnsi="Arial" w:cs="Times New Roman"/>
      <w:lang w:val="en-AU" w:eastAsia="en-AU"/>
    </w:rPr>
  </w:style>
  <w:style w:type="paragraph" w:styleId="Salutation">
    <w:name w:val="Salutation"/>
    <w:next w:val="Normal"/>
    <w:link w:val="SalutationChar1"/>
    <w:semiHidden/>
    <w:rsid w:val="00DB1204"/>
    <w:pPr>
      <w:widowControl/>
      <w:autoSpaceDE/>
      <w:autoSpaceDN/>
      <w:spacing w:line="240" w:lineRule="atLeast"/>
    </w:pPr>
    <w:rPr>
      <w:rFonts w:ascii="Arial" w:eastAsiaTheme="minorEastAsia" w:hAnsi="Arial" w:cs="Times New Roman"/>
      <w:lang w:val="en-AU" w:eastAsia="en-AU"/>
    </w:rPr>
  </w:style>
  <w:style w:type="character" w:customStyle="1" w:styleId="SalutationChar">
    <w:name w:val="Salutation Char"/>
    <w:basedOn w:val="DefaultParagraphFont"/>
    <w:semiHidden/>
    <w:rsid w:val="00DB1204"/>
    <w:rPr>
      <w:rFonts w:ascii="Times New Roman" w:eastAsia="Times New Roman" w:hAnsi="Times New Roman" w:cs="Times New Roman"/>
      <w:lang w:val="en-AU"/>
    </w:rPr>
  </w:style>
  <w:style w:type="table" w:styleId="Table3Deffects1">
    <w:name w:val="Table 3D effects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Mar>
        <w:top w:w="0" w:type="dxa"/>
        <w:left w:w="0" w:type="dxa"/>
        <w:bottom w:w="0" w:type="dxa"/>
        <w:right w:w="0" w:type="dxa"/>
      </w:tblCellMar>
    </w:tblPr>
    <w:tcPr>
      <w:shd w:val="solid" w:color="C0C0C0" w:fill="FFFFFF"/>
    </w:tcPr>
  </w:style>
  <w:style w:type="table" w:styleId="Table3Deffects2">
    <w:name w:val="Table 3D effects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StyleColBandSize w:val="1"/>
      <w:tblCellMar>
        <w:top w:w="0" w:type="dxa"/>
        <w:left w:w="0" w:type="dxa"/>
        <w:bottom w:w="0" w:type="dxa"/>
        <w:right w:w="0" w:type="dxa"/>
      </w:tblCellMar>
    </w:tblPr>
  </w:style>
  <w:style w:type="table" w:styleId="TableClassic1">
    <w:name w:val="Table Classic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semiHidden/>
    <w:rsid w:val="00DB1204"/>
    <w:pPr>
      <w:widowControl/>
      <w:autoSpaceDE/>
      <w:autoSpaceDN/>
      <w:spacing w:line="240" w:lineRule="atLeast"/>
    </w:pPr>
    <w:rPr>
      <w:rFonts w:ascii="Times New Roman" w:eastAsiaTheme="minorEastAsia" w:hAnsi="Times New Roman" w:cs="Times New Roman"/>
      <w:color w:val="000080"/>
      <w:sz w:val="20"/>
      <w:szCs w:val="20"/>
      <w:lang w:val="en-AU" w:eastAsia="en-AU"/>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semiHidden/>
    <w:rsid w:val="00DB1204"/>
    <w:pPr>
      <w:widowControl/>
      <w:autoSpaceDE/>
      <w:autoSpaceDN/>
      <w:spacing w:line="240" w:lineRule="atLeast"/>
    </w:pPr>
    <w:rPr>
      <w:rFonts w:ascii="Times New Roman" w:eastAsiaTheme="minorEastAsia" w:hAnsi="Times New Roman" w:cs="Times New Roman"/>
      <w:color w:val="FFFFFF"/>
      <w:sz w:val="20"/>
      <w:szCs w:val="20"/>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semiHidden/>
    <w:rsid w:val="00DB1204"/>
    <w:pPr>
      <w:widowControl/>
      <w:autoSpaceDE/>
      <w:autoSpaceDN/>
      <w:spacing w:line="240" w:lineRule="atLeast"/>
    </w:pPr>
    <w:rPr>
      <w:rFonts w:ascii="Times New Roman" w:eastAsiaTheme="minorEastAsia" w:hAnsi="Times New Roman" w:cs="Times New Roman"/>
      <w:b/>
      <w:bCs/>
      <w:sz w:val="20"/>
      <w:szCs w:val="20"/>
      <w:lang w:val="en-AU" w:eastAsia="en-AU"/>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semiHidden/>
    <w:rsid w:val="00DB1204"/>
    <w:pPr>
      <w:widowControl/>
      <w:autoSpaceDE/>
      <w:autoSpaceDN/>
      <w:spacing w:line="240" w:lineRule="atLeast"/>
    </w:pPr>
    <w:rPr>
      <w:rFonts w:ascii="Times New Roman" w:eastAsiaTheme="minorEastAsia" w:hAnsi="Times New Roman" w:cs="Times New Roman"/>
      <w:b/>
      <w:bCs/>
      <w:sz w:val="20"/>
      <w:szCs w:val="20"/>
      <w:lang w:val="en-AU" w:eastAsia="en-AU"/>
    </w:rPr>
    <w:tblPr>
      <w:tblStyleColBandSize w:val="1"/>
      <w:tblCellMar>
        <w:top w:w="0" w:type="dxa"/>
        <w:left w:w="0" w:type="dxa"/>
        <w:bottom w:w="0" w:type="dxa"/>
        <w:right w:w="0" w:type="dxa"/>
      </w:tblCellMar>
    </w:tblPr>
  </w:style>
  <w:style w:type="table" w:styleId="TableColumns3">
    <w:name w:val="Table Columns 3"/>
    <w:semiHidden/>
    <w:rsid w:val="00DB1204"/>
    <w:pPr>
      <w:widowControl/>
      <w:autoSpaceDE/>
      <w:autoSpaceDN/>
      <w:spacing w:line="240" w:lineRule="atLeast"/>
    </w:pPr>
    <w:rPr>
      <w:rFonts w:ascii="Times New Roman" w:eastAsiaTheme="minorEastAsia" w:hAnsi="Times New Roman" w:cs="Times New Roman"/>
      <w:b/>
      <w:bCs/>
      <w:sz w:val="20"/>
      <w:szCs w:val="20"/>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ColBandSize w:val="1"/>
      <w:tblCellMar>
        <w:top w:w="0" w:type="dxa"/>
        <w:left w:w="0" w:type="dxa"/>
        <w:bottom w:w="0" w:type="dxa"/>
        <w:right w:w="0" w:type="dxa"/>
      </w:tblCellMar>
    </w:tblPr>
  </w:style>
  <w:style w:type="table" w:styleId="TableColumns5">
    <w:name w:val="Table Columns 5"/>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10">
    <w:name w:val="Table Grid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0">
    <w:name w:val="Table Grid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0">
    <w:name w:val="Table Grid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0">
    <w:name w:val="Table Grid 4"/>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semiHidden/>
    <w:rsid w:val="00DB1204"/>
    <w:pPr>
      <w:widowControl/>
      <w:autoSpaceDE/>
      <w:autoSpaceDN/>
      <w:spacing w:line="240" w:lineRule="atLeast"/>
    </w:pPr>
    <w:rPr>
      <w:rFonts w:ascii="Times New Roman" w:eastAsiaTheme="minorEastAsia" w:hAnsi="Times New Roman" w:cs="Times New Roman"/>
      <w:b/>
      <w:bCs/>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List1">
    <w:name w:val="Table List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table" w:styleId="TableProfessional">
    <w:name w:val="Table Professional"/>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Mar>
        <w:top w:w="0" w:type="dxa"/>
        <w:left w:w="0" w:type="dxa"/>
        <w:bottom w:w="0" w:type="dxa"/>
        <w:right w:w="0" w:type="dxa"/>
      </w:tblCellMar>
    </w:tblPr>
  </w:style>
  <w:style w:type="table" w:styleId="TableSimple3">
    <w:name w:val="Table Simple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CellMar>
        <w:top w:w="0" w:type="dxa"/>
        <w:left w:w="0" w:type="dxa"/>
        <w:bottom w:w="0" w:type="dxa"/>
        <w:right w:w="0" w:type="dxa"/>
      </w:tblCellMar>
    </w:tblPr>
  </w:style>
  <w:style w:type="table" w:styleId="TableSubtle2">
    <w:name w:val="Table Subtle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OAHeading">
    <w:name w:val="toa heading"/>
    <w:next w:val="Normal"/>
    <w:semiHidden/>
    <w:rsid w:val="00DB1204"/>
    <w:pPr>
      <w:widowControl/>
      <w:autoSpaceDE/>
      <w:autoSpaceDN/>
      <w:spacing w:before="120" w:line="240" w:lineRule="atLeast"/>
    </w:pPr>
    <w:rPr>
      <w:rFonts w:ascii="Arial" w:eastAsiaTheme="minorEastAsia" w:hAnsi="Arial" w:cs="Arial"/>
      <w:b/>
      <w:bCs/>
      <w:sz w:val="24"/>
      <w:szCs w:val="24"/>
      <w:lang w:val="en-AU" w:eastAsia="en-AU"/>
    </w:rPr>
  </w:style>
  <w:style w:type="paragraph" w:customStyle="1" w:styleId="StyleTableofFiguresRight199cm">
    <w:name w:val="Style Table of Figures + Right:  1.99 cm"/>
    <w:basedOn w:val="TableofFigures"/>
    <w:autoRedefine/>
    <w:semiHidden/>
    <w:rsid w:val="00DB1204"/>
    <w:pPr>
      <w:tabs>
        <w:tab w:val="clear" w:pos="1134"/>
        <w:tab w:val="clear" w:pos="9350"/>
        <w:tab w:val="left" w:pos="1418"/>
        <w:tab w:val="right" w:leader="dot" w:pos="9639"/>
      </w:tabs>
      <w:spacing w:line="240" w:lineRule="atLeast"/>
      <w:ind w:left="1418" w:right="1128" w:hanging="1418"/>
    </w:pPr>
    <w:rPr>
      <w:rFonts w:cs="Times New Roman"/>
      <w:szCs w:val="20"/>
      <w:lang w:eastAsia="en-AU"/>
    </w:rPr>
  </w:style>
  <w:style w:type="character" w:customStyle="1" w:styleId="TOC4Char">
    <w:name w:val="TOC 4 Char"/>
    <w:link w:val="TOC4"/>
    <w:uiPriority w:val="39"/>
    <w:rsid w:val="00DB1204"/>
    <w:rPr>
      <w:rFonts w:ascii="Arial" w:hAnsi="Arial"/>
      <w:noProof/>
      <w:sz w:val="18"/>
      <w:szCs w:val="20"/>
      <w:lang w:val="en-AU"/>
    </w:rPr>
  </w:style>
  <w:style w:type="character" w:customStyle="1" w:styleId="TOC1Char">
    <w:name w:val="TOC 1 Char"/>
    <w:link w:val="TOC1"/>
    <w:uiPriority w:val="39"/>
    <w:rsid w:val="000B5810"/>
    <w:rPr>
      <w:rFonts w:ascii="Arial" w:eastAsia="Times New Roman" w:hAnsi="Arial" w:cs="Times New Roman"/>
      <w:b/>
      <w:noProof/>
      <w:sz w:val="18"/>
      <w:szCs w:val="18"/>
      <w:lang w:val="en-AU"/>
    </w:rPr>
  </w:style>
  <w:style w:type="character" w:customStyle="1" w:styleId="TOC3Char">
    <w:name w:val="TOC 3 Char"/>
    <w:link w:val="TOC3"/>
    <w:uiPriority w:val="39"/>
    <w:rsid w:val="00DB1204"/>
    <w:rPr>
      <w:rFonts w:ascii="Arial" w:eastAsia="SimSun" w:hAnsi="Arial" w:cs="Times New Roman"/>
      <w:noProof/>
      <w:sz w:val="18"/>
      <w:lang w:val="en-AU"/>
    </w:rPr>
  </w:style>
  <w:style w:type="paragraph" w:customStyle="1" w:styleId="TableFigureRight">
    <w:name w:val="Table / Figure Right"/>
    <w:rsid w:val="00DB1204"/>
    <w:pPr>
      <w:widowControl/>
      <w:autoSpaceDE/>
      <w:autoSpaceDN/>
      <w:spacing w:before="40" w:after="40"/>
      <w:jc w:val="right"/>
    </w:pPr>
    <w:rPr>
      <w:rFonts w:ascii="Arial Narrow" w:eastAsiaTheme="minorEastAsia" w:hAnsi="Arial Narrow" w:cs="Times New Roman"/>
      <w:sz w:val="18"/>
      <w:szCs w:val="18"/>
      <w:lang w:val="en-AU" w:eastAsia="en-AU"/>
    </w:rPr>
  </w:style>
  <w:style w:type="paragraph" w:customStyle="1" w:styleId="EquationLeft">
    <w:name w:val="Equation Left"/>
    <w:rsid w:val="00DB1204"/>
    <w:pPr>
      <w:widowControl/>
      <w:autoSpaceDE/>
      <w:autoSpaceDN/>
      <w:spacing w:before="120" w:after="120" w:line="240" w:lineRule="atLeast"/>
    </w:pPr>
    <w:rPr>
      <w:rFonts w:ascii="Arial" w:eastAsiaTheme="minorEastAsia" w:hAnsi="Arial" w:cs="Times New Roman"/>
      <w:sz w:val="20"/>
      <w:szCs w:val="18"/>
      <w:lang w:val="en-AU" w:eastAsia="en-AU"/>
    </w:rPr>
  </w:style>
  <w:style w:type="paragraph" w:customStyle="1" w:styleId="EquationRight">
    <w:name w:val="Equation Right"/>
    <w:rsid w:val="00DB1204"/>
    <w:pPr>
      <w:widowControl/>
      <w:autoSpaceDE/>
      <w:autoSpaceDN/>
      <w:spacing w:before="120" w:after="120" w:line="240" w:lineRule="atLeast"/>
      <w:jc w:val="right"/>
    </w:pPr>
    <w:rPr>
      <w:rFonts w:ascii="Arial" w:eastAsiaTheme="minorEastAsia" w:hAnsi="Arial" w:cs="Times New Roman"/>
      <w:sz w:val="20"/>
      <w:szCs w:val="18"/>
      <w:lang w:val="en-AU" w:eastAsia="en-AU"/>
    </w:rPr>
  </w:style>
  <w:style w:type="paragraph" w:customStyle="1" w:styleId="EquationCentered">
    <w:name w:val="Equation Centered"/>
    <w:rsid w:val="00DB1204"/>
    <w:pPr>
      <w:widowControl/>
      <w:autoSpaceDE/>
      <w:autoSpaceDN/>
      <w:spacing w:before="120" w:after="120" w:line="240" w:lineRule="atLeast"/>
      <w:jc w:val="center"/>
    </w:pPr>
    <w:rPr>
      <w:rFonts w:ascii="Arial" w:eastAsiaTheme="minorEastAsia" w:hAnsi="Arial" w:cs="Arial"/>
      <w:bCs/>
      <w:szCs w:val="24"/>
      <w:lang w:val="en-AU" w:eastAsia="en-AU"/>
    </w:rPr>
  </w:style>
  <w:style w:type="numbering" w:styleId="1ai">
    <w:name w:val="Outline List 1"/>
    <w:basedOn w:val="NoList"/>
    <w:semiHidden/>
    <w:rsid w:val="00CB55DF"/>
    <w:pPr>
      <w:numPr>
        <w:numId w:val="29"/>
      </w:numPr>
    </w:pPr>
  </w:style>
  <w:style w:type="paragraph" w:customStyle="1" w:styleId="StyleHeading1Before0ptAfter12pt">
    <w:name w:val="Style Heading 1 + Before:  0 pt After:  12 pt"/>
    <w:basedOn w:val="Heading1"/>
    <w:rsid w:val="00DB1204"/>
    <w:pPr>
      <w:keepNext w:val="0"/>
      <w:numPr>
        <w:numId w:val="0"/>
      </w:numPr>
      <w:tabs>
        <w:tab w:val="left" w:pos="709"/>
        <w:tab w:val="num" w:pos="851"/>
        <w:tab w:val="num" w:pos="2835"/>
      </w:tabs>
      <w:spacing w:before="240" w:line="240" w:lineRule="atLeast"/>
      <w:ind w:left="851" w:hanging="851"/>
    </w:pPr>
    <w:rPr>
      <w:rFonts w:ascii="Arial Bold" w:eastAsiaTheme="minorEastAsia" w:hAnsi="Arial Bold" w:cs="Times New Roman"/>
      <w:caps/>
      <w:sz w:val="26"/>
      <w:szCs w:val="20"/>
      <w:lang w:eastAsia="en-AU"/>
    </w:rPr>
  </w:style>
  <w:style w:type="paragraph" w:customStyle="1" w:styleId="ReferenceHeading">
    <w:name w:val="Reference Heading"/>
    <w:rsid w:val="00DB1204"/>
    <w:pPr>
      <w:pageBreakBefore/>
      <w:widowControl/>
      <w:autoSpaceDE/>
      <w:autoSpaceDN/>
      <w:spacing w:after="240" w:line="240" w:lineRule="atLeast"/>
      <w:outlineLvl w:val="0"/>
    </w:pPr>
    <w:rPr>
      <w:rFonts w:ascii="Arial Bold" w:eastAsiaTheme="minorEastAsia" w:hAnsi="Arial Bold" w:cs="Times New Roman"/>
      <w:b/>
      <w:caps/>
      <w:sz w:val="32"/>
      <w:szCs w:val="32"/>
      <w:lang w:val="en-AU" w:eastAsia="en-AU"/>
    </w:rPr>
  </w:style>
  <w:style w:type="paragraph" w:customStyle="1" w:styleId="TableFigureNotesBullet">
    <w:name w:val="Table / Figure Notes Bullet"/>
    <w:rsid w:val="00DB1204"/>
    <w:pPr>
      <w:keepNext/>
      <w:keepLines/>
      <w:widowControl/>
      <w:numPr>
        <w:numId w:val="30"/>
      </w:numPr>
      <w:tabs>
        <w:tab w:val="clear" w:pos="198"/>
        <w:tab w:val="num" w:pos="284"/>
      </w:tabs>
      <w:autoSpaceDE/>
      <w:autoSpaceDN/>
      <w:ind w:left="284" w:hanging="284"/>
    </w:pPr>
    <w:rPr>
      <w:rFonts w:eastAsiaTheme="minorEastAsia" w:cstheme="minorHAnsi"/>
      <w:color w:val="76923C" w:themeColor="accent3" w:themeShade="BF"/>
      <w:sz w:val="16"/>
      <w:szCs w:val="18"/>
      <w:lang w:val="en-AU" w:eastAsia="en-AU"/>
    </w:rPr>
  </w:style>
  <w:style w:type="paragraph" w:customStyle="1" w:styleId="StyleTableFigureLevel1Bullet">
    <w:name w:val="Style Table / Figure Level 1 Bullet +"/>
    <w:rsid w:val="00DB1204"/>
    <w:pPr>
      <w:widowControl/>
      <w:autoSpaceDE/>
      <w:autoSpaceDN/>
    </w:pPr>
    <w:rPr>
      <w:rFonts w:ascii="Arial Narrow" w:eastAsiaTheme="minorEastAsia" w:hAnsi="Arial Narrow" w:cs="Times New Roman"/>
      <w:sz w:val="18"/>
      <w:szCs w:val="20"/>
      <w:lang w:val="en-AU" w:eastAsia="en-AU"/>
    </w:rPr>
  </w:style>
  <w:style w:type="paragraph" w:customStyle="1" w:styleId="StyleTableFigureLevel1Bullet1">
    <w:name w:val="Style Table / Figure Level 1 Bullet +1"/>
    <w:rsid w:val="00DB1204"/>
    <w:pPr>
      <w:widowControl/>
      <w:autoSpaceDE/>
      <w:autoSpaceDN/>
      <w:spacing w:before="40" w:after="40"/>
    </w:pPr>
    <w:rPr>
      <w:rFonts w:ascii="Arial Narrow" w:eastAsiaTheme="minorEastAsia" w:hAnsi="Arial Narrow" w:cs="Times New Roman"/>
      <w:sz w:val="18"/>
      <w:szCs w:val="20"/>
      <w:lang w:val="en-AU" w:eastAsia="en-AU"/>
    </w:rPr>
  </w:style>
  <w:style w:type="paragraph" w:customStyle="1" w:styleId="StyleTableFigureLevel1Bullet2">
    <w:name w:val="Style Table / Figure Level 1 Bullet +2"/>
    <w:rsid w:val="00DB1204"/>
    <w:pPr>
      <w:widowControl/>
      <w:autoSpaceDE/>
      <w:autoSpaceDN/>
    </w:pPr>
    <w:rPr>
      <w:rFonts w:ascii="Arial Narrow" w:eastAsiaTheme="minorEastAsia" w:hAnsi="Arial Narrow" w:cs="Times New Roman"/>
      <w:sz w:val="18"/>
      <w:szCs w:val="20"/>
      <w:lang w:val="en-AU" w:eastAsia="en-AU"/>
    </w:rPr>
  </w:style>
  <w:style w:type="paragraph" w:customStyle="1" w:styleId="StyleTableFigureLevel1Bullet3">
    <w:name w:val="Style Table / Figure Level 1 Bullet +3"/>
    <w:basedOn w:val="TableFigureLevel1Bullet"/>
    <w:next w:val="TableFigureLevel1Bullet"/>
    <w:rsid w:val="00DB1204"/>
    <w:pPr>
      <w:numPr>
        <w:numId w:val="0"/>
      </w:numPr>
      <w:tabs>
        <w:tab w:val="num" w:pos="176"/>
      </w:tabs>
      <w:ind w:left="176" w:hanging="176"/>
    </w:pPr>
    <w:rPr>
      <w:rFonts w:eastAsiaTheme="minorEastAsia"/>
      <w:szCs w:val="20"/>
    </w:rPr>
  </w:style>
  <w:style w:type="paragraph" w:customStyle="1" w:styleId="TableFigureNotesList">
    <w:name w:val="Table / Figure Notes List"/>
    <w:rsid w:val="00CB55DF"/>
    <w:pPr>
      <w:widowControl/>
      <w:numPr>
        <w:numId w:val="126"/>
      </w:numPr>
      <w:autoSpaceDE/>
      <w:autoSpaceDN/>
      <w:spacing w:before="120"/>
      <w:contextualSpacing/>
    </w:pPr>
    <w:rPr>
      <w:rFonts w:ascii="Arial" w:eastAsiaTheme="minorEastAsia" w:hAnsi="Arial" w:cs="Times New Roman"/>
      <w:i/>
      <w:color w:val="6F7C87"/>
      <w:sz w:val="18"/>
      <w:szCs w:val="18"/>
      <w:lang w:eastAsia="en-AU"/>
    </w:rPr>
  </w:style>
  <w:style w:type="character" w:customStyle="1" w:styleId="TableFigureNotesorSourceChar1">
    <w:name w:val="Table / Figure Notes or Source Char1"/>
    <w:basedOn w:val="DefaultParagraphFont"/>
    <w:rsid w:val="00DB1204"/>
    <w:rPr>
      <w:rFonts w:ascii="Arial Narrow" w:hAnsi="Arial Narrow"/>
      <w:sz w:val="16"/>
      <w:szCs w:val="16"/>
    </w:rPr>
  </w:style>
  <w:style w:type="character" w:customStyle="1" w:styleId="TableFigureLeftChar">
    <w:name w:val="Table / Figure Left Char"/>
    <w:link w:val="TableFigureLeft"/>
    <w:rsid w:val="00DB1204"/>
    <w:rPr>
      <w:rFonts w:ascii="Arial Narrow" w:eastAsia="Times New Roman" w:hAnsi="Arial Narrow" w:cs="Times New Roman"/>
      <w:sz w:val="18"/>
      <w:szCs w:val="18"/>
      <w:lang w:val="en-AU" w:eastAsia="en-AU"/>
    </w:rPr>
  </w:style>
  <w:style w:type="character" w:customStyle="1" w:styleId="FooterChar1">
    <w:name w:val="Footer Char1"/>
    <w:uiPriority w:val="99"/>
    <w:semiHidden/>
    <w:locked/>
    <w:rsid w:val="00DB1204"/>
    <w:rPr>
      <w:rFonts w:ascii="Arial Narrow" w:hAnsi="Arial Narrow"/>
      <w:spacing w:val="30"/>
      <w:sz w:val="18"/>
      <w:szCs w:val="18"/>
    </w:rPr>
  </w:style>
  <w:style w:type="character" w:customStyle="1" w:styleId="FootnoteTextChar1">
    <w:name w:val="Footnote Text Char1"/>
    <w:uiPriority w:val="99"/>
    <w:semiHidden/>
    <w:locked/>
    <w:rsid w:val="00DB1204"/>
    <w:rPr>
      <w:rFonts w:ascii="Arial" w:hAnsi="Arial"/>
      <w:sz w:val="18"/>
      <w:szCs w:val="18"/>
    </w:rPr>
  </w:style>
  <w:style w:type="character" w:customStyle="1" w:styleId="BodyTextFirstIndentChar1">
    <w:name w:val="Body Text First Indent Char1"/>
    <w:uiPriority w:val="99"/>
    <w:semiHidden/>
    <w:locked/>
    <w:rsid w:val="00DB1204"/>
    <w:rPr>
      <w:rFonts w:ascii="Arial" w:hAnsi="Arial"/>
      <w:sz w:val="22"/>
      <w:szCs w:val="22"/>
    </w:rPr>
  </w:style>
  <w:style w:type="character" w:customStyle="1" w:styleId="BodyTextIndentChar1">
    <w:name w:val="Body Text Indent Char1"/>
    <w:uiPriority w:val="99"/>
    <w:semiHidden/>
    <w:locked/>
    <w:rsid w:val="00DB1204"/>
    <w:rPr>
      <w:rFonts w:ascii="Arial" w:hAnsi="Arial"/>
      <w:sz w:val="22"/>
      <w:szCs w:val="22"/>
    </w:rPr>
  </w:style>
  <w:style w:type="character" w:customStyle="1" w:styleId="BodyTextFirstIndent2Char1">
    <w:name w:val="Body Text First Indent 2 Char1"/>
    <w:uiPriority w:val="99"/>
    <w:semiHidden/>
    <w:locked/>
    <w:rsid w:val="00DB1204"/>
    <w:rPr>
      <w:rFonts w:ascii="Arial" w:hAnsi="Arial"/>
      <w:sz w:val="22"/>
      <w:szCs w:val="22"/>
    </w:rPr>
  </w:style>
  <w:style w:type="character" w:customStyle="1" w:styleId="ClosingChar1">
    <w:name w:val="Closing Char1"/>
    <w:link w:val="Closing"/>
    <w:semiHidden/>
    <w:locked/>
    <w:rsid w:val="00DB1204"/>
    <w:rPr>
      <w:rFonts w:ascii="Arial" w:eastAsiaTheme="minorEastAsia" w:hAnsi="Arial" w:cs="Times New Roman"/>
      <w:lang w:val="en-AU" w:eastAsia="en-AU"/>
    </w:rPr>
  </w:style>
  <w:style w:type="character" w:customStyle="1" w:styleId="CommentTextChar1">
    <w:name w:val="Comment Text Char1"/>
    <w:uiPriority w:val="99"/>
    <w:semiHidden/>
    <w:locked/>
    <w:rsid w:val="00DB1204"/>
    <w:rPr>
      <w:rFonts w:ascii="Arial" w:hAnsi="Arial"/>
    </w:rPr>
  </w:style>
  <w:style w:type="character" w:customStyle="1" w:styleId="CommentSubjectChar1">
    <w:name w:val="Comment Subject Char1"/>
    <w:uiPriority w:val="99"/>
    <w:semiHidden/>
    <w:locked/>
    <w:rsid w:val="00DB1204"/>
    <w:rPr>
      <w:rFonts w:ascii="Arial" w:hAnsi="Arial"/>
      <w:b/>
      <w:bCs/>
    </w:rPr>
  </w:style>
  <w:style w:type="character" w:customStyle="1" w:styleId="DateChar1">
    <w:name w:val="Date Char1"/>
    <w:uiPriority w:val="99"/>
    <w:semiHidden/>
    <w:locked/>
    <w:rsid w:val="00DB1204"/>
    <w:rPr>
      <w:rFonts w:ascii="Arial" w:hAnsi="Arial"/>
      <w:sz w:val="22"/>
      <w:szCs w:val="22"/>
    </w:rPr>
  </w:style>
  <w:style w:type="character" w:customStyle="1" w:styleId="DocumentMapChar1">
    <w:name w:val="Document Map Char1"/>
    <w:link w:val="DocumentMap"/>
    <w:semiHidden/>
    <w:locked/>
    <w:rsid w:val="00DB1204"/>
    <w:rPr>
      <w:rFonts w:ascii="Tahoma" w:eastAsiaTheme="minorEastAsia" w:hAnsi="Tahoma" w:cs="Tahoma"/>
      <w:sz w:val="20"/>
      <w:szCs w:val="20"/>
      <w:shd w:val="clear" w:color="auto" w:fill="000080"/>
      <w:lang w:val="en-AU" w:eastAsia="en-AU"/>
    </w:rPr>
  </w:style>
  <w:style w:type="character" w:customStyle="1" w:styleId="EndnoteTextChar1">
    <w:name w:val="Endnote Text Char1"/>
    <w:uiPriority w:val="99"/>
    <w:semiHidden/>
    <w:locked/>
    <w:rsid w:val="00DB1204"/>
    <w:rPr>
      <w:rFonts w:ascii="Arial" w:hAnsi="Arial"/>
    </w:rPr>
  </w:style>
  <w:style w:type="character" w:customStyle="1" w:styleId="HTMLAddressChar1">
    <w:name w:val="HTML Address Char1"/>
    <w:link w:val="HTMLAddress"/>
    <w:semiHidden/>
    <w:locked/>
    <w:rsid w:val="00DB1204"/>
    <w:rPr>
      <w:rFonts w:ascii="Arial" w:eastAsiaTheme="minorEastAsia" w:hAnsi="Arial" w:cs="Times New Roman"/>
      <w:i/>
      <w:iCs/>
      <w:lang w:val="en-AU" w:eastAsia="en-AU"/>
    </w:rPr>
  </w:style>
  <w:style w:type="character" w:customStyle="1" w:styleId="HTMLPreformattedChar1">
    <w:name w:val="HTML Preformatted Char1"/>
    <w:link w:val="HTMLPreformatted"/>
    <w:semiHidden/>
    <w:locked/>
    <w:rsid w:val="00DB1204"/>
    <w:rPr>
      <w:rFonts w:ascii="Courier New" w:eastAsiaTheme="minorEastAsia" w:hAnsi="Courier New" w:cs="Courier New"/>
      <w:sz w:val="20"/>
      <w:szCs w:val="20"/>
      <w:lang w:val="en-AU" w:eastAsia="en-AU"/>
    </w:rPr>
  </w:style>
  <w:style w:type="character" w:customStyle="1" w:styleId="MacroTextChar1">
    <w:name w:val="Macro Text Char1"/>
    <w:link w:val="MacroText"/>
    <w:semiHidden/>
    <w:locked/>
    <w:rsid w:val="00DB1204"/>
    <w:rPr>
      <w:rFonts w:ascii="Courier New" w:eastAsiaTheme="minorEastAsia" w:hAnsi="Courier New" w:cs="Courier New"/>
      <w:sz w:val="20"/>
      <w:szCs w:val="20"/>
      <w:lang w:val="en-AU" w:eastAsia="en-AU"/>
    </w:rPr>
  </w:style>
  <w:style w:type="character" w:customStyle="1" w:styleId="MessageHeaderChar1">
    <w:name w:val="Message Header Char1"/>
    <w:link w:val="MessageHeader"/>
    <w:semiHidden/>
    <w:locked/>
    <w:rsid w:val="00DB1204"/>
    <w:rPr>
      <w:rFonts w:ascii="Arial" w:eastAsiaTheme="minorEastAsia" w:hAnsi="Arial" w:cs="Arial"/>
      <w:sz w:val="24"/>
      <w:szCs w:val="24"/>
      <w:shd w:val="pct20" w:color="auto" w:fill="auto"/>
      <w:lang w:val="en-AU" w:eastAsia="en-AU"/>
    </w:rPr>
  </w:style>
  <w:style w:type="character" w:customStyle="1" w:styleId="NoteHeadingChar1">
    <w:name w:val="Note Heading Char1"/>
    <w:semiHidden/>
    <w:locked/>
    <w:rsid w:val="00DB1204"/>
    <w:rPr>
      <w:rFonts w:ascii="Arial" w:hAnsi="Arial" w:cs="Times New Roman"/>
      <w:lang w:val="en-AU" w:eastAsia="en-AU"/>
    </w:rPr>
  </w:style>
  <w:style w:type="character" w:customStyle="1" w:styleId="SalutationChar1">
    <w:name w:val="Salutation Char1"/>
    <w:link w:val="Salutation"/>
    <w:semiHidden/>
    <w:locked/>
    <w:rsid w:val="00DB1204"/>
    <w:rPr>
      <w:rFonts w:ascii="Arial" w:eastAsiaTheme="minorEastAsia" w:hAnsi="Arial" w:cs="Times New Roman"/>
      <w:lang w:val="en-AU" w:eastAsia="en-AU"/>
    </w:rPr>
  </w:style>
  <w:style w:type="character" w:customStyle="1" w:styleId="SignatureChar1">
    <w:name w:val="Signature Char1"/>
    <w:uiPriority w:val="99"/>
    <w:semiHidden/>
    <w:locked/>
    <w:rsid w:val="00DB1204"/>
    <w:rPr>
      <w:rFonts w:ascii="Arial" w:hAnsi="Arial"/>
      <w:sz w:val="22"/>
      <w:szCs w:val="22"/>
    </w:rPr>
  </w:style>
  <w:style w:type="character" w:customStyle="1" w:styleId="SubtitleChar1">
    <w:name w:val="Subtitle Char1"/>
    <w:locked/>
    <w:rsid w:val="00DB1204"/>
    <w:rPr>
      <w:rFonts w:ascii="Arial" w:eastAsiaTheme="minorEastAsia" w:hAnsi="Arial" w:cs="Arial"/>
      <w:sz w:val="24"/>
      <w:szCs w:val="24"/>
      <w:lang w:eastAsia="en-AU"/>
    </w:rPr>
  </w:style>
  <w:style w:type="table" w:customStyle="1" w:styleId="Table3Deffects11">
    <w:name w:val="Table 3D effects 11"/>
    <w:next w:val="Table3Deffects1"/>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Mar>
        <w:top w:w="0" w:type="dxa"/>
        <w:left w:w="0" w:type="dxa"/>
        <w:bottom w:w="0" w:type="dxa"/>
        <w:right w:w="0" w:type="dxa"/>
      </w:tblCellMar>
    </w:tblPr>
    <w:tcPr>
      <w:shd w:val="solid" w:color="C0C0C0" w:fill="FFFFFF"/>
    </w:tcPr>
  </w:style>
  <w:style w:type="table" w:customStyle="1" w:styleId="Table3Deffects21">
    <w:name w:val="Table 3D effects 21"/>
    <w:next w:val="Table3Deffects2"/>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CellMar>
        <w:top w:w="0" w:type="dxa"/>
        <w:left w:w="0" w:type="dxa"/>
        <w:bottom w:w="0" w:type="dxa"/>
        <w:right w:w="0" w:type="dxa"/>
      </w:tblCellMar>
    </w:tblPr>
    <w:tcPr>
      <w:shd w:val="solid" w:color="C0C0C0" w:fill="FFFFFF"/>
    </w:tcPr>
  </w:style>
  <w:style w:type="table" w:customStyle="1" w:styleId="Table3Deffects31">
    <w:name w:val="Table 3D effects 31"/>
    <w:next w:val="Table3Deffects3"/>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StyleColBandSize w:val="1"/>
      <w:tblCellMar>
        <w:top w:w="0" w:type="dxa"/>
        <w:left w:w="0" w:type="dxa"/>
        <w:bottom w:w="0" w:type="dxa"/>
        <w:right w:w="0" w:type="dxa"/>
      </w:tblCellMar>
    </w:tblPr>
  </w:style>
  <w:style w:type="table" w:customStyle="1" w:styleId="TableClassic11">
    <w:name w:val="Table Classic 11"/>
    <w:next w:val="TableClassic1"/>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bottom w:val="single" w:sz="12" w:space="0" w:color="000000"/>
      </w:tblBorders>
      <w:tblCellMar>
        <w:top w:w="0" w:type="dxa"/>
        <w:left w:w="0" w:type="dxa"/>
        <w:bottom w:w="0" w:type="dxa"/>
        <w:right w:w="0" w:type="dxa"/>
      </w:tblCellMar>
    </w:tblPr>
  </w:style>
  <w:style w:type="table" w:customStyle="1" w:styleId="TableClassic21">
    <w:name w:val="Table Classic 21"/>
    <w:next w:val="TableClassic2"/>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bottom w:val="single" w:sz="12" w:space="0" w:color="000000"/>
      </w:tblBorders>
      <w:tblCellMar>
        <w:top w:w="0" w:type="dxa"/>
        <w:left w:w="0" w:type="dxa"/>
        <w:bottom w:w="0" w:type="dxa"/>
        <w:right w:w="0" w:type="dxa"/>
      </w:tblCellMar>
    </w:tblPr>
  </w:style>
  <w:style w:type="table" w:customStyle="1" w:styleId="TableClassic31">
    <w:name w:val="Table Classic 31"/>
    <w:next w:val="TableClassic3"/>
    <w:semiHidden/>
    <w:rsid w:val="00DB1204"/>
    <w:pPr>
      <w:widowControl/>
      <w:autoSpaceDE/>
      <w:autoSpaceDN/>
      <w:spacing w:line="240" w:lineRule="atLeast"/>
    </w:pPr>
    <w:rPr>
      <w:rFonts w:ascii="Times New Roman" w:eastAsia="SimSun" w:hAnsi="Times New Roman" w:cs="Times New Roman"/>
      <w:color w:val="000080"/>
      <w:sz w:val="20"/>
      <w:szCs w:val="20"/>
      <w:lang w:val="en-AU" w:eastAsia="en-AU"/>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customStyle="1" w:styleId="TableClassic41">
    <w:name w:val="Table Classic 41"/>
    <w:next w:val="TableClassic4"/>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style>
  <w:style w:type="table" w:customStyle="1" w:styleId="TableColorful11">
    <w:name w:val="Table Colorful 11"/>
    <w:next w:val="TableColorful1"/>
    <w:semiHidden/>
    <w:rsid w:val="00DB1204"/>
    <w:pPr>
      <w:widowControl/>
      <w:autoSpaceDE/>
      <w:autoSpaceDN/>
      <w:spacing w:line="240" w:lineRule="atLeast"/>
    </w:pPr>
    <w:rPr>
      <w:rFonts w:ascii="Times New Roman" w:eastAsia="SimSun" w:hAnsi="Times New Roman" w:cs="Times New Roman"/>
      <w:color w:val="FFFFFF"/>
      <w:sz w:val="20"/>
      <w:szCs w:val="20"/>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customStyle="1" w:styleId="TableColorful21">
    <w:name w:val="Table Colorful 21"/>
    <w:next w:val="TableColorful2"/>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bottom w:val="single" w:sz="12" w:space="0" w:color="000000"/>
      </w:tblBorders>
      <w:tblCellMar>
        <w:top w:w="0" w:type="dxa"/>
        <w:left w:w="0" w:type="dxa"/>
        <w:bottom w:w="0" w:type="dxa"/>
        <w:right w:w="0" w:type="dxa"/>
      </w:tblCellMar>
    </w:tblPr>
    <w:tcPr>
      <w:shd w:val="pct20" w:color="FFFF00" w:fill="FFFFFF"/>
    </w:tcPr>
  </w:style>
  <w:style w:type="table" w:customStyle="1" w:styleId="TableColorful31">
    <w:name w:val="Table Colorful 31"/>
    <w:next w:val="TableColorful3"/>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customStyle="1" w:styleId="TableColumns11">
    <w:name w:val="Table Columns 11"/>
    <w:next w:val="TableColumns1"/>
    <w:semiHidden/>
    <w:rsid w:val="00DB1204"/>
    <w:pPr>
      <w:widowControl/>
      <w:autoSpaceDE/>
      <w:autoSpaceDN/>
      <w:spacing w:line="240" w:lineRule="atLeast"/>
    </w:pPr>
    <w:rPr>
      <w:rFonts w:ascii="Times New Roman" w:eastAsia="SimSun" w:hAnsi="Times New Roman" w:cs="Times New Roman"/>
      <w:b/>
      <w:bCs/>
      <w:sz w:val="20"/>
      <w:szCs w:val="20"/>
      <w:lang w:val="en-AU" w:eastAsia="en-AU"/>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customStyle="1" w:styleId="TableColumns21">
    <w:name w:val="Table Columns 21"/>
    <w:next w:val="TableColumns2"/>
    <w:semiHidden/>
    <w:rsid w:val="00DB1204"/>
    <w:pPr>
      <w:widowControl/>
      <w:autoSpaceDE/>
      <w:autoSpaceDN/>
      <w:spacing w:line="240" w:lineRule="atLeast"/>
    </w:pPr>
    <w:rPr>
      <w:rFonts w:ascii="Times New Roman" w:eastAsia="SimSun" w:hAnsi="Times New Roman" w:cs="Times New Roman"/>
      <w:b/>
      <w:bCs/>
      <w:sz w:val="20"/>
      <w:szCs w:val="20"/>
      <w:lang w:val="en-AU" w:eastAsia="en-AU"/>
    </w:rPr>
    <w:tblPr>
      <w:tblStyleColBandSize w:val="1"/>
      <w:tblCellMar>
        <w:top w:w="0" w:type="dxa"/>
        <w:left w:w="0" w:type="dxa"/>
        <w:bottom w:w="0" w:type="dxa"/>
        <w:right w:w="0" w:type="dxa"/>
      </w:tblCellMar>
    </w:tblPr>
  </w:style>
  <w:style w:type="table" w:customStyle="1" w:styleId="TableColumns31">
    <w:name w:val="Table Columns 31"/>
    <w:next w:val="TableColumns3"/>
    <w:semiHidden/>
    <w:rsid w:val="00DB1204"/>
    <w:pPr>
      <w:widowControl/>
      <w:autoSpaceDE/>
      <w:autoSpaceDN/>
      <w:spacing w:line="240" w:lineRule="atLeast"/>
    </w:pPr>
    <w:rPr>
      <w:rFonts w:ascii="Times New Roman" w:eastAsia="SimSun" w:hAnsi="Times New Roman" w:cs="Times New Roman"/>
      <w:b/>
      <w:bCs/>
      <w:sz w:val="20"/>
      <w:szCs w:val="20"/>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customStyle="1" w:styleId="TableColumns41">
    <w:name w:val="Table Columns 41"/>
    <w:next w:val="TableColumns4"/>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ColBandSize w:val="1"/>
      <w:tblCellMar>
        <w:top w:w="0" w:type="dxa"/>
        <w:left w:w="0" w:type="dxa"/>
        <w:bottom w:w="0" w:type="dxa"/>
        <w:right w:w="0" w:type="dxa"/>
      </w:tblCellMar>
    </w:tblPr>
  </w:style>
  <w:style w:type="table" w:customStyle="1" w:styleId="TableColumns51">
    <w:name w:val="Table Columns 51"/>
    <w:next w:val="TableColumns5"/>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customStyle="1" w:styleId="TableContemporary1">
    <w:name w:val="Table Contemporary1"/>
    <w:next w:val="TableContemporary"/>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customStyle="1" w:styleId="TableElegant1">
    <w:name w:val="Table Elegant1"/>
    <w:next w:val="TableElegant"/>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11">
    <w:name w:val="Table Grid 11"/>
    <w:next w:val="TableGrid10"/>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21">
    <w:name w:val="Table Grid 21"/>
    <w:next w:val="TableGrid20"/>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insideH w:val="single" w:sz="6" w:space="0" w:color="000000"/>
        <w:insideV w:val="single" w:sz="6" w:space="0" w:color="000000"/>
      </w:tblBorders>
      <w:tblCellMar>
        <w:top w:w="0" w:type="dxa"/>
        <w:left w:w="0" w:type="dxa"/>
        <w:bottom w:w="0" w:type="dxa"/>
        <w:right w:w="0" w:type="dxa"/>
      </w:tblCellMar>
    </w:tblPr>
  </w:style>
  <w:style w:type="table" w:customStyle="1" w:styleId="TableGrid31">
    <w:name w:val="Table Grid 31"/>
    <w:next w:val="TableGrid30"/>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style>
  <w:style w:type="table" w:customStyle="1" w:styleId="TableGrid41">
    <w:name w:val="Table Grid 41"/>
    <w:next w:val="TableGrid40"/>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51">
    <w:name w:val="Table Grid 51"/>
    <w:next w:val="TableGrid5"/>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61">
    <w:name w:val="Table Grid 61"/>
    <w:next w:val="TableGrid6"/>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style>
  <w:style w:type="table" w:customStyle="1" w:styleId="TableGrid71">
    <w:name w:val="Table Grid 71"/>
    <w:next w:val="TableGrid7"/>
    <w:semiHidden/>
    <w:rsid w:val="00DB1204"/>
    <w:pPr>
      <w:widowControl/>
      <w:autoSpaceDE/>
      <w:autoSpaceDN/>
      <w:spacing w:line="240" w:lineRule="atLeast"/>
    </w:pPr>
    <w:rPr>
      <w:rFonts w:ascii="Times New Roman" w:eastAsia="SimSun" w:hAnsi="Times New Roman" w:cs="Times New Roman"/>
      <w:b/>
      <w:bCs/>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81">
    <w:name w:val="Table Grid 81"/>
    <w:next w:val="TableGrid8"/>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style>
  <w:style w:type="table" w:customStyle="1" w:styleId="TableList11">
    <w:name w:val="Table List 11"/>
    <w:next w:val="TableList1"/>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customStyle="1" w:styleId="TableList21">
    <w:name w:val="Table List 21"/>
    <w:next w:val="TableList2"/>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2"/>
      <w:tblBorders>
        <w:bottom w:val="single" w:sz="12" w:space="0" w:color="808080"/>
      </w:tblBorders>
      <w:tblCellMar>
        <w:top w:w="0" w:type="dxa"/>
        <w:left w:w="0" w:type="dxa"/>
        <w:bottom w:w="0" w:type="dxa"/>
        <w:right w:w="0" w:type="dxa"/>
      </w:tblCellMar>
    </w:tblPr>
  </w:style>
  <w:style w:type="table" w:customStyle="1" w:styleId="TableList31">
    <w:name w:val="Table List 31"/>
    <w:next w:val="TableList3"/>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style>
  <w:style w:type="table" w:customStyle="1" w:styleId="TableList41">
    <w:name w:val="Table List 41"/>
    <w:next w:val="TableList4"/>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style>
  <w:style w:type="table" w:customStyle="1" w:styleId="TableList51">
    <w:name w:val="Table List 51"/>
    <w:next w:val="TableList5"/>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style>
  <w:style w:type="table" w:customStyle="1" w:styleId="TableList61">
    <w:name w:val="Table List 61"/>
    <w:next w:val="TableList6"/>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customStyle="1" w:styleId="TableList71">
    <w:name w:val="Table List 71"/>
    <w:next w:val="TableList7"/>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customStyle="1" w:styleId="TableList81">
    <w:name w:val="Table List 81"/>
    <w:next w:val="TableList8"/>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table" w:customStyle="1" w:styleId="TableProfessional1">
    <w:name w:val="Table Professional1"/>
    <w:next w:val="TableProfessional"/>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Simple11">
    <w:name w:val="Table Simple 11"/>
    <w:next w:val="TableSimple1"/>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8000"/>
        <w:bottom w:val="single" w:sz="12" w:space="0" w:color="008000"/>
      </w:tblBorders>
      <w:tblCellMar>
        <w:top w:w="0" w:type="dxa"/>
        <w:left w:w="0" w:type="dxa"/>
        <w:bottom w:w="0" w:type="dxa"/>
        <w:right w:w="0" w:type="dxa"/>
      </w:tblCellMar>
    </w:tblPr>
  </w:style>
  <w:style w:type="table" w:customStyle="1" w:styleId="TableSimple21">
    <w:name w:val="Table Simple 21"/>
    <w:next w:val="TableSimple2"/>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TableSimple31">
    <w:name w:val="Table Simple 31"/>
    <w:next w:val="TableSimple3"/>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customStyle="1" w:styleId="TableSubtle11">
    <w:name w:val="Table Subtle 11"/>
    <w:next w:val="TableSubtle1"/>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CellMar>
        <w:top w:w="0" w:type="dxa"/>
        <w:left w:w="0" w:type="dxa"/>
        <w:bottom w:w="0" w:type="dxa"/>
        <w:right w:w="0" w:type="dxa"/>
      </w:tblCellMar>
    </w:tblPr>
  </w:style>
  <w:style w:type="table" w:customStyle="1" w:styleId="TableSubtle21">
    <w:name w:val="Table Subtle 21"/>
    <w:next w:val="TableSubtle2"/>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left w:val="single" w:sz="6" w:space="0" w:color="000000"/>
        <w:right w:val="single" w:sz="6" w:space="0" w:color="000000"/>
      </w:tblBorders>
      <w:tblCellMar>
        <w:top w:w="0" w:type="dxa"/>
        <w:left w:w="0" w:type="dxa"/>
        <w:bottom w:w="0" w:type="dxa"/>
        <w:right w:w="0" w:type="dxa"/>
      </w:tblCellMar>
    </w:tblPr>
  </w:style>
  <w:style w:type="table" w:customStyle="1" w:styleId="TableTheme1">
    <w:name w:val="Table Theme1"/>
    <w:next w:val="TableTheme"/>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Web11">
    <w:name w:val="Table Web 11"/>
    <w:next w:val="TableWeb1"/>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style>
  <w:style w:type="table" w:customStyle="1" w:styleId="TableWeb21">
    <w:name w:val="Table Web 21"/>
    <w:next w:val="TableWeb2"/>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style>
  <w:style w:type="table" w:customStyle="1" w:styleId="TableWeb31">
    <w:name w:val="Table Web 31"/>
    <w:next w:val="TableWeb3"/>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style>
  <w:style w:type="character" w:customStyle="1" w:styleId="subtitle1">
    <w:name w:val="subtitle1"/>
    <w:rsid w:val="00DB1204"/>
    <w:rPr>
      <w:b/>
      <w:bCs/>
      <w:color w:val="D12B2C"/>
      <w:sz w:val="23"/>
      <w:szCs w:val="23"/>
    </w:rPr>
  </w:style>
  <w:style w:type="character" w:customStyle="1" w:styleId="TableFigureNotesorSourceChar">
    <w:name w:val="Table / Figure Notes or Source Char"/>
    <w:link w:val="TableFigureNotesorSource"/>
    <w:rsid w:val="00DB1204"/>
    <w:rPr>
      <w:rFonts w:eastAsiaTheme="minorEastAsia" w:cstheme="minorHAnsi"/>
      <w:i/>
      <w:color w:val="76923C" w:themeColor="accent3" w:themeShade="BF"/>
      <w:sz w:val="16"/>
      <w:szCs w:val="16"/>
      <w:lang w:val="en-AU" w:eastAsia="en-AU"/>
    </w:rPr>
  </w:style>
  <w:style w:type="paragraph" w:customStyle="1" w:styleId="Tabletext">
    <w:name w:val="Table text"/>
    <w:basedOn w:val="Normal"/>
    <w:rsid w:val="00CB55DF"/>
    <w:pPr>
      <w:widowControl/>
      <w:autoSpaceDE/>
      <w:autoSpaceDN/>
      <w:spacing w:before="60" w:after="60"/>
      <w:ind w:left="2268" w:hanging="1417"/>
    </w:pPr>
    <w:rPr>
      <w:rFonts w:eastAsia="Calibri"/>
      <w:kern w:val="20"/>
      <w:sz w:val="18"/>
      <w:szCs w:val="20"/>
      <w:lang w:val="en-US"/>
    </w:rPr>
  </w:style>
  <w:style w:type="character" w:customStyle="1" w:styleId="TableFigureLevel1BulletChar">
    <w:name w:val="Table / Figure Level 1 Bullet Char"/>
    <w:rsid w:val="00DB1204"/>
    <w:rPr>
      <w:rFonts w:ascii="Arial Narrow" w:hAnsi="Arial Narrow"/>
      <w:sz w:val="18"/>
      <w:szCs w:val="18"/>
    </w:rPr>
  </w:style>
  <w:style w:type="table" w:customStyle="1" w:styleId="GridTable5DarkAccent11">
    <w:name w:val="Grid Table 5 Dark Accent 11"/>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2">
    <w:name w:val="Grid Table 5 Dark Accent 12"/>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3">
    <w:name w:val="Grid Table 5 Dark Accent 13"/>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4">
    <w:name w:val="Grid Table 5 Dark Accent 14"/>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5">
    <w:name w:val="Grid Table 5 Dark Accent 15"/>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TableRowChar">
    <w:name w:val="Table Row Char"/>
    <w:link w:val="TableRow"/>
    <w:rsid w:val="00DB1204"/>
    <w:rPr>
      <w:rFonts w:ascii="Arial" w:eastAsia="Times New Roman" w:hAnsi="Arial" w:cs="Times New Roman"/>
      <w:sz w:val="18"/>
      <w:szCs w:val="18"/>
      <w:lang w:val="en-AU"/>
    </w:rPr>
  </w:style>
  <w:style w:type="paragraph" w:customStyle="1" w:styleId="Char">
    <w:name w:val="Char"/>
    <w:basedOn w:val="Normal"/>
    <w:autoRedefine/>
    <w:semiHidden/>
    <w:rsid w:val="00DB1204"/>
    <w:pPr>
      <w:widowControl/>
      <w:autoSpaceDE/>
      <w:autoSpaceDN/>
      <w:spacing w:after="160" w:line="240" w:lineRule="exact"/>
      <w:ind w:left="2268" w:hanging="1417"/>
    </w:pPr>
    <w:rPr>
      <w:rFonts w:ascii="Verdana" w:hAnsi="Verdana"/>
      <w:sz w:val="18"/>
      <w:szCs w:val="24"/>
      <w:lang w:val="en-US"/>
    </w:rPr>
  </w:style>
  <w:style w:type="numbering" w:customStyle="1" w:styleId="NoList1">
    <w:name w:val="No List1"/>
    <w:next w:val="NoList"/>
    <w:uiPriority w:val="99"/>
    <w:semiHidden/>
    <w:unhideWhenUsed/>
    <w:rsid w:val="00DB1204"/>
  </w:style>
  <w:style w:type="paragraph" w:customStyle="1" w:styleId="TableFigureText">
    <w:name w:val="Table / Figure Text"/>
    <w:basedOn w:val="PubTableTitle"/>
    <w:rsid w:val="00DB1204"/>
    <w:pPr>
      <w:keepNext/>
      <w:spacing w:before="40" w:after="40"/>
      <w:jc w:val="center"/>
    </w:pPr>
    <w:rPr>
      <w:rFonts w:ascii="Arial Narrow" w:hAnsi="Arial Narrow"/>
      <w:b w:val="0"/>
      <w:szCs w:val="18"/>
      <w:lang w:eastAsia="en-AU"/>
    </w:rPr>
  </w:style>
  <w:style w:type="table" w:customStyle="1" w:styleId="TableGrid100">
    <w:name w:val="Table Grid10"/>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semiHidden/>
    <w:rsid w:val="00DB1204"/>
  </w:style>
  <w:style w:type="numbering" w:customStyle="1" w:styleId="1ai2">
    <w:name w:val="1 / a / i2"/>
    <w:basedOn w:val="NoList"/>
    <w:next w:val="1ai"/>
    <w:semiHidden/>
    <w:rsid w:val="00DB1204"/>
  </w:style>
  <w:style w:type="numbering" w:customStyle="1" w:styleId="NoList2">
    <w:name w:val="No List2"/>
    <w:next w:val="NoList"/>
    <w:uiPriority w:val="99"/>
    <w:semiHidden/>
    <w:unhideWhenUsed/>
    <w:rsid w:val="00DB1204"/>
  </w:style>
  <w:style w:type="numbering" w:customStyle="1" w:styleId="ArticleSection1">
    <w:name w:val="Article / Section1"/>
    <w:next w:val="ArticleSection"/>
    <w:semiHidden/>
    <w:rsid w:val="00DB1204"/>
  </w:style>
  <w:style w:type="numbering" w:customStyle="1" w:styleId="1111111">
    <w:name w:val="1 / 1.1 / 1.1.11"/>
    <w:basedOn w:val="NoList"/>
    <w:next w:val="111111"/>
    <w:semiHidden/>
    <w:rsid w:val="00DB1204"/>
  </w:style>
  <w:style w:type="numbering" w:customStyle="1" w:styleId="1ai3">
    <w:name w:val="1 / a / i3"/>
    <w:basedOn w:val="NoList"/>
    <w:next w:val="1ai"/>
    <w:semiHidden/>
    <w:rsid w:val="00DB1204"/>
  </w:style>
  <w:style w:type="numbering" w:customStyle="1" w:styleId="NoList3">
    <w:name w:val="No List3"/>
    <w:next w:val="NoList"/>
    <w:semiHidden/>
    <w:rsid w:val="00DB1204"/>
  </w:style>
  <w:style w:type="table" w:customStyle="1" w:styleId="TableGrid35">
    <w:name w:val="Table Grid35"/>
    <w:next w:val="TableNormal"/>
    <w:semiHidden/>
    <w:rsid w:val="00DB1204"/>
    <w:pPr>
      <w:widowControl/>
      <w:autoSpaceDE/>
      <w:autoSpaceDN/>
      <w:spacing w:line="240" w:lineRule="atLeast"/>
    </w:pPr>
    <w:rPr>
      <w:rFonts w:ascii="Arial" w:eastAsia="Times New Roman" w:hAnsi="Arial" w:cs="Times New Roman"/>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
    <w:name w:val="Article / Section2"/>
    <w:next w:val="ArticleSection"/>
    <w:semiHidden/>
    <w:rsid w:val="00DB1204"/>
  </w:style>
  <w:style w:type="numbering" w:customStyle="1" w:styleId="1111112">
    <w:name w:val="1 / 1.1 / 1.1.12"/>
    <w:basedOn w:val="NoList"/>
    <w:next w:val="111111"/>
    <w:semiHidden/>
    <w:rsid w:val="00DB1204"/>
  </w:style>
  <w:style w:type="numbering" w:customStyle="1" w:styleId="1ai4">
    <w:name w:val="1 / a / i4"/>
    <w:basedOn w:val="NoList"/>
    <w:next w:val="1ai"/>
    <w:semiHidden/>
    <w:rsid w:val="00DB1204"/>
  </w:style>
  <w:style w:type="numbering" w:customStyle="1" w:styleId="1ai5">
    <w:name w:val="1 / a / i5"/>
    <w:basedOn w:val="NoList"/>
    <w:next w:val="1ai"/>
    <w:semiHidden/>
    <w:rsid w:val="00DB1204"/>
  </w:style>
  <w:style w:type="numbering" w:customStyle="1" w:styleId="1ai6">
    <w:name w:val="1 / a / i6"/>
    <w:basedOn w:val="NoList"/>
    <w:next w:val="1ai"/>
    <w:semiHidden/>
    <w:rsid w:val="00DB1204"/>
  </w:style>
  <w:style w:type="paragraph" w:customStyle="1" w:styleId="TableHeadingLeft">
    <w:name w:val="Table Heading Left"/>
    <w:basedOn w:val="BodyText"/>
    <w:qFormat/>
    <w:rsid w:val="00DB1204"/>
    <w:pPr>
      <w:keepNext/>
      <w:keepLines/>
      <w:spacing w:before="80" w:after="80" w:line="240" w:lineRule="atLeast"/>
      <w:ind w:left="2268" w:hanging="1417"/>
    </w:pPr>
    <w:rPr>
      <w:rFonts w:eastAsiaTheme="minorHAnsi" w:cs="Arial"/>
      <w:b/>
      <w:bCs w:val="0"/>
      <w:sz w:val="18"/>
      <w:szCs w:val="18"/>
      <w:lang w:eastAsia="en-US"/>
    </w:rPr>
  </w:style>
  <w:style w:type="paragraph" w:customStyle="1" w:styleId="TableHeading2">
    <w:name w:val="Table Heading 2"/>
    <w:basedOn w:val="TableTextLeft"/>
    <w:qFormat/>
    <w:rsid w:val="00DB1204"/>
    <w:rPr>
      <w:b/>
    </w:rPr>
  </w:style>
  <w:style w:type="paragraph" w:customStyle="1" w:styleId="ReferenceHeader">
    <w:name w:val="Reference Header"/>
    <w:basedOn w:val="Normal"/>
    <w:qFormat/>
    <w:rsid w:val="00DB1204"/>
    <w:pPr>
      <w:keepNext/>
      <w:keepLines/>
      <w:widowControl/>
      <w:autoSpaceDE/>
      <w:autoSpaceDN/>
      <w:spacing w:before="240" w:line="259" w:lineRule="auto"/>
      <w:ind w:left="2268" w:hanging="1417"/>
    </w:pPr>
    <w:rPr>
      <w:rFonts w:eastAsiaTheme="minorEastAsia" w:cstheme="minorBidi"/>
      <w:b/>
      <w:sz w:val="18"/>
      <w:szCs w:val="18"/>
      <w:lang w:val="en-US" w:eastAsia="ja-JP"/>
    </w:rPr>
  </w:style>
  <w:style w:type="numbering" w:customStyle="1" w:styleId="Multi-levelliststyle">
    <w:name w:val="Multi-level list style"/>
    <w:uiPriority w:val="99"/>
    <w:rsid w:val="00DB1204"/>
    <w:pPr>
      <w:numPr>
        <w:numId w:val="34"/>
      </w:numPr>
    </w:pPr>
  </w:style>
  <w:style w:type="character" w:customStyle="1" w:styleId="QuotationChar">
    <w:name w:val="Quotation Char"/>
    <w:link w:val="Quotation"/>
    <w:locked/>
    <w:rsid w:val="00DB1204"/>
    <w:rPr>
      <w:rFonts w:ascii="Arial" w:eastAsiaTheme="minorEastAsia" w:hAnsi="Arial" w:cs="Times New Roman"/>
      <w:sz w:val="18"/>
      <w:szCs w:val="18"/>
      <w:lang w:val="en-AU" w:eastAsia="en-AU"/>
    </w:rPr>
  </w:style>
  <w:style w:type="paragraph" w:customStyle="1" w:styleId="Note">
    <w:name w:val="Note"/>
    <w:basedOn w:val="Source"/>
    <w:qFormat/>
    <w:rsid w:val="00DB1204"/>
    <w:pPr>
      <w:spacing w:after="0"/>
    </w:pPr>
  </w:style>
  <w:style w:type="paragraph" w:customStyle="1" w:styleId="TableBullet1">
    <w:name w:val="Table Bullet 1"/>
    <w:basedOn w:val="TableBodyText"/>
    <w:qFormat/>
    <w:rsid w:val="00CB55DF"/>
    <w:pPr>
      <w:keepLines/>
      <w:numPr>
        <w:numId w:val="131"/>
      </w:numPr>
      <w:spacing w:before="40" w:after="40"/>
    </w:pPr>
    <w:rPr>
      <w:rFonts w:eastAsiaTheme="minorHAnsi" w:cstheme="minorBidi"/>
      <w:color w:val="000000" w:themeColor="text1"/>
    </w:rPr>
  </w:style>
  <w:style w:type="paragraph" w:customStyle="1" w:styleId="BoxedTextHead">
    <w:name w:val="Boxed Text Head"/>
    <w:basedOn w:val="BoxedText"/>
    <w:qFormat/>
    <w:rsid w:val="00DB1204"/>
    <w:pPr>
      <w:spacing w:before="240" w:after="240"/>
    </w:pPr>
    <w:rPr>
      <w:b/>
      <w:color w:val="6F7C87"/>
    </w:rPr>
  </w:style>
  <w:style w:type="character" w:styleId="PlaceholderText">
    <w:name w:val="Placeholder Text"/>
    <w:basedOn w:val="DefaultParagraphFont"/>
    <w:uiPriority w:val="99"/>
    <w:rsid w:val="00DB1204"/>
    <w:rPr>
      <w:color w:val="808080"/>
    </w:rPr>
  </w:style>
  <w:style w:type="paragraph" w:customStyle="1" w:styleId="BoxedTextHeadWitnessPoint">
    <w:name w:val="Boxed Text Head Witness Point"/>
    <w:basedOn w:val="BoxedTextHead"/>
    <w:qFormat/>
    <w:rsid w:val="00DB1204"/>
  </w:style>
  <w:style w:type="paragraph" w:customStyle="1" w:styleId="Caption-Table0">
    <w:name w:val="Caption-Table"/>
    <w:basedOn w:val="Normal"/>
    <w:qFormat/>
    <w:rsid w:val="00DB1204"/>
    <w:pPr>
      <w:keepNext/>
      <w:keepLines/>
      <w:widowControl/>
      <w:tabs>
        <w:tab w:val="left" w:pos="1021"/>
      </w:tabs>
      <w:autoSpaceDE/>
      <w:autoSpaceDN/>
      <w:spacing w:before="360" w:after="120" w:line="240" w:lineRule="atLeast"/>
      <w:ind w:left="1021" w:hanging="1021"/>
    </w:pPr>
    <w:rPr>
      <w:rFonts w:eastAsiaTheme="minorEastAsia" w:cs="Arial"/>
      <w:b/>
      <w:color w:val="6F7C87"/>
      <w:sz w:val="18"/>
      <w:szCs w:val="18"/>
      <w:lang w:eastAsia="ja-JP"/>
    </w:rPr>
  </w:style>
  <w:style w:type="paragraph" w:customStyle="1" w:styleId="NoStyle">
    <w:name w:val="No Style"/>
    <w:rsid w:val="00DB1204"/>
    <w:pPr>
      <w:widowControl/>
      <w:autoSpaceDE/>
      <w:autoSpaceDN/>
      <w:spacing w:line="240" w:lineRule="atLeast"/>
    </w:pPr>
    <w:rPr>
      <w:rFonts w:ascii="Arial" w:eastAsia="Times New Roman" w:hAnsi="Arial" w:cs="Times New Roman"/>
      <w:lang w:val="en-AU" w:eastAsia="en-AU"/>
    </w:rPr>
  </w:style>
  <w:style w:type="character" w:customStyle="1" w:styleId="TableHeaderChar">
    <w:name w:val="Table Header Char"/>
    <w:link w:val="TableHeader"/>
    <w:locked/>
    <w:rsid w:val="00DB1204"/>
    <w:rPr>
      <w:rFonts w:ascii="Arial" w:eastAsia="SimSun" w:hAnsi="Arial" w:cs="Arial"/>
      <w:b/>
      <w:bCs/>
      <w:sz w:val="20"/>
      <w:szCs w:val="20"/>
      <w:lang w:val="en-AU" w:eastAsia="en-AU"/>
    </w:rPr>
  </w:style>
  <w:style w:type="character" w:customStyle="1" w:styleId="UnresolvedMention1">
    <w:name w:val="Unresolved Mention1"/>
    <w:basedOn w:val="DefaultParagraphFont"/>
    <w:uiPriority w:val="99"/>
    <w:semiHidden/>
    <w:unhideWhenUsed/>
    <w:rsid w:val="00DB1204"/>
    <w:rPr>
      <w:color w:val="808080"/>
      <w:shd w:val="clear" w:color="auto" w:fill="E6E6E6"/>
    </w:rPr>
  </w:style>
  <w:style w:type="paragraph" w:customStyle="1" w:styleId="1Level2">
    <w:name w:val="1. Level 2"/>
    <w:basedOn w:val="Heading3"/>
    <w:link w:val="1Level2Char"/>
    <w:qFormat/>
    <w:rsid w:val="00DB1204"/>
    <w:pPr>
      <w:keepLines/>
      <w:widowControl/>
      <w:numPr>
        <w:ilvl w:val="1"/>
      </w:numPr>
      <w:tabs>
        <w:tab w:val="num" w:pos="425"/>
      </w:tabs>
      <w:autoSpaceDE/>
      <w:autoSpaceDN/>
      <w:spacing w:before="180" w:after="60" w:line="340" w:lineRule="exact"/>
      <w:ind w:left="425" w:hanging="425"/>
      <w:jc w:val="both"/>
    </w:pPr>
    <w:rPr>
      <w:bCs w:val="0"/>
      <w:color w:val="243F60" w:themeColor="accent1" w:themeShade="7F"/>
      <w:sz w:val="18"/>
      <w:szCs w:val="18"/>
      <w:u w:val="single"/>
      <w:lang w:eastAsia="en-AU"/>
    </w:rPr>
  </w:style>
  <w:style w:type="character" w:customStyle="1" w:styleId="1Level2Char">
    <w:name w:val="1. Level 2 Char"/>
    <w:basedOn w:val="Heading3Char"/>
    <w:link w:val="1Level2"/>
    <w:rsid w:val="00DB1204"/>
    <w:rPr>
      <w:rFonts w:ascii="Arial" w:eastAsia="Times New Roman" w:hAnsi="Arial" w:cs="Arial"/>
      <w:b/>
      <w:bCs w:val="0"/>
      <w:noProof/>
      <w:color w:val="243F60" w:themeColor="accent1" w:themeShade="7F"/>
      <w:sz w:val="18"/>
      <w:szCs w:val="18"/>
      <w:u w:val="single"/>
      <w:lang w:val="en-AU" w:eastAsia="en-AU"/>
    </w:rPr>
  </w:style>
  <w:style w:type="paragraph" w:customStyle="1" w:styleId="1Body">
    <w:name w:val=".1 Body"/>
    <w:basedOn w:val="Normal"/>
    <w:link w:val="1BodyChar"/>
    <w:qFormat/>
    <w:rsid w:val="00DB1204"/>
    <w:pPr>
      <w:widowControl/>
      <w:numPr>
        <w:ilvl w:val="2"/>
      </w:numPr>
      <w:tabs>
        <w:tab w:val="num" w:pos="1135"/>
      </w:tabs>
      <w:autoSpaceDE/>
      <w:autoSpaceDN/>
      <w:spacing w:before="180"/>
      <w:ind w:left="1135" w:hanging="425"/>
    </w:pPr>
    <w:rPr>
      <w:rFonts w:cs="Arial"/>
      <w:sz w:val="18"/>
      <w:szCs w:val="18"/>
      <w:lang w:eastAsia="en-AU"/>
    </w:rPr>
  </w:style>
  <w:style w:type="paragraph" w:customStyle="1" w:styleId="aText">
    <w:name w:val="(a) Text"/>
    <w:basedOn w:val="Normal"/>
    <w:link w:val="aTextChar"/>
    <w:qFormat/>
    <w:rsid w:val="00DB1204"/>
    <w:pPr>
      <w:widowControl/>
      <w:tabs>
        <w:tab w:val="num" w:pos="1560"/>
      </w:tabs>
      <w:autoSpaceDE/>
      <w:autoSpaceDN/>
      <w:spacing w:before="120" w:after="60"/>
      <w:ind w:left="1559" w:hanging="425"/>
      <w:jc w:val="both"/>
    </w:pPr>
    <w:rPr>
      <w:rFonts w:cs="Arial"/>
      <w:sz w:val="18"/>
      <w:szCs w:val="18"/>
      <w:lang w:eastAsia="en-AU"/>
    </w:rPr>
  </w:style>
  <w:style w:type="character" w:customStyle="1" w:styleId="1BodyChar">
    <w:name w:val=".1 Body Char"/>
    <w:basedOn w:val="DefaultParagraphFont"/>
    <w:link w:val="1Body"/>
    <w:rsid w:val="00DB1204"/>
    <w:rPr>
      <w:rFonts w:ascii="Arial" w:eastAsia="Times New Roman" w:hAnsi="Arial" w:cs="Arial"/>
      <w:noProof/>
      <w:sz w:val="18"/>
      <w:szCs w:val="18"/>
      <w:lang w:val="en-AU" w:eastAsia="en-AU"/>
    </w:rPr>
  </w:style>
  <w:style w:type="character" w:customStyle="1" w:styleId="aTextChar">
    <w:name w:val="(a) Text Char"/>
    <w:basedOn w:val="DefaultParagraphFont"/>
    <w:link w:val="aText"/>
    <w:rsid w:val="00DB1204"/>
    <w:rPr>
      <w:rFonts w:ascii="Arial" w:eastAsia="Times New Roman" w:hAnsi="Arial" w:cs="Arial"/>
      <w:sz w:val="18"/>
      <w:szCs w:val="18"/>
      <w:lang w:val="en-AU" w:eastAsia="en-AU"/>
    </w:rPr>
  </w:style>
  <w:style w:type="paragraph" w:customStyle="1" w:styleId="MainTableSP">
    <w:name w:val="Main Table SP"/>
    <w:basedOn w:val="Normal"/>
    <w:link w:val="MainTableSPChar"/>
    <w:qFormat/>
    <w:rsid w:val="00DB1204"/>
    <w:pPr>
      <w:widowControl/>
      <w:numPr>
        <w:numId w:val="36"/>
      </w:numPr>
      <w:tabs>
        <w:tab w:val="left" w:pos="1021"/>
        <w:tab w:val="left" w:pos="1304"/>
        <w:tab w:val="left" w:pos="1588"/>
      </w:tabs>
      <w:autoSpaceDE/>
      <w:autoSpaceDN/>
      <w:spacing w:after="240"/>
    </w:pPr>
    <w:rPr>
      <w:rFonts w:ascii="Helvetica" w:eastAsia="Arial" w:hAnsi="Helvetica"/>
      <w:szCs w:val="18"/>
    </w:rPr>
  </w:style>
  <w:style w:type="character" w:customStyle="1" w:styleId="MainTableSPChar">
    <w:name w:val="Main Table SP Char"/>
    <w:basedOn w:val="DefaultParagraphFont"/>
    <w:link w:val="MainTableSP"/>
    <w:rsid w:val="00DB1204"/>
    <w:rPr>
      <w:rFonts w:ascii="Helvetica" w:eastAsia="Arial" w:hAnsi="Helvetica" w:cs="Times New Roman"/>
      <w:szCs w:val="18"/>
      <w:lang w:val="en-AU"/>
    </w:rPr>
  </w:style>
  <w:style w:type="paragraph" w:customStyle="1" w:styleId="Heading3SS">
    <w:name w:val="Heading 3 + SS"/>
    <w:basedOn w:val="Heading3"/>
    <w:link w:val="Heading3SSChar"/>
    <w:qFormat/>
    <w:rsid w:val="00DB1204"/>
    <w:pPr>
      <w:keepNext w:val="0"/>
      <w:widowControl/>
      <w:tabs>
        <w:tab w:val="left" w:pos="851"/>
      </w:tabs>
      <w:autoSpaceDE/>
      <w:autoSpaceDN/>
      <w:spacing w:before="0" w:after="0"/>
      <w:ind w:left="851" w:hanging="851"/>
    </w:pPr>
    <w:rPr>
      <w:szCs w:val="26"/>
    </w:rPr>
  </w:style>
  <w:style w:type="character" w:customStyle="1" w:styleId="Heading3SSChar">
    <w:name w:val="Heading 3 + SS Char"/>
    <w:link w:val="Heading3SS"/>
    <w:rsid w:val="00DB1204"/>
    <w:rPr>
      <w:rFonts w:ascii="Arial" w:eastAsia="Times New Roman" w:hAnsi="Arial" w:cs="Arial"/>
      <w:b/>
      <w:bCs/>
      <w:sz w:val="20"/>
      <w:szCs w:val="26"/>
      <w:lang w:val="en-AU"/>
    </w:rPr>
  </w:style>
  <w:style w:type="paragraph" w:customStyle="1" w:styleId="Annexure">
    <w:name w:val="Annexure"/>
    <w:link w:val="AnnexureChar"/>
    <w:uiPriority w:val="1"/>
    <w:qFormat/>
    <w:rsid w:val="00DB1204"/>
    <w:pPr>
      <w:widowControl/>
      <w:autoSpaceDE/>
      <w:autoSpaceDN/>
      <w:spacing w:before="360" w:after="120"/>
      <w:outlineLvl w:val="0"/>
    </w:pPr>
    <w:rPr>
      <w:rFonts w:eastAsia="SimSun" w:cs="Arial"/>
      <w:b/>
      <w:bCs/>
      <w:color w:val="244061"/>
      <w:sz w:val="28"/>
      <w:szCs w:val="28"/>
      <w:lang w:val="en-AU" w:eastAsia="ja-JP"/>
    </w:rPr>
  </w:style>
  <w:style w:type="character" w:customStyle="1" w:styleId="AnnexureChar">
    <w:name w:val="Annexure Char"/>
    <w:basedOn w:val="DefaultParagraphFont"/>
    <w:link w:val="Annexure"/>
    <w:uiPriority w:val="1"/>
    <w:rsid w:val="00DB1204"/>
    <w:rPr>
      <w:rFonts w:eastAsia="SimSun" w:cs="Arial"/>
      <w:b/>
      <w:bCs/>
      <w:color w:val="244061"/>
      <w:sz w:val="28"/>
      <w:szCs w:val="28"/>
      <w:lang w:val="en-AU" w:eastAsia="ja-JP"/>
    </w:rPr>
  </w:style>
  <w:style w:type="paragraph" w:customStyle="1" w:styleId="Appendix">
    <w:name w:val="Appendix"/>
    <w:basedOn w:val="Normal"/>
    <w:next w:val="Normal"/>
    <w:uiPriority w:val="5"/>
    <w:qFormat/>
    <w:rsid w:val="00DB1204"/>
    <w:pPr>
      <w:keepNext/>
      <w:pageBreakBefore/>
      <w:widowControl/>
      <w:numPr>
        <w:numId w:val="37"/>
      </w:numPr>
      <w:tabs>
        <w:tab w:val="left" w:pos="560"/>
      </w:tabs>
      <w:suppressAutoHyphens/>
      <w:autoSpaceDE/>
      <w:autoSpaceDN/>
      <w:spacing w:before="360" w:after="760" w:line="300" w:lineRule="atLeast"/>
      <w:contextualSpacing/>
      <w:jc w:val="center"/>
      <w:outlineLvl w:val="0"/>
    </w:pPr>
    <w:rPr>
      <w:rFonts w:ascii="Cambria" w:eastAsia="MS Mincho" w:hAnsi="Cambria"/>
      <w:b/>
      <w:bCs/>
      <w:sz w:val="28"/>
      <w:szCs w:val="20"/>
      <w:lang w:eastAsia="ja-JP"/>
    </w:rPr>
  </w:style>
  <w:style w:type="paragraph" w:customStyle="1" w:styleId="Apph2">
    <w:name w:val="App h2"/>
    <w:basedOn w:val="Heading2"/>
    <w:next w:val="Normal"/>
    <w:uiPriority w:val="6"/>
    <w:qFormat/>
    <w:rsid w:val="00DB1204"/>
    <w:pPr>
      <w:numPr>
        <w:ilvl w:val="1"/>
        <w:numId w:val="37"/>
      </w:numPr>
      <w:tabs>
        <w:tab w:val="left" w:pos="499"/>
        <w:tab w:val="left" w:pos="720"/>
      </w:tabs>
      <w:suppressAutoHyphens/>
      <w:snapToGrid w:val="0"/>
      <w:spacing w:line="300" w:lineRule="atLeast"/>
      <w:jc w:val="both"/>
    </w:pPr>
    <w:rPr>
      <w:rFonts w:ascii="Cambria" w:eastAsia="Times New Roman" w:hAnsi="Cambria"/>
      <w:color w:val="auto"/>
      <w:sz w:val="28"/>
      <w:szCs w:val="22"/>
      <w:lang w:val="en-GB" w:eastAsia="zh-CN"/>
    </w:rPr>
  </w:style>
  <w:style w:type="paragraph" w:customStyle="1" w:styleId="Apph3">
    <w:name w:val="App h3"/>
    <w:basedOn w:val="Heading3"/>
    <w:next w:val="Normal"/>
    <w:uiPriority w:val="6"/>
    <w:qFormat/>
    <w:rsid w:val="00DB1204"/>
    <w:pPr>
      <w:keepNext w:val="0"/>
      <w:widowControl/>
      <w:numPr>
        <w:ilvl w:val="2"/>
        <w:numId w:val="37"/>
      </w:numPr>
      <w:tabs>
        <w:tab w:val="left" w:pos="880"/>
      </w:tabs>
      <w:autoSpaceDE/>
      <w:autoSpaceDN/>
      <w:spacing w:before="240" w:line="260" w:lineRule="atLeast"/>
      <w:jc w:val="both"/>
    </w:pPr>
    <w:rPr>
      <w:rFonts w:ascii="Cambria" w:eastAsia="MS Mincho" w:hAnsi="Cambria" w:cs="Times New Roman"/>
      <w:bCs w:val="0"/>
      <w:sz w:val="24"/>
      <w:lang w:val="en-GB" w:eastAsia="zh-CN"/>
    </w:rPr>
  </w:style>
  <w:style w:type="paragraph" w:customStyle="1" w:styleId="Apph4">
    <w:name w:val="App h4"/>
    <w:basedOn w:val="Heading3"/>
    <w:next w:val="Normal"/>
    <w:uiPriority w:val="6"/>
    <w:qFormat/>
    <w:rsid w:val="00DB1204"/>
    <w:pPr>
      <w:keepNext w:val="0"/>
      <w:widowControl/>
      <w:numPr>
        <w:ilvl w:val="3"/>
        <w:numId w:val="37"/>
      </w:numPr>
      <w:tabs>
        <w:tab w:val="clear" w:pos="1134"/>
        <w:tab w:val="left" w:pos="880"/>
        <w:tab w:val="left" w:pos="1361"/>
      </w:tabs>
      <w:suppressAutoHyphens/>
      <w:autoSpaceDE/>
      <w:autoSpaceDN/>
      <w:snapToGrid w:val="0"/>
      <w:spacing w:before="240" w:line="260" w:lineRule="atLeast"/>
      <w:jc w:val="both"/>
      <w:outlineLvl w:val="3"/>
    </w:pPr>
    <w:rPr>
      <w:rFonts w:ascii="Cambria" w:hAnsi="Cambria"/>
      <w:bCs w:val="0"/>
      <w:sz w:val="22"/>
      <w:lang w:val="en-GB" w:eastAsia="zh-CN"/>
    </w:rPr>
  </w:style>
  <w:style w:type="paragraph" w:customStyle="1" w:styleId="Apph5">
    <w:name w:val="App h5"/>
    <w:basedOn w:val="Heading4"/>
    <w:next w:val="Normal"/>
    <w:uiPriority w:val="6"/>
    <w:qFormat/>
    <w:rsid w:val="00DB1204"/>
    <w:pPr>
      <w:keepNext w:val="0"/>
      <w:widowControl/>
      <w:numPr>
        <w:ilvl w:val="4"/>
        <w:numId w:val="37"/>
      </w:numPr>
      <w:tabs>
        <w:tab w:val="left" w:pos="1134"/>
        <w:tab w:val="left" w:pos="1361"/>
      </w:tabs>
      <w:suppressAutoHyphens/>
      <w:autoSpaceDE/>
      <w:autoSpaceDN/>
      <w:snapToGrid w:val="0"/>
      <w:spacing w:before="0" w:after="240" w:line="240" w:lineRule="atLeast"/>
      <w:jc w:val="both"/>
      <w:outlineLvl w:val="4"/>
    </w:pPr>
    <w:rPr>
      <w:rFonts w:ascii="Cambria" w:hAnsi="Cambria"/>
      <w:bCs w:val="0"/>
      <w:i w:val="0"/>
      <w:sz w:val="22"/>
      <w:lang w:val="en-GB" w:eastAsia="zh-CN"/>
    </w:rPr>
  </w:style>
  <w:style w:type="paragraph" w:customStyle="1" w:styleId="Apph6">
    <w:name w:val="App h6"/>
    <w:basedOn w:val="Heading5"/>
    <w:next w:val="Normal"/>
    <w:uiPriority w:val="6"/>
    <w:qFormat/>
    <w:rsid w:val="00DB1204"/>
    <w:pPr>
      <w:keepNext w:val="0"/>
      <w:numPr>
        <w:ilvl w:val="5"/>
        <w:numId w:val="37"/>
      </w:numPr>
      <w:tabs>
        <w:tab w:val="left" w:pos="1276"/>
      </w:tabs>
      <w:suppressAutoHyphens/>
      <w:snapToGrid w:val="0"/>
      <w:spacing w:before="0" w:after="240" w:line="240" w:lineRule="atLeast"/>
      <w:jc w:val="both"/>
      <w:outlineLvl w:val="5"/>
    </w:pPr>
    <w:rPr>
      <w:rFonts w:ascii="Cambria" w:hAnsi="Cambria"/>
      <w:bCs/>
      <w:iCs w:val="0"/>
      <w:spacing w:val="8"/>
      <w:sz w:val="22"/>
      <w:lang w:val="en-GB" w:eastAsia="zh-CN"/>
    </w:rPr>
  </w:style>
  <w:style w:type="character" w:customStyle="1" w:styleId="bibfname">
    <w:name w:val="bib_fname"/>
    <w:rsid w:val="00DB1204"/>
    <w:rPr>
      <w:rFonts w:ascii="Cambria" w:hAnsi="Cambria"/>
      <w:bdr w:val="none" w:sz="0" w:space="0" w:color="auto"/>
      <w:shd w:val="clear" w:color="auto" w:fill="FFFFCC"/>
    </w:rPr>
  </w:style>
  <w:style w:type="paragraph" w:customStyle="1" w:styleId="RefNorm">
    <w:name w:val="RefNorm"/>
    <w:basedOn w:val="Normal"/>
    <w:link w:val="RefNormChar"/>
    <w:rsid w:val="00DB1204"/>
    <w:pPr>
      <w:widowControl/>
      <w:autoSpaceDE/>
      <w:autoSpaceDN/>
      <w:spacing w:after="120" w:line="240" w:lineRule="atLeast"/>
      <w:jc w:val="both"/>
    </w:pPr>
    <w:rPr>
      <w:rFonts w:ascii="Cambria" w:eastAsia="Calibri" w:hAnsi="Cambria"/>
    </w:rPr>
  </w:style>
  <w:style w:type="character" w:customStyle="1" w:styleId="RefNormChar">
    <w:name w:val="RefNorm Char"/>
    <w:basedOn w:val="DefaultParagraphFont"/>
    <w:link w:val="RefNorm"/>
    <w:rsid w:val="00DB1204"/>
    <w:rPr>
      <w:rFonts w:ascii="Cambria" w:eastAsia="Calibri" w:hAnsi="Cambria" w:cs="Times New Roman"/>
      <w:lang w:val="en-AU"/>
    </w:rPr>
  </w:style>
  <w:style w:type="table" w:customStyle="1" w:styleId="SimpleTable11">
    <w:name w:val="Simple Table11"/>
    <w:basedOn w:val="TableNormal"/>
    <w:next w:val="TableGrid"/>
    <w:uiPriority w:val="39"/>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sBodyText">
    <w:name w:val="Definitions Body Text"/>
    <w:basedOn w:val="Normal"/>
    <w:uiPriority w:val="1"/>
    <w:qFormat/>
    <w:rsid w:val="00CB55DF"/>
    <w:pPr>
      <w:spacing w:before="60" w:after="60"/>
    </w:pPr>
  </w:style>
  <w:style w:type="table" w:customStyle="1" w:styleId="TMTableBlue">
    <w:name w:val="TM Table Blue"/>
    <w:basedOn w:val="TMTableBlueIndent"/>
    <w:uiPriority w:val="99"/>
    <w:rsid w:val="00CB55DF"/>
    <w:tblPr>
      <w:tblInd w:w="0" w:type="dxa"/>
    </w:tblPr>
    <w:tblStylePr w:type="firstRow">
      <w:rPr>
        <w:rFonts w:ascii="Arial" w:hAnsi="Arial"/>
        <w:color w:val="FFFFFF" w:themeColor="background1"/>
        <w:sz w:val="20"/>
      </w:rPr>
      <w:tblPr/>
      <w:trPr>
        <w:tblHeader/>
      </w:trPr>
      <w:tcPr>
        <w:shd w:val="clear" w:color="auto" w:fill="004259"/>
      </w:tcPr>
    </w:tblStylePr>
  </w:style>
  <w:style w:type="table" w:customStyle="1" w:styleId="TMTableGrey">
    <w:name w:val="TM Table Grey"/>
    <w:basedOn w:val="TMTableGreyIndent"/>
    <w:uiPriority w:val="99"/>
    <w:rsid w:val="00CB55DF"/>
    <w:tblPr>
      <w:tblInd w:w="0" w:type="dxa"/>
    </w:tblPr>
    <w:tblStylePr w:type="firstRow">
      <w:rPr>
        <w:rFonts w:ascii="Arial" w:hAnsi="Arial"/>
        <w:b/>
        <w:sz w:val="18"/>
      </w:rPr>
      <w:tblPr/>
      <w:trPr>
        <w:tblHeader/>
      </w:trPr>
      <w:tcPr>
        <w:shd w:val="clear" w:color="auto" w:fill="BFBFBF"/>
      </w:tcPr>
    </w:tblStylePr>
  </w:style>
  <w:style w:type="paragraph" w:customStyle="1" w:styleId="AnnexureHeading2">
    <w:name w:val="Annexure Heading 2"/>
    <w:basedOn w:val="AnnexureHeading"/>
    <w:next w:val="BodyText"/>
    <w:qFormat/>
    <w:rsid w:val="00907B4F"/>
    <w:pPr>
      <w:pageBreakBefore w:val="0"/>
      <w:numPr>
        <w:ilvl w:val="1"/>
      </w:numPr>
      <w:spacing w:before="360"/>
      <w:outlineLvl w:val="1"/>
    </w:pPr>
    <w:rPr>
      <w:b w:val="0"/>
      <w:noProof w:val="0"/>
      <w:color w:val="auto"/>
      <w:sz w:val="20"/>
      <w:lang w:eastAsia="en-US"/>
    </w:rPr>
  </w:style>
  <w:style w:type="table" w:customStyle="1" w:styleId="TMTableGreyIndent">
    <w:name w:val="TM Table Grey Indent"/>
    <w:basedOn w:val="TableNormal"/>
    <w:uiPriority w:val="99"/>
    <w:rsid w:val="00CB55DF"/>
    <w:pPr>
      <w:widowControl/>
      <w:autoSpaceDE/>
      <w:autoSpaceDN/>
    </w:pPr>
    <w:rPr>
      <w:rFonts w:ascii="Arial" w:eastAsia="Times New Roman" w:hAnsi="Arial" w:cs="Times New Roman"/>
      <w:sz w:val="18"/>
      <w:szCs w:val="20"/>
      <w:lang w:val="en-AU" w:eastAsia="en-AU"/>
    </w:rPr>
    <w:tblPr>
      <w:tblInd w:w="567" w:type="dxa"/>
      <w:tbl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insideH w:val="single" w:sz="4" w:space="0" w:color="FFFFFF" w:themeColor="background1"/>
        <w:insideV w:val="single" w:sz="4" w:space="0" w:color="FFFFFF" w:themeColor="background1"/>
      </w:tblBorders>
    </w:tblPr>
    <w:tcPr>
      <w:shd w:val="clear" w:color="auto" w:fill="D9D9D9" w:themeFill="background1" w:themeFillShade="D9"/>
    </w:tcPr>
    <w:tblStylePr w:type="firstRow">
      <w:rPr>
        <w:rFonts w:ascii="Arial" w:hAnsi="Arial"/>
        <w:b/>
        <w:sz w:val="18"/>
      </w:rPr>
      <w:tblPr/>
      <w:trPr>
        <w:tblHeader/>
      </w:trPr>
      <w:tcPr>
        <w:shd w:val="clear" w:color="auto" w:fill="BFBFBF"/>
      </w:tcPr>
    </w:tblStylePr>
  </w:style>
  <w:style w:type="paragraph" w:styleId="ListBullet">
    <w:name w:val="List Bullet"/>
    <w:basedOn w:val="Normal"/>
    <w:uiPriority w:val="1"/>
    <w:rsid w:val="00CB55DF"/>
    <w:pPr>
      <w:numPr>
        <w:numId w:val="111"/>
      </w:numPr>
      <w:spacing w:before="120" w:after="120"/>
    </w:pPr>
  </w:style>
  <w:style w:type="paragraph" w:styleId="BlockText">
    <w:name w:val="Block Text"/>
    <w:basedOn w:val="Normal"/>
    <w:uiPriority w:val="99"/>
    <w:semiHidden/>
    <w:rsid w:val="00CB55DF"/>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customStyle="1" w:styleId="Style15">
    <w:name w:val="Style15"/>
    <w:basedOn w:val="Normal"/>
    <w:link w:val="Style15Char"/>
    <w:semiHidden/>
    <w:qFormat/>
    <w:rsid w:val="00CB55DF"/>
    <w:pPr>
      <w:widowControl/>
      <w:autoSpaceDE/>
      <w:autoSpaceDN/>
      <w:spacing w:after="160"/>
      <w:ind w:left="1002" w:hanging="576"/>
    </w:pPr>
    <w:rPr>
      <w:rFonts w:eastAsiaTheme="minorEastAsia" w:cstheme="minorBidi"/>
      <w:szCs w:val="20"/>
      <w:lang w:val="en-US" w:eastAsia="ja-JP"/>
    </w:rPr>
  </w:style>
  <w:style w:type="character" w:customStyle="1" w:styleId="Style15Char">
    <w:name w:val="Style15 Char"/>
    <w:basedOn w:val="DefaultParagraphFont"/>
    <w:link w:val="Style15"/>
    <w:semiHidden/>
    <w:rsid w:val="00CB55DF"/>
    <w:rPr>
      <w:rFonts w:ascii="Arial" w:eastAsiaTheme="minorEastAsia" w:hAnsi="Arial"/>
      <w:noProof/>
      <w:sz w:val="20"/>
      <w:szCs w:val="20"/>
      <w:lang w:eastAsia="ja-JP"/>
    </w:rPr>
  </w:style>
  <w:style w:type="paragraph" w:styleId="BodyTextIndent2">
    <w:name w:val="Body Text Indent 2"/>
    <w:basedOn w:val="BodyTextIndent"/>
    <w:link w:val="BodyTextIndent2Char"/>
    <w:uiPriority w:val="99"/>
    <w:rsid w:val="00CB55DF"/>
    <w:pPr>
      <w:ind w:left="1134"/>
    </w:pPr>
  </w:style>
  <w:style w:type="character" w:customStyle="1" w:styleId="BodyTextIndent2Char">
    <w:name w:val="Body Text Indent 2 Char"/>
    <w:basedOn w:val="DefaultParagraphFont"/>
    <w:link w:val="BodyTextIndent2"/>
    <w:uiPriority w:val="99"/>
    <w:rsid w:val="00CB55DF"/>
    <w:rPr>
      <w:rFonts w:ascii="Arial" w:eastAsia="Times New Roman" w:hAnsi="Arial" w:cs="Times New Roman"/>
      <w:bCs/>
      <w:noProof/>
      <w:sz w:val="20"/>
      <w:lang w:val="en-AU"/>
    </w:rPr>
  </w:style>
  <w:style w:type="character" w:styleId="BookTitle">
    <w:name w:val="Book Title"/>
    <w:basedOn w:val="DefaultParagraphFont"/>
    <w:uiPriority w:val="33"/>
    <w:qFormat/>
    <w:rsid w:val="00CB55DF"/>
    <w:rPr>
      <w:b/>
      <w:bCs/>
      <w:i/>
      <w:iCs/>
      <w:spacing w:val="5"/>
    </w:rPr>
  </w:style>
  <w:style w:type="table" w:customStyle="1" w:styleId="TMTableBlueIndent">
    <w:name w:val="TM Table Blue Indent"/>
    <w:basedOn w:val="TableNormal"/>
    <w:uiPriority w:val="99"/>
    <w:rsid w:val="00CB55DF"/>
    <w:pPr>
      <w:widowControl/>
      <w:autoSpaceDE/>
      <w:autoSpaceDN/>
    </w:pPr>
    <w:rPr>
      <w:rFonts w:ascii="Arial" w:hAnsi="Arial"/>
      <w:color w:val="000000" w:themeColor="text1"/>
      <w:sz w:val="20"/>
    </w:rPr>
    <w:tblPr>
      <w:tblInd w:w="567" w:type="dxa"/>
      <w:tblBorders>
        <w:top w:val="single" w:sz="4" w:space="0" w:color="FFFFFF" w:themeColor="background1"/>
        <w:left w:val="single" w:sz="4" w:space="0" w:color="FFFFFF" w:themeColor="background1"/>
        <w:bottom w:val="single" w:sz="4" w:space="0" w:color="004259"/>
        <w:right w:val="single" w:sz="4" w:space="0" w:color="FFFFFF" w:themeColor="background1"/>
        <w:insideH w:val="single" w:sz="4" w:space="0" w:color="FFFFFF" w:themeColor="background1"/>
        <w:insideV w:val="single" w:sz="4" w:space="0" w:color="FFFFFF" w:themeColor="background1"/>
      </w:tblBorders>
    </w:tblPr>
    <w:tcPr>
      <w:shd w:val="clear" w:color="auto" w:fill="D9D9D9"/>
    </w:tcPr>
    <w:tblStylePr w:type="firstRow">
      <w:rPr>
        <w:rFonts w:ascii="Arial" w:hAnsi="Arial"/>
        <w:color w:val="FFFFFF" w:themeColor="background1"/>
        <w:sz w:val="20"/>
      </w:rPr>
      <w:tblPr/>
      <w:trPr>
        <w:tblHeader/>
      </w:trPr>
      <w:tcPr>
        <w:shd w:val="clear" w:color="auto" w:fill="004259"/>
      </w:tcPr>
    </w:tblStylePr>
  </w:style>
  <w:style w:type="paragraph" w:customStyle="1" w:styleId="TableHeadingWHPoint">
    <w:name w:val="Table Heading W/H Point"/>
    <w:basedOn w:val="TableHeading"/>
    <w:uiPriority w:val="1"/>
    <w:qFormat/>
    <w:rsid w:val="00CB55DF"/>
    <w:rPr>
      <w:b/>
      <w:bCs w:val="0"/>
      <w:caps/>
      <w:color w:val="FFFFFF" w:themeColor="background1"/>
      <w:sz w:val="20"/>
    </w:rPr>
  </w:style>
  <w:style w:type="paragraph" w:customStyle="1" w:styleId="CaptionIndent">
    <w:name w:val="Caption Indent"/>
    <w:basedOn w:val="Caption"/>
    <w:uiPriority w:val="1"/>
    <w:qFormat/>
    <w:rsid w:val="00CB55DF"/>
    <w:pPr>
      <w:ind w:left="1701"/>
    </w:pPr>
  </w:style>
  <w:style w:type="numbering" w:customStyle="1" w:styleId="Style16">
    <w:name w:val="Style16"/>
    <w:uiPriority w:val="99"/>
    <w:rsid w:val="00CB55DF"/>
    <w:pPr>
      <w:numPr>
        <w:numId w:val="64"/>
      </w:numPr>
    </w:pPr>
  </w:style>
  <w:style w:type="paragraph" w:customStyle="1" w:styleId="BodyTextReferences">
    <w:name w:val="Body Text References"/>
    <w:basedOn w:val="BodyTextIndent"/>
    <w:uiPriority w:val="1"/>
    <w:qFormat/>
    <w:rsid w:val="00CB55DF"/>
    <w:pPr>
      <w:autoSpaceDE/>
      <w:autoSpaceDN/>
      <w:spacing w:before="100" w:after="100"/>
      <w:ind w:left="1982" w:hanging="1982"/>
    </w:pPr>
  </w:style>
  <w:style w:type="paragraph" w:customStyle="1" w:styleId="BodyTextReferenceHeading">
    <w:name w:val="Body Text Reference Heading"/>
    <w:basedOn w:val="Normal"/>
    <w:uiPriority w:val="1"/>
    <w:qFormat/>
    <w:rsid w:val="00CB55DF"/>
    <w:pPr>
      <w:keepLines/>
      <w:widowControl/>
      <w:spacing w:before="120" w:after="60"/>
      <w:ind w:left="2977" w:hanging="2971"/>
    </w:pPr>
    <w:rPr>
      <w:b/>
      <w:color w:val="004259"/>
    </w:rPr>
  </w:style>
  <w:style w:type="paragraph" w:customStyle="1" w:styleId="Notesnumbered2">
    <w:name w:val="Notes numbered 2"/>
    <w:basedOn w:val="Notes"/>
    <w:uiPriority w:val="1"/>
    <w:qFormat/>
    <w:rsid w:val="00CB55DF"/>
    <w:pPr>
      <w:numPr>
        <w:ilvl w:val="1"/>
      </w:numPr>
    </w:pPr>
  </w:style>
  <w:style w:type="paragraph" w:customStyle="1" w:styleId="ObjectIndent">
    <w:name w:val="Object Indent"/>
    <w:basedOn w:val="Object"/>
    <w:uiPriority w:val="1"/>
    <w:qFormat/>
    <w:rsid w:val="00CB55DF"/>
    <w:pPr>
      <w:ind w:left="567"/>
    </w:pPr>
  </w:style>
  <w:style w:type="paragraph" w:customStyle="1" w:styleId="DefinitionsNumbered1">
    <w:name w:val="Definitions Numbered 1"/>
    <w:basedOn w:val="DefinitionsBodyText"/>
    <w:uiPriority w:val="1"/>
    <w:qFormat/>
    <w:rsid w:val="00CB55DF"/>
    <w:pPr>
      <w:widowControl/>
      <w:numPr>
        <w:numId w:val="104"/>
      </w:numPr>
      <w:autoSpaceDE/>
      <w:autoSpaceDN/>
    </w:pPr>
    <w:rPr>
      <w:rFonts w:eastAsia="SimSun" w:cs="Arial"/>
      <w:lang w:eastAsia="ja-JP"/>
    </w:rPr>
  </w:style>
  <w:style w:type="paragraph" w:customStyle="1" w:styleId="DefinitionsNumbered2">
    <w:name w:val="Definitions Numbered 2"/>
    <w:basedOn w:val="DefinitionsNumbered1"/>
    <w:uiPriority w:val="1"/>
    <w:qFormat/>
    <w:rsid w:val="00CB55DF"/>
    <w:pPr>
      <w:numPr>
        <w:ilvl w:val="1"/>
      </w:numPr>
    </w:pPr>
  </w:style>
  <w:style w:type="numbering" w:customStyle="1" w:styleId="11111112">
    <w:name w:val="1 / 1.1 / 1.1.112"/>
    <w:basedOn w:val="NoList"/>
    <w:next w:val="111111"/>
    <w:semiHidden/>
    <w:rsid w:val="00CB55DF"/>
  </w:style>
  <w:style w:type="paragraph" w:customStyle="1" w:styleId="BodyTextReferencesMethodPart">
    <w:name w:val="Body Text References Method/Part"/>
    <w:basedOn w:val="BodyTextReferences"/>
    <w:uiPriority w:val="1"/>
    <w:qFormat/>
    <w:rsid w:val="00CB55DF"/>
    <w:pPr>
      <w:ind w:hanging="1701"/>
    </w:pPr>
  </w:style>
  <w:style w:type="paragraph" w:customStyle="1" w:styleId="DefinitionsBullet">
    <w:name w:val="Definitions Bullet"/>
    <w:basedOn w:val="DefinitionsBodyText"/>
    <w:uiPriority w:val="1"/>
    <w:qFormat/>
    <w:rsid w:val="00CB55DF"/>
    <w:pPr>
      <w:numPr>
        <w:numId w:val="102"/>
      </w:numPr>
    </w:pPr>
  </w:style>
  <w:style w:type="paragraph" w:styleId="Title">
    <w:name w:val="Title"/>
    <w:next w:val="Normal"/>
    <w:link w:val="TitleChar"/>
    <w:uiPriority w:val="10"/>
    <w:qFormat/>
    <w:rsid w:val="00CB55DF"/>
    <w:rPr>
      <w:rFonts w:ascii="Arial" w:eastAsia="SimSun" w:hAnsi="Arial" w:cs="Arial"/>
      <w:b/>
      <w:bCs/>
      <w:color w:val="004259"/>
      <w:sz w:val="28"/>
      <w:szCs w:val="28"/>
      <w:lang w:val="en-AU"/>
    </w:rPr>
  </w:style>
  <w:style w:type="character" w:customStyle="1" w:styleId="TitleChar">
    <w:name w:val="Title Char"/>
    <w:basedOn w:val="DefaultParagraphFont"/>
    <w:link w:val="Title"/>
    <w:uiPriority w:val="10"/>
    <w:rsid w:val="00CB55DF"/>
    <w:rPr>
      <w:rFonts w:ascii="Arial" w:eastAsia="SimSun" w:hAnsi="Arial" w:cs="Arial"/>
      <w:b/>
      <w:bCs/>
      <w:color w:val="004259"/>
      <w:sz w:val="28"/>
      <w:szCs w:val="28"/>
      <w:lang w:val="en-AU"/>
    </w:rPr>
  </w:style>
  <w:style w:type="paragraph" w:customStyle="1" w:styleId="ListBulletIndent">
    <w:name w:val="List Bullet Indent"/>
    <w:basedOn w:val="Normal"/>
    <w:uiPriority w:val="1"/>
    <w:qFormat/>
    <w:rsid w:val="00CB55DF"/>
    <w:pPr>
      <w:numPr>
        <w:ilvl w:val="2"/>
        <w:numId w:val="111"/>
      </w:numPr>
    </w:pPr>
  </w:style>
  <w:style w:type="paragraph" w:customStyle="1" w:styleId="ListBulletIndent2">
    <w:name w:val="List Bullet Indent 2"/>
    <w:basedOn w:val="ListBulletIndent"/>
    <w:uiPriority w:val="1"/>
    <w:qFormat/>
    <w:rsid w:val="00CB55DF"/>
    <w:pPr>
      <w:numPr>
        <w:ilvl w:val="3"/>
      </w:numPr>
      <w:spacing w:before="120" w:after="120"/>
    </w:pPr>
  </w:style>
  <w:style w:type="character" w:customStyle="1" w:styleId="FormulaText">
    <w:name w:val="Formula Text"/>
    <w:basedOn w:val="DefaultParagraphFont"/>
    <w:uiPriority w:val="1"/>
    <w:qFormat/>
    <w:rsid w:val="00CB55DF"/>
    <w:rPr>
      <w:rFonts w:ascii="Cambria Math" w:hAnsi="Cambria Math"/>
      <w:i/>
      <w:sz w:val="22"/>
    </w:rPr>
  </w:style>
  <w:style w:type="paragraph" w:customStyle="1" w:styleId="TableNumbered1">
    <w:name w:val="Table Numbered 1"/>
    <w:basedOn w:val="TableBodyText"/>
    <w:uiPriority w:val="1"/>
    <w:qFormat/>
    <w:rsid w:val="00CB55DF"/>
    <w:pPr>
      <w:numPr>
        <w:numId w:val="133"/>
      </w:numPr>
      <w:spacing w:before="40" w:after="40"/>
    </w:pPr>
  </w:style>
  <w:style w:type="paragraph" w:customStyle="1" w:styleId="TableNumbered2">
    <w:name w:val="Table Numbered 2"/>
    <w:basedOn w:val="TableNumbered1"/>
    <w:uiPriority w:val="1"/>
    <w:qFormat/>
    <w:rsid w:val="00CB55DF"/>
    <w:pPr>
      <w:numPr>
        <w:ilvl w:val="1"/>
      </w:numPr>
    </w:pPr>
  </w:style>
  <w:style w:type="paragraph" w:customStyle="1" w:styleId="AttachmentHeading">
    <w:name w:val="Attachment Heading"/>
    <w:next w:val="BodyText"/>
    <w:uiPriority w:val="1"/>
    <w:qFormat/>
    <w:rsid w:val="00CB55DF"/>
    <w:pPr>
      <w:pageBreakBefore/>
      <w:numPr>
        <w:numId w:val="98"/>
      </w:numPr>
      <w:outlineLvl w:val="0"/>
    </w:pPr>
    <w:rPr>
      <w:rFonts w:ascii="Arial" w:eastAsia="Times New Roman" w:hAnsi="Arial" w:cs="Arial"/>
      <w:b/>
      <w:color w:val="004259"/>
      <w:sz w:val="28"/>
      <w:szCs w:val="32"/>
      <w:lang w:val="en-AU"/>
    </w:rPr>
  </w:style>
  <w:style w:type="paragraph" w:customStyle="1" w:styleId="AnnexureBodyText">
    <w:name w:val="Annexure Body Text"/>
    <w:basedOn w:val="BodyTextIndent"/>
    <w:next w:val="BodyTextIndent"/>
    <w:uiPriority w:val="1"/>
    <w:qFormat/>
    <w:rsid w:val="00CB55DF"/>
    <w:pPr>
      <w:numPr>
        <w:ilvl w:val="2"/>
        <w:numId w:val="97"/>
      </w:numPr>
    </w:pPr>
  </w:style>
  <w:style w:type="table" w:customStyle="1" w:styleId="ReferenceDocumentTable">
    <w:name w:val="Reference Document Table"/>
    <w:basedOn w:val="TableNormal"/>
    <w:uiPriority w:val="99"/>
    <w:rsid w:val="00CB55DF"/>
    <w:pPr>
      <w:widowControl/>
      <w:autoSpaceDE/>
      <w:autoSpaceDN/>
    </w:pPr>
    <w:rPr>
      <w:rFonts w:ascii="Arial" w:hAnsi="Arial"/>
      <w:sz w:val="20"/>
    </w:rPr>
    <w:tblPr>
      <w:tblStyleRowBandSize w:val="1"/>
      <w:tblInd w:w="567" w:type="dxa"/>
      <w:tblBorders>
        <w:top w:val="single" w:sz="12" w:space="0" w:color="244061"/>
        <w:insideH w:val="single" w:sz="12" w:space="0" w:color="244061"/>
      </w:tblBorders>
      <w:tblCellMar>
        <w:left w:w="0" w:type="dxa"/>
      </w:tblCellMar>
    </w:tblPr>
    <w:tcPr>
      <w:shd w:val="clear" w:color="auto" w:fill="auto"/>
    </w:tcPr>
    <w:tblStylePr w:type="firstRow">
      <w:tblPr/>
      <w:tcPr>
        <w:tcBorders>
          <w:top w:val="single" w:sz="12" w:space="0" w:color="244061"/>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12" w:space="0" w:color="244061"/>
        </w:tcBorders>
        <w:shd w:val="clear" w:color="auto" w:fill="auto"/>
      </w:tcPr>
    </w:tblStylePr>
  </w:style>
  <w:style w:type="paragraph" w:styleId="NoSpacing">
    <w:name w:val="No Spacing"/>
    <w:uiPriority w:val="1"/>
    <w:qFormat/>
    <w:rsid w:val="00CB55DF"/>
    <w:rPr>
      <w:rFonts w:ascii="Arial" w:eastAsia="Times New Roman" w:hAnsi="Arial" w:cs="Times New Roman"/>
      <w:sz w:val="20"/>
      <w:lang w:val="en-AU"/>
    </w:rPr>
  </w:style>
  <w:style w:type="table" w:styleId="TableGridLight">
    <w:name w:val="Grid Table Light"/>
    <w:basedOn w:val="TableNormal"/>
    <w:uiPriority w:val="40"/>
    <w:rsid w:val="00CB55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BodyTextWHPoint">
    <w:name w:val="Table Body Text W/H Point"/>
    <w:basedOn w:val="TableBodyText"/>
    <w:uiPriority w:val="1"/>
    <w:qFormat/>
    <w:rsid w:val="00CB55DF"/>
    <w:rPr>
      <w:sz w:val="20"/>
    </w:rPr>
  </w:style>
  <w:style w:type="paragraph" w:customStyle="1" w:styleId="TableHeadingWhite">
    <w:name w:val="Table Heading White"/>
    <w:basedOn w:val="TableHeading"/>
    <w:uiPriority w:val="1"/>
    <w:qFormat/>
    <w:rsid w:val="00CB55DF"/>
    <w:rPr>
      <w:b/>
      <w:color w:val="FFFFFF" w:themeColor="background1"/>
    </w:rPr>
  </w:style>
  <w:style w:type="paragraph" w:customStyle="1" w:styleId="TableBodyTextCentre">
    <w:name w:val="Table Body Text Centre"/>
    <w:basedOn w:val="TableBodyText"/>
    <w:uiPriority w:val="1"/>
    <w:qFormat/>
    <w:rsid w:val="00CB55DF"/>
    <w:pPr>
      <w:jc w:val="center"/>
    </w:pPr>
  </w:style>
  <w:style w:type="paragraph" w:customStyle="1" w:styleId="TableBodyTextWHPointBullet">
    <w:name w:val="Table Body Text W/H Point Bullet"/>
    <w:basedOn w:val="TableBodyTextWHPoint"/>
    <w:uiPriority w:val="1"/>
    <w:qFormat/>
    <w:rsid w:val="00CB55DF"/>
    <w:pPr>
      <w:numPr>
        <w:numId w:val="127"/>
      </w:numPr>
    </w:pPr>
    <w:rPr>
      <w:color w:val="000000" w:themeColor="text1"/>
    </w:rPr>
  </w:style>
  <w:style w:type="paragraph" w:customStyle="1" w:styleId="TableBodyTextWHPointNumbered">
    <w:name w:val="Table Body Text W/H Point Numbered"/>
    <w:basedOn w:val="TableBodyTextWHPoint"/>
    <w:uiPriority w:val="1"/>
    <w:qFormat/>
    <w:rsid w:val="00CB55DF"/>
    <w:pPr>
      <w:numPr>
        <w:numId w:val="128"/>
      </w:numPr>
    </w:pPr>
    <w:rPr>
      <w:color w:val="000000" w:themeColor="text1"/>
    </w:rPr>
  </w:style>
  <w:style w:type="paragraph" w:customStyle="1" w:styleId="NotesAnnex">
    <w:name w:val="Notes Annex"/>
    <w:uiPriority w:val="1"/>
    <w:qFormat/>
    <w:rsid w:val="00CB55DF"/>
    <w:pPr>
      <w:numPr>
        <w:numId w:val="115"/>
      </w:numPr>
      <w:spacing w:before="120" w:after="120"/>
    </w:pPr>
    <w:rPr>
      <w:rFonts w:ascii="Arial" w:eastAsia="Times New Roman" w:hAnsi="Arial" w:cs="Arial"/>
      <w:i/>
      <w:iCs/>
      <w:sz w:val="18"/>
      <w:szCs w:val="18"/>
      <w:lang w:val="en-AU"/>
    </w:rPr>
  </w:style>
  <w:style w:type="paragraph" w:customStyle="1" w:styleId="NoteHeadingAnnex">
    <w:name w:val="Note Heading Annex"/>
    <w:uiPriority w:val="1"/>
    <w:qFormat/>
    <w:rsid w:val="00CB55DF"/>
    <w:pPr>
      <w:spacing w:before="240"/>
    </w:pPr>
    <w:rPr>
      <w:rFonts w:ascii="Arial" w:eastAsia="Times New Roman" w:hAnsi="Arial" w:cs="Arial"/>
      <w:b/>
      <w:bCs/>
      <w:i/>
      <w:iCs/>
      <w:sz w:val="18"/>
      <w:szCs w:val="18"/>
      <w:lang w:val="en-AU"/>
    </w:rPr>
  </w:style>
  <w:style w:type="paragraph" w:customStyle="1" w:styleId="Notesnumbered2annex">
    <w:name w:val="Notes numbered 2 annex"/>
    <w:basedOn w:val="NotesAnnex"/>
    <w:uiPriority w:val="1"/>
    <w:qFormat/>
    <w:rsid w:val="00CB55DF"/>
    <w:pPr>
      <w:numPr>
        <w:ilvl w:val="1"/>
      </w:numPr>
    </w:pPr>
  </w:style>
  <w:style w:type="paragraph" w:customStyle="1" w:styleId="AnnexureHeading3">
    <w:name w:val="Annexure Heading 3"/>
    <w:basedOn w:val="AnnexureBodyText"/>
    <w:next w:val="BodyText"/>
    <w:uiPriority w:val="1"/>
    <w:qFormat/>
    <w:rsid w:val="00CB55DF"/>
    <w:rPr>
      <w:b/>
    </w:rPr>
  </w:style>
  <w:style w:type="character" w:styleId="FootnoteReference">
    <w:name w:val="footnote reference"/>
    <w:basedOn w:val="DefaultParagraphFont"/>
    <w:uiPriority w:val="99"/>
    <w:semiHidden/>
    <w:unhideWhenUsed/>
    <w:rsid w:val="00CB55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92918">
      <w:bodyDiv w:val="1"/>
      <w:marLeft w:val="0"/>
      <w:marRight w:val="0"/>
      <w:marTop w:val="0"/>
      <w:marBottom w:val="0"/>
      <w:divBdr>
        <w:top w:val="none" w:sz="0" w:space="0" w:color="auto"/>
        <w:left w:val="none" w:sz="0" w:space="0" w:color="auto"/>
        <w:bottom w:val="none" w:sz="0" w:space="0" w:color="auto"/>
        <w:right w:val="none" w:sz="0" w:space="0" w:color="auto"/>
      </w:divBdr>
    </w:div>
    <w:div w:id="270013190">
      <w:bodyDiv w:val="1"/>
      <w:marLeft w:val="0"/>
      <w:marRight w:val="0"/>
      <w:marTop w:val="0"/>
      <w:marBottom w:val="0"/>
      <w:divBdr>
        <w:top w:val="none" w:sz="0" w:space="0" w:color="auto"/>
        <w:left w:val="none" w:sz="0" w:space="0" w:color="auto"/>
        <w:bottom w:val="none" w:sz="0" w:space="0" w:color="auto"/>
        <w:right w:val="none" w:sz="0" w:space="0" w:color="auto"/>
      </w:divBdr>
      <w:divsChild>
        <w:div w:id="1809779994">
          <w:marLeft w:val="0"/>
          <w:marRight w:val="0"/>
          <w:marTop w:val="0"/>
          <w:marBottom w:val="0"/>
          <w:divBdr>
            <w:top w:val="none" w:sz="0" w:space="0" w:color="auto"/>
            <w:left w:val="none" w:sz="0" w:space="0" w:color="auto"/>
            <w:bottom w:val="single" w:sz="6" w:space="0" w:color="DADCE0"/>
            <w:right w:val="none" w:sz="0" w:space="0" w:color="auto"/>
          </w:divBdr>
          <w:divsChild>
            <w:div w:id="2048290746">
              <w:marLeft w:val="240"/>
              <w:marRight w:val="240"/>
              <w:marTop w:val="0"/>
              <w:marBottom w:val="0"/>
              <w:divBdr>
                <w:top w:val="none" w:sz="0" w:space="0" w:color="auto"/>
                <w:left w:val="none" w:sz="0" w:space="0" w:color="auto"/>
                <w:bottom w:val="none" w:sz="0" w:space="0" w:color="auto"/>
                <w:right w:val="none" w:sz="0" w:space="0" w:color="auto"/>
              </w:divBdr>
              <w:divsChild>
                <w:div w:id="16715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52107">
          <w:marLeft w:val="0"/>
          <w:marRight w:val="0"/>
          <w:marTop w:val="0"/>
          <w:marBottom w:val="0"/>
          <w:divBdr>
            <w:top w:val="none" w:sz="0" w:space="0" w:color="auto"/>
            <w:left w:val="none" w:sz="0" w:space="0" w:color="auto"/>
            <w:bottom w:val="none" w:sz="0" w:space="0" w:color="auto"/>
            <w:right w:val="none" w:sz="0" w:space="0" w:color="auto"/>
          </w:divBdr>
          <w:divsChild>
            <w:div w:id="217398459">
              <w:marLeft w:val="0"/>
              <w:marRight w:val="0"/>
              <w:marTop w:val="0"/>
              <w:marBottom w:val="0"/>
              <w:divBdr>
                <w:top w:val="none" w:sz="0" w:space="0" w:color="auto"/>
                <w:left w:val="none" w:sz="0" w:space="0" w:color="auto"/>
                <w:bottom w:val="none" w:sz="0" w:space="0" w:color="auto"/>
                <w:right w:val="none" w:sz="0" w:space="0" w:color="auto"/>
              </w:divBdr>
              <w:divsChild>
                <w:div w:id="1930112897">
                  <w:marLeft w:val="0"/>
                  <w:marRight w:val="0"/>
                  <w:marTop w:val="0"/>
                  <w:marBottom w:val="0"/>
                  <w:divBdr>
                    <w:top w:val="none" w:sz="0" w:space="0" w:color="auto"/>
                    <w:left w:val="none" w:sz="0" w:space="0" w:color="auto"/>
                    <w:bottom w:val="none" w:sz="0" w:space="0" w:color="auto"/>
                    <w:right w:val="none" w:sz="0" w:space="0" w:color="auto"/>
                  </w:divBdr>
                  <w:divsChild>
                    <w:div w:id="15960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4970">
      <w:bodyDiv w:val="1"/>
      <w:marLeft w:val="0"/>
      <w:marRight w:val="0"/>
      <w:marTop w:val="0"/>
      <w:marBottom w:val="0"/>
      <w:divBdr>
        <w:top w:val="none" w:sz="0" w:space="0" w:color="auto"/>
        <w:left w:val="none" w:sz="0" w:space="0" w:color="auto"/>
        <w:bottom w:val="none" w:sz="0" w:space="0" w:color="auto"/>
        <w:right w:val="none" w:sz="0" w:space="0" w:color="auto"/>
      </w:divBdr>
    </w:div>
    <w:div w:id="335115440">
      <w:bodyDiv w:val="1"/>
      <w:marLeft w:val="0"/>
      <w:marRight w:val="0"/>
      <w:marTop w:val="0"/>
      <w:marBottom w:val="0"/>
      <w:divBdr>
        <w:top w:val="none" w:sz="0" w:space="0" w:color="auto"/>
        <w:left w:val="none" w:sz="0" w:space="0" w:color="auto"/>
        <w:bottom w:val="none" w:sz="0" w:space="0" w:color="auto"/>
        <w:right w:val="none" w:sz="0" w:space="0" w:color="auto"/>
      </w:divBdr>
    </w:div>
    <w:div w:id="526409891">
      <w:bodyDiv w:val="1"/>
      <w:marLeft w:val="0"/>
      <w:marRight w:val="0"/>
      <w:marTop w:val="0"/>
      <w:marBottom w:val="0"/>
      <w:divBdr>
        <w:top w:val="none" w:sz="0" w:space="0" w:color="auto"/>
        <w:left w:val="none" w:sz="0" w:space="0" w:color="auto"/>
        <w:bottom w:val="none" w:sz="0" w:space="0" w:color="auto"/>
        <w:right w:val="none" w:sz="0" w:space="0" w:color="auto"/>
      </w:divBdr>
    </w:div>
    <w:div w:id="536308812">
      <w:bodyDiv w:val="1"/>
      <w:marLeft w:val="0"/>
      <w:marRight w:val="0"/>
      <w:marTop w:val="0"/>
      <w:marBottom w:val="0"/>
      <w:divBdr>
        <w:top w:val="none" w:sz="0" w:space="0" w:color="auto"/>
        <w:left w:val="none" w:sz="0" w:space="0" w:color="auto"/>
        <w:bottom w:val="none" w:sz="0" w:space="0" w:color="auto"/>
        <w:right w:val="none" w:sz="0" w:space="0" w:color="auto"/>
      </w:divBdr>
    </w:div>
    <w:div w:id="536309487">
      <w:bodyDiv w:val="1"/>
      <w:marLeft w:val="0"/>
      <w:marRight w:val="0"/>
      <w:marTop w:val="0"/>
      <w:marBottom w:val="0"/>
      <w:divBdr>
        <w:top w:val="none" w:sz="0" w:space="0" w:color="auto"/>
        <w:left w:val="none" w:sz="0" w:space="0" w:color="auto"/>
        <w:bottom w:val="none" w:sz="0" w:space="0" w:color="auto"/>
        <w:right w:val="none" w:sz="0" w:space="0" w:color="auto"/>
      </w:divBdr>
    </w:div>
    <w:div w:id="847327311">
      <w:bodyDiv w:val="1"/>
      <w:marLeft w:val="0"/>
      <w:marRight w:val="0"/>
      <w:marTop w:val="0"/>
      <w:marBottom w:val="0"/>
      <w:divBdr>
        <w:top w:val="none" w:sz="0" w:space="0" w:color="auto"/>
        <w:left w:val="none" w:sz="0" w:space="0" w:color="auto"/>
        <w:bottom w:val="none" w:sz="0" w:space="0" w:color="auto"/>
        <w:right w:val="none" w:sz="0" w:space="0" w:color="auto"/>
      </w:divBdr>
    </w:div>
    <w:div w:id="1291520595">
      <w:bodyDiv w:val="1"/>
      <w:marLeft w:val="0"/>
      <w:marRight w:val="0"/>
      <w:marTop w:val="0"/>
      <w:marBottom w:val="0"/>
      <w:divBdr>
        <w:top w:val="none" w:sz="0" w:space="0" w:color="auto"/>
        <w:left w:val="none" w:sz="0" w:space="0" w:color="auto"/>
        <w:bottom w:val="none" w:sz="0" w:space="0" w:color="auto"/>
        <w:right w:val="none" w:sz="0" w:space="0" w:color="auto"/>
      </w:divBdr>
    </w:div>
    <w:div w:id="1376395136">
      <w:bodyDiv w:val="1"/>
      <w:marLeft w:val="0"/>
      <w:marRight w:val="0"/>
      <w:marTop w:val="0"/>
      <w:marBottom w:val="0"/>
      <w:divBdr>
        <w:top w:val="none" w:sz="0" w:space="0" w:color="auto"/>
        <w:left w:val="none" w:sz="0" w:space="0" w:color="auto"/>
        <w:bottom w:val="none" w:sz="0" w:space="0" w:color="auto"/>
        <w:right w:val="none" w:sz="0" w:space="0" w:color="auto"/>
      </w:divBdr>
    </w:div>
    <w:div w:id="1742942845">
      <w:bodyDiv w:val="1"/>
      <w:marLeft w:val="0"/>
      <w:marRight w:val="0"/>
      <w:marTop w:val="0"/>
      <w:marBottom w:val="0"/>
      <w:divBdr>
        <w:top w:val="none" w:sz="0" w:space="0" w:color="auto"/>
        <w:left w:val="none" w:sz="0" w:space="0" w:color="auto"/>
        <w:bottom w:val="none" w:sz="0" w:space="0" w:color="auto"/>
        <w:right w:val="none" w:sz="0" w:space="0" w:color="auto"/>
      </w:divBdr>
    </w:div>
    <w:div w:id="1837452418">
      <w:bodyDiv w:val="1"/>
      <w:marLeft w:val="0"/>
      <w:marRight w:val="0"/>
      <w:marTop w:val="0"/>
      <w:marBottom w:val="0"/>
      <w:divBdr>
        <w:top w:val="none" w:sz="0" w:space="0" w:color="auto"/>
        <w:left w:val="none" w:sz="0" w:space="0" w:color="auto"/>
        <w:bottom w:val="none" w:sz="0" w:space="0" w:color="auto"/>
        <w:right w:val="none" w:sz="0" w:space="0" w:color="auto"/>
      </w:divBdr>
    </w:div>
    <w:div w:id="1968462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AP\Templates\Templates%202026\Austroads%20Technical%20Specification%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c11383-d55e-4253-a6c7-d1aecb4e3337">
      <Terms xmlns="http://schemas.microsoft.com/office/infopath/2007/PartnerControls"/>
    </lcf76f155ced4ddcb4097134ff3c332f>
    <TaxCatchAll xmlns="08bf9b73-906c-43de-8b57-6958a65732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63FBB513F52428D83CA149D243C69" ma:contentTypeVersion="11" ma:contentTypeDescription="Create a new document." ma:contentTypeScope="" ma:versionID="54b38cf23589b5bf9d5df61543d2fcff">
  <xsd:schema xmlns:xsd="http://www.w3.org/2001/XMLSchema" xmlns:xs="http://www.w3.org/2001/XMLSchema" xmlns:p="http://schemas.microsoft.com/office/2006/metadata/properties" xmlns:ns2="9fc11383-d55e-4253-a6c7-d1aecb4e3337" xmlns:ns3="08bf9b73-906c-43de-8b57-6958a657329b" targetNamespace="http://schemas.microsoft.com/office/2006/metadata/properties" ma:root="true" ma:fieldsID="8e314e503b5e34b7140cbe15cc8216d2" ns2:_="" ns3:_="">
    <xsd:import namespace="9fc11383-d55e-4253-a6c7-d1aecb4e3337"/>
    <xsd:import namespace="08bf9b73-906c-43de-8b57-6958a65732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11383-d55e-4253-a6c7-d1aecb4e3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3f1cddf-0a18-4f95-9063-1971b5048f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bf9b73-906c-43de-8b57-6958a65732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21c2b-89dc-4d2e-b96f-154253931647}" ma:internalName="TaxCatchAll" ma:showField="CatchAllData" ma:web="08bf9b73-906c-43de-8b57-6958a6573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EB2C6-A5C2-4C37-BA7E-CB6AB28CD73A}">
  <ds:schemaRefs>
    <ds:schemaRef ds:uri="http://schemas.microsoft.com/office/2006/metadata/properties"/>
    <ds:schemaRef ds:uri="http://schemas.microsoft.com/office/infopath/2007/PartnerControls"/>
    <ds:schemaRef ds:uri="9fc11383-d55e-4253-a6c7-d1aecb4e3337"/>
    <ds:schemaRef ds:uri="08bf9b73-906c-43de-8b57-6958a657329b"/>
  </ds:schemaRefs>
</ds:datastoreItem>
</file>

<file path=customXml/itemProps2.xml><?xml version="1.0" encoding="utf-8"?>
<ds:datastoreItem xmlns:ds="http://schemas.openxmlformats.org/officeDocument/2006/customXml" ds:itemID="{7E2DE752-0645-4BD8-BE35-A411B8422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11383-d55e-4253-a6c7-d1aecb4e3337"/>
    <ds:schemaRef ds:uri="08bf9b73-906c-43de-8b57-6958a6573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F63B5-0D18-4DD1-8BE6-866E896D8FA1}">
  <ds:schemaRefs>
    <ds:schemaRef ds:uri="http://schemas.openxmlformats.org/officeDocument/2006/bibliography"/>
  </ds:schemaRefs>
</ds:datastoreItem>
</file>

<file path=customXml/itemProps4.xml><?xml version="1.0" encoding="utf-8"?>
<ds:datastoreItem xmlns:ds="http://schemas.openxmlformats.org/officeDocument/2006/customXml" ds:itemID="{404E03CE-FB5F-4798-82B9-960A7FF78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Austroads Technical Specification Template 2026</Template>
  <TotalTime>400</TotalTime>
  <Pages>24</Pages>
  <Words>8263</Words>
  <Characters>47104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B201 - Steelwork for Bridges</vt:lpstr>
    </vt:vector>
  </TitlesOfParts>
  <Company/>
  <LinksUpToDate>false</LinksUpToDate>
  <CharactersWithSpaces>55257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B201 - Steelwork for Bridges</dc:title>
  <dc:subject>B201 - Steelwork for Bridges</dc:subject>
  <dc:creator>Austroads</dc:creator>
  <cp:keywords>B201 - Steelwork for Bridges</cp:keywords>
  <cp:lastModifiedBy>Tara Hamid</cp:lastModifiedBy>
  <cp:revision>16</cp:revision>
  <cp:lastPrinted>2026-07-29T05:50:00Z</cp:lastPrinted>
  <dcterms:created xsi:type="dcterms:W3CDTF">2026-07-21T22:09:00Z</dcterms:created>
  <dcterms:modified xsi:type="dcterms:W3CDTF">2026-07-30T05:44:00Z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Acrobat PDFMaker 11 for Word</vt:lpwstr>
  </property>
  <property fmtid="{D5CDD505-2E9C-101B-9397-08002B2CF9AE}" pid="4" name="LastSaved">
    <vt:filetime>2018-05-21T00:00:00Z</vt:filetime>
  </property>
  <property fmtid="{D5CDD505-2E9C-101B-9397-08002B2CF9AE}" pid="5" name="ContentTypeId">
    <vt:lpwstr>0x010100DC063FBB513F52428D83CA149D243C69</vt:lpwstr>
  </property>
  <property fmtid="{D5CDD505-2E9C-101B-9397-08002B2CF9AE}" pid="6" name="MediaServiceImageTags">
    <vt:lpwstr/>
  </property>
</Properties>
</file>