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682B7" w14:textId="77777777" w:rsidR="00DC02AA" w:rsidRPr="003E1278" w:rsidRDefault="00DC02AA" w:rsidP="00FB1221">
      <w:pPr>
        <w:spacing w:before="120"/>
        <w:ind w:left="142"/>
        <w:jc w:val="both"/>
        <w:rPr>
          <w:rFonts w:cs="Arial"/>
        </w:rPr>
      </w:pPr>
    </w:p>
    <w:tbl>
      <w:tblPr>
        <w:tblStyle w:val="SimpleTable3"/>
        <w:tblW w:w="0" w:type="auto"/>
        <w:tblBorders>
          <w:top w:val="dotted" w:sz="4" w:space="0" w:color="auto"/>
          <w:bottom w:val="dotted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440"/>
        <w:gridCol w:w="2060"/>
      </w:tblGrid>
      <w:tr w:rsidR="00AF1D72" w:rsidRPr="00BF4B74" w14:paraId="1D2648FA" w14:textId="77777777" w:rsidTr="003711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440" w:type="dxa"/>
            <w:shd w:val="clear" w:color="auto" w:fill="auto"/>
            <w:vAlign w:val="center"/>
          </w:tcPr>
          <w:p w14:paraId="478192C0" w14:textId="1751CF54" w:rsidR="00AF1D72" w:rsidRDefault="00AF1D72" w:rsidP="00FB1221">
            <w:pPr>
              <w:tabs>
                <w:tab w:val="center" w:pos="4513"/>
                <w:tab w:val="right" w:pos="9026"/>
              </w:tabs>
              <w:rPr>
                <w:rFonts w:eastAsia="SimSun" w:cs="Arial"/>
                <w:b w:val="0"/>
                <w:color w:val="004259"/>
                <w:sz w:val="28"/>
                <w:szCs w:val="28"/>
              </w:rPr>
            </w:pPr>
            <w:bookmarkStart w:id="0" w:name="1.1.1_General"/>
            <w:bookmarkStart w:id="1" w:name="_Toc886731"/>
            <w:bookmarkEnd w:id="0"/>
            <w:r w:rsidRPr="00BF4B74">
              <w:rPr>
                <w:rFonts w:eastAsia="SimSun" w:cs="Arial"/>
                <w:color w:val="004259"/>
                <w:sz w:val="28"/>
                <w:szCs w:val="28"/>
              </w:rPr>
              <w:t>AUSTROADS TECHNICAL SPECIFICATION ATS</w:t>
            </w:r>
            <w:r w:rsidR="0004624B" w:rsidRPr="00BF4B74">
              <w:rPr>
                <w:rFonts w:eastAsia="SimSun" w:cs="Arial"/>
                <w:color w:val="004259"/>
                <w:sz w:val="28"/>
                <w:szCs w:val="28"/>
              </w:rPr>
              <w:t xml:space="preserve"> 1210</w:t>
            </w:r>
          </w:p>
          <w:p w14:paraId="201AAB8E" w14:textId="77777777" w:rsidR="00C93A22" w:rsidRPr="00BF4B74" w:rsidRDefault="00C93A22" w:rsidP="00C93A22">
            <w:pPr>
              <w:rPr>
                <w:rFonts w:eastAsia="SimSun"/>
              </w:rPr>
            </w:pPr>
          </w:p>
          <w:p w14:paraId="50E7BBB9" w14:textId="3F1AD6D6" w:rsidR="00AF1D72" w:rsidRPr="00BF4B74" w:rsidRDefault="0004624B" w:rsidP="00FB1221">
            <w:pPr>
              <w:tabs>
                <w:tab w:val="center" w:pos="4513"/>
                <w:tab w:val="right" w:pos="9026"/>
              </w:tabs>
              <w:rPr>
                <w:rFonts w:eastAsia="SimSun" w:cs="Arial"/>
                <w:b w:val="0"/>
                <w:bCs/>
                <w:color w:val="6F7C87"/>
                <w:sz w:val="32"/>
                <w:szCs w:val="32"/>
              </w:rPr>
            </w:pPr>
            <w:r w:rsidRPr="00BF4B74">
              <w:rPr>
                <w:rFonts w:cs="Arial"/>
                <w:b w:val="0"/>
                <w:bCs/>
                <w:color w:val="004259"/>
                <w:sz w:val="32"/>
                <w:szCs w:val="32"/>
              </w:rPr>
              <w:t>Temporary Traffic Management</w:t>
            </w:r>
          </w:p>
        </w:tc>
        <w:tc>
          <w:tcPr>
            <w:tcW w:w="2060" w:type="dxa"/>
            <w:shd w:val="clear" w:color="auto" w:fill="auto"/>
            <w:vAlign w:val="bottom"/>
          </w:tcPr>
          <w:p w14:paraId="6519783A" w14:textId="77777777" w:rsidR="00AF1D72" w:rsidRPr="00BF4B74" w:rsidRDefault="00AF1D72" w:rsidP="00AF1D72">
            <w:pPr>
              <w:tabs>
                <w:tab w:val="center" w:pos="4513"/>
                <w:tab w:val="right" w:pos="9026"/>
              </w:tabs>
              <w:jc w:val="right"/>
              <w:rPr>
                <w:rFonts w:eastAsia="SimSun" w:cs="Arial"/>
                <w:color w:val="B35E06"/>
                <w:sz w:val="16"/>
                <w:szCs w:val="16"/>
              </w:rPr>
            </w:pPr>
            <w:r w:rsidRPr="00BF4B74">
              <w:rPr>
                <w:rFonts w:eastAsia="SimSun" w:cs="Arial"/>
                <w:color w:val="B35E06"/>
                <w:sz w:val="16"/>
                <w:szCs w:val="16"/>
              </w:rPr>
              <w:drawing>
                <wp:inline distT="0" distB="0" distL="0" distR="0" wp14:anchorId="67C3C0A1" wp14:editId="5BC1D47A">
                  <wp:extent cx="1171127" cy="1034681"/>
                  <wp:effectExtent l="0" t="0" r="0" b="0"/>
                  <wp:docPr id="3" name="Picture 3" descr="A close up of a fla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ustroads-Logo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9884" cy="1051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SimpleTable8"/>
        <w:tblW w:w="0" w:type="auto"/>
        <w:tblLook w:val="04A0" w:firstRow="1" w:lastRow="0" w:firstColumn="1" w:lastColumn="0" w:noHBand="0" w:noVBand="1"/>
      </w:tblPr>
      <w:tblGrid>
        <w:gridCol w:w="9500"/>
      </w:tblGrid>
      <w:tr w:rsidR="003711BF" w:rsidRPr="002C5D09" w14:paraId="0088736D" w14:textId="77777777" w:rsidTr="008440C2">
        <w:trPr>
          <w:trHeight w:val="63"/>
        </w:trPr>
        <w:tc>
          <w:tcPr>
            <w:tcW w:w="9500" w:type="dxa"/>
            <w:tcBorders>
              <w:top w:val="nil"/>
              <w:left w:val="nil"/>
              <w:bottom w:val="nil"/>
              <w:right w:val="nil"/>
            </w:tcBorders>
          </w:tcPr>
          <w:p w14:paraId="74E14106" w14:textId="77777777" w:rsidR="003711BF" w:rsidRPr="00FE5D9B" w:rsidRDefault="003711BF" w:rsidP="008440C2">
            <w:bookmarkStart w:id="2" w:name="1.1_Scope"/>
            <w:bookmarkStart w:id="3" w:name="_Hlk209019387"/>
            <w:bookmarkStart w:id="4" w:name="_Toc205368106"/>
            <w:bookmarkEnd w:id="2"/>
          </w:p>
        </w:tc>
      </w:tr>
      <w:tr w:rsidR="003711BF" w:rsidRPr="002C5D09" w14:paraId="7F735BAE" w14:textId="77777777" w:rsidTr="008440C2">
        <w:trPr>
          <w:trHeight w:val="1628"/>
        </w:trPr>
        <w:tc>
          <w:tcPr>
            <w:tcW w:w="95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bookmarkStart w:id="5" w:name="_Hlk208397326" w:displacedByCustomXml="next"/>
          <w:sdt>
            <w:sdtP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id w:val="-889418727"/>
              <w:docPartObj>
                <w:docPartGallery w:val="Table of Contents"/>
                <w:docPartUnique/>
              </w:docPartObj>
            </w:sdtPr>
            <w:sdtEndPr>
              <w:rPr>
                <w:rFonts w:ascii="Arial" w:hAnsi="Arial"/>
                <w:bCs w:val="0"/>
                <w:sz w:val="18"/>
                <w:szCs w:val="18"/>
              </w:rPr>
            </w:sdtEndPr>
            <w:sdtContent>
              <w:p w14:paraId="0DC0D3F9" w14:textId="77777777" w:rsidR="003711BF" w:rsidRPr="002C5D09" w:rsidRDefault="003711BF" w:rsidP="008440C2">
                <w:pPr>
                  <w:pStyle w:val="TOCHeading"/>
                </w:pPr>
                <w:r w:rsidRPr="002C5D09">
                  <w:t>Contents</w:t>
                </w:r>
              </w:p>
              <w:p w14:paraId="4A206BCA" w14:textId="1D7DF714" w:rsidR="00D31A84" w:rsidRDefault="003711BF">
                <w:pPr>
                  <w:pStyle w:val="TOC1"/>
                  <w:rPr>
                    <w:rFonts w:asciiTheme="minorHAnsi" w:eastAsiaTheme="minorEastAsia" w:hAnsiTheme="minorHAnsi" w:cstheme="minorBidi"/>
                    <w:b w:val="0"/>
                    <w:kern w:val="2"/>
                    <w:sz w:val="24"/>
                    <w:szCs w:val="24"/>
                    <w:lang w:eastAsia="en-AU"/>
                    <w14:ligatures w14:val="standardContextual"/>
                  </w:rPr>
                </w:pPr>
                <w:r>
                  <w:fldChar w:fldCharType="begin"/>
                </w:r>
                <w:r>
                  <w:instrText xml:space="preserve"> TOC \o "2-2" \h \z \t "Heading 1,1,Style1,1,Annexure Heading,1,Heading 1 no number,1,Attachment Heading,1" </w:instrText>
                </w:r>
                <w:r>
                  <w:fldChar w:fldCharType="separate"/>
                </w:r>
                <w:hyperlink w:anchor="_Toc231214080" w:history="1">
                  <w:r w:rsidR="00D31A84" w:rsidRPr="00A42D71">
                    <w:rPr>
                      <w:rStyle w:val="Hyperlink"/>
                      <w:noProof/>
                      <w14:scene3d>
                        <w14:camera w14:prst="orthographicFront"/>
                        <w14:lightRig w14:rig="threePt" w14:dir="t">
                          <w14:rot w14:lat="0" w14:lon="0" w14:rev="0"/>
                        </w14:lightRig>
                      </w14:scene3d>
                    </w:rPr>
                    <w:t>1.</w:t>
                  </w:r>
                  <w:r w:rsidR="00D31A84">
                    <w:rPr>
                      <w:rFonts w:asciiTheme="minorHAnsi" w:eastAsiaTheme="minorEastAsia" w:hAnsiTheme="minorHAnsi" w:cstheme="minorBidi"/>
                      <w:b w:val="0"/>
                      <w:kern w:val="2"/>
                      <w:sz w:val="24"/>
                      <w:szCs w:val="24"/>
                      <w:lang w:eastAsia="en-AU"/>
                      <w14:ligatures w14:val="standardContextual"/>
                    </w:rPr>
                    <w:tab/>
                  </w:r>
                  <w:r w:rsidR="00D31A84" w:rsidRPr="00A42D71">
                    <w:rPr>
                      <w:rStyle w:val="Hyperlink"/>
                      <w:noProof/>
                    </w:rPr>
                    <w:t>Scope</w:t>
                  </w:r>
                  <w:r w:rsidR="00D31A84">
                    <w:rPr>
                      <w:webHidden/>
                    </w:rPr>
                    <w:tab/>
                  </w:r>
                  <w:r w:rsidR="00D31A84">
                    <w:rPr>
                      <w:webHidden/>
                    </w:rPr>
                    <w:fldChar w:fldCharType="begin"/>
                  </w:r>
                  <w:r w:rsidR="00D31A84">
                    <w:rPr>
                      <w:webHidden/>
                    </w:rPr>
                    <w:instrText xml:space="preserve"> PAGEREF _Toc231214080 \h </w:instrText>
                  </w:r>
                  <w:r w:rsidR="00D31A84">
                    <w:rPr>
                      <w:webHidden/>
                    </w:rPr>
                  </w:r>
                  <w:r w:rsidR="00D31A84">
                    <w:rPr>
                      <w:webHidden/>
                    </w:rPr>
                    <w:fldChar w:fldCharType="separate"/>
                  </w:r>
                  <w:r w:rsidR="00D31A84">
                    <w:rPr>
                      <w:webHidden/>
                    </w:rPr>
                    <w:t>1</w:t>
                  </w:r>
                  <w:r w:rsidR="00D31A84">
                    <w:rPr>
                      <w:webHidden/>
                    </w:rPr>
                    <w:fldChar w:fldCharType="end"/>
                  </w:r>
                </w:hyperlink>
              </w:p>
              <w:p w14:paraId="58D4014B" w14:textId="36904C6B" w:rsidR="00D31A84" w:rsidRDefault="00D31A84">
                <w:pPr>
                  <w:pStyle w:val="TOC1"/>
                  <w:rPr>
                    <w:rFonts w:asciiTheme="minorHAnsi" w:eastAsiaTheme="minorEastAsia" w:hAnsiTheme="minorHAnsi" w:cstheme="minorBidi"/>
                    <w:b w:val="0"/>
                    <w:kern w:val="2"/>
                    <w:sz w:val="24"/>
                    <w:szCs w:val="24"/>
                    <w:lang w:eastAsia="en-AU"/>
                    <w14:ligatures w14:val="standardContextual"/>
                  </w:rPr>
                </w:pPr>
                <w:hyperlink w:anchor="_Toc231214081" w:history="1">
                  <w:r w:rsidRPr="00A42D71">
                    <w:rPr>
                      <w:rStyle w:val="Hyperlink"/>
                      <w:noProof/>
                      <w14:scene3d>
                        <w14:camera w14:prst="orthographicFront"/>
                        <w14:lightRig w14:rig="threePt" w14:dir="t">
                          <w14:rot w14:lat="0" w14:lon="0" w14:rev="0"/>
                        </w14:lightRig>
                      </w14:scene3d>
                    </w:rPr>
                    <w:t>2.</w:t>
                  </w:r>
                  <w:r>
                    <w:rPr>
                      <w:rFonts w:asciiTheme="minorHAnsi" w:eastAsiaTheme="minorEastAsia" w:hAnsiTheme="minorHAnsi" w:cstheme="minorBidi"/>
                      <w:b w:val="0"/>
                      <w:kern w:val="2"/>
                      <w:sz w:val="24"/>
                      <w:szCs w:val="24"/>
                      <w:lang w:eastAsia="en-AU"/>
                      <w14:ligatures w14:val="standardContextual"/>
                    </w:rPr>
                    <w:tab/>
                  </w:r>
                  <w:r w:rsidRPr="00A42D71">
                    <w:rPr>
                      <w:rStyle w:val="Hyperlink"/>
                      <w:noProof/>
                    </w:rPr>
                    <w:t>Referenced Documents</w:t>
                  </w:r>
                  <w:r>
                    <w:rPr>
                      <w:webHidden/>
                    </w:rPr>
                    <w:tab/>
                  </w:r>
                  <w:r>
                    <w:rPr>
                      <w:webHidden/>
                    </w:rPr>
                    <w:fldChar w:fldCharType="begin"/>
                  </w:r>
                  <w:r>
                    <w:rPr>
                      <w:webHidden/>
                    </w:rPr>
                    <w:instrText xml:space="preserve"> PAGEREF _Toc231214081 \h </w:instrText>
                  </w:r>
                  <w:r>
                    <w:rPr>
                      <w:webHidden/>
                    </w:rPr>
                  </w:r>
                  <w:r>
                    <w:rPr>
                      <w:webHidden/>
                    </w:rPr>
                    <w:fldChar w:fldCharType="separate"/>
                  </w:r>
                  <w:r>
                    <w:rPr>
                      <w:webHidden/>
                    </w:rPr>
                    <w:t>2</w:t>
                  </w:r>
                  <w:r>
                    <w:rPr>
                      <w:webHidden/>
                    </w:rPr>
                    <w:fldChar w:fldCharType="end"/>
                  </w:r>
                </w:hyperlink>
              </w:p>
              <w:p w14:paraId="58427D13" w14:textId="4F9A34CF" w:rsidR="00D31A84" w:rsidRDefault="00D31A84">
                <w:pPr>
                  <w:pStyle w:val="TOC1"/>
                  <w:rPr>
                    <w:rFonts w:asciiTheme="minorHAnsi" w:eastAsiaTheme="minorEastAsia" w:hAnsiTheme="minorHAnsi" w:cstheme="minorBidi"/>
                    <w:b w:val="0"/>
                    <w:kern w:val="2"/>
                    <w:sz w:val="24"/>
                    <w:szCs w:val="24"/>
                    <w:lang w:eastAsia="en-AU"/>
                    <w14:ligatures w14:val="standardContextual"/>
                  </w:rPr>
                </w:pPr>
                <w:hyperlink w:anchor="_Toc231214082" w:history="1">
                  <w:r w:rsidRPr="00A42D71">
                    <w:rPr>
                      <w:rStyle w:val="Hyperlink"/>
                      <w:rFonts w:eastAsiaTheme="majorEastAsia"/>
                      <w:noProof/>
                      <w14:scene3d>
                        <w14:camera w14:prst="orthographicFront"/>
                        <w14:lightRig w14:rig="threePt" w14:dir="t">
                          <w14:rot w14:lat="0" w14:lon="0" w14:rev="0"/>
                        </w14:lightRig>
                      </w14:scene3d>
                    </w:rPr>
                    <w:t>3.</w:t>
                  </w:r>
                  <w:r>
                    <w:rPr>
                      <w:rFonts w:asciiTheme="minorHAnsi" w:eastAsiaTheme="minorEastAsia" w:hAnsiTheme="minorHAnsi" w:cstheme="minorBidi"/>
                      <w:b w:val="0"/>
                      <w:kern w:val="2"/>
                      <w:sz w:val="24"/>
                      <w:szCs w:val="24"/>
                      <w:lang w:eastAsia="en-AU"/>
                      <w14:ligatures w14:val="standardContextual"/>
                    </w:rPr>
                    <w:tab/>
                  </w:r>
                  <w:r w:rsidRPr="00A42D71">
                    <w:rPr>
                      <w:rStyle w:val="Hyperlink"/>
                      <w:noProof/>
                    </w:rPr>
                    <w:t>Definitions</w:t>
                  </w:r>
                  <w:r>
                    <w:rPr>
                      <w:webHidden/>
                    </w:rPr>
                    <w:tab/>
                  </w:r>
                  <w:r>
                    <w:rPr>
                      <w:webHidden/>
                    </w:rPr>
                    <w:fldChar w:fldCharType="begin"/>
                  </w:r>
                  <w:r>
                    <w:rPr>
                      <w:webHidden/>
                    </w:rPr>
                    <w:instrText xml:space="preserve"> PAGEREF _Toc231214082 \h </w:instrText>
                  </w:r>
                  <w:r>
                    <w:rPr>
                      <w:webHidden/>
                    </w:rPr>
                  </w:r>
                  <w:r>
                    <w:rPr>
                      <w:webHidden/>
                    </w:rPr>
                    <w:fldChar w:fldCharType="separate"/>
                  </w:r>
                  <w:r>
                    <w:rPr>
                      <w:webHidden/>
                    </w:rPr>
                    <w:t>2</w:t>
                  </w:r>
                  <w:r>
                    <w:rPr>
                      <w:webHidden/>
                    </w:rPr>
                    <w:fldChar w:fldCharType="end"/>
                  </w:r>
                </w:hyperlink>
              </w:p>
              <w:p w14:paraId="09C53226" w14:textId="22302111" w:rsidR="00D31A84" w:rsidRDefault="00D31A84">
                <w:pPr>
                  <w:pStyle w:val="TOC1"/>
                  <w:rPr>
                    <w:rFonts w:asciiTheme="minorHAnsi" w:eastAsiaTheme="minorEastAsia" w:hAnsiTheme="minorHAnsi" w:cstheme="minorBidi"/>
                    <w:b w:val="0"/>
                    <w:kern w:val="2"/>
                    <w:sz w:val="24"/>
                    <w:szCs w:val="24"/>
                    <w:lang w:eastAsia="en-AU"/>
                    <w14:ligatures w14:val="standardContextual"/>
                  </w:rPr>
                </w:pPr>
                <w:hyperlink w:anchor="_Toc231214083" w:history="1">
                  <w:r w:rsidRPr="00A42D71">
                    <w:rPr>
                      <w:rStyle w:val="Hyperlink"/>
                      <w:noProof/>
                      <w14:scene3d>
                        <w14:camera w14:prst="orthographicFront"/>
                        <w14:lightRig w14:rig="threePt" w14:dir="t">
                          <w14:rot w14:lat="0" w14:lon="0" w14:rev="0"/>
                        </w14:lightRig>
                      </w14:scene3d>
                    </w:rPr>
                    <w:t>4.</w:t>
                  </w:r>
                  <w:r>
                    <w:rPr>
                      <w:rFonts w:asciiTheme="minorHAnsi" w:eastAsiaTheme="minorEastAsia" w:hAnsiTheme="minorHAnsi" w:cstheme="minorBidi"/>
                      <w:b w:val="0"/>
                      <w:kern w:val="2"/>
                      <w:sz w:val="24"/>
                      <w:szCs w:val="24"/>
                      <w:lang w:eastAsia="en-AU"/>
                      <w14:ligatures w14:val="standardContextual"/>
                    </w:rPr>
                    <w:tab/>
                  </w:r>
                  <w:r w:rsidRPr="00A42D71">
                    <w:rPr>
                      <w:rStyle w:val="Hyperlink"/>
                      <w:noProof/>
                    </w:rPr>
                    <w:t>Quality System Requirements</w:t>
                  </w:r>
                  <w:r>
                    <w:rPr>
                      <w:webHidden/>
                    </w:rPr>
                    <w:tab/>
                  </w:r>
                  <w:r>
                    <w:rPr>
                      <w:webHidden/>
                    </w:rPr>
                    <w:fldChar w:fldCharType="begin"/>
                  </w:r>
                  <w:r>
                    <w:rPr>
                      <w:webHidden/>
                    </w:rPr>
                    <w:instrText xml:space="preserve"> PAGEREF _Toc231214083 \h </w:instrText>
                  </w:r>
                  <w:r>
                    <w:rPr>
                      <w:webHidden/>
                    </w:rPr>
                  </w:r>
                  <w:r>
                    <w:rPr>
                      <w:webHidden/>
                    </w:rPr>
                    <w:fldChar w:fldCharType="separate"/>
                  </w:r>
                  <w:r>
                    <w:rPr>
                      <w:webHidden/>
                    </w:rPr>
                    <w:t>2</w:t>
                  </w:r>
                  <w:r>
                    <w:rPr>
                      <w:webHidden/>
                    </w:rPr>
                    <w:fldChar w:fldCharType="end"/>
                  </w:r>
                </w:hyperlink>
              </w:p>
              <w:p w14:paraId="6D219306" w14:textId="32086627" w:rsidR="00D31A84" w:rsidRDefault="00D31A84">
                <w:pPr>
                  <w:pStyle w:val="TOC1"/>
                  <w:rPr>
                    <w:rFonts w:asciiTheme="minorHAnsi" w:eastAsiaTheme="minorEastAsia" w:hAnsiTheme="minorHAnsi" w:cstheme="minorBidi"/>
                    <w:b w:val="0"/>
                    <w:kern w:val="2"/>
                    <w:sz w:val="24"/>
                    <w:szCs w:val="24"/>
                    <w:lang w:eastAsia="en-AU"/>
                    <w14:ligatures w14:val="standardContextual"/>
                  </w:rPr>
                </w:pPr>
                <w:hyperlink w:anchor="_Toc231214084" w:history="1">
                  <w:r w:rsidRPr="00A42D71">
                    <w:rPr>
                      <w:rStyle w:val="Hyperlink"/>
                      <w:noProof/>
                      <w14:scene3d>
                        <w14:camera w14:prst="orthographicFront"/>
                        <w14:lightRig w14:rig="threePt" w14:dir="t">
                          <w14:rot w14:lat="0" w14:lon="0" w14:rev="0"/>
                        </w14:lightRig>
                      </w14:scene3d>
                    </w:rPr>
                    <w:t>5.</w:t>
                  </w:r>
                  <w:r>
                    <w:rPr>
                      <w:rFonts w:asciiTheme="minorHAnsi" w:eastAsiaTheme="minorEastAsia" w:hAnsiTheme="minorHAnsi" w:cstheme="minorBidi"/>
                      <w:b w:val="0"/>
                      <w:kern w:val="2"/>
                      <w:sz w:val="24"/>
                      <w:szCs w:val="24"/>
                      <w:lang w:eastAsia="en-AU"/>
                      <w14:ligatures w14:val="standardContextual"/>
                    </w:rPr>
                    <w:tab/>
                  </w:r>
                  <w:r w:rsidRPr="00A42D71">
                    <w:rPr>
                      <w:rStyle w:val="Hyperlink"/>
                      <w:noProof/>
                    </w:rPr>
                    <w:t>The Contractor’s Obligations</w:t>
                  </w:r>
                  <w:r>
                    <w:rPr>
                      <w:webHidden/>
                    </w:rPr>
                    <w:tab/>
                  </w:r>
                  <w:r>
                    <w:rPr>
                      <w:webHidden/>
                    </w:rPr>
                    <w:fldChar w:fldCharType="begin"/>
                  </w:r>
                  <w:r>
                    <w:rPr>
                      <w:webHidden/>
                    </w:rPr>
                    <w:instrText xml:space="preserve"> PAGEREF _Toc231214084 \h </w:instrText>
                  </w:r>
                  <w:r>
                    <w:rPr>
                      <w:webHidden/>
                    </w:rPr>
                  </w:r>
                  <w:r>
                    <w:rPr>
                      <w:webHidden/>
                    </w:rPr>
                    <w:fldChar w:fldCharType="separate"/>
                  </w:r>
                  <w:r>
                    <w:rPr>
                      <w:webHidden/>
                    </w:rPr>
                    <w:t>3</w:t>
                  </w:r>
                  <w:r>
                    <w:rPr>
                      <w:webHidden/>
                    </w:rPr>
                    <w:fldChar w:fldCharType="end"/>
                  </w:r>
                </w:hyperlink>
              </w:p>
              <w:p w14:paraId="3C12485D" w14:textId="4A3E8006" w:rsidR="00D31A84" w:rsidRDefault="00D31A84">
                <w:pPr>
                  <w:pStyle w:val="TOC1"/>
                  <w:rPr>
                    <w:rFonts w:asciiTheme="minorHAnsi" w:eastAsiaTheme="minorEastAsia" w:hAnsiTheme="minorHAnsi" w:cstheme="minorBidi"/>
                    <w:b w:val="0"/>
                    <w:kern w:val="2"/>
                    <w:sz w:val="24"/>
                    <w:szCs w:val="24"/>
                    <w:lang w:eastAsia="en-AU"/>
                    <w14:ligatures w14:val="standardContextual"/>
                  </w:rPr>
                </w:pPr>
                <w:hyperlink w:anchor="_Toc231214085" w:history="1">
                  <w:r w:rsidRPr="00A42D71">
                    <w:rPr>
                      <w:rStyle w:val="Hyperlink"/>
                      <w:noProof/>
                      <w14:scene3d>
                        <w14:camera w14:prst="orthographicFront"/>
                        <w14:lightRig w14:rig="threePt" w14:dir="t">
                          <w14:rot w14:lat="0" w14:lon="0" w14:rev="0"/>
                        </w14:lightRig>
                      </w14:scene3d>
                    </w:rPr>
                    <w:t>6.</w:t>
                  </w:r>
                  <w:r>
                    <w:rPr>
                      <w:rFonts w:asciiTheme="minorHAnsi" w:eastAsiaTheme="minorEastAsia" w:hAnsiTheme="minorHAnsi" w:cstheme="minorBidi"/>
                      <w:b w:val="0"/>
                      <w:kern w:val="2"/>
                      <w:sz w:val="24"/>
                      <w:szCs w:val="24"/>
                      <w:lang w:eastAsia="en-AU"/>
                      <w14:ligatures w14:val="standardContextual"/>
                    </w:rPr>
                    <w:tab/>
                  </w:r>
                  <w:r w:rsidRPr="00A42D71">
                    <w:rPr>
                      <w:rStyle w:val="Hyperlink"/>
                      <w:noProof/>
                    </w:rPr>
                    <w:t>Road Infrastructure Manager</w:t>
                  </w:r>
                  <w:r>
                    <w:rPr>
                      <w:webHidden/>
                    </w:rPr>
                    <w:tab/>
                  </w:r>
                  <w:r>
                    <w:rPr>
                      <w:webHidden/>
                    </w:rPr>
                    <w:fldChar w:fldCharType="begin"/>
                  </w:r>
                  <w:r>
                    <w:rPr>
                      <w:webHidden/>
                    </w:rPr>
                    <w:instrText xml:space="preserve"> PAGEREF _Toc231214085 \h </w:instrText>
                  </w:r>
                  <w:r>
                    <w:rPr>
                      <w:webHidden/>
                    </w:rPr>
                  </w:r>
                  <w:r>
                    <w:rPr>
                      <w:webHidden/>
                    </w:rPr>
                    <w:fldChar w:fldCharType="separate"/>
                  </w:r>
                  <w:r>
                    <w:rPr>
                      <w:webHidden/>
                    </w:rPr>
                    <w:t>4</w:t>
                  </w:r>
                  <w:r>
                    <w:rPr>
                      <w:webHidden/>
                    </w:rPr>
                    <w:fldChar w:fldCharType="end"/>
                  </w:r>
                </w:hyperlink>
              </w:p>
              <w:p w14:paraId="246EE2F1" w14:textId="68A616EB" w:rsidR="00D31A84" w:rsidRDefault="00D31A84">
                <w:pPr>
                  <w:pStyle w:val="TOC1"/>
                  <w:rPr>
                    <w:rFonts w:asciiTheme="minorHAnsi" w:eastAsiaTheme="minorEastAsia" w:hAnsiTheme="minorHAnsi" w:cstheme="minorBidi"/>
                    <w:b w:val="0"/>
                    <w:kern w:val="2"/>
                    <w:sz w:val="24"/>
                    <w:szCs w:val="24"/>
                    <w:lang w:eastAsia="en-AU"/>
                    <w14:ligatures w14:val="standardContextual"/>
                  </w:rPr>
                </w:pPr>
                <w:hyperlink w:anchor="_Toc231214086" w:history="1">
                  <w:r w:rsidRPr="00A42D71">
                    <w:rPr>
                      <w:rStyle w:val="Hyperlink"/>
                      <w:noProof/>
                      <w14:scene3d>
                        <w14:camera w14:prst="orthographicFront"/>
                        <w14:lightRig w14:rig="threePt" w14:dir="t">
                          <w14:rot w14:lat="0" w14:lon="0" w14:rev="0"/>
                        </w14:lightRig>
                      </w14:scene3d>
                    </w:rPr>
                    <w:t>7.</w:t>
                  </w:r>
                  <w:r>
                    <w:rPr>
                      <w:rFonts w:asciiTheme="minorHAnsi" w:eastAsiaTheme="minorEastAsia" w:hAnsiTheme="minorHAnsi" w:cstheme="minorBidi"/>
                      <w:b w:val="0"/>
                      <w:kern w:val="2"/>
                      <w:sz w:val="24"/>
                      <w:szCs w:val="24"/>
                      <w:lang w:eastAsia="en-AU"/>
                      <w14:ligatures w14:val="standardContextual"/>
                    </w:rPr>
                    <w:tab/>
                  </w:r>
                  <w:r w:rsidRPr="00A42D71">
                    <w:rPr>
                      <w:rStyle w:val="Hyperlink"/>
                      <w:noProof/>
                    </w:rPr>
                    <w:t>Personnel</w:t>
                  </w:r>
                  <w:r>
                    <w:rPr>
                      <w:webHidden/>
                    </w:rPr>
                    <w:tab/>
                  </w:r>
                  <w:r>
                    <w:rPr>
                      <w:webHidden/>
                    </w:rPr>
                    <w:fldChar w:fldCharType="begin"/>
                  </w:r>
                  <w:r>
                    <w:rPr>
                      <w:webHidden/>
                    </w:rPr>
                    <w:instrText xml:space="preserve"> PAGEREF _Toc231214086 \h </w:instrText>
                  </w:r>
                  <w:r>
                    <w:rPr>
                      <w:webHidden/>
                    </w:rPr>
                  </w:r>
                  <w:r>
                    <w:rPr>
                      <w:webHidden/>
                    </w:rPr>
                    <w:fldChar w:fldCharType="separate"/>
                  </w:r>
                  <w:r>
                    <w:rPr>
                      <w:webHidden/>
                    </w:rPr>
                    <w:t>4</w:t>
                  </w:r>
                  <w:r>
                    <w:rPr>
                      <w:webHidden/>
                    </w:rPr>
                    <w:fldChar w:fldCharType="end"/>
                  </w:r>
                </w:hyperlink>
              </w:p>
              <w:p w14:paraId="4D04F225" w14:textId="53963B2E" w:rsidR="00D31A84" w:rsidRDefault="00D31A84">
                <w:pPr>
                  <w:pStyle w:val="TOC1"/>
                  <w:rPr>
                    <w:rFonts w:asciiTheme="minorHAnsi" w:eastAsiaTheme="minorEastAsia" w:hAnsiTheme="minorHAnsi" w:cstheme="minorBidi"/>
                    <w:b w:val="0"/>
                    <w:kern w:val="2"/>
                    <w:sz w:val="24"/>
                    <w:szCs w:val="24"/>
                    <w:lang w:eastAsia="en-AU"/>
                    <w14:ligatures w14:val="standardContextual"/>
                  </w:rPr>
                </w:pPr>
                <w:hyperlink w:anchor="_Toc231214087" w:history="1">
                  <w:r w:rsidRPr="00A42D71">
                    <w:rPr>
                      <w:rStyle w:val="Hyperlink"/>
                      <w:noProof/>
                      <w14:scene3d>
                        <w14:camera w14:prst="orthographicFront"/>
                        <w14:lightRig w14:rig="threePt" w14:dir="t">
                          <w14:rot w14:lat="0" w14:lon="0" w14:rev="0"/>
                        </w14:lightRig>
                      </w14:scene3d>
                    </w:rPr>
                    <w:t>8.</w:t>
                  </w:r>
                  <w:r>
                    <w:rPr>
                      <w:rFonts w:asciiTheme="minorHAnsi" w:eastAsiaTheme="minorEastAsia" w:hAnsiTheme="minorHAnsi" w:cstheme="minorBidi"/>
                      <w:b w:val="0"/>
                      <w:kern w:val="2"/>
                      <w:sz w:val="24"/>
                      <w:szCs w:val="24"/>
                      <w:lang w:eastAsia="en-AU"/>
                      <w14:ligatures w14:val="standardContextual"/>
                    </w:rPr>
                    <w:tab/>
                  </w:r>
                  <w:r w:rsidRPr="00A42D71">
                    <w:rPr>
                      <w:rStyle w:val="Hyperlink"/>
                      <w:noProof/>
                    </w:rPr>
                    <w:t>Temporary Traffic Management Planning</w:t>
                  </w:r>
                  <w:r>
                    <w:rPr>
                      <w:webHidden/>
                    </w:rPr>
                    <w:tab/>
                  </w:r>
                  <w:r>
                    <w:rPr>
                      <w:webHidden/>
                    </w:rPr>
                    <w:fldChar w:fldCharType="begin"/>
                  </w:r>
                  <w:r>
                    <w:rPr>
                      <w:webHidden/>
                    </w:rPr>
                    <w:instrText xml:space="preserve"> PAGEREF _Toc231214087 \h </w:instrText>
                  </w:r>
                  <w:r>
                    <w:rPr>
                      <w:webHidden/>
                    </w:rPr>
                  </w:r>
                  <w:r>
                    <w:rPr>
                      <w:webHidden/>
                    </w:rPr>
                    <w:fldChar w:fldCharType="separate"/>
                  </w:r>
                  <w:r>
                    <w:rPr>
                      <w:webHidden/>
                    </w:rPr>
                    <w:t>4</w:t>
                  </w:r>
                  <w:r>
                    <w:rPr>
                      <w:webHidden/>
                    </w:rPr>
                    <w:fldChar w:fldCharType="end"/>
                  </w:r>
                </w:hyperlink>
              </w:p>
              <w:p w14:paraId="51CA50EE" w14:textId="71D3EB8F" w:rsidR="00D31A84" w:rsidRDefault="00D31A84">
                <w:pPr>
                  <w:pStyle w:val="TOC1"/>
                  <w:rPr>
                    <w:rFonts w:asciiTheme="minorHAnsi" w:eastAsiaTheme="minorEastAsia" w:hAnsiTheme="minorHAnsi" w:cstheme="minorBidi"/>
                    <w:b w:val="0"/>
                    <w:kern w:val="2"/>
                    <w:sz w:val="24"/>
                    <w:szCs w:val="24"/>
                    <w:lang w:eastAsia="en-AU"/>
                    <w14:ligatures w14:val="standardContextual"/>
                  </w:rPr>
                </w:pPr>
                <w:hyperlink w:anchor="_Toc231214088" w:history="1">
                  <w:r w:rsidRPr="00A42D71">
                    <w:rPr>
                      <w:rStyle w:val="Hyperlink"/>
                      <w:noProof/>
                      <w14:scene3d>
                        <w14:camera w14:prst="orthographicFront"/>
                        <w14:lightRig w14:rig="threePt" w14:dir="t">
                          <w14:rot w14:lat="0" w14:lon="0" w14:rev="0"/>
                        </w14:lightRig>
                      </w14:scene3d>
                    </w:rPr>
                    <w:t>9.</w:t>
                  </w:r>
                  <w:r>
                    <w:rPr>
                      <w:rFonts w:asciiTheme="minorHAnsi" w:eastAsiaTheme="minorEastAsia" w:hAnsiTheme="minorHAnsi" w:cstheme="minorBidi"/>
                      <w:b w:val="0"/>
                      <w:kern w:val="2"/>
                      <w:sz w:val="24"/>
                      <w:szCs w:val="24"/>
                      <w:lang w:eastAsia="en-AU"/>
                      <w14:ligatures w14:val="standardContextual"/>
                    </w:rPr>
                    <w:tab/>
                  </w:r>
                  <w:r w:rsidRPr="00A42D71">
                    <w:rPr>
                      <w:rStyle w:val="Hyperlink"/>
                      <w:noProof/>
                    </w:rPr>
                    <w:t>Occupation of the Worksite</w:t>
                  </w:r>
                  <w:r>
                    <w:rPr>
                      <w:webHidden/>
                    </w:rPr>
                    <w:tab/>
                  </w:r>
                  <w:r>
                    <w:rPr>
                      <w:webHidden/>
                    </w:rPr>
                    <w:fldChar w:fldCharType="begin"/>
                  </w:r>
                  <w:r>
                    <w:rPr>
                      <w:webHidden/>
                    </w:rPr>
                    <w:instrText xml:space="preserve"> PAGEREF _Toc231214088 \h </w:instrText>
                  </w:r>
                  <w:r>
                    <w:rPr>
                      <w:webHidden/>
                    </w:rPr>
                  </w:r>
                  <w:r>
                    <w:rPr>
                      <w:webHidden/>
                    </w:rPr>
                    <w:fldChar w:fldCharType="separate"/>
                  </w:r>
                  <w:r>
                    <w:rPr>
                      <w:webHidden/>
                    </w:rPr>
                    <w:t>5</w:t>
                  </w:r>
                  <w:r>
                    <w:rPr>
                      <w:webHidden/>
                    </w:rPr>
                    <w:fldChar w:fldCharType="end"/>
                  </w:r>
                </w:hyperlink>
              </w:p>
              <w:p w14:paraId="598F8BFB" w14:textId="3C8E9A1F" w:rsidR="00D31A84" w:rsidRDefault="00D31A84">
                <w:pPr>
                  <w:pStyle w:val="TOC1"/>
                  <w:rPr>
                    <w:rFonts w:asciiTheme="minorHAnsi" w:eastAsiaTheme="minorEastAsia" w:hAnsiTheme="minorHAnsi" w:cstheme="minorBidi"/>
                    <w:b w:val="0"/>
                    <w:kern w:val="2"/>
                    <w:sz w:val="24"/>
                    <w:szCs w:val="24"/>
                    <w:lang w:eastAsia="en-AU"/>
                    <w14:ligatures w14:val="standardContextual"/>
                  </w:rPr>
                </w:pPr>
                <w:hyperlink w:anchor="_Toc231214089" w:history="1">
                  <w:r w:rsidRPr="00A42D71">
                    <w:rPr>
                      <w:rStyle w:val="Hyperlink"/>
                      <w:noProof/>
                      <w14:scene3d>
                        <w14:camera w14:prst="orthographicFront"/>
                        <w14:lightRig w14:rig="threePt" w14:dir="t">
                          <w14:rot w14:lat="0" w14:lon="0" w14:rev="0"/>
                        </w14:lightRig>
                      </w14:scene3d>
                    </w:rPr>
                    <w:t>10.</w:t>
                  </w:r>
                  <w:r>
                    <w:rPr>
                      <w:rFonts w:asciiTheme="minorHAnsi" w:eastAsiaTheme="minorEastAsia" w:hAnsiTheme="minorHAnsi" w:cstheme="minorBidi"/>
                      <w:b w:val="0"/>
                      <w:kern w:val="2"/>
                      <w:sz w:val="24"/>
                      <w:szCs w:val="24"/>
                      <w:lang w:eastAsia="en-AU"/>
                      <w14:ligatures w14:val="standardContextual"/>
                    </w:rPr>
                    <w:tab/>
                  </w:r>
                  <w:r w:rsidRPr="00A42D71">
                    <w:rPr>
                      <w:rStyle w:val="Hyperlink"/>
                      <w:noProof/>
                    </w:rPr>
                    <w:t>Design of the Temporary Traffic Management</w:t>
                  </w:r>
                  <w:r>
                    <w:rPr>
                      <w:webHidden/>
                    </w:rPr>
                    <w:tab/>
                  </w:r>
                  <w:r>
                    <w:rPr>
                      <w:webHidden/>
                    </w:rPr>
                    <w:fldChar w:fldCharType="begin"/>
                  </w:r>
                  <w:r>
                    <w:rPr>
                      <w:webHidden/>
                    </w:rPr>
                    <w:instrText xml:space="preserve"> PAGEREF _Toc231214089 \h </w:instrText>
                  </w:r>
                  <w:r>
                    <w:rPr>
                      <w:webHidden/>
                    </w:rPr>
                  </w:r>
                  <w:r>
                    <w:rPr>
                      <w:webHidden/>
                    </w:rPr>
                    <w:fldChar w:fldCharType="separate"/>
                  </w:r>
                  <w:r>
                    <w:rPr>
                      <w:webHidden/>
                    </w:rPr>
                    <w:t>6</w:t>
                  </w:r>
                  <w:r>
                    <w:rPr>
                      <w:webHidden/>
                    </w:rPr>
                    <w:fldChar w:fldCharType="end"/>
                  </w:r>
                </w:hyperlink>
              </w:p>
              <w:p w14:paraId="72FA0DFF" w14:textId="42286D0A" w:rsidR="00D31A84" w:rsidRDefault="00D31A84">
                <w:pPr>
                  <w:pStyle w:val="TOC2"/>
                  <w:rPr>
                    <w:rFonts w:asciiTheme="minorHAnsi" w:eastAsiaTheme="minorEastAsia" w:hAnsiTheme="minorHAnsi" w:cstheme="minorBidi"/>
                    <w:kern w:val="2"/>
                    <w:sz w:val="24"/>
                    <w:szCs w:val="24"/>
                    <w:lang w:eastAsia="en-AU"/>
                    <w14:ligatures w14:val="standardContextual"/>
                  </w:rPr>
                </w:pPr>
                <w:hyperlink w:anchor="_Toc231214090" w:history="1">
                  <w:r w:rsidRPr="00A42D71">
                    <w:rPr>
                      <w:rStyle w:val="Hyperlink"/>
                      <w:noProof/>
                    </w:rPr>
                    <w:t>General</w:t>
                  </w:r>
                  <w:r>
                    <w:rPr>
                      <w:webHidden/>
                    </w:rPr>
                    <w:tab/>
                  </w:r>
                  <w:r>
                    <w:rPr>
                      <w:webHidden/>
                    </w:rPr>
                    <w:fldChar w:fldCharType="begin"/>
                  </w:r>
                  <w:r>
                    <w:rPr>
                      <w:webHidden/>
                    </w:rPr>
                    <w:instrText xml:space="preserve"> PAGEREF _Toc231214090 \h </w:instrText>
                  </w:r>
                  <w:r>
                    <w:rPr>
                      <w:webHidden/>
                    </w:rPr>
                  </w:r>
                  <w:r>
                    <w:rPr>
                      <w:webHidden/>
                    </w:rPr>
                    <w:fldChar w:fldCharType="separate"/>
                  </w:r>
                  <w:r>
                    <w:rPr>
                      <w:webHidden/>
                    </w:rPr>
                    <w:t>6</w:t>
                  </w:r>
                  <w:r>
                    <w:rPr>
                      <w:webHidden/>
                    </w:rPr>
                    <w:fldChar w:fldCharType="end"/>
                  </w:r>
                </w:hyperlink>
              </w:p>
              <w:p w14:paraId="7DF7EC77" w14:textId="300F231E" w:rsidR="00D31A84" w:rsidRDefault="00D31A84">
                <w:pPr>
                  <w:pStyle w:val="TOC2"/>
                  <w:rPr>
                    <w:rFonts w:asciiTheme="minorHAnsi" w:eastAsiaTheme="minorEastAsia" w:hAnsiTheme="minorHAnsi" w:cstheme="minorBidi"/>
                    <w:kern w:val="2"/>
                    <w:sz w:val="24"/>
                    <w:szCs w:val="24"/>
                    <w:lang w:eastAsia="en-AU"/>
                    <w14:ligatures w14:val="standardContextual"/>
                  </w:rPr>
                </w:pPr>
                <w:hyperlink w:anchor="_Toc231214091" w:history="1">
                  <w:r w:rsidRPr="00A42D71">
                    <w:rPr>
                      <w:rStyle w:val="Hyperlink"/>
                      <w:noProof/>
                    </w:rPr>
                    <w:t>Required Details</w:t>
                  </w:r>
                  <w:r>
                    <w:rPr>
                      <w:webHidden/>
                    </w:rPr>
                    <w:tab/>
                  </w:r>
                  <w:r>
                    <w:rPr>
                      <w:webHidden/>
                    </w:rPr>
                    <w:fldChar w:fldCharType="begin"/>
                  </w:r>
                  <w:r>
                    <w:rPr>
                      <w:webHidden/>
                    </w:rPr>
                    <w:instrText xml:space="preserve"> PAGEREF _Toc231214091 \h </w:instrText>
                  </w:r>
                  <w:r>
                    <w:rPr>
                      <w:webHidden/>
                    </w:rPr>
                  </w:r>
                  <w:r>
                    <w:rPr>
                      <w:webHidden/>
                    </w:rPr>
                    <w:fldChar w:fldCharType="separate"/>
                  </w:r>
                  <w:r>
                    <w:rPr>
                      <w:webHidden/>
                    </w:rPr>
                    <w:t>6</w:t>
                  </w:r>
                  <w:r>
                    <w:rPr>
                      <w:webHidden/>
                    </w:rPr>
                    <w:fldChar w:fldCharType="end"/>
                  </w:r>
                </w:hyperlink>
              </w:p>
              <w:p w14:paraId="2B3782C0" w14:textId="090EB989" w:rsidR="00D31A84" w:rsidRDefault="00D31A84">
                <w:pPr>
                  <w:pStyle w:val="TOC2"/>
                  <w:rPr>
                    <w:rFonts w:asciiTheme="minorHAnsi" w:eastAsiaTheme="minorEastAsia" w:hAnsiTheme="minorHAnsi" w:cstheme="minorBidi"/>
                    <w:kern w:val="2"/>
                    <w:sz w:val="24"/>
                    <w:szCs w:val="24"/>
                    <w:lang w:eastAsia="en-AU"/>
                    <w14:ligatures w14:val="standardContextual"/>
                  </w:rPr>
                </w:pPr>
                <w:hyperlink w:anchor="_Toc231214092" w:history="1">
                  <w:r w:rsidRPr="00A42D71">
                    <w:rPr>
                      <w:rStyle w:val="Hyperlink"/>
                      <w:noProof/>
                    </w:rPr>
                    <w:t>Contractor’s Vehicles</w:t>
                  </w:r>
                  <w:r>
                    <w:rPr>
                      <w:webHidden/>
                    </w:rPr>
                    <w:tab/>
                  </w:r>
                  <w:r>
                    <w:rPr>
                      <w:webHidden/>
                    </w:rPr>
                    <w:fldChar w:fldCharType="begin"/>
                  </w:r>
                  <w:r>
                    <w:rPr>
                      <w:webHidden/>
                    </w:rPr>
                    <w:instrText xml:space="preserve"> PAGEREF _Toc231214092 \h </w:instrText>
                  </w:r>
                  <w:r>
                    <w:rPr>
                      <w:webHidden/>
                    </w:rPr>
                  </w:r>
                  <w:r>
                    <w:rPr>
                      <w:webHidden/>
                    </w:rPr>
                    <w:fldChar w:fldCharType="separate"/>
                  </w:r>
                  <w:r>
                    <w:rPr>
                      <w:webHidden/>
                    </w:rPr>
                    <w:t>7</w:t>
                  </w:r>
                  <w:r>
                    <w:rPr>
                      <w:webHidden/>
                    </w:rPr>
                    <w:fldChar w:fldCharType="end"/>
                  </w:r>
                </w:hyperlink>
              </w:p>
              <w:p w14:paraId="0B9FBA6C" w14:textId="65FDDED8" w:rsidR="00D31A84" w:rsidRDefault="00D31A84">
                <w:pPr>
                  <w:pStyle w:val="TOC2"/>
                  <w:rPr>
                    <w:rFonts w:asciiTheme="minorHAnsi" w:eastAsiaTheme="minorEastAsia" w:hAnsiTheme="minorHAnsi" w:cstheme="minorBidi"/>
                    <w:kern w:val="2"/>
                    <w:sz w:val="24"/>
                    <w:szCs w:val="24"/>
                    <w:lang w:eastAsia="en-AU"/>
                    <w14:ligatures w14:val="standardContextual"/>
                  </w:rPr>
                </w:pPr>
                <w:hyperlink w:anchor="_Toc231214093" w:history="1">
                  <w:r w:rsidRPr="00A42D71">
                    <w:rPr>
                      <w:rStyle w:val="Hyperlink"/>
                      <w:noProof/>
                    </w:rPr>
                    <w:t>Work Zone Safety Barrier Systems</w:t>
                  </w:r>
                  <w:r>
                    <w:rPr>
                      <w:webHidden/>
                    </w:rPr>
                    <w:tab/>
                  </w:r>
                  <w:r>
                    <w:rPr>
                      <w:webHidden/>
                    </w:rPr>
                    <w:fldChar w:fldCharType="begin"/>
                  </w:r>
                  <w:r>
                    <w:rPr>
                      <w:webHidden/>
                    </w:rPr>
                    <w:instrText xml:space="preserve"> PAGEREF _Toc231214093 \h </w:instrText>
                  </w:r>
                  <w:r>
                    <w:rPr>
                      <w:webHidden/>
                    </w:rPr>
                  </w:r>
                  <w:r>
                    <w:rPr>
                      <w:webHidden/>
                    </w:rPr>
                    <w:fldChar w:fldCharType="separate"/>
                  </w:r>
                  <w:r>
                    <w:rPr>
                      <w:webHidden/>
                    </w:rPr>
                    <w:t>7</w:t>
                  </w:r>
                  <w:r>
                    <w:rPr>
                      <w:webHidden/>
                    </w:rPr>
                    <w:fldChar w:fldCharType="end"/>
                  </w:r>
                </w:hyperlink>
              </w:p>
              <w:p w14:paraId="09BF7D55" w14:textId="552BE191" w:rsidR="00D31A84" w:rsidRDefault="00D31A84">
                <w:pPr>
                  <w:pStyle w:val="TOC1"/>
                  <w:rPr>
                    <w:rFonts w:asciiTheme="minorHAnsi" w:eastAsiaTheme="minorEastAsia" w:hAnsiTheme="minorHAnsi" w:cstheme="minorBidi"/>
                    <w:b w:val="0"/>
                    <w:kern w:val="2"/>
                    <w:sz w:val="24"/>
                    <w:szCs w:val="24"/>
                    <w:lang w:eastAsia="en-AU"/>
                    <w14:ligatures w14:val="standardContextual"/>
                  </w:rPr>
                </w:pPr>
                <w:hyperlink w:anchor="_Toc231214094" w:history="1">
                  <w:r w:rsidRPr="00A42D71">
                    <w:rPr>
                      <w:rStyle w:val="Hyperlink"/>
                      <w:noProof/>
                      <w14:scene3d>
                        <w14:camera w14:prst="orthographicFront"/>
                        <w14:lightRig w14:rig="threePt" w14:dir="t">
                          <w14:rot w14:lat="0" w14:lon="0" w14:rev="0"/>
                        </w14:lightRig>
                      </w14:scene3d>
                    </w:rPr>
                    <w:t>11.</w:t>
                  </w:r>
                  <w:r>
                    <w:rPr>
                      <w:rFonts w:asciiTheme="minorHAnsi" w:eastAsiaTheme="minorEastAsia" w:hAnsiTheme="minorHAnsi" w:cstheme="minorBidi"/>
                      <w:b w:val="0"/>
                      <w:kern w:val="2"/>
                      <w:sz w:val="24"/>
                      <w:szCs w:val="24"/>
                      <w:lang w:eastAsia="en-AU"/>
                      <w14:ligatures w14:val="standardContextual"/>
                    </w:rPr>
                    <w:tab/>
                  </w:r>
                  <w:r w:rsidRPr="00A42D71">
                    <w:rPr>
                      <w:rStyle w:val="Hyperlink"/>
                      <w:noProof/>
                    </w:rPr>
                    <w:t>Implementation of the Temporary Traffic Management</w:t>
                  </w:r>
                  <w:r>
                    <w:rPr>
                      <w:webHidden/>
                    </w:rPr>
                    <w:tab/>
                  </w:r>
                  <w:r>
                    <w:rPr>
                      <w:webHidden/>
                    </w:rPr>
                    <w:fldChar w:fldCharType="begin"/>
                  </w:r>
                  <w:r>
                    <w:rPr>
                      <w:webHidden/>
                    </w:rPr>
                    <w:instrText xml:space="preserve"> PAGEREF _Toc231214094 \h </w:instrText>
                  </w:r>
                  <w:r>
                    <w:rPr>
                      <w:webHidden/>
                    </w:rPr>
                  </w:r>
                  <w:r>
                    <w:rPr>
                      <w:webHidden/>
                    </w:rPr>
                    <w:fldChar w:fldCharType="separate"/>
                  </w:r>
                  <w:r>
                    <w:rPr>
                      <w:webHidden/>
                    </w:rPr>
                    <w:t>7</w:t>
                  </w:r>
                  <w:r>
                    <w:rPr>
                      <w:webHidden/>
                    </w:rPr>
                    <w:fldChar w:fldCharType="end"/>
                  </w:r>
                </w:hyperlink>
              </w:p>
              <w:p w14:paraId="1237CCEB" w14:textId="3E414F38" w:rsidR="00D31A84" w:rsidRDefault="00D31A84">
                <w:pPr>
                  <w:pStyle w:val="TOC2"/>
                  <w:rPr>
                    <w:rFonts w:asciiTheme="minorHAnsi" w:eastAsiaTheme="minorEastAsia" w:hAnsiTheme="minorHAnsi" w:cstheme="minorBidi"/>
                    <w:kern w:val="2"/>
                    <w:sz w:val="24"/>
                    <w:szCs w:val="24"/>
                    <w:lang w:eastAsia="en-AU"/>
                    <w14:ligatures w14:val="standardContextual"/>
                  </w:rPr>
                </w:pPr>
                <w:hyperlink w:anchor="_Toc231214095" w:history="1">
                  <w:r w:rsidRPr="00A42D71">
                    <w:rPr>
                      <w:rStyle w:val="Hyperlink"/>
                      <w:noProof/>
                    </w:rPr>
                    <w:t>General</w:t>
                  </w:r>
                  <w:r>
                    <w:rPr>
                      <w:webHidden/>
                    </w:rPr>
                    <w:tab/>
                  </w:r>
                  <w:r>
                    <w:rPr>
                      <w:webHidden/>
                    </w:rPr>
                    <w:fldChar w:fldCharType="begin"/>
                  </w:r>
                  <w:r>
                    <w:rPr>
                      <w:webHidden/>
                    </w:rPr>
                    <w:instrText xml:space="preserve"> PAGEREF _Toc231214095 \h </w:instrText>
                  </w:r>
                  <w:r>
                    <w:rPr>
                      <w:webHidden/>
                    </w:rPr>
                  </w:r>
                  <w:r>
                    <w:rPr>
                      <w:webHidden/>
                    </w:rPr>
                    <w:fldChar w:fldCharType="separate"/>
                  </w:r>
                  <w:r>
                    <w:rPr>
                      <w:webHidden/>
                    </w:rPr>
                    <w:t>7</w:t>
                  </w:r>
                  <w:r>
                    <w:rPr>
                      <w:webHidden/>
                    </w:rPr>
                    <w:fldChar w:fldCharType="end"/>
                  </w:r>
                </w:hyperlink>
              </w:p>
              <w:p w14:paraId="01BD1F34" w14:textId="1FFBA7E2" w:rsidR="00D31A84" w:rsidRDefault="00D31A84">
                <w:pPr>
                  <w:pStyle w:val="TOC2"/>
                  <w:rPr>
                    <w:rFonts w:asciiTheme="minorHAnsi" w:eastAsiaTheme="minorEastAsia" w:hAnsiTheme="minorHAnsi" w:cstheme="minorBidi"/>
                    <w:kern w:val="2"/>
                    <w:sz w:val="24"/>
                    <w:szCs w:val="24"/>
                    <w:lang w:eastAsia="en-AU"/>
                    <w14:ligatures w14:val="standardContextual"/>
                  </w:rPr>
                </w:pPr>
                <w:hyperlink w:anchor="_Toc231214096" w:history="1">
                  <w:r w:rsidRPr="00A42D71">
                    <w:rPr>
                      <w:rStyle w:val="Hyperlink"/>
                      <w:noProof/>
                    </w:rPr>
                    <w:t>Traffic Control Devices</w:t>
                  </w:r>
                  <w:r>
                    <w:rPr>
                      <w:webHidden/>
                    </w:rPr>
                    <w:tab/>
                  </w:r>
                  <w:r>
                    <w:rPr>
                      <w:webHidden/>
                    </w:rPr>
                    <w:fldChar w:fldCharType="begin"/>
                  </w:r>
                  <w:r>
                    <w:rPr>
                      <w:webHidden/>
                    </w:rPr>
                    <w:instrText xml:space="preserve"> PAGEREF _Toc231214096 \h </w:instrText>
                  </w:r>
                  <w:r>
                    <w:rPr>
                      <w:webHidden/>
                    </w:rPr>
                  </w:r>
                  <w:r>
                    <w:rPr>
                      <w:webHidden/>
                    </w:rPr>
                    <w:fldChar w:fldCharType="separate"/>
                  </w:r>
                  <w:r>
                    <w:rPr>
                      <w:webHidden/>
                    </w:rPr>
                    <w:t>8</w:t>
                  </w:r>
                  <w:r>
                    <w:rPr>
                      <w:webHidden/>
                    </w:rPr>
                    <w:fldChar w:fldCharType="end"/>
                  </w:r>
                </w:hyperlink>
              </w:p>
              <w:p w14:paraId="4F62BA79" w14:textId="648EAA46" w:rsidR="00D31A84" w:rsidRDefault="00D31A84">
                <w:pPr>
                  <w:pStyle w:val="TOC2"/>
                  <w:rPr>
                    <w:rFonts w:asciiTheme="minorHAnsi" w:eastAsiaTheme="minorEastAsia" w:hAnsiTheme="minorHAnsi" w:cstheme="minorBidi"/>
                    <w:kern w:val="2"/>
                    <w:sz w:val="24"/>
                    <w:szCs w:val="24"/>
                    <w:lang w:eastAsia="en-AU"/>
                    <w14:ligatures w14:val="standardContextual"/>
                  </w:rPr>
                </w:pPr>
                <w:hyperlink w:anchor="_Toc231214097" w:history="1">
                  <w:r w:rsidRPr="00A42D71">
                    <w:rPr>
                      <w:rStyle w:val="Hyperlink"/>
                      <w:noProof/>
                    </w:rPr>
                    <w:t>Temporarily Trafficked Steel Plates</w:t>
                  </w:r>
                  <w:r>
                    <w:rPr>
                      <w:webHidden/>
                    </w:rPr>
                    <w:tab/>
                  </w:r>
                  <w:r>
                    <w:rPr>
                      <w:webHidden/>
                    </w:rPr>
                    <w:fldChar w:fldCharType="begin"/>
                  </w:r>
                  <w:r>
                    <w:rPr>
                      <w:webHidden/>
                    </w:rPr>
                    <w:instrText xml:space="preserve"> PAGEREF _Toc231214097 \h </w:instrText>
                  </w:r>
                  <w:r>
                    <w:rPr>
                      <w:webHidden/>
                    </w:rPr>
                  </w:r>
                  <w:r>
                    <w:rPr>
                      <w:webHidden/>
                    </w:rPr>
                    <w:fldChar w:fldCharType="separate"/>
                  </w:r>
                  <w:r>
                    <w:rPr>
                      <w:webHidden/>
                    </w:rPr>
                    <w:t>8</w:t>
                  </w:r>
                  <w:r>
                    <w:rPr>
                      <w:webHidden/>
                    </w:rPr>
                    <w:fldChar w:fldCharType="end"/>
                  </w:r>
                </w:hyperlink>
              </w:p>
              <w:p w14:paraId="199890B9" w14:textId="0720DC52" w:rsidR="00D31A84" w:rsidRDefault="00D31A84">
                <w:pPr>
                  <w:pStyle w:val="TOC2"/>
                  <w:rPr>
                    <w:rFonts w:asciiTheme="minorHAnsi" w:eastAsiaTheme="minorEastAsia" w:hAnsiTheme="minorHAnsi" w:cstheme="minorBidi"/>
                    <w:kern w:val="2"/>
                    <w:sz w:val="24"/>
                    <w:szCs w:val="24"/>
                    <w:lang w:eastAsia="en-AU"/>
                    <w14:ligatures w14:val="standardContextual"/>
                  </w:rPr>
                </w:pPr>
                <w:hyperlink w:anchor="_Toc231214098" w:history="1">
                  <w:r w:rsidRPr="00A42D71">
                    <w:rPr>
                      <w:rStyle w:val="Hyperlink"/>
                      <w:noProof/>
                    </w:rPr>
                    <w:t>Temporarily Trafficked Areas</w:t>
                  </w:r>
                  <w:r>
                    <w:rPr>
                      <w:webHidden/>
                    </w:rPr>
                    <w:tab/>
                  </w:r>
                  <w:r>
                    <w:rPr>
                      <w:webHidden/>
                    </w:rPr>
                    <w:fldChar w:fldCharType="begin"/>
                  </w:r>
                  <w:r>
                    <w:rPr>
                      <w:webHidden/>
                    </w:rPr>
                    <w:instrText xml:space="preserve"> PAGEREF _Toc231214098 \h </w:instrText>
                  </w:r>
                  <w:r>
                    <w:rPr>
                      <w:webHidden/>
                    </w:rPr>
                  </w:r>
                  <w:r>
                    <w:rPr>
                      <w:webHidden/>
                    </w:rPr>
                    <w:fldChar w:fldCharType="separate"/>
                  </w:r>
                  <w:r>
                    <w:rPr>
                      <w:webHidden/>
                    </w:rPr>
                    <w:t>8</w:t>
                  </w:r>
                  <w:r>
                    <w:rPr>
                      <w:webHidden/>
                    </w:rPr>
                    <w:fldChar w:fldCharType="end"/>
                  </w:r>
                </w:hyperlink>
              </w:p>
              <w:p w14:paraId="0CF4CEBE" w14:textId="26D5142E" w:rsidR="00D31A84" w:rsidRDefault="00D31A84">
                <w:pPr>
                  <w:pStyle w:val="TOC1"/>
                  <w:rPr>
                    <w:rFonts w:asciiTheme="minorHAnsi" w:eastAsiaTheme="minorEastAsia" w:hAnsiTheme="minorHAnsi" w:cstheme="minorBidi"/>
                    <w:b w:val="0"/>
                    <w:kern w:val="2"/>
                    <w:sz w:val="24"/>
                    <w:szCs w:val="24"/>
                    <w:lang w:eastAsia="en-AU"/>
                    <w14:ligatures w14:val="standardContextual"/>
                  </w:rPr>
                </w:pPr>
                <w:hyperlink w:anchor="_Toc231214099" w:history="1">
                  <w:r w:rsidRPr="00A42D71">
                    <w:rPr>
                      <w:rStyle w:val="Hyperlink"/>
                      <w:noProof/>
                      <w14:scene3d>
                        <w14:camera w14:prst="orthographicFront"/>
                        <w14:lightRig w14:rig="threePt" w14:dir="t">
                          <w14:rot w14:lat="0" w14:lon="0" w14:rev="0"/>
                        </w14:lightRig>
                      </w14:scene3d>
                    </w:rPr>
                    <w:t>12.</w:t>
                  </w:r>
                  <w:r>
                    <w:rPr>
                      <w:rFonts w:asciiTheme="minorHAnsi" w:eastAsiaTheme="minorEastAsia" w:hAnsiTheme="minorHAnsi" w:cstheme="minorBidi"/>
                      <w:b w:val="0"/>
                      <w:kern w:val="2"/>
                      <w:sz w:val="24"/>
                      <w:szCs w:val="24"/>
                      <w:lang w:eastAsia="en-AU"/>
                      <w14:ligatures w14:val="standardContextual"/>
                    </w:rPr>
                    <w:tab/>
                  </w:r>
                  <w:r w:rsidRPr="00A42D71">
                    <w:rPr>
                      <w:rStyle w:val="Hyperlink"/>
                      <w:noProof/>
                    </w:rPr>
                    <w:t>Accidents, Incidents and Emergencies</w:t>
                  </w:r>
                  <w:r>
                    <w:rPr>
                      <w:webHidden/>
                    </w:rPr>
                    <w:tab/>
                  </w:r>
                  <w:r>
                    <w:rPr>
                      <w:webHidden/>
                    </w:rPr>
                    <w:fldChar w:fldCharType="begin"/>
                  </w:r>
                  <w:r>
                    <w:rPr>
                      <w:webHidden/>
                    </w:rPr>
                    <w:instrText xml:space="preserve"> PAGEREF _Toc231214099 \h </w:instrText>
                  </w:r>
                  <w:r>
                    <w:rPr>
                      <w:webHidden/>
                    </w:rPr>
                  </w:r>
                  <w:r>
                    <w:rPr>
                      <w:webHidden/>
                    </w:rPr>
                    <w:fldChar w:fldCharType="separate"/>
                  </w:r>
                  <w:r>
                    <w:rPr>
                      <w:webHidden/>
                    </w:rPr>
                    <w:t>10</w:t>
                  </w:r>
                  <w:r>
                    <w:rPr>
                      <w:webHidden/>
                    </w:rPr>
                    <w:fldChar w:fldCharType="end"/>
                  </w:r>
                </w:hyperlink>
              </w:p>
              <w:p w14:paraId="26AC1815" w14:textId="1667E5DB" w:rsidR="00D31A84" w:rsidRDefault="00D31A84">
                <w:pPr>
                  <w:pStyle w:val="TOC1"/>
                  <w:rPr>
                    <w:rFonts w:asciiTheme="minorHAnsi" w:eastAsiaTheme="minorEastAsia" w:hAnsiTheme="minorHAnsi" w:cstheme="minorBidi"/>
                    <w:b w:val="0"/>
                    <w:kern w:val="2"/>
                    <w:sz w:val="24"/>
                    <w:szCs w:val="24"/>
                    <w:lang w:eastAsia="en-AU"/>
                    <w14:ligatures w14:val="standardContextual"/>
                  </w:rPr>
                </w:pPr>
                <w:hyperlink w:anchor="_Toc231214100" w:history="1">
                  <w:r w:rsidRPr="00A42D71">
                    <w:rPr>
                      <w:rStyle w:val="Hyperlink"/>
                      <w:noProof/>
                      <w14:scene3d>
                        <w14:camera w14:prst="orthographicFront"/>
                        <w14:lightRig w14:rig="threePt" w14:dir="t">
                          <w14:rot w14:lat="0" w14:lon="0" w14:rev="0"/>
                        </w14:lightRig>
                      </w14:scene3d>
                    </w:rPr>
                    <w:t>13.</w:t>
                  </w:r>
                  <w:r>
                    <w:rPr>
                      <w:rFonts w:asciiTheme="minorHAnsi" w:eastAsiaTheme="minorEastAsia" w:hAnsiTheme="minorHAnsi" w:cstheme="minorBidi"/>
                      <w:b w:val="0"/>
                      <w:kern w:val="2"/>
                      <w:sz w:val="24"/>
                      <w:szCs w:val="24"/>
                      <w:lang w:eastAsia="en-AU"/>
                      <w14:ligatures w14:val="standardContextual"/>
                    </w:rPr>
                    <w:tab/>
                  </w:r>
                  <w:r w:rsidRPr="00A42D71">
                    <w:rPr>
                      <w:rStyle w:val="Hyperlink"/>
                      <w:noProof/>
                    </w:rPr>
                    <w:t>Review, Inspection and Audit of Worksites</w:t>
                  </w:r>
                  <w:r>
                    <w:rPr>
                      <w:webHidden/>
                    </w:rPr>
                    <w:tab/>
                  </w:r>
                  <w:r>
                    <w:rPr>
                      <w:webHidden/>
                    </w:rPr>
                    <w:fldChar w:fldCharType="begin"/>
                  </w:r>
                  <w:r>
                    <w:rPr>
                      <w:webHidden/>
                    </w:rPr>
                    <w:instrText xml:space="preserve"> PAGEREF _Toc231214100 \h </w:instrText>
                  </w:r>
                  <w:r>
                    <w:rPr>
                      <w:webHidden/>
                    </w:rPr>
                  </w:r>
                  <w:r>
                    <w:rPr>
                      <w:webHidden/>
                    </w:rPr>
                    <w:fldChar w:fldCharType="separate"/>
                  </w:r>
                  <w:r>
                    <w:rPr>
                      <w:webHidden/>
                    </w:rPr>
                    <w:t>10</w:t>
                  </w:r>
                  <w:r>
                    <w:rPr>
                      <w:webHidden/>
                    </w:rPr>
                    <w:fldChar w:fldCharType="end"/>
                  </w:r>
                </w:hyperlink>
              </w:p>
              <w:p w14:paraId="332494ED" w14:textId="671DF938" w:rsidR="00D31A84" w:rsidRDefault="00D31A84">
                <w:pPr>
                  <w:pStyle w:val="TOC2"/>
                  <w:rPr>
                    <w:rFonts w:asciiTheme="minorHAnsi" w:eastAsiaTheme="minorEastAsia" w:hAnsiTheme="minorHAnsi" w:cstheme="minorBidi"/>
                    <w:kern w:val="2"/>
                    <w:sz w:val="24"/>
                    <w:szCs w:val="24"/>
                    <w:lang w:eastAsia="en-AU"/>
                    <w14:ligatures w14:val="standardContextual"/>
                  </w:rPr>
                </w:pPr>
                <w:hyperlink w:anchor="_Toc231214101" w:history="1">
                  <w:r w:rsidRPr="00A42D71">
                    <w:rPr>
                      <w:rStyle w:val="Hyperlink"/>
                      <w:noProof/>
                    </w:rPr>
                    <w:t>Surveillance and Audit</w:t>
                  </w:r>
                  <w:r>
                    <w:rPr>
                      <w:webHidden/>
                    </w:rPr>
                    <w:tab/>
                  </w:r>
                  <w:r>
                    <w:rPr>
                      <w:webHidden/>
                    </w:rPr>
                    <w:fldChar w:fldCharType="begin"/>
                  </w:r>
                  <w:r>
                    <w:rPr>
                      <w:webHidden/>
                    </w:rPr>
                    <w:instrText xml:space="preserve"> PAGEREF _Toc231214101 \h </w:instrText>
                  </w:r>
                  <w:r>
                    <w:rPr>
                      <w:webHidden/>
                    </w:rPr>
                  </w:r>
                  <w:r>
                    <w:rPr>
                      <w:webHidden/>
                    </w:rPr>
                    <w:fldChar w:fldCharType="separate"/>
                  </w:r>
                  <w:r>
                    <w:rPr>
                      <w:webHidden/>
                    </w:rPr>
                    <w:t>10</w:t>
                  </w:r>
                  <w:r>
                    <w:rPr>
                      <w:webHidden/>
                    </w:rPr>
                    <w:fldChar w:fldCharType="end"/>
                  </w:r>
                </w:hyperlink>
              </w:p>
              <w:p w14:paraId="1D7223E3" w14:textId="795F6C98" w:rsidR="00D31A84" w:rsidRDefault="00D31A84">
                <w:pPr>
                  <w:pStyle w:val="TOC2"/>
                  <w:rPr>
                    <w:rFonts w:asciiTheme="minorHAnsi" w:eastAsiaTheme="minorEastAsia" w:hAnsiTheme="minorHAnsi" w:cstheme="minorBidi"/>
                    <w:kern w:val="2"/>
                    <w:sz w:val="24"/>
                    <w:szCs w:val="24"/>
                    <w:lang w:eastAsia="en-AU"/>
                    <w14:ligatures w14:val="standardContextual"/>
                  </w:rPr>
                </w:pPr>
                <w:hyperlink w:anchor="_Toc231214102" w:history="1">
                  <w:r w:rsidRPr="00A42D71">
                    <w:rPr>
                      <w:rStyle w:val="Hyperlink"/>
                      <w:noProof/>
                    </w:rPr>
                    <w:t>Monitoring and Inspection</w:t>
                  </w:r>
                  <w:r>
                    <w:rPr>
                      <w:webHidden/>
                    </w:rPr>
                    <w:tab/>
                  </w:r>
                  <w:r>
                    <w:rPr>
                      <w:webHidden/>
                    </w:rPr>
                    <w:fldChar w:fldCharType="begin"/>
                  </w:r>
                  <w:r>
                    <w:rPr>
                      <w:webHidden/>
                    </w:rPr>
                    <w:instrText xml:space="preserve"> PAGEREF _Toc231214102 \h </w:instrText>
                  </w:r>
                  <w:r>
                    <w:rPr>
                      <w:webHidden/>
                    </w:rPr>
                  </w:r>
                  <w:r>
                    <w:rPr>
                      <w:webHidden/>
                    </w:rPr>
                    <w:fldChar w:fldCharType="separate"/>
                  </w:r>
                  <w:r>
                    <w:rPr>
                      <w:webHidden/>
                    </w:rPr>
                    <w:t>10</w:t>
                  </w:r>
                  <w:r>
                    <w:rPr>
                      <w:webHidden/>
                    </w:rPr>
                    <w:fldChar w:fldCharType="end"/>
                  </w:r>
                </w:hyperlink>
              </w:p>
              <w:p w14:paraId="3ED7827F" w14:textId="17EC87D1" w:rsidR="00D31A84" w:rsidRDefault="00D31A84">
                <w:pPr>
                  <w:pStyle w:val="TOC2"/>
                  <w:rPr>
                    <w:rFonts w:asciiTheme="minorHAnsi" w:eastAsiaTheme="minorEastAsia" w:hAnsiTheme="minorHAnsi" w:cstheme="minorBidi"/>
                    <w:kern w:val="2"/>
                    <w:sz w:val="24"/>
                    <w:szCs w:val="24"/>
                    <w:lang w:eastAsia="en-AU"/>
                    <w14:ligatures w14:val="standardContextual"/>
                  </w:rPr>
                </w:pPr>
                <w:hyperlink w:anchor="_Toc231214103" w:history="1">
                  <w:r w:rsidRPr="00A42D71">
                    <w:rPr>
                      <w:rStyle w:val="Hyperlink"/>
                      <w:noProof/>
                    </w:rPr>
                    <w:t>Road Safety Audit</w:t>
                  </w:r>
                  <w:r>
                    <w:rPr>
                      <w:webHidden/>
                    </w:rPr>
                    <w:tab/>
                  </w:r>
                  <w:r>
                    <w:rPr>
                      <w:webHidden/>
                    </w:rPr>
                    <w:fldChar w:fldCharType="begin"/>
                  </w:r>
                  <w:r>
                    <w:rPr>
                      <w:webHidden/>
                    </w:rPr>
                    <w:instrText xml:space="preserve"> PAGEREF _Toc231214103 \h </w:instrText>
                  </w:r>
                  <w:r>
                    <w:rPr>
                      <w:webHidden/>
                    </w:rPr>
                  </w:r>
                  <w:r>
                    <w:rPr>
                      <w:webHidden/>
                    </w:rPr>
                    <w:fldChar w:fldCharType="separate"/>
                  </w:r>
                  <w:r>
                    <w:rPr>
                      <w:webHidden/>
                    </w:rPr>
                    <w:t>10</w:t>
                  </w:r>
                  <w:r>
                    <w:rPr>
                      <w:webHidden/>
                    </w:rPr>
                    <w:fldChar w:fldCharType="end"/>
                  </w:r>
                </w:hyperlink>
              </w:p>
              <w:p w14:paraId="6CB62377" w14:textId="256123C5" w:rsidR="00D31A84" w:rsidRDefault="00D31A84">
                <w:pPr>
                  <w:pStyle w:val="TOC1"/>
                  <w:rPr>
                    <w:rFonts w:asciiTheme="minorHAnsi" w:eastAsiaTheme="minorEastAsia" w:hAnsiTheme="minorHAnsi" w:cstheme="minorBidi"/>
                    <w:b w:val="0"/>
                    <w:kern w:val="2"/>
                    <w:sz w:val="24"/>
                    <w:szCs w:val="24"/>
                    <w:lang w:eastAsia="en-AU"/>
                    <w14:ligatures w14:val="standardContextual"/>
                  </w:rPr>
                </w:pPr>
                <w:hyperlink w:anchor="_Toc231214104" w:history="1">
                  <w:r w:rsidRPr="00A42D71">
                    <w:rPr>
                      <w:rStyle w:val="Hyperlink"/>
                      <w:noProof/>
                      <w:lang w:val="en-US"/>
                      <w14:scene3d>
                        <w14:camera w14:prst="orthographicFront"/>
                        <w14:lightRig w14:rig="threePt" w14:dir="t">
                          <w14:rot w14:lat="0" w14:lon="0" w14:rev="0"/>
                        </w14:lightRig>
                      </w14:scene3d>
                    </w:rPr>
                    <w:t>14.</w:t>
                  </w:r>
                  <w:r>
                    <w:rPr>
                      <w:rFonts w:asciiTheme="minorHAnsi" w:eastAsiaTheme="minorEastAsia" w:hAnsiTheme="minorHAnsi" w:cstheme="minorBidi"/>
                      <w:b w:val="0"/>
                      <w:kern w:val="2"/>
                      <w:sz w:val="24"/>
                      <w:szCs w:val="24"/>
                      <w:lang w:eastAsia="en-AU"/>
                      <w14:ligatures w14:val="standardContextual"/>
                    </w:rPr>
                    <w:tab/>
                  </w:r>
                  <w:r w:rsidRPr="00A42D71">
                    <w:rPr>
                      <w:rStyle w:val="Hyperlink"/>
                      <w:noProof/>
                      <w:lang w:val="en-US"/>
                    </w:rPr>
                    <w:t>Opening to Traffic Upon Completion</w:t>
                  </w:r>
                  <w:r>
                    <w:rPr>
                      <w:webHidden/>
                    </w:rPr>
                    <w:tab/>
                  </w:r>
                  <w:r>
                    <w:rPr>
                      <w:webHidden/>
                    </w:rPr>
                    <w:fldChar w:fldCharType="begin"/>
                  </w:r>
                  <w:r>
                    <w:rPr>
                      <w:webHidden/>
                    </w:rPr>
                    <w:instrText xml:space="preserve"> PAGEREF _Toc231214104 \h </w:instrText>
                  </w:r>
                  <w:r>
                    <w:rPr>
                      <w:webHidden/>
                    </w:rPr>
                  </w:r>
                  <w:r>
                    <w:rPr>
                      <w:webHidden/>
                    </w:rPr>
                    <w:fldChar w:fldCharType="separate"/>
                  </w:r>
                  <w:r>
                    <w:rPr>
                      <w:webHidden/>
                    </w:rPr>
                    <w:t>10</w:t>
                  </w:r>
                  <w:r>
                    <w:rPr>
                      <w:webHidden/>
                    </w:rPr>
                    <w:fldChar w:fldCharType="end"/>
                  </w:r>
                </w:hyperlink>
              </w:p>
              <w:p w14:paraId="227B8A90" w14:textId="70464A7F" w:rsidR="00D31A84" w:rsidRDefault="00D31A84">
                <w:pPr>
                  <w:pStyle w:val="TOC1"/>
                  <w:rPr>
                    <w:rFonts w:asciiTheme="minorHAnsi" w:eastAsiaTheme="minorEastAsia" w:hAnsiTheme="minorHAnsi" w:cstheme="minorBidi"/>
                    <w:b w:val="0"/>
                    <w:kern w:val="2"/>
                    <w:sz w:val="24"/>
                    <w:szCs w:val="24"/>
                    <w:lang w:eastAsia="en-AU"/>
                    <w14:ligatures w14:val="standardContextual"/>
                  </w:rPr>
                </w:pPr>
                <w:hyperlink w:anchor="_Toc231214105" w:history="1">
                  <w:r w:rsidRPr="00A42D71">
                    <w:rPr>
                      <w:rStyle w:val="Hyperlink"/>
                      <w:noProof/>
                      <w14:scene3d>
                        <w14:camera w14:prst="orthographicFront"/>
                        <w14:lightRig w14:rig="threePt" w14:dir="t">
                          <w14:rot w14:lat="0" w14:lon="0" w14:rev="0"/>
                        </w14:lightRig>
                      </w14:scene3d>
                    </w:rPr>
                    <w:t>15.</w:t>
                  </w:r>
                  <w:r>
                    <w:rPr>
                      <w:rFonts w:asciiTheme="minorHAnsi" w:eastAsiaTheme="minorEastAsia" w:hAnsiTheme="minorHAnsi" w:cstheme="minorBidi"/>
                      <w:b w:val="0"/>
                      <w:kern w:val="2"/>
                      <w:sz w:val="24"/>
                      <w:szCs w:val="24"/>
                      <w:lang w:eastAsia="en-AU"/>
                      <w14:ligatures w14:val="standardContextual"/>
                    </w:rPr>
                    <w:tab/>
                  </w:r>
                  <w:r w:rsidRPr="00A42D71">
                    <w:rPr>
                      <w:rStyle w:val="Hyperlink"/>
                      <w:noProof/>
                    </w:rPr>
                    <w:t>Records</w:t>
                  </w:r>
                  <w:r>
                    <w:rPr>
                      <w:webHidden/>
                    </w:rPr>
                    <w:tab/>
                  </w:r>
                  <w:r>
                    <w:rPr>
                      <w:webHidden/>
                    </w:rPr>
                    <w:fldChar w:fldCharType="begin"/>
                  </w:r>
                  <w:r>
                    <w:rPr>
                      <w:webHidden/>
                    </w:rPr>
                    <w:instrText xml:space="preserve"> PAGEREF _Toc231214105 \h </w:instrText>
                  </w:r>
                  <w:r>
                    <w:rPr>
                      <w:webHidden/>
                    </w:rPr>
                  </w:r>
                  <w:r>
                    <w:rPr>
                      <w:webHidden/>
                    </w:rPr>
                    <w:fldChar w:fldCharType="separate"/>
                  </w:r>
                  <w:r>
                    <w:rPr>
                      <w:webHidden/>
                    </w:rPr>
                    <w:t>11</w:t>
                  </w:r>
                  <w:r>
                    <w:rPr>
                      <w:webHidden/>
                    </w:rPr>
                    <w:fldChar w:fldCharType="end"/>
                  </w:r>
                </w:hyperlink>
              </w:p>
              <w:p w14:paraId="787F7360" w14:textId="7404B3DF" w:rsidR="00D31A84" w:rsidRDefault="00D31A84">
                <w:pPr>
                  <w:pStyle w:val="TOC1"/>
                  <w:tabs>
                    <w:tab w:val="left" w:pos="1571"/>
                  </w:tabs>
                  <w:rPr>
                    <w:rFonts w:asciiTheme="minorHAnsi" w:eastAsiaTheme="minorEastAsia" w:hAnsiTheme="minorHAnsi" w:cstheme="minorBidi"/>
                    <w:b w:val="0"/>
                    <w:kern w:val="2"/>
                    <w:sz w:val="24"/>
                    <w:szCs w:val="24"/>
                    <w:lang w:eastAsia="en-AU"/>
                    <w14:ligatures w14:val="standardContextual"/>
                  </w:rPr>
                </w:pPr>
                <w:hyperlink w:anchor="_Toc231214106" w:history="1">
                  <w:r w:rsidRPr="00A42D71">
                    <w:rPr>
                      <w:rStyle w:val="Hyperlink"/>
                      <w:rFonts w:ascii="Arial Bold" w:hAnsi="Arial Bold"/>
                      <w:noProof/>
                    </w:rPr>
                    <w:t>Annexure A</w:t>
                  </w:r>
                  <w:r>
                    <w:rPr>
                      <w:rFonts w:asciiTheme="minorHAnsi" w:eastAsiaTheme="minorEastAsia" w:hAnsiTheme="minorHAnsi" w:cstheme="minorBidi"/>
                      <w:b w:val="0"/>
                      <w:kern w:val="2"/>
                      <w:sz w:val="24"/>
                      <w:szCs w:val="24"/>
                      <w:lang w:eastAsia="en-AU"/>
                      <w14:ligatures w14:val="standardContextual"/>
                    </w:rPr>
                    <w:tab/>
                  </w:r>
                  <w:r w:rsidRPr="00A42D71">
                    <w:rPr>
                      <w:rStyle w:val="Hyperlink"/>
                      <w:noProof/>
                    </w:rPr>
                    <w:t>Summary of Hold Points, Witness Points and Records</w:t>
                  </w:r>
                  <w:r>
                    <w:rPr>
                      <w:webHidden/>
                    </w:rPr>
                    <w:tab/>
                  </w:r>
                  <w:r>
                    <w:rPr>
                      <w:webHidden/>
                    </w:rPr>
                    <w:fldChar w:fldCharType="begin"/>
                  </w:r>
                  <w:r>
                    <w:rPr>
                      <w:webHidden/>
                    </w:rPr>
                    <w:instrText xml:space="preserve"> PAGEREF _Toc231214106 \h </w:instrText>
                  </w:r>
                  <w:r>
                    <w:rPr>
                      <w:webHidden/>
                    </w:rPr>
                  </w:r>
                  <w:r>
                    <w:rPr>
                      <w:webHidden/>
                    </w:rPr>
                    <w:fldChar w:fldCharType="separate"/>
                  </w:r>
                  <w:r>
                    <w:rPr>
                      <w:webHidden/>
                    </w:rPr>
                    <w:t>12</w:t>
                  </w:r>
                  <w:r>
                    <w:rPr>
                      <w:webHidden/>
                    </w:rPr>
                    <w:fldChar w:fldCharType="end"/>
                  </w:r>
                </w:hyperlink>
              </w:p>
              <w:p w14:paraId="4C7A2B80" w14:textId="793BB5DD" w:rsidR="00D31A84" w:rsidRDefault="00D31A84">
                <w:pPr>
                  <w:pStyle w:val="TOC1"/>
                  <w:rPr>
                    <w:rFonts w:asciiTheme="minorHAnsi" w:eastAsiaTheme="minorEastAsia" w:hAnsiTheme="minorHAnsi" w:cstheme="minorBidi"/>
                    <w:b w:val="0"/>
                    <w:kern w:val="2"/>
                    <w:sz w:val="24"/>
                    <w:szCs w:val="24"/>
                    <w:lang w:eastAsia="en-AU"/>
                    <w14:ligatures w14:val="standardContextual"/>
                  </w:rPr>
                </w:pPr>
                <w:hyperlink w:anchor="_Toc231214107" w:history="1">
                  <w:r w:rsidRPr="00A42D71">
                    <w:rPr>
                      <w:rStyle w:val="Hyperlink"/>
                      <w:noProof/>
                    </w:rPr>
                    <w:t>Amendment Record</w:t>
                  </w:r>
                  <w:r>
                    <w:rPr>
                      <w:webHidden/>
                    </w:rPr>
                    <w:tab/>
                  </w:r>
                  <w:r>
                    <w:rPr>
                      <w:webHidden/>
                    </w:rPr>
                    <w:fldChar w:fldCharType="begin"/>
                  </w:r>
                  <w:r>
                    <w:rPr>
                      <w:webHidden/>
                    </w:rPr>
                    <w:instrText xml:space="preserve"> PAGEREF _Toc231214107 \h </w:instrText>
                  </w:r>
                  <w:r>
                    <w:rPr>
                      <w:webHidden/>
                    </w:rPr>
                  </w:r>
                  <w:r>
                    <w:rPr>
                      <w:webHidden/>
                    </w:rPr>
                    <w:fldChar w:fldCharType="separate"/>
                  </w:r>
                  <w:r>
                    <w:rPr>
                      <w:webHidden/>
                    </w:rPr>
                    <w:t>13</w:t>
                  </w:r>
                  <w:r>
                    <w:rPr>
                      <w:webHidden/>
                    </w:rPr>
                    <w:fldChar w:fldCharType="end"/>
                  </w:r>
                </w:hyperlink>
              </w:p>
              <w:p w14:paraId="3F321599" w14:textId="0C8757D7" w:rsidR="003711BF" w:rsidRPr="002C5D09" w:rsidRDefault="003711BF" w:rsidP="008440C2">
                <w:pPr>
                  <w:pStyle w:val="TOC1"/>
                  <w:tabs>
                    <w:tab w:val="left" w:pos="1571"/>
                  </w:tabs>
                  <w:rPr>
                    <w:b w:val="0"/>
                    <w:bCs/>
                  </w:rPr>
                </w:pPr>
                <w:r>
                  <w:fldChar w:fldCharType="end"/>
                </w:r>
              </w:p>
            </w:sdtContent>
          </w:sdt>
        </w:tc>
      </w:tr>
    </w:tbl>
    <w:p w14:paraId="0AC79817" w14:textId="77777777" w:rsidR="00991F4D" w:rsidRPr="00BF4B74" w:rsidRDefault="00AF1D72" w:rsidP="001444E9">
      <w:pPr>
        <w:pStyle w:val="Heading1"/>
      </w:pPr>
      <w:bookmarkStart w:id="6" w:name="_Toc231214080"/>
      <w:bookmarkEnd w:id="3"/>
      <w:bookmarkEnd w:id="5"/>
      <w:r w:rsidRPr="00BF4B74">
        <w:t>Scope</w:t>
      </w:r>
      <w:bookmarkEnd w:id="1"/>
      <w:bookmarkEnd w:id="4"/>
      <w:bookmarkEnd w:id="6"/>
    </w:p>
    <w:p w14:paraId="42ACA6F4" w14:textId="05194709" w:rsidR="001271C9" w:rsidRPr="003C0461" w:rsidRDefault="00E562B0" w:rsidP="00973C19">
      <w:pPr>
        <w:pStyle w:val="Bodynumbered1"/>
      </w:pPr>
      <w:bookmarkStart w:id="7" w:name="_Toc514678946"/>
      <w:bookmarkStart w:id="8" w:name="_Toc886733"/>
      <w:bookmarkStart w:id="9" w:name="_Toc886732"/>
      <w:r w:rsidRPr="00BF4B74">
        <w:t>Austroads Technical Specification ATS</w:t>
      </w:r>
      <w:r w:rsidR="004928EE">
        <w:t> </w:t>
      </w:r>
      <w:r w:rsidR="001271C9" w:rsidRPr="00BF4B74">
        <w:t>121</w:t>
      </w:r>
      <w:r w:rsidR="001271C9" w:rsidRPr="003C0461">
        <w:t xml:space="preserve">0 </w:t>
      </w:r>
      <w:r w:rsidR="00EE64F3" w:rsidRPr="003C0461">
        <w:t xml:space="preserve">sets out the requirements for </w:t>
      </w:r>
      <w:r w:rsidR="006162D1" w:rsidRPr="003C0461">
        <w:t>the t</w:t>
      </w:r>
      <w:r w:rsidR="001271C9" w:rsidRPr="003C0461">
        <w:t>emporary</w:t>
      </w:r>
      <w:r w:rsidR="006162D1" w:rsidRPr="003C0461">
        <w:t xml:space="preserve"> management of traffic (</w:t>
      </w:r>
      <w:r w:rsidR="00322271">
        <w:t>‘</w:t>
      </w:r>
      <w:r w:rsidR="006162D1" w:rsidRPr="003C0461">
        <w:t>Temporary</w:t>
      </w:r>
      <w:r w:rsidR="001271C9" w:rsidRPr="003C0461">
        <w:t xml:space="preserve"> Traffic Management</w:t>
      </w:r>
      <w:r w:rsidR="00322271">
        <w:t>’</w:t>
      </w:r>
      <w:r w:rsidR="006162D1" w:rsidRPr="003C0461">
        <w:t>)</w:t>
      </w:r>
      <w:r w:rsidR="00973C19" w:rsidRPr="003C0461">
        <w:t xml:space="preserve"> associated with establishing a construction site and/or undertaking any works activity within or adjacent to a road corridor associated with a construction project</w:t>
      </w:r>
      <w:r w:rsidR="001271C9" w:rsidRPr="003C0461">
        <w:t>.</w:t>
      </w:r>
    </w:p>
    <w:p w14:paraId="5E7822D4" w14:textId="6DDC5AE1" w:rsidR="00DD21C7" w:rsidRPr="00BF4B74" w:rsidRDefault="00DD21C7" w:rsidP="000E146E">
      <w:pPr>
        <w:pStyle w:val="Bodynumbered1"/>
      </w:pPr>
      <w:r w:rsidRPr="003C0461">
        <w:t xml:space="preserve">Where </w:t>
      </w:r>
      <w:r w:rsidR="00D87118" w:rsidRPr="003C0461">
        <w:t xml:space="preserve">Temporary Traffic Management is </w:t>
      </w:r>
      <w:r w:rsidR="0009524B" w:rsidRPr="003C0461">
        <w:t>performed</w:t>
      </w:r>
      <w:r w:rsidR="00D87118" w:rsidRPr="003C0461">
        <w:t xml:space="preserve"> by a </w:t>
      </w:r>
      <w:r w:rsidR="006415C6" w:rsidRPr="003C0461">
        <w:t xml:space="preserve">specialist </w:t>
      </w:r>
      <w:r w:rsidR="002F463B" w:rsidRPr="003C0461">
        <w:t>traffic management company</w:t>
      </w:r>
      <w:r w:rsidR="006415C6" w:rsidRPr="003C0461">
        <w:t xml:space="preserve">, the Contractor must ensure that the </w:t>
      </w:r>
      <w:r w:rsidR="002F463B" w:rsidRPr="003C0461">
        <w:t xml:space="preserve">traffic </w:t>
      </w:r>
      <w:r w:rsidR="000E146E" w:rsidRPr="003C0461">
        <w:t>management</w:t>
      </w:r>
      <w:r w:rsidR="002F463B" w:rsidRPr="003C0461">
        <w:t xml:space="preserve"> company </w:t>
      </w:r>
      <w:r w:rsidR="006415C6" w:rsidRPr="003C0461">
        <w:t>complies with this Specification</w:t>
      </w:r>
      <w:r w:rsidR="006415C6" w:rsidRPr="00BF4B74">
        <w:t>.</w:t>
      </w:r>
    </w:p>
    <w:p w14:paraId="3DC65608" w14:textId="77777777" w:rsidR="008172E2" w:rsidRPr="00BF4B74" w:rsidRDefault="008172E2" w:rsidP="001444E9">
      <w:pPr>
        <w:pStyle w:val="Heading1"/>
      </w:pPr>
      <w:bookmarkStart w:id="10" w:name="_Toc205368107"/>
      <w:bookmarkStart w:id="11" w:name="_Toc231214081"/>
      <w:r w:rsidRPr="001444E9">
        <w:lastRenderedPageBreak/>
        <w:t>Referenced</w:t>
      </w:r>
      <w:r w:rsidRPr="00BF4B74">
        <w:t xml:space="preserve"> </w:t>
      </w:r>
      <w:r w:rsidRPr="00C4486A">
        <w:t>Documents</w:t>
      </w:r>
      <w:bookmarkEnd w:id="10"/>
      <w:bookmarkEnd w:id="11"/>
    </w:p>
    <w:p w14:paraId="7CDF5754" w14:textId="6853111A" w:rsidR="008172E2" w:rsidRDefault="008172E2" w:rsidP="00E2283F">
      <w:pPr>
        <w:pStyle w:val="Bodynumbered1"/>
      </w:pPr>
      <w:bookmarkStart w:id="12" w:name="_Ref231213815"/>
      <w:r w:rsidRPr="00BF4B74">
        <w:t>The following documents are referenced in this Specification</w:t>
      </w:r>
      <w:r w:rsidR="00727774" w:rsidRPr="00BF4B74">
        <w:t>:</w:t>
      </w:r>
      <w:bookmarkEnd w:id="12"/>
    </w:p>
    <w:tbl>
      <w:tblPr>
        <w:tblStyle w:val="ReferenceDocumentTable"/>
        <w:tblW w:w="0" w:type="auto"/>
        <w:tblLook w:val="04A0" w:firstRow="1" w:lastRow="0" w:firstColumn="1" w:lastColumn="0" w:noHBand="0" w:noVBand="1"/>
      </w:tblPr>
      <w:tblGrid>
        <w:gridCol w:w="8933"/>
      </w:tblGrid>
      <w:tr w:rsidR="00D31A84" w14:paraId="7689FA7E" w14:textId="77777777" w:rsidTr="00D31A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933" w:type="dxa"/>
          </w:tcPr>
          <w:p w14:paraId="37B2F310" w14:textId="77777777" w:rsidR="00D31A84" w:rsidRDefault="00D31A84" w:rsidP="00F04C2F">
            <w:pPr>
              <w:pStyle w:val="BodyTextReferenceHeading"/>
            </w:pPr>
            <w:r w:rsidRPr="00F151AE">
              <w:t>Australian/New Zealand Standards</w:t>
            </w:r>
          </w:p>
          <w:p w14:paraId="4F25C1D5" w14:textId="7D1F7EC4" w:rsidR="00D31A84" w:rsidRDefault="00D31A84" w:rsidP="00D31A84">
            <w:pPr>
              <w:pStyle w:val="BodyTextReferences"/>
            </w:pPr>
            <w:r w:rsidRPr="00D31A84">
              <w:t>AS 1742.3</w:t>
            </w:r>
            <w:r w:rsidRPr="00D31A84">
              <w:tab/>
              <w:t>Manual of uniform traffic control devices, Part 3: Traffic control for works on roads</w:t>
            </w:r>
            <w:r w:rsidRPr="00D31A84">
              <w:t xml:space="preserve"> </w:t>
            </w:r>
          </w:p>
        </w:tc>
      </w:tr>
      <w:tr w:rsidR="00D31A84" w14:paraId="7F38D0F0" w14:textId="77777777" w:rsidTr="00D31A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933" w:type="dxa"/>
          </w:tcPr>
          <w:p w14:paraId="265BA61E" w14:textId="77777777" w:rsidR="00D31A84" w:rsidRPr="000659CE" w:rsidRDefault="00D31A84" w:rsidP="00F04C2F">
            <w:pPr>
              <w:pStyle w:val="BodyTextReferenceHeading"/>
            </w:pPr>
            <w:r w:rsidRPr="00F151AE">
              <w:t>Austroads</w:t>
            </w:r>
          </w:p>
          <w:p w14:paraId="4218B10E" w14:textId="77777777" w:rsidR="00D31A84" w:rsidRPr="00BF4B74" w:rsidRDefault="00D31A84" w:rsidP="00D31A84">
            <w:pPr>
              <w:pStyle w:val="BodyTextReferences"/>
            </w:pPr>
            <w:r w:rsidRPr="00BF4B74">
              <w:t>AGRD06</w:t>
            </w:r>
            <w:r w:rsidRPr="00BF4B74">
              <w:tab/>
              <w:t>Guide to Road Design Part 6: Roadside Design, Safety and Barriers</w:t>
            </w:r>
          </w:p>
          <w:p w14:paraId="484D3B94" w14:textId="77777777" w:rsidR="00D31A84" w:rsidRDefault="00D31A84" w:rsidP="00D31A84">
            <w:pPr>
              <w:pStyle w:val="BodyTextReferences"/>
            </w:pPr>
            <w:r w:rsidRPr="00BF4B74">
              <w:t>AGRS06</w:t>
            </w:r>
            <w:r w:rsidRPr="00BF4B74">
              <w:tab/>
              <w:t>Guide to Road Safety Part 6: Road Safety Audit</w:t>
            </w:r>
          </w:p>
          <w:p w14:paraId="55F38045" w14:textId="77777777" w:rsidR="00D31A84" w:rsidRPr="00BF4B74" w:rsidRDefault="00D31A84" w:rsidP="00D31A84">
            <w:pPr>
              <w:pStyle w:val="BodyTextReferences"/>
            </w:pPr>
            <w:r w:rsidRPr="00BF4B74">
              <w:t>AGTTM</w:t>
            </w:r>
            <w:r>
              <w:rPr>
                <w:rStyle w:val="FootnoteReference"/>
              </w:rPr>
              <w:footnoteReference w:id="2"/>
            </w:r>
            <w:r w:rsidRPr="00BF4B74">
              <w:tab/>
              <w:t>Guide to Temporary Traffic Management</w:t>
            </w:r>
          </w:p>
          <w:p w14:paraId="798CB94B" w14:textId="77777777" w:rsidR="00D31A84" w:rsidRPr="00BF4B74" w:rsidRDefault="00D31A84" w:rsidP="00D31A84">
            <w:pPr>
              <w:pStyle w:val="BodyTextReferencesMethodPart"/>
            </w:pPr>
            <w:r w:rsidRPr="00BF4B74">
              <w:t>Part 1:</w:t>
            </w:r>
            <w:r w:rsidRPr="00BF4B74">
              <w:tab/>
              <w:t>Introduction</w:t>
            </w:r>
          </w:p>
          <w:p w14:paraId="26AD7778" w14:textId="77777777" w:rsidR="00D31A84" w:rsidRPr="00BF4B74" w:rsidRDefault="00D31A84" w:rsidP="00D31A84">
            <w:pPr>
              <w:pStyle w:val="BodyTextReferencesMethodPart"/>
            </w:pPr>
            <w:r w:rsidRPr="00BF4B74">
              <w:t>Part 2:</w:t>
            </w:r>
            <w:r w:rsidRPr="00BF4B74">
              <w:tab/>
              <w:t>Traffic Management Planning</w:t>
            </w:r>
          </w:p>
          <w:p w14:paraId="67CD0EEF" w14:textId="77777777" w:rsidR="00D31A84" w:rsidRPr="00BF4B74" w:rsidRDefault="00D31A84" w:rsidP="00D31A84">
            <w:pPr>
              <w:pStyle w:val="BodyTextReferencesMethodPart"/>
            </w:pPr>
            <w:r w:rsidRPr="00BF4B74">
              <w:t>Part 3:</w:t>
            </w:r>
            <w:r w:rsidRPr="00BF4B74">
              <w:tab/>
              <w:t>Static Worksites</w:t>
            </w:r>
          </w:p>
          <w:p w14:paraId="40C2C695" w14:textId="77777777" w:rsidR="00D31A84" w:rsidRPr="00BF4B74" w:rsidRDefault="00D31A84" w:rsidP="00D31A84">
            <w:pPr>
              <w:pStyle w:val="BodyTextReferencesMethodPart"/>
            </w:pPr>
            <w:r w:rsidRPr="00BF4B74">
              <w:t>Part 4:</w:t>
            </w:r>
            <w:r w:rsidRPr="00BF4B74">
              <w:tab/>
              <w:t>Mobile Works</w:t>
            </w:r>
          </w:p>
          <w:p w14:paraId="0B492137" w14:textId="77777777" w:rsidR="00D31A84" w:rsidRPr="00BF4B74" w:rsidRDefault="00D31A84" w:rsidP="00D31A84">
            <w:pPr>
              <w:pStyle w:val="BodyTextReferencesMethodPart"/>
            </w:pPr>
            <w:r w:rsidRPr="00BF4B74">
              <w:t>Part 5:</w:t>
            </w:r>
            <w:r w:rsidRPr="00BF4B74">
              <w:tab/>
              <w:t>Short Term Low Impact Worksites</w:t>
            </w:r>
          </w:p>
          <w:p w14:paraId="0F8C01B7" w14:textId="77777777" w:rsidR="00D31A84" w:rsidRPr="00BF4B74" w:rsidRDefault="00D31A84" w:rsidP="00D31A84">
            <w:pPr>
              <w:pStyle w:val="BodyTextReferencesMethodPart"/>
            </w:pPr>
            <w:r w:rsidRPr="00BF4B74">
              <w:t>Part 6:</w:t>
            </w:r>
            <w:r w:rsidRPr="00BF4B74">
              <w:tab/>
              <w:t>Field Staff – Implementation and Operation</w:t>
            </w:r>
          </w:p>
          <w:p w14:paraId="092A8EF1" w14:textId="77777777" w:rsidR="00D31A84" w:rsidRPr="003C0461" w:rsidRDefault="00D31A84" w:rsidP="00D31A84">
            <w:pPr>
              <w:pStyle w:val="BodyTextReferencesMethodPart"/>
            </w:pPr>
            <w:r w:rsidRPr="00BF4B74">
              <w:t>Part 7:</w:t>
            </w:r>
            <w:r w:rsidRPr="00BF4B74">
              <w:tab/>
              <w:t>Traffic C</w:t>
            </w:r>
            <w:r w:rsidRPr="003C0461">
              <w:t>ontrollers</w:t>
            </w:r>
          </w:p>
          <w:p w14:paraId="40BA75A3" w14:textId="77777777" w:rsidR="00D31A84" w:rsidRPr="003C0461" w:rsidRDefault="00D31A84" w:rsidP="00D31A84">
            <w:pPr>
              <w:pStyle w:val="BodyTextReferencesMethodPart"/>
            </w:pPr>
            <w:r w:rsidRPr="003C0461">
              <w:t>Part 8:</w:t>
            </w:r>
            <w:r w:rsidRPr="003C0461">
              <w:tab/>
              <w:t>Temporary Traffic Management Categories and the National Training Framework</w:t>
            </w:r>
          </w:p>
          <w:p w14:paraId="4C3FCFFF" w14:textId="77777777" w:rsidR="00D31A84" w:rsidRPr="00D91C54" w:rsidRDefault="00D31A84" w:rsidP="00D31A84">
            <w:pPr>
              <w:pStyle w:val="BodyTextReferencesMethodPart"/>
            </w:pPr>
            <w:r w:rsidRPr="003C0461">
              <w:t>Part 9:</w:t>
            </w:r>
            <w:r w:rsidRPr="003C0461">
              <w:tab/>
              <w:t>Sample La</w:t>
            </w:r>
            <w:r w:rsidRPr="00D91C54">
              <w:t>youts</w:t>
            </w:r>
          </w:p>
          <w:p w14:paraId="471B450D" w14:textId="77777777" w:rsidR="00D31A84" w:rsidRPr="00D91C54" w:rsidRDefault="00D31A84" w:rsidP="00D31A84">
            <w:pPr>
              <w:pStyle w:val="BodyTextReferencesMethodPart"/>
            </w:pPr>
            <w:r w:rsidRPr="00D91C54">
              <w:t>Part 10:</w:t>
            </w:r>
            <w:r w:rsidRPr="00D91C54">
              <w:tab/>
              <w:t xml:space="preserve">Supporting Guidance </w:t>
            </w:r>
          </w:p>
          <w:p w14:paraId="7C34CE46" w14:textId="77777777" w:rsidR="00D31A84" w:rsidRPr="00D91C54" w:rsidRDefault="00D31A84" w:rsidP="00D31A84">
            <w:pPr>
              <w:pStyle w:val="BodyTextReferences"/>
            </w:pPr>
            <w:r w:rsidRPr="00D91C54">
              <w:t>ATS</w:t>
            </w:r>
            <w:r>
              <w:t xml:space="preserve"> </w:t>
            </w:r>
            <w:r w:rsidRPr="00D91C54">
              <w:t>1160</w:t>
            </w:r>
            <w:r w:rsidRPr="00D91C54">
              <w:tab/>
              <w:t xml:space="preserve">Safety Management Systems </w:t>
            </w:r>
          </w:p>
          <w:p w14:paraId="4407EDC1" w14:textId="10DA495F" w:rsidR="00D31A84" w:rsidRPr="000659CE" w:rsidRDefault="00D31A84" w:rsidP="00D31A84">
            <w:pPr>
              <w:pStyle w:val="BodyTextReferences"/>
            </w:pPr>
            <w:r w:rsidRPr="00D91C54">
              <w:t>ATS 1215</w:t>
            </w:r>
            <w:r w:rsidRPr="00D91C54">
              <w:tab/>
            </w:r>
            <w:r>
              <w:t xml:space="preserve">Supply and Use of </w:t>
            </w:r>
            <w:r w:rsidRPr="00D91C54">
              <w:t>Temporarily Trafficked Steel Plates</w:t>
            </w:r>
          </w:p>
        </w:tc>
      </w:tr>
    </w:tbl>
    <w:p w14:paraId="11734F2A" w14:textId="77777777" w:rsidR="009F08ED" w:rsidRPr="00BF4B74" w:rsidRDefault="009F08ED" w:rsidP="00364BCA">
      <w:pPr>
        <w:pStyle w:val="Heading1"/>
        <w:rPr>
          <w:rFonts w:eastAsiaTheme="majorEastAsia"/>
        </w:rPr>
      </w:pPr>
      <w:bookmarkStart w:id="13" w:name="_Toc205368108"/>
      <w:bookmarkStart w:id="14" w:name="_Toc231214082"/>
      <w:r w:rsidRPr="00BF4B74">
        <w:t>Definitions</w:t>
      </w:r>
      <w:bookmarkEnd w:id="13"/>
      <w:bookmarkEnd w:id="14"/>
    </w:p>
    <w:p w14:paraId="6BDDA4E7" w14:textId="00759C57" w:rsidR="00894678" w:rsidRPr="00BF4B74" w:rsidRDefault="00507891" w:rsidP="00E2283F">
      <w:pPr>
        <w:pStyle w:val="Bodynumbered1"/>
      </w:pPr>
      <w:bookmarkStart w:id="15" w:name="1.3.1_Definitions_–_Personnel"/>
      <w:bookmarkStart w:id="16" w:name="1.4_Work_Health_&amp;_Safety_(WHS)"/>
      <w:bookmarkStart w:id="17" w:name="1.6.3_Principal_Supplied_Components"/>
      <w:bookmarkStart w:id="18" w:name="4_Design,_Specification,_Documentation_a"/>
      <w:bookmarkStart w:id="19" w:name="_Ref170916529"/>
      <w:bookmarkEnd w:id="15"/>
      <w:bookmarkEnd w:id="16"/>
      <w:bookmarkEnd w:id="17"/>
      <w:bookmarkEnd w:id="18"/>
      <w:r w:rsidRPr="00BF4B74">
        <w:t>T</w:t>
      </w:r>
      <w:r w:rsidR="006125A1" w:rsidRPr="00BF4B74">
        <w:t>erm</w:t>
      </w:r>
      <w:r w:rsidRPr="00BF4B74">
        <w:t>s,</w:t>
      </w:r>
      <w:r w:rsidR="00963BAB" w:rsidRPr="00BF4B74">
        <w:t xml:space="preserve"> definitions and</w:t>
      </w:r>
      <w:r w:rsidRPr="00BF4B74">
        <w:t xml:space="preserve"> acronyms</w:t>
      </w:r>
      <w:r w:rsidR="006125A1" w:rsidRPr="00BF4B74">
        <w:t xml:space="preserve"> used in the </w:t>
      </w:r>
      <w:bookmarkStart w:id="20" w:name="_Hlk170487779"/>
      <w:r w:rsidR="006125A1" w:rsidRPr="00BF4B74">
        <w:t>AGTTM</w:t>
      </w:r>
      <w:bookmarkEnd w:id="20"/>
      <w:r w:rsidR="006125A1" w:rsidRPr="00BF4B74">
        <w:t xml:space="preserve"> ha</w:t>
      </w:r>
      <w:r w:rsidRPr="00BF4B74">
        <w:t>ve</w:t>
      </w:r>
      <w:r w:rsidR="006125A1" w:rsidRPr="00BF4B74">
        <w:t xml:space="preserve"> the same meaning in this Specification, except</w:t>
      </w:r>
      <w:r w:rsidR="00C5790F" w:rsidRPr="00BF4B74">
        <w:t xml:space="preserve"> </w:t>
      </w:r>
      <w:r w:rsidR="005E12AE" w:rsidRPr="00BF4B74">
        <w:t xml:space="preserve">that a reference to </w:t>
      </w:r>
      <w:r w:rsidR="00322271">
        <w:t>‘</w:t>
      </w:r>
      <w:r w:rsidR="00894678" w:rsidRPr="00BF4B74">
        <w:t>principal contractor</w:t>
      </w:r>
      <w:r w:rsidR="00322271">
        <w:t>’</w:t>
      </w:r>
      <w:r w:rsidR="00894678" w:rsidRPr="00BF4B74">
        <w:t xml:space="preserve"> in the AGTTM is a reference to the Contractor</w:t>
      </w:r>
      <w:r w:rsidR="00703287" w:rsidRPr="00BF4B74">
        <w:t xml:space="preserve"> in this Specification</w:t>
      </w:r>
      <w:r w:rsidR="00894678" w:rsidRPr="00BF4B74">
        <w:t>.</w:t>
      </w:r>
    </w:p>
    <w:p w14:paraId="3448475A" w14:textId="77777777" w:rsidR="008172E2" w:rsidRPr="00BF4B74" w:rsidRDefault="008172E2" w:rsidP="00364BCA">
      <w:pPr>
        <w:pStyle w:val="Heading1"/>
      </w:pPr>
      <w:bookmarkStart w:id="21" w:name="_Toc205368109"/>
      <w:bookmarkStart w:id="22" w:name="_Ref9599800"/>
      <w:bookmarkStart w:id="23" w:name="_Toc231214083"/>
      <w:bookmarkEnd w:id="7"/>
      <w:bookmarkEnd w:id="8"/>
      <w:bookmarkEnd w:id="9"/>
      <w:bookmarkEnd w:id="19"/>
      <w:r w:rsidRPr="00BF4B74">
        <w:t>Quality System Requirements</w:t>
      </w:r>
      <w:bookmarkEnd w:id="21"/>
      <w:bookmarkEnd w:id="23"/>
    </w:p>
    <w:p w14:paraId="37351991" w14:textId="029FAC6B" w:rsidR="00AE17E4" w:rsidRPr="00BF4B74" w:rsidRDefault="00ED5DE1" w:rsidP="00195FF5">
      <w:pPr>
        <w:pStyle w:val="Bodynumbered1"/>
      </w:pPr>
      <w:bookmarkStart w:id="24" w:name="_Ref158813550"/>
      <w:r w:rsidRPr="00BF4B74">
        <w:t xml:space="preserve">The </w:t>
      </w:r>
      <w:r w:rsidR="00DA1056" w:rsidRPr="00BF4B74">
        <w:t>Contractor</w:t>
      </w:r>
      <w:r w:rsidRPr="00BF4B74">
        <w:t xml:space="preserve"> must </w:t>
      </w:r>
      <w:r w:rsidR="00E35A7A" w:rsidRPr="00BF4B74">
        <w:t xml:space="preserve">submit the </w:t>
      </w:r>
      <w:r w:rsidR="00DC3FB8" w:rsidRPr="00BF4B74">
        <w:t xml:space="preserve">documentation </w:t>
      </w:r>
      <w:r w:rsidR="00195FF5" w:rsidRPr="00BF4B74">
        <w:t>listed in Table</w:t>
      </w:r>
      <w:r w:rsidR="00E90518">
        <w:t> </w:t>
      </w:r>
      <w:r w:rsidR="00195FF5" w:rsidRPr="00BF4B74">
        <w:fldChar w:fldCharType="begin"/>
      </w:r>
      <w:r w:rsidR="00195FF5" w:rsidRPr="00BF4B74">
        <w:instrText xml:space="preserve"> REF _Ref158813550 \r \h  \* MERGEFORMAT </w:instrText>
      </w:r>
      <w:r w:rsidR="00195FF5" w:rsidRPr="00BF4B74">
        <w:fldChar w:fldCharType="separate"/>
      </w:r>
      <w:r w:rsidR="00B9645A">
        <w:t>4.1</w:t>
      </w:r>
      <w:r w:rsidR="00195FF5" w:rsidRPr="00BF4B74">
        <w:fldChar w:fldCharType="end"/>
      </w:r>
      <w:r w:rsidR="00195FF5" w:rsidRPr="00BF4B74">
        <w:t xml:space="preserve"> to the Principal </w:t>
      </w:r>
      <w:r w:rsidR="00E35A7A" w:rsidRPr="00BF4B74">
        <w:t xml:space="preserve">prior to the commencement </w:t>
      </w:r>
      <w:r w:rsidR="006F331D">
        <w:t xml:space="preserve">of </w:t>
      </w:r>
      <w:r w:rsidR="00195FF5" w:rsidRPr="00BF4B74">
        <w:t>Temporary Traffic Management at the Site</w:t>
      </w:r>
      <w:r w:rsidRPr="00BF4B74">
        <w:t>.</w:t>
      </w:r>
      <w:bookmarkEnd w:id="24"/>
    </w:p>
    <w:p w14:paraId="0B22A998" w14:textId="7F872C16" w:rsidR="00ED5DE1" w:rsidRDefault="00ED5DE1" w:rsidP="00D74103">
      <w:pPr>
        <w:pStyle w:val="CaptionIndent"/>
        <w:rPr>
          <w:lang w:val="en-US" w:bidi="en-US"/>
        </w:rPr>
      </w:pPr>
      <w:bookmarkStart w:id="25" w:name="_Hlk170916350"/>
      <w:r w:rsidRPr="00BF4B74">
        <w:rPr>
          <w:lang w:val="en-US" w:bidi="en-US"/>
        </w:rPr>
        <w:t xml:space="preserve">Table </w:t>
      </w:r>
      <w:r w:rsidR="00053651" w:rsidRPr="00BF4B74">
        <w:rPr>
          <w:lang w:val="en-US" w:bidi="en-US"/>
        </w:rPr>
        <w:fldChar w:fldCharType="begin"/>
      </w:r>
      <w:r w:rsidR="00053651" w:rsidRPr="00BF4B74">
        <w:rPr>
          <w:lang w:val="en-US" w:bidi="en-US"/>
        </w:rPr>
        <w:instrText xml:space="preserve"> REF _Ref158813550 \r \h </w:instrText>
      </w:r>
      <w:r w:rsidR="00AF728B" w:rsidRPr="00BF4B74">
        <w:rPr>
          <w:lang w:val="en-US" w:bidi="en-US"/>
        </w:rPr>
        <w:instrText xml:space="preserve"> \* MERGEFORMAT </w:instrText>
      </w:r>
      <w:r w:rsidR="00053651" w:rsidRPr="00BF4B74">
        <w:rPr>
          <w:lang w:val="en-US" w:bidi="en-US"/>
        </w:rPr>
      </w:r>
      <w:r w:rsidR="00053651" w:rsidRPr="00BF4B74">
        <w:rPr>
          <w:lang w:val="en-US" w:bidi="en-US"/>
        </w:rPr>
        <w:fldChar w:fldCharType="separate"/>
      </w:r>
      <w:r w:rsidR="00B9645A">
        <w:rPr>
          <w:lang w:val="en-US" w:bidi="en-US"/>
        </w:rPr>
        <w:t>4.1</w:t>
      </w:r>
      <w:r w:rsidR="00053651" w:rsidRPr="00BF4B74">
        <w:rPr>
          <w:lang w:val="en-US" w:bidi="en-US"/>
        </w:rPr>
        <w:fldChar w:fldCharType="end"/>
      </w:r>
      <w:r w:rsidR="00053651" w:rsidRPr="00BF4B74">
        <w:rPr>
          <w:lang w:val="en-US" w:bidi="en-US"/>
        </w:rPr>
        <w:t>:</w:t>
      </w:r>
      <w:r w:rsidR="00811A2A">
        <w:rPr>
          <w:lang w:val="en-US" w:bidi="en-US"/>
        </w:rPr>
        <w:tab/>
      </w:r>
      <w:r w:rsidR="00771E59" w:rsidRPr="00BF4B74">
        <w:rPr>
          <w:lang w:val="en-US" w:bidi="en-US"/>
        </w:rPr>
        <w:t xml:space="preserve">Quality </w:t>
      </w:r>
      <w:r w:rsidR="00F8730E" w:rsidRPr="00BF4B74">
        <w:rPr>
          <w:lang w:val="en-US" w:bidi="en-US"/>
        </w:rPr>
        <w:t>documentation</w:t>
      </w:r>
    </w:p>
    <w:tbl>
      <w:tblPr>
        <w:tblStyle w:val="TMTableGreyIndent"/>
        <w:tblW w:w="9072" w:type="dxa"/>
        <w:tblLook w:val="04A0" w:firstRow="1" w:lastRow="0" w:firstColumn="1" w:lastColumn="0" w:noHBand="0" w:noVBand="1"/>
      </w:tblPr>
      <w:tblGrid>
        <w:gridCol w:w="1350"/>
        <w:gridCol w:w="7722"/>
      </w:tblGrid>
      <w:tr w:rsidR="003312C5" w:rsidRPr="00A73995" w14:paraId="120D98F8" w14:textId="77777777" w:rsidTr="003312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44" w:type="pct"/>
          </w:tcPr>
          <w:p w14:paraId="77E8A161" w14:textId="6D179647" w:rsidR="003312C5" w:rsidRPr="00A73995" w:rsidRDefault="003312C5" w:rsidP="003312C5">
            <w:pPr>
              <w:pStyle w:val="TableHeading"/>
            </w:pPr>
            <w:r w:rsidRPr="00BF4B74">
              <w:rPr>
                <w:color w:val="auto"/>
                <w:szCs w:val="18"/>
              </w:rPr>
              <w:t>Clause</w:t>
            </w:r>
          </w:p>
        </w:tc>
        <w:tc>
          <w:tcPr>
            <w:tcW w:w="4256" w:type="pct"/>
          </w:tcPr>
          <w:p w14:paraId="3284023F" w14:textId="3CED1FAC" w:rsidR="003312C5" w:rsidRPr="00A73995" w:rsidRDefault="003312C5" w:rsidP="003312C5">
            <w:pPr>
              <w:pStyle w:val="TableHeading"/>
            </w:pPr>
            <w:r w:rsidRPr="00BF4B74">
              <w:rPr>
                <w:color w:val="auto"/>
                <w:szCs w:val="18"/>
              </w:rPr>
              <w:t>Description of document</w:t>
            </w:r>
          </w:p>
        </w:tc>
        <w:bookmarkStart w:id="26" w:name="_Hlk209018226"/>
      </w:tr>
      <w:tr w:rsidR="003312C5" w:rsidRPr="00A73995" w14:paraId="1E34F43B" w14:textId="77777777" w:rsidTr="003312C5">
        <w:tc>
          <w:tcPr>
            <w:tcW w:w="744" w:type="pct"/>
          </w:tcPr>
          <w:p w14:paraId="2B723B7E" w14:textId="1C279504" w:rsidR="003312C5" w:rsidRPr="00A73995" w:rsidRDefault="003312C5" w:rsidP="003312C5">
            <w:pPr>
              <w:pStyle w:val="TableBodyText"/>
            </w:pPr>
            <w:r w:rsidRPr="00BF4B74">
              <w:rPr>
                <w:szCs w:val="18"/>
              </w:rPr>
              <w:fldChar w:fldCharType="begin"/>
            </w:r>
            <w:r w:rsidRPr="00BF4B74">
              <w:rPr>
                <w:szCs w:val="18"/>
              </w:rPr>
              <w:instrText xml:space="preserve"> REF _Ref170971082 \r \h </w:instrText>
            </w:r>
            <w:r>
              <w:rPr>
                <w:szCs w:val="18"/>
              </w:rPr>
              <w:instrText xml:space="preserve"> \* MERGEFORMAT </w:instrText>
            </w:r>
            <w:r w:rsidRPr="00BF4B74">
              <w:rPr>
                <w:szCs w:val="18"/>
              </w:rPr>
            </w:r>
            <w:r w:rsidRPr="00BF4B74">
              <w:rPr>
                <w:szCs w:val="18"/>
              </w:rPr>
              <w:fldChar w:fldCharType="separate"/>
            </w:r>
            <w:r w:rsidR="00B9645A">
              <w:rPr>
                <w:szCs w:val="18"/>
              </w:rPr>
              <w:t>4.2</w:t>
            </w:r>
            <w:r w:rsidRPr="00BF4B74">
              <w:rPr>
                <w:szCs w:val="18"/>
              </w:rPr>
              <w:fldChar w:fldCharType="end"/>
            </w:r>
          </w:p>
        </w:tc>
        <w:tc>
          <w:tcPr>
            <w:tcW w:w="4256" w:type="pct"/>
          </w:tcPr>
          <w:p w14:paraId="58611C3A" w14:textId="303CEC4F" w:rsidR="003312C5" w:rsidRPr="00A73995" w:rsidRDefault="003312C5" w:rsidP="003312C5">
            <w:pPr>
              <w:pStyle w:val="TableBodyText"/>
            </w:pPr>
            <w:r w:rsidRPr="003C0461">
              <w:rPr>
                <w:color w:val="auto"/>
                <w:szCs w:val="18"/>
              </w:rPr>
              <w:t xml:space="preserve">Name of organisation(s) performing </w:t>
            </w:r>
            <w:r w:rsidRPr="00B97C1E">
              <w:rPr>
                <w:color w:val="auto"/>
                <w:szCs w:val="18"/>
              </w:rPr>
              <w:t>Temporary Traffic Management</w:t>
            </w:r>
            <w:r w:rsidRPr="003C0461">
              <w:rPr>
                <w:color w:val="auto"/>
                <w:szCs w:val="18"/>
              </w:rPr>
              <w:t xml:space="preserve"> on the project and contact details</w:t>
            </w:r>
            <w:r w:rsidR="00F8730E">
              <w:rPr>
                <w:color w:val="auto"/>
                <w:szCs w:val="18"/>
              </w:rPr>
              <w:t>.</w:t>
            </w:r>
          </w:p>
        </w:tc>
      </w:tr>
      <w:tr w:rsidR="003312C5" w:rsidRPr="00A73995" w14:paraId="7AE38A0D" w14:textId="77777777" w:rsidTr="003312C5">
        <w:tc>
          <w:tcPr>
            <w:tcW w:w="744" w:type="pct"/>
          </w:tcPr>
          <w:p w14:paraId="407ADC15" w14:textId="66B59CE4" w:rsidR="003312C5" w:rsidRPr="00BF4B74" w:rsidRDefault="003312C5" w:rsidP="003312C5">
            <w:pPr>
              <w:pStyle w:val="TableBodyText"/>
              <w:rPr>
                <w:szCs w:val="18"/>
              </w:rPr>
            </w:pPr>
            <w:r w:rsidRPr="00BF4B74">
              <w:rPr>
                <w:szCs w:val="18"/>
              </w:rPr>
              <w:fldChar w:fldCharType="begin"/>
            </w:r>
            <w:r w:rsidRPr="00BF4B74">
              <w:rPr>
                <w:szCs w:val="18"/>
              </w:rPr>
              <w:instrText xml:space="preserve"> REF _Ref170971082 \r \h </w:instrText>
            </w:r>
            <w:r>
              <w:rPr>
                <w:szCs w:val="18"/>
              </w:rPr>
              <w:instrText xml:space="preserve"> \* MERGEFORMAT </w:instrText>
            </w:r>
            <w:r w:rsidRPr="00BF4B74">
              <w:rPr>
                <w:szCs w:val="18"/>
              </w:rPr>
            </w:r>
            <w:r w:rsidRPr="00BF4B74">
              <w:rPr>
                <w:szCs w:val="18"/>
              </w:rPr>
              <w:fldChar w:fldCharType="separate"/>
            </w:r>
            <w:r w:rsidR="00B9645A">
              <w:rPr>
                <w:szCs w:val="18"/>
              </w:rPr>
              <w:t>4.2</w:t>
            </w:r>
            <w:r w:rsidRPr="00BF4B74">
              <w:rPr>
                <w:szCs w:val="18"/>
              </w:rPr>
              <w:fldChar w:fldCharType="end"/>
            </w:r>
          </w:p>
        </w:tc>
        <w:tc>
          <w:tcPr>
            <w:tcW w:w="4256" w:type="pct"/>
          </w:tcPr>
          <w:p w14:paraId="4459ECF7" w14:textId="689ACA54" w:rsidR="003312C5" w:rsidRPr="003C0461" w:rsidRDefault="003312C5" w:rsidP="003312C5">
            <w:pPr>
              <w:pStyle w:val="TableBodyText"/>
              <w:rPr>
                <w:color w:val="auto"/>
                <w:szCs w:val="18"/>
              </w:rPr>
            </w:pPr>
            <w:r w:rsidRPr="003C0461">
              <w:rPr>
                <w:color w:val="auto"/>
                <w:szCs w:val="18"/>
              </w:rPr>
              <w:t xml:space="preserve">Evidence that the organisation(s) performing </w:t>
            </w:r>
            <w:r w:rsidRPr="00B97C1E">
              <w:rPr>
                <w:color w:val="auto"/>
                <w:szCs w:val="18"/>
              </w:rPr>
              <w:t>Temporary Traffic Management</w:t>
            </w:r>
            <w:r w:rsidRPr="003C0461">
              <w:rPr>
                <w:color w:val="auto"/>
                <w:szCs w:val="18"/>
              </w:rPr>
              <w:t xml:space="preserve"> hold current prequalification</w:t>
            </w:r>
            <w:r w:rsidR="00854C7C">
              <w:rPr>
                <w:color w:val="auto"/>
                <w:szCs w:val="18"/>
              </w:rPr>
              <w:t>/</w:t>
            </w:r>
            <w:r w:rsidRPr="003C0461">
              <w:rPr>
                <w:color w:val="auto"/>
                <w:szCs w:val="18"/>
              </w:rPr>
              <w:t>registration.</w:t>
            </w:r>
          </w:p>
        </w:tc>
      </w:tr>
      <w:tr w:rsidR="003312C5" w:rsidRPr="00A73995" w14:paraId="483C4F18" w14:textId="77777777" w:rsidTr="003312C5">
        <w:tc>
          <w:tcPr>
            <w:tcW w:w="744" w:type="pct"/>
          </w:tcPr>
          <w:p w14:paraId="29F7F2C7" w14:textId="15148516" w:rsidR="003312C5" w:rsidRPr="00BF4B74" w:rsidRDefault="003312C5" w:rsidP="003312C5">
            <w:pPr>
              <w:pStyle w:val="TableBodyText"/>
              <w:rPr>
                <w:szCs w:val="18"/>
              </w:rPr>
            </w:pPr>
            <w:r w:rsidRPr="00BF4B74">
              <w:rPr>
                <w:szCs w:val="18"/>
              </w:rPr>
              <w:fldChar w:fldCharType="begin"/>
            </w:r>
            <w:r w:rsidRPr="00BF4B74">
              <w:rPr>
                <w:szCs w:val="18"/>
              </w:rPr>
              <w:instrText xml:space="preserve"> REF _Ref204955100 \r \h </w:instrText>
            </w:r>
            <w:r>
              <w:rPr>
                <w:szCs w:val="18"/>
              </w:rPr>
              <w:instrText xml:space="preserve"> \* MERGEFORMAT </w:instrText>
            </w:r>
            <w:r w:rsidRPr="00BF4B74">
              <w:rPr>
                <w:szCs w:val="18"/>
              </w:rPr>
            </w:r>
            <w:r w:rsidRPr="00BF4B74">
              <w:rPr>
                <w:szCs w:val="18"/>
              </w:rPr>
              <w:fldChar w:fldCharType="separate"/>
            </w:r>
            <w:r w:rsidR="00B9645A">
              <w:rPr>
                <w:szCs w:val="18"/>
              </w:rPr>
              <w:t>7.1</w:t>
            </w:r>
            <w:r w:rsidRPr="00BF4B74">
              <w:rPr>
                <w:szCs w:val="18"/>
              </w:rPr>
              <w:fldChar w:fldCharType="end"/>
            </w:r>
          </w:p>
        </w:tc>
        <w:tc>
          <w:tcPr>
            <w:tcW w:w="4256" w:type="pct"/>
          </w:tcPr>
          <w:p w14:paraId="282994EF" w14:textId="10E2830C" w:rsidR="003312C5" w:rsidRPr="003C0461" w:rsidRDefault="003312C5" w:rsidP="003312C5">
            <w:pPr>
              <w:pStyle w:val="TableBodyText"/>
              <w:rPr>
                <w:color w:val="auto"/>
                <w:szCs w:val="18"/>
              </w:rPr>
            </w:pPr>
            <w:r w:rsidRPr="003C0461">
              <w:rPr>
                <w:color w:val="auto"/>
                <w:szCs w:val="18"/>
              </w:rPr>
              <w:t xml:space="preserve">Details of the Traffic Manager (where required) and the key managerial personnel responsible for the </w:t>
            </w:r>
            <w:r w:rsidRPr="00B97C1E">
              <w:rPr>
                <w:color w:val="auto"/>
                <w:szCs w:val="18"/>
              </w:rPr>
              <w:t>Temporary Traffic Management</w:t>
            </w:r>
            <w:r w:rsidRPr="003C0461">
              <w:rPr>
                <w:color w:val="auto"/>
                <w:szCs w:val="18"/>
              </w:rPr>
              <w:t>.</w:t>
            </w:r>
          </w:p>
        </w:tc>
      </w:tr>
    </w:tbl>
    <w:p w14:paraId="691C32D8" w14:textId="7BD1FAA1" w:rsidR="00ED5DE1" w:rsidRPr="00BF4B74" w:rsidRDefault="00011F26" w:rsidP="00011F26">
      <w:pPr>
        <w:pStyle w:val="Bodynumbered1"/>
        <w:rPr>
          <w:rFonts w:eastAsia="SimSun"/>
        </w:rPr>
      </w:pPr>
      <w:bookmarkStart w:id="27" w:name="_Ref170971082"/>
      <w:bookmarkEnd w:id="25"/>
      <w:bookmarkEnd w:id="26"/>
      <w:r w:rsidRPr="00BF4B74">
        <w:rPr>
          <w:rFonts w:eastAsia="SimSun"/>
        </w:rPr>
        <w:lastRenderedPageBreak/>
        <w:t>Where a Principal</w:t>
      </w:r>
      <w:r w:rsidR="00322271">
        <w:rPr>
          <w:rFonts w:eastAsia="SimSun"/>
        </w:rPr>
        <w:t>’</w:t>
      </w:r>
      <w:r w:rsidRPr="00BF4B74">
        <w:rPr>
          <w:rFonts w:eastAsia="SimSun"/>
        </w:rPr>
        <w:t xml:space="preserve">s </w:t>
      </w:r>
      <w:r w:rsidR="008B0092" w:rsidRPr="00BF4B74">
        <w:rPr>
          <w:rFonts w:eastAsia="SimSun"/>
        </w:rPr>
        <w:t>prequalification or r</w:t>
      </w:r>
      <w:r w:rsidRPr="00BF4B74">
        <w:rPr>
          <w:rFonts w:eastAsia="SimSun"/>
        </w:rPr>
        <w:t xml:space="preserve">egistration </w:t>
      </w:r>
      <w:r w:rsidR="008B0092" w:rsidRPr="00BF4B74">
        <w:rPr>
          <w:rFonts w:eastAsia="SimSun"/>
        </w:rPr>
        <w:t>s</w:t>
      </w:r>
      <w:r w:rsidRPr="00BF4B74">
        <w:rPr>
          <w:rFonts w:eastAsia="SimSun"/>
        </w:rPr>
        <w:t xml:space="preserve">cheme is in place for </w:t>
      </w:r>
      <w:r w:rsidR="008B0092" w:rsidRPr="00BF4B74">
        <w:rPr>
          <w:rFonts w:eastAsia="SimSun"/>
        </w:rPr>
        <w:t xml:space="preserve">Temporary Traffic </w:t>
      </w:r>
      <w:r w:rsidR="00887890" w:rsidRPr="00BF4B74">
        <w:rPr>
          <w:rFonts w:eastAsia="SimSun"/>
        </w:rPr>
        <w:t>Management, t</w:t>
      </w:r>
      <w:r w:rsidR="005B55A3" w:rsidRPr="00BF4B74">
        <w:rPr>
          <w:rFonts w:eastAsia="SimSun"/>
        </w:rPr>
        <w:t>he organi</w:t>
      </w:r>
      <w:r w:rsidR="00B10BBB" w:rsidRPr="00BF4B74">
        <w:rPr>
          <w:rFonts w:eastAsia="SimSun"/>
        </w:rPr>
        <w:t>s</w:t>
      </w:r>
      <w:r w:rsidR="005B55A3" w:rsidRPr="00BF4B74">
        <w:rPr>
          <w:rFonts w:eastAsia="SimSun"/>
        </w:rPr>
        <w:t xml:space="preserve">ation undertaking Temporary Traffic Management (whether the </w:t>
      </w:r>
      <w:r w:rsidR="0032583A" w:rsidRPr="00BF4B74">
        <w:rPr>
          <w:rFonts w:eastAsia="SimSun"/>
        </w:rPr>
        <w:t xml:space="preserve">Contractor </w:t>
      </w:r>
      <w:r w:rsidR="005B55A3" w:rsidRPr="00BF4B74">
        <w:rPr>
          <w:rFonts w:eastAsia="SimSun"/>
        </w:rPr>
        <w:t>or a subcontractor)</w:t>
      </w:r>
      <w:r w:rsidR="003E39A6" w:rsidRPr="00BF4B74">
        <w:rPr>
          <w:rFonts w:eastAsia="SimSun"/>
        </w:rPr>
        <w:t xml:space="preserve"> must</w:t>
      </w:r>
      <w:r w:rsidR="005B55A3" w:rsidRPr="00BF4B74">
        <w:rPr>
          <w:rFonts w:eastAsia="SimSun"/>
        </w:rPr>
        <w:t xml:space="preserve"> </w:t>
      </w:r>
      <w:r w:rsidR="00ED5DE1" w:rsidRPr="00BF4B74">
        <w:rPr>
          <w:rFonts w:eastAsia="SimSun"/>
        </w:rPr>
        <w:t>be prequalified or registered</w:t>
      </w:r>
      <w:r w:rsidR="00D95764" w:rsidRPr="00BF4B74">
        <w:rPr>
          <w:rFonts w:eastAsia="SimSun"/>
        </w:rPr>
        <w:t xml:space="preserve"> under that scheme and in accordance with </w:t>
      </w:r>
      <w:r w:rsidR="00205F9F" w:rsidRPr="00BF4B74">
        <w:rPr>
          <w:rFonts w:eastAsia="SimSun"/>
        </w:rPr>
        <w:t xml:space="preserve">any requirement specified </w:t>
      </w:r>
      <w:r w:rsidR="00ED5DE1" w:rsidRPr="00BF4B74">
        <w:rPr>
          <w:rFonts w:eastAsia="SimSun"/>
        </w:rPr>
        <w:t xml:space="preserve">in </w:t>
      </w:r>
      <w:r w:rsidR="00ED5DE1" w:rsidRPr="00BF4B74">
        <w:t>the</w:t>
      </w:r>
      <w:r w:rsidR="00ED5DE1" w:rsidRPr="00BF4B74">
        <w:rPr>
          <w:rFonts w:eastAsia="SimSun"/>
        </w:rPr>
        <w:t xml:space="preserve"> tender documents.</w:t>
      </w:r>
      <w:bookmarkEnd w:id="27"/>
    </w:p>
    <w:tbl>
      <w:tblPr>
        <w:tblStyle w:val="TMTableBlueIndent"/>
        <w:tblW w:w="9072" w:type="dxa"/>
        <w:tblLook w:val="04A0" w:firstRow="1" w:lastRow="0" w:firstColumn="1" w:lastColumn="0" w:noHBand="0" w:noVBand="1"/>
      </w:tblPr>
      <w:tblGrid>
        <w:gridCol w:w="2016"/>
        <w:gridCol w:w="7056"/>
      </w:tblGrid>
      <w:tr w:rsidR="003E31BA" w:rsidRPr="00BF4B74" w14:paraId="5AF963CC" w14:textId="77777777" w:rsidTr="009C77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931" w:type="dxa"/>
            <w:gridSpan w:val="2"/>
            <w:hideMark/>
          </w:tcPr>
          <w:p w14:paraId="16C33C9F" w14:textId="77777777" w:rsidR="003E31BA" w:rsidRPr="00BF4B74" w:rsidRDefault="003E31BA" w:rsidP="003312C5">
            <w:pPr>
              <w:pStyle w:val="TableHeadingWHPoint"/>
            </w:pPr>
            <w:bookmarkStart w:id="28" w:name="_Hlk9589851"/>
            <w:bookmarkEnd w:id="22"/>
            <w:r w:rsidRPr="00BF4B74">
              <w:t>HOLD POINT 1</w:t>
            </w:r>
          </w:p>
        </w:tc>
      </w:tr>
      <w:bookmarkEnd w:id="28"/>
      <w:tr w:rsidR="008D28CD" w:rsidRPr="00BF4B74" w14:paraId="74ACBD09" w14:textId="77777777" w:rsidTr="009C778B">
        <w:tc>
          <w:tcPr>
            <w:tcW w:w="1985" w:type="dxa"/>
            <w:hideMark/>
          </w:tcPr>
          <w:p w14:paraId="2C767741" w14:textId="77777777" w:rsidR="008D28CD" w:rsidRPr="00BF4B74" w:rsidRDefault="008D28CD" w:rsidP="003312C5">
            <w:pPr>
              <w:pStyle w:val="TableBodyTextWHPoint"/>
            </w:pPr>
            <w:r w:rsidRPr="00BF4B74">
              <w:t>Process Held</w:t>
            </w:r>
          </w:p>
        </w:tc>
        <w:tc>
          <w:tcPr>
            <w:tcW w:w="6946" w:type="dxa"/>
            <w:hideMark/>
          </w:tcPr>
          <w:p w14:paraId="57C9D2E7" w14:textId="10F86DC8" w:rsidR="008D28CD" w:rsidRPr="00BF4B74" w:rsidRDefault="008D28CD" w:rsidP="003312C5">
            <w:pPr>
              <w:pStyle w:val="TableBodyTextWHPoint"/>
            </w:pPr>
            <w:r w:rsidRPr="00BF4B74">
              <w:t xml:space="preserve">Commencement of </w:t>
            </w:r>
            <w:r w:rsidR="00F967B7" w:rsidRPr="00BF4B74">
              <w:t xml:space="preserve">Temporary </w:t>
            </w:r>
            <w:r w:rsidR="00273C7A" w:rsidRPr="00BF4B74">
              <w:t>Traffic Management</w:t>
            </w:r>
          </w:p>
        </w:tc>
      </w:tr>
      <w:tr w:rsidR="008D28CD" w:rsidRPr="00BF4B74" w14:paraId="100DB77D" w14:textId="77777777" w:rsidTr="009C778B">
        <w:tc>
          <w:tcPr>
            <w:tcW w:w="1985" w:type="dxa"/>
            <w:hideMark/>
          </w:tcPr>
          <w:p w14:paraId="21DCE94C" w14:textId="77777777" w:rsidR="008D28CD" w:rsidRPr="00BF4B74" w:rsidRDefault="008D28CD" w:rsidP="003312C5">
            <w:pPr>
              <w:pStyle w:val="TableBodyTextWHPoint"/>
            </w:pPr>
            <w:r w:rsidRPr="00BF4B74">
              <w:t>Submission Details</w:t>
            </w:r>
          </w:p>
        </w:tc>
        <w:tc>
          <w:tcPr>
            <w:tcW w:w="6946" w:type="dxa"/>
            <w:hideMark/>
          </w:tcPr>
          <w:p w14:paraId="32EED929" w14:textId="3EE4D3F4" w:rsidR="008D28CD" w:rsidRPr="00BF4B74" w:rsidRDefault="008D28CD" w:rsidP="003312C5">
            <w:pPr>
              <w:pStyle w:val="TableBodyTextWHPoint"/>
            </w:pPr>
            <w:r w:rsidRPr="00BF4B74">
              <w:t xml:space="preserve">The </w:t>
            </w:r>
            <w:bookmarkStart w:id="29" w:name="_Hlk3530642"/>
            <w:r w:rsidR="00745FBF">
              <w:t xml:space="preserve">documentation </w:t>
            </w:r>
            <w:r w:rsidR="00EF746A" w:rsidRPr="00BF4B74">
              <w:t xml:space="preserve">listed </w:t>
            </w:r>
            <w:r w:rsidR="00D04C9D" w:rsidRPr="00BF4B74">
              <w:t xml:space="preserve">in </w:t>
            </w:r>
            <w:r w:rsidR="00EF746A" w:rsidRPr="00BF4B74">
              <w:rPr>
                <w:lang w:val="en-US" w:bidi="en-US"/>
              </w:rPr>
              <w:t>Table</w:t>
            </w:r>
            <w:r w:rsidR="00E90518">
              <w:rPr>
                <w:lang w:val="en-US" w:bidi="en-US"/>
              </w:rPr>
              <w:t> </w:t>
            </w:r>
            <w:r w:rsidR="00EF746A" w:rsidRPr="00BF4B74">
              <w:rPr>
                <w:lang w:val="en-US" w:bidi="en-US"/>
              </w:rPr>
              <w:fldChar w:fldCharType="begin"/>
            </w:r>
            <w:r w:rsidR="00EF746A" w:rsidRPr="00BF4B74">
              <w:rPr>
                <w:lang w:val="en-US" w:bidi="en-US"/>
              </w:rPr>
              <w:instrText xml:space="preserve"> REF _Ref158813550 \r \h  \* MERGEFORMAT </w:instrText>
            </w:r>
            <w:r w:rsidR="00EF746A" w:rsidRPr="00BF4B74">
              <w:rPr>
                <w:lang w:val="en-US" w:bidi="en-US"/>
              </w:rPr>
            </w:r>
            <w:r w:rsidR="00EF746A" w:rsidRPr="00BF4B74">
              <w:rPr>
                <w:lang w:val="en-US" w:bidi="en-US"/>
              </w:rPr>
              <w:fldChar w:fldCharType="separate"/>
            </w:r>
            <w:r w:rsidR="00B9645A">
              <w:rPr>
                <w:lang w:val="en-US" w:bidi="en-US"/>
              </w:rPr>
              <w:t>4.1</w:t>
            </w:r>
            <w:r w:rsidR="00EF746A" w:rsidRPr="00BF4B74">
              <w:rPr>
                <w:lang w:val="en-US" w:bidi="en-US"/>
              </w:rPr>
              <w:fldChar w:fldCharType="end"/>
            </w:r>
            <w:r w:rsidRPr="00BF4B74">
              <w:t xml:space="preserve"> must be </w:t>
            </w:r>
            <w:r w:rsidR="00053651" w:rsidRPr="00BF4B74">
              <w:t xml:space="preserve">submitted </w:t>
            </w:r>
            <w:r w:rsidRPr="00BF4B74">
              <w:t xml:space="preserve">to the Principal at least 10 working days prior to the </w:t>
            </w:r>
            <w:bookmarkEnd w:id="29"/>
            <w:r w:rsidRPr="00BF4B74">
              <w:t xml:space="preserve">commencement of </w:t>
            </w:r>
            <w:r w:rsidR="00D30F87" w:rsidRPr="00BF4B74">
              <w:t>Temporary Traffic Management</w:t>
            </w:r>
            <w:r w:rsidRPr="00BF4B74">
              <w:t>.</w:t>
            </w:r>
          </w:p>
        </w:tc>
      </w:tr>
    </w:tbl>
    <w:p w14:paraId="64DF917B" w14:textId="1D20749E" w:rsidR="00225526" w:rsidRPr="00BF4B74" w:rsidRDefault="0050223A" w:rsidP="0050223A">
      <w:pPr>
        <w:pStyle w:val="Bodynumbered1"/>
      </w:pPr>
      <w:bookmarkStart w:id="30" w:name="_Ref70592438"/>
      <w:bookmarkStart w:id="31" w:name="_Toc29489164"/>
      <w:bookmarkStart w:id="32" w:name="_Ref15469889"/>
      <w:bookmarkStart w:id="33" w:name="_Hlk9598492"/>
      <w:bookmarkStart w:id="34" w:name="_Toc1138829"/>
      <w:bookmarkStart w:id="35" w:name="_Toc9850016"/>
      <w:bookmarkStart w:id="36" w:name="_Hlk9434043"/>
      <w:r w:rsidRPr="00BF4B74">
        <w:t xml:space="preserve">Where a </w:t>
      </w:r>
      <w:r w:rsidR="003A0B0B" w:rsidRPr="00BF4B74">
        <w:t xml:space="preserve">Traffic Management Plan or Traffic Guidance Scheme is revised during the course of the work, </w:t>
      </w:r>
      <w:r w:rsidR="00F23BB0" w:rsidRPr="00BF4B74">
        <w:t>the Contractor must submit the revised document</w:t>
      </w:r>
      <w:r w:rsidR="001578C0" w:rsidRPr="00BF4B74">
        <w:t>ation</w:t>
      </w:r>
      <w:r w:rsidR="00F23BB0" w:rsidRPr="00BF4B74">
        <w:t xml:space="preserve"> to the Principal </w:t>
      </w:r>
      <w:r w:rsidR="0006677D">
        <w:t xml:space="preserve">and </w:t>
      </w:r>
      <w:r w:rsidR="00F23BB0" w:rsidRPr="00BF4B74">
        <w:t xml:space="preserve">the applicable Hold </w:t>
      </w:r>
      <w:r w:rsidR="003910C0" w:rsidRPr="00BF4B74">
        <w:t>P</w:t>
      </w:r>
      <w:r w:rsidR="00F23BB0" w:rsidRPr="00BF4B74">
        <w:t>oint will reapply.</w:t>
      </w:r>
    </w:p>
    <w:p w14:paraId="4723E461" w14:textId="3B49B402" w:rsidR="003F46DA" w:rsidRPr="00BF4B74" w:rsidRDefault="003F46DA" w:rsidP="003F46DA">
      <w:pPr>
        <w:pStyle w:val="Heading1"/>
      </w:pPr>
      <w:bookmarkStart w:id="37" w:name="_Ref170911914"/>
      <w:bookmarkStart w:id="38" w:name="_Toc205368110"/>
      <w:bookmarkStart w:id="39" w:name="_Toc231214084"/>
      <w:r w:rsidRPr="00BF4B74">
        <w:t>The Contractor</w:t>
      </w:r>
      <w:r w:rsidR="00322271">
        <w:t>’</w:t>
      </w:r>
      <w:r w:rsidRPr="00BF4B74">
        <w:t>s Obligations</w:t>
      </w:r>
      <w:bookmarkEnd w:id="37"/>
      <w:bookmarkEnd w:id="38"/>
      <w:bookmarkEnd w:id="39"/>
    </w:p>
    <w:p w14:paraId="46FD3654" w14:textId="7127B9B9" w:rsidR="003F46DA" w:rsidRPr="003C0461" w:rsidRDefault="003F46DA" w:rsidP="003F46DA">
      <w:pPr>
        <w:pStyle w:val="Bodynumbered1"/>
        <w:rPr>
          <w:lang w:bidi="en-US"/>
        </w:rPr>
      </w:pPr>
      <w:bookmarkStart w:id="40" w:name="_Ref170970228"/>
      <w:bookmarkStart w:id="41" w:name="_Ref158813781"/>
      <w:bookmarkStart w:id="42" w:name="_Ref64044197"/>
      <w:r w:rsidRPr="00BF4B74">
        <w:rPr>
          <w:lang w:bidi="en-US"/>
        </w:rPr>
        <w:t>The Contractor mu</w:t>
      </w:r>
      <w:r w:rsidRPr="003C0461">
        <w:rPr>
          <w:lang w:bidi="en-US"/>
        </w:rPr>
        <w:t>st ensure that Temporary Traffic Management is undertaken in accordance with:</w:t>
      </w:r>
      <w:bookmarkEnd w:id="40"/>
    </w:p>
    <w:p w14:paraId="7B1A0D3A" w14:textId="451886C1" w:rsidR="003F46DA" w:rsidRPr="007A34ED" w:rsidRDefault="00680285" w:rsidP="007A34ED">
      <w:pPr>
        <w:pStyle w:val="Bodynumbered2"/>
      </w:pPr>
      <w:bookmarkStart w:id="43" w:name="_Hlk170912396"/>
      <w:r w:rsidRPr="007A34ED">
        <w:t>the legislation, regulations and codes of practice applicable in the jurisdiction where the work is being carried out</w:t>
      </w:r>
      <w:bookmarkEnd w:id="43"/>
      <w:r w:rsidR="00D60026" w:rsidRPr="007A34ED">
        <w:t>;</w:t>
      </w:r>
    </w:p>
    <w:p w14:paraId="317A6CAC" w14:textId="23D08BB6" w:rsidR="003F46DA" w:rsidRPr="007A34ED" w:rsidRDefault="003F46DA" w:rsidP="007A34ED">
      <w:pPr>
        <w:pStyle w:val="Bodynumbered2"/>
      </w:pPr>
      <w:r w:rsidRPr="007A34ED">
        <w:t>any additional requirements included in the Contract documents</w:t>
      </w:r>
      <w:r w:rsidR="00D60026" w:rsidRPr="007A34ED">
        <w:t>; and</w:t>
      </w:r>
    </w:p>
    <w:p w14:paraId="40A7CD0A" w14:textId="77777777" w:rsidR="003F46DA" w:rsidRPr="007A34ED" w:rsidRDefault="003F46DA" w:rsidP="007A34ED">
      <w:pPr>
        <w:pStyle w:val="Bodynumbered2"/>
      </w:pPr>
      <w:r w:rsidRPr="007A34ED">
        <w:t>the requirements of this Specification.</w:t>
      </w:r>
    </w:p>
    <w:p w14:paraId="0071C836" w14:textId="11B51C8C" w:rsidR="003F46DA" w:rsidRPr="003C0461" w:rsidRDefault="003F46DA" w:rsidP="003F46DA">
      <w:pPr>
        <w:pStyle w:val="Bodynumbered1"/>
        <w:rPr>
          <w:lang w:bidi="en-US"/>
        </w:rPr>
      </w:pPr>
      <w:r w:rsidRPr="003C0461">
        <w:rPr>
          <w:lang w:bidi="en-US"/>
        </w:rPr>
        <w:t>The documents in Clause</w:t>
      </w:r>
      <w:r w:rsidR="00E90518">
        <w:rPr>
          <w:lang w:bidi="en-US"/>
        </w:rPr>
        <w:t> </w:t>
      </w:r>
      <w:r w:rsidRPr="003C0461">
        <w:rPr>
          <w:lang w:bidi="en-US"/>
        </w:rPr>
        <w:fldChar w:fldCharType="begin"/>
      </w:r>
      <w:r w:rsidRPr="003C0461">
        <w:rPr>
          <w:lang w:bidi="en-US"/>
        </w:rPr>
        <w:instrText xml:space="preserve"> REF _Ref170970228 \r \h </w:instrText>
      </w:r>
      <w:r w:rsidR="00BF4B74" w:rsidRPr="003C0461">
        <w:rPr>
          <w:lang w:bidi="en-US"/>
        </w:rPr>
        <w:instrText xml:space="preserve"> \* MERGEFORMAT </w:instrText>
      </w:r>
      <w:r w:rsidRPr="003C0461">
        <w:rPr>
          <w:lang w:bidi="en-US"/>
        </w:rPr>
      </w:r>
      <w:r w:rsidRPr="003C0461">
        <w:rPr>
          <w:lang w:bidi="en-US"/>
        </w:rPr>
        <w:fldChar w:fldCharType="separate"/>
      </w:r>
      <w:r w:rsidR="00B9645A">
        <w:rPr>
          <w:lang w:bidi="en-US"/>
        </w:rPr>
        <w:t>5.1</w:t>
      </w:r>
      <w:r w:rsidRPr="003C0461">
        <w:rPr>
          <w:lang w:bidi="en-US"/>
        </w:rPr>
        <w:fldChar w:fldCharType="end"/>
      </w:r>
      <w:r w:rsidRPr="003C0461">
        <w:rPr>
          <w:lang w:bidi="en-US"/>
        </w:rPr>
        <w:t xml:space="preserve"> are listed in order of precedence in the event of an</w:t>
      </w:r>
      <w:r w:rsidR="001B5ED4">
        <w:rPr>
          <w:lang w:bidi="en-US"/>
        </w:rPr>
        <w:t xml:space="preserve"> ambiguity </w:t>
      </w:r>
      <w:r w:rsidR="005678D6">
        <w:rPr>
          <w:lang w:bidi="en-US"/>
        </w:rPr>
        <w:t xml:space="preserve">or </w:t>
      </w:r>
      <w:r w:rsidRPr="003C0461">
        <w:rPr>
          <w:lang w:bidi="en-US"/>
        </w:rPr>
        <w:t>inconsistency between these documents.</w:t>
      </w:r>
    </w:p>
    <w:p w14:paraId="281A6F59" w14:textId="77777777" w:rsidR="003F46DA" w:rsidRPr="003C0461" w:rsidRDefault="003F46DA" w:rsidP="003F46DA">
      <w:pPr>
        <w:pStyle w:val="Bodynumbered1"/>
      </w:pPr>
      <w:bookmarkStart w:id="44" w:name="_Ref171247438"/>
      <w:r w:rsidRPr="003C0461">
        <w:t>So far as is reasonably practicable, the Contractor must ensure that:</w:t>
      </w:r>
      <w:bookmarkEnd w:id="44"/>
    </w:p>
    <w:p w14:paraId="2171A952" w14:textId="77777777" w:rsidR="00A32DCB" w:rsidRPr="00A45F17" w:rsidRDefault="00816BF4" w:rsidP="00A45F17">
      <w:pPr>
        <w:pStyle w:val="Bodynumbered2"/>
      </w:pPr>
      <w:r w:rsidRPr="00A45F17">
        <w:t>a safe workplace for personnel working on the Site</w:t>
      </w:r>
      <w:r w:rsidR="004F5D6F" w:rsidRPr="00A45F17">
        <w:t xml:space="preserve"> is provided</w:t>
      </w:r>
      <w:r w:rsidR="00A32DCB" w:rsidRPr="00A45F17">
        <w:t>;</w:t>
      </w:r>
    </w:p>
    <w:p w14:paraId="201CDCFC" w14:textId="77777777" w:rsidR="00A32DCB" w:rsidRPr="00A45F17" w:rsidRDefault="00A32DCB" w:rsidP="00A45F17">
      <w:pPr>
        <w:pStyle w:val="Bodynumbered2"/>
      </w:pPr>
      <w:r w:rsidRPr="00A45F17">
        <w:t xml:space="preserve">vehicles are able to travel around, through or past the Site in a safe manner; </w:t>
      </w:r>
    </w:p>
    <w:p w14:paraId="330623CF" w14:textId="6C931E28" w:rsidR="00D60026" w:rsidRPr="00A45F17" w:rsidRDefault="00D60026" w:rsidP="00A45F17">
      <w:pPr>
        <w:pStyle w:val="Bodynumbered2"/>
      </w:pPr>
      <w:r w:rsidRPr="00A45F17">
        <w:t xml:space="preserve">provision is made for the safety of vulnerable road users; </w:t>
      </w:r>
      <w:r w:rsidR="0025585A" w:rsidRPr="00A45F17">
        <w:t>and</w:t>
      </w:r>
    </w:p>
    <w:p w14:paraId="0D988D5A" w14:textId="544E03BA" w:rsidR="00D60026" w:rsidRPr="00A45F17" w:rsidRDefault="00D60026" w:rsidP="00A45F17">
      <w:pPr>
        <w:pStyle w:val="Bodynumbered2"/>
      </w:pPr>
      <w:r w:rsidRPr="00A45F17">
        <w:t>adverse impacts on access to adjacent property are minimised</w:t>
      </w:r>
      <w:r w:rsidR="0025585A" w:rsidRPr="00A45F17">
        <w:t>.</w:t>
      </w:r>
      <w:r w:rsidRPr="00A45F17">
        <w:t xml:space="preserve"> </w:t>
      </w:r>
    </w:p>
    <w:p w14:paraId="52F72806" w14:textId="162556D5" w:rsidR="003F46DA" w:rsidRPr="003C0461" w:rsidRDefault="003F46DA" w:rsidP="003F46DA">
      <w:pPr>
        <w:pStyle w:val="Bodynumbered1"/>
        <w:rPr>
          <w:lang w:bidi="en-US"/>
        </w:rPr>
      </w:pPr>
      <w:bookmarkStart w:id="45" w:name="_Ref171246867"/>
      <w:r w:rsidRPr="003C0461">
        <w:rPr>
          <w:lang w:bidi="en-US"/>
        </w:rPr>
        <w:t xml:space="preserve">Temporary Traffic Management must be performed in accordance with the AGTTM. </w:t>
      </w:r>
      <w:bookmarkStart w:id="46" w:name="_Hlk171006689"/>
      <w:r w:rsidRPr="003C0461">
        <w:rPr>
          <w:lang w:bidi="en-US"/>
        </w:rPr>
        <w:t xml:space="preserve">Where </w:t>
      </w:r>
      <w:r w:rsidR="00322271">
        <w:rPr>
          <w:lang w:bidi="en-US"/>
        </w:rPr>
        <w:t>‘</w:t>
      </w:r>
      <w:r w:rsidRPr="003C0461">
        <w:rPr>
          <w:lang w:bidi="en-US"/>
        </w:rPr>
        <w:t>must</w:t>
      </w:r>
      <w:r w:rsidR="00322271">
        <w:rPr>
          <w:lang w:bidi="en-US"/>
        </w:rPr>
        <w:t>’</w:t>
      </w:r>
      <w:r w:rsidRPr="003C0461">
        <w:rPr>
          <w:lang w:bidi="en-US"/>
        </w:rPr>
        <w:t xml:space="preserve"> is included in a relevant clause in the AGTTM, compliance with that clause is mandatory.</w:t>
      </w:r>
      <w:bookmarkEnd w:id="46"/>
      <w:r w:rsidRPr="003C0461">
        <w:rPr>
          <w:lang w:bidi="en-US"/>
        </w:rPr>
        <w:t xml:space="preserve"> Where </w:t>
      </w:r>
      <w:r w:rsidR="00322271">
        <w:rPr>
          <w:lang w:bidi="en-US"/>
        </w:rPr>
        <w:t>‘</w:t>
      </w:r>
      <w:r w:rsidRPr="003C0461">
        <w:rPr>
          <w:lang w:bidi="en-US"/>
        </w:rPr>
        <w:t>should</w:t>
      </w:r>
      <w:r w:rsidR="00322271">
        <w:rPr>
          <w:lang w:bidi="en-US"/>
        </w:rPr>
        <w:t>’</w:t>
      </w:r>
      <w:r w:rsidRPr="003C0461">
        <w:rPr>
          <w:lang w:bidi="en-US"/>
        </w:rPr>
        <w:t xml:space="preserve"> is included in a relevant clause in the AGTTM and the Contractor proposes not to comply with that clause, a risk assessment must be undertaken in accordance with AGTTM Part 10. That risk assessment must be submitted to the Principal for approval. If the Principal</w:t>
      </w:r>
      <w:r w:rsidR="00322271">
        <w:rPr>
          <w:lang w:bidi="en-US"/>
        </w:rPr>
        <w:t>’</w:t>
      </w:r>
      <w:r w:rsidRPr="003C0461">
        <w:rPr>
          <w:lang w:bidi="en-US"/>
        </w:rPr>
        <w:t>s approval is not obtained, compliance with that clause is mandatory.</w:t>
      </w:r>
      <w:bookmarkEnd w:id="45"/>
    </w:p>
    <w:p w14:paraId="6EC76101" w14:textId="38779E31" w:rsidR="003F46DA" w:rsidRPr="003C0461" w:rsidRDefault="00FB0B87" w:rsidP="00994637">
      <w:pPr>
        <w:pStyle w:val="Bodynumbered1"/>
        <w:rPr>
          <w:lang w:bidi="en-US"/>
        </w:rPr>
      </w:pPr>
      <w:r w:rsidRPr="003C0461">
        <w:rPr>
          <w:lang w:bidi="en-US"/>
        </w:rPr>
        <w:t>T</w:t>
      </w:r>
      <w:r w:rsidR="003F46DA" w:rsidRPr="003C0461">
        <w:rPr>
          <w:lang w:bidi="en-US"/>
        </w:rPr>
        <w:t xml:space="preserve">he Contractor </w:t>
      </w:r>
      <w:r w:rsidR="00994637" w:rsidRPr="003C0461">
        <w:rPr>
          <w:lang w:bidi="en-US"/>
        </w:rPr>
        <w:t>must ensure that Temporary Traffic Management is undertaken in accordance with this Specification at the</w:t>
      </w:r>
      <w:r w:rsidR="00EF4E04" w:rsidRPr="003C0461">
        <w:rPr>
          <w:lang w:bidi="en-US"/>
        </w:rPr>
        <w:t xml:space="preserve"> following times</w:t>
      </w:r>
      <w:r w:rsidR="003F46DA" w:rsidRPr="003C0461">
        <w:rPr>
          <w:lang w:bidi="en-US"/>
        </w:rPr>
        <w:t>:</w:t>
      </w:r>
    </w:p>
    <w:p w14:paraId="71E15E65" w14:textId="771033A3" w:rsidR="003F46DA" w:rsidRPr="00A45F17" w:rsidRDefault="00A45F17" w:rsidP="00A45F17">
      <w:pPr>
        <w:pStyle w:val="Bodynumbered2"/>
      </w:pPr>
      <w:r>
        <w:t>f</w:t>
      </w:r>
      <w:r w:rsidRPr="00A45F17">
        <w:t xml:space="preserve">rom </w:t>
      </w:r>
      <w:r w:rsidR="003F46DA" w:rsidRPr="00A45F17">
        <w:t>the time of commencement of the Contractor</w:t>
      </w:r>
      <w:r w:rsidR="00322271" w:rsidRPr="00A45F17">
        <w:t>’</w:t>
      </w:r>
      <w:r w:rsidR="003F46DA" w:rsidRPr="00A45F17">
        <w:t>s activities at the worksite to the time of completion of those activities</w:t>
      </w:r>
      <w:r>
        <w:t>;</w:t>
      </w:r>
    </w:p>
    <w:p w14:paraId="6DEF2C6B" w14:textId="023D15E7" w:rsidR="003F46DA" w:rsidRPr="00A45F17" w:rsidRDefault="00A45F17" w:rsidP="00A45F17">
      <w:pPr>
        <w:pStyle w:val="Bodynumbered2"/>
      </w:pPr>
      <w:r>
        <w:t>d</w:t>
      </w:r>
      <w:r w:rsidRPr="00A45F17">
        <w:t xml:space="preserve">uring </w:t>
      </w:r>
      <w:r w:rsidR="003F46DA" w:rsidRPr="00A45F17">
        <w:t xml:space="preserve">any period necessary for the safety of vehicles, pedestrians and cyclists </w:t>
      </w:r>
      <w:r w:rsidR="00CE0150" w:rsidRPr="00A45F17">
        <w:t xml:space="preserve">that </w:t>
      </w:r>
      <w:r w:rsidR="003F46DA" w:rsidRPr="00A45F17">
        <w:t>is a consequence of the Contractor</w:t>
      </w:r>
      <w:r w:rsidR="00322271" w:rsidRPr="00A45F17">
        <w:t>’</w:t>
      </w:r>
      <w:r w:rsidR="003F46DA" w:rsidRPr="00A45F17">
        <w:t>s construction activities</w:t>
      </w:r>
      <w:r>
        <w:t>; and</w:t>
      </w:r>
    </w:p>
    <w:p w14:paraId="0B87FC16" w14:textId="7C7DDF6F" w:rsidR="003F46DA" w:rsidRPr="00A45F17" w:rsidRDefault="00A45F17" w:rsidP="00A45F17">
      <w:pPr>
        <w:pStyle w:val="Bodynumbered2"/>
      </w:pPr>
      <w:r>
        <w:t>d</w:t>
      </w:r>
      <w:r w:rsidRPr="00A45F17">
        <w:t xml:space="preserve">uring </w:t>
      </w:r>
      <w:r w:rsidR="003F46DA" w:rsidRPr="00A45F17">
        <w:t xml:space="preserve">any other period </w:t>
      </w:r>
      <w:r w:rsidR="00CB5C95" w:rsidRPr="00A45F17">
        <w:t>that</w:t>
      </w:r>
      <w:r w:rsidR="000A10F7" w:rsidRPr="00A45F17">
        <w:t xml:space="preserve"> is </w:t>
      </w:r>
      <w:r w:rsidR="003F46DA" w:rsidRPr="00A45F17">
        <w:t>specified in the Contract documents.</w:t>
      </w:r>
    </w:p>
    <w:p w14:paraId="7CEFB5B0" w14:textId="6CE2636D" w:rsidR="00F17867" w:rsidRPr="00BF4B74" w:rsidRDefault="00F17867" w:rsidP="00A45F17">
      <w:pPr>
        <w:pStyle w:val="Heading1"/>
        <w:keepLines/>
      </w:pPr>
      <w:bookmarkStart w:id="47" w:name="_Toc205368111"/>
      <w:bookmarkStart w:id="48" w:name="_Toc231214085"/>
      <w:bookmarkEnd w:id="41"/>
      <w:bookmarkEnd w:id="42"/>
      <w:r>
        <w:lastRenderedPageBreak/>
        <w:t>Road Infrastructure Manager</w:t>
      </w:r>
      <w:bookmarkEnd w:id="47"/>
      <w:bookmarkEnd w:id="48"/>
      <w:r w:rsidR="00854C7C">
        <w:t xml:space="preserve"> </w:t>
      </w:r>
    </w:p>
    <w:p w14:paraId="44DEBC2D" w14:textId="34A76AB2" w:rsidR="00BB1121" w:rsidRPr="00B37960" w:rsidRDefault="005D1FB5" w:rsidP="00A45F17">
      <w:pPr>
        <w:pStyle w:val="Bodynumbered1"/>
        <w:keepNext/>
      </w:pPr>
      <w:r w:rsidRPr="00B37960">
        <w:t xml:space="preserve">The role of the </w:t>
      </w:r>
      <w:r w:rsidR="00DC4BB5" w:rsidRPr="00B37960">
        <w:t>Road Infrastructure Manager</w:t>
      </w:r>
      <w:r w:rsidR="00DC4BB5">
        <w:t xml:space="preserve"> (RIM)</w:t>
      </w:r>
      <w:r w:rsidRPr="00B37960">
        <w:t>, as described in the AGTTM, will be performed by the Principal</w:t>
      </w:r>
      <w:r w:rsidR="001E22FF" w:rsidRPr="00B37960">
        <w:t xml:space="preserve">, except where the </w:t>
      </w:r>
      <w:bookmarkStart w:id="49" w:name="_Hlk205906184"/>
      <w:r w:rsidR="00674A34" w:rsidRPr="00674A34">
        <w:t>Temporary Traffic Management</w:t>
      </w:r>
      <w:bookmarkEnd w:id="49"/>
      <w:r w:rsidR="009C514F" w:rsidRPr="00B37960">
        <w:t xml:space="preserve"> takes place </w:t>
      </w:r>
      <w:r w:rsidR="00573E0C" w:rsidRPr="00B37960">
        <w:t xml:space="preserve">at a location where another </w:t>
      </w:r>
      <w:r w:rsidR="004D18A1" w:rsidRPr="00B37960">
        <w:t>entity (</w:t>
      </w:r>
      <w:r w:rsidR="00322271">
        <w:t>‘</w:t>
      </w:r>
      <w:bookmarkStart w:id="50" w:name="_Hlk205366645"/>
      <w:r w:rsidR="004D18A1" w:rsidRPr="00B37960">
        <w:t>Non-Principal RIM</w:t>
      </w:r>
      <w:bookmarkEnd w:id="50"/>
      <w:r w:rsidR="00322271">
        <w:t>’</w:t>
      </w:r>
      <w:r w:rsidR="004D18A1" w:rsidRPr="00B37960">
        <w:t>)</w:t>
      </w:r>
      <w:r w:rsidR="00604C69" w:rsidRPr="00B37960">
        <w:t xml:space="preserve"> has </w:t>
      </w:r>
      <w:r w:rsidR="008E0A92" w:rsidRPr="00B37960">
        <w:t xml:space="preserve">jurisdiction </w:t>
      </w:r>
      <w:r w:rsidR="002F7575" w:rsidRPr="00B37960">
        <w:t>for</w:t>
      </w:r>
      <w:r w:rsidR="0002504E" w:rsidRPr="00B37960">
        <w:t xml:space="preserve"> </w:t>
      </w:r>
      <w:r w:rsidR="00674A34" w:rsidRPr="00674A34">
        <w:t>Temporary Traffic Management</w:t>
      </w:r>
      <w:r w:rsidR="00BB1121" w:rsidRPr="00B37960">
        <w:t>.</w:t>
      </w:r>
    </w:p>
    <w:p w14:paraId="131A1F1F" w14:textId="49EDD49E" w:rsidR="00F17867" w:rsidRPr="00B37960" w:rsidRDefault="00F17867" w:rsidP="00674A34">
      <w:pPr>
        <w:pStyle w:val="Bodynumbered1"/>
      </w:pPr>
      <w:r w:rsidRPr="00B37960">
        <w:t xml:space="preserve">If any </w:t>
      </w:r>
      <w:r w:rsidR="00674A34" w:rsidRPr="00674A34">
        <w:t>Temporary Traffic Management</w:t>
      </w:r>
      <w:r w:rsidRPr="00B37960">
        <w:t xml:space="preserve"> will take place on a road that is under the </w:t>
      </w:r>
      <w:r w:rsidR="00DF021F" w:rsidRPr="00B37960">
        <w:t>jurisdiction</w:t>
      </w:r>
      <w:r w:rsidRPr="00B37960">
        <w:t xml:space="preserve"> of a </w:t>
      </w:r>
      <w:r w:rsidR="000640E8" w:rsidRPr="00B37960">
        <w:t>Non-Principal RIM,</w:t>
      </w:r>
      <w:r w:rsidRPr="00B37960">
        <w:t xml:space="preserve"> the Contractor must ensure that:</w:t>
      </w:r>
    </w:p>
    <w:p w14:paraId="6C28973D" w14:textId="657A04D9" w:rsidR="00F17867" w:rsidRPr="00A45F17" w:rsidRDefault="00C841A3" w:rsidP="00A45F17">
      <w:pPr>
        <w:pStyle w:val="Bodynumbered2"/>
      </w:pPr>
      <w:r w:rsidRPr="00A45F17">
        <w:t>the Non-Principal RIM is provided with prior</w:t>
      </w:r>
      <w:r w:rsidR="00F17867" w:rsidRPr="00A45F17">
        <w:t xml:space="preserve"> notification of the proposed </w:t>
      </w:r>
      <w:r w:rsidR="00D27923" w:rsidRPr="00A45F17">
        <w:t>Temporary Traffic Management</w:t>
      </w:r>
      <w:r w:rsidR="00F17867" w:rsidRPr="00A45F17">
        <w:t xml:space="preserve"> in accordance with the Non-Principal RIM</w:t>
      </w:r>
      <w:r w:rsidR="00322271" w:rsidRPr="00A45F17">
        <w:t>’</w:t>
      </w:r>
      <w:r w:rsidR="00F17867" w:rsidRPr="00A45F17">
        <w:t>s procedures and policies;</w:t>
      </w:r>
      <w:r w:rsidR="00854C7C" w:rsidRPr="00A45F17">
        <w:t xml:space="preserve"> </w:t>
      </w:r>
    </w:p>
    <w:p w14:paraId="6C3EFB17" w14:textId="5F438334" w:rsidR="00F17867" w:rsidRPr="00A45F17" w:rsidRDefault="00F17867" w:rsidP="00A45F17">
      <w:pPr>
        <w:pStyle w:val="Bodynumbered2"/>
      </w:pPr>
      <w:r w:rsidRPr="00A45F17">
        <w:t>the</w:t>
      </w:r>
      <w:r w:rsidR="00D27923" w:rsidRPr="00A45F17">
        <w:t xml:space="preserve"> Temporary Traffic Management</w:t>
      </w:r>
      <w:r w:rsidRPr="00A45F17">
        <w:t xml:space="preserve"> is undertaken in accordance with the reasonable requirements stipulated by the Non</w:t>
      </w:r>
      <w:r w:rsidR="000F5A47" w:rsidRPr="00A45F17">
        <w:noBreakHyphen/>
      </w:r>
      <w:r w:rsidRPr="00A45F17">
        <w:t xml:space="preserve">Principal RIM; </w:t>
      </w:r>
    </w:p>
    <w:p w14:paraId="47338BFA" w14:textId="755F5641" w:rsidR="00F17867" w:rsidRPr="00A45F17" w:rsidRDefault="00F17867" w:rsidP="00A45F17">
      <w:pPr>
        <w:pStyle w:val="Bodynumbered2"/>
      </w:pPr>
      <w:r w:rsidRPr="00A45F17">
        <w:t xml:space="preserve">the Non-Principal RIM is kept informed of the progress of the work and </w:t>
      </w:r>
      <w:r w:rsidR="00034879" w:rsidRPr="00A45F17">
        <w:t xml:space="preserve">of </w:t>
      </w:r>
      <w:r w:rsidRPr="00A45F17">
        <w:t xml:space="preserve">any issues that may affect </w:t>
      </w:r>
      <w:r w:rsidR="00D27923" w:rsidRPr="00A45F17">
        <w:t>Temporary Traffic Management</w:t>
      </w:r>
      <w:r w:rsidRPr="00A45F17">
        <w:t xml:space="preserve"> within the</w:t>
      </w:r>
      <w:r w:rsidR="00E25439" w:rsidRPr="00A45F17">
        <w:t xml:space="preserve"> Non-Principal RIM</w:t>
      </w:r>
      <w:r w:rsidR="00322271" w:rsidRPr="00A45F17">
        <w:t>’</w:t>
      </w:r>
      <w:r w:rsidR="00E25439" w:rsidRPr="00A45F17">
        <w:t xml:space="preserve">s </w:t>
      </w:r>
      <w:r w:rsidRPr="00A45F17">
        <w:t>jurisdiction</w:t>
      </w:r>
      <w:r w:rsidR="00571FFE" w:rsidRPr="00A45F17">
        <w:t>; and</w:t>
      </w:r>
    </w:p>
    <w:p w14:paraId="3D4C34EB" w14:textId="10403BE3" w:rsidR="00571FFE" w:rsidRPr="00A45F17" w:rsidRDefault="00571FFE" w:rsidP="00A45F17">
      <w:pPr>
        <w:pStyle w:val="Bodynumbered2"/>
      </w:pPr>
      <w:r w:rsidRPr="00A45F17">
        <w:t xml:space="preserve">the </w:t>
      </w:r>
      <w:r w:rsidR="006558D3" w:rsidRPr="00A45F17">
        <w:t xml:space="preserve">Principal is provided with a copy of all correspondence between </w:t>
      </w:r>
      <w:r w:rsidR="00034B42" w:rsidRPr="00A45F17">
        <w:t>the Contractor and Non-Principal RIM.</w:t>
      </w:r>
    </w:p>
    <w:p w14:paraId="625683E9" w14:textId="57DA1835" w:rsidR="00B97884" w:rsidRPr="00BF4B74" w:rsidRDefault="00B97884" w:rsidP="00364BCA">
      <w:pPr>
        <w:pStyle w:val="Heading1"/>
      </w:pPr>
      <w:bookmarkStart w:id="51" w:name="_Toc205368112"/>
      <w:bookmarkStart w:id="52" w:name="_Toc231214086"/>
      <w:r w:rsidRPr="00BF4B74">
        <w:t>Personnel</w:t>
      </w:r>
      <w:bookmarkEnd w:id="51"/>
      <w:bookmarkEnd w:id="52"/>
      <w:r w:rsidR="00816F2B" w:rsidRPr="00BF4B74">
        <w:t xml:space="preserve"> </w:t>
      </w:r>
    </w:p>
    <w:p w14:paraId="6A6F5165" w14:textId="03F19F17" w:rsidR="00584232" w:rsidRPr="003C0461" w:rsidRDefault="00D17F8D" w:rsidP="00674A34">
      <w:pPr>
        <w:pStyle w:val="Bodynumbered1"/>
        <w:rPr>
          <w:lang w:val="en-US"/>
        </w:rPr>
      </w:pPr>
      <w:bookmarkStart w:id="53" w:name="_Ref170568829"/>
      <w:bookmarkStart w:id="54" w:name="_Ref204955100"/>
      <w:bookmarkStart w:id="55" w:name="_Ref158813454"/>
      <w:r>
        <w:rPr>
          <w:lang w:val="en-US"/>
        </w:rPr>
        <w:t>T</w:t>
      </w:r>
      <w:r w:rsidR="00584232" w:rsidRPr="00BF4B74">
        <w:rPr>
          <w:lang w:val="en-US"/>
        </w:rPr>
        <w:t xml:space="preserve">he Contractor must ensure </w:t>
      </w:r>
      <w:r w:rsidR="00C46F8D" w:rsidRPr="00BF4B74">
        <w:rPr>
          <w:lang w:val="en-US"/>
        </w:rPr>
        <w:t>that the following</w:t>
      </w:r>
      <w:r w:rsidR="00E75B67" w:rsidRPr="00BF4B74">
        <w:rPr>
          <w:lang w:val="en-US"/>
        </w:rPr>
        <w:t xml:space="preserve"> </w:t>
      </w:r>
      <w:r w:rsidR="00C847F1" w:rsidRPr="00BF4B74">
        <w:rPr>
          <w:lang w:val="en-US"/>
        </w:rPr>
        <w:t>personnel</w:t>
      </w:r>
      <w:r w:rsidR="004E1159" w:rsidRPr="00BF4B74">
        <w:rPr>
          <w:lang w:val="en-US"/>
        </w:rPr>
        <w:t xml:space="preserve"> performing</w:t>
      </w:r>
      <w:r w:rsidR="00E75B67" w:rsidRPr="00BF4B74">
        <w:rPr>
          <w:lang w:val="en-US"/>
        </w:rPr>
        <w:t xml:space="preserve"> </w:t>
      </w:r>
      <w:r w:rsidR="00584232" w:rsidRPr="00BF4B74">
        <w:rPr>
          <w:lang w:val="en-US"/>
        </w:rPr>
        <w:t xml:space="preserve">Temporary </w:t>
      </w:r>
      <w:r w:rsidR="00E75B67" w:rsidRPr="00BF4B74">
        <w:rPr>
          <w:lang w:val="en-US"/>
        </w:rPr>
        <w:t>T</w:t>
      </w:r>
      <w:r w:rsidR="00584232" w:rsidRPr="00BF4B74">
        <w:rPr>
          <w:lang w:val="en-US"/>
        </w:rPr>
        <w:t xml:space="preserve">raffic </w:t>
      </w:r>
      <w:r w:rsidR="00E75B67" w:rsidRPr="00BF4B74">
        <w:rPr>
          <w:lang w:val="en-US"/>
        </w:rPr>
        <w:t>M</w:t>
      </w:r>
      <w:r w:rsidR="00584232" w:rsidRPr="00BF4B74">
        <w:rPr>
          <w:lang w:val="en-US"/>
        </w:rPr>
        <w:t>anagement roles</w:t>
      </w:r>
      <w:r w:rsidR="00E75B67" w:rsidRPr="00BF4B74">
        <w:rPr>
          <w:lang w:val="en-US"/>
        </w:rPr>
        <w:t xml:space="preserve">, as described in the AGTTM, </w:t>
      </w:r>
      <w:r w:rsidR="00E92A34" w:rsidRPr="00BF4B74">
        <w:rPr>
          <w:lang w:val="en-US"/>
        </w:rPr>
        <w:t>have the</w:t>
      </w:r>
      <w:r w:rsidR="008603AA">
        <w:rPr>
          <w:lang w:val="en-US"/>
        </w:rPr>
        <w:t xml:space="preserve"> following</w:t>
      </w:r>
      <w:r w:rsidR="00E92A34" w:rsidRPr="00BF4B74">
        <w:rPr>
          <w:lang w:val="en-US"/>
        </w:rPr>
        <w:t xml:space="preserve"> qualifications and experience pre</w:t>
      </w:r>
      <w:r w:rsidR="00E92A34" w:rsidRPr="003C0461">
        <w:rPr>
          <w:lang w:val="en-US"/>
        </w:rPr>
        <w:t>scribed under the</w:t>
      </w:r>
      <w:r w:rsidR="00F1057E" w:rsidRPr="003C0461">
        <w:rPr>
          <w:lang w:val="en-US"/>
        </w:rPr>
        <w:t xml:space="preserve"> Austroads National Training Framework for Temporary Traffic Management</w:t>
      </w:r>
      <w:r w:rsidR="00A45F17">
        <w:rPr>
          <w:lang w:val="en-US"/>
        </w:rPr>
        <w:t>:</w:t>
      </w:r>
      <w:r w:rsidR="005C40B5" w:rsidRPr="003C0461">
        <w:rPr>
          <w:rStyle w:val="FootnoteReference"/>
          <w:lang w:val="en-US"/>
        </w:rPr>
        <w:footnoteReference w:id="3"/>
      </w:r>
      <w:bookmarkEnd w:id="53"/>
      <w:bookmarkEnd w:id="54"/>
    </w:p>
    <w:p w14:paraId="1148AFAE" w14:textId="6770DFD6" w:rsidR="00411376" w:rsidRPr="00A45F17" w:rsidRDefault="00411376" w:rsidP="00A45F17">
      <w:pPr>
        <w:pStyle w:val="Bodynumbered2"/>
      </w:pPr>
      <w:bookmarkStart w:id="56" w:name="_Ref171236479"/>
      <w:r w:rsidRPr="00A45F17">
        <w:t>Traffic Controller (TC1 or TC2)</w:t>
      </w:r>
      <w:r w:rsidR="00A45F17">
        <w:t>;</w:t>
      </w:r>
    </w:p>
    <w:p w14:paraId="2C8854E5" w14:textId="70481491" w:rsidR="00411376" w:rsidRPr="00A45F17" w:rsidRDefault="00411376" w:rsidP="00A45F17">
      <w:pPr>
        <w:pStyle w:val="Bodynumbered2"/>
      </w:pPr>
      <w:r w:rsidRPr="00A45F17">
        <w:t>Traffic Management Implementer (TMI1, TM2 or TM3)</w:t>
      </w:r>
      <w:r w:rsidR="00A45F17">
        <w:t>;</w:t>
      </w:r>
    </w:p>
    <w:p w14:paraId="052D8EE4" w14:textId="1849FA3C" w:rsidR="00411376" w:rsidRPr="00A45F17" w:rsidRDefault="00411376" w:rsidP="00A45F17">
      <w:pPr>
        <w:pStyle w:val="Bodynumbered2"/>
      </w:pPr>
      <w:r w:rsidRPr="00A45F17">
        <w:t>Traffic Management Designer (TMD1, TMD2 or TMD3)</w:t>
      </w:r>
      <w:r w:rsidR="00A45F17">
        <w:t>;</w:t>
      </w:r>
    </w:p>
    <w:p w14:paraId="3FCF6F0F" w14:textId="69119780" w:rsidR="00411376" w:rsidRPr="00A45F17" w:rsidRDefault="00411376" w:rsidP="00A45F17">
      <w:pPr>
        <w:pStyle w:val="Bodynumbered2"/>
      </w:pPr>
      <w:r w:rsidRPr="00A45F17">
        <w:t>Traffic Manager</w:t>
      </w:r>
      <w:r w:rsidR="00A45F17">
        <w:t>; and</w:t>
      </w:r>
    </w:p>
    <w:p w14:paraId="13E46F10" w14:textId="11925A85" w:rsidR="00411376" w:rsidRPr="00A45F17" w:rsidRDefault="00411376" w:rsidP="00A45F17">
      <w:pPr>
        <w:pStyle w:val="Bodynumbered2"/>
      </w:pPr>
      <w:r w:rsidRPr="00A45F17">
        <w:t>Truck Mounted Attenuator (TMA) Operators</w:t>
      </w:r>
      <w:r w:rsidR="008603AA" w:rsidRPr="00A45F17">
        <w:t>.</w:t>
      </w:r>
    </w:p>
    <w:bookmarkEnd w:id="56"/>
    <w:p w14:paraId="04E5B5CF" w14:textId="772B655C" w:rsidR="00950384" w:rsidRPr="003C0461" w:rsidRDefault="00C20A54" w:rsidP="00E2283F">
      <w:pPr>
        <w:pStyle w:val="Bodynumbered1"/>
        <w:rPr>
          <w:lang w:val="en-US"/>
        </w:rPr>
      </w:pPr>
      <w:r w:rsidRPr="003C0461">
        <w:rPr>
          <w:lang w:val="en-US"/>
        </w:rPr>
        <w:t xml:space="preserve">The Contractor must ensure that the </w:t>
      </w:r>
      <w:r w:rsidR="00885F1A" w:rsidRPr="003C0461">
        <w:rPr>
          <w:lang w:val="en-US"/>
        </w:rPr>
        <w:t xml:space="preserve">personnel performing the </w:t>
      </w:r>
      <w:r w:rsidRPr="003C0461">
        <w:rPr>
          <w:lang w:val="en-US"/>
        </w:rPr>
        <w:t>Temporary Traffic Management roles</w:t>
      </w:r>
      <w:r w:rsidR="00885F1A" w:rsidRPr="003C0461">
        <w:rPr>
          <w:lang w:val="en-US"/>
        </w:rPr>
        <w:t xml:space="preserve"> </w:t>
      </w:r>
      <w:r w:rsidR="00C610D7" w:rsidRPr="003C0461">
        <w:rPr>
          <w:lang w:val="en-US"/>
        </w:rPr>
        <w:t>listed in Clause</w:t>
      </w:r>
      <w:r w:rsidR="00E90518">
        <w:rPr>
          <w:lang w:val="en-US"/>
        </w:rPr>
        <w:t> </w:t>
      </w:r>
      <w:r w:rsidR="00C610D7" w:rsidRPr="003C0461">
        <w:rPr>
          <w:lang w:val="en-US"/>
        </w:rPr>
        <w:fldChar w:fldCharType="begin"/>
      </w:r>
      <w:r w:rsidR="00C610D7" w:rsidRPr="003C0461">
        <w:rPr>
          <w:lang w:val="en-US"/>
        </w:rPr>
        <w:instrText xml:space="preserve"> REF _Ref170568829 \r \h </w:instrText>
      </w:r>
      <w:r w:rsidR="00334795" w:rsidRPr="003C0461">
        <w:rPr>
          <w:lang w:val="en-US"/>
        </w:rPr>
        <w:instrText xml:space="preserve"> \* MERGEFORMAT </w:instrText>
      </w:r>
      <w:r w:rsidR="00C610D7" w:rsidRPr="003C0461">
        <w:rPr>
          <w:lang w:val="en-US"/>
        </w:rPr>
      </w:r>
      <w:r w:rsidR="00C610D7" w:rsidRPr="003C0461">
        <w:rPr>
          <w:lang w:val="en-US"/>
        </w:rPr>
        <w:fldChar w:fldCharType="separate"/>
      </w:r>
      <w:r w:rsidR="00B9645A">
        <w:rPr>
          <w:lang w:val="en-US"/>
        </w:rPr>
        <w:t>7.1</w:t>
      </w:r>
      <w:r w:rsidR="00C610D7" w:rsidRPr="003C0461">
        <w:rPr>
          <w:lang w:val="en-US"/>
        </w:rPr>
        <w:fldChar w:fldCharType="end"/>
      </w:r>
      <w:r w:rsidR="00950384" w:rsidRPr="003C0461">
        <w:rPr>
          <w:lang w:val="en-US"/>
        </w:rPr>
        <w:t>:</w:t>
      </w:r>
    </w:p>
    <w:p w14:paraId="54A4CECD" w14:textId="7B914B21" w:rsidR="00490CE6" w:rsidRPr="00A45F17" w:rsidRDefault="00885F1A" w:rsidP="00A45F17">
      <w:pPr>
        <w:pStyle w:val="Bodynumbered2"/>
      </w:pPr>
      <w:r w:rsidRPr="00A45F17">
        <w:t>do so in accordance with the requirement</w:t>
      </w:r>
      <w:r w:rsidR="001604CD" w:rsidRPr="00A45F17">
        <w:t>s</w:t>
      </w:r>
      <w:r w:rsidRPr="00A45F17">
        <w:t xml:space="preserve"> s</w:t>
      </w:r>
      <w:r w:rsidR="00490CE6" w:rsidRPr="00A45F17">
        <w:t>pecified in AGTTM</w:t>
      </w:r>
      <w:r w:rsidR="00E611DA" w:rsidRPr="00A45F17">
        <w:t xml:space="preserve"> Part 8</w:t>
      </w:r>
      <w:r w:rsidR="00950384" w:rsidRPr="00A45F17">
        <w:t>; and</w:t>
      </w:r>
    </w:p>
    <w:p w14:paraId="739DE4B3" w14:textId="31FDBC3F" w:rsidR="008B3CF2" w:rsidRPr="00A45F17" w:rsidRDefault="00950384" w:rsidP="00A45F17">
      <w:pPr>
        <w:pStyle w:val="Bodynumbered2"/>
      </w:pPr>
      <w:bookmarkStart w:id="57" w:name="_Ref170971196"/>
      <w:r w:rsidRPr="00A45F17">
        <w:t xml:space="preserve">are </w:t>
      </w:r>
      <w:r w:rsidR="00F023D1" w:rsidRPr="00A45F17">
        <w:t xml:space="preserve">duly </w:t>
      </w:r>
      <w:r w:rsidR="00B645FD" w:rsidRPr="00A45F17">
        <w:t>a</w:t>
      </w:r>
      <w:r w:rsidR="008B3CF2" w:rsidRPr="00A45F17">
        <w:t>uthoris</w:t>
      </w:r>
      <w:r w:rsidR="00B645FD" w:rsidRPr="00A45F17">
        <w:t xml:space="preserve">ed </w:t>
      </w:r>
      <w:r w:rsidR="00F940E5" w:rsidRPr="00A45F17">
        <w:t>to perform the</w:t>
      </w:r>
      <w:r w:rsidR="00F023D1" w:rsidRPr="00A45F17">
        <w:t xml:space="preserve"> </w:t>
      </w:r>
      <w:r w:rsidR="00F940E5" w:rsidRPr="00A45F17">
        <w:t xml:space="preserve">Temporary Traffic Management roles </w:t>
      </w:r>
      <w:r w:rsidR="005D1809" w:rsidRPr="00A45F17">
        <w:t>under the legislation</w:t>
      </w:r>
      <w:r w:rsidR="00E30CE8" w:rsidRPr="00A45F17">
        <w:t xml:space="preserve">, regulations </w:t>
      </w:r>
      <w:r w:rsidR="00C96328" w:rsidRPr="00A45F17">
        <w:t>and</w:t>
      </w:r>
      <w:r w:rsidR="00F22829" w:rsidRPr="00A45F17">
        <w:t xml:space="preserve"> codes of practice </w:t>
      </w:r>
      <w:r w:rsidR="00E30CE8" w:rsidRPr="00A45F17">
        <w:t>applicable in the jurisd</w:t>
      </w:r>
      <w:r w:rsidR="00CD5B87" w:rsidRPr="00A45F17">
        <w:t xml:space="preserve">iction where the work is being carried </w:t>
      </w:r>
      <w:r w:rsidR="002C2ACA" w:rsidRPr="00A45F17">
        <w:t>out</w:t>
      </w:r>
      <w:r w:rsidR="00A553AB" w:rsidRPr="00A45F17">
        <w:t>.</w:t>
      </w:r>
      <w:r w:rsidR="00606705" w:rsidRPr="00A45F17">
        <w:t xml:space="preserve"> Refer to AGTTM Part 2 Section 2.5</w:t>
      </w:r>
      <w:r w:rsidR="002C2ACA" w:rsidRPr="00A45F17">
        <w:t xml:space="preserve"> for further information.</w:t>
      </w:r>
    </w:p>
    <w:p w14:paraId="7E71A511" w14:textId="16B3132C" w:rsidR="003E31BA" w:rsidRPr="00BF4B74" w:rsidRDefault="00142624" w:rsidP="00364BCA">
      <w:pPr>
        <w:pStyle w:val="Heading1"/>
      </w:pPr>
      <w:bookmarkStart w:id="58" w:name="_Toc205368113"/>
      <w:bookmarkStart w:id="59" w:name="_Hlk171066381"/>
      <w:bookmarkStart w:id="60" w:name="_Hlk158795273"/>
      <w:bookmarkStart w:id="61" w:name="_Toc231214087"/>
      <w:bookmarkEnd w:id="30"/>
      <w:bookmarkEnd w:id="31"/>
      <w:bookmarkEnd w:id="55"/>
      <w:bookmarkEnd w:id="57"/>
      <w:r w:rsidRPr="00BF4B74">
        <w:t xml:space="preserve">Temporary </w:t>
      </w:r>
      <w:r w:rsidR="00D7270A" w:rsidRPr="00BF4B74">
        <w:t xml:space="preserve">Traffic </w:t>
      </w:r>
      <w:r w:rsidR="00A87FF0" w:rsidRPr="00BF4B74">
        <w:t>Management Plan</w:t>
      </w:r>
      <w:r w:rsidR="00D0664D" w:rsidRPr="00BF4B74">
        <w:t>ning</w:t>
      </w:r>
      <w:bookmarkEnd w:id="58"/>
      <w:bookmarkEnd w:id="61"/>
    </w:p>
    <w:p w14:paraId="24EB5A78" w14:textId="4258E7E7" w:rsidR="00A11B99" w:rsidRPr="003C0461" w:rsidRDefault="00271A0D" w:rsidP="00C96328">
      <w:pPr>
        <w:pStyle w:val="Bodynumbered1"/>
      </w:pPr>
      <w:bookmarkStart w:id="62" w:name="_Ref158813657"/>
      <w:bookmarkEnd w:id="59"/>
      <w:r w:rsidRPr="00BF4B74">
        <w:t xml:space="preserve">Planning of the </w:t>
      </w:r>
      <w:r w:rsidR="00A11B99" w:rsidRPr="00BF4B74">
        <w:t>Temporary Traffic Management must be undertaken in accordance with the requirements desc</w:t>
      </w:r>
      <w:r w:rsidR="00A11B99" w:rsidRPr="003C0461">
        <w:t xml:space="preserve">ribed in AGTTM Part 2, AS 1742.3 and the </w:t>
      </w:r>
      <w:r w:rsidR="00C96328" w:rsidRPr="003C0461">
        <w:t>legislation, regulations and codes of practice applicable in the jurisdiction where the work is being carried out</w:t>
      </w:r>
      <w:r w:rsidR="00A11B99" w:rsidRPr="003C0461">
        <w:t>.</w:t>
      </w:r>
    </w:p>
    <w:p w14:paraId="0FA5E3BC" w14:textId="6DAB714B" w:rsidR="0017489F" w:rsidRPr="003C0461" w:rsidRDefault="001578C0" w:rsidP="00705E72">
      <w:pPr>
        <w:pStyle w:val="Bodynumbered1"/>
      </w:pPr>
      <w:bookmarkStart w:id="63" w:name="_Ref171241257"/>
      <w:r w:rsidRPr="003C0461">
        <w:t xml:space="preserve">The </w:t>
      </w:r>
      <w:r w:rsidR="00074997" w:rsidRPr="003C0461">
        <w:t xml:space="preserve">Contractor must ensure that </w:t>
      </w:r>
      <w:r w:rsidR="00CB0A46" w:rsidRPr="003C0461">
        <w:t xml:space="preserve">all necessary procedures </w:t>
      </w:r>
      <w:bookmarkStart w:id="64" w:name="_Hlk170973790"/>
      <w:r w:rsidR="00BE3F90" w:rsidRPr="003C0461">
        <w:t xml:space="preserve">for </w:t>
      </w:r>
      <w:r w:rsidR="00271A0D" w:rsidRPr="003C0461">
        <w:t xml:space="preserve">planning the </w:t>
      </w:r>
      <w:bookmarkStart w:id="65" w:name="_Hlk205911683"/>
      <w:r w:rsidR="00554DF3" w:rsidRPr="003C0461">
        <w:t xml:space="preserve">Temporary </w:t>
      </w:r>
      <w:r w:rsidR="00AC15A1" w:rsidRPr="003C0461">
        <w:t xml:space="preserve">Traffic Management </w:t>
      </w:r>
      <w:bookmarkEnd w:id="64"/>
      <w:bookmarkEnd w:id="65"/>
      <w:r w:rsidR="00BE3F90" w:rsidRPr="003C0461">
        <w:t>are prepared and implemented</w:t>
      </w:r>
      <w:r w:rsidR="00DC3FC8" w:rsidRPr="003C0461">
        <w:t xml:space="preserve">. This includes procedures </w:t>
      </w:r>
      <w:r w:rsidR="00520957" w:rsidRPr="003C0461">
        <w:t xml:space="preserve">for document version control, </w:t>
      </w:r>
      <w:r w:rsidR="002F7830" w:rsidRPr="003C0461">
        <w:t>in accordance with A</w:t>
      </w:r>
      <w:r w:rsidR="007B3930" w:rsidRPr="003C0461">
        <w:t>GTTM Part 2 Section 2.6.4.</w:t>
      </w:r>
    </w:p>
    <w:bookmarkEnd w:id="63"/>
    <w:p w14:paraId="7B5977DC" w14:textId="07708BB1" w:rsidR="00544B28" w:rsidRPr="003C0461" w:rsidRDefault="00422D1B" w:rsidP="00E65304">
      <w:pPr>
        <w:pStyle w:val="Bodynumbered1"/>
      </w:pPr>
      <w:r w:rsidRPr="003C0461">
        <w:t>If</w:t>
      </w:r>
      <w:r w:rsidR="00514319" w:rsidRPr="003C0461">
        <w:t xml:space="preserve"> </w:t>
      </w:r>
      <w:r w:rsidR="00E65304">
        <w:t xml:space="preserve">the </w:t>
      </w:r>
      <w:r w:rsidR="00514319" w:rsidRPr="003C0461">
        <w:t>Contractor</w:t>
      </w:r>
      <w:r w:rsidR="00E212A7" w:rsidRPr="003C0461">
        <w:t xml:space="preserve"> </w:t>
      </w:r>
      <w:r w:rsidR="00E65304">
        <w:t>proposes to</w:t>
      </w:r>
      <w:r w:rsidR="00514319" w:rsidRPr="003C0461">
        <w:t xml:space="preserve"> consult with a property owner</w:t>
      </w:r>
      <w:r w:rsidR="00854C7C">
        <w:t>/</w:t>
      </w:r>
      <w:r w:rsidR="00514319" w:rsidRPr="003C0461">
        <w:t>occupier</w:t>
      </w:r>
      <w:r w:rsidR="00186F12" w:rsidRPr="003C0461">
        <w:t xml:space="preserve"> affected by the </w:t>
      </w:r>
      <w:r w:rsidR="00E65304" w:rsidRPr="00E65304">
        <w:t>Temporary Traffic Management</w:t>
      </w:r>
      <w:r w:rsidR="00186F12" w:rsidRPr="003C0461">
        <w:t xml:space="preserve">, </w:t>
      </w:r>
      <w:r w:rsidR="00CE4EBC" w:rsidRPr="003C0461">
        <w:t xml:space="preserve">it must </w:t>
      </w:r>
      <w:r w:rsidR="00514319" w:rsidRPr="003C0461">
        <w:t>obtain the Principal</w:t>
      </w:r>
      <w:r w:rsidR="00322271">
        <w:t>’</w:t>
      </w:r>
      <w:r w:rsidR="00514319" w:rsidRPr="003C0461">
        <w:t xml:space="preserve">s approval </w:t>
      </w:r>
      <w:r w:rsidR="006665B2" w:rsidRPr="003C0461">
        <w:t>beforehand.</w:t>
      </w:r>
    </w:p>
    <w:p w14:paraId="39CE18E3" w14:textId="38E413C4" w:rsidR="008811EE" w:rsidRPr="00BF4B74" w:rsidRDefault="00783989" w:rsidP="00B64590">
      <w:pPr>
        <w:pStyle w:val="Bodynumbered1"/>
        <w:keepNext/>
      </w:pPr>
      <w:bookmarkStart w:id="66" w:name="_Ref171243579"/>
      <w:r w:rsidRPr="003C0461">
        <w:lastRenderedPageBreak/>
        <w:t>The results of the planning mu</w:t>
      </w:r>
      <w:r w:rsidRPr="00BF4B74">
        <w:t xml:space="preserve">st be </w:t>
      </w:r>
      <w:r w:rsidR="0082747A" w:rsidRPr="00BF4B74">
        <w:t xml:space="preserve">documented in a </w:t>
      </w:r>
      <w:r w:rsidR="009101F6" w:rsidRPr="00BF4B74">
        <w:t>Traffic Management Plan</w:t>
      </w:r>
      <w:r w:rsidR="00014657" w:rsidRPr="00BF4B74">
        <w:t xml:space="preserve"> </w:t>
      </w:r>
      <w:r w:rsidR="00CE0150">
        <w:t>that</w:t>
      </w:r>
      <w:r w:rsidR="00014657" w:rsidRPr="00BF4B74">
        <w:t xml:space="preserve"> must</w:t>
      </w:r>
      <w:r w:rsidR="008811EE" w:rsidRPr="00BF4B74">
        <w:t>:</w:t>
      </w:r>
      <w:bookmarkEnd w:id="66"/>
    </w:p>
    <w:p w14:paraId="42D48979" w14:textId="09045EE6" w:rsidR="00957103" w:rsidRPr="00A45F17" w:rsidRDefault="0058754B" w:rsidP="00A45F17">
      <w:pPr>
        <w:pStyle w:val="Bodynumbered2"/>
      </w:pPr>
      <w:r w:rsidRPr="00A45F17">
        <w:t xml:space="preserve">be </w:t>
      </w:r>
      <w:r w:rsidR="00312DC3" w:rsidRPr="00A45F17">
        <w:t xml:space="preserve">consistent </w:t>
      </w:r>
      <w:r w:rsidR="002A0284" w:rsidRPr="00A45F17">
        <w:t>with</w:t>
      </w:r>
      <w:r w:rsidRPr="00A45F17">
        <w:t xml:space="preserve"> the Contractor</w:t>
      </w:r>
      <w:r w:rsidR="00322271" w:rsidRPr="00A45F17">
        <w:t>’</w:t>
      </w:r>
      <w:r w:rsidRPr="00A45F17">
        <w:t>s Work Health an</w:t>
      </w:r>
      <w:r w:rsidR="006F0C24" w:rsidRPr="00A45F17">
        <w:t>d Safety</w:t>
      </w:r>
      <w:r w:rsidRPr="00A45F17">
        <w:t xml:space="preserve"> </w:t>
      </w:r>
      <w:r w:rsidR="002462E3" w:rsidRPr="00A45F17">
        <w:t>Management Plan</w:t>
      </w:r>
      <w:r w:rsidR="00F41A4E" w:rsidRPr="00A45F17">
        <w:t xml:space="preserve"> (</w:t>
      </w:r>
      <w:r w:rsidR="004928EE" w:rsidRPr="00A45F17">
        <w:t xml:space="preserve">refer to </w:t>
      </w:r>
      <w:r w:rsidR="00F41A4E" w:rsidRPr="00A45F17">
        <w:t>ATS</w:t>
      </w:r>
      <w:r w:rsidR="004928EE" w:rsidRPr="00A45F17">
        <w:t> </w:t>
      </w:r>
      <w:r w:rsidR="00F41A4E" w:rsidRPr="00A45F17">
        <w:t>1160)</w:t>
      </w:r>
      <w:r w:rsidR="00957103" w:rsidRPr="00A45F17">
        <w:t>;</w:t>
      </w:r>
    </w:p>
    <w:p w14:paraId="10036858" w14:textId="1545D344" w:rsidR="009101F6" w:rsidRPr="00A45F17" w:rsidRDefault="008D031C" w:rsidP="00A45F17">
      <w:pPr>
        <w:pStyle w:val="Bodynumbered2"/>
      </w:pPr>
      <w:r w:rsidRPr="00A45F17">
        <w:t xml:space="preserve">be </w:t>
      </w:r>
      <w:r w:rsidR="002A0284" w:rsidRPr="00A45F17">
        <w:t>cross referenced by, or appended to</w:t>
      </w:r>
      <w:r w:rsidRPr="00A45F17">
        <w:t xml:space="preserve">, the </w:t>
      </w:r>
      <w:r w:rsidR="002700CE" w:rsidRPr="00A45F17">
        <w:t>Work Health and Safety Management Plan</w:t>
      </w:r>
      <w:r w:rsidR="00A933F7" w:rsidRPr="00A45F17">
        <w:t>;</w:t>
      </w:r>
    </w:p>
    <w:p w14:paraId="7EBD56F4" w14:textId="792B2062" w:rsidR="0099679C" w:rsidRPr="00A45F17" w:rsidRDefault="00544B28" w:rsidP="00A45F17">
      <w:pPr>
        <w:pStyle w:val="Bodynumbered2"/>
      </w:pPr>
      <w:r w:rsidRPr="00A45F17">
        <w:t xml:space="preserve">be </w:t>
      </w:r>
      <w:r w:rsidR="0042537E" w:rsidRPr="00A45F17">
        <w:t xml:space="preserve">documented in accordance </w:t>
      </w:r>
      <w:r w:rsidR="0099679C" w:rsidRPr="00A45F17">
        <w:t>with AGTTM Part 2;</w:t>
      </w:r>
    </w:p>
    <w:p w14:paraId="7E7DB190" w14:textId="5E2C53E1" w:rsidR="001D1BFC" w:rsidRPr="00A45F17" w:rsidRDefault="00257666" w:rsidP="00A45F17">
      <w:pPr>
        <w:pStyle w:val="Bodynumbered2"/>
      </w:pPr>
      <w:r w:rsidRPr="00A45F17">
        <w:t xml:space="preserve">address the impact of each Traffic </w:t>
      </w:r>
      <w:r w:rsidR="00346EBB" w:rsidRPr="00A45F17">
        <w:t>G</w:t>
      </w:r>
      <w:r w:rsidRPr="00A45F17">
        <w:t xml:space="preserve">uidance </w:t>
      </w:r>
      <w:r w:rsidR="00346EBB" w:rsidRPr="00A45F17">
        <w:t>S</w:t>
      </w:r>
      <w:r w:rsidRPr="00A45F17">
        <w:t xml:space="preserve">cheme on traffic flow and movements </w:t>
      </w:r>
      <w:r w:rsidR="00346EBB" w:rsidRPr="00A45F17">
        <w:t xml:space="preserve">and access to </w:t>
      </w:r>
      <w:r w:rsidRPr="00A45F17">
        <w:t>adjacent properties</w:t>
      </w:r>
      <w:r w:rsidR="001D1BFC" w:rsidRPr="00A45F17">
        <w:t xml:space="preserve">; </w:t>
      </w:r>
    </w:p>
    <w:p w14:paraId="5F5C73D2" w14:textId="3F788CAF" w:rsidR="00257666" w:rsidRPr="00A45F17" w:rsidRDefault="001D1BFC" w:rsidP="00A45F17">
      <w:pPr>
        <w:pStyle w:val="Bodynumbered2"/>
      </w:pPr>
      <w:r w:rsidRPr="00A45F17">
        <w:t>include a</w:t>
      </w:r>
      <w:r w:rsidR="00257666" w:rsidRPr="00A45F17">
        <w:t xml:space="preserve"> </w:t>
      </w:r>
      <w:r w:rsidRPr="00A45F17">
        <w:t>strategy for consulting with property owner</w:t>
      </w:r>
      <w:r w:rsidR="00AF7BD4" w:rsidRPr="00A45F17">
        <w:t>s</w:t>
      </w:r>
      <w:r w:rsidR="00854C7C" w:rsidRPr="00A45F17">
        <w:t>/</w:t>
      </w:r>
      <w:r w:rsidR="00630E5A" w:rsidRPr="00A45F17">
        <w:t>occupiers</w:t>
      </w:r>
      <w:r w:rsidR="005D384B" w:rsidRPr="00A45F17">
        <w:t xml:space="preserve"> affected by the work</w:t>
      </w:r>
      <w:r w:rsidR="006862DC" w:rsidRPr="00A45F17">
        <w:t>;</w:t>
      </w:r>
      <w:r w:rsidRPr="00A45F17">
        <w:t xml:space="preserve"> </w:t>
      </w:r>
      <w:r w:rsidR="000F2DCE" w:rsidRPr="00A45F17">
        <w:t>and</w:t>
      </w:r>
    </w:p>
    <w:p w14:paraId="7EC8D9CE" w14:textId="51691649" w:rsidR="001E7FF4" w:rsidRPr="007A34ED" w:rsidRDefault="00AF5458" w:rsidP="00A45F17">
      <w:pPr>
        <w:pStyle w:val="Bodynumbered2"/>
      </w:pPr>
      <w:r w:rsidRPr="00A45F17">
        <w:t>be submitted to the Principal</w:t>
      </w:r>
      <w:r w:rsidR="000C2A38" w:rsidRPr="00A45F17">
        <w:t>.</w:t>
      </w:r>
      <w:r w:rsidR="00E432C3" w:rsidRPr="00A45F17">
        <w:t xml:space="preserve"> </w:t>
      </w:r>
    </w:p>
    <w:tbl>
      <w:tblPr>
        <w:tblStyle w:val="TMTableBlueIndent"/>
        <w:tblW w:w="9072" w:type="dxa"/>
        <w:tblLook w:val="04A0" w:firstRow="1" w:lastRow="0" w:firstColumn="1" w:lastColumn="0" w:noHBand="0" w:noVBand="1"/>
      </w:tblPr>
      <w:tblGrid>
        <w:gridCol w:w="2016"/>
        <w:gridCol w:w="7056"/>
      </w:tblGrid>
      <w:tr w:rsidR="009B5DE2" w:rsidRPr="00BF4B74" w14:paraId="0347E4F6" w14:textId="77777777" w:rsidTr="00A45F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931" w:type="dxa"/>
            <w:gridSpan w:val="2"/>
            <w:hideMark/>
          </w:tcPr>
          <w:p w14:paraId="5D2C305A" w14:textId="6F304353" w:rsidR="009B5DE2" w:rsidRPr="00BF4B74" w:rsidRDefault="009B5DE2" w:rsidP="0067025E">
            <w:pPr>
              <w:pStyle w:val="TableHeadingWHPoint"/>
              <w:rPr>
                <w:bCs/>
              </w:rPr>
            </w:pPr>
            <w:r w:rsidRPr="00BF4B74">
              <w:t>HOLD POINT </w:t>
            </w:r>
            <w:r w:rsidR="000C2A38" w:rsidRPr="00BF4B74">
              <w:t>2</w:t>
            </w:r>
          </w:p>
        </w:tc>
      </w:tr>
      <w:tr w:rsidR="009B5DE2" w:rsidRPr="00BF4B74" w14:paraId="43A16D9A" w14:textId="77777777" w:rsidTr="00A45F17">
        <w:tc>
          <w:tcPr>
            <w:tcW w:w="1985" w:type="dxa"/>
            <w:hideMark/>
          </w:tcPr>
          <w:p w14:paraId="782752EF" w14:textId="77777777" w:rsidR="009B5DE2" w:rsidRPr="00BF4B74" w:rsidRDefault="009B5DE2" w:rsidP="00887162">
            <w:pPr>
              <w:pStyle w:val="TableBodyTextWHPoint"/>
            </w:pPr>
            <w:r w:rsidRPr="00BF4B74">
              <w:t>Process Held</w:t>
            </w:r>
          </w:p>
        </w:tc>
        <w:tc>
          <w:tcPr>
            <w:tcW w:w="6946" w:type="dxa"/>
            <w:hideMark/>
          </w:tcPr>
          <w:p w14:paraId="17A5830E" w14:textId="1E1B334D" w:rsidR="009B5DE2" w:rsidRPr="00BF4B74" w:rsidRDefault="009B5DE2" w:rsidP="00887162">
            <w:pPr>
              <w:pStyle w:val="TableBodyTextWHPoint"/>
            </w:pPr>
            <w:r w:rsidRPr="00BF4B74">
              <w:t xml:space="preserve">Commencement of Temporary Traffic </w:t>
            </w:r>
            <w:r w:rsidR="000E3952" w:rsidRPr="00BF4B74">
              <w:t>Management</w:t>
            </w:r>
          </w:p>
        </w:tc>
      </w:tr>
      <w:tr w:rsidR="009B5DE2" w:rsidRPr="00BF4B74" w14:paraId="47BEA895" w14:textId="77777777" w:rsidTr="00A45F17">
        <w:tc>
          <w:tcPr>
            <w:tcW w:w="1985" w:type="dxa"/>
            <w:hideMark/>
          </w:tcPr>
          <w:p w14:paraId="22F68BA8" w14:textId="77777777" w:rsidR="009B5DE2" w:rsidRPr="00BF4B74" w:rsidRDefault="009B5DE2" w:rsidP="00887162">
            <w:pPr>
              <w:pStyle w:val="TableBodyTextWHPoint"/>
            </w:pPr>
            <w:r w:rsidRPr="00BF4B74">
              <w:t>Submission Details</w:t>
            </w:r>
          </w:p>
        </w:tc>
        <w:tc>
          <w:tcPr>
            <w:tcW w:w="6946" w:type="dxa"/>
            <w:hideMark/>
          </w:tcPr>
          <w:p w14:paraId="5874EC22" w14:textId="75CA50A0" w:rsidR="00537DA7" w:rsidRPr="003C0461" w:rsidRDefault="009B5DE2" w:rsidP="00887162">
            <w:pPr>
              <w:pStyle w:val="TableBodyTextWHPoint"/>
              <w:rPr>
                <w:color w:val="auto"/>
              </w:rPr>
            </w:pPr>
            <w:r w:rsidRPr="00BF4B74">
              <w:t xml:space="preserve">The </w:t>
            </w:r>
            <w:r w:rsidR="00D53A7A" w:rsidRPr="00BF4B74">
              <w:t xml:space="preserve">time between submission </w:t>
            </w:r>
            <w:r w:rsidR="00CD1B0D" w:rsidRPr="00BF4B74">
              <w:t xml:space="preserve">of the </w:t>
            </w:r>
            <w:r w:rsidR="009C2D0D" w:rsidRPr="00BF4B74">
              <w:t>Traffic Management Plan</w:t>
            </w:r>
            <w:r w:rsidRPr="00BF4B74">
              <w:t xml:space="preserve"> to the Principal </w:t>
            </w:r>
            <w:r w:rsidR="00CD1B0D" w:rsidRPr="00BF4B74">
              <w:t>and the commencement of Temporary Traffic Management on the worksite must not be le</w:t>
            </w:r>
            <w:r w:rsidR="00CD1B0D" w:rsidRPr="003C0461">
              <w:rPr>
                <w:color w:val="auto"/>
              </w:rPr>
              <w:t>ss</w:t>
            </w:r>
            <w:r w:rsidR="00DA62B1" w:rsidRPr="003C0461">
              <w:rPr>
                <w:color w:val="auto"/>
              </w:rPr>
              <w:t xml:space="preserve"> than</w:t>
            </w:r>
            <w:r w:rsidR="00537DA7" w:rsidRPr="003C0461">
              <w:rPr>
                <w:color w:val="auto"/>
              </w:rPr>
              <w:t>:</w:t>
            </w:r>
          </w:p>
          <w:p w14:paraId="4C405479" w14:textId="1982D63E" w:rsidR="00537DA7" w:rsidRPr="003C0461" w:rsidRDefault="00537DA7" w:rsidP="00887162">
            <w:pPr>
              <w:pStyle w:val="TableBodyTextWHPointBullet"/>
            </w:pPr>
            <w:r w:rsidRPr="003C0461">
              <w:t xml:space="preserve">20 working days if the proposed traffic management measures require </w:t>
            </w:r>
            <w:r w:rsidR="007C2F74" w:rsidRPr="003C0461">
              <w:t xml:space="preserve">the </w:t>
            </w:r>
            <w:r w:rsidRPr="003C0461">
              <w:t>construction of temporary roadways</w:t>
            </w:r>
            <w:r w:rsidR="00854C7C">
              <w:t>/</w:t>
            </w:r>
            <w:r w:rsidRPr="003C0461">
              <w:t>pavements, detours and</w:t>
            </w:r>
            <w:r w:rsidR="00854C7C">
              <w:t>/</w:t>
            </w:r>
            <w:r w:rsidRPr="003C0461">
              <w:t>or drainage works</w:t>
            </w:r>
            <w:r w:rsidR="001705C1" w:rsidRPr="003C0461">
              <w:t xml:space="preserve"> or may affect traffic </w:t>
            </w:r>
            <w:r w:rsidR="00263D04" w:rsidRPr="003C0461">
              <w:t>signals</w:t>
            </w:r>
            <w:r w:rsidR="00854C7C">
              <w:t>/</w:t>
            </w:r>
            <w:r w:rsidR="00263D04" w:rsidRPr="003C0461">
              <w:t>Intelligent Transport Systems (ITS)</w:t>
            </w:r>
            <w:r w:rsidR="00F579A6" w:rsidRPr="003C0461">
              <w:t>;</w:t>
            </w:r>
            <w:r w:rsidR="0067025E">
              <w:t xml:space="preserve"> or</w:t>
            </w:r>
          </w:p>
          <w:p w14:paraId="67587648" w14:textId="08BD67FC" w:rsidR="009B5DE2" w:rsidRPr="00BF4B74" w:rsidRDefault="00537DA7" w:rsidP="00887162">
            <w:pPr>
              <w:pStyle w:val="TableBodyTextWHPointBullet"/>
            </w:pPr>
            <w:r w:rsidRPr="003C0461">
              <w:t>10 working days otherwise.</w:t>
            </w:r>
          </w:p>
        </w:tc>
      </w:tr>
    </w:tbl>
    <w:p w14:paraId="2B859D77" w14:textId="6994CDED" w:rsidR="00AC1A3E" w:rsidRPr="00BF4B74" w:rsidRDefault="00AC1A3E" w:rsidP="00364BCA">
      <w:pPr>
        <w:pStyle w:val="Heading1"/>
      </w:pPr>
      <w:bookmarkStart w:id="67" w:name="_Toc205368114"/>
      <w:bookmarkStart w:id="68" w:name="_Toc231214088"/>
      <w:bookmarkEnd w:id="60"/>
      <w:bookmarkEnd w:id="62"/>
      <w:r w:rsidRPr="00BF4B74">
        <w:t>Occupa</w:t>
      </w:r>
      <w:r w:rsidR="00EA6C37" w:rsidRPr="00BF4B74">
        <w:t>tion of the Worksite</w:t>
      </w:r>
      <w:bookmarkEnd w:id="67"/>
      <w:bookmarkEnd w:id="68"/>
    </w:p>
    <w:p w14:paraId="5AC36D48" w14:textId="71D430C6" w:rsidR="00BF662D" w:rsidRPr="00BF4B74" w:rsidRDefault="00EA6C37" w:rsidP="0090773B">
      <w:pPr>
        <w:pStyle w:val="Bodynumbered1"/>
      </w:pPr>
      <w:r w:rsidRPr="00BF4B74">
        <w:t>T</w:t>
      </w:r>
      <w:r w:rsidR="00E147CF" w:rsidRPr="00BF4B74">
        <w:t xml:space="preserve">he Contractor must obtain </w:t>
      </w:r>
      <w:r w:rsidR="007A08E5" w:rsidRPr="00BF4B74">
        <w:t xml:space="preserve">all </w:t>
      </w:r>
      <w:r w:rsidR="0041714C" w:rsidRPr="00BF4B74">
        <w:t xml:space="preserve">necessary </w:t>
      </w:r>
      <w:r w:rsidR="007A08E5" w:rsidRPr="00BF4B74">
        <w:t>licences</w:t>
      </w:r>
      <w:r w:rsidR="00675893" w:rsidRPr="00BF4B74">
        <w:t xml:space="preserve"> and approvals</w:t>
      </w:r>
      <w:r w:rsidR="004705A2" w:rsidRPr="00BF4B74">
        <w:t xml:space="preserve"> from the </w:t>
      </w:r>
      <w:r w:rsidR="00DC4BB5" w:rsidRPr="00BF4B74">
        <w:t xml:space="preserve">Road Infrastructure Manager </w:t>
      </w:r>
      <w:r w:rsidR="004705A2" w:rsidRPr="00BF4B74">
        <w:t>having jurisdiction over the road where the work is being carried out</w:t>
      </w:r>
      <w:r w:rsidR="00675893" w:rsidRPr="00BF4B74">
        <w:t xml:space="preserve"> </w:t>
      </w:r>
      <w:r w:rsidR="00CE0150">
        <w:t>that</w:t>
      </w:r>
      <w:r w:rsidR="00351DC5" w:rsidRPr="00BF4B74">
        <w:t xml:space="preserve"> are </w:t>
      </w:r>
      <w:r w:rsidR="00675893" w:rsidRPr="00BF4B74">
        <w:t xml:space="preserve">necessary to occupy </w:t>
      </w:r>
      <w:r w:rsidR="00101152" w:rsidRPr="00BF4B74">
        <w:t>the road</w:t>
      </w:r>
      <w:r w:rsidR="00106F42" w:rsidRPr="00BF4B74">
        <w:t xml:space="preserve"> for the purpose of </w:t>
      </w:r>
      <w:r w:rsidR="004705A2" w:rsidRPr="00BF4B74">
        <w:t xml:space="preserve">carrying out </w:t>
      </w:r>
      <w:r w:rsidR="00106F42" w:rsidRPr="00BF4B74">
        <w:t xml:space="preserve">Temporary Traffic </w:t>
      </w:r>
      <w:r w:rsidR="00BC1569" w:rsidRPr="00BF4B74">
        <w:t>Management</w:t>
      </w:r>
      <w:r w:rsidR="00BF662D" w:rsidRPr="00BF4B74">
        <w:t>.</w:t>
      </w:r>
    </w:p>
    <w:p w14:paraId="3EA602BC" w14:textId="116CED7B" w:rsidR="00AC1A3E" w:rsidRPr="00BF4B74" w:rsidRDefault="00AC1A3E" w:rsidP="0090773B">
      <w:pPr>
        <w:pStyle w:val="Bodynumbered1"/>
      </w:pPr>
      <w:r w:rsidRPr="00BF4B74">
        <w:t xml:space="preserve">This licence </w:t>
      </w:r>
      <w:r w:rsidR="005C0CF9" w:rsidRPr="00BF4B74">
        <w:t xml:space="preserve">or approval </w:t>
      </w:r>
      <w:r w:rsidRPr="00BF4B74">
        <w:t>applies only to occupation of the road space and does not grant permission for or approval to the actual</w:t>
      </w:r>
      <w:r w:rsidR="005C0CF9" w:rsidRPr="00BF4B74">
        <w:t xml:space="preserve"> </w:t>
      </w:r>
      <w:r w:rsidRPr="00BF4B74">
        <w:t>physical work being undertaken.</w:t>
      </w:r>
    </w:p>
    <w:p w14:paraId="43E44204" w14:textId="7425402B" w:rsidR="00AC1A3E" w:rsidRPr="00BF4B74" w:rsidRDefault="00665EDB" w:rsidP="005116BA">
      <w:pPr>
        <w:pStyle w:val="Bodynumbered1"/>
      </w:pPr>
      <w:r w:rsidRPr="00BF4B74">
        <w:t>T</w:t>
      </w:r>
      <w:r w:rsidR="00AC1A3E" w:rsidRPr="00BF4B74">
        <w:t>he Contractor</w:t>
      </w:r>
      <w:r w:rsidR="00B2681E" w:rsidRPr="00BF4B74">
        <w:t xml:space="preserve"> must submit the </w:t>
      </w:r>
      <w:r w:rsidR="00AC1A3E" w:rsidRPr="00BF4B74">
        <w:t xml:space="preserve">application for </w:t>
      </w:r>
      <w:r w:rsidR="005116BA" w:rsidRPr="00BF4B74">
        <w:t xml:space="preserve">the licence or approval </w:t>
      </w:r>
      <w:r w:rsidR="00AC1A3E" w:rsidRPr="00BF4B74">
        <w:t xml:space="preserve">to the </w:t>
      </w:r>
      <w:r w:rsidR="00DC4BB5" w:rsidRPr="00BF4B74">
        <w:t xml:space="preserve">Road Infrastructure Manager </w:t>
      </w:r>
      <w:r w:rsidR="00AC1A3E" w:rsidRPr="00BF4B74">
        <w:t xml:space="preserve">at least 10 working days prior to the </w:t>
      </w:r>
      <w:r w:rsidR="00466E59" w:rsidRPr="00BF4B74">
        <w:t>scheduled</w:t>
      </w:r>
      <w:r w:rsidR="00AC1A3E" w:rsidRPr="00BF4B74">
        <w:t xml:space="preserve"> commencement of the activity requiring the </w:t>
      </w:r>
      <w:r w:rsidR="00D916C2" w:rsidRPr="00BF4B74">
        <w:t>licence or approval</w:t>
      </w:r>
      <w:r w:rsidR="00AC1A3E" w:rsidRPr="00BF4B74">
        <w:t xml:space="preserve">. The activity must not commence until the </w:t>
      </w:r>
      <w:r w:rsidR="00D916C2" w:rsidRPr="00BF4B74">
        <w:t xml:space="preserve">licence or approval </w:t>
      </w:r>
      <w:r w:rsidR="00AC1A3E" w:rsidRPr="00BF4B74">
        <w:t>is obtained.</w:t>
      </w:r>
    </w:p>
    <w:p w14:paraId="075E07F3" w14:textId="4DDC4FB4" w:rsidR="00AC1A3E" w:rsidRPr="00BF4B74" w:rsidRDefault="00151359" w:rsidP="003255CF">
      <w:pPr>
        <w:pStyle w:val="Bodynumbered1"/>
      </w:pPr>
      <w:r w:rsidRPr="00BF4B74">
        <w:t xml:space="preserve">The Contractor bears all costs </w:t>
      </w:r>
      <w:r w:rsidR="00A74B36" w:rsidRPr="00BF4B74">
        <w:t xml:space="preserve">(including </w:t>
      </w:r>
      <w:r w:rsidR="002254A1" w:rsidRPr="00BF4B74">
        <w:t xml:space="preserve">payment of </w:t>
      </w:r>
      <w:r w:rsidR="00A74B36" w:rsidRPr="00BF4B74">
        <w:t xml:space="preserve">any fees) </w:t>
      </w:r>
      <w:r w:rsidR="002254A1" w:rsidRPr="00BF4B74">
        <w:t xml:space="preserve">associated with </w:t>
      </w:r>
      <w:r w:rsidR="003255CF" w:rsidRPr="00BF4B74">
        <w:t>obtaining</w:t>
      </w:r>
      <w:r w:rsidR="002254A1" w:rsidRPr="00BF4B74">
        <w:t xml:space="preserve"> the </w:t>
      </w:r>
      <w:r w:rsidR="003255CF" w:rsidRPr="00BF4B74">
        <w:t>licence or approval</w:t>
      </w:r>
      <w:r w:rsidR="00AC1A3E" w:rsidRPr="00BF4B74">
        <w:t>.</w:t>
      </w:r>
    </w:p>
    <w:p w14:paraId="6EA99974" w14:textId="6D084A90" w:rsidR="00F60BB8" w:rsidRPr="00BF4B74" w:rsidRDefault="00DE754E" w:rsidP="00516123">
      <w:pPr>
        <w:pStyle w:val="Bodynumbered1"/>
      </w:pPr>
      <w:bookmarkStart w:id="69" w:name="_Ref171243656"/>
      <w:r w:rsidRPr="00BF4B74">
        <w:t xml:space="preserve">In the event that </w:t>
      </w:r>
      <w:r w:rsidR="004941B6" w:rsidRPr="00BF4B74">
        <w:t>t</w:t>
      </w:r>
      <w:r w:rsidR="00AC1A3E" w:rsidRPr="00BF4B74">
        <w:t xml:space="preserve">he lane occupancy hours granted in the </w:t>
      </w:r>
      <w:r w:rsidR="00174441" w:rsidRPr="00BF4B74">
        <w:t>licence</w:t>
      </w:r>
      <w:r w:rsidR="004941B6" w:rsidRPr="00BF4B74">
        <w:t xml:space="preserve"> or approval are less than </w:t>
      </w:r>
      <w:r w:rsidR="00174441" w:rsidRPr="00BF4B74">
        <w:t xml:space="preserve">the </w:t>
      </w:r>
      <w:r w:rsidR="00AC1A3E" w:rsidRPr="00BF4B74">
        <w:t xml:space="preserve">working hours stated in the Contract, </w:t>
      </w:r>
      <w:r w:rsidR="00F60BB8" w:rsidRPr="00BF4B74">
        <w:t>the former will prevail</w:t>
      </w:r>
      <w:r w:rsidR="006E0E9C" w:rsidRPr="00BF4B74">
        <w:t>.</w:t>
      </w:r>
      <w:bookmarkEnd w:id="69"/>
      <w:r w:rsidR="00BE0D56" w:rsidRPr="00BF4B74">
        <w:t xml:space="preserve"> </w:t>
      </w:r>
    </w:p>
    <w:tbl>
      <w:tblPr>
        <w:tblStyle w:val="TMTableBlueIndent"/>
        <w:tblW w:w="9072" w:type="dxa"/>
        <w:tblLook w:val="04A0" w:firstRow="1" w:lastRow="0" w:firstColumn="1" w:lastColumn="0" w:noHBand="0" w:noVBand="1"/>
      </w:tblPr>
      <w:tblGrid>
        <w:gridCol w:w="2016"/>
        <w:gridCol w:w="7056"/>
      </w:tblGrid>
      <w:tr w:rsidR="005C48E0" w:rsidRPr="00BF4B74" w14:paraId="65C0A528" w14:textId="77777777" w:rsidTr="009C77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931" w:type="dxa"/>
            <w:gridSpan w:val="2"/>
            <w:hideMark/>
          </w:tcPr>
          <w:p w14:paraId="0E797D17" w14:textId="591D8399" w:rsidR="005C48E0" w:rsidRPr="00BF4B74" w:rsidRDefault="005C48E0" w:rsidP="00887162">
            <w:pPr>
              <w:pStyle w:val="TableHeadingWHPoint"/>
              <w:rPr>
                <w:bCs/>
              </w:rPr>
            </w:pPr>
            <w:r w:rsidRPr="00BF4B74">
              <w:t>HOLD POINT </w:t>
            </w:r>
            <w:r w:rsidR="00F6430D" w:rsidRPr="00BF4B74">
              <w:t>3</w:t>
            </w:r>
          </w:p>
        </w:tc>
      </w:tr>
      <w:tr w:rsidR="005C48E0" w:rsidRPr="00BF4B74" w14:paraId="4EEACA2F" w14:textId="77777777" w:rsidTr="009C778B">
        <w:tc>
          <w:tcPr>
            <w:tcW w:w="1985" w:type="dxa"/>
            <w:hideMark/>
          </w:tcPr>
          <w:p w14:paraId="2A8CEC83" w14:textId="77777777" w:rsidR="005C48E0" w:rsidRPr="00887162" w:rsidRDefault="005C48E0" w:rsidP="00887162">
            <w:pPr>
              <w:pStyle w:val="TableBodyTextWHPoint"/>
            </w:pPr>
            <w:r w:rsidRPr="00887162">
              <w:t>Process Held</w:t>
            </w:r>
          </w:p>
        </w:tc>
        <w:tc>
          <w:tcPr>
            <w:tcW w:w="6946" w:type="dxa"/>
            <w:hideMark/>
          </w:tcPr>
          <w:p w14:paraId="7B5A3687" w14:textId="77EC7F1F" w:rsidR="005C48E0" w:rsidRPr="00887162" w:rsidRDefault="001534E0" w:rsidP="00887162">
            <w:pPr>
              <w:pStyle w:val="TableBodyTextWHPoint"/>
            </w:pPr>
            <w:r w:rsidRPr="00887162">
              <w:t>Commencement of Temporary Traffic Management</w:t>
            </w:r>
          </w:p>
        </w:tc>
      </w:tr>
      <w:tr w:rsidR="005C48E0" w:rsidRPr="00BF4B74" w14:paraId="230B8CDC" w14:textId="77777777" w:rsidTr="009C778B">
        <w:tc>
          <w:tcPr>
            <w:tcW w:w="1985" w:type="dxa"/>
            <w:hideMark/>
          </w:tcPr>
          <w:p w14:paraId="205B51B5" w14:textId="77777777" w:rsidR="005C48E0" w:rsidRPr="00887162" w:rsidRDefault="005C48E0" w:rsidP="00887162">
            <w:pPr>
              <w:pStyle w:val="TableBodyTextWHPoint"/>
            </w:pPr>
            <w:r w:rsidRPr="00887162">
              <w:t>Submission Details</w:t>
            </w:r>
          </w:p>
        </w:tc>
        <w:tc>
          <w:tcPr>
            <w:tcW w:w="6946" w:type="dxa"/>
            <w:hideMark/>
          </w:tcPr>
          <w:p w14:paraId="6A5A3E0E" w14:textId="52EB7D92" w:rsidR="005C48E0" w:rsidRPr="00887162" w:rsidRDefault="00A56CBE" w:rsidP="00887162">
            <w:pPr>
              <w:pStyle w:val="TableBodyTextWHPoint"/>
            </w:pPr>
            <w:r w:rsidRPr="00887162">
              <w:t xml:space="preserve">Evidence that any required licences and approvals have been obtained </w:t>
            </w:r>
            <w:r w:rsidR="005C48E0" w:rsidRPr="00887162">
              <w:t>must be submitted to the Principal prior to the commencement of Temporary Traffic Management on the worksite.</w:t>
            </w:r>
          </w:p>
        </w:tc>
      </w:tr>
    </w:tbl>
    <w:p w14:paraId="4BB73B97" w14:textId="6C74AD6B" w:rsidR="00AE43B9" w:rsidRPr="00BF4B74" w:rsidRDefault="00F22C87" w:rsidP="00364BCA">
      <w:pPr>
        <w:pStyle w:val="Heading1"/>
      </w:pPr>
      <w:bookmarkStart w:id="70" w:name="_Toc205368115"/>
      <w:bookmarkStart w:id="71" w:name="_Toc231214089"/>
      <w:r w:rsidRPr="00BF4B74">
        <w:lastRenderedPageBreak/>
        <w:t>Design of the Temporary Traffic Management</w:t>
      </w:r>
      <w:bookmarkEnd w:id="70"/>
      <w:bookmarkEnd w:id="71"/>
      <w:r w:rsidRPr="00BF4B74">
        <w:t xml:space="preserve"> </w:t>
      </w:r>
    </w:p>
    <w:p w14:paraId="7911127C" w14:textId="1B71D65F" w:rsidR="00881BF1" w:rsidRPr="00BF4B74" w:rsidRDefault="00321F77" w:rsidP="00321F77">
      <w:pPr>
        <w:pStyle w:val="Heading2"/>
      </w:pPr>
      <w:bookmarkStart w:id="72" w:name="_Toc205368116"/>
      <w:bookmarkStart w:id="73" w:name="_Toc231214090"/>
      <w:r w:rsidRPr="00BF4B74">
        <w:t>General</w:t>
      </w:r>
      <w:bookmarkEnd w:id="72"/>
      <w:bookmarkEnd w:id="73"/>
    </w:p>
    <w:p w14:paraId="7DA7840B" w14:textId="766722E5" w:rsidR="00A11B99" w:rsidRPr="003C0461" w:rsidRDefault="00AB210C" w:rsidP="00805267">
      <w:pPr>
        <w:pStyle w:val="Bodynumbered1"/>
      </w:pPr>
      <w:bookmarkStart w:id="74" w:name="_Ref171165109"/>
      <w:r w:rsidRPr="00BF4B74">
        <w:t>D</w:t>
      </w:r>
      <w:r w:rsidR="00BB0EC0" w:rsidRPr="00BF4B74">
        <w:t>esign of th</w:t>
      </w:r>
      <w:r w:rsidR="00BB0EC0" w:rsidRPr="003C0461">
        <w:t xml:space="preserve">e </w:t>
      </w:r>
      <w:r w:rsidR="00A11B99" w:rsidRPr="003C0461">
        <w:t xml:space="preserve">Temporary Traffic Management </w:t>
      </w:r>
      <w:r w:rsidRPr="003C0461">
        <w:t xml:space="preserve">must be undertaken </w:t>
      </w:r>
      <w:r w:rsidR="00A11B99" w:rsidRPr="003C0461">
        <w:t xml:space="preserve">in accordance with the AGTTM, AS 1742.3 and </w:t>
      </w:r>
      <w:r w:rsidR="00805267" w:rsidRPr="003C0461">
        <w:t>the legislation, regulations and codes of practice applicable in the jurisdiction where the work is being carried out</w:t>
      </w:r>
      <w:r w:rsidR="00A11B99" w:rsidRPr="003C0461">
        <w:t>.</w:t>
      </w:r>
    </w:p>
    <w:bookmarkEnd w:id="74"/>
    <w:p w14:paraId="763234E8" w14:textId="6465D4A1" w:rsidR="00565605" w:rsidRPr="003C0461" w:rsidRDefault="003711A8" w:rsidP="00B030C5">
      <w:pPr>
        <w:pStyle w:val="Bodynumbered1"/>
      </w:pPr>
      <w:r w:rsidRPr="003C0461">
        <w:t xml:space="preserve">The design of the </w:t>
      </w:r>
      <w:r w:rsidR="00CD48D1" w:rsidRPr="003C0461">
        <w:t xml:space="preserve">Temporary Traffic Management must be documented in </w:t>
      </w:r>
      <w:r w:rsidR="003E0ECE" w:rsidRPr="003C0461">
        <w:t>Traffic Guidance Schemes</w:t>
      </w:r>
      <w:r w:rsidR="00B030C5" w:rsidRPr="003C0461">
        <w:t xml:space="preserve"> </w:t>
      </w:r>
      <w:r w:rsidR="00CE0150">
        <w:t>that</w:t>
      </w:r>
      <w:r w:rsidR="00B030C5" w:rsidRPr="003C0461">
        <w:t xml:space="preserve"> comply with AGTTM Part 3, Part 4 and</w:t>
      </w:r>
      <w:r w:rsidR="00854C7C">
        <w:t>/</w:t>
      </w:r>
      <w:r w:rsidR="00B030C5" w:rsidRPr="003C0461">
        <w:t>or Part 5 (as applicable).</w:t>
      </w:r>
    </w:p>
    <w:p w14:paraId="5D3F0345" w14:textId="61A43187" w:rsidR="00B021E0" w:rsidRPr="003C0461" w:rsidRDefault="004E3B37" w:rsidP="0032601B">
      <w:pPr>
        <w:pStyle w:val="Bodynumbered1"/>
      </w:pPr>
      <w:r w:rsidRPr="003C0461">
        <w:t>Where a generic Traffic Guidance Scheme is not appropriate and a project</w:t>
      </w:r>
      <w:r w:rsidR="002A6FB2">
        <w:t>-</w:t>
      </w:r>
      <w:r w:rsidRPr="003C0461">
        <w:t>specific Traffic Guidance Scheme is required</w:t>
      </w:r>
      <w:r w:rsidR="001E7FF4" w:rsidRPr="003C0461">
        <w:t>, preparation of that scheme must only be carried out by a person who is qualified as a Traffic Management Designer in accordance with Clause</w:t>
      </w:r>
      <w:r w:rsidR="00E90518">
        <w:t> </w:t>
      </w:r>
      <w:r w:rsidR="001E7FF4" w:rsidRPr="003C0461">
        <w:fldChar w:fldCharType="begin"/>
      </w:r>
      <w:r w:rsidR="001E7FF4" w:rsidRPr="003C0461">
        <w:instrText xml:space="preserve"> REF _Ref170568829 \r \h </w:instrText>
      </w:r>
      <w:r w:rsidR="00BF4B74" w:rsidRPr="003C0461">
        <w:instrText xml:space="preserve"> \* MERGEFORMAT </w:instrText>
      </w:r>
      <w:r w:rsidR="001E7FF4" w:rsidRPr="003C0461">
        <w:fldChar w:fldCharType="separate"/>
      </w:r>
      <w:r w:rsidR="00B9645A">
        <w:t>7.1</w:t>
      </w:r>
      <w:r w:rsidR="001E7FF4" w:rsidRPr="003C0461">
        <w:fldChar w:fldCharType="end"/>
      </w:r>
      <w:r w:rsidR="00F77D6B" w:rsidRPr="003C0461">
        <w:t xml:space="preserve">. </w:t>
      </w:r>
      <w:r w:rsidR="00C07963" w:rsidRPr="003C0461">
        <w:t>A</w:t>
      </w:r>
      <w:r w:rsidR="00F77D6B" w:rsidRPr="003C0461">
        <w:t>ll project</w:t>
      </w:r>
      <w:r w:rsidR="002A6FB2">
        <w:t>-</w:t>
      </w:r>
      <w:r w:rsidR="00F77D6B" w:rsidRPr="003C0461">
        <w:t xml:space="preserve">specific </w:t>
      </w:r>
      <w:r w:rsidR="00BA27E7" w:rsidRPr="003C0461">
        <w:t>Traffic Guidance Scheme</w:t>
      </w:r>
      <w:r w:rsidR="00BA27E7">
        <w:t>s</w:t>
      </w:r>
      <w:r w:rsidR="00BA27E7" w:rsidRPr="003C0461">
        <w:t xml:space="preserve"> </w:t>
      </w:r>
      <w:r w:rsidR="00F77D6B" w:rsidRPr="003C0461">
        <w:t xml:space="preserve">must be drawn using </w:t>
      </w:r>
      <w:r w:rsidR="0098483E" w:rsidRPr="003C0461">
        <w:t xml:space="preserve">an appropriate </w:t>
      </w:r>
      <w:r w:rsidR="00F77D6B" w:rsidRPr="003C0461">
        <w:t xml:space="preserve">software </w:t>
      </w:r>
      <w:r w:rsidR="00265CB6" w:rsidRPr="003C0461">
        <w:t xml:space="preserve">package. </w:t>
      </w:r>
      <w:r w:rsidR="00C07963" w:rsidRPr="003C0461">
        <w:t>Hand drawings are not permitted, u</w:t>
      </w:r>
      <w:r w:rsidR="00265CB6" w:rsidRPr="003C0461">
        <w:t>nless approved otherwise by the Principal</w:t>
      </w:r>
      <w:r w:rsidR="0032601B" w:rsidRPr="003C0461">
        <w:t xml:space="preserve">. </w:t>
      </w:r>
      <w:r w:rsidR="002A0C44" w:rsidRPr="003C0461">
        <w:t>C</w:t>
      </w:r>
      <w:r w:rsidR="0032601B" w:rsidRPr="003C0461">
        <w:t xml:space="preserve">hainages </w:t>
      </w:r>
      <w:r w:rsidR="002A0C44" w:rsidRPr="003C0461">
        <w:t xml:space="preserve">and other geometric information </w:t>
      </w:r>
      <w:r w:rsidR="0032601B" w:rsidRPr="003C0461">
        <w:t xml:space="preserve">shown in the </w:t>
      </w:r>
      <w:r w:rsidR="00BA27E7" w:rsidRPr="003C0461">
        <w:t xml:space="preserve">Traffic Guidance Scheme </w:t>
      </w:r>
      <w:r w:rsidR="0032601B" w:rsidRPr="003C0461">
        <w:t xml:space="preserve">must match those shown on the </w:t>
      </w:r>
      <w:r w:rsidR="002A0C44" w:rsidRPr="003C0461">
        <w:t>construction d</w:t>
      </w:r>
      <w:r w:rsidR="0032601B" w:rsidRPr="003C0461">
        <w:t>rawings.</w:t>
      </w:r>
    </w:p>
    <w:p w14:paraId="2DC252F7" w14:textId="0D63E85F" w:rsidR="003E0ECE" w:rsidRPr="00BF4B74" w:rsidRDefault="00F41749" w:rsidP="00E2283F">
      <w:pPr>
        <w:pStyle w:val="Bodynumbered1"/>
      </w:pPr>
      <w:bookmarkStart w:id="75" w:name="_Ref171243681"/>
      <w:r w:rsidRPr="00BF4B74">
        <w:t xml:space="preserve">Traffic Guidance Schemes </w:t>
      </w:r>
      <w:r w:rsidR="008F6D8B" w:rsidRPr="00BF4B74">
        <w:t xml:space="preserve">may be </w:t>
      </w:r>
      <w:r w:rsidR="00A61B69" w:rsidRPr="00BF4B74">
        <w:t xml:space="preserve">submitted progressively </w:t>
      </w:r>
      <w:r w:rsidR="003E0ECE" w:rsidRPr="00BF4B74">
        <w:t>to the Principal</w:t>
      </w:r>
      <w:r w:rsidR="00D76EB3" w:rsidRPr="00BF4B74">
        <w:t>.</w:t>
      </w:r>
      <w:bookmarkEnd w:id="75"/>
    </w:p>
    <w:tbl>
      <w:tblPr>
        <w:tblStyle w:val="TMTableBlueIndent"/>
        <w:tblW w:w="9072" w:type="dxa"/>
        <w:tblLook w:val="04A0" w:firstRow="1" w:lastRow="0" w:firstColumn="1" w:lastColumn="0" w:noHBand="0" w:noVBand="1"/>
      </w:tblPr>
      <w:tblGrid>
        <w:gridCol w:w="2016"/>
        <w:gridCol w:w="7056"/>
      </w:tblGrid>
      <w:tr w:rsidR="009256E7" w:rsidRPr="00BF4B74" w14:paraId="110AC62E" w14:textId="77777777" w:rsidTr="009C77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931" w:type="dxa"/>
            <w:gridSpan w:val="2"/>
            <w:hideMark/>
          </w:tcPr>
          <w:p w14:paraId="131E6B65" w14:textId="46B1450D" w:rsidR="009256E7" w:rsidRPr="00BF4B74" w:rsidRDefault="009256E7" w:rsidP="00887162">
            <w:pPr>
              <w:pStyle w:val="TableHeadingWHPoint"/>
              <w:rPr>
                <w:bCs/>
              </w:rPr>
            </w:pPr>
            <w:bookmarkStart w:id="76" w:name="_Hlk171063707"/>
            <w:r w:rsidRPr="00BF4B74">
              <w:t>HOLD POINT </w:t>
            </w:r>
            <w:r w:rsidR="00F6430D" w:rsidRPr="00BF4B74">
              <w:t>4</w:t>
            </w:r>
          </w:p>
        </w:tc>
      </w:tr>
      <w:tr w:rsidR="00C30F8D" w:rsidRPr="00BF4B74" w14:paraId="4C087B78" w14:textId="77777777" w:rsidTr="009C778B">
        <w:tc>
          <w:tcPr>
            <w:tcW w:w="1985" w:type="dxa"/>
            <w:hideMark/>
          </w:tcPr>
          <w:p w14:paraId="656186EF" w14:textId="67234C80" w:rsidR="00C30F8D" w:rsidRPr="00BF4B74" w:rsidRDefault="00C30F8D" w:rsidP="00887162">
            <w:pPr>
              <w:pStyle w:val="TableBodyTextWHPoint"/>
            </w:pPr>
            <w:r w:rsidRPr="00BF4B74">
              <w:t>Process Held</w:t>
            </w:r>
          </w:p>
        </w:tc>
        <w:tc>
          <w:tcPr>
            <w:tcW w:w="6946" w:type="dxa"/>
            <w:hideMark/>
          </w:tcPr>
          <w:p w14:paraId="69826FD0" w14:textId="04023DD4" w:rsidR="00C30F8D" w:rsidRPr="003C0461" w:rsidRDefault="00C30F8D" w:rsidP="00887162">
            <w:pPr>
              <w:pStyle w:val="TableBodyTextWHPoint"/>
              <w:rPr>
                <w:color w:val="auto"/>
              </w:rPr>
            </w:pPr>
            <w:r w:rsidRPr="003C0461">
              <w:rPr>
                <w:color w:val="auto"/>
              </w:rPr>
              <w:t>Commencement of Temporary Traffic Management</w:t>
            </w:r>
            <w:r w:rsidR="00A2081E" w:rsidRPr="003C0461">
              <w:rPr>
                <w:color w:val="auto"/>
              </w:rPr>
              <w:t xml:space="preserve"> in the area covered by </w:t>
            </w:r>
            <w:r w:rsidR="0035582F" w:rsidRPr="003C0461">
              <w:rPr>
                <w:color w:val="auto"/>
              </w:rPr>
              <w:t xml:space="preserve">the </w:t>
            </w:r>
            <w:r w:rsidR="002D5C83" w:rsidRPr="003C0461">
              <w:rPr>
                <w:color w:val="auto"/>
              </w:rPr>
              <w:t>proposed</w:t>
            </w:r>
            <w:r w:rsidR="008F6D8B" w:rsidRPr="003C0461">
              <w:rPr>
                <w:color w:val="auto"/>
              </w:rPr>
              <w:t xml:space="preserve"> Traffic Guidance Scheme</w:t>
            </w:r>
          </w:p>
        </w:tc>
      </w:tr>
      <w:tr w:rsidR="00C30F8D" w:rsidRPr="00BF4B74" w14:paraId="0FCF0C96" w14:textId="77777777" w:rsidTr="009C778B">
        <w:tc>
          <w:tcPr>
            <w:tcW w:w="1985" w:type="dxa"/>
            <w:hideMark/>
          </w:tcPr>
          <w:p w14:paraId="7C757C90" w14:textId="2D2BBE7B" w:rsidR="00C30F8D" w:rsidRPr="00BF4B74" w:rsidRDefault="00C30F8D" w:rsidP="00887162">
            <w:pPr>
              <w:pStyle w:val="TableBodyTextWHPoint"/>
            </w:pPr>
            <w:r w:rsidRPr="00BF4B74">
              <w:t>Submission Details</w:t>
            </w:r>
          </w:p>
        </w:tc>
        <w:tc>
          <w:tcPr>
            <w:tcW w:w="6946" w:type="dxa"/>
            <w:hideMark/>
          </w:tcPr>
          <w:p w14:paraId="42389593" w14:textId="21611843" w:rsidR="009378A3" w:rsidRPr="003C0461" w:rsidRDefault="00F66995" w:rsidP="00887162">
            <w:pPr>
              <w:pStyle w:val="TableBodyTextWHPoint"/>
              <w:rPr>
                <w:color w:val="auto"/>
              </w:rPr>
            </w:pPr>
            <w:r w:rsidRPr="003C0461">
              <w:rPr>
                <w:color w:val="auto"/>
              </w:rPr>
              <w:t xml:space="preserve">The time between submission of </w:t>
            </w:r>
            <w:r w:rsidR="00A61B69" w:rsidRPr="003C0461">
              <w:rPr>
                <w:color w:val="auto"/>
              </w:rPr>
              <w:t>each</w:t>
            </w:r>
            <w:r w:rsidR="00B23346" w:rsidRPr="003C0461">
              <w:rPr>
                <w:color w:val="auto"/>
              </w:rPr>
              <w:t xml:space="preserve"> Traffic Guidance Scheme</w:t>
            </w:r>
            <w:r w:rsidRPr="003C0461">
              <w:rPr>
                <w:color w:val="auto"/>
              </w:rPr>
              <w:t xml:space="preserve"> to the Principal and the commencement of Temporary Traffic Management </w:t>
            </w:r>
            <w:r w:rsidR="00E5397A" w:rsidRPr="003C0461">
              <w:rPr>
                <w:color w:val="auto"/>
              </w:rPr>
              <w:t xml:space="preserve">on the area covered by </w:t>
            </w:r>
            <w:r w:rsidR="00845818" w:rsidRPr="003C0461">
              <w:rPr>
                <w:color w:val="auto"/>
              </w:rPr>
              <w:t>that</w:t>
            </w:r>
            <w:r w:rsidR="00E5397A" w:rsidRPr="003C0461">
              <w:rPr>
                <w:color w:val="auto"/>
              </w:rPr>
              <w:t xml:space="preserve"> Traffic Guidance Scheme</w:t>
            </w:r>
            <w:r w:rsidRPr="003C0461">
              <w:rPr>
                <w:color w:val="auto"/>
              </w:rPr>
              <w:t xml:space="preserve"> must not be less than </w:t>
            </w:r>
            <w:r w:rsidR="000401E8" w:rsidRPr="003C0461">
              <w:rPr>
                <w:color w:val="auto"/>
              </w:rPr>
              <w:t>5</w:t>
            </w:r>
            <w:r w:rsidR="00E12CE8" w:rsidRPr="003C0461">
              <w:rPr>
                <w:color w:val="auto"/>
              </w:rPr>
              <w:t xml:space="preserve"> working </w:t>
            </w:r>
            <w:r w:rsidRPr="003C0461">
              <w:rPr>
                <w:color w:val="auto"/>
              </w:rPr>
              <w:t>days.</w:t>
            </w:r>
          </w:p>
        </w:tc>
      </w:tr>
    </w:tbl>
    <w:p w14:paraId="18709541" w14:textId="687E2723" w:rsidR="00EE514C" w:rsidRPr="00BF4B74" w:rsidRDefault="00EE514C" w:rsidP="00EE514C">
      <w:pPr>
        <w:pStyle w:val="Heading2"/>
      </w:pPr>
      <w:bookmarkStart w:id="77" w:name="_Toc205368117"/>
      <w:bookmarkStart w:id="78" w:name="_Toc231214091"/>
      <w:bookmarkEnd w:id="76"/>
      <w:r w:rsidRPr="00BF4B74">
        <w:t>Required Details</w:t>
      </w:r>
      <w:bookmarkEnd w:id="77"/>
      <w:bookmarkEnd w:id="78"/>
    </w:p>
    <w:p w14:paraId="43688B3D" w14:textId="1F477644" w:rsidR="00EE514C" w:rsidRPr="00BF4B74" w:rsidRDefault="00B67556" w:rsidP="00B67556">
      <w:pPr>
        <w:pStyle w:val="Bodynumbered1"/>
      </w:pPr>
      <w:bookmarkStart w:id="79" w:name="_Ref231213829"/>
      <w:r w:rsidRPr="00BF4B74">
        <w:t>A Traffic Guidance Scheme</w:t>
      </w:r>
      <w:r w:rsidR="00EE514C" w:rsidRPr="00BF4B74">
        <w:t xml:space="preserve"> must show, where applicable, the following details:</w:t>
      </w:r>
      <w:bookmarkEnd w:id="79"/>
    </w:p>
    <w:p w14:paraId="1CB28086" w14:textId="5FFCFB50" w:rsidR="00EE514C" w:rsidRPr="00A45F17" w:rsidRDefault="00A45F17" w:rsidP="00A45F17">
      <w:pPr>
        <w:pStyle w:val="Bodynumbered2"/>
      </w:pPr>
      <w:r>
        <w:t>t</w:t>
      </w:r>
      <w:r w:rsidRPr="00A45F17">
        <w:t xml:space="preserve">ypes </w:t>
      </w:r>
      <w:r w:rsidR="00EE514C" w:rsidRPr="00A45F17">
        <w:t>and locations of permanent regulatory (R series) and warning (W series) signs</w:t>
      </w:r>
      <w:r>
        <w:t>;</w:t>
      </w:r>
    </w:p>
    <w:p w14:paraId="06F95499" w14:textId="0CD4CA7B" w:rsidR="00EE514C" w:rsidRPr="00A45F17" w:rsidRDefault="00A45F17" w:rsidP="00A45F17">
      <w:pPr>
        <w:pStyle w:val="Bodynumbered2"/>
      </w:pPr>
      <w:r>
        <w:t>t</w:t>
      </w:r>
      <w:r w:rsidRPr="00A45F17">
        <w:t xml:space="preserve">ypes </w:t>
      </w:r>
      <w:r w:rsidR="00EE514C" w:rsidRPr="00A45F17">
        <w:t>and locations of temporary signs (T series)</w:t>
      </w:r>
      <w:r w:rsidR="00065FF4" w:rsidRPr="00A45F17">
        <w:t>,</w:t>
      </w:r>
      <w:r w:rsidR="00EE514C" w:rsidRPr="00A45F17">
        <w:t xml:space="preserve"> including advance warning signs and </w:t>
      </w:r>
      <w:r w:rsidR="009C2D0D" w:rsidRPr="00A45F17">
        <w:t>Variable Message Signs</w:t>
      </w:r>
      <w:r>
        <w:t>;</w:t>
      </w:r>
    </w:p>
    <w:p w14:paraId="262F22BD" w14:textId="747263C8" w:rsidR="00EE514C" w:rsidRPr="00A45F17" w:rsidRDefault="00A45F17" w:rsidP="00A45F17">
      <w:pPr>
        <w:pStyle w:val="Bodynumbered2"/>
      </w:pPr>
      <w:r>
        <w:t>n</w:t>
      </w:r>
      <w:r w:rsidRPr="00A45F17">
        <w:t xml:space="preserve">umber </w:t>
      </w:r>
      <w:r w:rsidR="00EE514C" w:rsidRPr="00A45F17">
        <w:t>of lanes and lane widths</w:t>
      </w:r>
      <w:r>
        <w:t>;</w:t>
      </w:r>
    </w:p>
    <w:p w14:paraId="79546621" w14:textId="1821C104" w:rsidR="00EE514C" w:rsidRPr="00A45F17" w:rsidRDefault="00A45F17" w:rsidP="00A45F17">
      <w:pPr>
        <w:pStyle w:val="Bodynumbered2"/>
      </w:pPr>
      <w:r>
        <w:t>l</w:t>
      </w:r>
      <w:r w:rsidRPr="00A45F17">
        <w:t xml:space="preserve">ocations </w:t>
      </w:r>
      <w:r w:rsidR="00EE514C" w:rsidRPr="00A45F17">
        <w:t>of permanent and temporary traffic signals</w:t>
      </w:r>
      <w:r>
        <w:t>;</w:t>
      </w:r>
    </w:p>
    <w:p w14:paraId="35DEE60B" w14:textId="44B247FD" w:rsidR="00EE514C" w:rsidRPr="00A45F17" w:rsidRDefault="00A45F17" w:rsidP="00A45F17">
      <w:pPr>
        <w:pStyle w:val="Bodynumbered2"/>
      </w:pPr>
      <w:r>
        <w:t>l</w:t>
      </w:r>
      <w:r w:rsidRPr="00A45F17">
        <w:t xml:space="preserve">ocations </w:t>
      </w:r>
      <w:r w:rsidR="00EE514C" w:rsidRPr="00A45F17">
        <w:t>of any required Traffic Controllers</w:t>
      </w:r>
      <w:r>
        <w:t>;</w:t>
      </w:r>
    </w:p>
    <w:p w14:paraId="432BF6C2" w14:textId="0B1CA281" w:rsidR="00EE514C" w:rsidRPr="00A45F17" w:rsidRDefault="00A45F17" w:rsidP="00A45F17">
      <w:pPr>
        <w:pStyle w:val="Bodynumbered2"/>
      </w:pPr>
      <w:r>
        <w:t>l</w:t>
      </w:r>
      <w:r w:rsidRPr="00A45F17">
        <w:t xml:space="preserve">ocations </w:t>
      </w:r>
      <w:r w:rsidR="00EE514C" w:rsidRPr="00A45F17">
        <w:t>and lengths of taper and safety buffer areas</w:t>
      </w:r>
      <w:r>
        <w:t>;</w:t>
      </w:r>
    </w:p>
    <w:p w14:paraId="08A64440" w14:textId="74DEF44C" w:rsidR="00EE514C" w:rsidRPr="00A45F17" w:rsidRDefault="00A45F17" w:rsidP="00A45F17">
      <w:pPr>
        <w:pStyle w:val="Bodynumbered2"/>
      </w:pPr>
      <w:r>
        <w:t>l</w:t>
      </w:r>
      <w:r w:rsidRPr="00A45F17">
        <w:t xml:space="preserve">ocations </w:t>
      </w:r>
      <w:r w:rsidR="00EE514C" w:rsidRPr="00A45F17">
        <w:t>of safety barrier systems</w:t>
      </w:r>
      <w:r w:rsidR="00065FF4" w:rsidRPr="00A45F17">
        <w:t>,</w:t>
      </w:r>
      <w:r w:rsidR="00EE514C" w:rsidRPr="00A45F17">
        <w:t xml:space="preserve"> including end terminals</w:t>
      </w:r>
      <w:r>
        <w:t>;</w:t>
      </w:r>
    </w:p>
    <w:p w14:paraId="75B512ED" w14:textId="78988300" w:rsidR="00D61A90" w:rsidRPr="00A45F17" w:rsidRDefault="00A45F17" w:rsidP="00A45F17">
      <w:pPr>
        <w:pStyle w:val="Bodynumbered2"/>
      </w:pPr>
      <w:r>
        <w:t>u</w:t>
      </w:r>
      <w:r w:rsidRPr="00A45F17">
        <w:t xml:space="preserve">sage </w:t>
      </w:r>
      <w:r w:rsidR="00F87899" w:rsidRPr="00A45F17">
        <w:t xml:space="preserve">of </w:t>
      </w:r>
      <w:r w:rsidR="00B9645A" w:rsidRPr="00A45F17">
        <w:t xml:space="preserve">any </w:t>
      </w:r>
      <w:r w:rsidR="00F87899" w:rsidRPr="00A45F17">
        <w:t>temporar</w:t>
      </w:r>
      <w:r w:rsidR="00771175" w:rsidRPr="00A45F17">
        <w:t>ily trafficked</w:t>
      </w:r>
      <w:r w:rsidR="00F87899" w:rsidRPr="00A45F17">
        <w:t xml:space="preserve"> steel plates </w:t>
      </w:r>
      <w:r w:rsidR="00BF74F5" w:rsidRPr="00A45F17">
        <w:t xml:space="preserve">for </w:t>
      </w:r>
      <w:r w:rsidR="00771175" w:rsidRPr="00A45F17">
        <w:t>travers</w:t>
      </w:r>
      <w:r w:rsidR="00D02474" w:rsidRPr="00A45F17">
        <w:t>ing</w:t>
      </w:r>
      <w:r w:rsidR="00771175" w:rsidRPr="00A45F17">
        <w:t xml:space="preserve"> excavations</w:t>
      </w:r>
      <w:r>
        <w:t>;</w:t>
      </w:r>
    </w:p>
    <w:p w14:paraId="6D950192" w14:textId="638E08D7" w:rsidR="00EE514C" w:rsidRPr="00A45F17" w:rsidRDefault="00A45F17" w:rsidP="00A45F17">
      <w:pPr>
        <w:pStyle w:val="Bodynumbered2"/>
      </w:pPr>
      <w:r>
        <w:t>p</w:t>
      </w:r>
      <w:r w:rsidRPr="00A45F17">
        <w:t xml:space="preserve">edestrian </w:t>
      </w:r>
      <w:r w:rsidR="00EE514C" w:rsidRPr="00A45F17">
        <w:t>and cyclist paths</w:t>
      </w:r>
      <w:r>
        <w:t>;</w:t>
      </w:r>
    </w:p>
    <w:p w14:paraId="086A3255" w14:textId="297FAAB8" w:rsidR="00EE514C" w:rsidRPr="00A45F17" w:rsidRDefault="00A45F17" w:rsidP="00A45F17">
      <w:pPr>
        <w:pStyle w:val="Bodynumbered2"/>
      </w:pPr>
      <w:r>
        <w:t>l</w:t>
      </w:r>
      <w:r w:rsidRPr="00A45F17">
        <w:t xml:space="preserve">ocations </w:t>
      </w:r>
      <w:r w:rsidR="00EE514C" w:rsidRPr="00A45F17">
        <w:t>of entry and exit gates to work areas, individually numbered and signposted</w:t>
      </w:r>
      <w:r>
        <w:t>;</w:t>
      </w:r>
    </w:p>
    <w:p w14:paraId="09B96CF1" w14:textId="1F69DD20" w:rsidR="00EE514C" w:rsidRPr="00A45F17" w:rsidRDefault="00A45F17" w:rsidP="00A45F17">
      <w:pPr>
        <w:pStyle w:val="Bodynumbered2"/>
      </w:pPr>
      <w:r>
        <w:t>d</w:t>
      </w:r>
      <w:r w:rsidRPr="00A45F17">
        <w:t xml:space="preserve">etails </w:t>
      </w:r>
      <w:r w:rsidR="00EE514C" w:rsidRPr="00A45F17">
        <w:t>of access to adjoining properties, car parking areas and side roads</w:t>
      </w:r>
      <w:r>
        <w:t>;</w:t>
      </w:r>
    </w:p>
    <w:p w14:paraId="299512B9" w14:textId="42B7CF23" w:rsidR="00EE514C" w:rsidRPr="00A45F17" w:rsidRDefault="00A45F17" w:rsidP="00A45F17">
      <w:pPr>
        <w:pStyle w:val="Bodynumbered2"/>
      </w:pPr>
      <w:r>
        <w:t>p</w:t>
      </w:r>
      <w:r w:rsidRPr="00A45F17">
        <w:t xml:space="preserve">avement </w:t>
      </w:r>
      <w:r w:rsidR="00EE514C" w:rsidRPr="00A45F17">
        <w:t>marking details, including types of delineation required, turning arrows, stop/holding lines and other road markings, types and positions of raised pavement markers and other delineation devices</w:t>
      </w:r>
      <w:r>
        <w:t>; and</w:t>
      </w:r>
    </w:p>
    <w:p w14:paraId="56FC0D63" w14:textId="209250BA" w:rsidR="00EE514C" w:rsidRPr="00A45F17" w:rsidRDefault="00A45F17" w:rsidP="00A45F17">
      <w:pPr>
        <w:pStyle w:val="Bodynumbered2"/>
      </w:pPr>
      <w:r>
        <w:t>l</w:t>
      </w:r>
      <w:r w:rsidRPr="00A45F17">
        <w:t xml:space="preserve">ocations </w:t>
      </w:r>
      <w:r w:rsidR="00EE514C" w:rsidRPr="00A45F17">
        <w:t>of temporary lighting.</w:t>
      </w:r>
    </w:p>
    <w:p w14:paraId="23B0C426" w14:textId="10D82073" w:rsidR="00EE514C" w:rsidRPr="00BF4B74" w:rsidRDefault="00EA1447" w:rsidP="009D3CD0">
      <w:pPr>
        <w:pStyle w:val="Bodynumbered1"/>
      </w:pPr>
      <w:r w:rsidRPr="00BF4B74">
        <w:t xml:space="preserve">Each Traffic Guidance Scheme must include a </w:t>
      </w:r>
      <w:r w:rsidR="00EE514C" w:rsidRPr="00BF4B74">
        <w:t xml:space="preserve">statement describing the circumstances for which </w:t>
      </w:r>
      <w:r w:rsidR="006166BD" w:rsidRPr="00BF4B74">
        <w:t xml:space="preserve">it is </w:t>
      </w:r>
      <w:r w:rsidR="00EE514C" w:rsidRPr="00BF4B74">
        <w:t>applicable.</w:t>
      </w:r>
    </w:p>
    <w:p w14:paraId="5070D69A" w14:textId="5DC95529" w:rsidR="00BF03E0" w:rsidRPr="00BF4B74" w:rsidRDefault="00BF03E0" w:rsidP="00BF03E0">
      <w:pPr>
        <w:pStyle w:val="Bodynumbered1"/>
      </w:pPr>
      <w:r w:rsidRPr="00BF4B74">
        <w:lastRenderedPageBreak/>
        <w:t xml:space="preserve">Where </w:t>
      </w:r>
      <w:r w:rsidR="00B84937" w:rsidRPr="00BF4B74">
        <w:t>ped</w:t>
      </w:r>
      <w:r w:rsidR="00415AA9" w:rsidRPr="00BF4B74">
        <w:t>estrian</w:t>
      </w:r>
      <w:r w:rsidR="00C34210" w:rsidRPr="00BF4B74">
        <w:t xml:space="preserve"> movement</w:t>
      </w:r>
      <w:r w:rsidR="00415AA9" w:rsidRPr="00BF4B74">
        <w:t xml:space="preserve"> will be </w:t>
      </w:r>
      <w:r w:rsidR="00C34210" w:rsidRPr="00BF4B74">
        <w:t xml:space="preserve">impacted by the </w:t>
      </w:r>
      <w:r w:rsidR="00BD1D69" w:rsidRPr="00BF4B74">
        <w:t>work</w:t>
      </w:r>
      <w:r w:rsidRPr="00BF4B74">
        <w:t xml:space="preserve">, a Pedestrian Movement Plan </w:t>
      </w:r>
      <w:r w:rsidR="00D11D91" w:rsidRPr="00BF4B74">
        <w:t>must be submitted with the Traffic Guidance Scheme</w:t>
      </w:r>
      <w:r w:rsidR="002E50EF" w:rsidRPr="00BF4B74">
        <w:t>s,</w:t>
      </w:r>
      <w:r w:rsidRPr="00BF4B74">
        <w:t xml:space="preserve"> showing the allocated travel paths for workers or pedestrians around or through the Site, including all signs and devices used to guide the workers or pedestrians. This </w:t>
      </w:r>
      <w:r w:rsidR="00EA7E78" w:rsidRPr="00BF4B74">
        <w:t>must consider</w:t>
      </w:r>
      <w:r w:rsidRPr="00BF4B74">
        <w:t>, where applicable, the needs of people with disabilities, children and cyclists.</w:t>
      </w:r>
    </w:p>
    <w:p w14:paraId="71145E6C" w14:textId="203F85F6" w:rsidR="00086972" w:rsidRPr="00BF4B74" w:rsidRDefault="00086972" w:rsidP="00086972">
      <w:pPr>
        <w:pStyle w:val="Heading2"/>
      </w:pPr>
      <w:bookmarkStart w:id="80" w:name="_Toc205368118"/>
      <w:bookmarkStart w:id="81" w:name="_Toc231214092"/>
      <w:r w:rsidRPr="00BF4B74">
        <w:t>Contractor</w:t>
      </w:r>
      <w:r w:rsidR="00322271">
        <w:t>’</w:t>
      </w:r>
      <w:r w:rsidRPr="00BF4B74">
        <w:t>s Vehicles</w:t>
      </w:r>
      <w:bookmarkEnd w:id="80"/>
      <w:bookmarkEnd w:id="81"/>
    </w:p>
    <w:p w14:paraId="35774B79" w14:textId="7E71FCFB" w:rsidR="00086972" w:rsidRPr="00BF4B74" w:rsidRDefault="00086972" w:rsidP="00086972">
      <w:pPr>
        <w:pStyle w:val="Bodynumbered1"/>
      </w:pPr>
      <w:r w:rsidRPr="00BF4B74">
        <w:t xml:space="preserve">Where applicable, the Contractor must prepare a </w:t>
      </w:r>
      <w:bookmarkStart w:id="82" w:name="_Hlk171088585"/>
      <w:r w:rsidRPr="00BF4B74">
        <w:t>Vehicle Movement Plan</w:t>
      </w:r>
      <w:bookmarkEnd w:id="82"/>
      <w:r w:rsidRPr="00BF4B74">
        <w:t xml:space="preserve"> </w:t>
      </w:r>
      <w:r w:rsidR="00CE0150">
        <w:t>that</w:t>
      </w:r>
      <w:r w:rsidRPr="00BF4B74">
        <w:t xml:space="preserve"> shows:</w:t>
      </w:r>
    </w:p>
    <w:p w14:paraId="3C972CB6" w14:textId="4D566255" w:rsidR="00086972" w:rsidRPr="00A45F17" w:rsidRDefault="00086972" w:rsidP="00A45F17">
      <w:pPr>
        <w:pStyle w:val="Bodynumbered2"/>
      </w:pPr>
      <w:r w:rsidRPr="00A45F17">
        <w:t>the preferred travel paths for the Contractor</w:t>
      </w:r>
      <w:r w:rsidR="00322271" w:rsidRPr="00A45F17">
        <w:t>’</w:t>
      </w:r>
      <w:r w:rsidRPr="00A45F17">
        <w:t>s work vehicles entering, leaving or crossing the through traffic stream</w:t>
      </w:r>
      <w:r w:rsidR="0065510E" w:rsidRPr="00A45F17">
        <w:t>; and</w:t>
      </w:r>
    </w:p>
    <w:p w14:paraId="0E9B0E19" w14:textId="77777777" w:rsidR="00086972" w:rsidRPr="00A45F17" w:rsidRDefault="00086972" w:rsidP="00A45F17">
      <w:pPr>
        <w:pStyle w:val="Bodynumbered2"/>
      </w:pPr>
      <w:r w:rsidRPr="00A45F17">
        <w:t>the vehicle entry and exit points into the work areas and confirmation that these are the only points where interface with the through traffic is permitted.</w:t>
      </w:r>
    </w:p>
    <w:p w14:paraId="6D788F99" w14:textId="77777777" w:rsidR="00086972" w:rsidRPr="00BF4B74" w:rsidRDefault="00086972" w:rsidP="00086972">
      <w:pPr>
        <w:pStyle w:val="Bodynumbered1"/>
      </w:pPr>
      <w:r w:rsidRPr="00BF4B74">
        <w:t>A Vehicle Movement Plan may be integral with, or annexed to, a Traffic Guidance Scheme.</w:t>
      </w:r>
    </w:p>
    <w:p w14:paraId="70E03EAC" w14:textId="1FC8AC5E" w:rsidR="009D507A" w:rsidRPr="00BF4B74" w:rsidRDefault="001B46C0" w:rsidP="0071114A">
      <w:pPr>
        <w:pStyle w:val="Heading2"/>
      </w:pPr>
      <w:bookmarkStart w:id="83" w:name="_Toc205368119"/>
      <w:bookmarkStart w:id="84" w:name="_Toc25577079"/>
      <w:bookmarkStart w:id="85" w:name="_Ref15291808"/>
      <w:bookmarkStart w:id="86" w:name="_Toc231214093"/>
      <w:bookmarkEnd w:id="32"/>
      <w:bookmarkEnd w:id="33"/>
      <w:r w:rsidRPr="00BF4B74">
        <w:t>Work Zone Safety Barrier Systems</w:t>
      </w:r>
      <w:bookmarkEnd w:id="83"/>
      <w:bookmarkEnd w:id="86"/>
    </w:p>
    <w:p w14:paraId="273615FE" w14:textId="0F4F9954" w:rsidR="009D507A" w:rsidRPr="003C0461" w:rsidRDefault="00B42D60" w:rsidP="00B42D60">
      <w:pPr>
        <w:pStyle w:val="Bodynumbered1"/>
      </w:pPr>
      <w:r w:rsidRPr="003C0461">
        <w:t xml:space="preserve">Work </w:t>
      </w:r>
      <w:r w:rsidR="00C72913" w:rsidRPr="003C0461">
        <w:t>zone safety barrier systems and</w:t>
      </w:r>
      <w:r w:rsidR="009D507A" w:rsidRPr="003C0461">
        <w:t xml:space="preserve"> their end treatments </w:t>
      </w:r>
      <w:r w:rsidR="00A00B89" w:rsidRPr="003C0461">
        <w:t xml:space="preserve">must be selected in accordance with </w:t>
      </w:r>
      <w:r w:rsidR="009D507A" w:rsidRPr="003C0461">
        <w:t>AGRD06</w:t>
      </w:r>
      <w:r w:rsidR="002D22AE">
        <w:t> </w:t>
      </w:r>
      <w:r w:rsidR="002D22AE" w:rsidRPr="003C0461">
        <w:t xml:space="preserve">Section </w:t>
      </w:r>
      <w:r w:rsidRPr="003C0461">
        <w:t>9</w:t>
      </w:r>
      <w:r w:rsidR="000B47DA" w:rsidRPr="003C0461">
        <w:t xml:space="preserve">. Due </w:t>
      </w:r>
      <w:r w:rsidR="009D507A" w:rsidRPr="003C0461">
        <w:t xml:space="preserve">consideration </w:t>
      </w:r>
      <w:r w:rsidR="000B47DA" w:rsidRPr="003C0461">
        <w:t xml:space="preserve">must be given </w:t>
      </w:r>
      <w:r w:rsidR="009D507A" w:rsidRPr="003C0461">
        <w:t>to design traffic speed, angle of departure from the road, separation between work areas, pedestrians and through traffic</w:t>
      </w:r>
      <w:r w:rsidR="00B64F62">
        <w:t>,</w:t>
      </w:r>
      <w:r w:rsidR="009D507A" w:rsidRPr="003C0461">
        <w:t xml:space="preserve"> plus dynamic clearance requirements.</w:t>
      </w:r>
    </w:p>
    <w:p w14:paraId="06FFF63E" w14:textId="1B9B70E3" w:rsidR="00916416" w:rsidRPr="003C0461" w:rsidRDefault="009D507A" w:rsidP="00C72913">
      <w:pPr>
        <w:pStyle w:val="Bodynumbered1"/>
      </w:pPr>
      <w:r w:rsidRPr="003C0461">
        <w:t xml:space="preserve">The </w:t>
      </w:r>
      <w:r w:rsidR="00C72913" w:rsidRPr="003C0461">
        <w:t>work zone safety barrier systems</w:t>
      </w:r>
      <w:r w:rsidRPr="003C0461">
        <w:t xml:space="preserve"> </w:t>
      </w:r>
      <w:r w:rsidR="00FF707C" w:rsidRPr="003C0461">
        <w:t>must have been assessed by the Austroads Safety Barrier Assessment Panel</w:t>
      </w:r>
      <w:r w:rsidR="00533921" w:rsidRPr="003C0461">
        <w:rPr>
          <w:rStyle w:val="FootnoteReference"/>
        </w:rPr>
        <w:footnoteReference w:id="4"/>
      </w:r>
      <w:r w:rsidR="00FF707C" w:rsidRPr="003C0461">
        <w:t xml:space="preserve"> </w:t>
      </w:r>
      <w:r w:rsidR="00AD53F3" w:rsidRPr="003C0461">
        <w:t>and accepted for use</w:t>
      </w:r>
      <w:r w:rsidR="00533921" w:rsidRPr="003C0461">
        <w:t xml:space="preserve"> in the jurisdiction where the </w:t>
      </w:r>
      <w:r w:rsidR="00BD1D69" w:rsidRPr="003C0461">
        <w:t xml:space="preserve">work </w:t>
      </w:r>
      <w:r w:rsidR="00B64F62">
        <w:t>is</w:t>
      </w:r>
      <w:r w:rsidR="00B64F62" w:rsidRPr="003C0461">
        <w:t xml:space="preserve"> </w:t>
      </w:r>
      <w:r w:rsidR="00533921" w:rsidRPr="003C0461">
        <w:t>being constructed.</w:t>
      </w:r>
      <w:r w:rsidR="008A584B" w:rsidRPr="003C0461">
        <w:t xml:space="preserve"> </w:t>
      </w:r>
    </w:p>
    <w:p w14:paraId="33071FF5" w14:textId="6AC9064E" w:rsidR="009D507A" w:rsidRPr="003C0461" w:rsidRDefault="00B8418E" w:rsidP="00D214FB">
      <w:pPr>
        <w:pStyle w:val="Bodynumbered1"/>
      </w:pPr>
      <w:r w:rsidRPr="003C0461">
        <w:t xml:space="preserve">Work zone </w:t>
      </w:r>
      <w:r w:rsidR="00B64F62">
        <w:t>s</w:t>
      </w:r>
      <w:r w:rsidRPr="003C0461">
        <w:t xml:space="preserve">afety barriers must be selected, designed and implemented by </w:t>
      </w:r>
      <w:r w:rsidR="00B64F62">
        <w:t>personnel</w:t>
      </w:r>
      <w:r w:rsidR="00B64F62" w:rsidRPr="003C0461">
        <w:t xml:space="preserve"> </w:t>
      </w:r>
      <w:r w:rsidRPr="003C0461">
        <w:t xml:space="preserve">who are appropriately qualified </w:t>
      </w:r>
      <w:r w:rsidR="00E36D98" w:rsidRPr="003C0461">
        <w:t>in accordance with</w:t>
      </w:r>
      <w:r w:rsidR="00D214FB" w:rsidRPr="003C0461">
        <w:t xml:space="preserve"> AGTTM</w:t>
      </w:r>
      <w:r w:rsidRPr="003C0461">
        <w:t xml:space="preserve"> Part 8</w:t>
      </w:r>
      <w:r w:rsidR="00D90197" w:rsidRPr="003C0461">
        <w:t>.</w:t>
      </w:r>
    </w:p>
    <w:p w14:paraId="68B2A2E0" w14:textId="417BDC59" w:rsidR="00B164E6" w:rsidRPr="003C0461" w:rsidRDefault="00B164E6" w:rsidP="00B164E6">
      <w:pPr>
        <w:pStyle w:val="Bodynumbered1"/>
      </w:pPr>
      <w:r w:rsidRPr="003C0461">
        <w:t xml:space="preserve">An exclusion zone behind </w:t>
      </w:r>
      <w:r w:rsidR="001B0DF7" w:rsidRPr="003C0461">
        <w:t xml:space="preserve">a </w:t>
      </w:r>
      <w:r w:rsidRPr="003C0461">
        <w:t>work zone safety barrier must be established as required by AGTTM</w:t>
      </w:r>
      <w:r w:rsidR="00211C4C">
        <w:t> </w:t>
      </w:r>
      <w:r w:rsidRPr="003C0461">
        <w:t>Part 6 Section 5.3.1. Construction work or pedestrian movement within the deflection or impact zone of safety barriers is not permitted.</w:t>
      </w:r>
    </w:p>
    <w:p w14:paraId="5360D68B" w14:textId="5F6017EF" w:rsidR="00A43FC3" w:rsidRPr="003C0461" w:rsidRDefault="00B164E6" w:rsidP="00625205">
      <w:pPr>
        <w:pStyle w:val="Bodynumbered1"/>
      </w:pPr>
      <w:r w:rsidRPr="003C0461">
        <w:t>Safety barrier products must be installed in accordance with the manufacturer</w:t>
      </w:r>
      <w:r w:rsidR="00322271">
        <w:t>’</w:t>
      </w:r>
      <w:r w:rsidRPr="003C0461">
        <w:t>s instructions and the acceptance conditions for that safety barrier product</w:t>
      </w:r>
      <w:r w:rsidR="005254BE" w:rsidRPr="003C0461">
        <w:t>.</w:t>
      </w:r>
    </w:p>
    <w:p w14:paraId="6C3C7729" w14:textId="73C2018A" w:rsidR="000E4614" w:rsidRPr="00BF4B74" w:rsidRDefault="000E4614" w:rsidP="00364BCA">
      <w:pPr>
        <w:pStyle w:val="Heading1"/>
      </w:pPr>
      <w:bookmarkStart w:id="87" w:name="13.1_General"/>
      <w:bookmarkStart w:id="88" w:name="13.2_Test_and_Inspection_Reports"/>
      <w:bookmarkStart w:id="89" w:name="_Ref171091479"/>
      <w:bookmarkStart w:id="90" w:name="_Ref171163852"/>
      <w:bookmarkStart w:id="91" w:name="_Toc205368120"/>
      <w:bookmarkStart w:id="92" w:name="_Toc231214094"/>
      <w:bookmarkEnd w:id="34"/>
      <w:bookmarkEnd w:id="35"/>
      <w:bookmarkEnd w:id="84"/>
      <w:bookmarkEnd w:id="85"/>
      <w:bookmarkEnd w:id="87"/>
      <w:bookmarkEnd w:id="88"/>
      <w:r w:rsidRPr="00BF4B74">
        <w:t xml:space="preserve">Implementation of </w:t>
      </w:r>
      <w:r w:rsidR="000E40E2">
        <w:t xml:space="preserve">the </w:t>
      </w:r>
      <w:r w:rsidRPr="00BF4B74">
        <w:t>Temporary Traffic Management</w:t>
      </w:r>
      <w:bookmarkEnd w:id="89"/>
      <w:bookmarkEnd w:id="90"/>
      <w:bookmarkEnd w:id="91"/>
      <w:bookmarkEnd w:id="92"/>
      <w:r w:rsidRPr="00BF4B74">
        <w:t xml:space="preserve"> </w:t>
      </w:r>
    </w:p>
    <w:p w14:paraId="5E80C56D" w14:textId="09995639" w:rsidR="00B22B19" w:rsidRPr="00BF4B74" w:rsidRDefault="00B22B19" w:rsidP="002756B3">
      <w:pPr>
        <w:pStyle w:val="Heading2"/>
      </w:pPr>
      <w:bookmarkStart w:id="93" w:name="_Toc205368121"/>
      <w:bookmarkStart w:id="94" w:name="_Toc231214095"/>
      <w:r w:rsidRPr="00BF4B74">
        <w:t>General</w:t>
      </w:r>
      <w:bookmarkEnd w:id="93"/>
      <w:bookmarkEnd w:id="94"/>
    </w:p>
    <w:p w14:paraId="34656558" w14:textId="61701639" w:rsidR="00F41749" w:rsidRPr="003C0461" w:rsidRDefault="000E4614" w:rsidP="0044044F">
      <w:pPr>
        <w:pStyle w:val="Bodynumbered1"/>
      </w:pPr>
      <w:r w:rsidRPr="00BF4B74">
        <w:t>The Contractor must</w:t>
      </w:r>
      <w:r w:rsidR="00D4257B" w:rsidRPr="00BF4B74">
        <w:t xml:space="preserve"> implement</w:t>
      </w:r>
      <w:r w:rsidR="007C3530" w:rsidRPr="00BF4B74">
        <w:rPr>
          <w:lang w:bidi="en-US"/>
        </w:rPr>
        <w:t xml:space="preserve"> the </w:t>
      </w:r>
      <w:r w:rsidR="00D76EB3" w:rsidRPr="00BF4B74">
        <w:rPr>
          <w:lang w:bidi="en-US"/>
        </w:rPr>
        <w:t>approved</w:t>
      </w:r>
      <w:bookmarkStart w:id="95" w:name="_Hlk170920831"/>
      <w:r w:rsidR="00D76EB3" w:rsidRPr="00BF4B74">
        <w:rPr>
          <w:lang w:bidi="en-US"/>
        </w:rPr>
        <w:t xml:space="preserve"> </w:t>
      </w:r>
      <w:r w:rsidR="007C3530" w:rsidRPr="00BF4B74">
        <w:rPr>
          <w:lang w:bidi="en-US"/>
        </w:rPr>
        <w:t xml:space="preserve">Traffic Guidance Schemes and Traffic </w:t>
      </w:r>
      <w:r w:rsidR="00BB53C9" w:rsidRPr="00BF4B74">
        <w:rPr>
          <w:lang w:bidi="en-US"/>
        </w:rPr>
        <w:t>Management</w:t>
      </w:r>
      <w:r w:rsidR="007C3530" w:rsidRPr="00BF4B74">
        <w:rPr>
          <w:lang w:bidi="en-US"/>
        </w:rPr>
        <w:t xml:space="preserve"> Plan </w:t>
      </w:r>
      <w:bookmarkEnd w:id="95"/>
      <w:r w:rsidR="007C3530" w:rsidRPr="00BF4B74">
        <w:rPr>
          <w:lang w:bidi="en-US"/>
        </w:rPr>
        <w:t>in accordance with AGTTM Part 6, Part 7, Part 8, Part 9 and</w:t>
      </w:r>
      <w:r w:rsidR="00854C7C">
        <w:rPr>
          <w:lang w:bidi="en-US"/>
        </w:rPr>
        <w:t>/</w:t>
      </w:r>
      <w:r w:rsidR="007C3530" w:rsidRPr="00BF4B74">
        <w:rPr>
          <w:lang w:bidi="en-US"/>
        </w:rPr>
        <w:t>or Part 10, as applicable</w:t>
      </w:r>
      <w:r w:rsidR="00F41749" w:rsidRPr="00BF4B74">
        <w:rPr>
          <w:lang w:bidi="en-US"/>
        </w:rPr>
        <w:t>.</w:t>
      </w:r>
      <w:r w:rsidR="0044044F" w:rsidRPr="00BF4B74">
        <w:t xml:space="preserve"> </w:t>
      </w:r>
      <w:r w:rsidR="0044044F" w:rsidRPr="00BF4B74">
        <w:rPr>
          <w:lang w:bidi="en-US"/>
        </w:rPr>
        <w:t>Work must not commence or continue at any location until all appropriate sig</w:t>
      </w:r>
      <w:r w:rsidR="0044044F" w:rsidRPr="003C0461">
        <w:rPr>
          <w:lang w:bidi="en-US"/>
        </w:rPr>
        <w:t xml:space="preserve">ns, devices and traffic control are in place, </w:t>
      </w:r>
      <w:r w:rsidR="00E741A1" w:rsidRPr="003C0461">
        <w:rPr>
          <w:lang w:bidi="en-US"/>
        </w:rPr>
        <w:t xml:space="preserve">temporary pavements </w:t>
      </w:r>
      <w:r w:rsidR="0044044F" w:rsidRPr="003C0461">
        <w:rPr>
          <w:lang w:bidi="en-US"/>
        </w:rPr>
        <w:t>have been constructed where required and line marking completed where required.</w:t>
      </w:r>
    </w:p>
    <w:p w14:paraId="33C64D6C" w14:textId="3D03C942" w:rsidR="0004197A" w:rsidRPr="003C0461" w:rsidRDefault="00B322A0" w:rsidP="001060AE">
      <w:pPr>
        <w:pStyle w:val="Bodynumbered1"/>
      </w:pPr>
      <w:bookmarkStart w:id="96" w:name="_Ref171242278"/>
      <w:r w:rsidRPr="003C0461">
        <w:t xml:space="preserve">The </w:t>
      </w:r>
      <w:r w:rsidR="001060AE" w:rsidRPr="003C0461">
        <w:t>Traffic Management Plan</w:t>
      </w:r>
      <w:r w:rsidRPr="003C0461">
        <w:t xml:space="preserve"> must include details, procedures </w:t>
      </w:r>
      <w:r w:rsidR="0004197A" w:rsidRPr="003C0461">
        <w:t>and</w:t>
      </w:r>
      <w:r w:rsidR="00854C7C">
        <w:t>/</w:t>
      </w:r>
      <w:r w:rsidR="0004197A" w:rsidRPr="003C0461">
        <w:t xml:space="preserve">or </w:t>
      </w:r>
      <w:r w:rsidR="009202F0">
        <w:t>I</w:t>
      </w:r>
      <w:r w:rsidR="0004197A" w:rsidRPr="003C0461">
        <w:t>nspection and Test Plans for:</w:t>
      </w:r>
      <w:bookmarkEnd w:id="96"/>
    </w:p>
    <w:p w14:paraId="58E1D975" w14:textId="5BA2A4BC" w:rsidR="009151BF" w:rsidRPr="00A45F17" w:rsidRDefault="0080745B" w:rsidP="00A45F17">
      <w:pPr>
        <w:pStyle w:val="Bodynumbered2"/>
      </w:pPr>
      <w:r w:rsidRPr="00A45F17">
        <w:t>i</w:t>
      </w:r>
      <w:r w:rsidR="0004197A" w:rsidRPr="00A45F17">
        <w:t xml:space="preserve">mplementing the </w:t>
      </w:r>
      <w:r w:rsidR="009151BF" w:rsidRPr="00A45F17">
        <w:t>Traffic Guidance Schemes;</w:t>
      </w:r>
    </w:p>
    <w:p w14:paraId="1F8CEA90" w14:textId="5E313106" w:rsidR="0037682E" w:rsidRPr="00A45F17" w:rsidRDefault="0037682E" w:rsidP="00A45F17">
      <w:pPr>
        <w:pStyle w:val="Bodynumbered2"/>
      </w:pPr>
      <w:r w:rsidRPr="00A45F17">
        <w:t>monitoring the operation of the Temporary Traffic Management</w:t>
      </w:r>
      <w:r w:rsidR="007D6A3D" w:rsidRPr="00A45F17">
        <w:t>;</w:t>
      </w:r>
    </w:p>
    <w:p w14:paraId="02A0FF89" w14:textId="671E763B" w:rsidR="009151BF" w:rsidRPr="00A45F17" w:rsidRDefault="0080745B" w:rsidP="00A45F17">
      <w:pPr>
        <w:pStyle w:val="Bodynumbered2"/>
      </w:pPr>
      <w:r w:rsidRPr="00A45F17">
        <w:t>c</w:t>
      </w:r>
      <w:r w:rsidR="00797293" w:rsidRPr="00A45F17">
        <w:t>ommunicating</w:t>
      </w:r>
      <w:r w:rsidR="009151BF" w:rsidRPr="00A45F17">
        <w:t xml:space="preserve"> the </w:t>
      </w:r>
      <w:r w:rsidRPr="00A45F17">
        <w:t>t</w:t>
      </w:r>
      <w:r w:rsidR="00797293" w:rsidRPr="00A45F17">
        <w:t>raffic</w:t>
      </w:r>
      <w:r w:rsidR="0004197A" w:rsidRPr="00A45F17">
        <w:t xml:space="preserve"> management information </w:t>
      </w:r>
      <w:r w:rsidR="009151BF" w:rsidRPr="00A45F17">
        <w:t>to site personnel;</w:t>
      </w:r>
      <w:r w:rsidRPr="00A45F17">
        <w:t xml:space="preserve"> and</w:t>
      </w:r>
    </w:p>
    <w:p w14:paraId="046B89A8" w14:textId="554CCA9B" w:rsidR="00D628EE" w:rsidRPr="00A45F17" w:rsidRDefault="0080745B" w:rsidP="00A45F17">
      <w:pPr>
        <w:pStyle w:val="Bodynumbered2"/>
      </w:pPr>
      <w:r w:rsidRPr="00A45F17">
        <w:t>l</w:t>
      </w:r>
      <w:r w:rsidR="00797293" w:rsidRPr="00A45F17">
        <w:t xml:space="preserve">iaising with </w:t>
      </w:r>
      <w:r w:rsidR="0012590A" w:rsidRPr="00A45F17">
        <w:t>property owners/occupiers affected by the work</w:t>
      </w:r>
      <w:r w:rsidR="00496353" w:rsidRPr="00A45F17">
        <w:t>.</w:t>
      </w:r>
    </w:p>
    <w:p w14:paraId="6A334525" w14:textId="32EA2C02" w:rsidR="000E4614" w:rsidRPr="003C0461" w:rsidRDefault="00626EE2" w:rsidP="00A859E2">
      <w:pPr>
        <w:pStyle w:val="Bodynumbered1"/>
      </w:pPr>
      <w:r w:rsidRPr="003C0461">
        <w:lastRenderedPageBreak/>
        <w:t xml:space="preserve">The Contractor must regularly </w:t>
      </w:r>
      <w:r w:rsidR="002C77D1" w:rsidRPr="003C0461">
        <w:t>l</w:t>
      </w:r>
      <w:r w:rsidR="00856CF6" w:rsidRPr="003C0461">
        <w:t xml:space="preserve">iaise </w:t>
      </w:r>
      <w:r w:rsidR="006E689E" w:rsidRPr="003C0461">
        <w:t xml:space="preserve">and reasonably cooperate </w:t>
      </w:r>
      <w:r w:rsidR="002C77D1" w:rsidRPr="003C0461">
        <w:t xml:space="preserve">with </w:t>
      </w:r>
      <w:r w:rsidR="00771529" w:rsidRPr="003C0461">
        <w:t>any</w:t>
      </w:r>
      <w:r w:rsidR="008210C8" w:rsidRPr="003C0461">
        <w:t xml:space="preserve"> person or company who may be affected by the work under the contract</w:t>
      </w:r>
      <w:r w:rsidR="009267EE" w:rsidRPr="003C0461">
        <w:t xml:space="preserve">, including </w:t>
      </w:r>
      <w:r w:rsidR="00686A9B" w:rsidRPr="003C0461">
        <w:t>landowners</w:t>
      </w:r>
      <w:r w:rsidR="002C77D1" w:rsidRPr="003C0461">
        <w:t>, residents</w:t>
      </w:r>
      <w:r w:rsidR="00771529" w:rsidRPr="003C0461">
        <w:t>,</w:t>
      </w:r>
      <w:r w:rsidR="002C77D1" w:rsidRPr="003C0461">
        <w:t xml:space="preserve"> business owners </w:t>
      </w:r>
      <w:r w:rsidR="00771529" w:rsidRPr="003C0461">
        <w:t xml:space="preserve">and </w:t>
      </w:r>
      <w:r w:rsidR="00DD1E23" w:rsidRPr="003C0461">
        <w:t>other contractors undertaking work concurrently</w:t>
      </w:r>
      <w:r w:rsidR="009267EE" w:rsidRPr="003C0461">
        <w:t xml:space="preserve"> nearby.</w:t>
      </w:r>
      <w:r w:rsidR="00856CF6" w:rsidRPr="003C0461">
        <w:t xml:space="preserve"> </w:t>
      </w:r>
      <w:r w:rsidR="0005140F" w:rsidRPr="003C0461">
        <w:t xml:space="preserve">The Contractor must use reasonable endeavours to minimise any </w:t>
      </w:r>
      <w:r w:rsidR="00F64BCE" w:rsidRPr="003C0461">
        <w:t xml:space="preserve">property </w:t>
      </w:r>
      <w:r w:rsidR="000361D6" w:rsidRPr="003C0461">
        <w:t>access restriction</w:t>
      </w:r>
      <w:r w:rsidR="00F64BCE" w:rsidRPr="003C0461">
        <w:t xml:space="preserve"> </w:t>
      </w:r>
      <w:r w:rsidR="004D40CE">
        <w:t>that</w:t>
      </w:r>
      <w:r w:rsidR="00F64BCE" w:rsidRPr="003C0461">
        <w:t xml:space="preserve"> is consistent with the Traffic Guidance Scheme</w:t>
      </w:r>
      <w:r w:rsidR="00A762E8" w:rsidRPr="003C0461">
        <w:t xml:space="preserve"> and provide </w:t>
      </w:r>
      <w:r w:rsidR="00A859E2" w:rsidRPr="003C0461">
        <w:t>assistance to any person whose lawful passage through a work area may be obstructed or made difficult by or as a result of the Contractor</w:t>
      </w:r>
      <w:r w:rsidR="00322271">
        <w:t>’</w:t>
      </w:r>
      <w:r w:rsidR="00A859E2" w:rsidRPr="003C0461">
        <w:t>s operations.</w:t>
      </w:r>
    </w:p>
    <w:p w14:paraId="355EB270" w14:textId="3DC5A42D" w:rsidR="00CD6889" w:rsidRPr="003C0461" w:rsidRDefault="00CD6889" w:rsidP="00B97C1E">
      <w:pPr>
        <w:pStyle w:val="Bodynumbered1"/>
      </w:pPr>
      <w:r w:rsidRPr="003C0461">
        <w:t xml:space="preserve">The Contractor must continually monitor </w:t>
      </w:r>
      <w:r w:rsidR="0022431C" w:rsidRPr="003C0461">
        <w:t xml:space="preserve">the operation of the </w:t>
      </w:r>
      <w:r w:rsidR="00B97C1E" w:rsidRPr="00B97C1E">
        <w:t>Temporary Traffic Management</w:t>
      </w:r>
      <w:r w:rsidR="00B06813" w:rsidRPr="003C0461">
        <w:t>. Where an opportunity for improvement is identified</w:t>
      </w:r>
      <w:r w:rsidR="00B24123" w:rsidRPr="003C0461">
        <w:t xml:space="preserve">, the Contractor </w:t>
      </w:r>
      <w:r w:rsidR="00AE6E9C" w:rsidRPr="003C0461">
        <w:t xml:space="preserve">must update the Traffic </w:t>
      </w:r>
      <w:r w:rsidR="00F62D44" w:rsidRPr="003C0461">
        <w:t>Guidance</w:t>
      </w:r>
      <w:r w:rsidR="00AE6E9C" w:rsidRPr="003C0461">
        <w:t xml:space="preserve"> Scheme and submit it to the Principal</w:t>
      </w:r>
      <w:r w:rsidR="00F62D44" w:rsidRPr="003C0461">
        <w:t>, prior to implementing the proposed change.</w:t>
      </w:r>
    </w:p>
    <w:p w14:paraId="7063E9D5" w14:textId="3677D49A" w:rsidR="00BA0BB2" w:rsidRPr="003C0461" w:rsidRDefault="00D7796E" w:rsidP="001309C7">
      <w:pPr>
        <w:pStyle w:val="Bodynumbered1"/>
      </w:pPr>
      <w:r w:rsidRPr="003C0461">
        <w:t xml:space="preserve">When not in use, plant and equipment </w:t>
      </w:r>
      <w:r w:rsidR="003F4C56" w:rsidRPr="003C0461">
        <w:t xml:space="preserve">must be safely stored </w:t>
      </w:r>
      <w:r w:rsidRPr="003C0461">
        <w:t>clear of the travelled path.</w:t>
      </w:r>
      <w:r w:rsidR="00854C7C">
        <w:t xml:space="preserve"> </w:t>
      </w:r>
      <w:r w:rsidRPr="003C0461">
        <w:t xml:space="preserve">Wherever possible, plant and equipment </w:t>
      </w:r>
      <w:r w:rsidR="00107F27" w:rsidRPr="003C0461">
        <w:t>must</w:t>
      </w:r>
      <w:r w:rsidRPr="003C0461">
        <w:t xml:space="preserve"> be stored no less than 3 </w:t>
      </w:r>
      <w:r w:rsidR="005A648D">
        <w:t>m</w:t>
      </w:r>
      <w:r w:rsidR="005A648D" w:rsidRPr="003C0461">
        <w:t xml:space="preserve"> </w:t>
      </w:r>
      <w:r w:rsidRPr="003C0461">
        <w:t>from the edge of the traffic path</w:t>
      </w:r>
      <w:r w:rsidR="001309C7" w:rsidRPr="003C0461">
        <w:t xml:space="preserve"> in accordance with AGTTM Part 3 Section 7.4.1</w:t>
      </w:r>
      <w:r w:rsidR="00E35A7A" w:rsidRPr="003C0461">
        <w:t>.</w:t>
      </w:r>
    </w:p>
    <w:p w14:paraId="268C0B63" w14:textId="77777777" w:rsidR="001447AD" w:rsidRPr="00BF4B74" w:rsidRDefault="001447AD" w:rsidP="001447AD">
      <w:pPr>
        <w:pStyle w:val="Bodynumbered1"/>
      </w:pPr>
      <w:r w:rsidRPr="003C0461">
        <w:t>The Contractor must rectify any identified non-compliance with the AGTTM or this Sp</w:t>
      </w:r>
      <w:r w:rsidRPr="00BF4B74">
        <w:t>ecification as soon as possible.</w:t>
      </w:r>
    </w:p>
    <w:p w14:paraId="6AF2F817" w14:textId="77777777" w:rsidR="00D02474" w:rsidRPr="00BF4B74" w:rsidRDefault="00D02474" w:rsidP="00D02474">
      <w:pPr>
        <w:pStyle w:val="Heading2"/>
      </w:pPr>
      <w:bookmarkStart w:id="97" w:name="_Toc205368122"/>
      <w:bookmarkStart w:id="98" w:name="_Toc231214096"/>
      <w:r w:rsidRPr="00BF4B74">
        <w:t>Traffic Control Devices</w:t>
      </w:r>
      <w:bookmarkEnd w:id="98"/>
    </w:p>
    <w:p w14:paraId="0624865E" w14:textId="77777777" w:rsidR="00D02474" w:rsidRPr="003C0461" w:rsidRDefault="00D02474" w:rsidP="00662ABA">
      <w:pPr>
        <w:pStyle w:val="Bodynumbered1"/>
      </w:pPr>
      <w:r w:rsidRPr="00BF4B74">
        <w:t>Traff</w:t>
      </w:r>
      <w:r w:rsidRPr="003C0461">
        <w:t>ic control devices must comply with AS 1742.3 and the legislation, regulations and codes of practice applicable in the jurisdiction where the work is being carried out. Traffic control device</w:t>
      </w:r>
      <w:r>
        <w:t>s</w:t>
      </w:r>
      <w:r w:rsidRPr="003C0461">
        <w:t xml:space="preserve"> must be installed in accordance with the Traffic Guidance Strategies, including any traffic control devices installed outside the Site (such as an advance warning sign).</w:t>
      </w:r>
    </w:p>
    <w:p w14:paraId="424368F0" w14:textId="77777777" w:rsidR="00D02474" w:rsidRPr="003C0461" w:rsidRDefault="00D02474" w:rsidP="00D02474">
      <w:pPr>
        <w:pStyle w:val="Bodynumbered1"/>
      </w:pPr>
      <w:r w:rsidRPr="003C0461">
        <w:t>If the Contractor proposes an innovative device and</w:t>
      </w:r>
      <w:r>
        <w:t>/or</w:t>
      </w:r>
      <w:r w:rsidRPr="003C0461">
        <w:t xml:space="preserve"> solution for Temporary Traffic Management, that device or solution must be approved under the Austroads Innovative Temporary Traffic Management Device and Solution Assessment (AITDSA) Scheme</w:t>
      </w:r>
      <w:r>
        <w:t>.</w:t>
      </w:r>
    </w:p>
    <w:p w14:paraId="2F1DA025" w14:textId="77777777" w:rsidR="00D02474" w:rsidRPr="003C0461" w:rsidRDefault="00D02474" w:rsidP="00D02474">
      <w:pPr>
        <w:pStyle w:val="Bodynumbered1"/>
      </w:pPr>
      <w:r w:rsidRPr="003C0461">
        <w:t xml:space="preserve">Messages to be displayed on a Variable Message Sign must be included within the relevant Traffic Guidance Scheme or </w:t>
      </w:r>
      <w:r w:rsidRPr="00BF4B74">
        <w:t>Traffic Management Plan</w:t>
      </w:r>
      <w:r w:rsidRPr="003C0461">
        <w:t>.</w:t>
      </w:r>
    </w:p>
    <w:p w14:paraId="1E9586EE" w14:textId="531F6BCB" w:rsidR="00D02474" w:rsidRPr="00BF4B74" w:rsidRDefault="00D02474" w:rsidP="00D02474">
      <w:pPr>
        <w:pStyle w:val="Bodynumbered1"/>
      </w:pPr>
      <w:r w:rsidRPr="003C0461">
        <w:t xml:space="preserve">The Contractor </w:t>
      </w:r>
      <w:r w:rsidRPr="00BF4B74">
        <w:t xml:space="preserve">must ensure that temporary speed zoning signs are used in accordance with the Traffic Guidance Scheme. The signs </w:t>
      </w:r>
      <w:r>
        <w:t xml:space="preserve">must be </w:t>
      </w:r>
      <w:r w:rsidRPr="00BF4B74">
        <w:t>covered or removed when the speed zon</w:t>
      </w:r>
      <w:r>
        <w:t>ing</w:t>
      </w:r>
      <w:r w:rsidRPr="00BF4B74">
        <w:t xml:space="preserve"> is not in use. The Contractor must keep records of the times when the temporary speed zoning signs are in force in accordance with Clause</w:t>
      </w:r>
      <w:r>
        <w:t> </w:t>
      </w:r>
      <w:r w:rsidRPr="00BF4B74">
        <w:fldChar w:fldCharType="begin"/>
      </w:r>
      <w:r w:rsidRPr="00BF4B74">
        <w:instrText xml:space="preserve"> REF _Ref171162199 \r \h </w:instrText>
      </w:r>
      <w:r>
        <w:instrText xml:space="preserve"> \* MERGEFORMAT </w:instrText>
      </w:r>
      <w:r w:rsidRPr="00BF4B74">
        <w:fldChar w:fldCharType="separate"/>
      </w:r>
      <w:r w:rsidR="00B9645A">
        <w:t>15</w:t>
      </w:r>
      <w:r w:rsidRPr="00BF4B74">
        <w:fldChar w:fldCharType="end"/>
      </w:r>
      <w:r w:rsidRPr="00BF4B74">
        <w:t>.</w:t>
      </w:r>
    </w:p>
    <w:p w14:paraId="36BED173" w14:textId="2EC04B14" w:rsidR="00B80942" w:rsidRPr="00BF4B74" w:rsidRDefault="008A379D" w:rsidP="002329F8">
      <w:pPr>
        <w:pStyle w:val="Heading2"/>
      </w:pPr>
      <w:bookmarkStart w:id="99" w:name="_Toc231214097"/>
      <w:r w:rsidRPr="008A379D">
        <w:t>Temporarily Trafficked Steel Plates</w:t>
      </w:r>
      <w:bookmarkEnd w:id="99"/>
      <w:r w:rsidRPr="008A379D">
        <w:t xml:space="preserve"> </w:t>
      </w:r>
      <w:bookmarkEnd w:id="97"/>
    </w:p>
    <w:p w14:paraId="471A87BE" w14:textId="48B4E255" w:rsidR="00B50F47" w:rsidRPr="00D91C54" w:rsidRDefault="00F62DC0" w:rsidP="001B6FAA">
      <w:pPr>
        <w:pStyle w:val="Bodynumbered1"/>
      </w:pPr>
      <w:bookmarkStart w:id="100" w:name="_Ref231213845"/>
      <w:r w:rsidRPr="00D91C54">
        <w:t>W</w:t>
      </w:r>
      <w:r w:rsidR="001B6FAA" w:rsidRPr="00D91C54">
        <w:t>here a temporarily trafficked steel plate (</w:t>
      </w:r>
      <w:r w:rsidR="003F6B0A" w:rsidRPr="00D91C54">
        <w:t>‘</w:t>
      </w:r>
      <w:r w:rsidR="001B6FAA" w:rsidRPr="00D91C54">
        <w:t xml:space="preserve">Road Plate’) </w:t>
      </w:r>
      <w:r w:rsidR="003F6B0A" w:rsidRPr="00D91C54">
        <w:t xml:space="preserve">is </w:t>
      </w:r>
      <w:r w:rsidR="001B6FAA" w:rsidRPr="00D91C54">
        <w:t xml:space="preserve">used to temporarily cover excavations in roads, </w:t>
      </w:r>
      <w:r w:rsidR="00402A68" w:rsidRPr="00D91C54">
        <w:t>shared</w:t>
      </w:r>
      <w:r w:rsidR="001B6FAA" w:rsidRPr="00D91C54">
        <w:t xml:space="preserve"> paths and footpaths</w:t>
      </w:r>
      <w:r w:rsidR="00F57F53" w:rsidRPr="00D91C54">
        <w:t xml:space="preserve">, the </w:t>
      </w:r>
      <w:r w:rsidR="00D900B2" w:rsidRPr="00D91C54">
        <w:t>Road Plate</w:t>
      </w:r>
      <w:r w:rsidR="00F57F53" w:rsidRPr="00D91C54">
        <w:t xml:space="preserve"> </w:t>
      </w:r>
      <w:r w:rsidR="00B50F47" w:rsidRPr="00D91C54">
        <w:t>must be supplied and used in accordance with ATS 1215.</w:t>
      </w:r>
      <w:bookmarkEnd w:id="100"/>
    </w:p>
    <w:p w14:paraId="42098B06" w14:textId="56BDD709" w:rsidR="00794C7B" w:rsidRPr="00BF4B74" w:rsidRDefault="00301647" w:rsidP="00794C7B">
      <w:pPr>
        <w:pStyle w:val="Heading2"/>
      </w:pPr>
      <w:bookmarkStart w:id="101" w:name="_Toc205368123"/>
      <w:bookmarkStart w:id="102" w:name="_Toc231214098"/>
      <w:r w:rsidRPr="00BF4B74">
        <w:t>Temporarily Trafficked Areas</w:t>
      </w:r>
      <w:bookmarkEnd w:id="101"/>
      <w:bookmarkEnd w:id="102"/>
      <w:r w:rsidRPr="00BF4B74">
        <w:t xml:space="preserve"> </w:t>
      </w:r>
    </w:p>
    <w:p w14:paraId="324C91B1" w14:textId="0F62CEE1" w:rsidR="00E27773" w:rsidRPr="00BF4B74" w:rsidRDefault="00570803" w:rsidP="001859DF">
      <w:pPr>
        <w:pStyle w:val="Bodynumbered1"/>
      </w:pPr>
      <w:bookmarkStart w:id="103" w:name="_Ref170989036"/>
      <w:r w:rsidRPr="00BF4B74">
        <w:t>For the purpose of this Clause</w:t>
      </w:r>
      <w:r w:rsidR="00E90518">
        <w:t> </w:t>
      </w:r>
      <w:r w:rsidR="003E433B" w:rsidRPr="00BF4B74">
        <w:fldChar w:fldCharType="begin"/>
      </w:r>
      <w:r w:rsidR="003E433B" w:rsidRPr="00BF4B74">
        <w:instrText xml:space="preserve"> REF _Ref171091479 \r \h </w:instrText>
      </w:r>
      <w:r w:rsidR="00BF4B74">
        <w:instrText xml:space="preserve"> \* MERGEFORMAT </w:instrText>
      </w:r>
      <w:r w:rsidR="003E433B" w:rsidRPr="00BF4B74">
        <w:fldChar w:fldCharType="separate"/>
      </w:r>
      <w:r w:rsidR="00B9645A">
        <w:t>11</w:t>
      </w:r>
      <w:r w:rsidR="003E433B" w:rsidRPr="00BF4B74">
        <w:fldChar w:fldCharType="end"/>
      </w:r>
      <w:r w:rsidRPr="00BF4B74">
        <w:t xml:space="preserve">, </w:t>
      </w:r>
      <w:r w:rsidR="00322271">
        <w:t>‘</w:t>
      </w:r>
      <w:r w:rsidR="005C2865" w:rsidRPr="00BF4B74">
        <w:t>Temporarily Trafficked Area</w:t>
      </w:r>
      <w:r w:rsidR="00322271">
        <w:t>’</w:t>
      </w:r>
      <w:r w:rsidR="005C2865" w:rsidRPr="00BF4B74">
        <w:t xml:space="preserve"> means any temporarily trafficked area that </w:t>
      </w:r>
      <w:bookmarkStart w:id="104" w:name="_Hlk170989000"/>
      <w:r w:rsidR="005C2865" w:rsidRPr="00BF4B74">
        <w:t xml:space="preserve">is not part of </w:t>
      </w:r>
      <w:bookmarkEnd w:id="104"/>
      <w:r w:rsidR="00994B20" w:rsidRPr="00BF4B74">
        <w:t>an</w:t>
      </w:r>
      <w:r w:rsidR="005C2865" w:rsidRPr="00BF4B74">
        <w:t xml:space="preserve"> existing </w:t>
      </w:r>
      <w:r w:rsidR="00994B20" w:rsidRPr="00BF4B74">
        <w:t>traffic lane</w:t>
      </w:r>
      <w:r w:rsidR="00A45F17">
        <w:t>,</w:t>
      </w:r>
      <w:r w:rsidR="00994B20" w:rsidRPr="00BF4B74">
        <w:t xml:space="preserve"> </w:t>
      </w:r>
      <w:r w:rsidR="005C2865" w:rsidRPr="00BF4B74">
        <w:t xml:space="preserve">or </w:t>
      </w:r>
      <w:r w:rsidR="007572C4" w:rsidRPr="00BF4B74">
        <w:t xml:space="preserve">is not part of </w:t>
      </w:r>
      <w:r w:rsidR="00E26D89" w:rsidRPr="00BF4B74">
        <w:t xml:space="preserve">a </w:t>
      </w:r>
      <w:r w:rsidR="00B728D3" w:rsidRPr="00BF4B74">
        <w:t>traffic lane th</w:t>
      </w:r>
      <w:r w:rsidR="00E26D89" w:rsidRPr="00BF4B74">
        <w:t>at will be</w:t>
      </w:r>
      <w:r w:rsidR="005C2865" w:rsidRPr="00BF4B74">
        <w:t xml:space="preserve"> part of </w:t>
      </w:r>
      <w:r w:rsidR="00E26D89" w:rsidRPr="00BF4B74">
        <w:t xml:space="preserve">the </w:t>
      </w:r>
      <w:r w:rsidR="005C2865" w:rsidRPr="00BF4B74">
        <w:t>permanent work.</w:t>
      </w:r>
      <w:r w:rsidR="007572C4" w:rsidRPr="00BF4B74">
        <w:t xml:space="preserve"> </w:t>
      </w:r>
    </w:p>
    <w:p w14:paraId="5E463996" w14:textId="5125CD94" w:rsidR="00301600" w:rsidRPr="00BF4B74" w:rsidRDefault="00301600" w:rsidP="00A45F17">
      <w:pPr>
        <w:pStyle w:val="Bodynumbered1"/>
        <w:keepNext/>
      </w:pPr>
      <w:bookmarkStart w:id="105" w:name="_Ref171093936"/>
      <w:r w:rsidRPr="00BF4B74">
        <w:lastRenderedPageBreak/>
        <w:t>Temporarily Trafficked Areas must:</w:t>
      </w:r>
      <w:bookmarkEnd w:id="103"/>
      <w:bookmarkEnd w:id="105"/>
    </w:p>
    <w:p w14:paraId="7D914C74" w14:textId="2A9DF7EA" w:rsidR="006F2A6B" w:rsidRPr="00A45F17" w:rsidRDefault="005C2865" w:rsidP="00A45F17">
      <w:pPr>
        <w:pStyle w:val="Bodynumbered2"/>
        <w:keepNext/>
        <w:keepLines/>
      </w:pPr>
      <w:r w:rsidRPr="00A45F17">
        <w:t xml:space="preserve">provide </w:t>
      </w:r>
      <w:r w:rsidR="00EB3352" w:rsidRPr="00A45F17">
        <w:t xml:space="preserve">a safe, </w:t>
      </w:r>
      <w:r w:rsidRPr="00A45F17">
        <w:t>all-weather route for traffic</w:t>
      </w:r>
      <w:r w:rsidR="009D399D" w:rsidRPr="00A45F17">
        <w:t xml:space="preserve"> </w:t>
      </w:r>
      <w:r w:rsidR="004D40CE" w:rsidRPr="00A45F17">
        <w:t>that</w:t>
      </w:r>
      <w:r w:rsidR="009D399D" w:rsidRPr="00A45F17">
        <w:t xml:space="preserve"> is </w:t>
      </w:r>
      <w:r w:rsidRPr="00A45F17">
        <w:t>free from abrupt changes in grade or alignment</w:t>
      </w:r>
      <w:r w:rsidR="0018404A" w:rsidRPr="00A45F17">
        <w:t>;</w:t>
      </w:r>
      <w:r w:rsidRPr="00A45F17">
        <w:t xml:space="preserve"> </w:t>
      </w:r>
    </w:p>
    <w:p w14:paraId="496A24CB" w14:textId="71ED9E77" w:rsidR="00C75504" w:rsidRPr="00A45F17" w:rsidRDefault="001D63C0" w:rsidP="00A45F17">
      <w:pPr>
        <w:pStyle w:val="Bodynumbered2"/>
        <w:keepNext/>
        <w:keepLines/>
      </w:pPr>
      <w:r w:rsidRPr="00A45F17">
        <w:t xml:space="preserve">include a </w:t>
      </w:r>
      <w:r w:rsidR="004F6ADF" w:rsidRPr="00A45F17">
        <w:t xml:space="preserve">road pavement </w:t>
      </w:r>
      <w:r w:rsidR="004D40CE" w:rsidRPr="00A45F17">
        <w:t>that</w:t>
      </w:r>
      <w:r w:rsidR="004F6ADF" w:rsidRPr="00A45F17">
        <w:t xml:space="preserve"> is designed and constructed </w:t>
      </w:r>
      <w:r w:rsidR="00A04429" w:rsidRPr="00A45F17">
        <w:t xml:space="preserve">in accordance with the applicable Austroads </w:t>
      </w:r>
      <w:r w:rsidR="008A0BA7" w:rsidRPr="00A45F17">
        <w:t xml:space="preserve">Guide to Road Pavements </w:t>
      </w:r>
      <w:r w:rsidRPr="00A45F17">
        <w:t xml:space="preserve">for </w:t>
      </w:r>
      <w:r w:rsidR="00C24F18" w:rsidRPr="00A45F17">
        <w:t>the applicable traffic volumes;</w:t>
      </w:r>
    </w:p>
    <w:p w14:paraId="3CECC501" w14:textId="4DDD233B" w:rsidR="00AC57D3" w:rsidRPr="00A45F17" w:rsidRDefault="00AC57D3" w:rsidP="00A45F17">
      <w:pPr>
        <w:pStyle w:val="Bodynumbered2"/>
        <w:keepNext/>
        <w:keepLines/>
      </w:pPr>
      <w:r w:rsidRPr="00A45F17">
        <w:t>be free of potholes, rutting</w:t>
      </w:r>
      <w:r w:rsidR="00A03494" w:rsidRPr="00A45F17">
        <w:t xml:space="preserve"> and any pavement failures;</w:t>
      </w:r>
      <w:r w:rsidRPr="00A45F17">
        <w:t xml:space="preserve"> </w:t>
      </w:r>
    </w:p>
    <w:p w14:paraId="58395C80" w14:textId="4C498E81" w:rsidR="006F2A6B" w:rsidRPr="00A45F17" w:rsidRDefault="00794F0D" w:rsidP="00A45F17">
      <w:pPr>
        <w:pStyle w:val="Bodynumbered2"/>
        <w:keepNext/>
        <w:keepLines/>
      </w:pPr>
      <w:r w:rsidRPr="00A45F17">
        <w:t xml:space="preserve">be maintained to a standard that permits safe and comfortable travel of all road users at the </w:t>
      </w:r>
      <w:r w:rsidR="0018404A" w:rsidRPr="00A45F17">
        <w:t xml:space="preserve">applicable </w:t>
      </w:r>
      <w:r w:rsidRPr="00A45F17">
        <w:t>design speed</w:t>
      </w:r>
      <w:r w:rsidR="006F2A6B" w:rsidRPr="00A45F17">
        <w:t>;</w:t>
      </w:r>
    </w:p>
    <w:p w14:paraId="59FE9CF9" w14:textId="77777777" w:rsidR="00EE7536" w:rsidRPr="00A45F17" w:rsidRDefault="006F2A6B" w:rsidP="00A45F17">
      <w:pPr>
        <w:pStyle w:val="Bodynumbered2"/>
        <w:keepNext/>
        <w:keepLines/>
      </w:pPr>
      <w:r w:rsidRPr="00A45F17">
        <w:t>b</w:t>
      </w:r>
      <w:r w:rsidR="00B36F87" w:rsidRPr="00A45F17">
        <w:t>e covered by a bituminous surfacing</w:t>
      </w:r>
      <w:r w:rsidR="005B6F63" w:rsidRPr="00A45F17">
        <w:t xml:space="preserve"> if the </w:t>
      </w:r>
      <w:r w:rsidR="0061447A" w:rsidRPr="00A45F17">
        <w:t xml:space="preserve">area is </w:t>
      </w:r>
      <w:r w:rsidR="005B6F63" w:rsidRPr="00A45F17">
        <w:t>a shoulder</w:t>
      </w:r>
      <w:r w:rsidR="00B36F87" w:rsidRPr="00A45F17">
        <w:t xml:space="preserve"> </w:t>
      </w:r>
      <w:r w:rsidR="0061447A" w:rsidRPr="00A45F17">
        <w:t xml:space="preserve">or </w:t>
      </w:r>
      <w:r w:rsidR="00846E8C" w:rsidRPr="00A45F17">
        <w:t xml:space="preserve">if </w:t>
      </w:r>
      <w:r w:rsidR="00BD3646" w:rsidRPr="00A45F17">
        <w:t xml:space="preserve">specified in the Contract </w:t>
      </w:r>
      <w:r w:rsidR="003028C6" w:rsidRPr="00A45F17">
        <w:t>documents</w:t>
      </w:r>
      <w:r w:rsidR="00EE7536" w:rsidRPr="00A45F17">
        <w:t>;</w:t>
      </w:r>
    </w:p>
    <w:p w14:paraId="5147C4E1" w14:textId="075D64A8" w:rsidR="009F4C5F" w:rsidRPr="00A45F17" w:rsidRDefault="003024BA" w:rsidP="00A45F17">
      <w:pPr>
        <w:pStyle w:val="Bodynumbered2"/>
        <w:keepNext/>
        <w:keepLines/>
      </w:pPr>
      <w:r w:rsidRPr="00A45F17">
        <w:t xml:space="preserve">comply with all </w:t>
      </w:r>
      <w:r w:rsidR="009F4C5F" w:rsidRPr="00A45F17">
        <w:t>environmental</w:t>
      </w:r>
      <w:r w:rsidRPr="00A45F17">
        <w:t xml:space="preserve"> management require</w:t>
      </w:r>
      <w:r w:rsidR="009F4C5F" w:rsidRPr="00A45F17">
        <w:t>ments</w:t>
      </w:r>
      <w:r w:rsidR="00A95961" w:rsidRPr="00A45F17">
        <w:t>,</w:t>
      </w:r>
      <w:r w:rsidR="009F4C5F" w:rsidRPr="00A45F17">
        <w:t xml:space="preserve"> including dust minimisation</w:t>
      </w:r>
      <w:r w:rsidR="003663F5" w:rsidRPr="00A45F17">
        <w:t xml:space="preserve">; </w:t>
      </w:r>
      <w:r w:rsidR="00B11A19" w:rsidRPr="00A45F17">
        <w:t>and</w:t>
      </w:r>
    </w:p>
    <w:p w14:paraId="1F59EC19" w14:textId="24EB3EED" w:rsidR="003663F5" w:rsidRPr="00A45F17" w:rsidRDefault="003663F5" w:rsidP="00A45F17">
      <w:pPr>
        <w:pStyle w:val="Bodynumbered2"/>
        <w:keepNext/>
        <w:keepLines/>
      </w:pPr>
      <w:r w:rsidRPr="00A45F17">
        <w:t>be maintained at</w:t>
      </w:r>
      <w:r w:rsidR="00A95961" w:rsidRPr="00A45F17">
        <w:t xml:space="preserve"> all</w:t>
      </w:r>
      <w:r w:rsidRPr="00A45F17">
        <w:t xml:space="preserve"> </w:t>
      </w:r>
      <w:r w:rsidR="00276282" w:rsidRPr="00A45F17">
        <w:t xml:space="preserve">times </w:t>
      </w:r>
      <w:r w:rsidRPr="00A45F17">
        <w:t xml:space="preserve">while in operation, including </w:t>
      </w:r>
      <w:r w:rsidR="004A099C" w:rsidRPr="00A45F17">
        <w:t>any time that the Contractor is not on</w:t>
      </w:r>
      <w:r w:rsidR="00EE7920" w:rsidRPr="00A45F17">
        <w:t>s</w:t>
      </w:r>
      <w:r w:rsidR="004A099C" w:rsidRPr="00A45F17">
        <w:t>ite</w:t>
      </w:r>
      <w:r w:rsidR="00276282" w:rsidRPr="00A45F17">
        <w:t xml:space="preserve"> (such as public holidays)</w:t>
      </w:r>
      <w:r w:rsidR="000D1B87" w:rsidRPr="00A45F17">
        <w:t>.</w:t>
      </w:r>
    </w:p>
    <w:p w14:paraId="4D186407" w14:textId="034F25A3" w:rsidR="007B0A51" w:rsidRPr="00BF4B74" w:rsidRDefault="00865470" w:rsidP="0040239D">
      <w:pPr>
        <w:pStyle w:val="Bodynumbered1"/>
      </w:pPr>
      <w:r w:rsidRPr="00BF4B74">
        <w:t xml:space="preserve">If the temporary driving surface </w:t>
      </w:r>
      <w:r w:rsidR="001511A1" w:rsidRPr="00BF4B74">
        <w:t xml:space="preserve">is not covered by a </w:t>
      </w:r>
      <w:r w:rsidR="00363E83">
        <w:t>suitable</w:t>
      </w:r>
      <w:r w:rsidR="00363E83" w:rsidRPr="00BF4B74">
        <w:t xml:space="preserve"> bituminous</w:t>
      </w:r>
      <w:r w:rsidR="00794C7B" w:rsidRPr="00BF4B74">
        <w:t xml:space="preserve"> surfacing, the Contractor </w:t>
      </w:r>
      <w:r w:rsidR="001511A1" w:rsidRPr="00BF4B74">
        <w:t xml:space="preserve">must </w:t>
      </w:r>
      <w:r w:rsidR="00794C7B" w:rsidRPr="00BF4B74">
        <w:t xml:space="preserve">undertake </w:t>
      </w:r>
      <w:r w:rsidR="00532C21" w:rsidRPr="00BF4B74">
        <w:t>a</w:t>
      </w:r>
      <w:r w:rsidR="00794C7B" w:rsidRPr="00BF4B74">
        <w:t xml:space="preserve"> risk assessment </w:t>
      </w:r>
      <w:r w:rsidR="00B677A4" w:rsidRPr="00BF4B74">
        <w:t xml:space="preserve">for the operation of the </w:t>
      </w:r>
      <w:r w:rsidR="0040239D" w:rsidRPr="00BF4B74">
        <w:t xml:space="preserve">temporary driving surface, taking into consideration </w:t>
      </w:r>
      <w:r w:rsidR="00794C7B" w:rsidRPr="00BF4B74">
        <w:t>environmental issues and vehicle types</w:t>
      </w:r>
      <w:r w:rsidR="003C2BF2" w:rsidRPr="00BF4B74">
        <w:t xml:space="preserve"> (</w:t>
      </w:r>
      <w:r w:rsidR="00794C7B" w:rsidRPr="00BF4B74">
        <w:t xml:space="preserve">including </w:t>
      </w:r>
      <w:r w:rsidR="00122492" w:rsidRPr="00BF4B74">
        <w:t>motorcycles</w:t>
      </w:r>
      <w:r w:rsidR="00794C7B" w:rsidRPr="00BF4B74">
        <w:t>, caravans and out-of- dimension vehicles and cyclists</w:t>
      </w:r>
      <w:r w:rsidR="003C2BF2" w:rsidRPr="00BF4B74">
        <w:t>)</w:t>
      </w:r>
      <w:r w:rsidR="007B0A51" w:rsidRPr="00BF4B74">
        <w:t xml:space="preserve"> in accordance with AGTTM Part 2</w:t>
      </w:r>
      <w:r w:rsidR="003C2BF2" w:rsidRPr="00BF4B74">
        <w:t xml:space="preserve">. </w:t>
      </w:r>
      <w:r w:rsidR="00BE6DE7" w:rsidRPr="00BF4B74">
        <w:t xml:space="preserve">The risk assessment must be documented and </w:t>
      </w:r>
      <w:r w:rsidR="007B0A51" w:rsidRPr="00BF4B74">
        <w:t>included in the Traffic Management Plan.</w:t>
      </w:r>
    </w:p>
    <w:p w14:paraId="211B2BE3" w14:textId="3C2EDA36" w:rsidR="008738C1" w:rsidRPr="00BF4B74" w:rsidRDefault="00E25E2C" w:rsidP="00DA2454">
      <w:pPr>
        <w:pStyle w:val="Bodynumbered1"/>
      </w:pPr>
      <w:r w:rsidRPr="00BF4B74">
        <w:t xml:space="preserve">The installation of all </w:t>
      </w:r>
      <w:r w:rsidR="008738C1" w:rsidRPr="00BF4B74">
        <w:t>required pavement markings, retroreflective raised pavement markers, signposting, safety barriers and portable or temporary traffic signals</w:t>
      </w:r>
      <w:r w:rsidR="00DA2454" w:rsidRPr="00BF4B74">
        <w:t xml:space="preserve"> must be complete </w:t>
      </w:r>
      <w:r w:rsidR="008738C1" w:rsidRPr="00BF4B74">
        <w:t xml:space="preserve">before the </w:t>
      </w:r>
      <w:r w:rsidR="00DA2454" w:rsidRPr="00BF4B74">
        <w:t>Temporarily Trafficked Area</w:t>
      </w:r>
      <w:r w:rsidR="008738C1" w:rsidRPr="00BF4B74">
        <w:t xml:space="preserve"> </w:t>
      </w:r>
      <w:r w:rsidR="00FF3E76" w:rsidRPr="00BF4B74">
        <w:t xml:space="preserve">is opened to </w:t>
      </w:r>
      <w:r w:rsidR="008738C1" w:rsidRPr="00BF4B74">
        <w:t>traffic.</w:t>
      </w:r>
    </w:p>
    <w:p w14:paraId="01AA4F44" w14:textId="60F00093" w:rsidR="006E5553" w:rsidRPr="00BF4B74" w:rsidRDefault="00B37A40" w:rsidP="007C689B">
      <w:pPr>
        <w:pStyle w:val="Bodynumbered1"/>
      </w:pPr>
      <w:bookmarkStart w:id="106" w:name="_Ref171243808"/>
      <w:bookmarkStart w:id="107" w:name="_Ref231213786"/>
      <w:r>
        <w:t>P</w:t>
      </w:r>
      <w:r w:rsidR="00AE49CC" w:rsidRPr="00BF4B74">
        <w:t xml:space="preserve">rior to opening a </w:t>
      </w:r>
      <w:r w:rsidR="003E433B" w:rsidRPr="00BF4B74">
        <w:t>Temporarily</w:t>
      </w:r>
      <w:r w:rsidR="00AE49CC" w:rsidRPr="00BF4B74">
        <w:t xml:space="preserve"> </w:t>
      </w:r>
      <w:r w:rsidR="003E433B" w:rsidRPr="00BF4B74">
        <w:t>Trafficked Ar</w:t>
      </w:r>
      <w:r w:rsidR="00596D06" w:rsidRPr="00BF4B74">
        <w:t>e</w:t>
      </w:r>
      <w:r w:rsidR="003E433B" w:rsidRPr="00BF4B74">
        <w:t>a</w:t>
      </w:r>
      <w:r w:rsidR="006950CB" w:rsidRPr="00BF4B74">
        <w:t xml:space="preserve"> to traffic</w:t>
      </w:r>
      <w:r w:rsidR="003E433B" w:rsidRPr="00BF4B74">
        <w:t xml:space="preserve">, </w:t>
      </w:r>
      <w:r w:rsidR="00D83A04" w:rsidRPr="00BF4B74">
        <w:t>the Contractor must ensure a</w:t>
      </w:r>
      <w:r w:rsidR="001C3DF6">
        <w:t>n</w:t>
      </w:r>
      <w:r w:rsidR="00D83A04" w:rsidRPr="00BF4B74">
        <w:t xml:space="preserve"> </w:t>
      </w:r>
      <w:r w:rsidR="00596D06" w:rsidRPr="00BF4B74">
        <w:t xml:space="preserve">inspection </w:t>
      </w:r>
      <w:r w:rsidR="001C3DF6">
        <w:t xml:space="preserve">is carried </w:t>
      </w:r>
      <w:r>
        <w:t xml:space="preserve">out </w:t>
      </w:r>
      <w:r w:rsidR="00596D06" w:rsidRPr="00BF4B74">
        <w:t>to verify th</w:t>
      </w:r>
      <w:r w:rsidR="00596D06" w:rsidRPr="00CE424C">
        <w:t xml:space="preserve">at </w:t>
      </w:r>
      <w:r w:rsidR="00E94D63" w:rsidRPr="00CE424C">
        <w:t>all</w:t>
      </w:r>
      <w:r w:rsidR="00F543AC" w:rsidRPr="00CE424C">
        <w:t xml:space="preserve"> </w:t>
      </w:r>
      <w:r w:rsidR="00596D06" w:rsidRPr="00CE424C">
        <w:t>traffi</w:t>
      </w:r>
      <w:r w:rsidR="00596D06" w:rsidRPr="00BF4B74">
        <w:t>c control devices have been installed in accordance with the T</w:t>
      </w:r>
      <w:r w:rsidR="006E5553" w:rsidRPr="00BF4B74">
        <w:t xml:space="preserve">raffic Guidance </w:t>
      </w:r>
      <w:r w:rsidR="00D002DF">
        <w:t>Scheme</w:t>
      </w:r>
      <w:r w:rsidR="006E5553" w:rsidRPr="00BF4B74">
        <w:t>.</w:t>
      </w:r>
      <w:bookmarkEnd w:id="106"/>
      <w:r w:rsidR="001C3DF6" w:rsidRPr="001C3DF6">
        <w:t xml:space="preserve"> </w:t>
      </w:r>
      <w:r w:rsidRPr="00BF4B74">
        <w:t>If specified in the Contract documents</w:t>
      </w:r>
      <w:r>
        <w:t xml:space="preserve">, the </w:t>
      </w:r>
      <w:r w:rsidR="001C3DF6" w:rsidRPr="00BF4B74">
        <w:t xml:space="preserve">person </w:t>
      </w:r>
      <w:r w:rsidR="00D12988">
        <w:t xml:space="preserve">carrying out the inspection must </w:t>
      </w:r>
      <w:r w:rsidR="001C3DF6" w:rsidRPr="00BF4B74">
        <w:t>meet the requirements for Traffic Management Designer in accordance with Clause</w:t>
      </w:r>
      <w:r w:rsidR="009D2617">
        <w:t> </w:t>
      </w:r>
      <w:r w:rsidR="001C3DF6" w:rsidRPr="00BF4B74">
        <w:fldChar w:fldCharType="begin"/>
      </w:r>
      <w:r w:rsidR="001C3DF6" w:rsidRPr="00BF4B74">
        <w:instrText xml:space="preserve"> REF _Ref170568829 \r \h </w:instrText>
      </w:r>
      <w:r w:rsidR="001C3DF6">
        <w:instrText xml:space="preserve"> \* MERGEFORMAT </w:instrText>
      </w:r>
      <w:r w:rsidR="001C3DF6" w:rsidRPr="00BF4B74">
        <w:fldChar w:fldCharType="separate"/>
      </w:r>
      <w:r w:rsidR="00B9645A">
        <w:t>7.1</w:t>
      </w:r>
      <w:r w:rsidR="001C3DF6" w:rsidRPr="00BF4B74">
        <w:fldChar w:fldCharType="end"/>
      </w:r>
      <w:r w:rsidR="009D2617">
        <w:t>.</w:t>
      </w:r>
      <w:bookmarkEnd w:id="107"/>
    </w:p>
    <w:tbl>
      <w:tblPr>
        <w:tblStyle w:val="TMTableBlueIndent"/>
        <w:tblW w:w="9072" w:type="dxa"/>
        <w:tblLook w:val="04A0" w:firstRow="1" w:lastRow="0" w:firstColumn="1" w:lastColumn="0" w:noHBand="0" w:noVBand="1"/>
      </w:tblPr>
      <w:tblGrid>
        <w:gridCol w:w="2016"/>
        <w:gridCol w:w="7056"/>
      </w:tblGrid>
      <w:tr w:rsidR="00F543AC" w:rsidRPr="00BF4B74" w14:paraId="17519D28" w14:textId="77777777" w:rsidTr="009C77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931" w:type="dxa"/>
            <w:gridSpan w:val="2"/>
            <w:hideMark/>
          </w:tcPr>
          <w:p w14:paraId="67B49F56" w14:textId="53D177DC" w:rsidR="00F543AC" w:rsidRPr="00BF4B74" w:rsidRDefault="00F543AC" w:rsidP="00887162">
            <w:pPr>
              <w:pStyle w:val="TableHeadingWHPoint"/>
              <w:rPr>
                <w:bCs/>
              </w:rPr>
            </w:pPr>
            <w:r w:rsidRPr="00BF4B74">
              <w:t>HOLD POINT </w:t>
            </w:r>
            <w:r w:rsidR="00F6430D" w:rsidRPr="00BF4B74">
              <w:t>5</w:t>
            </w:r>
            <w:r w:rsidR="00442C37">
              <w:t xml:space="preserve"> (if applicable)</w:t>
            </w:r>
          </w:p>
        </w:tc>
      </w:tr>
      <w:tr w:rsidR="00F543AC" w:rsidRPr="00BF4B74" w14:paraId="03CDB2B0" w14:textId="77777777" w:rsidTr="009C778B">
        <w:tc>
          <w:tcPr>
            <w:tcW w:w="1985" w:type="dxa"/>
            <w:hideMark/>
          </w:tcPr>
          <w:p w14:paraId="3106C520" w14:textId="77777777" w:rsidR="00F543AC" w:rsidRPr="00BF4B74" w:rsidRDefault="00F543AC" w:rsidP="00887162">
            <w:pPr>
              <w:pStyle w:val="TableBodyTextWHPoint"/>
            </w:pPr>
            <w:r w:rsidRPr="00BF4B74">
              <w:t>Process Held</w:t>
            </w:r>
          </w:p>
        </w:tc>
        <w:tc>
          <w:tcPr>
            <w:tcW w:w="6946" w:type="dxa"/>
            <w:hideMark/>
          </w:tcPr>
          <w:p w14:paraId="6BC51BF0" w14:textId="282FAF56" w:rsidR="00F543AC" w:rsidRPr="00BF4B74" w:rsidRDefault="001604A6" w:rsidP="00887162">
            <w:pPr>
              <w:pStyle w:val="TableBodyTextWHPoint"/>
            </w:pPr>
            <w:r w:rsidRPr="00BF4B74">
              <w:t>O</w:t>
            </w:r>
            <w:r w:rsidR="00F543AC" w:rsidRPr="00BF4B74">
              <w:t>pening a Temporarily Trafficked Area to traffic</w:t>
            </w:r>
            <w:r w:rsidR="008D0BE9">
              <w:t xml:space="preserve"> </w:t>
            </w:r>
          </w:p>
        </w:tc>
      </w:tr>
      <w:tr w:rsidR="00F543AC" w:rsidRPr="00BF4B74" w14:paraId="7D35D639" w14:textId="77777777" w:rsidTr="009C778B">
        <w:tc>
          <w:tcPr>
            <w:tcW w:w="1985" w:type="dxa"/>
            <w:hideMark/>
          </w:tcPr>
          <w:p w14:paraId="054CBE04" w14:textId="77777777" w:rsidR="00F543AC" w:rsidRPr="00BF4B74" w:rsidRDefault="00F543AC" w:rsidP="00887162">
            <w:pPr>
              <w:pStyle w:val="TableBodyTextWHPoint"/>
            </w:pPr>
            <w:r w:rsidRPr="00BF4B74">
              <w:t>Submission Details</w:t>
            </w:r>
          </w:p>
        </w:tc>
        <w:tc>
          <w:tcPr>
            <w:tcW w:w="6946" w:type="dxa"/>
            <w:hideMark/>
          </w:tcPr>
          <w:p w14:paraId="6C225C25" w14:textId="6D152807" w:rsidR="00F543AC" w:rsidRPr="00BF4B74" w:rsidRDefault="00F543AC" w:rsidP="00887162">
            <w:pPr>
              <w:pStyle w:val="TableBodyTextWHPoint"/>
            </w:pPr>
            <w:r w:rsidRPr="00BF4B74">
              <w:t>The</w:t>
            </w:r>
            <w:r w:rsidR="00D9636A" w:rsidRPr="00BF4B74">
              <w:t xml:space="preserve"> report of inspection </w:t>
            </w:r>
            <w:r w:rsidR="00DA5D6B" w:rsidRPr="00BF4B74">
              <w:t xml:space="preserve">verifying conformance </w:t>
            </w:r>
            <w:r w:rsidR="008F2126" w:rsidRPr="00BF4B74">
              <w:t xml:space="preserve">must be submitted </w:t>
            </w:r>
            <w:r w:rsidRPr="00BF4B74">
              <w:t xml:space="preserve">to the Principal </w:t>
            </w:r>
            <w:r w:rsidR="008F2126" w:rsidRPr="00BF4B74">
              <w:t>prior to opening a Temporarily Trafficked Area to traffic</w:t>
            </w:r>
            <w:r w:rsidRPr="00BF4B74">
              <w:t>.</w:t>
            </w:r>
          </w:p>
        </w:tc>
      </w:tr>
    </w:tbl>
    <w:p w14:paraId="4ECADA9A" w14:textId="09DCF216" w:rsidR="002A2D3B" w:rsidRPr="00BF4B74" w:rsidRDefault="002A2D3B" w:rsidP="002A2D3B">
      <w:pPr>
        <w:pStyle w:val="Bodynumbered1"/>
      </w:pPr>
      <w:r w:rsidRPr="00BF4B74">
        <w:t xml:space="preserve">If a road safety audit of </w:t>
      </w:r>
      <w:r w:rsidR="005D2B3B" w:rsidRPr="00BF4B74">
        <w:t>a</w:t>
      </w:r>
      <w:r w:rsidRPr="00BF4B74">
        <w:t xml:space="preserve"> Temporarily Trafficked Area has been undertaken (refer </w:t>
      </w:r>
      <w:r w:rsidR="004928EE">
        <w:t xml:space="preserve">to </w:t>
      </w:r>
      <w:r w:rsidRPr="00BF4B74">
        <w:t>Clause</w:t>
      </w:r>
      <w:r w:rsidR="00E90518">
        <w:t> </w:t>
      </w:r>
      <w:r w:rsidRPr="00BF4B74">
        <w:fldChar w:fldCharType="begin"/>
      </w:r>
      <w:r w:rsidRPr="00BF4B74">
        <w:instrText xml:space="preserve"> REF _Ref171092997 \r \h </w:instrText>
      </w:r>
      <w:r w:rsidR="00BF4B74">
        <w:instrText xml:space="preserve"> \* MERGEFORMAT </w:instrText>
      </w:r>
      <w:r w:rsidRPr="00BF4B74">
        <w:fldChar w:fldCharType="separate"/>
      </w:r>
      <w:r w:rsidR="00662ABA">
        <w:rPr>
          <w:cs/>
        </w:rPr>
        <w:t>‎</w:t>
      </w:r>
      <w:r w:rsidR="00662ABA">
        <w:t>13.3</w:t>
      </w:r>
      <w:r w:rsidRPr="00BF4B74">
        <w:fldChar w:fldCharType="end"/>
      </w:r>
      <w:r w:rsidRPr="00BF4B74">
        <w:t xml:space="preserve">), a road safety audit of the implemented traffic control measures at both daytime and </w:t>
      </w:r>
      <w:r w:rsidR="00F20892" w:rsidRPr="00BF4B74">
        <w:t>nighttime</w:t>
      </w:r>
      <w:r w:rsidRPr="00BF4B74">
        <w:t xml:space="preserve"> must be carried out</w:t>
      </w:r>
      <w:r w:rsidR="001C32C7" w:rsidRPr="001C32C7">
        <w:t xml:space="preserve"> </w:t>
      </w:r>
      <w:r w:rsidR="001C32C7" w:rsidRPr="00BF4B74">
        <w:t>within 24 hours of the Temporarily Trafficked Area</w:t>
      </w:r>
      <w:r w:rsidR="0016282E">
        <w:t xml:space="preserve"> being opened to traffic</w:t>
      </w:r>
      <w:r w:rsidRPr="00BF4B74">
        <w:t>.</w:t>
      </w:r>
    </w:p>
    <w:p w14:paraId="6CF56C07" w14:textId="6AFC85CD" w:rsidR="00705D4D" w:rsidRPr="00BF4B74" w:rsidRDefault="00705D4D" w:rsidP="00BC1981">
      <w:pPr>
        <w:pStyle w:val="Bodynumbered1"/>
      </w:pPr>
      <w:r w:rsidRPr="00BF4B74">
        <w:t xml:space="preserve">Unless approved otherwise by the Principal, sections of </w:t>
      </w:r>
      <w:r w:rsidR="00CC0073" w:rsidRPr="00BF4B74">
        <w:t xml:space="preserve">the </w:t>
      </w:r>
      <w:r w:rsidRPr="00BF4B74">
        <w:t xml:space="preserve">existing roadway being replaced </w:t>
      </w:r>
      <w:r w:rsidR="00CC0073" w:rsidRPr="00BF4B74">
        <w:t xml:space="preserve">must not be disturbed </w:t>
      </w:r>
      <w:r w:rsidRPr="00BF4B74">
        <w:t xml:space="preserve">for at least </w:t>
      </w:r>
      <w:r w:rsidR="00081B54">
        <w:t>2</w:t>
      </w:r>
      <w:r w:rsidRPr="00BF4B74">
        <w:t xml:space="preserve"> days after opening a </w:t>
      </w:r>
      <w:r w:rsidR="00414A56" w:rsidRPr="00BF4B74">
        <w:t>Temporarily Trafficked Area</w:t>
      </w:r>
      <w:r w:rsidRPr="00BF4B74">
        <w:t xml:space="preserve"> to traffic, to allow for the situation where the temporary</w:t>
      </w:r>
      <w:r w:rsidR="00BC1981" w:rsidRPr="00BF4B74">
        <w:t xml:space="preserve"> Temporarily Trafficked Area </w:t>
      </w:r>
      <w:r w:rsidR="00745127" w:rsidRPr="00BF4B74">
        <w:t>fails to comply with Clause</w:t>
      </w:r>
      <w:r w:rsidR="00E90518">
        <w:t> </w:t>
      </w:r>
      <w:r w:rsidR="00745127" w:rsidRPr="00BF4B74">
        <w:fldChar w:fldCharType="begin"/>
      </w:r>
      <w:r w:rsidR="00745127" w:rsidRPr="00BF4B74">
        <w:instrText xml:space="preserve"> REF _Ref171093936 \r \h </w:instrText>
      </w:r>
      <w:r w:rsidR="00BF4B74">
        <w:instrText xml:space="preserve"> \* MERGEFORMAT </w:instrText>
      </w:r>
      <w:r w:rsidR="00745127" w:rsidRPr="00BF4B74">
        <w:fldChar w:fldCharType="separate"/>
      </w:r>
      <w:r w:rsidR="00662ABA">
        <w:rPr>
          <w:cs/>
        </w:rPr>
        <w:t>‎</w:t>
      </w:r>
      <w:r w:rsidR="00662ABA">
        <w:t>11.13</w:t>
      </w:r>
      <w:r w:rsidR="00745127" w:rsidRPr="00BF4B74">
        <w:fldChar w:fldCharType="end"/>
      </w:r>
      <w:r w:rsidR="00745127" w:rsidRPr="00BF4B74">
        <w:t xml:space="preserve"> </w:t>
      </w:r>
      <w:r w:rsidRPr="00BF4B74">
        <w:t>and there is a need to redirect traffic back onto the existing roadway.</w:t>
      </w:r>
    </w:p>
    <w:p w14:paraId="36DBFBC8" w14:textId="52138CBC" w:rsidR="00E84F0E" w:rsidRDefault="00E84F0E" w:rsidP="0091428D">
      <w:pPr>
        <w:pStyle w:val="Bodynumbered1"/>
      </w:pPr>
      <w:r w:rsidRPr="00BF4B74">
        <w:t>U</w:t>
      </w:r>
      <w:r w:rsidR="004B6BC6" w:rsidRPr="00BF4B74">
        <w:t>nless</w:t>
      </w:r>
      <w:r w:rsidRPr="00BF4B74">
        <w:t xml:space="preserve"> </w:t>
      </w:r>
      <w:r w:rsidR="00DC2B3D" w:rsidRPr="00BF4B74">
        <w:t>specified otherwise,</w:t>
      </w:r>
      <w:r w:rsidR="0091428D" w:rsidRPr="00BF4B74">
        <w:t xml:space="preserve"> once a Temporarily Trafficked Area is no longer in use, </w:t>
      </w:r>
      <w:r w:rsidR="00393155" w:rsidRPr="00BF4B74">
        <w:t>the</w:t>
      </w:r>
      <w:r w:rsidRPr="00BF4B74">
        <w:t xml:space="preserve"> temporary roadw</w:t>
      </w:r>
      <w:r w:rsidR="002A2D3B" w:rsidRPr="00BF4B74">
        <w:t xml:space="preserve">orks </w:t>
      </w:r>
      <w:r w:rsidR="00DC2B3D" w:rsidRPr="00BF4B74">
        <w:t xml:space="preserve">must be </w:t>
      </w:r>
      <w:r w:rsidR="00833C92" w:rsidRPr="00BF4B74">
        <w:t>removed</w:t>
      </w:r>
      <w:r w:rsidR="00DC2B3D" w:rsidRPr="00BF4B74">
        <w:t xml:space="preserve"> </w:t>
      </w:r>
      <w:r w:rsidRPr="00BF4B74">
        <w:t xml:space="preserve">and </w:t>
      </w:r>
      <w:r w:rsidR="00833C92" w:rsidRPr="00BF4B74">
        <w:t xml:space="preserve">the area </w:t>
      </w:r>
      <w:r w:rsidRPr="00BF4B74">
        <w:t>restore</w:t>
      </w:r>
      <w:r w:rsidR="00833C92" w:rsidRPr="00BF4B74">
        <w:t>d</w:t>
      </w:r>
      <w:r w:rsidRPr="00BF4B74">
        <w:t xml:space="preserve"> to a condition equivalent to that </w:t>
      </w:r>
      <w:r w:rsidR="00081B54">
        <w:t>which</w:t>
      </w:r>
      <w:r w:rsidRPr="00BF4B74">
        <w:t xml:space="preserve"> existed prior to the commencement of the work.</w:t>
      </w:r>
    </w:p>
    <w:p w14:paraId="766B32B2" w14:textId="226036F7" w:rsidR="00FF2EE3" w:rsidRPr="00BF4B74" w:rsidRDefault="00414F68" w:rsidP="00662ABA">
      <w:pPr>
        <w:pStyle w:val="Heading1"/>
        <w:keepLines/>
      </w:pPr>
      <w:bookmarkStart w:id="108" w:name="_Toc36564629"/>
      <w:bookmarkStart w:id="109" w:name="_Ref170980983"/>
      <w:bookmarkStart w:id="110" w:name="_Toc205368124"/>
      <w:bookmarkStart w:id="111" w:name="_Toc231214099"/>
      <w:r w:rsidRPr="00BF4B74">
        <w:lastRenderedPageBreak/>
        <w:t xml:space="preserve">Accidents, </w:t>
      </w:r>
      <w:r w:rsidR="00794C7B" w:rsidRPr="00BF4B74">
        <w:t xml:space="preserve">Incidents and </w:t>
      </w:r>
      <w:r w:rsidR="00FF2EE3" w:rsidRPr="00BF4B74">
        <w:t>Emergenc</w:t>
      </w:r>
      <w:bookmarkEnd w:id="108"/>
      <w:r w:rsidR="006C2B25" w:rsidRPr="00BF4B74">
        <w:t>ies</w:t>
      </w:r>
      <w:bookmarkEnd w:id="109"/>
      <w:bookmarkEnd w:id="110"/>
      <w:bookmarkEnd w:id="111"/>
    </w:p>
    <w:p w14:paraId="67E9D571" w14:textId="6FACD472" w:rsidR="00135DB7" w:rsidRPr="003C0461" w:rsidRDefault="00A47BAE" w:rsidP="00662ABA">
      <w:pPr>
        <w:pStyle w:val="Bodynumbered1"/>
        <w:keepNext/>
      </w:pPr>
      <w:r w:rsidRPr="003C0461">
        <w:t>The Traffic Management Plan must include the information identified in AGTTM Part 2 Section 4.4.6</w:t>
      </w:r>
      <w:r w:rsidR="00DA7162" w:rsidRPr="003C0461">
        <w:t xml:space="preserve">, </w:t>
      </w:r>
      <w:r w:rsidRPr="003C0461">
        <w:t>including the required incident and emergency procedures.</w:t>
      </w:r>
    </w:p>
    <w:p w14:paraId="0E30F28C" w14:textId="22F3FEDC" w:rsidR="002F0C0C" w:rsidRPr="003C0461" w:rsidRDefault="005821B3" w:rsidP="001A5212">
      <w:pPr>
        <w:pStyle w:val="Bodynumbered1"/>
      </w:pPr>
      <w:r w:rsidRPr="003C0461">
        <w:t>Notwithstanding any</w:t>
      </w:r>
      <w:r w:rsidR="00EE61F1" w:rsidRPr="003C0461">
        <w:t xml:space="preserve"> other requirement of this Specification, in the event </w:t>
      </w:r>
      <w:r w:rsidR="00D70518" w:rsidRPr="003C0461">
        <w:t>of any</w:t>
      </w:r>
      <w:r w:rsidR="001A5212" w:rsidRPr="003C0461">
        <w:t xml:space="preserve"> incident or emergency</w:t>
      </w:r>
      <w:r w:rsidR="00B03407" w:rsidRPr="003C0461">
        <w:t>, the Contractor must comply with any reasonable direction issue</w:t>
      </w:r>
      <w:r w:rsidR="005E22F8" w:rsidRPr="003C0461">
        <w:t xml:space="preserve">d by </w:t>
      </w:r>
      <w:r w:rsidR="0063099F" w:rsidRPr="003C0461">
        <w:t xml:space="preserve">the Principal </w:t>
      </w:r>
      <w:r w:rsidR="00DC28AC" w:rsidRPr="003C0461">
        <w:t xml:space="preserve">or </w:t>
      </w:r>
      <w:r w:rsidR="005E22F8" w:rsidRPr="003C0461">
        <w:t xml:space="preserve">an emergency </w:t>
      </w:r>
      <w:r w:rsidR="00CE6B78" w:rsidRPr="003C0461">
        <w:t>authority</w:t>
      </w:r>
      <w:r w:rsidR="005E22F8" w:rsidRPr="003C0461">
        <w:t xml:space="preserve"> (including police, </w:t>
      </w:r>
      <w:r w:rsidR="005A32A9" w:rsidRPr="003C0461">
        <w:t xml:space="preserve">state emergency </w:t>
      </w:r>
      <w:r w:rsidR="00CE6B78" w:rsidRPr="003C0461">
        <w:t>s</w:t>
      </w:r>
      <w:r w:rsidR="005A32A9" w:rsidRPr="003C0461">
        <w:t>ervices, emergency fire services and ambulance)</w:t>
      </w:r>
      <w:r w:rsidR="006135CE" w:rsidRPr="003C0461">
        <w:t xml:space="preserve">. This may include </w:t>
      </w:r>
      <w:r w:rsidR="0006241F" w:rsidRPr="003C0461">
        <w:t>reopening any temporarily closed section of road</w:t>
      </w:r>
      <w:r w:rsidR="0023649E" w:rsidRPr="003C0461">
        <w:t>,</w:t>
      </w:r>
      <w:r w:rsidR="002F0C0C" w:rsidRPr="003C0461">
        <w:t xml:space="preserve"> redirecting traffic flows</w:t>
      </w:r>
      <w:r w:rsidR="009D7506" w:rsidRPr="003C0461">
        <w:t xml:space="preserve">, </w:t>
      </w:r>
      <w:r w:rsidR="00483864" w:rsidRPr="003C0461">
        <w:t>assist with the removal of any debris from an accident</w:t>
      </w:r>
      <w:r w:rsidR="005F5B05" w:rsidRPr="003C0461">
        <w:t xml:space="preserve">, </w:t>
      </w:r>
      <w:r w:rsidR="0023649E" w:rsidRPr="003C0461">
        <w:t>temporarily ceasing work</w:t>
      </w:r>
      <w:r w:rsidR="005F5B05" w:rsidRPr="003C0461">
        <w:t xml:space="preserve"> and</w:t>
      </w:r>
      <w:r w:rsidR="00854C7C">
        <w:t>/</w:t>
      </w:r>
      <w:r w:rsidR="005F5B05" w:rsidRPr="003C0461">
        <w:t xml:space="preserve">or </w:t>
      </w:r>
      <w:r w:rsidR="0037337B" w:rsidRPr="003C0461">
        <w:t xml:space="preserve">providing assistance </w:t>
      </w:r>
      <w:r w:rsidR="00974988" w:rsidRPr="003C0461">
        <w:t>to an</w:t>
      </w:r>
      <w:r w:rsidR="005D7056" w:rsidRPr="003C0461">
        <w:t>y</w:t>
      </w:r>
      <w:r w:rsidR="00974988" w:rsidRPr="003C0461">
        <w:t xml:space="preserve"> authority </w:t>
      </w:r>
      <w:r w:rsidR="000139B5" w:rsidRPr="003C0461">
        <w:t xml:space="preserve">investigating </w:t>
      </w:r>
      <w:r w:rsidR="00974988" w:rsidRPr="003C0461">
        <w:t>the incident or emergency</w:t>
      </w:r>
      <w:r w:rsidR="00644717" w:rsidRPr="003C0461">
        <w:t>.</w:t>
      </w:r>
    </w:p>
    <w:p w14:paraId="5F14711F" w14:textId="74F7156E" w:rsidR="000139B5" w:rsidRPr="003C0461" w:rsidRDefault="00414F68" w:rsidP="000139B5">
      <w:pPr>
        <w:pStyle w:val="Bodynumbered1"/>
      </w:pPr>
      <w:r w:rsidRPr="003C0461">
        <w:t xml:space="preserve">In the event of a traffic accident </w:t>
      </w:r>
      <w:bookmarkStart w:id="112" w:name="_Hlk194332756"/>
      <w:r w:rsidRPr="003C0461">
        <w:t>on the Site</w:t>
      </w:r>
      <w:bookmarkEnd w:id="112"/>
      <w:r w:rsidRPr="003C0461">
        <w:t>, t</w:t>
      </w:r>
      <w:r w:rsidR="000139B5" w:rsidRPr="003C0461">
        <w:t xml:space="preserve">he Contractor must investigate </w:t>
      </w:r>
      <w:r w:rsidRPr="003C0461">
        <w:t xml:space="preserve">the </w:t>
      </w:r>
      <w:r w:rsidR="000139B5" w:rsidRPr="003C0461">
        <w:t xml:space="preserve">accident and prepare a report </w:t>
      </w:r>
      <w:r w:rsidR="004D40CE">
        <w:t>that</w:t>
      </w:r>
      <w:r w:rsidR="000139B5" w:rsidRPr="003C0461">
        <w:t xml:space="preserve"> includes details of the accident and relevant photographs. The report must be submitted to the Principal</w:t>
      </w:r>
      <w:r w:rsidR="002A2EF0" w:rsidRPr="003C0461">
        <w:t xml:space="preserve"> in accordance with Clause </w:t>
      </w:r>
      <w:r w:rsidR="002A2EF0" w:rsidRPr="003C0461">
        <w:fldChar w:fldCharType="begin"/>
      </w:r>
      <w:r w:rsidR="002A2EF0" w:rsidRPr="003C0461">
        <w:instrText xml:space="preserve"> REF _Ref171162199 \r \h </w:instrText>
      </w:r>
      <w:r w:rsidR="00BF4B74" w:rsidRPr="003C0461">
        <w:instrText xml:space="preserve"> \* MERGEFORMAT </w:instrText>
      </w:r>
      <w:r w:rsidR="002A2EF0" w:rsidRPr="003C0461">
        <w:fldChar w:fldCharType="separate"/>
      </w:r>
      <w:r w:rsidR="00B9645A">
        <w:t>15</w:t>
      </w:r>
      <w:r w:rsidR="002A2EF0" w:rsidRPr="003C0461">
        <w:fldChar w:fldCharType="end"/>
      </w:r>
      <w:r w:rsidR="000139B5" w:rsidRPr="003C0461">
        <w:t xml:space="preserve"> within 48 hours of the accident occurring</w:t>
      </w:r>
      <w:r w:rsidR="00B0797C" w:rsidRPr="003C0461">
        <w:t>.</w:t>
      </w:r>
    </w:p>
    <w:p w14:paraId="23165D5F" w14:textId="06C352F4" w:rsidR="008005DF" w:rsidRPr="003C0461" w:rsidRDefault="007F289A" w:rsidP="007F289A">
      <w:pPr>
        <w:pStyle w:val="Bodynumbered1"/>
      </w:pPr>
      <w:r w:rsidRPr="003C0461">
        <w:t>The Contractor must comply with the requirements of AGTTM Part 2 Section 4.8.2 in the event of an a</w:t>
      </w:r>
      <w:r w:rsidR="00535112" w:rsidRPr="003C0461">
        <w:t xml:space="preserve">ccident, </w:t>
      </w:r>
      <w:r w:rsidRPr="003C0461">
        <w:t>i</w:t>
      </w:r>
      <w:r w:rsidR="00535112" w:rsidRPr="003C0461">
        <w:t xml:space="preserve">ncident </w:t>
      </w:r>
      <w:r w:rsidRPr="003C0461">
        <w:t>or e</w:t>
      </w:r>
      <w:r w:rsidR="00535112" w:rsidRPr="003C0461">
        <w:t>mergenc</w:t>
      </w:r>
      <w:r w:rsidRPr="003C0461">
        <w:t>y</w:t>
      </w:r>
      <w:r w:rsidR="00C114F9" w:rsidRPr="003C0461">
        <w:t>.</w:t>
      </w:r>
    </w:p>
    <w:p w14:paraId="232A0B21" w14:textId="1E602721" w:rsidR="008D01EF" w:rsidRPr="00BF4B74" w:rsidRDefault="00027935" w:rsidP="00364BCA">
      <w:pPr>
        <w:pStyle w:val="Heading1"/>
      </w:pPr>
      <w:bookmarkStart w:id="113" w:name="_Ref171163697"/>
      <w:bookmarkStart w:id="114" w:name="_Toc205368125"/>
      <w:bookmarkStart w:id="115" w:name="_Toc231214100"/>
      <w:r w:rsidRPr="00BF4B74">
        <w:t>Review, Inspection and Audit of Worksites</w:t>
      </w:r>
      <w:bookmarkEnd w:id="113"/>
      <w:bookmarkEnd w:id="114"/>
      <w:bookmarkEnd w:id="115"/>
      <w:r w:rsidRPr="00BF4B74">
        <w:t xml:space="preserve"> </w:t>
      </w:r>
    </w:p>
    <w:p w14:paraId="42F5723A" w14:textId="77777777" w:rsidR="008419FD" w:rsidRPr="00BF4B74" w:rsidRDefault="008419FD" w:rsidP="00222CF0">
      <w:pPr>
        <w:pStyle w:val="Heading2"/>
      </w:pPr>
      <w:bookmarkStart w:id="116" w:name="_Toc205368126"/>
      <w:bookmarkStart w:id="117" w:name="_Toc231214101"/>
      <w:bookmarkEnd w:id="36"/>
      <w:r w:rsidRPr="00BF4B74">
        <w:t>Surveillance and Audit</w:t>
      </w:r>
      <w:bookmarkEnd w:id="116"/>
      <w:bookmarkEnd w:id="117"/>
    </w:p>
    <w:p w14:paraId="7B1D17C7" w14:textId="1383E781" w:rsidR="008419FD" w:rsidRPr="00BF4B74" w:rsidRDefault="009E573C" w:rsidP="00936351">
      <w:pPr>
        <w:pStyle w:val="Bodynumbered1"/>
      </w:pPr>
      <w:bookmarkStart w:id="118" w:name="_Ref171092984"/>
      <w:r w:rsidRPr="00BF4B74">
        <w:t xml:space="preserve">In addition to audits arranged by the Contractor, the Contractor must allow </w:t>
      </w:r>
      <w:r w:rsidR="00E621B9" w:rsidRPr="00BF4B74">
        <w:t>surveillance and</w:t>
      </w:r>
      <w:r w:rsidR="00854C7C">
        <w:t>/</w:t>
      </w:r>
      <w:r w:rsidR="00E621B9" w:rsidRPr="00BF4B74">
        <w:t xml:space="preserve">or </w:t>
      </w:r>
      <w:r w:rsidRPr="00BF4B74">
        <w:t>external audits of the Contractor</w:t>
      </w:r>
      <w:r w:rsidR="00322271">
        <w:t>’</w:t>
      </w:r>
      <w:r w:rsidRPr="00BF4B74">
        <w:t xml:space="preserve">s compliance </w:t>
      </w:r>
      <w:r w:rsidR="004D0415" w:rsidRPr="00BF4B74">
        <w:t>and any subcontractor</w:t>
      </w:r>
      <w:r w:rsidR="004D0415">
        <w:t>’s</w:t>
      </w:r>
      <w:r w:rsidR="004D0415" w:rsidRPr="00BF4B74">
        <w:t xml:space="preserve"> </w:t>
      </w:r>
      <w:r w:rsidRPr="00BF4B74">
        <w:t>compliance with the requirements of this Specification. The audits may be undertaken without notice at any time</w:t>
      </w:r>
      <w:bookmarkEnd w:id="118"/>
      <w:r w:rsidR="00414F68" w:rsidRPr="00BF4B74">
        <w:t>.</w:t>
      </w:r>
    </w:p>
    <w:p w14:paraId="5AF39BA6" w14:textId="77777777" w:rsidR="00621312" w:rsidRPr="00BF4B74" w:rsidRDefault="00621312" w:rsidP="00621312">
      <w:pPr>
        <w:pStyle w:val="Heading2"/>
      </w:pPr>
      <w:bookmarkStart w:id="119" w:name="_Toc205368127"/>
      <w:bookmarkStart w:id="120" w:name="_Toc231214102"/>
      <w:r w:rsidRPr="00BF4B74">
        <w:t>Monitoring and Inspection</w:t>
      </w:r>
      <w:bookmarkEnd w:id="119"/>
      <w:bookmarkEnd w:id="120"/>
    </w:p>
    <w:p w14:paraId="2B34B5EC" w14:textId="0623F78B" w:rsidR="00621312" w:rsidRPr="003C0461" w:rsidRDefault="00621312" w:rsidP="007D55A5">
      <w:pPr>
        <w:pStyle w:val="Bodynumbered1"/>
      </w:pPr>
      <w:r w:rsidRPr="003C0461">
        <w:t>The Contractor must ensure that</w:t>
      </w:r>
      <w:r w:rsidR="00EC0BBA" w:rsidRPr="003C0461">
        <w:t xml:space="preserve"> </w:t>
      </w:r>
      <w:r w:rsidRPr="003C0461">
        <w:t>monitoring, measurement and inspection of</w:t>
      </w:r>
      <w:bookmarkStart w:id="121" w:name="_Hlk171163340"/>
      <w:r w:rsidRPr="003C0461">
        <w:t xml:space="preserve"> the Temporary Traffic Management </w:t>
      </w:r>
      <w:bookmarkEnd w:id="121"/>
      <w:r w:rsidRPr="003C0461">
        <w:t xml:space="preserve">is undertaken </w:t>
      </w:r>
      <w:r w:rsidR="00EC0BBA" w:rsidRPr="003C0461">
        <w:t>AGTTM Part 6 Section 7.3, AGTTM Part 6 Section 4.4 and AGTTM</w:t>
      </w:r>
      <w:r w:rsidR="002D22AE">
        <w:t> </w:t>
      </w:r>
      <w:r w:rsidR="00EC0BBA" w:rsidRPr="003C0461">
        <w:t>Part</w:t>
      </w:r>
      <w:r w:rsidR="00745FBF" w:rsidRPr="003C0461">
        <w:t> </w:t>
      </w:r>
      <w:r w:rsidR="00EC0BBA" w:rsidRPr="003C0461">
        <w:t>10 Section 3</w:t>
      </w:r>
      <w:r w:rsidRPr="003C0461">
        <w:t>.</w:t>
      </w:r>
    </w:p>
    <w:p w14:paraId="02600B9D" w14:textId="77F54E69" w:rsidR="00936351" w:rsidRPr="00BF4B74" w:rsidRDefault="00936351" w:rsidP="00222CF0">
      <w:pPr>
        <w:pStyle w:val="Heading2"/>
      </w:pPr>
      <w:bookmarkStart w:id="122" w:name="_Toc205368128"/>
      <w:bookmarkStart w:id="123" w:name="_Toc231214103"/>
      <w:r w:rsidRPr="00BF4B74">
        <w:t>Road Safety Audit</w:t>
      </w:r>
      <w:bookmarkEnd w:id="122"/>
      <w:bookmarkEnd w:id="123"/>
      <w:r w:rsidRPr="00BF4B74">
        <w:t xml:space="preserve"> </w:t>
      </w:r>
    </w:p>
    <w:p w14:paraId="1E48C0BF" w14:textId="6406E3F3" w:rsidR="007B06CE" w:rsidRPr="00C66C12" w:rsidRDefault="00936351" w:rsidP="00936351">
      <w:pPr>
        <w:pStyle w:val="Bodynumbered1"/>
        <w:rPr>
          <w:spacing w:val="-6"/>
        </w:rPr>
      </w:pPr>
      <w:bookmarkStart w:id="124" w:name="_Ref171092997"/>
      <w:r w:rsidRPr="00C66C12">
        <w:rPr>
          <w:spacing w:val="-6"/>
        </w:rPr>
        <w:t xml:space="preserve">If specified </w:t>
      </w:r>
      <w:r w:rsidR="00222CF0" w:rsidRPr="00C66C12">
        <w:rPr>
          <w:spacing w:val="-6"/>
        </w:rPr>
        <w:t>in the Contract documents</w:t>
      </w:r>
      <w:r w:rsidR="00F73816" w:rsidRPr="00C66C12">
        <w:rPr>
          <w:spacing w:val="-6"/>
        </w:rPr>
        <w:t>, a road safety audit must be carried out in accordance with AGRS06</w:t>
      </w:r>
      <w:r w:rsidR="007B06CE" w:rsidRPr="00C66C12">
        <w:rPr>
          <w:spacing w:val="-6"/>
        </w:rPr>
        <w:t>:</w:t>
      </w:r>
    </w:p>
    <w:p w14:paraId="26C735F7" w14:textId="420CC730" w:rsidR="007B06CE" w:rsidRPr="00A45F17" w:rsidRDefault="007B06CE" w:rsidP="00A45F17">
      <w:pPr>
        <w:pStyle w:val="Bodynumbered2"/>
      </w:pPr>
      <w:r w:rsidRPr="00A45F17">
        <w:t>prior to the initial implementation of the Traffic Management Plan</w:t>
      </w:r>
      <w:r w:rsidR="00612BD0" w:rsidRPr="00A45F17">
        <w:t>;</w:t>
      </w:r>
      <w:r w:rsidR="00222CF0" w:rsidRPr="00A45F17">
        <w:t xml:space="preserve"> </w:t>
      </w:r>
      <w:r w:rsidR="00936351" w:rsidRPr="00A45F17">
        <w:t>and</w:t>
      </w:r>
      <w:r w:rsidR="00854C7C" w:rsidRPr="00A45F17">
        <w:t>/</w:t>
      </w:r>
      <w:r w:rsidRPr="00A45F17">
        <w:t>or</w:t>
      </w:r>
    </w:p>
    <w:p w14:paraId="02EBD99D" w14:textId="0FA79155" w:rsidR="00222CF0" w:rsidRPr="00A45F17" w:rsidRDefault="00936351" w:rsidP="00A45F17">
      <w:pPr>
        <w:pStyle w:val="Bodynumbered2"/>
      </w:pPr>
      <w:r w:rsidRPr="00A45F17">
        <w:t xml:space="preserve">whenever significant changes are made to </w:t>
      </w:r>
      <w:r w:rsidR="00B56C67" w:rsidRPr="00A45F17">
        <w:t>it</w:t>
      </w:r>
      <w:r w:rsidR="00F52F3F" w:rsidRPr="00A45F17">
        <w:t xml:space="preserve"> (such as the opening of a detour)</w:t>
      </w:r>
      <w:bookmarkEnd w:id="124"/>
      <w:r w:rsidR="000E1981" w:rsidRPr="00A45F17">
        <w:t>.</w:t>
      </w:r>
    </w:p>
    <w:p w14:paraId="1319F2F0" w14:textId="19448701" w:rsidR="003901B0" w:rsidRPr="00BF4B74" w:rsidRDefault="00F53E8F" w:rsidP="00936351">
      <w:pPr>
        <w:pStyle w:val="Bodynumbered1"/>
      </w:pPr>
      <w:bookmarkStart w:id="125" w:name="_Ref171246787"/>
      <w:r w:rsidRPr="00BF4B74">
        <w:t>A</w:t>
      </w:r>
      <w:r w:rsidR="00936351" w:rsidRPr="00BF4B74">
        <w:t xml:space="preserve"> copy of the road safety audit report, including details of any </w:t>
      </w:r>
      <w:r w:rsidR="00164B17" w:rsidRPr="00BF4B74">
        <w:t>non-conformance</w:t>
      </w:r>
      <w:r w:rsidR="001E09F3" w:rsidRPr="00BF4B74">
        <w:t xml:space="preserve"> and </w:t>
      </w:r>
      <w:r w:rsidR="00936351" w:rsidRPr="00BF4B74">
        <w:t>corrective action arising from the audit findings, and any subsequent correspondence between the Contractor and the road safety audit team</w:t>
      </w:r>
      <w:r w:rsidR="00086DF2">
        <w:t>,</w:t>
      </w:r>
      <w:r w:rsidR="00CA732B" w:rsidRPr="00BF4B74">
        <w:t xml:space="preserve"> must be s</w:t>
      </w:r>
      <w:r w:rsidRPr="00BF4B74">
        <w:t>ubmit</w:t>
      </w:r>
      <w:r w:rsidR="00CA732B" w:rsidRPr="00BF4B74">
        <w:t xml:space="preserve">ted </w:t>
      </w:r>
      <w:r w:rsidRPr="00BF4B74">
        <w:t>to the Principal within 5 working days of the audit</w:t>
      </w:r>
      <w:r w:rsidR="00CA732B" w:rsidRPr="00BF4B74">
        <w:t>.</w:t>
      </w:r>
      <w:r w:rsidR="00797F2D" w:rsidRPr="00BF4B74">
        <w:t xml:space="preserve"> </w:t>
      </w:r>
    </w:p>
    <w:p w14:paraId="4A51CFFB" w14:textId="77777777" w:rsidR="00AE06D8" w:rsidRPr="00BF4B74" w:rsidRDefault="00AE06D8" w:rsidP="009A4B25">
      <w:pPr>
        <w:pStyle w:val="Heading1"/>
        <w:spacing w:before="500"/>
        <w:rPr>
          <w:lang w:val="en-US"/>
        </w:rPr>
      </w:pPr>
      <w:bookmarkStart w:id="126" w:name="_Toc205368129"/>
      <w:bookmarkStart w:id="127" w:name="_Toc231214104"/>
      <w:bookmarkEnd w:id="125"/>
      <w:r w:rsidRPr="00BF4B74">
        <w:rPr>
          <w:lang w:val="en-US"/>
        </w:rPr>
        <w:t>Opening to Traffic Upon Completion</w:t>
      </w:r>
      <w:bookmarkEnd w:id="126"/>
      <w:bookmarkEnd w:id="127"/>
    </w:p>
    <w:p w14:paraId="3FA4A381" w14:textId="6C8FFD0B" w:rsidR="00AE06D8" w:rsidRPr="00BF4B74" w:rsidRDefault="004E70CF" w:rsidP="00AE06D8">
      <w:pPr>
        <w:pStyle w:val="Bodynumbered1"/>
        <w:rPr>
          <w:lang w:val="en-US"/>
        </w:rPr>
      </w:pPr>
      <w:r w:rsidRPr="00BF4B74">
        <w:rPr>
          <w:lang w:val="en-US"/>
        </w:rPr>
        <w:t>A</w:t>
      </w:r>
      <w:r w:rsidR="00AE06D8" w:rsidRPr="00BF4B74">
        <w:rPr>
          <w:lang w:val="en-US"/>
        </w:rPr>
        <w:t>ll relevant permanent signposting, pavement markings, safety barriers and traffic signals required under the Contract</w:t>
      </w:r>
      <w:r w:rsidR="003F4F82" w:rsidRPr="00BF4B74">
        <w:rPr>
          <w:lang w:val="en-US"/>
        </w:rPr>
        <w:t xml:space="preserve"> must be completed </w:t>
      </w:r>
      <w:r w:rsidR="00AE06D8" w:rsidRPr="00BF4B74">
        <w:rPr>
          <w:lang w:val="en-US"/>
        </w:rPr>
        <w:t xml:space="preserve">prior to opening any part of </w:t>
      </w:r>
      <w:r w:rsidR="00BD1D69" w:rsidRPr="00BF4B74">
        <w:rPr>
          <w:lang w:val="en-US"/>
        </w:rPr>
        <w:t>the works</w:t>
      </w:r>
      <w:r w:rsidR="00AE06D8" w:rsidRPr="00BF4B74">
        <w:rPr>
          <w:lang w:val="en-US"/>
        </w:rPr>
        <w:t xml:space="preserve"> to traffic</w:t>
      </w:r>
      <w:r w:rsidR="00920D07" w:rsidRPr="00BF4B74">
        <w:rPr>
          <w:lang w:val="en-US"/>
        </w:rPr>
        <w:t xml:space="preserve"> a</w:t>
      </w:r>
      <w:r w:rsidR="003F4F82" w:rsidRPr="00BF4B74">
        <w:rPr>
          <w:lang w:val="en-US"/>
        </w:rPr>
        <w:t>t the final posted speed limit</w:t>
      </w:r>
      <w:r w:rsidR="00920D07" w:rsidRPr="00BF4B74">
        <w:rPr>
          <w:lang w:val="en-US"/>
        </w:rPr>
        <w:t>.</w:t>
      </w:r>
    </w:p>
    <w:p w14:paraId="1AC36EDF" w14:textId="545634A8" w:rsidR="00BC7E06" w:rsidRPr="00BF4B74" w:rsidRDefault="00057A1B" w:rsidP="00AE06D8">
      <w:pPr>
        <w:pStyle w:val="Bodynumbered1"/>
        <w:rPr>
          <w:lang w:val="en-US"/>
        </w:rPr>
      </w:pPr>
      <w:r w:rsidRPr="00BF4B74">
        <w:rPr>
          <w:lang w:val="en-US"/>
        </w:rPr>
        <w:t xml:space="preserve">Once a </w:t>
      </w:r>
      <w:r w:rsidR="00AE06D8" w:rsidRPr="00BF4B74">
        <w:rPr>
          <w:lang w:val="en-US"/>
        </w:rPr>
        <w:t xml:space="preserve">temporary traffic control device </w:t>
      </w:r>
      <w:r w:rsidRPr="00BF4B74">
        <w:rPr>
          <w:lang w:val="en-US"/>
        </w:rPr>
        <w:t xml:space="preserve">is </w:t>
      </w:r>
      <w:r w:rsidR="00AE06D8" w:rsidRPr="00BF4B74">
        <w:rPr>
          <w:lang w:val="en-US"/>
        </w:rPr>
        <w:t xml:space="preserve">no longer required for the safety of traffic, </w:t>
      </w:r>
      <w:r w:rsidR="00BC7E06" w:rsidRPr="00BF4B74">
        <w:rPr>
          <w:lang w:val="en-US"/>
        </w:rPr>
        <w:t>it must be removed as soon as possible.</w:t>
      </w:r>
    </w:p>
    <w:p w14:paraId="2D8B297C" w14:textId="77777777" w:rsidR="00D40544" w:rsidRPr="00BF4B74" w:rsidRDefault="00D40544" w:rsidP="00A45F17">
      <w:pPr>
        <w:pStyle w:val="Heading1"/>
        <w:keepLines/>
        <w:spacing w:before="500"/>
      </w:pPr>
      <w:bookmarkStart w:id="128" w:name="_Ref171162199"/>
      <w:bookmarkStart w:id="129" w:name="_Toc205368130"/>
      <w:bookmarkStart w:id="130" w:name="_Toc231214105"/>
      <w:r w:rsidRPr="00BF4B74">
        <w:lastRenderedPageBreak/>
        <w:t>Records</w:t>
      </w:r>
      <w:bookmarkEnd w:id="128"/>
      <w:bookmarkEnd w:id="129"/>
      <w:bookmarkEnd w:id="130"/>
    </w:p>
    <w:p w14:paraId="66D9FA57" w14:textId="7A12EDB7" w:rsidR="00DA55ED" w:rsidRPr="003C0461" w:rsidRDefault="00C61E8A" w:rsidP="00A45F17">
      <w:pPr>
        <w:pStyle w:val="Bodynumbered1"/>
        <w:keepNext/>
      </w:pPr>
      <w:bookmarkStart w:id="131" w:name="_Ref171243832"/>
      <w:r w:rsidRPr="00BF4B74">
        <w:t xml:space="preserve">The Contractor must </w:t>
      </w:r>
      <w:r w:rsidR="00710474" w:rsidRPr="00BF4B74">
        <w:t>record</w:t>
      </w:r>
      <w:r w:rsidR="001E671D" w:rsidRPr="00BF4B74">
        <w:t xml:space="preserve"> all matters in connection with the </w:t>
      </w:r>
      <w:r w:rsidR="00A06331" w:rsidRPr="00A06331">
        <w:t>Temporary Traffic Management</w:t>
      </w:r>
      <w:r w:rsidR="00EF7837" w:rsidRPr="00BF4B74">
        <w:t xml:space="preserve"> th</w:t>
      </w:r>
      <w:r w:rsidR="009C3FA1" w:rsidRPr="00BF4B74">
        <w:t xml:space="preserve">at are required by this </w:t>
      </w:r>
      <w:r w:rsidR="0020625D" w:rsidRPr="00BF4B74">
        <w:t>Specification</w:t>
      </w:r>
      <w:r w:rsidR="009C3FA1" w:rsidRPr="00BF4B74">
        <w:t>,</w:t>
      </w:r>
      <w:r w:rsidR="00DA55ED" w:rsidRPr="00BF4B74">
        <w:t xml:space="preserve"> including the follo</w:t>
      </w:r>
      <w:r w:rsidR="00DA55ED" w:rsidRPr="003C0461">
        <w:t xml:space="preserve">wing </w:t>
      </w:r>
      <w:r w:rsidR="00C62902" w:rsidRPr="003C0461">
        <w:t xml:space="preserve">sections of the </w:t>
      </w:r>
      <w:r w:rsidR="00DA55ED" w:rsidRPr="003C0461">
        <w:t>AGTTM:</w:t>
      </w:r>
    </w:p>
    <w:p w14:paraId="5365CB3F" w14:textId="11C09690" w:rsidR="00DA55ED" w:rsidRPr="00A45F17" w:rsidRDefault="00DA55ED" w:rsidP="00A45F17">
      <w:pPr>
        <w:pStyle w:val="Bodynumbered2"/>
        <w:keepNext/>
        <w:keepLines/>
      </w:pPr>
      <w:r w:rsidRPr="00A45F17">
        <w:t>AGTTM Part 6 Section 7.5</w:t>
      </w:r>
      <w:r w:rsidR="00684C10" w:rsidRPr="00A45F17">
        <w:t>.</w:t>
      </w:r>
    </w:p>
    <w:p w14:paraId="03332275" w14:textId="245CDCF1" w:rsidR="00DA55ED" w:rsidRPr="00A45F17" w:rsidRDefault="00DA55ED" w:rsidP="00A45F17">
      <w:pPr>
        <w:pStyle w:val="Bodynumbered2"/>
        <w:keepNext/>
        <w:keepLines/>
      </w:pPr>
      <w:r w:rsidRPr="00A45F17">
        <w:t>AGTTM Part 6 Section 7.6</w:t>
      </w:r>
      <w:r w:rsidR="00684C10" w:rsidRPr="00A45F17">
        <w:t>.</w:t>
      </w:r>
    </w:p>
    <w:p w14:paraId="5BBD8B90" w14:textId="2247B687" w:rsidR="00DA55ED" w:rsidRPr="00A45F17" w:rsidRDefault="00DA55ED" w:rsidP="00A45F17">
      <w:pPr>
        <w:pStyle w:val="Bodynumbered2"/>
        <w:keepNext/>
        <w:keepLines/>
      </w:pPr>
      <w:r w:rsidRPr="00A45F17">
        <w:t>AGTTM Part 10 Section 3 (not including measurement)</w:t>
      </w:r>
      <w:r w:rsidR="00684C10" w:rsidRPr="00A45F17">
        <w:t>.</w:t>
      </w:r>
    </w:p>
    <w:bookmarkEnd w:id="131"/>
    <w:p w14:paraId="3A3EF363" w14:textId="441104BC" w:rsidR="00974E75" w:rsidRPr="00BF4B74" w:rsidRDefault="009E7C0E" w:rsidP="001E0FCE">
      <w:pPr>
        <w:pStyle w:val="Bodynumbered1"/>
      </w:pPr>
      <w:r w:rsidRPr="003C0461">
        <w:t>The implementation of the Traffic G</w:t>
      </w:r>
      <w:r w:rsidRPr="00BF4B74">
        <w:t xml:space="preserve">uidance Schemes must be recorded </w:t>
      </w:r>
      <w:r w:rsidR="002C6079" w:rsidRPr="00BF4B74">
        <w:t xml:space="preserve">by </w:t>
      </w:r>
      <w:r w:rsidRPr="00BF4B74">
        <w:t>p</w:t>
      </w:r>
      <w:r w:rsidR="00035F03" w:rsidRPr="00BF4B74">
        <w:t>hotograph and</w:t>
      </w:r>
      <w:r w:rsidR="00854C7C">
        <w:t>/</w:t>
      </w:r>
      <w:r w:rsidR="00035F03" w:rsidRPr="00BF4B74">
        <w:t>or video</w:t>
      </w:r>
      <w:r w:rsidR="002C6079" w:rsidRPr="00BF4B74">
        <w:t>.</w:t>
      </w:r>
      <w:r w:rsidR="00035F03" w:rsidRPr="00BF4B74">
        <w:t xml:space="preserve"> </w:t>
      </w:r>
      <w:r w:rsidR="00B1744D" w:rsidRPr="00BF4B74">
        <w:t>The p</w:t>
      </w:r>
      <w:r w:rsidR="00035F03" w:rsidRPr="00BF4B74">
        <w:t>hotograph</w:t>
      </w:r>
      <w:r w:rsidR="00E37DB0" w:rsidRPr="00BF4B74">
        <w:t>s</w:t>
      </w:r>
      <w:r w:rsidR="00035F03" w:rsidRPr="00BF4B74">
        <w:t xml:space="preserve"> and</w:t>
      </w:r>
      <w:r w:rsidR="00854C7C">
        <w:t>/</w:t>
      </w:r>
      <w:r w:rsidR="00035F03" w:rsidRPr="00BF4B74">
        <w:t>or video</w:t>
      </w:r>
      <w:r w:rsidR="00E37DB0" w:rsidRPr="00BF4B74">
        <w:t>s</w:t>
      </w:r>
      <w:r w:rsidR="00035F03" w:rsidRPr="00BF4B74">
        <w:t xml:space="preserve"> </w:t>
      </w:r>
      <w:r w:rsidR="00107F27" w:rsidRPr="00BF4B74">
        <w:t>must</w:t>
      </w:r>
      <w:r w:rsidR="00035F03" w:rsidRPr="00BF4B74">
        <w:t xml:space="preserve"> include date and time stamps</w:t>
      </w:r>
      <w:r w:rsidR="00DC13F3">
        <w:t>,</w:t>
      </w:r>
      <w:r w:rsidR="00035F03" w:rsidRPr="00BF4B74">
        <w:t xml:space="preserve"> and </w:t>
      </w:r>
      <w:r w:rsidR="00995F03" w:rsidRPr="00995F03">
        <w:t>Global Positioning System</w:t>
      </w:r>
      <w:r w:rsidR="00995F03">
        <w:t xml:space="preserve"> (</w:t>
      </w:r>
      <w:r w:rsidR="00035F03" w:rsidRPr="00BF4B74">
        <w:t>GPS</w:t>
      </w:r>
      <w:r w:rsidR="00995F03">
        <w:t>)</w:t>
      </w:r>
      <w:r w:rsidR="00035F03" w:rsidRPr="00BF4B74">
        <w:t xml:space="preserve"> location</w:t>
      </w:r>
      <w:r w:rsidR="00DC13F3">
        <w:t>s</w:t>
      </w:r>
      <w:r w:rsidR="00035F03" w:rsidRPr="00BF4B74">
        <w:t xml:space="preserve"> </w:t>
      </w:r>
      <w:r w:rsidR="00E37DB0" w:rsidRPr="00BF4B74">
        <w:t xml:space="preserve">with sufficient </w:t>
      </w:r>
      <w:r w:rsidR="00035F03" w:rsidRPr="00BF4B74">
        <w:t xml:space="preserve">resolution to accurately identify and locate traffic control devices. GPS coordinates </w:t>
      </w:r>
      <w:r w:rsidR="00107F27" w:rsidRPr="00BF4B74">
        <w:t>must</w:t>
      </w:r>
      <w:r w:rsidR="00035F03" w:rsidRPr="00BF4B74">
        <w:t xml:space="preserve"> be in World Geodetic System 1984 (WGS84) format or Geocentric Datum of Australia 2020 (GDA 2020) format, with latitude and longitude in decimal degrees.</w:t>
      </w:r>
    </w:p>
    <w:p w14:paraId="519F9FB0" w14:textId="2BDC793F" w:rsidR="00E57EC0" w:rsidRPr="00BF4B74" w:rsidRDefault="00035F03" w:rsidP="00694306">
      <w:pPr>
        <w:pStyle w:val="Bodynumbered1"/>
      </w:pPr>
      <w:r w:rsidRPr="00BF4B74">
        <w:t xml:space="preserve">Records </w:t>
      </w:r>
      <w:r w:rsidR="00107F27" w:rsidRPr="00BF4B74">
        <w:t>must</w:t>
      </w:r>
      <w:r w:rsidRPr="00BF4B74">
        <w:t xml:space="preserve"> be retained by the Contractor </w:t>
      </w:r>
      <w:r w:rsidR="00443660" w:rsidRPr="00BF4B74">
        <w:t>until</w:t>
      </w:r>
      <w:r w:rsidR="00D51353" w:rsidRPr="00BF4B74">
        <w:t xml:space="preserve"> any limitation period under statute expires</w:t>
      </w:r>
      <w:r w:rsidR="00DA44A2">
        <w:t>,</w:t>
      </w:r>
      <w:r w:rsidR="00A7782F" w:rsidRPr="00BF4B74">
        <w:t xml:space="preserve"> and in the event </w:t>
      </w:r>
      <w:r w:rsidR="00187425" w:rsidRPr="00BF4B74">
        <w:t>of a claim for personal injury during that period</w:t>
      </w:r>
      <w:r w:rsidR="0067200E" w:rsidRPr="00BF4B74">
        <w:t xml:space="preserve">, for </w:t>
      </w:r>
      <w:r w:rsidR="002F3A95" w:rsidRPr="00BF4B74">
        <w:t xml:space="preserve">any additional period </w:t>
      </w:r>
      <w:r w:rsidR="0067200E" w:rsidRPr="00BF4B74">
        <w:t>required for the claim to be resolved</w:t>
      </w:r>
      <w:r w:rsidR="00125DCC" w:rsidRPr="00BF4B74">
        <w:t>.</w:t>
      </w:r>
    </w:p>
    <w:p w14:paraId="2A32596A" w14:textId="18F93AA0" w:rsidR="00D40544" w:rsidRPr="00815C03" w:rsidRDefault="00035F03" w:rsidP="00694306">
      <w:pPr>
        <w:pStyle w:val="Bodynumbered1"/>
        <w:rPr>
          <w:spacing w:val="-4"/>
          <w:lang w:val="en-US"/>
        </w:rPr>
      </w:pPr>
      <w:r w:rsidRPr="00815C03">
        <w:rPr>
          <w:spacing w:val="-4"/>
        </w:rPr>
        <w:t xml:space="preserve">Records, including photographic and/or video evidence, </w:t>
      </w:r>
      <w:r w:rsidR="00107F27" w:rsidRPr="00815C03">
        <w:rPr>
          <w:spacing w:val="-4"/>
        </w:rPr>
        <w:t>must</w:t>
      </w:r>
      <w:r w:rsidRPr="00815C03">
        <w:rPr>
          <w:spacing w:val="-4"/>
        </w:rPr>
        <w:t xml:space="preserve"> be provided to the </w:t>
      </w:r>
      <w:r w:rsidR="008F199F" w:rsidRPr="00815C03">
        <w:rPr>
          <w:spacing w:val="-4"/>
        </w:rPr>
        <w:t xml:space="preserve">Principal </w:t>
      </w:r>
      <w:r w:rsidRPr="00815C03">
        <w:rPr>
          <w:spacing w:val="-4"/>
        </w:rPr>
        <w:t>at the end of each month</w:t>
      </w:r>
      <w:r w:rsidR="00DA44A2" w:rsidRPr="00815C03">
        <w:rPr>
          <w:spacing w:val="-4"/>
        </w:rPr>
        <w:t>,</w:t>
      </w:r>
      <w:r w:rsidRPr="00815C03">
        <w:rPr>
          <w:spacing w:val="-4"/>
        </w:rPr>
        <w:t xml:space="preserve"> and </w:t>
      </w:r>
      <w:r w:rsidR="00540F92" w:rsidRPr="00815C03">
        <w:rPr>
          <w:spacing w:val="-4"/>
        </w:rPr>
        <w:t>if requested by the Principal at any other time</w:t>
      </w:r>
      <w:r w:rsidR="00815C03" w:rsidRPr="00815C03">
        <w:rPr>
          <w:spacing w:val="-4"/>
        </w:rPr>
        <w:t>,</w:t>
      </w:r>
      <w:r w:rsidR="00A52B71" w:rsidRPr="00815C03">
        <w:rPr>
          <w:spacing w:val="-4"/>
        </w:rPr>
        <w:t xml:space="preserve"> as soon as practicable after th</w:t>
      </w:r>
      <w:r w:rsidR="00815C03" w:rsidRPr="00815C03">
        <w:rPr>
          <w:spacing w:val="-4"/>
        </w:rPr>
        <w:t>e</w:t>
      </w:r>
      <w:r w:rsidR="00A52B71" w:rsidRPr="00815C03">
        <w:rPr>
          <w:spacing w:val="-4"/>
        </w:rPr>
        <w:t xml:space="preserve"> request</w:t>
      </w:r>
      <w:r w:rsidR="004B3570" w:rsidRPr="00815C03">
        <w:rPr>
          <w:spacing w:val="-4"/>
        </w:rPr>
        <w:t>.</w:t>
      </w:r>
    </w:p>
    <w:p w14:paraId="185319B9" w14:textId="580A9280" w:rsidR="00A07FEF" w:rsidRPr="00BF4B74" w:rsidRDefault="00A07FEF" w:rsidP="00751F63">
      <w:pPr>
        <w:pStyle w:val="AnnexureHeading"/>
        <w:ind w:left="1843" w:hanging="1843"/>
      </w:pPr>
      <w:bookmarkStart w:id="132" w:name="_Toc26182495"/>
      <w:bookmarkStart w:id="133" w:name="_Toc205368131"/>
      <w:bookmarkStart w:id="134" w:name="_Hlk170911828"/>
      <w:bookmarkStart w:id="135" w:name="_Toc231214106"/>
      <w:r w:rsidRPr="00BF4B74">
        <w:lastRenderedPageBreak/>
        <w:t>Summary of Hold Points, Witness Points and Records</w:t>
      </w:r>
      <w:bookmarkEnd w:id="132"/>
      <w:bookmarkEnd w:id="133"/>
      <w:bookmarkEnd w:id="135"/>
    </w:p>
    <w:bookmarkEnd w:id="134"/>
    <w:p w14:paraId="470E9D7B" w14:textId="52BF49A8" w:rsidR="00D3735D" w:rsidRPr="00BF4B74" w:rsidRDefault="00CF24A6" w:rsidP="00D3735D">
      <w:pPr>
        <w:pStyle w:val="BodyText"/>
      </w:pPr>
      <w:r w:rsidRPr="00BF4B74">
        <w:t xml:space="preserve">The following is a summary of the Witness Points/Hold Points that apply to this </w:t>
      </w:r>
      <w:r w:rsidR="00FD5514" w:rsidRPr="00BF4B74">
        <w:t xml:space="preserve">Specification </w:t>
      </w:r>
      <w:r w:rsidRPr="00BF4B74">
        <w:t xml:space="preserve">and the Records that the Contractor must submit to the Principal to demonstrate compliance with this </w:t>
      </w:r>
      <w:r w:rsidR="00FD5514" w:rsidRPr="00BF4B74">
        <w:t>Specification</w:t>
      </w:r>
      <w:r w:rsidRPr="00BF4B74">
        <w:t>.</w:t>
      </w:r>
    </w:p>
    <w:tbl>
      <w:tblPr>
        <w:tblStyle w:val="TMTableBlue"/>
        <w:tblW w:w="5000" w:type="pct"/>
        <w:tblLook w:val="04A0" w:firstRow="1" w:lastRow="0" w:firstColumn="1" w:lastColumn="0" w:noHBand="0" w:noVBand="1"/>
      </w:tblPr>
      <w:tblGrid>
        <w:gridCol w:w="1113"/>
        <w:gridCol w:w="2797"/>
        <w:gridCol w:w="2795"/>
        <w:gridCol w:w="2795"/>
      </w:tblGrid>
      <w:tr w:rsidR="00A07FEF" w:rsidRPr="00BF4B74" w14:paraId="4D2B7E75" w14:textId="77777777" w:rsidTr="009C77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86" w:type="pct"/>
          </w:tcPr>
          <w:p w14:paraId="16BC5845" w14:textId="56373BFF" w:rsidR="00A07FEF" w:rsidRPr="00BF4B74" w:rsidRDefault="00887162" w:rsidP="00887162">
            <w:pPr>
              <w:pStyle w:val="TableHeadingWhite"/>
              <w:rPr>
                <w:rFonts w:eastAsia="SimSun"/>
              </w:rPr>
            </w:pPr>
            <w:r w:rsidRPr="00BF4B74">
              <w:rPr>
                <w:rFonts w:eastAsia="SimSun"/>
              </w:rPr>
              <w:t>CLAUSE</w:t>
            </w:r>
          </w:p>
        </w:tc>
        <w:tc>
          <w:tcPr>
            <w:tcW w:w="1472" w:type="pct"/>
          </w:tcPr>
          <w:p w14:paraId="529307B6" w14:textId="3582AB0C" w:rsidR="00A07FEF" w:rsidRPr="00BF4B74" w:rsidRDefault="00887162" w:rsidP="00887162">
            <w:pPr>
              <w:pStyle w:val="TableHeadingWhite"/>
              <w:rPr>
                <w:rFonts w:eastAsia="SimSun"/>
              </w:rPr>
            </w:pPr>
            <w:r w:rsidRPr="00BF4B74">
              <w:rPr>
                <w:rFonts w:eastAsia="SimSun"/>
              </w:rPr>
              <w:t>HOLD POINT</w:t>
            </w:r>
          </w:p>
        </w:tc>
        <w:tc>
          <w:tcPr>
            <w:tcW w:w="1471" w:type="pct"/>
          </w:tcPr>
          <w:p w14:paraId="6D9BB73E" w14:textId="2E18793C" w:rsidR="00A07FEF" w:rsidRPr="00BF4B74" w:rsidRDefault="00887162" w:rsidP="00887162">
            <w:pPr>
              <w:pStyle w:val="TableHeadingWhite"/>
              <w:rPr>
                <w:rFonts w:eastAsia="SimSun"/>
              </w:rPr>
            </w:pPr>
            <w:r w:rsidRPr="00BF4B74">
              <w:rPr>
                <w:rFonts w:eastAsia="SimSun"/>
              </w:rPr>
              <w:t>WITNESS POINT</w:t>
            </w:r>
          </w:p>
        </w:tc>
        <w:tc>
          <w:tcPr>
            <w:tcW w:w="1471" w:type="pct"/>
          </w:tcPr>
          <w:p w14:paraId="09D1B578" w14:textId="3609833D" w:rsidR="00A07FEF" w:rsidRPr="00BF4B74" w:rsidRDefault="00887162" w:rsidP="00887162">
            <w:pPr>
              <w:pStyle w:val="TableHeadingWhite"/>
              <w:rPr>
                <w:rFonts w:eastAsia="SimSun"/>
              </w:rPr>
            </w:pPr>
            <w:r w:rsidRPr="00BF4B74">
              <w:rPr>
                <w:rFonts w:eastAsia="SimSun"/>
              </w:rPr>
              <w:t>RECORD</w:t>
            </w:r>
          </w:p>
        </w:tc>
      </w:tr>
      <w:tr w:rsidR="003261E1" w:rsidRPr="00BF4B74" w14:paraId="3FCE1BC8" w14:textId="77777777" w:rsidTr="009C778B">
        <w:tc>
          <w:tcPr>
            <w:tcW w:w="586" w:type="pct"/>
          </w:tcPr>
          <w:p w14:paraId="189F1B62" w14:textId="41723D6A" w:rsidR="003261E1" w:rsidRPr="00887162" w:rsidRDefault="003261E1" w:rsidP="00887162">
            <w:pPr>
              <w:pStyle w:val="TableBodyText"/>
            </w:pPr>
            <w:r w:rsidRPr="00887162">
              <w:fldChar w:fldCharType="begin"/>
            </w:r>
            <w:r w:rsidRPr="00887162">
              <w:instrText xml:space="preserve"> REF _Ref170971082 \r \h </w:instrText>
            </w:r>
            <w:r w:rsidR="00DD587C" w:rsidRPr="00887162">
              <w:instrText xml:space="preserve"> \* MERGEFORMAT </w:instrText>
            </w:r>
            <w:r w:rsidRPr="00887162">
              <w:fldChar w:fldCharType="separate"/>
            </w:r>
            <w:r w:rsidR="00B9645A">
              <w:t>4.2</w:t>
            </w:r>
            <w:r w:rsidRPr="00887162">
              <w:fldChar w:fldCharType="end"/>
            </w:r>
          </w:p>
        </w:tc>
        <w:tc>
          <w:tcPr>
            <w:tcW w:w="1472" w:type="pct"/>
          </w:tcPr>
          <w:p w14:paraId="2AEA4004" w14:textId="5718C20D" w:rsidR="003261E1" w:rsidRPr="00BF4B74" w:rsidRDefault="003261E1" w:rsidP="00887162">
            <w:pPr>
              <w:pStyle w:val="TableNumbered1"/>
            </w:pPr>
            <w:r w:rsidRPr="00BF4B74">
              <w:t>Commencement of Temporary Traffic Management</w:t>
            </w:r>
          </w:p>
        </w:tc>
        <w:tc>
          <w:tcPr>
            <w:tcW w:w="1471" w:type="pct"/>
          </w:tcPr>
          <w:p w14:paraId="77A6A2E1" w14:textId="77777777" w:rsidR="003261E1" w:rsidRPr="00BF4B74" w:rsidRDefault="003261E1" w:rsidP="003261E1">
            <w:pPr>
              <w:pStyle w:val="TableBodyText"/>
            </w:pPr>
          </w:p>
        </w:tc>
        <w:tc>
          <w:tcPr>
            <w:tcW w:w="1471" w:type="pct"/>
          </w:tcPr>
          <w:p w14:paraId="4EC3923D" w14:textId="48663FD2" w:rsidR="003261E1" w:rsidRPr="00887162" w:rsidRDefault="00771E59" w:rsidP="00887162">
            <w:pPr>
              <w:pStyle w:val="TableBodyText"/>
            </w:pPr>
            <w:r w:rsidRPr="00887162">
              <w:t xml:space="preserve">Quality </w:t>
            </w:r>
            <w:r w:rsidR="00A45F17">
              <w:t>d</w:t>
            </w:r>
            <w:r w:rsidR="00A45F17" w:rsidRPr="00887162">
              <w:t>ocumentation</w:t>
            </w:r>
          </w:p>
        </w:tc>
      </w:tr>
      <w:tr w:rsidR="001F19F2" w:rsidRPr="00BF4B74" w14:paraId="3B3BA934" w14:textId="77777777" w:rsidTr="009C778B">
        <w:tc>
          <w:tcPr>
            <w:tcW w:w="586" w:type="pct"/>
          </w:tcPr>
          <w:p w14:paraId="1E0E0C2F" w14:textId="76106EC9" w:rsidR="001F19F2" w:rsidRPr="00887162" w:rsidRDefault="00FA4585" w:rsidP="00887162">
            <w:pPr>
              <w:pStyle w:val="TableBodyText"/>
            </w:pPr>
            <w:r w:rsidRPr="00887162">
              <w:fldChar w:fldCharType="begin"/>
            </w:r>
            <w:r w:rsidRPr="00887162">
              <w:instrText xml:space="preserve"> REF _Ref171246867 \r \h </w:instrText>
            </w:r>
            <w:r w:rsidR="00BF4B74" w:rsidRPr="00887162">
              <w:instrText xml:space="preserve"> \* MERGEFORMAT </w:instrText>
            </w:r>
            <w:r w:rsidRPr="00887162">
              <w:fldChar w:fldCharType="separate"/>
            </w:r>
            <w:r w:rsidR="00B9645A">
              <w:t>5.4</w:t>
            </w:r>
            <w:r w:rsidRPr="00887162">
              <w:fldChar w:fldCharType="end"/>
            </w:r>
          </w:p>
        </w:tc>
        <w:tc>
          <w:tcPr>
            <w:tcW w:w="1472" w:type="pct"/>
          </w:tcPr>
          <w:p w14:paraId="1BF626B1" w14:textId="77777777" w:rsidR="001F19F2" w:rsidRPr="00BF4B74" w:rsidRDefault="001F19F2" w:rsidP="00887162">
            <w:pPr>
              <w:pStyle w:val="TableBodyText"/>
            </w:pPr>
          </w:p>
        </w:tc>
        <w:tc>
          <w:tcPr>
            <w:tcW w:w="1471" w:type="pct"/>
          </w:tcPr>
          <w:p w14:paraId="4D370FF1" w14:textId="77777777" w:rsidR="001F19F2" w:rsidRPr="00BF4B74" w:rsidRDefault="001F19F2" w:rsidP="00DD587C">
            <w:pPr>
              <w:pStyle w:val="TableBodyText"/>
            </w:pPr>
          </w:p>
        </w:tc>
        <w:tc>
          <w:tcPr>
            <w:tcW w:w="1471" w:type="pct"/>
          </w:tcPr>
          <w:p w14:paraId="546B80DE" w14:textId="15C01939" w:rsidR="001F19F2" w:rsidRPr="00887162" w:rsidRDefault="00823DEE" w:rsidP="00887162">
            <w:pPr>
              <w:pStyle w:val="TableBodyText"/>
            </w:pPr>
            <w:r w:rsidRPr="00887162">
              <w:t>Risk assessment</w:t>
            </w:r>
            <w:r w:rsidR="00FA4585" w:rsidRPr="00887162">
              <w:t xml:space="preserve"> (where applicable)</w:t>
            </w:r>
          </w:p>
        </w:tc>
      </w:tr>
      <w:tr w:rsidR="00DD587C" w:rsidRPr="00BF4B74" w14:paraId="566E5C4E" w14:textId="77777777" w:rsidTr="009C778B">
        <w:tc>
          <w:tcPr>
            <w:tcW w:w="586" w:type="pct"/>
          </w:tcPr>
          <w:p w14:paraId="610C9787" w14:textId="4398FE5B" w:rsidR="00DD587C" w:rsidRPr="00887162" w:rsidRDefault="00DD587C" w:rsidP="00887162">
            <w:pPr>
              <w:pStyle w:val="TableBodyText"/>
            </w:pPr>
            <w:r w:rsidRPr="00887162">
              <w:fldChar w:fldCharType="begin"/>
            </w:r>
            <w:r w:rsidRPr="00887162">
              <w:instrText xml:space="preserve"> REF _Ref171243579 \r \h </w:instrText>
            </w:r>
            <w:r w:rsidR="00BF4B74" w:rsidRPr="00887162">
              <w:instrText xml:space="preserve"> \* MERGEFORMAT </w:instrText>
            </w:r>
            <w:r w:rsidRPr="00887162">
              <w:fldChar w:fldCharType="separate"/>
            </w:r>
            <w:r w:rsidR="00B9645A">
              <w:t>8.4</w:t>
            </w:r>
            <w:r w:rsidRPr="00887162">
              <w:fldChar w:fldCharType="end"/>
            </w:r>
          </w:p>
        </w:tc>
        <w:tc>
          <w:tcPr>
            <w:tcW w:w="1472" w:type="pct"/>
          </w:tcPr>
          <w:p w14:paraId="3B1E0802" w14:textId="67672889" w:rsidR="00DD587C" w:rsidRPr="00BF4B74" w:rsidRDefault="00DD587C" w:rsidP="00887162">
            <w:pPr>
              <w:pStyle w:val="TableNumbered1"/>
            </w:pPr>
            <w:r w:rsidRPr="00BF4B74">
              <w:t>Commencement of Temporary Traffic Management</w:t>
            </w:r>
          </w:p>
        </w:tc>
        <w:tc>
          <w:tcPr>
            <w:tcW w:w="1471" w:type="pct"/>
          </w:tcPr>
          <w:p w14:paraId="0A261922" w14:textId="77777777" w:rsidR="00DD587C" w:rsidRPr="00BF4B74" w:rsidRDefault="00DD587C" w:rsidP="00DD587C">
            <w:pPr>
              <w:pStyle w:val="TableBodyText"/>
            </w:pPr>
          </w:p>
        </w:tc>
        <w:tc>
          <w:tcPr>
            <w:tcW w:w="1471" w:type="pct"/>
          </w:tcPr>
          <w:p w14:paraId="729EF01C" w14:textId="3D712231" w:rsidR="00DD587C" w:rsidRPr="00887162" w:rsidRDefault="009C2D0D" w:rsidP="00887162">
            <w:pPr>
              <w:pStyle w:val="TableBodyText"/>
            </w:pPr>
            <w:r w:rsidRPr="00BF4B74">
              <w:t>Traffic Management Plan</w:t>
            </w:r>
          </w:p>
        </w:tc>
      </w:tr>
      <w:tr w:rsidR="00DD587C" w:rsidRPr="00BF4B74" w14:paraId="53F20B32" w14:textId="77777777" w:rsidTr="009C778B">
        <w:tc>
          <w:tcPr>
            <w:tcW w:w="586" w:type="pct"/>
          </w:tcPr>
          <w:p w14:paraId="62D7F92C" w14:textId="6D0F29E0" w:rsidR="00DD587C" w:rsidRPr="00887162" w:rsidRDefault="00DA480F" w:rsidP="00887162">
            <w:pPr>
              <w:pStyle w:val="TableBodyText"/>
            </w:pPr>
            <w:r w:rsidRPr="00887162">
              <w:fldChar w:fldCharType="begin"/>
            </w:r>
            <w:r w:rsidRPr="00887162">
              <w:instrText xml:space="preserve"> REF _Ref171243656 \r \h </w:instrText>
            </w:r>
            <w:r w:rsidR="00BF4B74" w:rsidRPr="00887162">
              <w:instrText xml:space="preserve"> \* MERGEFORMAT </w:instrText>
            </w:r>
            <w:r w:rsidRPr="00887162">
              <w:fldChar w:fldCharType="separate"/>
            </w:r>
            <w:r w:rsidR="00B9645A">
              <w:t>9.5</w:t>
            </w:r>
            <w:r w:rsidRPr="00887162">
              <w:fldChar w:fldCharType="end"/>
            </w:r>
          </w:p>
        </w:tc>
        <w:tc>
          <w:tcPr>
            <w:tcW w:w="1472" w:type="pct"/>
          </w:tcPr>
          <w:p w14:paraId="127EE8D9" w14:textId="3C3D7678" w:rsidR="00DD587C" w:rsidRPr="00BF4B74" w:rsidRDefault="00CC33B5" w:rsidP="00887162">
            <w:pPr>
              <w:pStyle w:val="TableNumbered1"/>
            </w:pPr>
            <w:r w:rsidRPr="00BF4B74">
              <w:t>Commencement of Temporary Traffic Management</w:t>
            </w:r>
          </w:p>
        </w:tc>
        <w:tc>
          <w:tcPr>
            <w:tcW w:w="1471" w:type="pct"/>
          </w:tcPr>
          <w:p w14:paraId="29B79AD6" w14:textId="77777777" w:rsidR="00DD587C" w:rsidRPr="00BF4B74" w:rsidRDefault="00DD587C" w:rsidP="00DD587C">
            <w:pPr>
              <w:pStyle w:val="TableBodyText"/>
            </w:pPr>
          </w:p>
        </w:tc>
        <w:tc>
          <w:tcPr>
            <w:tcW w:w="1471" w:type="pct"/>
          </w:tcPr>
          <w:p w14:paraId="03BBBA98" w14:textId="44E64CF8" w:rsidR="00DD587C" w:rsidRPr="00887162" w:rsidRDefault="00E04515" w:rsidP="00887162">
            <w:pPr>
              <w:pStyle w:val="TableBodyText"/>
            </w:pPr>
            <w:r w:rsidRPr="00887162">
              <w:t>Evidence of any required licences and approvals</w:t>
            </w:r>
          </w:p>
        </w:tc>
      </w:tr>
      <w:tr w:rsidR="00DD587C" w:rsidRPr="00BF4B74" w14:paraId="00C333AB" w14:textId="77777777" w:rsidTr="009C778B">
        <w:tc>
          <w:tcPr>
            <w:tcW w:w="586" w:type="pct"/>
          </w:tcPr>
          <w:p w14:paraId="07A45CED" w14:textId="4D5E21E9" w:rsidR="00DD587C" w:rsidRPr="00887162" w:rsidRDefault="00DA480F" w:rsidP="00887162">
            <w:pPr>
              <w:pStyle w:val="TableBodyText"/>
            </w:pPr>
            <w:r w:rsidRPr="00887162">
              <w:fldChar w:fldCharType="begin"/>
            </w:r>
            <w:r w:rsidRPr="00887162">
              <w:instrText xml:space="preserve"> REF _Ref171243681 \r \h </w:instrText>
            </w:r>
            <w:r w:rsidR="00BF4B74" w:rsidRPr="00887162">
              <w:instrText xml:space="preserve"> \* MERGEFORMAT </w:instrText>
            </w:r>
            <w:r w:rsidRPr="00887162">
              <w:fldChar w:fldCharType="separate"/>
            </w:r>
            <w:r w:rsidR="00B9645A">
              <w:t>10.4</w:t>
            </w:r>
            <w:r w:rsidRPr="00887162">
              <w:fldChar w:fldCharType="end"/>
            </w:r>
          </w:p>
        </w:tc>
        <w:tc>
          <w:tcPr>
            <w:tcW w:w="1472" w:type="pct"/>
          </w:tcPr>
          <w:p w14:paraId="478DA8D1" w14:textId="3EE5C815" w:rsidR="00DD587C" w:rsidRPr="00BF4B74" w:rsidRDefault="00E04515" w:rsidP="00887162">
            <w:pPr>
              <w:pStyle w:val="TableNumbered1"/>
            </w:pPr>
            <w:r w:rsidRPr="00BF4B74">
              <w:t xml:space="preserve">Commencement of Temporary Traffic Management in the area covered by </w:t>
            </w:r>
            <w:r w:rsidR="00184967">
              <w:t>the proposed</w:t>
            </w:r>
            <w:r w:rsidR="00184967" w:rsidRPr="00BF4B74">
              <w:t xml:space="preserve"> </w:t>
            </w:r>
            <w:r w:rsidRPr="00BF4B74">
              <w:t>Traffic Guidance Scheme</w:t>
            </w:r>
          </w:p>
        </w:tc>
        <w:tc>
          <w:tcPr>
            <w:tcW w:w="1471" w:type="pct"/>
          </w:tcPr>
          <w:p w14:paraId="20924706" w14:textId="77777777" w:rsidR="00DD587C" w:rsidRPr="00BF4B74" w:rsidRDefault="00DD587C" w:rsidP="00DD587C">
            <w:pPr>
              <w:pStyle w:val="TableBodyText"/>
            </w:pPr>
          </w:p>
        </w:tc>
        <w:tc>
          <w:tcPr>
            <w:tcW w:w="1471" w:type="pct"/>
          </w:tcPr>
          <w:p w14:paraId="26BB76A4" w14:textId="0B9EF85E" w:rsidR="00DD587C" w:rsidRPr="00887162" w:rsidRDefault="00E04515" w:rsidP="00887162">
            <w:pPr>
              <w:pStyle w:val="TableBodyText"/>
            </w:pPr>
            <w:r w:rsidRPr="00887162">
              <w:t>Traffic Guidance Scheme</w:t>
            </w:r>
          </w:p>
        </w:tc>
      </w:tr>
      <w:tr w:rsidR="00DD587C" w:rsidRPr="00BF4B74" w14:paraId="2CB9CAFF" w14:textId="77777777" w:rsidTr="009C778B">
        <w:tc>
          <w:tcPr>
            <w:tcW w:w="586" w:type="pct"/>
          </w:tcPr>
          <w:p w14:paraId="5BA1E28A" w14:textId="15AB435E" w:rsidR="00DD587C" w:rsidRPr="00887162" w:rsidRDefault="005479F0" w:rsidP="00887162">
            <w:pPr>
              <w:pStyle w:val="TableBodyText"/>
            </w:pPr>
            <w:r>
              <w:fldChar w:fldCharType="begin"/>
            </w:r>
            <w:r>
              <w:instrText xml:space="preserve"> REF _Ref231213786 \n \h </w:instrText>
            </w:r>
            <w:r>
              <w:fldChar w:fldCharType="separate"/>
            </w:r>
            <w:r>
              <w:rPr>
                <w:cs/>
              </w:rPr>
              <w:t>‎</w:t>
            </w:r>
            <w:r>
              <w:t>11.16</w:t>
            </w:r>
            <w:r>
              <w:fldChar w:fldCharType="end"/>
            </w:r>
          </w:p>
        </w:tc>
        <w:tc>
          <w:tcPr>
            <w:tcW w:w="1472" w:type="pct"/>
          </w:tcPr>
          <w:p w14:paraId="6C7CA38B" w14:textId="441A3A18" w:rsidR="00DD587C" w:rsidRPr="00BF4B74" w:rsidRDefault="001604A6" w:rsidP="00887162">
            <w:pPr>
              <w:pStyle w:val="TableNumbered1"/>
            </w:pPr>
            <w:r w:rsidRPr="00BF4B74">
              <w:t xml:space="preserve">Opening a Temporarily Trafficked Area to traffic </w:t>
            </w:r>
            <w:r w:rsidR="00CD4261">
              <w:br/>
            </w:r>
            <w:r w:rsidRPr="00BF4B74">
              <w:t>(if applicable)</w:t>
            </w:r>
          </w:p>
        </w:tc>
        <w:tc>
          <w:tcPr>
            <w:tcW w:w="1471" w:type="pct"/>
          </w:tcPr>
          <w:p w14:paraId="049B07E2" w14:textId="77777777" w:rsidR="00DD587C" w:rsidRPr="00BF4B74" w:rsidRDefault="00DD587C" w:rsidP="00DD587C">
            <w:pPr>
              <w:pStyle w:val="TableBodyText"/>
            </w:pPr>
          </w:p>
        </w:tc>
        <w:tc>
          <w:tcPr>
            <w:tcW w:w="1471" w:type="pct"/>
          </w:tcPr>
          <w:p w14:paraId="4A8A0A4B" w14:textId="2661E296" w:rsidR="00DD587C" w:rsidRPr="00887162" w:rsidRDefault="00FA4585" w:rsidP="00887162">
            <w:pPr>
              <w:pStyle w:val="TableBodyText"/>
            </w:pPr>
            <w:r w:rsidRPr="00887162">
              <w:t>R</w:t>
            </w:r>
            <w:r w:rsidR="001604A6" w:rsidRPr="00887162">
              <w:t>eport of inspection</w:t>
            </w:r>
          </w:p>
        </w:tc>
      </w:tr>
      <w:tr w:rsidR="001906B6" w:rsidRPr="00BF4B74" w14:paraId="40A53CE1" w14:textId="77777777" w:rsidTr="009C778B">
        <w:tc>
          <w:tcPr>
            <w:tcW w:w="586" w:type="pct"/>
          </w:tcPr>
          <w:p w14:paraId="163BC3BE" w14:textId="721CB0D8" w:rsidR="001906B6" w:rsidRPr="00887162" w:rsidRDefault="00934DAD" w:rsidP="00887162">
            <w:pPr>
              <w:pStyle w:val="TableBodyText"/>
            </w:pPr>
            <w:r w:rsidRPr="00887162">
              <w:fldChar w:fldCharType="begin"/>
            </w:r>
            <w:r w:rsidRPr="00887162">
              <w:instrText xml:space="preserve"> REF _Ref171246787 \r \h </w:instrText>
            </w:r>
            <w:r w:rsidR="00BF4B74" w:rsidRPr="00887162">
              <w:instrText xml:space="preserve"> \* MERGEFORMAT </w:instrText>
            </w:r>
            <w:r w:rsidRPr="00887162">
              <w:fldChar w:fldCharType="separate"/>
            </w:r>
            <w:r w:rsidR="00B9645A">
              <w:t>13.4</w:t>
            </w:r>
            <w:r w:rsidRPr="00887162">
              <w:fldChar w:fldCharType="end"/>
            </w:r>
          </w:p>
        </w:tc>
        <w:tc>
          <w:tcPr>
            <w:tcW w:w="1472" w:type="pct"/>
          </w:tcPr>
          <w:p w14:paraId="0DD0FD82" w14:textId="77777777" w:rsidR="001906B6" w:rsidRPr="00BF4B74" w:rsidRDefault="001906B6" w:rsidP="001604A6">
            <w:pPr>
              <w:pStyle w:val="TableBodyText"/>
              <w:ind w:left="320"/>
            </w:pPr>
          </w:p>
        </w:tc>
        <w:tc>
          <w:tcPr>
            <w:tcW w:w="1471" w:type="pct"/>
          </w:tcPr>
          <w:p w14:paraId="259A2185" w14:textId="77777777" w:rsidR="001906B6" w:rsidRPr="00BF4B74" w:rsidRDefault="001906B6" w:rsidP="00DD587C">
            <w:pPr>
              <w:pStyle w:val="TableBodyText"/>
            </w:pPr>
          </w:p>
        </w:tc>
        <w:tc>
          <w:tcPr>
            <w:tcW w:w="1471" w:type="pct"/>
          </w:tcPr>
          <w:p w14:paraId="2504B51F" w14:textId="0D08901B" w:rsidR="001906B6" w:rsidRPr="00887162" w:rsidRDefault="001906B6" w:rsidP="00887162">
            <w:pPr>
              <w:pStyle w:val="TableBodyText"/>
            </w:pPr>
            <w:r w:rsidRPr="00887162">
              <w:t>Road Safety Audit (where applicable)</w:t>
            </w:r>
          </w:p>
        </w:tc>
      </w:tr>
      <w:tr w:rsidR="00DD587C" w:rsidRPr="00BF4B74" w14:paraId="23A4ED2A" w14:textId="77777777" w:rsidTr="009C778B">
        <w:tc>
          <w:tcPr>
            <w:tcW w:w="586" w:type="pct"/>
          </w:tcPr>
          <w:p w14:paraId="6EAD53C1" w14:textId="4D7EE90F" w:rsidR="00DD587C" w:rsidRPr="00887162" w:rsidRDefault="004F3778" w:rsidP="00887162">
            <w:pPr>
              <w:pStyle w:val="TableBodyText"/>
            </w:pPr>
            <w:r w:rsidRPr="00887162">
              <w:fldChar w:fldCharType="begin"/>
            </w:r>
            <w:r w:rsidRPr="00887162">
              <w:instrText xml:space="preserve"> REF _Ref171243832 \r \h </w:instrText>
            </w:r>
            <w:r w:rsidR="00BF4B74" w:rsidRPr="00887162">
              <w:instrText xml:space="preserve"> \* MERGEFORMAT </w:instrText>
            </w:r>
            <w:r w:rsidRPr="00887162">
              <w:fldChar w:fldCharType="separate"/>
            </w:r>
            <w:r w:rsidR="00B9645A">
              <w:t>15.1</w:t>
            </w:r>
            <w:r w:rsidRPr="00887162">
              <w:fldChar w:fldCharType="end"/>
            </w:r>
          </w:p>
        </w:tc>
        <w:tc>
          <w:tcPr>
            <w:tcW w:w="1472" w:type="pct"/>
          </w:tcPr>
          <w:p w14:paraId="0A72F905" w14:textId="77777777" w:rsidR="00DD587C" w:rsidRPr="00BF4B74" w:rsidRDefault="00DD587C" w:rsidP="001604A6">
            <w:pPr>
              <w:pStyle w:val="TableBodyText"/>
              <w:ind w:left="320"/>
            </w:pPr>
          </w:p>
        </w:tc>
        <w:tc>
          <w:tcPr>
            <w:tcW w:w="1471" w:type="pct"/>
          </w:tcPr>
          <w:p w14:paraId="77C7E97D" w14:textId="77777777" w:rsidR="00DD587C" w:rsidRPr="00BF4B74" w:rsidRDefault="00DD587C" w:rsidP="00DD587C">
            <w:pPr>
              <w:pStyle w:val="TableBodyText"/>
            </w:pPr>
          </w:p>
        </w:tc>
        <w:tc>
          <w:tcPr>
            <w:tcW w:w="1471" w:type="pct"/>
          </w:tcPr>
          <w:p w14:paraId="4B5554D9" w14:textId="59C41250" w:rsidR="00DD587C" w:rsidRPr="00887162" w:rsidRDefault="004F3778" w:rsidP="00887162">
            <w:pPr>
              <w:pStyle w:val="TableBodyText"/>
            </w:pPr>
            <w:r w:rsidRPr="00887162">
              <w:t>Records</w:t>
            </w:r>
          </w:p>
        </w:tc>
      </w:tr>
    </w:tbl>
    <w:p w14:paraId="092B200E" w14:textId="77777777" w:rsidR="00A07FEF" w:rsidRPr="00BF4B74" w:rsidRDefault="00A07FEF" w:rsidP="00A07FEF">
      <w:pPr>
        <w:ind w:left="851"/>
      </w:pPr>
    </w:p>
    <w:p w14:paraId="387BB0B7" w14:textId="77777777" w:rsidR="00C070FB" w:rsidRPr="00BF4B74" w:rsidRDefault="00C070FB" w:rsidP="00355143">
      <w:r w:rsidRPr="00BF4B74">
        <w:br w:type="page"/>
      </w:r>
    </w:p>
    <w:p w14:paraId="56796A9D" w14:textId="7C372E00" w:rsidR="00AF1D72" w:rsidRPr="00BF4B74" w:rsidRDefault="00AF1D72" w:rsidP="00364BCA">
      <w:pPr>
        <w:pStyle w:val="Heading1nonumber"/>
      </w:pPr>
      <w:bookmarkStart w:id="136" w:name="_Toc231214107"/>
      <w:r w:rsidRPr="00BF4B74">
        <w:lastRenderedPageBreak/>
        <w:t>Amendment Record</w:t>
      </w:r>
      <w:bookmarkEnd w:id="136"/>
    </w:p>
    <w:tbl>
      <w:tblPr>
        <w:tblStyle w:val="TMTable"/>
        <w:tblW w:w="5000" w:type="pct"/>
        <w:tblLook w:val="01E0" w:firstRow="1" w:lastRow="1" w:firstColumn="1" w:lastColumn="1" w:noHBand="0" w:noVBand="0"/>
      </w:tblPr>
      <w:tblGrid>
        <w:gridCol w:w="1695"/>
        <w:gridCol w:w="4728"/>
        <w:gridCol w:w="1649"/>
        <w:gridCol w:w="1418"/>
      </w:tblGrid>
      <w:tr w:rsidR="00AF1D72" w:rsidRPr="00BF4B74" w14:paraId="17022A7E" w14:textId="77777777" w:rsidTr="009C77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93" w:type="pct"/>
          </w:tcPr>
          <w:p w14:paraId="0AFBE55A" w14:textId="157B3277" w:rsidR="00AF1D72" w:rsidRPr="00BF4B74" w:rsidRDefault="00B9645A" w:rsidP="00887162">
            <w:pPr>
              <w:pStyle w:val="TableBodyText"/>
            </w:pPr>
            <w:r>
              <w:t>Edition No</w:t>
            </w:r>
            <w:r w:rsidR="00AF1D72" w:rsidRPr="00BF4B74">
              <w:t>.</w:t>
            </w:r>
          </w:p>
        </w:tc>
        <w:tc>
          <w:tcPr>
            <w:tcW w:w="2491" w:type="pct"/>
          </w:tcPr>
          <w:p w14:paraId="7C9A58C7" w14:textId="77777777" w:rsidR="00AF1D72" w:rsidRPr="00BF4B74" w:rsidRDefault="00AF1D72" w:rsidP="00887162">
            <w:pPr>
              <w:pStyle w:val="TableBodyText"/>
            </w:pPr>
            <w:r w:rsidRPr="00BF4B74">
              <w:t>Clauses amended</w:t>
            </w:r>
          </w:p>
        </w:tc>
        <w:tc>
          <w:tcPr>
            <w:tcW w:w="869" w:type="pct"/>
          </w:tcPr>
          <w:p w14:paraId="484CB524" w14:textId="77777777" w:rsidR="00AF1D72" w:rsidRPr="00BF4B74" w:rsidRDefault="00AF1D72" w:rsidP="00887162">
            <w:pPr>
              <w:pStyle w:val="TableBodyText"/>
            </w:pPr>
            <w:r w:rsidRPr="00BF4B74">
              <w:t>Action</w:t>
            </w:r>
          </w:p>
        </w:tc>
        <w:tc>
          <w:tcPr>
            <w:tcW w:w="747" w:type="pct"/>
          </w:tcPr>
          <w:p w14:paraId="41CE00D1" w14:textId="77777777" w:rsidR="00AF1D72" w:rsidRPr="00BF4B74" w:rsidRDefault="00AF1D72" w:rsidP="00887162">
            <w:pPr>
              <w:pStyle w:val="TableBodyText"/>
            </w:pPr>
            <w:r w:rsidRPr="00BF4B74">
              <w:t>Date</w:t>
            </w:r>
          </w:p>
        </w:tc>
      </w:tr>
      <w:tr w:rsidR="00AF1D72" w:rsidRPr="00BF4B74" w14:paraId="76EFF80C" w14:textId="77777777" w:rsidTr="00662ABA">
        <w:trPr>
          <w:trHeight w:val="349"/>
        </w:trPr>
        <w:tc>
          <w:tcPr>
            <w:tcW w:w="893" w:type="pct"/>
            <w:vAlign w:val="center"/>
          </w:tcPr>
          <w:p w14:paraId="4924F213" w14:textId="66442C16" w:rsidR="00AF1D72" w:rsidRPr="00BF4B74" w:rsidRDefault="00A45F17" w:rsidP="00887162">
            <w:pPr>
              <w:pStyle w:val="TableBodyText"/>
              <w:rPr>
                <w:szCs w:val="18"/>
              </w:rPr>
            </w:pPr>
            <w:r>
              <w:rPr>
                <w:szCs w:val="18"/>
              </w:rPr>
              <w:t>1.0</w:t>
            </w:r>
          </w:p>
        </w:tc>
        <w:tc>
          <w:tcPr>
            <w:tcW w:w="2491" w:type="pct"/>
            <w:vAlign w:val="center"/>
          </w:tcPr>
          <w:p w14:paraId="296795A0" w14:textId="77777777" w:rsidR="00AF1D72" w:rsidRPr="00BF4B74" w:rsidRDefault="00B23DC4" w:rsidP="00887162">
            <w:pPr>
              <w:pStyle w:val="TableBodyText"/>
              <w:rPr>
                <w:szCs w:val="18"/>
              </w:rPr>
            </w:pPr>
            <w:r w:rsidRPr="00BF4B74">
              <w:rPr>
                <w:szCs w:val="18"/>
              </w:rPr>
              <w:t>New specification</w:t>
            </w:r>
          </w:p>
        </w:tc>
        <w:tc>
          <w:tcPr>
            <w:tcW w:w="869" w:type="pct"/>
            <w:vAlign w:val="center"/>
          </w:tcPr>
          <w:p w14:paraId="05E3E2FC" w14:textId="77777777" w:rsidR="00AF1D72" w:rsidRPr="00BF4B74" w:rsidRDefault="00C668F6" w:rsidP="00887162">
            <w:pPr>
              <w:pStyle w:val="TableBodyText"/>
              <w:rPr>
                <w:szCs w:val="18"/>
              </w:rPr>
            </w:pPr>
            <w:r w:rsidRPr="00BF4B74">
              <w:rPr>
                <w:szCs w:val="18"/>
              </w:rPr>
              <w:t>New</w:t>
            </w:r>
          </w:p>
        </w:tc>
        <w:tc>
          <w:tcPr>
            <w:tcW w:w="747" w:type="pct"/>
          </w:tcPr>
          <w:p w14:paraId="12879872" w14:textId="0B398D03" w:rsidR="00AF1D72" w:rsidRPr="00BF4B74" w:rsidRDefault="008166B5" w:rsidP="00A45F17">
            <w:pPr>
              <w:pStyle w:val="TableBodyText"/>
              <w:rPr>
                <w:szCs w:val="18"/>
              </w:rPr>
            </w:pPr>
            <w:r>
              <w:rPr>
                <w:szCs w:val="18"/>
              </w:rPr>
              <w:t>October 2025</w:t>
            </w:r>
          </w:p>
        </w:tc>
      </w:tr>
      <w:tr w:rsidR="00A45F17" w:rsidRPr="00BF4B74" w14:paraId="13FEFB42" w14:textId="77777777" w:rsidTr="00662ABA">
        <w:tc>
          <w:tcPr>
            <w:tcW w:w="893" w:type="pct"/>
            <w:vMerge w:val="restart"/>
          </w:tcPr>
          <w:p w14:paraId="584ED708" w14:textId="4F81C9B2" w:rsidR="00A45F17" w:rsidRDefault="00A45F17" w:rsidP="00A45F17">
            <w:pPr>
              <w:pStyle w:val="TableBodyText"/>
            </w:pPr>
            <w:r>
              <w:t>1.1</w:t>
            </w:r>
          </w:p>
        </w:tc>
        <w:tc>
          <w:tcPr>
            <w:tcW w:w="2491" w:type="pct"/>
          </w:tcPr>
          <w:p w14:paraId="639C33E2" w14:textId="6B7ACDBF" w:rsidR="00A45F17" w:rsidRDefault="00A45F17" w:rsidP="00A45F17">
            <w:pPr>
              <w:pStyle w:val="TableBodyText"/>
            </w:pPr>
            <w:r>
              <w:t xml:space="preserve">Clauses </w:t>
            </w:r>
            <w:r w:rsidR="005479F0">
              <w:fldChar w:fldCharType="begin"/>
            </w:r>
            <w:r w:rsidR="005479F0">
              <w:instrText xml:space="preserve"> REF _Ref231213815 \n \h </w:instrText>
            </w:r>
            <w:r w:rsidR="005479F0">
              <w:fldChar w:fldCharType="separate"/>
            </w:r>
            <w:r w:rsidR="005479F0">
              <w:rPr>
                <w:cs/>
              </w:rPr>
              <w:t>‎</w:t>
            </w:r>
            <w:r w:rsidR="005479F0">
              <w:t>2.1</w:t>
            </w:r>
            <w:r w:rsidR="005479F0">
              <w:fldChar w:fldCharType="end"/>
            </w:r>
            <w:r>
              <w:t xml:space="preserve"> and </w:t>
            </w:r>
            <w:r w:rsidR="005479F0">
              <w:fldChar w:fldCharType="begin"/>
            </w:r>
            <w:r w:rsidR="005479F0">
              <w:instrText xml:space="preserve"> REF _Ref231213829 \n \h </w:instrText>
            </w:r>
            <w:r w:rsidR="005479F0">
              <w:fldChar w:fldCharType="separate"/>
            </w:r>
            <w:r w:rsidR="005479F0">
              <w:rPr>
                <w:cs/>
              </w:rPr>
              <w:t>‎</w:t>
            </w:r>
            <w:r w:rsidR="005479F0">
              <w:t>10.5</w:t>
            </w:r>
            <w:r w:rsidR="005479F0">
              <w:fldChar w:fldCharType="end"/>
            </w:r>
            <w:r>
              <w:t xml:space="preserve"> amended to cover the use of Road Plates</w:t>
            </w:r>
          </w:p>
        </w:tc>
        <w:tc>
          <w:tcPr>
            <w:tcW w:w="869" w:type="pct"/>
          </w:tcPr>
          <w:p w14:paraId="7A7F471B" w14:textId="3B7732EB" w:rsidR="00A45F17" w:rsidRDefault="00A45F17" w:rsidP="00A45F17">
            <w:pPr>
              <w:pStyle w:val="TableBodyText"/>
            </w:pPr>
            <w:r w:rsidRPr="00EB1A5C">
              <w:t>Substitution</w:t>
            </w:r>
          </w:p>
        </w:tc>
        <w:tc>
          <w:tcPr>
            <w:tcW w:w="747" w:type="pct"/>
            <w:vMerge w:val="restart"/>
          </w:tcPr>
          <w:p w14:paraId="7FD7C71F" w14:textId="466CC825" w:rsidR="00A45F17" w:rsidRPr="00BF4B74" w:rsidRDefault="005479F0" w:rsidP="00A45F17">
            <w:pPr>
              <w:pStyle w:val="TableBodyText"/>
            </w:pPr>
            <w:r>
              <w:t>June</w:t>
            </w:r>
            <w:r w:rsidR="00A45F17">
              <w:t xml:space="preserve"> 2026</w:t>
            </w:r>
          </w:p>
        </w:tc>
      </w:tr>
      <w:tr w:rsidR="00A45F17" w:rsidRPr="00BF4B74" w14:paraId="484FCB03" w14:textId="77777777" w:rsidTr="00662ABA">
        <w:tc>
          <w:tcPr>
            <w:tcW w:w="893" w:type="pct"/>
            <w:vMerge/>
            <w:vAlign w:val="center"/>
          </w:tcPr>
          <w:p w14:paraId="6F0BCBC2" w14:textId="3C5DA55C" w:rsidR="00A45F17" w:rsidRPr="00BF4B74" w:rsidRDefault="00A45F17" w:rsidP="00887162">
            <w:pPr>
              <w:pStyle w:val="TableBodyText"/>
            </w:pPr>
          </w:p>
        </w:tc>
        <w:tc>
          <w:tcPr>
            <w:tcW w:w="2491" w:type="pct"/>
          </w:tcPr>
          <w:p w14:paraId="3294C4CB" w14:textId="0FF693C5" w:rsidR="00A45F17" w:rsidRPr="00BF4B74" w:rsidRDefault="00A45F17" w:rsidP="00A45F17">
            <w:pPr>
              <w:pStyle w:val="TableBodyText"/>
            </w:pPr>
            <w:r>
              <w:t xml:space="preserve">Clause </w:t>
            </w:r>
            <w:r w:rsidR="005479F0">
              <w:fldChar w:fldCharType="begin"/>
            </w:r>
            <w:r w:rsidR="005479F0">
              <w:instrText xml:space="preserve"> REF _Ref231213845 \n \h </w:instrText>
            </w:r>
            <w:r w:rsidR="005479F0">
              <w:fldChar w:fldCharType="separate"/>
            </w:r>
            <w:r w:rsidR="005479F0">
              <w:rPr>
                <w:cs/>
              </w:rPr>
              <w:t>‎</w:t>
            </w:r>
            <w:r w:rsidR="005479F0">
              <w:t>11.11</w:t>
            </w:r>
            <w:r w:rsidR="005479F0">
              <w:fldChar w:fldCharType="end"/>
            </w:r>
            <w:r>
              <w:t xml:space="preserve"> inserted to cross-reference ATS 1215 where Road Plates are used</w:t>
            </w:r>
          </w:p>
        </w:tc>
        <w:tc>
          <w:tcPr>
            <w:tcW w:w="869" w:type="pct"/>
          </w:tcPr>
          <w:p w14:paraId="104E6834" w14:textId="21276FCA" w:rsidR="00A45F17" w:rsidRPr="00BF4B74" w:rsidRDefault="00A45F17" w:rsidP="00A45F17">
            <w:pPr>
              <w:pStyle w:val="TableBodyText"/>
            </w:pPr>
            <w:r>
              <w:t>New</w:t>
            </w:r>
          </w:p>
        </w:tc>
        <w:tc>
          <w:tcPr>
            <w:tcW w:w="747" w:type="pct"/>
            <w:vMerge/>
            <w:vAlign w:val="center"/>
          </w:tcPr>
          <w:p w14:paraId="2B005F2B" w14:textId="77777777" w:rsidR="00A45F17" w:rsidRPr="00BF4B74" w:rsidRDefault="00A45F17" w:rsidP="00887162">
            <w:pPr>
              <w:pStyle w:val="TableBodyText"/>
            </w:pPr>
          </w:p>
        </w:tc>
      </w:tr>
    </w:tbl>
    <w:p w14:paraId="382C1C7D" w14:textId="77777777" w:rsidR="00AF1D72" w:rsidRPr="00BF4B74" w:rsidRDefault="00AF1D72" w:rsidP="00FB1221">
      <w:pPr>
        <w:pStyle w:val="Paragraph"/>
        <w:numPr>
          <w:ilvl w:val="0"/>
          <w:numId w:val="10"/>
        </w:numPr>
        <w:jc w:val="left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157"/>
        <w:gridCol w:w="8353"/>
      </w:tblGrid>
      <w:tr w:rsidR="00AF1D72" w:rsidRPr="00BF4B74" w14:paraId="2E66A410" w14:textId="77777777" w:rsidTr="00AF1D72">
        <w:trPr>
          <w:trHeight w:val="427"/>
        </w:trPr>
        <w:tc>
          <w:tcPr>
            <w:tcW w:w="1101" w:type="dxa"/>
          </w:tcPr>
          <w:p w14:paraId="0F4DBE8E" w14:textId="77777777" w:rsidR="00AF1D72" w:rsidRPr="00BF4B74" w:rsidRDefault="00AF1D72" w:rsidP="00FB1221">
            <w:pPr>
              <w:pStyle w:val="TableBodyText"/>
              <w:spacing w:before="0"/>
              <w:rPr>
                <w:b/>
                <w:bCs w:val="0"/>
                <w:sz w:val="16"/>
              </w:rPr>
            </w:pPr>
            <w:r w:rsidRPr="00BF4B74">
              <w:rPr>
                <w:b/>
                <w:bCs w:val="0"/>
              </w:rPr>
              <w:t>Key</w:t>
            </w:r>
          </w:p>
        </w:tc>
        <w:tc>
          <w:tcPr>
            <w:tcW w:w="8680" w:type="dxa"/>
          </w:tcPr>
          <w:p w14:paraId="34940A94" w14:textId="77777777" w:rsidR="00AF1D72" w:rsidRPr="00BF4B74" w:rsidRDefault="00AF1D72" w:rsidP="00FB1221">
            <w:pPr>
              <w:pStyle w:val="TableBodyText"/>
              <w:spacing w:before="0"/>
            </w:pPr>
          </w:p>
        </w:tc>
      </w:tr>
      <w:tr w:rsidR="00AF1D72" w:rsidRPr="00BF4B74" w14:paraId="0D6174A0" w14:textId="77777777" w:rsidTr="00AF1D72">
        <w:tc>
          <w:tcPr>
            <w:tcW w:w="1101" w:type="dxa"/>
          </w:tcPr>
          <w:p w14:paraId="32B0BA8D" w14:textId="77777777" w:rsidR="00AF1D72" w:rsidRPr="00BF4B74" w:rsidRDefault="00AF1D72" w:rsidP="00FB1221">
            <w:pPr>
              <w:pStyle w:val="TableBodyText"/>
              <w:spacing w:before="0"/>
            </w:pPr>
            <w:r w:rsidRPr="00BF4B74">
              <w:t>Format</w:t>
            </w:r>
          </w:p>
        </w:tc>
        <w:tc>
          <w:tcPr>
            <w:tcW w:w="8680" w:type="dxa"/>
          </w:tcPr>
          <w:p w14:paraId="40F18AAA" w14:textId="77777777" w:rsidR="00AF1D72" w:rsidRPr="00BF4B74" w:rsidRDefault="00AF1D72" w:rsidP="00FB1221">
            <w:pPr>
              <w:pStyle w:val="TableBodyText"/>
              <w:spacing w:before="0"/>
            </w:pPr>
            <w:r w:rsidRPr="00BF4B74">
              <w:t>Change in format</w:t>
            </w:r>
          </w:p>
        </w:tc>
      </w:tr>
      <w:tr w:rsidR="00AF1D72" w:rsidRPr="00BF4B74" w14:paraId="2B2EFCF4" w14:textId="77777777" w:rsidTr="00AF1D72">
        <w:tc>
          <w:tcPr>
            <w:tcW w:w="1101" w:type="dxa"/>
          </w:tcPr>
          <w:p w14:paraId="6EC3E1EF" w14:textId="77777777" w:rsidR="00AF1D72" w:rsidRPr="00BF4B74" w:rsidRDefault="00AF1D72" w:rsidP="00FB1221">
            <w:pPr>
              <w:pStyle w:val="TableBodyText"/>
              <w:spacing w:before="0"/>
            </w:pPr>
            <w:r w:rsidRPr="00BF4B74">
              <w:t>Substitution</w:t>
            </w:r>
          </w:p>
        </w:tc>
        <w:tc>
          <w:tcPr>
            <w:tcW w:w="8680" w:type="dxa"/>
          </w:tcPr>
          <w:p w14:paraId="6BBF766C" w14:textId="77777777" w:rsidR="00AF1D72" w:rsidRPr="00BF4B74" w:rsidRDefault="00AF1D72" w:rsidP="00FB1221">
            <w:pPr>
              <w:pStyle w:val="TableBodyText"/>
              <w:spacing w:before="0"/>
            </w:pPr>
            <w:r w:rsidRPr="00BF4B74">
              <w:t>Old clause removed and replaced with new clause</w:t>
            </w:r>
          </w:p>
        </w:tc>
      </w:tr>
      <w:tr w:rsidR="00AF1D72" w:rsidRPr="00BF4B74" w14:paraId="5C997C11" w14:textId="77777777" w:rsidTr="00AF1D72">
        <w:tc>
          <w:tcPr>
            <w:tcW w:w="1101" w:type="dxa"/>
          </w:tcPr>
          <w:p w14:paraId="44AAEFE3" w14:textId="77777777" w:rsidR="00AF1D72" w:rsidRPr="00BF4B74" w:rsidRDefault="00AF1D72" w:rsidP="00FB1221">
            <w:pPr>
              <w:pStyle w:val="TableBodyText"/>
              <w:spacing w:before="0"/>
            </w:pPr>
            <w:r w:rsidRPr="00BF4B74">
              <w:t>New</w:t>
            </w:r>
          </w:p>
        </w:tc>
        <w:tc>
          <w:tcPr>
            <w:tcW w:w="8680" w:type="dxa"/>
          </w:tcPr>
          <w:p w14:paraId="6CC1A9BC" w14:textId="77777777" w:rsidR="00AF1D72" w:rsidRPr="00BF4B74" w:rsidRDefault="00AF1D72" w:rsidP="00FB1221">
            <w:pPr>
              <w:pStyle w:val="TableBodyText"/>
              <w:spacing w:before="0"/>
            </w:pPr>
            <w:r w:rsidRPr="00BF4B74">
              <w:t>Insertion of new clause</w:t>
            </w:r>
          </w:p>
        </w:tc>
      </w:tr>
      <w:tr w:rsidR="00AF1D72" w14:paraId="4A5DE300" w14:textId="77777777" w:rsidTr="00AF1D72">
        <w:tc>
          <w:tcPr>
            <w:tcW w:w="1101" w:type="dxa"/>
          </w:tcPr>
          <w:p w14:paraId="0739923D" w14:textId="77777777" w:rsidR="00AF1D72" w:rsidRPr="00BF4B74" w:rsidRDefault="00AF1D72" w:rsidP="00FB1221">
            <w:pPr>
              <w:pStyle w:val="TableBodyText"/>
              <w:spacing w:before="0"/>
            </w:pPr>
            <w:r w:rsidRPr="00BF4B74">
              <w:t>Removed</w:t>
            </w:r>
          </w:p>
        </w:tc>
        <w:tc>
          <w:tcPr>
            <w:tcW w:w="8680" w:type="dxa"/>
          </w:tcPr>
          <w:p w14:paraId="46ABDD84" w14:textId="77777777" w:rsidR="00AF1D72" w:rsidRPr="00E6543E" w:rsidRDefault="00AF1D72" w:rsidP="00FB1221">
            <w:pPr>
              <w:pStyle w:val="TableBodyText"/>
              <w:spacing w:before="0"/>
            </w:pPr>
            <w:r w:rsidRPr="00BF4B74">
              <w:t>Old clauses removed</w:t>
            </w:r>
          </w:p>
        </w:tc>
      </w:tr>
    </w:tbl>
    <w:p w14:paraId="0EDA4CDF" w14:textId="77777777" w:rsidR="002372EC" w:rsidRPr="00462624" w:rsidRDefault="002372EC" w:rsidP="00462624">
      <w:pPr>
        <w:pStyle w:val="Paragraph"/>
        <w:tabs>
          <w:tab w:val="clear" w:pos="1134"/>
        </w:tabs>
        <w:ind w:left="0" w:firstLine="0"/>
      </w:pPr>
    </w:p>
    <w:sectPr w:rsidR="002372EC" w:rsidRPr="00462624" w:rsidSect="00AE427D">
      <w:headerReference w:type="default" r:id="rId12"/>
      <w:footerReference w:type="even" r:id="rId13"/>
      <w:footerReference w:type="default" r:id="rId14"/>
      <w:footerReference w:type="first" r:id="rId15"/>
      <w:pgSz w:w="11910" w:h="16850"/>
      <w:pgMar w:top="709" w:right="1420" w:bottom="1040" w:left="980" w:header="794" w:footer="62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2B467" w14:textId="77777777" w:rsidR="0029494B" w:rsidRDefault="0029494B">
      <w:r>
        <w:separator/>
      </w:r>
    </w:p>
  </w:endnote>
  <w:endnote w:type="continuationSeparator" w:id="0">
    <w:p w14:paraId="22C140E3" w14:textId="77777777" w:rsidR="0029494B" w:rsidRDefault="0029494B">
      <w:r>
        <w:continuationSeparator/>
      </w:r>
    </w:p>
  </w:endnote>
  <w:endnote w:type="continuationNotice" w:id="1">
    <w:p w14:paraId="2115014D" w14:textId="77777777" w:rsidR="0029494B" w:rsidRDefault="002949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 Bold">
    <w:altName w:val="Arial"/>
    <w:panose1 w:val="020B07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ItalicMT">
    <w:altName w:val="Arial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59682" w14:textId="77777777" w:rsidR="00064F5A" w:rsidRDefault="00064F5A" w:rsidP="001E7290">
    <w:pPr>
      <w:pStyle w:val="Style6"/>
    </w:pPr>
    <w:r>
      <mc:AlternateContent>
        <mc:Choice Requires="wps">
          <w:drawing>
            <wp:anchor distT="0" distB="0" distL="114300" distR="114300" simplePos="0" relativeHeight="251658240" behindDoc="1" locked="0" layoutInCell="1" allowOverlap="1" wp14:anchorId="0D404D9E" wp14:editId="76EE4CAF">
              <wp:simplePos x="0" y="0"/>
              <wp:positionH relativeFrom="page">
                <wp:posOffset>701040</wp:posOffset>
              </wp:positionH>
              <wp:positionV relativeFrom="page">
                <wp:posOffset>9986645</wp:posOffset>
              </wp:positionV>
              <wp:extent cx="5797550" cy="0"/>
              <wp:effectExtent l="5715" t="13970" r="6985" b="5080"/>
              <wp:wrapNone/>
              <wp:docPr id="6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97550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486F93" id="Line 3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2pt,786.35pt" to="511.7pt,7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" strokeweight=".48pt">
              <w10:wrap anchorx="page" anchory="page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8241" behindDoc="1" locked="0" layoutInCell="1" allowOverlap="1" wp14:anchorId="2F00CECF" wp14:editId="4D0AB124">
              <wp:simplePos x="0" y="0"/>
              <wp:positionH relativeFrom="page">
                <wp:posOffset>706755</wp:posOffset>
              </wp:positionH>
              <wp:positionV relativeFrom="page">
                <wp:posOffset>10030460</wp:posOffset>
              </wp:positionV>
              <wp:extent cx="153670" cy="165735"/>
              <wp:effectExtent l="1905" t="635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904A41" w14:textId="77777777" w:rsidR="00064F5A" w:rsidRDefault="00064F5A">
                          <w:pPr>
                            <w:spacing w:before="10"/>
                            <w:ind w:left="20"/>
                          </w:pPr>
                          <w:r>
                            <w:t>60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00CEC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.65pt;margin-top:789.8pt;width:12.1pt;height:13.0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" filled="f" stroked="f">
              <v:textbox inset="0,0,0,0">
                <w:txbxContent>
                  <w:p w14:paraId="38904A41" w14:textId="77777777" w:rsidR="00064F5A" w:rsidRDefault="00064F5A">
                    <w:pPr>
                      <w:spacing w:before="10"/>
                      <w:ind w:left="20"/>
                    </w:pPr>
                    <w:r>
                      <w:t>60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8242" behindDoc="1" locked="0" layoutInCell="1" allowOverlap="1" wp14:anchorId="2E3A9908" wp14:editId="190D916A">
              <wp:simplePos x="0" y="0"/>
              <wp:positionH relativeFrom="page">
                <wp:posOffset>5831840</wp:posOffset>
              </wp:positionH>
              <wp:positionV relativeFrom="page">
                <wp:posOffset>10030460</wp:posOffset>
              </wp:positionV>
              <wp:extent cx="660400" cy="165735"/>
              <wp:effectExtent l="2540" t="635" r="381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4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3F5020" w14:textId="2612608A" w:rsidR="00064F5A" w:rsidRDefault="00064F5A">
                          <w:pPr>
                            <w:spacing w:before="10"/>
                            <w:ind w:left="20"/>
                          </w:pPr>
                          <w:r>
                            <w:t>Ed 1</w:t>
                          </w:r>
                          <w:r w:rsidR="00854C7C">
                            <w:t>/</w:t>
                          </w:r>
                          <w:r>
                            <w:t>Rev 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3A9908" id="Text Box 1" o:spid="_x0000_s1027" type="#_x0000_t202" style="position:absolute;margin-left:459.2pt;margin-top:789.8pt;width:52pt;height:13.05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" filled="f" stroked="f">
              <v:textbox inset="0,0,0,0">
                <w:txbxContent>
                  <w:p w14:paraId="6F3F5020" w14:textId="2612608A" w:rsidR="00064F5A" w:rsidRDefault="00064F5A">
                    <w:pPr>
                      <w:spacing w:before="10"/>
                      <w:ind w:left="20"/>
                    </w:pPr>
                    <w:r>
                      <w:t>Ed 1</w:t>
                    </w:r>
                    <w:r w:rsidR="00854C7C">
                      <w:t>/</w:t>
                    </w:r>
                    <w:r>
                      <w:t>Rev 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FB768" w14:textId="7DFE7789" w:rsidR="00064F5A" w:rsidRPr="005252CA" w:rsidRDefault="00064F5A" w:rsidP="005252CA">
    <w:pPr>
      <w:widowControl/>
      <w:pBdr>
        <w:top w:val="dotted" w:sz="4" w:space="1" w:color="auto"/>
      </w:pBdr>
      <w:tabs>
        <w:tab w:val="center" w:pos="4513"/>
        <w:tab w:val="right" w:pos="9026"/>
      </w:tabs>
      <w:autoSpaceDE/>
      <w:autoSpaceDN/>
      <w:jc w:val="right"/>
      <w:rPr>
        <w:rFonts w:eastAsia="SimSun" w:cs="Arial"/>
        <w:bCs/>
        <w:color w:val="6F7C87"/>
        <w:lang w:eastAsia="ja-JP"/>
      </w:rPr>
    </w:pPr>
    <w:r>
      <w:rPr>
        <w:rFonts w:eastAsia="SimSun" w:cs="Arial"/>
        <w:b/>
        <w:sz w:val="16"/>
        <w:szCs w:val="16"/>
        <w:lang w:eastAsia="ja-JP"/>
      </w:rPr>
      <w:br/>
    </w:r>
    <w:r w:rsidR="00CD414D">
      <w:rPr>
        <w:rFonts w:eastAsia="SimSun" w:cs="Arial"/>
        <w:bCs/>
        <w:sz w:val="16"/>
        <w:szCs w:val="16"/>
        <w:lang w:eastAsia="ja-JP"/>
      </w:rPr>
      <w:t>Edition 1.</w:t>
    </w:r>
    <w:r w:rsidR="003B6835">
      <w:rPr>
        <w:rFonts w:eastAsia="SimSun" w:cs="Arial"/>
        <w:bCs/>
        <w:sz w:val="16"/>
        <w:szCs w:val="16"/>
        <w:lang w:eastAsia="ja-JP"/>
      </w:rPr>
      <w:t xml:space="preserve">1 </w:t>
    </w:r>
    <w:r w:rsidR="005479F0">
      <w:rPr>
        <w:rFonts w:eastAsia="SimSun" w:cs="Arial"/>
        <w:bCs/>
        <w:sz w:val="16"/>
        <w:szCs w:val="16"/>
        <w:lang w:eastAsia="ja-JP"/>
      </w:rPr>
      <w:t xml:space="preserve">June </w:t>
    </w:r>
    <w:r w:rsidR="000F196D">
      <w:rPr>
        <w:rFonts w:eastAsia="SimSun" w:cs="Arial"/>
        <w:bCs/>
        <w:sz w:val="16"/>
        <w:szCs w:val="16"/>
        <w:lang w:eastAsia="ja-JP"/>
      </w:rPr>
      <w:t>202</w:t>
    </w:r>
    <w:r w:rsidR="00180E3F">
      <w:rPr>
        <w:rFonts w:eastAsia="SimSun" w:cs="Arial"/>
        <w:bCs/>
        <w:sz w:val="16"/>
        <w:szCs w:val="16"/>
        <w:lang w:eastAsia="ja-JP"/>
      </w:rPr>
      <w:t>6</w:t>
    </w:r>
    <w:r w:rsidRPr="005252CA">
      <w:rPr>
        <w:rFonts w:eastAsia="SimSun" w:cs="Arial"/>
        <w:bCs/>
        <w:sz w:val="16"/>
        <w:szCs w:val="16"/>
        <w:lang w:eastAsia="ja-JP"/>
      </w:rPr>
      <w:t xml:space="preserve"> | page </w:t>
    </w:r>
    <w:r w:rsidRPr="005252CA">
      <w:rPr>
        <w:rFonts w:eastAsia="SimSun" w:cs="Arial"/>
        <w:bCs/>
        <w:noProof w:val="0"/>
        <w:sz w:val="16"/>
        <w:szCs w:val="16"/>
        <w:lang w:eastAsia="ja-JP"/>
      </w:rPr>
      <w:fldChar w:fldCharType="begin"/>
    </w:r>
    <w:r w:rsidRPr="005252CA">
      <w:rPr>
        <w:rFonts w:eastAsia="SimSun" w:cs="Arial"/>
        <w:bCs/>
        <w:sz w:val="16"/>
        <w:szCs w:val="16"/>
        <w:lang w:eastAsia="ja-JP"/>
      </w:rPr>
      <w:instrText xml:space="preserve"> PAGE   \* MERGEFORMAT </w:instrText>
    </w:r>
    <w:r w:rsidRPr="005252CA">
      <w:rPr>
        <w:rFonts w:eastAsia="SimSun" w:cs="Arial"/>
        <w:bCs/>
        <w:noProof w:val="0"/>
        <w:sz w:val="16"/>
        <w:szCs w:val="16"/>
        <w:lang w:eastAsia="ja-JP"/>
      </w:rPr>
      <w:fldChar w:fldCharType="separate"/>
    </w:r>
    <w:r w:rsidRPr="005252CA">
      <w:rPr>
        <w:rFonts w:eastAsia="SimSun" w:cs="Arial"/>
        <w:bCs/>
        <w:sz w:val="16"/>
        <w:szCs w:val="16"/>
        <w:lang w:eastAsia="ja-JP"/>
      </w:rPr>
      <w:t>7</w:t>
    </w:r>
    <w:r w:rsidRPr="005252CA">
      <w:rPr>
        <w:rFonts w:eastAsia="SimSun" w:cs="Arial"/>
        <w:bCs/>
        <w:sz w:val="16"/>
        <w:szCs w:val="16"/>
        <w:lang w:eastAsia="ja-JP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11258" w14:textId="77777777" w:rsidR="00064F5A" w:rsidRDefault="00064F5A">
    <w:pPr>
      <w:pStyle w:val="Footer"/>
    </w:pPr>
  </w:p>
  <w:p w14:paraId="02999E3A" w14:textId="263CBE67" w:rsidR="00064F5A" w:rsidRPr="004A7CAA" w:rsidRDefault="00064F5A" w:rsidP="003F7623">
    <w:pPr>
      <w:widowControl/>
      <w:pBdr>
        <w:top w:val="dotted" w:sz="4" w:space="1" w:color="auto"/>
      </w:pBdr>
      <w:tabs>
        <w:tab w:val="center" w:pos="4513"/>
        <w:tab w:val="right" w:pos="9026"/>
      </w:tabs>
      <w:autoSpaceDE/>
      <w:autoSpaceDN/>
      <w:jc w:val="right"/>
      <w:rPr>
        <w:rFonts w:eastAsia="SimSun" w:cs="Arial"/>
        <w:color w:val="6F7C87"/>
        <w:lang w:eastAsia="ja-JP"/>
      </w:rPr>
    </w:pPr>
    <w:r>
      <w:rPr>
        <w:rFonts w:eastAsia="SimSun" w:cs="Arial"/>
        <w:color w:val="6F7C87"/>
        <w:sz w:val="16"/>
        <w:szCs w:val="16"/>
        <w:lang w:eastAsia="ja-JP"/>
      </w:rPr>
      <w:tab/>
    </w:r>
    <w:r>
      <w:rPr>
        <w:rFonts w:eastAsia="SimSun" w:cs="Arial"/>
        <w:color w:val="6F7C87"/>
        <w:sz w:val="16"/>
        <w:szCs w:val="16"/>
        <w:lang w:eastAsia="ja-JP"/>
      </w:rPr>
      <w:tab/>
    </w:r>
    <w:r>
      <w:rPr>
        <w:rFonts w:eastAsia="SimSun" w:cs="Arial"/>
        <w:color w:val="6F7C87"/>
        <w:sz w:val="16"/>
        <w:szCs w:val="16"/>
        <w:lang w:eastAsia="ja-JP"/>
      </w:rPr>
      <w:br/>
    </w:r>
    <w:r w:rsidR="00F30777">
      <w:rPr>
        <w:rFonts w:eastAsia="SimSun" w:cs="Arial"/>
        <w:bCs/>
        <w:sz w:val="16"/>
        <w:szCs w:val="16"/>
        <w:lang w:eastAsia="ja-JP"/>
      </w:rPr>
      <w:t>Edition 1.</w:t>
    </w:r>
    <w:r w:rsidR="003B6835">
      <w:rPr>
        <w:rFonts w:eastAsia="SimSun" w:cs="Arial"/>
        <w:bCs/>
        <w:sz w:val="16"/>
        <w:szCs w:val="16"/>
        <w:lang w:eastAsia="ja-JP"/>
      </w:rPr>
      <w:t xml:space="preserve">1 </w:t>
    </w:r>
    <w:r w:rsidR="005479F0">
      <w:rPr>
        <w:rFonts w:eastAsia="SimSun" w:cs="Arial"/>
        <w:bCs/>
        <w:sz w:val="16"/>
        <w:szCs w:val="16"/>
        <w:lang w:eastAsia="ja-JP"/>
      </w:rPr>
      <w:t xml:space="preserve">June </w:t>
    </w:r>
    <w:r w:rsidR="000F196D">
      <w:rPr>
        <w:rFonts w:eastAsia="SimSun" w:cs="Arial"/>
        <w:bCs/>
        <w:sz w:val="16"/>
        <w:szCs w:val="16"/>
        <w:lang w:eastAsia="ja-JP"/>
      </w:rPr>
      <w:t>202</w:t>
    </w:r>
    <w:r w:rsidR="00180E3F">
      <w:rPr>
        <w:rFonts w:eastAsia="SimSun" w:cs="Arial"/>
        <w:bCs/>
        <w:sz w:val="16"/>
        <w:szCs w:val="16"/>
        <w:lang w:eastAsia="ja-JP"/>
      </w:rPr>
      <w:t>6</w:t>
    </w:r>
    <w:r w:rsidRPr="003F7623">
      <w:rPr>
        <w:rFonts w:eastAsia="SimSun" w:cs="Arial"/>
        <w:sz w:val="16"/>
        <w:szCs w:val="16"/>
        <w:lang w:eastAsia="ja-JP"/>
      </w:rPr>
      <w:t xml:space="preserve"> | page </w:t>
    </w:r>
    <w:r w:rsidRPr="003F7623">
      <w:rPr>
        <w:rFonts w:eastAsia="SimSun" w:cs="Arial"/>
        <w:noProof w:val="0"/>
        <w:sz w:val="16"/>
        <w:szCs w:val="16"/>
        <w:lang w:eastAsia="ja-JP"/>
      </w:rPr>
      <w:fldChar w:fldCharType="begin"/>
    </w:r>
    <w:r w:rsidRPr="003F7623">
      <w:rPr>
        <w:rFonts w:eastAsia="SimSun" w:cs="Arial"/>
        <w:sz w:val="16"/>
        <w:szCs w:val="16"/>
        <w:lang w:eastAsia="ja-JP"/>
      </w:rPr>
      <w:instrText xml:space="preserve"> PAGE   \* MERGEFORMAT </w:instrText>
    </w:r>
    <w:r w:rsidRPr="003F7623">
      <w:rPr>
        <w:rFonts w:eastAsia="SimSun" w:cs="Arial"/>
        <w:noProof w:val="0"/>
        <w:sz w:val="16"/>
        <w:szCs w:val="16"/>
        <w:lang w:eastAsia="ja-JP"/>
      </w:rPr>
      <w:fldChar w:fldCharType="separate"/>
    </w:r>
    <w:r w:rsidRPr="003F7623">
      <w:rPr>
        <w:rFonts w:eastAsia="SimSun" w:cs="Arial"/>
        <w:sz w:val="16"/>
        <w:szCs w:val="16"/>
        <w:lang w:eastAsia="ja-JP"/>
      </w:rPr>
      <w:t>1</w:t>
    </w:r>
    <w:r w:rsidRPr="003F7623">
      <w:rPr>
        <w:rFonts w:eastAsia="SimSun" w:cs="Arial"/>
        <w:sz w:val="16"/>
        <w:szCs w:val="16"/>
        <w:lang w:eastAsia="ja-JP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0E3F4" w14:textId="77777777" w:rsidR="0029494B" w:rsidRDefault="0029494B">
      <w:r>
        <w:separator/>
      </w:r>
    </w:p>
  </w:footnote>
  <w:footnote w:type="continuationSeparator" w:id="0">
    <w:p w14:paraId="40F3938C" w14:textId="77777777" w:rsidR="0029494B" w:rsidRDefault="0029494B">
      <w:r>
        <w:continuationSeparator/>
      </w:r>
    </w:p>
  </w:footnote>
  <w:footnote w:type="continuationNotice" w:id="1">
    <w:p w14:paraId="795EEE56" w14:textId="77777777" w:rsidR="0029494B" w:rsidRDefault="0029494B"/>
  </w:footnote>
  <w:footnote w:id="2">
    <w:p w14:paraId="213D7165" w14:textId="77777777" w:rsidR="00D31A84" w:rsidRPr="00A0155E" w:rsidRDefault="00D31A84" w:rsidP="00D31A84">
      <w:pPr>
        <w:pStyle w:val="FootnoteText"/>
        <w:rPr>
          <w:lang w:val="en-US"/>
        </w:rPr>
      </w:pPr>
      <w:r w:rsidRPr="00A0155E">
        <w:rPr>
          <w:rStyle w:val="FootnoteReference"/>
        </w:rPr>
        <w:footnoteRef/>
      </w:r>
      <w:r w:rsidRPr="00A0155E">
        <w:t xml:space="preserve"> A reference to </w:t>
      </w:r>
      <w:r>
        <w:t>‘</w:t>
      </w:r>
      <w:r w:rsidRPr="00A0155E">
        <w:t>AGTTM</w:t>
      </w:r>
      <w:r>
        <w:t>’</w:t>
      </w:r>
      <w:r w:rsidRPr="00A0155E">
        <w:t xml:space="preserve"> in a clause in this Specification means a reference to any part of the AGTTM that is relevant to that clause.</w:t>
      </w:r>
    </w:p>
  </w:footnote>
  <w:footnote w:id="3">
    <w:p w14:paraId="7C952CE1" w14:textId="68A6F4EB" w:rsidR="005C40B5" w:rsidRPr="00A0155E" w:rsidRDefault="005C40B5" w:rsidP="00A0155E">
      <w:pPr>
        <w:pStyle w:val="FootnoteText"/>
      </w:pPr>
      <w:r w:rsidRPr="00A0155E">
        <w:rPr>
          <w:rStyle w:val="FootnoteReference"/>
        </w:rPr>
        <w:footnoteRef/>
      </w:r>
      <w:r w:rsidRPr="00A0155E">
        <w:t xml:space="preserve"> Refer</w:t>
      </w:r>
      <w:r w:rsidR="00A0155E">
        <w:t xml:space="preserve"> to</w:t>
      </w:r>
      <w:r w:rsidRPr="00A0155E">
        <w:t xml:space="preserve"> </w:t>
      </w:r>
      <w:hyperlink r:id="rId1" w:history="1">
        <w:r w:rsidRPr="00A0155E">
          <w:rPr>
            <w:rStyle w:val="Hyperlink"/>
            <w:color w:val="auto"/>
            <w:u w:val="none"/>
          </w:rPr>
          <w:t>https://austroads.com.au/network-operations/temporary-traffic-management/training</w:t>
        </w:r>
      </w:hyperlink>
    </w:p>
  </w:footnote>
  <w:footnote w:id="4">
    <w:p w14:paraId="1F880516" w14:textId="340FBD05" w:rsidR="00094805" w:rsidRPr="00A0155E" w:rsidRDefault="00533921" w:rsidP="00A0155E">
      <w:pPr>
        <w:pStyle w:val="FootnoteText"/>
      </w:pPr>
      <w:r w:rsidRPr="00A0155E">
        <w:rPr>
          <w:rStyle w:val="FootnoteReference"/>
        </w:rPr>
        <w:footnoteRef/>
      </w:r>
      <w:r w:rsidRPr="00A0155E">
        <w:rPr>
          <w:vertAlign w:val="superscript"/>
        </w:rPr>
        <w:t xml:space="preserve"> </w:t>
      </w:r>
      <w:r w:rsidR="00094805" w:rsidRPr="00A0155E">
        <w:t>Refer</w:t>
      </w:r>
      <w:r w:rsidR="00A0155E">
        <w:t xml:space="preserve"> to</w:t>
      </w:r>
      <w:r w:rsidR="00094805" w:rsidRPr="00A0155E">
        <w:t xml:space="preserve"> </w:t>
      </w:r>
      <w:hyperlink r:id="rId2" w:history="1">
        <w:r w:rsidR="00094805" w:rsidRPr="00A0155E">
          <w:rPr>
            <w:rStyle w:val="Hyperlink"/>
            <w:color w:val="auto"/>
            <w:u w:val="none"/>
          </w:rPr>
          <w:t>https://austroads.com.au/safety-and-design/barrier-assessment/products-recommended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62D57" w14:textId="446C430A" w:rsidR="00064F5A" w:rsidRPr="00AE427D" w:rsidRDefault="00064F5A" w:rsidP="0004624B">
    <w:pPr>
      <w:widowControl/>
      <w:pBdr>
        <w:bottom w:val="dotted" w:sz="4" w:space="1" w:color="auto"/>
      </w:pBdr>
      <w:tabs>
        <w:tab w:val="center" w:pos="4513"/>
        <w:tab w:val="right" w:pos="9026"/>
      </w:tabs>
      <w:autoSpaceDE/>
      <w:autoSpaceDN/>
      <w:jc w:val="right"/>
      <w:rPr>
        <w:rFonts w:cs="Arial"/>
        <w:sz w:val="18"/>
        <w:szCs w:val="18"/>
      </w:rPr>
    </w:pPr>
    <w:r w:rsidRPr="0004624B">
      <w:rPr>
        <w:rFonts w:eastAsia="SimSun" w:cs="Arial"/>
        <w:b/>
        <w:sz w:val="16"/>
        <w:szCs w:val="16"/>
        <w:lang w:eastAsia="ja-JP"/>
      </w:rPr>
      <w:t xml:space="preserve">ATS </w:t>
    </w:r>
    <w:r w:rsidR="0004624B" w:rsidRPr="0004624B">
      <w:rPr>
        <w:rFonts w:eastAsia="SimSun" w:cs="Arial"/>
        <w:b/>
        <w:sz w:val="16"/>
        <w:szCs w:val="16"/>
        <w:lang w:eastAsia="ja-JP"/>
      </w:rPr>
      <w:t>1210</w:t>
    </w:r>
    <w:r w:rsidRPr="0004624B">
      <w:rPr>
        <w:rFonts w:eastAsia="SimSun" w:cs="Arial"/>
        <w:b/>
        <w:sz w:val="16"/>
        <w:szCs w:val="16"/>
        <w:lang w:eastAsia="ja-JP"/>
      </w:rPr>
      <w:t xml:space="preserve"> </w:t>
    </w:r>
    <w:r w:rsidR="0004624B" w:rsidRPr="0004624B">
      <w:rPr>
        <w:rFonts w:eastAsia="SimSun" w:cs="Arial"/>
        <w:b/>
        <w:sz w:val="16"/>
        <w:szCs w:val="16"/>
        <w:lang w:eastAsia="ja-JP"/>
      </w:rPr>
      <w:t>Temporary Traffic Management</w:t>
    </w:r>
  </w:p>
  <w:p w14:paraId="6FC60B10" w14:textId="77777777" w:rsidR="00064F5A" w:rsidRPr="00AE427D" w:rsidRDefault="00064F5A" w:rsidP="00AE427D">
    <w:pPr>
      <w:pStyle w:val="Header"/>
      <w:jc w:val="right"/>
      <w:rPr>
        <w:rFonts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91087"/>
    <w:multiLevelType w:val="multilevel"/>
    <w:tmpl w:val="0808745A"/>
    <w:lvl w:ilvl="0">
      <w:start w:val="1"/>
      <w:numFmt w:val="bullet"/>
      <w:pStyle w:val="TableBullet1"/>
      <w:lvlText w:val=""/>
      <w:lvlJc w:val="left"/>
      <w:pPr>
        <w:ind w:left="357" w:hanging="357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pStyle w:val="TableBullet2"/>
      <w:lvlText w:val="−"/>
      <w:lvlJc w:val="left"/>
      <w:pPr>
        <w:tabs>
          <w:tab w:val="num" w:pos="714"/>
        </w:tabs>
        <w:ind w:left="714" w:hanging="357"/>
      </w:pPr>
      <w:rPr>
        <w:rFonts w:ascii="Calibri" w:hAnsi="Calibri" w:hint="default"/>
        <w:b w:val="0"/>
        <w:i w:val="0"/>
        <w:color w:val="auto"/>
        <w:sz w:val="18"/>
      </w:rPr>
    </w:lvl>
    <w:lvl w:ilvl="2">
      <w:start w:val="1"/>
      <w:numFmt w:val="bullet"/>
      <w:pStyle w:val="TableBullet3"/>
      <w:lvlText w:val="−"/>
      <w:lvlJc w:val="left"/>
      <w:pPr>
        <w:ind w:left="1071" w:hanging="357"/>
      </w:pPr>
      <w:rPr>
        <w:rFonts w:ascii="Calibri" w:hAnsi="Calibri" w:hint="default"/>
        <w:b w:val="0"/>
        <w:i w:val="0"/>
        <w:color w:val="auto"/>
        <w:sz w:val="18"/>
      </w:rPr>
    </w:lvl>
    <w:lvl w:ilvl="3">
      <w:start w:val="1"/>
      <w:numFmt w:val="bullet"/>
      <w:lvlText w:val="−"/>
      <w:lvlJc w:val="left"/>
      <w:pPr>
        <w:ind w:left="1428" w:hanging="357"/>
      </w:pPr>
      <w:rPr>
        <w:rFonts w:ascii="Calibri" w:hAnsi="Calibri" w:hint="default"/>
      </w:rPr>
    </w:lvl>
    <w:lvl w:ilvl="4">
      <w:start w:val="1"/>
      <w:numFmt w:val="bullet"/>
      <w:lvlText w:val="−"/>
      <w:lvlJc w:val="left"/>
      <w:pPr>
        <w:ind w:left="1785" w:hanging="357"/>
      </w:pPr>
      <w:rPr>
        <w:rFonts w:ascii="Calibri" w:hAnsi="Calibri" w:hint="default"/>
      </w:rPr>
    </w:lvl>
    <w:lvl w:ilvl="5">
      <w:start w:val="1"/>
      <w:numFmt w:val="bullet"/>
      <w:lvlText w:val="−"/>
      <w:lvlJc w:val="left"/>
      <w:pPr>
        <w:ind w:left="2142" w:hanging="357"/>
      </w:pPr>
      <w:rPr>
        <w:rFonts w:ascii="Calibri" w:hAnsi="Calibri" w:hint="default"/>
      </w:rPr>
    </w:lvl>
    <w:lvl w:ilvl="6">
      <w:start w:val="1"/>
      <w:numFmt w:val="bullet"/>
      <w:lvlText w:val="−"/>
      <w:lvlJc w:val="left"/>
      <w:pPr>
        <w:ind w:left="2499" w:hanging="357"/>
      </w:pPr>
      <w:rPr>
        <w:rFonts w:ascii="Calibri" w:hAnsi="Calibri" w:hint="default"/>
        <w:b w:val="0"/>
        <w:i w:val="0"/>
        <w:color w:val="auto"/>
        <w:sz w:val="18"/>
      </w:rPr>
    </w:lvl>
    <w:lvl w:ilvl="7">
      <w:start w:val="1"/>
      <w:numFmt w:val="bullet"/>
      <w:lvlText w:val="−"/>
      <w:lvlJc w:val="left"/>
      <w:pPr>
        <w:ind w:left="2856" w:hanging="357"/>
      </w:pPr>
      <w:rPr>
        <w:rFonts w:ascii="Calibri" w:hAnsi="Calibri" w:hint="default"/>
        <w:b w:val="0"/>
        <w:i w:val="0"/>
        <w:color w:val="auto"/>
        <w:sz w:val="18"/>
      </w:rPr>
    </w:lvl>
    <w:lvl w:ilvl="8">
      <w:start w:val="1"/>
      <w:numFmt w:val="bullet"/>
      <w:lvlText w:val="−"/>
      <w:lvlJc w:val="left"/>
      <w:pPr>
        <w:ind w:left="3213" w:hanging="357"/>
      </w:pPr>
      <w:rPr>
        <w:rFonts w:ascii="Calibri" w:hAnsi="Calibri" w:hint="default"/>
        <w:b w:val="0"/>
        <w:i w:val="0"/>
        <w:color w:val="auto"/>
        <w:sz w:val="18"/>
      </w:rPr>
    </w:lvl>
  </w:abstractNum>
  <w:abstractNum w:abstractNumId="1" w15:restartNumberingAfterBreak="0">
    <w:nsid w:val="027F7F66"/>
    <w:multiLevelType w:val="multilevel"/>
    <w:tmpl w:val="CC5EB1C2"/>
    <w:styleLink w:val="Style8"/>
    <w:lvl w:ilvl="0">
      <w:start w:val="1"/>
      <w:numFmt w:val="upperLetter"/>
      <w:lvlText w:val="Appendix %1"/>
      <w:lvlJc w:val="left"/>
      <w:pPr>
        <w:tabs>
          <w:tab w:val="num" w:pos="2835"/>
        </w:tabs>
        <w:ind w:left="2835" w:hanging="2835"/>
      </w:pPr>
      <w:rPr>
        <w:rFonts w:ascii="Arial Bold" w:hAnsi="Arial Bold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FDB913"/>
        <w:spacing w:val="0"/>
        <w:w w:val="100"/>
        <w:kern w:val="0"/>
        <w:position w:val="0"/>
        <w:sz w:val="4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none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33D58CA"/>
    <w:multiLevelType w:val="multilevel"/>
    <w:tmpl w:val="91EA66B8"/>
    <w:lvl w:ilvl="0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1">
      <w:start w:val="1"/>
      <w:numFmt w:val="decimal"/>
      <w:lvlText w:val="%1%2"/>
      <w:lvlJc w:val="left"/>
      <w:pPr>
        <w:tabs>
          <w:tab w:val="num" w:pos="425"/>
        </w:tabs>
        <w:ind w:left="425" w:hanging="425"/>
      </w:pPr>
      <w:rPr>
        <w:rFonts w:hint="default"/>
        <w:sz w:val="20"/>
        <w:szCs w:val="20"/>
      </w:rPr>
    </w:lvl>
    <w:lvl w:ilvl="2">
      <w:start w:val="1"/>
      <w:numFmt w:val="decimal"/>
      <w:lvlText w:val="%1.%3"/>
      <w:lvlJc w:val="left"/>
      <w:pPr>
        <w:tabs>
          <w:tab w:val="num" w:pos="1134"/>
        </w:tabs>
        <w:ind w:left="1134" w:hanging="425"/>
      </w:pPr>
      <w:rPr>
        <w:rFonts w:hint="default"/>
      </w:rPr>
    </w:lvl>
    <w:lvl w:ilvl="3">
      <w:start w:val="1"/>
      <w:numFmt w:val="decimal"/>
      <w:lvlText w:val="%1.%4"/>
      <w:lvlJc w:val="left"/>
      <w:pPr>
        <w:tabs>
          <w:tab w:val="num" w:pos="1559"/>
        </w:tabs>
        <w:ind w:left="1559" w:hanging="425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4">
      <w:start w:val="1"/>
      <w:numFmt w:val="decimal"/>
      <w:lvlText w:val=".%5"/>
      <w:lvlJc w:val="left"/>
      <w:pPr>
        <w:tabs>
          <w:tab w:val="num" w:pos="1985"/>
        </w:tabs>
        <w:ind w:left="1985" w:hanging="426"/>
      </w:pPr>
      <w:rPr>
        <w:rFonts w:hint="default"/>
      </w:rPr>
    </w:lvl>
    <w:lvl w:ilvl="5">
      <w:start w:val="1"/>
      <w:numFmt w:val="decimal"/>
      <w:lvlText w:val="%1.%6"/>
      <w:lvlJc w:val="left"/>
      <w:pPr>
        <w:tabs>
          <w:tab w:val="num" w:pos="2410"/>
        </w:tabs>
        <w:ind w:left="2410" w:hanging="425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7">
      <w:start w:val="1"/>
      <w:numFmt w:val="none"/>
      <w:lvlText w:val="%1"/>
      <w:lvlJc w:val="left"/>
      <w:pPr>
        <w:tabs>
          <w:tab w:val="num" w:pos="3969"/>
        </w:tabs>
        <w:ind w:left="3969" w:hanging="425"/>
      </w:pPr>
      <w:rPr>
        <w:rFonts w:hint="default"/>
      </w:rPr>
    </w:lvl>
    <w:lvl w:ilvl="8">
      <w:start w:val="1"/>
      <w:numFmt w:val="none"/>
      <w:lvlText w:val="%1%9"/>
      <w:lvlJc w:val="left"/>
      <w:pPr>
        <w:tabs>
          <w:tab w:val="num" w:pos="4831"/>
        </w:tabs>
        <w:ind w:left="4536" w:hanging="425"/>
      </w:pPr>
      <w:rPr>
        <w:rFonts w:hint="default"/>
      </w:rPr>
    </w:lvl>
  </w:abstractNum>
  <w:abstractNum w:abstractNumId="3" w15:restartNumberingAfterBreak="0">
    <w:nsid w:val="06836F1C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" w15:restartNumberingAfterBreak="0">
    <w:nsid w:val="169519D7"/>
    <w:multiLevelType w:val="multilevel"/>
    <w:tmpl w:val="C530779E"/>
    <w:lvl w:ilvl="0">
      <w:start w:val="1"/>
      <w:numFmt w:val="decimal"/>
      <w:lvlText w:val="%1."/>
      <w:lvlJc w:val="left"/>
      <w:pPr>
        <w:ind w:left="1134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92" w:hanging="425"/>
      </w:pPr>
      <w:rPr>
        <w:rFonts w:hint="default"/>
        <w:i w:val="0"/>
        <w:spacing w:val="-4"/>
        <w:sz w:val="20"/>
        <w:szCs w:val="22"/>
      </w:rPr>
    </w:lvl>
    <w:lvl w:ilvl="2">
      <w:start w:val="1"/>
      <w:numFmt w:val="lowerRoman"/>
      <w:lvlText w:val="%3)"/>
      <w:lvlJc w:val="left"/>
      <w:pPr>
        <w:ind w:left="1418" w:hanging="426"/>
      </w:pPr>
      <w:rPr>
        <w:rFonts w:hint="default"/>
        <w:spacing w:val="0"/>
      </w:rPr>
    </w:lvl>
    <w:lvl w:ilvl="3">
      <w:start w:val="1"/>
      <w:numFmt w:val="decimal"/>
      <w:lvlText w:val="%1.%2.%3.%4"/>
      <w:lvlJc w:val="right"/>
      <w:pPr>
        <w:tabs>
          <w:tab w:val="num" w:pos="737"/>
        </w:tabs>
        <w:ind w:left="737" w:hanging="170"/>
      </w:pPr>
      <w:rPr>
        <w:rFonts w:hint="default"/>
        <w:spacing w:val="-20"/>
        <w:w w:val="99"/>
      </w:rPr>
    </w:lvl>
    <w:lvl w:ilvl="4">
      <w:start w:val="1"/>
      <w:numFmt w:val="decimal"/>
      <w:lvlText w:val="%1.%2.%3.%4.%5."/>
      <w:lvlJc w:val="left"/>
      <w:pPr>
        <w:tabs>
          <w:tab w:val="num" w:pos="308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6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2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47"/>
        </w:tabs>
        <w:ind w:left="4887" w:hanging="1440"/>
      </w:pPr>
      <w:rPr>
        <w:rFonts w:hint="default"/>
      </w:rPr>
    </w:lvl>
  </w:abstractNum>
  <w:abstractNum w:abstractNumId="5" w15:restartNumberingAfterBreak="0">
    <w:nsid w:val="1BD609C3"/>
    <w:multiLevelType w:val="multilevel"/>
    <w:tmpl w:val="0E24F3EE"/>
    <w:lvl w:ilvl="0">
      <w:start w:val="1"/>
      <w:numFmt w:val="upperLetter"/>
      <w:pStyle w:val="AnnexureHeading"/>
      <w:lvlText w:val="Annexure %1"/>
      <w:lvlJc w:val="left"/>
      <w:pPr>
        <w:ind w:left="2126" w:hanging="2126"/>
      </w:pPr>
      <w:rPr>
        <w:rFonts w:ascii="Arial Bold" w:hAnsi="Arial Bold" w:cs="Arial" w:hint="default"/>
        <w:b/>
        <w:bCs w:val="0"/>
        <w:i w:val="0"/>
        <w:iCs w:val="0"/>
        <w:caps w:val="0"/>
        <w:strike w:val="0"/>
        <w:dstrike w:val="0"/>
        <w:vanish w:val="0"/>
        <w:color w:val="004259"/>
        <w:spacing w:val="0"/>
        <w:w w:val="100"/>
        <w:kern w:val="0"/>
        <w:position w:val="0"/>
        <w:sz w:val="28"/>
        <w:u w:val="none"/>
        <w:effect w:val="none"/>
        <w:vertAlign w:val="baseline"/>
        <w:em w:val="none"/>
      </w:rPr>
    </w:lvl>
    <w:lvl w:ilvl="1">
      <w:start w:val="1"/>
      <w:numFmt w:val="decimal"/>
      <w:pStyle w:val="AnnexureHeading2"/>
      <w:lvlText w:val="%1.%2"/>
      <w:lvlJc w:val="left"/>
      <w:pPr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pStyle w:val="AnnexureBodyText"/>
      <w:lvlText w:val="%1.%2.%3"/>
      <w:lvlJc w:val="left"/>
      <w:pPr>
        <w:ind w:left="567" w:hanging="567"/>
      </w:pPr>
    </w:lvl>
    <w:lvl w:ilvl="3">
      <w:start w:val="1"/>
      <w:numFmt w:val="none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23F46D89"/>
    <w:multiLevelType w:val="multilevel"/>
    <w:tmpl w:val="E2906688"/>
    <w:lvl w:ilvl="0">
      <w:start w:val="1"/>
      <w:numFmt w:val="lowerLetter"/>
      <w:pStyle w:val="Style12"/>
      <w:lvlText w:val="%1)"/>
      <w:lvlJc w:val="left"/>
      <w:pPr>
        <w:ind w:left="2976" w:hanging="567"/>
      </w:pPr>
      <w:rPr>
        <w:rFonts w:ascii="Arial" w:hAnsi="Arial" w:hint="default"/>
        <w:b w:val="0"/>
        <w:i w:val="0"/>
        <w:w w:val="100"/>
        <w:sz w:val="18"/>
        <w:szCs w:val="22"/>
      </w:rPr>
    </w:lvl>
    <w:lvl w:ilvl="1">
      <w:numFmt w:val="bullet"/>
      <w:lvlText w:val="•"/>
      <w:lvlJc w:val="left"/>
      <w:pPr>
        <w:ind w:left="3834" w:hanging="567"/>
      </w:pPr>
      <w:rPr>
        <w:rFonts w:hint="default"/>
      </w:rPr>
    </w:lvl>
    <w:lvl w:ilvl="2">
      <w:numFmt w:val="bullet"/>
      <w:lvlText w:val="•"/>
      <w:lvlJc w:val="left"/>
      <w:pPr>
        <w:ind w:left="4701" w:hanging="567"/>
      </w:pPr>
      <w:rPr>
        <w:rFonts w:hint="default"/>
      </w:rPr>
    </w:lvl>
    <w:lvl w:ilvl="3">
      <w:numFmt w:val="bullet"/>
      <w:lvlText w:val="•"/>
      <w:lvlJc w:val="left"/>
      <w:pPr>
        <w:ind w:left="5567" w:hanging="567"/>
      </w:pPr>
      <w:rPr>
        <w:rFonts w:hint="default"/>
      </w:rPr>
    </w:lvl>
    <w:lvl w:ilvl="4">
      <w:numFmt w:val="bullet"/>
      <w:lvlText w:val="•"/>
      <w:lvlJc w:val="left"/>
      <w:pPr>
        <w:ind w:left="6434" w:hanging="567"/>
      </w:pPr>
      <w:rPr>
        <w:rFonts w:hint="default"/>
      </w:rPr>
    </w:lvl>
    <w:lvl w:ilvl="5">
      <w:numFmt w:val="bullet"/>
      <w:lvlText w:val="•"/>
      <w:lvlJc w:val="left"/>
      <w:pPr>
        <w:ind w:left="7301" w:hanging="567"/>
      </w:pPr>
      <w:rPr>
        <w:rFonts w:hint="default"/>
      </w:rPr>
    </w:lvl>
    <w:lvl w:ilvl="6">
      <w:numFmt w:val="bullet"/>
      <w:lvlText w:val="•"/>
      <w:lvlJc w:val="left"/>
      <w:pPr>
        <w:ind w:left="8167" w:hanging="567"/>
      </w:pPr>
      <w:rPr>
        <w:rFonts w:hint="default"/>
      </w:rPr>
    </w:lvl>
    <w:lvl w:ilvl="7">
      <w:numFmt w:val="bullet"/>
      <w:lvlText w:val="•"/>
      <w:lvlJc w:val="left"/>
      <w:pPr>
        <w:ind w:left="9034" w:hanging="567"/>
      </w:pPr>
      <w:rPr>
        <w:rFonts w:hint="default"/>
      </w:rPr>
    </w:lvl>
    <w:lvl w:ilvl="8">
      <w:numFmt w:val="bullet"/>
      <w:lvlText w:val="•"/>
      <w:lvlJc w:val="left"/>
      <w:pPr>
        <w:ind w:left="9901" w:hanging="567"/>
      </w:pPr>
      <w:rPr>
        <w:rFonts w:hint="default"/>
      </w:rPr>
    </w:lvl>
  </w:abstractNum>
  <w:abstractNum w:abstractNumId="8" w15:restartNumberingAfterBreak="0">
    <w:nsid w:val="25196430"/>
    <w:multiLevelType w:val="multilevel"/>
    <w:tmpl w:val="DA80F4CC"/>
    <w:lvl w:ilvl="0">
      <w:start w:val="1"/>
      <w:numFmt w:val="lowerLetter"/>
      <w:pStyle w:val="DefinitionsNumbered1"/>
      <w:lvlText w:val="%1)"/>
      <w:lvlJc w:val="left"/>
      <w:pPr>
        <w:ind w:left="425" w:hanging="425"/>
      </w:pPr>
    </w:lvl>
    <w:lvl w:ilvl="1">
      <w:start w:val="1"/>
      <w:numFmt w:val="lowerRoman"/>
      <w:pStyle w:val="DefinitionsNumbered2"/>
      <w:lvlText w:val="%2)"/>
      <w:lvlJc w:val="left"/>
      <w:pPr>
        <w:ind w:left="425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91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663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735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807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9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51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0231" w:hanging="180"/>
      </w:pPr>
      <w:rPr>
        <w:rFonts w:hint="default"/>
      </w:rPr>
    </w:lvl>
  </w:abstractNum>
  <w:abstractNum w:abstractNumId="9" w15:restartNumberingAfterBreak="0">
    <w:nsid w:val="29C410E9"/>
    <w:multiLevelType w:val="multilevel"/>
    <w:tmpl w:val="45F4FA74"/>
    <w:lvl w:ilvl="0">
      <w:start w:val="1"/>
      <w:numFmt w:val="none"/>
      <w:pStyle w:val="Subheading"/>
      <w:suff w:val="nothing"/>
      <w:lvlText w:val=""/>
      <w:lvlJc w:val="left"/>
      <w:pPr>
        <w:ind w:left="1134" w:firstLine="0"/>
      </w:pPr>
      <w:rPr>
        <w:rFonts w:hint="default"/>
      </w:rPr>
    </w:lvl>
    <w:lvl w:ilvl="1">
      <w:start w:val="1"/>
      <w:numFmt w:val="decimal"/>
      <w:lvlText w:val="%1%2"/>
      <w:lvlJc w:val="left"/>
      <w:pPr>
        <w:tabs>
          <w:tab w:val="num" w:pos="425"/>
        </w:tabs>
        <w:ind w:left="425" w:hanging="425"/>
      </w:pPr>
      <w:rPr>
        <w:rFonts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1134" w:hanging="425"/>
      </w:pPr>
      <w:rPr>
        <w:rFonts w:hint="default"/>
        <w:b w:val="0"/>
      </w:rPr>
    </w:lvl>
    <w:lvl w:ilvl="3">
      <w:start w:val="1"/>
      <w:numFmt w:val="decimal"/>
      <w:lvlText w:val="%1.%4"/>
      <w:lvlJc w:val="left"/>
      <w:pPr>
        <w:tabs>
          <w:tab w:val="num" w:pos="1559"/>
        </w:tabs>
        <w:ind w:left="1559" w:hanging="425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.%5"/>
      <w:lvlJc w:val="left"/>
      <w:pPr>
        <w:tabs>
          <w:tab w:val="num" w:pos="1985"/>
        </w:tabs>
        <w:ind w:left="1985" w:hanging="426"/>
      </w:pPr>
      <w:rPr>
        <w:rFonts w:hint="default"/>
      </w:rPr>
    </w:lvl>
    <w:lvl w:ilvl="5">
      <w:start w:val="1"/>
      <w:numFmt w:val="decimal"/>
      <w:lvlText w:val="%1.%6"/>
      <w:lvlJc w:val="left"/>
      <w:pPr>
        <w:tabs>
          <w:tab w:val="num" w:pos="2410"/>
        </w:tabs>
        <w:ind w:left="2410" w:hanging="425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7">
      <w:start w:val="1"/>
      <w:numFmt w:val="none"/>
      <w:lvlText w:val="%1"/>
      <w:lvlJc w:val="left"/>
      <w:pPr>
        <w:tabs>
          <w:tab w:val="num" w:pos="3969"/>
        </w:tabs>
        <w:ind w:left="3969" w:hanging="425"/>
      </w:pPr>
      <w:rPr>
        <w:rFonts w:hint="default"/>
      </w:rPr>
    </w:lvl>
    <w:lvl w:ilvl="8">
      <w:start w:val="1"/>
      <w:numFmt w:val="none"/>
      <w:lvlText w:val="%1%9"/>
      <w:lvlJc w:val="left"/>
      <w:pPr>
        <w:tabs>
          <w:tab w:val="num" w:pos="4831"/>
        </w:tabs>
        <w:ind w:left="4536" w:hanging="425"/>
      </w:pPr>
      <w:rPr>
        <w:rFonts w:hint="default"/>
      </w:rPr>
    </w:lvl>
  </w:abstractNum>
  <w:abstractNum w:abstractNumId="10" w15:restartNumberingAfterBreak="0">
    <w:nsid w:val="2E5F1B9D"/>
    <w:multiLevelType w:val="multilevel"/>
    <w:tmpl w:val="4EB61BDA"/>
    <w:lvl w:ilvl="0">
      <w:start w:val="1"/>
      <w:numFmt w:val="lowerRoman"/>
      <w:pStyle w:val="Style9"/>
      <w:lvlText w:val="%1)"/>
      <w:lvlJc w:val="left"/>
      <w:pPr>
        <w:ind w:left="3075" w:hanging="567"/>
      </w:pPr>
      <w:rPr>
        <w:rFonts w:ascii="Arial" w:hAnsi="Arial" w:hint="default"/>
        <w:b w:val="0"/>
        <w:i w:val="0"/>
        <w:w w:val="100"/>
        <w:sz w:val="20"/>
        <w:szCs w:val="22"/>
      </w:rPr>
    </w:lvl>
    <w:lvl w:ilvl="1">
      <w:numFmt w:val="bullet"/>
      <w:lvlText w:val="•"/>
      <w:lvlJc w:val="left"/>
      <w:pPr>
        <w:ind w:left="3933" w:hanging="567"/>
      </w:pPr>
      <w:rPr>
        <w:rFonts w:hint="default"/>
      </w:rPr>
    </w:lvl>
    <w:lvl w:ilvl="2">
      <w:numFmt w:val="bullet"/>
      <w:lvlText w:val="•"/>
      <w:lvlJc w:val="left"/>
      <w:pPr>
        <w:ind w:left="4800" w:hanging="567"/>
      </w:pPr>
      <w:rPr>
        <w:rFonts w:hint="default"/>
      </w:rPr>
    </w:lvl>
    <w:lvl w:ilvl="3">
      <w:numFmt w:val="bullet"/>
      <w:lvlText w:val="•"/>
      <w:lvlJc w:val="left"/>
      <w:pPr>
        <w:ind w:left="5666" w:hanging="567"/>
      </w:pPr>
      <w:rPr>
        <w:rFonts w:hint="default"/>
      </w:rPr>
    </w:lvl>
    <w:lvl w:ilvl="4">
      <w:numFmt w:val="bullet"/>
      <w:lvlText w:val="•"/>
      <w:lvlJc w:val="left"/>
      <w:pPr>
        <w:ind w:left="6533" w:hanging="567"/>
      </w:pPr>
      <w:rPr>
        <w:rFonts w:hint="default"/>
      </w:rPr>
    </w:lvl>
    <w:lvl w:ilvl="5">
      <w:numFmt w:val="bullet"/>
      <w:lvlText w:val="•"/>
      <w:lvlJc w:val="left"/>
      <w:pPr>
        <w:ind w:left="7400" w:hanging="567"/>
      </w:pPr>
      <w:rPr>
        <w:rFonts w:hint="default"/>
      </w:rPr>
    </w:lvl>
    <w:lvl w:ilvl="6">
      <w:numFmt w:val="bullet"/>
      <w:lvlText w:val="•"/>
      <w:lvlJc w:val="left"/>
      <w:pPr>
        <w:ind w:left="8266" w:hanging="567"/>
      </w:pPr>
      <w:rPr>
        <w:rFonts w:hint="default"/>
      </w:rPr>
    </w:lvl>
    <w:lvl w:ilvl="7">
      <w:numFmt w:val="bullet"/>
      <w:lvlText w:val="•"/>
      <w:lvlJc w:val="left"/>
      <w:pPr>
        <w:ind w:left="9133" w:hanging="567"/>
      </w:pPr>
      <w:rPr>
        <w:rFonts w:hint="default"/>
      </w:rPr>
    </w:lvl>
    <w:lvl w:ilvl="8">
      <w:numFmt w:val="bullet"/>
      <w:lvlText w:val="•"/>
      <w:lvlJc w:val="left"/>
      <w:pPr>
        <w:ind w:left="10000" w:hanging="567"/>
      </w:pPr>
      <w:rPr>
        <w:rFonts w:hint="default"/>
      </w:rPr>
    </w:lvl>
  </w:abstractNum>
  <w:abstractNum w:abstractNumId="11" w15:restartNumberingAfterBreak="0">
    <w:nsid w:val="3561176C"/>
    <w:multiLevelType w:val="hybridMultilevel"/>
    <w:tmpl w:val="836C5EE2"/>
    <w:lvl w:ilvl="0" w:tplc="A2C61698">
      <w:start w:val="1"/>
      <w:numFmt w:val="decimal"/>
      <w:lvlRestart w:val="0"/>
      <w:pStyle w:val="TableFigureNotesList"/>
      <w:lvlText w:val="%1"/>
      <w:lvlJc w:val="left"/>
      <w:pPr>
        <w:tabs>
          <w:tab w:val="num" w:pos="283"/>
        </w:tabs>
        <w:ind w:left="283" w:hanging="283"/>
      </w:pPr>
      <w:rPr>
        <w:rFonts w:ascii="Arial Narrow" w:hAnsi="Arial Narrow" w:hint="default"/>
        <w:sz w:val="16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DC2451"/>
    <w:multiLevelType w:val="multilevel"/>
    <w:tmpl w:val="E4960832"/>
    <w:styleLink w:val="Style1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%2"/>
      <w:lvlJc w:val="left"/>
      <w:pPr>
        <w:tabs>
          <w:tab w:val="num" w:pos="425"/>
        </w:tabs>
        <w:ind w:left="425" w:hanging="425"/>
      </w:pPr>
      <w:rPr>
        <w:rFonts w:hint="default"/>
        <w:sz w:val="20"/>
        <w:szCs w:val="20"/>
      </w:rPr>
    </w:lvl>
    <w:lvl w:ilvl="2">
      <w:start w:val="1"/>
      <w:numFmt w:val="decimal"/>
      <w:lvlText w:val="%1.%3"/>
      <w:lvlJc w:val="left"/>
      <w:pPr>
        <w:tabs>
          <w:tab w:val="num" w:pos="1134"/>
        </w:tabs>
        <w:ind w:left="1134" w:hanging="425"/>
      </w:pPr>
      <w:rPr>
        <w:rFonts w:hint="default"/>
      </w:rPr>
    </w:lvl>
    <w:lvl w:ilvl="3">
      <w:start w:val="1"/>
      <w:numFmt w:val="decimal"/>
      <w:lvlText w:val="%1.%4"/>
      <w:lvlJc w:val="left"/>
      <w:pPr>
        <w:tabs>
          <w:tab w:val="num" w:pos="1559"/>
        </w:tabs>
        <w:ind w:left="1559" w:hanging="425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.%5"/>
      <w:lvlJc w:val="left"/>
      <w:pPr>
        <w:tabs>
          <w:tab w:val="num" w:pos="1985"/>
        </w:tabs>
        <w:ind w:left="1985" w:hanging="426"/>
      </w:pPr>
      <w:rPr>
        <w:rFonts w:hint="default"/>
      </w:rPr>
    </w:lvl>
    <w:lvl w:ilvl="5">
      <w:start w:val="1"/>
      <w:numFmt w:val="decimal"/>
      <w:lvlText w:val="%1.%6"/>
      <w:lvlJc w:val="left"/>
      <w:pPr>
        <w:tabs>
          <w:tab w:val="num" w:pos="2410"/>
        </w:tabs>
        <w:ind w:left="2410" w:hanging="425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7">
      <w:start w:val="1"/>
      <w:numFmt w:val="none"/>
      <w:lvlText w:val="%1"/>
      <w:lvlJc w:val="left"/>
      <w:pPr>
        <w:tabs>
          <w:tab w:val="num" w:pos="3969"/>
        </w:tabs>
        <w:ind w:left="3969" w:hanging="425"/>
      </w:pPr>
      <w:rPr>
        <w:rFonts w:hint="default"/>
      </w:rPr>
    </w:lvl>
    <w:lvl w:ilvl="8">
      <w:start w:val="1"/>
      <w:numFmt w:val="none"/>
      <w:lvlText w:val="%1%9"/>
      <w:lvlJc w:val="left"/>
      <w:pPr>
        <w:tabs>
          <w:tab w:val="num" w:pos="4831"/>
        </w:tabs>
        <w:ind w:left="4536" w:hanging="425"/>
      </w:pPr>
      <w:rPr>
        <w:rFonts w:hint="default"/>
      </w:rPr>
    </w:lvl>
  </w:abstractNum>
  <w:abstractNum w:abstractNumId="13" w15:restartNumberingAfterBreak="0">
    <w:nsid w:val="414F3436"/>
    <w:multiLevelType w:val="multilevel"/>
    <w:tmpl w:val="CCEADF48"/>
    <w:lvl w:ilvl="0">
      <w:start w:val="1"/>
      <w:numFmt w:val="upperLetter"/>
      <w:pStyle w:val="AttachmentHeading"/>
      <w:lvlText w:val="Attachment %1"/>
      <w:lvlJc w:val="left"/>
      <w:pPr>
        <w:tabs>
          <w:tab w:val="num" w:pos="2835"/>
        </w:tabs>
        <w:ind w:left="2126" w:hanging="2126"/>
      </w:pPr>
      <w:rPr>
        <w:rFonts w:ascii="Arial Bold" w:hAnsi="Arial Bold" w:cs="Arial" w:hint="default"/>
        <w:b/>
        <w:bCs w:val="0"/>
        <w:i w:val="0"/>
        <w:iCs w:val="0"/>
        <w:caps w:val="0"/>
        <w:strike w:val="0"/>
        <w:dstrike w:val="0"/>
        <w:vanish w:val="0"/>
        <w:color w:val="004259"/>
        <w:spacing w:val="0"/>
        <w:w w:val="100"/>
        <w:kern w:val="0"/>
        <w:position w:val="0"/>
        <w:sz w:val="28"/>
        <w:u w:val="none"/>
        <w:effect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3">
      <w:start w:val="1"/>
      <w:numFmt w:val="none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415D490B"/>
    <w:multiLevelType w:val="multilevel"/>
    <w:tmpl w:val="B6521D96"/>
    <w:styleLink w:val="Style5"/>
    <w:lvl w:ilvl="0">
      <w:start w:val="1"/>
      <w:numFmt w:val="decimal"/>
      <w:lvlText w:val="%1."/>
      <w:lvlJc w:val="left"/>
      <w:pPr>
        <w:ind w:left="708" w:hanging="567"/>
      </w:pPr>
      <w:rPr>
        <w:rFonts w:hint="default"/>
        <w:w w:val="100"/>
        <w:sz w:val="22"/>
        <w:szCs w:val="22"/>
      </w:rPr>
    </w:lvl>
    <w:lvl w:ilvl="1">
      <w:numFmt w:val="bullet"/>
      <w:lvlText w:val="•"/>
      <w:lvlJc w:val="left"/>
      <w:pPr>
        <w:ind w:left="1566" w:hanging="567"/>
      </w:pPr>
      <w:rPr>
        <w:rFonts w:hint="default"/>
      </w:rPr>
    </w:lvl>
    <w:lvl w:ilvl="2">
      <w:numFmt w:val="bullet"/>
      <w:lvlText w:val="•"/>
      <w:lvlJc w:val="left"/>
      <w:pPr>
        <w:ind w:left="2433" w:hanging="567"/>
      </w:pPr>
      <w:rPr>
        <w:rFonts w:hint="default"/>
      </w:rPr>
    </w:lvl>
    <w:lvl w:ilvl="3">
      <w:numFmt w:val="bullet"/>
      <w:lvlText w:val="•"/>
      <w:lvlJc w:val="left"/>
      <w:pPr>
        <w:ind w:left="3299" w:hanging="567"/>
      </w:pPr>
      <w:rPr>
        <w:rFonts w:hint="default"/>
      </w:rPr>
    </w:lvl>
    <w:lvl w:ilvl="4">
      <w:numFmt w:val="bullet"/>
      <w:lvlText w:val="•"/>
      <w:lvlJc w:val="left"/>
      <w:pPr>
        <w:ind w:left="4166" w:hanging="567"/>
      </w:pPr>
      <w:rPr>
        <w:rFonts w:hint="default"/>
      </w:rPr>
    </w:lvl>
    <w:lvl w:ilvl="5">
      <w:numFmt w:val="bullet"/>
      <w:lvlText w:val="•"/>
      <w:lvlJc w:val="left"/>
      <w:pPr>
        <w:ind w:left="5033" w:hanging="567"/>
      </w:pPr>
      <w:rPr>
        <w:rFonts w:hint="default"/>
      </w:rPr>
    </w:lvl>
    <w:lvl w:ilvl="6">
      <w:numFmt w:val="bullet"/>
      <w:lvlText w:val="•"/>
      <w:lvlJc w:val="left"/>
      <w:pPr>
        <w:ind w:left="5899" w:hanging="567"/>
      </w:pPr>
      <w:rPr>
        <w:rFonts w:hint="default"/>
      </w:rPr>
    </w:lvl>
    <w:lvl w:ilvl="7">
      <w:numFmt w:val="bullet"/>
      <w:lvlText w:val="•"/>
      <w:lvlJc w:val="left"/>
      <w:pPr>
        <w:ind w:left="6766" w:hanging="567"/>
      </w:pPr>
      <w:rPr>
        <w:rFonts w:hint="default"/>
      </w:rPr>
    </w:lvl>
    <w:lvl w:ilvl="8">
      <w:numFmt w:val="bullet"/>
      <w:lvlText w:val="•"/>
      <w:lvlJc w:val="left"/>
      <w:pPr>
        <w:ind w:left="7633" w:hanging="567"/>
      </w:pPr>
      <w:rPr>
        <w:rFonts w:hint="default"/>
      </w:rPr>
    </w:lvl>
  </w:abstractNum>
  <w:abstractNum w:abstractNumId="15" w15:restartNumberingAfterBreak="0">
    <w:nsid w:val="482C06BB"/>
    <w:multiLevelType w:val="multilevel"/>
    <w:tmpl w:val="0AD4B046"/>
    <w:lvl w:ilvl="0">
      <w:start w:val="1"/>
      <w:numFmt w:val="bullet"/>
      <w:pStyle w:val="List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ListBullet2"/>
      <w:lvlText w:val="−"/>
      <w:lvlJc w:val="left"/>
      <w:pPr>
        <w:ind w:left="851" w:hanging="426"/>
      </w:pPr>
      <w:rPr>
        <w:rFonts w:ascii="Arial" w:hAnsi="Arial" w:hint="default"/>
      </w:rPr>
    </w:lvl>
    <w:lvl w:ilvl="2">
      <w:start w:val="1"/>
      <w:numFmt w:val="bullet"/>
      <w:pStyle w:val="ListBulletIndent"/>
      <w:lvlText w:val=""/>
      <w:lvlJc w:val="left"/>
      <w:pPr>
        <w:ind w:left="992" w:hanging="425"/>
      </w:pPr>
      <w:rPr>
        <w:rFonts w:ascii="Symbol" w:hAnsi="Symbol" w:hint="default"/>
      </w:rPr>
    </w:lvl>
    <w:lvl w:ilvl="3">
      <w:start w:val="1"/>
      <w:numFmt w:val="bullet"/>
      <w:pStyle w:val="ListBulletIndent2"/>
      <w:lvlText w:val="−"/>
      <w:lvlJc w:val="left"/>
      <w:pPr>
        <w:ind w:left="1418" w:hanging="426"/>
      </w:pPr>
      <w:rPr>
        <w:rFonts w:ascii="Arial" w:hAnsi="Aria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4C3B4BA2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50117188"/>
    <w:multiLevelType w:val="multilevel"/>
    <w:tmpl w:val="66CC3BB2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−"/>
      <w:lvlJc w:val="left"/>
      <w:pPr>
        <w:tabs>
          <w:tab w:val="num" w:pos="714"/>
        </w:tabs>
        <w:ind w:left="714" w:hanging="357"/>
      </w:pPr>
      <w:rPr>
        <w:rFonts w:ascii="Calibri" w:hAnsi="Calibri" w:hint="default"/>
      </w:rPr>
    </w:lvl>
    <w:lvl w:ilvl="2">
      <w:start w:val="1"/>
      <w:numFmt w:val="bullet"/>
      <w:lvlText w:val="−"/>
      <w:lvlJc w:val="left"/>
      <w:pPr>
        <w:ind w:left="1071" w:hanging="357"/>
      </w:pPr>
      <w:rPr>
        <w:rFonts w:ascii="Calibri" w:hAnsi="Calibri" w:hint="default"/>
      </w:rPr>
    </w:lvl>
    <w:lvl w:ilvl="3">
      <w:start w:val="1"/>
      <w:numFmt w:val="bullet"/>
      <w:lvlText w:val="−"/>
      <w:lvlJc w:val="left"/>
      <w:pPr>
        <w:ind w:left="1428" w:hanging="357"/>
      </w:pPr>
      <w:rPr>
        <w:rFonts w:ascii="Calibri" w:hAnsi="Calibri" w:hint="default"/>
      </w:rPr>
    </w:lvl>
    <w:lvl w:ilvl="4">
      <w:start w:val="1"/>
      <w:numFmt w:val="bullet"/>
      <w:pStyle w:val="ListBullet5"/>
      <w:lvlText w:val="−"/>
      <w:lvlJc w:val="left"/>
      <w:pPr>
        <w:ind w:left="1785" w:hanging="357"/>
      </w:pPr>
      <w:rPr>
        <w:rFonts w:ascii="Calibri" w:hAnsi="Calibri" w:hint="default"/>
      </w:rPr>
    </w:lvl>
    <w:lvl w:ilvl="5">
      <w:start w:val="1"/>
      <w:numFmt w:val="bullet"/>
      <w:lvlText w:val="−"/>
      <w:lvlJc w:val="left"/>
      <w:pPr>
        <w:ind w:left="2142" w:hanging="357"/>
      </w:pPr>
      <w:rPr>
        <w:rFonts w:ascii="Calibri" w:hAnsi="Calibri" w:hint="default"/>
      </w:rPr>
    </w:lvl>
    <w:lvl w:ilvl="6">
      <w:start w:val="1"/>
      <w:numFmt w:val="bullet"/>
      <w:lvlText w:val="−"/>
      <w:lvlJc w:val="left"/>
      <w:pPr>
        <w:ind w:left="2499" w:hanging="357"/>
      </w:pPr>
      <w:rPr>
        <w:rFonts w:ascii="Calibri" w:hAnsi="Calibri" w:hint="default"/>
      </w:rPr>
    </w:lvl>
    <w:lvl w:ilvl="7">
      <w:start w:val="1"/>
      <w:numFmt w:val="bullet"/>
      <w:lvlText w:val="−"/>
      <w:lvlJc w:val="left"/>
      <w:pPr>
        <w:ind w:left="2856" w:hanging="357"/>
      </w:pPr>
      <w:rPr>
        <w:rFonts w:ascii="Calibri" w:hAnsi="Calibri" w:hint="default"/>
      </w:rPr>
    </w:lvl>
    <w:lvl w:ilvl="8">
      <w:start w:val="1"/>
      <w:numFmt w:val="bullet"/>
      <w:lvlText w:val="−"/>
      <w:lvlJc w:val="left"/>
      <w:pPr>
        <w:ind w:left="3213" w:hanging="357"/>
      </w:pPr>
      <w:rPr>
        <w:rFonts w:ascii="Calibri" w:hAnsi="Calibri" w:hint="default"/>
      </w:rPr>
    </w:lvl>
  </w:abstractNum>
  <w:abstractNum w:abstractNumId="18" w15:restartNumberingAfterBreak="0">
    <w:nsid w:val="5E455653"/>
    <w:multiLevelType w:val="multilevel"/>
    <w:tmpl w:val="90CEBFA4"/>
    <w:lvl w:ilvl="0">
      <w:start w:val="1"/>
      <w:numFmt w:val="decimal"/>
      <w:pStyle w:val="Heading1"/>
      <w:lvlText w:val="%1."/>
      <w:lvlJc w:val="left"/>
      <w:pPr>
        <w:ind w:left="567" w:hanging="567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Bodynumbered1"/>
      <w:lvlText w:val="%1.%2"/>
      <w:lvlJc w:val="left"/>
      <w:pPr>
        <w:ind w:left="567" w:hanging="567"/>
      </w:pPr>
      <w:rPr>
        <w:rFonts w:hint="default"/>
        <w:b w:val="0"/>
        <w:bCs/>
      </w:rPr>
    </w:lvl>
    <w:lvl w:ilvl="2">
      <w:start w:val="1"/>
      <w:numFmt w:val="lowerLetter"/>
      <w:pStyle w:val="Bodynumbered2"/>
      <w:lvlText w:val="%3)"/>
      <w:lvlJc w:val="left"/>
      <w:pPr>
        <w:ind w:left="992" w:hanging="425"/>
      </w:pPr>
      <w:rPr>
        <w:rFonts w:hint="default"/>
      </w:rPr>
    </w:lvl>
    <w:lvl w:ilvl="3">
      <w:start w:val="1"/>
      <w:numFmt w:val="lowerRoman"/>
      <w:pStyle w:val="Bodynumbered3"/>
      <w:lvlText w:val="%4)"/>
      <w:lvlJc w:val="left"/>
      <w:pPr>
        <w:ind w:left="1418" w:hanging="42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63422961"/>
    <w:multiLevelType w:val="multilevel"/>
    <w:tmpl w:val="B84CCA64"/>
    <w:lvl w:ilvl="0">
      <w:start w:val="1"/>
      <w:numFmt w:val="lowerLetter"/>
      <w:pStyle w:val="Style4"/>
      <w:lvlText w:val="%1)"/>
      <w:lvlJc w:val="left"/>
      <w:pPr>
        <w:ind w:left="2976" w:hanging="567"/>
      </w:pPr>
      <w:rPr>
        <w:rFonts w:ascii="Arial" w:hAnsi="Arial" w:hint="default"/>
        <w:b w:val="0"/>
        <w:i w:val="0"/>
        <w:w w:val="100"/>
        <w:sz w:val="20"/>
        <w:szCs w:val="22"/>
      </w:rPr>
    </w:lvl>
    <w:lvl w:ilvl="1">
      <w:numFmt w:val="bullet"/>
      <w:lvlText w:val="•"/>
      <w:lvlJc w:val="left"/>
      <w:pPr>
        <w:ind w:left="3834" w:hanging="567"/>
      </w:pPr>
      <w:rPr>
        <w:rFonts w:hint="default"/>
      </w:rPr>
    </w:lvl>
    <w:lvl w:ilvl="2">
      <w:numFmt w:val="bullet"/>
      <w:lvlText w:val="•"/>
      <w:lvlJc w:val="left"/>
      <w:pPr>
        <w:ind w:left="4701" w:hanging="567"/>
      </w:pPr>
      <w:rPr>
        <w:rFonts w:hint="default"/>
      </w:rPr>
    </w:lvl>
    <w:lvl w:ilvl="3">
      <w:numFmt w:val="bullet"/>
      <w:lvlText w:val="•"/>
      <w:lvlJc w:val="left"/>
      <w:pPr>
        <w:ind w:left="5567" w:hanging="567"/>
      </w:pPr>
      <w:rPr>
        <w:rFonts w:hint="default"/>
      </w:rPr>
    </w:lvl>
    <w:lvl w:ilvl="4">
      <w:numFmt w:val="bullet"/>
      <w:lvlText w:val="•"/>
      <w:lvlJc w:val="left"/>
      <w:pPr>
        <w:ind w:left="6434" w:hanging="567"/>
      </w:pPr>
      <w:rPr>
        <w:rFonts w:hint="default"/>
      </w:rPr>
    </w:lvl>
    <w:lvl w:ilvl="5">
      <w:numFmt w:val="bullet"/>
      <w:lvlText w:val="•"/>
      <w:lvlJc w:val="left"/>
      <w:pPr>
        <w:ind w:left="7301" w:hanging="567"/>
      </w:pPr>
      <w:rPr>
        <w:rFonts w:hint="default"/>
      </w:rPr>
    </w:lvl>
    <w:lvl w:ilvl="6">
      <w:numFmt w:val="bullet"/>
      <w:lvlText w:val="•"/>
      <w:lvlJc w:val="left"/>
      <w:pPr>
        <w:ind w:left="8167" w:hanging="567"/>
      </w:pPr>
      <w:rPr>
        <w:rFonts w:hint="default"/>
      </w:rPr>
    </w:lvl>
    <w:lvl w:ilvl="7">
      <w:numFmt w:val="bullet"/>
      <w:lvlText w:val="•"/>
      <w:lvlJc w:val="left"/>
      <w:pPr>
        <w:ind w:left="9034" w:hanging="567"/>
      </w:pPr>
      <w:rPr>
        <w:rFonts w:hint="default"/>
      </w:rPr>
    </w:lvl>
    <w:lvl w:ilvl="8">
      <w:numFmt w:val="bullet"/>
      <w:lvlText w:val="•"/>
      <w:lvlJc w:val="left"/>
      <w:pPr>
        <w:ind w:left="9901" w:hanging="567"/>
      </w:pPr>
      <w:rPr>
        <w:rFonts w:hint="default"/>
      </w:rPr>
    </w:lvl>
  </w:abstractNum>
  <w:abstractNum w:abstractNumId="20" w15:restartNumberingAfterBreak="0">
    <w:nsid w:val="654D1A9B"/>
    <w:multiLevelType w:val="multilevel"/>
    <w:tmpl w:val="8C40D57A"/>
    <w:lvl w:ilvl="0">
      <w:start w:val="1"/>
      <w:numFmt w:val="bullet"/>
      <w:pStyle w:val="Definitions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27273B"/>
    <w:multiLevelType w:val="multilevel"/>
    <w:tmpl w:val="2FB4748C"/>
    <w:lvl w:ilvl="0">
      <w:start w:val="1"/>
      <w:numFmt w:val="decimal"/>
      <w:pStyle w:val="TableNumbered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ed2"/>
      <w:lvlText w:val="%2)"/>
      <w:lvlJc w:val="left"/>
      <w:pPr>
        <w:ind w:left="567" w:hanging="283"/>
      </w:pPr>
      <w:rPr>
        <w:rFonts w:hint="default"/>
        <w:i w:val="0"/>
        <w:spacing w:val="-4"/>
        <w:sz w:val="18"/>
        <w:szCs w:val="22"/>
      </w:r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425" w:firstLine="0"/>
      </w:pPr>
      <w:rPr>
        <w:rFonts w:hint="default"/>
        <w:spacing w:val="0"/>
      </w:rPr>
    </w:lvl>
    <w:lvl w:ilvl="3">
      <w:start w:val="1"/>
      <w:numFmt w:val="decimal"/>
      <w:lvlText w:val="%1.%2.%3.%4"/>
      <w:lvlJc w:val="right"/>
      <w:pPr>
        <w:tabs>
          <w:tab w:val="num" w:pos="737"/>
        </w:tabs>
        <w:ind w:left="737" w:hanging="170"/>
      </w:pPr>
      <w:rPr>
        <w:rFonts w:hint="default"/>
        <w:spacing w:val="-20"/>
        <w:w w:val="99"/>
      </w:rPr>
    </w:lvl>
    <w:lvl w:ilvl="4">
      <w:start w:val="1"/>
      <w:numFmt w:val="decimal"/>
      <w:lvlText w:val="%1.%2.%3.%4.%5."/>
      <w:lvlJc w:val="left"/>
      <w:pPr>
        <w:tabs>
          <w:tab w:val="num" w:pos="308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6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2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47"/>
        </w:tabs>
        <w:ind w:left="4887" w:hanging="1440"/>
      </w:pPr>
      <w:rPr>
        <w:rFonts w:hint="default"/>
      </w:rPr>
    </w:lvl>
  </w:abstractNum>
  <w:abstractNum w:abstractNumId="22" w15:restartNumberingAfterBreak="0">
    <w:nsid w:val="6A7B50D1"/>
    <w:multiLevelType w:val="multilevel"/>
    <w:tmpl w:val="6CE4E05A"/>
    <w:lvl w:ilvl="0">
      <w:start w:val="1"/>
      <w:numFmt w:val="decimal"/>
      <w:pStyle w:val="NotesAnnex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Notesnumbered2annex"/>
      <w:lvlText w:val="%2)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70025376"/>
    <w:multiLevelType w:val="hybridMultilevel"/>
    <w:tmpl w:val="79D8CF40"/>
    <w:lvl w:ilvl="0" w:tplc="424268B2">
      <w:start w:val="1"/>
      <w:numFmt w:val="bullet"/>
      <w:pStyle w:val="TableFigureLevel1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sz w:val="18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2812A6"/>
    <w:multiLevelType w:val="multilevel"/>
    <w:tmpl w:val="4BAC8940"/>
    <w:styleLink w:val="Style7"/>
    <w:lvl w:ilvl="0">
      <w:start w:val="1"/>
      <w:numFmt w:val="lowerLetter"/>
      <w:lvlText w:val="%1)"/>
      <w:lvlJc w:val="left"/>
      <w:pPr>
        <w:ind w:left="708" w:hanging="567"/>
      </w:pPr>
      <w:rPr>
        <w:rFonts w:hint="default"/>
        <w:w w:val="100"/>
        <w:sz w:val="22"/>
        <w:szCs w:val="22"/>
      </w:rPr>
    </w:lvl>
    <w:lvl w:ilvl="1">
      <w:numFmt w:val="bullet"/>
      <w:lvlText w:val="•"/>
      <w:lvlJc w:val="left"/>
      <w:pPr>
        <w:ind w:left="1566" w:hanging="567"/>
      </w:pPr>
      <w:rPr>
        <w:rFonts w:hint="default"/>
      </w:rPr>
    </w:lvl>
    <w:lvl w:ilvl="2">
      <w:numFmt w:val="bullet"/>
      <w:lvlText w:val="•"/>
      <w:lvlJc w:val="left"/>
      <w:pPr>
        <w:ind w:left="2433" w:hanging="567"/>
      </w:pPr>
      <w:rPr>
        <w:rFonts w:hint="default"/>
      </w:rPr>
    </w:lvl>
    <w:lvl w:ilvl="3">
      <w:numFmt w:val="bullet"/>
      <w:lvlText w:val="•"/>
      <w:lvlJc w:val="left"/>
      <w:pPr>
        <w:ind w:left="3299" w:hanging="567"/>
      </w:pPr>
      <w:rPr>
        <w:rFonts w:hint="default"/>
      </w:rPr>
    </w:lvl>
    <w:lvl w:ilvl="4">
      <w:numFmt w:val="bullet"/>
      <w:lvlText w:val="•"/>
      <w:lvlJc w:val="left"/>
      <w:pPr>
        <w:ind w:left="4166" w:hanging="567"/>
      </w:pPr>
      <w:rPr>
        <w:rFonts w:hint="default"/>
      </w:rPr>
    </w:lvl>
    <w:lvl w:ilvl="5">
      <w:numFmt w:val="bullet"/>
      <w:lvlText w:val="•"/>
      <w:lvlJc w:val="left"/>
      <w:pPr>
        <w:ind w:left="5033" w:hanging="567"/>
      </w:pPr>
      <w:rPr>
        <w:rFonts w:hint="default"/>
      </w:rPr>
    </w:lvl>
    <w:lvl w:ilvl="6">
      <w:numFmt w:val="bullet"/>
      <w:lvlText w:val="•"/>
      <w:lvlJc w:val="left"/>
      <w:pPr>
        <w:ind w:left="5899" w:hanging="567"/>
      </w:pPr>
      <w:rPr>
        <w:rFonts w:hint="default"/>
      </w:rPr>
    </w:lvl>
    <w:lvl w:ilvl="7">
      <w:numFmt w:val="bullet"/>
      <w:lvlText w:val="•"/>
      <w:lvlJc w:val="left"/>
      <w:pPr>
        <w:ind w:left="6766" w:hanging="567"/>
      </w:pPr>
      <w:rPr>
        <w:rFonts w:hint="default"/>
      </w:rPr>
    </w:lvl>
    <w:lvl w:ilvl="8">
      <w:numFmt w:val="bullet"/>
      <w:lvlText w:val="•"/>
      <w:lvlJc w:val="left"/>
      <w:pPr>
        <w:ind w:left="7633" w:hanging="567"/>
      </w:pPr>
      <w:rPr>
        <w:rFonts w:hint="default"/>
      </w:rPr>
    </w:lvl>
  </w:abstractNum>
  <w:abstractNum w:abstractNumId="25" w15:restartNumberingAfterBreak="0">
    <w:nsid w:val="743A21D5"/>
    <w:multiLevelType w:val="multilevel"/>
    <w:tmpl w:val="6630D9D0"/>
    <w:lvl w:ilvl="0">
      <w:start w:val="1"/>
      <w:numFmt w:val="decimal"/>
      <w:pStyle w:val="Notes"/>
      <w:lvlText w:val="%1."/>
      <w:lvlJc w:val="left"/>
      <w:pPr>
        <w:ind w:left="851" w:hanging="284"/>
      </w:pPr>
      <w:rPr>
        <w:rFonts w:hint="default"/>
      </w:rPr>
    </w:lvl>
    <w:lvl w:ilvl="1">
      <w:start w:val="1"/>
      <w:numFmt w:val="lowerLetter"/>
      <w:pStyle w:val="Notesnumbered2"/>
      <w:lvlText w:val="%2)"/>
      <w:lvlJc w:val="left"/>
      <w:pPr>
        <w:ind w:left="1134" w:hanging="283"/>
      </w:pPr>
      <w:rPr>
        <w:rFonts w:hint="default"/>
        <w:sz w:val="18"/>
        <w:szCs w:val="20"/>
      </w:rPr>
    </w:lvl>
    <w:lvl w:ilvl="2">
      <w:start w:val="1"/>
      <w:numFmt w:val="decimal"/>
      <w:lvlText w:val="%1.%3"/>
      <w:lvlJc w:val="left"/>
      <w:pPr>
        <w:tabs>
          <w:tab w:val="num" w:pos="567"/>
        </w:tabs>
        <w:ind w:left="567" w:hanging="425"/>
      </w:pPr>
      <w:rPr>
        <w:rFonts w:hint="default"/>
      </w:rPr>
    </w:lvl>
    <w:lvl w:ilvl="3">
      <w:start w:val="1"/>
      <w:numFmt w:val="decimal"/>
      <w:lvlText w:val="%1.%4"/>
      <w:lvlJc w:val="left"/>
      <w:pPr>
        <w:tabs>
          <w:tab w:val="num" w:pos="992"/>
        </w:tabs>
        <w:ind w:left="992" w:hanging="425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4">
      <w:start w:val="1"/>
      <w:numFmt w:val="decimal"/>
      <w:lvlText w:val=".%5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5">
      <w:start w:val="1"/>
      <w:numFmt w:val="decimal"/>
      <w:lvlText w:val="%1.%6"/>
      <w:lvlJc w:val="left"/>
      <w:pPr>
        <w:tabs>
          <w:tab w:val="num" w:pos="1843"/>
        </w:tabs>
        <w:ind w:left="1843" w:hanging="425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2835"/>
        </w:tabs>
        <w:ind w:left="2835" w:hanging="425"/>
      </w:pPr>
      <w:rPr>
        <w:rFonts w:hint="default"/>
      </w:rPr>
    </w:lvl>
    <w:lvl w:ilvl="7">
      <w:start w:val="1"/>
      <w:numFmt w:val="none"/>
      <w:lvlText w:val="%1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8">
      <w:start w:val="1"/>
      <w:numFmt w:val="none"/>
      <w:lvlText w:val="%1%9"/>
      <w:lvlJc w:val="left"/>
      <w:pPr>
        <w:tabs>
          <w:tab w:val="num" w:pos="4264"/>
        </w:tabs>
        <w:ind w:left="3969" w:hanging="425"/>
      </w:pPr>
      <w:rPr>
        <w:rFonts w:hint="default"/>
      </w:rPr>
    </w:lvl>
  </w:abstractNum>
  <w:abstractNum w:abstractNumId="26" w15:restartNumberingAfterBreak="0">
    <w:nsid w:val="781757E3"/>
    <w:multiLevelType w:val="multilevel"/>
    <w:tmpl w:val="7AC09338"/>
    <w:lvl w:ilvl="0">
      <w:start w:val="1"/>
      <w:numFmt w:val="decimal"/>
      <w:lvlRestart w:val="0"/>
      <w:pStyle w:val="CommentaryHeading1"/>
      <w:suff w:val="nothing"/>
      <w:lvlText w:val="Commentary %1"/>
      <w:lvlJc w:val="left"/>
      <w:pPr>
        <w:ind w:left="2835" w:hanging="2835"/>
      </w:pPr>
      <w:rPr>
        <w:rFonts w:ascii="Arial Bold" w:hAnsi="Arial Bold" w:hint="default"/>
        <w:b/>
        <w:i w:val="0"/>
        <w:caps/>
        <w:color w:val="auto"/>
      </w:rPr>
    </w:lvl>
    <w:lvl w:ilvl="1">
      <w:start w:val="1"/>
      <w:numFmt w:val="decimal"/>
      <w:lvlText w:val="C%1.%2"/>
      <w:lvlJc w:val="left"/>
      <w:pPr>
        <w:tabs>
          <w:tab w:val="num" w:pos="1134"/>
        </w:tabs>
        <w:ind w:left="1134" w:hanging="1134"/>
      </w:pPr>
      <w:rPr>
        <w:rFonts w:ascii="Arial Bold" w:hAnsi="Arial Bold" w:hint="default"/>
        <w:b/>
        <w:i w:val="0"/>
        <w:caps/>
        <w:color w:val="auto"/>
      </w:rPr>
    </w:lvl>
    <w:lvl w:ilvl="2">
      <w:start w:val="1"/>
      <w:numFmt w:val="decimal"/>
      <w:lvlText w:val="C%1.%2.%3"/>
      <w:lvlJc w:val="left"/>
      <w:pPr>
        <w:tabs>
          <w:tab w:val="num" w:pos="1134"/>
        </w:tabs>
        <w:ind w:left="1134" w:hanging="1134"/>
      </w:pPr>
      <w:rPr>
        <w:rFonts w:ascii="Arial Bold" w:hAnsi="Arial Bold" w:hint="default"/>
        <w:b/>
        <w:i/>
        <w:caps/>
      </w:rPr>
    </w:lvl>
    <w:lvl w:ilvl="3">
      <w:start w:val="1"/>
      <w:numFmt w:val="decimal"/>
      <w:lvlText w:val="%1.%2.%3.%4."/>
      <w:lvlJc w:val="left"/>
      <w:pPr>
        <w:tabs>
          <w:tab w:val="num" w:pos="2037"/>
        </w:tabs>
        <w:ind w:left="1969" w:hanging="65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57"/>
        </w:tabs>
        <w:ind w:left="2474" w:hanging="79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20"/>
        </w:tabs>
        <w:ind w:left="2978" w:hanging="94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40"/>
        </w:tabs>
        <w:ind w:left="3477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97"/>
        </w:tabs>
        <w:ind w:left="3982" w:hanging="12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17"/>
        </w:tabs>
        <w:ind w:left="4560" w:hanging="1440"/>
      </w:pPr>
      <w:rPr>
        <w:rFonts w:hint="default"/>
      </w:rPr>
    </w:lvl>
  </w:abstractNum>
  <w:abstractNum w:abstractNumId="27" w15:restartNumberingAfterBreak="0">
    <w:nsid w:val="795D4465"/>
    <w:multiLevelType w:val="hybridMultilevel"/>
    <w:tmpl w:val="B6521D96"/>
    <w:lvl w:ilvl="0" w:tplc="45C87EAE">
      <w:start w:val="1"/>
      <w:numFmt w:val="decimal"/>
      <w:pStyle w:val="Style3"/>
      <w:lvlText w:val="%1."/>
      <w:lvlJc w:val="left"/>
      <w:pPr>
        <w:ind w:left="708" w:hanging="567"/>
      </w:pPr>
      <w:rPr>
        <w:rFonts w:hint="default"/>
        <w:w w:val="100"/>
        <w:sz w:val="22"/>
        <w:szCs w:val="22"/>
      </w:rPr>
    </w:lvl>
    <w:lvl w:ilvl="1" w:tplc="EED87FA2">
      <w:numFmt w:val="bullet"/>
      <w:lvlText w:val="•"/>
      <w:lvlJc w:val="left"/>
      <w:pPr>
        <w:ind w:left="1566" w:hanging="567"/>
      </w:pPr>
      <w:rPr>
        <w:rFonts w:hint="default"/>
      </w:rPr>
    </w:lvl>
    <w:lvl w:ilvl="2" w:tplc="DB74A0EA">
      <w:numFmt w:val="bullet"/>
      <w:lvlText w:val="•"/>
      <w:lvlJc w:val="left"/>
      <w:pPr>
        <w:ind w:left="2433" w:hanging="567"/>
      </w:pPr>
      <w:rPr>
        <w:rFonts w:hint="default"/>
      </w:rPr>
    </w:lvl>
    <w:lvl w:ilvl="3" w:tplc="C2D02A40">
      <w:numFmt w:val="bullet"/>
      <w:lvlText w:val="•"/>
      <w:lvlJc w:val="left"/>
      <w:pPr>
        <w:ind w:left="3299" w:hanging="567"/>
      </w:pPr>
      <w:rPr>
        <w:rFonts w:hint="default"/>
      </w:rPr>
    </w:lvl>
    <w:lvl w:ilvl="4" w:tplc="64A8DFF0">
      <w:numFmt w:val="bullet"/>
      <w:lvlText w:val="•"/>
      <w:lvlJc w:val="left"/>
      <w:pPr>
        <w:ind w:left="4166" w:hanging="567"/>
      </w:pPr>
      <w:rPr>
        <w:rFonts w:hint="default"/>
      </w:rPr>
    </w:lvl>
    <w:lvl w:ilvl="5" w:tplc="942CD49E">
      <w:numFmt w:val="bullet"/>
      <w:lvlText w:val="•"/>
      <w:lvlJc w:val="left"/>
      <w:pPr>
        <w:ind w:left="5033" w:hanging="567"/>
      </w:pPr>
      <w:rPr>
        <w:rFonts w:hint="default"/>
      </w:rPr>
    </w:lvl>
    <w:lvl w:ilvl="6" w:tplc="6F00D4F0">
      <w:numFmt w:val="bullet"/>
      <w:lvlText w:val="•"/>
      <w:lvlJc w:val="left"/>
      <w:pPr>
        <w:ind w:left="5899" w:hanging="567"/>
      </w:pPr>
      <w:rPr>
        <w:rFonts w:hint="default"/>
      </w:rPr>
    </w:lvl>
    <w:lvl w:ilvl="7" w:tplc="73F60A88">
      <w:numFmt w:val="bullet"/>
      <w:lvlText w:val="•"/>
      <w:lvlJc w:val="left"/>
      <w:pPr>
        <w:ind w:left="6766" w:hanging="567"/>
      </w:pPr>
      <w:rPr>
        <w:rFonts w:hint="default"/>
      </w:rPr>
    </w:lvl>
    <w:lvl w:ilvl="8" w:tplc="4DA875F0">
      <w:numFmt w:val="bullet"/>
      <w:lvlText w:val="•"/>
      <w:lvlJc w:val="left"/>
      <w:pPr>
        <w:ind w:left="7633" w:hanging="567"/>
      </w:pPr>
      <w:rPr>
        <w:rFonts w:hint="default"/>
      </w:rPr>
    </w:lvl>
  </w:abstractNum>
  <w:num w:numId="1" w16cid:durableId="1886526212">
    <w:abstractNumId w:val="27"/>
  </w:num>
  <w:num w:numId="2" w16cid:durableId="1162625538">
    <w:abstractNumId w:val="14"/>
  </w:num>
  <w:num w:numId="3" w16cid:durableId="1394505137">
    <w:abstractNumId w:val="24"/>
  </w:num>
  <w:num w:numId="4" w16cid:durableId="2066752883">
    <w:abstractNumId w:val="9"/>
  </w:num>
  <w:num w:numId="5" w16cid:durableId="229266402">
    <w:abstractNumId w:val="1"/>
  </w:num>
  <w:num w:numId="6" w16cid:durableId="1155610907">
    <w:abstractNumId w:val="23"/>
  </w:num>
  <w:num w:numId="7" w16cid:durableId="1965690514">
    <w:abstractNumId w:val="10"/>
  </w:num>
  <w:num w:numId="8" w16cid:durableId="1532917005">
    <w:abstractNumId w:val="19"/>
  </w:num>
  <w:num w:numId="9" w16cid:durableId="1101218894">
    <w:abstractNumId w:val="6"/>
  </w:num>
  <w:num w:numId="10" w16cid:durableId="2132674568">
    <w:abstractNumId w:val="2"/>
  </w:num>
  <w:num w:numId="11" w16cid:durableId="679702400">
    <w:abstractNumId w:val="26"/>
  </w:num>
  <w:num w:numId="12" w16cid:durableId="320669289">
    <w:abstractNumId w:val="0"/>
  </w:num>
  <w:num w:numId="13" w16cid:durableId="1552885660">
    <w:abstractNumId w:val="3"/>
  </w:num>
  <w:num w:numId="14" w16cid:durableId="1790392257">
    <w:abstractNumId w:val="7"/>
  </w:num>
  <w:num w:numId="15" w16cid:durableId="2088576406">
    <w:abstractNumId w:val="11"/>
  </w:num>
  <w:num w:numId="16" w16cid:durableId="1431051304">
    <w:abstractNumId w:val="16"/>
  </w:num>
  <w:num w:numId="17" w16cid:durableId="664093258">
    <w:abstractNumId w:val="18"/>
  </w:num>
  <w:num w:numId="18" w16cid:durableId="1725248910">
    <w:abstractNumId w:val="12"/>
  </w:num>
  <w:num w:numId="19" w16cid:durableId="440807456">
    <w:abstractNumId w:val="20"/>
  </w:num>
  <w:num w:numId="20" w16cid:durableId="16664088">
    <w:abstractNumId w:val="15"/>
  </w:num>
  <w:num w:numId="21" w16cid:durableId="1273367671">
    <w:abstractNumId w:val="17"/>
  </w:num>
  <w:num w:numId="22" w16cid:durableId="592662703">
    <w:abstractNumId w:val="5"/>
  </w:num>
  <w:num w:numId="23" w16cid:durableId="790590049">
    <w:abstractNumId w:val="13"/>
  </w:num>
  <w:num w:numId="24" w16cid:durableId="1374038876">
    <w:abstractNumId w:val="25"/>
    <w:lvlOverride w:ilvl="0">
      <w:startOverride w:val="1"/>
      <w:lvl w:ilvl="0">
        <w:start w:val="1"/>
        <w:numFmt w:val="decimal"/>
        <w:pStyle w:val="Notes"/>
        <w:lvlText w:val="%1."/>
        <w:lvlJc w:val="left"/>
        <w:pPr>
          <w:ind w:left="851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pStyle w:val="Notesnumbered2"/>
        <w:lvlText w:val="%2)"/>
        <w:lvlJc w:val="left"/>
        <w:pPr>
          <w:tabs>
            <w:tab w:val="num" w:pos="0"/>
          </w:tabs>
          <w:ind w:left="-142" w:firstLine="142"/>
        </w:pPr>
        <w:rPr>
          <w:rFonts w:hint="default"/>
          <w:sz w:val="18"/>
          <w:szCs w:val="20"/>
        </w:rPr>
      </w:lvl>
    </w:lvlOverride>
    <w:lvlOverride w:ilvl="2">
      <w:startOverride w:val="1"/>
      <w:lvl w:ilvl="2">
        <w:start w:val="1"/>
        <w:numFmt w:val="decimal"/>
        <w:lvlText w:val="%1.%3"/>
        <w:lvlJc w:val="left"/>
        <w:pPr>
          <w:tabs>
            <w:tab w:val="num" w:pos="567"/>
          </w:tabs>
          <w:ind w:left="567" w:hanging="425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1.%4"/>
        <w:lvlJc w:val="left"/>
        <w:pPr>
          <w:tabs>
            <w:tab w:val="num" w:pos="992"/>
          </w:tabs>
          <w:ind w:left="992" w:hanging="425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vanish w:val="0"/>
          <w:color w:val="000000"/>
          <w:spacing w:val="0"/>
          <w:kern w:val="0"/>
          <w:position w:val="0"/>
          <w:u w:val="none"/>
          <w:effect w:val="none"/>
          <w:vertAlign w:val="baseline"/>
          <w:em w:val="none"/>
        </w:rPr>
      </w:lvl>
    </w:lvlOverride>
    <w:lvlOverride w:ilvl="4">
      <w:startOverride w:val="1"/>
      <w:lvl w:ilvl="4">
        <w:start w:val="1"/>
        <w:numFmt w:val="decimal"/>
        <w:lvlText w:val=".%5"/>
        <w:lvlJc w:val="left"/>
        <w:pPr>
          <w:tabs>
            <w:tab w:val="num" w:pos="1418"/>
          </w:tabs>
          <w:ind w:left="1418" w:hanging="426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lvlText w:val="%1.%6"/>
        <w:lvlJc w:val="left"/>
        <w:pPr>
          <w:tabs>
            <w:tab w:val="num" w:pos="1843"/>
          </w:tabs>
          <w:ind w:left="1843" w:hanging="425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%1"/>
        <w:lvlJc w:val="left"/>
        <w:pPr>
          <w:tabs>
            <w:tab w:val="num" w:pos="2835"/>
          </w:tabs>
          <w:ind w:left="2835" w:hanging="425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%1"/>
        <w:lvlJc w:val="left"/>
        <w:pPr>
          <w:tabs>
            <w:tab w:val="num" w:pos="3402"/>
          </w:tabs>
          <w:ind w:left="3402" w:hanging="425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%1%9"/>
        <w:lvlJc w:val="left"/>
        <w:pPr>
          <w:tabs>
            <w:tab w:val="num" w:pos="4264"/>
          </w:tabs>
          <w:ind w:left="3969" w:hanging="425"/>
        </w:pPr>
        <w:rPr>
          <w:rFonts w:hint="default"/>
        </w:rPr>
      </w:lvl>
    </w:lvlOverride>
  </w:num>
  <w:num w:numId="25" w16cid:durableId="56001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4225750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438058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685894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9297039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502039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60182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818750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7896672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1134824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425280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771840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4531766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7983792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786808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606889211">
    <w:abstractNumId w:val="4"/>
  </w:num>
  <w:num w:numId="41" w16cid:durableId="1223298819">
    <w:abstractNumId w:val="8"/>
  </w:num>
  <w:num w:numId="42" w16cid:durableId="552153476">
    <w:abstractNumId w:val="21"/>
  </w:num>
  <w:num w:numId="43" w16cid:durableId="165691319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704591589">
    <w:abstractNumId w:val="25"/>
  </w:num>
  <w:num w:numId="45" w16cid:durableId="75046490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2318158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5154658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623029597">
    <w:abstractNumId w:val="22"/>
  </w:num>
  <w:num w:numId="49" w16cid:durableId="21635838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24984958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24082115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linkStyles/>
  <w:stylePaneSortMethod w:val="0000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2E2"/>
    <w:rsid w:val="000003EA"/>
    <w:rsid w:val="00003330"/>
    <w:rsid w:val="00003759"/>
    <w:rsid w:val="00006D2F"/>
    <w:rsid w:val="000074BA"/>
    <w:rsid w:val="00010315"/>
    <w:rsid w:val="00010528"/>
    <w:rsid w:val="00010F55"/>
    <w:rsid w:val="0001123C"/>
    <w:rsid w:val="00011356"/>
    <w:rsid w:val="000115DE"/>
    <w:rsid w:val="00011B0C"/>
    <w:rsid w:val="00011F26"/>
    <w:rsid w:val="00012880"/>
    <w:rsid w:val="00012CFD"/>
    <w:rsid w:val="00012E9D"/>
    <w:rsid w:val="0001371F"/>
    <w:rsid w:val="000139B5"/>
    <w:rsid w:val="0001456B"/>
    <w:rsid w:val="00014657"/>
    <w:rsid w:val="0001527A"/>
    <w:rsid w:val="000175D5"/>
    <w:rsid w:val="00017D92"/>
    <w:rsid w:val="00020BB3"/>
    <w:rsid w:val="00021032"/>
    <w:rsid w:val="00024CB1"/>
    <w:rsid w:val="0002504E"/>
    <w:rsid w:val="00025D9A"/>
    <w:rsid w:val="00027935"/>
    <w:rsid w:val="0003240C"/>
    <w:rsid w:val="00032CFC"/>
    <w:rsid w:val="000343E7"/>
    <w:rsid w:val="00034879"/>
    <w:rsid w:val="00034B42"/>
    <w:rsid w:val="000353B8"/>
    <w:rsid w:val="00035F03"/>
    <w:rsid w:val="000361D6"/>
    <w:rsid w:val="00036A01"/>
    <w:rsid w:val="00036BE9"/>
    <w:rsid w:val="00037DFF"/>
    <w:rsid w:val="000401E8"/>
    <w:rsid w:val="000405EC"/>
    <w:rsid w:val="0004197A"/>
    <w:rsid w:val="00042467"/>
    <w:rsid w:val="0004456E"/>
    <w:rsid w:val="00045CDF"/>
    <w:rsid w:val="00046144"/>
    <w:rsid w:val="0004624B"/>
    <w:rsid w:val="0004667E"/>
    <w:rsid w:val="00050542"/>
    <w:rsid w:val="0005140F"/>
    <w:rsid w:val="000514B6"/>
    <w:rsid w:val="00053651"/>
    <w:rsid w:val="0005505A"/>
    <w:rsid w:val="000561B6"/>
    <w:rsid w:val="000568F1"/>
    <w:rsid w:val="00057A1B"/>
    <w:rsid w:val="00057CE9"/>
    <w:rsid w:val="00062399"/>
    <w:rsid w:val="0006241F"/>
    <w:rsid w:val="00063F76"/>
    <w:rsid w:val="00063FBB"/>
    <w:rsid w:val="000640E8"/>
    <w:rsid w:val="00064F5A"/>
    <w:rsid w:val="00065FF4"/>
    <w:rsid w:val="0006677D"/>
    <w:rsid w:val="00066FF7"/>
    <w:rsid w:val="000674D3"/>
    <w:rsid w:val="00067FE7"/>
    <w:rsid w:val="000708A2"/>
    <w:rsid w:val="00070D4B"/>
    <w:rsid w:val="00073A3D"/>
    <w:rsid w:val="00074338"/>
    <w:rsid w:val="00074997"/>
    <w:rsid w:val="00075012"/>
    <w:rsid w:val="000750A5"/>
    <w:rsid w:val="0007632E"/>
    <w:rsid w:val="00077815"/>
    <w:rsid w:val="0008052E"/>
    <w:rsid w:val="00080AB7"/>
    <w:rsid w:val="00081B54"/>
    <w:rsid w:val="000829B5"/>
    <w:rsid w:val="00082B1B"/>
    <w:rsid w:val="00083A15"/>
    <w:rsid w:val="00083DD0"/>
    <w:rsid w:val="00085392"/>
    <w:rsid w:val="00085A2C"/>
    <w:rsid w:val="00085D64"/>
    <w:rsid w:val="00086972"/>
    <w:rsid w:val="00086DF2"/>
    <w:rsid w:val="000900DB"/>
    <w:rsid w:val="00090BB5"/>
    <w:rsid w:val="00092B10"/>
    <w:rsid w:val="000934BE"/>
    <w:rsid w:val="000940DD"/>
    <w:rsid w:val="00094805"/>
    <w:rsid w:val="0009524B"/>
    <w:rsid w:val="00095B6D"/>
    <w:rsid w:val="00095E64"/>
    <w:rsid w:val="00097A07"/>
    <w:rsid w:val="000A10F7"/>
    <w:rsid w:val="000A18A9"/>
    <w:rsid w:val="000A385B"/>
    <w:rsid w:val="000A4160"/>
    <w:rsid w:val="000A4BE4"/>
    <w:rsid w:val="000A51A0"/>
    <w:rsid w:val="000A5626"/>
    <w:rsid w:val="000A6357"/>
    <w:rsid w:val="000A7475"/>
    <w:rsid w:val="000A7CAC"/>
    <w:rsid w:val="000B0017"/>
    <w:rsid w:val="000B1121"/>
    <w:rsid w:val="000B1E68"/>
    <w:rsid w:val="000B262B"/>
    <w:rsid w:val="000B2831"/>
    <w:rsid w:val="000B3CF1"/>
    <w:rsid w:val="000B47DA"/>
    <w:rsid w:val="000B5520"/>
    <w:rsid w:val="000B62C8"/>
    <w:rsid w:val="000B708B"/>
    <w:rsid w:val="000C089A"/>
    <w:rsid w:val="000C0CA8"/>
    <w:rsid w:val="000C1C06"/>
    <w:rsid w:val="000C2A38"/>
    <w:rsid w:val="000C4621"/>
    <w:rsid w:val="000C4D68"/>
    <w:rsid w:val="000C683E"/>
    <w:rsid w:val="000C727A"/>
    <w:rsid w:val="000D0046"/>
    <w:rsid w:val="000D1203"/>
    <w:rsid w:val="000D1B87"/>
    <w:rsid w:val="000D3136"/>
    <w:rsid w:val="000D4DBA"/>
    <w:rsid w:val="000D6AB8"/>
    <w:rsid w:val="000D76D6"/>
    <w:rsid w:val="000D79CC"/>
    <w:rsid w:val="000E108D"/>
    <w:rsid w:val="000E146E"/>
    <w:rsid w:val="000E1981"/>
    <w:rsid w:val="000E29C2"/>
    <w:rsid w:val="000E2D1E"/>
    <w:rsid w:val="000E3952"/>
    <w:rsid w:val="000E3FD7"/>
    <w:rsid w:val="000E40E2"/>
    <w:rsid w:val="000E4614"/>
    <w:rsid w:val="000E4D8F"/>
    <w:rsid w:val="000E508E"/>
    <w:rsid w:val="000E5A77"/>
    <w:rsid w:val="000E5E53"/>
    <w:rsid w:val="000E5F29"/>
    <w:rsid w:val="000E6676"/>
    <w:rsid w:val="000E66B7"/>
    <w:rsid w:val="000E6E2F"/>
    <w:rsid w:val="000F09D1"/>
    <w:rsid w:val="000F196D"/>
    <w:rsid w:val="000F1AB8"/>
    <w:rsid w:val="000F2DCE"/>
    <w:rsid w:val="000F3276"/>
    <w:rsid w:val="000F4057"/>
    <w:rsid w:val="000F5A47"/>
    <w:rsid w:val="000F600D"/>
    <w:rsid w:val="000F6249"/>
    <w:rsid w:val="000F633D"/>
    <w:rsid w:val="000F6C91"/>
    <w:rsid w:val="000F76C4"/>
    <w:rsid w:val="000F7FA7"/>
    <w:rsid w:val="00101152"/>
    <w:rsid w:val="001046F2"/>
    <w:rsid w:val="0010568B"/>
    <w:rsid w:val="001058EC"/>
    <w:rsid w:val="001060AE"/>
    <w:rsid w:val="00106521"/>
    <w:rsid w:val="00106602"/>
    <w:rsid w:val="00106951"/>
    <w:rsid w:val="00106F42"/>
    <w:rsid w:val="00107CDA"/>
    <w:rsid w:val="00107F27"/>
    <w:rsid w:val="001103F1"/>
    <w:rsid w:val="00110CCB"/>
    <w:rsid w:val="001112F7"/>
    <w:rsid w:val="001119AB"/>
    <w:rsid w:val="00112136"/>
    <w:rsid w:val="0011467B"/>
    <w:rsid w:val="0011479C"/>
    <w:rsid w:val="00114D7E"/>
    <w:rsid w:val="00116F08"/>
    <w:rsid w:val="00116F61"/>
    <w:rsid w:val="0011748C"/>
    <w:rsid w:val="0011774C"/>
    <w:rsid w:val="001178CA"/>
    <w:rsid w:val="00121456"/>
    <w:rsid w:val="001216A8"/>
    <w:rsid w:val="00121877"/>
    <w:rsid w:val="00121FED"/>
    <w:rsid w:val="00122492"/>
    <w:rsid w:val="0012470F"/>
    <w:rsid w:val="0012515A"/>
    <w:rsid w:val="0012590A"/>
    <w:rsid w:val="00125972"/>
    <w:rsid w:val="00125C79"/>
    <w:rsid w:val="00125DCC"/>
    <w:rsid w:val="00126D3A"/>
    <w:rsid w:val="00126E9F"/>
    <w:rsid w:val="001271C9"/>
    <w:rsid w:val="00127A29"/>
    <w:rsid w:val="0013030B"/>
    <w:rsid w:val="00130885"/>
    <w:rsid w:val="001309C7"/>
    <w:rsid w:val="00131A17"/>
    <w:rsid w:val="00133118"/>
    <w:rsid w:val="001344CC"/>
    <w:rsid w:val="00135DB7"/>
    <w:rsid w:val="00136BB5"/>
    <w:rsid w:val="00140C1C"/>
    <w:rsid w:val="00140EB1"/>
    <w:rsid w:val="0014109A"/>
    <w:rsid w:val="00141CC7"/>
    <w:rsid w:val="00142624"/>
    <w:rsid w:val="001444E9"/>
    <w:rsid w:val="00144616"/>
    <w:rsid w:val="001447AD"/>
    <w:rsid w:val="00145118"/>
    <w:rsid w:val="00145542"/>
    <w:rsid w:val="0014592C"/>
    <w:rsid w:val="0014666A"/>
    <w:rsid w:val="001474AB"/>
    <w:rsid w:val="00147797"/>
    <w:rsid w:val="001477CE"/>
    <w:rsid w:val="00147C09"/>
    <w:rsid w:val="00150B7F"/>
    <w:rsid w:val="001511A1"/>
    <w:rsid w:val="00151296"/>
    <w:rsid w:val="00151359"/>
    <w:rsid w:val="00151CD8"/>
    <w:rsid w:val="00151D07"/>
    <w:rsid w:val="00152356"/>
    <w:rsid w:val="001534E0"/>
    <w:rsid w:val="00155868"/>
    <w:rsid w:val="00155A1F"/>
    <w:rsid w:val="001578C0"/>
    <w:rsid w:val="00157907"/>
    <w:rsid w:val="001602BA"/>
    <w:rsid w:val="001604A6"/>
    <w:rsid w:val="001604CD"/>
    <w:rsid w:val="00160E7D"/>
    <w:rsid w:val="00161058"/>
    <w:rsid w:val="0016282E"/>
    <w:rsid w:val="00163BA1"/>
    <w:rsid w:val="0016403A"/>
    <w:rsid w:val="00164128"/>
    <w:rsid w:val="00164B17"/>
    <w:rsid w:val="00167824"/>
    <w:rsid w:val="00170376"/>
    <w:rsid w:val="001705C1"/>
    <w:rsid w:val="00170FF2"/>
    <w:rsid w:val="00172A77"/>
    <w:rsid w:val="00174441"/>
    <w:rsid w:val="0017489F"/>
    <w:rsid w:val="00174BC5"/>
    <w:rsid w:val="00176137"/>
    <w:rsid w:val="00176249"/>
    <w:rsid w:val="00176931"/>
    <w:rsid w:val="0017727E"/>
    <w:rsid w:val="0018067B"/>
    <w:rsid w:val="00180E3F"/>
    <w:rsid w:val="00181D26"/>
    <w:rsid w:val="0018404A"/>
    <w:rsid w:val="00184967"/>
    <w:rsid w:val="001852C3"/>
    <w:rsid w:val="00186F12"/>
    <w:rsid w:val="001872B3"/>
    <w:rsid w:val="00187425"/>
    <w:rsid w:val="00187D9C"/>
    <w:rsid w:val="001906B6"/>
    <w:rsid w:val="00191ADA"/>
    <w:rsid w:val="00191F45"/>
    <w:rsid w:val="001924FB"/>
    <w:rsid w:val="00193DE3"/>
    <w:rsid w:val="00193ECF"/>
    <w:rsid w:val="00195FF5"/>
    <w:rsid w:val="001970AC"/>
    <w:rsid w:val="001A2692"/>
    <w:rsid w:val="001A2BE5"/>
    <w:rsid w:val="001A35B7"/>
    <w:rsid w:val="001A3BE4"/>
    <w:rsid w:val="001A3C09"/>
    <w:rsid w:val="001A4D07"/>
    <w:rsid w:val="001A5212"/>
    <w:rsid w:val="001A5940"/>
    <w:rsid w:val="001A5DF5"/>
    <w:rsid w:val="001B0059"/>
    <w:rsid w:val="001B0DF7"/>
    <w:rsid w:val="001B0E77"/>
    <w:rsid w:val="001B1016"/>
    <w:rsid w:val="001B11AC"/>
    <w:rsid w:val="001B31F0"/>
    <w:rsid w:val="001B45FD"/>
    <w:rsid w:val="001B46C0"/>
    <w:rsid w:val="001B4F66"/>
    <w:rsid w:val="001B5ED4"/>
    <w:rsid w:val="001B6FAA"/>
    <w:rsid w:val="001B7F72"/>
    <w:rsid w:val="001C2754"/>
    <w:rsid w:val="001C32C7"/>
    <w:rsid w:val="001C38F0"/>
    <w:rsid w:val="001C3AF9"/>
    <w:rsid w:val="001C3DF6"/>
    <w:rsid w:val="001C5350"/>
    <w:rsid w:val="001C57A1"/>
    <w:rsid w:val="001C6B39"/>
    <w:rsid w:val="001C7621"/>
    <w:rsid w:val="001D041F"/>
    <w:rsid w:val="001D0B84"/>
    <w:rsid w:val="001D1BFC"/>
    <w:rsid w:val="001D1E6B"/>
    <w:rsid w:val="001D24EB"/>
    <w:rsid w:val="001D4C21"/>
    <w:rsid w:val="001D5F7C"/>
    <w:rsid w:val="001D63C0"/>
    <w:rsid w:val="001E00D4"/>
    <w:rsid w:val="001E0146"/>
    <w:rsid w:val="001E0672"/>
    <w:rsid w:val="001E09F3"/>
    <w:rsid w:val="001E22FF"/>
    <w:rsid w:val="001E369C"/>
    <w:rsid w:val="001E44C0"/>
    <w:rsid w:val="001E47B5"/>
    <w:rsid w:val="001E4E18"/>
    <w:rsid w:val="001E671D"/>
    <w:rsid w:val="001E7290"/>
    <w:rsid w:val="001E7A4C"/>
    <w:rsid w:val="001E7FF4"/>
    <w:rsid w:val="001F1124"/>
    <w:rsid w:val="001F1140"/>
    <w:rsid w:val="001F19F2"/>
    <w:rsid w:val="001F2506"/>
    <w:rsid w:val="001F256F"/>
    <w:rsid w:val="001F2CFE"/>
    <w:rsid w:val="001F44D9"/>
    <w:rsid w:val="00202253"/>
    <w:rsid w:val="00203074"/>
    <w:rsid w:val="002034F5"/>
    <w:rsid w:val="002035F0"/>
    <w:rsid w:val="0020463D"/>
    <w:rsid w:val="00205A11"/>
    <w:rsid w:val="00205F9F"/>
    <w:rsid w:val="0020625D"/>
    <w:rsid w:val="0020648B"/>
    <w:rsid w:val="0020725E"/>
    <w:rsid w:val="00207B32"/>
    <w:rsid w:val="00211052"/>
    <w:rsid w:val="002118F2"/>
    <w:rsid w:val="00211C4C"/>
    <w:rsid w:val="00213960"/>
    <w:rsid w:val="00213FE2"/>
    <w:rsid w:val="002141B9"/>
    <w:rsid w:val="00215BF3"/>
    <w:rsid w:val="00216BA0"/>
    <w:rsid w:val="002209FD"/>
    <w:rsid w:val="0022279F"/>
    <w:rsid w:val="00222CF0"/>
    <w:rsid w:val="0022431C"/>
    <w:rsid w:val="00224B11"/>
    <w:rsid w:val="002254A1"/>
    <w:rsid w:val="00225526"/>
    <w:rsid w:val="00225896"/>
    <w:rsid w:val="002259B6"/>
    <w:rsid w:val="00231C01"/>
    <w:rsid w:val="0023285B"/>
    <w:rsid w:val="002329F8"/>
    <w:rsid w:val="00232A34"/>
    <w:rsid w:val="00232B09"/>
    <w:rsid w:val="00232ED8"/>
    <w:rsid w:val="0023649E"/>
    <w:rsid w:val="002364A3"/>
    <w:rsid w:val="002372EC"/>
    <w:rsid w:val="002423B2"/>
    <w:rsid w:val="00243660"/>
    <w:rsid w:val="0024542B"/>
    <w:rsid w:val="00245CF3"/>
    <w:rsid w:val="002462E3"/>
    <w:rsid w:val="00246375"/>
    <w:rsid w:val="00250105"/>
    <w:rsid w:val="0025343B"/>
    <w:rsid w:val="00253E97"/>
    <w:rsid w:val="00255661"/>
    <w:rsid w:val="0025585A"/>
    <w:rsid w:val="002558CB"/>
    <w:rsid w:val="00257666"/>
    <w:rsid w:val="002616C5"/>
    <w:rsid w:val="00261DE8"/>
    <w:rsid w:val="00263D04"/>
    <w:rsid w:val="00264B4E"/>
    <w:rsid w:val="002652B9"/>
    <w:rsid w:val="002654CE"/>
    <w:rsid w:val="00265C46"/>
    <w:rsid w:val="00265CB6"/>
    <w:rsid w:val="00265E28"/>
    <w:rsid w:val="00266760"/>
    <w:rsid w:val="00266B41"/>
    <w:rsid w:val="002700CE"/>
    <w:rsid w:val="00270B8F"/>
    <w:rsid w:val="00271A0D"/>
    <w:rsid w:val="00272EF7"/>
    <w:rsid w:val="00273C7A"/>
    <w:rsid w:val="0027453C"/>
    <w:rsid w:val="002756B3"/>
    <w:rsid w:val="00276282"/>
    <w:rsid w:val="0027647A"/>
    <w:rsid w:val="00280812"/>
    <w:rsid w:val="0028284E"/>
    <w:rsid w:val="002828F5"/>
    <w:rsid w:val="00282B2D"/>
    <w:rsid w:val="002830A9"/>
    <w:rsid w:val="002852C2"/>
    <w:rsid w:val="00292D3B"/>
    <w:rsid w:val="00294449"/>
    <w:rsid w:val="0029494B"/>
    <w:rsid w:val="00295370"/>
    <w:rsid w:val="00295C8F"/>
    <w:rsid w:val="002A01BE"/>
    <w:rsid w:val="002A0284"/>
    <w:rsid w:val="002A03F6"/>
    <w:rsid w:val="002A0C44"/>
    <w:rsid w:val="002A13EF"/>
    <w:rsid w:val="002A1D93"/>
    <w:rsid w:val="002A2093"/>
    <w:rsid w:val="002A2D3B"/>
    <w:rsid w:val="002A2EF0"/>
    <w:rsid w:val="002A574E"/>
    <w:rsid w:val="002A5934"/>
    <w:rsid w:val="002A5FE2"/>
    <w:rsid w:val="002A6662"/>
    <w:rsid w:val="002A6FB2"/>
    <w:rsid w:val="002B0036"/>
    <w:rsid w:val="002B1188"/>
    <w:rsid w:val="002B1BEB"/>
    <w:rsid w:val="002B2D5A"/>
    <w:rsid w:val="002B3553"/>
    <w:rsid w:val="002B3612"/>
    <w:rsid w:val="002B495C"/>
    <w:rsid w:val="002B4A84"/>
    <w:rsid w:val="002B50F9"/>
    <w:rsid w:val="002C13AF"/>
    <w:rsid w:val="002C28C1"/>
    <w:rsid w:val="002C2ACA"/>
    <w:rsid w:val="002C2C82"/>
    <w:rsid w:val="002C3A6D"/>
    <w:rsid w:val="002C406F"/>
    <w:rsid w:val="002C46FD"/>
    <w:rsid w:val="002C5250"/>
    <w:rsid w:val="002C6079"/>
    <w:rsid w:val="002C60B7"/>
    <w:rsid w:val="002C7176"/>
    <w:rsid w:val="002C74E9"/>
    <w:rsid w:val="002C77D1"/>
    <w:rsid w:val="002D09CA"/>
    <w:rsid w:val="002D17E9"/>
    <w:rsid w:val="002D1BA4"/>
    <w:rsid w:val="002D2293"/>
    <w:rsid w:val="002D22AE"/>
    <w:rsid w:val="002D38E3"/>
    <w:rsid w:val="002D4183"/>
    <w:rsid w:val="002D55B9"/>
    <w:rsid w:val="002D5C83"/>
    <w:rsid w:val="002D6C9F"/>
    <w:rsid w:val="002E0204"/>
    <w:rsid w:val="002E0ED5"/>
    <w:rsid w:val="002E1A25"/>
    <w:rsid w:val="002E4E55"/>
    <w:rsid w:val="002E50EF"/>
    <w:rsid w:val="002E520C"/>
    <w:rsid w:val="002E5D4C"/>
    <w:rsid w:val="002E6206"/>
    <w:rsid w:val="002E643F"/>
    <w:rsid w:val="002E6D9E"/>
    <w:rsid w:val="002E7870"/>
    <w:rsid w:val="002E7A99"/>
    <w:rsid w:val="002E7AE7"/>
    <w:rsid w:val="002E7BCE"/>
    <w:rsid w:val="002E7CDE"/>
    <w:rsid w:val="002F00C8"/>
    <w:rsid w:val="002F0386"/>
    <w:rsid w:val="002F0C0C"/>
    <w:rsid w:val="002F2415"/>
    <w:rsid w:val="002F292E"/>
    <w:rsid w:val="002F2D3C"/>
    <w:rsid w:val="002F3A95"/>
    <w:rsid w:val="002F463B"/>
    <w:rsid w:val="002F4AA6"/>
    <w:rsid w:val="002F61C4"/>
    <w:rsid w:val="002F6553"/>
    <w:rsid w:val="002F6570"/>
    <w:rsid w:val="002F6F83"/>
    <w:rsid w:val="002F7575"/>
    <w:rsid w:val="002F7830"/>
    <w:rsid w:val="0030003F"/>
    <w:rsid w:val="00300679"/>
    <w:rsid w:val="00301089"/>
    <w:rsid w:val="00301600"/>
    <w:rsid w:val="00301647"/>
    <w:rsid w:val="003017F5"/>
    <w:rsid w:val="003019EB"/>
    <w:rsid w:val="003024BA"/>
    <w:rsid w:val="00302829"/>
    <w:rsid w:val="003028C6"/>
    <w:rsid w:val="00303261"/>
    <w:rsid w:val="00303332"/>
    <w:rsid w:val="00303A16"/>
    <w:rsid w:val="00303E71"/>
    <w:rsid w:val="00305C42"/>
    <w:rsid w:val="003061F5"/>
    <w:rsid w:val="00306F03"/>
    <w:rsid w:val="003072DE"/>
    <w:rsid w:val="00310369"/>
    <w:rsid w:val="0031163A"/>
    <w:rsid w:val="00312DC3"/>
    <w:rsid w:val="003135A9"/>
    <w:rsid w:val="00313B28"/>
    <w:rsid w:val="003173C9"/>
    <w:rsid w:val="00321170"/>
    <w:rsid w:val="003215D5"/>
    <w:rsid w:val="00321F77"/>
    <w:rsid w:val="00322271"/>
    <w:rsid w:val="00323181"/>
    <w:rsid w:val="003244CB"/>
    <w:rsid w:val="003255CF"/>
    <w:rsid w:val="0032583A"/>
    <w:rsid w:val="0032601B"/>
    <w:rsid w:val="003261E1"/>
    <w:rsid w:val="003312C5"/>
    <w:rsid w:val="0033334D"/>
    <w:rsid w:val="00333742"/>
    <w:rsid w:val="00333FDE"/>
    <w:rsid w:val="00334795"/>
    <w:rsid w:val="00335811"/>
    <w:rsid w:val="00335CFE"/>
    <w:rsid w:val="00337FC9"/>
    <w:rsid w:val="00341C44"/>
    <w:rsid w:val="0034353E"/>
    <w:rsid w:val="0034379E"/>
    <w:rsid w:val="003444A6"/>
    <w:rsid w:val="0034472B"/>
    <w:rsid w:val="00344786"/>
    <w:rsid w:val="003447F6"/>
    <w:rsid w:val="00346EBB"/>
    <w:rsid w:val="00350CCF"/>
    <w:rsid w:val="00351DC5"/>
    <w:rsid w:val="00355143"/>
    <w:rsid w:val="0035582F"/>
    <w:rsid w:val="0035643D"/>
    <w:rsid w:val="00356525"/>
    <w:rsid w:val="00360BC1"/>
    <w:rsid w:val="00362D57"/>
    <w:rsid w:val="00363E83"/>
    <w:rsid w:val="0036499C"/>
    <w:rsid w:val="00364BCA"/>
    <w:rsid w:val="00364D1D"/>
    <w:rsid w:val="00364DE9"/>
    <w:rsid w:val="003663F5"/>
    <w:rsid w:val="003664DC"/>
    <w:rsid w:val="00367349"/>
    <w:rsid w:val="003711A8"/>
    <w:rsid w:val="003711BF"/>
    <w:rsid w:val="0037122F"/>
    <w:rsid w:val="00372FE5"/>
    <w:rsid w:val="0037337B"/>
    <w:rsid w:val="00373AE4"/>
    <w:rsid w:val="00374431"/>
    <w:rsid w:val="003753A4"/>
    <w:rsid w:val="00376104"/>
    <w:rsid w:val="0037682E"/>
    <w:rsid w:val="003772BF"/>
    <w:rsid w:val="003825DE"/>
    <w:rsid w:val="003828D4"/>
    <w:rsid w:val="00382D26"/>
    <w:rsid w:val="00383B68"/>
    <w:rsid w:val="00383EA0"/>
    <w:rsid w:val="003851D2"/>
    <w:rsid w:val="003859D0"/>
    <w:rsid w:val="00387A4A"/>
    <w:rsid w:val="003901B0"/>
    <w:rsid w:val="003910C0"/>
    <w:rsid w:val="00393155"/>
    <w:rsid w:val="00393D1F"/>
    <w:rsid w:val="00393EDA"/>
    <w:rsid w:val="0039434C"/>
    <w:rsid w:val="0039534C"/>
    <w:rsid w:val="00395848"/>
    <w:rsid w:val="00396510"/>
    <w:rsid w:val="003A0B0B"/>
    <w:rsid w:val="003A1F38"/>
    <w:rsid w:val="003A36BB"/>
    <w:rsid w:val="003A3F2F"/>
    <w:rsid w:val="003A42B4"/>
    <w:rsid w:val="003A5789"/>
    <w:rsid w:val="003A6AC3"/>
    <w:rsid w:val="003B4784"/>
    <w:rsid w:val="003B51CD"/>
    <w:rsid w:val="003B627F"/>
    <w:rsid w:val="003B6835"/>
    <w:rsid w:val="003B6E49"/>
    <w:rsid w:val="003B76B8"/>
    <w:rsid w:val="003B7CBC"/>
    <w:rsid w:val="003B7DCB"/>
    <w:rsid w:val="003C0461"/>
    <w:rsid w:val="003C0482"/>
    <w:rsid w:val="003C0AA0"/>
    <w:rsid w:val="003C2BF2"/>
    <w:rsid w:val="003C302C"/>
    <w:rsid w:val="003C710F"/>
    <w:rsid w:val="003C73C8"/>
    <w:rsid w:val="003D1620"/>
    <w:rsid w:val="003D241D"/>
    <w:rsid w:val="003D2730"/>
    <w:rsid w:val="003D2A92"/>
    <w:rsid w:val="003D30B9"/>
    <w:rsid w:val="003D6E11"/>
    <w:rsid w:val="003D7433"/>
    <w:rsid w:val="003D7B9E"/>
    <w:rsid w:val="003E0011"/>
    <w:rsid w:val="003E0DCC"/>
    <w:rsid w:val="003E0ECE"/>
    <w:rsid w:val="003E1278"/>
    <w:rsid w:val="003E1C88"/>
    <w:rsid w:val="003E1EC5"/>
    <w:rsid w:val="003E292B"/>
    <w:rsid w:val="003E31BA"/>
    <w:rsid w:val="003E39A6"/>
    <w:rsid w:val="003E433B"/>
    <w:rsid w:val="003E591D"/>
    <w:rsid w:val="003E6117"/>
    <w:rsid w:val="003E7B6B"/>
    <w:rsid w:val="003F217B"/>
    <w:rsid w:val="003F2CC2"/>
    <w:rsid w:val="003F38ED"/>
    <w:rsid w:val="003F3BBE"/>
    <w:rsid w:val="003F4149"/>
    <w:rsid w:val="003F4501"/>
    <w:rsid w:val="003F46DA"/>
    <w:rsid w:val="003F4C56"/>
    <w:rsid w:val="003F4F82"/>
    <w:rsid w:val="003F6B0A"/>
    <w:rsid w:val="003F7623"/>
    <w:rsid w:val="003F7A7F"/>
    <w:rsid w:val="003F7CD0"/>
    <w:rsid w:val="00400F6C"/>
    <w:rsid w:val="004014BB"/>
    <w:rsid w:val="004016C6"/>
    <w:rsid w:val="00401B70"/>
    <w:rsid w:val="00401E9A"/>
    <w:rsid w:val="00402097"/>
    <w:rsid w:val="0040239D"/>
    <w:rsid w:val="00402A68"/>
    <w:rsid w:val="00402E39"/>
    <w:rsid w:val="00402FFF"/>
    <w:rsid w:val="0040312F"/>
    <w:rsid w:val="004039E5"/>
    <w:rsid w:val="00404316"/>
    <w:rsid w:val="00404AEE"/>
    <w:rsid w:val="004050F8"/>
    <w:rsid w:val="004079E4"/>
    <w:rsid w:val="00407BC8"/>
    <w:rsid w:val="0041075A"/>
    <w:rsid w:val="00411376"/>
    <w:rsid w:val="00411FBE"/>
    <w:rsid w:val="00414A56"/>
    <w:rsid w:val="00414F68"/>
    <w:rsid w:val="00415459"/>
    <w:rsid w:val="00415AA9"/>
    <w:rsid w:val="00416184"/>
    <w:rsid w:val="00416E49"/>
    <w:rsid w:val="0041714C"/>
    <w:rsid w:val="0041743B"/>
    <w:rsid w:val="00417800"/>
    <w:rsid w:val="0042193F"/>
    <w:rsid w:val="004223F4"/>
    <w:rsid w:val="00422BAA"/>
    <w:rsid w:val="00422D1B"/>
    <w:rsid w:val="004237A6"/>
    <w:rsid w:val="00423A2D"/>
    <w:rsid w:val="0042537E"/>
    <w:rsid w:val="00426C2C"/>
    <w:rsid w:val="00427694"/>
    <w:rsid w:val="00430696"/>
    <w:rsid w:val="00432464"/>
    <w:rsid w:val="004330D7"/>
    <w:rsid w:val="00433316"/>
    <w:rsid w:val="004335AF"/>
    <w:rsid w:val="004353A1"/>
    <w:rsid w:val="004359E4"/>
    <w:rsid w:val="00435EDE"/>
    <w:rsid w:val="0043661F"/>
    <w:rsid w:val="00436B79"/>
    <w:rsid w:val="00437C48"/>
    <w:rsid w:val="0044044F"/>
    <w:rsid w:val="004414A4"/>
    <w:rsid w:val="0044206F"/>
    <w:rsid w:val="00442BE7"/>
    <w:rsid w:val="00442C37"/>
    <w:rsid w:val="00443660"/>
    <w:rsid w:val="00443C32"/>
    <w:rsid w:val="0044402B"/>
    <w:rsid w:val="00445D1C"/>
    <w:rsid w:val="004500B5"/>
    <w:rsid w:val="00450C88"/>
    <w:rsid w:val="00450F14"/>
    <w:rsid w:val="004510EF"/>
    <w:rsid w:val="00451AAC"/>
    <w:rsid w:val="00452E5C"/>
    <w:rsid w:val="00453734"/>
    <w:rsid w:val="004541F3"/>
    <w:rsid w:val="004555A0"/>
    <w:rsid w:val="004561B8"/>
    <w:rsid w:val="00456BAA"/>
    <w:rsid w:val="00461A2B"/>
    <w:rsid w:val="00462624"/>
    <w:rsid w:val="0046275D"/>
    <w:rsid w:val="004651E3"/>
    <w:rsid w:val="00466E59"/>
    <w:rsid w:val="00467E13"/>
    <w:rsid w:val="004705A2"/>
    <w:rsid w:val="00471AF6"/>
    <w:rsid w:val="0047210C"/>
    <w:rsid w:val="00472B35"/>
    <w:rsid w:val="00476DF4"/>
    <w:rsid w:val="00477F6C"/>
    <w:rsid w:val="00481BDF"/>
    <w:rsid w:val="00482356"/>
    <w:rsid w:val="0048264D"/>
    <w:rsid w:val="00483228"/>
    <w:rsid w:val="00483864"/>
    <w:rsid w:val="004838B9"/>
    <w:rsid w:val="004845D9"/>
    <w:rsid w:val="00484AB7"/>
    <w:rsid w:val="00485544"/>
    <w:rsid w:val="00485970"/>
    <w:rsid w:val="00485E41"/>
    <w:rsid w:val="004860D5"/>
    <w:rsid w:val="004868FA"/>
    <w:rsid w:val="00487885"/>
    <w:rsid w:val="004902B2"/>
    <w:rsid w:val="004905F8"/>
    <w:rsid w:val="00490CE6"/>
    <w:rsid w:val="00491370"/>
    <w:rsid w:val="00492523"/>
    <w:rsid w:val="00492622"/>
    <w:rsid w:val="004928EE"/>
    <w:rsid w:val="00492B82"/>
    <w:rsid w:val="00492F96"/>
    <w:rsid w:val="004934BB"/>
    <w:rsid w:val="004941B6"/>
    <w:rsid w:val="0049501F"/>
    <w:rsid w:val="00495509"/>
    <w:rsid w:val="00496353"/>
    <w:rsid w:val="00496983"/>
    <w:rsid w:val="00496A7E"/>
    <w:rsid w:val="00496EE6"/>
    <w:rsid w:val="004973A9"/>
    <w:rsid w:val="004A099C"/>
    <w:rsid w:val="004A1221"/>
    <w:rsid w:val="004A14A8"/>
    <w:rsid w:val="004A1CAA"/>
    <w:rsid w:val="004A2083"/>
    <w:rsid w:val="004A2379"/>
    <w:rsid w:val="004A449D"/>
    <w:rsid w:val="004A480C"/>
    <w:rsid w:val="004A5E46"/>
    <w:rsid w:val="004A6AA8"/>
    <w:rsid w:val="004A7182"/>
    <w:rsid w:val="004A7444"/>
    <w:rsid w:val="004A782A"/>
    <w:rsid w:val="004A7CAA"/>
    <w:rsid w:val="004B0280"/>
    <w:rsid w:val="004B10CB"/>
    <w:rsid w:val="004B213E"/>
    <w:rsid w:val="004B2367"/>
    <w:rsid w:val="004B3570"/>
    <w:rsid w:val="004B3677"/>
    <w:rsid w:val="004B3AA9"/>
    <w:rsid w:val="004B3ACF"/>
    <w:rsid w:val="004B4D39"/>
    <w:rsid w:val="004B50FC"/>
    <w:rsid w:val="004B60C9"/>
    <w:rsid w:val="004B6206"/>
    <w:rsid w:val="004B629B"/>
    <w:rsid w:val="004B6BC6"/>
    <w:rsid w:val="004B7AAE"/>
    <w:rsid w:val="004C0A60"/>
    <w:rsid w:val="004C0DEA"/>
    <w:rsid w:val="004C1C13"/>
    <w:rsid w:val="004C1CD8"/>
    <w:rsid w:val="004C31CD"/>
    <w:rsid w:val="004C3B9E"/>
    <w:rsid w:val="004C4530"/>
    <w:rsid w:val="004C50CF"/>
    <w:rsid w:val="004C5D47"/>
    <w:rsid w:val="004C7B0E"/>
    <w:rsid w:val="004D0415"/>
    <w:rsid w:val="004D18A1"/>
    <w:rsid w:val="004D3B6E"/>
    <w:rsid w:val="004D40CE"/>
    <w:rsid w:val="004D4A11"/>
    <w:rsid w:val="004D4AAA"/>
    <w:rsid w:val="004D5639"/>
    <w:rsid w:val="004D77CD"/>
    <w:rsid w:val="004E0C55"/>
    <w:rsid w:val="004E1159"/>
    <w:rsid w:val="004E1604"/>
    <w:rsid w:val="004E2059"/>
    <w:rsid w:val="004E293C"/>
    <w:rsid w:val="004E362E"/>
    <w:rsid w:val="004E3B37"/>
    <w:rsid w:val="004E4E46"/>
    <w:rsid w:val="004E6B8B"/>
    <w:rsid w:val="004E70CF"/>
    <w:rsid w:val="004F200B"/>
    <w:rsid w:val="004F2C7D"/>
    <w:rsid w:val="004F3778"/>
    <w:rsid w:val="004F39EE"/>
    <w:rsid w:val="004F3C82"/>
    <w:rsid w:val="004F48F2"/>
    <w:rsid w:val="004F5D6F"/>
    <w:rsid w:val="004F5FDD"/>
    <w:rsid w:val="004F63B8"/>
    <w:rsid w:val="004F6ADF"/>
    <w:rsid w:val="00500A8D"/>
    <w:rsid w:val="00500F10"/>
    <w:rsid w:val="00501234"/>
    <w:rsid w:val="00501BD1"/>
    <w:rsid w:val="0050223A"/>
    <w:rsid w:val="00502381"/>
    <w:rsid w:val="005060D1"/>
    <w:rsid w:val="0050651A"/>
    <w:rsid w:val="00506CF4"/>
    <w:rsid w:val="00507891"/>
    <w:rsid w:val="00510256"/>
    <w:rsid w:val="00510579"/>
    <w:rsid w:val="005113F9"/>
    <w:rsid w:val="005116BA"/>
    <w:rsid w:val="00514319"/>
    <w:rsid w:val="00514D64"/>
    <w:rsid w:val="0051540A"/>
    <w:rsid w:val="005154B9"/>
    <w:rsid w:val="00515FC2"/>
    <w:rsid w:val="00517C2B"/>
    <w:rsid w:val="00520957"/>
    <w:rsid w:val="0052098C"/>
    <w:rsid w:val="00522C55"/>
    <w:rsid w:val="005230B1"/>
    <w:rsid w:val="005242F7"/>
    <w:rsid w:val="005252CA"/>
    <w:rsid w:val="005254BE"/>
    <w:rsid w:val="00526E2C"/>
    <w:rsid w:val="00526F66"/>
    <w:rsid w:val="00526F85"/>
    <w:rsid w:val="005278A6"/>
    <w:rsid w:val="0053014F"/>
    <w:rsid w:val="00532C21"/>
    <w:rsid w:val="00533921"/>
    <w:rsid w:val="0053447C"/>
    <w:rsid w:val="00535112"/>
    <w:rsid w:val="005366E4"/>
    <w:rsid w:val="005372EE"/>
    <w:rsid w:val="0053749D"/>
    <w:rsid w:val="00537A89"/>
    <w:rsid w:val="00537AE8"/>
    <w:rsid w:val="00537DA7"/>
    <w:rsid w:val="00540242"/>
    <w:rsid w:val="00540A85"/>
    <w:rsid w:val="00540F92"/>
    <w:rsid w:val="00541015"/>
    <w:rsid w:val="005417E9"/>
    <w:rsid w:val="00541CF8"/>
    <w:rsid w:val="00542733"/>
    <w:rsid w:val="00542F1E"/>
    <w:rsid w:val="00543EF6"/>
    <w:rsid w:val="005440C0"/>
    <w:rsid w:val="005446B4"/>
    <w:rsid w:val="00544B28"/>
    <w:rsid w:val="00545196"/>
    <w:rsid w:val="005459F0"/>
    <w:rsid w:val="00545DF6"/>
    <w:rsid w:val="005468C4"/>
    <w:rsid w:val="00546A4D"/>
    <w:rsid w:val="00546A7E"/>
    <w:rsid w:val="00547389"/>
    <w:rsid w:val="005479F0"/>
    <w:rsid w:val="00550037"/>
    <w:rsid w:val="00550AFB"/>
    <w:rsid w:val="00551DF0"/>
    <w:rsid w:val="005521E4"/>
    <w:rsid w:val="005526AC"/>
    <w:rsid w:val="00553A35"/>
    <w:rsid w:val="00554DF3"/>
    <w:rsid w:val="00556793"/>
    <w:rsid w:val="00557601"/>
    <w:rsid w:val="00560D94"/>
    <w:rsid w:val="0056195E"/>
    <w:rsid w:val="00561E30"/>
    <w:rsid w:val="0056347C"/>
    <w:rsid w:val="00563984"/>
    <w:rsid w:val="00563D07"/>
    <w:rsid w:val="00564CBD"/>
    <w:rsid w:val="00565605"/>
    <w:rsid w:val="00565DFA"/>
    <w:rsid w:val="005675C1"/>
    <w:rsid w:val="005678D6"/>
    <w:rsid w:val="00570803"/>
    <w:rsid w:val="00570CEC"/>
    <w:rsid w:val="00571348"/>
    <w:rsid w:val="00571FFE"/>
    <w:rsid w:val="005739C7"/>
    <w:rsid w:val="00573E0C"/>
    <w:rsid w:val="00575444"/>
    <w:rsid w:val="005755C3"/>
    <w:rsid w:val="00575B46"/>
    <w:rsid w:val="005764D1"/>
    <w:rsid w:val="00576F95"/>
    <w:rsid w:val="005773E8"/>
    <w:rsid w:val="00580551"/>
    <w:rsid w:val="005821B3"/>
    <w:rsid w:val="00582820"/>
    <w:rsid w:val="00583A62"/>
    <w:rsid w:val="00584232"/>
    <w:rsid w:val="0058462C"/>
    <w:rsid w:val="0058543E"/>
    <w:rsid w:val="00585646"/>
    <w:rsid w:val="00585E2D"/>
    <w:rsid w:val="00585EF5"/>
    <w:rsid w:val="00586E54"/>
    <w:rsid w:val="00586E7A"/>
    <w:rsid w:val="0058754B"/>
    <w:rsid w:val="0059043A"/>
    <w:rsid w:val="00592A38"/>
    <w:rsid w:val="005935AE"/>
    <w:rsid w:val="00596BB1"/>
    <w:rsid w:val="00596D06"/>
    <w:rsid w:val="005971D7"/>
    <w:rsid w:val="00597374"/>
    <w:rsid w:val="00597779"/>
    <w:rsid w:val="005A0356"/>
    <w:rsid w:val="005A1104"/>
    <w:rsid w:val="005A238B"/>
    <w:rsid w:val="005A32A9"/>
    <w:rsid w:val="005A3337"/>
    <w:rsid w:val="005A3D67"/>
    <w:rsid w:val="005A3DFC"/>
    <w:rsid w:val="005A3EEA"/>
    <w:rsid w:val="005A40AD"/>
    <w:rsid w:val="005A4EBA"/>
    <w:rsid w:val="005A648D"/>
    <w:rsid w:val="005A70E2"/>
    <w:rsid w:val="005A72AE"/>
    <w:rsid w:val="005B08DB"/>
    <w:rsid w:val="005B08DD"/>
    <w:rsid w:val="005B20A5"/>
    <w:rsid w:val="005B3CEF"/>
    <w:rsid w:val="005B4D72"/>
    <w:rsid w:val="005B4DF1"/>
    <w:rsid w:val="005B55A3"/>
    <w:rsid w:val="005B59EE"/>
    <w:rsid w:val="005B67EA"/>
    <w:rsid w:val="005B6F63"/>
    <w:rsid w:val="005C0086"/>
    <w:rsid w:val="005C031F"/>
    <w:rsid w:val="005C0923"/>
    <w:rsid w:val="005C0A8E"/>
    <w:rsid w:val="005C0CF9"/>
    <w:rsid w:val="005C1D9E"/>
    <w:rsid w:val="005C24F8"/>
    <w:rsid w:val="005C2865"/>
    <w:rsid w:val="005C2FFA"/>
    <w:rsid w:val="005C40B5"/>
    <w:rsid w:val="005C48E0"/>
    <w:rsid w:val="005C6B02"/>
    <w:rsid w:val="005C732A"/>
    <w:rsid w:val="005D1809"/>
    <w:rsid w:val="005D1FB5"/>
    <w:rsid w:val="005D2099"/>
    <w:rsid w:val="005D26A2"/>
    <w:rsid w:val="005D2B3B"/>
    <w:rsid w:val="005D384B"/>
    <w:rsid w:val="005D5B54"/>
    <w:rsid w:val="005D7056"/>
    <w:rsid w:val="005D7851"/>
    <w:rsid w:val="005D78F5"/>
    <w:rsid w:val="005E0E5B"/>
    <w:rsid w:val="005E12AE"/>
    <w:rsid w:val="005E22F8"/>
    <w:rsid w:val="005E2741"/>
    <w:rsid w:val="005E3E21"/>
    <w:rsid w:val="005E465E"/>
    <w:rsid w:val="005E50F4"/>
    <w:rsid w:val="005E753D"/>
    <w:rsid w:val="005E75E1"/>
    <w:rsid w:val="005F034C"/>
    <w:rsid w:val="005F0600"/>
    <w:rsid w:val="005F137C"/>
    <w:rsid w:val="005F1D19"/>
    <w:rsid w:val="005F2F98"/>
    <w:rsid w:val="005F31F5"/>
    <w:rsid w:val="005F3B1F"/>
    <w:rsid w:val="005F44AF"/>
    <w:rsid w:val="005F5120"/>
    <w:rsid w:val="005F5B05"/>
    <w:rsid w:val="005F77B4"/>
    <w:rsid w:val="00601022"/>
    <w:rsid w:val="00601E10"/>
    <w:rsid w:val="00602587"/>
    <w:rsid w:val="00603F29"/>
    <w:rsid w:val="00604C69"/>
    <w:rsid w:val="006054FF"/>
    <w:rsid w:val="00606705"/>
    <w:rsid w:val="0060703A"/>
    <w:rsid w:val="006072FF"/>
    <w:rsid w:val="00607EB9"/>
    <w:rsid w:val="0061151F"/>
    <w:rsid w:val="00612591"/>
    <w:rsid w:val="006125A1"/>
    <w:rsid w:val="006129EF"/>
    <w:rsid w:val="00612BD0"/>
    <w:rsid w:val="006135CE"/>
    <w:rsid w:val="0061447A"/>
    <w:rsid w:val="0061511A"/>
    <w:rsid w:val="006162D1"/>
    <w:rsid w:val="006166BD"/>
    <w:rsid w:val="0061717F"/>
    <w:rsid w:val="00620A30"/>
    <w:rsid w:val="00621312"/>
    <w:rsid w:val="00621EC2"/>
    <w:rsid w:val="00622257"/>
    <w:rsid w:val="006226ED"/>
    <w:rsid w:val="00622B75"/>
    <w:rsid w:val="006232F0"/>
    <w:rsid w:val="00624966"/>
    <w:rsid w:val="006258D4"/>
    <w:rsid w:val="00625A7D"/>
    <w:rsid w:val="00626EE2"/>
    <w:rsid w:val="0062716C"/>
    <w:rsid w:val="00627CFE"/>
    <w:rsid w:val="00627D00"/>
    <w:rsid w:val="00627FA4"/>
    <w:rsid w:val="0063099F"/>
    <w:rsid w:val="00630E5A"/>
    <w:rsid w:val="00632C58"/>
    <w:rsid w:val="006340D1"/>
    <w:rsid w:val="0063569C"/>
    <w:rsid w:val="00637261"/>
    <w:rsid w:val="00637A34"/>
    <w:rsid w:val="006415C6"/>
    <w:rsid w:val="00643FDE"/>
    <w:rsid w:val="00644717"/>
    <w:rsid w:val="0064731F"/>
    <w:rsid w:val="00647321"/>
    <w:rsid w:val="00647A79"/>
    <w:rsid w:val="00647A90"/>
    <w:rsid w:val="0065153A"/>
    <w:rsid w:val="00653EB8"/>
    <w:rsid w:val="0065510E"/>
    <w:rsid w:val="006558D3"/>
    <w:rsid w:val="00655F46"/>
    <w:rsid w:val="0066118B"/>
    <w:rsid w:val="006627ED"/>
    <w:rsid w:val="00662ABA"/>
    <w:rsid w:val="00662EAC"/>
    <w:rsid w:val="00664A56"/>
    <w:rsid w:val="00664AB3"/>
    <w:rsid w:val="006653CE"/>
    <w:rsid w:val="00665667"/>
    <w:rsid w:val="00665EDB"/>
    <w:rsid w:val="006665B2"/>
    <w:rsid w:val="0067025E"/>
    <w:rsid w:val="006706B6"/>
    <w:rsid w:val="006708E9"/>
    <w:rsid w:val="00670C52"/>
    <w:rsid w:val="00670DFF"/>
    <w:rsid w:val="0067200E"/>
    <w:rsid w:val="00672C62"/>
    <w:rsid w:val="006733A2"/>
    <w:rsid w:val="0067345E"/>
    <w:rsid w:val="00673837"/>
    <w:rsid w:val="00674A34"/>
    <w:rsid w:val="00675893"/>
    <w:rsid w:val="00676D46"/>
    <w:rsid w:val="00676E20"/>
    <w:rsid w:val="0067705E"/>
    <w:rsid w:val="0067737B"/>
    <w:rsid w:val="006775FF"/>
    <w:rsid w:val="006776C5"/>
    <w:rsid w:val="00680285"/>
    <w:rsid w:val="00680436"/>
    <w:rsid w:val="00681E89"/>
    <w:rsid w:val="006830DD"/>
    <w:rsid w:val="00684C10"/>
    <w:rsid w:val="00685F51"/>
    <w:rsid w:val="006862DC"/>
    <w:rsid w:val="00686A9B"/>
    <w:rsid w:val="006874B7"/>
    <w:rsid w:val="00687C13"/>
    <w:rsid w:val="00691547"/>
    <w:rsid w:val="00692658"/>
    <w:rsid w:val="006938EB"/>
    <w:rsid w:val="00693A19"/>
    <w:rsid w:val="00694306"/>
    <w:rsid w:val="006946AC"/>
    <w:rsid w:val="006950CB"/>
    <w:rsid w:val="006A028D"/>
    <w:rsid w:val="006A24C5"/>
    <w:rsid w:val="006A344C"/>
    <w:rsid w:val="006A3505"/>
    <w:rsid w:val="006A3778"/>
    <w:rsid w:val="006A4A97"/>
    <w:rsid w:val="006A4C68"/>
    <w:rsid w:val="006A5998"/>
    <w:rsid w:val="006A634A"/>
    <w:rsid w:val="006A6DF3"/>
    <w:rsid w:val="006A7BE0"/>
    <w:rsid w:val="006B08AB"/>
    <w:rsid w:val="006B0B35"/>
    <w:rsid w:val="006B2C70"/>
    <w:rsid w:val="006B4969"/>
    <w:rsid w:val="006B49B7"/>
    <w:rsid w:val="006B5CF5"/>
    <w:rsid w:val="006B6D76"/>
    <w:rsid w:val="006B6DD3"/>
    <w:rsid w:val="006B6F9C"/>
    <w:rsid w:val="006C0A60"/>
    <w:rsid w:val="006C14BA"/>
    <w:rsid w:val="006C183A"/>
    <w:rsid w:val="006C2B25"/>
    <w:rsid w:val="006C344D"/>
    <w:rsid w:val="006C3B3F"/>
    <w:rsid w:val="006C497B"/>
    <w:rsid w:val="006C55D5"/>
    <w:rsid w:val="006C5BE9"/>
    <w:rsid w:val="006C5DCC"/>
    <w:rsid w:val="006C646C"/>
    <w:rsid w:val="006C66E9"/>
    <w:rsid w:val="006C77EE"/>
    <w:rsid w:val="006D0C9D"/>
    <w:rsid w:val="006D0CD8"/>
    <w:rsid w:val="006D24E3"/>
    <w:rsid w:val="006D487B"/>
    <w:rsid w:val="006D4A3B"/>
    <w:rsid w:val="006D6F11"/>
    <w:rsid w:val="006E0E9C"/>
    <w:rsid w:val="006E149C"/>
    <w:rsid w:val="006E17EB"/>
    <w:rsid w:val="006E2495"/>
    <w:rsid w:val="006E2B0F"/>
    <w:rsid w:val="006E3E18"/>
    <w:rsid w:val="006E4368"/>
    <w:rsid w:val="006E448A"/>
    <w:rsid w:val="006E5553"/>
    <w:rsid w:val="006E5888"/>
    <w:rsid w:val="006E6067"/>
    <w:rsid w:val="006E689E"/>
    <w:rsid w:val="006E71F2"/>
    <w:rsid w:val="006F0C24"/>
    <w:rsid w:val="006F0D93"/>
    <w:rsid w:val="006F10D3"/>
    <w:rsid w:val="006F284E"/>
    <w:rsid w:val="006F2A6B"/>
    <w:rsid w:val="006F331D"/>
    <w:rsid w:val="006F6E46"/>
    <w:rsid w:val="006F78DA"/>
    <w:rsid w:val="006F7C69"/>
    <w:rsid w:val="0070041F"/>
    <w:rsid w:val="00700A13"/>
    <w:rsid w:val="007027DF"/>
    <w:rsid w:val="00703242"/>
    <w:rsid w:val="00703287"/>
    <w:rsid w:val="007034CA"/>
    <w:rsid w:val="00703D5B"/>
    <w:rsid w:val="00704FB2"/>
    <w:rsid w:val="00705D4D"/>
    <w:rsid w:val="00705E72"/>
    <w:rsid w:val="00706D3A"/>
    <w:rsid w:val="00706D9C"/>
    <w:rsid w:val="007074A3"/>
    <w:rsid w:val="00710474"/>
    <w:rsid w:val="0071114A"/>
    <w:rsid w:val="007120B7"/>
    <w:rsid w:val="007130DF"/>
    <w:rsid w:val="00713DEF"/>
    <w:rsid w:val="00714595"/>
    <w:rsid w:val="007148AD"/>
    <w:rsid w:val="00715F90"/>
    <w:rsid w:val="00716130"/>
    <w:rsid w:val="007169C2"/>
    <w:rsid w:val="00717952"/>
    <w:rsid w:val="007216F2"/>
    <w:rsid w:val="00721C0B"/>
    <w:rsid w:val="00722334"/>
    <w:rsid w:val="00722D93"/>
    <w:rsid w:val="0072557B"/>
    <w:rsid w:val="007261D3"/>
    <w:rsid w:val="00727774"/>
    <w:rsid w:val="007306A2"/>
    <w:rsid w:val="00733163"/>
    <w:rsid w:val="007342A0"/>
    <w:rsid w:val="0073440A"/>
    <w:rsid w:val="0073624A"/>
    <w:rsid w:val="00736509"/>
    <w:rsid w:val="00740269"/>
    <w:rsid w:val="00741208"/>
    <w:rsid w:val="00741372"/>
    <w:rsid w:val="00741C11"/>
    <w:rsid w:val="00743518"/>
    <w:rsid w:val="00743CCA"/>
    <w:rsid w:val="00745127"/>
    <w:rsid w:val="0074545A"/>
    <w:rsid w:val="00745FBF"/>
    <w:rsid w:val="007501E1"/>
    <w:rsid w:val="0075047F"/>
    <w:rsid w:val="00751F63"/>
    <w:rsid w:val="00752524"/>
    <w:rsid w:val="007537DE"/>
    <w:rsid w:val="00754748"/>
    <w:rsid w:val="00755739"/>
    <w:rsid w:val="007572C4"/>
    <w:rsid w:val="007576FC"/>
    <w:rsid w:val="00760A37"/>
    <w:rsid w:val="00760D5D"/>
    <w:rsid w:val="00761014"/>
    <w:rsid w:val="00761330"/>
    <w:rsid w:val="00765197"/>
    <w:rsid w:val="0076643A"/>
    <w:rsid w:val="00767B62"/>
    <w:rsid w:val="0077046F"/>
    <w:rsid w:val="00770ACC"/>
    <w:rsid w:val="00771175"/>
    <w:rsid w:val="00771529"/>
    <w:rsid w:val="00771612"/>
    <w:rsid w:val="00771E59"/>
    <w:rsid w:val="00773BD5"/>
    <w:rsid w:val="007750D1"/>
    <w:rsid w:val="00775127"/>
    <w:rsid w:val="007753C2"/>
    <w:rsid w:val="00775B58"/>
    <w:rsid w:val="00776284"/>
    <w:rsid w:val="00776E79"/>
    <w:rsid w:val="00780D97"/>
    <w:rsid w:val="00781035"/>
    <w:rsid w:val="007828D9"/>
    <w:rsid w:val="007828F3"/>
    <w:rsid w:val="00783989"/>
    <w:rsid w:val="00783F83"/>
    <w:rsid w:val="00787F76"/>
    <w:rsid w:val="007904F3"/>
    <w:rsid w:val="00790599"/>
    <w:rsid w:val="00792D9C"/>
    <w:rsid w:val="00794C7B"/>
    <w:rsid w:val="00794F0D"/>
    <w:rsid w:val="00795981"/>
    <w:rsid w:val="00795BF2"/>
    <w:rsid w:val="00796435"/>
    <w:rsid w:val="007965D8"/>
    <w:rsid w:val="00796E5A"/>
    <w:rsid w:val="00797293"/>
    <w:rsid w:val="00797D32"/>
    <w:rsid w:val="00797F2D"/>
    <w:rsid w:val="007A08E5"/>
    <w:rsid w:val="007A1DA9"/>
    <w:rsid w:val="007A1E2F"/>
    <w:rsid w:val="007A34E7"/>
    <w:rsid w:val="007A34ED"/>
    <w:rsid w:val="007A35B1"/>
    <w:rsid w:val="007A37FA"/>
    <w:rsid w:val="007A3EF7"/>
    <w:rsid w:val="007A57ED"/>
    <w:rsid w:val="007A6487"/>
    <w:rsid w:val="007A7C70"/>
    <w:rsid w:val="007B06CE"/>
    <w:rsid w:val="007B0A51"/>
    <w:rsid w:val="007B18F2"/>
    <w:rsid w:val="007B283D"/>
    <w:rsid w:val="007B3930"/>
    <w:rsid w:val="007B3F99"/>
    <w:rsid w:val="007B4B5C"/>
    <w:rsid w:val="007B4C2C"/>
    <w:rsid w:val="007B679B"/>
    <w:rsid w:val="007C0A7E"/>
    <w:rsid w:val="007C2D09"/>
    <w:rsid w:val="007C2E5F"/>
    <w:rsid w:val="007C2F74"/>
    <w:rsid w:val="007C3530"/>
    <w:rsid w:val="007C36C1"/>
    <w:rsid w:val="007C4230"/>
    <w:rsid w:val="007C5DC9"/>
    <w:rsid w:val="007C689B"/>
    <w:rsid w:val="007C6CB4"/>
    <w:rsid w:val="007C742B"/>
    <w:rsid w:val="007D0113"/>
    <w:rsid w:val="007D0410"/>
    <w:rsid w:val="007D2E05"/>
    <w:rsid w:val="007D3448"/>
    <w:rsid w:val="007D502C"/>
    <w:rsid w:val="007D55A5"/>
    <w:rsid w:val="007D5730"/>
    <w:rsid w:val="007D5B58"/>
    <w:rsid w:val="007D5E65"/>
    <w:rsid w:val="007D6A3D"/>
    <w:rsid w:val="007D7AF6"/>
    <w:rsid w:val="007E1839"/>
    <w:rsid w:val="007E1B97"/>
    <w:rsid w:val="007E1CFF"/>
    <w:rsid w:val="007E20A3"/>
    <w:rsid w:val="007E38E9"/>
    <w:rsid w:val="007E4DE4"/>
    <w:rsid w:val="007E5085"/>
    <w:rsid w:val="007E50B4"/>
    <w:rsid w:val="007E5E9C"/>
    <w:rsid w:val="007E74F7"/>
    <w:rsid w:val="007E7710"/>
    <w:rsid w:val="007F1B48"/>
    <w:rsid w:val="007F25E1"/>
    <w:rsid w:val="007F289A"/>
    <w:rsid w:val="007F2C2B"/>
    <w:rsid w:val="007F5AC3"/>
    <w:rsid w:val="007F6AF9"/>
    <w:rsid w:val="007F6C82"/>
    <w:rsid w:val="007F6DDA"/>
    <w:rsid w:val="008005DF"/>
    <w:rsid w:val="00802250"/>
    <w:rsid w:val="00805159"/>
    <w:rsid w:val="00805267"/>
    <w:rsid w:val="008059A3"/>
    <w:rsid w:val="00805DBD"/>
    <w:rsid w:val="00805E9C"/>
    <w:rsid w:val="0080745B"/>
    <w:rsid w:val="008075F6"/>
    <w:rsid w:val="008078D2"/>
    <w:rsid w:val="00811495"/>
    <w:rsid w:val="00811A2A"/>
    <w:rsid w:val="00814954"/>
    <w:rsid w:val="008156E7"/>
    <w:rsid w:val="00815C03"/>
    <w:rsid w:val="008166B5"/>
    <w:rsid w:val="00816BF4"/>
    <w:rsid w:val="00816F2B"/>
    <w:rsid w:val="008172E2"/>
    <w:rsid w:val="00817B4E"/>
    <w:rsid w:val="00817CE2"/>
    <w:rsid w:val="008210C8"/>
    <w:rsid w:val="00821A90"/>
    <w:rsid w:val="00821BCA"/>
    <w:rsid w:val="00821C58"/>
    <w:rsid w:val="00821F86"/>
    <w:rsid w:val="00823DEE"/>
    <w:rsid w:val="008243F3"/>
    <w:rsid w:val="00824578"/>
    <w:rsid w:val="00824C0E"/>
    <w:rsid w:val="0082688C"/>
    <w:rsid w:val="0082747A"/>
    <w:rsid w:val="00827FCF"/>
    <w:rsid w:val="00830C23"/>
    <w:rsid w:val="00830DC5"/>
    <w:rsid w:val="0083254B"/>
    <w:rsid w:val="0083335C"/>
    <w:rsid w:val="00833C92"/>
    <w:rsid w:val="008342A4"/>
    <w:rsid w:val="0083703A"/>
    <w:rsid w:val="008405F7"/>
    <w:rsid w:val="008406AF"/>
    <w:rsid w:val="008409A1"/>
    <w:rsid w:val="00840A04"/>
    <w:rsid w:val="00840EF3"/>
    <w:rsid w:val="008419FD"/>
    <w:rsid w:val="00841D5F"/>
    <w:rsid w:val="008428AC"/>
    <w:rsid w:val="00843298"/>
    <w:rsid w:val="00843508"/>
    <w:rsid w:val="00843F3B"/>
    <w:rsid w:val="00845113"/>
    <w:rsid w:val="00845566"/>
    <w:rsid w:val="00845818"/>
    <w:rsid w:val="00845940"/>
    <w:rsid w:val="00846925"/>
    <w:rsid w:val="00846E8C"/>
    <w:rsid w:val="00847E7D"/>
    <w:rsid w:val="00850C28"/>
    <w:rsid w:val="0085201B"/>
    <w:rsid w:val="00852783"/>
    <w:rsid w:val="00853003"/>
    <w:rsid w:val="00853C88"/>
    <w:rsid w:val="00853D54"/>
    <w:rsid w:val="008545AF"/>
    <w:rsid w:val="00854C7C"/>
    <w:rsid w:val="00856CF6"/>
    <w:rsid w:val="008603AA"/>
    <w:rsid w:val="008605E7"/>
    <w:rsid w:val="008612B9"/>
    <w:rsid w:val="00861F01"/>
    <w:rsid w:val="00862130"/>
    <w:rsid w:val="00864307"/>
    <w:rsid w:val="0086443D"/>
    <w:rsid w:val="00864890"/>
    <w:rsid w:val="00865470"/>
    <w:rsid w:val="008658A8"/>
    <w:rsid w:val="00866108"/>
    <w:rsid w:val="0086612A"/>
    <w:rsid w:val="0087037C"/>
    <w:rsid w:val="00872A67"/>
    <w:rsid w:val="008738C1"/>
    <w:rsid w:val="008746BE"/>
    <w:rsid w:val="0087479A"/>
    <w:rsid w:val="00875655"/>
    <w:rsid w:val="0087697A"/>
    <w:rsid w:val="00877BB2"/>
    <w:rsid w:val="008811EE"/>
    <w:rsid w:val="00881BF1"/>
    <w:rsid w:val="008822DB"/>
    <w:rsid w:val="00882342"/>
    <w:rsid w:val="00882808"/>
    <w:rsid w:val="00883BAC"/>
    <w:rsid w:val="00884565"/>
    <w:rsid w:val="00885442"/>
    <w:rsid w:val="00885A12"/>
    <w:rsid w:val="00885F1A"/>
    <w:rsid w:val="00887162"/>
    <w:rsid w:val="0088718A"/>
    <w:rsid w:val="00887890"/>
    <w:rsid w:val="00887E19"/>
    <w:rsid w:val="00887EC6"/>
    <w:rsid w:val="00890348"/>
    <w:rsid w:val="00890C98"/>
    <w:rsid w:val="00890D14"/>
    <w:rsid w:val="008931D4"/>
    <w:rsid w:val="0089414B"/>
    <w:rsid w:val="00894678"/>
    <w:rsid w:val="00894A14"/>
    <w:rsid w:val="00895684"/>
    <w:rsid w:val="0089636C"/>
    <w:rsid w:val="00896BE5"/>
    <w:rsid w:val="0089766D"/>
    <w:rsid w:val="00897888"/>
    <w:rsid w:val="0089794A"/>
    <w:rsid w:val="00897B04"/>
    <w:rsid w:val="00897DC5"/>
    <w:rsid w:val="008A0BA7"/>
    <w:rsid w:val="008A1EB9"/>
    <w:rsid w:val="008A379D"/>
    <w:rsid w:val="008A584B"/>
    <w:rsid w:val="008A5AFA"/>
    <w:rsid w:val="008A7344"/>
    <w:rsid w:val="008B001B"/>
    <w:rsid w:val="008B0092"/>
    <w:rsid w:val="008B149A"/>
    <w:rsid w:val="008B1AC6"/>
    <w:rsid w:val="008B2393"/>
    <w:rsid w:val="008B2FCF"/>
    <w:rsid w:val="008B3CF2"/>
    <w:rsid w:val="008B40CA"/>
    <w:rsid w:val="008B424E"/>
    <w:rsid w:val="008B51EA"/>
    <w:rsid w:val="008B726F"/>
    <w:rsid w:val="008C04DF"/>
    <w:rsid w:val="008C152A"/>
    <w:rsid w:val="008C209E"/>
    <w:rsid w:val="008C22D7"/>
    <w:rsid w:val="008C41A3"/>
    <w:rsid w:val="008C5383"/>
    <w:rsid w:val="008C555A"/>
    <w:rsid w:val="008C5D81"/>
    <w:rsid w:val="008C68A8"/>
    <w:rsid w:val="008D01EF"/>
    <w:rsid w:val="008D031C"/>
    <w:rsid w:val="008D0BE9"/>
    <w:rsid w:val="008D0E42"/>
    <w:rsid w:val="008D19DE"/>
    <w:rsid w:val="008D28CD"/>
    <w:rsid w:val="008D2926"/>
    <w:rsid w:val="008D4D44"/>
    <w:rsid w:val="008D4F4B"/>
    <w:rsid w:val="008D4FD1"/>
    <w:rsid w:val="008D5C7F"/>
    <w:rsid w:val="008D6532"/>
    <w:rsid w:val="008D694B"/>
    <w:rsid w:val="008D7E39"/>
    <w:rsid w:val="008E05BB"/>
    <w:rsid w:val="008E0A92"/>
    <w:rsid w:val="008E434E"/>
    <w:rsid w:val="008E5ACF"/>
    <w:rsid w:val="008E6142"/>
    <w:rsid w:val="008F199F"/>
    <w:rsid w:val="008F2126"/>
    <w:rsid w:val="008F2BA6"/>
    <w:rsid w:val="008F4096"/>
    <w:rsid w:val="008F445D"/>
    <w:rsid w:val="008F472B"/>
    <w:rsid w:val="008F4AFC"/>
    <w:rsid w:val="008F5402"/>
    <w:rsid w:val="008F56ED"/>
    <w:rsid w:val="008F5BD6"/>
    <w:rsid w:val="008F5EAF"/>
    <w:rsid w:val="008F672B"/>
    <w:rsid w:val="008F6D8B"/>
    <w:rsid w:val="008F7D61"/>
    <w:rsid w:val="0090207A"/>
    <w:rsid w:val="00902A8C"/>
    <w:rsid w:val="009031A3"/>
    <w:rsid w:val="009031BE"/>
    <w:rsid w:val="009031ED"/>
    <w:rsid w:val="00904E14"/>
    <w:rsid w:val="009061E4"/>
    <w:rsid w:val="00906646"/>
    <w:rsid w:val="0090773B"/>
    <w:rsid w:val="009101F6"/>
    <w:rsid w:val="00910FC5"/>
    <w:rsid w:val="00912887"/>
    <w:rsid w:val="0091428D"/>
    <w:rsid w:val="00914EAD"/>
    <w:rsid w:val="009151BF"/>
    <w:rsid w:val="00915508"/>
    <w:rsid w:val="00916416"/>
    <w:rsid w:val="009202F0"/>
    <w:rsid w:val="009206B9"/>
    <w:rsid w:val="00920B43"/>
    <w:rsid w:val="00920D07"/>
    <w:rsid w:val="009213BB"/>
    <w:rsid w:val="0092269B"/>
    <w:rsid w:val="0092296D"/>
    <w:rsid w:val="009235DC"/>
    <w:rsid w:val="00924588"/>
    <w:rsid w:val="009256E7"/>
    <w:rsid w:val="009267EE"/>
    <w:rsid w:val="00930373"/>
    <w:rsid w:val="00933C96"/>
    <w:rsid w:val="00934DAD"/>
    <w:rsid w:val="00935E20"/>
    <w:rsid w:val="00936351"/>
    <w:rsid w:val="009378A3"/>
    <w:rsid w:val="00937B27"/>
    <w:rsid w:val="00940D87"/>
    <w:rsid w:val="00940EE2"/>
    <w:rsid w:val="009420CF"/>
    <w:rsid w:val="00942613"/>
    <w:rsid w:val="00944558"/>
    <w:rsid w:val="0094489A"/>
    <w:rsid w:val="00945044"/>
    <w:rsid w:val="00947689"/>
    <w:rsid w:val="00950384"/>
    <w:rsid w:val="00950912"/>
    <w:rsid w:val="00951502"/>
    <w:rsid w:val="009539FF"/>
    <w:rsid w:val="0095550B"/>
    <w:rsid w:val="00955BA4"/>
    <w:rsid w:val="00957103"/>
    <w:rsid w:val="00957AA6"/>
    <w:rsid w:val="00960CC7"/>
    <w:rsid w:val="009611A7"/>
    <w:rsid w:val="009623A7"/>
    <w:rsid w:val="00963BAB"/>
    <w:rsid w:val="009654F9"/>
    <w:rsid w:val="00965E8A"/>
    <w:rsid w:val="009665B4"/>
    <w:rsid w:val="00966D0C"/>
    <w:rsid w:val="00970318"/>
    <w:rsid w:val="00971602"/>
    <w:rsid w:val="00972027"/>
    <w:rsid w:val="009720F2"/>
    <w:rsid w:val="00973C19"/>
    <w:rsid w:val="00973C86"/>
    <w:rsid w:val="00974988"/>
    <w:rsid w:val="00974E75"/>
    <w:rsid w:val="00975DFD"/>
    <w:rsid w:val="00976C69"/>
    <w:rsid w:val="009815B3"/>
    <w:rsid w:val="00982032"/>
    <w:rsid w:val="00982A40"/>
    <w:rsid w:val="009840D4"/>
    <w:rsid w:val="0098483E"/>
    <w:rsid w:val="0098591A"/>
    <w:rsid w:val="009860DD"/>
    <w:rsid w:val="0098633B"/>
    <w:rsid w:val="00986F77"/>
    <w:rsid w:val="0099087A"/>
    <w:rsid w:val="00991F4D"/>
    <w:rsid w:val="00992D36"/>
    <w:rsid w:val="0099450F"/>
    <w:rsid w:val="00994637"/>
    <w:rsid w:val="00994B20"/>
    <w:rsid w:val="0099577C"/>
    <w:rsid w:val="00995F03"/>
    <w:rsid w:val="0099618B"/>
    <w:rsid w:val="0099679C"/>
    <w:rsid w:val="00996E35"/>
    <w:rsid w:val="00997A70"/>
    <w:rsid w:val="009A0D68"/>
    <w:rsid w:val="009A101D"/>
    <w:rsid w:val="009A12CC"/>
    <w:rsid w:val="009A1DEA"/>
    <w:rsid w:val="009A341A"/>
    <w:rsid w:val="009A4B25"/>
    <w:rsid w:val="009A4F89"/>
    <w:rsid w:val="009A5139"/>
    <w:rsid w:val="009A53F4"/>
    <w:rsid w:val="009A5E25"/>
    <w:rsid w:val="009A64EC"/>
    <w:rsid w:val="009A6B4A"/>
    <w:rsid w:val="009B005D"/>
    <w:rsid w:val="009B1195"/>
    <w:rsid w:val="009B5781"/>
    <w:rsid w:val="009B5834"/>
    <w:rsid w:val="009B5971"/>
    <w:rsid w:val="009B5DE2"/>
    <w:rsid w:val="009B6DAB"/>
    <w:rsid w:val="009C1167"/>
    <w:rsid w:val="009C1D78"/>
    <w:rsid w:val="009C2361"/>
    <w:rsid w:val="009C2D0D"/>
    <w:rsid w:val="009C38B6"/>
    <w:rsid w:val="009C3FA1"/>
    <w:rsid w:val="009C49F5"/>
    <w:rsid w:val="009C4B72"/>
    <w:rsid w:val="009C514F"/>
    <w:rsid w:val="009C5823"/>
    <w:rsid w:val="009C5AB2"/>
    <w:rsid w:val="009C6547"/>
    <w:rsid w:val="009C670C"/>
    <w:rsid w:val="009C776B"/>
    <w:rsid w:val="009C778B"/>
    <w:rsid w:val="009D00C2"/>
    <w:rsid w:val="009D1759"/>
    <w:rsid w:val="009D179E"/>
    <w:rsid w:val="009D1E21"/>
    <w:rsid w:val="009D2617"/>
    <w:rsid w:val="009D399D"/>
    <w:rsid w:val="009D433C"/>
    <w:rsid w:val="009D507A"/>
    <w:rsid w:val="009D6280"/>
    <w:rsid w:val="009D6D42"/>
    <w:rsid w:val="009D6F5B"/>
    <w:rsid w:val="009D7506"/>
    <w:rsid w:val="009E0204"/>
    <w:rsid w:val="009E1699"/>
    <w:rsid w:val="009E1F92"/>
    <w:rsid w:val="009E28B2"/>
    <w:rsid w:val="009E2B97"/>
    <w:rsid w:val="009E335D"/>
    <w:rsid w:val="009E3F01"/>
    <w:rsid w:val="009E521D"/>
    <w:rsid w:val="009E573C"/>
    <w:rsid w:val="009E6F16"/>
    <w:rsid w:val="009E7768"/>
    <w:rsid w:val="009E7C0E"/>
    <w:rsid w:val="009F08ED"/>
    <w:rsid w:val="009F1982"/>
    <w:rsid w:val="009F28F9"/>
    <w:rsid w:val="009F3609"/>
    <w:rsid w:val="009F41DB"/>
    <w:rsid w:val="009F4B86"/>
    <w:rsid w:val="009F4C5F"/>
    <w:rsid w:val="009F598C"/>
    <w:rsid w:val="009F63E3"/>
    <w:rsid w:val="009F6668"/>
    <w:rsid w:val="009F747C"/>
    <w:rsid w:val="00A00A3B"/>
    <w:rsid w:val="00A00B89"/>
    <w:rsid w:val="00A0155E"/>
    <w:rsid w:val="00A016F3"/>
    <w:rsid w:val="00A01772"/>
    <w:rsid w:val="00A03494"/>
    <w:rsid w:val="00A04429"/>
    <w:rsid w:val="00A04876"/>
    <w:rsid w:val="00A04CFE"/>
    <w:rsid w:val="00A04EF6"/>
    <w:rsid w:val="00A051B6"/>
    <w:rsid w:val="00A05B02"/>
    <w:rsid w:val="00A05F6E"/>
    <w:rsid w:val="00A06048"/>
    <w:rsid w:val="00A06331"/>
    <w:rsid w:val="00A068B6"/>
    <w:rsid w:val="00A069C9"/>
    <w:rsid w:val="00A06CA4"/>
    <w:rsid w:val="00A070F3"/>
    <w:rsid w:val="00A07FEF"/>
    <w:rsid w:val="00A110FE"/>
    <w:rsid w:val="00A11B99"/>
    <w:rsid w:val="00A11E91"/>
    <w:rsid w:val="00A12444"/>
    <w:rsid w:val="00A13A70"/>
    <w:rsid w:val="00A13C1A"/>
    <w:rsid w:val="00A16D01"/>
    <w:rsid w:val="00A17BC6"/>
    <w:rsid w:val="00A2081E"/>
    <w:rsid w:val="00A224EF"/>
    <w:rsid w:val="00A2374C"/>
    <w:rsid w:val="00A23D9B"/>
    <w:rsid w:val="00A24134"/>
    <w:rsid w:val="00A251CE"/>
    <w:rsid w:val="00A2651E"/>
    <w:rsid w:val="00A27029"/>
    <w:rsid w:val="00A3132A"/>
    <w:rsid w:val="00A31CCA"/>
    <w:rsid w:val="00A327AA"/>
    <w:rsid w:val="00A32A8B"/>
    <w:rsid w:val="00A32DCB"/>
    <w:rsid w:val="00A32E4A"/>
    <w:rsid w:val="00A33102"/>
    <w:rsid w:val="00A34119"/>
    <w:rsid w:val="00A349FE"/>
    <w:rsid w:val="00A34A45"/>
    <w:rsid w:val="00A3501A"/>
    <w:rsid w:val="00A37B7E"/>
    <w:rsid w:val="00A37EC3"/>
    <w:rsid w:val="00A42607"/>
    <w:rsid w:val="00A43FC3"/>
    <w:rsid w:val="00A44DE8"/>
    <w:rsid w:val="00A45F17"/>
    <w:rsid w:val="00A460F1"/>
    <w:rsid w:val="00A47BAE"/>
    <w:rsid w:val="00A5017C"/>
    <w:rsid w:val="00A50483"/>
    <w:rsid w:val="00A52B71"/>
    <w:rsid w:val="00A53022"/>
    <w:rsid w:val="00A54C0A"/>
    <w:rsid w:val="00A54DA7"/>
    <w:rsid w:val="00A553AB"/>
    <w:rsid w:val="00A55490"/>
    <w:rsid w:val="00A55A0C"/>
    <w:rsid w:val="00A56CBE"/>
    <w:rsid w:val="00A603A6"/>
    <w:rsid w:val="00A610EF"/>
    <w:rsid w:val="00A61AC9"/>
    <w:rsid w:val="00A61B69"/>
    <w:rsid w:val="00A61EA9"/>
    <w:rsid w:val="00A62D33"/>
    <w:rsid w:val="00A64438"/>
    <w:rsid w:val="00A64901"/>
    <w:rsid w:val="00A64AA3"/>
    <w:rsid w:val="00A65212"/>
    <w:rsid w:val="00A65F53"/>
    <w:rsid w:val="00A66227"/>
    <w:rsid w:val="00A700A8"/>
    <w:rsid w:val="00A711FC"/>
    <w:rsid w:val="00A71C5E"/>
    <w:rsid w:val="00A73EEE"/>
    <w:rsid w:val="00A74B36"/>
    <w:rsid w:val="00A762E8"/>
    <w:rsid w:val="00A7782F"/>
    <w:rsid w:val="00A77DF0"/>
    <w:rsid w:val="00A851FE"/>
    <w:rsid w:val="00A859E2"/>
    <w:rsid w:val="00A86B82"/>
    <w:rsid w:val="00A879A4"/>
    <w:rsid w:val="00A87E40"/>
    <w:rsid w:val="00A87FF0"/>
    <w:rsid w:val="00A9007F"/>
    <w:rsid w:val="00A933F7"/>
    <w:rsid w:val="00A93F40"/>
    <w:rsid w:val="00A94405"/>
    <w:rsid w:val="00A956F5"/>
    <w:rsid w:val="00A95961"/>
    <w:rsid w:val="00A96A6D"/>
    <w:rsid w:val="00A972AD"/>
    <w:rsid w:val="00AA0CCA"/>
    <w:rsid w:val="00AA1678"/>
    <w:rsid w:val="00AA1B51"/>
    <w:rsid w:val="00AA2454"/>
    <w:rsid w:val="00AA3B1B"/>
    <w:rsid w:val="00AA439F"/>
    <w:rsid w:val="00AA449D"/>
    <w:rsid w:val="00AA5053"/>
    <w:rsid w:val="00AA5229"/>
    <w:rsid w:val="00AA642B"/>
    <w:rsid w:val="00AA6886"/>
    <w:rsid w:val="00AA700D"/>
    <w:rsid w:val="00AA7263"/>
    <w:rsid w:val="00AA7568"/>
    <w:rsid w:val="00AB0254"/>
    <w:rsid w:val="00AB107D"/>
    <w:rsid w:val="00AB20E1"/>
    <w:rsid w:val="00AB210C"/>
    <w:rsid w:val="00AB5C51"/>
    <w:rsid w:val="00AB60F7"/>
    <w:rsid w:val="00AB7863"/>
    <w:rsid w:val="00AB7B50"/>
    <w:rsid w:val="00AC14F8"/>
    <w:rsid w:val="00AC15A1"/>
    <w:rsid w:val="00AC1A3E"/>
    <w:rsid w:val="00AC1D62"/>
    <w:rsid w:val="00AC1EA2"/>
    <w:rsid w:val="00AC3D5C"/>
    <w:rsid w:val="00AC4084"/>
    <w:rsid w:val="00AC57D3"/>
    <w:rsid w:val="00AC772A"/>
    <w:rsid w:val="00AC7D06"/>
    <w:rsid w:val="00AD1A9A"/>
    <w:rsid w:val="00AD1BAC"/>
    <w:rsid w:val="00AD2384"/>
    <w:rsid w:val="00AD2C4F"/>
    <w:rsid w:val="00AD38B2"/>
    <w:rsid w:val="00AD40C2"/>
    <w:rsid w:val="00AD41AD"/>
    <w:rsid w:val="00AD53F3"/>
    <w:rsid w:val="00AD58D1"/>
    <w:rsid w:val="00AD613A"/>
    <w:rsid w:val="00AD649F"/>
    <w:rsid w:val="00AE04D6"/>
    <w:rsid w:val="00AE06D8"/>
    <w:rsid w:val="00AE17E4"/>
    <w:rsid w:val="00AE17EB"/>
    <w:rsid w:val="00AE427D"/>
    <w:rsid w:val="00AE43B9"/>
    <w:rsid w:val="00AE49CC"/>
    <w:rsid w:val="00AE57ED"/>
    <w:rsid w:val="00AE63D9"/>
    <w:rsid w:val="00AE6938"/>
    <w:rsid w:val="00AE6E9C"/>
    <w:rsid w:val="00AE6F16"/>
    <w:rsid w:val="00AE70D3"/>
    <w:rsid w:val="00AE7626"/>
    <w:rsid w:val="00AE7EB7"/>
    <w:rsid w:val="00AF011F"/>
    <w:rsid w:val="00AF1D72"/>
    <w:rsid w:val="00AF2505"/>
    <w:rsid w:val="00AF2CE3"/>
    <w:rsid w:val="00AF337C"/>
    <w:rsid w:val="00AF4051"/>
    <w:rsid w:val="00AF4D57"/>
    <w:rsid w:val="00AF5456"/>
    <w:rsid w:val="00AF5458"/>
    <w:rsid w:val="00AF60AC"/>
    <w:rsid w:val="00AF6DC5"/>
    <w:rsid w:val="00AF728B"/>
    <w:rsid w:val="00AF7BD4"/>
    <w:rsid w:val="00B008C7"/>
    <w:rsid w:val="00B00C6B"/>
    <w:rsid w:val="00B021E0"/>
    <w:rsid w:val="00B030C5"/>
    <w:rsid w:val="00B03407"/>
    <w:rsid w:val="00B03B1B"/>
    <w:rsid w:val="00B05AA3"/>
    <w:rsid w:val="00B06813"/>
    <w:rsid w:val="00B069D0"/>
    <w:rsid w:val="00B07744"/>
    <w:rsid w:val="00B0797C"/>
    <w:rsid w:val="00B10BBB"/>
    <w:rsid w:val="00B10D46"/>
    <w:rsid w:val="00B11A19"/>
    <w:rsid w:val="00B12D2E"/>
    <w:rsid w:val="00B14381"/>
    <w:rsid w:val="00B14396"/>
    <w:rsid w:val="00B162A1"/>
    <w:rsid w:val="00B164E6"/>
    <w:rsid w:val="00B1744D"/>
    <w:rsid w:val="00B17B45"/>
    <w:rsid w:val="00B20DC3"/>
    <w:rsid w:val="00B20F29"/>
    <w:rsid w:val="00B21CC0"/>
    <w:rsid w:val="00B21CC4"/>
    <w:rsid w:val="00B220B0"/>
    <w:rsid w:val="00B22B19"/>
    <w:rsid w:val="00B22DD3"/>
    <w:rsid w:val="00B230D1"/>
    <w:rsid w:val="00B23107"/>
    <w:rsid w:val="00B23346"/>
    <w:rsid w:val="00B23DC4"/>
    <w:rsid w:val="00B24123"/>
    <w:rsid w:val="00B2646E"/>
    <w:rsid w:val="00B2681E"/>
    <w:rsid w:val="00B27C78"/>
    <w:rsid w:val="00B30B47"/>
    <w:rsid w:val="00B3135A"/>
    <w:rsid w:val="00B315A4"/>
    <w:rsid w:val="00B31A7B"/>
    <w:rsid w:val="00B32130"/>
    <w:rsid w:val="00B322A0"/>
    <w:rsid w:val="00B32647"/>
    <w:rsid w:val="00B34107"/>
    <w:rsid w:val="00B34128"/>
    <w:rsid w:val="00B35A8E"/>
    <w:rsid w:val="00B363DD"/>
    <w:rsid w:val="00B36584"/>
    <w:rsid w:val="00B36C44"/>
    <w:rsid w:val="00B36C8E"/>
    <w:rsid w:val="00B36F87"/>
    <w:rsid w:val="00B37960"/>
    <w:rsid w:val="00B37A40"/>
    <w:rsid w:val="00B403DB"/>
    <w:rsid w:val="00B40D16"/>
    <w:rsid w:val="00B41AC2"/>
    <w:rsid w:val="00B42D60"/>
    <w:rsid w:val="00B430C3"/>
    <w:rsid w:val="00B4397D"/>
    <w:rsid w:val="00B440B0"/>
    <w:rsid w:val="00B442F4"/>
    <w:rsid w:val="00B44670"/>
    <w:rsid w:val="00B45108"/>
    <w:rsid w:val="00B451BA"/>
    <w:rsid w:val="00B467EE"/>
    <w:rsid w:val="00B478CE"/>
    <w:rsid w:val="00B50A4D"/>
    <w:rsid w:val="00B50F47"/>
    <w:rsid w:val="00B52D58"/>
    <w:rsid w:val="00B5652C"/>
    <w:rsid w:val="00B5655A"/>
    <w:rsid w:val="00B56C27"/>
    <w:rsid w:val="00B56C67"/>
    <w:rsid w:val="00B57303"/>
    <w:rsid w:val="00B600E8"/>
    <w:rsid w:val="00B62EE8"/>
    <w:rsid w:val="00B64590"/>
    <w:rsid w:val="00B645FD"/>
    <w:rsid w:val="00B64F62"/>
    <w:rsid w:val="00B660DD"/>
    <w:rsid w:val="00B66B86"/>
    <w:rsid w:val="00B67556"/>
    <w:rsid w:val="00B677A4"/>
    <w:rsid w:val="00B71310"/>
    <w:rsid w:val="00B71CD7"/>
    <w:rsid w:val="00B728D3"/>
    <w:rsid w:val="00B73EC2"/>
    <w:rsid w:val="00B75258"/>
    <w:rsid w:val="00B772A4"/>
    <w:rsid w:val="00B77F52"/>
    <w:rsid w:val="00B801A1"/>
    <w:rsid w:val="00B80942"/>
    <w:rsid w:val="00B8143C"/>
    <w:rsid w:val="00B83813"/>
    <w:rsid w:val="00B83B9C"/>
    <w:rsid w:val="00B8418E"/>
    <w:rsid w:val="00B84426"/>
    <w:rsid w:val="00B84937"/>
    <w:rsid w:val="00B85810"/>
    <w:rsid w:val="00B86CFF"/>
    <w:rsid w:val="00B87214"/>
    <w:rsid w:val="00B87227"/>
    <w:rsid w:val="00B87FB6"/>
    <w:rsid w:val="00B9000E"/>
    <w:rsid w:val="00B9085F"/>
    <w:rsid w:val="00B90AC6"/>
    <w:rsid w:val="00B93D9E"/>
    <w:rsid w:val="00B9427A"/>
    <w:rsid w:val="00B954CB"/>
    <w:rsid w:val="00B9645A"/>
    <w:rsid w:val="00B97884"/>
    <w:rsid w:val="00B9796C"/>
    <w:rsid w:val="00B97C1E"/>
    <w:rsid w:val="00BA034C"/>
    <w:rsid w:val="00BA0BB2"/>
    <w:rsid w:val="00BA195A"/>
    <w:rsid w:val="00BA27E7"/>
    <w:rsid w:val="00BA2A2D"/>
    <w:rsid w:val="00BA2C76"/>
    <w:rsid w:val="00BA45C9"/>
    <w:rsid w:val="00BA5854"/>
    <w:rsid w:val="00BA623A"/>
    <w:rsid w:val="00BA6FC9"/>
    <w:rsid w:val="00BA7488"/>
    <w:rsid w:val="00BB0DFB"/>
    <w:rsid w:val="00BB0EC0"/>
    <w:rsid w:val="00BB1121"/>
    <w:rsid w:val="00BB1468"/>
    <w:rsid w:val="00BB165F"/>
    <w:rsid w:val="00BB53C9"/>
    <w:rsid w:val="00BB5607"/>
    <w:rsid w:val="00BB5BD5"/>
    <w:rsid w:val="00BB64F7"/>
    <w:rsid w:val="00BB664C"/>
    <w:rsid w:val="00BC153C"/>
    <w:rsid w:val="00BC1569"/>
    <w:rsid w:val="00BC1981"/>
    <w:rsid w:val="00BC57E8"/>
    <w:rsid w:val="00BC785F"/>
    <w:rsid w:val="00BC7D3F"/>
    <w:rsid w:val="00BC7E06"/>
    <w:rsid w:val="00BD0CAE"/>
    <w:rsid w:val="00BD1D69"/>
    <w:rsid w:val="00BD2DA0"/>
    <w:rsid w:val="00BD2DE9"/>
    <w:rsid w:val="00BD34E8"/>
    <w:rsid w:val="00BD3646"/>
    <w:rsid w:val="00BD3A7F"/>
    <w:rsid w:val="00BE0D56"/>
    <w:rsid w:val="00BE301F"/>
    <w:rsid w:val="00BE3093"/>
    <w:rsid w:val="00BE3095"/>
    <w:rsid w:val="00BE3D99"/>
    <w:rsid w:val="00BE3F90"/>
    <w:rsid w:val="00BE40DD"/>
    <w:rsid w:val="00BE6167"/>
    <w:rsid w:val="00BE6DE7"/>
    <w:rsid w:val="00BF036B"/>
    <w:rsid w:val="00BF037D"/>
    <w:rsid w:val="00BF03E0"/>
    <w:rsid w:val="00BF05B1"/>
    <w:rsid w:val="00BF2861"/>
    <w:rsid w:val="00BF2F5F"/>
    <w:rsid w:val="00BF3FAB"/>
    <w:rsid w:val="00BF41FB"/>
    <w:rsid w:val="00BF4B74"/>
    <w:rsid w:val="00BF6319"/>
    <w:rsid w:val="00BF662D"/>
    <w:rsid w:val="00BF6CC8"/>
    <w:rsid w:val="00BF74F5"/>
    <w:rsid w:val="00BF7E0D"/>
    <w:rsid w:val="00C0206C"/>
    <w:rsid w:val="00C0375E"/>
    <w:rsid w:val="00C054EA"/>
    <w:rsid w:val="00C070FB"/>
    <w:rsid w:val="00C07963"/>
    <w:rsid w:val="00C1067E"/>
    <w:rsid w:val="00C10D9F"/>
    <w:rsid w:val="00C112AF"/>
    <w:rsid w:val="00C114F9"/>
    <w:rsid w:val="00C12910"/>
    <w:rsid w:val="00C14B5C"/>
    <w:rsid w:val="00C15092"/>
    <w:rsid w:val="00C2036C"/>
    <w:rsid w:val="00C2045A"/>
    <w:rsid w:val="00C20A54"/>
    <w:rsid w:val="00C21EFA"/>
    <w:rsid w:val="00C23008"/>
    <w:rsid w:val="00C244E0"/>
    <w:rsid w:val="00C247FC"/>
    <w:rsid w:val="00C24F18"/>
    <w:rsid w:val="00C24FEA"/>
    <w:rsid w:val="00C302A7"/>
    <w:rsid w:val="00C30F8D"/>
    <w:rsid w:val="00C3155D"/>
    <w:rsid w:val="00C323F4"/>
    <w:rsid w:val="00C32478"/>
    <w:rsid w:val="00C32C62"/>
    <w:rsid w:val="00C3341F"/>
    <w:rsid w:val="00C34199"/>
    <w:rsid w:val="00C34210"/>
    <w:rsid w:val="00C35C17"/>
    <w:rsid w:val="00C36C48"/>
    <w:rsid w:val="00C40007"/>
    <w:rsid w:val="00C40124"/>
    <w:rsid w:val="00C411E5"/>
    <w:rsid w:val="00C416B0"/>
    <w:rsid w:val="00C42587"/>
    <w:rsid w:val="00C427EC"/>
    <w:rsid w:val="00C43126"/>
    <w:rsid w:val="00C43C25"/>
    <w:rsid w:val="00C443A9"/>
    <w:rsid w:val="00C4486A"/>
    <w:rsid w:val="00C45558"/>
    <w:rsid w:val="00C46B07"/>
    <w:rsid w:val="00C46F8D"/>
    <w:rsid w:val="00C472D1"/>
    <w:rsid w:val="00C47B54"/>
    <w:rsid w:val="00C50407"/>
    <w:rsid w:val="00C52FBC"/>
    <w:rsid w:val="00C540D7"/>
    <w:rsid w:val="00C5790F"/>
    <w:rsid w:val="00C610D7"/>
    <w:rsid w:val="00C61414"/>
    <w:rsid w:val="00C61E8A"/>
    <w:rsid w:val="00C62902"/>
    <w:rsid w:val="00C629D7"/>
    <w:rsid w:val="00C634C0"/>
    <w:rsid w:val="00C6531D"/>
    <w:rsid w:val="00C65440"/>
    <w:rsid w:val="00C668F6"/>
    <w:rsid w:val="00C66C12"/>
    <w:rsid w:val="00C677D0"/>
    <w:rsid w:val="00C7087D"/>
    <w:rsid w:val="00C72913"/>
    <w:rsid w:val="00C72B5B"/>
    <w:rsid w:val="00C73AEB"/>
    <w:rsid w:val="00C741C0"/>
    <w:rsid w:val="00C749C1"/>
    <w:rsid w:val="00C75504"/>
    <w:rsid w:val="00C76C3A"/>
    <w:rsid w:val="00C773F0"/>
    <w:rsid w:val="00C80945"/>
    <w:rsid w:val="00C81CE0"/>
    <w:rsid w:val="00C841A3"/>
    <w:rsid w:val="00C844E3"/>
    <w:rsid w:val="00C847F1"/>
    <w:rsid w:val="00C86E96"/>
    <w:rsid w:val="00C92C41"/>
    <w:rsid w:val="00C93A22"/>
    <w:rsid w:val="00C93EDF"/>
    <w:rsid w:val="00C94932"/>
    <w:rsid w:val="00C95400"/>
    <w:rsid w:val="00C96328"/>
    <w:rsid w:val="00C96900"/>
    <w:rsid w:val="00C96A56"/>
    <w:rsid w:val="00CA223C"/>
    <w:rsid w:val="00CA28AD"/>
    <w:rsid w:val="00CA29E3"/>
    <w:rsid w:val="00CA45D8"/>
    <w:rsid w:val="00CA485B"/>
    <w:rsid w:val="00CA4A84"/>
    <w:rsid w:val="00CA50DC"/>
    <w:rsid w:val="00CA62F4"/>
    <w:rsid w:val="00CA732B"/>
    <w:rsid w:val="00CB029C"/>
    <w:rsid w:val="00CB087A"/>
    <w:rsid w:val="00CB0A46"/>
    <w:rsid w:val="00CB0B01"/>
    <w:rsid w:val="00CB1275"/>
    <w:rsid w:val="00CB17BC"/>
    <w:rsid w:val="00CB2CD1"/>
    <w:rsid w:val="00CB2E3A"/>
    <w:rsid w:val="00CB5C95"/>
    <w:rsid w:val="00CB5D00"/>
    <w:rsid w:val="00CB5E25"/>
    <w:rsid w:val="00CB5E2A"/>
    <w:rsid w:val="00CB5FAF"/>
    <w:rsid w:val="00CB7258"/>
    <w:rsid w:val="00CB7334"/>
    <w:rsid w:val="00CB7450"/>
    <w:rsid w:val="00CB771B"/>
    <w:rsid w:val="00CB7BD9"/>
    <w:rsid w:val="00CC0073"/>
    <w:rsid w:val="00CC202C"/>
    <w:rsid w:val="00CC2929"/>
    <w:rsid w:val="00CC33B5"/>
    <w:rsid w:val="00CC3513"/>
    <w:rsid w:val="00CC6E3D"/>
    <w:rsid w:val="00CC7296"/>
    <w:rsid w:val="00CD1B0D"/>
    <w:rsid w:val="00CD24D2"/>
    <w:rsid w:val="00CD2CAC"/>
    <w:rsid w:val="00CD414D"/>
    <w:rsid w:val="00CD4261"/>
    <w:rsid w:val="00CD48D1"/>
    <w:rsid w:val="00CD58C8"/>
    <w:rsid w:val="00CD58E1"/>
    <w:rsid w:val="00CD5913"/>
    <w:rsid w:val="00CD5B87"/>
    <w:rsid w:val="00CD6228"/>
    <w:rsid w:val="00CD6889"/>
    <w:rsid w:val="00CD6A0B"/>
    <w:rsid w:val="00CD6F15"/>
    <w:rsid w:val="00CD726C"/>
    <w:rsid w:val="00CD728B"/>
    <w:rsid w:val="00CD7341"/>
    <w:rsid w:val="00CD74FC"/>
    <w:rsid w:val="00CD7DD8"/>
    <w:rsid w:val="00CE0150"/>
    <w:rsid w:val="00CE116A"/>
    <w:rsid w:val="00CE19AD"/>
    <w:rsid w:val="00CE1EED"/>
    <w:rsid w:val="00CE31C5"/>
    <w:rsid w:val="00CE324E"/>
    <w:rsid w:val="00CE424C"/>
    <w:rsid w:val="00CE4EBC"/>
    <w:rsid w:val="00CE6426"/>
    <w:rsid w:val="00CE6502"/>
    <w:rsid w:val="00CE6560"/>
    <w:rsid w:val="00CE6B78"/>
    <w:rsid w:val="00CF024F"/>
    <w:rsid w:val="00CF1EC2"/>
    <w:rsid w:val="00CF23DF"/>
    <w:rsid w:val="00CF24A6"/>
    <w:rsid w:val="00CF2F6E"/>
    <w:rsid w:val="00CF3EF1"/>
    <w:rsid w:val="00CF5ED4"/>
    <w:rsid w:val="00D002DF"/>
    <w:rsid w:val="00D007E0"/>
    <w:rsid w:val="00D00B38"/>
    <w:rsid w:val="00D02474"/>
    <w:rsid w:val="00D04A49"/>
    <w:rsid w:val="00D04C9D"/>
    <w:rsid w:val="00D0567E"/>
    <w:rsid w:val="00D065D1"/>
    <w:rsid w:val="00D0664D"/>
    <w:rsid w:val="00D06C37"/>
    <w:rsid w:val="00D104DF"/>
    <w:rsid w:val="00D10D04"/>
    <w:rsid w:val="00D11151"/>
    <w:rsid w:val="00D11444"/>
    <w:rsid w:val="00D11D91"/>
    <w:rsid w:val="00D12988"/>
    <w:rsid w:val="00D143B1"/>
    <w:rsid w:val="00D14A17"/>
    <w:rsid w:val="00D15A6E"/>
    <w:rsid w:val="00D16E9D"/>
    <w:rsid w:val="00D16EF4"/>
    <w:rsid w:val="00D17F8D"/>
    <w:rsid w:val="00D20104"/>
    <w:rsid w:val="00D214FB"/>
    <w:rsid w:val="00D22AB5"/>
    <w:rsid w:val="00D24F51"/>
    <w:rsid w:val="00D265DB"/>
    <w:rsid w:val="00D26AEA"/>
    <w:rsid w:val="00D27923"/>
    <w:rsid w:val="00D27EAD"/>
    <w:rsid w:val="00D30F87"/>
    <w:rsid w:val="00D31754"/>
    <w:rsid w:val="00D31A84"/>
    <w:rsid w:val="00D3244D"/>
    <w:rsid w:val="00D32834"/>
    <w:rsid w:val="00D32CEF"/>
    <w:rsid w:val="00D344F4"/>
    <w:rsid w:val="00D34E31"/>
    <w:rsid w:val="00D357E2"/>
    <w:rsid w:val="00D3619B"/>
    <w:rsid w:val="00D367FE"/>
    <w:rsid w:val="00D37191"/>
    <w:rsid w:val="00D3735D"/>
    <w:rsid w:val="00D402EC"/>
    <w:rsid w:val="00D40544"/>
    <w:rsid w:val="00D41738"/>
    <w:rsid w:val="00D4257B"/>
    <w:rsid w:val="00D4324B"/>
    <w:rsid w:val="00D43977"/>
    <w:rsid w:val="00D4737B"/>
    <w:rsid w:val="00D51353"/>
    <w:rsid w:val="00D51473"/>
    <w:rsid w:val="00D51813"/>
    <w:rsid w:val="00D51D51"/>
    <w:rsid w:val="00D51EA5"/>
    <w:rsid w:val="00D53359"/>
    <w:rsid w:val="00D53A7A"/>
    <w:rsid w:val="00D53F84"/>
    <w:rsid w:val="00D55501"/>
    <w:rsid w:val="00D55931"/>
    <w:rsid w:val="00D55CD5"/>
    <w:rsid w:val="00D55D38"/>
    <w:rsid w:val="00D578D1"/>
    <w:rsid w:val="00D57CC2"/>
    <w:rsid w:val="00D60026"/>
    <w:rsid w:val="00D60D6E"/>
    <w:rsid w:val="00D61A90"/>
    <w:rsid w:val="00D61C86"/>
    <w:rsid w:val="00D628EE"/>
    <w:rsid w:val="00D63A5E"/>
    <w:rsid w:val="00D66948"/>
    <w:rsid w:val="00D6747C"/>
    <w:rsid w:val="00D67B44"/>
    <w:rsid w:val="00D703A2"/>
    <w:rsid w:val="00D70518"/>
    <w:rsid w:val="00D70C11"/>
    <w:rsid w:val="00D70C23"/>
    <w:rsid w:val="00D7270A"/>
    <w:rsid w:val="00D7308E"/>
    <w:rsid w:val="00D74103"/>
    <w:rsid w:val="00D741EF"/>
    <w:rsid w:val="00D75EDF"/>
    <w:rsid w:val="00D7678B"/>
    <w:rsid w:val="00D76961"/>
    <w:rsid w:val="00D76C55"/>
    <w:rsid w:val="00D76EB3"/>
    <w:rsid w:val="00D7796E"/>
    <w:rsid w:val="00D80282"/>
    <w:rsid w:val="00D8141F"/>
    <w:rsid w:val="00D81AF4"/>
    <w:rsid w:val="00D81DD9"/>
    <w:rsid w:val="00D81E89"/>
    <w:rsid w:val="00D82BEA"/>
    <w:rsid w:val="00D82D06"/>
    <w:rsid w:val="00D83A04"/>
    <w:rsid w:val="00D84292"/>
    <w:rsid w:val="00D84A42"/>
    <w:rsid w:val="00D85329"/>
    <w:rsid w:val="00D85ED1"/>
    <w:rsid w:val="00D8660F"/>
    <w:rsid w:val="00D87118"/>
    <w:rsid w:val="00D8793B"/>
    <w:rsid w:val="00D900B2"/>
    <w:rsid w:val="00D90197"/>
    <w:rsid w:val="00D90F3C"/>
    <w:rsid w:val="00D916C2"/>
    <w:rsid w:val="00D917AD"/>
    <w:rsid w:val="00D91C54"/>
    <w:rsid w:val="00D91C88"/>
    <w:rsid w:val="00D9206B"/>
    <w:rsid w:val="00D92271"/>
    <w:rsid w:val="00D93ACA"/>
    <w:rsid w:val="00D95045"/>
    <w:rsid w:val="00D955FD"/>
    <w:rsid w:val="00D95764"/>
    <w:rsid w:val="00D95C29"/>
    <w:rsid w:val="00D9636A"/>
    <w:rsid w:val="00D96AF2"/>
    <w:rsid w:val="00D97F2F"/>
    <w:rsid w:val="00DA1056"/>
    <w:rsid w:val="00DA1171"/>
    <w:rsid w:val="00DA1DBD"/>
    <w:rsid w:val="00DA2194"/>
    <w:rsid w:val="00DA2454"/>
    <w:rsid w:val="00DA285A"/>
    <w:rsid w:val="00DA44A2"/>
    <w:rsid w:val="00DA480F"/>
    <w:rsid w:val="00DA4B43"/>
    <w:rsid w:val="00DA4D04"/>
    <w:rsid w:val="00DA4DEE"/>
    <w:rsid w:val="00DA55ED"/>
    <w:rsid w:val="00DA5A3D"/>
    <w:rsid w:val="00DA5B5E"/>
    <w:rsid w:val="00DA5D6B"/>
    <w:rsid w:val="00DA62B1"/>
    <w:rsid w:val="00DA68DA"/>
    <w:rsid w:val="00DA6B00"/>
    <w:rsid w:val="00DA7162"/>
    <w:rsid w:val="00DB01FC"/>
    <w:rsid w:val="00DB030F"/>
    <w:rsid w:val="00DB0586"/>
    <w:rsid w:val="00DB0D02"/>
    <w:rsid w:val="00DB1AB8"/>
    <w:rsid w:val="00DB205F"/>
    <w:rsid w:val="00DB3EF4"/>
    <w:rsid w:val="00DB4473"/>
    <w:rsid w:val="00DB5EA2"/>
    <w:rsid w:val="00DB6E2F"/>
    <w:rsid w:val="00DB7DDD"/>
    <w:rsid w:val="00DC02AA"/>
    <w:rsid w:val="00DC0992"/>
    <w:rsid w:val="00DC0B32"/>
    <w:rsid w:val="00DC0DC8"/>
    <w:rsid w:val="00DC13F3"/>
    <w:rsid w:val="00DC13FD"/>
    <w:rsid w:val="00DC1702"/>
    <w:rsid w:val="00DC1D13"/>
    <w:rsid w:val="00DC2330"/>
    <w:rsid w:val="00DC26A9"/>
    <w:rsid w:val="00DC28AC"/>
    <w:rsid w:val="00DC2B3D"/>
    <w:rsid w:val="00DC3FB8"/>
    <w:rsid w:val="00DC3FC8"/>
    <w:rsid w:val="00DC4BB5"/>
    <w:rsid w:val="00DC5267"/>
    <w:rsid w:val="00DC6B7B"/>
    <w:rsid w:val="00DD09A1"/>
    <w:rsid w:val="00DD1219"/>
    <w:rsid w:val="00DD15C5"/>
    <w:rsid w:val="00DD1E23"/>
    <w:rsid w:val="00DD21C7"/>
    <w:rsid w:val="00DD26AA"/>
    <w:rsid w:val="00DD2DE1"/>
    <w:rsid w:val="00DD35ED"/>
    <w:rsid w:val="00DD35F9"/>
    <w:rsid w:val="00DD3CDE"/>
    <w:rsid w:val="00DD5283"/>
    <w:rsid w:val="00DD587C"/>
    <w:rsid w:val="00DD662D"/>
    <w:rsid w:val="00DD699F"/>
    <w:rsid w:val="00DD7F55"/>
    <w:rsid w:val="00DE2530"/>
    <w:rsid w:val="00DE754E"/>
    <w:rsid w:val="00DF021F"/>
    <w:rsid w:val="00DF0FE6"/>
    <w:rsid w:val="00DF1218"/>
    <w:rsid w:val="00DF1A4E"/>
    <w:rsid w:val="00DF1C58"/>
    <w:rsid w:val="00DF21E3"/>
    <w:rsid w:val="00DF2D84"/>
    <w:rsid w:val="00DF3981"/>
    <w:rsid w:val="00DF4166"/>
    <w:rsid w:val="00DF4A48"/>
    <w:rsid w:val="00DF67B9"/>
    <w:rsid w:val="00DF72D5"/>
    <w:rsid w:val="00DF783F"/>
    <w:rsid w:val="00E012D2"/>
    <w:rsid w:val="00E01A9D"/>
    <w:rsid w:val="00E01D59"/>
    <w:rsid w:val="00E04515"/>
    <w:rsid w:val="00E05001"/>
    <w:rsid w:val="00E068B9"/>
    <w:rsid w:val="00E11069"/>
    <w:rsid w:val="00E12001"/>
    <w:rsid w:val="00E12CE8"/>
    <w:rsid w:val="00E13CBF"/>
    <w:rsid w:val="00E13D32"/>
    <w:rsid w:val="00E13EE6"/>
    <w:rsid w:val="00E147CF"/>
    <w:rsid w:val="00E16EC1"/>
    <w:rsid w:val="00E20D50"/>
    <w:rsid w:val="00E212A7"/>
    <w:rsid w:val="00E2158E"/>
    <w:rsid w:val="00E2283F"/>
    <w:rsid w:val="00E24594"/>
    <w:rsid w:val="00E24F20"/>
    <w:rsid w:val="00E25184"/>
    <w:rsid w:val="00E25439"/>
    <w:rsid w:val="00E25AA9"/>
    <w:rsid w:val="00E25E2C"/>
    <w:rsid w:val="00E260BA"/>
    <w:rsid w:val="00E26D89"/>
    <w:rsid w:val="00E27628"/>
    <w:rsid w:val="00E27757"/>
    <w:rsid w:val="00E27773"/>
    <w:rsid w:val="00E30645"/>
    <w:rsid w:val="00E30CE8"/>
    <w:rsid w:val="00E31159"/>
    <w:rsid w:val="00E31531"/>
    <w:rsid w:val="00E32D1F"/>
    <w:rsid w:val="00E33032"/>
    <w:rsid w:val="00E33242"/>
    <w:rsid w:val="00E33CAD"/>
    <w:rsid w:val="00E340F9"/>
    <w:rsid w:val="00E35A7A"/>
    <w:rsid w:val="00E36D98"/>
    <w:rsid w:val="00E37A0C"/>
    <w:rsid w:val="00E37DB0"/>
    <w:rsid w:val="00E40242"/>
    <w:rsid w:val="00E432C3"/>
    <w:rsid w:val="00E46C6F"/>
    <w:rsid w:val="00E47CC8"/>
    <w:rsid w:val="00E507B3"/>
    <w:rsid w:val="00E50E67"/>
    <w:rsid w:val="00E515B7"/>
    <w:rsid w:val="00E5397A"/>
    <w:rsid w:val="00E54CA9"/>
    <w:rsid w:val="00E562B0"/>
    <w:rsid w:val="00E56FA3"/>
    <w:rsid w:val="00E57EC0"/>
    <w:rsid w:val="00E611DA"/>
    <w:rsid w:val="00E61B85"/>
    <w:rsid w:val="00E621B9"/>
    <w:rsid w:val="00E630C9"/>
    <w:rsid w:val="00E635CA"/>
    <w:rsid w:val="00E6457B"/>
    <w:rsid w:val="00E64D04"/>
    <w:rsid w:val="00E65304"/>
    <w:rsid w:val="00E656C6"/>
    <w:rsid w:val="00E667A9"/>
    <w:rsid w:val="00E667BC"/>
    <w:rsid w:val="00E66A60"/>
    <w:rsid w:val="00E70C3E"/>
    <w:rsid w:val="00E7240A"/>
    <w:rsid w:val="00E724D8"/>
    <w:rsid w:val="00E727DF"/>
    <w:rsid w:val="00E72AE5"/>
    <w:rsid w:val="00E741A1"/>
    <w:rsid w:val="00E7457F"/>
    <w:rsid w:val="00E75B67"/>
    <w:rsid w:val="00E801D3"/>
    <w:rsid w:val="00E80CDA"/>
    <w:rsid w:val="00E8286A"/>
    <w:rsid w:val="00E82F96"/>
    <w:rsid w:val="00E84A55"/>
    <w:rsid w:val="00E84F0E"/>
    <w:rsid w:val="00E87B1B"/>
    <w:rsid w:val="00E9022B"/>
    <w:rsid w:val="00E90518"/>
    <w:rsid w:val="00E92413"/>
    <w:rsid w:val="00E92A34"/>
    <w:rsid w:val="00E93236"/>
    <w:rsid w:val="00E937F1"/>
    <w:rsid w:val="00E93F23"/>
    <w:rsid w:val="00E9413D"/>
    <w:rsid w:val="00E9467E"/>
    <w:rsid w:val="00E94792"/>
    <w:rsid w:val="00E94D63"/>
    <w:rsid w:val="00E952A8"/>
    <w:rsid w:val="00E95B09"/>
    <w:rsid w:val="00E95BFB"/>
    <w:rsid w:val="00E95F72"/>
    <w:rsid w:val="00E9646A"/>
    <w:rsid w:val="00E96927"/>
    <w:rsid w:val="00E96FEC"/>
    <w:rsid w:val="00E97706"/>
    <w:rsid w:val="00EA1447"/>
    <w:rsid w:val="00EA3A0F"/>
    <w:rsid w:val="00EA4FF4"/>
    <w:rsid w:val="00EA5A4A"/>
    <w:rsid w:val="00EA62D5"/>
    <w:rsid w:val="00EA6890"/>
    <w:rsid w:val="00EA6C37"/>
    <w:rsid w:val="00EA7390"/>
    <w:rsid w:val="00EA7E78"/>
    <w:rsid w:val="00EB1A5C"/>
    <w:rsid w:val="00EB2E75"/>
    <w:rsid w:val="00EB3352"/>
    <w:rsid w:val="00EB3B0D"/>
    <w:rsid w:val="00EB6CC6"/>
    <w:rsid w:val="00EC012E"/>
    <w:rsid w:val="00EC0BBA"/>
    <w:rsid w:val="00EC12EE"/>
    <w:rsid w:val="00EC133C"/>
    <w:rsid w:val="00EC14D4"/>
    <w:rsid w:val="00EC1502"/>
    <w:rsid w:val="00EC231A"/>
    <w:rsid w:val="00EC4734"/>
    <w:rsid w:val="00EC60D4"/>
    <w:rsid w:val="00EC650E"/>
    <w:rsid w:val="00EC6DB5"/>
    <w:rsid w:val="00EC74E8"/>
    <w:rsid w:val="00ED08EF"/>
    <w:rsid w:val="00ED0DFB"/>
    <w:rsid w:val="00ED3212"/>
    <w:rsid w:val="00ED3A2A"/>
    <w:rsid w:val="00ED3AE5"/>
    <w:rsid w:val="00ED46BF"/>
    <w:rsid w:val="00ED5204"/>
    <w:rsid w:val="00ED550E"/>
    <w:rsid w:val="00ED5DE1"/>
    <w:rsid w:val="00EE00E0"/>
    <w:rsid w:val="00EE01AD"/>
    <w:rsid w:val="00EE0940"/>
    <w:rsid w:val="00EE094F"/>
    <w:rsid w:val="00EE0B53"/>
    <w:rsid w:val="00EE18D6"/>
    <w:rsid w:val="00EE514C"/>
    <w:rsid w:val="00EE51EF"/>
    <w:rsid w:val="00EE5831"/>
    <w:rsid w:val="00EE61F1"/>
    <w:rsid w:val="00EE64F3"/>
    <w:rsid w:val="00EE7536"/>
    <w:rsid w:val="00EE7920"/>
    <w:rsid w:val="00EF1B29"/>
    <w:rsid w:val="00EF2664"/>
    <w:rsid w:val="00EF3C22"/>
    <w:rsid w:val="00EF3CBB"/>
    <w:rsid w:val="00EF4E04"/>
    <w:rsid w:val="00EF5C98"/>
    <w:rsid w:val="00EF6298"/>
    <w:rsid w:val="00EF71F8"/>
    <w:rsid w:val="00EF746A"/>
    <w:rsid w:val="00EF74BD"/>
    <w:rsid w:val="00EF75D9"/>
    <w:rsid w:val="00EF7837"/>
    <w:rsid w:val="00F0206B"/>
    <w:rsid w:val="00F023D1"/>
    <w:rsid w:val="00F023D7"/>
    <w:rsid w:val="00F02507"/>
    <w:rsid w:val="00F02B35"/>
    <w:rsid w:val="00F02B72"/>
    <w:rsid w:val="00F037A6"/>
    <w:rsid w:val="00F055A0"/>
    <w:rsid w:val="00F05CFC"/>
    <w:rsid w:val="00F05F4C"/>
    <w:rsid w:val="00F07550"/>
    <w:rsid w:val="00F1057E"/>
    <w:rsid w:val="00F10D36"/>
    <w:rsid w:val="00F11589"/>
    <w:rsid w:val="00F1226D"/>
    <w:rsid w:val="00F12B42"/>
    <w:rsid w:val="00F14A2D"/>
    <w:rsid w:val="00F15E03"/>
    <w:rsid w:val="00F177A2"/>
    <w:rsid w:val="00F17867"/>
    <w:rsid w:val="00F20892"/>
    <w:rsid w:val="00F22829"/>
    <w:rsid w:val="00F22C87"/>
    <w:rsid w:val="00F23BB0"/>
    <w:rsid w:val="00F24339"/>
    <w:rsid w:val="00F25B2D"/>
    <w:rsid w:val="00F26D16"/>
    <w:rsid w:val="00F30777"/>
    <w:rsid w:val="00F3110E"/>
    <w:rsid w:val="00F3173A"/>
    <w:rsid w:val="00F31FE0"/>
    <w:rsid w:val="00F33FD4"/>
    <w:rsid w:val="00F34392"/>
    <w:rsid w:val="00F34C8B"/>
    <w:rsid w:val="00F36B08"/>
    <w:rsid w:val="00F40305"/>
    <w:rsid w:val="00F408B1"/>
    <w:rsid w:val="00F41749"/>
    <w:rsid w:val="00F41A4E"/>
    <w:rsid w:val="00F42331"/>
    <w:rsid w:val="00F4347E"/>
    <w:rsid w:val="00F43FE8"/>
    <w:rsid w:val="00F440CC"/>
    <w:rsid w:val="00F4441A"/>
    <w:rsid w:val="00F45888"/>
    <w:rsid w:val="00F46D98"/>
    <w:rsid w:val="00F46E34"/>
    <w:rsid w:val="00F5038F"/>
    <w:rsid w:val="00F503E6"/>
    <w:rsid w:val="00F50716"/>
    <w:rsid w:val="00F515B1"/>
    <w:rsid w:val="00F52F3F"/>
    <w:rsid w:val="00F53546"/>
    <w:rsid w:val="00F53952"/>
    <w:rsid w:val="00F53955"/>
    <w:rsid w:val="00F53996"/>
    <w:rsid w:val="00F53E8F"/>
    <w:rsid w:val="00F543AC"/>
    <w:rsid w:val="00F562DB"/>
    <w:rsid w:val="00F56936"/>
    <w:rsid w:val="00F56B4D"/>
    <w:rsid w:val="00F57034"/>
    <w:rsid w:val="00F579A6"/>
    <w:rsid w:val="00F57E20"/>
    <w:rsid w:val="00F57E44"/>
    <w:rsid w:val="00F57E52"/>
    <w:rsid w:val="00F57F53"/>
    <w:rsid w:val="00F60519"/>
    <w:rsid w:val="00F60BB8"/>
    <w:rsid w:val="00F62609"/>
    <w:rsid w:val="00F62C90"/>
    <w:rsid w:val="00F62D44"/>
    <w:rsid w:val="00F62DC0"/>
    <w:rsid w:val="00F6430D"/>
    <w:rsid w:val="00F645B0"/>
    <w:rsid w:val="00F64BCE"/>
    <w:rsid w:val="00F65838"/>
    <w:rsid w:val="00F6658D"/>
    <w:rsid w:val="00F6664B"/>
    <w:rsid w:val="00F66995"/>
    <w:rsid w:val="00F70F9C"/>
    <w:rsid w:val="00F71560"/>
    <w:rsid w:val="00F71B98"/>
    <w:rsid w:val="00F73816"/>
    <w:rsid w:val="00F74D52"/>
    <w:rsid w:val="00F75B6E"/>
    <w:rsid w:val="00F77275"/>
    <w:rsid w:val="00F77D6B"/>
    <w:rsid w:val="00F8141A"/>
    <w:rsid w:val="00F819E1"/>
    <w:rsid w:val="00F8235E"/>
    <w:rsid w:val="00F8435C"/>
    <w:rsid w:val="00F8541A"/>
    <w:rsid w:val="00F862A3"/>
    <w:rsid w:val="00F8730E"/>
    <w:rsid w:val="00F87899"/>
    <w:rsid w:val="00F902D3"/>
    <w:rsid w:val="00F9045E"/>
    <w:rsid w:val="00F90C40"/>
    <w:rsid w:val="00F90D3B"/>
    <w:rsid w:val="00F9395A"/>
    <w:rsid w:val="00F940E5"/>
    <w:rsid w:val="00F944E2"/>
    <w:rsid w:val="00F9562F"/>
    <w:rsid w:val="00F95938"/>
    <w:rsid w:val="00F95A0D"/>
    <w:rsid w:val="00F96469"/>
    <w:rsid w:val="00F967B7"/>
    <w:rsid w:val="00F9694F"/>
    <w:rsid w:val="00F96FCE"/>
    <w:rsid w:val="00FA00A7"/>
    <w:rsid w:val="00FA0232"/>
    <w:rsid w:val="00FA360E"/>
    <w:rsid w:val="00FA4585"/>
    <w:rsid w:val="00FB025A"/>
    <w:rsid w:val="00FB09B3"/>
    <w:rsid w:val="00FB0B87"/>
    <w:rsid w:val="00FB1221"/>
    <w:rsid w:val="00FB19A7"/>
    <w:rsid w:val="00FB2219"/>
    <w:rsid w:val="00FB2E8C"/>
    <w:rsid w:val="00FB3932"/>
    <w:rsid w:val="00FB3D03"/>
    <w:rsid w:val="00FB3D8D"/>
    <w:rsid w:val="00FB4FB1"/>
    <w:rsid w:val="00FB5264"/>
    <w:rsid w:val="00FB686D"/>
    <w:rsid w:val="00FB6B9B"/>
    <w:rsid w:val="00FB76FE"/>
    <w:rsid w:val="00FC0193"/>
    <w:rsid w:val="00FC13AF"/>
    <w:rsid w:val="00FC14EA"/>
    <w:rsid w:val="00FC35F0"/>
    <w:rsid w:val="00FC4533"/>
    <w:rsid w:val="00FC6427"/>
    <w:rsid w:val="00FD294A"/>
    <w:rsid w:val="00FD2E43"/>
    <w:rsid w:val="00FD4571"/>
    <w:rsid w:val="00FD5514"/>
    <w:rsid w:val="00FD6FB3"/>
    <w:rsid w:val="00FD7C77"/>
    <w:rsid w:val="00FD7F36"/>
    <w:rsid w:val="00FE20DF"/>
    <w:rsid w:val="00FE2278"/>
    <w:rsid w:val="00FE2297"/>
    <w:rsid w:val="00FE2F1F"/>
    <w:rsid w:val="00FE32EC"/>
    <w:rsid w:val="00FE3474"/>
    <w:rsid w:val="00FE3C16"/>
    <w:rsid w:val="00FE46E1"/>
    <w:rsid w:val="00FE4F58"/>
    <w:rsid w:val="00FE5E22"/>
    <w:rsid w:val="00FE5FF9"/>
    <w:rsid w:val="00FE6B4C"/>
    <w:rsid w:val="00FE7C2B"/>
    <w:rsid w:val="00FF0769"/>
    <w:rsid w:val="00FF08F0"/>
    <w:rsid w:val="00FF229A"/>
    <w:rsid w:val="00FF249F"/>
    <w:rsid w:val="00FF2EE3"/>
    <w:rsid w:val="00FF2F2C"/>
    <w:rsid w:val="00FF36F5"/>
    <w:rsid w:val="00FF3E76"/>
    <w:rsid w:val="00FF4727"/>
    <w:rsid w:val="00FF5ED4"/>
    <w:rsid w:val="00FF6CF3"/>
    <w:rsid w:val="00FF707C"/>
    <w:rsid w:val="00FF7196"/>
    <w:rsid w:val="00FF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686B9A"/>
  <w15:docId w15:val="{4D36F35C-49D5-4A60-8266-410A092FD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31A84"/>
    <w:rPr>
      <w:rFonts w:ascii="Arial" w:eastAsia="Times New Roman" w:hAnsi="Arial" w:cs="Times New Roman"/>
      <w:noProof/>
      <w:sz w:val="20"/>
      <w:lang w:val="en-AU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D31A84"/>
    <w:pPr>
      <w:keepNext/>
      <w:widowControl/>
      <w:numPr>
        <w:numId w:val="51"/>
      </w:numPr>
      <w:autoSpaceDE/>
      <w:autoSpaceDN/>
      <w:spacing w:before="600" w:after="120"/>
      <w:outlineLvl w:val="0"/>
    </w:pPr>
    <w:rPr>
      <w:rFonts w:cs="Arial"/>
      <w:b/>
      <w:bCs/>
      <w:color w:val="004259"/>
      <w:sz w:val="28"/>
      <w:szCs w:val="26"/>
    </w:rPr>
  </w:style>
  <w:style w:type="paragraph" w:styleId="Heading2">
    <w:name w:val="heading 2"/>
    <w:basedOn w:val="Normal"/>
    <w:uiPriority w:val="1"/>
    <w:qFormat/>
    <w:rsid w:val="00D31A84"/>
    <w:pPr>
      <w:keepNext/>
      <w:spacing w:before="360"/>
      <w:ind w:left="567" w:hanging="567"/>
      <w:outlineLvl w:val="1"/>
    </w:pPr>
    <w:rPr>
      <w:rFonts w:eastAsia="SimSun" w:cs="Arial"/>
      <w:b/>
      <w:bCs/>
      <w:color w:val="004259"/>
      <w:sz w:val="24"/>
      <w:szCs w:val="26"/>
    </w:rPr>
  </w:style>
  <w:style w:type="paragraph" w:styleId="Heading3">
    <w:name w:val="heading 3"/>
    <w:basedOn w:val="Normal"/>
    <w:next w:val="BodyText"/>
    <w:link w:val="Heading3Char"/>
    <w:qFormat/>
    <w:rsid w:val="00D31A84"/>
    <w:pPr>
      <w:keepNext/>
      <w:spacing w:before="360" w:after="120"/>
      <w:outlineLvl w:val="2"/>
    </w:pPr>
    <w:rPr>
      <w:rFonts w:cs="Arial"/>
      <w:b/>
      <w:bCs/>
      <w:szCs w:val="20"/>
    </w:rPr>
  </w:style>
  <w:style w:type="paragraph" w:styleId="Heading4">
    <w:name w:val="heading 4"/>
    <w:basedOn w:val="Heading3"/>
    <w:qFormat/>
    <w:rsid w:val="00D31A84"/>
    <w:pPr>
      <w:outlineLvl w:val="3"/>
    </w:pPr>
    <w:rPr>
      <w:i/>
      <w:iCs/>
      <w:lang w:val="en-US"/>
    </w:rPr>
  </w:style>
  <w:style w:type="paragraph" w:styleId="Heading5">
    <w:name w:val="heading 5"/>
    <w:basedOn w:val="Heading4"/>
    <w:next w:val="Normal"/>
    <w:link w:val="Heading5Char"/>
    <w:qFormat/>
    <w:rsid w:val="00D31A84"/>
    <w:pPr>
      <w:widowControl/>
      <w:autoSpaceDE/>
      <w:autoSpaceDN/>
      <w:spacing w:after="200"/>
      <w:outlineLvl w:val="4"/>
    </w:pPr>
    <w:rPr>
      <w:b w:val="0"/>
      <w:bCs w:val="0"/>
    </w:rPr>
  </w:style>
  <w:style w:type="paragraph" w:styleId="Heading6">
    <w:name w:val="heading 6"/>
    <w:basedOn w:val="Normal"/>
    <w:next w:val="Normal"/>
    <w:link w:val="Heading6Char"/>
    <w:qFormat/>
    <w:rsid w:val="00D31A84"/>
    <w:pPr>
      <w:widowControl/>
      <w:autoSpaceDE/>
      <w:autoSpaceDN/>
      <w:spacing w:after="200"/>
      <w:outlineLvl w:val="5"/>
    </w:pPr>
    <w:rPr>
      <w:bCs/>
    </w:rPr>
  </w:style>
  <w:style w:type="paragraph" w:styleId="Heading7">
    <w:name w:val="heading 7"/>
    <w:basedOn w:val="Normal"/>
    <w:next w:val="Normal"/>
    <w:link w:val="Heading7Char"/>
    <w:rsid w:val="00D31A84"/>
    <w:pPr>
      <w:keepNext/>
      <w:keepLines/>
      <w:widowControl/>
      <w:autoSpaceDE/>
      <w:autoSpaceDN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18"/>
      <w:lang w:val="en-US" w:eastAsia="ja-JP"/>
    </w:rPr>
  </w:style>
  <w:style w:type="paragraph" w:styleId="Heading8">
    <w:name w:val="heading 8"/>
    <w:basedOn w:val="Normal"/>
    <w:next w:val="Normal"/>
    <w:link w:val="Heading8Char"/>
    <w:rsid w:val="00D31A84"/>
    <w:pPr>
      <w:keepNext/>
      <w:keepLines/>
      <w:widowControl/>
      <w:autoSpaceDE/>
      <w:autoSpaceDN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18"/>
      <w:szCs w:val="20"/>
      <w:lang w:val="en-US" w:eastAsia="ja-JP"/>
    </w:rPr>
  </w:style>
  <w:style w:type="paragraph" w:styleId="Heading9">
    <w:name w:val="heading 9"/>
    <w:basedOn w:val="Normal"/>
    <w:next w:val="Normal"/>
    <w:link w:val="Heading9Char"/>
    <w:rsid w:val="00D31A84"/>
    <w:pPr>
      <w:keepNext/>
      <w:keepLines/>
      <w:widowControl/>
      <w:autoSpaceDE/>
      <w:autoSpaceDN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20"/>
      <w:lang w:val="en-US" w:eastAsia="ja-JP"/>
    </w:rPr>
  </w:style>
  <w:style w:type="character" w:default="1" w:styleId="DefaultParagraphFont">
    <w:name w:val="Default Paragraph Font"/>
    <w:uiPriority w:val="1"/>
    <w:semiHidden/>
    <w:unhideWhenUsed/>
    <w:rsid w:val="00D31A84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D31A84"/>
  </w:style>
  <w:style w:type="paragraph" w:styleId="TOC1">
    <w:name w:val="toc 1"/>
    <w:basedOn w:val="Normal"/>
    <w:uiPriority w:val="39"/>
    <w:qFormat/>
    <w:rsid w:val="00D31A84"/>
    <w:pPr>
      <w:tabs>
        <w:tab w:val="left" w:pos="567"/>
        <w:tab w:val="right" w:leader="dot" w:pos="9356"/>
      </w:tabs>
      <w:spacing w:before="120"/>
      <w:ind w:left="709" w:hanging="567"/>
    </w:pPr>
    <w:rPr>
      <w:b/>
      <w:sz w:val="18"/>
      <w:szCs w:val="18"/>
    </w:rPr>
  </w:style>
  <w:style w:type="paragraph" w:styleId="TOC2">
    <w:name w:val="toc 2"/>
    <w:basedOn w:val="Normal"/>
    <w:uiPriority w:val="39"/>
    <w:qFormat/>
    <w:rsid w:val="00D31A84"/>
    <w:pPr>
      <w:tabs>
        <w:tab w:val="right" w:leader="dot" w:pos="9356"/>
      </w:tabs>
      <w:spacing w:before="60"/>
      <w:ind w:left="284" w:firstLine="284"/>
    </w:pPr>
    <w:rPr>
      <w:sz w:val="18"/>
    </w:rPr>
  </w:style>
  <w:style w:type="paragraph" w:styleId="TOC3">
    <w:name w:val="toc 3"/>
    <w:basedOn w:val="Normal"/>
    <w:uiPriority w:val="39"/>
    <w:qFormat/>
    <w:rsid w:val="00D31A84"/>
    <w:pPr>
      <w:spacing w:line="252" w:lineRule="exact"/>
      <w:ind w:left="1571" w:hanging="852"/>
    </w:pPr>
  </w:style>
  <w:style w:type="paragraph" w:styleId="BodyText">
    <w:name w:val="Body Text"/>
    <w:basedOn w:val="Style6"/>
    <w:link w:val="BodyTextChar"/>
    <w:uiPriority w:val="1"/>
    <w:qFormat/>
    <w:rsid w:val="00D31A84"/>
    <w:pPr>
      <w:spacing w:before="240" w:after="120"/>
    </w:pPr>
    <w:rPr>
      <w:bCs/>
    </w:rPr>
  </w:style>
  <w:style w:type="paragraph" w:styleId="ListParagraph">
    <w:name w:val="List Paragraph"/>
    <w:basedOn w:val="Normal"/>
    <w:link w:val="ListParagraphChar"/>
    <w:uiPriority w:val="1"/>
    <w:qFormat/>
    <w:rsid w:val="00D31A84"/>
    <w:pPr>
      <w:ind w:left="993" w:hanging="852"/>
    </w:pPr>
  </w:style>
  <w:style w:type="paragraph" w:customStyle="1" w:styleId="TableParagraph">
    <w:name w:val="Table Paragraph"/>
    <w:basedOn w:val="Normal"/>
    <w:uiPriority w:val="1"/>
    <w:qFormat/>
    <w:rsid w:val="00D31A84"/>
    <w:pPr>
      <w:spacing w:before="54"/>
      <w:ind w:left="103"/>
    </w:pPr>
  </w:style>
  <w:style w:type="paragraph" w:customStyle="1" w:styleId="Style1">
    <w:name w:val="Style1"/>
    <w:basedOn w:val="ListParagraph"/>
    <w:link w:val="Style1Char"/>
    <w:uiPriority w:val="1"/>
    <w:qFormat/>
    <w:rsid w:val="00D31A84"/>
    <w:pPr>
      <w:widowControl/>
      <w:autoSpaceDE/>
      <w:autoSpaceDN/>
      <w:spacing w:before="360" w:after="120"/>
      <w:ind w:left="0" w:firstLine="0"/>
      <w:outlineLvl w:val="0"/>
    </w:pPr>
    <w:rPr>
      <w:rFonts w:eastAsia="SimSun" w:cs="Arial"/>
      <w:b/>
      <w:bCs/>
      <w:color w:val="244061" w:themeColor="accent1" w:themeShade="80"/>
      <w:sz w:val="28"/>
      <w:szCs w:val="28"/>
      <w:lang w:eastAsia="ja-JP"/>
    </w:rPr>
  </w:style>
  <w:style w:type="paragraph" w:customStyle="1" w:styleId="Style2">
    <w:name w:val="Style2"/>
    <w:basedOn w:val="ListParagraph"/>
    <w:link w:val="Style2Char"/>
    <w:uiPriority w:val="1"/>
    <w:qFormat/>
    <w:rsid w:val="00D31A84"/>
    <w:pPr>
      <w:keepNext/>
      <w:keepLines/>
      <w:widowControl/>
      <w:tabs>
        <w:tab w:val="left" w:pos="993"/>
      </w:tabs>
      <w:autoSpaceDE/>
      <w:autoSpaceDN/>
      <w:spacing w:before="240" w:after="120"/>
      <w:ind w:left="0" w:firstLine="0"/>
      <w:outlineLvl w:val="1"/>
    </w:pPr>
    <w:rPr>
      <w:rFonts w:eastAsia="SimSun" w:cs="Arial"/>
      <w:b/>
      <w:color w:val="365F91" w:themeColor="accent1" w:themeShade="BF"/>
      <w:lang w:eastAsia="ja-JP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D31A84"/>
    <w:rPr>
      <w:rFonts w:ascii="Arial" w:eastAsia="Times New Roman" w:hAnsi="Arial" w:cs="Times New Roman"/>
      <w:noProof/>
      <w:sz w:val="20"/>
      <w:lang w:val="en-AU"/>
    </w:rPr>
  </w:style>
  <w:style w:type="character" w:customStyle="1" w:styleId="Style1Char">
    <w:name w:val="Style1 Char"/>
    <w:basedOn w:val="ListParagraphChar"/>
    <w:link w:val="Style1"/>
    <w:uiPriority w:val="1"/>
    <w:rsid w:val="00D31A84"/>
    <w:rPr>
      <w:rFonts w:ascii="Arial" w:eastAsia="SimSun" w:hAnsi="Arial" w:cs="Arial"/>
      <w:b/>
      <w:bCs/>
      <w:noProof/>
      <w:color w:val="244061" w:themeColor="accent1" w:themeShade="80"/>
      <w:sz w:val="28"/>
      <w:szCs w:val="28"/>
      <w:lang w:val="en-AU" w:eastAsia="ja-JP"/>
    </w:rPr>
  </w:style>
  <w:style w:type="paragraph" w:customStyle="1" w:styleId="Style3">
    <w:name w:val="Style3"/>
    <w:basedOn w:val="BodyText"/>
    <w:link w:val="Style3Char"/>
    <w:uiPriority w:val="1"/>
    <w:qFormat/>
    <w:rsid w:val="00D31A84"/>
    <w:pPr>
      <w:numPr>
        <w:numId w:val="1"/>
      </w:numPr>
    </w:pPr>
  </w:style>
  <w:style w:type="character" w:customStyle="1" w:styleId="Style2Char">
    <w:name w:val="Style2 Char"/>
    <w:basedOn w:val="ListParagraphChar"/>
    <w:link w:val="Style2"/>
    <w:uiPriority w:val="1"/>
    <w:rsid w:val="00D31A84"/>
    <w:rPr>
      <w:rFonts w:ascii="Arial" w:eastAsia="SimSun" w:hAnsi="Arial" w:cs="Arial"/>
      <w:b/>
      <w:noProof/>
      <w:color w:val="365F91" w:themeColor="accent1" w:themeShade="BF"/>
      <w:sz w:val="20"/>
      <w:lang w:val="en-AU" w:eastAsia="ja-JP"/>
    </w:rPr>
  </w:style>
  <w:style w:type="paragraph" w:customStyle="1" w:styleId="Style4">
    <w:name w:val="Style4"/>
    <w:basedOn w:val="ListParagraph"/>
    <w:link w:val="Style4Char"/>
    <w:uiPriority w:val="1"/>
    <w:qFormat/>
    <w:rsid w:val="00D31A84"/>
    <w:pPr>
      <w:numPr>
        <w:numId w:val="8"/>
      </w:numPr>
      <w:tabs>
        <w:tab w:val="left" w:pos="2268"/>
      </w:tabs>
      <w:spacing w:before="119"/>
      <w:ind w:right="306"/>
    </w:pPr>
    <w:rPr>
      <w:rFonts w:cs="Arial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D31A84"/>
    <w:rPr>
      <w:rFonts w:ascii="Arial" w:eastAsiaTheme="minorEastAsia" w:hAnsi="Arial" w:cs="Times New Roman"/>
      <w:bCs/>
      <w:noProof/>
      <w:sz w:val="20"/>
      <w:szCs w:val="20"/>
      <w:lang w:val="en-AU" w:eastAsia="ja-JP"/>
    </w:rPr>
  </w:style>
  <w:style w:type="character" w:customStyle="1" w:styleId="Style3Char">
    <w:name w:val="Style3 Char"/>
    <w:basedOn w:val="BodyTextChar"/>
    <w:link w:val="Style3"/>
    <w:uiPriority w:val="1"/>
    <w:rsid w:val="00D31A84"/>
    <w:rPr>
      <w:rFonts w:ascii="Arial" w:eastAsiaTheme="minorEastAsia" w:hAnsi="Arial" w:cs="Times New Roman"/>
      <w:bCs/>
      <w:noProof/>
      <w:sz w:val="20"/>
      <w:szCs w:val="20"/>
      <w:lang w:val="en-AU" w:eastAsia="ja-JP"/>
    </w:rPr>
  </w:style>
  <w:style w:type="paragraph" w:customStyle="1" w:styleId="Subheading">
    <w:name w:val="Subheading"/>
    <w:basedOn w:val="Heading3"/>
    <w:link w:val="SubheadingChar"/>
    <w:uiPriority w:val="1"/>
    <w:qFormat/>
    <w:rsid w:val="00D31A84"/>
    <w:pPr>
      <w:numPr>
        <w:numId w:val="4"/>
      </w:numPr>
      <w:spacing w:before="180" w:after="60"/>
    </w:pPr>
  </w:style>
  <w:style w:type="character" w:customStyle="1" w:styleId="Style4Char">
    <w:name w:val="Style4 Char"/>
    <w:basedOn w:val="ListParagraphChar"/>
    <w:link w:val="Style4"/>
    <w:uiPriority w:val="1"/>
    <w:rsid w:val="00D31A84"/>
    <w:rPr>
      <w:rFonts w:ascii="Arial" w:eastAsia="Times New Roman" w:hAnsi="Arial" w:cs="Arial"/>
      <w:noProof/>
      <w:sz w:val="20"/>
      <w:szCs w:val="20"/>
      <w:lang w:val="en-AU"/>
    </w:rPr>
  </w:style>
  <w:style w:type="numbering" w:customStyle="1" w:styleId="Style5">
    <w:name w:val="Style5"/>
    <w:uiPriority w:val="99"/>
    <w:rsid w:val="00D31A84"/>
    <w:pPr>
      <w:numPr>
        <w:numId w:val="2"/>
      </w:numPr>
    </w:pPr>
  </w:style>
  <w:style w:type="character" w:customStyle="1" w:styleId="Heading3Char">
    <w:name w:val="Heading 3 Char"/>
    <w:basedOn w:val="DefaultParagraphFont"/>
    <w:link w:val="Heading3"/>
    <w:rsid w:val="00D31A84"/>
    <w:rPr>
      <w:rFonts w:ascii="Arial" w:eastAsia="Times New Roman" w:hAnsi="Arial" w:cs="Arial"/>
      <w:b/>
      <w:bCs/>
      <w:noProof/>
      <w:sz w:val="20"/>
      <w:szCs w:val="20"/>
      <w:lang w:val="en-AU"/>
    </w:rPr>
  </w:style>
  <w:style w:type="character" w:customStyle="1" w:styleId="SubheadingChar">
    <w:name w:val="Subheading Char"/>
    <w:basedOn w:val="Heading3Char"/>
    <w:link w:val="Subheading"/>
    <w:uiPriority w:val="1"/>
    <w:rsid w:val="00D31A84"/>
    <w:rPr>
      <w:rFonts w:ascii="Arial" w:eastAsia="Times New Roman" w:hAnsi="Arial" w:cs="Arial"/>
      <w:b/>
      <w:bCs/>
      <w:noProof/>
      <w:sz w:val="20"/>
      <w:szCs w:val="20"/>
      <w:lang w:val="en-AU"/>
    </w:rPr>
  </w:style>
  <w:style w:type="paragraph" w:customStyle="1" w:styleId="Paragraph">
    <w:name w:val="Paragraph"/>
    <w:basedOn w:val="Normal"/>
    <w:link w:val="ParagraphChar"/>
    <w:qFormat/>
    <w:rsid w:val="00D31A84"/>
    <w:pPr>
      <w:widowControl/>
      <w:tabs>
        <w:tab w:val="num" w:pos="1134"/>
      </w:tabs>
      <w:autoSpaceDE/>
      <w:autoSpaceDN/>
      <w:spacing w:after="60"/>
      <w:ind w:left="1134" w:hanging="425"/>
      <w:jc w:val="both"/>
    </w:pPr>
    <w:rPr>
      <w:szCs w:val="20"/>
    </w:rPr>
  </w:style>
  <w:style w:type="paragraph" w:customStyle="1" w:styleId="Heading1RestartNumbering">
    <w:name w:val="Heading 1 Restart Numbering"/>
    <w:basedOn w:val="Heading1"/>
    <w:next w:val="Heading2"/>
    <w:rsid w:val="00760D5D"/>
    <w:pPr>
      <w:keepLines/>
      <w:tabs>
        <w:tab w:val="num" w:pos="360"/>
      </w:tabs>
      <w:spacing w:before="60"/>
      <w:ind w:left="0"/>
    </w:pPr>
    <w:rPr>
      <w:rFonts w:ascii="Arial Black" w:hAnsi="Arial Black"/>
      <w:b w:val="0"/>
      <w:bCs w:val="0"/>
      <w:sz w:val="40"/>
      <w:szCs w:val="20"/>
    </w:rPr>
  </w:style>
  <w:style w:type="paragraph" w:customStyle="1" w:styleId="Sub-paragraph">
    <w:name w:val="Sub-paragraph"/>
    <w:basedOn w:val="Normal"/>
    <w:link w:val="Sub-paragraphChar"/>
    <w:qFormat/>
    <w:rsid w:val="00D31A84"/>
    <w:pPr>
      <w:widowControl/>
      <w:tabs>
        <w:tab w:val="num" w:pos="1559"/>
      </w:tabs>
      <w:autoSpaceDE/>
      <w:autoSpaceDN/>
      <w:spacing w:after="60"/>
      <w:ind w:left="1559" w:hanging="425"/>
      <w:jc w:val="both"/>
    </w:pPr>
    <w:rPr>
      <w:szCs w:val="20"/>
    </w:rPr>
  </w:style>
  <w:style w:type="paragraph" w:customStyle="1" w:styleId="Sub-sub-paragraph">
    <w:name w:val="Sub-sub-paragraph"/>
    <w:basedOn w:val="Sub-paragraph"/>
    <w:qFormat/>
    <w:rsid w:val="00D31A84"/>
    <w:pPr>
      <w:tabs>
        <w:tab w:val="clear" w:pos="1559"/>
        <w:tab w:val="num" w:pos="1985"/>
      </w:tabs>
      <w:ind w:left="1985" w:hanging="426"/>
      <w:outlineLvl w:val="6"/>
    </w:pPr>
    <w:rPr>
      <w:noProof w:val="0"/>
    </w:rPr>
  </w:style>
  <w:style w:type="paragraph" w:customStyle="1" w:styleId="Sub-sub-sub-paragraph">
    <w:name w:val="Sub-sub-sub-paragraph"/>
    <w:basedOn w:val="Sub-sub-paragraph"/>
    <w:qFormat/>
    <w:rsid w:val="00D31A84"/>
    <w:pPr>
      <w:tabs>
        <w:tab w:val="clear" w:pos="1985"/>
        <w:tab w:val="num" w:pos="2410"/>
      </w:tabs>
      <w:ind w:left="2410" w:hanging="425"/>
    </w:pPr>
  </w:style>
  <w:style w:type="paragraph" w:customStyle="1" w:styleId="Style6">
    <w:name w:val="Style6"/>
    <w:basedOn w:val="Style13"/>
    <w:link w:val="Style6Char"/>
    <w:uiPriority w:val="1"/>
    <w:qFormat/>
    <w:rsid w:val="00D31A84"/>
    <w:pPr>
      <w:ind w:left="0" w:firstLine="0"/>
    </w:pPr>
  </w:style>
  <w:style w:type="numbering" w:customStyle="1" w:styleId="Style7">
    <w:name w:val="Style7"/>
    <w:uiPriority w:val="99"/>
    <w:rsid w:val="00D31A84"/>
    <w:pPr>
      <w:numPr>
        <w:numId w:val="3"/>
      </w:numPr>
    </w:pPr>
  </w:style>
  <w:style w:type="character" w:customStyle="1" w:styleId="ParagraphChar">
    <w:name w:val="Paragraph Char"/>
    <w:basedOn w:val="DefaultParagraphFont"/>
    <w:link w:val="Paragraph"/>
    <w:rsid w:val="00D31A84"/>
    <w:rPr>
      <w:rFonts w:ascii="Arial" w:eastAsia="Times New Roman" w:hAnsi="Arial" w:cs="Times New Roman"/>
      <w:noProof/>
      <w:sz w:val="20"/>
      <w:szCs w:val="20"/>
      <w:lang w:val="en-AU"/>
    </w:rPr>
  </w:style>
  <w:style w:type="character" w:customStyle="1" w:styleId="Style6Char">
    <w:name w:val="Style6 Char"/>
    <w:basedOn w:val="ParagraphChar"/>
    <w:link w:val="Style6"/>
    <w:uiPriority w:val="1"/>
    <w:rsid w:val="00D31A84"/>
    <w:rPr>
      <w:rFonts w:ascii="Arial" w:eastAsiaTheme="minorEastAsia" w:hAnsi="Arial" w:cs="Times New Roman"/>
      <w:noProof/>
      <w:sz w:val="20"/>
      <w:szCs w:val="20"/>
      <w:lang w:val="en-AU" w:eastAsia="ja-JP"/>
    </w:rPr>
  </w:style>
  <w:style w:type="character" w:customStyle="1" w:styleId="Sub-paragraphChar">
    <w:name w:val="Sub-paragraph Char"/>
    <w:link w:val="Sub-paragraph"/>
    <w:rsid w:val="00D31A84"/>
    <w:rPr>
      <w:rFonts w:ascii="Arial" w:eastAsia="Times New Roman" w:hAnsi="Arial" w:cs="Times New Roman"/>
      <w:noProof/>
      <w:sz w:val="20"/>
      <w:szCs w:val="20"/>
      <w:lang w:val="en-AU"/>
    </w:rPr>
  </w:style>
  <w:style w:type="paragraph" w:customStyle="1" w:styleId="Bodynumbered1">
    <w:name w:val="Body numbered 1"/>
    <w:basedOn w:val="Style6"/>
    <w:qFormat/>
    <w:rsid w:val="00D31A84"/>
    <w:pPr>
      <w:keepLines/>
      <w:numPr>
        <w:ilvl w:val="1"/>
        <w:numId w:val="51"/>
      </w:numPr>
      <w:spacing w:before="240" w:after="120"/>
    </w:pPr>
  </w:style>
  <w:style w:type="paragraph" w:customStyle="1" w:styleId="Bodynumbered2">
    <w:name w:val="Body numbered 2"/>
    <w:basedOn w:val="BodyText"/>
    <w:qFormat/>
    <w:rsid w:val="00D31A84"/>
    <w:pPr>
      <w:numPr>
        <w:ilvl w:val="2"/>
        <w:numId w:val="51"/>
      </w:numPr>
      <w:spacing w:before="120"/>
    </w:pPr>
    <w:rPr>
      <w:lang w:val="en-US"/>
    </w:rPr>
  </w:style>
  <w:style w:type="paragraph" w:customStyle="1" w:styleId="Bodynumbered3">
    <w:name w:val="Body numbered 3"/>
    <w:basedOn w:val="Bodynumbered2"/>
    <w:qFormat/>
    <w:rsid w:val="00D31A84"/>
    <w:pPr>
      <w:numPr>
        <w:ilvl w:val="3"/>
      </w:numPr>
    </w:pPr>
  </w:style>
  <w:style w:type="paragraph" w:customStyle="1" w:styleId="AnnexureHeading">
    <w:name w:val="Annexure Heading"/>
    <w:next w:val="BodyText"/>
    <w:link w:val="AnnexureHeadingChar"/>
    <w:uiPriority w:val="1"/>
    <w:qFormat/>
    <w:rsid w:val="00D31A84"/>
    <w:pPr>
      <w:pageBreakBefore/>
      <w:numPr>
        <w:numId w:val="22"/>
      </w:numPr>
      <w:outlineLvl w:val="0"/>
    </w:pPr>
    <w:rPr>
      <w:rFonts w:ascii="Arial" w:eastAsia="Times New Roman" w:hAnsi="Arial" w:cs="Arial"/>
      <w:b/>
      <w:noProof/>
      <w:color w:val="004259"/>
      <w:sz w:val="28"/>
      <w:szCs w:val="32"/>
      <w:lang w:val="en-AU" w:eastAsia="ja-JP"/>
    </w:rPr>
  </w:style>
  <w:style w:type="paragraph" w:styleId="Header">
    <w:name w:val="header"/>
    <w:basedOn w:val="Normal"/>
    <w:link w:val="HeaderChar"/>
    <w:uiPriority w:val="99"/>
    <w:unhideWhenUsed/>
    <w:rsid w:val="00D31A84"/>
    <w:pPr>
      <w:tabs>
        <w:tab w:val="center" w:pos="4513"/>
        <w:tab w:val="right" w:pos="9026"/>
      </w:tabs>
    </w:pPr>
  </w:style>
  <w:style w:type="character" w:customStyle="1" w:styleId="AnnexureHeadingChar">
    <w:name w:val="Annexure Heading Char"/>
    <w:basedOn w:val="Style1Char"/>
    <w:link w:val="AnnexureHeading"/>
    <w:uiPriority w:val="1"/>
    <w:rsid w:val="00D31A84"/>
    <w:rPr>
      <w:rFonts w:ascii="Arial" w:eastAsia="Times New Roman" w:hAnsi="Arial" w:cs="Arial"/>
      <w:b/>
      <w:bCs w:val="0"/>
      <w:noProof/>
      <w:color w:val="004259"/>
      <w:sz w:val="28"/>
      <w:szCs w:val="32"/>
      <w:lang w:val="en-AU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D31A84"/>
    <w:rPr>
      <w:rFonts w:ascii="Arial" w:eastAsia="Times New Roman" w:hAnsi="Arial" w:cs="Times New Roman"/>
      <w:noProof/>
      <w:sz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D31A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1A84"/>
    <w:rPr>
      <w:rFonts w:ascii="Arial" w:eastAsia="Times New Roman" w:hAnsi="Arial" w:cs="Times New Roman"/>
      <w:noProof/>
      <w:sz w:val="20"/>
      <w:lang w:val="en-AU"/>
    </w:rPr>
  </w:style>
  <w:style w:type="table" w:customStyle="1" w:styleId="SimpleTable1">
    <w:name w:val="Simple Table1"/>
    <w:basedOn w:val="TableNormal"/>
    <w:next w:val="TableGrid"/>
    <w:uiPriority w:val="39"/>
    <w:rsid w:val="00FB3D8D"/>
    <w:pPr>
      <w:widowControl/>
      <w:autoSpaceDE/>
      <w:autoSpaceDN/>
    </w:pPr>
    <w:rPr>
      <w:rFonts w:ascii="Arial" w:eastAsia="SimSun" w:hAnsi="Arial"/>
      <w:sz w:val="18"/>
      <w:lang w:eastAsia="ja-JP"/>
    </w:rPr>
    <w:tblPr>
      <w:tblBorders>
        <w:top w:val="single" w:sz="4" w:space="0" w:color="427D97"/>
        <w:left w:val="single" w:sz="4" w:space="0" w:color="FFFFFF"/>
        <w:bottom w:val="single" w:sz="4" w:space="0" w:color="427D97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5D3DD"/>
    </w:tcPr>
    <w:tblStylePr w:type="firstRow">
      <w:rPr>
        <w:rFonts w:ascii="Arial" w:hAnsi="Arial"/>
        <w:b/>
        <w:sz w:val="18"/>
      </w:rPr>
    </w:tblStylePr>
    <w:tblStylePr w:type="lastRow">
      <w:tblPr/>
      <w:tcPr>
        <w:shd w:val="clear" w:color="auto" w:fill="C5D3DD"/>
      </w:tcPr>
    </w:tblStylePr>
  </w:style>
  <w:style w:type="numbering" w:customStyle="1" w:styleId="Style8">
    <w:name w:val="Style8"/>
    <w:uiPriority w:val="99"/>
    <w:rsid w:val="00D31A84"/>
    <w:pPr>
      <w:numPr>
        <w:numId w:val="5"/>
      </w:numPr>
    </w:pPr>
  </w:style>
  <w:style w:type="table" w:styleId="TableGrid">
    <w:name w:val="Table Grid"/>
    <w:aliases w:val="Simple Table"/>
    <w:basedOn w:val="TableNormal"/>
    <w:uiPriority w:val="39"/>
    <w:rsid w:val="00D31A84"/>
    <w:rPr>
      <w:rFonts w:ascii="Arial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31A84"/>
    <w:rPr>
      <w:noProof w:val="0"/>
      <w:color w:val="0000FF" w:themeColor="hyperlink"/>
      <w:u w:val="single"/>
      <w:lang w:val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D31A84"/>
    <w:rPr>
      <w:color w:val="808080"/>
      <w:shd w:val="clear" w:color="auto" w:fill="E6E6E6"/>
    </w:rPr>
  </w:style>
  <w:style w:type="table" w:customStyle="1" w:styleId="SimpleTable2">
    <w:name w:val="Simple Table2"/>
    <w:basedOn w:val="TableNormal"/>
    <w:next w:val="TableGrid"/>
    <w:uiPriority w:val="39"/>
    <w:rsid w:val="00B14381"/>
    <w:pPr>
      <w:widowControl/>
      <w:autoSpaceDE/>
      <w:autoSpaceDN/>
    </w:pPr>
    <w:rPr>
      <w:rFonts w:ascii="Arial" w:eastAsia="SimSun" w:hAnsi="Arial"/>
      <w:sz w:val="18"/>
      <w:lang w:eastAsia="ja-JP"/>
    </w:rPr>
    <w:tblPr>
      <w:tblBorders>
        <w:top w:val="single" w:sz="4" w:space="0" w:color="427D97"/>
        <w:left w:val="single" w:sz="4" w:space="0" w:color="FFFFFF"/>
        <w:bottom w:val="single" w:sz="4" w:space="0" w:color="427D97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5D3DD"/>
    </w:tcPr>
    <w:tblStylePr w:type="firstRow">
      <w:rPr>
        <w:rFonts w:ascii="Arial" w:hAnsi="Arial"/>
        <w:b/>
        <w:sz w:val="18"/>
      </w:rPr>
    </w:tblStylePr>
    <w:tblStylePr w:type="lastRow">
      <w:tblPr/>
      <w:tcPr>
        <w:shd w:val="clear" w:color="auto" w:fill="C5D3DD"/>
      </w:tcPr>
    </w:tblStylePr>
  </w:style>
  <w:style w:type="paragraph" w:customStyle="1" w:styleId="TableFigureLevel1Bullet">
    <w:name w:val="Table / Figure Level 1 Bullet"/>
    <w:rsid w:val="00D31A84"/>
    <w:pPr>
      <w:widowControl/>
      <w:numPr>
        <w:numId w:val="6"/>
      </w:numPr>
      <w:tabs>
        <w:tab w:val="clear" w:pos="284"/>
        <w:tab w:val="num" w:pos="176"/>
      </w:tabs>
      <w:autoSpaceDE/>
      <w:autoSpaceDN/>
      <w:spacing w:before="40" w:after="40"/>
      <w:ind w:left="176" w:hanging="176"/>
    </w:pPr>
    <w:rPr>
      <w:rFonts w:ascii="Arial Narrow" w:eastAsia="SimSun" w:hAnsi="Arial Narrow" w:cs="Times New Roman"/>
      <w:sz w:val="18"/>
      <w:szCs w:val="18"/>
      <w:lang w:val="en-AU" w:eastAsia="en-AU"/>
    </w:rPr>
  </w:style>
  <w:style w:type="table" w:customStyle="1" w:styleId="SimpleTable3">
    <w:name w:val="Simple Table3"/>
    <w:basedOn w:val="TableNormal"/>
    <w:next w:val="TableGrid"/>
    <w:uiPriority w:val="39"/>
    <w:rsid w:val="00B14381"/>
    <w:pPr>
      <w:widowControl/>
      <w:autoSpaceDE/>
      <w:autoSpaceDN/>
    </w:pPr>
    <w:rPr>
      <w:rFonts w:ascii="Arial" w:eastAsia="SimSun" w:hAnsi="Arial"/>
      <w:sz w:val="18"/>
      <w:lang w:eastAsia="ja-JP"/>
    </w:rPr>
    <w:tblPr>
      <w:tblBorders>
        <w:top w:val="single" w:sz="4" w:space="0" w:color="427D97"/>
        <w:left w:val="single" w:sz="4" w:space="0" w:color="FFFFFF"/>
        <w:bottom w:val="single" w:sz="4" w:space="0" w:color="427D97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5D3DD"/>
    </w:tcPr>
    <w:tblStylePr w:type="firstRow">
      <w:rPr>
        <w:rFonts w:ascii="Arial" w:hAnsi="Arial"/>
        <w:b/>
        <w:sz w:val="18"/>
      </w:rPr>
    </w:tblStylePr>
    <w:tblStylePr w:type="lastRow">
      <w:tblPr/>
      <w:tcPr>
        <w:shd w:val="clear" w:color="auto" w:fill="C5D3DD"/>
      </w:tcPr>
    </w:tblStylePr>
  </w:style>
  <w:style w:type="paragraph" w:customStyle="1" w:styleId="Default">
    <w:name w:val="Default"/>
    <w:rsid w:val="00D31A84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D31A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31A8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1A84"/>
    <w:rPr>
      <w:rFonts w:ascii="Arial" w:eastAsia="Times New Roman" w:hAnsi="Arial" w:cs="Times New Roman"/>
      <w:noProof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1A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1A84"/>
    <w:rPr>
      <w:rFonts w:ascii="Arial" w:eastAsia="Times New Roman" w:hAnsi="Arial" w:cs="Times New Roman"/>
      <w:b/>
      <w:bCs/>
      <w:noProof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rsid w:val="00D31A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31A84"/>
    <w:rPr>
      <w:rFonts w:ascii="Segoe UI" w:eastAsia="Times New Roman" w:hAnsi="Segoe UI" w:cs="Segoe UI"/>
      <w:noProof/>
      <w:sz w:val="18"/>
      <w:szCs w:val="18"/>
      <w:lang w:val="en-AU"/>
    </w:rPr>
  </w:style>
  <w:style w:type="paragraph" w:customStyle="1" w:styleId="Style9">
    <w:name w:val="Style9"/>
    <w:basedOn w:val="Style4"/>
    <w:link w:val="Style9Char"/>
    <w:uiPriority w:val="1"/>
    <w:qFormat/>
    <w:rsid w:val="00D31A84"/>
    <w:pPr>
      <w:numPr>
        <w:numId w:val="7"/>
      </w:numPr>
    </w:pPr>
  </w:style>
  <w:style w:type="paragraph" w:customStyle="1" w:styleId="TableBodyText">
    <w:name w:val="Table Body Text"/>
    <w:basedOn w:val="BodyText"/>
    <w:link w:val="TableBodyTextCharChar"/>
    <w:rsid w:val="00D31A84"/>
    <w:pPr>
      <w:spacing w:before="60" w:after="60"/>
    </w:pPr>
    <w:rPr>
      <w:color w:val="000000"/>
      <w:sz w:val="18"/>
      <w:lang w:eastAsia="en-AU"/>
    </w:rPr>
  </w:style>
  <w:style w:type="character" w:customStyle="1" w:styleId="Style9Char">
    <w:name w:val="Style9 Char"/>
    <w:basedOn w:val="Style4Char"/>
    <w:link w:val="Style9"/>
    <w:uiPriority w:val="1"/>
    <w:rsid w:val="00D31A84"/>
    <w:rPr>
      <w:rFonts w:ascii="Arial" w:eastAsia="Times New Roman" w:hAnsi="Arial" w:cs="Arial"/>
      <w:noProof/>
      <w:sz w:val="20"/>
      <w:szCs w:val="20"/>
      <w:lang w:val="en-AU"/>
    </w:rPr>
  </w:style>
  <w:style w:type="character" w:customStyle="1" w:styleId="TableBodyTextCharChar">
    <w:name w:val="Table Body Text Char Char"/>
    <w:link w:val="TableBodyText"/>
    <w:rsid w:val="00D31A84"/>
    <w:rPr>
      <w:rFonts w:ascii="Arial" w:eastAsiaTheme="minorEastAsia" w:hAnsi="Arial" w:cs="Times New Roman"/>
      <w:bCs/>
      <w:noProof/>
      <w:color w:val="000000"/>
      <w:sz w:val="18"/>
      <w:szCs w:val="20"/>
      <w:lang w:val="en-AU" w:eastAsia="en-AU"/>
    </w:rPr>
  </w:style>
  <w:style w:type="paragraph" w:customStyle="1" w:styleId="TableHeading">
    <w:name w:val="Table Heading"/>
    <w:basedOn w:val="TableBodyText"/>
    <w:link w:val="TableHeadingChar"/>
    <w:rsid w:val="00D31A84"/>
  </w:style>
  <w:style w:type="character" w:customStyle="1" w:styleId="TableHeadingChar">
    <w:name w:val="Table Heading Char"/>
    <w:link w:val="TableHeading"/>
    <w:rsid w:val="00D31A84"/>
    <w:rPr>
      <w:rFonts w:ascii="Arial" w:eastAsiaTheme="minorEastAsia" w:hAnsi="Arial" w:cs="Times New Roman"/>
      <w:bCs/>
      <w:noProof/>
      <w:color w:val="000000"/>
      <w:sz w:val="18"/>
      <w:szCs w:val="20"/>
      <w:lang w:val="en-AU" w:eastAsia="en-AU"/>
    </w:rPr>
  </w:style>
  <w:style w:type="table" w:customStyle="1" w:styleId="TableGrid1">
    <w:name w:val="Table Grid1"/>
    <w:basedOn w:val="TableNormal"/>
    <w:next w:val="TableNormal"/>
    <w:semiHidden/>
    <w:rsid w:val="00D31A84"/>
    <w:pPr>
      <w:keepNext/>
      <w:keepLines/>
      <w:widowControl/>
      <w:autoSpaceDE/>
      <w:autoSpaceDN/>
    </w:pPr>
    <w:rPr>
      <w:rFonts w:ascii="Arial" w:eastAsia="Times New Roman" w:hAnsi="Arial" w:cs="Times New Roman"/>
      <w:sz w:val="20"/>
      <w:szCs w:val="20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D31A84"/>
    <w:pPr>
      <w:numPr>
        <w:numId w:val="9"/>
      </w:numPr>
    </w:pPr>
  </w:style>
  <w:style w:type="paragraph" w:styleId="Revision">
    <w:name w:val="Revision"/>
    <w:hidden/>
    <w:uiPriority w:val="99"/>
    <w:semiHidden/>
    <w:rsid w:val="00D31A84"/>
    <w:pPr>
      <w:widowControl/>
      <w:autoSpaceDE/>
      <w:autoSpaceDN/>
    </w:pPr>
    <w:rPr>
      <w:rFonts w:ascii="Times New Roman" w:eastAsia="Times New Roman" w:hAnsi="Times New Roman" w:cs="Times New Roman"/>
    </w:rPr>
  </w:style>
  <w:style w:type="table" w:customStyle="1" w:styleId="TableGrid2">
    <w:name w:val="Table Grid2"/>
    <w:basedOn w:val="TableNormal"/>
    <w:next w:val="TableGrid"/>
    <w:uiPriority w:val="39"/>
    <w:rsid w:val="00557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nonumber"/>
    <w:next w:val="Normal"/>
    <w:uiPriority w:val="39"/>
    <w:unhideWhenUsed/>
    <w:qFormat/>
    <w:rsid w:val="00D31A84"/>
    <w:pPr>
      <w:keepNext w:val="0"/>
      <w:spacing w:before="60"/>
      <w:outlineLvl w:val="9"/>
    </w:pPr>
  </w:style>
  <w:style w:type="table" w:customStyle="1" w:styleId="TableGrid3">
    <w:name w:val="Table Grid3"/>
    <w:basedOn w:val="TableNormal"/>
    <w:next w:val="TableGrid"/>
    <w:uiPriority w:val="39"/>
    <w:rsid w:val="00E402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D31A84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efaultParagraphFont"/>
    <w:rsid w:val="00D31A84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D31A84"/>
    <w:rPr>
      <w:rFonts w:ascii="Arial" w:eastAsia="Times New Roman" w:hAnsi="Arial" w:cs="Arial"/>
      <w:i/>
      <w:iCs/>
      <w:noProof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D31A84"/>
    <w:rPr>
      <w:rFonts w:ascii="Arial" w:eastAsia="Times New Roman" w:hAnsi="Arial" w:cs="Times New Roman"/>
      <w:bCs/>
      <w:noProof/>
      <w:sz w:val="20"/>
      <w:lang w:val="en-AU"/>
    </w:rPr>
  </w:style>
  <w:style w:type="paragraph" w:customStyle="1" w:styleId="Heading5SS">
    <w:name w:val="Heading 5 +SS"/>
    <w:basedOn w:val="Heading5"/>
    <w:rsid w:val="00D31A84"/>
    <w:pPr>
      <w:keepNext w:val="0"/>
      <w:tabs>
        <w:tab w:val="left" w:pos="454"/>
      </w:tabs>
      <w:spacing w:after="0"/>
      <w:ind w:left="454"/>
      <w:outlineLvl w:val="9"/>
    </w:pPr>
  </w:style>
  <w:style w:type="paragraph" w:customStyle="1" w:styleId="Style10">
    <w:name w:val="Style10"/>
    <w:link w:val="Style10Char"/>
    <w:uiPriority w:val="1"/>
    <w:qFormat/>
    <w:rsid w:val="00D31A84"/>
    <w:pPr>
      <w:ind w:left="709"/>
    </w:pPr>
    <w:rPr>
      <w:rFonts w:ascii="Arial" w:eastAsia="Times New Roman" w:hAnsi="Arial" w:cs="Arial"/>
      <w:b/>
      <w:bCs/>
      <w:sz w:val="20"/>
      <w:szCs w:val="20"/>
      <w:lang w:val="en-AU"/>
    </w:rPr>
  </w:style>
  <w:style w:type="table" w:customStyle="1" w:styleId="SimpleTable4">
    <w:name w:val="Simple Table4"/>
    <w:basedOn w:val="TableNormal"/>
    <w:next w:val="TableGrid"/>
    <w:uiPriority w:val="39"/>
    <w:rsid w:val="004845D9"/>
    <w:pPr>
      <w:widowControl/>
      <w:autoSpaceDE/>
      <w:autoSpaceDN/>
    </w:pPr>
    <w:rPr>
      <w:rFonts w:ascii="Arial" w:eastAsia="SimSun" w:hAnsi="Arial"/>
      <w:sz w:val="18"/>
      <w:lang w:eastAsia="ja-JP"/>
    </w:rPr>
    <w:tblPr>
      <w:tblBorders>
        <w:top w:val="single" w:sz="4" w:space="0" w:color="427D97"/>
        <w:left w:val="single" w:sz="4" w:space="0" w:color="FFFFFF"/>
        <w:bottom w:val="single" w:sz="4" w:space="0" w:color="427D97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5D3DD"/>
    </w:tcPr>
    <w:tblStylePr w:type="firstRow">
      <w:rPr>
        <w:rFonts w:ascii="Arial" w:hAnsi="Arial"/>
        <w:b/>
        <w:sz w:val="18"/>
      </w:rPr>
    </w:tblStylePr>
    <w:tblStylePr w:type="lastRow">
      <w:tblPr/>
      <w:tcPr>
        <w:shd w:val="clear" w:color="auto" w:fill="C5D3DD"/>
      </w:tcPr>
    </w:tblStylePr>
  </w:style>
  <w:style w:type="character" w:customStyle="1" w:styleId="Style10Char">
    <w:name w:val="Style10 Char"/>
    <w:basedOn w:val="DefaultParagraphFont"/>
    <w:link w:val="Style10"/>
    <w:uiPriority w:val="1"/>
    <w:rsid w:val="00D31A84"/>
    <w:rPr>
      <w:rFonts w:ascii="Arial" w:eastAsia="Times New Roman" w:hAnsi="Arial" w:cs="Arial"/>
      <w:b/>
      <w:bCs/>
      <w:sz w:val="20"/>
      <w:szCs w:val="20"/>
      <w:lang w:val="en-AU"/>
    </w:rPr>
  </w:style>
  <w:style w:type="table" w:customStyle="1" w:styleId="SimpleTable5">
    <w:name w:val="Simple Table5"/>
    <w:basedOn w:val="TableNormal"/>
    <w:next w:val="TableGrid"/>
    <w:uiPriority w:val="39"/>
    <w:rsid w:val="002E4E55"/>
    <w:pPr>
      <w:widowControl/>
      <w:autoSpaceDE/>
      <w:autoSpaceDN/>
    </w:pPr>
    <w:rPr>
      <w:rFonts w:ascii="Arial" w:eastAsia="SimSun" w:hAnsi="Arial"/>
      <w:sz w:val="18"/>
      <w:lang w:eastAsia="ja-JP"/>
    </w:rPr>
    <w:tblPr>
      <w:tblBorders>
        <w:top w:val="single" w:sz="4" w:space="0" w:color="427D97"/>
        <w:left w:val="single" w:sz="4" w:space="0" w:color="FFFFFF"/>
        <w:bottom w:val="single" w:sz="4" w:space="0" w:color="427D97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5D3DD"/>
    </w:tcPr>
    <w:tblStylePr w:type="firstRow">
      <w:rPr>
        <w:rFonts w:ascii="Arial" w:hAnsi="Arial"/>
        <w:b/>
        <w:sz w:val="18"/>
      </w:rPr>
    </w:tblStylePr>
    <w:tblStylePr w:type="lastRow">
      <w:tblPr/>
      <w:tcPr>
        <w:shd w:val="clear" w:color="auto" w:fill="C5D3DD"/>
      </w:tcPr>
    </w:tblStylePr>
  </w:style>
  <w:style w:type="table" w:customStyle="1" w:styleId="SimpleTable6">
    <w:name w:val="Simple Table6"/>
    <w:basedOn w:val="TableNormal"/>
    <w:next w:val="TableGrid"/>
    <w:uiPriority w:val="39"/>
    <w:rsid w:val="00A50483"/>
    <w:pPr>
      <w:widowControl/>
      <w:autoSpaceDE/>
      <w:autoSpaceDN/>
    </w:pPr>
    <w:rPr>
      <w:rFonts w:ascii="Arial" w:eastAsia="SimSun" w:hAnsi="Arial"/>
      <w:sz w:val="18"/>
      <w:lang w:eastAsia="ja-JP"/>
    </w:rPr>
    <w:tblPr>
      <w:tblBorders>
        <w:top w:val="single" w:sz="4" w:space="0" w:color="427D97"/>
        <w:left w:val="single" w:sz="4" w:space="0" w:color="FFFFFF"/>
        <w:bottom w:val="single" w:sz="4" w:space="0" w:color="427D97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5D3DD"/>
    </w:tcPr>
    <w:tblStylePr w:type="firstRow">
      <w:rPr>
        <w:rFonts w:ascii="Arial" w:hAnsi="Arial"/>
        <w:b/>
        <w:sz w:val="18"/>
      </w:rPr>
    </w:tblStylePr>
    <w:tblStylePr w:type="lastRow">
      <w:tblPr/>
      <w:tcPr>
        <w:shd w:val="clear" w:color="auto" w:fill="C5D3DD"/>
      </w:tcPr>
    </w:tblStylePr>
  </w:style>
  <w:style w:type="paragraph" w:customStyle="1" w:styleId="Style11">
    <w:name w:val="Style11"/>
    <w:link w:val="Style11Char"/>
    <w:qFormat/>
    <w:rsid w:val="00D31A84"/>
    <w:pPr>
      <w:spacing w:before="120"/>
      <w:ind w:left="709" w:hanging="709"/>
    </w:pPr>
    <w:rPr>
      <w:rFonts w:ascii="Arial" w:eastAsia="SimSun" w:hAnsi="Arial" w:cs="Arial"/>
      <w:b/>
      <w:bCs/>
      <w:lang w:val="en-AU" w:eastAsia="ja-JP"/>
    </w:rPr>
  </w:style>
  <w:style w:type="character" w:customStyle="1" w:styleId="Style11Char">
    <w:name w:val="Style11 Char"/>
    <w:basedOn w:val="DefaultParagraphFont"/>
    <w:link w:val="Style11"/>
    <w:rsid w:val="00D31A84"/>
    <w:rPr>
      <w:rFonts w:ascii="Arial" w:eastAsia="SimSun" w:hAnsi="Arial" w:cs="Arial"/>
      <w:b/>
      <w:bCs/>
      <w:lang w:val="en-AU" w:eastAsia="ja-JP"/>
    </w:rPr>
  </w:style>
  <w:style w:type="table" w:customStyle="1" w:styleId="SimpleTable7">
    <w:name w:val="Simple Table7"/>
    <w:basedOn w:val="TableNormal"/>
    <w:next w:val="TableGrid"/>
    <w:uiPriority w:val="39"/>
    <w:rsid w:val="00933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3F7CD0"/>
    <w:pPr>
      <w:widowControl/>
      <w:autoSpaceDE/>
      <w:autoSpaceDN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D31A84"/>
    <w:rPr>
      <w:rFonts w:ascii="Arial" w:eastAsia="Times New Roman" w:hAnsi="Arial" w:cs="Arial"/>
      <w:b/>
      <w:bCs/>
      <w:noProof/>
      <w:color w:val="004259"/>
      <w:sz w:val="28"/>
      <w:szCs w:val="26"/>
      <w:lang w:val="en-AU"/>
    </w:rPr>
  </w:style>
  <w:style w:type="paragraph" w:customStyle="1" w:styleId="Style13">
    <w:name w:val="Style13"/>
    <w:basedOn w:val="ListParagraph"/>
    <w:link w:val="Style13Char"/>
    <w:qFormat/>
    <w:rsid w:val="00D31A84"/>
    <w:pPr>
      <w:widowControl/>
      <w:autoSpaceDE/>
      <w:autoSpaceDN/>
      <w:spacing w:before="180"/>
      <w:ind w:left="1002" w:hanging="576"/>
    </w:pPr>
    <w:rPr>
      <w:rFonts w:eastAsiaTheme="minorEastAsia"/>
      <w:szCs w:val="20"/>
      <w:lang w:eastAsia="ja-JP"/>
    </w:rPr>
  </w:style>
  <w:style w:type="character" w:customStyle="1" w:styleId="Style13Char">
    <w:name w:val="Style13 Char"/>
    <w:basedOn w:val="ListParagraphChar"/>
    <w:link w:val="Style13"/>
    <w:rsid w:val="00D31A84"/>
    <w:rPr>
      <w:rFonts w:ascii="Arial" w:eastAsiaTheme="minorEastAsia" w:hAnsi="Arial" w:cs="Times New Roman"/>
      <w:noProof/>
      <w:sz w:val="20"/>
      <w:szCs w:val="20"/>
      <w:lang w:val="en-AU" w:eastAsia="ja-JP"/>
    </w:rPr>
  </w:style>
  <w:style w:type="character" w:customStyle="1" w:styleId="Heading7Char">
    <w:name w:val="Heading 7 Char"/>
    <w:basedOn w:val="DefaultParagraphFont"/>
    <w:link w:val="Heading7"/>
    <w:rsid w:val="00D31A84"/>
    <w:rPr>
      <w:rFonts w:asciiTheme="majorHAnsi" w:eastAsiaTheme="majorEastAsia" w:hAnsiTheme="majorHAnsi" w:cstheme="majorBidi"/>
      <w:i/>
      <w:iCs/>
      <w:noProof/>
      <w:color w:val="404040" w:themeColor="text1" w:themeTint="BF"/>
      <w:sz w:val="18"/>
      <w:szCs w:val="18"/>
      <w:lang w:eastAsia="ja-JP"/>
    </w:rPr>
  </w:style>
  <w:style w:type="character" w:customStyle="1" w:styleId="Heading8Char">
    <w:name w:val="Heading 8 Char"/>
    <w:basedOn w:val="DefaultParagraphFont"/>
    <w:link w:val="Heading8"/>
    <w:rsid w:val="00D31A84"/>
    <w:rPr>
      <w:rFonts w:asciiTheme="majorHAnsi" w:eastAsiaTheme="majorEastAsia" w:hAnsiTheme="majorHAnsi" w:cstheme="majorBidi"/>
      <w:noProof/>
      <w:color w:val="404040" w:themeColor="text1" w:themeTint="BF"/>
      <w:sz w:val="18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rsid w:val="00D31A84"/>
    <w:rPr>
      <w:rFonts w:asciiTheme="majorHAnsi" w:eastAsiaTheme="majorEastAsia" w:hAnsiTheme="majorHAnsi" w:cstheme="majorBidi"/>
      <w:i/>
      <w:iCs/>
      <w:noProof/>
      <w:color w:val="404040" w:themeColor="text1" w:themeTint="BF"/>
      <w:sz w:val="18"/>
      <w:szCs w:val="20"/>
      <w:lang w:eastAsia="ja-JP"/>
    </w:rPr>
  </w:style>
  <w:style w:type="paragraph" w:customStyle="1" w:styleId="TableHeader">
    <w:name w:val="Table Header"/>
    <w:rsid w:val="00D31A84"/>
    <w:pPr>
      <w:keepNext/>
      <w:widowControl/>
      <w:autoSpaceDE/>
      <w:autoSpaceDN/>
      <w:spacing w:before="40" w:after="40"/>
    </w:pPr>
    <w:rPr>
      <w:rFonts w:ascii="Arial" w:eastAsia="SimSun" w:hAnsi="Arial" w:cs="Arial"/>
      <w:b/>
      <w:bCs/>
      <w:sz w:val="20"/>
      <w:szCs w:val="20"/>
      <w:shd w:val="clear" w:color="auto" w:fill="000000"/>
      <w:lang w:val="en-AU" w:eastAsia="en-AU"/>
    </w:rPr>
  </w:style>
  <w:style w:type="paragraph" w:customStyle="1" w:styleId="TableFigureLeft">
    <w:name w:val="Table / Figure Left"/>
    <w:rsid w:val="00D31A84"/>
    <w:pPr>
      <w:widowControl/>
      <w:autoSpaceDE/>
      <w:autoSpaceDN/>
      <w:spacing w:before="40" w:after="40" w:line="240" w:lineRule="atLeast"/>
    </w:pPr>
    <w:rPr>
      <w:rFonts w:ascii="Arial Narrow" w:eastAsia="Times New Roman" w:hAnsi="Arial Narrow" w:cs="Times New Roman"/>
      <w:sz w:val="18"/>
      <w:szCs w:val="18"/>
      <w:lang w:val="en-AU" w:eastAsia="en-AU"/>
    </w:rPr>
  </w:style>
  <w:style w:type="paragraph" w:customStyle="1" w:styleId="CommentaryHeading1">
    <w:name w:val="Commentary Heading 1"/>
    <w:next w:val="Paragraph"/>
    <w:rsid w:val="00AF1D72"/>
    <w:pPr>
      <w:widowControl/>
      <w:numPr>
        <w:numId w:val="11"/>
      </w:numPr>
      <w:autoSpaceDE/>
      <w:autoSpaceDN/>
      <w:spacing w:before="240" w:after="240" w:line="240" w:lineRule="atLeast"/>
      <w:outlineLvl w:val="0"/>
    </w:pPr>
    <w:rPr>
      <w:rFonts w:ascii="Arial" w:eastAsia="Times New Roman" w:hAnsi="Arial" w:cs="Times New Roman"/>
      <w:b/>
      <w:caps/>
      <w:sz w:val="32"/>
      <w:szCs w:val="32"/>
      <w:lang w:val="en-AU" w:eastAsia="en-AU"/>
    </w:rPr>
  </w:style>
  <w:style w:type="paragraph" w:customStyle="1" w:styleId="CommentaryHeading2">
    <w:name w:val="Commentary Heading 2"/>
    <w:next w:val="Paragraph"/>
    <w:rsid w:val="00D31A84"/>
    <w:pPr>
      <w:widowControl/>
      <w:autoSpaceDE/>
      <w:autoSpaceDN/>
      <w:spacing w:before="120" w:after="120" w:line="240" w:lineRule="atLeast"/>
      <w:outlineLvl w:val="1"/>
    </w:pPr>
    <w:rPr>
      <w:rFonts w:ascii="Arial" w:eastAsia="Times New Roman" w:hAnsi="Arial" w:cs="Times New Roman"/>
      <w:b/>
      <w:sz w:val="28"/>
      <w:lang w:val="en-AU" w:eastAsia="en-AU"/>
    </w:rPr>
  </w:style>
  <w:style w:type="paragraph" w:customStyle="1" w:styleId="CommentaryHeading3">
    <w:name w:val="Commentary Heading 3"/>
    <w:next w:val="Paragraph"/>
    <w:rsid w:val="00D31A84"/>
    <w:pPr>
      <w:widowControl/>
      <w:autoSpaceDE/>
      <w:autoSpaceDN/>
      <w:spacing w:before="120" w:after="120" w:line="240" w:lineRule="atLeast"/>
      <w:outlineLvl w:val="2"/>
    </w:pPr>
    <w:rPr>
      <w:rFonts w:ascii="Arial" w:eastAsia="Times New Roman" w:hAnsi="Arial" w:cs="Times New Roman"/>
      <w:b/>
      <w:i/>
      <w:lang w:val="en-AU" w:eastAsia="en-AU"/>
    </w:rPr>
  </w:style>
  <w:style w:type="paragraph" w:customStyle="1" w:styleId="TableFigureCenter">
    <w:name w:val="Table / Figure Center"/>
    <w:rsid w:val="00D31A84"/>
    <w:pPr>
      <w:widowControl/>
      <w:autoSpaceDE/>
      <w:autoSpaceDN/>
      <w:spacing w:before="40" w:after="40" w:line="240" w:lineRule="atLeast"/>
      <w:jc w:val="center"/>
    </w:pPr>
    <w:rPr>
      <w:rFonts w:ascii="Arial Narrow" w:eastAsia="Times New Roman" w:hAnsi="Arial Narrow" w:cs="Times New Roman"/>
      <w:sz w:val="18"/>
      <w:szCs w:val="18"/>
      <w:lang w:val="en-AU" w:eastAsia="en-AU"/>
    </w:rPr>
  </w:style>
  <w:style w:type="table" w:customStyle="1" w:styleId="TMTable">
    <w:name w:val="TM Table"/>
    <w:basedOn w:val="TableNormal"/>
    <w:uiPriority w:val="99"/>
    <w:rsid w:val="00AF1D72"/>
    <w:pPr>
      <w:widowControl/>
      <w:autoSpaceDE/>
      <w:autoSpaceDN/>
    </w:pPr>
    <w:rPr>
      <w:rFonts w:ascii="Arial" w:eastAsia="Times New Roman" w:hAnsi="Arial" w:cs="Times New Roman"/>
      <w:sz w:val="18"/>
      <w:szCs w:val="20"/>
      <w:lang w:val="en-AU" w:eastAsia="en-AU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808080" w:themeColor="background1" w:themeShade="80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D9D9" w:themeFill="background1" w:themeFillShade="D9"/>
    </w:tcPr>
    <w:tblStylePr w:type="firstRow">
      <w:rPr>
        <w:rFonts w:ascii="Arial" w:hAnsi="Arial"/>
        <w:b/>
        <w:sz w:val="18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BFBFBF" w:themeFill="background1" w:themeFillShade="BF"/>
      </w:tcPr>
    </w:tblStylePr>
  </w:style>
  <w:style w:type="paragraph" w:customStyle="1" w:styleId="Heading1nonumber">
    <w:name w:val="Heading 1 no number"/>
    <w:basedOn w:val="Heading1"/>
    <w:next w:val="BodyText"/>
    <w:uiPriority w:val="1"/>
    <w:qFormat/>
    <w:rsid w:val="00D31A84"/>
    <w:pPr>
      <w:numPr>
        <w:numId w:val="0"/>
      </w:numPr>
    </w:pPr>
    <w:rPr>
      <w:bCs w:val="0"/>
      <w:szCs w:val="32"/>
    </w:rPr>
  </w:style>
  <w:style w:type="paragraph" w:styleId="BodyTextIndent">
    <w:name w:val="Body Text Indent"/>
    <w:basedOn w:val="Normal"/>
    <w:link w:val="BodyTextIndentChar"/>
    <w:uiPriority w:val="1"/>
    <w:rsid w:val="00D31A84"/>
    <w:pPr>
      <w:keepLines/>
      <w:widowControl/>
      <w:spacing w:before="240" w:after="120"/>
      <w:ind w:left="567"/>
    </w:pPr>
    <w:rPr>
      <w:bCs/>
    </w:rPr>
  </w:style>
  <w:style w:type="character" w:customStyle="1" w:styleId="BodyTextIndentChar">
    <w:name w:val="Body Text Indent Char"/>
    <w:basedOn w:val="DefaultParagraphFont"/>
    <w:link w:val="BodyTextIndent"/>
    <w:uiPriority w:val="1"/>
    <w:rsid w:val="00D31A84"/>
    <w:rPr>
      <w:rFonts w:ascii="Arial" w:eastAsia="Times New Roman" w:hAnsi="Arial" w:cs="Times New Roman"/>
      <w:bCs/>
      <w:noProof/>
      <w:sz w:val="20"/>
      <w:lang w:val="en-AU"/>
    </w:rPr>
  </w:style>
  <w:style w:type="paragraph" w:styleId="BodyTextFirstIndent">
    <w:name w:val="Body Text First Indent"/>
    <w:basedOn w:val="BodyText"/>
    <w:link w:val="BodyTextFirstIndentChar"/>
    <w:uiPriority w:val="99"/>
    <w:rsid w:val="00D31A84"/>
    <w:pPr>
      <w:widowControl w:val="0"/>
      <w:autoSpaceDE w:val="0"/>
      <w:autoSpaceDN w:val="0"/>
      <w:spacing w:before="0"/>
      <w:ind w:firstLine="360"/>
    </w:pPr>
    <w:rPr>
      <w:rFonts w:ascii="Times New Roman" w:eastAsia="Times New Roman" w:hAnsi="Times New Roman"/>
      <w:bCs w:val="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D31A84"/>
    <w:rPr>
      <w:rFonts w:ascii="Times New Roman" w:eastAsia="Times New Roman" w:hAnsi="Times New Roman" w:cs="Times New Roman"/>
      <w:bCs w:val="0"/>
      <w:noProof/>
      <w:sz w:val="20"/>
      <w:szCs w:val="20"/>
      <w:lang w:val="en-AU" w:eastAsia="ja-JP"/>
    </w:rPr>
  </w:style>
  <w:style w:type="paragraph" w:styleId="Caption">
    <w:name w:val="caption"/>
    <w:basedOn w:val="Normal"/>
    <w:next w:val="Normal"/>
    <w:uiPriority w:val="1"/>
    <w:qFormat/>
    <w:rsid w:val="00D31A84"/>
    <w:pPr>
      <w:keepNext/>
      <w:spacing w:before="240" w:after="120"/>
      <w:ind w:left="1134" w:hanging="1134"/>
    </w:pPr>
    <w:rPr>
      <w:rFonts w:eastAsia="Arial" w:cs="Arial"/>
      <w:b/>
      <w:bCs/>
      <w:color w:val="000000"/>
      <w:sz w:val="18"/>
      <w:szCs w:val="18"/>
      <w:lang w:eastAsia="en-AU"/>
    </w:r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D31A84"/>
    <w:pPr>
      <w:keepLines/>
      <w:widowControl/>
      <w:tabs>
        <w:tab w:val="left" w:pos="1276"/>
      </w:tabs>
      <w:autoSpaceDE/>
      <w:autoSpaceDN/>
      <w:spacing w:before="240"/>
      <w:ind w:left="567"/>
    </w:pPr>
    <w:rPr>
      <w:rFonts w:cs="Arial"/>
      <w:b/>
      <w:bCs/>
      <w:i/>
      <w:iCs/>
      <w:sz w:val="18"/>
      <w:szCs w:val="18"/>
    </w:rPr>
  </w:style>
  <w:style w:type="character" w:customStyle="1" w:styleId="NoteHeadingChar">
    <w:name w:val="Note Heading Char"/>
    <w:basedOn w:val="DefaultParagraphFont"/>
    <w:link w:val="NoteHeading"/>
    <w:uiPriority w:val="99"/>
    <w:rsid w:val="00D31A84"/>
    <w:rPr>
      <w:rFonts w:ascii="Arial" w:eastAsia="Times New Roman" w:hAnsi="Arial" w:cs="Arial"/>
      <w:b/>
      <w:bCs/>
      <w:i/>
      <w:iCs/>
      <w:noProof/>
      <w:sz w:val="18"/>
      <w:szCs w:val="18"/>
      <w:lang w:val="en-AU"/>
    </w:rPr>
  </w:style>
  <w:style w:type="paragraph" w:customStyle="1" w:styleId="Notes">
    <w:name w:val="Notes"/>
    <w:basedOn w:val="ListParagraph"/>
    <w:uiPriority w:val="1"/>
    <w:qFormat/>
    <w:rsid w:val="00D31A84"/>
    <w:pPr>
      <w:keepLines/>
      <w:widowControl/>
      <w:numPr>
        <w:numId w:val="49"/>
      </w:numPr>
      <w:autoSpaceDE/>
      <w:autoSpaceDN/>
      <w:spacing w:before="120" w:after="120"/>
    </w:pPr>
    <w:rPr>
      <w:rFonts w:cs="Arial"/>
      <w:i/>
      <w:iCs/>
      <w:sz w:val="18"/>
      <w:szCs w:val="18"/>
    </w:rPr>
  </w:style>
  <w:style w:type="paragraph" w:customStyle="1" w:styleId="PubTableBullet1">
    <w:name w:val="Pub Table Bullet 1"/>
    <w:basedOn w:val="Normal"/>
    <w:uiPriority w:val="3"/>
    <w:rsid w:val="003F4501"/>
    <w:pPr>
      <w:widowControl/>
      <w:autoSpaceDE/>
      <w:autoSpaceDN/>
      <w:spacing w:before="40" w:after="40"/>
      <w:ind w:left="357" w:hanging="357"/>
    </w:pPr>
    <w:rPr>
      <w:rFonts w:eastAsiaTheme="minorHAnsi" w:cstheme="minorBidi"/>
      <w:sz w:val="16"/>
      <w:szCs w:val="16"/>
    </w:rPr>
  </w:style>
  <w:style w:type="paragraph" w:customStyle="1" w:styleId="TableBullet2">
    <w:name w:val="Table Bullet 2"/>
    <w:basedOn w:val="TableBodyText"/>
    <w:qFormat/>
    <w:rsid w:val="00D31A84"/>
    <w:pPr>
      <w:numPr>
        <w:ilvl w:val="1"/>
        <w:numId w:val="12"/>
      </w:numPr>
      <w:spacing w:before="40" w:after="40"/>
      <w:ind w:left="430" w:hanging="215"/>
    </w:pPr>
    <w:rPr>
      <w:rFonts w:eastAsiaTheme="minorHAnsi" w:cstheme="minorBidi"/>
      <w:color w:val="000000" w:themeColor="text1"/>
      <w:szCs w:val="16"/>
    </w:rPr>
  </w:style>
  <w:style w:type="paragraph" w:customStyle="1" w:styleId="TableBullet3">
    <w:name w:val="Table Bullet 3"/>
    <w:basedOn w:val="TableBullet2"/>
    <w:uiPriority w:val="3"/>
    <w:qFormat/>
    <w:rsid w:val="00D31A84"/>
    <w:pPr>
      <w:numPr>
        <w:ilvl w:val="2"/>
      </w:numPr>
      <w:ind w:left="731" w:hanging="142"/>
    </w:pPr>
  </w:style>
  <w:style w:type="numbering" w:styleId="111111">
    <w:name w:val="Outline List 2"/>
    <w:basedOn w:val="NoList"/>
    <w:semiHidden/>
    <w:rsid w:val="00D31A84"/>
    <w:pPr>
      <w:numPr>
        <w:numId w:val="13"/>
      </w:numPr>
    </w:pPr>
  </w:style>
  <w:style w:type="paragraph" w:styleId="BlockText">
    <w:name w:val="Block Text"/>
    <w:basedOn w:val="Normal"/>
    <w:uiPriority w:val="99"/>
    <w:rsid w:val="00D31A84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table" w:customStyle="1" w:styleId="MainTableStyle">
    <w:name w:val="Main Table Style"/>
    <w:basedOn w:val="TableNormal"/>
    <w:uiPriority w:val="99"/>
    <w:rsid w:val="00627CFE"/>
    <w:pPr>
      <w:widowControl/>
      <w:autoSpaceDE/>
      <w:autoSpaceDN/>
      <w:spacing w:before="80" w:after="80"/>
    </w:pPr>
    <w:rPr>
      <w:rFonts w:ascii="Arial" w:hAnsi="Arial"/>
      <w:sz w:val="18"/>
      <w:lang w:val="en-AU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12" w:space="0" w:color="427D97"/>
        <w:right w:val="single" w:sz="4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D3DD"/>
    </w:tcPr>
    <w:tblStylePr w:type="firstRow">
      <w:pPr>
        <w:keepNext/>
        <w:keepLines/>
        <w:widowControl/>
        <w:wordWrap/>
        <w:spacing w:beforeLines="0" w:beforeAutospacing="0" w:afterLines="0" w:afterAutospacing="0" w:line="240" w:lineRule="auto"/>
        <w:jc w:val="left"/>
      </w:pPr>
      <w:rPr>
        <w:rFonts w:ascii="Arial" w:hAnsi="Arial"/>
        <w:b/>
        <w:color w:val="FFFFFF" w:themeColor="background1"/>
        <w:sz w:val="18"/>
      </w:rPr>
      <w:tblPr/>
      <w:tcPr>
        <w:shd w:val="clear" w:color="auto" w:fill="427D97"/>
      </w:tcPr>
    </w:tblStylePr>
    <w:tblStylePr w:type="lastRow">
      <w:pPr>
        <w:keepLines/>
        <w:widowControl/>
        <w:wordWrap/>
        <w:jc w:val="left"/>
      </w:pPr>
      <w:rPr>
        <w:b/>
      </w:rPr>
      <w:tblPr/>
      <w:tcPr>
        <w:shd w:val="clear" w:color="auto" w:fill="C5D3DD"/>
      </w:tcPr>
    </w:tblStylePr>
  </w:style>
  <w:style w:type="paragraph" w:customStyle="1" w:styleId="Tabletext">
    <w:name w:val="Table text"/>
    <w:basedOn w:val="Normal"/>
    <w:rsid w:val="00D31A84"/>
    <w:pPr>
      <w:widowControl/>
      <w:autoSpaceDE/>
      <w:autoSpaceDN/>
      <w:spacing w:before="60" w:after="60"/>
      <w:ind w:left="2268" w:hanging="1417"/>
    </w:pPr>
    <w:rPr>
      <w:rFonts w:eastAsia="Calibri"/>
      <w:kern w:val="20"/>
      <w:sz w:val="18"/>
      <w:szCs w:val="20"/>
      <w:lang w:val="en-US"/>
    </w:rPr>
  </w:style>
  <w:style w:type="paragraph" w:customStyle="1" w:styleId="Style15">
    <w:name w:val="Style15"/>
    <w:basedOn w:val="Normal"/>
    <w:link w:val="Style15Char"/>
    <w:qFormat/>
    <w:rsid w:val="00D31A84"/>
    <w:pPr>
      <w:widowControl/>
      <w:autoSpaceDE/>
      <w:autoSpaceDN/>
      <w:spacing w:after="160"/>
      <w:ind w:left="1002" w:hanging="576"/>
    </w:pPr>
    <w:rPr>
      <w:rFonts w:eastAsiaTheme="minorEastAsia" w:cstheme="minorBidi"/>
      <w:szCs w:val="20"/>
      <w:lang w:val="en-US" w:eastAsia="ja-JP"/>
    </w:rPr>
  </w:style>
  <w:style w:type="character" w:customStyle="1" w:styleId="Style15Char">
    <w:name w:val="Style15 Char"/>
    <w:basedOn w:val="DefaultParagraphFont"/>
    <w:link w:val="Style15"/>
    <w:rsid w:val="00D31A84"/>
    <w:rPr>
      <w:rFonts w:ascii="Arial" w:eastAsiaTheme="minorEastAsia" w:hAnsi="Arial"/>
      <w:noProof/>
      <w:sz w:val="20"/>
      <w:szCs w:val="20"/>
      <w:lang w:eastAsia="ja-JP"/>
    </w:rPr>
  </w:style>
  <w:style w:type="paragraph" w:customStyle="1" w:styleId="Style12">
    <w:name w:val="Style12"/>
    <w:basedOn w:val="Normal"/>
    <w:link w:val="Style12Char"/>
    <w:qFormat/>
    <w:rsid w:val="00D31A84"/>
    <w:pPr>
      <w:numPr>
        <w:numId w:val="14"/>
      </w:numPr>
      <w:tabs>
        <w:tab w:val="left" w:pos="1701"/>
      </w:tabs>
      <w:spacing w:before="119"/>
      <w:ind w:right="306"/>
    </w:pPr>
    <w:rPr>
      <w:rFonts w:eastAsiaTheme="minorEastAsia" w:cstheme="minorBidi"/>
      <w:sz w:val="18"/>
      <w:szCs w:val="18"/>
      <w:lang w:val="en-US" w:eastAsia="ja-JP"/>
    </w:rPr>
  </w:style>
  <w:style w:type="character" w:customStyle="1" w:styleId="Style12Char">
    <w:name w:val="Style12 Char"/>
    <w:basedOn w:val="DefaultParagraphFont"/>
    <w:link w:val="Style12"/>
    <w:rsid w:val="00D31A84"/>
    <w:rPr>
      <w:rFonts w:ascii="Arial" w:eastAsiaTheme="minorEastAsia" w:hAnsi="Arial"/>
      <w:noProof/>
      <w:sz w:val="18"/>
      <w:szCs w:val="18"/>
      <w:lang w:eastAsia="ja-JP"/>
    </w:rPr>
  </w:style>
  <w:style w:type="paragraph" w:styleId="BodyTextIndent2">
    <w:name w:val="Body Text Indent 2"/>
    <w:basedOn w:val="BodyTextIndent"/>
    <w:link w:val="BodyTextIndent2Char"/>
    <w:uiPriority w:val="99"/>
    <w:rsid w:val="00D31A84"/>
    <w:pPr>
      <w:ind w:left="1134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D31A84"/>
    <w:rPr>
      <w:rFonts w:ascii="Arial" w:eastAsia="Times New Roman" w:hAnsi="Arial" w:cs="Times New Roman"/>
      <w:bCs/>
      <w:noProof/>
      <w:sz w:val="20"/>
      <w:lang w:val="en-AU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D31A84"/>
    <w:pPr>
      <w:spacing w:before="0" w:after="0"/>
      <w:ind w:left="360" w:firstLine="360"/>
    </w:pPr>
    <w:rPr>
      <w:rFonts w:ascii="Times New Roman" w:hAnsi="Times New Roman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D31A84"/>
    <w:rPr>
      <w:rFonts w:ascii="Times New Roman" w:eastAsia="Times New Roman" w:hAnsi="Times New Roman" w:cs="Times New Roman"/>
      <w:bCs/>
      <w:noProof/>
      <w:sz w:val="20"/>
      <w:lang w:val="en-AU"/>
    </w:rPr>
  </w:style>
  <w:style w:type="character" w:customStyle="1" w:styleId="Style14Char">
    <w:name w:val="Style14 Char"/>
    <w:basedOn w:val="DefaultParagraphFont"/>
    <w:link w:val="Style14"/>
    <w:locked/>
    <w:rsid w:val="00D31A84"/>
    <w:rPr>
      <w:rFonts w:ascii="Arial" w:hAnsi="Arial" w:cs="Arial"/>
      <w:b/>
      <w:color w:val="004259"/>
      <w:sz w:val="20"/>
      <w:szCs w:val="20"/>
    </w:rPr>
  </w:style>
  <w:style w:type="paragraph" w:customStyle="1" w:styleId="Style14">
    <w:name w:val="Style14"/>
    <w:basedOn w:val="Normal"/>
    <w:link w:val="Style14Char"/>
    <w:qFormat/>
    <w:rsid w:val="00D31A84"/>
    <w:pPr>
      <w:widowControl/>
      <w:autoSpaceDE/>
      <w:autoSpaceDN/>
      <w:spacing w:before="180"/>
      <w:ind w:left="1134" w:hanging="142"/>
    </w:pPr>
    <w:rPr>
      <w:rFonts w:eastAsiaTheme="minorHAnsi" w:cs="Arial"/>
      <w:b/>
      <w:noProof w:val="0"/>
      <w:color w:val="004259"/>
      <w:szCs w:val="20"/>
      <w:lang w:val="en-US"/>
    </w:rPr>
  </w:style>
  <w:style w:type="character" w:styleId="BookTitle">
    <w:name w:val="Book Title"/>
    <w:basedOn w:val="DefaultParagraphFont"/>
    <w:uiPriority w:val="33"/>
    <w:qFormat/>
    <w:rsid w:val="00D31A84"/>
    <w:rPr>
      <w:b/>
      <w:bCs/>
      <w:i/>
      <w:iCs/>
      <w:spacing w:val="5"/>
    </w:rPr>
  </w:style>
  <w:style w:type="paragraph" w:customStyle="1" w:styleId="TableFigureNotesList">
    <w:name w:val="Table / Figure Notes List"/>
    <w:rsid w:val="00D31A84"/>
    <w:pPr>
      <w:widowControl/>
      <w:numPr>
        <w:numId w:val="15"/>
      </w:numPr>
      <w:autoSpaceDE/>
      <w:autoSpaceDN/>
      <w:spacing w:before="120"/>
      <w:contextualSpacing/>
    </w:pPr>
    <w:rPr>
      <w:rFonts w:ascii="Arial" w:eastAsiaTheme="minorEastAsia" w:hAnsi="Arial" w:cs="Times New Roman"/>
      <w:i/>
      <w:color w:val="6F7C87"/>
      <w:sz w:val="18"/>
      <w:szCs w:val="18"/>
      <w:lang w:eastAsia="en-AU"/>
    </w:rPr>
  </w:style>
  <w:style w:type="numbering" w:styleId="1ai">
    <w:name w:val="Outline List 1"/>
    <w:basedOn w:val="NoList"/>
    <w:semiHidden/>
    <w:rsid w:val="00D31A84"/>
    <w:pPr>
      <w:numPr>
        <w:numId w:val="16"/>
      </w:numPr>
    </w:pPr>
  </w:style>
  <w:style w:type="table" w:customStyle="1" w:styleId="TMTable1">
    <w:name w:val="TM Table1"/>
    <w:basedOn w:val="TableNormal"/>
    <w:uiPriority w:val="99"/>
    <w:rsid w:val="00F50716"/>
    <w:pPr>
      <w:widowControl/>
      <w:autoSpaceDE/>
      <w:autoSpaceDN/>
    </w:pPr>
    <w:rPr>
      <w:rFonts w:ascii="Arial" w:eastAsia="Times New Roman" w:hAnsi="Arial" w:cs="Times New Roman"/>
      <w:sz w:val="18"/>
      <w:szCs w:val="20"/>
      <w:lang w:val="en-AU" w:eastAsia="en-AU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6" w:space="0" w:color="004259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D9D9" w:themeFill="background1" w:themeFillShade="D9"/>
    </w:tcPr>
    <w:tblStylePr w:type="firstRow">
      <w:rPr>
        <w:rFonts w:ascii="Arial" w:hAnsi="Arial"/>
        <w:b/>
        <w:sz w:val="18"/>
      </w:rPr>
      <w:tblPr/>
      <w:tcPr>
        <w:shd w:val="clear" w:color="auto" w:fill="004259"/>
      </w:tcPr>
    </w:tblStylePr>
  </w:style>
  <w:style w:type="paragraph" w:customStyle="1" w:styleId="TableText0">
    <w:name w:val="Table Text"/>
    <w:basedOn w:val="TableBodyText"/>
    <w:link w:val="TableTextChar"/>
    <w:uiPriority w:val="1"/>
    <w:qFormat/>
    <w:rsid w:val="003B627F"/>
    <w:pPr>
      <w:spacing w:before="80" w:after="80"/>
    </w:pPr>
    <w:rPr>
      <w:rFonts w:eastAsia="SimSun"/>
    </w:rPr>
  </w:style>
  <w:style w:type="character" w:customStyle="1" w:styleId="TableTextChar">
    <w:name w:val="Table Text Char"/>
    <w:basedOn w:val="TableBodyTextCharChar"/>
    <w:link w:val="TableText0"/>
    <w:uiPriority w:val="1"/>
    <w:rsid w:val="003B627F"/>
    <w:rPr>
      <w:rFonts w:ascii="Arial" w:eastAsia="SimSun" w:hAnsi="Arial" w:cs="Times New Roman"/>
      <w:bCs/>
      <w:noProof/>
      <w:color w:val="000000"/>
      <w:sz w:val="20"/>
      <w:szCs w:val="20"/>
      <w:lang w:val="en-AU" w:eastAsia="en-AU"/>
    </w:rPr>
  </w:style>
  <w:style w:type="paragraph" w:styleId="FootnoteText">
    <w:name w:val="footnote text"/>
    <w:basedOn w:val="Normal"/>
    <w:link w:val="FootnoteTextChar"/>
    <w:uiPriority w:val="99"/>
    <w:unhideWhenUsed/>
    <w:rsid w:val="00A0155E"/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0155E"/>
    <w:rPr>
      <w:rFonts w:ascii="Arial" w:eastAsia="Times New Roman" w:hAnsi="Arial" w:cs="Times New Roman"/>
      <w:sz w:val="18"/>
      <w:szCs w:val="18"/>
      <w:lang w:val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7E1CFF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D31A84"/>
    <w:rPr>
      <w:color w:val="800080" w:themeColor="followedHyperlink"/>
      <w:u w:val="single"/>
    </w:rPr>
  </w:style>
  <w:style w:type="table" w:customStyle="1" w:styleId="SimpleTable8">
    <w:name w:val="Simple Table8"/>
    <w:basedOn w:val="TableNormal"/>
    <w:next w:val="TableGrid"/>
    <w:uiPriority w:val="39"/>
    <w:rsid w:val="003711BF"/>
    <w:rPr>
      <w:rFonts w:ascii="Arial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initionsBodyText">
    <w:name w:val="Definitions Body Text"/>
    <w:basedOn w:val="Normal"/>
    <w:uiPriority w:val="1"/>
    <w:qFormat/>
    <w:rsid w:val="00D31A84"/>
    <w:pPr>
      <w:spacing w:before="60" w:after="60"/>
    </w:pPr>
  </w:style>
  <w:style w:type="table" w:customStyle="1" w:styleId="TMTableBlue">
    <w:name w:val="TM Table Blue"/>
    <w:basedOn w:val="TMTableBlueIndent"/>
    <w:uiPriority w:val="99"/>
    <w:rsid w:val="00D31A84"/>
    <w:tblPr>
      <w:tblInd w:w="0" w:type="dxa"/>
    </w:tblPr>
    <w:tblStylePr w:type="firstRow">
      <w:rPr>
        <w:rFonts w:ascii="Arial" w:hAnsi="Arial"/>
        <w:color w:val="FFFFFF" w:themeColor="background1"/>
        <w:sz w:val="20"/>
      </w:rPr>
      <w:tblPr/>
      <w:trPr>
        <w:tblHeader/>
      </w:trPr>
      <w:tcPr>
        <w:shd w:val="clear" w:color="auto" w:fill="004259"/>
      </w:tcPr>
    </w:tblStylePr>
  </w:style>
  <w:style w:type="table" w:customStyle="1" w:styleId="TMTableGrey">
    <w:name w:val="TM Table Grey"/>
    <w:basedOn w:val="TMTableGreyIndent"/>
    <w:uiPriority w:val="99"/>
    <w:rsid w:val="00D31A84"/>
    <w:tblPr>
      <w:tblInd w:w="0" w:type="dxa"/>
    </w:tblPr>
    <w:tblStylePr w:type="firstRow">
      <w:rPr>
        <w:rFonts w:ascii="Arial" w:hAnsi="Arial"/>
        <w:b/>
        <w:sz w:val="18"/>
      </w:rPr>
      <w:tblPr/>
      <w:trPr>
        <w:tblHeader/>
      </w:trPr>
      <w:tcPr>
        <w:shd w:val="clear" w:color="auto" w:fill="BFBFBF"/>
      </w:tcPr>
    </w:tblStylePr>
  </w:style>
  <w:style w:type="paragraph" w:customStyle="1" w:styleId="AnnexureHeading2">
    <w:name w:val="Annexure Heading 2"/>
    <w:basedOn w:val="AnnexureHeading"/>
    <w:next w:val="BodyText"/>
    <w:qFormat/>
    <w:rsid w:val="00D31A84"/>
    <w:pPr>
      <w:pageBreakBefore w:val="0"/>
      <w:numPr>
        <w:ilvl w:val="1"/>
      </w:numPr>
      <w:spacing w:before="360"/>
      <w:outlineLvl w:val="1"/>
    </w:pPr>
    <w:rPr>
      <w:rFonts w:ascii="Arial Bold" w:hAnsi="Arial Bold"/>
      <w:sz w:val="24"/>
    </w:rPr>
  </w:style>
  <w:style w:type="table" w:customStyle="1" w:styleId="TMTableGreyIndent">
    <w:name w:val="TM Table Grey Indent"/>
    <w:basedOn w:val="TableNormal"/>
    <w:uiPriority w:val="99"/>
    <w:rsid w:val="00D31A84"/>
    <w:pPr>
      <w:widowControl/>
      <w:autoSpaceDE/>
      <w:autoSpaceDN/>
    </w:pPr>
    <w:rPr>
      <w:rFonts w:ascii="Arial" w:eastAsia="Times New Roman" w:hAnsi="Arial" w:cs="Times New Roman"/>
      <w:sz w:val="18"/>
      <w:szCs w:val="20"/>
      <w:lang w:val="en-AU" w:eastAsia="en-AU"/>
    </w:rPr>
    <w:tblPr>
      <w:tblInd w:w="567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808080" w:themeColor="background1" w:themeShade="80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D9D9" w:themeFill="background1" w:themeFillShade="D9"/>
    </w:tcPr>
    <w:tblStylePr w:type="firstRow">
      <w:rPr>
        <w:rFonts w:ascii="Arial" w:hAnsi="Arial"/>
        <w:b/>
        <w:sz w:val="18"/>
      </w:rPr>
      <w:tblPr/>
      <w:trPr>
        <w:tblHeader/>
      </w:trPr>
      <w:tcPr>
        <w:shd w:val="clear" w:color="auto" w:fill="BFBFBF"/>
      </w:tcPr>
    </w:tblStylePr>
  </w:style>
  <w:style w:type="paragraph" w:styleId="ListBullet">
    <w:name w:val="List Bullet"/>
    <w:basedOn w:val="Normal"/>
    <w:uiPriority w:val="1"/>
    <w:rsid w:val="00D31A84"/>
    <w:pPr>
      <w:numPr>
        <w:numId w:val="20"/>
      </w:numPr>
      <w:spacing w:before="120" w:after="120"/>
    </w:pPr>
  </w:style>
  <w:style w:type="table" w:customStyle="1" w:styleId="TMTableBlueIndent">
    <w:name w:val="TM Table Blue Indent"/>
    <w:basedOn w:val="TableNormal"/>
    <w:uiPriority w:val="99"/>
    <w:rsid w:val="00D31A84"/>
    <w:pPr>
      <w:widowControl/>
      <w:autoSpaceDE/>
      <w:autoSpaceDN/>
    </w:pPr>
    <w:rPr>
      <w:rFonts w:ascii="Arial" w:hAnsi="Arial"/>
      <w:color w:val="000000" w:themeColor="text1"/>
      <w:sz w:val="20"/>
    </w:rPr>
    <w:tblPr>
      <w:tblInd w:w="567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004259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D9D9"/>
    </w:tcPr>
    <w:tblStylePr w:type="firstRow">
      <w:rPr>
        <w:rFonts w:ascii="Arial" w:hAnsi="Arial"/>
        <w:color w:val="FFFFFF" w:themeColor="background1"/>
        <w:sz w:val="20"/>
      </w:rPr>
      <w:tblPr/>
      <w:trPr>
        <w:tblHeader/>
      </w:trPr>
      <w:tcPr>
        <w:shd w:val="clear" w:color="auto" w:fill="004259"/>
      </w:tcPr>
    </w:tblStylePr>
  </w:style>
  <w:style w:type="paragraph" w:customStyle="1" w:styleId="TableHeadingWHPoint">
    <w:name w:val="Table Heading W/H Point"/>
    <w:basedOn w:val="TableHeading"/>
    <w:uiPriority w:val="1"/>
    <w:qFormat/>
    <w:rsid w:val="00D31A84"/>
    <w:rPr>
      <w:b/>
      <w:bCs w:val="0"/>
      <w:caps/>
      <w:color w:val="FFFFFF" w:themeColor="background1"/>
      <w:sz w:val="20"/>
    </w:rPr>
  </w:style>
  <w:style w:type="paragraph" w:customStyle="1" w:styleId="CaptionIndent">
    <w:name w:val="Caption Indent"/>
    <w:basedOn w:val="Caption"/>
    <w:uiPriority w:val="1"/>
    <w:qFormat/>
    <w:rsid w:val="00D31A84"/>
    <w:pPr>
      <w:ind w:left="1701"/>
    </w:pPr>
  </w:style>
  <w:style w:type="numbering" w:customStyle="1" w:styleId="Style16">
    <w:name w:val="Style16"/>
    <w:uiPriority w:val="99"/>
    <w:rsid w:val="00D31A84"/>
    <w:pPr>
      <w:numPr>
        <w:numId w:val="18"/>
      </w:numPr>
    </w:pPr>
  </w:style>
  <w:style w:type="paragraph" w:customStyle="1" w:styleId="BodyTextReferences">
    <w:name w:val="Body Text References"/>
    <w:basedOn w:val="BodyTextIndent"/>
    <w:uiPriority w:val="1"/>
    <w:qFormat/>
    <w:rsid w:val="00D31A84"/>
    <w:pPr>
      <w:autoSpaceDE/>
      <w:autoSpaceDN/>
      <w:spacing w:before="100" w:after="100"/>
      <w:ind w:left="1982" w:hanging="1982"/>
    </w:pPr>
  </w:style>
  <w:style w:type="paragraph" w:customStyle="1" w:styleId="BodyTextReferenceHeading">
    <w:name w:val="Body Text Reference Heading"/>
    <w:basedOn w:val="Normal"/>
    <w:uiPriority w:val="1"/>
    <w:qFormat/>
    <w:rsid w:val="00D31A84"/>
    <w:pPr>
      <w:keepLines/>
      <w:widowControl/>
      <w:spacing w:before="120" w:after="60"/>
      <w:ind w:left="2977" w:hanging="2971"/>
    </w:pPr>
    <w:rPr>
      <w:b/>
      <w:color w:val="004259"/>
    </w:rPr>
  </w:style>
  <w:style w:type="paragraph" w:styleId="TOC6">
    <w:name w:val="toc 6"/>
    <w:basedOn w:val="TOC1"/>
    <w:next w:val="Normal"/>
    <w:autoRedefine/>
    <w:uiPriority w:val="39"/>
    <w:rsid w:val="00D31A84"/>
    <w:pPr>
      <w:tabs>
        <w:tab w:val="clear" w:pos="567"/>
      </w:tabs>
      <w:spacing w:after="100"/>
      <w:ind w:left="1589" w:hanging="1417"/>
    </w:pPr>
    <w:rPr>
      <w:rFonts w:eastAsia="SimSun"/>
    </w:rPr>
  </w:style>
  <w:style w:type="paragraph" w:customStyle="1" w:styleId="Notesnumbered2">
    <w:name w:val="Notes numbered 2"/>
    <w:basedOn w:val="Notes"/>
    <w:uiPriority w:val="1"/>
    <w:qFormat/>
    <w:rsid w:val="00D31A84"/>
    <w:pPr>
      <w:numPr>
        <w:ilvl w:val="1"/>
      </w:numPr>
    </w:pPr>
  </w:style>
  <w:style w:type="paragraph" w:customStyle="1" w:styleId="Object">
    <w:name w:val="Object"/>
    <w:basedOn w:val="BodyText"/>
    <w:uiPriority w:val="1"/>
    <w:qFormat/>
    <w:rsid w:val="00D31A84"/>
    <w:pPr>
      <w:spacing w:before="0" w:after="0"/>
    </w:pPr>
    <w:rPr>
      <w:lang w:eastAsia="en-US"/>
    </w:rPr>
  </w:style>
  <w:style w:type="paragraph" w:customStyle="1" w:styleId="ObjectIndent">
    <w:name w:val="Object Indent"/>
    <w:basedOn w:val="Object"/>
    <w:uiPriority w:val="1"/>
    <w:qFormat/>
    <w:rsid w:val="00D31A84"/>
    <w:pPr>
      <w:ind w:left="567"/>
    </w:pPr>
  </w:style>
  <w:style w:type="paragraph" w:customStyle="1" w:styleId="DefinitionsNumbered1">
    <w:name w:val="Definitions Numbered 1"/>
    <w:basedOn w:val="Normal"/>
    <w:uiPriority w:val="1"/>
    <w:qFormat/>
    <w:rsid w:val="00D31A84"/>
    <w:pPr>
      <w:widowControl/>
      <w:numPr>
        <w:numId w:val="26"/>
      </w:numPr>
      <w:autoSpaceDE/>
      <w:autoSpaceDN/>
      <w:spacing w:before="60" w:after="60"/>
    </w:pPr>
    <w:rPr>
      <w:rFonts w:eastAsia="SimSun" w:cs="Arial"/>
      <w:lang w:eastAsia="ja-JP"/>
    </w:rPr>
  </w:style>
  <w:style w:type="paragraph" w:customStyle="1" w:styleId="DefinitionsNumbered2">
    <w:name w:val="Definitions Numbered 2"/>
    <w:basedOn w:val="DefinitionsNumbered1"/>
    <w:uiPriority w:val="1"/>
    <w:qFormat/>
    <w:rsid w:val="00D31A84"/>
    <w:pPr>
      <w:numPr>
        <w:ilvl w:val="1"/>
      </w:numPr>
      <w:ind w:left="700" w:hanging="283"/>
    </w:pPr>
  </w:style>
  <w:style w:type="numbering" w:customStyle="1" w:styleId="11111112">
    <w:name w:val="1 / 1.1 / 1.1.112"/>
    <w:basedOn w:val="NoList"/>
    <w:next w:val="111111"/>
    <w:semiHidden/>
    <w:rsid w:val="00D31A84"/>
  </w:style>
  <w:style w:type="paragraph" w:customStyle="1" w:styleId="BodyTextReferencesMethodPart">
    <w:name w:val="Body Text References Method/Part"/>
    <w:basedOn w:val="BodyTextReferences"/>
    <w:uiPriority w:val="1"/>
    <w:qFormat/>
    <w:rsid w:val="00D31A84"/>
    <w:pPr>
      <w:ind w:hanging="1701"/>
    </w:pPr>
  </w:style>
  <w:style w:type="paragraph" w:customStyle="1" w:styleId="DefinitionsBullet">
    <w:name w:val="Definitions Bullet"/>
    <w:basedOn w:val="DefinitionsBodyText"/>
    <w:uiPriority w:val="1"/>
    <w:qFormat/>
    <w:rsid w:val="00D31A84"/>
    <w:pPr>
      <w:numPr>
        <w:numId w:val="19"/>
      </w:numPr>
    </w:pPr>
  </w:style>
  <w:style w:type="paragraph" w:styleId="Title">
    <w:name w:val="Title"/>
    <w:next w:val="Normal"/>
    <w:link w:val="TitleChar"/>
    <w:uiPriority w:val="10"/>
    <w:qFormat/>
    <w:rsid w:val="00D31A84"/>
    <w:rPr>
      <w:rFonts w:ascii="Arial" w:eastAsia="SimSun" w:hAnsi="Arial" w:cs="Arial"/>
      <w:b/>
      <w:bCs/>
      <w:color w:val="004259"/>
      <w:sz w:val="28"/>
      <w:szCs w:val="28"/>
      <w:lang w:val="en-AU"/>
    </w:rPr>
  </w:style>
  <w:style w:type="character" w:customStyle="1" w:styleId="TitleChar">
    <w:name w:val="Title Char"/>
    <w:basedOn w:val="DefaultParagraphFont"/>
    <w:link w:val="Title"/>
    <w:uiPriority w:val="10"/>
    <w:rsid w:val="00D31A84"/>
    <w:rPr>
      <w:rFonts w:ascii="Arial" w:eastAsia="SimSun" w:hAnsi="Arial" w:cs="Arial"/>
      <w:b/>
      <w:bCs/>
      <w:color w:val="004259"/>
      <w:sz w:val="28"/>
      <w:szCs w:val="28"/>
      <w:lang w:val="en-AU"/>
    </w:rPr>
  </w:style>
  <w:style w:type="paragraph" w:styleId="Subtitle">
    <w:name w:val="Subtitle"/>
    <w:next w:val="Normal"/>
    <w:link w:val="SubtitleChar"/>
    <w:uiPriority w:val="11"/>
    <w:qFormat/>
    <w:rsid w:val="00D31A84"/>
    <w:pPr>
      <w:tabs>
        <w:tab w:val="center" w:pos="4513"/>
        <w:tab w:val="right" w:pos="9026"/>
      </w:tabs>
    </w:pPr>
    <w:rPr>
      <w:rFonts w:ascii="Arial" w:eastAsia="SimSun" w:hAnsi="Arial" w:cs="Arial"/>
      <w:color w:val="004259"/>
      <w:sz w:val="32"/>
      <w:szCs w:val="32"/>
      <w:lang w:val="en-AU"/>
    </w:rPr>
  </w:style>
  <w:style w:type="character" w:customStyle="1" w:styleId="SubtitleChar">
    <w:name w:val="Subtitle Char"/>
    <w:basedOn w:val="DefaultParagraphFont"/>
    <w:link w:val="Subtitle"/>
    <w:uiPriority w:val="11"/>
    <w:rsid w:val="00D31A84"/>
    <w:rPr>
      <w:rFonts w:ascii="Arial" w:eastAsia="SimSun" w:hAnsi="Arial" w:cs="Arial"/>
      <w:color w:val="004259"/>
      <w:sz w:val="32"/>
      <w:szCs w:val="32"/>
      <w:lang w:val="en-AU"/>
    </w:rPr>
  </w:style>
  <w:style w:type="paragraph" w:styleId="ListBullet2">
    <w:name w:val="List Bullet 2"/>
    <w:basedOn w:val="Normal"/>
    <w:uiPriority w:val="1"/>
    <w:rsid w:val="00D31A84"/>
    <w:pPr>
      <w:numPr>
        <w:ilvl w:val="1"/>
        <w:numId w:val="20"/>
      </w:numPr>
      <w:spacing w:before="120" w:after="120"/>
    </w:pPr>
  </w:style>
  <w:style w:type="paragraph" w:styleId="ListBullet5">
    <w:name w:val="List Bullet 5"/>
    <w:basedOn w:val="Normal"/>
    <w:uiPriority w:val="99"/>
    <w:semiHidden/>
    <w:unhideWhenUsed/>
    <w:rsid w:val="00D31A84"/>
    <w:pPr>
      <w:numPr>
        <w:ilvl w:val="4"/>
        <w:numId w:val="21"/>
      </w:numPr>
      <w:contextualSpacing/>
    </w:pPr>
  </w:style>
  <w:style w:type="paragraph" w:customStyle="1" w:styleId="ListBulletIndent">
    <w:name w:val="List Bullet Indent"/>
    <w:basedOn w:val="Normal"/>
    <w:uiPriority w:val="1"/>
    <w:qFormat/>
    <w:rsid w:val="00D31A84"/>
    <w:pPr>
      <w:numPr>
        <w:ilvl w:val="2"/>
        <w:numId w:val="20"/>
      </w:numPr>
    </w:pPr>
  </w:style>
  <w:style w:type="paragraph" w:customStyle="1" w:styleId="ListBulletIndent2">
    <w:name w:val="List Bullet Indent 2"/>
    <w:basedOn w:val="ListBullet2"/>
    <w:uiPriority w:val="1"/>
    <w:qFormat/>
    <w:rsid w:val="00D31A84"/>
    <w:pPr>
      <w:numPr>
        <w:ilvl w:val="3"/>
      </w:numPr>
    </w:pPr>
  </w:style>
  <w:style w:type="paragraph" w:customStyle="1" w:styleId="TableBullet1">
    <w:name w:val="Table Bullet 1"/>
    <w:basedOn w:val="TableBodyText"/>
    <w:qFormat/>
    <w:rsid w:val="00D31A84"/>
    <w:pPr>
      <w:keepLines/>
      <w:numPr>
        <w:numId w:val="12"/>
      </w:numPr>
      <w:spacing w:before="40" w:after="40"/>
      <w:ind w:left="215" w:hanging="215"/>
    </w:pPr>
    <w:rPr>
      <w:rFonts w:eastAsiaTheme="minorHAnsi" w:cstheme="minorBidi"/>
      <w:color w:val="000000" w:themeColor="text1"/>
    </w:rPr>
  </w:style>
  <w:style w:type="character" w:customStyle="1" w:styleId="FormulaText">
    <w:name w:val="Formula Text"/>
    <w:basedOn w:val="DefaultParagraphFont"/>
    <w:uiPriority w:val="1"/>
    <w:qFormat/>
    <w:rsid w:val="00D31A84"/>
    <w:rPr>
      <w:rFonts w:ascii="Cambria Math" w:hAnsi="Cambria Math"/>
      <w:i/>
      <w:sz w:val="22"/>
    </w:rPr>
  </w:style>
  <w:style w:type="paragraph" w:customStyle="1" w:styleId="TableNumbered1">
    <w:name w:val="Table Numbered 1"/>
    <w:basedOn w:val="TableBodyText"/>
    <w:uiPriority w:val="1"/>
    <w:qFormat/>
    <w:rsid w:val="00D31A84"/>
    <w:pPr>
      <w:numPr>
        <w:numId w:val="25"/>
      </w:numPr>
      <w:spacing w:before="40" w:after="40"/>
    </w:pPr>
  </w:style>
  <w:style w:type="paragraph" w:customStyle="1" w:styleId="TableNumbered2">
    <w:name w:val="Table Numbered 2"/>
    <w:basedOn w:val="TableNumbered1"/>
    <w:uiPriority w:val="1"/>
    <w:qFormat/>
    <w:rsid w:val="00D31A84"/>
    <w:pPr>
      <w:numPr>
        <w:ilvl w:val="1"/>
      </w:numPr>
    </w:pPr>
  </w:style>
  <w:style w:type="paragraph" w:customStyle="1" w:styleId="AttachmentHeading">
    <w:name w:val="Attachment Heading"/>
    <w:next w:val="BodyText"/>
    <w:uiPriority w:val="1"/>
    <w:qFormat/>
    <w:rsid w:val="00D31A84"/>
    <w:pPr>
      <w:pageBreakBefore/>
      <w:numPr>
        <w:numId w:val="23"/>
      </w:numPr>
      <w:outlineLvl w:val="0"/>
    </w:pPr>
    <w:rPr>
      <w:rFonts w:ascii="Arial" w:eastAsia="Times New Roman" w:hAnsi="Arial" w:cs="Arial"/>
      <w:b/>
      <w:color w:val="004259"/>
      <w:sz w:val="28"/>
      <w:szCs w:val="32"/>
      <w:lang w:val="en-AU"/>
    </w:rPr>
  </w:style>
  <w:style w:type="paragraph" w:customStyle="1" w:styleId="AnnexureBodyText">
    <w:name w:val="Annexure Body Text"/>
    <w:basedOn w:val="BodyTextIndent"/>
    <w:next w:val="BodyTextIndent"/>
    <w:uiPriority w:val="1"/>
    <w:qFormat/>
    <w:rsid w:val="00D31A84"/>
    <w:pPr>
      <w:numPr>
        <w:ilvl w:val="2"/>
        <w:numId w:val="22"/>
      </w:numPr>
    </w:pPr>
  </w:style>
  <w:style w:type="table" w:customStyle="1" w:styleId="ReferenceDocumentTable">
    <w:name w:val="Reference Document Table"/>
    <w:basedOn w:val="TableNormal"/>
    <w:uiPriority w:val="99"/>
    <w:rsid w:val="00D31A84"/>
    <w:pPr>
      <w:widowControl/>
      <w:autoSpaceDE/>
      <w:autoSpaceDN/>
    </w:pPr>
    <w:rPr>
      <w:rFonts w:ascii="Arial" w:hAnsi="Arial"/>
      <w:sz w:val="20"/>
    </w:rPr>
    <w:tblPr>
      <w:tblStyleRowBandSize w:val="1"/>
      <w:tblInd w:w="567" w:type="dxa"/>
      <w:tblBorders>
        <w:top w:val="single" w:sz="12" w:space="0" w:color="244061"/>
        <w:insideH w:val="single" w:sz="12" w:space="0" w:color="244061"/>
      </w:tblBorders>
      <w:tblCellMar>
        <w:left w:w="0" w:type="dxa"/>
      </w:tblCellMar>
    </w:tblPr>
    <w:tcPr>
      <w:shd w:val="clear" w:color="auto" w:fill="auto"/>
    </w:tcPr>
    <w:tblStylePr w:type="firstRow">
      <w:tblPr/>
      <w:tcPr>
        <w:tcBorders>
          <w:top w:val="single" w:sz="12" w:space="0" w:color="244061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12" w:space="0" w:color="244061"/>
        </w:tcBorders>
        <w:shd w:val="clear" w:color="auto" w:fill="auto"/>
      </w:tcPr>
    </w:tblStylePr>
  </w:style>
  <w:style w:type="paragraph" w:styleId="NoSpacing">
    <w:name w:val="No Spacing"/>
    <w:uiPriority w:val="1"/>
    <w:qFormat/>
    <w:rsid w:val="00D31A84"/>
    <w:rPr>
      <w:rFonts w:ascii="Arial" w:eastAsia="Times New Roman" w:hAnsi="Arial" w:cs="Times New Roman"/>
      <w:sz w:val="20"/>
      <w:lang w:val="en-AU"/>
    </w:rPr>
  </w:style>
  <w:style w:type="table" w:styleId="TableGridLight">
    <w:name w:val="Grid Table Light"/>
    <w:basedOn w:val="TableNormal"/>
    <w:uiPriority w:val="40"/>
    <w:rsid w:val="00D31A8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BodyTextWHPoint">
    <w:name w:val="Table Body Text W/H Point"/>
    <w:basedOn w:val="TableBodyText"/>
    <w:uiPriority w:val="1"/>
    <w:qFormat/>
    <w:rsid w:val="00D31A84"/>
    <w:rPr>
      <w:sz w:val="20"/>
    </w:rPr>
  </w:style>
  <w:style w:type="paragraph" w:customStyle="1" w:styleId="TableHeadingWhite">
    <w:name w:val="Table Heading White"/>
    <w:basedOn w:val="TableHeading"/>
    <w:uiPriority w:val="1"/>
    <w:qFormat/>
    <w:rsid w:val="00D31A84"/>
    <w:rPr>
      <w:b/>
      <w:color w:val="FFFFFF" w:themeColor="background1"/>
    </w:rPr>
  </w:style>
  <w:style w:type="paragraph" w:customStyle="1" w:styleId="TableBodyTextCentre">
    <w:name w:val="Table Body Text Centre"/>
    <w:basedOn w:val="TableBodyText"/>
    <w:uiPriority w:val="1"/>
    <w:qFormat/>
    <w:rsid w:val="00D31A84"/>
    <w:pPr>
      <w:jc w:val="center"/>
    </w:pPr>
  </w:style>
  <w:style w:type="paragraph" w:customStyle="1" w:styleId="TableBodyTextWHPointBullet">
    <w:name w:val="Table Body Text W/H Point Bullet"/>
    <w:basedOn w:val="DefinitionsBullet"/>
    <w:uiPriority w:val="1"/>
    <w:qFormat/>
    <w:rsid w:val="00D31A84"/>
    <w:pPr>
      <w:widowControl/>
      <w:autoSpaceDE/>
      <w:autoSpaceDN/>
    </w:pPr>
    <w:rPr>
      <w:color w:val="000000" w:themeColor="text1"/>
    </w:rPr>
  </w:style>
  <w:style w:type="paragraph" w:customStyle="1" w:styleId="TableBodyTextWHPointNumbered">
    <w:name w:val="Table Body Text W/H Point Numbered"/>
    <w:basedOn w:val="DefinitionsNumbered1"/>
    <w:uiPriority w:val="1"/>
    <w:qFormat/>
    <w:rsid w:val="00D31A84"/>
    <w:rPr>
      <w:color w:val="000000" w:themeColor="text1"/>
    </w:rPr>
  </w:style>
  <w:style w:type="paragraph" w:customStyle="1" w:styleId="NotesAnnex">
    <w:name w:val="Notes Annex"/>
    <w:uiPriority w:val="1"/>
    <w:qFormat/>
    <w:rsid w:val="00D31A84"/>
    <w:pPr>
      <w:numPr>
        <w:numId w:val="48"/>
      </w:numPr>
      <w:spacing w:before="120" w:after="120"/>
    </w:pPr>
    <w:rPr>
      <w:rFonts w:ascii="Arial" w:eastAsia="Times New Roman" w:hAnsi="Arial" w:cs="Arial"/>
      <w:i/>
      <w:iCs/>
      <w:sz w:val="18"/>
      <w:szCs w:val="18"/>
      <w:lang w:val="en-AU"/>
    </w:rPr>
  </w:style>
  <w:style w:type="paragraph" w:customStyle="1" w:styleId="NoteHeadingAnnex">
    <w:name w:val="Note Heading Annex"/>
    <w:uiPriority w:val="1"/>
    <w:qFormat/>
    <w:rsid w:val="00D31A84"/>
    <w:pPr>
      <w:spacing w:before="240"/>
    </w:pPr>
    <w:rPr>
      <w:rFonts w:ascii="Arial" w:eastAsia="Times New Roman" w:hAnsi="Arial" w:cs="Arial"/>
      <w:b/>
      <w:bCs/>
      <w:i/>
      <w:iCs/>
      <w:sz w:val="18"/>
      <w:szCs w:val="18"/>
      <w:lang w:val="en-AU"/>
    </w:rPr>
  </w:style>
  <w:style w:type="paragraph" w:customStyle="1" w:styleId="Notesnumbered2annex">
    <w:name w:val="Notes numbered 2 annex"/>
    <w:basedOn w:val="NotesAnnex"/>
    <w:uiPriority w:val="1"/>
    <w:qFormat/>
    <w:rsid w:val="00D31A84"/>
    <w:pPr>
      <w:numPr>
        <w:ilvl w:val="1"/>
      </w:numPr>
      <w:ind w:left="568" w:hanging="284"/>
    </w:pPr>
  </w:style>
  <w:style w:type="paragraph" w:customStyle="1" w:styleId="AnnexureHeading3">
    <w:name w:val="Annexure Heading 3"/>
    <w:basedOn w:val="AnnexureBodyText"/>
    <w:uiPriority w:val="1"/>
    <w:qFormat/>
    <w:rsid w:val="00D31A84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7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CE0"/>
            <w:right w:val="none" w:sz="0" w:space="0" w:color="auto"/>
          </w:divBdr>
          <w:divsChild>
            <w:div w:id="2048290746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52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77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39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11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09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51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austroads.com.au/safety-and-design/barrier-assessment/products-recommended" TargetMode="External"/><Relationship Id="rId1" Type="http://schemas.openxmlformats.org/officeDocument/2006/relationships/hyperlink" Target="https://austroads.com.au/network-operations/temporary-traffic-management/trainin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amid\Downloads\Austroads%20Technical%20Specification%20Template%202026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c11383-d55e-4253-a6c7-d1aecb4e3337">
      <Terms xmlns="http://schemas.microsoft.com/office/infopath/2007/PartnerControls"/>
    </lcf76f155ced4ddcb4097134ff3c332f>
    <TaxCatchAll xmlns="08bf9b73-906c-43de-8b57-6958a657329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063FBB513F52428D83CA149D243C69" ma:contentTypeVersion="11" ma:contentTypeDescription="Create a new document." ma:contentTypeScope="" ma:versionID="54b38cf23589b5bf9d5df61543d2fcff">
  <xsd:schema xmlns:xsd="http://www.w3.org/2001/XMLSchema" xmlns:xs="http://www.w3.org/2001/XMLSchema" xmlns:p="http://schemas.microsoft.com/office/2006/metadata/properties" xmlns:ns2="9fc11383-d55e-4253-a6c7-d1aecb4e3337" xmlns:ns3="08bf9b73-906c-43de-8b57-6958a657329b" targetNamespace="http://schemas.microsoft.com/office/2006/metadata/properties" ma:root="true" ma:fieldsID="8e314e503b5e34b7140cbe15cc8216d2" ns2:_="" ns3:_="">
    <xsd:import namespace="9fc11383-d55e-4253-a6c7-d1aecb4e3337"/>
    <xsd:import namespace="08bf9b73-906c-43de-8b57-6958a65732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c11383-d55e-4253-a6c7-d1aecb4e33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3f1cddf-0a18-4f95-9063-1971b5048f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f9b73-906c-43de-8b57-6958a657329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b821c2b-89dc-4d2e-b96f-154253931647}" ma:internalName="TaxCatchAll" ma:showField="CatchAllData" ma:web="08bf9b73-906c-43de-8b57-6958a65732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2EB2C6-A5C2-4C37-BA7E-CB6AB28CD73A}">
  <ds:schemaRefs>
    <ds:schemaRef ds:uri="http://schemas.microsoft.com/office/2006/metadata/properties"/>
    <ds:schemaRef ds:uri="http://schemas.microsoft.com/office/infopath/2007/PartnerControls"/>
    <ds:schemaRef ds:uri="9fc11383-d55e-4253-a6c7-d1aecb4e3337"/>
    <ds:schemaRef ds:uri="08bf9b73-906c-43de-8b57-6958a657329b"/>
  </ds:schemaRefs>
</ds:datastoreItem>
</file>

<file path=customXml/itemProps2.xml><?xml version="1.0" encoding="utf-8"?>
<ds:datastoreItem xmlns:ds="http://schemas.openxmlformats.org/officeDocument/2006/customXml" ds:itemID="{404E03CE-FB5F-4798-82B9-960A7FF78C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A21A41-3AA5-416F-80A1-657ECA93480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A031AEA-5557-4949-B269-45E6722AF7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c11383-d55e-4253-a6c7-d1aecb4e3337"/>
    <ds:schemaRef ds:uri="08bf9b73-906c-43de-8b57-6958a65732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Austroads Technical Specification Template 2026 (1)</Template>
  <TotalTime>49</TotalTime>
  <Pages>13</Pages>
  <Words>5327</Words>
  <Characters>24880</Characters>
  <Application>Microsoft Office Word</Application>
  <DocSecurity>0</DocSecurity>
  <Lines>1555</Lines>
  <Paragraphs>1373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Austroads</Company>
  <LinksUpToDate>false</LinksUpToDate>
  <CharactersWithSpaces>28834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ATS 1210 Temporary Traffic Management</dc:title>
  <dc:subject>Austroads Technical Specification ATS 1210 sets out the requirements for the temporary management of traffic (‘Temporary Traffic Management’) associated with establishing a construction site and/or undertaking any works activity within or adjacent to a road corridor associated with a construction project.</dc:subject>
  <dc:creator>Austroads</dc:creator>
  <cp:keywords/>
  <cp:lastModifiedBy>Tara Hamid</cp:lastModifiedBy>
  <cp:revision>8</cp:revision>
  <cp:lastPrinted>2025-10-02T04:57:00Z</cp:lastPrinted>
  <dcterms:created xsi:type="dcterms:W3CDTF">2026-05-05T07:36:00Z</dcterms:created>
  <dcterms:modified xsi:type="dcterms:W3CDTF">2026-06-01T03:49:00Z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2017-11-03T00:00:00Z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2018-05-21T00:00:00Z</vt:filetime>
  </property>
  <property fmtid="{D5CDD505-2E9C-101B-9397-08002B2CF9AE}" pid="5" name="ContentTypeId">
    <vt:lpwstr>0x010100DC063FBB513F52428D83CA149D243C69</vt:lpwstr>
  </property>
  <property fmtid="{D5CDD505-2E9C-101B-9397-08002B2CF9AE}" pid="6" name="MediaServiceImageTags">
    <vt:lpwstr/>
  </property>
</Properties>
</file>