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E156D" w14:textId="3FEAC8B8" w:rsidR="00DC02AA" w:rsidRPr="003E1278" w:rsidRDefault="00DC02AA" w:rsidP="004E4E46">
      <w:pPr>
        <w:spacing w:before="120"/>
        <w:ind w:left="993"/>
      </w:pPr>
    </w:p>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830EF2" w14:paraId="409B9E7B" w14:textId="77777777" w:rsidTr="00D34B53">
        <w:trPr>
          <w:cnfStyle w:val="100000000000" w:firstRow="1" w:lastRow="0" w:firstColumn="0" w:lastColumn="0" w:oddVBand="0" w:evenVBand="0" w:oddHBand="0" w:evenHBand="0" w:firstRowFirstColumn="0" w:firstRowLastColumn="0" w:lastRowFirstColumn="0" w:lastRowLastColumn="0"/>
        </w:trPr>
        <w:tc>
          <w:tcPr>
            <w:tcW w:w="7650" w:type="dxa"/>
            <w:shd w:val="clear" w:color="auto" w:fill="auto"/>
            <w:vAlign w:val="center"/>
          </w:tcPr>
          <w:p w14:paraId="1CF1C729" w14:textId="77777777" w:rsidR="00AF1D72" w:rsidRPr="00E23488" w:rsidRDefault="00AF1D72" w:rsidP="00D34B53">
            <w:pPr>
              <w:tabs>
                <w:tab w:val="center" w:pos="4513"/>
                <w:tab w:val="right" w:pos="9026"/>
              </w:tabs>
              <w:rPr>
                <w:color w:val="004259"/>
                <w:sz w:val="28"/>
                <w:szCs w:val="28"/>
                <w:lang w:val="en-AU"/>
              </w:rPr>
            </w:pPr>
            <w:bookmarkStart w:id="0" w:name="1.1.1_General"/>
            <w:bookmarkStart w:id="1" w:name="_Toc886731"/>
            <w:bookmarkEnd w:id="0"/>
          </w:p>
          <w:p w14:paraId="4638EE21" w14:textId="613D25E6" w:rsidR="002444B2" w:rsidRPr="00E23488" w:rsidRDefault="00AF1D72" w:rsidP="00D34B53">
            <w:pPr>
              <w:tabs>
                <w:tab w:val="center" w:pos="4513"/>
                <w:tab w:val="right" w:pos="9026"/>
              </w:tabs>
              <w:rPr>
                <w:color w:val="004259"/>
                <w:sz w:val="28"/>
                <w:szCs w:val="28"/>
                <w:lang w:val="en-AU"/>
              </w:rPr>
            </w:pPr>
            <w:r w:rsidRPr="00E23488">
              <w:rPr>
                <w:color w:val="004259"/>
                <w:sz w:val="28"/>
                <w:szCs w:val="28"/>
                <w:lang w:val="en-AU"/>
              </w:rPr>
              <w:t>AUSTROADS TECHNICAL SPECIFICATION ATS</w:t>
            </w:r>
            <w:r w:rsidR="007C3DEA">
              <w:rPr>
                <w:color w:val="004259"/>
                <w:sz w:val="28"/>
                <w:szCs w:val="28"/>
                <w:lang w:val="en-AU"/>
              </w:rPr>
              <w:t xml:space="preserve"> </w:t>
            </w:r>
            <w:r w:rsidR="00BB3819" w:rsidRPr="00E23488">
              <w:rPr>
                <w:color w:val="004259"/>
                <w:sz w:val="28"/>
                <w:szCs w:val="28"/>
                <w:lang w:val="en-AU"/>
              </w:rPr>
              <w:t>5630</w:t>
            </w:r>
            <w:bookmarkStart w:id="2" w:name="_Hlk40804023"/>
          </w:p>
          <w:p w14:paraId="48C93D8E" w14:textId="31514DD6" w:rsidR="00AF1D72" w:rsidRPr="002444B2" w:rsidRDefault="002444B2" w:rsidP="00D34B53">
            <w:pPr>
              <w:tabs>
                <w:tab w:val="center" w:pos="4513"/>
                <w:tab w:val="right" w:pos="9026"/>
              </w:tabs>
              <w:rPr>
                <w:bCs/>
              </w:rPr>
            </w:pPr>
            <w:r w:rsidRPr="00D1345F">
              <w:rPr>
                <w:rFonts w:eastAsia="Times New Roman"/>
                <w:b w:val="0"/>
                <w:bCs/>
                <w:color w:val="004259"/>
                <w:sz w:val="32"/>
                <w:szCs w:val="32"/>
                <w:lang w:val="en-AU"/>
              </w:rPr>
              <w:t>Elastomeric Strip Seal Expansion Joints</w:t>
            </w:r>
            <w:bookmarkEnd w:id="2"/>
          </w:p>
        </w:tc>
        <w:tc>
          <w:tcPr>
            <w:tcW w:w="1366" w:type="dxa"/>
            <w:shd w:val="clear" w:color="auto" w:fill="auto"/>
            <w:vAlign w:val="bottom"/>
          </w:tcPr>
          <w:p w14:paraId="6B4B3E22" w14:textId="5D8903C4" w:rsidR="00AF1D72" w:rsidRPr="00830EF2" w:rsidRDefault="00AF1D72" w:rsidP="00AF1D72">
            <w:pPr>
              <w:tabs>
                <w:tab w:val="center" w:pos="4513"/>
                <w:tab w:val="right" w:pos="9026"/>
              </w:tabs>
              <w:jc w:val="right"/>
              <w:rPr>
                <w:color w:val="B35E06"/>
                <w:sz w:val="16"/>
                <w:szCs w:val="16"/>
              </w:rPr>
            </w:pPr>
            <w:r w:rsidRPr="00830EF2">
              <w:rPr>
                <w:noProof/>
                <w:color w:val="B35E06"/>
                <w:sz w:val="16"/>
                <w:szCs w:val="16"/>
                <w:lang w:val="en-AU" w:eastAsia="en-AU"/>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W w:w="0" w:type="auto"/>
        <w:tblLook w:val="04A0" w:firstRow="1" w:lastRow="0" w:firstColumn="1" w:lastColumn="0" w:noHBand="0" w:noVBand="1"/>
      </w:tblPr>
      <w:tblGrid>
        <w:gridCol w:w="9500"/>
      </w:tblGrid>
      <w:tr w:rsidR="00AF1D72" w:rsidRPr="00830EF2" w14:paraId="77988DC1" w14:textId="77777777" w:rsidTr="005C24F8">
        <w:trPr>
          <w:trHeight w:val="3941"/>
        </w:trPr>
        <w:tc>
          <w:tcPr>
            <w:tcW w:w="9500" w:type="dxa"/>
            <w:tcBorders>
              <w:top w:val="nil"/>
              <w:left w:val="nil"/>
              <w:bottom w:val="nil"/>
              <w:right w:val="nil"/>
            </w:tcBorders>
            <w:shd w:val="clear" w:color="auto" w:fill="F2F2F2" w:themeFill="background1" w:themeFillShade="F2"/>
          </w:tcPr>
          <w:bookmarkStart w:id="3" w:name="1.1_Scope" w:displacedByCustomXml="next"/>
          <w:bookmarkEnd w:id="3" w:displacedByCustomXml="next"/>
          <w:sdt>
            <w:sdtPr>
              <w:rPr>
                <w:rFonts w:ascii="Times New Roman" w:hAnsi="Times New Roman" w:cs="Times New Roman"/>
                <w:bCs w:val="0"/>
                <w:caps w:val="0"/>
                <w:color w:val="auto"/>
                <w:sz w:val="22"/>
                <w:szCs w:val="22"/>
              </w:rPr>
              <w:id w:val="-889418727"/>
              <w:docPartObj>
                <w:docPartGallery w:val="Table of Contents"/>
                <w:docPartUnique/>
              </w:docPartObj>
            </w:sdtPr>
            <w:sdtEndPr>
              <w:rPr>
                <w:rFonts w:ascii="Arial" w:hAnsi="Arial" w:cs="Arial"/>
                <w:sz w:val="18"/>
                <w:szCs w:val="18"/>
              </w:rPr>
            </w:sdtEndPr>
            <w:sdtContent>
              <w:p w14:paraId="59357140" w14:textId="469A49D1" w:rsidR="00AF1D72" w:rsidRPr="00830EF2" w:rsidRDefault="002444B2" w:rsidP="005F18E3">
                <w:pPr>
                  <w:pStyle w:val="Heading1nonumber"/>
                </w:pPr>
                <w:r w:rsidRPr="00830EF2">
                  <w:rPr>
                    <w:caps w:val="0"/>
                  </w:rPr>
                  <w:t>Contents</w:t>
                </w:r>
              </w:p>
              <w:p w14:paraId="1CA584BF" w14:textId="19958BE7" w:rsidR="00E46890" w:rsidRDefault="00B23DC4">
                <w:pPr>
                  <w:pStyle w:val="TOC1"/>
                  <w:rPr>
                    <w:rFonts w:asciiTheme="minorHAnsi" w:eastAsiaTheme="minorEastAsia" w:hAnsiTheme="minorHAnsi" w:cstheme="minorBidi"/>
                    <w:b w:val="0"/>
                    <w:noProof/>
                    <w:sz w:val="22"/>
                    <w:szCs w:val="22"/>
                  </w:rPr>
                </w:pPr>
                <w:r w:rsidRPr="00830EF2">
                  <w:rPr>
                    <w:b w:val="0"/>
                    <w:bCs/>
                    <w:sz w:val="20"/>
                    <w:szCs w:val="20"/>
                  </w:rPr>
                  <w:fldChar w:fldCharType="begin"/>
                </w:r>
                <w:r w:rsidRPr="00830EF2">
                  <w:rPr>
                    <w:b w:val="0"/>
                    <w:bCs/>
                    <w:sz w:val="20"/>
                    <w:szCs w:val="20"/>
                  </w:rPr>
                  <w:instrText xml:space="preserve"> TOC \h \z \t "Heading 1,1,Heading 2,2,Annexure Heading,1" </w:instrText>
                </w:r>
                <w:r w:rsidRPr="00830EF2">
                  <w:rPr>
                    <w:b w:val="0"/>
                    <w:bCs/>
                    <w:sz w:val="20"/>
                    <w:szCs w:val="20"/>
                  </w:rPr>
                  <w:fldChar w:fldCharType="separate"/>
                </w:r>
                <w:hyperlink w:anchor="_Toc116569207" w:history="1">
                  <w:r w:rsidR="00E46890" w:rsidRPr="00DC7ED1">
                    <w:rPr>
                      <w:rStyle w:val="Hyperlink"/>
                      <w:noProof/>
                      <w14:scene3d>
                        <w14:camera w14:prst="orthographicFront"/>
                        <w14:lightRig w14:rig="threePt" w14:dir="t">
                          <w14:rot w14:lat="0" w14:lon="0" w14:rev="0"/>
                        </w14:lightRig>
                      </w14:scene3d>
                    </w:rPr>
                    <w:t>1.</w:t>
                  </w:r>
                  <w:r w:rsidR="00E46890">
                    <w:rPr>
                      <w:rFonts w:asciiTheme="minorHAnsi" w:eastAsiaTheme="minorEastAsia" w:hAnsiTheme="minorHAnsi" w:cstheme="minorBidi"/>
                      <w:b w:val="0"/>
                      <w:noProof/>
                      <w:sz w:val="22"/>
                      <w:szCs w:val="22"/>
                    </w:rPr>
                    <w:tab/>
                  </w:r>
                  <w:r w:rsidR="00E46890" w:rsidRPr="00DC7ED1">
                    <w:rPr>
                      <w:rStyle w:val="Hyperlink"/>
                      <w:noProof/>
                    </w:rPr>
                    <w:t>Scope</w:t>
                  </w:r>
                  <w:r w:rsidR="00E46890">
                    <w:rPr>
                      <w:noProof/>
                      <w:webHidden/>
                    </w:rPr>
                    <w:tab/>
                  </w:r>
                  <w:r w:rsidR="00E46890">
                    <w:rPr>
                      <w:noProof/>
                      <w:webHidden/>
                    </w:rPr>
                    <w:fldChar w:fldCharType="begin"/>
                  </w:r>
                  <w:r w:rsidR="00E46890">
                    <w:rPr>
                      <w:noProof/>
                      <w:webHidden/>
                    </w:rPr>
                    <w:instrText xml:space="preserve"> PAGEREF _Toc116569207 \h </w:instrText>
                  </w:r>
                  <w:r w:rsidR="00E46890">
                    <w:rPr>
                      <w:noProof/>
                      <w:webHidden/>
                    </w:rPr>
                  </w:r>
                  <w:r w:rsidR="00E46890">
                    <w:rPr>
                      <w:noProof/>
                      <w:webHidden/>
                    </w:rPr>
                    <w:fldChar w:fldCharType="separate"/>
                  </w:r>
                  <w:r w:rsidR="00E46890">
                    <w:rPr>
                      <w:noProof/>
                      <w:webHidden/>
                    </w:rPr>
                    <w:t>1</w:t>
                  </w:r>
                  <w:r w:rsidR="00E46890">
                    <w:rPr>
                      <w:noProof/>
                      <w:webHidden/>
                    </w:rPr>
                    <w:fldChar w:fldCharType="end"/>
                  </w:r>
                </w:hyperlink>
              </w:p>
              <w:p w14:paraId="14E26656" w14:textId="6524FCB6" w:rsidR="00E46890" w:rsidRDefault="007C3DEA">
                <w:pPr>
                  <w:pStyle w:val="TOC1"/>
                  <w:rPr>
                    <w:rFonts w:asciiTheme="minorHAnsi" w:eastAsiaTheme="minorEastAsia" w:hAnsiTheme="minorHAnsi" w:cstheme="minorBidi"/>
                    <w:b w:val="0"/>
                    <w:noProof/>
                    <w:sz w:val="22"/>
                    <w:szCs w:val="22"/>
                  </w:rPr>
                </w:pPr>
                <w:hyperlink w:anchor="_Toc116569208" w:history="1">
                  <w:r w:rsidR="00E46890" w:rsidRPr="00DC7ED1">
                    <w:rPr>
                      <w:rStyle w:val="Hyperlink"/>
                      <w:noProof/>
                      <w14:scene3d>
                        <w14:camera w14:prst="orthographicFront"/>
                        <w14:lightRig w14:rig="threePt" w14:dir="t">
                          <w14:rot w14:lat="0" w14:lon="0" w14:rev="0"/>
                        </w14:lightRig>
                      </w14:scene3d>
                    </w:rPr>
                    <w:t>2.</w:t>
                  </w:r>
                  <w:r w:rsidR="00E46890">
                    <w:rPr>
                      <w:rFonts w:asciiTheme="minorHAnsi" w:eastAsiaTheme="minorEastAsia" w:hAnsiTheme="minorHAnsi" w:cstheme="minorBidi"/>
                      <w:b w:val="0"/>
                      <w:noProof/>
                      <w:sz w:val="22"/>
                      <w:szCs w:val="22"/>
                    </w:rPr>
                    <w:tab/>
                  </w:r>
                  <w:r w:rsidR="00E46890" w:rsidRPr="00DC7ED1">
                    <w:rPr>
                      <w:rStyle w:val="Hyperlink"/>
                      <w:noProof/>
                    </w:rPr>
                    <w:t>Referenced Documents</w:t>
                  </w:r>
                  <w:r w:rsidR="00E46890">
                    <w:rPr>
                      <w:noProof/>
                      <w:webHidden/>
                    </w:rPr>
                    <w:tab/>
                  </w:r>
                  <w:r w:rsidR="00E46890">
                    <w:rPr>
                      <w:noProof/>
                      <w:webHidden/>
                    </w:rPr>
                    <w:fldChar w:fldCharType="begin"/>
                  </w:r>
                  <w:r w:rsidR="00E46890">
                    <w:rPr>
                      <w:noProof/>
                      <w:webHidden/>
                    </w:rPr>
                    <w:instrText xml:space="preserve"> PAGEREF _Toc116569208 \h </w:instrText>
                  </w:r>
                  <w:r w:rsidR="00E46890">
                    <w:rPr>
                      <w:noProof/>
                      <w:webHidden/>
                    </w:rPr>
                  </w:r>
                  <w:r w:rsidR="00E46890">
                    <w:rPr>
                      <w:noProof/>
                      <w:webHidden/>
                    </w:rPr>
                    <w:fldChar w:fldCharType="separate"/>
                  </w:r>
                  <w:r w:rsidR="00E46890">
                    <w:rPr>
                      <w:noProof/>
                      <w:webHidden/>
                    </w:rPr>
                    <w:t>1</w:t>
                  </w:r>
                  <w:r w:rsidR="00E46890">
                    <w:rPr>
                      <w:noProof/>
                      <w:webHidden/>
                    </w:rPr>
                    <w:fldChar w:fldCharType="end"/>
                  </w:r>
                </w:hyperlink>
              </w:p>
              <w:p w14:paraId="4C7CA7A4" w14:textId="2BFAC018" w:rsidR="00E46890" w:rsidRDefault="007C3DEA">
                <w:pPr>
                  <w:pStyle w:val="TOC1"/>
                  <w:rPr>
                    <w:rFonts w:asciiTheme="minorHAnsi" w:eastAsiaTheme="minorEastAsia" w:hAnsiTheme="minorHAnsi" w:cstheme="minorBidi"/>
                    <w:b w:val="0"/>
                    <w:noProof/>
                    <w:sz w:val="22"/>
                    <w:szCs w:val="22"/>
                  </w:rPr>
                </w:pPr>
                <w:hyperlink w:anchor="_Toc116569209" w:history="1">
                  <w:r w:rsidR="00E46890" w:rsidRPr="00DC7ED1">
                    <w:rPr>
                      <w:rStyle w:val="Hyperlink"/>
                      <w:rFonts w:eastAsiaTheme="majorEastAsia"/>
                      <w:noProof/>
                      <w14:scene3d>
                        <w14:camera w14:prst="orthographicFront"/>
                        <w14:lightRig w14:rig="threePt" w14:dir="t">
                          <w14:rot w14:lat="0" w14:lon="0" w14:rev="0"/>
                        </w14:lightRig>
                      </w14:scene3d>
                    </w:rPr>
                    <w:t>3.</w:t>
                  </w:r>
                  <w:r w:rsidR="00E46890">
                    <w:rPr>
                      <w:rFonts w:asciiTheme="minorHAnsi" w:eastAsiaTheme="minorEastAsia" w:hAnsiTheme="minorHAnsi" w:cstheme="minorBidi"/>
                      <w:b w:val="0"/>
                      <w:noProof/>
                      <w:sz w:val="22"/>
                      <w:szCs w:val="22"/>
                    </w:rPr>
                    <w:tab/>
                  </w:r>
                  <w:r w:rsidR="00E46890" w:rsidRPr="00DC7ED1">
                    <w:rPr>
                      <w:rStyle w:val="Hyperlink"/>
                      <w:noProof/>
                    </w:rPr>
                    <w:t>Definitions</w:t>
                  </w:r>
                  <w:r w:rsidR="00E46890">
                    <w:rPr>
                      <w:noProof/>
                      <w:webHidden/>
                    </w:rPr>
                    <w:tab/>
                  </w:r>
                  <w:r w:rsidR="00E46890">
                    <w:rPr>
                      <w:noProof/>
                      <w:webHidden/>
                    </w:rPr>
                    <w:fldChar w:fldCharType="begin"/>
                  </w:r>
                  <w:r w:rsidR="00E46890">
                    <w:rPr>
                      <w:noProof/>
                      <w:webHidden/>
                    </w:rPr>
                    <w:instrText xml:space="preserve"> PAGEREF _Toc116569209 \h </w:instrText>
                  </w:r>
                  <w:r w:rsidR="00E46890">
                    <w:rPr>
                      <w:noProof/>
                      <w:webHidden/>
                    </w:rPr>
                  </w:r>
                  <w:r w:rsidR="00E46890">
                    <w:rPr>
                      <w:noProof/>
                      <w:webHidden/>
                    </w:rPr>
                    <w:fldChar w:fldCharType="separate"/>
                  </w:r>
                  <w:r w:rsidR="00E46890">
                    <w:rPr>
                      <w:noProof/>
                      <w:webHidden/>
                    </w:rPr>
                    <w:t>2</w:t>
                  </w:r>
                  <w:r w:rsidR="00E46890">
                    <w:rPr>
                      <w:noProof/>
                      <w:webHidden/>
                    </w:rPr>
                    <w:fldChar w:fldCharType="end"/>
                  </w:r>
                </w:hyperlink>
              </w:p>
              <w:p w14:paraId="65381378" w14:textId="664E4995" w:rsidR="00E46890" w:rsidRDefault="007C3DEA">
                <w:pPr>
                  <w:pStyle w:val="TOC1"/>
                  <w:rPr>
                    <w:rFonts w:asciiTheme="minorHAnsi" w:eastAsiaTheme="minorEastAsia" w:hAnsiTheme="minorHAnsi" w:cstheme="minorBidi"/>
                    <w:b w:val="0"/>
                    <w:noProof/>
                    <w:sz w:val="22"/>
                    <w:szCs w:val="22"/>
                  </w:rPr>
                </w:pPr>
                <w:hyperlink w:anchor="_Toc116569210" w:history="1">
                  <w:r w:rsidR="00E46890" w:rsidRPr="00DC7ED1">
                    <w:rPr>
                      <w:rStyle w:val="Hyperlink"/>
                      <w:noProof/>
                      <w14:scene3d>
                        <w14:camera w14:prst="orthographicFront"/>
                        <w14:lightRig w14:rig="threePt" w14:dir="t">
                          <w14:rot w14:lat="0" w14:lon="0" w14:rev="0"/>
                        </w14:lightRig>
                      </w14:scene3d>
                    </w:rPr>
                    <w:t>4.</w:t>
                  </w:r>
                  <w:r w:rsidR="00E46890">
                    <w:rPr>
                      <w:rFonts w:asciiTheme="minorHAnsi" w:eastAsiaTheme="minorEastAsia" w:hAnsiTheme="minorHAnsi" w:cstheme="minorBidi"/>
                      <w:b w:val="0"/>
                      <w:noProof/>
                      <w:sz w:val="22"/>
                      <w:szCs w:val="22"/>
                    </w:rPr>
                    <w:tab/>
                  </w:r>
                  <w:r w:rsidR="00E46890" w:rsidRPr="00DC7ED1">
                    <w:rPr>
                      <w:rStyle w:val="Hyperlink"/>
                      <w:noProof/>
                    </w:rPr>
                    <w:t>Quality System Requirements</w:t>
                  </w:r>
                  <w:r w:rsidR="00E46890">
                    <w:rPr>
                      <w:noProof/>
                      <w:webHidden/>
                    </w:rPr>
                    <w:tab/>
                  </w:r>
                  <w:r w:rsidR="00E46890">
                    <w:rPr>
                      <w:noProof/>
                      <w:webHidden/>
                    </w:rPr>
                    <w:fldChar w:fldCharType="begin"/>
                  </w:r>
                  <w:r w:rsidR="00E46890">
                    <w:rPr>
                      <w:noProof/>
                      <w:webHidden/>
                    </w:rPr>
                    <w:instrText xml:space="preserve"> PAGEREF _Toc116569210 \h </w:instrText>
                  </w:r>
                  <w:r w:rsidR="00E46890">
                    <w:rPr>
                      <w:noProof/>
                      <w:webHidden/>
                    </w:rPr>
                  </w:r>
                  <w:r w:rsidR="00E46890">
                    <w:rPr>
                      <w:noProof/>
                      <w:webHidden/>
                    </w:rPr>
                    <w:fldChar w:fldCharType="separate"/>
                  </w:r>
                  <w:r w:rsidR="00E46890">
                    <w:rPr>
                      <w:noProof/>
                      <w:webHidden/>
                    </w:rPr>
                    <w:t>2</w:t>
                  </w:r>
                  <w:r w:rsidR="00E46890">
                    <w:rPr>
                      <w:noProof/>
                      <w:webHidden/>
                    </w:rPr>
                    <w:fldChar w:fldCharType="end"/>
                  </w:r>
                </w:hyperlink>
              </w:p>
              <w:p w14:paraId="334FDB14" w14:textId="1E8CF650" w:rsidR="00E46890" w:rsidRDefault="007C3DEA">
                <w:pPr>
                  <w:pStyle w:val="TOC1"/>
                  <w:rPr>
                    <w:rFonts w:asciiTheme="minorHAnsi" w:eastAsiaTheme="minorEastAsia" w:hAnsiTheme="minorHAnsi" w:cstheme="minorBidi"/>
                    <w:b w:val="0"/>
                    <w:noProof/>
                    <w:sz w:val="22"/>
                    <w:szCs w:val="22"/>
                  </w:rPr>
                </w:pPr>
                <w:hyperlink w:anchor="_Toc116569211" w:history="1">
                  <w:r w:rsidR="00E46890" w:rsidRPr="00DC7ED1">
                    <w:rPr>
                      <w:rStyle w:val="Hyperlink"/>
                      <w:noProof/>
                      <w14:scene3d>
                        <w14:camera w14:prst="orthographicFront"/>
                        <w14:lightRig w14:rig="threePt" w14:dir="t">
                          <w14:rot w14:lat="0" w14:lon="0" w14:rev="0"/>
                        </w14:lightRig>
                      </w14:scene3d>
                    </w:rPr>
                    <w:t>5.</w:t>
                  </w:r>
                  <w:r w:rsidR="00E46890">
                    <w:rPr>
                      <w:rFonts w:asciiTheme="minorHAnsi" w:eastAsiaTheme="minorEastAsia" w:hAnsiTheme="minorHAnsi" w:cstheme="minorBidi"/>
                      <w:b w:val="0"/>
                      <w:noProof/>
                      <w:sz w:val="22"/>
                      <w:szCs w:val="22"/>
                    </w:rPr>
                    <w:tab/>
                  </w:r>
                  <w:r w:rsidR="00E46890" w:rsidRPr="00DC7ED1">
                    <w:rPr>
                      <w:rStyle w:val="Hyperlink"/>
                      <w:noProof/>
                    </w:rPr>
                    <w:t>Design</w:t>
                  </w:r>
                  <w:r w:rsidR="00E46890">
                    <w:rPr>
                      <w:noProof/>
                      <w:webHidden/>
                    </w:rPr>
                    <w:tab/>
                  </w:r>
                  <w:r w:rsidR="00E46890">
                    <w:rPr>
                      <w:noProof/>
                      <w:webHidden/>
                    </w:rPr>
                    <w:fldChar w:fldCharType="begin"/>
                  </w:r>
                  <w:r w:rsidR="00E46890">
                    <w:rPr>
                      <w:noProof/>
                      <w:webHidden/>
                    </w:rPr>
                    <w:instrText xml:space="preserve"> PAGEREF _Toc116569211 \h </w:instrText>
                  </w:r>
                  <w:r w:rsidR="00E46890">
                    <w:rPr>
                      <w:noProof/>
                      <w:webHidden/>
                    </w:rPr>
                  </w:r>
                  <w:r w:rsidR="00E46890">
                    <w:rPr>
                      <w:noProof/>
                      <w:webHidden/>
                    </w:rPr>
                    <w:fldChar w:fldCharType="separate"/>
                  </w:r>
                  <w:r w:rsidR="00E46890">
                    <w:rPr>
                      <w:noProof/>
                      <w:webHidden/>
                    </w:rPr>
                    <w:t>3</w:t>
                  </w:r>
                  <w:r w:rsidR="00E46890">
                    <w:rPr>
                      <w:noProof/>
                      <w:webHidden/>
                    </w:rPr>
                    <w:fldChar w:fldCharType="end"/>
                  </w:r>
                </w:hyperlink>
              </w:p>
              <w:p w14:paraId="19946B1B" w14:textId="709D3E32" w:rsidR="00E46890" w:rsidRDefault="007C3DEA">
                <w:pPr>
                  <w:pStyle w:val="TOC1"/>
                  <w:rPr>
                    <w:rFonts w:asciiTheme="minorHAnsi" w:eastAsiaTheme="minorEastAsia" w:hAnsiTheme="minorHAnsi" w:cstheme="minorBidi"/>
                    <w:b w:val="0"/>
                    <w:noProof/>
                    <w:sz w:val="22"/>
                    <w:szCs w:val="22"/>
                  </w:rPr>
                </w:pPr>
                <w:hyperlink w:anchor="_Toc116569212" w:history="1">
                  <w:r w:rsidR="00E46890" w:rsidRPr="00DC7ED1">
                    <w:rPr>
                      <w:rStyle w:val="Hyperlink"/>
                      <w:noProof/>
                      <w14:scene3d>
                        <w14:camera w14:prst="orthographicFront"/>
                        <w14:lightRig w14:rig="threePt" w14:dir="t">
                          <w14:rot w14:lat="0" w14:lon="0" w14:rev="0"/>
                        </w14:lightRig>
                      </w14:scene3d>
                    </w:rPr>
                    <w:t>6.</w:t>
                  </w:r>
                  <w:r w:rsidR="00E46890">
                    <w:rPr>
                      <w:rFonts w:asciiTheme="minorHAnsi" w:eastAsiaTheme="minorEastAsia" w:hAnsiTheme="minorHAnsi" w:cstheme="minorBidi"/>
                      <w:b w:val="0"/>
                      <w:noProof/>
                      <w:sz w:val="22"/>
                      <w:szCs w:val="22"/>
                    </w:rPr>
                    <w:tab/>
                  </w:r>
                  <w:r w:rsidR="00E46890" w:rsidRPr="00DC7ED1">
                    <w:rPr>
                      <w:rStyle w:val="Hyperlink"/>
                      <w:noProof/>
                    </w:rPr>
                    <w:t>Materials And Manufacture</w:t>
                  </w:r>
                  <w:r w:rsidR="00E46890">
                    <w:rPr>
                      <w:noProof/>
                      <w:webHidden/>
                    </w:rPr>
                    <w:tab/>
                  </w:r>
                  <w:r w:rsidR="00E46890">
                    <w:rPr>
                      <w:noProof/>
                      <w:webHidden/>
                    </w:rPr>
                    <w:fldChar w:fldCharType="begin"/>
                  </w:r>
                  <w:r w:rsidR="00E46890">
                    <w:rPr>
                      <w:noProof/>
                      <w:webHidden/>
                    </w:rPr>
                    <w:instrText xml:space="preserve"> PAGEREF _Toc116569212 \h </w:instrText>
                  </w:r>
                  <w:r w:rsidR="00E46890">
                    <w:rPr>
                      <w:noProof/>
                      <w:webHidden/>
                    </w:rPr>
                  </w:r>
                  <w:r w:rsidR="00E46890">
                    <w:rPr>
                      <w:noProof/>
                      <w:webHidden/>
                    </w:rPr>
                    <w:fldChar w:fldCharType="separate"/>
                  </w:r>
                  <w:r w:rsidR="00E46890">
                    <w:rPr>
                      <w:noProof/>
                      <w:webHidden/>
                    </w:rPr>
                    <w:t>4</w:t>
                  </w:r>
                  <w:r w:rsidR="00E46890">
                    <w:rPr>
                      <w:noProof/>
                      <w:webHidden/>
                    </w:rPr>
                    <w:fldChar w:fldCharType="end"/>
                  </w:r>
                </w:hyperlink>
              </w:p>
              <w:p w14:paraId="6DDDA04E" w14:textId="6D94DC94" w:rsidR="00E46890" w:rsidRDefault="007C3DEA">
                <w:pPr>
                  <w:pStyle w:val="TOC2"/>
                  <w:rPr>
                    <w:rFonts w:asciiTheme="minorHAnsi" w:eastAsiaTheme="minorEastAsia" w:hAnsiTheme="minorHAnsi" w:cstheme="minorBidi"/>
                    <w:bCs w:val="0"/>
                    <w:noProof/>
                    <w:sz w:val="22"/>
                    <w:szCs w:val="22"/>
                  </w:rPr>
                </w:pPr>
                <w:hyperlink w:anchor="_Toc116569213" w:history="1">
                  <w:r w:rsidR="00E46890" w:rsidRPr="00DC7ED1">
                    <w:rPr>
                      <w:rStyle w:val="Hyperlink"/>
                      <w:noProof/>
                    </w:rPr>
                    <w:t>Elastomer</w:t>
                  </w:r>
                  <w:r w:rsidR="00E46890">
                    <w:rPr>
                      <w:noProof/>
                      <w:webHidden/>
                    </w:rPr>
                    <w:tab/>
                  </w:r>
                  <w:r w:rsidR="00E46890">
                    <w:rPr>
                      <w:noProof/>
                      <w:webHidden/>
                    </w:rPr>
                    <w:fldChar w:fldCharType="begin"/>
                  </w:r>
                  <w:r w:rsidR="00E46890">
                    <w:rPr>
                      <w:noProof/>
                      <w:webHidden/>
                    </w:rPr>
                    <w:instrText xml:space="preserve"> PAGEREF _Toc116569213 \h </w:instrText>
                  </w:r>
                  <w:r w:rsidR="00E46890">
                    <w:rPr>
                      <w:noProof/>
                      <w:webHidden/>
                    </w:rPr>
                  </w:r>
                  <w:r w:rsidR="00E46890">
                    <w:rPr>
                      <w:noProof/>
                      <w:webHidden/>
                    </w:rPr>
                    <w:fldChar w:fldCharType="separate"/>
                  </w:r>
                  <w:r w:rsidR="00E46890">
                    <w:rPr>
                      <w:noProof/>
                      <w:webHidden/>
                    </w:rPr>
                    <w:t>4</w:t>
                  </w:r>
                  <w:r w:rsidR="00E46890">
                    <w:rPr>
                      <w:noProof/>
                      <w:webHidden/>
                    </w:rPr>
                    <w:fldChar w:fldCharType="end"/>
                  </w:r>
                </w:hyperlink>
              </w:p>
              <w:p w14:paraId="6A5BC4B3" w14:textId="398A0AB0" w:rsidR="00E46890" w:rsidRDefault="007C3DEA">
                <w:pPr>
                  <w:pStyle w:val="TOC2"/>
                  <w:rPr>
                    <w:rFonts w:asciiTheme="minorHAnsi" w:eastAsiaTheme="minorEastAsia" w:hAnsiTheme="minorHAnsi" w:cstheme="minorBidi"/>
                    <w:bCs w:val="0"/>
                    <w:noProof/>
                    <w:sz w:val="22"/>
                    <w:szCs w:val="22"/>
                  </w:rPr>
                </w:pPr>
                <w:hyperlink w:anchor="_Toc116569214" w:history="1">
                  <w:r w:rsidR="00E46890" w:rsidRPr="00DC7ED1">
                    <w:rPr>
                      <w:rStyle w:val="Hyperlink"/>
                      <w:noProof/>
                    </w:rPr>
                    <w:t>Anchorages</w:t>
                  </w:r>
                  <w:r w:rsidR="00E46890">
                    <w:rPr>
                      <w:noProof/>
                      <w:webHidden/>
                    </w:rPr>
                    <w:tab/>
                  </w:r>
                  <w:r w:rsidR="00E46890">
                    <w:rPr>
                      <w:noProof/>
                      <w:webHidden/>
                    </w:rPr>
                    <w:fldChar w:fldCharType="begin"/>
                  </w:r>
                  <w:r w:rsidR="00E46890">
                    <w:rPr>
                      <w:noProof/>
                      <w:webHidden/>
                    </w:rPr>
                    <w:instrText xml:space="preserve"> PAGEREF _Toc116569214 \h </w:instrText>
                  </w:r>
                  <w:r w:rsidR="00E46890">
                    <w:rPr>
                      <w:noProof/>
                      <w:webHidden/>
                    </w:rPr>
                  </w:r>
                  <w:r w:rsidR="00E46890">
                    <w:rPr>
                      <w:noProof/>
                      <w:webHidden/>
                    </w:rPr>
                    <w:fldChar w:fldCharType="separate"/>
                  </w:r>
                  <w:r w:rsidR="00E46890">
                    <w:rPr>
                      <w:noProof/>
                      <w:webHidden/>
                    </w:rPr>
                    <w:t>5</w:t>
                  </w:r>
                  <w:r w:rsidR="00E46890">
                    <w:rPr>
                      <w:noProof/>
                      <w:webHidden/>
                    </w:rPr>
                    <w:fldChar w:fldCharType="end"/>
                  </w:r>
                </w:hyperlink>
              </w:p>
              <w:p w14:paraId="5D95E450" w14:textId="4F475BF1" w:rsidR="00E46890" w:rsidRDefault="007C3DEA">
                <w:pPr>
                  <w:pStyle w:val="TOC2"/>
                  <w:rPr>
                    <w:rFonts w:asciiTheme="minorHAnsi" w:eastAsiaTheme="minorEastAsia" w:hAnsiTheme="minorHAnsi" w:cstheme="minorBidi"/>
                    <w:bCs w:val="0"/>
                    <w:noProof/>
                    <w:sz w:val="22"/>
                    <w:szCs w:val="22"/>
                  </w:rPr>
                </w:pPr>
                <w:hyperlink w:anchor="_Toc116569215" w:history="1">
                  <w:r w:rsidR="00E46890" w:rsidRPr="00DC7ED1">
                    <w:rPr>
                      <w:rStyle w:val="Hyperlink"/>
                      <w:noProof/>
                    </w:rPr>
                    <w:t>Seal Retainers</w:t>
                  </w:r>
                  <w:r w:rsidR="00E46890">
                    <w:rPr>
                      <w:noProof/>
                      <w:webHidden/>
                    </w:rPr>
                    <w:tab/>
                  </w:r>
                  <w:r w:rsidR="00E46890">
                    <w:rPr>
                      <w:noProof/>
                      <w:webHidden/>
                    </w:rPr>
                    <w:fldChar w:fldCharType="begin"/>
                  </w:r>
                  <w:r w:rsidR="00E46890">
                    <w:rPr>
                      <w:noProof/>
                      <w:webHidden/>
                    </w:rPr>
                    <w:instrText xml:space="preserve"> PAGEREF _Toc116569215 \h </w:instrText>
                  </w:r>
                  <w:r w:rsidR="00E46890">
                    <w:rPr>
                      <w:noProof/>
                      <w:webHidden/>
                    </w:rPr>
                  </w:r>
                  <w:r w:rsidR="00E46890">
                    <w:rPr>
                      <w:noProof/>
                      <w:webHidden/>
                    </w:rPr>
                    <w:fldChar w:fldCharType="separate"/>
                  </w:r>
                  <w:r w:rsidR="00E46890">
                    <w:rPr>
                      <w:noProof/>
                      <w:webHidden/>
                    </w:rPr>
                    <w:t>5</w:t>
                  </w:r>
                  <w:r w:rsidR="00E46890">
                    <w:rPr>
                      <w:noProof/>
                      <w:webHidden/>
                    </w:rPr>
                    <w:fldChar w:fldCharType="end"/>
                  </w:r>
                </w:hyperlink>
              </w:p>
              <w:p w14:paraId="5A64B05F" w14:textId="7D5E962A" w:rsidR="00E46890" w:rsidRDefault="007C3DEA">
                <w:pPr>
                  <w:pStyle w:val="TOC1"/>
                  <w:rPr>
                    <w:rFonts w:asciiTheme="minorHAnsi" w:eastAsiaTheme="minorEastAsia" w:hAnsiTheme="minorHAnsi" w:cstheme="minorBidi"/>
                    <w:b w:val="0"/>
                    <w:noProof/>
                    <w:sz w:val="22"/>
                    <w:szCs w:val="22"/>
                  </w:rPr>
                </w:pPr>
                <w:hyperlink w:anchor="_Toc116569216" w:history="1">
                  <w:r w:rsidR="00E46890" w:rsidRPr="00DC7ED1">
                    <w:rPr>
                      <w:rStyle w:val="Hyperlink"/>
                      <w:noProof/>
                      <w14:scene3d>
                        <w14:camera w14:prst="orthographicFront"/>
                        <w14:lightRig w14:rig="threePt" w14:dir="t">
                          <w14:rot w14:lat="0" w14:lon="0" w14:rev="0"/>
                        </w14:lightRig>
                      </w14:scene3d>
                    </w:rPr>
                    <w:t>7.</w:t>
                  </w:r>
                  <w:r w:rsidR="00E46890">
                    <w:rPr>
                      <w:rFonts w:asciiTheme="minorHAnsi" w:eastAsiaTheme="minorEastAsia" w:hAnsiTheme="minorHAnsi" w:cstheme="minorBidi"/>
                      <w:b w:val="0"/>
                      <w:noProof/>
                      <w:sz w:val="22"/>
                      <w:szCs w:val="22"/>
                    </w:rPr>
                    <w:tab/>
                  </w:r>
                  <w:r w:rsidR="00E46890" w:rsidRPr="00DC7ED1">
                    <w:rPr>
                      <w:rStyle w:val="Hyperlink"/>
                      <w:noProof/>
                    </w:rPr>
                    <w:t>Certification</w:t>
                  </w:r>
                  <w:r w:rsidR="00E46890">
                    <w:rPr>
                      <w:noProof/>
                      <w:webHidden/>
                    </w:rPr>
                    <w:tab/>
                  </w:r>
                  <w:r w:rsidR="00E46890">
                    <w:rPr>
                      <w:noProof/>
                      <w:webHidden/>
                    </w:rPr>
                    <w:fldChar w:fldCharType="begin"/>
                  </w:r>
                  <w:r w:rsidR="00E46890">
                    <w:rPr>
                      <w:noProof/>
                      <w:webHidden/>
                    </w:rPr>
                    <w:instrText xml:space="preserve"> PAGEREF _Toc116569216 \h </w:instrText>
                  </w:r>
                  <w:r w:rsidR="00E46890">
                    <w:rPr>
                      <w:noProof/>
                      <w:webHidden/>
                    </w:rPr>
                  </w:r>
                  <w:r w:rsidR="00E46890">
                    <w:rPr>
                      <w:noProof/>
                      <w:webHidden/>
                    </w:rPr>
                    <w:fldChar w:fldCharType="separate"/>
                  </w:r>
                  <w:r w:rsidR="00E46890">
                    <w:rPr>
                      <w:noProof/>
                      <w:webHidden/>
                    </w:rPr>
                    <w:t>6</w:t>
                  </w:r>
                  <w:r w:rsidR="00E46890">
                    <w:rPr>
                      <w:noProof/>
                      <w:webHidden/>
                    </w:rPr>
                    <w:fldChar w:fldCharType="end"/>
                  </w:r>
                </w:hyperlink>
              </w:p>
              <w:p w14:paraId="63CF0826" w14:textId="4E85F6B4" w:rsidR="00E46890" w:rsidRDefault="007C3DEA">
                <w:pPr>
                  <w:pStyle w:val="TOC1"/>
                  <w:rPr>
                    <w:rFonts w:asciiTheme="minorHAnsi" w:eastAsiaTheme="minorEastAsia" w:hAnsiTheme="minorHAnsi" w:cstheme="minorBidi"/>
                    <w:b w:val="0"/>
                    <w:noProof/>
                    <w:sz w:val="22"/>
                    <w:szCs w:val="22"/>
                  </w:rPr>
                </w:pPr>
                <w:hyperlink w:anchor="_Toc116569217" w:history="1">
                  <w:r w:rsidR="00E46890" w:rsidRPr="00DC7ED1">
                    <w:rPr>
                      <w:rStyle w:val="Hyperlink"/>
                      <w:noProof/>
                      <w14:scene3d>
                        <w14:camera w14:prst="orthographicFront"/>
                        <w14:lightRig w14:rig="threePt" w14:dir="t">
                          <w14:rot w14:lat="0" w14:lon="0" w14:rev="0"/>
                        </w14:lightRig>
                      </w14:scene3d>
                    </w:rPr>
                    <w:t>8.</w:t>
                  </w:r>
                  <w:r w:rsidR="00E46890">
                    <w:rPr>
                      <w:rFonts w:asciiTheme="minorHAnsi" w:eastAsiaTheme="minorEastAsia" w:hAnsiTheme="minorHAnsi" w:cstheme="minorBidi"/>
                      <w:b w:val="0"/>
                      <w:noProof/>
                      <w:sz w:val="22"/>
                      <w:szCs w:val="22"/>
                    </w:rPr>
                    <w:tab/>
                  </w:r>
                  <w:r w:rsidR="00E46890" w:rsidRPr="00DC7ED1">
                    <w:rPr>
                      <w:rStyle w:val="Hyperlink"/>
                      <w:noProof/>
                    </w:rPr>
                    <w:t>Installation</w:t>
                  </w:r>
                  <w:r w:rsidR="00E46890">
                    <w:rPr>
                      <w:noProof/>
                      <w:webHidden/>
                    </w:rPr>
                    <w:tab/>
                  </w:r>
                  <w:r w:rsidR="00E46890">
                    <w:rPr>
                      <w:noProof/>
                      <w:webHidden/>
                    </w:rPr>
                    <w:fldChar w:fldCharType="begin"/>
                  </w:r>
                  <w:r w:rsidR="00E46890">
                    <w:rPr>
                      <w:noProof/>
                      <w:webHidden/>
                    </w:rPr>
                    <w:instrText xml:space="preserve"> PAGEREF _Toc116569217 \h </w:instrText>
                  </w:r>
                  <w:r w:rsidR="00E46890">
                    <w:rPr>
                      <w:noProof/>
                      <w:webHidden/>
                    </w:rPr>
                  </w:r>
                  <w:r w:rsidR="00E46890">
                    <w:rPr>
                      <w:noProof/>
                      <w:webHidden/>
                    </w:rPr>
                    <w:fldChar w:fldCharType="separate"/>
                  </w:r>
                  <w:r w:rsidR="00E46890">
                    <w:rPr>
                      <w:noProof/>
                      <w:webHidden/>
                    </w:rPr>
                    <w:t>6</w:t>
                  </w:r>
                  <w:r w:rsidR="00E46890">
                    <w:rPr>
                      <w:noProof/>
                      <w:webHidden/>
                    </w:rPr>
                    <w:fldChar w:fldCharType="end"/>
                  </w:r>
                </w:hyperlink>
              </w:p>
              <w:p w14:paraId="18787944" w14:textId="44E918FE" w:rsidR="00E46890" w:rsidRDefault="007C3DEA">
                <w:pPr>
                  <w:pStyle w:val="TOC1"/>
                  <w:rPr>
                    <w:rFonts w:asciiTheme="minorHAnsi" w:eastAsiaTheme="minorEastAsia" w:hAnsiTheme="minorHAnsi" w:cstheme="minorBidi"/>
                    <w:b w:val="0"/>
                    <w:noProof/>
                    <w:sz w:val="22"/>
                    <w:szCs w:val="22"/>
                  </w:rPr>
                </w:pPr>
                <w:hyperlink w:anchor="_Toc116569218" w:history="1">
                  <w:r w:rsidR="00E46890" w:rsidRPr="00DC7ED1">
                    <w:rPr>
                      <w:rStyle w:val="Hyperlink"/>
                      <w:noProof/>
                      <w14:scene3d>
                        <w14:camera w14:prst="orthographicFront"/>
                        <w14:lightRig w14:rig="threePt" w14:dir="t">
                          <w14:rot w14:lat="0" w14:lon="0" w14:rev="0"/>
                        </w14:lightRig>
                      </w14:scene3d>
                    </w:rPr>
                    <w:t>9.</w:t>
                  </w:r>
                  <w:r w:rsidR="00E46890">
                    <w:rPr>
                      <w:rFonts w:asciiTheme="minorHAnsi" w:eastAsiaTheme="minorEastAsia" w:hAnsiTheme="minorHAnsi" w:cstheme="minorBidi"/>
                      <w:b w:val="0"/>
                      <w:noProof/>
                      <w:sz w:val="22"/>
                      <w:szCs w:val="22"/>
                    </w:rPr>
                    <w:tab/>
                  </w:r>
                  <w:r w:rsidR="00E46890" w:rsidRPr="00DC7ED1">
                    <w:rPr>
                      <w:rStyle w:val="Hyperlink"/>
                      <w:noProof/>
                    </w:rPr>
                    <w:t>Warranty</w:t>
                  </w:r>
                  <w:r w:rsidR="00E46890">
                    <w:rPr>
                      <w:noProof/>
                      <w:webHidden/>
                    </w:rPr>
                    <w:tab/>
                  </w:r>
                  <w:r w:rsidR="00E46890">
                    <w:rPr>
                      <w:noProof/>
                      <w:webHidden/>
                    </w:rPr>
                    <w:fldChar w:fldCharType="begin"/>
                  </w:r>
                  <w:r w:rsidR="00E46890">
                    <w:rPr>
                      <w:noProof/>
                      <w:webHidden/>
                    </w:rPr>
                    <w:instrText xml:space="preserve"> PAGEREF _Toc116569218 \h </w:instrText>
                  </w:r>
                  <w:r w:rsidR="00E46890">
                    <w:rPr>
                      <w:noProof/>
                      <w:webHidden/>
                    </w:rPr>
                  </w:r>
                  <w:r w:rsidR="00E46890">
                    <w:rPr>
                      <w:noProof/>
                      <w:webHidden/>
                    </w:rPr>
                    <w:fldChar w:fldCharType="separate"/>
                  </w:r>
                  <w:r w:rsidR="00E46890">
                    <w:rPr>
                      <w:noProof/>
                      <w:webHidden/>
                    </w:rPr>
                    <w:t>8</w:t>
                  </w:r>
                  <w:r w:rsidR="00E46890">
                    <w:rPr>
                      <w:noProof/>
                      <w:webHidden/>
                    </w:rPr>
                    <w:fldChar w:fldCharType="end"/>
                  </w:r>
                </w:hyperlink>
              </w:p>
              <w:p w14:paraId="60D0E8EA" w14:textId="1DB4A5C6" w:rsidR="00E46890" w:rsidRDefault="007C3DEA">
                <w:pPr>
                  <w:pStyle w:val="TOC1"/>
                  <w:tabs>
                    <w:tab w:val="left" w:pos="1571"/>
                  </w:tabs>
                  <w:rPr>
                    <w:rFonts w:asciiTheme="minorHAnsi" w:eastAsiaTheme="minorEastAsia" w:hAnsiTheme="minorHAnsi" w:cstheme="minorBidi"/>
                    <w:b w:val="0"/>
                    <w:noProof/>
                    <w:sz w:val="22"/>
                    <w:szCs w:val="22"/>
                  </w:rPr>
                </w:pPr>
                <w:hyperlink w:anchor="_Toc116569219" w:history="1">
                  <w:r w:rsidR="00E46890" w:rsidRPr="00DC7ED1">
                    <w:rPr>
                      <w:rStyle w:val="Hyperlink"/>
                      <w:noProof/>
                    </w:rPr>
                    <w:t>Annexure A:</w:t>
                  </w:r>
                  <w:r w:rsidR="00E46890">
                    <w:rPr>
                      <w:rFonts w:asciiTheme="minorHAnsi" w:eastAsiaTheme="minorEastAsia" w:hAnsiTheme="minorHAnsi" w:cstheme="minorBidi"/>
                      <w:b w:val="0"/>
                      <w:noProof/>
                      <w:sz w:val="22"/>
                      <w:szCs w:val="22"/>
                    </w:rPr>
                    <w:tab/>
                  </w:r>
                  <w:r w:rsidR="00E46890" w:rsidRPr="00DC7ED1">
                    <w:rPr>
                      <w:rStyle w:val="Hyperlink"/>
                      <w:noProof/>
                    </w:rPr>
                    <w:t>Summary of Hold Points, Witness Points and Records</w:t>
                  </w:r>
                  <w:r w:rsidR="00E46890">
                    <w:rPr>
                      <w:noProof/>
                      <w:webHidden/>
                    </w:rPr>
                    <w:tab/>
                  </w:r>
                  <w:r w:rsidR="00E46890">
                    <w:rPr>
                      <w:noProof/>
                      <w:webHidden/>
                    </w:rPr>
                    <w:fldChar w:fldCharType="begin"/>
                  </w:r>
                  <w:r w:rsidR="00E46890">
                    <w:rPr>
                      <w:noProof/>
                      <w:webHidden/>
                    </w:rPr>
                    <w:instrText xml:space="preserve"> PAGEREF _Toc116569219 \h </w:instrText>
                  </w:r>
                  <w:r w:rsidR="00E46890">
                    <w:rPr>
                      <w:noProof/>
                      <w:webHidden/>
                    </w:rPr>
                  </w:r>
                  <w:r w:rsidR="00E46890">
                    <w:rPr>
                      <w:noProof/>
                      <w:webHidden/>
                    </w:rPr>
                    <w:fldChar w:fldCharType="separate"/>
                  </w:r>
                  <w:r w:rsidR="00E46890">
                    <w:rPr>
                      <w:noProof/>
                      <w:webHidden/>
                    </w:rPr>
                    <w:t>9</w:t>
                  </w:r>
                  <w:r w:rsidR="00E46890">
                    <w:rPr>
                      <w:noProof/>
                      <w:webHidden/>
                    </w:rPr>
                    <w:fldChar w:fldCharType="end"/>
                  </w:r>
                </w:hyperlink>
              </w:p>
              <w:p w14:paraId="49843039" w14:textId="25CFE981" w:rsidR="00E46890" w:rsidRDefault="007C3DEA">
                <w:pPr>
                  <w:pStyle w:val="TOC1"/>
                  <w:tabs>
                    <w:tab w:val="left" w:pos="1571"/>
                  </w:tabs>
                  <w:rPr>
                    <w:rFonts w:asciiTheme="minorHAnsi" w:eastAsiaTheme="minorEastAsia" w:hAnsiTheme="minorHAnsi" w:cstheme="minorBidi"/>
                    <w:b w:val="0"/>
                    <w:noProof/>
                    <w:sz w:val="22"/>
                    <w:szCs w:val="22"/>
                  </w:rPr>
                </w:pPr>
                <w:hyperlink w:anchor="_Toc116569220" w:history="1">
                  <w:r w:rsidR="00E46890" w:rsidRPr="00DC7ED1">
                    <w:rPr>
                      <w:rStyle w:val="Hyperlink"/>
                      <w:noProof/>
                    </w:rPr>
                    <w:t>Annexure B:</w:t>
                  </w:r>
                  <w:r w:rsidR="00E46890">
                    <w:rPr>
                      <w:rFonts w:asciiTheme="minorHAnsi" w:eastAsiaTheme="minorEastAsia" w:hAnsiTheme="minorHAnsi" w:cstheme="minorBidi"/>
                      <w:b w:val="0"/>
                      <w:noProof/>
                      <w:sz w:val="22"/>
                      <w:szCs w:val="22"/>
                    </w:rPr>
                    <w:tab/>
                  </w:r>
                  <w:r w:rsidR="00E46890" w:rsidRPr="00DC7ED1">
                    <w:rPr>
                      <w:rStyle w:val="Hyperlink"/>
                      <w:noProof/>
                    </w:rPr>
                    <w:t>Typical Elastomeric Strip Seal Expansion Joint Details</w:t>
                  </w:r>
                  <w:r w:rsidR="00E46890">
                    <w:rPr>
                      <w:noProof/>
                      <w:webHidden/>
                    </w:rPr>
                    <w:tab/>
                  </w:r>
                  <w:r w:rsidR="00E46890">
                    <w:rPr>
                      <w:noProof/>
                      <w:webHidden/>
                    </w:rPr>
                    <w:fldChar w:fldCharType="begin"/>
                  </w:r>
                  <w:r w:rsidR="00E46890">
                    <w:rPr>
                      <w:noProof/>
                      <w:webHidden/>
                    </w:rPr>
                    <w:instrText xml:space="preserve"> PAGEREF _Toc116569220 \h </w:instrText>
                  </w:r>
                  <w:r w:rsidR="00E46890">
                    <w:rPr>
                      <w:noProof/>
                      <w:webHidden/>
                    </w:rPr>
                  </w:r>
                  <w:r w:rsidR="00E46890">
                    <w:rPr>
                      <w:noProof/>
                      <w:webHidden/>
                    </w:rPr>
                    <w:fldChar w:fldCharType="separate"/>
                  </w:r>
                  <w:r w:rsidR="00E46890">
                    <w:rPr>
                      <w:noProof/>
                      <w:webHidden/>
                    </w:rPr>
                    <w:t>10</w:t>
                  </w:r>
                  <w:r w:rsidR="00E46890">
                    <w:rPr>
                      <w:noProof/>
                      <w:webHidden/>
                    </w:rPr>
                    <w:fldChar w:fldCharType="end"/>
                  </w:r>
                </w:hyperlink>
              </w:p>
              <w:p w14:paraId="731494AC" w14:textId="6F3AE507" w:rsidR="00AF1D72" w:rsidRPr="00830EF2" w:rsidRDefault="00B23DC4" w:rsidP="005C24F8">
                <w:pPr>
                  <w:pStyle w:val="TOC1"/>
                  <w:tabs>
                    <w:tab w:val="left" w:pos="1571"/>
                  </w:tabs>
                  <w:rPr>
                    <w:b w:val="0"/>
                    <w:bCs/>
                  </w:rPr>
                </w:pPr>
                <w:r w:rsidRPr="00830EF2">
                  <w:rPr>
                    <w:b w:val="0"/>
                    <w:bCs/>
                    <w:sz w:val="20"/>
                    <w:szCs w:val="20"/>
                  </w:rPr>
                  <w:fldChar w:fldCharType="end"/>
                </w:r>
              </w:p>
            </w:sdtContent>
          </w:sdt>
        </w:tc>
      </w:tr>
    </w:tbl>
    <w:p w14:paraId="7FA9E9E5" w14:textId="031F4F2E" w:rsidR="00991F4D" w:rsidRPr="00830EF2" w:rsidRDefault="002444B2" w:rsidP="005F18E3">
      <w:pPr>
        <w:pStyle w:val="Heading1"/>
      </w:pPr>
      <w:bookmarkStart w:id="4" w:name="_Toc116569207"/>
      <w:r w:rsidRPr="00830EF2">
        <w:rPr>
          <w:caps w:val="0"/>
        </w:rPr>
        <w:t>Scope</w:t>
      </w:r>
      <w:bookmarkEnd w:id="1"/>
      <w:bookmarkEnd w:id="4"/>
    </w:p>
    <w:p w14:paraId="162E0CB6" w14:textId="14954960" w:rsidR="002B3D7A" w:rsidRPr="00830EF2" w:rsidRDefault="005C24F8" w:rsidP="00092291">
      <w:pPr>
        <w:pStyle w:val="Bodynumbered1"/>
        <w:ind w:left="567"/>
      </w:pPr>
      <w:bookmarkStart w:id="5" w:name="_Toc514678946"/>
      <w:bookmarkStart w:id="6" w:name="_Toc886733"/>
      <w:bookmarkStart w:id="7" w:name="_Toc886732"/>
      <w:r w:rsidRPr="00830EF2">
        <w:t xml:space="preserve">Austroads Technical Specification ATS </w:t>
      </w:r>
      <w:r w:rsidR="009E0603" w:rsidRPr="00830EF2">
        <w:t>5630</w:t>
      </w:r>
      <w:r w:rsidRPr="00830EF2">
        <w:t xml:space="preserve"> sets out the requirements for </w:t>
      </w:r>
      <w:r w:rsidR="00AA527C" w:rsidRPr="00830EF2">
        <w:t xml:space="preserve">the supply and installation of elastomeric strip </w:t>
      </w:r>
      <w:r w:rsidR="00056A73" w:rsidRPr="00830EF2">
        <w:t xml:space="preserve">seal </w:t>
      </w:r>
      <w:r w:rsidR="00AA527C" w:rsidRPr="00830EF2">
        <w:t xml:space="preserve">expansion joints, comprising of </w:t>
      </w:r>
      <w:r w:rsidR="004B5E0D" w:rsidRPr="00830EF2">
        <w:t xml:space="preserve">preformed elastomeric strip seals, </w:t>
      </w:r>
      <w:r w:rsidR="00AA527C" w:rsidRPr="00830EF2">
        <w:t>metal seal retainers</w:t>
      </w:r>
      <w:r w:rsidR="004B5E0D" w:rsidRPr="00830EF2">
        <w:t xml:space="preserve"> and</w:t>
      </w:r>
      <w:r w:rsidR="00AA527C" w:rsidRPr="00830EF2">
        <w:t xml:space="preserve"> anchorages</w:t>
      </w:r>
      <w:r w:rsidR="0063567C" w:rsidRPr="00830EF2">
        <w:t>.</w:t>
      </w:r>
      <w:r w:rsidR="00554959" w:rsidRPr="00830EF2">
        <w:t xml:space="preserve"> Refer </w:t>
      </w:r>
      <w:r w:rsidR="00554959" w:rsidRPr="00782466">
        <w:t xml:space="preserve">to </w:t>
      </w:r>
      <w:hyperlink w:anchor="AnnexureB" w:history="1">
        <w:r w:rsidR="00554959" w:rsidRPr="00782466">
          <w:rPr>
            <w:rStyle w:val="BodyTextChar"/>
          </w:rPr>
          <w:t>A</w:t>
        </w:r>
        <w:r w:rsidR="00544E24" w:rsidRPr="00782466">
          <w:rPr>
            <w:rStyle w:val="BodyTextChar"/>
          </w:rPr>
          <w:t>nnexure</w:t>
        </w:r>
        <w:r w:rsidR="00554959" w:rsidRPr="00782466">
          <w:rPr>
            <w:rStyle w:val="BodyTextChar"/>
          </w:rPr>
          <w:t xml:space="preserve"> B</w:t>
        </w:r>
      </w:hyperlink>
      <w:r w:rsidR="00554959" w:rsidRPr="00830EF2">
        <w:t xml:space="preserve"> for typical details</w:t>
      </w:r>
      <w:r w:rsidR="00D9401C" w:rsidRPr="00830EF2">
        <w:t>.</w:t>
      </w:r>
    </w:p>
    <w:p w14:paraId="0F994D93" w14:textId="7C1F87CF" w:rsidR="0077733B" w:rsidRPr="00830EF2" w:rsidRDefault="00092291" w:rsidP="005F18E3">
      <w:pPr>
        <w:pStyle w:val="Heading1"/>
      </w:pPr>
      <w:bookmarkStart w:id="8" w:name="_Toc116569208"/>
      <w:r w:rsidRPr="00830EF2">
        <w:rPr>
          <w:caps w:val="0"/>
        </w:rPr>
        <w:t>Referenced Documents</w:t>
      </w:r>
      <w:bookmarkEnd w:id="8"/>
    </w:p>
    <w:p w14:paraId="0741C02C" w14:textId="37762CA8" w:rsidR="0077733B" w:rsidRPr="00830EF2" w:rsidRDefault="0077733B" w:rsidP="00092291">
      <w:pPr>
        <w:pStyle w:val="Bodynumbered1"/>
        <w:ind w:left="567"/>
      </w:pPr>
      <w:r w:rsidRPr="00830EF2">
        <w:t xml:space="preserve">The following documents are referenced in this </w:t>
      </w:r>
      <w:r w:rsidR="00196138" w:rsidRPr="00830EF2">
        <w:t>S</w:t>
      </w:r>
      <w:r w:rsidRPr="00830EF2">
        <w:t>pecification:</w:t>
      </w:r>
    </w:p>
    <w:tbl>
      <w:tblPr>
        <w:tblStyle w:val="SimpleTable8"/>
        <w:tblW w:w="4710" w:type="pct"/>
        <w:tblInd w:w="552" w:type="dxa"/>
        <w:tblBorders>
          <w:top w:val="single" w:sz="12" w:space="0" w:color="244061" w:themeColor="accent1" w:themeShade="80"/>
          <w:left w:val="single" w:sz="12" w:space="0" w:color="FFFFFF" w:themeColor="background1"/>
          <w:bottom w:val="single" w:sz="12" w:space="0" w:color="FFFFFF" w:themeColor="background1"/>
          <w:right w:val="single" w:sz="12" w:space="0" w:color="FFFFFF" w:themeColor="background1"/>
          <w:insideH w:val="single" w:sz="12" w:space="0" w:color="244061" w:themeColor="accent1" w:themeShade="80"/>
          <w:insideV w:val="single" w:sz="12" w:space="0" w:color="244061" w:themeColor="accent1" w:themeShade="80"/>
        </w:tblBorders>
        <w:tblLook w:val="04A0" w:firstRow="1" w:lastRow="0" w:firstColumn="1" w:lastColumn="0" w:noHBand="0" w:noVBand="1"/>
      </w:tblPr>
      <w:tblGrid>
        <w:gridCol w:w="8930"/>
      </w:tblGrid>
      <w:tr w:rsidR="00162AD1" w:rsidRPr="00830EF2" w14:paraId="1B3766AF" w14:textId="77777777" w:rsidTr="00F576B5">
        <w:tc>
          <w:tcPr>
            <w:tcW w:w="5000" w:type="pct"/>
            <w:shd w:val="clear" w:color="auto" w:fill="auto"/>
          </w:tcPr>
          <w:p w14:paraId="0A98516F" w14:textId="77777777" w:rsidR="00162AD1" w:rsidRPr="00035362" w:rsidRDefault="00162AD1" w:rsidP="00D5507F">
            <w:pPr>
              <w:pStyle w:val="BodyTextIndent"/>
              <w:ind w:left="0"/>
              <w:rPr>
                <w:rFonts w:ascii="Arial" w:eastAsia="Times New Roman" w:hAnsi="Arial" w:cs="Arial"/>
                <w:b/>
                <w:color w:val="004259"/>
                <w:sz w:val="20"/>
                <w:szCs w:val="20"/>
                <w:lang w:val="en-AU"/>
              </w:rPr>
            </w:pPr>
            <w:r w:rsidRPr="00035362">
              <w:rPr>
                <w:rFonts w:ascii="Arial" w:eastAsia="Times New Roman" w:hAnsi="Arial" w:cs="Arial"/>
                <w:b/>
                <w:color w:val="004259"/>
                <w:sz w:val="20"/>
                <w:szCs w:val="20"/>
                <w:lang w:val="en-AU"/>
              </w:rPr>
              <w:t>Australian / New Zealand Standards</w:t>
            </w:r>
          </w:p>
          <w:p w14:paraId="412CF4F4" w14:textId="77777777" w:rsidR="00162AD1" w:rsidRPr="00830EF2" w:rsidRDefault="00162AD1" w:rsidP="00D5507F">
            <w:pPr>
              <w:pStyle w:val="BodyTextIndent"/>
              <w:ind w:left="1876" w:hanging="1876"/>
              <w:rPr>
                <w:rFonts w:ascii="Arial" w:eastAsia="Times New Roman" w:hAnsi="Arial" w:cs="Arial"/>
                <w:sz w:val="20"/>
                <w:szCs w:val="20"/>
                <w:lang w:val="en-AU"/>
              </w:rPr>
            </w:pPr>
            <w:r w:rsidRPr="00830EF2">
              <w:rPr>
                <w:rFonts w:ascii="Arial" w:eastAsia="Times New Roman" w:hAnsi="Arial" w:cs="Arial"/>
                <w:sz w:val="20"/>
                <w:szCs w:val="20"/>
                <w:lang w:val="en-AU"/>
              </w:rPr>
              <w:t>AS 1214</w:t>
            </w:r>
            <w:r w:rsidRPr="00830EF2">
              <w:rPr>
                <w:rFonts w:ascii="Arial" w:eastAsia="Times New Roman" w:hAnsi="Arial" w:cs="Arial"/>
                <w:sz w:val="20"/>
                <w:szCs w:val="20"/>
                <w:lang w:val="en-AU"/>
              </w:rPr>
              <w:tab/>
              <w:t>Hot-dip galvanized coatings on threaded fasteners (ISO metric coarse thread series)</w:t>
            </w:r>
          </w:p>
          <w:p w14:paraId="74BE13A6" w14:textId="77777777" w:rsidR="00162AD1" w:rsidRPr="00830EF2" w:rsidRDefault="00162AD1" w:rsidP="00D5507F">
            <w:pPr>
              <w:pStyle w:val="BodyTextIndent"/>
              <w:ind w:left="1876" w:hanging="1876"/>
              <w:rPr>
                <w:rFonts w:ascii="Arial" w:eastAsia="Times New Roman" w:hAnsi="Arial" w:cs="Arial"/>
                <w:sz w:val="20"/>
                <w:szCs w:val="20"/>
                <w:lang w:val="en-AU"/>
              </w:rPr>
            </w:pPr>
            <w:r w:rsidRPr="00830EF2">
              <w:rPr>
                <w:rFonts w:ascii="Arial" w:eastAsia="Times New Roman" w:hAnsi="Arial" w:cs="Arial"/>
                <w:sz w:val="20"/>
                <w:szCs w:val="20"/>
                <w:lang w:val="en-AU"/>
              </w:rPr>
              <w:t>AS 1683.11</w:t>
            </w:r>
            <w:r w:rsidRPr="00830EF2">
              <w:rPr>
                <w:rFonts w:ascii="Arial" w:eastAsia="Times New Roman" w:hAnsi="Arial" w:cs="Arial"/>
                <w:sz w:val="20"/>
                <w:szCs w:val="20"/>
                <w:lang w:val="en-AU"/>
              </w:rPr>
              <w:tab/>
              <w:t>Methods of test for elastomers – Tension testing of vulcanized or thermoplastic rubber</w:t>
            </w:r>
          </w:p>
          <w:p w14:paraId="3B04AD6F" w14:textId="77777777" w:rsidR="00162AD1" w:rsidRPr="00830EF2" w:rsidRDefault="00162AD1" w:rsidP="00D5507F">
            <w:pPr>
              <w:pStyle w:val="BodyTextIndent"/>
              <w:ind w:left="1876" w:hanging="1876"/>
              <w:rPr>
                <w:rFonts w:ascii="Arial" w:eastAsia="Times New Roman" w:hAnsi="Arial" w:cs="Arial"/>
                <w:sz w:val="20"/>
                <w:szCs w:val="20"/>
                <w:lang w:val="en-AU"/>
              </w:rPr>
            </w:pPr>
            <w:r w:rsidRPr="00830EF2">
              <w:rPr>
                <w:rFonts w:ascii="Arial" w:eastAsia="Times New Roman" w:hAnsi="Arial" w:cs="Arial"/>
                <w:sz w:val="20"/>
                <w:szCs w:val="20"/>
                <w:lang w:val="en-AU"/>
              </w:rPr>
              <w:t>AS 1683.13</w:t>
            </w:r>
            <w:r w:rsidRPr="00830EF2">
              <w:rPr>
                <w:rFonts w:ascii="Arial" w:eastAsia="Times New Roman" w:hAnsi="Arial" w:cs="Arial"/>
                <w:sz w:val="20"/>
                <w:szCs w:val="20"/>
                <w:lang w:val="en-AU"/>
              </w:rPr>
              <w:tab/>
              <w:t>Methods of test for elastomers - Compression set of vulcanized rubber under constant deflection</w:t>
            </w:r>
          </w:p>
          <w:p w14:paraId="3D7E44FB" w14:textId="77777777" w:rsidR="00162AD1" w:rsidRPr="00830EF2" w:rsidRDefault="00162AD1" w:rsidP="00D5507F">
            <w:pPr>
              <w:pStyle w:val="BodyTextIndent"/>
              <w:ind w:left="1876" w:hanging="1876"/>
              <w:rPr>
                <w:rFonts w:ascii="Arial" w:eastAsia="Times New Roman" w:hAnsi="Arial" w:cs="Arial"/>
                <w:sz w:val="20"/>
                <w:szCs w:val="20"/>
                <w:lang w:val="en-AU"/>
              </w:rPr>
            </w:pPr>
            <w:r w:rsidRPr="00830EF2">
              <w:rPr>
                <w:rFonts w:ascii="Arial" w:eastAsia="Times New Roman" w:hAnsi="Arial" w:cs="Arial"/>
                <w:sz w:val="20"/>
                <w:szCs w:val="20"/>
                <w:lang w:val="en-AU"/>
              </w:rPr>
              <w:t>AS 1683.15.1</w:t>
            </w:r>
            <w:r w:rsidRPr="00830EF2">
              <w:rPr>
                <w:rFonts w:ascii="Arial" w:eastAsia="Times New Roman" w:hAnsi="Arial" w:cs="Arial"/>
                <w:sz w:val="20"/>
                <w:szCs w:val="20"/>
                <w:lang w:val="en-AU"/>
              </w:rPr>
              <w:tab/>
              <w:t>Methods of test for elastomers - International rubber hardness</w:t>
            </w:r>
          </w:p>
          <w:p w14:paraId="302919DE" w14:textId="77777777" w:rsidR="00162AD1" w:rsidRPr="00830EF2" w:rsidRDefault="00162AD1" w:rsidP="00D5507F">
            <w:pPr>
              <w:pStyle w:val="BodyTextIndent"/>
              <w:ind w:left="1876" w:hanging="1876"/>
              <w:rPr>
                <w:rFonts w:ascii="Arial" w:eastAsia="Times New Roman" w:hAnsi="Arial" w:cs="Arial"/>
                <w:sz w:val="20"/>
                <w:szCs w:val="20"/>
                <w:lang w:val="en-AU"/>
              </w:rPr>
            </w:pPr>
            <w:r w:rsidRPr="00830EF2">
              <w:rPr>
                <w:rFonts w:ascii="Arial" w:eastAsia="Times New Roman" w:hAnsi="Arial" w:cs="Arial"/>
                <w:sz w:val="20"/>
                <w:szCs w:val="20"/>
                <w:lang w:val="en-AU"/>
              </w:rPr>
              <w:lastRenderedPageBreak/>
              <w:t>AS 1683.23</w:t>
            </w:r>
            <w:r w:rsidRPr="00830EF2">
              <w:rPr>
                <w:rFonts w:ascii="Arial" w:eastAsia="Times New Roman" w:hAnsi="Arial" w:cs="Arial"/>
                <w:sz w:val="20"/>
                <w:szCs w:val="20"/>
                <w:lang w:val="en-AU"/>
              </w:rPr>
              <w:tab/>
              <w:t>Methods of test for elastomers - Rubber - Vulcanized - Determination of resistance to liquids</w:t>
            </w:r>
          </w:p>
          <w:p w14:paraId="3B460449" w14:textId="77777777" w:rsidR="00162AD1" w:rsidRPr="00830EF2" w:rsidRDefault="00162AD1" w:rsidP="00D5507F">
            <w:pPr>
              <w:pStyle w:val="BodyTextIndent"/>
              <w:ind w:left="1876" w:hanging="1876"/>
              <w:rPr>
                <w:rFonts w:ascii="Arial" w:eastAsia="Times New Roman" w:hAnsi="Arial" w:cs="Arial"/>
                <w:sz w:val="20"/>
                <w:szCs w:val="20"/>
                <w:lang w:val="en-AU"/>
              </w:rPr>
            </w:pPr>
            <w:r w:rsidRPr="00830EF2">
              <w:rPr>
                <w:rFonts w:ascii="Arial" w:eastAsia="Times New Roman" w:hAnsi="Arial" w:cs="Arial"/>
                <w:sz w:val="20"/>
                <w:szCs w:val="20"/>
                <w:lang w:val="en-AU"/>
              </w:rPr>
              <w:t>AS 1683.24</w:t>
            </w:r>
            <w:r w:rsidRPr="00830EF2">
              <w:rPr>
                <w:rFonts w:ascii="Arial" w:eastAsia="Times New Roman" w:hAnsi="Arial" w:cs="Arial"/>
                <w:sz w:val="20"/>
                <w:szCs w:val="20"/>
                <w:lang w:val="en-AU"/>
              </w:rPr>
              <w:tab/>
              <w:t>Methods of test for rubber – Determination of the resistance of vulcanized or thermoplastic rubbers to ozone cracking – Static strain test</w:t>
            </w:r>
          </w:p>
          <w:p w14:paraId="6A1F9E65" w14:textId="77777777" w:rsidR="00F86456" w:rsidRPr="00830EF2" w:rsidRDefault="00F86456" w:rsidP="00D5507F">
            <w:pPr>
              <w:pStyle w:val="BodyTextIndent"/>
              <w:ind w:left="1876" w:hanging="1876"/>
              <w:rPr>
                <w:rFonts w:ascii="Arial" w:eastAsia="Times New Roman" w:hAnsi="Arial" w:cs="Arial"/>
                <w:sz w:val="20"/>
                <w:szCs w:val="20"/>
                <w:lang w:val="en-AU"/>
              </w:rPr>
            </w:pPr>
            <w:r w:rsidRPr="00830EF2">
              <w:rPr>
                <w:rFonts w:ascii="Arial" w:eastAsia="Times New Roman" w:hAnsi="Arial" w:cs="Arial"/>
                <w:sz w:val="20"/>
                <w:szCs w:val="20"/>
                <w:lang w:val="en-AU"/>
              </w:rPr>
              <w:t>AS/NZS 4680</w:t>
            </w:r>
            <w:r w:rsidRPr="00830EF2">
              <w:rPr>
                <w:rFonts w:ascii="Arial" w:eastAsia="Times New Roman" w:hAnsi="Arial" w:cs="Arial"/>
                <w:sz w:val="20"/>
                <w:szCs w:val="20"/>
                <w:lang w:val="en-AU"/>
              </w:rPr>
              <w:tab/>
              <w:t>Hot-dip galvanized (zinc) coatings on fabricated ferrous articles</w:t>
            </w:r>
          </w:p>
          <w:p w14:paraId="5A0C8539" w14:textId="77777777" w:rsidR="00F86456" w:rsidRPr="00830EF2" w:rsidRDefault="00F86456" w:rsidP="00D5507F">
            <w:pPr>
              <w:pStyle w:val="BodyTextIndent"/>
              <w:ind w:left="1876" w:hanging="1876"/>
              <w:rPr>
                <w:rFonts w:ascii="Arial" w:eastAsia="Times New Roman" w:hAnsi="Arial" w:cs="Arial"/>
                <w:sz w:val="20"/>
                <w:szCs w:val="20"/>
                <w:lang w:val="en-AU"/>
              </w:rPr>
            </w:pPr>
            <w:r w:rsidRPr="00830EF2">
              <w:rPr>
                <w:rFonts w:ascii="Arial" w:eastAsia="Times New Roman" w:hAnsi="Arial" w:cs="Arial"/>
                <w:sz w:val="20"/>
                <w:szCs w:val="20"/>
                <w:lang w:val="en-AU"/>
              </w:rPr>
              <w:t>AS 5100.4</w:t>
            </w:r>
            <w:r w:rsidRPr="00830EF2">
              <w:rPr>
                <w:rFonts w:ascii="Arial" w:eastAsia="Times New Roman" w:hAnsi="Arial" w:cs="Arial"/>
                <w:sz w:val="20"/>
                <w:szCs w:val="20"/>
                <w:lang w:val="en-AU"/>
              </w:rPr>
              <w:tab/>
              <w:t>Bridge design – Bearings and deck joints</w:t>
            </w:r>
          </w:p>
          <w:p w14:paraId="069B9F35" w14:textId="71FAFB92" w:rsidR="00162AD1" w:rsidRPr="00830EF2" w:rsidRDefault="00F86456" w:rsidP="00D5507F">
            <w:pPr>
              <w:pStyle w:val="BodyTextIndent"/>
              <w:ind w:left="1876" w:hanging="1876"/>
              <w:rPr>
                <w:rFonts w:ascii="Arial" w:eastAsia="Times New Roman" w:hAnsi="Arial" w:cs="Arial"/>
                <w:sz w:val="20"/>
                <w:szCs w:val="20"/>
                <w:lang w:val="en-AU"/>
              </w:rPr>
            </w:pPr>
            <w:r w:rsidRPr="00830EF2">
              <w:rPr>
                <w:rFonts w:ascii="Arial" w:eastAsia="Times New Roman" w:hAnsi="Arial" w:cs="Arial"/>
                <w:sz w:val="20"/>
                <w:szCs w:val="20"/>
                <w:lang w:val="en-AU"/>
              </w:rPr>
              <w:t>AS/NZS ISO 9001</w:t>
            </w:r>
            <w:r w:rsidRPr="00830EF2">
              <w:rPr>
                <w:rFonts w:ascii="Arial" w:eastAsia="Times New Roman" w:hAnsi="Arial" w:cs="Arial"/>
                <w:sz w:val="20"/>
                <w:szCs w:val="20"/>
                <w:lang w:val="en-AU"/>
              </w:rPr>
              <w:tab/>
              <w:t>Quality management systems – Requirements</w:t>
            </w:r>
          </w:p>
        </w:tc>
      </w:tr>
      <w:tr w:rsidR="002240F5" w:rsidRPr="00830EF2" w14:paraId="644B90D0" w14:textId="77777777" w:rsidTr="00F576B5">
        <w:tc>
          <w:tcPr>
            <w:tcW w:w="5000" w:type="pct"/>
            <w:shd w:val="clear" w:color="auto" w:fill="auto"/>
          </w:tcPr>
          <w:p w14:paraId="41310FE3" w14:textId="77777777" w:rsidR="00884FFA" w:rsidRPr="00035362" w:rsidRDefault="00884FFA" w:rsidP="00D5507F">
            <w:pPr>
              <w:pStyle w:val="BodyTextIndent"/>
              <w:ind w:left="0"/>
              <w:rPr>
                <w:rFonts w:ascii="Arial" w:eastAsia="Times New Roman" w:hAnsi="Arial" w:cs="Arial"/>
                <w:b/>
                <w:color w:val="004259"/>
                <w:sz w:val="20"/>
                <w:szCs w:val="20"/>
                <w:lang w:val="en-AU"/>
              </w:rPr>
            </w:pPr>
            <w:r w:rsidRPr="00035362">
              <w:rPr>
                <w:rFonts w:ascii="Arial" w:eastAsia="Times New Roman" w:hAnsi="Arial" w:cs="Arial"/>
                <w:b/>
                <w:color w:val="004259"/>
                <w:sz w:val="20"/>
                <w:szCs w:val="20"/>
                <w:lang w:val="en-AU"/>
              </w:rPr>
              <w:lastRenderedPageBreak/>
              <w:t>International Standards</w:t>
            </w:r>
          </w:p>
          <w:p w14:paraId="485E4A0C" w14:textId="123B5A00" w:rsidR="002240F5" w:rsidRPr="00830EF2" w:rsidRDefault="00884FFA" w:rsidP="00032501">
            <w:pPr>
              <w:pStyle w:val="BodyTextIndent"/>
              <w:ind w:left="1876" w:hanging="1876"/>
              <w:rPr>
                <w:rFonts w:eastAsia="Times New Roman"/>
                <w:b/>
                <w:color w:val="004259"/>
                <w:lang w:val="en-AU"/>
              </w:rPr>
            </w:pPr>
            <w:r w:rsidRPr="00830EF2">
              <w:rPr>
                <w:rFonts w:ascii="Arial" w:eastAsia="Times New Roman" w:hAnsi="Arial" w:cs="Arial"/>
                <w:sz w:val="20"/>
                <w:szCs w:val="20"/>
                <w:lang w:val="en-AU"/>
              </w:rPr>
              <w:t>ISO 188</w:t>
            </w:r>
            <w:r w:rsidRPr="00830EF2">
              <w:rPr>
                <w:rFonts w:eastAsia="Times New Roman"/>
                <w:lang w:val="en-AU"/>
              </w:rPr>
              <w:t xml:space="preserve"> </w:t>
            </w:r>
            <w:r w:rsidRPr="00830EF2">
              <w:rPr>
                <w:rFonts w:eastAsia="Times New Roman"/>
                <w:lang w:val="en-AU"/>
              </w:rPr>
              <w:tab/>
            </w:r>
            <w:r w:rsidRPr="00830EF2">
              <w:rPr>
                <w:rFonts w:ascii="Arial" w:eastAsia="Times New Roman" w:hAnsi="Arial" w:cs="Arial"/>
                <w:sz w:val="20"/>
                <w:szCs w:val="20"/>
                <w:lang w:val="en-AU"/>
              </w:rPr>
              <w:t>Rubber, vulcanized or thermoplastic — Accelerated ageing and heat resistance tests</w:t>
            </w:r>
          </w:p>
        </w:tc>
      </w:tr>
      <w:tr w:rsidR="00162AD1" w:rsidRPr="00830EF2" w14:paraId="3C40F76A" w14:textId="77777777" w:rsidTr="00F576B5">
        <w:tc>
          <w:tcPr>
            <w:tcW w:w="5000" w:type="pct"/>
            <w:shd w:val="clear" w:color="auto" w:fill="auto"/>
          </w:tcPr>
          <w:p w14:paraId="376B046B" w14:textId="77777777" w:rsidR="00162AD1" w:rsidRPr="00830EF2" w:rsidRDefault="00162AD1" w:rsidP="00D5507F">
            <w:pPr>
              <w:pStyle w:val="BodyTextIndent"/>
              <w:ind w:left="0"/>
              <w:rPr>
                <w:rFonts w:ascii="Arial" w:eastAsia="Times New Roman" w:hAnsi="Arial" w:cs="Arial"/>
                <w:b/>
                <w:color w:val="004259"/>
                <w:sz w:val="20"/>
                <w:szCs w:val="20"/>
                <w:lang w:val="en-AU"/>
              </w:rPr>
            </w:pPr>
            <w:r w:rsidRPr="00830EF2">
              <w:rPr>
                <w:rFonts w:ascii="Arial" w:eastAsia="Times New Roman" w:hAnsi="Arial" w:cs="Arial"/>
                <w:b/>
                <w:color w:val="004259"/>
                <w:sz w:val="20"/>
                <w:szCs w:val="20"/>
                <w:lang w:val="en-AU"/>
              </w:rPr>
              <w:t>Waka Kotahi NZ Transport Agency</w:t>
            </w:r>
          </w:p>
          <w:p w14:paraId="1F95433B" w14:textId="512C56CA" w:rsidR="00162AD1" w:rsidRPr="00830EF2" w:rsidRDefault="00162AD1" w:rsidP="00D34B53">
            <w:pPr>
              <w:pStyle w:val="BodyTextIndent"/>
              <w:ind w:left="1877" w:hanging="1877"/>
              <w:rPr>
                <w:rFonts w:ascii="Arial" w:eastAsia="Times New Roman" w:hAnsi="Arial" w:cs="Arial"/>
                <w:b/>
                <w:color w:val="004259"/>
                <w:sz w:val="20"/>
                <w:szCs w:val="20"/>
                <w:lang w:val="en-AU"/>
              </w:rPr>
            </w:pPr>
            <w:r w:rsidRPr="00830EF2">
              <w:rPr>
                <w:rFonts w:ascii="Arial" w:eastAsia="Times New Roman" w:hAnsi="Arial" w:cs="Arial"/>
                <w:sz w:val="20"/>
                <w:szCs w:val="20"/>
                <w:lang w:val="en-AU"/>
              </w:rPr>
              <w:t xml:space="preserve">SP/M/022 </w:t>
            </w:r>
            <w:r w:rsidR="00D34B53" w:rsidRPr="00830EF2">
              <w:rPr>
                <w:rFonts w:eastAsia="Times New Roman"/>
                <w:lang w:val="en-AU"/>
              </w:rPr>
              <w:tab/>
            </w:r>
            <w:r w:rsidRPr="00830EF2">
              <w:rPr>
                <w:rFonts w:ascii="Arial" w:eastAsia="Times New Roman" w:hAnsi="Arial" w:cs="Arial"/>
                <w:sz w:val="20"/>
                <w:szCs w:val="20"/>
                <w:lang w:val="en-AU"/>
              </w:rPr>
              <w:t>Bridge Manual</w:t>
            </w:r>
          </w:p>
        </w:tc>
      </w:tr>
      <w:tr w:rsidR="00162AD1" w:rsidRPr="00830EF2" w14:paraId="6422EFD2" w14:textId="77777777" w:rsidTr="00F576B5">
        <w:tc>
          <w:tcPr>
            <w:tcW w:w="5000" w:type="pct"/>
            <w:shd w:val="clear" w:color="auto" w:fill="auto"/>
          </w:tcPr>
          <w:p w14:paraId="23607434" w14:textId="77777777" w:rsidR="00162AD1" w:rsidRPr="00D5507F" w:rsidRDefault="00162AD1" w:rsidP="00D5507F">
            <w:pPr>
              <w:pStyle w:val="BodyTextIndent"/>
              <w:ind w:left="0"/>
              <w:rPr>
                <w:rFonts w:ascii="Arial" w:eastAsia="Times New Roman" w:hAnsi="Arial" w:cs="Arial"/>
                <w:b/>
                <w:color w:val="004259"/>
                <w:sz w:val="20"/>
                <w:szCs w:val="20"/>
                <w:lang w:val="en-AU"/>
              </w:rPr>
            </w:pPr>
            <w:r w:rsidRPr="00D5507F">
              <w:rPr>
                <w:rFonts w:ascii="Arial" w:eastAsia="Times New Roman" w:hAnsi="Arial" w:cs="Arial"/>
                <w:b/>
                <w:color w:val="004259"/>
                <w:sz w:val="20"/>
                <w:szCs w:val="20"/>
                <w:lang w:val="en-AU"/>
              </w:rPr>
              <w:t>ASTM International</w:t>
            </w:r>
          </w:p>
          <w:p w14:paraId="06F8BB38" w14:textId="77777777" w:rsidR="00F86456" w:rsidRPr="00D5507F" w:rsidRDefault="00F86456" w:rsidP="00032501">
            <w:pPr>
              <w:pStyle w:val="BodyTextIndent"/>
              <w:ind w:left="1876" w:hanging="1876"/>
              <w:rPr>
                <w:rFonts w:ascii="Arial" w:eastAsia="Times New Roman" w:hAnsi="Arial" w:cs="Arial"/>
                <w:sz w:val="20"/>
                <w:szCs w:val="20"/>
                <w:lang w:val="en-AU"/>
              </w:rPr>
            </w:pPr>
            <w:r w:rsidRPr="00D5507F">
              <w:rPr>
                <w:rFonts w:ascii="Arial" w:eastAsia="Times New Roman" w:hAnsi="Arial" w:cs="Arial"/>
                <w:sz w:val="20"/>
                <w:szCs w:val="20"/>
                <w:lang w:val="en-AU"/>
              </w:rPr>
              <w:t>ASTM D746</w:t>
            </w:r>
            <w:r w:rsidRPr="00D5507F">
              <w:rPr>
                <w:rFonts w:ascii="Arial" w:eastAsia="Times New Roman" w:hAnsi="Arial" w:cs="Arial"/>
                <w:sz w:val="20"/>
                <w:szCs w:val="20"/>
                <w:lang w:val="en-AU"/>
              </w:rPr>
              <w:tab/>
              <w:t>Standard Test Method for Brittleness Temperature of Plastics and Elastomers by Impact</w:t>
            </w:r>
          </w:p>
          <w:p w14:paraId="05889759" w14:textId="75E34BB2" w:rsidR="00162AD1" w:rsidRPr="00830EF2" w:rsidRDefault="00F86456" w:rsidP="00032501">
            <w:pPr>
              <w:pStyle w:val="BodyTextIndent"/>
              <w:ind w:left="1876" w:hanging="1876"/>
              <w:rPr>
                <w:lang w:val="en-AU"/>
              </w:rPr>
            </w:pPr>
            <w:r w:rsidRPr="00D5507F">
              <w:rPr>
                <w:rFonts w:ascii="Arial" w:eastAsia="Times New Roman" w:hAnsi="Arial" w:cs="Arial"/>
                <w:sz w:val="20"/>
                <w:szCs w:val="20"/>
                <w:lang w:val="en-AU"/>
              </w:rPr>
              <w:t xml:space="preserve">ASTM D2240 </w:t>
            </w:r>
            <w:r w:rsidRPr="00D5507F">
              <w:rPr>
                <w:rFonts w:ascii="Arial" w:eastAsia="Times New Roman" w:hAnsi="Arial" w:cs="Arial"/>
                <w:sz w:val="20"/>
                <w:szCs w:val="20"/>
                <w:lang w:val="en-AU"/>
              </w:rPr>
              <w:tab/>
              <w:t>Standard Test Method for Rubber Property—Durometer Hardness</w:t>
            </w:r>
          </w:p>
        </w:tc>
      </w:tr>
    </w:tbl>
    <w:p w14:paraId="159394C7" w14:textId="5454E121" w:rsidR="009F08ED" w:rsidRPr="00830EF2" w:rsidRDefault="00BB31C1" w:rsidP="005F18E3">
      <w:pPr>
        <w:pStyle w:val="Heading1"/>
        <w:rPr>
          <w:rFonts w:eastAsiaTheme="majorEastAsia"/>
        </w:rPr>
      </w:pPr>
      <w:bookmarkStart w:id="9" w:name="_Toc116569209"/>
      <w:r w:rsidRPr="00830EF2">
        <w:rPr>
          <w:caps w:val="0"/>
        </w:rPr>
        <w:t>Definitions</w:t>
      </w:r>
      <w:bookmarkEnd w:id="9"/>
    </w:p>
    <w:p w14:paraId="24B76F17" w14:textId="77777777" w:rsidR="006C78EF" w:rsidRPr="00830EF2" w:rsidRDefault="006C78EF" w:rsidP="00092291">
      <w:pPr>
        <w:pStyle w:val="Bodynumbered1"/>
        <w:ind w:left="567"/>
      </w:pPr>
      <w:bookmarkStart w:id="10" w:name="1.3.1_Definitions_–_Personnel"/>
      <w:bookmarkStart w:id="11" w:name="1.4_Work_Health_&amp;_Safety_(WHS)"/>
      <w:bookmarkStart w:id="12" w:name="1.6.3_Principal_Supplied_Components"/>
      <w:bookmarkStart w:id="13" w:name="4_Design,_Specification,_Documentation_a"/>
      <w:bookmarkEnd w:id="10"/>
      <w:bookmarkEnd w:id="11"/>
      <w:bookmarkEnd w:id="12"/>
      <w:bookmarkEnd w:id="13"/>
      <w:r w:rsidRPr="00830EF2">
        <w:t>In addition to the definitions in AS 5100.4 (in Australia) or SP/M/022 (in New Zealand), the following definition applies to this Specification.</w:t>
      </w:r>
    </w:p>
    <w:tbl>
      <w:tblPr>
        <w:tblStyle w:val="TableGrid"/>
        <w:tblW w:w="5000" w:type="pct"/>
        <w:tblInd w:w="27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255" w:type="dxa"/>
        </w:tblCellMar>
        <w:tblLook w:val="04A0" w:firstRow="1" w:lastRow="0" w:firstColumn="1" w:lastColumn="0" w:noHBand="0" w:noVBand="1"/>
      </w:tblPr>
      <w:tblGrid>
        <w:gridCol w:w="2126"/>
        <w:gridCol w:w="7374"/>
      </w:tblGrid>
      <w:tr w:rsidR="006C78EF" w:rsidRPr="00830EF2" w14:paraId="59214D98" w14:textId="77777777" w:rsidTr="00AA3DAD">
        <w:tc>
          <w:tcPr>
            <w:tcW w:w="1119" w:type="pct"/>
          </w:tcPr>
          <w:p w14:paraId="2C2D96A7" w14:textId="77777777" w:rsidR="006C78EF" w:rsidRPr="00830EF2" w:rsidRDefault="006C78EF">
            <w:pPr>
              <w:pStyle w:val="BodyTextIndent"/>
              <w:ind w:left="0"/>
              <w:rPr>
                <w:b/>
                <w:bCs w:val="0"/>
              </w:rPr>
            </w:pPr>
            <w:r w:rsidRPr="00830EF2">
              <w:rPr>
                <w:rFonts w:eastAsia="SimSun"/>
                <w:b/>
                <w:bCs w:val="0"/>
                <w:lang w:eastAsia="ja-JP"/>
              </w:rPr>
              <w:t>Principal’s Registration Scheme:</w:t>
            </w:r>
            <w:r w:rsidRPr="00830EF2">
              <w:rPr>
                <w:b/>
                <w:bCs w:val="0"/>
              </w:rPr>
              <w:t xml:space="preserve"> </w:t>
            </w:r>
          </w:p>
        </w:tc>
        <w:tc>
          <w:tcPr>
            <w:tcW w:w="3881" w:type="pct"/>
          </w:tcPr>
          <w:p w14:paraId="6BF96194" w14:textId="77777777" w:rsidR="006C78EF" w:rsidRPr="00830EF2" w:rsidRDefault="006C78EF">
            <w:pPr>
              <w:pStyle w:val="BodyTextIndent"/>
              <w:ind w:left="0"/>
            </w:pPr>
            <w:r w:rsidRPr="00830EF2">
              <w:rPr>
                <w:rFonts w:eastAsia="SimSun"/>
                <w:lang w:eastAsia="ja-JP"/>
              </w:rPr>
              <w:t>Any scheme for the prequalification, registration or approval of products, manufacturers, suppliers and/or Professional Engineers in operation in the jurisdiction where the expansion joint is to be installed</w:t>
            </w:r>
          </w:p>
        </w:tc>
      </w:tr>
    </w:tbl>
    <w:p w14:paraId="516337E0" w14:textId="5835D444" w:rsidR="00D32834" w:rsidRPr="00830EF2" w:rsidRDefault="00BB31C1" w:rsidP="005F18E3">
      <w:pPr>
        <w:pStyle w:val="Heading1"/>
      </w:pPr>
      <w:bookmarkStart w:id="14" w:name="_Toc514678947"/>
      <w:bookmarkStart w:id="15" w:name="_Toc886734"/>
      <w:bookmarkStart w:id="16" w:name="_Toc116569210"/>
      <w:bookmarkEnd w:id="5"/>
      <w:bookmarkEnd w:id="6"/>
      <w:bookmarkEnd w:id="7"/>
      <w:r w:rsidRPr="00830EF2">
        <w:rPr>
          <w:caps w:val="0"/>
        </w:rPr>
        <w:t>Quality System Requirements</w:t>
      </w:r>
      <w:bookmarkEnd w:id="14"/>
      <w:bookmarkEnd w:id="15"/>
      <w:bookmarkEnd w:id="16"/>
    </w:p>
    <w:p w14:paraId="35E7E1D1" w14:textId="30EB8675" w:rsidR="00B64C7B" w:rsidRPr="00D34B53" w:rsidRDefault="00B64C7B" w:rsidP="00092291">
      <w:pPr>
        <w:pStyle w:val="Bodynumbered1"/>
        <w:ind w:left="567"/>
        <w:rPr>
          <w:rFonts w:eastAsia="Arial"/>
          <w:spacing w:val="-4"/>
          <w:lang w:bidi="en-US"/>
        </w:rPr>
      </w:pPr>
      <w:bookmarkStart w:id="17" w:name="_Ref9599800"/>
      <w:r w:rsidRPr="00D34B53">
        <w:rPr>
          <w:rFonts w:eastAsia="Arial"/>
          <w:spacing w:val="-4"/>
          <w:lang w:bidi="en-US"/>
        </w:rPr>
        <w:t xml:space="preserve">The Contractor must prepare and implement a </w:t>
      </w:r>
      <w:r w:rsidR="00E50930" w:rsidRPr="00D34B53">
        <w:rPr>
          <w:rFonts w:eastAsia="Arial"/>
          <w:spacing w:val="-4"/>
          <w:lang w:bidi="en-US"/>
        </w:rPr>
        <w:t>Quality Plan</w:t>
      </w:r>
      <w:r w:rsidRPr="00D34B53">
        <w:rPr>
          <w:rFonts w:eastAsia="Arial"/>
          <w:spacing w:val="-4"/>
          <w:lang w:bidi="en-US"/>
        </w:rPr>
        <w:t xml:space="preserve"> that includes the documentation in Table </w:t>
      </w:r>
      <w:r w:rsidRPr="00D34B53">
        <w:rPr>
          <w:rFonts w:eastAsia="Arial"/>
          <w:spacing w:val="-4"/>
          <w:lang w:bidi="en-US"/>
        </w:rPr>
        <w:fldChar w:fldCharType="begin"/>
      </w:r>
      <w:r w:rsidRPr="00D34B53">
        <w:rPr>
          <w:rFonts w:eastAsia="Arial"/>
          <w:spacing w:val="-4"/>
          <w:lang w:bidi="en-US"/>
        </w:rPr>
        <w:instrText xml:space="preserve"> REF _Ref9599800 \r \h  \* MERGEFORMAT </w:instrText>
      </w:r>
      <w:r w:rsidRPr="00D34B53">
        <w:rPr>
          <w:rFonts w:eastAsia="Arial"/>
          <w:spacing w:val="-4"/>
          <w:lang w:bidi="en-US"/>
        </w:rPr>
      </w:r>
      <w:r w:rsidRPr="00D34B53">
        <w:rPr>
          <w:rFonts w:eastAsia="Arial"/>
          <w:spacing w:val="-4"/>
          <w:lang w:bidi="en-US"/>
        </w:rPr>
        <w:fldChar w:fldCharType="separate"/>
      </w:r>
      <w:r w:rsidR="00BB7467" w:rsidRPr="00D34B53">
        <w:rPr>
          <w:rFonts w:eastAsia="Arial"/>
          <w:spacing w:val="-4"/>
          <w:lang w:bidi="en-US"/>
        </w:rPr>
        <w:t>4.1</w:t>
      </w:r>
      <w:r w:rsidRPr="00D34B53">
        <w:rPr>
          <w:rFonts w:eastAsia="Arial"/>
          <w:spacing w:val="-4"/>
          <w:lang w:bidi="en-US"/>
        </w:rPr>
        <w:fldChar w:fldCharType="end"/>
      </w:r>
      <w:r w:rsidRPr="00D34B53">
        <w:rPr>
          <w:rFonts w:eastAsia="Arial"/>
          <w:spacing w:val="-4"/>
          <w:lang w:bidi="en-US"/>
        </w:rPr>
        <w:t>.</w:t>
      </w:r>
    </w:p>
    <w:p w14:paraId="1BCED3CA" w14:textId="16A26E06" w:rsidR="00B64C7B" w:rsidRPr="00830EF2" w:rsidRDefault="00B64C7B" w:rsidP="00A64FFE">
      <w:pPr>
        <w:pStyle w:val="Caption"/>
        <w:ind w:left="1418" w:hanging="851"/>
        <w:rPr>
          <w:lang w:bidi="en-US"/>
        </w:rPr>
      </w:pPr>
      <w:r w:rsidRPr="00830EF2">
        <w:rPr>
          <w:lang w:bidi="en-US"/>
        </w:rPr>
        <w:t xml:space="preserve">Table </w:t>
      </w:r>
      <w:r w:rsidRPr="00830EF2">
        <w:rPr>
          <w:lang w:bidi="en-US"/>
        </w:rPr>
        <w:fldChar w:fldCharType="begin"/>
      </w:r>
      <w:r w:rsidRPr="00830EF2">
        <w:rPr>
          <w:lang w:bidi="en-US"/>
        </w:rPr>
        <w:instrText xml:space="preserve"> REF _Ref9599800 \r \h  \* MERGEFORMAT </w:instrText>
      </w:r>
      <w:r w:rsidRPr="00830EF2">
        <w:rPr>
          <w:lang w:bidi="en-US"/>
        </w:rPr>
      </w:r>
      <w:r w:rsidRPr="00830EF2">
        <w:rPr>
          <w:lang w:bidi="en-US"/>
        </w:rPr>
        <w:fldChar w:fldCharType="separate"/>
      </w:r>
      <w:r w:rsidR="00BB7467" w:rsidRPr="00830EF2">
        <w:rPr>
          <w:lang w:bidi="en-US"/>
        </w:rPr>
        <w:t>4.1</w:t>
      </w:r>
      <w:r w:rsidRPr="00830EF2">
        <w:rPr>
          <w:lang w:bidi="en-US"/>
        </w:rPr>
        <w:fldChar w:fldCharType="end"/>
      </w:r>
      <w:r w:rsidR="00D34B53">
        <w:rPr>
          <w:lang w:bidi="en-US"/>
        </w:rPr>
        <w:tab/>
      </w:r>
      <w:r w:rsidR="00D34B53">
        <w:rPr>
          <w:lang w:bidi="en-US"/>
        </w:rPr>
        <w:tab/>
      </w:r>
      <w:r w:rsidR="0093622D" w:rsidRPr="00830EF2">
        <w:rPr>
          <w:lang w:bidi="en-US"/>
        </w:rPr>
        <w:t>Quality Plan</w:t>
      </w:r>
    </w:p>
    <w:tbl>
      <w:tblPr>
        <w:tblW w:w="4703" w:type="pct"/>
        <w:tblInd w:w="559" w:type="dxa"/>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shd w:val="clear" w:color="auto" w:fill="A6A6A6" w:themeFill="background1" w:themeFillShade="A6"/>
        <w:tblCellMar>
          <w:left w:w="56" w:type="dxa"/>
          <w:right w:w="56" w:type="dxa"/>
        </w:tblCellMar>
        <w:tblLook w:val="0000" w:firstRow="0" w:lastRow="0" w:firstColumn="0" w:lastColumn="0" w:noHBand="0" w:noVBand="0"/>
      </w:tblPr>
      <w:tblGrid>
        <w:gridCol w:w="993"/>
        <w:gridCol w:w="7937"/>
      </w:tblGrid>
      <w:tr w:rsidR="00B64C7B" w:rsidRPr="00830EF2" w14:paraId="75252EA7" w14:textId="77777777" w:rsidTr="00F576B5">
        <w:trPr>
          <w:tblHeader/>
        </w:trPr>
        <w:tc>
          <w:tcPr>
            <w:tcW w:w="556" w:type="pct"/>
            <w:shd w:val="clear" w:color="auto" w:fill="A6A6A6" w:themeFill="background1" w:themeFillShade="A6"/>
          </w:tcPr>
          <w:p w14:paraId="689F9D16" w14:textId="22ECC5DE" w:rsidR="00B64C7B" w:rsidRPr="00032501" w:rsidRDefault="00D1345F" w:rsidP="00032501">
            <w:pPr>
              <w:pStyle w:val="TableHeading"/>
              <w:rPr>
                <w:color w:val="auto"/>
              </w:rPr>
            </w:pPr>
            <w:r w:rsidRPr="00032501">
              <w:rPr>
                <w:color w:val="auto"/>
              </w:rPr>
              <w:t>Clause</w:t>
            </w:r>
          </w:p>
        </w:tc>
        <w:tc>
          <w:tcPr>
            <w:tcW w:w="4444" w:type="pct"/>
            <w:shd w:val="clear" w:color="auto" w:fill="A6A6A6" w:themeFill="background1" w:themeFillShade="A6"/>
          </w:tcPr>
          <w:p w14:paraId="4E5A3161" w14:textId="04E0604A" w:rsidR="00B64C7B" w:rsidRPr="00032501" w:rsidRDefault="00D1345F" w:rsidP="00032501">
            <w:pPr>
              <w:pStyle w:val="TableHeading"/>
              <w:rPr>
                <w:color w:val="auto"/>
              </w:rPr>
            </w:pPr>
            <w:r w:rsidRPr="00032501">
              <w:rPr>
                <w:color w:val="auto"/>
              </w:rPr>
              <w:t>Description of document</w:t>
            </w:r>
          </w:p>
        </w:tc>
      </w:tr>
      <w:tr w:rsidR="002C4A08" w:rsidRPr="00830EF2" w14:paraId="61E85E61" w14:textId="77777777" w:rsidTr="00F576B5">
        <w:tc>
          <w:tcPr>
            <w:tcW w:w="556" w:type="pct"/>
            <w:shd w:val="clear" w:color="auto" w:fill="D9D9D9" w:themeFill="background1" w:themeFillShade="D9"/>
          </w:tcPr>
          <w:p w14:paraId="7AC53264" w14:textId="442D5D8A" w:rsidR="002C4A08" w:rsidRPr="000E3DE6" w:rsidRDefault="00A23183" w:rsidP="00A64FFE">
            <w:pPr>
              <w:pStyle w:val="TableBodyText"/>
              <w:rPr>
                <w:sz w:val="18"/>
                <w:szCs w:val="18"/>
              </w:rPr>
            </w:pPr>
            <w:r w:rsidRPr="000E3DE6">
              <w:rPr>
                <w:sz w:val="18"/>
                <w:szCs w:val="18"/>
              </w:rPr>
              <w:fldChar w:fldCharType="begin"/>
            </w:r>
            <w:r w:rsidRPr="000E3DE6">
              <w:rPr>
                <w:sz w:val="18"/>
                <w:szCs w:val="18"/>
              </w:rPr>
              <w:instrText xml:space="preserve"> REF _Ref40856376 \r \h </w:instrText>
            </w:r>
            <w:r w:rsidR="001A44AC" w:rsidRPr="000E3DE6">
              <w:rPr>
                <w:sz w:val="18"/>
                <w:szCs w:val="18"/>
              </w:rPr>
              <w:instrText xml:space="preserve"> \* MERGEFORMAT </w:instrText>
            </w:r>
            <w:r w:rsidRPr="000E3DE6">
              <w:rPr>
                <w:sz w:val="18"/>
                <w:szCs w:val="18"/>
              </w:rPr>
            </w:r>
            <w:r w:rsidRPr="000E3DE6">
              <w:rPr>
                <w:sz w:val="18"/>
                <w:szCs w:val="18"/>
              </w:rPr>
              <w:fldChar w:fldCharType="separate"/>
            </w:r>
            <w:r w:rsidR="00BB7467" w:rsidRPr="000E3DE6">
              <w:rPr>
                <w:sz w:val="18"/>
                <w:szCs w:val="18"/>
              </w:rPr>
              <w:t>5</w:t>
            </w:r>
            <w:r w:rsidRPr="000E3DE6">
              <w:rPr>
                <w:sz w:val="18"/>
                <w:szCs w:val="18"/>
              </w:rPr>
              <w:fldChar w:fldCharType="end"/>
            </w:r>
          </w:p>
        </w:tc>
        <w:tc>
          <w:tcPr>
            <w:tcW w:w="4444" w:type="pct"/>
            <w:shd w:val="clear" w:color="auto" w:fill="D9D9D9" w:themeFill="background1" w:themeFillShade="D9"/>
          </w:tcPr>
          <w:p w14:paraId="7A2B1598" w14:textId="7BA77899" w:rsidR="002C4A08" w:rsidRPr="000E3DE6" w:rsidRDefault="00FF47C6" w:rsidP="00A64FFE">
            <w:pPr>
              <w:pStyle w:val="TableBodyText"/>
              <w:rPr>
                <w:sz w:val="18"/>
                <w:szCs w:val="18"/>
              </w:rPr>
            </w:pPr>
            <w:r w:rsidRPr="000E3DE6">
              <w:rPr>
                <w:sz w:val="18"/>
                <w:szCs w:val="18"/>
              </w:rPr>
              <w:t>D</w:t>
            </w:r>
            <w:r w:rsidR="00A23183" w:rsidRPr="000E3DE6">
              <w:rPr>
                <w:sz w:val="18"/>
                <w:szCs w:val="18"/>
              </w:rPr>
              <w:t xml:space="preserve">escription </w:t>
            </w:r>
            <w:r w:rsidR="002C4A08" w:rsidRPr="000E3DE6">
              <w:rPr>
                <w:sz w:val="18"/>
                <w:szCs w:val="18"/>
              </w:rPr>
              <w:t>of the proposed expansion joint</w:t>
            </w:r>
            <w:r w:rsidR="009E2FEA" w:rsidRPr="000E3DE6">
              <w:rPr>
                <w:sz w:val="18"/>
                <w:szCs w:val="18"/>
              </w:rPr>
              <w:t xml:space="preserve"> and general arrangement drawings showing the details of the expansion joint (including drainage requirements where appropriate)</w:t>
            </w:r>
          </w:p>
        </w:tc>
      </w:tr>
      <w:tr w:rsidR="00114520" w:rsidRPr="00830EF2" w14:paraId="153F35CA" w14:textId="77777777" w:rsidTr="00F576B5">
        <w:tc>
          <w:tcPr>
            <w:tcW w:w="556" w:type="pct"/>
            <w:shd w:val="clear" w:color="auto" w:fill="D9D9D9" w:themeFill="background1" w:themeFillShade="D9"/>
          </w:tcPr>
          <w:p w14:paraId="5FF42B18" w14:textId="6F9C75AD" w:rsidR="00114520" w:rsidRPr="000E3DE6" w:rsidRDefault="00114520" w:rsidP="00A64FFE">
            <w:pPr>
              <w:pStyle w:val="TableBodyText"/>
              <w:rPr>
                <w:sz w:val="18"/>
                <w:szCs w:val="18"/>
              </w:rPr>
            </w:pPr>
            <w:r w:rsidRPr="000E3DE6">
              <w:rPr>
                <w:sz w:val="18"/>
                <w:szCs w:val="18"/>
              </w:rPr>
              <w:fldChar w:fldCharType="begin"/>
            </w:r>
            <w:r w:rsidRPr="000E3DE6">
              <w:rPr>
                <w:sz w:val="18"/>
                <w:szCs w:val="18"/>
              </w:rPr>
              <w:instrText xml:space="preserve"> REF _Ref62814450 \r \h </w:instrText>
            </w:r>
            <w:r w:rsidR="008B16F1" w:rsidRPr="000E3DE6">
              <w:rPr>
                <w:sz w:val="18"/>
                <w:szCs w:val="18"/>
              </w:rPr>
              <w:instrText xml:space="preserve"> \* MERGEFORMAT </w:instrText>
            </w:r>
            <w:r w:rsidRPr="000E3DE6">
              <w:rPr>
                <w:sz w:val="18"/>
                <w:szCs w:val="18"/>
              </w:rPr>
            </w:r>
            <w:r w:rsidRPr="000E3DE6">
              <w:rPr>
                <w:sz w:val="18"/>
                <w:szCs w:val="18"/>
              </w:rPr>
              <w:fldChar w:fldCharType="separate"/>
            </w:r>
            <w:r w:rsidR="00BB7467" w:rsidRPr="000E3DE6">
              <w:rPr>
                <w:sz w:val="18"/>
                <w:szCs w:val="18"/>
              </w:rPr>
              <w:t>6.3</w:t>
            </w:r>
            <w:r w:rsidRPr="000E3DE6">
              <w:rPr>
                <w:sz w:val="18"/>
                <w:szCs w:val="18"/>
              </w:rPr>
              <w:fldChar w:fldCharType="end"/>
            </w:r>
          </w:p>
        </w:tc>
        <w:tc>
          <w:tcPr>
            <w:tcW w:w="4444" w:type="pct"/>
            <w:shd w:val="clear" w:color="auto" w:fill="D9D9D9" w:themeFill="background1" w:themeFillShade="D9"/>
          </w:tcPr>
          <w:p w14:paraId="35263154" w14:textId="77777777" w:rsidR="00114520" w:rsidRPr="000E3DE6" w:rsidRDefault="00114520" w:rsidP="00A64FFE">
            <w:pPr>
              <w:pStyle w:val="TableBodyText"/>
              <w:rPr>
                <w:sz w:val="18"/>
                <w:szCs w:val="18"/>
              </w:rPr>
            </w:pPr>
            <w:r w:rsidRPr="000E3DE6">
              <w:rPr>
                <w:sz w:val="18"/>
                <w:szCs w:val="18"/>
              </w:rPr>
              <w:t>Laboratory test certificates</w:t>
            </w:r>
          </w:p>
        </w:tc>
      </w:tr>
      <w:tr w:rsidR="002C4A08" w:rsidRPr="00830EF2" w14:paraId="3C02A914" w14:textId="77777777" w:rsidTr="00F576B5">
        <w:tc>
          <w:tcPr>
            <w:tcW w:w="556" w:type="pct"/>
            <w:shd w:val="clear" w:color="auto" w:fill="D9D9D9" w:themeFill="background1" w:themeFillShade="D9"/>
          </w:tcPr>
          <w:p w14:paraId="7FB097A0" w14:textId="2B35A187" w:rsidR="002C4A08" w:rsidRPr="000E3DE6" w:rsidRDefault="002C4A08" w:rsidP="00A64FFE">
            <w:pPr>
              <w:pStyle w:val="TableBodyText"/>
              <w:rPr>
                <w:sz w:val="18"/>
                <w:szCs w:val="18"/>
              </w:rPr>
            </w:pPr>
            <w:r w:rsidRPr="000E3DE6">
              <w:rPr>
                <w:sz w:val="18"/>
                <w:szCs w:val="18"/>
              </w:rPr>
              <w:fldChar w:fldCharType="begin"/>
            </w:r>
            <w:r w:rsidRPr="000E3DE6">
              <w:rPr>
                <w:sz w:val="18"/>
                <w:szCs w:val="18"/>
              </w:rPr>
              <w:instrText xml:space="preserve"> REF _Ref78385872 \r \h </w:instrText>
            </w:r>
            <w:r w:rsidR="008B16F1" w:rsidRPr="000E3DE6">
              <w:rPr>
                <w:sz w:val="18"/>
                <w:szCs w:val="18"/>
              </w:rPr>
              <w:instrText xml:space="preserve"> \* MERGEFORMAT </w:instrText>
            </w:r>
            <w:r w:rsidRPr="000E3DE6">
              <w:rPr>
                <w:sz w:val="18"/>
                <w:szCs w:val="18"/>
              </w:rPr>
            </w:r>
            <w:r w:rsidRPr="000E3DE6">
              <w:rPr>
                <w:sz w:val="18"/>
                <w:szCs w:val="18"/>
              </w:rPr>
              <w:fldChar w:fldCharType="separate"/>
            </w:r>
            <w:r w:rsidR="00BB7467" w:rsidRPr="000E3DE6">
              <w:rPr>
                <w:sz w:val="18"/>
                <w:szCs w:val="18"/>
              </w:rPr>
              <w:t>7</w:t>
            </w:r>
            <w:r w:rsidRPr="000E3DE6">
              <w:rPr>
                <w:sz w:val="18"/>
                <w:szCs w:val="18"/>
              </w:rPr>
              <w:fldChar w:fldCharType="end"/>
            </w:r>
          </w:p>
        </w:tc>
        <w:tc>
          <w:tcPr>
            <w:tcW w:w="4444" w:type="pct"/>
            <w:shd w:val="clear" w:color="auto" w:fill="D9D9D9" w:themeFill="background1" w:themeFillShade="D9"/>
          </w:tcPr>
          <w:p w14:paraId="34B5C2E5" w14:textId="369921F0" w:rsidR="002C4A08" w:rsidRPr="000E3DE6" w:rsidRDefault="00325F10" w:rsidP="00A64FFE">
            <w:pPr>
              <w:pStyle w:val="TableBodyText"/>
              <w:rPr>
                <w:sz w:val="18"/>
                <w:szCs w:val="18"/>
              </w:rPr>
            </w:pPr>
            <w:r w:rsidRPr="000E3DE6">
              <w:rPr>
                <w:sz w:val="18"/>
                <w:szCs w:val="18"/>
              </w:rPr>
              <w:t xml:space="preserve">Certification </w:t>
            </w:r>
            <w:r w:rsidR="00F760DF" w:rsidRPr="000E3DE6">
              <w:rPr>
                <w:sz w:val="18"/>
                <w:szCs w:val="18"/>
              </w:rPr>
              <w:t>from</w:t>
            </w:r>
            <w:r w:rsidR="002C4A08" w:rsidRPr="000E3DE6">
              <w:rPr>
                <w:sz w:val="18"/>
                <w:szCs w:val="18"/>
              </w:rPr>
              <w:t xml:space="preserve"> the manufacturer of the expansion joint</w:t>
            </w:r>
            <w:r w:rsidRPr="000E3DE6">
              <w:rPr>
                <w:sz w:val="18"/>
                <w:szCs w:val="18"/>
              </w:rPr>
              <w:t>.</w:t>
            </w:r>
          </w:p>
        </w:tc>
      </w:tr>
      <w:tr w:rsidR="00356168" w:rsidRPr="00830EF2" w14:paraId="426C7477" w14:textId="77777777" w:rsidTr="00F576B5">
        <w:tc>
          <w:tcPr>
            <w:tcW w:w="556" w:type="pct"/>
            <w:shd w:val="clear" w:color="auto" w:fill="D9D9D9" w:themeFill="background1" w:themeFillShade="D9"/>
          </w:tcPr>
          <w:p w14:paraId="5C5A6D3B" w14:textId="00E75683" w:rsidR="00356168" w:rsidRPr="000E3DE6" w:rsidRDefault="00356168">
            <w:pPr>
              <w:widowControl/>
              <w:autoSpaceDE/>
              <w:autoSpaceDN/>
              <w:spacing w:before="60" w:after="60"/>
              <w:ind w:left="113"/>
              <w:rPr>
                <w:rFonts w:eastAsiaTheme="minorEastAsia"/>
                <w:bCs/>
                <w:color w:val="000000"/>
                <w:sz w:val="18"/>
                <w:szCs w:val="18"/>
                <w:lang w:eastAsia="en-AU"/>
              </w:rPr>
            </w:pPr>
            <w:r w:rsidRPr="000E3DE6">
              <w:rPr>
                <w:rFonts w:eastAsiaTheme="minorEastAsia"/>
                <w:bCs/>
                <w:color w:val="000000"/>
                <w:sz w:val="18"/>
                <w:szCs w:val="18"/>
                <w:lang w:eastAsia="en-AU"/>
              </w:rPr>
              <w:fldChar w:fldCharType="begin"/>
            </w:r>
            <w:r w:rsidRPr="000E3DE6">
              <w:rPr>
                <w:rFonts w:eastAsiaTheme="minorEastAsia"/>
                <w:bCs/>
                <w:color w:val="000000"/>
                <w:sz w:val="18"/>
                <w:szCs w:val="18"/>
                <w:lang w:eastAsia="en-AU"/>
              </w:rPr>
              <w:instrText xml:space="preserve"> REF _Ref78385212 \r \h  \* MERGEFORMAT </w:instrText>
            </w:r>
            <w:r w:rsidRPr="000E3DE6">
              <w:rPr>
                <w:rFonts w:eastAsiaTheme="minorEastAsia"/>
                <w:bCs/>
                <w:color w:val="000000"/>
                <w:sz w:val="18"/>
                <w:szCs w:val="18"/>
                <w:lang w:eastAsia="en-AU"/>
              </w:rPr>
            </w:r>
            <w:r w:rsidRPr="000E3DE6">
              <w:rPr>
                <w:rFonts w:eastAsiaTheme="minorEastAsia"/>
                <w:bCs/>
                <w:color w:val="000000"/>
                <w:sz w:val="18"/>
                <w:szCs w:val="18"/>
                <w:lang w:eastAsia="en-AU"/>
              </w:rPr>
              <w:fldChar w:fldCharType="separate"/>
            </w:r>
            <w:r w:rsidR="00BB7467" w:rsidRPr="000E3DE6">
              <w:rPr>
                <w:rFonts w:eastAsiaTheme="minorEastAsia"/>
                <w:bCs/>
                <w:color w:val="000000"/>
                <w:sz w:val="18"/>
                <w:szCs w:val="18"/>
                <w:lang w:eastAsia="en-AU"/>
              </w:rPr>
              <w:t>8.1</w:t>
            </w:r>
            <w:r w:rsidRPr="000E3DE6">
              <w:rPr>
                <w:rFonts w:eastAsiaTheme="minorEastAsia"/>
                <w:bCs/>
                <w:color w:val="000000"/>
                <w:sz w:val="18"/>
                <w:szCs w:val="18"/>
                <w:lang w:eastAsia="en-AU"/>
              </w:rPr>
              <w:fldChar w:fldCharType="end"/>
            </w:r>
          </w:p>
        </w:tc>
        <w:tc>
          <w:tcPr>
            <w:tcW w:w="4444" w:type="pct"/>
            <w:shd w:val="clear" w:color="auto" w:fill="D9D9D9" w:themeFill="background1" w:themeFillShade="D9"/>
          </w:tcPr>
          <w:p w14:paraId="141D4854" w14:textId="77777777" w:rsidR="00356168" w:rsidRPr="000E3DE6" w:rsidRDefault="00356168">
            <w:pPr>
              <w:widowControl/>
              <w:autoSpaceDE/>
              <w:autoSpaceDN/>
              <w:spacing w:before="60" w:after="60"/>
              <w:ind w:left="113"/>
              <w:rPr>
                <w:sz w:val="18"/>
                <w:szCs w:val="18"/>
              </w:rPr>
            </w:pPr>
            <w:r w:rsidRPr="000E3DE6">
              <w:rPr>
                <w:sz w:val="18"/>
                <w:szCs w:val="18"/>
              </w:rPr>
              <w:t>Details and / or procedures for installation</w:t>
            </w:r>
          </w:p>
        </w:tc>
      </w:tr>
      <w:tr w:rsidR="002C4A08" w:rsidRPr="00830EF2" w14:paraId="1E41024D" w14:textId="77777777" w:rsidTr="00F576B5">
        <w:tc>
          <w:tcPr>
            <w:tcW w:w="556" w:type="pct"/>
            <w:shd w:val="clear" w:color="auto" w:fill="D9D9D9" w:themeFill="background1" w:themeFillShade="D9"/>
          </w:tcPr>
          <w:p w14:paraId="79D0B04D" w14:textId="6EA64CAA" w:rsidR="002C4A08" w:rsidRPr="000E3DE6" w:rsidRDefault="002C4A08" w:rsidP="00A64FFE">
            <w:pPr>
              <w:pStyle w:val="TableBodyText"/>
              <w:rPr>
                <w:sz w:val="18"/>
                <w:szCs w:val="18"/>
              </w:rPr>
            </w:pPr>
            <w:r w:rsidRPr="000E3DE6">
              <w:rPr>
                <w:sz w:val="18"/>
                <w:szCs w:val="18"/>
              </w:rPr>
              <w:fldChar w:fldCharType="begin"/>
            </w:r>
            <w:r w:rsidRPr="000E3DE6">
              <w:rPr>
                <w:sz w:val="18"/>
                <w:szCs w:val="18"/>
              </w:rPr>
              <w:instrText xml:space="preserve"> REF _Ref41384396 \r \h </w:instrText>
            </w:r>
            <w:r w:rsidR="008B16F1" w:rsidRPr="000E3DE6">
              <w:rPr>
                <w:sz w:val="18"/>
                <w:szCs w:val="18"/>
              </w:rPr>
              <w:instrText xml:space="preserve"> \* MERGEFORMAT </w:instrText>
            </w:r>
            <w:r w:rsidRPr="000E3DE6">
              <w:rPr>
                <w:sz w:val="18"/>
                <w:szCs w:val="18"/>
              </w:rPr>
            </w:r>
            <w:r w:rsidRPr="000E3DE6">
              <w:rPr>
                <w:sz w:val="18"/>
                <w:szCs w:val="18"/>
              </w:rPr>
              <w:fldChar w:fldCharType="separate"/>
            </w:r>
            <w:r w:rsidR="00BB7467" w:rsidRPr="000E3DE6">
              <w:rPr>
                <w:sz w:val="18"/>
                <w:szCs w:val="18"/>
              </w:rPr>
              <w:t>9</w:t>
            </w:r>
            <w:r w:rsidRPr="000E3DE6">
              <w:rPr>
                <w:sz w:val="18"/>
                <w:szCs w:val="18"/>
              </w:rPr>
              <w:fldChar w:fldCharType="end"/>
            </w:r>
          </w:p>
        </w:tc>
        <w:tc>
          <w:tcPr>
            <w:tcW w:w="4444" w:type="pct"/>
            <w:shd w:val="clear" w:color="auto" w:fill="D9D9D9" w:themeFill="background1" w:themeFillShade="D9"/>
          </w:tcPr>
          <w:p w14:paraId="56087A19" w14:textId="77777777" w:rsidR="002C4A08" w:rsidRPr="000E3DE6" w:rsidRDefault="002C4A08" w:rsidP="00A64FFE">
            <w:pPr>
              <w:pStyle w:val="TableBodyText"/>
              <w:rPr>
                <w:sz w:val="18"/>
                <w:szCs w:val="18"/>
              </w:rPr>
            </w:pPr>
            <w:r w:rsidRPr="000E3DE6">
              <w:rPr>
                <w:sz w:val="18"/>
                <w:szCs w:val="18"/>
              </w:rPr>
              <w:t>The wording of the proposed warranty</w:t>
            </w:r>
          </w:p>
        </w:tc>
      </w:tr>
    </w:tbl>
    <w:p w14:paraId="6A0DD3DD" w14:textId="77777777" w:rsidR="006B2417" w:rsidRPr="00830EF2" w:rsidRDefault="006B2417" w:rsidP="00092291">
      <w:pPr>
        <w:pStyle w:val="Bodynumbered1"/>
        <w:ind w:left="567"/>
      </w:pPr>
      <w:bookmarkStart w:id="18" w:name="_Ref78385691"/>
      <w:bookmarkStart w:id="19" w:name="_Ref78385703"/>
      <w:bookmarkEnd w:id="17"/>
      <w:r w:rsidRPr="00830EF2">
        <w:lastRenderedPageBreak/>
        <w:t>The expansion joint must be manufactured under a Quality Management System which is certified as complying with AS/NZS ISO 9001 by a JAS-ANZ accredited organisation</w:t>
      </w:r>
      <w:bookmarkEnd w:id="18"/>
      <w:r w:rsidRPr="00830EF2">
        <w:t xml:space="preserve"> and evidence of the certification must be submitted to the </w:t>
      </w:r>
      <w:proofErr w:type="gramStart"/>
      <w:r w:rsidRPr="00830EF2">
        <w:t>Principal</w:t>
      </w:r>
      <w:proofErr w:type="gramEnd"/>
      <w:r w:rsidRPr="00830EF2">
        <w:t>.</w:t>
      </w:r>
    </w:p>
    <w:p w14:paraId="2F85AA4A" w14:textId="726CDA32" w:rsidR="006B2417" w:rsidRPr="00830EF2" w:rsidRDefault="006B2417" w:rsidP="00092291">
      <w:pPr>
        <w:pStyle w:val="Bodynumbered1"/>
        <w:ind w:left="567"/>
      </w:pPr>
      <w:bookmarkStart w:id="20" w:name="_Ref96519416"/>
      <w:r w:rsidRPr="00830EF2">
        <w:t xml:space="preserve">Where a Principal’s Registration Scheme is in place for the supply of bridge deck expansion joints, the joint must be approved under that scheme and a certificate of compliance must be submitted to the </w:t>
      </w:r>
      <w:proofErr w:type="gramStart"/>
      <w:r w:rsidRPr="00830EF2">
        <w:t>Principal</w:t>
      </w:r>
      <w:proofErr w:type="gramEnd"/>
      <w:r w:rsidRPr="00830EF2">
        <w:t xml:space="preserve">. If a Principal’s Registration Scheme does not apply, the Contractor must submit documentary evidence of the proven performance of the joint and compliance with this Specification with the </w:t>
      </w:r>
      <w:r w:rsidR="0093622D" w:rsidRPr="00830EF2">
        <w:t>Quality Plan.</w:t>
      </w:r>
      <w:bookmarkEnd w:id="20"/>
    </w:p>
    <w:p w14:paraId="37AFE4AB" w14:textId="7CD7F73C" w:rsidR="00792EBC" w:rsidRPr="00830EF2" w:rsidRDefault="00792EBC" w:rsidP="00092291">
      <w:pPr>
        <w:pStyle w:val="Bodynumbered1"/>
        <w:ind w:left="567"/>
      </w:pPr>
      <w:bookmarkStart w:id="21" w:name="_Hlk82528872"/>
      <w:r w:rsidRPr="00830EF2">
        <w:t xml:space="preserve">For expansion joints installed </w:t>
      </w:r>
      <w:r w:rsidRPr="00830EF2">
        <w:rPr>
          <w:bCs/>
        </w:rPr>
        <w:t>in</w:t>
      </w:r>
      <w:bookmarkEnd w:id="21"/>
      <w:r w:rsidRPr="00830EF2">
        <w:rPr>
          <w:bCs/>
        </w:rPr>
        <w:t xml:space="preserve"> New South Wales, </w:t>
      </w:r>
      <w:bookmarkStart w:id="22" w:name="_Hlk82528895"/>
      <w:r w:rsidRPr="00830EF2">
        <w:rPr>
          <w:bCs/>
        </w:rPr>
        <w:t>the joints must be an approved product. Refer to</w:t>
      </w:r>
      <w:r w:rsidRPr="00830EF2">
        <w:t xml:space="preserve"> </w:t>
      </w:r>
      <w:r w:rsidRPr="00830EF2">
        <w:rPr>
          <w:bCs/>
        </w:rPr>
        <w:t xml:space="preserve">BTD 2008/11, available from: </w:t>
      </w:r>
      <w:hyperlink r:id="rId12" w:history="1">
        <w:r w:rsidRPr="00830EF2">
          <w:rPr>
            <w:rStyle w:val="Hyperlink"/>
          </w:rPr>
          <w:t>https://roads-waterways.transport.nsw.gov.au/business-industry/partners-suppliers/disciplines/bridge.html</w:t>
        </w:r>
      </w:hyperlink>
      <w:bookmarkEnd w:id="22"/>
      <w:r w:rsidRPr="00830EF2">
        <w:rPr>
          <w:bCs/>
        </w:rPr>
        <w:t>.</w:t>
      </w:r>
    </w:p>
    <w:p w14:paraId="71E44EB5" w14:textId="0434C524" w:rsidR="00792EBC" w:rsidRPr="00830EF2" w:rsidRDefault="00792EBC" w:rsidP="00092291">
      <w:pPr>
        <w:pStyle w:val="Bodynumbered1"/>
        <w:ind w:left="567"/>
        <w:rPr>
          <w:b/>
          <w:bCs/>
          <w:u w:val="single"/>
        </w:rPr>
      </w:pPr>
      <w:r w:rsidRPr="00830EF2">
        <w:t xml:space="preserve">For expansion joints installed in Queensland, the joints must be an approved product. Refer to Product Index for Bridges and Other Structures, available from: </w:t>
      </w:r>
      <w:hyperlink r:id="rId13" w:history="1">
        <w:r w:rsidRPr="00830EF2">
          <w:rPr>
            <w:rStyle w:val="Hyperlink"/>
          </w:rPr>
          <w:t>https://www.tmr.qld.gov.au/business-industry/Business-with-us/Approved-products-and-suppliers/Bridges-and-other-structures-approved-products-and-suppliers</w:t>
        </w:r>
      </w:hyperlink>
    </w:p>
    <w:tbl>
      <w:tblPr>
        <w:tblStyle w:val="TMTable"/>
        <w:tblW w:w="4705" w:type="pct"/>
        <w:tblInd w:w="557" w:type="dxa"/>
        <w:tblLook w:val="04A0" w:firstRow="1" w:lastRow="0" w:firstColumn="1" w:lastColumn="0" w:noHBand="0" w:noVBand="1"/>
      </w:tblPr>
      <w:tblGrid>
        <w:gridCol w:w="1843"/>
        <w:gridCol w:w="7087"/>
      </w:tblGrid>
      <w:tr w:rsidR="003E31BA" w:rsidRPr="00830EF2" w14:paraId="228520FD" w14:textId="77777777" w:rsidTr="00F576B5">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5D5860C4" w14:textId="77777777" w:rsidR="003E31BA" w:rsidRPr="00830EF2" w:rsidRDefault="003E31BA" w:rsidP="00A54C0A">
            <w:pPr>
              <w:pStyle w:val="TableHeading"/>
              <w:rPr>
                <w:b/>
                <w:bCs/>
              </w:rPr>
            </w:pPr>
            <w:bookmarkStart w:id="23" w:name="_Hlk9589851"/>
            <w:bookmarkEnd w:id="19"/>
            <w:r w:rsidRPr="00830EF2">
              <w:rPr>
                <w:b/>
                <w:bCs/>
              </w:rPr>
              <w:t>HOLD POINT 1.</w:t>
            </w:r>
          </w:p>
        </w:tc>
      </w:tr>
      <w:tr w:rsidR="003E31BA" w:rsidRPr="00830EF2" w14:paraId="04018650" w14:textId="77777777" w:rsidTr="00F576B5">
        <w:tc>
          <w:tcPr>
            <w:tcW w:w="1032" w:type="pct"/>
            <w:tcBorders>
              <w:bottom w:val="single" w:sz="4" w:space="0" w:color="FFFFFF" w:themeColor="background1"/>
            </w:tcBorders>
            <w:hideMark/>
          </w:tcPr>
          <w:p w14:paraId="684F3EF5" w14:textId="77777777" w:rsidR="003E31BA" w:rsidRPr="00830EF2" w:rsidRDefault="003E31BA" w:rsidP="00A54C0A">
            <w:pPr>
              <w:pStyle w:val="TableBodyText"/>
              <w:rPr>
                <w:rFonts w:cstheme="minorBidi"/>
                <w:b/>
              </w:rPr>
            </w:pPr>
            <w:r w:rsidRPr="00830EF2">
              <w:t>Process Held</w:t>
            </w:r>
          </w:p>
        </w:tc>
        <w:tc>
          <w:tcPr>
            <w:tcW w:w="3968" w:type="pct"/>
            <w:tcBorders>
              <w:bottom w:val="single" w:sz="4" w:space="0" w:color="FFFFFF" w:themeColor="background1"/>
            </w:tcBorders>
            <w:hideMark/>
          </w:tcPr>
          <w:p w14:paraId="432F2DEC" w14:textId="3BC5291C" w:rsidR="003E31BA" w:rsidRPr="00830EF2" w:rsidRDefault="00EF4746" w:rsidP="00A54C0A">
            <w:pPr>
              <w:pStyle w:val="TableBodyText"/>
              <w:rPr>
                <w:b/>
              </w:rPr>
            </w:pPr>
            <w:r w:rsidRPr="00830EF2">
              <w:t xml:space="preserve">Installation </w:t>
            </w:r>
            <w:r w:rsidR="00E17CAC" w:rsidRPr="00830EF2">
              <w:t>of the Expansion Joint</w:t>
            </w:r>
          </w:p>
        </w:tc>
      </w:tr>
      <w:tr w:rsidR="003E31BA" w:rsidRPr="00830EF2" w14:paraId="6C79FAB1" w14:textId="77777777" w:rsidTr="00F576B5">
        <w:tc>
          <w:tcPr>
            <w:tcW w:w="1032" w:type="pct"/>
            <w:tcBorders>
              <w:bottom w:val="single" w:sz="4" w:space="0" w:color="FFFFFF" w:themeColor="background1"/>
            </w:tcBorders>
            <w:hideMark/>
          </w:tcPr>
          <w:p w14:paraId="498A5ACB" w14:textId="77777777" w:rsidR="003E31BA" w:rsidRPr="00830EF2" w:rsidRDefault="003E31BA" w:rsidP="00A54C0A">
            <w:pPr>
              <w:pStyle w:val="TableBodyText"/>
            </w:pPr>
            <w:r w:rsidRPr="00830EF2">
              <w:t>Submission Details</w:t>
            </w:r>
          </w:p>
        </w:tc>
        <w:tc>
          <w:tcPr>
            <w:tcW w:w="3968" w:type="pct"/>
            <w:tcBorders>
              <w:bottom w:val="single" w:sz="4" w:space="0" w:color="FFFFFF" w:themeColor="background1"/>
            </w:tcBorders>
            <w:hideMark/>
          </w:tcPr>
          <w:p w14:paraId="5BC9EC45" w14:textId="4CD50742" w:rsidR="003E31BA" w:rsidRPr="00830EF2" w:rsidRDefault="00112EF6" w:rsidP="00A54C0A">
            <w:pPr>
              <w:pStyle w:val="TableBodyText"/>
            </w:pPr>
            <w:r w:rsidRPr="00830EF2">
              <w:t xml:space="preserve">The </w:t>
            </w:r>
            <w:r w:rsidR="0093622D" w:rsidRPr="00830EF2">
              <w:t>Quality Plan</w:t>
            </w:r>
            <w:r w:rsidR="001802CC" w:rsidRPr="00830EF2">
              <w:t xml:space="preserve"> and the documentation required under Clause </w:t>
            </w:r>
            <w:r w:rsidR="00527D7F" w:rsidRPr="00830EF2">
              <w:fldChar w:fldCharType="begin"/>
            </w:r>
            <w:r w:rsidR="00527D7F" w:rsidRPr="00830EF2">
              <w:instrText xml:space="preserve"> REF _Ref78385691 \r \h </w:instrText>
            </w:r>
            <w:r w:rsidR="008B16F1" w:rsidRPr="00830EF2">
              <w:instrText xml:space="preserve"> \* MERGEFORMAT </w:instrText>
            </w:r>
            <w:r w:rsidR="00527D7F" w:rsidRPr="00830EF2">
              <w:fldChar w:fldCharType="separate"/>
            </w:r>
            <w:r w:rsidR="00BB7467" w:rsidRPr="00830EF2">
              <w:t>4.2</w:t>
            </w:r>
            <w:r w:rsidR="00527D7F" w:rsidRPr="00830EF2">
              <w:fldChar w:fldCharType="end"/>
            </w:r>
            <w:r w:rsidR="00527D7F" w:rsidRPr="00830EF2">
              <w:t xml:space="preserve"> and</w:t>
            </w:r>
            <w:r w:rsidR="00635DD6" w:rsidRPr="00830EF2">
              <w:t xml:space="preserve"> </w:t>
            </w:r>
            <w:r w:rsidR="00635DD6" w:rsidRPr="00830EF2">
              <w:fldChar w:fldCharType="begin"/>
            </w:r>
            <w:r w:rsidR="00635DD6" w:rsidRPr="00830EF2">
              <w:instrText xml:space="preserve"> REF _Ref96519416 \r \h  \* MERGEFORMAT </w:instrText>
            </w:r>
            <w:r w:rsidR="00635DD6" w:rsidRPr="00830EF2">
              <w:fldChar w:fldCharType="separate"/>
            </w:r>
            <w:r w:rsidR="00635DD6" w:rsidRPr="00830EF2">
              <w:t>4.3</w:t>
            </w:r>
            <w:r w:rsidR="00635DD6" w:rsidRPr="00830EF2">
              <w:fldChar w:fldCharType="end"/>
            </w:r>
            <w:r w:rsidRPr="00830EF2">
              <w:t xml:space="preserve"> must be </w:t>
            </w:r>
            <w:r w:rsidR="00E96C0E" w:rsidRPr="00830EF2">
              <w:t xml:space="preserve">submitted </w:t>
            </w:r>
            <w:r w:rsidRPr="00830EF2">
              <w:t xml:space="preserve">to the Principal at least </w:t>
            </w:r>
            <w:r w:rsidR="00635DD6" w:rsidRPr="00830EF2">
              <w:t>15</w:t>
            </w:r>
            <w:r w:rsidRPr="00830EF2">
              <w:t xml:space="preserve"> working days prior to the commencement of the installation of the Expansion Joint.</w:t>
            </w:r>
          </w:p>
        </w:tc>
        <w:bookmarkEnd w:id="23"/>
      </w:tr>
    </w:tbl>
    <w:p w14:paraId="53DE5B6C" w14:textId="0E194A40" w:rsidR="00D845B3" w:rsidRPr="00830EF2" w:rsidRDefault="00BB31C1" w:rsidP="005F18E3">
      <w:pPr>
        <w:pStyle w:val="Heading1"/>
      </w:pPr>
      <w:bookmarkStart w:id="24" w:name="_Ref40856376"/>
      <w:bookmarkStart w:id="25" w:name="_Toc116569211"/>
      <w:bookmarkStart w:id="26" w:name="_Toc29489164"/>
      <w:bookmarkStart w:id="27" w:name="_Toc1138829"/>
      <w:bookmarkStart w:id="28" w:name="_Toc9850016"/>
      <w:bookmarkStart w:id="29" w:name="_Hlk9434043"/>
      <w:r w:rsidRPr="00830EF2">
        <w:rPr>
          <w:caps w:val="0"/>
        </w:rPr>
        <w:t>Design</w:t>
      </w:r>
      <w:bookmarkEnd w:id="24"/>
      <w:bookmarkEnd w:id="25"/>
    </w:p>
    <w:p w14:paraId="616330CC" w14:textId="2D967F35" w:rsidR="005C5CDC" w:rsidRPr="00830EF2" w:rsidRDefault="000D1D89" w:rsidP="00092291">
      <w:pPr>
        <w:pStyle w:val="Bodynumbered1"/>
        <w:ind w:left="567"/>
      </w:pPr>
      <w:r w:rsidRPr="00830EF2">
        <w:t xml:space="preserve">The design of the joint must comply with AS 5100.4 (in Australia) or SP/M/022 (in New Zealand) </w:t>
      </w:r>
      <w:r w:rsidR="004521A9" w:rsidRPr="00830EF2">
        <w:t xml:space="preserve">and </w:t>
      </w:r>
      <w:r w:rsidRPr="00830EF2">
        <w:t>as amended by this Specification.</w:t>
      </w:r>
    </w:p>
    <w:p w14:paraId="714EAAFE" w14:textId="4C9842F4" w:rsidR="00794016" w:rsidRPr="00830EF2" w:rsidRDefault="00932C24" w:rsidP="00092291">
      <w:pPr>
        <w:pStyle w:val="Bodynumbered1"/>
        <w:ind w:left="567"/>
      </w:pPr>
      <w:r w:rsidRPr="00830EF2">
        <w:t>The</w:t>
      </w:r>
      <w:r w:rsidR="005C5CDC" w:rsidRPr="00830EF2">
        <w:t xml:space="preserve"> elastomeric seal </w:t>
      </w:r>
      <w:r w:rsidR="00794016" w:rsidRPr="00830EF2">
        <w:t xml:space="preserve">must </w:t>
      </w:r>
      <w:r w:rsidR="005C5CDC" w:rsidRPr="00830EF2">
        <w:t xml:space="preserve">accommodate the range of movement nominated on the </w:t>
      </w:r>
      <w:r w:rsidR="00794016" w:rsidRPr="00830EF2">
        <w:t>d</w:t>
      </w:r>
      <w:r w:rsidR="005C5CDC" w:rsidRPr="00830EF2">
        <w:t>rawings</w:t>
      </w:r>
      <w:r w:rsidR="00794016" w:rsidRPr="00830EF2">
        <w:t>.</w:t>
      </w:r>
      <w:r w:rsidR="00007A33" w:rsidRPr="00830EF2">
        <w:t xml:space="preserve"> </w:t>
      </w:r>
      <w:r w:rsidR="00222DDB" w:rsidRPr="00830EF2">
        <w:t>A</w:t>
      </w:r>
      <w:r w:rsidR="00007A33" w:rsidRPr="00830EF2">
        <w:t xml:space="preserve"> flush </w:t>
      </w:r>
      <w:r w:rsidR="000E787B" w:rsidRPr="00830EF2">
        <w:t xml:space="preserve">(alternatively </w:t>
      </w:r>
      <w:r w:rsidR="00162FF7" w:rsidRPr="00830EF2">
        <w:t xml:space="preserve">referred to as </w:t>
      </w:r>
      <w:r w:rsidR="00925361" w:rsidRPr="00830EF2">
        <w:t>‘</w:t>
      </w:r>
      <w:r w:rsidR="00162FF7" w:rsidRPr="00830EF2">
        <w:t xml:space="preserve">cellular’) </w:t>
      </w:r>
      <w:r w:rsidR="00007A33" w:rsidRPr="00830EF2">
        <w:t>neoprene strip seal must be used</w:t>
      </w:r>
      <w:r w:rsidR="00222DDB" w:rsidRPr="00830EF2">
        <w:t xml:space="preserve">, unless the skew of the </w:t>
      </w:r>
      <w:r w:rsidR="005A7710" w:rsidRPr="00830EF2">
        <w:t>bridge exceeds the maximum skew recommended by the manufacture</w:t>
      </w:r>
      <w:r w:rsidR="00B85D4F" w:rsidRPr="00830EF2">
        <w:t>r</w:t>
      </w:r>
      <w:r w:rsidR="00946CD5" w:rsidRPr="00830EF2">
        <w:t xml:space="preserve"> for this type of seal</w:t>
      </w:r>
      <w:r w:rsidR="00007A33" w:rsidRPr="00830EF2">
        <w:t xml:space="preserve">. </w:t>
      </w:r>
      <w:r w:rsidR="009B0D2A" w:rsidRPr="00830EF2">
        <w:t>F</w:t>
      </w:r>
      <w:r w:rsidR="00007A33" w:rsidRPr="00830EF2">
        <w:t xml:space="preserve">or bridges </w:t>
      </w:r>
      <w:r w:rsidR="00B85D4F" w:rsidRPr="00830EF2">
        <w:t xml:space="preserve">with a greater </w:t>
      </w:r>
      <w:r w:rsidR="00007A33" w:rsidRPr="00830EF2">
        <w:t xml:space="preserve">skew, a draped </w:t>
      </w:r>
      <w:r w:rsidR="00004CF9" w:rsidRPr="00830EF2">
        <w:t xml:space="preserve">seal </w:t>
      </w:r>
      <w:r w:rsidR="00007A33" w:rsidRPr="00830EF2">
        <w:t>must be used</w:t>
      </w:r>
      <w:r w:rsidR="00B50D8E" w:rsidRPr="00830EF2">
        <w:t>, subject to the manufacturer’s approval</w:t>
      </w:r>
      <w:r w:rsidR="00D24A52" w:rsidRPr="00830EF2">
        <w:t xml:space="preserve"> for </w:t>
      </w:r>
      <w:r w:rsidR="003E7D13" w:rsidRPr="00830EF2">
        <w:t>its</w:t>
      </w:r>
      <w:r w:rsidR="00696C9D" w:rsidRPr="00830EF2">
        <w:t xml:space="preserve"> </w:t>
      </w:r>
      <w:r w:rsidR="00D24A52" w:rsidRPr="00830EF2">
        <w:t>use in these circumstances.</w:t>
      </w:r>
      <w:r w:rsidR="00007A33" w:rsidRPr="00830EF2">
        <w:t xml:space="preserve"> Refer to </w:t>
      </w:r>
      <w:hyperlink w:anchor="AnnexureB" w:history="1">
        <w:r w:rsidR="00007A33" w:rsidRPr="0052452A">
          <w:t xml:space="preserve">Annexure B </w:t>
        </w:r>
        <w:r w:rsidR="00116FE4" w:rsidRPr="0052452A">
          <w:t>Figure B3</w:t>
        </w:r>
      </w:hyperlink>
      <w:r w:rsidR="00116FE4" w:rsidRPr="00830EF2">
        <w:t xml:space="preserve"> </w:t>
      </w:r>
      <w:r w:rsidR="00007A33" w:rsidRPr="00830EF2">
        <w:t xml:space="preserve">for further </w:t>
      </w:r>
      <w:r w:rsidR="00FA3F2D" w:rsidRPr="00830EF2">
        <w:t>details of the seal type</w:t>
      </w:r>
      <w:r w:rsidR="00116FE4" w:rsidRPr="00830EF2">
        <w:t>.</w:t>
      </w:r>
      <w:r w:rsidR="00FE3A20" w:rsidRPr="00830EF2">
        <w:t xml:space="preserve"> The design of the joint must account for skewness of bridge and racking effect when joint is installed for bridge with skew orientation.</w:t>
      </w:r>
    </w:p>
    <w:p w14:paraId="41EFE71E" w14:textId="2085E0A8" w:rsidR="005C5CDC" w:rsidRPr="00830EF2" w:rsidRDefault="005C5CDC" w:rsidP="00092291">
      <w:pPr>
        <w:pStyle w:val="Bodynumbered1"/>
        <w:ind w:left="567"/>
      </w:pPr>
      <w:r w:rsidRPr="00830EF2">
        <w:t xml:space="preserve">The width of the seal must be sufficient to ensure that it is not damaged or pulled out of the retainer at the maximum design gap </w:t>
      </w:r>
      <w:r w:rsidR="008D4123" w:rsidRPr="00830EF2">
        <w:t>width but</w:t>
      </w:r>
      <w:r w:rsidR="00794016" w:rsidRPr="00830EF2">
        <w:t xml:space="preserve"> </w:t>
      </w:r>
      <w:r w:rsidRPr="00830EF2">
        <w:t>must not be wider than required to avoid entrapment of debris that will cause the seal to split and fail.</w:t>
      </w:r>
    </w:p>
    <w:p w14:paraId="4C04387A" w14:textId="1D8AF294" w:rsidR="00A44268" w:rsidRPr="00830EF2" w:rsidRDefault="00B56F09" w:rsidP="00092291">
      <w:pPr>
        <w:pStyle w:val="Bodynumbered1"/>
        <w:ind w:left="567"/>
      </w:pPr>
      <w:r w:rsidRPr="00830EF2">
        <w:t>Fur</w:t>
      </w:r>
      <w:r w:rsidR="0022321A" w:rsidRPr="00830EF2">
        <w:t xml:space="preserve">ther to </w:t>
      </w:r>
      <w:r w:rsidR="00E86961" w:rsidRPr="00830EF2">
        <w:t xml:space="preserve">any </w:t>
      </w:r>
      <w:r w:rsidR="0022321A" w:rsidRPr="00830EF2">
        <w:t>de</w:t>
      </w:r>
      <w:r w:rsidR="003B6B93" w:rsidRPr="00830EF2">
        <w:t>s</w:t>
      </w:r>
      <w:r w:rsidR="0022321A" w:rsidRPr="00830EF2">
        <w:t xml:space="preserve">ign requirements specified </w:t>
      </w:r>
      <w:r w:rsidR="00937F67" w:rsidRPr="00830EF2">
        <w:t>the Con</w:t>
      </w:r>
      <w:r w:rsidR="00B00829" w:rsidRPr="00830EF2">
        <w:t>tract documents (such as in a design report)</w:t>
      </w:r>
      <w:r w:rsidR="00A44268" w:rsidRPr="00830EF2">
        <w:t>:</w:t>
      </w:r>
    </w:p>
    <w:p w14:paraId="5D717C89" w14:textId="53BF0211" w:rsidR="005C5CDC" w:rsidRPr="00FA68F6" w:rsidRDefault="00CB756E" w:rsidP="006038DD">
      <w:pPr>
        <w:pStyle w:val="Bodynumbered2"/>
        <w:ind w:left="993" w:hanging="426"/>
      </w:pPr>
      <w:r w:rsidRPr="00FA68F6">
        <w:t>T</w:t>
      </w:r>
      <w:r w:rsidR="005C5CDC" w:rsidRPr="00FA68F6">
        <w:t xml:space="preserve">he </w:t>
      </w:r>
      <w:r w:rsidRPr="00FA68F6">
        <w:t xml:space="preserve">design </w:t>
      </w:r>
      <w:r w:rsidR="005C5CDC" w:rsidRPr="00FA68F6">
        <w:t xml:space="preserve">forces in the anchorages </w:t>
      </w:r>
      <w:r w:rsidRPr="00FA68F6">
        <w:t xml:space="preserve">must be determined </w:t>
      </w:r>
      <w:r w:rsidR="00524EF3" w:rsidRPr="00FA68F6">
        <w:t xml:space="preserve">on the </w:t>
      </w:r>
      <w:r w:rsidR="005C5CDC" w:rsidRPr="00FA68F6">
        <w:t>assum</w:t>
      </w:r>
      <w:r w:rsidR="00524EF3" w:rsidRPr="00FA68F6">
        <w:t xml:space="preserve">ption </w:t>
      </w:r>
      <w:r w:rsidR="005C5CDC" w:rsidRPr="00FA68F6">
        <w:t xml:space="preserve">that the concrete above the point where the anchorage enters the concrete is </w:t>
      </w:r>
      <w:r w:rsidR="008D4123" w:rsidRPr="00FA68F6">
        <w:t>ineffective.</w:t>
      </w:r>
    </w:p>
    <w:p w14:paraId="0A61D3B0" w14:textId="2B591508" w:rsidR="005C5CDC" w:rsidRPr="00FA68F6" w:rsidRDefault="005C5CDC" w:rsidP="006038DD">
      <w:pPr>
        <w:pStyle w:val="Bodynumbered2"/>
        <w:ind w:left="993" w:hanging="426"/>
      </w:pPr>
      <w:r w:rsidRPr="00FA68F6">
        <w:t>Bars used as anchorages must form a loop of sufficient size to be permit anchoring into the concrete with the contribution of the transverse and other reinforcement</w:t>
      </w:r>
      <w:r w:rsidR="00E86961" w:rsidRPr="00FA68F6">
        <w:t>; and</w:t>
      </w:r>
    </w:p>
    <w:p w14:paraId="133A54B9" w14:textId="78D5CE0C" w:rsidR="005C5CDC" w:rsidRPr="00FA68F6" w:rsidRDefault="005C5CDC" w:rsidP="006038DD">
      <w:pPr>
        <w:pStyle w:val="Bodynumbered2"/>
        <w:ind w:left="993" w:hanging="426"/>
      </w:pPr>
      <w:r w:rsidRPr="00FA68F6">
        <w:t>The welding of anchorage bars of the metal seal retainer must develop the full strength of the bar and accommodate an infinite number of fatigue cycles in accordance with AS</w:t>
      </w:r>
      <w:r w:rsidR="00F553CC" w:rsidRPr="00FA68F6">
        <w:t> </w:t>
      </w:r>
      <w:r w:rsidRPr="00FA68F6">
        <w:t>5100.4.</w:t>
      </w:r>
    </w:p>
    <w:p w14:paraId="1C5D6A07" w14:textId="11C20670" w:rsidR="00506168" w:rsidRPr="00830EF2" w:rsidRDefault="00D37B7A" w:rsidP="0052452A">
      <w:pPr>
        <w:pStyle w:val="Bodynumbered1"/>
        <w:ind w:left="567"/>
      </w:pPr>
      <w:r w:rsidRPr="00830EF2">
        <w:t xml:space="preserve">The system </w:t>
      </w:r>
      <w:r w:rsidRPr="0052452A">
        <w:t xml:space="preserve">shown in </w:t>
      </w:r>
      <w:hyperlink w:anchor="AnnexureB" w:history="1">
        <w:r w:rsidRPr="0052452A">
          <w:t>Annexure B, Figure B2</w:t>
        </w:r>
      </w:hyperlink>
      <w:r w:rsidRPr="0052452A">
        <w:t>, may</w:t>
      </w:r>
      <w:r w:rsidRPr="00830EF2">
        <w:t xml:space="preserve"> only be used if specified in the Contract documents</w:t>
      </w:r>
      <w:r w:rsidR="00845E6C" w:rsidRPr="00830EF2">
        <w:t xml:space="preserve"> </w:t>
      </w:r>
      <w:r w:rsidR="002F51B0" w:rsidRPr="00830EF2">
        <w:t xml:space="preserve">and only </w:t>
      </w:r>
      <w:r w:rsidR="00845E6C" w:rsidRPr="00830EF2">
        <w:t>on a bridge which has an asphalt deck wearing surface</w:t>
      </w:r>
      <w:r w:rsidR="000E584B" w:rsidRPr="00830EF2">
        <w:t xml:space="preserve"> without a cast in-situ deck slab (such as transversely stressed deck unit bridges)</w:t>
      </w:r>
      <w:r w:rsidRPr="00830EF2">
        <w:t xml:space="preserve">. The system comprises of a threaded </w:t>
      </w:r>
      <w:proofErr w:type="gramStart"/>
      <w:r w:rsidRPr="00830EF2">
        <w:t>stainless steel</w:t>
      </w:r>
      <w:proofErr w:type="gramEnd"/>
      <w:r w:rsidRPr="00830EF2">
        <w:t xml:space="preserve"> socket that is cast into the concrete. The </w:t>
      </w:r>
      <w:r w:rsidR="00612F94" w:rsidRPr="00830EF2">
        <w:t xml:space="preserve">strip seal </w:t>
      </w:r>
      <w:r w:rsidR="008C5FE9" w:rsidRPr="00830EF2">
        <w:t xml:space="preserve">retainers are </w:t>
      </w:r>
      <w:r w:rsidRPr="00830EF2">
        <w:t>subsequently attached and held in place by threaded studs and nuts</w:t>
      </w:r>
      <w:r w:rsidR="00EE0208" w:rsidRPr="00830EF2">
        <w:t xml:space="preserve"> on a bed of epoxy mortar</w:t>
      </w:r>
      <w:r w:rsidR="005B6EDB" w:rsidRPr="00830EF2">
        <w:t>.</w:t>
      </w:r>
      <w:r w:rsidR="00C30127" w:rsidRPr="00830EF2">
        <w:t xml:space="preserve"> </w:t>
      </w:r>
      <w:r w:rsidR="00631E5A" w:rsidRPr="00830EF2">
        <w:t xml:space="preserve">The dimensions of the </w:t>
      </w:r>
      <w:r w:rsidR="00EE00A5" w:rsidRPr="00830EF2">
        <w:t xml:space="preserve">components must not be less that that </w:t>
      </w:r>
      <w:r w:rsidR="00EE00A5" w:rsidRPr="0052452A">
        <w:t xml:space="preserve">shown in </w:t>
      </w:r>
      <w:hyperlink w:anchor="AnnexureB" w:history="1">
        <w:r w:rsidR="00EE00A5" w:rsidRPr="0052452A">
          <w:t>Figure B2</w:t>
        </w:r>
      </w:hyperlink>
      <w:r w:rsidR="00EE00A5" w:rsidRPr="00830EF2">
        <w:t>.</w:t>
      </w:r>
    </w:p>
    <w:p w14:paraId="63726937" w14:textId="06F1F86E" w:rsidR="00936A11" w:rsidRPr="00830EF2" w:rsidRDefault="00283D62" w:rsidP="00092291">
      <w:pPr>
        <w:pStyle w:val="Bodynumbered1"/>
        <w:ind w:left="567"/>
      </w:pPr>
      <w:bookmarkStart w:id="30" w:name="_Ref40856828"/>
      <w:r w:rsidRPr="00830EF2">
        <w:lastRenderedPageBreak/>
        <w:t xml:space="preserve">Chemical set </w:t>
      </w:r>
      <w:r w:rsidR="00330BF4" w:rsidRPr="00830EF2">
        <w:t xml:space="preserve">anchorage systems </w:t>
      </w:r>
      <w:r w:rsidR="00EC3C92" w:rsidRPr="00830EF2">
        <w:t>or mechanical an</w:t>
      </w:r>
      <w:r w:rsidR="0059062C" w:rsidRPr="00830EF2">
        <w:t xml:space="preserve">chors </w:t>
      </w:r>
      <w:r w:rsidR="00330BF4" w:rsidRPr="00830EF2">
        <w:t>are not permitted for new construction work.</w:t>
      </w:r>
    </w:p>
    <w:p w14:paraId="0BE11EF2" w14:textId="328951F6" w:rsidR="00C150DB" w:rsidRPr="00830EF2" w:rsidRDefault="000964CC" w:rsidP="00092291">
      <w:pPr>
        <w:pStyle w:val="Bodynumbered1"/>
        <w:ind w:left="567"/>
      </w:pPr>
      <w:r w:rsidRPr="00830EF2">
        <w:t>The design, supply and installation of joint must account for assumed temperature at joint installation, proposed installation gap and gap width adjustment based on variation of temperature at the time of installation, nominated on the drawing. The joint installation and gap width must remain within allowable minimum and maximum installation gap of joint in accordance with manufacturer’s specification.</w:t>
      </w:r>
    </w:p>
    <w:p w14:paraId="06B7984F" w14:textId="1CA735C3" w:rsidR="003F4501" w:rsidRPr="00830EF2" w:rsidRDefault="00BB31C1" w:rsidP="005F18E3">
      <w:pPr>
        <w:pStyle w:val="Heading1"/>
      </w:pPr>
      <w:bookmarkStart w:id="31" w:name="_Ref78379663"/>
      <w:bookmarkStart w:id="32" w:name="_Ref78385889"/>
      <w:bookmarkStart w:id="33" w:name="_Toc116569212"/>
      <w:bookmarkEnd w:id="30"/>
      <w:r w:rsidRPr="00830EF2">
        <w:rPr>
          <w:caps w:val="0"/>
        </w:rPr>
        <w:t>Materials</w:t>
      </w:r>
      <w:bookmarkEnd w:id="26"/>
      <w:r w:rsidRPr="00830EF2">
        <w:rPr>
          <w:caps w:val="0"/>
        </w:rPr>
        <w:t xml:space="preserve"> And Manufacture</w:t>
      </w:r>
      <w:bookmarkEnd w:id="31"/>
      <w:bookmarkEnd w:id="32"/>
      <w:bookmarkEnd w:id="33"/>
    </w:p>
    <w:p w14:paraId="3381B392" w14:textId="74F1FE2B" w:rsidR="00D6039D" w:rsidRPr="00830EF2" w:rsidRDefault="00BA2B04" w:rsidP="0052452A">
      <w:pPr>
        <w:pStyle w:val="Heading2"/>
        <w:ind w:left="284"/>
      </w:pPr>
      <w:bookmarkStart w:id="34" w:name="_Toc116569213"/>
      <w:bookmarkStart w:id="35" w:name="_Ref15996048"/>
      <w:r w:rsidRPr="00830EF2">
        <w:t>Elastomer</w:t>
      </w:r>
      <w:bookmarkEnd w:id="34"/>
    </w:p>
    <w:p w14:paraId="13969C35" w14:textId="77777777" w:rsidR="00AF3A7C" w:rsidRPr="00830EF2" w:rsidRDefault="00AF3A7C" w:rsidP="00092291">
      <w:pPr>
        <w:pStyle w:val="Bodynumbered1"/>
        <w:ind w:left="567"/>
      </w:pPr>
      <w:r w:rsidRPr="00830EF2">
        <w:t>The preformed elastomeric seal for the joint must be made from vulcanized compound having polymerized chloroprene as the only base polymer.</w:t>
      </w:r>
    </w:p>
    <w:p w14:paraId="3A611B22" w14:textId="77777777" w:rsidR="00DA00FE" w:rsidRPr="00830EF2" w:rsidRDefault="00DA00FE" w:rsidP="00092291">
      <w:pPr>
        <w:pStyle w:val="Bodynumbered1"/>
        <w:ind w:left="567"/>
      </w:pPr>
      <w:bookmarkStart w:id="36" w:name="_Ref62813312"/>
      <w:bookmarkStart w:id="37" w:name="_Ref40809533"/>
      <w:r w:rsidRPr="00830EF2">
        <w:t xml:space="preserve">Unless approved otherwise by the </w:t>
      </w:r>
      <w:proofErr w:type="gramStart"/>
      <w:r w:rsidRPr="00830EF2">
        <w:t>Principal</w:t>
      </w:r>
      <w:proofErr w:type="gramEnd"/>
      <w:r w:rsidRPr="00830EF2">
        <w:t>, testing must be performed by a laboratory which is accredited by a body that is a signatory to the International Laboratory Accreditation Cooperation Mutual Recognition Arrangement (ILAC MRA). The National Association of Testing Authorities (NATA) and International Accreditation New Zealand (IANZ) are signatories to ILAC MRA.</w:t>
      </w:r>
      <w:bookmarkEnd w:id="36"/>
    </w:p>
    <w:p w14:paraId="28A9FB22" w14:textId="6DA4AAC4" w:rsidR="00AE7B64" w:rsidRPr="00830EF2" w:rsidRDefault="00852F3A" w:rsidP="00092291">
      <w:pPr>
        <w:pStyle w:val="Bodynumbered1"/>
        <w:ind w:left="567"/>
      </w:pPr>
      <w:bookmarkStart w:id="38" w:name="_Ref62814450"/>
      <w:r w:rsidRPr="00830EF2">
        <w:t xml:space="preserve">Documentary evidence must be provided to the Principal to verify that the elastomer used in the manufacture of the seal has been tested in a laboratory meeting the requirements of Clause </w:t>
      </w:r>
      <w:r w:rsidRPr="00830EF2">
        <w:fldChar w:fldCharType="begin"/>
      </w:r>
      <w:r w:rsidRPr="00830EF2">
        <w:instrText xml:space="preserve"> REF _Ref62813312 \r \h </w:instrText>
      </w:r>
      <w:r w:rsidR="0011221F" w:rsidRPr="00830EF2">
        <w:instrText xml:space="preserve"> \* MERGEFORMAT </w:instrText>
      </w:r>
      <w:r w:rsidRPr="00830EF2">
        <w:fldChar w:fldCharType="separate"/>
      </w:r>
      <w:r w:rsidR="00BB7467" w:rsidRPr="00830EF2">
        <w:t>6.2</w:t>
      </w:r>
      <w:r w:rsidRPr="00830EF2">
        <w:fldChar w:fldCharType="end"/>
      </w:r>
      <w:r w:rsidRPr="00830EF2">
        <w:t xml:space="preserve"> and conforms to </w:t>
      </w:r>
      <w:bookmarkStart w:id="39" w:name="_Hlk40809835"/>
      <w:r w:rsidRPr="00830EF2">
        <w:t xml:space="preserve">Table </w:t>
      </w:r>
      <w:bookmarkEnd w:id="39"/>
      <w:r w:rsidRPr="00830EF2">
        <w:fldChar w:fldCharType="begin"/>
      </w:r>
      <w:r w:rsidRPr="00830EF2">
        <w:instrText xml:space="preserve"> REF _Ref62814450 \r \h </w:instrText>
      </w:r>
      <w:r w:rsidR="0011221F" w:rsidRPr="00830EF2">
        <w:instrText xml:space="preserve"> \* MERGEFORMAT </w:instrText>
      </w:r>
      <w:r w:rsidRPr="00830EF2">
        <w:fldChar w:fldCharType="separate"/>
      </w:r>
      <w:r w:rsidR="00BB7467" w:rsidRPr="00830EF2">
        <w:t>6.3</w:t>
      </w:r>
      <w:r w:rsidRPr="00830EF2">
        <w:fldChar w:fldCharType="end"/>
      </w:r>
      <w:r w:rsidR="00AF3A7C" w:rsidRPr="00830EF2">
        <w:t>.</w:t>
      </w:r>
      <w:bookmarkEnd w:id="35"/>
      <w:bookmarkEnd w:id="37"/>
      <w:bookmarkEnd w:id="38"/>
    </w:p>
    <w:p w14:paraId="1C7D77F8" w14:textId="0071FD66" w:rsidR="00141D97" w:rsidRPr="00830EF2" w:rsidRDefault="00141D97" w:rsidP="00E46890">
      <w:pPr>
        <w:pStyle w:val="Caption"/>
      </w:pPr>
      <w:r w:rsidRPr="00830EF2">
        <w:t xml:space="preserve">Table </w:t>
      </w:r>
      <w:r w:rsidRPr="00830EF2">
        <w:fldChar w:fldCharType="begin"/>
      </w:r>
      <w:r w:rsidRPr="00830EF2">
        <w:instrText xml:space="preserve"> REF _Ref62814450 \r \h  \* MERGEFORMAT </w:instrText>
      </w:r>
      <w:r w:rsidRPr="00830EF2">
        <w:fldChar w:fldCharType="separate"/>
      </w:r>
      <w:r w:rsidR="00BB7467" w:rsidRPr="00830EF2">
        <w:t>6.3</w:t>
      </w:r>
      <w:r w:rsidRPr="00830EF2">
        <w:fldChar w:fldCharType="end"/>
      </w:r>
      <w:r w:rsidR="00F576B5">
        <w:tab/>
      </w:r>
      <w:r w:rsidRPr="00830EF2">
        <w:t>Elastomeric Seal Properties</w:t>
      </w:r>
    </w:p>
    <w:tbl>
      <w:tblPr>
        <w:tblW w:w="5000" w:type="pct"/>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CellMar>
          <w:top w:w="28" w:type="dxa"/>
          <w:left w:w="0" w:type="dxa"/>
          <w:right w:w="0" w:type="dxa"/>
        </w:tblCellMar>
        <w:tblLook w:val="01E0" w:firstRow="1" w:lastRow="1" w:firstColumn="1" w:lastColumn="1" w:noHBand="0" w:noVBand="0"/>
      </w:tblPr>
      <w:tblGrid>
        <w:gridCol w:w="2406"/>
        <w:gridCol w:w="1740"/>
        <w:gridCol w:w="5354"/>
      </w:tblGrid>
      <w:tr w:rsidR="00DC5E1A" w:rsidRPr="00830EF2" w14:paraId="47137053" w14:textId="77777777" w:rsidTr="000E3DE6">
        <w:trPr>
          <w:trHeight w:val="20"/>
          <w:tblHeader/>
        </w:trPr>
        <w:tc>
          <w:tcPr>
            <w:tcW w:w="1266" w:type="pct"/>
            <w:tcBorders>
              <w:bottom w:val="single" w:sz="4" w:space="0" w:color="FFFFFF" w:themeColor="background1"/>
            </w:tcBorders>
            <w:shd w:val="clear" w:color="auto" w:fill="A6A6A6" w:themeFill="background1" w:themeFillShade="A6"/>
            <w:vAlign w:val="center"/>
          </w:tcPr>
          <w:p w14:paraId="6770C437" w14:textId="028418FC" w:rsidR="00DC5E1A" w:rsidRPr="00830EF2" w:rsidRDefault="00115090" w:rsidP="000E3DE6">
            <w:pPr>
              <w:pStyle w:val="TableHeading"/>
              <w:ind w:left="113"/>
              <w:rPr>
                <w:color w:val="auto"/>
              </w:rPr>
            </w:pPr>
            <w:r w:rsidRPr="00830EF2">
              <w:rPr>
                <w:color w:val="auto"/>
              </w:rPr>
              <w:t>Test reference</w:t>
            </w:r>
          </w:p>
        </w:tc>
        <w:tc>
          <w:tcPr>
            <w:tcW w:w="916" w:type="pct"/>
            <w:tcBorders>
              <w:bottom w:val="single" w:sz="4" w:space="0" w:color="FFFFFF" w:themeColor="background1"/>
            </w:tcBorders>
            <w:shd w:val="clear" w:color="auto" w:fill="A6A6A6" w:themeFill="background1" w:themeFillShade="A6"/>
            <w:vAlign w:val="center"/>
          </w:tcPr>
          <w:p w14:paraId="6C245555" w14:textId="5EB5CACC" w:rsidR="00DC5E1A" w:rsidRPr="00830EF2" w:rsidRDefault="00115090" w:rsidP="000E3DE6">
            <w:pPr>
              <w:pStyle w:val="TableHeading"/>
              <w:ind w:left="113"/>
              <w:rPr>
                <w:color w:val="auto"/>
              </w:rPr>
            </w:pPr>
            <w:r w:rsidRPr="00830EF2">
              <w:rPr>
                <w:color w:val="auto"/>
              </w:rPr>
              <w:t>Requirement</w:t>
            </w:r>
          </w:p>
        </w:tc>
        <w:tc>
          <w:tcPr>
            <w:tcW w:w="2818" w:type="pct"/>
            <w:tcBorders>
              <w:bottom w:val="single" w:sz="4" w:space="0" w:color="FFFFFF" w:themeColor="background1"/>
            </w:tcBorders>
            <w:shd w:val="clear" w:color="auto" w:fill="A6A6A6" w:themeFill="background1" w:themeFillShade="A6"/>
            <w:vAlign w:val="center"/>
          </w:tcPr>
          <w:p w14:paraId="6AEAA6F2" w14:textId="3568ECEF" w:rsidR="00DC5E1A" w:rsidRPr="00830EF2" w:rsidRDefault="00115090" w:rsidP="000E3DE6">
            <w:pPr>
              <w:pStyle w:val="TableHeading"/>
              <w:ind w:left="113"/>
              <w:rPr>
                <w:color w:val="auto"/>
              </w:rPr>
            </w:pPr>
            <w:r w:rsidRPr="00830EF2">
              <w:rPr>
                <w:color w:val="auto"/>
              </w:rPr>
              <w:t>Test description</w:t>
            </w:r>
          </w:p>
        </w:tc>
      </w:tr>
      <w:tr w:rsidR="00594821" w:rsidRPr="00830EF2" w14:paraId="20E18AE4" w14:textId="77777777" w:rsidTr="00C14108">
        <w:trPr>
          <w:trHeight w:val="20"/>
        </w:trPr>
        <w:tc>
          <w:tcPr>
            <w:tcW w:w="1266" w:type="pct"/>
            <w:shd w:val="clear" w:color="auto" w:fill="D9D9D9" w:themeFill="background1" w:themeFillShade="D9"/>
          </w:tcPr>
          <w:p w14:paraId="3DCFCD2C" w14:textId="42BBCC95" w:rsidR="00594821" w:rsidRPr="000E3DE6" w:rsidRDefault="00594821" w:rsidP="00671D9F">
            <w:pPr>
              <w:pStyle w:val="TableBodyText"/>
              <w:rPr>
                <w:sz w:val="18"/>
                <w:szCs w:val="18"/>
              </w:rPr>
            </w:pPr>
            <w:r w:rsidRPr="000E3DE6">
              <w:rPr>
                <w:sz w:val="18"/>
                <w:szCs w:val="18"/>
              </w:rPr>
              <w:t>Tensile Strength</w:t>
            </w:r>
          </w:p>
        </w:tc>
        <w:tc>
          <w:tcPr>
            <w:tcW w:w="916" w:type="pct"/>
            <w:shd w:val="clear" w:color="auto" w:fill="D9D9D9" w:themeFill="background1" w:themeFillShade="D9"/>
          </w:tcPr>
          <w:p w14:paraId="67FED3F8" w14:textId="39A45B21" w:rsidR="00594821" w:rsidRPr="000E3DE6" w:rsidRDefault="00594821" w:rsidP="00671D9F">
            <w:pPr>
              <w:pStyle w:val="TableBodyText"/>
              <w:rPr>
                <w:sz w:val="18"/>
                <w:szCs w:val="18"/>
              </w:rPr>
            </w:pPr>
            <w:r w:rsidRPr="000E3DE6">
              <w:rPr>
                <w:sz w:val="18"/>
                <w:szCs w:val="18"/>
              </w:rPr>
              <w:t>13.8 MPa minimum</w:t>
            </w:r>
          </w:p>
        </w:tc>
        <w:tc>
          <w:tcPr>
            <w:tcW w:w="2818" w:type="pct"/>
            <w:shd w:val="clear" w:color="auto" w:fill="D9D9D9" w:themeFill="background1" w:themeFillShade="D9"/>
          </w:tcPr>
          <w:p w14:paraId="3616B9C5" w14:textId="7148C326" w:rsidR="00594821" w:rsidRPr="000E3DE6" w:rsidRDefault="00594821" w:rsidP="00671D9F">
            <w:pPr>
              <w:pStyle w:val="TableBodyText"/>
              <w:rPr>
                <w:sz w:val="18"/>
                <w:szCs w:val="18"/>
              </w:rPr>
            </w:pPr>
            <w:r w:rsidRPr="000E3DE6">
              <w:rPr>
                <w:sz w:val="18"/>
                <w:szCs w:val="18"/>
              </w:rPr>
              <w:t>AS 1683.11 (Dumb-bell test pieces)</w:t>
            </w:r>
          </w:p>
        </w:tc>
      </w:tr>
      <w:tr w:rsidR="00594821" w:rsidRPr="00830EF2" w14:paraId="4FD5B721" w14:textId="77777777" w:rsidTr="00C14108">
        <w:trPr>
          <w:trHeight w:val="20"/>
        </w:trPr>
        <w:tc>
          <w:tcPr>
            <w:tcW w:w="1266" w:type="pct"/>
            <w:shd w:val="clear" w:color="auto" w:fill="D9D9D9" w:themeFill="background1" w:themeFillShade="D9"/>
          </w:tcPr>
          <w:p w14:paraId="6D6FC8FB" w14:textId="0F73718F" w:rsidR="00594821" w:rsidRPr="000E3DE6" w:rsidRDefault="00594821" w:rsidP="00671D9F">
            <w:pPr>
              <w:pStyle w:val="TableBodyText"/>
              <w:rPr>
                <w:sz w:val="18"/>
                <w:szCs w:val="18"/>
              </w:rPr>
            </w:pPr>
            <w:r w:rsidRPr="000E3DE6">
              <w:rPr>
                <w:sz w:val="18"/>
                <w:szCs w:val="18"/>
              </w:rPr>
              <w:t>Elongation at Break</w:t>
            </w:r>
          </w:p>
        </w:tc>
        <w:tc>
          <w:tcPr>
            <w:tcW w:w="916" w:type="pct"/>
            <w:shd w:val="clear" w:color="auto" w:fill="D9D9D9" w:themeFill="background1" w:themeFillShade="D9"/>
          </w:tcPr>
          <w:p w14:paraId="747E40F6" w14:textId="5AD82C07" w:rsidR="00594821" w:rsidRPr="000E3DE6" w:rsidRDefault="00594821" w:rsidP="00671D9F">
            <w:pPr>
              <w:pStyle w:val="TableBodyText"/>
              <w:rPr>
                <w:sz w:val="18"/>
                <w:szCs w:val="18"/>
              </w:rPr>
            </w:pPr>
            <w:r w:rsidRPr="000E3DE6">
              <w:rPr>
                <w:sz w:val="18"/>
                <w:szCs w:val="18"/>
              </w:rPr>
              <w:t>250% minimum</w:t>
            </w:r>
          </w:p>
        </w:tc>
        <w:tc>
          <w:tcPr>
            <w:tcW w:w="2818" w:type="pct"/>
            <w:shd w:val="clear" w:color="auto" w:fill="D9D9D9" w:themeFill="background1" w:themeFillShade="D9"/>
          </w:tcPr>
          <w:p w14:paraId="2A8F2045" w14:textId="321DE169" w:rsidR="00594821" w:rsidRPr="000E3DE6" w:rsidRDefault="00594821" w:rsidP="00671D9F">
            <w:pPr>
              <w:pStyle w:val="TableBodyText"/>
              <w:rPr>
                <w:sz w:val="18"/>
                <w:szCs w:val="18"/>
              </w:rPr>
            </w:pPr>
            <w:r w:rsidRPr="000E3DE6">
              <w:rPr>
                <w:sz w:val="18"/>
                <w:szCs w:val="18"/>
              </w:rPr>
              <w:t>AS 1683.11 (Dumb-bell test pieces)</w:t>
            </w:r>
          </w:p>
        </w:tc>
      </w:tr>
      <w:tr w:rsidR="00594821" w:rsidRPr="00830EF2" w14:paraId="6FE46104" w14:textId="77777777" w:rsidTr="00C14108">
        <w:trPr>
          <w:trHeight w:val="20"/>
        </w:trPr>
        <w:tc>
          <w:tcPr>
            <w:tcW w:w="1266" w:type="pct"/>
            <w:shd w:val="clear" w:color="auto" w:fill="D9D9D9" w:themeFill="background1" w:themeFillShade="D9"/>
          </w:tcPr>
          <w:p w14:paraId="4E2B2BEC" w14:textId="3F5D3CF4" w:rsidR="00594821" w:rsidRPr="000E3DE6" w:rsidRDefault="00594821" w:rsidP="00671D9F">
            <w:pPr>
              <w:pStyle w:val="TableBodyText"/>
              <w:rPr>
                <w:sz w:val="18"/>
                <w:szCs w:val="18"/>
              </w:rPr>
            </w:pPr>
            <w:r w:rsidRPr="000E3DE6">
              <w:rPr>
                <w:sz w:val="18"/>
                <w:szCs w:val="18"/>
              </w:rPr>
              <w:t>Hardness</w:t>
            </w:r>
          </w:p>
        </w:tc>
        <w:tc>
          <w:tcPr>
            <w:tcW w:w="916" w:type="pct"/>
            <w:shd w:val="clear" w:color="auto" w:fill="D9D9D9" w:themeFill="background1" w:themeFillShade="D9"/>
          </w:tcPr>
          <w:p w14:paraId="6940E735" w14:textId="3774ACE0" w:rsidR="00594821" w:rsidRPr="000E3DE6" w:rsidRDefault="00594821" w:rsidP="00671D9F">
            <w:pPr>
              <w:pStyle w:val="TableBodyText"/>
              <w:rPr>
                <w:sz w:val="18"/>
                <w:szCs w:val="18"/>
              </w:rPr>
            </w:pPr>
          </w:p>
        </w:tc>
        <w:tc>
          <w:tcPr>
            <w:tcW w:w="2818" w:type="pct"/>
            <w:shd w:val="clear" w:color="auto" w:fill="D9D9D9" w:themeFill="background1" w:themeFillShade="D9"/>
          </w:tcPr>
          <w:p w14:paraId="79F2BA5C" w14:textId="448EDB02" w:rsidR="00594821" w:rsidRPr="000E3DE6" w:rsidRDefault="00594821" w:rsidP="00671D9F">
            <w:pPr>
              <w:pStyle w:val="TableBodyText"/>
              <w:rPr>
                <w:sz w:val="18"/>
                <w:szCs w:val="18"/>
              </w:rPr>
            </w:pPr>
          </w:p>
        </w:tc>
      </w:tr>
      <w:tr w:rsidR="003B65A7" w:rsidRPr="00830EF2" w14:paraId="7706636B" w14:textId="77777777" w:rsidTr="00C14108">
        <w:trPr>
          <w:trHeight w:val="20"/>
        </w:trPr>
        <w:tc>
          <w:tcPr>
            <w:tcW w:w="1266" w:type="pct"/>
            <w:tcBorders>
              <w:bottom w:val="single" w:sz="4" w:space="0" w:color="FFFFFF" w:themeColor="background1"/>
            </w:tcBorders>
            <w:shd w:val="clear" w:color="auto" w:fill="D9D9D9" w:themeFill="background1" w:themeFillShade="D9"/>
          </w:tcPr>
          <w:p w14:paraId="68CC4391" w14:textId="7B5AC515" w:rsidR="003B65A7" w:rsidRPr="000E3DE6" w:rsidRDefault="003B65A7" w:rsidP="00671D9F">
            <w:pPr>
              <w:pStyle w:val="TableBodyText"/>
              <w:rPr>
                <w:sz w:val="18"/>
                <w:szCs w:val="18"/>
              </w:rPr>
            </w:pPr>
            <w:r w:rsidRPr="000E3DE6">
              <w:rPr>
                <w:sz w:val="18"/>
                <w:szCs w:val="18"/>
              </w:rPr>
              <w:t>Joints installed in Australia</w:t>
            </w:r>
          </w:p>
        </w:tc>
        <w:tc>
          <w:tcPr>
            <w:tcW w:w="916" w:type="pct"/>
            <w:tcBorders>
              <w:bottom w:val="single" w:sz="4" w:space="0" w:color="FFFFFF" w:themeColor="background1"/>
            </w:tcBorders>
            <w:shd w:val="clear" w:color="auto" w:fill="D9D9D9" w:themeFill="background1" w:themeFillShade="D9"/>
          </w:tcPr>
          <w:p w14:paraId="7F48F27B" w14:textId="54F63718" w:rsidR="003B65A7" w:rsidRPr="000E3DE6" w:rsidRDefault="003B65A7" w:rsidP="00671D9F">
            <w:pPr>
              <w:pStyle w:val="TableBodyText"/>
              <w:rPr>
                <w:sz w:val="18"/>
                <w:szCs w:val="18"/>
              </w:rPr>
            </w:pPr>
            <w:r w:rsidRPr="000E3DE6">
              <w:rPr>
                <w:sz w:val="18"/>
                <w:szCs w:val="18"/>
              </w:rPr>
              <w:t>IRHD 59±5</w:t>
            </w:r>
          </w:p>
        </w:tc>
        <w:tc>
          <w:tcPr>
            <w:tcW w:w="2818" w:type="pct"/>
            <w:tcBorders>
              <w:bottom w:val="single" w:sz="4" w:space="0" w:color="FFFFFF" w:themeColor="background1"/>
            </w:tcBorders>
            <w:shd w:val="clear" w:color="auto" w:fill="D9D9D9" w:themeFill="background1" w:themeFillShade="D9"/>
          </w:tcPr>
          <w:p w14:paraId="2C8B4C99" w14:textId="04AC81A4" w:rsidR="003B65A7" w:rsidRPr="000E3DE6" w:rsidRDefault="003B65A7" w:rsidP="00671D9F">
            <w:pPr>
              <w:pStyle w:val="TableBodyText"/>
              <w:rPr>
                <w:sz w:val="18"/>
                <w:szCs w:val="18"/>
              </w:rPr>
            </w:pPr>
            <w:r w:rsidRPr="000E3DE6">
              <w:rPr>
                <w:sz w:val="18"/>
                <w:szCs w:val="18"/>
              </w:rPr>
              <w:t>AS 1683.15.1</w:t>
            </w:r>
          </w:p>
        </w:tc>
      </w:tr>
      <w:tr w:rsidR="003B65A7" w:rsidRPr="00830EF2" w14:paraId="7D2DDF03" w14:textId="77777777" w:rsidTr="00C14108">
        <w:trPr>
          <w:trHeight w:val="20"/>
        </w:trPr>
        <w:tc>
          <w:tcPr>
            <w:tcW w:w="1266" w:type="pct"/>
            <w:tcBorders>
              <w:bottom w:val="single" w:sz="4" w:space="0" w:color="FFFFFF" w:themeColor="background1"/>
            </w:tcBorders>
            <w:shd w:val="clear" w:color="auto" w:fill="D9D9D9" w:themeFill="background1" w:themeFillShade="D9"/>
          </w:tcPr>
          <w:p w14:paraId="4A6645A7" w14:textId="1EB4B5C5" w:rsidR="003B65A7" w:rsidRPr="000E3DE6" w:rsidRDefault="003B65A7" w:rsidP="00671D9F">
            <w:pPr>
              <w:pStyle w:val="TableBodyText"/>
              <w:rPr>
                <w:sz w:val="18"/>
                <w:szCs w:val="18"/>
              </w:rPr>
            </w:pPr>
            <w:r w:rsidRPr="000E3DE6">
              <w:rPr>
                <w:sz w:val="18"/>
                <w:szCs w:val="18"/>
              </w:rPr>
              <w:t>Joints installed in New Zealand</w:t>
            </w:r>
          </w:p>
        </w:tc>
        <w:tc>
          <w:tcPr>
            <w:tcW w:w="916" w:type="pct"/>
            <w:tcBorders>
              <w:bottom w:val="single" w:sz="4" w:space="0" w:color="FFFFFF" w:themeColor="background1"/>
            </w:tcBorders>
            <w:shd w:val="clear" w:color="auto" w:fill="D9D9D9" w:themeFill="background1" w:themeFillShade="D9"/>
          </w:tcPr>
          <w:p w14:paraId="508AE1B2" w14:textId="5DDBE5EA" w:rsidR="003B65A7" w:rsidRPr="000E3DE6" w:rsidRDefault="00192B2B" w:rsidP="00671D9F">
            <w:pPr>
              <w:pStyle w:val="TableBodyText"/>
              <w:rPr>
                <w:sz w:val="18"/>
                <w:szCs w:val="18"/>
              </w:rPr>
            </w:pPr>
            <w:r w:rsidRPr="000E3DE6">
              <w:rPr>
                <w:sz w:val="18"/>
                <w:szCs w:val="18"/>
              </w:rPr>
              <w:t>IRHD 5</w:t>
            </w:r>
            <w:r w:rsidR="002E2183" w:rsidRPr="000E3DE6">
              <w:rPr>
                <w:sz w:val="18"/>
                <w:szCs w:val="18"/>
              </w:rPr>
              <w:t>5</w:t>
            </w:r>
            <w:r w:rsidRPr="000E3DE6">
              <w:rPr>
                <w:sz w:val="18"/>
                <w:szCs w:val="18"/>
              </w:rPr>
              <w:t>±5</w:t>
            </w:r>
          </w:p>
        </w:tc>
        <w:tc>
          <w:tcPr>
            <w:tcW w:w="2818" w:type="pct"/>
            <w:tcBorders>
              <w:bottom w:val="single" w:sz="4" w:space="0" w:color="FFFFFF" w:themeColor="background1"/>
            </w:tcBorders>
            <w:shd w:val="clear" w:color="auto" w:fill="D9D9D9" w:themeFill="background1" w:themeFillShade="D9"/>
          </w:tcPr>
          <w:p w14:paraId="7B01552F" w14:textId="7AAD9839" w:rsidR="003B65A7" w:rsidRPr="000E3DE6" w:rsidRDefault="00833CA9" w:rsidP="00671D9F">
            <w:pPr>
              <w:pStyle w:val="TableBodyText"/>
              <w:rPr>
                <w:sz w:val="18"/>
                <w:szCs w:val="18"/>
              </w:rPr>
            </w:pPr>
            <w:r w:rsidRPr="000E3DE6">
              <w:rPr>
                <w:sz w:val="18"/>
                <w:szCs w:val="18"/>
              </w:rPr>
              <w:t>ASTM D2240</w:t>
            </w:r>
          </w:p>
        </w:tc>
      </w:tr>
      <w:tr w:rsidR="003B65A7" w:rsidRPr="00830EF2" w14:paraId="131883F4" w14:textId="77777777" w:rsidTr="00C14108">
        <w:trPr>
          <w:trHeight w:val="20"/>
        </w:trPr>
        <w:tc>
          <w:tcPr>
            <w:tcW w:w="1266" w:type="pct"/>
            <w:tcBorders>
              <w:bottom w:val="single" w:sz="4" w:space="0" w:color="FFFFFF" w:themeColor="background1"/>
            </w:tcBorders>
            <w:shd w:val="clear" w:color="auto" w:fill="D9D9D9" w:themeFill="background1" w:themeFillShade="D9"/>
          </w:tcPr>
          <w:p w14:paraId="44C1E56D" w14:textId="67E49EFB" w:rsidR="003B65A7" w:rsidRPr="000E3DE6" w:rsidRDefault="003B65A7" w:rsidP="00671D9F">
            <w:pPr>
              <w:pStyle w:val="TableBodyText"/>
              <w:rPr>
                <w:sz w:val="18"/>
                <w:szCs w:val="18"/>
              </w:rPr>
            </w:pPr>
            <w:r w:rsidRPr="000E3DE6">
              <w:rPr>
                <w:sz w:val="18"/>
                <w:szCs w:val="18"/>
              </w:rPr>
              <w:t>Ageing:</w:t>
            </w:r>
          </w:p>
        </w:tc>
        <w:tc>
          <w:tcPr>
            <w:tcW w:w="916" w:type="pct"/>
            <w:tcBorders>
              <w:bottom w:val="single" w:sz="4" w:space="0" w:color="FFFFFF" w:themeColor="background1"/>
            </w:tcBorders>
            <w:shd w:val="clear" w:color="auto" w:fill="D9D9D9" w:themeFill="background1" w:themeFillShade="D9"/>
          </w:tcPr>
          <w:p w14:paraId="5D8B5CEA" w14:textId="4FFA320E" w:rsidR="003B65A7" w:rsidRPr="000E3DE6" w:rsidRDefault="009E0CE8" w:rsidP="00671D9F">
            <w:pPr>
              <w:pStyle w:val="TableBodyText"/>
              <w:rPr>
                <w:sz w:val="18"/>
                <w:szCs w:val="18"/>
              </w:rPr>
            </w:pPr>
            <w:r w:rsidRPr="000E3DE6">
              <w:rPr>
                <w:sz w:val="18"/>
                <w:szCs w:val="18"/>
              </w:rPr>
              <w:t>Report</w:t>
            </w:r>
          </w:p>
        </w:tc>
        <w:tc>
          <w:tcPr>
            <w:tcW w:w="2818" w:type="pct"/>
            <w:tcBorders>
              <w:bottom w:val="single" w:sz="4" w:space="0" w:color="FFFFFF" w:themeColor="background1"/>
            </w:tcBorders>
            <w:shd w:val="clear" w:color="auto" w:fill="D9D9D9" w:themeFill="background1" w:themeFillShade="D9"/>
          </w:tcPr>
          <w:p w14:paraId="46786070" w14:textId="11FAC07D" w:rsidR="003B65A7" w:rsidRPr="000E3DE6" w:rsidRDefault="008043C8" w:rsidP="00671D9F">
            <w:pPr>
              <w:pStyle w:val="TableBodyText"/>
              <w:rPr>
                <w:sz w:val="18"/>
                <w:szCs w:val="18"/>
              </w:rPr>
            </w:pPr>
            <w:r w:rsidRPr="000E3DE6">
              <w:rPr>
                <w:sz w:val="18"/>
                <w:szCs w:val="18"/>
              </w:rPr>
              <w:t>ISO 188</w:t>
            </w:r>
            <w:r w:rsidR="003B65A7" w:rsidRPr="000E3DE6">
              <w:rPr>
                <w:sz w:val="18"/>
                <w:szCs w:val="18"/>
              </w:rPr>
              <w:t xml:space="preserve"> (Method A for 72 hours at 100°C)</w:t>
            </w:r>
          </w:p>
        </w:tc>
      </w:tr>
      <w:tr w:rsidR="003B65A7" w:rsidRPr="00830EF2" w14:paraId="211E987D" w14:textId="77777777" w:rsidTr="00C14108">
        <w:trPr>
          <w:trHeight w:val="20"/>
        </w:trPr>
        <w:tc>
          <w:tcPr>
            <w:tcW w:w="1266" w:type="pct"/>
            <w:tcBorders>
              <w:top w:val="single" w:sz="4" w:space="0" w:color="FFFFFF" w:themeColor="background1"/>
              <w:bottom w:val="single" w:sz="4" w:space="0" w:color="FFFFFF" w:themeColor="background1"/>
            </w:tcBorders>
            <w:shd w:val="clear" w:color="auto" w:fill="D9D9D9" w:themeFill="background1" w:themeFillShade="D9"/>
          </w:tcPr>
          <w:p w14:paraId="1CDC2C96" w14:textId="3BD06BB3" w:rsidR="003B65A7" w:rsidRPr="000E3DE6" w:rsidRDefault="003B65A7" w:rsidP="00671D9F">
            <w:pPr>
              <w:pStyle w:val="TableBodyText"/>
              <w:rPr>
                <w:sz w:val="18"/>
                <w:szCs w:val="18"/>
              </w:rPr>
            </w:pPr>
            <w:r w:rsidRPr="000E3DE6">
              <w:rPr>
                <w:sz w:val="18"/>
                <w:szCs w:val="18"/>
              </w:rPr>
              <w:t>Change in Tensile Strength</w:t>
            </w:r>
          </w:p>
        </w:tc>
        <w:tc>
          <w:tcPr>
            <w:tcW w:w="916" w:type="pct"/>
            <w:tcBorders>
              <w:top w:val="single" w:sz="4" w:space="0" w:color="FFFFFF" w:themeColor="background1"/>
              <w:bottom w:val="single" w:sz="4" w:space="0" w:color="FFFFFF" w:themeColor="background1"/>
            </w:tcBorders>
            <w:shd w:val="clear" w:color="auto" w:fill="D9D9D9" w:themeFill="background1" w:themeFillShade="D9"/>
          </w:tcPr>
          <w:p w14:paraId="45A74AF0" w14:textId="45C085A6" w:rsidR="003B65A7" w:rsidRPr="000E3DE6" w:rsidRDefault="003B65A7" w:rsidP="00671D9F">
            <w:pPr>
              <w:pStyle w:val="TableBodyText"/>
              <w:rPr>
                <w:sz w:val="18"/>
                <w:szCs w:val="18"/>
              </w:rPr>
            </w:pPr>
            <w:r w:rsidRPr="000E3DE6">
              <w:rPr>
                <w:sz w:val="18"/>
                <w:szCs w:val="18"/>
              </w:rPr>
              <w:t>-20% to 0</w:t>
            </w:r>
          </w:p>
        </w:tc>
        <w:tc>
          <w:tcPr>
            <w:tcW w:w="2818" w:type="pct"/>
            <w:tcBorders>
              <w:top w:val="single" w:sz="4" w:space="0" w:color="FFFFFF" w:themeColor="background1"/>
              <w:bottom w:val="single" w:sz="4" w:space="0" w:color="FFFFFF" w:themeColor="background1"/>
            </w:tcBorders>
            <w:shd w:val="clear" w:color="auto" w:fill="D9D9D9" w:themeFill="background1" w:themeFillShade="D9"/>
          </w:tcPr>
          <w:p w14:paraId="3DF2A7DD" w14:textId="05D4000F" w:rsidR="003B65A7" w:rsidRPr="000E3DE6" w:rsidRDefault="003B65A7" w:rsidP="00671D9F">
            <w:pPr>
              <w:pStyle w:val="TableBodyText"/>
              <w:rPr>
                <w:sz w:val="18"/>
                <w:szCs w:val="18"/>
              </w:rPr>
            </w:pPr>
            <w:r w:rsidRPr="000E3DE6">
              <w:rPr>
                <w:sz w:val="18"/>
                <w:szCs w:val="18"/>
              </w:rPr>
              <w:t>AS 1683.11 (Dumb-bell test pieces)</w:t>
            </w:r>
          </w:p>
        </w:tc>
      </w:tr>
      <w:tr w:rsidR="003B65A7" w:rsidRPr="00830EF2" w14:paraId="349886DE" w14:textId="77777777" w:rsidTr="00C14108">
        <w:trPr>
          <w:trHeight w:val="20"/>
        </w:trPr>
        <w:tc>
          <w:tcPr>
            <w:tcW w:w="1266" w:type="pct"/>
            <w:tcBorders>
              <w:top w:val="single" w:sz="4" w:space="0" w:color="FFFFFF" w:themeColor="background1"/>
              <w:bottom w:val="single" w:sz="4" w:space="0" w:color="FFFFFF" w:themeColor="background1"/>
            </w:tcBorders>
            <w:shd w:val="clear" w:color="auto" w:fill="D9D9D9" w:themeFill="background1" w:themeFillShade="D9"/>
          </w:tcPr>
          <w:p w14:paraId="5D0E29B4" w14:textId="3112EF41" w:rsidR="003B65A7" w:rsidRPr="000E3DE6" w:rsidRDefault="003B65A7" w:rsidP="00671D9F">
            <w:pPr>
              <w:pStyle w:val="TableBodyText"/>
              <w:rPr>
                <w:sz w:val="18"/>
                <w:szCs w:val="18"/>
              </w:rPr>
            </w:pPr>
            <w:r w:rsidRPr="000E3DE6">
              <w:rPr>
                <w:sz w:val="18"/>
                <w:szCs w:val="18"/>
              </w:rPr>
              <w:t>Change in Elongation at Break</w:t>
            </w:r>
          </w:p>
        </w:tc>
        <w:tc>
          <w:tcPr>
            <w:tcW w:w="916" w:type="pct"/>
            <w:tcBorders>
              <w:top w:val="single" w:sz="4" w:space="0" w:color="FFFFFF" w:themeColor="background1"/>
              <w:bottom w:val="single" w:sz="4" w:space="0" w:color="FFFFFF" w:themeColor="background1"/>
            </w:tcBorders>
            <w:shd w:val="clear" w:color="auto" w:fill="D9D9D9" w:themeFill="background1" w:themeFillShade="D9"/>
          </w:tcPr>
          <w:p w14:paraId="0362B3AA" w14:textId="3E71661B" w:rsidR="003B65A7" w:rsidRPr="000E3DE6" w:rsidRDefault="003B65A7" w:rsidP="00671D9F">
            <w:pPr>
              <w:pStyle w:val="TableBodyText"/>
              <w:rPr>
                <w:sz w:val="18"/>
                <w:szCs w:val="18"/>
              </w:rPr>
            </w:pPr>
            <w:r w:rsidRPr="000E3DE6">
              <w:rPr>
                <w:sz w:val="18"/>
                <w:szCs w:val="18"/>
              </w:rPr>
              <w:t>-20% to 0</w:t>
            </w:r>
          </w:p>
        </w:tc>
        <w:tc>
          <w:tcPr>
            <w:tcW w:w="2818" w:type="pct"/>
            <w:tcBorders>
              <w:top w:val="single" w:sz="4" w:space="0" w:color="FFFFFF" w:themeColor="background1"/>
              <w:bottom w:val="single" w:sz="4" w:space="0" w:color="FFFFFF" w:themeColor="background1"/>
            </w:tcBorders>
            <w:shd w:val="clear" w:color="auto" w:fill="D9D9D9" w:themeFill="background1" w:themeFillShade="D9"/>
          </w:tcPr>
          <w:p w14:paraId="7C9328FE" w14:textId="1F66FD51" w:rsidR="003B65A7" w:rsidRPr="000E3DE6" w:rsidRDefault="003B65A7" w:rsidP="00671D9F">
            <w:pPr>
              <w:pStyle w:val="TableBodyText"/>
              <w:rPr>
                <w:sz w:val="18"/>
                <w:szCs w:val="18"/>
              </w:rPr>
            </w:pPr>
            <w:r w:rsidRPr="000E3DE6">
              <w:rPr>
                <w:sz w:val="18"/>
                <w:szCs w:val="18"/>
              </w:rPr>
              <w:t>AS 1683.11 (Dumb-bell test pieces)</w:t>
            </w:r>
          </w:p>
        </w:tc>
      </w:tr>
      <w:tr w:rsidR="003B65A7" w:rsidRPr="00830EF2" w14:paraId="6F19D726" w14:textId="77777777" w:rsidTr="00C14108">
        <w:trPr>
          <w:trHeight w:val="20"/>
        </w:trPr>
        <w:tc>
          <w:tcPr>
            <w:tcW w:w="1266" w:type="pct"/>
            <w:tcBorders>
              <w:top w:val="single" w:sz="4" w:space="0" w:color="FFFFFF" w:themeColor="background1"/>
            </w:tcBorders>
            <w:shd w:val="clear" w:color="auto" w:fill="D9D9D9" w:themeFill="background1" w:themeFillShade="D9"/>
          </w:tcPr>
          <w:p w14:paraId="46B57192" w14:textId="4D10C84B" w:rsidR="003B65A7" w:rsidRPr="000E3DE6" w:rsidRDefault="003B65A7" w:rsidP="00671D9F">
            <w:pPr>
              <w:pStyle w:val="TableBodyText"/>
              <w:rPr>
                <w:sz w:val="18"/>
                <w:szCs w:val="18"/>
              </w:rPr>
            </w:pPr>
            <w:r w:rsidRPr="000E3DE6">
              <w:rPr>
                <w:sz w:val="18"/>
                <w:szCs w:val="18"/>
              </w:rPr>
              <w:t>Change in Hardness</w:t>
            </w:r>
          </w:p>
        </w:tc>
        <w:tc>
          <w:tcPr>
            <w:tcW w:w="916" w:type="pct"/>
            <w:tcBorders>
              <w:top w:val="single" w:sz="4" w:space="0" w:color="FFFFFF" w:themeColor="background1"/>
            </w:tcBorders>
            <w:shd w:val="clear" w:color="auto" w:fill="D9D9D9" w:themeFill="background1" w:themeFillShade="D9"/>
          </w:tcPr>
          <w:p w14:paraId="39D2D896" w14:textId="17E0C41C" w:rsidR="003B65A7" w:rsidRPr="000E3DE6" w:rsidRDefault="003B65A7" w:rsidP="00671D9F">
            <w:pPr>
              <w:pStyle w:val="TableBodyText"/>
              <w:rPr>
                <w:sz w:val="18"/>
                <w:szCs w:val="18"/>
              </w:rPr>
            </w:pPr>
            <w:r w:rsidRPr="000E3DE6">
              <w:rPr>
                <w:sz w:val="18"/>
                <w:szCs w:val="18"/>
              </w:rPr>
              <w:t>IRHD 0 to +10</w:t>
            </w:r>
          </w:p>
        </w:tc>
        <w:tc>
          <w:tcPr>
            <w:tcW w:w="2818" w:type="pct"/>
            <w:tcBorders>
              <w:top w:val="single" w:sz="4" w:space="0" w:color="FFFFFF" w:themeColor="background1"/>
            </w:tcBorders>
            <w:shd w:val="clear" w:color="auto" w:fill="D9D9D9" w:themeFill="background1" w:themeFillShade="D9"/>
          </w:tcPr>
          <w:p w14:paraId="68CBD791" w14:textId="24D01800" w:rsidR="003B65A7" w:rsidRPr="000E3DE6" w:rsidRDefault="003B65A7" w:rsidP="00671D9F">
            <w:pPr>
              <w:pStyle w:val="TableBodyText"/>
              <w:rPr>
                <w:sz w:val="18"/>
                <w:szCs w:val="18"/>
              </w:rPr>
            </w:pPr>
            <w:r w:rsidRPr="000E3DE6">
              <w:rPr>
                <w:sz w:val="18"/>
                <w:szCs w:val="18"/>
              </w:rPr>
              <w:t>AS 1683.15.1</w:t>
            </w:r>
          </w:p>
        </w:tc>
      </w:tr>
      <w:tr w:rsidR="003B65A7" w:rsidRPr="00830EF2" w14:paraId="490BE062" w14:textId="77777777" w:rsidTr="00C14108">
        <w:trPr>
          <w:trHeight w:val="20"/>
        </w:trPr>
        <w:tc>
          <w:tcPr>
            <w:tcW w:w="1266" w:type="pct"/>
            <w:shd w:val="clear" w:color="auto" w:fill="D9D9D9" w:themeFill="background1" w:themeFillShade="D9"/>
          </w:tcPr>
          <w:p w14:paraId="540A4F3F" w14:textId="5E3589D2" w:rsidR="003B65A7" w:rsidRPr="000E3DE6" w:rsidRDefault="003B65A7" w:rsidP="00671D9F">
            <w:pPr>
              <w:pStyle w:val="TableBodyText"/>
              <w:rPr>
                <w:sz w:val="18"/>
                <w:szCs w:val="18"/>
              </w:rPr>
            </w:pPr>
            <w:r w:rsidRPr="000E3DE6">
              <w:rPr>
                <w:sz w:val="18"/>
                <w:szCs w:val="18"/>
              </w:rPr>
              <w:t>Resistance to Ozone</w:t>
            </w:r>
          </w:p>
        </w:tc>
        <w:tc>
          <w:tcPr>
            <w:tcW w:w="916" w:type="pct"/>
            <w:shd w:val="clear" w:color="auto" w:fill="D9D9D9" w:themeFill="background1" w:themeFillShade="D9"/>
          </w:tcPr>
          <w:p w14:paraId="2A8EFEC7" w14:textId="46F5249D" w:rsidR="003B65A7" w:rsidRPr="000E3DE6" w:rsidRDefault="003B65A7" w:rsidP="00671D9F">
            <w:pPr>
              <w:pStyle w:val="TableBodyText"/>
              <w:rPr>
                <w:sz w:val="18"/>
                <w:szCs w:val="18"/>
              </w:rPr>
            </w:pPr>
            <w:r w:rsidRPr="000E3DE6">
              <w:rPr>
                <w:sz w:val="18"/>
                <w:szCs w:val="18"/>
              </w:rPr>
              <w:t>No visible cracking</w:t>
            </w:r>
          </w:p>
        </w:tc>
        <w:tc>
          <w:tcPr>
            <w:tcW w:w="2818" w:type="pct"/>
            <w:shd w:val="clear" w:color="auto" w:fill="D9D9D9" w:themeFill="background1" w:themeFillShade="D9"/>
          </w:tcPr>
          <w:p w14:paraId="4AD0D86E" w14:textId="35B798D6" w:rsidR="003B65A7" w:rsidRPr="000E3DE6" w:rsidRDefault="003B65A7" w:rsidP="00671D9F">
            <w:pPr>
              <w:pStyle w:val="TableBodyText"/>
              <w:rPr>
                <w:sz w:val="18"/>
                <w:szCs w:val="18"/>
              </w:rPr>
            </w:pPr>
            <w:r w:rsidRPr="000E3DE6">
              <w:rPr>
                <w:sz w:val="18"/>
                <w:szCs w:val="18"/>
              </w:rPr>
              <w:t>AS 1683.24 (Ozone concentration 100 pphm in air, 20% strain,100 hrs at 40°C)</w:t>
            </w:r>
          </w:p>
        </w:tc>
      </w:tr>
      <w:tr w:rsidR="003B65A7" w:rsidRPr="00830EF2" w14:paraId="618B30DA" w14:textId="77777777" w:rsidTr="00C14108">
        <w:trPr>
          <w:trHeight w:val="20"/>
        </w:trPr>
        <w:tc>
          <w:tcPr>
            <w:tcW w:w="1266" w:type="pct"/>
            <w:shd w:val="clear" w:color="auto" w:fill="D9D9D9" w:themeFill="background1" w:themeFillShade="D9"/>
          </w:tcPr>
          <w:p w14:paraId="20E3DBBF" w14:textId="77777777" w:rsidR="003B65A7" w:rsidRPr="000E3DE6" w:rsidRDefault="003B65A7" w:rsidP="00671D9F">
            <w:pPr>
              <w:pStyle w:val="TableBodyText"/>
              <w:rPr>
                <w:sz w:val="18"/>
                <w:szCs w:val="18"/>
              </w:rPr>
            </w:pPr>
            <w:r w:rsidRPr="000E3DE6">
              <w:rPr>
                <w:sz w:val="18"/>
                <w:szCs w:val="18"/>
              </w:rPr>
              <w:t>Low Temperature Stiffening</w:t>
            </w:r>
          </w:p>
          <w:p w14:paraId="6A4460DB" w14:textId="6071E60F" w:rsidR="003B65A7" w:rsidRPr="000E3DE6" w:rsidRDefault="003B65A7" w:rsidP="00671D9F">
            <w:pPr>
              <w:pStyle w:val="TableBodyText"/>
              <w:rPr>
                <w:sz w:val="18"/>
                <w:szCs w:val="18"/>
              </w:rPr>
            </w:pPr>
            <w:r w:rsidRPr="000E3DE6">
              <w:rPr>
                <w:sz w:val="18"/>
                <w:szCs w:val="18"/>
              </w:rPr>
              <w:t>(Change in Hardness)</w:t>
            </w:r>
          </w:p>
        </w:tc>
        <w:tc>
          <w:tcPr>
            <w:tcW w:w="916" w:type="pct"/>
            <w:shd w:val="clear" w:color="auto" w:fill="D9D9D9" w:themeFill="background1" w:themeFillShade="D9"/>
          </w:tcPr>
          <w:p w14:paraId="5C449044" w14:textId="0C93A5B8" w:rsidR="003B65A7" w:rsidRPr="000E3DE6" w:rsidRDefault="003B65A7" w:rsidP="00671D9F">
            <w:pPr>
              <w:pStyle w:val="TableBodyText"/>
              <w:rPr>
                <w:sz w:val="18"/>
                <w:szCs w:val="18"/>
              </w:rPr>
            </w:pPr>
            <w:r w:rsidRPr="000E3DE6">
              <w:rPr>
                <w:sz w:val="18"/>
                <w:szCs w:val="18"/>
              </w:rPr>
              <w:t>IRHD 0 to +15</w:t>
            </w:r>
          </w:p>
        </w:tc>
        <w:tc>
          <w:tcPr>
            <w:tcW w:w="2818" w:type="pct"/>
            <w:shd w:val="clear" w:color="auto" w:fill="D9D9D9" w:themeFill="background1" w:themeFillShade="D9"/>
          </w:tcPr>
          <w:p w14:paraId="4D5F7152" w14:textId="1E5F41D6" w:rsidR="003B65A7" w:rsidRPr="000E3DE6" w:rsidRDefault="003B65A7" w:rsidP="00671D9F">
            <w:pPr>
              <w:pStyle w:val="TableBodyText"/>
              <w:rPr>
                <w:sz w:val="18"/>
                <w:szCs w:val="18"/>
              </w:rPr>
            </w:pPr>
            <w:r w:rsidRPr="000E3DE6">
              <w:rPr>
                <w:sz w:val="18"/>
                <w:szCs w:val="18"/>
              </w:rPr>
              <w:t>AS 1683.15.1 (After 7 days at -10</w:t>
            </w:r>
            <w:r w:rsidR="00DD5F50" w:rsidRPr="000E3DE6">
              <w:rPr>
                <w:sz w:val="18"/>
                <w:szCs w:val="18"/>
              </w:rPr>
              <w:t>°</w:t>
            </w:r>
            <w:r w:rsidRPr="000E3DE6">
              <w:rPr>
                <w:sz w:val="18"/>
                <w:szCs w:val="18"/>
              </w:rPr>
              <w:t>C)</w:t>
            </w:r>
          </w:p>
        </w:tc>
      </w:tr>
      <w:tr w:rsidR="003B65A7" w:rsidRPr="00830EF2" w14:paraId="2D5718FE" w14:textId="77777777" w:rsidTr="00C14108">
        <w:trPr>
          <w:trHeight w:val="20"/>
        </w:trPr>
        <w:tc>
          <w:tcPr>
            <w:tcW w:w="1266" w:type="pct"/>
            <w:shd w:val="clear" w:color="auto" w:fill="D9D9D9" w:themeFill="background1" w:themeFillShade="D9"/>
          </w:tcPr>
          <w:p w14:paraId="7CA6E413" w14:textId="6EB3D845" w:rsidR="003B65A7" w:rsidRPr="000E3DE6" w:rsidRDefault="003B65A7" w:rsidP="00671D9F">
            <w:pPr>
              <w:pStyle w:val="TableBodyText"/>
              <w:rPr>
                <w:sz w:val="18"/>
                <w:szCs w:val="18"/>
              </w:rPr>
            </w:pPr>
            <w:r w:rsidRPr="000E3DE6">
              <w:rPr>
                <w:sz w:val="18"/>
                <w:szCs w:val="18"/>
              </w:rPr>
              <w:t>Change in Volume in Oil</w:t>
            </w:r>
          </w:p>
        </w:tc>
        <w:tc>
          <w:tcPr>
            <w:tcW w:w="916" w:type="pct"/>
            <w:shd w:val="clear" w:color="auto" w:fill="D9D9D9" w:themeFill="background1" w:themeFillShade="D9"/>
          </w:tcPr>
          <w:p w14:paraId="2988B486" w14:textId="047CBBCB" w:rsidR="003B65A7" w:rsidRPr="000E3DE6" w:rsidRDefault="003B65A7" w:rsidP="00671D9F">
            <w:pPr>
              <w:pStyle w:val="TableBodyText"/>
              <w:rPr>
                <w:sz w:val="18"/>
                <w:szCs w:val="18"/>
              </w:rPr>
            </w:pPr>
            <w:r w:rsidRPr="000E3DE6">
              <w:rPr>
                <w:sz w:val="18"/>
                <w:szCs w:val="18"/>
              </w:rPr>
              <w:t>+70% maximum</w:t>
            </w:r>
          </w:p>
        </w:tc>
        <w:tc>
          <w:tcPr>
            <w:tcW w:w="2818" w:type="pct"/>
            <w:shd w:val="clear" w:color="auto" w:fill="D9D9D9" w:themeFill="background1" w:themeFillShade="D9"/>
          </w:tcPr>
          <w:p w14:paraId="7C8249D3" w14:textId="41964D64" w:rsidR="003B65A7" w:rsidRPr="000E3DE6" w:rsidRDefault="003B65A7" w:rsidP="00671D9F">
            <w:pPr>
              <w:pStyle w:val="TableBodyText"/>
              <w:rPr>
                <w:sz w:val="18"/>
                <w:szCs w:val="18"/>
              </w:rPr>
            </w:pPr>
            <w:r w:rsidRPr="000E3DE6">
              <w:rPr>
                <w:sz w:val="18"/>
                <w:szCs w:val="18"/>
              </w:rPr>
              <w:t>AS 1683.23 (Using Oil No. 3, after 72 hours at 100°C)</w:t>
            </w:r>
          </w:p>
        </w:tc>
      </w:tr>
      <w:tr w:rsidR="003B65A7" w:rsidRPr="00830EF2" w14:paraId="4CC51F9A" w14:textId="77777777" w:rsidTr="00C14108">
        <w:trPr>
          <w:trHeight w:val="20"/>
        </w:trPr>
        <w:tc>
          <w:tcPr>
            <w:tcW w:w="1266" w:type="pct"/>
            <w:shd w:val="clear" w:color="auto" w:fill="D9D9D9" w:themeFill="background1" w:themeFillShade="D9"/>
          </w:tcPr>
          <w:p w14:paraId="2BDDFDC4" w14:textId="7ED38F58" w:rsidR="003B65A7" w:rsidRPr="000E3DE6" w:rsidRDefault="003B65A7" w:rsidP="00671D9F">
            <w:pPr>
              <w:pStyle w:val="TableBodyText"/>
              <w:rPr>
                <w:sz w:val="18"/>
                <w:szCs w:val="18"/>
              </w:rPr>
            </w:pPr>
            <w:r w:rsidRPr="000E3DE6">
              <w:rPr>
                <w:sz w:val="18"/>
                <w:szCs w:val="18"/>
              </w:rPr>
              <w:t>Compression Set</w:t>
            </w:r>
          </w:p>
        </w:tc>
        <w:tc>
          <w:tcPr>
            <w:tcW w:w="916" w:type="pct"/>
            <w:shd w:val="clear" w:color="auto" w:fill="D9D9D9" w:themeFill="background1" w:themeFillShade="D9"/>
          </w:tcPr>
          <w:p w14:paraId="7E5D22B7" w14:textId="152F251F" w:rsidR="003B65A7" w:rsidRPr="000E3DE6" w:rsidRDefault="003B65A7" w:rsidP="00671D9F">
            <w:pPr>
              <w:pStyle w:val="TableBodyText"/>
              <w:rPr>
                <w:sz w:val="18"/>
                <w:szCs w:val="18"/>
              </w:rPr>
            </w:pPr>
            <w:r w:rsidRPr="000E3DE6">
              <w:rPr>
                <w:sz w:val="18"/>
                <w:szCs w:val="18"/>
              </w:rPr>
              <w:t>40% maximum</w:t>
            </w:r>
          </w:p>
        </w:tc>
        <w:tc>
          <w:tcPr>
            <w:tcW w:w="2818" w:type="pct"/>
            <w:shd w:val="clear" w:color="auto" w:fill="D9D9D9" w:themeFill="background1" w:themeFillShade="D9"/>
          </w:tcPr>
          <w:p w14:paraId="5609B081" w14:textId="0B6E17FF" w:rsidR="003B65A7" w:rsidRPr="000E3DE6" w:rsidRDefault="003B65A7" w:rsidP="00671D9F">
            <w:pPr>
              <w:pStyle w:val="TableBodyText"/>
              <w:rPr>
                <w:sz w:val="18"/>
                <w:szCs w:val="18"/>
              </w:rPr>
            </w:pPr>
            <w:r w:rsidRPr="000E3DE6">
              <w:rPr>
                <w:sz w:val="18"/>
                <w:szCs w:val="18"/>
              </w:rPr>
              <w:t>AS 1683.13 (72 hours at 100°C)</w:t>
            </w:r>
          </w:p>
        </w:tc>
      </w:tr>
      <w:tr w:rsidR="003B65A7" w:rsidRPr="00830EF2" w14:paraId="7A2A3415" w14:textId="77777777" w:rsidTr="00C14108">
        <w:trPr>
          <w:trHeight w:val="20"/>
        </w:trPr>
        <w:tc>
          <w:tcPr>
            <w:tcW w:w="1266" w:type="pct"/>
            <w:shd w:val="clear" w:color="auto" w:fill="D9D9D9" w:themeFill="background1" w:themeFillShade="D9"/>
          </w:tcPr>
          <w:p w14:paraId="3A96D5AD" w14:textId="11CC4774" w:rsidR="003B65A7" w:rsidRPr="000E3DE6" w:rsidRDefault="003B65A7" w:rsidP="00671D9F">
            <w:pPr>
              <w:pStyle w:val="TableBodyText"/>
              <w:rPr>
                <w:sz w:val="18"/>
                <w:szCs w:val="18"/>
              </w:rPr>
            </w:pPr>
            <w:r w:rsidRPr="000E3DE6">
              <w:rPr>
                <w:sz w:val="18"/>
                <w:szCs w:val="18"/>
              </w:rPr>
              <w:t>Low Temperature Brittleness</w:t>
            </w:r>
          </w:p>
        </w:tc>
        <w:tc>
          <w:tcPr>
            <w:tcW w:w="916" w:type="pct"/>
            <w:shd w:val="clear" w:color="auto" w:fill="D9D9D9" w:themeFill="background1" w:themeFillShade="D9"/>
          </w:tcPr>
          <w:p w14:paraId="479015DB" w14:textId="64DDDA9F" w:rsidR="003B65A7" w:rsidRPr="000E3DE6" w:rsidRDefault="003B65A7" w:rsidP="00671D9F">
            <w:pPr>
              <w:pStyle w:val="TableBodyText"/>
              <w:rPr>
                <w:sz w:val="18"/>
                <w:szCs w:val="18"/>
              </w:rPr>
            </w:pPr>
            <w:r w:rsidRPr="000E3DE6">
              <w:rPr>
                <w:sz w:val="18"/>
                <w:szCs w:val="18"/>
              </w:rPr>
              <w:t>Not Brittle</w:t>
            </w:r>
          </w:p>
        </w:tc>
        <w:tc>
          <w:tcPr>
            <w:tcW w:w="2818" w:type="pct"/>
            <w:shd w:val="clear" w:color="auto" w:fill="D9D9D9" w:themeFill="background1" w:themeFillShade="D9"/>
          </w:tcPr>
          <w:p w14:paraId="7DA33B63" w14:textId="23294FC1" w:rsidR="003B65A7" w:rsidRPr="000E3DE6" w:rsidRDefault="003B65A7" w:rsidP="00671D9F">
            <w:pPr>
              <w:pStyle w:val="TableBodyText"/>
              <w:rPr>
                <w:sz w:val="18"/>
                <w:szCs w:val="18"/>
              </w:rPr>
            </w:pPr>
            <w:r w:rsidRPr="000E3DE6">
              <w:rPr>
                <w:sz w:val="18"/>
                <w:szCs w:val="18"/>
              </w:rPr>
              <w:t>ASTM D 746 (B) (at -30°C)</w:t>
            </w:r>
          </w:p>
        </w:tc>
      </w:tr>
    </w:tbl>
    <w:p w14:paraId="2E0C95BD" w14:textId="63B23957" w:rsidR="00E2209A" w:rsidRPr="00830EF2" w:rsidRDefault="00E2209A">
      <w:pPr>
        <w:rPr>
          <w:rFonts w:eastAsiaTheme="minorEastAsia"/>
          <w:lang w:val="en-AU" w:eastAsia="ja-JP"/>
        </w:rPr>
      </w:pPr>
      <w:bookmarkStart w:id="40" w:name="_Ref40857094"/>
    </w:p>
    <w:p w14:paraId="56512A68" w14:textId="589382C5" w:rsidR="00936F90" w:rsidRPr="00830EF2" w:rsidRDefault="00936F90" w:rsidP="000E3DE6">
      <w:pPr>
        <w:pStyle w:val="Bodynumbered1"/>
        <w:keepNext/>
        <w:ind w:left="567" w:hanging="578"/>
      </w:pPr>
      <w:r w:rsidRPr="00830EF2">
        <w:lastRenderedPageBreak/>
        <w:t xml:space="preserve">The </w:t>
      </w:r>
      <w:r w:rsidR="002002B2" w:rsidRPr="00830EF2">
        <w:t xml:space="preserve">Contractor may submit a proposal </w:t>
      </w:r>
      <w:r w:rsidR="00EC7EE7" w:rsidRPr="00830EF2">
        <w:t xml:space="preserve">to </w:t>
      </w:r>
      <w:r w:rsidRPr="00830EF2">
        <w:t xml:space="preserve">Principal </w:t>
      </w:r>
      <w:r w:rsidR="00EC7EE7" w:rsidRPr="00830EF2">
        <w:t xml:space="preserve">to </w:t>
      </w:r>
      <w:r w:rsidRPr="00830EF2">
        <w:t>waive the requirement for testing as above</w:t>
      </w:r>
      <w:r w:rsidR="00822616" w:rsidRPr="00830EF2">
        <w:t>. Any such proposal must be supported by evid</w:t>
      </w:r>
      <w:r w:rsidR="00FB2302" w:rsidRPr="00830EF2">
        <w:t>ence that:</w:t>
      </w:r>
      <w:bookmarkEnd w:id="40"/>
    </w:p>
    <w:p w14:paraId="02D4B140" w14:textId="352C5CFD" w:rsidR="00936F90" w:rsidRPr="00830EF2" w:rsidRDefault="00B04B3D" w:rsidP="004502D1">
      <w:pPr>
        <w:pStyle w:val="Bodynumbered2"/>
        <w:numPr>
          <w:ilvl w:val="0"/>
          <w:numId w:val="35"/>
        </w:numPr>
        <w:ind w:left="993" w:hanging="426"/>
      </w:pPr>
      <w:r w:rsidRPr="00830EF2">
        <w:t>t</w:t>
      </w:r>
      <w:r w:rsidR="00936F90" w:rsidRPr="00830EF2">
        <w:t xml:space="preserve">he elastomer of the seal is supplied by a company which has a third party certified quality management system to AS/NZS ISO 9001 for the manufacture and supply of </w:t>
      </w:r>
      <w:r w:rsidR="00AC5CDB" w:rsidRPr="00830EF2">
        <w:t>elastomer.</w:t>
      </w:r>
    </w:p>
    <w:p w14:paraId="34A09315" w14:textId="2766E048" w:rsidR="00936F90" w:rsidRPr="00830EF2" w:rsidRDefault="00B04B3D" w:rsidP="006038DD">
      <w:pPr>
        <w:pStyle w:val="Bodynumbered2"/>
        <w:ind w:left="993" w:hanging="426"/>
      </w:pPr>
      <w:r w:rsidRPr="00830EF2">
        <w:t>t</w:t>
      </w:r>
      <w:r w:rsidR="00936F90" w:rsidRPr="00830EF2">
        <w:t xml:space="preserve">est certificates are supplied to prove that the elastomer meets the properties specified in </w:t>
      </w:r>
      <w:r w:rsidRPr="00830EF2">
        <w:t>Table </w:t>
      </w:r>
      <w:r w:rsidRPr="00830EF2">
        <w:fldChar w:fldCharType="begin"/>
      </w:r>
      <w:r w:rsidRPr="00830EF2">
        <w:instrText xml:space="preserve"> REF _Ref40809533 \r \h </w:instrText>
      </w:r>
      <w:r w:rsidR="0011221F" w:rsidRPr="00830EF2">
        <w:instrText xml:space="preserve"> \* MERGEFORMAT </w:instrText>
      </w:r>
      <w:r w:rsidRPr="00830EF2">
        <w:fldChar w:fldCharType="separate"/>
      </w:r>
      <w:r w:rsidR="007F67EC">
        <w:t>6.2</w:t>
      </w:r>
      <w:r w:rsidRPr="00830EF2">
        <w:fldChar w:fldCharType="end"/>
      </w:r>
      <w:r w:rsidR="00936F90" w:rsidRPr="00830EF2">
        <w:t xml:space="preserve"> in Type Tests </w:t>
      </w:r>
      <w:r w:rsidR="00F07C36" w:rsidRPr="00830EF2">
        <w:t xml:space="preserve">which are </w:t>
      </w:r>
      <w:r w:rsidR="00936F90" w:rsidRPr="00830EF2">
        <w:t xml:space="preserve">not more than six months </w:t>
      </w:r>
      <w:r w:rsidR="00AC5CDB" w:rsidRPr="00830EF2">
        <w:t>old.</w:t>
      </w:r>
      <w:r w:rsidR="00936F90" w:rsidRPr="00830EF2">
        <w:t xml:space="preserve"> </w:t>
      </w:r>
    </w:p>
    <w:p w14:paraId="0F375444" w14:textId="29A281C5" w:rsidR="00936F90" w:rsidRPr="00830EF2" w:rsidRDefault="00B04B3D" w:rsidP="006038DD">
      <w:pPr>
        <w:pStyle w:val="Bodynumbered2"/>
        <w:ind w:left="993" w:hanging="426"/>
      </w:pPr>
      <w:r w:rsidRPr="00830EF2">
        <w:t>d</w:t>
      </w:r>
      <w:r w:rsidR="00936F90" w:rsidRPr="00830EF2">
        <w:t>ay to day batch quality control on the manufacture of the elastomer is exercised by performing a test which accurately measures the cure characteristics of the elastomer and highlights variations resulting from incorrect ingredients or levels thereof; and</w:t>
      </w:r>
    </w:p>
    <w:p w14:paraId="2A4C76A8" w14:textId="5D97F453" w:rsidR="005060D1" w:rsidRPr="00830EF2" w:rsidRDefault="00B04B3D" w:rsidP="006038DD">
      <w:pPr>
        <w:pStyle w:val="Bodynumbered2"/>
        <w:ind w:left="993" w:hanging="426"/>
      </w:pPr>
      <w:r w:rsidRPr="00830EF2">
        <w:t>t</w:t>
      </w:r>
      <w:r w:rsidR="00936F90" w:rsidRPr="00830EF2">
        <w:t>he manufacturer establishes control points and limits on batches which have been Type Tested and uses these control points and limits for subsequent quality control purposes</w:t>
      </w:r>
      <w:r w:rsidR="005060D1" w:rsidRPr="00830EF2">
        <w:t>.</w:t>
      </w:r>
    </w:p>
    <w:p w14:paraId="3BC965FF" w14:textId="74D655FB" w:rsidR="003F3A00" w:rsidRPr="00830EF2" w:rsidRDefault="003F3A00" w:rsidP="00092291">
      <w:pPr>
        <w:pStyle w:val="Bodynumbered1"/>
        <w:ind w:left="567"/>
      </w:pPr>
      <w:r w:rsidRPr="00830EF2">
        <w:t>Each seal must be completely uniform and homogeneous throughout without imperfections, surface splits, or indentations.</w:t>
      </w:r>
    </w:p>
    <w:p w14:paraId="0DCB6AD7" w14:textId="1E0D97F9" w:rsidR="003F3A00" w:rsidRPr="00830EF2" w:rsidRDefault="003F3A00" w:rsidP="00092291">
      <w:pPr>
        <w:pStyle w:val="Bodynumbered1"/>
        <w:ind w:left="567"/>
      </w:pPr>
      <w:r w:rsidRPr="00830EF2">
        <w:t>The permissible manufacturing tolerances are nil to +2 mm in relaxed width of seal.</w:t>
      </w:r>
    </w:p>
    <w:p w14:paraId="2985079E" w14:textId="6257B03E" w:rsidR="00696C9D" w:rsidRPr="00830EF2" w:rsidRDefault="001E16C3" w:rsidP="00092291">
      <w:pPr>
        <w:pStyle w:val="Bodynumbered1"/>
        <w:ind w:left="567"/>
      </w:pPr>
      <w:r w:rsidRPr="00830EF2">
        <w:t>T</w:t>
      </w:r>
      <w:r w:rsidR="003F3A00" w:rsidRPr="00830EF2">
        <w:t xml:space="preserve">he longitudinal profile of the seal </w:t>
      </w:r>
      <w:r w:rsidR="004D1A21" w:rsidRPr="00830EF2">
        <w:t xml:space="preserve">must </w:t>
      </w:r>
      <w:r w:rsidR="003F3A00" w:rsidRPr="00830EF2">
        <w:t>match the bridge cross section</w:t>
      </w:r>
      <w:r w:rsidR="004D1A21" w:rsidRPr="00830EF2">
        <w:t>. The seal may be b</w:t>
      </w:r>
      <w:r w:rsidR="003F3A00" w:rsidRPr="00830EF2">
        <w:t>en</w:t>
      </w:r>
      <w:r w:rsidR="004D1A21" w:rsidRPr="00830EF2">
        <w:t xml:space="preserve">t </w:t>
      </w:r>
      <w:r w:rsidR="003F3A00" w:rsidRPr="00830EF2">
        <w:t xml:space="preserve">to the required angle or straight lengths of seal </w:t>
      </w:r>
      <w:r w:rsidR="002725C5" w:rsidRPr="00830EF2">
        <w:t xml:space="preserve">may be joined </w:t>
      </w:r>
      <w:r w:rsidR="003F3A00" w:rsidRPr="00830EF2">
        <w:t xml:space="preserve">an adhesive recommended by the seal </w:t>
      </w:r>
      <w:r w:rsidR="002F6A87" w:rsidRPr="00830EF2">
        <w:t>manufacturer</w:t>
      </w:r>
      <w:r w:rsidR="003F3A00" w:rsidRPr="00830EF2">
        <w:t xml:space="preserve">. </w:t>
      </w:r>
      <w:r w:rsidR="00C77162" w:rsidRPr="00830EF2">
        <w:t>Except for sharp changes in profile</w:t>
      </w:r>
      <w:r w:rsidR="00986D97" w:rsidRPr="00830EF2">
        <w:t xml:space="preserve">, </w:t>
      </w:r>
      <w:r w:rsidR="003F3A00" w:rsidRPr="00830EF2">
        <w:t xml:space="preserve">seal lengths </w:t>
      </w:r>
      <w:r w:rsidR="00986D97" w:rsidRPr="00830EF2">
        <w:t xml:space="preserve">must be joined </w:t>
      </w:r>
      <w:r w:rsidR="003F3A00" w:rsidRPr="00830EF2">
        <w:t xml:space="preserve">in the </w:t>
      </w:r>
      <w:r w:rsidR="00986D97" w:rsidRPr="00830EF2">
        <w:t>manufacturing facility.</w:t>
      </w:r>
    </w:p>
    <w:p w14:paraId="04674008" w14:textId="77777777" w:rsidR="00EB4EB8" w:rsidRPr="00830EF2" w:rsidRDefault="00EB4EB8" w:rsidP="00C14108">
      <w:pPr>
        <w:pStyle w:val="Heading2"/>
        <w:ind w:left="284"/>
      </w:pPr>
      <w:bookmarkStart w:id="41" w:name="_Toc116569214"/>
      <w:r w:rsidRPr="00830EF2">
        <w:t>Anchorages</w:t>
      </w:r>
      <w:bookmarkEnd w:id="41"/>
    </w:p>
    <w:p w14:paraId="6BAC3128" w14:textId="0ADA6391" w:rsidR="00EB4EB8" w:rsidRPr="00830EF2" w:rsidRDefault="00507E41" w:rsidP="00092291">
      <w:pPr>
        <w:pStyle w:val="Bodynumbered1"/>
        <w:ind w:left="567"/>
      </w:pPr>
      <w:r w:rsidRPr="00830EF2">
        <w:t>Ex</w:t>
      </w:r>
      <w:r w:rsidR="00FC2D70" w:rsidRPr="00830EF2">
        <w:t>cep</w:t>
      </w:r>
      <w:r w:rsidRPr="00830EF2">
        <w:t xml:space="preserve">t for the system </w:t>
      </w:r>
      <w:r w:rsidRPr="00245A25">
        <w:t xml:space="preserve">shown in </w:t>
      </w:r>
      <w:hyperlink w:anchor="AnnexureB" w:history="1">
        <w:r w:rsidRPr="00245A25">
          <w:t>Annexure B, Figure B2</w:t>
        </w:r>
      </w:hyperlink>
      <w:r w:rsidRPr="00245A25">
        <w:t xml:space="preserve"> or </w:t>
      </w:r>
      <w:r w:rsidR="00696C9D" w:rsidRPr="00245A25">
        <w:t xml:space="preserve">as </w:t>
      </w:r>
      <w:r w:rsidRPr="00245A25">
        <w:t>otherwise</w:t>
      </w:r>
      <w:r w:rsidRPr="00830EF2">
        <w:t xml:space="preserve"> approved by the Principal, </w:t>
      </w:r>
      <w:r w:rsidR="00480785" w:rsidRPr="00830EF2">
        <w:t>r</w:t>
      </w:r>
      <w:r w:rsidR="00EB4EB8" w:rsidRPr="00830EF2">
        <w:t xml:space="preserve">ound bars used as anchorages must be at least </w:t>
      </w:r>
      <w:r w:rsidR="00480785" w:rsidRPr="00830EF2">
        <w:t>20</w:t>
      </w:r>
      <w:r w:rsidR="00EB4EB8" w:rsidRPr="00830EF2">
        <w:t xml:space="preserve"> mm in diameter.</w:t>
      </w:r>
    </w:p>
    <w:p w14:paraId="47E6AA77" w14:textId="77777777" w:rsidR="00EB4EB8" w:rsidRPr="00830EF2" w:rsidRDefault="00EB4EB8" w:rsidP="00092291">
      <w:pPr>
        <w:pStyle w:val="Bodynumbered1"/>
        <w:ind w:left="567"/>
      </w:pPr>
      <w:r w:rsidRPr="00830EF2">
        <w:t>Rectangular bars used as anchorages must have a minimum thickness of 12 mm.</w:t>
      </w:r>
    </w:p>
    <w:p w14:paraId="7EB96648" w14:textId="5ADDF0C2" w:rsidR="00EB4EB8" w:rsidRPr="00830EF2" w:rsidRDefault="00EB4EB8" w:rsidP="00092291">
      <w:pPr>
        <w:pStyle w:val="Bodynumbered1"/>
        <w:ind w:left="567"/>
      </w:pPr>
      <w:r w:rsidRPr="00830EF2">
        <w:t xml:space="preserve">Stud welded shear connectors used as anchors must be at least 16 mm diameter and 150 mm in length and welded to the </w:t>
      </w:r>
      <w:r w:rsidR="00643E43" w:rsidRPr="00830EF2">
        <w:t xml:space="preserve">steel </w:t>
      </w:r>
      <w:r w:rsidRPr="00830EF2">
        <w:t xml:space="preserve">retainer only by resistance welding using a welding gun. </w:t>
      </w:r>
      <w:r w:rsidR="009E3B49" w:rsidRPr="00830EF2">
        <w:t>S</w:t>
      </w:r>
      <w:r w:rsidRPr="00830EF2">
        <w:t xml:space="preserve">tud shear connectors </w:t>
      </w:r>
      <w:r w:rsidR="009E3B49" w:rsidRPr="00830EF2">
        <w:t>must not be welded to</w:t>
      </w:r>
      <w:r w:rsidRPr="00830EF2">
        <w:t xml:space="preserve"> aluminium seal retainers.</w:t>
      </w:r>
    </w:p>
    <w:p w14:paraId="5AC9CBC0" w14:textId="03CE804F" w:rsidR="00A11B54" w:rsidRPr="00830EF2" w:rsidRDefault="00A11B54" w:rsidP="00092291">
      <w:pPr>
        <w:pStyle w:val="Bodynumbered1"/>
        <w:ind w:left="567"/>
        <w:rPr>
          <w:rFonts w:cs="Times New Roman"/>
          <w:bCs/>
        </w:rPr>
      </w:pPr>
      <w:bookmarkStart w:id="42" w:name="_Hlk78377941"/>
      <w:r w:rsidRPr="00830EF2">
        <w:rPr>
          <w:bCs/>
        </w:rPr>
        <w:t xml:space="preserve">If </w:t>
      </w:r>
      <w:r w:rsidR="00EF4C67" w:rsidRPr="00830EF2">
        <w:rPr>
          <w:bCs/>
        </w:rPr>
        <w:t xml:space="preserve">the </w:t>
      </w:r>
      <w:r w:rsidR="00EF4C67" w:rsidRPr="00092291">
        <w:t>system</w:t>
      </w:r>
      <w:r w:rsidR="00EF4C67" w:rsidRPr="00830EF2">
        <w:rPr>
          <w:bCs/>
        </w:rPr>
        <w:t xml:space="preserve"> shown in </w:t>
      </w:r>
      <w:hyperlink w:anchor="AnnexureB" w:history="1">
        <w:r w:rsidR="00EF4C67" w:rsidRPr="00245A25">
          <w:t xml:space="preserve">Annexure </w:t>
        </w:r>
        <w:r w:rsidR="004054FF" w:rsidRPr="00245A25">
          <w:t>B</w:t>
        </w:r>
        <w:r w:rsidR="00EF4C67" w:rsidRPr="00245A25">
          <w:t>, Figure B2</w:t>
        </w:r>
      </w:hyperlink>
      <w:r w:rsidR="00EF4C67" w:rsidRPr="00245A25">
        <w:t xml:space="preserve"> is used (where</w:t>
      </w:r>
      <w:r w:rsidR="00EF4C67" w:rsidRPr="00830EF2">
        <w:rPr>
          <w:bCs/>
        </w:rPr>
        <w:t xml:space="preserve"> permitted)</w:t>
      </w:r>
      <w:r w:rsidRPr="00830EF2">
        <w:rPr>
          <w:bCs/>
        </w:rPr>
        <w:t>:</w:t>
      </w:r>
    </w:p>
    <w:bookmarkEnd w:id="42"/>
    <w:p w14:paraId="0A9A737F" w14:textId="126DD563" w:rsidR="00A11B54" w:rsidRPr="00245A25" w:rsidRDefault="00A11B54" w:rsidP="004502D1">
      <w:pPr>
        <w:pStyle w:val="Bodynumbered2"/>
        <w:numPr>
          <w:ilvl w:val="0"/>
          <w:numId w:val="36"/>
        </w:numPr>
        <w:ind w:left="993" w:hanging="426"/>
      </w:pPr>
      <w:r w:rsidRPr="00245A25">
        <w:t xml:space="preserve">the </w:t>
      </w:r>
      <w:r w:rsidR="00F30AB6" w:rsidRPr="00245A25">
        <w:t xml:space="preserve">anchorage </w:t>
      </w:r>
      <w:r w:rsidRPr="00245A25">
        <w:t xml:space="preserve">studs must have a slot at one end for height adjustment using a </w:t>
      </w:r>
      <w:r w:rsidR="00AC5CDB" w:rsidRPr="00245A25">
        <w:t>screwdriver.</w:t>
      </w:r>
    </w:p>
    <w:p w14:paraId="624D9472" w14:textId="066FE604" w:rsidR="00A11B54" w:rsidRPr="00245A25" w:rsidRDefault="00A11B54" w:rsidP="004502D1">
      <w:pPr>
        <w:pStyle w:val="Bodynumbered2"/>
        <w:numPr>
          <w:ilvl w:val="0"/>
          <w:numId w:val="36"/>
        </w:numPr>
        <w:ind w:left="993" w:hanging="426"/>
      </w:pPr>
      <w:r w:rsidRPr="00245A25">
        <w:t xml:space="preserve">the sockets and studs must be fabricated from Grade 304 or 316 stainless </w:t>
      </w:r>
      <w:r w:rsidR="00AC5CDB" w:rsidRPr="00245A25">
        <w:t>steel:</w:t>
      </w:r>
      <w:r w:rsidRPr="00245A25">
        <w:t xml:space="preserve"> and</w:t>
      </w:r>
    </w:p>
    <w:p w14:paraId="5544B3ED" w14:textId="77777777" w:rsidR="00A11B54" w:rsidRPr="00245A25" w:rsidRDefault="00A11B54" w:rsidP="004502D1">
      <w:pPr>
        <w:pStyle w:val="Bodynumbered2"/>
        <w:numPr>
          <w:ilvl w:val="0"/>
          <w:numId w:val="36"/>
        </w:numPr>
        <w:ind w:left="993" w:hanging="426"/>
      </w:pPr>
      <w:r w:rsidRPr="00245A25">
        <w:t>studs must be supplied with one Grade 316 stainless steel nut and one Grade 304 or 316 stainless steel washer of 1.5 mm minimum thickness.</w:t>
      </w:r>
    </w:p>
    <w:p w14:paraId="440B71CF" w14:textId="39411D62" w:rsidR="00D6039D" w:rsidRPr="00830EF2" w:rsidRDefault="005827AF" w:rsidP="00245A25">
      <w:pPr>
        <w:pStyle w:val="Heading2"/>
        <w:ind w:left="284" w:hanging="284"/>
      </w:pPr>
      <w:bookmarkStart w:id="43" w:name="_Toc116569215"/>
      <w:bookmarkStart w:id="44" w:name="_Ref15469889"/>
      <w:bookmarkStart w:id="45" w:name="_Hlk9598492"/>
      <w:r w:rsidRPr="00830EF2">
        <w:t>Seal Retainers</w:t>
      </w:r>
      <w:bookmarkEnd w:id="43"/>
    </w:p>
    <w:p w14:paraId="197A686C" w14:textId="23791628" w:rsidR="00762DCD" w:rsidRPr="00830EF2" w:rsidRDefault="00762DCD" w:rsidP="00092291">
      <w:pPr>
        <w:pStyle w:val="Bodynumbered1"/>
        <w:ind w:left="567"/>
      </w:pPr>
      <w:r w:rsidRPr="00830EF2">
        <w:t>The metal seal retainers for the joint must be manufactured from steel or aluminium</w:t>
      </w:r>
      <w:r w:rsidR="00973A10" w:rsidRPr="00830EF2">
        <w:t>.</w:t>
      </w:r>
      <w:r w:rsidRPr="00830EF2">
        <w:t xml:space="preserve"> </w:t>
      </w:r>
    </w:p>
    <w:p w14:paraId="6D18F479" w14:textId="31E78231" w:rsidR="002A6F0E" w:rsidRPr="00830EF2" w:rsidRDefault="002A6F0E" w:rsidP="00092291">
      <w:pPr>
        <w:pStyle w:val="Bodynumbered1"/>
        <w:ind w:left="567"/>
      </w:pPr>
      <w:r w:rsidRPr="00830EF2">
        <w:t>Where the tops of the seal retainers are at road level, any legs must be at least 12 mm thick.</w:t>
      </w:r>
    </w:p>
    <w:p w14:paraId="7167C795" w14:textId="77777777" w:rsidR="002A6F0E" w:rsidRPr="00830EF2" w:rsidRDefault="002A6F0E" w:rsidP="00092291">
      <w:pPr>
        <w:pStyle w:val="Bodynumbered1"/>
        <w:ind w:left="567"/>
      </w:pPr>
      <w:r w:rsidRPr="00830EF2">
        <w:t>Where seal retainers are concreted in position, horizontal legs must have air bleed holes of at least 12 mm diameter at not more than 600 mm centres.</w:t>
      </w:r>
    </w:p>
    <w:p w14:paraId="7B647A78" w14:textId="77777777" w:rsidR="0088547B" w:rsidRPr="00830EF2" w:rsidRDefault="002A6F0E" w:rsidP="00092291">
      <w:pPr>
        <w:pStyle w:val="Bodynumbered1"/>
        <w:ind w:left="567"/>
      </w:pPr>
      <w:r w:rsidRPr="00830EF2">
        <w:t>Where any leg of a steel seal retainer is upright, welded stiffeners to the leg must be provided at no more than 300 mm spacing.</w:t>
      </w:r>
    </w:p>
    <w:p w14:paraId="527203CE" w14:textId="58BB4002" w:rsidR="00734CC1" w:rsidRPr="00830EF2" w:rsidRDefault="002A6F0E" w:rsidP="00092291">
      <w:pPr>
        <w:pStyle w:val="Bodynumbered1"/>
        <w:ind w:left="567"/>
      </w:pPr>
      <w:r w:rsidRPr="00830EF2">
        <w:t>Extruded aluminium seal retainers must have sufficient stiffness to not require stiffeners.</w:t>
      </w:r>
    </w:p>
    <w:p w14:paraId="746B4BAF" w14:textId="77777777" w:rsidR="005827AF" w:rsidRPr="00830EF2" w:rsidRDefault="005827AF" w:rsidP="000E3DE6">
      <w:pPr>
        <w:pStyle w:val="Bodynumbered1"/>
        <w:keepNext/>
        <w:ind w:left="567"/>
      </w:pPr>
      <w:r w:rsidRPr="00830EF2">
        <w:lastRenderedPageBreak/>
        <w:t>Unless shown otherwise on the drawings:</w:t>
      </w:r>
    </w:p>
    <w:p w14:paraId="534364EB" w14:textId="05FF3E7B" w:rsidR="005827AF" w:rsidRPr="00830EF2" w:rsidRDefault="005827AF" w:rsidP="000E3DE6">
      <w:pPr>
        <w:pStyle w:val="Bodynumbered2"/>
        <w:keepNext/>
        <w:numPr>
          <w:ilvl w:val="0"/>
          <w:numId w:val="37"/>
        </w:numPr>
        <w:ind w:left="993" w:hanging="426"/>
      </w:pPr>
      <w:r w:rsidRPr="00830EF2">
        <w:t xml:space="preserve">steel seal retainers must be hot dipped galvanized in accordance with </w:t>
      </w:r>
      <w:r w:rsidR="00923A3A" w:rsidRPr="00830EF2">
        <w:t>AS/NZS 4680</w:t>
      </w:r>
      <w:r w:rsidRPr="00830EF2">
        <w:t>;</w:t>
      </w:r>
      <w:r w:rsidR="00824183" w:rsidRPr="00830EF2">
        <w:t xml:space="preserve"> and</w:t>
      </w:r>
    </w:p>
    <w:p w14:paraId="5B837E62" w14:textId="77777777" w:rsidR="005827AF" w:rsidRPr="00830EF2" w:rsidRDefault="005827AF" w:rsidP="004502D1">
      <w:pPr>
        <w:pStyle w:val="Bodynumbered2"/>
        <w:numPr>
          <w:ilvl w:val="0"/>
          <w:numId w:val="37"/>
        </w:numPr>
        <w:ind w:left="993" w:hanging="426"/>
      </w:pPr>
      <w:r w:rsidRPr="00830EF2">
        <w:t xml:space="preserve">any aluminium surface which will be in contact with concrete with a non-metallic epoxy coating and coat any bolts used to anchor the aluminium seal retainer with petroleum jelly before use, </w:t>
      </w:r>
    </w:p>
    <w:p w14:paraId="19511249" w14:textId="1F42253F" w:rsidR="00D6531E" w:rsidRPr="00830EF2" w:rsidRDefault="005827AF" w:rsidP="00092291">
      <w:pPr>
        <w:pStyle w:val="Bodynumbered1"/>
        <w:ind w:left="567"/>
      </w:pPr>
      <w:r w:rsidRPr="00830EF2">
        <w:t>The metal seal retainer must be curved or joined to match the elastomeric seal.</w:t>
      </w:r>
    </w:p>
    <w:p w14:paraId="2C3110FC" w14:textId="674FD51D" w:rsidR="003A2504" w:rsidRPr="00830EF2" w:rsidRDefault="00BB31C1" w:rsidP="005F18E3">
      <w:pPr>
        <w:pStyle w:val="Heading1"/>
      </w:pPr>
      <w:bookmarkStart w:id="46" w:name="_Ref78385872"/>
      <w:bookmarkStart w:id="47" w:name="_Toc116569216"/>
      <w:r w:rsidRPr="00830EF2">
        <w:rPr>
          <w:caps w:val="0"/>
        </w:rPr>
        <w:t>Certification</w:t>
      </w:r>
      <w:bookmarkEnd w:id="46"/>
      <w:bookmarkEnd w:id="47"/>
    </w:p>
    <w:p w14:paraId="71654D50" w14:textId="65340474" w:rsidR="001B7CC1" w:rsidRPr="00830EF2" w:rsidRDefault="003A2504" w:rsidP="00092291">
      <w:pPr>
        <w:pStyle w:val="Bodynumbered1"/>
        <w:ind w:left="567"/>
      </w:pPr>
      <w:bookmarkStart w:id="48" w:name="_Ref41388747"/>
      <w:r w:rsidRPr="00830EF2">
        <w:t xml:space="preserve">The Contractor must provide a certificate from the manufacturer of the joint verifying that </w:t>
      </w:r>
      <w:r w:rsidR="00CC6E70" w:rsidRPr="00830EF2">
        <w:t>all joint components comply</w:t>
      </w:r>
      <w:r w:rsidRPr="00830EF2">
        <w:t xml:space="preserve"> with the </w:t>
      </w:r>
      <w:r w:rsidR="00CC6E70" w:rsidRPr="00830EF2">
        <w:t>D</w:t>
      </w:r>
      <w:r w:rsidRPr="00830EF2">
        <w:t>rawings and this Specification. This must include certification from a Professional Engineer eligible for Corporate Membership of Engineers Australia that the design conforms to this Specification.</w:t>
      </w:r>
      <w:bookmarkEnd w:id="48"/>
      <w:r w:rsidR="007F6A26" w:rsidRPr="00830EF2">
        <w:rPr>
          <w:bCs/>
          <w:lang w:val="en-US" w:eastAsia="en-US"/>
        </w:rPr>
        <w:t xml:space="preserve"> For </w:t>
      </w:r>
      <w:r w:rsidR="007F6A26" w:rsidRPr="00830EF2">
        <w:t>expansion joints installed in New Zealand,</w:t>
      </w:r>
      <w:r w:rsidR="007F6A26" w:rsidRPr="00830EF2">
        <w:rPr>
          <w:bCs/>
          <w:lang w:val="en-US" w:eastAsia="en-US"/>
        </w:rPr>
        <w:t xml:space="preserve"> </w:t>
      </w:r>
      <w:r w:rsidR="003A6261" w:rsidRPr="00830EF2">
        <w:rPr>
          <w:bCs/>
          <w:lang w:val="en-US" w:eastAsia="en-US"/>
        </w:rPr>
        <w:t xml:space="preserve">this </w:t>
      </w:r>
      <w:r w:rsidR="007F6A26" w:rsidRPr="00830EF2">
        <w:rPr>
          <w:bCs/>
          <w:lang w:val="en-US" w:eastAsia="en-US"/>
        </w:rPr>
        <w:t>Clause</w:t>
      </w:r>
      <w:r w:rsidR="00EA2546" w:rsidRPr="00830EF2">
        <w:rPr>
          <w:bCs/>
          <w:lang w:val="en-US" w:eastAsia="en-US"/>
        </w:rPr>
        <w:t> </w:t>
      </w:r>
      <w:r w:rsidR="007F6A26" w:rsidRPr="00830EF2">
        <w:rPr>
          <w:bCs/>
          <w:lang w:val="en-US" w:eastAsia="en-US"/>
        </w:rPr>
        <w:fldChar w:fldCharType="begin"/>
      </w:r>
      <w:r w:rsidR="007F6A26" w:rsidRPr="00830EF2">
        <w:rPr>
          <w:bCs/>
          <w:lang w:val="en-US" w:eastAsia="en-US"/>
        </w:rPr>
        <w:instrText xml:space="preserve"> REF _Ref41388747 \r \h  \* MERGEFORMAT </w:instrText>
      </w:r>
      <w:r w:rsidR="007F6A26" w:rsidRPr="00830EF2">
        <w:rPr>
          <w:bCs/>
          <w:lang w:val="en-US" w:eastAsia="en-US"/>
        </w:rPr>
      </w:r>
      <w:r w:rsidR="007F6A26" w:rsidRPr="00830EF2">
        <w:rPr>
          <w:bCs/>
          <w:lang w:val="en-US" w:eastAsia="en-US"/>
        </w:rPr>
        <w:fldChar w:fldCharType="separate"/>
      </w:r>
      <w:r w:rsidR="00BB7467" w:rsidRPr="00830EF2">
        <w:rPr>
          <w:bCs/>
          <w:lang w:val="en-US" w:eastAsia="en-US"/>
        </w:rPr>
        <w:t>7.1</w:t>
      </w:r>
      <w:r w:rsidR="007F6A26" w:rsidRPr="00830EF2">
        <w:rPr>
          <w:bCs/>
          <w:lang w:val="en-US" w:eastAsia="en-US"/>
        </w:rPr>
        <w:fldChar w:fldCharType="end"/>
      </w:r>
      <w:r w:rsidR="007F6A26" w:rsidRPr="00830EF2">
        <w:rPr>
          <w:bCs/>
          <w:lang w:val="en-US" w:eastAsia="en-US"/>
        </w:rPr>
        <w:t xml:space="preserve"> does not apply</w:t>
      </w:r>
      <w:r w:rsidR="007F6A26" w:rsidRPr="00830EF2">
        <w:t>.</w:t>
      </w:r>
    </w:p>
    <w:tbl>
      <w:tblPr>
        <w:tblStyle w:val="TMTable"/>
        <w:tblW w:w="4705" w:type="pct"/>
        <w:tblInd w:w="557" w:type="dxa"/>
        <w:tblLook w:val="04A0" w:firstRow="1" w:lastRow="0" w:firstColumn="1" w:lastColumn="0" w:noHBand="0" w:noVBand="1"/>
      </w:tblPr>
      <w:tblGrid>
        <w:gridCol w:w="1843"/>
        <w:gridCol w:w="7087"/>
      </w:tblGrid>
      <w:tr w:rsidR="003A2504" w:rsidRPr="00830EF2" w14:paraId="6E5D7D8C" w14:textId="77777777" w:rsidTr="00F576B5">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5653F7FD" w14:textId="77777777" w:rsidR="003A2504" w:rsidRPr="00830EF2" w:rsidRDefault="003A2504">
            <w:pPr>
              <w:pStyle w:val="TableHeading"/>
              <w:rPr>
                <w:b/>
                <w:bCs/>
              </w:rPr>
            </w:pPr>
            <w:r w:rsidRPr="00830EF2">
              <w:rPr>
                <w:b/>
                <w:bCs/>
              </w:rPr>
              <w:t>HOLD POINT 2.</w:t>
            </w:r>
          </w:p>
        </w:tc>
      </w:tr>
      <w:tr w:rsidR="003A2504" w:rsidRPr="00830EF2" w14:paraId="4C8771D9" w14:textId="77777777" w:rsidTr="00F576B5">
        <w:tc>
          <w:tcPr>
            <w:tcW w:w="1032" w:type="pct"/>
            <w:tcBorders>
              <w:bottom w:val="single" w:sz="4" w:space="0" w:color="FFFFFF" w:themeColor="background1"/>
            </w:tcBorders>
            <w:hideMark/>
          </w:tcPr>
          <w:p w14:paraId="13A65F7E" w14:textId="77777777" w:rsidR="003A2504" w:rsidRPr="00F576B5" w:rsidRDefault="003A2504">
            <w:pPr>
              <w:pStyle w:val="TableBodyText"/>
              <w:rPr>
                <w:rFonts w:cstheme="minorBidi"/>
                <w:b/>
                <w:szCs w:val="18"/>
              </w:rPr>
            </w:pPr>
            <w:r w:rsidRPr="00F576B5">
              <w:rPr>
                <w:szCs w:val="18"/>
              </w:rPr>
              <w:t>Process Held</w:t>
            </w:r>
          </w:p>
        </w:tc>
        <w:tc>
          <w:tcPr>
            <w:tcW w:w="3968" w:type="pct"/>
            <w:tcBorders>
              <w:bottom w:val="single" w:sz="4" w:space="0" w:color="FFFFFF" w:themeColor="background1"/>
            </w:tcBorders>
            <w:hideMark/>
          </w:tcPr>
          <w:p w14:paraId="70AA3385" w14:textId="77777777" w:rsidR="003A2504" w:rsidRPr="00F576B5" w:rsidRDefault="003A2504">
            <w:pPr>
              <w:pStyle w:val="TableBodyText"/>
              <w:rPr>
                <w:b/>
                <w:szCs w:val="18"/>
              </w:rPr>
            </w:pPr>
            <w:r w:rsidRPr="00F576B5">
              <w:rPr>
                <w:szCs w:val="18"/>
              </w:rPr>
              <w:t>Dispatch of the expansion joint to site.</w:t>
            </w:r>
          </w:p>
        </w:tc>
      </w:tr>
      <w:tr w:rsidR="003A2504" w:rsidRPr="00830EF2" w14:paraId="7C32E90B" w14:textId="77777777" w:rsidTr="00F576B5">
        <w:tc>
          <w:tcPr>
            <w:tcW w:w="1032" w:type="pct"/>
            <w:tcBorders>
              <w:bottom w:val="single" w:sz="4" w:space="0" w:color="FFFFFF" w:themeColor="background1"/>
            </w:tcBorders>
            <w:hideMark/>
          </w:tcPr>
          <w:p w14:paraId="0327677B" w14:textId="77777777" w:rsidR="003A2504" w:rsidRPr="00F576B5" w:rsidRDefault="003A2504">
            <w:pPr>
              <w:pStyle w:val="TableBodyText"/>
              <w:rPr>
                <w:szCs w:val="18"/>
              </w:rPr>
            </w:pPr>
            <w:r w:rsidRPr="00F576B5">
              <w:rPr>
                <w:szCs w:val="18"/>
              </w:rPr>
              <w:t>Submission Details</w:t>
            </w:r>
          </w:p>
        </w:tc>
        <w:tc>
          <w:tcPr>
            <w:tcW w:w="3968" w:type="pct"/>
            <w:tcBorders>
              <w:bottom w:val="single" w:sz="4" w:space="0" w:color="FFFFFF" w:themeColor="background1"/>
            </w:tcBorders>
            <w:hideMark/>
          </w:tcPr>
          <w:p w14:paraId="19B97E67" w14:textId="221A28C5" w:rsidR="003A2504" w:rsidRPr="00F576B5" w:rsidRDefault="003A2504">
            <w:pPr>
              <w:pStyle w:val="TableBodyText"/>
              <w:rPr>
                <w:szCs w:val="18"/>
              </w:rPr>
            </w:pPr>
            <w:r w:rsidRPr="00F576B5">
              <w:rPr>
                <w:szCs w:val="18"/>
              </w:rPr>
              <w:t xml:space="preserve">The certificate from the supplier of the joint verifying its conformity with the Drawings and this Specification must be provided at least </w:t>
            </w:r>
            <w:r w:rsidR="007658FD" w:rsidRPr="00F576B5">
              <w:rPr>
                <w:szCs w:val="18"/>
              </w:rPr>
              <w:t xml:space="preserve">5 working </w:t>
            </w:r>
            <w:r w:rsidRPr="00F576B5">
              <w:rPr>
                <w:szCs w:val="18"/>
              </w:rPr>
              <w:t>days prior to the commencement of the installation of the Expansion Joint.</w:t>
            </w:r>
          </w:p>
        </w:tc>
      </w:tr>
    </w:tbl>
    <w:p w14:paraId="4B046A9E" w14:textId="60836256" w:rsidR="00AE43B9" w:rsidRPr="00830EF2" w:rsidRDefault="00BB31C1" w:rsidP="005F18E3">
      <w:pPr>
        <w:pStyle w:val="Heading1"/>
      </w:pPr>
      <w:bookmarkStart w:id="49" w:name="_Toc116569217"/>
      <w:r w:rsidRPr="00830EF2">
        <w:rPr>
          <w:caps w:val="0"/>
        </w:rPr>
        <w:t>Installation</w:t>
      </w:r>
      <w:bookmarkEnd w:id="49"/>
    </w:p>
    <w:p w14:paraId="2ED1A8C9" w14:textId="541FD225" w:rsidR="00F8485F" w:rsidRPr="00830EF2" w:rsidRDefault="00F8485F" w:rsidP="00092291">
      <w:pPr>
        <w:pStyle w:val="Bodynumbered1"/>
        <w:ind w:left="567"/>
      </w:pPr>
      <w:bookmarkStart w:id="50" w:name="_Ref78385212"/>
      <w:bookmarkStart w:id="51" w:name="_Ref40863585"/>
      <w:r w:rsidRPr="00830EF2">
        <w:t xml:space="preserve">The </w:t>
      </w:r>
      <w:r w:rsidR="00E50930" w:rsidRPr="00830EF2">
        <w:t>Quality Plan</w:t>
      </w:r>
      <w:r w:rsidRPr="00830EF2">
        <w:t xml:space="preserve"> must include details and</w:t>
      </w:r>
      <w:r w:rsidR="00E0626B" w:rsidRPr="00830EF2">
        <w:t xml:space="preserve"> </w:t>
      </w:r>
      <w:r w:rsidRPr="00830EF2">
        <w:t>/</w:t>
      </w:r>
      <w:r w:rsidR="00E0626B" w:rsidRPr="00830EF2">
        <w:t xml:space="preserve"> or procedures for</w:t>
      </w:r>
      <w:r w:rsidRPr="00830EF2">
        <w:t>:</w:t>
      </w:r>
      <w:bookmarkEnd w:id="50"/>
    </w:p>
    <w:p w14:paraId="3C44F0C0" w14:textId="2DC5A4D3" w:rsidR="00F8485F" w:rsidRPr="00830EF2" w:rsidRDefault="00F8485F" w:rsidP="006038DD">
      <w:pPr>
        <w:pStyle w:val="Bodynumbered2"/>
        <w:numPr>
          <w:ilvl w:val="0"/>
          <w:numId w:val="22"/>
        </w:numPr>
        <w:ind w:left="993" w:hanging="426"/>
      </w:pPr>
      <w:r w:rsidRPr="00830EF2">
        <w:t xml:space="preserve">deck preparation, including </w:t>
      </w:r>
      <w:proofErr w:type="spellStart"/>
      <w:r w:rsidRPr="00830EF2">
        <w:t>blockout</w:t>
      </w:r>
      <w:proofErr w:type="spellEnd"/>
      <w:r w:rsidRPr="00830EF2">
        <w:t xml:space="preserve"> reinforcement, dimensions and tolerances required (where applicable</w:t>
      </w:r>
      <w:r w:rsidR="00AC5CDB" w:rsidRPr="00830EF2">
        <w:t>).</w:t>
      </w:r>
    </w:p>
    <w:p w14:paraId="3BD4C566" w14:textId="460F00D9" w:rsidR="00F8485F" w:rsidRPr="00830EF2" w:rsidRDefault="00F8485F" w:rsidP="006038DD">
      <w:pPr>
        <w:pStyle w:val="Bodynumbered2"/>
        <w:ind w:left="993" w:hanging="426"/>
      </w:pPr>
      <w:r w:rsidRPr="00830EF2">
        <w:t xml:space="preserve">anchor locations and pre-setting required to suit the bridge deck temperature at the time of joint </w:t>
      </w:r>
      <w:r w:rsidR="00AC5CDB" w:rsidRPr="00830EF2">
        <w:t>installation.</w:t>
      </w:r>
    </w:p>
    <w:p w14:paraId="6CA5B71D" w14:textId="4B7F3C9B" w:rsidR="00F8485F" w:rsidRPr="00830EF2" w:rsidRDefault="00F8485F" w:rsidP="006038DD">
      <w:pPr>
        <w:pStyle w:val="Bodynumbered2"/>
        <w:ind w:left="993" w:hanging="426"/>
      </w:pPr>
      <w:r w:rsidRPr="00830EF2">
        <w:t xml:space="preserve">preparation of the </w:t>
      </w:r>
      <w:proofErr w:type="spellStart"/>
      <w:r w:rsidRPr="00830EF2">
        <w:t>blockout</w:t>
      </w:r>
      <w:proofErr w:type="spellEnd"/>
      <w:r w:rsidRPr="00830EF2">
        <w:t xml:space="preserve"> base to ensure a true and even surface on which to bed the joint units (where applicable</w:t>
      </w:r>
      <w:r w:rsidR="00AC5CDB" w:rsidRPr="00830EF2">
        <w:t>).</w:t>
      </w:r>
    </w:p>
    <w:p w14:paraId="2C6EC44E" w14:textId="4A9D3764" w:rsidR="00F8485F" w:rsidRPr="00830EF2" w:rsidRDefault="00F8485F" w:rsidP="006038DD">
      <w:pPr>
        <w:pStyle w:val="Bodynumbered2"/>
        <w:ind w:left="993" w:hanging="426"/>
      </w:pPr>
      <w:r w:rsidRPr="00830EF2">
        <w:t xml:space="preserve">methods of sealing joint units at kerbs, </w:t>
      </w:r>
      <w:proofErr w:type="gramStart"/>
      <w:r w:rsidRPr="00830EF2">
        <w:t>gutters</w:t>
      </w:r>
      <w:proofErr w:type="gramEnd"/>
      <w:r w:rsidRPr="00830EF2">
        <w:t xml:space="preserve"> and horizontal directional changes in the bridge deck </w:t>
      </w:r>
      <w:r w:rsidR="00AC5CDB" w:rsidRPr="00830EF2">
        <w:t>profile.</w:t>
      </w:r>
    </w:p>
    <w:p w14:paraId="306DA60D" w14:textId="490D0D1E" w:rsidR="00F8485F" w:rsidRPr="00830EF2" w:rsidRDefault="00F8485F" w:rsidP="006038DD">
      <w:pPr>
        <w:pStyle w:val="Bodynumbered2"/>
        <w:ind w:left="993" w:hanging="426"/>
      </w:pPr>
      <w:r w:rsidRPr="00830EF2">
        <w:t>method of ensuring that concrete is fully compacted around the seal retainer and anchorages (where applicable</w:t>
      </w:r>
      <w:r w:rsidR="00AC5CDB" w:rsidRPr="00830EF2">
        <w:t>).</w:t>
      </w:r>
    </w:p>
    <w:p w14:paraId="7987FFA9" w14:textId="330B2098" w:rsidR="00F8485F" w:rsidRPr="00830EF2" w:rsidRDefault="00F8485F" w:rsidP="006038DD">
      <w:pPr>
        <w:pStyle w:val="Bodynumbered2"/>
        <w:ind w:left="993" w:hanging="426"/>
      </w:pPr>
      <w:r w:rsidRPr="00830EF2">
        <w:t xml:space="preserve">sequence of installation of the </w:t>
      </w:r>
      <w:r w:rsidR="00AC5CDB" w:rsidRPr="00830EF2">
        <w:t>units.</w:t>
      </w:r>
    </w:p>
    <w:p w14:paraId="7167E669" w14:textId="576AC879" w:rsidR="00F8485F" w:rsidRPr="00830EF2" w:rsidRDefault="00F8485F" w:rsidP="006038DD">
      <w:pPr>
        <w:pStyle w:val="Bodynumbered2"/>
        <w:ind w:left="993" w:hanging="426"/>
      </w:pPr>
      <w:r w:rsidRPr="00830EF2">
        <w:t xml:space="preserve">method of achieving a watertight seal at the interfaces between the concrete </w:t>
      </w:r>
      <w:proofErr w:type="spellStart"/>
      <w:r w:rsidRPr="00830EF2">
        <w:t>blockout</w:t>
      </w:r>
      <w:proofErr w:type="spellEnd"/>
      <w:r w:rsidRPr="00830EF2">
        <w:t xml:space="preserve"> and the joint </w:t>
      </w:r>
      <w:r w:rsidR="009C3FD7" w:rsidRPr="00830EF2">
        <w:t>units.</w:t>
      </w:r>
    </w:p>
    <w:p w14:paraId="39FF3944" w14:textId="3FEB523F" w:rsidR="00F8485F" w:rsidRPr="00830EF2" w:rsidRDefault="00F8485F" w:rsidP="006038DD">
      <w:pPr>
        <w:pStyle w:val="Bodynumbered2"/>
        <w:ind w:left="993" w:hanging="426"/>
      </w:pPr>
      <w:r w:rsidRPr="00830EF2">
        <w:t xml:space="preserve">method of joining adjacent joint units to ensure a watertight </w:t>
      </w:r>
      <w:r w:rsidR="009C3FD7" w:rsidRPr="00830EF2">
        <w:t>seal.</w:t>
      </w:r>
    </w:p>
    <w:p w14:paraId="0F44A792" w14:textId="59F57BF7" w:rsidR="00F8485F" w:rsidRPr="00830EF2" w:rsidRDefault="00F8485F" w:rsidP="006038DD">
      <w:pPr>
        <w:pStyle w:val="Bodynumbered2"/>
        <w:ind w:left="993" w:hanging="426"/>
      </w:pPr>
      <w:r w:rsidRPr="00830EF2">
        <w:t xml:space="preserve">torque requirements for anchors and the method of sealing bolt hole </w:t>
      </w:r>
      <w:r w:rsidR="009C3FD7" w:rsidRPr="00830EF2">
        <w:t>cavities.</w:t>
      </w:r>
    </w:p>
    <w:p w14:paraId="57DD328D" w14:textId="08E7A8B1" w:rsidR="00F8485F" w:rsidRPr="00830EF2" w:rsidRDefault="00F8485F" w:rsidP="006038DD">
      <w:pPr>
        <w:pStyle w:val="Bodynumbered2"/>
        <w:ind w:left="993" w:hanging="426"/>
      </w:pPr>
      <w:r w:rsidRPr="00830EF2">
        <w:t xml:space="preserve">time after completion of installation when traffic is allowed on the </w:t>
      </w:r>
      <w:r w:rsidR="009C3FD7" w:rsidRPr="00830EF2">
        <w:t>road.</w:t>
      </w:r>
      <w:r w:rsidRPr="00830EF2">
        <w:t xml:space="preserve"> </w:t>
      </w:r>
    </w:p>
    <w:p w14:paraId="5BE932FF" w14:textId="6FA63269" w:rsidR="00F8485F" w:rsidRPr="00830EF2" w:rsidRDefault="00F8485F" w:rsidP="006038DD">
      <w:pPr>
        <w:pStyle w:val="Bodynumbered2"/>
        <w:ind w:left="993" w:hanging="426"/>
      </w:pPr>
      <w:r w:rsidRPr="00830EF2">
        <w:t xml:space="preserve">method for testing of the installed </w:t>
      </w:r>
      <w:r w:rsidR="00F455BF" w:rsidRPr="00830EF2">
        <w:t>seal, including field joining and testing of the installed seal</w:t>
      </w:r>
      <w:r w:rsidRPr="00830EF2">
        <w:t xml:space="preserve"> for watertightness</w:t>
      </w:r>
      <w:r w:rsidR="009139B2" w:rsidRPr="00830EF2">
        <w:t>; and</w:t>
      </w:r>
    </w:p>
    <w:p w14:paraId="2326F2FA" w14:textId="55E8D8DC" w:rsidR="009139B2" w:rsidRPr="00830EF2" w:rsidRDefault="009139B2" w:rsidP="006038DD">
      <w:pPr>
        <w:pStyle w:val="Bodynumbered2"/>
        <w:ind w:left="993" w:hanging="426"/>
      </w:pPr>
      <w:r w:rsidRPr="00830EF2">
        <w:t>procedures for installation of the seal retainers including how the specified tolerances will be achieved.</w:t>
      </w:r>
    </w:p>
    <w:p w14:paraId="49FA03A9" w14:textId="71F1B77D" w:rsidR="00282058" w:rsidRPr="00830EF2" w:rsidRDefault="00282058" w:rsidP="00092291">
      <w:pPr>
        <w:pStyle w:val="Bodynumbered1"/>
        <w:ind w:left="567"/>
      </w:pPr>
      <w:r w:rsidRPr="00830EF2">
        <w:t>Expansion joints must be handled in a manner which prevents damage to the joints and any protective coatings.</w:t>
      </w:r>
    </w:p>
    <w:p w14:paraId="12D4E15F" w14:textId="7823EBF3" w:rsidR="006A6FCD" w:rsidRPr="00830EF2" w:rsidRDefault="00BE6D61" w:rsidP="00092291">
      <w:pPr>
        <w:pStyle w:val="Bodynumbered1"/>
        <w:ind w:left="567"/>
      </w:pPr>
      <w:r w:rsidRPr="00830EF2">
        <w:lastRenderedPageBreak/>
        <w:t>T</w:t>
      </w:r>
      <w:r w:rsidR="004E28C8" w:rsidRPr="00830EF2">
        <w:t>he actual joint gap width at the time of sealant installation</w:t>
      </w:r>
      <w:r w:rsidRPr="00830EF2">
        <w:t xml:space="preserve"> must be measured </w:t>
      </w:r>
      <w:r w:rsidR="004E28C8" w:rsidRPr="00830EF2">
        <w:t>and the actual joint gap width at the assumed temperature shown on the Drawings</w:t>
      </w:r>
      <w:r w:rsidRPr="00830EF2">
        <w:t xml:space="preserve"> </w:t>
      </w:r>
      <w:r w:rsidR="00BC3974" w:rsidRPr="00830EF2">
        <w:t xml:space="preserve">must be </w:t>
      </w:r>
      <w:r w:rsidRPr="00830EF2">
        <w:t>deduced.</w:t>
      </w:r>
    </w:p>
    <w:p w14:paraId="7B886982" w14:textId="184FD70E" w:rsidR="00D721ED" w:rsidRPr="00830EF2" w:rsidRDefault="00F37F60" w:rsidP="00092291">
      <w:pPr>
        <w:pStyle w:val="Bodynumbered1"/>
        <w:ind w:left="567"/>
      </w:pPr>
      <w:r w:rsidRPr="00830EF2">
        <w:t xml:space="preserve">The </w:t>
      </w:r>
      <w:r w:rsidR="00C42753" w:rsidRPr="00830EF2">
        <w:t xml:space="preserve">expansion joint </w:t>
      </w:r>
      <w:r w:rsidR="00ED02DD" w:rsidRPr="00830EF2">
        <w:t>and any pr</w:t>
      </w:r>
      <w:r w:rsidR="007838E3" w:rsidRPr="00830EF2">
        <w:t xml:space="preserve">oprietary products </w:t>
      </w:r>
      <w:r w:rsidR="00C42753" w:rsidRPr="00830EF2">
        <w:t>must be installed in accordance with the manufacturer’s instructions</w:t>
      </w:r>
      <w:r w:rsidR="00D708D1" w:rsidRPr="00830EF2">
        <w:t xml:space="preserve"> to the specified tolerances</w:t>
      </w:r>
      <w:r w:rsidR="00C42753" w:rsidRPr="00830EF2">
        <w:t>.</w:t>
      </w:r>
      <w:r w:rsidR="00A5416F" w:rsidRPr="00830EF2">
        <w:t xml:space="preserve"> The </w:t>
      </w:r>
      <w:r w:rsidR="00D708D1" w:rsidRPr="00830EF2">
        <w:t xml:space="preserve">seal retainer and anchorages must </w:t>
      </w:r>
      <w:r w:rsidR="001C7517" w:rsidRPr="00830EF2">
        <w:t>be securely</w:t>
      </w:r>
      <w:r w:rsidR="000E5A01" w:rsidRPr="00830EF2">
        <w:t xml:space="preserve"> supported on the deck formwork so that it is not displaced during placement of concrete.</w:t>
      </w:r>
      <w:bookmarkEnd w:id="51"/>
    </w:p>
    <w:tbl>
      <w:tblPr>
        <w:tblStyle w:val="TMTable1"/>
        <w:tblW w:w="9072" w:type="dxa"/>
        <w:tblInd w:w="557" w:type="dxa"/>
        <w:tblLook w:val="04A0" w:firstRow="1" w:lastRow="0" w:firstColumn="1" w:lastColumn="0" w:noHBand="0" w:noVBand="1"/>
      </w:tblPr>
      <w:tblGrid>
        <w:gridCol w:w="1418"/>
        <w:gridCol w:w="7654"/>
      </w:tblGrid>
      <w:tr w:rsidR="00F13B60" w:rsidRPr="00830EF2" w14:paraId="4ABD4349" w14:textId="77777777">
        <w:trPr>
          <w:cnfStyle w:val="100000000000" w:firstRow="1" w:lastRow="0" w:firstColumn="0" w:lastColumn="0" w:oddVBand="0" w:evenVBand="0" w:oddHBand="0" w:evenHBand="0" w:firstRowFirstColumn="0" w:firstRowLastColumn="0" w:lastRowFirstColumn="0" w:lastRowLastColumn="0"/>
        </w:trPr>
        <w:tc>
          <w:tcPr>
            <w:tcW w:w="9072" w:type="dxa"/>
            <w:gridSpan w:val="2"/>
            <w:shd w:val="clear" w:color="auto" w:fill="004259"/>
            <w:hideMark/>
          </w:tcPr>
          <w:p w14:paraId="2F577F59" w14:textId="77777777" w:rsidR="00F13B60" w:rsidRPr="00DA53BA" w:rsidRDefault="00F13B60" w:rsidP="00DA53BA">
            <w:pPr>
              <w:pStyle w:val="TableHeading"/>
              <w:rPr>
                <w:b/>
                <w:bCs w:val="0"/>
              </w:rPr>
            </w:pPr>
            <w:r w:rsidRPr="00DA53BA">
              <w:rPr>
                <w:b/>
                <w:bCs w:val="0"/>
              </w:rPr>
              <w:t>WITNESS POINT 1.</w:t>
            </w:r>
          </w:p>
        </w:tc>
      </w:tr>
      <w:tr w:rsidR="00F13B60" w:rsidRPr="00830EF2" w14:paraId="16EBD07A" w14:textId="77777777" w:rsidTr="00F576B5">
        <w:tc>
          <w:tcPr>
            <w:tcW w:w="1418" w:type="dxa"/>
            <w:tcBorders>
              <w:bottom w:val="single" w:sz="4" w:space="0" w:color="FFFFFF" w:themeColor="background1"/>
            </w:tcBorders>
            <w:hideMark/>
          </w:tcPr>
          <w:p w14:paraId="59CB2C12" w14:textId="77777777" w:rsidR="00F13B60" w:rsidRPr="00830EF2" w:rsidRDefault="00F13B60" w:rsidP="00587D14">
            <w:pPr>
              <w:pStyle w:val="TableBodyText"/>
              <w:rPr>
                <w:rFonts w:cstheme="minorBidi"/>
                <w:b/>
              </w:rPr>
            </w:pPr>
            <w:r w:rsidRPr="00830EF2">
              <w:t xml:space="preserve">Process </w:t>
            </w:r>
          </w:p>
        </w:tc>
        <w:tc>
          <w:tcPr>
            <w:tcW w:w="7654" w:type="dxa"/>
            <w:tcBorders>
              <w:bottom w:val="single" w:sz="4" w:space="0" w:color="FFFFFF" w:themeColor="background1"/>
            </w:tcBorders>
            <w:hideMark/>
          </w:tcPr>
          <w:p w14:paraId="6266A599" w14:textId="0ACC29FE" w:rsidR="00F13B60" w:rsidRPr="00830EF2" w:rsidRDefault="00CF021D" w:rsidP="00587D14">
            <w:pPr>
              <w:pStyle w:val="TableBodyText"/>
              <w:rPr>
                <w:b/>
              </w:rPr>
            </w:pPr>
            <w:r w:rsidRPr="00830EF2">
              <w:t xml:space="preserve">Installation of expansion joint </w:t>
            </w:r>
            <w:r w:rsidR="008247D3" w:rsidRPr="00830EF2">
              <w:t>and /or placement of concrete around the joint (as applicable)</w:t>
            </w:r>
            <w:r w:rsidR="00F13B60" w:rsidRPr="00830EF2">
              <w:t>.</w:t>
            </w:r>
          </w:p>
        </w:tc>
      </w:tr>
      <w:tr w:rsidR="00F13B60" w:rsidRPr="00830EF2" w14:paraId="2490C6F3" w14:textId="77777777" w:rsidTr="00F576B5">
        <w:tc>
          <w:tcPr>
            <w:tcW w:w="1418" w:type="dxa"/>
            <w:tcBorders>
              <w:bottom w:val="single" w:sz="4" w:space="0" w:color="FFFFFF" w:themeColor="background1"/>
            </w:tcBorders>
            <w:hideMark/>
          </w:tcPr>
          <w:p w14:paraId="6FA98F64" w14:textId="77777777" w:rsidR="00F13B60" w:rsidRPr="00830EF2" w:rsidRDefault="00F13B60" w:rsidP="00587D14">
            <w:pPr>
              <w:pStyle w:val="TableBodyText"/>
            </w:pPr>
            <w:r w:rsidRPr="00830EF2">
              <w:t>Notification</w:t>
            </w:r>
          </w:p>
        </w:tc>
        <w:tc>
          <w:tcPr>
            <w:tcW w:w="7654" w:type="dxa"/>
            <w:tcBorders>
              <w:bottom w:val="single" w:sz="4" w:space="0" w:color="FFFFFF" w:themeColor="background1"/>
            </w:tcBorders>
            <w:hideMark/>
          </w:tcPr>
          <w:p w14:paraId="56EEDC93" w14:textId="1EC9DDDB" w:rsidR="00F13B60" w:rsidRPr="00830EF2" w:rsidRDefault="00F13B60" w:rsidP="00587D14">
            <w:pPr>
              <w:pStyle w:val="TableBodyText"/>
            </w:pPr>
            <w:r w:rsidRPr="00830EF2">
              <w:t xml:space="preserve">Notification </w:t>
            </w:r>
            <w:r w:rsidR="002B7205" w:rsidRPr="00830EF2">
              <w:t xml:space="preserve">must be provided </w:t>
            </w:r>
            <w:r w:rsidRPr="00830EF2">
              <w:t xml:space="preserve">at least 2 </w:t>
            </w:r>
            <w:r w:rsidR="007658FD" w:rsidRPr="00830EF2">
              <w:t xml:space="preserve">working </w:t>
            </w:r>
            <w:r w:rsidRPr="00830EF2">
              <w:t xml:space="preserve">days prior to the commencement </w:t>
            </w:r>
            <w:r w:rsidR="005F42C5" w:rsidRPr="00830EF2">
              <w:t>of expansion</w:t>
            </w:r>
            <w:r w:rsidR="002B7205" w:rsidRPr="00830EF2">
              <w:t xml:space="preserve"> joint in</w:t>
            </w:r>
            <w:r w:rsidR="00DB3709" w:rsidRPr="00830EF2">
              <w:t xml:space="preserve">stallation </w:t>
            </w:r>
            <w:r w:rsidR="002B7205" w:rsidRPr="00830EF2">
              <w:t>and /or placement of concrete</w:t>
            </w:r>
          </w:p>
        </w:tc>
      </w:tr>
    </w:tbl>
    <w:p w14:paraId="7F525889" w14:textId="6AB265E1" w:rsidR="000450BA" w:rsidRPr="00830EF2" w:rsidRDefault="000450BA" w:rsidP="00092291">
      <w:pPr>
        <w:pStyle w:val="Bodynumbered1"/>
        <w:ind w:left="567"/>
      </w:pPr>
      <w:r w:rsidRPr="00830EF2">
        <w:t>Joints in the</w:t>
      </w:r>
      <w:r w:rsidR="00F65C12" w:rsidRPr="00830EF2">
        <w:t xml:space="preserve"> seal retainers</w:t>
      </w:r>
      <w:r w:rsidR="00A409A8" w:rsidRPr="00830EF2">
        <w:t xml:space="preserve"> are only permitted </w:t>
      </w:r>
      <w:r w:rsidRPr="00830EF2">
        <w:t>in the following locations:</w:t>
      </w:r>
    </w:p>
    <w:p w14:paraId="1D39E910" w14:textId="2A212611" w:rsidR="00DA7339" w:rsidRPr="00830EF2" w:rsidRDefault="00714986" w:rsidP="00DA53BA">
      <w:pPr>
        <w:pStyle w:val="Bodynumbered2"/>
        <w:numPr>
          <w:ilvl w:val="0"/>
          <w:numId w:val="40"/>
        </w:numPr>
        <w:ind w:left="993" w:hanging="426"/>
      </w:pPr>
      <w:r w:rsidRPr="00830EF2">
        <w:t>f</w:t>
      </w:r>
      <w:r w:rsidR="00DA7339" w:rsidRPr="00830EF2">
        <w:t xml:space="preserve">or a </w:t>
      </w:r>
      <w:r w:rsidR="009C3FD7" w:rsidRPr="00830EF2">
        <w:t>two-lane</w:t>
      </w:r>
      <w:r w:rsidR="00DA7339" w:rsidRPr="00830EF2">
        <w:t xml:space="preserve"> bridge, a joint may be provided at the road centre line, </w:t>
      </w:r>
    </w:p>
    <w:p w14:paraId="228F8943" w14:textId="5CCC8765" w:rsidR="00AE43B9" w:rsidRPr="00830EF2" w:rsidRDefault="008808F9" w:rsidP="00DA53BA">
      <w:pPr>
        <w:pStyle w:val="Bodynumbered2"/>
        <w:numPr>
          <w:ilvl w:val="0"/>
          <w:numId w:val="40"/>
        </w:numPr>
        <w:ind w:left="993" w:hanging="426"/>
      </w:pPr>
      <w:r w:rsidRPr="00830EF2">
        <w:t xml:space="preserve">for bridges with more than two lanes, joints may be provided at the lane lines and </w:t>
      </w:r>
      <w:r w:rsidR="00430C82" w:rsidRPr="00830EF2">
        <w:t xml:space="preserve">at </w:t>
      </w:r>
      <w:r w:rsidRPr="00830EF2">
        <w:t xml:space="preserve">the crown of the road. Joints </w:t>
      </w:r>
      <w:r w:rsidR="00430C82" w:rsidRPr="00830EF2">
        <w:t xml:space="preserve">are not permitted at </w:t>
      </w:r>
      <w:r w:rsidR="004C5A59" w:rsidRPr="00830EF2">
        <w:t>the</w:t>
      </w:r>
      <w:r w:rsidRPr="00830EF2">
        <w:t xml:space="preserve"> edge lines</w:t>
      </w:r>
      <w:r w:rsidR="00AE43B9" w:rsidRPr="00830EF2">
        <w:t>.</w:t>
      </w:r>
    </w:p>
    <w:p w14:paraId="52EBFD1D" w14:textId="0DED1E74" w:rsidR="009A7670" w:rsidRPr="00830EF2" w:rsidRDefault="00797252" w:rsidP="00092291">
      <w:pPr>
        <w:pStyle w:val="Bodynumbered1"/>
        <w:ind w:left="567"/>
      </w:pPr>
      <w:r w:rsidRPr="00830EF2">
        <w:t xml:space="preserve">The seal retainers must </w:t>
      </w:r>
      <w:r w:rsidR="003A30F2" w:rsidRPr="00830EF2">
        <w:t>be</w:t>
      </w:r>
      <w:r w:rsidRPr="00830EF2">
        <w:t xml:space="preserve"> within +0 and -3 mm of the levels shown on the </w:t>
      </w:r>
      <w:r w:rsidR="003A30F2" w:rsidRPr="00830EF2">
        <w:t>d</w:t>
      </w:r>
      <w:r w:rsidRPr="00830EF2">
        <w:t xml:space="preserve">rawings and the opening of the joint </w:t>
      </w:r>
      <w:r w:rsidR="003A30F2" w:rsidRPr="00830EF2">
        <w:t>must be within</w:t>
      </w:r>
      <w:r w:rsidRPr="00830EF2">
        <w:t xml:space="preserve"> ±2 mm of the opening shown on the </w:t>
      </w:r>
      <w:r w:rsidR="003A30F2" w:rsidRPr="00830EF2">
        <w:t>d</w:t>
      </w:r>
      <w:r w:rsidRPr="00830EF2">
        <w:t>rawings.</w:t>
      </w:r>
    </w:p>
    <w:p w14:paraId="5CB60847" w14:textId="3E99241D" w:rsidR="00E50930" w:rsidRPr="00830EF2" w:rsidRDefault="00345816" w:rsidP="00092291">
      <w:pPr>
        <w:pStyle w:val="Bodynumbered1"/>
        <w:ind w:left="567"/>
      </w:pPr>
      <w:r w:rsidRPr="00830EF2">
        <w:t>S</w:t>
      </w:r>
      <w:r w:rsidR="008315BD" w:rsidRPr="00830EF2">
        <w:t xml:space="preserve">eal </w:t>
      </w:r>
      <w:r w:rsidRPr="00830EF2">
        <w:t xml:space="preserve">must not be inserted </w:t>
      </w:r>
      <w:r w:rsidR="008315BD" w:rsidRPr="00830EF2">
        <w:t xml:space="preserve">into the retainers until at least </w:t>
      </w:r>
      <w:r w:rsidRPr="00830EF2">
        <w:t xml:space="preserve">3 </w:t>
      </w:r>
      <w:r w:rsidR="008315BD" w:rsidRPr="00830EF2">
        <w:t xml:space="preserve">days </w:t>
      </w:r>
      <w:r w:rsidR="00256685" w:rsidRPr="00830EF2">
        <w:t xml:space="preserve">have elapsed </w:t>
      </w:r>
      <w:r w:rsidR="008315BD" w:rsidRPr="00830EF2">
        <w:t>after all the concreting in adjacent spans or abutment is finished.</w:t>
      </w:r>
      <w:r w:rsidR="00062B53" w:rsidRPr="00830EF2">
        <w:t xml:space="preserve"> The finished joint must be watertight.</w:t>
      </w:r>
    </w:p>
    <w:p w14:paraId="1DC98671" w14:textId="02FA0701" w:rsidR="002E0FAD" w:rsidRPr="00830EF2" w:rsidRDefault="00170878" w:rsidP="00092291">
      <w:pPr>
        <w:pStyle w:val="Bodynumbered1"/>
        <w:ind w:left="567"/>
      </w:pPr>
      <w:r w:rsidRPr="00830EF2">
        <w:t>T</w:t>
      </w:r>
      <w:r w:rsidR="0054750A" w:rsidRPr="00830EF2">
        <w:t xml:space="preserve">he </w:t>
      </w:r>
      <w:r w:rsidRPr="00830EF2">
        <w:t xml:space="preserve">elastomeric </w:t>
      </w:r>
      <w:r w:rsidR="0054750A" w:rsidRPr="00830EF2">
        <w:t xml:space="preserve">seal </w:t>
      </w:r>
      <w:r w:rsidRPr="00830EF2">
        <w:t xml:space="preserve">must be inserted </w:t>
      </w:r>
      <w:r w:rsidR="0054750A" w:rsidRPr="00830EF2">
        <w:t>into the retainers using a lubricant and an insertion tool recommended by the joint supplier.</w:t>
      </w:r>
      <w:r w:rsidRPr="00830EF2">
        <w:t xml:space="preserve"> </w:t>
      </w:r>
      <w:r w:rsidR="000977AA" w:rsidRPr="00830EF2">
        <w:t>The lubricant must</w:t>
      </w:r>
      <w:r w:rsidR="002E0FAD" w:rsidRPr="00830EF2">
        <w:t>:</w:t>
      </w:r>
    </w:p>
    <w:p w14:paraId="7FD6FFB0" w14:textId="4D925AC6" w:rsidR="002E0FAD" w:rsidRPr="00830EF2" w:rsidRDefault="000977AA" w:rsidP="00DA53BA">
      <w:pPr>
        <w:pStyle w:val="Bodynumbered2"/>
        <w:numPr>
          <w:ilvl w:val="0"/>
          <w:numId w:val="41"/>
        </w:numPr>
        <w:ind w:left="993" w:hanging="426"/>
      </w:pPr>
      <w:r w:rsidRPr="00830EF2">
        <w:t xml:space="preserve"> be </w:t>
      </w:r>
      <w:r w:rsidR="002E0FAD" w:rsidRPr="00830EF2">
        <w:t xml:space="preserve">the product </w:t>
      </w:r>
      <w:r w:rsidRPr="00830EF2">
        <w:t xml:space="preserve">recommended by the joint </w:t>
      </w:r>
      <w:r w:rsidR="009C3FD7" w:rsidRPr="00830EF2">
        <w:t>supplier.</w:t>
      </w:r>
    </w:p>
    <w:p w14:paraId="289511BA" w14:textId="65A97BBC" w:rsidR="002E0FAD" w:rsidRPr="00830EF2" w:rsidRDefault="000977AA" w:rsidP="00DA53BA">
      <w:pPr>
        <w:pStyle w:val="Bodynumbered2"/>
        <w:numPr>
          <w:ilvl w:val="0"/>
          <w:numId w:val="41"/>
        </w:numPr>
        <w:ind w:left="993" w:hanging="426"/>
      </w:pPr>
      <w:r w:rsidRPr="00830EF2">
        <w:t xml:space="preserve"> be compatible with the seal and the retainers and be unaffected by </w:t>
      </w:r>
      <w:r w:rsidR="009C3FD7" w:rsidRPr="00830EF2">
        <w:t>moisture.</w:t>
      </w:r>
    </w:p>
    <w:p w14:paraId="0ECEA4CD" w14:textId="7857F407" w:rsidR="00833954" w:rsidRPr="00830EF2" w:rsidRDefault="000977AA" w:rsidP="00DA53BA">
      <w:pPr>
        <w:pStyle w:val="Bodynumbered2"/>
        <w:numPr>
          <w:ilvl w:val="0"/>
          <w:numId w:val="41"/>
        </w:numPr>
        <w:ind w:left="993" w:hanging="426"/>
      </w:pPr>
      <w:r w:rsidRPr="00830EF2">
        <w:t xml:space="preserve">contain at least 60% solids and comprise a suitable polymer blended with volatile </w:t>
      </w:r>
      <w:r w:rsidR="009C3FD7" w:rsidRPr="00830EF2">
        <w:t>solvents:</w:t>
      </w:r>
      <w:r w:rsidR="00833954" w:rsidRPr="00830EF2">
        <w:t xml:space="preserve"> and</w:t>
      </w:r>
    </w:p>
    <w:p w14:paraId="7711EA6C" w14:textId="6453327C" w:rsidR="000977AA" w:rsidRPr="00830EF2" w:rsidRDefault="000977AA" w:rsidP="00DA53BA">
      <w:pPr>
        <w:pStyle w:val="Bodynumbered2"/>
        <w:numPr>
          <w:ilvl w:val="0"/>
          <w:numId w:val="41"/>
        </w:numPr>
        <w:ind w:left="993" w:hanging="426"/>
      </w:pPr>
      <w:r w:rsidRPr="00830EF2">
        <w:t>have the specified consistency over the temperature range specified for the insertion of the seal.</w:t>
      </w:r>
    </w:p>
    <w:p w14:paraId="66C49A88" w14:textId="4158A41B" w:rsidR="00240558" w:rsidRPr="00830EF2" w:rsidRDefault="00240558" w:rsidP="00092291">
      <w:pPr>
        <w:pStyle w:val="Bodynumbered1"/>
        <w:ind w:left="567"/>
      </w:pPr>
      <w:r w:rsidRPr="00830EF2">
        <w:t>Expansion joints must not be subjected to construction or traffic loading until all components of the joint have achieved sufficient strength to support the loading without damage.</w:t>
      </w:r>
    </w:p>
    <w:p w14:paraId="4CF638D9" w14:textId="4329FE9B" w:rsidR="00A651A5" w:rsidRPr="00830EF2" w:rsidRDefault="00A651A5" w:rsidP="00092291">
      <w:pPr>
        <w:pStyle w:val="Bodynumbered1"/>
        <w:ind w:left="567"/>
      </w:pPr>
      <w:r w:rsidRPr="00830EF2">
        <w:t>Installation of the joint must not result in a rough ride for passengers in vehicles traversing the joint. The surface of bridge joints and bridge approach joints including surface seal area must not deviate by more than 3mm when measured along a 3m straight edge.</w:t>
      </w:r>
    </w:p>
    <w:p w14:paraId="2ABDD0DD" w14:textId="3A0DC322" w:rsidR="004054FF" w:rsidRPr="00830EF2" w:rsidRDefault="004054FF" w:rsidP="00092291">
      <w:pPr>
        <w:pStyle w:val="Bodynumbered1"/>
        <w:ind w:left="567"/>
        <w:rPr>
          <w:rFonts w:cs="Times New Roman"/>
          <w:bCs/>
        </w:rPr>
      </w:pPr>
      <w:r w:rsidRPr="00830EF2">
        <w:rPr>
          <w:bCs/>
        </w:rPr>
        <w:t xml:space="preserve">If the system </w:t>
      </w:r>
      <w:r w:rsidRPr="00587D14">
        <w:t xml:space="preserve">shown in </w:t>
      </w:r>
      <w:hyperlink w:anchor="AnnexureB" w:history="1">
        <w:r w:rsidRPr="00587D14">
          <w:t>Annexure B, Figure B2</w:t>
        </w:r>
      </w:hyperlink>
      <w:r w:rsidRPr="00587D14">
        <w:t xml:space="preserve"> is used (</w:t>
      </w:r>
      <w:r w:rsidRPr="00830EF2">
        <w:rPr>
          <w:bCs/>
        </w:rPr>
        <w:t>where permitted):</w:t>
      </w:r>
    </w:p>
    <w:p w14:paraId="059A1956" w14:textId="216051B1" w:rsidR="004054FF" w:rsidRPr="00830EF2" w:rsidRDefault="004054FF" w:rsidP="00DA53BA">
      <w:pPr>
        <w:pStyle w:val="Bodynumbered2"/>
        <w:numPr>
          <w:ilvl w:val="0"/>
          <w:numId w:val="42"/>
        </w:numPr>
        <w:ind w:left="993" w:hanging="426"/>
      </w:pPr>
      <w:r w:rsidRPr="00830EF2">
        <w:t>the retainers must be bedded on either an approved proprietary product capable of forming a dense mortar with fine aggregate and having high levels of adhesion to concrete or a</w:t>
      </w:r>
      <w:r w:rsidRPr="00830EF2">
        <w:br/>
        <w:t>sand-epoxy mix; and</w:t>
      </w:r>
    </w:p>
    <w:p w14:paraId="009C827E" w14:textId="57DBFF0E" w:rsidR="004054FF" w:rsidRPr="00830EF2" w:rsidRDefault="004054FF" w:rsidP="00DA53BA">
      <w:pPr>
        <w:pStyle w:val="Bodynumbered2"/>
        <w:numPr>
          <w:ilvl w:val="0"/>
          <w:numId w:val="42"/>
        </w:numPr>
        <w:ind w:left="993" w:hanging="426"/>
      </w:pPr>
      <w:r w:rsidRPr="00830EF2">
        <w:t>a proprietary flexible polyurethane filler or continuous channel infill must be used to cover the anchor bolt recesses.</w:t>
      </w:r>
    </w:p>
    <w:p w14:paraId="0E2655AE" w14:textId="2E3261AD" w:rsidR="00B32827" w:rsidRPr="00830EF2" w:rsidRDefault="00BB31C1" w:rsidP="005F18E3">
      <w:pPr>
        <w:pStyle w:val="Heading1"/>
      </w:pPr>
      <w:bookmarkStart w:id="52" w:name="13.1_General"/>
      <w:bookmarkStart w:id="53" w:name="13.2_Test_and_Inspection_Reports"/>
      <w:bookmarkStart w:id="54" w:name="14_Site_Modifications_During_Erection_an"/>
      <w:bookmarkStart w:id="55" w:name="_Ref41384396"/>
      <w:bookmarkStart w:id="56" w:name="_Toc116569218"/>
      <w:bookmarkEnd w:id="27"/>
      <w:bookmarkEnd w:id="28"/>
      <w:bookmarkEnd w:id="29"/>
      <w:bookmarkEnd w:id="44"/>
      <w:bookmarkEnd w:id="45"/>
      <w:bookmarkEnd w:id="52"/>
      <w:bookmarkEnd w:id="53"/>
      <w:bookmarkEnd w:id="54"/>
      <w:r w:rsidRPr="00830EF2">
        <w:rPr>
          <w:caps w:val="0"/>
        </w:rPr>
        <w:t>Warranty</w:t>
      </w:r>
      <w:bookmarkEnd w:id="55"/>
      <w:bookmarkEnd w:id="56"/>
    </w:p>
    <w:p w14:paraId="447D7791" w14:textId="77777777" w:rsidR="00257600" w:rsidRPr="00830EF2" w:rsidRDefault="00257600" w:rsidP="00092291">
      <w:pPr>
        <w:pStyle w:val="Bodynumbered1"/>
        <w:ind w:left="567"/>
      </w:pPr>
      <w:bookmarkStart w:id="57" w:name="_Ref40863568"/>
      <w:r w:rsidRPr="00830EF2">
        <w:t xml:space="preserve">The expansion joint must be supplied with a manufacturer’s warranty in the name of the </w:t>
      </w:r>
      <w:proofErr w:type="gramStart"/>
      <w:r w:rsidRPr="00830EF2">
        <w:t>Principal</w:t>
      </w:r>
      <w:proofErr w:type="gramEnd"/>
      <w:r w:rsidRPr="00830EF2">
        <w:t>. The warranty must:</w:t>
      </w:r>
    </w:p>
    <w:p w14:paraId="1C60D42A" w14:textId="7E6953AE" w:rsidR="00257600" w:rsidRPr="00F576B5" w:rsidRDefault="00257600" w:rsidP="00DA53BA">
      <w:pPr>
        <w:pStyle w:val="Bodynumbered2"/>
        <w:numPr>
          <w:ilvl w:val="0"/>
          <w:numId w:val="43"/>
        </w:numPr>
        <w:ind w:left="993" w:hanging="426"/>
        <w:rPr>
          <w:spacing w:val="-4"/>
        </w:rPr>
      </w:pPr>
      <w:r w:rsidRPr="00F576B5">
        <w:rPr>
          <w:spacing w:val="-4"/>
        </w:rPr>
        <w:t xml:space="preserve">cover defective workmanship, </w:t>
      </w:r>
      <w:proofErr w:type="gramStart"/>
      <w:r w:rsidRPr="00F576B5">
        <w:rPr>
          <w:spacing w:val="-4"/>
        </w:rPr>
        <w:t>material</w:t>
      </w:r>
      <w:proofErr w:type="gramEnd"/>
      <w:r w:rsidRPr="00F576B5">
        <w:rPr>
          <w:spacing w:val="-4"/>
        </w:rPr>
        <w:t xml:space="preserve"> and serviceability (which includes watertightness of the joint</w:t>
      </w:r>
      <w:r w:rsidR="009C3FD7" w:rsidRPr="00F576B5">
        <w:rPr>
          <w:spacing w:val="-4"/>
        </w:rPr>
        <w:t>).</w:t>
      </w:r>
    </w:p>
    <w:p w14:paraId="49B8049B" w14:textId="3B2C881E" w:rsidR="00257600" w:rsidRPr="00830EF2" w:rsidRDefault="00257600" w:rsidP="00DA53BA">
      <w:pPr>
        <w:pStyle w:val="Bodynumbered2"/>
        <w:numPr>
          <w:ilvl w:val="0"/>
          <w:numId w:val="43"/>
        </w:numPr>
        <w:ind w:left="993" w:hanging="426"/>
      </w:pPr>
      <w:r w:rsidRPr="00830EF2">
        <w:t>fully cover the replacement / rectification of a defective expansion joint; and</w:t>
      </w:r>
    </w:p>
    <w:p w14:paraId="339594BD" w14:textId="77777777" w:rsidR="00257600" w:rsidRPr="00830EF2" w:rsidRDefault="00257600" w:rsidP="00DA53BA">
      <w:pPr>
        <w:pStyle w:val="Bodynumbered2"/>
        <w:numPr>
          <w:ilvl w:val="0"/>
          <w:numId w:val="43"/>
        </w:numPr>
        <w:ind w:left="993" w:hanging="426"/>
      </w:pPr>
      <w:r w:rsidRPr="00830EF2">
        <w:t xml:space="preserve">apply for a minimum period of 5 years (in Australia) or 10 years (in New Zealand) from the date of installation. </w:t>
      </w:r>
    </w:p>
    <w:p w14:paraId="7FBC97F5" w14:textId="4B007A28" w:rsidR="00A07FEF" w:rsidRPr="00830EF2" w:rsidRDefault="00A07FEF" w:rsidP="00DC329C">
      <w:pPr>
        <w:pStyle w:val="AnnexureHeading"/>
        <w:ind w:left="1843" w:hanging="1843"/>
      </w:pPr>
      <w:bookmarkStart w:id="58" w:name="_Toc26182495"/>
      <w:bookmarkStart w:id="59" w:name="_Toc116569219"/>
      <w:bookmarkEnd w:id="57"/>
      <w:r w:rsidRPr="00830EF2">
        <w:lastRenderedPageBreak/>
        <w:t>Annexure A:</w:t>
      </w:r>
      <w:r w:rsidRPr="00830EF2">
        <w:tab/>
        <w:t>Summary of Hold Points, Witness Points and Records</w:t>
      </w:r>
      <w:bookmarkEnd w:id="58"/>
      <w:bookmarkEnd w:id="59"/>
    </w:p>
    <w:p w14:paraId="381B452D" w14:textId="38CA835E" w:rsidR="00714554" w:rsidRPr="00830EF2" w:rsidRDefault="00714554" w:rsidP="0079445F">
      <w:pPr>
        <w:pStyle w:val="BodyText"/>
      </w:pPr>
      <w:r w:rsidRPr="00830EF2">
        <w:t>The following is a summary of the Witness Points / Hold Points that apply to this Specification and the Records that the Contractor must submit to the Principal to demonstrate compliance with this Specification.</w:t>
      </w:r>
    </w:p>
    <w:tbl>
      <w:tblPr>
        <w:tblStyle w:val="MainTableStyle"/>
        <w:tblW w:w="9634" w:type="dxa"/>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ayout w:type="fixed"/>
        <w:tblLook w:val="04A0" w:firstRow="1" w:lastRow="0" w:firstColumn="1" w:lastColumn="0" w:noHBand="0" w:noVBand="1"/>
      </w:tblPr>
      <w:tblGrid>
        <w:gridCol w:w="1555"/>
        <w:gridCol w:w="2551"/>
        <w:gridCol w:w="2410"/>
        <w:gridCol w:w="3118"/>
      </w:tblGrid>
      <w:tr w:rsidR="00A07FEF" w:rsidRPr="00830EF2" w14:paraId="7D299462" w14:textId="77777777" w:rsidTr="00F576B5">
        <w:trPr>
          <w:cnfStyle w:val="100000000000" w:firstRow="1" w:lastRow="0" w:firstColumn="0" w:lastColumn="0" w:oddVBand="0" w:evenVBand="0" w:oddHBand="0" w:evenHBand="0" w:firstRowFirstColumn="0" w:firstRowLastColumn="0" w:lastRowFirstColumn="0" w:lastRowLastColumn="0"/>
        </w:trPr>
        <w:tc>
          <w:tcPr>
            <w:tcW w:w="1555" w:type="dxa"/>
            <w:tcBorders>
              <w:top w:val="single" w:sz="4" w:space="0" w:color="FFFFFF" w:themeColor="background1"/>
            </w:tcBorders>
            <w:shd w:val="clear" w:color="auto" w:fill="004259"/>
          </w:tcPr>
          <w:p w14:paraId="5E88DB46" w14:textId="28211DBE" w:rsidR="00A07FEF" w:rsidRPr="00830EF2" w:rsidRDefault="00A07FEF" w:rsidP="00A07FEF">
            <w:pPr>
              <w:pStyle w:val="TableHeading"/>
              <w:rPr>
                <w:rFonts w:eastAsia="SimSun"/>
                <w:b/>
                <w:bCs/>
              </w:rPr>
            </w:pPr>
            <w:r w:rsidRPr="00830EF2">
              <w:rPr>
                <w:rFonts w:eastAsia="SimSun"/>
                <w:b/>
                <w:bCs/>
              </w:rPr>
              <w:t>C</w:t>
            </w:r>
            <w:r w:rsidR="00D078BB" w:rsidRPr="00830EF2">
              <w:rPr>
                <w:rFonts w:eastAsia="SimSun"/>
                <w:b/>
                <w:bCs/>
              </w:rPr>
              <w:t>lause</w:t>
            </w:r>
          </w:p>
        </w:tc>
        <w:tc>
          <w:tcPr>
            <w:tcW w:w="2551" w:type="dxa"/>
            <w:tcBorders>
              <w:top w:val="single" w:sz="4" w:space="0" w:color="FFFFFF" w:themeColor="background1"/>
            </w:tcBorders>
            <w:shd w:val="clear" w:color="auto" w:fill="004259"/>
          </w:tcPr>
          <w:p w14:paraId="4350ECB6" w14:textId="324424C7" w:rsidR="00A07FEF" w:rsidRPr="00830EF2" w:rsidRDefault="00D078BB" w:rsidP="00A07FEF">
            <w:pPr>
              <w:pStyle w:val="TableHeading"/>
              <w:rPr>
                <w:rFonts w:eastAsia="SimSun"/>
                <w:b/>
                <w:bCs/>
              </w:rPr>
            </w:pPr>
            <w:r w:rsidRPr="00830EF2">
              <w:rPr>
                <w:rFonts w:eastAsia="SimSun"/>
                <w:b/>
                <w:bCs/>
              </w:rPr>
              <w:t>Hold point</w:t>
            </w:r>
          </w:p>
        </w:tc>
        <w:tc>
          <w:tcPr>
            <w:tcW w:w="2410" w:type="dxa"/>
            <w:tcBorders>
              <w:top w:val="single" w:sz="4" w:space="0" w:color="FFFFFF" w:themeColor="background1"/>
            </w:tcBorders>
            <w:shd w:val="clear" w:color="auto" w:fill="004259"/>
          </w:tcPr>
          <w:p w14:paraId="1295EB9F" w14:textId="702915CA" w:rsidR="00A07FEF" w:rsidRPr="00830EF2" w:rsidRDefault="00D078BB" w:rsidP="00A07FEF">
            <w:pPr>
              <w:pStyle w:val="TableHeading"/>
              <w:rPr>
                <w:rFonts w:eastAsia="SimSun"/>
                <w:b/>
                <w:bCs/>
              </w:rPr>
            </w:pPr>
            <w:r w:rsidRPr="00830EF2">
              <w:rPr>
                <w:rFonts w:eastAsia="SimSun"/>
                <w:b/>
                <w:bCs/>
              </w:rPr>
              <w:t>Witness point</w:t>
            </w:r>
          </w:p>
        </w:tc>
        <w:tc>
          <w:tcPr>
            <w:tcW w:w="3118" w:type="dxa"/>
            <w:tcBorders>
              <w:top w:val="single" w:sz="4" w:space="0" w:color="FFFFFF" w:themeColor="background1"/>
            </w:tcBorders>
            <w:shd w:val="clear" w:color="auto" w:fill="004259"/>
          </w:tcPr>
          <w:p w14:paraId="1C7CDCA6" w14:textId="7482E9C1" w:rsidR="00A07FEF" w:rsidRPr="00830EF2" w:rsidRDefault="00D078BB" w:rsidP="00A07FEF">
            <w:pPr>
              <w:pStyle w:val="TableHeading"/>
              <w:rPr>
                <w:rFonts w:eastAsia="SimSun"/>
                <w:b/>
                <w:bCs/>
              </w:rPr>
            </w:pPr>
            <w:r w:rsidRPr="00830EF2">
              <w:rPr>
                <w:rFonts w:eastAsia="SimSun"/>
                <w:b/>
                <w:bCs/>
              </w:rPr>
              <w:t>Record</w:t>
            </w:r>
          </w:p>
        </w:tc>
      </w:tr>
      <w:tr w:rsidR="00A07FEF" w:rsidRPr="00830EF2" w14:paraId="21B450B6" w14:textId="77777777" w:rsidTr="00F576B5">
        <w:tc>
          <w:tcPr>
            <w:tcW w:w="1555" w:type="dxa"/>
            <w:shd w:val="clear" w:color="auto" w:fill="D9D9D9" w:themeFill="background1" w:themeFillShade="D9"/>
          </w:tcPr>
          <w:p w14:paraId="3F2E69C4" w14:textId="1DE01042" w:rsidR="00A07FEF" w:rsidRPr="00E43ACE" w:rsidRDefault="00BF398E" w:rsidP="0010526B">
            <w:pPr>
              <w:pStyle w:val="TableBodyText"/>
              <w:rPr>
                <w:sz w:val="20"/>
              </w:rPr>
            </w:pPr>
            <w:r w:rsidRPr="00E43ACE">
              <w:fldChar w:fldCharType="begin"/>
            </w:r>
            <w:r w:rsidRPr="00E43ACE">
              <w:rPr>
                <w:sz w:val="20"/>
              </w:rPr>
              <w:instrText xml:space="preserve"> REF _Ref40863568 \r \h </w:instrText>
            </w:r>
            <w:r w:rsidR="0011221F" w:rsidRPr="00E43ACE">
              <w:rPr>
                <w:sz w:val="20"/>
              </w:rPr>
              <w:instrText xml:space="preserve"> \* MERGEFORMAT </w:instrText>
            </w:r>
            <w:r w:rsidRPr="00E43ACE">
              <w:fldChar w:fldCharType="separate"/>
            </w:r>
            <w:r w:rsidR="00BB7467" w:rsidRPr="00E43ACE">
              <w:rPr>
                <w:sz w:val="20"/>
              </w:rPr>
              <w:t>9.1</w:t>
            </w:r>
            <w:r w:rsidRPr="00E43ACE">
              <w:fldChar w:fldCharType="end"/>
            </w:r>
          </w:p>
        </w:tc>
        <w:tc>
          <w:tcPr>
            <w:tcW w:w="2551" w:type="dxa"/>
            <w:shd w:val="clear" w:color="auto" w:fill="D9D9D9" w:themeFill="background1" w:themeFillShade="D9"/>
          </w:tcPr>
          <w:p w14:paraId="729C48E9" w14:textId="1615C71D" w:rsidR="00A07FEF" w:rsidRPr="00E43ACE" w:rsidRDefault="00BF398E" w:rsidP="0010526B">
            <w:pPr>
              <w:pStyle w:val="TableBodyText"/>
              <w:rPr>
                <w:sz w:val="20"/>
              </w:rPr>
            </w:pPr>
            <w:r w:rsidRPr="00E43ACE">
              <w:rPr>
                <w:sz w:val="20"/>
              </w:rPr>
              <w:t>Installation of the Expansion Joint</w:t>
            </w:r>
            <w:r w:rsidR="00A07FEF" w:rsidRPr="00E43ACE">
              <w:rPr>
                <w:sz w:val="20"/>
              </w:rPr>
              <w:t>.</w:t>
            </w:r>
          </w:p>
        </w:tc>
        <w:tc>
          <w:tcPr>
            <w:tcW w:w="2410" w:type="dxa"/>
            <w:shd w:val="clear" w:color="auto" w:fill="D9D9D9" w:themeFill="background1" w:themeFillShade="D9"/>
          </w:tcPr>
          <w:p w14:paraId="70A60223" w14:textId="77777777" w:rsidR="00A07FEF" w:rsidRPr="00E43ACE" w:rsidRDefault="00A07FEF" w:rsidP="0010526B">
            <w:pPr>
              <w:pStyle w:val="TableBodyText"/>
              <w:rPr>
                <w:sz w:val="20"/>
              </w:rPr>
            </w:pPr>
          </w:p>
        </w:tc>
        <w:tc>
          <w:tcPr>
            <w:tcW w:w="3118" w:type="dxa"/>
            <w:shd w:val="clear" w:color="auto" w:fill="D9D9D9" w:themeFill="background1" w:themeFillShade="D9"/>
          </w:tcPr>
          <w:p w14:paraId="2BACDD58" w14:textId="621FF3B0" w:rsidR="00A07FEF" w:rsidRPr="00E43ACE" w:rsidRDefault="0093622D" w:rsidP="0010526B">
            <w:pPr>
              <w:pStyle w:val="TableBodyText"/>
              <w:rPr>
                <w:sz w:val="20"/>
              </w:rPr>
            </w:pPr>
            <w:r w:rsidRPr="00E43ACE">
              <w:rPr>
                <w:sz w:val="20"/>
              </w:rPr>
              <w:t>Quality Plan</w:t>
            </w:r>
            <w:r w:rsidR="00BF398E" w:rsidRPr="00E43ACE">
              <w:rPr>
                <w:sz w:val="20"/>
              </w:rPr>
              <w:t>, details of the expansion joint and warranty</w:t>
            </w:r>
          </w:p>
        </w:tc>
      </w:tr>
      <w:tr w:rsidR="00CE62EF" w:rsidRPr="00830EF2" w14:paraId="55A05140" w14:textId="77777777" w:rsidTr="00F576B5">
        <w:tc>
          <w:tcPr>
            <w:tcW w:w="1555" w:type="dxa"/>
            <w:shd w:val="clear" w:color="auto" w:fill="D9D9D9" w:themeFill="background1" w:themeFillShade="D9"/>
          </w:tcPr>
          <w:p w14:paraId="34471F2D" w14:textId="1DC17B95" w:rsidR="00CE62EF" w:rsidRPr="00E43ACE" w:rsidRDefault="00CE62EF" w:rsidP="0010526B">
            <w:pPr>
              <w:pStyle w:val="TableBodyText"/>
              <w:rPr>
                <w:sz w:val="20"/>
              </w:rPr>
            </w:pPr>
            <w:r w:rsidRPr="00E43ACE">
              <w:fldChar w:fldCharType="begin"/>
            </w:r>
            <w:r w:rsidRPr="00E43ACE">
              <w:rPr>
                <w:sz w:val="20"/>
              </w:rPr>
              <w:instrText xml:space="preserve"> REF _Ref41388747 \r \h </w:instrText>
            </w:r>
            <w:r w:rsidR="0011221F" w:rsidRPr="00E43ACE">
              <w:rPr>
                <w:sz w:val="20"/>
              </w:rPr>
              <w:instrText xml:space="preserve"> \* MERGEFORMAT </w:instrText>
            </w:r>
            <w:r w:rsidRPr="00E43ACE">
              <w:fldChar w:fldCharType="separate"/>
            </w:r>
            <w:r w:rsidR="00BB7467" w:rsidRPr="00E43ACE">
              <w:rPr>
                <w:sz w:val="20"/>
              </w:rPr>
              <w:t>7.1</w:t>
            </w:r>
            <w:r w:rsidRPr="00E43ACE">
              <w:fldChar w:fldCharType="end"/>
            </w:r>
          </w:p>
        </w:tc>
        <w:tc>
          <w:tcPr>
            <w:tcW w:w="2551" w:type="dxa"/>
            <w:shd w:val="clear" w:color="auto" w:fill="D9D9D9" w:themeFill="background1" w:themeFillShade="D9"/>
          </w:tcPr>
          <w:p w14:paraId="2783C89B" w14:textId="26705A63" w:rsidR="00CE62EF" w:rsidRPr="00E43ACE" w:rsidRDefault="00CE62EF" w:rsidP="0010526B">
            <w:pPr>
              <w:pStyle w:val="TableBodyText"/>
              <w:rPr>
                <w:sz w:val="20"/>
              </w:rPr>
            </w:pPr>
            <w:r w:rsidRPr="00E43ACE">
              <w:rPr>
                <w:sz w:val="20"/>
              </w:rPr>
              <w:t>Dispatch of the expansion joint to site</w:t>
            </w:r>
          </w:p>
        </w:tc>
        <w:tc>
          <w:tcPr>
            <w:tcW w:w="2410" w:type="dxa"/>
            <w:shd w:val="clear" w:color="auto" w:fill="D9D9D9" w:themeFill="background1" w:themeFillShade="D9"/>
          </w:tcPr>
          <w:p w14:paraId="05B3B230" w14:textId="77777777" w:rsidR="00CE62EF" w:rsidRPr="00E43ACE" w:rsidRDefault="00CE62EF" w:rsidP="0010526B">
            <w:pPr>
              <w:pStyle w:val="TableBodyText"/>
              <w:rPr>
                <w:sz w:val="20"/>
              </w:rPr>
            </w:pPr>
          </w:p>
        </w:tc>
        <w:tc>
          <w:tcPr>
            <w:tcW w:w="3118" w:type="dxa"/>
            <w:shd w:val="clear" w:color="auto" w:fill="D9D9D9" w:themeFill="background1" w:themeFillShade="D9"/>
          </w:tcPr>
          <w:p w14:paraId="59C780AD" w14:textId="3F48427C" w:rsidR="00CE62EF" w:rsidRPr="00E43ACE" w:rsidRDefault="00CE62EF" w:rsidP="0010526B">
            <w:pPr>
              <w:pStyle w:val="TableBodyText"/>
              <w:rPr>
                <w:sz w:val="20"/>
              </w:rPr>
            </w:pPr>
            <w:r w:rsidRPr="00E43ACE">
              <w:rPr>
                <w:sz w:val="20"/>
              </w:rPr>
              <w:t>Certificate of Conformance</w:t>
            </w:r>
          </w:p>
        </w:tc>
      </w:tr>
      <w:tr w:rsidR="00A07FEF" w:rsidRPr="00830EF2" w14:paraId="6A9F5155" w14:textId="77777777" w:rsidTr="00F576B5">
        <w:tc>
          <w:tcPr>
            <w:tcW w:w="1555" w:type="dxa"/>
            <w:shd w:val="clear" w:color="auto" w:fill="D9D9D9" w:themeFill="background1" w:themeFillShade="D9"/>
          </w:tcPr>
          <w:p w14:paraId="1D89247F" w14:textId="255DB5F0" w:rsidR="00A07FEF" w:rsidRPr="00E43ACE" w:rsidRDefault="00BF398E" w:rsidP="0010526B">
            <w:pPr>
              <w:pStyle w:val="TableBodyText"/>
              <w:rPr>
                <w:sz w:val="20"/>
              </w:rPr>
            </w:pPr>
            <w:r w:rsidRPr="00E43ACE">
              <w:fldChar w:fldCharType="begin"/>
            </w:r>
            <w:r w:rsidRPr="00E43ACE">
              <w:rPr>
                <w:sz w:val="20"/>
              </w:rPr>
              <w:instrText xml:space="preserve"> REF _Ref40863585 \r \h </w:instrText>
            </w:r>
            <w:r w:rsidR="0011221F" w:rsidRPr="00E43ACE">
              <w:rPr>
                <w:sz w:val="20"/>
              </w:rPr>
              <w:instrText xml:space="preserve"> \* MERGEFORMAT </w:instrText>
            </w:r>
            <w:r w:rsidRPr="00E43ACE">
              <w:fldChar w:fldCharType="separate"/>
            </w:r>
            <w:r w:rsidR="00BB7467" w:rsidRPr="00E43ACE">
              <w:rPr>
                <w:sz w:val="20"/>
              </w:rPr>
              <w:t>8.1</w:t>
            </w:r>
            <w:r w:rsidRPr="00E43ACE">
              <w:fldChar w:fldCharType="end"/>
            </w:r>
          </w:p>
        </w:tc>
        <w:tc>
          <w:tcPr>
            <w:tcW w:w="2551" w:type="dxa"/>
            <w:shd w:val="clear" w:color="auto" w:fill="D9D9D9" w:themeFill="background1" w:themeFillShade="D9"/>
          </w:tcPr>
          <w:p w14:paraId="3149CF77" w14:textId="77821016" w:rsidR="00A07FEF" w:rsidRPr="00E43ACE" w:rsidRDefault="00A07FEF" w:rsidP="0010526B">
            <w:pPr>
              <w:pStyle w:val="TableBodyText"/>
              <w:rPr>
                <w:sz w:val="20"/>
              </w:rPr>
            </w:pPr>
          </w:p>
        </w:tc>
        <w:tc>
          <w:tcPr>
            <w:tcW w:w="2410" w:type="dxa"/>
            <w:shd w:val="clear" w:color="auto" w:fill="D9D9D9" w:themeFill="background1" w:themeFillShade="D9"/>
          </w:tcPr>
          <w:p w14:paraId="77A8CBF6" w14:textId="45647319" w:rsidR="00A07FEF" w:rsidRPr="00E43ACE" w:rsidRDefault="00BF398E" w:rsidP="0010526B">
            <w:pPr>
              <w:pStyle w:val="TableBodyText"/>
              <w:rPr>
                <w:sz w:val="20"/>
              </w:rPr>
            </w:pPr>
            <w:r w:rsidRPr="00E43ACE">
              <w:rPr>
                <w:sz w:val="20"/>
              </w:rPr>
              <w:t>1. Installation of expansion joint and /or placement of concrete around the joint</w:t>
            </w:r>
          </w:p>
        </w:tc>
        <w:tc>
          <w:tcPr>
            <w:tcW w:w="3118" w:type="dxa"/>
            <w:shd w:val="clear" w:color="auto" w:fill="D9D9D9" w:themeFill="background1" w:themeFillShade="D9"/>
          </w:tcPr>
          <w:p w14:paraId="21A5A45D" w14:textId="00DB48BC" w:rsidR="00A07FEF" w:rsidRPr="00E43ACE" w:rsidRDefault="00A07FEF" w:rsidP="0010526B">
            <w:pPr>
              <w:pStyle w:val="TableBodyText"/>
              <w:rPr>
                <w:sz w:val="20"/>
              </w:rPr>
            </w:pPr>
          </w:p>
        </w:tc>
      </w:tr>
      <w:tr w:rsidR="00941F47" w:rsidRPr="00830EF2" w14:paraId="7871D453" w14:textId="77777777" w:rsidTr="00F576B5">
        <w:tc>
          <w:tcPr>
            <w:tcW w:w="1555" w:type="dxa"/>
            <w:shd w:val="clear" w:color="auto" w:fill="D9D9D9" w:themeFill="background1" w:themeFillShade="D9"/>
          </w:tcPr>
          <w:p w14:paraId="34CF7E2F" w14:textId="4735740E" w:rsidR="00941F47" w:rsidRPr="00E43ACE" w:rsidRDefault="00941F47" w:rsidP="0010526B">
            <w:pPr>
              <w:pStyle w:val="TableBodyText"/>
              <w:rPr>
                <w:sz w:val="20"/>
              </w:rPr>
            </w:pPr>
            <w:r w:rsidRPr="00E43ACE">
              <w:fldChar w:fldCharType="begin"/>
            </w:r>
            <w:r w:rsidRPr="00E43ACE">
              <w:rPr>
                <w:sz w:val="20"/>
              </w:rPr>
              <w:instrText xml:space="preserve"> REF _Ref41384396 \r \h </w:instrText>
            </w:r>
            <w:r w:rsidR="0011221F" w:rsidRPr="00E43ACE">
              <w:rPr>
                <w:sz w:val="20"/>
              </w:rPr>
              <w:instrText xml:space="preserve"> \* MERGEFORMAT </w:instrText>
            </w:r>
            <w:r w:rsidRPr="00E43ACE">
              <w:fldChar w:fldCharType="separate"/>
            </w:r>
            <w:r w:rsidR="00BB7467" w:rsidRPr="00E43ACE">
              <w:rPr>
                <w:sz w:val="20"/>
              </w:rPr>
              <w:t>9</w:t>
            </w:r>
            <w:r w:rsidRPr="00E43ACE">
              <w:fldChar w:fldCharType="end"/>
            </w:r>
          </w:p>
        </w:tc>
        <w:tc>
          <w:tcPr>
            <w:tcW w:w="2551" w:type="dxa"/>
            <w:shd w:val="clear" w:color="auto" w:fill="D9D9D9" w:themeFill="background1" w:themeFillShade="D9"/>
          </w:tcPr>
          <w:p w14:paraId="17289410" w14:textId="77777777" w:rsidR="00941F47" w:rsidRPr="00E43ACE" w:rsidRDefault="00941F47" w:rsidP="0010526B">
            <w:pPr>
              <w:pStyle w:val="TableBodyText"/>
              <w:rPr>
                <w:sz w:val="20"/>
              </w:rPr>
            </w:pPr>
          </w:p>
        </w:tc>
        <w:tc>
          <w:tcPr>
            <w:tcW w:w="2410" w:type="dxa"/>
            <w:shd w:val="clear" w:color="auto" w:fill="D9D9D9" w:themeFill="background1" w:themeFillShade="D9"/>
          </w:tcPr>
          <w:p w14:paraId="0AC4EC21" w14:textId="77777777" w:rsidR="00941F47" w:rsidRPr="00E43ACE" w:rsidRDefault="00941F47" w:rsidP="0010526B">
            <w:pPr>
              <w:pStyle w:val="TableBodyText"/>
              <w:rPr>
                <w:sz w:val="20"/>
              </w:rPr>
            </w:pPr>
          </w:p>
        </w:tc>
        <w:tc>
          <w:tcPr>
            <w:tcW w:w="3118" w:type="dxa"/>
            <w:shd w:val="clear" w:color="auto" w:fill="D9D9D9" w:themeFill="background1" w:themeFillShade="D9"/>
          </w:tcPr>
          <w:p w14:paraId="3FA357F3" w14:textId="448713A8" w:rsidR="00941F47" w:rsidRPr="00E43ACE" w:rsidRDefault="00941F47" w:rsidP="0010526B">
            <w:pPr>
              <w:pStyle w:val="TableBodyText"/>
              <w:rPr>
                <w:sz w:val="20"/>
              </w:rPr>
            </w:pPr>
            <w:r w:rsidRPr="00E43ACE">
              <w:rPr>
                <w:sz w:val="20"/>
              </w:rPr>
              <w:t>Warranty</w:t>
            </w:r>
          </w:p>
        </w:tc>
      </w:tr>
    </w:tbl>
    <w:p w14:paraId="457E8344" w14:textId="217E9003" w:rsidR="00086673" w:rsidRPr="00830EF2" w:rsidRDefault="00086673" w:rsidP="0010526B"/>
    <w:p w14:paraId="5B9041D5" w14:textId="36743191" w:rsidR="00086673" w:rsidRPr="00830EF2" w:rsidRDefault="00086673" w:rsidP="0010526B">
      <w:pPr>
        <w:pStyle w:val="AnnexureHeading"/>
        <w:ind w:left="1843" w:hanging="1843"/>
      </w:pPr>
      <w:bookmarkStart w:id="60" w:name="_Toc116569220"/>
      <w:r w:rsidRPr="00830EF2">
        <w:lastRenderedPageBreak/>
        <w:t>Annexure B:</w:t>
      </w:r>
      <w:r w:rsidRPr="00830EF2">
        <w:tab/>
      </w:r>
      <w:bookmarkStart w:id="61" w:name="AnnexureB"/>
      <w:bookmarkEnd w:id="61"/>
      <w:r w:rsidRPr="00830EF2">
        <w:t xml:space="preserve">Typical </w:t>
      </w:r>
      <w:r w:rsidR="00914C40" w:rsidRPr="00830EF2">
        <w:t xml:space="preserve">Elastomeric Strip </w:t>
      </w:r>
      <w:r w:rsidR="00B15B47" w:rsidRPr="00830EF2">
        <w:t xml:space="preserve">Seal </w:t>
      </w:r>
      <w:r w:rsidR="00914C40" w:rsidRPr="00830EF2">
        <w:t xml:space="preserve">Expansion </w:t>
      </w:r>
      <w:r w:rsidR="00E06EFC" w:rsidRPr="00830EF2">
        <w:t xml:space="preserve">Joint </w:t>
      </w:r>
      <w:r w:rsidR="00914C40" w:rsidRPr="00830EF2">
        <w:t>Details</w:t>
      </w:r>
      <w:bookmarkEnd w:id="60"/>
    </w:p>
    <w:p w14:paraId="4A37A17C" w14:textId="77777777" w:rsidR="000E7A25" w:rsidRDefault="000E7A25" w:rsidP="000E7A25">
      <w:pPr>
        <w:pStyle w:val="Caption"/>
      </w:pPr>
      <w:bookmarkStart w:id="62" w:name="_Hlk40850986"/>
    </w:p>
    <w:p w14:paraId="24D0C47F" w14:textId="49D9F923" w:rsidR="000E7A25" w:rsidRPr="00830EF2" w:rsidRDefault="000E7A25" w:rsidP="004B7C43">
      <w:pPr>
        <w:pStyle w:val="Caption"/>
        <w:ind w:hanging="1701"/>
      </w:pPr>
      <w:r w:rsidRPr="00830EF2">
        <w:t xml:space="preserve">Figure B1: Typical Details – </w:t>
      </w:r>
      <w:bookmarkStart w:id="63" w:name="_Hlk78377320"/>
      <w:r w:rsidRPr="00830EF2">
        <w:t xml:space="preserve">Seal retaining strip and anchors integrally cast in </w:t>
      </w:r>
      <w:bookmarkEnd w:id="63"/>
      <w:r w:rsidRPr="00830EF2">
        <w:t xml:space="preserve">concrete </w:t>
      </w:r>
    </w:p>
    <w:bookmarkEnd w:id="62"/>
    <w:p w14:paraId="4B58A9EA" w14:textId="7A4AE6AD" w:rsidR="001F7A67" w:rsidRPr="00830EF2" w:rsidRDefault="00A57DA7" w:rsidP="004B7C43">
      <w:pPr>
        <w:pStyle w:val="Object"/>
      </w:pPr>
      <w:r w:rsidRPr="00830EF2">
        <w:drawing>
          <wp:inline distT="0" distB="0" distL="0" distR="0" wp14:anchorId="7F64999A" wp14:editId="6F5E0B47">
            <wp:extent cx="4093845" cy="2837028"/>
            <wp:effectExtent l="0" t="0" r="1905" b="1905"/>
            <wp:docPr id="7" name="Picture 7"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 engineering drawing&#10;&#10;Description automatically generated"/>
                    <pic:cNvPicPr/>
                  </pic:nvPicPr>
                  <pic:blipFill>
                    <a:blip r:embed="rId14"/>
                    <a:stretch>
                      <a:fillRect/>
                    </a:stretch>
                  </pic:blipFill>
                  <pic:spPr>
                    <a:xfrm>
                      <a:off x="0" y="0"/>
                      <a:ext cx="4117950" cy="2853733"/>
                    </a:xfrm>
                    <a:prstGeom prst="rect">
                      <a:avLst/>
                    </a:prstGeom>
                  </pic:spPr>
                </pic:pic>
              </a:graphicData>
            </a:graphic>
          </wp:inline>
        </w:drawing>
      </w:r>
    </w:p>
    <w:p w14:paraId="1D87BD55" w14:textId="77777777" w:rsidR="000E7A25" w:rsidRDefault="000E7A25" w:rsidP="004B7C43">
      <w:pPr>
        <w:pStyle w:val="Caption"/>
        <w:ind w:hanging="1559"/>
      </w:pPr>
      <w:r w:rsidRPr="00830EF2">
        <w:t>Figure B2: Typical Details – Seal retaining strip attached after the anchors have been cast in the concrete</w:t>
      </w:r>
      <w:r>
        <w:t xml:space="preserve"> </w:t>
      </w:r>
    </w:p>
    <w:p w14:paraId="47C392BB" w14:textId="0C972589" w:rsidR="000E7A25" w:rsidRPr="00830EF2" w:rsidRDefault="000E7A25" w:rsidP="004B7C43">
      <w:pPr>
        <w:pStyle w:val="Caption"/>
        <w:ind w:hanging="1559"/>
      </w:pPr>
      <w:r w:rsidRPr="00830EF2">
        <w:t>(‘Bolted-In” Type – only permitted where specified in the Contract documents)</w:t>
      </w:r>
    </w:p>
    <w:p w14:paraId="24E216EF" w14:textId="0E98D8E6" w:rsidR="001F7A67" w:rsidRPr="00830EF2" w:rsidRDefault="001F7A67" w:rsidP="000E7A25"/>
    <w:p w14:paraId="7AC0C23E" w14:textId="14B5C455" w:rsidR="001F7A67" w:rsidRPr="00830EF2" w:rsidRDefault="00E52873" w:rsidP="004B7C43">
      <w:pPr>
        <w:pStyle w:val="Object"/>
      </w:pPr>
      <w:r w:rsidRPr="00830EF2">
        <w:drawing>
          <wp:inline distT="0" distB="0" distL="0" distR="0" wp14:anchorId="5152526F" wp14:editId="621F88E7">
            <wp:extent cx="4428415" cy="3196748"/>
            <wp:effectExtent l="0" t="0" r="0" b="3810"/>
            <wp:docPr id="1" name="Picture 1"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engineering drawing&#10;&#10;Description automatically generated"/>
                    <pic:cNvPicPr/>
                  </pic:nvPicPr>
                  <pic:blipFill>
                    <a:blip r:embed="rId15"/>
                    <a:stretch>
                      <a:fillRect/>
                    </a:stretch>
                  </pic:blipFill>
                  <pic:spPr>
                    <a:xfrm>
                      <a:off x="0" y="0"/>
                      <a:ext cx="4438524" cy="3204046"/>
                    </a:xfrm>
                    <a:prstGeom prst="rect">
                      <a:avLst/>
                    </a:prstGeom>
                  </pic:spPr>
                </pic:pic>
              </a:graphicData>
            </a:graphic>
          </wp:inline>
        </w:drawing>
      </w:r>
    </w:p>
    <w:p w14:paraId="75B58C8A" w14:textId="77777777" w:rsidR="000E7A25" w:rsidRDefault="000E7A25" w:rsidP="000E7A25">
      <w:pPr>
        <w:ind w:left="-142" w:hanging="284"/>
        <w:jc w:val="center"/>
      </w:pPr>
    </w:p>
    <w:p w14:paraId="50DD823E" w14:textId="36C776C5" w:rsidR="000E7A25" w:rsidRPr="00830EF2" w:rsidRDefault="000E7A25" w:rsidP="004B7C43">
      <w:pPr>
        <w:pStyle w:val="Caption"/>
        <w:ind w:hanging="1701"/>
      </w:pPr>
      <w:r w:rsidRPr="00830EF2">
        <w:lastRenderedPageBreak/>
        <w:t>Figure B3: Typical Details – Flush and draped neoprene strip seal</w:t>
      </w:r>
    </w:p>
    <w:p w14:paraId="37F9A098" w14:textId="46E45482" w:rsidR="000E7A25" w:rsidRPr="00830EF2" w:rsidRDefault="00BB57EA" w:rsidP="004B7C43">
      <w:pPr>
        <w:pStyle w:val="Object"/>
      </w:pPr>
      <w:r w:rsidRPr="00830EF2">
        <w:drawing>
          <wp:inline distT="0" distB="0" distL="0" distR="0" wp14:anchorId="27391110" wp14:editId="64548FCD">
            <wp:extent cx="4640239" cy="1434521"/>
            <wp:effectExtent l="0" t="0" r="8255" b="0"/>
            <wp:docPr id="8" name="Picture 8"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graphical user interface&#10;&#10;Description automatically generated"/>
                    <pic:cNvPicPr/>
                  </pic:nvPicPr>
                  <pic:blipFill>
                    <a:blip r:embed="rId16"/>
                    <a:stretch>
                      <a:fillRect/>
                    </a:stretch>
                  </pic:blipFill>
                  <pic:spPr>
                    <a:xfrm>
                      <a:off x="0" y="0"/>
                      <a:ext cx="4666542" cy="1442652"/>
                    </a:xfrm>
                    <a:prstGeom prst="rect">
                      <a:avLst/>
                    </a:prstGeom>
                  </pic:spPr>
                </pic:pic>
              </a:graphicData>
            </a:graphic>
          </wp:inline>
        </w:drawing>
      </w:r>
    </w:p>
    <w:p w14:paraId="405D1350" w14:textId="406BEE0C" w:rsidR="00CE62EF" w:rsidRPr="00830EF2" w:rsidRDefault="00CE62EF">
      <w:r w:rsidRPr="00830EF2">
        <w:br w:type="page"/>
      </w:r>
    </w:p>
    <w:p w14:paraId="551E0813" w14:textId="77777777" w:rsidR="0040268C" w:rsidRPr="00830EF2" w:rsidRDefault="0040268C" w:rsidP="00E06EFC">
      <w:pPr>
        <w:ind w:left="851" w:hanging="851"/>
        <w:jc w:val="center"/>
      </w:pPr>
    </w:p>
    <w:p w14:paraId="669F0CBD" w14:textId="0950FB15" w:rsidR="00AF1D72" w:rsidRPr="00830EF2" w:rsidRDefault="00BF562D" w:rsidP="005F18E3">
      <w:pPr>
        <w:pStyle w:val="Heading1nonumber"/>
      </w:pPr>
      <w:r w:rsidRPr="00830EF2">
        <w:rPr>
          <w:caps w:val="0"/>
        </w:rPr>
        <w:t>Amendment Record</w:t>
      </w:r>
    </w:p>
    <w:tbl>
      <w:tblPr>
        <w:tblStyle w:val="TMTable"/>
        <w:tblW w:w="4962" w:type="pct"/>
        <w:tblLayout w:type="fixed"/>
        <w:tblLook w:val="01E0" w:firstRow="1" w:lastRow="1" w:firstColumn="1" w:lastColumn="1" w:noHBand="0" w:noVBand="0"/>
      </w:tblPr>
      <w:tblGrid>
        <w:gridCol w:w="1409"/>
        <w:gridCol w:w="5103"/>
        <w:gridCol w:w="1275"/>
        <w:gridCol w:w="1631"/>
      </w:tblGrid>
      <w:tr w:rsidR="00AF1D72" w:rsidRPr="00830EF2" w14:paraId="31CB915B" w14:textId="77777777" w:rsidTr="00B23DC4">
        <w:trPr>
          <w:cnfStyle w:val="100000000000" w:firstRow="1" w:lastRow="0" w:firstColumn="0" w:lastColumn="0" w:oddVBand="0" w:evenVBand="0" w:oddHBand="0" w:evenHBand="0" w:firstRowFirstColumn="0" w:firstRowLastColumn="0" w:lastRowFirstColumn="0" w:lastRowLastColumn="0"/>
        </w:trPr>
        <w:tc>
          <w:tcPr>
            <w:tcW w:w="748" w:type="pct"/>
          </w:tcPr>
          <w:p w14:paraId="7EB8904A" w14:textId="77777777" w:rsidR="00AF1D72" w:rsidRPr="00BF562D" w:rsidRDefault="00AF1D72" w:rsidP="00BF562D">
            <w:pPr>
              <w:pStyle w:val="TableHeading"/>
              <w:rPr>
                <w:b/>
                <w:bCs/>
                <w:color w:val="auto"/>
              </w:rPr>
            </w:pPr>
            <w:r w:rsidRPr="00BF562D">
              <w:rPr>
                <w:b/>
                <w:bCs/>
                <w:color w:val="auto"/>
              </w:rPr>
              <w:t>Amendment no.</w:t>
            </w:r>
          </w:p>
        </w:tc>
        <w:tc>
          <w:tcPr>
            <w:tcW w:w="2709" w:type="pct"/>
          </w:tcPr>
          <w:p w14:paraId="09845ABA" w14:textId="77777777" w:rsidR="00AF1D72" w:rsidRPr="00BF562D" w:rsidRDefault="00AF1D72" w:rsidP="00BF562D">
            <w:pPr>
              <w:pStyle w:val="TableHeading"/>
              <w:rPr>
                <w:b/>
                <w:bCs/>
                <w:color w:val="auto"/>
              </w:rPr>
            </w:pPr>
            <w:r w:rsidRPr="00BF562D">
              <w:rPr>
                <w:b/>
                <w:bCs/>
                <w:color w:val="auto"/>
              </w:rPr>
              <w:t>Clauses amended</w:t>
            </w:r>
          </w:p>
        </w:tc>
        <w:tc>
          <w:tcPr>
            <w:tcW w:w="677" w:type="pct"/>
          </w:tcPr>
          <w:p w14:paraId="35993E27" w14:textId="77777777" w:rsidR="00AF1D72" w:rsidRPr="00BF562D" w:rsidRDefault="00AF1D72" w:rsidP="00BF562D">
            <w:pPr>
              <w:pStyle w:val="TableHeading"/>
              <w:rPr>
                <w:b/>
                <w:bCs/>
                <w:color w:val="auto"/>
              </w:rPr>
            </w:pPr>
            <w:r w:rsidRPr="00BF562D">
              <w:rPr>
                <w:b/>
                <w:bCs/>
                <w:color w:val="auto"/>
              </w:rPr>
              <w:t>Action</w:t>
            </w:r>
          </w:p>
        </w:tc>
        <w:tc>
          <w:tcPr>
            <w:tcW w:w="866" w:type="pct"/>
          </w:tcPr>
          <w:p w14:paraId="52F23AEE" w14:textId="77777777" w:rsidR="00AF1D72" w:rsidRPr="00BF562D" w:rsidRDefault="00AF1D72" w:rsidP="00BF562D">
            <w:pPr>
              <w:pStyle w:val="TableHeading"/>
              <w:rPr>
                <w:b/>
                <w:bCs/>
                <w:color w:val="auto"/>
              </w:rPr>
            </w:pPr>
            <w:r w:rsidRPr="00BF562D">
              <w:rPr>
                <w:b/>
                <w:bCs/>
                <w:color w:val="auto"/>
              </w:rPr>
              <w:t>Date</w:t>
            </w:r>
          </w:p>
        </w:tc>
      </w:tr>
      <w:tr w:rsidR="00AF1D72" w:rsidRPr="00830EF2" w14:paraId="04352636" w14:textId="77777777" w:rsidTr="00B23DC4">
        <w:tc>
          <w:tcPr>
            <w:tcW w:w="748" w:type="pct"/>
          </w:tcPr>
          <w:p w14:paraId="6994222E" w14:textId="483314A6" w:rsidR="00AF1D72" w:rsidRPr="00830EF2" w:rsidRDefault="00C668F6" w:rsidP="004E453C">
            <w:pPr>
              <w:pStyle w:val="TableBodyText"/>
            </w:pPr>
            <w:r w:rsidRPr="00830EF2">
              <w:t>-</w:t>
            </w:r>
          </w:p>
        </w:tc>
        <w:tc>
          <w:tcPr>
            <w:tcW w:w="2709" w:type="pct"/>
          </w:tcPr>
          <w:p w14:paraId="72F01B8B" w14:textId="26E15D64" w:rsidR="00AF1D72" w:rsidRPr="00830EF2" w:rsidRDefault="00B23DC4" w:rsidP="004E453C">
            <w:pPr>
              <w:pStyle w:val="TableBodyText"/>
            </w:pPr>
            <w:r w:rsidRPr="00830EF2">
              <w:t>New specification</w:t>
            </w:r>
          </w:p>
        </w:tc>
        <w:tc>
          <w:tcPr>
            <w:tcW w:w="677" w:type="pct"/>
          </w:tcPr>
          <w:p w14:paraId="005DA5BA" w14:textId="4C62EA11" w:rsidR="00AF1D72" w:rsidRPr="00830EF2" w:rsidRDefault="00C668F6" w:rsidP="004E453C">
            <w:pPr>
              <w:pStyle w:val="TableBodyText"/>
            </w:pPr>
            <w:r w:rsidRPr="00830EF2">
              <w:t>New</w:t>
            </w:r>
          </w:p>
        </w:tc>
        <w:tc>
          <w:tcPr>
            <w:tcW w:w="866" w:type="pct"/>
          </w:tcPr>
          <w:p w14:paraId="23AB785C" w14:textId="56AC16A0" w:rsidR="00AF1D72" w:rsidRPr="00830EF2" w:rsidRDefault="00F576B5" w:rsidP="004E453C">
            <w:pPr>
              <w:pStyle w:val="TableBodyText"/>
            </w:pPr>
            <w:r>
              <w:t>December 2022</w:t>
            </w:r>
          </w:p>
        </w:tc>
      </w:tr>
      <w:tr w:rsidR="00AF1D72" w:rsidRPr="00830EF2" w14:paraId="2517FC0B" w14:textId="77777777" w:rsidTr="00B23DC4">
        <w:tc>
          <w:tcPr>
            <w:tcW w:w="748" w:type="pct"/>
          </w:tcPr>
          <w:p w14:paraId="06079DBE" w14:textId="77777777" w:rsidR="00AF1D72" w:rsidRPr="00830EF2" w:rsidRDefault="00AF1D72" w:rsidP="004E453C">
            <w:pPr>
              <w:pStyle w:val="TableBodyText"/>
            </w:pPr>
          </w:p>
        </w:tc>
        <w:tc>
          <w:tcPr>
            <w:tcW w:w="2709" w:type="pct"/>
          </w:tcPr>
          <w:p w14:paraId="6D3B375F" w14:textId="77777777" w:rsidR="00AF1D72" w:rsidRPr="00830EF2" w:rsidRDefault="00AF1D72" w:rsidP="004E453C">
            <w:pPr>
              <w:pStyle w:val="TableBodyText"/>
            </w:pPr>
          </w:p>
        </w:tc>
        <w:tc>
          <w:tcPr>
            <w:tcW w:w="677" w:type="pct"/>
          </w:tcPr>
          <w:p w14:paraId="13C81DF1" w14:textId="77777777" w:rsidR="00AF1D72" w:rsidRPr="00830EF2" w:rsidRDefault="00AF1D72" w:rsidP="004E453C">
            <w:pPr>
              <w:pStyle w:val="TableBodyText"/>
            </w:pPr>
          </w:p>
        </w:tc>
        <w:tc>
          <w:tcPr>
            <w:tcW w:w="866" w:type="pct"/>
          </w:tcPr>
          <w:p w14:paraId="7F3165B6" w14:textId="77777777" w:rsidR="00AF1D72" w:rsidRPr="00830EF2" w:rsidRDefault="00AF1D72" w:rsidP="004E453C">
            <w:pPr>
              <w:pStyle w:val="TableBodyText"/>
            </w:pPr>
          </w:p>
        </w:tc>
      </w:tr>
    </w:tbl>
    <w:p w14:paraId="5AA22917" w14:textId="77777777" w:rsidR="00AF1D72" w:rsidRPr="00830EF2" w:rsidRDefault="00AF1D72" w:rsidP="00492F96">
      <w:pPr>
        <w:pStyle w:val="Paragraph"/>
        <w:numPr>
          <w:ilvl w:val="0"/>
          <w:numId w:val="10"/>
        </w:numPr>
      </w:pPr>
    </w:p>
    <w:tbl>
      <w:tblPr>
        <w:tblW w:w="0" w:type="auto"/>
        <w:tblLook w:val="01E0" w:firstRow="1" w:lastRow="1" w:firstColumn="1" w:lastColumn="1" w:noHBand="0" w:noVBand="0"/>
      </w:tblPr>
      <w:tblGrid>
        <w:gridCol w:w="1290"/>
        <w:gridCol w:w="8220"/>
      </w:tblGrid>
      <w:tr w:rsidR="00AF1D72" w:rsidRPr="00830EF2" w14:paraId="34B36AD5" w14:textId="77777777" w:rsidTr="00AF1D72">
        <w:trPr>
          <w:trHeight w:val="427"/>
        </w:trPr>
        <w:tc>
          <w:tcPr>
            <w:tcW w:w="1101" w:type="dxa"/>
            <w:shd w:val="clear" w:color="auto" w:fill="auto"/>
          </w:tcPr>
          <w:p w14:paraId="1A0F4A13" w14:textId="77777777" w:rsidR="00AF1D72" w:rsidRPr="00830EF2" w:rsidRDefault="00AF1D72" w:rsidP="001B7F72">
            <w:pPr>
              <w:pStyle w:val="TableBodyText"/>
              <w:rPr>
                <w:b/>
                <w:bCs w:val="0"/>
                <w:sz w:val="16"/>
              </w:rPr>
            </w:pPr>
            <w:r w:rsidRPr="00830EF2">
              <w:rPr>
                <w:b/>
                <w:bCs w:val="0"/>
              </w:rPr>
              <w:t>Key</w:t>
            </w:r>
          </w:p>
        </w:tc>
        <w:tc>
          <w:tcPr>
            <w:tcW w:w="8680" w:type="dxa"/>
            <w:shd w:val="clear" w:color="auto" w:fill="auto"/>
          </w:tcPr>
          <w:p w14:paraId="579971E6" w14:textId="77777777" w:rsidR="00AF1D72" w:rsidRPr="00830EF2" w:rsidRDefault="00AF1D72" w:rsidP="001B7F72">
            <w:pPr>
              <w:pStyle w:val="TableBodyText"/>
            </w:pPr>
          </w:p>
        </w:tc>
      </w:tr>
      <w:tr w:rsidR="00AF1D72" w:rsidRPr="00830EF2" w14:paraId="2C27FD3C" w14:textId="77777777" w:rsidTr="00AF1D72">
        <w:tc>
          <w:tcPr>
            <w:tcW w:w="1101" w:type="dxa"/>
            <w:shd w:val="clear" w:color="auto" w:fill="auto"/>
          </w:tcPr>
          <w:p w14:paraId="621644E5" w14:textId="77777777" w:rsidR="00AF1D72" w:rsidRPr="00830EF2" w:rsidRDefault="00AF1D72" w:rsidP="001B7F72">
            <w:pPr>
              <w:pStyle w:val="TableBodyText"/>
            </w:pPr>
            <w:r w:rsidRPr="00830EF2">
              <w:t>Format</w:t>
            </w:r>
          </w:p>
        </w:tc>
        <w:tc>
          <w:tcPr>
            <w:tcW w:w="8680" w:type="dxa"/>
            <w:shd w:val="clear" w:color="auto" w:fill="auto"/>
          </w:tcPr>
          <w:p w14:paraId="0B5DE507" w14:textId="77777777" w:rsidR="00AF1D72" w:rsidRPr="00830EF2" w:rsidRDefault="00AF1D72" w:rsidP="001B7F72">
            <w:pPr>
              <w:pStyle w:val="TableBodyText"/>
            </w:pPr>
            <w:r w:rsidRPr="00830EF2">
              <w:t>Change in format</w:t>
            </w:r>
          </w:p>
        </w:tc>
      </w:tr>
      <w:tr w:rsidR="00AF1D72" w:rsidRPr="00830EF2" w14:paraId="63F6E9BF" w14:textId="77777777" w:rsidTr="00AF1D72">
        <w:tc>
          <w:tcPr>
            <w:tcW w:w="1101" w:type="dxa"/>
            <w:shd w:val="clear" w:color="auto" w:fill="auto"/>
          </w:tcPr>
          <w:p w14:paraId="152AA969" w14:textId="77777777" w:rsidR="00AF1D72" w:rsidRPr="00830EF2" w:rsidRDefault="00AF1D72" w:rsidP="001B7F72">
            <w:pPr>
              <w:pStyle w:val="TableBodyText"/>
            </w:pPr>
            <w:r w:rsidRPr="00830EF2">
              <w:t>Substitution</w:t>
            </w:r>
          </w:p>
        </w:tc>
        <w:tc>
          <w:tcPr>
            <w:tcW w:w="8680" w:type="dxa"/>
            <w:shd w:val="clear" w:color="auto" w:fill="auto"/>
          </w:tcPr>
          <w:p w14:paraId="20B1E6FB" w14:textId="77777777" w:rsidR="00AF1D72" w:rsidRPr="00830EF2" w:rsidRDefault="00AF1D72" w:rsidP="001B7F72">
            <w:pPr>
              <w:pStyle w:val="TableBodyText"/>
            </w:pPr>
            <w:r w:rsidRPr="00830EF2">
              <w:t>Old clause removed and replaced with new clause</w:t>
            </w:r>
          </w:p>
        </w:tc>
      </w:tr>
      <w:tr w:rsidR="00AF1D72" w:rsidRPr="00830EF2" w14:paraId="015CFAEA" w14:textId="77777777" w:rsidTr="00AF1D72">
        <w:tc>
          <w:tcPr>
            <w:tcW w:w="1101" w:type="dxa"/>
            <w:shd w:val="clear" w:color="auto" w:fill="auto"/>
          </w:tcPr>
          <w:p w14:paraId="127237EE" w14:textId="77777777" w:rsidR="00AF1D72" w:rsidRPr="00830EF2" w:rsidRDefault="00AF1D72" w:rsidP="001B7F72">
            <w:pPr>
              <w:pStyle w:val="TableBodyText"/>
            </w:pPr>
            <w:r w:rsidRPr="00830EF2">
              <w:t>New</w:t>
            </w:r>
          </w:p>
        </w:tc>
        <w:tc>
          <w:tcPr>
            <w:tcW w:w="8680" w:type="dxa"/>
            <w:shd w:val="clear" w:color="auto" w:fill="auto"/>
          </w:tcPr>
          <w:p w14:paraId="42D85C62" w14:textId="77777777" w:rsidR="00AF1D72" w:rsidRPr="00830EF2" w:rsidRDefault="00AF1D72" w:rsidP="001B7F72">
            <w:pPr>
              <w:pStyle w:val="TableBodyText"/>
            </w:pPr>
            <w:r w:rsidRPr="00830EF2">
              <w:t>Insertion of new clause</w:t>
            </w:r>
          </w:p>
        </w:tc>
      </w:tr>
      <w:tr w:rsidR="00AF1D72" w14:paraId="05A43914" w14:textId="77777777" w:rsidTr="00AF1D72">
        <w:tc>
          <w:tcPr>
            <w:tcW w:w="1101" w:type="dxa"/>
            <w:shd w:val="clear" w:color="auto" w:fill="auto"/>
          </w:tcPr>
          <w:p w14:paraId="67129848" w14:textId="77777777" w:rsidR="00AF1D72" w:rsidRPr="00830EF2" w:rsidRDefault="00AF1D72" w:rsidP="001B7F72">
            <w:pPr>
              <w:pStyle w:val="TableBodyText"/>
            </w:pPr>
            <w:r w:rsidRPr="00830EF2">
              <w:t>Removed</w:t>
            </w:r>
          </w:p>
        </w:tc>
        <w:tc>
          <w:tcPr>
            <w:tcW w:w="8680" w:type="dxa"/>
            <w:shd w:val="clear" w:color="auto" w:fill="auto"/>
          </w:tcPr>
          <w:p w14:paraId="4F68E19E" w14:textId="77777777" w:rsidR="00AF1D72" w:rsidRPr="00E6543E" w:rsidRDefault="00AF1D72" w:rsidP="001B7F72">
            <w:pPr>
              <w:pStyle w:val="TableBodyText"/>
            </w:pPr>
            <w:r w:rsidRPr="00830EF2">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AE427D">
      <w:headerReference w:type="default" r:id="rId17"/>
      <w:footerReference w:type="even" r:id="rId18"/>
      <w:footerReference w:type="default" r:id="rId19"/>
      <w:headerReference w:type="first" r:id="rId20"/>
      <w:footerReference w:type="first" r:id="rId21"/>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A2C2D" w14:textId="77777777" w:rsidR="00A415FA" w:rsidRDefault="00A415FA">
      <w:r>
        <w:separator/>
      </w:r>
    </w:p>
  </w:endnote>
  <w:endnote w:type="continuationSeparator" w:id="0">
    <w:p w14:paraId="76995C5F" w14:textId="77777777" w:rsidR="00A415FA" w:rsidRDefault="00A415FA">
      <w:r>
        <w:continuationSeparator/>
      </w:r>
    </w:p>
  </w:endnote>
  <w:endnote w:type="continuationNotice" w:id="1">
    <w:p w14:paraId="7AB4A15D" w14:textId="77777777" w:rsidR="00A415FA" w:rsidRDefault="00A415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F2B3" w14:textId="4F64FAEE" w:rsidR="00064F5A" w:rsidRDefault="00064F5A" w:rsidP="001E7290">
    <w:pPr>
      <w:pStyle w:val="Style6"/>
    </w:pPr>
    <w:r>
      <w:rPr>
        <w:noProof/>
        <w:lang w:val="en-AU" w:eastAsia="en-AU"/>
      </w:rPr>
      <mc:AlternateContent>
        <mc:Choice Requires="wps">
          <w:drawing>
            <wp:anchor distT="0" distB="0" distL="114300" distR="114300" simplePos="0" relativeHeight="251658240"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28E25988" id="Line 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w:rPr>
        <w:noProof/>
        <w:lang w:val="en-AU" w:eastAsia="en-AU"/>
      </w:rPr>
      <mc:AlternateContent>
        <mc:Choice Requires="wps">
          <w:drawing>
            <wp:anchor distT="0" distB="0" distL="114300" distR="114300" simplePos="0" relativeHeight="251658241"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064F5A" w:rsidRDefault="00064F5A">
                          <w:pPr>
                            <w:spacing w:before="10"/>
                            <w:ind w:left="20"/>
                          </w:pPr>
                          <w: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064F5A" w:rsidRDefault="00064F5A">
                    <w:pPr>
                      <w:spacing w:before="10"/>
                      <w:ind w:left="20"/>
                    </w:pPr>
                    <w:r>
                      <w:t>60</w:t>
                    </w:r>
                  </w:p>
                </w:txbxContent>
              </v:textbox>
              <w10:wrap anchorx="page" anchory="page"/>
            </v:shape>
          </w:pict>
        </mc:Fallback>
      </mc:AlternateContent>
    </w:r>
    <w:r>
      <w:rPr>
        <w:noProof/>
        <w:lang w:val="en-AU" w:eastAsia="en-AU"/>
      </w:rPr>
      <mc:AlternateContent>
        <mc:Choice Requires="wps">
          <w:drawing>
            <wp:anchor distT="0" distB="0" distL="114300" distR="114300" simplePos="0" relativeHeight="251658242"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064F5A" w:rsidRDefault="00064F5A">
                          <w:pPr>
                            <w:spacing w:before="10"/>
                            <w:ind w:left="20"/>
                          </w:pPr>
                          <w: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064F5A" w:rsidRDefault="00064F5A">
                    <w:pPr>
                      <w:spacing w:before="10"/>
                      <w:ind w:left="20"/>
                    </w:pPr>
                    <w: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5E90" w14:textId="1846B8C7" w:rsidR="00064F5A" w:rsidRDefault="00064F5A">
    <w:pPr>
      <w:pStyle w:val="Footer"/>
    </w:pPr>
  </w:p>
  <w:p w14:paraId="6C2B5812" w14:textId="5FB626F4" w:rsidR="00064F5A" w:rsidRPr="005252CA" w:rsidRDefault="00064F5A" w:rsidP="005252CA">
    <w:pPr>
      <w:widowControl/>
      <w:pBdr>
        <w:top w:val="dotted" w:sz="4" w:space="1" w:color="auto"/>
      </w:pBdr>
      <w:tabs>
        <w:tab w:val="center" w:pos="4513"/>
        <w:tab w:val="right" w:pos="9026"/>
      </w:tabs>
      <w:autoSpaceDE/>
      <w:autoSpaceDN/>
      <w:jc w:val="right"/>
      <w:rPr>
        <w:rFonts w:eastAsia="SimSun"/>
        <w:bCs/>
        <w:noProof/>
        <w:color w:val="6F7C87"/>
        <w:lang w:eastAsia="ja-JP"/>
      </w:rPr>
    </w:pPr>
    <w:r>
      <w:rPr>
        <w:rFonts w:eastAsia="SimSun"/>
        <w:b/>
        <w:sz w:val="16"/>
        <w:szCs w:val="16"/>
        <w:lang w:eastAsia="ja-JP"/>
      </w:rPr>
      <w:br/>
    </w:r>
    <w:r w:rsidRPr="005252CA">
      <w:rPr>
        <w:rFonts w:eastAsia="SimSun"/>
        <w:bCs/>
        <w:sz w:val="16"/>
        <w:szCs w:val="16"/>
        <w:lang w:eastAsia="ja-JP"/>
      </w:rPr>
      <w:t xml:space="preserve">Edition </w:t>
    </w:r>
    <w:r w:rsidR="00C14108">
      <w:rPr>
        <w:rFonts w:eastAsia="SimSun"/>
        <w:bCs/>
        <w:sz w:val="16"/>
        <w:szCs w:val="16"/>
        <w:lang w:eastAsia="ja-JP"/>
      </w:rPr>
      <w:t xml:space="preserve">1.0 </w:t>
    </w:r>
    <w:r w:rsidR="00F576B5">
      <w:rPr>
        <w:rFonts w:eastAsia="SimSun"/>
        <w:bCs/>
        <w:sz w:val="16"/>
        <w:szCs w:val="16"/>
        <w:lang w:eastAsia="ja-JP"/>
      </w:rPr>
      <w:t>Decem</w:t>
    </w:r>
    <w:r w:rsidR="00C14108">
      <w:rPr>
        <w:rFonts w:eastAsia="SimSun"/>
        <w:bCs/>
        <w:sz w:val="16"/>
        <w:szCs w:val="16"/>
        <w:lang w:eastAsia="ja-JP"/>
      </w:rPr>
      <w:t xml:space="preserve">ber </w:t>
    </w:r>
    <w:r w:rsidR="00016236">
      <w:rPr>
        <w:rFonts w:eastAsia="SimSun"/>
        <w:bCs/>
        <w:sz w:val="16"/>
        <w:szCs w:val="16"/>
        <w:lang w:eastAsia="ja-JP"/>
      </w:rPr>
      <w:t>202</w:t>
    </w:r>
    <w:r w:rsidR="0002439D">
      <w:rPr>
        <w:rFonts w:eastAsia="SimSun"/>
        <w:bCs/>
        <w:sz w:val="16"/>
        <w:szCs w:val="16"/>
        <w:lang w:eastAsia="ja-JP"/>
      </w:rPr>
      <w:t>2</w:t>
    </w:r>
    <w:r w:rsidRPr="005252CA">
      <w:rPr>
        <w:rFonts w:eastAsia="SimSun"/>
        <w:bCs/>
        <w:sz w:val="16"/>
        <w:szCs w:val="16"/>
        <w:lang w:eastAsia="ja-JP"/>
      </w:rPr>
      <w:t xml:space="preserve"> | page </w:t>
    </w:r>
    <w:r w:rsidRPr="005252CA">
      <w:rPr>
        <w:rFonts w:eastAsia="SimSun"/>
        <w:bCs/>
        <w:sz w:val="16"/>
        <w:szCs w:val="16"/>
        <w:lang w:eastAsia="ja-JP"/>
      </w:rPr>
      <w:fldChar w:fldCharType="begin"/>
    </w:r>
    <w:r w:rsidRPr="005252CA">
      <w:rPr>
        <w:rFonts w:eastAsia="SimSun"/>
        <w:bCs/>
        <w:sz w:val="16"/>
        <w:szCs w:val="16"/>
        <w:lang w:eastAsia="ja-JP"/>
      </w:rPr>
      <w:instrText xml:space="preserve"> PAGE   \* MERGEFORMAT </w:instrText>
    </w:r>
    <w:r w:rsidRPr="005252CA">
      <w:rPr>
        <w:rFonts w:eastAsia="SimSun"/>
        <w:bCs/>
        <w:sz w:val="16"/>
        <w:szCs w:val="16"/>
        <w:lang w:eastAsia="ja-JP"/>
      </w:rPr>
      <w:fldChar w:fldCharType="separate"/>
    </w:r>
    <w:r w:rsidR="00D6039D">
      <w:rPr>
        <w:rFonts w:eastAsia="SimSun"/>
        <w:bCs/>
        <w:noProof/>
        <w:sz w:val="16"/>
        <w:szCs w:val="16"/>
        <w:lang w:eastAsia="ja-JP"/>
      </w:rPr>
      <w:t>10</w:t>
    </w:r>
    <w:r w:rsidRPr="005252CA">
      <w:rPr>
        <w:rFonts w:eastAsia="SimSun"/>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1EE4" w14:textId="79F7048C" w:rsidR="00064F5A" w:rsidRDefault="00064F5A">
    <w:pPr>
      <w:pStyle w:val="Footer"/>
    </w:pPr>
  </w:p>
  <w:p w14:paraId="53E5821A" w14:textId="331B5C30" w:rsidR="00064F5A" w:rsidRPr="004A7CAA" w:rsidRDefault="00064F5A" w:rsidP="003F7623">
    <w:pPr>
      <w:widowControl/>
      <w:pBdr>
        <w:top w:val="dotted" w:sz="4" w:space="1" w:color="auto"/>
      </w:pBdr>
      <w:tabs>
        <w:tab w:val="center" w:pos="4513"/>
        <w:tab w:val="right" w:pos="9026"/>
      </w:tabs>
      <w:autoSpaceDE/>
      <w:autoSpaceDN/>
      <w:jc w:val="right"/>
      <w:rPr>
        <w:rFonts w:eastAsia="SimSun"/>
        <w:noProof/>
        <w:color w:val="6F7C87"/>
        <w:lang w:eastAsia="ja-JP"/>
      </w:rPr>
    </w:pPr>
    <w:r>
      <w:rPr>
        <w:rFonts w:eastAsia="SimSun"/>
        <w:color w:val="6F7C87"/>
        <w:sz w:val="16"/>
        <w:szCs w:val="16"/>
        <w:lang w:eastAsia="ja-JP"/>
      </w:rPr>
      <w:tab/>
    </w:r>
    <w:r>
      <w:rPr>
        <w:rFonts w:eastAsia="SimSun"/>
        <w:color w:val="6F7C87"/>
        <w:sz w:val="16"/>
        <w:szCs w:val="16"/>
        <w:lang w:eastAsia="ja-JP"/>
      </w:rPr>
      <w:tab/>
    </w:r>
    <w:r>
      <w:rPr>
        <w:rFonts w:eastAsia="SimSun"/>
        <w:color w:val="6F7C87"/>
        <w:sz w:val="16"/>
        <w:szCs w:val="16"/>
        <w:lang w:eastAsia="ja-JP"/>
      </w:rPr>
      <w:br/>
    </w:r>
    <w:r w:rsidRPr="005252CA">
      <w:rPr>
        <w:rFonts w:eastAsia="SimSun"/>
        <w:bCs/>
        <w:sz w:val="16"/>
        <w:szCs w:val="16"/>
        <w:lang w:eastAsia="ja-JP"/>
      </w:rPr>
      <w:t xml:space="preserve">Edition </w:t>
    </w:r>
    <w:r w:rsidR="00016236">
      <w:rPr>
        <w:rFonts w:eastAsia="SimSun"/>
        <w:bCs/>
        <w:sz w:val="16"/>
        <w:szCs w:val="16"/>
        <w:lang w:eastAsia="ja-JP"/>
      </w:rPr>
      <w:t>20</w:t>
    </w:r>
    <w:r w:rsidR="0002439D">
      <w:rPr>
        <w:rFonts w:eastAsia="SimSun"/>
        <w:bCs/>
        <w:sz w:val="16"/>
        <w:szCs w:val="16"/>
        <w:lang w:eastAsia="ja-JP"/>
      </w:rPr>
      <w:t>22</w:t>
    </w:r>
    <w:r w:rsidRPr="003F7623">
      <w:rPr>
        <w:rFonts w:eastAsia="SimSun"/>
        <w:sz w:val="16"/>
        <w:szCs w:val="16"/>
        <w:lang w:eastAsia="ja-JP"/>
      </w:rPr>
      <w:t xml:space="preserve"> | page </w:t>
    </w:r>
    <w:r w:rsidRPr="003F7623">
      <w:rPr>
        <w:rFonts w:eastAsia="SimSun"/>
        <w:sz w:val="16"/>
        <w:szCs w:val="16"/>
        <w:lang w:eastAsia="ja-JP"/>
      </w:rPr>
      <w:fldChar w:fldCharType="begin"/>
    </w:r>
    <w:r w:rsidRPr="003F7623">
      <w:rPr>
        <w:rFonts w:eastAsia="SimSun"/>
        <w:sz w:val="16"/>
        <w:szCs w:val="16"/>
        <w:lang w:eastAsia="ja-JP"/>
      </w:rPr>
      <w:instrText xml:space="preserve"> PAGE   \* MERGEFORMAT </w:instrText>
    </w:r>
    <w:r w:rsidRPr="003F7623">
      <w:rPr>
        <w:rFonts w:eastAsia="SimSun"/>
        <w:sz w:val="16"/>
        <w:szCs w:val="16"/>
        <w:lang w:eastAsia="ja-JP"/>
      </w:rPr>
      <w:fldChar w:fldCharType="separate"/>
    </w:r>
    <w:r w:rsidR="00D6039D">
      <w:rPr>
        <w:rFonts w:eastAsia="SimSun"/>
        <w:noProof/>
        <w:sz w:val="16"/>
        <w:szCs w:val="16"/>
        <w:lang w:eastAsia="ja-JP"/>
      </w:rPr>
      <w:t>1</w:t>
    </w:r>
    <w:r w:rsidRPr="003F7623">
      <w:rPr>
        <w:rFonts w:eastAsia="SimSun"/>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60663" w14:textId="77777777" w:rsidR="00A415FA" w:rsidRDefault="00A415FA">
      <w:r>
        <w:separator/>
      </w:r>
    </w:p>
  </w:footnote>
  <w:footnote w:type="continuationSeparator" w:id="0">
    <w:p w14:paraId="799EC9EA" w14:textId="77777777" w:rsidR="00A415FA" w:rsidRDefault="00A415FA">
      <w:r>
        <w:continuationSeparator/>
      </w:r>
    </w:p>
  </w:footnote>
  <w:footnote w:type="continuationNotice" w:id="1">
    <w:p w14:paraId="4A02CB51" w14:textId="77777777" w:rsidR="00A415FA" w:rsidRDefault="00A415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58B9" w14:textId="1C3AFD20" w:rsidR="00064F5A" w:rsidRPr="003F7623" w:rsidRDefault="00064F5A" w:rsidP="003F7623">
    <w:pPr>
      <w:widowControl/>
      <w:pBdr>
        <w:bottom w:val="dotted" w:sz="4" w:space="1" w:color="auto"/>
      </w:pBdr>
      <w:tabs>
        <w:tab w:val="center" w:pos="4513"/>
        <w:tab w:val="right" w:pos="9026"/>
      </w:tabs>
      <w:autoSpaceDE/>
      <w:autoSpaceDN/>
      <w:jc w:val="right"/>
      <w:rPr>
        <w:rFonts w:eastAsia="SimSun"/>
        <w:b/>
        <w:sz w:val="16"/>
        <w:szCs w:val="16"/>
        <w:lang w:eastAsia="ja-JP"/>
      </w:rPr>
    </w:pPr>
    <w:r w:rsidRPr="003F7623">
      <w:rPr>
        <w:rFonts w:eastAsia="SimSun"/>
        <w:b/>
        <w:sz w:val="16"/>
        <w:szCs w:val="16"/>
        <w:lang w:eastAsia="ja-JP"/>
      </w:rPr>
      <w:t xml:space="preserve">ATS </w:t>
    </w:r>
    <w:r w:rsidR="0072354E">
      <w:rPr>
        <w:rFonts w:eastAsia="SimSun"/>
        <w:b/>
        <w:sz w:val="16"/>
        <w:szCs w:val="16"/>
        <w:lang w:eastAsia="ja-JP"/>
      </w:rPr>
      <w:t>5630</w:t>
    </w:r>
    <w:r w:rsidRPr="003F7623">
      <w:rPr>
        <w:rFonts w:eastAsia="SimSun"/>
        <w:b/>
        <w:sz w:val="16"/>
        <w:szCs w:val="16"/>
        <w:lang w:eastAsia="ja-JP"/>
      </w:rPr>
      <w:t xml:space="preserve"> </w:t>
    </w:r>
    <w:r w:rsidR="00BB3819" w:rsidRPr="00BB3819">
      <w:rPr>
        <w:rFonts w:eastAsia="SimSun"/>
        <w:b/>
        <w:sz w:val="16"/>
        <w:szCs w:val="16"/>
        <w:lang w:eastAsia="ja-JP"/>
      </w:rPr>
      <w:t xml:space="preserve">Elastomeric Strip </w:t>
    </w:r>
    <w:r w:rsidR="00B15B47">
      <w:rPr>
        <w:rFonts w:eastAsia="SimSun"/>
        <w:b/>
        <w:sz w:val="16"/>
        <w:szCs w:val="16"/>
        <w:lang w:eastAsia="ja-JP"/>
      </w:rPr>
      <w:t xml:space="preserve">Seal </w:t>
    </w:r>
    <w:r w:rsidR="00BB3819" w:rsidRPr="00BB3819">
      <w:rPr>
        <w:rFonts w:eastAsia="SimSun"/>
        <w:b/>
        <w:sz w:val="16"/>
        <w:szCs w:val="16"/>
        <w:lang w:eastAsia="ja-JP"/>
      </w:rPr>
      <w:t>Expansion Joints</w:t>
    </w:r>
  </w:p>
  <w:p w14:paraId="35BA0088" w14:textId="7748489B" w:rsidR="00064F5A" w:rsidRPr="00AE427D" w:rsidRDefault="00064F5A" w:rsidP="00AE427D">
    <w:pPr>
      <w:pStyle w:val="Header"/>
      <w:jc w:val="right"/>
      <w:rPr>
        <w:sz w:val="18"/>
        <w:szCs w:val="18"/>
      </w:rPr>
    </w:pPr>
  </w:p>
  <w:p w14:paraId="2B1651BB" w14:textId="77777777" w:rsidR="00064F5A" w:rsidRPr="00AE427D" w:rsidRDefault="00064F5A" w:rsidP="00AE427D">
    <w:pPr>
      <w:pStyle w:val="Header"/>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9544" w14:textId="0852E6B9" w:rsidR="00064F5A" w:rsidRDefault="00064F5A">
    <w:pPr>
      <w:pStyle w:val="Header"/>
    </w:pPr>
  </w:p>
  <w:p w14:paraId="53F80914" w14:textId="77777777" w:rsidR="00064F5A" w:rsidRDefault="00064F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9B8C7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BACA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A8E9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D8E3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7A2D8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6A98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3208A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C42D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E4E7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5C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91087"/>
    <w:multiLevelType w:val="multilevel"/>
    <w:tmpl w:val="47DAC88A"/>
    <w:lvl w:ilvl="0">
      <w:start w:val="1"/>
      <w:numFmt w:val="bullet"/>
      <w:pStyle w:val="PubTableBullet1"/>
      <w:lvlText w:val=""/>
      <w:lvlJc w:val="left"/>
      <w:pPr>
        <w:ind w:left="340"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1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7"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8"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9"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20"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2"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E455653"/>
    <w:multiLevelType w:val="multilevel"/>
    <w:tmpl w:val="F998E478"/>
    <w:lvl w:ilvl="0">
      <w:start w:val="1"/>
      <w:numFmt w:val="decimal"/>
      <w:pStyle w:val="Heading1"/>
      <w:lvlText w:val="%1."/>
      <w:lvlJc w:val="left"/>
      <w:pPr>
        <w:ind w:left="999"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1002"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25"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7"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8"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9"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30" w15:restartNumberingAfterBreak="0">
    <w:nsid w:val="7AD101E3"/>
    <w:multiLevelType w:val="hybridMultilevel"/>
    <w:tmpl w:val="0D60864E"/>
    <w:lvl w:ilvl="0" w:tplc="8F0A1E20">
      <w:start w:val="1"/>
      <w:numFmt w:val="lowerLetter"/>
      <w:pStyle w:val="Bodynumbered2"/>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631406472">
    <w:abstractNumId w:val="29"/>
  </w:num>
  <w:num w:numId="2" w16cid:durableId="775949293">
    <w:abstractNumId w:val="21"/>
  </w:num>
  <w:num w:numId="3" w16cid:durableId="127363319">
    <w:abstractNumId w:val="26"/>
  </w:num>
  <w:num w:numId="4" w16cid:durableId="942803331">
    <w:abstractNumId w:val="18"/>
  </w:num>
  <w:num w:numId="5" w16cid:durableId="1749227584">
    <w:abstractNumId w:val="11"/>
  </w:num>
  <w:num w:numId="6" w16cid:durableId="1924605756">
    <w:abstractNumId w:val="25"/>
  </w:num>
  <w:num w:numId="7" w16cid:durableId="1374381875">
    <w:abstractNumId w:val="19"/>
  </w:num>
  <w:num w:numId="8" w16cid:durableId="239565722">
    <w:abstractNumId w:val="24"/>
  </w:num>
  <w:num w:numId="9" w16cid:durableId="1039738760">
    <w:abstractNumId w:val="15"/>
  </w:num>
  <w:num w:numId="10" w16cid:durableId="1285311739">
    <w:abstractNumId w:val="12"/>
  </w:num>
  <w:num w:numId="11" w16cid:durableId="1047486370">
    <w:abstractNumId w:val="23"/>
  </w:num>
  <w:num w:numId="12" w16cid:durableId="771824939">
    <w:abstractNumId w:val="28"/>
  </w:num>
  <w:num w:numId="13" w16cid:durableId="1485974805">
    <w:abstractNumId w:val="27"/>
  </w:num>
  <w:num w:numId="14" w16cid:durableId="1241986580">
    <w:abstractNumId w:val="17"/>
  </w:num>
  <w:num w:numId="15" w16cid:durableId="1263075452">
    <w:abstractNumId w:val="10"/>
  </w:num>
  <w:num w:numId="16" w16cid:durableId="119105409">
    <w:abstractNumId w:val="13"/>
  </w:num>
  <w:num w:numId="17" w16cid:durableId="627665986">
    <w:abstractNumId w:val="16"/>
  </w:num>
  <w:num w:numId="18" w16cid:durableId="1228612911">
    <w:abstractNumId w:val="20"/>
  </w:num>
  <w:num w:numId="19" w16cid:durableId="417022652">
    <w:abstractNumId w:val="22"/>
  </w:num>
  <w:num w:numId="20" w16cid:durableId="1910338883">
    <w:abstractNumId w:val="14"/>
  </w:num>
  <w:num w:numId="21" w16cid:durableId="1107624814">
    <w:abstractNumId w:val="30"/>
  </w:num>
  <w:num w:numId="22" w16cid:durableId="839850620">
    <w:abstractNumId w:val="30"/>
    <w:lvlOverride w:ilvl="0">
      <w:startOverride w:val="1"/>
    </w:lvlOverride>
  </w:num>
  <w:num w:numId="23" w16cid:durableId="582842297">
    <w:abstractNumId w:val="30"/>
    <w:lvlOverride w:ilvl="0">
      <w:startOverride w:val="1"/>
    </w:lvlOverride>
  </w:num>
  <w:num w:numId="24" w16cid:durableId="1489398866">
    <w:abstractNumId w:val="30"/>
  </w:num>
  <w:num w:numId="25" w16cid:durableId="435292654">
    <w:abstractNumId w:val="9"/>
  </w:num>
  <w:num w:numId="26" w16cid:durableId="1274628425">
    <w:abstractNumId w:val="7"/>
  </w:num>
  <w:num w:numId="27" w16cid:durableId="1035695063">
    <w:abstractNumId w:val="6"/>
  </w:num>
  <w:num w:numId="28" w16cid:durableId="1772510837">
    <w:abstractNumId w:val="5"/>
  </w:num>
  <w:num w:numId="29" w16cid:durableId="2030372284">
    <w:abstractNumId w:val="4"/>
  </w:num>
  <w:num w:numId="30" w16cid:durableId="1036540006">
    <w:abstractNumId w:val="8"/>
  </w:num>
  <w:num w:numId="31" w16cid:durableId="276181077">
    <w:abstractNumId w:val="3"/>
  </w:num>
  <w:num w:numId="32" w16cid:durableId="570896273">
    <w:abstractNumId w:val="2"/>
  </w:num>
  <w:num w:numId="33" w16cid:durableId="1581136697">
    <w:abstractNumId w:val="1"/>
  </w:num>
  <w:num w:numId="34" w16cid:durableId="1196846001">
    <w:abstractNumId w:val="0"/>
  </w:num>
  <w:num w:numId="35" w16cid:durableId="2066683327">
    <w:abstractNumId w:val="30"/>
    <w:lvlOverride w:ilvl="0">
      <w:startOverride w:val="1"/>
    </w:lvlOverride>
  </w:num>
  <w:num w:numId="36" w16cid:durableId="1881891380">
    <w:abstractNumId w:val="30"/>
    <w:lvlOverride w:ilvl="0">
      <w:startOverride w:val="1"/>
    </w:lvlOverride>
  </w:num>
  <w:num w:numId="37" w16cid:durableId="2119911559">
    <w:abstractNumId w:val="30"/>
    <w:lvlOverride w:ilvl="0">
      <w:startOverride w:val="1"/>
    </w:lvlOverride>
  </w:num>
  <w:num w:numId="38" w16cid:durableId="374550335">
    <w:abstractNumId w:val="30"/>
    <w:lvlOverride w:ilvl="0">
      <w:startOverride w:val="1"/>
    </w:lvlOverride>
  </w:num>
  <w:num w:numId="39" w16cid:durableId="1571766329">
    <w:abstractNumId w:val="30"/>
  </w:num>
  <w:num w:numId="40" w16cid:durableId="2107725359">
    <w:abstractNumId w:val="30"/>
    <w:lvlOverride w:ilvl="0">
      <w:startOverride w:val="1"/>
    </w:lvlOverride>
  </w:num>
  <w:num w:numId="41" w16cid:durableId="1272517735">
    <w:abstractNumId w:val="30"/>
    <w:lvlOverride w:ilvl="0">
      <w:startOverride w:val="1"/>
    </w:lvlOverride>
  </w:num>
  <w:num w:numId="42" w16cid:durableId="1575093278">
    <w:abstractNumId w:val="30"/>
    <w:lvlOverride w:ilvl="0">
      <w:startOverride w:val="1"/>
    </w:lvlOverride>
  </w:num>
  <w:num w:numId="43" w16cid:durableId="1246648324">
    <w:abstractNumId w:val="30"/>
    <w:lvlOverride w:ilvl="0">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3330"/>
    <w:rsid w:val="00004CF9"/>
    <w:rsid w:val="00006262"/>
    <w:rsid w:val="00006D2F"/>
    <w:rsid w:val="000074BA"/>
    <w:rsid w:val="00007A33"/>
    <w:rsid w:val="00010315"/>
    <w:rsid w:val="00011356"/>
    <w:rsid w:val="000115DE"/>
    <w:rsid w:val="00012880"/>
    <w:rsid w:val="0001371F"/>
    <w:rsid w:val="0001456B"/>
    <w:rsid w:val="00014D9B"/>
    <w:rsid w:val="00016236"/>
    <w:rsid w:val="00016FB7"/>
    <w:rsid w:val="00017D92"/>
    <w:rsid w:val="0002028A"/>
    <w:rsid w:val="00020BB3"/>
    <w:rsid w:val="0002439D"/>
    <w:rsid w:val="00025D9A"/>
    <w:rsid w:val="00026481"/>
    <w:rsid w:val="00032501"/>
    <w:rsid w:val="00033A77"/>
    <w:rsid w:val="00034B2C"/>
    <w:rsid w:val="00035362"/>
    <w:rsid w:val="00037DFF"/>
    <w:rsid w:val="00042467"/>
    <w:rsid w:val="0004467E"/>
    <w:rsid w:val="000450BA"/>
    <w:rsid w:val="00045CDF"/>
    <w:rsid w:val="00046DBE"/>
    <w:rsid w:val="00050542"/>
    <w:rsid w:val="00051954"/>
    <w:rsid w:val="000561B6"/>
    <w:rsid w:val="00056A73"/>
    <w:rsid w:val="00057CE9"/>
    <w:rsid w:val="00062399"/>
    <w:rsid w:val="00062B53"/>
    <w:rsid w:val="00064F5A"/>
    <w:rsid w:val="00066FF7"/>
    <w:rsid w:val="00073A3D"/>
    <w:rsid w:val="00075012"/>
    <w:rsid w:val="000750A5"/>
    <w:rsid w:val="00077815"/>
    <w:rsid w:val="00080AB7"/>
    <w:rsid w:val="00082B1B"/>
    <w:rsid w:val="00082DB1"/>
    <w:rsid w:val="00083DD0"/>
    <w:rsid w:val="00085392"/>
    <w:rsid w:val="00086673"/>
    <w:rsid w:val="000900DB"/>
    <w:rsid w:val="00090BB5"/>
    <w:rsid w:val="00091FE2"/>
    <w:rsid w:val="00092291"/>
    <w:rsid w:val="000934BE"/>
    <w:rsid w:val="000940DD"/>
    <w:rsid w:val="00095B6D"/>
    <w:rsid w:val="000964CC"/>
    <w:rsid w:val="00096645"/>
    <w:rsid w:val="000977AA"/>
    <w:rsid w:val="000A24A5"/>
    <w:rsid w:val="000A4160"/>
    <w:rsid w:val="000A4BE4"/>
    <w:rsid w:val="000A51A0"/>
    <w:rsid w:val="000A5626"/>
    <w:rsid w:val="000A6357"/>
    <w:rsid w:val="000A71E9"/>
    <w:rsid w:val="000A7CAC"/>
    <w:rsid w:val="000B262B"/>
    <w:rsid w:val="000B2831"/>
    <w:rsid w:val="000B3CF1"/>
    <w:rsid w:val="000B5520"/>
    <w:rsid w:val="000B6D80"/>
    <w:rsid w:val="000C03FA"/>
    <w:rsid w:val="000C089A"/>
    <w:rsid w:val="000C1C06"/>
    <w:rsid w:val="000C3489"/>
    <w:rsid w:val="000C6430"/>
    <w:rsid w:val="000C7EE9"/>
    <w:rsid w:val="000D0EF8"/>
    <w:rsid w:val="000D19B2"/>
    <w:rsid w:val="000D1D89"/>
    <w:rsid w:val="000D3532"/>
    <w:rsid w:val="000D76D6"/>
    <w:rsid w:val="000D79CC"/>
    <w:rsid w:val="000E1A02"/>
    <w:rsid w:val="000E3DE6"/>
    <w:rsid w:val="000E508E"/>
    <w:rsid w:val="000E584B"/>
    <w:rsid w:val="000E5A01"/>
    <w:rsid w:val="000E5A77"/>
    <w:rsid w:val="000E5E53"/>
    <w:rsid w:val="000E643F"/>
    <w:rsid w:val="000E66B7"/>
    <w:rsid w:val="000E6E2F"/>
    <w:rsid w:val="000E787B"/>
    <w:rsid w:val="000E7A25"/>
    <w:rsid w:val="000F0761"/>
    <w:rsid w:val="000F09D1"/>
    <w:rsid w:val="000F0D8E"/>
    <w:rsid w:val="000F1752"/>
    <w:rsid w:val="000F1AB8"/>
    <w:rsid w:val="000F600D"/>
    <w:rsid w:val="000F633D"/>
    <w:rsid w:val="000F76C4"/>
    <w:rsid w:val="0010526B"/>
    <w:rsid w:val="0010568B"/>
    <w:rsid w:val="001058EC"/>
    <w:rsid w:val="00106602"/>
    <w:rsid w:val="00106951"/>
    <w:rsid w:val="00107CDA"/>
    <w:rsid w:val="001119AB"/>
    <w:rsid w:val="0011221F"/>
    <w:rsid w:val="00112EF6"/>
    <w:rsid w:val="00113937"/>
    <w:rsid w:val="00114520"/>
    <w:rsid w:val="0011467B"/>
    <w:rsid w:val="0011479C"/>
    <w:rsid w:val="00114D7E"/>
    <w:rsid w:val="00115090"/>
    <w:rsid w:val="00116F61"/>
    <w:rsid w:val="00116FE4"/>
    <w:rsid w:val="001173B5"/>
    <w:rsid w:val="0011774C"/>
    <w:rsid w:val="00117A08"/>
    <w:rsid w:val="00120C77"/>
    <w:rsid w:val="001216A8"/>
    <w:rsid w:val="00121877"/>
    <w:rsid w:val="00121FED"/>
    <w:rsid w:val="00122C95"/>
    <w:rsid w:val="0012515A"/>
    <w:rsid w:val="00125972"/>
    <w:rsid w:val="00126E9F"/>
    <w:rsid w:val="001344CC"/>
    <w:rsid w:val="00136BB5"/>
    <w:rsid w:val="00140C1C"/>
    <w:rsid w:val="0014109A"/>
    <w:rsid w:val="00141D97"/>
    <w:rsid w:val="0014205E"/>
    <w:rsid w:val="00144616"/>
    <w:rsid w:val="00145118"/>
    <w:rsid w:val="0014592C"/>
    <w:rsid w:val="00145FFF"/>
    <w:rsid w:val="001474AB"/>
    <w:rsid w:val="00147797"/>
    <w:rsid w:val="00147E66"/>
    <w:rsid w:val="00151296"/>
    <w:rsid w:val="00151CD8"/>
    <w:rsid w:val="00151D07"/>
    <w:rsid w:val="001550F6"/>
    <w:rsid w:val="00155A1F"/>
    <w:rsid w:val="00156D1C"/>
    <w:rsid w:val="00162AD1"/>
    <w:rsid w:val="00162FF7"/>
    <w:rsid w:val="00163BA1"/>
    <w:rsid w:val="0016403A"/>
    <w:rsid w:val="0016512C"/>
    <w:rsid w:val="00165B58"/>
    <w:rsid w:val="00166B4B"/>
    <w:rsid w:val="00167824"/>
    <w:rsid w:val="00167AE1"/>
    <w:rsid w:val="00170376"/>
    <w:rsid w:val="00170878"/>
    <w:rsid w:val="00171B45"/>
    <w:rsid w:val="00172339"/>
    <w:rsid w:val="00174BC5"/>
    <w:rsid w:val="00176137"/>
    <w:rsid w:val="00176189"/>
    <w:rsid w:val="00176931"/>
    <w:rsid w:val="0017727E"/>
    <w:rsid w:val="001802CC"/>
    <w:rsid w:val="0018067B"/>
    <w:rsid w:val="001852C3"/>
    <w:rsid w:val="001872B3"/>
    <w:rsid w:val="00191F45"/>
    <w:rsid w:val="00192B2B"/>
    <w:rsid w:val="00193DE3"/>
    <w:rsid w:val="00193ECF"/>
    <w:rsid w:val="00195510"/>
    <w:rsid w:val="00195DA7"/>
    <w:rsid w:val="00196138"/>
    <w:rsid w:val="001970AC"/>
    <w:rsid w:val="001A2692"/>
    <w:rsid w:val="001A2BE5"/>
    <w:rsid w:val="001A3BE4"/>
    <w:rsid w:val="001A3C09"/>
    <w:rsid w:val="001A422A"/>
    <w:rsid w:val="001A44AC"/>
    <w:rsid w:val="001A57E2"/>
    <w:rsid w:val="001A5DF5"/>
    <w:rsid w:val="001B0059"/>
    <w:rsid w:val="001B069A"/>
    <w:rsid w:val="001B0E77"/>
    <w:rsid w:val="001B1016"/>
    <w:rsid w:val="001B45FD"/>
    <w:rsid w:val="001B4CAB"/>
    <w:rsid w:val="001B7CC1"/>
    <w:rsid w:val="001B7F72"/>
    <w:rsid w:val="001C2754"/>
    <w:rsid w:val="001C3AF9"/>
    <w:rsid w:val="001C5350"/>
    <w:rsid w:val="001C7517"/>
    <w:rsid w:val="001C7621"/>
    <w:rsid w:val="001C7BED"/>
    <w:rsid w:val="001D0B84"/>
    <w:rsid w:val="001E04E6"/>
    <w:rsid w:val="001E0DF2"/>
    <w:rsid w:val="001E16C3"/>
    <w:rsid w:val="001E1DDF"/>
    <w:rsid w:val="001E2E73"/>
    <w:rsid w:val="001E7290"/>
    <w:rsid w:val="001F1124"/>
    <w:rsid w:val="001F256F"/>
    <w:rsid w:val="001F5290"/>
    <w:rsid w:val="001F76F9"/>
    <w:rsid w:val="001F7A67"/>
    <w:rsid w:val="002002B2"/>
    <w:rsid w:val="002008A8"/>
    <w:rsid w:val="00200D00"/>
    <w:rsid w:val="00202253"/>
    <w:rsid w:val="002034F5"/>
    <w:rsid w:val="00205A11"/>
    <w:rsid w:val="0020725E"/>
    <w:rsid w:val="00211052"/>
    <w:rsid w:val="00211324"/>
    <w:rsid w:val="002118F2"/>
    <w:rsid w:val="00215CCA"/>
    <w:rsid w:val="00220A40"/>
    <w:rsid w:val="00222755"/>
    <w:rsid w:val="0022295F"/>
    <w:rsid w:val="00222DDB"/>
    <w:rsid w:val="0022321A"/>
    <w:rsid w:val="002236A9"/>
    <w:rsid w:val="002240F5"/>
    <w:rsid w:val="00230775"/>
    <w:rsid w:val="002345E1"/>
    <w:rsid w:val="002364A3"/>
    <w:rsid w:val="002372EC"/>
    <w:rsid w:val="00237A3A"/>
    <w:rsid w:val="00240558"/>
    <w:rsid w:val="002423B2"/>
    <w:rsid w:val="002444B2"/>
    <w:rsid w:val="00245A25"/>
    <w:rsid w:val="00245CF3"/>
    <w:rsid w:val="00251230"/>
    <w:rsid w:val="00256685"/>
    <w:rsid w:val="00257600"/>
    <w:rsid w:val="00257989"/>
    <w:rsid w:val="002616C5"/>
    <w:rsid w:val="002616FA"/>
    <w:rsid w:val="00264B4E"/>
    <w:rsid w:val="002652B9"/>
    <w:rsid w:val="002654CE"/>
    <w:rsid w:val="00265C46"/>
    <w:rsid w:val="00265DAB"/>
    <w:rsid w:val="00265E28"/>
    <w:rsid w:val="002725C5"/>
    <w:rsid w:val="00272EF7"/>
    <w:rsid w:val="0027453C"/>
    <w:rsid w:val="00274589"/>
    <w:rsid w:val="002804CC"/>
    <w:rsid w:val="00282058"/>
    <w:rsid w:val="002826F8"/>
    <w:rsid w:val="0028284E"/>
    <w:rsid w:val="00282B2D"/>
    <w:rsid w:val="00283D62"/>
    <w:rsid w:val="002852C2"/>
    <w:rsid w:val="00292D3B"/>
    <w:rsid w:val="00292E37"/>
    <w:rsid w:val="00295CD5"/>
    <w:rsid w:val="002A01BE"/>
    <w:rsid w:val="002A03F6"/>
    <w:rsid w:val="002A13EF"/>
    <w:rsid w:val="002A1D93"/>
    <w:rsid w:val="002A3B83"/>
    <w:rsid w:val="002A5934"/>
    <w:rsid w:val="002A5FE2"/>
    <w:rsid w:val="002A6F0E"/>
    <w:rsid w:val="002B1173"/>
    <w:rsid w:val="002B1175"/>
    <w:rsid w:val="002B1188"/>
    <w:rsid w:val="002B1BEB"/>
    <w:rsid w:val="002B3553"/>
    <w:rsid w:val="002B3D7A"/>
    <w:rsid w:val="002B3E94"/>
    <w:rsid w:val="002B416B"/>
    <w:rsid w:val="002B4A84"/>
    <w:rsid w:val="002B7205"/>
    <w:rsid w:val="002C13AF"/>
    <w:rsid w:val="002C3A6D"/>
    <w:rsid w:val="002C46FD"/>
    <w:rsid w:val="002C4A08"/>
    <w:rsid w:val="002C5250"/>
    <w:rsid w:val="002C74E9"/>
    <w:rsid w:val="002D09CA"/>
    <w:rsid w:val="002D17E9"/>
    <w:rsid w:val="002D1BA4"/>
    <w:rsid w:val="002D38E3"/>
    <w:rsid w:val="002D6C9F"/>
    <w:rsid w:val="002E0FAD"/>
    <w:rsid w:val="002E2183"/>
    <w:rsid w:val="002E4E55"/>
    <w:rsid w:val="002E5D4C"/>
    <w:rsid w:val="002E643F"/>
    <w:rsid w:val="002E7870"/>
    <w:rsid w:val="002E7CDE"/>
    <w:rsid w:val="002F0386"/>
    <w:rsid w:val="002F137A"/>
    <w:rsid w:val="002F2D3C"/>
    <w:rsid w:val="002F4AA6"/>
    <w:rsid w:val="002F51B0"/>
    <w:rsid w:val="002F6570"/>
    <w:rsid w:val="002F6A87"/>
    <w:rsid w:val="00300679"/>
    <w:rsid w:val="00301089"/>
    <w:rsid w:val="00302829"/>
    <w:rsid w:val="00303261"/>
    <w:rsid w:val="00303332"/>
    <w:rsid w:val="00303A16"/>
    <w:rsid w:val="003053D0"/>
    <w:rsid w:val="00305FD9"/>
    <w:rsid w:val="00306E34"/>
    <w:rsid w:val="003072DE"/>
    <w:rsid w:val="00310369"/>
    <w:rsid w:val="00311638"/>
    <w:rsid w:val="003173C9"/>
    <w:rsid w:val="003174E2"/>
    <w:rsid w:val="0032054D"/>
    <w:rsid w:val="00321170"/>
    <w:rsid w:val="003215D5"/>
    <w:rsid w:val="00323181"/>
    <w:rsid w:val="003244CB"/>
    <w:rsid w:val="00325F10"/>
    <w:rsid w:val="00326FA1"/>
    <w:rsid w:val="00327DBF"/>
    <w:rsid w:val="00330BF4"/>
    <w:rsid w:val="00333742"/>
    <w:rsid w:val="00333C66"/>
    <w:rsid w:val="00333FDE"/>
    <w:rsid w:val="00335811"/>
    <w:rsid w:val="00335CFE"/>
    <w:rsid w:val="00340A28"/>
    <w:rsid w:val="0034203E"/>
    <w:rsid w:val="0034353E"/>
    <w:rsid w:val="003447F6"/>
    <w:rsid w:val="00344AC8"/>
    <w:rsid w:val="00345816"/>
    <w:rsid w:val="0035297B"/>
    <w:rsid w:val="00356168"/>
    <w:rsid w:val="00356525"/>
    <w:rsid w:val="0036499C"/>
    <w:rsid w:val="00364BBD"/>
    <w:rsid w:val="00364DE9"/>
    <w:rsid w:val="0037122F"/>
    <w:rsid w:val="00372701"/>
    <w:rsid w:val="00372FE5"/>
    <w:rsid w:val="003753A4"/>
    <w:rsid w:val="003772BF"/>
    <w:rsid w:val="00377B9A"/>
    <w:rsid w:val="003825DE"/>
    <w:rsid w:val="003828D4"/>
    <w:rsid w:val="00382D26"/>
    <w:rsid w:val="00383EA0"/>
    <w:rsid w:val="00384922"/>
    <w:rsid w:val="00384C00"/>
    <w:rsid w:val="003851D2"/>
    <w:rsid w:val="003859D0"/>
    <w:rsid w:val="00387A4A"/>
    <w:rsid w:val="00393EDA"/>
    <w:rsid w:val="003952B9"/>
    <w:rsid w:val="00396510"/>
    <w:rsid w:val="003A1F38"/>
    <w:rsid w:val="003A2504"/>
    <w:rsid w:val="003A30F2"/>
    <w:rsid w:val="003A36BB"/>
    <w:rsid w:val="003A46B4"/>
    <w:rsid w:val="003A6261"/>
    <w:rsid w:val="003A633D"/>
    <w:rsid w:val="003A74E5"/>
    <w:rsid w:val="003B4784"/>
    <w:rsid w:val="003B51CD"/>
    <w:rsid w:val="003B65A7"/>
    <w:rsid w:val="003B6B93"/>
    <w:rsid w:val="003B76B8"/>
    <w:rsid w:val="003B7DCB"/>
    <w:rsid w:val="003C297F"/>
    <w:rsid w:val="003C336E"/>
    <w:rsid w:val="003C4A97"/>
    <w:rsid w:val="003C4B11"/>
    <w:rsid w:val="003C71AE"/>
    <w:rsid w:val="003D1ADF"/>
    <w:rsid w:val="003D2A92"/>
    <w:rsid w:val="003D30B9"/>
    <w:rsid w:val="003D7B9E"/>
    <w:rsid w:val="003E0011"/>
    <w:rsid w:val="003E0DCC"/>
    <w:rsid w:val="003E1278"/>
    <w:rsid w:val="003E1EC5"/>
    <w:rsid w:val="003E292B"/>
    <w:rsid w:val="003E2F7B"/>
    <w:rsid w:val="003E31BA"/>
    <w:rsid w:val="003E7B6B"/>
    <w:rsid w:val="003E7D13"/>
    <w:rsid w:val="003F2CC2"/>
    <w:rsid w:val="003F3A00"/>
    <w:rsid w:val="003F3BBE"/>
    <w:rsid w:val="003F4149"/>
    <w:rsid w:val="003F4501"/>
    <w:rsid w:val="003F7623"/>
    <w:rsid w:val="003F7CD0"/>
    <w:rsid w:val="00400F6C"/>
    <w:rsid w:val="004014BB"/>
    <w:rsid w:val="00401B70"/>
    <w:rsid w:val="00401E9A"/>
    <w:rsid w:val="00402097"/>
    <w:rsid w:val="0040261F"/>
    <w:rsid w:val="0040268C"/>
    <w:rsid w:val="00402E39"/>
    <w:rsid w:val="004039E5"/>
    <w:rsid w:val="004054FF"/>
    <w:rsid w:val="004079E4"/>
    <w:rsid w:val="00407BC8"/>
    <w:rsid w:val="0041075A"/>
    <w:rsid w:val="00411FBE"/>
    <w:rsid w:val="0041693E"/>
    <w:rsid w:val="00416E98"/>
    <w:rsid w:val="0041743B"/>
    <w:rsid w:val="004237A6"/>
    <w:rsid w:val="0042527A"/>
    <w:rsid w:val="0042530D"/>
    <w:rsid w:val="00426C2C"/>
    <w:rsid w:val="004270A8"/>
    <w:rsid w:val="004270C5"/>
    <w:rsid w:val="00430C82"/>
    <w:rsid w:val="004330D7"/>
    <w:rsid w:val="00435EDE"/>
    <w:rsid w:val="0043661F"/>
    <w:rsid w:val="00437C48"/>
    <w:rsid w:val="0044402B"/>
    <w:rsid w:val="00444722"/>
    <w:rsid w:val="00444DA7"/>
    <w:rsid w:val="0044592E"/>
    <w:rsid w:val="00447524"/>
    <w:rsid w:val="004479ED"/>
    <w:rsid w:val="004502D1"/>
    <w:rsid w:val="00450650"/>
    <w:rsid w:val="00450C88"/>
    <w:rsid w:val="00450F14"/>
    <w:rsid w:val="004521A9"/>
    <w:rsid w:val="00453734"/>
    <w:rsid w:val="004555A0"/>
    <w:rsid w:val="004561B8"/>
    <w:rsid w:val="00456BAA"/>
    <w:rsid w:val="004570D1"/>
    <w:rsid w:val="00461A2B"/>
    <w:rsid w:val="00462076"/>
    <w:rsid w:val="00462624"/>
    <w:rsid w:val="0046275D"/>
    <w:rsid w:val="00462795"/>
    <w:rsid w:val="004631B6"/>
    <w:rsid w:val="00466E37"/>
    <w:rsid w:val="0047001C"/>
    <w:rsid w:val="00471AF6"/>
    <w:rsid w:val="0047210C"/>
    <w:rsid w:val="004767A7"/>
    <w:rsid w:val="00480785"/>
    <w:rsid w:val="0048264D"/>
    <w:rsid w:val="004845D9"/>
    <w:rsid w:val="00485E41"/>
    <w:rsid w:val="004860D5"/>
    <w:rsid w:val="00486763"/>
    <w:rsid w:val="004868FA"/>
    <w:rsid w:val="004905F8"/>
    <w:rsid w:val="00492622"/>
    <w:rsid w:val="00492F96"/>
    <w:rsid w:val="004954C8"/>
    <w:rsid w:val="00495509"/>
    <w:rsid w:val="00496983"/>
    <w:rsid w:val="00496A7E"/>
    <w:rsid w:val="00496EE6"/>
    <w:rsid w:val="00497134"/>
    <w:rsid w:val="004973A9"/>
    <w:rsid w:val="00497EC7"/>
    <w:rsid w:val="004A0599"/>
    <w:rsid w:val="004A2083"/>
    <w:rsid w:val="004A2379"/>
    <w:rsid w:val="004A348B"/>
    <w:rsid w:val="004A480C"/>
    <w:rsid w:val="004A693B"/>
    <w:rsid w:val="004A704E"/>
    <w:rsid w:val="004A7182"/>
    <w:rsid w:val="004A7CAA"/>
    <w:rsid w:val="004B10CB"/>
    <w:rsid w:val="004B213E"/>
    <w:rsid w:val="004B2367"/>
    <w:rsid w:val="004B3AA9"/>
    <w:rsid w:val="004B3ACF"/>
    <w:rsid w:val="004B5750"/>
    <w:rsid w:val="004B5E0D"/>
    <w:rsid w:val="004B629B"/>
    <w:rsid w:val="004B7C43"/>
    <w:rsid w:val="004C0A60"/>
    <w:rsid w:val="004C0BB7"/>
    <w:rsid w:val="004C0DEA"/>
    <w:rsid w:val="004C3B9E"/>
    <w:rsid w:val="004C3E3D"/>
    <w:rsid w:val="004C50CF"/>
    <w:rsid w:val="004C5A59"/>
    <w:rsid w:val="004D1A21"/>
    <w:rsid w:val="004E0C55"/>
    <w:rsid w:val="004E2059"/>
    <w:rsid w:val="004E28C8"/>
    <w:rsid w:val="004E293C"/>
    <w:rsid w:val="004E453C"/>
    <w:rsid w:val="004E4745"/>
    <w:rsid w:val="004E4A5D"/>
    <w:rsid w:val="004E4E46"/>
    <w:rsid w:val="004E7019"/>
    <w:rsid w:val="004F0648"/>
    <w:rsid w:val="004F200B"/>
    <w:rsid w:val="004F2C7D"/>
    <w:rsid w:val="004F39EE"/>
    <w:rsid w:val="004F3C82"/>
    <w:rsid w:val="004F48F2"/>
    <w:rsid w:val="005005AF"/>
    <w:rsid w:val="00500F03"/>
    <w:rsid w:val="0050130C"/>
    <w:rsid w:val="00501BD1"/>
    <w:rsid w:val="00502381"/>
    <w:rsid w:val="0050589B"/>
    <w:rsid w:val="005060D1"/>
    <w:rsid w:val="00506168"/>
    <w:rsid w:val="005072A2"/>
    <w:rsid w:val="00507E41"/>
    <w:rsid w:val="00510256"/>
    <w:rsid w:val="00510DEA"/>
    <w:rsid w:val="005113F9"/>
    <w:rsid w:val="00514D64"/>
    <w:rsid w:val="0051540A"/>
    <w:rsid w:val="005154B9"/>
    <w:rsid w:val="00517BF0"/>
    <w:rsid w:val="00517C2B"/>
    <w:rsid w:val="0052098C"/>
    <w:rsid w:val="00522C55"/>
    <w:rsid w:val="005230B1"/>
    <w:rsid w:val="0052452A"/>
    <w:rsid w:val="0052464F"/>
    <w:rsid w:val="00524EF3"/>
    <w:rsid w:val="005252CA"/>
    <w:rsid w:val="00526E2C"/>
    <w:rsid w:val="00526F85"/>
    <w:rsid w:val="00527D7F"/>
    <w:rsid w:val="005366E4"/>
    <w:rsid w:val="00537A89"/>
    <w:rsid w:val="00537F03"/>
    <w:rsid w:val="00540242"/>
    <w:rsid w:val="00540A85"/>
    <w:rsid w:val="00541015"/>
    <w:rsid w:val="005417E9"/>
    <w:rsid w:val="00543EF6"/>
    <w:rsid w:val="00544E24"/>
    <w:rsid w:val="00545DF6"/>
    <w:rsid w:val="005468C4"/>
    <w:rsid w:val="00546A4D"/>
    <w:rsid w:val="00546A7E"/>
    <w:rsid w:val="00547389"/>
    <w:rsid w:val="0054750A"/>
    <w:rsid w:val="00547FA4"/>
    <w:rsid w:val="00554959"/>
    <w:rsid w:val="00556793"/>
    <w:rsid w:val="00557601"/>
    <w:rsid w:val="00560D94"/>
    <w:rsid w:val="0056195E"/>
    <w:rsid w:val="00563984"/>
    <w:rsid w:val="00564CBD"/>
    <w:rsid w:val="00565DFA"/>
    <w:rsid w:val="0056685D"/>
    <w:rsid w:val="005675C1"/>
    <w:rsid w:val="00572251"/>
    <w:rsid w:val="00572C3D"/>
    <w:rsid w:val="005739C7"/>
    <w:rsid w:val="00575444"/>
    <w:rsid w:val="005764D1"/>
    <w:rsid w:val="00580551"/>
    <w:rsid w:val="005827AF"/>
    <w:rsid w:val="00582820"/>
    <w:rsid w:val="0058543E"/>
    <w:rsid w:val="00586E7A"/>
    <w:rsid w:val="005877B5"/>
    <w:rsid w:val="00587D14"/>
    <w:rsid w:val="00587F32"/>
    <w:rsid w:val="0059062C"/>
    <w:rsid w:val="00592A38"/>
    <w:rsid w:val="005935AE"/>
    <w:rsid w:val="00594821"/>
    <w:rsid w:val="00594AE2"/>
    <w:rsid w:val="00597026"/>
    <w:rsid w:val="00597374"/>
    <w:rsid w:val="005A1104"/>
    <w:rsid w:val="005A3D67"/>
    <w:rsid w:val="005A3DFC"/>
    <w:rsid w:val="005A3EEA"/>
    <w:rsid w:val="005A70E2"/>
    <w:rsid w:val="005A72AE"/>
    <w:rsid w:val="005A7710"/>
    <w:rsid w:val="005B1807"/>
    <w:rsid w:val="005B20A5"/>
    <w:rsid w:val="005B3CEF"/>
    <w:rsid w:val="005B4D72"/>
    <w:rsid w:val="005B4DF1"/>
    <w:rsid w:val="005B59EE"/>
    <w:rsid w:val="005B6EDB"/>
    <w:rsid w:val="005C0086"/>
    <w:rsid w:val="005C0923"/>
    <w:rsid w:val="005C1420"/>
    <w:rsid w:val="005C1D9E"/>
    <w:rsid w:val="005C24F8"/>
    <w:rsid w:val="005C4C24"/>
    <w:rsid w:val="005C4C54"/>
    <w:rsid w:val="005C5CDC"/>
    <w:rsid w:val="005C732A"/>
    <w:rsid w:val="005D0BC2"/>
    <w:rsid w:val="005D2099"/>
    <w:rsid w:val="005D26A2"/>
    <w:rsid w:val="005D5BE1"/>
    <w:rsid w:val="005D7851"/>
    <w:rsid w:val="005E2BB1"/>
    <w:rsid w:val="005E2F39"/>
    <w:rsid w:val="005E4BCF"/>
    <w:rsid w:val="005F034C"/>
    <w:rsid w:val="005F18E3"/>
    <w:rsid w:val="005F2F98"/>
    <w:rsid w:val="005F42C5"/>
    <w:rsid w:val="005F68B7"/>
    <w:rsid w:val="005F6E2F"/>
    <w:rsid w:val="00601022"/>
    <w:rsid w:val="00601E10"/>
    <w:rsid w:val="00602587"/>
    <w:rsid w:val="00603596"/>
    <w:rsid w:val="006038DD"/>
    <w:rsid w:val="0060703A"/>
    <w:rsid w:val="006072FF"/>
    <w:rsid w:val="00607FD1"/>
    <w:rsid w:val="006101AC"/>
    <w:rsid w:val="0061151F"/>
    <w:rsid w:val="00612591"/>
    <w:rsid w:val="00612F94"/>
    <w:rsid w:val="0061511A"/>
    <w:rsid w:val="0061717F"/>
    <w:rsid w:val="0061753A"/>
    <w:rsid w:val="00617965"/>
    <w:rsid w:val="006207F9"/>
    <w:rsid w:val="00620A30"/>
    <w:rsid w:val="006226ED"/>
    <w:rsid w:val="00622B75"/>
    <w:rsid w:val="00624966"/>
    <w:rsid w:val="006258D4"/>
    <w:rsid w:val="006267F1"/>
    <w:rsid w:val="00627CFE"/>
    <w:rsid w:val="00627FA4"/>
    <w:rsid w:val="00631E5A"/>
    <w:rsid w:val="00632C58"/>
    <w:rsid w:val="006340D1"/>
    <w:rsid w:val="0063567C"/>
    <w:rsid w:val="006356FC"/>
    <w:rsid w:val="00635C78"/>
    <w:rsid w:val="00635DD6"/>
    <w:rsid w:val="00637261"/>
    <w:rsid w:val="00637A34"/>
    <w:rsid w:val="00637C8D"/>
    <w:rsid w:val="00641F6B"/>
    <w:rsid w:val="00643E43"/>
    <w:rsid w:val="0064731F"/>
    <w:rsid w:val="0064738B"/>
    <w:rsid w:val="0065153A"/>
    <w:rsid w:val="0065282D"/>
    <w:rsid w:val="00656594"/>
    <w:rsid w:val="0066026F"/>
    <w:rsid w:val="006627ED"/>
    <w:rsid w:val="00662EAC"/>
    <w:rsid w:val="00664583"/>
    <w:rsid w:val="006653CE"/>
    <w:rsid w:val="006706B6"/>
    <w:rsid w:val="006708E9"/>
    <w:rsid w:val="00671D9F"/>
    <w:rsid w:val="00672A5A"/>
    <w:rsid w:val="0067345E"/>
    <w:rsid w:val="0067354C"/>
    <w:rsid w:val="006735B0"/>
    <w:rsid w:val="00675D32"/>
    <w:rsid w:val="00676D46"/>
    <w:rsid w:val="00676F0C"/>
    <w:rsid w:val="0067705E"/>
    <w:rsid w:val="0067737B"/>
    <w:rsid w:val="006776C5"/>
    <w:rsid w:val="00680436"/>
    <w:rsid w:val="006830DD"/>
    <w:rsid w:val="00692658"/>
    <w:rsid w:val="00696C9D"/>
    <w:rsid w:val="006A10D8"/>
    <w:rsid w:val="006A3505"/>
    <w:rsid w:val="006A3604"/>
    <w:rsid w:val="006A4A97"/>
    <w:rsid w:val="006A4C68"/>
    <w:rsid w:val="006A57E9"/>
    <w:rsid w:val="006A6DF3"/>
    <w:rsid w:val="006A6FCD"/>
    <w:rsid w:val="006A7BE0"/>
    <w:rsid w:val="006B127F"/>
    <w:rsid w:val="006B2417"/>
    <w:rsid w:val="006B49B7"/>
    <w:rsid w:val="006B6F9C"/>
    <w:rsid w:val="006C0A78"/>
    <w:rsid w:val="006C183A"/>
    <w:rsid w:val="006C326E"/>
    <w:rsid w:val="006C3B3F"/>
    <w:rsid w:val="006C497B"/>
    <w:rsid w:val="006C55D5"/>
    <w:rsid w:val="006C5BE9"/>
    <w:rsid w:val="006C66E9"/>
    <w:rsid w:val="006C77EE"/>
    <w:rsid w:val="006C78EF"/>
    <w:rsid w:val="006D0CD8"/>
    <w:rsid w:val="006D3051"/>
    <w:rsid w:val="006D3FC0"/>
    <w:rsid w:val="006D4721"/>
    <w:rsid w:val="006D487B"/>
    <w:rsid w:val="006D4A3B"/>
    <w:rsid w:val="006D6F11"/>
    <w:rsid w:val="006E17EB"/>
    <w:rsid w:val="006E2495"/>
    <w:rsid w:val="006E2B0F"/>
    <w:rsid w:val="006E5888"/>
    <w:rsid w:val="006E6067"/>
    <w:rsid w:val="006E6664"/>
    <w:rsid w:val="006E71F2"/>
    <w:rsid w:val="006E782F"/>
    <w:rsid w:val="006F39E4"/>
    <w:rsid w:val="006F435B"/>
    <w:rsid w:val="006F78DA"/>
    <w:rsid w:val="00700A13"/>
    <w:rsid w:val="00703242"/>
    <w:rsid w:val="00704FB2"/>
    <w:rsid w:val="0070537F"/>
    <w:rsid w:val="00706D3A"/>
    <w:rsid w:val="00706D9C"/>
    <w:rsid w:val="007130DF"/>
    <w:rsid w:val="00714554"/>
    <w:rsid w:val="00714595"/>
    <w:rsid w:val="00714986"/>
    <w:rsid w:val="00715CB6"/>
    <w:rsid w:val="00715F90"/>
    <w:rsid w:val="00716130"/>
    <w:rsid w:val="007215D8"/>
    <w:rsid w:val="00722D93"/>
    <w:rsid w:val="0072354E"/>
    <w:rsid w:val="007261D3"/>
    <w:rsid w:val="00733163"/>
    <w:rsid w:val="0073440A"/>
    <w:rsid w:val="00734CC1"/>
    <w:rsid w:val="007361DC"/>
    <w:rsid w:val="00736509"/>
    <w:rsid w:val="00740269"/>
    <w:rsid w:val="00740F11"/>
    <w:rsid w:val="00741372"/>
    <w:rsid w:val="007421D0"/>
    <w:rsid w:val="0074545A"/>
    <w:rsid w:val="0074725B"/>
    <w:rsid w:val="00747FF6"/>
    <w:rsid w:val="00752524"/>
    <w:rsid w:val="007562B5"/>
    <w:rsid w:val="007576FC"/>
    <w:rsid w:val="00757B64"/>
    <w:rsid w:val="00760A37"/>
    <w:rsid w:val="00760D5D"/>
    <w:rsid w:val="00761330"/>
    <w:rsid w:val="00762DCD"/>
    <w:rsid w:val="00763028"/>
    <w:rsid w:val="007638FE"/>
    <w:rsid w:val="00765197"/>
    <w:rsid w:val="007658FD"/>
    <w:rsid w:val="0076643A"/>
    <w:rsid w:val="00770ACC"/>
    <w:rsid w:val="00770FE9"/>
    <w:rsid w:val="007713B9"/>
    <w:rsid w:val="00771578"/>
    <w:rsid w:val="00771612"/>
    <w:rsid w:val="00773BD5"/>
    <w:rsid w:val="007743BD"/>
    <w:rsid w:val="007750D1"/>
    <w:rsid w:val="007753C2"/>
    <w:rsid w:val="00776284"/>
    <w:rsid w:val="00776E79"/>
    <w:rsid w:val="0077733B"/>
    <w:rsid w:val="00781035"/>
    <w:rsid w:val="00782466"/>
    <w:rsid w:val="007828D9"/>
    <w:rsid w:val="00782D3E"/>
    <w:rsid w:val="007838E3"/>
    <w:rsid w:val="00783F83"/>
    <w:rsid w:val="00787F76"/>
    <w:rsid w:val="007904F3"/>
    <w:rsid w:val="00792D9C"/>
    <w:rsid w:val="00792EBC"/>
    <w:rsid w:val="00794016"/>
    <w:rsid w:val="0079445F"/>
    <w:rsid w:val="00795684"/>
    <w:rsid w:val="00795981"/>
    <w:rsid w:val="00795BF2"/>
    <w:rsid w:val="00797252"/>
    <w:rsid w:val="007A0D38"/>
    <w:rsid w:val="007A1E2F"/>
    <w:rsid w:val="007A37FA"/>
    <w:rsid w:val="007A3C6D"/>
    <w:rsid w:val="007A699D"/>
    <w:rsid w:val="007B0B3E"/>
    <w:rsid w:val="007B18F2"/>
    <w:rsid w:val="007B4B5C"/>
    <w:rsid w:val="007B721A"/>
    <w:rsid w:val="007B7A89"/>
    <w:rsid w:val="007C2D09"/>
    <w:rsid w:val="007C3DEA"/>
    <w:rsid w:val="007C4230"/>
    <w:rsid w:val="007C4A8D"/>
    <w:rsid w:val="007C5CC0"/>
    <w:rsid w:val="007C5DC9"/>
    <w:rsid w:val="007C61AB"/>
    <w:rsid w:val="007C728E"/>
    <w:rsid w:val="007C7C43"/>
    <w:rsid w:val="007C7F67"/>
    <w:rsid w:val="007D0410"/>
    <w:rsid w:val="007D1FDA"/>
    <w:rsid w:val="007D3448"/>
    <w:rsid w:val="007D35E6"/>
    <w:rsid w:val="007D5E65"/>
    <w:rsid w:val="007E1186"/>
    <w:rsid w:val="007E1B97"/>
    <w:rsid w:val="007E50B4"/>
    <w:rsid w:val="007E5DAB"/>
    <w:rsid w:val="007E74F7"/>
    <w:rsid w:val="007F145E"/>
    <w:rsid w:val="007F1B48"/>
    <w:rsid w:val="007F25E1"/>
    <w:rsid w:val="007F5AC3"/>
    <w:rsid w:val="007F67EC"/>
    <w:rsid w:val="007F6A26"/>
    <w:rsid w:val="007F6C82"/>
    <w:rsid w:val="007F6DDA"/>
    <w:rsid w:val="00802250"/>
    <w:rsid w:val="008043C8"/>
    <w:rsid w:val="00805E9C"/>
    <w:rsid w:val="0080780A"/>
    <w:rsid w:val="00811495"/>
    <w:rsid w:val="008114EA"/>
    <w:rsid w:val="00812944"/>
    <w:rsid w:val="008170A9"/>
    <w:rsid w:val="00817CE2"/>
    <w:rsid w:val="00821F86"/>
    <w:rsid w:val="00822616"/>
    <w:rsid w:val="00824183"/>
    <w:rsid w:val="008247D3"/>
    <w:rsid w:val="00824C0E"/>
    <w:rsid w:val="00827FCF"/>
    <w:rsid w:val="00830EF2"/>
    <w:rsid w:val="008315BD"/>
    <w:rsid w:val="00833954"/>
    <w:rsid w:val="00833CA9"/>
    <w:rsid w:val="00835E57"/>
    <w:rsid w:val="0083703A"/>
    <w:rsid w:val="008405F7"/>
    <w:rsid w:val="008409A1"/>
    <w:rsid w:val="00840A04"/>
    <w:rsid w:val="00840DA1"/>
    <w:rsid w:val="00841D5F"/>
    <w:rsid w:val="00843508"/>
    <w:rsid w:val="00845113"/>
    <w:rsid w:val="00845940"/>
    <w:rsid w:val="00845E6C"/>
    <w:rsid w:val="00846925"/>
    <w:rsid w:val="00847E7D"/>
    <w:rsid w:val="00851CF0"/>
    <w:rsid w:val="00852F3A"/>
    <w:rsid w:val="008545AF"/>
    <w:rsid w:val="00862130"/>
    <w:rsid w:val="0086443D"/>
    <w:rsid w:val="008658A8"/>
    <w:rsid w:val="0086612A"/>
    <w:rsid w:val="00866CE1"/>
    <w:rsid w:val="00872A67"/>
    <w:rsid w:val="008746BE"/>
    <w:rsid w:val="0087479A"/>
    <w:rsid w:val="0087697A"/>
    <w:rsid w:val="00877BB2"/>
    <w:rsid w:val="008808F9"/>
    <w:rsid w:val="00880B7D"/>
    <w:rsid w:val="00882342"/>
    <w:rsid w:val="00883BAC"/>
    <w:rsid w:val="00884FFA"/>
    <w:rsid w:val="00885442"/>
    <w:rsid w:val="0088547B"/>
    <w:rsid w:val="00887E19"/>
    <w:rsid w:val="00887EC6"/>
    <w:rsid w:val="00890348"/>
    <w:rsid w:val="00890C98"/>
    <w:rsid w:val="00890D14"/>
    <w:rsid w:val="008930B4"/>
    <w:rsid w:val="008931D4"/>
    <w:rsid w:val="00894A14"/>
    <w:rsid w:val="00895DA8"/>
    <w:rsid w:val="00897B04"/>
    <w:rsid w:val="00897DC5"/>
    <w:rsid w:val="008A3CDB"/>
    <w:rsid w:val="008B16F1"/>
    <w:rsid w:val="008B2FCF"/>
    <w:rsid w:val="008B40CA"/>
    <w:rsid w:val="008B424E"/>
    <w:rsid w:val="008B726F"/>
    <w:rsid w:val="008C209E"/>
    <w:rsid w:val="008C22D7"/>
    <w:rsid w:val="008C41A3"/>
    <w:rsid w:val="008C5383"/>
    <w:rsid w:val="008C555A"/>
    <w:rsid w:val="008C5FE9"/>
    <w:rsid w:val="008C67EF"/>
    <w:rsid w:val="008C733B"/>
    <w:rsid w:val="008D01EF"/>
    <w:rsid w:val="008D2411"/>
    <w:rsid w:val="008D2926"/>
    <w:rsid w:val="008D4123"/>
    <w:rsid w:val="008D6532"/>
    <w:rsid w:val="008D694B"/>
    <w:rsid w:val="008D7E39"/>
    <w:rsid w:val="008E3989"/>
    <w:rsid w:val="008F2BA6"/>
    <w:rsid w:val="008F445D"/>
    <w:rsid w:val="008F472B"/>
    <w:rsid w:val="008F56ED"/>
    <w:rsid w:val="008F672B"/>
    <w:rsid w:val="008F6EEF"/>
    <w:rsid w:val="009005B4"/>
    <w:rsid w:val="00900CE6"/>
    <w:rsid w:val="0090207A"/>
    <w:rsid w:val="009031ED"/>
    <w:rsid w:val="00906646"/>
    <w:rsid w:val="009108FB"/>
    <w:rsid w:val="00910A51"/>
    <w:rsid w:val="00910E7B"/>
    <w:rsid w:val="009139B2"/>
    <w:rsid w:val="00914C40"/>
    <w:rsid w:val="009206B9"/>
    <w:rsid w:val="00920B43"/>
    <w:rsid w:val="009235DC"/>
    <w:rsid w:val="00923A3A"/>
    <w:rsid w:val="009240F3"/>
    <w:rsid w:val="009248A9"/>
    <w:rsid w:val="00924AC0"/>
    <w:rsid w:val="00925361"/>
    <w:rsid w:val="00925CB3"/>
    <w:rsid w:val="0092613C"/>
    <w:rsid w:val="00927ADD"/>
    <w:rsid w:val="00932C24"/>
    <w:rsid w:val="00933C96"/>
    <w:rsid w:val="00935E20"/>
    <w:rsid w:val="0093622D"/>
    <w:rsid w:val="00936A11"/>
    <w:rsid w:val="00936B19"/>
    <w:rsid w:val="00936F90"/>
    <w:rsid w:val="00937B27"/>
    <w:rsid w:val="00937F67"/>
    <w:rsid w:val="0094035F"/>
    <w:rsid w:val="00941F47"/>
    <w:rsid w:val="00941F89"/>
    <w:rsid w:val="009420CF"/>
    <w:rsid w:val="00943F5D"/>
    <w:rsid w:val="0094489A"/>
    <w:rsid w:val="00945044"/>
    <w:rsid w:val="00946CD5"/>
    <w:rsid w:val="00947689"/>
    <w:rsid w:val="00950912"/>
    <w:rsid w:val="00954784"/>
    <w:rsid w:val="00954864"/>
    <w:rsid w:val="00956BDF"/>
    <w:rsid w:val="00961358"/>
    <w:rsid w:val="009623A7"/>
    <w:rsid w:val="009665B4"/>
    <w:rsid w:val="00966D0C"/>
    <w:rsid w:val="00971602"/>
    <w:rsid w:val="00972027"/>
    <w:rsid w:val="009720F2"/>
    <w:rsid w:val="00972D4B"/>
    <w:rsid w:val="00973A10"/>
    <w:rsid w:val="00975DFD"/>
    <w:rsid w:val="00977A11"/>
    <w:rsid w:val="009815B3"/>
    <w:rsid w:val="00982032"/>
    <w:rsid w:val="0098601D"/>
    <w:rsid w:val="00986D97"/>
    <w:rsid w:val="00991F4D"/>
    <w:rsid w:val="0099597D"/>
    <w:rsid w:val="009A1A39"/>
    <w:rsid w:val="009A225C"/>
    <w:rsid w:val="009A4F89"/>
    <w:rsid w:val="009A5139"/>
    <w:rsid w:val="009A64EC"/>
    <w:rsid w:val="009A7670"/>
    <w:rsid w:val="009B005D"/>
    <w:rsid w:val="009B0D2A"/>
    <w:rsid w:val="009B1195"/>
    <w:rsid w:val="009B5834"/>
    <w:rsid w:val="009C1D78"/>
    <w:rsid w:val="009C38B6"/>
    <w:rsid w:val="009C3FD7"/>
    <w:rsid w:val="009C4B72"/>
    <w:rsid w:val="009C5012"/>
    <w:rsid w:val="009C5AB2"/>
    <w:rsid w:val="009C6DE3"/>
    <w:rsid w:val="009D179E"/>
    <w:rsid w:val="009D3A83"/>
    <w:rsid w:val="009D43CA"/>
    <w:rsid w:val="009D6280"/>
    <w:rsid w:val="009D6DEC"/>
    <w:rsid w:val="009D6F5B"/>
    <w:rsid w:val="009E0204"/>
    <w:rsid w:val="009E0603"/>
    <w:rsid w:val="009E0CE8"/>
    <w:rsid w:val="009E1699"/>
    <w:rsid w:val="009E1F92"/>
    <w:rsid w:val="009E2FEA"/>
    <w:rsid w:val="009E3B49"/>
    <w:rsid w:val="009E521D"/>
    <w:rsid w:val="009E5E46"/>
    <w:rsid w:val="009E6F16"/>
    <w:rsid w:val="009E7768"/>
    <w:rsid w:val="009F08ED"/>
    <w:rsid w:val="009F144C"/>
    <w:rsid w:val="009F1982"/>
    <w:rsid w:val="009F28F9"/>
    <w:rsid w:val="009F41DB"/>
    <w:rsid w:val="009F4B86"/>
    <w:rsid w:val="009F70E4"/>
    <w:rsid w:val="00A016F3"/>
    <w:rsid w:val="00A04118"/>
    <w:rsid w:val="00A05F6E"/>
    <w:rsid w:val="00A068B6"/>
    <w:rsid w:val="00A069C9"/>
    <w:rsid w:val="00A070F3"/>
    <w:rsid w:val="00A07FEF"/>
    <w:rsid w:val="00A11B54"/>
    <w:rsid w:val="00A11E91"/>
    <w:rsid w:val="00A13A70"/>
    <w:rsid w:val="00A13EB2"/>
    <w:rsid w:val="00A23183"/>
    <w:rsid w:val="00A23D9B"/>
    <w:rsid w:val="00A24134"/>
    <w:rsid w:val="00A251CE"/>
    <w:rsid w:val="00A27029"/>
    <w:rsid w:val="00A31CCA"/>
    <w:rsid w:val="00A32A8B"/>
    <w:rsid w:val="00A34119"/>
    <w:rsid w:val="00A34A45"/>
    <w:rsid w:val="00A36003"/>
    <w:rsid w:val="00A36FC5"/>
    <w:rsid w:val="00A37B7E"/>
    <w:rsid w:val="00A37EC3"/>
    <w:rsid w:val="00A409A8"/>
    <w:rsid w:val="00A40BEC"/>
    <w:rsid w:val="00A415FA"/>
    <w:rsid w:val="00A41C31"/>
    <w:rsid w:val="00A44268"/>
    <w:rsid w:val="00A460F1"/>
    <w:rsid w:val="00A50483"/>
    <w:rsid w:val="00A5053A"/>
    <w:rsid w:val="00A5077B"/>
    <w:rsid w:val="00A53022"/>
    <w:rsid w:val="00A5416F"/>
    <w:rsid w:val="00A54C0A"/>
    <w:rsid w:val="00A54DA7"/>
    <w:rsid w:val="00A576AC"/>
    <w:rsid w:val="00A57DA7"/>
    <w:rsid w:val="00A61AC9"/>
    <w:rsid w:val="00A62D33"/>
    <w:rsid w:val="00A64438"/>
    <w:rsid w:val="00A64AA3"/>
    <w:rsid w:val="00A64B69"/>
    <w:rsid w:val="00A64FFE"/>
    <w:rsid w:val="00A651A5"/>
    <w:rsid w:val="00A65A9E"/>
    <w:rsid w:val="00A66F71"/>
    <w:rsid w:val="00A73EEE"/>
    <w:rsid w:val="00A7487E"/>
    <w:rsid w:val="00A75410"/>
    <w:rsid w:val="00A764F5"/>
    <w:rsid w:val="00A77DF0"/>
    <w:rsid w:val="00A851FE"/>
    <w:rsid w:val="00A86B82"/>
    <w:rsid w:val="00A87AB5"/>
    <w:rsid w:val="00A9007F"/>
    <w:rsid w:val="00A96A6D"/>
    <w:rsid w:val="00A972AD"/>
    <w:rsid w:val="00AA12E1"/>
    <w:rsid w:val="00AA1678"/>
    <w:rsid w:val="00AA2454"/>
    <w:rsid w:val="00AA3B1B"/>
    <w:rsid w:val="00AA3DAD"/>
    <w:rsid w:val="00AA5053"/>
    <w:rsid w:val="00AA527C"/>
    <w:rsid w:val="00AA642B"/>
    <w:rsid w:val="00AA7263"/>
    <w:rsid w:val="00AA7568"/>
    <w:rsid w:val="00AA7F17"/>
    <w:rsid w:val="00AB0254"/>
    <w:rsid w:val="00AB0C04"/>
    <w:rsid w:val="00AB107D"/>
    <w:rsid w:val="00AB1791"/>
    <w:rsid w:val="00AB1D5A"/>
    <w:rsid w:val="00AB2C00"/>
    <w:rsid w:val="00AB77A6"/>
    <w:rsid w:val="00AB7863"/>
    <w:rsid w:val="00AB7D27"/>
    <w:rsid w:val="00AC13FF"/>
    <w:rsid w:val="00AC14F8"/>
    <w:rsid w:val="00AC5CDB"/>
    <w:rsid w:val="00AC7D06"/>
    <w:rsid w:val="00AD041D"/>
    <w:rsid w:val="00AD07C4"/>
    <w:rsid w:val="00AD1BAC"/>
    <w:rsid w:val="00AD2384"/>
    <w:rsid w:val="00AD2C4F"/>
    <w:rsid w:val="00AD32DC"/>
    <w:rsid w:val="00AD3E63"/>
    <w:rsid w:val="00AD41AD"/>
    <w:rsid w:val="00AD613A"/>
    <w:rsid w:val="00AE17EB"/>
    <w:rsid w:val="00AE427D"/>
    <w:rsid w:val="00AE43B9"/>
    <w:rsid w:val="00AE4BB9"/>
    <w:rsid w:val="00AE57ED"/>
    <w:rsid w:val="00AE63A3"/>
    <w:rsid w:val="00AE6938"/>
    <w:rsid w:val="00AE6F16"/>
    <w:rsid w:val="00AE7626"/>
    <w:rsid w:val="00AE7B64"/>
    <w:rsid w:val="00AE7EB7"/>
    <w:rsid w:val="00AF1D72"/>
    <w:rsid w:val="00AF2CE3"/>
    <w:rsid w:val="00AF3A7C"/>
    <w:rsid w:val="00AF4051"/>
    <w:rsid w:val="00AF5456"/>
    <w:rsid w:val="00AF60AC"/>
    <w:rsid w:val="00B00829"/>
    <w:rsid w:val="00B030D5"/>
    <w:rsid w:val="00B04B3D"/>
    <w:rsid w:val="00B05AA3"/>
    <w:rsid w:val="00B069D0"/>
    <w:rsid w:val="00B06C8B"/>
    <w:rsid w:val="00B074FE"/>
    <w:rsid w:val="00B078E4"/>
    <w:rsid w:val="00B14381"/>
    <w:rsid w:val="00B15727"/>
    <w:rsid w:val="00B15B47"/>
    <w:rsid w:val="00B162A1"/>
    <w:rsid w:val="00B163F5"/>
    <w:rsid w:val="00B17163"/>
    <w:rsid w:val="00B20DC3"/>
    <w:rsid w:val="00B20F29"/>
    <w:rsid w:val="00B21412"/>
    <w:rsid w:val="00B21CC0"/>
    <w:rsid w:val="00B22DD3"/>
    <w:rsid w:val="00B230D1"/>
    <w:rsid w:val="00B23DC4"/>
    <w:rsid w:val="00B27849"/>
    <w:rsid w:val="00B27958"/>
    <w:rsid w:val="00B30282"/>
    <w:rsid w:val="00B3135A"/>
    <w:rsid w:val="00B315A4"/>
    <w:rsid w:val="00B31A7B"/>
    <w:rsid w:val="00B32248"/>
    <w:rsid w:val="00B32827"/>
    <w:rsid w:val="00B3505B"/>
    <w:rsid w:val="00B36C44"/>
    <w:rsid w:val="00B36C8E"/>
    <w:rsid w:val="00B37CC3"/>
    <w:rsid w:val="00B40300"/>
    <w:rsid w:val="00B403DB"/>
    <w:rsid w:val="00B440B0"/>
    <w:rsid w:val="00B442F4"/>
    <w:rsid w:val="00B44670"/>
    <w:rsid w:val="00B467EE"/>
    <w:rsid w:val="00B50A4D"/>
    <w:rsid w:val="00B50D8E"/>
    <w:rsid w:val="00B54A7A"/>
    <w:rsid w:val="00B5652C"/>
    <w:rsid w:val="00B56F09"/>
    <w:rsid w:val="00B57303"/>
    <w:rsid w:val="00B57543"/>
    <w:rsid w:val="00B57890"/>
    <w:rsid w:val="00B600E8"/>
    <w:rsid w:val="00B60303"/>
    <w:rsid w:val="00B611B4"/>
    <w:rsid w:val="00B61F15"/>
    <w:rsid w:val="00B62B4F"/>
    <w:rsid w:val="00B64C7B"/>
    <w:rsid w:val="00B64D7D"/>
    <w:rsid w:val="00B67AA8"/>
    <w:rsid w:val="00B67BA2"/>
    <w:rsid w:val="00B71310"/>
    <w:rsid w:val="00B72F64"/>
    <w:rsid w:val="00B75258"/>
    <w:rsid w:val="00B772A4"/>
    <w:rsid w:val="00B82CFB"/>
    <w:rsid w:val="00B83813"/>
    <w:rsid w:val="00B83B9C"/>
    <w:rsid w:val="00B84426"/>
    <w:rsid w:val="00B85D4F"/>
    <w:rsid w:val="00B87214"/>
    <w:rsid w:val="00B9000E"/>
    <w:rsid w:val="00B90AC6"/>
    <w:rsid w:val="00B91C78"/>
    <w:rsid w:val="00B93D9E"/>
    <w:rsid w:val="00B972B6"/>
    <w:rsid w:val="00BA034C"/>
    <w:rsid w:val="00BA15ED"/>
    <w:rsid w:val="00BA195A"/>
    <w:rsid w:val="00BA2A2D"/>
    <w:rsid w:val="00BA2B04"/>
    <w:rsid w:val="00BA3238"/>
    <w:rsid w:val="00BA45C9"/>
    <w:rsid w:val="00BA5854"/>
    <w:rsid w:val="00BA623A"/>
    <w:rsid w:val="00BB1062"/>
    <w:rsid w:val="00BB1468"/>
    <w:rsid w:val="00BB31C1"/>
    <w:rsid w:val="00BB3819"/>
    <w:rsid w:val="00BB57EA"/>
    <w:rsid w:val="00BB7467"/>
    <w:rsid w:val="00BB74D2"/>
    <w:rsid w:val="00BC3974"/>
    <w:rsid w:val="00BC785F"/>
    <w:rsid w:val="00BC7BAA"/>
    <w:rsid w:val="00BC7D3F"/>
    <w:rsid w:val="00BD2B63"/>
    <w:rsid w:val="00BD3A7F"/>
    <w:rsid w:val="00BD3E01"/>
    <w:rsid w:val="00BE3093"/>
    <w:rsid w:val="00BE3095"/>
    <w:rsid w:val="00BE3D99"/>
    <w:rsid w:val="00BE4E86"/>
    <w:rsid w:val="00BE6D61"/>
    <w:rsid w:val="00BF05B1"/>
    <w:rsid w:val="00BF070D"/>
    <w:rsid w:val="00BF2641"/>
    <w:rsid w:val="00BF2861"/>
    <w:rsid w:val="00BF398E"/>
    <w:rsid w:val="00BF4AEA"/>
    <w:rsid w:val="00BF52A0"/>
    <w:rsid w:val="00BF562D"/>
    <w:rsid w:val="00BF5A50"/>
    <w:rsid w:val="00BF74CD"/>
    <w:rsid w:val="00C01B3F"/>
    <w:rsid w:val="00C0206C"/>
    <w:rsid w:val="00C054EA"/>
    <w:rsid w:val="00C0771D"/>
    <w:rsid w:val="00C10AD4"/>
    <w:rsid w:val="00C10D9F"/>
    <w:rsid w:val="00C12910"/>
    <w:rsid w:val="00C14108"/>
    <w:rsid w:val="00C150AF"/>
    <w:rsid w:val="00C150DB"/>
    <w:rsid w:val="00C2036C"/>
    <w:rsid w:val="00C2045A"/>
    <w:rsid w:val="00C227EB"/>
    <w:rsid w:val="00C23008"/>
    <w:rsid w:val="00C23173"/>
    <w:rsid w:val="00C24FEA"/>
    <w:rsid w:val="00C25503"/>
    <w:rsid w:val="00C30127"/>
    <w:rsid w:val="00C323F4"/>
    <w:rsid w:val="00C32C62"/>
    <w:rsid w:val="00C32F62"/>
    <w:rsid w:val="00C35C17"/>
    <w:rsid w:val="00C360F5"/>
    <w:rsid w:val="00C378D4"/>
    <w:rsid w:val="00C40007"/>
    <w:rsid w:val="00C411E5"/>
    <w:rsid w:val="00C41B2F"/>
    <w:rsid w:val="00C42753"/>
    <w:rsid w:val="00C427EC"/>
    <w:rsid w:val="00C429B8"/>
    <w:rsid w:val="00C443A9"/>
    <w:rsid w:val="00C45558"/>
    <w:rsid w:val="00C472D1"/>
    <w:rsid w:val="00C47A07"/>
    <w:rsid w:val="00C47ECF"/>
    <w:rsid w:val="00C52F86"/>
    <w:rsid w:val="00C540D7"/>
    <w:rsid w:val="00C566ED"/>
    <w:rsid w:val="00C6531D"/>
    <w:rsid w:val="00C65440"/>
    <w:rsid w:val="00C668F6"/>
    <w:rsid w:val="00C678B7"/>
    <w:rsid w:val="00C72B5B"/>
    <w:rsid w:val="00C73AEB"/>
    <w:rsid w:val="00C741C0"/>
    <w:rsid w:val="00C76939"/>
    <w:rsid w:val="00C76C3A"/>
    <w:rsid w:val="00C77162"/>
    <w:rsid w:val="00C80945"/>
    <w:rsid w:val="00C80B32"/>
    <w:rsid w:val="00C80F38"/>
    <w:rsid w:val="00C86E96"/>
    <w:rsid w:val="00C9351C"/>
    <w:rsid w:val="00C96A56"/>
    <w:rsid w:val="00CA03F6"/>
    <w:rsid w:val="00CA223C"/>
    <w:rsid w:val="00CA485B"/>
    <w:rsid w:val="00CA4A84"/>
    <w:rsid w:val="00CA62F4"/>
    <w:rsid w:val="00CB1275"/>
    <w:rsid w:val="00CB2C19"/>
    <w:rsid w:val="00CB2E3A"/>
    <w:rsid w:val="00CB4861"/>
    <w:rsid w:val="00CB5FAF"/>
    <w:rsid w:val="00CB756E"/>
    <w:rsid w:val="00CB771B"/>
    <w:rsid w:val="00CB772E"/>
    <w:rsid w:val="00CB7BD9"/>
    <w:rsid w:val="00CC202C"/>
    <w:rsid w:val="00CC2273"/>
    <w:rsid w:val="00CC645C"/>
    <w:rsid w:val="00CC6E70"/>
    <w:rsid w:val="00CD2CAC"/>
    <w:rsid w:val="00CD33AC"/>
    <w:rsid w:val="00CD58C8"/>
    <w:rsid w:val="00CD58E1"/>
    <w:rsid w:val="00CD5B1B"/>
    <w:rsid w:val="00CD6F15"/>
    <w:rsid w:val="00CD726C"/>
    <w:rsid w:val="00CE116A"/>
    <w:rsid w:val="00CE19AD"/>
    <w:rsid w:val="00CE31C5"/>
    <w:rsid w:val="00CE62EF"/>
    <w:rsid w:val="00CE6502"/>
    <w:rsid w:val="00CE69A1"/>
    <w:rsid w:val="00CF0145"/>
    <w:rsid w:val="00CF021D"/>
    <w:rsid w:val="00CF140E"/>
    <w:rsid w:val="00CF1EC2"/>
    <w:rsid w:val="00CF2577"/>
    <w:rsid w:val="00CF6255"/>
    <w:rsid w:val="00CF76E3"/>
    <w:rsid w:val="00D007E0"/>
    <w:rsid w:val="00D00B38"/>
    <w:rsid w:val="00D01BC2"/>
    <w:rsid w:val="00D02551"/>
    <w:rsid w:val="00D0567E"/>
    <w:rsid w:val="00D065D1"/>
    <w:rsid w:val="00D06C37"/>
    <w:rsid w:val="00D078BB"/>
    <w:rsid w:val="00D1345F"/>
    <w:rsid w:val="00D14BE6"/>
    <w:rsid w:val="00D15A6E"/>
    <w:rsid w:val="00D1633B"/>
    <w:rsid w:val="00D16EF4"/>
    <w:rsid w:val="00D20104"/>
    <w:rsid w:val="00D24A52"/>
    <w:rsid w:val="00D265DB"/>
    <w:rsid w:val="00D31754"/>
    <w:rsid w:val="00D3244D"/>
    <w:rsid w:val="00D32834"/>
    <w:rsid w:val="00D32D20"/>
    <w:rsid w:val="00D344F4"/>
    <w:rsid w:val="00D34B53"/>
    <w:rsid w:val="00D34D2B"/>
    <w:rsid w:val="00D357E2"/>
    <w:rsid w:val="00D3619B"/>
    <w:rsid w:val="00D37191"/>
    <w:rsid w:val="00D377C7"/>
    <w:rsid w:val="00D37B7A"/>
    <w:rsid w:val="00D37F20"/>
    <w:rsid w:val="00D402EC"/>
    <w:rsid w:val="00D429CB"/>
    <w:rsid w:val="00D44280"/>
    <w:rsid w:val="00D45E17"/>
    <w:rsid w:val="00D466B9"/>
    <w:rsid w:val="00D50793"/>
    <w:rsid w:val="00D51473"/>
    <w:rsid w:val="00D51813"/>
    <w:rsid w:val="00D528D3"/>
    <w:rsid w:val="00D53683"/>
    <w:rsid w:val="00D53F84"/>
    <w:rsid w:val="00D54BBE"/>
    <w:rsid w:val="00D5507F"/>
    <w:rsid w:val="00D55487"/>
    <w:rsid w:val="00D55501"/>
    <w:rsid w:val="00D55931"/>
    <w:rsid w:val="00D55CD5"/>
    <w:rsid w:val="00D6039D"/>
    <w:rsid w:val="00D604EC"/>
    <w:rsid w:val="00D60D6E"/>
    <w:rsid w:val="00D63A5E"/>
    <w:rsid w:val="00D64D0A"/>
    <w:rsid w:val="00D6531E"/>
    <w:rsid w:val="00D6747C"/>
    <w:rsid w:val="00D708D1"/>
    <w:rsid w:val="00D70C11"/>
    <w:rsid w:val="00D721ED"/>
    <w:rsid w:val="00D74BC3"/>
    <w:rsid w:val="00D752EE"/>
    <w:rsid w:val="00D75873"/>
    <w:rsid w:val="00D76776"/>
    <w:rsid w:val="00D76C55"/>
    <w:rsid w:val="00D80282"/>
    <w:rsid w:val="00D81AF4"/>
    <w:rsid w:val="00D8377A"/>
    <w:rsid w:val="00D84292"/>
    <w:rsid w:val="00D845B3"/>
    <w:rsid w:val="00D85ED1"/>
    <w:rsid w:val="00D872AE"/>
    <w:rsid w:val="00D8793B"/>
    <w:rsid w:val="00D917AD"/>
    <w:rsid w:val="00D92271"/>
    <w:rsid w:val="00D93ACA"/>
    <w:rsid w:val="00D9401C"/>
    <w:rsid w:val="00D96C85"/>
    <w:rsid w:val="00DA00FE"/>
    <w:rsid w:val="00DA4CFD"/>
    <w:rsid w:val="00DA4DEE"/>
    <w:rsid w:val="00DA53BA"/>
    <w:rsid w:val="00DA5A3D"/>
    <w:rsid w:val="00DA5B5E"/>
    <w:rsid w:val="00DA68DA"/>
    <w:rsid w:val="00DA7339"/>
    <w:rsid w:val="00DA74CB"/>
    <w:rsid w:val="00DB030F"/>
    <w:rsid w:val="00DB07A5"/>
    <w:rsid w:val="00DB1464"/>
    <w:rsid w:val="00DB14B2"/>
    <w:rsid w:val="00DB15A8"/>
    <w:rsid w:val="00DB1AB8"/>
    <w:rsid w:val="00DB25E4"/>
    <w:rsid w:val="00DB3709"/>
    <w:rsid w:val="00DB4AD1"/>
    <w:rsid w:val="00DC02AA"/>
    <w:rsid w:val="00DC0992"/>
    <w:rsid w:val="00DC0DC8"/>
    <w:rsid w:val="00DC1702"/>
    <w:rsid w:val="00DC26A9"/>
    <w:rsid w:val="00DC329C"/>
    <w:rsid w:val="00DC5E1A"/>
    <w:rsid w:val="00DC623E"/>
    <w:rsid w:val="00DC693B"/>
    <w:rsid w:val="00DC7E6D"/>
    <w:rsid w:val="00DD02E5"/>
    <w:rsid w:val="00DD101A"/>
    <w:rsid w:val="00DD15C5"/>
    <w:rsid w:val="00DD26AA"/>
    <w:rsid w:val="00DD34AD"/>
    <w:rsid w:val="00DD34D6"/>
    <w:rsid w:val="00DD35F9"/>
    <w:rsid w:val="00DD5CC7"/>
    <w:rsid w:val="00DD5F50"/>
    <w:rsid w:val="00DD61C1"/>
    <w:rsid w:val="00DD662D"/>
    <w:rsid w:val="00DD699F"/>
    <w:rsid w:val="00DD7837"/>
    <w:rsid w:val="00DE15DD"/>
    <w:rsid w:val="00DE2154"/>
    <w:rsid w:val="00DE2530"/>
    <w:rsid w:val="00DE262E"/>
    <w:rsid w:val="00DE2E3F"/>
    <w:rsid w:val="00DE46D8"/>
    <w:rsid w:val="00DE4C23"/>
    <w:rsid w:val="00DE4E30"/>
    <w:rsid w:val="00DE5A2D"/>
    <w:rsid w:val="00DE7180"/>
    <w:rsid w:val="00DF1218"/>
    <w:rsid w:val="00DF1C58"/>
    <w:rsid w:val="00DF3981"/>
    <w:rsid w:val="00DF4166"/>
    <w:rsid w:val="00DF72D5"/>
    <w:rsid w:val="00DF77A3"/>
    <w:rsid w:val="00DF783F"/>
    <w:rsid w:val="00E01A9D"/>
    <w:rsid w:val="00E0626B"/>
    <w:rsid w:val="00E06EFC"/>
    <w:rsid w:val="00E076AE"/>
    <w:rsid w:val="00E12001"/>
    <w:rsid w:val="00E13CBF"/>
    <w:rsid w:val="00E17CAC"/>
    <w:rsid w:val="00E20D50"/>
    <w:rsid w:val="00E2158E"/>
    <w:rsid w:val="00E2209A"/>
    <w:rsid w:val="00E23219"/>
    <w:rsid w:val="00E23488"/>
    <w:rsid w:val="00E24594"/>
    <w:rsid w:val="00E25184"/>
    <w:rsid w:val="00E25AA9"/>
    <w:rsid w:val="00E27757"/>
    <w:rsid w:val="00E30841"/>
    <w:rsid w:val="00E31159"/>
    <w:rsid w:val="00E31531"/>
    <w:rsid w:val="00E32D1F"/>
    <w:rsid w:val="00E33032"/>
    <w:rsid w:val="00E37A0C"/>
    <w:rsid w:val="00E40242"/>
    <w:rsid w:val="00E43ACE"/>
    <w:rsid w:val="00E46890"/>
    <w:rsid w:val="00E50930"/>
    <w:rsid w:val="00E50D21"/>
    <w:rsid w:val="00E50E67"/>
    <w:rsid w:val="00E52873"/>
    <w:rsid w:val="00E55160"/>
    <w:rsid w:val="00E61B85"/>
    <w:rsid w:val="00E62DBE"/>
    <w:rsid w:val="00E630C9"/>
    <w:rsid w:val="00E635CA"/>
    <w:rsid w:val="00E64D04"/>
    <w:rsid w:val="00E656C6"/>
    <w:rsid w:val="00E667BC"/>
    <w:rsid w:val="00E66A60"/>
    <w:rsid w:val="00E67A68"/>
    <w:rsid w:val="00E70C3E"/>
    <w:rsid w:val="00E7240A"/>
    <w:rsid w:val="00E724D8"/>
    <w:rsid w:val="00E729D2"/>
    <w:rsid w:val="00E72AE5"/>
    <w:rsid w:val="00E80CDA"/>
    <w:rsid w:val="00E82F96"/>
    <w:rsid w:val="00E8434D"/>
    <w:rsid w:val="00E84876"/>
    <w:rsid w:val="00E86961"/>
    <w:rsid w:val="00E86FF2"/>
    <w:rsid w:val="00E87858"/>
    <w:rsid w:val="00E9022B"/>
    <w:rsid w:val="00E926B4"/>
    <w:rsid w:val="00E937F1"/>
    <w:rsid w:val="00E93F23"/>
    <w:rsid w:val="00E9467E"/>
    <w:rsid w:val="00E94792"/>
    <w:rsid w:val="00E952A8"/>
    <w:rsid w:val="00E95B09"/>
    <w:rsid w:val="00E95F72"/>
    <w:rsid w:val="00E9646A"/>
    <w:rsid w:val="00E96927"/>
    <w:rsid w:val="00E96C0E"/>
    <w:rsid w:val="00EA2546"/>
    <w:rsid w:val="00EA3A0F"/>
    <w:rsid w:val="00EA4FF4"/>
    <w:rsid w:val="00EA62D5"/>
    <w:rsid w:val="00EA6890"/>
    <w:rsid w:val="00EA7390"/>
    <w:rsid w:val="00EB2309"/>
    <w:rsid w:val="00EB2D13"/>
    <w:rsid w:val="00EB2E75"/>
    <w:rsid w:val="00EB2FA0"/>
    <w:rsid w:val="00EB4EB8"/>
    <w:rsid w:val="00EC012E"/>
    <w:rsid w:val="00EC07C6"/>
    <w:rsid w:val="00EC12EE"/>
    <w:rsid w:val="00EC313E"/>
    <w:rsid w:val="00EC3C92"/>
    <w:rsid w:val="00EC5CC5"/>
    <w:rsid w:val="00EC650E"/>
    <w:rsid w:val="00EC74E8"/>
    <w:rsid w:val="00EC7EE7"/>
    <w:rsid w:val="00ED02DD"/>
    <w:rsid w:val="00ED0DFB"/>
    <w:rsid w:val="00ED234D"/>
    <w:rsid w:val="00ED3212"/>
    <w:rsid w:val="00ED3A2A"/>
    <w:rsid w:val="00ED6612"/>
    <w:rsid w:val="00EE00A5"/>
    <w:rsid w:val="00EE00E0"/>
    <w:rsid w:val="00EE0208"/>
    <w:rsid w:val="00EE094F"/>
    <w:rsid w:val="00EE0B53"/>
    <w:rsid w:val="00EE18D6"/>
    <w:rsid w:val="00EE5375"/>
    <w:rsid w:val="00EF176E"/>
    <w:rsid w:val="00EF1B29"/>
    <w:rsid w:val="00EF4746"/>
    <w:rsid w:val="00EF4C67"/>
    <w:rsid w:val="00EF5ACE"/>
    <w:rsid w:val="00EF5C98"/>
    <w:rsid w:val="00EF71F8"/>
    <w:rsid w:val="00EF74BD"/>
    <w:rsid w:val="00F023D7"/>
    <w:rsid w:val="00F02507"/>
    <w:rsid w:val="00F037A6"/>
    <w:rsid w:val="00F055A0"/>
    <w:rsid w:val="00F05965"/>
    <w:rsid w:val="00F07550"/>
    <w:rsid w:val="00F07C36"/>
    <w:rsid w:val="00F11589"/>
    <w:rsid w:val="00F13B60"/>
    <w:rsid w:val="00F238EF"/>
    <w:rsid w:val="00F24339"/>
    <w:rsid w:val="00F24CFF"/>
    <w:rsid w:val="00F27ADB"/>
    <w:rsid w:val="00F30AB6"/>
    <w:rsid w:val="00F3173A"/>
    <w:rsid w:val="00F31FE0"/>
    <w:rsid w:val="00F33147"/>
    <w:rsid w:val="00F336B2"/>
    <w:rsid w:val="00F33FD4"/>
    <w:rsid w:val="00F36B08"/>
    <w:rsid w:val="00F37F60"/>
    <w:rsid w:val="00F40305"/>
    <w:rsid w:val="00F40775"/>
    <w:rsid w:val="00F408B1"/>
    <w:rsid w:val="00F42331"/>
    <w:rsid w:val="00F425D9"/>
    <w:rsid w:val="00F42787"/>
    <w:rsid w:val="00F4347E"/>
    <w:rsid w:val="00F43AD3"/>
    <w:rsid w:val="00F43FE8"/>
    <w:rsid w:val="00F440CC"/>
    <w:rsid w:val="00F455BF"/>
    <w:rsid w:val="00F45888"/>
    <w:rsid w:val="00F46E34"/>
    <w:rsid w:val="00F5038F"/>
    <w:rsid w:val="00F52F68"/>
    <w:rsid w:val="00F53952"/>
    <w:rsid w:val="00F53955"/>
    <w:rsid w:val="00F553CC"/>
    <w:rsid w:val="00F574D4"/>
    <w:rsid w:val="00F576B5"/>
    <w:rsid w:val="00F57E52"/>
    <w:rsid w:val="00F627A4"/>
    <w:rsid w:val="00F645B0"/>
    <w:rsid w:val="00F65C12"/>
    <w:rsid w:val="00F71560"/>
    <w:rsid w:val="00F71B98"/>
    <w:rsid w:val="00F75B6E"/>
    <w:rsid w:val="00F760DF"/>
    <w:rsid w:val="00F77275"/>
    <w:rsid w:val="00F819E1"/>
    <w:rsid w:val="00F8235E"/>
    <w:rsid w:val="00F8435C"/>
    <w:rsid w:val="00F8485F"/>
    <w:rsid w:val="00F86456"/>
    <w:rsid w:val="00F9045E"/>
    <w:rsid w:val="00F90D3B"/>
    <w:rsid w:val="00F92BB7"/>
    <w:rsid w:val="00F95938"/>
    <w:rsid w:val="00F95A0D"/>
    <w:rsid w:val="00F96469"/>
    <w:rsid w:val="00F96FCE"/>
    <w:rsid w:val="00FA0CED"/>
    <w:rsid w:val="00FA1079"/>
    <w:rsid w:val="00FA360E"/>
    <w:rsid w:val="00FA3F2D"/>
    <w:rsid w:val="00FA68F6"/>
    <w:rsid w:val="00FB2302"/>
    <w:rsid w:val="00FB3D8D"/>
    <w:rsid w:val="00FB5264"/>
    <w:rsid w:val="00FB686D"/>
    <w:rsid w:val="00FC0193"/>
    <w:rsid w:val="00FC14EA"/>
    <w:rsid w:val="00FC2D70"/>
    <w:rsid w:val="00FC5CD5"/>
    <w:rsid w:val="00FC6427"/>
    <w:rsid w:val="00FC7826"/>
    <w:rsid w:val="00FD1E38"/>
    <w:rsid w:val="00FD294A"/>
    <w:rsid w:val="00FD2E43"/>
    <w:rsid w:val="00FD6FB3"/>
    <w:rsid w:val="00FD7F36"/>
    <w:rsid w:val="00FE2278"/>
    <w:rsid w:val="00FE2297"/>
    <w:rsid w:val="00FE2B3D"/>
    <w:rsid w:val="00FE3474"/>
    <w:rsid w:val="00FE39AC"/>
    <w:rsid w:val="00FE3A20"/>
    <w:rsid w:val="00FE3B18"/>
    <w:rsid w:val="00FE4F58"/>
    <w:rsid w:val="00FE57A6"/>
    <w:rsid w:val="00FE5E22"/>
    <w:rsid w:val="00FE5FF9"/>
    <w:rsid w:val="00FE6B4C"/>
    <w:rsid w:val="00FE7C2B"/>
    <w:rsid w:val="00FF0769"/>
    <w:rsid w:val="00FF2F2C"/>
    <w:rsid w:val="00FF4578"/>
    <w:rsid w:val="00FF47C6"/>
    <w:rsid w:val="00FF7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EE838D03-62FF-4738-AD09-21775D902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561B8"/>
  </w:style>
  <w:style w:type="paragraph" w:styleId="Heading1">
    <w:name w:val="heading 1"/>
    <w:basedOn w:val="Normal"/>
    <w:link w:val="Heading1Char"/>
    <w:uiPriority w:val="1"/>
    <w:qFormat/>
    <w:rsid w:val="005F18E3"/>
    <w:pPr>
      <w:keepNext/>
      <w:widowControl/>
      <w:numPr>
        <w:numId w:val="11"/>
      </w:numPr>
      <w:autoSpaceDE/>
      <w:autoSpaceDN/>
      <w:spacing w:before="600" w:after="120"/>
      <w:ind w:left="567" w:hanging="567"/>
      <w:outlineLvl w:val="0"/>
    </w:pPr>
    <w:rPr>
      <w:rFonts w:ascii="Arial Bold" w:hAnsi="Arial Bold"/>
      <w:b/>
      <w:bCs/>
      <w:caps/>
      <w:color w:val="004259"/>
      <w:sz w:val="28"/>
      <w:szCs w:val="26"/>
    </w:rPr>
  </w:style>
  <w:style w:type="paragraph" w:styleId="Heading2">
    <w:name w:val="heading 2"/>
    <w:basedOn w:val="Normal"/>
    <w:uiPriority w:val="1"/>
    <w:qFormat/>
    <w:rsid w:val="009A1A39"/>
    <w:pPr>
      <w:keepNext/>
      <w:spacing w:before="360"/>
      <w:ind w:left="567" w:hanging="283"/>
      <w:outlineLvl w:val="1"/>
    </w:pPr>
    <w:rPr>
      <w:rFonts w:eastAsia="SimSun"/>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b/>
      <w:bCs/>
    </w:rPr>
  </w:style>
  <w:style w:type="paragraph" w:styleId="Heading4">
    <w:name w:val="heading 4"/>
    <w:basedOn w:val="Heading3"/>
    <w:qFormat/>
    <w:rsid w:val="004561B8"/>
    <w:pPr>
      <w:outlineLvl w:val="3"/>
    </w:pPr>
    <w:rPr>
      <w:i/>
      <w:iC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bCs/>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lang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eastAsia="SimSun"/>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eastAsia="SimSun"/>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noProof/>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Times New Roman" w:eastAsia="Times New Roman" w:hAnsi="Times New Roman" w:cs="Times New Roman"/>
      <w:noProof/>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2"/>
      <w:szCs w:val="22"/>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ind w:left="567" w:hanging="567"/>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Times New Roman" w:eastAsiaTheme="minorEastAsia" w:hAnsi="Times New Roman"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462624"/>
    <w:pPr>
      <w:keepLines/>
      <w:spacing w:before="240" w:after="120"/>
      <w:ind w:left="1002" w:hanging="576"/>
    </w:pPr>
    <w:rPr>
      <w:lang w:val="en-AU"/>
    </w:rPr>
  </w:style>
  <w:style w:type="paragraph" w:customStyle="1" w:styleId="Bodynumbered2">
    <w:name w:val="Body numbered 2"/>
    <w:basedOn w:val="Bodynumbered1"/>
    <w:qFormat/>
    <w:rsid w:val="006B49B7"/>
    <w:pPr>
      <w:numPr>
        <w:ilvl w:val="0"/>
        <w:numId w:val="21"/>
      </w:numPr>
      <w:spacing w:before="120"/>
    </w:pPr>
  </w:style>
  <w:style w:type="paragraph" w:customStyle="1" w:styleId="Bodynumbered3">
    <w:name w:val="Body numbered 3"/>
    <w:basedOn w:val="Bodynumbered2"/>
    <w:qFormat/>
    <w:rsid w:val="009F08ED"/>
    <w:pPr>
      <w:numPr>
        <w:numId w:val="13"/>
      </w:numPr>
      <w:ind w:left="1276" w:hanging="425"/>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3DE6"/>
    <w:rPr>
      <w:color w:val="1F497D" w:themeColor="text2"/>
      <w:u w:val="single"/>
    </w:rPr>
  </w:style>
  <w:style w:type="character" w:customStyle="1" w:styleId="UnresolvedMention1">
    <w:name w:val="Unresolved Mention1"/>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semiHidden/>
    <w:unhideWhenUsed/>
    <w:rsid w:val="00F819E1"/>
  </w:style>
  <w:style w:type="character" w:customStyle="1" w:styleId="CommentTextChar">
    <w:name w:val="Comment Text Char"/>
    <w:basedOn w:val="DefaultParagraphFont"/>
    <w:link w:val="CommentText"/>
    <w:uiPriority w:val="99"/>
    <w:semiHidden/>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DC1702"/>
    <w:pPr>
      <w:spacing w:before="60" w:after="60"/>
      <w:ind w:left="28"/>
    </w:pPr>
    <w:rPr>
      <w:color w:val="000000"/>
      <w:lang w:eastAsia="en-AU"/>
    </w:rPr>
  </w:style>
  <w:style w:type="character" w:customStyle="1" w:styleId="Style9Char">
    <w:name w:val="Style9 Char"/>
    <w:basedOn w:val="Style4Char"/>
    <w:link w:val="Style9"/>
    <w:uiPriority w:val="1"/>
    <w:rsid w:val="00B93D9E"/>
    <w:rPr>
      <w:rFonts w:ascii="Times New Roman" w:eastAsia="Times New Roman" w:hAnsi="Times New Roman" w:cs="Times New Roman"/>
      <w:noProof/>
    </w:rPr>
  </w:style>
  <w:style w:type="character" w:customStyle="1" w:styleId="TableBodyTextCharChar">
    <w:name w:val="Table Body Text Char Char"/>
    <w:link w:val="TableBodyText"/>
    <w:rsid w:val="00DC1702"/>
    <w:rPr>
      <w:rFonts w:ascii="Arial" w:eastAsia="Times New Roman" w:hAnsi="Arial" w:cs="Arial"/>
      <w:color w:val="000000"/>
      <w:sz w:val="20"/>
      <w:szCs w:val="20"/>
      <w:lang w:val="en-AU" w:eastAsia="en-AU"/>
    </w:rPr>
  </w:style>
  <w:style w:type="paragraph" w:customStyle="1" w:styleId="TableHeading">
    <w:name w:val="Table Heading"/>
    <w:basedOn w:val="BodyText"/>
    <w:link w:val="TableHeadingChar"/>
    <w:rsid w:val="004561B8"/>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4561B8"/>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widowControl/>
      <w:autoSpaceDE/>
      <w:autoSpaceDN/>
    </w:pPr>
    <w:rPr>
      <w:rFonts w:eastAsia="Times New Roman" w:cs="Times New Roman"/>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eastAsia="Times New Roman"/>
      <w:b/>
      <w:bCs/>
      <w:lang w:val="en-AU"/>
    </w:rPr>
  </w:style>
  <w:style w:type="table" w:customStyle="1" w:styleId="SimpleTable4">
    <w:name w:val="Simple Table4"/>
    <w:basedOn w:val="TableNormal"/>
    <w:next w:val="TableGrid"/>
    <w:uiPriority w:val="39"/>
    <w:rsid w:val="004845D9"/>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eastAsia="SimSun"/>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5F18E3"/>
    <w:rPr>
      <w:rFonts w:ascii="Arial Bold" w:hAnsi="Arial Bold"/>
      <w:b/>
      <w:bCs/>
      <w:caps/>
      <w:color w:val="004259"/>
      <w:sz w:val="28"/>
      <w:szCs w:val="26"/>
    </w:rPr>
  </w:style>
  <w:style w:type="paragraph" w:customStyle="1" w:styleId="Style13">
    <w:name w:val="Style13"/>
    <w:basedOn w:val="ListParagraph"/>
    <w:link w:val="Style13Char"/>
    <w:qFormat/>
    <w:rsid w:val="00950912"/>
    <w:pPr>
      <w:widowControl/>
      <w:autoSpaceDE/>
      <w:autoSpaceDN/>
      <w:spacing w:before="180"/>
      <w:ind w:left="1002" w:hanging="576"/>
    </w:pPr>
    <w:rPr>
      <w:rFonts w:eastAsiaTheme="minorEastAsia"/>
      <w:lang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eastAsia="SimSun"/>
      <w:b/>
      <w:bCs/>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eastAsia="Times New Roman"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eastAsia="Times New Roman"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eastAsia="Times New Roman"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eastAsia="Times New Roman" w:cs="Times New Roman"/>
      <w:sz w:val="18"/>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bCs/>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D34B53"/>
    <w:pPr>
      <w:keepNext/>
      <w:spacing w:before="120" w:after="120"/>
      <w:ind w:left="1701" w:hanging="1134"/>
    </w:pPr>
    <w:rPr>
      <w:rFonts w:eastAsia="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4"/>
      </w:numPr>
      <w:tabs>
        <w:tab w:val="left" w:pos="1276"/>
      </w:tabs>
      <w:autoSpaceDE/>
      <w:autoSpaceDN/>
      <w:spacing w:before="120" w:after="120"/>
      <w:ind w:left="709" w:hanging="284"/>
    </w:pPr>
    <w:rPr>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eastAsia="Calibri"/>
      <w:kern w:val="20"/>
      <w:sz w:val="18"/>
    </w:rPr>
  </w:style>
  <w:style w:type="paragraph" w:customStyle="1" w:styleId="Style15">
    <w:name w:val="Style15"/>
    <w:basedOn w:val="Normal"/>
    <w:link w:val="Style15Char"/>
    <w:qFormat/>
    <w:rsid w:val="00C741C0"/>
    <w:pPr>
      <w:widowControl/>
      <w:autoSpaceDE/>
      <w:autoSpaceDN/>
      <w:spacing w:after="160"/>
      <w:ind w:left="1002" w:hanging="576"/>
    </w:pPr>
    <w:rPr>
      <w:rFonts w:eastAsiaTheme="minorEastAsia" w:cstheme="minorBidi"/>
      <w:lang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eastAsiaTheme="minorEastAsia" w:cstheme="minorBidi"/>
      <w:sz w:val="18"/>
      <w:szCs w:val="18"/>
      <w:lang w:eastAsia="ja-JP"/>
    </w:rPr>
  </w:style>
  <w:style w:type="character" w:customStyle="1" w:styleId="Style12Char">
    <w:name w:val="Style12 Char"/>
    <w:basedOn w:val="DefaultParagraphFont"/>
    <w:link w:val="Style12"/>
    <w:rsid w:val="00170376"/>
    <w:rPr>
      <w:rFonts w:eastAsiaTheme="minorEastAsia" w:cstheme="minorBidi"/>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b/>
      <w:color w:val="004259"/>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eastAsiaTheme="minorEastAsia" w:cs="Times New Roman"/>
      <w:i/>
      <w:color w:val="6F7C87"/>
      <w:sz w:val="18"/>
      <w:szCs w:val="18"/>
      <w:lang w:eastAsia="en-AU"/>
    </w:rPr>
  </w:style>
  <w:style w:type="numbering" w:styleId="1ai">
    <w:name w:val="Outline List 1"/>
    <w:basedOn w:val="NoList"/>
    <w:semiHidden/>
    <w:rsid w:val="00885442"/>
    <w:pPr>
      <w:numPr>
        <w:numId w:val="19"/>
      </w:numPr>
    </w:pPr>
  </w:style>
  <w:style w:type="table" w:customStyle="1" w:styleId="TMTable1">
    <w:name w:val="TM Table1"/>
    <w:basedOn w:val="TableNormal"/>
    <w:uiPriority w:val="99"/>
    <w:rsid w:val="00F13B60"/>
    <w:pPr>
      <w:widowControl/>
      <w:autoSpaceDE/>
      <w:autoSpaceDN/>
    </w:pPr>
    <w:rPr>
      <w:rFonts w:eastAsia="Times New Roman" w:cs="Times New Roman"/>
      <w:bCs/>
      <w:sz w:val="18"/>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MainText">
    <w:name w:val="Main Text"/>
    <w:basedOn w:val="Normal"/>
    <w:link w:val="MainTextChar"/>
    <w:rsid w:val="00D6039D"/>
    <w:pPr>
      <w:widowControl/>
      <w:autoSpaceDE/>
      <w:autoSpaceDN/>
      <w:spacing w:before="240"/>
    </w:pPr>
    <w:rPr>
      <w:rFonts w:ascii="Times New Roman" w:eastAsia="Times New Roman" w:hAnsi="Times New Roman" w:cs="Times New Roman"/>
      <w:sz w:val="22"/>
      <w:lang w:val="en-AU"/>
    </w:rPr>
  </w:style>
  <w:style w:type="character" w:customStyle="1" w:styleId="MainTextChar">
    <w:name w:val="Main Text Char"/>
    <w:basedOn w:val="DefaultParagraphFont"/>
    <w:link w:val="MainText"/>
    <w:rsid w:val="00D6039D"/>
    <w:rPr>
      <w:rFonts w:ascii="Times New Roman" w:eastAsia="Times New Roman" w:hAnsi="Times New Roman" w:cs="Times New Roman"/>
      <w:sz w:val="22"/>
      <w:lang w:val="en-AU"/>
    </w:rPr>
  </w:style>
  <w:style w:type="paragraph" w:customStyle="1" w:styleId="TableText0">
    <w:name w:val="Table Text"/>
    <w:basedOn w:val="Normal"/>
    <w:rsid w:val="00D6039D"/>
    <w:pPr>
      <w:widowControl/>
      <w:autoSpaceDE/>
      <w:autoSpaceDN/>
      <w:spacing w:before="60" w:after="60"/>
    </w:pPr>
    <w:rPr>
      <w:rFonts w:ascii="Times New Roman" w:eastAsia="Times New Roman" w:hAnsi="Times New Roman" w:cs="Times New Roman"/>
      <w:sz w:val="22"/>
      <w:lang w:val="en-AU"/>
    </w:rPr>
  </w:style>
  <w:style w:type="paragraph" w:customStyle="1" w:styleId="Lista6pt">
    <w:name w:val="List (a) 6pt"/>
    <w:basedOn w:val="Normal"/>
    <w:rsid w:val="00D6039D"/>
    <w:pPr>
      <w:widowControl/>
      <w:tabs>
        <w:tab w:val="left" w:pos="567"/>
      </w:tabs>
      <w:autoSpaceDE/>
      <w:autoSpaceDN/>
      <w:spacing w:before="120"/>
      <w:ind w:left="567" w:hanging="567"/>
    </w:pPr>
    <w:rPr>
      <w:rFonts w:ascii="Times New Roman" w:eastAsia="Times New Roman" w:hAnsi="Times New Roman" w:cs="Times New Roman"/>
      <w:sz w:val="22"/>
      <w:lang w:val="en-AU"/>
    </w:rPr>
  </w:style>
  <w:style w:type="paragraph" w:customStyle="1" w:styleId="TableTitle">
    <w:name w:val="Table Title"/>
    <w:basedOn w:val="Normal"/>
    <w:rsid w:val="00D6039D"/>
    <w:pPr>
      <w:keepNext/>
      <w:widowControl/>
      <w:autoSpaceDE/>
      <w:autoSpaceDN/>
      <w:spacing w:before="240" w:after="240"/>
      <w:jc w:val="center"/>
    </w:pPr>
    <w:rPr>
      <w:rFonts w:ascii="Times New Roman" w:eastAsia="Times New Roman" w:hAnsi="Times New Roman" w:cs="Times New Roman"/>
      <w:b/>
      <w:sz w:val="22"/>
      <w:lang w:val="en-AU"/>
    </w:rPr>
  </w:style>
  <w:style w:type="table" w:customStyle="1" w:styleId="SimpleTable42">
    <w:name w:val="Simple Table42"/>
    <w:basedOn w:val="TableNormal"/>
    <w:next w:val="TableGrid"/>
    <w:uiPriority w:val="39"/>
    <w:rsid w:val="003053D0"/>
    <w:pPr>
      <w:widowControl/>
      <w:autoSpaceDE/>
      <w:autoSpaceDN/>
    </w:pPr>
    <w:rPr>
      <w:rFonts w:eastAsia="SimSun" w:cstheme="minorBidi"/>
      <w:sz w:val="18"/>
      <w:szCs w:val="22"/>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41">
    <w:name w:val="Simple Table41"/>
    <w:basedOn w:val="TableNormal"/>
    <w:next w:val="TableGrid"/>
    <w:uiPriority w:val="39"/>
    <w:rsid w:val="00CF6255"/>
    <w:pPr>
      <w:widowControl/>
      <w:autoSpaceDE/>
      <w:autoSpaceDN/>
    </w:pPr>
    <w:rPr>
      <w:rFonts w:eastAsia="SimSun"/>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162AD1"/>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92BB7"/>
    <w:rPr>
      <w:color w:val="605E5C"/>
      <w:shd w:val="clear" w:color="auto" w:fill="E1DFDD"/>
    </w:rPr>
  </w:style>
  <w:style w:type="paragraph" w:customStyle="1" w:styleId="Object">
    <w:name w:val="Object"/>
    <w:next w:val="Normal"/>
    <w:uiPriority w:val="4"/>
    <w:qFormat/>
    <w:rsid w:val="003C4A97"/>
    <w:pPr>
      <w:widowControl/>
      <w:autoSpaceDE/>
      <w:autoSpaceDN/>
      <w:spacing w:after="120"/>
    </w:pPr>
    <w:rPr>
      <w:rFonts w:eastAsiaTheme="minorEastAsia"/>
      <w:noProof/>
      <w:color w:val="6F7C87"/>
      <w:sz w:val="18"/>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mr.qld.gov.au/business-industry/Business-with-us/Approved-products-and-suppliers/Bridges-and-other-structures-approved-products-and-supplier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roads-waterways.transport.nsw.gov.au/business-industry/partners-suppliers/disciplines/bridg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46ED9E-5D60-4F16-8403-0FED3E0B3D22}">
  <ds:schemaRefs>
    <ds:schemaRef ds:uri="http://schemas.openxmlformats.org/officeDocument/2006/bibliography"/>
  </ds:schemaRefs>
</ds:datastoreItem>
</file>

<file path=customXml/itemProps2.xml><?xml version="1.0" encoding="utf-8"?>
<ds:datastoreItem xmlns:ds="http://schemas.openxmlformats.org/officeDocument/2006/customXml" ds:itemID="{BA2EB2C6-A5C2-4C37-BA7E-CB6AB28CD73A}">
  <ds:schemaRef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www.w3.org/XML/1998/namespace"/>
    <ds:schemaRef ds:uri="http://purl.org/dc/terms/"/>
    <ds:schemaRef ds:uri="e85daaf6-55f8-4e64-9dc5-0f62b5e2d7b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4.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11</Pages>
  <Words>3266</Words>
  <Characters>17641</Characters>
  <Application>Microsoft Office Word</Application>
  <DocSecurity>0</DocSecurity>
  <Lines>518</Lines>
  <Paragraphs>394</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B201 - Steelwork for Bridges</vt:lpstr>
      <vt:lpstr>Scope</vt:lpstr>
      <vt:lpstr>Definitions</vt:lpstr>
      <vt:lpstr>Referenced Documents</vt:lpstr>
      <vt:lpstr>Quality System Requirements</vt:lpstr>
      <vt:lpstr>    Quality Plan - Installation</vt:lpstr>
      <vt:lpstr>    Expansion Joint Details</vt:lpstr>
      <vt:lpstr>Design</vt:lpstr>
      <vt:lpstr>    General</vt:lpstr>
      <vt:lpstr>    Product Approval</vt:lpstr>
      <vt:lpstr>Materials and Manufacture</vt:lpstr>
      <vt:lpstr>    Elastomer</vt:lpstr>
      <vt:lpstr>    Anchorages</vt:lpstr>
      <vt:lpstr>    Seal Retainers</vt:lpstr>
      <vt:lpstr>    Epoxy mortar</vt:lpstr>
      <vt:lpstr>Certification</vt:lpstr>
      <vt:lpstr>Installation</vt:lpstr>
      <vt:lpstr>Warranty</vt:lpstr>
      <vt:lpstr>Annexure A:	Summary of Hold Points, Witness Points and Records</vt:lpstr>
      <vt:lpstr>Annexure B:	Typical Elastomeric Strip Seal Expansion Joint Details</vt:lpstr>
      <vt:lpstr>Amendment Record</vt:lpstr>
    </vt:vector>
  </TitlesOfParts>
  <Company/>
  <LinksUpToDate>false</LinksUpToDate>
  <CharactersWithSpaces>20513</CharactersWithSpaces>
  <SharedDoc>false</SharedDoc>
  <HLinks>
    <vt:vector size="138" baseType="variant">
      <vt:variant>
        <vt:i4>1769477</vt:i4>
      </vt:variant>
      <vt:variant>
        <vt:i4>153</vt:i4>
      </vt:variant>
      <vt:variant>
        <vt:i4>0</vt:i4>
      </vt:variant>
      <vt:variant>
        <vt:i4>5</vt:i4>
      </vt:variant>
      <vt:variant>
        <vt:lpwstr/>
      </vt:variant>
      <vt:variant>
        <vt:lpwstr>AnnexureB</vt:lpwstr>
      </vt:variant>
      <vt:variant>
        <vt:i4>1769477</vt:i4>
      </vt:variant>
      <vt:variant>
        <vt:i4>147</vt:i4>
      </vt:variant>
      <vt:variant>
        <vt:i4>0</vt:i4>
      </vt:variant>
      <vt:variant>
        <vt:i4>5</vt:i4>
      </vt:variant>
      <vt:variant>
        <vt:lpwstr/>
      </vt:variant>
      <vt:variant>
        <vt:lpwstr>AnnexureB</vt:lpwstr>
      </vt:variant>
      <vt:variant>
        <vt:i4>1769477</vt:i4>
      </vt:variant>
      <vt:variant>
        <vt:i4>144</vt:i4>
      </vt:variant>
      <vt:variant>
        <vt:i4>0</vt:i4>
      </vt:variant>
      <vt:variant>
        <vt:i4>5</vt:i4>
      </vt:variant>
      <vt:variant>
        <vt:lpwstr/>
      </vt:variant>
      <vt:variant>
        <vt:lpwstr>AnnexureB</vt:lpwstr>
      </vt:variant>
      <vt:variant>
        <vt:i4>1769477</vt:i4>
      </vt:variant>
      <vt:variant>
        <vt:i4>129</vt:i4>
      </vt:variant>
      <vt:variant>
        <vt:i4>0</vt:i4>
      </vt:variant>
      <vt:variant>
        <vt:i4>5</vt:i4>
      </vt:variant>
      <vt:variant>
        <vt:lpwstr/>
      </vt:variant>
      <vt:variant>
        <vt:lpwstr>AnnexureB</vt:lpwstr>
      </vt:variant>
      <vt:variant>
        <vt:i4>1769477</vt:i4>
      </vt:variant>
      <vt:variant>
        <vt:i4>126</vt:i4>
      </vt:variant>
      <vt:variant>
        <vt:i4>0</vt:i4>
      </vt:variant>
      <vt:variant>
        <vt:i4>5</vt:i4>
      </vt:variant>
      <vt:variant>
        <vt:lpwstr/>
      </vt:variant>
      <vt:variant>
        <vt:lpwstr>AnnexureB</vt:lpwstr>
      </vt:variant>
      <vt:variant>
        <vt:i4>1769477</vt:i4>
      </vt:variant>
      <vt:variant>
        <vt:i4>123</vt:i4>
      </vt:variant>
      <vt:variant>
        <vt:i4>0</vt:i4>
      </vt:variant>
      <vt:variant>
        <vt:i4>5</vt:i4>
      </vt:variant>
      <vt:variant>
        <vt:lpwstr/>
      </vt:variant>
      <vt:variant>
        <vt:lpwstr>AnnexureB</vt:lpwstr>
      </vt:variant>
      <vt:variant>
        <vt:i4>7864432</vt:i4>
      </vt:variant>
      <vt:variant>
        <vt:i4>114</vt:i4>
      </vt:variant>
      <vt:variant>
        <vt:i4>0</vt:i4>
      </vt:variant>
      <vt:variant>
        <vt:i4>5</vt:i4>
      </vt:variant>
      <vt:variant>
        <vt:lpwstr>https://www.tmr.qld.gov.au/business-industry/Business-with-us/Approved-products-and-suppliers/Bridges-and-other-structures-approved-products-and-suppliers</vt:lpwstr>
      </vt:variant>
      <vt:variant>
        <vt:lpwstr/>
      </vt:variant>
      <vt:variant>
        <vt:i4>5242898</vt:i4>
      </vt:variant>
      <vt:variant>
        <vt:i4>111</vt:i4>
      </vt:variant>
      <vt:variant>
        <vt:i4>0</vt:i4>
      </vt:variant>
      <vt:variant>
        <vt:i4>5</vt:i4>
      </vt:variant>
      <vt:variant>
        <vt:lpwstr>https://roads-waterways.transport.nsw.gov.au/business-industry/partners-suppliers/disciplines/bridge.html</vt:lpwstr>
      </vt:variant>
      <vt:variant>
        <vt:lpwstr/>
      </vt:variant>
      <vt:variant>
        <vt:i4>1769477</vt:i4>
      </vt:variant>
      <vt:variant>
        <vt:i4>87</vt:i4>
      </vt:variant>
      <vt:variant>
        <vt:i4>0</vt:i4>
      </vt:variant>
      <vt:variant>
        <vt:i4>5</vt:i4>
      </vt:variant>
      <vt:variant>
        <vt:lpwstr/>
      </vt:variant>
      <vt:variant>
        <vt:lpwstr>AnnexureB</vt:lpwstr>
      </vt:variant>
      <vt:variant>
        <vt:i4>1572915</vt:i4>
      </vt:variant>
      <vt:variant>
        <vt:i4>80</vt:i4>
      </vt:variant>
      <vt:variant>
        <vt:i4>0</vt:i4>
      </vt:variant>
      <vt:variant>
        <vt:i4>5</vt:i4>
      </vt:variant>
      <vt:variant>
        <vt:lpwstr/>
      </vt:variant>
      <vt:variant>
        <vt:lpwstr>_Toc116569220</vt:lpwstr>
      </vt:variant>
      <vt:variant>
        <vt:i4>1769523</vt:i4>
      </vt:variant>
      <vt:variant>
        <vt:i4>74</vt:i4>
      </vt:variant>
      <vt:variant>
        <vt:i4>0</vt:i4>
      </vt:variant>
      <vt:variant>
        <vt:i4>5</vt:i4>
      </vt:variant>
      <vt:variant>
        <vt:lpwstr/>
      </vt:variant>
      <vt:variant>
        <vt:lpwstr>_Toc116569219</vt:lpwstr>
      </vt:variant>
      <vt:variant>
        <vt:i4>1769523</vt:i4>
      </vt:variant>
      <vt:variant>
        <vt:i4>68</vt:i4>
      </vt:variant>
      <vt:variant>
        <vt:i4>0</vt:i4>
      </vt:variant>
      <vt:variant>
        <vt:i4>5</vt:i4>
      </vt:variant>
      <vt:variant>
        <vt:lpwstr/>
      </vt:variant>
      <vt:variant>
        <vt:lpwstr>_Toc116569218</vt:lpwstr>
      </vt:variant>
      <vt:variant>
        <vt:i4>1769523</vt:i4>
      </vt:variant>
      <vt:variant>
        <vt:i4>62</vt:i4>
      </vt:variant>
      <vt:variant>
        <vt:i4>0</vt:i4>
      </vt:variant>
      <vt:variant>
        <vt:i4>5</vt:i4>
      </vt:variant>
      <vt:variant>
        <vt:lpwstr/>
      </vt:variant>
      <vt:variant>
        <vt:lpwstr>_Toc116569217</vt:lpwstr>
      </vt:variant>
      <vt:variant>
        <vt:i4>1769523</vt:i4>
      </vt:variant>
      <vt:variant>
        <vt:i4>56</vt:i4>
      </vt:variant>
      <vt:variant>
        <vt:i4>0</vt:i4>
      </vt:variant>
      <vt:variant>
        <vt:i4>5</vt:i4>
      </vt:variant>
      <vt:variant>
        <vt:lpwstr/>
      </vt:variant>
      <vt:variant>
        <vt:lpwstr>_Toc116569216</vt:lpwstr>
      </vt:variant>
      <vt:variant>
        <vt:i4>1769523</vt:i4>
      </vt:variant>
      <vt:variant>
        <vt:i4>50</vt:i4>
      </vt:variant>
      <vt:variant>
        <vt:i4>0</vt:i4>
      </vt:variant>
      <vt:variant>
        <vt:i4>5</vt:i4>
      </vt:variant>
      <vt:variant>
        <vt:lpwstr/>
      </vt:variant>
      <vt:variant>
        <vt:lpwstr>_Toc116569215</vt:lpwstr>
      </vt:variant>
      <vt:variant>
        <vt:i4>1769523</vt:i4>
      </vt:variant>
      <vt:variant>
        <vt:i4>44</vt:i4>
      </vt:variant>
      <vt:variant>
        <vt:i4>0</vt:i4>
      </vt:variant>
      <vt:variant>
        <vt:i4>5</vt:i4>
      </vt:variant>
      <vt:variant>
        <vt:lpwstr/>
      </vt:variant>
      <vt:variant>
        <vt:lpwstr>_Toc116569214</vt:lpwstr>
      </vt:variant>
      <vt:variant>
        <vt:i4>1769523</vt:i4>
      </vt:variant>
      <vt:variant>
        <vt:i4>38</vt:i4>
      </vt:variant>
      <vt:variant>
        <vt:i4>0</vt:i4>
      </vt:variant>
      <vt:variant>
        <vt:i4>5</vt:i4>
      </vt:variant>
      <vt:variant>
        <vt:lpwstr/>
      </vt:variant>
      <vt:variant>
        <vt:lpwstr>_Toc116569213</vt:lpwstr>
      </vt:variant>
      <vt:variant>
        <vt:i4>1769523</vt:i4>
      </vt:variant>
      <vt:variant>
        <vt:i4>32</vt:i4>
      </vt:variant>
      <vt:variant>
        <vt:i4>0</vt:i4>
      </vt:variant>
      <vt:variant>
        <vt:i4>5</vt:i4>
      </vt:variant>
      <vt:variant>
        <vt:lpwstr/>
      </vt:variant>
      <vt:variant>
        <vt:lpwstr>_Toc116569212</vt:lpwstr>
      </vt:variant>
      <vt:variant>
        <vt:i4>1769523</vt:i4>
      </vt:variant>
      <vt:variant>
        <vt:i4>26</vt:i4>
      </vt:variant>
      <vt:variant>
        <vt:i4>0</vt:i4>
      </vt:variant>
      <vt:variant>
        <vt:i4>5</vt:i4>
      </vt:variant>
      <vt:variant>
        <vt:lpwstr/>
      </vt:variant>
      <vt:variant>
        <vt:lpwstr>_Toc116569211</vt:lpwstr>
      </vt:variant>
      <vt:variant>
        <vt:i4>1769523</vt:i4>
      </vt:variant>
      <vt:variant>
        <vt:i4>20</vt:i4>
      </vt:variant>
      <vt:variant>
        <vt:i4>0</vt:i4>
      </vt:variant>
      <vt:variant>
        <vt:i4>5</vt:i4>
      </vt:variant>
      <vt:variant>
        <vt:lpwstr/>
      </vt:variant>
      <vt:variant>
        <vt:lpwstr>_Toc116569210</vt:lpwstr>
      </vt:variant>
      <vt:variant>
        <vt:i4>1703987</vt:i4>
      </vt:variant>
      <vt:variant>
        <vt:i4>14</vt:i4>
      </vt:variant>
      <vt:variant>
        <vt:i4>0</vt:i4>
      </vt:variant>
      <vt:variant>
        <vt:i4>5</vt:i4>
      </vt:variant>
      <vt:variant>
        <vt:lpwstr/>
      </vt:variant>
      <vt:variant>
        <vt:lpwstr>_Toc116569209</vt:lpwstr>
      </vt:variant>
      <vt:variant>
        <vt:i4>1703987</vt:i4>
      </vt:variant>
      <vt:variant>
        <vt:i4>8</vt:i4>
      </vt:variant>
      <vt:variant>
        <vt:i4>0</vt:i4>
      </vt:variant>
      <vt:variant>
        <vt:i4>5</vt:i4>
      </vt:variant>
      <vt:variant>
        <vt:lpwstr/>
      </vt:variant>
      <vt:variant>
        <vt:lpwstr>_Toc116569208</vt:lpwstr>
      </vt:variant>
      <vt:variant>
        <vt:i4>1703987</vt:i4>
      </vt:variant>
      <vt:variant>
        <vt:i4>2</vt:i4>
      </vt:variant>
      <vt:variant>
        <vt:i4>0</vt:i4>
      </vt:variant>
      <vt:variant>
        <vt:i4>5</vt:i4>
      </vt:variant>
      <vt:variant>
        <vt:lpwstr/>
      </vt:variant>
      <vt:variant>
        <vt:lpwstr>_Toc116569207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B201 - Steelwork for Bridges</dc:title>
  <dc:subject>B201 - Steelwork for Bridges</dc:subject>
  <dc:creator>Roads and Maritime Services</dc:creator>
  <cp:keywords>B201 - Steelwork for Bridges</cp:keywords>
  <cp:lastModifiedBy>Elaena Gardner</cp:lastModifiedBy>
  <cp:revision>67</cp:revision>
  <cp:lastPrinted>2021-09-27T03:42:00Z</cp:lastPrinted>
  <dcterms:created xsi:type="dcterms:W3CDTF">2022-03-23T05:03:00Z</dcterms:created>
  <dcterms:modified xsi:type="dcterms:W3CDTF">2022-12-20T00:41:00Z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