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E156D" w14:textId="2E06AEB2" w:rsidR="00DC02AA" w:rsidRPr="00B953D9" w:rsidRDefault="00DC02AA" w:rsidP="004A0649">
      <w:pPr>
        <w:spacing w:before="120"/>
        <w:rPr>
          <w:rFonts w:ascii="Arial" w:hAnsi="Arial" w:cs="Arial"/>
        </w:rPr>
      </w:pPr>
    </w:p>
    <w:tbl>
      <w:tblPr>
        <w:tblStyle w:val="SimpleTable3"/>
        <w:tblW w:w="5000" w:type="pct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1"/>
        <w:gridCol w:w="2060"/>
      </w:tblGrid>
      <w:tr w:rsidR="004A0649" w:rsidRPr="00B953D9" w14:paraId="409B9E7B" w14:textId="77777777" w:rsidTr="00D02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57" w:type="pct"/>
            <w:shd w:val="clear" w:color="auto" w:fill="auto"/>
            <w:vAlign w:val="center"/>
          </w:tcPr>
          <w:p w14:paraId="1CF1C729" w14:textId="7AC0DDE6" w:rsidR="00AF1D72" w:rsidRPr="00B953D9" w:rsidRDefault="00AF1D72" w:rsidP="00430CB2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color w:val="6F7C87"/>
                <w:sz w:val="24"/>
                <w:szCs w:val="24"/>
              </w:rPr>
            </w:pPr>
            <w:bookmarkStart w:id="0" w:name="1.1.1_General"/>
            <w:bookmarkStart w:id="1" w:name="_Toc886731"/>
            <w:bookmarkEnd w:id="0"/>
          </w:p>
          <w:p w14:paraId="40B3F116" w14:textId="5877DB45" w:rsidR="00AF1D72" w:rsidRPr="00B953D9" w:rsidRDefault="00AF1D72" w:rsidP="008D790F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color w:val="004259"/>
                <w:sz w:val="20"/>
                <w:szCs w:val="20"/>
              </w:rPr>
            </w:pPr>
            <w:r w:rsidRPr="00B953D9">
              <w:rPr>
                <w:rFonts w:ascii="Arial" w:eastAsia="SimSun" w:hAnsi="Arial" w:cs="Arial"/>
                <w:color w:val="004259"/>
                <w:sz w:val="28"/>
                <w:szCs w:val="28"/>
              </w:rPr>
              <w:t>AUSTROADS TECHNICAL SPECIFICATION ATS</w:t>
            </w:r>
            <w:r w:rsidR="001F56F0" w:rsidRPr="00B953D9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 </w:t>
            </w:r>
            <w:r w:rsidR="00747CFB" w:rsidRPr="00B953D9">
              <w:rPr>
                <w:rFonts w:ascii="Arial" w:eastAsia="SimSun" w:hAnsi="Arial" w:cs="Arial"/>
                <w:color w:val="004259"/>
                <w:sz w:val="28"/>
                <w:szCs w:val="28"/>
              </w:rPr>
              <w:t>4230</w:t>
            </w:r>
          </w:p>
          <w:p w14:paraId="48C93D8E" w14:textId="6DF279FC" w:rsidR="00AF1D72" w:rsidRPr="00B953D9" w:rsidRDefault="00C667B1" w:rsidP="008D790F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bCs/>
                <w:color w:val="6F7C87"/>
                <w:sz w:val="32"/>
                <w:szCs w:val="32"/>
              </w:rPr>
            </w:pPr>
            <w:r w:rsidRPr="00B953D9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 xml:space="preserve">Construction of </w:t>
            </w:r>
            <w:r w:rsidR="00747CFB" w:rsidRPr="00B953D9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Concrete Safety Barriers</w:t>
            </w:r>
          </w:p>
        </w:tc>
        <w:tc>
          <w:tcPr>
            <w:tcW w:w="1043" w:type="pct"/>
            <w:shd w:val="clear" w:color="auto" w:fill="auto"/>
            <w:vAlign w:val="bottom"/>
          </w:tcPr>
          <w:p w14:paraId="6B4B3E22" w14:textId="5D8903C4" w:rsidR="00AF1D72" w:rsidRPr="00B953D9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  <w:r w:rsidRPr="0097552D"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F1D72" w:rsidRPr="00B953D9" w14:paraId="77988DC1" w14:textId="77777777" w:rsidTr="00F444ED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2" w:name="1.1_Scope" w:displacedByCustomXml="next"/>
          <w:bookmarkEnd w:id="2" w:displacedByCustomXml="next"/>
          <w:sdt>
            <w:sdtPr>
              <w:rPr>
                <w:rFonts w:ascii="Times New Roman" w:hAnsi="Times New Roman" w:cs="Times New Roman"/>
                <w:bCs w:val="0"/>
                <w:cap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caps w:val="0"/>
                <w:sz w:val="18"/>
                <w:szCs w:val="18"/>
              </w:rPr>
            </w:sdtEndPr>
            <w:sdtContent>
              <w:p w14:paraId="59357140" w14:textId="77777777" w:rsidR="00AF1D72" w:rsidRPr="00B953D9" w:rsidRDefault="00AF1D72" w:rsidP="00453F57">
                <w:pPr>
                  <w:pStyle w:val="Heading1nonumber"/>
                </w:pPr>
                <w:r w:rsidRPr="00B953D9">
                  <w:t>Contents</w:t>
                </w:r>
              </w:p>
              <w:p w14:paraId="680F5B1E" w14:textId="206FCB6E" w:rsidR="00541438" w:rsidRDefault="00B23DC4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r w:rsidRPr="00B953D9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begin"/>
                </w:r>
                <w:r w:rsidRPr="00B953D9">
                  <w:rPr>
                    <w:rFonts w:cs="Arial"/>
                    <w:b w:val="0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 w:rsidRPr="00B953D9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separate"/>
                </w:r>
                <w:hyperlink w:anchor="_Toc188351516" w:history="1">
                  <w:r w:rsidR="00541438"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541438"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="00541438" w:rsidRPr="00971E6D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541438">
                    <w:rPr>
                      <w:noProof/>
                      <w:webHidden/>
                    </w:rPr>
                    <w:tab/>
                  </w:r>
                  <w:r w:rsidR="00541438">
                    <w:rPr>
                      <w:noProof/>
                      <w:webHidden/>
                    </w:rPr>
                    <w:fldChar w:fldCharType="begin"/>
                  </w:r>
                  <w:r w:rsidR="00541438">
                    <w:rPr>
                      <w:noProof/>
                      <w:webHidden/>
                    </w:rPr>
                    <w:instrText xml:space="preserve"> PAGEREF _Toc188351516 \h </w:instrText>
                  </w:r>
                  <w:r w:rsidR="00541438">
                    <w:rPr>
                      <w:noProof/>
                      <w:webHidden/>
                    </w:rPr>
                  </w:r>
                  <w:r w:rsidR="00541438">
                    <w:rPr>
                      <w:noProof/>
                      <w:webHidden/>
                    </w:rPr>
                    <w:fldChar w:fldCharType="separate"/>
                  </w:r>
                  <w:r w:rsidR="00541438">
                    <w:rPr>
                      <w:noProof/>
                      <w:webHidden/>
                    </w:rPr>
                    <w:t>1</w:t>
                  </w:r>
                  <w:r w:rsidR="0054143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0278F4D" w14:textId="5AE196F6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17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_Toc188351517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8B15682" w14:textId="2EE74BAD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18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_Toc188351518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650BBC0" w14:textId="05A9EB03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19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_Toc188351519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23F9EC7" w14:textId="29F23D65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0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Materials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DBAEC97" w14:textId="0B9326F4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1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Concrete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71354D2" w14:textId="33A05AF3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2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Other materials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BA9A86D" w14:textId="429233F4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3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Site Preparation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6AF108D" w14:textId="0F71BA24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4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1AB87C" w14:textId="326EB634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5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Preparatory work on a rigid pavement (concrete surface)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D24168E" w14:textId="5DB8B892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6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Construction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C82378E" w14:textId="1C78BEDD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7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Machine-Placed Barrier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A9A00B4" w14:textId="1F056297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8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119C320" w14:textId="13244A8A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29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Non-conforming machine-placed concrete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_Toc188351529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45F4BEA" w14:textId="0682FD12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0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Precast Units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6F006B4" w14:textId="3C8C7856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1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10.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Joints and Discontinuities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13E1828" w14:textId="1712D0F5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2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6319E9B" w14:textId="33362CD0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3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Expansion joints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89E85AF" w14:textId="79DD8C7E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4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Contraction joints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47B81A3" w14:textId="1F4D70DF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5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Cover plate assemblies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12915BE" w14:textId="2416A480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6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11.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Delineators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033F776" w14:textId="60D27B77" w:rsidR="00541438" w:rsidRDefault="00541438" w:rsidP="00541438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7" w:history="1">
                  <w:r w:rsidRPr="00971E6D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Conformance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4A930C0" w14:textId="71847673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8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9C00925" w14:textId="1C286616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39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Geometrics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_Toc188351539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72BB0A6" w14:textId="56C7DC2B" w:rsidR="00541438" w:rsidRDefault="00541438" w:rsidP="00541438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40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Concrete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_Toc188351540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224B2D6" w14:textId="779295DF" w:rsidR="00541438" w:rsidRDefault="00541438" w:rsidP="00541438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8351541" w:history="1">
                  <w:r w:rsidRPr="00971E6D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971E6D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_Toc188351541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0DA0F8A2" w:rsidR="00AF1D72" w:rsidRPr="00B953D9" w:rsidRDefault="00B23DC4" w:rsidP="00F444ED">
                <w:pPr>
                  <w:pStyle w:val="TOC1"/>
                  <w:tabs>
                    <w:tab w:val="left" w:pos="1571"/>
                  </w:tabs>
                  <w:rPr>
                    <w:rFonts w:cs="Arial"/>
                    <w:b w:val="0"/>
                    <w:bCs/>
                  </w:rPr>
                </w:pPr>
                <w:r w:rsidRPr="00B953D9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7FA9E9E5" w14:textId="7A61AA00" w:rsidR="00991F4D" w:rsidRPr="00B953D9" w:rsidRDefault="00AF1D72" w:rsidP="000E668B">
      <w:pPr>
        <w:pStyle w:val="Heading1"/>
        <w:ind w:hanging="567"/>
      </w:pPr>
      <w:bookmarkStart w:id="3" w:name="_Toc188351516"/>
      <w:r w:rsidRPr="00B953D9">
        <w:t>Scope</w:t>
      </w:r>
      <w:bookmarkEnd w:id="1"/>
      <w:bookmarkEnd w:id="3"/>
    </w:p>
    <w:p w14:paraId="718DD3BE" w14:textId="5E95216D" w:rsidR="00497C72" w:rsidRPr="00914D4D" w:rsidRDefault="005C24F8" w:rsidP="00914D4D">
      <w:pPr>
        <w:pStyle w:val="Bodynumbered1"/>
      </w:pPr>
      <w:bookmarkStart w:id="4" w:name="_Toc514678946"/>
      <w:bookmarkStart w:id="5" w:name="_Toc886733"/>
      <w:bookmarkStart w:id="6" w:name="_Toc886732"/>
      <w:r w:rsidRPr="00914D4D">
        <w:t xml:space="preserve">This Austroads Technical Specification </w:t>
      </w:r>
      <w:r w:rsidR="0046125A" w:rsidRPr="00914D4D">
        <w:t>ATS </w:t>
      </w:r>
      <w:r w:rsidR="00747CFB" w:rsidRPr="00914D4D">
        <w:t xml:space="preserve">4230 </w:t>
      </w:r>
      <w:r w:rsidRPr="00914D4D">
        <w:t xml:space="preserve">sets out the requirements </w:t>
      </w:r>
      <w:r w:rsidR="00D93168" w:rsidRPr="00914D4D">
        <w:t>for the</w:t>
      </w:r>
      <w:r w:rsidR="00956919" w:rsidRPr="00914D4D">
        <w:t xml:space="preserve"> </w:t>
      </w:r>
      <w:r w:rsidR="00AA2F7F" w:rsidRPr="00914D4D">
        <w:t xml:space="preserve">construction of </w:t>
      </w:r>
      <w:r w:rsidR="00D7499C" w:rsidRPr="00914D4D">
        <w:t xml:space="preserve">permanent </w:t>
      </w:r>
      <w:r w:rsidR="00AA2F7F" w:rsidRPr="00914D4D">
        <w:t xml:space="preserve">concrete </w:t>
      </w:r>
      <w:r w:rsidR="002D2ED9" w:rsidRPr="00914D4D">
        <w:t>safety barriers</w:t>
      </w:r>
      <w:r w:rsidR="00AA2F7F" w:rsidRPr="00914D4D">
        <w:t>.</w:t>
      </w:r>
      <w:r w:rsidR="00DD3997" w:rsidRPr="00914D4D">
        <w:t xml:space="preserve"> It applies to </w:t>
      </w:r>
      <w:r w:rsidR="00C74649" w:rsidRPr="00914D4D">
        <w:t xml:space="preserve">concrete </w:t>
      </w:r>
      <w:r w:rsidR="00627963" w:rsidRPr="00914D4D">
        <w:t>barrier</w:t>
      </w:r>
      <w:r w:rsidR="00D7499C" w:rsidRPr="00914D4D">
        <w:t>s</w:t>
      </w:r>
      <w:r w:rsidR="00285A4B" w:rsidRPr="00914D4D">
        <w:t xml:space="preserve"> constructed with </w:t>
      </w:r>
      <w:proofErr w:type="gramStart"/>
      <w:r w:rsidR="00285A4B" w:rsidRPr="00914D4D">
        <w:t>manually</w:t>
      </w:r>
      <w:r w:rsidR="00945D23" w:rsidRPr="00914D4D">
        <w:t>-</w:t>
      </w:r>
      <w:r w:rsidR="00285A4B" w:rsidRPr="00914D4D">
        <w:t>placed</w:t>
      </w:r>
      <w:proofErr w:type="gramEnd"/>
      <w:r w:rsidR="00285A4B" w:rsidRPr="00914D4D">
        <w:t xml:space="preserve"> </w:t>
      </w:r>
      <w:r w:rsidR="002D2ED9" w:rsidRPr="00914D4D">
        <w:t xml:space="preserve">(fixed form) </w:t>
      </w:r>
      <w:r w:rsidR="00285A4B" w:rsidRPr="00914D4D">
        <w:t xml:space="preserve">concrete, machine-placed concrete </w:t>
      </w:r>
      <w:r w:rsidR="00691046" w:rsidRPr="00914D4D">
        <w:t>or</w:t>
      </w:r>
      <w:r w:rsidR="00285A4B" w:rsidRPr="00914D4D">
        <w:t xml:space="preserve"> </w:t>
      </w:r>
      <w:r w:rsidR="00086905" w:rsidRPr="00914D4D">
        <w:t xml:space="preserve">Precast </w:t>
      </w:r>
      <w:r w:rsidR="00330826" w:rsidRPr="00914D4D">
        <w:t>Concrete Barriers</w:t>
      </w:r>
      <w:r w:rsidR="00A85500" w:rsidRPr="00914D4D">
        <w:t>.</w:t>
      </w:r>
    </w:p>
    <w:p w14:paraId="09C3A513" w14:textId="6CA71BFC" w:rsidR="00193BC2" w:rsidRPr="00914D4D" w:rsidRDefault="006F0FA9" w:rsidP="00914D4D">
      <w:pPr>
        <w:pStyle w:val="Bodynumbered1"/>
      </w:pPr>
      <w:r w:rsidRPr="00914D4D">
        <w:t>The following is exclude</w:t>
      </w:r>
      <w:r w:rsidR="0009220B" w:rsidRPr="00914D4D">
        <w:t>d</w:t>
      </w:r>
      <w:r w:rsidRPr="00914D4D">
        <w:t xml:space="preserve"> from the scope of </w:t>
      </w:r>
      <w:r w:rsidR="006D72A2" w:rsidRPr="00914D4D">
        <w:t>ATS </w:t>
      </w:r>
      <w:r w:rsidR="00497C72" w:rsidRPr="00914D4D">
        <w:t>4</w:t>
      </w:r>
      <w:r w:rsidR="00660C92" w:rsidRPr="00914D4D">
        <w:t>23</w:t>
      </w:r>
      <w:r w:rsidR="00497C72" w:rsidRPr="00914D4D">
        <w:t>0</w:t>
      </w:r>
      <w:r w:rsidR="00193BC2" w:rsidRPr="00914D4D">
        <w:t>:</w:t>
      </w:r>
    </w:p>
    <w:p w14:paraId="3488221F" w14:textId="3274FB07" w:rsidR="006B11F7" w:rsidRPr="005724C2" w:rsidRDefault="00215193" w:rsidP="005724C2">
      <w:pPr>
        <w:pStyle w:val="Bodynumbered2"/>
      </w:pPr>
      <w:r w:rsidRPr="005724C2">
        <w:t>d</w:t>
      </w:r>
      <w:r w:rsidR="006B11F7" w:rsidRPr="005724C2">
        <w:t xml:space="preserve">etermination of whether a concrete safety barrier is suitable for a particular </w:t>
      </w:r>
      <w:proofErr w:type="gramStart"/>
      <w:r w:rsidR="006B11F7" w:rsidRPr="005724C2">
        <w:t>location</w:t>
      </w:r>
      <w:r w:rsidR="0089727D" w:rsidRPr="005724C2">
        <w:t>;</w:t>
      </w:r>
      <w:proofErr w:type="gramEnd"/>
    </w:p>
    <w:p w14:paraId="7C6D67E5" w14:textId="3142CAEF" w:rsidR="00BC0AB7" w:rsidRPr="005724C2" w:rsidRDefault="00215193" w:rsidP="005724C2">
      <w:pPr>
        <w:pStyle w:val="Bodynumbered2"/>
      </w:pPr>
      <w:r w:rsidRPr="005724C2">
        <w:t>d</w:t>
      </w:r>
      <w:r w:rsidR="00FC2000" w:rsidRPr="005724C2">
        <w:t xml:space="preserve">esign of the concrete safety </w:t>
      </w:r>
      <w:proofErr w:type="gramStart"/>
      <w:r w:rsidR="00FC2000" w:rsidRPr="005724C2">
        <w:t>barrie</w:t>
      </w:r>
      <w:r w:rsidR="0009220B" w:rsidRPr="005724C2">
        <w:t>r</w:t>
      </w:r>
      <w:r w:rsidR="0089727D" w:rsidRPr="005724C2">
        <w:t>;</w:t>
      </w:r>
      <w:proofErr w:type="gramEnd"/>
    </w:p>
    <w:p w14:paraId="1C0B82D5" w14:textId="4A633297" w:rsidR="0036705C" w:rsidRPr="005724C2" w:rsidRDefault="00215193" w:rsidP="005724C2">
      <w:pPr>
        <w:pStyle w:val="Bodynumbered2"/>
      </w:pPr>
      <w:r w:rsidRPr="005724C2">
        <w:t>s</w:t>
      </w:r>
      <w:r w:rsidR="0036705C" w:rsidRPr="005724C2">
        <w:t>afety treatments</w:t>
      </w:r>
      <w:r w:rsidR="00BB7886" w:rsidRPr="005724C2">
        <w:t xml:space="preserve"> at the end of the concrete </w:t>
      </w:r>
      <w:r w:rsidR="00435E78" w:rsidRPr="005724C2">
        <w:t xml:space="preserve">safety </w:t>
      </w:r>
      <w:proofErr w:type="gramStart"/>
      <w:r w:rsidR="00BB7886" w:rsidRPr="005724C2">
        <w:t>barrier</w:t>
      </w:r>
      <w:r w:rsidR="0089727D" w:rsidRPr="005724C2">
        <w:t>;</w:t>
      </w:r>
      <w:proofErr w:type="gramEnd"/>
    </w:p>
    <w:p w14:paraId="26D6877B" w14:textId="21BDA3A3" w:rsidR="00DF236D" w:rsidRPr="005724C2" w:rsidRDefault="00215193" w:rsidP="005724C2">
      <w:pPr>
        <w:pStyle w:val="Bodynumbered2"/>
      </w:pPr>
      <w:r w:rsidRPr="005724C2">
        <w:t>c</w:t>
      </w:r>
      <w:r w:rsidR="00A917B7" w:rsidRPr="005724C2">
        <w:t>oncrete barriers on bridges</w:t>
      </w:r>
      <w:r w:rsidR="004C72CA" w:rsidRPr="005724C2">
        <w:t xml:space="preserve"> or bridge approach slabs</w:t>
      </w:r>
      <w:r w:rsidR="00A917B7" w:rsidRPr="005724C2">
        <w:t xml:space="preserve"> (refer </w:t>
      </w:r>
      <w:r w:rsidR="00401175" w:rsidRPr="005724C2">
        <w:t>ATS</w:t>
      </w:r>
      <w:r w:rsidRPr="005724C2">
        <w:t> </w:t>
      </w:r>
      <w:r w:rsidR="00401175" w:rsidRPr="005724C2">
        <w:t>5840</w:t>
      </w:r>
      <w:proofErr w:type="gramStart"/>
      <w:r w:rsidRPr="005724C2">
        <w:t>)</w:t>
      </w:r>
      <w:r w:rsidR="0089727D" w:rsidRPr="005724C2">
        <w:t>;</w:t>
      </w:r>
      <w:proofErr w:type="gramEnd"/>
    </w:p>
    <w:p w14:paraId="2E3BAF5A" w14:textId="1A2F29FB" w:rsidR="00DD095D" w:rsidRPr="005724C2" w:rsidRDefault="00215193" w:rsidP="7E196CB2">
      <w:pPr>
        <w:pStyle w:val="Bodynumbered2"/>
        <w:rPr>
          <w:lang w:val="en-AU"/>
        </w:rPr>
      </w:pPr>
      <w:r w:rsidRPr="7E196CB2">
        <w:rPr>
          <w:lang w:val="en-AU"/>
        </w:rPr>
        <w:t>b</w:t>
      </w:r>
      <w:r w:rsidR="00DD095D" w:rsidRPr="7E196CB2">
        <w:rPr>
          <w:lang w:val="en-AU"/>
        </w:rPr>
        <w:t xml:space="preserve">arriers </w:t>
      </w:r>
      <w:r w:rsidR="00435E78" w:rsidRPr="7E196CB2">
        <w:rPr>
          <w:lang w:val="en-AU"/>
        </w:rPr>
        <w:t xml:space="preserve">constructed </w:t>
      </w:r>
      <w:r w:rsidR="00DD095D" w:rsidRPr="7E196CB2">
        <w:rPr>
          <w:lang w:val="en-AU"/>
        </w:rPr>
        <w:t>on the top of retaining walls</w:t>
      </w:r>
      <w:r w:rsidR="0089727D" w:rsidRPr="7E196CB2">
        <w:rPr>
          <w:lang w:val="en-AU"/>
        </w:rPr>
        <w:t>;</w:t>
      </w:r>
    </w:p>
    <w:p w14:paraId="711D4183" w14:textId="59352B10" w:rsidR="00193BC2" w:rsidRPr="005724C2" w:rsidRDefault="00215193" w:rsidP="005724C2">
      <w:pPr>
        <w:pStyle w:val="Bodynumbered2"/>
      </w:pPr>
      <w:r w:rsidRPr="005724C2">
        <w:t>s</w:t>
      </w:r>
      <w:r w:rsidR="00240300" w:rsidRPr="005724C2">
        <w:t>teel beam</w:t>
      </w:r>
      <w:r w:rsidR="00306EDA" w:rsidRPr="005724C2">
        <w:t xml:space="preserve"> safety barrier </w:t>
      </w:r>
      <w:proofErr w:type="gramStart"/>
      <w:r w:rsidR="00306EDA" w:rsidRPr="005724C2">
        <w:t>systems</w:t>
      </w:r>
      <w:r w:rsidR="0089727D" w:rsidRPr="005724C2">
        <w:t>;</w:t>
      </w:r>
      <w:proofErr w:type="gramEnd"/>
    </w:p>
    <w:p w14:paraId="6D555934" w14:textId="67C1F7C0" w:rsidR="0084184B" w:rsidRPr="005724C2" w:rsidRDefault="00215193" w:rsidP="005724C2">
      <w:pPr>
        <w:pStyle w:val="Bodynumbered2"/>
      </w:pPr>
      <w:r w:rsidRPr="005724C2">
        <w:t>w</w:t>
      </w:r>
      <w:r w:rsidR="00306EDA" w:rsidRPr="005724C2">
        <w:t>ire rope safety barrier systems</w:t>
      </w:r>
      <w:r w:rsidR="000B1530" w:rsidRPr="005724C2">
        <w:t>.</w:t>
      </w:r>
    </w:p>
    <w:p w14:paraId="44D5BBB5" w14:textId="62D6DDAE" w:rsidR="0046761E" w:rsidRPr="00B953D9" w:rsidRDefault="0046761E" w:rsidP="000E668B">
      <w:pPr>
        <w:pStyle w:val="Heading1"/>
        <w:ind w:hanging="567"/>
      </w:pPr>
      <w:bookmarkStart w:id="7" w:name="_Toc188351517"/>
      <w:r w:rsidRPr="00B953D9">
        <w:t>Referenced Documents</w:t>
      </w:r>
      <w:bookmarkEnd w:id="7"/>
    </w:p>
    <w:p w14:paraId="3DF438FD" w14:textId="1FA13B43" w:rsidR="00430CB2" w:rsidRPr="00914D4D" w:rsidRDefault="0046761E" w:rsidP="00914D4D">
      <w:pPr>
        <w:pStyle w:val="Bodynumbered1"/>
      </w:pPr>
      <w:r w:rsidRPr="00914D4D">
        <w:t>The following documents are referenced in this Specification:</w:t>
      </w:r>
    </w:p>
    <w:p w14:paraId="5D3B0425" w14:textId="4E405885" w:rsidR="00430CB2" w:rsidRDefault="00430CB2" w:rsidP="00430CB2">
      <w:pPr>
        <w:pStyle w:val="BodyTextIndent"/>
        <w:keepNext/>
        <w:pBdr>
          <w:top w:val="single" w:sz="2" w:space="1" w:color="004259"/>
        </w:pBdr>
        <w:ind w:left="1843" w:hanging="1276"/>
        <w:rPr>
          <w:b/>
          <w:bCs w:val="0"/>
          <w:color w:val="004259"/>
        </w:rPr>
      </w:pPr>
      <w:r w:rsidRPr="00430CB2">
        <w:rPr>
          <w:b/>
          <w:bCs w:val="0"/>
          <w:color w:val="004259"/>
        </w:rPr>
        <w:t>Australian/New Zealand Standard</w:t>
      </w:r>
      <w:r w:rsidRPr="00A54C0A">
        <w:rPr>
          <w:b/>
          <w:bCs w:val="0"/>
          <w:color w:val="004259"/>
        </w:rPr>
        <w:t>s</w:t>
      </w:r>
    </w:p>
    <w:p w14:paraId="00F023CC" w14:textId="60093FB9" w:rsidR="00430CB2" w:rsidRDefault="00430CB2" w:rsidP="00FA0623">
      <w:pPr>
        <w:pStyle w:val="BodyTextIndent"/>
        <w:keepNext/>
        <w:pBdr>
          <w:top w:val="single" w:sz="2" w:space="1" w:color="004259"/>
        </w:pBdr>
        <w:spacing w:before="120"/>
        <w:ind w:left="1843" w:hanging="1276"/>
      </w:pPr>
      <w:r w:rsidRPr="00B953D9">
        <w:t>AS 1379</w:t>
      </w:r>
      <w:r>
        <w:tab/>
      </w:r>
      <w:r>
        <w:tab/>
      </w:r>
      <w:r w:rsidRPr="00430CB2">
        <w:t>Specification and supply of concrete</w:t>
      </w:r>
    </w:p>
    <w:p w14:paraId="2B8EA35F" w14:textId="64059098" w:rsidR="00F55D38" w:rsidRDefault="002463AD" w:rsidP="007A3B1F">
      <w:pPr>
        <w:pStyle w:val="BodyTextIndent"/>
        <w:keepNext/>
        <w:pBdr>
          <w:top w:val="single" w:sz="2" w:space="1" w:color="004259"/>
        </w:pBdr>
        <w:spacing w:before="120"/>
        <w:ind w:left="2155" w:hanging="1588"/>
      </w:pPr>
      <w:bookmarkStart w:id="8" w:name="_Hlk187933207"/>
      <w:r w:rsidRPr="002463AD">
        <w:t>AS</w:t>
      </w:r>
      <w:r>
        <w:t> </w:t>
      </w:r>
      <w:r w:rsidRPr="002463AD">
        <w:t>1742.2</w:t>
      </w:r>
      <w:r>
        <w:tab/>
      </w:r>
      <w:r>
        <w:tab/>
      </w:r>
      <w:r w:rsidRPr="002463AD">
        <w:t>Manual of uniform traffic control devices</w:t>
      </w:r>
      <w:r>
        <w:t xml:space="preserve"> – </w:t>
      </w:r>
      <w:r w:rsidRPr="002463AD">
        <w:t>Part 2: Traffic control devices for general use</w:t>
      </w:r>
    </w:p>
    <w:p w14:paraId="11E87790" w14:textId="5D309345" w:rsidR="00090DE3" w:rsidRDefault="00090DE3" w:rsidP="007A3B1F">
      <w:pPr>
        <w:pStyle w:val="BodyTextIndent"/>
        <w:keepNext/>
        <w:pBdr>
          <w:top w:val="single" w:sz="2" w:space="1" w:color="004259"/>
        </w:pBdr>
        <w:spacing w:before="120"/>
        <w:ind w:left="2155" w:hanging="1588"/>
      </w:pPr>
      <w:r w:rsidRPr="00090DE3">
        <w:t>AS</w:t>
      </w:r>
      <w:r>
        <w:t> </w:t>
      </w:r>
      <w:r w:rsidRPr="00090DE3">
        <w:t>1906.1</w:t>
      </w:r>
      <w:r>
        <w:tab/>
      </w:r>
      <w:r>
        <w:tab/>
      </w:r>
      <w:r w:rsidR="001018FC" w:rsidRPr="001018FC">
        <w:t>Retroreflective materials and devices for road traffic control purposes</w:t>
      </w:r>
      <w:r w:rsidR="001018FC">
        <w:t xml:space="preserve"> – </w:t>
      </w:r>
      <w:r w:rsidR="001018FC" w:rsidRPr="001018FC">
        <w:t>Part 1: Retroreflective sheeting</w:t>
      </w:r>
    </w:p>
    <w:p w14:paraId="110C0648" w14:textId="20ABF67D" w:rsidR="00942374" w:rsidRDefault="00942374" w:rsidP="00330826">
      <w:pPr>
        <w:pStyle w:val="BodyTextIndent"/>
        <w:keepNext/>
        <w:pBdr>
          <w:top w:val="single" w:sz="2" w:space="1" w:color="004259"/>
        </w:pBdr>
        <w:spacing w:before="120"/>
        <w:ind w:left="2155" w:hanging="1588"/>
      </w:pPr>
      <w:r w:rsidRPr="00942374">
        <w:t>AS/NZS</w:t>
      </w:r>
      <w:r>
        <w:t> </w:t>
      </w:r>
      <w:r w:rsidRPr="00942374">
        <w:t>1906.2</w:t>
      </w:r>
      <w:r w:rsidR="0044083D">
        <w:tab/>
      </w:r>
      <w:r w:rsidR="0044083D" w:rsidRPr="0044083D">
        <w:t>Retroreflective materials and devices for road traffic control purposes</w:t>
      </w:r>
      <w:r w:rsidR="0044083D">
        <w:t xml:space="preserve"> – </w:t>
      </w:r>
      <w:r w:rsidR="0044083D" w:rsidRPr="0044083D">
        <w:t>Part 2: Retroreflective devices (non-pavement application)</w:t>
      </w:r>
    </w:p>
    <w:p w14:paraId="3A078D33" w14:textId="0059F0BD" w:rsidR="00D81408" w:rsidRDefault="00275FAE" w:rsidP="00FA0623">
      <w:pPr>
        <w:pStyle w:val="BodyTextIndent"/>
        <w:keepNext/>
        <w:pBdr>
          <w:top w:val="single" w:sz="2" w:space="1" w:color="004259"/>
        </w:pBdr>
        <w:spacing w:before="120"/>
        <w:ind w:left="1843" w:hanging="1276"/>
      </w:pPr>
      <w:r w:rsidRPr="00275FAE">
        <w:t>AS/NZS</w:t>
      </w:r>
      <w:r>
        <w:t> </w:t>
      </w:r>
      <w:r w:rsidRPr="00275FAE">
        <w:t>3678</w:t>
      </w:r>
      <w:r w:rsidR="001400EA">
        <w:tab/>
      </w:r>
      <w:r>
        <w:tab/>
      </w:r>
      <w:r w:rsidR="001400EA" w:rsidRPr="001400EA">
        <w:t xml:space="preserve">Structural steel </w:t>
      </w:r>
      <w:r w:rsidR="00FB323F">
        <w:t>–</w:t>
      </w:r>
      <w:r w:rsidR="001400EA" w:rsidRPr="001400EA">
        <w:t xml:space="preserve"> Hot-rolled plates, floorplates and slabs</w:t>
      </w:r>
    </w:p>
    <w:p w14:paraId="702D2CAB" w14:textId="1CBFDED4" w:rsidR="00941D15" w:rsidRDefault="00941D15" w:rsidP="00FA0623">
      <w:pPr>
        <w:pStyle w:val="BodyTextIndent"/>
        <w:keepNext/>
        <w:pBdr>
          <w:top w:val="single" w:sz="2" w:space="1" w:color="004259"/>
        </w:pBdr>
        <w:spacing w:before="120"/>
        <w:ind w:left="1843" w:hanging="1276"/>
      </w:pPr>
      <w:r w:rsidRPr="00941D15">
        <w:t>AS/NZS 3679.1</w:t>
      </w:r>
      <w:r>
        <w:tab/>
      </w:r>
      <w:r w:rsidR="004F2240" w:rsidRPr="004F2240">
        <w:t>Structural steel</w:t>
      </w:r>
      <w:r w:rsidR="004F2240">
        <w:t xml:space="preserve"> – </w:t>
      </w:r>
      <w:r w:rsidR="004F2240" w:rsidRPr="004F2240">
        <w:t>Part 1: Hot-rolled bars and sections</w:t>
      </w:r>
    </w:p>
    <w:bookmarkEnd w:id="8"/>
    <w:p w14:paraId="49B7A791" w14:textId="1BF25450" w:rsidR="00430CB2" w:rsidRDefault="00430CB2" w:rsidP="00FA0623">
      <w:pPr>
        <w:pStyle w:val="BodyTextIndent"/>
        <w:keepNext/>
        <w:pBdr>
          <w:top w:val="single" w:sz="2" w:space="1" w:color="004259"/>
        </w:pBdr>
        <w:spacing w:before="120"/>
        <w:ind w:left="1843" w:hanging="1276"/>
      </w:pPr>
      <w:r w:rsidRPr="00B953D9">
        <w:t>AS/NZS 3845.1</w:t>
      </w:r>
      <w:r w:rsidRPr="00B953D9">
        <w:tab/>
        <w:t xml:space="preserve">Road safety barrier systems and devices </w:t>
      </w:r>
      <w:r w:rsidR="00697EEA">
        <w:rPr>
          <w:rFonts w:cs="Arial"/>
        </w:rPr>
        <w:t>–</w:t>
      </w:r>
      <w:r w:rsidRPr="00B953D9">
        <w:t xml:space="preserve"> Part 1: Road safety barrier systems</w:t>
      </w:r>
    </w:p>
    <w:p w14:paraId="22152590" w14:textId="77777777" w:rsidR="00430CB2" w:rsidRDefault="00430CB2" w:rsidP="00FA0623">
      <w:pPr>
        <w:pStyle w:val="BodyTextIndent"/>
        <w:keepNext/>
        <w:pBdr>
          <w:top w:val="single" w:sz="2" w:space="1" w:color="004259"/>
        </w:pBdr>
        <w:spacing w:before="120"/>
        <w:ind w:left="1843" w:hanging="1276"/>
      </w:pPr>
      <w:r w:rsidRPr="00B953D9">
        <w:t>AS/NZS 61386</w:t>
      </w:r>
      <w:r w:rsidRPr="00B953D9">
        <w:tab/>
        <w:t>Conduit systems for cable management</w:t>
      </w:r>
    </w:p>
    <w:p w14:paraId="7DD997B5" w14:textId="7E715DBB" w:rsidR="00430CB2" w:rsidRPr="00430CB2" w:rsidRDefault="00430CB2" w:rsidP="00FA0623">
      <w:pPr>
        <w:pStyle w:val="BodyTextIndent"/>
        <w:keepNext/>
        <w:spacing w:before="120"/>
        <w:ind w:left="1843" w:hanging="1123"/>
      </w:pPr>
      <w:r w:rsidRPr="00B953D9">
        <w:t>Part 1:</w:t>
      </w:r>
      <w:r w:rsidR="00D02BB1">
        <w:tab/>
      </w:r>
      <w:r w:rsidRPr="00B953D9">
        <w:tab/>
        <w:t>General requirements</w:t>
      </w:r>
    </w:p>
    <w:p w14:paraId="3A1D3014" w14:textId="0E9C1B68" w:rsidR="00430CB2" w:rsidRDefault="00430CB2" w:rsidP="005E2657">
      <w:pPr>
        <w:pStyle w:val="BodyTextIndent"/>
        <w:spacing w:before="120"/>
        <w:ind w:left="1843" w:hanging="1123"/>
      </w:pPr>
      <w:r w:rsidRPr="00B953D9">
        <w:t>Part 21:</w:t>
      </w:r>
      <w:r w:rsidRPr="00B953D9">
        <w:tab/>
      </w:r>
      <w:r w:rsidR="00D02BB1">
        <w:tab/>
      </w:r>
      <w:r w:rsidRPr="00B953D9">
        <w:t>Particular requirements</w:t>
      </w:r>
      <w:r w:rsidR="00697EEA">
        <w:t xml:space="preserve"> </w:t>
      </w:r>
      <w:r w:rsidR="00697EEA">
        <w:rPr>
          <w:rFonts w:cs="Arial"/>
        </w:rPr>
        <w:t>–</w:t>
      </w:r>
      <w:r w:rsidR="00697EEA">
        <w:t xml:space="preserve"> </w:t>
      </w:r>
      <w:r w:rsidRPr="00B953D9">
        <w:t>Rigid conduit systems</w:t>
      </w:r>
    </w:p>
    <w:p w14:paraId="279CFE64" w14:textId="77777777" w:rsidR="00430CB2" w:rsidRPr="00463509" w:rsidRDefault="00430CB2" w:rsidP="00463509">
      <w:pPr>
        <w:pStyle w:val="BodyTextIndent"/>
        <w:keepNext/>
        <w:pBdr>
          <w:top w:val="single" w:sz="4" w:space="1" w:color="auto"/>
        </w:pBdr>
        <w:ind w:left="1843" w:hanging="1276"/>
        <w:rPr>
          <w:b/>
          <w:bCs w:val="0"/>
          <w:color w:val="004259"/>
        </w:rPr>
      </w:pPr>
      <w:r w:rsidRPr="00463509">
        <w:rPr>
          <w:b/>
          <w:bCs w:val="0"/>
          <w:color w:val="004259"/>
        </w:rPr>
        <w:t>Austroads</w:t>
      </w:r>
    </w:p>
    <w:p w14:paraId="4CD7FCFF" w14:textId="46F918BE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AP</w:t>
      </w:r>
      <w:r w:rsidR="00697EEA">
        <w:t> </w:t>
      </w:r>
      <w:r w:rsidRPr="00B953D9">
        <w:t>C87</w:t>
      </w:r>
      <w:r w:rsidRPr="00B953D9">
        <w:tab/>
      </w:r>
      <w:r w:rsidR="00D02BB1">
        <w:tab/>
      </w:r>
      <w:r w:rsidRPr="00B953D9">
        <w:t>Austroads Glossary of Terms</w:t>
      </w:r>
    </w:p>
    <w:p w14:paraId="1511A518" w14:textId="1C52441D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5310</w:t>
      </w:r>
      <w:r w:rsidRPr="00B953D9">
        <w:tab/>
      </w:r>
      <w:r w:rsidR="00D02BB1">
        <w:tab/>
      </w:r>
      <w:r w:rsidRPr="00B953D9">
        <w:t>Supply and Placement of Steel for the Reinforcement of Concrete</w:t>
      </w:r>
    </w:p>
    <w:p w14:paraId="60F7571E" w14:textId="59104B5A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5315</w:t>
      </w:r>
      <w:r w:rsidR="00D02BB1">
        <w:tab/>
      </w:r>
      <w:r w:rsidRPr="00B953D9">
        <w:tab/>
        <w:t>Special Class Concrete</w:t>
      </w:r>
    </w:p>
    <w:p w14:paraId="0BD60C18" w14:textId="4F11482A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5316</w:t>
      </w:r>
      <w:r w:rsidR="00D02BB1">
        <w:tab/>
      </w:r>
      <w:r w:rsidRPr="00B953D9">
        <w:tab/>
        <w:t>Cementitious Mortar and Grout</w:t>
      </w:r>
    </w:p>
    <w:p w14:paraId="2D9AA14D" w14:textId="5F67E317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5317</w:t>
      </w:r>
      <w:r w:rsidRPr="00B953D9">
        <w:tab/>
      </w:r>
      <w:r w:rsidR="00D02BB1">
        <w:tab/>
      </w:r>
      <w:r w:rsidRPr="00B953D9">
        <w:t>Coring of Hardened Concrete</w:t>
      </w:r>
    </w:p>
    <w:p w14:paraId="202AE3BC" w14:textId="69E73961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5320</w:t>
      </w:r>
      <w:r w:rsidR="00D02BB1">
        <w:tab/>
      </w:r>
      <w:r w:rsidRPr="00B953D9">
        <w:tab/>
        <w:t>Placement of Concrete</w:t>
      </w:r>
    </w:p>
    <w:p w14:paraId="286F7831" w14:textId="4E7B4333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5325</w:t>
      </w:r>
      <w:r w:rsidR="00D02BB1">
        <w:tab/>
      </w:r>
      <w:r w:rsidRPr="00B953D9">
        <w:tab/>
        <w:t>Precast Concrete Members</w:t>
      </w:r>
    </w:p>
    <w:p w14:paraId="5762C1EC" w14:textId="55827AC4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5326</w:t>
      </w:r>
      <w:r w:rsidR="00D02BB1">
        <w:tab/>
      </w:r>
      <w:r w:rsidRPr="00B953D9">
        <w:tab/>
        <w:t xml:space="preserve">Supply of Pretensioned Concrete Members </w:t>
      </w:r>
    </w:p>
    <w:p w14:paraId="02B65793" w14:textId="6932182A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5336</w:t>
      </w:r>
      <w:r w:rsidR="00D02BB1">
        <w:tab/>
      </w:r>
      <w:r w:rsidRPr="00B953D9">
        <w:tab/>
        <w:t>Fibre Reinforced Concrete</w:t>
      </w:r>
    </w:p>
    <w:p w14:paraId="284A57E7" w14:textId="25979D41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5340</w:t>
      </w:r>
      <w:r w:rsidR="00D02BB1">
        <w:tab/>
      </w:r>
      <w:r w:rsidRPr="00B953D9">
        <w:tab/>
        <w:t>Cementitious Patch Repair of Concrete</w:t>
      </w:r>
    </w:p>
    <w:p w14:paraId="471B06EC" w14:textId="244B3C1C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5410</w:t>
      </w:r>
      <w:r w:rsidR="00D02BB1">
        <w:tab/>
      </w:r>
      <w:r w:rsidRPr="00B953D9">
        <w:tab/>
        <w:t>Structural Steelwork – Fabrication and Erection</w:t>
      </w:r>
    </w:p>
    <w:p w14:paraId="72E55995" w14:textId="2D6F2D2D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5420</w:t>
      </w:r>
      <w:r w:rsidR="00D02BB1">
        <w:tab/>
      </w:r>
      <w:r w:rsidRPr="00B953D9">
        <w:tab/>
        <w:t>Supply of Bolts, Nuts and Washers</w:t>
      </w:r>
    </w:p>
    <w:p w14:paraId="63AA9EC4" w14:textId="370304E7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5452</w:t>
      </w:r>
      <w:r w:rsidR="00D02BB1">
        <w:tab/>
      </w:r>
      <w:r w:rsidRPr="00B953D9">
        <w:tab/>
        <w:t>Galvanizing</w:t>
      </w:r>
    </w:p>
    <w:p w14:paraId="2399A5F0" w14:textId="44271EF7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5840</w:t>
      </w:r>
      <w:r w:rsidR="00D02BB1">
        <w:tab/>
      </w:r>
      <w:r w:rsidRPr="00B953D9">
        <w:tab/>
        <w:t xml:space="preserve">Bridge Barriers </w:t>
      </w:r>
    </w:p>
    <w:p w14:paraId="587FAEC5" w14:textId="1BE9F12D" w:rsidR="00430CB2" w:rsidRPr="00463509" w:rsidRDefault="00430CB2" w:rsidP="00FA0623">
      <w:pPr>
        <w:pStyle w:val="BodyTextIndent"/>
        <w:keepNext/>
        <w:spacing w:before="120"/>
        <w:ind w:left="1843" w:hanging="1276"/>
      </w:pPr>
      <w:r w:rsidRPr="00B953D9">
        <w:t>ATS 5850</w:t>
      </w:r>
      <w:r w:rsidR="00D02BB1">
        <w:tab/>
      </w:r>
      <w:r w:rsidRPr="00B953D9">
        <w:tab/>
        <w:t>Transportation and Erection of Structural Members</w:t>
      </w:r>
    </w:p>
    <w:p w14:paraId="0908AA2A" w14:textId="770C998A" w:rsidR="00430CB2" w:rsidRPr="00463509" w:rsidRDefault="00430CB2" w:rsidP="005E2657">
      <w:pPr>
        <w:pStyle w:val="BodyTextIndent"/>
        <w:spacing w:before="120"/>
        <w:ind w:left="1843" w:hanging="1276"/>
      </w:pPr>
      <w:r w:rsidRPr="00B953D9">
        <w:t>ATS 5860</w:t>
      </w:r>
      <w:r w:rsidR="00D02BB1">
        <w:tab/>
      </w:r>
      <w:r w:rsidRPr="00B953D9">
        <w:tab/>
        <w:t>Bonded Anchors</w:t>
      </w:r>
    </w:p>
    <w:p w14:paraId="0ED2AA20" w14:textId="77777777" w:rsidR="00FB539E" w:rsidRPr="00B953D9" w:rsidRDefault="00FB539E" w:rsidP="00636BA4">
      <w:pPr>
        <w:pStyle w:val="Heading1"/>
        <w:ind w:hanging="567"/>
      </w:pPr>
      <w:bookmarkStart w:id="9" w:name="_Toc64027150"/>
      <w:bookmarkStart w:id="10" w:name="_Toc188351518"/>
      <w:r w:rsidRPr="00B953D9">
        <w:t>Definitions</w:t>
      </w:r>
      <w:bookmarkEnd w:id="9"/>
      <w:bookmarkEnd w:id="10"/>
    </w:p>
    <w:p w14:paraId="42D54FB6" w14:textId="2801D6DA" w:rsidR="00FB539E" w:rsidRPr="00914D4D" w:rsidRDefault="00FB539E" w:rsidP="00914D4D">
      <w:pPr>
        <w:pStyle w:val="Bodynumbered1"/>
      </w:pPr>
      <w:bookmarkStart w:id="11" w:name="1.3.1_Definitions_–_Personnel"/>
      <w:bookmarkStart w:id="12" w:name="1.4_Work_Health_&amp;_Safety_(WHS)"/>
      <w:bookmarkStart w:id="13" w:name="1.6.3_Principal_Supplied_Components"/>
      <w:bookmarkStart w:id="14" w:name="4_Design,_Specification,_Documentation_a"/>
      <w:bookmarkEnd w:id="11"/>
      <w:bookmarkEnd w:id="12"/>
      <w:bookmarkEnd w:id="13"/>
      <w:bookmarkEnd w:id="14"/>
      <w:r w:rsidRPr="00914D4D">
        <w:t xml:space="preserve">In addition to the definitions in </w:t>
      </w:r>
      <w:r w:rsidR="008A7E6D" w:rsidRPr="00914D4D">
        <w:t>AS/NZS</w:t>
      </w:r>
      <w:r w:rsidR="00215193" w:rsidRPr="00914D4D">
        <w:t> </w:t>
      </w:r>
      <w:r w:rsidR="008A7E6D" w:rsidRPr="00914D4D">
        <w:t>3845.1</w:t>
      </w:r>
      <w:r w:rsidR="00A238D9" w:rsidRPr="00914D4D">
        <w:t xml:space="preserve"> and </w:t>
      </w:r>
      <w:r w:rsidR="00E1145F" w:rsidRPr="00914D4D">
        <w:t>AP-C87</w:t>
      </w:r>
      <w:r w:rsidR="00F54101" w:rsidRPr="00914D4D">
        <w:t>, the following definition</w:t>
      </w:r>
      <w:r w:rsidR="00134463" w:rsidRPr="00914D4D">
        <w:t>s</w:t>
      </w:r>
      <w:r w:rsidRPr="00914D4D">
        <w:t xml:space="preserve"> app</w:t>
      </w:r>
      <w:r w:rsidR="00134463" w:rsidRPr="00914D4D">
        <w:t>ly</w:t>
      </w:r>
      <w:r w:rsidRPr="00914D4D">
        <w:t xml:space="preserve"> to this Specification.</w:t>
      </w:r>
    </w:p>
    <w:tbl>
      <w:tblPr>
        <w:tblW w:w="8509" w:type="dxa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5957"/>
      </w:tblGrid>
      <w:tr w:rsidR="004A0649" w:rsidRPr="00B953D9" w14:paraId="43DB7FA8" w14:textId="77777777" w:rsidTr="0089727D">
        <w:trPr>
          <w:cantSplit/>
        </w:trPr>
        <w:tc>
          <w:tcPr>
            <w:tcW w:w="2552" w:type="dxa"/>
            <w:shd w:val="clear" w:color="auto" w:fill="auto"/>
          </w:tcPr>
          <w:p w14:paraId="242123C8" w14:textId="320BBD4A" w:rsidR="003B2E5D" w:rsidRPr="00B953D9" w:rsidRDefault="00975F95" w:rsidP="0089727D">
            <w:pPr>
              <w:widowControl/>
              <w:autoSpaceDE/>
              <w:autoSpaceDN/>
              <w:spacing w:before="120"/>
              <w:ind w:left="-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  <w:r w:rsidR="00F34B3C"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945D23"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="00636B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Place </w:t>
            </w:r>
            <w:r w:rsidR="00815B17"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Barrier</w:t>
            </w:r>
            <w:r w:rsidR="002F4376"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815B17" w:rsidRPr="00B95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14:paraId="26667677" w14:textId="0111D76F" w:rsidR="003B2E5D" w:rsidRPr="00B953D9" w:rsidRDefault="00815B17" w:rsidP="0089727D">
            <w:pPr>
              <w:widowControl/>
              <w:autoSpaceDE/>
              <w:autoSpaceDN/>
              <w:spacing w:before="120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B953D9">
              <w:rPr>
                <w:rFonts w:ascii="Arial" w:hAnsi="Arial" w:cs="Arial"/>
                <w:sz w:val="20"/>
                <w:szCs w:val="20"/>
              </w:rPr>
              <w:t xml:space="preserve">A concrete safety barrier constructed using </w:t>
            </w:r>
            <w:r w:rsidR="00ED3DAF" w:rsidRPr="00B953D9">
              <w:rPr>
                <w:rFonts w:ascii="Arial" w:hAnsi="Arial" w:cs="Arial"/>
                <w:sz w:val="20"/>
                <w:szCs w:val="20"/>
              </w:rPr>
              <w:t>e</w:t>
            </w:r>
            <w:r w:rsidR="00975F95" w:rsidRPr="00B953D9">
              <w:rPr>
                <w:rFonts w:ascii="Arial" w:hAnsi="Arial" w:cs="Arial"/>
                <w:sz w:val="20"/>
                <w:szCs w:val="20"/>
              </w:rPr>
              <w:t xml:space="preserve">ither </w:t>
            </w:r>
            <w:proofErr w:type="gramStart"/>
            <w:r w:rsidR="00975F95" w:rsidRPr="00B953D9">
              <w:rPr>
                <w:rFonts w:ascii="Arial" w:hAnsi="Arial" w:cs="Arial"/>
                <w:sz w:val="20"/>
                <w:szCs w:val="20"/>
              </w:rPr>
              <w:t>manually</w:t>
            </w:r>
            <w:r w:rsidR="00DF4FF2">
              <w:rPr>
                <w:rFonts w:ascii="Arial" w:hAnsi="Arial" w:cs="Arial"/>
                <w:sz w:val="20"/>
                <w:szCs w:val="20"/>
              </w:rPr>
              <w:t>-</w:t>
            </w:r>
            <w:r w:rsidR="00975F95" w:rsidRPr="00B953D9">
              <w:rPr>
                <w:rFonts w:ascii="Arial" w:hAnsi="Arial" w:cs="Arial"/>
                <w:sz w:val="20"/>
                <w:szCs w:val="20"/>
              </w:rPr>
              <w:t>placed</w:t>
            </w:r>
            <w:proofErr w:type="gramEnd"/>
            <w:r w:rsidR="00975F95" w:rsidRPr="00B953D9">
              <w:rPr>
                <w:rFonts w:ascii="Arial" w:hAnsi="Arial" w:cs="Arial"/>
                <w:sz w:val="20"/>
                <w:szCs w:val="20"/>
              </w:rPr>
              <w:t xml:space="preserve"> (fixed form) concrete </w:t>
            </w:r>
            <w:r w:rsidR="00F35BC4" w:rsidRPr="00B953D9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DF4FF2">
              <w:rPr>
                <w:rFonts w:ascii="Arial" w:hAnsi="Arial" w:cs="Arial"/>
                <w:sz w:val="20"/>
                <w:szCs w:val="20"/>
              </w:rPr>
              <w:t>m</w:t>
            </w:r>
            <w:r w:rsidR="00F35BC4" w:rsidRPr="00B953D9">
              <w:rPr>
                <w:rFonts w:ascii="Arial" w:hAnsi="Arial" w:cs="Arial"/>
                <w:sz w:val="20"/>
                <w:szCs w:val="20"/>
              </w:rPr>
              <w:t>achine</w:t>
            </w:r>
            <w:r w:rsidR="00DF4FF2">
              <w:rPr>
                <w:rFonts w:ascii="Arial" w:hAnsi="Arial" w:cs="Arial"/>
                <w:sz w:val="20"/>
                <w:szCs w:val="20"/>
              </w:rPr>
              <w:t>-p</w:t>
            </w:r>
            <w:r w:rsidR="00F35BC4" w:rsidRPr="00B953D9">
              <w:rPr>
                <w:rFonts w:ascii="Arial" w:hAnsi="Arial" w:cs="Arial"/>
                <w:sz w:val="20"/>
                <w:szCs w:val="20"/>
              </w:rPr>
              <w:t xml:space="preserve">laced </w:t>
            </w:r>
            <w:r w:rsidR="00DF4FF2">
              <w:rPr>
                <w:rFonts w:ascii="Arial" w:hAnsi="Arial" w:cs="Arial"/>
                <w:sz w:val="20"/>
                <w:szCs w:val="20"/>
              </w:rPr>
              <w:t>c</w:t>
            </w:r>
            <w:r w:rsidR="00ED3DAF" w:rsidRPr="00B953D9">
              <w:rPr>
                <w:rFonts w:ascii="Arial" w:hAnsi="Arial" w:cs="Arial"/>
                <w:sz w:val="20"/>
                <w:szCs w:val="20"/>
              </w:rPr>
              <w:t>oncrete</w:t>
            </w:r>
            <w:r w:rsidR="00F35BC4" w:rsidRPr="00B953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0649" w:rsidRPr="00B953D9" w14:paraId="3453B0C2" w14:textId="77777777" w:rsidTr="0089727D">
        <w:trPr>
          <w:cantSplit/>
        </w:trPr>
        <w:tc>
          <w:tcPr>
            <w:tcW w:w="2552" w:type="dxa"/>
            <w:shd w:val="clear" w:color="auto" w:fill="auto"/>
          </w:tcPr>
          <w:p w14:paraId="403C0797" w14:textId="0214384D" w:rsidR="00901B24" w:rsidRPr="00B953D9" w:rsidRDefault="00D06198" w:rsidP="0089727D">
            <w:pPr>
              <w:widowControl/>
              <w:autoSpaceDE/>
              <w:autoSpaceDN/>
              <w:spacing w:before="120"/>
              <w:ind w:left="-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Machine</w:t>
            </w:r>
            <w:r w:rsidR="00945D23"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36BA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laced </w:t>
            </w:r>
            <w:r w:rsidR="00636BA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arrier</w:t>
            </w:r>
            <w:r w:rsidR="00901B24"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59FC04DE" w14:textId="5CB36858" w:rsidR="00901B24" w:rsidRPr="00B953D9" w:rsidRDefault="00D06198" w:rsidP="0089727D">
            <w:pPr>
              <w:widowControl/>
              <w:autoSpaceDE/>
              <w:autoSpaceDN/>
              <w:spacing w:before="120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B953D9">
              <w:rPr>
                <w:rFonts w:ascii="Arial" w:hAnsi="Arial" w:cs="Arial"/>
                <w:sz w:val="20"/>
                <w:szCs w:val="20"/>
              </w:rPr>
              <w:t xml:space="preserve">A concrete </w:t>
            </w:r>
            <w:r w:rsidR="00815B17" w:rsidRPr="00B953D9"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 w:rsidRPr="00B953D9">
              <w:rPr>
                <w:rFonts w:ascii="Arial" w:hAnsi="Arial" w:cs="Arial"/>
                <w:sz w:val="20"/>
                <w:szCs w:val="20"/>
              </w:rPr>
              <w:t xml:space="preserve">barrier constructed </w:t>
            </w:r>
            <w:r w:rsidR="008176A3" w:rsidRPr="00B953D9">
              <w:rPr>
                <w:rFonts w:ascii="Arial" w:hAnsi="Arial" w:cs="Arial"/>
                <w:sz w:val="20"/>
                <w:szCs w:val="20"/>
              </w:rPr>
              <w:t>using either sl</w:t>
            </w:r>
            <w:r w:rsidR="00F54101" w:rsidRPr="00B953D9">
              <w:rPr>
                <w:rFonts w:ascii="Arial" w:hAnsi="Arial" w:cs="Arial"/>
                <w:sz w:val="20"/>
                <w:szCs w:val="20"/>
              </w:rPr>
              <w:t>ip form or extruded techniques</w:t>
            </w:r>
            <w:r w:rsidR="008F2B2F" w:rsidRPr="00B953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0649" w:rsidRPr="00B953D9" w14:paraId="4974ADBD" w14:textId="77777777" w:rsidTr="0089727D">
        <w:trPr>
          <w:cantSplit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BC3F671" w14:textId="3A5CD82A" w:rsidR="004D3367" w:rsidRPr="00B953D9" w:rsidRDefault="004D3367" w:rsidP="0089727D">
            <w:pPr>
              <w:widowControl/>
              <w:autoSpaceDE/>
              <w:autoSpaceDN/>
              <w:spacing w:before="120"/>
              <w:ind w:left="-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Precast </w:t>
            </w:r>
            <w:r w:rsidR="00636BA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oncrete </w:t>
            </w:r>
            <w:r w:rsidR="00636BA4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B953D9">
              <w:rPr>
                <w:rFonts w:ascii="Arial" w:hAnsi="Arial" w:cs="Arial"/>
                <w:b/>
                <w:bCs/>
                <w:sz w:val="20"/>
                <w:szCs w:val="20"/>
              </w:rPr>
              <w:t>arrier:</w:t>
            </w:r>
          </w:p>
        </w:tc>
        <w:tc>
          <w:tcPr>
            <w:tcW w:w="5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7D24A2F" w14:textId="3ACE58CE" w:rsidR="004D3367" w:rsidRPr="00B953D9" w:rsidRDefault="004D3367" w:rsidP="0089727D">
            <w:pPr>
              <w:widowControl/>
              <w:autoSpaceDE/>
              <w:autoSpaceDN/>
              <w:spacing w:before="120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B953D9">
              <w:rPr>
                <w:rFonts w:ascii="Arial" w:hAnsi="Arial" w:cs="Arial"/>
                <w:sz w:val="20"/>
                <w:szCs w:val="20"/>
              </w:rPr>
              <w:t xml:space="preserve">A concrete safety barrier which is precast in accordance with ATS 5325 and installed in accordance with this </w:t>
            </w:r>
            <w:r w:rsidR="005249CC" w:rsidRPr="00B953D9">
              <w:rPr>
                <w:rFonts w:ascii="Arial" w:hAnsi="Arial" w:cs="Arial"/>
                <w:sz w:val="20"/>
                <w:szCs w:val="20"/>
              </w:rPr>
              <w:t>S</w:t>
            </w:r>
            <w:r w:rsidRPr="00B953D9">
              <w:rPr>
                <w:rFonts w:ascii="Arial" w:hAnsi="Arial" w:cs="Arial"/>
                <w:sz w:val="20"/>
                <w:szCs w:val="20"/>
              </w:rPr>
              <w:t>pecification</w:t>
            </w:r>
            <w:r w:rsidR="00F42348" w:rsidRPr="00B953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16337E0" w14:textId="331601C7" w:rsidR="00D32834" w:rsidRPr="00B953D9" w:rsidRDefault="003F7623" w:rsidP="00636BA4">
      <w:pPr>
        <w:pStyle w:val="Heading1"/>
        <w:ind w:hanging="567"/>
      </w:pPr>
      <w:bookmarkStart w:id="15" w:name="_Toc182488114"/>
      <w:bookmarkStart w:id="16" w:name="_Toc514678947"/>
      <w:bookmarkStart w:id="17" w:name="_Toc886734"/>
      <w:bookmarkStart w:id="18" w:name="_Toc188351519"/>
      <w:bookmarkEnd w:id="4"/>
      <w:bookmarkEnd w:id="5"/>
      <w:bookmarkEnd w:id="6"/>
      <w:bookmarkEnd w:id="15"/>
      <w:r w:rsidRPr="00B953D9">
        <w:t>Quality System Requirements</w:t>
      </w:r>
      <w:bookmarkEnd w:id="16"/>
      <w:bookmarkEnd w:id="17"/>
      <w:bookmarkEnd w:id="18"/>
    </w:p>
    <w:p w14:paraId="575B4DE7" w14:textId="3CA72DF4" w:rsidR="006848C3" w:rsidRPr="0097552D" w:rsidRDefault="006848C3" w:rsidP="00761BA1">
      <w:pPr>
        <w:pStyle w:val="Bodynumbered1"/>
      </w:pPr>
      <w:r w:rsidRPr="00914D4D">
        <w:t xml:space="preserve">The Contractor must prepare and implement a </w:t>
      </w:r>
      <w:r w:rsidR="004D21AE" w:rsidRPr="00914D4D">
        <w:t xml:space="preserve">Quality Plan </w:t>
      </w:r>
      <w:r w:rsidRPr="00914D4D">
        <w:t>that includes the documentation in Table</w:t>
      </w:r>
      <w:r w:rsidR="00453F57" w:rsidRPr="00914D4D">
        <w:t> </w:t>
      </w:r>
      <w:r w:rsidRPr="00914D4D">
        <w:fldChar w:fldCharType="begin"/>
      </w:r>
      <w:r w:rsidRPr="00914D4D">
        <w:instrText xml:space="preserve"> REF _Ref9599800 \r \h  \* MERGEFORMAT </w:instrText>
      </w:r>
      <w:r w:rsidRPr="00914D4D">
        <w:fldChar w:fldCharType="separate"/>
      </w:r>
      <w:r w:rsidR="00C57A9E" w:rsidRPr="00914D4D">
        <w:t>4.1</w:t>
      </w:r>
      <w:r w:rsidRPr="00914D4D">
        <w:fldChar w:fldCharType="end"/>
      </w:r>
      <w:r w:rsidRPr="0097552D">
        <w:t>.</w:t>
      </w:r>
    </w:p>
    <w:p w14:paraId="64C876C0" w14:textId="0B16CCCE" w:rsidR="006848C3" w:rsidRPr="0097552D" w:rsidRDefault="006848C3" w:rsidP="00636BA4">
      <w:pPr>
        <w:pStyle w:val="Caption"/>
        <w:ind w:left="1134" w:hanging="567"/>
        <w:rPr>
          <w:lang w:bidi="en-US"/>
        </w:rPr>
      </w:pPr>
      <w:r w:rsidRPr="0097552D">
        <w:rPr>
          <w:lang w:bidi="en-US"/>
        </w:rPr>
        <w:t>Table</w:t>
      </w:r>
      <w:r w:rsidR="00945D23" w:rsidRPr="0097552D">
        <w:rPr>
          <w:lang w:bidi="en-US"/>
        </w:rPr>
        <w:t> </w:t>
      </w:r>
      <w:r w:rsidRPr="0097552D">
        <w:rPr>
          <w:lang w:bidi="en-US"/>
        </w:rPr>
        <w:fldChar w:fldCharType="begin"/>
      </w:r>
      <w:r w:rsidRPr="0097552D">
        <w:rPr>
          <w:lang w:bidi="en-US"/>
        </w:rPr>
        <w:instrText xml:space="preserve"> REF _Ref9599800 \r \h  \* MERGEFORMAT </w:instrText>
      </w:r>
      <w:r w:rsidRPr="0097552D">
        <w:rPr>
          <w:lang w:bidi="en-US"/>
        </w:rPr>
      </w:r>
      <w:r w:rsidRPr="0097552D">
        <w:rPr>
          <w:lang w:bidi="en-US"/>
        </w:rPr>
        <w:fldChar w:fldCharType="separate"/>
      </w:r>
      <w:r w:rsidR="00C57A9E" w:rsidRPr="0097552D">
        <w:rPr>
          <w:lang w:bidi="en-US"/>
        </w:rPr>
        <w:t>4.1</w:t>
      </w:r>
      <w:r w:rsidRPr="0097552D">
        <w:rPr>
          <w:lang w:bidi="en-US"/>
        </w:rPr>
        <w:fldChar w:fldCharType="end"/>
      </w:r>
      <w:r w:rsidR="00945D23" w:rsidRPr="0097552D">
        <w:rPr>
          <w:lang w:bidi="en-US"/>
        </w:rPr>
        <w:t>:</w:t>
      </w:r>
      <w:r w:rsidR="00945D23" w:rsidRPr="0097552D">
        <w:rPr>
          <w:lang w:bidi="en-US"/>
        </w:rPr>
        <w:tab/>
      </w:r>
      <w:r w:rsidRPr="0097552D">
        <w:rPr>
          <w:lang w:bidi="en-US"/>
        </w:rPr>
        <w:t>Quality Plan</w:t>
      </w:r>
    </w:p>
    <w:tbl>
      <w:tblPr>
        <w:tblW w:w="8893" w:type="dxa"/>
        <w:tblInd w:w="559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A6A6A6" w:themeFill="background1" w:themeFillShade="A6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7759"/>
      </w:tblGrid>
      <w:tr w:rsidR="004A0649" w:rsidRPr="00824294" w14:paraId="75EE0FAF" w14:textId="77777777" w:rsidTr="0089727D">
        <w:trPr>
          <w:tblHeader/>
        </w:trPr>
        <w:tc>
          <w:tcPr>
            <w:tcW w:w="1134" w:type="dxa"/>
            <w:shd w:val="clear" w:color="auto" w:fill="BFBFBF" w:themeFill="background1" w:themeFillShade="BF"/>
          </w:tcPr>
          <w:p w14:paraId="798089CD" w14:textId="77777777" w:rsidR="006848C3" w:rsidRPr="00636BA4" w:rsidRDefault="006848C3" w:rsidP="004F0E30">
            <w:pPr>
              <w:pStyle w:val="TableHeading"/>
              <w:rPr>
                <w:color w:val="000000" w:themeColor="text1"/>
                <w:sz w:val="18"/>
                <w:szCs w:val="18"/>
              </w:rPr>
            </w:pPr>
            <w:r w:rsidRPr="00636BA4">
              <w:rPr>
                <w:color w:val="000000" w:themeColor="text1"/>
                <w:sz w:val="18"/>
                <w:szCs w:val="18"/>
              </w:rPr>
              <w:t>Clause</w:t>
            </w:r>
          </w:p>
        </w:tc>
        <w:tc>
          <w:tcPr>
            <w:tcW w:w="7759" w:type="dxa"/>
            <w:shd w:val="clear" w:color="auto" w:fill="BFBFBF" w:themeFill="background1" w:themeFillShade="BF"/>
          </w:tcPr>
          <w:p w14:paraId="53336672" w14:textId="77777777" w:rsidR="006848C3" w:rsidRPr="00636BA4" w:rsidRDefault="006848C3" w:rsidP="004F0E30">
            <w:pPr>
              <w:pStyle w:val="TableHeading"/>
              <w:rPr>
                <w:color w:val="000000" w:themeColor="text1"/>
                <w:sz w:val="18"/>
                <w:szCs w:val="18"/>
              </w:rPr>
            </w:pPr>
            <w:r w:rsidRPr="00636BA4">
              <w:rPr>
                <w:color w:val="000000" w:themeColor="text1"/>
                <w:sz w:val="18"/>
                <w:szCs w:val="18"/>
              </w:rPr>
              <w:t>Description of Document</w:t>
            </w:r>
          </w:p>
        </w:tc>
      </w:tr>
      <w:tr w:rsidR="004A0649" w:rsidRPr="00824294" w14:paraId="1F7298CA" w14:textId="77777777" w:rsidTr="0089727D">
        <w:tc>
          <w:tcPr>
            <w:tcW w:w="1134" w:type="dxa"/>
            <w:shd w:val="clear" w:color="auto" w:fill="D9D9D9" w:themeFill="background1" w:themeFillShade="D9"/>
          </w:tcPr>
          <w:p w14:paraId="0B2D64F1" w14:textId="48796271" w:rsidR="00840DB9" w:rsidRPr="00636BA4" w:rsidRDefault="004158BB" w:rsidP="0089727D">
            <w:pPr>
              <w:pStyle w:val="TableBodyText"/>
              <w:rPr>
                <w:sz w:val="18"/>
                <w:szCs w:val="18"/>
              </w:rPr>
            </w:pPr>
            <w:r w:rsidRPr="00636BA4">
              <w:rPr>
                <w:sz w:val="18"/>
                <w:szCs w:val="18"/>
              </w:rPr>
              <w:fldChar w:fldCharType="begin"/>
            </w:r>
            <w:r w:rsidRPr="00636BA4">
              <w:rPr>
                <w:sz w:val="18"/>
                <w:szCs w:val="18"/>
              </w:rPr>
              <w:instrText xml:space="preserve"> REF _Ref122352082 \r \h </w:instrText>
            </w:r>
            <w:r w:rsidR="005B4B98" w:rsidRPr="00636BA4">
              <w:rPr>
                <w:sz w:val="18"/>
                <w:szCs w:val="18"/>
              </w:rPr>
              <w:instrText xml:space="preserve"> \* MERGEFORMAT </w:instrText>
            </w:r>
            <w:r w:rsidRPr="00636BA4">
              <w:rPr>
                <w:sz w:val="18"/>
                <w:szCs w:val="18"/>
              </w:rPr>
            </w:r>
            <w:r w:rsidRPr="00636BA4">
              <w:rPr>
                <w:sz w:val="18"/>
                <w:szCs w:val="18"/>
              </w:rPr>
              <w:fldChar w:fldCharType="separate"/>
            </w:r>
            <w:r w:rsidR="00C57A9E" w:rsidRPr="00636BA4">
              <w:rPr>
                <w:sz w:val="18"/>
                <w:szCs w:val="18"/>
              </w:rPr>
              <w:t>5.1</w:t>
            </w:r>
            <w:r w:rsidRPr="00636BA4">
              <w:rPr>
                <w:sz w:val="18"/>
                <w:szCs w:val="18"/>
              </w:rPr>
              <w:fldChar w:fldCharType="end"/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67861F7B" w14:textId="5AC11D1B" w:rsidR="00840DB9" w:rsidRPr="00636BA4" w:rsidRDefault="00840DB9" w:rsidP="0089727D">
            <w:pPr>
              <w:pStyle w:val="TableBodyText"/>
              <w:rPr>
                <w:sz w:val="18"/>
                <w:szCs w:val="18"/>
              </w:rPr>
            </w:pPr>
            <w:r w:rsidRPr="00636BA4">
              <w:rPr>
                <w:sz w:val="18"/>
                <w:szCs w:val="18"/>
              </w:rPr>
              <w:t>De</w:t>
            </w:r>
            <w:r w:rsidR="00AB6BC3" w:rsidRPr="00636BA4">
              <w:rPr>
                <w:sz w:val="18"/>
                <w:szCs w:val="18"/>
              </w:rPr>
              <w:t xml:space="preserve">tails of </w:t>
            </w:r>
            <w:r w:rsidR="00902C28" w:rsidRPr="00636BA4">
              <w:rPr>
                <w:sz w:val="18"/>
                <w:szCs w:val="18"/>
              </w:rPr>
              <w:t>proposed materials</w:t>
            </w:r>
            <w:r w:rsidR="00945D23" w:rsidRPr="00636BA4">
              <w:rPr>
                <w:sz w:val="18"/>
                <w:szCs w:val="18"/>
              </w:rPr>
              <w:t>.</w:t>
            </w:r>
          </w:p>
        </w:tc>
      </w:tr>
      <w:tr w:rsidR="004A0649" w:rsidRPr="00824294" w14:paraId="0D1A9A08" w14:textId="77777777" w:rsidTr="0089727D">
        <w:tc>
          <w:tcPr>
            <w:tcW w:w="1134" w:type="dxa"/>
            <w:shd w:val="clear" w:color="auto" w:fill="D9D9D9" w:themeFill="background1" w:themeFillShade="D9"/>
          </w:tcPr>
          <w:p w14:paraId="7E78BC2C" w14:textId="04F0C424" w:rsidR="006372B7" w:rsidRPr="00636BA4" w:rsidRDefault="002F4376" w:rsidP="0089727D">
            <w:pPr>
              <w:pStyle w:val="TableBodyText"/>
              <w:rPr>
                <w:sz w:val="18"/>
                <w:szCs w:val="18"/>
              </w:rPr>
            </w:pPr>
            <w:r w:rsidRPr="00636BA4">
              <w:rPr>
                <w:sz w:val="18"/>
                <w:szCs w:val="18"/>
              </w:rPr>
              <w:fldChar w:fldCharType="begin"/>
            </w:r>
            <w:r w:rsidRPr="00636BA4">
              <w:rPr>
                <w:sz w:val="18"/>
                <w:szCs w:val="18"/>
              </w:rPr>
              <w:instrText xml:space="preserve"> REF _Ref122512993 \r \h </w:instrText>
            </w:r>
            <w:r w:rsidR="005B4B98" w:rsidRPr="00636BA4">
              <w:rPr>
                <w:sz w:val="18"/>
                <w:szCs w:val="18"/>
              </w:rPr>
              <w:instrText xml:space="preserve"> \* MERGEFORMAT </w:instrText>
            </w:r>
            <w:r w:rsidRPr="00636BA4">
              <w:rPr>
                <w:sz w:val="18"/>
                <w:szCs w:val="18"/>
              </w:rPr>
            </w:r>
            <w:r w:rsidRPr="00636BA4">
              <w:rPr>
                <w:sz w:val="18"/>
                <w:szCs w:val="18"/>
              </w:rPr>
              <w:fldChar w:fldCharType="separate"/>
            </w:r>
            <w:r w:rsidR="00C57A9E" w:rsidRPr="00636BA4">
              <w:rPr>
                <w:sz w:val="18"/>
                <w:szCs w:val="18"/>
              </w:rPr>
              <w:t>7.1</w:t>
            </w:r>
            <w:r w:rsidRPr="00636BA4">
              <w:rPr>
                <w:sz w:val="18"/>
                <w:szCs w:val="18"/>
              </w:rPr>
              <w:fldChar w:fldCharType="end"/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78D7E289" w14:textId="2B2DB993" w:rsidR="006372B7" w:rsidRPr="00636BA4" w:rsidRDefault="006372B7" w:rsidP="0089727D">
            <w:pPr>
              <w:pStyle w:val="TableBodyText"/>
              <w:rPr>
                <w:sz w:val="18"/>
                <w:szCs w:val="18"/>
              </w:rPr>
            </w:pPr>
            <w:r w:rsidRPr="00636BA4">
              <w:rPr>
                <w:sz w:val="18"/>
                <w:szCs w:val="18"/>
              </w:rPr>
              <w:t xml:space="preserve">Details/procedures for construction of </w:t>
            </w:r>
            <w:r w:rsidR="00AF57A3" w:rsidRPr="00636BA4">
              <w:rPr>
                <w:sz w:val="18"/>
                <w:szCs w:val="18"/>
              </w:rPr>
              <w:t xml:space="preserve">the </w:t>
            </w:r>
            <w:r w:rsidR="00210E4D" w:rsidRPr="00636BA4">
              <w:rPr>
                <w:sz w:val="18"/>
                <w:szCs w:val="18"/>
              </w:rPr>
              <w:t>concrete safety barrier.</w:t>
            </w:r>
          </w:p>
        </w:tc>
      </w:tr>
      <w:tr w:rsidR="004A0649" w:rsidRPr="00824294" w14:paraId="059607C1" w14:textId="77777777" w:rsidTr="0089727D">
        <w:tc>
          <w:tcPr>
            <w:tcW w:w="1134" w:type="dxa"/>
            <w:shd w:val="clear" w:color="auto" w:fill="D9D9D9" w:themeFill="background1" w:themeFillShade="D9"/>
          </w:tcPr>
          <w:p w14:paraId="48DC9879" w14:textId="0CA20EE0" w:rsidR="006848C3" w:rsidRPr="00636BA4" w:rsidRDefault="005C3D33" w:rsidP="0089727D">
            <w:pPr>
              <w:pStyle w:val="TableBodyText"/>
              <w:rPr>
                <w:sz w:val="18"/>
                <w:szCs w:val="18"/>
              </w:rPr>
            </w:pPr>
            <w:r w:rsidRPr="00636BA4">
              <w:fldChar w:fldCharType="begin"/>
            </w:r>
            <w:r w:rsidRPr="00636BA4">
              <w:rPr>
                <w:sz w:val="18"/>
                <w:szCs w:val="18"/>
              </w:rPr>
              <w:instrText xml:space="preserve"> REF _Ref127169085 \r \h </w:instrText>
            </w:r>
            <w:r w:rsidR="005B4B98" w:rsidRPr="00636BA4">
              <w:rPr>
                <w:sz w:val="18"/>
                <w:szCs w:val="18"/>
              </w:rPr>
              <w:instrText xml:space="preserve"> \* MERGEFORMAT </w:instrText>
            </w:r>
            <w:r w:rsidRPr="00636BA4">
              <w:fldChar w:fldCharType="separate"/>
            </w:r>
            <w:r w:rsidR="00C57A9E" w:rsidRPr="00636BA4">
              <w:rPr>
                <w:sz w:val="18"/>
                <w:szCs w:val="18"/>
              </w:rPr>
              <w:t>8.1</w:t>
            </w:r>
            <w:r w:rsidRPr="00636BA4">
              <w:fldChar w:fldCharType="end"/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51D22303" w14:textId="0C3283E0" w:rsidR="006848C3" w:rsidRPr="00636BA4" w:rsidRDefault="00612A1A" w:rsidP="0089727D">
            <w:pPr>
              <w:pStyle w:val="TableBodyText"/>
              <w:rPr>
                <w:sz w:val="18"/>
                <w:szCs w:val="18"/>
              </w:rPr>
            </w:pPr>
            <w:r w:rsidRPr="00636BA4">
              <w:rPr>
                <w:sz w:val="18"/>
                <w:szCs w:val="18"/>
              </w:rPr>
              <w:t>Details</w:t>
            </w:r>
            <w:r w:rsidR="00400C27" w:rsidRPr="00636BA4">
              <w:rPr>
                <w:sz w:val="18"/>
                <w:szCs w:val="18"/>
              </w:rPr>
              <w:t xml:space="preserve">/procedures </w:t>
            </w:r>
            <w:r w:rsidRPr="00636BA4">
              <w:rPr>
                <w:sz w:val="18"/>
                <w:szCs w:val="18"/>
              </w:rPr>
              <w:t xml:space="preserve">for </w:t>
            </w:r>
            <w:r w:rsidR="00A87168" w:rsidRPr="00636BA4">
              <w:rPr>
                <w:sz w:val="18"/>
                <w:szCs w:val="18"/>
              </w:rPr>
              <w:t xml:space="preserve">construction of </w:t>
            </w:r>
            <w:r w:rsidR="004F0E30" w:rsidRPr="00636BA4">
              <w:rPr>
                <w:sz w:val="18"/>
                <w:szCs w:val="18"/>
              </w:rPr>
              <w:t xml:space="preserve">a </w:t>
            </w:r>
            <w:r w:rsidR="00636BA4">
              <w:rPr>
                <w:sz w:val="18"/>
                <w:szCs w:val="18"/>
              </w:rPr>
              <w:t>M</w:t>
            </w:r>
            <w:r w:rsidR="00636BA4" w:rsidRPr="00636BA4">
              <w:rPr>
                <w:sz w:val="18"/>
                <w:szCs w:val="18"/>
              </w:rPr>
              <w:t>achine</w:t>
            </w:r>
            <w:r w:rsidR="004F0E30" w:rsidRPr="00636BA4">
              <w:rPr>
                <w:sz w:val="18"/>
                <w:szCs w:val="18"/>
              </w:rPr>
              <w:t>-</w:t>
            </w:r>
            <w:r w:rsidR="00636BA4">
              <w:rPr>
                <w:sz w:val="18"/>
                <w:szCs w:val="18"/>
              </w:rPr>
              <w:t>P</w:t>
            </w:r>
            <w:r w:rsidR="00636BA4" w:rsidRPr="00636BA4">
              <w:rPr>
                <w:sz w:val="18"/>
                <w:szCs w:val="18"/>
              </w:rPr>
              <w:t xml:space="preserve">laced </w:t>
            </w:r>
            <w:r w:rsidR="00636BA4">
              <w:rPr>
                <w:sz w:val="18"/>
                <w:szCs w:val="18"/>
              </w:rPr>
              <w:t>B</w:t>
            </w:r>
            <w:r w:rsidR="00636BA4" w:rsidRPr="00636BA4">
              <w:rPr>
                <w:sz w:val="18"/>
                <w:szCs w:val="18"/>
              </w:rPr>
              <w:t xml:space="preserve">arrier </w:t>
            </w:r>
            <w:r w:rsidR="004F0E30" w:rsidRPr="00636BA4">
              <w:rPr>
                <w:sz w:val="18"/>
                <w:szCs w:val="18"/>
              </w:rPr>
              <w:t xml:space="preserve">(where </w:t>
            </w:r>
            <w:r w:rsidR="00DD3997" w:rsidRPr="00636BA4">
              <w:rPr>
                <w:sz w:val="18"/>
                <w:szCs w:val="18"/>
              </w:rPr>
              <w:t>applicable)</w:t>
            </w:r>
            <w:r w:rsidR="00945D23" w:rsidRPr="00636BA4">
              <w:rPr>
                <w:sz w:val="18"/>
                <w:szCs w:val="18"/>
              </w:rPr>
              <w:t>.</w:t>
            </w:r>
          </w:p>
        </w:tc>
      </w:tr>
      <w:tr w:rsidR="004A0649" w:rsidRPr="00824294" w14:paraId="4F610489" w14:textId="77777777" w:rsidTr="0089727D">
        <w:tc>
          <w:tcPr>
            <w:tcW w:w="1134" w:type="dxa"/>
            <w:shd w:val="clear" w:color="auto" w:fill="D9D9D9" w:themeFill="background1" w:themeFillShade="D9"/>
          </w:tcPr>
          <w:p w14:paraId="31B29314" w14:textId="5C5EFB14" w:rsidR="006E23A7" w:rsidRPr="00636BA4" w:rsidRDefault="00E1620C" w:rsidP="00636BA4">
            <w:pPr>
              <w:pStyle w:val="TableBodyText"/>
              <w:rPr>
                <w:sz w:val="18"/>
                <w:szCs w:val="18"/>
              </w:rPr>
            </w:pPr>
            <w:r w:rsidRPr="00636BA4">
              <w:rPr>
                <w:sz w:val="18"/>
                <w:szCs w:val="18"/>
              </w:rPr>
              <w:fldChar w:fldCharType="begin"/>
            </w:r>
            <w:r w:rsidRPr="00636BA4">
              <w:rPr>
                <w:sz w:val="18"/>
                <w:szCs w:val="18"/>
              </w:rPr>
              <w:instrText xml:space="preserve"> REF _Ref127437873 \r \h </w:instrText>
            </w:r>
            <w:r w:rsidR="005B4B98" w:rsidRPr="00636BA4">
              <w:rPr>
                <w:sz w:val="18"/>
                <w:szCs w:val="18"/>
              </w:rPr>
              <w:instrText xml:space="preserve"> \* MERGEFORMAT </w:instrText>
            </w:r>
            <w:r w:rsidRPr="00636BA4">
              <w:rPr>
                <w:sz w:val="18"/>
                <w:szCs w:val="18"/>
              </w:rPr>
            </w:r>
            <w:r w:rsidRPr="00636BA4">
              <w:rPr>
                <w:sz w:val="18"/>
                <w:szCs w:val="18"/>
              </w:rPr>
              <w:fldChar w:fldCharType="separate"/>
            </w:r>
            <w:r w:rsidR="00C57A9E" w:rsidRPr="00636BA4">
              <w:rPr>
                <w:sz w:val="18"/>
                <w:szCs w:val="18"/>
              </w:rPr>
              <w:t>9.2</w:t>
            </w:r>
            <w:r w:rsidRPr="00636BA4">
              <w:rPr>
                <w:sz w:val="18"/>
                <w:szCs w:val="18"/>
              </w:rPr>
              <w:fldChar w:fldCharType="end"/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2AC1297A" w14:textId="092CFC7C" w:rsidR="006E23A7" w:rsidRPr="00636BA4" w:rsidRDefault="006E23A7" w:rsidP="004F0E30">
            <w:pPr>
              <w:pStyle w:val="TableBodyText"/>
              <w:rPr>
                <w:sz w:val="18"/>
                <w:szCs w:val="18"/>
              </w:rPr>
            </w:pPr>
            <w:r w:rsidRPr="00636BA4">
              <w:rPr>
                <w:sz w:val="18"/>
                <w:szCs w:val="18"/>
              </w:rPr>
              <w:t xml:space="preserve">Procedure/Inspection and Test Plan for </w:t>
            </w:r>
            <w:r w:rsidR="00853BE6" w:rsidRPr="00636BA4">
              <w:rPr>
                <w:sz w:val="18"/>
                <w:szCs w:val="18"/>
              </w:rPr>
              <w:t xml:space="preserve">installing </w:t>
            </w:r>
            <w:r w:rsidR="00636BA4">
              <w:rPr>
                <w:rFonts w:cs="Arial"/>
                <w:sz w:val="18"/>
                <w:szCs w:val="18"/>
              </w:rPr>
              <w:t>P</w:t>
            </w:r>
            <w:r w:rsidR="00636BA4" w:rsidRPr="00636BA4">
              <w:rPr>
                <w:rFonts w:cs="Arial"/>
                <w:sz w:val="18"/>
                <w:szCs w:val="18"/>
              </w:rPr>
              <w:t xml:space="preserve">recast </w:t>
            </w:r>
            <w:r w:rsidR="00636BA4">
              <w:rPr>
                <w:rFonts w:cs="Arial"/>
                <w:sz w:val="18"/>
                <w:szCs w:val="18"/>
              </w:rPr>
              <w:t>C</w:t>
            </w:r>
            <w:r w:rsidR="00636BA4" w:rsidRPr="00636BA4">
              <w:rPr>
                <w:rFonts w:cs="Arial"/>
                <w:sz w:val="18"/>
                <w:szCs w:val="18"/>
              </w:rPr>
              <w:t xml:space="preserve">oncrete </w:t>
            </w:r>
            <w:r w:rsidR="00636BA4">
              <w:rPr>
                <w:rFonts w:cs="Arial"/>
                <w:sz w:val="18"/>
                <w:szCs w:val="18"/>
              </w:rPr>
              <w:t>B</w:t>
            </w:r>
            <w:r w:rsidR="00636BA4" w:rsidRPr="00636BA4">
              <w:rPr>
                <w:rFonts w:cs="Arial"/>
                <w:sz w:val="18"/>
                <w:szCs w:val="18"/>
              </w:rPr>
              <w:t>arrier</w:t>
            </w:r>
            <w:r w:rsidR="00636BA4" w:rsidRPr="00636BA4">
              <w:rPr>
                <w:sz w:val="18"/>
                <w:szCs w:val="18"/>
              </w:rPr>
              <w:t xml:space="preserve">s </w:t>
            </w:r>
            <w:r w:rsidR="00E1620C" w:rsidRPr="00636BA4">
              <w:rPr>
                <w:sz w:val="18"/>
                <w:szCs w:val="18"/>
              </w:rPr>
              <w:t>(where applicable)</w:t>
            </w:r>
            <w:r w:rsidR="00853BE6" w:rsidRPr="00636BA4">
              <w:rPr>
                <w:sz w:val="18"/>
                <w:szCs w:val="18"/>
              </w:rPr>
              <w:t>.</w:t>
            </w:r>
          </w:p>
        </w:tc>
      </w:tr>
    </w:tbl>
    <w:p w14:paraId="3BC721D1" w14:textId="77C4A10D" w:rsidR="006848C3" w:rsidRPr="001743F4" w:rsidRDefault="00A87168" w:rsidP="00BB65C9">
      <w:pPr>
        <w:pStyle w:val="Notes"/>
        <w:ind w:left="567" w:firstLine="0"/>
        <w:rPr>
          <w:rFonts w:eastAsia="Arial"/>
          <w:lang w:eastAsia="ja-JP" w:bidi="en-US"/>
        </w:rPr>
      </w:pPr>
      <w:r w:rsidRPr="00446B63">
        <w:rPr>
          <w:rFonts w:eastAsia="Arial"/>
          <w:lang w:eastAsia="ja-JP" w:bidi="en-US"/>
        </w:rPr>
        <w:t xml:space="preserve">Note: </w:t>
      </w:r>
      <w:r w:rsidR="00EA1FC8" w:rsidRPr="00446B63">
        <w:rPr>
          <w:rFonts w:eastAsia="Arial"/>
          <w:lang w:eastAsia="ja-JP" w:bidi="en-US"/>
        </w:rPr>
        <w:t xml:space="preserve">for concrete safety barriers constructed </w:t>
      </w:r>
      <w:r w:rsidR="00773D23" w:rsidRPr="00446B63">
        <w:rPr>
          <w:rFonts w:eastAsia="Arial"/>
          <w:lang w:eastAsia="ja-JP" w:bidi="en-US"/>
        </w:rPr>
        <w:t xml:space="preserve">using </w:t>
      </w:r>
      <w:proofErr w:type="gramStart"/>
      <w:r w:rsidR="00773D23" w:rsidRPr="00446B63">
        <w:rPr>
          <w:rFonts w:eastAsia="Arial"/>
          <w:lang w:eastAsia="ja-JP" w:bidi="en-US"/>
        </w:rPr>
        <w:t>manually</w:t>
      </w:r>
      <w:r w:rsidR="00945D23" w:rsidRPr="00446B63">
        <w:rPr>
          <w:rFonts w:eastAsia="Arial"/>
          <w:lang w:eastAsia="ja-JP" w:bidi="en-US"/>
        </w:rPr>
        <w:t>-</w:t>
      </w:r>
      <w:r w:rsidR="00773D23" w:rsidRPr="00446B63">
        <w:rPr>
          <w:rFonts w:eastAsia="Arial"/>
          <w:lang w:eastAsia="ja-JP" w:bidi="en-US"/>
        </w:rPr>
        <w:t>placed</w:t>
      </w:r>
      <w:proofErr w:type="gramEnd"/>
      <w:r w:rsidR="00773D23" w:rsidRPr="00446B63">
        <w:rPr>
          <w:rFonts w:eastAsia="Arial"/>
          <w:lang w:eastAsia="ja-JP" w:bidi="en-US"/>
        </w:rPr>
        <w:t xml:space="preserve"> concrete or precast units</w:t>
      </w:r>
      <w:r w:rsidR="00BE705C" w:rsidRPr="00446B63">
        <w:rPr>
          <w:rFonts w:eastAsia="Arial"/>
          <w:lang w:eastAsia="ja-JP" w:bidi="en-US"/>
        </w:rPr>
        <w:t xml:space="preserve">, </w:t>
      </w:r>
      <w:r w:rsidR="00E71259" w:rsidRPr="00446B63">
        <w:rPr>
          <w:rFonts w:eastAsia="Arial"/>
          <w:lang w:eastAsia="ja-JP" w:bidi="en-US"/>
        </w:rPr>
        <w:t xml:space="preserve">also </w:t>
      </w:r>
      <w:r w:rsidR="00BE705C" w:rsidRPr="00446B63">
        <w:rPr>
          <w:rFonts w:eastAsia="Arial"/>
          <w:lang w:eastAsia="ja-JP" w:bidi="en-US"/>
        </w:rPr>
        <w:t xml:space="preserve">refer to the Quality Plan </w:t>
      </w:r>
      <w:r w:rsidR="00E71259" w:rsidRPr="00446B63">
        <w:rPr>
          <w:rFonts w:eastAsia="Arial"/>
          <w:lang w:eastAsia="ja-JP" w:bidi="en-US"/>
        </w:rPr>
        <w:t>requirements in ATS</w:t>
      </w:r>
      <w:r w:rsidR="00945D23" w:rsidRPr="00446B63">
        <w:rPr>
          <w:rFonts w:eastAsia="Arial"/>
          <w:lang w:eastAsia="ja-JP" w:bidi="en-US"/>
        </w:rPr>
        <w:t> </w:t>
      </w:r>
      <w:r w:rsidR="00E71259" w:rsidRPr="00446B63">
        <w:rPr>
          <w:rFonts w:eastAsia="Arial"/>
          <w:lang w:eastAsia="ja-JP" w:bidi="en-US"/>
        </w:rPr>
        <w:t>5320</w:t>
      </w:r>
      <w:r w:rsidR="00E71259" w:rsidRPr="001743F4">
        <w:rPr>
          <w:rFonts w:eastAsia="Arial"/>
          <w:lang w:eastAsia="ja-JP" w:bidi="en-US"/>
        </w:rPr>
        <w:t xml:space="preserve"> and ATS</w:t>
      </w:r>
      <w:r w:rsidR="00945D23" w:rsidRPr="001743F4">
        <w:rPr>
          <w:rFonts w:eastAsia="Arial"/>
          <w:lang w:eastAsia="ja-JP" w:bidi="en-US"/>
        </w:rPr>
        <w:t> </w:t>
      </w:r>
      <w:r w:rsidR="00E71259" w:rsidRPr="001743F4">
        <w:rPr>
          <w:rFonts w:eastAsia="Arial"/>
          <w:lang w:eastAsia="ja-JP" w:bidi="en-US"/>
        </w:rPr>
        <w:t>5325 respectively</w:t>
      </w:r>
      <w:r w:rsidR="00F330E4" w:rsidRPr="001743F4">
        <w:rPr>
          <w:rFonts w:eastAsia="Arial"/>
          <w:lang w:eastAsia="ja-JP" w:bidi="en-US"/>
        </w:rPr>
        <w:t>.</w:t>
      </w:r>
    </w:p>
    <w:tbl>
      <w:tblPr>
        <w:tblStyle w:val="TMTable"/>
        <w:tblW w:w="8893" w:type="dxa"/>
        <w:tblInd w:w="557" w:type="dxa"/>
        <w:tblLook w:val="04A0" w:firstRow="1" w:lastRow="0" w:firstColumn="1" w:lastColumn="0" w:noHBand="0" w:noVBand="1"/>
      </w:tblPr>
      <w:tblGrid>
        <w:gridCol w:w="1278"/>
        <w:gridCol w:w="7615"/>
      </w:tblGrid>
      <w:tr w:rsidR="003E31BA" w:rsidRPr="00B953D9" w14:paraId="228520FD" w14:textId="77777777" w:rsidTr="0063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93" w:type="dxa"/>
            <w:gridSpan w:val="2"/>
            <w:shd w:val="clear" w:color="auto" w:fill="004259"/>
            <w:hideMark/>
          </w:tcPr>
          <w:p w14:paraId="5D5860C4" w14:textId="0B2AB4B3" w:rsidR="003E31BA" w:rsidRPr="001743F4" w:rsidRDefault="003E31BA" w:rsidP="00A54C0A">
            <w:pPr>
              <w:pStyle w:val="TableHeading"/>
              <w:rPr>
                <w:b/>
                <w:bCs/>
                <w:lang w:val="en-AU"/>
              </w:rPr>
            </w:pPr>
            <w:bookmarkStart w:id="19" w:name="_Hlk9589851"/>
            <w:bookmarkStart w:id="20" w:name="_Hlk122332860"/>
            <w:r w:rsidRPr="001743F4">
              <w:rPr>
                <w:b/>
                <w:bCs/>
                <w:lang w:val="en-AU"/>
              </w:rPr>
              <w:t>HOLD POINT 1</w:t>
            </w:r>
          </w:p>
        </w:tc>
      </w:tr>
      <w:tr w:rsidR="003E31BA" w:rsidRPr="00B953D9" w14:paraId="04018650" w14:textId="77777777" w:rsidTr="00636BA4">
        <w:tc>
          <w:tcPr>
            <w:tcW w:w="0" w:type="dxa"/>
            <w:tcBorders>
              <w:bottom w:val="single" w:sz="4" w:space="0" w:color="FFFFFF" w:themeColor="background1"/>
            </w:tcBorders>
            <w:hideMark/>
          </w:tcPr>
          <w:p w14:paraId="684F3EF5" w14:textId="77777777" w:rsidR="003E31BA" w:rsidRPr="001743F4" w:rsidRDefault="003E31BA" w:rsidP="00A54C0A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1743F4">
              <w:rPr>
                <w:lang w:val="en-AU"/>
              </w:rPr>
              <w:t>Process Held</w:t>
            </w:r>
          </w:p>
        </w:tc>
        <w:tc>
          <w:tcPr>
            <w:tcW w:w="6908" w:type="dxa"/>
            <w:tcBorders>
              <w:bottom w:val="single" w:sz="4" w:space="0" w:color="FFFFFF" w:themeColor="background1"/>
            </w:tcBorders>
            <w:hideMark/>
          </w:tcPr>
          <w:p w14:paraId="432F2DEC" w14:textId="39C96429" w:rsidR="003E31BA" w:rsidRPr="001743F4" w:rsidRDefault="003E31BA" w:rsidP="00A54C0A">
            <w:pPr>
              <w:pStyle w:val="TableBodyText"/>
              <w:rPr>
                <w:b/>
                <w:lang w:val="en-AU"/>
              </w:rPr>
            </w:pPr>
            <w:r w:rsidRPr="001743F4">
              <w:rPr>
                <w:lang w:val="en-AU"/>
              </w:rPr>
              <w:t xml:space="preserve">Commencement of </w:t>
            </w:r>
            <w:r w:rsidR="0032078A" w:rsidRPr="001743F4">
              <w:rPr>
                <w:lang w:val="en-AU"/>
              </w:rPr>
              <w:t>construction of the concrete safety barrier</w:t>
            </w:r>
            <w:r w:rsidR="00945D23" w:rsidRPr="001743F4">
              <w:rPr>
                <w:lang w:val="en-AU"/>
              </w:rPr>
              <w:t>.</w:t>
            </w:r>
          </w:p>
        </w:tc>
      </w:tr>
      <w:tr w:rsidR="003E31BA" w:rsidRPr="00B953D9" w14:paraId="6C79FAB1" w14:textId="77777777" w:rsidTr="00636BA4">
        <w:tc>
          <w:tcPr>
            <w:tcW w:w="0" w:type="dxa"/>
            <w:tcBorders>
              <w:bottom w:val="single" w:sz="4" w:space="0" w:color="FFFFFF" w:themeColor="background1"/>
            </w:tcBorders>
            <w:hideMark/>
          </w:tcPr>
          <w:p w14:paraId="498A5ACB" w14:textId="77777777" w:rsidR="003E31BA" w:rsidRPr="001743F4" w:rsidRDefault="003E31BA" w:rsidP="00A54C0A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Submission Details</w:t>
            </w:r>
          </w:p>
        </w:tc>
        <w:tc>
          <w:tcPr>
            <w:tcW w:w="6908" w:type="dxa"/>
            <w:tcBorders>
              <w:bottom w:val="single" w:sz="4" w:space="0" w:color="FFFFFF" w:themeColor="background1"/>
            </w:tcBorders>
            <w:hideMark/>
          </w:tcPr>
          <w:p w14:paraId="5BC9EC45" w14:textId="778FAAEB" w:rsidR="003E31BA" w:rsidRPr="001743F4" w:rsidRDefault="003E31BA" w:rsidP="00A54C0A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 xml:space="preserve">The Quality Plan </w:t>
            </w:r>
            <w:bookmarkStart w:id="21" w:name="_Hlk3530642"/>
            <w:r w:rsidRPr="001743F4">
              <w:rPr>
                <w:lang w:val="en-AU"/>
              </w:rPr>
              <w:t xml:space="preserve">must be provided </w:t>
            </w:r>
            <w:r w:rsidR="00353904" w:rsidRPr="001743F4">
              <w:rPr>
                <w:lang w:val="en-AU"/>
              </w:rPr>
              <w:t xml:space="preserve">to the Principal </w:t>
            </w:r>
            <w:r w:rsidRPr="001743F4">
              <w:rPr>
                <w:lang w:val="en-AU"/>
              </w:rPr>
              <w:t xml:space="preserve">at least </w:t>
            </w:r>
            <w:r w:rsidR="00A96B62" w:rsidRPr="001743F4">
              <w:rPr>
                <w:lang w:val="en-AU"/>
              </w:rPr>
              <w:t>1</w:t>
            </w:r>
            <w:r w:rsidR="00353904" w:rsidRPr="001743F4">
              <w:rPr>
                <w:lang w:val="en-AU"/>
              </w:rPr>
              <w:t>0 working</w:t>
            </w:r>
            <w:r w:rsidRPr="001743F4">
              <w:rPr>
                <w:lang w:val="en-AU"/>
              </w:rPr>
              <w:t xml:space="preserve"> days prior to the </w:t>
            </w:r>
            <w:bookmarkEnd w:id="21"/>
            <w:r w:rsidRPr="001743F4">
              <w:rPr>
                <w:lang w:val="en-AU"/>
              </w:rPr>
              <w:t xml:space="preserve">commencement of </w:t>
            </w:r>
            <w:r w:rsidR="00897DC5" w:rsidRPr="001743F4">
              <w:rPr>
                <w:lang w:val="en-AU"/>
              </w:rPr>
              <w:t>work</w:t>
            </w:r>
            <w:r w:rsidR="00353904" w:rsidRPr="001743F4">
              <w:rPr>
                <w:lang w:val="en-AU"/>
              </w:rPr>
              <w:t xml:space="preserve"> on </w:t>
            </w:r>
            <w:r w:rsidR="00974086" w:rsidRPr="001743F4">
              <w:rPr>
                <w:lang w:val="en-AU"/>
              </w:rPr>
              <w:t>S</w:t>
            </w:r>
            <w:r w:rsidR="00353904" w:rsidRPr="001743F4">
              <w:rPr>
                <w:lang w:val="en-AU"/>
              </w:rPr>
              <w:t>ite</w:t>
            </w:r>
            <w:r w:rsidRPr="001743F4">
              <w:rPr>
                <w:lang w:val="en-AU"/>
              </w:rPr>
              <w:t>.</w:t>
            </w:r>
          </w:p>
        </w:tc>
        <w:bookmarkEnd w:id="19"/>
      </w:tr>
    </w:tbl>
    <w:p w14:paraId="06B7984F" w14:textId="4EBFC618" w:rsidR="003F4501" w:rsidRPr="00B953D9" w:rsidRDefault="003F4501" w:rsidP="0089727D">
      <w:pPr>
        <w:pStyle w:val="Heading1"/>
        <w:ind w:hanging="567"/>
      </w:pPr>
      <w:bookmarkStart w:id="22" w:name="_Toc29489164"/>
      <w:bookmarkStart w:id="23" w:name="_Ref55460709"/>
      <w:bookmarkStart w:id="24" w:name="_Ref55470685"/>
      <w:bookmarkStart w:id="25" w:name="_Ref142486751"/>
      <w:bookmarkStart w:id="26" w:name="_Toc188351520"/>
      <w:bookmarkStart w:id="27" w:name="_Toc1138829"/>
      <w:bookmarkStart w:id="28" w:name="_Toc9850016"/>
      <w:bookmarkStart w:id="29" w:name="_Hlk9434043"/>
      <w:bookmarkEnd w:id="20"/>
      <w:r w:rsidRPr="00446B63">
        <w:t>Material</w:t>
      </w:r>
      <w:r w:rsidR="00170376" w:rsidRPr="00446B63">
        <w:t>s</w:t>
      </w:r>
      <w:bookmarkEnd w:id="22"/>
      <w:bookmarkEnd w:id="23"/>
      <w:bookmarkEnd w:id="24"/>
      <w:bookmarkEnd w:id="25"/>
      <w:bookmarkEnd w:id="26"/>
      <w:r w:rsidR="00A67C42" w:rsidRPr="00B953D9">
        <w:t xml:space="preserve"> </w:t>
      </w:r>
    </w:p>
    <w:p w14:paraId="6F1F1255" w14:textId="77777777" w:rsidR="002908CB" w:rsidRPr="00B953D9" w:rsidRDefault="00D94253" w:rsidP="0089727D">
      <w:pPr>
        <w:pStyle w:val="Heading2"/>
        <w:ind w:left="567" w:hanging="567"/>
      </w:pPr>
      <w:bookmarkStart w:id="30" w:name="_Toc188351521"/>
      <w:bookmarkStart w:id="31" w:name="_Ref15996048"/>
      <w:bookmarkStart w:id="32" w:name="_Ref55459413"/>
      <w:r w:rsidRPr="00B953D9">
        <w:t>Concrete</w:t>
      </w:r>
      <w:bookmarkEnd w:id="30"/>
    </w:p>
    <w:p w14:paraId="05F0553F" w14:textId="69059AD2" w:rsidR="00C00E95" w:rsidRPr="00914D4D" w:rsidRDefault="00E44D82" w:rsidP="00914D4D">
      <w:pPr>
        <w:pStyle w:val="Bodynumbered1"/>
      </w:pPr>
      <w:bookmarkStart w:id="33" w:name="_Ref122352082"/>
      <w:bookmarkStart w:id="34" w:name="_Ref122106966"/>
      <w:r w:rsidRPr="00914D4D">
        <w:t xml:space="preserve">Details of the </w:t>
      </w:r>
      <w:r w:rsidR="007965B9" w:rsidRPr="00914D4D">
        <w:t xml:space="preserve">proposed </w:t>
      </w:r>
      <w:r w:rsidR="00DF470B" w:rsidRPr="00914D4D">
        <w:t>materials</w:t>
      </w:r>
      <w:r w:rsidR="00BB17C3" w:rsidRPr="00914D4D">
        <w:t xml:space="preserve"> </w:t>
      </w:r>
      <w:r w:rsidR="007965B9" w:rsidRPr="00914D4D">
        <w:t xml:space="preserve">to be used in the construction of the </w:t>
      </w:r>
      <w:r w:rsidR="004158BB" w:rsidRPr="00914D4D">
        <w:t>c</w:t>
      </w:r>
      <w:r w:rsidR="007965B9" w:rsidRPr="00914D4D">
        <w:t>oncrete safety barrier</w:t>
      </w:r>
      <w:r w:rsidR="00902C28" w:rsidRPr="00914D4D">
        <w:t xml:space="preserve"> </w:t>
      </w:r>
      <w:r w:rsidR="00C00E95" w:rsidRPr="00914D4D">
        <w:t>must be included in the Quality Plan</w:t>
      </w:r>
      <w:bookmarkEnd w:id="33"/>
      <w:r w:rsidR="00974086" w:rsidRPr="00914D4D">
        <w:t>.</w:t>
      </w:r>
    </w:p>
    <w:p w14:paraId="09A38591" w14:textId="1B8C0E3C" w:rsidR="00D94253" w:rsidRPr="00914D4D" w:rsidRDefault="00BC4FFA" w:rsidP="00914D4D">
      <w:pPr>
        <w:pStyle w:val="Bodynumbered1"/>
      </w:pPr>
      <w:bookmarkStart w:id="35" w:name="_Ref129177722"/>
      <w:r w:rsidRPr="00914D4D">
        <w:t xml:space="preserve">Concrete must comply with </w:t>
      </w:r>
      <w:r w:rsidR="007F7D3B" w:rsidRPr="00914D4D">
        <w:t>Table</w:t>
      </w:r>
      <w:r w:rsidR="00945D23" w:rsidRPr="00914D4D">
        <w:t> </w:t>
      </w:r>
      <w:r w:rsidR="003048A2" w:rsidRPr="00914D4D">
        <w:fldChar w:fldCharType="begin"/>
      </w:r>
      <w:r w:rsidR="003048A2" w:rsidRPr="00914D4D">
        <w:instrText xml:space="preserve"> REF _Ref129177722 \r \h </w:instrText>
      </w:r>
      <w:r w:rsidR="00117899" w:rsidRPr="00914D4D">
        <w:instrText xml:space="preserve"> \* MERGEFORMAT </w:instrText>
      </w:r>
      <w:r w:rsidR="003048A2" w:rsidRPr="00914D4D">
        <w:fldChar w:fldCharType="separate"/>
      </w:r>
      <w:r w:rsidR="00C57A9E" w:rsidRPr="00914D4D">
        <w:t>5.2</w:t>
      </w:r>
      <w:r w:rsidR="003048A2" w:rsidRPr="00914D4D">
        <w:fldChar w:fldCharType="end"/>
      </w:r>
      <w:r w:rsidR="002147D7" w:rsidRPr="00914D4D">
        <w:t>.</w:t>
      </w:r>
      <w:bookmarkEnd w:id="34"/>
      <w:bookmarkEnd w:id="35"/>
    </w:p>
    <w:p w14:paraId="7D70C05A" w14:textId="77777777" w:rsidR="00A71483" w:rsidRDefault="00A71483">
      <w:pPr>
        <w:rPr>
          <w:rFonts w:ascii="Arial" w:eastAsia="Arial" w:hAnsi="Arial" w:cs="Arial"/>
          <w:b/>
          <w:bCs/>
          <w:sz w:val="18"/>
          <w:szCs w:val="18"/>
          <w:lang w:eastAsia="en-AU"/>
        </w:rPr>
      </w:pPr>
      <w:r>
        <w:br w:type="page"/>
      </w:r>
    </w:p>
    <w:p w14:paraId="788DCA7A" w14:textId="1B008165" w:rsidR="00446B63" w:rsidRPr="0097552D" w:rsidRDefault="00330121" w:rsidP="00636BA4">
      <w:pPr>
        <w:pStyle w:val="Caption"/>
        <w:spacing w:before="240" w:after="120"/>
        <w:ind w:left="1134" w:hanging="567"/>
      </w:pPr>
      <w:r w:rsidRPr="00636BA4">
        <w:t>Table </w:t>
      </w:r>
      <w:r w:rsidRPr="00636BA4">
        <w:fldChar w:fldCharType="begin"/>
      </w:r>
      <w:r w:rsidRPr="00636BA4">
        <w:instrText xml:space="preserve"> REF _Ref129177722 \r \h  \* MERGEFORMAT </w:instrText>
      </w:r>
      <w:r w:rsidRPr="00636BA4">
        <w:fldChar w:fldCharType="separate"/>
      </w:r>
      <w:r w:rsidRPr="00636BA4">
        <w:t>5.2</w:t>
      </w:r>
      <w:r w:rsidRPr="00636BA4">
        <w:fldChar w:fldCharType="end"/>
      </w:r>
      <w:r w:rsidR="00446B63" w:rsidRPr="00330121">
        <w:t>:</w:t>
      </w:r>
      <w:r w:rsidR="00446B63" w:rsidRPr="00330121">
        <w:tab/>
      </w:r>
      <w:r w:rsidR="00446B63">
        <w:t>Concrete Requirements</w:t>
      </w:r>
    </w:p>
    <w:tbl>
      <w:tblPr>
        <w:tblStyle w:val="MainTableStyle11"/>
        <w:tblW w:w="8893" w:type="dxa"/>
        <w:tblInd w:w="562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5170"/>
      </w:tblGrid>
      <w:tr w:rsidR="004A0649" w:rsidRPr="00B953D9" w14:paraId="6BA4053A" w14:textId="77777777" w:rsidTr="00897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23" w:type="dxa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7B7AE2D4" w14:textId="1C48962C" w:rsidR="00513B64" w:rsidRPr="008461FB" w:rsidRDefault="00C227D4" w:rsidP="008461FB">
            <w:pPr>
              <w:pStyle w:val="TableHeading"/>
              <w:rPr>
                <w:bCs/>
                <w:color w:val="000000" w:themeColor="text1"/>
                <w:sz w:val="18"/>
                <w:szCs w:val="18"/>
              </w:rPr>
            </w:pPr>
            <w:r w:rsidRPr="008461FB">
              <w:rPr>
                <w:b/>
                <w:bCs/>
                <w:color w:val="000000" w:themeColor="text1"/>
                <w:sz w:val="18"/>
                <w:szCs w:val="18"/>
              </w:rPr>
              <w:t>Concrete Barrier Type</w:t>
            </w:r>
          </w:p>
        </w:tc>
        <w:tc>
          <w:tcPr>
            <w:tcW w:w="5170" w:type="dxa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345CEAAF" w14:textId="1710984D" w:rsidR="00513B64" w:rsidRPr="008461FB" w:rsidRDefault="00C227D4" w:rsidP="008461FB">
            <w:pPr>
              <w:pStyle w:val="TableHeading"/>
              <w:rPr>
                <w:bCs/>
                <w:color w:val="000000" w:themeColor="text1"/>
                <w:sz w:val="18"/>
                <w:szCs w:val="18"/>
              </w:rPr>
            </w:pPr>
            <w:r w:rsidRPr="008461FB">
              <w:rPr>
                <w:b/>
                <w:bCs/>
                <w:color w:val="000000" w:themeColor="text1"/>
                <w:sz w:val="18"/>
                <w:szCs w:val="18"/>
              </w:rPr>
              <w:t>Concrete</w:t>
            </w:r>
            <w:r w:rsidR="00A00E1A" w:rsidRPr="008461FB">
              <w:rPr>
                <w:b/>
                <w:bCs/>
                <w:color w:val="000000" w:themeColor="text1"/>
                <w:sz w:val="18"/>
                <w:szCs w:val="18"/>
              </w:rPr>
              <w:t xml:space="preserve"> Requirements</w:t>
            </w:r>
          </w:p>
        </w:tc>
      </w:tr>
      <w:tr w:rsidR="004A0649" w:rsidRPr="00B953D9" w14:paraId="771C8A9C" w14:textId="77777777" w:rsidTr="0089727D">
        <w:tc>
          <w:tcPr>
            <w:tcW w:w="3723" w:type="dxa"/>
            <w:shd w:val="clear" w:color="auto" w:fill="D9D9D9" w:themeFill="background1" w:themeFillShade="D9"/>
          </w:tcPr>
          <w:p w14:paraId="0E69711E" w14:textId="5C27EA29" w:rsidR="00513B64" w:rsidRPr="008461FB" w:rsidRDefault="008461FB" w:rsidP="0089727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Cast-in-Place Barrier using </w:t>
            </w:r>
            <w:proofErr w:type="gramStart"/>
            <w:r>
              <w:rPr>
                <w:sz w:val="18"/>
                <w:szCs w:val="18"/>
              </w:rPr>
              <w:t>m</w:t>
            </w:r>
            <w:r w:rsidRPr="008461FB">
              <w:rPr>
                <w:sz w:val="18"/>
                <w:szCs w:val="18"/>
              </w:rPr>
              <w:t>anually</w:t>
            </w:r>
            <w:r w:rsidR="00945D23" w:rsidRPr="008461FB">
              <w:rPr>
                <w:sz w:val="18"/>
                <w:szCs w:val="18"/>
              </w:rPr>
              <w:t>-</w:t>
            </w:r>
            <w:r w:rsidR="007E5B38" w:rsidRPr="008461FB">
              <w:rPr>
                <w:sz w:val="18"/>
                <w:szCs w:val="18"/>
              </w:rPr>
              <w:t>placed</w:t>
            </w:r>
            <w:proofErr w:type="gramEnd"/>
            <w:r w:rsidR="007E5B38" w:rsidRPr="008461FB">
              <w:rPr>
                <w:sz w:val="18"/>
                <w:szCs w:val="18"/>
              </w:rPr>
              <w:t xml:space="preserve"> (fixed form)</w:t>
            </w:r>
            <w:r w:rsidR="00A7736C" w:rsidRPr="008461FB">
              <w:rPr>
                <w:sz w:val="18"/>
                <w:szCs w:val="18"/>
              </w:rPr>
              <w:t xml:space="preserve"> concrete</w:t>
            </w:r>
          </w:p>
        </w:tc>
        <w:tc>
          <w:tcPr>
            <w:tcW w:w="5170" w:type="dxa"/>
            <w:shd w:val="clear" w:color="auto" w:fill="D9D9D9" w:themeFill="background1" w:themeFillShade="D9"/>
          </w:tcPr>
          <w:p w14:paraId="32A3D34A" w14:textId="40B405D0" w:rsidR="00513B64" w:rsidRPr="008461FB" w:rsidRDefault="004B5209" w:rsidP="0089727D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Conform to ATS</w:t>
            </w:r>
            <w:r w:rsidR="00945D23" w:rsidRPr="008461FB">
              <w:rPr>
                <w:sz w:val="18"/>
                <w:szCs w:val="18"/>
              </w:rPr>
              <w:t> </w:t>
            </w:r>
            <w:r w:rsidRPr="008461FB">
              <w:rPr>
                <w:sz w:val="18"/>
                <w:szCs w:val="18"/>
              </w:rPr>
              <w:t>5315</w:t>
            </w:r>
            <w:r w:rsidR="009B107D" w:rsidRPr="008461FB">
              <w:rPr>
                <w:sz w:val="18"/>
                <w:szCs w:val="18"/>
              </w:rPr>
              <w:t>.</w:t>
            </w:r>
          </w:p>
          <w:p w14:paraId="7E2546DD" w14:textId="34AAD50F" w:rsidR="004B5209" w:rsidRPr="008461FB" w:rsidRDefault="00456A25" w:rsidP="0089727D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Grade S40 un</w:t>
            </w:r>
            <w:r w:rsidR="0037055C" w:rsidRPr="008461FB">
              <w:rPr>
                <w:sz w:val="18"/>
                <w:szCs w:val="18"/>
              </w:rPr>
              <w:t>less</w:t>
            </w:r>
            <w:r w:rsidRPr="008461FB">
              <w:rPr>
                <w:sz w:val="18"/>
                <w:szCs w:val="18"/>
              </w:rPr>
              <w:t xml:space="preserve"> specified otherwise on the Drawings</w:t>
            </w:r>
            <w:r w:rsidR="009B107D" w:rsidRPr="008461FB">
              <w:rPr>
                <w:sz w:val="18"/>
                <w:szCs w:val="18"/>
              </w:rPr>
              <w:t>.</w:t>
            </w:r>
          </w:p>
        </w:tc>
      </w:tr>
      <w:tr w:rsidR="004A0649" w:rsidRPr="00B953D9" w14:paraId="66416999" w14:textId="77777777" w:rsidTr="008461FB">
        <w:trPr>
          <w:trHeight w:val="58"/>
        </w:trPr>
        <w:tc>
          <w:tcPr>
            <w:tcW w:w="3723" w:type="dxa"/>
            <w:shd w:val="clear" w:color="auto" w:fill="D9D9D9" w:themeFill="background1" w:themeFillShade="D9"/>
          </w:tcPr>
          <w:p w14:paraId="7BFF702E" w14:textId="3E6225E6" w:rsidR="009F47D3" w:rsidRPr="008461FB" w:rsidRDefault="00541438" w:rsidP="0089727D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Machine</w:t>
            </w:r>
            <w:r>
              <w:rPr>
                <w:sz w:val="18"/>
                <w:szCs w:val="18"/>
              </w:rPr>
              <w:t>-</w:t>
            </w:r>
            <w:r w:rsidR="008461FB">
              <w:rPr>
                <w:sz w:val="18"/>
                <w:szCs w:val="18"/>
              </w:rPr>
              <w:t>P</w:t>
            </w:r>
            <w:r w:rsidR="008461FB" w:rsidRPr="008461FB">
              <w:rPr>
                <w:sz w:val="18"/>
                <w:szCs w:val="18"/>
              </w:rPr>
              <w:t xml:space="preserve">laced </w:t>
            </w:r>
            <w:r w:rsidR="008461FB">
              <w:rPr>
                <w:sz w:val="18"/>
                <w:szCs w:val="18"/>
              </w:rPr>
              <w:t>Barrier</w:t>
            </w:r>
            <w:r w:rsidR="008461FB" w:rsidRPr="008461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shd w:val="clear" w:color="auto" w:fill="D9D9D9" w:themeFill="background1" w:themeFillShade="D9"/>
          </w:tcPr>
          <w:p w14:paraId="2B39A43A" w14:textId="0040B786" w:rsidR="00AA43B7" w:rsidRPr="008461FB" w:rsidRDefault="00AA43B7" w:rsidP="0089727D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Conform to ATS 5315</w:t>
            </w:r>
            <w:r w:rsidR="009B107D" w:rsidRPr="008461FB">
              <w:rPr>
                <w:sz w:val="18"/>
                <w:szCs w:val="18"/>
              </w:rPr>
              <w:t>.</w:t>
            </w:r>
          </w:p>
          <w:p w14:paraId="2F2048A0" w14:textId="24BBE4A8" w:rsidR="00C87019" w:rsidRPr="008461FB" w:rsidRDefault="00521E44" w:rsidP="0089727D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 xml:space="preserve">Minimum </w:t>
            </w:r>
            <w:r w:rsidR="00D2649C" w:rsidRPr="008461FB">
              <w:rPr>
                <w:sz w:val="18"/>
                <w:szCs w:val="18"/>
              </w:rPr>
              <w:t xml:space="preserve">Grade S32 </w:t>
            </w:r>
            <w:proofErr w:type="spellStart"/>
            <w:r w:rsidR="00AA43B7" w:rsidRPr="008461FB">
              <w:rPr>
                <w:sz w:val="18"/>
                <w:szCs w:val="18"/>
              </w:rPr>
              <w:t>Fibre</w:t>
            </w:r>
            <w:proofErr w:type="spellEnd"/>
            <w:r w:rsidR="00AA43B7" w:rsidRPr="008461FB">
              <w:rPr>
                <w:sz w:val="18"/>
                <w:szCs w:val="18"/>
              </w:rPr>
              <w:t xml:space="preserve"> </w:t>
            </w:r>
            <w:r w:rsidRPr="008461FB">
              <w:rPr>
                <w:sz w:val="18"/>
                <w:szCs w:val="18"/>
              </w:rPr>
              <w:t>R</w:t>
            </w:r>
            <w:r w:rsidR="00AA43B7" w:rsidRPr="008461FB">
              <w:rPr>
                <w:sz w:val="18"/>
                <w:szCs w:val="18"/>
              </w:rPr>
              <w:t xml:space="preserve">einforced </w:t>
            </w:r>
            <w:r w:rsidRPr="008461FB">
              <w:rPr>
                <w:sz w:val="18"/>
                <w:szCs w:val="18"/>
              </w:rPr>
              <w:t>C</w:t>
            </w:r>
            <w:r w:rsidR="00AA43B7" w:rsidRPr="008461FB">
              <w:rPr>
                <w:sz w:val="18"/>
                <w:szCs w:val="18"/>
              </w:rPr>
              <w:t>oncrete</w:t>
            </w:r>
            <w:r w:rsidR="003656A5" w:rsidRPr="008461FB">
              <w:rPr>
                <w:sz w:val="18"/>
                <w:szCs w:val="18"/>
              </w:rPr>
              <w:t xml:space="preserve"> in accordance with ATS 5336 using </w:t>
            </w:r>
            <w:r w:rsidR="00AA43B7" w:rsidRPr="008461FB">
              <w:rPr>
                <w:sz w:val="18"/>
                <w:szCs w:val="18"/>
              </w:rPr>
              <w:t>nominal 50</w:t>
            </w:r>
            <w:r w:rsidR="00B953D9" w:rsidRPr="008461FB">
              <w:rPr>
                <w:sz w:val="18"/>
                <w:szCs w:val="18"/>
              </w:rPr>
              <w:t> </w:t>
            </w:r>
            <w:r w:rsidR="00AA43B7" w:rsidRPr="008461FB">
              <w:rPr>
                <w:sz w:val="18"/>
                <w:szCs w:val="18"/>
              </w:rPr>
              <w:t xml:space="preserve">mm virgin polypropylene fibrillated </w:t>
            </w:r>
            <w:proofErr w:type="spellStart"/>
            <w:r w:rsidR="00AA43B7" w:rsidRPr="008461FB">
              <w:rPr>
                <w:sz w:val="18"/>
                <w:szCs w:val="18"/>
              </w:rPr>
              <w:t>fibres</w:t>
            </w:r>
            <w:proofErr w:type="spellEnd"/>
            <w:r w:rsidR="00AA43B7" w:rsidRPr="008461FB">
              <w:rPr>
                <w:sz w:val="18"/>
                <w:szCs w:val="18"/>
              </w:rPr>
              <w:t xml:space="preserve"> incorporated at the rate of 0.9</w:t>
            </w:r>
            <w:r w:rsidR="00B953D9" w:rsidRPr="008461FB">
              <w:rPr>
                <w:sz w:val="18"/>
                <w:szCs w:val="18"/>
              </w:rPr>
              <w:t> </w:t>
            </w:r>
            <w:r w:rsidR="00AA43B7" w:rsidRPr="008461FB">
              <w:rPr>
                <w:sz w:val="18"/>
                <w:szCs w:val="18"/>
              </w:rPr>
              <w:t>kg/m³</w:t>
            </w:r>
            <w:r w:rsidR="00602EDA" w:rsidRPr="008461FB">
              <w:rPr>
                <w:sz w:val="18"/>
                <w:szCs w:val="18"/>
              </w:rPr>
              <w:t>.</w:t>
            </w:r>
          </w:p>
          <w:p w14:paraId="117F9345" w14:textId="48BA647E" w:rsidR="008249C3" w:rsidRPr="008461FB" w:rsidRDefault="00602EDA" w:rsidP="0089727D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St</w:t>
            </w:r>
            <w:r w:rsidR="008F011F" w:rsidRPr="008461FB">
              <w:rPr>
                <w:sz w:val="18"/>
                <w:szCs w:val="18"/>
              </w:rPr>
              <w:t>e</w:t>
            </w:r>
            <w:r w:rsidRPr="008461FB">
              <w:rPr>
                <w:sz w:val="18"/>
                <w:szCs w:val="18"/>
              </w:rPr>
              <w:t xml:space="preserve">el </w:t>
            </w:r>
            <w:proofErr w:type="spellStart"/>
            <w:r w:rsidRPr="008461FB">
              <w:rPr>
                <w:sz w:val="18"/>
                <w:szCs w:val="18"/>
              </w:rPr>
              <w:t>fibres</w:t>
            </w:r>
            <w:proofErr w:type="spellEnd"/>
            <w:r w:rsidRPr="008461FB">
              <w:rPr>
                <w:sz w:val="18"/>
                <w:szCs w:val="18"/>
              </w:rPr>
              <w:t xml:space="preserve"> are not permitted</w:t>
            </w:r>
            <w:r w:rsidR="004F0029" w:rsidRPr="008461FB">
              <w:rPr>
                <w:sz w:val="18"/>
                <w:szCs w:val="18"/>
              </w:rPr>
              <w:t>.</w:t>
            </w:r>
          </w:p>
        </w:tc>
      </w:tr>
      <w:tr w:rsidR="008461FB" w:rsidRPr="00B953D9" w14:paraId="3E18D61A" w14:textId="77777777" w:rsidTr="008461FB">
        <w:trPr>
          <w:trHeight w:val="58"/>
        </w:trPr>
        <w:tc>
          <w:tcPr>
            <w:tcW w:w="3723" w:type="dxa"/>
            <w:shd w:val="clear" w:color="auto" w:fill="D9D9D9" w:themeFill="background1" w:themeFillShade="D9"/>
          </w:tcPr>
          <w:p w14:paraId="16736616" w14:textId="2F2ED7B1" w:rsidR="008461FB" w:rsidRPr="008461FB" w:rsidRDefault="008461FB" w:rsidP="0089727D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 xml:space="preserve">Precast </w:t>
            </w:r>
            <w:r w:rsidR="007D7A37">
              <w:rPr>
                <w:sz w:val="18"/>
                <w:szCs w:val="18"/>
              </w:rPr>
              <w:t>C</w:t>
            </w:r>
            <w:r w:rsidR="007D7A37" w:rsidRPr="008461FB">
              <w:rPr>
                <w:sz w:val="18"/>
                <w:szCs w:val="18"/>
              </w:rPr>
              <w:t xml:space="preserve">oncrete </w:t>
            </w:r>
            <w:r>
              <w:rPr>
                <w:sz w:val="18"/>
                <w:szCs w:val="18"/>
              </w:rPr>
              <w:t>Barrier</w:t>
            </w:r>
          </w:p>
        </w:tc>
        <w:tc>
          <w:tcPr>
            <w:tcW w:w="5170" w:type="dxa"/>
            <w:shd w:val="clear" w:color="auto" w:fill="D9D9D9" w:themeFill="background1" w:themeFillShade="D9"/>
          </w:tcPr>
          <w:p w14:paraId="00AA3765" w14:textId="77777777" w:rsidR="008461FB" w:rsidRPr="008461FB" w:rsidRDefault="008461FB" w:rsidP="008461FB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Conform to ATS 5315 and ATS 5325.</w:t>
            </w:r>
          </w:p>
          <w:p w14:paraId="642016D5" w14:textId="1D1BCC60" w:rsidR="008461FB" w:rsidRPr="008461FB" w:rsidRDefault="008461FB" w:rsidP="008461FB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Concrete Grade as shown on the Drawings.</w:t>
            </w:r>
          </w:p>
        </w:tc>
      </w:tr>
    </w:tbl>
    <w:p w14:paraId="7C3C2FB6" w14:textId="40F22D2E" w:rsidR="00D60734" w:rsidRPr="00914D4D" w:rsidRDefault="00257912" w:rsidP="00914D4D">
      <w:pPr>
        <w:pStyle w:val="Bodynumbered1"/>
      </w:pPr>
      <w:r w:rsidRPr="00914D4D">
        <w:t xml:space="preserve">The </w:t>
      </w:r>
      <w:r w:rsidR="004F0BD3" w:rsidRPr="00914D4D">
        <w:t xml:space="preserve">nominal </w:t>
      </w:r>
      <w:r w:rsidR="00DB4D6A" w:rsidRPr="00914D4D">
        <w:t xml:space="preserve">concrete </w:t>
      </w:r>
      <w:r w:rsidR="004F0BD3" w:rsidRPr="00914D4D">
        <w:t>aggregate size is 20</w:t>
      </w:r>
      <w:r w:rsidR="00B953D9" w:rsidRPr="00914D4D">
        <w:t> </w:t>
      </w:r>
      <w:r w:rsidR="004F0BD3" w:rsidRPr="00914D4D">
        <w:t xml:space="preserve">mm. The Contractor must </w:t>
      </w:r>
      <w:r w:rsidR="004A4517" w:rsidRPr="00914D4D">
        <w:t xml:space="preserve">determine the target slump </w:t>
      </w:r>
      <w:r w:rsidR="002C55C3" w:rsidRPr="00914D4D">
        <w:t xml:space="preserve">from a trial mix undertaken in accordance with </w:t>
      </w:r>
      <w:r w:rsidR="00B56527" w:rsidRPr="00914D4D">
        <w:t>ATS 5315</w:t>
      </w:r>
      <w:r w:rsidR="000123D4" w:rsidRPr="00914D4D">
        <w:t>.</w:t>
      </w:r>
    </w:p>
    <w:p w14:paraId="27B3EE48" w14:textId="383C2C9D" w:rsidR="006E589A" w:rsidRPr="00914D4D" w:rsidRDefault="00F346AC" w:rsidP="00914D4D">
      <w:pPr>
        <w:pStyle w:val="Bodynumbered1"/>
      </w:pPr>
      <w:r w:rsidRPr="00914D4D">
        <w:t xml:space="preserve">For </w:t>
      </w:r>
      <w:r w:rsidR="00CA6580" w:rsidRPr="00914D4D">
        <w:t>concrete</w:t>
      </w:r>
      <w:r w:rsidR="009770A9" w:rsidRPr="00914D4D">
        <w:t xml:space="preserve"> used in a </w:t>
      </w:r>
      <w:r w:rsidR="007D7A37" w:rsidRPr="00914D4D">
        <w:t>Machine</w:t>
      </w:r>
      <w:r w:rsidR="00B953D9" w:rsidRPr="00914D4D">
        <w:t>-</w:t>
      </w:r>
      <w:r w:rsidR="007D7A37" w:rsidRPr="00914D4D">
        <w:t>Placed Barrier</w:t>
      </w:r>
      <w:r w:rsidRPr="00914D4D">
        <w:t xml:space="preserve">, the </w:t>
      </w:r>
      <w:r w:rsidR="00CA6580" w:rsidRPr="00914D4D">
        <w:t xml:space="preserve">Contractor must </w:t>
      </w:r>
      <w:r w:rsidR="001E343A" w:rsidRPr="00914D4D">
        <w:t xml:space="preserve">also </w:t>
      </w:r>
      <w:r w:rsidR="00CA6580" w:rsidRPr="00914D4D">
        <w:t xml:space="preserve">determine the </w:t>
      </w:r>
      <w:r w:rsidRPr="00914D4D">
        <w:t xml:space="preserve">target </w:t>
      </w:r>
      <w:r w:rsidR="00517AEC" w:rsidRPr="00914D4D">
        <w:t>air entrainment content</w:t>
      </w:r>
      <w:r w:rsidR="008929C2" w:rsidRPr="00914D4D">
        <w:t xml:space="preserve"> in accordance with AS 1379</w:t>
      </w:r>
      <w:r w:rsidR="00CA6580" w:rsidRPr="00914D4D">
        <w:t>.</w:t>
      </w:r>
      <w:r w:rsidR="003333CC" w:rsidRPr="00914D4D">
        <w:t xml:space="preserve"> The </w:t>
      </w:r>
      <w:r w:rsidR="002C0667" w:rsidRPr="00914D4D">
        <w:t>target value must not exceed 5%, unless approved otherwise by the Principal.</w:t>
      </w:r>
    </w:p>
    <w:p w14:paraId="77BA5BA3" w14:textId="0D35D54C" w:rsidR="009D073C" w:rsidRPr="00914D4D" w:rsidRDefault="009D073C" w:rsidP="00914D4D">
      <w:pPr>
        <w:pStyle w:val="Bodynumbered1"/>
      </w:pPr>
      <w:bookmarkStart w:id="36" w:name="_Ref122500688"/>
      <w:r w:rsidRPr="00914D4D">
        <w:t xml:space="preserve">Details of the concrete mix design (including </w:t>
      </w:r>
      <w:r w:rsidR="00A54DC1" w:rsidRPr="00914D4D">
        <w:t xml:space="preserve">details of constituent materials, </w:t>
      </w:r>
      <w:r w:rsidRPr="00914D4D">
        <w:t xml:space="preserve">minimum cementitious material content and nominal slump) and the results of a trial </w:t>
      </w:r>
      <w:r w:rsidR="00661EC7" w:rsidRPr="00914D4D">
        <w:t>mix must</w:t>
      </w:r>
      <w:r w:rsidR="000070C5" w:rsidRPr="00914D4D">
        <w:t xml:space="preserve"> be submitted to the Principal</w:t>
      </w:r>
      <w:r w:rsidR="00661EC7" w:rsidRPr="00914D4D">
        <w:t xml:space="preserve"> in accordance with ATS</w:t>
      </w:r>
      <w:r w:rsidR="00B953D9" w:rsidRPr="00914D4D">
        <w:t> </w:t>
      </w:r>
      <w:r w:rsidR="00661EC7" w:rsidRPr="00914D4D">
        <w:t>5315</w:t>
      </w:r>
      <w:r w:rsidR="000070C5" w:rsidRPr="00914D4D">
        <w:t xml:space="preserve">. </w:t>
      </w:r>
      <w:r w:rsidR="00C11872" w:rsidRPr="00914D4D">
        <w:t xml:space="preserve">Where machine placed concrete is used, </w:t>
      </w:r>
      <w:r w:rsidR="000070C5" w:rsidRPr="00914D4D">
        <w:t>evidence of its suitability to be placed by machine</w:t>
      </w:r>
      <w:r w:rsidR="00FA7B4C" w:rsidRPr="00914D4D">
        <w:t xml:space="preserve"> must also be submitted.</w:t>
      </w:r>
      <w:bookmarkEnd w:id="36"/>
    </w:p>
    <w:p w14:paraId="1224614A" w14:textId="41A0D4D1" w:rsidR="002908CB" w:rsidRPr="00B953D9" w:rsidRDefault="002908CB" w:rsidP="008B2236">
      <w:pPr>
        <w:pStyle w:val="Heading2"/>
        <w:ind w:left="567" w:hanging="567"/>
      </w:pPr>
      <w:bookmarkStart w:id="37" w:name="_Toc188351522"/>
      <w:r w:rsidRPr="00B953D9">
        <w:t xml:space="preserve">Other </w:t>
      </w:r>
      <w:r w:rsidR="0046125A">
        <w:t>m</w:t>
      </w:r>
      <w:r w:rsidR="0046125A" w:rsidRPr="00B953D9">
        <w:t>aterials</w:t>
      </w:r>
      <w:bookmarkEnd w:id="37"/>
    </w:p>
    <w:p w14:paraId="19E52317" w14:textId="2F3C8A32" w:rsidR="00967A9C" w:rsidRPr="00914D4D" w:rsidRDefault="003C423D" w:rsidP="00914D4D">
      <w:pPr>
        <w:pStyle w:val="Bodynumbered1"/>
      </w:pPr>
      <w:bookmarkStart w:id="38" w:name="_Ref122104616"/>
      <w:r w:rsidRPr="00914D4D">
        <w:t>Other materials must comply with the requirements specified in Table</w:t>
      </w:r>
      <w:bookmarkEnd w:id="38"/>
      <w:r w:rsidR="00B953D9" w:rsidRPr="00914D4D">
        <w:t> </w:t>
      </w:r>
      <w:r w:rsidR="001F323A" w:rsidRPr="00914D4D">
        <w:fldChar w:fldCharType="begin"/>
      </w:r>
      <w:r w:rsidR="001F323A" w:rsidRPr="00914D4D">
        <w:instrText xml:space="preserve"> REF _Ref122104616 \r \h </w:instrText>
      </w:r>
      <w:r w:rsidR="00117899" w:rsidRPr="00914D4D">
        <w:instrText xml:space="preserve"> \* MERGEFORMAT </w:instrText>
      </w:r>
      <w:r w:rsidR="001F323A" w:rsidRPr="00914D4D">
        <w:fldChar w:fldCharType="separate"/>
      </w:r>
      <w:r w:rsidR="00C57A9E" w:rsidRPr="00914D4D">
        <w:t>5.6</w:t>
      </w:r>
      <w:r w:rsidR="001F323A" w:rsidRPr="00914D4D">
        <w:fldChar w:fldCharType="end"/>
      </w:r>
      <w:r w:rsidR="001F323A" w:rsidRPr="00914D4D">
        <w:t>.</w:t>
      </w:r>
    </w:p>
    <w:p w14:paraId="434B2949" w14:textId="6433609D" w:rsidR="00BD3B02" w:rsidRPr="001743F4" w:rsidRDefault="00BD3B02" w:rsidP="008461FB">
      <w:pPr>
        <w:pStyle w:val="Caption"/>
      </w:pPr>
      <w:r w:rsidRPr="001743F4">
        <w:t>Table</w:t>
      </w:r>
      <w:r>
        <w:t> </w:t>
      </w:r>
      <w:r w:rsidRPr="001743F4">
        <w:fldChar w:fldCharType="begin"/>
      </w:r>
      <w:r w:rsidRPr="001743F4">
        <w:instrText xml:space="preserve"> REF _Ref122104616 \r \h  \* MERGEFORMAT </w:instrText>
      </w:r>
      <w:r w:rsidRPr="001743F4">
        <w:fldChar w:fldCharType="separate"/>
      </w:r>
      <w:r w:rsidRPr="001743F4">
        <w:t>5.6</w:t>
      </w:r>
      <w:r w:rsidRPr="001743F4">
        <w:fldChar w:fldCharType="end"/>
      </w:r>
      <w:r w:rsidRPr="001743F4">
        <w:t>: Conformance Requirements for Other Materials</w:t>
      </w:r>
    </w:p>
    <w:tbl>
      <w:tblPr>
        <w:tblStyle w:val="MainTableStyle11"/>
        <w:tblW w:w="8784" w:type="dxa"/>
        <w:tblInd w:w="562" w:type="dxa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815"/>
      </w:tblGrid>
      <w:tr w:rsidR="0087436C" w:rsidRPr="00B953D9" w14:paraId="562E23E3" w14:textId="77777777" w:rsidTr="004E6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9" w:type="dxa"/>
            <w:shd w:val="clear" w:color="auto" w:fill="BFBFBF" w:themeFill="background1" w:themeFillShade="BF"/>
          </w:tcPr>
          <w:p w14:paraId="14317126" w14:textId="38ACB409" w:rsidR="0087436C" w:rsidRPr="008461FB" w:rsidRDefault="00BB2D00" w:rsidP="008461FB">
            <w:pPr>
              <w:pStyle w:val="TableHeading"/>
              <w:rPr>
                <w:bCs/>
                <w:color w:val="000000" w:themeColor="text1"/>
                <w:sz w:val="18"/>
                <w:szCs w:val="18"/>
              </w:rPr>
            </w:pPr>
            <w:r w:rsidRPr="008461FB">
              <w:rPr>
                <w:b/>
                <w:bCs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4815" w:type="dxa"/>
            <w:shd w:val="clear" w:color="auto" w:fill="BFBFBF" w:themeFill="background1" w:themeFillShade="BF"/>
          </w:tcPr>
          <w:p w14:paraId="47CE7367" w14:textId="2BD422EB" w:rsidR="0087436C" w:rsidRPr="008461FB" w:rsidRDefault="00BB2D00" w:rsidP="008461FB">
            <w:pPr>
              <w:pStyle w:val="TableHeading"/>
              <w:rPr>
                <w:bCs/>
                <w:color w:val="000000" w:themeColor="text1"/>
                <w:sz w:val="18"/>
                <w:szCs w:val="18"/>
              </w:rPr>
            </w:pPr>
            <w:r w:rsidRPr="008461FB">
              <w:rPr>
                <w:b/>
                <w:bCs/>
                <w:color w:val="000000" w:themeColor="text1"/>
                <w:sz w:val="18"/>
                <w:szCs w:val="18"/>
              </w:rPr>
              <w:t xml:space="preserve">Conformance </w:t>
            </w:r>
            <w:r w:rsidR="000B308C" w:rsidRPr="008461FB">
              <w:rPr>
                <w:b/>
                <w:bCs/>
                <w:color w:val="000000" w:themeColor="text1"/>
                <w:sz w:val="18"/>
                <w:szCs w:val="18"/>
              </w:rPr>
              <w:t>Requirement</w:t>
            </w:r>
            <w:r w:rsidR="008F1265" w:rsidRPr="008461FB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87436C" w:rsidRPr="00B953D9" w14:paraId="050EE72A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26568D42" w14:textId="7077C51E" w:rsidR="0087436C" w:rsidRPr="008461FB" w:rsidRDefault="007D7411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Prestressing strand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6175F398" w14:textId="21F247E7" w:rsidR="0087436C" w:rsidRPr="008461FB" w:rsidRDefault="00DC51D7" w:rsidP="008B2236">
            <w:pPr>
              <w:pStyle w:val="TableBodyText"/>
              <w:rPr>
                <w:iCs/>
                <w:sz w:val="18"/>
                <w:szCs w:val="18"/>
              </w:rPr>
            </w:pPr>
            <w:r w:rsidRPr="008461FB">
              <w:rPr>
                <w:iCs/>
                <w:sz w:val="18"/>
                <w:szCs w:val="18"/>
              </w:rPr>
              <w:t>ATS</w:t>
            </w:r>
            <w:r w:rsidR="00B953D9" w:rsidRPr="008461FB">
              <w:rPr>
                <w:iCs/>
                <w:sz w:val="18"/>
                <w:szCs w:val="18"/>
              </w:rPr>
              <w:t> </w:t>
            </w:r>
            <w:r w:rsidRPr="008461FB">
              <w:rPr>
                <w:iCs/>
                <w:sz w:val="18"/>
                <w:szCs w:val="18"/>
              </w:rPr>
              <w:t>5326</w:t>
            </w:r>
          </w:p>
        </w:tc>
      </w:tr>
      <w:tr w:rsidR="00783AA0" w:rsidRPr="00B953D9" w14:paraId="35C85238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66F99173" w14:textId="654EAFC3" w:rsidR="00783AA0" w:rsidRPr="008461FB" w:rsidRDefault="004F2D28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 xml:space="preserve">Steel for the </w:t>
            </w:r>
            <w:r w:rsidR="00435B91" w:rsidRPr="008461FB">
              <w:rPr>
                <w:sz w:val="18"/>
                <w:szCs w:val="18"/>
              </w:rPr>
              <w:t>reinforcing</w:t>
            </w:r>
            <w:r w:rsidRPr="008461FB">
              <w:rPr>
                <w:sz w:val="18"/>
                <w:szCs w:val="18"/>
              </w:rPr>
              <w:t xml:space="preserve"> of </w:t>
            </w:r>
            <w:r w:rsidR="00435B91" w:rsidRPr="008461FB">
              <w:rPr>
                <w:sz w:val="18"/>
                <w:szCs w:val="18"/>
              </w:rPr>
              <w:t>concrete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0F4DC697" w14:textId="13324E69" w:rsidR="00783AA0" w:rsidRPr="008461FB" w:rsidRDefault="00C332A5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ATS</w:t>
            </w:r>
            <w:r w:rsidR="00B953D9" w:rsidRPr="008461FB">
              <w:rPr>
                <w:sz w:val="18"/>
                <w:szCs w:val="18"/>
              </w:rPr>
              <w:t> </w:t>
            </w:r>
            <w:r w:rsidRPr="008461FB">
              <w:rPr>
                <w:sz w:val="18"/>
                <w:szCs w:val="18"/>
              </w:rPr>
              <w:t>5310</w:t>
            </w:r>
          </w:p>
        </w:tc>
      </w:tr>
      <w:tr w:rsidR="007D7411" w:rsidRPr="00B953D9" w14:paraId="5DE6C05F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4423983C" w14:textId="2D27AB12" w:rsidR="007D7411" w:rsidRPr="008461FB" w:rsidRDefault="005B6931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 xml:space="preserve">Cementitious </w:t>
            </w:r>
            <w:r w:rsidR="00B953D9" w:rsidRPr="008461FB">
              <w:rPr>
                <w:sz w:val="18"/>
                <w:szCs w:val="18"/>
              </w:rPr>
              <w:t>m</w:t>
            </w:r>
            <w:r w:rsidRPr="008461FB">
              <w:rPr>
                <w:sz w:val="18"/>
                <w:szCs w:val="18"/>
              </w:rPr>
              <w:t xml:space="preserve">ortar and </w:t>
            </w:r>
            <w:r w:rsidR="00B953D9" w:rsidRPr="008461FB">
              <w:rPr>
                <w:sz w:val="18"/>
                <w:szCs w:val="18"/>
              </w:rPr>
              <w:t>g</w:t>
            </w:r>
            <w:r w:rsidRPr="008461FB">
              <w:rPr>
                <w:sz w:val="18"/>
                <w:szCs w:val="18"/>
              </w:rPr>
              <w:t>rout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2494073F" w14:textId="5894A201" w:rsidR="007D7411" w:rsidRPr="008461FB" w:rsidRDefault="00751880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ATS</w:t>
            </w:r>
            <w:r w:rsidR="00B953D9" w:rsidRPr="008461FB">
              <w:rPr>
                <w:sz w:val="18"/>
                <w:szCs w:val="18"/>
              </w:rPr>
              <w:t> </w:t>
            </w:r>
            <w:r w:rsidR="005D6F13" w:rsidRPr="008461FB">
              <w:rPr>
                <w:sz w:val="18"/>
                <w:szCs w:val="18"/>
              </w:rPr>
              <w:t>5316</w:t>
            </w:r>
          </w:p>
        </w:tc>
      </w:tr>
      <w:tr w:rsidR="007D7411" w:rsidRPr="00B953D9" w14:paraId="3597EDDE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37016E72" w14:textId="5635D59A" w:rsidR="007D7411" w:rsidRPr="008461FB" w:rsidRDefault="004D5C37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Steel plate and sections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4CF6DD63" w14:textId="48E2783A" w:rsidR="007D7411" w:rsidRPr="008461FB" w:rsidRDefault="004D5C37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AS/NZS</w:t>
            </w:r>
            <w:r w:rsidR="00B953D9" w:rsidRPr="008461FB">
              <w:rPr>
                <w:sz w:val="18"/>
                <w:szCs w:val="18"/>
              </w:rPr>
              <w:t> </w:t>
            </w:r>
            <w:r w:rsidRPr="008461FB">
              <w:rPr>
                <w:sz w:val="18"/>
                <w:szCs w:val="18"/>
              </w:rPr>
              <w:t>3678</w:t>
            </w:r>
            <w:r w:rsidR="004A4F65" w:rsidRPr="008461FB">
              <w:rPr>
                <w:sz w:val="18"/>
                <w:szCs w:val="18"/>
              </w:rPr>
              <w:t xml:space="preserve"> with</w:t>
            </w:r>
            <w:r w:rsidRPr="008461FB">
              <w:rPr>
                <w:sz w:val="18"/>
                <w:szCs w:val="18"/>
              </w:rPr>
              <w:t xml:space="preserve"> minimum Grade 250</w:t>
            </w:r>
          </w:p>
        </w:tc>
      </w:tr>
      <w:tr w:rsidR="007D7411" w:rsidRPr="00B953D9" w14:paraId="35766B73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74CA4A04" w14:textId="4943F411" w:rsidR="007D7411" w:rsidRPr="008461FB" w:rsidRDefault="004D5C37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Rolled steel sections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0F867D02" w14:textId="006019D4" w:rsidR="007D7411" w:rsidRPr="008461FB" w:rsidRDefault="004D5C37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AS/NZS</w:t>
            </w:r>
            <w:r w:rsidR="00B953D9" w:rsidRPr="008461FB">
              <w:rPr>
                <w:sz w:val="18"/>
                <w:szCs w:val="18"/>
              </w:rPr>
              <w:t> </w:t>
            </w:r>
            <w:r w:rsidRPr="008461FB">
              <w:rPr>
                <w:sz w:val="18"/>
                <w:szCs w:val="18"/>
              </w:rPr>
              <w:t xml:space="preserve">3679.1 </w:t>
            </w:r>
            <w:r w:rsidR="00003A28" w:rsidRPr="008461FB">
              <w:rPr>
                <w:sz w:val="18"/>
                <w:szCs w:val="18"/>
              </w:rPr>
              <w:t>with minim</w:t>
            </w:r>
            <w:r w:rsidR="00A74249" w:rsidRPr="008461FB">
              <w:rPr>
                <w:sz w:val="18"/>
                <w:szCs w:val="18"/>
              </w:rPr>
              <w:t>um</w:t>
            </w:r>
            <w:r w:rsidR="00003A28" w:rsidRPr="008461FB">
              <w:rPr>
                <w:sz w:val="18"/>
                <w:szCs w:val="18"/>
              </w:rPr>
              <w:t xml:space="preserve"> </w:t>
            </w:r>
            <w:r w:rsidRPr="008461FB">
              <w:rPr>
                <w:sz w:val="18"/>
                <w:szCs w:val="18"/>
              </w:rPr>
              <w:t>Grade 300</w:t>
            </w:r>
          </w:p>
        </w:tc>
      </w:tr>
      <w:tr w:rsidR="007D7411" w:rsidRPr="00B953D9" w14:paraId="0291616B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6C7B4FB2" w14:textId="37AB89B3" w:rsidR="007D7411" w:rsidRPr="008461FB" w:rsidRDefault="004D5C37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Bolts, nuts and washers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51AD5B38" w14:textId="2DEA85EE" w:rsidR="007D7411" w:rsidRPr="008461FB" w:rsidRDefault="004A4F65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Hot Dipped galvanized in accordance with ATS</w:t>
            </w:r>
            <w:r w:rsidR="00231551" w:rsidRPr="008461FB">
              <w:rPr>
                <w:sz w:val="18"/>
                <w:szCs w:val="18"/>
              </w:rPr>
              <w:t> 5420</w:t>
            </w:r>
          </w:p>
        </w:tc>
      </w:tr>
      <w:tr w:rsidR="007D7411" w:rsidRPr="00B953D9" w14:paraId="71CF5A8F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338A2345" w14:textId="786517FB" w:rsidR="007D7411" w:rsidRPr="008461FB" w:rsidRDefault="00003A28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 xml:space="preserve">Electrical </w:t>
            </w:r>
            <w:r w:rsidR="009D40AD" w:rsidRPr="008461FB">
              <w:rPr>
                <w:sz w:val="18"/>
                <w:szCs w:val="18"/>
              </w:rPr>
              <w:t xml:space="preserve">and telecommunications </w:t>
            </w:r>
            <w:r w:rsidRPr="008461FB">
              <w:rPr>
                <w:sz w:val="18"/>
                <w:szCs w:val="18"/>
              </w:rPr>
              <w:t>conduit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5577D912" w14:textId="1A681BF7" w:rsidR="007D7411" w:rsidRPr="008461FB" w:rsidRDefault="008B2159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AS</w:t>
            </w:r>
            <w:r w:rsidR="00154D0B" w:rsidRPr="008461FB">
              <w:rPr>
                <w:sz w:val="18"/>
                <w:szCs w:val="18"/>
              </w:rPr>
              <w:t> </w:t>
            </w:r>
            <w:r w:rsidRPr="008461FB">
              <w:rPr>
                <w:sz w:val="18"/>
                <w:szCs w:val="18"/>
              </w:rPr>
              <w:t>61386.1 and AS/NZS</w:t>
            </w:r>
            <w:r w:rsidR="00154D0B" w:rsidRPr="008461FB">
              <w:rPr>
                <w:sz w:val="18"/>
                <w:szCs w:val="18"/>
              </w:rPr>
              <w:t> </w:t>
            </w:r>
            <w:r w:rsidRPr="008461FB">
              <w:rPr>
                <w:sz w:val="18"/>
                <w:szCs w:val="18"/>
              </w:rPr>
              <w:t>61386</w:t>
            </w:r>
            <w:r w:rsidR="009F0EAB" w:rsidRPr="008461FB">
              <w:rPr>
                <w:sz w:val="18"/>
                <w:szCs w:val="18"/>
              </w:rPr>
              <w:t>.</w:t>
            </w:r>
            <w:r w:rsidRPr="008461FB">
              <w:rPr>
                <w:sz w:val="18"/>
                <w:szCs w:val="18"/>
              </w:rPr>
              <w:t>21</w:t>
            </w:r>
          </w:p>
        </w:tc>
      </w:tr>
      <w:tr w:rsidR="0087436C" w:rsidRPr="00B953D9" w14:paraId="658CB975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27C6DAAD" w14:textId="4C9B0EAD" w:rsidR="0087436C" w:rsidRPr="008461FB" w:rsidRDefault="00003A28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Compressible filler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12BFDCF7" w14:textId="19386BCF" w:rsidR="0087436C" w:rsidRPr="008461FB" w:rsidRDefault="00847FDD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B</w:t>
            </w:r>
            <w:r w:rsidR="00003A28" w:rsidRPr="008461FB">
              <w:rPr>
                <w:sz w:val="18"/>
                <w:szCs w:val="18"/>
              </w:rPr>
              <w:t>itumen-impregnated fibrous material approved by the Principal</w:t>
            </w:r>
          </w:p>
        </w:tc>
      </w:tr>
      <w:tr w:rsidR="005F5D1D" w:rsidRPr="00B953D9" w14:paraId="60D04A57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30F3D029" w14:textId="2278E583" w:rsidR="005F5D1D" w:rsidRPr="008461FB" w:rsidRDefault="005F5D1D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rFonts w:eastAsia="Calibri"/>
                <w:sz w:val="18"/>
                <w:szCs w:val="18"/>
              </w:rPr>
              <w:t>Retroreflective materials and combination of fluorescent/retroreflective materials used in delineators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148581C6" w14:textId="20999892" w:rsidR="005F5D1D" w:rsidRPr="008461FB" w:rsidRDefault="005F5D1D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  <w:lang w:bidi="en-US"/>
              </w:rPr>
              <w:t>AS</w:t>
            </w:r>
            <w:r w:rsidR="00154D0B" w:rsidRPr="008461FB">
              <w:rPr>
                <w:sz w:val="18"/>
                <w:szCs w:val="18"/>
                <w:lang w:bidi="en-US"/>
              </w:rPr>
              <w:t> </w:t>
            </w:r>
            <w:r w:rsidRPr="008461FB">
              <w:rPr>
                <w:sz w:val="18"/>
                <w:szCs w:val="18"/>
                <w:lang w:bidi="en-US"/>
              </w:rPr>
              <w:t>1906.1 or AS</w:t>
            </w:r>
            <w:r w:rsidR="009A4CDF" w:rsidRPr="008461FB">
              <w:rPr>
                <w:sz w:val="18"/>
                <w:szCs w:val="18"/>
                <w:lang w:bidi="en-US"/>
              </w:rPr>
              <w:t>/NZS</w:t>
            </w:r>
            <w:r w:rsidR="00154D0B" w:rsidRPr="008461FB">
              <w:rPr>
                <w:sz w:val="18"/>
                <w:szCs w:val="18"/>
                <w:lang w:bidi="en-US"/>
              </w:rPr>
              <w:t> </w:t>
            </w:r>
            <w:r w:rsidRPr="008461FB">
              <w:rPr>
                <w:sz w:val="18"/>
                <w:szCs w:val="18"/>
                <w:lang w:bidi="en-US"/>
              </w:rPr>
              <w:t>1906.2, as appropriate</w:t>
            </w:r>
          </w:p>
        </w:tc>
      </w:tr>
      <w:tr w:rsidR="00401E54" w:rsidRPr="00B953D9" w14:paraId="492C2440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7A0F4630" w14:textId="1A29F1CF" w:rsidR="00401E54" w:rsidRPr="008461FB" w:rsidRDefault="00256C5D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Epoxy adhesion agent (if used)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3704AB4B" w14:textId="7B1A993F" w:rsidR="00401E54" w:rsidRPr="008461FB" w:rsidRDefault="00CB4E29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 xml:space="preserve">Product suitable for application </w:t>
            </w:r>
            <w:r w:rsidR="00657949" w:rsidRPr="008461FB">
              <w:rPr>
                <w:sz w:val="18"/>
                <w:szCs w:val="18"/>
              </w:rPr>
              <w:t>on asphalt or concrete surface</w:t>
            </w:r>
            <w:r w:rsidRPr="008461FB">
              <w:rPr>
                <w:sz w:val="18"/>
                <w:szCs w:val="18"/>
              </w:rPr>
              <w:t xml:space="preserve"> and approved by the Principal</w:t>
            </w:r>
          </w:p>
        </w:tc>
      </w:tr>
      <w:tr w:rsidR="00003A28" w:rsidRPr="00B953D9" w14:paraId="5D70E0AE" w14:textId="77777777" w:rsidTr="004E6E0C">
        <w:tc>
          <w:tcPr>
            <w:tcW w:w="3969" w:type="dxa"/>
            <w:shd w:val="clear" w:color="auto" w:fill="D9D9D9" w:themeFill="background1" w:themeFillShade="D9"/>
          </w:tcPr>
          <w:p w14:paraId="61F4C68D" w14:textId="59DDF419" w:rsidR="00003A28" w:rsidRPr="008461FB" w:rsidRDefault="00003A28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Joint sealant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0671F92D" w14:textId="42178CCD" w:rsidR="00003A28" w:rsidRPr="008461FB" w:rsidRDefault="00847FDD" w:rsidP="008B2236">
            <w:pPr>
              <w:pStyle w:val="TableBodyText"/>
              <w:rPr>
                <w:sz w:val="18"/>
                <w:szCs w:val="18"/>
              </w:rPr>
            </w:pPr>
            <w:r w:rsidRPr="008461FB">
              <w:rPr>
                <w:sz w:val="18"/>
                <w:szCs w:val="18"/>
              </w:rPr>
              <w:t>P</w:t>
            </w:r>
            <w:r w:rsidR="00003A28" w:rsidRPr="008461FB">
              <w:rPr>
                <w:sz w:val="18"/>
                <w:szCs w:val="18"/>
              </w:rPr>
              <w:t xml:space="preserve">olyurethane, elastomer-based two-component product suitable for application in vertical joints </w:t>
            </w:r>
            <w:r w:rsidR="00F203CB" w:rsidRPr="008461FB">
              <w:rPr>
                <w:sz w:val="18"/>
                <w:szCs w:val="18"/>
              </w:rPr>
              <w:t xml:space="preserve">and </w:t>
            </w:r>
            <w:r w:rsidR="00003A28" w:rsidRPr="008461FB">
              <w:rPr>
                <w:sz w:val="18"/>
                <w:szCs w:val="18"/>
              </w:rPr>
              <w:t xml:space="preserve">approved by the </w:t>
            </w:r>
            <w:r w:rsidRPr="008461FB">
              <w:rPr>
                <w:sz w:val="18"/>
                <w:szCs w:val="18"/>
              </w:rPr>
              <w:t>P</w:t>
            </w:r>
            <w:r w:rsidR="00003A28" w:rsidRPr="008461FB">
              <w:rPr>
                <w:sz w:val="18"/>
                <w:szCs w:val="18"/>
              </w:rPr>
              <w:t>rincipal</w:t>
            </w:r>
          </w:p>
        </w:tc>
      </w:tr>
    </w:tbl>
    <w:p w14:paraId="78C8EAAD" w14:textId="7A92DEE6" w:rsidR="00925B2F" w:rsidRPr="00914D4D" w:rsidRDefault="0019430D" w:rsidP="00914D4D">
      <w:pPr>
        <w:pStyle w:val="Bodynumbered1"/>
      </w:pPr>
      <w:bookmarkStart w:id="39" w:name="_Ref122340725"/>
      <w:r w:rsidRPr="00914D4D">
        <w:t>Fabricated steelwork (inc</w:t>
      </w:r>
      <w:r w:rsidR="00CC5E28" w:rsidRPr="00914D4D">
        <w:t>luding c</w:t>
      </w:r>
      <w:r w:rsidR="00967A9C" w:rsidRPr="00914D4D">
        <w:t>over assemblies for light poles and cable pits</w:t>
      </w:r>
      <w:r w:rsidR="00E1294B" w:rsidRPr="00914D4D">
        <w:t>,</w:t>
      </w:r>
      <w:r w:rsidR="00967A9C" w:rsidRPr="00914D4D">
        <w:t xml:space="preserve"> </w:t>
      </w:r>
      <w:r w:rsidR="00CC5E28" w:rsidRPr="00914D4D">
        <w:t>c</w:t>
      </w:r>
      <w:r w:rsidR="00E1294B" w:rsidRPr="00914D4D">
        <w:t xml:space="preserve">ast-in anchor assemblies, </w:t>
      </w:r>
      <w:r w:rsidR="00CC5E28" w:rsidRPr="00914D4D">
        <w:t>a</w:t>
      </w:r>
      <w:r w:rsidR="00E1294B" w:rsidRPr="00914D4D">
        <w:t>ngle connectors and reinforcing connectors</w:t>
      </w:r>
      <w:r w:rsidR="00CC5E28" w:rsidRPr="00914D4D">
        <w:t>)</w:t>
      </w:r>
      <w:r w:rsidR="00E1294B" w:rsidRPr="00914D4D">
        <w:t xml:space="preserve"> must be </w:t>
      </w:r>
      <w:r w:rsidR="00967A9C" w:rsidRPr="00914D4D">
        <w:t xml:space="preserve">fabricated </w:t>
      </w:r>
      <w:r w:rsidR="007B2EBE" w:rsidRPr="00914D4D">
        <w:t>in accordance with ATS</w:t>
      </w:r>
      <w:r w:rsidR="00154D0B" w:rsidRPr="00914D4D">
        <w:t> </w:t>
      </w:r>
      <w:r w:rsidR="00DC1B92" w:rsidRPr="00914D4D">
        <w:t>5410</w:t>
      </w:r>
      <w:r w:rsidR="00925B2F" w:rsidRPr="00914D4D">
        <w:t>.</w:t>
      </w:r>
    </w:p>
    <w:p w14:paraId="2EC17350" w14:textId="6C698A2B" w:rsidR="0019430D" w:rsidRPr="00914D4D" w:rsidRDefault="00C63C99" w:rsidP="00914D4D">
      <w:pPr>
        <w:pStyle w:val="Bodynumbered1"/>
      </w:pPr>
      <w:bookmarkStart w:id="40" w:name="_Ref122527679"/>
      <w:bookmarkEnd w:id="39"/>
      <w:r w:rsidRPr="00914D4D">
        <w:t>Where a registration or prequalification s</w:t>
      </w:r>
      <w:r w:rsidR="004D397D" w:rsidRPr="00914D4D">
        <w:t xml:space="preserve">cheme is in place </w:t>
      </w:r>
      <w:r w:rsidR="00441DF6" w:rsidRPr="00914D4D">
        <w:t xml:space="preserve">in the jurisdiction </w:t>
      </w:r>
      <w:r w:rsidR="00B848CA" w:rsidRPr="00914D4D">
        <w:t xml:space="preserve">where </w:t>
      </w:r>
      <w:r w:rsidR="00441DF6" w:rsidRPr="00914D4D">
        <w:t>the concrete safety barriers are to be constructed</w:t>
      </w:r>
      <w:r w:rsidR="00B848CA" w:rsidRPr="00914D4D">
        <w:t xml:space="preserve"> for</w:t>
      </w:r>
      <w:r w:rsidR="004D397D" w:rsidRPr="00914D4D">
        <w:t xml:space="preserve"> any of the </w:t>
      </w:r>
      <w:r w:rsidR="00A134FD" w:rsidRPr="00914D4D">
        <w:t xml:space="preserve">materials </w:t>
      </w:r>
      <w:r w:rsidR="004D397D" w:rsidRPr="00914D4D">
        <w:t>or suppliers</w:t>
      </w:r>
      <w:r w:rsidR="00A134FD" w:rsidRPr="00914D4D">
        <w:t xml:space="preserve"> of materials </w:t>
      </w:r>
      <w:r w:rsidR="000D5D3E" w:rsidRPr="00914D4D">
        <w:t>listed in this Clause</w:t>
      </w:r>
      <w:r w:rsidR="00657ACC" w:rsidRPr="00914D4D">
        <w:t xml:space="preserve"> </w:t>
      </w:r>
      <w:r w:rsidR="00657ACC" w:rsidRPr="00914D4D">
        <w:fldChar w:fldCharType="begin"/>
      </w:r>
      <w:r w:rsidR="00657ACC" w:rsidRPr="00914D4D">
        <w:instrText xml:space="preserve"> REF _Ref142486751 \r \h </w:instrText>
      </w:r>
      <w:r w:rsidR="00117899" w:rsidRPr="00914D4D">
        <w:instrText xml:space="preserve"> \* MERGEFORMAT </w:instrText>
      </w:r>
      <w:r w:rsidR="00657ACC" w:rsidRPr="00914D4D">
        <w:fldChar w:fldCharType="separate"/>
      </w:r>
      <w:r w:rsidR="00C57A9E" w:rsidRPr="00914D4D">
        <w:t>5</w:t>
      </w:r>
      <w:r w:rsidR="00657ACC" w:rsidRPr="00914D4D">
        <w:fldChar w:fldCharType="end"/>
      </w:r>
      <w:r w:rsidR="000D5D3E" w:rsidRPr="00914D4D">
        <w:t>, the mat</w:t>
      </w:r>
      <w:r w:rsidR="00A134FD" w:rsidRPr="00914D4D">
        <w:t>erials</w:t>
      </w:r>
      <w:r w:rsidR="004E0E8D" w:rsidRPr="00914D4D">
        <w:t>/suppliers must be registered or prequalified under that scheme.</w:t>
      </w:r>
      <w:bookmarkEnd w:id="40"/>
    </w:p>
    <w:tbl>
      <w:tblPr>
        <w:tblStyle w:val="TMTable"/>
        <w:tblW w:w="8789" w:type="dxa"/>
        <w:tblInd w:w="55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0B7295" w:rsidRPr="00B953D9" w14:paraId="3800EE57" w14:textId="77777777" w:rsidTr="00CA5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shd w:val="clear" w:color="auto" w:fill="004259"/>
            <w:hideMark/>
          </w:tcPr>
          <w:p w14:paraId="35EF4A44" w14:textId="1168B088" w:rsidR="000B7295" w:rsidRPr="001743F4" w:rsidRDefault="000B7295" w:rsidP="0008287A">
            <w:pPr>
              <w:pStyle w:val="TableHeading"/>
              <w:rPr>
                <w:b/>
                <w:bCs/>
                <w:lang w:val="en-AU"/>
              </w:rPr>
            </w:pPr>
            <w:r w:rsidRPr="001743F4">
              <w:rPr>
                <w:b/>
                <w:bCs/>
                <w:lang w:val="en-AU"/>
              </w:rPr>
              <w:t>HOLD POINT </w:t>
            </w:r>
            <w:r w:rsidR="00D4552F" w:rsidRPr="001743F4">
              <w:rPr>
                <w:b/>
                <w:bCs/>
                <w:lang w:val="en-AU"/>
              </w:rPr>
              <w:t>2</w:t>
            </w:r>
          </w:p>
        </w:tc>
      </w:tr>
      <w:tr w:rsidR="000B7295" w:rsidRPr="00B953D9" w14:paraId="70B6F72E" w14:textId="77777777" w:rsidTr="00CA543B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16C45F11" w14:textId="77777777" w:rsidR="000B7295" w:rsidRPr="001743F4" w:rsidRDefault="000B7295" w:rsidP="0008287A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1743F4">
              <w:rPr>
                <w:lang w:val="en-AU"/>
              </w:rPr>
              <w:t>Process Held</w:t>
            </w:r>
          </w:p>
        </w:tc>
        <w:tc>
          <w:tcPr>
            <w:tcW w:w="6804" w:type="dxa"/>
            <w:tcBorders>
              <w:bottom w:val="single" w:sz="4" w:space="0" w:color="FFFFFF" w:themeColor="background1"/>
            </w:tcBorders>
            <w:hideMark/>
          </w:tcPr>
          <w:p w14:paraId="067FD264" w14:textId="69033948" w:rsidR="000B7295" w:rsidRPr="001743F4" w:rsidRDefault="000B7295" w:rsidP="0008287A">
            <w:pPr>
              <w:pStyle w:val="TableBodyText"/>
              <w:rPr>
                <w:b/>
                <w:lang w:val="en-AU"/>
              </w:rPr>
            </w:pPr>
            <w:r w:rsidRPr="001743F4">
              <w:rPr>
                <w:lang w:val="en-AU"/>
              </w:rPr>
              <w:t xml:space="preserve">Commencement of </w:t>
            </w:r>
            <w:r w:rsidR="00B55228" w:rsidRPr="001743F4">
              <w:rPr>
                <w:lang w:val="en-AU"/>
              </w:rPr>
              <w:t>construction of the concrete safety barrier</w:t>
            </w:r>
            <w:r w:rsidR="00032BDF">
              <w:rPr>
                <w:lang w:val="en-AU"/>
              </w:rPr>
              <w:t>.</w:t>
            </w:r>
          </w:p>
        </w:tc>
      </w:tr>
      <w:tr w:rsidR="000B7295" w:rsidRPr="00B953D9" w14:paraId="1646F566" w14:textId="77777777" w:rsidTr="00CA543B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36358A09" w14:textId="77777777" w:rsidR="000B7295" w:rsidRPr="001743F4" w:rsidRDefault="000B7295" w:rsidP="0008287A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Submission Details</w:t>
            </w:r>
          </w:p>
        </w:tc>
        <w:tc>
          <w:tcPr>
            <w:tcW w:w="6804" w:type="dxa"/>
            <w:tcBorders>
              <w:bottom w:val="single" w:sz="4" w:space="0" w:color="FFFFFF" w:themeColor="background1"/>
            </w:tcBorders>
            <w:hideMark/>
          </w:tcPr>
          <w:p w14:paraId="3EFD4B85" w14:textId="7E11D18B" w:rsidR="000B7295" w:rsidRPr="001743F4" w:rsidRDefault="00B55228" w:rsidP="0008287A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 xml:space="preserve">Evidence that the materials </w:t>
            </w:r>
            <w:r w:rsidR="008D256B" w:rsidRPr="001743F4">
              <w:rPr>
                <w:lang w:val="en-AU"/>
              </w:rPr>
              <w:t xml:space="preserve">comply with </w:t>
            </w:r>
            <w:r w:rsidR="0074271B" w:rsidRPr="001743F4">
              <w:rPr>
                <w:lang w:val="en-AU"/>
              </w:rPr>
              <w:t>Clause</w:t>
            </w:r>
            <w:r w:rsidR="00154D0B">
              <w:rPr>
                <w:lang w:val="en-AU"/>
              </w:rPr>
              <w:t>s</w:t>
            </w:r>
            <w:r w:rsidR="008D256B" w:rsidRPr="001743F4">
              <w:rPr>
                <w:lang w:val="en-AU"/>
              </w:rPr>
              <w:t xml:space="preserve"> </w:t>
            </w:r>
            <w:r w:rsidR="00D654A9" w:rsidRPr="001743F4">
              <w:rPr>
                <w:lang w:val="en-AU"/>
              </w:rPr>
              <w:fldChar w:fldCharType="begin"/>
            </w:r>
            <w:r w:rsidR="00D654A9" w:rsidRPr="001743F4">
              <w:rPr>
                <w:lang w:val="en-AU"/>
              </w:rPr>
              <w:instrText xml:space="preserve"> REF _Ref122500688 \r \h </w:instrText>
            </w:r>
            <w:r w:rsidR="00117899" w:rsidRPr="001743F4">
              <w:rPr>
                <w:lang w:val="en-AU"/>
              </w:rPr>
              <w:instrText xml:space="preserve"> \* MERGEFORMAT </w:instrText>
            </w:r>
            <w:r w:rsidR="00D654A9" w:rsidRPr="001743F4">
              <w:rPr>
                <w:lang w:val="en-AU"/>
              </w:rPr>
            </w:r>
            <w:r w:rsidR="00D654A9" w:rsidRPr="001743F4">
              <w:rPr>
                <w:lang w:val="en-AU"/>
              </w:rPr>
              <w:fldChar w:fldCharType="separate"/>
            </w:r>
            <w:r w:rsidR="00C57A9E" w:rsidRPr="001743F4">
              <w:rPr>
                <w:lang w:val="en-AU"/>
              </w:rPr>
              <w:t>5.5</w:t>
            </w:r>
            <w:r w:rsidR="00D654A9" w:rsidRPr="001743F4">
              <w:rPr>
                <w:lang w:val="en-AU"/>
              </w:rPr>
              <w:fldChar w:fldCharType="end"/>
            </w:r>
            <w:r w:rsidR="00D654A9" w:rsidRPr="001743F4">
              <w:rPr>
                <w:lang w:val="en-AU"/>
              </w:rPr>
              <w:t xml:space="preserve">, </w:t>
            </w:r>
            <w:r w:rsidR="008D256B" w:rsidRPr="001743F4">
              <w:rPr>
                <w:lang w:val="en-AU"/>
              </w:rPr>
              <w:fldChar w:fldCharType="begin"/>
            </w:r>
            <w:r w:rsidR="008D256B" w:rsidRPr="001743F4">
              <w:rPr>
                <w:lang w:val="en-AU"/>
              </w:rPr>
              <w:instrText xml:space="preserve"> REF _Ref122104616 \r \h </w:instrText>
            </w:r>
            <w:r w:rsidR="00117899" w:rsidRPr="001743F4">
              <w:rPr>
                <w:lang w:val="en-AU"/>
              </w:rPr>
              <w:instrText xml:space="preserve"> \* MERGEFORMAT </w:instrText>
            </w:r>
            <w:r w:rsidR="008D256B" w:rsidRPr="001743F4">
              <w:rPr>
                <w:lang w:val="en-AU"/>
              </w:rPr>
            </w:r>
            <w:r w:rsidR="008D256B" w:rsidRPr="001743F4">
              <w:rPr>
                <w:lang w:val="en-AU"/>
              </w:rPr>
              <w:fldChar w:fldCharType="separate"/>
            </w:r>
            <w:r w:rsidR="00C57A9E" w:rsidRPr="001743F4">
              <w:rPr>
                <w:lang w:val="en-AU"/>
              </w:rPr>
              <w:t>5.6</w:t>
            </w:r>
            <w:r w:rsidR="008D256B" w:rsidRPr="001743F4">
              <w:rPr>
                <w:lang w:val="en-AU"/>
              </w:rPr>
              <w:fldChar w:fldCharType="end"/>
            </w:r>
            <w:r w:rsidR="0074271B" w:rsidRPr="001743F4">
              <w:rPr>
                <w:lang w:val="en-AU"/>
              </w:rPr>
              <w:t xml:space="preserve"> and </w:t>
            </w:r>
            <w:r w:rsidR="0074271B" w:rsidRPr="001743F4">
              <w:rPr>
                <w:lang w:val="en-AU"/>
              </w:rPr>
              <w:fldChar w:fldCharType="begin"/>
            </w:r>
            <w:r w:rsidR="0074271B" w:rsidRPr="001743F4">
              <w:rPr>
                <w:lang w:val="en-AU"/>
              </w:rPr>
              <w:instrText xml:space="preserve"> REF _Ref122340725 \r \h </w:instrText>
            </w:r>
            <w:r w:rsidR="00117899" w:rsidRPr="001743F4">
              <w:rPr>
                <w:lang w:val="en-AU"/>
              </w:rPr>
              <w:instrText xml:space="preserve"> \* MERGEFORMAT </w:instrText>
            </w:r>
            <w:r w:rsidR="0074271B" w:rsidRPr="001743F4">
              <w:rPr>
                <w:lang w:val="en-AU"/>
              </w:rPr>
            </w:r>
            <w:r w:rsidR="0074271B" w:rsidRPr="001743F4">
              <w:rPr>
                <w:lang w:val="en-AU"/>
              </w:rPr>
              <w:fldChar w:fldCharType="separate"/>
            </w:r>
            <w:r w:rsidR="00C57A9E" w:rsidRPr="001743F4">
              <w:rPr>
                <w:lang w:val="en-AU"/>
              </w:rPr>
              <w:t>5.7</w:t>
            </w:r>
            <w:r w:rsidR="0074271B" w:rsidRPr="001743F4">
              <w:rPr>
                <w:lang w:val="en-AU"/>
              </w:rPr>
              <w:fldChar w:fldCharType="end"/>
            </w:r>
            <w:r w:rsidR="00AA09E5" w:rsidRPr="001743F4">
              <w:rPr>
                <w:lang w:val="en-AU"/>
              </w:rPr>
              <w:t xml:space="preserve"> (as appropriate) must be submitted to the </w:t>
            </w:r>
            <w:r w:rsidR="0017607B" w:rsidRPr="001743F4">
              <w:rPr>
                <w:lang w:val="en-AU"/>
              </w:rPr>
              <w:t>Principal</w:t>
            </w:r>
            <w:r w:rsidR="00AA09E5" w:rsidRPr="001743F4">
              <w:rPr>
                <w:lang w:val="en-AU"/>
              </w:rPr>
              <w:t xml:space="preserve"> at least </w:t>
            </w:r>
            <w:r w:rsidR="0017607B" w:rsidRPr="001743F4">
              <w:rPr>
                <w:lang w:val="en-AU"/>
              </w:rPr>
              <w:t>5 working days prior to the commencement of construction of the concrete safety barrier</w:t>
            </w:r>
            <w:r w:rsidR="00032BDF">
              <w:rPr>
                <w:lang w:val="en-AU"/>
              </w:rPr>
              <w:t>.</w:t>
            </w:r>
          </w:p>
        </w:tc>
      </w:tr>
    </w:tbl>
    <w:p w14:paraId="5271CFA4" w14:textId="448766BF" w:rsidR="006D1010" w:rsidRPr="00B953D9" w:rsidRDefault="006D1010" w:rsidP="008B2236">
      <w:pPr>
        <w:pStyle w:val="Heading1"/>
        <w:ind w:hanging="567"/>
      </w:pPr>
      <w:bookmarkStart w:id="41" w:name="5_Product_Certification"/>
      <w:bookmarkStart w:id="42" w:name="_Toc188351523"/>
      <w:bookmarkStart w:id="43" w:name="_Ref15469889"/>
      <w:bookmarkStart w:id="44" w:name="_Hlk9598492"/>
      <w:bookmarkStart w:id="45" w:name="_Ref122014182"/>
      <w:bookmarkEnd w:id="31"/>
      <w:bookmarkEnd w:id="32"/>
      <w:bookmarkEnd w:id="41"/>
      <w:r w:rsidRPr="00B953D9">
        <w:t>Site Preparation</w:t>
      </w:r>
      <w:bookmarkEnd w:id="42"/>
    </w:p>
    <w:p w14:paraId="62C43F80" w14:textId="77777777" w:rsidR="007D42E4" w:rsidRPr="00B953D9" w:rsidRDefault="007D42E4" w:rsidP="008B2236">
      <w:pPr>
        <w:pStyle w:val="Heading2"/>
        <w:ind w:left="567" w:hanging="567"/>
        <w:rPr>
          <w:b w:val="0"/>
          <w:bCs w:val="0"/>
        </w:rPr>
      </w:pPr>
      <w:bookmarkStart w:id="46" w:name="_Toc188351524"/>
      <w:bookmarkStart w:id="47" w:name="_Ref55484616"/>
      <w:bookmarkEnd w:id="27"/>
      <w:bookmarkEnd w:id="28"/>
      <w:bookmarkEnd w:id="43"/>
      <w:bookmarkEnd w:id="44"/>
      <w:bookmarkEnd w:id="45"/>
      <w:r w:rsidRPr="00B953D9">
        <w:t>General</w:t>
      </w:r>
      <w:bookmarkEnd w:id="46"/>
    </w:p>
    <w:p w14:paraId="3C3C27FD" w14:textId="17A74AA3" w:rsidR="00990042" w:rsidRPr="00914D4D" w:rsidRDefault="00C57AA9" w:rsidP="00914D4D">
      <w:pPr>
        <w:pStyle w:val="Bodynumbered1"/>
      </w:pPr>
      <w:r w:rsidRPr="00914D4D">
        <w:t>Where the concrete safety barrier is to be constructed whil</w:t>
      </w:r>
      <w:r w:rsidR="00C45ADE" w:rsidRPr="00914D4D">
        <w:t xml:space="preserve">e the </w:t>
      </w:r>
      <w:r w:rsidR="00990042" w:rsidRPr="00914D4D">
        <w:t xml:space="preserve">road </w:t>
      </w:r>
      <w:r w:rsidR="0055265C" w:rsidRPr="00914D4D">
        <w:t xml:space="preserve">is </w:t>
      </w:r>
      <w:r w:rsidR="00990042" w:rsidRPr="00914D4D">
        <w:t xml:space="preserve">open to </w:t>
      </w:r>
      <w:r w:rsidR="00CA23DF" w:rsidRPr="00914D4D">
        <w:t>traffic, the</w:t>
      </w:r>
      <w:r w:rsidR="003D6DB3" w:rsidRPr="00914D4D">
        <w:t xml:space="preserve"> site must be managed in accordance with the </w:t>
      </w:r>
      <w:r w:rsidR="009A51FC" w:rsidRPr="00914D4D">
        <w:t xml:space="preserve">applicable </w:t>
      </w:r>
      <w:r w:rsidR="00990042" w:rsidRPr="00914D4D">
        <w:t>traffic management plan</w:t>
      </w:r>
      <w:r w:rsidR="003D6DB3" w:rsidRPr="00914D4D">
        <w:t xml:space="preserve"> and safety plan</w:t>
      </w:r>
      <w:r w:rsidR="00990042" w:rsidRPr="00914D4D">
        <w:t xml:space="preserve"> to </w:t>
      </w:r>
      <w:r w:rsidR="00E542B6" w:rsidRPr="00914D4D">
        <w:t xml:space="preserve">ensure that </w:t>
      </w:r>
      <w:r w:rsidR="00D70C1D" w:rsidRPr="00914D4D">
        <w:t xml:space="preserve">the traffic is shielded from any </w:t>
      </w:r>
      <w:r w:rsidR="00990042" w:rsidRPr="00914D4D">
        <w:t xml:space="preserve">partly constructed </w:t>
      </w:r>
      <w:r w:rsidR="003D4E96" w:rsidRPr="00914D4D">
        <w:t xml:space="preserve">concrete </w:t>
      </w:r>
      <w:r w:rsidR="00990042" w:rsidRPr="00914D4D">
        <w:t>safety barrier without fully operational end treatments</w:t>
      </w:r>
      <w:r w:rsidR="00E542B6" w:rsidRPr="00914D4D">
        <w:t>.</w:t>
      </w:r>
    </w:p>
    <w:p w14:paraId="75F1921D" w14:textId="14C777DE" w:rsidR="00411687" w:rsidRPr="00914D4D" w:rsidRDefault="006A4F6B" w:rsidP="00914D4D">
      <w:pPr>
        <w:pStyle w:val="Bodynumbered1"/>
      </w:pPr>
      <w:r w:rsidRPr="00914D4D">
        <w:t>W</w:t>
      </w:r>
      <w:r w:rsidR="008E7132" w:rsidRPr="00914D4D">
        <w:t xml:space="preserve">here the </w:t>
      </w:r>
      <w:r w:rsidRPr="00914D4D">
        <w:t xml:space="preserve">concrete safety barrier </w:t>
      </w:r>
      <w:r w:rsidR="008E7132" w:rsidRPr="00914D4D">
        <w:t xml:space="preserve">will be </w:t>
      </w:r>
      <w:r w:rsidR="009F6B6D" w:rsidRPr="00914D4D">
        <w:t>constructed</w:t>
      </w:r>
      <w:r w:rsidR="0052643B" w:rsidRPr="00914D4D">
        <w:t xml:space="preserve"> on earthworks or pavement layers</w:t>
      </w:r>
      <w:r w:rsidR="00812B53" w:rsidRPr="00914D4D">
        <w:t xml:space="preserve"> other than concrete</w:t>
      </w:r>
      <w:r w:rsidR="0052643B" w:rsidRPr="00914D4D">
        <w:t xml:space="preserve">, </w:t>
      </w:r>
      <w:r w:rsidR="0014257F" w:rsidRPr="00914D4D">
        <w:t>th</w:t>
      </w:r>
      <w:r w:rsidR="00DF532E" w:rsidRPr="00914D4D">
        <w:t>e</w:t>
      </w:r>
      <w:r w:rsidR="0014257F" w:rsidRPr="00914D4D">
        <w:t xml:space="preserve"> </w:t>
      </w:r>
      <w:r w:rsidR="00DE32DC" w:rsidRPr="00914D4D">
        <w:t xml:space="preserve">supporting layers </w:t>
      </w:r>
      <w:r w:rsidR="0014257F" w:rsidRPr="00914D4D">
        <w:t xml:space="preserve">must be compacted to the </w:t>
      </w:r>
      <w:r w:rsidR="006907CB" w:rsidRPr="00914D4D">
        <w:t xml:space="preserve">standard specified </w:t>
      </w:r>
      <w:r w:rsidR="006A3C58" w:rsidRPr="00914D4D">
        <w:t xml:space="preserve">in the Contract </w:t>
      </w:r>
      <w:r w:rsidR="00925193" w:rsidRPr="00914D4D">
        <w:t>documents for that material/layer type</w:t>
      </w:r>
      <w:r w:rsidR="008E61D8" w:rsidRPr="00914D4D">
        <w:t>.</w:t>
      </w:r>
      <w:r w:rsidR="00E6729A" w:rsidRPr="00914D4D">
        <w:t xml:space="preserve"> If necessary, the surface on which </w:t>
      </w:r>
      <w:r w:rsidR="00D232B6" w:rsidRPr="00914D4D">
        <w:t xml:space="preserve">the </w:t>
      </w:r>
      <w:r w:rsidR="00E6729A" w:rsidRPr="00914D4D">
        <w:t xml:space="preserve">concrete safety barrier is to be </w:t>
      </w:r>
      <w:r w:rsidR="00615831" w:rsidRPr="00914D4D">
        <w:t>constructed</w:t>
      </w:r>
      <w:r w:rsidR="00E6729A" w:rsidRPr="00914D4D">
        <w:t xml:space="preserve"> </w:t>
      </w:r>
      <w:r w:rsidR="00615831" w:rsidRPr="00914D4D">
        <w:t>must</w:t>
      </w:r>
      <w:r w:rsidR="00E6729A" w:rsidRPr="00914D4D">
        <w:t xml:space="preserve"> be prepared by trimming</w:t>
      </w:r>
      <w:r w:rsidR="000167BD" w:rsidRPr="00914D4D">
        <w:t xml:space="preserve"> </w:t>
      </w:r>
      <w:r w:rsidR="00E6729A" w:rsidRPr="00914D4D">
        <w:t>and sweeping to provide a smooth, even surface</w:t>
      </w:r>
      <w:r w:rsidR="00615831" w:rsidRPr="00914D4D">
        <w:t>.</w:t>
      </w:r>
    </w:p>
    <w:p w14:paraId="14A64A33" w14:textId="25AA59EE" w:rsidR="007D42E4" w:rsidRPr="00B953D9" w:rsidRDefault="007D42E4" w:rsidP="008B2236">
      <w:pPr>
        <w:pStyle w:val="Heading2"/>
        <w:ind w:left="567" w:hanging="567"/>
      </w:pPr>
      <w:bookmarkStart w:id="48" w:name="_Toc188351525"/>
      <w:r w:rsidRPr="00B953D9">
        <w:t xml:space="preserve">Preparatory </w:t>
      </w:r>
      <w:r w:rsidR="0046125A">
        <w:t>w</w:t>
      </w:r>
      <w:r w:rsidR="0046125A" w:rsidRPr="00B953D9">
        <w:t xml:space="preserve">ork </w:t>
      </w:r>
      <w:r w:rsidRPr="00B953D9">
        <w:t xml:space="preserve">on a </w:t>
      </w:r>
      <w:r w:rsidR="0046125A">
        <w:t>r</w:t>
      </w:r>
      <w:r w:rsidR="0046125A" w:rsidRPr="00B953D9">
        <w:t xml:space="preserve">igid </w:t>
      </w:r>
      <w:r w:rsidR="0046125A">
        <w:t>p</w:t>
      </w:r>
      <w:r w:rsidR="0046125A" w:rsidRPr="00B953D9">
        <w:t xml:space="preserve">avement </w:t>
      </w:r>
      <w:r w:rsidRPr="00B953D9">
        <w:t>(</w:t>
      </w:r>
      <w:r w:rsidR="0046125A">
        <w:t>c</w:t>
      </w:r>
      <w:r w:rsidR="0046125A" w:rsidRPr="00B953D9">
        <w:t xml:space="preserve">oncrete </w:t>
      </w:r>
      <w:r w:rsidR="0046125A">
        <w:t>s</w:t>
      </w:r>
      <w:r w:rsidR="0046125A" w:rsidRPr="00B953D9">
        <w:t>urface</w:t>
      </w:r>
      <w:r w:rsidRPr="00B953D9">
        <w:t>)</w:t>
      </w:r>
      <w:bookmarkEnd w:id="48"/>
    </w:p>
    <w:p w14:paraId="26F83271" w14:textId="74D1F4AD" w:rsidR="007D42E4" w:rsidRPr="00914D4D" w:rsidRDefault="007D42E4" w:rsidP="00914D4D">
      <w:pPr>
        <w:pStyle w:val="Bodynumbered1"/>
      </w:pPr>
      <w:r w:rsidRPr="00914D4D">
        <w:t xml:space="preserve">Prior to constructing any part of a </w:t>
      </w:r>
      <w:r w:rsidR="007D7A37" w:rsidRPr="00914D4D">
        <w:t>Cast</w:t>
      </w:r>
      <w:r w:rsidR="00154D0B" w:rsidRPr="00914D4D">
        <w:t>-</w:t>
      </w:r>
      <w:r w:rsidR="00233A27" w:rsidRPr="00914D4D">
        <w:t>in</w:t>
      </w:r>
      <w:r w:rsidR="00154D0B" w:rsidRPr="00914D4D">
        <w:t>-</w:t>
      </w:r>
      <w:r w:rsidR="007D7A37" w:rsidRPr="00914D4D">
        <w:t xml:space="preserve">Place Barrier </w:t>
      </w:r>
      <w:r w:rsidRPr="00914D4D">
        <w:t xml:space="preserve">on a concrete surface, </w:t>
      </w:r>
      <w:r w:rsidR="0051235A" w:rsidRPr="00914D4D">
        <w:t xml:space="preserve">the surface </w:t>
      </w:r>
      <w:r w:rsidRPr="00914D4D">
        <w:t>must</w:t>
      </w:r>
      <w:r w:rsidR="005E4365" w:rsidRPr="00914D4D">
        <w:t xml:space="preserve"> be prepared as follows</w:t>
      </w:r>
      <w:r w:rsidRPr="00914D4D">
        <w:t>:</w:t>
      </w:r>
    </w:p>
    <w:p w14:paraId="21E66704" w14:textId="782E203D" w:rsidR="007D42E4" w:rsidRPr="005724C2" w:rsidRDefault="00154D0B" w:rsidP="7E196CB2">
      <w:pPr>
        <w:pStyle w:val="Bodynumbered2"/>
        <w:rPr>
          <w:lang w:val="en-AU"/>
        </w:rPr>
      </w:pPr>
      <w:r w:rsidRPr="7E196CB2">
        <w:rPr>
          <w:lang w:val="en-AU"/>
        </w:rPr>
        <w:t>e</w:t>
      </w:r>
      <w:r w:rsidR="007D42E4" w:rsidRPr="7E196CB2">
        <w:rPr>
          <w:lang w:val="en-AU"/>
        </w:rPr>
        <w:t xml:space="preserve">ach joint in the concrete surface </w:t>
      </w:r>
      <w:r w:rsidR="00B477C4" w:rsidRPr="7E196CB2">
        <w:rPr>
          <w:lang w:val="en-AU"/>
        </w:rPr>
        <w:t xml:space="preserve">must be filled </w:t>
      </w:r>
      <w:r w:rsidR="007D42E4" w:rsidRPr="7E196CB2">
        <w:rPr>
          <w:lang w:val="en-AU"/>
        </w:rPr>
        <w:t xml:space="preserve">on the line of the barrier with a bead of </w:t>
      </w:r>
      <w:r w:rsidR="00095C59" w:rsidRPr="7E196CB2">
        <w:rPr>
          <w:lang w:val="en-AU"/>
        </w:rPr>
        <w:t>mastic</w:t>
      </w:r>
      <w:r w:rsidR="007D42E4" w:rsidRPr="7E196CB2">
        <w:rPr>
          <w:lang w:val="en-AU"/>
        </w:rPr>
        <w:t xml:space="preserve"> sealant, extending the full width and a minimum of 100</w:t>
      </w:r>
      <w:r w:rsidRPr="7E196CB2">
        <w:rPr>
          <w:lang w:val="en-AU"/>
        </w:rPr>
        <w:t> </w:t>
      </w:r>
      <w:r w:rsidR="007D42E4" w:rsidRPr="7E196CB2">
        <w:rPr>
          <w:lang w:val="en-AU"/>
        </w:rPr>
        <w:t xml:space="preserve">mm outside both edges of the base of the </w:t>
      </w:r>
      <w:r w:rsidR="003D4E96" w:rsidRPr="7E196CB2">
        <w:rPr>
          <w:lang w:val="en-AU"/>
        </w:rPr>
        <w:t xml:space="preserve">concrete </w:t>
      </w:r>
      <w:r w:rsidR="007D42E4" w:rsidRPr="7E196CB2">
        <w:rPr>
          <w:lang w:val="en-AU"/>
        </w:rPr>
        <w:t>safety barrier, and forming a convex surface wholly proud of the plane of the pavement;</w:t>
      </w:r>
    </w:p>
    <w:p w14:paraId="794D567C" w14:textId="7E08E360" w:rsidR="007D42E4" w:rsidRPr="005724C2" w:rsidRDefault="00154D0B" w:rsidP="005724C2">
      <w:pPr>
        <w:pStyle w:val="Bodynumbered2"/>
      </w:pPr>
      <w:r w:rsidRPr="7E196CB2">
        <w:rPr>
          <w:lang w:val="en-AU"/>
        </w:rPr>
        <w:t>a</w:t>
      </w:r>
      <w:r w:rsidR="00CB39B2" w:rsidRPr="7E196CB2">
        <w:rPr>
          <w:lang w:val="en-AU"/>
        </w:rPr>
        <w:t>fter</w:t>
      </w:r>
      <w:r w:rsidR="007D42E4" w:rsidRPr="7E196CB2">
        <w:rPr>
          <w:lang w:val="en-AU"/>
        </w:rPr>
        <w:t xml:space="preserve"> filling each joint, the concrete surface on the line of the barrier </w:t>
      </w:r>
      <w:r w:rsidR="00CB39B2" w:rsidRPr="7E196CB2">
        <w:rPr>
          <w:lang w:val="en-AU"/>
        </w:rPr>
        <w:t xml:space="preserve">must be </w:t>
      </w:r>
      <w:proofErr w:type="spellStart"/>
      <w:r w:rsidR="00CB39B2" w:rsidRPr="7E196CB2">
        <w:rPr>
          <w:lang w:val="en-AU"/>
        </w:rPr>
        <w:t>debon</w:t>
      </w:r>
      <w:r w:rsidR="00A24662" w:rsidRPr="7E196CB2">
        <w:rPr>
          <w:lang w:val="en-AU"/>
        </w:rPr>
        <w:t>d</w:t>
      </w:r>
      <w:r w:rsidR="00CB39B2" w:rsidRPr="7E196CB2">
        <w:rPr>
          <w:lang w:val="en-AU"/>
        </w:rPr>
        <w:t>ed</w:t>
      </w:r>
      <w:proofErr w:type="spellEnd"/>
      <w:r w:rsidR="00CB39B2" w:rsidRPr="7E196CB2">
        <w:rPr>
          <w:lang w:val="en-AU"/>
        </w:rPr>
        <w:t xml:space="preserve"> </w:t>
      </w:r>
      <w:r w:rsidR="007D42E4" w:rsidRPr="7E196CB2">
        <w:rPr>
          <w:lang w:val="en-AU"/>
        </w:rPr>
        <w:t>by applying a uniform cover of curing compound at the rate of 0.3</w:t>
      </w:r>
      <w:r w:rsidRPr="7E196CB2">
        <w:rPr>
          <w:lang w:val="en-AU"/>
        </w:rPr>
        <w:t> L</w:t>
      </w:r>
      <w:r w:rsidR="007D42E4" w:rsidRPr="7E196CB2">
        <w:rPr>
          <w:lang w:val="en-AU"/>
        </w:rPr>
        <w:t>/m2, extending the full width and a minimum of 100</w:t>
      </w:r>
      <w:r w:rsidRPr="7E196CB2">
        <w:rPr>
          <w:lang w:val="en-AU"/>
        </w:rPr>
        <w:t> </w:t>
      </w:r>
      <w:r w:rsidR="007D42E4" w:rsidRPr="7E196CB2">
        <w:rPr>
          <w:lang w:val="en-AU"/>
        </w:rPr>
        <w:t xml:space="preserve">mm outside both edges of the base of the </w:t>
      </w:r>
      <w:r w:rsidR="003D4E96" w:rsidRPr="7E196CB2">
        <w:rPr>
          <w:lang w:val="en-AU"/>
        </w:rPr>
        <w:t xml:space="preserve">concrete </w:t>
      </w:r>
      <w:r w:rsidR="007D42E4" w:rsidRPr="7E196CB2">
        <w:rPr>
          <w:lang w:val="en-AU"/>
        </w:rPr>
        <w:t>safety barrier</w:t>
      </w:r>
      <w:r w:rsidR="00C46B0C" w:rsidRPr="7E196CB2">
        <w:rPr>
          <w:lang w:val="en-AU"/>
        </w:rPr>
        <w:t>.</w:t>
      </w:r>
    </w:p>
    <w:p w14:paraId="75A51CCF" w14:textId="61EAF8B1" w:rsidR="0045576C" w:rsidRPr="00B953D9" w:rsidRDefault="0045576C" w:rsidP="008B2236">
      <w:pPr>
        <w:pStyle w:val="Heading1"/>
        <w:ind w:hanging="567"/>
      </w:pPr>
      <w:bookmarkStart w:id="49" w:name="_Toc188351526"/>
      <w:bookmarkStart w:id="50" w:name="_Ref122514990"/>
      <w:r w:rsidRPr="00B953D9">
        <w:t>Construction</w:t>
      </w:r>
      <w:bookmarkEnd w:id="49"/>
      <w:r w:rsidR="00063BED" w:rsidRPr="00B953D9">
        <w:t xml:space="preserve"> </w:t>
      </w:r>
      <w:bookmarkEnd w:id="50"/>
    </w:p>
    <w:p w14:paraId="38A13CD7" w14:textId="55E8C9AF" w:rsidR="002F0CAC" w:rsidRPr="00914D4D" w:rsidRDefault="00334BE7" w:rsidP="00914D4D">
      <w:pPr>
        <w:pStyle w:val="Bodynumbered1"/>
      </w:pPr>
      <w:bookmarkStart w:id="51" w:name="_Ref122512993"/>
      <w:r w:rsidRPr="00914D4D">
        <w:t>I</w:t>
      </w:r>
      <w:r w:rsidR="00DB6FF1" w:rsidRPr="00914D4D">
        <w:t>n addition to the requirements in ATS</w:t>
      </w:r>
      <w:r w:rsidR="00154D0B" w:rsidRPr="00914D4D">
        <w:t> </w:t>
      </w:r>
      <w:r w:rsidR="00DB6FF1" w:rsidRPr="00914D4D">
        <w:t xml:space="preserve">5320 </w:t>
      </w:r>
      <w:r w:rsidR="00B217A5" w:rsidRPr="00914D4D">
        <w:t>or</w:t>
      </w:r>
      <w:r w:rsidR="00DB6FF1" w:rsidRPr="00914D4D">
        <w:t xml:space="preserve"> ATS</w:t>
      </w:r>
      <w:r w:rsidR="00154D0B" w:rsidRPr="00914D4D">
        <w:t> </w:t>
      </w:r>
      <w:r w:rsidRPr="00914D4D">
        <w:t>5325 (as applicable</w:t>
      </w:r>
      <w:r w:rsidR="00DB6FF1" w:rsidRPr="00914D4D">
        <w:t>)</w:t>
      </w:r>
      <w:r w:rsidRPr="00914D4D">
        <w:t>, t</w:t>
      </w:r>
      <w:r w:rsidR="002F0CAC" w:rsidRPr="00914D4D">
        <w:t>he following details</w:t>
      </w:r>
      <w:r w:rsidR="00C26EA8" w:rsidRPr="00914D4D">
        <w:t>,</w:t>
      </w:r>
      <w:r w:rsidR="002F0CAC" w:rsidRPr="00914D4D">
        <w:t xml:space="preserve"> procedures </w:t>
      </w:r>
      <w:r w:rsidR="00C26EA8" w:rsidRPr="00914D4D">
        <w:t>and</w:t>
      </w:r>
      <w:r w:rsidR="002A467F" w:rsidRPr="00914D4D">
        <w:t>/</w:t>
      </w:r>
      <w:r w:rsidR="00C26EA8" w:rsidRPr="00914D4D">
        <w:t>or</w:t>
      </w:r>
      <w:r w:rsidR="002A467F" w:rsidRPr="00914D4D">
        <w:t xml:space="preserve"> Inspection and Test Plans </w:t>
      </w:r>
      <w:r w:rsidR="002F0CAC" w:rsidRPr="00914D4D">
        <w:t>must be included in the Quality Plan:</w:t>
      </w:r>
      <w:bookmarkEnd w:id="51"/>
    </w:p>
    <w:p w14:paraId="7F0E863B" w14:textId="2D5375E6" w:rsidR="00DB4BD4" w:rsidRPr="005724C2" w:rsidRDefault="00C02700" w:rsidP="005724C2">
      <w:pPr>
        <w:pStyle w:val="Bodynumbered2"/>
        <w:numPr>
          <w:ilvl w:val="0"/>
          <w:numId w:val="43"/>
        </w:numPr>
      </w:pPr>
      <w:r w:rsidRPr="005724C2">
        <w:t>method</w:t>
      </w:r>
      <w:r w:rsidR="002D1564" w:rsidRPr="005724C2">
        <w:t xml:space="preserve"> </w:t>
      </w:r>
      <w:r w:rsidR="00DB4BD4" w:rsidRPr="005724C2">
        <w:t>to verify that the set</w:t>
      </w:r>
      <w:r w:rsidR="00DF4FF2" w:rsidRPr="005724C2">
        <w:t>-</w:t>
      </w:r>
      <w:r w:rsidR="00DB4BD4" w:rsidRPr="005724C2">
        <w:t>out is correct prior t</w:t>
      </w:r>
      <w:r w:rsidR="00C50110" w:rsidRPr="005724C2">
        <w:t xml:space="preserve">o the commencement of </w:t>
      </w:r>
      <w:proofErr w:type="gramStart"/>
      <w:r w:rsidR="00C50110" w:rsidRPr="005724C2">
        <w:t>construction;</w:t>
      </w:r>
      <w:proofErr w:type="gramEnd"/>
    </w:p>
    <w:p w14:paraId="0AE1420A" w14:textId="34D569C3" w:rsidR="002A467F" w:rsidRPr="005724C2" w:rsidRDefault="00C02700" w:rsidP="005724C2">
      <w:pPr>
        <w:pStyle w:val="Bodynumbered2"/>
      </w:pPr>
      <w:r w:rsidRPr="005724C2">
        <w:t>method</w:t>
      </w:r>
      <w:r w:rsidR="00961684" w:rsidRPr="005724C2">
        <w:t xml:space="preserve"> to verify that the </w:t>
      </w:r>
      <w:r w:rsidR="00546AB8" w:rsidRPr="005724C2">
        <w:t xml:space="preserve">Hold Point for acceptance of the underlying earthworks or pavement construction has been </w:t>
      </w:r>
      <w:proofErr w:type="gramStart"/>
      <w:r w:rsidR="00546AB8" w:rsidRPr="005724C2">
        <w:t>release</w:t>
      </w:r>
      <w:r w:rsidR="002A467F" w:rsidRPr="005724C2">
        <w:t>d;</w:t>
      </w:r>
      <w:proofErr w:type="gramEnd"/>
    </w:p>
    <w:p w14:paraId="2610BD03" w14:textId="271FD2A8" w:rsidR="00DF667D" w:rsidRPr="005724C2" w:rsidRDefault="002838DC" w:rsidP="005724C2">
      <w:pPr>
        <w:pStyle w:val="Bodynumbered2"/>
      </w:pPr>
      <w:r w:rsidRPr="005724C2">
        <w:t>d</w:t>
      </w:r>
      <w:r w:rsidR="004515CF" w:rsidRPr="005724C2">
        <w:t>escription of the method of construction</w:t>
      </w:r>
      <w:r w:rsidR="003C2DE4" w:rsidRPr="005724C2">
        <w:t xml:space="preserve"> and </w:t>
      </w:r>
      <w:r w:rsidR="0070268A" w:rsidRPr="005724C2">
        <w:t xml:space="preserve">if more than one method is used, which section will be placed by each </w:t>
      </w:r>
      <w:proofErr w:type="gramStart"/>
      <w:r w:rsidR="0070268A" w:rsidRPr="005724C2">
        <w:t>method</w:t>
      </w:r>
      <w:r w:rsidR="00DF667D" w:rsidRPr="005724C2">
        <w:t>;</w:t>
      </w:r>
      <w:proofErr w:type="gramEnd"/>
    </w:p>
    <w:p w14:paraId="7F919F9F" w14:textId="2009931C" w:rsidR="00063BED" w:rsidRPr="005724C2" w:rsidRDefault="003C2DE4" w:rsidP="005724C2">
      <w:pPr>
        <w:pStyle w:val="Bodynumbered2"/>
      </w:pPr>
      <w:r w:rsidRPr="005724C2">
        <w:t xml:space="preserve">sequence of </w:t>
      </w:r>
      <w:proofErr w:type="gramStart"/>
      <w:r w:rsidRPr="005724C2">
        <w:t>construction</w:t>
      </w:r>
      <w:r w:rsidR="00DF667D" w:rsidRPr="005724C2">
        <w:t>;</w:t>
      </w:r>
      <w:proofErr w:type="gramEnd"/>
    </w:p>
    <w:p w14:paraId="51A6ABAC" w14:textId="7A64FE85" w:rsidR="000A7639" w:rsidRPr="005724C2" w:rsidRDefault="00C03423" w:rsidP="005724C2">
      <w:pPr>
        <w:pStyle w:val="Bodynumbered2"/>
      </w:pPr>
      <w:r w:rsidRPr="005724C2">
        <w:t xml:space="preserve">procedure </w:t>
      </w:r>
      <w:r w:rsidR="000A7639" w:rsidRPr="005724C2">
        <w:t xml:space="preserve">ensuring the base is properly prepared and clear of all foreign </w:t>
      </w:r>
      <w:proofErr w:type="gramStart"/>
      <w:r w:rsidR="000A7639" w:rsidRPr="005724C2">
        <w:t>material;</w:t>
      </w:r>
      <w:proofErr w:type="gramEnd"/>
    </w:p>
    <w:p w14:paraId="592A7FBD" w14:textId="04404C86" w:rsidR="00DD6B5D" w:rsidRPr="005724C2" w:rsidRDefault="00813E29" w:rsidP="005724C2">
      <w:pPr>
        <w:pStyle w:val="Bodynumbered2"/>
      </w:pPr>
      <w:r w:rsidRPr="005724C2">
        <w:t xml:space="preserve">method of </w:t>
      </w:r>
      <w:r w:rsidR="002838DC" w:rsidRPr="005724C2">
        <w:t>forming expansion joints and contraction joints;</w:t>
      </w:r>
      <w:r w:rsidR="00F70543" w:rsidRPr="005724C2">
        <w:t xml:space="preserve"> and</w:t>
      </w:r>
    </w:p>
    <w:p w14:paraId="41074814" w14:textId="1A3F500A" w:rsidR="009134F4" w:rsidRPr="005724C2" w:rsidRDefault="00776501" w:rsidP="005724C2">
      <w:pPr>
        <w:pStyle w:val="Bodynumbered2"/>
      </w:pPr>
      <w:r w:rsidRPr="7E196CB2">
        <w:rPr>
          <w:lang w:val="en-AU"/>
        </w:rPr>
        <w:t xml:space="preserve">for </w:t>
      </w:r>
      <w:r w:rsidR="00DF4FF2" w:rsidRPr="7E196CB2">
        <w:rPr>
          <w:lang w:val="en-AU"/>
        </w:rPr>
        <w:t>c</w:t>
      </w:r>
      <w:r w:rsidRPr="7E196CB2">
        <w:rPr>
          <w:lang w:val="en-AU"/>
        </w:rPr>
        <w:t>ast</w:t>
      </w:r>
      <w:r w:rsidR="00DF4FF2" w:rsidRPr="7E196CB2">
        <w:rPr>
          <w:lang w:val="en-AU"/>
        </w:rPr>
        <w:t>-</w:t>
      </w:r>
      <w:r w:rsidRPr="7E196CB2">
        <w:rPr>
          <w:lang w:val="en-AU"/>
        </w:rPr>
        <w:t>in</w:t>
      </w:r>
      <w:r w:rsidR="00DF4FF2" w:rsidRPr="7E196CB2">
        <w:rPr>
          <w:lang w:val="en-AU"/>
        </w:rPr>
        <w:t>-p</w:t>
      </w:r>
      <w:r w:rsidRPr="7E196CB2">
        <w:rPr>
          <w:lang w:val="en-AU"/>
        </w:rPr>
        <w:t xml:space="preserve">lace </w:t>
      </w:r>
      <w:r w:rsidR="00DF4FF2" w:rsidRPr="7E196CB2">
        <w:rPr>
          <w:lang w:val="en-AU"/>
        </w:rPr>
        <w:t>c</w:t>
      </w:r>
      <w:r w:rsidR="00BE6A40" w:rsidRPr="7E196CB2">
        <w:rPr>
          <w:lang w:val="en-AU"/>
        </w:rPr>
        <w:t xml:space="preserve">oncrete, the </w:t>
      </w:r>
      <w:r w:rsidR="00987FFC" w:rsidRPr="7E196CB2">
        <w:rPr>
          <w:lang w:val="en-AU"/>
        </w:rPr>
        <w:t xml:space="preserve">method of ensuring </w:t>
      </w:r>
      <w:r w:rsidR="00DD6B5D" w:rsidRPr="7E196CB2">
        <w:rPr>
          <w:lang w:val="en-AU"/>
        </w:rPr>
        <w:t>that reinforcing, st</w:t>
      </w:r>
      <w:r w:rsidR="004C6A71" w:rsidRPr="7E196CB2">
        <w:rPr>
          <w:lang w:val="en-AU"/>
        </w:rPr>
        <w:t>r</w:t>
      </w:r>
      <w:r w:rsidR="00DD6B5D" w:rsidRPr="7E196CB2">
        <w:rPr>
          <w:lang w:val="en-AU"/>
        </w:rPr>
        <w:t xml:space="preserve">ands, cast-in anchor bolts/assemblies, dowels </w:t>
      </w:r>
      <w:r w:rsidR="00B217A5" w:rsidRPr="7E196CB2">
        <w:rPr>
          <w:lang w:val="en-AU"/>
        </w:rPr>
        <w:t>and conduits</w:t>
      </w:r>
      <w:r w:rsidR="00DD6B5D" w:rsidRPr="7E196CB2">
        <w:rPr>
          <w:lang w:val="en-AU"/>
        </w:rPr>
        <w:t xml:space="preserve"> (as applicable) remain in their correct position during concrete placement</w:t>
      </w:r>
      <w:r w:rsidR="002B5F38" w:rsidRPr="7E196CB2">
        <w:rPr>
          <w:lang w:val="en-AU"/>
        </w:rPr>
        <w:t>.</w:t>
      </w:r>
    </w:p>
    <w:p w14:paraId="5D465F15" w14:textId="13569FC2" w:rsidR="004108C2" w:rsidRPr="001743F4" w:rsidRDefault="0040089C" w:rsidP="008B2236">
      <w:pPr>
        <w:pStyle w:val="Bodynumbered1"/>
      </w:pPr>
      <w:r w:rsidRPr="001743F4">
        <w:t xml:space="preserve">Concrete safety barriers </w:t>
      </w:r>
      <w:r w:rsidR="00185906" w:rsidRPr="001743F4">
        <w:t xml:space="preserve">must be installed in accordance with the Drawings. </w:t>
      </w:r>
      <w:r w:rsidR="004108C2" w:rsidRPr="001743F4">
        <w:t>Concrete must be placed, compacted, finished and cured in accordance</w:t>
      </w:r>
      <w:r w:rsidR="00890DF2" w:rsidRPr="001743F4">
        <w:t xml:space="preserve"> with</w:t>
      </w:r>
      <w:r w:rsidR="004108C2" w:rsidRPr="001743F4">
        <w:t xml:space="preserve"> the following:</w:t>
      </w:r>
    </w:p>
    <w:p w14:paraId="6FBA7EA5" w14:textId="3F2153A6" w:rsidR="004108C2" w:rsidRPr="001743F4" w:rsidRDefault="008461FB" w:rsidP="008B2236">
      <w:pPr>
        <w:pStyle w:val="Bodynumbered2"/>
        <w:numPr>
          <w:ilvl w:val="0"/>
          <w:numId w:val="0"/>
        </w:numPr>
        <w:spacing w:before="240" w:after="120"/>
        <w:ind w:left="1134" w:hanging="567"/>
        <w:rPr>
          <w:lang w:val="en-AU"/>
        </w:rPr>
      </w:pPr>
      <w:r>
        <w:rPr>
          <w:b/>
          <w:bCs/>
          <w:lang w:val="en-AU"/>
        </w:rPr>
        <w:t xml:space="preserve">Cast-in-Place Barrier using </w:t>
      </w:r>
      <w:proofErr w:type="gramStart"/>
      <w:r>
        <w:rPr>
          <w:b/>
          <w:bCs/>
          <w:lang w:val="en-AU"/>
        </w:rPr>
        <w:t>m</w:t>
      </w:r>
      <w:r w:rsidR="00DF4FF2" w:rsidRPr="008B2236">
        <w:rPr>
          <w:b/>
          <w:bCs/>
          <w:lang w:val="en-AU"/>
        </w:rPr>
        <w:t>anually-</w:t>
      </w:r>
      <w:r w:rsidR="004108C2" w:rsidRPr="008B2236">
        <w:rPr>
          <w:b/>
          <w:bCs/>
          <w:lang w:val="en-AU"/>
        </w:rPr>
        <w:t>placed</w:t>
      </w:r>
      <w:proofErr w:type="gramEnd"/>
      <w:r w:rsidR="004108C2" w:rsidRPr="008B2236">
        <w:rPr>
          <w:b/>
          <w:bCs/>
          <w:lang w:val="en-AU"/>
        </w:rPr>
        <w:t xml:space="preserve"> concrete:</w:t>
      </w:r>
      <w:r w:rsidR="004108C2" w:rsidRPr="001743F4">
        <w:rPr>
          <w:lang w:val="en-AU"/>
        </w:rPr>
        <w:tab/>
        <w:t>ATS</w:t>
      </w:r>
      <w:r w:rsidR="00DF4FF2">
        <w:rPr>
          <w:lang w:val="en-AU"/>
        </w:rPr>
        <w:t> </w:t>
      </w:r>
      <w:r w:rsidR="004108C2" w:rsidRPr="001743F4">
        <w:rPr>
          <w:lang w:val="en-AU"/>
        </w:rPr>
        <w:t>53</w:t>
      </w:r>
      <w:r w:rsidR="00707FAD" w:rsidRPr="001743F4">
        <w:rPr>
          <w:lang w:val="en-AU"/>
        </w:rPr>
        <w:t>20</w:t>
      </w:r>
    </w:p>
    <w:p w14:paraId="7A1E2057" w14:textId="498999CC" w:rsidR="009E2E41" w:rsidRDefault="009E2E41" w:rsidP="009E2E41">
      <w:pPr>
        <w:pStyle w:val="Bodynumbered2"/>
        <w:numPr>
          <w:ilvl w:val="0"/>
          <w:numId w:val="0"/>
        </w:numPr>
        <w:spacing w:before="240" w:after="120"/>
        <w:ind w:left="1134" w:hanging="567"/>
        <w:rPr>
          <w:b/>
          <w:bCs/>
          <w:lang w:val="en-AU"/>
        </w:rPr>
      </w:pPr>
      <w:r w:rsidRPr="008B2236">
        <w:rPr>
          <w:b/>
          <w:bCs/>
          <w:lang w:val="en-AU"/>
        </w:rPr>
        <w:t>Machine</w:t>
      </w:r>
      <w:r>
        <w:rPr>
          <w:b/>
          <w:bCs/>
          <w:lang w:val="en-AU"/>
        </w:rPr>
        <w:t>-P</w:t>
      </w:r>
      <w:r w:rsidRPr="008B2236">
        <w:rPr>
          <w:b/>
          <w:bCs/>
          <w:lang w:val="en-AU"/>
        </w:rPr>
        <w:t xml:space="preserve">laced </w:t>
      </w:r>
      <w:r>
        <w:rPr>
          <w:b/>
          <w:bCs/>
          <w:lang w:val="en-AU"/>
        </w:rPr>
        <w:t>B</w:t>
      </w:r>
      <w:r w:rsidRPr="008B2236">
        <w:rPr>
          <w:b/>
          <w:bCs/>
          <w:lang w:val="en-AU"/>
        </w:rPr>
        <w:t>arrier:</w:t>
      </w:r>
      <w:r w:rsidRPr="001743F4">
        <w:rPr>
          <w:lang w:val="en-AU"/>
        </w:rPr>
        <w:tab/>
      </w:r>
      <w:r>
        <w:rPr>
          <w:lang w:val="en-AU"/>
        </w:rPr>
        <w:tab/>
      </w:r>
      <w:r w:rsidRPr="001743F4">
        <w:rPr>
          <w:lang w:val="en-AU"/>
        </w:rPr>
        <w:t>The approved Quality Plan</w:t>
      </w:r>
    </w:p>
    <w:p w14:paraId="34117047" w14:textId="0061F35D" w:rsidR="00C23AB6" w:rsidRPr="001743F4" w:rsidRDefault="00D8698E" w:rsidP="008B2236">
      <w:pPr>
        <w:pStyle w:val="Bodynumbered2"/>
        <w:numPr>
          <w:ilvl w:val="0"/>
          <w:numId w:val="0"/>
        </w:numPr>
        <w:spacing w:before="240" w:after="120"/>
        <w:ind w:left="1134" w:hanging="567"/>
        <w:rPr>
          <w:lang w:val="en-AU"/>
        </w:rPr>
      </w:pPr>
      <w:r w:rsidRPr="008B2236">
        <w:rPr>
          <w:b/>
          <w:bCs/>
          <w:lang w:val="en-AU"/>
        </w:rPr>
        <w:t xml:space="preserve">Precast </w:t>
      </w:r>
      <w:r w:rsidR="009E2E41">
        <w:rPr>
          <w:b/>
          <w:bCs/>
          <w:lang w:val="en-AU"/>
        </w:rPr>
        <w:t>C</w:t>
      </w:r>
      <w:r w:rsidRPr="008B2236">
        <w:rPr>
          <w:b/>
          <w:bCs/>
          <w:lang w:val="en-AU"/>
        </w:rPr>
        <w:t xml:space="preserve">oncrete </w:t>
      </w:r>
      <w:r w:rsidR="009E2E41">
        <w:rPr>
          <w:b/>
          <w:bCs/>
          <w:lang w:val="en-AU"/>
        </w:rPr>
        <w:t>B</w:t>
      </w:r>
      <w:r w:rsidRPr="008B2236">
        <w:rPr>
          <w:b/>
          <w:bCs/>
          <w:lang w:val="en-AU"/>
        </w:rPr>
        <w:t>arrier</w:t>
      </w:r>
      <w:r w:rsidR="00C23AB6" w:rsidRPr="008B2236">
        <w:rPr>
          <w:b/>
          <w:bCs/>
          <w:lang w:val="en-AU"/>
        </w:rPr>
        <w:t>:</w:t>
      </w:r>
      <w:r w:rsidR="00C23AB6" w:rsidRPr="001743F4">
        <w:rPr>
          <w:lang w:val="en-AU"/>
        </w:rPr>
        <w:tab/>
        <w:t>ATS</w:t>
      </w:r>
      <w:r w:rsidR="00DF4FF2">
        <w:rPr>
          <w:lang w:val="en-AU"/>
        </w:rPr>
        <w:t> </w:t>
      </w:r>
      <w:r w:rsidR="00C23AB6" w:rsidRPr="001743F4">
        <w:rPr>
          <w:lang w:val="en-AU"/>
        </w:rPr>
        <w:t>5325</w:t>
      </w:r>
    </w:p>
    <w:p w14:paraId="5066264D" w14:textId="7A207085" w:rsidR="00A4275B" w:rsidRPr="001743F4" w:rsidRDefault="00A4275B" w:rsidP="0089727D">
      <w:pPr>
        <w:pStyle w:val="Bodynumbered1"/>
      </w:pPr>
      <w:bookmarkStart w:id="52" w:name="_Toc121839243"/>
      <w:r w:rsidRPr="001743F4">
        <w:t>If a reinforced concrete anchor footing is shown on the Drawings</w:t>
      </w:r>
      <w:r w:rsidR="00BE6A40" w:rsidRPr="001743F4">
        <w:t xml:space="preserve"> for a </w:t>
      </w:r>
      <w:r w:rsidR="007D7A37">
        <w:t>C</w:t>
      </w:r>
      <w:r w:rsidR="007D7A37" w:rsidRPr="001743F4">
        <w:t>ast</w:t>
      </w:r>
      <w:r w:rsidR="00DF4FF2">
        <w:t>-</w:t>
      </w:r>
      <w:r w:rsidR="00BE6A40" w:rsidRPr="001743F4">
        <w:t>in</w:t>
      </w:r>
      <w:r w:rsidR="00DF4FF2">
        <w:t>-</w:t>
      </w:r>
      <w:r w:rsidR="007D7A37">
        <w:t>P</w:t>
      </w:r>
      <w:r w:rsidR="007D7A37" w:rsidRPr="001743F4">
        <w:t xml:space="preserve">lace </w:t>
      </w:r>
      <w:r w:rsidR="007D7A37">
        <w:t>B</w:t>
      </w:r>
      <w:r w:rsidR="007D7A37" w:rsidRPr="001743F4">
        <w:t>arrier</w:t>
      </w:r>
      <w:r w:rsidRPr="001743F4">
        <w:t xml:space="preserve">, the footing may be either cast integrally with </w:t>
      </w:r>
      <w:r w:rsidR="007C0767" w:rsidRPr="001743F4">
        <w:t xml:space="preserve">the barrier </w:t>
      </w:r>
      <w:r w:rsidRPr="001743F4">
        <w:t>or poured separately and a construction joint formed in accordance with ATS</w:t>
      </w:r>
      <w:r w:rsidR="00DF4FF2">
        <w:t> </w:t>
      </w:r>
      <w:r w:rsidRPr="001743F4">
        <w:t>53</w:t>
      </w:r>
      <w:r w:rsidR="002B4F92" w:rsidRPr="001743F4">
        <w:t>20</w:t>
      </w:r>
      <w:r w:rsidRPr="001743F4">
        <w:t>.</w:t>
      </w:r>
    </w:p>
    <w:p w14:paraId="76B4C630" w14:textId="4FDD1541" w:rsidR="00F864DD" w:rsidRPr="001743F4" w:rsidRDefault="006469A3" w:rsidP="0089727D">
      <w:pPr>
        <w:pStyle w:val="Bodynumbered1"/>
      </w:pPr>
      <w:r w:rsidRPr="001743F4">
        <w:t>Steel reinforcing</w:t>
      </w:r>
      <w:r w:rsidR="009A792D" w:rsidRPr="001743F4">
        <w:t xml:space="preserve"> for a</w:t>
      </w:r>
      <w:r w:rsidRPr="001743F4">
        <w:t xml:space="preserve"> </w:t>
      </w:r>
      <w:r w:rsidR="007D7A37">
        <w:t>C</w:t>
      </w:r>
      <w:r w:rsidR="007D7A37" w:rsidRPr="001743F4">
        <w:t>ast</w:t>
      </w:r>
      <w:r w:rsidR="00DF4FF2">
        <w:t>-</w:t>
      </w:r>
      <w:r w:rsidR="009A792D" w:rsidRPr="001743F4">
        <w:t>in</w:t>
      </w:r>
      <w:r w:rsidR="00DF4FF2">
        <w:t>-</w:t>
      </w:r>
      <w:r w:rsidR="007D7A37">
        <w:t>P</w:t>
      </w:r>
      <w:r w:rsidR="007D7A37" w:rsidRPr="001743F4">
        <w:t xml:space="preserve">lace </w:t>
      </w:r>
      <w:r w:rsidR="007D7A37">
        <w:t>B</w:t>
      </w:r>
      <w:r w:rsidR="007D7A37" w:rsidRPr="001743F4">
        <w:t xml:space="preserve">arrier </w:t>
      </w:r>
      <w:r w:rsidRPr="001743F4">
        <w:t>must be placed in accordance with ATS</w:t>
      </w:r>
      <w:r w:rsidR="00DF4FF2">
        <w:t> </w:t>
      </w:r>
      <w:r w:rsidRPr="001743F4">
        <w:t xml:space="preserve">5310. </w:t>
      </w:r>
      <w:r w:rsidR="001F046E" w:rsidRPr="001743F4">
        <w:t xml:space="preserve">Strands </w:t>
      </w:r>
      <w:r w:rsidR="00F70543" w:rsidRPr="001743F4">
        <w:t>must</w:t>
      </w:r>
      <w:r w:rsidR="001F046E" w:rsidRPr="001743F4">
        <w:t xml:space="preserve"> extend for the entire length of the barrier. Strand may be joined by lapping for 1</w:t>
      </w:r>
      <w:r w:rsidR="00DF4FF2">
        <w:t> </w:t>
      </w:r>
      <w:r w:rsidR="001F046E" w:rsidRPr="001743F4">
        <w:t xml:space="preserve">m minimum such that the lap does not impede the extrusion process. The strand </w:t>
      </w:r>
      <w:r w:rsidR="00F70543" w:rsidRPr="001743F4">
        <w:t>must</w:t>
      </w:r>
      <w:r w:rsidR="001F046E" w:rsidRPr="001743F4">
        <w:t xml:space="preserve"> be taut, but not stressed.</w:t>
      </w:r>
    </w:p>
    <w:p w14:paraId="15484593" w14:textId="5F658908" w:rsidR="000910AF" w:rsidRPr="001743F4" w:rsidRDefault="000910AF" w:rsidP="0089727D">
      <w:pPr>
        <w:pStyle w:val="Bodynumbered1"/>
      </w:pPr>
      <w:bookmarkStart w:id="53" w:name="_Ref141349289"/>
      <w:r w:rsidRPr="001743F4">
        <w:t xml:space="preserve">The Contractor must </w:t>
      </w:r>
      <w:r w:rsidR="001A25D3" w:rsidRPr="001743F4">
        <w:t xml:space="preserve">provide at least </w:t>
      </w:r>
      <w:r w:rsidR="0077415B" w:rsidRPr="001743F4">
        <w:t xml:space="preserve">2 working </w:t>
      </w:r>
      <w:r w:rsidR="001A25D3" w:rsidRPr="001743F4">
        <w:t>days</w:t>
      </w:r>
      <w:r w:rsidR="003A1536" w:rsidRPr="001743F4">
        <w:t xml:space="preserve"> prior</w:t>
      </w:r>
      <w:r w:rsidR="001A25D3" w:rsidRPr="001743F4">
        <w:t xml:space="preserve"> notice to the Principal of the </w:t>
      </w:r>
      <w:r w:rsidR="003A1536" w:rsidRPr="001743F4">
        <w:t>commencement of the concrete safety barrier</w:t>
      </w:r>
      <w:r w:rsidR="00364A66" w:rsidRPr="001743F4">
        <w:t xml:space="preserve"> construction</w:t>
      </w:r>
      <w:r w:rsidR="00D42023" w:rsidRPr="001743F4">
        <w:t xml:space="preserve"> at the site</w:t>
      </w:r>
      <w:r w:rsidR="003A1536" w:rsidRPr="001743F4">
        <w:t>.</w:t>
      </w:r>
      <w:bookmarkEnd w:id="53"/>
    </w:p>
    <w:tbl>
      <w:tblPr>
        <w:tblStyle w:val="SimpleTable111"/>
        <w:tblW w:w="8789" w:type="dxa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985"/>
        <w:gridCol w:w="6804"/>
      </w:tblGrid>
      <w:tr w:rsidR="00827F7D" w:rsidRPr="00B953D9" w14:paraId="6EBA453E" w14:textId="77777777" w:rsidTr="002A7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shd w:val="clear" w:color="auto" w:fill="004259"/>
          </w:tcPr>
          <w:p w14:paraId="703CFCC7" w14:textId="1153274D" w:rsidR="00827F7D" w:rsidRPr="009418A1" w:rsidRDefault="00827F7D" w:rsidP="0089727D">
            <w:pPr>
              <w:pStyle w:val="TableHeading"/>
              <w:rPr>
                <w:rFonts w:eastAsiaTheme="minorHAnsi"/>
                <w:b/>
              </w:rPr>
            </w:pPr>
            <w:bookmarkStart w:id="54" w:name="_Hlk104296796"/>
            <w:r w:rsidRPr="009418A1">
              <w:rPr>
                <w:rFonts w:eastAsiaTheme="minorHAnsi"/>
                <w:b/>
              </w:rPr>
              <w:t>WITNESS POINT 1</w:t>
            </w:r>
          </w:p>
        </w:tc>
      </w:tr>
      <w:tr w:rsidR="00827F7D" w:rsidRPr="00B953D9" w14:paraId="756B6B79" w14:textId="77777777" w:rsidTr="002A7EB1">
        <w:tc>
          <w:tcPr>
            <w:tcW w:w="1985" w:type="dxa"/>
            <w:shd w:val="clear" w:color="auto" w:fill="D9D9D9" w:themeFill="background1" w:themeFillShade="D9"/>
          </w:tcPr>
          <w:p w14:paraId="7AFF4B8A" w14:textId="77777777" w:rsidR="00827F7D" w:rsidRPr="001743F4" w:rsidRDefault="00827F7D" w:rsidP="0089727D">
            <w:pPr>
              <w:pStyle w:val="TableBodyText"/>
              <w:rPr>
                <w:rFonts w:eastAsiaTheme="minorHAnsi"/>
                <w:b/>
              </w:rPr>
            </w:pPr>
            <w:r w:rsidRPr="001743F4">
              <w:rPr>
                <w:rFonts w:eastAsiaTheme="minorHAnsi"/>
              </w:rPr>
              <w:t xml:space="preserve">Process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F01DC41" w14:textId="513578F2" w:rsidR="00827F7D" w:rsidRPr="001743F4" w:rsidRDefault="00827F7D" w:rsidP="0089727D">
            <w:pPr>
              <w:pStyle w:val="TableBodyText"/>
              <w:rPr>
                <w:rFonts w:eastAsiaTheme="minorHAnsi"/>
                <w:b/>
              </w:rPr>
            </w:pPr>
            <w:r w:rsidRPr="001743F4">
              <w:rPr>
                <w:rFonts w:eastAsiaTheme="minorHAnsi"/>
              </w:rPr>
              <w:t xml:space="preserve">Construction of </w:t>
            </w:r>
            <w:r w:rsidR="00280162" w:rsidRPr="001743F4">
              <w:rPr>
                <w:rFonts w:eastAsiaTheme="minorHAnsi"/>
              </w:rPr>
              <w:t>the concrete safety barrier</w:t>
            </w:r>
            <w:r w:rsidR="00032BDF">
              <w:rPr>
                <w:rFonts w:eastAsiaTheme="minorHAnsi"/>
              </w:rPr>
              <w:t>.</w:t>
            </w:r>
          </w:p>
        </w:tc>
      </w:tr>
      <w:tr w:rsidR="00827F7D" w:rsidRPr="00B953D9" w14:paraId="4936EBB9" w14:textId="77777777" w:rsidTr="002A7EB1">
        <w:tc>
          <w:tcPr>
            <w:tcW w:w="1985" w:type="dxa"/>
            <w:shd w:val="clear" w:color="auto" w:fill="D9D9D9" w:themeFill="background1" w:themeFillShade="D9"/>
          </w:tcPr>
          <w:p w14:paraId="3506F433" w14:textId="77777777" w:rsidR="00827F7D" w:rsidRPr="001743F4" w:rsidRDefault="00827F7D" w:rsidP="0089727D">
            <w:pPr>
              <w:pStyle w:val="TableBodyText"/>
              <w:rPr>
                <w:rFonts w:eastAsiaTheme="minorHAnsi"/>
              </w:rPr>
            </w:pPr>
            <w:r w:rsidRPr="001743F4">
              <w:rPr>
                <w:rFonts w:eastAsiaTheme="minorHAnsi"/>
              </w:rPr>
              <w:t xml:space="preserve">Notification Period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6D30A16" w14:textId="2CEA4F98" w:rsidR="00827F7D" w:rsidRPr="001743F4" w:rsidRDefault="00827F7D" w:rsidP="0089727D">
            <w:pPr>
              <w:pStyle w:val="TableBodyText"/>
              <w:rPr>
                <w:rFonts w:eastAsiaTheme="minorHAnsi"/>
              </w:rPr>
            </w:pPr>
            <w:r w:rsidRPr="001743F4">
              <w:rPr>
                <w:rFonts w:eastAsiaTheme="minorHAnsi"/>
              </w:rPr>
              <w:t xml:space="preserve">At least </w:t>
            </w:r>
            <w:r w:rsidR="000910AF" w:rsidRPr="001743F4">
              <w:rPr>
                <w:rFonts w:eastAsiaTheme="minorHAnsi"/>
              </w:rPr>
              <w:t>2</w:t>
            </w:r>
            <w:r w:rsidRPr="001743F4">
              <w:rPr>
                <w:rFonts w:eastAsiaTheme="minorHAnsi"/>
              </w:rPr>
              <w:t xml:space="preserve"> working days before the commencement of the </w:t>
            </w:r>
            <w:r w:rsidR="000910AF" w:rsidRPr="001743F4">
              <w:rPr>
                <w:rFonts w:eastAsiaTheme="minorHAnsi"/>
              </w:rPr>
              <w:t>concrete safety barrier</w:t>
            </w:r>
            <w:r w:rsidR="00032BDF">
              <w:rPr>
                <w:rFonts w:eastAsiaTheme="minorHAnsi"/>
              </w:rPr>
              <w:t>.</w:t>
            </w:r>
          </w:p>
        </w:tc>
      </w:tr>
    </w:tbl>
    <w:p w14:paraId="589CFACC" w14:textId="37E71D22" w:rsidR="00093100" w:rsidRPr="00B953D9" w:rsidRDefault="00E81CA0" w:rsidP="0089727D">
      <w:pPr>
        <w:pStyle w:val="Heading1"/>
        <w:ind w:hanging="567"/>
        <w:rPr>
          <w:rFonts w:eastAsia="SimSun" w:hint="eastAsia"/>
        </w:rPr>
      </w:pPr>
      <w:bookmarkStart w:id="55" w:name="_Toc188351527"/>
      <w:bookmarkEnd w:id="52"/>
      <w:bookmarkEnd w:id="54"/>
      <w:r w:rsidRPr="00B953D9">
        <w:rPr>
          <w:rFonts w:eastAsia="SimSun"/>
        </w:rPr>
        <w:t>Machine</w:t>
      </w:r>
      <w:r w:rsidR="00DF4FF2">
        <w:rPr>
          <w:rFonts w:eastAsia="SimSun"/>
        </w:rPr>
        <w:t>-</w:t>
      </w:r>
      <w:r w:rsidRPr="00B953D9">
        <w:rPr>
          <w:rFonts w:eastAsia="SimSun"/>
        </w:rPr>
        <w:t xml:space="preserve">Placed </w:t>
      </w:r>
      <w:r w:rsidR="00E04982" w:rsidRPr="00B953D9">
        <w:rPr>
          <w:rFonts w:eastAsia="SimSun"/>
        </w:rPr>
        <w:t>Barrier</w:t>
      </w:r>
      <w:bookmarkEnd w:id="55"/>
      <w:r w:rsidR="00093100" w:rsidRPr="00B953D9">
        <w:rPr>
          <w:rFonts w:eastAsia="SimSun"/>
        </w:rPr>
        <w:t xml:space="preserve"> </w:t>
      </w:r>
    </w:p>
    <w:p w14:paraId="44DB243C" w14:textId="78194579" w:rsidR="001F4D43" w:rsidRPr="00B953D9" w:rsidRDefault="00374C3B" w:rsidP="0089727D">
      <w:pPr>
        <w:pStyle w:val="Heading2"/>
        <w:ind w:left="567" w:hanging="567"/>
        <w:rPr>
          <w:b w:val="0"/>
          <w:bCs w:val="0"/>
        </w:rPr>
      </w:pPr>
      <w:bookmarkStart w:id="56" w:name="_Toc188351528"/>
      <w:bookmarkStart w:id="57" w:name="_Ref122351614"/>
      <w:bookmarkStart w:id="58" w:name="_Ref122353805"/>
      <w:bookmarkStart w:id="59" w:name="_Ref121839095"/>
      <w:r w:rsidRPr="00B953D9">
        <w:t>General</w:t>
      </w:r>
      <w:bookmarkEnd w:id="56"/>
    </w:p>
    <w:p w14:paraId="32007D7B" w14:textId="5B0B11A7" w:rsidR="00317B5D" w:rsidRPr="001743F4" w:rsidRDefault="00317B5D" w:rsidP="0089727D">
      <w:pPr>
        <w:pStyle w:val="Bodynumbered1"/>
      </w:pPr>
      <w:bookmarkStart w:id="60" w:name="_Ref127169085"/>
      <w:r w:rsidRPr="001743F4">
        <w:t>If any of the concrete safety barrier is to be placed by machine, the following details/procedures must be included in the Quality Plan</w:t>
      </w:r>
      <w:r w:rsidR="004C1D48" w:rsidRPr="001743F4">
        <w:t>,</w:t>
      </w:r>
      <w:r w:rsidR="00987FFC" w:rsidRPr="001743F4">
        <w:t xml:space="preserve"> in addition </w:t>
      </w:r>
      <w:r w:rsidR="004C1D48" w:rsidRPr="001743F4">
        <w:t>to those listed in Clause</w:t>
      </w:r>
      <w:r w:rsidR="00DF4FF2">
        <w:t> </w:t>
      </w:r>
      <w:r w:rsidR="004C1D48" w:rsidRPr="001743F4">
        <w:fldChar w:fldCharType="begin"/>
      </w:r>
      <w:r w:rsidR="004C1D48" w:rsidRPr="001743F4">
        <w:instrText xml:space="preserve"> REF _Ref122512993 \r \h </w:instrText>
      </w:r>
      <w:r w:rsidR="00117899" w:rsidRPr="001743F4">
        <w:instrText xml:space="preserve"> \* MERGEFORMAT </w:instrText>
      </w:r>
      <w:r w:rsidR="004C1D48" w:rsidRPr="001743F4">
        <w:fldChar w:fldCharType="separate"/>
      </w:r>
      <w:r w:rsidR="00C57A9E" w:rsidRPr="001743F4">
        <w:t>7.1</w:t>
      </w:r>
      <w:r w:rsidR="004C1D48" w:rsidRPr="001743F4">
        <w:fldChar w:fldCharType="end"/>
      </w:r>
      <w:r w:rsidRPr="001743F4">
        <w:t>:</w:t>
      </w:r>
      <w:bookmarkEnd w:id="57"/>
      <w:bookmarkEnd w:id="60"/>
    </w:p>
    <w:p w14:paraId="57DAB5F1" w14:textId="21A5C4AD" w:rsidR="00317B5D" w:rsidRPr="005724C2" w:rsidRDefault="00DF4FF2" w:rsidP="005724C2">
      <w:pPr>
        <w:pStyle w:val="Bodynumbered2"/>
        <w:numPr>
          <w:ilvl w:val="0"/>
          <w:numId w:val="37"/>
        </w:numPr>
      </w:pPr>
      <w:r w:rsidRPr="005724C2">
        <w:t>d</w:t>
      </w:r>
      <w:r w:rsidR="00317B5D" w:rsidRPr="005724C2">
        <w:t xml:space="preserve">etails of the machinery to be </w:t>
      </w:r>
      <w:proofErr w:type="gramStart"/>
      <w:r w:rsidR="00317B5D" w:rsidRPr="005724C2">
        <w:t>used;</w:t>
      </w:r>
      <w:proofErr w:type="gramEnd"/>
    </w:p>
    <w:p w14:paraId="5F399FD8" w14:textId="6F76E062" w:rsidR="0049000C" w:rsidRPr="005724C2" w:rsidRDefault="00DF4FF2" w:rsidP="005724C2">
      <w:pPr>
        <w:pStyle w:val="Bodynumbered2"/>
      </w:pPr>
      <w:r w:rsidRPr="005724C2">
        <w:t>n</w:t>
      </w:r>
      <w:r w:rsidR="00906C7C" w:rsidRPr="005724C2">
        <w:t xml:space="preserve">ame, </w:t>
      </w:r>
      <w:r w:rsidR="0049000C" w:rsidRPr="005724C2">
        <w:t xml:space="preserve">qualifications and experience of the supervisor and other key </w:t>
      </w:r>
      <w:proofErr w:type="gramStart"/>
      <w:r w:rsidR="0049000C" w:rsidRPr="005724C2">
        <w:t>personnel;</w:t>
      </w:r>
      <w:proofErr w:type="gramEnd"/>
    </w:p>
    <w:p w14:paraId="40CE44A2" w14:textId="3E8B1101" w:rsidR="00317B5D" w:rsidRPr="005724C2" w:rsidRDefault="00DF4FF2" w:rsidP="005724C2">
      <w:pPr>
        <w:pStyle w:val="Bodynumbered2"/>
      </w:pPr>
      <w:r w:rsidRPr="7E196CB2">
        <w:rPr>
          <w:lang w:val="en-AU"/>
        </w:rPr>
        <w:t>p</w:t>
      </w:r>
      <w:r w:rsidR="00317B5D" w:rsidRPr="7E196CB2">
        <w:rPr>
          <w:lang w:val="en-AU"/>
        </w:rPr>
        <w:t>rocedures and Inspection and Test Plans for placing</w:t>
      </w:r>
      <w:r w:rsidR="005649FC" w:rsidRPr="7E196CB2">
        <w:rPr>
          <w:lang w:val="en-AU"/>
        </w:rPr>
        <w:t>, finishing and curing</w:t>
      </w:r>
      <w:r w:rsidR="00317B5D" w:rsidRPr="7E196CB2">
        <w:rPr>
          <w:lang w:val="en-AU"/>
        </w:rPr>
        <w:t xml:space="preserve"> the concrete, including the methods for</w:t>
      </w:r>
    </w:p>
    <w:p w14:paraId="621DC9DE" w14:textId="657D07A6" w:rsidR="00317B5D" w:rsidRPr="00CA1739" w:rsidRDefault="00317B5D" w:rsidP="00CA1739">
      <w:pPr>
        <w:pStyle w:val="Bodynumbered3"/>
      </w:pPr>
      <w:r w:rsidRPr="00CA1739">
        <w:t xml:space="preserve">adjusting concrete slump on the </w:t>
      </w:r>
      <w:proofErr w:type="gramStart"/>
      <w:r w:rsidRPr="00CA1739">
        <w:t>Site;</w:t>
      </w:r>
      <w:proofErr w:type="gramEnd"/>
      <w:r w:rsidR="00E00C1C" w:rsidRPr="00CA1739">
        <w:t xml:space="preserve"> </w:t>
      </w:r>
    </w:p>
    <w:p w14:paraId="2BD6218A" w14:textId="508FD617" w:rsidR="00317B5D" w:rsidRPr="00CA1739" w:rsidRDefault="00D837AF" w:rsidP="00CA1739">
      <w:pPr>
        <w:pStyle w:val="Bodynumbered3"/>
      </w:pPr>
      <w:r w:rsidRPr="00CA1739">
        <w:t xml:space="preserve">horizontal position and </w:t>
      </w:r>
      <w:r w:rsidR="00317B5D" w:rsidRPr="00CA1739">
        <w:t>level control</w:t>
      </w:r>
      <w:r w:rsidR="0059738B" w:rsidRPr="00CA1739">
        <w:t>; and</w:t>
      </w:r>
    </w:p>
    <w:p w14:paraId="31A7BE9C" w14:textId="05360376" w:rsidR="003E2419" w:rsidRPr="00CA1739" w:rsidRDefault="003E2419" w:rsidP="00CA1739">
      <w:pPr>
        <w:pStyle w:val="Bodynumbered3"/>
      </w:pPr>
      <w:r w:rsidRPr="00CA1739">
        <w:t xml:space="preserve">stopping and restarting </w:t>
      </w:r>
      <w:r w:rsidR="005A5369" w:rsidRPr="00CA1739">
        <w:t xml:space="preserve">the process </w:t>
      </w:r>
      <w:r w:rsidR="000822E2" w:rsidRPr="00CA1739">
        <w:t xml:space="preserve">for each day of </w:t>
      </w:r>
      <w:r w:rsidRPr="00CA1739">
        <w:t>production</w:t>
      </w:r>
      <w:r w:rsidR="000822E2" w:rsidRPr="00CA1739">
        <w:t xml:space="preserve"> and at any discontinuities in the barrier (such as </w:t>
      </w:r>
      <w:r w:rsidR="003E2A84" w:rsidRPr="00CA1739">
        <w:t>for a light pole or conduit pit</w:t>
      </w:r>
      <w:r w:rsidR="005B123C" w:rsidRPr="00CA1739">
        <w:t>)</w:t>
      </w:r>
      <w:r w:rsidR="003E2A84" w:rsidRPr="00CA1739">
        <w:t>.</w:t>
      </w:r>
      <w:r w:rsidRPr="00CA1739">
        <w:t xml:space="preserve"> </w:t>
      </w:r>
    </w:p>
    <w:p w14:paraId="6366197E" w14:textId="77777777" w:rsidR="002E558A" w:rsidRPr="001743F4" w:rsidRDefault="00DF582F" w:rsidP="0089727D">
      <w:pPr>
        <w:pStyle w:val="Bodynumbered1"/>
      </w:pPr>
      <w:bookmarkStart w:id="61" w:name="_Ref141362604"/>
      <w:r w:rsidRPr="001743F4">
        <w:t>The concrete must</w:t>
      </w:r>
      <w:r w:rsidR="002E558A" w:rsidRPr="001743F4">
        <w:t>:</w:t>
      </w:r>
      <w:bookmarkEnd w:id="61"/>
    </w:p>
    <w:p w14:paraId="7D1FF09D" w14:textId="5A08C65A" w:rsidR="002E558A" w:rsidRPr="00303A33" w:rsidRDefault="00DF582F" w:rsidP="00303A33">
      <w:pPr>
        <w:pStyle w:val="Bodynumbered2"/>
        <w:numPr>
          <w:ilvl w:val="0"/>
          <w:numId w:val="46"/>
        </w:numPr>
      </w:pPr>
      <w:r w:rsidRPr="00303A33">
        <w:t xml:space="preserve">be well compacted without voids or </w:t>
      </w:r>
      <w:proofErr w:type="gramStart"/>
      <w:r w:rsidRPr="00303A33">
        <w:t>honeycombing</w:t>
      </w:r>
      <w:r w:rsidR="00BE02FF" w:rsidRPr="00303A33">
        <w:t>;</w:t>
      </w:r>
      <w:proofErr w:type="gramEnd"/>
    </w:p>
    <w:p w14:paraId="738B7499" w14:textId="18AD3D5D" w:rsidR="00BE02FF" w:rsidRPr="00303A33" w:rsidRDefault="00BE02FF" w:rsidP="00303A33">
      <w:pPr>
        <w:pStyle w:val="Bodynumbered2"/>
      </w:pPr>
      <w:r w:rsidRPr="00303A33">
        <w:t>un</w:t>
      </w:r>
      <w:r w:rsidR="002E558A" w:rsidRPr="00303A33">
        <w:t xml:space="preserve">affected by edge slumping, sagging, sloughing, </w:t>
      </w:r>
      <w:proofErr w:type="gramStart"/>
      <w:r w:rsidR="002E558A" w:rsidRPr="00303A33">
        <w:t>separation</w:t>
      </w:r>
      <w:r w:rsidRPr="00303A33">
        <w:t>;</w:t>
      </w:r>
      <w:proofErr w:type="gramEnd"/>
      <w:r w:rsidRPr="00303A33">
        <w:t xml:space="preserve"> </w:t>
      </w:r>
    </w:p>
    <w:p w14:paraId="1CEAD8CF" w14:textId="6CF06DFE" w:rsidR="002861FD" w:rsidRPr="00303A33" w:rsidRDefault="00F37441" w:rsidP="00303A33">
      <w:pPr>
        <w:pStyle w:val="Bodynumbered2"/>
      </w:pPr>
      <w:r w:rsidRPr="00303A33">
        <w:t xml:space="preserve">be </w:t>
      </w:r>
      <w:r w:rsidR="002861FD" w:rsidRPr="00303A33">
        <w:t xml:space="preserve">uniform in </w:t>
      </w:r>
      <w:proofErr w:type="spellStart"/>
      <w:r w:rsidR="002861FD" w:rsidRPr="00303A33">
        <w:t>colour</w:t>
      </w:r>
      <w:proofErr w:type="spellEnd"/>
      <w:r w:rsidRPr="00303A33">
        <w:t xml:space="preserve"> and </w:t>
      </w:r>
      <w:proofErr w:type="gramStart"/>
      <w:r w:rsidR="00797942" w:rsidRPr="00303A33">
        <w:t>texture</w:t>
      </w:r>
      <w:r w:rsidRPr="00303A33">
        <w:t>;</w:t>
      </w:r>
      <w:proofErr w:type="gramEnd"/>
      <w:r w:rsidR="002861FD" w:rsidRPr="00303A33">
        <w:t xml:space="preserve"> </w:t>
      </w:r>
    </w:p>
    <w:p w14:paraId="661332D3" w14:textId="1A84B847" w:rsidR="00DF582F" w:rsidRPr="00303A33" w:rsidRDefault="009D3954" w:rsidP="00303A33">
      <w:pPr>
        <w:pStyle w:val="Bodynumbered2"/>
      </w:pPr>
      <w:r w:rsidRPr="7E196CB2">
        <w:rPr>
          <w:lang w:val="en-AU"/>
        </w:rPr>
        <w:t xml:space="preserve">have a </w:t>
      </w:r>
      <w:r w:rsidR="00DF582F" w:rsidRPr="7E196CB2">
        <w:rPr>
          <w:lang w:val="en-AU"/>
        </w:rPr>
        <w:t xml:space="preserve">smooth, </w:t>
      </w:r>
      <w:r w:rsidR="000623C0" w:rsidRPr="7E196CB2">
        <w:rPr>
          <w:lang w:val="en-AU"/>
        </w:rPr>
        <w:t xml:space="preserve">impervious, </w:t>
      </w:r>
      <w:r w:rsidR="00DF582F" w:rsidRPr="7E196CB2">
        <w:rPr>
          <w:lang w:val="en-AU"/>
        </w:rPr>
        <w:t>dense surface which is free of blowholes</w:t>
      </w:r>
      <w:r w:rsidR="004C0078" w:rsidRPr="7E196CB2">
        <w:rPr>
          <w:lang w:val="en-AU"/>
        </w:rPr>
        <w:t>, pitting</w:t>
      </w:r>
      <w:r w:rsidR="00B032D8" w:rsidRPr="7E196CB2">
        <w:rPr>
          <w:lang w:val="en-AU"/>
        </w:rPr>
        <w:t>, cracks</w:t>
      </w:r>
      <w:r w:rsidR="00DF582F" w:rsidRPr="7E196CB2">
        <w:rPr>
          <w:lang w:val="en-AU"/>
        </w:rPr>
        <w:t xml:space="preserve"> and </w:t>
      </w:r>
      <w:r w:rsidR="00B032D8" w:rsidRPr="7E196CB2">
        <w:rPr>
          <w:lang w:val="en-AU"/>
        </w:rPr>
        <w:t>any o</w:t>
      </w:r>
      <w:r w:rsidR="00DF582F" w:rsidRPr="7E196CB2">
        <w:rPr>
          <w:lang w:val="en-AU"/>
        </w:rPr>
        <w:t>ther imperfection</w:t>
      </w:r>
      <w:r w:rsidR="002622A8" w:rsidRPr="7E196CB2">
        <w:rPr>
          <w:lang w:val="en-AU"/>
        </w:rPr>
        <w:t xml:space="preserve">; and </w:t>
      </w:r>
    </w:p>
    <w:p w14:paraId="2503A5B9" w14:textId="4DD51EA5" w:rsidR="002622A8" w:rsidRPr="00303A33" w:rsidRDefault="002861FD" w:rsidP="00303A33">
      <w:pPr>
        <w:pStyle w:val="Bodynumbered2"/>
      </w:pPr>
      <w:r w:rsidRPr="7E196CB2">
        <w:rPr>
          <w:lang w:val="en-AU"/>
        </w:rPr>
        <w:t>b</w:t>
      </w:r>
      <w:r w:rsidR="00F37441" w:rsidRPr="7E196CB2">
        <w:rPr>
          <w:lang w:val="en-AU"/>
        </w:rPr>
        <w:t xml:space="preserve">e </w:t>
      </w:r>
      <w:r w:rsidR="002622A8" w:rsidRPr="7E196CB2">
        <w:rPr>
          <w:lang w:val="en-AU"/>
        </w:rPr>
        <w:t>cured in accordance with ATS</w:t>
      </w:r>
      <w:r w:rsidR="00C4648C" w:rsidRPr="7E196CB2">
        <w:rPr>
          <w:lang w:val="en-AU"/>
        </w:rPr>
        <w:t> </w:t>
      </w:r>
      <w:r w:rsidR="002622A8" w:rsidRPr="7E196CB2">
        <w:rPr>
          <w:lang w:val="en-AU"/>
        </w:rPr>
        <w:t>5320</w:t>
      </w:r>
      <w:r w:rsidR="00A91625" w:rsidRPr="7E196CB2">
        <w:rPr>
          <w:lang w:val="en-AU"/>
        </w:rPr>
        <w:t>.</w:t>
      </w:r>
    </w:p>
    <w:p w14:paraId="0508186C" w14:textId="56FF7940" w:rsidR="006873DE" w:rsidRPr="001743F4" w:rsidRDefault="007B1F00" w:rsidP="0089727D">
      <w:pPr>
        <w:pStyle w:val="Bodynumbered1"/>
      </w:pPr>
      <w:r w:rsidRPr="001743F4">
        <w:t xml:space="preserve">The supervisor </w:t>
      </w:r>
      <w:r w:rsidR="0069244D" w:rsidRPr="001743F4">
        <w:t xml:space="preserve">and key </w:t>
      </w:r>
      <w:r w:rsidR="00291537" w:rsidRPr="001743F4">
        <w:t xml:space="preserve">personnel </w:t>
      </w:r>
      <w:r w:rsidRPr="001743F4">
        <w:t xml:space="preserve">must have </w:t>
      </w:r>
      <w:r w:rsidR="00523D87" w:rsidRPr="001743F4">
        <w:t>at least 5 year</w:t>
      </w:r>
      <w:r w:rsidR="002744F1" w:rsidRPr="001743F4">
        <w:t>s</w:t>
      </w:r>
      <w:r w:rsidR="00523D87" w:rsidRPr="001743F4">
        <w:t xml:space="preserve"> of experience which is relevant </w:t>
      </w:r>
      <w:r w:rsidR="00AA754F" w:rsidRPr="001743F4">
        <w:t xml:space="preserve">to the construction of </w:t>
      </w:r>
      <w:r w:rsidR="007D7A37">
        <w:t>M</w:t>
      </w:r>
      <w:r w:rsidR="007D7A37" w:rsidRPr="001743F4">
        <w:t>achine</w:t>
      </w:r>
      <w:r w:rsidR="007D7A37">
        <w:t>-P</w:t>
      </w:r>
      <w:r w:rsidR="007D7A37" w:rsidRPr="001743F4">
        <w:t xml:space="preserve">laced </w:t>
      </w:r>
      <w:r w:rsidR="007D7A37">
        <w:t>B</w:t>
      </w:r>
      <w:r w:rsidR="007D7A37" w:rsidRPr="001743F4">
        <w:t>arrier</w:t>
      </w:r>
      <w:r w:rsidR="007D7A37">
        <w:t>s</w:t>
      </w:r>
      <w:r w:rsidR="007D7A37" w:rsidRPr="001743F4">
        <w:t xml:space="preserve"> </w:t>
      </w:r>
      <w:r w:rsidR="006873DE" w:rsidRPr="001743F4">
        <w:t xml:space="preserve">and </w:t>
      </w:r>
      <w:proofErr w:type="gramStart"/>
      <w:r w:rsidR="006873DE" w:rsidRPr="001743F4">
        <w:t>be present at all times</w:t>
      </w:r>
      <w:proofErr w:type="gramEnd"/>
      <w:r w:rsidR="006873DE" w:rsidRPr="001743F4">
        <w:t xml:space="preserve"> that </w:t>
      </w:r>
      <w:r w:rsidR="002744F1" w:rsidRPr="001743F4">
        <w:t>the barrier is being placed.</w:t>
      </w:r>
    </w:p>
    <w:p w14:paraId="2374AEBA" w14:textId="080A0FAD" w:rsidR="00321FAE" w:rsidRPr="001743F4" w:rsidRDefault="00321FAE" w:rsidP="0089727D">
      <w:pPr>
        <w:pStyle w:val="Bodynumbered1"/>
      </w:pPr>
      <w:r w:rsidRPr="001743F4">
        <w:t xml:space="preserve">Edge chamfers </w:t>
      </w:r>
      <w:r w:rsidR="000623C0" w:rsidRPr="001743F4">
        <w:t xml:space="preserve">must </w:t>
      </w:r>
      <w:r w:rsidRPr="001743F4">
        <w:t>be incorporated into the mould shape and formed as part of the extrusion process.</w:t>
      </w:r>
    </w:p>
    <w:p w14:paraId="204A1338" w14:textId="0ACFD22C" w:rsidR="0082367B" w:rsidRPr="001743F4" w:rsidRDefault="0082367B" w:rsidP="0089727D">
      <w:pPr>
        <w:pStyle w:val="Bodynumbered1"/>
      </w:pPr>
      <w:r w:rsidRPr="001743F4">
        <w:t xml:space="preserve">The concrete barrier must be terminated and restarted at each road lighting pole location and at each cable pit. The ends of the concrete barrier at such locations </w:t>
      </w:r>
      <w:r w:rsidR="00241BAE" w:rsidRPr="001743F4">
        <w:t>must</w:t>
      </w:r>
      <w:r w:rsidRPr="001743F4">
        <w:t xml:space="preserve"> be perpendicular to the longitudinal grade of the pavement.</w:t>
      </w:r>
    </w:p>
    <w:p w14:paraId="2A2A6EEB" w14:textId="18A917CC" w:rsidR="002434E7" w:rsidRPr="001743F4" w:rsidRDefault="00DD4964" w:rsidP="0089727D">
      <w:pPr>
        <w:pStyle w:val="Bodynumbered1"/>
      </w:pPr>
      <w:r w:rsidRPr="001743F4">
        <w:t>A</w:t>
      </w:r>
      <w:r w:rsidR="00620540" w:rsidRPr="001743F4">
        <w:t xml:space="preserve"> trial section </w:t>
      </w:r>
      <w:r w:rsidRPr="001743F4">
        <w:t xml:space="preserve">of </w:t>
      </w:r>
      <w:r w:rsidR="00036F7C">
        <w:t>m</w:t>
      </w:r>
      <w:r w:rsidRPr="001743F4">
        <w:t>achine</w:t>
      </w:r>
      <w:r w:rsidR="00036F7C">
        <w:t>-p</w:t>
      </w:r>
      <w:r w:rsidRPr="001743F4">
        <w:t xml:space="preserve">laced </w:t>
      </w:r>
      <w:r w:rsidR="00036F7C">
        <w:t>c</w:t>
      </w:r>
      <w:r w:rsidRPr="001743F4">
        <w:t>oncrete,</w:t>
      </w:r>
      <w:r w:rsidR="00620540" w:rsidRPr="001743F4">
        <w:t xml:space="preserve"> </w:t>
      </w:r>
      <w:r w:rsidR="0085624D" w:rsidRPr="001743F4">
        <w:t xml:space="preserve">of </w:t>
      </w:r>
      <w:r w:rsidR="001F2846" w:rsidRPr="001743F4">
        <w:t>50</w:t>
      </w:r>
      <w:r w:rsidR="00620540" w:rsidRPr="001743F4">
        <w:t xml:space="preserve"> lineal </w:t>
      </w:r>
      <w:r w:rsidR="007F3574" w:rsidRPr="001743F4">
        <w:t>metres</w:t>
      </w:r>
      <w:r w:rsidR="0085624D" w:rsidRPr="001743F4">
        <w:t>,</w:t>
      </w:r>
      <w:r w:rsidR="007A3260" w:rsidRPr="001743F4">
        <w:t xml:space="preserve"> must </w:t>
      </w:r>
      <w:r w:rsidR="007F3574" w:rsidRPr="001743F4">
        <w:t>be constructed</w:t>
      </w:r>
      <w:r w:rsidR="00EA2497" w:rsidRPr="001743F4">
        <w:t xml:space="preserve"> at the commencement </w:t>
      </w:r>
      <w:r w:rsidR="00EF344F" w:rsidRPr="001743F4">
        <w:t xml:space="preserve">of construction of each type of wall on the </w:t>
      </w:r>
      <w:r w:rsidR="00EF344F" w:rsidRPr="00036F7C">
        <w:t>Site</w:t>
      </w:r>
      <w:r w:rsidR="007F3574" w:rsidRPr="00036F7C">
        <w:t>.</w:t>
      </w:r>
    </w:p>
    <w:p w14:paraId="5CE56E1D" w14:textId="00903566" w:rsidR="007F3574" w:rsidRPr="001743F4" w:rsidRDefault="00625419" w:rsidP="0089727D">
      <w:pPr>
        <w:pStyle w:val="Bodynumbered1"/>
      </w:pPr>
      <w:bookmarkStart w:id="62" w:name="_Ref122527769"/>
      <w:r w:rsidRPr="001743F4">
        <w:t xml:space="preserve">Unless specified otherwise in the Contract documents, </w:t>
      </w:r>
      <w:r w:rsidR="00D25174" w:rsidRPr="001743F4">
        <w:t xml:space="preserve">5 </w:t>
      </w:r>
      <w:r w:rsidR="003B21F3" w:rsidRPr="001743F4">
        <w:t>cores</w:t>
      </w:r>
      <w:r w:rsidR="00D25174" w:rsidRPr="001743F4">
        <w:t xml:space="preserve"> </w:t>
      </w:r>
      <w:r w:rsidR="009F3C7C" w:rsidRPr="001743F4">
        <w:t xml:space="preserve">of the hardened concrete, </w:t>
      </w:r>
      <w:r w:rsidR="00D25174" w:rsidRPr="001743F4">
        <w:t xml:space="preserve">with a nominal diameter of </w:t>
      </w:r>
      <w:r w:rsidR="006C16CD" w:rsidRPr="001743F4">
        <w:t>75</w:t>
      </w:r>
      <w:r w:rsidR="00036F7C">
        <w:t> </w:t>
      </w:r>
      <w:r w:rsidR="006C16CD" w:rsidRPr="001743F4">
        <w:t>mm</w:t>
      </w:r>
      <w:r w:rsidR="009F3C7C" w:rsidRPr="001743F4">
        <w:t>,</w:t>
      </w:r>
      <w:r w:rsidRPr="001743F4">
        <w:t xml:space="preserve"> </w:t>
      </w:r>
      <w:r w:rsidR="003B21F3" w:rsidRPr="001743F4">
        <w:t>must be taken</w:t>
      </w:r>
      <w:r w:rsidR="001D131D" w:rsidRPr="001743F4">
        <w:t xml:space="preserve"> from the trial section </w:t>
      </w:r>
      <w:r w:rsidR="003B21F3" w:rsidRPr="001743F4">
        <w:t>in accordance with ATS</w:t>
      </w:r>
      <w:r w:rsidR="00036F7C">
        <w:t> </w:t>
      </w:r>
      <w:r w:rsidR="003B21F3" w:rsidRPr="001743F4">
        <w:t>5317</w:t>
      </w:r>
      <w:r w:rsidR="006C16CD" w:rsidRPr="001743F4">
        <w:t>.</w:t>
      </w:r>
      <w:r w:rsidR="003B21F3" w:rsidRPr="001743F4">
        <w:t xml:space="preserve"> </w:t>
      </w:r>
      <w:r w:rsidR="00CA40B1" w:rsidRPr="001743F4">
        <w:t xml:space="preserve">The cores must be </w:t>
      </w:r>
      <w:r w:rsidR="003B21F3" w:rsidRPr="001743F4">
        <w:t>inspected</w:t>
      </w:r>
      <w:r w:rsidR="00F1674A" w:rsidRPr="001743F4">
        <w:t xml:space="preserve"> for the presence of defects such as lack of compaction, dry patches, </w:t>
      </w:r>
      <w:r w:rsidR="001822B3" w:rsidRPr="001743F4">
        <w:t xml:space="preserve">honeycombing, </w:t>
      </w:r>
      <w:r w:rsidR="00F1674A" w:rsidRPr="001743F4">
        <w:t xml:space="preserve">voids or sand pockets. The Principal may direct that </w:t>
      </w:r>
      <w:r w:rsidR="00E23921" w:rsidRPr="001743F4">
        <w:t xml:space="preserve">testing of the cores for compressive strength </w:t>
      </w:r>
      <w:r w:rsidR="00C83785" w:rsidRPr="001743F4">
        <w:t xml:space="preserve">and/or volume of permeable voids is </w:t>
      </w:r>
      <w:r w:rsidR="00797EB4" w:rsidRPr="001743F4">
        <w:t>undertaken</w:t>
      </w:r>
      <w:r w:rsidR="00C83785" w:rsidRPr="001743F4">
        <w:t xml:space="preserve"> in accordance with </w:t>
      </w:r>
      <w:r w:rsidR="00797EB4" w:rsidRPr="001743F4">
        <w:t>ATS</w:t>
      </w:r>
      <w:r w:rsidR="002B4F92" w:rsidRPr="001743F4">
        <w:t> </w:t>
      </w:r>
      <w:r w:rsidR="00797EB4" w:rsidRPr="001743F4">
        <w:t>5317</w:t>
      </w:r>
      <w:r w:rsidR="00F1674A" w:rsidRPr="001743F4">
        <w:t>.</w:t>
      </w:r>
      <w:bookmarkEnd w:id="58"/>
      <w:bookmarkEnd w:id="62"/>
    </w:p>
    <w:tbl>
      <w:tblPr>
        <w:tblStyle w:val="TMTable"/>
        <w:tblW w:w="8789" w:type="dxa"/>
        <w:tblInd w:w="55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F77995" w:rsidRPr="00B953D9" w14:paraId="39170182" w14:textId="77777777" w:rsidTr="00082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shd w:val="clear" w:color="auto" w:fill="004259"/>
            <w:hideMark/>
          </w:tcPr>
          <w:p w14:paraId="7697D017" w14:textId="0B6B8349" w:rsidR="00F77995" w:rsidRPr="001743F4" w:rsidRDefault="00F77995" w:rsidP="0008287A">
            <w:pPr>
              <w:pStyle w:val="TableHeading"/>
              <w:rPr>
                <w:b/>
                <w:bCs/>
                <w:lang w:val="en-AU"/>
              </w:rPr>
            </w:pPr>
            <w:r w:rsidRPr="001743F4">
              <w:rPr>
                <w:b/>
                <w:bCs/>
                <w:lang w:val="en-AU"/>
              </w:rPr>
              <w:t>HOLD POINT </w:t>
            </w:r>
            <w:r w:rsidR="00D4552F" w:rsidRPr="001743F4">
              <w:rPr>
                <w:b/>
                <w:bCs/>
                <w:lang w:val="en-AU"/>
              </w:rPr>
              <w:t>3</w:t>
            </w:r>
          </w:p>
        </w:tc>
      </w:tr>
      <w:tr w:rsidR="00F77995" w:rsidRPr="00B953D9" w14:paraId="7D970771" w14:textId="77777777" w:rsidTr="0008287A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42A1BB82" w14:textId="77777777" w:rsidR="00F77995" w:rsidRPr="001743F4" w:rsidRDefault="00F77995" w:rsidP="0008287A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1743F4">
              <w:rPr>
                <w:lang w:val="en-AU"/>
              </w:rPr>
              <w:t>Process Held</w:t>
            </w:r>
          </w:p>
        </w:tc>
        <w:tc>
          <w:tcPr>
            <w:tcW w:w="6804" w:type="dxa"/>
            <w:tcBorders>
              <w:bottom w:val="single" w:sz="4" w:space="0" w:color="FFFFFF" w:themeColor="background1"/>
            </w:tcBorders>
            <w:hideMark/>
          </w:tcPr>
          <w:p w14:paraId="51A3378D" w14:textId="646058EB" w:rsidR="00F77995" w:rsidRPr="001743F4" w:rsidRDefault="00F77995" w:rsidP="0008287A">
            <w:pPr>
              <w:pStyle w:val="TableBodyText"/>
              <w:rPr>
                <w:b/>
                <w:lang w:val="en-AU"/>
              </w:rPr>
            </w:pPr>
            <w:r w:rsidRPr="001743F4">
              <w:rPr>
                <w:lang w:val="en-AU"/>
              </w:rPr>
              <w:t xml:space="preserve">Construction of </w:t>
            </w:r>
            <w:r w:rsidR="007D7A37">
              <w:rPr>
                <w:lang w:val="en-AU"/>
              </w:rPr>
              <w:t>M</w:t>
            </w:r>
            <w:r w:rsidR="007D7A37" w:rsidRPr="001743F4">
              <w:rPr>
                <w:lang w:val="en-AU"/>
              </w:rPr>
              <w:t>achine</w:t>
            </w:r>
            <w:r w:rsidR="00CE65B7">
              <w:rPr>
                <w:lang w:val="en-AU"/>
              </w:rPr>
              <w:t>-</w:t>
            </w:r>
            <w:r w:rsidR="007D7A37">
              <w:rPr>
                <w:lang w:val="en-AU"/>
              </w:rPr>
              <w:t>P</w:t>
            </w:r>
            <w:r w:rsidR="007D7A37" w:rsidRPr="001743F4">
              <w:rPr>
                <w:lang w:val="en-AU"/>
              </w:rPr>
              <w:t xml:space="preserve">laced </w:t>
            </w:r>
            <w:r w:rsidR="007D7A37">
              <w:rPr>
                <w:lang w:val="en-AU"/>
              </w:rPr>
              <w:t>B</w:t>
            </w:r>
            <w:r w:rsidR="007D7A37" w:rsidRPr="001743F4">
              <w:rPr>
                <w:lang w:val="en-AU"/>
              </w:rPr>
              <w:t>arrier</w:t>
            </w:r>
            <w:r w:rsidR="00032BDF">
              <w:rPr>
                <w:lang w:val="en-AU"/>
              </w:rPr>
              <w:t>.</w:t>
            </w:r>
          </w:p>
        </w:tc>
      </w:tr>
      <w:tr w:rsidR="00F77995" w:rsidRPr="00B953D9" w14:paraId="46BAF8B2" w14:textId="77777777" w:rsidTr="0008287A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2605777C" w14:textId="77777777" w:rsidR="00F77995" w:rsidRPr="001743F4" w:rsidRDefault="00F77995" w:rsidP="0008287A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Submission Details</w:t>
            </w:r>
          </w:p>
        </w:tc>
        <w:tc>
          <w:tcPr>
            <w:tcW w:w="6804" w:type="dxa"/>
            <w:tcBorders>
              <w:bottom w:val="single" w:sz="4" w:space="0" w:color="FFFFFF" w:themeColor="background1"/>
            </w:tcBorders>
            <w:hideMark/>
          </w:tcPr>
          <w:p w14:paraId="3AC58638" w14:textId="5712B972" w:rsidR="00F77995" w:rsidRPr="001743F4" w:rsidRDefault="00F77995" w:rsidP="0008287A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 xml:space="preserve">Evidence that </w:t>
            </w:r>
            <w:r w:rsidR="008A589E" w:rsidRPr="001743F4">
              <w:rPr>
                <w:lang w:val="en-AU"/>
              </w:rPr>
              <w:t xml:space="preserve">the </w:t>
            </w:r>
            <w:r w:rsidR="005C6028">
              <w:rPr>
                <w:lang w:val="en-AU"/>
              </w:rPr>
              <w:t>M</w:t>
            </w:r>
            <w:r w:rsidR="005C6028" w:rsidRPr="001743F4">
              <w:rPr>
                <w:lang w:val="en-AU"/>
              </w:rPr>
              <w:t>achine</w:t>
            </w:r>
            <w:r w:rsidR="00CE65B7">
              <w:rPr>
                <w:lang w:val="en-AU"/>
              </w:rPr>
              <w:t>-</w:t>
            </w:r>
            <w:r w:rsidR="005C6028">
              <w:rPr>
                <w:lang w:val="en-AU"/>
              </w:rPr>
              <w:t>P</w:t>
            </w:r>
            <w:r w:rsidR="005C6028" w:rsidRPr="001743F4">
              <w:rPr>
                <w:lang w:val="en-AU"/>
              </w:rPr>
              <w:t xml:space="preserve">laced </w:t>
            </w:r>
            <w:r w:rsidR="005C6028">
              <w:rPr>
                <w:lang w:val="en-AU"/>
              </w:rPr>
              <w:t>B</w:t>
            </w:r>
            <w:r w:rsidR="005C6028" w:rsidRPr="001743F4">
              <w:rPr>
                <w:lang w:val="en-AU"/>
              </w:rPr>
              <w:t xml:space="preserve">arrier </w:t>
            </w:r>
            <w:r w:rsidR="008A589E" w:rsidRPr="001743F4">
              <w:rPr>
                <w:lang w:val="en-AU"/>
              </w:rPr>
              <w:t xml:space="preserve">complies </w:t>
            </w:r>
            <w:r w:rsidR="00B70691" w:rsidRPr="001743F4">
              <w:rPr>
                <w:lang w:val="en-AU"/>
              </w:rPr>
              <w:t>w</w:t>
            </w:r>
            <w:r w:rsidR="001A21A2" w:rsidRPr="001743F4">
              <w:rPr>
                <w:lang w:val="en-AU"/>
              </w:rPr>
              <w:t>ith Clause</w:t>
            </w:r>
            <w:r w:rsidR="00CE65B7">
              <w:rPr>
                <w:lang w:val="en-AU"/>
              </w:rPr>
              <w:t> </w:t>
            </w:r>
            <w:r w:rsidR="00A01C36" w:rsidRPr="001743F4">
              <w:rPr>
                <w:lang w:val="en-AU"/>
              </w:rPr>
              <w:fldChar w:fldCharType="begin"/>
            </w:r>
            <w:r w:rsidR="00A01C36" w:rsidRPr="001743F4">
              <w:rPr>
                <w:lang w:val="en-AU"/>
              </w:rPr>
              <w:instrText xml:space="preserve"> REF _Ref122527769 \r \h </w:instrText>
            </w:r>
            <w:r w:rsidR="00117899" w:rsidRPr="001743F4">
              <w:rPr>
                <w:lang w:val="en-AU"/>
              </w:rPr>
              <w:instrText xml:space="preserve"> \* MERGEFORMAT </w:instrText>
            </w:r>
            <w:r w:rsidR="00A01C36" w:rsidRPr="001743F4">
              <w:rPr>
                <w:lang w:val="en-AU"/>
              </w:rPr>
            </w:r>
            <w:r w:rsidR="00A01C36" w:rsidRPr="001743F4">
              <w:rPr>
                <w:lang w:val="en-AU"/>
              </w:rPr>
              <w:fldChar w:fldCharType="separate"/>
            </w:r>
            <w:r w:rsidR="00C57A9E" w:rsidRPr="001743F4">
              <w:rPr>
                <w:lang w:val="en-AU"/>
              </w:rPr>
              <w:t>8.7</w:t>
            </w:r>
            <w:r w:rsidR="00A01C36" w:rsidRPr="001743F4">
              <w:rPr>
                <w:lang w:val="en-AU"/>
              </w:rPr>
              <w:fldChar w:fldCharType="end"/>
            </w:r>
            <w:r w:rsidR="0051472D" w:rsidRPr="001743F4">
              <w:rPr>
                <w:lang w:val="en-AU"/>
              </w:rPr>
              <w:t xml:space="preserve"> </w:t>
            </w:r>
            <w:r w:rsidRPr="001743F4">
              <w:rPr>
                <w:lang w:val="en-AU"/>
              </w:rPr>
              <w:t xml:space="preserve">must be submitted to the Principal at least </w:t>
            </w:r>
            <w:r w:rsidR="00DD2807" w:rsidRPr="001743F4">
              <w:rPr>
                <w:lang w:val="en-AU"/>
              </w:rPr>
              <w:t>one</w:t>
            </w:r>
            <w:r w:rsidRPr="001743F4">
              <w:rPr>
                <w:lang w:val="en-AU"/>
              </w:rPr>
              <w:t xml:space="preserve"> working day</w:t>
            </w:r>
            <w:r w:rsidR="00DD2807" w:rsidRPr="001743F4">
              <w:rPr>
                <w:lang w:val="en-AU"/>
              </w:rPr>
              <w:t xml:space="preserve"> (not less than 24 hours) </w:t>
            </w:r>
            <w:r w:rsidRPr="001743F4">
              <w:rPr>
                <w:lang w:val="en-AU"/>
              </w:rPr>
              <w:t xml:space="preserve">prior to the construction of the </w:t>
            </w:r>
            <w:r w:rsidR="00994F84" w:rsidRPr="001743F4">
              <w:rPr>
                <w:lang w:val="en-AU"/>
              </w:rPr>
              <w:t xml:space="preserve">remainder of </w:t>
            </w:r>
            <w:r w:rsidR="00407486" w:rsidRPr="001743F4">
              <w:rPr>
                <w:lang w:val="en-AU"/>
              </w:rPr>
              <w:t xml:space="preserve">the </w:t>
            </w:r>
            <w:r w:rsidRPr="001743F4">
              <w:rPr>
                <w:lang w:val="en-AU"/>
              </w:rPr>
              <w:t>concrete safety barrier</w:t>
            </w:r>
            <w:r w:rsidR="00EF008C" w:rsidRPr="001743F4">
              <w:rPr>
                <w:lang w:val="en-AU"/>
              </w:rPr>
              <w:t>.</w:t>
            </w:r>
          </w:p>
        </w:tc>
      </w:tr>
    </w:tbl>
    <w:p w14:paraId="7735677A" w14:textId="242DEC41" w:rsidR="00947572" w:rsidRPr="001743F4" w:rsidRDefault="004A2477" w:rsidP="00761BA1">
      <w:pPr>
        <w:pStyle w:val="Bodynumbered1"/>
      </w:pPr>
      <w:bookmarkStart w:id="63" w:name="_Ref141352002"/>
      <w:bookmarkEnd w:id="59"/>
      <w:r w:rsidRPr="001743F4">
        <w:t xml:space="preserve">After the completion of </w:t>
      </w:r>
      <w:r w:rsidR="00B85CC6" w:rsidRPr="001743F4">
        <w:t xml:space="preserve">the first </w:t>
      </w:r>
      <w:r w:rsidRPr="001743F4">
        <w:t xml:space="preserve">5 lineal metres of </w:t>
      </w:r>
      <w:r w:rsidR="00CE65B7">
        <w:t>m</w:t>
      </w:r>
      <w:r w:rsidR="004D1065" w:rsidRPr="001743F4">
        <w:t>achine</w:t>
      </w:r>
      <w:r w:rsidR="00CE65B7">
        <w:t>-p</w:t>
      </w:r>
      <w:r w:rsidR="004D1065" w:rsidRPr="001743F4">
        <w:t xml:space="preserve">laced </w:t>
      </w:r>
      <w:r w:rsidR="00CE65B7">
        <w:t>c</w:t>
      </w:r>
      <w:r w:rsidR="004D1065" w:rsidRPr="001743F4">
        <w:t>oncrete</w:t>
      </w:r>
      <w:r w:rsidR="00B85CC6" w:rsidRPr="001743F4">
        <w:t xml:space="preserve"> for each day</w:t>
      </w:r>
      <w:r w:rsidR="00B12A84" w:rsidRPr="001743F4">
        <w:t xml:space="preserve"> of production</w:t>
      </w:r>
      <w:r w:rsidR="00B85CC6" w:rsidRPr="001743F4">
        <w:t xml:space="preserve">, the </w:t>
      </w:r>
      <w:r w:rsidR="00527FAC" w:rsidRPr="001743F4">
        <w:t>C</w:t>
      </w:r>
      <w:r w:rsidR="00B85CC6" w:rsidRPr="001743F4">
        <w:t xml:space="preserve">ontractor must check that </w:t>
      </w:r>
      <w:r w:rsidR="00294A7D" w:rsidRPr="001743F4">
        <w:t xml:space="preserve">the barrier satisfies all requirements of </w:t>
      </w:r>
      <w:r w:rsidR="00E06381" w:rsidRPr="001743F4">
        <w:t>Clause</w:t>
      </w:r>
      <w:r w:rsidR="004155EF" w:rsidRPr="001743F4">
        <w:t> </w:t>
      </w:r>
      <w:r w:rsidR="00E06381" w:rsidRPr="001743F4">
        <w:fldChar w:fldCharType="begin"/>
      </w:r>
      <w:r w:rsidR="00E06381" w:rsidRPr="001743F4">
        <w:instrText xml:space="preserve"> REF _Ref141362604 \r \h </w:instrText>
      </w:r>
      <w:r w:rsidR="004155EF" w:rsidRPr="001743F4">
        <w:instrText xml:space="preserve"> \* MERGEFORMAT </w:instrText>
      </w:r>
      <w:r w:rsidR="00E06381" w:rsidRPr="001743F4">
        <w:fldChar w:fldCharType="separate"/>
      </w:r>
      <w:r w:rsidR="00C57A9E" w:rsidRPr="001743F4">
        <w:t>8.2</w:t>
      </w:r>
      <w:r w:rsidR="00E06381" w:rsidRPr="001743F4">
        <w:fldChar w:fldCharType="end"/>
      </w:r>
      <w:r w:rsidR="00294A7D" w:rsidRPr="001743F4">
        <w:t xml:space="preserve">, before proceeding with the </w:t>
      </w:r>
      <w:r w:rsidR="00D05809" w:rsidRPr="001743F4">
        <w:t>construction of the remaining work for that day.</w:t>
      </w:r>
      <w:bookmarkEnd w:id="63"/>
    </w:p>
    <w:tbl>
      <w:tblPr>
        <w:tblStyle w:val="SimpleTable111"/>
        <w:tblW w:w="8789" w:type="dxa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985"/>
        <w:gridCol w:w="6804"/>
      </w:tblGrid>
      <w:tr w:rsidR="00947572" w:rsidRPr="00B953D9" w14:paraId="75B4750D" w14:textId="77777777" w:rsidTr="00C27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shd w:val="clear" w:color="auto" w:fill="004259"/>
          </w:tcPr>
          <w:p w14:paraId="56CF9C85" w14:textId="5BBEDD87" w:rsidR="00947572" w:rsidRPr="00553DC8" w:rsidRDefault="00947572" w:rsidP="004F0E30">
            <w:pPr>
              <w:pStyle w:val="TableHeading"/>
              <w:rPr>
                <w:rFonts w:eastAsiaTheme="minorHAnsi"/>
                <w:bCs/>
              </w:rPr>
            </w:pPr>
            <w:r w:rsidRPr="004F0E30">
              <w:rPr>
                <w:rFonts w:eastAsiaTheme="minorHAnsi"/>
                <w:b/>
                <w:bCs/>
              </w:rPr>
              <w:t>WITNESS POINT 2</w:t>
            </w:r>
          </w:p>
        </w:tc>
      </w:tr>
      <w:tr w:rsidR="00947572" w:rsidRPr="00B953D9" w14:paraId="6204428E" w14:textId="77777777" w:rsidTr="00C27C4C">
        <w:tc>
          <w:tcPr>
            <w:tcW w:w="1985" w:type="dxa"/>
            <w:shd w:val="clear" w:color="auto" w:fill="D9D9D9" w:themeFill="background1" w:themeFillShade="D9"/>
          </w:tcPr>
          <w:p w14:paraId="26FB72A7" w14:textId="77777777" w:rsidR="00947572" w:rsidRPr="001743F4" w:rsidRDefault="00947572" w:rsidP="004F0E30">
            <w:pPr>
              <w:pStyle w:val="TableBodyText"/>
              <w:rPr>
                <w:rFonts w:eastAsiaTheme="minorHAnsi"/>
                <w:b/>
              </w:rPr>
            </w:pPr>
            <w:r w:rsidRPr="001743F4">
              <w:rPr>
                <w:rFonts w:eastAsiaTheme="minorHAnsi"/>
              </w:rPr>
              <w:t xml:space="preserve">Process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76A3F1F" w14:textId="06AE8DC1" w:rsidR="00947572" w:rsidRPr="004F0E30" w:rsidRDefault="00947572" w:rsidP="004F0E30">
            <w:pPr>
              <w:pStyle w:val="TableBodyText"/>
              <w:rPr>
                <w:rFonts w:eastAsiaTheme="minorHAnsi"/>
                <w:b/>
                <w:lang w:val="en-AU"/>
              </w:rPr>
            </w:pPr>
            <w:r w:rsidRPr="001743F4">
              <w:rPr>
                <w:rFonts w:eastAsiaTheme="minorHAnsi"/>
              </w:rPr>
              <w:t xml:space="preserve">Construction of the </w:t>
            </w:r>
            <w:r w:rsidR="004A24BA" w:rsidRPr="001743F4">
              <w:rPr>
                <w:rFonts w:eastAsiaTheme="minorHAnsi"/>
              </w:rPr>
              <w:t xml:space="preserve">initial 5 lineal meters </w:t>
            </w:r>
            <w:r w:rsidR="00CD06C9" w:rsidRPr="001743F4">
              <w:rPr>
                <w:rFonts w:eastAsiaTheme="minorHAnsi"/>
              </w:rPr>
              <w:t xml:space="preserve">of </w:t>
            </w:r>
            <w:r w:rsidR="007D7A37">
              <w:rPr>
                <w:rFonts w:eastAsiaTheme="minorHAnsi"/>
              </w:rPr>
              <w:t>M</w:t>
            </w:r>
            <w:r w:rsidR="007D7A37" w:rsidRPr="001743F4">
              <w:rPr>
                <w:rFonts w:eastAsiaTheme="minorHAnsi"/>
              </w:rPr>
              <w:t>achine</w:t>
            </w:r>
            <w:r w:rsidR="00032BDF">
              <w:rPr>
                <w:rFonts w:eastAsiaTheme="minorHAnsi"/>
              </w:rPr>
              <w:t>-</w:t>
            </w:r>
            <w:r w:rsidR="007D7A37">
              <w:rPr>
                <w:rFonts w:eastAsiaTheme="minorHAnsi"/>
              </w:rPr>
              <w:t>P</w:t>
            </w:r>
            <w:r w:rsidR="007D7A37" w:rsidRPr="001743F4">
              <w:rPr>
                <w:rFonts w:eastAsiaTheme="minorHAnsi"/>
              </w:rPr>
              <w:t xml:space="preserve">laced </w:t>
            </w:r>
            <w:r w:rsidR="007D7A37">
              <w:rPr>
                <w:rFonts w:eastAsiaTheme="minorHAnsi"/>
              </w:rPr>
              <w:t>B</w:t>
            </w:r>
            <w:proofErr w:type="spellStart"/>
            <w:r w:rsidR="007D7A37" w:rsidRPr="004F0E30">
              <w:rPr>
                <w:rFonts w:eastAsiaTheme="minorHAnsi"/>
                <w:lang w:val="en-AU"/>
              </w:rPr>
              <w:t>arrier</w:t>
            </w:r>
            <w:proofErr w:type="spellEnd"/>
            <w:r w:rsidR="007D7A37" w:rsidRPr="004F0E30">
              <w:rPr>
                <w:rFonts w:eastAsiaTheme="minorHAnsi"/>
                <w:lang w:val="en-AU"/>
              </w:rPr>
              <w:t xml:space="preserve"> </w:t>
            </w:r>
            <w:r w:rsidR="00394957" w:rsidRPr="009E2E41">
              <w:rPr>
                <w:rFonts w:eastAsiaTheme="minorHAnsi"/>
                <w:lang w:val="en-AU"/>
              </w:rPr>
              <w:t>each day</w:t>
            </w:r>
            <w:r w:rsidR="00CD06C9" w:rsidRPr="009E2E41">
              <w:rPr>
                <w:rFonts w:eastAsiaTheme="minorHAnsi"/>
                <w:lang w:val="en-AU"/>
              </w:rPr>
              <w:t>.</w:t>
            </w:r>
          </w:p>
        </w:tc>
      </w:tr>
      <w:tr w:rsidR="00947572" w:rsidRPr="00B953D9" w14:paraId="53D590BE" w14:textId="77777777" w:rsidTr="00C27C4C">
        <w:tc>
          <w:tcPr>
            <w:tcW w:w="1985" w:type="dxa"/>
            <w:shd w:val="clear" w:color="auto" w:fill="D9D9D9" w:themeFill="background1" w:themeFillShade="D9"/>
          </w:tcPr>
          <w:p w14:paraId="587A2790" w14:textId="77777777" w:rsidR="00947572" w:rsidRPr="001743F4" w:rsidRDefault="00947572" w:rsidP="004F0E30">
            <w:pPr>
              <w:pStyle w:val="TableBodyText"/>
              <w:rPr>
                <w:rFonts w:eastAsiaTheme="minorHAnsi"/>
              </w:rPr>
            </w:pPr>
            <w:r w:rsidRPr="001743F4">
              <w:rPr>
                <w:rFonts w:eastAsiaTheme="minorHAnsi"/>
              </w:rPr>
              <w:t xml:space="preserve">Notification Period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14CA151" w14:textId="6D4E1EB8" w:rsidR="00947572" w:rsidRPr="001743F4" w:rsidRDefault="00947572" w:rsidP="004F0E30">
            <w:pPr>
              <w:pStyle w:val="TableBodyText"/>
              <w:rPr>
                <w:rFonts w:eastAsiaTheme="minorHAnsi"/>
              </w:rPr>
            </w:pPr>
            <w:r w:rsidRPr="001743F4">
              <w:rPr>
                <w:rFonts w:eastAsiaTheme="minorHAnsi"/>
              </w:rPr>
              <w:t>At least 2</w:t>
            </w:r>
            <w:r w:rsidR="00394957" w:rsidRPr="001743F4">
              <w:rPr>
                <w:rFonts w:eastAsiaTheme="minorHAnsi"/>
              </w:rPr>
              <w:t xml:space="preserve">4 </w:t>
            </w:r>
            <w:proofErr w:type="spellStart"/>
            <w:r w:rsidR="00394957" w:rsidRPr="001743F4">
              <w:rPr>
                <w:rFonts w:eastAsiaTheme="minorHAnsi"/>
              </w:rPr>
              <w:t xml:space="preserve">hours </w:t>
            </w:r>
            <w:r w:rsidR="00C6609F" w:rsidRPr="001743F4">
              <w:rPr>
                <w:rFonts w:eastAsiaTheme="minorHAnsi"/>
              </w:rPr>
              <w:t>notice</w:t>
            </w:r>
            <w:proofErr w:type="spellEnd"/>
            <w:r w:rsidR="00C6609F" w:rsidRPr="001743F4">
              <w:rPr>
                <w:rFonts w:eastAsiaTheme="minorHAnsi"/>
              </w:rPr>
              <w:t xml:space="preserve"> of the anticipated time that </w:t>
            </w:r>
            <w:r w:rsidR="00003382" w:rsidRPr="001743F4">
              <w:rPr>
                <w:rFonts w:eastAsiaTheme="minorHAnsi"/>
              </w:rPr>
              <w:t xml:space="preserve">the initial 5 lineal meters of </w:t>
            </w:r>
            <w:r w:rsidR="00AF4AD6" w:rsidRPr="001743F4">
              <w:rPr>
                <w:rFonts w:eastAsiaTheme="minorHAnsi"/>
              </w:rPr>
              <w:t>concrete safety barrier will be completed.</w:t>
            </w:r>
          </w:p>
        </w:tc>
      </w:tr>
    </w:tbl>
    <w:p w14:paraId="1711E5D5" w14:textId="105F1707" w:rsidR="002676A0" w:rsidRPr="001743F4" w:rsidRDefault="00A06995" w:rsidP="00761BA1">
      <w:pPr>
        <w:pStyle w:val="Bodynumbered1"/>
      </w:pPr>
      <w:r w:rsidRPr="001743F4">
        <w:t xml:space="preserve">Any </w:t>
      </w:r>
      <w:r w:rsidR="000160C0" w:rsidRPr="001743F4">
        <w:t>h</w:t>
      </w:r>
      <w:r w:rsidR="002676A0" w:rsidRPr="001743F4">
        <w:t>and correction or hand finish</w:t>
      </w:r>
      <w:r w:rsidR="003E5DEE" w:rsidRPr="001743F4">
        <w:t xml:space="preserve">ing </w:t>
      </w:r>
      <w:r w:rsidR="002676A0" w:rsidRPr="001743F4">
        <w:t xml:space="preserve">of a </w:t>
      </w:r>
      <w:r w:rsidR="007D7A37">
        <w:t>M</w:t>
      </w:r>
      <w:r w:rsidR="007D7A37" w:rsidRPr="001743F4">
        <w:t>achine</w:t>
      </w:r>
      <w:r w:rsidR="00032BDF">
        <w:t>-</w:t>
      </w:r>
      <w:r w:rsidR="007D7A37">
        <w:t>P</w:t>
      </w:r>
      <w:r w:rsidR="007D7A37" w:rsidRPr="001743F4">
        <w:t xml:space="preserve">laced </w:t>
      </w:r>
      <w:r w:rsidR="007D7A37">
        <w:t>B</w:t>
      </w:r>
      <w:r w:rsidR="007D7A37" w:rsidRPr="001743F4">
        <w:t xml:space="preserve">arrier </w:t>
      </w:r>
      <w:r w:rsidRPr="001743F4">
        <w:t xml:space="preserve">must be </w:t>
      </w:r>
      <w:r w:rsidR="002676A0" w:rsidRPr="001743F4">
        <w:t xml:space="preserve">carried </w:t>
      </w:r>
      <w:r w:rsidRPr="001743F4">
        <w:t>in accordance with the procedure in the approved Quality Plan.</w:t>
      </w:r>
      <w:r w:rsidR="002676A0" w:rsidRPr="001743F4">
        <w:t xml:space="preserve"> </w:t>
      </w:r>
      <w:proofErr w:type="gramStart"/>
      <w:r w:rsidR="002676A0" w:rsidRPr="001743F4">
        <w:t>In the event that</w:t>
      </w:r>
      <w:proofErr w:type="gramEnd"/>
      <w:r w:rsidR="002676A0" w:rsidRPr="001743F4">
        <w:t xml:space="preserve"> hand correction is </w:t>
      </w:r>
      <w:r w:rsidR="009C1A9F" w:rsidRPr="001743F4">
        <w:t xml:space="preserve">regularly </w:t>
      </w:r>
      <w:r w:rsidR="002676A0" w:rsidRPr="001743F4">
        <w:t>required</w:t>
      </w:r>
      <w:r w:rsidR="005E49E1" w:rsidRPr="001743F4">
        <w:t xml:space="preserve">, the Contractor must </w:t>
      </w:r>
      <w:r w:rsidR="00F573F0" w:rsidRPr="001743F4">
        <w:t xml:space="preserve">review </w:t>
      </w:r>
      <w:r w:rsidR="005E49E1" w:rsidRPr="001743F4">
        <w:t xml:space="preserve">the </w:t>
      </w:r>
      <w:r w:rsidR="008D67D4" w:rsidRPr="001743F4">
        <w:t xml:space="preserve">construction </w:t>
      </w:r>
      <w:r w:rsidR="002676A0" w:rsidRPr="001743F4">
        <w:t xml:space="preserve">process and </w:t>
      </w:r>
      <w:r w:rsidR="008D67D4" w:rsidRPr="001743F4">
        <w:t xml:space="preserve">implement measures </w:t>
      </w:r>
      <w:r w:rsidR="00F573F0" w:rsidRPr="001743F4">
        <w:t>t</w:t>
      </w:r>
      <w:r w:rsidR="002676A0" w:rsidRPr="001743F4">
        <w:t xml:space="preserve">o </w:t>
      </w:r>
      <w:r w:rsidR="00F573F0" w:rsidRPr="001743F4">
        <w:t xml:space="preserve">prevent </w:t>
      </w:r>
      <w:r w:rsidR="00AB2116" w:rsidRPr="001743F4">
        <w:t xml:space="preserve">the </w:t>
      </w:r>
      <w:r w:rsidR="003C4EA5" w:rsidRPr="001743F4">
        <w:t>re</w:t>
      </w:r>
      <w:r w:rsidR="00AB2116" w:rsidRPr="001743F4">
        <w:t>occurrence of a defective concrete finish</w:t>
      </w:r>
      <w:r w:rsidR="002676A0" w:rsidRPr="001743F4">
        <w:t>.</w:t>
      </w:r>
    </w:p>
    <w:p w14:paraId="3D53308D" w14:textId="51181882" w:rsidR="00E855D0" w:rsidRPr="00B953D9" w:rsidRDefault="00750706" w:rsidP="0089727D">
      <w:pPr>
        <w:pStyle w:val="Heading2"/>
        <w:ind w:left="567" w:hanging="567"/>
      </w:pPr>
      <w:bookmarkStart w:id="64" w:name="_Toc188351529"/>
      <w:r w:rsidRPr="00B953D9">
        <w:t xml:space="preserve">Non-conforming </w:t>
      </w:r>
      <w:r w:rsidR="0046125A">
        <w:t>m</w:t>
      </w:r>
      <w:r w:rsidR="0046125A" w:rsidRPr="00B953D9">
        <w:t>achine</w:t>
      </w:r>
      <w:r w:rsidR="00032BDF">
        <w:t>-</w:t>
      </w:r>
      <w:r w:rsidR="0046125A">
        <w:t>p</w:t>
      </w:r>
      <w:r w:rsidR="00F80E81" w:rsidRPr="00B953D9">
        <w:t xml:space="preserve">laced </w:t>
      </w:r>
      <w:r w:rsidR="0046125A">
        <w:t>c</w:t>
      </w:r>
      <w:r w:rsidR="0046125A" w:rsidRPr="00B953D9">
        <w:t>oncrete</w:t>
      </w:r>
      <w:bookmarkEnd w:id="64"/>
    </w:p>
    <w:p w14:paraId="3A6DCC7C" w14:textId="24712352" w:rsidR="000F702D" w:rsidRPr="00101413" w:rsidRDefault="001049EB" w:rsidP="00761BA1">
      <w:pPr>
        <w:pStyle w:val="Bodynumbered1"/>
      </w:pPr>
      <w:bookmarkStart w:id="65" w:name="_Ref122514869"/>
      <w:bookmarkEnd w:id="47"/>
      <w:r w:rsidRPr="00101413">
        <w:t>M</w:t>
      </w:r>
      <w:r w:rsidR="000F702D" w:rsidRPr="00101413">
        <w:t>inor surface imperfections</w:t>
      </w:r>
      <w:r w:rsidRPr="00101413">
        <w:t>,</w:t>
      </w:r>
      <w:r w:rsidR="000F702D" w:rsidRPr="00101413">
        <w:t xml:space="preserve"> including porous spots, shallow honeycombing, rough areas and blow holes not conforming to the class of surface finish as specified in </w:t>
      </w:r>
      <w:r w:rsidRPr="00101413">
        <w:t>Clause</w:t>
      </w:r>
      <w:r w:rsidR="00032BDF" w:rsidRPr="00101413">
        <w:t> </w:t>
      </w:r>
      <w:r w:rsidR="00981F8E" w:rsidRPr="00101413">
        <w:fldChar w:fldCharType="begin"/>
      </w:r>
      <w:r w:rsidR="00981F8E" w:rsidRPr="00101413">
        <w:instrText xml:space="preserve"> REF _Ref141362604 \r \h </w:instrText>
      </w:r>
      <w:r w:rsidR="00117899" w:rsidRPr="00101413">
        <w:instrText xml:space="preserve"> \* MERGEFORMAT </w:instrText>
      </w:r>
      <w:r w:rsidR="00981F8E" w:rsidRPr="00101413">
        <w:fldChar w:fldCharType="separate"/>
      </w:r>
      <w:r w:rsidR="00C57A9E" w:rsidRPr="00101413">
        <w:t>8.2</w:t>
      </w:r>
      <w:r w:rsidR="00981F8E" w:rsidRPr="00101413">
        <w:fldChar w:fldCharType="end"/>
      </w:r>
      <w:r w:rsidR="002359F9" w:rsidRPr="00101413">
        <w:t xml:space="preserve"> may be repaired </w:t>
      </w:r>
      <w:r w:rsidR="002C280D" w:rsidRPr="00101413">
        <w:t xml:space="preserve">using </w:t>
      </w:r>
      <w:r w:rsidR="000F702D" w:rsidRPr="00101413">
        <w:t xml:space="preserve">cementitious patch repair in accordance with </w:t>
      </w:r>
      <w:r w:rsidR="002C280D" w:rsidRPr="00101413">
        <w:t>ATS</w:t>
      </w:r>
      <w:r w:rsidR="00032BDF" w:rsidRPr="00101413">
        <w:t> </w:t>
      </w:r>
      <w:r w:rsidR="002C280D" w:rsidRPr="00101413">
        <w:t>5</w:t>
      </w:r>
      <w:r w:rsidR="001B2FF3" w:rsidRPr="00101413">
        <w:t>340</w:t>
      </w:r>
      <w:r w:rsidR="000F702D" w:rsidRPr="00101413">
        <w:t>.</w:t>
      </w:r>
      <w:r w:rsidR="007522BA" w:rsidRPr="00101413">
        <w:t xml:space="preserve"> Prior to undertaking the patch repair, the </w:t>
      </w:r>
      <w:r w:rsidR="004B2606" w:rsidRPr="00101413">
        <w:t>Contractor</w:t>
      </w:r>
      <w:r w:rsidR="007522BA" w:rsidRPr="00101413">
        <w:t xml:space="preserve"> </w:t>
      </w:r>
      <w:r w:rsidR="004B2606" w:rsidRPr="00101413">
        <w:t xml:space="preserve">must photographically record each imperfection and submit the </w:t>
      </w:r>
      <w:r w:rsidR="000C1D62" w:rsidRPr="00101413">
        <w:t xml:space="preserve">Quality Plan required under </w:t>
      </w:r>
      <w:r w:rsidR="003A24CB" w:rsidRPr="00101413">
        <w:t>A</w:t>
      </w:r>
      <w:r w:rsidR="000C1D62" w:rsidRPr="00101413">
        <w:t>TS</w:t>
      </w:r>
      <w:r w:rsidR="003E7F3C" w:rsidRPr="00101413">
        <w:t> </w:t>
      </w:r>
      <w:r w:rsidR="003A24CB" w:rsidRPr="00101413">
        <w:t>5</w:t>
      </w:r>
      <w:r w:rsidR="001B2FF3" w:rsidRPr="00101413">
        <w:t>3</w:t>
      </w:r>
      <w:r w:rsidR="003A24CB" w:rsidRPr="00101413">
        <w:t>40 to the Principal.</w:t>
      </w:r>
      <w:bookmarkEnd w:id="65"/>
    </w:p>
    <w:tbl>
      <w:tblPr>
        <w:tblStyle w:val="TMTable"/>
        <w:tblW w:w="8789" w:type="dxa"/>
        <w:tblInd w:w="55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3A24CB" w:rsidRPr="00B953D9" w14:paraId="6EA25525" w14:textId="77777777" w:rsidTr="00082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  <w:shd w:val="clear" w:color="auto" w:fill="004259"/>
            <w:hideMark/>
          </w:tcPr>
          <w:p w14:paraId="706F0867" w14:textId="799E9776" w:rsidR="003A24CB" w:rsidRPr="001743F4" w:rsidRDefault="003A24CB" w:rsidP="0008287A">
            <w:pPr>
              <w:pStyle w:val="TableHeading"/>
              <w:rPr>
                <w:b/>
                <w:bCs/>
                <w:lang w:val="en-AU"/>
              </w:rPr>
            </w:pPr>
            <w:r w:rsidRPr="001743F4">
              <w:rPr>
                <w:b/>
                <w:bCs/>
                <w:lang w:val="en-AU"/>
              </w:rPr>
              <w:t>HOLD POINT </w:t>
            </w:r>
            <w:r w:rsidR="00D4552F" w:rsidRPr="001743F4">
              <w:rPr>
                <w:b/>
                <w:bCs/>
                <w:lang w:val="en-AU"/>
              </w:rPr>
              <w:t>4</w:t>
            </w:r>
          </w:p>
        </w:tc>
      </w:tr>
      <w:tr w:rsidR="003A24CB" w:rsidRPr="00B953D9" w14:paraId="6F9386AA" w14:textId="77777777" w:rsidTr="0008287A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64A964D9" w14:textId="77777777" w:rsidR="003A24CB" w:rsidRPr="001743F4" w:rsidRDefault="003A24CB" w:rsidP="0008287A">
            <w:pPr>
              <w:pStyle w:val="TableBodyText"/>
              <w:rPr>
                <w:rFonts w:cstheme="minorBidi"/>
                <w:b/>
                <w:lang w:val="en-AU"/>
              </w:rPr>
            </w:pPr>
            <w:r w:rsidRPr="001743F4">
              <w:rPr>
                <w:lang w:val="en-AU"/>
              </w:rPr>
              <w:t>Process Held</w:t>
            </w:r>
          </w:p>
        </w:tc>
        <w:tc>
          <w:tcPr>
            <w:tcW w:w="6804" w:type="dxa"/>
            <w:tcBorders>
              <w:bottom w:val="single" w:sz="4" w:space="0" w:color="FFFFFF" w:themeColor="background1"/>
            </w:tcBorders>
            <w:hideMark/>
          </w:tcPr>
          <w:p w14:paraId="518ED523" w14:textId="497C3CDB" w:rsidR="003A24CB" w:rsidRPr="001743F4" w:rsidRDefault="00920A24" w:rsidP="0008287A">
            <w:pPr>
              <w:pStyle w:val="TableBodyText"/>
              <w:rPr>
                <w:b/>
                <w:lang w:val="en-AU"/>
              </w:rPr>
            </w:pPr>
            <w:r w:rsidRPr="001743F4">
              <w:rPr>
                <w:lang w:val="en-AU"/>
              </w:rPr>
              <w:t>Cementitious patch repair of minor surface imperfections</w:t>
            </w:r>
            <w:r w:rsidR="003E7F3C">
              <w:rPr>
                <w:lang w:val="en-AU"/>
              </w:rPr>
              <w:t>.</w:t>
            </w:r>
          </w:p>
        </w:tc>
      </w:tr>
      <w:tr w:rsidR="003A24CB" w:rsidRPr="00B953D9" w14:paraId="543D3EBA" w14:textId="77777777" w:rsidTr="0008287A">
        <w:tc>
          <w:tcPr>
            <w:tcW w:w="1985" w:type="dxa"/>
            <w:tcBorders>
              <w:bottom w:val="single" w:sz="4" w:space="0" w:color="FFFFFF" w:themeColor="background1"/>
            </w:tcBorders>
            <w:hideMark/>
          </w:tcPr>
          <w:p w14:paraId="09A217A1" w14:textId="77777777" w:rsidR="003A24CB" w:rsidRPr="001743F4" w:rsidRDefault="003A24CB" w:rsidP="0008287A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Submission Details</w:t>
            </w:r>
          </w:p>
        </w:tc>
        <w:tc>
          <w:tcPr>
            <w:tcW w:w="6804" w:type="dxa"/>
            <w:tcBorders>
              <w:bottom w:val="single" w:sz="4" w:space="0" w:color="FFFFFF" w:themeColor="background1"/>
            </w:tcBorders>
            <w:hideMark/>
          </w:tcPr>
          <w:p w14:paraId="2A71364F" w14:textId="0FBDFBCD" w:rsidR="003A24CB" w:rsidRPr="001743F4" w:rsidRDefault="00A907EF" w:rsidP="0008287A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 xml:space="preserve">The Quality Plan </w:t>
            </w:r>
            <w:r w:rsidR="003A24CB" w:rsidRPr="001743F4">
              <w:rPr>
                <w:lang w:val="en-AU"/>
              </w:rPr>
              <w:t>must be submitted to the Principal at least 5 working days prior to the commencement of construction of the concrete safety barrier</w:t>
            </w:r>
            <w:r w:rsidR="003E7F3C">
              <w:rPr>
                <w:lang w:val="en-AU"/>
              </w:rPr>
              <w:t>.</w:t>
            </w:r>
          </w:p>
        </w:tc>
      </w:tr>
    </w:tbl>
    <w:p w14:paraId="6D9D35BF" w14:textId="77777777" w:rsidR="00994C18" w:rsidRDefault="00994C18" w:rsidP="00994C18">
      <w:pPr>
        <w:pStyle w:val="Bodynumbered1"/>
        <w:numPr>
          <w:ilvl w:val="0"/>
          <w:numId w:val="0"/>
        </w:numPr>
        <w:ind w:left="567"/>
      </w:pPr>
    </w:p>
    <w:p w14:paraId="0DDA631E" w14:textId="2364D071" w:rsidR="000F702D" w:rsidRPr="001743F4" w:rsidRDefault="000F702D" w:rsidP="0089727D">
      <w:pPr>
        <w:pStyle w:val="Bodynumbered1"/>
      </w:pPr>
      <w:r w:rsidRPr="001743F4">
        <w:t xml:space="preserve">Epoxy materials </w:t>
      </w:r>
      <w:r w:rsidR="00F70543" w:rsidRPr="001743F4">
        <w:t>must</w:t>
      </w:r>
      <w:r w:rsidRPr="001743F4">
        <w:t xml:space="preserve"> not be used for the patch repair of concrete.</w:t>
      </w:r>
    </w:p>
    <w:p w14:paraId="12F98ED1" w14:textId="3856FEA8" w:rsidR="000060B4" w:rsidRPr="001743F4" w:rsidRDefault="000F702D" w:rsidP="0089727D">
      <w:pPr>
        <w:pStyle w:val="Bodynumbered1"/>
      </w:pPr>
      <w:r w:rsidRPr="001743F4">
        <w:t xml:space="preserve">The exposed surface of the repaired area </w:t>
      </w:r>
      <w:r w:rsidR="00F70543" w:rsidRPr="001743F4">
        <w:t>must</w:t>
      </w:r>
      <w:r w:rsidRPr="001743F4">
        <w:t xml:space="preserve"> have a texture and colour </w:t>
      </w:r>
      <w:r w:rsidR="003E7F3C">
        <w:t>that</w:t>
      </w:r>
      <w:r w:rsidR="003E7F3C" w:rsidRPr="001743F4">
        <w:t xml:space="preserve"> </w:t>
      </w:r>
      <w:r w:rsidRPr="001743F4">
        <w:t>is uniform with the colour and texture of the surrounding concrete.</w:t>
      </w:r>
    </w:p>
    <w:p w14:paraId="219E5B5A" w14:textId="77777777" w:rsidR="007C20E4" w:rsidRPr="00B953D9" w:rsidRDefault="007C20E4" w:rsidP="0089727D">
      <w:pPr>
        <w:pStyle w:val="Heading1"/>
        <w:ind w:hanging="567"/>
      </w:pPr>
      <w:bookmarkStart w:id="66" w:name="_Toc188351530"/>
      <w:bookmarkStart w:id="67" w:name="_Ref122084557"/>
      <w:bookmarkStart w:id="68" w:name="_Ref122078893"/>
      <w:r w:rsidRPr="00B953D9">
        <w:t>Precast Units</w:t>
      </w:r>
      <w:bookmarkEnd w:id="66"/>
    </w:p>
    <w:p w14:paraId="53234CA8" w14:textId="3DF97C51" w:rsidR="007C20E4" w:rsidRPr="001743F4" w:rsidRDefault="007C20E4" w:rsidP="0089727D">
      <w:pPr>
        <w:pStyle w:val="Bodynumbered1"/>
      </w:pPr>
      <w:r w:rsidRPr="001743F4">
        <w:t>This Clause</w:t>
      </w:r>
      <w:r w:rsidR="003E7F3C">
        <w:t> </w:t>
      </w:r>
      <w:r w:rsidRPr="001743F4">
        <w:fldChar w:fldCharType="begin"/>
      </w:r>
      <w:r w:rsidRPr="001743F4">
        <w:instrText xml:space="preserve"> REF _Ref122078893 \r \h  \* MERGEFORMAT </w:instrText>
      </w:r>
      <w:r w:rsidRPr="001743F4">
        <w:fldChar w:fldCharType="separate"/>
      </w:r>
      <w:r w:rsidR="00C57A9E" w:rsidRPr="001743F4">
        <w:t>9</w:t>
      </w:r>
      <w:r w:rsidRPr="001743F4">
        <w:fldChar w:fldCharType="end"/>
      </w:r>
      <w:r w:rsidRPr="001743F4">
        <w:t xml:space="preserve"> applies where precast units are used for the construction of the concrete safety barrier.</w:t>
      </w:r>
    </w:p>
    <w:p w14:paraId="526351BC" w14:textId="144B7D79" w:rsidR="00BE1652" w:rsidRPr="001743F4" w:rsidRDefault="009D4D7F" w:rsidP="0089727D">
      <w:pPr>
        <w:pStyle w:val="Bodynumbered1"/>
      </w:pPr>
      <w:bookmarkStart w:id="69" w:name="_Ref127437873"/>
      <w:r w:rsidRPr="001743F4">
        <w:t>The Quality Plan must include procedure</w:t>
      </w:r>
      <w:r w:rsidR="006E2530" w:rsidRPr="001743F4">
        <w:t>s</w:t>
      </w:r>
      <w:r w:rsidR="0025206D" w:rsidRPr="001743F4">
        <w:t>/Inspection and Test Plan</w:t>
      </w:r>
      <w:r w:rsidR="006E2530" w:rsidRPr="001743F4">
        <w:t>s</w:t>
      </w:r>
      <w:r w:rsidR="0025206D" w:rsidRPr="001743F4">
        <w:t xml:space="preserve"> for</w:t>
      </w:r>
      <w:r w:rsidR="006E2530" w:rsidRPr="001743F4">
        <w:t>:</w:t>
      </w:r>
    </w:p>
    <w:p w14:paraId="4D910418" w14:textId="27C2A63F" w:rsidR="006E2530" w:rsidRPr="00303A33" w:rsidRDefault="006E2530" w:rsidP="00303A33">
      <w:pPr>
        <w:pStyle w:val="Bodynumbered2"/>
        <w:numPr>
          <w:ilvl w:val="0"/>
          <w:numId w:val="49"/>
        </w:numPr>
      </w:pPr>
      <w:r w:rsidRPr="00303A33">
        <w:t>v</w:t>
      </w:r>
      <w:r w:rsidR="00BE1652" w:rsidRPr="00303A33">
        <w:t>erifying that only conforming precast units are delivered to the co</w:t>
      </w:r>
      <w:r w:rsidRPr="00303A33">
        <w:t>nstruction site; and</w:t>
      </w:r>
    </w:p>
    <w:p w14:paraId="5D699842" w14:textId="17B1283F" w:rsidR="009D4D7F" w:rsidRPr="00303A33" w:rsidRDefault="0025206D" w:rsidP="00303A33">
      <w:pPr>
        <w:pStyle w:val="Bodynumbered2"/>
      </w:pPr>
      <w:r w:rsidRPr="00303A33">
        <w:t>setting</w:t>
      </w:r>
      <w:r w:rsidR="00015221" w:rsidRPr="00303A33">
        <w:t xml:space="preserve"> out</w:t>
      </w:r>
      <w:r w:rsidR="003718F9" w:rsidRPr="00303A33">
        <w:t xml:space="preserve"> and</w:t>
      </w:r>
      <w:r w:rsidR="00015221" w:rsidRPr="00303A33">
        <w:t xml:space="preserve"> </w:t>
      </w:r>
      <w:r w:rsidR="00226CCC" w:rsidRPr="00303A33">
        <w:t>fixing</w:t>
      </w:r>
      <w:r w:rsidR="00015221" w:rsidRPr="00303A33">
        <w:t xml:space="preserve"> </w:t>
      </w:r>
      <w:r w:rsidR="00722DC9" w:rsidRPr="00303A33">
        <w:t>the precast units.</w:t>
      </w:r>
      <w:bookmarkEnd w:id="69"/>
    </w:p>
    <w:p w14:paraId="0C40B562" w14:textId="06C164FC" w:rsidR="007C20E4" w:rsidRPr="001743F4" w:rsidRDefault="007C20E4" w:rsidP="008B2236">
      <w:pPr>
        <w:pStyle w:val="Bodynumbered1"/>
      </w:pPr>
      <w:r w:rsidRPr="001743F4">
        <w:t>The precast units must be stored, handled, and transported in accordance with ATS 5850.</w:t>
      </w:r>
    </w:p>
    <w:p w14:paraId="45B4BE4D" w14:textId="78210EE8" w:rsidR="004E3E52" w:rsidRPr="001743F4" w:rsidRDefault="00DF01A5" w:rsidP="008B2236">
      <w:pPr>
        <w:pStyle w:val="Bodynumbered1"/>
      </w:pPr>
      <w:r w:rsidRPr="001743F4">
        <w:t xml:space="preserve">Unless specified otherwise </w:t>
      </w:r>
      <w:r w:rsidR="00B84148" w:rsidRPr="001743F4">
        <w:t>in the Contract documents, i</w:t>
      </w:r>
      <w:r w:rsidR="007C20E4" w:rsidRPr="001743F4">
        <w:t xml:space="preserve">f the precast unit will be placed on the surface of asphalt or concrete, </w:t>
      </w:r>
      <w:r w:rsidR="007F66F1" w:rsidRPr="001743F4">
        <w:t>one</w:t>
      </w:r>
      <w:r w:rsidR="00936A3D" w:rsidRPr="001743F4">
        <w:t xml:space="preserve"> of the following methods </w:t>
      </w:r>
      <w:r w:rsidR="00B84148" w:rsidRPr="001743F4">
        <w:t>m</w:t>
      </w:r>
      <w:r w:rsidR="007F66F1" w:rsidRPr="001743F4">
        <w:t>ust</w:t>
      </w:r>
      <w:r w:rsidR="00936A3D" w:rsidRPr="001743F4">
        <w:t xml:space="preserve"> be used for </w:t>
      </w:r>
      <w:r w:rsidR="004E3E52" w:rsidRPr="001743F4">
        <w:t>fixing the precast unit to the surface</w:t>
      </w:r>
      <w:r w:rsidR="00FB465A" w:rsidRPr="001743F4">
        <w:t>:</w:t>
      </w:r>
    </w:p>
    <w:p w14:paraId="3C6F2272" w14:textId="3822999A" w:rsidR="004E3E52" w:rsidRPr="00303A33" w:rsidRDefault="007C20E4" w:rsidP="7E196CB2">
      <w:pPr>
        <w:pStyle w:val="Bodynumbered2"/>
      </w:pPr>
      <w:r w:rsidRPr="7E196CB2">
        <w:rPr>
          <w:lang w:val="en-AU"/>
        </w:rPr>
        <w:t>a suitable proprietary epoxy adhesion agent</w:t>
      </w:r>
      <w:r w:rsidR="00BD07E3" w:rsidRPr="7E196CB2">
        <w:rPr>
          <w:lang w:val="en-AU"/>
        </w:rPr>
        <w:t>,</w:t>
      </w:r>
      <w:r w:rsidRPr="7E196CB2">
        <w:rPr>
          <w:lang w:val="en-AU"/>
        </w:rPr>
        <w:t xml:space="preserve"> </w:t>
      </w:r>
      <w:r w:rsidR="0084212C" w:rsidRPr="7E196CB2">
        <w:rPr>
          <w:lang w:val="en-AU"/>
        </w:rPr>
        <w:t xml:space="preserve">approved by the Principal, </w:t>
      </w:r>
      <w:r w:rsidR="00EC186C" w:rsidRPr="7E196CB2">
        <w:rPr>
          <w:lang w:val="en-AU"/>
        </w:rPr>
        <w:t xml:space="preserve">which is </w:t>
      </w:r>
      <w:r w:rsidR="008E39B4" w:rsidRPr="7E196CB2">
        <w:rPr>
          <w:lang w:val="en-AU"/>
        </w:rPr>
        <w:t xml:space="preserve">spread </w:t>
      </w:r>
      <w:r w:rsidRPr="7E196CB2">
        <w:rPr>
          <w:lang w:val="en-AU"/>
        </w:rPr>
        <w:t>evenly over the whole of the contact surfaces in accordance with the manufacturer’s instructions</w:t>
      </w:r>
      <w:r w:rsidR="00BD07E3" w:rsidRPr="7E196CB2">
        <w:rPr>
          <w:lang w:val="en-AU"/>
        </w:rPr>
        <w:t xml:space="preserve">; </w:t>
      </w:r>
    </w:p>
    <w:p w14:paraId="291A17D9" w14:textId="005CFE44" w:rsidR="007B3438" w:rsidRPr="00303A33" w:rsidRDefault="005A0EA4" w:rsidP="00303A33">
      <w:pPr>
        <w:pStyle w:val="Bodynumbered2"/>
      </w:pPr>
      <w:r w:rsidRPr="7E196CB2">
        <w:rPr>
          <w:lang w:val="en-AU"/>
        </w:rPr>
        <w:t xml:space="preserve">a </w:t>
      </w:r>
      <w:r w:rsidR="002A6840" w:rsidRPr="7E196CB2">
        <w:rPr>
          <w:lang w:val="en-AU"/>
        </w:rPr>
        <w:t xml:space="preserve">suitable </w:t>
      </w:r>
      <w:r w:rsidRPr="7E196CB2">
        <w:rPr>
          <w:lang w:val="en-AU"/>
        </w:rPr>
        <w:t xml:space="preserve">cementitious mortar or grout in accordance with </w:t>
      </w:r>
      <w:r w:rsidR="002A6840" w:rsidRPr="7E196CB2">
        <w:rPr>
          <w:lang w:val="en-AU"/>
        </w:rPr>
        <w:t>ATS</w:t>
      </w:r>
      <w:r w:rsidR="00704E6A" w:rsidRPr="7E196CB2">
        <w:rPr>
          <w:lang w:val="en-AU"/>
        </w:rPr>
        <w:t> </w:t>
      </w:r>
      <w:r w:rsidR="002A6840" w:rsidRPr="7E196CB2">
        <w:rPr>
          <w:lang w:val="en-AU"/>
        </w:rPr>
        <w:t>5316</w:t>
      </w:r>
      <w:r w:rsidR="00CB6A4A" w:rsidRPr="7E196CB2">
        <w:rPr>
          <w:lang w:val="en-AU"/>
        </w:rPr>
        <w:t>; or</w:t>
      </w:r>
    </w:p>
    <w:p w14:paraId="7EB650E0" w14:textId="02C3E9EC" w:rsidR="007F66F1" w:rsidRPr="00303A33" w:rsidRDefault="007F66F1" w:rsidP="00303A33">
      <w:pPr>
        <w:pStyle w:val="Bodynumbered2"/>
      </w:pPr>
      <w:r w:rsidRPr="00303A33">
        <w:t xml:space="preserve">an alternative method </w:t>
      </w:r>
      <w:r w:rsidR="00415020" w:rsidRPr="00303A33">
        <w:t xml:space="preserve">which has been </w:t>
      </w:r>
      <w:r w:rsidRPr="00303A33">
        <w:t>specified in the approved Quality Plan</w:t>
      </w:r>
      <w:r w:rsidR="00415020" w:rsidRPr="00303A33">
        <w:t>.</w:t>
      </w:r>
    </w:p>
    <w:p w14:paraId="72243BF4" w14:textId="07F87E44" w:rsidR="007C20E4" w:rsidRPr="001743F4" w:rsidRDefault="007C20E4" w:rsidP="00C5444E">
      <w:pPr>
        <w:pStyle w:val="Bodynumbered1"/>
      </w:pPr>
      <w:r w:rsidRPr="001743F4">
        <w:t xml:space="preserve">Where the precast unit will be placed on earthworks or granular/stabilised pavement layers, the precast unit </w:t>
      </w:r>
      <w:r w:rsidR="00C95661" w:rsidRPr="001743F4">
        <w:t xml:space="preserve">must be </w:t>
      </w:r>
      <w:r w:rsidR="00A266EE" w:rsidRPr="001743F4">
        <w:t xml:space="preserve">placed </w:t>
      </w:r>
      <w:r w:rsidRPr="001743F4">
        <w:t>on a bedding of cementitious mortar or grout complying with ATS</w:t>
      </w:r>
      <w:r w:rsidR="00704E6A">
        <w:t> </w:t>
      </w:r>
      <w:r w:rsidRPr="001743F4">
        <w:t>5316. The mortar or grout must not be less than 50</w:t>
      </w:r>
      <w:r w:rsidR="00704E6A">
        <w:t> </w:t>
      </w:r>
      <w:r w:rsidRPr="001743F4">
        <w:t xml:space="preserve">mm thick. </w:t>
      </w:r>
      <w:proofErr w:type="gramStart"/>
      <w:r w:rsidR="00017581" w:rsidRPr="001743F4">
        <w:t>All of</w:t>
      </w:r>
      <w:proofErr w:type="gramEnd"/>
      <w:r w:rsidR="00017581" w:rsidRPr="001743F4">
        <w:t xml:space="preserve"> the area </w:t>
      </w:r>
      <w:r w:rsidRPr="001743F4">
        <w:t xml:space="preserve">under the units must </w:t>
      </w:r>
      <w:r w:rsidR="009931E0" w:rsidRPr="001743F4">
        <w:t xml:space="preserve">be </w:t>
      </w:r>
      <w:r w:rsidRPr="001743F4">
        <w:t>completely filled with dense and uniform mortar or grout</w:t>
      </w:r>
      <w:r w:rsidR="00DD35FE" w:rsidRPr="001743F4">
        <w:t xml:space="preserve"> which is </w:t>
      </w:r>
      <w:r w:rsidRPr="001743F4">
        <w:t>placed in one continuous operation.</w:t>
      </w:r>
    </w:p>
    <w:p w14:paraId="731D0409" w14:textId="3965B550" w:rsidR="007C20E4" w:rsidRPr="001743F4" w:rsidRDefault="007C20E4" w:rsidP="00C5444E">
      <w:pPr>
        <w:pStyle w:val="Bodynumbered1"/>
      </w:pPr>
      <w:bookmarkStart w:id="70" w:name="_Hlk122355014"/>
      <w:r w:rsidRPr="001743F4">
        <w:t xml:space="preserve">Individual precast units must be </w:t>
      </w:r>
      <w:proofErr w:type="gramStart"/>
      <w:r w:rsidRPr="001743F4">
        <w:t>connected together</w:t>
      </w:r>
      <w:proofErr w:type="gramEnd"/>
      <w:r w:rsidRPr="001743F4">
        <w:t xml:space="preserve"> with permanent connectors as shown on the Drawings</w:t>
      </w:r>
      <w:r w:rsidR="006E51AB" w:rsidRPr="001743F4">
        <w:t>.</w:t>
      </w:r>
    </w:p>
    <w:p w14:paraId="514F7B4F" w14:textId="24CD4BFF" w:rsidR="00986197" w:rsidRPr="00B953D9" w:rsidRDefault="00986197" w:rsidP="00C5444E">
      <w:pPr>
        <w:pStyle w:val="Heading1"/>
        <w:ind w:hanging="567"/>
      </w:pPr>
      <w:bookmarkStart w:id="71" w:name="_Toc188351531"/>
      <w:bookmarkEnd w:id="70"/>
      <w:r w:rsidRPr="00B953D9">
        <w:t>Joints</w:t>
      </w:r>
      <w:bookmarkEnd w:id="67"/>
      <w:r w:rsidR="00150955" w:rsidRPr="00B953D9">
        <w:t xml:space="preserve"> and Discontinuities</w:t>
      </w:r>
      <w:bookmarkEnd w:id="71"/>
    </w:p>
    <w:p w14:paraId="35BA1983" w14:textId="24E2B0C7" w:rsidR="00EB14F6" w:rsidRPr="00B953D9" w:rsidRDefault="008F4AD7" w:rsidP="00C5444E">
      <w:pPr>
        <w:pStyle w:val="Heading2"/>
        <w:ind w:left="567" w:hanging="567"/>
      </w:pPr>
      <w:bookmarkStart w:id="72" w:name="_Toc188351532"/>
      <w:r w:rsidRPr="00B953D9">
        <w:t>General</w:t>
      </w:r>
      <w:bookmarkEnd w:id="72"/>
    </w:p>
    <w:p w14:paraId="4E491C5F" w14:textId="67627C84" w:rsidR="000B2200" w:rsidRPr="001743F4" w:rsidRDefault="005B3C71" w:rsidP="00C5444E">
      <w:pPr>
        <w:pStyle w:val="Bodynumbered1"/>
      </w:pPr>
      <w:r w:rsidRPr="001743F4">
        <w:t xml:space="preserve">Where a </w:t>
      </w:r>
      <w:r w:rsidR="007D7A37">
        <w:t>C</w:t>
      </w:r>
      <w:r w:rsidR="007D7A37" w:rsidRPr="00704E6A">
        <w:t>ast</w:t>
      </w:r>
      <w:r w:rsidR="00704E6A">
        <w:t>-</w:t>
      </w:r>
      <w:r w:rsidR="00704E6A" w:rsidRPr="00704E6A">
        <w:t>in</w:t>
      </w:r>
      <w:r w:rsidR="00704E6A">
        <w:t>-</w:t>
      </w:r>
      <w:r w:rsidR="007D7A37">
        <w:t>P</w:t>
      </w:r>
      <w:r w:rsidR="00704E6A" w:rsidRPr="00704E6A">
        <w:t xml:space="preserve">lace </w:t>
      </w:r>
      <w:r w:rsidR="007D7A37">
        <w:t>B</w:t>
      </w:r>
      <w:r w:rsidR="007D7A37" w:rsidRPr="00704E6A">
        <w:t xml:space="preserve">arrier </w:t>
      </w:r>
      <w:r w:rsidR="001E775B" w:rsidRPr="001743F4">
        <w:t>is</w:t>
      </w:r>
      <w:r w:rsidRPr="001743F4">
        <w:t xml:space="preserve"> adjacent to</w:t>
      </w:r>
      <w:r w:rsidR="00584048" w:rsidRPr="001743F4">
        <w:t>,</w:t>
      </w:r>
      <w:r w:rsidRPr="001743F4">
        <w:t xml:space="preserve"> or on top of</w:t>
      </w:r>
      <w:r w:rsidR="00584048" w:rsidRPr="001743F4">
        <w:t>,</w:t>
      </w:r>
      <w:r w:rsidRPr="001743F4">
        <w:t xml:space="preserve"> a concrete pavement base layer, the same type of movement or contraction joint in the concrete base must be made in the</w:t>
      </w:r>
      <w:r w:rsidR="003D600F" w:rsidRPr="001743F4">
        <w:t xml:space="preserve"> concrete</w:t>
      </w:r>
      <w:r w:rsidRPr="001743F4">
        <w:t xml:space="preserve"> safety barrier system and located to form a continuous joint through both structures.</w:t>
      </w:r>
      <w:r w:rsidR="000B2200" w:rsidRPr="001743F4">
        <w:t xml:space="preserve"> Any offset between the line of </w:t>
      </w:r>
      <w:r w:rsidR="009C4133" w:rsidRPr="001743F4">
        <w:t>the</w:t>
      </w:r>
      <w:r w:rsidR="000B2200" w:rsidRPr="001743F4">
        <w:t xml:space="preserve"> joint in </w:t>
      </w:r>
      <w:r w:rsidR="004601FE" w:rsidRPr="001743F4">
        <w:t xml:space="preserve">the </w:t>
      </w:r>
      <w:r w:rsidR="000B2200" w:rsidRPr="001743F4">
        <w:t>concrete pavement layer and the line of the corresponding joint in the concrete safety barrier system must not exceed 15</w:t>
      </w:r>
      <w:r w:rsidR="00704E6A">
        <w:t> </w:t>
      </w:r>
      <w:r w:rsidR="000B2200" w:rsidRPr="001743F4">
        <w:t>mm at the bottom of the barrier.</w:t>
      </w:r>
    </w:p>
    <w:p w14:paraId="579BC719" w14:textId="07BD98B8" w:rsidR="00ED489B" w:rsidRPr="001743F4" w:rsidRDefault="003429CB" w:rsidP="00C5444E">
      <w:pPr>
        <w:pStyle w:val="Bodynumbered1"/>
      </w:pPr>
      <w:r w:rsidRPr="001743F4">
        <w:t>All joints must be straight and square to the line of the barrier.</w:t>
      </w:r>
      <w:r w:rsidR="00ED489B" w:rsidRPr="001743F4">
        <w:t xml:space="preserve"> The minimum specified </w:t>
      </w:r>
      <w:r w:rsidR="007D094B" w:rsidRPr="001743F4">
        <w:t xml:space="preserve">concrete </w:t>
      </w:r>
      <w:r w:rsidR="00ED489B" w:rsidRPr="001743F4">
        <w:t>cover to reinforcement must be maintained</w:t>
      </w:r>
      <w:r w:rsidR="007D094B" w:rsidRPr="001743F4">
        <w:t xml:space="preserve"> at all joints.</w:t>
      </w:r>
      <w:r w:rsidR="00ED489B" w:rsidRPr="001743F4">
        <w:t xml:space="preserve"> </w:t>
      </w:r>
    </w:p>
    <w:p w14:paraId="2943754B" w14:textId="32383F7A" w:rsidR="008A2B0C" w:rsidRPr="00B953D9" w:rsidRDefault="008A2B0C" w:rsidP="004A4B35">
      <w:pPr>
        <w:pStyle w:val="Heading2"/>
      </w:pPr>
      <w:bookmarkStart w:id="73" w:name="_Toc188351533"/>
      <w:r w:rsidRPr="00B953D9">
        <w:t xml:space="preserve">Expansion </w:t>
      </w:r>
      <w:r w:rsidR="0046125A">
        <w:t>j</w:t>
      </w:r>
      <w:r w:rsidR="0046125A" w:rsidRPr="00B953D9">
        <w:t>oints</w:t>
      </w:r>
      <w:bookmarkEnd w:id="73"/>
    </w:p>
    <w:p w14:paraId="3396E5E0" w14:textId="50D94C01" w:rsidR="00921BCB" w:rsidRPr="001743F4" w:rsidRDefault="008A2B0C" w:rsidP="00C5444E">
      <w:pPr>
        <w:pStyle w:val="Bodynumbered1"/>
      </w:pPr>
      <w:r w:rsidRPr="001743F4">
        <w:t xml:space="preserve">An </w:t>
      </w:r>
      <w:r w:rsidR="00716988" w:rsidRPr="001743F4">
        <w:t xml:space="preserve">expansion joint comprises of a </w:t>
      </w:r>
      <w:r w:rsidR="000077B5" w:rsidRPr="001743F4">
        <w:t xml:space="preserve">break </w:t>
      </w:r>
      <w:r w:rsidR="00C747B7" w:rsidRPr="001743F4">
        <w:t xml:space="preserve">which extends </w:t>
      </w:r>
      <w:r w:rsidR="00E24D52" w:rsidRPr="001743F4">
        <w:t xml:space="preserve">through the complete </w:t>
      </w:r>
      <w:r w:rsidR="00704E6A">
        <w:t>cross-section</w:t>
      </w:r>
      <w:r w:rsidR="00E24D52" w:rsidRPr="001743F4">
        <w:t xml:space="preserve"> of the </w:t>
      </w:r>
      <w:r w:rsidR="00141962" w:rsidRPr="001743F4">
        <w:t xml:space="preserve">concrete </w:t>
      </w:r>
      <w:r w:rsidR="00BD2E6D" w:rsidRPr="001743F4">
        <w:t>safety barrier</w:t>
      </w:r>
      <w:r w:rsidR="00926E9D" w:rsidRPr="001743F4">
        <w:t xml:space="preserve"> and is perpendicular to the </w:t>
      </w:r>
      <w:r w:rsidR="00C90CA9" w:rsidRPr="001743F4">
        <w:t xml:space="preserve">barrier </w:t>
      </w:r>
      <w:r w:rsidR="00704E6A" w:rsidRPr="00704E6A">
        <w:t>centreline</w:t>
      </w:r>
      <w:r w:rsidR="00BD2E6D" w:rsidRPr="001743F4">
        <w:t xml:space="preserve">. </w:t>
      </w:r>
      <w:r w:rsidR="00B47F41" w:rsidRPr="001743F4">
        <w:t xml:space="preserve">The joint </w:t>
      </w:r>
      <w:r w:rsidR="00816C5D" w:rsidRPr="001743F4">
        <w:t>must be</w:t>
      </w:r>
      <w:r w:rsidR="00A06FA4" w:rsidRPr="001743F4">
        <w:t xml:space="preserve"> </w:t>
      </w:r>
      <w:r w:rsidR="00A56F2E" w:rsidRPr="001743F4">
        <w:t xml:space="preserve">filled with an approved joint filler </w:t>
      </w:r>
      <w:r w:rsidR="00A7478C" w:rsidRPr="001743F4">
        <w:t xml:space="preserve">(such as </w:t>
      </w:r>
      <w:r w:rsidR="009035B4" w:rsidRPr="001743F4">
        <w:t xml:space="preserve">bitumen impregnated </w:t>
      </w:r>
      <w:r w:rsidR="00641F8C" w:rsidRPr="001743F4">
        <w:t>fibre board</w:t>
      </w:r>
      <w:r w:rsidR="009035B4" w:rsidRPr="001743F4">
        <w:t>)</w:t>
      </w:r>
      <w:r w:rsidR="00A1471F" w:rsidRPr="001743F4">
        <w:t xml:space="preserve"> which </w:t>
      </w:r>
      <w:r w:rsidR="00180DAB" w:rsidRPr="001743F4">
        <w:t>is</w:t>
      </w:r>
      <w:r w:rsidR="00A1471F" w:rsidRPr="001743F4">
        <w:t xml:space="preserve"> se</w:t>
      </w:r>
      <w:r w:rsidR="005C5D37" w:rsidRPr="001743F4">
        <w:t xml:space="preserve">aled </w:t>
      </w:r>
      <w:r w:rsidR="00425F01" w:rsidRPr="001743F4">
        <w:t xml:space="preserve">at the perimeter </w:t>
      </w:r>
      <w:r w:rsidR="005C5D37" w:rsidRPr="001743F4">
        <w:t xml:space="preserve">by </w:t>
      </w:r>
      <w:r w:rsidR="000D0826" w:rsidRPr="001743F4">
        <w:t>a</w:t>
      </w:r>
      <w:r w:rsidR="008B1F65" w:rsidRPr="001743F4">
        <w:t>n approved</w:t>
      </w:r>
      <w:r w:rsidR="000D0826" w:rsidRPr="001743F4">
        <w:t xml:space="preserve"> joint sealer</w:t>
      </w:r>
      <w:r w:rsidR="00D67BC2" w:rsidRPr="001743F4">
        <w:t xml:space="preserve">. </w:t>
      </w:r>
      <w:r w:rsidR="0080425C" w:rsidRPr="001743F4">
        <w:t xml:space="preserve">If the </w:t>
      </w:r>
      <w:r w:rsidR="004D6938" w:rsidRPr="001743F4">
        <w:t xml:space="preserve">joint </w:t>
      </w:r>
      <w:r w:rsidR="00A15AF6" w:rsidRPr="001743F4">
        <w:t xml:space="preserve">width is not shown on the drawings, the </w:t>
      </w:r>
      <w:r w:rsidR="004D6938" w:rsidRPr="001743F4">
        <w:t>nominal joint width is 25</w:t>
      </w:r>
      <w:r w:rsidR="00704E6A">
        <w:t> </w:t>
      </w:r>
      <w:r w:rsidR="004D6938" w:rsidRPr="001743F4">
        <w:t>mm.</w:t>
      </w:r>
    </w:p>
    <w:p w14:paraId="0E009255" w14:textId="0BB0BDB7" w:rsidR="00E14A73" w:rsidRPr="001743F4" w:rsidRDefault="00E14A73" w:rsidP="00C5444E">
      <w:pPr>
        <w:pStyle w:val="Bodynumbered1"/>
      </w:pPr>
      <w:r w:rsidRPr="001743F4">
        <w:t xml:space="preserve">The length of </w:t>
      </w:r>
      <w:r w:rsidR="00CA4F41" w:rsidRPr="001743F4">
        <w:t xml:space="preserve">continuous </w:t>
      </w:r>
      <w:r w:rsidRPr="001743F4">
        <w:t>barrier between expansion joints must not exceed the lesser of:</w:t>
      </w:r>
    </w:p>
    <w:p w14:paraId="46FA813F" w14:textId="77777777" w:rsidR="00E14A73" w:rsidRPr="00303A33" w:rsidRDefault="00E14A73" w:rsidP="00303A33">
      <w:pPr>
        <w:pStyle w:val="Bodynumbered2"/>
        <w:numPr>
          <w:ilvl w:val="0"/>
          <w:numId w:val="40"/>
        </w:numPr>
      </w:pPr>
      <w:r w:rsidRPr="00303A33">
        <w:t>the length of concrete pour completed in one day; and</w:t>
      </w:r>
    </w:p>
    <w:p w14:paraId="1B62A356" w14:textId="097751C3" w:rsidR="00B00E50" w:rsidRPr="00303A33" w:rsidRDefault="00E14A73" w:rsidP="00303A33">
      <w:pPr>
        <w:pStyle w:val="Bodynumbered2"/>
      </w:pPr>
      <w:r w:rsidRPr="00303A33">
        <w:t>150</w:t>
      </w:r>
      <w:r w:rsidR="00704E6A" w:rsidRPr="00303A33">
        <w:t> </w:t>
      </w:r>
      <w:r w:rsidRPr="00303A33">
        <w:t>m.</w:t>
      </w:r>
    </w:p>
    <w:p w14:paraId="6A869CDB" w14:textId="77777777" w:rsidR="0032649C" w:rsidRPr="001743F4" w:rsidRDefault="004D2194" w:rsidP="00503B0F">
      <w:pPr>
        <w:pStyle w:val="Bodynumbered1"/>
      </w:pPr>
      <w:r w:rsidRPr="001743F4">
        <w:t>In addition, a</w:t>
      </w:r>
      <w:r w:rsidR="000413E7" w:rsidRPr="001743F4">
        <w:t>n expansion joint must be formed</w:t>
      </w:r>
      <w:r w:rsidR="0032649C" w:rsidRPr="001743F4">
        <w:t>:</w:t>
      </w:r>
    </w:p>
    <w:p w14:paraId="2CD77FDF" w14:textId="20FCCE1F" w:rsidR="0032649C" w:rsidRPr="00303A33" w:rsidRDefault="00FC008F" w:rsidP="7E196CB2">
      <w:pPr>
        <w:pStyle w:val="Bodynumbered2"/>
      </w:pPr>
      <w:r w:rsidRPr="7E196CB2">
        <w:rPr>
          <w:lang w:val="en-AU"/>
        </w:rPr>
        <w:t>at any join</w:t>
      </w:r>
      <w:r w:rsidR="00F32C3E" w:rsidRPr="7E196CB2">
        <w:rPr>
          <w:lang w:val="en-AU"/>
        </w:rPr>
        <w:t>t</w:t>
      </w:r>
      <w:r w:rsidRPr="7E196CB2">
        <w:rPr>
          <w:lang w:val="en-AU"/>
        </w:rPr>
        <w:t xml:space="preserve"> between </w:t>
      </w:r>
      <w:r w:rsidR="000413E7" w:rsidRPr="7E196CB2">
        <w:rPr>
          <w:lang w:val="en-AU"/>
        </w:rPr>
        <w:t xml:space="preserve">different methods of constructing the concrete safety barrier (e.g. </w:t>
      </w:r>
      <w:r w:rsidR="000358C6" w:rsidRPr="7E196CB2">
        <w:rPr>
          <w:lang w:val="en-AU"/>
        </w:rPr>
        <w:t xml:space="preserve">between </w:t>
      </w:r>
      <w:r w:rsidR="008F798B" w:rsidRPr="7E196CB2">
        <w:rPr>
          <w:lang w:val="en-AU"/>
        </w:rPr>
        <w:t>machine-</w:t>
      </w:r>
      <w:r w:rsidR="000413E7" w:rsidRPr="7E196CB2">
        <w:rPr>
          <w:lang w:val="en-AU"/>
        </w:rPr>
        <w:t xml:space="preserve">placed and </w:t>
      </w:r>
      <w:proofErr w:type="gramStart"/>
      <w:r w:rsidR="000413E7" w:rsidRPr="7E196CB2">
        <w:rPr>
          <w:lang w:val="en-AU"/>
        </w:rPr>
        <w:t>manually</w:t>
      </w:r>
      <w:r w:rsidR="00704E6A" w:rsidRPr="7E196CB2">
        <w:rPr>
          <w:lang w:val="en-AU"/>
        </w:rPr>
        <w:t>-</w:t>
      </w:r>
      <w:r w:rsidR="000413E7" w:rsidRPr="7E196CB2">
        <w:rPr>
          <w:lang w:val="en-AU"/>
        </w:rPr>
        <w:t>placed</w:t>
      </w:r>
      <w:proofErr w:type="gramEnd"/>
      <w:r w:rsidR="000413E7" w:rsidRPr="7E196CB2">
        <w:rPr>
          <w:lang w:val="en-AU"/>
        </w:rPr>
        <w:t xml:space="preserve"> concrete)</w:t>
      </w:r>
      <w:r w:rsidR="0064551C" w:rsidRPr="7E196CB2">
        <w:rPr>
          <w:lang w:val="en-AU"/>
        </w:rPr>
        <w:t>;</w:t>
      </w:r>
    </w:p>
    <w:p w14:paraId="1A178642" w14:textId="642D90BF" w:rsidR="00E14A73" w:rsidRPr="00303A33" w:rsidRDefault="004A43A3" w:rsidP="00303A33">
      <w:pPr>
        <w:pStyle w:val="Bodynumbered2"/>
      </w:pPr>
      <w:r w:rsidRPr="00303A33">
        <w:t xml:space="preserve">at the junction with </w:t>
      </w:r>
      <w:r w:rsidR="00D61DFE" w:rsidRPr="00303A33">
        <w:t>a terminal end section</w:t>
      </w:r>
      <w:r w:rsidR="0064551C" w:rsidRPr="00303A33">
        <w:t>; and</w:t>
      </w:r>
    </w:p>
    <w:p w14:paraId="671592DC" w14:textId="1270861A" w:rsidR="0032649C" w:rsidRPr="00303A33" w:rsidRDefault="006329C5" w:rsidP="00303A33">
      <w:pPr>
        <w:pStyle w:val="Bodynumbered2"/>
      </w:pPr>
      <w:r w:rsidRPr="00303A33">
        <w:t>w</w:t>
      </w:r>
      <w:r w:rsidR="0032649C" w:rsidRPr="00303A33">
        <w:t xml:space="preserve">here the barrier is cast </w:t>
      </w:r>
      <w:r w:rsidRPr="00303A33">
        <w:t xml:space="preserve">or placed </w:t>
      </w:r>
      <w:r w:rsidR="0032649C" w:rsidRPr="00303A33">
        <w:t>against an existing structure</w:t>
      </w:r>
      <w:r w:rsidR="00704E6A" w:rsidRPr="00303A33">
        <w:t>.</w:t>
      </w:r>
    </w:p>
    <w:p w14:paraId="7E6CB42F" w14:textId="3F98086F" w:rsidR="00EC6DBE" w:rsidRPr="001743F4" w:rsidRDefault="008A75F9" w:rsidP="00503B0F">
      <w:pPr>
        <w:pStyle w:val="Bodynumbered1"/>
      </w:pPr>
      <w:r w:rsidRPr="001743F4">
        <w:t xml:space="preserve">Where a light pole is </w:t>
      </w:r>
      <w:r w:rsidR="00747A1F" w:rsidRPr="001743F4">
        <w:t xml:space="preserve">constructed </w:t>
      </w:r>
      <w:r w:rsidRPr="001743F4">
        <w:t>in the line of the barrier</w:t>
      </w:r>
      <w:r w:rsidR="00747A1F" w:rsidRPr="001743F4">
        <w:t>, and e</w:t>
      </w:r>
      <w:r w:rsidR="009F3105" w:rsidRPr="001743F4">
        <w:t>xpansion joint</w:t>
      </w:r>
      <w:r w:rsidR="00C35CF1" w:rsidRPr="001743F4">
        <w:t xml:space="preserve"> is not required at the</w:t>
      </w:r>
      <w:r w:rsidR="007622EA" w:rsidRPr="001743F4">
        <w:t xml:space="preserve"> opening for the </w:t>
      </w:r>
      <w:r w:rsidR="00C35CF1" w:rsidRPr="001743F4">
        <w:t>light pole.</w:t>
      </w:r>
    </w:p>
    <w:p w14:paraId="7B87AA73" w14:textId="65BDBB07" w:rsidR="00BF6138" w:rsidRPr="001743F4" w:rsidRDefault="00676B47" w:rsidP="00503B0F">
      <w:pPr>
        <w:pStyle w:val="Bodynumbered1"/>
      </w:pPr>
      <w:r w:rsidRPr="001743F4">
        <w:t xml:space="preserve">Unless shown otherwise on the </w:t>
      </w:r>
      <w:r w:rsidR="003B08C3" w:rsidRPr="001743F4">
        <w:t>D</w:t>
      </w:r>
      <w:r w:rsidRPr="001743F4">
        <w:t>rawings</w:t>
      </w:r>
      <w:r w:rsidR="00BF6138" w:rsidRPr="001743F4">
        <w:t>,</w:t>
      </w:r>
      <w:r w:rsidRPr="001743F4">
        <w:t xml:space="preserve"> </w:t>
      </w:r>
      <w:r w:rsidR="00C44D25" w:rsidRPr="001743F4">
        <w:t xml:space="preserve">a minimum of 3 dowel bars </w:t>
      </w:r>
      <w:r w:rsidRPr="001743F4">
        <w:t xml:space="preserve">must </w:t>
      </w:r>
      <w:r w:rsidR="00C44D25" w:rsidRPr="001743F4">
        <w:t>be used to connect barriers on either side of</w:t>
      </w:r>
      <w:r w:rsidR="00827943" w:rsidRPr="001743F4">
        <w:t xml:space="preserve"> an expansion joint</w:t>
      </w:r>
      <w:r w:rsidR="00C44D25" w:rsidRPr="001743F4">
        <w:t xml:space="preserve">. </w:t>
      </w:r>
      <w:r w:rsidR="00BF6138" w:rsidRPr="001743F4">
        <w:t>The dowel b</w:t>
      </w:r>
      <w:r w:rsidR="00C44D25" w:rsidRPr="001743F4">
        <w:t xml:space="preserve">ars </w:t>
      </w:r>
      <w:r w:rsidR="00BF6138" w:rsidRPr="001743F4">
        <w:t>must comply with the following:</w:t>
      </w:r>
    </w:p>
    <w:p w14:paraId="62D0F366" w14:textId="3B9C031C" w:rsidR="009361D8" w:rsidRPr="00303A33" w:rsidRDefault="00C44D25" w:rsidP="00303A33">
      <w:pPr>
        <w:pStyle w:val="Bodynumbered2"/>
        <w:numPr>
          <w:ilvl w:val="0"/>
          <w:numId w:val="41"/>
        </w:numPr>
      </w:pPr>
      <w:r w:rsidRPr="00303A33">
        <w:t>minimum 24</w:t>
      </w:r>
      <w:r w:rsidR="00704E6A" w:rsidRPr="00303A33">
        <w:t> </w:t>
      </w:r>
      <w:r w:rsidRPr="00303A33">
        <w:t xml:space="preserve">mm diameter galvanized grade R250N </w:t>
      </w:r>
      <w:proofErr w:type="gramStart"/>
      <w:r w:rsidRPr="00303A33">
        <w:t>bars</w:t>
      </w:r>
      <w:r w:rsidR="004317FE" w:rsidRPr="00303A33">
        <w:t>;</w:t>
      </w:r>
      <w:proofErr w:type="gramEnd"/>
    </w:p>
    <w:p w14:paraId="260BC622" w14:textId="6B3016F2" w:rsidR="009361D8" w:rsidRPr="00303A33" w:rsidRDefault="00AC3D38" w:rsidP="00303A33">
      <w:pPr>
        <w:pStyle w:val="Bodynumbered2"/>
      </w:pPr>
      <w:r w:rsidRPr="00303A33">
        <w:t xml:space="preserve">each bar </w:t>
      </w:r>
      <w:r w:rsidR="00C44D25" w:rsidRPr="00303A33">
        <w:t>embedded 500</w:t>
      </w:r>
      <w:r w:rsidR="00704E6A" w:rsidRPr="00303A33">
        <w:t> </w:t>
      </w:r>
      <w:r w:rsidR="00C44D25" w:rsidRPr="00303A33">
        <w:t xml:space="preserve">mm into each </w:t>
      </w:r>
      <w:proofErr w:type="gramStart"/>
      <w:r w:rsidR="00C44D25" w:rsidRPr="00303A33">
        <w:t>barrier</w:t>
      </w:r>
      <w:r w:rsidR="004317FE" w:rsidRPr="00303A33">
        <w:t>;</w:t>
      </w:r>
      <w:proofErr w:type="gramEnd"/>
    </w:p>
    <w:p w14:paraId="0FB83CBA" w14:textId="4277DC1E" w:rsidR="009361D8" w:rsidRPr="00303A33" w:rsidRDefault="00AC3D38" w:rsidP="00303A33">
      <w:pPr>
        <w:pStyle w:val="Bodynumbered2"/>
      </w:pPr>
      <w:r w:rsidRPr="7E196CB2">
        <w:rPr>
          <w:lang w:val="en-AU"/>
        </w:rPr>
        <w:t xml:space="preserve">each bar </w:t>
      </w:r>
      <w:proofErr w:type="spellStart"/>
      <w:r w:rsidR="00C44D25" w:rsidRPr="7E196CB2">
        <w:rPr>
          <w:lang w:val="en-AU"/>
        </w:rPr>
        <w:t>debonded</w:t>
      </w:r>
      <w:proofErr w:type="spellEnd"/>
      <w:r w:rsidR="00C44D25" w:rsidRPr="7E196CB2">
        <w:rPr>
          <w:lang w:val="en-AU"/>
        </w:rPr>
        <w:t xml:space="preserve"> at one end, using Denso tape or a similar approved product</w:t>
      </w:r>
      <w:r w:rsidR="001C2642" w:rsidRPr="7E196CB2">
        <w:rPr>
          <w:lang w:val="en-AU"/>
        </w:rPr>
        <w:t>;</w:t>
      </w:r>
      <w:r w:rsidR="00C44D25" w:rsidRPr="7E196CB2">
        <w:rPr>
          <w:lang w:val="en-AU"/>
        </w:rPr>
        <w:t xml:space="preserve"> </w:t>
      </w:r>
      <w:r w:rsidR="00453F57" w:rsidRPr="7E196CB2">
        <w:rPr>
          <w:lang w:val="en-AU"/>
        </w:rPr>
        <w:t>and</w:t>
      </w:r>
    </w:p>
    <w:p w14:paraId="28597D1C" w14:textId="16A0C2A1" w:rsidR="00154E25" w:rsidRPr="00303A33" w:rsidRDefault="0008167F" w:rsidP="00303A33">
      <w:pPr>
        <w:pStyle w:val="Bodynumbered2"/>
      </w:pPr>
      <w:r w:rsidRPr="00303A33">
        <w:t>b</w:t>
      </w:r>
      <w:r w:rsidR="00DF6EC1" w:rsidRPr="00303A33">
        <w:t xml:space="preserve">ars </w:t>
      </w:r>
      <w:r w:rsidR="00C44D25" w:rsidRPr="00303A33">
        <w:t>installed in line with the direction of the barrier</w:t>
      </w:r>
      <w:r w:rsidR="00154E25" w:rsidRPr="00303A33">
        <w:t xml:space="preserve"> in a vertical plane </w:t>
      </w:r>
      <w:proofErr w:type="spellStart"/>
      <w:r w:rsidR="00154E25" w:rsidRPr="00303A33">
        <w:t>centred</w:t>
      </w:r>
      <w:proofErr w:type="spellEnd"/>
      <w:r w:rsidR="00154E25" w:rsidRPr="00303A33">
        <w:t xml:space="preserve"> about the barrier</w:t>
      </w:r>
      <w:r w:rsidR="00682F4A" w:rsidRPr="00303A33">
        <w:t>.</w:t>
      </w:r>
    </w:p>
    <w:p w14:paraId="60A9539E" w14:textId="0A2CEF81" w:rsidR="007A66F8" w:rsidRPr="001743F4" w:rsidRDefault="0077236E" w:rsidP="00503B0F">
      <w:pPr>
        <w:pStyle w:val="Bodynumbered1"/>
      </w:pPr>
      <w:r w:rsidRPr="001743F4">
        <w:t xml:space="preserve">The position of </w:t>
      </w:r>
      <w:r w:rsidR="00C11729" w:rsidRPr="001743F4">
        <w:t>bars must conform to the d</w:t>
      </w:r>
      <w:r w:rsidR="00B90D9F" w:rsidRPr="001743F4">
        <w:t>etails</w:t>
      </w:r>
      <w:r w:rsidR="00C11729" w:rsidRPr="001743F4">
        <w:t xml:space="preserve"> shown on the Drawings.</w:t>
      </w:r>
    </w:p>
    <w:p w14:paraId="00C60A43" w14:textId="7C6F38FA" w:rsidR="00956858" w:rsidRPr="001743F4" w:rsidRDefault="00956858" w:rsidP="00503B0F">
      <w:pPr>
        <w:pStyle w:val="Bodynumbered1"/>
      </w:pPr>
      <w:r w:rsidRPr="001743F4">
        <w:t xml:space="preserve">If the </w:t>
      </w:r>
      <w:r w:rsidR="007C7EAC" w:rsidRPr="001743F4">
        <w:t xml:space="preserve">cover of </w:t>
      </w:r>
      <w:r w:rsidRPr="001743F4">
        <w:t>c</w:t>
      </w:r>
      <w:r w:rsidR="00EB03A9" w:rsidRPr="001743F4">
        <w:t xml:space="preserve">oncrete </w:t>
      </w:r>
      <w:r w:rsidRPr="001743F4">
        <w:t xml:space="preserve">to reinforcement </w:t>
      </w:r>
      <w:r w:rsidR="001B0B4D" w:rsidRPr="001743F4">
        <w:t xml:space="preserve">at the expansion joint is not specified on the Drawings, </w:t>
      </w:r>
      <w:r w:rsidR="00EB03A9" w:rsidRPr="001743F4">
        <w:t xml:space="preserve">the </w:t>
      </w:r>
      <w:r w:rsidR="003115E8" w:rsidRPr="001743F4">
        <w:t xml:space="preserve">concrete </w:t>
      </w:r>
      <w:r w:rsidR="00EB03A9" w:rsidRPr="001743F4">
        <w:t xml:space="preserve">cover must be </w:t>
      </w:r>
      <w:r w:rsidR="00102399" w:rsidRPr="001743F4">
        <w:t>a minimum of 60</w:t>
      </w:r>
      <w:r w:rsidR="00704E6A">
        <w:t> </w:t>
      </w:r>
      <w:r w:rsidR="00102399" w:rsidRPr="001743F4">
        <w:t>mm and a maximum of 100</w:t>
      </w:r>
      <w:r w:rsidR="00704E6A">
        <w:t> </w:t>
      </w:r>
      <w:r w:rsidR="00102399" w:rsidRPr="001743F4">
        <w:t>mm</w:t>
      </w:r>
      <w:r w:rsidR="003115E8" w:rsidRPr="001743F4">
        <w:t>.</w:t>
      </w:r>
      <w:r w:rsidR="00EB03A9" w:rsidRPr="001743F4">
        <w:t xml:space="preserve"> </w:t>
      </w:r>
    </w:p>
    <w:p w14:paraId="118BBE17" w14:textId="72591C6E" w:rsidR="001E7EF4" w:rsidRPr="00B953D9" w:rsidRDefault="001E7EF4" w:rsidP="008B2236">
      <w:pPr>
        <w:pStyle w:val="Heading2"/>
        <w:ind w:left="992" w:hanging="992"/>
      </w:pPr>
      <w:bookmarkStart w:id="74" w:name="_Toc188351534"/>
      <w:r w:rsidRPr="00B953D9">
        <w:t>Contract</w:t>
      </w:r>
      <w:r w:rsidR="003A0E39" w:rsidRPr="00B953D9">
        <w:t>ion</w:t>
      </w:r>
      <w:r w:rsidRPr="00B953D9">
        <w:t xml:space="preserve"> </w:t>
      </w:r>
      <w:r w:rsidR="0046125A">
        <w:t>j</w:t>
      </w:r>
      <w:r w:rsidR="0046125A" w:rsidRPr="00B953D9">
        <w:t>oints</w:t>
      </w:r>
      <w:bookmarkEnd w:id="74"/>
    </w:p>
    <w:p w14:paraId="0BBA574E" w14:textId="4BA0C4C9" w:rsidR="00ED7434" w:rsidRPr="001743F4" w:rsidRDefault="00265128" w:rsidP="00503B0F">
      <w:pPr>
        <w:pStyle w:val="Bodynumbered1"/>
      </w:pPr>
      <w:r w:rsidRPr="001743F4">
        <w:t>For</w:t>
      </w:r>
      <w:r w:rsidR="00D10EA6" w:rsidRPr="001743F4">
        <w:t xml:space="preserve"> </w:t>
      </w:r>
      <w:r w:rsidR="00C70BAE" w:rsidRPr="001743F4">
        <w:t>a</w:t>
      </w:r>
      <w:r w:rsidR="00704E6A" w:rsidRPr="00704E6A">
        <w:t xml:space="preserve"> </w:t>
      </w:r>
      <w:r w:rsidR="007D7A37">
        <w:t>C</w:t>
      </w:r>
      <w:r w:rsidR="007D7A37" w:rsidRPr="00704E6A">
        <w:t>ast</w:t>
      </w:r>
      <w:r w:rsidR="00704E6A">
        <w:t>-</w:t>
      </w:r>
      <w:r w:rsidR="00704E6A" w:rsidRPr="00704E6A">
        <w:t>in</w:t>
      </w:r>
      <w:r w:rsidR="00704E6A">
        <w:t>-</w:t>
      </w:r>
      <w:r w:rsidR="007D7A37">
        <w:t>P</w:t>
      </w:r>
      <w:r w:rsidR="00704E6A" w:rsidRPr="00704E6A">
        <w:t xml:space="preserve">lace </w:t>
      </w:r>
      <w:r w:rsidR="007D7A37">
        <w:t>B</w:t>
      </w:r>
      <w:r w:rsidR="007D7A37" w:rsidRPr="00704E6A">
        <w:t>arrier</w:t>
      </w:r>
      <w:r w:rsidR="00704E6A" w:rsidRPr="00704E6A">
        <w:t xml:space="preserve">, </w:t>
      </w:r>
      <w:r w:rsidR="00D10EA6" w:rsidRPr="001743F4">
        <w:t>a</w:t>
      </w:r>
      <w:r w:rsidR="001E7EF4" w:rsidRPr="001743F4">
        <w:t xml:space="preserve"> </w:t>
      </w:r>
      <w:r w:rsidR="003A0E39" w:rsidRPr="001743F4">
        <w:t>contraction</w:t>
      </w:r>
      <w:r w:rsidR="001E7EF4" w:rsidRPr="001743F4">
        <w:t xml:space="preserve"> joint </w:t>
      </w:r>
      <w:r w:rsidR="00337E85" w:rsidRPr="001743F4">
        <w:t xml:space="preserve">is formed by </w:t>
      </w:r>
      <w:r w:rsidR="001E7EF4" w:rsidRPr="001743F4">
        <w:t xml:space="preserve">a </w:t>
      </w:r>
      <w:r w:rsidR="00C70BAE" w:rsidRPr="001743F4">
        <w:t xml:space="preserve">saw cutting a </w:t>
      </w:r>
      <w:r w:rsidR="00C75E36" w:rsidRPr="001743F4">
        <w:t xml:space="preserve">transverse </w:t>
      </w:r>
      <w:r w:rsidR="00410647" w:rsidRPr="001743F4">
        <w:t xml:space="preserve">groove </w:t>
      </w:r>
      <w:r w:rsidR="00141E82" w:rsidRPr="001743F4">
        <w:t xml:space="preserve">to a </w:t>
      </w:r>
      <w:r w:rsidR="00D962C0" w:rsidRPr="001743F4">
        <w:t>depth of 5</w:t>
      </w:r>
      <w:r w:rsidR="009650B0" w:rsidRPr="001743F4">
        <w:t>0</w:t>
      </w:r>
      <w:r w:rsidR="00704E6A">
        <w:t xml:space="preserve"> </w:t>
      </w:r>
      <w:r w:rsidR="009650B0" w:rsidRPr="001743F4">
        <w:t>mm</w:t>
      </w:r>
      <w:r w:rsidR="00DC2A19" w:rsidRPr="001743F4">
        <w:t xml:space="preserve"> with a nominal width of </w:t>
      </w:r>
      <w:r w:rsidR="00ED7434" w:rsidRPr="001743F4">
        <w:t>6</w:t>
      </w:r>
      <w:r w:rsidR="00704E6A">
        <w:t> </w:t>
      </w:r>
      <w:r w:rsidR="00ED7434" w:rsidRPr="001743F4">
        <w:t>mm</w:t>
      </w:r>
      <w:r w:rsidR="00D40136" w:rsidRPr="001743F4">
        <w:t xml:space="preserve">. If specified in the Contract documents, the saw cut </w:t>
      </w:r>
      <w:r w:rsidR="00A77AA9" w:rsidRPr="001743F4">
        <w:t>must be filled with an approved joint sealer</w:t>
      </w:r>
      <w:r w:rsidR="00DB33EA" w:rsidRPr="001743F4">
        <w:t>.</w:t>
      </w:r>
      <w:r w:rsidR="00F84BFE" w:rsidRPr="001743F4">
        <w:t xml:space="preserve"> </w:t>
      </w:r>
    </w:p>
    <w:p w14:paraId="3D56ED38" w14:textId="7E3F3096" w:rsidR="002B24A3" w:rsidRPr="001743F4" w:rsidRDefault="00890BC9" w:rsidP="00503B0F">
      <w:pPr>
        <w:pStyle w:val="Bodynumbered1"/>
      </w:pPr>
      <w:r w:rsidRPr="001743F4">
        <w:t xml:space="preserve">The </w:t>
      </w:r>
      <w:r w:rsidR="00723687" w:rsidRPr="001743F4">
        <w:t xml:space="preserve">time of saw cutting </w:t>
      </w:r>
      <w:r w:rsidR="00125A0B" w:rsidRPr="001743F4">
        <w:t xml:space="preserve">must </w:t>
      </w:r>
      <w:r w:rsidR="00723687" w:rsidRPr="001743F4">
        <w:t xml:space="preserve">be determined so that shrinkage cracking </w:t>
      </w:r>
      <w:r w:rsidR="009A6FD5" w:rsidRPr="001743F4">
        <w:t>outside of the</w:t>
      </w:r>
      <w:r w:rsidR="00802EAF" w:rsidRPr="001743F4">
        <w:t xml:space="preserve"> construction joint</w:t>
      </w:r>
      <w:r w:rsidR="009A6FD5" w:rsidRPr="001743F4">
        <w:t xml:space="preserve"> </w:t>
      </w:r>
      <w:r w:rsidR="00723687" w:rsidRPr="001743F4">
        <w:t>is eliminated</w:t>
      </w:r>
      <w:r w:rsidR="00267CC2" w:rsidRPr="001743F4">
        <w:t>. However</w:t>
      </w:r>
      <w:r w:rsidR="0003227D" w:rsidRPr="001743F4">
        <w:t>,</w:t>
      </w:r>
      <w:r w:rsidR="00723687" w:rsidRPr="001743F4">
        <w:t xml:space="preserve"> </w:t>
      </w:r>
      <w:r w:rsidR="00E23899" w:rsidRPr="001743F4">
        <w:t xml:space="preserve">the time between </w:t>
      </w:r>
      <w:r w:rsidR="002B24A3" w:rsidRPr="001743F4">
        <w:t xml:space="preserve">concrete </w:t>
      </w:r>
      <w:r w:rsidR="006765AE" w:rsidRPr="001743F4">
        <w:t>placement</w:t>
      </w:r>
      <w:r w:rsidR="002B24A3" w:rsidRPr="001743F4">
        <w:t xml:space="preserve"> and saw cutting </w:t>
      </w:r>
      <w:r w:rsidR="00BA596F" w:rsidRPr="001743F4">
        <w:t xml:space="preserve">must not </w:t>
      </w:r>
      <w:r w:rsidR="002B24A3" w:rsidRPr="001743F4">
        <w:t>exceed</w:t>
      </w:r>
      <w:r w:rsidR="004344A2" w:rsidRPr="001743F4">
        <w:t xml:space="preserve"> the following in any circumstances</w:t>
      </w:r>
      <w:r w:rsidR="002B24A3" w:rsidRPr="001743F4">
        <w:t>:</w:t>
      </w:r>
    </w:p>
    <w:p w14:paraId="4C4935D7" w14:textId="41326D05" w:rsidR="004A2CC4" w:rsidRPr="00303A33" w:rsidRDefault="00A5196A" w:rsidP="00303A33">
      <w:pPr>
        <w:pStyle w:val="Bodynumbered2"/>
        <w:numPr>
          <w:ilvl w:val="0"/>
          <w:numId w:val="42"/>
        </w:numPr>
      </w:pPr>
      <w:r w:rsidRPr="00303A33">
        <w:t xml:space="preserve">4 hours where the </w:t>
      </w:r>
      <w:r w:rsidR="004A2CC4" w:rsidRPr="00303A33">
        <w:t xml:space="preserve">ambient </w:t>
      </w:r>
      <w:r w:rsidRPr="00303A33">
        <w:t>air temperature at the time of placement is</w:t>
      </w:r>
      <w:r w:rsidR="00214BAE" w:rsidRPr="00303A33">
        <w:t xml:space="preserve"> ≥</w:t>
      </w:r>
      <w:r w:rsidR="00D87E56" w:rsidRPr="00303A33">
        <w:t> </w:t>
      </w:r>
      <w:r w:rsidRPr="00303A33">
        <w:t>20°C</w:t>
      </w:r>
      <w:r w:rsidR="00214BAE" w:rsidRPr="00303A33">
        <w:t>.</w:t>
      </w:r>
    </w:p>
    <w:p w14:paraId="390841C9" w14:textId="07FE88B5" w:rsidR="001E7EF4" w:rsidRPr="00303A33" w:rsidRDefault="00AC0520" w:rsidP="00303A33">
      <w:pPr>
        <w:pStyle w:val="Bodynumbered2"/>
      </w:pPr>
      <w:r w:rsidRPr="00303A33">
        <w:t xml:space="preserve">12 </w:t>
      </w:r>
      <w:r w:rsidR="00A5196A" w:rsidRPr="00303A33">
        <w:t xml:space="preserve">hours where the air temperature measured at the time of placement is </w:t>
      </w:r>
      <w:r w:rsidR="00B06507" w:rsidRPr="00303A33">
        <w:t>&lt;</w:t>
      </w:r>
      <w:r w:rsidR="00D87E56" w:rsidRPr="00303A33">
        <w:t> </w:t>
      </w:r>
      <w:r w:rsidR="00A5196A" w:rsidRPr="00303A33">
        <w:t>20°C.</w:t>
      </w:r>
      <w:r w:rsidR="001E7EF4" w:rsidRPr="00303A33">
        <w:t xml:space="preserve"> </w:t>
      </w:r>
    </w:p>
    <w:p w14:paraId="23E2BA1C" w14:textId="7245E552" w:rsidR="00215F33" w:rsidRPr="001743F4" w:rsidRDefault="00215F33" w:rsidP="00117899">
      <w:pPr>
        <w:pStyle w:val="Bodynumbered1"/>
      </w:pPr>
      <w:r w:rsidRPr="001743F4">
        <w:t xml:space="preserve">Where manually placed (fixed form) concrete is used, </w:t>
      </w:r>
      <w:r w:rsidR="00D0616C" w:rsidRPr="001743F4">
        <w:t xml:space="preserve">the contraction joint may be </w:t>
      </w:r>
      <w:r w:rsidR="002F5D0E" w:rsidRPr="001743F4">
        <w:t>formed by tooling to a nominal depth of 10</w:t>
      </w:r>
      <w:r w:rsidR="00D87E56">
        <w:t> </w:t>
      </w:r>
      <w:r w:rsidR="002F5D0E" w:rsidRPr="001743F4">
        <w:t>mm</w:t>
      </w:r>
      <w:r w:rsidR="00CC2848" w:rsidRPr="001743F4">
        <w:t>.</w:t>
      </w:r>
      <w:r w:rsidRPr="001743F4">
        <w:t xml:space="preserve"> </w:t>
      </w:r>
    </w:p>
    <w:p w14:paraId="668A0D26" w14:textId="468D36B4" w:rsidR="00986197" w:rsidRPr="001743F4" w:rsidRDefault="008B08F2" w:rsidP="00117899">
      <w:pPr>
        <w:pStyle w:val="Bodynumbered1"/>
      </w:pPr>
      <w:r w:rsidRPr="001743F4">
        <w:t xml:space="preserve">The maximum spacing between contraction joints is </w:t>
      </w:r>
      <w:r w:rsidR="00C44CC1" w:rsidRPr="001743F4">
        <w:t>4</w:t>
      </w:r>
      <w:r w:rsidR="00EB14F6" w:rsidRPr="001743F4">
        <w:t>.0</w:t>
      </w:r>
      <w:r w:rsidR="00D87E56">
        <w:t> </w:t>
      </w:r>
      <w:r w:rsidR="00EB14F6" w:rsidRPr="001743F4">
        <w:t>m</w:t>
      </w:r>
      <w:r w:rsidR="00986197" w:rsidRPr="001743F4">
        <w:t>.</w:t>
      </w:r>
    </w:p>
    <w:p w14:paraId="51BC2951" w14:textId="6FB23FBA" w:rsidR="00F851BC" w:rsidRPr="00B953D9" w:rsidRDefault="00F851BC" w:rsidP="004A4B35">
      <w:pPr>
        <w:pStyle w:val="Heading2"/>
      </w:pPr>
      <w:bookmarkStart w:id="75" w:name="_Toc188351535"/>
      <w:r w:rsidRPr="00B953D9">
        <w:t xml:space="preserve">Cover </w:t>
      </w:r>
      <w:r w:rsidR="0046125A">
        <w:t>p</w:t>
      </w:r>
      <w:r w:rsidR="0046125A" w:rsidRPr="00B953D9">
        <w:t xml:space="preserve">late </w:t>
      </w:r>
      <w:r w:rsidR="0046125A">
        <w:t>a</w:t>
      </w:r>
      <w:r w:rsidR="0046125A" w:rsidRPr="00B953D9">
        <w:t>ssemblies</w:t>
      </w:r>
      <w:bookmarkEnd w:id="75"/>
    </w:p>
    <w:p w14:paraId="46B396EA" w14:textId="55828F48" w:rsidR="00444986" w:rsidRPr="001743F4" w:rsidRDefault="00AB00F6" w:rsidP="00503B0F">
      <w:pPr>
        <w:pStyle w:val="Bodynumbered1"/>
      </w:pPr>
      <w:r w:rsidRPr="001743F4">
        <w:t xml:space="preserve">Where a </w:t>
      </w:r>
      <w:r w:rsidR="00444986" w:rsidRPr="001743F4">
        <w:t xml:space="preserve">fabricated steel </w:t>
      </w:r>
      <w:r w:rsidR="00CE30F5" w:rsidRPr="001743F4">
        <w:t>cover assembl</w:t>
      </w:r>
      <w:r w:rsidR="00CF24DE" w:rsidRPr="001743F4">
        <w:t>y</w:t>
      </w:r>
      <w:r w:rsidR="00CE30F5" w:rsidRPr="001743F4">
        <w:t xml:space="preserve"> for light poles and</w:t>
      </w:r>
      <w:r w:rsidR="00821660" w:rsidRPr="001743F4">
        <w:t xml:space="preserve">/or </w:t>
      </w:r>
      <w:r w:rsidR="00CE30F5" w:rsidRPr="001743F4">
        <w:t xml:space="preserve">cable pits </w:t>
      </w:r>
      <w:r w:rsidRPr="001743F4">
        <w:t>is to be attached to a concrete safety barrier</w:t>
      </w:r>
      <w:r w:rsidR="00891545" w:rsidRPr="001743F4">
        <w:t xml:space="preserve">, </w:t>
      </w:r>
      <w:r w:rsidR="00A069FE" w:rsidRPr="001743F4">
        <w:t>the asse</w:t>
      </w:r>
      <w:r w:rsidR="003004E6" w:rsidRPr="001743F4">
        <w:t>m</w:t>
      </w:r>
      <w:r w:rsidR="00A069FE" w:rsidRPr="001743F4">
        <w:t xml:space="preserve">bly must be attached to the barrier </w:t>
      </w:r>
      <w:r w:rsidR="00444986" w:rsidRPr="001743F4">
        <w:t>using chemical anchor</w:t>
      </w:r>
      <w:r w:rsidR="001254F7" w:rsidRPr="001743F4">
        <w:t>s</w:t>
      </w:r>
      <w:r w:rsidR="00444986" w:rsidRPr="001743F4">
        <w:t xml:space="preserve"> </w:t>
      </w:r>
      <w:r w:rsidR="00EE3178">
        <w:t>that</w:t>
      </w:r>
      <w:r w:rsidR="00EE3178" w:rsidRPr="001743F4">
        <w:t xml:space="preserve"> </w:t>
      </w:r>
      <w:r w:rsidR="001254F7" w:rsidRPr="001743F4">
        <w:t>comply</w:t>
      </w:r>
      <w:r w:rsidR="00444986" w:rsidRPr="001743F4">
        <w:t xml:space="preserve"> with </w:t>
      </w:r>
      <w:r w:rsidR="00444986" w:rsidRPr="001743F4">
        <w:rPr>
          <w:bCs/>
        </w:rPr>
        <w:t>ATS</w:t>
      </w:r>
      <w:r w:rsidR="00EE3178">
        <w:rPr>
          <w:bCs/>
        </w:rPr>
        <w:t> </w:t>
      </w:r>
      <w:r w:rsidR="00444986" w:rsidRPr="001743F4">
        <w:rPr>
          <w:bCs/>
        </w:rPr>
        <w:t>5860</w:t>
      </w:r>
      <w:r w:rsidR="00F521FB" w:rsidRPr="001743F4">
        <w:rPr>
          <w:bCs/>
        </w:rPr>
        <w:t>.</w:t>
      </w:r>
    </w:p>
    <w:p w14:paraId="75F6E7A5" w14:textId="47F4FEDE" w:rsidR="000A4394" w:rsidRPr="00B953D9" w:rsidRDefault="000A4394" w:rsidP="00503B0F">
      <w:pPr>
        <w:pStyle w:val="Heading1"/>
        <w:ind w:hanging="567"/>
      </w:pPr>
      <w:bookmarkStart w:id="76" w:name="_Toc188351536"/>
      <w:bookmarkStart w:id="77" w:name="_Ref122074397"/>
      <w:bookmarkEnd w:id="68"/>
      <w:r w:rsidRPr="00B953D9">
        <w:t>Delineators</w:t>
      </w:r>
      <w:bookmarkEnd w:id="76"/>
    </w:p>
    <w:p w14:paraId="32BA2F63" w14:textId="66A199A8" w:rsidR="009A03DA" w:rsidRPr="001743F4" w:rsidRDefault="00215179" w:rsidP="00503B0F">
      <w:pPr>
        <w:pStyle w:val="Bodynumbered1"/>
      </w:pPr>
      <w:r w:rsidRPr="001743F4">
        <w:t>Delineat</w:t>
      </w:r>
      <w:r w:rsidR="006E0D7A" w:rsidRPr="001743F4">
        <w:t>ors</w:t>
      </w:r>
      <w:r w:rsidRPr="001743F4">
        <w:t xml:space="preserve"> </w:t>
      </w:r>
      <w:r w:rsidR="009A03DA" w:rsidRPr="001743F4">
        <w:t xml:space="preserve">must be installed </w:t>
      </w:r>
      <w:r w:rsidRPr="001743F4">
        <w:t>at locations and spacings as shown</w:t>
      </w:r>
      <w:r w:rsidR="009A03DA" w:rsidRPr="001743F4">
        <w:t xml:space="preserve"> </w:t>
      </w:r>
      <w:r w:rsidRPr="001743F4">
        <w:t>on the Drawings</w:t>
      </w:r>
      <w:r w:rsidR="009A03DA" w:rsidRPr="001743F4">
        <w:t>.</w:t>
      </w:r>
      <w:r w:rsidR="000C04A8" w:rsidRPr="001743F4">
        <w:t xml:space="preserve"> If the spacing is not shown on the Drawings, </w:t>
      </w:r>
      <w:r w:rsidR="00422415" w:rsidRPr="001743F4">
        <w:t>the d</w:t>
      </w:r>
      <w:r w:rsidR="000C04A8" w:rsidRPr="001743F4">
        <w:t xml:space="preserve">elineators must be spaced in </w:t>
      </w:r>
      <w:r w:rsidR="000C04A8" w:rsidRPr="008B2236">
        <w:t>accordance with AS</w:t>
      </w:r>
      <w:r w:rsidR="00EE3178" w:rsidRPr="008B2236">
        <w:t> </w:t>
      </w:r>
      <w:r w:rsidR="000C04A8" w:rsidRPr="008B2236">
        <w:t>1742.2 or</w:t>
      </w:r>
      <w:r w:rsidR="000C04A8" w:rsidRPr="001743F4">
        <w:t xml:space="preserve"> at 20</w:t>
      </w:r>
      <w:r w:rsidR="009C7152" w:rsidRPr="001743F4">
        <w:t> </w:t>
      </w:r>
      <w:r w:rsidR="000C04A8" w:rsidRPr="001743F4">
        <w:t>m centres, whichever gives the closer spacing</w:t>
      </w:r>
      <w:r w:rsidR="006209B5" w:rsidRPr="001743F4">
        <w:t>.</w:t>
      </w:r>
    </w:p>
    <w:p w14:paraId="1A3EEB45" w14:textId="2BD0F8E6" w:rsidR="002F3A22" w:rsidRPr="008B2236" w:rsidRDefault="00B67B10" w:rsidP="00503B0F">
      <w:pPr>
        <w:pStyle w:val="Bodynumbered1"/>
      </w:pPr>
      <w:r w:rsidRPr="001743F4">
        <w:t xml:space="preserve">The </w:t>
      </w:r>
      <w:proofErr w:type="gramStart"/>
      <w:r w:rsidRPr="001743F4">
        <w:t>retro-reflectors</w:t>
      </w:r>
      <w:proofErr w:type="gramEnd"/>
      <w:r w:rsidRPr="001743F4">
        <w:t xml:space="preserve"> m</w:t>
      </w:r>
      <w:r w:rsidRPr="008B2236">
        <w:t xml:space="preserve">ust be either discrete device type retro-reflectors or sheeting type </w:t>
      </w:r>
      <w:r w:rsidR="00EE3178" w:rsidRPr="008B2236">
        <w:t xml:space="preserve">retro-reflectors </w:t>
      </w:r>
      <w:r w:rsidRPr="008B2236">
        <w:t>complying with AS</w:t>
      </w:r>
      <w:r w:rsidR="00CF6D10">
        <w:t>/NZS</w:t>
      </w:r>
      <w:r w:rsidR="00EE3178" w:rsidRPr="008B2236">
        <w:t> </w:t>
      </w:r>
      <w:r w:rsidRPr="008B2236">
        <w:t>1906.2.</w:t>
      </w:r>
    </w:p>
    <w:p w14:paraId="25EA2EE8" w14:textId="0AE95F5B" w:rsidR="007C0368" w:rsidRPr="001743F4" w:rsidRDefault="007C0368" w:rsidP="008B2236">
      <w:pPr>
        <w:pStyle w:val="Bodynumbered1"/>
      </w:pPr>
      <w:r w:rsidRPr="008B2236">
        <w:t>The combination fluorescent/retro-reflective</w:t>
      </w:r>
      <w:r w:rsidRPr="001743F4">
        <w:t xml:space="preserve"> sheeting must comply </w:t>
      </w:r>
      <w:r w:rsidRPr="008B2236">
        <w:t>with AS</w:t>
      </w:r>
      <w:r w:rsidR="00EE3178" w:rsidRPr="008B2236">
        <w:t> </w:t>
      </w:r>
      <w:r w:rsidRPr="008B2236">
        <w:t>1906.1 for</w:t>
      </w:r>
      <w:r w:rsidRPr="001743F4">
        <w:t xml:space="preserve"> Class 1 in</w:t>
      </w:r>
      <w:r w:rsidR="009A5B5E" w:rsidRPr="001743F4">
        <w:t xml:space="preserve"> </w:t>
      </w:r>
      <w:r w:rsidRPr="001743F4">
        <w:t xml:space="preserve">areas without roadway lighting and for Class 1W in areas </w:t>
      </w:r>
      <w:r w:rsidR="0013446F">
        <w:t>that</w:t>
      </w:r>
      <w:r w:rsidR="0013446F" w:rsidRPr="001743F4">
        <w:t xml:space="preserve"> </w:t>
      </w:r>
      <w:r w:rsidRPr="001743F4">
        <w:t>are lit.</w:t>
      </w:r>
    </w:p>
    <w:p w14:paraId="433A9A8C" w14:textId="60CD833C" w:rsidR="007C0368" w:rsidRPr="001743F4" w:rsidRDefault="00422415" w:rsidP="00503B0F">
      <w:pPr>
        <w:pStyle w:val="Bodynumbered1"/>
      </w:pPr>
      <w:r w:rsidRPr="001743F4">
        <w:t xml:space="preserve">The </w:t>
      </w:r>
      <w:r w:rsidR="007C0368" w:rsidRPr="001743F4">
        <w:t xml:space="preserve">base plate </w:t>
      </w:r>
      <w:r w:rsidR="007F1434" w:rsidRPr="001743F4">
        <w:t xml:space="preserve">of the delineator must be fastened </w:t>
      </w:r>
      <w:r w:rsidR="007C0368" w:rsidRPr="001743F4">
        <w:t>to the top of the barrier using an epoxy adhesive formulated for the purpose</w:t>
      </w:r>
      <w:r w:rsidR="007F1434" w:rsidRPr="001743F4">
        <w:t xml:space="preserve"> </w:t>
      </w:r>
      <w:r w:rsidR="007C0368" w:rsidRPr="001743F4">
        <w:t>in accordance with the manufacturer’s</w:t>
      </w:r>
      <w:r w:rsidR="006209B5" w:rsidRPr="001743F4">
        <w:t xml:space="preserve"> instructions.</w:t>
      </w:r>
    </w:p>
    <w:p w14:paraId="50DA57EB" w14:textId="714D6BC2" w:rsidR="00E64834" w:rsidRPr="00B953D9" w:rsidRDefault="00E64834" w:rsidP="00503B0F">
      <w:pPr>
        <w:pStyle w:val="Heading1"/>
        <w:ind w:hanging="567"/>
      </w:pPr>
      <w:bookmarkStart w:id="78" w:name="_Ref141357910"/>
      <w:bookmarkStart w:id="79" w:name="_Toc188351537"/>
      <w:r w:rsidRPr="00B953D9">
        <w:t>Conformance</w:t>
      </w:r>
      <w:bookmarkEnd w:id="77"/>
      <w:bookmarkEnd w:id="78"/>
      <w:bookmarkEnd w:id="79"/>
    </w:p>
    <w:p w14:paraId="5A364AC1" w14:textId="3482D149" w:rsidR="00897DB6" w:rsidRPr="00B953D9" w:rsidRDefault="00897DB6" w:rsidP="00503B0F">
      <w:pPr>
        <w:pStyle w:val="Heading2"/>
        <w:ind w:left="992" w:hanging="992"/>
      </w:pPr>
      <w:bookmarkStart w:id="80" w:name="_Toc188351538"/>
      <w:bookmarkStart w:id="81" w:name="_Hlk123643718"/>
      <w:bookmarkStart w:id="82" w:name="_Ref122012885"/>
      <w:bookmarkStart w:id="83" w:name="_Ref122012907"/>
      <w:bookmarkStart w:id="84" w:name="_Hlk122012215"/>
      <w:r w:rsidRPr="00B953D9">
        <w:t>G</w:t>
      </w:r>
      <w:r w:rsidR="00402016" w:rsidRPr="00B953D9">
        <w:t>eneral</w:t>
      </w:r>
      <w:bookmarkEnd w:id="80"/>
    </w:p>
    <w:p w14:paraId="5D978D5F" w14:textId="10953672" w:rsidR="00DB6FF1" w:rsidRPr="001743F4" w:rsidRDefault="00DB6FF1" w:rsidP="00503B0F">
      <w:pPr>
        <w:pStyle w:val="Bodynumbered1"/>
      </w:pPr>
      <w:r w:rsidRPr="001743F4">
        <w:t xml:space="preserve">The concrete safety barrier must be constructed in accordance with the Drawings to the tolerances and surface finish specified in </w:t>
      </w:r>
      <w:r w:rsidR="0095504B" w:rsidRPr="001743F4">
        <w:t xml:space="preserve">this </w:t>
      </w:r>
      <w:bookmarkStart w:id="85" w:name="_Hlk162271026"/>
      <w:r w:rsidRPr="001743F4">
        <w:t>Clause</w:t>
      </w:r>
      <w:r w:rsidR="0013446F">
        <w:t> </w:t>
      </w:r>
      <w:r w:rsidR="00B20565" w:rsidRPr="001743F4">
        <w:fldChar w:fldCharType="begin"/>
      </w:r>
      <w:r w:rsidR="00B20565" w:rsidRPr="001743F4">
        <w:instrText xml:space="preserve"> REF _Ref141357910 \r \h </w:instrText>
      </w:r>
      <w:r w:rsidR="00117899" w:rsidRPr="001743F4">
        <w:instrText xml:space="preserve"> \* MERGEFORMAT </w:instrText>
      </w:r>
      <w:r w:rsidR="00B20565" w:rsidRPr="001743F4">
        <w:fldChar w:fldCharType="separate"/>
      </w:r>
      <w:r w:rsidR="00C57A9E" w:rsidRPr="001743F4">
        <w:t>12</w:t>
      </w:r>
      <w:r w:rsidR="00B20565" w:rsidRPr="001743F4">
        <w:fldChar w:fldCharType="end"/>
      </w:r>
      <w:bookmarkEnd w:id="85"/>
      <w:r w:rsidRPr="001743F4">
        <w:t>.</w:t>
      </w:r>
    </w:p>
    <w:p w14:paraId="534F55EA" w14:textId="65F07EEA" w:rsidR="003D2A16" w:rsidRPr="001743F4" w:rsidRDefault="003D2A16" w:rsidP="00503B0F">
      <w:pPr>
        <w:pStyle w:val="Bodynumbered1"/>
      </w:pPr>
      <w:r w:rsidRPr="001743F4">
        <w:t>Subject to Clause</w:t>
      </w:r>
      <w:r w:rsidR="0013446F">
        <w:t> </w:t>
      </w:r>
      <w:r w:rsidR="00BE095D" w:rsidRPr="001743F4">
        <w:fldChar w:fldCharType="begin"/>
      </w:r>
      <w:r w:rsidR="00BE095D" w:rsidRPr="001743F4">
        <w:instrText xml:space="preserve"> REF _Ref122514869 \r \h </w:instrText>
      </w:r>
      <w:r w:rsidR="00BE095D" w:rsidRPr="001743F4">
        <w:fldChar w:fldCharType="separate"/>
      </w:r>
      <w:r w:rsidR="00BE095D" w:rsidRPr="001743F4">
        <w:t>8.10</w:t>
      </w:r>
      <w:r w:rsidR="00BE095D" w:rsidRPr="001743F4">
        <w:fldChar w:fldCharType="end"/>
      </w:r>
      <w:r w:rsidRPr="001743F4">
        <w:t xml:space="preserve">, any section of concrete safety barrier which does not comply with </w:t>
      </w:r>
      <w:r w:rsidR="009C7152" w:rsidRPr="001743F4">
        <w:t>Clause </w:t>
      </w:r>
      <w:r w:rsidR="009C7152" w:rsidRPr="001743F4">
        <w:fldChar w:fldCharType="begin"/>
      </w:r>
      <w:r w:rsidR="009C7152" w:rsidRPr="001743F4">
        <w:instrText xml:space="preserve"> REF _Ref141357910 \r \h  \* MERGEFORMAT </w:instrText>
      </w:r>
      <w:r w:rsidR="009C7152" w:rsidRPr="001743F4">
        <w:fldChar w:fldCharType="separate"/>
      </w:r>
      <w:r w:rsidR="009C7152" w:rsidRPr="001743F4">
        <w:t>12</w:t>
      </w:r>
      <w:r w:rsidR="009C7152" w:rsidRPr="001743F4">
        <w:fldChar w:fldCharType="end"/>
      </w:r>
      <w:r w:rsidRPr="001743F4">
        <w:t xml:space="preserve"> must be removed and replaced with conforming concrete safety barrier.</w:t>
      </w:r>
    </w:p>
    <w:p w14:paraId="03A5E9AB" w14:textId="059AA458" w:rsidR="00131792" w:rsidRPr="00B953D9" w:rsidRDefault="00D6690C" w:rsidP="004A4B35">
      <w:pPr>
        <w:pStyle w:val="Heading2"/>
      </w:pPr>
      <w:bookmarkStart w:id="86" w:name="_Toc188351539"/>
      <w:r w:rsidRPr="00B953D9">
        <w:t>Geometrics</w:t>
      </w:r>
      <w:bookmarkEnd w:id="86"/>
    </w:p>
    <w:p w14:paraId="083F466C" w14:textId="6826A2D4" w:rsidR="00F43BAB" w:rsidRPr="001743F4" w:rsidRDefault="00D45539" w:rsidP="00503B0F">
      <w:pPr>
        <w:pStyle w:val="Bodynumbered1"/>
      </w:pPr>
      <w:r w:rsidRPr="001743F4">
        <w:t xml:space="preserve">The </w:t>
      </w:r>
      <w:r w:rsidR="000D3DE6" w:rsidRPr="001743F4">
        <w:t xml:space="preserve">geometric </w:t>
      </w:r>
      <w:r w:rsidRPr="001743F4">
        <w:t xml:space="preserve">tolerances </w:t>
      </w:r>
      <w:r w:rsidR="0003009B" w:rsidRPr="001743F4">
        <w:t>and surface finish</w:t>
      </w:r>
      <w:r w:rsidR="00D70AAF" w:rsidRPr="001743F4">
        <w:t xml:space="preserve"> must comply with </w:t>
      </w:r>
      <w:r w:rsidRPr="001743F4">
        <w:t>Table</w:t>
      </w:r>
      <w:r w:rsidR="0013446F">
        <w:t> </w:t>
      </w:r>
      <w:r w:rsidR="00D76C8F" w:rsidRPr="001743F4">
        <w:t xml:space="preserve">5.7.5 of </w:t>
      </w:r>
      <w:r w:rsidRPr="001743F4">
        <w:t>AS/NZS</w:t>
      </w:r>
      <w:r w:rsidR="000E462F" w:rsidRPr="001743F4">
        <w:t> </w:t>
      </w:r>
      <w:r w:rsidRPr="001743F4">
        <w:t>3845</w:t>
      </w:r>
      <w:r w:rsidR="00D76C8F" w:rsidRPr="001743F4">
        <w:t>.1</w:t>
      </w:r>
      <w:r w:rsidR="005B500A" w:rsidRPr="001743F4">
        <w:t>, except that the deviation from the horizontal and vertical design alignment must not exceed 20 mm</w:t>
      </w:r>
      <w:bookmarkEnd w:id="81"/>
      <w:r w:rsidR="00335093" w:rsidRPr="001743F4">
        <w:t>.</w:t>
      </w:r>
    </w:p>
    <w:p w14:paraId="47C41953" w14:textId="73E99D56" w:rsidR="001611C5" w:rsidRPr="001743F4" w:rsidRDefault="001611C5" w:rsidP="00503B0F">
      <w:pPr>
        <w:pStyle w:val="Bodynumbered1"/>
      </w:pPr>
      <w:r w:rsidRPr="001743F4">
        <w:t>The line of a transverse joint must not deviate by more than 10</w:t>
      </w:r>
      <w:r w:rsidR="0013446F">
        <w:t> </w:t>
      </w:r>
      <w:r w:rsidRPr="001743F4">
        <w:t xml:space="preserve">mm from a line comprising a series of contiguous straight lines on the surfaces of the barrier. </w:t>
      </w:r>
    </w:p>
    <w:p w14:paraId="05A79E0B" w14:textId="6445D9C9" w:rsidR="00B16D90" w:rsidRPr="001743F4" w:rsidRDefault="00B16D90" w:rsidP="00503B0F">
      <w:pPr>
        <w:pStyle w:val="Bodynumbered1"/>
      </w:pPr>
      <w:r w:rsidRPr="001743F4">
        <w:t>All joints must be straight and not deviate more than 5° from the square to the line of the barrier. Joints and any barrier cut-outs must be positioned within 20</w:t>
      </w:r>
      <w:r w:rsidR="0013446F">
        <w:t> </w:t>
      </w:r>
      <w:r w:rsidRPr="001743F4">
        <w:t>mm of the design position.</w:t>
      </w:r>
    </w:p>
    <w:p w14:paraId="52A6BBC8" w14:textId="77777777" w:rsidR="00D925DF" w:rsidRPr="001743F4" w:rsidRDefault="00AA44BA" w:rsidP="00503B0F">
      <w:pPr>
        <w:pStyle w:val="Bodynumbered1"/>
      </w:pPr>
      <w:r w:rsidRPr="001743F4">
        <w:t xml:space="preserve">Where the barrier </w:t>
      </w:r>
      <w:r w:rsidR="00C76797" w:rsidRPr="001743F4">
        <w:t xml:space="preserve">is constructed on a concrete footing, the footing must </w:t>
      </w:r>
      <w:r w:rsidR="00D925DF" w:rsidRPr="001743F4">
        <w:t>be constructed to within the following tolerances:</w:t>
      </w:r>
    </w:p>
    <w:p w14:paraId="56150BDD" w14:textId="5F660F50" w:rsidR="00F036A1" w:rsidRPr="00303A33" w:rsidRDefault="00F036A1" w:rsidP="00303A33">
      <w:pPr>
        <w:pStyle w:val="Bodynumbered2"/>
        <w:numPr>
          <w:ilvl w:val="0"/>
          <w:numId w:val="54"/>
        </w:numPr>
      </w:pPr>
      <w:r w:rsidRPr="00303A33">
        <w:t>Thickness:</w:t>
      </w:r>
      <w:r w:rsidR="00847B56" w:rsidRPr="00303A33">
        <w:t xml:space="preserve"> </w:t>
      </w:r>
      <w:r w:rsidR="0013446F" w:rsidRPr="00303A33">
        <w:t>−</w:t>
      </w:r>
      <w:r w:rsidRPr="00303A33">
        <w:t>5</w:t>
      </w:r>
      <w:r w:rsidR="0013446F" w:rsidRPr="00303A33">
        <w:t> </w:t>
      </w:r>
      <w:r w:rsidRPr="00303A33">
        <w:t>mm to +15</w:t>
      </w:r>
      <w:r w:rsidR="0013446F" w:rsidRPr="00303A33">
        <w:t> </w:t>
      </w:r>
      <w:r w:rsidRPr="00303A33">
        <w:t>mm</w:t>
      </w:r>
    </w:p>
    <w:p w14:paraId="66926AF8" w14:textId="17B76BDB" w:rsidR="003C17C9" w:rsidRPr="00303A33" w:rsidRDefault="003C17C9" w:rsidP="00303A33">
      <w:pPr>
        <w:pStyle w:val="Bodynumbered2"/>
      </w:pPr>
      <w:r w:rsidRPr="00303A33">
        <w:t>P</w:t>
      </w:r>
      <w:r w:rsidR="00F036A1" w:rsidRPr="00303A33">
        <w:t>lan dimensions</w:t>
      </w:r>
      <w:r w:rsidRPr="00303A33">
        <w:t>:</w:t>
      </w:r>
      <w:r w:rsidR="00847B56" w:rsidRPr="00303A33">
        <w:t xml:space="preserve"> </w:t>
      </w:r>
      <w:r w:rsidRPr="00303A33">
        <w:t>0</w:t>
      </w:r>
      <w:r w:rsidR="0013446F" w:rsidRPr="00303A33">
        <w:t> </w:t>
      </w:r>
      <w:r w:rsidRPr="00303A33">
        <w:t>mm to +150</w:t>
      </w:r>
      <w:r w:rsidR="0013446F" w:rsidRPr="00303A33">
        <w:t> </w:t>
      </w:r>
      <w:r w:rsidRPr="00303A33">
        <w:t>mm</w:t>
      </w:r>
    </w:p>
    <w:p w14:paraId="4939CFB8" w14:textId="00006E78" w:rsidR="00F036A1" w:rsidRPr="00303A33" w:rsidRDefault="003C17C9" w:rsidP="00303A33">
      <w:pPr>
        <w:pStyle w:val="Bodynumbered2"/>
      </w:pPr>
      <w:r w:rsidRPr="00303A33">
        <w:t>D</w:t>
      </w:r>
      <w:r w:rsidR="00F036A1" w:rsidRPr="00303A33">
        <w:t>eparture from the plan in any direction</w:t>
      </w:r>
      <w:r w:rsidRPr="00303A33">
        <w:t>:</w:t>
      </w:r>
      <w:r w:rsidR="00847B56" w:rsidRPr="00303A33">
        <w:t xml:space="preserve"> </w:t>
      </w:r>
      <w:r w:rsidRPr="00303A33">
        <w:t>50</w:t>
      </w:r>
      <w:r w:rsidR="0013446F" w:rsidRPr="00303A33">
        <w:t> </w:t>
      </w:r>
      <w:r w:rsidRPr="00303A33">
        <w:t>mm</w:t>
      </w:r>
    </w:p>
    <w:p w14:paraId="06C152F3" w14:textId="182A4669" w:rsidR="00D45539" w:rsidRPr="001743F4" w:rsidRDefault="00300AE5" w:rsidP="00847B56">
      <w:pPr>
        <w:pStyle w:val="Bodynumbered1"/>
      </w:pPr>
      <w:r w:rsidRPr="001743F4">
        <w:t>For precast units, t</w:t>
      </w:r>
      <w:r w:rsidR="00D45539" w:rsidRPr="001743F4">
        <w:t xml:space="preserve">he relative displacement of adjoining units </w:t>
      </w:r>
      <w:r w:rsidR="00F70543" w:rsidRPr="001743F4">
        <w:t>must</w:t>
      </w:r>
      <w:r w:rsidR="00D45539" w:rsidRPr="001743F4">
        <w:t xml:space="preserve"> not exceed 20</w:t>
      </w:r>
      <w:r w:rsidR="0013446F">
        <w:t> </w:t>
      </w:r>
      <w:r w:rsidR="00D45539" w:rsidRPr="001743F4">
        <w:t>mm.</w:t>
      </w:r>
    </w:p>
    <w:p w14:paraId="7CBF3BFA" w14:textId="26BF5B70" w:rsidR="00D45539" w:rsidRPr="001743F4" w:rsidRDefault="00887B8C" w:rsidP="00847B56">
      <w:pPr>
        <w:pStyle w:val="Bodynumbered1"/>
      </w:pPr>
      <w:r w:rsidRPr="001743F4">
        <w:t xml:space="preserve">Deviation </w:t>
      </w:r>
      <w:r w:rsidR="000B5671" w:rsidRPr="001743F4">
        <w:t>from the specified horizontal and vertical position must be verified</w:t>
      </w:r>
      <w:r w:rsidR="00B10863" w:rsidRPr="001743F4">
        <w:t xml:space="preserve"> by survey at intervals not exceeding </w:t>
      </w:r>
      <w:r w:rsidR="007A0B76" w:rsidRPr="001743F4">
        <w:t>10</w:t>
      </w:r>
      <w:r w:rsidR="0013446F">
        <w:t> </w:t>
      </w:r>
      <w:r w:rsidR="007A0B76" w:rsidRPr="001743F4">
        <w:t>m.</w:t>
      </w:r>
    </w:p>
    <w:p w14:paraId="362297B1" w14:textId="709B0E04" w:rsidR="005F3157" w:rsidRPr="001743F4" w:rsidRDefault="007A0B76" w:rsidP="00847B56">
      <w:pPr>
        <w:pStyle w:val="Bodynumbered1"/>
      </w:pPr>
      <w:r w:rsidRPr="001743F4">
        <w:t>Conformance with specified dimensions</w:t>
      </w:r>
      <w:r w:rsidR="00924BB3" w:rsidRPr="001743F4">
        <w:t xml:space="preserve"> and deviation </w:t>
      </w:r>
      <w:r w:rsidR="005F3157" w:rsidRPr="001743F4">
        <w:t>under a 3.0</w:t>
      </w:r>
      <w:r w:rsidR="0013446F">
        <w:t> </w:t>
      </w:r>
      <w:r w:rsidR="005F3157" w:rsidRPr="001743F4">
        <w:t xml:space="preserve">m straightedge verified by </w:t>
      </w:r>
      <w:r w:rsidR="00061483" w:rsidRPr="001743F4">
        <w:t xml:space="preserve">measurement </w:t>
      </w:r>
      <w:r w:rsidR="005F3157" w:rsidRPr="001743F4">
        <w:t xml:space="preserve">at intervals not exceeding </w:t>
      </w:r>
      <w:r w:rsidR="00293317" w:rsidRPr="001743F4">
        <w:t>20</w:t>
      </w:r>
      <w:r w:rsidR="0013446F">
        <w:t> </w:t>
      </w:r>
      <w:r w:rsidR="005F3157" w:rsidRPr="001743F4">
        <w:t>m</w:t>
      </w:r>
      <w:r w:rsidR="00061483" w:rsidRPr="001743F4">
        <w:t xml:space="preserve"> and at any observed </w:t>
      </w:r>
      <w:r w:rsidR="00543800" w:rsidRPr="001743F4">
        <w:t>irregularity in the surface.</w:t>
      </w:r>
    </w:p>
    <w:p w14:paraId="4CADB0C3" w14:textId="154CF4EE" w:rsidR="0033750B" w:rsidRPr="001743F4" w:rsidRDefault="001C6882" w:rsidP="00847B56">
      <w:pPr>
        <w:pStyle w:val="Bodynumbered1"/>
      </w:pPr>
      <w:bookmarkStart w:id="87" w:name="_Ref122527976"/>
      <w:r w:rsidRPr="001743F4">
        <w:t xml:space="preserve">The Contractor must prepare a </w:t>
      </w:r>
      <w:r w:rsidR="00240102" w:rsidRPr="001743F4">
        <w:t xml:space="preserve">report recording the actual </w:t>
      </w:r>
      <w:r w:rsidR="00CD76FE" w:rsidRPr="001743F4">
        <w:t>dimensions</w:t>
      </w:r>
      <w:r w:rsidR="00240102" w:rsidRPr="001743F4">
        <w:t xml:space="preserve"> and </w:t>
      </w:r>
      <w:r w:rsidR="00CD76FE" w:rsidRPr="001743F4">
        <w:t xml:space="preserve">position </w:t>
      </w:r>
      <w:r w:rsidR="008314F1" w:rsidRPr="001743F4">
        <w:t xml:space="preserve">of the barriers, the surface finish </w:t>
      </w:r>
      <w:r w:rsidR="00CD76FE" w:rsidRPr="001743F4">
        <w:t xml:space="preserve">and </w:t>
      </w:r>
      <w:r w:rsidR="001B0E2A" w:rsidRPr="001743F4">
        <w:t xml:space="preserve">identifying </w:t>
      </w:r>
      <w:r w:rsidR="00CD76FE" w:rsidRPr="001743F4">
        <w:t xml:space="preserve">any </w:t>
      </w:r>
      <w:bookmarkEnd w:id="82"/>
      <w:bookmarkEnd w:id="83"/>
      <w:bookmarkEnd w:id="84"/>
      <w:r w:rsidR="00FC315B" w:rsidRPr="001743F4">
        <w:t>non-conformances</w:t>
      </w:r>
      <w:r w:rsidR="00131792" w:rsidRPr="001743F4">
        <w:t>.</w:t>
      </w:r>
      <w:bookmarkEnd w:id="87"/>
    </w:p>
    <w:p w14:paraId="59F466A7" w14:textId="5430F169" w:rsidR="00D7355A" w:rsidRPr="00B953D9" w:rsidRDefault="00D7355A" w:rsidP="004A4B35">
      <w:pPr>
        <w:pStyle w:val="Heading2"/>
      </w:pPr>
      <w:bookmarkStart w:id="88" w:name="_Toc188351540"/>
      <w:r w:rsidRPr="00B953D9">
        <w:t>Concrete</w:t>
      </w:r>
      <w:bookmarkEnd w:id="88"/>
    </w:p>
    <w:p w14:paraId="02E0EF1A" w14:textId="67513DC6" w:rsidR="006E22DB" w:rsidRPr="001743F4" w:rsidRDefault="007D0C55" w:rsidP="00847B56">
      <w:pPr>
        <w:pStyle w:val="Bodynumbered1"/>
      </w:pPr>
      <w:bookmarkStart w:id="89" w:name="_Ref122528096"/>
      <w:r w:rsidRPr="001743F4">
        <w:t xml:space="preserve">If not previously provided to the Principal, </w:t>
      </w:r>
      <w:r w:rsidR="008E2831" w:rsidRPr="001743F4">
        <w:t>all</w:t>
      </w:r>
      <w:r w:rsidR="00AC0F67" w:rsidRPr="001743F4">
        <w:t xml:space="preserve"> test results and reports </w:t>
      </w:r>
      <w:r w:rsidR="00A42409" w:rsidRPr="001743F4">
        <w:t>required under ATS</w:t>
      </w:r>
      <w:r w:rsidR="00EF601E" w:rsidRPr="001743F4">
        <w:t> </w:t>
      </w:r>
      <w:r w:rsidR="00A42409" w:rsidRPr="001743F4">
        <w:t>5315, ATS</w:t>
      </w:r>
      <w:r w:rsidR="00403C22" w:rsidRPr="001743F4">
        <w:t> </w:t>
      </w:r>
      <w:r w:rsidR="00A42409" w:rsidRPr="001743F4">
        <w:t>5320, ATS</w:t>
      </w:r>
      <w:r w:rsidR="0013446F">
        <w:t> </w:t>
      </w:r>
      <w:r w:rsidR="00A42409" w:rsidRPr="001743F4">
        <w:t xml:space="preserve">5325 and </w:t>
      </w:r>
      <w:r w:rsidR="00A14E29" w:rsidRPr="001743F4">
        <w:t>ATS</w:t>
      </w:r>
      <w:r w:rsidR="0013446F">
        <w:t> </w:t>
      </w:r>
      <w:r w:rsidR="00A14E29" w:rsidRPr="001743F4">
        <w:t>533</w:t>
      </w:r>
      <w:r w:rsidR="00DF080F" w:rsidRPr="001743F4">
        <w:t>6</w:t>
      </w:r>
      <w:r w:rsidR="00A14E29" w:rsidRPr="001743F4">
        <w:t xml:space="preserve"> (as applicable) must also be submitted</w:t>
      </w:r>
      <w:r w:rsidR="00EF601E" w:rsidRPr="001743F4">
        <w:t xml:space="preserve"> with the report on </w:t>
      </w:r>
      <w:r w:rsidR="00347D66" w:rsidRPr="001743F4">
        <w:t>geometric</w:t>
      </w:r>
      <w:r w:rsidR="00EB1BDA" w:rsidRPr="001743F4">
        <w:t xml:space="preserve"> conformance.</w:t>
      </w:r>
      <w:bookmarkEnd w:id="89"/>
      <w:r w:rsidR="00C95AE0" w:rsidRPr="001743F4">
        <w:t xml:space="preserve"> </w:t>
      </w:r>
      <w:r w:rsidR="006E22DB" w:rsidRPr="001743F4">
        <w:t>Wh</w:t>
      </w:r>
      <w:r w:rsidR="008C7C17" w:rsidRPr="001743F4">
        <w:t xml:space="preserve">ere </w:t>
      </w:r>
      <w:r w:rsidR="0013446F" w:rsidRPr="0013446F">
        <w:t xml:space="preserve">a </w:t>
      </w:r>
      <w:r w:rsidR="005C6028">
        <w:t>M</w:t>
      </w:r>
      <w:r w:rsidR="005C6028" w:rsidRPr="0013446F">
        <w:t>achine</w:t>
      </w:r>
      <w:r w:rsidR="0013446F">
        <w:t>-</w:t>
      </w:r>
      <w:r w:rsidR="005C6028">
        <w:t>P</w:t>
      </w:r>
      <w:r w:rsidR="0013446F" w:rsidRPr="0013446F">
        <w:t xml:space="preserve">laced </w:t>
      </w:r>
      <w:r w:rsidR="005C6028">
        <w:t>B</w:t>
      </w:r>
      <w:r w:rsidR="005C6028" w:rsidRPr="0013446F">
        <w:t xml:space="preserve">arrier </w:t>
      </w:r>
      <w:r w:rsidR="0013446F" w:rsidRPr="0013446F">
        <w:t xml:space="preserve">is </w:t>
      </w:r>
      <w:r w:rsidR="008C7C17" w:rsidRPr="001743F4">
        <w:t xml:space="preserve">constructed, </w:t>
      </w:r>
      <w:r w:rsidR="00BE778F" w:rsidRPr="001743F4">
        <w:t xml:space="preserve">test results for </w:t>
      </w:r>
      <w:r w:rsidR="003B0E6F" w:rsidRPr="001743F4">
        <w:t xml:space="preserve">concrete </w:t>
      </w:r>
      <w:r w:rsidR="00BE778F" w:rsidRPr="001743F4">
        <w:t>air entrainment in accordance with AS</w:t>
      </w:r>
      <w:r w:rsidR="0013446F">
        <w:t> </w:t>
      </w:r>
      <w:r w:rsidR="00BE778F" w:rsidRPr="001743F4">
        <w:t xml:space="preserve">1379 </w:t>
      </w:r>
      <w:r w:rsidR="003B0E6F" w:rsidRPr="001743F4">
        <w:t>must also be reported to the Principal.</w:t>
      </w:r>
    </w:p>
    <w:p w14:paraId="7FBC97F5" w14:textId="41377596" w:rsidR="00A07FEF" w:rsidRPr="00B953D9" w:rsidRDefault="00A07FEF" w:rsidP="008B2236">
      <w:pPr>
        <w:pStyle w:val="AnnexureHeading"/>
        <w:ind w:left="1843" w:hanging="1843"/>
      </w:pPr>
      <w:bookmarkStart w:id="90" w:name="13.1_General"/>
      <w:bookmarkStart w:id="91" w:name="13.2_Test_and_Inspection_Reports"/>
      <w:bookmarkStart w:id="92" w:name="_bookmark11"/>
      <w:bookmarkStart w:id="93" w:name="_Toc26182495"/>
      <w:bookmarkStart w:id="94" w:name="_Toc188351541"/>
      <w:bookmarkEnd w:id="29"/>
      <w:bookmarkEnd w:id="90"/>
      <w:bookmarkEnd w:id="91"/>
      <w:bookmarkEnd w:id="92"/>
      <w:r w:rsidRPr="00B953D9">
        <w:t>Annexure A:</w:t>
      </w:r>
      <w:r w:rsidRPr="00B953D9">
        <w:tab/>
        <w:t>Summary of Hold Points, Witness Points and Records</w:t>
      </w:r>
      <w:bookmarkEnd w:id="93"/>
      <w:bookmarkEnd w:id="94"/>
    </w:p>
    <w:p w14:paraId="4D9D386B" w14:textId="3CF586B1" w:rsidR="00212C0C" w:rsidRPr="0013446F" w:rsidRDefault="00212C0C" w:rsidP="008B2236">
      <w:pPr>
        <w:pStyle w:val="BodyText"/>
        <w:ind w:left="0"/>
      </w:pPr>
      <w:r w:rsidRPr="00B953D9">
        <w:t xml:space="preserve">The following is a summary of the Witness Points/Hold Points that apply to this Specification and the </w:t>
      </w:r>
      <w:r w:rsidRPr="0013446F">
        <w:t>Records that the Contractor must submit to the Principal to demonstrate compliance with this Specification.</w:t>
      </w:r>
    </w:p>
    <w:tbl>
      <w:tblPr>
        <w:tblStyle w:val="MainTableStyle"/>
        <w:tblW w:w="9634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93"/>
      </w:tblGrid>
      <w:tr w:rsidR="00A07FEF" w:rsidRPr="0013446F" w14:paraId="7D299462" w14:textId="77777777" w:rsidTr="004E1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5E88DB46" w14:textId="77777777" w:rsidR="00A07FEF" w:rsidRPr="0013446F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13446F">
              <w:rPr>
                <w:rFonts w:eastAsia="SimSun"/>
                <w:b/>
                <w:bCs/>
                <w:lang w:val="en-AU"/>
              </w:rPr>
              <w:t>CLAUSE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4350ECB6" w14:textId="77777777" w:rsidR="00A07FEF" w:rsidRPr="0013446F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13446F">
              <w:rPr>
                <w:rFonts w:eastAsia="SimSun"/>
                <w:b/>
                <w:bCs/>
                <w:lang w:val="en-AU"/>
              </w:rPr>
              <w:t>HOLD POINT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1295EB9F" w14:textId="77777777" w:rsidR="00A07FEF" w:rsidRPr="0013446F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13446F">
              <w:rPr>
                <w:rFonts w:eastAsia="SimSun"/>
                <w:b/>
                <w:bCs/>
                <w:lang w:val="en-AU"/>
              </w:rPr>
              <w:t>WITNESS POINT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004259"/>
          </w:tcPr>
          <w:p w14:paraId="1C7CDCA6" w14:textId="77777777" w:rsidR="00A07FEF" w:rsidRPr="0013446F" w:rsidRDefault="00A07FEF" w:rsidP="00A07FEF">
            <w:pPr>
              <w:pStyle w:val="TableHeading"/>
              <w:rPr>
                <w:rFonts w:eastAsia="SimSun"/>
                <w:b/>
                <w:bCs/>
                <w:lang w:val="en-AU"/>
              </w:rPr>
            </w:pPr>
            <w:r w:rsidRPr="0013446F">
              <w:rPr>
                <w:rFonts w:eastAsia="SimSun"/>
                <w:b/>
                <w:bCs/>
                <w:lang w:val="en-AU"/>
              </w:rPr>
              <w:t>RECORD</w:t>
            </w:r>
          </w:p>
        </w:tc>
      </w:tr>
      <w:tr w:rsidR="00A07FEF" w:rsidRPr="0013446F" w14:paraId="21B450B6" w14:textId="77777777" w:rsidTr="004E1A4A">
        <w:tc>
          <w:tcPr>
            <w:tcW w:w="1555" w:type="dxa"/>
            <w:shd w:val="clear" w:color="auto" w:fill="D9D9D9" w:themeFill="background1" w:themeFillShade="D9"/>
          </w:tcPr>
          <w:p w14:paraId="3F2E69C4" w14:textId="2C596633" w:rsidR="00A07FEF" w:rsidRPr="0013446F" w:rsidRDefault="00A07FEF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fldChar w:fldCharType="begin"/>
            </w:r>
            <w:r w:rsidRPr="0013446F">
              <w:rPr>
                <w:lang w:val="en-AU"/>
              </w:rPr>
              <w:instrText xml:space="preserve"> REF _Ref9599800 \r \h  \* MERGEFORMAT </w:instrText>
            </w:r>
            <w:r w:rsidRPr="0013446F">
              <w:rPr>
                <w:lang w:val="en-AU"/>
              </w:rPr>
            </w:r>
            <w:r w:rsidRPr="0013446F">
              <w:rPr>
                <w:lang w:val="en-AU"/>
              </w:rPr>
              <w:fldChar w:fldCharType="separate"/>
            </w:r>
            <w:r w:rsidR="009E0CDF">
              <w:rPr>
                <w:lang w:val="en-AU"/>
              </w:rPr>
              <w:t>4.1</w:t>
            </w:r>
            <w:r w:rsidRPr="0013446F">
              <w:rPr>
                <w:lang w:val="en-AU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29C48E9" w14:textId="1F95B7D7" w:rsidR="00A07FEF" w:rsidRPr="0013446F" w:rsidRDefault="00EF53B3" w:rsidP="00573BEE">
            <w:pPr>
              <w:pStyle w:val="TableBodyText"/>
              <w:numPr>
                <w:ilvl w:val="0"/>
                <w:numId w:val="21"/>
              </w:numPr>
              <w:ind w:left="321" w:hanging="284"/>
              <w:rPr>
                <w:lang w:val="en-AU"/>
              </w:rPr>
            </w:pPr>
            <w:r w:rsidRPr="0013446F">
              <w:rPr>
                <w:lang w:val="en-AU"/>
              </w:rPr>
              <w:t xml:space="preserve">Commencement of </w:t>
            </w:r>
            <w:r w:rsidR="00F86E35" w:rsidRPr="0013446F">
              <w:rPr>
                <w:lang w:val="en-AU"/>
              </w:rPr>
              <w:t>the c</w:t>
            </w:r>
            <w:r w:rsidR="00F71A42" w:rsidRPr="0013446F">
              <w:rPr>
                <w:lang w:val="en-AU"/>
              </w:rPr>
              <w:t>onstr</w:t>
            </w:r>
            <w:r w:rsidR="003D600F" w:rsidRPr="0013446F">
              <w:rPr>
                <w:lang w:val="en-AU"/>
              </w:rPr>
              <w:t xml:space="preserve">uction of the concrete safety barrier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0A60223" w14:textId="77777777" w:rsidR="00A07FEF" w:rsidRPr="0013446F" w:rsidRDefault="00A07FEF" w:rsidP="00FD1AE8">
            <w:pPr>
              <w:pStyle w:val="Tabletext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BACDD58" w14:textId="55D8B42A" w:rsidR="00A07FEF" w:rsidRPr="0013446F" w:rsidRDefault="00EB3C5A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t>Quality Plan</w:t>
            </w:r>
          </w:p>
        </w:tc>
      </w:tr>
      <w:tr w:rsidR="000E4426" w:rsidRPr="0013446F" w14:paraId="1E54319D" w14:textId="77777777" w:rsidTr="004E1A4A">
        <w:tc>
          <w:tcPr>
            <w:tcW w:w="1555" w:type="dxa"/>
            <w:shd w:val="clear" w:color="auto" w:fill="D9D9D9" w:themeFill="background1" w:themeFillShade="D9"/>
          </w:tcPr>
          <w:p w14:paraId="02757B53" w14:textId="3210EDDB" w:rsidR="000E4426" w:rsidRPr="0013446F" w:rsidRDefault="0088421E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fldChar w:fldCharType="begin"/>
            </w:r>
            <w:r w:rsidRPr="0013446F">
              <w:rPr>
                <w:lang w:val="en-AU"/>
              </w:rPr>
              <w:instrText xml:space="preserve"> REF _Ref122527679 \r \h </w:instrText>
            </w:r>
            <w:r w:rsidR="00BF3DBB" w:rsidRPr="0013446F">
              <w:rPr>
                <w:lang w:val="en-AU"/>
              </w:rPr>
              <w:instrText xml:space="preserve"> \* MERGEFORMAT </w:instrText>
            </w:r>
            <w:r w:rsidRPr="0013446F">
              <w:rPr>
                <w:lang w:val="en-AU"/>
              </w:rPr>
            </w:r>
            <w:r w:rsidRPr="0013446F">
              <w:rPr>
                <w:lang w:val="en-AU"/>
              </w:rPr>
              <w:fldChar w:fldCharType="separate"/>
            </w:r>
            <w:r w:rsidR="00C57A9E" w:rsidRPr="0013446F">
              <w:rPr>
                <w:lang w:val="en-AU"/>
              </w:rPr>
              <w:t>5.9</w:t>
            </w:r>
            <w:r w:rsidRPr="0013446F">
              <w:rPr>
                <w:lang w:val="en-AU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008CFEE" w14:textId="1E272623" w:rsidR="000E4426" w:rsidRPr="0013446F" w:rsidRDefault="00C435C4" w:rsidP="00573BEE">
            <w:pPr>
              <w:pStyle w:val="TableBodyText"/>
              <w:numPr>
                <w:ilvl w:val="0"/>
                <w:numId w:val="21"/>
              </w:numPr>
              <w:ind w:left="321" w:hanging="284"/>
              <w:rPr>
                <w:lang w:val="en-AU"/>
              </w:rPr>
            </w:pPr>
            <w:r w:rsidRPr="0013446F">
              <w:rPr>
                <w:lang w:val="en-AU"/>
              </w:rPr>
              <w:t>Commencement of the cons</w:t>
            </w:r>
            <w:r w:rsidR="003D600F" w:rsidRPr="0013446F">
              <w:rPr>
                <w:lang w:val="en-AU"/>
              </w:rPr>
              <w:t>truction of the concrete safety barrier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D1DC0D2" w14:textId="77777777" w:rsidR="000E4426" w:rsidRPr="0013446F" w:rsidRDefault="000E4426" w:rsidP="00BF3DBB">
            <w:pPr>
              <w:pStyle w:val="TableBodyText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97AFD4D" w14:textId="1EBCF5DB" w:rsidR="000E4426" w:rsidRPr="0013446F" w:rsidRDefault="00093694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t>Evidence that the materials comply with the specified requirements</w:t>
            </w:r>
          </w:p>
        </w:tc>
      </w:tr>
      <w:tr w:rsidR="006B60B9" w:rsidRPr="00B953D9" w14:paraId="394F696F" w14:textId="77777777" w:rsidTr="004E1A4A">
        <w:tc>
          <w:tcPr>
            <w:tcW w:w="1555" w:type="dxa"/>
            <w:shd w:val="clear" w:color="auto" w:fill="D9D9D9" w:themeFill="background1" w:themeFillShade="D9"/>
          </w:tcPr>
          <w:p w14:paraId="12BC4758" w14:textId="60057501" w:rsidR="006B60B9" w:rsidRPr="0013446F" w:rsidRDefault="009836E1" w:rsidP="0008287A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fldChar w:fldCharType="begin"/>
            </w:r>
            <w:r w:rsidRPr="0013446F">
              <w:rPr>
                <w:lang w:val="en-AU"/>
              </w:rPr>
              <w:instrText xml:space="preserve"> REF _Ref141349289 \r \h </w:instrText>
            </w:r>
            <w:r w:rsidR="00BF3DBB" w:rsidRPr="0013446F">
              <w:rPr>
                <w:lang w:val="en-AU"/>
              </w:rPr>
              <w:instrText xml:space="preserve"> \* MERGEFORMAT </w:instrText>
            </w:r>
            <w:r w:rsidRPr="0013446F">
              <w:rPr>
                <w:lang w:val="en-AU"/>
              </w:rPr>
            </w:r>
            <w:r w:rsidRPr="0013446F">
              <w:rPr>
                <w:lang w:val="en-AU"/>
              </w:rPr>
              <w:fldChar w:fldCharType="separate"/>
            </w:r>
            <w:r w:rsidR="00C57A9E" w:rsidRPr="0013446F">
              <w:rPr>
                <w:lang w:val="en-AU"/>
              </w:rPr>
              <w:t>7.5</w:t>
            </w:r>
            <w:r w:rsidRPr="0013446F">
              <w:rPr>
                <w:lang w:val="en-AU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C09C239" w14:textId="77777777" w:rsidR="006B60B9" w:rsidRPr="0013446F" w:rsidRDefault="006B60B9" w:rsidP="006B60B9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D6CFAF1" w14:textId="79E8B8BD" w:rsidR="006B60B9" w:rsidRPr="0013446F" w:rsidRDefault="006B60B9" w:rsidP="009836E1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t xml:space="preserve">Construction of the </w:t>
            </w:r>
            <w:r w:rsidR="009836E1" w:rsidRPr="0013446F">
              <w:rPr>
                <w:lang w:val="en-AU"/>
              </w:rPr>
              <w:t>concrete safety barrier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E3E184" w14:textId="77777777" w:rsidR="006B60B9" w:rsidRPr="0013446F" w:rsidRDefault="006B60B9" w:rsidP="0008287A">
            <w:pPr>
              <w:pStyle w:val="TableBodyText"/>
              <w:rPr>
                <w:lang w:val="en-AU"/>
              </w:rPr>
            </w:pPr>
          </w:p>
        </w:tc>
      </w:tr>
      <w:tr w:rsidR="00C27C4C" w:rsidRPr="00B953D9" w14:paraId="2EA5EEA7" w14:textId="77777777" w:rsidTr="004E1A4A">
        <w:tc>
          <w:tcPr>
            <w:tcW w:w="1555" w:type="dxa"/>
            <w:shd w:val="clear" w:color="auto" w:fill="D9D9D9" w:themeFill="background1" w:themeFillShade="D9"/>
          </w:tcPr>
          <w:p w14:paraId="45AC95B4" w14:textId="129C7385" w:rsidR="00C27C4C" w:rsidRPr="0013446F" w:rsidRDefault="00C27C4C" w:rsidP="0008287A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fldChar w:fldCharType="begin"/>
            </w:r>
            <w:r w:rsidRPr="0013446F">
              <w:rPr>
                <w:lang w:val="en-AU"/>
              </w:rPr>
              <w:instrText xml:space="preserve"> REF _Ref122527769 \r \h </w:instrText>
            </w:r>
            <w:r w:rsidR="00117899" w:rsidRPr="0013446F">
              <w:rPr>
                <w:lang w:val="en-AU"/>
              </w:rPr>
              <w:instrText xml:space="preserve"> \* MERGEFORMAT </w:instrText>
            </w:r>
            <w:r w:rsidRPr="0013446F">
              <w:rPr>
                <w:lang w:val="en-AU"/>
              </w:rPr>
            </w:r>
            <w:r w:rsidRPr="0013446F">
              <w:rPr>
                <w:lang w:val="en-AU"/>
              </w:rPr>
              <w:fldChar w:fldCharType="separate"/>
            </w:r>
            <w:r w:rsidR="00C57A9E" w:rsidRPr="0013446F">
              <w:rPr>
                <w:lang w:val="en-AU"/>
              </w:rPr>
              <w:t>8.7</w:t>
            </w:r>
            <w:r w:rsidRPr="0013446F">
              <w:rPr>
                <w:lang w:val="en-AU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8F7FC53" w14:textId="67EA66AA" w:rsidR="00C27C4C" w:rsidRPr="0013446F" w:rsidRDefault="00C27C4C" w:rsidP="0008287A">
            <w:pPr>
              <w:pStyle w:val="TableBodyText"/>
              <w:numPr>
                <w:ilvl w:val="0"/>
                <w:numId w:val="21"/>
              </w:numPr>
              <w:ind w:left="321" w:hanging="284"/>
              <w:rPr>
                <w:lang w:val="en-AU"/>
              </w:rPr>
            </w:pPr>
            <w:r w:rsidRPr="0013446F">
              <w:rPr>
                <w:lang w:val="en-AU"/>
              </w:rPr>
              <w:t xml:space="preserve">Construction </w:t>
            </w:r>
            <w:r w:rsidR="009E0CDF" w:rsidRPr="0013446F">
              <w:rPr>
                <w:lang w:val="en-AU"/>
              </w:rPr>
              <w:t xml:space="preserve">of </w:t>
            </w:r>
            <w:r w:rsidR="005C6028">
              <w:rPr>
                <w:lang w:val="en-AU"/>
              </w:rPr>
              <w:t>M</w:t>
            </w:r>
            <w:r w:rsidR="005C6028" w:rsidRPr="0013446F">
              <w:rPr>
                <w:lang w:val="en-AU"/>
              </w:rPr>
              <w:t>achine</w:t>
            </w:r>
            <w:r w:rsidR="009E0CDF">
              <w:rPr>
                <w:lang w:val="en-AU"/>
              </w:rPr>
              <w:t>-</w:t>
            </w:r>
            <w:r w:rsidR="005C6028">
              <w:rPr>
                <w:lang w:val="en-AU"/>
              </w:rPr>
              <w:t>P</w:t>
            </w:r>
            <w:r w:rsidR="009E0CDF" w:rsidRPr="0013446F">
              <w:rPr>
                <w:lang w:val="en-AU"/>
              </w:rPr>
              <w:t xml:space="preserve">laced </w:t>
            </w:r>
            <w:r w:rsidR="005C6028">
              <w:rPr>
                <w:lang w:val="en-AU"/>
              </w:rPr>
              <w:t>B</w:t>
            </w:r>
            <w:r w:rsidR="005C6028" w:rsidRPr="0013446F">
              <w:rPr>
                <w:lang w:val="en-AU"/>
              </w:rPr>
              <w:t>arrier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97BF24" w14:textId="77777777" w:rsidR="00C27C4C" w:rsidRPr="0013446F" w:rsidRDefault="00C27C4C" w:rsidP="0008287A">
            <w:pPr>
              <w:pStyle w:val="Tabletext"/>
              <w:ind w:left="157" w:hanging="141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48C8A64" w14:textId="77777777" w:rsidR="00C27C4C" w:rsidRPr="0013446F" w:rsidRDefault="00C27C4C" w:rsidP="0008287A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t>Successful trial section of barrier</w:t>
            </w:r>
          </w:p>
        </w:tc>
      </w:tr>
      <w:tr w:rsidR="00BF3DBB" w:rsidRPr="00B953D9" w14:paraId="66A4B207" w14:textId="77777777" w:rsidTr="004E1A4A">
        <w:tc>
          <w:tcPr>
            <w:tcW w:w="1555" w:type="dxa"/>
            <w:shd w:val="clear" w:color="auto" w:fill="D9D9D9" w:themeFill="background1" w:themeFillShade="D9"/>
          </w:tcPr>
          <w:p w14:paraId="392E1CC4" w14:textId="17087B27" w:rsidR="00BF3DBB" w:rsidRPr="0013446F" w:rsidRDefault="00C27C4C" w:rsidP="0008287A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fldChar w:fldCharType="begin"/>
            </w:r>
            <w:r w:rsidRPr="0013446F">
              <w:rPr>
                <w:lang w:val="en-AU"/>
              </w:rPr>
              <w:instrText xml:space="preserve"> REF _Ref141352002 \r \h </w:instrText>
            </w:r>
            <w:r w:rsidR="00117899" w:rsidRPr="0013446F">
              <w:rPr>
                <w:lang w:val="en-AU"/>
              </w:rPr>
              <w:instrText xml:space="preserve"> \* MERGEFORMAT </w:instrText>
            </w:r>
            <w:r w:rsidRPr="0013446F">
              <w:rPr>
                <w:lang w:val="en-AU"/>
              </w:rPr>
            </w:r>
            <w:r w:rsidRPr="0013446F">
              <w:rPr>
                <w:lang w:val="en-AU"/>
              </w:rPr>
              <w:fldChar w:fldCharType="separate"/>
            </w:r>
            <w:r w:rsidR="00C57A9E" w:rsidRPr="0013446F">
              <w:rPr>
                <w:lang w:val="en-AU"/>
              </w:rPr>
              <w:t>8.8</w:t>
            </w:r>
            <w:r w:rsidRPr="0013446F">
              <w:rPr>
                <w:lang w:val="en-AU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912553C" w14:textId="77777777" w:rsidR="00BF3DBB" w:rsidRPr="0013446F" w:rsidRDefault="00BF3DBB" w:rsidP="00BF3DBB">
            <w:pPr>
              <w:pStyle w:val="TableBodyText"/>
              <w:ind w:left="321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F5CA3F6" w14:textId="1F26812B" w:rsidR="00BF3DBB" w:rsidRPr="0013446F" w:rsidRDefault="00BF3DBB" w:rsidP="00BF3DBB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t xml:space="preserve">Construction of the </w:t>
            </w:r>
            <w:r w:rsidR="009E0CDF" w:rsidRPr="0013446F">
              <w:rPr>
                <w:lang w:val="en-AU"/>
              </w:rPr>
              <w:t xml:space="preserve">initial 5 lineal meters of </w:t>
            </w:r>
            <w:r w:rsidR="005C6028">
              <w:rPr>
                <w:lang w:val="en-AU"/>
              </w:rPr>
              <w:t>M</w:t>
            </w:r>
            <w:r w:rsidR="005C6028" w:rsidRPr="0013446F">
              <w:rPr>
                <w:lang w:val="en-AU"/>
              </w:rPr>
              <w:t>achine</w:t>
            </w:r>
            <w:r w:rsidR="009E0CDF">
              <w:rPr>
                <w:lang w:val="en-AU"/>
              </w:rPr>
              <w:t>-</w:t>
            </w:r>
            <w:r w:rsidR="005C6028">
              <w:rPr>
                <w:lang w:val="en-AU"/>
              </w:rPr>
              <w:t>P</w:t>
            </w:r>
            <w:r w:rsidR="009E0CDF" w:rsidRPr="0013446F">
              <w:rPr>
                <w:lang w:val="en-AU"/>
              </w:rPr>
              <w:t xml:space="preserve">laced </w:t>
            </w:r>
            <w:r w:rsidR="005C6028">
              <w:rPr>
                <w:lang w:val="en-AU"/>
              </w:rPr>
              <w:t>B</w:t>
            </w:r>
            <w:r w:rsidR="005C6028" w:rsidRPr="0013446F">
              <w:rPr>
                <w:lang w:val="en-AU"/>
              </w:rPr>
              <w:t xml:space="preserve">arrier </w:t>
            </w:r>
            <w:r w:rsidR="009E0CDF" w:rsidRPr="0013446F">
              <w:rPr>
                <w:lang w:val="en-AU"/>
              </w:rPr>
              <w:t>each 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00ABA94" w14:textId="77777777" w:rsidR="00BF3DBB" w:rsidRPr="0013446F" w:rsidRDefault="00BF3DBB" w:rsidP="0008287A">
            <w:pPr>
              <w:pStyle w:val="TableBodyText"/>
              <w:rPr>
                <w:lang w:val="en-AU"/>
              </w:rPr>
            </w:pPr>
          </w:p>
        </w:tc>
      </w:tr>
      <w:tr w:rsidR="00554CE3" w:rsidRPr="00B953D9" w14:paraId="7E5CB82D" w14:textId="77777777" w:rsidTr="004E1A4A">
        <w:tc>
          <w:tcPr>
            <w:tcW w:w="1555" w:type="dxa"/>
            <w:shd w:val="clear" w:color="auto" w:fill="D9D9D9" w:themeFill="background1" w:themeFillShade="D9"/>
          </w:tcPr>
          <w:p w14:paraId="76A56C5F" w14:textId="3B6945BC" w:rsidR="00554CE3" w:rsidRPr="0013446F" w:rsidRDefault="00CE5633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fldChar w:fldCharType="begin"/>
            </w:r>
            <w:r w:rsidRPr="0013446F">
              <w:rPr>
                <w:lang w:val="en-AU"/>
              </w:rPr>
              <w:instrText xml:space="preserve"> REF _Ref122514869 \r \h </w:instrText>
            </w:r>
            <w:r w:rsidR="00117899" w:rsidRPr="0013446F">
              <w:rPr>
                <w:lang w:val="en-AU"/>
              </w:rPr>
              <w:instrText xml:space="preserve"> \* MERGEFORMAT </w:instrText>
            </w:r>
            <w:r w:rsidRPr="0013446F">
              <w:rPr>
                <w:lang w:val="en-AU"/>
              </w:rPr>
            </w:r>
            <w:r w:rsidRPr="0013446F">
              <w:rPr>
                <w:lang w:val="en-AU"/>
              </w:rPr>
              <w:fldChar w:fldCharType="separate"/>
            </w:r>
            <w:r w:rsidR="00C57A9E" w:rsidRPr="0013446F">
              <w:rPr>
                <w:lang w:val="en-AU"/>
              </w:rPr>
              <w:t>8.10</w:t>
            </w:r>
            <w:r w:rsidRPr="0013446F">
              <w:rPr>
                <w:lang w:val="en-AU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33B60BD" w14:textId="0E7B3425" w:rsidR="00554CE3" w:rsidRPr="0013446F" w:rsidRDefault="00A01C36" w:rsidP="00573BEE">
            <w:pPr>
              <w:pStyle w:val="TableBodyText"/>
              <w:numPr>
                <w:ilvl w:val="0"/>
                <w:numId w:val="21"/>
              </w:numPr>
              <w:ind w:left="321" w:hanging="284"/>
              <w:rPr>
                <w:lang w:val="en-AU"/>
              </w:rPr>
            </w:pPr>
            <w:r w:rsidRPr="0013446F">
              <w:rPr>
                <w:lang w:val="en-AU"/>
              </w:rPr>
              <w:t>Cementitious patch repair of minor surface imperfections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7FAFF9C" w14:textId="77777777" w:rsidR="00554CE3" w:rsidRPr="0013446F" w:rsidRDefault="00554CE3" w:rsidP="00FD1AE8">
            <w:pPr>
              <w:pStyle w:val="Tabletext"/>
              <w:ind w:left="157" w:hanging="141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32CF26A" w14:textId="01D33BF7" w:rsidR="00554CE3" w:rsidRPr="0013446F" w:rsidRDefault="00A01C36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t xml:space="preserve">Quality Plan for </w:t>
            </w:r>
            <w:r w:rsidR="00EB13FC" w:rsidRPr="0013446F">
              <w:rPr>
                <w:lang w:val="en-AU"/>
              </w:rPr>
              <w:t>patch repair</w:t>
            </w:r>
          </w:p>
        </w:tc>
      </w:tr>
      <w:tr w:rsidR="00EB3C5A" w:rsidRPr="00B953D9" w14:paraId="5CCC82B0" w14:textId="77777777" w:rsidTr="004E1A4A">
        <w:tc>
          <w:tcPr>
            <w:tcW w:w="1555" w:type="dxa"/>
            <w:shd w:val="clear" w:color="auto" w:fill="D9D9D9" w:themeFill="background1" w:themeFillShade="D9"/>
          </w:tcPr>
          <w:p w14:paraId="3C1A5E99" w14:textId="50A50A79" w:rsidR="00EB3C5A" w:rsidRPr="0013446F" w:rsidRDefault="00D05D62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fldChar w:fldCharType="begin"/>
            </w:r>
            <w:r w:rsidRPr="0013446F">
              <w:rPr>
                <w:lang w:val="en-AU"/>
              </w:rPr>
              <w:instrText xml:space="preserve"> REF _Ref122527976 \r \h </w:instrText>
            </w:r>
            <w:r w:rsidR="00117899" w:rsidRPr="0013446F">
              <w:rPr>
                <w:lang w:val="en-AU"/>
              </w:rPr>
              <w:instrText xml:space="preserve"> \* MERGEFORMAT </w:instrText>
            </w:r>
            <w:r w:rsidRPr="0013446F">
              <w:rPr>
                <w:lang w:val="en-AU"/>
              </w:rPr>
            </w:r>
            <w:r w:rsidRPr="0013446F">
              <w:rPr>
                <w:lang w:val="en-AU"/>
              </w:rPr>
              <w:fldChar w:fldCharType="separate"/>
            </w:r>
            <w:r w:rsidR="00C57A9E" w:rsidRPr="0013446F">
              <w:rPr>
                <w:lang w:val="en-AU"/>
              </w:rPr>
              <w:t>12.10</w:t>
            </w:r>
            <w:r w:rsidRPr="0013446F">
              <w:rPr>
                <w:lang w:val="en-AU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ABD73E" w14:textId="77777777" w:rsidR="00EB3C5A" w:rsidRPr="0013446F" w:rsidRDefault="00EB3C5A" w:rsidP="00FD1AE8">
            <w:pPr>
              <w:pStyle w:val="Tabletext"/>
              <w:ind w:left="157" w:hanging="141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D6D4031" w14:textId="10ADE172" w:rsidR="00EB3C5A" w:rsidRPr="0013446F" w:rsidRDefault="00EB3C5A" w:rsidP="00FD1AE8">
            <w:pPr>
              <w:pStyle w:val="Tabletext"/>
              <w:ind w:left="157" w:hanging="141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3444309" w14:textId="03BA13F2" w:rsidR="00EB3C5A" w:rsidRPr="0013446F" w:rsidRDefault="001B0E2A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t xml:space="preserve">Report on geometrics and surface finish </w:t>
            </w:r>
            <w:r w:rsidR="00C95AE0" w:rsidRPr="0013446F">
              <w:rPr>
                <w:lang w:val="en-AU"/>
              </w:rPr>
              <w:t>of</w:t>
            </w:r>
            <w:r w:rsidRPr="0013446F">
              <w:rPr>
                <w:lang w:val="en-AU"/>
              </w:rPr>
              <w:t xml:space="preserve"> the </w:t>
            </w:r>
            <w:r w:rsidR="00C95AE0" w:rsidRPr="0013446F">
              <w:rPr>
                <w:lang w:val="en-AU"/>
              </w:rPr>
              <w:t>barrier</w:t>
            </w:r>
          </w:p>
        </w:tc>
      </w:tr>
      <w:tr w:rsidR="00A07FEF" w:rsidRPr="00B953D9" w14:paraId="6B2AAF5D" w14:textId="77777777" w:rsidTr="004E1A4A">
        <w:tc>
          <w:tcPr>
            <w:tcW w:w="1555" w:type="dxa"/>
            <w:shd w:val="clear" w:color="auto" w:fill="D9D9D9" w:themeFill="background1" w:themeFillShade="D9"/>
          </w:tcPr>
          <w:p w14:paraId="7D002A01" w14:textId="668FA13E" w:rsidR="00A07FEF" w:rsidRPr="0013446F" w:rsidRDefault="00C95AE0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fldChar w:fldCharType="begin"/>
            </w:r>
            <w:r w:rsidRPr="0013446F">
              <w:rPr>
                <w:lang w:val="en-AU"/>
              </w:rPr>
              <w:instrText xml:space="preserve"> REF _Ref122528096 \r \h </w:instrText>
            </w:r>
            <w:r w:rsidR="00117899" w:rsidRPr="0013446F">
              <w:rPr>
                <w:lang w:val="en-AU"/>
              </w:rPr>
              <w:instrText xml:space="preserve"> \* MERGEFORMAT </w:instrText>
            </w:r>
            <w:r w:rsidRPr="0013446F">
              <w:rPr>
                <w:lang w:val="en-AU"/>
              </w:rPr>
            </w:r>
            <w:r w:rsidRPr="0013446F">
              <w:rPr>
                <w:lang w:val="en-AU"/>
              </w:rPr>
              <w:fldChar w:fldCharType="separate"/>
            </w:r>
            <w:r w:rsidR="00C57A9E" w:rsidRPr="0013446F">
              <w:rPr>
                <w:lang w:val="en-AU"/>
              </w:rPr>
              <w:t>12.11</w:t>
            </w:r>
            <w:r w:rsidRPr="0013446F">
              <w:rPr>
                <w:lang w:val="en-AU"/>
              </w:rPr>
              <w:fldChar w:fldCharType="end"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58596F" w14:textId="77777777" w:rsidR="00A07FEF" w:rsidRPr="0013446F" w:rsidRDefault="00A07FEF" w:rsidP="00FD1AE8">
            <w:pPr>
              <w:pStyle w:val="Tabletext"/>
              <w:ind w:left="157" w:hanging="141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A6BAE8B" w14:textId="77777777" w:rsidR="00A07FEF" w:rsidRPr="0013446F" w:rsidRDefault="00A07FEF" w:rsidP="00FD1AE8">
            <w:pPr>
              <w:pStyle w:val="Tabletext"/>
              <w:ind w:left="157" w:hanging="141"/>
              <w:rPr>
                <w:lang w:val="en-A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01405AE" w14:textId="71E590C0" w:rsidR="00A07FEF" w:rsidRPr="0013446F" w:rsidRDefault="00C95AE0" w:rsidP="00A07FEF">
            <w:pPr>
              <w:pStyle w:val="TableBodyText"/>
              <w:rPr>
                <w:lang w:val="en-AU"/>
              </w:rPr>
            </w:pPr>
            <w:r w:rsidRPr="0013446F">
              <w:rPr>
                <w:lang w:val="en-AU"/>
              </w:rPr>
              <w:t>Concrete test results (if not submitted previously)</w:t>
            </w:r>
          </w:p>
        </w:tc>
      </w:tr>
    </w:tbl>
    <w:p w14:paraId="5F9663BE" w14:textId="787F6AE7" w:rsidR="00EA401B" w:rsidRPr="00B953D9" w:rsidRDefault="00EA401B" w:rsidP="00A07FEF">
      <w:pPr>
        <w:ind w:left="851"/>
      </w:pPr>
    </w:p>
    <w:p w14:paraId="4B3529A3" w14:textId="77777777" w:rsidR="00EA401B" w:rsidRPr="00B953D9" w:rsidRDefault="00EA401B">
      <w:r w:rsidRPr="00B953D9">
        <w:br w:type="page"/>
      </w:r>
    </w:p>
    <w:p w14:paraId="437B9E94" w14:textId="77777777" w:rsidR="00A07FEF" w:rsidRPr="00B953D9" w:rsidRDefault="00A07FEF" w:rsidP="00A07FEF">
      <w:pPr>
        <w:ind w:left="851"/>
      </w:pPr>
    </w:p>
    <w:p w14:paraId="669F0CBD" w14:textId="77777777" w:rsidR="00AF1D72" w:rsidRPr="00B953D9" w:rsidRDefault="00AF1D72" w:rsidP="00453F57">
      <w:pPr>
        <w:pStyle w:val="Heading1nonumber"/>
      </w:pPr>
      <w:r w:rsidRPr="00B953D9">
        <w:t>Amendment Record</w:t>
      </w:r>
    </w:p>
    <w:tbl>
      <w:tblPr>
        <w:tblStyle w:val="TMTable"/>
        <w:tblW w:w="4962" w:type="pct"/>
        <w:tblLayout w:type="fixed"/>
        <w:tblLook w:val="01E0" w:firstRow="1" w:lastRow="1" w:firstColumn="1" w:lastColumn="1" w:noHBand="0" w:noVBand="0"/>
      </w:tblPr>
      <w:tblGrid>
        <w:gridCol w:w="1410"/>
        <w:gridCol w:w="5103"/>
        <w:gridCol w:w="1275"/>
        <w:gridCol w:w="1631"/>
      </w:tblGrid>
      <w:tr w:rsidR="00AF1D72" w:rsidRPr="00B953D9" w14:paraId="31CB915B" w14:textId="77777777" w:rsidTr="00B2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8" w:type="pct"/>
          </w:tcPr>
          <w:p w14:paraId="7EB8904A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Amendment no.</w:t>
            </w:r>
          </w:p>
        </w:tc>
        <w:tc>
          <w:tcPr>
            <w:tcW w:w="2709" w:type="pct"/>
          </w:tcPr>
          <w:p w14:paraId="09845ABA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Clauses amended</w:t>
            </w:r>
          </w:p>
        </w:tc>
        <w:tc>
          <w:tcPr>
            <w:tcW w:w="677" w:type="pct"/>
          </w:tcPr>
          <w:p w14:paraId="35993E27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Action</w:t>
            </w:r>
          </w:p>
        </w:tc>
        <w:tc>
          <w:tcPr>
            <w:tcW w:w="866" w:type="pct"/>
          </w:tcPr>
          <w:p w14:paraId="52F23AEE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Date</w:t>
            </w:r>
          </w:p>
        </w:tc>
      </w:tr>
      <w:tr w:rsidR="00AF1D72" w:rsidRPr="00B953D9" w14:paraId="04352636" w14:textId="77777777" w:rsidTr="00B23DC4">
        <w:tc>
          <w:tcPr>
            <w:tcW w:w="748" w:type="pct"/>
          </w:tcPr>
          <w:p w14:paraId="6994222E" w14:textId="483314A6" w:rsidR="00AF1D72" w:rsidRPr="001743F4" w:rsidRDefault="00C668F6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 w:rsidRPr="001743F4">
              <w:rPr>
                <w:sz w:val="18"/>
                <w:szCs w:val="18"/>
                <w:lang w:val="en-AU"/>
              </w:rPr>
              <w:t>-</w:t>
            </w:r>
          </w:p>
        </w:tc>
        <w:tc>
          <w:tcPr>
            <w:tcW w:w="2709" w:type="pct"/>
          </w:tcPr>
          <w:p w14:paraId="72F01B8B" w14:textId="26E15D64" w:rsidR="00AF1D72" w:rsidRPr="001743F4" w:rsidRDefault="00B23DC4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 w:rsidRPr="001743F4">
              <w:rPr>
                <w:sz w:val="18"/>
                <w:szCs w:val="18"/>
                <w:lang w:val="en-AU"/>
              </w:rPr>
              <w:t>New specification</w:t>
            </w:r>
          </w:p>
        </w:tc>
        <w:tc>
          <w:tcPr>
            <w:tcW w:w="677" w:type="pct"/>
          </w:tcPr>
          <w:p w14:paraId="005DA5BA" w14:textId="4C62EA11" w:rsidR="00AF1D72" w:rsidRPr="001743F4" w:rsidRDefault="00C668F6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 w:rsidRPr="001743F4">
              <w:rPr>
                <w:sz w:val="18"/>
                <w:szCs w:val="18"/>
                <w:lang w:val="en-AU"/>
              </w:rPr>
              <w:t>New</w:t>
            </w:r>
          </w:p>
        </w:tc>
        <w:tc>
          <w:tcPr>
            <w:tcW w:w="866" w:type="pct"/>
          </w:tcPr>
          <w:p w14:paraId="23AB785C" w14:textId="1A69C04F" w:rsidR="00AF1D72" w:rsidRPr="001743F4" w:rsidRDefault="004F0E30" w:rsidP="00B23DC4">
            <w:pPr>
              <w:pStyle w:val="TableBodyTex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January</w:t>
            </w:r>
            <w:r w:rsidR="009E0CDF">
              <w:rPr>
                <w:sz w:val="18"/>
                <w:szCs w:val="18"/>
                <w:lang w:val="en-AU"/>
              </w:rPr>
              <w:t xml:space="preserve"> 202</w:t>
            </w:r>
            <w:r>
              <w:rPr>
                <w:sz w:val="18"/>
                <w:szCs w:val="18"/>
                <w:lang w:val="en-AU"/>
              </w:rPr>
              <w:t>5</w:t>
            </w:r>
          </w:p>
        </w:tc>
      </w:tr>
    </w:tbl>
    <w:p w14:paraId="5AA22917" w14:textId="77777777" w:rsidR="00AF1D72" w:rsidRPr="001743F4" w:rsidRDefault="00AF1D72" w:rsidP="00492F96">
      <w:pPr>
        <w:pStyle w:val="Paragraph"/>
        <w:numPr>
          <w:ilvl w:val="0"/>
          <w:numId w:val="10"/>
        </w:numPr>
        <w:rPr>
          <w:noProof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0"/>
        <w:gridCol w:w="8221"/>
      </w:tblGrid>
      <w:tr w:rsidR="00AF1D72" w:rsidRPr="00B953D9" w14:paraId="34B36AD5" w14:textId="77777777" w:rsidTr="00AF1D72">
        <w:trPr>
          <w:trHeight w:val="427"/>
        </w:trPr>
        <w:tc>
          <w:tcPr>
            <w:tcW w:w="1101" w:type="dxa"/>
            <w:shd w:val="clear" w:color="auto" w:fill="auto"/>
          </w:tcPr>
          <w:p w14:paraId="1A0F4A13" w14:textId="77777777" w:rsidR="00AF1D72" w:rsidRPr="001743F4" w:rsidRDefault="00AF1D72" w:rsidP="001B7F72">
            <w:pPr>
              <w:pStyle w:val="TableBodyText"/>
              <w:rPr>
                <w:b/>
                <w:bCs w:val="0"/>
                <w:sz w:val="16"/>
                <w:lang w:val="en-AU"/>
              </w:rPr>
            </w:pPr>
            <w:r w:rsidRPr="001743F4">
              <w:rPr>
                <w:b/>
                <w:bCs w:val="0"/>
                <w:lang w:val="en-AU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</w:p>
        </w:tc>
      </w:tr>
      <w:tr w:rsidR="00AF1D72" w:rsidRPr="00B953D9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Change in format</w:t>
            </w:r>
          </w:p>
        </w:tc>
      </w:tr>
      <w:tr w:rsidR="00AF1D72" w:rsidRPr="00B953D9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Old clause removed and replaced with new clause</w:t>
            </w:r>
          </w:p>
        </w:tc>
      </w:tr>
      <w:tr w:rsidR="00AF1D72" w:rsidRPr="00B953D9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Insertion of new clause</w:t>
            </w:r>
          </w:p>
        </w:tc>
      </w:tr>
      <w:tr w:rsidR="00AF1D72" w:rsidRPr="00B953D9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77777777" w:rsidR="00AF1D72" w:rsidRPr="001743F4" w:rsidRDefault="00AF1D72" w:rsidP="001B7F72">
            <w:pPr>
              <w:pStyle w:val="TableBodyText"/>
              <w:rPr>
                <w:lang w:val="en-AU"/>
              </w:rPr>
            </w:pPr>
            <w:r w:rsidRPr="001743F4">
              <w:rPr>
                <w:lang w:val="en-AU"/>
              </w:rPr>
              <w:t>Old clauses removed</w:t>
            </w:r>
          </w:p>
        </w:tc>
      </w:tr>
    </w:tbl>
    <w:p w14:paraId="2E7C9868" w14:textId="4B1BAE79" w:rsidR="002372EC" w:rsidRPr="001743F4" w:rsidRDefault="002372EC" w:rsidP="00462624">
      <w:pPr>
        <w:pStyle w:val="Paragraph"/>
        <w:tabs>
          <w:tab w:val="clear" w:pos="1134"/>
        </w:tabs>
        <w:ind w:left="0" w:firstLine="0"/>
        <w:rPr>
          <w:noProof w:val="0"/>
        </w:rPr>
      </w:pPr>
    </w:p>
    <w:sectPr w:rsidR="002372EC" w:rsidRPr="001743F4" w:rsidSect="004A064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50"/>
      <w:pgMar w:top="709" w:right="1418" w:bottom="1038" w:left="981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DBFFC" w14:textId="77777777" w:rsidR="00C4657E" w:rsidRDefault="00C4657E">
      <w:r>
        <w:separator/>
      </w:r>
    </w:p>
  </w:endnote>
  <w:endnote w:type="continuationSeparator" w:id="0">
    <w:p w14:paraId="7AB2C077" w14:textId="77777777" w:rsidR="00C4657E" w:rsidRDefault="00C4657E">
      <w:r>
        <w:continuationSeparator/>
      </w:r>
    </w:p>
  </w:endnote>
  <w:endnote w:type="continuationNotice" w:id="1">
    <w:p w14:paraId="14D42E6C" w14:textId="77777777" w:rsidR="00C4657E" w:rsidRDefault="00C46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35AC" w14:textId="77777777" w:rsidR="004A0649" w:rsidRDefault="004A0649" w:rsidP="004A0649">
    <w:pPr>
      <w:pStyle w:val="Footer"/>
    </w:pPr>
  </w:p>
  <w:p w14:paraId="29A96D34" w14:textId="54A9F0C7" w:rsidR="004A0649" w:rsidRPr="004A0649" w:rsidRDefault="004A0649" w:rsidP="005E2657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</w:pPr>
    <w:r>
      <w:rPr>
        <w:rFonts w:ascii="Arial" w:eastAsia="SimSun" w:hAnsi="Arial" w:cs="Arial"/>
        <w:b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Edition 1.0 </w:t>
    </w:r>
    <w:r w:rsidR="00E544DF">
      <w:rPr>
        <w:rFonts w:ascii="Arial" w:eastAsia="SimSun" w:hAnsi="Arial" w:cs="Arial"/>
        <w:bCs/>
        <w:sz w:val="16"/>
        <w:szCs w:val="16"/>
        <w:lang w:eastAsia="ja-JP"/>
      </w:rPr>
      <w:t>January</w:t>
    </w:r>
    <w:r w:rsidR="00CA4589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="00E544DF">
      <w:rPr>
        <w:rFonts w:ascii="Arial" w:eastAsia="SimSun" w:hAnsi="Arial" w:cs="Arial"/>
        <w:bCs/>
        <w:sz w:val="16"/>
        <w:szCs w:val="16"/>
        <w:lang w:eastAsia="ja-JP"/>
      </w:rPr>
      <w:t>2025</w:t>
    </w:r>
    <w:r w:rsidR="00E544DF" w:rsidRPr="005252CA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| page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252CA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>
      <w:rPr>
        <w:rFonts w:ascii="Arial" w:eastAsia="SimSun" w:hAnsi="Arial" w:cs="Arial"/>
        <w:bCs/>
        <w:sz w:val="16"/>
        <w:szCs w:val="16"/>
        <w:lang w:eastAsia="ja-JP"/>
      </w:rPr>
      <w:t>5</w:t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93288" w14:textId="77777777" w:rsidR="004A0649" w:rsidRDefault="004A0649" w:rsidP="004A0649">
    <w:pPr>
      <w:pStyle w:val="Footer"/>
    </w:pPr>
  </w:p>
  <w:p w14:paraId="1BD71647" w14:textId="009FBD4F" w:rsidR="004A0649" w:rsidRPr="004A0649" w:rsidRDefault="004A0649" w:rsidP="005E2657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</w:pPr>
    <w:r>
      <w:rPr>
        <w:rFonts w:ascii="Arial" w:eastAsia="SimSun" w:hAnsi="Arial" w:cs="Arial"/>
        <w:b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Edition 1.0 </w:t>
    </w:r>
    <w:r w:rsidR="00E544DF">
      <w:rPr>
        <w:rFonts w:ascii="Arial" w:eastAsia="SimSun" w:hAnsi="Arial" w:cs="Arial"/>
        <w:bCs/>
        <w:sz w:val="16"/>
        <w:szCs w:val="16"/>
        <w:lang w:eastAsia="ja-JP"/>
      </w:rPr>
      <w:t>January</w:t>
    </w:r>
    <w:r>
      <w:rPr>
        <w:rFonts w:ascii="Arial" w:eastAsia="SimSun" w:hAnsi="Arial" w:cs="Arial"/>
        <w:bCs/>
        <w:sz w:val="16"/>
        <w:szCs w:val="16"/>
        <w:lang w:eastAsia="ja-JP"/>
      </w:rPr>
      <w:t xml:space="preserve"> 202</w:t>
    </w:r>
    <w:r w:rsidR="00E544DF">
      <w:rPr>
        <w:rFonts w:ascii="Arial" w:eastAsia="SimSun" w:hAnsi="Arial" w:cs="Arial"/>
        <w:bCs/>
        <w:sz w:val="16"/>
        <w:szCs w:val="16"/>
        <w:lang w:eastAsia="ja-JP"/>
      </w:rPr>
      <w:t>5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 | page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252CA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>
      <w:rPr>
        <w:rFonts w:ascii="Arial" w:eastAsia="SimSun" w:hAnsi="Arial" w:cs="Arial"/>
        <w:bCs/>
        <w:sz w:val="16"/>
        <w:szCs w:val="16"/>
        <w:lang w:eastAsia="ja-JP"/>
      </w:rPr>
      <w:t>5</w:t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416D0" w14:textId="77777777" w:rsidR="00C4657E" w:rsidRDefault="00C4657E">
      <w:r>
        <w:separator/>
      </w:r>
    </w:p>
  </w:footnote>
  <w:footnote w:type="continuationSeparator" w:id="0">
    <w:p w14:paraId="31EE3C5D" w14:textId="77777777" w:rsidR="00C4657E" w:rsidRDefault="00C4657E">
      <w:r>
        <w:continuationSeparator/>
      </w:r>
    </w:p>
  </w:footnote>
  <w:footnote w:type="continuationNotice" w:id="1">
    <w:p w14:paraId="45DB8625" w14:textId="77777777" w:rsidR="00C4657E" w:rsidRDefault="00C46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2E9" w14:textId="24B22159" w:rsidR="004369C2" w:rsidRPr="003F7623" w:rsidRDefault="004369C2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/>
        <w:sz w:val="16"/>
        <w:szCs w:val="16"/>
        <w:lang w:eastAsia="ja-JP"/>
      </w:rPr>
    </w:pPr>
    <w:r w:rsidRPr="003F7623">
      <w:rPr>
        <w:rFonts w:ascii="Arial" w:eastAsia="SimSun" w:hAnsi="Arial" w:cs="Arial"/>
        <w:b/>
        <w:sz w:val="16"/>
        <w:szCs w:val="16"/>
        <w:lang w:eastAsia="ja-JP"/>
      </w:rPr>
      <w:t>ATS</w:t>
    </w:r>
    <w:r w:rsidR="009E0CDF">
      <w:rPr>
        <w:rFonts w:ascii="Arial" w:eastAsia="SimSun" w:hAnsi="Arial" w:cs="Arial"/>
        <w:b/>
        <w:sz w:val="16"/>
        <w:szCs w:val="16"/>
        <w:lang w:eastAsia="ja-JP"/>
      </w:rPr>
      <w:t> </w:t>
    </w:r>
    <w:r w:rsidR="0005227C">
      <w:rPr>
        <w:rFonts w:ascii="Arial" w:eastAsia="SimSun" w:hAnsi="Arial" w:cs="Arial"/>
        <w:b/>
        <w:sz w:val="16"/>
        <w:szCs w:val="16"/>
        <w:lang w:eastAsia="ja-JP"/>
      </w:rPr>
      <w:t xml:space="preserve">4230 </w:t>
    </w:r>
    <w:r w:rsidR="00C667B1" w:rsidRPr="00C667B1">
      <w:rPr>
        <w:rFonts w:ascii="Arial" w:eastAsia="SimSun" w:hAnsi="Arial" w:cs="Arial"/>
        <w:b/>
        <w:sz w:val="16"/>
        <w:szCs w:val="16"/>
        <w:lang w:eastAsia="ja-JP"/>
      </w:rPr>
      <w:t xml:space="preserve">Construction of </w:t>
    </w:r>
    <w:r w:rsidR="0005227C">
      <w:rPr>
        <w:rFonts w:ascii="Arial" w:eastAsia="SimSun" w:hAnsi="Arial" w:cs="Arial"/>
        <w:b/>
        <w:sz w:val="16"/>
        <w:szCs w:val="16"/>
        <w:lang w:eastAsia="ja-JP"/>
      </w:rPr>
      <w:t>Concrete Safety Barriers</w:t>
    </w:r>
  </w:p>
  <w:p w14:paraId="0E7AB37A" w14:textId="77777777" w:rsidR="004369C2" w:rsidRPr="00AE427D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  <w:p w14:paraId="144416F4" w14:textId="77777777" w:rsidR="004369C2" w:rsidRPr="00AE427D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10578" w14:textId="263A3ADB" w:rsidR="008D790F" w:rsidRDefault="008D790F">
    <w:pPr>
      <w:pStyle w:val="Header"/>
    </w:pPr>
  </w:p>
  <w:p w14:paraId="1024751F" w14:textId="77777777" w:rsidR="008D790F" w:rsidRDefault="008D7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A9163A2"/>
    <w:multiLevelType w:val="hybridMultilevel"/>
    <w:tmpl w:val="2EA2664A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7" w15:restartNumberingAfterBreak="0">
    <w:nsid w:val="247C51A8"/>
    <w:multiLevelType w:val="multilevel"/>
    <w:tmpl w:val="E4960832"/>
    <w:lvl w:ilvl="0">
      <w:start w:val="1"/>
      <w:numFmt w:val="decimal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8" w15:restartNumberingAfterBreak="0">
    <w:nsid w:val="25196430"/>
    <w:multiLevelType w:val="hybridMultilevel"/>
    <w:tmpl w:val="969413FA"/>
    <w:lvl w:ilvl="0" w:tplc="4F748866">
      <w:start w:val="1"/>
      <w:numFmt w:val="lowerLetter"/>
      <w:lvlText w:val="%1)"/>
      <w:lvlJc w:val="left"/>
      <w:pPr>
        <w:ind w:left="4471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5191" w:hanging="360"/>
      </w:pPr>
    </w:lvl>
    <w:lvl w:ilvl="2" w:tplc="0C09001B" w:tentative="1">
      <w:start w:val="1"/>
      <w:numFmt w:val="lowerRoman"/>
      <w:lvlText w:val="%3."/>
      <w:lvlJc w:val="right"/>
      <w:pPr>
        <w:ind w:left="5911" w:hanging="180"/>
      </w:pPr>
    </w:lvl>
    <w:lvl w:ilvl="3" w:tplc="0C09000F" w:tentative="1">
      <w:start w:val="1"/>
      <w:numFmt w:val="decimal"/>
      <w:lvlText w:val="%4."/>
      <w:lvlJc w:val="left"/>
      <w:pPr>
        <w:ind w:left="6631" w:hanging="360"/>
      </w:pPr>
    </w:lvl>
    <w:lvl w:ilvl="4" w:tplc="0C090019" w:tentative="1">
      <w:start w:val="1"/>
      <w:numFmt w:val="lowerLetter"/>
      <w:lvlText w:val="%5."/>
      <w:lvlJc w:val="left"/>
      <w:pPr>
        <w:ind w:left="7351" w:hanging="360"/>
      </w:pPr>
    </w:lvl>
    <w:lvl w:ilvl="5" w:tplc="0C09001B" w:tentative="1">
      <w:start w:val="1"/>
      <w:numFmt w:val="lowerRoman"/>
      <w:lvlText w:val="%6."/>
      <w:lvlJc w:val="right"/>
      <w:pPr>
        <w:ind w:left="8071" w:hanging="180"/>
      </w:pPr>
    </w:lvl>
    <w:lvl w:ilvl="6" w:tplc="0C09000F" w:tentative="1">
      <w:start w:val="1"/>
      <w:numFmt w:val="decimal"/>
      <w:lvlText w:val="%7."/>
      <w:lvlJc w:val="left"/>
      <w:pPr>
        <w:ind w:left="8791" w:hanging="360"/>
      </w:pPr>
    </w:lvl>
    <w:lvl w:ilvl="7" w:tplc="0C090019" w:tentative="1">
      <w:start w:val="1"/>
      <w:numFmt w:val="lowerLetter"/>
      <w:lvlText w:val="%8."/>
      <w:lvlJc w:val="left"/>
      <w:pPr>
        <w:ind w:left="9511" w:hanging="360"/>
      </w:pPr>
    </w:lvl>
    <w:lvl w:ilvl="8" w:tplc="0C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9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0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1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F7283"/>
    <w:multiLevelType w:val="hybridMultilevel"/>
    <w:tmpl w:val="9426EF78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4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E455653"/>
    <w:multiLevelType w:val="multilevel"/>
    <w:tmpl w:val="3926D7BE"/>
    <w:lvl w:ilvl="0">
      <w:start w:val="1"/>
      <w:numFmt w:val="decimal"/>
      <w:pStyle w:val="Heading1"/>
      <w:lvlText w:val="%1."/>
      <w:lvlJc w:val="left"/>
      <w:pPr>
        <w:ind w:left="715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1569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7" w15:restartNumberingAfterBreak="0">
    <w:nsid w:val="6C293E4D"/>
    <w:multiLevelType w:val="hybridMultilevel"/>
    <w:tmpl w:val="BB88F780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0" w15:restartNumberingAfterBreak="0">
    <w:nsid w:val="75E535F4"/>
    <w:multiLevelType w:val="hybridMultilevel"/>
    <w:tmpl w:val="931617B6"/>
    <w:lvl w:ilvl="0" w:tplc="B7DE3EA2">
      <w:start w:val="1"/>
      <w:numFmt w:val="lowerRoman"/>
      <w:pStyle w:val="Bodynumbered3"/>
      <w:lvlText w:val="%1)"/>
      <w:lvlJc w:val="left"/>
      <w:pPr>
        <w:tabs>
          <w:tab w:val="num" w:pos="1361"/>
        </w:tabs>
        <w:ind w:left="136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2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3" w15:restartNumberingAfterBreak="0">
    <w:nsid w:val="7AD101E3"/>
    <w:multiLevelType w:val="hybridMultilevel"/>
    <w:tmpl w:val="46B870F2"/>
    <w:lvl w:ilvl="0" w:tplc="D3D2B7B6">
      <w:start w:val="1"/>
      <w:numFmt w:val="lowerLetter"/>
      <w:pStyle w:val="Bodynumbered2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2916889">
    <w:abstractNumId w:val="22"/>
  </w:num>
  <w:num w:numId="2" w16cid:durableId="760688344">
    <w:abstractNumId w:val="13"/>
  </w:num>
  <w:num w:numId="3" w16cid:durableId="39482070">
    <w:abstractNumId w:val="19"/>
  </w:num>
  <w:num w:numId="4" w16cid:durableId="471949957">
    <w:abstractNumId w:val="9"/>
  </w:num>
  <w:num w:numId="5" w16cid:durableId="1619798250">
    <w:abstractNumId w:val="1"/>
  </w:num>
  <w:num w:numId="6" w16cid:durableId="1878345409">
    <w:abstractNumId w:val="18"/>
  </w:num>
  <w:num w:numId="7" w16cid:durableId="1420636052">
    <w:abstractNumId w:val="10"/>
  </w:num>
  <w:num w:numId="8" w16cid:durableId="906576490">
    <w:abstractNumId w:val="16"/>
  </w:num>
  <w:num w:numId="9" w16cid:durableId="1116144115">
    <w:abstractNumId w:val="5"/>
  </w:num>
  <w:num w:numId="10" w16cid:durableId="990328025">
    <w:abstractNumId w:val="2"/>
  </w:num>
  <w:num w:numId="11" w16cid:durableId="1708486735">
    <w:abstractNumId w:val="15"/>
  </w:num>
  <w:num w:numId="12" w16cid:durableId="209726246">
    <w:abstractNumId w:val="21"/>
  </w:num>
  <w:num w:numId="13" w16cid:durableId="1053307812">
    <w:abstractNumId w:val="20"/>
  </w:num>
  <w:num w:numId="14" w16cid:durableId="964505177">
    <w:abstractNumId w:val="7"/>
  </w:num>
  <w:num w:numId="15" w16cid:durableId="8065326">
    <w:abstractNumId w:val="0"/>
  </w:num>
  <w:num w:numId="16" w16cid:durableId="1744569279">
    <w:abstractNumId w:val="3"/>
  </w:num>
  <w:num w:numId="17" w16cid:durableId="1325888164">
    <w:abstractNumId w:val="6"/>
  </w:num>
  <w:num w:numId="18" w16cid:durableId="576135289">
    <w:abstractNumId w:val="11"/>
  </w:num>
  <w:num w:numId="19" w16cid:durableId="251545656">
    <w:abstractNumId w:val="23"/>
  </w:num>
  <w:num w:numId="20" w16cid:durableId="232206265">
    <w:abstractNumId w:val="14"/>
  </w:num>
  <w:num w:numId="21" w16cid:durableId="209148380">
    <w:abstractNumId w:val="4"/>
  </w:num>
  <w:num w:numId="22" w16cid:durableId="1658217767">
    <w:abstractNumId w:val="23"/>
    <w:lvlOverride w:ilvl="0">
      <w:startOverride w:val="1"/>
    </w:lvlOverride>
  </w:num>
  <w:num w:numId="23" w16cid:durableId="742723480">
    <w:abstractNumId w:val="23"/>
    <w:lvlOverride w:ilvl="0">
      <w:startOverride w:val="1"/>
    </w:lvlOverride>
  </w:num>
  <w:num w:numId="24" w16cid:durableId="1419523787">
    <w:abstractNumId w:val="20"/>
    <w:lvlOverride w:ilvl="0">
      <w:startOverride w:val="1"/>
    </w:lvlOverride>
  </w:num>
  <w:num w:numId="25" w16cid:durableId="463735760">
    <w:abstractNumId w:val="23"/>
    <w:lvlOverride w:ilvl="0">
      <w:startOverride w:val="1"/>
    </w:lvlOverride>
  </w:num>
  <w:num w:numId="26" w16cid:durableId="1037242255">
    <w:abstractNumId w:val="23"/>
    <w:lvlOverride w:ilvl="0">
      <w:startOverride w:val="1"/>
    </w:lvlOverride>
  </w:num>
  <w:num w:numId="27" w16cid:durableId="4781159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6420411">
    <w:abstractNumId w:val="23"/>
    <w:lvlOverride w:ilvl="0">
      <w:startOverride w:val="1"/>
    </w:lvlOverride>
  </w:num>
  <w:num w:numId="29" w16cid:durableId="190269339">
    <w:abstractNumId w:val="23"/>
    <w:lvlOverride w:ilvl="0">
      <w:startOverride w:val="1"/>
    </w:lvlOverride>
  </w:num>
  <w:num w:numId="30" w16cid:durableId="684408008">
    <w:abstractNumId w:val="8"/>
  </w:num>
  <w:num w:numId="31" w16cid:durableId="1377706588">
    <w:abstractNumId w:val="23"/>
    <w:lvlOverride w:ilvl="0">
      <w:startOverride w:val="1"/>
    </w:lvlOverride>
  </w:num>
  <w:num w:numId="32" w16cid:durableId="1504009437">
    <w:abstractNumId w:val="17"/>
  </w:num>
  <w:num w:numId="33" w16cid:durableId="1985616908">
    <w:abstractNumId w:val="12"/>
  </w:num>
  <w:num w:numId="34" w16cid:durableId="2043508614">
    <w:abstractNumId w:val="23"/>
  </w:num>
  <w:num w:numId="35" w16cid:durableId="1964998167">
    <w:abstractNumId w:val="23"/>
  </w:num>
  <w:num w:numId="36" w16cid:durableId="1811552430">
    <w:abstractNumId w:val="23"/>
    <w:lvlOverride w:ilvl="0">
      <w:startOverride w:val="1"/>
    </w:lvlOverride>
  </w:num>
  <w:num w:numId="37" w16cid:durableId="1106116798">
    <w:abstractNumId w:val="23"/>
    <w:lvlOverride w:ilvl="0">
      <w:startOverride w:val="1"/>
    </w:lvlOverride>
  </w:num>
  <w:num w:numId="38" w16cid:durableId="695157011">
    <w:abstractNumId w:val="23"/>
    <w:lvlOverride w:ilvl="0">
      <w:startOverride w:val="1"/>
    </w:lvlOverride>
  </w:num>
  <w:num w:numId="39" w16cid:durableId="1951931524">
    <w:abstractNumId w:val="20"/>
    <w:lvlOverride w:ilvl="0">
      <w:startOverride w:val="1"/>
    </w:lvlOverride>
  </w:num>
  <w:num w:numId="40" w16cid:durableId="1898780169">
    <w:abstractNumId w:val="23"/>
    <w:lvlOverride w:ilvl="0">
      <w:startOverride w:val="1"/>
    </w:lvlOverride>
  </w:num>
  <w:num w:numId="41" w16cid:durableId="1490906929">
    <w:abstractNumId w:val="23"/>
    <w:lvlOverride w:ilvl="0">
      <w:startOverride w:val="1"/>
    </w:lvlOverride>
  </w:num>
  <w:num w:numId="42" w16cid:durableId="1591622109">
    <w:abstractNumId w:val="23"/>
    <w:lvlOverride w:ilvl="0">
      <w:startOverride w:val="1"/>
    </w:lvlOverride>
  </w:num>
  <w:num w:numId="43" w16cid:durableId="441263065">
    <w:abstractNumId w:val="23"/>
    <w:lvlOverride w:ilvl="0">
      <w:startOverride w:val="1"/>
    </w:lvlOverride>
  </w:num>
  <w:num w:numId="44" w16cid:durableId="283655356">
    <w:abstractNumId w:val="23"/>
    <w:lvlOverride w:ilvl="0">
      <w:startOverride w:val="1"/>
    </w:lvlOverride>
  </w:num>
  <w:num w:numId="45" w16cid:durableId="801995194">
    <w:abstractNumId w:val="20"/>
  </w:num>
  <w:num w:numId="46" w16cid:durableId="819544474">
    <w:abstractNumId w:val="23"/>
    <w:lvlOverride w:ilvl="0">
      <w:startOverride w:val="1"/>
    </w:lvlOverride>
  </w:num>
  <w:num w:numId="47" w16cid:durableId="837235362">
    <w:abstractNumId w:val="23"/>
    <w:lvlOverride w:ilvl="0">
      <w:startOverride w:val="1"/>
    </w:lvlOverride>
  </w:num>
  <w:num w:numId="48" w16cid:durableId="1283538300">
    <w:abstractNumId w:val="23"/>
    <w:lvlOverride w:ilvl="0">
      <w:startOverride w:val="1"/>
    </w:lvlOverride>
  </w:num>
  <w:num w:numId="49" w16cid:durableId="878250151">
    <w:abstractNumId w:val="23"/>
    <w:lvlOverride w:ilvl="0">
      <w:startOverride w:val="1"/>
    </w:lvlOverride>
  </w:num>
  <w:num w:numId="50" w16cid:durableId="8995560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7022764">
    <w:abstractNumId w:val="23"/>
  </w:num>
  <w:num w:numId="52" w16cid:durableId="2082672542">
    <w:abstractNumId w:val="23"/>
  </w:num>
  <w:num w:numId="53" w16cid:durableId="1545798350">
    <w:abstractNumId w:val="23"/>
    <w:lvlOverride w:ilvl="0">
      <w:startOverride w:val="1"/>
    </w:lvlOverride>
  </w:num>
  <w:num w:numId="54" w16cid:durableId="1696923906">
    <w:abstractNumId w:val="23"/>
    <w:lvlOverride w:ilvl="0">
      <w:startOverride w:val="1"/>
    </w:lvlOverride>
  </w:num>
  <w:num w:numId="55" w16cid:durableId="891767488">
    <w:abstractNumId w:val="23"/>
    <w:lvlOverride w:ilvl="0">
      <w:startOverride w:val="1"/>
    </w:lvlOverride>
  </w:num>
  <w:num w:numId="56" w16cid:durableId="1841579208">
    <w:abstractNumId w:val="23"/>
    <w:lvlOverride w:ilvl="0">
      <w:startOverride w:val="1"/>
    </w:lvlOverride>
  </w:num>
  <w:num w:numId="57" w16cid:durableId="771045974">
    <w:abstractNumId w:val="23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2D95"/>
    <w:rsid w:val="00003330"/>
    <w:rsid w:val="00003382"/>
    <w:rsid w:val="00003A28"/>
    <w:rsid w:val="00004FEB"/>
    <w:rsid w:val="000057FB"/>
    <w:rsid w:val="00005E4E"/>
    <w:rsid w:val="000060B4"/>
    <w:rsid w:val="00006D2F"/>
    <w:rsid w:val="00006EB3"/>
    <w:rsid w:val="000070C5"/>
    <w:rsid w:val="000074BA"/>
    <w:rsid w:val="000077B5"/>
    <w:rsid w:val="00010315"/>
    <w:rsid w:val="00011356"/>
    <w:rsid w:val="000115DE"/>
    <w:rsid w:val="000123D4"/>
    <w:rsid w:val="00012880"/>
    <w:rsid w:val="0001371F"/>
    <w:rsid w:val="0001456B"/>
    <w:rsid w:val="00014FD3"/>
    <w:rsid w:val="00015221"/>
    <w:rsid w:val="000160C0"/>
    <w:rsid w:val="000167BD"/>
    <w:rsid w:val="0001742A"/>
    <w:rsid w:val="00017581"/>
    <w:rsid w:val="00017D92"/>
    <w:rsid w:val="000204AC"/>
    <w:rsid w:val="00020BB3"/>
    <w:rsid w:val="00020CEE"/>
    <w:rsid w:val="00022889"/>
    <w:rsid w:val="0002521F"/>
    <w:rsid w:val="00025CC4"/>
    <w:rsid w:val="00025D9A"/>
    <w:rsid w:val="0003009B"/>
    <w:rsid w:val="000314A2"/>
    <w:rsid w:val="000319E7"/>
    <w:rsid w:val="0003227D"/>
    <w:rsid w:val="00032BDF"/>
    <w:rsid w:val="00033514"/>
    <w:rsid w:val="000349B7"/>
    <w:rsid w:val="000358C6"/>
    <w:rsid w:val="0003631E"/>
    <w:rsid w:val="00036F7C"/>
    <w:rsid w:val="000379A5"/>
    <w:rsid w:val="00037DFF"/>
    <w:rsid w:val="00040E78"/>
    <w:rsid w:val="00041205"/>
    <w:rsid w:val="000413E7"/>
    <w:rsid w:val="00042467"/>
    <w:rsid w:val="00042A41"/>
    <w:rsid w:val="000437F0"/>
    <w:rsid w:val="0004503B"/>
    <w:rsid w:val="00045264"/>
    <w:rsid w:val="0004547E"/>
    <w:rsid w:val="00045CDF"/>
    <w:rsid w:val="00047F47"/>
    <w:rsid w:val="000501E0"/>
    <w:rsid w:val="00050542"/>
    <w:rsid w:val="0005099A"/>
    <w:rsid w:val="0005227C"/>
    <w:rsid w:val="000532F2"/>
    <w:rsid w:val="0005420C"/>
    <w:rsid w:val="00054391"/>
    <w:rsid w:val="00055DF2"/>
    <w:rsid w:val="000561B6"/>
    <w:rsid w:val="0005624D"/>
    <w:rsid w:val="000576BD"/>
    <w:rsid w:val="00057CE9"/>
    <w:rsid w:val="000612AF"/>
    <w:rsid w:val="00061317"/>
    <w:rsid w:val="00061483"/>
    <w:rsid w:val="000617AE"/>
    <w:rsid w:val="00062399"/>
    <w:rsid w:val="000623C0"/>
    <w:rsid w:val="00063099"/>
    <w:rsid w:val="00063BED"/>
    <w:rsid w:val="00064F5A"/>
    <w:rsid w:val="00065AA8"/>
    <w:rsid w:val="00066FF7"/>
    <w:rsid w:val="000720C4"/>
    <w:rsid w:val="0007277F"/>
    <w:rsid w:val="00073A3D"/>
    <w:rsid w:val="00075012"/>
    <w:rsid w:val="000750A5"/>
    <w:rsid w:val="000751DD"/>
    <w:rsid w:val="00075737"/>
    <w:rsid w:val="00076BC2"/>
    <w:rsid w:val="00077815"/>
    <w:rsid w:val="000807C2"/>
    <w:rsid w:val="00080AB7"/>
    <w:rsid w:val="00080E4B"/>
    <w:rsid w:val="000814C2"/>
    <w:rsid w:val="0008167F"/>
    <w:rsid w:val="000817F5"/>
    <w:rsid w:val="000822E2"/>
    <w:rsid w:val="0008287A"/>
    <w:rsid w:val="00082B1B"/>
    <w:rsid w:val="0008368C"/>
    <w:rsid w:val="00083DD0"/>
    <w:rsid w:val="00084803"/>
    <w:rsid w:val="00085392"/>
    <w:rsid w:val="00086905"/>
    <w:rsid w:val="000900DB"/>
    <w:rsid w:val="00090BB5"/>
    <w:rsid w:val="00090DE3"/>
    <w:rsid w:val="000910AF"/>
    <w:rsid w:val="0009220B"/>
    <w:rsid w:val="00093100"/>
    <w:rsid w:val="0009319B"/>
    <w:rsid w:val="000934BE"/>
    <w:rsid w:val="00093694"/>
    <w:rsid w:val="00093B73"/>
    <w:rsid w:val="000940DD"/>
    <w:rsid w:val="00094E76"/>
    <w:rsid w:val="00095B6D"/>
    <w:rsid w:val="00095C59"/>
    <w:rsid w:val="00097E86"/>
    <w:rsid w:val="000A121C"/>
    <w:rsid w:val="000A1691"/>
    <w:rsid w:val="000A1700"/>
    <w:rsid w:val="000A222F"/>
    <w:rsid w:val="000A24A5"/>
    <w:rsid w:val="000A2AAE"/>
    <w:rsid w:val="000A3ECF"/>
    <w:rsid w:val="000A4160"/>
    <w:rsid w:val="000A4394"/>
    <w:rsid w:val="000A4BE4"/>
    <w:rsid w:val="000A51A0"/>
    <w:rsid w:val="000A5626"/>
    <w:rsid w:val="000A6357"/>
    <w:rsid w:val="000A6B7C"/>
    <w:rsid w:val="000A7639"/>
    <w:rsid w:val="000A7CAC"/>
    <w:rsid w:val="000B0F15"/>
    <w:rsid w:val="000B0F30"/>
    <w:rsid w:val="000B1530"/>
    <w:rsid w:val="000B1928"/>
    <w:rsid w:val="000B2200"/>
    <w:rsid w:val="000B262B"/>
    <w:rsid w:val="000B2831"/>
    <w:rsid w:val="000B308C"/>
    <w:rsid w:val="000B3CF1"/>
    <w:rsid w:val="000B42F6"/>
    <w:rsid w:val="000B5520"/>
    <w:rsid w:val="000B5671"/>
    <w:rsid w:val="000B7295"/>
    <w:rsid w:val="000B72BB"/>
    <w:rsid w:val="000B7ADC"/>
    <w:rsid w:val="000C04A8"/>
    <w:rsid w:val="000C089A"/>
    <w:rsid w:val="000C1C06"/>
    <w:rsid w:val="000C1D62"/>
    <w:rsid w:val="000C3F3B"/>
    <w:rsid w:val="000C45AB"/>
    <w:rsid w:val="000C525A"/>
    <w:rsid w:val="000C5593"/>
    <w:rsid w:val="000C6EAC"/>
    <w:rsid w:val="000D04AC"/>
    <w:rsid w:val="000D0826"/>
    <w:rsid w:val="000D1874"/>
    <w:rsid w:val="000D3DE6"/>
    <w:rsid w:val="000D56C3"/>
    <w:rsid w:val="000D5D3E"/>
    <w:rsid w:val="000D76D6"/>
    <w:rsid w:val="000D79CC"/>
    <w:rsid w:val="000E0BA6"/>
    <w:rsid w:val="000E1682"/>
    <w:rsid w:val="000E4426"/>
    <w:rsid w:val="000E462F"/>
    <w:rsid w:val="000E508E"/>
    <w:rsid w:val="000E5A77"/>
    <w:rsid w:val="000E5E53"/>
    <w:rsid w:val="000E5E7D"/>
    <w:rsid w:val="000E607B"/>
    <w:rsid w:val="000E668B"/>
    <w:rsid w:val="000E66B7"/>
    <w:rsid w:val="000E6E2F"/>
    <w:rsid w:val="000E77A3"/>
    <w:rsid w:val="000F04E6"/>
    <w:rsid w:val="000F09D1"/>
    <w:rsid w:val="000F1AB8"/>
    <w:rsid w:val="000F2CCA"/>
    <w:rsid w:val="000F5AB2"/>
    <w:rsid w:val="000F600D"/>
    <w:rsid w:val="000F633D"/>
    <w:rsid w:val="000F702D"/>
    <w:rsid w:val="000F76C4"/>
    <w:rsid w:val="00101413"/>
    <w:rsid w:val="0010156C"/>
    <w:rsid w:val="001018FC"/>
    <w:rsid w:val="00102399"/>
    <w:rsid w:val="00102D5F"/>
    <w:rsid w:val="00102F52"/>
    <w:rsid w:val="00103914"/>
    <w:rsid w:val="00104578"/>
    <w:rsid w:val="00104732"/>
    <w:rsid w:val="001049EB"/>
    <w:rsid w:val="00104D7F"/>
    <w:rsid w:val="0010568B"/>
    <w:rsid w:val="001058EC"/>
    <w:rsid w:val="00106602"/>
    <w:rsid w:val="00106951"/>
    <w:rsid w:val="00106E63"/>
    <w:rsid w:val="00107378"/>
    <w:rsid w:val="00107CDA"/>
    <w:rsid w:val="001119AB"/>
    <w:rsid w:val="0011234D"/>
    <w:rsid w:val="00113C4C"/>
    <w:rsid w:val="001140E4"/>
    <w:rsid w:val="0011467B"/>
    <w:rsid w:val="0011479C"/>
    <w:rsid w:val="00114D7E"/>
    <w:rsid w:val="001154E8"/>
    <w:rsid w:val="00115843"/>
    <w:rsid w:val="00116C35"/>
    <w:rsid w:val="00116F61"/>
    <w:rsid w:val="00117466"/>
    <w:rsid w:val="0011774C"/>
    <w:rsid w:val="00117899"/>
    <w:rsid w:val="001216A8"/>
    <w:rsid w:val="00121877"/>
    <w:rsid w:val="00121FED"/>
    <w:rsid w:val="0012420A"/>
    <w:rsid w:val="0012515A"/>
    <w:rsid w:val="001254F7"/>
    <w:rsid w:val="00125972"/>
    <w:rsid w:val="00125A0B"/>
    <w:rsid w:val="00126962"/>
    <w:rsid w:val="00126A8C"/>
    <w:rsid w:val="00126E9F"/>
    <w:rsid w:val="001307E1"/>
    <w:rsid w:val="001316B6"/>
    <w:rsid w:val="00131792"/>
    <w:rsid w:val="00131F4B"/>
    <w:rsid w:val="0013244D"/>
    <w:rsid w:val="001335D2"/>
    <w:rsid w:val="00134463"/>
    <w:rsid w:val="0013446F"/>
    <w:rsid w:val="001344CC"/>
    <w:rsid w:val="001345AE"/>
    <w:rsid w:val="00136BB5"/>
    <w:rsid w:val="001400EA"/>
    <w:rsid w:val="001406EE"/>
    <w:rsid w:val="00140795"/>
    <w:rsid w:val="00140C1C"/>
    <w:rsid w:val="0014109A"/>
    <w:rsid w:val="00141962"/>
    <w:rsid w:val="00141E82"/>
    <w:rsid w:val="0014257F"/>
    <w:rsid w:val="00142825"/>
    <w:rsid w:val="00143CB6"/>
    <w:rsid w:val="00144616"/>
    <w:rsid w:val="00144760"/>
    <w:rsid w:val="00145118"/>
    <w:rsid w:val="0014592C"/>
    <w:rsid w:val="00146EEC"/>
    <w:rsid w:val="001474AB"/>
    <w:rsid w:val="00147797"/>
    <w:rsid w:val="00150955"/>
    <w:rsid w:val="00151296"/>
    <w:rsid w:val="00151648"/>
    <w:rsid w:val="00151A2E"/>
    <w:rsid w:val="00151CD8"/>
    <w:rsid w:val="00151D07"/>
    <w:rsid w:val="00154D0B"/>
    <w:rsid w:val="00154E25"/>
    <w:rsid w:val="00155A1F"/>
    <w:rsid w:val="00155BD4"/>
    <w:rsid w:val="001565DF"/>
    <w:rsid w:val="00156A65"/>
    <w:rsid w:val="00156FF3"/>
    <w:rsid w:val="001577FC"/>
    <w:rsid w:val="001611C5"/>
    <w:rsid w:val="00162279"/>
    <w:rsid w:val="00162BC5"/>
    <w:rsid w:val="00162E0C"/>
    <w:rsid w:val="00163BA1"/>
    <w:rsid w:val="0016403A"/>
    <w:rsid w:val="00165DDD"/>
    <w:rsid w:val="00167824"/>
    <w:rsid w:val="001679FB"/>
    <w:rsid w:val="00167BDA"/>
    <w:rsid w:val="00170376"/>
    <w:rsid w:val="001743F4"/>
    <w:rsid w:val="00174BC5"/>
    <w:rsid w:val="0017533D"/>
    <w:rsid w:val="00175EC6"/>
    <w:rsid w:val="0017607B"/>
    <w:rsid w:val="00176137"/>
    <w:rsid w:val="00176931"/>
    <w:rsid w:val="0017727E"/>
    <w:rsid w:val="00177767"/>
    <w:rsid w:val="00177CA8"/>
    <w:rsid w:val="00177D96"/>
    <w:rsid w:val="00180042"/>
    <w:rsid w:val="0018026C"/>
    <w:rsid w:val="0018067B"/>
    <w:rsid w:val="00180A77"/>
    <w:rsid w:val="00180DAB"/>
    <w:rsid w:val="00181E3D"/>
    <w:rsid w:val="001822B3"/>
    <w:rsid w:val="001822DA"/>
    <w:rsid w:val="00183214"/>
    <w:rsid w:val="00184D75"/>
    <w:rsid w:val="001852C3"/>
    <w:rsid w:val="00185906"/>
    <w:rsid w:val="00186CF0"/>
    <w:rsid w:val="001872B3"/>
    <w:rsid w:val="001875F1"/>
    <w:rsid w:val="00191F45"/>
    <w:rsid w:val="00193BC2"/>
    <w:rsid w:val="00193DE3"/>
    <w:rsid w:val="00193ECF"/>
    <w:rsid w:val="0019430D"/>
    <w:rsid w:val="00196DD4"/>
    <w:rsid w:val="00196F52"/>
    <w:rsid w:val="001970AC"/>
    <w:rsid w:val="001977A4"/>
    <w:rsid w:val="001A21A2"/>
    <w:rsid w:val="001A25D3"/>
    <w:rsid w:val="001A2692"/>
    <w:rsid w:val="001A2BE5"/>
    <w:rsid w:val="001A2C82"/>
    <w:rsid w:val="001A3BE4"/>
    <w:rsid w:val="001A3C09"/>
    <w:rsid w:val="001A5798"/>
    <w:rsid w:val="001A5B51"/>
    <w:rsid w:val="001A5CEB"/>
    <w:rsid w:val="001A5DF5"/>
    <w:rsid w:val="001B0004"/>
    <w:rsid w:val="001B0059"/>
    <w:rsid w:val="001B0B4D"/>
    <w:rsid w:val="001B0E2A"/>
    <w:rsid w:val="001B0E77"/>
    <w:rsid w:val="001B1016"/>
    <w:rsid w:val="001B10B4"/>
    <w:rsid w:val="001B1C5D"/>
    <w:rsid w:val="001B2FF3"/>
    <w:rsid w:val="001B33B2"/>
    <w:rsid w:val="001B37AB"/>
    <w:rsid w:val="001B45FD"/>
    <w:rsid w:val="001B50EB"/>
    <w:rsid w:val="001B6331"/>
    <w:rsid w:val="001B7F72"/>
    <w:rsid w:val="001C22EE"/>
    <w:rsid w:val="001C2642"/>
    <w:rsid w:val="001C2754"/>
    <w:rsid w:val="001C305D"/>
    <w:rsid w:val="001C332F"/>
    <w:rsid w:val="001C3AF9"/>
    <w:rsid w:val="001C3B04"/>
    <w:rsid w:val="001C5350"/>
    <w:rsid w:val="001C6882"/>
    <w:rsid w:val="001C7621"/>
    <w:rsid w:val="001D0B84"/>
    <w:rsid w:val="001D131D"/>
    <w:rsid w:val="001D3B33"/>
    <w:rsid w:val="001D3D85"/>
    <w:rsid w:val="001D4E20"/>
    <w:rsid w:val="001D55C7"/>
    <w:rsid w:val="001D58BD"/>
    <w:rsid w:val="001E0967"/>
    <w:rsid w:val="001E317B"/>
    <w:rsid w:val="001E343A"/>
    <w:rsid w:val="001E40F2"/>
    <w:rsid w:val="001E503A"/>
    <w:rsid w:val="001E5A76"/>
    <w:rsid w:val="001E619E"/>
    <w:rsid w:val="001E7290"/>
    <w:rsid w:val="001E775B"/>
    <w:rsid w:val="001E7EF4"/>
    <w:rsid w:val="001F046E"/>
    <w:rsid w:val="001F1124"/>
    <w:rsid w:val="001F1CAC"/>
    <w:rsid w:val="001F256F"/>
    <w:rsid w:val="001F2846"/>
    <w:rsid w:val="001F323A"/>
    <w:rsid w:val="001F4D43"/>
    <w:rsid w:val="001F56F0"/>
    <w:rsid w:val="001F59CE"/>
    <w:rsid w:val="001F647A"/>
    <w:rsid w:val="001F7514"/>
    <w:rsid w:val="001F7DB1"/>
    <w:rsid w:val="001F7F4A"/>
    <w:rsid w:val="00201A8B"/>
    <w:rsid w:val="00202253"/>
    <w:rsid w:val="00203410"/>
    <w:rsid w:val="002034F5"/>
    <w:rsid w:val="0020350C"/>
    <w:rsid w:val="00205A11"/>
    <w:rsid w:val="0020725E"/>
    <w:rsid w:val="00210E4D"/>
    <w:rsid w:val="00211052"/>
    <w:rsid w:val="002118F2"/>
    <w:rsid w:val="00212C0C"/>
    <w:rsid w:val="00212F13"/>
    <w:rsid w:val="00213218"/>
    <w:rsid w:val="00213FE9"/>
    <w:rsid w:val="0021469A"/>
    <w:rsid w:val="002147D7"/>
    <w:rsid w:val="00214BAE"/>
    <w:rsid w:val="00215179"/>
    <w:rsid w:val="00215193"/>
    <w:rsid w:val="00215F33"/>
    <w:rsid w:val="002168C9"/>
    <w:rsid w:val="00217AC9"/>
    <w:rsid w:val="00221A8B"/>
    <w:rsid w:val="00221B80"/>
    <w:rsid w:val="00221C2B"/>
    <w:rsid w:val="00221EB9"/>
    <w:rsid w:val="0022265F"/>
    <w:rsid w:val="00222A17"/>
    <w:rsid w:val="00222A53"/>
    <w:rsid w:val="00225385"/>
    <w:rsid w:val="00226CCC"/>
    <w:rsid w:val="00230EC5"/>
    <w:rsid w:val="00231551"/>
    <w:rsid w:val="00233A27"/>
    <w:rsid w:val="00235897"/>
    <w:rsid w:val="002359F9"/>
    <w:rsid w:val="002364A3"/>
    <w:rsid w:val="002365F7"/>
    <w:rsid w:val="002372EC"/>
    <w:rsid w:val="00240102"/>
    <w:rsid w:val="00240300"/>
    <w:rsid w:val="002406B9"/>
    <w:rsid w:val="00240D20"/>
    <w:rsid w:val="002416AD"/>
    <w:rsid w:val="00241BAE"/>
    <w:rsid w:val="002421C0"/>
    <w:rsid w:val="00242274"/>
    <w:rsid w:val="002423B2"/>
    <w:rsid w:val="002434E7"/>
    <w:rsid w:val="00245CF3"/>
    <w:rsid w:val="002463AD"/>
    <w:rsid w:val="00246432"/>
    <w:rsid w:val="0025071E"/>
    <w:rsid w:val="0025206D"/>
    <w:rsid w:val="00253470"/>
    <w:rsid w:val="002541F5"/>
    <w:rsid w:val="00256C5D"/>
    <w:rsid w:val="00257912"/>
    <w:rsid w:val="002579CC"/>
    <w:rsid w:val="00257A23"/>
    <w:rsid w:val="002610B1"/>
    <w:rsid w:val="0026120E"/>
    <w:rsid w:val="002613F6"/>
    <w:rsid w:val="002616C5"/>
    <w:rsid w:val="002622A8"/>
    <w:rsid w:val="00264B4E"/>
    <w:rsid w:val="00265128"/>
    <w:rsid w:val="002652B9"/>
    <w:rsid w:val="002654CE"/>
    <w:rsid w:val="00265C46"/>
    <w:rsid w:val="00265E28"/>
    <w:rsid w:val="00266579"/>
    <w:rsid w:val="002669AB"/>
    <w:rsid w:val="002676A0"/>
    <w:rsid w:val="00267CC2"/>
    <w:rsid w:val="00267CD6"/>
    <w:rsid w:val="00270764"/>
    <w:rsid w:val="00270DB1"/>
    <w:rsid w:val="00272EF7"/>
    <w:rsid w:val="002744F1"/>
    <w:rsid w:val="0027453C"/>
    <w:rsid w:val="0027553C"/>
    <w:rsid w:val="00275FAE"/>
    <w:rsid w:val="0027694C"/>
    <w:rsid w:val="0028006A"/>
    <w:rsid w:val="00280162"/>
    <w:rsid w:val="0028073F"/>
    <w:rsid w:val="00280B12"/>
    <w:rsid w:val="002810C1"/>
    <w:rsid w:val="00281CA6"/>
    <w:rsid w:val="0028234D"/>
    <w:rsid w:val="002824FC"/>
    <w:rsid w:val="0028284E"/>
    <w:rsid w:val="002829E5"/>
    <w:rsid w:val="00282B2D"/>
    <w:rsid w:val="002838DC"/>
    <w:rsid w:val="002845DF"/>
    <w:rsid w:val="00284B0C"/>
    <w:rsid w:val="002852C2"/>
    <w:rsid w:val="00285A4B"/>
    <w:rsid w:val="002861FD"/>
    <w:rsid w:val="0028665F"/>
    <w:rsid w:val="002908CB"/>
    <w:rsid w:val="00291537"/>
    <w:rsid w:val="002921DB"/>
    <w:rsid w:val="00292D3B"/>
    <w:rsid w:val="00293317"/>
    <w:rsid w:val="0029447F"/>
    <w:rsid w:val="00294626"/>
    <w:rsid w:val="00294A7D"/>
    <w:rsid w:val="00296085"/>
    <w:rsid w:val="002A01BE"/>
    <w:rsid w:val="002A03F6"/>
    <w:rsid w:val="002A13E9"/>
    <w:rsid w:val="002A13EF"/>
    <w:rsid w:val="002A1655"/>
    <w:rsid w:val="002A1D93"/>
    <w:rsid w:val="002A3C50"/>
    <w:rsid w:val="002A467F"/>
    <w:rsid w:val="002A5133"/>
    <w:rsid w:val="002A5934"/>
    <w:rsid w:val="002A5FE2"/>
    <w:rsid w:val="002A67B3"/>
    <w:rsid w:val="002A6840"/>
    <w:rsid w:val="002A7EB1"/>
    <w:rsid w:val="002B0C29"/>
    <w:rsid w:val="002B1188"/>
    <w:rsid w:val="002B1BEB"/>
    <w:rsid w:val="002B24A3"/>
    <w:rsid w:val="002B3553"/>
    <w:rsid w:val="002B3BEB"/>
    <w:rsid w:val="002B4A84"/>
    <w:rsid w:val="002B4F92"/>
    <w:rsid w:val="002B5F38"/>
    <w:rsid w:val="002B649A"/>
    <w:rsid w:val="002C0667"/>
    <w:rsid w:val="002C13AF"/>
    <w:rsid w:val="002C280D"/>
    <w:rsid w:val="002C3A6D"/>
    <w:rsid w:val="002C4194"/>
    <w:rsid w:val="002C46FD"/>
    <w:rsid w:val="002C4A3C"/>
    <w:rsid w:val="002C4C66"/>
    <w:rsid w:val="002C5250"/>
    <w:rsid w:val="002C55C3"/>
    <w:rsid w:val="002C6C93"/>
    <w:rsid w:val="002C74E9"/>
    <w:rsid w:val="002C79EB"/>
    <w:rsid w:val="002D09CA"/>
    <w:rsid w:val="002D1564"/>
    <w:rsid w:val="002D17E9"/>
    <w:rsid w:val="002D1BA4"/>
    <w:rsid w:val="002D2ED9"/>
    <w:rsid w:val="002D38E3"/>
    <w:rsid w:val="002D6C9F"/>
    <w:rsid w:val="002E03B3"/>
    <w:rsid w:val="002E2862"/>
    <w:rsid w:val="002E3CCE"/>
    <w:rsid w:val="002E4E55"/>
    <w:rsid w:val="002E540D"/>
    <w:rsid w:val="002E558A"/>
    <w:rsid w:val="002E5D4C"/>
    <w:rsid w:val="002E643F"/>
    <w:rsid w:val="002E6F41"/>
    <w:rsid w:val="002E7870"/>
    <w:rsid w:val="002E7CDE"/>
    <w:rsid w:val="002F0386"/>
    <w:rsid w:val="002F0A9A"/>
    <w:rsid w:val="002F0CAC"/>
    <w:rsid w:val="002F1B01"/>
    <w:rsid w:val="002F2C64"/>
    <w:rsid w:val="002F2D3C"/>
    <w:rsid w:val="002F3A22"/>
    <w:rsid w:val="002F3BCA"/>
    <w:rsid w:val="002F4376"/>
    <w:rsid w:val="002F4AA6"/>
    <w:rsid w:val="002F5D0E"/>
    <w:rsid w:val="002F5D17"/>
    <w:rsid w:val="002F6570"/>
    <w:rsid w:val="002F659A"/>
    <w:rsid w:val="003004E6"/>
    <w:rsid w:val="00300679"/>
    <w:rsid w:val="00300AE5"/>
    <w:rsid w:val="00300DD1"/>
    <w:rsid w:val="00301089"/>
    <w:rsid w:val="003020E3"/>
    <w:rsid w:val="00302829"/>
    <w:rsid w:val="00303261"/>
    <w:rsid w:val="00303332"/>
    <w:rsid w:val="00303A16"/>
    <w:rsid w:val="00303A33"/>
    <w:rsid w:val="003048A2"/>
    <w:rsid w:val="00305D17"/>
    <w:rsid w:val="00306AB9"/>
    <w:rsid w:val="00306EDA"/>
    <w:rsid w:val="003072DE"/>
    <w:rsid w:val="00310369"/>
    <w:rsid w:val="00310555"/>
    <w:rsid w:val="00310D7E"/>
    <w:rsid w:val="003115E8"/>
    <w:rsid w:val="003132BA"/>
    <w:rsid w:val="00314914"/>
    <w:rsid w:val="00315210"/>
    <w:rsid w:val="003173C9"/>
    <w:rsid w:val="00317823"/>
    <w:rsid w:val="00317864"/>
    <w:rsid w:val="00317B5D"/>
    <w:rsid w:val="0032078A"/>
    <w:rsid w:val="00321170"/>
    <w:rsid w:val="003215D5"/>
    <w:rsid w:val="00321FAE"/>
    <w:rsid w:val="00322519"/>
    <w:rsid w:val="00323181"/>
    <w:rsid w:val="003237E2"/>
    <w:rsid w:val="003244CB"/>
    <w:rsid w:val="0032649C"/>
    <w:rsid w:val="00326865"/>
    <w:rsid w:val="00326FA1"/>
    <w:rsid w:val="00330121"/>
    <w:rsid w:val="00330826"/>
    <w:rsid w:val="00330BDF"/>
    <w:rsid w:val="00333301"/>
    <w:rsid w:val="003333CC"/>
    <w:rsid w:val="00333742"/>
    <w:rsid w:val="00333CE4"/>
    <w:rsid w:val="00333FDE"/>
    <w:rsid w:val="00334BE7"/>
    <w:rsid w:val="00335093"/>
    <w:rsid w:val="00335811"/>
    <w:rsid w:val="00335CFE"/>
    <w:rsid w:val="00336953"/>
    <w:rsid w:val="003373CF"/>
    <w:rsid w:val="0033743E"/>
    <w:rsid w:val="0033750B"/>
    <w:rsid w:val="00337E85"/>
    <w:rsid w:val="00341663"/>
    <w:rsid w:val="00342171"/>
    <w:rsid w:val="003429CB"/>
    <w:rsid w:val="00342F1B"/>
    <w:rsid w:val="0034353E"/>
    <w:rsid w:val="003447F6"/>
    <w:rsid w:val="00345A72"/>
    <w:rsid w:val="00346D0A"/>
    <w:rsid w:val="00346E78"/>
    <w:rsid w:val="00347D66"/>
    <w:rsid w:val="00350345"/>
    <w:rsid w:val="00351722"/>
    <w:rsid w:val="00352CF2"/>
    <w:rsid w:val="003532E9"/>
    <w:rsid w:val="00353904"/>
    <w:rsid w:val="00356525"/>
    <w:rsid w:val="00356DEF"/>
    <w:rsid w:val="00362E86"/>
    <w:rsid w:val="0036307C"/>
    <w:rsid w:val="0036499C"/>
    <w:rsid w:val="00364A66"/>
    <w:rsid w:val="00364DE9"/>
    <w:rsid w:val="003656A5"/>
    <w:rsid w:val="0036705C"/>
    <w:rsid w:val="0037055C"/>
    <w:rsid w:val="0037122F"/>
    <w:rsid w:val="00371700"/>
    <w:rsid w:val="003718F9"/>
    <w:rsid w:val="00371BAA"/>
    <w:rsid w:val="00371C07"/>
    <w:rsid w:val="0037296D"/>
    <w:rsid w:val="00372FE5"/>
    <w:rsid w:val="003737E1"/>
    <w:rsid w:val="00373F7E"/>
    <w:rsid w:val="003740E7"/>
    <w:rsid w:val="00374C3B"/>
    <w:rsid w:val="003753A4"/>
    <w:rsid w:val="003756C7"/>
    <w:rsid w:val="003772BF"/>
    <w:rsid w:val="00377C97"/>
    <w:rsid w:val="00380A33"/>
    <w:rsid w:val="00380DC4"/>
    <w:rsid w:val="003825DE"/>
    <w:rsid w:val="003828D4"/>
    <w:rsid w:val="00382D26"/>
    <w:rsid w:val="00382EF7"/>
    <w:rsid w:val="00383EA0"/>
    <w:rsid w:val="003851D2"/>
    <w:rsid w:val="003859D0"/>
    <w:rsid w:val="003861D9"/>
    <w:rsid w:val="003875D5"/>
    <w:rsid w:val="00387A4A"/>
    <w:rsid w:val="00387FB9"/>
    <w:rsid w:val="00391C71"/>
    <w:rsid w:val="00392FF7"/>
    <w:rsid w:val="00393EDA"/>
    <w:rsid w:val="00394389"/>
    <w:rsid w:val="0039443B"/>
    <w:rsid w:val="00394957"/>
    <w:rsid w:val="00395C45"/>
    <w:rsid w:val="00396510"/>
    <w:rsid w:val="00397CB2"/>
    <w:rsid w:val="003A0C6A"/>
    <w:rsid w:val="003A0E39"/>
    <w:rsid w:val="003A1536"/>
    <w:rsid w:val="003A1F38"/>
    <w:rsid w:val="003A1FF9"/>
    <w:rsid w:val="003A24CB"/>
    <w:rsid w:val="003A36BB"/>
    <w:rsid w:val="003A6C25"/>
    <w:rsid w:val="003A6F00"/>
    <w:rsid w:val="003A73E1"/>
    <w:rsid w:val="003B08C3"/>
    <w:rsid w:val="003B0E6F"/>
    <w:rsid w:val="003B21F3"/>
    <w:rsid w:val="003B2E5D"/>
    <w:rsid w:val="003B40F9"/>
    <w:rsid w:val="003B41B1"/>
    <w:rsid w:val="003B4784"/>
    <w:rsid w:val="003B51C2"/>
    <w:rsid w:val="003B51CD"/>
    <w:rsid w:val="003B53D2"/>
    <w:rsid w:val="003B76B8"/>
    <w:rsid w:val="003B7DCB"/>
    <w:rsid w:val="003C0802"/>
    <w:rsid w:val="003C0D55"/>
    <w:rsid w:val="003C17C9"/>
    <w:rsid w:val="003C1FE5"/>
    <w:rsid w:val="003C2A2C"/>
    <w:rsid w:val="003C2DE4"/>
    <w:rsid w:val="003C3C0C"/>
    <w:rsid w:val="003C423D"/>
    <w:rsid w:val="003C4EA5"/>
    <w:rsid w:val="003C5E5F"/>
    <w:rsid w:val="003C6751"/>
    <w:rsid w:val="003C768B"/>
    <w:rsid w:val="003D24A3"/>
    <w:rsid w:val="003D2A16"/>
    <w:rsid w:val="003D2A92"/>
    <w:rsid w:val="003D2C2F"/>
    <w:rsid w:val="003D30B9"/>
    <w:rsid w:val="003D4E96"/>
    <w:rsid w:val="003D600F"/>
    <w:rsid w:val="003D6DB3"/>
    <w:rsid w:val="003D7B9E"/>
    <w:rsid w:val="003E0011"/>
    <w:rsid w:val="003E0D10"/>
    <w:rsid w:val="003E0DCC"/>
    <w:rsid w:val="003E1278"/>
    <w:rsid w:val="003E1EC5"/>
    <w:rsid w:val="003E2419"/>
    <w:rsid w:val="003E292B"/>
    <w:rsid w:val="003E2A84"/>
    <w:rsid w:val="003E31BA"/>
    <w:rsid w:val="003E40D0"/>
    <w:rsid w:val="003E4C48"/>
    <w:rsid w:val="003E5DEE"/>
    <w:rsid w:val="003E7B6B"/>
    <w:rsid w:val="003E7F3C"/>
    <w:rsid w:val="003F00B8"/>
    <w:rsid w:val="003F2542"/>
    <w:rsid w:val="003F2CC2"/>
    <w:rsid w:val="003F2CEE"/>
    <w:rsid w:val="003F3709"/>
    <w:rsid w:val="003F3BBE"/>
    <w:rsid w:val="003F4149"/>
    <w:rsid w:val="003F4501"/>
    <w:rsid w:val="003F50E9"/>
    <w:rsid w:val="003F5EA5"/>
    <w:rsid w:val="003F7623"/>
    <w:rsid w:val="003F7CD0"/>
    <w:rsid w:val="0040089C"/>
    <w:rsid w:val="00400C27"/>
    <w:rsid w:val="00400F6C"/>
    <w:rsid w:val="00401175"/>
    <w:rsid w:val="004014BB"/>
    <w:rsid w:val="00401B70"/>
    <w:rsid w:val="00401E54"/>
    <w:rsid w:val="00401E9A"/>
    <w:rsid w:val="00402016"/>
    <w:rsid w:val="00402097"/>
    <w:rsid w:val="00402E39"/>
    <w:rsid w:val="004039E5"/>
    <w:rsid w:val="00403C22"/>
    <w:rsid w:val="004040EC"/>
    <w:rsid w:val="004050CD"/>
    <w:rsid w:val="00405141"/>
    <w:rsid w:val="00407486"/>
    <w:rsid w:val="004079E4"/>
    <w:rsid w:val="00407BC8"/>
    <w:rsid w:val="00410647"/>
    <w:rsid w:val="0041075A"/>
    <w:rsid w:val="004108C2"/>
    <w:rsid w:val="00411687"/>
    <w:rsid w:val="00411FBE"/>
    <w:rsid w:val="0041216D"/>
    <w:rsid w:val="00412334"/>
    <w:rsid w:val="00412462"/>
    <w:rsid w:val="00415020"/>
    <w:rsid w:val="004155EF"/>
    <w:rsid w:val="004158BB"/>
    <w:rsid w:val="00415C9F"/>
    <w:rsid w:val="0041743B"/>
    <w:rsid w:val="00420C3E"/>
    <w:rsid w:val="00421CE0"/>
    <w:rsid w:val="00422415"/>
    <w:rsid w:val="00423529"/>
    <w:rsid w:val="004237A6"/>
    <w:rsid w:val="00425139"/>
    <w:rsid w:val="00425F01"/>
    <w:rsid w:val="00426C2C"/>
    <w:rsid w:val="004274C4"/>
    <w:rsid w:val="004300C7"/>
    <w:rsid w:val="00430CB2"/>
    <w:rsid w:val="004317FE"/>
    <w:rsid w:val="00432A61"/>
    <w:rsid w:val="004330D7"/>
    <w:rsid w:val="00433811"/>
    <w:rsid w:val="004344A2"/>
    <w:rsid w:val="00434CE8"/>
    <w:rsid w:val="00435AE3"/>
    <w:rsid w:val="00435B91"/>
    <w:rsid w:val="00435E78"/>
    <w:rsid w:val="00435EDE"/>
    <w:rsid w:val="0043661F"/>
    <w:rsid w:val="004369C2"/>
    <w:rsid w:val="004369EE"/>
    <w:rsid w:val="00436AFA"/>
    <w:rsid w:val="00437C48"/>
    <w:rsid w:val="0044018C"/>
    <w:rsid w:val="0044083D"/>
    <w:rsid w:val="00441DF6"/>
    <w:rsid w:val="00442846"/>
    <w:rsid w:val="00442A67"/>
    <w:rsid w:val="004437BD"/>
    <w:rsid w:val="0044402B"/>
    <w:rsid w:val="004445D9"/>
    <w:rsid w:val="00444986"/>
    <w:rsid w:val="004452F9"/>
    <w:rsid w:val="00445494"/>
    <w:rsid w:val="00446B63"/>
    <w:rsid w:val="00450259"/>
    <w:rsid w:val="00450C88"/>
    <w:rsid w:val="00450F14"/>
    <w:rsid w:val="00451519"/>
    <w:rsid w:val="004515CF"/>
    <w:rsid w:val="00452570"/>
    <w:rsid w:val="004525E5"/>
    <w:rsid w:val="00453495"/>
    <w:rsid w:val="00453734"/>
    <w:rsid w:val="00453F57"/>
    <w:rsid w:val="004550EC"/>
    <w:rsid w:val="004555A0"/>
    <w:rsid w:val="0045576C"/>
    <w:rsid w:val="004561B8"/>
    <w:rsid w:val="00456A25"/>
    <w:rsid w:val="00456BAA"/>
    <w:rsid w:val="004601FE"/>
    <w:rsid w:val="0046125A"/>
    <w:rsid w:val="00461A2B"/>
    <w:rsid w:val="00461D3B"/>
    <w:rsid w:val="00462624"/>
    <w:rsid w:val="0046275D"/>
    <w:rsid w:val="00463509"/>
    <w:rsid w:val="00465684"/>
    <w:rsid w:val="00465A9E"/>
    <w:rsid w:val="00466032"/>
    <w:rsid w:val="00466B4C"/>
    <w:rsid w:val="00466F9B"/>
    <w:rsid w:val="0046761E"/>
    <w:rsid w:val="00470CE0"/>
    <w:rsid w:val="0047167E"/>
    <w:rsid w:val="00471ADA"/>
    <w:rsid w:val="00471AF6"/>
    <w:rsid w:val="0047210C"/>
    <w:rsid w:val="00476EC9"/>
    <w:rsid w:val="00482039"/>
    <w:rsid w:val="0048264D"/>
    <w:rsid w:val="004845D9"/>
    <w:rsid w:val="0048492D"/>
    <w:rsid w:val="00485A5B"/>
    <w:rsid w:val="00485E41"/>
    <w:rsid w:val="004860D5"/>
    <w:rsid w:val="004868FA"/>
    <w:rsid w:val="004870B6"/>
    <w:rsid w:val="0049000C"/>
    <w:rsid w:val="00490312"/>
    <w:rsid w:val="004905F8"/>
    <w:rsid w:val="004907AE"/>
    <w:rsid w:val="00491D0D"/>
    <w:rsid w:val="00492622"/>
    <w:rsid w:val="0049269A"/>
    <w:rsid w:val="00492F96"/>
    <w:rsid w:val="00493FC3"/>
    <w:rsid w:val="004950F7"/>
    <w:rsid w:val="00495509"/>
    <w:rsid w:val="00496528"/>
    <w:rsid w:val="00496983"/>
    <w:rsid w:val="00496A7E"/>
    <w:rsid w:val="00496EE6"/>
    <w:rsid w:val="004973A9"/>
    <w:rsid w:val="00497C72"/>
    <w:rsid w:val="004A0649"/>
    <w:rsid w:val="004A2083"/>
    <w:rsid w:val="004A2379"/>
    <w:rsid w:val="004A2477"/>
    <w:rsid w:val="004A24BA"/>
    <w:rsid w:val="004A250D"/>
    <w:rsid w:val="004A2ADF"/>
    <w:rsid w:val="004A2CC4"/>
    <w:rsid w:val="004A2E87"/>
    <w:rsid w:val="004A35C4"/>
    <w:rsid w:val="004A38A7"/>
    <w:rsid w:val="004A4023"/>
    <w:rsid w:val="004A43A3"/>
    <w:rsid w:val="004A4517"/>
    <w:rsid w:val="004A480C"/>
    <w:rsid w:val="004A4B35"/>
    <w:rsid w:val="004A4B91"/>
    <w:rsid w:val="004A4F65"/>
    <w:rsid w:val="004A7182"/>
    <w:rsid w:val="004A7CAA"/>
    <w:rsid w:val="004A7FCD"/>
    <w:rsid w:val="004B10CB"/>
    <w:rsid w:val="004B11A6"/>
    <w:rsid w:val="004B1AA7"/>
    <w:rsid w:val="004B1D5B"/>
    <w:rsid w:val="004B213E"/>
    <w:rsid w:val="004B2367"/>
    <w:rsid w:val="004B2606"/>
    <w:rsid w:val="004B3841"/>
    <w:rsid w:val="004B3AA9"/>
    <w:rsid w:val="004B3ACF"/>
    <w:rsid w:val="004B4716"/>
    <w:rsid w:val="004B5209"/>
    <w:rsid w:val="004B5A2D"/>
    <w:rsid w:val="004B5C57"/>
    <w:rsid w:val="004B5EA2"/>
    <w:rsid w:val="004B629B"/>
    <w:rsid w:val="004B7DE9"/>
    <w:rsid w:val="004C0078"/>
    <w:rsid w:val="004C08EF"/>
    <w:rsid w:val="004C0A60"/>
    <w:rsid w:val="004C0DEA"/>
    <w:rsid w:val="004C1C13"/>
    <w:rsid w:val="004C1D48"/>
    <w:rsid w:val="004C3B9E"/>
    <w:rsid w:val="004C4950"/>
    <w:rsid w:val="004C50CF"/>
    <w:rsid w:val="004C6260"/>
    <w:rsid w:val="004C6570"/>
    <w:rsid w:val="004C6A71"/>
    <w:rsid w:val="004C6E34"/>
    <w:rsid w:val="004C6E36"/>
    <w:rsid w:val="004C72CA"/>
    <w:rsid w:val="004D00F0"/>
    <w:rsid w:val="004D1065"/>
    <w:rsid w:val="004D157F"/>
    <w:rsid w:val="004D2194"/>
    <w:rsid w:val="004D21AE"/>
    <w:rsid w:val="004D254F"/>
    <w:rsid w:val="004D322F"/>
    <w:rsid w:val="004D3367"/>
    <w:rsid w:val="004D397D"/>
    <w:rsid w:val="004D5C37"/>
    <w:rsid w:val="004D6938"/>
    <w:rsid w:val="004E0C55"/>
    <w:rsid w:val="004E0E8D"/>
    <w:rsid w:val="004E130E"/>
    <w:rsid w:val="004E151A"/>
    <w:rsid w:val="004E1A4A"/>
    <w:rsid w:val="004E2059"/>
    <w:rsid w:val="004E293C"/>
    <w:rsid w:val="004E3E52"/>
    <w:rsid w:val="004E4679"/>
    <w:rsid w:val="004E4E46"/>
    <w:rsid w:val="004E5F76"/>
    <w:rsid w:val="004E6B76"/>
    <w:rsid w:val="004E6BFD"/>
    <w:rsid w:val="004E6E0C"/>
    <w:rsid w:val="004F0029"/>
    <w:rsid w:val="004F0326"/>
    <w:rsid w:val="004F0BD3"/>
    <w:rsid w:val="004F0E30"/>
    <w:rsid w:val="004F17C7"/>
    <w:rsid w:val="004F1B49"/>
    <w:rsid w:val="004F200B"/>
    <w:rsid w:val="004F2240"/>
    <w:rsid w:val="004F2C7D"/>
    <w:rsid w:val="004F2D28"/>
    <w:rsid w:val="004F3851"/>
    <w:rsid w:val="004F39EE"/>
    <w:rsid w:val="004F3C82"/>
    <w:rsid w:val="004F48F2"/>
    <w:rsid w:val="004F59D9"/>
    <w:rsid w:val="005010F7"/>
    <w:rsid w:val="005017C6"/>
    <w:rsid w:val="00501BD1"/>
    <w:rsid w:val="00502381"/>
    <w:rsid w:val="00502EA6"/>
    <w:rsid w:val="00503B0F"/>
    <w:rsid w:val="0050433D"/>
    <w:rsid w:val="00505F6B"/>
    <w:rsid w:val="005060D1"/>
    <w:rsid w:val="00506A78"/>
    <w:rsid w:val="005070C1"/>
    <w:rsid w:val="00507C24"/>
    <w:rsid w:val="00510256"/>
    <w:rsid w:val="0051027A"/>
    <w:rsid w:val="00510D7F"/>
    <w:rsid w:val="005113F9"/>
    <w:rsid w:val="005115C7"/>
    <w:rsid w:val="00511D37"/>
    <w:rsid w:val="0051235A"/>
    <w:rsid w:val="00513B64"/>
    <w:rsid w:val="0051472D"/>
    <w:rsid w:val="00514D64"/>
    <w:rsid w:val="00514F05"/>
    <w:rsid w:val="0051540A"/>
    <w:rsid w:val="005154B9"/>
    <w:rsid w:val="00515A92"/>
    <w:rsid w:val="005172A1"/>
    <w:rsid w:val="00517AEC"/>
    <w:rsid w:val="00517C2B"/>
    <w:rsid w:val="005201D5"/>
    <w:rsid w:val="00520302"/>
    <w:rsid w:val="0052098C"/>
    <w:rsid w:val="00520FC8"/>
    <w:rsid w:val="00521E44"/>
    <w:rsid w:val="00522C55"/>
    <w:rsid w:val="005230B1"/>
    <w:rsid w:val="00523136"/>
    <w:rsid w:val="00523D87"/>
    <w:rsid w:val="005249CC"/>
    <w:rsid w:val="00524D03"/>
    <w:rsid w:val="005252CA"/>
    <w:rsid w:val="005258ED"/>
    <w:rsid w:val="005262B4"/>
    <w:rsid w:val="0052643B"/>
    <w:rsid w:val="00526E2C"/>
    <w:rsid w:val="00526F85"/>
    <w:rsid w:val="00527FAC"/>
    <w:rsid w:val="00530C5C"/>
    <w:rsid w:val="00533226"/>
    <w:rsid w:val="00535D31"/>
    <w:rsid w:val="005366E4"/>
    <w:rsid w:val="005373D8"/>
    <w:rsid w:val="00537A89"/>
    <w:rsid w:val="00540242"/>
    <w:rsid w:val="00540A85"/>
    <w:rsid w:val="00540B78"/>
    <w:rsid w:val="00541015"/>
    <w:rsid w:val="005410DD"/>
    <w:rsid w:val="00541438"/>
    <w:rsid w:val="005417E9"/>
    <w:rsid w:val="00543800"/>
    <w:rsid w:val="00543EF6"/>
    <w:rsid w:val="005445D0"/>
    <w:rsid w:val="00545DF6"/>
    <w:rsid w:val="005468C4"/>
    <w:rsid w:val="00546A4D"/>
    <w:rsid w:val="00546A7E"/>
    <w:rsid w:val="00546AB8"/>
    <w:rsid w:val="00547389"/>
    <w:rsid w:val="0055002B"/>
    <w:rsid w:val="0055050F"/>
    <w:rsid w:val="00551B0D"/>
    <w:rsid w:val="0055265C"/>
    <w:rsid w:val="005537BC"/>
    <w:rsid w:val="00553DC8"/>
    <w:rsid w:val="00554CE3"/>
    <w:rsid w:val="00555E7C"/>
    <w:rsid w:val="00556793"/>
    <w:rsid w:val="00556C06"/>
    <w:rsid w:val="00557601"/>
    <w:rsid w:val="00560D94"/>
    <w:rsid w:val="0056195E"/>
    <w:rsid w:val="00561D5C"/>
    <w:rsid w:val="00562A7C"/>
    <w:rsid w:val="00562D27"/>
    <w:rsid w:val="00562DE5"/>
    <w:rsid w:val="00563984"/>
    <w:rsid w:val="00563EE0"/>
    <w:rsid w:val="005649FC"/>
    <w:rsid w:val="00564CBD"/>
    <w:rsid w:val="00565DFA"/>
    <w:rsid w:val="005675C1"/>
    <w:rsid w:val="005724C2"/>
    <w:rsid w:val="00572948"/>
    <w:rsid w:val="005739C7"/>
    <w:rsid w:val="00573B5E"/>
    <w:rsid w:val="00573BEE"/>
    <w:rsid w:val="00575444"/>
    <w:rsid w:val="005764D1"/>
    <w:rsid w:val="00576CA0"/>
    <w:rsid w:val="00577C26"/>
    <w:rsid w:val="00577C67"/>
    <w:rsid w:val="00580551"/>
    <w:rsid w:val="00581973"/>
    <w:rsid w:val="00582820"/>
    <w:rsid w:val="00582F7D"/>
    <w:rsid w:val="00584048"/>
    <w:rsid w:val="0058543E"/>
    <w:rsid w:val="00585BEB"/>
    <w:rsid w:val="00586E7A"/>
    <w:rsid w:val="0058758D"/>
    <w:rsid w:val="005911AE"/>
    <w:rsid w:val="0059201D"/>
    <w:rsid w:val="00592A38"/>
    <w:rsid w:val="00593066"/>
    <w:rsid w:val="005932E7"/>
    <w:rsid w:val="005935AE"/>
    <w:rsid w:val="0059659E"/>
    <w:rsid w:val="00597374"/>
    <w:rsid w:val="0059738B"/>
    <w:rsid w:val="005A0EA4"/>
    <w:rsid w:val="005A1104"/>
    <w:rsid w:val="005A1209"/>
    <w:rsid w:val="005A1901"/>
    <w:rsid w:val="005A1C18"/>
    <w:rsid w:val="005A36AE"/>
    <w:rsid w:val="005A3B4F"/>
    <w:rsid w:val="005A3D67"/>
    <w:rsid w:val="005A3DFC"/>
    <w:rsid w:val="005A3EEA"/>
    <w:rsid w:val="005A5369"/>
    <w:rsid w:val="005A625B"/>
    <w:rsid w:val="005A70E2"/>
    <w:rsid w:val="005A72AE"/>
    <w:rsid w:val="005B123C"/>
    <w:rsid w:val="005B20A5"/>
    <w:rsid w:val="005B2805"/>
    <w:rsid w:val="005B3015"/>
    <w:rsid w:val="005B38BB"/>
    <w:rsid w:val="005B3C71"/>
    <w:rsid w:val="005B3CEF"/>
    <w:rsid w:val="005B4B98"/>
    <w:rsid w:val="005B4D72"/>
    <w:rsid w:val="005B4DF1"/>
    <w:rsid w:val="005B500A"/>
    <w:rsid w:val="005B59EE"/>
    <w:rsid w:val="005B6931"/>
    <w:rsid w:val="005B6F9B"/>
    <w:rsid w:val="005B78EB"/>
    <w:rsid w:val="005C0086"/>
    <w:rsid w:val="005C0923"/>
    <w:rsid w:val="005C128D"/>
    <w:rsid w:val="005C1362"/>
    <w:rsid w:val="005C14B1"/>
    <w:rsid w:val="005C17AB"/>
    <w:rsid w:val="005C1D9E"/>
    <w:rsid w:val="005C1DF0"/>
    <w:rsid w:val="005C24F8"/>
    <w:rsid w:val="005C375B"/>
    <w:rsid w:val="005C3959"/>
    <w:rsid w:val="005C3D33"/>
    <w:rsid w:val="005C5D37"/>
    <w:rsid w:val="005C6028"/>
    <w:rsid w:val="005C732A"/>
    <w:rsid w:val="005D2099"/>
    <w:rsid w:val="005D26A2"/>
    <w:rsid w:val="005D29A4"/>
    <w:rsid w:val="005D2BE9"/>
    <w:rsid w:val="005D371E"/>
    <w:rsid w:val="005D3D31"/>
    <w:rsid w:val="005D46B8"/>
    <w:rsid w:val="005D56F7"/>
    <w:rsid w:val="005D57D6"/>
    <w:rsid w:val="005D5957"/>
    <w:rsid w:val="005D6105"/>
    <w:rsid w:val="005D62EF"/>
    <w:rsid w:val="005D6356"/>
    <w:rsid w:val="005D6F13"/>
    <w:rsid w:val="005D737C"/>
    <w:rsid w:val="005D7851"/>
    <w:rsid w:val="005E2657"/>
    <w:rsid w:val="005E2945"/>
    <w:rsid w:val="005E2AE6"/>
    <w:rsid w:val="005E2B1B"/>
    <w:rsid w:val="005E30CE"/>
    <w:rsid w:val="005E3573"/>
    <w:rsid w:val="005E3BEF"/>
    <w:rsid w:val="005E4365"/>
    <w:rsid w:val="005E48DA"/>
    <w:rsid w:val="005E49E1"/>
    <w:rsid w:val="005E4B75"/>
    <w:rsid w:val="005E733F"/>
    <w:rsid w:val="005E7C85"/>
    <w:rsid w:val="005E7E3B"/>
    <w:rsid w:val="005F034C"/>
    <w:rsid w:val="005F0BD7"/>
    <w:rsid w:val="005F1CF9"/>
    <w:rsid w:val="005F23D0"/>
    <w:rsid w:val="005F2F98"/>
    <w:rsid w:val="005F3157"/>
    <w:rsid w:val="005F5BF9"/>
    <w:rsid w:val="005F5D1D"/>
    <w:rsid w:val="00601022"/>
    <w:rsid w:val="00601E10"/>
    <w:rsid w:val="00602587"/>
    <w:rsid w:val="0060295B"/>
    <w:rsid w:val="00602EDA"/>
    <w:rsid w:val="006041EE"/>
    <w:rsid w:val="00605109"/>
    <w:rsid w:val="0060703A"/>
    <w:rsid w:val="006072FF"/>
    <w:rsid w:val="00607FD1"/>
    <w:rsid w:val="00610699"/>
    <w:rsid w:val="00610A2A"/>
    <w:rsid w:val="006112AF"/>
    <w:rsid w:val="0061151F"/>
    <w:rsid w:val="00612591"/>
    <w:rsid w:val="00612A1A"/>
    <w:rsid w:val="0061511A"/>
    <w:rsid w:val="00615831"/>
    <w:rsid w:val="0061717F"/>
    <w:rsid w:val="00617398"/>
    <w:rsid w:val="00620527"/>
    <w:rsid w:val="00620540"/>
    <w:rsid w:val="006209B5"/>
    <w:rsid w:val="00620A30"/>
    <w:rsid w:val="00620CCF"/>
    <w:rsid w:val="00622141"/>
    <w:rsid w:val="006222B3"/>
    <w:rsid w:val="0062241E"/>
    <w:rsid w:val="006226ED"/>
    <w:rsid w:val="00622B75"/>
    <w:rsid w:val="006232A4"/>
    <w:rsid w:val="00624966"/>
    <w:rsid w:val="00624BF0"/>
    <w:rsid w:val="00625419"/>
    <w:rsid w:val="006258D4"/>
    <w:rsid w:val="00625C8E"/>
    <w:rsid w:val="006269CC"/>
    <w:rsid w:val="00626AAD"/>
    <w:rsid w:val="00627963"/>
    <w:rsid w:val="00627C17"/>
    <w:rsid w:val="00627CFE"/>
    <w:rsid w:val="00627FA4"/>
    <w:rsid w:val="006329C5"/>
    <w:rsid w:val="00632C58"/>
    <w:rsid w:val="006340D1"/>
    <w:rsid w:val="00634775"/>
    <w:rsid w:val="00636BA4"/>
    <w:rsid w:val="00637261"/>
    <w:rsid w:val="006372B7"/>
    <w:rsid w:val="00637A34"/>
    <w:rsid w:val="00641F8C"/>
    <w:rsid w:val="0064551C"/>
    <w:rsid w:val="006469A3"/>
    <w:rsid w:val="0064731F"/>
    <w:rsid w:val="00647733"/>
    <w:rsid w:val="00647C45"/>
    <w:rsid w:val="00650A7F"/>
    <w:rsid w:val="0065153A"/>
    <w:rsid w:val="006536D7"/>
    <w:rsid w:val="0065751D"/>
    <w:rsid w:val="00657949"/>
    <w:rsid w:val="00657ACC"/>
    <w:rsid w:val="00660C92"/>
    <w:rsid w:val="00661EC7"/>
    <w:rsid w:val="006624D8"/>
    <w:rsid w:val="006627ED"/>
    <w:rsid w:val="00662EAC"/>
    <w:rsid w:val="006653CE"/>
    <w:rsid w:val="00667B0E"/>
    <w:rsid w:val="006706B6"/>
    <w:rsid w:val="006708E9"/>
    <w:rsid w:val="00671834"/>
    <w:rsid w:val="006728EA"/>
    <w:rsid w:val="00672F59"/>
    <w:rsid w:val="0067345E"/>
    <w:rsid w:val="00673E59"/>
    <w:rsid w:val="006747D0"/>
    <w:rsid w:val="00675E88"/>
    <w:rsid w:val="006765AE"/>
    <w:rsid w:val="00676B47"/>
    <w:rsid w:val="00676D46"/>
    <w:rsid w:val="0067705E"/>
    <w:rsid w:val="0067737B"/>
    <w:rsid w:val="006776C5"/>
    <w:rsid w:val="00680187"/>
    <w:rsid w:val="00680436"/>
    <w:rsid w:val="006808F4"/>
    <w:rsid w:val="00681327"/>
    <w:rsid w:val="00682F4A"/>
    <w:rsid w:val="006830DD"/>
    <w:rsid w:val="006839E2"/>
    <w:rsid w:val="006848C3"/>
    <w:rsid w:val="00684B4C"/>
    <w:rsid w:val="00685FB6"/>
    <w:rsid w:val="006873DE"/>
    <w:rsid w:val="006907CB"/>
    <w:rsid w:val="00690A08"/>
    <w:rsid w:val="00691046"/>
    <w:rsid w:val="0069244D"/>
    <w:rsid w:val="00692658"/>
    <w:rsid w:val="006934DF"/>
    <w:rsid w:val="00697EEA"/>
    <w:rsid w:val="006A24B8"/>
    <w:rsid w:val="006A3505"/>
    <w:rsid w:val="006A3C58"/>
    <w:rsid w:val="006A4A97"/>
    <w:rsid w:val="006A4C68"/>
    <w:rsid w:val="006A4F6B"/>
    <w:rsid w:val="006A6DF3"/>
    <w:rsid w:val="006A78FB"/>
    <w:rsid w:val="006A7BE0"/>
    <w:rsid w:val="006B11F7"/>
    <w:rsid w:val="006B49B7"/>
    <w:rsid w:val="006B5C10"/>
    <w:rsid w:val="006B60B9"/>
    <w:rsid w:val="006B6F9C"/>
    <w:rsid w:val="006B7AA8"/>
    <w:rsid w:val="006C16CD"/>
    <w:rsid w:val="006C183A"/>
    <w:rsid w:val="006C3B3F"/>
    <w:rsid w:val="006C40F9"/>
    <w:rsid w:val="006C497B"/>
    <w:rsid w:val="006C55D5"/>
    <w:rsid w:val="006C5BE9"/>
    <w:rsid w:val="006C66E9"/>
    <w:rsid w:val="006C69CC"/>
    <w:rsid w:val="006C77EE"/>
    <w:rsid w:val="006D0148"/>
    <w:rsid w:val="006D04DF"/>
    <w:rsid w:val="006D0CD8"/>
    <w:rsid w:val="006D1010"/>
    <w:rsid w:val="006D4275"/>
    <w:rsid w:val="006D487B"/>
    <w:rsid w:val="006D4A3B"/>
    <w:rsid w:val="006D52D8"/>
    <w:rsid w:val="006D687A"/>
    <w:rsid w:val="006D6F11"/>
    <w:rsid w:val="006D72A2"/>
    <w:rsid w:val="006E0D7A"/>
    <w:rsid w:val="006E17EB"/>
    <w:rsid w:val="006E22DB"/>
    <w:rsid w:val="006E23A7"/>
    <w:rsid w:val="006E2495"/>
    <w:rsid w:val="006E2530"/>
    <w:rsid w:val="006E2B0F"/>
    <w:rsid w:val="006E36BE"/>
    <w:rsid w:val="006E51AB"/>
    <w:rsid w:val="006E559F"/>
    <w:rsid w:val="006E5888"/>
    <w:rsid w:val="006E589A"/>
    <w:rsid w:val="006E6067"/>
    <w:rsid w:val="006E6DBA"/>
    <w:rsid w:val="006E7122"/>
    <w:rsid w:val="006E71F2"/>
    <w:rsid w:val="006E74C2"/>
    <w:rsid w:val="006E7799"/>
    <w:rsid w:val="006F0FA9"/>
    <w:rsid w:val="006F2BBD"/>
    <w:rsid w:val="006F2F1A"/>
    <w:rsid w:val="006F40AA"/>
    <w:rsid w:val="006F44F3"/>
    <w:rsid w:val="006F78DA"/>
    <w:rsid w:val="00700392"/>
    <w:rsid w:val="00700A13"/>
    <w:rsid w:val="0070268A"/>
    <w:rsid w:val="00703242"/>
    <w:rsid w:val="00704E6A"/>
    <w:rsid w:val="00704FB2"/>
    <w:rsid w:val="007056CF"/>
    <w:rsid w:val="007061D9"/>
    <w:rsid w:val="00706D3A"/>
    <w:rsid w:val="00706D9C"/>
    <w:rsid w:val="00707FAD"/>
    <w:rsid w:val="007130DF"/>
    <w:rsid w:val="007143AF"/>
    <w:rsid w:val="00714595"/>
    <w:rsid w:val="00715F90"/>
    <w:rsid w:val="00716130"/>
    <w:rsid w:val="0071665D"/>
    <w:rsid w:val="00716988"/>
    <w:rsid w:val="007206BA"/>
    <w:rsid w:val="0072241F"/>
    <w:rsid w:val="00722ABF"/>
    <w:rsid w:val="00722D93"/>
    <w:rsid w:val="00722DC9"/>
    <w:rsid w:val="00723687"/>
    <w:rsid w:val="00723CD5"/>
    <w:rsid w:val="00723D04"/>
    <w:rsid w:val="00723F29"/>
    <w:rsid w:val="0072543E"/>
    <w:rsid w:val="00725E9F"/>
    <w:rsid w:val="007261D3"/>
    <w:rsid w:val="007271DD"/>
    <w:rsid w:val="00727624"/>
    <w:rsid w:val="00730FF1"/>
    <w:rsid w:val="00733163"/>
    <w:rsid w:val="00733BE9"/>
    <w:rsid w:val="0073440A"/>
    <w:rsid w:val="00736509"/>
    <w:rsid w:val="0073795B"/>
    <w:rsid w:val="00740000"/>
    <w:rsid w:val="007400EA"/>
    <w:rsid w:val="00740269"/>
    <w:rsid w:val="00740991"/>
    <w:rsid w:val="00741372"/>
    <w:rsid w:val="0074271B"/>
    <w:rsid w:val="00742A1A"/>
    <w:rsid w:val="007443BA"/>
    <w:rsid w:val="007450D3"/>
    <w:rsid w:val="0074545A"/>
    <w:rsid w:val="00747A1F"/>
    <w:rsid w:val="00747CFB"/>
    <w:rsid w:val="00747F7D"/>
    <w:rsid w:val="00750706"/>
    <w:rsid w:val="0075167B"/>
    <w:rsid w:val="00751880"/>
    <w:rsid w:val="007522BA"/>
    <w:rsid w:val="00752524"/>
    <w:rsid w:val="00752A18"/>
    <w:rsid w:val="00754128"/>
    <w:rsid w:val="007550A2"/>
    <w:rsid w:val="00756810"/>
    <w:rsid w:val="00756C78"/>
    <w:rsid w:val="007575D7"/>
    <w:rsid w:val="007576FC"/>
    <w:rsid w:val="00757BFB"/>
    <w:rsid w:val="007601ED"/>
    <w:rsid w:val="007606B5"/>
    <w:rsid w:val="00760801"/>
    <w:rsid w:val="00760A37"/>
    <w:rsid w:val="00760D5D"/>
    <w:rsid w:val="00761330"/>
    <w:rsid w:val="00761AFE"/>
    <w:rsid w:val="00761BA1"/>
    <w:rsid w:val="007622EA"/>
    <w:rsid w:val="00762F00"/>
    <w:rsid w:val="007639D8"/>
    <w:rsid w:val="00765197"/>
    <w:rsid w:val="0076643A"/>
    <w:rsid w:val="00766AAD"/>
    <w:rsid w:val="00770ACC"/>
    <w:rsid w:val="00770F8C"/>
    <w:rsid w:val="00771612"/>
    <w:rsid w:val="00771AF2"/>
    <w:rsid w:val="0077236E"/>
    <w:rsid w:val="00773BD5"/>
    <w:rsid w:val="00773D23"/>
    <w:rsid w:val="0077415B"/>
    <w:rsid w:val="007750D1"/>
    <w:rsid w:val="007753C2"/>
    <w:rsid w:val="0077620C"/>
    <w:rsid w:val="00776284"/>
    <w:rsid w:val="00776501"/>
    <w:rsid w:val="00776726"/>
    <w:rsid w:val="00776E79"/>
    <w:rsid w:val="007801BA"/>
    <w:rsid w:val="007804E4"/>
    <w:rsid w:val="00781035"/>
    <w:rsid w:val="007820C2"/>
    <w:rsid w:val="00782528"/>
    <w:rsid w:val="007828D9"/>
    <w:rsid w:val="007831C9"/>
    <w:rsid w:val="00783AA0"/>
    <w:rsid w:val="00783F83"/>
    <w:rsid w:val="00785CD0"/>
    <w:rsid w:val="007866BC"/>
    <w:rsid w:val="00786B25"/>
    <w:rsid w:val="00787F76"/>
    <w:rsid w:val="007904F3"/>
    <w:rsid w:val="00792D9C"/>
    <w:rsid w:val="00795981"/>
    <w:rsid w:val="00795BF2"/>
    <w:rsid w:val="007965B9"/>
    <w:rsid w:val="00797017"/>
    <w:rsid w:val="00797942"/>
    <w:rsid w:val="00797EB4"/>
    <w:rsid w:val="007A0B76"/>
    <w:rsid w:val="007A1E2F"/>
    <w:rsid w:val="007A23DE"/>
    <w:rsid w:val="007A3260"/>
    <w:rsid w:val="007A371D"/>
    <w:rsid w:val="007A37FA"/>
    <w:rsid w:val="007A39EB"/>
    <w:rsid w:val="007A3B1F"/>
    <w:rsid w:val="007A51B9"/>
    <w:rsid w:val="007A59DC"/>
    <w:rsid w:val="007A66F8"/>
    <w:rsid w:val="007B18F2"/>
    <w:rsid w:val="007B1F00"/>
    <w:rsid w:val="007B2EBE"/>
    <w:rsid w:val="007B3438"/>
    <w:rsid w:val="007B4B5C"/>
    <w:rsid w:val="007B6947"/>
    <w:rsid w:val="007B76FA"/>
    <w:rsid w:val="007B7F7F"/>
    <w:rsid w:val="007C0368"/>
    <w:rsid w:val="007C0767"/>
    <w:rsid w:val="007C0FFC"/>
    <w:rsid w:val="007C1745"/>
    <w:rsid w:val="007C20E4"/>
    <w:rsid w:val="007C23E6"/>
    <w:rsid w:val="007C2D09"/>
    <w:rsid w:val="007C4230"/>
    <w:rsid w:val="007C54C5"/>
    <w:rsid w:val="007C57B6"/>
    <w:rsid w:val="007C5DC9"/>
    <w:rsid w:val="007C5DF6"/>
    <w:rsid w:val="007C7230"/>
    <w:rsid w:val="007C7EAC"/>
    <w:rsid w:val="007D0410"/>
    <w:rsid w:val="007D094B"/>
    <w:rsid w:val="007D0A1C"/>
    <w:rsid w:val="007D0C55"/>
    <w:rsid w:val="007D0E21"/>
    <w:rsid w:val="007D1082"/>
    <w:rsid w:val="007D2146"/>
    <w:rsid w:val="007D3448"/>
    <w:rsid w:val="007D3615"/>
    <w:rsid w:val="007D42E4"/>
    <w:rsid w:val="007D5BD1"/>
    <w:rsid w:val="007D5E65"/>
    <w:rsid w:val="007D7411"/>
    <w:rsid w:val="007D7A37"/>
    <w:rsid w:val="007E1372"/>
    <w:rsid w:val="007E1615"/>
    <w:rsid w:val="007E1B97"/>
    <w:rsid w:val="007E1CFA"/>
    <w:rsid w:val="007E4D62"/>
    <w:rsid w:val="007E50B4"/>
    <w:rsid w:val="007E5AA6"/>
    <w:rsid w:val="007E5B38"/>
    <w:rsid w:val="007E670A"/>
    <w:rsid w:val="007E74F7"/>
    <w:rsid w:val="007E7EC1"/>
    <w:rsid w:val="007F1434"/>
    <w:rsid w:val="007F1B48"/>
    <w:rsid w:val="007F25E1"/>
    <w:rsid w:val="007F3574"/>
    <w:rsid w:val="007F5AC3"/>
    <w:rsid w:val="007F61D8"/>
    <w:rsid w:val="007F66F1"/>
    <w:rsid w:val="007F6C82"/>
    <w:rsid w:val="007F6D81"/>
    <w:rsid w:val="007F6DDA"/>
    <w:rsid w:val="007F7D3B"/>
    <w:rsid w:val="00802051"/>
    <w:rsid w:val="00802250"/>
    <w:rsid w:val="00802A5E"/>
    <w:rsid w:val="00802D15"/>
    <w:rsid w:val="00802EAF"/>
    <w:rsid w:val="0080425C"/>
    <w:rsid w:val="00805E9C"/>
    <w:rsid w:val="0080787D"/>
    <w:rsid w:val="00807A13"/>
    <w:rsid w:val="00810E26"/>
    <w:rsid w:val="00811495"/>
    <w:rsid w:val="00812B53"/>
    <w:rsid w:val="00813E29"/>
    <w:rsid w:val="0081481A"/>
    <w:rsid w:val="008154D7"/>
    <w:rsid w:val="00815B17"/>
    <w:rsid w:val="00816C5D"/>
    <w:rsid w:val="008176A3"/>
    <w:rsid w:val="00817CE2"/>
    <w:rsid w:val="008203E5"/>
    <w:rsid w:val="00821660"/>
    <w:rsid w:val="00821F86"/>
    <w:rsid w:val="0082367B"/>
    <w:rsid w:val="00824294"/>
    <w:rsid w:val="008249C3"/>
    <w:rsid w:val="00824C0E"/>
    <w:rsid w:val="00824EC0"/>
    <w:rsid w:val="00827943"/>
    <w:rsid w:val="00827990"/>
    <w:rsid w:val="00827F7D"/>
    <w:rsid w:val="00827FCF"/>
    <w:rsid w:val="008303AC"/>
    <w:rsid w:val="008314F1"/>
    <w:rsid w:val="008324FD"/>
    <w:rsid w:val="00832729"/>
    <w:rsid w:val="00833C61"/>
    <w:rsid w:val="008346CA"/>
    <w:rsid w:val="00835559"/>
    <w:rsid w:val="008364D7"/>
    <w:rsid w:val="0083703A"/>
    <w:rsid w:val="00837CA4"/>
    <w:rsid w:val="008405F7"/>
    <w:rsid w:val="008409A1"/>
    <w:rsid w:val="00840A04"/>
    <w:rsid w:val="00840DB9"/>
    <w:rsid w:val="0084184B"/>
    <w:rsid w:val="00841A9B"/>
    <w:rsid w:val="00841D5F"/>
    <w:rsid w:val="00841FD8"/>
    <w:rsid w:val="0084212C"/>
    <w:rsid w:val="00843508"/>
    <w:rsid w:val="00843B7A"/>
    <w:rsid w:val="0084443F"/>
    <w:rsid w:val="00845113"/>
    <w:rsid w:val="00845940"/>
    <w:rsid w:val="008459EC"/>
    <w:rsid w:val="008461FB"/>
    <w:rsid w:val="00846925"/>
    <w:rsid w:val="00847A55"/>
    <w:rsid w:val="00847B56"/>
    <w:rsid w:val="00847E7D"/>
    <w:rsid w:val="00847FDD"/>
    <w:rsid w:val="0085049D"/>
    <w:rsid w:val="00851B4B"/>
    <w:rsid w:val="00853BE6"/>
    <w:rsid w:val="008545AF"/>
    <w:rsid w:val="0085624D"/>
    <w:rsid w:val="00862130"/>
    <w:rsid w:val="00862B5C"/>
    <w:rsid w:val="0086419D"/>
    <w:rsid w:val="0086443D"/>
    <w:rsid w:val="008658A8"/>
    <w:rsid w:val="00865AF0"/>
    <w:rsid w:val="00866122"/>
    <w:rsid w:val="0086612A"/>
    <w:rsid w:val="00866E92"/>
    <w:rsid w:val="00872A67"/>
    <w:rsid w:val="0087436C"/>
    <w:rsid w:val="008746BE"/>
    <w:rsid w:val="0087479A"/>
    <w:rsid w:val="00875BAF"/>
    <w:rsid w:val="0087697A"/>
    <w:rsid w:val="00877BB2"/>
    <w:rsid w:val="008809FA"/>
    <w:rsid w:val="008815E9"/>
    <w:rsid w:val="00882342"/>
    <w:rsid w:val="00882D16"/>
    <w:rsid w:val="00883BAC"/>
    <w:rsid w:val="00883FA0"/>
    <w:rsid w:val="0088421E"/>
    <w:rsid w:val="00885442"/>
    <w:rsid w:val="00885D61"/>
    <w:rsid w:val="00887B8C"/>
    <w:rsid w:val="00887E19"/>
    <w:rsid w:val="00887EC6"/>
    <w:rsid w:val="00890348"/>
    <w:rsid w:val="00890BC9"/>
    <w:rsid w:val="00890C98"/>
    <w:rsid w:val="00890D14"/>
    <w:rsid w:val="00890DF2"/>
    <w:rsid w:val="00891174"/>
    <w:rsid w:val="00891545"/>
    <w:rsid w:val="0089179E"/>
    <w:rsid w:val="00891B3A"/>
    <w:rsid w:val="008929C2"/>
    <w:rsid w:val="008931D4"/>
    <w:rsid w:val="00893E99"/>
    <w:rsid w:val="008941A3"/>
    <w:rsid w:val="008948B4"/>
    <w:rsid w:val="00894A14"/>
    <w:rsid w:val="00896370"/>
    <w:rsid w:val="0089727D"/>
    <w:rsid w:val="00897B04"/>
    <w:rsid w:val="00897DB6"/>
    <w:rsid w:val="00897DC5"/>
    <w:rsid w:val="008A0F7F"/>
    <w:rsid w:val="008A107A"/>
    <w:rsid w:val="008A27AA"/>
    <w:rsid w:val="008A2B0C"/>
    <w:rsid w:val="008A5710"/>
    <w:rsid w:val="008A589E"/>
    <w:rsid w:val="008A75F9"/>
    <w:rsid w:val="008A7CB7"/>
    <w:rsid w:val="008A7D4A"/>
    <w:rsid w:val="008A7E6D"/>
    <w:rsid w:val="008B05D6"/>
    <w:rsid w:val="008B08F2"/>
    <w:rsid w:val="008B1525"/>
    <w:rsid w:val="008B1F65"/>
    <w:rsid w:val="008B2159"/>
    <w:rsid w:val="008B2236"/>
    <w:rsid w:val="008B2FCF"/>
    <w:rsid w:val="008B3D8E"/>
    <w:rsid w:val="008B40CA"/>
    <w:rsid w:val="008B424E"/>
    <w:rsid w:val="008B46C7"/>
    <w:rsid w:val="008B5DC8"/>
    <w:rsid w:val="008B6F3D"/>
    <w:rsid w:val="008B726F"/>
    <w:rsid w:val="008C0342"/>
    <w:rsid w:val="008C209E"/>
    <w:rsid w:val="008C22D7"/>
    <w:rsid w:val="008C2BA7"/>
    <w:rsid w:val="008C38A2"/>
    <w:rsid w:val="008C41A3"/>
    <w:rsid w:val="008C5383"/>
    <w:rsid w:val="008C53C8"/>
    <w:rsid w:val="008C555A"/>
    <w:rsid w:val="008C6876"/>
    <w:rsid w:val="008C7BC7"/>
    <w:rsid w:val="008C7C17"/>
    <w:rsid w:val="008D01EF"/>
    <w:rsid w:val="008D256B"/>
    <w:rsid w:val="008D2926"/>
    <w:rsid w:val="008D4AB6"/>
    <w:rsid w:val="008D545E"/>
    <w:rsid w:val="008D6532"/>
    <w:rsid w:val="008D67D4"/>
    <w:rsid w:val="008D694B"/>
    <w:rsid w:val="008D790F"/>
    <w:rsid w:val="008D7E39"/>
    <w:rsid w:val="008E0C77"/>
    <w:rsid w:val="008E2831"/>
    <w:rsid w:val="008E2A38"/>
    <w:rsid w:val="008E39B4"/>
    <w:rsid w:val="008E61D8"/>
    <w:rsid w:val="008E6E4D"/>
    <w:rsid w:val="008E7132"/>
    <w:rsid w:val="008E733C"/>
    <w:rsid w:val="008F011F"/>
    <w:rsid w:val="008F0EEE"/>
    <w:rsid w:val="008F1265"/>
    <w:rsid w:val="008F2263"/>
    <w:rsid w:val="008F2B2F"/>
    <w:rsid w:val="008F2BA6"/>
    <w:rsid w:val="008F4061"/>
    <w:rsid w:val="008F428E"/>
    <w:rsid w:val="008F445D"/>
    <w:rsid w:val="008F472B"/>
    <w:rsid w:val="008F4AD7"/>
    <w:rsid w:val="008F52D8"/>
    <w:rsid w:val="008F56ED"/>
    <w:rsid w:val="008F5A70"/>
    <w:rsid w:val="008F672B"/>
    <w:rsid w:val="008F76D0"/>
    <w:rsid w:val="008F798B"/>
    <w:rsid w:val="00901B24"/>
    <w:rsid w:val="0090207A"/>
    <w:rsid w:val="00902C28"/>
    <w:rsid w:val="009031ED"/>
    <w:rsid w:val="00903292"/>
    <w:rsid w:val="009033B2"/>
    <w:rsid w:val="009035B4"/>
    <w:rsid w:val="00905AD5"/>
    <w:rsid w:val="00906646"/>
    <w:rsid w:val="00906C7C"/>
    <w:rsid w:val="009076C3"/>
    <w:rsid w:val="009134F4"/>
    <w:rsid w:val="0091395C"/>
    <w:rsid w:val="00914500"/>
    <w:rsid w:val="00914D4D"/>
    <w:rsid w:val="009206B9"/>
    <w:rsid w:val="00920A24"/>
    <w:rsid w:val="00920B43"/>
    <w:rsid w:val="00921485"/>
    <w:rsid w:val="00921BCB"/>
    <w:rsid w:val="00922495"/>
    <w:rsid w:val="0092349A"/>
    <w:rsid w:val="009235DC"/>
    <w:rsid w:val="00923DD4"/>
    <w:rsid w:val="009246C0"/>
    <w:rsid w:val="00924BB3"/>
    <w:rsid w:val="00925193"/>
    <w:rsid w:val="00925B2F"/>
    <w:rsid w:val="00926011"/>
    <w:rsid w:val="00926E9D"/>
    <w:rsid w:val="00930969"/>
    <w:rsid w:val="00933C96"/>
    <w:rsid w:val="00935E20"/>
    <w:rsid w:val="009361D8"/>
    <w:rsid w:val="00936A3D"/>
    <w:rsid w:val="009374EB"/>
    <w:rsid w:val="00937B27"/>
    <w:rsid w:val="009418A1"/>
    <w:rsid w:val="00941D15"/>
    <w:rsid w:val="009420CF"/>
    <w:rsid w:val="00942374"/>
    <w:rsid w:val="00943364"/>
    <w:rsid w:val="009446FC"/>
    <w:rsid w:val="0094489A"/>
    <w:rsid w:val="00945044"/>
    <w:rsid w:val="00945B73"/>
    <w:rsid w:val="00945D23"/>
    <w:rsid w:val="009463B8"/>
    <w:rsid w:val="009464F9"/>
    <w:rsid w:val="00947572"/>
    <w:rsid w:val="00947689"/>
    <w:rsid w:val="00950912"/>
    <w:rsid w:val="00950CED"/>
    <w:rsid w:val="00951221"/>
    <w:rsid w:val="009527F9"/>
    <w:rsid w:val="009535D4"/>
    <w:rsid w:val="0095504B"/>
    <w:rsid w:val="00955DCA"/>
    <w:rsid w:val="00956858"/>
    <w:rsid w:val="00956919"/>
    <w:rsid w:val="0095707D"/>
    <w:rsid w:val="00961684"/>
    <w:rsid w:val="00961FBB"/>
    <w:rsid w:val="009623A7"/>
    <w:rsid w:val="009650B0"/>
    <w:rsid w:val="009665B4"/>
    <w:rsid w:val="00966D0C"/>
    <w:rsid w:val="00967A9C"/>
    <w:rsid w:val="00971602"/>
    <w:rsid w:val="00972027"/>
    <w:rsid w:val="009720F2"/>
    <w:rsid w:val="00974086"/>
    <w:rsid w:val="0097552D"/>
    <w:rsid w:val="00975DFD"/>
    <w:rsid w:val="00975F95"/>
    <w:rsid w:val="0097607E"/>
    <w:rsid w:val="00976E0E"/>
    <w:rsid w:val="009770A9"/>
    <w:rsid w:val="00977CB3"/>
    <w:rsid w:val="009815B3"/>
    <w:rsid w:val="00981F8E"/>
    <w:rsid w:val="00982032"/>
    <w:rsid w:val="009836E1"/>
    <w:rsid w:val="00986197"/>
    <w:rsid w:val="00987FFC"/>
    <w:rsid w:val="00990042"/>
    <w:rsid w:val="00990C77"/>
    <w:rsid w:val="00990F9D"/>
    <w:rsid w:val="00991F4D"/>
    <w:rsid w:val="00992E32"/>
    <w:rsid w:val="009931E0"/>
    <w:rsid w:val="00994351"/>
    <w:rsid w:val="00994C18"/>
    <w:rsid w:val="00994F84"/>
    <w:rsid w:val="00994FC3"/>
    <w:rsid w:val="00997BEB"/>
    <w:rsid w:val="009A03DA"/>
    <w:rsid w:val="009A2FBE"/>
    <w:rsid w:val="009A4CDF"/>
    <w:rsid w:val="009A4F89"/>
    <w:rsid w:val="009A5139"/>
    <w:rsid w:val="009A51FC"/>
    <w:rsid w:val="009A5B5E"/>
    <w:rsid w:val="009A64EC"/>
    <w:rsid w:val="009A6FD5"/>
    <w:rsid w:val="009A792D"/>
    <w:rsid w:val="009B005D"/>
    <w:rsid w:val="009B05DF"/>
    <w:rsid w:val="009B107D"/>
    <w:rsid w:val="009B1195"/>
    <w:rsid w:val="009B4A99"/>
    <w:rsid w:val="009B5834"/>
    <w:rsid w:val="009C1A9F"/>
    <w:rsid w:val="009C1D78"/>
    <w:rsid w:val="009C2682"/>
    <w:rsid w:val="009C38B6"/>
    <w:rsid w:val="009C3E69"/>
    <w:rsid w:val="009C4133"/>
    <w:rsid w:val="009C4B72"/>
    <w:rsid w:val="009C5AA5"/>
    <w:rsid w:val="009C5AB2"/>
    <w:rsid w:val="009C7152"/>
    <w:rsid w:val="009D073C"/>
    <w:rsid w:val="009D179E"/>
    <w:rsid w:val="009D37B0"/>
    <w:rsid w:val="009D3954"/>
    <w:rsid w:val="009D40AD"/>
    <w:rsid w:val="009D4D7F"/>
    <w:rsid w:val="009D5391"/>
    <w:rsid w:val="009D6280"/>
    <w:rsid w:val="009D6F5B"/>
    <w:rsid w:val="009D7C17"/>
    <w:rsid w:val="009E0204"/>
    <w:rsid w:val="009E02C1"/>
    <w:rsid w:val="009E0CDF"/>
    <w:rsid w:val="009E0DEA"/>
    <w:rsid w:val="009E1699"/>
    <w:rsid w:val="009E1F92"/>
    <w:rsid w:val="009E2E41"/>
    <w:rsid w:val="009E521D"/>
    <w:rsid w:val="009E6F16"/>
    <w:rsid w:val="009E7768"/>
    <w:rsid w:val="009F00E1"/>
    <w:rsid w:val="009F08ED"/>
    <w:rsid w:val="009F0EAB"/>
    <w:rsid w:val="009F195F"/>
    <w:rsid w:val="009F1982"/>
    <w:rsid w:val="009F22A8"/>
    <w:rsid w:val="009F28F9"/>
    <w:rsid w:val="009F3105"/>
    <w:rsid w:val="009F3C7C"/>
    <w:rsid w:val="009F41DB"/>
    <w:rsid w:val="009F47D3"/>
    <w:rsid w:val="009F4B86"/>
    <w:rsid w:val="009F6B6D"/>
    <w:rsid w:val="00A00E1A"/>
    <w:rsid w:val="00A016F3"/>
    <w:rsid w:val="00A01B18"/>
    <w:rsid w:val="00A01C36"/>
    <w:rsid w:val="00A043D8"/>
    <w:rsid w:val="00A05F6E"/>
    <w:rsid w:val="00A068B6"/>
    <w:rsid w:val="00A06995"/>
    <w:rsid w:val="00A069C9"/>
    <w:rsid w:val="00A069FE"/>
    <w:rsid w:val="00A06FA4"/>
    <w:rsid w:val="00A070F3"/>
    <w:rsid w:val="00A07FEF"/>
    <w:rsid w:val="00A1196B"/>
    <w:rsid w:val="00A11E91"/>
    <w:rsid w:val="00A13027"/>
    <w:rsid w:val="00A134FD"/>
    <w:rsid w:val="00A138EA"/>
    <w:rsid w:val="00A13A6F"/>
    <w:rsid w:val="00A13A70"/>
    <w:rsid w:val="00A1405B"/>
    <w:rsid w:val="00A1471F"/>
    <w:rsid w:val="00A14E29"/>
    <w:rsid w:val="00A15AF6"/>
    <w:rsid w:val="00A203E1"/>
    <w:rsid w:val="00A204BA"/>
    <w:rsid w:val="00A22FC0"/>
    <w:rsid w:val="00A238D9"/>
    <w:rsid w:val="00A23D9B"/>
    <w:rsid w:val="00A24134"/>
    <w:rsid w:val="00A24662"/>
    <w:rsid w:val="00A251CE"/>
    <w:rsid w:val="00A25242"/>
    <w:rsid w:val="00A2649E"/>
    <w:rsid w:val="00A266EE"/>
    <w:rsid w:val="00A26745"/>
    <w:rsid w:val="00A26B3F"/>
    <w:rsid w:val="00A27029"/>
    <w:rsid w:val="00A27DA6"/>
    <w:rsid w:val="00A306A0"/>
    <w:rsid w:val="00A31232"/>
    <w:rsid w:val="00A31CCA"/>
    <w:rsid w:val="00A32A8B"/>
    <w:rsid w:val="00A33BB1"/>
    <w:rsid w:val="00A33F14"/>
    <w:rsid w:val="00A34119"/>
    <w:rsid w:val="00A349CC"/>
    <w:rsid w:val="00A34A45"/>
    <w:rsid w:val="00A36253"/>
    <w:rsid w:val="00A373F8"/>
    <w:rsid w:val="00A37B7E"/>
    <w:rsid w:val="00A37DF8"/>
    <w:rsid w:val="00A37EC3"/>
    <w:rsid w:val="00A40053"/>
    <w:rsid w:val="00A404BC"/>
    <w:rsid w:val="00A41E6F"/>
    <w:rsid w:val="00A42409"/>
    <w:rsid w:val="00A425ED"/>
    <w:rsid w:val="00A4275B"/>
    <w:rsid w:val="00A4392E"/>
    <w:rsid w:val="00A45373"/>
    <w:rsid w:val="00A460F1"/>
    <w:rsid w:val="00A50483"/>
    <w:rsid w:val="00A5196A"/>
    <w:rsid w:val="00A527AF"/>
    <w:rsid w:val="00A53022"/>
    <w:rsid w:val="00A534EC"/>
    <w:rsid w:val="00A542C9"/>
    <w:rsid w:val="00A54B68"/>
    <w:rsid w:val="00A54C0A"/>
    <w:rsid w:val="00A54DA7"/>
    <w:rsid w:val="00A54DC1"/>
    <w:rsid w:val="00A565A5"/>
    <w:rsid w:val="00A56DA4"/>
    <w:rsid w:val="00A56F2E"/>
    <w:rsid w:val="00A60D04"/>
    <w:rsid w:val="00A61AC9"/>
    <w:rsid w:val="00A6224D"/>
    <w:rsid w:val="00A627EF"/>
    <w:rsid w:val="00A62D33"/>
    <w:rsid w:val="00A632C2"/>
    <w:rsid w:val="00A64438"/>
    <w:rsid w:val="00A64AA3"/>
    <w:rsid w:val="00A66A63"/>
    <w:rsid w:val="00A67C42"/>
    <w:rsid w:val="00A71483"/>
    <w:rsid w:val="00A718EC"/>
    <w:rsid w:val="00A721D7"/>
    <w:rsid w:val="00A7273E"/>
    <w:rsid w:val="00A73A97"/>
    <w:rsid w:val="00A73EEE"/>
    <w:rsid w:val="00A74249"/>
    <w:rsid w:val="00A7439E"/>
    <w:rsid w:val="00A7478C"/>
    <w:rsid w:val="00A74CDE"/>
    <w:rsid w:val="00A74FBF"/>
    <w:rsid w:val="00A7514F"/>
    <w:rsid w:val="00A766F5"/>
    <w:rsid w:val="00A77083"/>
    <w:rsid w:val="00A7736C"/>
    <w:rsid w:val="00A77AA9"/>
    <w:rsid w:val="00A77D4D"/>
    <w:rsid w:val="00A77DF0"/>
    <w:rsid w:val="00A8309A"/>
    <w:rsid w:val="00A8338C"/>
    <w:rsid w:val="00A8504B"/>
    <w:rsid w:val="00A851FE"/>
    <w:rsid w:val="00A85500"/>
    <w:rsid w:val="00A862E7"/>
    <w:rsid w:val="00A86B82"/>
    <w:rsid w:val="00A86E34"/>
    <w:rsid w:val="00A87168"/>
    <w:rsid w:val="00A9007F"/>
    <w:rsid w:val="00A905B8"/>
    <w:rsid w:val="00A907EF"/>
    <w:rsid w:val="00A90D0E"/>
    <w:rsid w:val="00A91625"/>
    <w:rsid w:val="00A917B7"/>
    <w:rsid w:val="00A936C0"/>
    <w:rsid w:val="00A93EE0"/>
    <w:rsid w:val="00A93F70"/>
    <w:rsid w:val="00A95EA3"/>
    <w:rsid w:val="00A96A6D"/>
    <w:rsid w:val="00A96B62"/>
    <w:rsid w:val="00A972AD"/>
    <w:rsid w:val="00AA00FA"/>
    <w:rsid w:val="00AA09E5"/>
    <w:rsid w:val="00AA13DC"/>
    <w:rsid w:val="00AA1678"/>
    <w:rsid w:val="00AA241E"/>
    <w:rsid w:val="00AA2454"/>
    <w:rsid w:val="00AA2F7F"/>
    <w:rsid w:val="00AA3B1B"/>
    <w:rsid w:val="00AA43B7"/>
    <w:rsid w:val="00AA44BA"/>
    <w:rsid w:val="00AA461C"/>
    <w:rsid w:val="00AA5053"/>
    <w:rsid w:val="00AA642B"/>
    <w:rsid w:val="00AA7173"/>
    <w:rsid w:val="00AA7263"/>
    <w:rsid w:val="00AA754F"/>
    <w:rsid w:val="00AA7568"/>
    <w:rsid w:val="00AB00F6"/>
    <w:rsid w:val="00AB0254"/>
    <w:rsid w:val="00AB107D"/>
    <w:rsid w:val="00AB2116"/>
    <w:rsid w:val="00AB5E35"/>
    <w:rsid w:val="00AB6BC3"/>
    <w:rsid w:val="00AB72D1"/>
    <w:rsid w:val="00AB7863"/>
    <w:rsid w:val="00AB7CCC"/>
    <w:rsid w:val="00AC0520"/>
    <w:rsid w:val="00AC0F67"/>
    <w:rsid w:val="00AC14F8"/>
    <w:rsid w:val="00AC1C36"/>
    <w:rsid w:val="00AC239D"/>
    <w:rsid w:val="00AC3D38"/>
    <w:rsid w:val="00AC6309"/>
    <w:rsid w:val="00AC63EB"/>
    <w:rsid w:val="00AC7B3C"/>
    <w:rsid w:val="00AC7D06"/>
    <w:rsid w:val="00AD1BAC"/>
    <w:rsid w:val="00AD2384"/>
    <w:rsid w:val="00AD249D"/>
    <w:rsid w:val="00AD24D7"/>
    <w:rsid w:val="00AD2B2D"/>
    <w:rsid w:val="00AD2C4F"/>
    <w:rsid w:val="00AD331F"/>
    <w:rsid w:val="00AD41AD"/>
    <w:rsid w:val="00AD613A"/>
    <w:rsid w:val="00AD6D65"/>
    <w:rsid w:val="00AD7A9F"/>
    <w:rsid w:val="00AE17EB"/>
    <w:rsid w:val="00AE1D7B"/>
    <w:rsid w:val="00AE2404"/>
    <w:rsid w:val="00AE255F"/>
    <w:rsid w:val="00AE29C0"/>
    <w:rsid w:val="00AE34C1"/>
    <w:rsid w:val="00AE3C74"/>
    <w:rsid w:val="00AE3E71"/>
    <w:rsid w:val="00AE41F9"/>
    <w:rsid w:val="00AE427D"/>
    <w:rsid w:val="00AE43B9"/>
    <w:rsid w:val="00AE57ED"/>
    <w:rsid w:val="00AE6938"/>
    <w:rsid w:val="00AE6F16"/>
    <w:rsid w:val="00AE707D"/>
    <w:rsid w:val="00AE7626"/>
    <w:rsid w:val="00AE7EB7"/>
    <w:rsid w:val="00AF0CA9"/>
    <w:rsid w:val="00AF149C"/>
    <w:rsid w:val="00AF1D72"/>
    <w:rsid w:val="00AF1FC2"/>
    <w:rsid w:val="00AF28B2"/>
    <w:rsid w:val="00AF2CE3"/>
    <w:rsid w:val="00AF33A1"/>
    <w:rsid w:val="00AF3411"/>
    <w:rsid w:val="00AF3CAF"/>
    <w:rsid w:val="00AF4051"/>
    <w:rsid w:val="00AF4AD6"/>
    <w:rsid w:val="00AF5456"/>
    <w:rsid w:val="00AF57A3"/>
    <w:rsid w:val="00AF60AC"/>
    <w:rsid w:val="00AF6B77"/>
    <w:rsid w:val="00B00E50"/>
    <w:rsid w:val="00B032D8"/>
    <w:rsid w:val="00B03DFD"/>
    <w:rsid w:val="00B05AA3"/>
    <w:rsid w:val="00B06507"/>
    <w:rsid w:val="00B06798"/>
    <w:rsid w:val="00B069D0"/>
    <w:rsid w:val="00B0752B"/>
    <w:rsid w:val="00B10863"/>
    <w:rsid w:val="00B1240C"/>
    <w:rsid w:val="00B12A84"/>
    <w:rsid w:val="00B12AE7"/>
    <w:rsid w:val="00B1368C"/>
    <w:rsid w:val="00B13989"/>
    <w:rsid w:val="00B14381"/>
    <w:rsid w:val="00B152F9"/>
    <w:rsid w:val="00B162A1"/>
    <w:rsid w:val="00B16D90"/>
    <w:rsid w:val="00B17DB9"/>
    <w:rsid w:val="00B20565"/>
    <w:rsid w:val="00B20DC3"/>
    <w:rsid w:val="00B20F29"/>
    <w:rsid w:val="00B217A5"/>
    <w:rsid w:val="00B21CC0"/>
    <w:rsid w:val="00B22DD3"/>
    <w:rsid w:val="00B230D1"/>
    <w:rsid w:val="00B23996"/>
    <w:rsid w:val="00B23DC4"/>
    <w:rsid w:val="00B24F3B"/>
    <w:rsid w:val="00B31081"/>
    <w:rsid w:val="00B3135A"/>
    <w:rsid w:val="00B315A4"/>
    <w:rsid w:val="00B31A7B"/>
    <w:rsid w:val="00B349E0"/>
    <w:rsid w:val="00B34AC6"/>
    <w:rsid w:val="00B361A2"/>
    <w:rsid w:val="00B36C44"/>
    <w:rsid w:val="00B36C8E"/>
    <w:rsid w:val="00B379EE"/>
    <w:rsid w:val="00B37F7C"/>
    <w:rsid w:val="00B403DB"/>
    <w:rsid w:val="00B440B0"/>
    <w:rsid w:val="00B442F4"/>
    <w:rsid w:val="00B443C2"/>
    <w:rsid w:val="00B44670"/>
    <w:rsid w:val="00B467EE"/>
    <w:rsid w:val="00B477C4"/>
    <w:rsid w:val="00B47F41"/>
    <w:rsid w:val="00B50A4D"/>
    <w:rsid w:val="00B53CB5"/>
    <w:rsid w:val="00B543C2"/>
    <w:rsid w:val="00B55228"/>
    <w:rsid w:val="00B56527"/>
    <w:rsid w:val="00B5652C"/>
    <w:rsid w:val="00B57303"/>
    <w:rsid w:val="00B600E8"/>
    <w:rsid w:val="00B61572"/>
    <w:rsid w:val="00B62605"/>
    <w:rsid w:val="00B62AB8"/>
    <w:rsid w:val="00B6380B"/>
    <w:rsid w:val="00B64139"/>
    <w:rsid w:val="00B67B10"/>
    <w:rsid w:val="00B70691"/>
    <w:rsid w:val="00B71310"/>
    <w:rsid w:val="00B71B3E"/>
    <w:rsid w:val="00B75258"/>
    <w:rsid w:val="00B75259"/>
    <w:rsid w:val="00B772A4"/>
    <w:rsid w:val="00B77570"/>
    <w:rsid w:val="00B81398"/>
    <w:rsid w:val="00B82B62"/>
    <w:rsid w:val="00B83813"/>
    <w:rsid w:val="00B83B9C"/>
    <w:rsid w:val="00B8408A"/>
    <w:rsid w:val="00B84148"/>
    <w:rsid w:val="00B84426"/>
    <w:rsid w:val="00B848CA"/>
    <w:rsid w:val="00B85CC6"/>
    <w:rsid w:val="00B87214"/>
    <w:rsid w:val="00B9000E"/>
    <w:rsid w:val="00B90AC6"/>
    <w:rsid w:val="00B90D9F"/>
    <w:rsid w:val="00B914E3"/>
    <w:rsid w:val="00B91C45"/>
    <w:rsid w:val="00B92755"/>
    <w:rsid w:val="00B9396D"/>
    <w:rsid w:val="00B93D9E"/>
    <w:rsid w:val="00B953D9"/>
    <w:rsid w:val="00B96282"/>
    <w:rsid w:val="00B96A07"/>
    <w:rsid w:val="00B97EF9"/>
    <w:rsid w:val="00BA034C"/>
    <w:rsid w:val="00BA195A"/>
    <w:rsid w:val="00BA2A2D"/>
    <w:rsid w:val="00BA3517"/>
    <w:rsid w:val="00BA45C9"/>
    <w:rsid w:val="00BA4ACE"/>
    <w:rsid w:val="00BA503F"/>
    <w:rsid w:val="00BA54A6"/>
    <w:rsid w:val="00BA5854"/>
    <w:rsid w:val="00BA596F"/>
    <w:rsid w:val="00BA623A"/>
    <w:rsid w:val="00BB1468"/>
    <w:rsid w:val="00BB17C3"/>
    <w:rsid w:val="00BB2D00"/>
    <w:rsid w:val="00BB43C3"/>
    <w:rsid w:val="00BB65C9"/>
    <w:rsid w:val="00BB7886"/>
    <w:rsid w:val="00BC0AB7"/>
    <w:rsid w:val="00BC1E89"/>
    <w:rsid w:val="00BC2089"/>
    <w:rsid w:val="00BC4FFA"/>
    <w:rsid w:val="00BC785F"/>
    <w:rsid w:val="00BC7D3F"/>
    <w:rsid w:val="00BD07E3"/>
    <w:rsid w:val="00BD1EE6"/>
    <w:rsid w:val="00BD2E6D"/>
    <w:rsid w:val="00BD3A7F"/>
    <w:rsid w:val="00BD3B02"/>
    <w:rsid w:val="00BE02FF"/>
    <w:rsid w:val="00BE08D7"/>
    <w:rsid w:val="00BE095D"/>
    <w:rsid w:val="00BE1652"/>
    <w:rsid w:val="00BE285E"/>
    <w:rsid w:val="00BE3093"/>
    <w:rsid w:val="00BE3095"/>
    <w:rsid w:val="00BE373C"/>
    <w:rsid w:val="00BE3B6E"/>
    <w:rsid w:val="00BE3D99"/>
    <w:rsid w:val="00BE5A59"/>
    <w:rsid w:val="00BE6A40"/>
    <w:rsid w:val="00BE705C"/>
    <w:rsid w:val="00BE778F"/>
    <w:rsid w:val="00BF032A"/>
    <w:rsid w:val="00BF05B1"/>
    <w:rsid w:val="00BF0D63"/>
    <w:rsid w:val="00BF2861"/>
    <w:rsid w:val="00BF3DBB"/>
    <w:rsid w:val="00BF51BA"/>
    <w:rsid w:val="00BF59D6"/>
    <w:rsid w:val="00BF6138"/>
    <w:rsid w:val="00BF6158"/>
    <w:rsid w:val="00BF79A7"/>
    <w:rsid w:val="00C00362"/>
    <w:rsid w:val="00C0077F"/>
    <w:rsid w:val="00C00E95"/>
    <w:rsid w:val="00C0206C"/>
    <w:rsid w:val="00C023A8"/>
    <w:rsid w:val="00C02700"/>
    <w:rsid w:val="00C03423"/>
    <w:rsid w:val="00C054EA"/>
    <w:rsid w:val="00C05971"/>
    <w:rsid w:val="00C0641E"/>
    <w:rsid w:val="00C066F6"/>
    <w:rsid w:val="00C10D9F"/>
    <w:rsid w:val="00C11729"/>
    <w:rsid w:val="00C11872"/>
    <w:rsid w:val="00C12910"/>
    <w:rsid w:val="00C16AA9"/>
    <w:rsid w:val="00C201D1"/>
    <w:rsid w:val="00C20318"/>
    <w:rsid w:val="00C2036C"/>
    <w:rsid w:val="00C2045A"/>
    <w:rsid w:val="00C20A98"/>
    <w:rsid w:val="00C22738"/>
    <w:rsid w:val="00C227D4"/>
    <w:rsid w:val="00C23008"/>
    <w:rsid w:val="00C23470"/>
    <w:rsid w:val="00C23AB6"/>
    <w:rsid w:val="00C23B20"/>
    <w:rsid w:val="00C24C4E"/>
    <w:rsid w:val="00C24FEA"/>
    <w:rsid w:val="00C26EA8"/>
    <w:rsid w:val="00C27844"/>
    <w:rsid w:val="00C27C4C"/>
    <w:rsid w:val="00C316E8"/>
    <w:rsid w:val="00C323F4"/>
    <w:rsid w:val="00C32C62"/>
    <w:rsid w:val="00C332A5"/>
    <w:rsid w:val="00C35C17"/>
    <w:rsid w:val="00C35CF1"/>
    <w:rsid w:val="00C37B19"/>
    <w:rsid w:val="00C40007"/>
    <w:rsid w:val="00C411A3"/>
    <w:rsid w:val="00C411E5"/>
    <w:rsid w:val="00C4157F"/>
    <w:rsid w:val="00C425A9"/>
    <w:rsid w:val="00C427EC"/>
    <w:rsid w:val="00C435C4"/>
    <w:rsid w:val="00C443A9"/>
    <w:rsid w:val="00C44827"/>
    <w:rsid w:val="00C44CC1"/>
    <w:rsid w:val="00C44D25"/>
    <w:rsid w:val="00C45558"/>
    <w:rsid w:val="00C45ADE"/>
    <w:rsid w:val="00C4648C"/>
    <w:rsid w:val="00C4657E"/>
    <w:rsid w:val="00C46B0C"/>
    <w:rsid w:val="00C472D1"/>
    <w:rsid w:val="00C50110"/>
    <w:rsid w:val="00C540D7"/>
    <w:rsid w:val="00C5444E"/>
    <w:rsid w:val="00C557BE"/>
    <w:rsid w:val="00C57A9E"/>
    <w:rsid w:val="00C57AA9"/>
    <w:rsid w:val="00C614EB"/>
    <w:rsid w:val="00C63C99"/>
    <w:rsid w:val="00C6531D"/>
    <w:rsid w:val="00C65440"/>
    <w:rsid w:val="00C6609F"/>
    <w:rsid w:val="00C667B1"/>
    <w:rsid w:val="00C668F6"/>
    <w:rsid w:val="00C67AF5"/>
    <w:rsid w:val="00C67C2E"/>
    <w:rsid w:val="00C701DE"/>
    <w:rsid w:val="00C70BAE"/>
    <w:rsid w:val="00C72B5B"/>
    <w:rsid w:val="00C73AEB"/>
    <w:rsid w:val="00C741C0"/>
    <w:rsid w:val="00C74649"/>
    <w:rsid w:val="00C747B7"/>
    <w:rsid w:val="00C7519A"/>
    <w:rsid w:val="00C75E36"/>
    <w:rsid w:val="00C76797"/>
    <w:rsid w:val="00C768BB"/>
    <w:rsid w:val="00C76C3A"/>
    <w:rsid w:val="00C77FC2"/>
    <w:rsid w:val="00C80945"/>
    <w:rsid w:val="00C80E21"/>
    <w:rsid w:val="00C81ADE"/>
    <w:rsid w:val="00C83785"/>
    <w:rsid w:val="00C853B4"/>
    <w:rsid w:val="00C86E96"/>
    <w:rsid w:val="00C87019"/>
    <w:rsid w:val="00C90CA9"/>
    <w:rsid w:val="00C90EAD"/>
    <w:rsid w:val="00C923EE"/>
    <w:rsid w:val="00C92BF5"/>
    <w:rsid w:val="00C93019"/>
    <w:rsid w:val="00C93AC6"/>
    <w:rsid w:val="00C94711"/>
    <w:rsid w:val="00C95661"/>
    <w:rsid w:val="00C95AE0"/>
    <w:rsid w:val="00C96A56"/>
    <w:rsid w:val="00CA0CD8"/>
    <w:rsid w:val="00CA1739"/>
    <w:rsid w:val="00CA1974"/>
    <w:rsid w:val="00CA223C"/>
    <w:rsid w:val="00CA23DF"/>
    <w:rsid w:val="00CA2513"/>
    <w:rsid w:val="00CA2F47"/>
    <w:rsid w:val="00CA3073"/>
    <w:rsid w:val="00CA40B1"/>
    <w:rsid w:val="00CA4589"/>
    <w:rsid w:val="00CA485B"/>
    <w:rsid w:val="00CA4A84"/>
    <w:rsid w:val="00CA4F41"/>
    <w:rsid w:val="00CA543B"/>
    <w:rsid w:val="00CA5555"/>
    <w:rsid w:val="00CA62A1"/>
    <w:rsid w:val="00CA62F4"/>
    <w:rsid w:val="00CA6580"/>
    <w:rsid w:val="00CA7C37"/>
    <w:rsid w:val="00CB043F"/>
    <w:rsid w:val="00CB1275"/>
    <w:rsid w:val="00CB180B"/>
    <w:rsid w:val="00CB2E3A"/>
    <w:rsid w:val="00CB39B2"/>
    <w:rsid w:val="00CB4B83"/>
    <w:rsid w:val="00CB4E29"/>
    <w:rsid w:val="00CB595A"/>
    <w:rsid w:val="00CB5FAF"/>
    <w:rsid w:val="00CB6A4A"/>
    <w:rsid w:val="00CB72C0"/>
    <w:rsid w:val="00CB771B"/>
    <w:rsid w:val="00CB7BD9"/>
    <w:rsid w:val="00CC1767"/>
    <w:rsid w:val="00CC202C"/>
    <w:rsid w:val="00CC227F"/>
    <w:rsid w:val="00CC2848"/>
    <w:rsid w:val="00CC2F09"/>
    <w:rsid w:val="00CC3CB6"/>
    <w:rsid w:val="00CC3D86"/>
    <w:rsid w:val="00CC3E05"/>
    <w:rsid w:val="00CC5129"/>
    <w:rsid w:val="00CC5218"/>
    <w:rsid w:val="00CC5AD2"/>
    <w:rsid w:val="00CC5E28"/>
    <w:rsid w:val="00CC64CB"/>
    <w:rsid w:val="00CC74FA"/>
    <w:rsid w:val="00CD06C9"/>
    <w:rsid w:val="00CD0DD7"/>
    <w:rsid w:val="00CD2138"/>
    <w:rsid w:val="00CD26E8"/>
    <w:rsid w:val="00CD2CAC"/>
    <w:rsid w:val="00CD3046"/>
    <w:rsid w:val="00CD36AC"/>
    <w:rsid w:val="00CD3DE6"/>
    <w:rsid w:val="00CD58C8"/>
    <w:rsid w:val="00CD58E1"/>
    <w:rsid w:val="00CD6F15"/>
    <w:rsid w:val="00CD726C"/>
    <w:rsid w:val="00CD76FE"/>
    <w:rsid w:val="00CE0D45"/>
    <w:rsid w:val="00CE116A"/>
    <w:rsid w:val="00CE19AD"/>
    <w:rsid w:val="00CE30F5"/>
    <w:rsid w:val="00CE31C5"/>
    <w:rsid w:val="00CE3FD5"/>
    <w:rsid w:val="00CE5171"/>
    <w:rsid w:val="00CE5633"/>
    <w:rsid w:val="00CE6502"/>
    <w:rsid w:val="00CE65B7"/>
    <w:rsid w:val="00CE6E76"/>
    <w:rsid w:val="00CE7D69"/>
    <w:rsid w:val="00CF0F1B"/>
    <w:rsid w:val="00CF1EC2"/>
    <w:rsid w:val="00CF24DE"/>
    <w:rsid w:val="00CF3821"/>
    <w:rsid w:val="00CF3A97"/>
    <w:rsid w:val="00CF5370"/>
    <w:rsid w:val="00CF5987"/>
    <w:rsid w:val="00CF6D10"/>
    <w:rsid w:val="00D007E0"/>
    <w:rsid w:val="00D00B38"/>
    <w:rsid w:val="00D016CD"/>
    <w:rsid w:val="00D028CE"/>
    <w:rsid w:val="00D02BB1"/>
    <w:rsid w:val="00D0567E"/>
    <w:rsid w:val="00D05809"/>
    <w:rsid w:val="00D05D62"/>
    <w:rsid w:val="00D0615F"/>
    <w:rsid w:val="00D0616C"/>
    <w:rsid w:val="00D06198"/>
    <w:rsid w:val="00D065D1"/>
    <w:rsid w:val="00D06C37"/>
    <w:rsid w:val="00D107C0"/>
    <w:rsid w:val="00D10EA6"/>
    <w:rsid w:val="00D129FC"/>
    <w:rsid w:val="00D137C4"/>
    <w:rsid w:val="00D13E10"/>
    <w:rsid w:val="00D14092"/>
    <w:rsid w:val="00D14F43"/>
    <w:rsid w:val="00D15A6E"/>
    <w:rsid w:val="00D15EE6"/>
    <w:rsid w:val="00D15F49"/>
    <w:rsid w:val="00D16EF4"/>
    <w:rsid w:val="00D17457"/>
    <w:rsid w:val="00D17459"/>
    <w:rsid w:val="00D1793C"/>
    <w:rsid w:val="00D17D06"/>
    <w:rsid w:val="00D17E20"/>
    <w:rsid w:val="00D20104"/>
    <w:rsid w:val="00D20F53"/>
    <w:rsid w:val="00D220E3"/>
    <w:rsid w:val="00D222A1"/>
    <w:rsid w:val="00D22408"/>
    <w:rsid w:val="00D22EC6"/>
    <w:rsid w:val="00D232B6"/>
    <w:rsid w:val="00D23957"/>
    <w:rsid w:val="00D23C38"/>
    <w:rsid w:val="00D24B8B"/>
    <w:rsid w:val="00D25174"/>
    <w:rsid w:val="00D2649C"/>
    <w:rsid w:val="00D265DB"/>
    <w:rsid w:val="00D31754"/>
    <w:rsid w:val="00D3244D"/>
    <w:rsid w:val="00D32834"/>
    <w:rsid w:val="00D344F4"/>
    <w:rsid w:val="00D357E2"/>
    <w:rsid w:val="00D35B8A"/>
    <w:rsid w:val="00D3619B"/>
    <w:rsid w:val="00D36643"/>
    <w:rsid w:val="00D37191"/>
    <w:rsid w:val="00D40136"/>
    <w:rsid w:val="00D402EC"/>
    <w:rsid w:val="00D42023"/>
    <w:rsid w:val="00D420DA"/>
    <w:rsid w:val="00D43042"/>
    <w:rsid w:val="00D43232"/>
    <w:rsid w:val="00D436A3"/>
    <w:rsid w:val="00D44B44"/>
    <w:rsid w:val="00D45528"/>
    <w:rsid w:val="00D4552F"/>
    <w:rsid w:val="00D45539"/>
    <w:rsid w:val="00D458A3"/>
    <w:rsid w:val="00D51473"/>
    <w:rsid w:val="00D51813"/>
    <w:rsid w:val="00D51D65"/>
    <w:rsid w:val="00D5209F"/>
    <w:rsid w:val="00D53F84"/>
    <w:rsid w:val="00D55309"/>
    <w:rsid w:val="00D55501"/>
    <w:rsid w:val="00D55931"/>
    <w:rsid w:val="00D55CD5"/>
    <w:rsid w:val="00D60734"/>
    <w:rsid w:val="00D60D6E"/>
    <w:rsid w:val="00D61A2B"/>
    <w:rsid w:val="00D61DFE"/>
    <w:rsid w:val="00D63A5E"/>
    <w:rsid w:val="00D6538C"/>
    <w:rsid w:val="00D654A9"/>
    <w:rsid w:val="00D66537"/>
    <w:rsid w:val="00D6690C"/>
    <w:rsid w:val="00D66A27"/>
    <w:rsid w:val="00D66F97"/>
    <w:rsid w:val="00D6747C"/>
    <w:rsid w:val="00D67BC2"/>
    <w:rsid w:val="00D70600"/>
    <w:rsid w:val="00D70AAF"/>
    <w:rsid w:val="00D70C11"/>
    <w:rsid w:val="00D70C1D"/>
    <w:rsid w:val="00D7355A"/>
    <w:rsid w:val="00D7355C"/>
    <w:rsid w:val="00D73E1C"/>
    <w:rsid w:val="00D7499C"/>
    <w:rsid w:val="00D768B7"/>
    <w:rsid w:val="00D76C55"/>
    <w:rsid w:val="00D76C8F"/>
    <w:rsid w:val="00D80282"/>
    <w:rsid w:val="00D80D09"/>
    <w:rsid w:val="00D81408"/>
    <w:rsid w:val="00D81AF4"/>
    <w:rsid w:val="00D8204D"/>
    <w:rsid w:val="00D826B7"/>
    <w:rsid w:val="00D82985"/>
    <w:rsid w:val="00D837AF"/>
    <w:rsid w:val="00D84292"/>
    <w:rsid w:val="00D85D87"/>
    <w:rsid w:val="00D85ED1"/>
    <w:rsid w:val="00D867D6"/>
    <w:rsid w:val="00D8698E"/>
    <w:rsid w:val="00D8793B"/>
    <w:rsid w:val="00D87E56"/>
    <w:rsid w:val="00D917AD"/>
    <w:rsid w:val="00D92271"/>
    <w:rsid w:val="00D925DF"/>
    <w:rsid w:val="00D93168"/>
    <w:rsid w:val="00D93ACA"/>
    <w:rsid w:val="00D94253"/>
    <w:rsid w:val="00D9482C"/>
    <w:rsid w:val="00D9508A"/>
    <w:rsid w:val="00D9602B"/>
    <w:rsid w:val="00D962C0"/>
    <w:rsid w:val="00D9704A"/>
    <w:rsid w:val="00D97872"/>
    <w:rsid w:val="00DA0932"/>
    <w:rsid w:val="00DA35D6"/>
    <w:rsid w:val="00DA4DEE"/>
    <w:rsid w:val="00DA5139"/>
    <w:rsid w:val="00DA534E"/>
    <w:rsid w:val="00DA5A3D"/>
    <w:rsid w:val="00DA5B5E"/>
    <w:rsid w:val="00DA68DA"/>
    <w:rsid w:val="00DA785F"/>
    <w:rsid w:val="00DB030F"/>
    <w:rsid w:val="00DB117B"/>
    <w:rsid w:val="00DB1AB8"/>
    <w:rsid w:val="00DB3078"/>
    <w:rsid w:val="00DB33EA"/>
    <w:rsid w:val="00DB4BD4"/>
    <w:rsid w:val="00DB4D6A"/>
    <w:rsid w:val="00DB52C9"/>
    <w:rsid w:val="00DB6661"/>
    <w:rsid w:val="00DB6FF1"/>
    <w:rsid w:val="00DC02AA"/>
    <w:rsid w:val="00DC0992"/>
    <w:rsid w:val="00DC0DC8"/>
    <w:rsid w:val="00DC1702"/>
    <w:rsid w:val="00DC1B92"/>
    <w:rsid w:val="00DC26A9"/>
    <w:rsid w:val="00DC2A19"/>
    <w:rsid w:val="00DC3800"/>
    <w:rsid w:val="00DC3A36"/>
    <w:rsid w:val="00DC3B1B"/>
    <w:rsid w:val="00DC3FDE"/>
    <w:rsid w:val="00DC51D7"/>
    <w:rsid w:val="00DC673F"/>
    <w:rsid w:val="00DD095D"/>
    <w:rsid w:val="00DD1159"/>
    <w:rsid w:val="00DD140F"/>
    <w:rsid w:val="00DD15C5"/>
    <w:rsid w:val="00DD1DE6"/>
    <w:rsid w:val="00DD200D"/>
    <w:rsid w:val="00DD2175"/>
    <w:rsid w:val="00DD26AA"/>
    <w:rsid w:val="00DD2807"/>
    <w:rsid w:val="00DD2A09"/>
    <w:rsid w:val="00DD35F9"/>
    <w:rsid w:val="00DD35FE"/>
    <w:rsid w:val="00DD3997"/>
    <w:rsid w:val="00DD3ACD"/>
    <w:rsid w:val="00DD4447"/>
    <w:rsid w:val="00DD46E3"/>
    <w:rsid w:val="00DD4964"/>
    <w:rsid w:val="00DD4A12"/>
    <w:rsid w:val="00DD4FF6"/>
    <w:rsid w:val="00DD662D"/>
    <w:rsid w:val="00DD699F"/>
    <w:rsid w:val="00DD6B5D"/>
    <w:rsid w:val="00DD79EA"/>
    <w:rsid w:val="00DE2530"/>
    <w:rsid w:val="00DE32DC"/>
    <w:rsid w:val="00DE4E30"/>
    <w:rsid w:val="00DE4E82"/>
    <w:rsid w:val="00DE5562"/>
    <w:rsid w:val="00DE5AB8"/>
    <w:rsid w:val="00DF01A5"/>
    <w:rsid w:val="00DF080F"/>
    <w:rsid w:val="00DF1218"/>
    <w:rsid w:val="00DF1C58"/>
    <w:rsid w:val="00DF2335"/>
    <w:rsid w:val="00DF236D"/>
    <w:rsid w:val="00DF2AC6"/>
    <w:rsid w:val="00DF2F15"/>
    <w:rsid w:val="00DF32E2"/>
    <w:rsid w:val="00DF3981"/>
    <w:rsid w:val="00DF39D1"/>
    <w:rsid w:val="00DF3E46"/>
    <w:rsid w:val="00DF4166"/>
    <w:rsid w:val="00DF470B"/>
    <w:rsid w:val="00DF4FF2"/>
    <w:rsid w:val="00DF532E"/>
    <w:rsid w:val="00DF582F"/>
    <w:rsid w:val="00DF667D"/>
    <w:rsid w:val="00DF680A"/>
    <w:rsid w:val="00DF6936"/>
    <w:rsid w:val="00DF6EC1"/>
    <w:rsid w:val="00DF72B9"/>
    <w:rsid w:val="00DF72D5"/>
    <w:rsid w:val="00DF783F"/>
    <w:rsid w:val="00DF7AD4"/>
    <w:rsid w:val="00E004E5"/>
    <w:rsid w:val="00E00C1C"/>
    <w:rsid w:val="00E01A9D"/>
    <w:rsid w:val="00E03185"/>
    <w:rsid w:val="00E0480A"/>
    <w:rsid w:val="00E04982"/>
    <w:rsid w:val="00E06381"/>
    <w:rsid w:val="00E1145F"/>
    <w:rsid w:val="00E12001"/>
    <w:rsid w:val="00E1294B"/>
    <w:rsid w:val="00E130B9"/>
    <w:rsid w:val="00E13198"/>
    <w:rsid w:val="00E13CBF"/>
    <w:rsid w:val="00E13EBF"/>
    <w:rsid w:val="00E1469B"/>
    <w:rsid w:val="00E14A73"/>
    <w:rsid w:val="00E1620C"/>
    <w:rsid w:val="00E16471"/>
    <w:rsid w:val="00E16943"/>
    <w:rsid w:val="00E17879"/>
    <w:rsid w:val="00E20D50"/>
    <w:rsid w:val="00E2158E"/>
    <w:rsid w:val="00E23899"/>
    <w:rsid w:val="00E23921"/>
    <w:rsid w:val="00E23EE9"/>
    <w:rsid w:val="00E24594"/>
    <w:rsid w:val="00E24D1D"/>
    <w:rsid w:val="00E24D52"/>
    <w:rsid w:val="00E25184"/>
    <w:rsid w:val="00E25431"/>
    <w:rsid w:val="00E25AA9"/>
    <w:rsid w:val="00E271DC"/>
    <w:rsid w:val="00E27757"/>
    <w:rsid w:val="00E31159"/>
    <w:rsid w:val="00E3119C"/>
    <w:rsid w:val="00E31531"/>
    <w:rsid w:val="00E32D1F"/>
    <w:rsid w:val="00E33032"/>
    <w:rsid w:val="00E34907"/>
    <w:rsid w:val="00E34EE5"/>
    <w:rsid w:val="00E34F77"/>
    <w:rsid w:val="00E35CD0"/>
    <w:rsid w:val="00E35EFC"/>
    <w:rsid w:val="00E360DF"/>
    <w:rsid w:val="00E36F62"/>
    <w:rsid w:val="00E3749A"/>
    <w:rsid w:val="00E37A0C"/>
    <w:rsid w:val="00E40242"/>
    <w:rsid w:val="00E4250D"/>
    <w:rsid w:val="00E42D12"/>
    <w:rsid w:val="00E44C7F"/>
    <w:rsid w:val="00E44D82"/>
    <w:rsid w:val="00E45C35"/>
    <w:rsid w:val="00E50391"/>
    <w:rsid w:val="00E50D21"/>
    <w:rsid w:val="00E50E67"/>
    <w:rsid w:val="00E5102B"/>
    <w:rsid w:val="00E52A43"/>
    <w:rsid w:val="00E542B6"/>
    <w:rsid w:val="00E544DF"/>
    <w:rsid w:val="00E54662"/>
    <w:rsid w:val="00E552FA"/>
    <w:rsid w:val="00E56F7F"/>
    <w:rsid w:val="00E6038D"/>
    <w:rsid w:val="00E60781"/>
    <w:rsid w:val="00E61B85"/>
    <w:rsid w:val="00E630C9"/>
    <w:rsid w:val="00E63523"/>
    <w:rsid w:val="00E635CA"/>
    <w:rsid w:val="00E63B11"/>
    <w:rsid w:val="00E6466F"/>
    <w:rsid w:val="00E64834"/>
    <w:rsid w:val="00E64D04"/>
    <w:rsid w:val="00E65450"/>
    <w:rsid w:val="00E656C6"/>
    <w:rsid w:val="00E65C54"/>
    <w:rsid w:val="00E660E7"/>
    <w:rsid w:val="00E667BC"/>
    <w:rsid w:val="00E66998"/>
    <w:rsid w:val="00E66A60"/>
    <w:rsid w:val="00E66AC5"/>
    <w:rsid w:val="00E6708C"/>
    <w:rsid w:val="00E6729A"/>
    <w:rsid w:val="00E70C3E"/>
    <w:rsid w:val="00E71259"/>
    <w:rsid w:val="00E7240A"/>
    <w:rsid w:val="00E724D8"/>
    <w:rsid w:val="00E72AE5"/>
    <w:rsid w:val="00E7391B"/>
    <w:rsid w:val="00E75834"/>
    <w:rsid w:val="00E80CDA"/>
    <w:rsid w:val="00E80D67"/>
    <w:rsid w:val="00E812E4"/>
    <w:rsid w:val="00E81789"/>
    <w:rsid w:val="00E818C0"/>
    <w:rsid w:val="00E81CA0"/>
    <w:rsid w:val="00E82F96"/>
    <w:rsid w:val="00E852E9"/>
    <w:rsid w:val="00E855D0"/>
    <w:rsid w:val="00E87A24"/>
    <w:rsid w:val="00E87D52"/>
    <w:rsid w:val="00E9022B"/>
    <w:rsid w:val="00E91938"/>
    <w:rsid w:val="00E937F1"/>
    <w:rsid w:val="00E93F23"/>
    <w:rsid w:val="00E943FF"/>
    <w:rsid w:val="00E9467E"/>
    <w:rsid w:val="00E94792"/>
    <w:rsid w:val="00E94BD2"/>
    <w:rsid w:val="00E952A8"/>
    <w:rsid w:val="00E95B09"/>
    <w:rsid w:val="00E95F72"/>
    <w:rsid w:val="00E96446"/>
    <w:rsid w:val="00E96454"/>
    <w:rsid w:val="00E9646A"/>
    <w:rsid w:val="00E96927"/>
    <w:rsid w:val="00E97A86"/>
    <w:rsid w:val="00EA019F"/>
    <w:rsid w:val="00EA143F"/>
    <w:rsid w:val="00EA1FC8"/>
    <w:rsid w:val="00EA2497"/>
    <w:rsid w:val="00EA3A0F"/>
    <w:rsid w:val="00EA3C7E"/>
    <w:rsid w:val="00EA401B"/>
    <w:rsid w:val="00EA4251"/>
    <w:rsid w:val="00EA4FF4"/>
    <w:rsid w:val="00EA62D5"/>
    <w:rsid w:val="00EA6890"/>
    <w:rsid w:val="00EA7390"/>
    <w:rsid w:val="00EA7878"/>
    <w:rsid w:val="00EB03A9"/>
    <w:rsid w:val="00EB13FC"/>
    <w:rsid w:val="00EB14F6"/>
    <w:rsid w:val="00EB1BDA"/>
    <w:rsid w:val="00EB2E75"/>
    <w:rsid w:val="00EB3804"/>
    <w:rsid w:val="00EB3C5A"/>
    <w:rsid w:val="00EB59C2"/>
    <w:rsid w:val="00EB7540"/>
    <w:rsid w:val="00EC012E"/>
    <w:rsid w:val="00EC0701"/>
    <w:rsid w:val="00EC12EE"/>
    <w:rsid w:val="00EC186C"/>
    <w:rsid w:val="00EC3E66"/>
    <w:rsid w:val="00EC418A"/>
    <w:rsid w:val="00EC650E"/>
    <w:rsid w:val="00EC6DBE"/>
    <w:rsid w:val="00EC74E8"/>
    <w:rsid w:val="00EC7AE5"/>
    <w:rsid w:val="00ED0DFB"/>
    <w:rsid w:val="00ED2C50"/>
    <w:rsid w:val="00ED3212"/>
    <w:rsid w:val="00ED3A2A"/>
    <w:rsid w:val="00ED3DAF"/>
    <w:rsid w:val="00ED489B"/>
    <w:rsid w:val="00ED7434"/>
    <w:rsid w:val="00EE00E0"/>
    <w:rsid w:val="00EE094F"/>
    <w:rsid w:val="00EE0B53"/>
    <w:rsid w:val="00EE12C0"/>
    <w:rsid w:val="00EE14D2"/>
    <w:rsid w:val="00EE18D6"/>
    <w:rsid w:val="00EE3178"/>
    <w:rsid w:val="00EE50A7"/>
    <w:rsid w:val="00EE670D"/>
    <w:rsid w:val="00EE6849"/>
    <w:rsid w:val="00EE7080"/>
    <w:rsid w:val="00EE77E8"/>
    <w:rsid w:val="00EF008C"/>
    <w:rsid w:val="00EF1B29"/>
    <w:rsid w:val="00EF1D4A"/>
    <w:rsid w:val="00EF344F"/>
    <w:rsid w:val="00EF53B3"/>
    <w:rsid w:val="00EF5C98"/>
    <w:rsid w:val="00EF5D4B"/>
    <w:rsid w:val="00EF601E"/>
    <w:rsid w:val="00EF640D"/>
    <w:rsid w:val="00EF6DC6"/>
    <w:rsid w:val="00EF71F8"/>
    <w:rsid w:val="00EF7348"/>
    <w:rsid w:val="00EF74BD"/>
    <w:rsid w:val="00F008D1"/>
    <w:rsid w:val="00F00E4F"/>
    <w:rsid w:val="00F023D7"/>
    <w:rsid w:val="00F02507"/>
    <w:rsid w:val="00F036A1"/>
    <w:rsid w:val="00F037A6"/>
    <w:rsid w:val="00F04B5E"/>
    <w:rsid w:val="00F055A0"/>
    <w:rsid w:val="00F07550"/>
    <w:rsid w:val="00F108E9"/>
    <w:rsid w:val="00F109CF"/>
    <w:rsid w:val="00F11589"/>
    <w:rsid w:val="00F12A90"/>
    <w:rsid w:val="00F12C50"/>
    <w:rsid w:val="00F12FA7"/>
    <w:rsid w:val="00F1537D"/>
    <w:rsid w:val="00F1674A"/>
    <w:rsid w:val="00F203CB"/>
    <w:rsid w:val="00F24339"/>
    <w:rsid w:val="00F24B60"/>
    <w:rsid w:val="00F2538A"/>
    <w:rsid w:val="00F265F0"/>
    <w:rsid w:val="00F26CE8"/>
    <w:rsid w:val="00F3173A"/>
    <w:rsid w:val="00F31FE0"/>
    <w:rsid w:val="00F3263E"/>
    <w:rsid w:val="00F32C3E"/>
    <w:rsid w:val="00F330E4"/>
    <w:rsid w:val="00F33FD4"/>
    <w:rsid w:val="00F346AC"/>
    <w:rsid w:val="00F34B3C"/>
    <w:rsid w:val="00F35BC4"/>
    <w:rsid w:val="00F36B08"/>
    <w:rsid w:val="00F37441"/>
    <w:rsid w:val="00F377D4"/>
    <w:rsid w:val="00F40305"/>
    <w:rsid w:val="00F407EC"/>
    <w:rsid w:val="00F408B1"/>
    <w:rsid w:val="00F41D45"/>
    <w:rsid w:val="00F42331"/>
    <w:rsid w:val="00F42348"/>
    <w:rsid w:val="00F425D9"/>
    <w:rsid w:val="00F42A3E"/>
    <w:rsid w:val="00F4344B"/>
    <w:rsid w:val="00F4347E"/>
    <w:rsid w:val="00F43BAB"/>
    <w:rsid w:val="00F43FE8"/>
    <w:rsid w:val="00F440CC"/>
    <w:rsid w:val="00F444ED"/>
    <w:rsid w:val="00F456E7"/>
    <w:rsid w:val="00F45888"/>
    <w:rsid w:val="00F45897"/>
    <w:rsid w:val="00F45C9C"/>
    <w:rsid w:val="00F45CD5"/>
    <w:rsid w:val="00F46E34"/>
    <w:rsid w:val="00F472B0"/>
    <w:rsid w:val="00F501A4"/>
    <w:rsid w:val="00F5038F"/>
    <w:rsid w:val="00F512F6"/>
    <w:rsid w:val="00F521FB"/>
    <w:rsid w:val="00F523B4"/>
    <w:rsid w:val="00F52F84"/>
    <w:rsid w:val="00F537BA"/>
    <w:rsid w:val="00F53952"/>
    <w:rsid w:val="00F53955"/>
    <w:rsid w:val="00F54101"/>
    <w:rsid w:val="00F54190"/>
    <w:rsid w:val="00F54A14"/>
    <w:rsid w:val="00F556A4"/>
    <w:rsid w:val="00F55D38"/>
    <w:rsid w:val="00F573F0"/>
    <w:rsid w:val="00F5774A"/>
    <w:rsid w:val="00F57C18"/>
    <w:rsid w:val="00F57E52"/>
    <w:rsid w:val="00F628F5"/>
    <w:rsid w:val="00F629F7"/>
    <w:rsid w:val="00F645B0"/>
    <w:rsid w:val="00F651AD"/>
    <w:rsid w:val="00F70543"/>
    <w:rsid w:val="00F71560"/>
    <w:rsid w:val="00F71A42"/>
    <w:rsid w:val="00F71B98"/>
    <w:rsid w:val="00F72D05"/>
    <w:rsid w:val="00F72EF7"/>
    <w:rsid w:val="00F74134"/>
    <w:rsid w:val="00F75B6E"/>
    <w:rsid w:val="00F77275"/>
    <w:rsid w:val="00F77995"/>
    <w:rsid w:val="00F77AEA"/>
    <w:rsid w:val="00F80448"/>
    <w:rsid w:val="00F80E81"/>
    <w:rsid w:val="00F819E1"/>
    <w:rsid w:val="00F8235E"/>
    <w:rsid w:val="00F834B5"/>
    <w:rsid w:val="00F8435C"/>
    <w:rsid w:val="00F84BFE"/>
    <w:rsid w:val="00F851BC"/>
    <w:rsid w:val="00F864DD"/>
    <w:rsid w:val="00F864FC"/>
    <w:rsid w:val="00F86E35"/>
    <w:rsid w:val="00F87C95"/>
    <w:rsid w:val="00F9045E"/>
    <w:rsid w:val="00F90C8E"/>
    <w:rsid w:val="00F90D3B"/>
    <w:rsid w:val="00F92166"/>
    <w:rsid w:val="00F93AFB"/>
    <w:rsid w:val="00F95938"/>
    <w:rsid w:val="00F95A0D"/>
    <w:rsid w:val="00F96469"/>
    <w:rsid w:val="00F968BE"/>
    <w:rsid w:val="00F96FCE"/>
    <w:rsid w:val="00FA0623"/>
    <w:rsid w:val="00FA065F"/>
    <w:rsid w:val="00FA1862"/>
    <w:rsid w:val="00FA32A0"/>
    <w:rsid w:val="00FA360E"/>
    <w:rsid w:val="00FA4132"/>
    <w:rsid w:val="00FA4E87"/>
    <w:rsid w:val="00FA6A5A"/>
    <w:rsid w:val="00FA7B4C"/>
    <w:rsid w:val="00FB0154"/>
    <w:rsid w:val="00FB0268"/>
    <w:rsid w:val="00FB323F"/>
    <w:rsid w:val="00FB3A7A"/>
    <w:rsid w:val="00FB3D8D"/>
    <w:rsid w:val="00FB465A"/>
    <w:rsid w:val="00FB5264"/>
    <w:rsid w:val="00FB539E"/>
    <w:rsid w:val="00FB686D"/>
    <w:rsid w:val="00FB6B46"/>
    <w:rsid w:val="00FC008F"/>
    <w:rsid w:val="00FC0193"/>
    <w:rsid w:val="00FC08E8"/>
    <w:rsid w:val="00FC14EA"/>
    <w:rsid w:val="00FC1AEA"/>
    <w:rsid w:val="00FC1CA8"/>
    <w:rsid w:val="00FC2000"/>
    <w:rsid w:val="00FC3074"/>
    <w:rsid w:val="00FC315B"/>
    <w:rsid w:val="00FC62BF"/>
    <w:rsid w:val="00FC6427"/>
    <w:rsid w:val="00FC71C9"/>
    <w:rsid w:val="00FD198D"/>
    <w:rsid w:val="00FD1AE8"/>
    <w:rsid w:val="00FD294A"/>
    <w:rsid w:val="00FD2E43"/>
    <w:rsid w:val="00FD3DE3"/>
    <w:rsid w:val="00FD5E0F"/>
    <w:rsid w:val="00FD6126"/>
    <w:rsid w:val="00FD6C15"/>
    <w:rsid w:val="00FD6FB3"/>
    <w:rsid w:val="00FD7F36"/>
    <w:rsid w:val="00FE09BE"/>
    <w:rsid w:val="00FE1692"/>
    <w:rsid w:val="00FE2278"/>
    <w:rsid w:val="00FE2297"/>
    <w:rsid w:val="00FE3474"/>
    <w:rsid w:val="00FE3654"/>
    <w:rsid w:val="00FE4F58"/>
    <w:rsid w:val="00FE5E22"/>
    <w:rsid w:val="00FE5FF9"/>
    <w:rsid w:val="00FE6B4C"/>
    <w:rsid w:val="00FE7C2B"/>
    <w:rsid w:val="00FF0769"/>
    <w:rsid w:val="00FF13CC"/>
    <w:rsid w:val="00FF2C42"/>
    <w:rsid w:val="00FF2F2C"/>
    <w:rsid w:val="00FF5499"/>
    <w:rsid w:val="00FF6F40"/>
    <w:rsid w:val="00FF7398"/>
    <w:rsid w:val="00FF7413"/>
    <w:rsid w:val="7E1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C8FFABF4-03D8-47DA-8055-7E3923EA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0CB2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link w:val="Heading1Char"/>
    <w:uiPriority w:val="1"/>
    <w:qFormat/>
    <w:rsid w:val="00453F57"/>
    <w:pPr>
      <w:keepNext/>
      <w:widowControl/>
      <w:numPr>
        <w:numId w:val="11"/>
      </w:numPr>
      <w:autoSpaceDE/>
      <w:autoSpaceDN/>
      <w:spacing w:before="600" w:after="120"/>
      <w:ind w:left="567" w:hanging="573"/>
      <w:outlineLvl w:val="0"/>
    </w:pPr>
    <w:rPr>
      <w:rFonts w:ascii="Arial Bold" w:hAnsi="Arial Bold"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4A4B35"/>
    <w:pPr>
      <w:keepNext/>
      <w:spacing w:before="360"/>
      <w:ind w:left="993" w:hanging="993"/>
      <w:outlineLvl w:val="1"/>
    </w:pPr>
    <w:rPr>
      <w:rFonts w:ascii="Arial" w:eastAsia="SimSun" w:hAnsi="Arial" w:cs="Arial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rFonts w:ascii="Arial" w:hAnsi="Arial"/>
      <w:bCs/>
      <w:sz w:val="20"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51813"/>
    <w:pPr>
      <w:tabs>
        <w:tab w:val="left" w:pos="567"/>
        <w:tab w:val="right" w:leader="dot" w:pos="9356"/>
      </w:tabs>
      <w:spacing w:before="120"/>
      <w:ind w:left="709" w:hanging="567"/>
    </w:pPr>
    <w:rPr>
      <w:rFonts w:ascii="Arial" w:hAnsi="Arial"/>
      <w:b/>
      <w:sz w:val="18"/>
      <w:szCs w:val="18"/>
    </w:rPr>
  </w:style>
  <w:style w:type="paragraph" w:styleId="TOC2">
    <w:name w:val="toc 2"/>
    <w:basedOn w:val="Normal"/>
    <w:uiPriority w:val="39"/>
    <w:qFormat/>
    <w:rsid w:val="00D51813"/>
    <w:pPr>
      <w:tabs>
        <w:tab w:val="left" w:pos="1134"/>
        <w:tab w:val="right" w:leader="dot" w:pos="9356"/>
      </w:tabs>
      <w:spacing w:before="60"/>
      <w:ind w:left="1134" w:hanging="567"/>
    </w:pPr>
    <w:rPr>
      <w:rFonts w:ascii="Arial" w:hAnsi="Arial"/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numPr>
        <w:ilvl w:val="0"/>
        <w:numId w:val="0"/>
      </w:num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ascii="Arial" w:eastAsia="SimSun" w:hAnsi="Arial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ascii="Arial" w:hAnsi="Arial" w:cs="Arial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 w:val="20"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 w:val="20"/>
      <w:szCs w:val="20"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B49B7"/>
    <w:pPr>
      <w:numPr>
        <w:ilvl w:val="1"/>
        <w:numId w:val="11"/>
      </w:numPr>
      <w:ind w:left="1002"/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autoRedefine/>
    <w:qFormat/>
    <w:rsid w:val="00914D4D"/>
    <w:pPr>
      <w:keepLines/>
      <w:spacing w:before="240" w:after="120"/>
      <w:ind w:left="567" w:hanging="567"/>
    </w:pPr>
    <w:rPr>
      <w:rFonts w:eastAsia="Arial" w:cs="Arial"/>
      <w:lang w:val="en-AU" w:bidi="en-US"/>
    </w:rPr>
  </w:style>
  <w:style w:type="paragraph" w:customStyle="1" w:styleId="Bodynumbered2">
    <w:name w:val="Body numbered 2"/>
    <w:qFormat/>
    <w:rsid w:val="005724C2"/>
    <w:pPr>
      <w:keepLines/>
      <w:numPr>
        <w:numId w:val="19"/>
      </w:numPr>
      <w:spacing w:before="120"/>
    </w:pPr>
    <w:rPr>
      <w:rFonts w:ascii="Arial" w:eastAsia="Arial" w:hAnsi="Arial" w:cs="Arial"/>
      <w:sz w:val="20"/>
      <w:szCs w:val="20"/>
      <w:lang w:eastAsia="ja-JP" w:bidi="en-US"/>
    </w:rPr>
  </w:style>
  <w:style w:type="paragraph" w:customStyle="1" w:styleId="Bodynumbered3">
    <w:name w:val="Body numbered 3"/>
    <w:basedOn w:val="Bodynumbered2"/>
    <w:qFormat/>
    <w:rsid w:val="009F08ED"/>
    <w:pPr>
      <w:numPr>
        <w:numId w:val="45"/>
      </w:numPr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DC1702"/>
    <w:pPr>
      <w:spacing w:before="60" w:after="60"/>
      <w:ind w:left="28"/>
    </w:pPr>
    <w:rPr>
      <w:color w:val="000000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DC1702"/>
    <w:rPr>
      <w:rFonts w:ascii="Arial" w:eastAsia="Times New Roman" w:hAnsi="Arial" w:cs="Arial"/>
      <w:color w:val="000000"/>
      <w:sz w:val="20"/>
      <w:szCs w:val="20"/>
      <w:lang w:val="en-AU" w:eastAsia="en-AU"/>
    </w:rPr>
  </w:style>
  <w:style w:type="paragraph" w:customStyle="1" w:styleId="TableHeading">
    <w:name w:val="Table Heading"/>
    <w:basedOn w:val="BodyText"/>
    <w:link w:val="TableHeadingChar"/>
    <w:rsid w:val="004561B8"/>
    <w:pPr>
      <w:spacing w:before="60" w:after="60" w:line="240" w:lineRule="atLeast"/>
      <w:ind w:left="0"/>
    </w:pPr>
    <w:rPr>
      <w:b/>
      <w:bCs w:val="0"/>
      <w:color w:val="FFFFFF" w:themeColor="background1"/>
      <w:szCs w:val="22"/>
      <w:lang w:eastAsia="en-AU"/>
    </w:rPr>
  </w:style>
  <w:style w:type="character" w:customStyle="1" w:styleId="TableHeadingChar">
    <w:name w:val="Table Heading Char"/>
    <w:link w:val="TableHeading"/>
    <w:rsid w:val="004561B8"/>
    <w:rPr>
      <w:rFonts w:ascii="Arial" w:eastAsiaTheme="minorEastAsia" w:hAnsi="Arial" w:cs="Times New Roman"/>
      <w:b/>
      <w:color w:val="FFFFFF" w:themeColor="background1"/>
      <w:sz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53F57"/>
    <w:rPr>
      <w:rFonts w:ascii="Arial Bold" w:eastAsia="Times New Roman" w:hAnsi="Arial Bold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ascii="Arial" w:eastAsiaTheme="minorEastAsia" w:hAnsi="Arial"/>
      <w:sz w:val="20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B49B7"/>
    <w:pPr>
      <w:numPr>
        <w:numId w:val="0"/>
      </w:numPr>
    </w:pPr>
    <w:rPr>
      <w:rFonts w:ascii="Arial" w:hAnsi="Arial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rFonts w:ascii="Arial" w:hAnsi="Arial"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BF2861"/>
    <w:pPr>
      <w:keepNext/>
      <w:spacing w:after="200"/>
      <w:ind w:left="1701" w:hanging="1134"/>
    </w:pPr>
    <w:rPr>
      <w:rFonts w:ascii="Arial" w:eastAsia="Arial" w:hAnsi="Arial" w:cs="Arial"/>
      <w:b/>
      <w:bCs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EB3804"/>
    <w:pPr>
      <w:keepLines/>
      <w:widowControl/>
      <w:tabs>
        <w:tab w:val="left" w:pos="1276"/>
      </w:tabs>
      <w:autoSpaceDE/>
      <w:autoSpaceDN/>
      <w:spacing w:before="120" w:after="120"/>
      <w:ind w:left="1560" w:hanging="426"/>
    </w:pPr>
    <w:rPr>
      <w:rFonts w:ascii="Arial" w:hAnsi="Arial"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numPr>
        <w:numId w:val="15"/>
      </w:numPr>
      <w:autoSpaceDE/>
      <w:autoSpaceDN/>
      <w:spacing w:before="40" w:after="40"/>
      <w:ind w:left="206" w:hanging="206"/>
    </w:pPr>
    <w:rPr>
      <w:rFonts w:ascii="Arial" w:eastAsiaTheme="minorHAnsi" w:hAnsi="Arial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6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ascii="Arial" w:eastAsia="Calibri" w:hAnsi="Arial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C741C0"/>
    <w:pPr>
      <w:widowControl/>
      <w:autoSpaceDE/>
      <w:autoSpaceDN/>
      <w:spacing w:after="160"/>
      <w:ind w:left="1002" w:hanging="576"/>
    </w:pPr>
    <w:rPr>
      <w:rFonts w:ascii="Arial" w:eastAsiaTheme="minorEastAsia" w:hAnsi="Arial" w:cstheme="minorBidi"/>
      <w:sz w:val="20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170376"/>
    <w:pPr>
      <w:numPr>
        <w:numId w:val="17"/>
      </w:numPr>
      <w:tabs>
        <w:tab w:val="left" w:pos="1701"/>
      </w:tabs>
      <w:spacing w:before="119"/>
      <w:ind w:right="306"/>
    </w:pPr>
    <w:rPr>
      <w:rFonts w:ascii="Arial" w:eastAsiaTheme="minorEastAsia" w:hAnsi="Arial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E31BA"/>
    <w:pPr>
      <w:widowControl/>
      <w:autoSpaceDE/>
      <w:autoSpaceDN/>
      <w:spacing w:before="180"/>
      <w:ind w:left="1134" w:hanging="142"/>
    </w:pPr>
    <w:rPr>
      <w:rFonts w:ascii="Arial" w:eastAsiaTheme="minorHAnsi" w:hAnsi="Arial" w:cs="Arial"/>
      <w:b/>
      <w:color w:val="004259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8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  <w:pPr>
      <w:numPr>
        <w:numId w:val="20"/>
      </w:numPr>
    </w:pPr>
  </w:style>
  <w:style w:type="table" w:customStyle="1" w:styleId="SimpleTable11">
    <w:name w:val="Simple Table11"/>
    <w:basedOn w:val="TableNormal"/>
    <w:next w:val="TableGrid"/>
    <w:uiPriority w:val="39"/>
    <w:rsid w:val="001822DA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8">
    <w:name w:val="Simple Table8"/>
    <w:basedOn w:val="TableNormal"/>
    <w:next w:val="TableGrid"/>
    <w:uiPriority w:val="39"/>
    <w:rsid w:val="00412462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1111111">
    <w:name w:val="1 / 1.1 / 1.1.11"/>
    <w:basedOn w:val="NoList"/>
    <w:next w:val="111111"/>
    <w:semiHidden/>
    <w:rsid w:val="00412462"/>
  </w:style>
  <w:style w:type="table" w:customStyle="1" w:styleId="MainTableStyle11">
    <w:name w:val="Main Table Style11"/>
    <w:basedOn w:val="TableNormal"/>
    <w:uiPriority w:val="99"/>
    <w:rsid w:val="00B71B3E"/>
    <w:pPr>
      <w:widowControl/>
      <w:autoSpaceDE/>
      <w:autoSpaceDN/>
      <w:spacing w:before="80" w:after="80"/>
    </w:pPr>
    <w:rPr>
      <w:rFonts w:ascii="Arial" w:eastAsia="Times New Roman" w:hAnsi="Arial" w:cs="Times New Roman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spacing w:beforeLines="0" w:beforeAutospacing="0" w:afterLines="0" w:afterAutospacing="0"/>
        <w:jc w:val="left"/>
      </w:pPr>
      <w:rPr>
        <w:rFonts w:ascii="Arial" w:hAnsi="Arial" w:cs="Times New Roman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jc w:val="left"/>
      </w:pPr>
      <w:rPr>
        <w:rFonts w:cs="Times New Roman"/>
        <w:b/>
      </w:rPr>
      <w:tblPr/>
      <w:tcPr>
        <w:shd w:val="clear" w:color="auto" w:fill="C5D3DD"/>
      </w:tcPr>
    </w:tblStylePr>
  </w:style>
  <w:style w:type="table" w:customStyle="1" w:styleId="SimpleTable111">
    <w:name w:val="Simple Table111"/>
    <w:basedOn w:val="TableNormal"/>
    <w:next w:val="TableGrid"/>
    <w:uiPriority w:val="39"/>
    <w:rsid w:val="00827F7D"/>
    <w:pPr>
      <w:widowControl/>
      <w:autoSpaceDE/>
      <w:autoSpaceDN/>
    </w:pPr>
    <w:rPr>
      <w:rFonts w:ascii="Arial" w:eastAsia="SimSun" w:hAnsi="Arial" w:cs="Arial"/>
      <w:sz w:val="18"/>
      <w:szCs w:val="20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4310F-62D6-4649-95E2-806F90B5B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EB2C6-A5C2-4C37-BA7E-CB6AB28CD73A}">
  <ds:schemaRefs>
    <ds:schemaRef ds:uri="http://schemas.microsoft.com/office/infopath/2007/PartnerControls"/>
    <ds:schemaRef ds:uri="http://www.w3.org/XML/1998/namespace"/>
    <ds:schemaRef ds:uri="e85daaf6-55f8-4e64-9dc5-0f62b5e2d7b1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4111</Words>
  <Characters>23433</Characters>
  <Application>Microsoft Office Word</Application>
  <DocSecurity>4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ATS4230 Concrete Safety Barrier</vt:lpstr>
    </vt:vector>
  </TitlesOfParts>
  <Company/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ATS-4230 Concrete Safety Barrier</dc:title>
  <dc:subject/>
  <dc:creator>Austroads</dc:creator>
  <cp:keywords/>
  <cp:lastModifiedBy>Allison Gillespie</cp:lastModifiedBy>
  <cp:revision>39</cp:revision>
  <cp:lastPrinted>2023-03-08T23:03:00Z</cp:lastPrinted>
  <dcterms:created xsi:type="dcterms:W3CDTF">2025-01-14T22:37:00Z</dcterms:created>
  <dcterms:modified xsi:type="dcterms:W3CDTF">2025-01-22T05:21:00Z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  <property fmtid="{D5CDD505-2E9C-101B-9397-08002B2CF9AE}" pid="6" name="GrammarlyDocumentId">
    <vt:lpwstr>a17f9c5442d87a11cd22ec92a09cecd4a3aa82d0977ded09edf9d34a5c6d8d2d</vt:lpwstr>
  </property>
</Properties>
</file>