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EB3A5" w14:textId="77777777" w:rsidR="00AF1869" w:rsidRDefault="00AF1869" w:rsidP="00703F81">
      <w:pPr>
        <w:spacing w:after="12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91B8C91" wp14:editId="7540466E">
            <wp:simplePos x="0" y="0"/>
            <wp:positionH relativeFrom="page">
              <wp:posOffset>6000750</wp:posOffset>
            </wp:positionH>
            <wp:positionV relativeFrom="page">
              <wp:posOffset>686435</wp:posOffset>
            </wp:positionV>
            <wp:extent cx="887095" cy="801370"/>
            <wp:effectExtent l="0" t="0" r="8255" b="0"/>
            <wp:wrapTight wrapText="bothSides">
              <wp:wrapPolygon edited="0">
                <wp:start x="0" y="0"/>
                <wp:lineTo x="0" y="21052"/>
                <wp:lineTo x="21337" y="21052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E86B4" w14:textId="18806217" w:rsidR="003507B5" w:rsidRDefault="00AF1869" w:rsidP="007003A4">
      <w:pPr>
        <w:pStyle w:val="Heading-nonumbering"/>
      </w:pPr>
      <w:r>
        <w:t xml:space="preserve">AUSTROADS TEST METHOD </w:t>
      </w:r>
      <w:r w:rsidR="00E46B12">
        <w:fldChar w:fldCharType="begin"/>
      </w:r>
      <w:r w:rsidR="00E46B12">
        <w:instrText xml:space="preserve"> DOCPROPERTY a_project_number </w:instrText>
      </w:r>
      <w:r w:rsidR="00E46B12">
        <w:fldChar w:fldCharType="separate"/>
      </w:r>
      <w:r w:rsidR="00974E30">
        <w:t>AGPT/T270</w:t>
      </w:r>
      <w:r w:rsidR="00E46B12">
        <w:fldChar w:fldCharType="end"/>
      </w:r>
    </w:p>
    <w:p w14:paraId="30025EFD" w14:textId="4E62E8EC" w:rsidR="007003A4" w:rsidRPr="00AF1869" w:rsidRDefault="00974E30" w:rsidP="00707A0D">
      <w:pPr>
        <w:pStyle w:val="Paragraph"/>
        <w:pBdr>
          <w:bottom w:val="dotted" w:sz="4" w:space="1" w:color="auto"/>
        </w:pBdr>
        <w:spacing w:before="500"/>
        <w:rPr>
          <w:sz w:val="36"/>
        </w:rPr>
      </w:pPr>
      <w:r>
        <w:rPr>
          <w:sz w:val="36"/>
        </w:rPr>
        <w:t>Determination of Optimum Amount of Added Water for Bituminous Slurry (Consistency Test)</w:t>
      </w:r>
    </w:p>
    <w:tbl>
      <w:tblPr>
        <w:tblStyle w:val="TableGrid"/>
        <w:tblpPr w:leftFromText="181" w:rightFromText="181" w:vertAnchor="text" w:horzAnchor="margin" w:tblpXSpec="right" w:tblpY="171"/>
        <w:tblOverlap w:val="never"/>
        <w:tblW w:w="3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92"/>
      </w:tblGrid>
      <w:tr w:rsidR="00703F81" w14:paraId="6845F41C" w14:textId="77777777" w:rsidTr="00205563">
        <w:trPr>
          <w:trHeight w:val="11482"/>
        </w:trPr>
        <w:tc>
          <w:tcPr>
            <w:tcW w:w="3892" w:type="dxa"/>
            <w:shd w:val="clear" w:color="auto" w:fill="F2F2F2" w:themeFill="background1" w:themeFillShade="F2"/>
          </w:tcPr>
          <w:p w14:paraId="6602E135" w14:textId="77777777" w:rsidR="00703F81" w:rsidRDefault="00703F81" w:rsidP="001D7D7C">
            <w:pPr>
              <w:pStyle w:val="NoStyle"/>
              <w:spacing w:before="240" w:after="240"/>
              <w:rPr>
                <w:b/>
                <w:sz w:val="28"/>
              </w:rPr>
            </w:pPr>
            <w:r w:rsidRPr="006155F1">
              <w:rPr>
                <w:b/>
                <w:sz w:val="28"/>
              </w:rPr>
              <w:t>Contents</w:t>
            </w:r>
          </w:p>
          <w:p w14:paraId="0AD77DA2" w14:textId="380A9F5F" w:rsidR="00775DF8" w:rsidRDefault="003D494A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r>
              <w:rPr>
                <w:sz w:val="16"/>
              </w:rPr>
              <w:fldChar w:fldCharType="begin"/>
            </w:r>
            <w:r>
              <w:instrText xml:space="preserve"> TOC \o "3-3" \h \z \t "Heading 1,1,Heading 2,2,A</w:instrText>
            </w:r>
            <w:r w:rsidR="004B1AA0">
              <w:instrText>ppendix</w:instrText>
            </w:r>
            <w:r>
              <w:instrText xml:space="preserve"> Heading 1,5" </w:instrText>
            </w:r>
            <w:r>
              <w:rPr>
                <w:sz w:val="16"/>
              </w:rPr>
              <w:fldChar w:fldCharType="separate"/>
            </w:r>
            <w:hyperlink w:anchor="_Toc513544293" w:history="1">
              <w:r w:rsidR="00775DF8" w:rsidRPr="002D67AB">
                <w:rPr>
                  <w:rStyle w:val="Hyperlink"/>
                  <w:noProof/>
                </w:rPr>
                <w:t>1.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Preface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_Toc513544293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 w:rsidR="00E46B12">
                <w:rPr>
                  <w:noProof/>
                  <w:webHidden/>
                </w:rPr>
                <w:t>1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07FB71A4" w14:textId="746BF800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294" w:history="1">
              <w:r w:rsidR="00775DF8" w:rsidRPr="002D67AB">
                <w:rPr>
                  <w:rStyle w:val="Hyperlink"/>
                  <w:noProof/>
                </w:rPr>
                <w:t>2.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Principle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_Toc513544294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5443667C" w14:textId="648F7DD6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295" w:history="1">
              <w:r w:rsidR="00775DF8" w:rsidRPr="002D67AB">
                <w:rPr>
                  <w:rStyle w:val="Hyperlink"/>
                  <w:noProof/>
                </w:rPr>
                <w:t>3.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Scope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_Toc513544295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38BF8EF2" w14:textId="50FFEEB0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296" w:history="1">
              <w:r w:rsidR="00775DF8" w:rsidRPr="002D67AB">
                <w:rPr>
                  <w:rStyle w:val="Hyperlink"/>
                  <w:noProof/>
                </w:rPr>
                <w:t>4.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Further Development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_Toc513544296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1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27DBA2F9" w14:textId="74118C92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297" w:history="1">
              <w:r w:rsidR="00775DF8" w:rsidRPr="002D67AB">
                <w:rPr>
                  <w:rStyle w:val="Hyperlink"/>
                  <w:noProof/>
                </w:rPr>
                <w:t>5.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Safety Disclaimer</w:t>
              </w:r>
              <w:bookmarkStart w:id="0" w:name="_GoBack"/>
              <w:bookmarkEnd w:id="0"/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_Toc513544297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3007E1C1" w14:textId="05BD02A4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298" w:history="1">
              <w:r w:rsidR="00775DF8" w:rsidRPr="002D67AB">
                <w:rPr>
                  <w:rStyle w:val="Hyperlink"/>
                  <w:noProof/>
                </w:rPr>
                <w:t>6.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References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_Toc513544298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396C84E7" w14:textId="065D8CF0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299" w:history="1">
              <w:r w:rsidR="00775DF8" w:rsidRPr="002D67AB">
                <w:rPr>
                  <w:rStyle w:val="Hyperlink"/>
                  <w:noProof/>
                </w:rPr>
                <w:t>7.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Equipment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_Toc513544299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133358F4" w14:textId="4529139F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300" w:history="1">
              <w:r w:rsidR="00775DF8" w:rsidRPr="002D67AB">
                <w:rPr>
                  <w:rStyle w:val="Hyperlink"/>
                  <w:noProof/>
                </w:rPr>
                <w:t>8.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Procedure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_Toc513544300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33E8439C" w14:textId="124B7513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301" w:history="1">
              <w:r w:rsidR="00775DF8" w:rsidRPr="002D67AB">
                <w:rPr>
                  <w:rStyle w:val="Hyperlink"/>
                  <w:noProof/>
                </w:rPr>
                <w:t>9.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Calculation of Consistency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_Toc513544301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70768FA3" w14:textId="3D123C7B" w:rsidR="00775DF8" w:rsidRDefault="00E46B12" w:rsidP="00775DF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bCs w:val="0"/>
                <w:noProof/>
                <w:sz w:val="22"/>
              </w:rPr>
            </w:pPr>
            <w:hyperlink w:anchor="_Toc513544302" w:history="1">
              <w:r w:rsidR="00775DF8" w:rsidRPr="002D67AB">
                <w:rPr>
                  <w:rStyle w:val="Hyperlink"/>
                  <w:noProof/>
                </w:rPr>
                <w:t>10.</w:t>
              </w:r>
              <w:r w:rsidR="00775DF8">
                <w:rPr>
                  <w:rFonts w:asciiTheme="minorHAnsi" w:eastAsiaTheme="minorEastAsia" w:hAnsiTheme="minorHAnsi" w:cstheme="minorBidi"/>
                  <w:bCs w:val="0"/>
                  <w:noProof/>
                  <w:sz w:val="22"/>
                </w:rPr>
                <w:tab/>
              </w:r>
              <w:r w:rsidR="00775DF8" w:rsidRPr="002D67AB">
                <w:rPr>
                  <w:rStyle w:val="Hyperlink"/>
                  <w:noProof/>
                </w:rPr>
                <w:t>Reporting</w:t>
              </w:r>
              <w:r w:rsidR="00775DF8">
                <w:rPr>
                  <w:noProof/>
                  <w:webHidden/>
                </w:rPr>
                <w:tab/>
              </w:r>
              <w:r w:rsidR="00775DF8">
                <w:rPr>
                  <w:noProof/>
                  <w:webHidden/>
                </w:rPr>
                <w:fldChar w:fldCharType="begin"/>
              </w:r>
              <w:r w:rsidR="00775DF8">
                <w:rPr>
                  <w:noProof/>
                  <w:webHidden/>
                </w:rPr>
                <w:instrText xml:space="preserve"> PAGEREF _Toc513544302 \h </w:instrText>
              </w:r>
              <w:r w:rsidR="00775DF8">
                <w:rPr>
                  <w:noProof/>
                  <w:webHidden/>
                </w:rPr>
              </w:r>
              <w:r w:rsidR="00775DF8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 w:rsidR="00775DF8">
                <w:rPr>
                  <w:noProof/>
                  <w:webHidden/>
                </w:rPr>
                <w:fldChar w:fldCharType="end"/>
              </w:r>
            </w:hyperlink>
          </w:p>
          <w:p w14:paraId="09B10CD5" w14:textId="14047A60" w:rsidR="00703F81" w:rsidRPr="00E547A5" w:rsidRDefault="003D494A" w:rsidP="001D7D7C">
            <w:pPr>
              <w:pStyle w:val="NoStyle"/>
              <w:spacing w:line="240" w:lineRule="auto"/>
              <w:rPr>
                <w:sz w:val="8"/>
              </w:rPr>
            </w:pPr>
            <w:r>
              <w:fldChar w:fldCharType="end"/>
            </w:r>
          </w:p>
        </w:tc>
      </w:tr>
    </w:tbl>
    <w:p w14:paraId="5EB2C0DE" w14:textId="77777777" w:rsidR="006155F1" w:rsidRDefault="00A64D2E" w:rsidP="00FF7246">
      <w:pPr>
        <w:pStyle w:val="Heading1"/>
      </w:pPr>
      <w:bookmarkStart w:id="1" w:name="_Toc513544293"/>
      <w:r>
        <w:t>Preface</w:t>
      </w:r>
      <w:bookmarkEnd w:id="1"/>
    </w:p>
    <w:p w14:paraId="0A9DF7AB" w14:textId="19A766D2" w:rsidR="007003A4" w:rsidRDefault="00A64D2E" w:rsidP="002500F7">
      <w:pPr>
        <w:pStyle w:val="Paragraph"/>
      </w:pPr>
      <w:r w:rsidRPr="00A64D2E">
        <w:t xml:space="preserve">This test method was prepared by </w:t>
      </w:r>
      <w:r w:rsidR="00B32E23">
        <w:t>the Bitum</w:t>
      </w:r>
      <w:r w:rsidR="00C76631">
        <w:t>inous</w:t>
      </w:r>
      <w:r w:rsidR="00B32E23">
        <w:t xml:space="preserve"> Surfacings Working Group</w:t>
      </w:r>
      <w:r w:rsidRPr="00A64D2E">
        <w:t xml:space="preserve"> </w:t>
      </w:r>
      <w:r w:rsidR="00FF7246">
        <w:t xml:space="preserve">(BSWG) </w:t>
      </w:r>
      <w:r w:rsidRPr="00A64D2E">
        <w:t xml:space="preserve">on behalf of </w:t>
      </w:r>
      <w:r w:rsidR="00FF7246">
        <w:t xml:space="preserve">the </w:t>
      </w:r>
      <w:r w:rsidRPr="00A64D2E">
        <w:t>Austroads</w:t>
      </w:r>
      <w:r w:rsidR="00FF7246">
        <w:t xml:space="preserve"> Pavement Task Force (PTF)</w:t>
      </w:r>
      <w:r w:rsidRPr="00A64D2E">
        <w:t xml:space="preserve">. </w:t>
      </w:r>
      <w:r w:rsidR="0017617A">
        <w:t xml:space="preserve"> </w:t>
      </w:r>
      <w:r w:rsidRPr="00A64D2E">
        <w:t xml:space="preserve">Representatives of Austroads, </w:t>
      </w:r>
      <w:r w:rsidR="00FF7246">
        <w:t xml:space="preserve">the </w:t>
      </w:r>
      <w:r w:rsidR="000508FE">
        <w:t>Australian Road Research Board</w:t>
      </w:r>
      <w:r w:rsidR="00FF7246">
        <w:t xml:space="preserve"> (ARRB)</w:t>
      </w:r>
      <w:r w:rsidR="000508FE">
        <w:t>,</w:t>
      </w:r>
      <w:r w:rsidRPr="00A64D2E">
        <w:t xml:space="preserve"> and the Australian Asphalt Pavement Association </w:t>
      </w:r>
      <w:r w:rsidR="00FF7246">
        <w:t xml:space="preserve">(AAPA) </w:t>
      </w:r>
      <w:r w:rsidRPr="00A64D2E">
        <w:t>have been involved in the development and review of this test method.</w:t>
      </w:r>
    </w:p>
    <w:p w14:paraId="693307A0" w14:textId="1FFF9B9E" w:rsidR="00A64D2E" w:rsidRDefault="00A64D2E" w:rsidP="00FF7246">
      <w:pPr>
        <w:pStyle w:val="Heading1"/>
      </w:pPr>
      <w:bookmarkStart w:id="2" w:name="_Toc513544294"/>
      <w:r>
        <w:t>Principle</w:t>
      </w:r>
      <w:bookmarkEnd w:id="2"/>
    </w:p>
    <w:p w14:paraId="65B88147" w14:textId="4B8ABF8A" w:rsidR="00A64D2E" w:rsidRDefault="00A64D2E" w:rsidP="00A64D2E">
      <w:pPr>
        <w:pStyle w:val="Paragraph"/>
      </w:pPr>
      <w:r w:rsidRPr="00A64D2E">
        <w:t xml:space="preserve">A </w:t>
      </w:r>
      <w:r w:rsidR="001B7C58">
        <w:t>series of nominally identical b</w:t>
      </w:r>
      <w:r w:rsidR="00E4157A">
        <w:t xml:space="preserve">ituminous </w:t>
      </w:r>
      <w:r w:rsidR="007B7954">
        <w:t>slurry mix</w:t>
      </w:r>
      <w:r w:rsidR="00EA19FD">
        <w:t>es</w:t>
      </w:r>
      <w:r w:rsidR="007B7954">
        <w:t xml:space="preserve"> are prepared </w:t>
      </w:r>
      <w:r w:rsidR="00E4157A">
        <w:t xml:space="preserve">using </w:t>
      </w:r>
      <w:r w:rsidR="00EA19FD">
        <w:t xml:space="preserve">the same </w:t>
      </w:r>
      <w:r w:rsidR="007B7954">
        <w:t>proportions of aggregate, filler, bituminous emulsion and additive</w:t>
      </w:r>
      <w:r w:rsidR="00E4157A">
        <w:t xml:space="preserve"> according to the particular mix design</w:t>
      </w:r>
      <w:r w:rsidR="007B7954">
        <w:t xml:space="preserve">, </w:t>
      </w:r>
      <w:r w:rsidR="001B7C58">
        <w:t xml:space="preserve">but with varying amount of </w:t>
      </w:r>
      <w:r w:rsidR="00EA19FD">
        <w:t>added water</w:t>
      </w:r>
      <w:r w:rsidRPr="00A64D2E">
        <w:t>.</w:t>
      </w:r>
      <w:r w:rsidR="0017617A">
        <w:t xml:space="preserve"> </w:t>
      </w:r>
      <w:r w:rsidRPr="00A64D2E">
        <w:t xml:space="preserve"> </w:t>
      </w:r>
      <w:r w:rsidR="00EA19FD">
        <w:t>Each of t</w:t>
      </w:r>
      <w:r w:rsidRPr="00A64D2E">
        <w:t>he</w:t>
      </w:r>
      <w:r w:rsidR="00EA19FD">
        <w:t>se mixes</w:t>
      </w:r>
      <w:r w:rsidRPr="00A64D2E">
        <w:t xml:space="preserve"> </w:t>
      </w:r>
      <w:r w:rsidR="00920E4B">
        <w:t>is</w:t>
      </w:r>
      <w:r w:rsidR="00920E4B" w:rsidRPr="00A64D2E">
        <w:t xml:space="preserve"> </w:t>
      </w:r>
      <w:r w:rsidRPr="00A64D2E">
        <w:t>placed in an inverted truncated cone, whilst still in the fluid state.</w:t>
      </w:r>
      <w:r w:rsidR="0017617A">
        <w:t xml:space="preserve"> </w:t>
      </w:r>
      <w:r w:rsidRPr="00A64D2E">
        <w:t xml:space="preserve"> The cone is removed and the </w:t>
      </w:r>
      <w:r w:rsidR="00920E4B">
        <w:t>mix</w:t>
      </w:r>
      <w:r w:rsidRPr="00A64D2E">
        <w:t xml:space="preserve"> </w:t>
      </w:r>
      <w:r w:rsidR="0017617A">
        <w:t>‘</w:t>
      </w:r>
      <w:r w:rsidRPr="00A64D2E">
        <w:t>flows</w:t>
      </w:r>
      <w:r w:rsidR="0017617A">
        <w:t>’</w:t>
      </w:r>
      <w:r w:rsidR="004964CC" w:rsidRPr="00A64D2E">
        <w:t xml:space="preserve">. </w:t>
      </w:r>
      <w:r w:rsidR="0017617A">
        <w:t xml:space="preserve"> </w:t>
      </w:r>
      <w:r w:rsidRPr="00A64D2E">
        <w:t xml:space="preserve">The extent of flow is a measure of the </w:t>
      </w:r>
      <w:r w:rsidR="004964CC">
        <w:t>c</w:t>
      </w:r>
      <w:r w:rsidR="004964CC" w:rsidRPr="00A64D2E">
        <w:t xml:space="preserve">onsistency </w:t>
      </w:r>
      <w:r w:rsidRPr="00A64D2E">
        <w:t>of the mix</w:t>
      </w:r>
      <w:r w:rsidR="004964CC">
        <w:t xml:space="preserve">. </w:t>
      </w:r>
      <w:r w:rsidR="0017617A">
        <w:t xml:space="preserve"> </w:t>
      </w:r>
      <w:r w:rsidR="004964CC">
        <w:t>It</w:t>
      </w:r>
      <w:r w:rsidRPr="00A64D2E">
        <w:t xml:space="preserve"> is determined for each water content tested.</w:t>
      </w:r>
      <w:r w:rsidR="0017617A">
        <w:t xml:space="preserve"> </w:t>
      </w:r>
      <w:r w:rsidRPr="00A64D2E">
        <w:t xml:space="preserve"> </w:t>
      </w:r>
      <w:r w:rsidR="00472324">
        <w:t>The mix that provides a</w:t>
      </w:r>
      <w:r w:rsidRPr="00A64D2E">
        <w:t xml:space="preserve"> flow of 25</w:t>
      </w:r>
      <w:r w:rsidR="00472324">
        <w:t> </w:t>
      </w:r>
      <w:r w:rsidRPr="00A64D2E">
        <w:t>mm to 35</w:t>
      </w:r>
      <w:r w:rsidR="00472324">
        <w:t> </w:t>
      </w:r>
      <w:r w:rsidRPr="00A64D2E">
        <w:t xml:space="preserve">mm </w:t>
      </w:r>
      <w:r w:rsidR="00537F04">
        <w:t xml:space="preserve">during </w:t>
      </w:r>
      <w:r w:rsidR="004964CC">
        <w:t xml:space="preserve">consistency </w:t>
      </w:r>
      <w:r w:rsidR="00537F04">
        <w:t xml:space="preserve">testing </w:t>
      </w:r>
      <w:r w:rsidRPr="00A64D2E">
        <w:t xml:space="preserve">is considered </w:t>
      </w:r>
      <w:r w:rsidR="00205563">
        <w:t xml:space="preserve">to have workability that is appropriate </w:t>
      </w:r>
      <w:r w:rsidRPr="00A64D2E">
        <w:t>for field use.</w:t>
      </w:r>
      <w:r w:rsidR="0017617A">
        <w:t xml:space="preserve"> </w:t>
      </w:r>
      <w:r w:rsidRPr="00A64D2E">
        <w:t xml:space="preserve"> </w:t>
      </w:r>
      <w:r w:rsidR="00472324">
        <w:t xml:space="preserve">The </w:t>
      </w:r>
      <w:r w:rsidR="00537F04">
        <w:t xml:space="preserve">added </w:t>
      </w:r>
      <w:r w:rsidR="00472324">
        <w:t xml:space="preserve">water content of the mix </w:t>
      </w:r>
      <w:r w:rsidRPr="00A64D2E">
        <w:t>which satisfie</w:t>
      </w:r>
      <w:r w:rsidR="00205563">
        <w:t>d</w:t>
      </w:r>
      <w:r w:rsidRPr="00A64D2E">
        <w:t xml:space="preserve"> the </w:t>
      </w:r>
      <w:r w:rsidR="004964CC">
        <w:t>c</w:t>
      </w:r>
      <w:r w:rsidR="004964CC" w:rsidRPr="00A64D2E">
        <w:t xml:space="preserve">onsistency </w:t>
      </w:r>
      <w:r w:rsidR="00472324">
        <w:t xml:space="preserve">target </w:t>
      </w:r>
      <w:r w:rsidRPr="00A64D2E">
        <w:t xml:space="preserve">of </w:t>
      </w:r>
      <w:r w:rsidR="004964CC" w:rsidRPr="00A64D2E">
        <w:t>25</w:t>
      </w:r>
      <w:r w:rsidR="004964CC">
        <w:t> </w:t>
      </w:r>
      <w:r w:rsidRPr="00A64D2E">
        <w:t xml:space="preserve">mm to </w:t>
      </w:r>
      <w:r w:rsidR="004964CC" w:rsidRPr="00A64D2E">
        <w:t>35</w:t>
      </w:r>
      <w:r w:rsidR="004964CC">
        <w:t> </w:t>
      </w:r>
      <w:r w:rsidRPr="00A64D2E">
        <w:t xml:space="preserve">mm flow is </w:t>
      </w:r>
      <w:r w:rsidR="00472324">
        <w:t>reported with the proportions of other components as a result of this test method</w:t>
      </w:r>
      <w:r w:rsidRPr="00A64D2E">
        <w:t xml:space="preserve"> so that </w:t>
      </w:r>
      <w:r w:rsidR="0097003A">
        <w:t xml:space="preserve">the mix can be used for </w:t>
      </w:r>
      <w:r w:rsidRPr="00A64D2E">
        <w:t>subsequent tests.</w:t>
      </w:r>
    </w:p>
    <w:p w14:paraId="7244802B" w14:textId="77777777" w:rsidR="00A64D2E" w:rsidRDefault="00A64D2E" w:rsidP="00FF7246">
      <w:pPr>
        <w:pStyle w:val="Heading1"/>
      </w:pPr>
      <w:bookmarkStart w:id="3" w:name="_Toc513544295"/>
      <w:r>
        <w:t>Scope</w:t>
      </w:r>
      <w:bookmarkEnd w:id="3"/>
    </w:p>
    <w:p w14:paraId="48F5E9BB" w14:textId="24E2EB6C" w:rsidR="00A64D2E" w:rsidRDefault="00A64D2E" w:rsidP="00A64D2E">
      <w:pPr>
        <w:pStyle w:val="Paragraph"/>
      </w:pPr>
      <w:r w:rsidRPr="00A64D2E">
        <w:t xml:space="preserve">This </w:t>
      </w:r>
      <w:r w:rsidR="00615AB7">
        <w:t xml:space="preserve">test method </w:t>
      </w:r>
      <w:r w:rsidRPr="00A64D2E">
        <w:t xml:space="preserve">sets out the procedure to determine the </w:t>
      </w:r>
      <w:r w:rsidR="004964CC">
        <w:t>c</w:t>
      </w:r>
      <w:r w:rsidR="004964CC" w:rsidRPr="00A64D2E">
        <w:t xml:space="preserve">onsistency </w:t>
      </w:r>
      <w:r w:rsidRPr="00A64D2E">
        <w:t xml:space="preserve">of a bituminous slurry </w:t>
      </w:r>
      <w:r w:rsidR="000E234B">
        <w:t xml:space="preserve">that is then used </w:t>
      </w:r>
      <w:r w:rsidRPr="00A64D2E">
        <w:t xml:space="preserve">to optimise the amount of water required to form a workable mixture. </w:t>
      </w:r>
      <w:r w:rsidR="0017617A">
        <w:t xml:space="preserve"> </w:t>
      </w:r>
      <w:r w:rsidRPr="00A64D2E">
        <w:t xml:space="preserve">This test may not be applicable to certain microsurfacing </w:t>
      </w:r>
      <w:r w:rsidR="00615AB7">
        <w:t xml:space="preserve">mixtures </w:t>
      </w:r>
      <w:r w:rsidRPr="00A64D2E">
        <w:t xml:space="preserve">due to their </w:t>
      </w:r>
      <w:r w:rsidR="00125FBB">
        <w:t xml:space="preserve">different </w:t>
      </w:r>
      <w:r w:rsidRPr="00A64D2E">
        <w:t>setting characteristics.</w:t>
      </w:r>
    </w:p>
    <w:p w14:paraId="1D148B5E" w14:textId="77777777" w:rsidR="00A64D2E" w:rsidRDefault="00A64D2E" w:rsidP="00A64D2E">
      <w:pPr>
        <w:pStyle w:val="Heading1"/>
      </w:pPr>
      <w:bookmarkStart w:id="4" w:name="_Toc513544296"/>
      <w:r>
        <w:t>Further Development</w:t>
      </w:r>
      <w:bookmarkEnd w:id="4"/>
    </w:p>
    <w:p w14:paraId="38336639" w14:textId="2D7ACD3B" w:rsidR="00A64D2E" w:rsidRDefault="00A64D2E" w:rsidP="00A64D2E">
      <w:pPr>
        <w:pStyle w:val="Paragraph"/>
      </w:pPr>
      <w:r w:rsidRPr="00A64D2E">
        <w:t>There are no further plans for the development of this test method.</w:t>
      </w:r>
    </w:p>
    <w:p w14:paraId="5B202374" w14:textId="6DAAE42A" w:rsidR="00FF7246" w:rsidRDefault="00FF7246" w:rsidP="00FF7246">
      <w:pPr>
        <w:pStyle w:val="Heading1"/>
      </w:pPr>
      <w:bookmarkStart w:id="5" w:name="_Toc513544297"/>
      <w:r>
        <w:lastRenderedPageBreak/>
        <w:t>Safety Disclaimer</w:t>
      </w:r>
      <w:bookmarkEnd w:id="5"/>
    </w:p>
    <w:p w14:paraId="26E560B7" w14:textId="15E65AB9" w:rsidR="00DD79B3" w:rsidRDefault="00FF7246" w:rsidP="00FF7246">
      <w:pPr>
        <w:pStyle w:val="Paragraph"/>
      </w:pPr>
      <w:r>
        <w:rPr>
          <w:b/>
          <w:bCs/>
        </w:rPr>
        <w:t xml:space="preserve">Warning: </w:t>
      </w:r>
      <w:r>
        <w:t>The use of this Austroads test method may involve hazardous materials, operations and equipment.</w:t>
      </w:r>
      <w:r w:rsidR="0017617A">
        <w:t xml:space="preserve"> </w:t>
      </w:r>
      <w:r>
        <w:t xml:space="preserve"> This Austroads test method does not purport to address the safety requirements associated with its use. </w:t>
      </w:r>
      <w:r w:rsidR="0017617A">
        <w:t xml:space="preserve"> </w:t>
      </w:r>
      <w:r>
        <w:t>It is the responsibility of the user of this Austroads test method to establish appropriate work health and safety practices and determine the applicability of regulatory limitations prior to use.</w:t>
      </w:r>
    </w:p>
    <w:p w14:paraId="48BC1550" w14:textId="77777777" w:rsidR="005C0049" w:rsidRDefault="007003A4" w:rsidP="001D7D7C">
      <w:pPr>
        <w:pStyle w:val="Heading1"/>
      </w:pPr>
      <w:bookmarkStart w:id="6" w:name="_INTRODUCTION"/>
      <w:bookmarkStart w:id="7" w:name="_Toc131221135"/>
      <w:bookmarkStart w:id="8" w:name="_Toc417301712"/>
      <w:bookmarkStart w:id="9" w:name="_Toc417301865"/>
      <w:bookmarkStart w:id="10" w:name="_Toc417301902"/>
      <w:bookmarkStart w:id="11" w:name="_Toc417301993"/>
      <w:bookmarkStart w:id="12" w:name="_Toc417302005"/>
      <w:bookmarkStart w:id="13" w:name="_Toc417302478"/>
      <w:bookmarkStart w:id="14" w:name="_Toc417302511"/>
      <w:bookmarkStart w:id="15" w:name="_Toc417302527"/>
      <w:bookmarkStart w:id="16" w:name="_Toc417302540"/>
      <w:bookmarkStart w:id="17" w:name="_Toc417302553"/>
      <w:bookmarkStart w:id="18" w:name="_Toc417302566"/>
      <w:bookmarkStart w:id="19" w:name="_Toc419709963"/>
      <w:bookmarkStart w:id="20" w:name="_Toc419710742"/>
      <w:bookmarkStart w:id="21" w:name="_Toc513544298"/>
      <w:bookmarkStart w:id="22" w:name="_Ref241385664"/>
      <w:bookmarkStart w:id="23" w:name="_Ref241385686"/>
      <w:bookmarkStart w:id="24" w:name="_Ref241385716"/>
      <w:bookmarkStart w:id="25" w:name="_Ref241385742"/>
      <w:bookmarkStart w:id="26" w:name="_Ref241385869"/>
      <w:bookmarkStart w:id="27" w:name="_Ref241385905"/>
      <w:bookmarkStart w:id="28" w:name="_Toc261610811"/>
      <w:bookmarkEnd w:id="6"/>
      <w:bookmarkEnd w:id="7"/>
      <w:r>
        <w:t>References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bookmarkEnd w:id="23"/>
    <w:bookmarkEnd w:id="24"/>
    <w:bookmarkEnd w:id="25"/>
    <w:bookmarkEnd w:id="26"/>
    <w:bookmarkEnd w:id="27"/>
    <w:bookmarkEnd w:id="28"/>
    <w:p w14:paraId="728A66D1" w14:textId="77777777" w:rsidR="003507B5" w:rsidRDefault="007003A4" w:rsidP="007003A4">
      <w:pPr>
        <w:pStyle w:val="Paragraph"/>
      </w:pPr>
      <w:r>
        <w:t>The following documents are referred to in this method: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969"/>
        <w:gridCol w:w="17"/>
        <w:gridCol w:w="7653"/>
      </w:tblGrid>
      <w:tr w:rsidR="0072535F" w:rsidRPr="007003A4" w14:paraId="78015C9F" w14:textId="77777777" w:rsidTr="0072535F">
        <w:trPr>
          <w:cantSplit/>
          <w:tblHeader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0B4ED53" w14:textId="5E76911E" w:rsidR="0072535F" w:rsidRPr="0072535F" w:rsidRDefault="0072535F" w:rsidP="004964CC">
            <w:pPr>
              <w:pStyle w:val="Paragraph"/>
              <w:spacing w:before="60" w:after="60" w:line="240" w:lineRule="auto"/>
              <w:rPr>
                <w:b/>
              </w:rPr>
            </w:pPr>
            <w:r w:rsidRPr="0072535F">
              <w:rPr>
                <w:b/>
                <w:w w:val="105"/>
              </w:rPr>
              <w:t>Australian Standards</w:t>
            </w:r>
          </w:p>
        </w:tc>
      </w:tr>
      <w:tr w:rsidR="009C6CD2" w14:paraId="3AB883E7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3A305F5E" w14:textId="38E8170E" w:rsidR="009C6CD2" w:rsidRPr="00264F7E" w:rsidRDefault="009C6CD2" w:rsidP="004964CC">
            <w:pPr>
              <w:pStyle w:val="Paragraph"/>
              <w:spacing w:before="60" w:after="60" w:line="240" w:lineRule="auto"/>
            </w:pPr>
            <w:r>
              <w:t xml:space="preserve">AS </w:t>
            </w:r>
            <w:r w:rsidR="00F53C71">
              <w:t>1141.1</w:t>
            </w:r>
          </w:p>
        </w:tc>
        <w:tc>
          <w:tcPr>
            <w:tcW w:w="3979" w:type="pct"/>
            <w:gridSpan w:val="2"/>
            <w:shd w:val="clear" w:color="auto" w:fill="auto"/>
          </w:tcPr>
          <w:p w14:paraId="6CC773F6" w14:textId="371FFC32" w:rsidR="009C6CD2" w:rsidRPr="00264F7E" w:rsidRDefault="00F53C71" w:rsidP="004964CC">
            <w:pPr>
              <w:pStyle w:val="Paragraph"/>
              <w:tabs>
                <w:tab w:val="left" w:pos="2790"/>
              </w:tabs>
              <w:spacing w:before="60" w:after="60" w:line="240" w:lineRule="auto"/>
              <w:rPr>
                <w:i/>
              </w:rPr>
            </w:pPr>
            <w:r>
              <w:rPr>
                <w:i/>
              </w:rPr>
              <w:t>Methods for sampling and testing aggregate</w:t>
            </w:r>
            <w:r w:rsidR="006D54A5">
              <w:rPr>
                <w:i/>
              </w:rPr>
              <w:t>s</w:t>
            </w:r>
            <w:r>
              <w:rPr>
                <w:i/>
              </w:rPr>
              <w:t>: definitions</w:t>
            </w:r>
            <w:r w:rsidR="004964CC">
              <w:rPr>
                <w:i/>
              </w:rPr>
              <w:t>.</w:t>
            </w:r>
          </w:p>
        </w:tc>
      </w:tr>
      <w:tr w:rsidR="00142DE2" w14:paraId="774DAD45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4340B386" w14:textId="20A4E2C0" w:rsidR="00142DE2" w:rsidRDefault="00142DE2" w:rsidP="004964CC">
            <w:pPr>
              <w:pStyle w:val="Paragraph"/>
              <w:spacing w:before="60" w:after="60" w:line="240" w:lineRule="auto"/>
            </w:pPr>
            <w:r>
              <w:t>AS 114</w:t>
            </w:r>
            <w:r w:rsidR="00BF58EC">
              <w:t>1.2</w:t>
            </w:r>
          </w:p>
        </w:tc>
        <w:tc>
          <w:tcPr>
            <w:tcW w:w="3979" w:type="pct"/>
            <w:gridSpan w:val="2"/>
            <w:shd w:val="clear" w:color="auto" w:fill="auto"/>
          </w:tcPr>
          <w:p w14:paraId="2433EE67" w14:textId="0B31A425" w:rsidR="00142DE2" w:rsidRDefault="00BF58EC" w:rsidP="004964CC">
            <w:pPr>
              <w:pStyle w:val="Paragraph"/>
              <w:tabs>
                <w:tab w:val="left" w:pos="2790"/>
              </w:tabs>
              <w:spacing w:before="60" w:after="60" w:line="240" w:lineRule="auto"/>
              <w:rPr>
                <w:i/>
              </w:rPr>
            </w:pPr>
            <w:r>
              <w:rPr>
                <w:i/>
              </w:rPr>
              <w:t>Methods for sampling and testing aggregates: Basic Testing Equipment</w:t>
            </w:r>
          </w:p>
        </w:tc>
      </w:tr>
      <w:tr w:rsidR="0072535F" w14:paraId="0A115A38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28CB86B0" w14:textId="08DAE06E" w:rsidR="0072535F" w:rsidRDefault="0072535F" w:rsidP="004964CC">
            <w:pPr>
              <w:pStyle w:val="Paragraph"/>
              <w:spacing w:before="60" w:after="60" w:line="240" w:lineRule="auto"/>
            </w:pPr>
            <w:r w:rsidRPr="00264F7E">
              <w:t>AS 1141.3.1</w:t>
            </w:r>
          </w:p>
        </w:tc>
        <w:tc>
          <w:tcPr>
            <w:tcW w:w="3979" w:type="pct"/>
            <w:gridSpan w:val="2"/>
            <w:shd w:val="clear" w:color="auto" w:fill="auto"/>
          </w:tcPr>
          <w:p w14:paraId="22FAC983" w14:textId="37B7613F" w:rsidR="0072535F" w:rsidRDefault="0072535F" w:rsidP="004964CC">
            <w:pPr>
              <w:pStyle w:val="Paragraph"/>
              <w:tabs>
                <w:tab w:val="left" w:pos="2790"/>
              </w:tabs>
              <w:spacing w:before="60" w:after="60" w:line="240" w:lineRule="auto"/>
            </w:pPr>
            <w:r w:rsidRPr="00264F7E">
              <w:rPr>
                <w:i/>
              </w:rPr>
              <w:t>Methods for sampling and testing of aggregates: sampling</w:t>
            </w:r>
            <w:r w:rsidR="003477E9">
              <w:rPr>
                <w:i/>
              </w:rPr>
              <w:t>-</w:t>
            </w:r>
            <w:r w:rsidRPr="00264F7E">
              <w:rPr>
                <w:i/>
              </w:rPr>
              <w:t>aggregates.</w:t>
            </w:r>
          </w:p>
        </w:tc>
      </w:tr>
      <w:tr w:rsidR="0072535F" w14:paraId="6A3DF7FE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439D5C77" w14:textId="41333BAE" w:rsidR="0072535F" w:rsidRPr="00A64D2E" w:rsidRDefault="0072535F" w:rsidP="004964CC">
            <w:pPr>
              <w:pStyle w:val="Paragraph"/>
              <w:spacing w:before="60" w:after="60" w:line="240" w:lineRule="auto"/>
            </w:pPr>
            <w:r w:rsidRPr="006943CA">
              <w:t>AS</w:t>
            </w:r>
            <w:r w:rsidR="0017617A">
              <w:t xml:space="preserve"> </w:t>
            </w:r>
            <w:r w:rsidRPr="006943CA">
              <w:t>1289.0</w:t>
            </w:r>
          </w:p>
        </w:tc>
        <w:tc>
          <w:tcPr>
            <w:tcW w:w="3979" w:type="pct"/>
            <w:gridSpan w:val="2"/>
            <w:shd w:val="clear" w:color="auto" w:fill="auto"/>
          </w:tcPr>
          <w:p w14:paraId="06F1184D" w14:textId="34297D4D" w:rsidR="0072535F" w:rsidRDefault="0072535F" w:rsidP="004964CC">
            <w:pPr>
              <w:pStyle w:val="Paragraph"/>
              <w:spacing w:before="60" w:after="60" w:line="240" w:lineRule="auto"/>
            </w:pPr>
            <w:r w:rsidRPr="006943CA">
              <w:rPr>
                <w:i/>
              </w:rPr>
              <w:t xml:space="preserve">Methods of testing soils for engineering purposes: </w:t>
            </w:r>
            <w:r w:rsidR="003477E9">
              <w:rPr>
                <w:i/>
              </w:rPr>
              <w:t xml:space="preserve">definitions and </w:t>
            </w:r>
            <w:r w:rsidRPr="006943CA">
              <w:rPr>
                <w:i/>
              </w:rPr>
              <w:t>general requirements</w:t>
            </w:r>
            <w:r w:rsidRPr="006943CA">
              <w:t>.</w:t>
            </w:r>
          </w:p>
        </w:tc>
      </w:tr>
      <w:tr w:rsidR="00E632B7" w14:paraId="4E8DC551" w14:textId="77777777" w:rsidTr="0072535F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2A9C7052" w14:textId="3A3D3FF0" w:rsidR="00E632B7" w:rsidRPr="00B3367E" w:rsidRDefault="00E632B7" w:rsidP="004964CC">
            <w:pPr>
              <w:pStyle w:val="Paragraph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AASHTO Standard</w:t>
            </w:r>
          </w:p>
        </w:tc>
      </w:tr>
      <w:tr w:rsidR="00E632B7" w14:paraId="7C03922A" w14:textId="77777777" w:rsidTr="00E632B7">
        <w:trPr>
          <w:cantSplit/>
        </w:trPr>
        <w:tc>
          <w:tcPr>
            <w:tcW w:w="1030" w:type="pct"/>
            <w:gridSpan w:val="2"/>
            <w:shd w:val="clear" w:color="auto" w:fill="auto"/>
          </w:tcPr>
          <w:p w14:paraId="108B2FAD" w14:textId="0F4CF6BD" w:rsidR="00E632B7" w:rsidRPr="00B3367E" w:rsidRDefault="00E632B7" w:rsidP="004964CC">
            <w:pPr>
              <w:pStyle w:val="Paragraph"/>
              <w:spacing w:before="60" w:after="60" w:line="240" w:lineRule="auto"/>
              <w:rPr>
                <w:b/>
              </w:rPr>
            </w:pPr>
            <w:r w:rsidRPr="00E632B7">
              <w:t>AASHTO T84-13</w:t>
            </w:r>
          </w:p>
        </w:tc>
        <w:tc>
          <w:tcPr>
            <w:tcW w:w="3970" w:type="pct"/>
            <w:shd w:val="clear" w:color="auto" w:fill="auto"/>
          </w:tcPr>
          <w:p w14:paraId="2FD791DD" w14:textId="0E027595" w:rsidR="00E632B7" w:rsidRPr="00E632B7" w:rsidRDefault="00E632B7" w:rsidP="004964CC">
            <w:pPr>
              <w:pStyle w:val="Paragraph"/>
              <w:spacing w:before="60" w:after="60" w:line="240" w:lineRule="auto"/>
              <w:rPr>
                <w:i/>
              </w:rPr>
            </w:pPr>
            <w:r w:rsidRPr="00E632B7">
              <w:rPr>
                <w:i/>
              </w:rPr>
              <w:t>Standard method of test for specific gravity and absorption of fine aggregate.</w:t>
            </w:r>
          </w:p>
        </w:tc>
      </w:tr>
      <w:tr w:rsidR="0072535F" w14:paraId="59381589" w14:textId="77777777" w:rsidTr="0072535F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5A786E9B" w14:textId="3A89D01B" w:rsidR="0072535F" w:rsidRPr="0072535F" w:rsidRDefault="0072535F" w:rsidP="004964CC">
            <w:pPr>
              <w:pStyle w:val="Paragraph"/>
              <w:spacing w:before="60" w:after="60" w:line="240" w:lineRule="auto"/>
              <w:rPr>
                <w:b/>
              </w:rPr>
            </w:pPr>
            <w:r w:rsidRPr="00B3367E">
              <w:rPr>
                <w:b/>
              </w:rPr>
              <w:t>International Slurry Surfacing Association</w:t>
            </w:r>
          </w:p>
        </w:tc>
      </w:tr>
      <w:tr w:rsidR="0072535F" w14:paraId="033A6BD9" w14:textId="77777777" w:rsidTr="002164A8">
        <w:trPr>
          <w:cantSplit/>
        </w:trPr>
        <w:tc>
          <w:tcPr>
            <w:tcW w:w="1021" w:type="pct"/>
            <w:shd w:val="clear" w:color="auto" w:fill="auto"/>
          </w:tcPr>
          <w:p w14:paraId="47D406EA" w14:textId="5A4BE3A7" w:rsidR="0072535F" w:rsidRDefault="0072535F" w:rsidP="004964CC">
            <w:pPr>
              <w:pStyle w:val="Paragraph"/>
              <w:spacing w:before="60" w:after="60" w:line="240" w:lineRule="auto"/>
            </w:pPr>
            <w:r w:rsidRPr="0011337F">
              <w:t>ISSA TB106</w:t>
            </w:r>
            <w:r w:rsidR="004C1906">
              <w:t>-2012</w:t>
            </w:r>
          </w:p>
        </w:tc>
        <w:tc>
          <w:tcPr>
            <w:tcW w:w="3979" w:type="pct"/>
            <w:gridSpan w:val="2"/>
            <w:shd w:val="clear" w:color="auto" w:fill="auto"/>
          </w:tcPr>
          <w:p w14:paraId="2C1A2CEE" w14:textId="43F41BF6" w:rsidR="0072535F" w:rsidRPr="00A64D2E" w:rsidRDefault="0072535F" w:rsidP="004964CC">
            <w:pPr>
              <w:pStyle w:val="Paragraph"/>
              <w:spacing w:before="60" w:after="60" w:line="240" w:lineRule="auto"/>
            </w:pPr>
            <w:r w:rsidRPr="0011337F">
              <w:rPr>
                <w:i/>
              </w:rPr>
              <w:t>Test method for measurement of slurry seal consistency.</w:t>
            </w:r>
          </w:p>
        </w:tc>
      </w:tr>
    </w:tbl>
    <w:p w14:paraId="64D0D599" w14:textId="77777777" w:rsidR="0080586D" w:rsidRDefault="0080586D" w:rsidP="001D7D7C">
      <w:pPr>
        <w:pStyle w:val="Heading1"/>
      </w:pPr>
      <w:bookmarkStart w:id="29" w:name="_Toc419709965"/>
      <w:bookmarkStart w:id="30" w:name="_Toc419710744"/>
      <w:bookmarkStart w:id="31" w:name="_Toc513544299"/>
      <w:r>
        <w:t>Equipment</w:t>
      </w:r>
      <w:bookmarkEnd w:id="29"/>
      <w:bookmarkEnd w:id="30"/>
      <w:bookmarkEnd w:id="31"/>
    </w:p>
    <w:p w14:paraId="3A9F2E1E" w14:textId="77777777" w:rsidR="00A64D2E" w:rsidRDefault="00A64D2E" w:rsidP="004964CC">
      <w:pPr>
        <w:pStyle w:val="Para66ptspaceafter"/>
      </w:pPr>
      <w:r>
        <w:t>The following apparatus is required:</w:t>
      </w:r>
    </w:p>
    <w:p w14:paraId="07B8FF15" w14:textId="054E174A" w:rsidR="00A64D2E" w:rsidRDefault="004964CC" w:rsidP="004964CC">
      <w:pPr>
        <w:pStyle w:val="NumberedList"/>
        <w:spacing w:after="60" w:line="240" w:lineRule="atLeast"/>
      </w:pPr>
      <w:r>
        <w:t>A d</w:t>
      </w:r>
      <w:r w:rsidRPr="007F2D80">
        <w:t xml:space="preserve">rying </w:t>
      </w:r>
      <w:r w:rsidR="000D5D4F" w:rsidRPr="007F2D80">
        <w:t xml:space="preserve">oven </w:t>
      </w:r>
      <w:r w:rsidR="004C1906" w:rsidRPr="007F2D80">
        <w:t xml:space="preserve">which </w:t>
      </w:r>
      <w:r w:rsidR="00E632B7" w:rsidRPr="007F2D80">
        <w:t xml:space="preserve">satisfies </w:t>
      </w:r>
      <w:r w:rsidR="000D5D4F" w:rsidRPr="007F2D80">
        <w:t xml:space="preserve">the requirements </w:t>
      </w:r>
      <w:r>
        <w:t>for</w:t>
      </w:r>
      <w:r w:rsidR="00E632B7" w:rsidRPr="007F2D80">
        <w:t xml:space="preserve"> </w:t>
      </w:r>
      <w:r w:rsidR="00447B67" w:rsidRPr="007F2D80">
        <w:t xml:space="preserve">drying </w:t>
      </w:r>
      <w:r w:rsidR="00E632B7" w:rsidRPr="007F2D80">
        <w:t>oven</w:t>
      </w:r>
      <w:r w:rsidR="00A52ACA" w:rsidRPr="007F2D80">
        <w:t>s</w:t>
      </w:r>
      <w:r w:rsidR="00E632B7" w:rsidRPr="007F2D80">
        <w:t xml:space="preserve"> described in </w:t>
      </w:r>
      <w:r w:rsidR="000D5D4F" w:rsidRPr="007F2D80">
        <w:t>AS 1289</w:t>
      </w:r>
      <w:r w:rsidR="00615AB7" w:rsidRPr="007F2D80">
        <w:t>.0</w:t>
      </w:r>
      <w:r w:rsidR="000D5D4F">
        <w:t>.</w:t>
      </w:r>
    </w:p>
    <w:p w14:paraId="322F2ABB" w14:textId="0FEDF15F" w:rsidR="009D2EEB" w:rsidRPr="00C76631" w:rsidRDefault="009D2EEB" w:rsidP="004964CC">
      <w:pPr>
        <w:pStyle w:val="NumberedList"/>
        <w:numPr>
          <w:ilvl w:val="0"/>
          <w:numId w:val="0"/>
        </w:numPr>
        <w:spacing w:line="240" w:lineRule="atLeast"/>
        <w:ind w:left="397" w:firstLine="170"/>
        <w:rPr>
          <w:i/>
        </w:rPr>
      </w:pPr>
      <w:r w:rsidRPr="00C76631">
        <w:rPr>
          <w:i/>
        </w:rPr>
        <w:t>Note: A microwave oven for drying aggregate and filler may also be used</w:t>
      </w:r>
      <w:r w:rsidR="00FF7246" w:rsidRPr="00C76631">
        <w:rPr>
          <w:i/>
        </w:rPr>
        <w:t>.</w:t>
      </w:r>
    </w:p>
    <w:p w14:paraId="2E89351F" w14:textId="50CC1C01" w:rsidR="00A64D2E" w:rsidRDefault="00A64D2E" w:rsidP="004964CC">
      <w:pPr>
        <w:pStyle w:val="NumberedList"/>
        <w:spacing w:line="240" w:lineRule="atLeast"/>
      </w:pPr>
      <w:r>
        <w:t>A truncated conical metal mould</w:t>
      </w:r>
      <w:r w:rsidR="004964CC">
        <w:t xml:space="preserve"> –</w:t>
      </w:r>
      <w:r>
        <w:t xml:space="preserve"> hereafter referred to as the </w:t>
      </w:r>
      <w:r w:rsidR="003723E8">
        <w:t>‘</w:t>
      </w:r>
      <w:r>
        <w:t>cone</w:t>
      </w:r>
      <w:r w:rsidR="003723E8">
        <w:t xml:space="preserve">’ </w:t>
      </w:r>
      <w:r w:rsidR="004964CC">
        <w:t xml:space="preserve">– </w:t>
      </w:r>
      <w:r>
        <w:t>as described in</w:t>
      </w:r>
      <w:r w:rsidR="004C1906">
        <w:t xml:space="preserve"> Clause</w:t>
      </w:r>
      <w:r w:rsidR="0017617A">
        <w:t> </w:t>
      </w:r>
      <w:r w:rsidR="004C1906">
        <w:t>5.3 of</w:t>
      </w:r>
      <w:r>
        <w:t xml:space="preserve"> </w:t>
      </w:r>
      <w:r w:rsidR="005E7C8E">
        <w:t>ISSA</w:t>
      </w:r>
      <w:r w:rsidR="0017617A">
        <w:t> </w:t>
      </w:r>
      <w:r w:rsidR="005E7C8E">
        <w:t>TB106</w:t>
      </w:r>
      <w:r w:rsidR="0017617A">
        <w:noBreakHyphen/>
      </w:r>
      <w:r w:rsidR="004C1906">
        <w:t>2012</w:t>
      </w:r>
      <w:r w:rsidR="00E632B7">
        <w:t xml:space="preserve"> which satisfies the dimensional requirements in AASHTO T84-13</w:t>
      </w:r>
      <w:r w:rsidR="00142DE2">
        <w:t>, or clause C4 of AS</w:t>
      </w:r>
      <w:r w:rsidR="0017617A">
        <w:t> </w:t>
      </w:r>
      <w:r w:rsidR="00142DE2">
        <w:t>1141.2 Appendix C</w:t>
      </w:r>
      <w:r w:rsidR="005E7C8E">
        <w:t>.</w:t>
      </w:r>
    </w:p>
    <w:p w14:paraId="60C7B2E9" w14:textId="415B27BF" w:rsidR="00A64D2E" w:rsidRDefault="004964CC" w:rsidP="004964CC">
      <w:pPr>
        <w:pStyle w:val="NumberedList"/>
        <w:spacing w:line="240" w:lineRule="atLeast"/>
      </w:pPr>
      <w:r>
        <w:t xml:space="preserve">A plate </w:t>
      </w:r>
      <w:r w:rsidR="00EB5F5E">
        <w:t>made of non-absorptive material</w:t>
      </w:r>
      <w:r w:rsidR="00A64D2E">
        <w:t xml:space="preserve"> about </w:t>
      </w:r>
      <w:r>
        <w:t>300 </w:t>
      </w:r>
      <w:r w:rsidR="00A64D2E">
        <w:t>mm square, inscribed with</w:t>
      </w:r>
      <w:r w:rsidR="00B11F6A">
        <w:t xml:space="preserve"> a circle of 45</w:t>
      </w:r>
      <w:r w:rsidR="004C1906">
        <w:t> </w:t>
      </w:r>
      <w:r w:rsidR="00B11F6A">
        <w:t xml:space="preserve">mm </w:t>
      </w:r>
      <w:r w:rsidR="00460ABF">
        <w:t xml:space="preserve">radius </w:t>
      </w:r>
      <w:r w:rsidR="00B11F6A">
        <w:t xml:space="preserve">as the zero point and then </w:t>
      </w:r>
      <w:r w:rsidR="00460ABF">
        <w:t>s</w:t>
      </w:r>
      <w:r w:rsidR="00112B63">
        <w:t>even</w:t>
      </w:r>
      <w:r w:rsidR="00460ABF">
        <w:t xml:space="preserve"> </w:t>
      </w:r>
      <w:r w:rsidR="003F4559">
        <w:t xml:space="preserve">progressively </w:t>
      </w:r>
      <w:r w:rsidR="00460ABF">
        <w:t xml:space="preserve">larger concentric </w:t>
      </w:r>
      <w:r w:rsidR="00B11F6A">
        <w:t>circles</w:t>
      </w:r>
      <w:r w:rsidR="00112B63">
        <w:t xml:space="preserve"> which have radii of 46, 55, 65, 75, 85, 95 and </w:t>
      </w:r>
      <w:r>
        <w:t>105 </w:t>
      </w:r>
      <w:r w:rsidR="00112B63">
        <w:t xml:space="preserve">mm respectively.  The circles with radii of 55, 65, 75, 85, 95 and </w:t>
      </w:r>
      <w:r>
        <w:t>105 </w:t>
      </w:r>
      <w:r w:rsidR="00112B63">
        <w:t>mm</w:t>
      </w:r>
      <w:r w:rsidR="00C76631">
        <w:t xml:space="preserve"> </w:t>
      </w:r>
      <w:r w:rsidR="00112B63">
        <w:t>should be marked as 1.0, 2.0, 3.0, 4.0 and 5.</w:t>
      </w:r>
      <w:r>
        <w:t>0 </w:t>
      </w:r>
      <w:r w:rsidR="00112B63">
        <w:t>cm respectively</w:t>
      </w:r>
      <w:r w:rsidR="003F4559">
        <w:t xml:space="preserve"> (refer to Figure 1 of ISSA TB106-2012)</w:t>
      </w:r>
      <w:r w:rsidR="00112B63">
        <w:t>.</w:t>
      </w:r>
      <w:r w:rsidR="00B11F6A">
        <w:t xml:space="preserve"> </w:t>
      </w:r>
      <w:r w:rsidR="0017617A">
        <w:t xml:space="preserve"> </w:t>
      </w:r>
      <w:r w:rsidR="003F4559">
        <w:t xml:space="preserve">The plate can also have </w:t>
      </w:r>
      <w:r w:rsidR="00B11F6A">
        <w:t>two</w:t>
      </w:r>
      <w:r w:rsidR="00A64D2E">
        <w:t xml:space="preserve"> lines passing through the centre of the inscribed circles at 90° to each other.</w:t>
      </w:r>
    </w:p>
    <w:p w14:paraId="68278DE0" w14:textId="04CC0F09" w:rsidR="00A64D2E" w:rsidRDefault="00A64D2E" w:rsidP="004964CC">
      <w:pPr>
        <w:pStyle w:val="NumberedList"/>
        <w:spacing w:line="240" w:lineRule="atLeast"/>
      </w:pPr>
      <w:r>
        <w:t>Mixing bowl and a suitable implement for mixing.</w:t>
      </w:r>
    </w:p>
    <w:p w14:paraId="507AC688" w14:textId="61CAC25A" w:rsidR="0080586D" w:rsidRDefault="00A64D2E" w:rsidP="00A64D2E">
      <w:pPr>
        <w:pStyle w:val="NumberedList"/>
      </w:pPr>
      <w:r>
        <w:t>Metal spatula</w:t>
      </w:r>
      <w:r w:rsidR="005E1620">
        <w:t>.</w:t>
      </w:r>
    </w:p>
    <w:p w14:paraId="735E88FA" w14:textId="77777777" w:rsidR="0053443C" w:rsidRDefault="0080586D" w:rsidP="00E46B12">
      <w:pPr>
        <w:pStyle w:val="Heading1"/>
        <w:pageBreakBefore/>
      </w:pPr>
      <w:bookmarkStart w:id="32" w:name="_Toc419709969"/>
      <w:bookmarkStart w:id="33" w:name="_Toc419710748"/>
      <w:bookmarkStart w:id="34" w:name="_Toc513544300"/>
      <w:r>
        <w:lastRenderedPageBreak/>
        <w:t>Procedure</w:t>
      </w:r>
      <w:bookmarkEnd w:id="32"/>
      <w:bookmarkEnd w:id="33"/>
      <w:bookmarkEnd w:id="34"/>
    </w:p>
    <w:p w14:paraId="0CB9E58B" w14:textId="77777777" w:rsidR="00A64D2E" w:rsidRDefault="00A64D2E" w:rsidP="00C76631">
      <w:pPr>
        <w:pStyle w:val="Para66ptspaceafter"/>
      </w:pPr>
      <w:r>
        <w:t>The procedure shall be as follows:</w:t>
      </w:r>
    </w:p>
    <w:p w14:paraId="52A7CFC0" w14:textId="661051A9" w:rsidR="00A64D2E" w:rsidRDefault="00A64D2E" w:rsidP="00A64D2E">
      <w:pPr>
        <w:pStyle w:val="NumberedList"/>
        <w:numPr>
          <w:ilvl w:val="0"/>
          <w:numId w:val="35"/>
        </w:numPr>
      </w:pPr>
      <w:r>
        <w:t>Obtain representative samples of the required aggregate</w:t>
      </w:r>
      <w:r w:rsidR="00725542">
        <w:t xml:space="preserve"> </w:t>
      </w:r>
      <w:r>
        <w:t>in accordance with AS</w:t>
      </w:r>
      <w:r w:rsidR="005F5016">
        <w:t xml:space="preserve"> </w:t>
      </w:r>
      <w:r>
        <w:t>1141.3</w:t>
      </w:r>
      <w:r w:rsidR="005F5016">
        <w:t>.1</w:t>
      </w:r>
      <w:r>
        <w:t>.</w:t>
      </w:r>
    </w:p>
    <w:p w14:paraId="0AD9D2D1" w14:textId="7AF9DF9A" w:rsidR="00A64D2E" w:rsidRDefault="009D2EEB" w:rsidP="009D2EEB">
      <w:pPr>
        <w:pStyle w:val="NumberedList"/>
        <w:numPr>
          <w:ilvl w:val="0"/>
          <w:numId w:val="35"/>
        </w:numPr>
      </w:pPr>
      <w:r>
        <w:t>D</w:t>
      </w:r>
      <w:r w:rsidRPr="009D2EEB">
        <w:t xml:space="preserve">ry the aggregate in a drying oven </w:t>
      </w:r>
      <w:r>
        <w:t xml:space="preserve">or microwave oven </w:t>
      </w:r>
      <w:r w:rsidRPr="009D2EEB">
        <w:t>until constant mass is achieved as defined in AS</w:t>
      </w:r>
      <w:r w:rsidR="0017617A">
        <w:t> </w:t>
      </w:r>
      <w:r w:rsidRPr="009D2EEB">
        <w:t>1141.1.</w:t>
      </w:r>
      <w:r w:rsidR="000A6056">
        <w:t xml:space="preserve"> </w:t>
      </w:r>
      <w:r w:rsidR="0017617A">
        <w:t xml:space="preserve"> </w:t>
      </w:r>
      <w:r w:rsidR="00A64D2E">
        <w:t xml:space="preserve">Remove the aggregate from the oven and allow </w:t>
      </w:r>
      <w:r w:rsidR="004964CC">
        <w:t xml:space="preserve">it </w:t>
      </w:r>
      <w:r w:rsidR="00A64D2E">
        <w:t>to cool to room temperature.</w:t>
      </w:r>
    </w:p>
    <w:p w14:paraId="61795C23" w14:textId="6B8A4DF4" w:rsidR="00A64D2E" w:rsidRDefault="00EB5F5E" w:rsidP="00F50BFF">
      <w:pPr>
        <w:pStyle w:val="NumberedLista12"/>
      </w:pPr>
      <w:r>
        <w:t xml:space="preserve">A bituminous slurry mixture will be described in terms of parts by mass, where the </w:t>
      </w:r>
      <w:r w:rsidR="0071053E">
        <w:t xml:space="preserve">sum of the masses of </w:t>
      </w:r>
      <w:r>
        <w:t xml:space="preserve">dry aggregate and filler components shall </w:t>
      </w:r>
      <w:r w:rsidR="0071053E">
        <w:t xml:space="preserve">form </w:t>
      </w:r>
      <w:r>
        <w:t>100 parts</w:t>
      </w:r>
      <w:r w:rsidR="0071053E">
        <w:t xml:space="preserve"> in total</w:t>
      </w:r>
      <w:r>
        <w:t>.</w:t>
      </w:r>
      <w:r w:rsidR="00A64D2E">
        <w:t xml:space="preserve"> </w:t>
      </w:r>
      <w:r w:rsidR="0017617A">
        <w:t xml:space="preserve"> </w:t>
      </w:r>
      <w:r w:rsidR="00A64D2E">
        <w:t xml:space="preserve">The required proportions of bituminous emulsion, water and additive shall </w:t>
      </w:r>
      <w:r w:rsidR="0071053E">
        <w:t xml:space="preserve">then </w:t>
      </w:r>
      <w:r w:rsidR="00A64D2E">
        <w:t xml:space="preserve">be described in terms of parts by mass, relative to </w:t>
      </w:r>
      <w:r w:rsidR="0071053E">
        <w:t xml:space="preserve">the </w:t>
      </w:r>
      <w:r w:rsidR="00A64D2E">
        <w:t xml:space="preserve">100 parts </w:t>
      </w:r>
      <w:r w:rsidR="00D03FCD">
        <w:t xml:space="preserve">as determined </w:t>
      </w:r>
      <w:r w:rsidR="0071053E">
        <w:t>above</w:t>
      </w:r>
      <w:r w:rsidR="00A64D2E">
        <w:t xml:space="preserve">. </w:t>
      </w:r>
      <w:r w:rsidR="0017617A">
        <w:t xml:space="preserve"> </w:t>
      </w:r>
      <w:r w:rsidR="00A64D2E">
        <w:t xml:space="preserve">The format for recording bituminous slurry surfacing mix designs shall be as shown in </w:t>
      </w:r>
      <w:r w:rsidR="00F50BFF">
        <w:fldChar w:fldCharType="begin"/>
      </w:r>
      <w:r w:rsidR="00F50BFF">
        <w:instrText xml:space="preserve"> REF _Ref487466949 \h </w:instrText>
      </w:r>
      <w:r w:rsidR="00F50BFF">
        <w:fldChar w:fldCharType="separate"/>
      </w:r>
      <w:r w:rsidR="00974E30">
        <w:t xml:space="preserve">Table </w:t>
      </w:r>
      <w:r w:rsidR="00974E30">
        <w:rPr>
          <w:noProof/>
        </w:rPr>
        <w:t>8</w:t>
      </w:r>
      <w:r w:rsidR="00974E30">
        <w:t>.</w:t>
      </w:r>
      <w:r w:rsidR="00974E30">
        <w:rPr>
          <w:noProof/>
        </w:rPr>
        <w:t>1</w:t>
      </w:r>
      <w:r w:rsidR="00F50BFF">
        <w:fldChar w:fldCharType="end"/>
      </w:r>
      <w:r w:rsidR="00A64D2E">
        <w:t>:</w:t>
      </w:r>
    </w:p>
    <w:p w14:paraId="699645A0" w14:textId="645478BE" w:rsidR="00F50BFF" w:rsidRPr="00F50BFF" w:rsidRDefault="00F50BFF" w:rsidP="00537F04">
      <w:pPr>
        <w:pStyle w:val="TableCaption"/>
      </w:pPr>
      <w:bookmarkStart w:id="35" w:name="_Ref487466949"/>
      <w:r>
        <w:t xml:space="preserve">Table </w:t>
      </w:r>
      <w:fldSimple w:instr=" Styleref 1 \s ">
        <w:r w:rsidR="00974E30">
          <w:rPr>
            <w:noProof/>
          </w:rPr>
          <w:t>8</w:t>
        </w:r>
      </w:fldSimple>
      <w:r>
        <w:t>.</w:t>
      </w:r>
      <w:fldSimple w:instr=" SEQ Table \* ARABIC \s 1 ">
        <w:r w:rsidR="00974E30">
          <w:rPr>
            <w:noProof/>
          </w:rPr>
          <w:t>1</w:t>
        </w:r>
      </w:fldSimple>
      <w:bookmarkEnd w:id="35"/>
      <w:r>
        <w:t xml:space="preserve">:  </w:t>
      </w:r>
      <w:r>
        <w:tab/>
        <w:t xml:space="preserve">Example </w:t>
      </w:r>
      <w:r w:rsidR="000B1A70">
        <w:t xml:space="preserve">table for recording </w:t>
      </w:r>
      <w:r>
        <w:t>slurry mix design</w:t>
      </w:r>
      <w:r w:rsidR="000B1A70">
        <w:t xml:space="preserve"> information</w:t>
      </w:r>
    </w:p>
    <w:tbl>
      <w:tblPr>
        <w:tblW w:w="963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954"/>
        <w:gridCol w:w="993"/>
        <w:gridCol w:w="3692"/>
      </w:tblGrid>
      <w:tr w:rsidR="000B1A70" w:rsidRPr="00E46B12" w14:paraId="7A268314" w14:textId="19D71002" w:rsidTr="00E46B12">
        <w:trPr>
          <w:cantSplit/>
          <w:tblHeader/>
        </w:trPr>
        <w:tc>
          <w:tcPr>
            <w:tcW w:w="2570" w:type="pct"/>
            <w:shd w:val="clear" w:color="auto" w:fill="BFBFBF" w:themeFill="background1" w:themeFillShade="BF"/>
            <w:vAlign w:val="center"/>
          </w:tcPr>
          <w:p w14:paraId="07D09E1C" w14:textId="77777777" w:rsidR="000B1A70" w:rsidRPr="00E46B12" w:rsidRDefault="000B1A70" w:rsidP="0017617A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Component</w:t>
            </w:r>
          </w:p>
        </w:tc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694E4128" w14:textId="3F0B3404" w:rsidR="000B1A70" w:rsidRPr="00E46B12" w:rsidRDefault="000B1A70" w:rsidP="0017617A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Parts by mass</w:t>
            </w:r>
          </w:p>
        </w:tc>
        <w:tc>
          <w:tcPr>
            <w:tcW w:w="1916" w:type="pct"/>
            <w:shd w:val="clear" w:color="auto" w:fill="BFBFBF" w:themeFill="background1" w:themeFillShade="BF"/>
            <w:vAlign w:val="center"/>
          </w:tcPr>
          <w:p w14:paraId="6A8DE016" w14:textId="614BAD53" w:rsidR="000B1A70" w:rsidRPr="00E46B12" w:rsidRDefault="000B1A70" w:rsidP="0017617A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Note</w:t>
            </w:r>
          </w:p>
        </w:tc>
      </w:tr>
      <w:tr w:rsidR="000B1A70" w:rsidRPr="00E46B12" w14:paraId="517CF36F" w14:textId="5FDA9125" w:rsidTr="00E46B12">
        <w:trPr>
          <w:cantSplit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327F9785" w14:textId="2FF1728E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Aggregate, dry (nominal size, source, reference to laboratory) report on grading analysis, etc.)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63E48987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97.5</w:t>
            </w:r>
          </w:p>
        </w:tc>
        <w:tc>
          <w:tcPr>
            <w:tcW w:w="1916" w:type="pct"/>
            <w:vMerge w:val="restart"/>
            <w:shd w:val="clear" w:color="auto" w:fill="D9D9D9" w:themeFill="background1" w:themeFillShade="D9"/>
            <w:vAlign w:val="center"/>
          </w:tcPr>
          <w:p w14:paraId="5EFF1A85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0B1A70" w:rsidRPr="00E46B12" w14:paraId="09C2E229" w14:textId="7BA95799" w:rsidTr="00E46B12">
        <w:trPr>
          <w:cantSplit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4193B8AC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Filler (source and description)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5B208609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2.5</w:t>
            </w:r>
          </w:p>
        </w:tc>
        <w:tc>
          <w:tcPr>
            <w:tcW w:w="1916" w:type="pct"/>
            <w:vMerge/>
            <w:shd w:val="clear" w:color="auto" w:fill="D9D9D9" w:themeFill="background1" w:themeFillShade="D9"/>
            <w:vAlign w:val="center"/>
          </w:tcPr>
          <w:p w14:paraId="2A928F61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0B1A70" w:rsidRPr="00E46B12" w14:paraId="4A21F59F" w14:textId="77777777" w:rsidTr="00E46B12">
        <w:trPr>
          <w:cantSplit/>
        </w:trPr>
        <w:tc>
          <w:tcPr>
            <w:tcW w:w="2570" w:type="pct"/>
            <w:tcBorders>
              <w:bottom w:val="doub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2EACCD" w14:textId="0BF823A4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Sum</w:t>
            </w:r>
          </w:p>
        </w:tc>
        <w:tc>
          <w:tcPr>
            <w:tcW w:w="515" w:type="pct"/>
            <w:tcBorders>
              <w:bottom w:val="doub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A80B9E" w14:textId="0DF8B9D3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100.0</w:t>
            </w:r>
          </w:p>
        </w:tc>
        <w:tc>
          <w:tcPr>
            <w:tcW w:w="1916" w:type="pct"/>
            <w:tcBorders>
              <w:bottom w:val="doub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D26964" w14:textId="15FBB870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 xml:space="preserve">Sum of </w:t>
            </w:r>
            <w:r w:rsidR="001105D3" w:rsidRPr="00E46B12">
              <w:rPr>
                <w:rFonts w:ascii="Arial" w:hAnsi="Arial" w:cs="Arial"/>
              </w:rPr>
              <w:t xml:space="preserve">these two proportions </w:t>
            </w:r>
            <w:r w:rsidRPr="00E46B12">
              <w:rPr>
                <w:rFonts w:ascii="Arial" w:hAnsi="Arial" w:cs="Arial"/>
              </w:rPr>
              <w:t>sh</w:t>
            </w:r>
            <w:r w:rsidR="008035BF" w:rsidRPr="00E46B12">
              <w:rPr>
                <w:rFonts w:ascii="Arial" w:hAnsi="Arial" w:cs="Arial"/>
              </w:rPr>
              <w:t xml:space="preserve">all </w:t>
            </w:r>
            <w:r w:rsidRPr="00E46B12">
              <w:rPr>
                <w:rFonts w:ascii="Arial" w:hAnsi="Arial" w:cs="Arial"/>
              </w:rPr>
              <w:t>be 100.</w:t>
            </w:r>
          </w:p>
        </w:tc>
      </w:tr>
      <w:tr w:rsidR="000B1A70" w:rsidRPr="00E46B12" w14:paraId="4F19E3FC" w14:textId="53934D62" w:rsidTr="00E46B12">
        <w:trPr>
          <w:cantSplit/>
        </w:trPr>
        <w:tc>
          <w:tcPr>
            <w:tcW w:w="2570" w:type="pct"/>
            <w:tcBorders>
              <w:top w:val="doub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6AFF09" w14:textId="1317655D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Bituminous emulsion (description, e.g. batch number, etc.)</w:t>
            </w:r>
          </w:p>
        </w:tc>
        <w:tc>
          <w:tcPr>
            <w:tcW w:w="515" w:type="pct"/>
            <w:tcBorders>
              <w:top w:val="doub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7C6C253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12.0</w:t>
            </w:r>
          </w:p>
        </w:tc>
        <w:tc>
          <w:tcPr>
            <w:tcW w:w="1916" w:type="pct"/>
            <w:vMerge w:val="restart"/>
            <w:tcBorders>
              <w:top w:val="doub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50C9DF0" w14:textId="31380463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 xml:space="preserve">These proportions are related to the 100 </w:t>
            </w:r>
            <w:r w:rsidR="001105D3" w:rsidRPr="00E46B12">
              <w:rPr>
                <w:rFonts w:ascii="Arial" w:hAnsi="Arial" w:cs="Arial"/>
              </w:rPr>
              <w:t xml:space="preserve">parts </w:t>
            </w:r>
            <w:r w:rsidRPr="00E46B12">
              <w:rPr>
                <w:rFonts w:ascii="Arial" w:hAnsi="Arial" w:cs="Arial"/>
              </w:rPr>
              <w:t>above.</w:t>
            </w:r>
          </w:p>
        </w:tc>
      </w:tr>
      <w:tr w:rsidR="000B1A70" w:rsidRPr="00E46B12" w14:paraId="75704624" w14:textId="6013EB42" w:rsidTr="00E46B12">
        <w:trPr>
          <w:cantSplit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2F4C21B9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Water (source)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16B6949F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7.0</w:t>
            </w:r>
          </w:p>
        </w:tc>
        <w:tc>
          <w:tcPr>
            <w:tcW w:w="1916" w:type="pct"/>
            <w:vMerge/>
            <w:shd w:val="clear" w:color="auto" w:fill="D9D9D9" w:themeFill="background1" w:themeFillShade="D9"/>
            <w:vAlign w:val="center"/>
          </w:tcPr>
          <w:p w14:paraId="77353278" w14:textId="77777777" w:rsidR="000B1A70" w:rsidRPr="00E46B12" w:rsidRDefault="000B1A70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0B1A70" w:rsidRPr="00E46B12" w14:paraId="5B2DCDD2" w14:textId="4EDE0A39" w:rsidTr="00E46B12">
        <w:trPr>
          <w:cantSplit/>
        </w:trPr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6F3FBDA0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Additive (description, e.g. batch number, etc.)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7B5A885A" w14:textId="77777777" w:rsidR="000B1A70" w:rsidRPr="00E46B12" w:rsidRDefault="000B1A70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0.5</w:t>
            </w:r>
          </w:p>
        </w:tc>
        <w:tc>
          <w:tcPr>
            <w:tcW w:w="1916" w:type="pct"/>
            <w:vMerge/>
            <w:shd w:val="clear" w:color="auto" w:fill="D9D9D9" w:themeFill="background1" w:themeFillShade="D9"/>
            <w:vAlign w:val="center"/>
          </w:tcPr>
          <w:p w14:paraId="373B0473" w14:textId="77777777" w:rsidR="000B1A70" w:rsidRPr="00E46B12" w:rsidRDefault="000B1A70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073DC523" w14:textId="77777777" w:rsidR="00A64D2E" w:rsidRDefault="00A64D2E" w:rsidP="0017617A">
      <w:pPr>
        <w:pStyle w:val="TableFigureNotesorSource"/>
      </w:pPr>
    </w:p>
    <w:p w14:paraId="67C08D01" w14:textId="13EE81E7" w:rsidR="00A64D2E" w:rsidRDefault="00A64D2E" w:rsidP="00073F46">
      <w:pPr>
        <w:pStyle w:val="NumberedList"/>
      </w:pPr>
      <w:r>
        <w:t xml:space="preserve">Mix </w:t>
      </w:r>
      <w:r w:rsidR="00AE2133">
        <w:t xml:space="preserve">the component materials to produce </w:t>
      </w:r>
      <w:r>
        <w:t xml:space="preserve">approx. </w:t>
      </w:r>
      <w:r w:rsidR="004964CC">
        <w:t>400 </w:t>
      </w:r>
      <w:r>
        <w:t xml:space="preserve">g of </w:t>
      </w:r>
      <w:r w:rsidR="0095333E">
        <w:t>uniform slurry mixture according to the mix design</w:t>
      </w:r>
      <w:r w:rsidR="00DC6B12">
        <w:t xml:space="preserve">. </w:t>
      </w:r>
      <w:r w:rsidR="0017617A">
        <w:t xml:space="preserve"> </w:t>
      </w:r>
      <w:r w:rsidR="004964CC">
        <w:t>A</w:t>
      </w:r>
      <w:r w:rsidR="00DC6B12">
        <w:t>dd the components</w:t>
      </w:r>
      <w:r w:rsidR="0095333E">
        <w:t xml:space="preserve"> in</w:t>
      </w:r>
      <w:r w:rsidR="004964CC">
        <w:t>to</w:t>
      </w:r>
      <w:r w:rsidR="0095333E">
        <w:t xml:space="preserve"> the mixing bowl</w:t>
      </w:r>
      <w:r w:rsidR="00DC6B12">
        <w:t xml:space="preserve"> in the </w:t>
      </w:r>
      <w:r w:rsidR="004964CC">
        <w:t xml:space="preserve">following </w:t>
      </w:r>
      <w:r w:rsidR="00DC6B12">
        <w:t>order</w:t>
      </w:r>
      <w:r w:rsidR="004964CC">
        <w:t>:</w:t>
      </w:r>
      <w:r w:rsidR="00DC6B12">
        <w:t xml:space="preserve"> dry aggregate and filler, water, additive and bituminous emulsion.</w:t>
      </w:r>
      <w:r w:rsidR="0095333E">
        <w:t xml:space="preserve"> </w:t>
      </w:r>
      <w:r w:rsidR="0017617A">
        <w:t xml:space="preserve"> </w:t>
      </w:r>
      <w:r w:rsidR="0095333E">
        <w:t>Sufficient m</w:t>
      </w:r>
      <w:r w:rsidR="00DC6B12">
        <w:t>ixing should be undertaken between additions of each subsequent component.</w:t>
      </w:r>
      <w:r w:rsidR="0095333E">
        <w:t xml:space="preserve"> </w:t>
      </w:r>
      <w:r w:rsidR="0017617A">
        <w:t xml:space="preserve"> </w:t>
      </w:r>
      <w:r w:rsidR="0095333E">
        <w:t>Upon the addition of bituminous emulsion, mixing shall commence immediately and continue for 30 seconds.</w:t>
      </w:r>
    </w:p>
    <w:p w14:paraId="316DEB06" w14:textId="7AE6F4F7" w:rsidR="00A64D2E" w:rsidRDefault="00A64D2E" w:rsidP="00A64D2E">
      <w:pPr>
        <w:pStyle w:val="NumberedList"/>
      </w:pPr>
      <w:r>
        <w:t xml:space="preserve">Immediately upon completion of mixing, transfer the </w:t>
      </w:r>
      <w:r w:rsidR="00696C52">
        <w:t xml:space="preserve">slurry </w:t>
      </w:r>
      <w:r>
        <w:t xml:space="preserve">mixture to the cone, which has been centred on the </w:t>
      </w:r>
      <w:r w:rsidR="00C35E52">
        <w:t xml:space="preserve">plate. </w:t>
      </w:r>
      <w:r w:rsidR="0017617A">
        <w:t xml:space="preserve"> </w:t>
      </w:r>
      <w:r w:rsidR="005B3876">
        <w:t xml:space="preserve">When transferring the slurry mixture into the cone, ensure segregation of </w:t>
      </w:r>
      <w:r w:rsidR="004964CC">
        <w:t xml:space="preserve">the </w:t>
      </w:r>
      <w:r w:rsidR="00696C52">
        <w:t xml:space="preserve">slurry </w:t>
      </w:r>
      <w:r w:rsidR="005B3876">
        <w:t xml:space="preserve">mixture is minimised and excessive air bubbles are not incorporated into the </w:t>
      </w:r>
      <w:r w:rsidR="00696C52">
        <w:t xml:space="preserve">slurry </w:t>
      </w:r>
      <w:r w:rsidR="005B3876">
        <w:t xml:space="preserve">mixture as these will affect the results. </w:t>
      </w:r>
      <w:r w:rsidR="0017617A">
        <w:t xml:space="preserve"> </w:t>
      </w:r>
      <w:r>
        <w:t xml:space="preserve">Strike off the surface of the </w:t>
      </w:r>
      <w:r w:rsidR="00696C52">
        <w:t xml:space="preserve">slurry </w:t>
      </w:r>
      <w:r w:rsidR="00EB5F5E">
        <w:t xml:space="preserve">mixture </w:t>
      </w:r>
      <w:r>
        <w:t>with the spatula and immediately remove the cone using a smooth vertical motion.</w:t>
      </w:r>
    </w:p>
    <w:p w14:paraId="4436560A" w14:textId="03210C48" w:rsidR="00A64D2E" w:rsidRDefault="00A64D2E" w:rsidP="00A64D2E">
      <w:pPr>
        <w:pStyle w:val="NumberedList"/>
      </w:pPr>
      <w:r>
        <w:t xml:space="preserve">Allow the </w:t>
      </w:r>
      <w:r w:rsidR="00EB5F5E">
        <w:t xml:space="preserve">mixture </w:t>
      </w:r>
      <w:r>
        <w:t>to flow across the plate until no further flow is evident.</w:t>
      </w:r>
    </w:p>
    <w:p w14:paraId="738FA21C" w14:textId="25E0EAF1" w:rsidR="0053443C" w:rsidRDefault="00A64D2E" w:rsidP="00A64D2E">
      <w:pPr>
        <w:pStyle w:val="NumberedList"/>
      </w:pPr>
      <w:r>
        <w:t>Note and record the distance of the extent of flow at the four points along the inscribed lines from the centre of the plate.</w:t>
      </w:r>
    </w:p>
    <w:p w14:paraId="0139489D" w14:textId="6F50BBA6" w:rsidR="00EB5F5E" w:rsidRDefault="00EB5F5E" w:rsidP="0017617A">
      <w:pPr>
        <w:pStyle w:val="NumberedList"/>
        <w:spacing w:after="240"/>
      </w:pPr>
      <w:r>
        <w:t xml:space="preserve">Repeat test for </w:t>
      </w:r>
      <w:r w:rsidR="00423DDE">
        <w:t>mixes with varying water content as required</w:t>
      </w:r>
      <w:r>
        <w:t>.</w:t>
      </w:r>
    </w:p>
    <w:p w14:paraId="684AFC43" w14:textId="6EC05434" w:rsidR="0080586D" w:rsidRDefault="0080586D" w:rsidP="001D7D7C">
      <w:pPr>
        <w:pStyle w:val="Heading1"/>
      </w:pPr>
      <w:bookmarkStart w:id="36" w:name="_Toc419709970"/>
      <w:bookmarkStart w:id="37" w:name="_Toc419710749"/>
      <w:bookmarkStart w:id="38" w:name="_Toc513544301"/>
      <w:r>
        <w:t>Calculation</w:t>
      </w:r>
      <w:bookmarkEnd w:id="36"/>
      <w:bookmarkEnd w:id="37"/>
      <w:r w:rsidR="00DA0DED">
        <w:t xml:space="preserve"> of Consistency</w:t>
      </w:r>
      <w:bookmarkEnd w:id="38"/>
    </w:p>
    <w:p w14:paraId="1FBC8C5B" w14:textId="1174A37F" w:rsidR="00A64D2E" w:rsidRDefault="00A64D2E" w:rsidP="00A64D2E">
      <w:pPr>
        <w:pStyle w:val="Paragraph"/>
      </w:pPr>
      <w:r>
        <w:t xml:space="preserve">Calculate </w:t>
      </w:r>
      <w:r w:rsidR="00C35E52">
        <w:t xml:space="preserve">the mean </w:t>
      </w:r>
      <w:r w:rsidR="00B533E1">
        <w:t>distance</w:t>
      </w:r>
      <w:r w:rsidR="00C35E52">
        <w:t xml:space="preserve"> of the extent of the flow </w:t>
      </w:r>
      <w:r>
        <w:t>for each water content</w:t>
      </w:r>
      <w:r w:rsidR="00C35E52">
        <w:t>.</w:t>
      </w:r>
    </w:p>
    <w:p w14:paraId="19E5A353" w14:textId="77777777" w:rsidR="00731EA0" w:rsidRDefault="0080586D" w:rsidP="00E46B12">
      <w:pPr>
        <w:pStyle w:val="Heading1"/>
        <w:pageBreakBefore/>
      </w:pPr>
      <w:bookmarkStart w:id="39" w:name="_Toc419709971"/>
      <w:bookmarkStart w:id="40" w:name="_Toc419710750"/>
      <w:bookmarkStart w:id="41" w:name="_Toc513544302"/>
      <w:r>
        <w:lastRenderedPageBreak/>
        <w:t>Reporting</w:t>
      </w:r>
      <w:bookmarkEnd w:id="39"/>
      <w:bookmarkEnd w:id="40"/>
      <w:bookmarkEnd w:id="41"/>
    </w:p>
    <w:p w14:paraId="2A05A532" w14:textId="63B9F589" w:rsidR="00A64D2E" w:rsidRDefault="00A64D2E" w:rsidP="0017617A">
      <w:pPr>
        <w:pStyle w:val="Paragraph"/>
      </w:pPr>
      <w:r>
        <w:rPr>
          <w:w w:val="105"/>
        </w:rPr>
        <w:t xml:space="preserve">Report </w:t>
      </w:r>
      <w:r w:rsidR="004964CC">
        <w:rPr>
          <w:w w:val="105"/>
        </w:rPr>
        <w:t>the</w:t>
      </w:r>
      <w:r w:rsidRPr="00A64D2E">
        <w:t xml:space="preserve"> bituminous slurry mix proportions, to the nearest 0.1 parts by mass, at which the extent of the slurry flow is between 25 mm and 35 mm. </w:t>
      </w:r>
      <w:r w:rsidR="0017617A">
        <w:t xml:space="preserve"> </w:t>
      </w:r>
      <w:r w:rsidR="004964CC">
        <w:t xml:space="preserve">The sum </w:t>
      </w:r>
      <w:r w:rsidR="00B533E1">
        <w:t xml:space="preserve">of </w:t>
      </w:r>
      <w:r w:rsidR="004964CC">
        <w:t xml:space="preserve">the </w:t>
      </w:r>
      <w:r w:rsidR="00B533E1">
        <w:t>p</w:t>
      </w:r>
      <w:r w:rsidR="008B3958">
        <w:t xml:space="preserve">arts by mass of aggregate and filler shall </w:t>
      </w:r>
      <w:r w:rsidR="00B533E1">
        <w:t>be</w:t>
      </w:r>
      <w:r w:rsidR="008B3958">
        <w:rPr>
          <w:spacing w:val="-6"/>
        </w:rPr>
        <w:t xml:space="preserve"> </w:t>
      </w:r>
      <w:r w:rsidR="008B3958">
        <w:t xml:space="preserve">100. </w:t>
      </w:r>
      <w:r w:rsidR="0017617A">
        <w:t xml:space="preserve"> </w:t>
      </w:r>
      <w:r w:rsidRPr="00A64D2E">
        <w:t>The</w:t>
      </w:r>
      <w:r w:rsidRPr="00A64D2E">
        <w:rPr>
          <w:spacing w:val="-12"/>
        </w:rPr>
        <w:t xml:space="preserve"> </w:t>
      </w:r>
      <w:r w:rsidRPr="00A64D2E">
        <w:t>format</w:t>
      </w:r>
      <w:r w:rsidRPr="00A64D2E">
        <w:rPr>
          <w:spacing w:val="-14"/>
        </w:rPr>
        <w:t xml:space="preserve"> </w:t>
      </w:r>
      <w:r w:rsidRPr="00A64D2E">
        <w:t>for</w:t>
      </w:r>
      <w:r w:rsidRPr="00A64D2E">
        <w:rPr>
          <w:spacing w:val="-12"/>
        </w:rPr>
        <w:t xml:space="preserve"> </w:t>
      </w:r>
      <w:r w:rsidRPr="00A64D2E">
        <w:t>reporting</w:t>
      </w:r>
      <w:r w:rsidRPr="00A64D2E">
        <w:rPr>
          <w:spacing w:val="-11"/>
        </w:rPr>
        <w:t xml:space="preserve"> </w:t>
      </w:r>
      <w:r w:rsidRPr="00A64D2E">
        <w:t>shall</w:t>
      </w:r>
      <w:r w:rsidRPr="00A64D2E">
        <w:rPr>
          <w:spacing w:val="-12"/>
        </w:rPr>
        <w:t xml:space="preserve"> </w:t>
      </w:r>
      <w:r w:rsidRPr="00A64D2E">
        <w:t>be</w:t>
      </w:r>
      <w:r w:rsidRPr="00A64D2E">
        <w:rPr>
          <w:spacing w:val="-11"/>
        </w:rPr>
        <w:t xml:space="preserve"> </w:t>
      </w:r>
      <w:r w:rsidRPr="00A64D2E">
        <w:t>as</w:t>
      </w:r>
      <w:r w:rsidRPr="00A64D2E">
        <w:rPr>
          <w:spacing w:val="-11"/>
        </w:rPr>
        <w:t xml:space="preserve"> </w:t>
      </w:r>
      <w:r w:rsidR="004964CC">
        <w:t xml:space="preserve">shown in </w:t>
      </w:r>
      <w:r w:rsidR="004964CC">
        <w:fldChar w:fldCharType="begin"/>
      </w:r>
      <w:r w:rsidR="004964CC">
        <w:instrText xml:space="preserve"> REF _Ref503964339 \h </w:instrText>
      </w:r>
      <w:r w:rsidR="004964CC">
        <w:fldChar w:fldCharType="separate"/>
      </w:r>
      <w:r w:rsidR="00974E30">
        <w:rPr>
          <w:w w:val="105"/>
        </w:rPr>
        <w:t xml:space="preserve">Table </w:t>
      </w:r>
      <w:r w:rsidR="00974E30">
        <w:rPr>
          <w:noProof/>
          <w:w w:val="105"/>
        </w:rPr>
        <w:t>10</w:t>
      </w:r>
      <w:r w:rsidR="00974E30">
        <w:rPr>
          <w:w w:val="105"/>
        </w:rPr>
        <w:t>.</w:t>
      </w:r>
      <w:r w:rsidR="00974E30">
        <w:rPr>
          <w:noProof/>
          <w:w w:val="105"/>
        </w:rPr>
        <w:t>1</w:t>
      </w:r>
      <w:r w:rsidR="004964CC">
        <w:fldChar w:fldCharType="end"/>
      </w:r>
      <w:r w:rsidR="004964CC">
        <w:t>.</w:t>
      </w:r>
    </w:p>
    <w:p w14:paraId="6A18BA97" w14:textId="795F8B0B" w:rsidR="00B533E1" w:rsidRPr="00A64D2E" w:rsidRDefault="00B533E1" w:rsidP="00E46B12">
      <w:pPr>
        <w:pStyle w:val="TableCaption"/>
        <w:rPr>
          <w:w w:val="105"/>
        </w:rPr>
      </w:pPr>
      <w:bookmarkStart w:id="42" w:name="_Ref503964339"/>
      <w:r>
        <w:rPr>
          <w:w w:val="105"/>
        </w:rPr>
        <w:t xml:space="preserve">Table </w:t>
      </w:r>
      <w:r>
        <w:rPr>
          <w:w w:val="105"/>
        </w:rPr>
        <w:fldChar w:fldCharType="begin"/>
      </w:r>
      <w:r>
        <w:rPr>
          <w:w w:val="105"/>
        </w:rPr>
        <w:instrText xml:space="preserve"> Styleref 1 \s </w:instrText>
      </w:r>
      <w:r>
        <w:rPr>
          <w:w w:val="105"/>
        </w:rPr>
        <w:fldChar w:fldCharType="separate"/>
      </w:r>
      <w:r w:rsidR="00974E30">
        <w:rPr>
          <w:noProof/>
          <w:w w:val="105"/>
        </w:rPr>
        <w:t>10</w:t>
      </w:r>
      <w:r>
        <w:rPr>
          <w:w w:val="105"/>
        </w:rPr>
        <w:fldChar w:fldCharType="end"/>
      </w:r>
      <w:r>
        <w:rPr>
          <w:w w:val="105"/>
        </w:rPr>
        <w:t>.</w:t>
      </w:r>
      <w:r>
        <w:rPr>
          <w:w w:val="105"/>
        </w:rPr>
        <w:fldChar w:fldCharType="begin"/>
      </w:r>
      <w:r>
        <w:rPr>
          <w:w w:val="105"/>
        </w:rPr>
        <w:instrText xml:space="preserve"> SEQ Table \* ARABIC \s 1 </w:instrText>
      </w:r>
      <w:r>
        <w:rPr>
          <w:w w:val="105"/>
        </w:rPr>
        <w:fldChar w:fldCharType="separate"/>
      </w:r>
      <w:r w:rsidR="00974E30">
        <w:rPr>
          <w:noProof/>
          <w:w w:val="105"/>
        </w:rPr>
        <w:t>1</w:t>
      </w:r>
      <w:r>
        <w:rPr>
          <w:w w:val="105"/>
        </w:rPr>
        <w:fldChar w:fldCharType="end"/>
      </w:r>
      <w:bookmarkEnd w:id="42"/>
      <w:r>
        <w:rPr>
          <w:w w:val="105"/>
        </w:rPr>
        <w:t xml:space="preserve">:  </w:t>
      </w:r>
      <w:r>
        <w:t>Example table for reporting the mix design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2405"/>
        <w:gridCol w:w="7224"/>
      </w:tblGrid>
      <w:tr w:rsidR="0071053E" w:rsidRPr="00E46B12" w14:paraId="6C15582F" w14:textId="77777777" w:rsidTr="00E46B12">
        <w:trPr>
          <w:cantSplit/>
          <w:tblHeader/>
        </w:trPr>
        <w:tc>
          <w:tcPr>
            <w:tcW w:w="1249" w:type="pct"/>
            <w:shd w:val="clear" w:color="auto" w:fill="BFBFBF" w:themeFill="background1" w:themeFillShade="BF"/>
            <w:vAlign w:val="center"/>
          </w:tcPr>
          <w:p w14:paraId="359F4329" w14:textId="77777777" w:rsidR="00A64D2E" w:rsidRPr="00E46B12" w:rsidRDefault="00A64D2E" w:rsidP="0017617A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Component</w:t>
            </w:r>
          </w:p>
        </w:tc>
        <w:tc>
          <w:tcPr>
            <w:tcW w:w="3751" w:type="pct"/>
            <w:shd w:val="clear" w:color="auto" w:fill="BFBFBF" w:themeFill="background1" w:themeFillShade="BF"/>
            <w:vAlign w:val="center"/>
          </w:tcPr>
          <w:p w14:paraId="39E04720" w14:textId="09DEE9E8" w:rsidR="00A64D2E" w:rsidRPr="00E46B12" w:rsidRDefault="00A64D2E" w:rsidP="0017617A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Parts by mass</w:t>
            </w:r>
          </w:p>
        </w:tc>
      </w:tr>
      <w:tr w:rsidR="0071053E" w:rsidRPr="00E46B12" w14:paraId="4BFAA3F8" w14:textId="77777777" w:rsidTr="00E46B12">
        <w:trPr>
          <w:cantSplit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09E500CF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Aggregate, dry</w:t>
            </w:r>
          </w:p>
        </w:tc>
        <w:tc>
          <w:tcPr>
            <w:tcW w:w="3751" w:type="pct"/>
            <w:shd w:val="clear" w:color="auto" w:fill="D9D9D9" w:themeFill="background1" w:themeFillShade="D9"/>
            <w:vAlign w:val="center"/>
          </w:tcPr>
          <w:p w14:paraId="315CB0E2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71053E" w:rsidRPr="00E46B12" w14:paraId="2E1D3090" w14:textId="77777777" w:rsidTr="00E46B12">
        <w:trPr>
          <w:cantSplit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69714113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Filler</w:t>
            </w:r>
          </w:p>
        </w:tc>
        <w:tc>
          <w:tcPr>
            <w:tcW w:w="3751" w:type="pct"/>
            <w:shd w:val="clear" w:color="auto" w:fill="D9D9D9" w:themeFill="background1" w:themeFillShade="D9"/>
            <w:vAlign w:val="center"/>
          </w:tcPr>
          <w:p w14:paraId="38DA69E4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71053E" w:rsidRPr="00E46B12" w14:paraId="10AA7699" w14:textId="77777777" w:rsidTr="00E46B12">
        <w:trPr>
          <w:cantSplit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30DCCAE5" w14:textId="2047526A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 xml:space="preserve">Bituminous </w:t>
            </w:r>
            <w:r w:rsidR="0071053E" w:rsidRPr="00E46B12">
              <w:rPr>
                <w:rFonts w:ascii="Arial" w:hAnsi="Arial" w:cs="Arial"/>
              </w:rPr>
              <w:t>e</w:t>
            </w:r>
            <w:r w:rsidRPr="00E46B12">
              <w:rPr>
                <w:rFonts w:ascii="Arial" w:hAnsi="Arial" w:cs="Arial"/>
              </w:rPr>
              <w:t>mulsion</w:t>
            </w:r>
          </w:p>
        </w:tc>
        <w:tc>
          <w:tcPr>
            <w:tcW w:w="3751" w:type="pct"/>
            <w:shd w:val="clear" w:color="auto" w:fill="D9D9D9" w:themeFill="background1" w:themeFillShade="D9"/>
            <w:vAlign w:val="center"/>
          </w:tcPr>
          <w:p w14:paraId="21609114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71053E" w:rsidRPr="00E46B12" w14:paraId="03D3184F" w14:textId="77777777" w:rsidTr="00E46B12">
        <w:trPr>
          <w:cantSplit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7694863F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Additive</w:t>
            </w:r>
          </w:p>
        </w:tc>
        <w:tc>
          <w:tcPr>
            <w:tcW w:w="3751" w:type="pct"/>
            <w:shd w:val="clear" w:color="auto" w:fill="D9D9D9" w:themeFill="background1" w:themeFillShade="D9"/>
            <w:vAlign w:val="center"/>
          </w:tcPr>
          <w:p w14:paraId="3AEF27B5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</w:p>
        </w:tc>
      </w:tr>
      <w:tr w:rsidR="0071053E" w:rsidRPr="00E46B12" w14:paraId="0A485152" w14:textId="77777777" w:rsidTr="00E46B12">
        <w:trPr>
          <w:cantSplit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584219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Water (added)</w:t>
            </w:r>
          </w:p>
        </w:tc>
        <w:tc>
          <w:tcPr>
            <w:tcW w:w="3751" w:type="pct"/>
            <w:shd w:val="clear" w:color="auto" w:fill="D9D9D9" w:themeFill="background1" w:themeFillShade="D9"/>
            <w:vAlign w:val="center"/>
          </w:tcPr>
          <w:p w14:paraId="58ECAA26" w14:textId="77777777" w:rsidR="00A64D2E" w:rsidRPr="00E46B12" w:rsidRDefault="00A64D2E" w:rsidP="0017617A">
            <w:pPr>
              <w:pStyle w:val="TableFigureLeft"/>
              <w:rPr>
                <w:rFonts w:ascii="Arial" w:hAnsi="Arial" w:cs="Arial"/>
              </w:rPr>
            </w:pPr>
          </w:p>
        </w:tc>
      </w:tr>
    </w:tbl>
    <w:p w14:paraId="1C5E0252" w14:textId="5D8BBFCE" w:rsidR="00CB4460" w:rsidRDefault="00CB4460" w:rsidP="00CB4460">
      <w:bookmarkStart w:id="43" w:name="_Toc417301723"/>
      <w:bookmarkStart w:id="44" w:name="_Toc417301876"/>
      <w:bookmarkStart w:id="45" w:name="_Toc417301913"/>
      <w:bookmarkStart w:id="46" w:name="_Toc417302004"/>
      <w:bookmarkStart w:id="47" w:name="_Toc417302016"/>
      <w:bookmarkStart w:id="48" w:name="_Toc417302489"/>
      <w:bookmarkStart w:id="49" w:name="_Toc417302522"/>
      <w:bookmarkStart w:id="50" w:name="_Toc417302539"/>
      <w:bookmarkStart w:id="51" w:name="_Toc417302552"/>
      <w:bookmarkStart w:id="52" w:name="_Toc417302565"/>
      <w:bookmarkStart w:id="53" w:name="_Toc417302578"/>
    </w:p>
    <w:p w14:paraId="554A2EA1" w14:textId="19EBCCCD" w:rsidR="00CB4460" w:rsidRDefault="00CB4460">
      <w:pPr>
        <w:spacing w:line="240" w:lineRule="auto"/>
      </w:pPr>
      <w:r>
        <w:br w:type="page"/>
      </w:r>
    </w:p>
    <w:p w14:paraId="4DAA74ED" w14:textId="7235FDFF" w:rsidR="003507B5" w:rsidRPr="00462449" w:rsidRDefault="00DD79B3" w:rsidP="006B0EAC">
      <w:pPr>
        <w:pStyle w:val="NoStyle"/>
        <w:spacing w:before="360" w:after="120" w:line="240" w:lineRule="auto"/>
        <w:rPr>
          <w:b/>
          <w:sz w:val="28"/>
          <w:szCs w:val="28"/>
        </w:rPr>
      </w:pPr>
      <w:r w:rsidRPr="00462449">
        <w:rPr>
          <w:b/>
          <w:sz w:val="28"/>
          <w:szCs w:val="28"/>
        </w:rPr>
        <w:lastRenderedPageBreak/>
        <w:t>Amendment Record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4962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4775"/>
        <w:gridCol w:w="1968"/>
        <w:gridCol w:w="1406"/>
      </w:tblGrid>
      <w:tr w:rsidR="00607728" w:rsidRPr="00E46B12" w14:paraId="5DEC6EB3" w14:textId="77777777" w:rsidTr="00E46B12">
        <w:trPr>
          <w:cantSplit/>
          <w:tblHeader/>
        </w:trPr>
        <w:tc>
          <w:tcPr>
            <w:tcW w:w="1407" w:type="dxa"/>
            <w:shd w:val="clear" w:color="auto" w:fill="BFBFBF" w:themeFill="background1" w:themeFillShade="BF"/>
          </w:tcPr>
          <w:p w14:paraId="0A2BE44B" w14:textId="77777777" w:rsidR="00607728" w:rsidRPr="00E46B12" w:rsidRDefault="00607728" w:rsidP="00E46B12">
            <w:pPr>
              <w:pStyle w:val="TableHeader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Amendment No.</w:t>
            </w:r>
          </w:p>
        </w:tc>
        <w:tc>
          <w:tcPr>
            <w:tcW w:w="4775" w:type="dxa"/>
            <w:shd w:val="clear" w:color="auto" w:fill="BFBFBF" w:themeFill="background1" w:themeFillShade="BF"/>
            <w:vAlign w:val="center"/>
          </w:tcPr>
          <w:p w14:paraId="50E1D1D5" w14:textId="77777777" w:rsidR="00607728" w:rsidRPr="00E46B12" w:rsidRDefault="00607728" w:rsidP="004964CC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Clauses amended</w:t>
            </w:r>
          </w:p>
        </w:tc>
        <w:tc>
          <w:tcPr>
            <w:tcW w:w="1968" w:type="dxa"/>
            <w:shd w:val="clear" w:color="auto" w:fill="BFBFBF" w:themeFill="background1" w:themeFillShade="BF"/>
            <w:vAlign w:val="center"/>
          </w:tcPr>
          <w:p w14:paraId="023BC840" w14:textId="77777777" w:rsidR="00607728" w:rsidRPr="00E46B12" w:rsidRDefault="00607728" w:rsidP="004964CC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Action</w:t>
            </w:r>
            <w:r w:rsidR="00DD79B3" w:rsidRPr="00E46B12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406" w:type="dxa"/>
            <w:shd w:val="clear" w:color="auto" w:fill="BFBFBF" w:themeFill="background1" w:themeFillShade="BF"/>
            <w:vAlign w:val="center"/>
          </w:tcPr>
          <w:p w14:paraId="4A7DF9FE" w14:textId="77777777" w:rsidR="00607728" w:rsidRPr="00E46B12" w:rsidRDefault="00607728" w:rsidP="004964CC">
            <w:pPr>
              <w:pStyle w:val="TableHeader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Date</w:t>
            </w:r>
          </w:p>
        </w:tc>
      </w:tr>
      <w:tr w:rsidR="00607728" w:rsidRPr="00E46B12" w14:paraId="7E85B86A" w14:textId="77777777" w:rsidTr="00E46B12">
        <w:trPr>
          <w:cantSplit/>
        </w:trPr>
        <w:tc>
          <w:tcPr>
            <w:tcW w:w="1407" w:type="dxa"/>
            <w:shd w:val="clear" w:color="auto" w:fill="D9D9D9" w:themeFill="background1" w:themeFillShade="D9"/>
          </w:tcPr>
          <w:p w14:paraId="525FA94F" w14:textId="77777777" w:rsidR="00607728" w:rsidRPr="00E46B12" w:rsidRDefault="00827F82" w:rsidP="00E46B12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1</w:t>
            </w:r>
          </w:p>
        </w:tc>
        <w:tc>
          <w:tcPr>
            <w:tcW w:w="4775" w:type="dxa"/>
            <w:shd w:val="clear" w:color="auto" w:fill="D9D9D9" w:themeFill="background1" w:themeFillShade="D9"/>
            <w:vAlign w:val="center"/>
          </w:tcPr>
          <w:p w14:paraId="3AEF2533" w14:textId="3762CDCF" w:rsidR="00827F82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 xml:space="preserve">Commentary </w:t>
            </w:r>
            <w:r w:rsidR="004964CC" w:rsidRPr="00E46B12">
              <w:rPr>
                <w:rFonts w:ascii="Arial" w:hAnsi="Arial" w:cs="Arial"/>
              </w:rPr>
              <w:t>p</w:t>
            </w:r>
            <w:r w:rsidRPr="00E46B12">
              <w:rPr>
                <w:rFonts w:ascii="Arial" w:hAnsi="Arial" w:cs="Arial"/>
              </w:rPr>
              <w:t>age</w:t>
            </w:r>
          </w:p>
          <w:p w14:paraId="0372E5C8" w14:textId="77777777" w:rsidR="00827F82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Footer and header</w:t>
            </w:r>
          </w:p>
          <w:p w14:paraId="69E5CB5F" w14:textId="77777777" w:rsidR="00827F82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 xml:space="preserve">Applied revised test method number </w:t>
            </w:r>
          </w:p>
          <w:p w14:paraId="2FB7F1AD" w14:textId="77777777" w:rsidR="00607728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Applied new styles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3EBF3E7B" w14:textId="77777777" w:rsidR="00607728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New</w:t>
            </w:r>
          </w:p>
          <w:p w14:paraId="49CCDD35" w14:textId="77777777" w:rsidR="00827F82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Format</w:t>
            </w:r>
          </w:p>
          <w:p w14:paraId="534F2301" w14:textId="77777777" w:rsidR="00827F82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Format</w:t>
            </w:r>
          </w:p>
          <w:p w14:paraId="1DFEB4A8" w14:textId="77777777" w:rsidR="00827F82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Format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4F655BF5" w14:textId="77777777" w:rsidR="00607728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June 2005</w:t>
            </w:r>
          </w:p>
        </w:tc>
      </w:tr>
      <w:tr w:rsidR="00607728" w:rsidRPr="00E46B12" w14:paraId="55285395" w14:textId="77777777" w:rsidTr="00E46B12">
        <w:trPr>
          <w:cantSplit/>
        </w:trPr>
        <w:tc>
          <w:tcPr>
            <w:tcW w:w="1407" w:type="dxa"/>
            <w:shd w:val="clear" w:color="auto" w:fill="D9D9D9" w:themeFill="background1" w:themeFillShade="D9"/>
          </w:tcPr>
          <w:p w14:paraId="6B00C8B8" w14:textId="77777777" w:rsidR="00607728" w:rsidRPr="00E46B12" w:rsidRDefault="00827F82" w:rsidP="00E46B12">
            <w:pPr>
              <w:pStyle w:val="TableFigureCenter"/>
              <w:spacing w:line="240" w:lineRule="auto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2</w:t>
            </w:r>
          </w:p>
        </w:tc>
        <w:tc>
          <w:tcPr>
            <w:tcW w:w="4775" w:type="dxa"/>
            <w:shd w:val="clear" w:color="auto" w:fill="D9D9D9" w:themeFill="background1" w:themeFillShade="D9"/>
            <w:vAlign w:val="center"/>
          </w:tcPr>
          <w:p w14:paraId="108125E9" w14:textId="77777777" w:rsidR="00607728" w:rsidRPr="00E46B12" w:rsidRDefault="00596F81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Applied new format</w:t>
            </w:r>
          </w:p>
          <w:p w14:paraId="4A2B6220" w14:textId="2E7ED2FC" w:rsidR="00596F81" w:rsidRPr="00E46B12" w:rsidRDefault="00596F81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Section 1</w:t>
            </w:r>
          </w:p>
          <w:p w14:paraId="5270DDCB" w14:textId="11F83155" w:rsidR="00554992" w:rsidRPr="00E46B12" w:rsidRDefault="0055499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Section 5: added safety disclaimer</w:t>
            </w:r>
          </w:p>
          <w:p w14:paraId="7A4EC950" w14:textId="4B830007" w:rsidR="00596F81" w:rsidRPr="00E46B12" w:rsidRDefault="0055499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Section 6: r</w:t>
            </w:r>
            <w:r w:rsidR="00CA2FFB" w:rsidRPr="00E46B12">
              <w:rPr>
                <w:rFonts w:ascii="Arial" w:hAnsi="Arial" w:cs="Arial"/>
              </w:rPr>
              <w:t>eferences updated</w:t>
            </w:r>
          </w:p>
          <w:p w14:paraId="4A0BB6D4" w14:textId="340970BC" w:rsidR="00DC6B12" w:rsidRPr="00E46B12" w:rsidRDefault="00DC6B1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 xml:space="preserve">Clause </w:t>
            </w:r>
            <w:r w:rsidR="00284037" w:rsidRPr="00E46B12">
              <w:rPr>
                <w:rFonts w:ascii="Arial" w:hAnsi="Arial" w:cs="Arial"/>
              </w:rPr>
              <w:t>7</w:t>
            </w:r>
            <w:r w:rsidRPr="00E46B12">
              <w:rPr>
                <w:rFonts w:ascii="Arial" w:hAnsi="Arial" w:cs="Arial"/>
              </w:rPr>
              <w:t>a,</w:t>
            </w:r>
            <w:r w:rsidR="004964CC" w:rsidRPr="00E46B12">
              <w:rPr>
                <w:rFonts w:ascii="Arial" w:hAnsi="Arial" w:cs="Arial"/>
              </w:rPr>
              <w:t xml:space="preserve"> 7</w:t>
            </w:r>
            <w:r w:rsidRPr="00E46B12">
              <w:rPr>
                <w:rFonts w:ascii="Arial" w:hAnsi="Arial" w:cs="Arial"/>
              </w:rPr>
              <w:t>b,</w:t>
            </w:r>
            <w:r w:rsidR="004964CC" w:rsidRPr="00E46B12">
              <w:rPr>
                <w:rFonts w:ascii="Arial" w:hAnsi="Arial" w:cs="Arial"/>
              </w:rPr>
              <w:t xml:space="preserve"> 7</w:t>
            </w:r>
            <w:r w:rsidRPr="00E46B12">
              <w:rPr>
                <w:rFonts w:ascii="Arial" w:hAnsi="Arial" w:cs="Arial"/>
              </w:rPr>
              <w:t>c</w:t>
            </w:r>
            <w:r w:rsidR="004964CC" w:rsidRPr="00E46B12">
              <w:rPr>
                <w:rFonts w:ascii="Arial" w:hAnsi="Arial" w:cs="Arial"/>
              </w:rPr>
              <w:t>,</w:t>
            </w:r>
            <w:r w:rsidRPr="00E46B12">
              <w:rPr>
                <w:rFonts w:ascii="Arial" w:hAnsi="Arial" w:cs="Arial"/>
              </w:rPr>
              <w:t xml:space="preserve"> </w:t>
            </w:r>
            <w:r w:rsidR="00284037" w:rsidRPr="00E46B12">
              <w:rPr>
                <w:rFonts w:ascii="Arial" w:hAnsi="Arial" w:cs="Arial"/>
              </w:rPr>
              <w:t>8</w:t>
            </w:r>
            <w:r w:rsidRPr="00E46B12">
              <w:rPr>
                <w:rFonts w:ascii="Arial" w:hAnsi="Arial" w:cs="Arial"/>
              </w:rPr>
              <w:t>a,</w:t>
            </w:r>
            <w:r w:rsidR="004964CC" w:rsidRPr="00E46B12">
              <w:rPr>
                <w:rFonts w:ascii="Arial" w:hAnsi="Arial" w:cs="Arial"/>
              </w:rPr>
              <w:t xml:space="preserve"> 8</w:t>
            </w:r>
            <w:r w:rsidRPr="00E46B12">
              <w:rPr>
                <w:rFonts w:ascii="Arial" w:hAnsi="Arial" w:cs="Arial"/>
              </w:rPr>
              <w:t>b,</w:t>
            </w:r>
            <w:r w:rsidR="004964CC" w:rsidRPr="00E46B12">
              <w:rPr>
                <w:rFonts w:ascii="Arial" w:hAnsi="Arial" w:cs="Arial"/>
              </w:rPr>
              <w:t xml:space="preserve"> 8</w:t>
            </w:r>
            <w:r w:rsidRPr="00E46B12">
              <w:rPr>
                <w:rFonts w:ascii="Arial" w:hAnsi="Arial" w:cs="Arial"/>
              </w:rPr>
              <w:t xml:space="preserve">c, </w:t>
            </w:r>
            <w:r w:rsidR="004964CC" w:rsidRPr="00E46B12">
              <w:rPr>
                <w:rFonts w:ascii="Arial" w:hAnsi="Arial" w:cs="Arial"/>
              </w:rPr>
              <w:t>8</w:t>
            </w:r>
            <w:r w:rsidRPr="00E46B12">
              <w:rPr>
                <w:rFonts w:ascii="Arial" w:hAnsi="Arial" w:cs="Arial"/>
              </w:rPr>
              <w:t>e</w:t>
            </w:r>
            <w:r w:rsidR="00C35E52" w:rsidRPr="00E46B12">
              <w:rPr>
                <w:rFonts w:ascii="Arial" w:hAnsi="Arial" w:cs="Arial"/>
              </w:rPr>
              <w:t>,</w:t>
            </w:r>
            <w:r w:rsidR="004964CC" w:rsidRPr="00E46B12">
              <w:rPr>
                <w:rFonts w:ascii="Arial" w:hAnsi="Arial" w:cs="Arial"/>
              </w:rPr>
              <w:t xml:space="preserve"> </w:t>
            </w:r>
            <w:r w:rsidR="00284037" w:rsidRPr="00E46B12">
              <w:rPr>
                <w:rFonts w:ascii="Arial" w:hAnsi="Arial" w:cs="Arial"/>
              </w:rPr>
              <w:t>10</w:t>
            </w:r>
          </w:p>
          <w:p w14:paraId="182131C2" w14:textId="13986402" w:rsidR="00DC6B12" w:rsidRPr="00E46B12" w:rsidRDefault="00DC6B1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 xml:space="preserve">Clause </w:t>
            </w:r>
            <w:r w:rsidR="00284037" w:rsidRPr="00E46B12">
              <w:rPr>
                <w:rFonts w:ascii="Arial" w:hAnsi="Arial" w:cs="Arial"/>
              </w:rPr>
              <w:t>8</w:t>
            </w:r>
            <w:r w:rsidRPr="00E46B12">
              <w:rPr>
                <w:rFonts w:ascii="Arial" w:hAnsi="Arial" w:cs="Arial"/>
              </w:rPr>
              <w:t>h</w:t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6ADA1875" w14:textId="77777777" w:rsidR="00607728" w:rsidRPr="00E46B12" w:rsidRDefault="00827F8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Format</w:t>
            </w:r>
          </w:p>
          <w:p w14:paraId="48F1ADC9" w14:textId="6E5D3590" w:rsidR="00596F81" w:rsidRPr="00E46B12" w:rsidRDefault="00596F81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Substitution</w:t>
            </w:r>
          </w:p>
          <w:p w14:paraId="08DCD6B8" w14:textId="22FBDC04" w:rsidR="00554992" w:rsidRPr="00E46B12" w:rsidRDefault="0055499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New</w:t>
            </w:r>
          </w:p>
          <w:p w14:paraId="12FB240A" w14:textId="77777777" w:rsidR="00CA2FFB" w:rsidRPr="00E46B12" w:rsidRDefault="00CA2FFB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Substitution</w:t>
            </w:r>
          </w:p>
          <w:p w14:paraId="36EAF637" w14:textId="77777777" w:rsidR="00DC6B12" w:rsidRPr="00E46B12" w:rsidRDefault="00DC6B1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Substitution</w:t>
            </w:r>
          </w:p>
          <w:p w14:paraId="4C7E9D24" w14:textId="567203E0" w:rsidR="00DC6B12" w:rsidRPr="00E46B12" w:rsidRDefault="00DC6B1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 w:rsidRPr="00E46B12">
              <w:rPr>
                <w:rFonts w:ascii="Arial" w:hAnsi="Arial" w:cs="Arial"/>
              </w:rPr>
              <w:t>New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05F5ABA" w14:textId="0192AE2F" w:rsidR="00607728" w:rsidRPr="00E46B12" w:rsidRDefault="00E46B12" w:rsidP="004964CC">
            <w:pPr>
              <w:pStyle w:val="TableFigureCenter"/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9D103E" w:rsidRPr="00E46B12">
              <w:rPr>
                <w:rFonts w:ascii="Arial" w:hAnsi="Arial" w:cs="Arial"/>
              </w:rPr>
              <w:t xml:space="preserve"> 2018</w:t>
            </w:r>
          </w:p>
        </w:tc>
      </w:tr>
    </w:tbl>
    <w:p w14:paraId="18458F4B" w14:textId="77777777" w:rsidR="003507B5" w:rsidRPr="004964CC" w:rsidRDefault="003507B5" w:rsidP="004964CC">
      <w:pPr>
        <w:pStyle w:val="Paragraph"/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62"/>
        <w:gridCol w:w="8177"/>
      </w:tblGrid>
      <w:tr w:rsidR="00EE45B0" w14:paraId="2C8FABB1" w14:textId="77777777" w:rsidTr="004964CC">
        <w:tc>
          <w:tcPr>
            <w:tcW w:w="1462" w:type="dxa"/>
            <w:shd w:val="clear" w:color="auto" w:fill="auto"/>
            <w:vAlign w:val="center"/>
          </w:tcPr>
          <w:p w14:paraId="1AF89E64" w14:textId="77777777" w:rsidR="00EE45B0" w:rsidRPr="00E46B12" w:rsidRDefault="00DD79B3" w:rsidP="004964CC">
            <w:pPr>
              <w:pStyle w:val="Paragraph"/>
              <w:spacing w:before="40" w:after="40" w:line="240" w:lineRule="auto"/>
              <w:rPr>
                <w:rFonts w:cs="Arial"/>
                <w:b/>
                <w:sz w:val="18"/>
                <w:szCs w:val="18"/>
              </w:rPr>
            </w:pPr>
            <w:r w:rsidRPr="00E46B12">
              <w:rPr>
                <w:rFonts w:cs="Arial"/>
                <w:b/>
                <w:sz w:val="18"/>
                <w:szCs w:val="18"/>
                <w:vertAlign w:val="superscript"/>
              </w:rPr>
              <w:t>1</w:t>
            </w:r>
            <w:r w:rsidR="00EE45B0" w:rsidRPr="00E46B12">
              <w:rPr>
                <w:rFonts w:cs="Arial"/>
                <w:b/>
                <w:sz w:val="18"/>
                <w:szCs w:val="18"/>
              </w:rPr>
              <w:t>Key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4EE1192D" w14:textId="77777777" w:rsidR="00EE45B0" w:rsidRPr="00E46B12" w:rsidRDefault="00EE45B0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E45B0" w14:paraId="30E2D97C" w14:textId="77777777" w:rsidTr="004964CC">
        <w:tc>
          <w:tcPr>
            <w:tcW w:w="1462" w:type="dxa"/>
            <w:shd w:val="clear" w:color="auto" w:fill="auto"/>
            <w:vAlign w:val="center"/>
          </w:tcPr>
          <w:p w14:paraId="1EBA5EB3" w14:textId="77777777" w:rsidR="00EE45B0" w:rsidRPr="00E46B12" w:rsidRDefault="00EE45B0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Format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6ECFB1BF" w14:textId="77777777" w:rsidR="00EE45B0" w:rsidRPr="00E46B12" w:rsidRDefault="00692426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Change in format</w:t>
            </w:r>
          </w:p>
        </w:tc>
      </w:tr>
      <w:tr w:rsidR="00EE45B0" w14:paraId="5EE2EED8" w14:textId="77777777" w:rsidTr="004964CC">
        <w:tc>
          <w:tcPr>
            <w:tcW w:w="1462" w:type="dxa"/>
            <w:shd w:val="clear" w:color="auto" w:fill="auto"/>
            <w:vAlign w:val="center"/>
          </w:tcPr>
          <w:p w14:paraId="09BE2F82" w14:textId="77777777" w:rsidR="00EE45B0" w:rsidRPr="00E46B12" w:rsidRDefault="00EE45B0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Substitution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60315050" w14:textId="77777777" w:rsidR="00EE45B0" w:rsidRPr="00E46B12" w:rsidRDefault="00692426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Old clause removed and replaced with new clause</w:t>
            </w:r>
          </w:p>
        </w:tc>
      </w:tr>
      <w:tr w:rsidR="00EE45B0" w14:paraId="76FE6B9A" w14:textId="77777777" w:rsidTr="004964CC">
        <w:tc>
          <w:tcPr>
            <w:tcW w:w="1462" w:type="dxa"/>
            <w:shd w:val="clear" w:color="auto" w:fill="auto"/>
            <w:vAlign w:val="center"/>
          </w:tcPr>
          <w:p w14:paraId="42F1AFE2" w14:textId="77777777" w:rsidR="00EE45B0" w:rsidRPr="00E46B12" w:rsidRDefault="00EE45B0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New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4CF53BA8" w14:textId="77777777" w:rsidR="00EE45B0" w:rsidRPr="00E46B12" w:rsidRDefault="00692426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Insertion of new clause</w:t>
            </w:r>
          </w:p>
        </w:tc>
      </w:tr>
      <w:tr w:rsidR="00EE45B0" w14:paraId="4C34B50C" w14:textId="77777777" w:rsidTr="004964CC">
        <w:tc>
          <w:tcPr>
            <w:tcW w:w="1462" w:type="dxa"/>
            <w:shd w:val="clear" w:color="auto" w:fill="auto"/>
            <w:vAlign w:val="center"/>
          </w:tcPr>
          <w:p w14:paraId="1972EF67" w14:textId="77777777" w:rsidR="00EE45B0" w:rsidRPr="00E46B12" w:rsidRDefault="00EE45B0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Removed</w:t>
            </w:r>
          </w:p>
        </w:tc>
        <w:tc>
          <w:tcPr>
            <w:tcW w:w="8177" w:type="dxa"/>
            <w:shd w:val="clear" w:color="auto" w:fill="auto"/>
            <w:vAlign w:val="center"/>
          </w:tcPr>
          <w:p w14:paraId="69571104" w14:textId="77777777" w:rsidR="00EE45B0" w:rsidRPr="00E46B12" w:rsidRDefault="00692426" w:rsidP="004964CC">
            <w:pPr>
              <w:pStyle w:val="Paragraph"/>
              <w:spacing w:before="40" w:after="40" w:line="240" w:lineRule="auto"/>
              <w:rPr>
                <w:rFonts w:cs="Arial"/>
                <w:sz w:val="18"/>
                <w:szCs w:val="18"/>
              </w:rPr>
            </w:pPr>
            <w:r w:rsidRPr="00E46B12">
              <w:rPr>
                <w:rFonts w:cs="Arial"/>
                <w:sz w:val="18"/>
                <w:szCs w:val="18"/>
              </w:rPr>
              <w:t>Old clauses removed</w:t>
            </w:r>
          </w:p>
        </w:tc>
      </w:tr>
    </w:tbl>
    <w:p w14:paraId="1D126B19" w14:textId="77777777" w:rsidR="0012140B" w:rsidRDefault="0012140B">
      <w:pPr>
        <w:spacing w:line="240" w:lineRule="auto"/>
      </w:pPr>
    </w:p>
    <w:p w14:paraId="66A35A79" w14:textId="0DA98824" w:rsidR="0012140B" w:rsidRDefault="0012140B">
      <w:pPr>
        <w:spacing w:line="240" w:lineRule="auto"/>
      </w:pPr>
    </w:p>
    <w:sectPr w:rsidR="0012140B" w:rsidSect="006B0EA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3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FA4AC" w14:textId="77777777" w:rsidR="00F6379B" w:rsidRDefault="00F6379B">
      <w:r>
        <w:separator/>
      </w:r>
    </w:p>
  </w:endnote>
  <w:endnote w:type="continuationSeparator" w:id="0">
    <w:p w14:paraId="4EF761D5" w14:textId="77777777" w:rsidR="00F6379B" w:rsidRDefault="00F6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1A0B31" w14:paraId="205FEED0" w14:textId="77777777" w:rsidTr="00CF2CCF">
      <w:tc>
        <w:tcPr>
          <w:tcW w:w="3285" w:type="dxa"/>
        </w:tcPr>
        <w:p w14:paraId="36B80103" w14:textId="343812A6" w:rsidR="001A0B31" w:rsidRDefault="001A0B31" w:rsidP="00CF2CCF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4C0B9553" w14:textId="77777777" w:rsidR="001A0B31" w:rsidRDefault="001A0B31" w:rsidP="00CF2CCF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736C64B2" w14:textId="04C2C0CF" w:rsidR="001A0B31" w:rsidRDefault="00775DF8" w:rsidP="00462449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t>May</w: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="001A0B31"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974E30">
            <w:rPr>
              <w:rFonts w:ascii="Arial" w:hAnsi="Arial" w:cs="Arial"/>
              <w:spacing w:val="0"/>
              <w:sz w:val="16"/>
              <w:szCs w:val="16"/>
            </w:rPr>
            <w:t>2018</w: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82098A">
            <w:rPr>
              <w:rFonts w:ascii="Arial" w:hAnsi="Arial" w:cs="Arial"/>
              <w:noProof/>
              <w:spacing w:val="0"/>
              <w:sz w:val="16"/>
              <w:szCs w:val="16"/>
            </w:rPr>
            <w:t>4</w:t>
          </w:r>
          <w:r w:rsidR="001A0B31"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1B5955A4" w14:textId="77777777" w:rsidR="001A0B31" w:rsidRPr="00CF2CCF" w:rsidRDefault="001A0B31" w:rsidP="00CF2CCF">
    <w:pPr>
      <w:spacing w:line="240" w:lineRule="auto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1A0B31" w14:paraId="0A5ADE19" w14:textId="77777777" w:rsidTr="00C723CE">
      <w:tc>
        <w:tcPr>
          <w:tcW w:w="3285" w:type="dxa"/>
        </w:tcPr>
        <w:p w14:paraId="63811E83" w14:textId="66302A5E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6B7C7775" w14:textId="77777777" w:rsidR="001A0B31" w:rsidRDefault="001A0B31" w:rsidP="00C723CE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20FFA49D" w14:textId="23158FFA" w:rsidR="001A0B31" w:rsidRDefault="00775DF8" w:rsidP="00C723CE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t>May</w: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="001A0B31"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974E30">
            <w:rPr>
              <w:rFonts w:ascii="Arial" w:hAnsi="Arial" w:cs="Arial"/>
              <w:spacing w:val="0"/>
              <w:sz w:val="16"/>
              <w:szCs w:val="16"/>
            </w:rPr>
            <w:t>2018</w:t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 w:rsidR="001A0B31"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="001A0B31"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662A5B">
            <w:rPr>
              <w:rFonts w:ascii="Arial" w:hAnsi="Arial" w:cs="Arial"/>
              <w:noProof/>
              <w:spacing w:val="0"/>
              <w:sz w:val="16"/>
              <w:szCs w:val="16"/>
            </w:rPr>
            <w:t>1</w:t>
          </w:r>
          <w:r w:rsidR="001A0B31"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5B072E5C" w14:textId="77777777" w:rsidR="001A0B31" w:rsidRPr="00CF2CCF" w:rsidRDefault="001A0B31" w:rsidP="00462449">
    <w:pPr>
      <w:spacing w:line="240" w:lineRule="auto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96175" w14:textId="77777777" w:rsidR="00F6379B" w:rsidRDefault="00F6379B">
      <w:r>
        <w:separator/>
      </w:r>
    </w:p>
  </w:footnote>
  <w:footnote w:type="continuationSeparator" w:id="0">
    <w:p w14:paraId="575C8FB4" w14:textId="77777777" w:rsidR="00F6379B" w:rsidRDefault="00F6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2DC0B" w14:textId="3C93B80A" w:rsidR="001A0B31" w:rsidRDefault="001A0B31" w:rsidP="0080586D">
    <w:pPr>
      <w:pStyle w:val="Header"/>
      <w:tabs>
        <w:tab w:val="clear" w:pos="8306"/>
        <w:tab w:val="right" w:pos="9639"/>
      </w:tabs>
    </w:pPr>
    <w:r>
      <w:rPr>
        <w:noProof/>
      </w:rPr>
      <w:t xml:space="preserve">Austroads Test Method </w:t>
    </w:r>
    <w:r w:rsidR="00E46B12">
      <w:fldChar w:fldCharType="begin"/>
    </w:r>
    <w:r w:rsidR="00E46B12">
      <w:instrText xml:space="preserve"> DOCPROPERTY  a_project_number </w:instrText>
    </w:r>
    <w:r w:rsidR="00E46B12">
      <w:fldChar w:fldCharType="separate"/>
    </w:r>
    <w:r w:rsidR="00974E30">
      <w:t>AGPT/T270</w:t>
    </w:r>
    <w:r w:rsidR="00E46B12">
      <w:fldChar w:fldCharType="end"/>
    </w:r>
  </w:p>
  <w:p w14:paraId="1E004C25" w14:textId="757336BE" w:rsidR="001A0B31" w:rsidRPr="005474C1" w:rsidRDefault="001A0B31" w:rsidP="0080586D">
    <w:pPr>
      <w:pStyle w:val="Header"/>
      <w:pBdr>
        <w:bottom w:val="dotted" w:sz="4" w:space="1" w:color="auto"/>
      </w:pBdr>
      <w:tabs>
        <w:tab w:val="clear" w:pos="8306"/>
        <w:tab w:val="right" w:pos="9639"/>
      </w:tabs>
    </w:pPr>
    <w:r w:rsidRPr="005474C1">
      <w:fldChar w:fldCharType="begin"/>
    </w:r>
    <w:r w:rsidRPr="005474C1">
      <w:instrText xml:space="preserve"> docproperty A_Title</w:instrText>
    </w:r>
    <w:r w:rsidRPr="005474C1">
      <w:fldChar w:fldCharType="separate"/>
    </w:r>
    <w:r w:rsidR="00974E30">
      <w:t>Determination of Optimum Amount of Added Water for Bituminous Slurry (Consistency Test)</w:t>
    </w:r>
    <w:r w:rsidRPr="005474C1">
      <w:fldChar w:fldCharType="end"/>
    </w:r>
  </w:p>
  <w:p w14:paraId="0C75D91F" w14:textId="77777777" w:rsidR="001A0B31" w:rsidRPr="000D5663" w:rsidRDefault="001A0B31" w:rsidP="00CF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02D9" w14:textId="77777777" w:rsidR="001A0B31" w:rsidRDefault="001A0B31" w:rsidP="00AF1869">
    <w:pPr>
      <w:pStyle w:val="Header"/>
      <w:pBdr>
        <w:bottom w:val="dotted" w:sz="4" w:space="1" w:color="auto"/>
      </w:pBdr>
    </w:pPr>
  </w:p>
  <w:p w14:paraId="52FC366B" w14:textId="77777777" w:rsidR="001A0B31" w:rsidRDefault="001A0B31" w:rsidP="00CF2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31" w:hanging="680"/>
      </w:pPr>
      <w:rPr>
        <w:rFonts w:ascii="Arial" w:hAnsi="Arial" w:cs="Arial"/>
        <w:b w:val="0"/>
        <w:bCs w:val="0"/>
        <w:w w:val="101"/>
        <w:sz w:val="26"/>
        <w:szCs w:val="26"/>
      </w:rPr>
    </w:lvl>
    <w:lvl w:ilvl="1">
      <w:start w:val="1"/>
      <w:numFmt w:val="lowerLetter"/>
      <w:lvlText w:val="%2."/>
      <w:lvlJc w:val="left"/>
      <w:pPr>
        <w:ind w:left="831" w:hanging="341"/>
      </w:pPr>
      <w:rPr>
        <w:rFonts w:ascii="Arial" w:hAnsi="Arial" w:cs="Arial"/>
        <w:b w:val="0"/>
        <w:bCs w:val="0"/>
        <w:spacing w:val="-3"/>
        <w:w w:val="103"/>
        <w:sz w:val="20"/>
        <w:szCs w:val="20"/>
      </w:rPr>
    </w:lvl>
    <w:lvl w:ilvl="2">
      <w:numFmt w:val="bullet"/>
      <w:lvlText w:val="•"/>
      <w:lvlJc w:val="left"/>
      <w:pPr>
        <w:ind w:left="1777" w:hanging="341"/>
      </w:pPr>
    </w:lvl>
    <w:lvl w:ilvl="3">
      <w:numFmt w:val="bullet"/>
      <w:lvlText w:val="•"/>
      <w:lvlJc w:val="left"/>
      <w:pPr>
        <w:ind w:left="2655" w:hanging="341"/>
      </w:pPr>
    </w:lvl>
    <w:lvl w:ilvl="4">
      <w:numFmt w:val="bullet"/>
      <w:lvlText w:val="•"/>
      <w:lvlJc w:val="left"/>
      <w:pPr>
        <w:ind w:left="3533" w:hanging="341"/>
      </w:pPr>
    </w:lvl>
    <w:lvl w:ilvl="5">
      <w:numFmt w:val="bullet"/>
      <w:lvlText w:val="•"/>
      <w:lvlJc w:val="left"/>
      <w:pPr>
        <w:ind w:left="4411" w:hanging="341"/>
      </w:pPr>
    </w:lvl>
    <w:lvl w:ilvl="6">
      <w:numFmt w:val="bullet"/>
      <w:lvlText w:val="•"/>
      <w:lvlJc w:val="left"/>
      <w:pPr>
        <w:ind w:left="5288" w:hanging="341"/>
      </w:pPr>
    </w:lvl>
    <w:lvl w:ilvl="7">
      <w:numFmt w:val="bullet"/>
      <w:lvlText w:val="•"/>
      <w:lvlJc w:val="left"/>
      <w:pPr>
        <w:ind w:left="6166" w:hanging="341"/>
      </w:pPr>
    </w:lvl>
    <w:lvl w:ilvl="8">
      <w:numFmt w:val="bullet"/>
      <w:lvlText w:val="•"/>
      <w:lvlJc w:val="left"/>
      <w:pPr>
        <w:ind w:left="7044" w:hanging="341"/>
      </w:pPr>
    </w:lvl>
  </w:abstractNum>
  <w:abstractNum w:abstractNumId="11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727749B"/>
    <w:multiLevelType w:val="multilevel"/>
    <w:tmpl w:val="68EED34E"/>
    <w:lvl w:ilvl="0">
      <w:start w:val="1"/>
      <w:numFmt w:val="decimal"/>
      <w:pStyle w:val="AppendixHeading1"/>
      <w:lvlText w:val="Appendix 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caps w:val="0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1B246542"/>
    <w:multiLevelType w:val="hybridMultilevel"/>
    <w:tmpl w:val="23BE7B70"/>
    <w:lvl w:ilvl="0" w:tplc="EDFA57F6">
      <w:start w:val="1"/>
      <w:numFmt w:val="bullet"/>
      <w:pStyle w:val="Table-Level1Bulletafter6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164A8"/>
    <w:multiLevelType w:val="multilevel"/>
    <w:tmpl w:val="D5A6F70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decimal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6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76F29"/>
    <w:multiLevelType w:val="hybridMultilevel"/>
    <w:tmpl w:val="3A541AB2"/>
    <w:lvl w:ilvl="0" w:tplc="9DCAC316">
      <w:start w:val="1"/>
      <w:numFmt w:val="bullet"/>
      <w:pStyle w:val="Table-Level1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93412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1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DA85E27"/>
    <w:multiLevelType w:val="hybridMultilevel"/>
    <w:tmpl w:val="07A22F3C"/>
    <w:lvl w:ilvl="0" w:tplc="5D4E0052">
      <w:start w:val="1"/>
      <w:numFmt w:val="bullet"/>
      <w:pStyle w:val="Table-Level2Bulletafter6"/>
      <w:lvlText w:val="–"/>
      <w:lvlJc w:val="left"/>
      <w:pPr>
        <w:ind w:left="1288" w:hanging="360"/>
      </w:pPr>
      <w:rPr>
        <w:rFonts w:ascii="Arial Narrow" w:hAnsi="Arial Narrow" w:hint="default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FB52995"/>
    <w:multiLevelType w:val="multilevel"/>
    <w:tmpl w:val="8B00EA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CAC71B6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9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13"/>
  </w:num>
  <w:num w:numId="4">
    <w:abstractNumId w:val="21"/>
  </w:num>
  <w:num w:numId="5">
    <w:abstractNumId w:val="22"/>
  </w:num>
  <w:num w:numId="6">
    <w:abstractNumId w:val="19"/>
  </w:num>
  <w:num w:numId="7">
    <w:abstractNumId w:val="23"/>
  </w:num>
  <w:num w:numId="8">
    <w:abstractNumId w:val="11"/>
  </w:num>
  <w:num w:numId="9">
    <w:abstractNumId w:val="27"/>
  </w:num>
  <w:num w:numId="10">
    <w:abstractNumId w:val="29"/>
  </w:num>
  <w:num w:numId="11">
    <w:abstractNumId w:val="3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18"/>
  </w:num>
  <w:num w:numId="24">
    <w:abstractNumId w:val="16"/>
  </w:num>
  <w:num w:numId="25">
    <w:abstractNumId w:val="15"/>
  </w:num>
  <w:num w:numId="26">
    <w:abstractNumId w:val="17"/>
  </w:num>
  <w:num w:numId="27">
    <w:abstractNumId w:val="14"/>
  </w:num>
  <w:num w:numId="28">
    <w:abstractNumId w:val="25"/>
  </w:num>
  <w:num w:numId="29">
    <w:abstractNumId w:val="28"/>
  </w:num>
  <w:num w:numId="30">
    <w:abstractNumId w:val="20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2E"/>
    <w:rsid w:val="000046E7"/>
    <w:rsid w:val="00007FA7"/>
    <w:rsid w:val="000121B9"/>
    <w:rsid w:val="00023A08"/>
    <w:rsid w:val="00034D4E"/>
    <w:rsid w:val="000417B2"/>
    <w:rsid w:val="00043DEF"/>
    <w:rsid w:val="0005002F"/>
    <w:rsid w:val="000508FE"/>
    <w:rsid w:val="00060209"/>
    <w:rsid w:val="00060B67"/>
    <w:rsid w:val="00062E37"/>
    <w:rsid w:val="00066291"/>
    <w:rsid w:val="000723A7"/>
    <w:rsid w:val="00087CC7"/>
    <w:rsid w:val="000A2E26"/>
    <w:rsid w:val="000A6056"/>
    <w:rsid w:val="000B1A70"/>
    <w:rsid w:val="000C3ACC"/>
    <w:rsid w:val="000C6261"/>
    <w:rsid w:val="000D5663"/>
    <w:rsid w:val="000D5D4F"/>
    <w:rsid w:val="000E234B"/>
    <w:rsid w:val="001105D3"/>
    <w:rsid w:val="00112B63"/>
    <w:rsid w:val="00113B02"/>
    <w:rsid w:val="0012140B"/>
    <w:rsid w:val="00123AE1"/>
    <w:rsid w:val="00125FBB"/>
    <w:rsid w:val="00136C84"/>
    <w:rsid w:val="00142DE2"/>
    <w:rsid w:val="001443A0"/>
    <w:rsid w:val="00162A05"/>
    <w:rsid w:val="001732B5"/>
    <w:rsid w:val="00174F18"/>
    <w:rsid w:val="0017617A"/>
    <w:rsid w:val="0017618B"/>
    <w:rsid w:val="00186978"/>
    <w:rsid w:val="00187816"/>
    <w:rsid w:val="00193779"/>
    <w:rsid w:val="00197F9F"/>
    <w:rsid w:val="001A0B31"/>
    <w:rsid w:val="001B6E44"/>
    <w:rsid w:val="001B7C58"/>
    <w:rsid w:val="001C1EE5"/>
    <w:rsid w:val="001D1375"/>
    <w:rsid w:val="001D1EBC"/>
    <w:rsid w:val="001D6A94"/>
    <w:rsid w:val="001D7D7C"/>
    <w:rsid w:val="001E547E"/>
    <w:rsid w:val="001F01EA"/>
    <w:rsid w:val="001F25F8"/>
    <w:rsid w:val="001F65AD"/>
    <w:rsid w:val="00205563"/>
    <w:rsid w:val="00213FE0"/>
    <w:rsid w:val="002164A8"/>
    <w:rsid w:val="0022370C"/>
    <w:rsid w:val="00232203"/>
    <w:rsid w:val="002500F7"/>
    <w:rsid w:val="00252CBC"/>
    <w:rsid w:val="00254E11"/>
    <w:rsid w:val="00262E29"/>
    <w:rsid w:val="0026793B"/>
    <w:rsid w:val="00283A10"/>
    <w:rsid w:val="00284037"/>
    <w:rsid w:val="00295C9E"/>
    <w:rsid w:val="002B7785"/>
    <w:rsid w:val="002B78DC"/>
    <w:rsid w:val="002D3E57"/>
    <w:rsid w:val="002E2578"/>
    <w:rsid w:val="003009C8"/>
    <w:rsid w:val="00313B3F"/>
    <w:rsid w:val="003156A8"/>
    <w:rsid w:val="003167F9"/>
    <w:rsid w:val="00336DB2"/>
    <w:rsid w:val="003370C6"/>
    <w:rsid w:val="003378E3"/>
    <w:rsid w:val="00340127"/>
    <w:rsid w:val="003477E9"/>
    <w:rsid w:val="003507B5"/>
    <w:rsid w:val="00353A35"/>
    <w:rsid w:val="0035744A"/>
    <w:rsid w:val="00366340"/>
    <w:rsid w:val="003723E8"/>
    <w:rsid w:val="003854AC"/>
    <w:rsid w:val="00394354"/>
    <w:rsid w:val="00394A01"/>
    <w:rsid w:val="003A2019"/>
    <w:rsid w:val="003A41DE"/>
    <w:rsid w:val="003B26CA"/>
    <w:rsid w:val="003B4809"/>
    <w:rsid w:val="003B6383"/>
    <w:rsid w:val="003D494A"/>
    <w:rsid w:val="003F4559"/>
    <w:rsid w:val="00400E20"/>
    <w:rsid w:val="004131B5"/>
    <w:rsid w:val="00423DDE"/>
    <w:rsid w:val="004440AE"/>
    <w:rsid w:val="00447B67"/>
    <w:rsid w:val="004575C4"/>
    <w:rsid w:val="00460ABF"/>
    <w:rsid w:val="00462449"/>
    <w:rsid w:val="00465B13"/>
    <w:rsid w:val="00472324"/>
    <w:rsid w:val="004838D9"/>
    <w:rsid w:val="004941DF"/>
    <w:rsid w:val="004946E4"/>
    <w:rsid w:val="004964CC"/>
    <w:rsid w:val="004A172F"/>
    <w:rsid w:val="004A45BC"/>
    <w:rsid w:val="004A70B0"/>
    <w:rsid w:val="004B1AA0"/>
    <w:rsid w:val="004B5EF8"/>
    <w:rsid w:val="004C02B2"/>
    <w:rsid w:val="004C1906"/>
    <w:rsid w:val="004C2DB5"/>
    <w:rsid w:val="005047CD"/>
    <w:rsid w:val="00507AB3"/>
    <w:rsid w:val="00527664"/>
    <w:rsid w:val="0053443C"/>
    <w:rsid w:val="00534D0E"/>
    <w:rsid w:val="00537F04"/>
    <w:rsid w:val="005474C1"/>
    <w:rsid w:val="00554992"/>
    <w:rsid w:val="00576FA1"/>
    <w:rsid w:val="005863D5"/>
    <w:rsid w:val="00596335"/>
    <w:rsid w:val="00596F81"/>
    <w:rsid w:val="005A27F0"/>
    <w:rsid w:val="005A2CA0"/>
    <w:rsid w:val="005A49C1"/>
    <w:rsid w:val="005B3876"/>
    <w:rsid w:val="005B55A4"/>
    <w:rsid w:val="005C0049"/>
    <w:rsid w:val="005D60A0"/>
    <w:rsid w:val="005E1620"/>
    <w:rsid w:val="005E4EBF"/>
    <w:rsid w:val="005E7C8E"/>
    <w:rsid w:val="005F5016"/>
    <w:rsid w:val="0060010F"/>
    <w:rsid w:val="006007A3"/>
    <w:rsid w:val="00602192"/>
    <w:rsid w:val="00607728"/>
    <w:rsid w:val="006155F1"/>
    <w:rsid w:val="00615AB7"/>
    <w:rsid w:val="006324AE"/>
    <w:rsid w:val="00632C7A"/>
    <w:rsid w:val="00650AB7"/>
    <w:rsid w:val="00651E0A"/>
    <w:rsid w:val="006602DF"/>
    <w:rsid w:val="00661CD3"/>
    <w:rsid w:val="00662A5B"/>
    <w:rsid w:val="00663D99"/>
    <w:rsid w:val="00673644"/>
    <w:rsid w:val="00692426"/>
    <w:rsid w:val="00696C47"/>
    <w:rsid w:val="00696C52"/>
    <w:rsid w:val="006B0EAC"/>
    <w:rsid w:val="006C39E4"/>
    <w:rsid w:val="006D54A5"/>
    <w:rsid w:val="007003A4"/>
    <w:rsid w:val="00702A31"/>
    <w:rsid w:val="00703B76"/>
    <w:rsid w:val="00703F81"/>
    <w:rsid w:val="00704384"/>
    <w:rsid w:val="00707A0D"/>
    <w:rsid w:val="0071053E"/>
    <w:rsid w:val="0072535F"/>
    <w:rsid w:val="00725542"/>
    <w:rsid w:val="00731EA0"/>
    <w:rsid w:val="007420A9"/>
    <w:rsid w:val="007538EF"/>
    <w:rsid w:val="00766CFF"/>
    <w:rsid w:val="0077346B"/>
    <w:rsid w:val="007750F9"/>
    <w:rsid w:val="00775DF8"/>
    <w:rsid w:val="0077670C"/>
    <w:rsid w:val="0078373C"/>
    <w:rsid w:val="00791750"/>
    <w:rsid w:val="007A049C"/>
    <w:rsid w:val="007B7954"/>
    <w:rsid w:val="007C14C4"/>
    <w:rsid w:val="007C593B"/>
    <w:rsid w:val="007C7EAF"/>
    <w:rsid w:val="007D0542"/>
    <w:rsid w:val="007D4855"/>
    <w:rsid w:val="007F2D80"/>
    <w:rsid w:val="007F44C6"/>
    <w:rsid w:val="008035BF"/>
    <w:rsid w:val="008039CE"/>
    <w:rsid w:val="008057B5"/>
    <w:rsid w:val="0080586D"/>
    <w:rsid w:val="00806DB6"/>
    <w:rsid w:val="0082098A"/>
    <w:rsid w:val="00825E38"/>
    <w:rsid w:val="00827F82"/>
    <w:rsid w:val="008421B3"/>
    <w:rsid w:val="00853673"/>
    <w:rsid w:val="00867BCB"/>
    <w:rsid w:val="0088646C"/>
    <w:rsid w:val="008A2C1E"/>
    <w:rsid w:val="008B3958"/>
    <w:rsid w:val="008C4A4E"/>
    <w:rsid w:val="008D66D3"/>
    <w:rsid w:val="008F461C"/>
    <w:rsid w:val="00905FA2"/>
    <w:rsid w:val="009073A5"/>
    <w:rsid w:val="00920B37"/>
    <w:rsid w:val="00920E4B"/>
    <w:rsid w:val="00921333"/>
    <w:rsid w:val="009258C2"/>
    <w:rsid w:val="00926DD7"/>
    <w:rsid w:val="009308F8"/>
    <w:rsid w:val="00932483"/>
    <w:rsid w:val="009331B0"/>
    <w:rsid w:val="00933682"/>
    <w:rsid w:val="00947CCF"/>
    <w:rsid w:val="0095333E"/>
    <w:rsid w:val="0096475F"/>
    <w:rsid w:val="0097003A"/>
    <w:rsid w:val="0097148B"/>
    <w:rsid w:val="00972CA4"/>
    <w:rsid w:val="00974E30"/>
    <w:rsid w:val="00976561"/>
    <w:rsid w:val="009770C4"/>
    <w:rsid w:val="009A521F"/>
    <w:rsid w:val="009C524B"/>
    <w:rsid w:val="009C6CD2"/>
    <w:rsid w:val="009D103E"/>
    <w:rsid w:val="009D12D1"/>
    <w:rsid w:val="009D2EEB"/>
    <w:rsid w:val="009D5FD5"/>
    <w:rsid w:val="009F7929"/>
    <w:rsid w:val="00A00EA3"/>
    <w:rsid w:val="00A10CED"/>
    <w:rsid w:val="00A21433"/>
    <w:rsid w:val="00A5124C"/>
    <w:rsid w:val="00A52ACA"/>
    <w:rsid w:val="00A64D2E"/>
    <w:rsid w:val="00A67BA1"/>
    <w:rsid w:val="00A75618"/>
    <w:rsid w:val="00A83232"/>
    <w:rsid w:val="00A90F82"/>
    <w:rsid w:val="00AB3A67"/>
    <w:rsid w:val="00AC7873"/>
    <w:rsid w:val="00AD7B4C"/>
    <w:rsid w:val="00AE2133"/>
    <w:rsid w:val="00AE4305"/>
    <w:rsid w:val="00AE556F"/>
    <w:rsid w:val="00AF043B"/>
    <w:rsid w:val="00AF1869"/>
    <w:rsid w:val="00AF2D0A"/>
    <w:rsid w:val="00AF3384"/>
    <w:rsid w:val="00AF41DF"/>
    <w:rsid w:val="00AF689B"/>
    <w:rsid w:val="00B03182"/>
    <w:rsid w:val="00B04CE6"/>
    <w:rsid w:val="00B0675D"/>
    <w:rsid w:val="00B11F6A"/>
    <w:rsid w:val="00B156F2"/>
    <w:rsid w:val="00B32E23"/>
    <w:rsid w:val="00B50184"/>
    <w:rsid w:val="00B533E1"/>
    <w:rsid w:val="00B56207"/>
    <w:rsid w:val="00B57FD3"/>
    <w:rsid w:val="00B822D5"/>
    <w:rsid w:val="00B840DD"/>
    <w:rsid w:val="00B8419B"/>
    <w:rsid w:val="00BA7256"/>
    <w:rsid w:val="00BC1B7F"/>
    <w:rsid w:val="00BC1E25"/>
    <w:rsid w:val="00BD0969"/>
    <w:rsid w:val="00BE76AD"/>
    <w:rsid w:val="00BF2487"/>
    <w:rsid w:val="00BF4517"/>
    <w:rsid w:val="00BF58EC"/>
    <w:rsid w:val="00C00CFB"/>
    <w:rsid w:val="00C12EF6"/>
    <w:rsid w:val="00C270EB"/>
    <w:rsid w:val="00C35ACF"/>
    <w:rsid w:val="00C35E52"/>
    <w:rsid w:val="00C41E5D"/>
    <w:rsid w:val="00C50864"/>
    <w:rsid w:val="00C55E36"/>
    <w:rsid w:val="00C723CE"/>
    <w:rsid w:val="00C76631"/>
    <w:rsid w:val="00C83611"/>
    <w:rsid w:val="00CA2FFB"/>
    <w:rsid w:val="00CB4460"/>
    <w:rsid w:val="00CC533D"/>
    <w:rsid w:val="00CC7FDC"/>
    <w:rsid w:val="00CD4CF8"/>
    <w:rsid w:val="00CE7ACF"/>
    <w:rsid w:val="00CF013F"/>
    <w:rsid w:val="00CF2CCF"/>
    <w:rsid w:val="00CF5ECA"/>
    <w:rsid w:val="00CF6354"/>
    <w:rsid w:val="00CF70BF"/>
    <w:rsid w:val="00D00C7A"/>
    <w:rsid w:val="00D0104F"/>
    <w:rsid w:val="00D03FCD"/>
    <w:rsid w:val="00D07A67"/>
    <w:rsid w:val="00D136BF"/>
    <w:rsid w:val="00D2007A"/>
    <w:rsid w:val="00D235E3"/>
    <w:rsid w:val="00D5712D"/>
    <w:rsid w:val="00D65185"/>
    <w:rsid w:val="00D714B0"/>
    <w:rsid w:val="00D9614A"/>
    <w:rsid w:val="00DA0DED"/>
    <w:rsid w:val="00DB09D8"/>
    <w:rsid w:val="00DB267A"/>
    <w:rsid w:val="00DB398D"/>
    <w:rsid w:val="00DB69D9"/>
    <w:rsid w:val="00DC6B12"/>
    <w:rsid w:val="00DD79B3"/>
    <w:rsid w:val="00DE615C"/>
    <w:rsid w:val="00DF0506"/>
    <w:rsid w:val="00E0363D"/>
    <w:rsid w:val="00E05F63"/>
    <w:rsid w:val="00E06468"/>
    <w:rsid w:val="00E1587B"/>
    <w:rsid w:val="00E16C99"/>
    <w:rsid w:val="00E30747"/>
    <w:rsid w:val="00E31E00"/>
    <w:rsid w:val="00E4157A"/>
    <w:rsid w:val="00E46B12"/>
    <w:rsid w:val="00E47533"/>
    <w:rsid w:val="00E52F88"/>
    <w:rsid w:val="00E547A5"/>
    <w:rsid w:val="00E54841"/>
    <w:rsid w:val="00E61311"/>
    <w:rsid w:val="00E632B7"/>
    <w:rsid w:val="00EA19FD"/>
    <w:rsid w:val="00EB5F5E"/>
    <w:rsid w:val="00ED4806"/>
    <w:rsid w:val="00EE0DFC"/>
    <w:rsid w:val="00EE45B0"/>
    <w:rsid w:val="00EF07E6"/>
    <w:rsid w:val="00F272CB"/>
    <w:rsid w:val="00F34C2F"/>
    <w:rsid w:val="00F404D4"/>
    <w:rsid w:val="00F50BFF"/>
    <w:rsid w:val="00F51E5A"/>
    <w:rsid w:val="00F52376"/>
    <w:rsid w:val="00F53C71"/>
    <w:rsid w:val="00F6379B"/>
    <w:rsid w:val="00F67953"/>
    <w:rsid w:val="00F74E09"/>
    <w:rsid w:val="00F91665"/>
    <w:rsid w:val="00FC2917"/>
    <w:rsid w:val="00FC48D9"/>
    <w:rsid w:val="00FC5E9F"/>
    <w:rsid w:val="00FF185C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2566DA2C"/>
  <w15:docId w15:val="{8A5B454F-9211-41B0-A8EE-076CA8E2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C1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Paragraph"/>
    <w:qFormat/>
    <w:rsid w:val="001D7D7C"/>
    <w:pPr>
      <w:keepNext/>
      <w:keepLines/>
      <w:numPr>
        <w:numId w:val="22"/>
      </w:numPr>
      <w:tabs>
        <w:tab w:val="clear" w:pos="851"/>
        <w:tab w:val="left" w:pos="709"/>
      </w:tabs>
      <w:spacing w:before="720" w:after="240" w:line="240" w:lineRule="atLeast"/>
      <w:ind w:left="709" w:hanging="709"/>
      <w:outlineLvl w:val="0"/>
    </w:pPr>
    <w:rPr>
      <w:rFonts w:ascii="Arial Bold" w:hAnsi="Arial Bold"/>
      <w:b/>
      <w:sz w:val="28"/>
      <w:szCs w:val="32"/>
    </w:rPr>
  </w:style>
  <w:style w:type="paragraph" w:styleId="Heading2">
    <w:name w:val="heading 2"/>
    <w:next w:val="Paragraph"/>
    <w:qFormat/>
    <w:rsid w:val="001D7D7C"/>
    <w:pPr>
      <w:keepNext/>
      <w:numPr>
        <w:ilvl w:val="1"/>
        <w:numId w:val="22"/>
      </w:numPr>
      <w:tabs>
        <w:tab w:val="clear" w:pos="851"/>
        <w:tab w:val="left" w:pos="709"/>
      </w:tabs>
      <w:spacing w:before="360" w:after="240" w:line="240" w:lineRule="atLeast"/>
      <w:ind w:left="709" w:hanging="709"/>
      <w:outlineLvl w:val="1"/>
    </w:pPr>
    <w:rPr>
      <w:rFonts w:ascii="Arial" w:hAnsi="Arial"/>
      <w:b/>
      <w:sz w:val="24"/>
      <w:szCs w:val="28"/>
    </w:rPr>
  </w:style>
  <w:style w:type="paragraph" w:styleId="Heading3">
    <w:name w:val="heading 3"/>
    <w:next w:val="Paragraph"/>
    <w:qFormat/>
    <w:rsid w:val="001D7D7C"/>
    <w:pPr>
      <w:keepNext/>
      <w:numPr>
        <w:ilvl w:val="2"/>
        <w:numId w:val="22"/>
      </w:numPr>
      <w:tabs>
        <w:tab w:val="clear" w:pos="851"/>
        <w:tab w:val="left" w:pos="709"/>
      </w:tabs>
      <w:spacing w:before="240" w:after="120" w:line="240" w:lineRule="atLeast"/>
      <w:ind w:left="709" w:hanging="709"/>
      <w:outlineLvl w:val="2"/>
    </w:pPr>
    <w:rPr>
      <w:rFonts w:ascii="Arial" w:hAnsi="Arial"/>
      <w:b/>
      <w:i/>
      <w:szCs w:val="22"/>
    </w:rPr>
  </w:style>
  <w:style w:type="paragraph" w:styleId="Heading4">
    <w:name w:val="heading 4"/>
    <w:next w:val="Paragraph"/>
    <w:qFormat/>
    <w:rsid w:val="00F52376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qFormat/>
    <w:rsid w:val="00F52376"/>
    <w:pPr>
      <w:numPr>
        <w:ilvl w:val="4"/>
        <w:numId w:val="11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qFormat/>
    <w:rsid w:val="00F52376"/>
    <w:pPr>
      <w:numPr>
        <w:ilvl w:val="5"/>
        <w:numId w:val="11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qFormat/>
    <w:rsid w:val="00F52376"/>
    <w:pPr>
      <w:numPr>
        <w:numId w:val="11"/>
      </w:numPr>
      <w:outlineLvl w:val="6"/>
    </w:pPr>
  </w:style>
  <w:style w:type="paragraph" w:styleId="Heading8">
    <w:name w:val="heading 8"/>
    <w:basedOn w:val="Heading7"/>
    <w:next w:val="Normal"/>
    <w:qFormat/>
    <w:rsid w:val="00F52376"/>
    <w:pPr>
      <w:outlineLvl w:val="7"/>
    </w:pPr>
  </w:style>
  <w:style w:type="paragraph" w:styleId="Heading9">
    <w:name w:val="heading 9"/>
    <w:next w:val="Normal"/>
    <w:qFormat/>
    <w:rsid w:val="00F52376"/>
    <w:pPr>
      <w:numPr>
        <w:ilvl w:val="8"/>
        <w:numId w:val="11"/>
      </w:numPr>
      <w:spacing w:before="240" w:after="60" w:line="240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5474C1"/>
    <w:pPr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5474C1"/>
    <w:rPr>
      <w:rFonts w:ascii="Arial" w:hAnsi="Arial"/>
      <w:szCs w:val="22"/>
    </w:rPr>
  </w:style>
  <w:style w:type="paragraph" w:styleId="TOC1">
    <w:name w:val="toc 1"/>
    <w:next w:val="Normal"/>
    <w:link w:val="TOC1Char"/>
    <w:autoRedefine/>
    <w:uiPriority w:val="39"/>
    <w:rsid w:val="00E46B12"/>
    <w:pPr>
      <w:framePr w:hSpace="181" w:wrap="around" w:vAnchor="text" w:hAnchor="margin" w:xAlign="right" w:y="285"/>
      <w:tabs>
        <w:tab w:val="left" w:pos="340"/>
        <w:tab w:val="right" w:leader="dot" w:pos="3676"/>
      </w:tabs>
      <w:spacing w:before="60" w:after="60" w:line="240" w:lineRule="atLeast"/>
      <w:ind w:left="340" w:hanging="340"/>
      <w:suppressOverlap/>
    </w:pPr>
    <w:rPr>
      <w:rFonts w:ascii="Arial" w:hAnsi="Arial"/>
      <w:bCs/>
      <w:sz w:val="18"/>
      <w:szCs w:val="22"/>
    </w:rPr>
  </w:style>
  <w:style w:type="paragraph" w:styleId="TOC2">
    <w:name w:val="toc 2"/>
    <w:next w:val="Normal"/>
    <w:autoRedefine/>
    <w:uiPriority w:val="39"/>
    <w:rsid w:val="001F25F8"/>
    <w:pPr>
      <w:framePr w:hSpace="181" w:wrap="around" w:vAnchor="text" w:hAnchor="margin" w:xAlign="right" w:y="285"/>
      <w:tabs>
        <w:tab w:val="left" w:pos="794"/>
        <w:tab w:val="right" w:leader="dot" w:pos="3676"/>
      </w:tabs>
      <w:spacing w:after="60" w:line="240" w:lineRule="atLeast"/>
      <w:ind w:left="794" w:hanging="454"/>
      <w:contextualSpacing/>
      <w:suppressOverlap/>
    </w:pPr>
    <w:rPr>
      <w:rFonts w:ascii="Arial" w:hAnsi="Arial"/>
      <w:sz w:val="14"/>
      <w:szCs w:val="22"/>
    </w:rPr>
  </w:style>
  <w:style w:type="paragraph" w:styleId="TOC3">
    <w:name w:val="toc 3"/>
    <w:next w:val="Normal"/>
    <w:link w:val="TOC3Char"/>
    <w:autoRedefine/>
    <w:uiPriority w:val="39"/>
    <w:rsid w:val="001F25F8"/>
    <w:pPr>
      <w:framePr w:hSpace="181" w:wrap="around" w:vAnchor="text" w:hAnchor="margin" w:xAlign="right" w:y="285"/>
      <w:tabs>
        <w:tab w:val="left" w:pos="1247"/>
        <w:tab w:val="right" w:leader="dot" w:pos="3676"/>
      </w:tabs>
      <w:spacing w:after="60" w:line="240" w:lineRule="atLeast"/>
      <w:ind w:left="1248" w:hanging="454"/>
      <w:contextualSpacing/>
      <w:suppressOverlap/>
    </w:pPr>
    <w:rPr>
      <w:rFonts w:ascii="Arial" w:hAnsi="Arial"/>
      <w:bCs/>
      <w:noProof/>
      <w:sz w:val="14"/>
      <w:szCs w:val="24"/>
    </w:rPr>
  </w:style>
  <w:style w:type="paragraph" w:styleId="TOC4">
    <w:name w:val="toc 4"/>
    <w:next w:val="Normal"/>
    <w:link w:val="TOC4Char"/>
    <w:autoRedefine/>
    <w:rsid w:val="00F52376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autoRedefine/>
    <w:uiPriority w:val="39"/>
    <w:rsid w:val="000121B9"/>
    <w:pPr>
      <w:framePr w:hSpace="181" w:wrap="around" w:vAnchor="text" w:hAnchor="margin" w:xAlign="right" w:y="285"/>
      <w:tabs>
        <w:tab w:val="left" w:pos="992"/>
        <w:tab w:val="right" w:pos="3676"/>
      </w:tabs>
      <w:spacing w:after="60" w:line="240" w:lineRule="atLeast"/>
      <w:ind w:left="987" w:hanging="987"/>
      <w:contextualSpacing/>
      <w:suppressOverlap/>
    </w:pPr>
    <w:rPr>
      <w:rFonts w:ascii="Arial" w:hAnsi="Arial"/>
      <w:caps/>
      <w:noProof/>
      <w:sz w:val="14"/>
      <w:szCs w:val="18"/>
    </w:rPr>
  </w:style>
  <w:style w:type="paragraph" w:styleId="TOC6">
    <w:name w:val="toc 6"/>
    <w:next w:val="Normal"/>
    <w:autoRedefine/>
    <w:semiHidden/>
    <w:rsid w:val="00F52376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semiHidden/>
    <w:rsid w:val="00F52376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semiHidden/>
    <w:rsid w:val="00F52376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F52376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rsid w:val="006007A3"/>
    <w:pPr>
      <w:keepLines/>
      <w:numPr>
        <w:numId w:val="5"/>
      </w:numPr>
      <w:spacing w:after="120" w:line="240" w:lineRule="atLeast"/>
    </w:pPr>
    <w:rPr>
      <w:rFonts w:ascii="Arial" w:hAnsi="Arial"/>
      <w:szCs w:val="22"/>
    </w:rPr>
  </w:style>
  <w:style w:type="paragraph" w:customStyle="1" w:styleId="ReferenceText">
    <w:name w:val="Reference Text"/>
    <w:rsid w:val="00F52376"/>
    <w:pPr>
      <w:tabs>
        <w:tab w:val="left" w:pos="567"/>
      </w:tabs>
      <w:spacing w:after="240" w:line="240" w:lineRule="atLeast"/>
      <w:ind w:left="567" w:hanging="567"/>
    </w:pPr>
    <w:rPr>
      <w:rFonts w:ascii="Arial" w:hAnsi="Arial"/>
    </w:rPr>
  </w:style>
  <w:style w:type="paragraph" w:customStyle="1" w:styleId="FigureCaption">
    <w:name w:val="Figure Caption"/>
    <w:next w:val="Paragraph"/>
    <w:semiHidden/>
    <w:rsid w:val="00E61311"/>
    <w:pPr>
      <w:keepNext/>
      <w:keepLines/>
      <w:spacing w:before="240" w:after="120"/>
    </w:pPr>
    <w:rPr>
      <w:rFonts w:ascii="Arial Narrow" w:hAnsi="Arial Narrow"/>
      <w:b/>
      <w:szCs w:val="22"/>
    </w:rPr>
  </w:style>
  <w:style w:type="paragraph" w:styleId="Footer">
    <w:name w:val="footer"/>
    <w:rsid w:val="00F52376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semiHidden/>
    <w:rsid w:val="000D5663"/>
    <w:pPr>
      <w:tabs>
        <w:tab w:val="center" w:pos="4153"/>
        <w:tab w:val="right" w:pos="8306"/>
      </w:tabs>
      <w:jc w:val="right"/>
    </w:pPr>
    <w:rPr>
      <w:rFonts w:ascii="Arial" w:hAnsi="Arial"/>
      <w:sz w:val="16"/>
      <w:szCs w:val="22"/>
    </w:rPr>
  </w:style>
  <w:style w:type="paragraph" w:customStyle="1" w:styleId="BulletLevel1a">
    <w:name w:val="Bullet Level 1 (a)"/>
    <w:rsid w:val="0060010F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semiHidden/>
    <w:rsid w:val="00F52376"/>
    <w:pPr>
      <w:keepNext/>
      <w:keepLines/>
      <w:spacing w:before="60"/>
    </w:pPr>
    <w:rPr>
      <w:rFonts w:ascii="Arial Narrow" w:hAnsi="Arial Narrow"/>
      <w:sz w:val="16"/>
      <w:szCs w:val="16"/>
    </w:rPr>
  </w:style>
  <w:style w:type="paragraph" w:customStyle="1" w:styleId="TableHeader">
    <w:name w:val="Table Header"/>
    <w:rsid w:val="006007A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F52376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E46B12"/>
    <w:pPr>
      <w:keepNext/>
      <w:spacing w:before="240" w:after="120"/>
    </w:pPr>
    <w:rPr>
      <w:rFonts w:ascii="Arial Bold" w:hAnsi="Arial Bold"/>
      <w:b/>
      <w:sz w:val="18"/>
      <w:szCs w:val="22"/>
    </w:rPr>
  </w:style>
  <w:style w:type="character" w:styleId="FootnoteReference">
    <w:name w:val="footnote reference"/>
    <w:semiHidden/>
    <w:rsid w:val="00F52376"/>
    <w:rPr>
      <w:rFonts w:ascii="Arial" w:hAnsi="Arial"/>
      <w:sz w:val="22"/>
      <w:vertAlign w:val="superscript"/>
    </w:rPr>
  </w:style>
  <w:style w:type="paragraph" w:styleId="FootnoteText">
    <w:name w:val="footnote text"/>
    <w:semiHidden/>
    <w:rsid w:val="00F52376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semiHidden/>
    <w:rsid w:val="00F52376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F52376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semiHidden/>
    <w:rsid w:val="00F52376"/>
    <w:rPr>
      <w:color w:val="800080"/>
      <w:u w:val="single"/>
    </w:rPr>
  </w:style>
  <w:style w:type="paragraph" w:styleId="TableofFigures">
    <w:name w:val="table of figures"/>
    <w:next w:val="Normal"/>
    <w:semiHidden/>
    <w:rsid w:val="00F52376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F52376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6007A3"/>
    <w:pPr>
      <w:numPr>
        <w:numId w:val="7"/>
      </w:numPr>
      <w:spacing w:after="120" w:line="240" w:lineRule="atLeast"/>
    </w:pPr>
    <w:rPr>
      <w:rFonts w:ascii="Arial" w:hAnsi="Arial"/>
      <w:szCs w:val="22"/>
    </w:rPr>
  </w:style>
  <w:style w:type="paragraph" w:customStyle="1" w:styleId="BulletListLevel3">
    <w:name w:val="Bullet List Level 3"/>
    <w:semiHidden/>
    <w:rsid w:val="00F52376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AppendixHeading1">
    <w:name w:val="Appendix Heading 1"/>
    <w:next w:val="AppendixHeading2"/>
    <w:rsid w:val="00295C9E"/>
    <w:pPr>
      <w:keepNext/>
      <w:pageBreakBefore/>
      <w:numPr>
        <w:numId w:val="3"/>
      </w:numPr>
      <w:spacing w:after="240" w:line="240" w:lineRule="atLeast"/>
      <w:outlineLvl w:val="4"/>
    </w:pPr>
    <w:rPr>
      <w:rFonts w:ascii="Arial Bold" w:hAnsi="Arial Bold"/>
      <w:b/>
      <w:sz w:val="28"/>
      <w:szCs w:val="32"/>
    </w:rPr>
  </w:style>
  <w:style w:type="paragraph" w:customStyle="1" w:styleId="AppendixHeading2">
    <w:name w:val="Appendix Heading 2"/>
    <w:next w:val="Paragraph"/>
    <w:rsid w:val="00C50864"/>
    <w:pPr>
      <w:keepNext/>
      <w:numPr>
        <w:ilvl w:val="1"/>
        <w:numId w:val="3"/>
      </w:numPr>
      <w:spacing w:before="360" w:after="120" w:line="240" w:lineRule="atLeast"/>
    </w:pPr>
    <w:rPr>
      <w:rFonts w:ascii="Arial" w:hAnsi="Arial"/>
      <w:b/>
      <w:sz w:val="24"/>
      <w:szCs w:val="22"/>
    </w:rPr>
  </w:style>
  <w:style w:type="paragraph" w:customStyle="1" w:styleId="AppendixHeading3">
    <w:name w:val="Appendix Heading 3"/>
    <w:next w:val="Paragraph"/>
    <w:rsid w:val="00C50864"/>
    <w:pPr>
      <w:keepNext/>
      <w:numPr>
        <w:ilvl w:val="2"/>
        <w:numId w:val="3"/>
      </w:numPr>
      <w:spacing w:before="360" w:after="120" w:line="240" w:lineRule="atLeast"/>
    </w:pPr>
    <w:rPr>
      <w:rFonts w:ascii="Arial" w:hAnsi="Arial"/>
      <w:b/>
      <w:i/>
      <w:szCs w:val="22"/>
    </w:rPr>
  </w:style>
  <w:style w:type="character" w:styleId="PageNumber">
    <w:name w:val="page number"/>
    <w:semiHidden/>
    <w:rsid w:val="00F52376"/>
  </w:style>
  <w:style w:type="paragraph" w:customStyle="1" w:styleId="Bullet1212ptspaceafter">
    <w:name w:val="Bullet 12 (12pt space after)"/>
    <w:rsid w:val="00F52376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702A31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semiHidden/>
    <w:rsid w:val="00F52376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rsid w:val="005474C1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Level1Bullet">
    <w:name w:val="Table - Level 1 Bullet"/>
    <w:link w:val="Table-Level1BulletChar"/>
    <w:rsid w:val="00976561"/>
    <w:pPr>
      <w:numPr>
        <w:numId w:val="26"/>
      </w:numPr>
      <w:tabs>
        <w:tab w:val="left" w:pos="284"/>
      </w:tabs>
      <w:spacing w:before="40" w:after="40"/>
      <w:ind w:left="284" w:hanging="284"/>
    </w:pPr>
    <w:rPr>
      <w:rFonts w:ascii="Arial Narrow" w:hAnsi="Arial Narrow"/>
      <w:sz w:val="18"/>
      <w:szCs w:val="18"/>
    </w:rPr>
  </w:style>
  <w:style w:type="character" w:customStyle="1" w:styleId="Table-Level1BulletChar">
    <w:name w:val="Table - Level 1 Bullet Char"/>
    <w:link w:val="Table-Level1Bullet"/>
    <w:rsid w:val="00976561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F52376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F52376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F52376"/>
    <w:rPr>
      <w:rFonts w:ascii="Arial" w:hAnsi="Arial"/>
      <w:sz w:val="20"/>
    </w:rPr>
  </w:style>
  <w:style w:type="character" w:styleId="Strong">
    <w:name w:val="Strong"/>
    <w:qFormat/>
    <w:rsid w:val="00F52376"/>
    <w:rPr>
      <w:b/>
      <w:bCs/>
    </w:rPr>
  </w:style>
  <w:style w:type="paragraph" w:customStyle="1" w:styleId="Bulletlistlevel21">
    <w:name w:val="Bullet list level 2 (1.)"/>
    <w:rsid w:val="0060010F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F52376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semiHidden/>
    <w:rsid w:val="00F52376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semiHidden/>
    <w:rsid w:val="00F52376"/>
    <w:pPr>
      <w:numPr>
        <w:numId w:val="4"/>
      </w:numPr>
    </w:pPr>
  </w:style>
  <w:style w:type="paragraph" w:styleId="BodyText">
    <w:name w:val="Body Text"/>
    <w:link w:val="BodyTextChar"/>
    <w:uiPriority w:val="1"/>
    <w:qFormat/>
    <w:rsid w:val="00F52376"/>
    <w:pPr>
      <w:spacing w:after="120" w:line="240" w:lineRule="atLeast"/>
    </w:pPr>
    <w:rPr>
      <w:rFonts w:ascii="Arial" w:hAnsi="Arial"/>
      <w:sz w:val="22"/>
      <w:szCs w:val="22"/>
    </w:rPr>
  </w:style>
  <w:style w:type="paragraph" w:styleId="BodyText2">
    <w:name w:val="Body Text 2"/>
    <w:semiHidden/>
    <w:rsid w:val="00F52376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semiHidden/>
    <w:rsid w:val="00F52376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semiHidden/>
    <w:rsid w:val="00F52376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semiHidden/>
    <w:rsid w:val="00F52376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rsid w:val="00F52376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rsid w:val="00F52376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semiHidden/>
    <w:rsid w:val="00F52376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semiHidden/>
    <w:rsid w:val="00F52376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F52376"/>
    <w:rPr>
      <w:i/>
      <w:iCs/>
    </w:rPr>
  </w:style>
  <w:style w:type="character" w:styleId="EndnoteReference">
    <w:name w:val="endnote reference"/>
    <w:semiHidden/>
    <w:rsid w:val="00F52376"/>
    <w:rPr>
      <w:vertAlign w:val="superscript"/>
    </w:rPr>
  </w:style>
  <w:style w:type="paragraph" w:styleId="EndnoteText">
    <w:name w:val="endnote text"/>
    <w:semiHidden/>
    <w:rsid w:val="00F52376"/>
    <w:pPr>
      <w:spacing w:line="240" w:lineRule="atLeast"/>
    </w:pPr>
    <w:rPr>
      <w:rFonts w:ascii="Arial" w:hAnsi="Arial"/>
    </w:rPr>
  </w:style>
  <w:style w:type="paragraph" w:styleId="EnvelopeAddress">
    <w:name w:val="envelope address"/>
    <w:semiHidden/>
    <w:rsid w:val="00F52376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semiHidden/>
    <w:rsid w:val="00F52376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semiHidden/>
    <w:rsid w:val="00F52376"/>
  </w:style>
  <w:style w:type="paragraph" w:styleId="HTMLAddress">
    <w:name w:val="HTML Address"/>
    <w:semiHidden/>
    <w:rsid w:val="00F52376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semiHidden/>
    <w:rsid w:val="00F52376"/>
    <w:rPr>
      <w:i/>
      <w:iCs/>
    </w:rPr>
  </w:style>
  <w:style w:type="character" w:styleId="HTMLCode">
    <w:name w:val="HTML Code"/>
    <w:semiHidden/>
    <w:rsid w:val="00F523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52376"/>
    <w:rPr>
      <w:i/>
      <w:iCs/>
    </w:rPr>
  </w:style>
  <w:style w:type="character" w:styleId="HTMLKeyboard">
    <w:name w:val="HTML Keyboard"/>
    <w:semiHidden/>
    <w:rsid w:val="00F523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semiHidden/>
    <w:rsid w:val="00F52376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semiHidden/>
    <w:rsid w:val="00F52376"/>
    <w:rPr>
      <w:rFonts w:ascii="Courier New" w:hAnsi="Courier New" w:cs="Courier New"/>
    </w:rPr>
  </w:style>
  <w:style w:type="character" w:styleId="HTMLTypewriter">
    <w:name w:val="HTML Typewriter"/>
    <w:semiHidden/>
    <w:rsid w:val="00F5237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52376"/>
    <w:rPr>
      <w:i/>
      <w:iCs/>
    </w:rPr>
  </w:style>
  <w:style w:type="paragraph" w:styleId="Index1">
    <w:name w:val="index 1"/>
    <w:next w:val="Normal"/>
    <w:autoRedefine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semiHidden/>
    <w:rsid w:val="00F52376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semiHidden/>
    <w:rsid w:val="00F52376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semiHidden/>
    <w:rsid w:val="00F52376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semiHidden/>
    <w:rsid w:val="00F52376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semiHidden/>
    <w:rsid w:val="00F52376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semiHidden/>
    <w:rsid w:val="00F52376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semiHidden/>
    <w:rsid w:val="00F52376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semiHidden/>
    <w:rsid w:val="00F52376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semiHidden/>
    <w:rsid w:val="00F52376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semiHidden/>
    <w:rsid w:val="00F52376"/>
  </w:style>
  <w:style w:type="paragraph" w:styleId="List">
    <w:name w:val="List"/>
    <w:semiHidden/>
    <w:rsid w:val="00F52376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semiHidden/>
    <w:rsid w:val="00F52376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semiHidden/>
    <w:rsid w:val="00F52376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semiHidden/>
    <w:rsid w:val="00F52376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semiHidden/>
    <w:rsid w:val="00F52376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semiHidden/>
    <w:rsid w:val="00F52376"/>
    <w:pPr>
      <w:numPr>
        <w:numId w:val="12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semiHidden/>
    <w:rsid w:val="00F52376"/>
    <w:pPr>
      <w:numPr>
        <w:numId w:val="13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semiHidden/>
    <w:rsid w:val="00F52376"/>
    <w:pPr>
      <w:numPr>
        <w:numId w:val="14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semiHidden/>
    <w:rsid w:val="00F52376"/>
    <w:pPr>
      <w:numPr>
        <w:numId w:val="15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semiHidden/>
    <w:rsid w:val="00F52376"/>
    <w:pPr>
      <w:numPr>
        <w:numId w:val="16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semiHidden/>
    <w:rsid w:val="00F52376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semiHidden/>
    <w:rsid w:val="00F52376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semiHidden/>
    <w:rsid w:val="00F52376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semiHidden/>
    <w:rsid w:val="00F52376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semiHidden/>
    <w:rsid w:val="00F52376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semiHidden/>
    <w:rsid w:val="00F52376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semiHidden/>
    <w:rsid w:val="00F52376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semiHidden/>
    <w:rsid w:val="00F52376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semiHidden/>
    <w:rsid w:val="00F52376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semiHidden/>
    <w:rsid w:val="00F523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semiHidden/>
    <w:rsid w:val="00F52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semiHidden/>
    <w:rsid w:val="00F52376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PlainText">
    <w:name w:val="Plain Text"/>
    <w:semiHidden/>
    <w:rsid w:val="00F52376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qFormat/>
    <w:rsid w:val="00F52376"/>
    <w:pPr>
      <w:spacing w:after="60" w:line="240" w:lineRule="atLeast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semiHidden/>
    <w:rsid w:val="00F52376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semiHidden/>
    <w:rsid w:val="00F52376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semiHidden/>
    <w:rsid w:val="00F52376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semiHidden/>
    <w:rsid w:val="00F52376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semiHidden/>
    <w:rsid w:val="00F52376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semiHidden/>
    <w:rsid w:val="00F52376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semiHidden/>
    <w:rsid w:val="00F52376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semiHidden/>
    <w:rsid w:val="00F52376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semiHidden/>
    <w:rsid w:val="00F52376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semiHidden/>
    <w:rsid w:val="00F52376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semiHidden/>
    <w:rsid w:val="00F52376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semiHidden/>
    <w:rsid w:val="00F52376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semiHidden/>
    <w:rsid w:val="00F52376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semiHidden/>
    <w:rsid w:val="00F52376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semiHidden/>
    <w:rsid w:val="00F52376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semiHidden/>
    <w:rsid w:val="00F52376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semiHidden/>
    <w:rsid w:val="00F52376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semiHidden/>
    <w:rsid w:val="00F52376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semiHidden/>
    <w:rsid w:val="00F52376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semiHidden/>
    <w:rsid w:val="00F52376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semiHidden/>
    <w:rsid w:val="00F52376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semiHidden/>
    <w:rsid w:val="00F52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semiHidden/>
    <w:rsid w:val="00F52376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semiHidden/>
    <w:rsid w:val="00F52376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semiHidden/>
    <w:rsid w:val="00F52376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qFormat/>
    <w:rsid w:val="00F52376"/>
    <w:pPr>
      <w:spacing w:before="240" w:after="60" w:line="24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semiHidden/>
    <w:rsid w:val="00F52376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5474C1"/>
    <w:pPr>
      <w:spacing w:before="120" w:after="120" w:line="240" w:lineRule="atLeast"/>
    </w:pPr>
    <w:rPr>
      <w:rFonts w:ascii="Arial" w:hAnsi="Arial"/>
      <w:i/>
      <w:vanish/>
      <w:color w:val="FF0000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F52376"/>
    <w:pPr>
      <w:ind w:right="1128"/>
    </w:pPr>
    <w:rPr>
      <w:szCs w:val="20"/>
    </w:rPr>
  </w:style>
  <w:style w:type="character" w:customStyle="1" w:styleId="TOC4Char">
    <w:name w:val="TOC 4 Char"/>
    <w:link w:val="TOC4"/>
    <w:rsid w:val="00F52376"/>
    <w:rPr>
      <w:rFonts w:ascii="Arial" w:hAnsi="Arial"/>
      <w:b/>
      <w:bCs/>
      <w:caps/>
      <w:sz w:val="22"/>
      <w:szCs w:val="22"/>
      <w:lang w:val="en-AU" w:eastAsia="en-AU" w:bidi="ar-SA"/>
    </w:rPr>
  </w:style>
  <w:style w:type="character" w:customStyle="1" w:styleId="TOC1Char">
    <w:name w:val="TOC 1 Char"/>
    <w:link w:val="TOC1"/>
    <w:uiPriority w:val="39"/>
    <w:rsid w:val="00E46B12"/>
    <w:rPr>
      <w:rFonts w:ascii="Arial" w:hAnsi="Arial"/>
      <w:bCs/>
      <w:sz w:val="18"/>
      <w:szCs w:val="22"/>
    </w:rPr>
  </w:style>
  <w:style w:type="character" w:customStyle="1" w:styleId="TOC3Char">
    <w:name w:val="TOC 3 Char"/>
    <w:link w:val="TOC3"/>
    <w:uiPriority w:val="39"/>
    <w:rsid w:val="001F25F8"/>
    <w:rPr>
      <w:rFonts w:ascii="Arial" w:hAnsi="Arial"/>
      <w:bCs/>
      <w:noProof/>
      <w:sz w:val="14"/>
      <w:szCs w:val="24"/>
    </w:rPr>
  </w:style>
  <w:style w:type="paragraph" w:customStyle="1" w:styleId="Hyperlinkright">
    <w:name w:val="Hyperlink right"/>
    <w:next w:val="Paragraph"/>
    <w:rsid w:val="00F52376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F52376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262E29"/>
    <w:pPr>
      <w:spacing w:after="240" w:line="240" w:lineRule="atLeast"/>
    </w:pPr>
    <w:rPr>
      <w:rFonts w:ascii="Arial" w:hAnsi="Arial"/>
      <w:szCs w:val="18"/>
    </w:rPr>
  </w:style>
  <w:style w:type="paragraph" w:customStyle="1" w:styleId="Equationright">
    <w:name w:val="Equation right"/>
    <w:rsid w:val="005474C1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5474C1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semiHidden/>
    <w:rsid w:val="00F52376"/>
    <w:pPr>
      <w:numPr>
        <w:numId w:val="1"/>
      </w:numPr>
    </w:pPr>
  </w:style>
  <w:style w:type="numbering" w:styleId="1ai">
    <w:name w:val="Outline List 1"/>
    <w:basedOn w:val="NoList"/>
    <w:semiHidden/>
    <w:rsid w:val="00F52376"/>
    <w:pPr>
      <w:numPr>
        <w:numId w:val="2"/>
      </w:numPr>
    </w:pPr>
  </w:style>
  <w:style w:type="paragraph" w:customStyle="1" w:styleId="TableFigureCenter">
    <w:name w:val="Table / Figure Center"/>
    <w:rsid w:val="00F52376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5474C1"/>
    <w:pPr>
      <w:spacing w:line="240" w:lineRule="atLeast"/>
    </w:pPr>
    <w:rPr>
      <w:rFonts w:ascii="Arial" w:hAnsi="Arial"/>
      <w:szCs w:val="22"/>
    </w:rPr>
  </w:style>
  <w:style w:type="paragraph" w:customStyle="1" w:styleId="BulletListlastitem">
    <w:name w:val="Bullet List (last item)"/>
    <w:next w:val="Paragraph"/>
    <w:rsid w:val="006007A3"/>
    <w:pPr>
      <w:numPr>
        <w:numId w:val="6"/>
      </w:numPr>
      <w:spacing w:after="240" w:line="240" w:lineRule="atLeast"/>
    </w:pPr>
    <w:rPr>
      <w:rFonts w:ascii="Arial" w:hAnsi="Arial"/>
      <w:szCs w:val="22"/>
    </w:rPr>
  </w:style>
  <w:style w:type="paragraph" w:customStyle="1" w:styleId="StyleHeading1Before0ptAfter12pt">
    <w:name w:val="Style Heading 1 + Before:  0 pt After:  12 pt"/>
    <w:basedOn w:val="Heading1"/>
    <w:rsid w:val="00F52376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F52376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F52376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0046E7"/>
    <w:pPr>
      <w:keepNext/>
      <w:keepLines/>
      <w:spacing w:before="120"/>
    </w:pPr>
    <w:rPr>
      <w:rFonts w:ascii="Arial" w:hAnsi="Arial"/>
      <w:sz w:val="22"/>
      <w:szCs w:val="22"/>
    </w:rPr>
  </w:style>
  <w:style w:type="paragraph" w:customStyle="1" w:styleId="NoStyle">
    <w:name w:val="No Style"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F52376"/>
    <w:pPr>
      <w:keepNext/>
      <w:keepLines/>
      <w:numPr>
        <w:numId w:val="23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6007A3"/>
    <w:pPr>
      <w:numPr>
        <w:numId w:val="8"/>
      </w:numPr>
      <w:spacing w:after="240" w:line="240" w:lineRule="atLeast"/>
    </w:pPr>
    <w:rPr>
      <w:rFonts w:ascii="Arial" w:hAnsi="Arial"/>
      <w:szCs w:val="22"/>
    </w:rPr>
  </w:style>
  <w:style w:type="paragraph" w:customStyle="1" w:styleId="BulletListLevel3lastitem">
    <w:name w:val="Bullet List Level 3 (last item)"/>
    <w:next w:val="Paragraph"/>
    <w:rsid w:val="00F52376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F52376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F52376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F52376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F52376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-Level1Bullet"/>
    <w:next w:val="Table-Level1Bullet"/>
    <w:rsid w:val="00F52376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F52376"/>
    <w:pPr>
      <w:numPr>
        <w:numId w:val="24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level2"/>
    <w:next w:val="Paragraph"/>
    <w:rsid w:val="00D65185"/>
    <w:pPr>
      <w:spacing w:after="240"/>
    </w:pPr>
  </w:style>
  <w:style w:type="paragraph" w:customStyle="1" w:styleId="NumberedLista12">
    <w:name w:val="Numbered List (a) (12)"/>
    <w:basedOn w:val="NumberedList"/>
    <w:next w:val="Paragraph"/>
    <w:rsid w:val="006007A3"/>
    <w:pPr>
      <w:spacing w:after="240"/>
    </w:pPr>
  </w:style>
  <w:style w:type="paragraph" w:customStyle="1" w:styleId="ReportHeading">
    <w:name w:val="Report Heading"/>
    <w:basedOn w:val="Paragraph"/>
    <w:rsid w:val="005C0049"/>
    <w:rPr>
      <w:rFonts w:ascii="Arial Bold" w:hAnsi="Arial Bold"/>
      <w:b/>
      <w:sz w:val="32"/>
    </w:rPr>
  </w:style>
  <w:style w:type="paragraph" w:customStyle="1" w:styleId="NumberedList">
    <w:name w:val="Numbered List"/>
    <w:rsid w:val="006007A3"/>
    <w:pPr>
      <w:numPr>
        <w:numId w:val="25"/>
      </w:numPr>
      <w:spacing w:after="120"/>
    </w:pPr>
    <w:rPr>
      <w:rFonts w:ascii="Arial" w:hAnsi="Arial"/>
      <w:szCs w:val="22"/>
    </w:rPr>
  </w:style>
  <w:style w:type="paragraph" w:customStyle="1" w:styleId="Numberedlistlevel2">
    <w:name w:val="Numbered list level 2"/>
    <w:rsid w:val="00E54841"/>
    <w:pPr>
      <w:numPr>
        <w:ilvl w:val="1"/>
        <w:numId w:val="25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AF1869"/>
    <w:pPr>
      <w:spacing w:after="240" w:line="240" w:lineRule="atLeast"/>
    </w:pPr>
    <w:rPr>
      <w:rFonts w:ascii="Arial" w:hAnsi="Arial"/>
      <w:b/>
      <w:caps/>
      <w:sz w:val="32"/>
      <w:szCs w:val="28"/>
    </w:rPr>
  </w:style>
  <w:style w:type="paragraph" w:customStyle="1" w:styleId="Paragraph9pt">
    <w:name w:val="Paragraph 9 pt"/>
    <w:next w:val="Paragraph"/>
    <w:rsid w:val="0053443C"/>
    <w:pPr>
      <w:spacing w:line="18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6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paragraph" w:customStyle="1" w:styleId="BlockTable-Commentary">
    <w:name w:val="Block Table - Commentary"/>
    <w:qFormat/>
    <w:rsid w:val="00703F81"/>
    <w:pPr>
      <w:keepLines/>
      <w:pBdr>
        <w:top w:val="single" w:sz="6" w:space="6" w:color="595959" w:themeColor="text1" w:themeTint="A6"/>
        <w:bottom w:val="single" w:sz="6" w:space="6" w:color="595959" w:themeColor="text1" w:themeTint="A6"/>
      </w:pBdr>
      <w:shd w:val="clear" w:color="auto" w:fill="F2F2F2" w:themeFill="background1" w:themeFillShade="F2"/>
      <w:spacing w:after="240" w:line="240" w:lineRule="exact"/>
    </w:pPr>
    <w:rPr>
      <w:rFonts w:ascii="Arial" w:hAnsi="Arial"/>
      <w:lang w:val="en-GB"/>
    </w:rPr>
  </w:style>
  <w:style w:type="paragraph" w:customStyle="1" w:styleId="TableRow">
    <w:name w:val="Table Row"/>
    <w:basedOn w:val="TableHeader"/>
    <w:rsid w:val="0012140B"/>
    <w:pPr>
      <w:keepNext w:val="0"/>
      <w:spacing w:before="60" w:after="60" w:line="240" w:lineRule="atLeast"/>
    </w:pPr>
    <w:rPr>
      <w:rFonts w:ascii="Arial" w:hAnsi="Arial"/>
      <w:b w:val="0"/>
      <w:sz w:val="20"/>
      <w:lang w:eastAsia="en-US"/>
    </w:rPr>
  </w:style>
  <w:style w:type="paragraph" w:customStyle="1" w:styleId="Table-Level1Bulletafter6">
    <w:name w:val="Table - Level 1 Bullet (after 6)"/>
    <w:next w:val="TableFigureLeft"/>
    <w:link w:val="Table-Level1Bulletafter6Char"/>
    <w:rsid w:val="00A10CED"/>
    <w:pPr>
      <w:numPr>
        <w:numId w:val="27"/>
      </w:numPr>
      <w:tabs>
        <w:tab w:val="left" w:pos="284"/>
      </w:tabs>
      <w:spacing w:before="40" w:after="120"/>
      <w:ind w:left="301" w:hanging="301"/>
    </w:pPr>
    <w:rPr>
      <w:rFonts w:ascii="Arial Narrow" w:hAnsi="Arial Narrow"/>
      <w:sz w:val="18"/>
      <w:szCs w:val="18"/>
    </w:rPr>
  </w:style>
  <w:style w:type="character" w:customStyle="1" w:styleId="Table-Level1Bulletafter6Char">
    <w:name w:val="Table - Level 1 Bullet (after 6) Char"/>
    <w:link w:val="Table-Level1Bulletafter6"/>
    <w:rsid w:val="00A10CED"/>
    <w:rPr>
      <w:rFonts w:ascii="Arial Narrow" w:hAnsi="Arial Narrow"/>
      <w:sz w:val="18"/>
      <w:szCs w:val="18"/>
    </w:rPr>
  </w:style>
  <w:style w:type="paragraph" w:customStyle="1" w:styleId="Table-Level2Bulletafter6">
    <w:name w:val="Table - Level 2 Bullet (after 6)"/>
    <w:next w:val="TableFigureLeft"/>
    <w:link w:val="Table-Level2Bulletafter6Char"/>
    <w:rsid w:val="00A10CED"/>
    <w:pPr>
      <w:numPr>
        <w:numId w:val="28"/>
      </w:numPr>
      <w:tabs>
        <w:tab w:val="left" w:pos="567"/>
      </w:tabs>
      <w:spacing w:before="40" w:after="120"/>
      <w:ind w:left="585" w:hanging="301"/>
    </w:pPr>
    <w:rPr>
      <w:rFonts w:ascii="Arial Narrow" w:hAnsi="Arial Narrow"/>
      <w:sz w:val="18"/>
      <w:szCs w:val="18"/>
    </w:rPr>
  </w:style>
  <w:style w:type="character" w:customStyle="1" w:styleId="Table-Level2Bulletafter6Char">
    <w:name w:val="Table - Level 2 Bullet (after 6) Char"/>
    <w:link w:val="Table-Level2Bulletafter6"/>
    <w:rsid w:val="00A10CED"/>
    <w:rPr>
      <w:rFonts w:ascii="Arial Narrow" w:hAnsi="Arial Narrow"/>
      <w:sz w:val="18"/>
      <w:szCs w:val="18"/>
    </w:rPr>
  </w:style>
  <w:style w:type="paragraph" w:customStyle="1" w:styleId="Table-Level2Bullet">
    <w:name w:val="Table - Level 2 Bullet"/>
    <w:basedOn w:val="Table-Level2Bulletafter6"/>
    <w:link w:val="Table-Level2BulletChar"/>
    <w:qFormat/>
    <w:rsid w:val="00A10CED"/>
    <w:pPr>
      <w:spacing w:after="40"/>
    </w:pPr>
  </w:style>
  <w:style w:type="character" w:customStyle="1" w:styleId="Table-Level2BulletChar">
    <w:name w:val="Table - Level 2 Bullet Char"/>
    <w:link w:val="Table-Level2Bullet"/>
    <w:rsid w:val="00A10CED"/>
    <w:rPr>
      <w:rFonts w:ascii="Arial Narrow" w:hAnsi="Arial Narrow"/>
      <w:sz w:val="18"/>
      <w:szCs w:val="18"/>
    </w:rPr>
  </w:style>
  <w:style w:type="paragraph" w:customStyle="1" w:styleId="AnnexHeading1">
    <w:name w:val="Annex Heading 1"/>
    <w:next w:val="Paragraph"/>
    <w:rsid w:val="00340127"/>
    <w:pPr>
      <w:keepNext/>
      <w:pageBreakBefore/>
      <w:tabs>
        <w:tab w:val="num" w:pos="1588"/>
      </w:tabs>
      <w:spacing w:after="240" w:line="240" w:lineRule="atLeast"/>
      <w:ind w:left="1588" w:hanging="1588"/>
      <w:outlineLvl w:val="4"/>
    </w:pPr>
    <w:rPr>
      <w:rFonts w:ascii="Arial Bold" w:hAnsi="Arial Bold"/>
      <w:b/>
      <w:sz w:val="28"/>
      <w:szCs w:val="32"/>
    </w:rPr>
  </w:style>
  <w:style w:type="paragraph" w:customStyle="1" w:styleId="AnnexHeading2">
    <w:name w:val="Annex Heading 2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sz w:val="24"/>
      <w:szCs w:val="22"/>
    </w:rPr>
  </w:style>
  <w:style w:type="paragraph" w:customStyle="1" w:styleId="AnnexHeading3">
    <w:name w:val="Annex Heading 3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i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64D2E"/>
    <w:rPr>
      <w:rFonts w:ascii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64D2E"/>
    <w:pPr>
      <w:widowControl w:val="0"/>
      <w:autoSpaceDE w:val="0"/>
      <w:autoSpaceDN w:val="0"/>
      <w:adjustRightInd w:val="0"/>
      <w:spacing w:before="52" w:line="240" w:lineRule="auto"/>
      <w:ind w:left="985"/>
    </w:pPr>
    <w:rPr>
      <w:rFonts w:ascii="Arial Narrow" w:eastAsiaTheme="minorEastAsia" w:hAnsi="Arial Narrow" w:cs="Arial Narrow"/>
      <w:sz w:val="24"/>
      <w:szCs w:val="24"/>
    </w:rPr>
  </w:style>
  <w:style w:type="paragraph" w:styleId="ListParagraph">
    <w:name w:val="List Paragraph"/>
    <w:basedOn w:val="Normal"/>
    <w:uiPriority w:val="1"/>
    <w:qFormat/>
    <w:rsid w:val="00A64D2E"/>
    <w:pPr>
      <w:widowControl w:val="0"/>
      <w:autoSpaceDE w:val="0"/>
      <w:autoSpaceDN w:val="0"/>
      <w:adjustRightInd w:val="0"/>
      <w:spacing w:line="240" w:lineRule="auto"/>
      <w:ind w:left="831" w:hanging="341"/>
      <w:jc w:val="both"/>
    </w:pPr>
    <w:rPr>
      <w:rFonts w:eastAsiaTheme="minorEastAsia" w:cs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35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templates\quality%20docs\TC-423-1-3-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B2DE-CB72-44EB-BEF2-AF59F641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TC-423-1-3-9</Template>
  <TotalTime>10</TotalTime>
  <Pages>5</Pages>
  <Words>1218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ARRB Group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%USERPROFILE%</dc:creator>
  <cp:keywords/>
  <dc:description/>
  <cp:lastModifiedBy>Elaena Gardner</cp:lastModifiedBy>
  <cp:revision>4</cp:revision>
  <cp:lastPrinted>2018-05-08T02:07:00Z</cp:lastPrinted>
  <dcterms:created xsi:type="dcterms:W3CDTF">2018-05-08T02:06:00Z</dcterms:created>
  <dcterms:modified xsi:type="dcterms:W3CDTF">2018-05-10T00:40:00Z</dcterms:modified>
  <cp:category>Austroads Test Methods -  Pavement Technology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April</vt:lpwstr>
  </property>
  <property fmtid="{D5CDD505-2E9C-101B-9397-08002B2CF9AE}" pid="3" name="a_report_year">
    <vt:lpwstr>2018</vt:lpwstr>
  </property>
  <property fmtid="{D5CDD505-2E9C-101B-9397-08002B2CF9AE}" pid="4" name="a_project_number">
    <vt:lpwstr>AGPT/T270</vt:lpwstr>
  </property>
  <property fmtid="{D5CDD505-2E9C-101B-9397-08002B2CF9AE}" pid="5" name="a_title">
    <vt:lpwstr>Determination of Optimum Amount of Added Water for Bituminous Slurry (Consistency Test)</vt:lpwstr>
  </property>
  <property fmtid="{D5CDD505-2E9C-101B-9397-08002B2CF9AE}" pid="6" name="Footer_Ref">
    <vt:lpwstr>TC-423-1-3-9</vt:lpwstr>
  </property>
  <property fmtid="{D5CDD505-2E9C-101B-9397-08002B2CF9AE}" pid="7" name="a_ARRB_Project_Leader">
    <vt:lpwstr>Steve Patrick</vt:lpwstr>
  </property>
  <property fmtid="{D5CDD505-2E9C-101B-9397-08002B2CF9AE}" pid="8" name="a_ARRB_Quality_Manager">
    <vt:lpwstr>Young Choi</vt:lpwstr>
  </property>
  <property fmtid="{D5CDD505-2E9C-101B-9397-08002B2CF9AE}" pid="9" name="a_author">
    <vt:lpwstr/>
  </property>
  <property fmtid="{D5CDD505-2E9C-101B-9397-08002B2CF9AE}" pid="10" name="a_Austraods_Project_No">
    <vt:lpwstr>APT2040</vt:lpwstr>
  </property>
  <property fmtid="{D5CDD505-2E9C-101B-9397-08002B2CF9AE}" pid="11" name="a_edited">
    <vt:lpwstr>true</vt:lpwstr>
  </property>
  <property fmtid="{D5CDD505-2E9C-101B-9397-08002B2CF9AE}" pid="12" name="FormName">
    <vt:lpwstr>TC-423-1-3-9.dotm</vt:lpwstr>
  </property>
</Properties>
</file>