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08C23" w14:textId="77777777" w:rsidR="00AF1869" w:rsidRDefault="00AF1869" w:rsidP="00703F81">
      <w:pPr>
        <w:spacing w:after="120"/>
      </w:pPr>
      <w:r>
        <w:rPr>
          <w:noProof/>
        </w:rPr>
        <w:drawing>
          <wp:anchor distT="0" distB="0" distL="114300" distR="114300" simplePos="0" relativeHeight="251659264" behindDoc="1" locked="1" layoutInCell="1" allowOverlap="1" wp14:anchorId="084A15F9" wp14:editId="155F0593">
            <wp:simplePos x="0" y="0"/>
            <wp:positionH relativeFrom="page">
              <wp:posOffset>6000750</wp:posOffset>
            </wp:positionH>
            <wp:positionV relativeFrom="page">
              <wp:posOffset>695325</wp:posOffset>
            </wp:positionV>
            <wp:extent cx="887095" cy="783590"/>
            <wp:effectExtent l="0" t="0" r="8255" b="0"/>
            <wp:wrapTight wrapText="bothSides">
              <wp:wrapPolygon edited="0">
                <wp:start x="11132" y="0"/>
                <wp:lineTo x="5566" y="1575"/>
                <wp:lineTo x="1392" y="5776"/>
                <wp:lineTo x="464" y="21005"/>
                <wp:lineTo x="20409" y="21005"/>
                <wp:lineTo x="21337" y="14703"/>
                <wp:lineTo x="19946" y="12603"/>
                <wp:lineTo x="17162" y="9452"/>
                <wp:lineTo x="13452" y="0"/>
                <wp:lineTo x="111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095" cy="783590"/>
                    </a:xfrm>
                    <a:prstGeom prst="rect">
                      <a:avLst/>
                    </a:prstGeom>
                  </pic:spPr>
                </pic:pic>
              </a:graphicData>
            </a:graphic>
            <wp14:sizeRelH relativeFrom="page">
              <wp14:pctWidth>0</wp14:pctWidth>
            </wp14:sizeRelH>
            <wp14:sizeRelV relativeFrom="page">
              <wp14:pctHeight>0</wp14:pctHeight>
            </wp14:sizeRelV>
          </wp:anchor>
        </w:drawing>
      </w:r>
    </w:p>
    <w:p w14:paraId="43DCD622" w14:textId="37E2A0C7" w:rsidR="003507B5" w:rsidRDefault="00AF1869" w:rsidP="007003A4">
      <w:pPr>
        <w:pStyle w:val="Heading-nonumbering"/>
      </w:pPr>
      <w:r>
        <w:t xml:space="preserve">AUSTROADS TEST METHOD </w:t>
      </w:r>
      <w:fldSimple w:instr=" DOCPROPERTY a_project_number ">
        <w:r w:rsidR="00FC072B">
          <w:t>AGPT/T273</w:t>
        </w:r>
      </w:fldSimple>
    </w:p>
    <w:p w14:paraId="0A0FB1C5" w14:textId="4BD5D8D1" w:rsidR="007003A4" w:rsidRPr="00AF1869" w:rsidRDefault="00FC072B" w:rsidP="00707A0D">
      <w:pPr>
        <w:pStyle w:val="Paragraph"/>
        <w:pBdr>
          <w:bottom w:val="dotted" w:sz="4" w:space="1" w:color="auto"/>
        </w:pBdr>
        <w:spacing w:before="500"/>
        <w:rPr>
          <w:sz w:val="36"/>
        </w:rPr>
      </w:pPr>
      <w:r>
        <w:rPr>
          <w:sz w:val="36"/>
        </w:rPr>
        <w:t>Determination of Excess Binder in Bituminous Slurry (Loaded Wheel Test)</w:t>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5050C825" w14:textId="77777777" w:rsidTr="003B26CA">
        <w:trPr>
          <w:trHeight w:val="11340"/>
        </w:trPr>
        <w:tc>
          <w:tcPr>
            <w:tcW w:w="3892" w:type="dxa"/>
            <w:shd w:val="clear" w:color="auto" w:fill="F2F2F2" w:themeFill="background1" w:themeFillShade="F2"/>
          </w:tcPr>
          <w:p w14:paraId="172376C2" w14:textId="77777777" w:rsidR="00703F81" w:rsidRDefault="00703F81" w:rsidP="001D7D7C">
            <w:pPr>
              <w:pStyle w:val="NoStyle"/>
              <w:spacing w:before="240" w:after="240"/>
              <w:rPr>
                <w:b/>
                <w:sz w:val="28"/>
              </w:rPr>
            </w:pPr>
            <w:r w:rsidRPr="006155F1">
              <w:rPr>
                <w:b/>
                <w:sz w:val="28"/>
              </w:rPr>
              <w:t>Contents</w:t>
            </w:r>
          </w:p>
          <w:p w14:paraId="2EB4CDF6" w14:textId="5945E8B7" w:rsidR="00376E39" w:rsidRDefault="003D494A"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r>
              <w:rPr>
                <w:sz w:val="16"/>
              </w:rPr>
              <w:fldChar w:fldCharType="begin"/>
            </w:r>
            <w:r>
              <w:instrText xml:space="preserve"> TOC \o "3-3" \h \z \t "Heading 1,1,Heading 2,2,A</w:instrText>
            </w:r>
            <w:r w:rsidR="004B1AA0">
              <w:instrText>ppendix</w:instrText>
            </w:r>
            <w:r>
              <w:instrText xml:space="preserve"> Heading 1,5" </w:instrText>
            </w:r>
            <w:r>
              <w:rPr>
                <w:sz w:val="16"/>
              </w:rPr>
              <w:fldChar w:fldCharType="separate"/>
            </w:r>
            <w:hyperlink w:anchor="_Toc513546712" w:history="1">
              <w:r w:rsidR="00376E39" w:rsidRPr="004C231B">
                <w:rPr>
                  <w:rStyle w:val="Hyperlink"/>
                  <w:noProof/>
                </w:rPr>
                <w:t>1.</w:t>
              </w:r>
              <w:r w:rsidR="00376E39">
                <w:rPr>
                  <w:rFonts w:asciiTheme="minorHAnsi" w:eastAsiaTheme="minorEastAsia" w:hAnsiTheme="minorHAnsi" w:cstheme="minorBidi"/>
                  <w:bCs w:val="0"/>
                  <w:noProof/>
                  <w:sz w:val="22"/>
                </w:rPr>
                <w:tab/>
              </w:r>
              <w:r w:rsidR="00376E39" w:rsidRPr="004C231B">
                <w:rPr>
                  <w:rStyle w:val="Hyperlink"/>
                  <w:noProof/>
                </w:rPr>
                <w:t>Preface</w:t>
              </w:r>
              <w:r w:rsidR="00376E39">
                <w:rPr>
                  <w:noProof/>
                  <w:webHidden/>
                </w:rPr>
                <w:tab/>
              </w:r>
              <w:r w:rsidR="00376E39">
                <w:rPr>
                  <w:noProof/>
                  <w:webHidden/>
                </w:rPr>
                <w:fldChar w:fldCharType="begin"/>
              </w:r>
              <w:r w:rsidR="00376E39">
                <w:rPr>
                  <w:noProof/>
                  <w:webHidden/>
                </w:rPr>
                <w:instrText xml:space="preserve"> PAGEREF _Toc513546712 \h </w:instrText>
              </w:r>
              <w:r w:rsidR="00376E39">
                <w:rPr>
                  <w:noProof/>
                  <w:webHidden/>
                </w:rPr>
              </w:r>
              <w:r w:rsidR="00376E39">
                <w:rPr>
                  <w:noProof/>
                  <w:webHidden/>
                </w:rPr>
                <w:fldChar w:fldCharType="separate"/>
              </w:r>
              <w:r w:rsidR="003C4E3F">
                <w:rPr>
                  <w:noProof/>
                  <w:webHidden/>
                </w:rPr>
                <w:t>1</w:t>
              </w:r>
              <w:r w:rsidR="00376E39">
                <w:rPr>
                  <w:noProof/>
                  <w:webHidden/>
                </w:rPr>
                <w:fldChar w:fldCharType="end"/>
              </w:r>
            </w:hyperlink>
          </w:p>
          <w:p w14:paraId="694E2C02" w14:textId="5992A203"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13" w:history="1">
              <w:r w:rsidR="00376E39" w:rsidRPr="004C231B">
                <w:rPr>
                  <w:rStyle w:val="Hyperlink"/>
                  <w:noProof/>
                </w:rPr>
                <w:t>2.</w:t>
              </w:r>
              <w:r w:rsidR="00376E39">
                <w:rPr>
                  <w:rFonts w:asciiTheme="minorHAnsi" w:eastAsiaTheme="minorEastAsia" w:hAnsiTheme="minorHAnsi" w:cstheme="minorBidi"/>
                  <w:bCs w:val="0"/>
                  <w:noProof/>
                  <w:sz w:val="22"/>
                </w:rPr>
                <w:tab/>
              </w:r>
              <w:r w:rsidR="00376E39" w:rsidRPr="004C231B">
                <w:rPr>
                  <w:rStyle w:val="Hyperlink"/>
                  <w:noProof/>
                </w:rPr>
                <w:t>Principle</w:t>
              </w:r>
              <w:r w:rsidR="00376E39">
                <w:rPr>
                  <w:noProof/>
                  <w:webHidden/>
                </w:rPr>
                <w:tab/>
              </w:r>
              <w:r w:rsidR="00376E39">
                <w:rPr>
                  <w:noProof/>
                  <w:webHidden/>
                </w:rPr>
                <w:fldChar w:fldCharType="begin"/>
              </w:r>
              <w:r w:rsidR="00376E39">
                <w:rPr>
                  <w:noProof/>
                  <w:webHidden/>
                </w:rPr>
                <w:instrText xml:space="preserve"> PAGEREF _Toc513546713 \h </w:instrText>
              </w:r>
              <w:r w:rsidR="00376E39">
                <w:rPr>
                  <w:noProof/>
                  <w:webHidden/>
                </w:rPr>
              </w:r>
              <w:r w:rsidR="00376E39">
                <w:rPr>
                  <w:noProof/>
                  <w:webHidden/>
                </w:rPr>
                <w:fldChar w:fldCharType="separate"/>
              </w:r>
              <w:r>
                <w:rPr>
                  <w:noProof/>
                  <w:webHidden/>
                </w:rPr>
                <w:t>1</w:t>
              </w:r>
              <w:r w:rsidR="00376E39">
                <w:rPr>
                  <w:noProof/>
                  <w:webHidden/>
                </w:rPr>
                <w:fldChar w:fldCharType="end"/>
              </w:r>
            </w:hyperlink>
          </w:p>
          <w:p w14:paraId="76FB3A2A" w14:textId="05A6EE75"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14" w:history="1">
              <w:r w:rsidR="00376E39" w:rsidRPr="004C231B">
                <w:rPr>
                  <w:rStyle w:val="Hyperlink"/>
                  <w:noProof/>
                </w:rPr>
                <w:t>3.</w:t>
              </w:r>
              <w:r w:rsidR="00376E39">
                <w:rPr>
                  <w:rFonts w:asciiTheme="minorHAnsi" w:eastAsiaTheme="minorEastAsia" w:hAnsiTheme="minorHAnsi" w:cstheme="minorBidi"/>
                  <w:bCs w:val="0"/>
                  <w:noProof/>
                  <w:sz w:val="22"/>
                </w:rPr>
                <w:tab/>
              </w:r>
              <w:r w:rsidR="00376E39" w:rsidRPr="004C231B">
                <w:rPr>
                  <w:rStyle w:val="Hyperlink"/>
                  <w:noProof/>
                </w:rPr>
                <w:t>Scope</w:t>
              </w:r>
              <w:r w:rsidR="00376E39">
                <w:rPr>
                  <w:noProof/>
                  <w:webHidden/>
                </w:rPr>
                <w:tab/>
              </w:r>
              <w:r w:rsidR="00376E39">
                <w:rPr>
                  <w:noProof/>
                  <w:webHidden/>
                </w:rPr>
                <w:fldChar w:fldCharType="begin"/>
              </w:r>
              <w:r w:rsidR="00376E39">
                <w:rPr>
                  <w:noProof/>
                  <w:webHidden/>
                </w:rPr>
                <w:instrText xml:space="preserve"> PAGEREF _Toc513546714 \h </w:instrText>
              </w:r>
              <w:r w:rsidR="00376E39">
                <w:rPr>
                  <w:noProof/>
                  <w:webHidden/>
                </w:rPr>
              </w:r>
              <w:r w:rsidR="00376E39">
                <w:rPr>
                  <w:noProof/>
                  <w:webHidden/>
                </w:rPr>
                <w:fldChar w:fldCharType="separate"/>
              </w:r>
              <w:r>
                <w:rPr>
                  <w:noProof/>
                  <w:webHidden/>
                </w:rPr>
                <w:t>1</w:t>
              </w:r>
              <w:r w:rsidR="00376E39">
                <w:rPr>
                  <w:noProof/>
                  <w:webHidden/>
                </w:rPr>
                <w:fldChar w:fldCharType="end"/>
              </w:r>
            </w:hyperlink>
          </w:p>
          <w:p w14:paraId="1EF35D9D" w14:textId="2EF6726A"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15" w:history="1">
              <w:r w:rsidR="00376E39" w:rsidRPr="004C231B">
                <w:rPr>
                  <w:rStyle w:val="Hyperlink"/>
                  <w:noProof/>
                </w:rPr>
                <w:t>4.</w:t>
              </w:r>
              <w:r w:rsidR="00376E39">
                <w:rPr>
                  <w:rFonts w:asciiTheme="minorHAnsi" w:eastAsiaTheme="minorEastAsia" w:hAnsiTheme="minorHAnsi" w:cstheme="minorBidi"/>
                  <w:bCs w:val="0"/>
                  <w:noProof/>
                  <w:sz w:val="22"/>
                </w:rPr>
                <w:tab/>
              </w:r>
              <w:r w:rsidR="00376E39" w:rsidRPr="004C231B">
                <w:rPr>
                  <w:rStyle w:val="Hyperlink"/>
                  <w:noProof/>
                </w:rPr>
                <w:t>Further Development</w:t>
              </w:r>
              <w:r w:rsidR="00376E39">
                <w:rPr>
                  <w:noProof/>
                  <w:webHidden/>
                </w:rPr>
                <w:tab/>
              </w:r>
              <w:r w:rsidR="00376E39">
                <w:rPr>
                  <w:noProof/>
                  <w:webHidden/>
                </w:rPr>
                <w:fldChar w:fldCharType="begin"/>
              </w:r>
              <w:r w:rsidR="00376E39">
                <w:rPr>
                  <w:noProof/>
                  <w:webHidden/>
                </w:rPr>
                <w:instrText xml:space="preserve"> PAGEREF _Toc513546715 \h </w:instrText>
              </w:r>
              <w:r w:rsidR="00376E39">
                <w:rPr>
                  <w:noProof/>
                  <w:webHidden/>
                </w:rPr>
              </w:r>
              <w:r w:rsidR="00376E39">
                <w:rPr>
                  <w:noProof/>
                  <w:webHidden/>
                </w:rPr>
                <w:fldChar w:fldCharType="separate"/>
              </w:r>
              <w:r>
                <w:rPr>
                  <w:noProof/>
                  <w:webHidden/>
                </w:rPr>
                <w:t>1</w:t>
              </w:r>
              <w:r w:rsidR="00376E39">
                <w:rPr>
                  <w:noProof/>
                  <w:webHidden/>
                </w:rPr>
                <w:fldChar w:fldCharType="end"/>
              </w:r>
            </w:hyperlink>
          </w:p>
          <w:p w14:paraId="795B095A" w14:textId="4323430B"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16" w:history="1">
              <w:r w:rsidR="00376E39" w:rsidRPr="004C231B">
                <w:rPr>
                  <w:rStyle w:val="Hyperlink"/>
                  <w:noProof/>
                </w:rPr>
                <w:t>5.</w:t>
              </w:r>
              <w:r w:rsidR="00376E39">
                <w:rPr>
                  <w:rFonts w:asciiTheme="minorHAnsi" w:eastAsiaTheme="minorEastAsia" w:hAnsiTheme="minorHAnsi" w:cstheme="minorBidi"/>
                  <w:bCs w:val="0"/>
                  <w:noProof/>
                  <w:sz w:val="22"/>
                </w:rPr>
                <w:tab/>
              </w:r>
              <w:r w:rsidR="00376E39" w:rsidRPr="004C231B">
                <w:rPr>
                  <w:rStyle w:val="Hyperlink"/>
                  <w:noProof/>
                </w:rPr>
                <w:t>Safety Disclaimer</w:t>
              </w:r>
              <w:r w:rsidR="00376E39">
                <w:rPr>
                  <w:noProof/>
                  <w:webHidden/>
                </w:rPr>
                <w:tab/>
              </w:r>
              <w:r w:rsidR="00376E39">
                <w:rPr>
                  <w:noProof/>
                  <w:webHidden/>
                </w:rPr>
                <w:fldChar w:fldCharType="begin"/>
              </w:r>
              <w:r w:rsidR="00376E39">
                <w:rPr>
                  <w:noProof/>
                  <w:webHidden/>
                </w:rPr>
                <w:instrText xml:space="preserve"> PAGEREF _Toc513546716 \h </w:instrText>
              </w:r>
              <w:r w:rsidR="00376E39">
                <w:rPr>
                  <w:noProof/>
                  <w:webHidden/>
                </w:rPr>
              </w:r>
              <w:r w:rsidR="00376E39">
                <w:rPr>
                  <w:noProof/>
                  <w:webHidden/>
                </w:rPr>
                <w:fldChar w:fldCharType="separate"/>
              </w:r>
              <w:r>
                <w:rPr>
                  <w:noProof/>
                  <w:webHidden/>
                </w:rPr>
                <w:t>2</w:t>
              </w:r>
              <w:r w:rsidR="00376E39">
                <w:rPr>
                  <w:noProof/>
                  <w:webHidden/>
                </w:rPr>
                <w:fldChar w:fldCharType="end"/>
              </w:r>
            </w:hyperlink>
          </w:p>
          <w:p w14:paraId="3482C02D" w14:textId="7E612653"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17" w:history="1">
              <w:r w:rsidR="00376E39" w:rsidRPr="004C231B">
                <w:rPr>
                  <w:rStyle w:val="Hyperlink"/>
                  <w:noProof/>
                </w:rPr>
                <w:t>6.</w:t>
              </w:r>
              <w:r w:rsidR="00376E39">
                <w:rPr>
                  <w:rFonts w:asciiTheme="minorHAnsi" w:eastAsiaTheme="minorEastAsia" w:hAnsiTheme="minorHAnsi" w:cstheme="minorBidi"/>
                  <w:bCs w:val="0"/>
                  <w:noProof/>
                  <w:sz w:val="22"/>
                </w:rPr>
                <w:tab/>
              </w:r>
              <w:r w:rsidR="00376E39" w:rsidRPr="004C231B">
                <w:rPr>
                  <w:rStyle w:val="Hyperlink"/>
                  <w:noProof/>
                </w:rPr>
                <w:t>References</w:t>
              </w:r>
              <w:r w:rsidR="00376E39">
                <w:rPr>
                  <w:noProof/>
                  <w:webHidden/>
                </w:rPr>
                <w:tab/>
              </w:r>
              <w:r w:rsidR="00376E39">
                <w:rPr>
                  <w:noProof/>
                  <w:webHidden/>
                </w:rPr>
                <w:fldChar w:fldCharType="begin"/>
              </w:r>
              <w:r w:rsidR="00376E39">
                <w:rPr>
                  <w:noProof/>
                  <w:webHidden/>
                </w:rPr>
                <w:instrText xml:space="preserve"> PAGEREF _Toc513546717 \h </w:instrText>
              </w:r>
              <w:r w:rsidR="00376E39">
                <w:rPr>
                  <w:noProof/>
                  <w:webHidden/>
                </w:rPr>
              </w:r>
              <w:r w:rsidR="00376E39">
                <w:rPr>
                  <w:noProof/>
                  <w:webHidden/>
                </w:rPr>
                <w:fldChar w:fldCharType="separate"/>
              </w:r>
              <w:r>
                <w:rPr>
                  <w:noProof/>
                  <w:webHidden/>
                </w:rPr>
                <w:t>2</w:t>
              </w:r>
              <w:r w:rsidR="00376E39">
                <w:rPr>
                  <w:noProof/>
                  <w:webHidden/>
                </w:rPr>
                <w:fldChar w:fldCharType="end"/>
              </w:r>
            </w:hyperlink>
          </w:p>
          <w:p w14:paraId="17134934" w14:textId="5EB3C788"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18" w:history="1">
              <w:r w:rsidR="00376E39" w:rsidRPr="004C231B">
                <w:rPr>
                  <w:rStyle w:val="Hyperlink"/>
                  <w:noProof/>
                </w:rPr>
                <w:t>7.</w:t>
              </w:r>
              <w:r w:rsidR="00376E39">
                <w:rPr>
                  <w:rFonts w:asciiTheme="minorHAnsi" w:eastAsiaTheme="minorEastAsia" w:hAnsiTheme="minorHAnsi" w:cstheme="minorBidi"/>
                  <w:bCs w:val="0"/>
                  <w:noProof/>
                  <w:sz w:val="22"/>
                </w:rPr>
                <w:tab/>
              </w:r>
              <w:r w:rsidR="00376E39" w:rsidRPr="004C231B">
                <w:rPr>
                  <w:rStyle w:val="Hyperlink"/>
                  <w:noProof/>
                </w:rPr>
                <w:t>Equipment</w:t>
              </w:r>
              <w:r w:rsidR="00376E39">
                <w:rPr>
                  <w:noProof/>
                  <w:webHidden/>
                </w:rPr>
                <w:tab/>
              </w:r>
              <w:r w:rsidR="00376E39">
                <w:rPr>
                  <w:noProof/>
                  <w:webHidden/>
                </w:rPr>
                <w:fldChar w:fldCharType="begin"/>
              </w:r>
              <w:r w:rsidR="00376E39">
                <w:rPr>
                  <w:noProof/>
                  <w:webHidden/>
                </w:rPr>
                <w:instrText xml:space="preserve"> PAGEREF _Toc513546718 \h </w:instrText>
              </w:r>
              <w:r w:rsidR="00376E39">
                <w:rPr>
                  <w:noProof/>
                  <w:webHidden/>
                </w:rPr>
              </w:r>
              <w:r w:rsidR="00376E39">
                <w:rPr>
                  <w:noProof/>
                  <w:webHidden/>
                </w:rPr>
                <w:fldChar w:fldCharType="separate"/>
              </w:r>
              <w:r>
                <w:rPr>
                  <w:noProof/>
                  <w:webHidden/>
                </w:rPr>
                <w:t>2</w:t>
              </w:r>
              <w:r w:rsidR="00376E39">
                <w:rPr>
                  <w:noProof/>
                  <w:webHidden/>
                </w:rPr>
                <w:fldChar w:fldCharType="end"/>
              </w:r>
            </w:hyperlink>
          </w:p>
          <w:p w14:paraId="59EC14F9" w14:textId="3E97D0D7"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19" w:history="1">
              <w:r w:rsidR="00376E39" w:rsidRPr="004C231B">
                <w:rPr>
                  <w:rStyle w:val="Hyperlink"/>
                  <w:noProof/>
                </w:rPr>
                <w:t>8.</w:t>
              </w:r>
              <w:r w:rsidR="00376E39">
                <w:rPr>
                  <w:rFonts w:asciiTheme="minorHAnsi" w:eastAsiaTheme="minorEastAsia" w:hAnsiTheme="minorHAnsi" w:cstheme="minorBidi"/>
                  <w:bCs w:val="0"/>
                  <w:noProof/>
                  <w:sz w:val="22"/>
                </w:rPr>
                <w:tab/>
              </w:r>
              <w:r w:rsidR="00376E39" w:rsidRPr="004C231B">
                <w:rPr>
                  <w:rStyle w:val="Hyperlink"/>
                  <w:noProof/>
                </w:rPr>
                <w:t>Sample Preparation</w:t>
              </w:r>
              <w:r w:rsidR="00376E39">
                <w:rPr>
                  <w:noProof/>
                  <w:webHidden/>
                </w:rPr>
                <w:tab/>
              </w:r>
              <w:r w:rsidR="00376E39">
                <w:rPr>
                  <w:noProof/>
                  <w:webHidden/>
                </w:rPr>
                <w:fldChar w:fldCharType="begin"/>
              </w:r>
              <w:r w:rsidR="00376E39">
                <w:rPr>
                  <w:noProof/>
                  <w:webHidden/>
                </w:rPr>
                <w:instrText xml:space="preserve"> PAGEREF _Toc513546719 \h </w:instrText>
              </w:r>
              <w:r w:rsidR="00376E39">
                <w:rPr>
                  <w:noProof/>
                  <w:webHidden/>
                </w:rPr>
              </w:r>
              <w:r w:rsidR="00376E39">
                <w:rPr>
                  <w:noProof/>
                  <w:webHidden/>
                </w:rPr>
                <w:fldChar w:fldCharType="separate"/>
              </w:r>
              <w:r>
                <w:rPr>
                  <w:noProof/>
                  <w:webHidden/>
                </w:rPr>
                <w:t>3</w:t>
              </w:r>
              <w:r w:rsidR="00376E39">
                <w:rPr>
                  <w:noProof/>
                  <w:webHidden/>
                </w:rPr>
                <w:fldChar w:fldCharType="end"/>
              </w:r>
            </w:hyperlink>
          </w:p>
          <w:p w14:paraId="50ED806E" w14:textId="7546E03F"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20" w:history="1">
              <w:r w:rsidR="00376E39" w:rsidRPr="004C231B">
                <w:rPr>
                  <w:rStyle w:val="Hyperlink"/>
                  <w:noProof/>
                </w:rPr>
                <w:t>9.</w:t>
              </w:r>
              <w:r w:rsidR="00376E39">
                <w:rPr>
                  <w:rFonts w:asciiTheme="minorHAnsi" w:eastAsiaTheme="minorEastAsia" w:hAnsiTheme="minorHAnsi" w:cstheme="minorBidi"/>
                  <w:bCs w:val="0"/>
                  <w:noProof/>
                  <w:sz w:val="22"/>
                </w:rPr>
                <w:tab/>
              </w:r>
              <w:r w:rsidR="00376E39" w:rsidRPr="004C231B">
                <w:rPr>
                  <w:rStyle w:val="Hyperlink"/>
                  <w:noProof/>
                </w:rPr>
                <w:t>Procedure</w:t>
              </w:r>
              <w:r w:rsidR="00376E39">
                <w:rPr>
                  <w:noProof/>
                  <w:webHidden/>
                </w:rPr>
                <w:tab/>
              </w:r>
              <w:r w:rsidR="00376E39">
                <w:rPr>
                  <w:noProof/>
                  <w:webHidden/>
                </w:rPr>
                <w:fldChar w:fldCharType="begin"/>
              </w:r>
              <w:r w:rsidR="00376E39">
                <w:rPr>
                  <w:noProof/>
                  <w:webHidden/>
                </w:rPr>
                <w:instrText xml:space="preserve"> PAGEREF _Toc513546720 \h </w:instrText>
              </w:r>
              <w:r w:rsidR="00376E39">
                <w:rPr>
                  <w:noProof/>
                  <w:webHidden/>
                </w:rPr>
              </w:r>
              <w:r w:rsidR="00376E39">
                <w:rPr>
                  <w:noProof/>
                  <w:webHidden/>
                </w:rPr>
                <w:fldChar w:fldCharType="separate"/>
              </w:r>
              <w:r>
                <w:rPr>
                  <w:noProof/>
                  <w:webHidden/>
                </w:rPr>
                <w:t>3</w:t>
              </w:r>
              <w:r w:rsidR="00376E39">
                <w:rPr>
                  <w:noProof/>
                  <w:webHidden/>
                </w:rPr>
                <w:fldChar w:fldCharType="end"/>
              </w:r>
            </w:hyperlink>
          </w:p>
          <w:p w14:paraId="4264CBFC" w14:textId="4676B1C3" w:rsidR="00376E39" w:rsidRDefault="003C4E3F" w:rsidP="00903867">
            <w:pPr>
              <w:pStyle w:val="TOC2"/>
              <w:framePr w:hSpace="0" w:wrap="auto" w:vAnchor="margin" w:hAnchor="text" w:xAlign="left" w:yAlign="inline"/>
              <w:suppressOverlap w:val="0"/>
              <w:rPr>
                <w:rFonts w:asciiTheme="minorHAnsi" w:eastAsiaTheme="minorEastAsia" w:hAnsiTheme="minorHAnsi" w:cstheme="minorBidi"/>
                <w:sz w:val="22"/>
              </w:rPr>
            </w:pPr>
            <w:hyperlink w:anchor="_Toc513546721" w:history="1">
              <w:r w:rsidR="00376E39" w:rsidRPr="004C231B">
                <w:rPr>
                  <w:rStyle w:val="Hyperlink"/>
                </w:rPr>
                <w:t>9.1</w:t>
              </w:r>
              <w:r w:rsidR="00376E39">
                <w:rPr>
                  <w:rFonts w:asciiTheme="minorHAnsi" w:eastAsiaTheme="minorEastAsia" w:hAnsiTheme="minorHAnsi" w:cstheme="minorBidi"/>
                  <w:sz w:val="22"/>
                </w:rPr>
                <w:tab/>
              </w:r>
              <w:r w:rsidR="00376E39" w:rsidRPr="004C231B">
                <w:rPr>
                  <w:rStyle w:val="Hyperlink"/>
                </w:rPr>
                <w:t>Sample Compaction</w:t>
              </w:r>
              <w:r w:rsidR="00376E39">
                <w:rPr>
                  <w:webHidden/>
                </w:rPr>
                <w:tab/>
              </w:r>
              <w:r w:rsidR="00376E39">
                <w:rPr>
                  <w:webHidden/>
                </w:rPr>
                <w:fldChar w:fldCharType="begin"/>
              </w:r>
              <w:r w:rsidR="00376E39">
                <w:rPr>
                  <w:webHidden/>
                </w:rPr>
                <w:instrText xml:space="preserve"> PAGEREF _Toc513546721 \h </w:instrText>
              </w:r>
              <w:r w:rsidR="00376E39">
                <w:rPr>
                  <w:webHidden/>
                </w:rPr>
              </w:r>
              <w:r w:rsidR="00376E39">
                <w:rPr>
                  <w:webHidden/>
                </w:rPr>
                <w:fldChar w:fldCharType="separate"/>
              </w:r>
              <w:r>
                <w:rPr>
                  <w:webHidden/>
                </w:rPr>
                <w:t>3</w:t>
              </w:r>
              <w:r w:rsidR="00376E39">
                <w:rPr>
                  <w:webHidden/>
                </w:rPr>
                <w:fldChar w:fldCharType="end"/>
              </w:r>
            </w:hyperlink>
          </w:p>
          <w:p w14:paraId="2FF25C16" w14:textId="3E52FF96" w:rsidR="00376E39" w:rsidRDefault="003C4E3F" w:rsidP="00903867">
            <w:pPr>
              <w:pStyle w:val="TOC2"/>
              <w:framePr w:hSpace="0" w:wrap="auto" w:vAnchor="margin" w:hAnchor="text" w:xAlign="left" w:yAlign="inline"/>
              <w:suppressOverlap w:val="0"/>
              <w:rPr>
                <w:rFonts w:asciiTheme="minorHAnsi" w:eastAsiaTheme="minorEastAsia" w:hAnsiTheme="minorHAnsi" w:cstheme="minorBidi"/>
                <w:sz w:val="22"/>
              </w:rPr>
            </w:pPr>
            <w:hyperlink w:anchor="_Toc513546722" w:history="1">
              <w:r w:rsidR="00376E39" w:rsidRPr="004C231B">
                <w:rPr>
                  <w:rStyle w:val="Hyperlink"/>
                </w:rPr>
                <w:t>9.2</w:t>
              </w:r>
              <w:r w:rsidR="00376E39">
                <w:rPr>
                  <w:rFonts w:asciiTheme="minorHAnsi" w:eastAsiaTheme="minorEastAsia" w:hAnsiTheme="minorHAnsi" w:cstheme="minorBidi"/>
                  <w:sz w:val="22"/>
                </w:rPr>
                <w:tab/>
              </w:r>
              <w:r w:rsidR="00376E39" w:rsidRPr="004C231B">
                <w:rPr>
                  <w:rStyle w:val="Hyperlink"/>
                </w:rPr>
                <w:t>Determination of Sand Loss</w:t>
              </w:r>
              <w:r w:rsidR="00376E39">
                <w:rPr>
                  <w:webHidden/>
                </w:rPr>
                <w:tab/>
              </w:r>
              <w:r w:rsidR="00376E39">
                <w:rPr>
                  <w:webHidden/>
                </w:rPr>
                <w:fldChar w:fldCharType="begin"/>
              </w:r>
              <w:r w:rsidR="00376E39">
                <w:rPr>
                  <w:webHidden/>
                </w:rPr>
                <w:instrText xml:space="preserve"> PAGEREF _Toc513546722 \h </w:instrText>
              </w:r>
              <w:r w:rsidR="00376E39">
                <w:rPr>
                  <w:webHidden/>
                </w:rPr>
              </w:r>
              <w:r w:rsidR="00376E39">
                <w:rPr>
                  <w:webHidden/>
                </w:rPr>
                <w:fldChar w:fldCharType="separate"/>
              </w:r>
              <w:r>
                <w:rPr>
                  <w:webHidden/>
                </w:rPr>
                <w:t>4</w:t>
              </w:r>
              <w:r w:rsidR="00376E39">
                <w:rPr>
                  <w:webHidden/>
                </w:rPr>
                <w:fldChar w:fldCharType="end"/>
              </w:r>
            </w:hyperlink>
          </w:p>
          <w:p w14:paraId="7FC39427" w14:textId="3BB3B407"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23" w:history="1">
              <w:r w:rsidR="00376E39" w:rsidRPr="004C231B">
                <w:rPr>
                  <w:rStyle w:val="Hyperlink"/>
                  <w:noProof/>
                </w:rPr>
                <w:t>10.</w:t>
              </w:r>
              <w:r w:rsidR="00376E39">
                <w:rPr>
                  <w:rFonts w:asciiTheme="minorHAnsi" w:eastAsiaTheme="minorEastAsia" w:hAnsiTheme="minorHAnsi" w:cstheme="minorBidi"/>
                  <w:bCs w:val="0"/>
                  <w:noProof/>
                  <w:sz w:val="22"/>
                </w:rPr>
                <w:tab/>
              </w:r>
              <w:r w:rsidR="00376E39" w:rsidRPr="004C231B">
                <w:rPr>
                  <w:rStyle w:val="Hyperlink"/>
                  <w:noProof/>
                </w:rPr>
                <w:t>Calculation</w:t>
              </w:r>
              <w:r w:rsidR="00376E39">
                <w:rPr>
                  <w:noProof/>
                  <w:webHidden/>
                </w:rPr>
                <w:tab/>
              </w:r>
              <w:r w:rsidR="00376E39">
                <w:rPr>
                  <w:noProof/>
                  <w:webHidden/>
                </w:rPr>
                <w:fldChar w:fldCharType="begin"/>
              </w:r>
              <w:r w:rsidR="00376E39">
                <w:rPr>
                  <w:noProof/>
                  <w:webHidden/>
                </w:rPr>
                <w:instrText xml:space="preserve"> PAGEREF _Toc513546723 \h </w:instrText>
              </w:r>
              <w:r w:rsidR="00376E39">
                <w:rPr>
                  <w:noProof/>
                  <w:webHidden/>
                </w:rPr>
              </w:r>
              <w:r w:rsidR="00376E39">
                <w:rPr>
                  <w:noProof/>
                  <w:webHidden/>
                </w:rPr>
                <w:fldChar w:fldCharType="separate"/>
              </w:r>
              <w:r>
                <w:rPr>
                  <w:noProof/>
                  <w:webHidden/>
                </w:rPr>
                <w:t>4</w:t>
              </w:r>
              <w:r w:rsidR="00376E39">
                <w:rPr>
                  <w:noProof/>
                  <w:webHidden/>
                </w:rPr>
                <w:fldChar w:fldCharType="end"/>
              </w:r>
            </w:hyperlink>
          </w:p>
          <w:p w14:paraId="0D17860C" w14:textId="5C2CC706" w:rsidR="00376E39" w:rsidRDefault="003C4E3F" w:rsidP="00376E39">
            <w:pPr>
              <w:pStyle w:val="TOC1"/>
              <w:framePr w:hSpace="0" w:wrap="auto" w:vAnchor="margin" w:hAnchor="text" w:xAlign="left" w:yAlign="inline"/>
              <w:suppressOverlap w:val="0"/>
              <w:rPr>
                <w:rFonts w:asciiTheme="minorHAnsi" w:eastAsiaTheme="minorEastAsia" w:hAnsiTheme="minorHAnsi" w:cstheme="minorBidi"/>
                <w:bCs w:val="0"/>
                <w:noProof/>
                <w:sz w:val="22"/>
              </w:rPr>
            </w:pPr>
            <w:hyperlink w:anchor="_Toc513546724" w:history="1">
              <w:r w:rsidR="00376E39" w:rsidRPr="004C231B">
                <w:rPr>
                  <w:rStyle w:val="Hyperlink"/>
                  <w:noProof/>
                </w:rPr>
                <w:t>11.</w:t>
              </w:r>
              <w:r w:rsidR="00376E39">
                <w:rPr>
                  <w:rFonts w:asciiTheme="minorHAnsi" w:eastAsiaTheme="minorEastAsia" w:hAnsiTheme="minorHAnsi" w:cstheme="minorBidi"/>
                  <w:bCs w:val="0"/>
                  <w:noProof/>
                  <w:sz w:val="22"/>
                </w:rPr>
                <w:tab/>
              </w:r>
              <w:r w:rsidR="00376E39" w:rsidRPr="004C231B">
                <w:rPr>
                  <w:rStyle w:val="Hyperlink"/>
                  <w:noProof/>
                </w:rPr>
                <w:t>Reporting</w:t>
              </w:r>
              <w:r w:rsidR="00376E39">
                <w:rPr>
                  <w:noProof/>
                  <w:webHidden/>
                </w:rPr>
                <w:tab/>
              </w:r>
              <w:r w:rsidR="00376E39">
                <w:rPr>
                  <w:noProof/>
                  <w:webHidden/>
                </w:rPr>
                <w:fldChar w:fldCharType="begin"/>
              </w:r>
              <w:r w:rsidR="00376E39">
                <w:rPr>
                  <w:noProof/>
                  <w:webHidden/>
                </w:rPr>
                <w:instrText xml:space="preserve"> PAGEREF _Toc513546724 \h </w:instrText>
              </w:r>
              <w:r w:rsidR="00376E39">
                <w:rPr>
                  <w:noProof/>
                  <w:webHidden/>
                </w:rPr>
              </w:r>
              <w:r w:rsidR="00376E39">
                <w:rPr>
                  <w:noProof/>
                  <w:webHidden/>
                </w:rPr>
                <w:fldChar w:fldCharType="separate"/>
              </w:r>
              <w:r>
                <w:rPr>
                  <w:noProof/>
                  <w:webHidden/>
                </w:rPr>
                <w:t>4</w:t>
              </w:r>
              <w:r w:rsidR="00376E39">
                <w:rPr>
                  <w:noProof/>
                  <w:webHidden/>
                </w:rPr>
                <w:fldChar w:fldCharType="end"/>
              </w:r>
            </w:hyperlink>
          </w:p>
          <w:p w14:paraId="6EA1CD60" w14:textId="31694625" w:rsidR="00703F81" w:rsidRPr="00E547A5" w:rsidRDefault="003D494A" w:rsidP="001D7D7C">
            <w:pPr>
              <w:pStyle w:val="NoStyle"/>
              <w:spacing w:line="240" w:lineRule="auto"/>
              <w:rPr>
                <w:sz w:val="8"/>
              </w:rPr>
            </w:pPr>
            <w:r>
              <w:fldChar w:fldCharType="end"/>
            </w:r>
            <w:bookmarkStart w:id="0" w:name="_GoBack"/>
            <w:bookmarkEnd w:id="0"/>
          </w:p>
        </w:tc>
      </w:tr>
    </w:tbl>
    <w:p w14:paraId="461B1F6A" w14:textId="77777777" w:rsidR="006155F1" w:rsidRDefault="00096DE8" w:rsidP="001D7D7C">
      <w:pPr>
        <w:pStyle w:val="Heading1"/>
      </w:pPr>
      <w:bookmarkStart w:id="1" w:name="_Toc513546712"/>
      <w:r>
        <w:t>Preface</w:t>
      </w:r>
      <w:bookmarkEnd w:id="1"/>
    </w:p>
    <w:p w14:paraId="1990F589" w14:textId="2C29BB69" w:rsidR="007003A4" w:rsidRDefault="00096DE8" w:rsidP="002500F7">
      <w:pPr>
        <w:pStyle w:val="Paragraph"/>
      </w:pPr>
      <w:r w:rsidRPr="00096DE8">
        <w:t xml:space="preserve">This test method was prepared by </w:t>
      </w:r>
      <w:r w:rsidR="00367F72">
        <w:t>the Bituminous Surfacings Working Group</w:t>
      </w:r>
      <w:r w:rsidRPr="00096DE8">
        <w:t xml:space="preserve"> </w:t>
      </w:r>
      <w:r w:rsidR="00725DB9">
        <w:t xml:space="preserve">(BSWG) </w:t>
      </w:r>
      <w:r w:rsidRPr="00096DE8">
        <w:t xml:space="preserve">on behalf of </w:t>
      </w:r>
      <w:r w:rsidR="00725DB9">
        <w:t xml:space="preserve">the </w:t>
      </w:r>
      <w:r w:rsidRPr="00096DE8">
        <w:t>Austroads</w:t>
      </w:r>
      <w:r w:rsidR="00725DB9">
        <w:t xml:space="preserve"> Pavement Task Force (PTF)</w:t>
      </w:r>
      <w:r w:rsidRPr="00096DE8">
        <w:t>.</w:t>
      </w:r>
      <w:r w:rsidR="00234A64">
        <w:t xml:space="preserve"> </w:t>
      </w:r>
      <w:r w:rsidR="00491436">
        <w:t xml:space="preserve"> </w:t>
      </w:r>
      <w:r w:rsidRPr="00096DE8">
        <w:t>Representative</w:t>
      </w:r>
      <w:r w:rsidR="00491436">
        <w:t xml:space="preserve">s </w:t>
      </w:r>
      <w:r w:rsidRPr="00096DE8">
        <w:t>of</w:t>
      </w:r>
      <w:r w:rsidR="00491436">
        <w:t xml:space="preserve"> </w:t>
      </w:r>
      <w:r w:rsidRPr="00096DE8">
        <w:t xml:space="preserve">Austroads, </w:t>
      </w:r>
      <w:r w:rsidR="006C030A">
        <w:t>the Australian Road Research Board</w:t>
      </w:r>
      <w:r w:rsidRPr="00096DE8">
        <w:t xml:space="preserve"> </w:t>
      </w:r>
      <w:r w:rsidR="00491436">
        <w:t xml:space="preserve">(ARRB) </w:t>
      </w:r>
      <w:r w:rsidRPr="00096DE8">
        <w:t xml:space="preserve">and the Australian Asphalt Pavement Association </w:t>
      </w:r>
      <w:r w:rsidR="00491436">
        <w:t xml:space="preserve">(AAPA) </w:t>
      </w:r>
      <w:r w:rsidRPr="00096DE8">
        <w:t>have been involved in the development and review of this test method.</w:t>
      </w:r>
    </w:p>
    <w:p w14:paraId="69283BF2" w14:textId="77777777" w:rsidR="00096DE8" w:rsidRDefault="00096DE8" w:rsidP="00096DE8">
      <w:pPr>
        <w:pStyle w:val="Heading1"/>
      </w:pPr>
      <w:bookmarkStart w:id="2" w:name="_Toc513546713"/>
      <w:r>
        <w:t>Principle</w:t>
      </w:r>
      <w:bookmarkEnd w:id="2"/>
    </w:p>
    <w:p w14:paraId="3AB0B7A3" w14:textId="3990CA67" w:rsidR="00D112B5" w:rsidRDefault="00096DE8" w:rsidP="00096DE8">
      <w:pPr>
        <w:pStyle w:val="Paragraph"/>
      </w:pPr>
      <w:r w:rsidRPr="00096DE8">
        <w:t>A sample of bituminous slurry is cast in a mould to a predetermined thickness and then fully cured.</w:t>
      </w:r>
      <w:r w:rsidR="00234A64">
        <w:t xml:space="preserve"> </w:t>
      </w:r>
      <w:r w:rsidRPr="00096DE8">
        <w:t xml:space="preserve"> The sample is subjected to a fixed number of loaded wheel tracking cycles. </w:t>
      </w:r>
      <w:r w:rsidR="00234A64">
        <w:t xml:space="preserve"> </w:t>
      </w:r>
      <w:r w:rsidRPr="00096DE8">
        <w:t xml:space="preserve">The surface is then covered with a weighed quantity of </w:t>
      </w:r>
      <w:r w:rsidR="00692455">
        <w:t>warm</w:t>
      </w:r>
      <w:r w:rsidR="00692455" w:rsidRPr="00096DE8">
        <w:t xml:space="preserve"> </w:t>
      </w:r>
      <w:r w:rsidRPr="00096DE8">
        <w:t xml:space="preserve">sand and further loaded wheel tracking is carried out. </w:t>
      </w:r>
      <w:r w:rsidR="00234A64">
        <w:t xml:space="preserve"> </w:t>
      </w:r>
      <w:r w:rsidRPr="00096DE8">
        <w:t>The quantity of sand retained through embedment in the sample surface is determined</w:t>
      </w:r>
      <w:r w:rsidR="0028430B">
        <w:t>.</w:t>
      </w:r>
      <w:r w:rsidR="00234A64">
        <w:t xml:space="preserve"> </w:t>
      </w:r>
      <w:r w:rsidR="0028430B">
        <w:t xml:space="preserve"> It</w:t>
      </w:r>
      <w:r w:rsidRPr="00096DE8">
        <w:t xml:space="preserve"> is indicative of the tendency of the mix to flush under traffic.</w:t>
      </w:r>
    </w:p>
    <w:p w14:paraId="47908F13" w14:textId="74D8B696" w:rsidR="00096DE8" w:rsidRDefault="00096DE8" w:rsidP="00096DE8">
      <w:pPr>
        <w:pStyle w:val="Paragraph"/>
      </w:pPr>
      <w:r w:rsidRPr="00096DE8">
        <w:t xml:space="preserve">This test method </w:t>
      </w:r>
      <w:r w:rsidR="008B055A">
        <w:t xml:space="preserve">may be </w:t>
      </w:r>
      <w:r w:rsidRPr="00096DE8">
        <w:t>unsuitable for microsurfacing due to the presence of polymers which tend to produce a non</w:t>
      </w:r>
      <w:r w:rsidR="00234A64">
        <w:noBreakHyphen/>
      </w:r>
      <w:r w:rsidRPr="00096DE8">
        <w:t>adhesive surface even when flush.</w:t>
      </w:r>
    </w:p>
    <w:p w14:paraId="0FCDB5C7" w14:textId="77777777" w:rsidR="00096DE8" w:rsidRDefault="00096DE8" w:rsidP="00096DE8">
      <w:pPr>
        <w:pStyle w:val="Heading1"/>
      </w:pPr>
      <w:bookmarkStart w:id="3" w:name="_Toc513546714"/>
      <w:r>
        <w:t>Scope</w:t>
      </w:r>
      <w:bookmarkEnd w:id="3"/>
    </w:p>
    <w:p w14:paraId="61C36005" w14:textId="58CB6673" w:rsidR="00096DE8" w:rsidRDefault="00096DE8" w:rsidP="00096DE8">
      <w:pPr>
        <w:pStyle w:val="Paragraph"/>
      </w:pPr>
      <w:r w:rsidRPr="00096DE8">
        <w:t xml:space="preserve">This </w:t>
      </w:r>
      <w:r w:rsidR="008B055A">
        <w:t xml:space="preserve">test method </w:t>
      </w:r>
      <w:r w:rsidRPr="00096DE8">
        <w:t xml:space="preserve">sets out the </w:t>
      </w:r>
      <w:r w:rsidR="008B055A">
        <w:t xml:space="preserve">procedure to evaluate </w:t>
      </w:r>
      <w:r w:rsidRPr="00096DE8">
        <w:t xml:space="preserve">bituminous slurry </w:t>
      </w:r>
      <w:r w:rsidR="008B055A">
        <w:t>materials for the</w:t>
      </w:r>
      <w:r w:rsidR="002253CC">
        <w:t>ir</w:t>
      </w:r>
      <w:r w:rsidR="008B055A">
        <w:t xml:space="preserve"> propensity for binder flushing </w:t>
      </w:r>
      <w:r w:rsidRPr="00096DE8">
        <w:t xml:space="preserve">after </w:t>
      </w:r>
      <w:r w:rsidR="008B055A">
        <w:t>subject</w:t>
      </w:r>
      <w:r w:rsidR="002253CC">
        <w:t>ing</w:t>
      </w:r>
      <w:r w:rsidR="008B055A">
        <w:t xml:space="preserve"> to loaded wheel tracking cycles</w:t>
      </w:r>
      <w:r w:rsidRPr="00096DE8">
        <w:t>.</w:t>
      </w:r>
    </w:p>
    <w:p w14:paraId="1F4779A8" w14:textId="77777777" w:rsidR="00096DE8" w:rsidRDefault="00096DE8" w:rsidP="00096DE8">
      <w:pPr>
        <w:pStyle w:val="Heading1"/>
      </w:pPr>
      <w:bookmarkStart w:id="4" w:name="_Toc513546715"/>
      <w:r>
        <w:t>Further Development</w:t>
      </w:r>
      <w:bookmarkEnd w:id="4"/>
    </w:p>
    <w:p w14:paraId="1412F3B5" w14:textId="3CFA3FA9" w:rsidR="006155F1" w:rsidRDefault="00096DE8" w:rsidP="00096DE8">
      <w:pPr>
        <w:pStyle w:val="Paragraph"/>
      </w:pPr>
      <w:r w:rsidRPr="00096DE8">
        <w:t>There are no further plans for the development of this test method.</w:t>
      </w:r>
    </w:p>
    <w:p w14:paraId="2105AC2E" w14:textId="77777777" w:rsidR="00F35C3A" w:rsidRDefault="00F35C3A" w:rsidP="00F35C3A">
      <w:pPr>
        <w:pStyle w:val="Heading1"/>
      </w:pPr>
      <w:bookmarkStart w:id="5" w:name="_Toc487639698"/>
      <w:bookmarkStart w:id="6" w:name="_Toc513546716"/>
      <w:r>
        <w:lastRenderedPageBreak/>
        <w:t>Safety Disclaimer</w:t>
      </w:r>
      <w:bookmarkEnd w:id="5"/>
      <w:bookmarkEnd w:id="6"/>
    </w:p>
    <w:p w14:paraId="71AB32E8" w14:textId="3F5E87ED" w:rsidR="00F35C3A" w:rsidRDefault="00F35C3A" w:rsidP="00F35C3A">
      <w:pPr>
        <w:pStyle w:val="Paragraph"/>
      </w:pPr>
      <w:r>
        <w:rPr>
          <w:b/>
          <w:bCs/>
        </w:rPr>
        <w:t xml:space="preserve">Warning: </w:t>
      </w:r>
      <w:r>
        <w:t xml:space="preserve">The use of this Austroads test method may involve hazardous materials, operations and equipment. </w:t>
      </w:r>
      <w:r w:rsidR="00234A64">
        <w:t xml:space="preserve"> </w:t>
      </w:r>
      <w:r>
        <w:t>This Austroads test method does not purport to address the safety requirements associated with its use.</w:t>
      </w:r>
      <w:r w:rsidR="00234A64">
        <w:t xml:space="preserve"> </w:t>
      </w:r>
      <w:r>
        <w:t xml:space="preserve"> It is the responsibility of the user of this Austroads test method to establish appropriate work health and safety practices and determine the applicability of regulatory limitations prior to use.</w:t>
      </w:r>
    </w:p>
    <w:p w14:paraId="280EF59D" w14:textId="77777777" w:rsidR="005C0049" w:rsidRDefault="007003A4" w:rsidP="001D7D7C">
      <w:pPr>
        <w:pStyle w:val="Heading1"/>
      </w:pPr>
      <w:bookmarkStart w:id="7" w:name="_INTRODUCTION"/>
      <w:bookmarkStart w:id="8" w:name="_Toc131221135"/>
      <w:bookmarkStart w:id="9" w:name="_Toc417301712"/>
      <w:bookmarkStart w:id="10" w:name="_Toc417301865"/>
      <w:bookmarkStart w:id="11" w:name="_Toc417301902"/>
      <w:bookmarkStart w:id="12" w:name="_Toc417301993"/>
      <w:bookmarkStart w:id="13" w:name="_Toc417302005"/>
      <w:bookmarkStart w:id="14" w:name="_Toc417302478"/>
      <w:bookmarkStart w:id="15" w:name="_Toc417302511"/>
      <w:bookmarkStart w:id="16" w:name="_Toc417302527"/>
      <w:bookmarkStart w:id="17" w:name="_Toc417302540"/>
      <w:bookmarkStart w:id="18" w:name="_Toc417302553"/>
      <w:bookmarkStart w:id="19" w:name="_Toc417302566"/>
      <w:bookmarkStart w:id="20" w:name="_Toc419709963"/>
      <w:bookmarkStart w:id="21" w:name="_Toc419710742"/>
      <w:bookmarkStart w:id="22" w:name="_Toc513546717"/>
      <w:bookmarkStart w:id="23" w:name="_Ref241385664"/>
      <w:bookmarkStart w:id="24" w:name="_Ref241385686"/>
      <w:bookmarkStart w:id="25" w:name="_Ref241385716"/>
      <w:bookmarkStart w:id="26" w:name="_Ref241385742"/>
      <w:bookmarkStart w:id="27" w:name="_Ref241385869"/>
      <w:bookmarkStart w:id="28" w:name="_Ref241385905"/>
      <w:bookmarkStart w:id="29" w:name="_Toc261610811"/>
      <w:bookmarkEnd w:id="7"/>
      <w:bookmarkEnd w:id="8"/>
      <w:r>
        <w:t>References</w:t>
      </w:r>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23"/>
    <w:bookmarkEnd w:id="24"/>
    <w:bookmarkEnd w:id="25"/>
    <w:bookmarkEnd w:id="26"/>
    <w:bookmarkEnd w:id="27"/>
    <w:bookmarkEnd w:id="28"/>
    <w:bookmarkEnd w:id="29"/>
    <w:p w14:paraId="60F14985" w14:textId="67BBAA6E" w:rsidR="003507B5" w:rsidRDefault="007003A4" w:rsidP="007003A4">
      <w:pPr>
        <w:pStyle w:val="Paragraph"/>
      </w:pPr>
      <w:r>
        <w:t>The following documents are referred to in this method</w:t>
      </w:r>
      <w:r w:rsidR="005D707C">
        <w:t xml:space="preserve"> and are required to perform the test</w:t>
      </w:r>
      <w:r>
        <w:t>:</w:t>
      </w:r>
    </w:p>
    <w:tbl>
      <w:tblPr>
        <w:tblW w:w="5000" w:type="pct"/>
        <w:tblLayout w:type="fixed"/>
        <w:tblLook w:val="01E0" w:firstRow="1" w:lastRow="1" w:firstColumn="1" w:lastColumn="1" w:noHBand="0" w:noVBand="0"/>
      </w:tblPr>
      <w:tblGrid>
        <w:gridCol w:w="1968"/>
        <w:gridCol w:w="7671"/>
      </w:tblGrid>
      <w:tr w:rsidR="002532CD" w:rsidRPr="007003A4" w14:paraId="4B195313" w14:textId="77777777" w:rsidTr="002532CD">
        <w:trPr>
          <w:cantSplit/>
          <w:tblHeader/>
        </w:trPr>
        <w:tc>
          <w:tcPr>
            <w:tcW w:w="5000" w:type="pct"/>
            <w:gridSpan w:val="2"/>
            <w:shd w:val="clear" w:color="auto" w:fill="auto"/>
            <w:vAlign w:val="center"/>
          </w:tcPr>
          <w:p w14:paraId="0F585749" w14:textId="7B37D3B0" w:rsidR="002532CD" w:rsidRDefault="002532CD" w:rsidP="0028430B">
            <w:pPr>
              <w:pStyle w:val="Paragraph"/>
              <w:spacing w:before="60" w:after="60" w:line="240" w:lineRule="auto"/>
            </w:pPr>
            <w:r w:rsidRPr="00C758CF">
              <w:rPr>
                <w:b/>
              </w:rPr>
              <w:t>Austroads</w:t>
            </w:r>
            <w:r>
              <w:rPr>
                <w:b/>
              </w:rPr>
              <w:t xml:space="preserve"> Test Method</w:t>
            </w:r>
          </w:p>
        </w:tc>
      </w:tr>
      <w:tr w:rsidR="002532CD" w14:paraId="5AF3A4EC" w14:textId="77777777" w:rsidTr="002164A8">
        <w:trPr>
          <w:cantSplit/>
        </w:trPr>
        <w:tc>
          <w:tcPr>
            <w:tcW w:w="1021" w:type="pct"/>
            <w:shd w:val="clear" w:color="auto" w:fill="auto"/>
          </w:tcPr>
          <w:p w14:paraId="2594EBA7" w14:textId="0B1817A4" w:rsidR="002532CD" w:rsidRDefault="002532CD" w:rsidP="0028430B">
            <w:pPr>
              <w:pStyle w:val="Paragraph"/>
              <w:spacing w:before="60" w:after="60" w:line="240" w:lineRule="auto"/>
            </w:pPr>
            <w:r>
              <w:t>AG</w:t>
            </w:r>
            <w:r w:rsidRPr="00096DE8">
              <w:t>PT/T270</w:t>
            </w:r>
          </w:p>
        </w:tc>
        <w:tc>
          <w:tcPr>
            <w:tcW w:w="3979" w:type="pct"/>
            <w:shd w:val="clear" w:color="auto" w:fill="auto"/>
          </w:tcPr>
          <w:p w14:paraId="5D2120C9" w14:textId="005870BA" w:rsidR="002532CD" w:rsidRDefault="007A6627" w:rsidP="0028430B">
            <w:pPr>
              <w:pStyle w:val="Paragraph"/>
              <w:spacing w:before="60" w:after="60" w:line="240" w:lineRule="auto"/>
            </w:pPr>
            <w:r w:rsidRPr="007A6627">
              <w:rPr>
                <w:i/>
                <w:w w:val="105"/>
              </w:rPr>
              <w:t>Determination of Optimum Amount of Added Water for Bituminous Slurry (Consistency Test)</w:t>
            </w:r>
            <w:r w:rsidR="002532CD">
              <w:rPr>
                <w:i/>
                <w:w w:val="105"/>
              </w:rPr>
              <w:t>.</w:t>
            </w:r>
          </w:p>
        </w:tc>
      </w:tr>
      <w:tr w:rsidR="00083F14" w14:paraId="3431B505" w14:textId="77777777" w:rsidTr="00083F14">
        <w:trPr>
          <w:cantSplit/>
        </w:trPr>
        <w:tc>
          <w:tcPr>
            <w:tcW w:w="5000" w:type="pct"/>
            <w:gridSpan w:val="2"/>
            <w:shd w:val="clear" w:color="auto" w:fill="auto"/>
          </w:tcPr>
          <w:p w14:paraId="26F58666" w14:textId="3E806B23" w:rsidR="00083F14" w:rsidRPr="00D3619A" w:rsidRDefault="00780B0C" w:rsidP="0028430B">
            <w:pPr>
              <w:pStyle w:val="Paragraph"/>
              <w:spacing w:before="60" w:after="60" w:line="240" w:lineRule="auto"/>
              <w:rPr>
                <w:i/>
                <w:w w:val="105"/>
              </w:rPr>
            </w:pPr>
            <w:r>
              <w:rPr>
                <w:b/>
              </w:rPr>
              <w:t>Australian Standard</w:t>
            </w:r>
          </w:p>
        </w:tc>
      </w:tr>
      <w:tr w:rsidR="00083F14" w14:paraId="581904D6" w14:textId="77777777" w:rsidTr="002164A8">
        <w:trPr>
          <w:cantSplit/>
        </w:trPr>
        <w:tc>
          <w:tcPr>
            <w:tcW w:w="1021" w:type="pct"/>
            <w:shd w:val="clear" w:color="auto" w:fill="auto"/>
          </w:tcPr>
          <w:p w14:paraId="6DFD26F0" w14:textId="56B3CF39" w:rsidR="00083F14" w:rsidRDefault="00780B0C" w:rsidP="0028430B">
            <w:pPr>
              <w:pStyle w:val="Paragraph"/>
              <w:spacing w:before="60" w:after="60" w:line="240" w:lineRule="auto"/>
            </w:pPr>
            <w:r>
              <w:t>AS 1141.1</w:t>
            </w:r>
          </w:p>
        </w:tc>
        <w:tc>
          <w:tcPr>
            <w:tcW w:w="3979" w:type="pct"/>
            <w:shd w:val="clear" w:color="auto" w:fill="auto"/>
          </w:tcPr>
          <w:p w14:paraId="23CBAF83" w14:textId="32951D2A" w:rsidR="00083F14" w:rsidRPr="00D3619A" w:rsidRDefault="00780B0C" w:rsidP="0028430B">
            <w:pPr>
              <w:pStyle w:val="Paragraph"/>
              <w:spacing w:before="60" w:after="60" w:line="240" w:lineRule="auto"/>
              <w:rPr>
                <w:i/>
                <w:w w:val="105"/>
              </w:rPr>
            </w:pPr>
            <w:r>
              <w:rPr>
                <w:i/>
                <w:w w:val="105"/>
              </w:rPr>
              <w:t>Method for sampling and testing aggregate</w:t>
            </w:r>
            <w:r w:rsidR="007A6627">
              <w:rPr>
                <w:i/>
                <w:w w:val="105"/>
              </w:rPr>
              <w:t>s</w:t>
            </w:r>
            <w:r>
              <w:rPr>
                <w:i/>
                <w:w w:val="105"/>
              </w:rPr>
              <w:t>: definitions.</w:t>
            </w:r>
          </w:p>
        </w:tc>
      </w:tr>
      <w:tr w:rsidR="00636316" w14:paraId="24740782" w14:textId="77777777" w:rsidTr="00636316">
        <w:trPr>
          <w:cantSplit/>
        </w:trPr>
        <w:tc>
          <w:tcPr>
            <w:tcW w:w="5000" w:type="pct"/>
            <w:gridSpan w:val="2"/>
            <w:shd w:val="clear" w:color="auto" w:fill="auto"/>
          </w:tcPr>
          <w:p w14:paraId="43EE3500" w14:textId="3E90E3B6" w:rsidR="00636316" w:rsidRPr="00692455" w:rsidRDefault="00636316" w:rsidP="0028430B">
            <w:pPr>
              <w:pStyle w:val="Paragraph"/>
              <w:spacing w:before="60" w:after="60" w:line="240" w:lineRule="auto"/>
              <w:rPr>
                <w:b/>
                <w:w w:val="105"/>
              </w:rPr>
            </w:pPr>
            <w:r w:rsidRPr="00692455">
              <w:rPr>
                <w:b/>
                <w:w w:val="105"/>
              </w:rPr>
              <w:t>International Slurry Surfacing Association</w:t>
            </w:r>
          </w:p>
        </w:tc>
      </w:tr>
      <w:tr w:rsidR="00636316" w14:paraId="32BAD030" w14:textId="77777777" w:rsidTr="002164A8">
        <w:trPr>
          <w:cantSplit/>
        </w:trPr>
        <w:tc>
          <w:tcPr>
            <w:tcW w:w="1021" w:type="pct"/>
            <w:shd w:val="clear" w:color="auto" w:fill="auto"/>
          </w:tcPr>
          <w:p w14:paraId="09F57D2F" w14:textId="50C63913" w:rsidR="00636316" w:rsidRDefault="00636316" w:rsidP="0028430B">
            <w:pPr>
              <w:pStyle w:val="Paragraph"/>
              <w:spacing w:before="60" w:after="60" w:line="240" w:lineRule="auto"/>
            </w:pPr>
            <w:r>
              <w:t>ISSA TB109-20</w:t>
            </w:r>
            <w:r w:rsidR="005B407D">
              <w:t>05</w:t>
            </w:r>
          </w:p>
        </w:tc>
        <w:tc>
          <w:tcPr>
            <w:tcW w:w="3979" w:type="pct"/>
            <w:shd w:val="clear" w:color="auto" w:fill="auto"/>
          </w:tcPr>
          <w:p w14:paraId="29D02F7E" w14:textId="6E9BAEBC" w:rsidR="00636316" w:rsidRPr="00D3619A" w:rsidRDefault="004C6D04" w:rsidP="0028430B">
            <w:pPr>
              <w:pStyle w:val="Paragraph"/>
              <w:spacing w:before="60" w:after="60" w:line="240" w:lineRule="auto"/>
              <w:rPr>
                <w:i/>
                <w:w w:val="105"/>
              </w:rPr>
            </w:pPr>
            <w:r>
              <w:rPr>
                <w:i/>
                <w:w w:val="105"/>
              </w:rPr>
              <w:t>Test method for measurement of excess asphalt in bituminous mixtures by use of a loaded wheel tester and sand adhesion.</w:t>
            </w:r>
          </w:p>
        </w:tc>
      </w:tr>
    </w:tbl>
    <w:p w14:paraId="1290CB10" w14:textId="77777777" w:rsidR="0080586D" w:rsidRDefault="0080586D" w:rsidP="001D7D7C">
      <w:pPr>
        <w:pStyle w:val="Heading1"/>
      </w:pPr>
      <w:bookmarkStart w:id="30" w:name="_Toc419709965"/>
      <w:bookmarkStart w:id="31" w:name="_Toc419710744"/>
      <w:bookmarkStart w:id="32" w:name="_Toc513546718"/>
      <w:r>
        <w:t>Equipment</w:t>
      </w:r>
      <w:bookmarkEnd w:id="30"/>
      <w:bookmarkEnd w:id="31"/>
      <w:bookmarkEnd w:id="32"/>
    </w:p>
    <w:p w14:paraId="57CAE360" w14:textId="77777777" w:rsidR="00C2014F" w:rsidRDefault="00C2014F" w:rsidP="0028430B">
      <w:pPr>
        <w:pStyle w:val="Para66ptspaceafter"/>
      </w:pPr>
      <w:r>
        <w:t>The following apparatus is required:</w:t>
      </w:r>
    </w:p>
    <w:p w14:paraId="1D81CD6B" w14:textId="494EE022" w:rsidR="00C2014F" w:rsidRDefault="004C6D04" w:rsidP="0028430B">
      <w:pPr>
        <w:pStyle w:val="NumberedList"/>
        <w:spacing w:line="240" w:lineRule="atLeast"/>
      </w:pPr>
      <w:r>
        <w:t>A l</w:t>
      </w:r>
      <w:r w:rsidR="00C2014F">
        <w:t xml:space="preserve">oaded </w:t>
      </w:r>
      <w:r w:rsidR="00636316">
        <w:t>w</w:t>
      </w:r>
      <w:r w:rsidR="00C2014F">
        <w:t xml:space="preserve">heel </w:t>
      </w:r>
      <w:r w:rsidR="00636316">
        <w:t>t</w:t>
      </w:r>
      <w:r w:rsidR="00C2014F">
        <w:t xml:space="preserve">esting machine </w:t>
      </w:r>
      <w:r>
        <w:t>and associated parts that satisfy the mechanical and operational requirements of Clause 2.1 of ISSA TB109-2005</w:t>
      </w:r>
      <w:r w:rsidR="001F16E2">
        <w:t>.</w:t>
      </w:r>
    </w:p>
    <w:p w14:paraId="7D9B63D6" w14:textId="69F5E5AF" w:rsidR="00C2014F" w:rsidRDefault="00C2014F" w:rsidP="0028430B">
      <w:pPr>
        <w:pStyle w:val="NumberedList"/>
        <w:spacing w:line="240" w:lineRule="atLeast"/>
      </w:pPr>
      <w:r>
        <w:t xml:space="preserve">Metal or timber strike-off screed 25 mm diameter </w:t>
      </w:r>
      <w:r w:rsidR="00271D56">
        <w:sym w:font="Symbol" w:char="F0B4"/>
      </w:r>
      <w:r>
        <w:t xml:space="preserve"> 150</w:t>
      </w:r>
      <w:r w:rsidR="0028430B">
        <w:t> </w:t>
      </w:r>
      <w:r>
        <w:t xml:space="preserve">mm long or </w:t>
      </w:r>
      <w:r w:rsidR="0028430B">
        <w:t>‘</w:t>
      </w:r>
      <w:r>
        <w:t>U</w:t>
      </w:r>
      <w:r w:rsidR="0028430B">
        <w:t>’</w:t>
      </w:r>
      <w:r>
        <w:t xml:space="preserve"> shaped screed.</w:t>
      </w:r>
    </w:p>
    <w:p w14:paraId="5F75DA5A" w14:textId="28916737" w:rsidR="00C2014F" w:rsidRDefault="00C2014F" w:rsidP="0028430B">
      <w:pPr>
        <w:pStyle w:val="NumberedList"/>
        <w:spacing w:line="240" w:lineRule="atLeast"/>
      </w:pPr>
      <w:r>
        <w:t>Flat platform scale, capable of weighing up to 115</w:t>
      </w:r>
      <w:r w:rsidR="0028430B">
        <w:t> </w:t>
      </w:r>
      <w:r>
        <w:t xml:space="preserve">kg with limit of performance not </w:t>
      </w:r>
      <w:r w:rsidR="00095F0B">
        <w:t xml:space="preserve">exceeding </w:t>
      </w:r>
      <w:r>
        <w:t xml:space="preserve">± 0.5 kg. </w:t>
      </w:r>
      <w:r w:rsidR="00234A64">
        <w:t xml:space="preserve"> </w:t>
      </w:r>
      <w:r>
        <w:t>Alternatively, a balance of lesser capacity, capable of weighing the unloaded wheel and the load weights separately, may be used.</w:t>
      </w:r>
    </w:p>
    <w:p w14:paraId="47469426" w14:textId="10A30151" w:rsidR="00C2014F" w:rsidRDefault="00C2014F" w:rsidP="0028430B">
      <w:pPr>
        <w:pStyle w:val="NumberedList"/>
        <w:spacing w:line="240" w:lineRule="atLeast"/>
      </w:pPr>
      <w:r>
        <w:t>Balance capable of weighing at least 2.0</w:t>
      </w:r>
      <w:r w:rsidR="0028430B">
        <w:t> </w:t>
      </w:r>
      <w:r>
        <w:t xml:space="preserve">kg, with limit of performance not </w:t>
      </w:r>
      <w:r w:rsidR="00095F0B">
        <w:t xml:space="preserve">exceeding </w:t>
      </w:r>
      <w:r>
        <w:t>± 0.</w:t>
      </w:r>
      <w:r w:rsidR="008D5F3E">
        <w:t>1</w:t>
      </w:r>
      <w:r w:rsidR="0028430B">
        <w:t> </w:t>
      </w:r>
      <w:r>
        <w:t>g.</w:t>
      </w:r>
    </w:p>
    <w:p w14:paraId="79AE4D65" w14:textId="4653737C" w:rsidR="00C2014F" w:rsidRDefault="00F25384" w:rsidP="0028430B">
      <w:pPr>
        <w:pStyle w:val="NumberedList"/>
        <w:spacing w:line="240" w:lineRule="atLeast"/>
      </w:pPr>
      <w:r>
        <w:t>Drying o</w:t>
      </w:r>
      <w:r w:rsidR="00C2014F">
        <w:t>ven capable of maintaining a temperature of 60 ± 2</w:t>
      </w:r>
      <w:r w:rsidR="0028430B">
        <w:t> </w:t>
      </w:r>
      <w:r w:rsidR="00C2014F">
        <w:t>°C</w:t>
      </w:r>
      <w:r w:rsidR="00A25FD2">
        <w:t>.</w:t>
      </w:r>
    </w:p>
    <w:p w14:paraId="2EDC027F" w14:textId="40E410EE" w:rsidR="00C2014F" w:rsidRDefault="00C2014F" w:rsidP="0028430B">
      <w:pPr>
        <w:pStyle w:val="NumberedList"/>
        <w:spacing w:line="240" w:lineRule="atLeast"/>
      </w:pPr>
      <w:r>
        <w:t>Mixing bowl or beaker of 600 to 1000</w:t>
      </w:r>
      <w:r w:rsidR="0028430B">
        <w:t> </w:t>
      </w:r>
      <w:r>
        <w:t>mL capacity.</w:t>
      </w:r>
    </w:p>
    <w:p w14:paraId="49587DB4" w14:textId="7139AAC4" w:rsidR="00C2014F" w:rsidRDefault="00C2014F" w:rsidP="0028430B">
      <w:pPr>
        <w:pStyle w:val="NumberedList"/>
        <w:spacing w:line="240" w:lineRule="atLeast"/>
      </w:pPr>
      <w:r>
        <w:t>Mixing spatula or spoon of approximately 25</w:t>
      </w:r>
      <w:r w:rsidR="0028430B">
        <w:t> </w:t>
      </w:r>
      <w:r>
        <w:t>mm length.</w:t>
      </w:r>
    </w:p>
    <w:p w14:paraId="62DB4BBD" w14:textId="32F67C3A" w:rsidR="00C2014F" w:rsidRDefault="00C2014F" w:rsidP="0028430B">
      <w:pPr>
        <w:pStyle w:val="NumberedList"/>
        <w:spacing w:line="240" w:lineRule="atLeast"/>
      </w:pPr>
      <w:r>
        <w:t>Fine quartz sand which all passes a 600</w:t>
      </w:r>
      <w:r w:rsidR="0028430B">
        <w:t> </w:t>
      </w:r>
      <w:r>
        <w:t xml:space="preserve">µm </w:t>
      </w:r>
      <w:r w:rsidR="00BE6CEF">
        <w:t xml:space="preserve">size </w:t>
      </w:r>
      <w:r>
        <w:t>sieve but is retained on a 150</w:t>
      </w:r>
      <w:r w:rsidR="0028430B">
        <w:t> </w:t>
      </w:r>
      <w:r>
        <w:t xml:space="preserve">µm </w:t>
      </w:r>
      <w:r w:rsidR="00BE6CEF">
        <w:t xml:space="preserve">size </w:t>
      </w:r>
      <w:r>
        <w:t>sieve.</w:t>
      </w:r>
    </w:p>
    <w:p w14:paraId="11630592" w14:textId="258C7A94" w:rsidR="00C2014F" w:rsidRDefault="00F25384" w:rsidP="0028430B">
      <w:pPr>
        <w:pStyle w:val="NumberedList"/>
        <w:spacing w:line="240" w:lineRule="atLeast"/>
      </w:pPr>
      <w:r>
        <w:t xml:space="preserve">Bowl made of non-corrosive </w:t>
      </w:r>
      <w:r w:rsidR="00A25FD2">
        <w:t>material</w:t>
      </w:r>
      <w:r w:rsidR="00C2014F">
        <w:t xml:space="preserve"> of 1 to 5</w:t>
      </w:r>
      <w:r w:rsidR="0028430B">
        <w:t> </w:t>
      </w:r>
      <w:r w:rsidR="00C2014F">
        <w:t>L capacity.</w:t>
      </w:r>
    </w:p>
    <w:p w14:paraId="1ED95ABA" w14:textId="5CB095BE" w:rsidR="00C2014F" w:rsidRDefault="00C2014F" w:rsidP="0028430B">
      <w:pPr>
        <w:pStyle w:val="NumberedList"/>
        <w:spacing w:line="240" w:lineRule="atLeast"/>
      </w:pPr>
      <w:r>
        <w:t>Thermometer capable of measuring up to 100</w:t>
      </w:r>
      <w:r w:rsidR="00BE6CEF">
        <w:t xml:space="preserve"> </w:t>
      </w:r>
      <w:r>
        <w:t>°C and readable to 1</w:t>
      </w:r>
      <w:r w:rsidR="0028430B">
        <w:t> </w:t>
      </w:r>
      <w:r>
        <w:t>°C.</w:t>
      </w:r>
    </w:p>
    <w:p w14:paraId="137A5D40" w14:textId="150C54BB" w:rsidR="0080586D" w:rsidRDefault="00C2014F" w:rsidP="0028430B">
      <w:pPr>
        <w:pStyle w:val="NumberedList"/>
        <w:spacing w:line="240" w:lineRule="atLeast"/>
      </w:pPr>
      <w:r>
        <w:t xml:space="preserve">Flat metal strip, 3 mm </w:t>
      </w:r>
      <w:r w:rsidR="00271D56">
        <w:sym w:font="Symbol" w:char="F0B4"/>
      </w:r>
      <w:r>
        <w:t xml:space="preserve"> 35 mm </w:t>
      </w:r>
      <w:r w:rsidR="00271D56">
        <w:sym w:font="Symbol" w:char="F0B4"/>
      </w:r>
      <w:r>
        <w:t xml:space="preserve"> 352 mm.</w:t>
      </w:r>
    </w:p>
    <w:p w14:paraId="76B496D0" w14:textId="6FB440E5" w:rsidR="00271D56" w:rsidRDefault="009044BF" w:rsidP="00271D56">
      <w:pPr>
        <w:pStyle w:val="NumberedLista12"/>
      </w:pPr>
      <w:r>
        <w:t>Oven or h</w:t>
      </w:r>
      <w:r w:rsidR="00271D56">
        <w:t>ot plate for heating sand and flat metal strip to 80 ± 2</w:t>
      </w:r>
      <w:r w:rsidR="0028430B">
        <w:t> </w:t>
      </w:r>
      <w:r w:rsidR="00271D56">
        <w:t>°C.</w:t>
      </w:r>
    </w:p>
    <w:p w14:paraId="489A39FB" w14:textId="77777777" w:rsidR="00C2014F" w:rsidRDefault="00C2014F" w:rsidP="00C2014F">
      <w:pPr>
        <w:pStyle w:val="Heading1"/>
      </w:pPr>
      <w:bookmarkStart w:id="33" w:name="_Ref505776422"/>
      <w:bookmarkStart w:id="34" w:name="_Toc513546719"/>
      <w:r>
        <w:lastRenderedPageBreak/>
        <w:t>Sample Preparation</w:t>
      </w:r>
      <w:bookmarkEnd w:id="33"/>
      <w:bookmarkEnd w:id="34"/>
    </w:p>
    <w:p w14:paraId="5FAF2654" w14:textId="15DFCD3C" w:rsidR="00C2014F" w:rsidRPr="00C2014F" w:rsidRDefault="00F25384" w:rsidP="00F25384">
      <w:pPr>
        <w:pStyle w:val="NumberedList"/>
        <w:numPr>
          <w:ilvl w:val="0"/>
          <w:numId w:val="35"/>
        </w:numPr>
      </w:pPr>
      <w:r w:rsidRPr="00F25384">
        <w:t xml:space="preserve">Select a suitable mould such that the thickness of the test specimen is </w:t>
      </w:r>
      <w:r w:rsidR="0032310C">
        <w:t xml:space="preserve">at least </w:t>
      </w:r>
      <w:r w:rsidRPr="00F25384">
        <w:t xml:space="preserve">25% </w:t>
      </w:r>
      <w:r w:rsidR="0032310C">
        <w:t xml:space="preserve">thicker than </w:t>
      </w:r>
      <w:r w:rsidRPr="00F25384">
        <w:t>the largest particle size in the mix design</w:t>
      </w:r>
      <w:r w:rsidR="00C2014F" w:rsidRPr="00C2014F">
        <w:t xml:space="preserve">. </w:t>
      </w:r>
      <w:r w:rsidR="00234A64">
        <w:t xml:space="preserve"> </w:t>
      </w:r>
      <w:r w:rsidR="007A6627">
        <w:fldChar w:fldCharType="begin"/>
      </w:r>
      <w:r w:rsidR="007A6627">
        <w:instrText xml:space="preserve"> REF _Ref505776385 \h </w:instrText>
      </w:r>
      <w:r w:rsidR="007A6627">
        <w:fldChar w:fldCharType="separate"/>
      </w:r>
      <w:r w:rsidR="00FC072B">
        <w:t xml:space="preserve">Table </w:t>
      </w:r>
      <w:r w:rsidR="00FC072B">
        <w:rPr>
          <w:noProof/>
        </w:rPr>
        <w:t>8</w:t>
      </w:r>
      <w:r w:rsidR="00FC072B">
        <w:t>.</w:t>
      </w:r>
      <w:r w:rsidR="00FC072B">
        <w:rPr>
          <w:noProof/>
        </w:rPr>
        <w:t>1</w:t>
      </w:r>
      <w:r w:rsidR="007A6627">
        <w:fldChar w:fldCharType="end"/>
      </w:r>
      <w:r w:rsidR="007A6627">
        <w:t xml:space="preserve"> </w:t>
      </w:r>
      <w:r w:rsidR="003B1963">
        <w:t>shows t</w:t>
      </w:r>
      <w:r w:rsidR="003B1963" w:rsidRPr="00C2014F">
        <w:t xml:space="preserve">he </w:t>
      </w:r>
      <w:r w:rsidR="003B1963">
        <w:t xml:space="preserve">minimum </w:t>
      </w:r>
      <w:r w:rsidR="003B1963" w:rsidRPr="00C2014F">
        <w:t>mould thicknesses</w:t>
      </w:r>
      <w:r w:rsidR="003B1963">
        <w:t xml:space="preserve"> </w:t>
      </w:r>
      <w:r w:rsidR="00C2014F" w:rsidRPr="00C2014F">
        <w:t>recommended for different size mixes.</w:t>
      </w:r>
    </w:p>
    <w:p w14:paraId="5D5E3DAE" w14:textId="7818480E" w:rsidR="00C2014F" w:rsidRPr="009301E8" w:rsidRDefault="007A6627">
      <w:pPr>
        <w:pStyle w:val="TableCaption"/>
      </w:pPr>
      <w:bookmarkStart w:id="35" w:name="_Ref505776385"/>
      <w:bookmarkStart w:id="36" w:name="_Ref498326881"/>
      <w:r>
        <w:t xml:space="preserve">Table </w:t>
      </w:r>
      <w:r w:rsidR="003C4E3F">
        <w:fldChar w:fldCharType="begin"/>
      </w:r>
      <w:r w:rsidR="003C4E3F">
        <w:instrText xml:space="preserve"> Styleref 1 \s </w:instrText>
      </w:r>
      <w:r w:rsidR="003C4E3F">
        <w:fldChar w:fldCharType="separate"/>
      </w:r>
      <w:r w:rsidR="00FC072B">
        <w:rPr>
          <w:noProof/>
        </w:rPr>
        <w:t>8</w:t>
      </w:r>
      <w:r w:rsidR="003C4E3F">
        <w:rPr>
          <w:noProof/>
        </w:rPr>
        <w:fldChar w:fldCharType="end"/>
      </w:r>
      <w:r>
        <w:t>.</w:t>
      </w:r>
      <w:r w:rsidR="003C4E3F">
        <w:fldChar w:fldCharType="begin"/>
      </w:r>
      <w:r w:rsidR="003C4E3F">
        <w:instrText xml:space="preserve"> SEQ Table \* ARABIC \s 1 </w:instrText>
      </w:r>
      <w:r w:rsidR="003C4E3F">
        <w:fldChar w:fldCharType="separate"/>
      </w:r>
      <w:r w:rsidR="00FC072B">
        <w:rPr>
          <w:noProof/>
        </w:rPr>
        <w:t>1</w:t>
      </w:r>
      <w:r w:rsidR="003C4E3F">
        <w:rPr>
          <w:noProof/>
        </w:rPr>
        <w:fldChar w:fldCharType="end"/>
      </w:r>
      <w:bookmarkEnd w:id="35"/>
      <w:r>
        <w:t xml:space="preserve">:  </w:t>
      </w:r>
      <w:r>
        <w:tab/>
      </w:r>
      <w:bookmarkEnd w:id="36"/>
      <w:r w:rsidR="00CA261C" w:rsidRPr="009301E8">
        <w:t xml:space="preserve">Recommended </w:t>
      </w:r>
      <w:r w:rsidR="000F1EB2" w:rsidRPr="009301E8">
        <w:t xml:space="preserve">minimum </w:t>
      </w:r>
      <w:r w:rsidR="00CA261C" w:rsidRPr="009301E8">
        <w:t>m</w:t>
      </w:r>
      <w:r w:rsidR="00C2014F" w:rsidRPr="009301E8">
        <w:t>ould thickness and mass to be mixed</w:t>
      </w:r>
    </w:p>
    <w:tbl>
      <w:tblPr>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000" w:firstRow="0" w:lastRow="0" w:firstColumn="0" w:lastColumn="0" w:noHBand="0" w:noVBand="0"/>
      </w:tblPr>
      <w:tblGrid>
        <w:gridCol w:w="2402"/>
        <w:gridCol w:w="3260"/>
        <w:gridCol w:w="3961"/>
      </w:tblGrid>
      <w:tr w:rsidR="00C2014F" w14:paraId="74A82917" w14:textId="77777777" w:rsidTr="00716908">
        <w:trPr>
          <w:cantSplit/>
          <w:tblHeader/>
        </w:trPr>
        <w:tc>
          <w:tcPr>
            <w:tcW w:w="1248" w:type="pct"/>
            <w:shd w:val="clear" w:color="auto" w:fill="BFBFBF" w:themeFill="background1" w:themeFillShade="BF"/>
            <w:vAlign w:val="center"/>
          </w:tcPr>
          <w:p w14:paraId="2547F84F" w14:textId="0659A82F" w:rsidR="00C2014F" w:rsidRPr="00802D82" w:rsidRDefault="00C2014F" w:rsidP="00716908">
            <w:pPr>
              <w:pStyle w:val="TableHeader"/>
              <w:rPr>
                <w:rFonts w:ascii="Arial" w:hAnsi="Arial" w:cs="Arial"/>
              </w:rPr>
            </w:pPr>
            <w:r w:rsidRPr="00802D82">
              <w:rPr>
                <w:rFonts w:ascii="Arial" w:hAnsi="Arial" w:cs="Arial"/>
              </w:rPr>
              <w:t xml:space="preserve">Nominal </w:t>
            </w:r>
            <w:r w:rsidR="00CA261C" w:rsidRPr="00802D82">
              <w:rPr>
                <w:rFonts w:ascii="Arial" w:hAnsi="Arial" w:cs="Arial"/>
              </w:rPr>
              <w:t xml:space="preserve">mix </w:t>
            </w:r>
            <w:r w:rsidRPr="00802D82">
              <w:rPr>
                <w:rFonts w:ascii="Arial" w:hAnsi="Arial" w:cs="Arial"/>
              </w:rPr>
              <w:t>size (mm)</w:t>
            </w:r>
          </w:p>
        </w:tc>
        <w:tc>
          <w:tcPr>
            <w:tcW w:w="1694" w:type="pct"/>
            <w:shd w:val="clear" w:color="auto" w:fill="BFBFBF" w:themeFill="background1" w:themeFillShade="BF"/>
            <w:vAlign w:val="center"/>
          </w:tcPr>
          <w:p w14:paraId="550DB98D" w14:textId="79B661AA" w:rsidR="00C2014F" w:rsidRPr="00802D82" w:rsidRDefault="0062328E" w:rsidP="00716908">
            <w:pPr>
              <w:pStyle w:val="TableHeader"/>
              <w:rPr>
                <w:rFonts w:ascii="Arial" w:hAnsi="Arial" w:cs="Arial"/>
              </w:rPr>
            </w:pPr>
            <w:r w:rsidRPr="00802D82">
              <w:rPr>
                <w:rFonts w:ascii="Arial" w:hAnsi="Arial" w:cs="Arial"/>
              </w:rPr>
              <w:t>Minimum m</w:t>
            </w:r>
            <w:r w:rsidR="00C2014F" w:rsidRPr="00802D82">
              <w:rPr>
                <w:rFonts w:ascii="Arial" w:hAnsi="Arial" w:cs="Arial"/>
              </w:rPr>
              <w:t>ould thickness (mm)</w:t>
            </w:r>
          </w:p>
        </w:tc>
        <w:tc>
          <w:tcPr>
            <w:tcW w:w="2058" w:type="pct"/>
            <w:shd w:val="clear" w:color="auto" w:fill="BFBFBF" w:themeFill="background1" w:themeFillShade="BF"/>
            <w:vAlign w:val="center"/>
          </w:tcPr>
          <w:p w14:paraId="0A9441AC" w14:textId="77777777" w:rsidR="00C2014F" w:rsidRPr="00802D82" w:rsidRDefault="00C2014F" w:rsidP="00716908">
            <w:pPr>
              <w:pStyle w:val="TableHeader"/>
              <w:rPr>
                <w:rFonts w:ascii="Arial" w:hAnsi="Arial" w:cs="Arial"/>
              </w:rPr>
            </w:pPr>
            <w:r w:rsidRPr="00802D82">
              <w:rPr>
                <w:rFonts w:ascii="Arial" w:hAnsi="Arial" w:cs="Arial"/>
              </w:rPr>
              <w:t>Mass of bituminous slurry mix required (g)</w:t>
            </w:r>
          </w:p>
        </w:tc>
      </w:tr>
      <w:tr w:rsidR="00C2014F" w14:paraId="2C9A7EB4" w14:textId="77777777" w:rsidTr="00716908">
        <w:trPr>
          <w:cantSplit/>
        </w:trPr>
        <w:tc>
          <w:tcPr>
            <w:tcW w:w="1248" w:type="pct"/>
            <w:shd w:val="clear" w:color="auto" w:fill="D9D9D9" w:themeFill="background1" w:themeFillShade="D9"/>
            <w:vAlign w:val="center"/>
          </w:tcPr>
          <w:p w14:paraId="723D4DBD" w14:textId="33C9B4DA" w:rsidR="00C2014F" w:rsidRPr="00802D82" w:rsidRDefault="00C2014F" w:rsidP="00716908">
            <w:pPr>
              <w:pStyle w:val="TableFigureLeft"/>
              <w:jc w:val="center"/>
              <w:rPr>
                <w:rFonts w:ascii="Arial" w:hAnsi="Arial" w:cs="Arial"/>
              </w:rPr>
            </w:pPr>
            <w:r w:rsidRPr="00802D82">
              <w:rPr>
                <w:rFonts w:ascii="Arial" w:hAnsi="Arial" w:cs="Arial"/>
              </w:rPr>
              <w:t>4 or 5</w:t>
            </w:r>
          </w:p>
        </w:tc>
        <w:tc>
          <w:tcPr>
            <w:tcW w:w="1694" w:type="pct"/>
            <w:shd w:val="clear" w:color="auto" w:fill="D9D9D9" w:themeFill="background1" w:themeFillShade="D9"/>
            <w:vAlign w:val="center"/>
          </w:tcPr>
          <w:p w14:paraId="34DC4B90" w14:textId="1D2B3046" w:rsidR="00C2014F" w:rsidRPr="00802D82" w:rsidRDefault="00C2014F" w:rsidP="00716908">
            <w:pPr>
              <w:pStyle w:val="TableFigureLeft"/>
              <w:jc w:val="center"/>
              <w:rPr>
                <w:rFonts w:ascii="Arial" w:hAnsi="Arial" w:cs="Arial"/>
              </w:rPr>
            </w:pPr>
            <w:r w:rsidRPr="00802D82">
              <w:rPr>
                <w:rFonts w:ascii="Arial" w:hAnsi="Arial" w:cs="Arial"/>
                <w:szCs w:val="15"/>
              </w:rPr>
              <w:t>6.3</w:t>
            </w:r>
          </w:p>
        </w:tc>
        <w:tc>
          <w:tcPr>
            <w:tcW w:w="2058" w:type="pct"/>
            <w:shd w:val="clear" w:color="auto" w:fill="D9D9D9" w:themeFill="background1" w:themeFillShade="D9"/>
            <w:vAlign w:val="center"/>
          </w:tcPr>
          <w:p w14:paraId="024BAF8E" w14:textId="77777777" w:rsidR="00C2014F" w:rsidRPr="00802D82" w:rsidRDefault="00C2014F" w:rsidP="00716908">
            <w:pPr>
              <w:pStyle w:val="TableFigureLeft"/>
              <w:jc w:val="center"/>
              <w:rPr>
                <w:rFonts w:ascii="Arial" w:hAnsi="Arial" w:cs="Arial"/>
              </w:rPr>
            </w:pPr>
            <w:r w:rsidRPr="00802D82">
              <w:rPr>
                <w:rFonts w:ascii="Arial" w:hAnsi="Arial" w:cs="Arial"/>
                <w:szCs w:val="15"/>
              </w:rPr>
              <w:t>400</w:t>
            </w:r>
          </w:p>
        </w:tc>
      </w:tr>
      <w:tr w:rsidR="00C2014F" w14:paraId="734F3FB2" w14:textId="77777777" w:rsidTr="00716908">
        <w:trPr>
          <w:cantSplit/>
        </w:trPr>
        <w:tc>
          <w:tcPr>
            <w:tcW w:w="1248" w:type="pct"/>
            <w:shd w:val="clear" w:color="auto" w:fill="D9D9D9" w:themeFill="background1" w:themeFillShade="D9"/>
            <w:vAlign w:val="center"/>
          </w:tcPr>
          <w:p w14:paraId="3DFB8800" w14:textId="77777777" w:rsidR="00C2014F" w:rsidRPr="00802D82" w:rsidRDefault="00C2014F" w:rsidP="00716908">
            <w:pPr>
              <w:pStyle w:val="TableFigureLeft"/>
              <w:jc w:val="center"/>
              <w:rPr>
                <w:rFonts w:ascii="Arial" w:hAnsi="Arial" w:cs="Arial"/>
              </w:rPr>
            </w:pPr>
            <w:r w:rsidRPr="00802D82">
              <w:rPr>
                <w:rFonts w:ascii="Arial" w:hAnsi="Arial" w:cs="Arial"/>
              </w:rPr>
              <w:t>7</w:t>
            </w:r>
          </w:p>
        </w:tc>
        <w:tc>
          <w:tcPr>
            <w:tcW w:w="1694" w:type="pct"/>
            <w:shd w:val="clear" w:color="auto" w:fill="D9D9D9" w:themeFill="background1" w:themeFillShade="D9"/>
            <w:vAlign w:val="center"/>
          </w:tcPr>
          <w:p w14:paraId="759D32DA" w14:textId="2C911BAB" w:rsidR="00C2014F" w:rsidRPr="00802D82" w:rsidRDefault="00C2014F" w:rsidP="00716908">
            <w:pPr>
              <w:pStyle w:val="TableFigureLeft"/>
              <w:jc w:val="center"/>
              <w:rPr>
                <w:rFonts w:ascii="Arial" w:hAnsi="Arial" w:cs="Arial"/>
              </w:rPr>
            </w:pPr>
            <w:r w:rsidRPr="00802D82">
              <w:rPr>
                <w:rFonts w:ascii="Arial" w:hAnsi="Arial" w:cs="Arial"/>
                <w:szCs w:val="15"/>
              </w:rPr>
              <w:t>9</w:t>
            </w:r>
            <w:r w:rsidR="0062328E" w:rsidRPr="00802D82">
              <w:rPr>
                <w:rFonts w:ascii="Arial" w:hAnsi="Arial" w:cs="Arial"/>
                <w:szCs w:val="15"/>
              </w:rPr>
              <w:t>.0</w:t>
            </w:r>
          </w:p>
        </w:tc>
        <w:tc>
          <w:tcPr>
            <w:tcW w:w="2058" w:type="pct"/>
            <w:shd w:val="clear" w:color="auto" w:fill="D9D9D9" w:themeFill="background1" w:themeFillShade="D9"/>
            <w:vAlign w:val="center"/>
          </w:tcPr>
          <w:p w14:paraId="2AB4C0A5" w14:textId="77777777" w:rsidR="00C2014F" w:rsidRPr="00802D82" w:rsidRDefault="00C2014F" w:rsidP="00716908">
            <w:pPr>
              <w:pStyle w:val="TableFigureLeft"/>
              <w:jc w:val="center"/>
              <w:rPr>
                <w:rFonts w:ascii="Arial" w:hAnsi="Arial" w:cs="Arial"/>
              </w:rPr>
            </w:pPr>
            <w:r w:rsidRPr="00802D82">
              <w:rPr>
                <w:rFonts w:ascii="Arial" w:hAnsi="Arial" w:cs="Arial"/>
                <w:szCs w:val="15"/>
              </w:rPr>
              <w:t>600</w:t>
            </w:r>
          </w:p>
        </w:tc>
      </w:tr>
      <w:tr w:rsidR="00C2014F" w14:paraId="37F889DF" w14:textId="77777777" w:rsidTr="00716908">
        <w:trPr>
          <w:cantSplit/>
        </w:trPr>
        <w:tc>
          <w:tcPr>
            <w:tcW w:w="1248" w:type="pct"/>
            <w:shd w:val="clear" w:color="auto" w:fill="D9D9D9" w:themeFill="background1" w:themeFillShade="D9"/>
            <w:vAlign w:val="center"/>
          </w:tcPr>
          <w:p w14:paraId="424B93FD" w14:textId="77777777" w:rsidR="00C2014F" w:rsidRPr="00802D82" w:rsidRDefault="00C2014F" w:rsidP="00716908">
            <w:pPr>
              <w:pStyle w:val="TableFigureLeft"/>
              <w:jc w:val="center"/>
              <w:rPr>
                <w:rFonts w:ascii="Arial" w:hAnsi="Arial" w:cs="Arial"/>
              </w:rPr>
            </w:pPr>
            <w:r w:rsidRPr="00802D82">
              <w:rPr>
                <w:rFonts w:ascii="Arial" w:hAnsi="Arial" w:cs="Arial"/>
              </w:rPr>
              <w:t>10</w:t>
            </w:r>
          </w:p>
        </w:tc>
        <w:tc>
          <w:tcPr>
            <w:tcW w:w="1694" w:type="pct"/>
            <w:shd w:val="clear" w:color="auto" w:fill="D9D9D9" w:themeFill="background1" w:themeFillShade="D9"/>
            <w:vAlign w:val="center"/>
          </w:tcPr>
          <w:p w14:paraId="6879225B" w14:textId="26A67C5F" w:rsidR="00C2014F" w:rsidRPr="00802D82" w:rsidRDefault="00C2014F" w:rsidP="00716908">
            <w:pPr>
              <w:pStyle w:val="TableFigureLeft"/>
              <w:jc w:val="center"/>
              <w:rPr>
                <w:rFonts w:ascii="Arial" w:hAnsi="Arial" w:cs="Arial"/>
              </w:rPr>
            </w:pPr>
            <w:r w:rsidRPr="00802D82">
              <w:rPr>
                <w:rFonts w:ascii="Arial" w:hAnsi="Arial" w:cs="Arial"/>
                <w:szCs w:val="15"/>
              </w:rPr>
              <w:t>12.5</w:t>
            </w:r>
          </w:p>
        </w:tc>
        <w:tc>
          <w:tcPr>
            <w:tcW w:w="2058" w:type="pct"/>
            <w:shd w:val="clear" w:color="auto" w:fill="D9D9D9" w:themeFill="background1" w:themeFillShade="D9"/>
            <w:vAlign w:val="center"/>
          </w:tcPr>
          <w:p w14:paraId="0A27E7E9" w14:textId="77777777" w:rsidR="00C2014F" w:rsidRPr="00802D82" w:rsidRDefault="00C2014F" w:rsidP="00716908">
            <w:pPr>
              <w:pStyle w:val="TableFigureLeft"/>
              <w:jc w:val="center"/>
              <w:rPr>
                <w:rFonts w:ascii="Arial" w:hAnsi="Arial" w:cs="Arial"/>
              </w:rPr>
            </w:pPr>
            <w:r w:rsidRPr="00802D82">
              <w:rPr>
                <w:rFonts w:ascii="Arial" w:hAnsi="Arial" w:cs="Arial"/>
                <w:szCs w:val="15"/>
              </w:rPr>
              <w:t>800</w:t>
            </w:r>
          </w:p>
        </w:tc>
      </w:tr>
    </w:tbl>
    <w:p w14:paraId="54CDFAA4" w14:textId="77777777" w:rsidR="00C2014F" w:rsidRDefault="00C2014F" w:rsidP="00C2014F">
      <w:pPr>
        <w:pStyle w:val="NumberedList"/>
        <w:numPr>
          <w:ilvl w:val="0"/>
          <w:numId w:val="0"/>
        </w:numPr>
        <w:ind w:left="567"/>
      </w:pPr>
    </w:p>
    <w:p w14:paraId="7D153C1E" w14:textId="0D3C41DD" w:rsidR="00C2014F" w:rsidRDefault="00C2014F" w:rsidP="0028430B">
      <w:pPr>
        <w:pStyle w:val="NumberedList"/>
        <w:spacing w:line="240" w:lineRule="atLeast"/>
      </w:pPr>
      <w:r>
        <w:t>Use the selected mix design with water content as determined in accordance with A</w:t>
      </w:r>
      <w:r w:rsidR="0028430B">
        <w:t>GPT/T270</w:t>
      </w:r>
      <w:r w:rsidR="00F25384">
        <w:t>.</w:t>
      </w:r>
    </w:p>
    <w:p w14:paraId="32B0433C" w14:textId="0D2BB0E7" w:rsidR="00C2014F" w:rsidRDefault="00C2014F" w:rsidP="0028430B">
      <w:pPr>
        <w:pStyle w:val="NumberedList"/>
        <w:spacing w:line="240" w:lineRule="atLeast"/>
      </w:pPr>
      <w:r>
        <w:t>Weigh sufficient quantities of the individual components of the mix design to obtain a sample of about the mass shown in</w:t>
      </w:r>
      <w:r w:rsidR="00042D92">
        <w:t xml:space="preserve"> </w:t>
      </w:r>
      <w:r w:rsidR="009A6EFB">
        <w:fldChar w:fldCharType="begin"/>
      </w:r>
      <w:r w:rsidR="009A6EFB">
        <w:instrText xml:space="preserve"> REF _Ref505776385 \h </w:instrText>
      </w:r>
      <w:r w:rsidR="009A6EFB">
        <w:fldChar w:fldCharType="separate"/>
      </w:r>
      <w:r w:rsidR="00FC072B">
        <w:t xml:space="preserve">Table </w:t>
      </w:r>
      <w:r w:rsidR="00FC072B">
        <w:rPr>
          <w:noProof/>
        </w:rPr>
        <w:t>8</w:t>
      </w:r>
      <w:r w:rsidR="00FC072B">
        <w:t>.</w:t>
      </w:r>
      <w:r w:rsidR="00FC072B">
        <w:rPr>
          <w:noProof/>
        </w:rPr>
        <w:t>1</w:t>
      </w:r>
      <w:r w:rsidR="009A6EFB">
        <w:fldChar w:fldCharType="end"/>
      </w:r>
      <w:r>
        <w:t>.</w:t>
      </w:r>
      <w:r w:rsidR="00234A64">
        <w:t xml:space="preserve"> </w:t>
      </w:r>
      <w:r>
        <w:t xml:space="preserve"> Place the weighed mass of aggregate and filler into</w:t>
      </w:r>
      <w:r w:rsidR="00F25384">
        <w:t xml:space="preserve"> </w:t>
      </w:r>
      <w:r>
        <w:t xml:space="preserve">the mixing bowl. </w:t>
      </w:r>
      <w:r w:rsidR="00234A64">
        <w:t xml:space="preserve"> </w:t>
      </w:r>
      <w:r>
        <w:t xml:space="preserve">Using the spoon, mix for one minute or until </w:t>
      </w:r>
      <w:r w:rsidR="00042D92">
        <w:t xml:space="preserve">the </w:t>
      </w:r>
      <w:r w:rsidR="00F25384">
        <w:t xml:space="preserve">mix appears </w:t>
      </w:r>
      <w:r>
        <w:t>uniformly distributed.</w:t>
      </w:r>
      <w:r w:rsidR="00234A64">
        <w:t xml:space="preserve"> </w:t>
      </w:r>
      <w:r>
        <w:t xml:space="preserve"> Add the weighed amount of water and additive</w:t>
      </w:r>
      <w:r w:rsidR="00042D92">
        <w:t xml:space="preserve"> (</w:t>
      </w:r>
      <w:r>
        <w:t>if required</w:t>
      </w:r>
      <w:r w:rsidR="00042D92">
        <w:t>)</w:t>
      </w:r>
      <w:r>
        <w:t xml:space="preserve"> and mix again for one minute, or until all aggregate particles </w:t>
      </w:r>
      <w:r w:rsidR="00F25384">
        <w:t xml:space="preserve">appear </w:t>
      </w:r>
      <w:r>
        <w:t>uniformly wetted.</w:t>
      </w:r>
    </w:p>
    <w:p w14:paraId="193C0783" w14:textId="29A4E38B" w:rsidR="00C2014F" w:rsidRDefault="00042D92" w:rsidP="0028430B">
      <w:pPr>
        <w:pStyle w:val="NumberedList"/>
        <w:spacing w:line="240" w:lineRule="atLeast"/>
      </w:pPr>
      <w:r>
        <w:t xml:space="preserve">Add the </w:t>
      </w:r>
      <w:r w:rsidR="00CB7F43">
        <w:t xml:space="preserve">predetermined mass of bituminous </w:t>
      </w:r>
      <w:r>
        <w:t xml:space="preserve">emulsion </w:t>
      </w:r>
      <w:r w:rsidR="00CB7F43">
        <w:t xml:space="preserve">to the mixing bowl </w:t>
      </w:r>
      <w:r>
        <w:t>and m</w:t>
      </w:r>
      <w:r w:rsidR="00C2014F">
        <w:t>ix rapidly and thoroughly so that the specimen is cast 60</w:t>
      </w:r>
      <w:r w:rsidR="0028430B">
        <w:t> </w:t>
      </w:r>
      <w:r w:rsidR="00C2014F">
        <w:t>seconds after the addition of the emulsion</w:t>
      </w:r>
      <w:r>
        <w:t>.</w:t>
      </w:r>
    </w:p>
    <w:p w14:paraId="2EF8F19A" w14:textId="53872C20" w:rsidR="00C2014F" w:rsidRDefault="00C2014F" w:rsidP="0028430B">
      <w:pPr>
        <w:pStyle w:val="NumberedList"/>
        <w:spacing w:line="240" w:lineRule="atLeast"/>
      </w:pPr>
      <w:r>
        <w:t xml:space="preserve">Place the mould centrally over a specimen mounting plate and uniformly </w:t>
      </w:r>
      <w:r w:rsidR="00F25384">
        <w:t xml:space="preserve">fill to excess </w:t>
      </w:r>
      <w:r>
        <w:t xml:space="preserve">with the mixture. </w:t>
      </w:r>
      <w:r w:rsidR="00234A64">
        <w:t xml:space="preserve"> </w:t>
      </w:r>
      <w:r>
        <w:t>Using a horizontal sawing motion with the screed held in a vertical position, strike-off the specimen to be level with the specimen frame.</w:t>
      </w:r>
    </w:p>
    <w:p w14:paraId="1F595F96" w14:textId="03B4A48A" w:rsidR="00C2014F" w:rsidRDefault="00C2014F" w:rsidP="0028430B">
      <w:pPr>
        <w:pStyle w:val="NumberedList"/>
        <w:spacing w:line="240" w:lineRule="atLeast"/>
      </w:pPr>
      <w:r>
        <w:t>When the specimen has set sufficiently to prevent displacement, remove the mould</w:t>
      </w:r>
      <w:r w:rsidR="00BA49B6">
        <w:t>.</w:t>
      </w:r>
      <w:r w:rsidR="00234A64">
        <w:t xml:space="preserve"> </w:t>
      </w:r>
      <w:r w:rsidR="00BA49B6">
        <w:t xml:space="preserve"> </w:t>
      </w:r>
      <w:r w:rsidR="003D7B5D">
        <w:t xml:space="preserve">The unconfined specimen is left </w:t>
      </w:r>
      <w:r w:rsidR="002E612F">
        <w:t xml:space="preserve">supported </w:t>
      </w:r>
      <w:r w:rsidR="003D7B5D">
        <w:t xml:space="preserve">on the </w:t>
      </w:r>
      <w:r w:rsidR="006179A4">
        <w:t>specimen mounting plate</w:t>
      </w:r>
      <w:r w:rsidR="00BA49B6">
        <w:t xml:space="preserve"> </w:t>
      </w:r>
      <w:r w:rsidR="002E612F">
        <w:t xml:space="preserve">for the remaining procedure </w:t>
      </w:r>
      <w:r w:rsidR="003D7B5D">
        <w:t xml:space="preserve">to prevent </w:t>
      </w:r>
      <w:r w:rsidR="0024375F">
        <w:t xml:space="preserve">sample </w:t>
      </w:r>
      <w:r w:rsidR="00847543">
        <w:t xml:space="preserve">breakage </w:t>
      </w:r>
      <w:r w:rsidR="0024375F">
        <w:t>d</w:t>
      </w:r>
      <w:r w:rsidR="003D7B5D">
        <w:t>uring handling (hence referred to as ‘specimen/plate’ for the remaining procedure)</w:t>
      </w:r>
      <w:r>
        <w:t>.</w:t>
      </w:r>
    </w:p>
    <w:p w14:paraId="42B4D1A3" w14:textId="4C326BE3" w:rsidR="00F25384" w:rsidRDefault="00C2014F" w:rsidP="0028430B">
      <w:pPr>
        <w:pStyle w:val="NumberedList"/>
        <w:spacing w:line="240" w:lineRule="atLeast"/>
      </w:pPr>
      <w:bookmarkStart w:id="37" w:name="_Ref505776438"/>
      <w:r>
        <w:t>Dry the specimen</w:t>
      </w:r>
      <w:r w:rsidR="003D7B5D">
        <w:t xml:space="preserve">/plate </w:t>
      </w:r>
      <w:r>
        <w:t>in an oven at 60</w:t>
      </w:r>
      <w:r w:rsidR="0028430B">
        <w:t> </w:t>
      </w:r>
      <w:r>
        <w:t>°C</w:t>
      </w:r>
      <w:r w:rsidR="00083F14">
        <w:t xml:space="preserve"> to constant mass as defined in AS 1141.1</w:t>
      </w:r>
      <w:r>
        <w:t>.</w:t>
      </w:r>
      <w:bookmarkEnd w:id="37"/>
    </w:p>
    <w:p w14:paraId="685708D9" w14:textId="7B1BB29F" w:rsidR="00C2014F" w:rsidRPr="00C2014F" w:rsidRDefault="00C2014F" w:rsidP="00780B0C">
      <w:pPr>
        <w:pStyle w:val="NumberedLista12"/>
      </w:pPr>
      <w:r>
        <w:t>Allow the specimen</w:t>
      </w:r>
      <w:r w:rsidR="003D7B5D">
        <w:t>/plate</w:t>
      </w:r>
      <w:r>
        <w:t xml:space="preserve"> to cool to room temperature.</w:t>
      </w:r>
    </w:p>
    <w:p w14:paraId="6DFB5E0C" w14:textId="77777777" w:rsidR="0053443C" w:rsidRDefault="0080586D" w:rsidP="001D7D7C">
      <w:pPr>
        <w:pStyle w:val="Heading1"/>
      </w:pPr>
      <w:bookmarkStart w:id="38" w:name="_Toc419709969"/>
      <w:bookmarkStart w:id="39" w:name="_Toc419710748"/>
      <w:bookmarkStart w:id="40" w:name="_Toc513546720"/>
      <w:r>
        <w:t>Procedure</w:t>
      </w:r>
      <w:bookmarkEnd w:id="38"/>
      <w:bookmarkEnd w:id="39"/>
      <w:bookmarkEnd w:id="40"/>
    </w:p>
    <w:p w14:paraId="5F53DDCE" w14:textId="77777777" w:rsidR="0053443C" w:rsidRDefault="00C2014F" w:rsidP="00444CBD">
      <w:pPr>
        <w:pStyle w:val="Heading2"/>
      </w:pPr>
      <w:bookmarkStart w:id="41" w:name="_Ref505776471"/>
      <w:bookmarkStart w:id="42" w:name="_Toc513546721"/>
      <w:r>
        <w:t>Sample Compaction</w:t>
      </w:r>
      <w:bookmarkEnd w:id="41"/>
      <w:bookmarkEnd w:id="42"/>
    </w:p>
    <w:p w14:paraId="2F7113F5" w14:textId="4418FE9A" w:rsidR="00C2014F" w:rsidRDefault="00C2014F" w:rsidP="00C2014F">
      <w:pPr>
        <w:pStyle w:val="NumberedList"/>
        <w:numPr>
          <w:ilvl w:val="0"/>
          <w:numId w:val="36"/>
        </w:numPr>
      </w:pPr>
      <w:r>
        <w:t xml:space="preserve">Adjust and secure the connecting arm bearings and castor assembly </w:t>
      </w:r>
      <w:r w:rsidR="00444CBD">
        <w:t xml:space="preserve">of the loaded wheel testing machine </w:t>
      </w:r>
      <w:r>
        <w:t>so that the projected horizontal distance between the crank and wheel axles is 610</w:t>
      </w:r>
      <w:r w:rsidR="0028430B">
        <w:t> </w:t>
      </w:r>
      <w:r>
        <w:t xml:space="preserve">mm. </w:t>
      </w:r>
      <w:r w:rsidR="00234A64">
        <w:t xml:space="preserve"> </w:t>
      </w:r>
      <w:r>
        <w:t>Align the wheel assembly so that the wheel runs true and parallel with the frame.</w:t>
      </w:r>
    </w:p>
    <w:p w14:paraId="20177BF7" w14:textId="77777777" w:rsidR="00C2014F" w:rsidRDefault="00C2014F" w:rsidP="00C2014F">
      <w:pPr>
        <w:pStyle w:val="NumberedList"/>
        <w:numPr>
          <w:ilvl w:val="0"/>
          <w:numId w:val="36"/>
        </w:numPr>
      </w:pPr>
      <w:r>
        <w:t>Centre and secure the weight box directly over the wheel axle.</w:t>
      </w:r>
    </w:p>
    <w:p w14:paraId="3FFB8407" w14:textId="3727333D" w:rsidR="00C2014F" w:rsidRDefault="0066170B" w:rsidP="00692455">
      <w:pPr>
        <w:pStyle w:val="NumberedList"/>
      </w:pPr>
      <w:r w:rsidRPr="0066170B">
        <w:t>Inspect the wheel and if required clean with a highly</w:t>
      </w:r>
      <w:r w:rsidR="0028430B">
        <w:t>-</w:t>
      </w:r>
      <w:r w:rsidRPr="0066170B">
        <w:t>evaporative</w:t>
      </w:r>
      <w:r w:rsidR="0028430B">
        <w:t>,</w:t>
      </w:r>
      <w:r w:rsidRPr="0066170B">
        <w:t xml:space="preserve"> low</w:t>
      </w:r>
      <w:r w:rsidR="0028430B">
        <w:t>-</w:t>
      </w:r>
      <w:r w:rsidRPr="0066170B">
        <w:t>aromatic hydrocarbon solvent and water</w:t>
      </w:r>
      <w:r w:rsidR="00444CBD">
        <w:t>.</w:t>
      </w:r>
      <w:r w:rsidRPr="0066170B">
        <w:t xml:space="preserve"> </w:t>
      </w:r>
      <w:r w:rsidR="00234A64">
        <w:t xml:space="preserve"> </w:t>
      </w:r>
      <w:r w:rsidR="00444CBD">
        <w:t>A</w:t>
      </w:r>
      <w:r w:rsidRPr="0066170B">
        <w:t xml:space="preserve"> solvent with less than 5% aromatics should be used to minimise residue and absorption into the tyre rubber which would affect </w:t>
      </w:r>
      <w:r w:rsidR="00BA49B6">
        <w:t>test results</w:t>
      </w:r>
      <w:r w:rsidRPr="0066170B">
        <w:t xml:space="preserve">. </w:t>
      </w:r>
      <w:r w:rsidR="00234A64">
        <w:t xml:space="preserve"> </w:t>
      </w:r>
      <w:r w:rsidRPr="0066170B">
        <w:t>The wheel must be thoroughly wiped clean and dried</w:t>
      </w:r>
      <w:r w:rsidR="00A25FD2">
        <w:t>.</w:t>
      </w:r>
    </w:p>
    <w:p w14:paraId="68B08DF8" w14:textId="1F6AA0A7" w:rsidR="00C2014F" w:rsidRDefault="00C2014F" w:rsidP="00C2014F">
      <w:pPr>
        <w:pStyle w:val="NumberedList"/>
        <w:numPr>
          <w:ilvl w:val="0"/>
          <w:numId w:val="36"/>
        </w:numPr>
      </w:pPr>
      <w:r>
        <w:t>Place the wheel on the platform scale so that the connecting arms are parallel with the frame.  Add weights to the weight box to obtain the desired total weight of 60 ±</w:t>
      </w:r>
      <w:r w:rsidR="00444CBD">
        <w:t xml:space="preserve"> </w:t>
      </w:r>
      <w:r>
        <w:t>0.1</w:t>
      </w:r>
      <w:r w:rsidR="0028430B">
        <w:t> </w:t>
      </w:r>
      <w:r>
        <w:t>kg.</w:t>
      </w:r>
    </w:p>
    <w:p w14:paraId="58435356" w14:textId="776F0BBB" w:rsidR="00C2014F" w:rsidRDefault="00C2014F" w:rsidP="00C2014F">
      <w:pPr>
        <w:pStyle w:val="NumberedList"/>
        <w:numPr>
          <w:ilvl w:val="0"/>
          <w:numId w:val="36"/>
        </w:numPr>
      </w:pPr>
      <w:bookmarkStart w:id="43" w:name="_Ref505776497"/>
      <w:r>
        <w:t>Place the specimen</w:t>
      </w:r>
      <w:r w:rsidR="003D7B5D">
        <w:t>/plate</w:t>
      </w:r>
      <w:r w:rsidR="00BA49B6">
        <w:t xml:space="preserve"> </w:t>
      </w:r>
      <w:r>
        <w:t xml:space="preserve">on the mounting plate </w:t>
      </w:r>
      <w:r w:rsidR="00BA49B6">
        <w:t xml:space="preserve">of the loaded wheel tester, </w:t>
      </w:r>
      <w:r>
        <w:t>firmly against the locating pins and clamp in position with the clamp washers and wing nuts.</w:t>
      </w:r>
      <w:bookmarkEnd w:id="43"/>
    </w:p>
    <w:p w14:paraId="29E0E7D4" w14:textId="5DD0B001" w:rsidR="00C2014F" w:rsidRDefault="00C2014F" w:rsidP="00C2014F">
      <w:pPr>
        <w:pStyle w:val="NumberedList"/>
        <w:numPr>
          <w:ilvl w:val="0"/>
          <w:numId w:val="36"/>
        </w:numPr>
      </w:pPr>
      <w:r>
        <w:t>Maintain the temperature of the specimen at 25 ± 3</w:t>
      </w:r>
      <w:r w:rsidR="0028430B">
        <w:t> </w:t>
      </w:r>
      <w:r>
        <w:t>°C unless otherwise specified.</w:t>
      </w:r>
    </w:p>
    <w:p w14:paraId="342A84D6" w14:textId="75E57FFA" w:rsidR="00C2014F" w:rsidRDefault="00C2014F" w:rsidP="0028430B">
      <w:pPr>
        <w:pStyle w:val="NumberedList"/>
        <w:numPr>
          <w:ilvl w:val="0"/>
          <w:numId w:val="36"/>
        </w:numPr>
        <w:spacing w:after="60"/>
      </w:pPr>
      <w:r>
        <w:lastRenderedPageBreak/>
        <w:t xml:space="preserve">Set the </w:t>
      </w:r>
      <w:r w:rsidR="00054F2B">
        <w:t>wheel-</w:t>
      </w:r>
      <w:r w:rsidR="002E612F">
        <w:t>pass</w:t>
      </w:r>
      <w:r w:rsidR="00054F2B">
        <w:t xml:space="preserve"> </w:t>
      </w:r>
      <w:r>
        <w:t>counter to zero and compact the specimen for 1000</w:t>
      </w:r>
      <w:r w:rsidR="0028430B">
        <w:t> </w:t>
      </w:r>
      <w:r>
        <w:t xml:space="preserve">cycles at </w:t>
      </w:r>
      <w:r w:rsidR="00054F2B">
        <w:t>44</w:t>
      </w:r>
      <w:r>
        <w:t xml:space="preserve"> ± 5 cycles per minute.</w:t>
      </w:r>
      <w:r w:rsidR="00234A64">
        <w:t xml:space="preserve"> </w:t>
      </w:r>
      <w:r>
        <w:t xml:space="preserve"> </w:t>
      </w:r>
      <w:r w:rsidR="00AE3D43">
        <w:t>Observe the specimen under loading for the ‘tack point’</w:t>
      </w:r>
      <w:r>
        <w:t xml:space="preserve"> at which an audible tackiness or visible shine is noted</w:t>
      </w:r>
      <w:r w:rsidR="00027AF7">
        <w:t xml:space="preserve">.  </w:t>
      </w:r>
      <w:r w:rsidR="00AE3D43">
        <w:t xml:space="preserve">If such a point </w:t>
      </w:r>
      <w:r w:rsidR="003D7B5D">
        <w:t>occurred</w:t>
      </w:r>
      <w:r w:rsidR="008A2A40">
        <w:t xml:space="preserve"> within the 1000</w:t>
      </w:r>
      <w:r w:rsidR="0028430B">
        <w:t> </w:t>
      </w:r>
      <w:r w:rsidR="008A2A40">
        <w:t>cycles</w:t>
      </w:r>
      <w:r w:rsidR="00740B09">
        <w:t xml:space="preserve">, </w:t>
      </w:r>
      <w:r w:rsidR="00AE3D43">
        <w:t>record the number of cycles at that point</w:t>
      </w:r>
      <w:r w:rsidR="000E7789">
        <w:t xml:space="preserve"> and</w:t>
      </w:r>
      <w:r w:rsidR="00AE3D43">
        <w:t xml:space="preserve"> </w:t>
      </w:r>
      <w:r w:rsidR="000E7789">
        <w:t>a</w:t>
      </w:r>
      <w:r w:rsidR="00AE3D43">
        <w:t>lso s</w:t>
      </w:r>
      <w:r w:rsidR="00027AF7">
        <w:t xml:space="preserve">pray </w:t>
      </w:r>
      <w:r>
        <w:t xml:space="preserve">sufficient water </w:t>
      </w:r>
      <w:r w:rsidR="007D4450">
        <w:t xml:space="preserve">(e.g. using </w:t>
      </w:r>
      <w:r>
        <w:t>a wash bottle</w:t>
      </w:r>
      <w:r w:rsidR="007D4450">
        <w:t>)</w:t>
      </w:r>
      <w:r>
        <w:t xml:space="preserve"> </w:t>
      </w:r>
      <w:r w:rsidR="00027AF7">
        <w:t xml:space="preserve">to the specimen surface </w:t>
      </w:r>
      <w:r>
        <w:t>to prevent adhesion to the wheel.</w:t>
      </w:r>
    </w:p>
    <w:p w14:paraId="5E36D0E5" w14:textId="2D303F38" w:rsidR="00C2014F" w:rsidRPr="00234A64" w:rsidRDefault="00C2014F" w:rsidP="00234A64">
      <w:pPr>
        <w:pStyle w:val="NumberedList"/>
        <w:numPr>
          <w:ilvl w:val="0"/>
          <w:numId w:val="0"/>
        </w:numPr>
        <w:ind w:left="567"/>
        <w:rPr>
          <w:i/>
        </w:rPr>
      </w:pPr>
      <w:r w:rsidRPr="00234A64">
        <w:rPr>
          <w:i/>
        </w:rPr>
        <w:t>Note: With certain aggregates, it may become necessary to flush the wheel path liberally with water to prevent abraded fines from impacting the specimen.</w:t>
      </w:r>
    </w:p>
    <w:p w14:paraId="1D3D074B" w14:textId="359AB6E3" w:rsidR="00C2014F" w:rsidRDefault="00CD2D57" w:rsidP="00C2014F">
      <w:pPr>
        <w:pStyle w:val="NumberedList"/>
      </w:pPr>
      <w:r>
        <w:t>After 1000 cycles, u</w:t>
      </w:r>
      <w:r w:rsidR="00C2014F">
        <w:t>nload the specimen and wash away all loose particles.</w:t>
      </w:r>
      <w:r w:rsidR="003D7B5D">
        <w:t xml:space="preserve"> </w:t>
      </w:r>
      <w:r w:rsidR="00234A64">
        <w:t xml:space="preserve"> </w:t>
      </w:r>
      <w:r w:rsidR="003D7B5D">
        <w:t>Release the specimen/plate from the loaded wheel tester.</w:t>
      </w:r>
    </w:p>
    <w:p w14:paraId="0745F11A" w14:textId="08C4AFB1" w:rsidR="00667A0B" w:rsidRDefault="00667A0B" w:rsidP="00667A0B">
      <w:pPr>
        <w:pStyle w:val="NumberedList"/>
        <w:spacing w:line="240" w:lineRule="atLeast"/>
      </w:pPr>
      <w:r>
        <w:t>Dry the specimen/plate in an oven at 60 °C to constant mass as defined in AS</w:t>
      </w:r>
      <w:r w:rsidR="00234A64">
        <w:t> </w:t>
      </w:r>
      <w:r>
        <w:t>1141.1.</w:t>
      </w:r>
    </w:p>
    <w:p w14:paraId="4113C5E4" w14:textId="02AF6692" w:rsidR="00C2014F" w:rsidRDefault="00C2014F" w:rsidP="00234A64">
      <w:pPr>
        <w:pStyle w:val="NumberedLista12"/>
      </w:pPr>
      <w:r>
        <w:t xml:space="preserve">Determine the </w:t>
      </w:r>
      <w:r w:rsidR="006B6E31">
        <w:t xml:space="preserve">total mass </w:t>
      </w:r>
      <w:r>
        <w:t>(</w:t>
      </w:r>
      <m:oMath>
        <m:sSub>
          <m:sSubPr>
            <m:ctrlPr>
              <w:rPr>
                <w:rFonts w:ascii="Cambria Math" w:hAnsi="Cambria Math" w:cs="Arial"/>
                <w:i/>
                <w:szCs w:val="18"/>
              </w:rPr>
            </m:ctrlPr>
          </m:sSubPr>
          <m:e>
            <m:r>
              <m:rPr>
                <m:nor/>
              </m:rPr>
              <w:rPr>
                <w:rFonts w:cs="Arial"/>
              </w:rPr>
              <m:t>m</m:t>
            </m:r>
          </m:e>
          <m:sub>
            <m:r>
              <m:rPr>
                <m:nor/>
              </m:rPr>
              <w:rPr>
                <w:rFonts w:cs="Arial"/>
              </w:rPr>
              <m:t>1</m:t>
            </m:r>
          </m:sub>
        </m:sSub>
      </m:oMath>
      <w:r>
        <w:t xml:space="preserve">) of the </w:t>
      </w:r>
      <w:r w:rsidR="006B6E31">
        <w:t xml:space="preserve">dried </w:t>
      </w:r>
      <w:r>
        <w:t>specimen</w:t>
      </w:r>
      <w:r w:rsidR="003D7B5D">
        <w:t>/plate</w:t>
      </w:r>
      <w:r>
        <w:t>.</w:t>
      </w:r>
    </w:p>
    <w:p w14:paraId="2E9B8E2D" w14:textId="77777777" w:rsidR="00C2014F" w:rsidRDefault="00C2014F" w:rsidP="00C2014F">
      <w:pPr>
        <w:pStyle w:val="Heading2"/>
      </w:pPr>
      <w:bookmarkStart w:id="44" w:name="_Toc513546722"/>
      <w:r>
        <w:t>Determination of Sand Loss</w:t>
      </w:r>
      <w:bookmarkEnd w:id="44"/>
    </w:p>
    <w:p w14:paraId="20AA1FBA" w14:textId="4181C62B" w:rsidR="00C2014F" w:rsidRDefault="00BA49B6" w:rsidP="00C2014F">
      <w:pPr>
        <w:pStyle w:val="NumberedList"/>
        <w:numPr>
          <w:ilvl w:val="0"/>
          <w:numId w:val="37"/>
        </w:numPr>
      </w:pPr>
      <w:r>
        <w:t xml:space="preserve">Place </w:t>
      </w:r>
      <w:r w:rsidR="00C2014F">
        <w:t>the specimen</w:t>
      </w:r>
      <w:r w:rsidR="003C1E35">
        <w:t>/plate</w:t>
      </w:r>
      <w:r w:rsidR="00C2014F">
        <w:t xml:space="preserve"> on the mounting plate </w:t>
      </w:r>
      <w:r>
        <w:t>of the loaded wheel tester as was done in Clause</w:t>
      </w:r>
      <w:r w:rsidR="007A6627">
        <w:t> </w:t>
      </w:r>
      <w:r w:rsidR="007A6627">
        <w:fldChar w:fldCharType="begin"/>
      </w:r>
      <w:r w:rsidR="007A6627">
        <w:instrText xml:space="preserve"> REF _Ref505776471 \n \h </w:instrText>
      </w:r>
      <w:r w:rsidR="007A6627">
        <w:fldChar w:fldCharType="separate"/>
      </w:r>
      <w:r w:rsidR="00FC072B">
        <w:t>9.1</w:t>
      </w:r>
      <w:r w:rsidR="007A6627">
        <w:fldChar w:fldCharType="end"/>
      </w:r>
      <w:r w:rsidR="007A6627">
        <w:t> </w:t>
      </w:r>
      <w:r w:rsidR="007A6627">
        <w:fldChar w:fldCharType="begin"/>
      </w:r>
      <w:r w:rsidR="007A6627">
        <w:instrText xml:space="preserve"> REF _Ref505776497 \n \h </w:instrText>
      </w:r>
      <w:r w:rsidR="007A6627">
        <w:fldChar w:fldCharType="separate"/>
      </w:r>
      <w:r w:rsidR="00FC072B">
        <w:t>(e)</w:t>
      </w:r>
      <w:r w:rsidR="007A6627">
        <w:fldChar w:fldCharType="end"/>
      </w:r>
      <w:r w:rsidR="00C2014F">
        <w:t xml:space="preserve">. </w:t>
      </w:r>
      <w:r w:rsidR="00234A64">
        <w:t xml:space="preserve"> </w:t>
      </w:r>
      <w:r w:rsidR="00C2014F">
        <w:t xml:space="preserve">Centre the </w:t>
      </w:r>
      <w:r w:rsidR="006B6046">
        <w:t xml:space="preserve">steel </w:t>
      </w:r>
      <w:r w:rsidR="00C2014F">
        <w:t xml:space="preserve">sand frame over the specimen with the foam rubber </w:t>
      </w:r>
      <w:r w:rsidR="008A2A40">
        <w:t xml:space="preserve">strips </w:t>
      </w:r>
      <w:r w:rsidR="00C2014F">
        <w:t>secured against the specimen to prevent loss of sand.</w:t>
      </w:r>
      <w:r w:rsidR="00DA3D88">
        <w:t xml:space="preserve"> </w:t>
      </w:r>
      <w:r w:rsidR="00234A64">
        <w:t xml:space="preserve"> </w:t>
      </w:r>
      <w:r w:rsidR="00DA3D88">
        <w:t>Clamp the steel sand frame on the specimen in place.</w:t>
      </w:r>
    </w:p>
    <w:p w14:paraId="398FF212" w14:textId="60A2939D" w:rsidR="00C2014F" w:rsidRDefault="00C2014F" w:rsidP="00C2014F">
      <w:pPr>
        <w:pStyle w:val="NumberedList"/>
        <w:numPr>
          <w:ilvl w:val="0"/>
          <w:numId w:val="37"/>
        </w:numPr>
      </w:pPr>
      <w:r>
        <w:t xml:space="preserve">Heat the sand and </w:t>
      </w:r>
      <w:r w:rsidR="00271D56">
        <w:t xml:space="preserve">the flat </w:t>
      </w:r>
      <w:r>
        <w:t>metal strip to 80 ± 2</w:t>
      </w:r>
      <w:r w:rsidR="0028430B">
        <w:t> </w:t>
      </w:r>
      <w:r>
        <w:t>°C.</w:t>
      </w:r>
      <w:r w:rsidR="00F855B8">
        <w:t xml:space="preserve"> </w:t>
      </w:r>
      <w:r w:rsidR="00234A64">
        <w:t xml:space="preserve"> </w:t>
      </w:r>
      <w:r w:rsidR="00F855B8">
        <w:t xml:space="preserve">A suitable container (e.g. </w:t>
      </w:r>
      <w:r w:rsidR="0028430B">
        <w:t>200 </w:t>
      </w:r>
      <w:r w:rsidR="00F855B8">
        <w:t>mL beaker) can be used to pre-weigh and heat the sand.</w:t>
      </w:r>
      <w:r w:rsidR="00234A64">
        <w:t xml:space="preserve"> </w:t>
      </w:r>
      <w:r w:rsidR="00F855B8">
        <w:t xml:space="preserve"> </w:t>
      </w:r>
      <w:r>
        <w:t xml:space="preserve">Spread </w:t>
      </w:r>
      <w:r w:rsidR="0028430B">
        <w:t>300 </w:t>
      </w:r>
      <w:r>
        <w:t xml:space="preserve">g of the hot sand uniformly </w:t>
      </w:r>
      <w:r w:rsidR="00F855B8">
        <w:t xml:space="preserve">in the steel sand frame secured on </w:t>
      </w:r>
      <w:r>
        <w:t xml:space="preserve">the specimen. </w:t>
      </w:r>
      <w:r w:rsidR="00234A64">
        <w:t xml:space="preserve"> </w:t>
      </w:r>
      <w:r>
        <w:t xml:space="preserve">Immediately cover the sand with the </w:t>
      </w:r>
      <w:r w:rsidR="00843006">
        <w:t>h</w:t>
      </w:r>
      <w:r w:rsidR="002E612F">
        <w:t>ot</w:t>
      </w:r>
      <w:r w:rsidR="00843006">
        <w:t xml:space="preserve"> </w:t>
      </w:r>
      <w:r>
        <w:t>metal strip.</w:t>
      </w:r>
    </w:p>
    <w:p w14:paraId="62466BA9" w14:textId="6DD11473" w:rsidR="00C2014F" w:rsidRDefault="00C2014F" w:rsidP="00C2014F">
      <w:pPr>
        <w:pStyle w:val="NumberedList"/>
        <w:numPr>
          <w:ilvl w:val="0"/>
          <w:numId w:val="37"/>
        </w:numPr>
      </w:pPr>
      <w:r>
        <w:t xml:space="preserve">Immediately load the specimen with the wheel for 100 cycles at </w:t>
      </w:r>
      <w:r w:rsidR="00F855B8">
        <w:t>44 ± 5 cycles per minute</w:t>
      </w:r>
      <w:r>
        <w:t>.</w:t>
      </w:r>
    </w:p>
    <w:p w14:paraId="429D2B67" w14:textId="5805E3E5" w:rsidR="00C2014F" w:rsidRDefault="006E26A7" w:rsidP="00C2014F">
      <w:pPr>
        <w:pStyle w:val="NumberedList"/>
        <w:numPr>
          <w:ilvl w:val="0"/>
          <w:numId w:val="37"/>
        </w:numPr>
      </w:pPr>
      <w:r>
        <w:t>After 100 cycles, r</w:t>
      </w:r>
      <w:r w:rsidR="00C2014F">
        <w:t xml:space="preserve">emove the specimen assembly </w:t>
      </w:r>
      <w:r w:rsidR="007C40D1">
        <w:t xml:space="preserve">from the loaded wheel tester </w:t>
      </w:r>
      <w:r w:rsidR="00C2014F">
        <w:t xml:space="preserve">as a unit </w:t>
      </w:r>
      <w:r>
        <w:t xml:space="preserve">and </w:t>
      </w:r>
      <w:r w:rsidR="006F07E0">
        <w:t xml:space="preserve">disassemble </w:t>
      </w:r>
      <w:r w:rsidR="00C2014F">
        <w:t>over a waste container</w:t>
      </w:r>
      <w:r w:rsidR="006F07E0">
        <w:t xml:space="preserve">. </w:t>
      </w:r>
      <w:r w:rsidR="00234A64">
        <w:t xml:space="preserve"> </w:t>
      </w:r>
      <w:r w:rsidR="006F07E0">
        <w:t>G</w:t>
      </w:r>
      <w:r w:rsidR="00C2014F">
        <w:t>ently tap to remove un</w:t>
      </w:r>
      <w:r w:rsidR="006A5CF6">
        <w:t>-</w:t>
      </w:r>
      <w:r w:rsidR="00C2014F">
        <w:t>adhered sand</w:t>
      </w:r>
      <w:r>
        <w:t xml:space="preserve"> from the specimen</w:t>
      </w:r>
      <w:r w:rsidR="00C2014F">
        <w:t>.</w:t>
      </w:r>
    </w:p>
    <w:p w14:paraId="2296F5AC" w14:textId="6ACE9474" w:rsidR="00C2014F" w:rsidRPr="00C2014F" w:rsidRDefault="00C2014F" w:rsidP="00234A64">
      <w:pPr>
        <w:pStyle w:val="NumberedLista12"/>
      </w:pPr>
      <w:r>
        <w:t xml:space="preserve">Determine the </w:t>
      </w:r>
      <w:r w:rsidR="006B6E31">
        <w:t xml:space="preserve">total </w:t>
      </w:r>
      <w:r>
        <w:t>mass (</w:t>
      </w:r>
      <m:oMath>
        <m:sSub>
          <m:sSubPr>
            <m:ctrlPr>
              <w:rPr>
                <w:rFonts w:ascii="Cambria Math" w:hAnsi="Cambria Math" w:cs="Arial"/>
                <w:i/>
                <w:szCs w:val="18"/>
              </w:rPr>
            </m:ctrlPr>
          </m:sSubPr>
          <m:e>
            <m:r>
              <m:rPr>
                <m:nor/>
              </m:rPr>
              <w:rPr>
                <w:rFonts w:cs="Arial"/>
              </w:rPr>
              <m:t>m</m:t>
            </m:r>
          </m:e>
          <m:sub>
            <m:r>
              <m:rPr>
                <m:nor/>
              </m:rPr>
              <w:rPr>
                <w:rFonts w:cs="Arial"/>
              </w:rPr>
              <m:t>2</m:t>
            </m:r>
          </m:sub>
        </m:sSub>
      </m:oMath>
      <w:r>
        <w:t xml:space="preserve">) of the </w:t>
      </w:r>
      <w:r w:rsidR="002E612F">
        <w:t xml:space="preserve">adhered </w:t>
      </w:r>
      <w:r w:rsidR="00843006">
        <w:t>sand/</w:t>
      </w:r>
      <w:r>
        <w:t>specimen</w:t>
      </w:r>
      <w:r w:rsidR="00843006">
        <w:t>/plate</w:t>
      </w:r>
      <w:r>
        <w:t>.</w:t>
      </w:r>
    </w:p>
    <w:p w14:paraId="145B8681" w14:textId="77777777" w:rsidR="0080586D" w:rsidRDefault="0080586D" w:rsidP="001D7D7C">
      <w:pPr>
        <w:pStyle w:val="Heading1"/>
      </w:pPr>
      <w:bookmarkStart w:id="45" w:name="_Toc419709970"/>
      <w:bookmarkStart w:id="46" w:name="_Toc419710749"/>
      <w:bookmarkStart w:id="47" w:name="_Toc513546723"/>
      <w:r>
        <w:t>Calculation</w:t>
      </w:r>
      <w:bookmarkEnd w:id="45"/>
      <w:bookmarkEnd w:id="46"/>
      <w:bookmarkEnd w:id="47"/>
    </w:p>
    <w:p w14:paraId="1643AD20" w14:textId="77777777" w:rsidR="0080586D" w:rsidRDefault="0080586D" w:rsidP="00043DEF">
      <w:pPr>
        <w:pStyle w:val="Paragraph"/>
        <w:keepNext/>
        <w:keepLines/>
      </w:pPr>
      <w:r>
        <w:t>Calculate the following:</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2"/>
        <w:gridCol w:w="467"/>
        <w:gridCol w:w="7524"/>
        <w:gridCol w:w="546"/>
      </w:tblGrid>
      <w:tr w:rsidR="00234A64" w:rsidRPr="0038744F" w14:paraId="70F3820E" w14:textId="77777777" w:rsidTr="00234A64">
        <w:trPr>
          <w:cantSplit/>
        </w:trPr>
        <w:tc>
          <w:tcPr>
            <w:tcW w:w="4717" w:type="pct"/>
            <w:gridSpan w:val="3"/>
          </w:tcPr>
          <w:p w14:paraId="73FE3A5B" w14:textId="24FF3E64" w:rsidR="00234A64" w:rsidRPr="00667A0B" w:rsidRDefault="003C4E3F">
            <w:pPr>
              <w:pStyle w:val="Equationcentered"/>
              <w:spacing w:before="40" w:after="40" w:line="240" w:lineRule="auto"/>
              <w:rPr>
                <w:rFonts w:cs="Arial"/>
              </w:rPr>
            </w:pPr>
            <m:oMathPara>
              <m:oMath>
                <m:sSub>
                  <m:sSubPr>
                    <m:ctrlPr>
                      <w:rPr>
                        <w:rFonts w:ascii="Cambria Math" w:hAnsi="Cambria Math" w:cs="Arial"/>
                        <w:i/>
                      </w:rPr>
                    </m:ctrlPr>
                  </m:sSubPr>
                  <m:e>
                    <m:r>
                      <m:rPr>
                        <m:nor/>
                      </m:rPr>
                      <w:rPr>
                        <w:rFonts w:cs="Arial"/>
                      </w:rPr>
                      <m:t>S</m:t>
                    </m:r>
                  </m:e>
                  <m:sub>
                    <m:r>
                      <m:rPr>
                        <m:nor/>
                      </m:rPr>
                      <w:rPr>
                        <w:rFonts w:cs="Arial"/>
                      </w:rPr>
                      <m:t>a</m:t>
                    </m:r>
                  </m:sub>
                </m:sSub>
                <m:r>
                  <m:rPr>
                    <m:nor/>
                  </m:rPr>
                  <w:rPr>
                    <w:rFonts w:cs="Arial"/>
                  </w:rPr>
                  <m:t>=</m:t>
                </m:r>
                <m:r>
                  <m:rPr>
                    <m:nor/>
                  </m:rPr>
                  <w:rPr>
                    <w:rFonts w:ascii="Cambria Math" w:cs="Arial"/>
                  </w:rPr>
                  <m:t xml:space="preserve"> </m:t>
                </m:r>
                <m:r>
                  <m:rPr>
                    <m:nor/>
                  </m:rPr>
                  <w:rPr>
                    <w:rFonts w:cs="Arial"/>
                  </w:rPr>
                  <m:t>-</m:t>
                </m:r>
                <m:r>
                  <m:rPr>
                    <m:nor/>
                  </m:rPr>
                  <w:rPr>
                    <w:rFonts w:ascii="Cambria Math" w:cs="Arial"/>
                  </w:rPr>
                  <m:t xml:space="preserve"> </m:t>
                </m:r>
                <m:f>
                  <m:fPr>
                    <m:ctrlPr>
                      <w:rPr>
                        <w:rFonts w:ascii="Cambria Math" w:hAnsi="Cambria Math" w:cs="Arial"/>
                        <w:i/>
                      </w:rPr>
                    </m:ctrlPr>
                  </m:fPr>
                  <m:num>
                    <m:sSub>
                      <m:sSubPr>
                        <m:ctrlPr>
                          <w:rPr>
                            <w:rFonts w:ascii="Cambria Math" w:hAnsi="Cambria Math" w:cs="Arial"/>
                            <w:i/>
                          </w:rPr>
                        </m:ctrlPr>
                      </m:sSubPr>
                      <m:e>
                        <m:r>
                          <m:rPr>
                            <m:nor/>
                          </m:rPr>
                          <w:rPr>
                            <w:rFonts w:cs="Arial"/>
                          </w:rPr>
                          <m:t>m</m:t>
                        </m:r>
                      </m:e>
                      <m:sub>
                        <m:r>
                          <m:rPr>
                            <m:nor/>
                          </m:rPr>
                          <w:rPr>
                            <w:rFonts w:cs="Arial"/>
                          </w:rPr>
                          <m:t>2</m:t>
                        </m:r>
                      </m:sub>
                    </m:sSub>
                    <m:r>
                      <w:rPr>
                        <w:rFonts w:ascii="Cambria Math" w:hAnsi="Cambria Math" w:cs="Arial"/>
                      </w:rPr>
                      <m:t xml:space="preserve"> </m:t>
                    </m:r>
                    <m:r>
                      <m:rPr>
                        <m:nor/>
                      </m:rPr>
                      <w:rPr>
                        <w:rFonts w:cs="Arial"/>
                      </w:rPr>
                      <m:t>-</m:t>
                    </m:r>
                    <m:r>
                      <m:rPr>
                        <m:nor/>
                      </m:rPr>
                      <w:rPr>
                        <w:rFonts w:ascii="Cambria Math" w:cs="Arial"/>
                      </w:rPr>
                      <m:t xml:space="preserve"> </m:t>
                    </m:r>
                    <m:sSub>
                      <m:sSubPr>
                        <m:ctrlPr>
                          <w:rPr>
                            <w:rFonts w:ascii="Cambria Math" w:hAnsi="Cambria Math" w:cs="Arial"/>
                            <w:i/>
                          </w:rPr>
                        </m:ctrlPr>
                      </m:sSubPr>
                      <m:e>
                        <m:r>
                          <m:rPr>
                            <m:nor/>
                          </m:rPr>
                          <w:rPr>
                            <w:rFonts w:cs="Arial"/>
                          </w:rPr>
                          <m:t>m</m:t>
                        </m:r>
                      </m:e>
                      <m:sub>
                        <m:r>
                          <m:rPr>
                            <m:nor/>
                          </m:rPr>
                          <w:rPr>
                            <w:rFonts w:cs="Arial"/>
                          </w:rPr>
                          <m:t>1</m:t>
                        </m:r>
                      </m:sub>
                    </m:sSub>
                  </m:num>
                  <m:den>
                    <m:r>
                      <m:rPr>
                        <m:nor/>
                      </m:rPr>
                      <w:rPr>
                        <w:rFonts w:cs="Arial"/>
                      </w:rPr>
                      <m:t>0.0123</m:t>
                    </m:r>
                  </m:den>
                </m:f>
              </m:oMath>
            </m:oMathPara>
          </w:p>
        </w:tc>
        <w:tc>
          <w:tcPr>
            <w:tcW w:w="283" w:type="pct"/>
          </w:tcPr>
          <w:p w14:paraId="7B11B256" w14:textId="6D93F028" w:rsidR="00234A64" w:rsidRPr="00FD631E" w:rsidRDefault="00FC072B" w:rsidP="0028430B">
            <w:pPr>
              <w:pStyle w:val="Equationright"/>
              <w:spacing w:before="40" w:after="40" w:line="240" w:lineRule="auto"/>
            </w:pPr>
            <w:fldSimple w:instr=" SEQ Equation \* ARABIC ">
              <w:r>
                <w:rPr>
                  <w:noProof/>
                </w:rPr>
                <w:t>1</w:t>
              </w:r>
            </w:fldSimple>
          </w:p>
        </w:tc>
      </w:tr>
      <w:tr w:rsidR="00262E29" w:rsidRPr="0038744F" w14:paraId="6D670D56" w14:textId="77777777" w:rsidTr="005A27F0">
        <w:tc>
          <w:tcPr>
            <w:tcW w:w="572" w:type="pct"/>
          </w:tcPr>
          <w:p w14:paraId="48D133D1" w14:textId="77777777" w:rsidR="00262E29" w:rsidRPr="002B3ED8" w:rsidRDefault="00262E29" w:rsidP="0028430B">
            <w:pPr>
              <w:pStyle w:val="Equationleft"/>
              <w:spacing w:before="40" w:after="40" w:line="240" w:lineRule="auto"/>
            </w:pPr>
            <w:r w:rsidRPr="001500A7">
              <w:t>where</w:t>
            </w:r>
          </w:p>
        </w:tc>
        <w:tc>
          <w:tcPr>
            <w:tcW w:w="242" w:type="pct"/>
          </w:tcPr>
          <w:p w14:paraId="1CBDC5F3" w14:textId="77777777" w:rsidR="00262E29" w:rsidRPr="00FD631E" w:rsidRDefault="00262E29" w:rsidP="0028430B">
            <w:pPr>
              <w:pStyle w:val="Equationcentered"/>
              <w:spacing w:before="40" w:after="40" w:line="240" w:lineRule="auto"/>
            </w:pPr>
          </w:p>
        </w:tc>
        <w:tc>
          <w:tcPr>
            <w:tcW w:w="3903" w:type="pct"/>
          </w:tcPr>
          <w:p w14:paraId="375FB9C5" w14:textId="77777777" w:rsidR="00262E29" w:rsidRPr="00FD631E" w:rsidRDefault="00262E29" w:rsidP="0028430B">
            <w:pPr>
              <w:pStyle w:val="Equationleft"/>
              <w:spacing w:before="40" w:after="40" w:line="240" w:lineRule="auto"/>
            </w:pPr>
          </w:p>
        </w:tc>
        <w:tc>
          <w:tcPr>
            <w:tcW w:w="283" w:type="pct"/>
          </w:tcPr>
          <w:p w14:paraId="6E6680C6" w14:textId="77777777" w:rsidR="00262E29" w:rsidRPr="00FD631E" w:rsidRDefault="00262E29" w:rsidP="0028430B">
            <w:pPr>
              <w:pStyle w:val="Equationcentered"/>
              <w:spacing w:before="40" w:after="40" w:line="240" w:lineRule="auto"/>
            </w:pPr>
          </w:p>
        </w:tc>
      </w:tr>
      <w:tr w:rsidR="00262E29" w:rsidRPr="0038744F" w14:paraId="52896DE1" w14:textId="77777777" w:rsidTr="005A27F0">
        <w:tc>
          <w:tcPr>
            <w:tcW w:w="572" w:type="pct"/>
          </w:tcPr>
          <w:p w14:paraId="25777B2E" w14:textId="526CEE76" w:rsidR="00262E29" w:rsidRPr="007A7F39" w:rsidRDefault="009A6EFB">
            <w:pPr>
              <w:pStyle w:val="Equationright"/>
              <w:spacing w:before="40" w:after="40" w:line="240" w:lineRule="auto"/>
            </w:pPr>
            <w:r>
              <w:t>S</w:t>
            </w:r>
            <w:r w:rsidRPr="009301E8">
              <w:rPr>
                <w:vertAlign w:val="subscript"/>
              </w:rPr>
              <w:t>a</w:t>
            </w:r>
          </w:p>
        </w:tc>
        <w:tc>
          <w:tcPr>
            <w:tcW w:w="242" w:type="pct"/>
          </w:tcPr>
          <w:p w14:paraId="73BD4C94" w14:textId="77777777" w:rsidR="00262E29" w:rsidRPr="00FD631E" w:rsidRDefault="00262E29" w:rsidP="0028430B">
            <w:pPr>
              <w:pStyle w:val="Equationcentered"/>
              <w:spacing w:before="40" w:after="40" w:line="240" w:lineRule="auto"/>
            </w:pPr>
            <w:r w:rsidRPr="00FD631E">
              <w:t>=</w:t>
            </w:r>
          </w:p>
        </w:tc>
        <w:tc>
          <w:tcPr>
            <w:tcW w:w="3903" w:type="pct"/>
          </w:tcPr>
          <w:p w14:paraId="402FC4CC" w14:textId="3804FA10" w:rsidR="00262E29" w:rsidRPr="002B3ED8" w:rsidRDefault="007A7F39">
            <w:pPr>
              <w:pStyle w:val="Equationleft"/>
              <w:spacing w:before="40" w:after="40" w:line="240" w:lineRule="auto"/>
            </w:pPr>
            <w:r w:rsidRPr="007A7F39">
              <w:t xml:space="preserve">sand adhesion </w:t>
            </w:r>
            <w:r w:rsidR="0028430B">
              <w:t>(</w:t>
            </w:r>
            <w:r w:rsidRPr="007A7F39">
              <w:t>g</w:t>
            </w:r>
            <w:r w:rsidR="006E26A7">
              <w:t>/</w:t>
            </w:r>
            <w:r w:rsidRPr="007A7F39">
              <w:t>m</w:t>
            </w:r>
            <w:r w:rsidRPr="007A7F39">
              <w:rPr>
                <w:vertAlign w:val="superscript"/>
              </w:rPr>
              <w:t>2</w:t>
            </w:r>
            <w:r w:rsidR="0028430B" w:rsidRPr="0028430B">
              <w:t>)</w:t>
            </w:r>
          </w:p>
        </w:tc>
        <w:tc>
          <w:tcPr>
            <w:tcW w:w="283" w:type="pct"/>
          </w:tcPr>
          <w:p w14:paraId="039DA9D8" w14:textId="77777777" w:rsidR="00262E29" w:rsidRPr="00FD631E" w:rsidRDefault="00262E29" w:rsidP="0028430B">
            <w:pPr>
              <w:pStyle w:val="Equationcentered"/>
              <w:spacing w:before="40" w:after="40" w:line="240" w:lineRule="auto"/>
            </w:pPr>
          </w:p>
        </w:tc>
      </w:tr>
      <w:tr w:rsidR="00262E29" w:rsidRPr="0038744F" w14:paraId="4C220B3C" w14:textId="77777777" w:rsidTr="005A27F0">
        <w:tc>
          <w:tcPr>
            <w:tcW w:w="572" w:type="pct"/>
          </w:tcPr>
          <w:p w14:paraId="7D49233B" w14:textId="521A49FE" w:rsidR="00262E29" w:rsidRPr="00667A0B" w:rsidRDefault="003C4E3F" w:rsidP="0028430B">
            <w:pPr>
              <w:pStyle w:val="Equationright"/>
              <w:spacing w:before="40" w:after="40" w:line="240" w:lineRule="auto"/>
              <w:rPr>
                <w:rFonts w:cs="Arial"/>
                <w:vertAlign w:val="subscript"/>
              </w:rPr>
            </w:pPr>
            <m:oMath>
              <m:sSub>
                <m:sSubPr>
                  <m:ctrlPr>
                    <w:rPr>
                      <w:rFonts w:ascii="Cambria Math" w:hAnsi="Cambria Math" w:cs="Arial"/>
                      <w:i/>
                    </w:rPr>
                  </m:ctrlPr>
                </m:sSubPr>
                <m:e>
                  <m:r>
                    <m:rPr>
                      <m:nor/>
                    </m:rPr>
                    <w:rPr>
                      <w:rFonts w:cs="Arial"/>
                    </w:rPr>
                    <m:t>m</m:t>
                  </m:r>
                </m:e>
                <m:sub>
                  <m:r>
                    <m:rPr>
                      <m:nor/>
                    </m:rPr>
                    <w:rPr>
                      <w:rFonts w:cs="Arial"/>
                    </w:rPr>
                    <m:t>2</m:t>
                  </m:r>
                </m:sub>
              </m:sSub>
            </m:oMath>
            <w:r w:rsidR="00765528" w:rsidRPr="00667A0B">
              <w:rPr>
                <w:rFonts w:cs="Arial"/>
                <w:vertAlign w:val="subscript"/>
              </w:rPr>
              <w:t xml:space="preserve"> </w:t>
            </w:r>
          </w:p>
        </w:tc>
        <w:tc>
          <w:tcPr>
            <w:tcW w:w="242" w:type="pct"/>
          </w:tcPr>
          <w:p w14:paraId="79D98E1C" w14:textId="77777777" w:rsidR="00262E29" w:rsidRPr="00FD631E" w:rsidRDefault="00262E29" w:rsidP="0028430B">
            <w:pPr>
              <w:pStyle w:val="Equationcentered"/>
              <w:spacing w:before="40" w:after="40" w:line="240" w:lineRule="auto"/>
            </w:pPr>
            <w:r w:rsidRPr="00FD631E">
              <w:t>=</w:t>
            </w:r>
          </w:p>
        </w:tc>
        <w:tc>
          <w:tcPr>
            <w:tcW w:w="3903" w:type="pct"/>
          </w:tcPr>
          <w:p w14:paraId="2A2DB5CB" w14:textId="1727F54D" w:rsidR="00262E29" w:rsidRPr="002B3ED8" w:rsidRDefault="007A7F39" w:rsidP="0028430B">
            <w:pPr>
              <w:pStyle w:val="Equationleft"/>
              <w:spacing w:before="40" w:after="40" w:line="240" w:lineRule="auto"/>
            </w:pPr>
            <w:r w:rsidRPr="007A7F39">
              <w:t>mass of specimen</w:t>
            </w:r>
            <w:r w:rsidR="00843006">
              <w:t>/</w:t>
            </w:r>
            <w:r w:rsidR="006B6E31">
              <w:t xml:space="preserve">plate </w:t>
            </w:r>
            <w:r w:rsidRPr="007A7F39">
              <w:t>after sanded loading</w:t>
            </w:r>
            <w:r w:rsidR="0028430B">
              <w:t xml:space="preserve"> (</w:t>
            </w:r>
            <w:r w:rsidRPr="007A7F39">
              <w:t>g</w:t>
            </w:r>
            <w:r w:rsidR="00765528">
              <w:t>rams</w:t>
            </w:r>
            <w:r w:rsidR="0028430B">
              <w:t>)</w:t>
            </w:r>
          </w:p>
        </w:tc>
        <w:tc>
          <w:tcPr>
            <w:tcW w:w="283" w:type="pct"/>
          </w:tcPr>
          <w:p w14:paraId="36A3FCB2" w14:textId="77777777" w:rsidR="00262E29" w:rsidRPr="00FD631E" w:rsidRDefault="00262E29" w:rsidP="0028430B">
            <w:pPr>
              <w:pStyle w:val="Equationcentered"/>
              <w:spacing w:before="40" w:after="40" w:line="240" w:lineRule="auto"/>
            </w:pPr>
          </w:p>
        </w:tc>
      </w:tr>
      <w:tr w:rsidR="00262E29" w:rsidRPr="0038744F" w14:paraId="446C78A8" w14:textId="77777777" w:rsidTr="005A27F0">
        <w:tc>
          <w:tcPr>
            <w:tcW w:w="572" w:type="pct"/>
          </w:tcPr>
          <w:p w14:paraId="5115DD14" w14:textId="1ACF0472" w:rsidR="00262E29" w:rsidRPr="00667A0B" w:rsidRDefault="003C4E3F" w:rsidP="0028430B">
            <w:pPr>
              <w:pStyle w:val="Equationright"/>
              <w:spacing w:before="40" w:after="40" w:line="240" w:lineRule="auto"/>
              <w:rPr>
                <w:rFonts w:cs="Arial"/>
              </w:rPr>
            </w:pPr>
            <m:oMath>
              <m:sSub>
                <m:sSubPr>
                  <m:ctrlPr>
                    <w:rPr>
                      <w:rFonts w:ascii="Cambria Math" w:hAnsi="Cambria Math" w:cs="Arial"/>
                      <w:i/>
                    </w:rPr>
                  </m:ctrlPr>
                </m:sSubPr>
                <m:e>
                  <m:r>
                    <m:rPr>
                      <m:nor/>
                    </m:rPr>
                    <w:rPr>
                      <w:rFonts w:cs="Arial"/>
                    </w:rPr>
                    <m:t>m</m:t>
                  </m:r>
                </m:e>
                <m:sub>
                  <m:r>
                    <m:rPr>
                      <m:nor/>
                    </m:rPr>
                    <w:rPr>
                      <w:rFonts w:cs="Arial"/>
                    </w:rPr>
                    <m:t>1</m:t>
                  </m:r>
                </m:sub>
              </m:sSub>
            </m:oMath>
            <w:r w:rsidR="00765528" w:rsidRPr="00667A0B">
              <w:rPr>
                <w:rFonts w:cs="Arial"/>
              </w:rPr>
              <w:t xml:space="preserve"> </w:t>
            </w:r>
          </w:p>
        </w:tc>
        <w:tc>
          <w:tcPr>
            <w:tcW w:w="242" w:type="pct"/>
          </w:tcPr>
          <w:p w14:paraId="4ECF31C4" w14:textId="77777777" w:rsidR="00262E29" w:rsidRPr="00FD631E" w:rsidRDefault="00262E29" w:rsidP="0028430B">
            <w:pPr>
              <w:pStyle w:val="Equationcentered"/>
              <w:spacing w:before="40" w:after="40" w:line="240" w:lineRule="auto"/>
            </w:pPr>
            <w:r w:rsidRPr="00FD631E">
              <w:t>=</w:t>
            </w:r>
          </w:p>
        </w:tc>
        <w:tc>
          <w:tcPr>
            <w:tcW w:w="3903" w:type="pct"/>
          </w:tcPr>
          <w:p w14:paraId="7DB4FC73" w14:textId="66B27AD9" w:rsidR="00262E29" w:rsidRPr="00FD631E" w:rsidRDefault="007A7F39" w:rsidP="0028430B">
            <w:pPr>
              <w:pStyle w:val="Equationleft"/>
              <w:spacing w:before="40" w:after="40" w:line="240" w:lineRule="auto"/>
            </w:pPr>
            <w:r w:rsidRPr="007A7F39">
              <w:t>the mass of specimen</w:t>
            </w:r>
            <w:r w:rsidR="00843006">
              <w:t>/</w:t>
            </w:r>
            <w:r w:rsidR="006B6E31">
              <w:t xml:space="preserve">plate </w:t>
            </w:r>
            <w:r w:rsidRPr="007A7F39">
              <w:t>before sanded loading</w:t>
            </w:r>
            <w:r w:rsidR="0028430B">
              <w:t xml:space="preserve"> (</w:t>
            </w:r>
            <w:r w:rsidR="0028430B" w:rsidRPr="007A7F39">
              <w:t>g</w:t>
            </w:r>
            <w:r w:rsidR="0028430B">
              <w:t>rams)</w:t>
            </w:r>
          </w:p>
        </w:tc>
        <w:tc>
          <w:tcPr>
            <w:tcW w:w="283" w:type="pct"/>
          </w:tcPr>
          <w:p w14:paraId="2345B639" w14:textId="77777777" w:rsidR="00262E29" w:rsidRPr="00FD631E" w:rsidRDefault="00262E29" w:rsidP="0028430B">
            <w:pPr>
              <w:pStyle w:val="Equationcentered"/>
              <w:spacing w:before="40" w:after="40" w:line="240" w:lineRule="auto"/>
            </w:pPr>
          </w:p>
        </w:tc>
      </w:tr>
    </w:tbl>
    <w:p w14:paraId="105D979B" w14:textId="77777777" w:rsidR="00731EA0" w:rsidRDefault="0080586D" w:rsidP="001D7D7C">
      <w:pPr>
        <w:pStyle w:val="Heading1"/>
      </w:pPr>
      <w:bookmarkStart w:id="48" w:name="_Toc419709971"/>
      <w:bookmarkStart w:id="49" w:name="_Toc419710750"/>
      <w:bookmarkStart w:id="50" w:name="_Toc513546724"/>
      <w:r>
        <w:t>Reporting</w:t>
      </w:r>
      <w:bookmarkEnd w:id="48"/>
      <w:bookmarkEnd w:id="49"/>
      <w:bookmarkEnd w:id="50"/>
    </w:p>
    <w:p w14:paraId="718DCF3A" w14:textId="31F9FF72" w:rsidR="007A7F39" w:rsidRDefault="007A7F39" w:rsidP="007A7F39">
      <w:pPr>
        <w:pStyle w:val="NumberedList"/>
        <w:numPr>
          <w:ilvl w:val="0"/>
          <w:numId w:val="38"/>
        </w:numPr>
      </w:pPr>
      <w:r>
        <w:t xml:space="preserve">Sand adhesion to the nearest </w:t>
      </w:r>
      <w:r w:rsidR="007A6627">
        <w:t xml:space="preserve">1 </w:t>
      </w:r>
      <w:r>
        <w:t>g</w:t>
      </w:r>
      <w:r w:rsidR="00745E23">
        <w:t>/</w:t>
      </w:r>
      <w:r>
        <w:t>m</w:t>
      </w:r>
      <w:r w:rsidR="0028430B">
        <w:rPr>
          <w:vertAlign w:val="superscript"/>
        </w:rPr>
        <w:t>2</w:t>
      </w:r>
      <w:r w:rsidR="0028430B">
        <w:t>.</w:t>
      </w:r>
    </w:p>
    <w:p w14:paraId="6853CD91" w14:textId="51ED8EDB" w:rsidR="007A7F39" w:rsidRDefault="007A7F39" w:rsidP="007A7F39">
      <w:pPr>
        <w:pStyle w:val="NumberedList"/>
        <w:numPr>
          <w:ilvl w:val="0"/>
          <w:numId w:val="38"/>
        </w:numPr>
      </w:pPr>
      <w:r>
        <w:t xml:space="preserve">The temperature of the </w:t>
      </w:r>
      <w:r w:rsidR="007C40D1">
        <w:t xml:space="preserve">loaded wheel tracking </w:t>
      </w:r>
      <w:r>
        <w:t>test to the nearest 1</w:t>
      </w:r>
      <w:r w:rsidR="00234A64">
        <w:t> </w:t>
      </w:r>
      <w:r>
        <w:t>°C.</w:t>
      </w:r>
    </w:p>
    <w:p w14:paraId="72022A49" w14:textId="77777777" w:rsidR="007A7F39" w:rsidRDefault="007A7F39" w:rsidP="007A7F39">
      <w:pPr>
        <w:pStyle w:val="NumberedList"/>
        <w:numPr>
          <w:ilvl w:val="0"/>
          <w:numId w:val="38"/>
        </w:numPr>
      </w:pPr>
      <w:r>
        <w:t>The mix design of the bituminous slurry.</w:t>
      </w:r>
    </w:p>
    <w:p w14:paraId="27C15517" w14:textId="5F6DCB2C" w:rsidR="003507B5" w:rsidRDefault="007A7F39" w:rsidP="006A0963">
      <w:pPr>
        <w:pStyle w:val="NumberedLista12"/>
      </w:pPr>
      <w:r>
        <w:t>The number of cycles to tack point.</w:t>
      </w:r>
    </w:p>
    <w:p w14:paraId="3EEA2481" w14:textId="77777777" w:rsidR="003507B5" w:rsidRPr="00462449" w:rsidRDefault="003507B5" w:rsidP="00DD79B3">
      <w:pPr>
        <w:pStyle w:val="NoStyle"/>
        <w:rPr>
          <w:b/>
          <w:sz w:val="28"/>
          <w:szCs w:val="28"/>
        </w:rPr>
      </w:pPr>
      <w:r>
        <w:br w:type="page"/>
      </w:r>
      <w:bookmarkStart w:id="51" w:name="_Toc417301723"/>
      <w:bookmarkStart w:id="52" w:name="_Toc417301876"/>
      <w:bookmarkStart w:id="53" w:name="_Toc417301913"/>
      <w:bookmarkStart w:id="54" w:name="_Toc417302004"/>
      <w:bookmarkStart w:id="55" w:name="_Toc417302016"/>
      <w:bookmarkStart w:id="56" w:name="_Toc417302489"/>
      <w:bookmarkStart w:id="57" w:name="_Toc417302522"/>
      <w:bookmarkStart w:id="58" w:name="_Toc417302539"/>
      <w:bookmarkStart w:id="59" w:name="_Toc417302552"/>
      <w:bookmarkStart w:id="60" w:name="_Toc417302565"/>
      <w:bookmarkStart w:id="61" w:name="_Toc417302578"/>
      <w:r w:rsidR="00DD79B3" w:rsidRPr="00462449">
        <w:rPr>
          <w:b/>
          <w:sz w:val="28"/>
          <w:szCs w:val="28"/>
        </w:rPr>
        <w:lastRenderedPageBreak/>
        <w:t>Amendment Record</w:t>
      </w:r>
      <w:bookmarkEnd w:id="51"/>
      <w:bookmarkEnd w:id="52"/>
      <w:bookmarkEnd w:id="53"/>
      <w:bookmarkEnd w:id="54"/>
      <w:bookmarkEnd w:id="55"/>
      <w:bookmarkEnd w:id="56"/>
      <w:bookmarkEnd w:id="57"/>
      <w:bookmarkEnd w:id="58"/>
      <w:bookmarkEnd w:id="59"/>
      <w:bookmarkEnd w:id="60"/>
      <w:bookmarkEnd w:id="61"/>
    </w:p>
    <w:p w14:paraId="378737D7" w14:textId="77777777" w:rsidR="00692426" w:rsidRPr="00692426" w:rsidRDefault="00692426" w:rsidP="00692426">
      <w:pPr>
        <w:pStyle w:val="Paragraph"/>
      </w:pPr>
    </w:p>
    <w:tbl>
      <w:tblPr>
        <w:tblW w:w="963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Look w:val="01E0" w:firstRow="1" w:lastRow="1" w:firstColumn="1" w:lastColumn="1" w:noHBand="0" w:noVBand="0"/>
      </w:tblPr>
      <w:tblGrid>
        <w:gridCol w:w="1417"/>
        <w:gridCol w:w="4819"/>
        <w:gridCol w:w="1985"/>
        <w:gridCol w:w="1418"/>
      </w:tblGrid>
      <w:tr w:rsidR="00607728" w:rsidRPr="00716908" w14:paraId="22FD0037" w14:textId="77777777" w:rsidTr="00716908">
        <w:trPr>
          <w:cantSplit/>
          <w:tblHeader/>
        </w:trPr>
        <w:tc>
          <w:tcPr>
            <w:tcW w:w="1417" w:type="dxa"/>
            <w:shd w:val="clear" w:color="auto" w:fill="BFBFBF" w:themeFill="background1" w:themeFillShade="BF"/>
            <w:vAlign w:val="center"/>
          </w:tcPr>
          <w:p w14:paraId="5975F7D0" w14:textId="77777777" w:rsidR="00607728" w:rsidRPr="00716908" w:rsidRDefault="00607728" w:rsidP="0028430B">
            <w:pPr>
              <w:pStyle w:val="TableHeader"/>
              <w:jc w:val="left"/>
              <w:rPr>
                <w:rFonts w:ascii="Arial" w:hAnsi="Arial" w:cs="Arial"/>
              </w:rPr>
            </w:pPr>
            <w:r w:rsidRPr="00716908">
              <w:rPr>
                <w:rFonts w:ascii="Arial" w:hAnsi="Arial" w:cs="Arial"/>
              </w:rPr>
              <w:t>Amendment No.</w:t>
            </w:r>
          </w:p>
        </w:tc>
        <w:tc>
          <w:tcPr>
            <w:tcW w:w="4819" w:type="dxa"/>
            <w:shd w:val="clear" w:color="auto" w:fill="BFBFBF" w:themeFill="background1" w:themeFillShade="BF"/>
            <w:vAlign w:val="center"/>
          </w:tcPr>
          <w:p w14:paraId="1DB0D60F" w14:textId="77777777" w:rsidR="00607728" w:rsidRPr="00716908" w:rsidRDefault="00607728" w:rsidP="0028430B">
            <w:pPr>
              <w:pStyle w:val="TableHeader"/>
              <w:jc w:val="left"/>
              <w:rPr>
                <w:rFonts w:ascii="Arial" w:hAnsi="Arial" w:cs="Arial"/>
              </w:rPr>
            </w:pPr>
            <w:r w:rsidRPr="00716908">
              <w:rPr>
                <w:rFonts w:ascii="Arial" w:hAnsi="Arial" w:cs="Arial"/>
              </w:rPr>
              <w:t>Clauses amended</w:t>
            </w:r>
          </w:p>
        </w:tc>
        <w:tc>
          <w:tcPr>
            <w:tcW w:w="1985" w:type="dxa"/>
            <w:shd w:val="clear" w:color="auto" w:fill="BFBFBF" w:themeFill="background1" w:themeFillShade="BF"/>
            <w:vAlign w:val="center"/>
          </w:tcPr>
          <w:p w14:paraId="2410BBB7" w14:textId="77777777" w:rsidR="00607728" w:rsidRPr="00716908" w:rsidRDefault="00607728" w:rsidP="0028430B">
            <w:pPr>
              <w:pStyle w:val="TableHeader"/>
              <w:jc w:val="left"/>
              <w:rPr>
                <w:rFonts w:ascii="Arial" w:hAnsi="Arial" w:cs="Arial"/>
              </w:rPr>
            </w:pPr>
            <w:r w:rsidRPr="00716908">
              <w:rPr>
                <w:rFonts w:ascii="Arial" w:hAnsi="Arial" w:cs="Arial"/>
              </w:rPr>
              <w:t>Action</w:t>
            </w:r>
            <w:r w:rsidR="00DD79B3" w:rsidRPr="00716908">
              <w:rPr>
                <w:rFonts w:ascii="Arial" w:hAnsi="Arial" w:cs="Arial"/>
                <w:vertAlign w:val="superscript"/>
              </w:rPr>
              <w:t>1</w:t>
            </w:r>
          </w:p>
        </w:tc>
        <w:tc>
          <w:tcPr>
            <w:tcW w:w="1418" w:type="dxa"/>
            <w:shd w:val="clear" w:color="auto" w:fill="BFBFBF" w:themeFill="background1" w:themeFillShade="BF"/>
            <w:vAlign w:val="center"/>
          </w:tcPr>
          <w:p w14:paraId="30FE3326" w14:textId="77777777" w:rsidR="00607728" w:rsidRPr="00716908" w:rsidRDefault="00607728" w:rsidP="0028430B">
            <w:pPr>
              <w:pStyle w:val="TableHeader"/>
              <w:jc w:val="left"/>
              <w:rPr>
                <w:rFonts w:ascii="Arial" w:hAnsi="Arial" w:cs="Arial"/>
              </w:rPr>
            </w:pPr>
            <w:r w:rsidRPr="00716908">
              <w:rPr>
                <w:rFonts w:ascii="Arial" w:hAnsi="Arial" w:cs="Arial"/>
              </w:rPr>
              <w:t>Date</w:t>
            </w:r>
          </w:p>
        </w:tc>
      </w:tr>
      <w:tr w:rsidR="00607728" w:rsidRPr="00716908" w14:paraId="6B5D3A0A" w14:textId="77777777" w:rsidTr="00716908">
        <w:trPr>
          <w:cantSplit/>
        </w:trPr>
        <w:tc>
          <w:tcPr>
            <w:tcW w:w="1417" w:type="dxa"/>
            <w:shd w:val="clear" w:color="auto" w:fill="D9D9D9" w:themeFill="background1" w:themeFillShade="D9"/>
          </w:tcPr>
          <w:p w14:paraId="5EFDF56D" w14:textId="77777777" w:rsidR="00607728" w:rsidRPr="00716908" w:rsidRDefault="007A7F39" w:rsidP="00716908">
            <w:pPr>
              <w:pStyle w:val="TableFigureCenter"/>
              <w:spacing w:line="240" w:lineRule="auto"/>
              <w:jc w:val="left"/>
              <w:rPr>
                <w:rFonts w:ascii="Arial" w:hAnsi="Arial" w:cs="Arial"/>
              </w:rPr>
            </w:pPr>
            <w:r w:rsidRPr="00716908">
              <w:rPr>
                <w:rFonts w:ascii="Arial" w:hAnsi="Arial" w:cs="Arial"/>
              </w:rPr>
              <w:t>1</w:t>
            </w:r>
          </w:p>
        </w:tc>
        <w:tc>
          <w:tcPr>
            <w:tcW w:w="4819" w:type="dxa"/>
            <w:shd w:val="clear" w:color="auto" w:fill="D9D9D9" w:themeFill="background1" w:themeFillShade="D9"/>
            <w:vAlign w:val="center"/>
          </w:tcPr>
          <w:p w14:paraId="4FBD4052" w14:textId="4D7B88A8" w:rsidR="007A7F39" w:rsidRPr="00716908" w:rsidRDefault="007A7F39" w:rsidP="0028430B">
            <w:pPr>
              <w:pStyle w:val="TableFigureCenter"/>
              <w:spacing w:line="240" w:lineRule="auto"/>
              <w:jc w:val="left"/>
              <w:rPr>
                <w:rFonts w:ascii="Arial" w:hAnsi="Arial" w:cs="Arial"/>
              </w:rPr>
            </w:pPr>
            <w:r w:rsidRPr="00716908">
              <w:rPr>
                <w:rFonts w:ascii="Arial" w:hAnsi="Arial" w:cs="Arial"/>
              </w:rPr>
              <w:t xml:space="preserve">Commentary </w:t>
            </w:r>
            <w:r w:rsidR="0028430B" w:rsidRPr="00716908">
              <w:rPr>
                <w:rFonts w:ascii="Arial" w:hAnsi="Arial" w:cs="Arial"/>
              </w:rPr>
              <w:t>p</w:t>
            </w:r>
            <w:r w:rsidRPr="00716908">
              <w:rPr>
                <w:rFonts w:ascii="Arial" w:hAnsi="Arial" w:cs="Arial"/>
              </w:rPr>
              <w:t>age</w:t>
            </w:r>
          </w:p>
          <w:p w14:paraId="2A596EF2" w14:textId="77777777" w:rsidR="007A7F39" w:rsidRPr="00716908" w:rsidRDefault="007A7F39" w:rsidP="0028430B">
            <w:pPr>
              <w:pStyle w:val="TableFigureCenter"/>
              <w:spacing w:line="240" w:lineRule="auto"/>
              <w:jc w:val="left"/>
              <w:rPr>
                <w:rFonts w:ascii="Arial" w:hAnsi="Arial" w:cs="Arial"/>
              </w:rPr>
            </w:pPr>
            <w:r w:rsidRPr="00716908">
              <w:rPr>
                <w:rFonts w:ascii="Arial" w:hAnsi="Arial" w:cs="Arial"/>
              </w:rPr>
              <w:t>Footer and header</w:t>
            </w:r>
          </w:p>
          <w:p w14:paraId="4401F5A2" w14:textId="20DA7512" w:rsidR="007A7F39" w:rsidRPr="00716908" w:rsidRDefault="007A7F39" w:rsidP="0028430B">
            <w:pPr>
              <w:pStyle w:val="TableFigureCenter"/>
              <w:spacing w:line="240" w:lineRule="auto"/>
              <w:jc w:val="left"/>
              <w:rPr>
                <w:rFonts w:ascii="Arial" w:hAnsi="Arial" w:cs="Arial"/>
              </w:rPr>
            </w:pPr>
            <w:r w:rsidRPr="00716908">
              <w:rPr>
                <w:rFonts w:ascii="Arial" w:hAnsi="Arial" w:cs="Arial"/>
              </w:rPr>
              <w:t>App</w:t>
            </w:r>
            <w:r w:rsidR="0028430B" w:rsidRPr="00716908">
              <w:rPr>
                <w:rFonts w:ascii="Arial" w:hAnsi="Arial" w:cs="Arial"/>
              </w:rPr>
              <w:t>lied revised test method number</w:t>
            </w:r>
          </w:p>
          <w:p w14:paraId="1A3918C7" w14:textId="77777777" w:rsidR="00607728" w:rsidRPr="00716908" w:rsidRDefault="007A7F39" w:rsidP="0028430B">
            <w:pPr>
              <w:pStyle w:val="TableFigureCenter"/>
              <w:spacing w:line="240" w:lineRule="auto"/>
              <w:jc w:val="left"/>
              <w:rPr>
                <w:rFonts w:ascii="Arial" w:hAnsi="Arial" w:cs="Arial"/>
              </w:rPr>
            </w:pPr>
            <w:r w:rsidRPr="00716908">
              <w:rPr>
                <w:rFonts w:ascii="Arial" w:hAnsi="Arial" w:cs="Arial"/>
              </w:rPr>
              <w:t>Applied new styles</w:t>
            </w:r>
          </w:p>
        </w:tc>
        <w:tc>
          <w:tcPr>
            <w:tcW w:w="1985" w:type="dxa"/>
            <w:shd w:val="clear" w:color="auto" w:fill="D9D9D9" w:themeFill="background1" w:themeFillShade="D9"/>
            <w:vAlign w:val="center"/>
          </w:tcPr>
          <w:p w14:paraId="1B78445D" w14:textId="77777777" w:rsidR="00607728" w:rsidRPr="00716908" w:rsidRDefault="007A7F39" w:rsidP="0028430B">
            <w:pPr>
              <w:pStyle w:val="TableFigureCenter"/>
              <w:spacing w:line="240" w:lineRule="auto"/>
              <w:jc w:val="left"/>
              <w:rPr>
                <w:rFonts w:ascii="Arial" w:hAnsi="Arial" w:cs="Arial"/>
              </w:rPr>
            </w:pPr>
            <w:r w:rsidRPr="00716908">
              <w:rPr>
                <w:rFonts w:ascii="Arial" w:hAnsi="Arial" w:cs="Arial"/>
              </w:rPr>
              <w:t>New</w:t>
            </w:r>
          </w:p>
          <w:p w14:paraId="6FE374DB" w14:textId="77777777" w:rsidR="007A7F39" w:rsidRPr="00716908" w:rsidRDefault="007A7F39" w:rsidP="0028430B">
            <w:pPr>
              <w:pStyle w:val="TableFigureCenter"/>
              <w:spacing w:line="240" w:lineRule="auto"/>
              <w:jc w:val="left"/>
              <w:rPr>
                <w:rFonts w:ascii="Arial" w:hAnsi="Arial" w:cs="Arial"/>
              </w:rPr>
            </w:pPr>
            <w:r w:rsidRPr="00716908">
              <w:rPr>
                <w:rFonts w:ascii="Arial" w:hAnsi="Arial" w:cs="Arial"/>
              </w:rPr>
              <w:t>Format</w:t>
            </w:r>
          </w:p>
          <w:p w14:paraId="0406E3EF" w14:textId="77777777" w:rsidR="007A7F39" w:rsidRPr="00716908" w:rsidRDefault="007A7F39" w:rsidP="0028430B">
            <w:pPr>
              <w:pStyle w:val="TableFigureCenter"/>
              <w:spacing w:line="240" w:lineRule="auto"/>
              <w:jc w:val="left"/>
              <w:rPr>
                <w:rFonts w:ascii="Arial" w:hAnsi="Arial" w:cs="Arial"/>
              </w:rPr>
            </w:pPr>
            <w:r w:rsidRPr="00716908">
              <w:rPr>
                <w:rFonts w:ascii="Arial" w:hAnsi="Arial" w:cs="Arial"/>
              </w:rPr>
              <w:t>Format</w:t>
            </w:r>
          </w:p>
          <w:p w14:paraId="1762EA5E" w14:textId="77777777" w:rsidR="007A7F39" w:rsidRPr="00716908" w:rsidRDefault="007A7F39" w:rsidP="0028430B">
            <w:pPr>
              <w:pStyle w:val="TableFigureCenter"/>
              <w:spacing w:line="240" w:lineRule="auto"/>
              <w:jc w:val="left"/>
              <w:rPr>
                <w:rFonts w:ascii="Arial" w:hAnsi="Arial" w:cs="Arial"/>
              </w:rPr>
            </w:pPr>
            <w:r w:rsidRPr="00716908">
              <w:rPr>
                <w:rFonts w:ascii="Arial" w:hAnsi="Arial" w:cs="Arial"/>
              </w:rPr>
              <w:t>Format</w:t>
            </w:r>
          </w:p>
        </w:tc>
        <w:tc>
          <w:tcPr>
            <w:tcW w:w="1418" w:type="dxa"/>
            <w:shd w:val="clear" w:color="auto" w:fill="D9D9D9" w:themeFill="background1" w:themeFillShade="D9"/>
            <w:vAlign w:val="center"/>
          </w:tcPr>
          <w:p w14:paraId="48C5E7DF" w14:textId="77777777" w:rsidR="00607728" w:rsidRPr="00716908" w:rsidRDefault="007A7F39" w:rsidP="0028430B">
            <w:pPr>
              <w:pStyle w:val="TableFigureCenter"/>
              <w:spacing w:line="240" w:lineRule="auto"/>
              <w:jc w:val="left"/>
              <w:rPr>
                <w:rFonts w:ascii="Arial" w:hAnsi="Arial" w:cs="Arial"/>
              </w:rPr>
            </w:pPr>
            <w:r w:rsidRPr="00716908">
              <w:rPr>
                <w:rFonts w:ascii="Arial" w:hAnsi="Arial" w:cs="Arial"/>
              </w:rPr>
              <w:t>June 2005</w:t>
            </w:r>
          </w:p>
        </w:tc>
      </w:tr>
      <w:tr w:rsidR="00607728" w:rsidRPr="00716908" w14:paraId="7D26CF44" w14:textId="77777777" w:rsidTr="00716908">
        <w:trPr>
          <w:cantSplit/>
        </w:trPr>
        <w:tc>
          <w:tcPr>
            <w:tcW w:w="1417" w:type="dxa"/>
            <w:shd w:val="clear" w:color="auto" w:fill="D9D9D9" w:themeFill="background1" w:themeFillShade="D9"/>
          </w:tcPr>
          <w:p w14:paraId="72887E47" w14:textId="77777777" w:rsidR="00607728" w:rsidRPr="00716908" w:rsidRDefault="005030B3" w:rsidP="00716908">
            <w:pPr>
              <w:pStyle w:val="TableFigureCenter"/>
              <w:spacing w:line="240" w:lineRule="auto"/>
              <w:jc w:val="left"/>
              <w:rPr>
                <w:rFonts w:ascii="Arial" w:hAnsi="Arial" w:cs="Arial"/>
              </w:rPr>
            </w:pPr>
            <w:r w:rsidRPr="00716908">
              <w:rPr>
                <w:rFonts w:ascii="Arial" w:hAnsi="Arial" w:cs="Arial"/>
              </w:rPr>
              <w:t>2</w:t>
            </w:r>
          </w:p>
        </w:tc>
        <w:tc>
          <w:tcPr>
            <w:tcW w:w="4819" w:type="dxa"/>
            <w:shd w:val="clear" w:color="auto" w:fill="D9D9D9" w:themeFill="background1" w:themeFillShade="D9"/>
            <w:vAlign w:val="center"/>
          </w:tcPr>
          <w:p w14:paraId="7BE57118" w14:textId="77777777" w:rsidR="00607728" w:rsidRPr="00716908" w:rsidRDefault="00707B56" w:rsidP="0028430B">
            <w:pPr>
              <w:pStyle w:val="TableFigureCenter"/>
              <w:spacing w:line="240" w:lineRule="auto"/>
              <w:jc w:val="left"/>
              <w:rPr>
                <w:rFonts w:ascii="Arial" w:hAnsi="Arial" w:cs="Arial"/>
              </w:rPr>
            </w:pPr>
            <w:r w:rsidRPr="00716908">
              <w:rPr>
                <w:rFonts w:ascii="Arial" w:hAnsi="Arial" w:cs="Arial"/>
              </w:rPr>
              <w:t>Applied new format</w:t>
            </w:r>
          </w:p>
          <w:p w14:paraId="405D7601" w14:textId="4146B23E" w:rsidR="00707B56" w:rsidRPr="00716908" w:rsidRDefault="00707B56" w:rsidP="0028430B">
            <w:pPr>
              <w:pStyle w:val="TableFigureCenter"/>
              <w:spacing w:line="240" w:lineRule="auto"/>
              <w:jc w:val="left"/>
              <w:rPr>
                <w:rFonts w:ascii="Arial" w:hAnsi="Arial" w:cs="Arial"/>
              </w:rPr>
            </w:pPr>
            <w:r w:rsidRPr="00716908">
              <w:rPr>
                <w:rFonts w:ascii="Arial" w:hAnsi="Arial" w:cs="Arial"/>
              </w:rPr>
              <w:t>Clause 1</w:t>
            </w:r>
            <w:r w:rsidR="00A25FD2" w:rsidRPr="00716908">
              <w:rPr>
                <w:rFonts w:ascii="Arial" w:hAnsi="Arial" w:cs="Arial"/>
              </w:rPr>
              <w:t>. 7b, 8c</w:t>
            </w:r>
            <w:r w:rsidR="00765528" w:rsidRPr="00716908">
              <w:rPr>
                <w:rFonts w:ascii="Arial" w:hAnsi="Arial" w:cs="Arial"/>
              </w:rPr>
              <w:t>, 8.2b</w:t>
            </w:r>
          </w:p>
          <w:p w14:paraId="6DE78A8E" w14:textId="1BA13355" w:rsidR="00707B56" w:rsidRPr="00716908" w:rsidRDefault="00707B56" w:rsidP="0028430B">
            <w:pPr>
              <w:pStyle w:val="TableFigureCenter"/>
              <w:spacing w:line="240" w:lineRule="auto"/>
              <w:jc w:val="left"/>
              <w:rPr>
                <w:rFonts w:ascii="Arial" w:hAnsi="Arial" w:cs="Arial"/>
              </w:rPr>
            </w:pPr>
            <w:r w:rsidRPr="00716908">
              <w:rPr>
                <w:rFonts w:ascii="Arial" w:hAnsi="Arial" w:cs="Arial"/>
              </w:rPr>
              <w:t>Clause 5 reference, 6a wheel reference</w:t>
            </w:r>
            <w:r w:rsidR="00A25FD2" w:rsidRPr="00716908">
              <w:rPr>
                <w:rFonts w:ascii="Arial" w:hAnsi="Arial" w:cs="Arial"/>
              </w:rPr>
              <w:t>, 7a ref</w:t>
            </w:r>
            <w:r w:rsidR="0028430B" w:rsidRPr="00716908">
              <w:rPr>
                <w:rFonts w:ascii="Arial" w:hAnsi="Arial" w:cs="Arial"/>
              </w:rPr>
              <w:t>erence to size 3 mix</w:t>
            </w:r>
          </w:p>
          <w:p w14:paraId="79615251" w14:textId="5EC984C4" w:rsidR="00707B56" w:rsidRPr="00716908" w:rsidRDefault="00A25FD2">
            <w:pPr>
              <w:pStyle w:val="TableFigureCenter"/>
              <w:spacing w:line="240" w:lineRule="auto"/>
              <w:jc w:val="left"/>
              <w:rPr>
                <w:rFonts w:ascii="Arial" w:hAnsi="Arial" w:cs="Arial"/>
              </w:rPr>
            </w:pPr>
            <w:r w:rsidRPr="00716908">
              <w:rPr>
                <w:rFonts w:ascii="Arial" w:hAnsi="Arial" w:cs="Arial"/>
              </w:rPr>
              <w:t>Clause 7g note</w:t>
            </w:r>
          </w:p>
        </w:tc>
        <w:tc>
          <w:tcPr>
            <w:tcW w:w="1985" w:type="dxa"/>
            <w:shd w:val="clear" w:color="auto" w:fill="D9D9D9" w:themeFill="background1" w:themeFillShade="D9"/>
          </w:tcPr>
          <w:p w14:paraId="608B29CA" w14:textId="77777777" w:rsidR="00607728" w:rsidRPr="00716908" w:rsidRDefault="005030B3">
            <w:pPr>
              <w:pStyle w:val="TableFigureCenter"/>
              <w:spacing w:line="240" w:lineRule="auto"/>
              <w:jc w:val="left"/>
              <w:rPr>
                <w:rFonts w:ascii="Arial" w:hAnsi="Arial" w:cs="Arial"/>
              </w:rPr>
            </w:pPr>
            <w:r w:rsidRPr="00716908">
              <w:rPr>
                <w:rFonts w:ascii="Arial" w:hAnsi="Arial" w:cs="Arial"/>
              </w:rPr>
              <w:t>Format</w:t>
            </w:r>
          </w:p>
          <w:p w14:paraId="718F3413" w14:textId="77777777" w:rsidR="00707B56" w:rsidRPr="00716908" w:rsidRDefault="00707B56">
            <w:pPr>
              <w:pStyle w:val="TableFigureCenter"/>
              <w:spacing w:line="240" w:lineRule="auto"/>
              <w:jc w:val="left"/>
              <w:rPr>
                <w:rFonts w:ascii="Arial" w:hAnsi="Arial" w:cs="Arial"/>
              </w:rPr>
            </w:pPr>
            <w:r w:rsidRPr="00716908">
              <w:rPr>
                <w:rFonts w:ascii="Arial" w:hAnsi="Arial" w:cs="Arial"/>
              </w:rPr>
              <w:t>Substitution</w:t>
            </w:r>
          </w:p>
          <w:p w14:paraId="7CEE570F" w14:textId="77777777" w:rsidR="00707B56" w:rsidRPr="00716908" w:rsidRDefault="00707B56">
            <w:pPr>
              <w:pStyle w:val="TableFigureCenter"/>
              <w:spacing w:line="240" w:lineRule="auto"/>
              <w:jc w:val="left"/>
              <w:rPr>
                <w:rFonts w:ascii="Arial" w:hAnsi="Arial" w:cs="Arial"/>
              </w:rPr>
            </w:pPr>
            <w:r w:rsidRPr="00716908">
              <w:rPr>
                <w:rFonts w:ascii="Arial" w:hAnsi="Arial" w:cs="Arial"/>
              </w:rPr>
              <w:t>Removed</w:t>
            </w:r>
          </w:p>
          <w:p w14:paraId="259FD641" w14:textId="5E8ED674" w:rsidR="00A25FD2" w:rsidRPr="00716908" w:rsidRDefault="00A25FD2">
            <w:pPr>
              <w:pStyle w:val="TableFigureCenter"/>
              <w:spacing w:line="240" w:lineRule="auto"/>
              <w:jc w:val="left"/>
              <w:rPr>
                <w:rFonts w:ascii="Arial" w:hAnsi="Arial" w:cs="Arial"/>
              </w:rPr>
            </w:pPr>
            <w:r w:rsidRPr="00716908">
              <w:rPr>
                <w:rFonts w:ascii="Arial" w:hAnsi="Arial" w:cs="Arial"/>
              </w:rPr>
              <w:t>New</w:t>
            </w:r>
          </w:p>
        </w:tc>
        <w:tc>
          <w:tcPr>
            <w:tcW w:w="1418" w:type="dxa"/>
            <w:shd w:val="clear" w:color="auto" w:fill="D9D9D9" w:themeFill="background1" w:themeFillShade="D9"/>
            <w:vAlign w:val="center"/>
          </w:tcPr>
          <w:p w14:paraId="7FEB3395" w14:textId="1707BF8F" w:rsidR="00607728" w:rsidRPr="00716908" w:rsidRDefault="00716908" w:rsidP="0028430B">
            <w:pPr>
              <w:pStyle w:val="TableFigureCenter"/>
              <w:spacing w:line="240" w:lineRule="auto"/>
              <w:jc w:val="left"/>
              <w:rPr>
                <w:rFonts w:ascii="Arial" w:hAnsi="Arial" w:cs="Arial"/>
              </w:rPr>
            </w:pPr>
            <w:r>
              <w:rPr>
                <w:rFonts w:ascii="Arial" w:hAnsi="Arial" w:cs="Arial"/>
              </w:rPr>
              <w:t>May</w:t>
            </w:r>
            <w:r w:rsidR="00B30DF5" w:rsidRPr="00716908">
              <w:rPr>
                <w:rFonts w:ascii="Arial" w:hAnsi="Arial" w:cs="Arial"/>
              </w:rPr>
              <w:t xml:space="preserve"> 2018</w:t>
            </w:r>
          </w:p>
        </w:tc>
      </w:tr>
    </w:tbl>
    <w:p w14:paraId="5E6A51A0" w14:textId="77777777" w:rsidR="00DB267A" w:rsidRPr="0028430B" w:rsidRDefault="00DB267A" w:rsidP="0028430B">
      <w:pPr>
        <w:pStyle w:val="Paragraph"/>
        <w:spacing w:after="0" w:line="240" w:lineRule="auto"/>
        <w:rPr>
          <w:rFonts w:ascii="Arial Narrow" w:hAnsi="Arial Narrow"/>
          <w:sz w:val="18"/>
          <w:szCs w:val="18"/>
        </w:rPr>
      </w:pPr>
    </w:p>
    <w:tbl>
      <w:tblPr>
        <w:tblW w:w="0" w:type="auto"/>
        <w:tblLayout w:type="fixed"/>
        <w:tblLook w:val="01E0" w:firstRow="1" w:lastRow="1" w:firstColumn="1" w:lastColumn="1" w:noHBand="0" w:noVBand="0"/>
      </w:tblPr>
      <w:tblGrid>
        <w:gridCol w:w="1418"/>
        <w:gridCol w:w="8222"/>
      </w:tblGrid>
      <w:tr w:rsidR="00EE45B0" w14:paraId="3FC7423F" w14:textId="77777777" w:rsidTr="0028430B">
        <w:tc>
          <w:tcPr>
            <w:tcW w:w="1418" w:type="dxa"/>
            <w:shd w:val="clear" w:color="auto" w:fill="auto"/>
          </w:tcPr>
          <w:p w14:paraId="2FCA40AA" w14:textId="77777777" w:rsidR="00EE45B0" w:rsidRPr="00716908" w:rsidRDefault="00DD79B3" w:rsidP="0028430B">
            <w:pPr>
              <w:pStyle w:val="Paragraph"/>
              <w:spacing w:before="40" w:after="40" w:line="240" w:lineRule="auto"/>
              <w:rPr>
                <w:rFonts w:cs="Arial"/>
                <w:b/>
                <w:sz w:val="18"/>
                <w:szCs w:val="18"/>
              </w:rPr>
            </w:pPr>
            <w:r w:rsidRPr="00716908">
              <w:rPr>
                <w:rFonts w:cs="Arial"/>
                <w:b/>
                <w:sz w:val="18"/>
                <w:szCs w:val="18"/>
                <w:vertAlign w:val="superscript"/>
              </w:rPr>
              <w:t>1</w:t>
            </w:r>
            <w:r w:rsidR="00EE45B0" w:rsidRPr="00716908">
              <w:rPr>
                <w:rFonts w:cs="Arial"/>
                <w:b/>
                <w:sz w:val="18"/>
                <w:szCs w:val="18"/>
              </w:rPr>
              <w:t>Key</w:t>
            </w:r>
          </w:p>
        </w:tc>
        <w:tc>
          <w:tcPr>
            <w:tcW w:w="8222" w:type="dxa"/>
            <w:shd w:val="clear" w:color="auto" w:fill="auto"/>
          </w:tcPr>
          <w:p w14:paraId="7D1F95EB" w14:textId="77777777" w:rsidR="00EE45B0" w:rsidRPr="00716908" w:rsidRDefault="00EE45B0" w:rsidP="0028430B">
            <w:pPr>
              <w:pStyle w:val="Paragraph"/>
              <w:spacing w:before="40" w:after="40" w:line="240" w:lineRule="auto"/>
              <w:rPr>
                <w:rFonts w:cs="Arial"/>
                <w:sz w:val="18"/>
                <w:szCs w:val="18"/>
              </w:rPr>
            </w:pPr>
          </w:p>
        </w:tc>
      </w:tr>
      <w:tr w:rsidR="00EE45B0" w14:paraId="4EDEDBF0" w14:textId="77777777" w:rsidTr="0028430B">
        <w:tc>
          <w:tcPr>
            <w:tcW w:w="1418" w:type="dxa"/>
            <w:shd w:val="clear" w:color="auto" w:fill="auto"/>
          </w:tcPr>
          <w:p w14:paraId="5A4537B0" w14:textId="77777777" w:rsidR="00EE45B0" w:rsidRPr="00716908" w:rsidRDefault="00EE45B0" w:rsidP="0028430B">
            <w:pPr>
              <w:pStyle w:val="Paragraph"/>
              <w:spacing w:before="40" w:after="40" w:line="240" w:lineRule="auto"/>
              <w:rPr>
                <w:rFonts w:cs="Arial"/>
                <w:sz w:val="18"/>
                <w:szCs w:val="18"/>
              </w:rPr>
            </w:pPr>
            <w:r w:rsidRPr="00716908">
              <w:rPr>
                <w:rFonts w:cs="Arial"/>
                <w:sz w:val="18"/>
                <w:szCs w:val="18"/>
              </w:rPr>
              <w:t>Format</w:t>
            </w:r>
          </w:p>
        </w:tc>
        <w:tc>
          <w:tcPr>
            <w:tcW w:w="8222" w:type="dxa"/>
            <w:shd w:val="clear" w:color="auto" w:fill="auto"/>
          </w:tcPr>
          <w:p w14:paraId="2C763BBF" w14:textId="77777777" w:rsidR="00EE45B0" w:rsidRPr="00716908" w:rsidRDefault="00692426" w:rsidP="0028430B">
            <w:pPr>
              <w:pStyle w:val="Paragraph"/>
              <w:spacing w:before="40" w:after="40" w:line="240" w:lineRule="auto"/>
              <w:rPr>
                <w:rFonts w:cs="Arial"/>
                <w:sz w:val="18"/>
                <w:szCs w:val="18"/>
              </w:rPr>
            </w:pPr>
            <w:r w:rsidRPr="00716908">
              <w:rPr>
                <w:rFonts w:cs="Arial"/>
                <w:sz w:val="18"/>
                <w:szCs w:val="18"/>
              </w:rPr>
              <w:t>Change in format</w:t>
            </w:r>
          </w:p>
        </w:tc>
      </w:tr>
      <w:tr w:rsidR="00EE45B0" w14:paraId="08DFB37C" w14:textId="77777777" w:rsidTr="0028430B">
        <w:tc>
          <w:tcPr>
            <w:tcW w:w="1418" w:type="dxa"/>
            <w:shd w:val="clear" w:color="auto" w:fill="auto"/>
          </w:tcPr>
          <w:p w14:paraId="56A85FF3" w14:textId="77777777" w:rsidR="00EE45B0" w:rsidRPr="00716908" w:rsidRDefault="00EE45B0" w:rsidP="0028430B">
            <w:pPr>
              <w:pStyle w:val="Paragraph"/>
              <w:spacing w:before="40" w:after="40" w:line="240" w:lineRule="auto"/>
              <w:rPr>
                <w:rFonts w:cs="Arial"/>
                <w:sz w:val="18"/>
                <w:szCs w:val="18"/>
              </w:rPr>
            </w:pPr>
            <w:r w:rsidRPr="00716908">
              <w:rPr>
                <w:rFonts w:cs="Arial"/>
                <w:sz w:val="18"/>
                <w:szCs w:val="18"/>
              </w:rPr>
              <w:t>Substitution</w:t>
            </w:r>
          </w:p>
        </w:tc>
        <w:tc>
          <w:tcPr>
            <w:tcW w:w="8222" w:type="dxa"/>
            <w:shd w:val="clear" w:color="auto" w:fill="auto"/>
          </w:tcPr>
          <w:p w14:paraId="1475DE59" w14:textId="77777777" w:rsidR="00EE45B0" w:rsidRPr="00716908" w:rsidRDefault="00692426" w:rsidP="0028430B">
            <w:pPr>
              <w:pStyle w:val="Paragraph"/>
              <w:spacing w:before="40" w:after="40" w:line="240" w:lineRule="auto"/>
              <w:rPr>
                <w:rFonts w:cs="Arial"/>
                <w:sz w:val="18"/>
                <w:szCs w:val="18"/>
              </w:rPr>
            </w:pPr>
            <w:r w:rsidRPr="00716908">
              <w:rPr>
                <w:rFonts w:cs="Arial"/>
                <w:sz w:val="18"/>
                <w:szCs w:val="18"/>
              </w:rPr>
              <w:t>Old clause removed and replaced with new clause</w:t>
            </w:r>
          </w:p>
        </w:tc>
      </w:tr>
      <w:tr w:rsidR="00EE45B0" w14:paraId="011DBC95" w14:textId="77777777" w:rsidTr="0028430B">
        <w:tc>
          <w:tcPr>
            <w:tcW w:w="1418" w:type="dxa"/>
            <w:shd w:val="clear" w:color="auto" w:fill="auto"/>
          </w:tcPr>
          <w:p w14:paraId="08F5438A" w14:textId="77777777" w:rsidR="00EE45B0" w:rsidRPr="00716908" w:rsidRDefault="00EE45B0" w:rsidP="0028430B">
            <w:pPr>
              <w:pStyle w:val="Paragraph"/>
              <w:spacing w:before="40" w:after="40" w:line="240" w:lineRule="auto"/>
              <w:rPr>
                <w:rFonts w:cs="Arial"/>
                <w:sz w:val="18"/>
                <w:szCs w:val="18"/>
              </w:rPr>
            </w:pPr>
            <w:r w:rsidRPr="00716908">
              <w:rPr>
                <w:rFonts w:cs="Arial"/>
                <w:sz w:val="18"/>
                <w:szCs w:val="18"/>
              </w:rPr>
              <w:t>New</w:t>
            </w:r>
          </w:p>
        </w:tc>
        <w:tc>
          <w:tcPr>
            <w:tcW w:w="8222" w:type="dxa"/>
            <w:shd w:val="clear" w:color="auto" w:fill="auto"/>
          </w:tcPr>
          <w:p w14:paraId="442CAE0B" w14:textId="77777777" w:rsidR="00EE45B0" w:rsidRPr="00716908" w:rsidRDefault="00692426" w:rsidP="0028430B">
            <w:pPr>
              <w:pStyle w:val="Paragraph"/>
              <w:spacing w:before="40" w:after="40" w:line="240" w:lineRule="auto"/>
              <w:rPr>
                <w:rFonts w:cs="Arial"/>
                <w:sz w:val="18"/>
                <w:szCs w:val="18"/>
              </w:rPr>
            </w:pPr>
            <w:r w:rsidRPr="00716908">
              <w:rPr>
                <w:rFonts w:cs="Arial"/>
                <w:sz w:val="18"/>
                <w:szCs w:val="18"/>
              </w:rPr>
              <w:t>Insertion of new clause</w:t>
            </w:r>
          </w:p>
        </w:tc>
      </w:tr>
      <w:tr w:rsidR="00EE45B0" w14:paraId="220736A5" w14:textId="77777777" w:rsidTr="0028430B">
        <w:tc>
          <w:tcPr>
            <w:tcW w:w="1418" w:type="dxa"/>
            <w:shd w:val="clear" w:color="auto" w:fill="auto"/>
          </w:tcPr>
          <w:p w14:paraId="6CD858C6" w14:textId="77777777" w:rsidR="00EE45B0" w:rsidRPr="00716908" w:rsidRDefault="00EE45B0" w:rsidP="0028430B">
            <w:pPr>
              <w:pStyle w:val="Paragraph"/>
              <w:spacing w:before="40" w:after="40" w:line="240" w:lineRule="auto"/>
              <w:rPr>
                <w:rFonts w:cs="Arial"/>
                <w:sz w:val="18"/>
                <w:szCs w:val="18"/>
              </w:rPr>
            </w:pPr>
            <w:r w:rsidRPr="00716908">
              <w:rPr>
                <w:rFonts w:cs="Arial"/>
                <w:sz w:val="18"/>
                <w:szCs w:val="18"/>
              </w:rPr>
              <w:t>Removed</w:t>
            </w:r>
          </w:p>
        </w:tc>
        <w:tc>
          <w:tcPr>
            <w:tcW w:w="8222" w:type="dxa"/>
            <w:shd w:val="clear" w:color="auto" w:fill="auto"/>
          </w:tcPr>
          <w:p w14:paraId="42D28A0F" w14:textId="77777777" w:rsidR="00EE45B0" w:rsidRPr="00716908" w:rsidRDefault="00692426" w:rsidP="0028430B">
            <w:pPr>
              <w:pStyle w:val="Paragraph"/>
              <w:spacing w:before="40" w:after="40" w:line="240" w:lineRule="auto"/>
              <w:rPr>
                <w:rFonts w:cs="Arial"/>
                <w:sz w:val="18"/>
                <w:szCs w:val="18"/>
              </w:rPr>
            </w:pPr>
            <w:r w:rsidRPr="00716908">
              <w:rPr>
                <w:rFonts w:cs="Arial"/>
                <w:sz w:val="18"/>
                <w:szCs w:val="18"/>
              </w:rPr>
              <w:t>Old clauses removed</w:t>
            </w:r>
          </w:p>
        </w:tc>
      </w:tr>
    </w:tbl>
    <w:p w14:paraId="09C81F94" w14:textId="77777777" w:rsidR="0012140B" w:rsidRDefault="0012140B">
      <w:pPr>
        <w:spacing w:line="240" w:lineRule="auto"/>
      </w:pPr>
    </w:p>
    <w:p w14:paraId="5D7016C1" w14:textId="23C47E8C" w:rsidR="0012140B" w:rsidRDefault="0012140B">
      <w:pPr>
        <w:spacing w:line="240" w:lineRule="auto"/>
      </w:pPr>
    </w:p>
    <w:sectPr w:rsidR="0012140B" w:rsidSect="0028430B">
      <w:headerReference w:type="default" r:id="rId9"/>
      <w:footerReference w:type="default" r:id="rId10"/>
      <w:headerReference w:type="first" r:id="rId11"/>
      <w:footerReference w:type="first" r:id="rId12"/>
      <w:pgSz w:w="11907" w:h="16840" w:code="9"/>
      <w:pgMar w:top="1134" w:right="1134" w:bottom="1134" w:left="1134" w:header="720" w:footer="3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93225" w14:textId="77777777" w:rsidR="00FD580D" w:rsidRDefault="00FD580D">
      <w:r>
        <w:separator/>
      </w:r>
    </w:p>
  </w:endnote>
  <w:endnote w:type="continuationSeparator" w:id="0">
    <w:p w14:paraId="30738373" w14:textId="77777777" w:rsidR="00FD580D" w:rsidRDefault="00FD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6E26A7" w14:paraId="2AD45957" w14:textId="77777777" w:rsidTr="00CF2CCF">
      <w:tc>
        <w:tcPr>
          <w:tcW w:w="3285" w:type="dxa"/>
        </w:tcPr>
        <w:p w14:paraId="75C468F6" w14:textId="710ECBFB" w:rsidR="006E26A7" w:rsidRDefault="006E26A7" w:rsidP="00CF2CCF">
          <w:pPr>
            <w:pStyle w:val="Footer"/>
            <w:pBdr>
              <w:top w:val="none" w:sz="0" w:space="0" w:color="auto"/>
            </w:pBdr>
            <w:spacing w:before="160" w:after="0"/>
            <w:jc w:val="left"/>
          </w:pPr>
        </w:p>
      </w:tc>
      <w:tc>
        <w:tcPr>
          <w:tcW w:w="3285" w:type="dxa"/>
        </w:tcPr>
        <w:p w14:paraId="0AFB95D7" w14:textId="77777777" w:rsidR="006E26A7" w:rsidRDefault="006E26A7" w:rsidP="00CF2CCF">
          <w:pPr>
            <w:pStyle w:val="Footer"/>
            <w:pBdr>
              <w:top w:val="none" w:sz="0" w:space="0" w:color="auto"/>
            </w:pBdr>
            <w:spacing w:before="160" w:after="0"/>
          </w:pPr>
        </w:p>
      </w:tc>
      <w:tc>
        <w:tcPr>
          <w:tcW w:w="3285" w:type="dxa"/>
        </w:tcPr>
        <w:p w14:paraId="70AFFEF1" w14:textId="21730DB4" w:rsidR="006E26A7" w:rsidRDefault="006E26A7" w:rsidP="00462449">
          <w:pPr>
            <w:pStyle w:val="Footer"/>
            <w:pBdr>
              <w:top w:val="none" w:sz="0" w:space="0" w:color="auto"/>
            </w:pBdr>
            <w:spacing w:before="160" w:after="0"/>
            <w:jc w:val="right"/>
          </w:pP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a_report_month</w:instrText>
          </w:r>
          <w:r>
            <w:rPr>
              <w:rFonts w:ascii="Arial" w:hAnsi="Arial" w:cs="Arial"/>
              <w:spacing w:val="0"/>
              <w:sz w:val="16"/>
              <w:szCs w:val="16"/>
            </w:rPr>
            <w:fldChar w:fldCharType="separate"/>
          </w:r>
          <w:r w:rsidR="00FC072B">
            <w:rPr>
              <w:rFonts w:ascii="Arial" w:hAnsi="Arial" w:cs="Arial"/>
              <w:spacing w:val="0"/>
              <w:sz w:val="16"/>
              <w:szCs w:val="16"/>
            </w:rPr>
            <w:t>May</w:t>
          </w:r>
          <w:r>
            <w:rPr>
              <w:rFonts w:ascii="Arial" w:hAnsi="Arial" w:cs="Arial"/>
              <w:spacing w:val="0"/>
              <w:sz w:val="16"/>
              <w:szCs w:val="16"/>
            </w:rPr>
            <w:fldChar w:fldCharType="end"/>
          </w:r>
          <w:r>
            <w:rPr>
              <w:rFonts w:ascii="Arial" w:hAnsi="Arial" w:cs="Arial"/>
              <w:spacing w:val="0"/>
              <w:sz w:val="16"/>
              <w:szCs w:val="16"/>
            </w:rPr>
            <w:t xml:space="preserve"> </w:t>
          </w: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w:instrText>
          </w:r>
          <w:r>
            <w:rPr>
              <w:rFonts w:ascii="Arial" w:hAnsi="Arial" w:cs="Arial"/>
              <w:spacing w:val="0"/>
              <w:sz w:val="16"/>
              <w:szCs w:val="16"/>
            </w:rPr>
            <w:instrText>year</w:instrText>
          </w:r>
          <w:r>
            <w:rPr>
              <w:rFonts w:ascii="Arial" w:hAnsi="Arial" w:cs="Arial"/>
              <w:spacing w:val="0"/>
              <w:sz w:val="16"/>
              <w:szCs w:val="16"/>
            </w:rPr>
            <w:fldChar w:fldCharType="separate"/>
          </w:r>
          <w:r w:rsidR="00FC072B">
            <w:rPr>
              <w:rFonts w:ascii="Arial" w:hAnsi="Arial" w:cs="Arial"/>
              <w:spacing w:val="0"/>
              <w:sz w:val="16"/>
              <w:szCs w:val="16"/>
            </w:rPr>
            <w:t>2018</w:t>
          </w:r>
          <w:r>
            <w:rPr>
              <w:rFonts w:ascii="Arial" w:hAnsi="Arial" w:cs="Arial"/>
              <w:spacing w:val="0"/>
              <w:sz w:val="16"/>
              <w:szCs w:val="16"/>
            </w:rPr>
            <w:fldChar w:fldCharType="end"/>
          </w:r>
          <w:r>
            <w:rPr>
              <w:rFonts w:ascii="Arial" w:hAnsi="Arial" w:cs="Arial"/>
              <w:spacing w:val="0"/>
              <w:sz w:val="16"/>
              <w:szCs w:val="16"/>
            </w:rPr>
            <w:t xml:space="preserve"> |</w:t>
          </w:r>
          <w:r w:rsidRPr="001F1A04">
            <w:rPr>
              <w:rFonts w:ascii="Arial" w:hAnsi="Arial" w:cs="Arial"/>
              <w:spacing w:val="0"/>
              <w:sz w:val="16"/>
              <w:szCs w:val="16"/>
            </w:rPr>
            <w:t xml:space="preserve"> page </w:t>
          </w:r>
          <w:r w:rsidRPr="001F1A04">
            <w:rPr>
              <w:rFonts w:ascii="Arial" w:hAnsi="Arial" w:cs="Arial"/>
              <w:spacing w:val="0"/>
              <w:sz w:val="16"/>
              <w:szCs w:val="16"/>
            </w:rPr>
            <w:fldChar w:fldCharType="begin"/>
          </w:r>
          <w:r w:rsidRPr="001F1A04">
            <w:rPr>
              <w:rFonts w:ascii="Arial" w:hAnsi="Arial" w:cs="Arial"/>
              <w:spacing w:val="0"/>
              <w:sz w:val="16"/>
              <w:szCs w:val="16"/>
            </w:rPr>
            <w:instrText xml:space="preserve"> PAGE </w:instrText>
          </w:r>
          <w:r w:rsidRPr="001F1A04">
            <w:rPr>
              <w:rFonts w:ascii="Arial" w:hAnsi="Arial" w:cs="Arial"/>
              <w:spacing w:val="0"/>
              <w:sz w:val="16"/>
              <w:szCs w:val="16"/>
            </w:rPr>
            <w:fldChar w:fldCharType="separate"/>
          </w:r>
          <w:r w:rsidR="002D4E3A">
            <w:rPr>
              <w:rFonts w:ascii="Arial" w:hAnsi="Arial" w:cs="Arial"/>
              <w:noProof/>
              <w:spacing w:val="0"/>
              <w:sz w:val="16"/>
              <w:szCs w:val="16"/>
            </w:rPr>
            <w:t>2</w:t>
          </w:r>
          <w:r w:rsidRPr="001F1A04">
            <w:rPr>
              <w:rFonts w:ascii="Arial" w:hAnsi="Arial" w:cs="Arial"/>
              <w:noProof/>
              <w:spacing w:val="0"/>
              <w:sz w:val="16"/>
              <w:szCs w:val="16"/>
            </w:rPr>
            <w:fldChar w:fldCharType="end"/>
          </w:r>
        </w:p>
      </w:tc>
    </w:tr>
  </w:tbl>
  <w:p w14:paraId="2F7426C3" w14:textId="77777777" w:rsidR="006E26A7" w:rsidRPr="00CF2CCF" w:rsidRDefault="006E26A7" w:rsidP="00CF2CCF">
    <w:pPr>
      <w:spacing w:line="240" w:lineRule="auto"/>
      <w:rPr>
        <w:sz w:val="6"/>
      </w:rPr>
    </w:pPr>
  </w:p>
  <w:p w14:paraId="15FFDD9C" w14:textId="77777777" w:rsidR="006E26A7" w:rsidRDefault="006E26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6E26A7" w14:paraId="77C57449" w14:textId="77777777" w:rsidTr="00C723CE">
      <w:tc>
        <w:tcPr>
          <w:tcW w:w="3285" w:type="dxa"/>
        </w:tcPr>
        <w:p w14:paraId="70220713" w14:textId="56BECEC2" w:rsidR="006E26A7" w:rsidRDefault="006E26A7" w:rsidP="00C723CE">
          <w:pPr>
            <w:pStyle w:val="Footer"/>
            <w:pBdr>
              <w:top w:val="none" w:sz="0" w:space="0" w:color="auto"/>
            </w:pBdr>
            <w:spacing w:before="160" w:after="0"/>
            <w:jc w:val="left"/>
          </w:pPr>
        </w:p>
      </w:tc>
      <w:tc>
        <w:tcPr>
          <w:tcW w:w="3285" w:type="dxa"/>
        </w:tcPr>
        <w:p w14:paraId="647652A5" w14:textId="77777777" w:rsidR="006E26A7" w:rsidRDefault="006E26A7" w:rsidP="00C723CE">
          <w:pPr>
            <w:pStyle w:val="Footer"/>
            <w:pBdr>
              <w:top w:val="none" w:sz="0" w:space="0" w:color="auto"/>
            </w:pBdr>
            <w:spacing w:before="160" w:after="0"/>
          </w:pPr>
        </w:p>
      </w:tc>
      <w:tc>
        <w:tcPr>
          <w:tcW w:w="3285" w:type="dxa"/>
        </w:tcPr>
        <w:p w14:paraId="2A4D6FC4" w14:textId="68A156AF" w:rsidR="006E26A7" w:rsidRDefault="006E26A7" w:rsidP="00C723CE">
          <w:pPr>
            <w:pStyle w:val="Footer"/>
            <w:pBdr>
              <w:top w:val="none" w:sz="0" w:space="0" w:color="auto"/>
            </w:pBdr>
            <w:spacing w:before="160" w:after="0"/>
            <w:jc w:val="right"/>
          </w:pP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a_report_month</w:instrText>
          </w:r>
          <w:r>
            <w:rPr>
              <w:rFonts w:ascii="Arial" w:hAnsi="Arial" w:cs="Arial"/>
              <w:spacing w:val="0"/>
              <w:sz w:val="16"/>
              <w:szCs w:val="16"/>
            </w:rPr>
            <w:fldChar w:fldCharType="separate"/>
          </w:r>
          <w:r w:rsidR="00FC072B">
            <w:rPr>
              <w:rFonts w:ascii="Arial" w:hAnsi="Arial" w:cs="Arial"/>
              <w:spacing w:val="0"/>
              <w:sz w:val="16"/>
              <w:szCs w:val="16"/>
            </w:rPr>
            <w:t>May</w:t>
          </w:r>
          <w:r>
            <w:rPr>
              <w:rFonts w:ascii="Arial" w:hAnsi="Arial" w:cs="Arial"/>
              <w:spacing w:val="0"/>
              <w:sz w:val="16"/>
              <w:szCs w:val="16"/>
            </w:rPr>
            <w:fldChar w:fldCharType="end"/>
          </w:r>
          <w:r>
            <w:rPr>
              <w:rFonts w:ascii="Arial" w:hAnsi="Arial" w:cs="Arial"/>
              <w:spacing w:val="0"/>
              <w:sz w:val="16"/>
              <w:szCs w:val="16"/>
            </w:rPr>
            <w:t xml:space="preserve"> </w:t>
          </w: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w:instrText>
          </w:r>
          <w:r>
            <w:rPr>
              <w:rFonts w:ascii="Arial" w:hAnsi="Arial" w:cs="Arial"/>
              <w:spacing w:val="0"/>
              <w:sz w:val="16"/>
              <w:szCs w:val="16"/>
            </w:rPr>
            <w:instrText>year</w:instrText>
          </w:r>
          <w:r>
            <w:rPr>
              <w:rFonts w:ascii="Arial" w:hAnsi="Arial" w:cs="Arial"/>
              <w:spacing w:val="0"/>
              <w:sz w:val="16"/>
              <w:szCs w:val="16"/>
            </w:rPr>
            <w:fldChar w:fldCharType="separate"/>
          </w:r>
          <w:r w:rsidR="00FC072B">
            <w:rPr>
              <w:rFonts w:ascii="Arial" w:hAnsi="Arial" w:cs="Arial"/>
              <w:spacing w:val="0"/>
              <w:sz w:val="16"/>
              <w:szCs w:val="16"/>
            </w:rPr>
            <w:t>2018</w:t>
          </w:r>
          <w:r>
            <w:rPr>
              <w:rFonts w:ascii="Arial" w:hAnsi="Arial" w:cs="Arial"/>
              <w:spacing w:val="0"/>
              <w:sz w:val="16"/>
              <w:szCs w:val="16"/>
            </w:rPr>
            <w:fldChar w:fldCharType="end"/>
          </w:r>
          <w:r>
            <w:rPr>
              <w:rFonts w:ascii="Arial" w:hAnsi="Arial" w:cs="Arial"/>
              <w:spacing w:val="0"/>
              <w:sz w:val="16"/>
              <w:szCs w:val="16"/>
            </w:rPr>
            <w:t xml:space="preserve"> |</w:t>
          </w:r>
          <w:r w:rsidRPr="001F1A04">
            <w:rPr>
              <w:rFonts w:ascii="Arial" w:hAnsi="Arial" w:cs="Arial"/>
              <w:spacing w:val="0"/>
              <w:sz w:val="16"/>
              <w:szCs w:val="16"/>
            </w:rPr>
            <w:t xml:space="preserve"> page </w:t>
          </w:r>
          <w:r w:rsidRPr="001F1A04">
            <w:rPr>
              <w:rFonts w:ascii="Arial" w:hAnsi="Arial" w:cs="Arial"/>
              <w:spacing w:val="0"/>
              <w:sz w:val="16"/>
              <w:szCs w:val="16"/>
            </w:rPr>
            <w:fldChar w:fldCharType="begin"/>
          </w:r>
          <w:r w:rsidRPr="001F1A04">
            <w:rPr>
              <w:rFonts w:ascii="Arial" w:hAnsi="Arial" w:cs="Arial"/>
              <w:spacing w:val="0"/>
              <w:sz w:val="16"/>
              <w:szCs w:val="16"/>
            </w:rPr>
            <w:instrText xml:space="preserve"> PAGE </w:instrText>
          </w:r>
          <w:r w:rsidRPr="001F1A04">
            <w:rPr>
              <w:rFonts w:ascii="Arial" w:hAnsi="Arial" w:cs="Arial"/>
              <w:spacing w:val="0"/>
              <w:sz w:val="16"/>
              <w:szCs w:val="16"/>
            </w:rPr>
            <w:fldChar w:fldCharType="separate"/>
          </w:r>
          <w:r w:rsidR="002D4E3A">
            <w:rPr>
              <w:rFonts w:ascii="Arial" w:hAnsi="Arial" w:cs="Arial"/>
              <w:noProof/>
              <w:spacing w:val="0"/>
              <w:sz w:val="16"/>
              <w:szCs w:val="16"/>
            </w:rPr>
            <w:t>1</w:t>
          </w:r>
          <w:r w:rsidRPr="001F1A04">
            <w:rPr>
              <w:rFonts w:ascii="Arial" w:hAnsi="Arial" w:cs="Arial"/>
              <w:noProof/>
              <w:spacing w:val="0"/>
              <w:sz w:val="16"/>
              <w:szCs w:val="16"/>
            </w:rPr>
            <w:fldChar w:fldCharType="end"/>
          </w:r>
        </w:p>
      </w:tc>
    </w:tr>
  </w:tbl>
  <w:p w14:paraId="6D0B1CA9" w14:textId="77777777" w:rsidR="006E26A7" w:rsidRPr="00CF2CCF" w:rsidRDefault="006E26A7" w:rsidP="00462449">
    <w:pPr>
      <w:spacing w:line="240" w:lineRule="auto"/>
      <w:rPr>
        <w:sz w:val="6"/>
      </w:rPr>
    </w:pPr>
  </w:p>
  <w:p w14:paraId="5E57813E" w14:textId="77777777" w:rsidR="006E26A7" w:rsidRDefault="006E2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EC15F" w14:textId="77777777" w:rsidR="00FD580D" w:rsidRDefault="00FD580D">
      <w:r>
        <w:separator/>
      </w:r>
    </w:p>
  </w:footnote>
  <w:footnote w:type="continuationSeparator" w:id="0">
    <w:p w14:paraId="2C87E5EC" w14:textId="77777777" w:rsidR="00FD580D" w:rsidRDefault="00FD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B18C" w14:textId="17410FFC" w:rsidR="006E26A7" w:rsidRDefault="006E26A7" w:rsidP="0080586D">
    <w:pPr>
      <w:pStyle w:val="Header"/>
      <w:tabs>
        <w:tab w:val="clear" w:pos="8306"/>
        <w:tab w:val="right" w:pos="9639"/>
      </w:tabs>
    </w:pPr>
    <w:r>
      <w:rPr>
        <w:noProof/>
      </w:rPr>
      <w:t xml:space="preserve">Austroads Test Method </w:t>
    </w:r>
    <w:fldSimple w:instr=" DOCPROPERTY  a_project_number ">
      <w:r w:rsidR="00FC072B">
        <w:t>AGPT/T273</w:t>
      </w:r>
    </w:fldSimple>
  </w:p>
  <w:p w14:paraId="6F7514BC" w14:textId="7534B9D9" w:rsidR="006E26A7" w:rsidRPr="005474C1" w:rsidRDefault="006E26A7" w:rsidP="0080586D">
    <w:pPr>
      <w:pStyle w:val="Header"/>
      <w:pBdr>
        <w:bottom w:val="dotted" w:sz="4" w:space="1" w:color="auto"/>
      </w:pBdr>
      <w:tabs>
        <w:tab w:val="clear" w:pos="8306"/>
        <w:tab w:val="right" w:pos="9639"/>
      </w:tabs>
    </w:pPr>
    <w:r w:rsidRPr="005474C1">
      <w:fldChar w:fldCharType="begin"/>
    </w:r>
    <w:r w:rsidRPr="005474C1">
      <w:instrText xml:space="preserve"> docproperty A_Title</w:instrText>
    </w:r>
    <w:r w:rsidRPr="005474C1">
      <w:fldChar w:fldCharType="separate"/>
    </w:r>
    <w:r w:rsidR="00FC072B">
      <w:t>Determination of Excess Binder in Bituminous Slurry (Loaded Wheel Test)</w:t>
    </w:r>
    <w:r w:rsidRPr="005474C1">
      <w:fldChar w:fldCharType="end"/>
    </w:r>
  </w:p>
  <w:p w14:paraId="79A95812" w14:textId="77777777" w:rsidR="006E26A7" w:rsidRPr="000D5663" w:rsidRDefault="006E26A7"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75F9" w14:textId="77777777" w:rsidR="006E26A7" w:rsidRDefault="006E26A7" w:rsidP="00AF1869">
    <w:pPr>
      <w:pStyle w:val="Header"/>
      <w:pBdr>
        <w:bottom w:val="dotted" w:sz="4" w:space="1" w:color="auto"/>
      </w:pBdr>
    </w:pPr>
  </w:p>
  <w:p w14:paraId="7BE5B6AF" w14:textId="77777777" w:rsidR="006E26A7" w:rsidRDefault="006E26A7"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pStyle w:val="NumberedList"/>
      <w:lvlText w:val="(%1)"/>
      <w:lvlJc w:val="left"/>
      <w:pPr>
        <w:tabs>
          <w:tab w:val="num" w:pos="567"/>
        </w:tabs>
        <w:ind w:left="567" w:hanging="567"/>
      </w:pPr>
      <w:rPr>
        <w:rFonts w:ascii="Arial" w:hAnsi="Arial" w:hint="default"/>
        <w:sz w:val="20"/>
        <w:szCs w:val="22"/>
      </w:rPr>
    </w:lvl>
    <w:lvl w:ilvl="1">
      <w:start w:val="1"/>
      <w:numFmt w:val="decimal"/>
      <w:pStyle w:val="Numberedlistlevel2"/>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93412"/>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FB52995"/>
    <w:multiLevelType w:val="multilevel"/>
    <w:tmpl w:val="8B00EA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1"/>
  </w:num>
  <w:num w:numId="2">
    <w:abstractNumId w:val="23"/>
  </w:num>
  <w:num w:numId="3">
    <w:abstractNumId w:val="12"/>
  </w:num>
  <w:num w:numId="4">
    <w:abstractNumId w:val="20"/>
  </w:num>
  <w:num w:numId="5">
    <w:abstractNumId w:val="21"/>
  </w:num>
  <w:num w:numId="6">
    <w:abstractNumId w:val="18"/>
  </w:num>
  <w:num w:numId="7">
    <w:abstractNumId w:val="22"/>
  </w:num>
  <w:num w:numId="8">
    <w:abstractNumId w:val="10"/>
  </w:num>
  <w:num w:numId="9">
    <w:abstractNumId w:val="26"/>
  </w:num>
  <w:num w:numId="10">
    <w:abstractNumId w:val="28"/>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17"/>
  </w:num>
  <w:num w:numId="24">
    <w:abstractNumId w:val="15"/>
  </w:num>
  <w:num w:numId="25">
    <w:abstractNumId w:val="14"/>
  </w:num>
  <w:num w:numId="26">
    <w:abstractNumId w:val="16"/>
  </w:num>
  <w:num w:numId="27">
    <w:abstractNumId w:val="13"/>
  </w:num>
  <w:num w:numId="28">
    <w:abstractNumId w:val="24"/>
  </w:num>
  <w:num w:numId="29">
    <w:abstractNumId w:val="27"/>
  </w:num>
  <w:num w:numId="30">
    <w:abstractNumId w:val="1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E8"/>
    <w:rsid w:val="000046E7"/>
    <w:rsid w:val="00006BA2"/>
    <w:rsid w:val="00007FA7"/>
    <w:rsid w:val="000121B9"/>
    <w:rsid w:val="00023A08"/>
    <w:rsid w:val="00027AF7"/>
    <w:rsid w:val="000417B2"/>
    <w:rsid w:val="00042C22"/>
    <w:rsid w:val="00042D92"/>
    <w:rsid w:val="00043DEF"/>
    <w:rsid w:val="0005002F"/>
    <w:rsid w:val="00054F2B"/>
    <w:rsid w:val="00060315"/>
    <w:rsid w:val="0006140A"/>
    <w:rsid w:val="00062BE4"/>
    <w:rsid w:val="00062E37"/>
    <w:rsid w:val="000723A7"/>
    <w:rsid w:val="00083F14"/>
    <w:rsid w:val="00087CC7"/>
    <w:rsid w:val="00095F0B"/>
    <w:rsid w:val="00096DE8"/>
    <w:rsid w:val="000A0C61"/>
    <w:rsid w:val="000A2E26"/>
    <w:rsid w:val="000C3E5B"/>
    <w:rsid w:val="000C6261"/>
    <w:rsid w:val="000D13A0"/>
    <w:rsid w:val="000D5663"/>
    <w:rsid w:val="000E7789"/>
    <w:rsid w:val="000F1EB2"/>
    <w:rsid w:val="00113B02"/>
    <w:rsid w:val="0012140B"/>
    <w:rsid w:val="00136C84"/>
    <w:rsid w:val="001443A0"/>
    <w:rsid w:val="00147400"/>
    <w:rsid w:val="00162A05"/>
    <w:rsid w:val="001732B5"/>
    <w:rsid w:val="00174F18"/>
    <w:rsid w:val="00186978"/>
    <w:rsid w:val="00187816"/>
    <w:rsid w:val="00193779"/>
    <w:rsid w:val="00197F9F"/>
    <w:rsid w:val="001A0B31"/>
    <w:rsid w:val="001A521F"/>
    <w:rsid w:val="001A6F08"/>
    <w:rsid w:val="001B6E44"/>
    <w:rsid w:val="001C1EE5"/>
    <w:rsid w:val="001D1375"/>
    <w:rsid w:val="001D1EBC"/>
    <w:rsid w:val="001D6A94"/>
    <w:rsid w:val="001D7D7C"/>
    <w:rsid w:val="001E547E"/>
    <w:rsid w:val="001F01EA"/>
    <w:rsid w:val="001F16E2"/>
    <w:rsid w:val="001F25F8"/>
    <w:rsid w:val="001F65AD"/>
    <w:rsid w:val="00213FE0"/>
    <w:rsid w:val="002164A8"/>
    <w:rsid w:val="0022370C"/>
    <w:rsid w:val="002253CC"/>
    <w:rsid w:val="00232203"/>
    <w:rsid w:val="00234A64"/>
    <w:rsid w:val="0024375F"/>
    <w:rsid w:val="002500F7"/>
    <w:rsid w:val="002532CD"/>
    <w:rsid w:val="00262E29"/>
    <w:rsid w:val="0026793B"/>
    <w:rsid w:val="00271D56"/>
    <w:rsid w:val="00283A10"/>
    <w:rsid w:val="0028430B"/>
    <w:rsid w:val="00295C9E"/>
    <w:rsid w:val="002D3E57"/>
    <w:rsid w:val="002D4E3A"/>
    <w:rsid w:val="002E2578"/>
    <w:rsid w:val="002E612F"/>
    <w:rsid w:val="003009C8"/>
    <w:rsid w:val="00313B3F"/>
    <w:rsid w:val="003156A8"/>
    <w:rsid w:val="0032310C"/>
    <w:rsid w:val="003370C6"/>
    <w:rsid w:val="003378E3"/>
    <w:rsid w:val="00340127"/>
    <w:rsid w:val="003507B5"/>
    <w:rsid w:val="0035744A"/>
    <w:rsid w:val="00366340"/>
    <w:rsid w:val="00367F72"/>
    <w:rsid w:val="00376E39"/>
    <w:rsid w:val="0039129B"/>
    <w:rsid w:val="00394354"/>
    <w:rsid w:val="003A41DE"/>
    <w:rsid w:val="003B1963"/>
    <w:rsid w:val="003B2277"/>
    <w:rsid w:val="003B26CA"/>
    <w:rsid w:val="003B6383"/>
    <w:rsid w:val="003C1E35"/>
    <w:rsid w:val="003C4E3F"/>
    <w:rsid w:val="003D494A"/>
    <w:rsid w:val="003D7B5D"/>
    <w:rsid w:val="0041169F"/>
    <w:rsid w:val="004131B5"/>
    <w:rsid w:val="004440AE"/>
    <w:rsid w:val="00444CBD"/>
    <w:rsid w:val="004564C8"/>
    <w:rsid w:val="004575C4"/>
    <w:rsid w:val="00462449"/>
    <w:rsid w:val="00465B13"/>
    <w:rsid w:val="004838D9"/>
    <w:rsid w:val="004845E4"/>
    <w:rsid w:val="00491436"/>
    <w:rsid w:val="004941DF"/>
    <w:rsid w:val="004A172F"/>
    <w:rsid w:val="004A45BC"/>
    <w:rsid w:val="004A70B0"/>
    <w:rsid w:val="004B1AA0"/>
    <w:rsid w:val="004B5EF8"/>
    <w:rsid w:val="004C02B2"/>
    <w:rsid w:val="004C2DB5"/>
    <w:rsid w:val="004C6D04"/>
    <w:rsid w:val="005030B3"/>
    <w:rsid w:val="00506B56"/>
    <w:rsid w:val="00507AB3"/>
    <w:rsid w:val="00527664"/>
    <w:rsid w:val="0053443C"/>
    <w:rsid w:val="00534D0E"/>
    <w:rsid w:val="005474C1"/>
    <w:rsid w:val="0057221D"/>
    <w:rsid w:val="00576FA1"/>
    <w:rsid w:val="005863D5"/>
    <w:rsid w:val="00595C5E"/>
    <w:rsid w:val="00596335"/>
    <w:rsid w:val="005A27F0"/>
    <w:rsid w:val="005A2CA0"/>
    <w:rsid w:val="005A49C1"/>
    <w:rsid w:val="005B407D"/>
    <w:rsid w:val="005B55A4"/>
    <w:rsid w:val="005C0049"/>
    <w:rsid w:val="005D60A0"/>
    <w:rsid w:val="005D707C"/>
    <w:rsid w:val="0060010F"/>
    <w:rsid w:val="006007A3"/>
    <w:rsid w:val="00607728"/>
    <w:rsid w:val="00610E6F"/>
    <w:rsid w:val="006155F1"/>
    <w:rsid w:val="006179A4"/>
    <w:rsid w:val="0062328E"/>
    <w:rsid w:val="00633BFB"/>
    <w:rsid w:val="00636316"/>
    <w:rsid w:val="00650AB7"/>
    <w:rsid w:val="006602DF"/>
    <w:rsid w:val="0066170B"/>
    <w:rsid w:val="00661CD3"/>
    <w:rsid w:val="00667A0B"/>
    <w:rsid w:val="00692426"/>
    <w:rsid w:val="00692455"/>
    <w:rsid w:val="006A5CF6"/>
    <w:rsid w:val="006B6046"/>
    <w:rsid w:val="006B6E31"/>
    <w:rsid w:val="006C030A"/>
    <w:rsid w:val="006E26A7"/>
    <w:rsid w:val="006F07E0"/>
    <w:rsid w:val="007003A4"/>
    <w:rsid w:val="00702A31"/>
    <w:rsid w:val="00703F81"/>
    <w:rsid w:val="00704384"/>
    <w:rsid w:val="00705C94"/>
    <w:rsid w:val="00707A0D"/>
    <w:rsid w:val="00707B56"/>
    <w:rsid w:val="00716908"/>
    <w:rsid w:val="00725DB9"/>
    <w:rsid w:val="0072747C"/>
    <w:rsid w:val="00731EA0"/>
    <w:rsid w:val="00740B09"/>
    <w:rsid w:val="007420A9"/>
    <w:rsid w:val="00745E23"/>
    <w:rsid w:val="007538EF"/>
    <w:rsid w:val="00765528"/>
    <w:rsid w:val="00766CFF"/>
    <w:rsid w:val="0077346B"/>
    <w:rsid w:val="007750F9"/>
    <w:rsid w:val="0077670C"/>
    <w:rsid w:val="00780B0C"/>
    <w:rsid w:val="0078373C"/>
    <w:rsid w:val="00791750"/>
    <w:rsid w:val="007A049C"/>
    <w:rsid w:val="007A6627"/>
    <w:rsid w:val="007A7F39"/>
    <w:rsid w:val="007B5C05"/>
    <w:rsid w:val="007C14C4"/>
    <w:rsid w:val="007C40D1"/>
    <w:rsid w:val="007C593B"/>
    <w:rsid w:val="007C7EAF"/>
    <w:rsid w:val="007D0542"/>
    <w:rsid w:val="007D2438"/>
    <w:rsid w:val="007D4450"/>
    <w:rsid w:val="007D4855"/>
    <w:rsid w:val="007F44C6"/>
    <w:rsid w:val="00802D82"/>
    <w:rsid w:val="008057B5"/>
    <w:rsid w:val="0080586D"/>
    <w:rsid w:val="00806DB6"/>
    <w:rsid w:val="00825E38"/>
    <w:rsid w:val="008421B3"/>
    <w:rsid w:val="00843006"/>
    <w:rsid w:val="00847543"/>
    <w:rsid w:val="00853673"/>
    <w:rsid w:val="00867BCB"/>
    <w:rsid w:val="008A2A40"/>
    <w:rsid w:val="008B055A"/>
    <w:rsid w:val="008B6821"/>
    <w:rsid w:val="008C6683"/>
    <w:rsid w:val="008D5F3E"/>
    <w:rsid w:val="008F461C"/>
    <w:rsid w:val="00903867"/>
    <w:rsid w:val="009044BF"/>
    <w:rsid w:val="00905FA2"/>
    <w:rsid w:val="00907EF8"/>
    <w:rsid w:val="00920B37"/>
    <w:rsid w:val="00921333"/>
    <w:rsid w:val="009258C2"/>
    <w:rsid w:val="00926DD7"/>
    <w:rsid w:val="009301E8"/>
    <w:rsid w:val="009308F8"/>
    <w:rsid w:val="00932483"/>
    <w:rsid w:val="009331B0"/>
    <w:rsid w:val="00947CCF"/>
    <w:rsid w:val="00952BB5"/>
    <w:rsid w:val="0096362B"/>
    <w:rsid w:val="0096475F"/>
    <w:rsid w:val="0097148B"/>
    <w:rsid w:val="00972CA4"/>
    <w:rsid w:val="00976561"/>
    <w:rsid w:val="009770C4"/>
    <w:rsid w:val="009A521F"/>
    <w:rsid w:val="009A6EFB"/>
    <w:rsid w:val="009C524B"/>
    <w:rsid w:val="009D12D1"/>
    <w:rsid w:val="009D5FD5"/>
    <w:rsid w:val="009F7929"/>
    <w:rsid w:val="00A10CED"/>
    <w:rsid w:val="00A13598"/>
    <w:rsid w:val="00A13B10"/>
    <w:rsid w:val="00A25FD2"/>
    <w:rsid w:val="00A5124C"/>
    <w:rsid w:val="00A75618"/>
    <w:rsid w:val="00A83232"/>
    <w:rsid w:val="00AB3A67"/>
    <w:rsid w:val="00AC7873"/>
    <w:rsid w:val="00AD7B4C"/>
    <w:rsid w:val="00AE3D43"/>
    <w:rsid w:val="00AE4305"/>
    <w:rsid w:val="00AF043B"/>
    <w:rsid w:val="00AF1869"/>
    <w:rsid w:val="00AF2D0A"/>
    <w:rsid w:val="00AF3384"/>
    <w:rsid w:val="00AF689B"/>
    <w:rsid w:val="00B03182"/>
    <w:rsid w:val="00B0675D"/>
    <w:rsid w:val="00B30DF5"/>
    <w:rsid w:val="00B50184"/>
    <w:rsid w:val="00B56207"/>
    <w:rsid w:val="00B822D5"/>
    <w:rsid w:val="00B840DD"/>
    <w:rsid w:val="00B8419B"/>
    <w:rsid w:val="00B844A3"/>
    <w:rsid w:val="00BA11CD"/>
    <w:rsid w:val="00BA49B6"/>
    <w:rsid w:val="00BA7256"/>
    <w:rsid w:val="00BC1B7F"/>
    <w:rsid w:val="00BD0969"/>
    <w:rsid w:val="00BE6CEF"/>
    <w:rsid w:val="00BE76AD"/>
    <w:rsid w:val="00BF2487"/>
    <w:rsid w:val="00BF4517"/>
    <w:rsid w:val="00C10412"/>
    <w:rsid w:val="00C12EF6"/>
    <w:rsid w:val="00C16312"/>
    <w:rsid w:val="00C2014F"/>
    <w:rsid w:val="00C23DD7"/>
    <w:rsid w:val="00C35ACF"/>
    <w:rsid w:val="00C41E5D"/>
    <w:rsid w:val="00C50864"/>
    <w:rsid w:val="00C55E36"/>
    <w:rsid w:val="00C723CE"/>
    <w:rsid w:val="00C83611"/>
    <w:rsid w:val="00CA261C"/>
    <w:rsid w:val="00CB7F43"/>
    <w:rsid w:val="00CC533D"/>
    <w:rsid w:val="00CC7FDC"/>
    <w:rsid w:val="00CD2D57"/>
    <w:rsid w:val="00CD4CF8"/>
    <w:rsid w:val="00CF013F"/>
    <w:rsid w:val="00CF11C1"/>
    <w:rsid w:val="00CF2CCF"/>
    <w:rsid w:val="00CF5ECA"/>
    <w:rsid w:val="00CF6354"/>
    <w:rsid w:val="00CF70BF"/>
    <w:rsid w:val="00D00C7A"/>
    <w:rsid w:val="00D07A67"/>
    <w:rsid w:val="00D112B5"/>
    <w:rsid w:val="00D136BF"/>
    <w:rsid w:val="00D2007A"/>
    <w:rsid w:val="00D426F6"/>
    <w:rsid w:val="00D65185"/>
    <w:rsid w:val="00D66F7F"/>
    <w:rsid w:val="00DA3D88"/>
    <w:rsid w:val="00DB09D8"/>
    <w:rsid w:val="00DB267A"/>
    <w:rsid w:val="00DB398D"/>
    <w:rsid w:val="00DB69D9"/>
    <w:rsid w:val="00DD79B3"/>
    <w:rsid w:val="00DE615C"/>
    <w:rsid w:val="00DF0506"/>
    <w:rsid w:val="00E0363D"/>
    <w:rsid w:val="00E05F63"/>
    <w:rsid w:val="00E06468"/>
    <w:rsid w:val="00E1587B"/>
    <w:rsid w:val="00E16C99"/>
    <w:rsid w:val="00E30747"/>
    <w:rsid w:val="00E31E00"/>
    <w:rsid w:val="00E547A5"/>
    <w:rsid w:val="00E54841"/>
    <w:rsid w:val="00E61311"/>
    <w:rsid w:val="00ED4806"/>
    <w:rsid w:val="00EE45B0"/>
    <w:rsid w:val="00EE634A"/>
    <w:rsid w:val="00F167FD"/>
    <w:rsid w:val="00F25384"/>
    <w:rsid w:val="00F272CB"/>
    <w:rsid w:val="00F35C3A"/>
    <w:rsid w:val="00F404D4"/>
    <w:rsid w:val="00F52376"/>
    <w:rsid w:val="00F67953"/>
    <w:rsid w:val="00F855B8"/>
    <w:rsid w:val="00F91665"/>
    <w:rsid w:val="00FB14D0"/>
    <w:rsid w:val="00FC072B"/>
    <w:rsid w:val="00FC48D9"/>
    <w:rsid w:val="00FC5E9F"/>
    <w:rsid w:val="00FD327C"/>
    <w:rsid w:val="00FD580D"/>
    <w:rsid w:val="00FF185C"/>
    <w:rsid w:val="00FF27B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06D8DBEF"/>
  <w15:docId w15:val="{8649F56D-39CB-407F-B175-3F06A046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4C1"/>
    <w:pPr>
      <w:spacing w:line="240" w:lineRule="atLeast"/>
    </w:pPr>
    <w:rPr>
      <w:rFonts w:ascii="Arial" w:hAnsi="Arial"/>
      <w:szCs w:val="22"/>
    </w:rPr>
  </w:style>
  <w:style w:type="paragraph" w:styleId="Heading1">
    <w:name w:val="heading 1"/>
    <w:next w:val="Paragraph"/>
    <w:link w:val="Heading1Char"/>
    <w:qFormat/>
    <w:rsid w:val="001D7D7C"/>
    <w:pPr>
      <w:keepNext/>
      <w:keepLines/>
      <w:numPr>
        <w:numId w:val="22"/>
      </w:numPr>
      <w:tabs>
        <w:tab w:val="clear" w:pos="851"/>
        <w:tab w:val="left" w:pos="709"/>
      </w:tabs>
      <w:spacing w:before="720" w:after="240" w:line="240" w:lineRule="atLeast"/>
      <w:ind w:left="709" w:hanging="709"/>
      <w:outlineLvl w:val="0"/>
    </w:pPr>
    <w:rPr>
      <w:rFonts w:ascii="Arial Bold" w:hAnsi="Arial Bold"/>
      <w:b/>
      <w:sz w:val="28"/>
      <w:szCs w:val="32"/>
    </w:rPr>
  </w:style>
  <w:style w:type="paragraph" w:styleId="Heading2">
    <w:name w:val="heading 2"/>
    <w:next w:val="Paragraph"/>
    <w:qFormat/>
    <w:rsid w:val="001D7D7C"/>
    <w:pPr>
      <w:keepNext/>
      <w:numPr>
        <w:ilvl w:val="1"/>
        <w:numId w:val="22"/>
      </w:numPr>
      <w:tabs>
        <w:tab w:val="clear" w:pos="851"/>
        <w:tab w:val="left" w:pos="709"/>
      </w:tabs>
      <w:spacing w:before="360" w:after="240" w:line="240" w:lineRule="atLeast"/>
      <w:ind w:left="709" w:hanging="709"/>
      <w:outlineLvl w:val="1"/>
    </w:pPr>
    <w:rPr>
      <w:rFonts w:ascii="Arial" w:hAnsi="Arial"/>
      <w:b/>
      <w:sz w:val="24"/>
      <w:szCs w:val="28"/>
    </w:rPr>
  </w:style>
  <w:style w:type="paragraph" w:styleId="Heading3">
    <w:name w:val="heading 3"/>
    <w:next w:val="Paragraph"/>
    <w:qFormat/>
    <w:rsid w:val="001D7D7C"/>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52376"/>
    <w:pPr>
      <w:keepNext/>
      <w:spacing w:before="120" w:after="120"/>
      <w:outlineLvl w:val="3"/>
    </w:pPr>
    <w:rPr>
      <w:rFonts w:ascii="Arial" w:hAnsi="Arial"/>
      <w:i/>
      <w:sz w:val="22"/>
      <w:szCs w:val="22"/>
    </w:rPr>
  </w:style>
  <w:style w:type="paragraph" w:styleId="Heading5">
    <w:name w:val="heading 5"/>
    <w:next w:val="Normal"/>
    <w:qFormat/>
    <w:rsid w:val="00F52376"/>
    <w:pPr>
      <w:numPr>
        <w:ilvl w:val="4"/>
        <w:numId w:val="11"/>
      </w:numPr>
      <w:spacing w:after="120"/>
      <w:outlineLvl w:val="4"/>
    </w:pPr>
    <w:rPr>
      <w:rFonts w:ascii="Arial" w:hAnsi="Arial"/>
      <w:bCs/>
      <w:iCs/>
      <w:sz w:val="22"/>
      <w:szCs w:val="22"/>
    </w:rPr>
  </w:style>
  <w:style w:type="paragraph" w:styleId="Heading6">
    <w:name w:val="heading 6"/>
    <w:next w:val="Normal"/>
    <w:qFormat/>
    <w:rsid w:val="00F52376"/>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52376"/>
    <w:pPr>
      <w:numPr>
        <w:numId w:val="11"/>
      </w:numPr>
      <w:outlineLvl w:val="6"/>
    </w:pPr>
  </w:style>
  <w:style w:type="paragraph" w:styleId="Heading8">
    <w:name w:val="heading 8"/>
    <w:basedOn w:val="Heading7"/>
    <w:next w:val="Normal"/>
    <w:qFormat/>
    <w:rsid w:val="00F52376"/>
    <w:pPr>
      <w:outlineLvl w:val="7"/>
    </w:pPr>
  </w:style>
  <w:style w:type="paragraph" w:styleId="Heading9">
    <w:name w:val="heading 9"/>
    <w:next w:val="Normal"/>
    <w:qFormat/>
    <w:rsid w:val="00F52376"/>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5474C1"/>
    <w:pPr>
      <w:spacing w:after="240" w:line="240" w:lineRule="atLeast"/>
    </w:pPr>
    <w:rPr>
      <w:rFonts w:ascii="Arial" w:hAnsi="Arial"/>
      <w:szCs w:val="22"/>
    </w:rPr>
  </w:style>
  <w:style w:type="character" w:customStyle="1" w:styleId="ParagraphChar">
    <w:name w:val="Paragraph Char"/>
    <w:link w:val="Paragraph"/>
    <w:rsid w:val="005474C1"/>
    <w:rPr>
      <w:rFonts w:ascii="Arial" w:hAnsi="Arial"/>
      <w:szCs w:val="22"/>
    </w:rPr>
  </w:style>
  <w:style w:type="paragraph" w:styleId="TOC1">
    <w:name w:val="toc 1"/>
    <w:next w:val="Normal"/>
    <w:link w:val="TOC1Char"/>
    <w:autoRedefine/>
    <w:uiPriority w:val="39"/>
    <w:rsid w:val="00903867"/>
    <w:pPr>
      <w:framePr w:hSpace="181" w:wrap="around" w:vAnchor="text" w:hAnchor="margin" w:xAlign="right" w:y="285"/>
      <w:tabs>
        <w:tab w:val="left" w:pos="340"/>
        <w:tab w:val="right" w:leader="dot" w:pos="3676"/>
      </w:tabs>
      <w:spacing w:after="60" w:line="240" w:lineRule="atLeast"/>
      <w:ind w:left="340" w:hanging="340"/>
      <w:contextualSpacing/>
      <w:suppressOverlap/>
    </w:pPr>
    <w:rPr>
      <w:rFonts w:ascii="Arial" w:hAnsi="Arial"/>
      <w:bCs/>
      <w:sz w:val="18"/>
      <w:szCs w:val="22"/>
    </w:rPr>
  </w:style>
  <w:style w:type="paragraph" w:styleId="TOC2">
    <w:name w:val="toc 2"/>
    <w:next w:val="Normal"/>
    <w:autoRedefine/>
    <w:uiPriority w:val="39"/>
    <w:rsid w:val="00903867"/>
    <w:pPr>
      <w:framePr w:hSpace="181" w:wrap="around" w:vAnchor="text" w:hAnchor="margin" w:xAlign="right" w:y="171"/>
      <w:tabs>
        <w:tab w:val="left" w:pos="794"/>
        <w:tab w:val="right" w:leader="dot" w:pos="3676"/>
      </w:tabs>
      <w:spacing w:after="60" w:line="240" w:lineRule="atLeast"/>
      <w:ind w:left="794" w:hanging="454"/>
      <w:contextualSpacing/>
      <w:suppressOverlap/>
    </w:pPr>
    <w:rPr>
      <w:rFonts w:ascii="Arial" w:hAnsi="Arial"/>
      <w:noProof/>
      <w:sz w:val="18"/>
      <w:szCs w:val="22"/>
    </w:rPr>
  </w:style>
  <w:style w:type="paragraph" w:styleId="TOC3">
    <w:name w:val="toc 3"/>
    <w:next w:val="Normal"/>
    <w:link w:val="TOC3Char"/>
    <w:autoRedefine/>
    <w:uiPriority w:val="39"/>
    <w:rsid w:val="001F25F8"/>
    <w:pPr>
      <w:framePr w:hSpace="181" w:wrap="around" w:vAnchor="text" w:hAnchor="margin" w:xAlign="right" w:y="285"/>
      <w:tabs>
        <w:tab w:val="left" w:pos="1247"/>
        <w:tab w:val="right" w:leader="dot" w:pos="3676"/>
      </w:tabs>
      <w:spacing w:after="60" w:line="240" w:lineRule="atLeast"/>
      <w:ind w:left="1248" w:hanging="454"/>
      <w:contextualSpacing/>
      <w:suppressOverlap/>
    </w:pPr>
    <w:rPr>
      <w:rFonts w:ascii="Arial" w:hAnsi="Arial"/>
      <w:bCs/>
      <w:noProof/>
      <w:sz w:val="14"/>
      <w:szCs w:val="24"/>
    </w:rPr>
  </w:style>
  <w:style w:type="paragraph" w:styleId="TOC4">
    <w:name w:val="toc 4"/>
    <w:next w:val="Normal"/>
    <w:link w:val="TOC4Char"/>
    <w:autoRedefine/>
    <w:rsid w:val="00F52376"/>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0121B9"/>
    <w:pPr>
      <w:framePr w:hSpace="181" w:wrap="around" w:vAnchor="text" w:hAnchor="margin" w:xAlign="right" w:y="285"/>
      <w:tabs>
        <w:tab w:val="left" w:pos="992"/>
        <w:tab w:val="right" w:pos="3676"/>
      </w:tabs>
      <w:spacing w:after="60" w:line="240" w:lineRule="atLeast"/>
      <w:ind w:left="987" w:hanging="987"/>
      <w:contextualSpacing/>
      <w:suppressOverlap/>
    </w:pPr>
    <w:rPr>
      <w:rFonts w:ascii="Arial" w:hAnsi="Arial"/>
      <w:caps/>
      <w:noProof/>
      <w:sz w:val="14"/>
      <w:szCs w:val="18"/>
    </w:rPr>
  </w:style>
  <w:style w:type="paragraph" w:styleId="TOC6">
    <w:name w:val="toc 6"/>
    <w:next w:val="Normal"/>
    <w:autoRedefine/>
    <w:semiHidden/>
    <w:rsid w:val="00F52376"/>
    <w:pPr>
      <w:spacing w:line="240" w:lineRule="atLeast"/>
      <w:ind w:left="1100"/>
    </w:pPr>
    <w:rPr>
      <w:rFonts w:ascii="Arial" w:hAnsi="Arial"/>
      <w:sz w:val="18"/>
      <w:szCs w:val="18"/>
    </w:rPr>
  </w:style>
  <w:style w:type="paragraph" w:styleId="TOC7">
    <w:name w:val="toc 7"/>
    <w:next w:val="Normal"/>
    <w:autoRedefine/>
    <w:semiHidden/>
    <w:rsid w:val="00F52376"/>
    <w:pPr>
      <w:spacing w:line="240" w:lineRule="atLeast"/>
      <w:ind w:left="1320"/>
    </w:pPr>
    <w:rPr>
      <w:rFonts w:ascii="Arial" w:hAnsi="Arial"/>
      <w:sz w:val="18"/>
      <w:szCs w:val="18"/>
    </w:rPr>
  </w:style>
  <w:style w:type="paragraph" w:styleId="TOC8">
    <w:name w:val="toc 8"/>
    <w:next w:val="Normal"/>
    <w:autoRedefine/>
    <w:semiHidden/>
    <w:rsid w:val="00F52376"/>
    <w:pPr>
      <w:spacing w:line="240" w:lineRule="atLeast"/>
      <w:ind w:left="1540"/>
    </w:pPr>
    <w:rPr>
      <w:rFonts w:ascii="Arial" w:hAnsi="Arial"/>
      <w:sz w:val="18"/>
      <w:szCs w:val="18"/>
    </w:rPr>
  </w:style>
  <w:style w:type="paragraph" w:styleId="TOC9">
    <w:name w:val="toc 9"/>
    <w:next w:val="Normal"/>
    <w:autoRedefine/>
    <w:semiHidden/>
    <w:rsid w:val="00F52376"/>
    <w:pPr>
      <w:spacing w:line="240" w:lineRule="atLeast"/>
      <w:ind w:left="1760"/>
    </w:pPr>
    <w:rPr>
      <w:rFonts w:ascii="Arial" w:hAnsi="Arial"/>
      <w:sz w:val="18"/>
      <w:szCs w:val="18"/>
    </w:rPr>
  </w:style>
  <w:style w:type="paragraph" w:customStyle="1" w:styleId="BulletList">
    <w:name w:val="Bullet List"/>
    <w:rsid w:val="006007A3"/>
    <w:pPr>
      <w:keepLines/>
      <w:numPr>
        <w:numId w:val="5"/>
      </w:numPr>
      <w:spacing w:after="120" w:line="240" w:lineRule="atLeast"/>
    </w:pPr>
    <w:rPr>
      <w:rFonts w:ascii="Arial" w:hAnsi="Arial"/>
      <w:szCs w:val="22"/>
    </w:rPr>
  </w:style>
  <w:style w:type="paragraph" w:customStyle="1" w:styleId="ReferenceText">
    <w:name w:val="Reference Text"/>
    <w:rsid w:val="00F52376"/>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E61311"/>
    <w:pPr>
      <w:keepNext/>
      <w:keepLines/>
      <w:spacing w:before="240" w:after="120"/>
    </w:pPr>
    <w:rPr>
      <w:rFonts w:ascii="Arial Narrow" w:hAnsi="Arial Narrow"/>
      <w:b/>
      <w:szCs w:val="22"/>
    </w:rPr>
  </w:style>
  <w:style w:type="paragraph" w:styleId="Footer">
    <w:name w:val="footer"/>
    <w:rsid w:val="00F52376"/>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semiHidden/>
    <w:rsid w:val="000D5663"/>
    <w:pPr>
      <w:tabs>
        <w:tab w:val="center" w:pos="4153"/>
        <w:tab w:val="right" w:pos="8306"/>
      </w:tabs>
      <w:jc w:val="right"/>
    </w:pPr>
    <w:rPr>
      <w:rFonts w:ascii="Arial" w:hAnsi="Arial"/>
      <w:sz w:val="16"/>
      <w:szCs w:val="22"/>
    </w:rPr>
  </w:style>
  <w:style w:type="paragraph" w:customStyle="1" w:styleId="BulletLevel1a">
    <w:name w:val="Bullet Level 1 (a)"/>
    <w:rsid w:val="0060010F"/>
    <w:pPr>
      <w:spacing w:after="120"/>
    </w:pPr>
    <w:rPr>
      <w:rFonts w:ascii="Arial" w:hAnsi="Arial"/>
      <w:sz w:val="22"/>
      <w:szCs w:val="22"/>
    </w:rPr>
  </w:style>
  <w:style w:type="paragraph" w:customStyle="1" w:styleId="TableFigureNotesorSource">
    <w:name w:val="Table / Figure Notes or Source"/>
    <w:semiHidden/>
    <w:rsid w:val="00F52376"/>
    <w:pPr>
      <w:keepNext/>
      <w:keepLines/>
      <w:spacing w:before="60"/>
    </w:pPr>
    <w:rPr>
      <w:rFonts w:ascii="Arial Narrow" w:hAnsi="Arial Narrow"/>
      <w:sz w:val="16"/>
      <w:szCs w:val="16"/>
    </w:rPr>
  </w:style>
  <w:style w:type="paragraph" w:customStyle="1" w:styleId="TableHeader">
    <w:name w:val="Table Header"/>
    <w:rsid w:val="006007A3"/>
    <w:pPr>
      <w:keepNext/>
      <w:spacing w:before="40" w:after="40"/>
      <w:jc w:val="center"/>
    </w:pPr>
    <w:rPr>
      <w:rFonts w:ascii="Arial Narrow" w:hAnsi="Arial Narrow"/>
      <w:b/>
      <w:sz w:val="18"/>
      <w:szCs w:val="18"/>
    </w:rPr>
  </w:style>
  <w:style w:type="paragraph" w:customStyle="1" w:styleId="TableFigureLeft">
    <w:name w:val="Table / Figure Left"/>
    <w:rsid w:val="00F52376"/>
    <w:pPr>
      <w:spacing w:before="40" w:after="40" w:line="240" w:lineRule="atLeast"/>
    </w:pPr>
    <w:rPr>
      <w:rFonts w:ascii="Arial Narrow" w:hAnsi="Arial Narrow"/>
      <w:sz w:val="18"/>
      <w:szCs w:val="18"/>
    </w:rPr>
  </w:style>
  <w:style w:type="paragraph" w:customStyle="1" w:styleId="TableCaption">
    <w:name w:val="Table Caption"/>
    <w:next w:val="Paragraph"/>
    <w:rsid w:val="00716908"/>
    <w:pPr>
      <w:keepNext/>
      <w:spacing w:before="240" w:after="120"/>
    </w:pPr>
    <w:rPr>
      <w:rFonts w:ascii="Arial Bold" w:hAnsi="Arial Bold"/>
      <w:b/>
      <w:sz w:val="18"/>
      <w:szCs w:val="22"/>
    </w:rPr>
  </w:style>
  <w:style w:type="character" w:styleId="FootnoteReference">
    <w:name w:val="footnote reference"/>
    <w:semiHidden/>
    <w:rsid w:val="00F52376"/>
    <w:rPr>
      <w:rFonts w:ascii="Arial" w:hAnsi="Arial"/>
      <w:sz w:val="22"/>
      <w:vertAlign w:val="superscript"/>
    </w:rPr>
  </w:style>
  <w:style w:type="paragraph" w:styleId="FootnoteText">
    <w:name w:val="footnote text"/>
    <w:semiHidden/>
    <w:rsid w:val="00F52376"/>
    <w:rPr>
      <w:rFonts w:ascii="Arial" w:hAnsi="Arial"/>
      <w:sz w:val="18"/>
      <w:szCs w:val="18"/>
    </w:rPr>
  </w:style>
  <w:style w:type="paragraph" w:customStyle="1" w:styleId="TitleHeading">
    <w:name w:val="Title Heading"/>
    <w:next w:val="Paragraph"/>
    <w:semiHidden/>
    <w:rsid w:val="00F52376"/>
    <w:pPr>
      <w:keepLines/>
      <w:spacing w:before="240" w:after="360" w:line="240" w:lineRule="atLeast"/>
    </w:pPr>
    <w:rPr>
      <w:rFonts w:ascii="Arial" w:hAnsi="Arial"/>
      <w:b/>
      <w:caps/>
      <w:sz w:val="32"/>
      <w:szCs w:val="32"/>
    </w:rPr>
  </w:style>
  <w:style w:type="paragraph" w:styleId="Caption">
    <w:name w:val="caption"/>
    <w:next w:val="Normal"/>
    <w:qFormat/>
    <w:rsid w:val="00F52376"/>
    <w:pPr>
      <w:spacing w:line="240" w:lineRule="atLeast"/>
    </w:pPr>
    <w:rPr>
      <w:rFonts w:ascii="Arial" w:hAnsi="Arial"/>
      <w:b/>
      <w:bCs/>
    </w:rPr>
  </w:style>
  <w:style w:type="character" w:styleId="FollowedHyperlink">
    <w:name w:val="FollowedHyperlink"/>
    <w:semiHidden/>
    <w:rsid w:val="00F52376"/>
    <w:rPr>
      <w:color w:val="800080"/>
      <w:u w:val="single"/>
    </w:rPr>
  </w:style>
  <w:style w:type="paragraph" w:styleId="TableofFigures">
    <w:name w:val="table of figures"/>
    <w:next w:val="Normal"/>
    <w:semiHidden/>
    <w:rsid w:val="00F52376"/>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52376"/>
    <w:rPr>
      <w:rFonts w:ascii="Arial" w:hAnsi="Arial"/>
      <w:color w:val="0000FF"/>
      <w:sz w:val="18"/>
      <w:u w:val="single"/>
    </w:rPr>
  </w:style>
  <w:style w:type="paragraph" w:customStyle="1" w:styleId="BulletListLevel2">
    <w:name w:val="Bullet List Level 2"/>
    <w:rsid w:val="006007A3"/>
    <w:pPr>
      <w:numPr>
        <w:numId w:val="7"/>
      </w:numPr>
      <w:spacing w:after="120" w:line="240" w:lineRule="atLeast"/>
    </w:pPr>
    <w:rPr>
      <w:rFonts w:ascii="Arial" w:hAnsi="Arial"/>
      <w:szCs w:val="22"/>
    </w:rPr>
  </w:style>
  <w:style w:type="paragraph" w:customStyle="1" w:styleId="BulletListLevel3">
    <w:name w:val="Bullet List Level 3"/>
    <w:semiHidden/>
    <w:rsid w:val="00F52376"/>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295C9E"/>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C50864"/>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C50864"/>
    <w:pPr>
      <w:keepNext/>
      <w:numPr>
        <w:ilvl w:val="2"/>
        <w:numId w:val="3"/>
      </w:numPr>
      <w:spacing w:before="360" w:after="120" w:line="240" w:lineRule="atLeast"/>
    </w:pPr>
    <w:rPr>
      <w:rFonts w:ascii="Arial" w:hAnsi="Arial"/>
      <w:b/>
      <w:i/>
      <w:szCs w:val="22"/>
    </w:rPr>
  </w:style>
  <w:style w:type="character" w:styleId="PageNumber">
    <w:name w:val="page number"/>
    <w:semiHidden/>
    <w:rsid w:val="00F52376"/>
  </w:style>
  <w:style w:type="paragraph" w:customStyle="1" w:styleId="Bullet1212ptspaceafter">
    <w:name w:val="Bullet 12 (12pt space after)"/>
    <w:rsid w:val="00F52376"/>
    <w:pPr>
      <w:spacing w:after="240" w:line="240" w:lineRule="atLeast"/>
    </w:pPr>
    <w:rPr>
      <w:rFonts w:ascii="Arial" w:hAnsi="Arial"/>
      <w:sz w:val="22"/>
      <w:szCs w:val="22"/>
    </w:rPr>
  </w:style>
  <w:style w:type="paragraph" w:customStyle="1" w:styleId="Para66ptspaceafter">
    <w:name w:val="Para 6 (6pt space after)"/>
    <w:rsid w:val="00702A31"/>
    <w:pPr>
      <w:keepNext/>
      <w:spacing w:after="120" w:line="240" w:lineRule="atLeast"/>
    </w:pPr>
    <w:rPr>
      <w:rFonts w:ascii="Arial" w:hAnsi="Arial"/>
      <w:szCs w:val="22"/>
    </w:rPr>
  </w:style>
  <w:style w:type="paragraph" w:styleId="BalloonText">
    <w:name w:val="Balloon Text"/>
    <w:semiHidden/>
    <w:rsid w:val="00F52376"/>
    <w:pPr>
      <w:spacing w:line="240" w:lineRule="atLeast"/>
    </w:pPr>
    <w:rPr>
      <w:rFonts w:ascii="Tahoma" w:hAnsi="Tahoma" w:cs="Tahoma"/>
      <w:sz w:val="16"/>
      <w:szCs w:val="16"/>
    </w:rPr>
  </w:style>
  <w:style w:type="table" w:styleId="TableGrid">
    <w:name w:val="Table Grid"/>
    <w:rsid w:val="005474C1"/>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976561"/>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976561"/>
    <w:rPr>
      <w:rFonts w:ascii="Arial Narrow" w:hAnsi="Arial Narrow"/>
      <w:sz w:val="18"/>
      <w:szCs w:val="18"/>
    </w:rPr>
  </w:style>
  <w:style w:type="paragraph" w:customStyle="1" w:styleId="INFORMATIONRETRIEVALHEADING">
    <w:name w:val="INFORMATION RETRIEVAL HEADING"/>
    <w:rsid w:val="00F52376"/>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52376"/>
    <w:pPr>
      <w:keepLines/>
      <w:spacing w:after="240" w:line="240" w:lineRule="atLeast"/>
      <w:ind w:left="1134" w:right="1134"/>
    </w:pPr>
    <w:rPr>
      <w:rFonts w:ascii="Arial" w:hAnsi="Arial"/>
    </w:rPr>
  </w:style>
  <w:style w:type="character" w:customStyle="1" w:styleId="StyleArial105pt">
    <w:name w:val="Style Arial 10.5 pt"/>
    <w:semiHidden/>
    <w:rsid w:val="00F52376"/>
    <w:rPr>
      <w:rFonts w:ascii="Arial" w:hAnsi="Arial"/>
      <w:sz w:val="20"/>
    </w:rPr>
  </w:style>
  <w:style w:type="character" w:styleId="Strong">
    <w:name w:val="Strong"/>
    <w:qFormat/>
    <w:rsid w:val="00F52376"/>
    <w:rPr>
      <w:b/>
      <w:bCs/>
    </w:rPr>
  </w:style>
  <w:style w:type="paragraph" w:customStyle="1" w:styleId="Bulletlistlevel21">
    <w:name w:val="Bullet list level 2 (1.)"/>
    <w:rsid w:val="0060010F"/>
    <w:pPr>
      <w:spacing w:after="60" w:line="240" w:lineRule="atLeast"/>
    </w:pPr>
    <w:rPr>
      <w:rFonts w:ascii="Arial" w:hAnsi="Arial"/>
      <w:sz w:val="22"/>
      <w:szCs w:val="22"/>
    </w:rPr>
  </w:style>
  <w:style w:type="paragraph" w:customStyle="1" w:styleId="ACKNOWLEDGEMENTS">
    <w:name w:val="ACKNOWLEDGEMENTS"/>
    <w:semiHidden/>
    <w:rsid w:val="00F52376"/>
    <w:pPr>
      <w:spacing w:after="120" w:line="240" w:lineRule="atLeast"/>
    </w:pPr>
    <w:rPr>
      <w:rFonts w:ascii="Arial" w:hAnsi="Arial"/>
      <w:b/>
      <w:caps/>
      <w:sz w:val="32"/>
      <w:szCs w:val="32"/>
    </w:rPr>
  </w:style>
  <w:style w:type="paragraph" w:styleId="NormalWeb">
    <w:name w:val="Normal (Web)"/>
    <w:semiHidden/>
    <w:rsid w:val="00F52376"/>
    <w:pPr>
      <w:spacing w:before="100" w:beforeAutospacing="1" w:after="100" w:afterAutospacing="1"/>
    </w:pPr>
    <w:rPr>
      <w:sz w:val="24"/>
      <w:szCs w:val="24"/>
    </w:rPr>
  </w:style>
  <w:style w:type="numbering" w:styleId="ArticleSection">
    <w:name w:val="Outline List 3"/>
    <w:semiHidden/>
    <w:rsid w:val="00F52376"/>
    <w:pPr>
      <w:numPr>
        <w:numId w:val="4"/>
      </w:numPr>
    </w:pPr>
  </w:style>
  <w:style w:type="paragraph" w:styleId="BodyText">
    <w:name w:val="Body Text"/>
    <w:link w:val="BodyTextChar"/>
    <w:uiPriority w:val="1"/>
    <w:qFormat/>
    <w:rsid w:val="00F52376"/>
    <w:pPr>
      <w:spacing w:after="120" w:line="240" w:lineRule="atLeast"/>
    </w:pPr>
    <w:rPr>
      <w:rFonts w:ascii="Arial" w:hAnsi="Arial"/>
      <w:sz w:val="22"/>
      <w:szCs w:val="22"/>
    </w:rPr>
  </w:style>
  <w:style w:type="paragraph" w:styleId="BodyText2">
    <w:name w:val="Body Text 2"/>
    <w:semiHidden/>
    <w:rsid w:val="00F52376"/>
    <w:pPr>
      <w:spacing w:after="120" w:line="480" w:lineRule="auto"/>
    </w:pPr>
    <w:rPr>
      <w:rFonts w:ascii="Arial" w:hAnsi="Arial"/>
      <w:sz w:val="22"/>
      <w:szCs w:val="22"/>
    </w:rPr>
  </w:style>
  <w:style w:type="paragraph" w:styleId="BodyText3">
    <w:name w:val="Body Text 3"/>
    <w:semiHidden/>
    <w:rsid w:val="00F52376"/>
    <w:pPr>
      <w:spacing w:after="120" w:line="240" w:lineRule="atLeast"/>
    </w:pPr>
    <w:rPr>
      <w:rFonts w:ascii="Arial" w:hAnsi="Arial"/>
      <w:sz w:val="16"/>
      <w:szCs w:val="16"/>
    </w:rPr>
  </w:style>
  <w:style w:type="paragraph" w:styleId="BodyTextFirstIndent">
    <w:name w:val="Body Text First Indent"/>
    <w:semiHidden/>
    <w:rsid w:val="00F52376"/>
    <w:pPr>
      <w:spacing w:line="240" w:lineRule="atLeast"/>
      <w:ind w:firstLine="210"/>
    </w:pPr>
    <w:rPr>
      <w:rFonts w:ascii="Arial" w:hAnsi="Arial"/>
      <w:sz w:val="22"/>
      <w:szCs w:val="22"/>
    </w:rPr>
  </w:style>
  <w:style w:type="paragraph" w:styleId="BodyTextIndent">
    <w:name w:val="Body Text Indent"/>
    <w:semiHidden/>
    <w:rsid w:val="00F52376"/>
    <w:pPr>
      <w:spacing w:after="120" w:line="240" w:lineRule="atLeast"/>
      <w:ind w:left="283"/>
    </w:pPr>
    <w:rPr>
      <w:rFonts w:ascii="Arial" w:hAnsi="Arial"/>
      <w:sz w:val="22"/>
      <w:szCs w:val="22"/>
    </w:rPr>
  </w:style>
  <w:style w:type="paragraph" w:styleId="BodyTextFirstIndent2">
    <w:name w:val="Body Text First Indent 2"/>
    <w:semiHidden/>
    <w:rsid w:val="00F52376"/>
    <w:pPr>
      <w:spacing w:line="240" w:lineRule="atLeast"/>
      <w:ind w:firstLine="210"/>
    </w:pPr>
    <w:rPr>
      <w:rFonts w:ascii="Arial" w:hAnsi="Arial"/>
      <w:sz w:val="22"/>
      <w:szCs w:val="22"/>
    </w:rPr>
  </w:style>
  <w:style w:type="paragraph" w:styleId="BodyTextIndent2">
    <w:name w:val="Body Text Indent 2"/>
    <w:semiHidden/>
    <w:rsid w:val="00F52376"/>
    <w:pPr>
      <w:spacing w:after="120" w:line="480" w:lineRule="auto"/>
      <w:ind w:left="283"/>
    </w:pPr>
    <w:rPr>
      <w:rFonts w:ascii="Arial" w:hAnsi="Arial"/>
      <w:sz w:val="22"/>
      <w:szCs w:val="22"/>
    </w:rPr>
  </w:style>
  <w:style w:type="paragraph" w:styleId="BodyTextIndent3">
    <w:name w:val="Body Text Indent 3"/>
    <w:semiHidden/>
    <w:rsid w:val="00F52376"/>
    <w:pPr>
      <w:spacing w:after="120" w:line="240" w:lineRule="atLeast"/>
      <w:ind w:left="283"/>
    </w:pPr>
    <w:rPr>
      <w:rFonts w:ascii="Arial" w:hAnsi="Arial"/>
      <w:sz w:val="16"/>
      <w:szCs w:val="16"/>
    </w:rPr>
  </w:style>
  <w:style w:type="paragraph" w:styleId="Closing">
    <w:name w:val="Closing"/>
    <w:semiHidden/>
    <w:rsid w:val="00F52376"/>
    <w:pPr>
      <w:spacing w:line="240" w:lineRule="atLeast"/>
      <w:ind w:left="4252"/>
    </w:pPr>
    <w:rPr>
      <w:rFonts w:ascii="Arial" w:hAnsi="Arial"/>
      <w:sz w:val="22"/>
      <w:szCs w:val="22"/>
    </w:rPr>
  </w:style>
  <w:style w:type="character" w:styleId="CommentReference">
    <w:name w:val="annotation reference"/>
    <w:semiHidden/>
    <w:rsid w:val="00F52376"/>
    <w:rPr>
      <w:sz w:val="16"/>
      <w:szCs w:val="16"/>
    </w:rPr>
  </w:style>
  <w:style w:type="paragraph" w:styleId="CommentText">
    <w:name w:val="annotation text"/>
    <w:semiHidden/>
    <w:rsid w:val="00F52376"/>
    <w:pPr>
      <w:spacing w:line="240" w:lineRule="atLeast"/>
    </w:pPr>
    <w:rPr>
      <w:rFonts w:ascii="Arial" w:hAnsi="Arial"/>
    </w:rPr>
  </w:style>
  <w:style w:type="paragraph" w:styleId="CommentSubject">
    <w:name w:val="annotation subject"/>
    <w:next w:val="CommentText"/>
    <w:semiHidden/>
    <w:rsid w:val="00F52376"/>
    <w:pPr>
      <w:spacing w:line="240" w:lineRule="atLeast"/>
    </w:pPr>
    <w:rPr>
      <w:rFonts w:ascii="Arial" w:hAnsi="Arial"/>
      <w:b/>
      <w:bCs/>
    </w:rPr>
  </w:style>
  <w:style w:type="paragraph" w:styleId="Date">
    <w:name w:val="Date"/>
    <w:next w:val="Normal"/>
    <w:semiHidden/>
    <w:rsid w:val="00F52376"/>
    <w:pPr>
      <w:spacing w:line="240" w:lineRule="atLeast"/>
    </w:pPr>
    <w:rPr>
      <w:rFonts w:ascii="Arial" w:hAnsi="Arial"/>
      <w:sz w:val="22"/>
      <w:szCs w:val="22"/>
    </w:rPr>
  </w:style>
  <w:style w:type="paragraph" w:styleId="DocumentMap">
    <w:name w:val="Document Map"/>
    <w:semiHidden/>
    <w:rsid w:val="00F52376"/>
    <w:pPr>
      <w:shd w:val="clear" w:color="auto" w:fill="000080"/>
      <w:spacing w:line="240" w:lineRule="atLeast"/>
    </w:pPr>
    <w:rPr>
      <w:rFonts w:ascii="Tahoma" w:hAnsi="Tahoma" w:cs="Tahoma"/>
    </w:rPr>
  </w:style>
  <w:style w:type="paragraph" w:styleId="E-mailSignature">
    <w:name w:val="E-mail Signature"/>
    <w:semiHidden/>
    <w:rsid w:val="00F52376"/>
    <w:pPr>
      <w:spacing w:line="240" w:lineRule="atLeast"/>
    </w:pPr>
    <w:rPr>
      <w:rFonts w:ascii="Arial" w:hAnsi="Arial"/>
      <w:sz w:val="22"/>
      <w:szCs w:val="22"/>
    </w:rPr>
  </w:style>
  <w:style w:type="character" w:styleId="Emphasis">
    <w:name w:val="Emphasis"/>
    <w:qFormat/>
    <w:rsid w:val="00F52376"/>
    <w:rPr>
      <w:i/>
      <w:iCs/>
    </w:rPr>
  </w:style>
  <w:style w:type="character" w:styleId="EndnoteReference">
    <w:name w:val="endnote reference"/>
    <w:semiHidden/>
    <w:rsid w:val="00F52376"/>
    <w:rPr>
      <w:vertAlign w:val="superscript"/>
    </w:rPr>
  </w:style>
  <w:style w:type="paragraph" w:styleId="EndnoteText">
    <w:name w:val="endnote text"/>
    <w:semiHidden/>
    <w:rsid w:val="00F52376"/>
    <w:pPr>
      <w:spacing w:line="240" w:lineRule="atLeast"/>
    </w:pPr>
    <w:rPr>
      <w:rFonts w:ascii="Arial" w:hAnsi="Arial"/>
    </w:rPr>
  </w:style>
  <w:style w:type="paragraph" w:styleId="EnvelopeAddress">
    <w:name w:val="envelope address"/>
    <w:semiHidden/>
    <w:rsid w:val="00F52376"/>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52376"/>
    <w:pPr>
      <w:spacing w:line="240" w:lineRule="atLeast"/>
    </w:pPr>
    <w:rPr>
      <w:rFonts w:ascii="Arial" w:hAnsi="Arial" w:cs="Arial"/>
    </w:rPr>
  </w:style>
  <w:style w:type="character" w:styleId="HTMLAcronym">
    <w:name w:val="HTML Acronym"/>
    <w:semiHidden/>
    <w:rsid w:val="00F52376"/>
  </w:style>
  <w:style w:type="paragraph" w:styleId="HTMLAddress">
    <w:name w:val="HTML Address"/>
    <w:semiHidden/>
    <w:rsid w:val="00F52376"/>
    <w:pPr>
      <w:spacing w:line="240" w:lineRule="atLeast"/>
    </w:pPr>
    <w:rPr>
      <w:rFonts w:ascii="Arial" w:hAnsi="Arial"/>
      <w:i/>
      <w:iCs/>
      <w:sz w:val="22"/>
      <w:szCs w:val="22"/>
    </w:rPr>
  </w:style>
  <w:style w:type="character" w:styleId="HTMLCite">
    <w:name w:val="HTML Cite"/>
    <w:semiHidden/>
    <w:rsid w:val="00F52376"/>
    <w:rPr>
      <w:i/>
      <w:iCs/>
    </w:rPr>
  </w:style>
  <w:style w:type="character" w:styleId="HTMLCode">
    <w:name w:val="HTML Code"/>
    <w:semiHidden/>
    <w:rsid w:val="00F52376"/>
    <w:rPr>
      <w:rFonts w:ascii="Courier New" w:hAnsi="Courier New" w:cs="Courier New"/>
      <w:sz w:val="20"/>
      <w:szCs w:val="20"/>
    </w:rPr>
  </w:style>
  <w:style w:type="character" w:styleId="HTMLDefinition">
    <w:name w:val="HTML Definition"/>
    <w:semiHidden/>
    <w:rsid w:val="00F52376"/>
    <w:rPr>
      <w:i/>
      <w:iCs/>
    </w:rPr>
  </w:style>
  <w:style w:type="character" w:styleId="HTMLKeyboard">
    <w:name w:val="HTML Keyboard"/>
    <w:semiHidden/>
    <w:rsid w:val="00F52376"/>
    <w:rPr>
      <w:rFonts w:ascii="Courier New" w:hAnsi="Courier New" w:cs="Courier New"/>
      <w:sz w:val="20"/>
      <w:szCs w:val="20"/>
    </w:rPr>
  </w:style>
  <w:style w:type="paragraph" w:styleId="HTMLPreformatted">
    <w:name w:val="HTML Preformatted"/>
    <w:semiHidden/>
    <w:rsid w:val="00F52376"/>
    <w:pPr>
      <w:spacing w:line="240" w:lineRule="atLeast"/>
    </w:pPr>
    <w:rPr>
      <w:rFonts w:ascii="Courier New" w:hAnsi="Courier New" w:cs="Courier New"/>
    </w:rPr>
  </w:style>
  <w:style w:type="character" w:styleId="HTMLSample">
    <w:name w:val="HTML Sample"/>
    <w:semiHidden/>
    <w:rsid w:val="00F52376"/>
    <w:rPr>
      <w:rFonts w:ascii="Courier New" w:hAnsi="Courier New" w:cs="Courier New"/>
    </w:rPr>
  </w:style>
  <w:style w:type="character" w:styleId="HTMLTypewriter">
    <w:name w:val="HTML Typewriter"/>
    <w:semiHidden/>
    <w:rsid w:val="00F52376"/>
    <w:rPr>
      <w:rFonts w:ascii="Courier New" w:hAnsi="Courier New" w:cs="Courier New"/>
      <w:sz w:val="20"/>
      <w:szCs w:val="20"/>
    </w:rPr>
  </w:style>
  <w:style w:type="character" w:styleId="HTMLVariable">
    <w:name w:val="HTML Variable"/>
    <w:semiHidden/>
    <w:rsid w:val="00F52376"/>
    <w:rPr>
      <w:i/>
      <w:iCs/>
    </w:rPr>
  </w:style>
  <w:style w:type="paragraph" w:styleId="Index1">
    <w:name w:val="index 1"/>
    <w:next w:val="Normal"/>
    <w:autoRedefine/>
    <w:semiHidden/>
    <w:rsid w:val="00F52376"/>
    <w:pPr>
      <w:spacing w:line="240" w:lineRule="atLeast"/>
      <w:ind w:left="220" w:hanging="220"/>
    </w:pPr>
    <w:rPr>
      <w:rFonts w:ascii="Arial" w:hAnsi="Arial"/>
      <w:sz w:val="22"/>
      <w:szCs w:val="22"/>
    </w:rPr>
  </w:style>
  <w:style w:type="paragraph" w:styleId="Index2">
    <w:name w:val="index 2"/>
    <w:next w:val="Normal"/>
    <w:autoRedefine/>
    <w:semiHidden/>
    <w:rsid w:val="00F52376"/>
    <w:pPr>
      <w:spacing w:line="240" w:lineRule="atLeast"/>
      <w:ind w:left="440" w:hanging="220"/>
    </w:pPr>
    <w:rPr>
      <w:rFonts w:ascii="Arial" w:hAnsi="Arial"/>
      <w:sz w:val="22"/>
      <w:szCs w:val="22"/>
    </w:rPr>
  </w:style>
  <w:style w:type="paragraph" w:styleId="Index3">
    <w:name w:val="index 3"/>
    <w:next w:val="Normal"/>
    <w:autoRedefine/>
    <w:semiHidden/>
    <w:rsid w:val="00F52376"/>
    <w:pPr>
      <w:spacing w:line="240" w:lineRule="atLeast"/>
      <w:ind w:left="660" w:hanging="220"/>
    </w:pPr>
    <w:rPr>
      <w:rFonts w:ascii="Arial" w:hAnsi="Arial"/>
      <w:sz w:val="22"/>
      <w:szCs w:val="22"/>
    </w:rPr>
  </w:style>
  <w:style w:type="paragraph" w:styleId="Index4">
    <w:name w:val="index 4"/>
    <w:next w:val="Normal"/>
    <w:autoRedefine/>
    <w:semiHidden/>
    <w:rsid w:val="00F52376"/>
    <w:pPr>
      <w:spacing w:line="240" w:lineRule="atLeast"/>
      <w:ind w:left="880" w:hanging="220"/>
    </w:pPr>
    <w:rPr>
      <w:rFonts w:ascii="Arial" w:hAnsi="Arial"/>
      <w:sz w:val="22"/>
      <w:szCs w:val="22"/>
    </w:rPr>
  </w:style>
  <w:style w:type="paragraph" w:styleId="Index5">
    <w:name w:val="index 5"/>
    <w:next w:val="Normal"/>
    <w:autoRedefine/>
    <w:semiHidden/>
    <w:rsid w:val="00F52376"/>
    <w:pPr>
      <w:spacing w:line="240" w:lineRule="atLeast"/>
      <w:ind w:left="1100" w:hanging="220"/>
    </w:pPr>
    <w:rPr>
      <w:rFonts w:ascii="Arial" w:hAnsi="Arial"/>
      <w:sz w:val="22"/>
      <w:szCs w:val="22"/>
    </w:rPr>
  </w:style>
  <w:style w:type="paragraph" w:styleId="Index6">
    <w:name w:val="index 6"/>
    <w:next w:val="Normal"/>
    <w:autoRedefine/>
    <w:semiHidden/>
    <w:rsid w:val="00F52376"/>
    <w:pPr>
      <w:spacing w:line="240" w:lineRule="atLeast"/>
      <w:ind w:left="1320" w:hanging="220"/>
    </w:pPr>
    <w:rPr>
      <w:rFonts w:ascii="Arial" w:hAnsi="Arial"/>
      <w:sz w:val="22"/>
      <w:szCs w:val="22"/>
    </w:rPr>
  </w:style>
  <w:style w:type="paragraph" w:styleId="Index7">
    <w:name w:val="index 7"/>
    <w:next w:val="Normal"/>
    <w:autoRedefine/>
    <w:semiHidden/>
    <w:rsid w:val="00F52376"/>
    <w:pPr>
      <w:spacing w:line="240" w:lineRule="atLeast"/>
      <w:ind w:left="1540" w:hanging="220"/>
    </w:pPr>
    <w:rPr>
      <w:rFonts w:ascii="Arial" w:hAnsi="Arial"/>
      <w:sz w:val="22"/>
      <w:szCs w:val="22"/>
    </w:rPr>
  </w:style>
  <w:style w:type="paragraph" w:styleId="Index8">
    <w:name w:val="index 8"/>
    <w:next w:val="Normal"/>
    <w:autoRedefine/>
    <w:semiHidden/>
    <w:rsid w:val="00F52376"/>
    <w:pPr>
      <w:spacing w:line="240" w:lineRule="atLeast"/>
      <w:ind w:left="1760" w:hanging="220"/>
    </w:pPr>
    <w:rPr>
      <w:rFonts w:ascii="Arial" w:hAnsi="Arial"/>
      <w:sz w:val="22"/>
      <w:szCs w:val="22"/>
    </w:rPr>
  </w:style>
  <w:style w:type="paragraph" w:styleId="Index9">
    <w:name w:val="index 9"/>
    <w:next w:val="Normal"/>
    <w:autoRedefine/>
    <w:semiHidden/>
    <w:rsid w:val="00F52376"/>
    <w:pPr>
      <w:spacing w:line="240" w:lineRule="atLeast"/>
      <w:ind w:left="1980" w:hanging="220"/>
    </w:pPr>
    <w:rPr>
      <w:rFonts w:ascii="Arial" w:hAnsi="Arial"/>
      <w:sz w:val="22"/>
      <w:szCs w:val="22"/>
    </w:rPr>
  </w:style>
  <w:style w:type="paragraph" w:styleId="IndexHeading">
    <w:name w:val="index heading"/>
    <w:next w:val="Index1"/>
    <w:semiHidden/>
    <w:rsid w:val="00F52376"/>
    <w:pPr>
      <w:spacing w:line="240" w:lineRule="atLeast"/>
    </w:pPr>
    <w:rPr>
      <w:rFonts w:ascii="Arial" w:hAnsi="Arial" w:cs="Arial"/>
      <w:b/>
      <w:bCs/>
      <w:sz w:val="22"/>
      <w:szCs w:val="22"/>
    </w:rPr>
  </w:style>
  <w:style w:type="character" w:styleId="LineNumber">
    <w:name w:val="line number"/>
    <w:semiHidden/>
    <w:rsid w:val="00F52376"/>
  </w:style>
  <w:style w:type="paragraph" w:styleId="List">
    <w:name w:val="List"/>
    <w:semiHidden/>
    <w:rsid w:val="00F52376"/>
    <w:pPr>
      <w:spacing w:line="240" w:lineRule="atLeast"/>
      <w:ind w:left="283" w:hanging="283"/>
    </w:pPr>
    <w:rPr>
      <w:rFonts w:ascii="Arial" w:hAnsi="Arial"/>
      <w:sz w:val="22"/>
      <w:szCs w:val="22"/>
    </w:rPr>
  </w:style>
  <w:style w:type="paragraph" w:styleId="List2">
    <w:name w:val="List 2"/>
    <w:semiHidden/>
    <w:rsid w:val="00F52376"/>
    <w:pPr>
      <w:spacing w:line="240" w:lineRule="atLeast"/>
      <w:ind w:left="566" w:hanging="283"/>
    </w:pPr>
    <w:rPr>
      <w:rFonts w:ascii="Arial" w:hAnsi="Arial"/>
      <w:sz w:val="22"/>
      <w:szCs w:val="22"/>
    </w:rPr>
  </w:style>
  <w:style w:type="paragraph" w:styleId="List3">
    <w:name w:val="List 3"/>
    <w:semiHidden/>
    <w:rsid w:val="00F52376"/>
    <w:pPr>
      <w:spacing w:line="240" w:lineRule="atLeast"/>
      <w:ind w:left="849" w:hanging="283"/>
    </w:pPr>
    <w:rPr>
      <w:rFonts w:ascii="Arial" w:hAnsi="Arial"/>
      <w:sz w:val="22"/>
      <w:szCs w:val="22"/>
    </w:rPr>
  </w:style>
  <w:style w:type="paragraph" w:styleId="List4">
    <w:name w:val="List 4"/>
    <w:semiHidden/>
    <w:rsid w:val="00F52376"/>
    <w:pPr>
      <w:spacing w:line="240" w:lineRule="atLeast"/>
      <w:ind w:left="1132" w:hanging="283"/>
    </w:pPr>
    <w:rPr>
      <w:rFonts w:ascii="Arial" w:hAnsi="Arial"/>
      <w:sz w:val="22"/>
      <w:szCs w:val="22"/>
    </w:rPr>
  </w:style>
  <w:style w:type="paragraph" w:styleId="List5">
    <w:name w:val="List 5"/>
    <w:semiHidden/>
    <w:rsid w:val="00F52376"/>
    <w:pPr>
      <w:spacing w:line="240" w:lineRule="atLeast"/>
      <w:ind w:left="1415" w:hanging="283"/>
    </w:pPr>
    <w:rPr>
      <w:rFonts w:ascii="Arial" w:hAnsi="Arial"/>
      <w:sz w:val="22"/>
      <w:szCs w:val="22"/>
    </w:rPr>
  </w:style>
  <w:style w:type="paragraph" w:styleId="ListBullet">
    <w:name w:val="List Bullet"/>
    <w:semiHidden/>
    <w:rsid w:val="00F52376"/>
    <w:pPr>
      <w:numPr>
        <w:numId w:val="12"/>
      </w:numPr>
      <w:spacing w:line="240" w:lineRule="atLeast"/>
    </w:pPr>
    <w:rPr>
      <w:rFonts w:ascii="Arial" w:hAnsi="Arial"/>
      <w:sz w:val="22"/>
      <w:szCs w:val="22"/>
    </w:rPr>
  </w:style>
  <w:style w:type="paragraph" w:styleId="ListBullet2">
    <w:name w:val="List Bullet 2"/>
    <w:semiHidden/>
    <w:rsid w:val="00F52376"/>
    <w:pPr>
      <w:numPr>
        <w:numId w:val="13"/>
      </w:numPr>
      <w:spacing w:line="240" w:lineRule="atLeast"/>
    </w:pPr>
    <w:rPr>
      <w:rFonts w:ascii="Arial" w:hAnsi="Arial"/>
      <w:sz w:val="22"/>
      <w:szCs w:val="22"/>
    </w:rPr>
  </w:style>
  <w:style w:type="paragraph" w:styleId="ListBullet3">
    <w:name w:val="List Bullet 3"/>
    <w:semiHidden/>
    <w:rsid w:val="00F52376"/>
    <w:pPr>
      <w:numPr>
        <w:numId w:val="14"/>
      </w:numPr>
      <w:spacing w:line="240" w:lineRule="atLeast"/>
    </w:pPr>
    <w:rPr>
      <w:rFonts w:ascii="Arial" w:hAnsi="Arial"/>
      <w:sz w:val="22"/>
      <w:szCs w:val="22"/>
    </w:rPr>
  </w:style>
  <w:style w:type="paragraph" w:styleId="ListBullet4">
    <w:name w:val="List Bullet 4"/>
    <w:semiHidden/>
    <w:rsid w:val="00F52376"/>
    <w:pPr>
      <w:numPr>
        <w:numId w:val="15"/>
      </w:numPr>
      <w:spacing w:line="240" w:lineRule="atLeast"/>
    </w:pPr>
    <w:rPr>
      <w:rFonts w:ascii="Arial" w:hAnsi="Arial"/>
      <w:sz w:val="22"/>
      <w:szCs w:val="22"/>
    </w:rPr>
  </w:style>
  <w:style w:type="paragraph" w:styleId="ListBullet5">
    <w:name w:val="List Bullet 5"/>
    <w:semiHidden/>
    <w:rsid w:val="00F52376"/>
    <w:pPr>
      <w:numPr>
        <w:numId w:val="16"/>
      </w:numPr>
      <w:spacing w:line="240" w:lineRule="atLeast"/>
    </w:pPr>
    <w:rPr>
      <w:rFonts w:ascii="Arial" w:hAnsi="Arial"/>
      <w:sz w:val="22"/>
      <w:szCs w:val="22"/>
    </w:rPr>
  </w:style>
  <w:style w:type="paragraph" w:styleId="ListContinue">
    <w:name w:val="List Continue"/>
    <w:semiHidden/>
    <w:rsid w:val="00F52376"/>
    <w:pPr>
      <w:spacing w:after="120" w:line="240" w:lineRule="atLeast"/>
      <w:ind w:left="283"/>
    </w:pPr>
    <w:rPr>
      <w:rFonts w:ascii="Arial" w:hAnsi="Arial"/>
      <w:sz w:val="22"/>
      <w:szCs w:val="22"/>
    </w:rPr>
  </w:style>
  <w:style w:type="paragraph" w:styleId="ListContinue2">
    <w:name w:val="List Continue 2"/>
    <w:semiHidden/>
    <w:rsid w:val="00F52376"/>
    <w:pPr>
      <w:spacing w:after="120" w:line="240" w:lineRule="atLeast"/>
      <w:ind w:left="566"/>
    </w:pPr>
    <w:rPr>
      <w:rFonts w:ascii="Arial" w:hAnsi="Arial"/>
      <w:sz w:val="22"/>
      <w:szCs w:val="22"/>
    </w:rPr>
  </w:style>
  <w:style w:type="paragraph" w:styleId="ListContinue3">
    <w:name w:val="List Continue 3"/>
    <w:semiHidden/>
    <w:rsid w:val="00F52376"/>
    <w:pPr>
      <w:spacing w:after="120" w:line="240" w:lineRule="atLeast"/>
      <w:ind w:left="849"/>
    </w:pPr>
    <w:rPr>
      <w:rFonts w:ascii="Arial" w:hAnsi="Arial"/>
      <w:sz w:val="22"/>
      <w:szCs w:val="22"/>
    </w:rPr>
  </w:style>
  <w:style w:type="paragraph" w:styleId="ListContinue4">
    <w:name w:val="List Continue 4"/>
    <w:semiHidden/>
    <w:rsid w:val="00F52376"/>
    <w:pPr>
      <w:spacing w:after="120" w:line="240" w:lineRule="atLeast"/>
      <w:ind w:left="1132"/>
    </w:pPr>
    <w:rPr>
      <w:rFonts w:ascii="Arial" w:hAnsi="Arial"/>
      <w:sz w:val="22"/>
      <w:szCs w:val="22"/>
    </w:rPr>
  </w:style>
  <w:style w:type="paragraph" w:styleId="ListContinue5">
    <w:name w:val="List Continue 5"/>
    <w:semiHidden/>
    <w:rsid w:val="00F52376"/>
    <w:pPr>
      <w:spacing w:after="120" w:line="240" w:lineRule="atLeast"/>
      <w:ind w:left="1415"/>
    </w:pPr>
    <w:rPr>
      <w:rFonts w:ascii="Arial" w:hAnsi="Arial"/>
      <w:sz w:val="22"/>
      <w:szCs w:val="22"/>
    </w:rPr>
  </w:style>
  <w:style w:type="paragraph" w:styleId="ListNumber">
    <w:name w:val="List Number"/>
    <w:semiHidden/>
    <w:rsid w:val="00F52376"/>
    <w:pPr>
      <w:numPr>
        <w:numId w:val="17"/>
      </w:numPr>
      <w:spacing w:line="240" w:lineRule="atLeast"/>
    </w:pPr>
    <w:rPr>
      <w:rFonts w:ascii="Arial" w:hAnsi="Arial"/>
      <w:sz w:val="22"/>
      <w:szCs w:val="22"/>
    </w:rPr>
  </w:style>
  <w:style w:type="paragraph" w:styleId="ListNumber2">
    <w:name w:val="List Number 2"/>
    <w:semiHidden/>
    <w:rsid w:val="00F52376"/>
    <w:pPr>
      <w:numPr>
        <w:numId w:val="18"/>
      </w:numPr>
      <w:spacing w:line="240" w:lineRule="atLeast"/>
    </w:pPr>
    <w:rPr>
      <w:rFonts w:ascii="Arial" w:hAnsi="Arial"/>
      <w:sz w:val="22"/>
      <w:szCs w:val="22"/>
    </w:rPr>
  </w:style>
  <w:style w:type="paragraph" w:styleId="ListNumber3">
    <w:name w:val="List Number 3"/>
    <w:semiHidden/>
    <w:rsid w:val="00F52376"/>
    <w:pPr>
      <w:numPr>
        <w:numId w:val="19"/>
      </w:numPr>
      <w:spacing w:line="240" w:lineRule="atLeast"/>
    </w:pPr>
    <w:rPr>
      <w:rFonts w:ascii="Arial" w:hAnsi="Arial"/>
      <w:sz w:val="22"/>
      <w:szCs w:val="22"/>
    </w:rPr>
  </w:style>
  <w:style w:type="paragraph" w:styleId="ListNumber4">
    <w:name w:val="List Number 4"/>
    <w:semiHidden/>
    <w:rsid w:val="00F52376"/>
    <w:pPr>
      <w:numPr>
        <w:numId w:val="20"/>
      </w:numPr>
      <w:spacing w:line="240" w:lineRule="atLeast"/>
    </w:pPr>
    <w:rPr>
      <w:rFonts w:ascii="Arial" w:hAnsi="Arial"/>
      <w:sz w:val="22"/>
      <w:szCs w:val="22"/>
    </w:rPr>
  </w:style>
  <w:style w:type="paragraph" w:styleId="ListNumber5">
    <w:name w:val="List Number 5"/>
    <w:semiHidden/>
    <w:rsid w:val="00F52376"/>
    <w:pPr>
      <w:numPr>
        <w:numId w:val="21"/>
      </w:numPr>
      <w:spacing w:line="240" w:lineRule="atLeast"/>
    </w:pPr>
    <w:rPr>
      <w:rFonts w:ascii="Arial" w:hAnsi="Arial"/>
      <w:sz w:val="22"/>
      <w:szCs w:val="22"/>
    </w:rPr>
  </w:style>
  <w:style w:type="paragraph" w:styleId="MacroText">
    <w:name w:val="macro"/>
    <w:semiHidden/>
    <w:rsid w:val="00F523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5237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52376"/>
    <w:pPr>
      <w:spacing w:line="240" w:lineRule="atLeast"/>
      <w:ind w:left="720"/>
    </w:pPr>
    <w:rPr>
      <w:rFonts w:ascii="Arial" w:hAnsi="Arial"/>
      <w:sz w:val="22"/>
      <w:szCs w:val="22"/>
    </w:rPr>
  </w:style>
  <w:style w:type="paragraph" w:styleId="NoteHeading">
    <w:name w:val="Note Heading"/>
    <w:next w:val="Normal"/>
    <w:semiHidden/>
    <w:rsid w:val="00F52376"/>
    <w:pPr>
      <w:spacing w:line="240" w:lineRule="atLeast"/>
    </w:pPr>
    <w:rPr>
      <w:rFonts w:ascii="Arial" w:hAnsi="Arial"/>
      <w:sz w:val="22"/>
      <w:szCs w:val="22"/>
    </w:rPr>
  </w:style>
  <w:style w:type="paragraph" w:styleId="PlainText">
    <w:name w:val="Plain Text"/>
    <w:semiHidden/>
    <w:rsid w:val="00F52376"/>
    <w:pPr>
      <w:spacing w:line="240" w:lineRule="atLeast"/>
    </w:pPr>
    <w:rPr>
      <w:rFonts w:ascii="Courier New" w:hAnsi="Courier New" w:cs="Courier New"/>
    </w:rPr>
  </w:style>
  <w:style w:type="paragraph" w:styleId="Salutation">
    <w:name w:val="Salutation"/>
    <w:next w:val="Normal"/>
    <w:semiHidden/>
    <w:rsid w:val="00F52376"/>
    <w:pPr>
      <w:spacing w:line="240" w:lineRule="atLeast"/>
    </w:pPr>
    <w:rPr>
      <w:rFonts w:ascii="Arial" w:hAnsi="Arial"/>
      <w:sz w:val="22"/>
      <w:szCs w:val="22"/>
    </w:rPr>
  </w:style>
  <w:style w:type="paragraph" w:styleId="Signature">
    <w:name w:val="Signature"/>
    <w:semiHidden/>
    <w:rsid w:val="00F52376"/>
    <w:pPr>
      <w:spacing w:line="240" w:lineRule="atLeast"/>
      <w:ind w:left="4252"/>
    </w:pPr>
    <w:rPr>
      <w:rFonts w:ascii="Arial" w:hAnsi="Arial"/>
      <w:sz w:val="22"/>
      <w:szCs w:val="22"/>
    </w:rPr>
  </w:style>
  <w:style w:type="paragraph" w:styleId="Subtitle">
    <w:name w:val="Subtitle"/>
    <w:qFormat/>
    <w:rsid w:val="00F52376"/>
    <w:pPr>
      <w:spacing w:after="60" w:line="240" w:lineRule="atLeast"/>
      <w:jc w:val="center"/>
      <w:outlineLvl w:val="1"/>
    </w:pPr>
    <w:rPr>
      <w:rFonts w:ascii="Arial" w:hAnsi="Arial" w:cs="Arial"/>
      <w:sz w:val="24"/>
      <w:szCs w:val="24"/>
    </w:rPr>
  </w:style>
  <w:style w:type="table" w:styleId="Table3Deffects1">
    <w:name w:val="Table 3D effects 1"/>
    <w:semiHidden/>
    <w:rsid w:val="00F52376"/>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52376"/>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52376"/>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52376"/>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52376"/>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52376"/>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52376"/>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52376"/>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52376"/>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52376"/>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52376"/>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52376"/>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52376"/>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52376"/>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52376"/>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52376"/>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52376"/>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52376"/>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52376"/>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52376"/>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52376"/>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52376"/>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52376"/>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52376"/>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52376"/>
    <w:pPr>
      <w:spacing w:line="240" w:lineRule="atLeast"/>
      <w:ind w:left="220" w:hanging="220"/>
    </w:pPr>
    <w:rPr>
      <w:rFonts w:ascii="Arial" w:hAnsi="Arial"/>
      <w:sz w:val="22"/>
      <w:szCs w:val="22"/>
    </w:rPr>
  </w:style>
  <w:style w:type="table" w:styleId="TableProfessional">
    <w:name w:val="Table Professional"/>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52376"/>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52376"/>
    <w:pPr>
      <w:spacing w:line="240" w:lineRule="atLeast"/>
    </w:pPr>
    <w:tblPr>
      <w:tblCellMar>
        <w:top w:w="0" w:type="dxa"/>
        <w:left w:w="0" w:type="dxa"/>
        <w:bottom w:w="0" w:type="dxa"/>
        <w:right w:w="0" w:type="dxa"/>
      </w:tblCellMar>
    </w:tblPr>
  </w:style>
  <w:style w:type="table" w:styleId="TableSimple3">
    <w:name w:val="Table Simple 3"/>
    <w:semiHidden/>
    <w:rsid w:val="00F52376"/>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52376"/>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52376"/>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5237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52376"/>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52376"/>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52376"/>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52376"/>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52376"/>
    <w:pPr>
      <w:spacing w:before="120" w:line="240" w:lineRule="atLeast"/>
    </w:pPr>
    <w:rPr>
      <w:rFonts w:ascii="Arial" w:hAnsi="Arial" w:cs="Arial"/>
      <w:b/>
      <w:bCs/>
      <w:sz w:val="24"/>
      <w:szCs w:val="24"/>
    </w:rPr>
  </w:style>
  <w:style w:type="paragraph" w:customStyle="1" w:styleId="GuidanceText">
    <w:name w:val="Guidance Text"/>
    <w:rsid w:val="005474C1"/>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52376"/>
    <w:pPr>
      <w:ind w:right="1128"/>
    </w:pPr>
    <w:rPr>
      <w:szCs w:val="20"/>
    </w:rPr>
  </w:style>
  <w:style w:type="character" w:customStyle="1" w:styleId="TOC4Char">
    <w:name w:val="TOC 4 Char"/>
    <w:link w:val="TOC4"/>
    <w:rsid w:val="00F52376"/>
    <w:rPr>
      <w:rFonts w:ascii="Arial" w:hAnsi="Arial"/>
      <w:b/>
      <w:bCs/>
      <w:caps/>
      <w:sz w:val="22"/>
      <w:szCs w:val="22"/>
      <w:lang w:val="en-AU" w:eastAsia="en-AU" w:bidi="ar-SA"/>
    </w:rPr>
  </w:style>
  <w:style w:type="character" w:customStyle="1" w:styleId="TOC1Char">
    <w:name w:val="TOC 1 Char"/>
    <w:link w:val="TOC1"/>
    <w:uiPriority w:val="39"/>
    <w:rsid w:val="00903867"/>
    <w:rPr>
      <w:rFonts w:ascii="Arial" w:hAnsi="Arial"/>
      <w:bCs/>
      <w:sz w:val="18"/>
      <w:szCs w:val="22"/>
    </w:rPr>
  </w:style>
  <w:style w:type="character" w:customStyle="1" w:styleId="TOC3Char">
    <w:name w:val="TOC 3 Char"/>
    <w:link w:val="TOC3"/>
    <w:uiPriority w:val="39"/>
    <w:rsid w:val="001F25F8"/>
    <w:rPr>
      <w:rFonts w:ascii="Arial" w:hAnsi="Arial"/>
      <w:bCs/>
      <w:noProof/>
      <w:sz w:val="14"/>
      <w:szCs w:val="24"/>
    </w:rPr>
  </w:style>
  <w:style w:type="paragraph" w:customStyle="1" w:styleId="Hyperlinkright">
    <w:name w:val="Hyperlink right"/>
    <w:next w:val="Paragraph"/>
    <w:rsid w:val="00F52376"/>
    <w:pPr>
      <w:jc w:val="right"/>
    </w:pPr>
    <w:rPr>
      <w:rFonts w:ascii="Arial" w:hAnsi="Arial"/>
      <w:bCs/>
      <w:color w:val="0000FF"/>
      <w:sz w:val="18"/>
      <w:u w:val="single"/>
    </w:rPr>
  </w:style>
  <w:style w:type="paragraph" w:customStyle="1" w:styleId="TableFigureRight">
    <w:name w:val="Table / Figure Right"/>
    <w:rsid w:val="00F52376"/>
    <w:pPr>
      <w:spacing w:before="40" w:after="40" w:line="240" w:lineRule="atLeast"/>
      <w:jc w:val="right"/>
    </w:pPr>
    <w:rPr>
      <w:rFonts w:ascii="Arial Narrow" w:hAnsi="Arial Narrow"/>
      <w:sz w:val="18"/>
      <w:szCs w:val="18"/>
    </w:rPr>
  </w:style>
  <w:style w:type="paragraph" w:customStyle="1" w:styleId="Equationleft">
    <w:name w:val="Equation left"/>
    <w:rsid w:val="00262E29"/>
    <w:pPr>
      <w:spacing w:after="240" w:line="240" w:lineRule="atLeast"/>
    </w:pPr>
    <w:rPr>
      <w:rFonts w:ascii="Arial" w:hAnsi="Arial"/>
      <w:szCs w:val="18"/>
    </w:rPr>
  </w:style>
  <w:style w:type="paragraph" w:customStyle="1" w:styleId="Equationright">
    <w:name w:val="Equation right"/>
    <w:rsid w:val="005474C1"/>
    <w:pPr>
      <w:spacing w:after="240" w:line="240" w:lineRule="atLeast"/>
      <w:jc w:val="right"/>
    </w:pPr>
    <w:rPr>
      <w:rFonts w:ascii="Arial" w:hAnsi="Arial"/>
      <w:szCs w:val="18"/>
    </w:rPr>
  </w:style>
  <w:style w:type="paragraph" w:customStyle="1" w:styleId="Equationcentered">
    <w:name w:val="Equation centered"/>
    <w:rsid w:val="005474C1"/>
    <w:pPr>
      <w:spacing w:after="240" w:line="240" w:lineRule="atLeast"/>
      <w:jc w:val="center"/>
    </w:pPr>
    <w:rPr>
      <w:rFonts w:ascii="Arial" w:hAnsi="Arial"/>
      <w:szCs w:val="18"/>
    </w:rPr>
  </w:style>
  <w:style w:type="numbering" w:styleId="111111">
    <w:name w:val="Outline List 2"/>
    <w:basedOn w:val="NoList"/>
    <w:semiHidden/>
    <w:rsid w:val="00F52376"/>
    <w:pPr>
      <w:numPr>
        <w:numId w:val="1"/>
      </w:numPr>
    </w:pPr>
  </w:style>
  <w:style w:type="numbering" w:styleId="1ai">
    <w:name w:val="Outline List 1"/>
    <w:basedOn w:val="NoList"/>
    <w:semiHidden/>
    <w:rsid w:val="00F52376"/>
    <w:pPr>
      <w:numPr>
        <w:numId w:val="2"/>
      </w:numPr>
    </w:pPr>
  </w:style>
  <w:style w:type="paragraph" w:customStyle="1" w:styleId="TableFigureCenter">
    <w:name w:val="Table / Figure Center"/>
    <w:rsid w:val="00F52376"/>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5474C1"/>
    <w:pPr>
      <w:spacing w:line="240" w:lineRule="atLeast"/>
    </w:pPr>
    <w:rPr>
      <w:rFonts w:ascii="Arial" w:hAnsi="Arial"/>
      <w:szCs w:val="22"/>
    </w:rPr>
  </w:style>
  <w:style w:type="paragraph" w:customStyle="1" w:styleId="BulletListlastitem">
    <w:name w:val="Bullet List (last item)"/>
    <w:next w:val="Paragraph"/>
    <w:rsid w:val="006007A3"/>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52376"/>
    <w:pPr>
      <w:numPr>
        <w:numId w:val="0"/>
      </w:numPr>
    </w:pPr>
    <w:rPr>
      <w:bCs/>
      <w:szCs w:val="20"/>
    </w:rPr>
  </w:style>
  <w:style w:type="paragraph" w:customStyle="1" w:styleId="ReferenceHeading">
    <w:name w:val="Reference Heading"/>
    <w:rsid w:val="00F52376"/>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52376"/>
    <w:rPr>
      <w:rFonts w:ascii="Arial" w:hAnsi="Arial"/>
      <w:sz w:val="12"/>
      <w:szCs w:val="12"/>
    </w:rPr>
  </w:style>
  <w:style w:type="paragraph" w:customStyle="1" w:styleId="Picture">
    <w:name w:val="Picture"/>
    <w:next w:val="Paragraph"/>
    <w:rsid w:val="000046E7"/>
    <w:pPr>
      <w:keepNext/>
      <w:keepLines/>
      <w:spacing w:before="120"/>
    </w:pPr>
    <w:rPr>
      <w:rFonts w:ascii="Arial" w:hAnsi="Arial"/>
      <w:sz w:val="22"/>
      <w:szCs w:val="22"/>
    </w:rPr>
  </w:style>
  <w:style w:type="paragraph" w:customStyle="1" w:styleId="NoStyle">
    <w:name w:val="No Style"/>
    <w:rsid w:val="00F52376"/>
    <w:pPr>
      <w:spacing w:line="240" w:lineRule="atLeast"/>
    </w:pPr>
    <w:rPr>
      <w:rFonts w:ascii="Arial" w:hAnsi="Arial"/>
      <w:sz w:val="22"/>
      <w:szCs w:val="22"/>
    </w:rPr>
  </w:style>
  <w:style w:type="paragraph" w:customStyle="1" w:styleId="TableFigureNotesBullet">
    <w:name w:val="Table / Figure Notes Bullet"/>
    <w:rsid w:val="00F52376"/>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6007A3"/>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52376"/>
    <w:pPr>
      <w:numPr>
        <w:numId w:val="10"/>
      </w:numPr>
      <w:spacing w:after="240" w:line="240" w:lineRule="atLeast"/>
    </w:pPr>
    <w:rPr>
      <w:rFonts w:ascii="Arial" w:hAnsi="Arial"/>
      <w:sz w:val="22"/>
      <w:szCs w:val="22"/>
    </w:rPr>
  </w:style>
  <w:style w:type="paragraph" w:customStyle="1" w:styleId="FigureNotesorSource">
    <w:name w:val="Figure Notes or Source"/>
    <w:rsid w:val="00F52376"/>
    <w:pPr>
      <w:spacing w:before="60"/>
    </w:pPr>
    <w:rPr>
      <w:rFonts w:ascii="Arial Narrow" w:hAnsi="Arial Narrow"/>
      <w:sz w:val="16"/>
      <w:szCs w:val="16"/>
    </w:rPr>
  </w:style>
  <w:style w:type="paragraph" w:customStyle="1" w:styleId="StyleTableFigureLevel1Bullet">
    <w:name w:val="Style Table / Figure Level 1 Bullet +"/>
    <w:rsid w:val="00F52376"/>
    <w:rPr>
      <w:rFonts w:ascii="Arial Narrow" w:hAnsi="Arial Narrow"/>
      <w:sz w:val="18"/>
    </w:rPr>
  </w:style>
  <w:style w:type="paragraph" w:customStyle="1" w:styleId="StyleTableFigureLevel1Bullet1">
    <w:name w:val="Style Table / Figure Level 1 Bullet +1"/>
    <w:rsid w:val="00F52376"/>
    <w:pPr>
      <w:spacing w:before="40" w:after="40"/>
    </w:pPr>
    <w:rPr>
      <w:rFonts w:ascii="Arial Narrow" w:hAnsi="Arial Narrow"/>
      <w:sz w:val="18"/>
    </w:rPr>
  </w:style>
  <w:style w:type="paragraph" w:customStyle="1" w:styleId="StyleTableFigureLevel1Bullet2">
    <w:name w:val="Style Table / Figure Level 1 Bullet +2"/>
    <w:rsid w:val="00F52376"/>
    <w:rPr>
      <w:rFonts w:ascii="Arial Narrow" w:hAnsi="Arial Narrow"/>
      <w:sz w:val="18"/>
    </w:rPr>
  </w:style>
  <w:style w:type="paragraph" w:customStyle="1" w:styleId="StyleTableFigureLevel1Bullet3">
    <w:name w:val="Style Table / Figure Level 1 Bullet +3"/>
    <w:basedOn w:val="Table-Level1Bullet"/>
    <w:next w:val="Table-Level1Bullet"/>
    <w:rsid w:val="00F52376"/>
    <w:pPr>
      <w:numPr>
        <w:numId w:val="0"/>
      </w:numPr>
    </w:pPr>
    <w:rPr>
      <w:szCs w:val="20"/>
    </w:rPr>
  </w:style>
  <w:style w:type="paragraph" w:customStyle="1" w:styleId="TableFigureNotesList">
    <w:name w:val="Table / Figure Notes List"/>
    <w:rsid w:val="00F52376"/>
    <w:pPr>
      <w:numPr>
        <w:numId w:val="24"/>
      </w:numPr>
    </w:pPr>
    <w:rPr>
      <w:rFonts w:ascii="Arial Narrow" w:hAnsi="Arial Narrow"/>
      <w:sz w:val="16"/>
      <w:szCs w:val="18"/>
      <w:lang w:val="en-US"/>
    </w:rPr>
  </w:style>
  <w:style w:type="paragraph" w:customStyle="1" w:styleId="NumberedList112">
    <w:name w:val="Numbered List 1. (12)"/>
    <w:basedOn w:val="Numberedlistlevel2"/>
    <w:next w:val="Paragraph"/>
    <w:rsid w:val="00D65185"/>
    <w:pPr>
      <w:spacing w:after="240"/>
    </w:pPr>
  </w:style>
  <w:style w:type="paragraph" w:customStyle="1" w:styleId="NumberedLista12">
    <w:name w:val="Numbered List (a) (12)"/>
    <w:basedOn w:val="NumberedList"/>
    <w:next w:val="Paragraph"/>
    <w:rsid w:val="006007A3"/>
    <w:pPr>
      <w:spacing w:after="240"/>
    </w:pPr>
  </w:style>
  <w:style w:type="paragraph" w:customStyle="1" w:styleId="ReportHeading">
    <w:name w:val="Report Heading"/>
    <w:basedOn w:val="Paragraph"/>
    <w:rsid w:val="005C0049"/>
    <w:rPr>
      <w:rFonts w:ascii="Arial Bold" w:hAnsi="Arial Bold"/>
      <w:b/>
      <w:sz w:val="32"/>
    </w:rPr>
  </w:style>
  <w:style w:type="paragraph" w:customStyle="1" w:styleId="NumberedList">
    <w:name w:val="Numbered List"/>
    <w:rsid w:val="00716908"/>
    <w:pPr>
      <w:keepLines/>
      <w:numPr>
        <w:numId w:val="25"/>
      </w:numPr>
      <w:spacing w:after="120"/>
    </w:pPr>
    <w:rPr>
      <w:rFonts w:ascii="Arial" w:hAnsi="Arial"/>
      <w:szCs w:val="22"/>
    </w:rPr>
  </w:style>
  <w:style w:type="paragraph" w:customStyle="1" w:styleId="Numberedlistlevel2">
    <w:name w:val="Numbered list level 2"/>
    <w:rsid w:val="00E54841"/>
    <w:pPr>
      <w:numPr>
        <w:ilvl w:val="1"/>
        <w:numId w:val="25"/>
      </w:numPr>
      <w:spacing w:after="60" w:line="240" w:lineRule="atLeast"/>
    </w:pPr>
    <w:rPr>
      <w:rFonts w:ascii="Arial" w:hAnsi="Arial"/>
      <w:szCs w:val="22"/>
    </w:rPr>
  </w:style>
  <w:style w:type="paragraph" w:customStyle="1" w:styleId="Heading-nonumbering">
    <w:name w:val="Heading - no numbering"/>
    <w:next w:val="Paragraph"/>
    <w:rsid w:val="00AF1869"/>
    <w:pPr>
      <w:spacing w:after="240" w:line="240" w:lineRule="atLeast"/>
    </w:pPr>
    <w:rPr>
      <w:rFonts w:ascii="Arial" w:hAnsi="Arial"/>
      <w:b/>
      <w:caps/>
      <w:sz w:val="32"/>
      <w:szCs w:val="28"/>
    </w:rPr>
  </w:style>
  <w:style w:type="paragraph" w:customStyle="1" w:styleId="Paragraph9pt">
    <w:name w:val="Paragraph 9 pt"/>
    <w:next w:val="Paragraph"/>
    <w:rsid w:val="0053443C"/>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AF1869"/>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703F81"/>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12140B"/>
    <w:pPr>
      <w:keepNext w:val="0"/>
      <w:spacing w:before="60" w:after="60" w:line="240" w:lineRule="atLeast"/>
    </w:pPr>
    <w:rPr>
      <w:rFonts w:ascii="Arial" w:hAnsi="Arial"/>
      <w:b w:val="0"/>
      <w:sz w:val="20"/>
      <w:lang w:eastAsia="en-US"/>
    </w:rPr>
  </w:style>
  <w:style w:type="paragraph" w:customStyle="1" w:styleId="Table-Level1Bulletafter6">
    <w:name w:val="Table - Level 1 Bullet (after 6)"/>
    <w:next w:val="TableFigureLeft"/>
    <w:link w:val="Table-Level1Bulletafter6Char"/>
    <w:rsid w:val="00A10CED"/>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A10CED"/>
    <w:rPr>
      <w:rFonts w:ascii="Arial Narrow" w:hAnsi="Arial Narrow"/>
      <w:sz w:val="18"/>
      <w:szCs w:val="18"/>
    </w:rPr>
  </w:style>
  <w:style w:type="paragraph" w:customStyle="1" w:styleId="Table-Level2Bulletafter6">
    <w:name w:val="Table - Level 2 Bullet (after 6)"/>
    <w:next w:val="TableFigureLeft"/>
    <w:link w:val="Table-Level2Bulletafter6Char"/>
    <w:rsid w:val="00A10CED"/>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A10CED"/>
    <w:rPr>
      <w:rFonts w:ascii="Arial Narrow" w:hAnsi="Arial Narrow"/>
      <w:sz w:val="18"/>
      <w:szCs w:val="18"/>
    </w:rPr>
  </w:style>
  <w:style w:type="paragraph" w:customStyle="1" w:styleId="Table-Level2Bullet">
    <w:name w:val="Table - Level 2 Bullet"/>
    <w:basedOn w:val="Table-Level2Bulletafter6"/>
    <w:link w:val="Table-Level2BulletChar"/>
    <w:qFormat/>
    <w:rsid w:val="00A10CED"/>
    <w:pPr>
      <w:spacing w:after="40"/>
    </w:pPr>
  </w:style>
  <w:style w:type="character" w:customStyle="1" w:styleId="Table-Level2BulletChar">
    <w:name w:val="Table - Level 2 Bullet Char"/>
    <w:link w:val="Table-Level2Bullet"/>
    <w:rsid w:val="00A10CED"/>
    <w:rPr>
      <w:rFonts w:ascii="Arial Narrow" w:hAnsi="Arial Narrow"/>
      <w:sz w:val="18"/>
      <w:szCs w:val="18"/>
    </w:rPr>
  </w:style>
  <w:style w:type="paragraph" w:customStyle="1" w:styleId="AnnexHeading1">
    <w:name w:val="Annex Heading 1"/>
    <w:next w:val="Paragraph"/>
    <w:rsid w:val="00340127"/>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340127"/>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340127"/>
    <w:pPr>
      <w:keepNext/>
      <w:tabs>
        <w:tab w:val="num" w:pos="851"/>
      </w:tabs>
      <w:spacing w:before="120" w:after="120" w:line="240" w:lineRule="atLeast"/>
      <w:ind w:left="851" w:hanging="851"/>
    </w:pPr>
    <w:rPr>
      <w:rFonts w:ascii="Arial" w:hAnsi="Arial"/>
      <w:b/>
      <w:i/>
      <w:szCs w:val="22"/>
    </w:rPr>
  </w:style>
  <w:style w:type="character" w:customStyle="1" w:styleId="BodyTextChar">
    <w:name w:val="Body Text Char"/>
    <w:basedOn w:val="DefaultParagraphFont"/>
    <w:link w:val="BodyText"/>
    <w:uiPriority w:val="1"/>
    <w:rsid w:val="00C2014F"/>
    <w:rPr>
      <w:rFonts w:ascii="Arial" w:hAnsi="Arial"/>
      <w:sz w:val="22"/>
      <w:szCs w:val="22"/>
    </w:rPr>
  </w:style>
  <w:style w:type="paragraph" w:customStyle="1" w:styleId="TableParagraph">
    <w:name w:val="Table Paragraph"/>
    <w:basedOn w:val="Normal"/>
    <w:uiPriority w:val="1"/>
    <w:qFormat/>
    <w:rsid w:val="00C2014F"/>
    <w:pPr>
      <w:widowControl w:val="0"/>
      <w:autoSpaceDE w:val="0"/>
      <w:autoSpaceDN w:val="0"/>
      <w:adjustRightInd w:val="0"/>
      <w:spacing w:before="109" w:line="240" w:lineRule="auto"/>
      <w:ind w:right="1"/>
      <w:jc w:val="center"/>
    </w:pPr>
    <w:rPr>
      <w:rFonts w:ascii="Arial Narrow" w:eastAsiaTheme="minorEastAsia" w:hAnsi="Arial Narrow" w:cs="Arial Narrow"/>
      <w:sz w:val="24"/>
      <w:szCs w:val="24"/>
    </w:rPr>
  </w:style>
  <w:style w:type="character" w:styleId="PlaceholderText">
    <w:name w:val="Placeholder Text"/>
    <w:basedOn w:val="DefaultParagraphFont"/>
    <w:uiPriority w:val="99"/>
    <w:semiHidden/>
    <w:rsid w:val="00C2014F"/>
    <w:rPr>
      <w:color w:val="808080"/>
    </w:rPr>
  </w:style>
  <w:style w:type="character" w:customStyle="1" w:styleId="Heading1Char">
    <w:name w:val="Heading 1 Char"/>
    <w:basedOn w:val="DefaultParagraphFont"/>
    <w:link w:val="Heading1"/>
    <w:rsid w:val="00F35C3A"/>
    <w:rPr>
      <w:rFonts w:ascii="Arial Bold" w:hAnsi="Arial Bold"/>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quality%20docs\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01D44-8F32-4279-935D-EAA8BD67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TC-423-1-3-9</Template>
  <TotalTime>15</TotalTime>
  <Pages>5</Pages>
  <Words>1587</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%USERPROFILE%</dc:creator>
  <cp:lastModifiedBy>Elaena Gardner</cp:lastModifiedBy>
  <cp:revision>6</cp:revision>
  <cp:lastPrinted>2018-05-08T02:44:00Z</cp:lastPrinted>
  <dcterms:created xsi:type="dcterms:W3CDTF">2018-05-08T02:43:00Z</dcterms:created>
  <dcterms:modified xsi:type="dcterms:W3CDTF">2018-05-10T00:11:00Z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May</vt:lpwstr>
  </property>
  <property fmtid="{D5CDD505-2E9C-101B-9397-08002B2CF9AE}" pid="3" name="a_report_year">
    <vt:lpwstr>2018</vt:lpwstr>
  </property>
  <property fmtid="{D5CDD505-2E9C-101B-9397-08002B2CF9AE}" pid="4" name="a_project_number">
    <vt:lpwstr>AGPT/T273</vt:lpwstr>
  </property>
  <property fmtid="{D5CDD505-2E9C-101B-9397-08002B2CF9AE}" pid="5" name="a_title">
    <vt:lpwstr>Determination of Excess Binder in Bituminous Slurry (Loaded Wheel Test)</vt:lpwstr>
  </property>
  <property fmtid="{D5CDD505-2E9C-101B-9397-08002B2CF9AE}" pid="6" name="Footer_Ref">
    <vt:lpwstr>TC-423-1-3-9</vt:lpwstr>
  </property>
  <property fmtid="{D5CDD505-2E9C-101B-9397-08002B2CF9AE}" pid="7" name="a_ARRB_Project_Leader">
    <vt:lpwstr>Steve Patrick</vt:lpwstr>
  </property>
  <property fmtid="{D5CDD505-2E9C-101B-9397-08002B2CF9AE}" pid="8" name="a_ARRB_Quality_Manager">
    <vt:lpwstr>Young Choi</vt:lpwstr>
  </property>
  <property fmtid="{D5CDD505-2E9C-101B-9397-08002B2CF9AE}" pid="9" name="a_author">
    <vt:lpwstr/>
  </property>
  <property fmtid="{D5CDD505-2E9C-101B-9397-08002B2CF9AE}" pid="10" name="a_Austraods_Project_No">
    <vt:lpwstr>APT2040</vt:lpwstr>
  </property>
  <property fmtid="{D5CDD505-2E9C-101B-9397-08002B2CF9AE}" pid="11" name="a_edited">
    <vt:lpwstr>true</vt:lpwstr>
  </property>
  <property fmtid="{D5CDD505-2E9C-101B-9397-08002B2CF9AE}" pid="12" name="FormName">
    <vt:lpwstr>TC-423-1-3-9.dotm</vt:lpwstr>
  </property>
</Properties>
</file>