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9904C5" w:rsidRDefault="00DC02AA" w:rsidP="004E4E46">
      <w:pPr>
        <w:spacing w:before="120"/>
        <w:ind w:left="993"/>
        <w:rPr>
          <w:rFonts w:ascii="Arial" w:hAnsi="Arial" w:cs="Arial"/>
        </w:rPr>
      </w:pPr>
    </w:p>
    <w:p w14:paraId="540DBF2F" w14:textId="77777777" w:rsidR="00866122" w:rsidRPr="009904C5" w:rsidRDefault="00866122" w:rsidP="00AF1D72">
      <w:pPr>
        <w:tabs>
          <w:tab w:val="center" w:pos="4513"/>
          <w:tab w:val="right" w:pos="9026"/>
        </w:tabs>
        <w:rPr>
          <w:rFonts w:ascii="Arial" w:eastAsia="SimSun" w:hAnsi="Arial" w:cs="Arial"/>
          <w:color w:val="6F7C87"/>
          <w:sz w:val="24"/>
          <w:szCs w:val="24"/>
        </w:rPr>
        <w:sectPr w:rsidR="00866122" w:rsidRPr="009904C5" w:rsidSect="00C05971">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299"/>
        <w:gridCol w:w="2047"/>
      </w:tblGrid>
      <w:tr w:rsidR="00AF1D72" w:rsidRPr="009904C5" w14:paraId="409B9E7B" w14:textId="77777777" w:rsidTr="00D05B49">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1CF1C729" w14:textId="7AC0DDE6" w:rsidR="00AF1D72" w:rsidRPr="009904C5" w:rsidRDefault="00AF1D72" w:rsidP="00D05B49">
            <w:pPr>
              <w:tabs>
                <w:tab w:val="center" w:pos="4513"/>
                <w:tab w:val="right" w:pos="9026"/>
              </w:tabs>
              <w:rPr>
                <w:rFonts w:ascii="Arial" w:eastAsia="SimSun" w:hAnsi="Arial" w:cs="Arial"/>
                <w:b w:val="0"/>
                <w:color w:val="6F7C87"/>
                <w:sz w:val="24"/>
                <w:szCs w:val="24"/>
              </w:rPr>
            </w:pPr>
          </w:p>
          <w:p w14:paraId="40B3F116" w14:textId="4858DDA6" w:rsidR="00AF1D72" w:rsidRPr="00D05B49" w:rsidRDefault="00AF1D72" w:rsidP="00D05B49">
            <w:pPr>
              <w:tabs>
                <w:tab w:val="center" w:pos="4513"/>
                <w:tab w:val="right" w:pos="9026"/>
              </w:tabs>
              <w:rPr>
                <w:rFonts w:ascii="Arial" w:eastAsia="SimSun" w:hAnsi="Arial" w:cs="Arial"/>
                <w:color w:val="004259"/>
                <w:sz w:val="28"/>
                <w:szCs w:val="28"/>
              </w:rPr>
            </w:pPr>
            <w:r w:rsidRPr="009904C5">
              <w:rPr>
                <w:rFonts w:ascii="Arial" w:eastAsia="SimSun" w:hAnsi="Arial" w:cs="Arial"/>
                <w:color w:val="004259"/>
                <w:sz w:val="28"/>
                <w:szCs w:val="28"/>
              </w:rPr>
              <w:t>AUSTROADS TECHNICAL SPECIFICATION ATS</w:t>
            </w:r>
            <w:r w:rsidR="001F56F0" w:rsidRPr="009904C5">
              <w:rPr>
                <w:rFonts w:ascii="Arial" w:eastAsia="SimSun" w:hAnsi="Arial" w:cs="Arial"/>
                <w:color w:val="004259"/>
                <w:sz w:val="28"/>
                <w:szCs w:val="28"/>
              </w:rPr>
              <w:t xml:space="preserve"> </w:t>
            </w:r>
            <w:r w:rsidR="004235E8" w:rsidRPr="009904C5">
              <w:rPr>
                <w:rFonts w:ascii="Arial" w:eastAsia="SimSun" w:hAnsi="Arial" w:cs="Arial"/>
                <w:color w:val="004259"/>
                <w:sz w:val="28"/>
                <w:szCs w:val="28"/>
              </w:rPr>
              <w:t>1</w:t>
            </w:r>
            <w:r w:rsidR="002E41D8" w:rsidRPr="009904C5">
              <w:rPr>
                <w:rFonts w:ascii="Arial" w:eastAsia="SimSun" w:hAnsi="Arial" w:cs="Arial"/>
                <w:color w:val="004259"/>
                <w:sz w:val="28"/>
                <w:szCs w:val="28"/>
              </w:rPr>
              <w:t>3</w:t>
            </w:r>
            <w:r w:rsidR="004C10E9" w:rsidRPr="009904C5">
              <w:rPr>
                <w:rFonts w:ascii="Arial" w:eastAsia="SimSun" w:hAnsi="Arial" w:cs="Arial"/>
                <w:color w:val="004259"/>
                <w:sz w:val="28"/>
                <w:szCs w:val="28"/>
              </w:rPr>
              <w:t>3</w:t>
            </w:r>
            <w:r w:rsidR="002E41D8" w:rsidRPr="009904C5">
              <w:rPr>
                <w:rFonts w:ascii="Arial" w:eastAsia="SimSun" w:hAnsi="Arial" w:cs="Arial"/>
                <w:color w:val="004259"/>
                <w:sz w:val="28"/>
                <w:szCs w:val="28"/>
              </w:rPr>
              <w:t>0</w:t>
            </w:r>
          </w:p>
          <w:p w14:paraId="48C93D8E" w14:textId="3945E0A9" w:rsidR="00AF1D72" w:rsidRPr="009904C5" w:rsidRDefault="008E79B3" w:rsidP="00D05B49">
            <w:pPr>
              <w:tabs>
                <w:tab w:val="center" w:pos="4513"/>
                <w:tab w:val="right" w:pos="9026"/>
              </w:tabs>
              <w:rPr>
                <w:rFonts w:ascii="Arial" w:eastAsia="SimSun" w:hAnsi="Arial" w:cs="Arial"/>
                <w:b w:val="0"/>
                <w:bCs/>
                <w:color w:val="6F7C87"/>
                <w:sz w:val="32"/>
                <w:szCs w:val="32"/>
              </w:rPr>
            </w:pPr>
            <w:r w:rsidRPr="009904C5">
              <w:rPr>
                <w:rFonts w:ascii="Arial" w:hAnsi="Arial" w:cs="Arial"/>
                <w:b w:val="0"/>
                <w:bCs/>
                <w:color w:val="004259"/>
                <w:sz w:val="32"/>
                <w:szCs w:val="32"/>
              </w:rPr>
              <w:t xml:space="preserve">Management of </w:t>
            </w:r>
            <w:r w:rsidR="00330820" w:rsidRPr="009904C5">
              <w:rPr>
                <w:rFonts w:ascii="Arial" w:hAnsi="Arial" w:cs="Arial"/>
                <w:b w:val="0"/>
                <w:bCs/>
                <w:color w:val="004259"/>
                <w:sz w:val="32"/>
                <w:szCs w:val="32"/>
              </w:rPr>
              <w:t>Utilities</w:t>
            </w:r>
            <w:r w:rsidR="00CA4437" w:rsidRPr="009904C5">
              <w:rPr>
                <w:rFonts w:ascii="Arial" w:hAnsi="Arial" w:cs="Arial"/>
                <w:b w:val="0"/>
                <w:bCs/>
                <w:color w:val="004259"/>
                <w:sz w:val="32"/>
                <w:szCs w:val="32"/>
              </w:rPr>
              <w:t xml:space="preserve"> on Site</w:t>
            </w:r>
          </w:p>
        </w:tc>
        <w:tc>
          <w:tcPr>
            <w:tcW w:w="1366" w:type="dxa"/>
            <w:shd w:val="clear" w:color="auto" w:fill="auto"/>
            <w:vAlign w:val="bottom"/>
          </w:tcPr>
          <w:p w14:paraId="6B4B3E22" w14:textId="5D8903C4" w:rsidR="00AF1D72" w:rsidRPr="009904C5" w:rsidRDefault="00AF1D72" w:rsidP="00AF1D72">
            <w:pPr>
              <w:tabs>
                <w:tab w:val="center" w:pos="4513"/>
                <w:tab w:val="right" w:pos="9026"/>
              </w:tabs>
              <w:jc w:val="right"/>
              <w:rPr>
                <w:rFonts w:ascii="Arial" w:eastAsia="SimSun" w:hAnsi="Arial" w:cs="Arial"/>
                <w:color w:val="B35E06"/>
                <w:sz w:val="16"/>
                <w:szCs w:val="16"/>
              </w:rPr>
            </w:pPr>
            <w:r w:rsidRPr="009904C5">
              <w:rPr>
                <w:rFonts w:ascii="Arial" w:eastAsia="SimSun" w:hAnsi="Arial" w:cs="Arial"/>
                <w:noProof/>
                <w:color w:val="B35E06"/>
                <w:sz w:val="16"/>
                <w:szCs w:val="16"/>
              </w:rPr>
              <w:drawing>
                <wp:inline distT="0" distB="0" distL="0" distR="0" wp14:anchorId="6C626086" wp14:editId="5AFEB3B7">
                  <wp:extent cx="1162927" cy="1051252"/>
                  <wp:effectExtent l="0" t="0" r="0" b="0"/>
                  <wp:docPr id="3" name="Picture 3" descr="P6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6C2T1#yI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2927"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356"/>
      </w:tblGrid>
      <w:tr w:rsidR="00AF1D72" w:rsidRPr="009904C5"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eastAsia="Times New Roman" w:hAnsi="Times New Roman" w:cs="Times New Roman"/>
                <w:bCs w:val="0"/>
                <w:caps/>
                <w:color w:val="auto"/>
                <w:sz w:val="22"/>
                <w:szCs w:val="22"/>
                <w:lang w:eastAsia="en-US" w:bidi="ar-SA"/>
              </w:rPr>
              <w:id w:val="-889418727"/>
              <w:docPartObj>
                <w:docPartGallery w:val="Table of Contents"/>
                <w:docPartUnique/>
              </w:docPartObj>
            </w:sdtPr>
            <w:sdtEndPr>
              <w:rPr>
                <w:rFonts w:ascii="Arial" w:hAnsi="Arial"/>
                <w:caps w:val="0"/>
                <w:sz w:val="18"/>
                <w:szCs w:val="18"/>
              </w:rPr>
            </w:sdtEndPr>
            <w:sdtContent>
              <w:p w14:paraId="59357140" w14:textId="2753F85C" w:rsidR="00AF1D72" w:rsidRPr="009904C5" w:rsidRDefault="00946D88" w:rsidP="00F96348">
                <w:pPr>
                  <w:pStyle w:val="Heading1nonumber"/>
                </w:pPr>
                <w:r>
                  <w:rPr>
                    <w:rFonts w:ascii="ZWAdobeF" w:eastAsia="Times New Roman" w:hAnsi="ZWAdobeF" w:cs="ZWAdobeF"/>
                    <w:b w:val="0"/>
                    <w:bCs w:val="0"/>
                    <w:caps/>
                    <w:color w:val="auto"/>
                    <w:sz w:val="2"/>
                    <w:szCs w:val="2"/>
                    <w:lang w:eastAsia="en-US" w:bidi="ar-SA"/>
                  </w:rPr>
                  <w:t>0B</w:t>
                </w:r>
                <w:r w:rsidR="00AF1D72" w:rsidRPr="009904C5">
                  <w:t>Contents</w:t>
                </w:r>
              </w:p>
              <w:p w14:paraId="662090B9" w14:textId="3DAA99C5" w:rsidR="00D91909" w:rsidRDefault="00B23DC4" w:rsidP="00D91909">
                <w:pPr>
                  <w:pStyle w:val="TOC1"/>
                  <w:rPr>
                    <w:rFonts w:asciiTheme="minorHAnsi" w:eastAsiaTheme="minorEastAsia" w:hAnsiTheme="minorHAnsi" w:cstheme="minorBidi"/>
                    <w:b w:val="0"/>
                    <w:noProof/>
                    <w:kern w:val="2"/>
                    <w:sz w:val="24"/>
                    <w:szCs w:val="24"/>
                    <w:lang w:eastAsia="en-AU"/>
                    <w14:ligatures w14:val="standardContextual"/>
                  </w:rPr>
                </w:pPr>
                <w:r w:rsidRPr="009904C5">
                  <w:rPr>
                    <w:rFonts w:cs="Arial"/>
                    <w:b w:val="0"/>
                    <w:bCs/>
                    <w:sz w:val="20"/>
                    <w:szCs w:val="20"/>
                  </w:rPr>
                  <w:fldChar w:fldCharType="begin"/>
                </w:r>
                <w:r w:rsidRPr="009904C5">
                  <w:rPr>
                    <w:rFonts w:cs="Arial"/>
                    <w:b w:val="0"/>
                    <w:bCs/>
                    <w:sz w:val="20"/>
                    <w:szCs w:val="20"/>
                  </w:rPr>
                  <w:instrText xml:space="preserve"> TOC \h \z \t "Heading 1,1,Heading 2,2,Annexure Heading,1" </w:instrText>
                </w:r>
                <w:r w:rsidRPr="009904C5">
                  <w:rPr>
                    <w:rFonts w:cs="Arial"/>
                    <w:b w:val="0"/>
                    <w:bCs/>
                    <w:sz w:val="20"/>
                    <w:szCs w:val="20"/>
                  </w:rPr>
                  <w:fldChar w:fldCharType="separate"/>
                </w:r>
                <w:hyperlink w:anchor="_Toc188624755" w:history="1">
                  <w:r w:rsidR="00D91909" w:rsidRPr="006B7735">
                    <w:rPr>
                      <w:rStyle w:val="Hyperlink"/>
                      <w:rFonts w:eastAsia="SimSun"/>
                      <w:noProof/>
                      <w:lang w:bidi="en-US"/>
                    </w:rPr>
                    <w:t>1.</w:t>
                  </w:r>
                  <w:r w:rsidR="00D91909">
                    <w:rPr>
                      <w:rFonts w:asciiTheme="minorHAnsi" w:eastAsiaTheme="minorEastAsia" w:hAnsiTheme="minorHAnsi" w:cstheme="minorBidi"/>
                      <w:b w:val="0"/>
                      <w:noProof/>
                      <w:kern w:val="2"/>
                      <w:sz w:val="24"/>
                      <w:szCs w:val="24"/>
                      <w:lang w:eastAsia="en-AU"/>
                      <w14:ligatures w14:val="standardContextual"/>
                    </w:rPr>
                    <w:tab/>
                  </w:r>
                  <w:r w:rsidR="00D91909" w:rsidRPr="006B7735">
                    <w:rPr>
                      <w:rStyle w:val="Hyperlink"/>
                      <w:rFonts w:eastAsia="SimSun"/>
                      <w:noProof/>
                      <w:lang w:bidi="en-US"/>
                    </w:rPr>
                    <w:t>Scope</w:t>
                  </w:r>
                  <w:r w:rsidR="00D91909">
                    <w:rPr>
                      <w:noProof/>
                      <w:webHidden/>
                    </w:rPr>
                    <w:tab/>
                  </w:r>
                  <w:r w:rsidR="00D91909">
                    <w:rPr>
                      <w:noProof/>
                      <w:webHidden/>
                    </w:rPr>
                    <w:fldChar w:fldCharType="begin"/>
                  </w:r>
                  <w:r w:rsidR="00D91909">
                    <w:rPr>
                      <w:noProof/>
                      <w:webHidden/>
                    </w:rPr>
                    <w:instrText xml:space="preserve"> PAGEREF _Toc188624755 \h </w:instrText>
                  </w:r>
                  <w:r w:rsidR="00D91909">
                    <w:rPr>
                      <w:noProof/>
                      <w:webHidden/>
                    </w:rPr>
                  </w:r>
                  <w:r w:rsidR="00D91909">
                    <w:rPr>
                      <w:noProof/>
                      <w:webHidden/>
                    </w:rPr>
                    <w:fldChar w:fldCharType="separate"/>
                  </w:r>
                  <w:r w:rsidR="00D91909">
                    <w:rPr>
                      <w:noProof/>
                      <w:webHidden/>
                    </w:rPr>
                    <w:t>2</w:t>
                  </w:r>
                  <w:r w:rsidR="00D91909">
                    <w:rPr>
                      <w:noProof/>
                      <w:webHidden/>
                    </w:rPr>
                    <w:fldChar w:fldCharType="end"/>
                  </w:r>
                </w:hyperlink>
              </w:p>
              <w:p w14:paraId="0A5CF7F4" w14:textId="1CC94887"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56" w:history="1">
                  <w:r w:rsidRPr="006B7735">
                    <w:rPr>
                      <w:rStyle w:val="Hyperlink"/>
                      <w:rFonts w:eastAsia="SimSun"/>
                      <w:noProof/>
                      <w:lang w:bidi="en-US"/>
                    </w:rPr>
                    <w:t>2.</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Referenced Documents</w:t>
                  </w:r>
                  <w:r>
                    <w:rPr>
                      <w:noProof/>
                      <w:webHidden/>
                    </w:rPr>
                    <w:tab/>
                  </w:r>
                  <w:r>
                    <w:rPr>
                      <w:noProof/>
                      <w:webHidden/>
                    </w:rPr>
                    <w:fldChar w:fldCharType="begin"/>
                  </w:r>
                  <w:r>
                    <w:rPr>
                      <w:noProof/>
                      <w:webHidden/>
                    </w:rPr>
                    <w:instrText xml:space="preserve"> PAGEREF _Toc188624756 \h </w:instrText>
                  </w:r>
                  <w:r>
                    <w:rPr>
                      <w:noProof/>
                      <w:webHidden/>
                    </w:rPr>
                  </w:r>
                  <w:r>
                    <w:rPr>
                      <w:noProof/>
                      <w:webHidden/>
                    </w:rPr>
                    <w:fldChar w:fldCharType="separate"/>
                  </w:r>
                  <w:r>
                    <w:rPr>
                      <w:noProof/>
                      <w:webHidden/>
                    </w:rPr>
                    <w:t>2</w:t>
                  </w:r>
                  <w:r>
                    <w:rPr>
                      <w:noProof/>
                      <w:webHidden/>
                    </w:rPr>
                    <w:fldChar w:fldCharType="end"/>
                  </w:r>
                </w:hyperlink>
              </w:p>
              <w:p w14:paraId="2BA110F3" w14:textId="4E2E2556"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57" w:history="1">
                  <w:r w:rsidRPr="006B7735">
                    <w:rPr>
                      <w:rStyle w:val="Hyperlink"/>
                      <w:rFonts w:eastAsia="SimSun"/>
                      <w:noProof/>
                      <w:lang w:bidi="en-US"/>
                    </w:rPr>
                    <w:t>3.</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Definitions</w:t>
                  </w:r>
                  <w:r>
                    <w:rPr>
                      <w:noProof/>
                      <w:webHidden/>
                    </w:rPr>
                    <w:tab/>
                  </w:r>
                  <w:r>
                    <w:rPr>
                      <w:noProof/>
                      <w:webHidden/>
                    </w:rPr>
                    <w:fldChar w:fldCharType="begin"/>
                  </w:r>
                  <w:r>
                    <w:rPr>
                      <w:noProof/>
                      <w:webHidden/>
                    </w:rPr>
                    <w:instrText xml:space="preserve"> PAGEREF _Toc188624757 \h </w:instrText>
                  </w:r>
                  <w:r>
                    <w:rPr>
                      <w:noProof/>
                      <w:webHidden/>
                    </w:rPr>
                  </w:r>
                  <w:r>
                    <w:rPr>
                      <w:noProof/>
                      <w:webHidden/>
                    </w:rPr>
                    <w:fldChar w:fldCharType="separate"/>
                  </w:r>
                  <w:r>
                    <w:rPr>
                      <w:noProof/>
                      <w:webHidden/>
                    </w:rPr>
                    <w:t>2</w:t>
                  </w:r>
                  <w:r>
                    <w:rPr>
                      <w:noProof/>
                      <w:webHidden/>
                    </w:rPr>
                    <w:fldChar w:fldCharType="end"/>
                  </w:r>
                </w:hyperlink>
              </w:p>
              <w:p w14:paraId="5D1414CA" w14:textId="1656A3EA"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58" w:history="1">
                  <w:r w:rsidRPr="006B7735">
                    <w:rPr>
                      <w:rStyle w:val="Hyperlink"/>
                      <w:rFonts w:eastAsia="SimSun"/>
                      <w:noProof/>
                      <w:lang w:bidi="en-US"/>
                    </w:rPr>
                    <w:t>4.</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Quality System Requirements</w:t>
                  </w:r>
                  <w:r>
                    <w:rPr>
                      <w:noProof/>
                      <w:webHidden/>
                    </w:rPr>
                    <w:tab/>
                  </w:r>
                  <w:r>
                    <w:rPr>
                      <w:noProof/>
                      <w:webHidden/>
                    </w:rPr>
                    <w:fldChar w:fldCharType="begin"/>
                  </w:r>
                  <w:r>
                    <w:rPr>
                      <w:noProof/>
                      <w:webHidden/>
                    </w:rPr>
                    <w:instrText xml:space="preserve"> PAGEREF _Toc188624758 \h </w:instrText>
                  </w:r>
                  <w:r>
                    <w:rPr>
                      <w:noProof/>
                      <w:webHidden/>
                    </w:rPr>
                  </w:r>
                  <w:r>
                    <w:rPr>
                      <w:noProof/>
                      <w:webHidden/>
                    </w:rPr>
                    <w:fldChar w:fldCharType="separate"/>
                  </w:r>
                  <w:r>
                    <w:rPr>
                      <w:noProof/>
                      <w:webHidden/>
                    </w:rPr>
                    <w:t>3</w:t>
                  </w:r>
                  <w:r>
                    <w:rPr>
                      <w:noProof/>
                      <w:webHidden/>
                    </w:rPr>
                    <w:fldChar w:fldCharType="end"/>
                  </w:r>
                </w:hyperlink>
              </w:p>
              <w:p w14:paraId="666E7368" w14:textId="3D7475ED"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59" w:history="1">
                  <w:r w:rsidRPr="006B7735">
                    <w:rPr>
                      <w:rStyle w:val="Hyperlink"/>
                      <w:rFonts w:eastAsia="SimSun"/>
                      <w:noProof/>
                      <w:lang w:bidi="en-US"/>
                    </w:rPr>
                    <w:t>5.</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Contractor’s Obligations</w:t>
                  </w:r>
                  <w:r>
                    <w:rPr>
                      <w:noProof/>
                      <w:webHidden/>
                    </w:rPr>
                    <w:tab/>
                  </w:r>
                  <w:r>
                    <w:rPr>
                      <w:noProof/>
                      <w:webHidden/>
                    </w:rPr>
                    <w:fldChar w:fldCharType="begin"/>
                  </w:r>
                  <w:r>
                    <w:rPr>
                      <w:noProof/>
                      <w:webHidden/>
                    </w:rPr>
                    <w:instrText xml:space="preserve"> PAGEREF _Toc188624759 \h </w:instrText>
                  </w:r>
                  <w:r>
                    <w:rPr>
                      <w:noProof/>
                      <w:webHidden/>
                    </w:rPr>
                  </w:r>
                  <w:r>
                    <w:rPr>
                      <w:noProof/>
                      <w:webHidden/>
                    </w:rPr>
                    <w:fldChar w:fldCharType="separate"/>
                  </w:r>
                  <w:r>
                    <w:rPr>
                      <w:noProof/>
                      <w:webHidden/>
                    </w:rPr>
                    <w:t>4</w:t>
                  </w:r>
                  <w:r>
                    <w:rPr>
                      <w:noProof/>
                      <w:webHidden/>
                    </w:rPr>
                    <w:fldChar w:fldCharType="end"/>
                  </w:r>
                </w:hyperlink>
              </w:p>
              <w:p w14:paraId="364E3772" w14:textId="7EFA6DB3"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60" w:history="1">
                  <w:r w:rsidRPr="006B7735">
                    <w:rPr>
                      <w:rStyle w:val="Hyperlink"/>
                      <w:rFonts w:eastAsia="SimSun"/>
                      <w:noProof/>
                      <w:lang w:bidi="en-US"/>
                    </w:rPr>
                    <w:t>6.</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Planning and Coordination</w:t>
                  </w:r>
                  <w:r>
                    <w:rPr>
                      <w:noProof/>
                      <w:webHidden/>
                    </w:rPr>
                    <w:tab/>
                  </w:r>
                  <w:r>
                    <w:rPr>
                      <w:noProof/>
                      <w:webHidden/>
                    </w:rPr>
                    <w:fldChar w:fldCharType="begin"/>
                  </w:r>
                  <w:r>
                    <w:rPr>
                      <w:noProof/>
                      <w:webHidden/>
                    </w:rPr>
                    <w:instrText xml:space="preserve"> PAGEREF _Toc188624760 \h </w:instrText>
                  </w:r>
                  <w:r>
                    <w:rPr>
                      <w:noProof/>
                      <w:webHidden/>
                    </w:rPr>
                  </w:r>
                  <w:r>
                    <w:rPr>
                      <w:noProof/>
                      <w:webHidden/>
                    </w:rPr>
                    <w:fldChar w:fldCharType="separate"/>
                  </w:r>
                  <w:r>
                    <w:rPr>
                      <w:noProof/>
                      <w:webHidden/>
                    </w:rPr>
                    <w:t>4</w:t>
                  </w:r>
                  <w:r>
                    <w:rPr>
                      <w:noProof/>
                      <w:webHidden/>
                    </w:rPr>
                    <w:fldChar w:fldCharType="end"/>
                  </w:r>
                </w:hyperlink>
              </w:p>
              <w:p w14:paraId="71B1E202" w14:textId="14E018FA"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61" w:history="1">
                  <w:r w:rsidRPr="006B7735">
                    <w:rPr>
                      <w:rStyle w:val="Hyperlink"/>
                      <w:rFonts w:eastAsia="SimSun"/>
                      <w:noProof/>
                    </w:rPr>
                    <w:t>General</w:t>
                  </w:r>
                  <w:r>
                    <w:rPr>
                      <w:noProof/>
                      <w:webHidden/>
                    </w:rPr>
                    <w:tab/>
                  </w:r>
                  <w:r>
                    <w:rPr>
                      <w:noProof/>
                      <w:webHidden/>
                    </w:rPr>
                    <w:fldChar w:fldCharType="begin"/>
                  </w:r>
                  <w:r>
                    <w:rPr>
                      <w:noProof/>
                      <w:webHidden/>
                    </w:rPr>
                    <w:instrText xml:space="preserve"> PAGEREF _Toc188624761 \h </w:instrText>
                  </w:r>
                  <w:r>
                    <w:rPr>
                      <w:noProof/>
                      <w:webHidden/>
                    </w:rPr>
                  </w:r>
                  <w:r>
                    <w:rPr>
                      <w:noProof/>
                      <w:webHidden/>
                    </w:rPr>
                    <w:fldChar w:fldCharType="separate"/>
                  </w:r>
                  <w:r>
                    <w:rPr>
                      <w:noProof/>
                      <w:webHidden/>
                    </w:rPr>
                    <w:t>4</w:t>
                  </w:r>
                  <w:r>
                    <w:rPr>
                      <w:noProof/>
                      <w:webHidden/>
                    </w:rPr>
                    <w:fldChar w:fldCharType="end"/>
                  </w:r>
                </w:hyperlink>
              </w:p>
              <w:p w14:paraId="50385F83" w14:textId="2817F036"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62" w:history="1">
                  <w:r w:rsidRPr="006B7735">
                    <w:rPr>
                      <w:rStyle w:val="Hyperlink"/>
                      <w:rFonts w:eastAsia="SimSun"/>
                      <w:noProof/>
                    </w:rPr>
                    <w:t>Contractor’s Utility Works Coordinator</w:t>
                  </w:r>
                  <w:r>
                    <w:rPr>
                      <w:noProof/>
                      <w:webHidden/>
                    </w:rPr>
                    <w:tab/>
                  </w:r>
                  <w:r>
                    <w:rPr>
                      <w:noProof/>
                      <w:webHidden/>
                    </w:rPr>
                    <w:fldChar w:fldCharType="begin"/>
                  </w:r>
                  <w:r>
                    <w:rPr>
                      <w:noProof/>
                      <w:webHidden/>
                    </w:rPr>
                    <w:instrText xml:space="preserve"> PAGEREF _Toc188624762 \h </w:instrText>
                  </w:r>
                  <w:r>
                    <w:rPr>
                      <w:noProof/>
                      <w:webHidden/>
                    </w:rPr>
                  </w:r>
                  <w:r>
                    <w:rPr>
                      <w:noProof/>
                      <w:webHidden/>
                    </w:rPr>
                    <w:fldChar w:fldCharType="separate"/>
                  </w:r>
                  <w:r>
                    <w:rPr>
                      <w:noProof/>
                      <w:webHidden/>
                    </w:rPr>
                    <w:t>4</w:t>
                  </w:r>
                  <w:r>
                    <w:rPr>
                      <w:noProof/>
                      <w:webHidden/>
                    </w:rPr>
                    <w:fldChar w:fldCharType="end"/>
                  </w:r>
                </w:hyperlink>
              </w:p>
              <w:p w14:paraId="1DB4F6F0" w14:textId="161BE4D7"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63" w:history="1">
                  <w:r w:rsidRPr="006B7735">
                    <w:rPr>
                      <w:rStyle w:val="Hyperlink"/>
                      <w:rFonts w:eastAsia="SimSun"/>
                      <w:noProof/>
                    </w:rPr>
                    <w:t>Records of Existing Utilities</w:t>
                  </w:r>
                  <w:r>
                    <w:rPr>
                      <w:noProof/>
                      <w:webHidden/>
                    </w:rPr>
                    <w:tab/>
                  </w:r>
                  <w:r>
                    <w:rPr>
                      <w:noProof/>
                      <w:webHidden/>
                    </w:rPr>
                    <w:fldChar w:fldCharType="begin"/>
                  </w:r>
                  <w:r>
                    <w:rPr>
                      <w:noProof/>
                      <w:webHidden/>
                    </w:rPr>
                    <w:instrText xml:space="preserve"> PAGEREF _Toc188624763 \h </w:instrText>
                  </w:r>
                  <w:r>
                    <w:rPr>
                      <w:noProof/>
                      <w:webHidden/>
                    </w:rPr>
                  </w:r>
                  <w:r>
                    <w:rPr>
                      <w:noProof/>
                      <w:webHidden/>
                    </w:rPr>
                    <w:fldChar w:fldCharType="separate"/>
                  </w:r>
                  <w:r>
                    <w:rPr>
                      <w:noProof/>
                      <w:webHidden/>
                    </w:rPr>
                    <w:t>5</w:t>
                  </w:r>
                  <w:r>
                    <w:rPr>
                      <w:noProof/>
                      <w:webHidden/>
                    </w:rPr>
                    <w:fldChar w:fldCharType="end"/>
                  </w:r>
                </w:hyperlink>
              </w:p>
              <w:p w14:paraId="42722091" w14:textId="0244AF5F"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64" w:history="1">
                  <w:r w:rsidRPr="006B7735">
                    <w:rPr>
                      <w:rStyle w:val="Hyperlink"/>
                      <w:rFonts w:eastAsia="SimSun"/>
                      <w:noProof/>
                    </w:rPr>
                    <w:t>Liaison with Utility Owners</w:t>
                  </w:r>
                  <w:r>
                    <w:rPr>
                      <w:noProof/>
                      <w:webHidden/>
                    </w:rPr>
                    <w:tab/>
                  </w:r>
                  <w:r>
                    <w:rPr>
                      <w:noProof/>
                      <w:webHidden/>
                    </w:rPr>
                    <w:fldChar w:fldCharType="begin"/>
                  </w:r>
                  <w:r>
                    <w:rPr>
                      <w:noProof/>
                      <w:webHidden/>
                    </w:rPr>
                    <w:instrText xml:space="preserve"> PAGEREF _Toc188624764 \h </w:instrText>
                  </w:r>
                  <w:r>
                    <w:rPr>
                      <w:noProof/>
                      <w:webHidden/>
                    </w:rPr>
                  </w:r>
                  <w:r>
                    <w:rPr>
                      <w:noProof/>
                      <w:webHidden/>
                    </w:rPr>
                    <w:fldChar w:fldCharType="separate"/>
                  </w:r>
                  <w:r>
                    <w:rPr>
                      <w:noProof/>
                      <w:webHidden/>
                    </w:rPr>
                    <w:t>5</w:t>
                  </w:r>
                  <w:r>
                    <w:rPr>
                      <w:noProof/>
                      <w:webHidden/>
                    </w:rPr>
                    <w:fldChar w:fldCharType="end"/>
                  </w:r>
                </w:hyperlink>
              </w:p>
              <w:p w14:paraId="2F582A2D" w14:textId="638BEBF7"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65" w:history="1">
                  <w:r w:rsidRPr="006B7735">
                    <w:rPr>
                      <w:rStyle w:val="Hyperlink"/>
                      <w:rFonts w:eastAsia="SimSun"/>
                      <w:noProof/>
                      <w:lang w:bidi="en-US"/>
                    </w:rPr>
                    <w:t>7.</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Utilities Identified by the Principal</w:t>
                  </w:r>
                  <w:r>
                    <w:rPr>
                      <w:noProof/>
                      <w:webHidden/>
                    </w:rPr>
                    <w:tab/>
                  </w:r>
                  <w:r>
                    <w:rPr>
                      <w:noProof/>
                      <w:webHidden/>
                    </w:rPr>
                    <w:fldChar w:fldCharType="begin"/>
                  </w:r>
                  <w:r>
                    <w:rPr>
                      <w:noProof/>
                      <w:webHidden/>
                    </w:rPr>
                    <w:instrText xml:space="preserve"> PAGEREF _Toc188624765 \h </w:instrText>
                  </w:r>
                  <w:r>
                    <w:rPr>
                      <w:noProof/>
                      <w:webHidden/>
                    </w:rPr>
                  </w:r>
                  <w:r>
                    <w:rPr>
                      <w:noProof/>
                      <w:webHidden/>
                    </w:rPr>
                    <w:fldChar w:fldCharType="separate"/>
                  </w:r>
                  <w:r>
                    <w:rPr>
                      <w:noProof/>
                      <w:webHidden/>
                    </w:rPr>
                    <w:t>5</w:t>
                  </w:r>
                  <w:r>
                    <w:rPr>
                      <w:noProof/>
                      <w:webHidden/>
                    </w:rPr>
                    <w:fldChar w:fldCharType="end"/>
                  </w:r>
                </w:hyperlink>
              </w:p>
              <w:p w14:paraId="6456CF78" w14:textId="0A7CBDDE"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66" w:history="1">
                  <w:r w:rsidRPr="006B7735">
                    <w:rPr>
                      <w:rStyle w:val="Hyperlink"/>
                      <w:rFonts w:eastAsia="SimSun"/>
                      <w:noProof/>
                      <w:lang w:bidi="en-US"/>
                    </w:rPr>
                    <w:t>8.</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Investigation to Locate Existing Utilities</w:t>
                  </w:r>
                  <w:r>
                    <w:rPr>
                      <w:noProof/>
                      <w:webHidden/>
                    </w:rPr>
                    <w:tab/>
                  </w:r>
                  <w:r>
                    <w:rPr>
                      <w:noProof/>
                      <w:webHidden/>
                    </w:rPr>
                    <w:fldChar w:fldCharType="begin"/>
                  </w:r>
                  <w:r>
                    <w:rPr>
                      <w:noProof/>
                      <w:webHidden/>
                    </w:rPr>
                    <w:instrText xml:space="preserve"> PAGEREF _Toc188624766 \h </w:instrText>
                  </w:r>
                  <w:r>
                    <w:rPr>
                      <w:noProof/>
                      <w:webHidden/>
                    </w:rPr>
                  </w:r>
                  <w:r>
                    <w:rPr>
                      <w:noProof/>
                      <w:webHidden/>
                    </w:rPr>
                    <w:fldChar w:fldCharType="separate"/>
                  </w:r>
                  <w:r>
                    <w:rPr>
                      <w:noProof/>
                      <w:webHidden/>
                    </w:rPr>
                    <w:t>6</w:t>
                  </w:r>
                  <w:r>
                    <w:rPr>
                      <w:noProof/>
                      <w:webHidden/>
                    </w:rPr>
                    <w:fldChar w:fldCharType="end"/>
                  </w:r>
                </w:hyperlink>
              </w:p>
              <w:p w14:paraId="7162279A" w14:textId="054C73BF"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67" w:history="1">
                  <w:r w:rsidRPr="006B7735">
                    <w:rPr>
                      <w:rStyle w:val="Hyperlink"/>
                      <w:rFonts w:eastAsia="SimSun"/>
                      <w:noProof/>
                      <w:lang w:bidi="en-US"/>
                    </w:rPr>
                    <w:t>9.</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Design</w:t>
                  </w:r>
                  <w:r>
                    <w:rPr>
                      <w:noProof/>
                      <w:webHidden/>
                    </w:rPr>
                    <w:tab/>
                  </w:r>
                  <w:r>
                    <w:rPr>
                      <w:noProof/>
                      <w:webHidden/>
                    </w:rPr>
                    <w:fldChar w:fldCharType="begin"/>
                  </w:r>
                  <w:r>
                    <w:rPr>
                      <w:noProof/>
                      <w:webHidden/>
                    </w:rPr>
                    <w:instrText xml:space="preserve"> PAGEREF _Toc188624767 \h </w:instrText>
                  </w:r>
                  <w:r>
                    <w:rPr>
                      <w:noProof/>
                      <w:webHidden/>
                    </w:rPr>
                  </w:r>
                  <w:r>
                    <w:rPr>
                      <w:noProof/>
                      <w:webHidden/>
                    </w:rPr>
                    <w:fldChar w:fldCharType="separate"/>
                  </w:r>
                  <w:r>
                    <w:rPr>
                      <w:noProof/>
                      <w:webHidden/>
                    </w:rPr>
                    <w:t>6</w:t>
                  </w:r>
                  <w:r>
                    <w:rPr>
                      <w:noProof/>
                      <w:webHidden/>
                    </w:rPr>
                    <w:fldChar w:fldCharType="end"/>
                  </w:r>
                </w:hyperlink>
              </w:p>
              <w:p w14:paraId="5D962632" w14:textId="628EFE8A"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68" w:history="1">
                  <w:r w:rsidRPr="006B7735">
                    <w:rPr>
                      <w:rStyle w:val="Hyperlink"/>
                      <w:rFonts w:eastAsia="SimSun"/>
                      <w:noProof/>
                    </w:rPr>
                    <w:t>General Design Requirements</w:t>
                  </w:r>
                  <w:r>
                    <w:rPr>
                      <w:noProof/>
                      <w:webHidden/>
                    </w:rPr>
                    <w:tab/>
                  </w:r>
                  <w:r>
                    <w:rPr>
                      <w:noProof/>
                      <w:webHidden/>
                    </w:rPr>
                    <w:fldChar w:fldCharType="begin"/>
                  </w:r>
                  <w:r>
                    <w:rPr>
                      <w:noProof/>
                      <w:webHidden/>
                    </w:rPr>
                    <w:instrText xml:space="preserve"> PAGEREF _Toc188624768 \h </w:instrText>
                  </w:r>
                  <w:r>
                    <w:rPr>
                      <w:noProof/>
                      <w:webHidden/>
                    </w:rPr>
                  </w:r>
                  <w:r>
                    <w:rPr>
                      <w:noProof/>
                      <w:webHidden/>
                    </w:rPr>
                    <w:fldChar w:fldCharType="separate"/>
                  </w:r>
                  <w:r>
                    <w:rPr>
                      <w:noProof/>
                      <w:webHidden/>
                    </w:rPr>
                    <w:t>6</w:t>
                  </w:r>
                  <w:r>
                    <w:rPr>
                      <w:noProof/>
                      <w:webHidden/>
                    </w:rPr>
                    <w:fldChar w:fldCharType="end"/>
                  </w:r>
                </w:hyperlink>
              </w:p>
              <w:p w14:paraId="644431B1" w14:textId="2D81180A"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69" w:history="1">
                  <w:r w:rsidRPr="006B7735">
                    <w:rPr>
                      <w:rStyle w:val="Hyperlink"/>
                      <w:rFonts w:eastAsia="SimSun"/>
                      <w:noProof/>
                    </w:rPr>
                    <w:t>Utilities Design Model and Drawings</w:t>
                  </w:r>
                  <w:r>
                    <w:rPr>
                      <w:noProof/>
                      <w:webHidden/>
                    </w:rPr>
                    <w:tab/>
                  </w:r>
                  <w:r>
                    <w:rPr>
                      <w:noProof/>
                      <w:webHidden/>
                    </w:rPr>
                    <w:fldChar w:fldCharType="begin"/>
                  </w:r>
                  <w:r>
                    <w:rPr>
                      <w:noProof/>
                      <w:webHidden/>
                    </w:rPr>
                    <w:instrText xml:space="preserve"> PAGEREF _Toc188624769 \h </w:instrText>
                  </w:r>
                  <w:r>
                    <w:rPr>
                      <w:noProof/>
                      <w:webHidden/>
                    </w:rPr>
                  </w:r>
                  <w:r>
                    <w:rPr>
                      <w:noProof/>
                      <w:webHidden/>
                    </w:rPr>
                    <w:fldChar w:fldCharType="separate"/>
                  </w:r>
                  <w:r>
                    <w:rPr>
                      <w:noProof/>
                      <w:webHidden/>
                    </w:rPr>
                    <w:t>7</w:t>
                  </w:r>
                  <w:r>
                    <w:rPr>
                      <w:noProof/>
                      <w:webHidden/>
                    </w:rPr>
                    <w:fldChar w:fldCharType="end"/>
                  </w:r>
                </w:hyperlink>
              </w:p>
              <w:p w14:paraId="273331DD" w14:textId="6B01A918"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70" w:history="1">
                  <w:r w:rsidRPr="006B7735">
                    <w:rPr>
                      <w:rStyle w:val="Hyperlink"/>
                      <w:rFonts w:eastAsia="SimSun"/>
                      <w:noProof/>
                    </w:rPr>
                    <w:t>Shared Trenches</w:t>
                  </w:r>
                  <w:r>
                    <w:rPr>
                      <w:noProof/>
                      <w:webHidden/>
                    </w:rPr>
                    <w:tab/>
                  </w:r>
                  <w:r>
                    <w:rPr>
                      <w:noProof/>
                      <w:webHidden/>
                    </w:rPr>
                    <w:fldChar w:fldCharType="begin"/>
                  </w:r>
                  <w:r>
                    <w:rPr>
                      <w:noProof/>
                      <w:webHidden/>
                    </w:rPr>
                    <w:instrText xml:space="preserve"> PAGEREF _Toc188624770 \h </w:instrText>
                  </w:r>
                  <w:r>
                    <w:rPr>
                      <w:noProof/>
                      <w:webHidden/>
                    </w:rPr>
                  </w:r>
                  <w:r>
                    <w:rPr>
                      <w:noProof/>
                      <w:webHidden/>
                    </w:rPr>
                    <w:fldChar w:fldCharType="separate"/>
                  </w:r>
                  <w:r>
                    <w:rPr>
                      <w:noProof/>
                      <w:webHidden/>
                    </w:rPr>
                    <w:t>7</w:t>
                  </w:r>
                  <w:r>
                    <w:rPr>
                      <w:noProof/>
                      <w:webHidden/>
                    </w:rPr>
                    <w:fldChar w:fldCharType="end"/>
                  </w:r>
                </w:hyperlink>
              </w:p>
              <w:p w14:paraId="720CA79A" w14:textId="2B1D562B"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71" w:history="1">
                  <w:r w:rsidRPr="006B7735">
                    <w:rPr>
                      <w:rStyle w:val="Hyperlink"/>
                      <w:rFonts w:eastAsia="SimSun"/>
                      <w:noProof/>
                    </w:rPr>
                    <w:t>Bridges</w:t>
                  </w:r>
                  <w:r>
                    <w:rPr>
                      <w:noProof/>
                      <w:webHidden/>
                    </w:rPr>
                    <w:tab/>
                  </w:r>
                  <w:r>
                    <w:rPr>
                      <w:noProof/>
                      <w:webHidden/>
                    </w:rPr>
                    <w:fldChar w:fldCharType="begin"/>
                  </w:r>
                  <w:r>
                    <w:rPr>
                      <w:noProof/>
                      <w:webHidden/>
                    </w:rPr>
                    <w:instrText xml:space="preserve"> PAGEREF _Toc188624771 \h </w:instrText>
                  </w:r>
                  <w:r>
                    <w:rPr>
                      <w:noProof/>
                      <w:webHidden/>
                    </w:rPr>
                  </w:r>
                  <w:r>
                    <w:rPr>
                      <w:noProof/>
                      <w:webHidden/>
                    </w:rPr>
                    <w:fldChar w:fldCharType="separate"/>
                  </w:r>
                  <w:r>
                    <w:rPr>
                      <w:noProof/>
                      <w:webHidden/>
                    </w:rPr>
                    <w:t>8</w:t>
                  </w:r>
                  <w:r>
                    <w:rPr>
                      <w:noProof/>
                      <w:webHidden/>
                    </w:rPr>
                    <w:fldChar w:fldCharType="end"/>
                  </w:r>
                </w:hyperlink>
              </w:p>
              <w:p w14:paraId="6A86A140" w14:textId="5BBB471C"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72" w:history="1">
                  <w:r w:rsidRPr="006B7735">
                    <w:rPr>
                      <w:rStyle w:val="Hyperlink"/>
                      <w:rFonts w:eastAsia="SimSun"/>
                      <w:noProof/>
                    </w:rPr>
                    <w:t>Separation, Cover and Access</w:t>
                  </w:r>
                  <w:r>
                    <w:rPr>
                      <w:noProof/>
                      <w:webHidden/>
                    </w:rPr>
                    <w:tab/>
                  </w:r>
                  <w:r>
                    <w:rPr>
                      <w:noProof/>
                      <w:webHidden/>
                    </w:rPr>
                    <w:fldChar w:fldCharType="begin"/>
                  </w:r>
                  <w:r>
                    <w:rPr>
                      <w:noProof/>
                      <w:webHidden/>
                    </w:rPr>
                    <w:instrText xml:space="preserve"> PAGEREF _Toc188624772 \h </w:instrText>
                  </w:r>
                  <w:r>
                    <w:rPr>
                      <w:noProof/>
                      <w:webHidden/>
                    </w:rPr>
                  </w:r>
                  <w:r>
                    <w:rPr>
                      <w:noProof/>
                      <w:webHidden/>
                    </w:rPr>
                    <w:fldChar w:fldCharType="separate"/>
                  </w:r>
                  <w:r>
                    <w:rPr>
                      <w:noProof/>
                      <w:webHidden/>
                    </w:rPr>
                    <w:t>8</w:t>
                  </w:r>
                  <w:r>
                    <w:rPr>
                      <w:noProof/>
                      <w:webHidden/>
                    </w:rPr>
                    <w:fldChar w:fldCharType="end"/>
                  </w:r>
                </w:hyperlink>
              </w:p>
              <w:p w14:paraId="49E4FA14" w14:textId="6DF2DB0A"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73" w:history="1">
                  <w:r w:rsidRPr="006B7735">
                    <w:rPr>
                      <w:rStyle w:val="Hyperlink"/>
                      <w:rFonts w:eastAsia="SimSun"/>
                      <w:noProof/>
                      <w:lang w:bidi="en-US"/>
                    </w:rPr>
                    <w:t>10.</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Installation of New Utilities</w:t>
                  </w:r>
                  <w:r>
                    <w:rPr>
                      <w:noProof/>
                      <w:webHidden/>
                    </w:rPr>
                    <w:tab/>
                  </w:r>
                  <w:r>
                    <w:rPr>
                      <w:noProof/>
                      <w:webHidden/>
                    </w:rPr>
                    <w:fldChar w:fldCharType="begin"/>
                  </w:r>
                  <w:r>
                    <w:rPr>
                      <w:noProof/>
                      <w:webHidden/>
                    </w:rPr>
                    <w:instrText xml:space="preserve"> PAGEREF _Toc188624773 \h </w:instrText>
                  </w:r>
                  <w:r>
                    <w:rPr>
                      <w:noProof/>
                      <w:webHidden/>
                    </w:rPr>
                  </w:r>
                  <w:r>
                    <w:rPr>
                      <w:noProof/>
                      <w:webHidden/>
                    </w:rPr>
                    <w:fldChar w:fldCharType="separate"/>
                  </w:r>
                  <w:r>
                    <w:rPr>
                      <w:noProof/>
                      <w:webHidden/>
                    </w:rPr>
                    <w:t>9</w:t>
                  </w:r>
                  <w:r>
                    <w:rPr>
                      <w:noProof/>
                      <w:webHidden/>
                    </w:rPr>
                    <w:fldChar w:fldCharType="end"/>
                  </w:r>
                </w:hyperlink>
              </w:p>
              <w:p w14:paraId="705AA555" w14:textId="07F770EA"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74" w:history="1">
                  <w:r w:rsidRPr="006B7735">
                    <w:rPr>
                      <w:rStyle w:val="Hyperlink"/>
                      <w:rFonts w:eastAsia="SimSun"/>
                      <w:noProof/>
                      <w:lang w:bidi="en-US"/>
                    </w:rPr>
                    <w:t>11.</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Utility Adjustment Work by the Contractor</w:t>
                  </w:r>
                  <w:r>
                    <w:rPr>
                      <w:noProof/>
                      <w:webHidden/>
                    </w:rPr>
                    <w:tab/>
                  </w:r>
                  <w:r>
                    <w:rPr>
                      <w:noProof/>
                      <w:webHidden/>
                    </w:rPr>
                    <w:fldChar w:fldCharType="begin"/>
                  </w:r>
                  <w:r>
                    <w:rPr>
                      <w:noProof/>
                      <w:webHidden/>
                    </w:rPr>
                    <w:instrText xml:space="preserve"> PAGEREF _Toc188624774 \h </w:instrText>
                  </w:r>
                  <w:r>
                    <w:rPr>
                      <w:noProof/>
                      <w:webHidden/>
                    </w:rPr>
                  </w:r>
                  <w:r>
                    <w:rPr>
                      <w:noProof/>
                      <w:webHidden/>
                    </w:rPr>
                    <w:fldChar w:fldCharType="separate"/>
                  </w:r>
                  <w:r>
                    <w:rPr>
                      <w:noProof/>
                      <w:webHidden/>
                    </w:rPr>
                    <w:t>9</w:t>
                  </w:r>
                  <w:r>
                    <w:rPr>
                      <w:noProof/>
                      <w:webHidden/>
                    </w:rPr>
                    <w:fldChar w:fldCharType="end"/>
                  </w:r>
                </w:hyperlink>
              </w:p>
              <w:p w14:paraId="6085A670" w14:textId="10CC7945"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75" w:history="1">
                  <w:r w:rsidRPr="006B7735">
                    <w:rPr>
                      <w:rStyle w:val="Hyperlink"/>
                      <w:rFonts w:eastAsia="SimSun"/>
                      <w:noProof/>
                      <w:lang w:bidi="en-US"/>
                    </w:rPr>
                    <w:t>12.</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Construction</w:t>
                  </w:r>
                  <w:r>
                    <w:rPr>
                      <w:noProof/>
                      <w:webHidden/>
                    </w:rPr>
                    <w:tab/>
                  </w:r>
                  <w:r>
                    <w:rPr>
                      <w:noProof/>
                      <w:webHidden/>
                    </w:rPr>
                    <w:fldChar w:fldCharType="begin"/>
                  </w:r>
                  <w:r>
                    <w:rPr>
                      <w:noProof/>
                      <w:webHidden/>
                    </w:rPr>
                    <w:instrText xml:space="preserve"> PAGEREF _Toc188624775 \h </w:instrText>
                  </w:r>
                  <w:r>
                    <w:rPr>
                      <w:noProof/>
                      <w:webHidden/>
                    </w:rPr>
                  </w:r>
                  <w:r>
                    <w:rPr>
                      <w:noProof/>
                      <w:webHidden/>
                    </w:rPr>
                    <w:fldChar w:fldCharType="separate"/>
                  </w:r>
                  <w:r>
                    <w:rPr>
                      <w:noProof/>
                      <w:webHidden/>
                    </w:rPr>
                    <w:t>10</w:t>
                  </w:r>
                  <w:r>
                    <w:rPr>
                      <w:noProof/>
                      <w:webHidden/>
                    </w:rPr>
                    <w:fldChar w:fldCharType="end"/>
                  </w:r>
                </w:hyperlink>
              </w:p>
              <w:p w14:paraId="024EFA92" w14:textId="58134A21"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76" w:history="1">
                  <w:r w:rsidRPr="006B7735">
                    <w:rPr>
                      <w:rStyle w:val="Hyperlink"/>
                      <w:rFonts w:eastAsia="SimSun"/>
                      <w:noProof/>
                    </w:rPr>
                    <w:t>General</w:t>
                  </w:r>
                  <w:r>
                    <w:rPr>
                      <w:noProof/>
                      <w:webHidden/>
                    </w:rPr>
                    <w:tab/>
                  </w:r>
                  <w:r>
                    <w:rPr>
                      <w:noProof/>
                      <w:webHidden/>
                    </w:rPr>
                    <w:fldChar w:fldCharType="begin"/>
                  </w:r>
                  <w:r>
                    <w:rPr>
                      <w:noProof/>
                      <w:webHidden/>
                    </w:rPr>
                    <w:instrText xml:space="preserve"> PAGEREF _Toc188624776 \h </w:instrText>
                  </w:r>
                  <w:r>
                    <w:rPr>
                      <w:noProof/>
                      <w:webHidden/>
                    </w:rPr>
                  </w:r>
                  <w:r>
                    <w:rPr>
                      <w:noProof/>
                      <w:webHidden/>
                    </w:rPr>
                    <w:fldChar w:fldCharType="separate"/>
                  </w:r>
                  <w:r>
                    <w:rPr>
                      <w:noProof/>
                      <w:webHidden/>
                    </w:rPr>
                    <w:t>10</w:t>
                  </w:r>
                  <w:r>
                    <w:rPr>
                      <w:noProof/>
                      <w:webHidden/>
                    </w:rPr>
                    <w:fldChar w:fldCharType="end"/>
                  </w:r>
                </w:hyperlink>
              </w:p>
              <w:p w14:paraId="2AEF6B63" w14:textId="140D41FC"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77" w:history="1">
                  <w:r w:rsidRPr="006B7735">
                    <w:rPr>
                      <w:rStyle w:val="Hyperlink"/>
                      <w:rFonts w:eastAsia="SimSun"/>
                      <w:noProof/>
                    </w:rPr>
                    <w:t>Utility Identified During Site Work</w:t>
                  </w:r>
                  <w:r>
                    <w:rPr>
                      <w:noProof/>
                      <w:webHidden/>
                    </w:rPr>
                    <w:tab/>
                  </w:r>
                  <w:r>
                    <w:rPr>
                      <w:noProof/>
                      <w:webHidden/>
                    </w:rPr>
                    <w:fldChar w:fldCharType="begin"/>
                  </w:r>
                  <w:r>
                    <w:rPr>
                      <w:noProof/>
                      <w:webHidden/>
                    </w:rPr>
                    <w:instrText xml:space="preserve"> PAGEREF _Toc188624777 \h </w:instrText>
                  </w:r>
                  <w:r>
                    <w:rPr>
                      <w:noProof/>
                      <w:webHidden/>
                    </w:rPr>
                  </w:r>
                  <w:r>
                    <w:rPr>
                      <w:noProof/>
                      <w:webHidden/>
                    </w:rPr>
                    <w:fldChar w:fldCharType="separate"/>
                  </w:r>
                  <w:r>
                    <w:rPr>
                      <w:noProof/>
                      <w:webHidden/>
                    </w:rPr>
                    <w:t>10</w:t>
                  </w:r>
                  <w:r>
                    <w:rPr>
                      <w:noProof/>
                      <w:webHidden/>
                    </w:rPr>
                    <w:fldChar w:fldCharType="end"/>
                  </w:r>
                </w:hyperlink>
              </w:p>
              <w:p w14:paraId="3DF77F39" w14:textId="419149B2"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78" w:history="1">
                  <w:r w:rsidRPr="006B7735">
                    <w:rPr>
                      <w:rStyle w:val="Hyperlink"/>
                      <w:rFonts w:eastAsia="SimSun"/>
                      <w:noProof/>
                    </w:rPr>
                    <w:t>Variation Work Requested by Utility Owners</w:t>
                  </w:r>
                  <w:r>
                    <w:rPr>
                      <w:noProof/>
                      <w:webHidden/>
                    </w:rPr>
                    <w:tab/>
                  </w:r>
                  <w:r>
                    <w:rPr>
                      <w:noProof/>
                      <w:webHidden/>
                    </w:rPr>
                    <w:fldChar w:fldCharType="begin"/>
                  </w:r>
                  <w:r>
                    <w:rPr>
                      <w:noProof/>
                      <w:webHidden/>
                    </w:rPr>
                    <w:instrText xml:space="preserve"> PAGEREF _Toc188624778 \h </w:instrText>
                  </w:r>
                  <w:r>
                    <w:rPr>
                      <w:noProof/>
                      <w:webHidden/>
                    </w:rPr>
                  </w:r>
                  <w:r>
                    <w:rPr>
                      <w:noProof/>
                      <w:webHidden/>
                    </w:rPr>
                    <w:fldChar w:fldCharType="separate"/>
                  </w:r>
                  <w:r>
                    <w:rPr>
                      <w:noProof/>
                      <w:webHidden/>
                    </w:rPr>
                    <w:t>11</w:t>
                  </w:r>
                  <w:r>
                    <w:rPr>
                      <w:noProof/>
                      <w:webHidden/>
                    </w:rPr>
                    <w:fldChar w:fldCharType="end"/>
                  </w:r>
                </w:hyperlink>
              </w:p>
              <w:p w14:paraId="5AD87869" w14:textId="3EFD6FF1"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79" w:history="1">
                  <w:r w:rsidRPr="006B7735">
                    <w:rPr>
                      <w:rStyle w:val="Hyperlink"/>
                      <w:rFonts w:eastAsia="SimSun"/>
                      <w:noProof/>
                    </w:rPr>
                    <w:t>Utility Adjustment Work for the Convenience of the Contractor</w:t>
                  </w:r>
                  <w:r>
                    <w:rPr>
                      <w:noProof/>
                      <w:webHidden/>
                    </w:rPr>
                    <w:tab/>
                  </w:r>
                  <w:r>
                    <w:rPr>
                      <w:noProof/>
                      <w:webHidden/>
                    </w:rPr>
                    <w:fldChar w:fldCharType="begin"/>
                  </w:r>
                  <w:r>
                    <w:rPr>
                      <w:noProof/>
                      <w:webHidden/>
                    </w:rPr>
                    <w:instrText xml:space="preserve"> PAGEREF _Toc188624779 \h </w:instrText>
                  </w:r>
                  <w:r>
                    <w:rPr>
                      <w:noProof/>
                      <w:webHidden/>
                    </w:rPr>
                  </w:r>
                  <w:r>
                    <w:rPr>
                      <w:noProof/>
                      <w:webHidden/>
                    </w:rPr>
                    <w:fldChar w:fldCharType="separate"/>
                  </w:r>
                  <w:r>
                    <w:rPr>
                      <w:noProof/>
                      <w:webHidden/>
                    </w:rPr>
                    <w:t>11</w:t>
                  </w:r>
                  <w:r>
                    <w:rPr>
                      <w:noProof/>
                      <w:webHidden/>
                    </w:rPr>
                    <w:fldChar w:fldCharType="end"/>
                  </w:r>
                </w:hyperlink>
              </w:p>
              <w:p w14:paraId="3D9031A8" w14:textId="4D6B8E0F"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80" w:history="1">
                  <w:r w:rsidRPr="006B7735">
                    <w:rPr>
                      <w:rStyle w:val="Hyperlink"/>
                      <w:rFonts w:eastAsia="SimSun"/>
                      <w:noProof/>
                    </w:rPr>
                    <w:t>Existing Penetrants</w:t>
                  </w:r>
                  <w:r>
                    <w:rPr>
                      <w:noProof/>
                      <w:webHidden/>
                    </w:rPr>
                    <w:tab/>
                  </w:r>
                  <w:r>
                    <w:rPr>
                      <w:noProof/>
                      <w:webHidden/>
                    </w:rPr>
                    <w:fldChar w:fldCharType="begin"/>
                  </w:r>
                  <w:r>
                    <w:rPr>
                      <w:noProof/>
                      <w:webHidden/>
                    </w:rPr>
                    <w:instrText xml:space="preserve"> PAGEREF _Toc188624780 \h </w:instrText>
                  </w:r>
                  <w:r>
                    <w:rPr>
                      <w:noProof/>
                      <w:webHidden/>
                    </w:rPr>
                  </w:r>
                  <w:r>
                    <w:rPr>
                      <w:noProof/>
                      <w:webHidden/>
                    </w:rPr>
                    <w:fldChar w:fldCharType="separate"/>
                  </w:r>
                  <w:r>
                    <w:rPr>
                      <w:noProof/>
                      <w:webHidden/>
                    </w:rPr>
                    <w:t>11</w:t>
                  </w:r>
                  <w:r>
                    <w:rPr>
                      <w:noProof/>
                      <w:webHidden/>
                    </w:rPr>
                    <w:fldChar w:fldCharType="end"/>
                  </w:r>
                </w:hyperlink>
              </w:p>
              <w:p w14:paraId="5FCDC7E1" w14:textId="04E8524B"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81" w:history="1">
                  <w:r w:rsidRPr="006B7735">
                    <w:rPr>
                      <w:rStyle w:val="Hyperlink"/>
                      <w:rFonts w:eastAsia="SimSun"/>
                      <w:noProof/>
                    </w:rPr>
                    <w:t>Damage to a Utility</w:t>
                  </w:r>
                  <w:r>
                    <w:rPr>
                      <w:noProof/>
                      <w:webHidden/>
                    </w:rPr>
                    <w:tab/>
                  </w:r>
                  <w:r>
                    <w:rPr>
                      <w:noProof/>
                      <w:webHidden/>
                    </w:rPr>
                    <w:fldChar w:fldCharType="begin"/>
                  </w:r>
                  <w:r>
                    <w:rPr>
                      <w:noProof/>
                      <w:webHidden/>
                    </w:rPr>
                    <w:instrText xml:space="preserve"> PAGEREF _Toc188624781 \h </w:instrText>
                  </w:r>
                  <w:r>
                    <w:rPr>
                      <w:noProof/>
                      <w:webHidden/>
                    </w:rPr>
                  </w:r>
                  <w:r>
                    <w:rPr>
                      <w:noProof/>
                      <w:webHidden/>
                    </w:rPr>
                    <w:fldChar w:fldCharType="separate"/>
                  </w:r>
                  <w:r>
                    <w:rPr>
                      <w:noProof/>
                      <w:webHidden/>
                    </w:rPr>
                    <w:t>11</w:t>
                  </w:r>
                  <w:r>
                    <w:rPr>
                      <w:noProof/>
                      <w:webHidden/>
                    </w:rPr>
                    <w:fldChar w:fldCharType="end"/>
                  </w:r>
                </w:hyperlink>
              </w:p>
              <w:p w14:paraId="7479F85F" w14:textId="68DB2BA5"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82" w:history="1">
                  <w:r w:rsidRPr="006B7735">
                    <w:rPr>
                      <w:rStyle w:val="Hyperlink"/>
                      <w:rFonts w:eastAsia="SimSun"/>
                      <w:noProof/>
                    </w:rPr>
                    <w:t>Removal of Redundant Utilities</w:t>
                  </w:r>
                  <w:r>
                    <w:rPr>
                      <w:noProof/>
                      <w:webHidden/>
                    </w:rPr>
                    <w:tab/>
                  </w:r>
                  <w:r>
                    <w:rPr>
                      <w:noProof/>
                      <w:webHidden/>
                    </w:rPr>
                    <w:fldChar w:fldCharType="begin"/>
                  </w:r>
                  <w:r>
                    <w:rPr>
                      <w:noProof/>
                      <w:webHidden/>
                    </w:rPr>
                    <w:instrText xml:space="preserve"> PAGEREF _Toc188624782 \h </w:instrText>
                  </w:r>
                  <w:r>
                    <w:rPr>
                      <w:noProof/>
                      <w:webHidden/>
                    </w:rPr>
                  </w:r>
                  <w:r>
                    <w:rPr>
                      <w:noProof/>
                      <w:webHidden/>
                    </w:rPr>
                    <w:fldChar w:fldCharType="separate"/>
                  </w:r>
                  <w:r>
                    <w:rPr>
                      <w:noProof/>
                      <w:webHidden/>
                    </w:rPr>
                    <w:t>12</w:t>
                  </w:r>
                  <w:r>
                    <w:rPr>
                      <w:noProof/>
                      <w:webHidden/>
                    </w:rPr>
                    <w:fldChar w:fldCharType="end"/>
                  </w:r>
                </w:hyperlink>
              </w:p>
              <w:p w14:paraId="063A5B76" w14:textId="274D1F74"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83" w:history="1">
                  <w:r w:rsidRPr="006B7735">
                    <w:rPr>
                      <w:rStyle w:val="Hyperlink"/>
                      <w:rFonts w:eastAsia="SimSun"/>
                      <w:noProof/>
                      <w:lang w:bidi="en-US"/>
                    </w:rPr>
                    <w:t>13.</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Delay to Utility Adjustment Work</w:t>
                  </w:r>
                  <w:r>
                    <w:rPr>
                      <w:noProof/>
                      <w:webHidden/>
                    </w:rPr>
                    <w:tab/>
                  </w:r>
                  <w:r>
                    <w:rPr>
                      <w:noProof/>
                      <w:webHidden/>
                    </w:rPr>
                    <w:fldChar w:fldCharType="begin"/>
                  </w:r>
                  <w:r>
                    <w:rPr>
                      <w:noProof/>
                      <w:webHidden/>
                    </w:rPr>
                    <w:instrText xml:space="preserve"> PAGEREF _Toc188624783 \h </w:instrText>
                  </w:r>
                  <w:r>
                    <w:rPr>
                      <w:noProof/>
                      <w:webHidden/>
                    </w:rPr>
                  </w:r>
                  <w:r>
                    <w:rPr>
                      <w:noProof/>
                      <w:webHidden/>
                    </w:rPr>
                    <w:fldChar w:fldCharType="separate"/>
                  </w:r>
                  <w:r>
                    <w:rPr>
                      <w:noProof/>
                      <w:webHidden/>
                    </w:rPr>
                    <w:t>12</w:t>
                  </w:r>
                  <w:r>
                    <w:rPr>
                      <w:noProof/>
                      <w:webHidden/>
                    </w:rPr>
                    <w:fldChar w:fldCharType="end"/>
                  </w:r>
                </w:hyperlink>
              </w:p>
              <w:p w14:paraId="07D37697" w14:textId="1CC08B8C" w:rsidR="00D91909" w:rsidRDefault="00D91909" w:rsidP="00D91909">
                <w:pPr>
                  <w:pStyle w:val="TOC1"/>
                  <w:rPr>
                    <w:rFonts w:asciiTheme="minorHAnsi" w:eastAsiaTheme="minorEastAsia" w:hAnsiTheme="minorHAnsi" w:cstheme="minorBidi"/>
                    <w:b w:val="0"/>
                    <w:noProof/>
                    <w:kern w:val="2"/>
                    <w:sz w:val="24"/>
                    <w:szCs w:val="24"/>
                    <w:lang w:eastAsia="en-AU"/>
                    <w14:ligatures w14:val="standardContextual"/>
                  </w:rPr>
                </w:pPr>
                <w:hyperlink w:anchor="_Toc188624784" w:history="1">
                  <w:r w:rsidRPr="006B7735">
                    <w:rPr>
                      <w:rStyle w:val="Hyperlink"/>
                      <w:rFonts w:eastAsia="SimSun"/>
                      <w:noProof/>
                      <w:lang w:bidi="en-US"/>
                    </w:rPr>
                    <w:t>14.</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lang w:bidi="en-US"/>
                    </w:rPr>
                    <w:t>Completion</w:t>
                  </w:r>
                  <w:r>
                    <w:rPr>
                      <w:noProof/>
                      <w:webHidden/>
                    </w:rPr>
                    <w:tab/>
                  </w:r>
                  <w:r>
                    <w:rPr>
                      <w:noProof/>
                      <w:webHidden/>
                    </w:rPr>
                    <w:fldChar w:fldCharType="begin"/>
                  </w:r>
                  <w:r>
                    <w:rPr>
                      <w:noProof/>
                      <w:webHidden/>
                    </w:rPr>
                    <w:instrText xml:space="preserve"> PAGEREF _Toc188624784 \h </w:instrText>
                  </w:r>
                  <w:r>
                    <w:rPr>
                      <w:noProof/>
                      <w:webHidden/>
                    </w:rPr>
                  </w:r>
                  <w:r>
                    <w:rPr>
                      <w:noProof/>
                      <w:webHidden/>
                    </w:rPr>
                    <w:fldChar w:fldCharType="separate"/>
                  </w:r>
                  <w:r>
                    <w:rPr>
                      <w:noProof/>
                      <w:webHidden/>
                    </w:rPr>
                    <w:t>12</w:t>
                  </w:r>
                  <w:r>
                    <w:rPr>
                      <w:noProof/>
                      <w:webHidden/>
                    </w:rPr>
                    <w:fldChar w:fldCharType="end"/>
                  </w:r>
                </w:hyperlink>
              </w:p>
              <w:p w14:paraId="56794596" w14:textId="71B59566"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85" w:history="1">
                  <w:r w:rsidRPr="006B7735">
                    <w:rPr>
                      <w:rStyle w:val="Hyperlink"/>
                      <w:rFonts w:eastAsia="SimSun"/>
                      <w:noProof/>
                    </w:rPr>
                    <w:t>As-constructed Drawings</w:t>
                  </w:r>
                  <w:r>
                    <w:rPr>
                      <w:noProof/>
                      <w:webHidden/>
                    </w:rPr>
                    <w:tab/>
                  </w:r>
                  <w:r>
                    <w:rPr>
                      <w:noProof/>
                      <w:webHidden/>
                    </w:rPr>
                    <w:fldChar w:fldCharType="begin"/>
                  </w:r>
                  <w:r>
                    <w:rPr>
                      <w:noProof/>
                      <w:webHidden/>
                    </w:rPr>
                    <w:instrText xml:space="preserve"> PAGEREF _Toc188624785 \h </w:instrText>
                  </w:r>
                  <w:r>
                    <w:rPr>
                      <w:noProof/>
                      <w:webHidden/>
                    </w:rPr>
                  </w:r>
                  <w:r>
                    <w:rPr>
                      <w:noProof/>
                      <w:webHidden/>
                    </w:rPr>
                    <w:fldChar w:fldCharType="separate"/>
                  </w:r>
                  <w:r>
                    <w:rPr>
                      <w:noProof/>
                      <w:webHidden/>
                    </w:rPr>
                    <w:t>12</w:t>
                  </w:r>
                  <w:r>
                    <w:rPr>
                      <w:noProof/>
                      <w:webHidden/>
                    </w:rPr>
                    <w:fldChar w:fldCharType="end"/>
                  </w:r>
                </w:hyperlink>
              </w:p>
              <w:p w14:paraId="056F7751" w14:textId="35E489A6" w:rsidR="00D91909" w:rsidRDefault="00D91909" w:rsidP="00D91909">
                <w:pPr>
                  <w:pStyle w:val="TOC2"/>
                  <w:rPr>
                    <w:rFonts w:asciiTheme="minorHAnsi" w:eastAsiaTheme="minorEastAsia" w:hAnsiTheme="minorHAnsi" w:cstheme="minorBidi"/>
                    <w:bCs w:val="0"/>
                    <w:noProof/>
                    <w:kern w:val="2"/>
                    <w:sz w:val="24"/>
                    <w:szCs w:val="24"/>
                    <w:lang w:eastAsia="en-AU"/>
                    <w14:ligatures w14:val="standardContextual"/>
                  </w:rPr>
                </w:pPr>
                <w:hyperlink w:anchor="_Toc188624786" w:history="1">
                  <w:r w:rsidRPr="006B7735">
                    <w:rPr>
                      <w:rStyle w:val="Hyperlink"/>
                      <w:rFonts w:eastAsia="SimSun"/>
                      <w:noProof/>
                    </w:rPr>
                    <w:t>Records</w:t>
                  </w:r>
                  <w:r>
                    <w:rPr>
                      <w:noProof/>
                      <w:webHidden/>
                    </w:rPr>
                    <w:tab/>
                  </w:r>
                  <w:r>
                    <w:rPr>
                      <w:noProof/>
                      <w:webHidden/>
                    </w:rPr>
                    <w:fldChar w:fldCharType="begin"/>
                  </w:r>
                  <w:r>
                    <w:rPr>
                      <w:noProof/>
                      <w:webHidden/>
                    </w:rPr>
                    <w:instrText xml:space="preserve"> PAGEREF _Toc188624786 \h </w:instrText>
                  </w:r>
                  <w:r>
                    <w:rPr>
                      <w:noProof/>
                      <w:webHidden/>
                    </w:rPr>
                  </w:r>
                  <w:r>
                    <w:rPr>
                      <w:noProof/>
                      <w:webHidden/>
                    </w:rPr>
                    <w:fldChar w:fldCharType="separate"/>
                  </w:r>
                  <w:r>
                    <w:rPr>
                      <w:noProof/>
                      <w:webHidden/>
                    </w:rPr>
                    <w:t>13</w:t>
                  </w:r>
                  <w:r>
                    <w:rPr>
                      <w:noProof/>
                      <w:webHidden/>
                    </w:rPr>
                    <w:fldChar w:fldCharType="end"/>
                  </w:r>
                </w:hyperlink>
              </w:p>
              <w:p w14:paraId="20412084" w14:textId="3336BDA2" w:rsidR="00D91909" w:rsidRDefault="00D91909" w:rsidP="00D91909">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88624787" w:history="1">
                  <w:r w:rsidRPr="006B7735">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6B7735">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_Toc188624787 \h </w:instrText>
                  </w:r>
                  <w:r>
                    <w:rPr>
                      <w:noProof/>
                      <w:webHidden/>
                    </w:rPr>
                  </w:r>
                  <w:r>
                    <w:rPr>
                      <w:noProof/>
                      <w:webHidden/>
                    </w:rPr>
                    <w:fldChar w:fldCharType="separate"/>
                  </w:r>
                  <w:r>
                    <w:rPr>
                      <w:noProof/>
                      <w:webHidden/>
                    </w:rPr>
                    <w:t>14</w:t>
                  </w:r>
                  <w:r>
                    <w:rPr>
                      <w:noProof/>
                      <w:webHidden/>
                    </w:rPr>
                    <w:fldChar w:fldCharType="end"/>
                  </w:r>
                </w:hyperlink>
              </w:p>
              <w:p w14:paraId="731494AC" w14:textId="7D89235E" w:rsidR="00AF1D72" w:rsidRPr="009904C5" w:rsidRDefault="00B23DC4" w:rsidP="00F444ED">
                <w:pPr>
                  <w:pStyle w:val="TOC1"/>
                  <w:tabs>
                    <w:tab w:val="left" w:pos="1571"/>
                  </w:tabs>
                  <w:rPr>
                    <w:rFonts w:cs="Arial"/>
                    <w:b w:val="0"/>
                    <w:bCs/>
                  </w:rPr>
                </w:pPr>
                <w:r w:rsidRPr="009904C5">
                  <w:rPr>
                    <w:rFonts w:cs="Arial"/>
                    <w:b w:val="0"/>
                    <w:bCs/>
                    <w:sz w:val="20"/>
                    <w:szCs w:val="20"/>
                  </w:rPr>
                  <w:fldChar w:fldCharType="end"/>
                </w:r>
              </w:p>
            </w:sdtContent>
          </w:sdt>
        </w:tc>
      </w:tr>
    </w:tbl>
    <w:p w14:paraId="7DA60D69" w14:textId="77777777" w:rsidR="00FF20F4" w:rsidRPr="009904C5" w:rsidRDefault="00FF20F4" w:rsidP="00FF20F4"/>
    <w:p w14:paraId="28214377" w14:textId="77777777" w:rsidR="00FF20F4" w:rsidRPr="009904C5" w:rsidRDefault="00FF20F4">
      <w:pPr>
        <w:rPr>
          <w:rFonts w:ascii="Arial Bold" w:hAnsi="Arial Bold" w:cs="Arial"/>
          <w:b/>
          <w:bCs/>
          <w:caps/>
          <w:color w:val="004259"/>
          <w:sz w:val="28"/>
          <w:szCs w:val="26"/>
        </w:rPr>
      </w:pPr>
      <w:r w:rsidRPr="009904C5">
        <w:br w:type="page"/>
      </w:r>
    </w:p>
    <w:p w14:paraId="7FA9E9E5" w14:textId="665D660F" w:rsidR="00991F4D" w:rsidRPr="009904C5" w:rsidRDefault="00AF1D72" w:rsidP="00F96348">
      <w:pPr>
        <w:pStyle w:val="Heading1"/>
      </w:pPr>
      <w:bookmarkStart w:id="3" w:name="_Toc188624755"/>
      <w:r w:rsidRPr="009904C5">
        <w:lastRenderedPageBreak/>
        <w:t>Scope</w:t>
      </w:r>
      <w:bookmarkEnd w:id="1"/>
      <w:bookmarkEnd w:id="3"/>
    </w:p>
    <w:p w14:paraId="150EC482" w14:textId="4710603C" w:rsidR="00A93732" w:rsidRPr="009904C5" w:rsidRDefault="0057109D" w:rsidP="00304AB8">
      <w:pPr>
        <w:pStyle w:val="Bodynumbered1"/>
      </w:pPr>
      <w:bookmarkStart w:id="4" w:name="_Toc514678946"/>
      <w:bookmarkStart w:id="5" w:name="_Toc886733"/>
      <w:bookmarkStart w:id="6" w:name="_Toc886732"/>
      <w:r w:rsidRPr="009904C5">
        <w:t xml:space="preserve">Austroads Technical Specification ATS </w:t>
      </w:r>
      <w:r w:rsidR="00BB53CD" w:rsidRPr="009904C5">
        <w:t>1</w:t>
      </w:r>
      <w:r w:rsidR="000F244E" w:rsidRPr="009904C5">
        <w:t>3</w:t>
      </w:r>
      <w:r w:rsidR="00BB53CD" w:rsidRPr="009904C5">
        <w:t>30</w:t>
      </w:r>
      <w:r w:rsidRPr="009904C5">
        <w:t xml:space="preserve"> sets out the requirements for</w:t>
      </w:r>
      <w:r w:rsidR="00C15B79" w:rsidRPr="009904C5">
        <w:t xml:space="preserve"> </w:t>
      </w:r>
      <w:r w:rsidR="00E15787" w:rsidRPr="009904C5">
        <w:t xml:space="preserve">the </w:t>
      </w:r>
      <w:r w:rsidR="00642C1D" w:rsidRPr="009904C5">
        <w:t xml:space="preserve">management of Utilities at the Site, </w:t>
      </w:r>
      <w:r w:rsidR="009D6E8D" w:rsidRPr="009904C5">
        <w:t xml:space="preserve">which </w:t>
      </w:r>
      <w:r w:rsidR="00642C1D" w:rsidRPr="009904C5">
        <w:t>includ</w:t>
      </w:r>
      <w:r w:rsidR="009D6E8D" w:rsidRPr="009904C5">
        <w:t>e</w:t>
      </w:r>
      <w:r w:rsidR="00EA5833" w:rsidRPr="009904C5">
        <w:t>s</w:t>
      </w:r>
      <w:r w:rsidR="00B82F2B" w:rsidRPr="009904C5">
        <w:t>:</w:t>
      </w:r>
    </w:p>
    <w:p w14:paraId="36D36E6C" w14:textId="77777777" w:rsidR="005D1AE7" w:rsidRPr="009904C5" w:rsidRDefault="005D1AE7" w:rsidP="00903F8C">
      <w:pPr>
        <w:pStyle w:val="Bodynumbered2"/>
      </w:pPr>
      <w:r w:rsidRPr="009904C5">
        <w:t xml:space="preserve">Liaison with Utility Owners, both prior to work commencing and during Utility Adjustment </w:t>
      </w:r>
      <w:proofErr w:type="gramStart"/>
      <w:r w:rsidRPr="009904C5">
        <w:t>Work;</w:t>
      </w:r>
      <w:proofErr w:type="gramEnd"/>
    </w:p>
    <w:p w14:paraId="2EC170D6" w14:textId="69FEF93F" w:rsidR="006251FD" w:rsidRPr="00903F8C" w:rsidRDefault="003268BB" w:rsidP="00903F8C">
      <w:pPr>
        <w:pStyle w:val="Bodynumbered2"/>
      </w:pPr>
      <w:r w:rsidRPr="00903F8C">
        <w:t>Determining the a</w:t>
      </w:r>
      <w:r w:rsidR="00C53FEA" w:rsidRPr="00903F8C">
        <w:t>ccurate locat</w:t>
      </w:r>
      <w:r w:rsidRPr="00903F8C">
        <w:t xml:space="preserve">ion of </w:t>
      </w:r>
      <w:r w:rsidR="005D1AE7" w:rsidRPr="00903F8C">
        <w:t xml:space="preserve">the </w:t>
      </w:r>
      <w:r w:rsidR="00910D78" w:rsidRPr="00903F8C">
        <w:t>Utilities</w:t>
      </w:r>
      <w:r w:rsidR="0061748E" w:rsidRPr="00903F8C">
        <w:t>;</w:t>
      </w:r>
      <w:r w:rsidR="005D1AE7" w:rsidRPr="00903F8C">
        <w:t xml:space="preserve"> and</w:t>
      </w:r>
    </w:p>
    <w:p w14:paraId="03411DDA" w14:textId="7A3B3EA1" w:rsidR="00923865" w:rsidRPr="00903F8C" w:rsidRDefault="00923865" w:rsidP="00903F8C">
      <w:pPr>
        <w:pStyle w:val="Bodynumbered2"/>
      </w:pPr>
      <w:r w:rsidRPr="00903F8C">
        <w:t>Protection of Utilities</w:t>
      </w:r>
      <w:r w:rsidR="0081695F" w:rsidRPr="00903F8C">
        <w:t xml:space="preserve"> during </w:t>
      </w:r>
      <w:r w:rsidR="0035260E" w:rsidRPr="00903F8C">
        <w:t>work</w:t>
      </w:r>
      <w:r w:rsidR="00631890" w:rsidRPr="00903F8C">
        <w:t xml:space="preserve"> under the Contract.</w:t>
      </w:r>
    </w:p>
    <w:p w14:paraId="502FECBA" w14:textId="57D3A83E" w:rsidR="007571C7" w:rsidRPr="009904C5" w:rsidRDefault="00AA25FD" w:rsidP="00304AB8">
      <w:pPr>
        <w:pStyle w:val="Bodynumbered1"/>
      </w:pPr>
      <w:r w:rsidRPr="009904C5">
        <w:t xml:space="preserve">Where </w:t>
      </w:r>
      <w:r w:rsidR="00813F81" w:rsidRPr="009904C5">
        <w:t>specified in the Contract documents,</w:t>
      </w:r>
      <w:r w:rsidR="00FD6226" w:rsidRPr="009904C5">
        <w:t xml:space="preserve"> </w:t>
      </w:r>
      <w:r w:rsidR="007571C7" w:rsidRPr="009904C5">
        <w:t xml:space="preserve">the scope of work may </w:t>
      </w:r>
      <w:r w:rsidR="0035260E" w:rsidRPr="009904C5">
        <w:t xml:space="preserve">also </w:t>
      </w:r>
      <w:r w:rsidR="007571C7" w:rsidRPr="009904C5">
        <w:t>include:</w:t>
      </w:r>
    </w:p>
    <w:p w14:paraId="6A63BCA2" w14:textId="79B22C82" w:rsidR="003253F0" w:rsidRPr="00903F8C" w:rsidRDefault="0035260E" w:rsidP="00903F8C">
      <w:pPr>
        <w:pStyle w:val="Bodynumbered2"/>
        <w:numPr>
          <w:ilvl w:val="0"/>
          <w:numId w:val="36"/>
        </w:numPr>
      </w:pPr>
      <w:r w:rsidRPr="00903F8C">
        <w:t>Investigation of the location of existing Utilities</w:t>
      </w:r>
      <w:r w:rsidR="0079738A" w:rsidRPr="00903F8C">
        <w:t xml:space="preserve"> on </w:t>
      </w:r>
      <w:proofErr w:type="gramStart"/>
      <w:r w:rsidR="0079738A" w:rsidRPr="00903F8C">
        <w:t>Site</w:t>
      </w:r>
      <w:r w:rsidR="003253F0" w:rsidRPr="00903F8C">
        <w:t>;</w:t>
      </w:r>
      <w:proofErr w:type="gramEnd"/>
    </w:p>
    <w:p w14:paraId="169B9853" w14:textId="05A01C20" w:rsidR="00854456" w:rsidRPr="00903F8C" w:rsidRDefault="00DE3C30" w:rsidP="00903F8C">
      <w:pPr>
        <w:pStyle w:val="Bodynumbered2"/>
      </w:pPr>
      <w:r w:rsidRPr="00903F8C">
        <w:t>Design o</w:t>
      </w:r>
      <w:r w:rsidR="00DD0311" w:rsidRPr="00903F8C">
        <w:t>f the Works to meet the requirements of the Utili</w:t>
      </w:r>
      <w:r w:rsidR="00854456" w:rsidRPr="00903F8C">
        <w:t xml:space="preserve">ty </w:t>
      </w:r>
      <w:proofErr w:type="gramStart"/>
      <w:r w:rsidR="00854456" w:rsidRPr="00903F8C">
        <w:t>Owners</w:t>
      </w:r>
      <w:r w:rsidR="00CC24D9" w:rsidRPr="00903F8C">
        <w:t>;</w:t>
      </w:r>
      <w:proofErr w:type="gramEnd"/>
    </w:p>
    <w:p w14:paraId="297B2FA2" w14:textId="158C705F" w:rsidR="00092CC9" w:rsidRPr="00903F8C" w:rsidRDefault="00092CC9" w:rsidP="00903F8C">
      <w:pPr>
        <w:pStyle w:val="Bodynumbered2"/>
      </w:pPr>
      <w:r w:rsidRPr="00903F8C">
        <w:t>Construction of civil works associated with</w:t>
      </w:r>
      <w:r w:rsidR="003253F0" w:rsidRPr="00903F8C">
        <w:t xml:space="preserve"> Utility Adjustment Work</w:t>
      </w:r>
      <w:r w:rsidRPr="00903F8C">
        <w:t xml:space="preserve"> </w:t>
      </w:r>
      <w:r w:rsidR="00AE5E17" w:rsidRPr="00903F8C">
        <w:t xml:space="preserve">(such as </w:t>
      </w:r>
      <w:r w:rsidR="00E03745" w:rsidRPr="00903F8C">
        <w:t>trenching</w:t>
      </w:r>
      <w:r w:rsidR="00B40443" w:rsidRPr="00903F8C">
        <w:t xml:space="preserve">, </w:t>
      </w:r>
      <w:r w:rsidR="00487373" w:rsidRPr="00903F8C">
        <w:t xml:space="preserve">placing bedding material </w:t>
      </w:r>
      <w:r w:rsidR="00E03745" w:rsidRPr="00903F8C">
        <w:t xml:space="preserve">and </w:t>
      </w:r>
      <w:r w:rsidR="00487373" w:rsidRPr="00903F8C">
        <w:t xml:space="preserve">placing </w:t>
      </w:r>
      <w:r w:rsidR="00E03745" w:rsidRPr="00903F8C">
        <w:t>backfill</w:t>
      </w:r>
      <w:proofErr w:type="gramStart"/>
      <w:r w:rsidR="00E03745" w:rsidRPr="00903F8C">
        <w:t>)</w:t>
      </w:r>
      <w:r w:rsidR="00CC24D9" w:rsidRPr="00903F8C">
        <w:t>;</w:t>
      </w:r>
      <w:proofErr w:type="gramEnd"/>
    </w:p>
    <w:p w14:paraId="54C91190" w14:textId="6D39445A" w:rsidR="00DE126F" w:rsidRPr="00903F8C" w:rsidRDefault="00EB46E1" w:rsidP="00903F8C">
      <w:pPr>
        <w:pStyle w:val="Bodynumbered2"/>
      </w:pPr>
      <w:r w:rsidRPr="00903F8C">
        <w:t xml:space="preserve">Management </w:t>
      </w:r>
      <w:r w:rsidR="00406001" w:rsidRPr="00903F8C">
        <w:t xml:space="preserve">and/or </w:t>
      </w:r>
      <w:r w:rsidRPr="00903F8C">
        <w:t xml:space="preserve">supervision of companies undertaking </w:t>
      </w:r>
      <w:r w:rsidR="00406001" w:rsidRPr="00903F8C">
        <w:t xml:space="preserve">Utility Adjustment Work who are </w:t>
      </w:r>
      <w:r w:rsidR="00255BAA" w:rsidRPr="00903F8C">
        <w:t>accredited with the Utility Owner.</w:t>
      </w:r>
    </w:p>
    <w:p w14:paraId="44D5BBB5" w14:textId="02962484" w:rsidR="0046761E" w:rsidRPr="009904C5" w:rsidRDefault="0046761E" w:rsidP="00F96348">
      <w:pPr>
        <w:pStyle w:val="Heading1"/>
      </w:pPr>
      <w:bookmarkStart w:id="7" w:name="_Toc188624756"/>
      <w:r w:rsidRPr="009904C5">
        <w:t>Referenced Documents</w:t>
      </w:r>
      <w:bookmarkEnd w:id="7"/>
    </w:p>
    <w:p w14:paraId="568EF5B4" w14:textId="77777777" w:rsidR="0046761E" w:rsidRPr="009904C5" w:rsidRDefault="0046761E" w:rsidP="00304AB8">
      <w:pPr>
        <w:pStyle w:val="Bodynumbered1"/>
      </w:pPr>
      <w:r w:rsidRPr="009904C5">
        <w:t>The following documents are referenced in this Specification:</w:t>
      </w:r>
    </w:p>
    <w:tbl>
      <w:tblPr>
        <w:tblStyle w:val="TableGrid"/>
        <w:tblW w:w="0" w:type="auto"/>
        <w:tblInd w:w="552"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183"/>
      </w:tblGrid>
      <w:tr w:rsidR="00D819B9" w:rsidRPr="009904C5" w14:paraId="22FE458A" w14:textId="77777777" w:rsidTr="00317D5F">
        <w:tc>
          <w:tcPr>
            <w:tcW w:w="8183" w:type="dxa"/>
            <w:tcBorders>
              <w:bottom w:val="single" w:sz="12" w:space="0" w:color="244061" w:themeColor="accent1" w:themeShade="80"/>
            </w:tcBorders>
          </w:tcPr>
          <w:p w14:paraId="5BEDE608" w14:textId="1DDF5497" w:rsidR="00D819B9" w:rsidRPr="009904C5" w:rsidRDefault="00D819B9" w:rsidP="00304AB8">
            <w:pPr>
              <w:keepLines/>
              <w:widowControl/>
              <w:spacing w:before="120" w:after="120"/>
              <w:ind w:left="2977" w:hanging="2977"/>
              <w:rPr>
                <w:rFonts w:ascii="Arial" w:hAnsi="Arial"/>
                <w:b/>
                <w:color w:val="004259"/>
                <w:sz w:val="20"/>
              </w:rPr>
            </w:pPr>
            <w:bookmarkStart w:id="8" w:name="_Hlk87422668"/>
            <w:r w:rsidRPr="009904C5">
              <w:rPr>
                <w:rFonts w:ascii="Arial" w:hAnsi="Arial"/>
                <w:b/>
                <w:color w:val="004259"/>
                <w:sz w:val="20"/>
              </w:rPr>
              <w:t>Australian/New Zealand Standards</w:t>
            </w:r>
          </w:p>
          <w:p w14:paraId="48D2CC50" w14:textId="6C437A38" w:rsidR="00304AB8" w:rsidRPr="009904C5" w:rsidRDefault="00ED467E" w:rsidP="00304AB8">
            <w:pPr>
              <w:keepLines/>
              <w:widowControl/>
              <w:spacing w:before="120" w:after="120"/>
              <w:ind w:left="2149" w:hanging="2149"/>
              <w:rPr>
                <w:rFonts w:ascii="Arial" w:hAnsi="Arial"/>
                <w:bCs/>
                <w:sz w:val="20"/>
              </w:rPr>
            </w:pPr>
            <w:r w:rsidRPr="009904C5">
              <w:rPr>
                <w:rFonts w:ascii="Arial" w:hAnsi="Arial"/>
                <w:bCs/>
                <w:sz w:val="20"/>
              </w:rPr>
              <w:t>AS 5488</w:t>
            </w:r>
            <w:r w:rsidR="00144D17" w:rsidRPr="009904C5">
              <w:rPr>
                <w:rFonts w:ascii="Arial" w:hAnsi="Arial"/>
                <w:bCs/>
                <w:sz w:val="20"/>
              </w:rPr>
              <w:tab/>
            </w:r>
            <w:r w:rsidRPr="009904C5">
              <w:rPr>
                <w:rFonts w:ascii="Arial" w:hAnsi="Arial"/>
                <w:bCs/>
                <w:sz w:val="20"/>
              </w:rPr>
              <w:t xml:space="preserve">Classification of subsurface utility information </w:t>
            </w:r>
          </w:p>
          <w:p w14:paraId="1FE5BC5F" w14:textId="1C6970E6" w:rsidR="00D819B9" w:rsidRPr="009904C5" w:rsidRDefault="003F7E4F" w:rsidP="00304AB8">
            <w:pPr>
              <w:keepLines/>
              <w:widowControl/>
              <w:spacing w:before="120" w:after="120"/>
              <w:ind w:left="2149" w:hanging="1693"/>
              <w:rPr>
                <w:rFonts w:ascii="Arial" w:hAnsi="Arial"/>
                <w:bCs/>
                <w:sz w:val="20"/>
              </w:rPr>
            </w:pPr>
            <w:r w:rsidRPr="009904C5">
              <w:rPr>
                <w:rFonts w:ascii="Arial" w:hAnsi="Arial"/>
                <w:bCs/>
                <w:sz w:val="20"/>
              </w:rPr>
              <w:t>Part 1</w:t>
            </w:r>
            <w:r w:rsidR="00304AB8" w:rsidRPr="009904C5">
              <w:rPr>
                <w:rFonts w:ascii="Arial" w:hAnsi="Arial"/>
                <w:bCs/>
                <w:sz w:val="20"/>
              </w:rPr>
              <w:tab/>
            </w:r>
            <w:r w:rsidR="00ED467E" w:rsidRPr="009904C5">
              <w:rPr>
                <w:rFonts w:ascii="Arial" w:hAnsi="Arial"/>
                <w:bCs/>
                <w:sz w:val="20"/>
              </w:rPr>
              <w:t xml:space="preserve">Subsurface utility </w:t>
            </w:r>
            <w:r w:rsidR="00FC6B9F" w:rsidRPr="009904C5">
              <w:rPr>
                <w:rFonts w:ascii="Arial" w:hAnsi="Arial"/>
                <w:bCs/>
                <w:sz w:val="20"/>
              </w:rPr>
              <w:t>information</w:t>
            </w:r>
            <w:r w:rsidR="00FF5D15" w:rsidRPr="009904C5">
              <w:rPr>
                <w:rFonts w:ascii="Arial" w:hAnsi="Arial"/>
                <w:bCs/>
                <w:sz w:val="20"/>
              </w:rPr>
              <w:t xml:space="preserve"> </w:t>
            </w:r>
          </w:p>
          <w:p w14:paraId="6F1C127D" w14:textId="141CD99C" w:rsidR="006A3AC8" w:rsidRPr="009904C5" w:rsidRDefault="003F7E4F" w:rsidP="00304AB8">
            <w:pPr>
              <w:keepLines/>
              <w:widowControl/>
              <w:spacing w:before="120" w:after="120"/>
              <w:ind w:left="2149" w:hanging="1693"/>
              <w:rPr>
                <w:rFonts w:ascii="Arial" w:hAnsi="Arial"/>
                <w:bCs/>
                <w:sz w:val="20"/>
              </w:rPr>
            </w:pPr>
            <w:r w:rsidRPr="009904C5">
              <w:rPr>
                <w:rFonts w:ascii="Arial" w:hAnsi="Arial"/>
                <w:bCs/>
                <w:sz w:val="20"/>
              </w:rPr>
              <w:t>Part 2</w:t>
            </w:r>
            <w:r w:rsidR="00304AB8" w:rsidRPr="009904C5">
              <w:rPr>
                <w:rFonts w:ascii="Arial" w:hAnsi="Arial"/>
                <w:bCs/>
                <w:sz w:val="20"/>
              </w:rPr>
              <w:tab/>
            </w:r>
            <w:r w:rsidR="006A48A1" w:rsidRPr="009904C5">
              <w:rPr>
                <w:rFonts w:ascii="Arial" w:hAnsi="Arial"/>
                <w:bCs/>
                <w:sz w:val="20"/>
              </w:rPr>
              <w:t>Subsurface utility engineering</w:t>
            </w:r>
            <w:r w:rsidR="006A3AC8" w:rsidRPr="009904C5">
              <w:rPr>
                <w:rFonts w:ascii="Arial" w:hAnsi="Arial"/>
                <w:bCs/>
                <w:sz w:val="20"/>
              </w:rPr>
              <w:t xml:space="preserve"> </w:t>
            </w:r>
          </w:p>
        </w:tc>
      </w:tr>
    </w:tbl>
    <w:p w14:paraId="0ED2AA20" w14:textId="7C9DACF1" w:rsidR="00FB539E" w:rsidRPr="009904C5" w:rsidRDefault="00FB539E" w:rsidP="00F96348">
      <w:pPr>
        <w:pStyle w:val="Heading1"/>
      </w:pPr>
      <w:bookmarkStart w:id="9" w:name="_Toc64027150"/>
      <w:bookmarkStart w:id="10" w:name="_Toc188624757"/>
      <w:bookmarkEnd w:id="8"/>
      <w:r w:rsidRPr="009904C5">
        <w:t>Definitions</w:t>
      </w:r>
      <w:bookmarkEnd w:id="9"/>
      <w:bookmarkEnd w:id="10"/>
    </w:p>
    <w:p w14:paraId="6547D283" w14:textId="54D0F417" w:rsidR="00317D5F" w:rsidRPr="009904C5" w:rsidRDefault="003753D0" w:rsidP="00304AB8">
      <w:pPr>
        <w:pStyle w:val="Bodynumbered1"/>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9904C5">
        <w:t>In addition to the definitions in AS</w:t>
      </w:r>
      <w:r w:rsidR="00785B50" w:rsidRPr="009904C5">
        <w:t xml:space="preserve"> </w:t>
      </w:r>
      <w:r w:rsidRPr="009904C5">
        <w:t>5488</w:t>
      </w:r>
      <w:r w:rsidR="001356FA" w:rsidRPr="009904C5">
        <w:t>.1 and AS 5488.2</w:t>
      </w:r>
      <w:r w:rsidRPr="009904C5">
        <w:t xml:space="preserve">, the </w:t>
      </w:r>
      <w:r w:rsidR="00B23399" w:rsidRPr="009904C5">
        <w:t>following definitions apply to this Specification</w:t>
      </w:r>
      <w:r w:rsidR="00D65DE2" w:rsidRPr="009904C5">
        <w:t>:</w:t>
      </w:r>
    </w:p>
    <w:tbl>
      <w:tblPr>
        <w:tblW w:w="9213"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2D69B" w:themeFill="accent3" w:themeFillTint="99"/>
        <w:tblLayout w:type="fixed"/>
        <w:tblCellMar>
          <w:left w:w="107" w:type="dxa"/>
          <w:right w:w="142" w:type="dxa"/>
        </w:tblCellMar>
        <w:tblLook w:val="0000" w:firstRow="0" w:lastRow="0" w:firstColumn="0" w:lastColumn="0" w:noHBand="0" w:noVBand="0"/>
      </w:tblPr>
      <w:tblGrid>
        <w:gridCol w:w="2409"/>
        <w:gridCol w:w="6804"/>
      </w:tblGrid>
      <w:tr w:rsidR="00917A27" w:rsidRPr="009904C5" w14:paraId="7E53B982" w14:textId="77777777" w:rsidTr="00903F8C">
        <w:trPr>
          <w:cantSplit/>
          <w:trHeight w:val="20"/>
        </w:trPr>
        <w:tc>
          <w:tcPr>
            <w:tcW w:w="2409" w:type="dxa"/>
          </w:tcPr>
          <w:p w14:paraId="79B27C53" w14:textId="42F2A6AD" w:rsidR="00917A27" w:rsidRPr="009904C5" w:rsidRDefault="005157E6" w:rsidP="00317D5F">
            <w:pPr>
              <w:tabs>
                <w:tab w:val="left" w:pos="1175"/>
                <w:tab w:val="left" w:pos="1359"/>
              </w:tabs>
              <w:spacing w:before="80" w:after="80"/>
              <w:ind w:left="35"/>
              <w:rPr>
                <w:rFonts w:ascii="Arial" w:hAnsi="Arial" w:cs="Arial"/>
                <w:b/>
                <w:bCs/>
                <w:sz w:val="20"/>
                <w:szCs w:val="20"/>
              </w:rPr>
            </w:pPr>
            <w:r w:rsidRPr="009904C5">
              <w:rPr>
                <w:rFonts w:ascii="Arial" w:hAnsi="Arial" w:cs="Arial"/>
                <w:b/>
                <w:bCs/>
                <w:sz w:val="20"/>
                <w:szCs w:val="20"/>
              </w:rPr>
              <w:t>Accredited Company</w:t>
            </w:r>
            <w:r w:rsidR="00317D5F" w:rsidRPr="009904C5">
              <w:rPr>
                <w:rFonts w:ascii="Arial" w:hAnsi="Arial" w:cs="Arial"/>
                <w:b/>
                <w:bCs/>
                <w:sz w:val="20"/>
                <w:szCs w:val="20"/>
              </w:rPr>
              <w:t>:</w:t>
            </w:r>
          </w:p>
          <w:p w14:paraId="1A96C60B" w14:textId="77777777" w:rsidR="00917A27" w:rsidRPr="009904C5" w:rsidRDefault="00917A27" w:rsidP="00317D5F">
            <w:pPr>
              <w:tabs>
                <w:tab w:val="left" w:pos="1175"/>
                <w:tab w:val="left" w:pos="1359"/>
              </w:tabs>
              <w:spacing w:before="80" w:after="80"/>
              <w:ind w:left="35"/>
              <w:rPr>
                <w:rFonts w:ascii="Arial" w:hAnsi="Arial" w:cs="Arial"/>
                <w:b/>
                <w:bCs/>
                <w:sz w:val="20"/>
                <w:szCs w:val="20"/>
              </w:rPr>
            </w:pPr>
          </w:p>
        </w:tc>
        <w:tc>
          <w:tcPr>
            <w:tcW w:w="6804" w:type="dxa"/>
          </w:tcPr>
          <w:p w14:paraId="663C3D28" w14:textId="77777777" w:rsidR="00917A27" w:rsidRPr="009904C5" w:rsidRDefault="00992461" w:rsidP="006E36EF">
            <w:pPr>
              <w:spacing w:before="80" w:after="80"/>
              <w:ind w:left="180"/>
              <w:rPr>
                <w:rFonts w:ascii="Arial" w:hAnsi="Arial" w:cs="Arial"/>
                <w:sz w:val="20"/>
                <w:szCs w:val="20"/>
              </w:rPr>
            </w:pPr>
            <w:r w:rsidRPr="009904C5">
              <w:rPr>
                <w:rFonts w:ascii="Arial" w:hAnsi="Arial" w:cs="Arial"/>
                <w:sz w:val="20"/>
                <w:szCs w:val="20"/>
              </w:rPr>
              <w:t xml:space="preserve">A company that has been accredited </w:t>
            </w:r>
            <w:r w:rsidR="006E36EF" w:rsidRPr="009904C5">
              <w:rPr>
                <w:rFonts w:ascii="Arial" w:hAnsi="Arial" w:cs="Arial"/>
                <w:sz w:val="20"/>
                <w:szCs w:val="20"/>
              </w:rPr>
              <w:t xml:space="preserve">or approved </w:t>
            </w:r>
            <w:r w:rsidRPr="009904C5">
              <w:rPr>
                <w:rFonts w:ascii="Arial" w:hAnsi="Arial" w:cs="Arial"/>
                <w:sz w:val="20"/>
                <w:szCs w:val="20"/>
              </w:rPr>
              <w:t xml:space="preserve">by the </w:t>
            </w:r>
            <w:r w:rsidR="006E36EF" w:rsidRPr="009904C5">
              <w:rPr>
                <w:rFonts w:ascii="Arial" w:hAnsi="Arial" w:cs="Arial"/>
                <w:sz w:val="20"/>
                <w:szCs w:val="20"/>
              </w:rPr>
              <w:t xml:space="preserve">Utility Owner </w:t>
            </w:r>
            <w:r w:rsidRPr="009904C5">
              <w:rPr>
                <w:rFonts w:ascii="Arial" w:hAnsi="Arial" w:cs="Arial"/>
                <w:sz w:val="20"/>
                <w:szCs w:val="20"/>
              </w:rPr>
              <w:t>to undertake</w:t>
            </w:r>
            <w:r w:rsidR="006E36EF" w:rsidRPr="009904C5">
              <w:rPr>
                <w:rFonts w:ascii="Arial" w:hAnsi="Arial" w:cs="Arial"/>
                <w:sz w:val="20"/>
                <w:szCs w:val="20"/>
              </w:rPr>
              <w:t xml:space="preserve"> </w:t>
            </w:r>
            <w:r w:rsidRPr="009904C5">
              <w:rPr>
                <w:rFonts w:ascii="Arial" w:hAnsi="Arial" w:cs="Arial"/>
                <w:sz w:val="20"/>
                <w:szCs w:val="20"/>
              </w:rPr>
              <w:t>work on its asset</w:t>
            </w:r>
            <w:r w:rsidR="00DB09D6" w:rsidRPr="009904C5">
              <w:rPr>
                <w:rFonts w:ascii="Arial" w:hAnsi="Arial" w:cs="Arial"/>
                <w:sz w:val="20"/>
                <w:szCs w:val="20"/>
              </w:rPr>
              <w:t>s</w:t>
            </w:r>
            <w:r w:rsidR="003C6684" w:rsidRPr="009904C5">
              <w:rPr>
                <w:rFonts w:ascii="Arial" w:hAnsi="Arial" w:cs="Arial"/>
                <w:sz w:val="20"/>
                <w:szCs w:val="20"/>
              </w:rPr>
              <w:t>.</w:t>
            </w:r>
          </w:p>
          <w:p w14:paraId="25385CFA" w14:textId="37E47DA2" w:rsidR="00553DE5" w:rsidRPr="009904C5" w:rsidRDefault="00553DE5" w:rsidP="00553DE5">
            <w:pPr>
              <w:rPr>
                <w:rFonts w:ascii="Arial" w:hAnsi="Arial" w:cs="Arial"/>
                <w:sz w:val="20"/>
                <w:szCs w:val="20"/>
              </w:rPr>
            </w:pPr>
          </w:p>
        </w:tc>
      </w:tr>
      <w:tr w:rsidR="009A3D58" w:rsidRPr="009904C5" w14:paraId="453ABCA9" w14:textId="77777777" w:rsidTr="00903F8C">
        <w:trPr>
          <w:cantSplit/>
          <w:trHeight w:val="20"/>
        </w:trPr>
        <w:tc>
          <w:tcPr>
            <w:tcW w:w="2409" w:type="dxa"/>
          </w:tcPr>
          <w:p w14:paraId="4CBE946F" w14:textId="71F12578" w:rsidR="009A3D58" w:rsidRPr="009904C5" w:rsidRDefault="009A3D58" w:rsidP="00317D5F">
            <w:pPr>
              <w:tabs>
                <w:tab w:val="left" w:pos="1175"/>
                <w:tab w:val="left" w:pos="1359"/>
              </w:tabs>
              <w:spacing w:before="80" w:after="80"/>
              <w:ind w:left="35"/>
              <w:rPr>
                <w:rFonts w:ascii="Arial" w:hAnsi="Arial" w:cs="Arial"/>
                <w:b/>
                <w:bCs/>
                <w:sz w:val="20"/>
                <w:szCs w:val="20"/>
              </w:rPr>
            </w:pPr>
            <w:r w:rsidRPr="009904C5">
              <w:rPr>
                <w:rFonts w:ascii="Arial" w:hAnsi="Arial" w:cs="Arial"/>
                <w:b/>
                <w:bCs/>
                <w:sz w:val="20"/>
                <w:szCs w:val="20"/>
              </w:rPr>
              <w:t>Shared Trench</w:t>
            </w:r>
            <w:r w:rsidRPr="009904C5">
              <w:rPr>
                <w:rFonts w:ascii="Arial" w:hAnsi="Arial" w:cs="Arial"/>
                <w:b/>
                <w:bCs/>
                <w:sz w:val="20"/>
                <w:szCs w:val="20"/>
              </w:rPr>
              <w:br/>
              <w:t>(or ‘Common Service Trench’)</w:t>
            </w:r>
            <w:r w:rsidR="00317D5F" w:rsidRPr="009904C5">
              <w:rPr>
                <w:rFonts w:ascii="Arial" w:hAnsi="Arial" w:cs="Arial"/>
                <w:b/>
                <w:bCs/>
                <w:sz w:val="20"/>
                <w:szCs w:val="20"/>
              </w:rPr>
              <w:t>:</w:t>
            </w:r>
          </w:p>
          <w:p w14:paraId="46513CDE" w14:textId="77777777" w:rsidR="009A3D58" w:rsidRPr="009904C5" w:rsidRDefault="009A3D58" w:rsidP="00317D5F">
            <w:pPr>
              <w:tabs>
                <w:tab w:val="left" w:pos="1175"/>
                <w:tab w:val="left" w:pos="1359"/>
              </w:tabs>
              <w:spacing w:before="80" w:after="80"/>
              <w:ind w:left="35"/>
              <w:rPr>
                <w:rFonts w:ascii="Arial" w:hAnsi="Arial" w:cs="Arial"/>
                <w:b/>
                <w:bCs/>
                <w:sz w:val="20"/>
                <w:szCs w:val="20"/>
              </w:rPr>
            </w:pPr>
          </w:p>
        </w:tc>
        <w:tc>
          <w:tcPr>
            <w:tcW w:w="6804" w:type="dxa"/>
          </w:tcPr>
          <w:p w14:paraId="4BE0E86E" w14:textId="77777777" w:rsidR="009A3D58" w:rsidRPr="009904C5" w:rsidRDefault="009A3D58" w:rsidP="00F66F4B">
            <w:pPr>
              <w:spacing w:before="80" w:after="80"/>
              <w:ind w:left="180"/>
              <w:rPr>
                <w:rFonts w:ascii="Arial" w:hAnsi="Arial" w:cs="Arial"/>
                <w:sz w:val="20"/>
                <w:szCs w:val="20"/>
              </w:rPr>
            </w:pPr>
            <w:r w:rsidRPr="009904C5">
              <w:rPr>
                <w:rFonts w:ascii="Arial" w:hAnsi="Arial" w:cs="Arial"/>
                <w:sz w:val="20"/>
                <w:szCs w:val="20"/>
              </w:rPr>
              <w:t xml:space="preserve">A trench in which pipes, conduits or cables of </w:t>
            </w:r>
            <w:r w:rsidR="00654A88" w:rsidRPr="009904C5">
              <w:rPr>
                <w:rFonts w:ascii="Arial" w:hAnsi="Arial" w:cs="Arial"/>
                <w:sz w:val="20"/>
                <w:szCs w:val="20"/>
              </w:rPr>
              <w:t>multiple</w:t>
            </w:r>
            <w:r w:rsidRPr="009904C5">
              <w:rPr>
                <w:rFonts w:ascii="Arial" w:hAnsi="Arial" w:cs="Arial"/>
                <w:sz w:val="20"/>
                <w:szCs w:val="20"/>
              </w:rPr>
              <w:t xml:space="preserve"> Utility Owners are installed either side by side or one above the other.</w:t>
            </w:r>
          </w:p>
          <w:p w14:paraId="3598E29F" w14:textId="2E8244EF" w:rsidR="00553DE5" w:rsidRPr="009904C5" w:rsidRDefault="00553DE5" w:rsidP="004064E6">
            <w:pPr>
              <w:rPr>
                <w:rFonts w:ascii="Arial" w:hAnsi="Arial" w:cs="Arial"/>
                <w:sz w:val="20"/>
                <w:szCs w:val="20"/>
              </w:rPr>
            </w:pPr>
          </w:p>
        </w:tc>
      </w:tr>
      <w:tr w:rsidR="00DA1D25" w:rsidRPr="009904C5" w14:paraId="2BC1CA02" w14:textId="77777777" w:rsidTr="00903F8C">
        <w:trPr>
          <w:cantSplit/>
          <w:trHeight w:val="20"/>
        </w:trPr>
        <w:tc>
          <w:tcPr>
            <w:tcW w:w="2409" w:type="dxa"/>
          </w:tcPr>
          <w:p w14:paraId="5C36CC42" w14:textId="7B6A76AB" w:rsidR="00DA1D25" w:rsidRPr="009904C5" w:rsidRDefault="00DA1D25" w:rsidP="00317D5F">
            <w:pPr>
              <w:tabs>
                <w:tab w:val="left" w:pos="1175"/>
                <w:tab w:val="left" w:pos="1359"/>
              </w:tabs>
              <w:spacing w:before="80" w:after="80"/>
              <w:ind w:left="35"/>
              <w:rPr>
                <w:rFonts w:ascii="Arial" w:hAnsi="Arial" w:cs="Arial"/>
                <w:b/>
                <w:bCs/>
                <w:sz w:val="20"/>
                <w:szCs w:val="20"/>
              </w:rPr>
            </w:pPr>
            <w:r w:rsidRPr="009904C5">
              <w:rPr>
                <w:rFonts w:ascii="Arial" w:hAnsi="Arial" w:cs="Arial"/>
                <w:b/>
                <w:bCs/>
                <w:sz w:val="20"/>
                <w:szCs w:val="20"/>
              </w:rPr>
              <w:t>Utility (or ‘Utility Service’)</w:t>
            </w:r>
            <w:r w:rsidR="00903F8C">
              <w:rPr>
                <w:rFonts w:ascii="Arial" w:hAnsi="Arial" w:cs="Arial"/>
                <w:b/>
                <w:bCs/>
                <w:sz w:val="20"/>
                <w:szCs w:val="20"/>
              </w:rPr>
              <w:t>:</w:t>
            </w:r>
          </w:p>
          <w:p w14:paraId="3D46DFF6" w14:textId="77777777" w:rsidR="00DA1D25" w:rsidRPr="009904C5" w:rsidRDefault="00DA1D25" w:rsidP="00317D5F">
            <w:pPr>
              <w:tabs>
                <w:tab w:val="left" w:pos="1175"/>
                <w:tab w:val="left" w:pos="1359"/>
              </w:tabs>
              <w:spacing w:before="80" w:after="80"/>
              <w:ind w:left="35"/>
              <w:rPr>
                <w:rFonts w:ascii="Arial" w:hAnsi="Arial" w:cs="Arial"/>
                <w:b/>
                <w:bCs/>
                <w:sz w:val="20"/>
                <w:szCs w:val="20"/>
              </w:rPr>
            </w:pPr>
          </w:p>
        </w:tc>
        <w:tc>
          <w:tcPr>
            <w:tcW w:w="6804" w:type="dxa"/>
          </w:tcPr>
          <w:p w14:paraId="630AADFE" w14:textId="27B8EEA7" w:rsidR="00DA1D25" w:rsidRPr="009904C5" w:rsidRDefault="00DA1D25" w:rsidP="005B2CFE">
            <w:pPr>
              <w:spacing w:before="80" w:after="80"/>
              <w:ind w:left="180"/>
              <w:rPr>
                <w:rFonts w:ascii="Arial" w:hAnsi="Arial" w:cs="Arial"/>
                <w:sz w:val="20"/>
                <w:szCs w:val="20"/>
              </w:rPr>
            </w:pPr>
            <w:r w:rsidRPr="009904C5">
              <w:rPr>
                <w:rFonts w:ascii="Arial" w:hAnsi="Arial" w:cs="Arial"/>
                <w:sz w:val="20"/>
                <w:szCs w:val="20"/>
              </w:rPr>
              <w:t xml:space="preserve">A publicly, privately or jointly owned and operated </w:t>
            </w:r>
            <w:r w:rsidR="00131832" w:rsidRPr="009904C5">
              <w:rPr>
                <w:rFonts w:ascii="Arial" w:hAnsi="Arial" w:cs="Arial"/>
                <w:sz w:val="20"/>
                <w:szCs w:val="20"/>
              </w:rPr>
              <w:t xml:space="preserve">physical </w:t>
            </w:r>
            <w:r w:rsidR="00677161" w:rsidRPr="009904C5">
              <w:rPr>
                <w:rFonts w:ascii="Arial" w:hAnsi="Arial" w:cs="Arial"/>
                <w:sz w:val="20"/>
                <w:szCs w:val="20"/>
              </w:rPr>
              <w:t>asset</w:t>
            </w:r>
            <w:r w:rsidR="005A72A8" w:rsidRPr="009904C5">
              <w:rPr>
                <w:rFonts w:ascii="Arial" w:hAnsi="Arial" w:cs="Arial"/>
                <w:sz w:val="20"/>
                <w:szCs w:val="20"/>
              </w:rPr>
              <w:t>,</w:t>
            </w:r>
            <w:r w:rsidRPr="009904C5">
              <w:rPr>
                <w:rFonts w:ascii="Arial" w:hAnsi="Arial" w:cs="Arial"/>
                <w:sz w:val="20"/>
                <w:szCs w:val="20"/>
              </w:rPr>
              <w:t xml:space="preserve"> the purpose of which is to transport a service or commodity</w:t>
            </w:r>
            <w:r w:rsidR="0044667B" w:rsidRPr="009904C5">
              <w:rPr>
                <w:rFonts w:ascii="Arial" w:hAnsi="Arial" w:cs="Arial"/>
                <w:sz w:val="20"/>
                <w:szCs w:val="20"/>
              </w:rPr>
              <w:t>,</w:t>
            </w:r>
            <w:r w:rsidRPr="009904C5">
              <w:rPr>
                <w:rFonts w:ascii="Arial" w:hAnsi="Arial" w:cs="Arial"/>
                <w:sz w:val="20"/>
                <w:szCs w:val="20"/>
              </w:rPr>
              <w:t xml:space="preserve"> such as electricity, </w:t>
            </w:r>
            <w:r w:rsidR="00D87E9C" w:rsidRPr="009904C5">
              <w:rPr>
                <w:rFonts w:ascii="Arial" w:hAnsi="Arial" w:cs="Arial"/>
                <w:sz w:val="20"/>
                <w:szCs w:val="20"/>
              </w:rPr>
              <w:t>tele</w:t>
            </w:r>
            <w:r w:rsidRPr="009904C5">
              <w:rPr>
                <w:rFonts w:ascii="Arial" w:hAnsi="Arial" w:cs="Arial"/>
                <w:sz w:val="20"/>
                <w:szCs w:val="20"/>
              </w:rPr>
              <w:t>communications, gas, light, oil, power, television, water and waste</w:t>
            </w:r>
            <w:r w:rsidR="00D87E9C" w:rsidRPr="009904C5">
              <w:rPr>
                <w:rFonts w:ascii="Arial" w:hAnsi="Arial" w:cs="Arial"/>
                <w:sz w:val="20"/>
                <w:szCs w:val="20"/>
              </w:rPr>
              <w:t>.</w:t>
            </w:r>
            <w:r w:rsidRPr="009904C5">
              <w:rPr>
                <w:rFonts w:ascii="Arial" w:hAnsi="Arial" w:cs="Arial"/>
                <w:sz w:val="20"/>
                <w:szCs w:val="20"/>
              </w:rPr>
              <w:t xml:space="preserve"> </w:t>
            </w:r>
            <w:r w:rsidR="002C4987" w:rsidRPr="009904C5">
              <w:rPr>
                <w:rFonts w:ascii="Arial" w:hAnsi="Arial" w:cs="Arial"/>
                <w:sz w:val="20"/>
                <w:szCs w:val="20"/>
              </w:rPr>
              <w:t xml:space="preserve">It includes </w:t>
            </w:r>
            <w:r w:rsidRPr="009904C5">
              <w:rPr>
                <w:rFonts w:ascii="Arial" w:hAnsi="Arial" w:cs="Arial"/>
                <w:sz w:val="20"/>
                <w:szCs w:val="20"/>
              </w:rPr>
              <w:t>cables, conduits, ducts, fibre optics, pipes and wires and includes related objects, such as access chambers, pits</w:t>
            </w:r>
            <w:r w:rsidR="00BA2EEE" w:rsidRPr="009904C5">
              <w:rPr>
                <w:rFonts w:ascii="Arial" w:hAnsi="Arial" w:cs="Arial"/>
                <w:sz w:val="20"/>
                <w:szCs w:val="20"/>
              </w:rPr>
              <w:t xml:space="preserve"> and</w:t>
            </w:r>
            <w:r w:rsidRPr="009904C5">
              <w:rPr>
                <w:rFonts w:ascii="Arial" w:hAnsi="Arial" w:cs="Arial"/>
                <w:sz w:val="20"/>
                <w:szCs w:val="20"/>
              </w:rPr>
              <w:t xml:space="preserve"> valves.</w:t>
            </w:r>
            <w:r w:rsidR="00D20E3F" w:rsidRPr="009904C5">
              <w:rPr>
                <w:rFonts w:ascii="Arial" w:hAnsi="Arial" w:cs="Arial"/>
                <w:sz w:val="20"/>
                <w:szCs w:val="20"/>
              </w:rPr>
              <w:t xml:space="preserve"> A Utility may be either above </w:t>
            </w:r>
            <w:r w:rsidR="005B2CFE" w:rsidRPr="009904C5">
              <w:rPr>
                <w:rFonts w:ascii="Arial" w:hAnsi="Arial" w:cs="Arial"/>
                <w:sz w:val="20"/>
                <w:szCs w:val="20"/>
              </w:rPr>
              <w:t>ground or underground</w:t>
            </w:r>
            <w:r w:rsidR="00CE612D" w:rsidRPr="009904C5">
              <w:rPr>
                <w:rFonts w:ascii="Arial" w:hAnsi="Arial" w:cs="Arial"/>
                <w:sz w:val="20"/>
                <w:szCs w:val="20"/>
              </w:rPr>
              <w:t xml:space="preserve"> and located on either public or private property.</w:t>
            </w:r>
          </w:p>
        </w:tc>
      </w:tr>
      <w:tr w:rsidR="00DB1A94" w:rsidRPr="009904C5" w14:paraId="094ABA20" w14:textId="77777777" w:rsidTr="00903F8C">
        <w:trPr>
          <w:cantSplit/>
          <w:trHeight w:val="20"/>
        </w:trPr>
        <w:tc>
          <w:tcPr>
            <w:tcW w:w="2409" w:type="dxa"/>
          </w:tcPr>
          <w:p w14:paraId="5252BE52" w14:textId="77777777" w:rsidR="00DB1A94" w:rsidRPr="009904C5" w:rsidRDefault="00DB1A94" w:rsidP="00317D5F">
            <w:pPr>
              <w:tabs>
                <w:tab w:val="left" w:pos="1175"/>
                <w:tab w:val="left" w:pos="1359"/>
              </w:tabs>
              <w:spacing w:before="80" w:after="80"/>
              <w:ind w:left="35"/>
              <w:rPr>
                <w:rFonts w:ascii="Arial" w:hAnsi="Arial" w:cs="Arial"/>
                <w:b/>
                <w:bCs/>
                <w:sz w:val="20"/>
                <w:szCs w:val="20"/>
              </w:rPr>
            </w:pPr>
            <w:bookmarkStart w:id="15" w:name="_Hlk116460593"/>
            <w:r w:rsidRPr="009904C5">
              <w:rPr>
                <w:rFonts w:ascii="Arial" w:hAnsi="Arial" w:cs="Arial"/>
                <w:b/>
                <w:bCs/>
                <w:sz w:val="20"/>
                <w:szCs w:val="20"/>
              </w:rPr>
              <w:lastRenderedPageBreak/>
              <w:t>Utility Adjustment Work</w:t>
            </w:r>
            <w:bookmarkEnd w:id="15"/>
            <w:r w:rsidRPr="009904C5">
              <w:rPr>
                <w:rFonts w:ascii="Arial" w:hAnsi="Arial" w:cs="Arial"/>
                <w:b/>
                <w:bCs/>
                <w:sz w:val="20"/>
                <w:szCs w:val="20"/>
              </w:rPr>
              <w:t>:</w:t>
            </w:r>
          </w:p>
          <w:p w14:paraId="4B5C4401" w14:textId="77777777" w:rsidR="00DB1A94" w:rsidRPr="009904C5" w:rsidRDefault="00DB1A94" w:rsidP="00317D5F">
            <w:pPr>
              <w:tabs>
                <w:tab w:val="left" w:pos="1175"/>
                <w:tab w:val="left" w:pos="1359"/>
              </w:tabs>
              <w:spacing w:before="80" w:after="80"/>
              <w:ind w:left="35"/>
              <w:rPr>
                <w:rFonts w:ascii="Arial" w:hAnsi="Arial" w:cs="Arial"/>
                <w:b/>
                <w:bCs/>
                <w:sz w:val="20"/>
                <w:szCs w:val="20"/>
              </w:rPr>
            </w:pPr>
          </w:p>
        </w:tc>
        <w:tc>
          <w:tcPr>
            <w:tcW w:w="6804" w:type="dxa"/>
          </w:tcPr>
          <w:p w14:paraId="2DA9A9A4" w14:textId="77777777" w:rsidR="00DB1A94" w:rsidRPr="009904C5" w:rsidRDefault="00DB1A94" w:rsidP="009C1EAA">
            <w:pPr>
              <w:spacing w:before="80" w:after="80"/>
              <w:ind w:left="180"/>
              <w:rPr>
                <w:rFonts w:ascii="Arial" w:hAnsi="Arial" w:cs="Arial"/>
                <w:sz w:val="20"/>
                <w:szCs w:val="20"/>
              </w:rPr>
            </w:pPr>
            <w:r w:rsidRPr="009904C5">
              <w:rPr>
                <w:rFonts w:ascii="Arial" w:hAnsi="Arial" w:cs="Arial"/>
                <w:sz w:val="20"/>
                <w:szCs w:val="20"/>
              </w:rPr>
              <w:t>Includes the planning, design, site work and commissioning for:</w:t>
            </w:r>
          </w:p>
          <w:p w14:paraId="60DDB2CC" w14:textId="46954D9B" w:rsidR="00DB1A94" w:rsidRPr="009904C5" w:rsidRDefault="00DB1A94" w:rsidP="007C23FA">
            <w:pPr>
              <w:pStyle w:val="Bodynumbered2"/>
              <w:numPr>
                <w:ilvl w:val="0"/>
                <w:numId w:val="25"/>
              </w:numPr>
            </w:pPr>
            <w:r w:rsidRPr="009904C5">
              <w:t xml:space="preserve">Modification and/or relocation of </w:t>
            </w:r>
            <w:r w:rsidR="008A010B" w:rsidRPr="009904C5">
              <w:t xml:space="preserve">an </w:t>
            </w:r>
            <w:r w:rsidRPr="009904C5">
              <w:t xml:space="preserve">existing </w:t>
            </w:r>
            <w:proofErr w:type="gramStart"/>
            <w:r w:rsidRPr="009904C5">
              <w:t>Utilit</w:t>
            </w:r>
            <w:r w:rsidR="008A010B" w:rsidRPr="009904C5">
              <w:t>y</w:t>
            </w:r>
            <w:r w:rsidRPr="009904C5">
              <w:t>;</w:t>
            </w:r>
            <w:proofErr w:type="gramEnd"/>
          </w:p>
          <w:p w14:paraId="34211B1F" w14:textId="38C49B69" w:rsidR="00DB1A94" w:rsidRPr="009904C5" w:rsidRDefault="00DB1A94" w:rsidP="009C1EAA">
            <w:pPr>
              <w:pStyle w:val="Bodynumbered2"/>
            </w:pPr>
            <w:r w:rsidRPr="009904C5">
              <w:t xml:space="preserve">Temporary work for the protection of </w:t>
            </w:r>
            <w:r w:rsidR="008A010B" w:rsidRPr="009904C5">
              <w:t xml:space="preserve">an </w:t>
            </w:r>
            <w:r w:rsidRPr="009904C5">
              <w:t>existing Utilit</w:t>
            </w:r>
            <w:r w:rsidR="008A010B" w:rsidRPr="009904C5">
              <w:t>y</w:t>
            </w:r>
            <w:r w:rsidRPr="009904C5">
              <w:t>; and</w:t>
            </w:r>
          </w:p>
          <w:p w14:paraId="06BECDF0" w14:textId="77777777" w:rsidR="00DB1A94" w:rsidRPr="009904C5" w:rsidRDefault="00DB1A94" w:rsidP="009C1EAA">
            <w:pPr>
              <w:pStyle w:val="Bodynumbered2"/>
            </w:pPr>
            <w:r w:rsidRPr="009904C5">
              <w:t xml:space="preserve">Installation of </w:t>
            </w:r>
            <w:r w:rsidR="00DB13C9" w:rsidRPr="009904C5">
              <w:t xml:space="preserve">a </w:t>
            </w:r>
            <w:r w:rsidRPr="009904C5">
              <w:t xml:space="preserve">new </w:t>
            </w:r>
            <w:r w:rsidR="007D5AA8" w:rsidRPr="009904C5">
              <w:t>U</w:t>
            </w:r>
            <w:r w:rsidRPr="009904C5">
              <w:t>tility necessitated by the work under the Contract.</w:t>
            </w:r>
          </w:p>
          <w:p w14:paraId="751A3406" w14:textId="1E08555D" w:rsidR="00207FB7" w:rsidRPr="009904C5" w:rsidRDefault="00207FB7" w:rsidP="00070D60">
            <w:pPr>
              <w:pStyle w:val="Bodynumbered2"/>
              <w:numPr>
                <w:ilvl w:val="0"/>
                <w:numId w:val="0"/>
              </w:numPr>
              <w:ind w:left="175"/>
            </w:pPr>
            <w:r w:rsidRPr="009904C5">
              <w:t xml:space="preserve">It excludes the civil </w:t>
            </w:r>
            <w:r w:rsidR="00D94F2E" w:rsidRPr="009904C5">
              <w:t xml:space="preserve">work (such as trenching and backfill) associated with </w:t>
            </w:r>
            <w:r w:rsidR="00070D60" w:rsidRPr="009904C5">
              <w:t>the above work</w:t>
            </w:r>
            <w:r w:rsidR="00E53980" w:rsidRPr="009904C5">
              <w:t>.</w:t>
            </w:r>
          </w:p>
        </w:tc>
      </w:tr>
      <w:tr w:rsidR="00917A27" w:rsidRPr="009904C5" w14:paraId="035CE336" w14:textId="77777777" w:rsidTr="00903F8C">
        <w:trPr>
          <w:cantSplit/>
          <w:trHeight w:val="20"/>
        </w:trPr>
        <w:tc>
          <w:tcPr>
            <w:tcW w:w="2409" w:type="dxa"/>
          </w:tcPr>
          <w:p w14:paraId="7039210B" w14:textId="51214819" w:rsidR="00917A27" w:rsidRPr="009904C5" w:rsidRDefault="00917A27" w:rsidP="00317D5F">
            <w:pPr>
              <w:tabs>
                <w:tab w:val="left" w:pos="1175"/>
                <w:tab w:val="left" w:pos="1359"/>
              </w:tabs>
              <w:spacing w:before="80" w:after="80"/>
              <w:ind w:left="35"/>
              <w:rPr>
                <w:rFonts w:ascii="Arial" w:hAnsi="Arial" w:cs="Arial"/>
                <w:b/>
                <w:bCs/>
                <w:sz w:val="20"/>
                <w:szCs w:val="20"/>
              </w:rPr>
            </w:pPr>
            <w:r w:rsidRPr="009904C5">
              <w:rPr>
                <w:rFonts w:ascii="Arial" w:hAnsi="Arial" w:cs="Arial"/>
                <w:b/>
                <w:bCs/>
                <w:sz w:val="20"/>
                <w:szCs w:val="20"/>
              </w:rPr>
              <w:t xml:space="preserve">Utility </w:t>
            </w:r>
            <w:r w:rsidR="00FD03B1" w:rsidRPr="009904C5">
              <w:rPr>
                <w:rFonts w:ascii="Arial" w:hAnsi="Arial" w:cs="Arial"/>
                <w:b/>
                <w:bCs/>
                <w:sz w:val="20"/>
                <w:szCs w:val="20"/>
              </w:rPr>
              <w:t>O</w:t>
            </w:r>
            <w:r w:rsidRPr="009904C5">
              <w:rPr>
                <w:rFonts w:ascii="Arial" w:hAnsi="Arial" w:cs="Arial"/>
                <w:b/>
                <w:bCs/>
                <w:sz w:val="20"/>
                <w:szCs w:val="20"/>
              </w:rPr>
              <w:t>wner</w:t>
            </w:r>
            <w:r w:rsidR="00C1514A" w:rsidRPr="009904C5">
              <w:rPr>
                <w:rFonts w:ascii="Arial" w:hAnsi="Arial" w:cs="Arial"/>
                <w:b/>
                <w:bCs/>
                <w:sz w:val="20"/>
                <w:szCs w:val="20"/>
              </w:rPr>
              <w:t>:</w:t>
            </w:r>
          </w:p>
        </w:tc>
        <w:tc>
          <w:tcPr>
            <w:tcW w:w="6804" w:type="dxa"/>
          </w:tcPr>
          <w:p w14:paraId="5AB59689" w14:textId="36071094" w:rsidR="00917A27" w:rsidRPr="009904C5" w:rsidRDefault="00AA5B54" w:rsidP="000F7173">
            <w:pPr>
              <w:spacing w:before="120" w:after="80"/>
              <w:ind w:left="181"/>
              <w:rPr>
                <w:rFonts w:ascii="Arial" w:hAnsi="Arial" w:cs="Arial"/>
                <w:sz w:val="20"/>
                <w:szCs w:val="20"/>
              </w:rPr>
            </w:pPr>
            <w:r w:rsidRPr="009904C5">
              <w:rPr>
                <w:rFonts w:ascii="Arial" w:hAnsi="Arial" w:cs="Arial"/>
                <w:sz w:val="20"/>
                <w:szCs w:val="20"/>
              </w:rPr>
              <w:t>T</w:t>
            </w:r>
            <w:r w:rsidR="00917A27" w:rsidRPr="009904C5">
              <w:rPr>
                <w:rFonts w:ascii="Arial" w:hAnsi="Arial" w:cs="Arial"/>
                <w:sz w:val="20"/>
                <w:szCs w:val="20"/>
              </w:rPr>
              <w:t xml:space="preserve">he owner of </w:t>
            </w:r>
            <w:r w:rsidR="007F18EB" w:rsidRPr="009904C5">
              <w:rPr>
                <w:rFonts w:ascii="Arial" w:hAnsi="Arial" w:cs="Arial"/>
                <w:sz w:val="20"/>
                <w:szCs w:val="20"/>
              </w:rPr>
              <w:t xml:space="preserve">a </w:t>
            </w:r>
            <w:r w:rsidR="002C59C2" w:rsidRPr="009904C5">
              <w:rPr>
                <w:rFonts w:ascii="Arial" w:hAnsi="Arial" w:cs="Arial"/>
                <w:sz w:val="20"/>
                <w:szCs w:val="20"/>
              </w:rPr>
              <w:t>U</w:t>
            </w:r>
            <w:r w:rsidR="00917A27" w:rsidRPr="009904C5">
              <w:rPr>
                <w:rFonts w:ascii="Arial" w:hAnsi="Arial" w:cs="Arial"/>
                <w:sz w:val="20"/>
                <w:szCs w:val="20"/>
              </w:rPr>
              <w:t>tility</w:t>
            </w:r>
            <w:r w:rsidR="00221D58" w:rsidRPr="009904C5">
              <w:rPr>
                <w:rFonts w:ascii="Arial" w:hAnsi="Arial" w:cs="Arial"/>
                <w:sz w:val="20"/>
                <w:szCs w:val="20"/>
              </w:rPr>
              <w:t xml:space="preserve"> and </w:t>
            </w:r>
            <w:r w:rsidR="00843E85" w:rsidRPr="009904C5">
              <w:rPr>
                <w:rFonts w:ascii="Arial" w:hAnsi="Arial" w:cs="Arial"/>
                <w:sz w:val="20"/>
                <w:szCs w:val="20"/>
              </w:rPr>
              <w:t>any organisation authorised to manage or maintain the</w:t>
            </w:r>
            <w:r w:rsidRPr="009904C5">
              <w:rPr>
                <w:rFonts w:ascii="Arial" w:hAnsi="Arial" w:cs="Arial"/>
                <w:sz w:val="20"/>
                <w:szCs w:val="20"/>
              </w:rPr>
              <w:t xml:space="preserve"> </w:t>
            </w:r>
            <w:r w:rsidR="00843E85" w:rsidRPr="009904C5">
              <w:rPr>
                <w:rFonts w:ascii="Arial" w:hAnsi="Arial" w:cs="Arial"/>
                <w:sz w:val="20"/>
                <w:szCs w:val="20"/>
              </w:rPr>
              <w:t>Utility on behalf of the owner</w:t>
            </w:r>
            <w:r w:rsidRPr="009904C5">
              <w:rPr>
                <w:rFonts w:ascii="Arial" w:hAnsi="Arial" w:cs="Arial"/>
                <w:sz w:val="20"/>
                <w:szCs w:val="20"/>
              </w:rPr>
              <w:t>.</w:t>
            </w:r>
          </w:p>
        </w:tc>
      </w:tr>
    </w:tbl>
    <w:p w14:paraId="516337E0" w14:textId="1D67D3B6" w:rsidR="00D32834" w:rsidRPr="009904C5" w:rsidRDefault="003F7623" w:rsidP="00F96348">
      <w:pPr>
        <w:pStyle w:val="Heading1"/>
      </w:pPr>
      <w:bookmarkStart w:id="16" w:name="_Toc514678947"/>
      <w:bookmarkStart w:id="17" w:name="_Toc886734"/>
      <w:bookmarkStart w:id="18" w:name="_Toc188624758"/>
      <w:bookmarkEnd w:id="4"/>
      <w:bookmarkEnd w:id="5"/>
      <w:bookmarkEnd w:id="6"/>
      <w:r w:rsidRPr="009904C5">
        <w:t>Quality System Requirements</w:t>
      </w:r>
      <w:bookmarkEnd w:id="16"/>
      <w:bookmarkEnd w:id="17"/>
      <w:bookmarkEnd w:id="18"/>
    </w:p>
    <w:p w14:paraId="575B4DE7" w14:textId="1539012D" w:rsidR="006848C3" w:rsidRPr="009904C5" w:rsidRDefault="006848C3" w:rsidP="00304AB8">
      <w:pPr>
        <w:pStyle w:val="Bodynumbered1"/>
      </w:pPr>
      <w:bookmarkStart w:id="19" w:name="_Ref110341744"/>
      <w:bookmarkStart w:id="20" w:name="_Ref9599800"/>
      <w:r w:rsidRPr="009904C5">
        <w:t>The Contractor must prepare and implement a</w:t>
      </w:r>
      <w:r w:rsidR="00734938" w:rsidRPr="009904C5">
        <w:t xml:space="preserve"> </w:t>
      </w:r>
      <w:bookmarkStart w:id="21" w:name="_Hlk129861116"/>
      <w:r w:rsidR="0001127E" w:rsidRPr="009904C5">
        <w:t>Utility Management Plan</w:t>
      </w:r>
      <w:bookmarkEnd w:id="21"/>
      <w:r w:rsidR="00734938" w:rsidRPr="009904C5">
        <w:t xml:space="preserve"> t</w:t>
      </w:r>
      <w:r w:rsidRPr="009904C5">
        <w:t xml:space="preserve">hat includes the </w:t>
      </w:r>
      <w:r w:rsidR="003659BD" w:rsidRPr="009904C5">
        <w:t xml:space="preserve">following </w:t>
      </w:r>
      <w:r w:rsidRPr="009904C5">
        <w:t>documentation in Table</w:t>
      </w:r>
      <w:r w:rsidR="00AD386E" w:rsidRPr="009904C5">
        <w:t> </w:t>
      </w:r>
      <w:r w:rsidRPr="009904C5">
        <w:fldChar w:fldCharType="begin" w:fldLock="1"/>
      </w:r>
      <w:r w:rsidRPr="009904C5">
        <w:instrText xml:space="preserve"> REF _Ref9599800 \r \h  \* MERGEFORMAT </w:instrText>
      </w:r>
      <w:r w:rsidRPr="009904C5">
        <w:fldChar w:fldCharType="separate"/>
      </w:r>
      <w:r w:rsidR="00B70174" w:rsidRPr="009904C5">
        <w:t>4.1</w:t>
      </w:r>
      <w:r w:rsidRPr="009904C5">
        <w:fldChar w:fldCharType="end"/>
      </w:r>
      <w:r w:rsidRPr="009904C5">
        <w:t>.</w:t>
      </w:r>
      <w:bookmarkEnd w:id="19"/>
      <w:r w:rsidR="001C7251" w:rsidRPr="009904C5">
        <w:t xml:space="preserve"> The </w:t>
      </w:r>
      <w:r w:rsidR="00132014" w:rsidRPr="009904C5">
        <w:t>Utility Management Plan</w:t>
      </w:r>
      <w:r w:rsidR="001C7251" w:rsidRPr="009904C5">
        <w:t xml:space="preserve"> may be</w:t>
      </w:r>
      <w:r w:rsidR="003F2E8C" w:rsidRPr="009904C5">
        <w:t xml:space="preserve"> incorporated into</w:t>
      </w:r>
      <w:r w:rsidR="001C7251" w:rsidRPr="009904C5">
        <w:t xml:space="preserve"> the Quality Plan </w:t>
      </w:r>
      <w:r w:rsidR="001057FC" w:rsidRPr="009904C5">
        <w:t>or annexed to it.</w:t>
      </w:r>
    </w:p>
    <w:p w14:paraId="64C876C0" w14:textId="4DE61BC7" w:rsidR="006848C3" w:rsidRPr="00B320B2" w:rsidRDefault="006848C3" w:rsidP="00B320B2">
      <w:pPr>
        <w:pStyle w:val="Caption"/>
      </w:pPr>
      <w:bookmarkStart w:id="22" w:name="_Hlk113024898"/>
      <w:r w:rsidRPr="00B320B2">
        <w:t xml:space="preserve">Table </w:t>
      </w:r>
      <w:r w:rsidRPr="00B320B2">
        <w:fldChar w:fldCharType="begin" w:fldLock="1"/>
      </w:r>
      <w:r w:rsidRPr="00B320B2">
        <w:instrText xml:space="preserve"> REF _Ref9599800 \r \h  \* MERGEFORMAT </w:instrText>
      </w:r>
      <w:r w:rsidRPr="00B320B2">
        <w:fldChar w:fldCharType="separate"/>
      </w:r>
      <w:r w:rsidR="00B70174" w:rsidRPr="00B320B2">
        <w:t>4.1</w:t>
      </w:r>
      <w:r w:rsidRPr="00B320B2">
        <w:fldChar w:fldCharType="end"/>
      </w:r>
      <w:r w:rsidR="00C1514A" w:rsidRPr="00B320B2">
        <w:t>:</w:t>
      </w:r>
      <w:r w:rsidR="00BD3108">
        <w:tab/>
      </w:r>
      <w:r w:rsidR="0097263F" w:rsidRPr="00B320B2">
        <w:t>Utility Management Plan</w:t>
      </w:r>
    </w:p>
    <w:tbl>
      <w:tblPr>
        <w:tblW w:w="8789"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843"/>
        <w:gridCol w:w="6946"/>
      </w:tblGrid>
      <w:tr w:rsidR="006848C3" w:rsidRPr="009904C5" w14:paraId="75EE0FAF" w14:textId="77777777" w:rsidTr="00C1514A">
        <w:trPr>
          <w:tblHeader/>
        </w:trPr>
        <w:tc>
          <w:tcPr>
            <w:tcW w:w="1843" w:type="dxa"/>
            <w:shd w:val="clear" w:color="auto" w:fill="BFBFBF" w:themeFill="background1" w:themeFillShade="BF"/>
          </w:tcPr>
          <w:p w14:paraId="798089CD" w14:textId="77777777" w:rsidR="006848C3" w:rsidRPr="00903F8C" w:rsidRDefault="006848C3" w:rsidP="00FD0DF0">
            <w:pPr>
              <w:pStyle w:val="TableHeading"/>
              <w:spacing w:before="120" w:after="120" w:line="240" w:lineRule="auto"/>
              <w:rPr>
                <w:sz w:val="18"/>
                <w:szCs w:val="18"/>
                <w:lang w:val="en-AU"/>
              </w:rPr>
            </w:pPr>
            <w:bookmarkStart w:id="23" w:name="_Hlk113024862"/>
            <w:bookmarkEnd w:id="20"/>
            <w:bookmarkEnd w:id="22"/>
            <w:r w:rsidRPr="00903F8C">
              <w:rPr>
                <w:sz w:val="18"/>
                <w:szCs w:val="18"/>
                <w:lang w:val="en-AU"/>
              </w:rPr>
              <w:t>Clause</w:t>
            </w:r>
          </w:p>
        </w:tc>
        <w:tc>
          <w:tcPr>
            <w:tcW w:w="6946" w:type="dxa"/>
            <w:shd w:val="clear" w:color="auto" w:fill="BFBFBF" w:themeFill="background1" w:themeFillShade="BF"/>
          </w:tcPr>
          <w:p w14:paraId="53336672" w14:textId="0F134053" w:rsidR="006848C3" w:rsidRPr="00903F8C" w:rsidRDefault="006848C3" w:rsidP="00FD0DF0">
            <w:pPr>
              <w:pStyle w:val="TableHeading"/>
              <w:spacing w:before="120" w:after="120" w:line="240" w:lineRule="auto"/>
              <w:rPr>
                <w:sz w:val="18"/>
                <w:szCs w:val="18"/>
                <w:lang w:val="en-AU"/>
              </w:rPr>
            </w:pPr>
            <w:r w:rsidRPr="00903F8C">
              <w:rPr>
                <w:sz w:val="18"/>
                <w:szCs w:val="18"/>
                <w:lang w:val="en-AU"/>
              </w:rPr>
              <w:t xml:space="preserve">Description of </w:t>
            </w:r>
            <w:r w:rsidR="00962E61" w:rsidRPr="00903F8C">
              <w:rPr>
                <w:sz w:val="18"/>
                <w:szCs w:val="18"/>
                <w:lang w:val="en-AU"/>
              </w:rPr>
              <w:t>d</w:t>
            </w:r>
            <w:r w:rsidRPr="00903F8C">
              <w:rPr>
                <w:sz w:val="18"/>
                <w:szCs w:val="18"/>
                <w:lang w:val="en-AU"/>
              </w:rPr>
              <w:t>ocument</w:t>
            </w:r>
          </w:p>
        </w:tc>
      </w:tr>
      <w:tr w:rsidR="007C2A1D" w:rsidRPr="009904C5" w14:paraId="09C3A49B" w14:textId="77777777" w:rsidTr="00C1514A">
        <w:tc>
          <w:tcPr>
            <w:tcW w:w="1843" w:type="dxa"/>
            <w:shd w:val="clear" w:color="auto" w:fill="D9D9D9" w:themeFill="background1" w:themeFillShade="D9"/>
          </w:tcPr>
          <w:p w14:paraId="071AFFB0" w14:textId="15BFDB08" w:rsidR="007C2A1D" w:rsidRPr="00903F8C" w:rsidRDefault="008B46DB" w:rsidP="00FD0DF0">
            <w:pPr>
              <w:pStyle w:val="Tabletext"/>
              <w:spacing w:before="120" w:after="120"/>
              <w:rPr>
                <w:bCs/>
                <w:color w:val="000000"/>
                <w:szCs w:val="18"/>
                <w:lang w:val="en-AU" w:eastAsia="en-AU"/>
              </w:rPr>
            </w:pPr>
            <w:r w:rsidRPr="00903F8C">
              <w:rPr>
                <w:bCs/>
                <w:color w:val="000000"/>
                <w:szCs w:val="18"/>
                <w:lang w:val="en-AU" w:eastAsia="en-AU"/>
              </w:rPr>
              <w:fldChar w:fldCharType="begin" w:fldLock="1"/>
            </w:r>
            <w:r w:rsidRPr="00903F8C">
              <w:rPr>
                <w:bCs/>
                <w:color w:val="000000"/>
                <w:szCs w:val="18"/>
                <w:lang w:val="en-AU" w:eastAsia="en-AU"/>
              </w:rPr>
              <w:instrText xml:space="preserve"> REF _Ref133827750 \r \h </w:instrText>
            </w:r>
            <w:r w:rsidR="00903F8C">
              <w:rPr>
                <w:bCs/>
                <w:color w:val="000000"/>
                <w:szCs w:val="18"/>
                <w:lang w:val="en-AU" w:eastAsia="en-AU"/>
              </w:rPr>
              <w:instrText xml:space="preserve"> \* MERGEFORMAT </w:instrText>
            </w:r>
            <w:r w:rsidRPr="00903F8C">
              <w:rPr>
                <w:bCs/>
                <w:color w:val="000000"/>
                <w:szCs w:val="18"/>
                <w:lang w:val="en-AU" w:eastAsia="en-AU"/>
              </w:rPr>
            </w:r>
            <w:r w:rsidRPr="00903F8C">
              <w:rPr>
                <w:bCs/>
                <w:color w:val="000000"/>
                <w:szCs w:val="18"/>
                <w:lang w:val="en-AU" w:eastAsia="en-AU"/>
              </w:rPr>
              <w:fldChar w:fldCharType="separate"/>
            </w:r>
            <w:r w:rsidR="00B70174" w:rsidRPr="00903F8C">
              <w:rPr>
                <w:bCs/>
                <w:color w:val="000000"/>
                <w:szCs w:val="18"/>
                <w:lang w:val="en-AU" w:eastAsia="en-AU"/>
              </w:rPr>
              <w:t>4.2</w:t>
            </w:r>
            <w:r w:rsidRPr="00903F8C">
              <w:rPr>
                <w:bCs/>
                <w:color w:val="000000"/>
                <w:szCs w:val="18"/>
                <w:lang w:val="en-AU" w:eastAsia="en-AU"/>
              </w:rPr>
              <w:fldChar w:fldCharType="end"/>
            </w:r>
          </w:p>
        </w:tc>
        <w:tc>
          <w:tcPr>
            <w:tcW w:w="6946" w:type="dxa"/>
            <w:shd w:val="clear" w:color="auto" w:fill="D9D9D9" w:themeFill="background1" w:themeFillShade="D9"/>
          </w:tcPr>
          <w:p w14:paraId="31CFBE48" w14:textId="67F5267A" w:rsidR="007C2A1D" w:rsidRPr="00903F8C" w:rsidRDefault="00874A4D" w:rsidP="00FD0DF0">
            <w:pPr>
              <w:pStyle w:val="Tabletext"/>
              <w:spacing w:before="120" w:after="120"/>
              <w:rPr>
                <w:bCs/>
                <w:color w:val="000000"/>
                <w:szCs w:val="18"/>
                <w:lang w:val="en-AU" w:eastAsia="en-AU"/>
              </w:rPr>
            </w:pPr>
            <w:r w:rsidRPr="00903F8C">
              <w:rPr>
                <w:bCs/>
                <w:color w:val="000000"/>
                <w:szCs w:val="18"/>
                <w:lang w:val="en-AU" w:eastAsia="en-AU"/>
              </w:rPr>
              <w:t>D</w:t>
            </w:r>
            <w:r w:rsidR="007C2A1D" w:rsidRPr="00903F8C">
              <w:rPr>
                <w:bCs/>
                <w:color w:val="000000"/>
                <w:szCs w:val="18"/>
                <w:lang w:val="en-AU" w:eastAsia="en-AU"/>
              </w:rPr>
              <w:t>etailed program for</w:t>
            </w:r>
            <w:r w:rsidR="00566B14" w:rsidRPr="00903F8C">
              <w:rPr>
                <w:szCs w:val="18"/>
                <w:lang w:val="en-AU"/>
              </w:rPr>
              <w:t xml:space="preserve"> Utility Adjustment Work</w:t>
            </w:r>
            <w:r w:rsidR="007C2A1D" w:rsidRPr="00903F8C">
              <w:rPr>
                <w:bCs/>
                <w:color w:val="000000"/>
                <w:szCs w:val="18"/>
                <w:lang w:val="en-AU" w:eastAsia="en-AU"/>
              </w:rPr>
              <w:t>s, showing</w:t>
            </w:r>
            <w:r w:rsidR="00414670" w:rsidRPr="00903F8C">
              <w:rPr>
                <w:bCs/>
                <w:color w:val="000000"/>
                <w:szCs w:val="18"/>
                <w:lang w:val="en-AU" w:eastAsia="en-AU"/>
              </w:rPr>
              <w:t xml:space="preserve"> cutover times</w:t>
            </w:r>
            <w:r w:rsidR="00F7758A" w:rsidRPr="00903F8C">
              <w:rPr>
                <w:bCs/>
                <w:color w:val="000000"/>
                <w:szCs w:val="18"/>
                <w:lang w:val="en-AU" w:eastAsia="en-AU"/>
              </w:rPr>
              <w:t>,</w:t>
            </w:r>
            <w:r w:rsidR="00414670" w:rsidRPr="00903F8C">
              <w:rPr>
                <w:bCs/>
                <w:color w:val="000000"/>
                <w:szCs w:val="18"/>
                <w:lang w:val="en-AU" w:eastAsia="en-AU"/>
              </w:rPr>
              <w:t xml:space="preserve"> any</w:t>
            </w:r>
            <w:r w:rsidR="007C2A1D" w:rsidRPr="00903F8C">
              <w:rPr>
                <w:bCs/>
                <w:color w:val="000000"/>
                <w:szCs w:val="18"/>
                <w:lang w:val="en-AU" w:eastAsia="en-AU"/>
              </w:rPr>
              <w:t xml:space="preserve"> proposed shutdown </w:t>
            </w:r>
            <w:r w:rsidR="00F7758A" w:rsidRPr="00903F8C">
              <w:rPr>
                <w:bCs/>
                <w:color w:val="000000"/>
                <w:szCs w:val="18"/>
                <w:lang w:val="en-AU" w:eastAsia="en-AU"/>
              </w:rPr>
              <w:t xml:space="preserve">times </w:t>
            </w:r>
            <w:r w:rsidR="007C2A1D" w:rsidRPr="00903F8C">
              <w:rPr>
                <w:bCs/>
                <w:color w:val="000000"/>
                <w:szCs w:val="18"/>
                <w:lang w:val="en-AU" w:eastAsia="en-AU"/>
              </w:rPr>
              <w:t xml:space="preserve">and </w:t>
            </w:r>
            <w:r w:rsidR="00F7758A" w:rsidRPr="00903F8C">
              <w:rPr>
                <w:bCs/>
                <w:color w:val="000000"/>
                <w:szCs w:val="18"/>
                <w:lang w:val="en-AU" w:eastAsia="en-AU"/>
              </w:rPr>
              <w:t xml:space="preserve">the </w:t>
            </w:r>
            <w:r w:rsidR="00566B14" w:rsidRPr="00903F8C">
              <w:rPr>
                <w:bCs/>
                <w:color w:val="000000"/>
                <w:szCs w:val="18"/>
                <w:lang w:val="en-AU" w:eastAsia="en-AU"/>
              </w:rPr>
              <w:t>Utility Owner</w:t>
            </w:r>
            <w:r w:rsidR="00F7758A" w:rsidRPr="00903F8C">
              <w:rPr>
                <w:bCs/>
                <w:color w:val="000000"/>
                <w:szCs w:val="18"/>
                <w:lang w:val="en-AU" w:eastAsia="en-AU"/>
              </w:rPr>
              <w:t>’</w:t>
            </w:r>
            <w:r w:rsidR="007C2A1D" w:rsidRPr="00903F8C">
              <w:rPr>
                <w:bCs/>
                <w:color w:val="000000"/>
                <w:szCs w:val="18"/>
                <w:lang w:val="en-AU" w:eastAsia="en-AU"/>
              </w:rPr>
              <w:t>s program float</w:t>
            </w:r>
            <w:r w:rsidR="008B46DB" w:rsidRPr="00903F8C">
              <w:rPr>
                <w:bCs/>
                <w:color w:val="000000"/>
                <w:szCs w:val="18"/>
                <w:lang w:val="en-AU" w:eastAsia="en-AU"/>
              </w:rPr>
              <w:t xml:space="preserve"> (if not </w:t>
            </w:r>
            <w:r w:rsidR="00EF3DE5" w:rsidRPr="00903F8C">
              <w:rPr>
                <w:bCs/>
                <w:color w:val="000000"/>
                <w:szCs w:val="18"/>
                <w:lang w:val="en-AU" w:eastAsia="en-AU"/>
              </w:rPr>
              <w:t xml:space="preserve">previously submitted to the </w:t>
            </w:r>
            <w:proofErr w:type="gramStart"/>
            <w:r w:rsidR="00EF3DE5" w:rsidRPr="00903F8C">
              <w:rPr>
                <w:bCs/>
                <w:color w:val="000000"/>
                <w:szCs w:val="18"/>
                <w:lang w:val="en-AU" w:eastAsia="en-AU"/>
              </w:rPr>
              <w:t>Principal</w:t>
            </w:r>
            <w:proofErr w:type="gramEnd"/>
            <w:r w:rsidR="00EF3DE5" w:rsidRPr="00903F8C">
              <w:rPr>
                <w:bCs/>
                <w:color w:val="000000"/>
                <w:szCs w:val="18"/>
                <w:lang w:val="en-AU" w:eastAsia="en-AU"/>
              </w:rPr>
              <w:t>).</w:t>
            </w:r>
          </w:p>
        </w:tc>
      </w:tr>
      <w:bookmarkStart w:id="24" w:name="_Hlk102413739"/>
      <w:tr w:rsidR="002D3CF0" w:rsidRPr="009904C5" w14:paraId="3D7C645A" w14:textId="77777777" w:rsidTr="00C1514A">
        <w:tc>
          <w:tcPr>
            <w:tcW w:w="1843" w:type="dxa"/>
            <w:shd w:val="clear" w:color="auto" w:fill="D9D9D9" w:themeFill="background1" w:themeFillShade="D9"/>
          </w:tcPr>
          <w:p w14:paraId="6540D748" w14:textId="56F84750" w:rsidR="002D3CF0" w:rsidRPr="00903F8C" w:rsidRDefault="00E422D9" w:rsidP="00FD0DF0">
            <w:pPr>
              <w:pStyle w:val="Tabletext"/>
              <w:spacing w:before="120" w:after="120"/>
              <w:rPr>
                <w:bCs/>
                <w:color w:val="000000"/>
                <w:szCs w:val="18"/>
                <w:lang w:val="en-AU" w:eastAsia="en-AU"/>
              </w:rPr>
            </w:pPr>
            <w:r w:rsidRPr="00903F8C">
              <w:rPr>
                <w:bCs/>
                <w:color w:val="000000"/>
                <w:szCs w:val="18"/>
                <w:lang w:val="en-AU" w:eastAsia="en-AU"/>
              </w:rPr>
              <w:fldChar w:fldCharType="begin" w:fldLock="1"/>
            </w:r>
            <w:r w:rsidRPr="00903F8C">
              <w:rPr>
                <w:bCs/>
                <w:color w:val="000000"/>
                <w:szCs w:val="18"/>
                <w:lang w:val="en-AU" w:eastAsia="en-AU"/>
              </w:rPr>
              <w:instrText xml:space="preserve"> REF _Ref116563658 \r \h </w:instrText>
            </w:r>
            <w:r w:rsidR="00BC2C07" w:rsidRPr="00903F8C">
              <w:rPr>
                <w:bCs/>
                <w:color w:val="000000"/>
                <w:szCs w:val="18"/>
                <w:lang w:val="en-AU" w:eastAsia="en-AU"/>
              </w:rPr>
              <w:instrText xml:space="preserve"> \* MERGEFORMAT </w:instrText>
            </w:r>
            <w:r w:rsidRPr="00903F8C">
              <w:rPr>
                <w:bCs/>
                <w:color w:val="000000"/>
                <w:szCs w:val="18"/>
                <w:lang w:val="en-AU" w:eastAsia="en-AU"/>
              </w:rPr>
            </w:r>
            <w:r w:rsidRPr="00903F8C">
              <w:rPr>
                <w:bCs/>
                <w:color w:val="000000"/>
                <w:szCs w:val="18"/>
                <w:lang w:val="en-AU" w:eastAsia="en-AU"/>
              </w:rPr>
              <w:fldChar w:fldCharType="separate"/>
            </w:r>
            <w:r w:rsidR="00B70174" w:rsidRPr="00903F8C">
              <w:rPr>
                <w:bCs/>
                <w:color w:val="000000"/>
                <w:szCs w:val="18"/>
                <w:lang w:val="en-AU" w:eastAsia="en-AU"/>
              </w:rPr>
              <w:t>6.2</w:t>
            </w:r>
            <w:r w:rsidRPr="00903F8C">
              <w:rPr>
                <w:bCs/>
                <w:color w:val="000000"/>
                <w:szCs w:val="18"/>
                <w:lang w:val="en-AU" w:eastAsia="en-AU"/>
              </w:rPr>
              <w:fldChar w:fldCharType="end"/>
            </w:r>
          </w:p>
        </w:tc>
        <w:tc>
          <w:tcPr>
            <w:tcW w:w="6946" w:type="dxa"/>
            <w:shd w:val="clear" w:color="auto" w:fill="D9D9D9" w:themeFill="background1" w:themeFillShade="D9"/>
          </w:tcPr>
          <w:p w14:paraId="038FC4C5" w14:textId="0C14F1AE" w:rsidR="002D3CF0" w:rsidRPr="00903F8C" w:rsidRDefault="00D03839" w:rsidP="00FD0DF0">
            <w:pPr>
              <w:pStyle w:val="Tabletext"/>
              <w:spacing w:before="120" w:after="120"/>
              <w:rPr>
                <w:bCs/>
                <w:color w:val="000000"/>
                <w:szCs w:val="18"/>
                <w:lang w:val="en-AU" w:eastAsia="en-AU"/>
              </w:rPr>
            </w:pPr>
            <w:r w:rsidRPr="00903F8C">
              <w:rPr>
                <w:bCs/>
                <w:color w:val="000000"/>
                <w:szCs w:val="18"/>
                <w:lang w:val="en-AU" w:eastAsia="en-AU"/>
              </w:rPr>
              <w:t xml:space="preserve">Details/procedures for planning and coordination with </w:t>
            </w:r>
            <w:r w:rsidR="00FD0DF0" w:rsidRPr="00903F8C">
              <w:rPr>
                <w:bCs/>
                <w:color w:val="000000"/>
                <w:szCs w:val="18"/>
                <w:lang w:val="en-AU" w:eastAsia="en-AU"/>
              </w:rPr>
              <w:t xml:space="preserve">the </w:t>
            </w:r>
            <w:r w:rsidR="00E66817" w:rsidRPr="00903F8C">
              <w:rPr>
                <w:bCs/>
                <w:color w:val="000000"/>
                <w:szCs w:val="18"/>
                <w:lang w:val="en-AU" w:eastAsia="en-AU"/>
              </w:rPr>
              <w:t>Utility Owner</w:t>
            </w:r>
            <w:r w:rsidR="00FD0DF0" w:rsidRPr="00903F8C">
              <w:rPr>
                <w:bCs/>
                <w:color w:val="000000"/>
                <w:szCs w:val="18"/>
                <w:lang w:val="en-AU" w:eastAsia="en-AU"/>
              </w:rPr>
              <w:t>.</w:t>
            </w:r>
          </w:p>
        </w:tc>
      </w:tr>
      <w:tr w:rsidR="00EE5BD8" w:rsidRPr="009904C5" w14:paraId="16AEB253" w14:textId="77777777" w:rsidTr="00C1514A">
        <w:tc>
          <w:tcPr>
            <w:tcW w:w="1843" w:type="dxa"/>
            <w:shd w:val="clear" w:color="auto" w:fill="D9D9D9" w:themeFill="background1" w:themeFillShade="D9"/>
          </w:tcPr>
          <w:p w14:paraId="1C89851B" w14:textId="11BF4E84" w:rsidR="00EE5BD8" w:rsidRPr="00903F8C" w:rsidRDefault="00D95A8C" w:rsidP="00FD0DF0">
            <w:pPr>
              <w:pStyle w:val="Tabletext"/>
              <w:spacing w:before="120" w:after="120"/>
              <w:rPr>
                <w:bCs/>
                <w:color w:val="000000"/>
                <w:szCs w:val="18"/>
                <w:lang w:val="en-AU" w:eastAsia="en-AU"/>
              </w:rPr>
            </w:pPr>
            <w:r w:rsidRPr="00903F8C">
              <w:rPr>
                <w:bCs/>
                <w:color w:val="000000"/>
                <w:szCs w:val="18"/>
                <w:lang w:val="en-AU" w:eastAsia="en-AU"/>
              </w:rPr>
              <w:fldChar w:fldCharType="begin" w:fldLock="1"/>
            </w:r>
            <w:r w:rsidRPr="00903F8C">
              <w:rPr>
                <w:bCs/>
                <w:color w:val="000000"/>
                <w:szCs w:val="18"/>
                <w:lang w:val="en-AU" w:eastAsia="en-AU"/>
              </w:rPr>
              <w:instrText xml:space="preserve"> REF _Ref118279754 \r \h </w:instrText>
            </w:r>
            <w:r w:rsidR="00805C12" w:rsidRPr="00903F8C">
              <w:rPr>
                <w:bCs/>
                <w:color w:val="000000"/>
                <w:szCs w:val="18"/>
                <w:lang w:val="en-AU" w:eastAsia="en-AU"/>
              </w:rPr>
              <w:instrText xml:space="preserve"> \* MERGEFORMAT </w:instrText>
            </w:r>
            <w:r w:rsidRPr="00903F8C">
              <w:rPr>
                <w:bCs/>
                <w:color w:val="000000"/>
                <w:szCs w:val="18"/>
                <w:lang w:val="en-AU" w:eastAsia="en-AU"/>
              </w:rPr>
            </w:r>
            <w:r w:rsidRPr="00903F8C">
              <w:rPr>
                <w:bCs/>
                <w:color w:val="000000"/>
                <w:szCs w:val="18"/>
                <w:lang w:val="en-AU" w:eastAsia="en-AU"/>
              </w:rPr>
              <w:fldChar w:fldCharType="separate"/>
            </w:r>
            <w:r w:rsidR="00B70174" w:rsidRPr="00903F8C">
              <w:rPr>
                <w:bCs/>
                <w:color w:val="000000"/>
                <w:szCs w:val="18"/>
                <w:lang w:val="en-AU" w:eastAsia="en-AU"/>
              </w:rPr>
              <w:t>11.1</w:t>
            </w:r>
            <w:r w:rsidRPr="00903F8C">
              <w:rPr>
                <w:bCs/>
                <w:color w:val="000000"/>
                <w:szCs w:val="18"/>
                <w:lang w:val="en-AU" w:eastAsia="en-AU"/>
              </w:rPr>
              <w:fldChar w:fldCharType="end"/>
            </w:r>
          </w:p>
        </w:tc>
        <w:tc>
          <w:tcPr>
            <w:tcW w:w="6946" w:type="dxa"/>
            <w:shd w:val="clear" w:color="auto" w:fill="D9D9D9" w:themeFill="background1" w:themeFillShade="D9"/>
          </w:tcPr>
          <w:p w14:paraId="62C41035" w14:textId="2BB90AEB" w:rsidR="00EE5BD8" w:rsidRPr="00903F8C" w:rsidRDefault="00E66817" w:rsidP="00FD0DF0">
            <w:pPr>
              <w:pStyle w:val="Tabletext"/>
              <w:spacing w:before="120" w:after="120"/>
              <w:rPr>
                <w:bCs/>
                <w:color w:val="000000"/>
                <w:szCs w:val="18"/>
                <w:lang w:val="en-AU" w:eastAsia="en-AU"/>
              </w:rPr>
            </w:pPr>
            <w:r w:rsidRPr="00903F8C">
              <w:rPr>
                <w:bCs/>
                <w:color w:val="000000"/>
                <w:szCs w:val="18"/>
                <w:lang w:val="en-AU" w:eastAsia="en-AU"/>
              </w:rPr>
              <w:t>If applicable</w:t>
            </w:r>
            <w:r w:rsidR="002740E0" w:rsidRPr="00903F8C">
              <w:rPr>
                <w:bCs/>
                <w:color w:val="000000"/>
                <w:szCs w:val="18"/>
                <w:lang w:val="en-AU" w:eastAsia="en-AU"/>
              </w:rPr>
              <w:t>, d</w:t>
            </w:r>
            <w:r w:rsidR="00846EDE" w:rsidRPr="00903F8C">
              <w:rPr>
                <w:bCs/>
                <w:color w:val="000000"/>
                <w:szCs w:val="18"/>
                <w:lang w:val="en-AU" w:eastAsia="en-AU"/>
              </w:rPr>
              <w:t>etails/p</w:t>
            </w:r>
            <w:r w:rsidR="00EE5BD8" w:rsidRPr="00903F8C">
              <w:rPr>
                <w:bCs/>
                <w:color w:val="000000"/>
                <w:szCs w:val="18"/>
                <w:lang w:val="en-AU" w:eastAsia="en-AU"/>
              </w:rPr>
              <w:t xml:space="preserve">rocedures for procurement and management of </w:t>
            </w:r>
            <w:r w:rsidR="00846EDE" w:rsidRPr="00903F8C">
              <w:rPr>
                <w:bCs/>
                <w:color w:val="000000"/>
                <w:szCs w:val="18"/>
                <w:lang w:val="en-AU" w:eastAsia="en-AU"/>
              </w:rPr>
              <w:t>A</w:t>
            </w:r>
            <w:r w:rsidR="00EE5BD8" w:rsidRPr="00903F8C">
              <w:rPr>
                <w:bCs/>
                <w:color w:val="000000"/>
                <w:szCs w:val="18"/>
                <w:lang w:val="en-AU" w:eastAsia="en-AU"/>
              </w:rPr>
              <w:t xml:space="preserve">ccredited </w:t>
            </w:r>
            <w:r w:rsidR="004B312E" w:rsidRPr="00903F8C">
              <w:rPr>
                <w:bCs/>
                <w:color w:val="000000"/>
                <w:szCs w:val="18"/>
                <w:lang w:val="en-AU" w:eastAsia="en-AU"/>
              </w:rPr>
              <w:t>Companies</w:t>
            </w:r>
            <w:r w:rsidR="002740E0" w:rsidRPr="00903F8C">
              <w:rPr>
                <w:bCs/>
                <w:color w:val="000000"/>
                <w:szCs w:val="18"/>
                <w:lang w:val="en-AU" w:eastAsia="en-AU"/>
              </w:rPr>
              <w:t xml:space="preserve"> and</w:t>
            </w:r>
            <w:r w:rsidR="0020766E" w:rsidRPr="00903F8C">
              <w:rPr>
                <w:bCs/>
                <w:color w:val="000000"/>
                <w:szCs w:val="18"/>
                <w:lang w:val="en-AU" w:eastAsia="en-AU"/>
              </w:rPr>
              <w:t>/or</w:t>
            </w:r>
            <w:r w:rsidR="002740E0" w:rsidRPr="00903F8C">
              <w:rPr>
                <w:bCs/>
                <w:color w:val="000000"/>
                <w:szCs w:val="18"/>
                <w:lang w:val="en-AU" w:eastAsia="en-AU"/>
              </w:rPr>
              <w:t xml:space="preserve"> undertaking associated </w:t>
            </w:r>
            <w:r w:rsidR="0020766E" w:rsidRPr="00903F8C">
              <w:rPr>
                <w:bCs/>
                <w:color w:val="000000"/>
                <w:szCs w:val="18"/>
                <w:lang w:val="en-AU" w:eastAsia="en-AU"/>
              </w:rPr>
              <w:t xml:space="preserve">civil </w:t>
            </w:r>
            <w:r w:rsidR="002740E0" w:rsidRPr="00903F8C">
              <w:rPr>
                <w:bCs/>
                <w:color w:val="000000"/>
                <w:szCs w:val="18"/>
                <w:lang w:val="en-AU" w:eastAsia="en-AU"/>
              </w:rPr>
              <w:t>work.</w:t>
            </w:r>
          </w:p>
        </w:tc>
      </w:tr>
      <w:tr w:rsidR="002D3CF0" w:rsidRPr="009904C5" w14:paraId="4981AD88" w14:textId="77777777" w:rsidTr="00C1514A">
        <w:tc>
          <w:tcPr>
            <w:tcW w:w="1843" w:type="dxa"/>
            <w:shd w:val="clear" w:color="auto" w:fill="D9D9D9" w:themeFill="background1" w:themeFillShade="D9"/>
          </w:tcPr>
          <w:p w14:paraId="7871921A" w14:textId="275AAA99" w:rsidR="002D3CF0" w:rsidRPr="00903F8C" w:rsidRDefault="00B23BD0" w:rsidP="00FD0DF0">
            <w:pPr>
              <w:pStyle w:val="Tabletext"/>
              <w:spacing w:before="120" w:after="120"/>
              <w:rPr>
                <w:bCs/>
                <w:color w:val="000000"/>
                <w:szCs w:val="18"/>
                <w:lang w:val="en-AU" w:eastAsia="en-AU"/>
              </w:rPr>
            </w:pPr>
            <w:r w:rsidRPr="00903F8C">
              <w:rPr>
                <w:bCs/>
                <w:color w:val="000000"/>
                <w:szCs w:val="18"/>
                <w:lang w:val="en-AU" w:eastAsia="en-AU"/>
              </w:rPr>
              <w:fldChar w:fldCharType="begin" w:fldLock="1"/>
            </w:r>
            <w:r w:rsidRPr="00903F8C">
              <w:rPr>
                <w:bCs/>
                <w:color w:val="000000"/>
                <w:szCs w:val="18"/>
                <w:lang w:val="en-AU" w:eastAsia="en-AU"/>
              </w:rPr>
              <w:instrText xml:space="preserve"> REF _Ref118280359 \r \h </w:instrText>
            </w:r>
            <w:r w:rsidR="00805C12" w:rsidRPr="00903F8C">
              <w:rPr>
                <w:bCs/>
                <w:color w:val="000000"/>
                <w:szCs w:val="18"/>
                <w:lang w:val="en-AU" w:eastAsia="en-AU"/>
              </w:rPr>
              <w:instrText xml:space="preserve"> \* MERGEFORMAT </w:instrText>
            </w:r>
            <w:r w:rsidRPr="00903F8C">
              <w:rPr>
                <w:bCs/>
                <w:color w:val="000000"/>
                <w:szCs w:val="18"/>
                <w:lang w:val="en-AU" w:eastAsia="en-AU"/>
              </w:rPr>
            </w:r>
            <w:r w:rsidRPr="00903F8C">
              <w:rPr>
                <w:bCs/>
                <w:color w:val="000000"/>
                <w:szCs w:val="18"/>
                <w:lang w:val="en-AU" w:eastAsia="en-AU"/>
              </w:rPr>
              <w:fldChar w:fldCharType="separate"/>
            </w:r>
            <w:r w:rsidR="00B70174" w:rsidRPr="00903F8C">
              <w:rPr>
                <w:bCs/>
                <w:color w:val="000000"/>
                <w:szCs w:val="18"/>
                <w:lang w:val="en-AU" w:eastAsia="en-AU"/>
              </w:rPr>
              <w:t>12.1</w:t>
            </w:r>
            <w:r w:rsidRPr="00903F8C">
              <w:rPr>
                <w:bCs/>
                <w:color w:val="000000"/>
                <w:szCs w:val="18"/>
                <w:lang w:val="en-AU" w:eastAsia="en-AU"/>
              </w:rPr>
              <w:fldChar w:fldCharType="end"/>
            </w:r>
          </w:p>
        </w:tc>
        <w:tc>
          <w:tcPr>
            <w:tcW w:w="6946" w:type="dxa"/>
            <w:shd w:val="clear" w:color="auto" w:fill="D9D9D9" w:themeFill="background1" w:themeFillShade="D9"/>
          </w:tcPr>
          <w:p w14:paraId="37FEEAC7" w14:textId="1099F574" w:rsidR="002D3CF0" w:rsidRPr="00903F8C" w:rsidRDefault="00807DE4" w:rsidP="00FD0DF0">
            <w:pPr>
              <w:pStyle w:val="Tabletext"/>
              <w:spacing w:before="120" w:after="120"/>
              <w:rPr>
                <w:bCs/>
                <w:color w:val="000000"/>
                <w:szCs w:val="18"/>
                <w:lang w:val="en-AU" w:eastAsia="en-AU"/>
              </w:rPr>
            </w:pPr>
            <w:r w:rsidRPr="00903F8C">
              <w:rPr>
                <w:bCs/>
                <w:color w:val="000000"/>
                <w:szCs w:val="18"/>
                <w:lang w:val="en-AU" w:eastAsia="en-AU"/>
              </w:rPr>
              <w:t>Details/p</w:t>
            </w:r>
            <w:r w:rsidR="002D3CF0" w:rsidRPr="00903F8C">
              <w:rPr>
                <w:bCs/>
                <w:color w:val="000000"/>
                <w:szCs w:val="18"/>
                <w:lang w:val="en-AU" w:eastAsia="en-AU"/>
              </w:rPr>
              <w:t xml:space="preserve">rocedures for interfacing </w:t>
            </w:r>
            <w:r w:rsidR="00CD6BEA" w:rsidRPr="00903F8C">
              <w:rPr>
                <w:bCs/>
                <w:color w:val="000000"/>
                <w:szCs w:val="18"/>
                <w:lang w:val="en-AU" w:eastAsia="en-AU"/>
              </w:rPr>
              <w:t xml:space="preserve">with Utility Owners during construction </w:t>
            </w:r>
            <w:r w:rsidR="008E073D" w:rsidRPr="00903F8C">
              <w:rPr>
                <w:bCs/>
                <w:color w:val="000000"/>
                <w:szCs w:val="18"/>
                <w:lang w:val="en-AU" w:eastAsia="en-AU"/>
              </w:rPr>
              <w:t xml:space="preserve">and </w:t>
            </w:r>
            <w:r w:rsidR="00FD0DF0" w:rsidRPr="00903F8C">
              <w:rPr>
                <w:bCs/>
                <w:color w:val="000000"/>
                <w:szCs w:val="18"/>
                <w:lang w:val="en-AU" w:eastAsia="en-AU"/>
              </w:rPr>
              <w:t xml:space="preserve">for </w:t>
            </w:r>
            <w:r w:rsidR="008E073D" w:rsidRPr="00903F8C">
              <w:rPr>
                <w:bCs/>
                <w:color w:val="000000"/>
                <w:szCs w:val="18"/>
                <w:lang w:val="en-AU" w:eastAsia="en-AU"/>
              </w:rPr>
              <w:t>working in the vicinity of Utilities.</w:t>
            </w:r>
          </w:p>
        </w:tc>
      </w:tr>
      <w:bookmarkEnd w:id="23"/>
      <w:bookmarkEnd w:id="24"/>
    </w:tbl>
    <w:p w14:paraId="074F47D9" w14:textId="6F11A0F1" w:rsidR="00731406" w:rsidRPr="009904C5" w:rsidRDefault="00731406"/>
    <w:tbl>
      <w:tblPr>
        <w:tblStyle w:val="TMTable"/>
        <w:tblW w:w="8789" w:type="dxa"/>
        <w:tblInd w:w="557" w:type="dxa"/>
        <w:tblLook w:val="04A0" w:firstRow="1" w:lastRow="0" w:firstColumn="1" w:lastColumn="0" w:noHBand="0" w:noVBand="1"/>
      </w:tblPr>
      <w:tblGrid>
        <w:gridCol w:w="1985"/>
        <w:gridCol w:w="6804"/>
      </w:tblGrid>
      <w:tr w:rsidR="003E31BA" w:rsidRPr="009904C5" w14:paraId="228520FD" w14:textId="77777777" w:rsidTr="00B320B2">
        <w:trPr>
          <w:cnfStyle w:val="100000000000" w:firstRow="1" w:lastRow="0" w:firstColumn="0" w:lastColumn="0" w:oddVBand="0" w:evenVBand="0" w:oddHBand="0" w:evenHBand="0" w:firstRowFirstColumn="0" w:firstRowLastColumn="0" w:lastRowFirstColumn="0" w:lastRowLastColumn="0"/>
        </w:trPr>
        <w:tc>
          <w:tcPr>
            <w:tcW w:w="8789" w:type="dxa"/>
            <w:gridSpan w:val="2"/>
            <w:shd w:val="clear" w:color="auto" w:fill="004259"/>
            <w:hideMark/>
          </w:tcPr>
          <w:p w14:paraId="5D5860C4" w14:textId="2DDD9E04" w:rsidR="003E31BA" w:rsidRPr="009904C5" w:rsidRDefault="003E31BA" w:rsidP="00A54C0A">
            <w:pPr>
              <w:pStyle w:val="TableHeading"/>
              <w:rPr>
                <w:b/>
                <w:bCs/>
                <w:lang w:val="en-AU"/>
              </w:rPr>
            </w:pPr>
            <w:bookmarkStart w:id="25" w:name="_Hlk9589851"/>
            <w:bookmarkStart w:id="26" w:name="_Hlk102406673"/>
            <w:r w:rsidRPr="009904C5">
              <w:rPr>
                <w:b/>
                <w:bCs/>
                <w:lang w:val="en-AU"/>
              </w:rPr>
              <w:t>HOLD POINT 1</w:t>
            </w:r>
          </w:p>
        </w:tc>
      </w:tr>
      <w:tr w:rsidR="003E31BA" w:rsidRPr="009904C5" w14:paraId="04018650" w14:textId="77777777" w:rsidTr="00B320B2">
        <w:tc>
          <w:tcPr>
            <w:tcW w:w="1985" w:type="dxa"/>
            <w:tcBorders>
              <w:bottom w:val="single" w:sz="4" w:space="0" w:color="FFFFFF" w:themeColor="background1"/>
            </w:tcBorders>
            <w:hideMark/>
          </w:tcPr>
          <w:p w14:paraId="684F3EF5" w14:textId="77777777" w:rsidR="003E31BA" w:rsidRPr="009904C5" w:rsidRDefault="003E31BA" w:rsidP="00A54C0A">
            <w:pPr>
              <w:pStyle w:val="TableBodyText"/>
              <w:rPr>
                <w:rFonts w:cstheme="minorBidi"/>
                <w:b/>
                <w:lang w:val="en-AU"/>
              </w:rPr>
            </w:pPr>
            <w:r w:rsidRPr="009904C5">
              <w:rPr>
                <w:lang w:val="en-AU"/>
              </w:rPr>
              <w:t>Process Held</w:t>
            </w:r>
          </w:p>
        </w:tc>
        <w:tc>
          <w:tcPr>
            <w:tcW w:w="6804" w:type="dxa"/>
            <w:tcBorders>
              <w:bottom w:val="single" w:sz="4" w:space="0" w:color="FFFFFF" w:themeColor="background1"/>
            </w:tcBorders>
            <w:hideMark/>
          </w:tcPr>
          <w:p w14:paraId="432F2DEC" w14:textId="017B33B8" w:rsidR="003E31BA" w:rsidRPr="009904C5" w:rsidRDefault="003E31BA" w:rsidP="00A54C0A">
            <w:pPr>
              <w:pStyle w:val="TableBodyText"/>
              <w:rPr>
                <w:b/>
                <w:lang w:val="en-AU"/>
              </w:rPr>
            </w:pPr>
            <w:r w:rsidRPr="009904C5">
              <w:rPr>
                <w:lang w:val="en-AU"/>
              </w:rPr>
              <w:t xml:space="preserve">Commencement of </w:t>
            </w:r>
            <w:r w:rsidR="005C0F06" w:rsidRPr="009904C5">
              <w:rPr>
                <w:lang w:val="en-AU"/>
              </w:rPr>
              <w:t>work in the immediate vicinity of a Utility or potentially affecting a Utility</w:t>
            </w:r>
            <w:r w:rsidR="00B320B2">
              <w:rPr>
                <w:lang w:val="en-AU"/>
              </w:rPr>
              <w:t>.</w:t>
            </w:r>
          </w:p>
        </w:tc>
      </w:tr>
      <w:tr w:rsidR="003E31BA" w:rsidRPr="009904C5" w14:paraId="6C79FAB1" w14:textId="77777777" w:rsidTr="00B320B2">
        <w:tc>
          <w:tcPr>
            <w:tcW w:w="1985" w:type="dxa"/>
            <w:tcBorders>
              <w:bottom w:val="single" w:sz="4" w:space="0" w:color="FFFFFF" w:themeColor="background1"/>
            </w:tcBorders>
            <w:hideMark/>
          </w:tcPr>
          <w:p w14:paraId="498A5ACB" w14:textId="77777777" w:rsidR="003E31BA" w:rsidRPr="009904C5" w:rsidRDefault="003E31BA" w:rsidP="00A54C0A">
            <w:pPr>
              <w:pStyle w:val="TableBodyText"/>
              <w:rPr>
                <w:lang w:val="en-AU"/>
              </w:rPr>
            </w:pPr>
            <w:r w:rsidRPr="009904C5">
              <w:rPr>
                <w:lang w:val="en-AU"/>
              </w:rPr>
              <w:t>Submission Details</w:t>
            </w:r>
          </w:p>
        </w:tc>
        <w:tc>
          <w:tcPr>
            <w:tcW w:w="6804" w:type="dxa"/>
            <w:tcBorders>
              <w:bottom w:val="single" w:sz="4" w:space="0" w:color="FFFFFF" w:themeColor="background1"/>
            </w:tcBorders>
            <w:hideMark/>
          </w:tcPr>
          <w:p w14:paraId="5BC9EC45" w14:textId="3A38D716" w:rsidR="003E31BA" w:rsidRPr="009904C5" w:rsidRDefault="003E31BA" w:rsidP="00A54C0A">
            <w:pPr>
              <w:pStyle w:val="TableBodyText"/>
              <w:rPr>
                <w:lang w:val="en-AU"/>
              </w:rPr>
            </w:pPr>
            <w:r w:rsidRPr="009904C5">
              <w:rPr>
                <w:lang w:val="en-AU"/>
              </w:rPr>
              <w:t xml:space="preserve">The </w:t>
            </w:r>
            <w:r w:rsidR="009A67F1" w:rsidRPr="009904C5">
              <w:rPr>
                <w:lang w:val="en-AU"/>
              </w:rPr>
              <w:t>Utility Management Plan</w:t>
            </w:r>
            <w:r w:rsidRPr="009904C5">
              <w:rPr>
                <w:lang w:val="en-AU"/>
              </w:rPr>
              <w:t xml:space="preserve"> </w:t>
            </w:r>
            <w:bookmarkStart w:id="27" w:name="_Hlk3530642"/>
            <w:r w:rsidRPr="009904C5">
              <w:rPr>
                <w:lang w:val="en-AU"/>
              </w:rPr>
              <w:t xml:space="preserve">must be </w:t>
            </w:r>
            <w:r w:rsidR="00A87DAF" w:rsidRPr="009904C5">
              <w:rPr>
                <w:lang w:val="en-AU"/>
              </w:rPr>
              <w:t>submitted</w:t>
            </w:r>
            <w:r w:rsidRPr="009904C5">
              <w:rPr>
                <w:lang w:val="en-AU"/>
              </w:rPr>
              <w:t xml:space="preserve"> </w:t>
            </w:r>
            <w:r w:rsidR="00353904" w:rsidRPr="009904C5">
              <w:rPr>
                <w:lang w:val="en-AU"/>
              </w:rPr>
              <w:t xml:space="preserve">to the </w:t>
            </w:r>
            <w:proofErr w:type="gramStart"/>
            <w:r w:rsidR="00353904" w:rsidRPr="009904C5">
              <w:rPr>
                <w:lang w:val="en-AU"/>
              </w:rPr>
              <w:t>Principal</w:t>
            </w:r>
            <w:proofErr w:type="gramEnd"/>
            <w:r w:rsidR="00353904" w:rsidRPr="009904C5">
              <w:rPr>
                <w:lang w:val="en-AU"/>
              </w:rPr>
              <w:t xml:space="preserve"> </w:t>
            </w:r>
            <w:r w:rsidRPr="009904C5">
              <w:rPr>
                <w:lang w:val="en-AU"/>
              </w:rPr>
              <w:t xml:space="preserve">at least </w:t>
            </w:r>
            <w:r w:rsidR="00A96B62" w:rsidRPr="009904C5">
              <w:rPr>
                <w:lang w:val="en-AU"/>
              </w:rPr>
              <w:t>1</w:t>
            </w:r>
            <w:r w:rsidR="00353904" w:rsidRPr="009904C5">
              <w:rPr>
                <w:lang w:val="en-AU"/>
              </w:rPr>
              <w:t>0</w:t>
            </w:r>
            <w:r w:rsidR="009A67F1" w:rsidRPr="009904C5">
              <w:rPr>
                <w:lang w:val="en-AU"/>
              </w:rPr>
              <w:t> </w:t>
            </w:r>
            <w:r w:rsidR="00353904" w:rsidRPr="009904C5">
              <w:rPr>
                <w:lang w:val="en-AU"/>
              </w:rPr>
              <w:t>working</w:t>
            </w:r>
            <w:r w:rsidRPr="009904C5">
              <w:rPr>
                <w:lang w:val="en-AU"/>
              </w:rPr>
              <w:t xml:space="preserve"> days prior to the </w:t>
            </w:r>
            <w:bookmarkEnd w:id="27"/>
            <w:r w:rsidRPr="009904C5">
              <w:rPr>
                <w:lang w:val="en-AU"/>
              </w:rPr>
              <w:t>commencement of</w:t>
            </w:r>
            <w:r w:rsidR="002341A6" w:rsidRPr="009904C5">
              <w:rPr>
                <w:lang w:val="en-AU"/>
              </w:rPr>
              <w:t xml:space="preserve"> </w:t>
            </w:r>
            <w:r w:rsidR="004023C1" w:rsidRPr="009904C5">
              <w:rPr>
                <w:lang w:val="en-AU"/>
              </w:rPr>
              <w:t>the above work</w:t>
            </w:r>
            <w:r w:rsidRPr="009904C5">
              <w:rPr>
                <w:lang w:val="en-AU"/>
              </w:rPr>
              <w:t>.</w:t>
            </w:r>
          </w:p>
        </w:tc>
        <w:bookmarkEnd w:id="25"/>
      </w:tr>
    </w:tbl>
    <w:p w14:paraId="62DAE62C" w14:textId="7BEB24E3" w:rsidR="005D647B" w:rsidRPr="009904C5" w:rsidRDefault="00E03891" w:rsidP="00304AB8">
      <w:pPr>
        <w:pStyle w:val="Bodynumbered1"/>
      </w:pPr>
      <w:bookmarkStart w:id="28" w:name="_Ref116563674"/>
      <w:bookmarkStart w:id="29" w:name="_Ref133827750"/>
      <w:bookmarkStart w:id="30" w:name="_Toc29489164"/>
      <w:bookmarkStart w:id="31" w:name="_Ref55460709"/>
      <w:bookmarkStart w:id="32" w:name="_Ref55470685"/>
      <w:bookmarkStart w:id="33" w:name="_Ref102413583"/>
      <w:bookmarkStart w:id="34" w:name="_Ref102467808"/>
      <w:bookmarkStart w:id="35" w:name="_Toc1138829"/>
      <w:bookmarkStart w:id="36" w:name="_Toc9850016"/>
      <w:bookmarkStart w:id="37" w:name="_Hlk9434043"/>
      <w:bookmarkEnd w:id="26"/>
      <w:r w:rsidRPr="009904C5">
        <w:t xml:space="preserve">The </w:t>
      </w:r>
      <w:r w:rsidR="00A64F80" w:rsidRPr="009904C5">
        <w:t xml:space="preserve">Contract Program </w:t>
      </w:r>
      <w:r w:rsidR="0092037E" w:rsidRPr="009904C5">
        <w:t>(</w:t>
      </w:r>
      <w:r w:rsidR="006F55A3" w:rsidRPr="009904C5">
        <w:t xml:space="preserve">alternatively </w:t>
      </w:r>
      <w:r w:rsidR="0092037E" w:rsidRPr="009904C5">
        <w:t xml:space="preserve">‘Contractor’s </w:t>
      </w:r>
      <w:r w:rsidR="00A64F80" w:rsidRPr="009904C5">
        <w:t>program of work</w:t>
      </w:r>
      <w:r w:rsidR="002E3568" w:rsidRPr="009904C5">
        <w:t>’</w:t>
      </w:r>
      <w:r w:rsidR="002936F6" w:rsidRPr="009904C5">
        <w:t xml:space="preserve"> or ‘Construction Program</w:t>
      </w:r>
      <w:r w:rsidR="000F7173" w:rsidRPr="009904C5">
        <w:t>’</w:t>
      </w:r>
      <w:r w:rsidR="002E3568" w:rsidRPr="009904C5">
        <w:t>)</w:t>
      </w:r>
      <w:r w:rsidR="00A64F80" w:rsidRPr="009904C5">
        <w:t xml:space="preserve"> </w:t>
      </w:r>
      <w:r w:rsidR="005D647B" w:rsidRPr="009904C5">
        <w:t>must</w:t>
      </w:r>
      <w:r w:rsidR="00092DC5" w:rsidRPr="009904C5">
        <w:t xml:space="preserve"> show the </w:t>
      </w:r>
      <w:r w:rsidR="002F35C7" w:rsidRPr="009904C5">
        <w:t xml:space="preserve">scheduled </w:t>
      </w:r>
      <w:r w:rsidR="00092DC5" w:rsidRPr="009904C5">
        <w:t xml:space="preserve">dates or </w:t>
      </w:r>
      <w:r w:rsidR="00B94F76" w:rsidRPr="009904C5">
        <w:t>periods allow</w:t>
      </w:r>
      <w:r w:rsidR="000E3239" w:rsidRPr="009904C5">
        <w:t>ed</w:t>
      </w:r>
      <w:r w:rsidR="00B94F76" w:rsidRPr="009904C5">
        <w:t xml:space="preserve"> for</w:t>
      </w:r>
      <w:r w:rsidR="00395A17" w:rsidRPr="009904C5">
        <w:t xml:space="preserve"> the </w:t>
      </w:r>
      <w:r w:rsidR="00246167" w:rsidRPr="009904C5">
        <w:t xml:space="preserve">following </w:t>
      </w:r>
      <w:r w:rsidR="00395A17" w:rsidRPr="009904C5">
        <w:t>Utility Adjustment Work</w:t>
      </w:r>
      <w:r w:rsidR="00FD5E38" w:rsidRPr="009904C5">
        <w:t>, as applicable</w:t>
      </w:r>
      <w:r w:rsidR="005D647B" w:rsidRPr="009904C5">
        <w:t>:</w:t>
      </w:r>
      <w:bookmarkEnd w:id="28"/>
      <w:bookmarkEnd w:id="29"/>
    </w:p>
    <w:p w14:paraId="1C45D69B" w14:textId="502F528F" w:rsidR="001673FB" w:rsidRPr="003B661B" w:rsidRDefault="00130712" w:rsidP="00B320B2">
      <w:pPr>
        <w:pStyle w:val="Bodynumbered2"/>
        <w:numPr>
          <w:ilvl w:val="0"/>
          <w:numId w:val="26"/>
        </w:numPr>
      </w:pPr>
      <w:r w:rsidRPr="003B661B">
        <w:t xml:space="preserve">liaison </w:t>
      </w:r>
      <w:r w:rsidR="001673FB" w:rsidRPr="003B661B">
        <w:t xml:space="preserve">with the Utility </w:t>
      </w:r>
      <w:proofErr w:type="gramStart"/>
      <w:r w:rsidR="001673FB" w:rsidRPr="003B661B">
        <w:t>Owner;</w:t>
      </w:r>
      <w:proofErr w:type="gramEnd"/>
    </w:p>
    <w:p w14:paraId="59BE6B4C" w14:textId="7E7E9BF8" w:rsidR="00B7123F" w:rsidRPr="003B661B" w:rsidRDefault="00130712" w:rsidP="00B320B2">
      <w:pPr>
        <w:pStyle w:val="Bodynumbered2"/>
      </w:pPr>
      <w:r w:rsidRPr="003B661B">
        <w:t xml:space="preserve">design </w:t>
      </w:r>
      <w:r w:rsidR="00B7123F" w:rsidRPr="003B661B">
        <w:t xml:space="preserve">activities, design review and </w:t>
      </w:r>
      <w:proofErr w:type="gramStart"/>
      <w:r w:rsidR="00B7123F" w:rsidRPr="003B661B">
        <w:t>approval;</w:t>
      </w:r>
      <w:proofErr w:type="gramEnd"/>
    </w:p>
    <w:p w14:paraId="6A5E6092" w14:textId="6B0C90C5" w:rsidR="009A70DC" w:rsidRPr="003B661B" w:rsidRDefault="00130712" w:rsidP="00B320B2">
      <w:pPr>
        <w:pStyle w:val="Bodynumbered2"/>
      </w:pPr>
      <w:r w:rsidRPr="003B661B">
        <w:t xml:space="preserve">time </w:t>
      </w:r>
      <w:r w:rsidR="008606B2" w:rsidRPr="003B661B">
        <w:t>required by the Utility O</w:t>
      </w:r>
      <w:r w:rsidR="00144DFA" w:rsidRPr="003B661B">
        <w:t>wner</w:t>
      </w:r>
      <w:r w:rsidR="00600AB0" w:rsidRPr="003B661B">
        <w:t xml:space="preserve"> for Utility Adjustment Work</w:t>
      </w:r>
      <w:r w:rsidR="00144DFA" w:rsidRPr="003B661B">
        <w:t xml:space="preserve">, including time for </w:t>
      </w:r>
      <w:r w:rsidR="00A03E9D" w:rsidRPr="003B661B">
        <w:t xml:space="preserve">the </w:t>
      </w:r>
      <w:r w:rsidR="00144DFA" w:rsidRPr="003B661B">
        <w:t>p</w:t>
      </w:r>
      <w:r w:rsidR="00E03891" w:rsidRPr="003B661B">
        <w:t>rocurement</w:t>
      </w:r>
      <w:r w:rsidR="009A70DC" w:rsidRPr="003B661B">
        <w:t xml:space="preserve"> and</w:t>
      </w:r>
      <w:r w:rsidR="00E03891" w:rsidRPr="003B661B">
        <w:t xml:space="preserve"> delivery of components</w:t>
      </w:r>
      <w:r w:rsidR="00BA55CB" w:rsidRPr="003B661B">
        <w:t xml:space="preserve"> and</w:t>
      </w:r>
      <w:r w:rsidR="00C8446B" w:rsidRPr="003B661B">
        <w:t xml:space="preserve"> the Utility Owner’s</w:t>
      </w:r>
      <w:r w:rsidR="00BA55CB" w:rsidRPr="003B661B">
        <w:t xml:space="preserve"> </w:t>
      </w:r>
      <w:r w:rsidR="00246167" w:rsidRPr="003B661B">
        <w:t>float;</w:t>
      </w:r>
      <w:r w:rsidRPr="003B661B">
        <w:t xml:space="preserve"> and</w:t>
      </w:r>
    </w:p>
    <w:p w14:paraId="4005057E" w14:textId="49C409F0" w:rsidR="00C87ED2" w:rsidRPr="003B661B" w:rsidRDefault="009E36BB" w:rsidP="00B320B2">
      <w:pPr>
        <w:pStyle w:val="Bodynumbered2"/>
      </w:pPr>
      <w:r w:rsidRPr="003B661B">
        <w:t xml:space="preserve">Site work, including </w:t>
      </w:r>
      <w:r w:rsidR="00E03891" w:rsidRPr="003B661B">
        <w:t>shutdown period</w:t>
      </w:r>
      <w:r w:rsidR="00E0259E" w:rsidRPr="003B661B">
        <w:t xml:space="preserve"> and</w:t>
      </w:r>
      <w:r w:rsidR="00E03891" w:rsidRPr="003B661B">
        <w:t xml:space="preserve"> cutover period</w:t>
      </w:r>
      <w:r w:rsidR="00E0259E" w:rsidRPr="003B661B">
        <w:t>.</w:t>
      </w:r>
    </w:p>
    <w:p w14:paraId="055FE6E2" w14:textId="15AAE662" w:rsidR="0047517D" w:rsidRPr="009904C5" w:rsidRDefault="004C7E99" w:rsidP="00304AB8">
      <w:pPr>
        <w:pStyle w:val="Bodynumbered1"/>
      </w:pPr>
      <w:r w:rsidRPr="009904C5">
        <w:t xml:space="preserve">The </w:t>
      </w:r>
      <w:bookmarkStart w:id="38" w:name="_Hlk116645275"/>
      <w:r w:rsidRPr="009904C5">
        <w:t>Contract Program</w:t>
      </w:r>
      <w:bookmarkEnd w:id="38"/>
      <w:r w:rsidRPr="009904C5">
        <w:t xml:space="preserve"> must identify all </w:t>
      </w:r>
      <w:r w:rsidR="003F100B" w:rsidRPr="009904C5">
        <w:t>relevant constraints and all</w:t>
      </w:r>
      <w:r w:rsidR="007303E8" w:rsidRPr="009904C5">
        <w:t xml:space="preserve"> </w:t>
      </w:r>
      <w:r w:rsidR="00455777" w:rsidRPr="009904C5">
        <w:t>Utility Adjustment Work on the critical path</w:t>
      </w:r>
      <w:r w:rsidR="007303E8" w:rsidRPr="009904C5">
        <w:t>.</w:t>
      </w:r>
      <w:r w:rsidR="003A7553" w:rsidRPr="009904C5">
        <w:t xml:space="preserve"> </w:t>
      </w:r>
    </w:p>
    <w:p w14:paraId="0660D02C" w14:textId="454D62AA" w:rsidR="00A07371" w:rsidRPr="009904C5" w:rsidRDefault="00A07371" w:rsidP="00304AB8">
      <w:pPr>
        <w:pStyle w:val="Bodynumbered1"/>
      </w:pPr>
      <w:bookmarkStart w:id="39" w:name="_Ref116645370"/>
      <w:r w:rsidRPr="009904C5">
        <w:t xml:space="preserve">The Contractor must ensure that the Contract Program is updated whenever necessary </w:t>
      </w:r>
      <w:r w:rsidR="00720002" w:rsidRPr="009904C5">
        <w:t xml:space="preserve">to </w:t>
      </w:r>
      <w:r w:rsidRPr="009904C5">
        <w:t xml:space="preserve">accurately reflect the actual progress of </w:t>
      </w:r>
      <w:r w:rsidR="00720002" w:rsidRPr="009904C5">
        <w:t xml:space="preserve">the </w:t>
      </w:r>
      <w:r w:rsidRPr="009904C5">
        <w:t>Utility Adjustment Work</w:t>
      </w:r>
      <w:r w:rsidR="00720002" w:rsidRPr="009904C5">
        <w:t>.</w:t>
      </w:r>
      <w:bookmarkEnd w:id="39"/>
    </w:p>
    <w:p w14:paraId="64419138" w14:textId="40CAD2C7" w:rsidR="00330820" w:rsidRPr="009904C5" w:rsidRDefault="00330820" w:rsidP="00F96348">
      <w:pPr>
        <w:pStyle w:val="Heading1"/>
      </w:pPr>
      <w:bookmarkStart w:id="40" w:name="_Toc188624759"/>
      <w:r w:rsidRPr="009904C5">
        <w:lastRenderedPageBreak/>
        <w:t>Contractor’s Obligations</w:t>
      </w:r>
      <w:bookmarkEnd w:id="40"/>
    </w:p>
    <w:p w14:paraId="4B7DB3DE" w14:textId="77777777" w:rsidR="003F625B" w:rsidRPr="009904C5" w:rsidRDefault="00330820" w:rsidP="00304AB8">
      <w:pPr>
        <w:pStyle w:val="Bodynumbered1"/>
      </w:pPr>
      <w:r w:rsidRPr="009904C5">
        <w:t>The Contractor must</w:t>
      </w:r>
      <w:r w:rsidR="003F625B" w:rsidRPr="009904C5">
        <w:t>:</w:t>
      </w:r>
    </w:p>
    <w:p w14:paraId="72FF0026" w14:textId="7074DBA1" w:rsidR="003F625B" w:rsidRPr="003B661B" w:rsidRDefault="00F51D19" w:rsidP="00B320B2">
      <w:pPr>
        <w:pStyle w:val="Bodynumbered2"/>
        <w:numPr>
          <w:ilvl w:val="0"/>
          <w:numId w:val="27"/>
        </w:numPr>
      </w:pPr>
      <w:r w:rsidRPr="003B661B">
        <w:t>p</w:t>
      </w:r>
      <w:r w:rsidR="00FF3362" w:rsidRPr="003B661B">
        <w:t xml:space="preserve">lan, coordinate </w:t>
      </w:r>
      <w:r w:rsidR="00E96A50" w:rsidRPr="003B661B">
        <w:t xml:space="preserve">and </w:t>
      </w:r>
      <w:r w:rsidR="00432647" w:rsidRPr="003B661B">
        <w:t xml:space="preserve">liaise with the </w:t>
      </w:r>
      <w:bookmarkStart w:id="41" w:name="_Hlk124756171"/>
      <w:r w:rsidR="00432647" w:rsidRPr="003B661B">
        <w:t>Utility Owner</w:t>
      </w:r>
      <w:r w:rsidR="00E96A50" w:rsidRPr="003B661B">
        <w:t xml:space="preserve"> </w:t>
      </w:r>
      <w:bookmarkEnd w:id="41"/>
      <w:r w:rsidR="00E96A50" w:rsidRPr="003B661B">
        <w:t xml:space="preserve">as required by Clause </w:t>
      </w:r>
      <w:r w:rsidR="00E96A50" w:rsidRPr="003B661B">
        <w:fldChar w:fldCharType="begin" w:fldLock="1"/>
      </w:r>
      <w:r w:rsidR="00E96A50" w:rsidRPr="003B661B">
        <w:instrText xml:space="preserve"> REF _Ref116457289 \r \h  \* MERGEFORMAT </w:instrText>
      </w:r>
      <w:r w:rsidR="00E96A50" w:rsidRPr="003B661B">
        <w:fldChar w:fldCharType="separate"/>
      </w:r>
      <w:r w:rsidR="00B70174" w:rsidRPr="003B661B">
        <w:t>6</w:t>
      </w:r>
      <w:r w:rsidR="00E96A50" w:rsidRPr="003B661B">
        <w:fldChar w:fldCharType="end"/>
      </w:r>
      <w:r w:rsidR="00E96A50" w:rsidRPr="003B661B">
        <w:t>;</w:t>
      </w:r>
      <w:r w:rsidR="00432647" w:rsidRPr="003B661B">
        <w:t xml:space="preserve"> </w:t>
      </w:r>
    </w:p>
    <w:p w14:paraId="102550E8" w14:textId="7106A8B8" w:rsidR="00330820" w:rsidRPr="003B661B" w:rsidRDefault="00432647" w:rsidP="00B320B2">
      <w:pPr>
        <w:pStyle w:val="Bodynumbered2"/>
      </w:pPr>
      <w:r w:rsidRPr="003B661B">
        <w:t xml:space="preserve">accurately locate the Utilities as required by Clause </w:t>
      </w:r>
      <w:r w:rsidR="00B559D0" w:rsidRPr="003B661B">
        <w:fldChar w:fldCharType="begin" w:fldLock="1"/>
      </w:r>
      <w:r w:rsidR="00B559D0" w:rsidRPr="003B661B">
        <w:instrText xml:space="preserve"> REF _Ref116563762 \r \h </w:instrText>
      </w:r>
      <w:r w:rsidR="00FF404E" w:rsidRPr="003B661B">
        <w:instrText xml:space="preserve"> \* MERGEFORMAT </w:instrText>
      </w:r>
      <w:r w:rsidR="00B559D0" w:rsidRPr="003B661B">
        <w:fldChar w:fldCharType="separate"/>
      </w:r>
      <w:r w:rsidR="00B70174" w:rsidRPr="003B661B">
        <w:t>7.1</w:t>
      </w:r>
      <w:r w:rsidR="00B559D0" w:rsidRPr="003B661B">
        <w:fldChar w:fldCharType="end"/>
      </w:r>
      <w:r w:rsidR="005B0500" w:rsidRPr="003B661B">
        <w:t>;</w:t>
      </w:r>
      <w:r w:rsidR="00C238C5" w:rsidRPr="003B661B">
        <w:t xml:space="preserve"> </w:t>
      </w:r>
      <w:r w:rsidR="00907F16" w:rsidRPr="003B661B">
        <w:t>and</w:t>
      </w:r>
    </w:p>
    <w:p w14:paraId="1943F680" w14:textId="7A7BFF98" w:rsidR="00CC01BB" w:rsidRPr="003B661B" w:rsidRDefault="000979EB" w:rsidP="00B320B2">
      <w:pPr>
        <w:pStyle w:val="Bodynumbered2"/>
      </w:pPr>
      <w:r w:rsidRPr="003B661B">
        <w:t xml:space="preserve">undertake </w:t>
      </w:r>
      <w:r w:rsidR="007F2F91" w:rsidRPr="003B661B">
        <w:t xml:space="preserve">other work on </w:t>
      </w:r>
      <w:r w:rsidR="004D40E2" w:rsidRPr="003B661B">
        <w:t xml:space="preserve">the </w:t>
      </w:r>
      <w:r w:rsidR="00662463" w:rsidRPr="003B661B">
        <w:t xml:space="preserve">Site </w:t>
      </w:r>
      <w:r w:rsidR="000463F7" w:rsidRPr="003B661B">
        <w:t xml:space="preserve">to facilitate Utility Adjustment Work </w:t>
      </w:r>
      <w:r w:rsidR="00662463" w:rsidRPr="003B661B">
        <w:t>as required by Clause</w:t>
      </w:r>
      <w:r w:rsidR="00C238C5" w:rsidRPr="003B661B">
        <w:t> </w:t>
      </w:r>
      <w:r w:rsidR="00662463" w:rsidRPr="003B661B">
        <w:fldChar w:fldCharType="begin" w:fldLock="1"/>
      </w:r>
      <w:r w:rsidR="00662463" w:rsidRPr="003B661B">
        <w:instrText xml:space="preserve"> REF _Ref111007018 \r \h </w:instrText>
      </w:r>
      <w:r w:rsidR="00FF404E" w:rsidRPr="003B661B">
        <w:instrText xml:space="preserve"> \* MERGEFORMAT </w:instrText>
      </w:r>
      <w:r w:rsidR="00662463" w:rsidRPr="003B661B">
        <w:fldChar w:fldCharType="separate"/>
      </w:r>
      <w:r w:rsidR="00B70174" w:rsidRPr="003B661B">
        <w:t>12</w:t>
      </w:r>
      <w:r w:rsidR="00662463" w:rsidRPr="003B661B">
        <w:fldChar w:fldCharType="end"/>
      </w:r>
      <w:r w:rsidRPr="003B661B">
        <w:t>.</w:t>
      </w:r>
    </w:p>
    <w:p w14:paraId="0A306613" w14:textId="77777777" w:rsidR="003F657A" w:rsidRPr="009904C5" w:rsidRDefault="00330820" w:rsidP="00304AB8">
      <w:pPr>
        <w:pStyle w:val="Bodynumbered1"/>
      </w:pPr>
      <w:bookmarkStart w:id="42" w:name="_Hlk116395826"/>
      <w:r w:rsidRPr="009904C5">
        <w:t xml:space="preserve">If specified in the Contract documents, </w:t>
      </w:r>
      <w:r w:rsidR="003F657A" w:rsidRPr="009904C5">
        <w:t>the Contractor must:</w:t>
      </w:r>
    </w:p>
    <w:p w14:paraId="48E4DAC2" w14:textId="3E3623B4" w:rsidR="00330820" w:rsidRPr="003B661B" w:rsidRDefault="000C0F34" w:rsidP="00B320B2">
      <w:pPr>
        <w:pStyle w:val="Bodynumbered2"/>
        <w:numPr>
          <w:ilvl w:val="0"/>
          <w:numId w:val="28"/>
        </w:numPr>
      </w:pPr>
      <w:r w:rsidRPr="003B661B">
        <w:t>undertake a</w:t>
      </w:r>
      <w:r w:rsidR="00E64C7B" w:rsidRPr="003B661B">
        <w:t xml:space="preserve">n </w:t>
      </w:r>
      <w:r w:rsidR="00C53406" w:rsidRPr="003B661B">
        <w:t>investigation to</w:t>
      </w:r>
      <w:r w:rsidR="00C1074A" w:rsidRPr="003B661B">
        <w:t xml:space="preserve"> locate all Utilities on the Site</w:t>
      </w:r>
      <w:r w:rsidR="003D2668" w:rsidRPr="003B661B">
        <w:t xml:space="preserve"> (which may </w:t>
      </w:r>
      <w:r w:rsidR="000A243A" w:rsidRPr="003B661B">
        <w:t xml:space="preserve">include Utilities </w:t>
      </w:r>
      <w:r w:rsidR="00871079" w:rsidRPr="003B661B">
        <w:t xml:space="preserve">not </w:t>
      </w:r>
      <w:r w:rsidR="009B775B" w:rsidRPr="003B661B">
        <w:t xml:space="preserve">previously </w:t>
      </w:r>
      <w:r w:rsidR="003D2668" w:rsidRPr="003B661B">
        <w:t xml:space="preserve">identified by the </w:t>
      </w:r>
      <w:proofErr w:type="gramStart"/>
      <w:r w:rsidR="003D2668" w:rsidRPr="003B661B">
        <w:t>Principal</w:t>
      </w:r>
      <w:proofErr w:type="gramEnd"/>
      <w:r w:rsidR="003D2668" w:rsidRPr="003B661B">
        <w:t>)</w:t>
      </w:r>
      <w:r w:rsidR="0037417D" w:rsidRPr="003B661B">
        <w:t xml:space="preserve"> in accordance with Clause </w:t>
      </w:r>
      <w:r w:rsidR="00F060B6" w:rsidRPr="003B661B">
        <w:fldChar w:fldCharType="begin" w:fldLock="1"/>
      </w:r>
      <w:r w:rsidR="00F060B6" w:rsidRPr="003B661B">
        <w:instrText xml:space="preserve"> REF _Ref116459229 \r \h </w:instrText>
      </w:r>
      <w:r w:rsidR="00FF404E" w:rsidRPr="003B661B">
        <w:instrText xml:space="preserve"> \* MERGEFORMAT </w:instrText>
      </w:r>
      <w:r w:rsidR="00F060B6" w:rsidRPr="003B661B">
        <w:fldChar w:fldCharType="separate"/>
      </w:r>
      <w:r w:rsidR="00B70174" w:rsidRPr="003B661B">
        <w:t>8</w:t>
      </w:r>
      <w:r w:rsidR="00F060B6" w:rsidRPr="003B661B">
        <w:fldChar w:fldCharType="end"/>
      </w:r>
      <w:r w:rsidR="00FC76C2" w:rsidRPr="003B661B">
        <w:t>;</w:t>
      </w:r>
    </w:p>
    <w:bookmarkEnd w:id="42"/>
    <w:p w14:paraId="7AA8FB37" w14:textId="5875BC89" w:rsidR="001F5928" w:rsidRPr="003B661B" w:rsidRDefault="00426442" w:rsidP="00B320B2">
      <w:pPr>
        <w:pStyle w:val="Bodynumbered2"/>
      </w:pPr>
      <w:r w:rsidRPr="003B661B">
        <w:t xml:space="preserve">undertake design of the </w:t>
      </w:r>
      <w:r w:rsidR="00423865" w:rsidRPr="003B661B">
        <w:t xml:space="preserve">Works (which may include design of </w:t>
      </w:r>
      <w:r w:rsidR="006B087F" w:rsidRPr="003B661B">
        <w:t xml:space="preserve">a </w:t>
      </w:r>
      <w:r w:rsidR="00423865" w:rsidRPr="003B661B">
        <w:t>Utilit</w:t>
      </w:r>
      <w:r w:rsidR="006B087F" w:rsidRPr="003B661B">
        <w:t>y</w:t>
      </w:r>
      <w:r w:rsidR="00423865" w:rsidRPr="003B661B">
        <w:t>) in accordance with Clause</w:t>
      </w:r>
      <w:r w:rsidR="00BD6656">
        <w:t> </w:t>
      </w:r>
      <w:r w:rsidR="00FC76C2" w:rsidRPr="003B661B">
        <w:fldChar w:fldCharType="begin" w:fldLock="1"/>
      </w:r>
      <w:r w:rsidR="00FC76C2" w:rsidRPr="003B661B">
        <w:instrText xml:space="preserve"> REF _Ref116395825 \r \h </w:instrText>
      </w:r>
      <w:r w:rsidR="00FF404E" w:rsidRPr="003B661B">
        <w:instrText xml:space="preserve"> \* MERGEFORMAT </w:instrText>
      </w:r>
      <w:r w:rsidR="00FC76C2" w:rsidRPr="003B661B">
        <w:fldChar w:fldCharType="separate"/>
      </w:r>
      <w:r w:rsidR="00B70174" w:rsidRPr="003B661B">
        <w:t>9</w:t>
      </w:r>
      <w:r w:rsidR="00FC76C2" w:rsidRPr="003B661B">
        <w:fldChar w:fldCharType="end"/>
      </w:r>
      <w:r w:rsidR="00BE5206" w:rsidRPr="003B661B">
        <w:t>;</w:t>
      </w:r>
    </w:p>
    <w:p w14:paraId="43E873B8" w14:textId="6A5806B7" w:rsidR="001A0DE6" w:rsidRPr="003B661B" w:rsidRDefault="001A0DE6" w:rsidP="00B320B2">
      <w:pPr>
        <w:pStyle w:val="Bodynumbered2"/>
      </w:pPr>
      <w:r w:rsidRPr="003B661B">
        <w:t>manage the Utility Adjustment Work in accordance with Clause 10; and</w:t>
      </w:r>
      <w:r w:rsidR="00710636" w:rsidRPr="003B661B">
        <w:t>/or</w:t>
      </w:r>
    </w:p>
    <w:p w14:paraId="5325773F" w14:textId="4D5627A1" w:rsidR="00BE5206" w:rsidRPr="003B661B" w:rsidRDefault="008379AA" w:rsidP="00B320B2">
      <w:pPr>
        <w:pStyle w:val="Bodynumbered2"/>
      </w:pPr>
      <w:r w:rsidRPr="003B661B">
        <w:t>undertake civil work associated with the Utility Adjustment Work</w:t>
      </w:r>
      <w:r w:rsidR="00D81A5E" w:rsidRPr="003B661B">
        <w:t xml:space="preserve"> in accordance with Clause</w:t>
      </w:r>
      <w:r w:rsidR="00425305" w:rsidRPr="003B661B">
        <w:t xml:space="preserve"> </w:t>
      </w:r>
      <w:r w:rsidR="00A15EDA" w:rsidRPr="003B661B">
        <w:fldChar w:fldCharType="begin" w:fldLock="1"/>
      </w:r>
      <w:r w:rsidR="00A15EDA" w:rsidRPr="003B661B">
        <w:instrText xml:space="preserve"> REF _Ref116546662 \r \h </w:instrText>
      </w:r>
      <w:r w:rsidR="00FF404E" w:rsidRPr="003B661B">
        <w:instrText xml:space="preserve"> \* MERGEFORMAT </w:instrText>
      </w:r>
      <w:r w:rsidR="00A15EDA" w:rsidRPr="003B661B">
        <w:fldChar w:fldCharType="separate"/>
      </w:r>
      <w:r w:rsidR="00B70174" w:rsidRPr="003B661B">
        <w:t>11</w:t>
      </w:r>
      <w:r w:rsidR="00A15EDA" w:rsidRPr="003B661B">
        <w:fldChar w:fldCharType="end"/>
      </w:r>
      <w:r w:rsidR="000859EC" w:rsidRPr="003B661B">
        <w:t>.</w:t>
      </w:r>
    </w:p>
    <w:p w14:paraId="0B177D4F" w14:textId="0B648744" w:rsidR="00E81B62" w:rsidRPr="009904C5" w:rsidRDefault="009A5B02" w:rsidP="00304AB8">
      <w:pPr>
        <w:pStyle w:val="Bodynumbered1"/>
      </w:pPr>
      <w:r w:rsidRPr="009904C5">
        <w:t xml:space="preserve">The </w:t>
      </w:r>
      <w:proofErr w:type="gramStart"/>
      <w:r w:rsidRPr="009904C5">
        <w:t>Principal</w:t>
      </w:r>
      <w:proofErr w:type="gramEnd"/>
      <w:r w:rsidRPr="009904C5">
        <w:t xml:space="preserve"> is not liable for any damage to </w:t>
      </w:r>
      <w:r w:rsidR="00C703E8" w:rsidRPr="009904C5">
        <w:t>a Utility</w:t>
      </w:r>
      <w:r w:rsidRPr="009904C5">
        <w:t xml:space="preserve"> or </w:t>
      </w:r>
      <w:r w:rsidR="00C703E8" w:rsidRPr="009904C5">
        <w:t xml:space="preserve">a </w:t>
      </w:r>
      <w:r w:rsidRPr="009904C5">
        <w:t xml:space="preserve">claim from </w:t>
      </w:r>
      <w:r w:rsidR="00C703E8" w:rsidRPr="009904C5">
        <w:t xml:space="preserve">a </w:t>
      </w:r>
      <w:r w:rsidRPr="009904C5">
        <w:t>Utility Owner resulting from the Contractor's failure to comply with the requirements of this Specification.</w:t>
      </w:r>
    </w:p>
    <w:p w14:paraId="0A14254C" w14:textId="77777777" w:rsidR="00A114FD" w:rsidRPr="009904C5" w:rsidRDefault="00A114FD" w:rsidP="00F96348">
      <w:pPr>
        <w:pStyle w:val="Heading1"/>
      </w:pPr>
      <w:bookmarkStart w:id="43" w:name="_Ref116457289"/>
      <w:bookmarkStart w:id="44" w:name="_Toc188624760"/>
      <w:r w:rsidRPr="009904C5">
        <w:t>Planning and Coordination</w:t>
      </w:r>
      <w:bookmarkEnd w:id="43"/>
      <w:bookmarkEnd w:id="44"/>
    </w:p>
    <w:p w14:paraId="1820AE25" w14:textId="55F6225A" w:rsidR="00E5306E" w:rsidRPr="009904C5" w:rsidRDefault="00E5306E" w:rsidP="00A51E78">
      <w:pPr>
        <w:pStyle w:val="Heading2"/>
      </w:pPr>
      <w:bookmarkStart w:id="45" w:name="_Toc188624761"/>
      <w:r w:rsidRPr="009904C5">
        <w:t>General</w:t>
      </w:r>
      <w:bookmarkEnd w:id="45"/>
    </w:p>
    <w:p w14:paraId="0549173C" w14:textId="04875CC0" w:rsidR="0030566F" w:rsidRPr="009904C5" w:rsidRDefault="00980E0A" w:rsidP="00304AB8">
      <w:pPr>
        <w:pStyle w:val="Bodynumbered1"/>
      </w:pPr>
      <w:r w:rsidRPr="009904C5">
        <w:t xml:space="preserve">The Utility Management </w:t>
      </w:r>
      <w:r w:rsidR="00AA631E" w:rsidRPr="009904C5">
        <w:t xml:space="preserve">Plan </w:t>
      </w:r>
      <w:r w:rsidR="0030566F" w:rsidRPr="009904C5">
        <w:t>must include:</w:t>
      </w:r>
    </w:p>
    <w:p w14:paraId="0E982670" w14:textId="654C79F6" w:rsidR="00085E15" w:rsidRPr="006911D2" w:rsidRDefault="003722CE" w:rsidP="00946D88">
      <w:pPr>
        <w:pStyle w:val="Bodynumbered2"/>
        <w:numPr>
          <w:ilvl w:val="0"/>
          <w:numId w:val="47"/>
        </w:numPr>
      </w:pPr>
      <w:r w:rsidRPr="006911D2">
        <w:t>d</w:t>
      </w:r>
      <w:r w:rsidR="00085E15" w:rsidRPr="006911D2">
        <w:t xml:space="preserve">etails of the </w:t>
      </w:r>
      <w:r w:rsidR="00C3255A" w:rsidRPr="006911D2">
        <w:t xml:space="preserve">responsibilities </w:t>
      </w:r>
      <w:r w:rsidR="00085E15" w:rsidRPr="006911D2">
        <w:t xml:space="preserve">of personnel </w:t>
      </w:r>
      <w:r w:rsidR="00C3255A" w:rsidRPr="006911D2">
        <w:t xml:space="preserve">for managing the </w:t>
      </w:r>
      <w:r w:rsidR="0011515C" w:rsidRPr="006911D2">
        <w:t xml:space="preserve">interface with the Utility </w:t>
      </w:r>
      <w:proofErr w:type="gramStart"/>
      <w:r w:rsidR="0011515C" w:rsidRPr="006911D2">
        <w:t>Owners</w:t>
      </w:r>
      <w:r w:rsidR="00C3255A" w:rsidRPr="006911D2">
        <w:t>;</w:t>
      </w:r>
      <w:proofErr w:type="gramEnd"/>
    </w:p>
    <w:p w14:paraId="78484737" w14:textId="26AABF67" w:rsidR="00502C80" w:rsidRPr="006911D2" w:rsidRDefault="003722CE" w:rsidP="00B320B2">
      <w:pPr>
        <w:pStyle w:val="Bodynumbered2"/>
      </w:pPr>
      <w:r w:rsidRPr="006911D2">
        <w:t>n</w:t>
      </w:r>
      <w:r w:rsidR="00733F58" w:rsidRPr="006911D2">
        <w:t xml:space="preserve">ame, </w:t>
      </w:r>
      <w:r w:rsidR="00556F62" w:rsidRPr="006911D2">
        <w:t>qualifications</w:t>
      </w:r>
      <w:r w:rsidR="00733F58" w:rsidRPr="006911D2">
        <w:t xml:space="preserve"> and</w:t>
      </w:r>
      <w:r w:rsidR="00556F62" w:rsidRPr="006911D2">
        <w:t xml:space="preserve"> experience of the U</w:t>
      </w:r>
      <w:r w:rsidR="00733F58" w:rsidRPr="006911D2">
        <w:t>tility Works Coordinator</w:t>
      </w:r>
      <w:r w:rsidR="000B100C" w:rsidRPr="006911D2">
        <w:t xml:space="preserve"> (if applicable</w:t>
      </w:r>
      <w:proofErr w:type="gramStart"/>
      <w:r w:rsidR="000B100C" w:rsidRPr="006911D2">
        <w:t>)</w:t>
      </w:r>
      <w:r w:rsidR="00502C80" w:rsidRPr="006911D2">
        <w:t>;</w:t>
      </w:r>
      <w:proofErr w:type="gramEnd"/>
    </w:p>
    <w:p w14:paraId="40151E04" w14:textId="0D0F2D0B" w:rsidR="0007477B" w:rsidRPr="006911D2" w:rsidRDefault="003722CE" w:rsidP="00B320B2">
      <w:pPr>
        <w:pStyle w:val="Bodynumbered2"/>
      </w:pPr>
      <w:r w:rsidRPr="006911D2">
        <w:t>p</w:t>
      </w:r>
      <w:r w:rsidR="0007477B" w:rsidRPr="006911D2">
        <w:t xml:space="preserve">rocedures/details for liaison </w:t>
      </w:r>
      <w:r w:rsidR="00E50C45" w:rsidRPr="006911D2">
        <w:t xml:space="preserve">and correspondence management with </w:t>
      </w:r>
      <w:r w:rsidR="00B320B2" w:rsidRPr="006911D2">
        <w:t>all</w:t>
      </w:r>
      <w:r w:rsidR="00E50C45" w:rsidRPr="006911D2">
        <w:t xml:space="preserve"> the Utility Owners affected by the Works</w:t>
      </w:r>
      <w:r w:rsidR="0007477B" w:rsidRPr="006911D2">
        <w:t xml:space="preserve"> including emergency contact details; and</w:t>
      </w:r>
    </w:p>
    <w:p w14:paraId="49EE6316" w14:textId="58230FD1" w:rsidR="00D16907" w:rsidRPr="006911D2" w:rsidRDefault="008E161F" w:rsidP="00B320B2">
      <w:pPr>
        <w:pStyle w:val="Bodynumbered2"/>
      </w:pPr>
      <w:r w:rsidRPr="006911D2">
        <w:t>p</w:t>
      </w:r>
      <w:r w:rsidR="006D280E" w:rsidRPr="006911D2">
        <w:t>rocedures</w:t>
      </w:r>
      <w:r w:rsidR="006D450E" w:rsidRPr="006911D2">
        <w:t xml:space="preserve">/details for accurately locating </w:t>
      </w:r>
      <w:proofErr w:type="gramStart"/>
      <w:r w:rsidR="006D450E" w:rsidRPr="006911D2">
        <w:t>Utilities</w:t>
      </w:r>
      <w:r w:rsidR="00D16907" w:rsidRPr="006911D2">
        <w:t>;</w:t>
      </w:r>
      <w:proofErr w:type="gramEnd"/>
    </w:p>
    <w:p w14:paraId="41E78EC1" w14:textId="77777777" w:rsidR="00A114FD" w:rsidRPr="009904C5" w:rsidRDefault="00A114FD" w:rsidP="00A51E78">
      <w:pPr>
        <w:pStyle w:val="Heading2"/>
      </w:pPr>
      <w:bookmarkStart w:id="46" w:name="_Toc188624762"/>
      <w:r w:rsidRPr="009904C5">
        <w:t>Contractor’s Utility Works Coordinator</w:t>
      </w:r>
      <w:bookmarkEnd w:id="46"/>
    </w:p>
    <w:p w14:paraId="6B5C5A27" w14:textId="545DFE6C" w:rsidR="00A114FD" w:rsidRPr="009904C5" w:rsidRDefault="00A114FD" w:rsidP="00304AB8">
      <w:pPr>
        <w:pStyle w:val="Bodynumbered1"/>
      </w:pPr>
      <w:bookmarkStart w:id="47" w:name="_Ref116563658"/>
      <w:r w:rsidRPr="009904C5">
        <w:t xml:space="preserve">If specified in the Contract documents, the Contractor must appoint a suitably qualified and experienced </w:t>
      </w:r>
      <w:bookmarkStart w:id="48" w:name="_Hlk129861308"/>
      <w:r w:rsidRPr="009904C5">
        <w:t>Utility Works Coordinator</w:t>
      </w:r>
      <w:bookmarkEnd w:id="48"/>
      <w:r w:rsidRPr="009904C5">
        <w:t xml:space="preserve"> for the duration of the </w:t>
      </w:r>
      <w:r w:rsidR="00EA3AC0" w:rsidRPr="009904C5">
        <w:t>Utilit</w:t>
      </w:r>
      <w:r w:rsidRPr="009904C5">
        <w:t xml:space="preserve">y </w:t>
      </w:r>
      <w:r w:rsidR="004075F6" w:rsidRPr="009904C5">
        <w:t>A</w:t>
      </w:r>
      <w:r w:rsidRPr="009904C5">
        <w:t xml:space="preserve">djustment </w:t>
      </w:r>
      <w:r w:rsidR="004075F6" w:rsidRPr="009904C5">
        <w:t>W</w:t>
      </w:r>
      <w:r w:rsidRPr="009904C5">
        <w:t>orks.</w:t>
      </w:r>
      <w:bookmarkEnd w:id="47"/>
    </w:p>
    <w:p w14:paraId="50FB746A" w14:textId="0D7E66A7" w:rsidR="00A114FD" w:rsidRPr="009904C5" w:rsidRDefault="00A114FD" w:rsidP="00304AB8">
      <w:pPr>
        <w:pStyle w:val="Bodynumbered1"/>
      </w:pPr>
      <w:r w:rsidRPr="009904C5">
        <w:t>The</w:t>
      </w:r>
      <w:r w:rsidR="00FA5E45" w:rsidRPr="009904C5">
        <w:t xml:space="preserve"> Utility Works Coordinator</w:t>
      </w:r>
      <w:r w:rsidRPr="009904C5">
        <w:t xml:space="preserve"> must have at least 5 years relevant experience in </w:t>
      </w:r>
      <w:r w:rsidR="00264BD9" w:rsidRPr="009904C5">
        <w:t xml:space="preserve">the management of </w:t>
      </w:r>
      <w:r w:rsidR="00EA3AC0" w:rsidRPr="009904C5">
        <w:t>Utilit</w:t>
      </w:r>
      <w:r w:rsidRPr="009904C5">
        <w:t xml:space="preserve">y </w:t>
      </w:r>
      <w:r w:rsidR="00926E3C" w:rsidRPr="009904C5">
        <w:t>A</w:t>
      </w:r>
      <w:r w:rsidRPr="009904C5">
        <w:t xml:space="preserve">djustment </w:t>
      </w:r>
      <w:r w:rsidR="00926E3C" w:rsidRPr="009904C5">
        <w:t>W</w:t>
      </w:r>
      <w:r w:rsidRPr="009904C5">
        <w:t>ork</w:t>
      </w:r>
      <w:r w:rsidR="00926E3C" w:rsidRPr="009904C5">
        <w:t xml:space="preserve"> or </w:t>
      </w:r>
      <w:r w:rsidR="004476A7" w:rsidRPr="009904C5">
        <w:t xml:space="preserve">the management of </w:t>
      </w:r>
      <w:r w:rsidR="00926E3C" w:rsidRPr="009904C5">
        <w:t>companies undertaking Utility Adjustment Work</w:t>
      </w:r>
      <w:r w:rsidRPr="009904C5">
        <w:t xml:space="preserve">. The </w:t>
      </w:r>
      <w:r w:rsidR="00FA5E45" w:rsidRPr="009904C5">
        <w:t>Utility Works Coordinator</w:t>
      </w:r>
      <w:r w:rsidRPr="009904C5">
        <w:t xml:space="preserve"> must be on site when Utilities are being relocated or installed and at any other time required by this </w:t>
      </w:r>
      <w:r w:rsidR="00F36019" w:rsidRPr="009904C5">
        <w:t>S</w:t>
      </w:r>
      <w:r w:rsidRPr="009904C5">
        <w:t>pecification.</w:t>
      </w:r>
    </w:p>
    <w:p w14:paraId="59ADF63A" w14:textId="604AA23D" w:rsidR="00A114FD" w:rsidRPr="009904C5" w:rsidRDefault="00A114FD" w:rsidP="00304AB8">
      <w:pPr>
        <w:pStyle w:val="Bodynumbered1"/>
      </w:pPr>
      <w:bookmarkStart w:id="49" w:name="_Ref115951780"/>
      <w:r w:rsidRPr="009904C5">
        <w:t xml:space="preserve">The duties of the </w:t>
      </w:r>
      <w:r w:rsidR="00FA5E45" w:rsidRPr="009904C5">
        <w:t>Utility Works Coordinator</w:t>
      </w:r>
      <w:r w:rsidRPr="009904C5">
        <w:t xml:space="preserve"> specified in this Clause </w:t>
      </w:r>
      <w:r w:rsidR="00C15FD2" w:rsidRPr="009904C5">
        <w:fldChar w:fldCharType="begin" w:fldLock="1"/>
      </w:r>
      <w:r w:rsidR="00C15FD2" w:rsidRPr="009904C5">
        <w:instrText xml:space="preserve"> REF _Ref116457289 \r \h </w:instrText>
      </w:r>
      <w:r w:rsidR="00C15FD2" w:rsidRPr="009904C5">
        <w:fldChar w:fldCharType="separate"/>
      </w:r>
      <w:r w:rsidR="00B70174" w:rsidRPr="009904C5">
        <w:t>6</w:t>
      </w:r>
      <w:r w:rsidR="00C15FD2" w:rsidRPr="009904C5">
        <w:fldChar w:fldCharType="end"/>
      </w:r>
      <w:r w:rsidRPr="009904C5">
        <w:t xml:space="preserve"> take precedence over any other duties that may be undertaken by the </w:t>
      </w:r>
      <w:r w:rsidR="00FA5E45" w:rsidRPr="009904C5">
        <w:t>Utility Works Coordinator</w:t>
      </w:r>
      <w:r w:rsidRPr="009904C5">
        <w:t>.</w:t>
      </w:r>
      <w:bookmarkEnd w:id="49"/>
    </w:p>
    <w:p w14:paraId="01CBE23F" w14:textId="77777777" w:rsidR="00A114FD" w:rsidRPr="009904C5" w:rsidRDefault="00A114FD" w:rsidP="00304AB8">
      <w:pPr>
        <w:pStyle w:val="Bodynumbered1"/>
      </w:pPr>
      <w:r w:rsidRPr="009904C5">
        <w:t>The Utility Works Coordinator’s duties include the following:</w:t>
      </w:r>
    </w:p>
    <w:p w14:paraId="05B32FD5" w14:textId="27A33102" w:rsidR="00A114FD" w:rsidRPr="003B661B" w:rsidRDefault="00A114FD" w:rsidP="00BD6656">
      <w:pPr>
        <w:pStyle w:val="Bodynumbered2"/>
        <w:numPr>
          <w:ilvl w:val="0"/>
          <w:numId w:val="21"/>
        </w:numPr>
      </w:pPr>
      <w:r w:rsidRPr="003B661B">
        <w:t xml:space="preserve">liaising with the Principal and the </w:t>
      </w:r>
      <w:r w:rsidR="00EA3AC0" w:rsidRPr="003B661B">
        <w:t>Utilit</w:t>
      </w:r>
      <w:r w:rsidRPr="003B661B">
        <w:t xml:space="preserve">y </w:t>
      </w:r>
      <w:r w:rsidR="00EA3AC0" w:rsidRPr="003B661B">
        <w:t>Owner</w:t>
      </w:r>
      <w:r w:rsidRPr="003B661B">
        <w:t xml:space="preserve">s and convening regular meetings as </w:t>
      </w:r>
      <w:proofErr w:type="gramStart"/>
      <w:r w:rsidRPr="003B661B">
        <w:t>required;</w:t>
      </w:r>
      <w:proofErr w:type="gramEnd"/>
    </w:p>
    <w:p w14:paraId="463EA08C" w14:textId="28346825" w:rsidR="00A114FD" w:rsidRPr="003B661B" w:rsidRDefault="00A114FD" w:rsidP="00BD6656">
      <w:pPr>
        <w:pStyle w:val="Bodynumbered2"/>
      </w:pPr>
      <w:r w:rsidRPr="003B661B">
        <w:t xml:space="preserve">checking for potential conflicts between the proposed </w:t>
      </w:r>
      <w:r w:rsidR="00EA3AC0" w:rsidRPr="003B661B">
        <w:t>Utilit</w:t>
      </w:r>
      <w:r w:rsidRPr="003B661B">
        <w:t xml:space="preserve">ies and existing </w:t>
      </w:r>
      <w:r w:rsidR="00EA3AC0" w:rsidRPr="003B661B">
        <w:t>Utilit</w:t>
      </w:r>
      <w:r w:rsidRPr="003B661B">
        <w:t>ies and structures</w:t>
      </w:r>
      <w:r w:rsidR="00E20E68" w:rsidRPr="003B661B">
        <w:t xml:space="preserve">, including vibration </w:t>
      </w:r>
      <w:proofErr w:type="gramStart"/>
      <w:r w:rsidR="00E20E68" w:rsidRPr="003B661B">
        <w:t>impacts;</w:t>
      </w:r>
      <w:proofErr w:type="gramEnd"/>
    </w:p>
    <w:p w14:paraId="41AA705D" w14:textId="30F81099" w:rsidR="00A114FD" w:rsidRPr="003B661B" w:rsidRDefault="00361DCA" w:rsidP="00BD6656">
      <w:pPr>
        <w:pStyle w:val="Bodynumbered2"/>
      </w:pPr>
      <w:r w:rsidRPr="003B661B">
        <w:t>m</w:t>
      </w:r>
      <w:r w:rsidR="004547A8" w:rsidRPr="003B661B">
        <w:t>onitoring</w:t>
      </w:r>
      <w:r w:rsidR="00A114FD" w:rsidRPr="003B661B">
        <w:t xml:space="preserve"> the </w:t>
      </w:r>
      <w:r w:rsidR="00D54E32" w:rsidRPr="003B661B">
        <w:t xml:space="preserve">progress of the </w:t>
      </w:r>
      <w:r w:rsidR="00EA3AC0" w:rsidRPr="003B661B">
        <w:t>Utilit</w:t>
      </w:r>
      <w:r w:rsidR="00A114FD" w:rsidRPr="003B661B">
        <w:t xml:space="preserve">y </w:t>
      </w:r>
      <w:r w:rsidR="00EA3AC0" w:rsidRPr="003B661B">
        <w:t>A</w:t>
      </w:r>
      <w:r w:rsidR="00A114FD" w:rsidRPr="003B661B">
        <w:t xml:space="preserve">djustment </w:t>
      </w:r>
      <w:r w:rsidR="00EA3AC0" w:rsidRPr="003B661B">
        <w:t>W</w:t>
      </w:r>
      <w:r w:rsidR="00A114FD" w:rsidRPr="003B661B">
        <w:t xml:space="preserve">ork </w:t>
      </w:r>
      <w:r w:rsidR="00797D30" w:rsidRPr="003B661B">
        <w:t xml:space="preserve">and the interface with other </w:t>
      </w:r>
      <w:r w:rsidR="0016441B" w:rsidRPr="003B661B">
        <w:t xml:space="preserve">work under the </w:t>
      </w:r>
      <w:proofErr w:type="gramStart"/>
      <w:r w:rsidR="0016441B" w:rsidRPr="003B661B">
        <w:t>Contract</w:t>
      </w:r>
      <w:r w:rsidR="00A114FD" w:rsidRPr="003B661B">
        <w:t>;</w:t>
      </w:r>
      <w:proofErr w:type="gramEnd"/>
    </w:p>
    <w:p w14:paraId="639365A3" w14:textId="75D78894" w:rsidR="00A114FD" w:rsidRPr="003B661B" w:rsidRDefault="00B13A45" w:rsidP="00BD6656">
      <w:pPr>
        <w:pStyle w:val="Bodynumbered2"/>
      </w:pPr>
      <w:r w:rsidRPr="003B661B">
        <w:lastRenderedPageBreak/>
        <w:t xml:space="preserve">where appropriate, </w:t>
      </w:r>
      <w:r w:rsidR="00A114FD" w:rsidRPr="003B661B">
        <w:t xml:space="preserve">notifying the </w:t>
      </w:r>
      <w:r w:rsidR="00EA3AC0" w:rsidRPr="003B661B">
        <w:t>Utilit</w:t>
      </w:r>
      <w:r w:rsidR="00A114FD" w:rsidRPr="003B661B">
        <w:t xml:space="preserve">y </w:t>
      </w:r>
      <w:r w:rsidR="00EA3AC0" w:rsidRPr="003B661B">
        <w:t>Owner</w:t>
      </w:r>
      <w:r w:rsidR="00A114FD" w:rsidRPr="003B661B">
        <w:t xml:space="preserve">s </w:t>
      </w:r>
      <w:r w:rsidR="0079314D" w:rsidRPr="003B661B">
        <w:t>of the progress of the work under the Contract</w:t>
      </w:r>
      <w:r w:rsidR="009704D3" w:rsidRPr="003B661B">
        <w:t xml:space="preserve"> </w:t>
      </w:r>
      <w:r w:rsidR="00A114FD" w:rsidRPr="003B661B">
        <w:t xml:space="preserve">for </w:t>
      </w:r>
      <w:r w:rsidR="009704D3" w:rsidRPr="003B661B">
        <w:t xml:space="preserve">the purpose of carrying out </w:t>
      </w:r>
      <w:r w:rsidR="00A114FD" w:rsidRPr="003B661B">
        <w:t>shutdowns and cutovers;</w:t>
      </w:r>
      <w:r w:rsidR="00A446D4" w:rsidRPr="003B661B">
        <w:t xml:space="preserve"> and</w:t>
      </w:r>
    </w:p>
    <w:p w14:paraId="28AF088A" w14:textId="1609E8AC" w:rsidR="00A114FD" w:rsidRPr="003B661B" w:rsidRDefault="00A446D4" w:rsidP="00BD6656">
      <w:pPr>
        <w:pStyle w:val="Bodynumbered2"/>
      </w:pPr>
      <w:r w:rsidRPr="003B661B">
        <w:t xml:space="preserve">where appropriate, </w:t>
      </w:r>
      <w:r w:rsidR="00946356" w:rsidRPr="003B661B">
        <w:t>liaison</w:t>
      </w:r>
      <w:r w:rsidR="00A114FD" w:rsidRPr="003B661B">
        <w:t xml:space="preserve"> with </w:t>
      </w:r>
      <w:r w:rsidR="00F6193D" w:rsidRPr="003B661B">
        <w:t xml:space="preserve">affected </w:t>
      </w:r>
      <w:r w:rsidR="00A114FD" w:rsidRPr="003B661B">
        <w:t xml:space="preserve">property </w:t>
      </w:r>
      <w:r w:rsidR="00EA3AC0" w:rsidRPr="003B661B">
        <w:t>owner</w:t>
      </w:r>
      <w:r w:rsidR="00A114FD" w:rsidRPr="003B661B">
        <w:t xml:space="preserve">s </w:t>
      </w:r>
      <w:r w:rsidR="00F6193D" w:rsidRPr="003B661B">
        <w:t xml:space="preserve">regarding the </w:t>
      </w:r>
      <w:r w:rsidR="00EA3AC0" w:rsidRPr="003B661B">
        <w:t>Utilit</w:t>
      </w:r>
      <w:r w:rsidR="00A114FD" w:rsidRPr="003B661B">
        <w:t xml:space="preserve">y </w:t>
      </w:r>
      <w:r w:rsidR="00F6193D" w:rsidRPr="003B661B">
        <w:t>A</w:t>
      </w:r>
      <w:r w:rsidR="00A114FD" w:rsidRPr="003B661B">
        <w:t xml:space="preserve">djustment </w:t>
      </w:r>
      <w:r w:rsidR="001F1569" w:rsidRPr="003B661B">
        <w:t>Work</w:t>
      </w:r>
      <w:r w:rsidR="00A114FD" w:rsidRPr="003B661B">
        <w:t>.</w:t>
      </w:r>
    </w:p>
    <w:p w14:paraId="5DE7664E" w14:textId="2B076645" w:rsidR="00A114FD" w:rsidRPr="009904C5" w:rsidRDefault="00BC2194" w:rsidP="00A51E78">
      <w:pPr>
        <w:pStyle w:val="Heading2"/>
      </w:pPr>
      <w:bookmarkStart w:id="50" w:name="_Toc188624763"/>
      <w:r w:rsidRPr="009904C5">
        <w:t xml:space="preserve">Records </w:t>
      </w:r>
      <w:r w:rsidR="003C30E8" w:rsidRPr="009904C5">
        <w:t xml:space="preserve">of </w:t>
      </w:r>
      <w:r w:rsidR="00D91909" w:rsidRPr="009904C5">
        <w:t xml:space="preserve">Existing </w:t>
      </w:r>
      <w:r w:rsidR="00A114FD" w:rsidRPr="009904C5">
        <w:t>Utilit</w:t>
      </w:r>
      <w:r w:rsidR="002F0CF6" w:rsidRPr="009904C5">
        <w:t>ies</w:t>
      </w:r>
      <w:bookmarkEnd w:id="50"/>
    </w:p>
    <w:p w14:paraId="23809403" w14:textId="42D6A32C" w:rsidR="00BE0B27" w:rsidRPr="009904C5" w:rsidRDefault="00BE0B27" w:rsidP="00304AB8">
      <w:pPr>
        <w:pStyle w:val="Bodynumbered1"/>
      </w:pPr>
      <w:r w:rsidRPr="009904C5">
        <w:t>The Contractor must maintain a Utilities Register</w:t>
      </w:r>
      <w:r w:rsidR="00EA23E3" w:rsidRPr="009904C5">
        <w:t xml:space="preserve">, consistent with AS </w:t>
      </w:r>
      <w:r w:rsidR="00B76DB1" w:rsidRPr="009904C5">
        <w:t>5488.2</w:t>
      </w:r>
      <w:r w:rsidR="00940434" w:rsidRPr="009904C5">
        <w:t xml:space="preserve"> or as specified in the Contract documents</w:t>
      </w:r>
      <w:r w:rsidR="00B76DB1" w:rsidRPr="009904C5">
        <w:t>,</w:t>
      </w:r>
      <w:r w:rsidRPr="009904C5">
        <w:t xml:space="preserve"> which identifies </w:t>
      </w:r>
      <w:r w:rsidR="00540E98" w:rsidRPr="009904C5">
        <w:t xml:space="preserve">and describes </w:t>
      </w:r>
      <w:r w:rsidRPr="009904C5">
        <w:t xml:space="preserve">the </w:t>
      </w:r>
      <w:proofErr w:type="gramStart"/>
      <w:r w:rsidRPr="009904C5">
        <w:t>current status</w:t>
      </w:r>
      <w:proofErr w:type="gramEnd"/>
      <w:r w:rsidRPr="009904C5">
        <w:t xml:space="preserve"> </w:t>
      </w:r>
      <w:r w:rsidR="003C61A6" w:rsidRPr="009904C5">
        <w:t>of</w:t>
      </w:r>
      <w:r w:rsidRPr="009904C5">
        <w:t xml:space="preserve"> each </w:t>
      </w:r>
      <w:r w:rsidR="003C61A6" w:rsidRPr="009904C5">
        <w:t>Utility</w:t>
      </w:r>
      <w:r w:rsidR="00E6171F" w:rsidRPr="009904C5">
        <w:t xml:space="preserve"> on the Site</w:t>
      </w:r>
      <w:r w:rsidRPr="009904C5">
        <w:t>. If this register is</w:t>
      </w:r>
      <w:r w:rsidR="003C61A6" w:rsidRPr="009904C5">
        <w:t xml:space="preserve"> initially</w:t>
      </w:r>
      <w:r w:rsidRPr="009904C5">
        <w:t xml:space="preserve"> provided by the Principal, the Contractor must maintain any pre-existing unique </w:t>
      </w:r>
      <w:r w:rsidR="00641813" w:rsidRPr="009904C5">
        <w:t xml:space="preserve">identification </w:t>
      </w:r>
      <w:r w:rsidRPr="009904C5">
        <w:t>system for the Utilities.</w:t>
      </w:r>
      <w:r w:rsidR="00B742EC" w:rsidRPr="009904C5">
        <w:t xml:space="preserve"> The Contractor must submit a copy of the </w:t>
      </w:r>
      <w:r w:rsidR="001E7B4D" w:rsidRPr="009904C5">
        <w:t>Utilities Register</w:t>
      </w:r>
      <w:r w:rsidR="00145540" w:rsidRPr="009904C5">
        <w:t xml:space="preserve"> to the Principal at intervals not exceeding 20 working days or whene</w:t>
      </w:r>
      <w:r w:rsidR="00B713C2" w:rsidRPr="009904C5">
        <w:t xml:space="preserve">ver requested by the </w:t>
      </w:r>
      <w:proofErr w:type="gramStart"/>
      <w:r w:rsidR="00B713C2" w:rsidRPr="009904C5">
        <w:t>Principal</w:t>
      </w:r>
      <w:proofErr w:type="gramEnd"/>
      <w:r w:rsidR="00B713C2" w:rsidRPr="009904C5">
        <w:t>.</w:t>
      </w:r>
      <w:r w:rsidR="001E7B4D" w:rsidRPr="009904C5">
        <w:t xml:space="preserve"> </w:t>
      </w:r>
    </w:p>
    <w:p w14:paraId="2815CF04" w14:textId="4745810C" w:rsidR="00317A2E" w:rsidRPr="009904C5" w:rsidRDefault="00317A2E" w:rsidP="00304AB8">
      <w:pPr>
        <w:pStyle w:val="Bodynumbered1"/>
      </w:pPr>
      <w:bookmarkStart w:id="51" w:name="_Ref116564176"/>
      <w:r w:rsidRPr="009904C5">
        <w:t xml:space="preserve">Even if the </w:t>
      </w:r>
      <w:proofErr w:type="gramStart"/>
      <w:r w:rsidRPr="009904C5">
        <w:t>Principal</w:t>
      </w:r>
      <w:proofErr w:type="gramEnd"/>
      <w:r w:rsidRPr="009904C5">
        <w:t xml:space="preserve"> has provided information regarding the location of Utilities, the Contractor must contact </w:t>
      </w:r>
      <w:r w:rsidR="00E81EA5" w:rsidRPr="009904C5">
        <w:t>Before You Dig Australia (BYDA)</w:t>
      </w:r>
      <w:r w:rsidRPr="009904C5">
        <w:t xml:space="preserve"> to obtain the plan locations of all existing </w:t>
      </w:r>
      <w:r w:rsidR="00EA3AC0" w:rsidRPr="009904C5">
        <w:t>Utilit</w:t>
      </w:r>
      <w:r w:rsidRPr="009904C5">
        <w:t>ies and comply with all requirements stated in the BYDA documentation.</w:t>
      </w:r>
      <w:bookmarkEnd w:id="51"/>
    </w:p>
    <w:p w14:paraId="6DE4EED3" w14:textId="6A4CF290" w:rsidR="000F0EDC" w:rsidRPr="009904C5" w:rsidRDefault="000F0EDC" w:rsidP="00A51E78">
      <w:pPr>
        <w:pStyle w:val="Heading2"/>
      </w:pPr>
      <w:bookmarkStart w:id="52" w:name="_Toc188624764"/>
      <w:r w:rsidRPr="009904C5">
        <w:t xml:space="preserve">Liaison </w:t>
      </w:r>
      <w:r w:rsidR="003C30E8" w:rsidRPr="009904C5">
        <w:t>wi</w:t>
      </w:r>
      <w:r w:rsidRPr="009904C5">
        <w:t>th Utility Owners</w:t>
      </w:r>
      <w:bookmarkEnd w:id="52"/>
    </w:p>
    <w:p w14:paraId="36B92E2D" w14:textId="794BEB9E" w:rsidR="00CC4BE1" w:rsidRPr="009904C5" w:rsidRDefault="00822FF5" w:rsidP="008D586F">
      <w:pPr>
        <w:pStyle w:val="Bodynumbered1"/>
      </w:pPr>
      <w:r w:rsidRPr="009904C5">
        <w:t>T</w:t>
      </w:r>
      <w:r w:rsidR="00CC4BE1" w:rsidRPr="009904C5">
        <w:t>he emergency contact details</w:t>
      </w:r>
      <w:r w:rsidRPr="009904C5">
        <w:t xml:space="preserve"> for each Utility Owner </w:t>
      </w:r>
      <w:r w:rsidR="00A73E96" w:rsidRPr="009904C5">
        <w:t xml:space="preserve">must be </w:t>
      </w:r>
      <w:r w:rsidR="00CC4BE1" w:rsidRPr="009904C5">
        <w:t xml:space="preserve">readily accessible </w:t>
      </w:r>
      <w:r w:rsidR="00BA3A71" w:rsidRPr="009904C5">
        <w:t xml:space="preserve">whenever </w:t>
      </w:r>
      <w:r w:rsidR="00CC4BE1" w:rsidRPr="009904C5">
        <w:t xml:space="preserve">work is in progress </w:t>
      </w:r>
      <w:r w:rsidR="00BA3A71" w:rsidRPr="009904C5">
        <w:t>on the Site.</w:t>
      </w:r>
    </w:p>
    <w:p w14:paraId="792D3828" w14:textId="4A9A1E60" w:rsidR="00CC4BE1" w:rsidRPr="009904C5" w:rsidRDefault="00CC4BE1" w:rsidP="008D586F">
      <w:pPr>
        <w:pStyle w:val="Bodynumbered1"/>
      </w:pPr>
      <w:r w:rsidRPr="009904C5">
        <w:t>Unless the Principal has obtained permission/permits from the Utility Owner to undertake Utility Adjustment Work or work in the immediate vicinity of the Utility, the Contractor is responsible for obtaining the necessary permission/permits.</w:t>
      </w:r>
    </w:p>
    <w:p w14:paraId="43982650" w14:textId="396BC29D" w:rsidR="00540FE2" w:rsidRPr="006911D2" w:rsidRDefault="00CC4BE1" w:rsidP="00B320B2">
      <w:pPr>
        <w:pStyle w:val="Bodynumbered1"/>
        <w:rPr>
          <w:rFonts w:eastAsiaTheme="minorEastAsia"/>
        </w:rPr>
      </w:pPr>
      <w:bookmarkStart w:id="53" w:name="_Ref118283437"/>
      <w:r w:rsidRPr="009904C5">
        <w:t xml:space="preserve">Any notice to a Utility Owner must be in </w:t>
      </w:r>
      <w:r w:rsidR="00FD430D" w:rsidRPr="009904C5">
        <w:t>writing and</w:t>
      </w:r>
      <w:r w:rsidRPr="009904C5">
        <w:t xml:space="preserve"> be specific to a particular component of the Utility Adjustment Work. A copy of any notice to a Utility Owner must be provided to the </w:t>
      </w:r>
      <w:proofErr w:type="gramStart"/>
      <w:r w:rsidRPr="009904C5">
        <w:t>Principal</w:t>
      </w:r>
      <w:proofErr w:type="gramEnd"/>
      <w:r w:rsidRPr="009904C5">
        <w:t>.</w:t>
      </w:r>
      <w:bookmarkEnd w:id="53"/>
    </w:p>
    <w:p w14:paraId="2804E6AC" w14:textId="77777777" w:rsidR="00956523" w:rsidRPr="009904C5" w:rsidRDefault="00956523" w:rsidP="00304AB8">
      <w:pPr>
        <w:pStyle w:val="Bodynumbered1"/>
      </w:pPr>
      <w:r w:rsidRPr="009904C5">
        <w:t>Where any Utility has been identified which may affect the work under the Contract, the Contractor must:</w:t>
      </w:r>
    </w:p>
    <w:p w14:paraId="5F121106" w14:textId="77777777" w:rsidR="00956523" w:rsidRPr="006911D2" w:rsidRDefault="00956523" w:rsidP="00B320B2">
      <w:pPr>
        <w:pStyle w:val="Bodynumbered2"/>
        <w:numPr>
          <w:ilvl w:val="0"/>
          <w:numId w:val="45"/>
        </w:numPr>
      </w:pPr>
      <w:r w:rsidRPr="006911D2">
        <w:t>prior to commencement of work on Site, arrange a site meeting to be attended by the Contractor, the Principal and representatives from the relevant Utility Owner (if a previously unknown Utility is identified work on Site, the meeting must be convened as soon as practicable</w:t>
      </w:r>
      <w:proofErr w:type="gramStart"/>
      <w:r w:rsidRPr="006911D2">
        <w:t>);</w:t>
      </w:r>
      <w:proofErr w:type="gramEnd"/>
      <w:r w:rsidRPr="006911D2">
        <w:t xml:space="preserve"> </w:t>
      </w:r>
    </w:p>
    <w:p w14:paraId="53240A64" w14:textId="57ACB5E0" w:rsidR="00956523" w:rsidRPr="006911D2" w:rsidRDefault="00956523" w:rsidP="00B320B2">
      <w:pPr>
        <w:pStyle w:val="Bodynumbered2"/>
      </w:pPr>
      <w:r w:rsidRPr="006911D2">
        <w:t xml:space="preserve">liaise with the relevant Utility Owner </w:t>
      </w:r>
      <w:r w:rsidR="00A32F6A" w:rsidRPr="006911D2">
        <w:t xml:space="preserve">in regard to the </w:t>
      </w:r>
      <w:r w:rsidRPr="006911D2">
        <w:t xml:space="preserve">location of the </w:t>
      </w:r>
      <w:proofErr w:type="gramStart"/>
      <w:r w:rsidRPr="006911D2">
        <w:t>Utility;</w:t>
      </w:r>
      <w:proofErr w:type="gramEnd"/>
      <w:r w:rsidRPr="006911D2">
        <w:t xml:space="preserve"> </w:t>
      </w:r>
    </w:p>
    <w:p w14:paraId="28AF77CB" w14:textId="51456177" w:rsidR="00956523" w:rsidRPr="006911D2" w:rsidRDefault="00956523" w:rsidP="00B320B2">
      <w:pPr>
        <w:pStyle w:val="Bodynumbered2"/>
      </w:pPr>
      <w:r w:rsidRPr="006911D2">
        <w:t>liaise with Utility Owner or any industry regulator regarding their requirements for clearance, cover</w:t>
      </w:r>
      <w:r w:rsidR="00105D34" w:rsidRPr="006911D2">
        <w:t>,</w:t>
      </w:r>
      <w:r w:rsidRPr="006911D2">
        <w:t xml:space="preserve"> </w:t>
      </w:r>
      <w:r w:rsidR="00105D34" w:rsidRPr="006911D2">
        <w:t xml:space="preserve">exclusion zones, vibration limits </w:t>
      </w:r>
      <w:r w:rsidRPr="006911D2">
        <w:t>and/or temporary protection</w:t>
      </w:r>
      <w:r w:rsidR="000200B5" w:rsidRPr="006911D2">
        <w:t>;</w:t>
      </w:r>
      <w:r w:rsidR="0048048B" w:rsidRPr="006911D2">
        <w:t xml:space="preserve"> </w:t>
      </w:r>
      <w:r w:rsidR="00FD430D" w:rsidRPr="006911D2">
        <w:t>and</w:t>
      </w:r>
    </w:p>
    <w:p w14:paraId="6E937BF0" w14:textId="77777777" w:rsidR="00956523" w:rsidRPr="006911D2" w:rsidRDefault="00956523" w:rsidP="00B320B2">
      <w:pPr>
        <w:pStyle w:val="Bodynumbered2"/>
      </w:pPr>
      <w:r w:rsidRPr="006911D2">
        <w:t xml:space="preserve">keep the </w:t>
      </w:r>
      <w:proofErr w:type="gramStart"/>
      <w:r w:rsidRPr="006911D2">
        <w:t>Principal</w:t>
      </w:r>
      <w:proofErr w:type="gramEnd"/>
      <w:r w:rsidRPr="006911D2">
        <w:t xml:space="preserve"> fully informed of the progress and status of its liaison or negotiations with Utility Owner and works associated with Utilities.</w:t>
      </w:r>
    </w:p>
    <w:p w14:paraId="15EC57E9" w14:textId="3C3944D1" w:rsidR="003256A8" w:rsidRPr="009904C5" w:rsidRDefault="005315D8" w:rsidP="00F96348">
      <w:pPr>
        <w:pStyle w:val="Heading1"/>
      </w:pPr>
      <w:bookmarkStart w:id="54" w:name="_Toc188624765"/>
      <w:r w:rsidRPr="009904C5">
        <w:t>Utilities Identified by the Principal</w:t>
      </w:r>
      <w:bookmarkEnd w:id="54"/>
    </w:p>
    <w:p w14:paraId="3F8A8078" w14:textId="0C9E2F7E" w:rsidR="00756DFC" w:rsidRPr="009904C5" w:rsidRDefault="00756DFC" w:rsidP="00304AB8">
      <w:pPr>
        <w:pStyle w:val="Bodynumbered1"/>
      </w:pPr>
      <w:bookmarkStart w:id="55" w:name="_Ref116563762"/>
      <w:r w:rsidRPr="009904C5">
        <w:t xml:space="preserve">Where the Principal has provided the location of a Utility, the Contractor must undertake any further steps necessary (such as </w:t>
      </w:r>
      <w:r w:rsidR="00F6417E">
        <w:t>‘</w:t>
      </w:r>
      <w:r w:rsidRPr="009904C5">
        <w:t>potholing</w:t>
      </w:r>
      <w:r w:rsidR="00F6417E">
        <w:t>’</w:t>
      </w:r>
      <w:r w:rsidR="00F6417E" w:rsidRPr="009904C5">
        <w:t xml:space="preserve">) </w:t>
      </w:r>
      <w:r w:rsidRPr="009904C5">
        <w:t>to ensure that the location of the Utility is known with sufficient accuracy for construction purposes.</w:t>
      </w:r>
      <w:bookmarkEnd w:id="55"/>
      <w:r w:rsidRPr="009904C5">
        <w:t xml:space="preserve"> </w:t>
      </w:r>
    </w:p>
    <w:p w14:paraId="2C53E45B" w14:textId="4FB58F7D" w:rsidR="005315D8" w:rsidRPr="009904C5" w:rsidRDefault="005315D8" w:rsidP="00304AB8">
      <w:pPr>
        <w:pStyle w:val="Bodynumbered1"/>
      </w:pPr>
      <w:r w:rsidRPr="009904C5">
        <w:t xml:space="preserve">The location of </w:t>
      </w:r>
      <w:r w:rsidR="004B7759" w:rsidRPr="009904C5">
        <w:t xml:space="preserve">a </w:t>
      </w:r>
      <w:r w:rsidRPr="009904C5">
        <w:t>Utilit</w:t>
      </w:r>
      <w:r w:rsidR="004B7759" w:rsidRPr="009904C5">
        <w:t>y</w:t>
      </w:r>
      <w:r w:rsidRPr="009904C5">
        <w:t xml:space="preserve"> (either existing or proposed) shown on any drawings or other documentation provided by the </w:t>
      </w:r>
      <w:proofErr w:type="gramStart"/>
      <w:r w:rsidRPr="009904C5">
        <w:t>Principal</w:t>
      </w:r>
      <w:proofErr w:type="gramEnd"/>
      <w:r w:rsidRPr="009904C5">
        <w:t>:</w:t>
      </w:r>
    </w:p>
    <w:p w14:paraId="296C3F71" w14:textId="77777777" w:rsidR="005315D8" w:rsidRPr="006911D2" w:rsidRDefault="005315D8" w:rsidP="00134A5A">
      <w:pPr>
        <w:pStyle w:val="Bodynumbered2"/>
        <w:numPr>
          <w:ilvl w:val="0"/>
          <w:numId w:val="24"/>
        </w:numPr>
      </w:pPr>
      <w:r w:rsidRPr="006911D2">
        <w:t>is approximate only; and</w:t>
      </w:r>
    </w:p>
    <w:p w14:paraId="38CA975C" w14:textId="77777777" w:rsidR="005315D8" w:rsidRPr="006911D2" w:rsidRDefault="005315D8" w:rsidP="00134A5A">
      <w:pPr>
        <w:pStyle w:val="Bodynumbered2"/>
      </w:pPr>
      <w:r w:rsidRPr="006911D2">
        <w:t>unless specified otherwise, cannot be relied upon as being sufficiently accurate to carry out construction activities without further steps to determine the accurate location.</w:t>
      </w:r>
    </w:p>
    <w:p w14:paraId="02CB1D14" w14:textId="6C523B3B" w:rsidR="00DD5328" w:rsidRPr="009904C5" w:rsidRDefault="00957541" w:rsidP="00304AB8">
      <w:pPr>
        <w:pStyle w:val="Bodynumbered1"/>
      </w:pPr>
      <w:r w:rsidRPr="009904C5">
        <w:lastRenderedPageBreak/>
        <w:t xml:space="preserve">Where, prior to the award of this Contract, </w:t>
      </w:r>
      <w:r w:rsidR="00F240C0" w:rsidRPr="009904C5">
        <w:t xml:space="preserve">a Utility has </w:t>
      </w:r>
      <w:r w:rsidR="007368DD" w:rsidRPr="009904C5">
        <w:t xml:space="preserve">been </w:t>
      </w:r>
      <w:r w:rsidRPr="009904C5">
        <w:t xml:space="preserve">identified by the </w:t>
      </w:r>
      <w:proofErr w:type="gramStart"/>
      <w:r w:rsidRPr="009904C5">
        <w:t>Principal</w:t>
      </w:r>
      <w:proofErr w:type="gramEnd"/>
      <w:r w:rsidRPr="009904C5">
        <w:t xml:space="preserve"> and </w:t>
      </w:r>
      <w:r w:rsidR="00F240C0" w:rsidRPr="009904C5">
        <w:t>is</w:t>
      </w:r>
      <w:r w:rsidRPr="009904C5">
        <w:t xml:space="preserve"> included in the </w:t>
      </w:r>
      <w:r w:rsidR="0095232E" w:rsidRPr="009904C5">
        <w:t>Contract documents</w:t>
      </w:r>
      <w:r w:rsidR="00F240C0" w:rsidRPr="009904C5">
        <w:t>, the c</w:t>
      </w:r>
      <w:r w:rsidR="00B5614B" w:rsidRPr="009904C5">
        <w:t>o</w:t>
      </w:r>
      <w:r w:rsidR="00DD5328" w:rsidRPr="009904C5">
        <w:t xml:space="preserve">sts incurred by the Contractor as a result of the any of following </w:t>
      </w:r>
      <w:r w:rsidR="00B5614B" w:rsidRPr="009904C5">
        <w:t xml:space="preserve">in connection with that </w:t>
      </w:r>
      <w:r w:rsidR="00402ABE" w:rsidRPr="009904C5">
        <w:t xml:space="preserve">Utility </w:t>
      </w:r>
      <w:r w:rsidR="00FA3CCB" w:rsidRPr="009904C5">
        <w:t>are</w:t>
      </w:r>
      <w:r w:rsidR="00DD5328" w:rsidRPr="009904C5">
        <w:t xml:space="preserve"> borne by the Contractor:</w:t>
      </w:r>
    </w:p>
    <w:p w14:paraId="45274A81" w14:textId="26AC97FF" w:rsidR="00DD5328" w:rsidRPr="006911D2" w:rsidRDefault="00DD5328" w:rsidP="00134A5A">
      <w:pPr>
        <w:pStyle w:val="Bodynumbered2"/>
        <w:numPr>
          <w:ilvl w:val="0"/>
          <w:numId w:val="33"/>
        </w:numPr>
      </w:pPr>
      <w:r w:rsidRPr="006911D2">
        <w:t xml:space="preserve">liaison and negotiation with </w:t>
      </w:r>
      <w:r w:rsidR="00DE39DE" w:rsidRPr="006911D2">
        <w:t xml:space="preserve">Utility </w:t>
      </w:r>
      <w:proofErr w:type="gramStart"/>
      <w:r w:rsidR="00DE39DE" w:rsidRPr="006911D2">
        <w:t>Owners</w:t>
      </w:r>
      <w:r w:rsidRPr="006911D2">
        <w:t>;</w:t>
      </w:r>
      <w:proofErr w:type="gramEnd"/>
    </w:p>
    <w:p w14:paraId="0F620039" w14:textId="74C5761C" w:rsidR="00DD5328" w:rsidRPr="006911D2" w:rsidRDefault="00DD5328" w:rsidP="00134A5A">
      <w:pPr>
        <w:pStyle w:val="Bodynumbered2"/>
      </w:pPr>
      <w:r w:rsidRPr="006911D2">
        <w:t xml:space="preserve">locating </w:t>
      </w:r>
      <w:proofErr w:type="gramStart"/>
      <w:r w:rsidRPr="006911D2">
        <w:t>Utiliti</w:t>
      </w:r>
      <w:r w:rsidR="00BB2B07" w:rsidRPr="006911D2">
        <w:t>e</w:t>
      </w:r>
      <w:r w:rsidRPr="006911D2">
        <w:t>s;</w:t>
      </w:r>
      <w:proofErr w:type="gramEnd"/>
    </w:p>
    <w:p w14:paraId="3DAF4E85" w14:textId="39EB4A95" w:rsidR="00DD5328" w:rsidRPr="006911D2" w:rsidRDefault="00DD5328" w:rsidP="00134A5A">
      <w:pPr>
        <w:pStyle w:val="Bodynumbered2"/>
      </w:pPr>
      <w:r w:rsidRPr="006911D2">
        <w:t xml:space="preserve">changes in work methodology or the implementation of temporary protective measures or restrictions reasonably required by the </w:t>
      </w:r>
      <w:r w:rsidR="00BB2B07" w:rsidRPr="006911D2">
        <w:t>Utility Owner</w:t>
      </w:r>
      <w:r w:rsidRPr="006911D2">
        <w:t xml:space="preserve"> during </w:t>
      </w:r>
      <w:proofErr w:type="gramStart"/>
      <w:r w:rsidRPr="006911D2">
        <w:t>construction;</w:t>
      </w:r>
      <w:proofErr w:type="gramEnd"/>
    </w:p>
    <w:p w14:paraId="0964068F" w14:textId="54EC4AEE" w:rsidR="00DD5328" w:rsidRPr="006911D2" w:rsidRDefault="00DD5328" w:rsidP="00134A5A">
      <w:pPr>
        <w:pStyle w:val="Bodynumbered2"/>
      </w:pPr>
      <w:r w:rsidRPr="006911D2">
        <w:t xml:space="preserve">damage to the </w:t>
      </w:r>
      <w:r w:rsidR="00BB2B07" w:rsidRPr="006911D2">
        <w:t>Utilities</w:t>
      </w:r>
      <w:r w:rsidRPr="006911D2">
        <w:t xml:space="preserve"> due to the Contractor’s negligent work practices; and</w:t>
      </w:r>
    </w:p>
    <w:p w14:paraId="5D5C3EF0" w14:textId="09E34912" w:rsidR="00DD5328" w:rsidRPr="006911D2" w:rsidRDefault="00DD5328" w:rsidP="00134A5A">
      <w:pPr>
        <w:pStyle w:val="Bodynumbered2"/>
      </w:pPr>
      <w:r w:rsidRPr="006911D2">
        <w:t>staging, interruption, loss of productivity, rework, inefficiency or delay of the Contractor’s work resulting from the presence of</w:t>
      </w:r>
      <w:r w:rsidR="00BB2B07" w:rsidRPr="006911D2">
        <w:t xml:space="preserve"> Utilities</w:t>
      </w:r>
      <w:r w:rsidRPr="006911D2">
        <w:t>.</w:t>
      </w:r>
    </w:p>
    <w:p w14:paraId="36E776B9" w14:textId="542C662F" w:rsidR="00E7670A" w:rsidRPr="009904C5" w:rsidRDefault="00DD5328" w:rsidP="008D586F">
      <w:pPr>
        <w:pStyle w:val="Bodynumbered2"/>
        <w:numPr>
          <w:ilvl w:val="0"/>
          <w:numId w:val="0"/>
        </w:numPr>
        <w:ind w:left="567"/>
      </w:pPr>
      <w:r w:rsidRPr="009904C5">
        <w:t xml:space="preserve">The </w:t>
      </w:r>
      <w:proofErr w:type="gramStart"/>
      <w:r w:rsidRPr="009904C5">
        <w:t>Principal</w:t>
      </w:r>
      <w:proofErr w:type="gramEnd"/>
      <w:r w:rsidRPr="009904C5">
        <w:t xml:space="preserve"> will not make separate payment for these costs. Compliance with the requirements of this clause will not entitle the Contractor to an extension of time.</w:t>
      </w:r>
    </w:p>
    <w:p w14:paraId="68C26282" w14:textId="2648ED4B" w:rsidR="00DD5328" w:rsidRPr="009904C5" w:rsidRDefault="00DD5328" w:rsidP="00304AB8">
      <w:pPr>
        <w:pStyle w:val="Bodynumbered1"/>
      </w:pPr>
      <w:r w:rsidRPr="009904C5">
        <w:t xml:space="preserve">The Contractor is deemed to be fully informed as to the nature and extent of the work necessary to accommodate the requirements of </w:t>
      </w:r>
      <w:r w:rsidR="00BD535F" w:rsidRPr="009904C5">
        <w:t>Utility Owners</w:t>
      </w:r>
      <w:r w:rsidRPr="009904C5">
        <w:t xml:space="preserve"> and is deemed to be aware of the policies of the </w:t>
      </w:r>
      <w:r w:rsidR="00BD535F" w:rsidRPr="009904C5">
        <w:t>Utility Owners</w:t>
      </w:r>
      <w:r w:rsidRPr="009904C5">
        <w:t xml:space="preserve"> </w:t>
      </w:r>
      <w:proofErr w:type="gramStart"/>
      <w:r w:rsidRPr="009904C5">
        <w:t>in regard to</w:t>
      </w:r>
      <w:proofErr w:type="gramEnd"/>
      <w:r w:rsidRPr="009904C5">
        <w:t>:</w:t>
      </w:r>
    </w:p>
    <w:p w14:paraId="044A0420" w14:textId="019AEFCA" w:rsidR="00DD5328" w:rsidRPr="006911D2" w:rsidRDefault="00DD5328" w:rsidP="00134A5A">
      <w:pPr>
        <w:pStyle w:val="Bodynumbered2"/>
        <w:numPr>
          <w:ilvl w:val="0"/>
          <w:numId w:val="34"/>
        </w:numPr>
      </w:pPr>
      <w:r w:rsidRPr="006911D2">
        <w:t xml:space="preserve">locating of </w:t>
      </w:r>
      <w:r w:rsidR="00A31839" w:rsidRPr="006911D2">
        <w:t>Utilities</w:t>
      </w:r>
      <w:r w:rsidRPr="006911D2">
        <w:t xml:space="preserve"> and the costs thereof; and</w:t>
      </w:r>
    </w:p>
    <w:p w14:paraId="268CEC82" w14:textId="7AFE6E87" w:rsidR="00200F36" w:rsidRPr="006911D2" w:rsidRDefault="00DD5328" w:rsidP="00134A5A">
      <w:pPr>
        <w:pStyle w:val="Bodynumbered2"/>
      </w:pPr>
      <w:r w:rsidRPr="006911D2">
        <w:t xml:space="preserve">using </w:t>
      </w:r>
      <w:r w:rsidR="00342CAE" w:rsidRPr="006911D2">
        <w:t>Accredited Companies</w:t>
      </w:r>
      <w:r w:rsidRPr="006911D2">
        <w:t xml:space="preserve"> to perform work which affects the Utilit</w:t>
      </w:r>
      <w:r w:rsidR="00CF6A8B" w:rsidRPr="006911D2">
        <w:t>ies</w:t>
      </w:r>
      <w:r w:rsidRPr="006911D2">
        <w:t>.</w:t>
      </w:r>
    </w:p>
    <w:p w14:paraId="39535258" w14:textId="0A6D5501" w:rsidR="00A532FF" w:rsidRPr="009904C5" w:rsidRDefault="004D2768" w:rsidP="00F96348">
      <w:pPr>
        <w:pStyle w:val="Heading1"/>
      </w:pPr>
      <w:bookmarkStart w:id="56" w:name="_Ref116459229"/>
      <w:bookmarkStart w:id="57" w:name="_Ref116394233"/>
      <w:bookmarkStart w:id="58" w:name="_Toc188624766"/>
      <w:r w:rsidRPr="009904C5">
        <w:t>Inv</w:t>
      </w:r>
      <w:r w:rsidR="00DC44CE" w:rsidRPr="009904C5">
        <w:t xml:space="preserve">estigation to </w:t>
      </w:r>
      <w:r w:rsidR="00A532FF" w:rsidRPr="009904C5">
        <w:t>Loc</w:t>
      </w:r>
      <w:r w:rsidR="00876F6D" w:rsidRPr="009904C5">
        <w:t>at</w:t>
      </w:r>
      <w:r w:rsidR="00DC44CE" w:rsidRPr="009904C5">
        <w:t>e</w:t>
      </w:r>
      <w:r w:rsidR="00876F6D" w:rsidRPr="009904C5">
        <w:t xml:space="preserve"> </w:t>
      </w:r>
      <w:r w:rsidR="00C21E37" w:rsidRPr="009904C5">
        <w:t xml:space="preserve">Existing </w:t>
      </w:r>
      <w:r w:rsidR="00876F6D" w:rsidRPr="009904C5">
        <w:t>Utilities</w:t>
      </w:r>
      <w:bookmarkEnd w:id="56"/>
      <w:bookmarkEnd w:id="58"/>
    </w:p>
    <w:p w14:paraId="036E2F13" w14:textId="4ADCA80C" w:rsidR="00A532FF" w:rsidRPr="009904C5" w:rsidRDefault="006D20AD" w:rsidP="00304AB8">
      <w:pPr>
        <w:pStyle w:val="Bodynumbered1"/>
      </w:pPr>
      <w:r w:rsidRPr="009904C5">
        <w:t xml:space="preserve">This </w:t>
      </w:r>
      <w:r w:rsidR="00A532FF" w:rsidRPr="009904C5">
        <w:t xml:space="preserve">Clause </w:t>
      </w:r>
      <w:r w:rsidR="00A532FF" w:rsidRPr="009904C5">
        <w:fldChar w:fldCharType="begin" w:fldLock="1"/>
      </w:r>
      <w:r w:rsidR="00A532FF" w:rsidRPr="009904C5">
        <w:instrText xml:space="preserve"> REF _Ref116394233 \r \h </w:instrText>
      </w:r>
      <w:r w:rsidR="00FF404E" w:rsidRPr="009904C5">
        <w:instrText xml:space="preserve"> \* MERGEFORMAT </w:instrText>
      </w:r>
      <w:r w:rsidR="00A532FF" w:rsidRPr="009904C5">
        <w:fldChar w:fldCharType="separate"/>
      </w:r>
      <w:r w:rsidR="00B70174" w:rsidRPr="009904C5">
        <w:t>8</w:t>
      </w:r>
      <w:r w:rsidR="00A532FF" w:rsidRPr="009904C5">
        <w:fldChar w:fldCharType="end"/>
      </w:r>
      <w:r w:rsidR="00A532FF" w:rsidRPr="009904C5">
        <w:t xml:space="preserve"> only applies if specified in the Contract documents.</w:t>
      </w:r>
    </w:p>
    <w:p w14:paraId="1AA11A59" w14:textId="60B41781" w:rsidR="006D20AD" w:rsidRPr="009904C5" w:rsidRDefault="006D20AD" w:rsidP="00304AB8">
      <w:pPr>
        <w:pStyle w:val="Bodynumbered1"/>
      </w:pPr>
      <w:r w:rsidRPr="009904C5">
        <w:t xml:space="preserve">The </w:t>
      </w:r>
      <w:proofErr w:type="gramStart"/>
      <w:r w:rsidR="00C527D8" w:rsidRPr="009904C5">
        <w:t>Principal</w:t>
      </w:r>
      <w:proofErr w:type="gramEnd"/>
      <w:r w:rsidR="00C527D8" w:rsidRPr="009904C5">
        <w:t xml:space="preserve"> may not have </w:t>
      </w:r>
      <w:r w:rsidR="00891619" w:rsidRPr="009904C5">
        <w:t>locate</w:t>
      </w:r>
      <w:r w:rsidR="00B72847" w:rsidRPr="009904C5">
        <w:t>d</w:t>
      </w:r>
      <w:r w:rsidR="00891619" w:rsidRPr="009904C5">
        <w:t xml:space="preserve"> </w:t>
      </w:r>
      <w:r w:rsidR="00B72847" w:rsidRPr="009904C5">
        <w:t xml:space="preserve">the </w:t>
      </w:r>
      <w:r w:rsidR="00891619" w:rsidRPr="009904C5">
        <w:t xml:space="preserve">Utilities on the Site </w:t>
      </w:r>
      <w:r w:rsidR="00B72847" w:rsidRPr="009904C5">
        <w:t xml:space="preserve">and the </w:t>
      </w:r>
      <w:r w:rsidRPr="009904C5">
        <w:t>Contractor must undertake an investigation to locate all Utilities on the Site</w:t>
      </w:r>
      <w:r w:rsidR="003E246B" w:rsidRPr="009904C5">
        <w:t>.</w:t>
      </w:r>
      <w:r w:rsidRPr="009904C5">
        <w:t xml:space="preserve"> </w:t>
      </w:r>
      <w:r w:rsidR="002E14EE" w:rsidRPr="009904C5">
        <w:t xml:space="preserve">In addition to contacting BYDA, </w:t>
      </w:r>
      <w:r w:rsidR="00AE3E7A" w:rsidRPr="009904C5">
        <w:t xml:space="preserve">this </w:t>
      </w:r>
      <w:r w:rsidRPr="009904C5">
        <w:t xml:space="preserve">may </w:t>
      </w:r>
      <w:r w:rsidR="00D67292" w:rsidRPr="009904C5">
        <w:t>include</w:t>
      </w:r>
      <w:r w:rsidR="00F6595F" w:rsidRPr="009904C5">
        <w:t xml:space="preserve"> contacting </w:t>
      </w:r>
      <w:r w:rsidR="00AE3E7A" w:rsidRPr="009904C5">
        <w:t xml:space="preserve">and meeting with </w:t>
      </w:r>
      <w:r w:rsidR="00D67292" w:rsidRPr="009904C5">
        <w:t>Utilit</w:t>
      </w:r>
      <w:r w:rsidR="00F6595F" w:rsidRPr="009904C5">
        <w:t>y Owners</w:t>
      </w:r>
      <w:r w:rsidR="00E75955" w:rsidRPr="009904C5">
        <w:t>. The results of the investigation</w:t>
      </w:r>
      <w:r w:rsidR="00735308" w:rsidRPr="009904C5">
        <w:t xml:space="preserve"> must </w:t>
      </w:r>
      <w:r w:rsidR="001F2714" w:rsidRPr="009904C5">
        <w:t xml:space="preserve">be </w:t>
      </w:r>
      <w:r w:rsidR="00435CDE" w:rsidRPr="009904C5">
        <w:t>recorded in an electronic model</w:t>
      </w:r>
      <w:r w:rsidR="00495D2A" w:rsidRPr="009904C5">
        <w:t xml:space="preserve">, including </w:t>
      </w:r>
      <w:r w:rsidR="00D4683F" w:rsidRPr="009904C5">
        <w:t>three-dimensional coordinates</w:t>
      </w:r>
      <w:r w:rsidR="00735308" w:rsidRPr="009904C5">
        <w:t xml:space="preserve"> and </w:t>
      </w:r>
      <w:r w:rsidR="00F850FE" w:rsidRPr="009904C5">
        <w:t xml:space="preserve">a </w:t>
      </w:r>
      <w:r w:rsidR="001F2714" w:rsidRPr="009904C5">
        <w:t>Utilities Register</w:t>
      </w:r>
      <w:r w:rsidR="00F850FE" w:rsidRPr="009904C5">
        <w:t xml:space="preserve"> which is</w:t>
      </w:r>
      <w:r w:rsidR="001F2714" w:rsidRPr="009904C5">
        <w:t xml:space="preserve"> consistent with AS 5488.2. </w:t>
      </w:r>
      <w:r w:rsidR="00152683" w:rsidRPr="009904C5">
        <w:t xml:space="preserve">The format and software used </w:t>
      </w:r>
      <w:r w:rsidR="005973DA" w:rsidRPr="009904C5">
        <w:t>must be acceptable</w:t>
      </w:r>
      <w:r w:rsidR="00735308" w:rsidRPr="009904C5">
        <w:t xml:space="preserve"> to the </w:t>
      </w:r>
      <w:proofErr w:type="gramStart"/>
      <w:r w:rsidR="00735308" w:rsidRPr="009904C5">
        <w:t>Principal</w:t>
      </w:r>
      <w:proofErr w:type="gramEnd"/>
      <w:r w:rsidR="00735308" w:rsidRPr="009904C5">
        <w:t>. The locations must be shown on a plan which identifies all potential conflicts that may require Utility Adjustment</w:t>
      </w:r>
      <w:r w:rsidR="00C3022F" w:rsidRPr="009904C5">
        <w:t xml:space="preserve"> Work</w:t>
      </w:r>
      <w:r w:rsidRPr="009904C5">
        <w:t>.</w:t>
      </w:r>
      <w:r w:rsidR="000F7208" w:rsidRPr="009904C5">
        <w:t xml:space="preserve"> </w:t>
      </w:r>
    </w:p>
    <w:p w14:paraId="5526FA5E" w14:textId="18D573A2" w:rsidR="00D67292" w:rsidRPr="009904C5" w:rsidRDefault="00D67292" w:rsidP="00304AB8">
      <w:pPr>
        <w:pStyle w:val="Bodynumbered1"/>
      </w:pPr>
      <w:r w:rsidRPr="009904C5">
        <w:t xml:space="preserve">The </w:t>
      </w:r>
      <w:r w:rsidR="00B85C2E" w:rsidRPr="009904C5">
        <w:t xml:space="preserve">investigation </w:t>
      </w:r>
      <w:r w:rsidRPr="009904C5">
        <w:t xml:space="preserve">must </w:t>
      </w:r>
      <w:r w:rsidR="0047572D" w:rsidRPr="009904C5">
        <w:t xml:space="preserve">include </w:t>
      </w:r>
      <w:r w:rsidRPr="009904C5">
        <w:t xml:space="preserve">potholing or other non-destructive digging </w:t>
      </w:r>
      <w:r w:rsidR="0047572D" w:rsidRPr="009904C5">
        <w:t xml:space="preserve">where necessary </w:t>
      </w:r>
      <w:r w:rsidRPr="009904C5">
        <w:t xml:space="preserve">to locate and identify all existing </w:t>
      </w:r>
      <w:r w:rsidR="00AC7FA3" w:rsidRPr="009904C5">
        <w:t>U</w:t>
      </w:r>
      <w:r w:rsidRPr="009904C5">
        <w:t xml:space="preserve">tilities that may be affected by the Works. If required by the Utility Owner, the locating must be undertaken by </w:t>
      </w:r>
      <w:r w:rsidR="00310D39" w:rsidRPr="009904C5">
        <w:t>Accredited Company</w:t>
      </w:r>
      <w:r w:rsidR="003F7F0B" w:rsidRPr="009904C5">
        <w:t>.</w:t>
      </w:r>
    </w:p>
    <w:p w14:paraId="059B3AAC" w14:textId="23DF4A6A" w:rsidR="00115ED6" w:rsidRPr="009904C5" w:rsidRDefault="00115ED6" w:rsidP="00304AB8">
      <w:pPr>
        <w:pStyle w:val="Bodynumbered1"/>
      </w:pPr>
      <w:r w:rsidRPr="009904C5">
        <w:t xml:space="preserve">Where </w:t>
      </w:r>
      <w:r w:rsidR="00993DC1" w:rsidRPr="009904C5">
        <w:t>previously</w:t>
      </w:r>
      <w:r w:rsidRPr="009904C5">
        <w:t xml:space="preserve"> unknown </w:t>
      </w:r>
      <w:r w:rsidR="00993DC1" w:rsidRPr="009904C5">
        <w:t xml:space="preserve">Utilities </w:t>
      </w:r>
      <w:r w:rsidRPr="009904C5">
        <w:t xml:space="preserve">are revealed or detected in </w:t>
      </w:r>
      <w:r w:rsidR="00993DC1" w:rsidRPr="009904C5">
        <w:t xml:space="preserve">the </w:t>
      </w:r>
      <w:r w:rsidRPr="009904C5">
        <w:t xml:space="preserve">investigations, </w:t>
      </w:r>
      <w:r w:rsidR="007B6AC6" w:rsidRPr="009904C5">
        <w:t xml:space="preserve">the Contractor must </w:t>
      </w:r>
      <w:r w:rsidRPr="009904C5">
        <w:t xml:space="preserve">confirm with the </w:t>
      </w:r>
      <w:r w:rsidR="00993DC1" w:rsidRPr="009904C5">
        <w:t>Utility Owners</w:t>
      </w:r>
      <w:r w:rsidRPr="009904C5">
        <w:t xml:space="preserve"> </w:t>
      </w:r>
      <w:proofErr w:type="gramStart"/>
      <w:r w:rsidRPr="009904C5">
        <w:t xml:space="preserve">whether </w:t>
      </w:r>
      <w:r w:rsidR="00AC7FA3" w:rsidRPr="009904C5">
        <w:t>or not</w:t>
      </w:r>
      <w:proofErr w:type="gramEnd"/>
      <w:r w:rsidR="00AC7FA3" w:rsidRPr="009904C5">
        <w:t xml:space="preserve"> </w:t>
      </w:r>
      <w:r w:rsidRPr="009904C5">
        <w:t xml:space="preserve">such detected </w:t>
      </w:r>
      <w:r w:rsidR="00EA3AC0" w:rsidRPr="009904C5">
        <w:t>Utilit</w:t>
      </w:r>
      <w:r w:rsidRPr="009904C5">
        <w:t>ies are live.</w:t>
      </w:r>
    </w:p>
    <w:p w14:paraId="4E781016" w14:textId="0C3B214F" w:rsidR="006D090F" w:rsidRPr="009904C5" w:rsidRDefault="006D090F" w:rsidP="00F96348">
      <w:pPr>
        <w:pStyle w:val="Heading1"/>
      </w:pPr>
      <w:bookmarkStart w:id="59" w:name="_Ref116395825"/>
      <w:bookmarkStart w:id="60" w:name="_Toc188624767"/>
      <w:r w:rsidRPr="009904C5">
        <w:t>Design</w:t>
      </w:r>
      <w:bookmarkEnd w:id="57"/>
      <w:bookmarkEnd w:id="59"/>
      <w:bookmarkEnd w:id="60"/>
    </w:p>
    <w:p w14:paraId="63CA7B09" w14:textId="146AD230" w:rsidR="008E74AA" w:rsidRPr="009904C5" w:rsidRDefault="008E74AA" w:rsidP="00A51E78">
      <w:pPr>
        <w:pStyle w:val="Heading2"/>
      </w:pPr>
      <w:bookmarkStart w:id="61" w:name="_Toc188624768"/>
      <w:r w:rsidRPr="009904C5">
        <w:t xml:space="preserve">General </w:t>
      </w:r>
      <w:r w:rsidR="00D91909" w:rsidRPr="009904C5">
        <w:t>Design Requirements</w:t>
      </w:r>
      <w:bookmarkEnd w:id="61"/>
    </w:p>
    <w:p w14:paraId="7CFDB74A" w14:textId="23A8E852" w:rsidR="00C90629" w:rsidRPr="009904C5" w:rsidRDefault="00E5058B" w:rsidP="00304AB8">
      <w:pPr>
        <w:pStyle w:val="Bodynumbered1"/>
      </w:pPr>
      <w:r w:rsidRPr="009904C5">
        <w:t xml:space="preserve">This Clause </w:t>
      </w:r>
      <w:r w:rsidR="006D20AD" w:rsidRPr="009904C5">
        <w:fldChar w:fldCharType="begin" w:fldLock="1"/>
      </w:r>
      <w:r w:rsidR="006D20AD" w:rsidRPr="009904C5">
        <w:instrText xml:space="preserve"> REF _Ref116395825 \r \h </w:instrText>
      </w:r>
      <w:r w:rsidR="00FF404E" w:rsidRPr="009904C5">
        <w:instrText xml:space="preserve"> \* MERGEFORMAT </w:instrText>
      </w:r>
      <w:r w:rsidR="006D20AD" w:rsidRPr="009904C5">
        <w:fldChar w:fldCharType="separate"/>
      </w:r>
      <w:r w:rsidR="00B70174" w:rsidRPr="009904C5">
        <w:t>9</w:t>
      </w:r>
      <w:r w:rsidR="006D20AD" w:rsidRPr="009904C5">
        <w:fldChar w:fldCharType="end"/>
      </w:r>
      <w:r w:rsidR="006D20AD" w:rsidRPr="009904C5">
        <w:t xml:space="preserve"> </w:t>
      </w:r>
      <w:r w:rsidRPr="009904C5">
        <w:t xml:space="preserve">only applies if specified in the </w:t>
      </w:r>
      <w:r w:rsidR="00C90629" w:rsidRPr="009904C5">
        <w:t>Contract</w:t>
      </w:r>
      <w:r w:rsidRPr="009904C5">
        <w:t xml:space="preserve"> </w:t>
      </w:r>
      <w:r w:rsidR="00C90629" w:rsidRPr="009904C5">
        <w:t>documents</w:t>
      </w:r>
      <w:r w:rsidR="00937B74" w:rsidRPr="009904C5">
        <w:t xml:space="preserve"> that the Contractor is responsible for </w:t>
      </w:r>
      <w:r w:rsidR="00BE39AD" w:rsidRPr="009904C5">
        <w:t xml:space="preserve">design of Utility </w:t>
      </w:r>
      <w:r w:rsidR="00945646" w:rsidRPr="009904C5">
        <w:t>Adjustment</w:t>
      </w:r>
      <w:r w:rsidR="00BE39AD" w:rsidRPr="009904C5">
        <w:t xml:space="preserve"> Work</w:t>
      </w:r>
      <w:r w:rsidR="00C90629" w:rsidRPr="009904C5">
        <w:t>.</w:t>
      </w:r>
    </w:p>
    <w:p w14:paraId="124DAE23" w14:textId="77777777" w:rsidR="003E75F5" w:rsidRPr="009904C5" w:rsidRDefault="003E75F5" w:rsidP="00304AB8">
      <w:pPr>
        <w:pStyle w:val="Bodynumbered1"/>
      </w:pPr>
      <w:r w:rsidRPr="009904C5">
        <w:t>The Contractor is responsible for:</w:t>
      </w:r>
    </w:p>
    <w:p w14:paraId="491E2558" w14:textId="77777777" w:rsidR="003E75F5" w:rsidRPr="006911D2" w:rsidRDefault="003E75F5" w:rsidP="00134A5A">
      <w:pPr>
        <w:pStyle w:val="Bodynumbered2"/>
        <w:numPr>
          <w:ilvl w:val="0"/>
          <w:numId w:val="23"/>
        </w:numPr>
      </w:pPr>
      <w:r w:rsidRPr="006911D2">
        <w:t xml:space="preserve">assessing the impact of the Works on all existing and proposed Utilities at the </w:t>
      </w:r>
      <w:proofErr w:type="gramStart"/>
      <w:r w:rsidRPr="006911D2">
        <w:t>Site;</w:t>
      </w:r>
      <w:proofErr w:type="gramEnd"/>
    </w:p>
    <w:p w14:paraId="248B7664" w14:textId="77777777" w:rsidR="003E75F5" w:rsidRPr="006911D2" w:rsidRDefault="003E75F5" w:rsidP="00134A5A">
      <w:pPr>
        <w:pStyle w:val="Bodynumbered2"/>
      </w:pPr>
      <w:r w:rsidRPr="006911D2">
        <w:t xml:space="preserve">undertaking any additional Utility location investigation </w:t>
      </w:r>
      <w:proofErr w:type="gramStart"/>
      <w:r w:rsidRPr="006911D2">
        <w:t>necessary;</w:t>
      </w:r>
      <w:proofErr w:type="gramEnd"/>
    </w:p>
    <w:p w14:paraId="15499081" w14:textId="77777777" w:rsidR="003E75F5" w:rsidRPr="006911D2" w:rsidRDefault="003E75F5" w:rsidP="00134A5A">
      <w:pPr>
        <w:pStyle w:val="Bodynumbered2"/>
      </w:pPr>
      <w:r w:rsidRPr="006911D2">
        <w:t>providing all the relevant information, and in the appropriate format, as requested by the Utility Owner; and</w:t>
      </w:r>
    </w:p>
    <w:p w14:paraId="423964DA" w14:textId="77777777" w:rsidR="003E75F5" w:rsidRPr="006911D2" w:rsidRDefault="003E75F5" w:rsidP="00134A5A">
      <w:pPr>
        <w:pStyle w:val="Bodynumbered2"/>
      </w:pPr>
      <w:r w:rsidRPr="006911D2">
        <w:lastRenderedPageBreak/>
        <w:t>including details of existing and proposed Utilities on the drawings.</w:t>
      </w:r>
    </w:p>
    <w:p w14:paraId="33E6652A" w14:textId="3346ED6A" w:rsidR="00C06D28" w:rsidRPr="009904C5" w:rsidRDefault="008E74AA" w:rsidP="00304AB8">
      <w:pPr>
        <w:pStyle w:val="Bodynumbered1"/>
      </w:pPr>
      <w:r w:rsidRPr="009904C5">
        <w:t xml:space="preserve">The Contractor </w:t>
      </w:r>
      <w:r w:rsidR="00C67860" w:rsidRPr="009904C5">
        <w:t>must</w:t>
      </w:r>
      <w:r w:rsidRPr="009904C5">
        <w:t xml:space="preserve"> undertake </w:t>
      </w:r>
      <w:r w:rsidR="00B651CE" w:rsidRPr="009904C5">
        <w:t xml:space="preserve">the design of </w:t>
      </w:r>
      <w:r w:rsidR="00C15F04" w:rsidRPr="009904C5">
        <w:t>Works and temporary work</w:t>
      </w:r>
      <w:r w:rsidRPr="009904C5">
        <w:t xml:space="preserve"> in accordance with</w:t>
      </w:r>
      <w:r w:rsidR="004B421E" w:rsidRPr="009904C5">
        <w:t>:</w:t>
      </w:r>
    </w:p>
    <w:p w14:paraId="017E347A" w14:textId="7A268521" w:rsidR="008445D0" w:rsidRPr="006911D2" w:rsidRDefault="00C561ED" w:rsidP="00134A5A">
      <w:pPr>
        <w:pStyle w:val="Bodynumbered2"/>
        <w:numPr>
          <w:ilvl w:val="0"/>
          <w:numId w:val="41"/>
        </w:numPr>
      </w:pPr>
      <w:r w:rsidRPr="006911D2">
        <w:t>t</w:t>
      </w:r>
      <w:r w:rsidR="00C06D28" w:rsidRPr="006911D2">
        <w:t xml:space="preserve">he </w:t>
      </w:r>
      <w:r w:rsidR="008445D0" w:rsidRPr="006911D2">
        <w:t xml:space="preserve">Utility Owner’s </w:t>
      </w:r>
      <w:proofErr w:type="gramStart"/>
      <w:r w:rsidR="008445D0" w:rsidRPr="006911D2">
        <w:t>requirements;</w:t>
      </w:r>
      <w:proofErr w:type="gramEnd"/>
    </w:p>
    <w:p w14:paraId="2693DAA1" w14:textId="17EAC6C0" w:rsidR="0016467A" w:rsidRPr="006911D2" w:rsidRDefault="00C561ED" w:rsidP="00134A5A">
      <w:pPr>
        <w:pStyle w:val="Bodynumbered2"/>
      </w:pPr>
      <w:r w:rsidRPr="006911D2">
        <w:t>t</w:t>
      </w:r>
      <w:r w:rsidR="0016467A" w:rsidRPr="006911D2">
        <w:t xml:space="preserve">he </w:t>
      </w:r>
      <w:proofErr w:type="gramStart"/>
      <w:r w:rsidR="00AE37CD" w:rsidRPr="006911D2">
        <w:t>Principal’s</w:t>
      </w:r>
      <w:proofErr w:type="gramEnd"/>
      <w:r w:rsidR="00A00AC7" w:rsidRPr="006911D2">
        <w:t xml:space="preserve"> specifications</w:t>
      </w:r>
      <w:r w:rsidRPr="006911D2">
        <w:t>, where applicable</w:t>
      </w:r>
      <w:r w:rsidR="00A00AC7" w:rsidRPr="006911D2">
        <w:t>;</w:t>
      </w:r>
      <w:r w:rsidRPr="006911D2">
        <w:t xml:space="preserve"> and</w:t>
      </w:r>
    </w:p>
    <w:p w14:paraId="2B85E4F1" w14:textId="097F8A8E" w:rsidR="008E74AA" w:rsidRPr="006911D2" w:rsidRDefault="008E74AA" w:rsidP="00134A5A">
      <w:pPr>
        <w:pStyle w:val="Bodynumbered2"/>
      </w:pPr>
      <w:r w:rsidRPr="006911D2">
        <w:t xml:space="preserve">any agreement </w:t>
      </w:r>
      <w:r w:rsidR="00395ED6" w:rsidRPr="006911D2">
        <w:t xml:space="preserve">between the </w:t>
      </w:r>
      <w:proofErr w:type="gramStart"/>
      <w:r w:rsidR="00395ED6" w:rsidRPr="006911D2">
        <w:t>Principal</w:t>
      </w:r>
      <w:proofErr w:type="gramEnd"/>
      <w:r w:rsidR="00395ED6" w:rsidRPr="006911D2">
        <w:t xml:space="preserve"> </w:t>
      </w:r>
      <w:r w:rsidRPr="006911D2">
        <w:t xml:space="preserve">with the relevant </w:t>
      </w:r>
      <w:r w:rsidR="00395ED6" w:rsidRPr="006911D2">
        <w:t>Utility Owner included in the Contract documents</w:t>
      </w:r>
      <w:r w:rsidRPr="006911D2">
        <w:t>.</w:t>
      </w:r>
    </w:p>
    <w:p w14:paraId="45C4D906" w14:textId="6489C912" w:rsidR="009A259C" w:rsidRPr="009904C5" w:rsidRDefault="009A259C" w:rsidP="00304AB8">
      <w:pPr>
        <w:pStyle w:val="Bodynumbered1"/>
      </w:pPr>
      <w:r w:rsidRPr="009904C5">
        <w:t xml:space="preserve">Unless the Contract documents state that the Utility Owner will design </w:t>
      </w:r>
      <w:proofErr w:type="gramStart"/>
      <w:r w:rsidRPr="009904C5">
        <w:t>all of</w:t>
      </w:r>
      <w:proofErr w:type="gramEnd"/>
      <w:r w:rsidRPr="009904C5">
        <w:t xml:space="preserve"> the Utility Adjustment Work, the Contractor’s design </w:t>
      </w:r>
      <w:r w:rsidR="00670E09" w:rsidRPr="009904C5">
        <w:t xml:space="preserve">documentation </w:t>
      </w:r>
      <w:r w:rsidRPr="009904C5">
        <w:t xml:space="preserve">must include the location of the new Utility, the nominal size/type of the Utility and any associated requirements such as protective treatment, backfill, warning tape and warning signs. </w:t>
      </w:r>
    </w:p>
    <w:p w14:paraId="53F8937E" w14:textId="77777777" w:rsidR="000A4000" w:rsidRPr="009904C5" w:rsidRDefault="000A4000" w:rsidP="00304AB8">
      <w:pPr>
        <w:pStyle w:val="Bodynumbered1"/>
      </w:pPr>
      <w:r w:rsidRPr="009904C5">
        <w:t>The Contractor’s design must:</w:t>
      </w:r>
    </w:p>
    <w:p w14:paraId="023F3486" w14:textId="77777777" w:rsidR="000A4000" w:rsidRPr="006911D2" w:rsidRDefault="000A4000" w:rsidP="00134A5A">
      <w:pPr>
        <w:pStyle w:val="Bodynumbered2"/>
        <w:numPr>
          <w:ilvl w:val="0"/>
          <w:numId w:val="30"/>
        </w:numPr>
      </w:pPr>
      <w:bookmarkStart w:id="62" w:name="_Hlk116463387"/>
      <w:r w:rsidRPr="006911D2">
        <w:t>where practicable,</w:t>
      </w:r>
      <w:bookmarkEnd w:id="62"/>
      <w:r w:rsidRPr="006911D2">
        <w:t xml:space="preserve"> minimise or eliminate impacts (including outages) to existing Utilities and their </w:t>
      </w:r>
      <w:proofErr w:type="gramStart"/>
      <w:r w:rsidRPr="006911D2">
        <w:t>customers;</w:t>
      </w:r>
      <w:proofErr w:type="gramEnd"/>
    </w:p>
    <w:p w14:paraId="4DCEB3CC" w14:textId="77777777" w:rsidR="000A4000" w:rsidRPr="006911D2" w:rsidRDefault="000A4000" w:rsidP="007C3EF6">
      <w:pPr>
        <w:pStyle w:val="Bodynumbered2"/>
      </w:pPr>
      <w:r w:rsidRPr="006911D2">
        <w:t xml:space="preserve">ensure that temporary relocations are avoided or </w:t>
      </w:r>
      <w:proofErr w:type="gramStart"/>
      <w:r w:rsidRPr="006911D2">
        <w:t>minimised;</w:t>
      </w:r>
      <w:proofErr w:type="gramEnd"/>
    </w:p>
    <w:p w14:paraId="0DD47F05" w14:textId="77777777" w:rsidR="000A4000" w:rsidRPr="006911D2" w:rsidRDefault="000A4000" w:rsidP="007C3EF6">
      <w:pPr>
        <w:pStyle w:val="Bodynumbered2"/>
      </w:pPr>
      <w:r w:rsidRPr="006911D2">
        <w:t xml:space="preserve">consider construction staging and access for Utility Adjustment </w:t>
      </w:r>
      <w:proofErr w:type="gramStart"/>
      <w:r w:rsidRPr="006911D2">
        <w:t>Work;</w:t>
      </w:r>
      <w:proofErr w:type="gramEnd"/>
    </w:p>
    <w:p w14:paraId="2C198822" w14:textId="3F3ED6A0" w:rsidR="000A4000" w:rsidRPr="006911D2" w:rsidRDefault="000A4000" w:rsidP="007C3EF6">
      <w:pPr>
        <w:pStyle w:val="Bodynumbered2"/>
      </w:pPr>
      <w:r w:rsidRPr="006911D2">
        <w:t xml:space="preserve">where practicable, align </w:t>
      </w:r>
      <w:r w:rsidR="00A31839" w:rsidRPr="006911D2">
        <w:t>Utilities</w:t>
      </w:r>
      <w:r w:rsidRPr="006911D2">
        <w:t xml:space="preserve"> in roadways so that any associated inspection point covers are located outside of the vehicular wheel </w:t>
      </w:r>
      <w:proofErr w:type="gramStart"/>
      <w:r w:rsidRPr="006911D2">
        <w:t>paths;</w:t>
      </w:r>
      <w:proofErr w:type="gramEnd"/>
    </w:p>
    <w:p w14:paraId="6A88455C" w14:textId="2554B3F6" w:rsidR="000A4000" w:rsidRPr="006911D2" w:rsidRDefault="000A4000" w:rsidP="007C3EF6">
      <w:pPr>
        <w:pStyle w:val="Bodynumbered2"/>
      </w:pPr>
      <w:r w:rsidRPr="006911D2">
        <w:t>consider safety when a Utility is accessed for maintenance</w:t>
      </w:r>
      <w:r w:rsidR="00B5109C" w:rsidRPr="006911D2">
        <w:t>;</w:t>
      </w:r>
      <w:r w:rsidR="008F1A7D" w:rsidRPr="006911D2">
        <w:t xml:space="preserve"> and</w:t>
      </w:r>
    </w:p>
    <w:p w14:paraId="42082FCD" w14:textId="2AA2FA0C" w:rsidR="00B5109C" w:rsidRPr="006911D2" w:rsidRDefault="00B5109C" w:rsidP="007C3EF6">
      <w:pPr>
        <w:pStyle w:val="Bodynumbered2"/>
      </w:pPr>
      <w:r w:rsidRPr="006911D2">
        <w:t xml:space="preserve">identify </w:t>
      </w:r>
      <w:r w:rsidR="00D87C9E" w:rsidRPr="006911D2">
        <w:t xml:space="preserve">whether a redundant will remain </w:t>
      </w:r>
      <w:r w:rsidR="007C3EF6">
        <w:t>i</w:t>
      </w:r>
      <w:r w:rsidR="007C3EF6" w:rsidRPr="006911D2">
        <w:t>n</w:t>
      </w:r>
      <w:r w:rsidR="007C3EF6">
        <w:t xml:space="preserve"> </w:t>
      </w:r>
      <w:r w:rsidR="007C3EF6" w:rsidRPr="006911D2">
        <w:t xml:space="preserve">situ </w:t>
      </w:r>
      <w:r w:rsidR="00EC24C0" w:rsidRPr="006911D2">
        <w:t>or must be removed.</w:t>
      </w:r>
      <w:r w:rsidR="00D87C9E" w:rsidRPr="006911D2">
        <w:t xml:space="preserve"> </w:t>
      </w:r>
    </w:p>
    <w:p w14:paraId="4AACC0C0" w14:textId="1F591EB4" w:rsidR="008E74AA" w:rsidRPr="009904C5" w:rsidRDefault="008E74AA" w:rsidP="00304AB8">
      <w:pPr>
        <w:pStyle w:val="Bodynumbered1"/>
      </w:pPr>
      <w:r w:rsidRPr="009904C5">
        <w:t xml:space="preserve">The Contractor </w:t>
      </w:r>
      <w:r w:rsidR="00C67860" w:rsidRPr="009904C5">
        <w:t>must</w:t>
      </w:r>
      <w:r w:rsidRPr="009904C5">
        <w:t xml:space="preserve"> submit </w:t>
      </w:r>
      <w:r w:rsidR="00F34B77" w:rsidRPr="009904C5">
        <w:t xml:space="preserve">the </w:t>
      </w:r>
      <w:r w:rsidRPr="009904C5">
        <w:t>design</w:t>
      </w:r>
      <w:r w:rsidR="006146AE" w:rsidRPr="009904C5">
        <w:t xml:space="preserve"> documentation</w:t>
      </w:r>
      <w:r w:rsidRPr="009904C5">
        <w:t xml:space="preserve"> to </w:t>
      </w:r>
      <w:r w:rsidR="00F162C4" w:rsidRPr="009904C5">
        <w:t xml:space="preserve">the </w:t>
      </w:r>
      <w:proofErr w:type="gramStart"/>
      <w:r w:rsidR="00F162C4" w:rsidRPr="009904C5">
        <w:t>Principal</w:t>
      </w:r>
      <w:proofErr w:type="gramEnd"/>
      <w:r w:rsidR="00F162C4" w:rsidRPr="009904C5">
        <w:t xml:space="preserve"> and to </w:t>
      </w:r>
      <w:r w:rsidRPr="009904C5">
        <w:t>each</w:t>
      </w:r>
      <w:r w:rsidR="00CA105C" w:rsidRPr="009904C5">
        <w:t xml:space="preserve"> </w:t>
      </w:r>
      <w:r w:rsidR="00F162C4" w:rsidRPr="009904C5">
        <w:t xml:space="preserve">relevant </w:t>
      </w:r>
      <w:r w:rsidR="00CA105C" w:rsidRPr="009904C5">
        <w:t>Utility Owner</w:t>
      </w:r>
      <w:r w:rsidRPr="009904C5">
        <w:t xml:space="preserve"> for </w:t>
      </w:r>
      <w:r w:rsidR="00F162C4" w:rsidRPr="009904C5">
        <w:t xml:space="preserve">their </w:t>
      </w:r>
      <w:r w:rsidRPr="009904C5">
        <w:t>review and approval</w:t>
      </w:r>
      <w:r w:rsidR="009A34A7" w:rsidRPr="009904C5">
        <w:t xml:space="preserve"> within 5 working days of the following:</w:t>
      </w:r>
    </w:p>
    <w:p w14:paraId="2A7F8F4F" w14:textId="33B7F5F1" w:rsidR="009A34A7" w:rsidRPr="006911D2" w:rsidRDefault="00C843E9" w:rsidP="006911D2">
      <w:pPr>
        <w:pStyle w:val="Bodynumbered2"/>
        <w:numPr>
          <w:ilvl w:val="0"/>
          <w:numId w:val="39"/>
        </w:numPr>
      </w:pPr>
      <w:r w:rsidRPr="006911D2">
        <w:t>c</w:t>
      </w:r>
      <w:r w:rsidR="009A34A7" w:rsidRPr="006911D2">
        <w:t>ompletion of the preliminary design; and</w:t>
      </w:r>
    </w:p>
    <w:p w14:paraId="7369344C" w14:textId="756A36CF" w:rsidR="009A34A7" w:rsidRPr="006911D2" w:rsidRDefault="00C843E9" w:rsidP="006911D2">
      <w:pPr>
        <w:pStyle w:val="Bodynumbered2"/>
      </w:pPr>
      <w:r w:rsidRPr="006911D2">
        <w:t>w</w:t>
      </w:r>
      <w:r w:rsidR="00076E95" w:rsidRPr="006911D2">
        <w:t>henever there is a change to the design which may affect a U</w:t>
      </w:r>
      <w:r w:rsidR="00EE4203" w:rsidRPr="006911D2">
        <w:t>tility.</w:t>
      </w:r>
    </w:p>
    <w:p w14:paraId="6F11F761" w14:textId="0DC43343" w:rsidR="008E74AA" w:rsidRPr="009904C5" w:rsidRDefault="008E74AA" w:rsidP="00304AB8">
      <w:pPr>
        <w:pStyle w:val="Bodynumbered1"/>
      </w:pPr>
      <w:r w:rsidRPr="009904C5">
        <w:t xml:space="preserve">The Contractor </w:t>
      </w:r>
      <w:r w:rsidR="00C67860" w:rsidRPr="009904C5">
        <w:t>must</w:t>
      </w:r>
      <w:r w:rsidRPr="009904C5">
        <w:t xml:space="preserve"> provide </w:t>
      </w:r>
      <w:r w:rsidR="00483543" w:rsidRPr="009904C5">
        <w:t xml:space="preserve">any </w:t>
      </w:r>
      <w:r w:rsidRPr="009904C5">
        <w:t xml:space="preserve">ongoing technical feedback </w:t>
      </w:r>
      <w:r w:rsidR="00483543" w:rsidRPr="009904C5">
        <w:t xml:space="preserve">required by </w:t>
      </w:r>
      <w:r w:rsidRPr="009904C5">
        <w:t xml:space="preserve">the </w:t>
      </w:r>
      <w:r w:rsidR="00C15F04" w:rsidRPr="009904C5">
        <w:t xml:space="preserve">Utility Owner </w:t>
      </w:r>
      <w:r w:rsidRPr="009904C5">
        <w:t xml:space="preserve">relating to the placement of </w:t>
      </w:r>
      <w:r w:rsidR="00395ED6" w:rsidRPr="009904C5">
        <w:t>Utilities</w:t>
      </w:r>
      <w:r w:rsidRPr="009904C5">
        <w:t xml:space="preserve"> within the</w:t>
      </w:r>
      <w:r w:rsidR="00C15F04" w:rsidRPr="009904C5">
        <w:t xml:space="preserve"> Site</w:t>
      </w:r>
      <w:r w:rsidRPr="009904C5">
        <w:t>,</w:t>
      </w:r>
    </w:p>
    <w:p w14:paraId="39AEC5E0" w14:textId="04102E49" w:rsidR="005B04EE" w:rsidRPr="009904C5" w:rsidRDefault="00BF4498" w:rsidP="00A51E78">
      <w:pPr>
        <w:pStyle w:val="Heading2"/>
      </w:pPr>
      <w:bookmarkStart w:id="63" w:name="_Toc188624769"/>
      <w:r w:rsidRPr="009904C5">
        <w:t>Utilities</w:t>
      </w:r>
      <w:r w:rsidR="005B04EE" w:rsidRPr="009904C5">
        <w:t xml:space="preserve"> </w:t>
      </w:r>
      <w:r w:rsidR="00D91909" w:rsidRPr="009904C5">
        <w:t xml:space="preserve">Design Model </w:t>
      </w:r>
      <w:r w:rsidR="002D7FEB" w:rsidRPr="009904C5">
        <w:t xml:space="preserve">and </w:t>
      </w:r>
      <w:r w:rsidR="00D91909" w:rsidRPr="009904C5">
        <w:t>Drawings</w:t>
      </w:r>
      <w:bookmarkEnd w:id="63"/>
    </w:p>
    <w:p w14:paraId="4006D798" w14:textId="0FE5C6FE" w:rsidR="005B04EE" w:rsidRPr="009904C5" w:rsidRDefault="005B04EE" w:rsidP="00304AB8">
      <w:pPr>
        <w:pStyle w:val="Bodynumbered1"/>
      </w:pPr>
      <w:r w:rsidRPr="009904C5">
        <w:t xml:space="preserve">The Contractor must develop and maintain a 3D </w:t>
      </w:r>
      <w:r w:rsidR="00BF4498" w:rsidRPr="009904C5">
        <w:t>Utilities</w:t>
      </w:r>
      <w:r w:rsidRPr="009904C5">
        <w:t xml:space="preserve"> model to accurately display existing and proposed Utilities throughout the Site. The model must </w:t>
      </w:r>
      <w:r w:rsidR="00621057" w:rsidRPr="009904C5">
        <w:t>inc</w:t>
      </w:r>
      <w:r w:rsidR="000F7029" w:rsidRPr="009904C5">
        <w:t>lude other infrastructure (such as stormwater</w:t>
      </w:r>
      <w:r w:rsidR="004E47A1" w:rsidRPr="009904C5">
        <w:t>, light/power poles, traffic signals, safety barrier)</w:t>
      </w:r>
      <w:r w:rsidR="000F7029" w:rsidRPr="009904C5">
        <w:t xml:space="preserve"> </w:t>
      </w:r>
      <w:r w:rsidR="00E702A6" w:rsidRPr="009904C5">
        <w:t xml:space="preserve">so that </w:t>
      </w:r>
      <w:r w:rsidR="00014C54" w:rsidRPr="009904C5">
        <w:t xml:space="preserve">it can </w:t>
      </w:r>
      <w:r w:rsidR="00574820" w:rsidRPr="009904C5">
        <w:t xml:space="preserve">be used </w:t>
      </w:r>
      <w:r w:rsidRPr="009904C5">
        <w:t xml:space="preserve">for the purpose of demonstrating clearance envelopes and clash detection. </w:t>
      </w:r>
      <w:r w:rsidR="00C479A2" w:rsidRPr="009904C5">
        <w:t>Within 10 working days of the completion of the Utility Adjustment Work</w:t>
      </w:r>
      <w:r w:rsidRPr="009904C5">
        <w:t xml:space="preserve">, the Contractor must provide a copy of the model to the </w:t>
      </w:r>
      <w:proofErr w:type="gramStart"/>
      <w:r w:rsidRPr="009904C5">
        <w:t>Principal</w:t>
      </w:r>
      <w:proofErr w:type="gramEnd"/>
      <w:r w:rsidRPr="009904C5">
        <w:t xml:space="preserve"> in a native file format.</w:t>
      </w:r>
    </w:p>
    <w:p w14:paraId="2626545B" w14:textId="29ADEFAE" w:rsidR="008E74AA" w:rsidRPr="009904C5" w:rsidRDefault="008E74AA" w:rsidP="00304AB8">
      <w:pPr>
        <w:pStyle w:val="Bodynumbered1"/>
      </w:pPr>
      <w:r w:rsidRPr="009904C5">
        <w:t xml:space="preserve">Designs undertaken by </w:t>
      </w:r>
      <w:r w:rsidR="00C15F04" w:rsidRPr="009904C5">
        <w:t>Utility Owners</w:t>
      </w:r>
      <w:r w:rsidRPr="009904C5">
        <w:t xml:space="preserve"> may be in either the </w:t>
      </w:r>
      <w:r w:rsidR="007F275E" w:rsidRPr="009904C5">
        <w:t>p</w:t>
      </w:r>
      <w:r w:rsidRPr="009904C5">
        <w:t xml:space="preserve">roject’s </w:t>
      </w:r>
      <w:r w:rsidR="00C15F04" w:rsidRPr="009904C5">
        <w:t>local coordinate system</w:t>
      </w:r>
      <w:r w:rsidRPr="009904C5">
        <w:t xml:space="preserve">, or </w:t>
      </w:r>
      <w:r w:rsidR="00683B86" w:rsidRPr="009904C5">
        <w:t>GDA 2020 and the relevant zone for the project area</w:t>
      </w:r>
      <w:r w:rsidRPr="009904C5">
        <w:t>.</w:t>
      </w:r>
      <w:r w:rsidR="005372B8" w:rsidRPr="009904C5">
        <w:t xml:space="preserve"> </w:t>
      </w:r>
      <w:r w:rsidRPr="009904C5">
        <w:t xml:space="preserve">The Contractor </w:t>
      </w:r>
      <w:r w:rsidR="00C67860" w:rsidRPr="009904C5">
        <w:t>must</w:t>
      </w:r>
      <w:r w:rsidRPr="009904C5">
        <w:t xml:space="preserve"> provide </w:t>
      </w:r>
      <w:r w:rsidR="00F40600" w:rsidRPr="009904C5">
        <w:t>d</w:t>
      </w:r>
      <w:r w:rsidRPr="009904C5">
        <w:t xml:space="preserve">esign </w:t>
      </w:r>
      <w:r w:rsidR="00F40600" w:rsidRPr="009904C5">
        <w:t>d</w:t>
      </w:r>
      <w:r w:rsidRPr="009904C5">
        <w:t>ocument</w:t>
      </w:r>
      <w:r w:rsidR="00F40600" w:rsidRPr="009904C5">
        <w:t>ation</w:t>
      </w:r>
      <w:r w:rsidRPr="009904C5">
        <w:t xml:space="preserve"> in both the </w:t>
      </w:r>
      <w:r w:rsidR="007F275E" w:rsidRPr="009904C5">
        <w:t>p</w:t>
      </w:r>
      <w:r w:rsidRPr="009904C5">
        <w:t xml:space="preserve">roject’s </w:t>
      </w:r>
      <w:r w:rsidR="00C15F04" w:rsidRPr="009904C5">
        <w:t xml:space="preserve">local project coordinate </w:t>
      </w:r>
      <w:r w:rsidRPr="009904C5">
        <w:t>System and GDA 1994 MGA Zone</w:t>
      </w:r>
      <w:r w:rsidR="00415A81" w:rsidRPr="009904C5">
        <w:t> </w:t>
      </w:r>
      <w:r w:rsidRPr="009904C5">
        <w:t>54.</w:t>
      </w:r>
    </w:p>
    <w:p w14:paraId="49D47CF5" w14:textId="77777777" w:rsidR="008E74AA" w:rsidRPr="009904C5" w:rsidRDefault="00904C80" w:rsidP="00304AB8">
      <w:pPr>
        <w:pStyle w:val="Bodynumbered1"/>
      </w:pPr>
      <w:r w:rsidRPr="009904C5">
        <w:t xml:space="preserve">The Contractor’s design drawings </w:t>
      </w:r>
      <w:r w:rsidR="00575643" w:rsidRPr="009904C5">
        <w:t xml:space="preserve">must comply with the </w:t>
      </w:r>
      <w:r w:rsidR="00AA6547" w:rsidRPr="009904C5">
        <w:t>requirements</w:t>
      </w:r>
      <w:r w:rsidR="00575643" w:rsidRPr="009904C5">
        <w:t xml:space="preserve"> of the </w:t>
      </w:r>
      <w:r w:rsidR="00AA6547" w:rsidRPr="009904C5">
        <w:t xml:space="preserve">Utility Owner and the Principal. </w:t>
      </w:r>
      <w:r w:rsidR="000F6E4E" w:rsidRPr="009904C5">
        <w:t>Where appropriate, the</w:t>
      </w:r>
      <w:r w:rsidR="00CE38E1" w:rsidRPr="009904C5">
        <w:t xml:space="preserve"> drawings must include trench cross sections and longitudinal sections.</w:t>
      </w:r>
    </w:p>
    <w:p w14:paraId="7316ECEC" w14:textId="26E8A053" w:rsidR="0092105E" w:rsidRPr="009904C5" w:rsidRDefault="005C70C7" w:rsidP="00A51E78">
      <w:pPr>
        <w:pStyle w:val="Heading2"/>
      </w:pPr>
      <w:bookmarkStart w:id="64" w:name="_Toc188624770"/>
      <w:r w:rsidRPr="009904C5">
        <w:t>Shared</w:t>
      </w:r>
      <w:r w:rsidR="002D7FEB" w:rsidRPr="009904C5">
        <w:t xml:space="preserve"> </w:t>
      </w:r>
      <w:r w:rsidR="00C37706" w:rsidRPr="009904C5">
        <w:t>T</w:t>
      </w:r>
      <w:r w:rsidR="002D7FEB" w:rsidRPr="009904C5">
        <w:t>renches</w:t>
      </w:r>
      <w:bookmarkEnd w:id="64"/>
    </w:p>
    <w:p w14:paraId="32B09EFD" w14:textId="2C4DDF4F" w:rsidR="008E74AA" w:rsidRPr="009904C5" w:rsidRDefault="008E74AA" w:rsidP="00304AB8">
      <w:pPr>
        <w:pStyle w:val="Bodynumbered1"/>
      </w:pPr>
      <w:r w:rsidRPr="009904C5">
        <w:t>The Contractor</w:t>
      </w:r>
      <w:r w:rsidR="00936719" w:rsidRPr="009904C5">
        <w:t>’s design</w:t>
      </w:r>
      <w:r w:rsidRPr="009904C5">
        <w:t xml:space="preserve"> </w:t>
      </w:r>
      <w:r w:rsidR="00C67860" w:rsidRPr="009904C5">
        <w:t>must</w:t>
      </w:r>
      <w:r w:rsidRPr="009904C5">
        <w:t xml:space="preserve"> include </w:t>
      </w:r>
      <w:bookmarkStart w:id="65" w:name="_Hlk116542049"/>
      <w:r w:rsidR="00D042DF" w:rsidRPr="009904C5">
        <w:t>Shared Trenches</w:t>
      </w:r>
      <w:bookmarkEnd w:id="65"/>
      <w:r w:rsidRPr="009904C5">
        <w:t xml:space="preserve"> where appropriate.</w:t>
      </w:r>
      <w:r w:rsidR="00C777A6" w:rsidRPr="009904C5">
        <w:t xml:space="preserve"> The plans </w:t>
      </w:r>
      <w:r w:rsidR="00C67860" w:rsidRPr="009904C5">
        <w:t>must</w:t>
      </w:r>
      <w:r w:rsidRPr="009904C5">
        <w:t xml:space="preserve"> </w:t>
      </w:r>
      <w:r w:rsidR="00E54B3E" w:rsidRPr="009904C5">
        <w:t xml:space="preserve">show relevant details of </w:t>
      </w:r>
      <w:r w:rsidRPr="009904C5">
        <w:t>the</w:t>
      </w:r>
      <w:r w:rsidR="00D042DF" w:rsidRPr="009904C5">
        <w:t xml:space="preserve"> Shared Trenches</w:t>
      </w:r>
      <w:r w:rsidRPr="009904C5">
        <w:t>, including long sections and cross sections.</w:t>
      </w:r>
    </w:p>
    <w:p w14:paraId="3CD010E0" w14:textId="1620FE3B" w:rsidR="008E74AA" w:rsidRPr="009904C5" w:rsidRDefault="008E74AA" w:rsidP="00304AB8">
      <w:pPr>
        <w:pStyle w:val="Bodynumbered1"/>
      </w:pPr>
      <w:r w:rsidRPr="009904C5">
        <w:lastRenderedPageBreak/>
        <w:t xml:space="preserve">The </w:t>
      </w:r>
      <w:r w:rsidR="006A079E" w:rsidRPr="009904C5">
        <w:t xml:space="preserve">design </w:t>
      </w:r>
      <w:r w:rsidRPr="009904C5">
        <w:t xml:space="preserve">must </w:t>
      </w:r>
      <w:r w:rsidR="006A079E" w:rsidRPr="009904C5">
        <w:t>include</w:t>
      </w:r>
      <w:r w:rsidRPr="009904C5">
        <w:t xml:space="preserve"> additional</w:t>
      </w:r>
      <w:r w:rsidR="00811741" w:rsidRPr="009904C5">
        <w:t xml:space="preserve"> vacant </w:t>
      </w:r>
      <w:r w:rsidRPr="009904C5">
        <w:t xml:space="preserve">conduits </w:t>
      </w:r>
      <w:r w:rsidR="008F4EE4" w:rsidRPr="009904C5">
        <w:t xml:space="preserve">if specified </w:t>
      </w:r>
      <w:r w:rsidR="00167F88" w:rsidRPr="009904C5">
        <w:t xml:space="preserve">in the Contract documents or </w:t>
      </w:r>
      <w:r w:rsidR="008F4EE4" w:rsidRPr="009904C5">
        <w:t xml:space="preserve">by the </w:t>
      </w:r>
      <w:r w:rsidR="00C15F04" w:rsidRPr="009904C5">
        <w:t>Utility Owner</w:t>
      </w:r>
      <w:r w:rsidRPr="009904C5">
        <w:t>.</w:t>
      </w:r>
    </w:p>
    <w:p w14:paraId="2706C0ED" w14:textId="77777777" w:rsidR="008E74AA" w:rsidRPr="009904C5" w:rsidRDefault="008E74AA" w:rsidP="00A51E78">
      <w:pPr>
        <w:pStyle w:val="Heading2"/>
      </w:pPr>
      <w:bookmarkStart w:id="66" w:name="_Toc188624771"/>
      <w:r w:rsidRPr="009904C5">
        <w:t>Bridges</w:t>
      </w:r>
      <w:bookmarkEnd w:id="66"/>
    </w:p>
    <w:p w14:paraId="49240908" w14:textId="5FEA33AA" w:rsidR="008E74AA" w:rsidRPr="009904C5" w:rsidRDefault="008E74AA" w:rsidP="00304AB8">
      <w:pPr>
        <w:pStyle w:val="Bodynumbered1"/>
      </w:pPr>
      <w:r w:rsidRPr="009904C5">
        <w:t xml:space="preserve">Where </w:t>
      </w:r>
      <w:r w:rsidR="00395ED6" w:rsidRPr="009904C5">
        <w:t>Utilities</w:t>
      </w:r>
      <w:r w:rsidRPr="009904C5">
        <w:t xml:space="preserve"> are to be suspended from a bridge:</w:t>
      </w:r>
    </w:p>
    <w:p w14:paraId="067B55F2" w14:textId="4A88B68A" w:rsidR="008E74AA" w:rsidRPr="006911D2" w:rsidRDefault="006B7AC4" w:rsidP="007C3EF6">
      <w:pPr>
        <w:pStyle w:val="Bodynumbered2"/>
        <w:numPr>
          <w:ilvl w:val="0"/>
          <w:numId w:val="22"/>
        </w:numPr>
      </w:pPr>
      <w:r w:rsidRPr="006911D2">
        <w:t>t</w:t>
      </w:r>
      <w:r w:rsidR="00B140C8" w:rsidRPr="006911D2">
        <w:t>he materials</w:t>
      </w:r>
      <w:r w:rsidR="006377EE" w:rsidRPr="006911D2">
        <w:t xml:space="preserve"> utilised </w:t>
      </w:r>
      <w:r w:rsidR="008E74AA" w:rsidRPr="006911D2">
        <w:t xml:space="preserve">for conduits, pipes and supports </w:t>
      </w:r>
      <w:r w:rsidR="00C67860" w:rsidRPr="006911D2">
        <w:t>must</w:t>
      </w:r>
      <w:r w:rsidR="008E74AA" w:rsidRPr="006911D2">
        <w:t xml:space="preserve"> be </w:t>
      </w:r>
      <w:r w:rsidR="00005D04" w:rsidRPr="006911D2">
        <w:t xml:space="preserve">in accordance with the </w:t>
      </w:r>
      <w:r w:rsidR="00187CD8" w:rsidRPr="006911D2">
        <w:t xml:space="preserve">requirements of the </w:t>
      </w:r>
      <w:r w:rsidR="00FD4FAA" w:rsidRPr="006911D2">
        <w:t>Utility Owner</w:t>
      </w:r>
      <w:r w:rsidR="006D4793" w:rsidRPr="006911D2">
        <w:t xml:space="preserve"> </w:t>
      </w:r>
      <w:r w:rsidR="00036EB5" w:rsidRPr="006911D2">
        <w:t xml:space="preserve">and any other requirements included in the Contract </w:t>
      </w:r>
      <w:proofErr w:type="gramStart"/>
      <w:r w:rsidR="00036EB5" w:rsidRPr="006911D2">
        <w:t>documents</w:t>
      </w:r>
      <w:r w:rsidR="008E74AA" w:rsidRPr="006911D2">
        <w:t>;</w:t>
      </w:r>
      <w:proofErr w:type="gramEnd"/>
    </w:p>
    <w:p w14:paraId="4CFD1811" w14:textId="77777777" w:rsidR="006377EE" w:rsidRPr="006911D2" w:rsidRDefault="006377EE" w:rsidP="007C3EF6">
      <w:pPr>
        <w:pStyle w:val="Bodynumbered2"/>
      </w:pPr>
      <w:r w:rsidRPr="006911D2">
        <w:t xml:space="preserve">the minimum clearances, including those provided for the purpose of inspection and maintenance, must be in accordance with the requirements of the Utility Owner and any other requirements included in the Contract </w:t>
      </w:r>
      <w:proofErr w:type="gramStart"/>
      <w:r w:rsidRPr="006911D2">
        <w:t>documents;</w:t>
      </w:r>
      <w:proofErr w:type="gramEnd"/>
    </w:p>
    <w:p w14:paraId="449CD6D1" w14:textId="3A31DE98" w:rsidR="008E74AA" w:rsidRPr="006911D2" w:rsidRDefault="008E74AA" w:rsidP="007C3EF6">
      <w:pPr>
        <w:pStyle w:val="Bodynumbered2"/>
      </w:pPr>
      <w:r w:rsidRPr="006911D2">
        <w:t xml:space="preserve">the </w:t>
      </w:r>
      <w:r w:rsidR="00395ED6" w:rsidRPr="006911D2">
        <w:t>Utilities</w:t>
      </w:r>
      <w:r w:rsidRPr="006911D2">
        <w:t xml:space="preserve"> </w:t>
      </w:r>
      <w:r w:rsidR="00C67860" w:rsidRPr="006911D2">
        <w:t>must</w:t>
      </w:r>
      <w:r w:rsidRPr="006911D2">
        <w:t xml:space="preserve"> be provided with mechanical protection to protect against impacts;</w:t>
      </w:r>
      <w:r w:rsidR="006F52A4" w:rsidRPr="006911D2">
        <w:t xml:space="preserve"> and</w:t>
      </w:r>
    </w:p>
    <w:p w14:paraId="52BF8997" w14:textId="58C57DE2" w:rsidR="008E74AA" w:rsidRPr="006911D2" w:rsidRDefault="00B140C8" w:rsidP="007C3EF6">
      <w:pPr>
        <w:pStyle w:val="Bodynumbered2"/>
      </w:pPr>
      <w:r w:rsidRPr="006911D2">
        <w:t xml:space="preserve">the Utilities must be designed </w:t>
      </w:r>
      <w:r w:rsidR="0076262A" w:rsidRPr="006911D2">
        <w:t xml:space="preserve">to minimise visual impact and </w:t>
      </w:r>
      <w:r w:rsidR="005F6E8B" w:rsidRPr="006911D2">
        <w:t xml:space="preserve">in accordance with any </w:t>
      </w:r>
      <w:r w:rsidR="008E74AA" w:rsidRPr="006911D2">
        <w:t xml:space="preserve">urban design </w:t>
      </w:r>
      <w:r w:rsidR="005F6E8B" w:rsidRPr="006911D2">
        <w:t xml:space="preserve">requirements </w:t>
      </w:r>
      <w:r w:rsidR="0076262A" w:rsidRPr="006911D2">
        <w:t>include in the contract document</w:t>
      </w:r>
      <w:r w:rsidR="006F52A4" w:rsidRPr="006911D2">
        <w:t>s</w:t>
      </w:r>
      <w:r w:rsidR="008E74AA" w:rsidRPr="006911D2">
        <w:t>.</w:t>
      </w:r>
    </w:p>
    <w:p w14:paraId="190E3CB3" w14:textId="0138CA70" w:rsidR="008E74AA" w:rsidRPr="009904C5" w:rsidRDefault="008E74AA" w:rsidP="00304AB8">
      <w:pPr>
        <w:pStyle w:val="Bodynumbered1"/>
      </w:pPr>
      <w:r w:rsidRPr="009904C5">
        <w:t xml:space="preserve">Where </w:t>
      </w:r>
      <w:r w:rsidR="00395ED6" w:rsidRPr="009904C5">
        <w:t>Utilities</w:t>
      </w:r>
      <w:r w:rsidRPr="009904C5">
        <w:t xml:space="preserve"> are to be located beneath approach slabs:</w:t>
      </w:r>
    </w:p>
    <w:p w14:paraId="523B6682" w14:textId="426E5338" w:rsidR="008E74AA" w:rsidRPr="006911D2" w:rsidRDefault="008E74AA" w:rsidP="007C3EF6">
      <w:pPr>
        <w:pStyle w:val="Bodynumbered2"/>
        <w:numPr>
          <w:ilvl w:val="0"/>
          <w:numId w:val="32"/>
        </w:numPr>
      </w:pPr>
      <w:r w:rsidRPr="006911D2">
        <w:t xml:space="preserve">envelopers </w:t>
      </w:r>
      <w:r w:rsidR="00C67860" w:rsidRPr="006911D2">
        <w:t>must</w:t>
      </w:r>
      <w:r w:rsidRPr="006911D2">
        <w:t xml:space="preserve"> extend a minimum of two metres beyond the outer edge of the approach </w:t>
      </w:r>
      <w:proofErr w:type="gramStart"/>
      <w:r w:rsidRPr="006911D2">
        <w:t>slabs;</w:t>
      </w:r>
      <w:proofErr w:type="gramEnd"/>
    </w:p>
    <w:p w14:paraId="4BD86E01" w14:textId="20366126" w:rsidR="008E74AA" w:rsidRPr="006911D2" w:rsidRDefault="008E74AA" w:rsidP="007C3EF6">
      <w:pPr>
        <w:pStyle w:val="Bodynumbered2"/>
      </w:pPr>
      <w:r w:rsidRPr="006911D2">
        <w:t xml:space="preserve">envelopers </w:t>
      </w:r>
      <w:r w:rsidR="00C67860" w:rsidRPr="006911D2">
        <w:t>must</w:t>
      </w:r>
      <w:r w:rsidRPr="006911D2">
        <w:t xml:space="preserve"> have appropriate durability; and</w:t>
      </w:r>
    </w:p>
    <w:p w14:paraId="490101F7" w14:textId="02C802E9" w:rsidR="008E74AA" w:rsidRPr="006911D2" w:rsidRDefault="008E74AA" w:rsidP="007C3EF6">
      <w:pPr>
        <w:pStyle w:val="Bodynumbered2"/>
      </w:pPr>
      <w:r w:rsidRPr="006911D2">
        <w:t xml:space="preserve">lengths of pipe </w:t>
      </w:r>
      <w:r w:rsidR="00C67860" w:rsidRPr="006911D2">
        <w:t>must</w:t>
      </w:r>
      <w:r w:rsidR="00811741" w:rsidRPr="006911D2">
        <w:t xml:space="preserve"> be continuous without </w:t>
      </w:r>
      <w:r w:rsidRPr="006911D2">
        <w:t>manufactured fittings</w:t>
      </w:r>
      <w:r w:rsidR="00811741" w:rsidRPr="006911D2">
        <w:t xml:space="preserve"> or joints</w:t>
      </w:r>
      <w:r w:rsidRPr="006911D2">
        <w:t>.</w:t>
      </w:r>
    </w:p>
    <w:p w14:paraId="46B54642" w14:textId="6F1F3E98" w:rsidR="008E74AA" w:rsidRPr="009904C5" w:rsidRDefault="008E74AA" w:rsidP="00304AB8">
      <w:pPr>
        <w:pStyle w:val="Bodynumbered1"/>
      </w:pPr>
      <w:r w:rsidRPr="009904C5">
        <w:t xml:space="preserve">The Contractor must ensure that any bridge abutments requiring penetrations are of a suitable size to accept installation of the </w:t>
      </w:r>
      <w:r w:rsidR="00EA3AC0" w:rsidRPr="009904C5">
        <w:t>Utilit</w:t>
      </w:r>
      <w:r w:rsidRPr="009904C5">
        <w:t>y, possibly on an angle, without the need for further widening of the penetration.</w:t>
      </w:r>
    </w:p>
    <w:p w14:paraId="6633DA73" w14:textId="4925E0BF" w:rsidR="008E74AA" w:rsidRPr="009904C5" w:rsidRDefault="008E74AA" w:rsidP="00A51E78">
      <w:pPr>
        <w:pStyle w:val="Heading2"/>
      </w:pPr>
      <w:bookmarkStart w:id="67" w:name="_Toc188624772"/>
      <w:r w:rsidRPr="009904C5">
        <w:t>Separation</w:t>
      </w:r>
      <w:r w:rsidR="002D7FEB" w:rsidRPr="009904C5">
        <w:t xml:space="preserve">, </w:t>
      </w:r>
      <w:r w:rsidR="00D91909" w:rsidRPr="009904C5">
        <w:t xml:space="preserve">Cover </w:t>
      </w:r>
      <w:r w:rsidR="002D7FEB" w:rsidRPr="009904C5">
        <w:t xml:space="preserve">and </w:t>
      </w:r>
      <w:r w:rsidR="00D91909" w:rsidRPr="009904C5">
        <w:t>Access</w:t>
      </w:r>
      <w:bookmarkEnd w:id="67"/>
    </w:p>
    <w:p w14:paraId="6E505015" w14:textId="38D89E4C" w:rsidR="008E74AA" w:rsidRPr="009904C5" w:rsidRDefault="008E74AA" w:rsidP="00304AB8">
      <w:pPr>
        <w:pStyle w:val="Bodynumbered1"/>
      </w:pPr>
      <w:r w:rsidRPr="009904C5">
        <w:t xml:space="preserve">The Contractor must ensure that all necessary vertical and horizontal separation and clearances, as approved by the applicable </w:t>
      </w:r>
      <w:r w:rsidR="00811741" w:rsidRPr="009904C5">
        <w:t>Utility Owner</w:t>
      </w:r>
      <w:r w:rsidR="00FD4FAA" w:rsidRPr="009904C5">
        <w:t xml:space="preserve"> and any</w:t>
      </w:r>
      <w:r w:rsidR="00C479A2" w:rsidRPr="009904C5">
        <w:t xml:space="preserve"> relevant </w:t>
      </w:r>
      <w:r w:rsidR="00FD4FAA" w:rsidRPr="009904C5">
        <w:t xml:space="preserve">regulatory authority </w:t>
      </w:r>
      <w:r w:rsidRPr="009904C5">
        <w:t>are met</w:t>
      </w:r>
      <w:r w:rsidR="00FD4FAA" w:rsidRPr="009904C5">
        <w:t xml:space="preserve">. This </w:t>
      </w:r>
      <w:r w:rsidRPr="009904C5">
        <w:t>includ</w:t>
      </w:r>
      <w:r w:rsidR="00FD4FAA" w:rsidRPr="009904C5">
        <w:t>es</w:t>
      </w:r>
      <w:r w:rsidRPr="009904C5">
        <w:t xml:space="preserve"> </w:t>
      </w:r>
      <w:r w:rsidR="00395ED6" w:rsidRPr="009904C5">
        <w:t>Utilities</w:t>
      </w:r>
      <w:r w:rsidRPr="009904C5">
        <w:t xml:space="preserve"> that run in parallel and/or </w:t>
      </w:r>
      <w:r w:rsidR="00FD4FAA" w:rsidRPr="009904C5">
        <w:t>transversely</w:t>
      </w:r>
      <w:r w:rsidRPr="009904C5">
        <w:t>.</w:t>
      </w:r>
    </w:p>
    <w:p w14:paraId="1A1D1B76" w14:textId="28B72DDD" w:rsidR="008E74AA" w:rsidRPr="009904C5" w:rsidRDefault="008E74AA" w:rsidP="00304AB8">
      <w:pPr>
        <w:pStyle w:val="Bodynumbered1"/>
      </w:pPr>
      <w:r w:rsidRPr="009904C5">
        <w:t xml:space="preserve">Stacking of </w:t>
      </w:r>
      <w:r w:rsidR="00BF4498" w:rsidRPr="009904C5">
        <w:t>Utilities</w:t>
      </w:r>
      <w:r w:rsidRPr="009904C5">
        <w:t xml:space="preserve">, owned by different </w:t>
      </w:r>
      <w:r w:rsidR="00811741" w:rsidRPr="009904C5">
        <w:t>Utility Owners</w:t>
      </w:r>
      <w:r w:rsidRPr="009904C5">
        <w:t>, will not be permitted</w:t>
      </w:r>
      <w:r w:rsidR="00811741" w:rsidRPr="009904C5">
        <w:t xml:space="preserve"> unless </w:t>
      </w:r>
      <w:r w:rsidRPr="009904C5">
        <w:t xml:space="preserve">the required separation and/or clearances cannot </w:t>
      </w:r>
      <w:r w:rsidR="00811741" w:rsidRPr="009904C5">
        <w:t xml:space="preserve">otherwise </w:t>
      </w:r>
      <w:r w:rsidRPr="009904C5">
        <w:t>be met</w:t>
      </w:r>
      <w:r w:rsidR="00811741" w:rsidRPr="009904C5">
        <w:t>.</w:t>
      </w:r>
      <w:r w:rsidR="00FD4FAA" w:rsidRPr="009904C5">
        <w:t xml:space="preserve"> </w:t>
      </w:r>
      <w:r w:rsidR="00002657" w:rsidRPr="009904C5">
        <w:t>In these circumstances</w:t>
      </w:r>
      <w:r w:rsidR="00784292" w:rsidRPr="009904C5">
        <w:t>, t</w:t>
      </w:r>
      <w:r w:rsidRPr="009904C5">
        <w:t xml:space="preserve">he Contractor </w:t>
      </w:r>
      <w:r w:rsidR="00C67860" w:rsidRPr="009904C5">
        <w:t>must</w:t>
      </w:r>
      <w:r w:rsidRPr="009904C5">
        <w:t xml:space="preserve"> seek dispensation from the </w:t>
      </w:r>
      <w:r w:rsidR="00811741" w:rsidRPr="009904C5">
        <w:t>Utility Owner</w:t>
      </w:r>
      <w:r w:rsidR="00FD4FAA" w:rsidRPr="009904C5">
        <w:t xml:space="preserve"> and </w:t>
      </w:r>
      <w:r w:rsidRPr="009904C5">
        <w:t xml:space="preserve">provide </w:t>
      </w:r>
      <w:r w:rsidR="00FD4FAA" w:rsidRPr="009904C5">
        <w:t xml:space="preserve">written justification for the </w:t>
      </w:r>
      <w:r w:rsidRPr="009904C5">
        <w:t>dispensation.</w:t>
      </w:r>
    </w:p>
    <w:p w14:paraId="75D98F72" w14:textId="36EF0F53" w:rsidR="00811741" w:rsidRPr="009904C5" w:rsidRDefault="008E74AA" w:rsidP="00304AB8">
      <w:pPr>
        <w:pStyle w:val="Bodynumbered1"/>
      </w:pPr>
      <w:r w:rsidRPr="009904C5">
        <w:t xml:space="preserve">Where </w:t>
      </w:r>
      <w:r w:rsidR="00811741" w:rsidRPr="009904C5">
        <w:t xml:space="preserve">a </w:t>
      </w:r>
      <w:r w:rsidR="00395ED6" w:rsidRPr="009904C5">
        <w:t>Utilit</w:t>
      </w:r>
      <w:r w:rsidR="00811741" w:rsidRPr="009904C5">
        <w:t xml:space="preserve">y is </w:t>
      </w:r>
      <w:r w:rsidRPr="009904C5">
        <w:t xml:space="preserve">to be located </w:t>
      </w:r>
      <w:r w:rsidR="00811741" w:rsidRPr="009904C5">
        <w:t>under a road carriageway, the clear cover between the finished surface and the top of the Utility must not be less than the greater of:</w:t>
      </w:r>
    </w:p>
    <w:p w14:paraId="40A7C8E0" w14:textId="019C15B3" w:rsidR="00811741" w:rsidRPr="006911D2" w:rsidRDefault="0057070E" w:rsidP="007C3EF6">
      <w:pPr>
        <w:pStyle w:val="Bodynumbered2"/>
        <w:numPr>
          <w:ilvl w:val="0"/>
          <w:numId w:val="31"/>
        </w:numPr>
      </w:pPr>
      <w:r w:rsidRPr="006911D2">
        <w:t>the minimum cover specified in the Contract documents</w:t>
      </w:r>
      <w:r w:rsidR="00811741" w:rsidRPr="006911D2">
        <w:t>; and</w:t>
      </w:r>
    </w:p>
    <w:p w14:paraId="786662FB" w14:textId="2F1B2310" w:rsidR="00811741" w:rsidRPr="006911D2" w:rsidRDefault="00811741" w:rsidP="007C3EF6">
      <w:pPr>
        <w:pStyle w:val="Bodynumbered2"/>
      </w:pPr>
      <w:r w:rsidRPr="006911D2">
        <w:t xml:space="preserve">the minimum cover specified by the </w:t>
      </w:r>
      <w:r w:rsidR="008E74AA" w:rsidRPr="006911D2">
        <w:t xml:space="preserve">Utility </w:t>
      </w:r>
      <w:r w:rsidRPr="006911D2">
        <w:t>Owner.</w:t>
      </w:r>
    </w:p>
    <w:p w14:paraId="199E5879" w14:textId="105E24DB" w:rsidR="00365827" w:rsidRPr="009904C5" w:rsidRDefault="009E2F6F" w:rsidP="00304AB8">
      <w:pPr>
        <w:pStyle w:val="Bodynumbered1"/>
      </w:pPr>
      <w:r w:rsidRPr="009904C5">
        <w:t>Un</w:t>
      </w:r>
      <w:r w:rsidR="00867E13" w:rsidRPr="009904C5">
        <w:t>less specified otherwise in the Contract documents, a</w:t>
      </w:r>
      <w:r w:rsidR="00FD4FAA" w:rsidRPr="009904C5">
        <w:t xml:space="preserve"> Utility must not </w:t>
      </w:r>
      <w:r w:rsidR="008E74AA" w:rsidRPr="009904C5">
        <w:t xml:space="preserve">intrude into </w:t>
      </w:r>
      <w:r w:rsidR="00FD4FAA" w:rsidRPr="009904C5">
        <w:t>a</w:t>
      </w:r>
      <w:r w:rsidR="008E74AA" w:rsidRPr="009904C5">
        <w:t xml:space="preserve"> pavement layers.</w:t>
      </w:r>
    </w:p>
    <w:p w14:paraId="3A05A02A" w14:textId="77777777" w:rsidR="0044038A" w:rsidRPr="009904C5" w:rsidRDefault="0044038A" w:rsidP="00304AB8">
      <w:pPr>
        <w:pStyle w:val="Bodynumbered1"/>
      </w:pPr>
      <w:r w:rsidRPr="009904C5">
        <w:t>The design must take into consideration:</w:t>
      </w:r>
    </w:p>
    <w:p w14:paraId="4DBBB959" w14:textId="761DE514" w:rsidR="00AF6377" w:rsidRPr="006911D2" w:rsidRDefault="003626F9" w:rsidP="007C3EF6">
      <w:pPr>
        <w:pStyle w:val="Bodynumbered2"/>
        <w:numPr>
          <w:ilvl w:val="0"/>
          <w:numId w:val="40"/>
        </w:numPr>
      </w:pPr>
      <w:r w:rsidRPr="006911D2">
        <w:t>t</w:t>
      </w:r>
      <w:r w:rsidR="008426FA" w:rsidRPr="006911D2">
        <w:t xml:space="preserve">he provision </w:t>
      </w:r>
      <w:r w:rsidR="00FB100A" w:rsidRPr="006911D2">
        <w:t xml:space="preserve">of </w:t>
      </w:r>
      <w:r w:rsidR="00365827" w:rsidRPr="006911D2">
        <w:t xml:space="preserve">sufficient </w:t>
      </w:r>
      <w:r w:rsidR="008E74AA" w:rsidRPr="006911D2">
        <w:t>access for maintenance and installation,</w:t>
      </w:r>
    </w:p>
    <w:p w14:paraId="1F6CEA2B" w14:textId="0F19CA31" w:rsidR="000E1C8F" w:rsidRPr="006911D2" w:rsidRDefault="000E1C8F" w:rsidP="007C3EF6">
      <w:pPr>
        <w:pStyle w:val="Bodynumbered2"/>
      </w:pPr>
      <w:r w:rsidRPr="006911D2">
        <w:t>the installation of protective treatment;</w:t>
      </w:r>
      <w:r w:rsidR="00FB100A" w:rsidRPr="006911D2">
        <w:t xml:space="preserve"> and</w:t>
      </w:r>
    </w:p>
    <w:p w14:paraId="361A22E9" w14:textId="53D0FBAE" w:rsidR="008E74AA" w:rsidRPr="006911D2" w:rsidRDefault="000E1C8F" w:rsidP="007C3EF6">
      <w:pPr>
        <w:pStyle w:val="Bodynumbered2"/>
      </w:pPr>
      <w:r w:rsidRPr="006911D2">
        <w:t xml:space="preserve">proximity </w:t>
      </w:r>
      <w:r w:rsidR="008426FA" w:rsidRPr="006911D2">
        <w:t xml:space="preserve">other new or proposed </w:t>
      </w:r>
      <w:r w:rsidR="008E74AA" w:rsidRPr="006911D2">
        <w:t xml:space="preserve">infrastructure such as other </w:t>
      </w:r>
      <w:r w:rsidR="00785B50" w:rsidRPr="006911D2">
        <w:t>Utilities</w:t>
      </w:r>
      <w:r w:rsidR="008E74AA" w:rsidRPr="006911D2">
        <w:t>, soil nails, piles and footings.</w:t>
      </w:r>
    </w:p>
    <w:p w14:paraId="23BA0F80" w14:textId="7CFD5FCB" w:rsidR="008E74AA" w:rsidRPr="009904C5" w:rsidRDefault="008E74AA" w:rsidP="00304AB8">
      <w:pPr>
        <w:pStyle w:val="Bodynumbered1"/>
      </w:pPr>
      <w:r w:rsidRPr="009904C5">
        <w:t>Where directional boring is to be utilised</w:t>
      </w:r>
      <w:r w:rsidR="005B04EE" w:rsidRPr="009904C5">
        <w:t xml:space="preserve"> for the installation of conduits</w:t>
      </w:r>
      <w:r w:rsidR="00C479A2" w:rsidRPr="009904C5">
        <w:t>,</w:t>
      </w:r>
      <w:r w:rsidR="005B04EE" w:rsidRPr="009904C5">
        <w:t xml:space="preserve"> all</w:t>
      </w:r>
      <w:r w:rsidRPr="009904C5">
        <w:t xml:space="preserve"> </w:t>
      </w:r>
      <w:r w:rsidR="005B04EE" w:rsidRPr="009904C5">
        <w:t xml:space="preserve">bend radii must be less than the minimum specified by the </w:t>
      </w:r>
      <w:r w:rsidR="00FD4FAA" w:rsidRPr="009904C5">
        <w:t>Utility Owner</w:t>
      </w:r>
      <w:r w:rsidRPr="009904C5">
        <w:t>.</w:t>
      </w:r>
    </w:p>
    <w:p w14:paraId="58A2B0D9" w14:textId="77777777" w:rsidR="00D906DE" w:rsidRPr="009904C5" w:rsidRDefault="00D906DE" w:rsidP="00F96348">
      <w:pPr>
        <w:pStyle w:val="Heading1"/>
      </w:pPr>
      <w:bookmarkStart w:id="68" w:name="_Ref116627409"/>
      <w:bookmarkStart w:id="69" w:name="_Toc188624773"/>
      <w:r w:rsidRPr="009904C5">
        <w:lastRenderedPageBreak/>
        <w:t>Installation of New Utilities</w:t>
      </w:r>
      <w:bookmarkEnd w:id="68"/>
      <w:bookmarkEnd w:id="69"/>
    </w:p>
    <w:p w14:paraId="7467593C" w14:textId="7805E0AD" w:rsidR="00D906DE" w:rsidRPr="009904C5" w:rsidRDefault="00D906DE" w:rsidP="00304AB8">
      <w:pPr>
        <w:pStyle w:val="Bodynumbered1"/>
      </w:pPr>
      <w:bookmarkStart w:id="70" w:name="_Ref116473379"/>
      <w:r w:rsidRPr="009904C5">
        <w:t xml:space="preserve">This Clause </w:t>
      </w:r>
      <w:r w:rsidR="008C0AF2" w:rsidRPr="009904C5">
        <w:fldChar w:fldCharType="begin" w:fldLock="1"/>
      </w:r>
      <w:r w:rsidR="008C0AF2" w:rsidRPr="009904C5">
        <w:instrText xml:space="preserve"> REF _Ref116627409 \r \h </w:instrText>
      </w:r>
      <w:r w:rsidR="00FF404E" w:rsidRPr="009904C5">
        <w:instrText xml:space="preserve"> \* MERGEFORMAT </w:instrText>
      </w:r>
      <w:r w:rsidR="008C0AF2" w:rsidRPr="009904C5">
        <w:fldChar w:fldCharType="separate"/>
      </w:r>
      <w:r w:rsidR="00B70174" w:rsidRPr="009904C5">
        <w:t>10</w:t>
      </w:r>
      <w:r w:rsidR="008C0AF2" w:rsidRPr="009904C5">
        <w:fldChar w:fldCharType="end"/>
      </w:r>
      <w:r w:rsidR="00F06753" w:rsidRPr="009904C5">
        <w:t xml:space="preserve"> </w:t>
      </w:r>
      <w:r w:rsidRPr="009904C5">
        <w:t>applies where</w:t>
      </w:r>
      <w:bookmarkStart w:id="71" w:name="_Hlk124763998"/>
      <w:r w:rsidRPr="009904C5">
        <w:t xml:space="preserve"> a Utility Owner </w:t>
      </w:r>
      <w:r w:rsidR="00105716" w:rsidRPr="009904C5">
        <w:t xml:space="preserve">proposes </w:t>
      </w:r>
      <w:r w:rsidRPr="009904C5">
        <w:t>to install a new Utility, prior to completion of the Works, that is not a relocation or modification of an existing Utility (</w:t>
      </w:r>
      <w:r w:rsidR="00682C9F" w:rsidRPr="009904C5">
        <w:t xml:space="preserve">that is, </w:t>
      </w:r>
      <w:r w:rsidRPr="009904C5">
        <w:t>it is not Utility Adjustment Work)</w:t>
      </w:r>
      <w:bookmarkEnd w:id="70"/>
      <w:r w:rsidR="005B6B72" w:rsidRPr="009904C5">
        <w:t xml:space="preserve">. </w:t>
      </w:r>
      <w:bookmarkEnd w:id="71"/>
      <w:r w:rsidR="005B6B72" w:rsidRPr="009904C5">
        <w:t xml:space="preserve">The </w:t>
      </w:r>
      <w:r w:rsidR="0002707B" w:rsidRPr="009904C5">
        <w:t>C</w:t>
      </w:r>
      <w:r w:rsidR="005B6B72" w:rsidRPr="009904C5">
        <w:t>ontractor</w:t>
      </w:r>
      <w:r w:rsidR="0002707B" w:rsidRPr="009904C5">
        <w:t xml:space="preserve"> must:</w:t>
      </w:r>
    </w:p>
    <w:p w14:paraId="2A6CFF6F" w14:textId="0B27A332" w:rsidR="00305009" w:rsidRPr="006911D2" w:rsidRDefault="00682C9F" w:rsidP="007C3EF6">
      <w:pPr>
        <w:pStyle w:val="Bodynumbered2"/>
        <w:numPr>
          <w:ilvl w:val="0"/>
          <w:numId w:val="35"/>
        </w:numPr>
      </w:pPr>
      <w:r w:rsidRPr="006911D2">
        <w:t>a</w:t>
      </w:r>
      <w:r w:rsidR="0002707B" w:rsidRPr="006911D2">
        <w:t xml:space="preserve">dvise the </w:t>
      </w:r>
      <w:proofErr w:type="gramStart"/>
      <w:r w:rsidR="0002707B" w:rsidRPr="006911D2">
        <w:t>Principal</w:t>
      </w:r>
      <w:proofErr w:type="gramEnd"/>
      <w:r w:rsidR="0002707B" w:rsidRPr="006911D2">
        <w:t xml:space="preserve"> of the proposal </w:t>
      </w:r>
      <w:r w:rsidR="00305009" w:rsidRPr="006911D2">
        <w:t xml:space="preserve">and keep the Principal fully </w:t>
      </w:r>
      <w:r w:rsidR="00BD13D5" w:rsidRPr="006911D2">
        <w:t>informed of all communications with the Utility Owner</w:t>
      </w:r>
      <w:r w:rsidR="00D239CA" w:rsidRPr="006911D2">
        <w:t>;</w:t>
      </w:r>
    </w:p>
    <w:p w14:paraId="41E2B5D2" w14:textId="13AD07F3" w:rsidR="00596845" w:rsidRPr="006911D2" w:rsidRDefault="00682C9F" w:rsidP="007C3EF6">
      <w:pPr>
        <w:pStyle w:val="Bodynumbered2"/>
      </w:pPr>
      <w:r w:rsidRPr="006911D2">
        <w:t>a</w:t>
      </w:r>
      <w:r w:rsidR="00B241C4" w:rsidRPr="006911D2">
        <w:t xml:space="preserve">cting reasonably, </w:t>
      </w:r>
      <w:r w:rsidR="00A23771" w:rsidRPr="006911D2">
        <w:t>l</w:t>
      </w:r>
      <w:r w:rsidR="001076FE" w:rsidRPr="006911D2">
        <w:t>iaise with the Utility Owner</w:t>
      </w:r>
      <w:r w:rsidR="00990337" w:rsidRPr="006911D2">
        <w:t xml:space="preserve"> and Principal </w:t>
      </w:r>
      <w:r w:rsidR="001076FE" w:rsidRPr="006911D2">
        <w:t xml:space="preserve">to identify </w:t>
      </w:r>
      <w:r w:rsidR="005E6682" w:rsidRPr="006911D2">
        <w:t>all impacts that the proposal will have on the work under the Contract</w:t>
      </w:r>
      <w:r w:rsidR="00564F36" w:rsidRPr="006911D2">
        <w:t xml:space="preserve">, including </w:t>
      </w:r>
      <w:r w:rsidR="009F0F44" w:rsidRPr="006911D2">
        <w:t>confirm</w:t>
      </w:r>
      <w:r w:rsidR="001614FB" w:rsidRPr="006911D2">
        <w:t xml:space="preserve">ation of the </w:t>
      </w:r>
      <w:r w:rsidR="009F0F44" w:rsidRPr="006911D2">
        <w:t xml:space="preserve">line and level of </w:t>
      </w:r>
      <w:r w:rsidR="001614FB" w:rsidRPr="006911D2">
        <w:t>the proposed U</w:t>
      </w:r>
      <w:r w:rsidR="009F0F44" w:rsidRPr="006911D2">
        <w:t>tility</w:t>
      </w:r>
      <w:r w:rsidR="000937EC" w:rsidRPr="006911D2">
        <w:t xml:space="preserve"> o</w:t>
      </w:r>
      <w:r w:rsidR="009F0F44" w:rsidRPr="006911D2">
        <w:t xml:space="preserve">nsite prior to </w:t>
      </w:r>
      <w:proofErr w:type="gramStart"/>
      <w:r w:rsidR="009F0F44" w:rsidRPr="006911D2">
        <w:t>installation</w:t>
      </w:r>
      <w:r w:rsidR="002A3BF5" w:rsidRPr="006911D2">
        <w:t>;</w:t>
      </w:r>
      <w:proofErr w:type="gramEnd"/>
    </w:p>
    <w:p w14:paraId="6FD40390" w14:textId="486ED5E5" w:rsidR="001076FE" w:rsidRPr="006911D2" w:rsidRDefault="009D1E84" w:rsidP="007C3EF6">
      <w:pPr>
        <w:pStyle w:val="Bodynumbered2"/>
      </w:pPr>
      <w:r w:rsidRPr="006911D2">
        <w:t>i</w:t>
      </w:r>
      <w:r w:rsidR="00596845" w:rsidRPr="006911D2">
        <w:t xml:space="preserve">f applicable, identify the </w:t>
      </w:r>
      <w:r w:rsidR="001076FE" w:rsidRPr="006911D2">
        <w:t xml:space="preserve">period in which the Utility can be installed </w:t>
      </w:r>
      <w:r w:rsidR="00DD7A1E" w:rsidRPr="006911D2">
        <w:t xml:space="preserve">to minimise delay and disruption </w:t>
      </w:r>
      <w:r w:rsidR="001076FE" w:rsidRPr="006911D2">
        <w:t xml:space="preserve">and </w:t>
      </w:r>
      <w:r w:rsidR="000F536A" w:rsidRPr="006911D2">
        <w:t xml:space="preserve">provide </w:t>
      </w:r>
      <w:r w:rsidR="00CA3E60" w:rsidRPr="006911D2">
        <w:t xml:space="preserve">details of </w:t>
      </w:r>
      <w:r w:rsidR="00B80B4D" w:rsidRPr="006911D2">
        <w:t>the impact of the proposal on the work under the Contract</w:t>
      </w:r>
      <w:r w:rsidR="00F13665" w:rsidRPr="006911D2">
        <w:t xml:space="preserve">; </w:t>
      </w:r>
      <w:r w:rsidR="00292A91" w:rsidRPr="006911D2">
        <w:t>and</w:t>
      </w:r>
    </w:p>
    <w:p w14:paraId="0BA018AD" w14:textId="1B964106" w:rsidR="00292A91" w:rsidRPr="006911D2" w:rsidRDefault="009D1E84" w:rsidP="007C3EF6">
      <w:pPr>
        <w:pStyle w:val="Bodynumbered2"/>
      </w:pPr>
      <w:r w:rsidRPr="006911D2">
        <w:t>n</w:t>
      </w:r>
      <w:r w:rsidR="00292A91" w:rsidRPr="006911D2">
        <w:t xml:space="preserve">ot make </w:t>
      </w:r>
      <w:r w:rsidR="00BE0016" w:rsidRPr="006911D2">
        <w:t>any</w:t>
      </w:r>
      <w:r w:rsidR="00292A91" w:rsidRPr="006911D2">
        <w:t xml:space="preserve"> commitment on behalf of the Principal without the Principal’s prior ag</w:t>
      </w:r>
      <w:r w:rsidR="003832AB" w:rsidRPr="006911D2">
        <w:t>reement.</w:t>
      </w:r>
    </w:p>
    <w:p w14:paraId="04CC9C5A" w14:textId="77777777" w:rsidR="002C244A" w:rsidRPr="009904C5" w:rsidRDefault="002C244A" w:rsidP="00F96348">
      <w:pPr>
        <w:pStyle w:val="Heading1"/>
      </w:pPr>
      <w:bookmarkStart w:id="72" w:name="_Ref116546662"/>
      <w:bookmarkStart w:id="73" w:name="_Ref118290464"/>
      <w:bookmarkStart w:id="74" w:name="_Toc188624774"/>
      <w:r w:rsidRPr="009904C5">
        <w:t>Utility Adjustment Work</w:t>
      </w:r>
      <w:bookmarkEnd w:id="72"/>
      <w:r w:rsidRPr="009904C5">
        <w:t xml:space="preserve"> by the Contractor</w:t>
      </w:r>
      <w:bookmarkEnd w:id="73"/>
      <w:bookmarkEnd w:id="74"/>
    </w:p>
    <w:p w14:paraId="3FE96131" w14:textId="66EF8505" w:rsidR="005B62D7" w:rsidRPr="009904C5" w:rsidRDefault="005B62D7" w:rsidP="00304AB8">
      <w:pPr>
        <w:pStyle w:val="Bodynumbered1"/>
      </w:pPr>
      <w:bookmarkStart w:id="75" w:name="_Ref118279754"/>
      <w:r w:rsidRPr="009904C5">
        <w:t xml:space="preserve">This Clause </w:t>
      </w:r>
      <w:r w:rsidRPr="009904C5">
        <w:fldChar w:fldCharType="begin" w:fldLock="1"/>
      </w:r>
      <w:r w:rsidRPr="009904C5">
        <w:instrText xml:space="preserve"> REF _Ref118290464 \r \h </w:instrText>
      </w:r>
      <w:r w:rsidR="00FF404E" w:rsidRPr="009904C5">
        <w:instrText xml:space="preserve"> \* MERGEFORMAT </w:instrText>
      </w:r>
      <w:r w:rsidRPr="009904C5">
        <w:fldChar w:fldCharType="separate"/>
      </w:r>
      <w:r w:rsidR="00B70174" w:rsidRPr="009904C5">
        <w:t>11</w:t>
      </w:r>
      <w:r w:rsidRPr="009904C5">
        <w:fldChar w:fldCharType="end"/>
      </w:r>
      <w:r w:rsidRPr="009904C5">
        <w:t xml:space="preserve"> only applies if specified in the Contract documents </w:t>
      </w:r>
      <w:r w:rsidR="002347E6" w:rsidRPr="009904C5">
        <w:t>that the Contractor is responsible for carrying out Utility Adjustment Work and/or associated civil work</w:t>
      </w:r>
      <w:r w:rsidRPr="009904C5">
        <w:t>.</w:t>
      </w:r>
    </w:p>
    <w:p w14:paraId="3896C9AA" w14:textId="54739B5A" w:rsidR="002C244A" w:rsidRPr="009904C5" w:rsidRDefault="002C244A" w:rsidP="00304AB8">
      <w:pPr>
        <w:pStyle w:val="Bodynumbered1"/>
      </w:pPr>
      <w:r w:rsidRPr="009904C5">
        <w:t>Where applicable, the Utility Management Plan must include details/procedure for carrying out Utility Adjustment Work or associated civil work.</w:t>
      </w:r>
    </w:p>
    <w:p w14:paraId="0BC3559A" w14:textId="749D3CBD" w:rsidR="002C244A" w:rsidRPr="009904C5" w:rsidRDefault="002C244A" w:rsidP="00304AB8">
      <w:pPr>
        <w:pStyle w:val="Bodynumbered1"/>
      </w:pPr>
      <w:r w:rsidRPr="009904C5">
        <w:t>If the Contractor’s scope of work includes the installation and/or modification of infrastructure such as pressure water pipe, sewer pipe, gas pipe, telecommunications cable/conduit and power cable/conduit, the Contractor must ensure that the work is carried out in accordance with the requirements of the Utility Owner using an Accredited Company for that work. The Utility Management Plan must include details/procedures for procurement and management of Accredited Companies.</w:t>
      </w:r>
      <w:bookmarkEnd w:id="75"/>
    </w:p>
    <w:p w14:paraId="5FB7BC6D" w14:textId="55252836" w:rsidR="002C244A" w:rsidRPr="009904C5" w:rsidRDefault="002C244A" w:rsidP="00304AB8">
      <w:pPr>
        <w:pStyle w:val="Bodynumbered1"/>
      </w:pPr>
      <w:r w:rsidRPr="009904C5">
        <w:t xml:space="preserve">If the Contractor’s scope of work includes civil work for </w:t>
      </w:r>
      <w:bookmarkStart w:id="76" w:name="_Hlk116481822"/>
      <w:r w:rsidRPr="009904C5">
        <w:t>Utility Adjustment Work</w:t>
      </w:r>
      <w:bookmarkEnd w:id="76"/>
      <w:r w:rsidRPr="009904C5">
        <w:t xml:space="preserve"> (such as excavation, placement of bedding/backfill, placement of conduits and construction of pits, placement of marker tape and/or barrier boards, pavement reinstatement and traffic management), the work must be carried out in accordance with the </w:t>
      </w:r>
      <w:r w:rsidR="009D071E" w:rsidRPr="009904C5">
        <w:t xml:space="preserve">Contract documents and </w:t>
      </w:r>
      <w:r w:rsidR="00F54CA9" w:rsidRPr="009904C5">
        <w:t xml:space="preserve">the </w:t>
      </w:r>
      <w:r w:rsidRPr="009904C5">
        <w:t>requirements of the Utility Owner.</w:t>
      </w:r>
    </w:p>
    <w:p w14:paraId="26C48661" w14:textId="77777777" w:rsidR="002C244A" w:rsidRPr="009904C5" w:rsidRDefault="002C244A" w:rsidP="00304AB8">
      <w:pPr>
        <w:pStyle w:val="Bodynumbered1"/>
      </w:pPr>
      <w:r w:rsidRPr="009904C5">
        <w:t>If the Utility is to be located under a road carriageway, the bedding and backfill must also comply with any additional requirements for material type and level of compaction included in the Contract documents.</w:t>
      </w:r>
    </w:p>
    <w:p w14:paraId="5C63F67A" w14:textId="63C42891" w:rsidR="002C244A" w:rsidRPr="009904C5" w:rsidRDefault="00CA0675" w:rsidP="00304AB8">
      <w:pPr>
        <w:pStyle w:val="Bodynumbered1"/>
      </w:pPr>
      <w:r w:rsidRPr="009904C5">
        <w:t>The environmental management of the civil work must be carried out in accordance with the environmental management requirements included in the Contract documents. This includes</w:t>
      </w:r>
      <w:r w:rsidR="002C244A" w:rsidRPr="009904C5">
        <w:t xml:space="preserve"> risks associated with potentially contaminated trench spoil and encountering asbestos in redundant pipes and pits. If asbestos is encountered, the Contractor must notify the Utility Owner, which may impose an additional level of authorisation over that specified in the Contract documents.</w:t>
      </w:r>
    </w:p>
    <w:p w14:paraId="01F38BDA" w14:textId="71AB857C" w:rsidR="002C244A" w:rsidRPr="009904C5" w:rsidRDefault="002C244A" w:rsidP="00304AB8">
      <w:pPr>
        <w:pStyle w:val="Bodynumbered1"/>
      </w:pPr>
      <w:r w:rsidRPr="009904C5">
        <w:t xml:space="preserve">Work carried under this Clause </w:t>
      </w:r>
      <w:r w:rsidRPr="009904C5">
        <w:fldChar w:fldCharType="begin" w:fldLock="1"/>
      </w:r>
      <w:r w:rsidRPr="009904C5">
        <w:instrText xml:space="preserve"> REF _Ref116546662 \r \h </w:instrText>
      </w:r>
      <w:r w:rsidR="00FF404E" w:rsidRPr="009904C5">
        <w:instrText xml:space="preserve"> \* MERGEFORMAT </w:instrText>
      </w:r>
      <w:r w:rsidRPr="009904C5">
        <w:fldChar w:fldCharType="separate"/>
      </w:r>
      <w:r w:rsidR="00B70174" w:rsidRPr="009904C5">
        <w:t>11</w:t>
      </w:r>
      <w:r w:rsidRPr="009904C5">
        <w:fldChar w:fldCharType="end"/>
      </w:r>
      <w:r w:rsidRPr="009904C5">
        <w:t xml:space="preserve"> must be carried out in such a manner that the disruption to the community, landowners, residents, businesses, Utility Owners and road users is minimised. If specified in the Contract documents, the Contractor must provide the required notices to the community and stakeholders in circumstances where such notices are not provided by the Utility Owner</w:t>
      </w:r>
    </w:p>
    <w:p w14:paraId="2583F937" w14:textId="77777777" w:rsidR="004D5239" w:rsidRPr="009904C5" w:rsidRDefault="004D5239" w:rsidP="00F96348">
      <w:pPr>
        <w:pStyle w:val="Heading1"/>
      </w:pPr>
      <w:bookmarkStart w:id="77" w:name="_Ref111007018"/>
      <w:bookmarkStart w:id="78" w:name="_Ref111008040"/>
      <w:bookmarkStart w:id="79" w:name="_Ref111017869"/>
      <w:bookmarkStart w:id="80" w:name="_Ref110949479"/>
      <w:bookmarkStart w:id="81" w:name="_Ref102399606"/>
      <w:bookmarkStart w:id="82" w:name="_Ref55459413"/>
      <w:bookmarkStart w:id="83" w:name="_Ref15996048"/>
      <w:bookmarkStart w:id="84" w:name="_Toc188624775"/>
      <w:bookmarkEnd w:id="30"/>
      <w:bookmarkEnd w:id="31"/>
      <w:bookmarkEnd w:id="32"/>
      <w:bookmarkEnd w:id="33"/>
      <w:bookmarkEnd w:id="34"/>
      <w:r w:rsidRPr="009904C5">
        <w:lastRenderedPageBreak/>
        <w:t>Construction</w:t>
      </w:r>
      <w:bookmarkEnd w:id="77"/>
      <w:bookmarkEnd w:id="78"/>
      <w:bookmarkEnd w:id="79"/>
      <w:bookmarkEnd w:id="84"/>
      <w:r w:rsidRPr="009904C5">
        <w:t xml:space="preserve"> </w:t>
      </w:r>
    </w:p>
    <w:p w14:paraId="52FC8148" w14:textId="77777777" w:rsidR="004D5239" w:rsidRPr="009904C5" w:rsidRDefault="004D5239" w:rsidP="00A51E78">
      <w:pPr>
        <w:pStyle w:val="Heading2"/>
      </w:pPr>
      <w:bookmarkStart w:id="85" w:name="_Toc188624776"/>
      <w:r w:rsidRPr="009904C5">
        <w:t>General</w:t>
      </w:r>
      <w:bookmarkEnd w:id="85"/>
    </w:p>
    <w:p w14:paraId="1D4E2A51" w14:textId="0E1E91F5" w:rsidR="00445A0B" w:rsidRPr="009904C5" w:rsidRDefault="00682630" w:rsidP="00304AB8">
      <w:pPr>
        <w:pStyle w:val="Bodynumbered1"/>
      </w:pPr>
      <w:bookmarkStart w:id="86" w:name="_Ref118280359"/>
      <w:r w:rsidRPr="009904C5">
        <w:t xml:space="preserve">The </w:t>
      </w:r>
      <w:r w:rsidR="00445A0B" w:rsidRPr="009904C5">
        <w:t>Utility Management Plan must include details/procedures for the management of:</w:t>
      </w:r>
      <w:bookmarkEnd w:id="86"/>
    </w:p>
    <w:p w14:paraId="0C72C3AB" w14:textId="7488AAFE" w:rsidR="00682630" w:rsidRPr="006911D2" w:rsidRDefault="008E3432" w:rsidP="00946D88">
      <w:pPr>
        <w:pStyle w:val="Bodynumbered2"/>
        <w:numPr>
          <w:ilvl w:val="0"/>
          <w:numId w:val="46"/>
        </w:numPr>
      </w:pPr>
      <w:r w:rsidRPr="006911D2">
        <w:t xml:space="preserve">interfacing with concurrent works carried out directly by </w:t>
      </w:r>
      <w:r w:rsidR="00A64B01" w:rsidRPr="006911D2">
        <w:t>U</w:t>
      </w:r>
      <w:r w:rsidRPr="006911D2">
        <w:t xml:space="preserve">tility </w:t>
      </w:r>
      <w:r w:rsidR="00A64B01" w:rsidRPr="006911D2">
        <w:t>O</w:t>
      </w:r>
      <w:r w:rsidRPr="006911D2">
        <w:t>wners</w:t>
      </w:r>
      <w:r w:rsidR="003B74EF" w:rsidRPr="006911D2">
        <w:t xml:space="preserve">, including surveillance and survey set </w:t>
      </w:r>
      <w:proofErr w:type="gramStart"/>
      <w:r w:rsidR="003B74EF" w:rsidRPr="006911D2">
        <w:t>out</w:t>
      </w:r>
      <w:r w:rsidRPr="006911D2">
        <w:t>;</w:t>
      </w:r>
      <w:proofErr w:type="gramEnd"/>
    </w:p>
    <w:p w14:paraId="35F3EAA1" w14:textId="19B33DC4" w:rsidR="00D87277" w:rsidRPr="006911D2" w:rsidRDefault="00807DE4" w:rsidP="007C3EF6">
      <w:pPr>
        <w:pStyle w:val="Bodynumbered2"/>
      </w:pPr>
      <w:r w:rsidRPr="006911D2">
        <w:t>s</w:t>
      </w:r>
      <w:r w:rsidR="00AE0F2B" w:rsidRPr="006911D2">
        <w:t>afe work practices</w:t>
      </w:r>
      <w:r w:rsidR="00D87277" w:rsidRPr="006911D2">
        <w:t xml:space="preserve"> for working near, or on, the </w:t>
      </w:r>
      <w:r w:rsidR="0033096E" w:rsidRPr="006911D2">
        <w:t>U</w:t>
      </w:r>
      <w:r w:rsidR="00D87277" w:rsidRPr="006911D2">
        <w:t>tilities (if not covered in the Safety Management Plan</w:t>
      </w:r>
      <w:proofErr w:type="gramStart"/>
      <w:r w:rsidR="00D87277" w:rsidRPr="006911D2">
        <w:t>);</w:t>
      </w:r>
      <w:proofErr w:type="gramEnd"/>
    </w:p>
    <w:p w14:paraId="6DB0C8AE" w14:textId="5B783D09" w:rsidR="00731406" w:rsidRPr="006911D2" w:rsidRDefault="007557B8" w:rsidP="007C3EF6">
      <w:pPr>
        <w:pStyle w:val="Bodynumbered2"/>
      </w:pPr>
      <w:r w:rsidRPr="006911D2">
        <w:t>Incident/emergency (in the evet of a Utility being damaged during the work)</w:t>
      </w:r>
    </w:p>
    <w:p w14:paraId="71EABE49" w14:textId="42696466" w:rsidR="00D636FE" w:rsidRPr="006911D2" w:rsidRDefault="002A35F6" w:rsidP="007C3EF6">
      <w:pPr>
        <w:pStyle w:val="Bodynumbered1"/>
      </w:pPr>
      <w:r w:rsidRPr="009904C5">
        <w:t>The Contractor must permit the Utility Owner reasonable access to the Site to undertake Utility Adjustment Work. Times for shutdowns and cutovers of the Utilities may be restricted by the Utility Owner (</w:t>
      </w:r>
      <w:r w:rsidR="00E85061" w:rsidRPr="009904C5">
        <w:t>for example</w:t>
      </w:r>
      <w:r w:rsidR="00D636FE" w:rsidRPr="009904C5">
        <w:t>,</w:t>
      </w:r>
      <w:r w:rsidR="00412A57" w:rsidRPr="009904C5">
        <w:t xml:space="preserve"> </w:t>
      </w:r>
      <w:r w:rsidRPr="009904C5">
        <w:t>for seasonal or demand reasons). The Contractor must program its work to suit the</w:t>
      </w:r>
      <w:r w:rsidR="00B20952" w:rsidRPr="009904C5">
        <w:t xml:space="preserve"> Utility Owne</w:t>
      </w:r>
      <w:r w:rsidRPr="009904C5">
        <w:t>r’s permitted shutdown times.</w:t>
      </w:r>
    </w:p>
    <w:p w14:paraId="2D3E8654" w14:textId="24ACEC77" w:rsidR="00EA3AC0" w:rsidRPr="009904C5" w:rsidRDefault="004D5239" w:rsidP="00304AB8">
      <w:pPr>
        <w:pStyle w:val="Bodynumbered1"/>
      </w:pPr>
      <w:r w:rsidRPr="009904C5">
        <w:t>During construction of the Works, the Contractor must regularly inspect the Site to</w:t>
      </w:r>
      <w:r w:rsidR="00EA3AC0" w:rsidRPr="009904C5">
        <w:t>:</w:t>
      </w:r>
    </w:p>
    <w:p w14:paraId="4AB2927F" w14:textId="3BA7C6F4" w:rsidR="00EA3AC0" w:rsidRPr="006911D2" w:rsidRDefault="00EA3AC0" w:rsidP="00946D88">
      <w:pPr>
        <w:pStyle w:val="Bodynumbered2"/>
        <w:numPr>
          <w:ilvl w:val="0"/>
          <w:numId w:val="48"/>
        </w:numPr>
      </w:pPr>
      <w:r w:rsidRPr="006911D2">
        <w:t>verify that all existing</w:t>
      </w:r>
      <w:r w:rsidR="004D5239" w:rsidRPr="006911D2">
        <w:t xml:space="preserve"> Utilities that have been</w:t>
      </w:r>
      <w:r w:rsidRPr="006911D2">
        <w:t xml:space="preserve"> previously</w:t>
      </w:r>
      <w:r w:rsidR="004D5239" w:rsidRPr="006911D2">
        <w:t xml:space="preserve"> identified are correctly </w:t>
      </w:r>
      <w:proofErr w:type="gramStart"/>
      <w:r w:rsidR="004D5239" w:rsidRPr="006911D2">
        <w:t>located</w:t>
      </w:r>
      <w:r w:rsidRPr="006911D2">
        <w:t>;</w:t>
      </w:r>
      <w:proofErr w:type="gramEnd"/>
    </w:p>
    <w:p w14:paraId="1ED853E1" w14:textId="3DF847A6" w:rsidR="00EA3AC0" w:rsidRPr="006911D2" w:rsidRDefault="00EA3AC0" w:rsidP="007C3EF6">
      <w:pPr>
        <w:pStyle w:val="Bodynumbered2"/>
      </w:pPr>
      <w:r w:rsidRPr="006911D2">
        <w:t xml:space="preserve">verify that any new Utilities have been correctly </w:t>
      </w:r>
      <w:r w:rsidR="00FB5072" w:rsidRPr="006911D2">
        <w:t>set out</w:t>
      </w:r>
      <w:r w:rsidRPr="006911D2">
        <w:t xml:space="preserve"> and installed; and</w:t>
      </w:r>
    </w:p>
    <w:p w14:paraId="46687498" w14:textId="6ECC017A" w:rsidR="004D5239" w:rsidRPr="006911D2" w:rsidRDefault="004D5239" w:rsidP="007C3EF6">
      <w:pPr>
        <w:pStyle w:val="Bodynumbered2"/>
      </w:pPr>
      <w:r w:rsidRPr="006911D2">
        <w:t>check whether any Utilities, not previously identified, are in existence.</w:t>
      </w:r>
    </w:p>
    <w:p w14:paraId="21EEB37A" w14:textId="408FE22C" w:rsidR="00475EA4" w:rsidRPr="009904C5" w:rsidRDefault="002D7708" w:rsidP="00304AB8">
      <w:pPr>
        <w:pStyle w:val="Bodynumbered1"/>
      </w:pPr>
      <w:r w:rsidRPr="009904C5">
        <w:t xml:space="preserve">Further </w:t>
      </w:r>
      <w:r w:rsidR="00F63771" w:rsidRPr="009904C5">
        <w:t xml:space="preserve">the Clause </w:t>
      </w:r>
      <w:r w:rsidR="00EC1CCC" w:rsidRPr="009904C5">
        <w:fldChar w:fldCharType="begin" w:fldLock="1"/>
      </w:r>
      <w:r w:rsidR="00EC1CCC" w:rsidRPr="009904C5">
        <w:instrText xml:space="preserve"> REF _Ref116645370 \r \h </w:instrText>
      </w:r>
      <w:r w:rsidR="00FF404E" w:rsidRPr="009904C5">
        <w:instrText xml:space="preserve"> \* MERGEFORMAT </w:instrText>
      </w:r>
      <w:r w:rsidR="00EC1CCC" w:rsidRPr="009904C5">
        <w:fldChar w:fldCharType="separate"/>
      </w:r>
      <w:r w:rsidR="00B70174" w:rsidRPr="009904C5">
        <w:t>4.4</w:t>
      </w:r>
      <w:r w:rsidR="00EC1CCC" w:rsidRPr="009904C5">
        <w:fldChar w:fldCharType="end"/>
      </w:r>
      <w:r w:rsidR="007F4A36" w:rsidRPr="009904C5">
        <w:t>, t</w:t>
      </w:r>
      <w:r w:rsidR="00475EA4" w:rsidRPr="009904C5">
        <w:t xml:space="preserve">he </w:t>
      </w:r>
      <w:r w:rsidR="00720002" w:rsidRPr="009904C5">
        <w:t xml:space="preserve">Contractor </w:t>
      </w:r>
      <w:r w:rsidR="00EC1CCC" w:rsidRPr="009904C5">
        <w:t xml:space="preserve">must ensure that </w:t>
      </w:r>
      <w:r w:rsidR="007038F0" w:rsidRPr="009904C5">
        <w:t>at all times, t</w:t>
      </w:r>
      <w:r w:rsidR="00C230C6" w:rsidRPr="009904C5">
        <w:t xml:space="preserve">he </w:t>
      </w:r>
      <w:proofErr w:type="gramStart"/>
      <w:r w:rsidR="00C230C6" w:rsidRPr="009904C5">
        <w:t>Principal</w:t>
      </w:r>
      <w:proofErr w:type="gramEnd"/>
      <w:r w:rsidR="00C230C6" w:rsidRPr="009904C5">
        <w:t xml:space="preserve"> </w:t>
      </w:r>
      <w:r w:rsidR="001F74B8" w:rsidRPr="009904C5">
        <w:t xml:space="preserve">is </w:t>
      </w:r>
      <w:r w:rsidR="00D55D57" w:rsidRPr="009904C5">
        <w:t xml:space="preserve">kept </w:t>
      </w:r>
      <w:r w:rsidR="001F74B8" w:rsidRPr="009904C5">
        <w:t xml:space="preserve">fully </w:t>
      </w:r>
      <w:r w:rsidR="00C230C6" w:rsidRPr="009904C5">
        <w:t xml:space="preserve">informed of </w:t>
      </w:r>
      <w:r w:rsidR="00D55D57" w:rsidRPr="009904C5">
        <w:t xml:space="preserve">the </w:t>
      </w:r>
      <w:r w:rsidR="00AE196D" w:rsidRPr="009904C5">
        <w:t>progress</w:t>
      </w:r>
      <w:r w:rsidR="00D55D57" w:rsidRPr="009904C5">
        <w:t xml:space="preserve"> of work on the Site</w:t>
      </w:r>
      <w:r w:rsidR="00004035" w:rsidRPr="009904C5">
        <w:t>.</w:t>
      </w:r>
      <w:r w:rsidR="00024C36" w:rsidRPr="009904C5">
        <w:t xml:space="preserve"> </w:t>
      </w:r>
      <w:r w:rsidR="00723097" w:rsidRPr="009904C5">
        <w:t>T</w:t>
      </w:r>
      <w:r w:rsidR="006E3D94" w:rsidRPr="009904C5">
        <w:t xml:space="preserve">he </w:t>
      </w:r>
      <w:r w:rsidR="00024C36" w:rsidRPr="009904C5">
        <w:t xml:space="preserve">Contractor must </w:t>
      </w:r>
      <w:r w:rsidR="006E3D94" w:rsidRPr="009904C5">
        <w:t>notify</w:t>
      </w:r>
      <w:r w:rsidR="00024C36" w:rsidRPr="009904C5">
        <w:t xml:space="preserve"> the </w:t>
      </w:r>
      <w:proofErr w:type="gramStart"/>
      <w:r w:rsidR="006E3D94" w:rsidRPr="009904C5">
        <w:t>Principal</w:t>
      </w:r>
      <w:proofErr w:type="gramEnd"/>
      <w:r w:rsidR="006E3D94" w:rsidRPr="009904C5">
        <w:t xml:space="preserve"> of </w:t>
      </w:r>
      <w:r w:rsidR="00FB60F5" w:rsidRPr="009904C5">
        <w:t xml:space="preserve">all key milestones (such as </w:t>
      </w:r>
      <w:r w:rsidR="00723097" w:rsidRPr="009904C5">
        <w:t>shutdowns</w:t>
      </w:r>
      <w:r w:rsidR="00D52D95" w:rsidRPr="009904C5">
        <w:t>, disruptions to consumers and cutovers</w:t>
      </w:r>
      <w:r w:rsidR="00CC5C37" w:rsidRPr="009904C5">
        <w:t>)</w:t>
      </w:r>
      <w:r w:rsidR="00EB4F2E" w:rsidRPr="009904C5">
        <w:t xml:space="preserve"> a</w:t>
      </w:r>
      <w:r w:rsidR="00723097" w:rsidRPr="009904C5">
        <w:t>t least 5 working days before</w:t>
      </w:r>
      <w:r w:rsidR="00EB4F2E" w:rsidRPr="009904C5">
        <w:t xml:space="preserve"> the scheduled date for that milestone.</w:t>
      </w:r>
    </w:p>
    <w:p w14:paraId="70013B01" w14:textId="7593E5E4" w:rsidR="00A94CEC" w:rsidRPr="009904C5" w:rsidRDefault="00A94CEC" w:rsidP="00304AB8">
      <w:pPr>
        <w:pStyle w:val="Bodynumbered1"/>
      </w:pPr>
      <w:r w:rsidRPr="009904C5">
        <w:t>The contractor must comply with any reasonable requirement of a Utility Owner regarding the protection of a Utility</w:t>
      </w:r>
      <w:r w:rsidR="00B55E05" w:rsidRPr="009904C5">
        <w:t>.</w:t>
      </w:r>
    </w:p>
    <w:p w14:paraId="1B73D5F9" w14:textId="598E0803" w:rsidR="00E2060C" w:rsidRPr="009904C5" w:rsidRDefault="00E2060C" w:rsidP="00304AB8">
      <w:pPr>
        <w:pStyle w:val="Bodynumbered1"/>
      </w:pPr>
      <w:r w:rsidRPr="009904C5">
        <w:t xml:space="preserve">The Contractor must regularly photograph </w:t>
      </w:r>
      <w:r w:rsidR="00590D86" w:rsidRPr="009904C5">
        <w:t>each stage of Utility Relocation Work th</w:t>
      </w:r>
      <w:r w:rsidR="0027406C" w:rsidRPr="009904C5">
        <w:t xml:space="preserve">roughout the Site. Unless specified otherwise, the Contractor must </w:t>
      </w:r>
      <w:r w:rsidR="00A94E70" w:rsidRPr="009904C5">
        <w:t xml:space="preserve">survey </w:t>
      </w:r>
      <w:r w:rsidR="00EB6AB9" w:rsidRPr="009904C5">
        <w:t xml:space="preserve">the </w:t>
      </w:r>
      <w:r w:rsidR="009352B7" w:rsidRPr="009904C5">
        <w:t xml:space="preserve">relocated or new </w:t>
      </w:r>
      <w:r w:rsidR="00EB6AB9" w:rsidRPr="009904C5">
        <w:t>Utilities</w:t>
      </w:r>
      <w:r w:rsidR="009352B7" w:rsidRPr="009904C5">
        <w:t xml:space="preserve"> and record the position </w:t>
      </w:r>
      <w:r w:rsidR="00EB6AB9" w:rsidRPr="009904C5">
        <w:t>in a three-dimensional survey model.</w:t>
      </w:r>
      <w:r w:rsidR="00D326BB" w:rsidRPr="009904C5">
        <w:t xml:space="preserve"> The Contractor must </w:t>
      </w:r>
      <w:r w:rsidR="006329CF" w:rsidRPr="009904C5">
        <w:t xml:space="preserve">ensure that the </w:t>
      </w:r>
      <w:r w:rsidR="00D326BB" w:rsidRPr="009904C5">
        <w:t>survey of the relocated or new Utilities is carried out by qualified/ experienced personnel to record the position in a three-dimensional survey model</w:t>
      </w:r>
      <w:r w:rsidR="0059020D" w:rsidRPr="009904C5">
        <w:t>.</w:t>
      </w:r>
    </w:p>
    <w:p w14:paraId="166C29B0" w14:textId="3ACA8009" w:rsidR="00DC7770" w:rsidRPr="009904C5" w:rsidRDefault="007D3D59" w:rsidP="00A51E78">
      <w:pPr>
        <w:pStyle w:val="Heading2"/>
      </w:pPr>
      <w:bookmarkStart w:id="87" w:name="_Toc188624777"/>
      <w:r w:rsidRPr="009904C5">
        <w:t xml:space="preserve">Utility </w:t>
      </w:r>
      <w:r w:rsidR="00D91909" w:rsidRPr="009904C5">
        <w:t xml:space="preserve">Identified During </w:t>
      </w:r>
      <w:r w:rsidR="00765077" w:rsidRPr="009904C5">
        <w:t>S</w:t>
      </w:r>
      <w:r w:rsidR="002D7FEB" w:rsidRPr="009904C5">
        <w:t xml:space="preserve">ite </w:t>
      </w:r>
      <w:r w:rsidR="00D91909" w:rsidRPr="009904C5">
        <w:t>Work</w:t>
      </w:r>
      <w:bookmarkEnd w:id="87"/>
    </w:p>
    <w:p w14:paraId="16690992" w14:textId="02070D03" w:rsidR="00495624" w:rsidRPr="009904C5" w:rsidRDefault="0023281D" w:rsidP="008D586F">
      <w:pPr>
        <w:pStyle w:val="Bodynumbered1"/>
      </w:pPr>
      <w:r w:rsidRPr="009904C5">
        <w:t xml:space="preserve">If a Utility </w:t>
      </w:r>
      <w:r w:rsidR="00D91909" w:rsidRPr="009904C5">
        <w:t xml:space="preserve">Is </w:t>
      </w:r>
      <w:r w:rsidRPr="009904C5">
        <w:t xml:space="preserve">identified </w:t>
      </w:r>
      <w:r w:rsidR="00486DE1" w:rsidRPr="009904C5">
        <w:t xml:space="preserve">during work on Site </w:t>
      </w:r>
      <w:r w:rsidRPr="009904C5">
        <w:t xml:space="preserve">which was not previously known </w:t>
      </w:r>
      <w:r w:rsidR="00830614" w:rsidRPr="009904C5">
        <w:t xml:space="preserve">and </w:t>
      </w:r>
      <w:r w:rsidRPr="009904C5">
        <w:t xml:space="preserve">not </w:t>
      </w:r>
      <w:r w:rsidR="00495945" w:rsidRPr="009904C5">
        <w:t>recor</w:t>
      </w:r>
      <w:r w:rsidR="00AA27D7" w:rsidRPr="009904C5">
        <w:t xml:space="preserve">ded </w:t>
      </w:r>
      <w:r w:rsidRPr="009904C5">
        <w:t xml:space="preserve">in the </w:t>
      </w:r>
      <w:r w:rsidR="00AA27D7" w:rsidRPr="009904C5">
        <w:t>Contract documents</w:t>
      </w:r>
      <w:r w:rsidRPr="009904C5">
        <w:t>, the Contractor must</w:t>
      </w:r>
      <w:r w:rsidR="00495624" w:rsidRPr="009904C5">
        <w:t>:</w:t>
      </w:r>
    </w:p>
    <w:p w14:paraId="2387D5E6" w14:textId="547B9D78" w:rsidR="00052A73" w:rsidRPr="006911D2" w:rsidRDefault="0023281D" w:rsidP="007C3EF6">
      <w:pPr>
        <w:pStyle w:val="Bodynumbered2"/>
        <w:numPr>
          <w:ilvl w:val="0"/>
          <w:numId w:val="44"/>
        </w:numPr>
      </w:pPr>
      <w:r w:rsidRPr="006911D2">
        <w:t xml:space="preserve">advise the Principal and Utility Owner </w:t>
      </w:r>
      <w:r w:rsidR="00495624" w:rsidRPr="006911D2">
        <w:t>as soon as pr</w:t>
      </w:r>
      <w:r w:rsidR="009A3074" w:rsidRPr="006911D2">
        <w:t>actica</w:t>
      </w:r>
      <w:r w:rsidR="00DB219E" w:rsidRPr="006911D2">
        <w:t>ble</w:t>
      </w:r>
      <w:r w:rsidR="009A3074" w:rsidRPr="006911D2">
        <w:t xml:space="preserve">, and in no case </w:t>
      </w:r>
      <w:r w:rsidR="0009129F" w:rsidRPr="006911D2">
        <w:t xml:space="preserve">more than 24 hours after the identification of the </w:t>
      </w:r>
      <w:proofErr w:type="gramStart"/>
      <w:r w:rsidR="00395C89" w:rsidRPr="006911D2">
        <w:t>Utility</w:t>
      </w:r>
      <w:r w:rsidR="00052A73" w:rsidRPr="006911D2">
        <w:t>;</w:t>
      </w:r>
      <w:proofErr w:type="gramEnd"/>
    </w:p>
    <w:p w14:paraId="1CD3369C" w14:textId="5F45A433" w:rsidR="00680298" w:rsidRPr="006911D2" w:rsidRDefault="0023281D" w:rsidP="007C3EF6">
      <w:pPr>
        <w:pStyle w:val="Bodynumbered2"/>
      </w:pPr>
      <w:r w:rsidRPr="006911D2">
        <w:t xml:space="preserve">survey </w:t>
      </w:r>
      <w:r w:rsidR="00052A73" w:rsidRPr="006911D2">
        <w:t xml:space="preserve">and record </w:t>
      </w:r>
      <w:r w:rsidRPr="006911D2">
        <w:t>the actual position</w:t>
      </w:r>
      <w:r w:rsidR="00052A73" w:rsidRPr="006911D2">
        <w:t xml:space="preserve"> of the Utility</w:t>
      </w:r>
      <w:r w:rsidR="00830614" w:rsidRPr="006911D2">
        <w:t xml:space="preserve"> in accordance with this </w:t>
      </w:r>
      <w:proofErr w:type="gramStart"/>
      <w:r w:rsidR="00830614" w:rsidRPr="006911D2">
        <w:t>Specification</w:t>
      </w:r>
      <w:r w:rsidR="00680298" w:rsidRPr="006911D2">
        <w:t>;</w:t>
      </w:r>
      <w:proofErr w:type="gramEnd"/>
    </w:p>
    <w:p w14:paraId="647FAD0C" w14:textId="77777777" w:rsidR="00E6463C" w:rsidRPr="006911D2" w:rsidRDefault="0023281D" w:rsidP="007C3EF6">
      <w:pPr>
        <w:pStyle w:val="Bodynumbered2"/>
      </w:pPr>
      <w:r w:rsidRPr="006911D2">
        <w:t xml:space="preserve">submit a proposal for resolving the issue to the </w:t>
      </w:r>
      <w:proofErr w:type="gramStart"/>
      <w:r w:rsidRPr="006911D2">
        <w:t>Principal</w:t>
      </w:r>
      <w:proofErr w:type="gramEnd"/>
      <w:r w:rsidR="00820A82" w:rsidRPr="006911D2">
        <w:t xml:space="preserve"> (which may include advice </w:t>
      </w:r>
      <w:r w:rsidR="00C63481" w:rsidRPr="006911D2">
        <w:t xml:space="preserve">from the Utility Owner </w:t>
      </w:r>
      <w:r w:rsidR="00820A82" w:rsidRPr="006911D2">
        <w:t xml:space="preserve">of </w:t>
      </w:r>
      <w:r w:rsidR="00C63481" w:rsidRPr="006911D2">
        <w:t xml:space="preserve">the estimated </w:t>
      </w:r>
      <w:r w:rsidR="00820A82" w:rsidRPr="006911D2">
        <w:t>time</w:t>
      </w:r>
      <w:r w:rsidR="00C63481" w:rsidRPr="006911D2">
        <w:t xml:space="preserve"> and </w:t>
      </w:r>
      <w:r w:rsidR="002121B3" w:rsidRPr="006911D2">
        <w:t xml:space="preserve">cost </w:t>
      </w:r>
      <w:r w:rsidR="00617026" w:rsidRPr="006911D2">
        <w:t xml:space="preserve">to relocate or protect the </w:t>
      </w:r>
      <w:r w:rsidR="00E6463C" w:rsidRPr="006911D2">
        <w:t>Utility);</w:t>
      </w:r>
    </w:p>
    <w:p w14:paraId="140EC551" w14:textId="488C3AC6" w:rsidR="00B7602C" w:rsidRPr="006911D2" w:rsidRDefault="00082E13" w:rsidP="007C3EF6">
      <w:pPr>
        <w:pStyle w:val="Bodynumbered2"/>
      </w:pPr>
      <w:r w:rsidRPr="006911D2">
        <w:t xml:space="preserve">advise the </w:t>
      </w:r>
      <w:proofErr w:type="gramStart"/>
      <w:r w:rsidRPr="006911D2">
        <w:t>Principal</w:t>
      </w:r>
      <w:proofErr w:type="gramEnd"/>
      <w:r w:rsidRPr="006911D2">
        <w:t xml:space="preserve"> of </w:t>
      </w:r>
      <w:r w:rsidR="006F3FF1" w:rsidRPr="006911D2">
        <w:t xml:space="preserve">the impact (if any) on the </w:t>
      </w:r>
      <w:r w:rsidR="00B7602C" w:rsidRPr="006911D2">
        <w:t>Contract Program;</w:t>
      </w:r>
      <w:r w:rsidR="006A466E" w:rsidRPr="006911D2">
        <w:t xml:space="preserve"> and</w:t>
      </w:r>
    </w:p>
    <w:p w14:paraId="4E88097F" w14:textId="4A138F32" w:rsidR="00015183" w:rsidRDefault="0028753F" w:rsidP="006911D2">
      <w:pPr>
        <w:pStyle w:val="Bodynumbered2"/>
      </w:pPr>
      <w:r w:rsidRPr="006911D2">
        <w:t xml:space="preserve">notify the </w:t>
      </w:r>
      <w:proofErr w:type="gramStart"/>
      <w:r w:rsidRPr="006911D2">
        <w:t>Principal</w:t>
      </w:r>
      <w:proofErr w:type="gramEnd"/>
      <w:r w:rsidRPr="006911D2">
        <w:t xml:space="preserve"> </w:t>
      </w:r>
      <w:r w:rsidR="00B020F9" w:rsidRPr="006911D2">
        <w:t xml:space="preserve">whether it </w:t>
      </w:r>
      <w:r w:rsidR="007A5CD7" w:rsidRPr="006911D2">
        <w:t xml:space="preserve">considers that the Utility is, or </w:t>
      </w:r>
      <w:r w:rsidR="00B020F9" w:rsidRPr="006911D2">
        <w:t>may be</w:t>
      </w:r>
      <w:r w:rsidR="007A5CD7" w:rsidRPr="006911D2">
        <w:t>,</w:t>
      </w:r>
      <w:r w:rsidR="00B020F9" w:rsidRPr="006911D2">
        <w:t xml:space="preserve"> a Latent </w:t>
      </w:r>
      <w:r w:rsidR="00AC04EE" w:rsidRPr="006911D2">
        <w:t>Condition</w:t>
      </w:r>
      <w:r w:rsidR="0023281D" w:rsidRPr="006911D2">
        <w:t>.</w:t>
      </w:r>
    </w:p>
    <w:p w14:paraId="4CE6B751" w14:textId="02E9F4BA" w:rsidR="00DC7770" w:rsidRPr="006911D2" w:rsidRDefault="00015183" w:rsidP="00B64EA9">
      <w:r>
        <w:br w:type="page"/>
      </w:r>
    </w:p>
    <w:p w14:paraId="3ABB3E4B" w14:textId="38CCCC78" w:rsidR="00787AEB" w:rsidRPr="009904C5" w:rsidRDefault="00787AEB" w:rsidP="00A51E78">
      <w:pPr>
        <w:pStyle w:val="Heading2"/>
      </w:pPr>
      <w:bookmarkStart w:id="88" w:name="_Toc188624778"/>
      <w:r w:rsidRPr="009904C5">
        <w:lastRenderedPageBreak/>
        <w:t xml:space="preserve">Variation </w:t>
      </w:r>
      <w:r w:rsidR="00D91909" w:rsidRPr="009904C5">
        <w:t xml:space="preserve">Work Requested </w:t>
      </w:r>
      <w:r w:rsidR="002D7FEB" w:rsidRPr="009904C5">
        <w:t>by</w:t>
      </w:r>
      <w:r w:rsidRPr="009904C5">
        <w:t xml:space="preserve"> Utility Owners</w:t>
      </w:r>
      <w:bookmarkEnd w:id="88"/>
    </w:p>
    <w:p w14:paraId="6BD5353B" w14:textId="5080B391" w:rsidR="00317235" w:rsidRPr="009904C5" w:rsidRDefault="00787AEB" w:rsidP="00304AB8">
      <w:pPr>
        <w:pStyle w:val="Bodynumbered1"/>
      </w:pPr>
      <w:r w:rsidRPr="009904C5">
        <w:t xml:space="preserve">Where a Utility Owner requests work to be </w:t>
      </w:r>
      <w:r w:rsidR="003A10E5" w:rsidRPr="009904C5">
        <w:t>undertake</w:t>
      </w:r>
      <w:r w:rsidR="00823931" w:rsidRPr="009904C5">
        <w:t>n</w:t>
      </w:r>
      <w:r w:rsidRPr="009904C5">
        <w:t xml:space="preserve"> that </w:t>
      </w:r>
      <w:r w:rsidR="002651B3" w:rsidRPr="009904C5">
        <w:t>may</w:t>
      </w:r>
      <w:r w:rsidRPr="009904C5">
        <w:t xml:space="preserve"> be a Variation under the Contract, the Contractor</w:t>
      </w:r>
      <w:r w:rsidR="002651B3" w:rsidRPr="009904C5">
        <w:t xml:space="preserve"> must</w:t>
      </w:r>
      <w:r w:rsidR="00317235" w:rsidRPr="009904C5">
        <w:t>:</w:t>
      </w:r>
    </w:p>
    <w:p w14:paraId="3C519F7C" w14:textId="75B7B9FB" w:rsidR="00787AEB" w:rsidRPr="006911D2" w:rsidRDefault="00907A14" w:rsidP="00015183">
      <w:pPr>
        <w:pStyle w:val="Bodynumbered2"/>
        <w:numPr>
          <w:ilvl w:val="0"/>
          <w:numId w:val="37"/>
        </w:numPr>
      </w:pPr>
      <w:r w:rsidRPr="006911D2">
        <w:t>a</w:t>
      </w:r>
      <w:r w:rsidR="003F7A84" w:rsidRPr="006911D2">
        <w:t xml:space="preserve">s soon as practicable, </w:t>
      </w:r>
      <w:r w:rsidR="00787AEB" w:rsidRPr="006911D2">
        <w:t xml:space="preserve">notify the </w:t>
      </w:r>
      <w:proofErr w:type="gramStart"/>
      <w:r w:rsidR="00787AEB" w:rsidRPr="006911D2">
        <w:t>Principal</w:t>
      </w:r>
      <w:proofErr w:type="gramEnd"/>
      <w:r w:rsidR="00787AEB" w:rsidRPr="006911D2">
        <w:t xml:space="preserve"> in writing of that request</w:t>
      </w:r>
      <w:r w:rsidR="00317235" w:rsidRPr="006911D2">
        <w:t xml:space="preserve">; and </w:t>
      </w:r>
    </w:p>
    <w:p w14:paraId="22602287" w14:textId="6E05F884" w:rsidR="00787AEB" w:rsidRPr="006911D2" w:rsidRDefault="00787AEB" w:rsidP="00015183">
      <w:pPr>
        <w:pStyle w:val="Bodynumbered2"/>
      </w:pPr>
      <w:r w:rsidRPr="006911D2">
        <w:t xml:space="preserve">not </w:t>
      </w:r>
      <w:r w:rsidR="00A3257F" w:rsidRPr="006911D2">
        <w:t>proce</w:t>
      </w:r>
      <w:r w:rsidR="003F7A84" w:rsidRPr="006911D2">
        <w:t>ed</w:t>
      </w:r>
      <w:r w:rsidRPr="006911D2">
        <w:t xml:space="preserve"> </w:t>
      </w:r>
      <w:r w:rsidR="003F7A84" w:rsidRPr="006911D2">
        <w:t xml:space="preserve">with </w:t>
      </w:r>
      <w:r w:rsidRPr="006911D2">
        <w:t xml:space="preserve">any </w:t>
      </w:r>
      <w:r w:rsidR="00317235" w:rsidRPr="006911D2">
        <w:t>such w</w:t>
      </w:r>
      <w:r w:rsidRPr="006911D2">
        <w:t xml:space="preserve">ork </w:t>
      </w:r>
      <w:r w:rsidR="006A3F2A" w:rsidRPr="006911D2">
        <w:t xml:space="preserve">without </w:t>
      </w:r>
      <w:r w:rsidRPr="006911D2">
        <w:t xml:space="preserve">obtaining the </w:t>
      </w:r>
      <w:proofErr w:type="gramStart"/>
      <w:r w:rsidRPr="006911D2">
        <w:t>Principal’s</w:t>
      </w:r>
      <w:proofErr w:type="gramEnd"/>
      <w:r w:rsidRPr="006911D2">
        <w:t xml:space="preserve"> </w:t>
      </w:r>
      <w:r w:rsidR="000E36DE" w:rsidRPr="006911D2">
        <w:t>prior approval or direction.</w:t>
      </w:r>
    </w:p>
    <w:p w14:paraId="47045377" w14:textId="67C4FCAF" w:rsidR="00787AEB" w:rsidRPr="009904C5" w:rsidRDefault="0093558B" w:rsidP="00A51E78">
      <w:pPr>
        <w:pStyle w:val="Heading2"/>
      </w:pPr>
      <w:bookmarkStart w:id="89" w:name="_Toc188624779"/>
      <w:r w:rsidRPr="009904C5">
        <w:t>Utility Adjustment Work</w:t>
      </w:r>
      <w:r w:rsidR="00787AEB" w:rsidRPr="009904C5">
        <w:t xml:space="preserve"> </w:t>
      </w:r>
      <w:r w:rsidR="002D7FEB" w:rsidRPr="009904C5">
        <w:t xml:space="preserve">for the </w:t>
      </w:r>
      <w:r w:rsidR="00D91909" w:rsidRPr="009904C5">
        <w:t xml:space="preserve">Convenience </w:t>
      </w:r>
      <w:r w:rsidR="002D7FEB" w:rsidRPr="009904C5">
        <w:t xml:space="preserve">of the </w:t>
      </w:r>
      <w:r w:rsidR="00787AEB" w:rsidRPr="009904C5">
        <w:t>Contractor</w:t>
      </w:r>
      <w:bookmarkEnd w:id="89"/>
    </w:p>
    <w:p w14:paraId="0B41C212" w14:textId="65E9BFA5" w:rsidR="00F25C8B" w:rsidRPr="009904C5" w:rsidRDefault="00787AEB" w:rsidP="00304AB8">
      <w:pPr>
        <w:pStyle w:val="Bodynumbered1"/>
      </w:pPr>
      <w:r w:rsidRPr="009904C5">
        <w:t xml:space="preserve">If the Contactor proposes to undertake temporary </w:t>
      </w:r>
      <w:r w:rsidR="00BD56D8" w:rsidRPr="009904C5">
        <w:t>Utility Adjustment Work</w:t>
      </w:r>
      <w:r w:rsidR="00AE3914" w:rsidRPr="009904C5">
        <w:t xml:space="preserve"> </w:t>
      </w:r>
      <w:r w:rsidR="00113B82" w:rsidRPr="009904C5">
        <w:t xml:space="preserve">to suit its construction method </w:t>
      </w:r>
      <w:r w:rsidR="00AE3914" w:rsidRPr="009904C5">
        <w:t>which is not otherwise included in the work under the Contract</w:t>
      </w:r>
      <w:r w:rsidRPr="009904C5">
        <w:t xml:space="preserve">, the </w:t>
      </w:r>
      <w:r w:rsidR="001B5C83" w:rsidRPr="009904C5">
        <w:t>Contractor</w:t>
      </w:r>
      <w:r w:rsidR="00F25C8B" w:rsidRPr="009904C5">
        <w:t>:</w:t>
      </w:r>
    </w:p>
    <w:p w14:paraId="0E5B425E" w14:textId="0316DB24" w:rsidR="001B5C83" w:rsidRPr="007F3C42" w:rsidRDefault="006322BE" w:rsidP="007C3EF6">
      <w:pPr>
        <w:pStyle w:val="Bodynumbered2"/>
        <w:numPr>
          <w:ilvl w:val="0"/>
          <w:numId w:val="38"/>
        </w:numPr>
      </w:pPr>
      <w:r w:rsidRPr="007F3C42">
        <w:t xml:space="preserve">must provide the </w:t>
      </w:r>
      <w:proofErr w:type="gramStart"/>
      <w:r w:rsidRPr="007F3C42">
        <w:t>Principal</w:t>
      </w:r>
      <w:proofErr w:type="gramEnd"/>
      <w:r w:rsidRPr="007F3C42">
        <w:t xml:space="preserve"> with full details of the propos</w:t>
      </w:r>
      <w:r w:rsidR="00D97CCC" w:rsidRPr="007F3C42">
        <w:t>al and the progress of the work</w:t>
      </w:r>
      <w:r w:rsidR="007E2DE5" w:rsidRPr="007F3C42">
        <w:t xml:space="preserve">; </w:t>
      </w:r>
    </w:p>
    <w:p w14:paraId="628EE913" w14:textId="36D16D11" w:rsidR="00880BEC" w:rsidRPr="007F3C42" w:rsidRDefault="00D97CCC" w:rsidP="007C3EF6">
      <w:pPr>
        <w:pStyle w:val="Bodynumbered2"/>
      </w:pPr>
      <w:r w:rsidRPr="007F3C42">
        <w:t xml:space="preserve">bears all risk </w:t>
      </w:r>
      <w:r w:rsidR="00B77BC4" w:rsidRPr="007F3C42">
        <w:t xml:space="preserve">associated with the </w:t>
      </w:r>
      <w:proofErr w:type="gramStart"/>
      <w:r w:rsidR="00B77BC4" w:rsidRPr="007F3C42">
        <w:t>proposal</w:t>
      </w:r>
      <w:r w:rsidR="00880BEC" w:rsidRPr="007F3C42">
        <w:t>;</w:t>
      </w:r>
      <w:proofErr w:type="gramEnd"/>
      <w:r w:rsidR="00B77BC4" w:rsidRPr="007F3C42">
        <w:t xml:space="preserve"> </w:t>
      </w:r>
    </w:p>
    <w:p w14:paraId="3C5D8743" w14:textId="321EA03B" w:rsidR="008C0AF2" w:rsidRPr="007F3C42" w:rsidRDefault="008C0AF2" w:rsidP="007C3EF6">
      <w:pPr>
        <w:pStyle w:val="Bodynumbered2"/>
      </w:pPr>
      <w:r w:rsidRPr="007F3C42">
        <w:t>must comply with all requirements of the Utility Owner;</w:t>
      </w:r>
      <w:r w:rsidR="00613DCD" w:rsidRPr="007F3C42">
        <w:t xml:space="preserve"> and</w:t>
      </w:r>
    </w:p>
    <w:p w14:paraId="0C02E762" w14:textId="1F905D37" w:rsidR="00787AEB" w:rsidRPr="007F3C42" w:rsidRDefault="00B77BC4" w:rsidP="007C3EF6">
      <w:pPr>
        <w:pStyle w:val="Bodynumbered2"/>
      </w:pPr>
      <w:r w:rsidRPr="007F3C42">
        <w:t xml:space="preserve">has no entitlement </w:t>
      </w:r>
      <w:r w:rsidR="00DE3704" w:rsidRPr="007F3C42">
        <w:t>to additional payment or an extension of time for completion in respect of these works.</w:t>
      </w:r>
    </w:p>
    <w:p w14:paraId="0C2BD8CB" w14:textId="2967EB30" w:rsidR="00787AEB" w:rsidRPr="009904C5" w:rsidRDefault="00787AEB" w:rsidP="00A51E78">
      <w:pPr>
        <w:pStyle w:val="Heading2"/>
      </w:pPr>
      <w:bookmarkStart w:id="90" w:name="_Toc188624780"/>
      <w:r w:rsidRPr="009904C5">
        <w:t xml:space="preserve">Existing </w:t>
      </w:r>
      <w:r w:rsidR="00D91909" w:rsidRPr="009904C5">
        <w:t>Penetrants</w:t>
      </w:r>
      <w:bookmarkEnd w:id="90"/>
    </w:p>
    <w:p w14:paraId="0928A7B6" w14:textId="75475E84" w:rsidR="00787AEB" w:rsidRPr="009904C5" w:rsidRDefault="00787AEB" w:rsidP="00304AB8">
      <w:pPr>
        <w:pStyle w:val="Bodynumbered1"/>
      </w:pPr>
      <w:r w:rsidRPr="009904C5">
        <w:t>This Clause applies where a penetrant (</w:t>
      </w:r>
      <w:r w:rsidR="009F6A70" w:rsidRPr="009904C5">
        <w:t>for example,</w:t>
      </w:r>
      <w:r w:rsidRPr="009904C5">
        <w:t xml:space="preserve"> inspection pit, top stone or sewer lid) will be directly affected by the work under the Contract and the penetrant is located within a road pavement, footpath, median and/or driveway.</w:t>
      </w:r>
    </w:p>
    <w:p w14:paraId="77B69AED" w14:textId="12539B49" w:rsidR="00787AEB" w:rsidRPr="009904C5" w:rsidRDefault="00787AEB" w:rsidP="00304AB8">
      <w:pPr>
        <w:pStyle w:val="Bodynumbered1"/>
      </w:pPr>
      <w:r w:rsidRPr="009904C5">
        <w:t>Where work is carried out adjacent to, or around the penetrant, the Contractor must adjust the surface levels of the penetrant, if necessary, to ensure that its final level is flush with the final pavement surface. When measured with a 3 m straight edge centred over the penetrant, the maximum deviation in all directions between the straight edge and the surface must not exceed 5</w:t>
      </w:r>
      <w:r w:rsidR="004D4DBF" w:rsidRPr="009904C5">
        <w:t xml:space="preserve"> </w:t>
      </w:r>
      <w:r w:rsidRPr="009904C5">
        <w:t>mm. Except for plane and reinstatement of asphalt pavements, the final adjustments to the penetrant must be completed prior to the application of surface course.</w:t>
      </w:r>
    </w:p>
    <w:p w14:paraId="33625D93" w14:textId="3C5A3F78" w:rsidR="00787AEB" w:rsidRPr="009904C5" w:rsidRDefault="00787AEB" w:rsidP="00304AB8">
      <w:pPr>
        <w:pStyle w:val="Bodynumbered1"/>
      </w:pPr>
      <w:r w:rsidRPr="009904C5">
        <w:t xml:space="preserve">Where a penetrant protrudes through a temporary surface which is subject to traffic, it must not protrude by more than 60mm, must not be hazardous to traffic and must be ramped at the end of each working day with slopes not steeper than 1:10 in any </w:t>
      </w:r>
      <w:r w:rsidR="00CD7E62" w:rsidRPr="009904C5">
        <w:t>direction.</w:t>
      </w:r>
      <w:r w:rsidRPr="009904C5">
        <w:t xml:space="preserve"> Where a penetrant is covered with asphalt, its location must be marked with paint prior to being centrally exposed to a minimum diameter of 150 mm.</w:t>
      </w:r>
    </w:p>
    <w:p w14:paraId="5FACA465" w14:textId="0888330E" w:rsidR="00787AEB" w:rsidRPr="009904C5" w:rsidRDefault="00787AEB" w:rsidP="00304AB8">
      <w:pPr>
        <w:pStyle w:val="Bodynumbered1"/>
      </w:pPr>
      <w:r w:rsidRPr="009904C5">
        <w:t xml:space="preserve">The Contractor must ensure that any penetrants requiring adjustment are adjusted by appropriately qualified personnel. All adjustment work must be undertaken in accordance with the relevant standards of each </w:t>
      </w:r>
      <w:r w:rsidR="00FD4FAA" w:rsidRPr="009904C5">
        <w:t>Utility Owner</w:t>
      </w:r>
      <w:r w:rsidRPr="009904C5">
        <w:t>.</w:t>
      </w:r>
    </w:p>
    <w:p w14:paraId="7D2BA847" w14:textId="77777777" w:rsidR="00787AEB" w:rsidRPr="009904C5" w:rsidRDefault="00787AEB" w:rsidP="00304AB8">
      <w:pPr>
        <w:pStyle w:val="Bodynumbered1"/>
      </w:pPr>
      <w:r w:rsidRPr="009904C5">
        <w:t xml:space="preserve">The Contractor must ensure that access to fire hydrants is </w:t>
      </w:r>
      <w:proofErr w:type="gramStart"/>
      <w:r w:rsidRPr="009904C5">
        <w:t>maintained at all times</w:t>
      </w:r>
      <w:proofErr w:type="gramEnd"/>
      <w:r w:rsidRPr="009904C5">
        <w:t>.</w:t>
      </w:r>
    </w:p>
    <w:p w14:paraId="30EE7A17" w14:textId="1DAC64AB" w:rsidR="004E115B" w:rsidRPr="009904C5" w:rsidRDefault="00C11CD6" w:rsidP="00A51E78">
      <w:pPr>
        <w:pStyle w:val="Heading2"/>
      </w:pPr>
      <w:bookmarkStart w:id="91" w:name="_Toc188624781"/>
      <w:r w:rsidRPr="009904C5">
        <w:t>Damage to a Utility</w:t>
      </w:r>
      <w:bookmarkEnd w:id="91"/>
    </w:p>
    <w:p w14:paraId="771C2001" w14:textId="64E9FF9B" w:rsidR="0012624C" w:rsidRPr="009904C5" w:rsidRDefault="001A22C0" w:rsidP="00304AB8">
      <w:pPr>
        <w:pStyle w:val="Bodynumbered1"/>
      </w:pPr>
      <w:proofErr w:type="gramStart"/>
      <w:r w:rsidRPr="009904C5">
        <w:t>For the purpose of</w:t>
      </w:r>
      <w:proofErr w:type="gramEnd"/>
      <w:r w:rsidRPr="009904C5">
        <w:t xml:space="preserve"> this clause</w:t>
      </w:r>
      <w:r w:rsidR="00AF37A1" w:rsidRPr="009904C5">
        <w:t>, damage</w:t>
      </w:r>
      <w:r w:rsidR="00DB6D37" w:rsidRPr="009904C5">
        <w:t xml:space="preserve"> to a Utility</w:t>
      </w:r>
      <w:r w:rsidR="00AF37A1" w:rsidRPr="009904C5">
        <w:t xml:space="preserve"> includes </w:t>
      </w:r>
      <w:r w:rsidR="00A22218" w:rsidRPr="009904C5">
        <w:t>any</w:t>
      </w:r>
      <w:r w:rsidR="00667498" w:rsidRPr="009904C5">
        <w:t xml:space="preserve"> </w:t>
      </w:r>
      <w:r w:rsidR="000B06EC" w:rsidRPr="009904C5">
        <w:t>detrimental</w:t>
      </w:r>
      <w:r w:rsidR="00A22218" w:rsidRPr="009904C5">
        <w:t xml:space="preserve"> p</w:t>
      </w:r>
      <w:r w:rsidR="00CE61DB" w:rsidRPr="009904C5">
        <w:t xml:space="preserve">hysical disturbance to </w:t>
      </w:r>
      <w:r w:rsidR="00F83EB5" w:rsidRPr="009904C5">
        <w:t>a</w:t>
      </w:r>
      <w:r w:rsidR="00AC114C" w:rsidRPr="009904C5">
        <w:t xml:space="preserve">ny asset of the Utility Owner, including </w:t>
      </w:r>
      <w:r w:rsidR="00A22218" w:rsidRPr="009904C5">
        <w:t xml:space="preserve">a pipe, conduit, </w:t>
      </w:r>
      <w:r w:rsidR="00EA4CEA" w:rsidRPr="009904C5">
        <w:t xml:space="preserve">cable, </w:t>
      </w:r>
      <w:r w:rsidR="00A22218" w:rsidRPr="009904C5">
        <w:t>pit, pole</w:t>
      </w:r>
      <w:r w:rsidR="00CE61DB" w:rsidRPr="009904C5">
        <w:t>, cover, marker tape/wire</w:t>
      </w:r>
      <w:r w:rsidR="00EA4CEA" w:rsidRPr="009904C5">
        <w:t>,</w:t>
      </w:r>
      <w:r w:rsidR="00502813" w:rsidRPr="009904C5">
        <w:t xml:space="preserve"> protective cover or </w:t>
      </w:r>
      <w:r w:rsidR="00F83EB5" w:rsidRPr="009904C5">
        <w:t>coating</w:t>
      </w:r>
      <w:r w:rsidR="00EA4CEA" w:rsidRPr="009904C5">
        <w:t xml:space="preserve">, inspection point, sign </w:t>
      </w:r>
      <w:r w:rsidR="0012624C" w:rsidRPr="009904C5">
        <w:t>and street furnishing.</w:t>
      </w:r>
    </w:p>
    <w:p w14:paraId="372F4360" w14:textId="499C9124" w:rsidR="00775921" w:rsidRPr="009904C5" w:rsidRDefault="00DB6D37" w:rsidP="00304AB8">
      <w:pPr>
        <w:pStyle w:val="Bodynumbered1"/>
      </w:pPr>
      <w:bookmarkStart w:id="92" w:name="_Ref116564232"/>
      <w:r w:rsidRPr="009904C5">
        <w:t xml:space="preserve">If the Contractor causes damage to a Utility, it must immediately </w:t>
      </w:r>
      <w:r w:rsidR="004B7862" w:rsidRPr="009904C5">
        <w:t xml:space="preserve">contact the </w:t>
      </w:r>
      <w:r w:rsidR="006E335E" w:rsidRPr="009904C5">
        <w:t>U</w:t>
      </w:r>
      <w:r w:rsidR="00F833D2" w:rsidRPr="009904C5">
        <w:t xml:space="preserve">tility Owner and </w:t>
      </w:r>
      <w:r w:rsidR="002613B8" w:rsidRPr="009904C5">
        <w:t xml:space="preserve">Principal and </w:t>
      </w:r>
      <w:r w:rsidR="00F833D2" w:rsidRPr="009904C5">
        <w:t xml:space="preserve">cease work in the vicinity of the </w:t>
      </w:r>
      <w:r w:rsidR="0076363B" w:rsidRPr="009904C5">
        <w:t xml:space="preserve">damaged </w:t>
      </w:r>
      <w:r w:rsidR="00775921" w:rsidRPr="009904C5">
        <w:t>Utility.</w:t>
      </w:r>
      <w:r w:rsidR="00C62DEA" w:rsidRPr="009904C5">
        <w:t xml:space="preserve"> Unless instructed </w:t>
      </w:r>
      <w:r w:rsidR="00746B81" w:rsidRPr="009904C5">
        <w:t xml:space="preserve">otherwise </w:t>
      </w:r>
      <w:r w:rsidR="00C62DEA" w:rsidRPr="009904C5">
        <w:t xml:space="preserve">by the Utility </w:t>
      </w:r>
      <w:r w:rsidR="00EA3AC0" w:rsidRPr="009904C5">
        <w:t>Owner</w:t>
      </w:r>
      <w:r w:rsidR="00C62DEA" w:rsidRPr="009904C5">
        <w:t xml:space="preserve">, the </w:t>
      </w:r>
      <w:r w:rsidR="00746B81" w:rsidRPr="009904C5">
        <w:t>Contractor must not attempt to repair the Utility.</w:t>
      </w:r>
      <w:bookmarkEnd w:id="92"/>
    </w:p>
    <w:p w14:paraId="5316DFB5" w14:textId="2CCD93F5" w:rsidR="001C58D7" w:rsidRPr="009904C5" w:rsidRDefault="00AA3D75" w:rsidP="00304AB8">
      <w:pPr>
        <w:pStyle w:val="Bodynumbered1"/>
      </w:pPr>
      <w:r w:rsidRPr="009904C5">
        <w:lastRenderedPageBreak/>
        <w:t>I</w:t>
      </w:r>
      <w:r w:rsidR="00DB6719" w:rsidRPr="009904C5">
        <w:t xml:space="preserve">f </w:t>
      </w:r>
      <w:r w:rsidR="00867264" w:rsidRPr="009904C5">
        <w:t>the work under the Contract</w:t>
      </w:r>
      <w:r w:rsidR="00AD19EF" w:rsidRPr="009904C5">
        <w:t xml:space="preserve"> is being carried out in the vic</w:t>
      </w:r>
      <w:r w:rsidR="00F3754E" w:rsidRPr="009904C5">
        <w:t xml:space="preserve">inity </w:t>
      </w:r>
      <w:r w:rsidR="00AD19EF" w:rsidRPr="009904C5">
        <w:t>of a U</w:t>
      </w:r>
      <w:r w:rsidR="00F3754E" w:rsidRPr="009904C5">
        <w:t xml:space="preserve">tility </w:t>
      </w:r>
      <w:r w:rsidR="00AC5076" w:rsidRPr="009904C5">
        <w:t xml:space="preserve">which if damaged, would create </w:t>
      </w:r>
      <w:r w:rsidR="009C22C5" w:rsidRPr="009904C5">
        <w:t>a</w:t>
      </w:r>
      <w:r w:rsidR="00DB6719" w:rsidRPr="009904C5">
        <w:t xml:space="preserve"> risk </w:t>
      </w:r>
      <w:r w:rsidR="002C511C" w:rsidRPr="009904C5">
        <w:t xml:space="preserve">of injury </w:t>
      </w:r>
      <w:r w:rsidR="00AC5076" w:rsidRPr="009904C5">
        <w:t xml:space="preserve">(such as </w:t>
      </w:r>
      <w:r w:rsidR="00937C4D" w:rsidRPr="009904C5">
        <w:t>high-pressure</w:t>
      </w:r>
      <w:r w:rsidR="00424380" w:rsidRPr="009904C5">
        <w:t xml:space="preserve"> gas or electrical cables), the Contractor’s emergency management plan</w:t>
      </w:r>
      <w:r w:rsidR="006365DF" w:rsidRPr="009904C5">
        <w:t xml:space="preserve"> must include a proc</w:t>
      </w:r>
      <w:r w:rsidR="00034E7E" w:rsidRPr="009904C5">
        <w:t>edure to ensure that the incident is safely managed</w:t>
      </w:r>
      <w:r w:rsidR="00925776" w:rsidRPr="009904C5">
        <w:t xml:space="preserve">. This </w:t>
      </w:r>
      <w:r w:rsidR="00970F31" w:rsidRPr="009904C5">
        <w:t xml:space="preserve">includes </w:t>
      </w:r>
      <w:r w:rsidR="001D4CAC" w:rsidRPr="009904C5">
        <w:t xml:space="preserve">the immediate </w:t>
      </w:r>
      <w:r w:rsidR="001C58D7" w:rsidRPr="009904C5">
        <w:t>notification of the relevant emergency services.</w:t>
      </w:r>
    </w:p>
    <w:p w14:paraId="1126650D" w14:textId="29CFD5FD" w:rsidR="000C2598" w:rsidRPr="009904C5" w:rsidRDefault="004E115B" w:rsidP="00304AB8">
      <w:pPr>
        <w:pStyle w:val="Bodynumbered1"/>
      </w:pPr>
      <w:r w:rsidRPr="009904C5">
        <w:t xml:space="preserve">The Contractor </w:t>
      </w:r>
      <w:r w:rsidR="00C50AEE" w:rsidRPr="009904C5">
        <w:t xml:space="preserve">must not </w:t>
      </w:r>
      <w:r w:rsidR="000C2598" w:rsidRPr="009904C5">
        <w:t>bury i</w:t>
      </w:r>
      <w:r w:rsidR="00C747F0" w:rsidRPr="009904C5">
        <w:t>nspection</w:t>
      </w:r>
      <w:r w:rsidR="000C2598" w:rsidRPr="009904C5">
        <w:t xml:space="preserve"> covers or impede access to the Utility for maintenance.</w:t>
      </w:r>
    </w:p>
    <w:p w14:paraId="7453FE3E" w14:textId="349C4BBA" w:rsidR="00787AEB" w:rsidRPr="009904C5" w:rsidRDefault="00787AEB" w:rsidP="00A51E78">
      <w:pPr>
        <w:pStyle w:val="Heading2"/>
      </w:pPr>
      <w:bookmarkStart w:id="93" w:name="_Toc188624782"/>
      <w:r w:rsidRPr="009904C5">
        <w:t>Removal o</w:t>
      </w:r>
      <w:r w:rsidR="002D7FEB" w:rsidRPr="009904C5">
        <w:t xml:space="preserve">f </w:t>
      </w:r>
      <w:r w:rsidR="00D91909" w:rsidRPr="009904C5">
        <w:t xml:space="preserve">Redundant </w:t>
      </w:r>
      <w:r w:rsidR="00395ED6" w:rsidRPr="009904C5">
        <w:t>Utilities</w:t>
      </w:r>
      <w:bookmarkEnd w:id="93"/>
    </w:p>
    <w:p w14:paraId="56362157" w14:textId="29E41B11" w:rsidR="009D55BD" w:rsidRPr="009904C5" w:rsidRDefault="00EC24C0" w:rsidP="00304AB8">
      <w:pPr>
        <w:pStyle w:val="Bodynumbered1"/>
      </w:pPr>
      <w:r w:rsidRPr="009904C5">
        <w:t xml:space="preserve">If the </w:t>
      </w:r>
      <w:r w:rsidR="00371920" w:rsidRPr="009904C5">
        <w:t xml:space="preserve">treatment of </w:t>
      </w:r>
      <w:r w:rsidR="00762E20" w:rsidRPr="009904C5">
        <w:t xml:space="preserve">a </w:t>
      </w:r>
      <w:r w:rsidR="008E538D" w:rsidRPr="009904C5">
        <w:t>r</w:t>
      </w:r>
      <w:r w:rsidR="00762E20" w:rsidRPr="009904C5">
        <w:t>edun</w:t>
      </w:r>
      <w:r w:rsidR="004D1D99" w:rsidRPr="009904C5">
        <w:t>dant Utilit</w:t>
      </w:r>
      <w:r w:rsidR="00762E20" w:rsidRPr="009904C5">
        <w:t>y (</w:t>
      </w:r>
      <w:r w:rsidR="00E9120D" w:rsidRPr="009904C5">
        <w:t>that is</w:t>
      </w:r>
      <w:r w:rsidR="00A63EA6" w:rsidRPr="009904C5">
        <w:t>,</w:t>
      </w:r>
      <w:r w:rsidR="00762E20" w:rsidRPr="009904C5">
        <w:t xml:space="preserve"> remov</w:t>
      </w:r>
      <w:r w:rsidR="004C1D9C" w:rsidRPr="009904C5">
        <w:t xml:space="preserve">al by the </w:t>
      </w:r>
      <w:r w:rsidR="00A63EA6" w:rsidRPr="009904C5">
        <w:t>C</w:t>
      </w:r>
      <w:r w:rsidR="004C1D9C" w:rsidRPr="009904C5">
        <w:t xml:space="preserve">ontractor, removal by the Utility Owner or remain </w:t>
      </w:r>
      <w:r w:rsidR="003E052C" w:rsidRPr="009904C5">
        <w:t>in</w:t>
      </w:r>
      <w:r w:rsidR="00A63EA6" w:rsidRPr="009904C5">
        <w:t>-</w:t>
      </w:r>
      <w:r w:rsidR="003E052C" w:rsidRPr="009904C5">
        <w:t xml:space="preserve">situ) is not specified </w:t>
      </w:r>
      <w:r w:rsidR="00684C00" w:rsidRPr="009904C5">
        <w:t xml:space="preserve">in the design documentation, </w:t>
      </w:r>
      <w:r w:rsidR="00444E6B" w:rsidRPr="009904C5">
        <w:t>as soon as practicable</w:t>
      </w:r>
      <w:r w:rsidR="006E7076" w:rsidRPr="009904C5">
        <w:t>,</w:t>
      </w:r>
      <w:r w:rsidR="00444E6B" w:rsidRPr="009904C5">
        <w:t xml:space="preserve"> </w:t>
      </w:r>
      <w:r w:rsidR="00684C00" w:rsidRPr="009904C5">
        <w:t xml:space="preserve">the Contractor must notify </w:t>
      </w:r>
      <w:r w:rsidR="00BC08CD" w:rsidRPr="009904C5">
        <w:t>the Principal and Utility Owner that</w:t>
      </w:r>
      <w:r w:rsidR="009D55BD" w:rsidRPr="009904C5">
        <w:t xml:space="preserve"> the Utility will become </w:t>
      </w:r>
      <w:r w:rsidR="008E538D" w:rsidRPr="009904C5">
        <w:t>r</w:t>
      </w:r>
      <w:r w:rsidR="009D55BD" w:rsidRPr="009904C5">
        <w:t>edundant</w:t>
      </w:r>
      <w:r w:rsidR="00757797" w:rsidRPr="009904C5">
        <w:t xml:space="preserve"> and the scheduled date for decommissioning</w:t>
      </w:r>
      <w:r w:rsidR="009A35BC" w:rsidRPr="009904C5">
        <w:t xml:space="preserve"> of that Utility</w:t>
      </w:r>
      <w:r w:rsidR="00060F72" w:rsidRPr="009904C5">
        <w:t>.</w:t>
      </w:r>
    </w:p>
    <w:p w14:paraId="280E4268" w14:textId="2972D065" w:rsidR="006D19D7" w:rsidRPr="009904C5" w:rsidRDefault="00561C01" w:rsidP="00304AB8">
      <w:pPr>
        <w:pStyle w:val="Bodynumbered1"/>
      </w:pPr>
      <w:r w:rsidRPr="009904C5">
        <w:t xml:space="preserve">Unless directed otherwise, the Contractor </w:t>
      </w:r>
      <w:r w:rsidR="009C4FEE" w:rsidRPr="009904C5">
        <w:t>is responsible for the removal</w:t>
      </w:r>
      <w:r w:rsidR="001B661F" w:rsidRPr="009904C5">
        <w:t xml:space="preserve"> and</w:t>
      </w:r>
      <w:r w:rsidR="009C4FEE" w:rsidRPr="009904C5">
        <w:t xml:space="preserve"> disposal </w:t>
      </w:r>
      <w:r w:rsidR="001B661F" w:rsidRPr="009904C5">
        <w:t xml:space="preserve">of the </w:t>
      </w:r>
      <w:r w:rsidR="008E538D" w:rsidRPr="009904C5">
        <w:t>r</w:t>
      </w:r>
      <w:r w:rsidR="001B661F" w:rsidRPr="009904C5">
        <w:t xml:space="preserve">edundant Utility </w:t>
      </w:r>
      <w:r w:rsidR="009C4FEE" w:rsidRPr="009904C5">
        <w:t xml:space="preserve">and </w:t>
      </w:r>
      <w:r w:rsidR="006D19D7" w:rsidRPr="009904C5">
        <w:t xml:space="preserve">for </w:t>
      </w:r>
      <w:r w:rsidR="009C4FEE" w:rsidRPr="009904C5">
        <w:t xml:space="preserve">reinstatement of </w:t>
      </w:r>
      <w:r w:rsidR="006D19D7" w:rsidRPr="009904C5">
        <w:t>any voids remaining after the removal.</w:t>
      </w:r>
    </w:p>
    <w:p w14:paraId="71A23E48" w14:textId="19ED7D8B" w:rsidR="004F0DBA" w:rsidRPr="009904C5" w:rsidRDefault="006D19D7" w:rsidP="00304AB8">
      <w:pPr>
        <w:pStyle w:val="Bodynumbered1"/>
      </w:pPr>
      <w:r w:rsidRPr="009904C5">
        <w:t>If t</w:t>
      </w:r>
      <w:r w:rsidR="00876C04" w:rsidRPr="009904C5">
        <w:t xml:space="preserve">he Utility Owner </w:t>
      </w:r>
      <w:r w:rsidRPr="009904C5">
        <w:t xml:space="preserve">elects to </w:t>
      </w:r>
      <w:r w:rsidR="00876C04" w:rsidRPr="009904C5">
        <w:t xml:space="preserve">salvage </w:t>
      </w:r>
      <w:r w:rsidRPr="009904C5">
        <w:t xml:space="preserve">any </w:t>
      </w:r>
      <w:r w:rsidR="00876C04" w:rsidRPr="009904C5">
        <w:t>component of their infrastructure</w:t>
      </w:r>
      <w:r w:rsidR="00CB20AE" w:rsidRPr="009904C5">
        <w:t xml:space="preserve">, the </w:t>
      </w:r>
      <w:r w:rsidR="0000179B" w:rsidRPr="009904C5">
        <w:t>C</w:t>
      </w:r>
      <w:r w:rsidR="00CB20AE" w:rsidRPr="009904C5">
        <w:t xml:space="preserve">ontractor must </w:t>
      </w:r>
      <w:r w:rsidR="00684056" w:rsidRPr="009904C5">
        <w:t xml:space="preserve">provide </w:t>
      </w:r>
      <w:r w:rsidR="00CB20AE" w:rsidRPr="009904C5">
        <w:t xml:space="preserve">reasonable </w:t>
      </w:r>
      <w:r w:rsidR="00FD0C94" w:rsidRPr="009904C5">
        <w:t xml:space="preserve">access </w:t>
      </w:r>
      <w:r w:rsidR="00684056" w:rsidRPr="009904C5">
        <w:t xml:space="preserve">for the </w:t>
      </w:r>
      <w:r w:rsidR="00496DF9" w:rsidRPr="009904C5">
        <w:t xml:space="preserve">salvage work </w:t>
      </w:r>
      <w:r w:rsidR="00684056" w:rsidRPr="009904C5">
        <w:t>to be carried out</w:t>
      </w:r>
      <w:r w:rsidR="00496DF9" w:rsidRPr="009904C5">
        <w:t>,</w:t>
      </w:r>
      <w:r w:rsidR="006E7076" w:rsidRPr="009904C5">
        <w:t xml:space="preserve"> prior to </w:t>
      </w:r>
      <w:r w:rsidR="00FD0C94" w:rsidRPr="009904C5">
        <w:t xml:space="preserve">the </w:t>
      </w:r>
      <w:r w:rsidR="006E7076" w:rsidRPr="009904C5">
        <w:t>C</w:t>
      </w:r>
      <w:r w:rsidR="00FD0C94" w:rsidRPr="009904C5">
        <w:t>ontractor complet</w:t>
      </w:r>
      <w:r w:rsidR="006E7076" w:rsidRPr="009904C5">
        <w:t>ing</w:t>
      </w:r>
      <w:r w:rsidR="00FD0C94" w:rsidRPr="009904C5">
        <w:t xml:space="preserve"> </w:t>
      </w:r>
      <w:r w:rsidR="00496DF9" w:rsidRPr="009904C5">
        <w:t xml:space="preserve">the </w:t>
      </w:r>
      <w:r w:rsidR="003F44DC" w:rsidRPr="009904C5">
        <w:t xml:space="preserve">reinstatement of the </w:t>
      </w:r>
      <w:r w:rsidR="00496DF9" w:rsidRPr="009904C5">
        <w:t>W</w:t>
      </w:r>
      <w:r w:rsidR="003F44DC" w:rsidRPr="009904C5">
        <w:t>ork</w:t>
      </w:r>
      <w:r w:rsidR="00496DF9" w:rsidRPr="009904C5">
        <w:t>s.</w:t>
      </w:r>
    </w:p>
    <w:p w14:paraId="37A075F2" w14:textId="77777777" w:rsidR="00E234D7" w:rsidRPr="009904C5" w:rsidRDefault="00E234D7" w:rsidP="00F96348">
      <w:pPr>
        <w:pStyle w:val="Heading1"/>
      </w:pPr>
      <w:bookmarkStart w:id="94" w:name="_Ref124838316"/>
      <w:bookmarkStart w:id="95" w:name="_Toc188624783"/>
      <w:r w:rsidRPr="009904C5">
        <w:t>Delay to Utility Adjustment Work</w:t>
      </w:r>
      <w:bookmarkEnd w:id="94"/>
      <w:bookmarkEnd w:id="95"/>
    </w:p>
    <w:p w14:paraId="21D99384" w14:textId="77777777" w:rsidR="00E234D7" w:rsidRPr="009904C5" w:rsidRDefault="00E234D7" w:rsidP="00304AB8">
      <w:pPr>
        <w:pStyle w:val="Bodynumbered1"/>
      </w:pPr>
      <w:r w:rsidRPr="009904C5">
        <w:t>If:</w:t>
      </w:r>
    </w:p>
    <w:p w14:paraId="32FCF72F" w14:textId="08DEBBF3" w:rsidR="00E234D7" w:rsidRPr="007F3C42" w:rsidRDefault="008D586F" w:rsidP="00937C4D">
      <w:pPr>
        <w:pStyle w:val="Bodynumbered2"/>
        <w:numPr>
          <w:ilvl w:val="0"/>
          <w:numId w:val="29"/>
        </w:numPr>
      </w:pPr>
      <w:r w:rsidRPr="007F3C42">
        <w:t>t</w:t>
      </w:r>
      <w:r w:rsidR="00E234D7" w:rsidRPr="007F3C42">
        <w:t xml:space="preserve">he </w:t>
      </w:r>
      <w:proofErr w:type="gramStart"/>
      <w:r w:rsidR="00E234D7" w:rsidRPr="007F3C42">
        <w:t>Principal</w:t>
      </w:r>
      <w:proofErr w:type="gramEnd"/>
      <w:r w:rsidR="00E234D7" w:rsidRPr="007F3C42">
        <w:t xml:space="preserve"> engages a </w:t>
      </w:r>
      <w:bookmarkStart w:id="96" w:name="_Hlk116460678"/>
      <w:r w:rsidR="00E234D7" w:rsidRPr="007F3C42">
        <w:t xml:space="preserve">Utility Owner </w:t>
      </w:r>
      <w:bookmarkEnd w:id="96"/>
      <w:r w:rsidR="00E234D7" w:rsidRPr="007F3C42">
        <w:t>to undertake Utility Adjustment Work;</w:t>
      </w:r>
    </w:p>
    <w:p w14:paraId="2DA3A3D0" w14:textId="0B736043" w:rsidR="00E234D7" w:rsidRPr="007F3C42" w:rsidRDefault="00E234D7" w:rsidP="00937C4D">
      <w:pPr>
        <w:pStyle w:val="Bodynumbered2"/>
      </w:pPr>
      <w:r w:rsidRPr="007F3C42">
        <w:t>the time taken by that Utility Owner exceeds the time shown for Utility Adjustment Work in a program or other documentation provided by the Principal prior to the Date of Contract; and</w:t>
      </w:r>
    </w:p>
    <w:p w14:paraId="79D01EF4" w14:textId="6440AADA" w:rsidR="00E234D7" w:rsidRPr="007F3C42" w:rsidRDefault="00E234D7" w:rsidP="00937C4D">
      <w:pPr>
        <w:pStyle w:val="Bodynumbered2"/>
      </w:pPr>
      <w:r w:rsidRPr="007F3C42">
        <w:t>the Utility Owner delays the Contractor’s work on the critical path,</w:t>
      </w:r>
    </w:p>
    <w:p w14:paraId="40405FEA" w14:textId="5EC07935" w:rsidR="00E234D7" w:rsidRPr="009904C5" w:rsidRDefault="00E234D7" w:rsidP="008D586F">
      <w:pPr>
        <w:pStyle w:val="Bodynumbered1"/>
        <w:numPr>
          <w:ilvl w:val="0"/>
          <w:numId w:val="0"/>
        </w:numPr>
        <w:ind w:left="567"/>
      </w:pPr>
      <w:bookmarkStart w:id="97" w:name="_Hlk116467982"/>
      <w:r w:rsidRPr="009904C5">
        <w:t>the Contractor is entitled to an extension of time for Completion</w:t>
      </w:r>
      <w:bookmarkEnd w:id="97"/>
      <w:r w:rsidRPr="009904C5">
        <w:t xml:space="preserve"> commensurate with the delay to the Contractor’s work caused by the excess time taken by the Utility Owner</w:t>
      </w:r>
      <w:r w:rsidR="00754066" w:rsidRPr="009904C5">
        <w:t xml:space="preserve">. </w:t>
      </w:r>
      <w:proofErr w:type="gramStart"/>
      <w:r w:rsidR="00754066" w:rsidRPr="009904C5">
        <w:t>For the purpose of</w:t>
      </w:r>
      <w:proofErr w:type="gramEnd"/>
      <w:r w:rsidR="00754066" w:rsidRPr="009904C5">
        <w:t xml:space="preserve"> this Cl</w:t>
      </w:r>
      <w:r w:rsidR="005A4C4E" w:rsidRPr="009904C5">
        <w:t xml:space="preserve">ause </w:t>
      </w:r>
      <w:r w:rsidR="005A4C4E" w:rsidRPr="009904C5">
        <w:fldChar w:fldCharType="begin" w:fldLock="1"/>
      </w:r>
      <w:r w:rsidR="005A4C4E" w:rsidRPr="009904C5">
        <w:instrText xml:space="preserve"> REF _Ref124838316 \r \h </w:instrText>
      </w:r>
      <w:r w:rsidR="00FF404E" w:rsidRPr="009904C5">
        <w:instrText xml:space="preserve"> \* MERGEFORMAT </w:instrText>
      </w:r>
      <w:r w:rsidR="005A4C4E" w:rsidRPr="009904C5">
        <w:fldChar w:fldCharType="separate"/>
      </w:r>
      <w:r w:rsidR="00B70174" w:rsidRPr="009904C5">
        <w:t>13</w:t>
      </w:r>
      <w:r w:rsidR="005A4C4E" w:rsidRPr="009904C5">
        <w:fldChar w:fldCharType="end"/>
      </w:r>
      <w:r w:rsidR="00D45C60" w:rsidRPr="009904C5">
        <w:t xml:space="preserve">, </w:t>
      </w:r>
      <w:r w:rsidR="00C930E5" w:rsidRPr="009904C5">
        <w:t>a reference to the Utility Owner includes</w:t>
      </w:r>
      <w:r w:rsidR="006D53F2" w:rsidRPr="009904C5">
        <w:t xml:space="preserve"> an Accredited Company</w:t>
      </w:r>
      <w:r w:rsidR="00B75E0D" w:rsidRPr="009904C5">
        <w:t xml:space="preserve"> undertaking work on behalf of the Utility Owner.</w:t>
      </w:r>
    </w:p>
    <w:p w14:paraId="00AC75CB" w14:textId="77777777" w:rsidR="00E234D7" w:rsidRPr="009904C5" w:rsidRDefault="00E234D7" w:rsidP="00304AB8">
      <w:pPr>
        <w:pStyle w:val="Bodynumbered1"/>
      </w:pPr>
      <w:r w:rsidRPr="009904C5">
        <w:t>The Contractor is not entitled to an extension of time for Completion for any other cause which is in connection with Utility Adjustment Work, unless specified otherwise in the Contract documents.</w:t>
      </w:r>
    </w:p>
    <w:p w14:paraId="7B52531D" w14:textId="091E9F32" w:rsidR="007B16A2" w:rsidRPr="009904C5" w:rsidRDefault="007B16A2" w:rsidP="00F96348">
      <w:pPr>
        <w:pStyle w:val="Heading1"/>
      </w:pPr>
      <w:bookmarkStart w:id="98" w:name="_Toc188624784"/>
      <w:r w:rsidRPr="009904C5">
        <w:t>Completion</w:t>
      </w:r>
      <w:bookmarkEnd w:id="98"/>
    </w:p>
    <w:p w14:paraId="204B6A29" w14:textId="78A4ED7E" w:rsidR="007B16A2" w:rsidRPr="009904C5" w:rsidRDefault="00462A9F" w:rsidP="00A51E78">
      <w:pPr>
        <w:pStyle w:val="Heading2"/>
      </w:pPr>
      <w:bookmarkStart w:id="99" w:name="_Toc188624785"/>
      <w:r>
        <w:t xml:space="preserve">As-constructed </w:t>
      </w:r>
      <w:r w:rsidR="00D91909">
        <w:t>Drawings</w:t>
      </w:r>
      <w:bookmarkEnd w:id="99"/>
    </w:p>
    <w:p w14:paraId="4520E354" w14:textId="53B556E5" w:rsidR="0001226B" w:rsidRPr="009904C5" w:rsidRDefault="003A05E3" w:rsidP="00304AB8">
      <w:pPr>
        <w:pStyle w:val="Bodynumbered1"/>
      </w:pPr>
      <w:bookmarkStart w:id="100" w:name="_Ref116566029"/>
      <w:r w:rsidRPr="009904C5">
        <w:t xml:space="preserve">Where the </w:t>
      </w:r>
      <w:r w:rsidR="009B5FE1" w:rsidRPr="009904C5">
        <w:t xml:space="preserve">Contractor has undertaken </w:t>
      </w:r>
      <w:bookmarkStart w:id="101" w:name="_Hlk116560227"/>
      <w:r w:rsidR="009B5FE1" w:rsidRPr="009904C5">
        <w:t>Utility Adjustment Work</w:t>
      </w:r>
      <w:bookmarkEnd w:id="101"/>
      <w:r w:rsidR="009B5FE1" w:rsidRPr="009904C5">
        <w:t>,</w:t>
      </w:r>
      <w:r w:rsidR="0001226B" w:rsidRPr="009904C5">
        <w:t xml:space="preserve"> the </w:t>
      </w:r>
      <w:r w:rsidR="00060F72" w:rsidRPr="009904C5">
        <w:t>C</w:t>
      </w:r>
      <w:r w:rsidR="0001226B" w:rsidRPr="009904C5">
        <w:t>ontractor must:</w:t>
      </w:r>
      <w:bookmarkEnd w:id="100"/>
    </w:p>
    <w:p w14:paraId="08346CA8" w14:textId="08EC2FCD" w:rsidR="007B16A2" w:rsidRPr="00EA2C91" w:rsidRDefault="00994C68" w:rsidP="007C3EF6">
      <w:pPr>
        <w:pStyle w:val="Bodynumbered2"/>
        <w:numPr>
          <w:ilvl w:val="0"/>
          <w:numId w:val="42"/>
        </w:numPr>
      </w:pPr>
      <w:r w:rsidRPr="00EA2C91">
        <w:t>w</w:t>
      </w:r>
      <w:r w:rsidR="007B16A2" w:rsidRPr="00EA2C91">
        <w:t xml:space="preserve">ithin </w:t>
      </w:r>
      <w:r w:rsidR="00F10C76" w:rsidRPr="00EA2C91">
        <w:t xml:space="preserve">20 working days </w:t>
      </w:r>
      <w:r w:rsidR="007B16A2" w:rsidRPr="00EA2C91">
        <w:t>of completing the</w:t>
      </w:r>
      <w:r w:rsidR="0001226B" w:rsidRPr="00EA2C91">
        <w:t xml:space="preserve"> work, </w:t>
      </w:r>
      <w:r w:rsidR="00040650" w:rsidRPr="00EA2C91">
        <w:t>submit ‘</w:t>
      </w:r>
      <w:r w:rsidR="00D87990" w:rsidRPr="00EA2C91">
        <w:t>a</w:t>
      </w:r>
      <w:r w:rsidR="007B16A2" w:rsidRPr="00EA2C91">
        <w:t>s-constructed</w:t>
      </w:r>
      <w:r w:rsidR="00F6417E">
        <w:t>’</w:t>
      </w:r>
      <w:r w:rsidR="00F6417E" w:rsidRPr="00EA2C91">
        <w:t xml:space="preserve"> </w:t>
      </w:r>
      <w:r w:rsidR="007B16A2" w:rsidRPr="00EA2C91">
        <w:t>drawings</w:t>
      </w:r>
      <w:r w:rsidR="00EE6EBB" w:rsidRPr="00EA2C91">
        <w:t xml:space="preserve"> of the </w:t>
      </w:r>
      <w:r w:rsidR="002828BB" w:rsidRPr="00EA2C91">
        <w:t xml:space="preserve">work </w:t>
      </w:r>
      <w:r w:rsidR="007C1389" w:rsidRPr="00EA2C91">
        <w:t xml:space="preserve">to the Principal and the Utility </w:t>
      </w:r>
      <w:proofErr w:type="gramStart"/>
      <w:r w:rsidR="007C1389" w:rsidRPr="00EA2C91">
        <w:t>Owner</w:t>
      </w:r>
      <w:r w:rsidR="00394399" w:rsidRPr="00EA2C91">
        <w:t>;</w:t>
      </w:r>
      <w:proofErr w:type="gramEnd"/>
      <w:r w:rsidR="00394399" w:rsidRPr="00EA2C91">
        <w:t xml:space="preserve"> </w:t>
      </w:r>
    </w:p>
    <w:p w14:paraId="61D5A2AB" w14:textId="3A19D2CE" w:rsidR="002E27BE" w:rsidRPr="00EA2C91" w:rsidRDefault="00D85755" w:rsidP="007C3EF6">
      <w:pPr>
        <w:pStyle w:val="Bodynumbered2"/>
      </w:pPr>
      <w:r w:rsidRPr="00EA2C91">
        <w:t>r</w:t>
      </w:r>
      <w:r w:rsidR="002E27BE" w:rsidRPr="00EA2C91">
        <w:t xml:space="preserve">equest the Utility Owner to </w:t>
      </w:r>
      <w:r w:rsidR="00CC13E1" w:rsidRPr="00EA2C91">
        <w:t>advise</w:t>
      </w:r>
      <w:r w:rsidR="00394399" w:rsidRPr="00EA2C91">
        <w:t>, in writing,</w:t>
      </w:r>
      <w:r w:rsidR="00CC13E1" w:rsidRPr="00EA2C91">
        <w:t xml:space="preserve"> that </w:t>
      </w:r>
      <w:r w:rsidRPr="00EA2C91">
        <w:t xml:space="preserve">it </w:t>
      </w:r>
      <w:r w:rsidR="00CC13E1" w:rsidRPr="00EA2C91">
        <w:t>accept</w:t>
      </w:r>
      <w:r w:rsidRPr="00EA2C91">
        <w:t>s</w:t>
      </w:r>
      <w:r w:rsidR="00CC13E1" w:rsidRPr="00EA2C91">
        <w:t xml:space="preserve"> the </w:t>
      </w:r>
      <w:r w:rsidR="00394399" w:rsidRPr="00EA2C91">
        <w:t>Utility Adjustment Work; and</w:t>
      </w:r>
    </w:p>
    <w:p w14:paraId="6924EBF4" w14:textId="03A9D09A" w:rsidR="00394399" w:rsidRPr="00EA2C91" w:rsidRDefault="00994C68" w:rsidP="007C3EF6">
      <w:pPr>
        <w:pStyle w:val="Bodynumbered2"/>
      </w:pPr>
      <w:r w:rsidRPr="00EA2C91">
        <w:t>provide a copy of the Utility Owner’s acceptance</w:t>
      </w:r>
      <w:r w:rsidR="00D54E55" w:rsidRPr="00EA2C91">
        <w:t xml:space="preserve"> (or advi</w:t>
      </w:r>
      <w:r w:rsidR="00DD5EEA" w:rsidRPr="00EA2C91">
        <w:t>c</w:t>
      </w:r>
      <w:r w:rsidR="00D54E55" w:rsidRPr="00EA2C91">
        <w:t xml:space="preserve">e to the contrary) </w:t>
      </w:r>
      <w:r w:rsidRPr="00EA2C91">
        <w:t xml:space="preserve">to the </w:t>
      </w:r>
      <w:proofErr w:type="gramStart"/>
      <w:r w:rsidRPr="00EA2C91">
        <w:t>Principal</w:t>
      </w:r>
      <w:proofErr w:type="gramEnd"/>
      <w:r w:rsidRPr="00EA2C91">
        <w:t>.</w:t>
      </w:r>
    </w:p>
    <w:p w14:paraId="7AD6A8ED" w14:textId="6209B2FC" w:rsidR="007B16A2" w:rsidRPr="009904C5" w:rsidRDefault="007B16A2" w:rsidP="00304AB8">
      <w:pPr>
        <w:pStyle w:val="Bodynumbered1"/>
      </w:pPr>
      <w:r w:rsidRPr="009904C5">
        <w:t xml:space="preserve">The </w:t>
      </w:r>
      <w:r w:rsidR="000A0970" w:rsidRPr="009904C5">
        <w:t>‘</w:t>
      </w:r>
      <w:r w:rsidR="00114597" w:rsidRPr="009904C5">
        <w:t>a</w:t>
      </w:r>
      <w:r w:rsidR="00040650" w:rsidRPr="009904C5">
        <w:t>s-</w:t>
      </w:r>
      <w:r w:rsidR="00114597" w:rsidRPr="009904C5">
        <w:t>c</w:t>
      </w:r>
      <w:r w:rsidR="00040650" w:rsidRPr="009904C5">
        <w:t>onstructed</w:t>
      </w:r>
      <w:r w:rsidR="000B10B2" w:rsidRPr="009904C5">
        <w:t>’</w:t>
      </w:r>
      <w:r w:rsidR="00040650" w:rsidRPr="009904C5">
        <w:t xml:space="preserve"> drawings must comply</w:t>
      </w:r>
      <w:r w:rsidRPr="009904C5">
        <w:t xml:space="preserve"> with AS 5488 </w:t>
      </w:r>
      <w:r w:rsidR="00D74DBE" w:rsidRPr="009904C5">
        <w:t xml:space="preserve">(in terms of meta data and attributing) </w:t>
      </w:r>
      <w:r w:rsidRPr="009904C5">
        <w:t xml:space="preserve">and the </w:t>
      </w:r>
      <w:r w:rsidR="008A2FB6" w:rsidRPr="009904C5">
        <w:t xml:space="preserve">requirements of the Utility </w:t>
      </w:r>
      <w:r w:rsidRPr="009904C5">
        <w:t>Owner</w:t>
      </w:r>
      <w:r w:rsidR="00C92A80" w:rsidRPr="009904C5">
        <w:t xml:space="preserve"> and the </w:t>
      </w:r>
      <w:r w:rsidR="000A0970" w:rsidRPr="009904C5">
        <w:t>Principal</w:t>
      </w:r>
      <w:r w:rsidR="00B46260" w:rsidRPr="009904C5">
        <w:t>.</w:t>
      </w:r>
    </w:p>
    <w:p w14:paraId="79821114" w14:textId="77777777" w:rsidR="007B16A2" w:rsidRPr="009904C5" w:rsidRDefault="007B16A2" w:rsidP="00A51E78">
      <w:pPr>
        <w:pStyle w:val="Heading2"/>
      </w:pPr>
      <w:bookmarkStart w:id="102" w:name="_Toc188624786"/>
      <w:r w:rsidRPr="009904C5">
        <w:lastRenderedPageBreak/>
        <w:t>Records</w:t>
      </w:r>
      <w:bookmarkEnd w:id="102"/>
    </w:p>
    <w:p w14:paraId="0DD6237B" w14:textId="2C6D64EA" w:rsidR="007B16A2" w:rsidRPr="009904C5" w:rsidRDefault="000A0970" w:rsidP="00304AB8">
      <w:pPr>
        <w:pStyle w:val="Bodynumbered1"/>
      </w:pPr>
      <w:bookmarkStart w:id="103" w:name="_Ref116566022"/>
      <w:r w:rsidRPr="009904C5">
        <w:t>In addition to th</w:t>
      </w:r>
      <w:r w:rsidR="00942B27" w:rsidRPr="009904C5">
        <w:t>e</w:t>
      </w:r>
      <w:r w:rsidR="000B10B2" w:rsidRPr="009904C5">
        <w:t xml:space="preserve"> ‘</w:t>
      </w:r>
      <w:r w:rsidR="00114597" w:rsidRPr="009904C5">
        <w:t>a</w:t>
      </w:r>
      <w:r w:rsidR="000B10B2" w:rsidRPr="009904C5">
        <w:t>s-</w:t>
      </w:r>
      <w:r w:rsidR="00331F40" w:rsidRPr="009904C5">
        <w:t>c</w:t>
      </w:r>
      <w:r w:rsidR="000B10B2" w:rsidRPr="009904C5">
        <w:t>onstructed’ drawings, t</w:t>
      </w:r>
      <w:r w:rsidR="007B16A2" w:rsidRPr="009904C5">
        <w:t xml:space="preserve">he following records must be provided to the </w:t>
      </w:r>
      <w:proofErr w:type="gramStart"/>
      <w:r w:rsidR="007B16A2" w:rsidRPr="009904C5">
        <w:t>Principal</w:t>
      </w:r>
      <w:proofErr w:type="gramEnd"/>
      <w:r w:rsidR="007B16A2" w:rsidRPr="009904C5">
        <w:t>:</w:t>
      </w:r>
      <w:bookmarkEnd w:id="103"/>
    </w:p>
    <w:p w14:paraId="6B1BD8DB" w14:textId="60A16F6D" w:rsidR="007B16A2" w:rsidRPr="00EA2C91" w:rsidRDefault="007D3251" w:rsidP="007C3EF6">
      <w:pPr>
        <w:pStyle w:val="Bodynumbered2"/>
        <w:numPr>
          <w:ilvl w:val="0"/>
          <w:numId w:val="43"/>
        </w:numPr>
      </w:pPr>
      <w:r w:rsidRPr="00EA2C91">
        <w:t>a</w:t>
      </w:r>
      <w:r w:rsidR="008130D0" w:rsidRPr="00EA2C91">
        <w:t xml:space="preserve">ll </w:t>
      </w:r>
      <w:r w:rsidR="007B16A2" w:rsidRPr="00EA2C91">
        <w:t xml:space="preserve">correspondence with </w:t>
      </w:r>
      <w:r w:rsidR="00D03052" w:rsidRPr="00EA2C91">
        <w:t>the</w:t>
      </w:r>
      <w:r w:rsidR="00FE607B" w:rsidRPr="00EA2C91">
        <w:t xml:space="preserve"> Utility Owner</w:t>
      </w:r>
      <w:r w:rsidR="007B16A2" w:rsidRPr="00EA2C91">
        <w:t xml:space="preserve"> regarding </w:t>
      </w:r>
      <w:r w:rsidR="00951EC6" w:rsidRPr="00EA2C91">
        <w:t xml:space="preserve">the </w:t>
      </w:r>
      <w:r w:rsidR="00637441" w:rsidRPr="00EA2C91">
        <w:t>Utility Adjustment Work</w:t>
      </w:r>
      <w:r w:rsidR="006E2968" w:rsidRPr="00EA2C91">
        <w:t xml:space="preserve">, including approvals and </w:t>
      </w:r>
      <w:proofErr w:type="gramStart"/>
      <w:r w:rsidR="006E2968" w:rsidRPr="00EA2C91">
        <w:t>agreements;</w:t>
      </w:r>
      <w:proofErr w:type="gramEnd"/>
    </w:p>
    <w:p w14:paraId="265B4C16" w14:textId="19889860" w:rsidR="007B16A2" w:rsidRPr="00EA2C91" w:rsidRDefault="00D03052" w:rsidP="007C3EF6">
      <w:pPr>
        <w:pStyle w:val="Bodynumbered2"/>
      </w:pPr>
      <w:r w:rsidRPr="00EA2C91">
        <w:t xml:space="preserve">all </w:t>
      </w:r>
      <w:r w:rsidR="007D3251" w:rsidRPr="00EA2C91">
        <w:t>d</w:t>
      </w:r>
      <w:r w:rsidR="007B16A2" w:rsidRPr="00EA2C91">
        <w:t>esign</w:t>
      </w:r>
      <w:r w:rsidR="004D7B62" w:rsidRPr="00EA2C91">
        <w:t xml:space="preserve"> documentation provide</w:t>
      </w:r>
      <w:r w:rsidR="00942B27" w:rsidRPr="00EA2C91">
        <w:t>d</w:t>
      </w:r>
      <w:r w:rsidR="004D7B62" w:rsidRPr="00EA2C91">
        <w:t xml:space="preserve"> by the Utility Owner</w:t>
      </w:r>
      <w:r w:rsidR="007B16A2" w:rsidRPr="00EA2C91">
        <w:t>;</w:t>
      </w:r>
      <w:r w:rsidR="00942B27" w:rsidRPr="00EA2C91">
        <w:t xml:space="preserve"> and</w:t>
      </w:r>
    </w:p>
    <w:p w14:paraId="28EF09CE" w14:textId="073471F6" w:rsidR="00044749" w:rsidRPr="009904C5" w:rsidRDefault="000E0007" w:rsidP="007C3EF6">
      <w:pPr>
        <w:pStyle w:val="Bodynumbered2"/>
      </w:pPr>
      <w:r w:rsidRPr="00EA2C91">
        <w:t xml:space="preserve">any other </w:t>
      </w:r>
      <w:r w:rsidR="0044633B" w:rsidRPr="00EA2C91">
        <w:t xml:space="preserve">relevant </w:t>
      </w:r>
      <w:r w:rsidR="007D3251" w:rsidRPr="00EA2C91">
        <w:t>f</w:t>
      </w:r>
      <w:r w:rsidR="007B16A2" w:rsidRPr="00EA2C91">
        <w:t>ield records (</w:t>
      </w:r>
      <w:r w:rsidR="00516B4C" w:rsidRPr="00EA2C91">
        <w:t>for example</w:t>
      </w:r>
      <w:r w:rsidR="0044633B" w:rsidRPr="00EA2C91">
        <w:t>,</w:t>
      </w:r>
      <w:r w:rsidR="007B16A2" w:rsidRPr="00EA2C91">
        <w:t xml:space="preserve"> </w:t>
      </w:r>
      <w:r w:rsidR="007B4F49" w:rsidRPr="00EA2C91">
        <w:t>photographs</w:t>
      </w:r>
      <w:r w:rsidR="007B16A2" w:rsidRPr="00EA2C91">
        <w:t xml:space="preserve">) </w:t>
      </w:r>
      <w:r w:rsidR="003303D6" w:rsidRPr="00EA2C91">
        <w:t xml:space="preserve">which have not been included in the </w:t>
      </w:r>
      <w:r w:rsidR="009B4ADD" w:rsidRPr="00EA2C91">
        <w:t>‘</w:t>
      </w:r>
      <w:r w:rsidR="00D03052" w:rsidRPr="00EA2C91">
        <w:t>a</w:t>
      </w:r>
      <w:r w:rsidR="009B4ADD" w:rsidRPr="00EA2C91">
        <w:t>s-cons</w:t>
      </w:r>
      <w:r w:rsidR="00D87990" w:rsidRPr="00EA2C91">
        <w:t>tructed’ drawings</w:t>
      </w:r>
      <w:r w:rsidR="00CA2CE8" w:rsidRPr="00EA2C91">
        <w:t>.</w:t>
      </w:r>
      <w:bookmarkEnd w:id="80"/>
    </w:p>
    <w:p w14:paraId="7FBC97F5" w14:textId="14A6D270" w:rsidR="00A07FEF" w:rsidRPr="009904C5" w:rsidRDefault="00A07FEF" w:rsidP="00C6707C">
      <w:pPr>
        <w:pStyle w:val="AnnexureHeading"/>
      </w:pPr>
      <w:bookmarkStart w:id="104" w:name="13.1_General"/>
      <w:bookmarkStart w:id="105" w:name="13.2_Test_and_Inspection_Reports"/>
      <w:bookmarkStart w:id="106" w:name="_bookmark11"/>
      <w:bookmarkStart w:id="107" w:name="_Toc26182495"/>
      <w:bookmarkStart w:id="108" w:name="_Toc188624787"/>
      <w:bookmarkEnd w:id="35"/>
      <w:bookmarkEnd w:id="36"/>
      <w:bookmarkEnd w:id="37"/>
      <w:bookmarkEnd w:id="81"/>
      <w:bookmarkEnd w:id="82"/>
      <w:bookmarkEnd w:id="83"/>
      <w:bookmarkEnd w:id="104"/>
      <w:bookmarkEnd w:id="105"/>
      <w:bookmarkEnd w:id="106"/>
      <w:r w:rsidRPr="009904C5">
        <w:lastRenderedPageBreak/>
        <w:t>Annexure A:</w:t>
      </w:r>
      <w:r w:rsidRPr="009904C5">
        <w:tab/>
        <w:t>Summary of Hold Points, Witness Points and Records</w:t>
      </w:r>
      <w:bookmarkEnd w:id="107"/>
      <w:bookmarkEnd w:id="108"/>
    </w:p>
    <w:p w14:paraId="4D9D386B" w14:textId="5AA0C4F5" w:rsidR="00212C0C" w:rsidRPr="009904C5" w:rsidRDefault="00212C0C" w:rsidP="00C6707C">
      <w:pPr>
        <w:pStyle w:val="BodyText"/>
        <w:rPr>
          <w:lang w:val="en-AU"/>
        </w:rPr>
      </w:pPr>
      <w:r w:rsidRPr="009904C5">
        <w:rPr>
          <w:lang w:val="en-AU"/>
        </w:rPr>
        <w:t xml:space="preserve">The following is a summary of the Witness Points/Hold Points that apply to this Specification and the Records that the Contractor must submit to the </w:t>
      </w:r>
      <w:proofErr w:type="gramStart"/>
      <w:r w:rsidRPr="009904C5">
        <w:rPr>
          <w:lang w:val="en-AU"/>
        </w:rPr>
        <w:t>Principal</w:t>
      </w:r>
      <w:proofErr w:type="gramEnd"/>
      <w:r w:rsidRPr="009904C5">
        <w:rPr>
          <w:lang w:val="en-AU"/>
        </w:rPr>
        <w:t xml:space="preserve"> to demonstrate compliance with this Specification.</w:t>
      </w:r>
      <w:r w:rsidR="005F63E5" w:rsidRPr="009904C5">
        <w:rPr>
          <w:lang w:val="en-AU"/>
        </w:rPr>
        <w:t xml:space="preserve"> </w:t>
      </w:r>
    </w:p>
    <w:tbl>
      <w:tblPr>
        <w:tblStyle w:val="MainTableStyle"/>
        <w:tblW w:w="9345"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29"/>
        <w:gridCol w:w="2135"/>
        <w:gridCol w:w="2189"/>
        <w:gridCol w:w="3892"/>
      </w:tblGrid>
      <w:tr w:rsidR="007C3EF6" w:rsidRPr="009904C5" w14:paraId="7D299462" w14:textId="77777777" w:rsidTr="007C3EF6">
        <w:trPr>
          <w:cnfStyle w:val="100000000000" w:firstRow="1" w:lastRow="0" w:firstColumn="0" w:lastColumn="0" w:oddVBand="0" w:evenVBand="0" w:oddHBand="0" w:evenHBand="0" w:firstRowFirstColumn="0" w:firstRowLastColumn="0" w:lastRowFirstColumn="0" w:lastRowLastColumn="0"/>
        </w:trPr>
        <w:tc>
          <w:tcPr>
            <w:tcW w:w="1129" w:type="dxa"/>
            <w:tcBorders>
              <w:top w:val="single" w:sz="4" w:space="0" w:color="FFFFFF" w:themeColor="background1"/>
            </w:tcBorders>
            <w:shd w:val="clear" w:color="auto" w:fill="004259"/>
          </w:tcPr>
          <w:p w14:paraId="5E88DB46" w14:textId="77777777" w:rsidR="00A07FEF" w:rsidRPr="009904C5" w:rsidRDefault="00A07FEF" w:rsidP="00A07FEF">
            <w:pPr>
              <w:pStyle w:val="TableHeading"/>
              <w:rPr>
                <w:rFonts w:eastAsia="SimSun"/>
                <w:b/>
                <w:bCs/>
                <w:lang w:val="en-AU"/>
              </w:rPr>
            </w:pPr>
            <w:r w:rsidRPr="009904C5">
              <w:rPr>
                <w:rFonts w:eastAsia="SimSun"/>
                <w:b/>
                <w:bCs/>
                <w:lang w:val="en-AU"/>
              </w:rPr>
              <w:t>CLAUSE</w:t>
            </w:r>
          </w:p>
        </w:tc>
        <w:tc>
          <w:tcPr>
            <w:tcW w:w="2135" w:type="dxa"/>
            <w:tcBorders>
              <w:top w:val="single" w:sz="4" w:space="0" w:color="FFFFFF" w:themeColor="background1"/>
            </w:tcBorders>
            <w:shd w:val="clear" w:color="auto" w:fill="004259"/>
          </w:tcPr>
          <w:p w14:paraId="4350ECB6" w14:textId="77777777" w:rsidR="00A07FEF" w:rsidRPr="009904C5" w:rsidRDefault="00A07FEF" w:rsidP="00A07FEF">
            <w:pPr>
              <w:pStyle w:val="TableHeading"/>
              <w:rPr>
                <w:rFonts w:eastAsia="SimSun"/>
                <w:b/>
                <w:bCs/>
                <w:lang w:val="en-AU"/>
              </w:rPr>
            </w:pPr>
            <w:r w:rsidRPr="009904C5">
              <w:rPr>
                <w:rFonts w:eastAsia="SimSun"/>
                <w:b/>
                <w:bCs/>
                <w:lang w:val="en-AU"/>
              </w:rPr>
              <w:t>HOLD POINT</w:t>
            </w:r>
          </w:p>
        </w:tc>
        <w:tc>
          <w:tcPr>
            <w:tcW w:w="2189" w:type="dxa"/>
            <w:tcBorders>
              <w:top w:val="single" w:sz="4" w:space="0" w:color="FFFFFF" w:themeColor="background1"/>
            </w:tcBorders>
            <w:shd w:val="clear" w:color="auto" w:fill="004259"/>
          </w:tcPr>
          <w:p w14:paraId="1295EB9F" w14:textId="77777777" w:rsidR="00A07FEF" w:rsidRPr="009904C5" w:rsidRDefault="00A07FEF" w:rsidP="00A07FEF">
            <w:pPr>
              <w:pStyle w:val="TableHeading"/>
              <w:rPr>
                <w:rFonts w:eastAsia="SimSun"/>
                <w:b/>
                <w:bCs/>
                <w:lang w:val="en-AU"/>
              </w:rPr>
            </w:pPr>
            <w:r w:rsidRPr="009904C5">
              <w:rPr>
                <w:rFonts w:eastAsia="SimSun"/>
                <w:b/>
                <w:bCs/>
                <w:lang w:val="en-AU"/>
              </w:rPr>
              <w:t>WITNESS POINT</w:t>
            </w:r>
          </w:p>
        </w:tc>
        <w:tc>
          <w:tcPr>
            <w:tcW w:w="3892" w:type="dxa"/>
            <w:tcBorders>
              <w:top w:val="single" w:sz="4" w:space="0" w:color="FFFFFF" w:themeColor="background1"/>
            </w:tcBorders>
            <w:shd w:val="clear" w:color="auto" w:fill="004259"/>
          </w:tcPr>
          <w:p w14:paraId="1C7CDCA6" w14:textId="77777777" w:rsidR="00A07FEF" w:rsidRPr="009904C5" w:rsidRDefault="00A07FEF" w:rsidP="00A07FEF">
            <w:pPr>
              <w:pStyle w:val="TableHeading"/>
              <w:rPr>
                <w:rFonts w:eastAsia="SimSun"/>
                <w:b/>
                <w:bCs/>
                <w:lang w:val="en-AU"/>
              </w:rPr>
            </w:pPr>
            <w:r w:rsidRPr="009904C5">
              <w:rPr>
                <w:rFonts w:eastAsia="SimSun"/>
                <w:b/>
                <w:bCs/>
                <w:lang w:val="en-AU"/>
              </w:rPr>
              <w:t>RECORD</w:t>
            </w:r>
          </w:p>
        </w:tc>
      </w:tr>
      <w:tr w:rsidR="007C3EF6" w:rsidRPr="009904C5" w14:paraId="21B450B6" w14:textId="77777777" w:rsidTr="007C3EF6">
        <w:tc>
          <w:tcPr>
            <w:tcW w:w="1129" w:type="dxa"/>
            <w:shd w:val="clear" w:color="auto" w:fill="D9D9D9" w:themeFill="background1" w:themeFillShade="D9"/>
          </w:tcPr>
          <w:p w14:paraId="3F2E69C4" w14:textId="683DFBB4" w:rsidR="00A07FEF" w:rsidRPr="009904C5" w:rsidRDefault="00A07FEF" w:rsidP="00A07FEF">
            <w:pPr>
              <w:pStyle w:val="TableBodyText"/>
              <w:rPr>
                <w:lang w:val="en-AU"/>
              </w:rPr>
            </w:pPr>
            <w:r w:rsidRPr="009904C5">
              <w:rPr>
                <w:lang w:val="en-AU"/>
              </w:rPr>
              <w:fldChar w:fldCharType="begin" w:fldLock="1"/>
            </w:r>
            <w:r w:rsidRPr="009904C5">
              <w:rPr>
                <w:lang w:val="en-AU"/>
              </w:rPr>
              <w:instrText xml:space="preserve"> REF _Ref9599800 \r \h  \* MERGEFORMAT </w:instrText>
            </w:r>
            <w:r w:rsidRPr="009904C5">
              <w:rPr>
                <w:lang w:val="en-AU"/>
              </w:rPr>
            </w:r>
            <w:r w:rsidRPr="009904C5">
              <w:rPr>
                <w:lang w:val="en-AU"/>
              </w:rPr>
              <w:fldChar w:fldCharType="separate"/>
            </w:r>
            <w:r w:rsidR="00B70174" w:rsidRPr="009904C5">
              <w:rPr>
                <w:lang w:val="en-AU"/>
              </w:rPr>
              <w:t>4.1</w:t>
            </w:r>
            <w:r w:rsidRPr="009904C5">
              <w:rPr>
                <w:lang w:val="en-AU"/>
              </w:rPr>
              <w:fldChar w:fldCharType="end"/>
            </w:r>
          </w:p>
        </w:tc>
        <w:tc>
          <w:tcPr>
            <w:tcW w:w="2135" w:type="dxa"/>
            <w:shd w:val="clear" w:color="auto" w:fill="D9D9D9" w:themeFill="background1" w:themeFillShade="D9"/>
          </w:tcPr>
          <w:p w14:paraId="729C48E9" w14:textId="11CB47C8" w:rsidR="00A07FEF" w:rsidRPr="009904C5" w:rsidRDefault="00395ED6">
            <w:pPr>
              <w:pStyle w:val="TableBodyText"/>
              <w:numPr>
                <w:ilvl w:val="0"/>
                <w:numId w:val="19"/>
              </w:numPr>
              <w:ind w:left="321" w:hanging="284"/>
              <w:rPr>
                <w:lang w:val="en-AU"/>
              </w:rPr>
            </w:pPr>
            <w:r w:rsidRPr="009904C5">
              <w:rPr>
                <w:lang w:val="en-AU"/>
              </w:rPr>
              <w:t xml:space="preserve">Commencement of work in the immediate vicinity of a Utility or potentially affecting a Utility </w:t>
            </w:r>
            <w:r w:rsidR="00EB3C5A" w:rsidRPr="009904C5">
              <w:rPr>
                <w:lang w:val="en-AU"/>
              </w:rPr>
              <w:t xml:space="preserve"> </w:t>
            </w:r>
          </w:p>
        </w:tc>
        <w:tc>
          <w:tcPr>
            <w:tcW w:w="2189" w:type="dxa"/>
            <w:shd w:val="clear" w:color="auto" w:fill="D9D9D9" w:themeFill="background1" w:themeFillShade="D9"/>
          </w:tcPr>
          <w:p w14:paraId="70A60223" w14:textId="77777777" w:rsidR="00A07FEF" w:rsidRPr="009904C5" w:rsidRDefault="00A07FEF" w:rsidP="00FD1AE8">
            <w:pPr>
              <w:pStyle w:val="Tabletext"/>
              <w:rPr>
                <w:lang w:val="en-AU"/>
              </w:rPr>
            </w:pPr>
          </w:p>
        </w:tc>
        <w:tc>
          <w:tcPr>
            <w:tcW w:w="3892" w:type="dxa"/>
            <w:shd w:val="clear" w:color="auto" w:fill="D9D9D9" w:themeFill="background1" w:themeFillShade="D9"/>
          </w:tcPr>
          <w:p w14:paraId="2BACDD58" w14:textId="33F1105B" w:rsidR="00A07FEF" w:rsidRPr="009904C5" w:rsidRDefault="00395ED6" w:rsidP="00A07FEF">
            <w:pPr>
              <w:pStyle w:val="TableBodyText"/>
              <w:rPr>
                <w:lang w:val="en-AU"/>
              </w:rPr>
            </w:pPr>
            <w:r w:rsidRPr="009904C5">
              <w:rPr>
                <w:lang w:val="en-AU"/>
              </w:rPr>
              <w:t>Utility Management Plan</w:t>
            </w:r>
          </w:p>
        </w:tc>
      </w:tr>
      <w:tr w:rsidR="007C3EF6" w:rsidRPr="009904C5" w14:paraId="7BD938C7" w14:textId="77777777" w:rsidTr="007C3EF6">
        <w:trPr>
          <w:trHeight w:val="517"/>
        </w:trPr>
        <w:tc>
          <w:tcPr>
            <w:tcW w:w="1129" w:type="dxa"/>
            <w:shd w:val="clear" w:color="auto" w:fill="D9D9D9" w:themeFill="background1" w:themeFillShade="D9"/>
          </w:tcPr>
          <w:p w14:paraId="5DF92CC7" w14:textId="470B473A" w:rsidR="00DD5A6D" w:rsidRPr="009904C5" w:rsidRDefault="00DD5A6D" w:rsidP="00F27714">
            <w:pPr>
              <w:pStyle w:val="TableBodyText"/>
              <w:rPr>
                <w:lang w:val="en-AU"/>
              </w:rPr>
            </w:pPr>
            <w:r w:rsidRPr="009904C5">
              <w:rPr>
                <w:lang w:val="en-AU"/>
              </w:rPr>
              <w:fldChar w:fldCharType="begin" w:fldLock="1"/>
            </w:r>
            <w:r w:rsidRPr="009904C5">
              <w:rPr>
                <w:lang w:val="en-AU"/>
              </w:rPr>
              <w:instrText xml:space="preserve"> REF _Ref118283437 \r \h </w:instrText>
            </w:r>
            <w:r w:rsidR="00FF404E" w:rsidRPr="009904C5">
              <w:rPr>
                <w:lang w:val="en-AU"/>
              </w:rPr>
              <w:instrText xml:space="preserve"> \* MERGEFORMAT </w:instrText>
            </w:r>
            <w:r w:rsidRPr="009904C5">
              <w:rPr>
                <w:lang w:val="en-AU"/>
              </w:rPr>
            </w:r>
            <w:r w:rsidRPr="009904C5">
              <w:rPr>
                <w:lang w:val="en-AU"/>
              </w:rPr>
              <w:fldChar w:fldCharType="separate"/>
            </w:r>
            <w:r w:rsidR="00B70174" w:rsidRPr="009904C5">
              <w:rPr>
                <w:lang w:val="en-AU"/>
              </w:rPr>
              <w:t>6.10</w:t>
            </w:r>
            <w:r w:rsidRPr="009904C5">
              <w:rPr>
                <w:lang w:val="en-AU"/>
              </w:rPr>
              <w:fldChar w:fldCharType="end"/>
            </w:r>
          </w:p>
        </w:tc>
        <w:tc>
          <w:tcPr>
            <w:tcW w:w="2135" w:type="dxa"/>
            <w:shd w:val="clear" w:color="auto" w:fill="D9D9D9" w:themeFill="background1" w:themeFillShade="D9"/>
          </w:tcPr>
          <w:p w14:paraId="3B37BB8A" w14:textId="77777777" w:rsidR="00DD5A6D" w:rsidRPr="009904C5" w:rsidRDefault="00DD5A6D" w:rsidP="008F5638">
            <w:pPr>
              <w:pStyle w:val="TableBodyText"/>
              <w:ind w:left="321"/>
              <w:rPr>
                <w:lang w:val="en-AU"/>
              </w:rPr>
            </w:pPr>
          </w:p>
        </w:tc>
        <w:tc>
          <w:tcPr>
            <w:tcW w:w="2189" w:type="dxa"/>
            <w:shd w:val="clear" w:color="auto" w:fill="D9D9D9" w:themeFill="background1" w:themeFillShade="D9"/>
          </w:tcPr>
          <w:p w14:paraId="64227087" w14:textId="77777777" w:rsidR="00DD5A6D" w:rsidRPr="009904C5" w:rsidRDefault="00DD5A6D" w:rsidP="00CA2CE8">
            <w:pPr>
              <w:pStyle w:val="Tabletext"/>
              <w:rPr>
                <w:sz w:val="20"/>
                <w:lang w:val="en-AU"/>
              </w:rPr>
            </w:pPr>
          </w:p>
        </w:tc>
        <w:tc>
          <w:tcPr>
            <w:tcW w:w="3892" w:type="dxa"/>
            <w:shd w:val="clear" w:color="auto" w:fill="D9D9D9" w:themeFill="background1" w:themeFillShade="D9"/>
          </w:tcPr>
          <w:p w14:paraId="1843CB41" w14:textId="5E4FF4DE" w:rsidR="00DD5A6D" w:rsidRPr="009904C5" w:rsidRDefault="00DD5A6D" w:rsidP="00F27714">
            <w:pPr>
              <w:pStyle w:val="TableBodyText"/>
              <w:rPr>
                <w:lang w:val="en-AU"/>
              </w:rPr>
            </w:pPr>
            <w:r w:rsidRPr="009904C5">
              <w:rPr>
                <w:lang w:val="en-AU"/>
              </w:rPr>
              <w:t>Correspondence with Utility Owners</w:t>
            </w:r>
          </w:p>
        </w:tc>
      </w:tr>
      <w:tr w:rsidR="007C3EF6" w:rsidRPr="009904C5" w14:paraId="6C8FE91F" w14:textId="77777777" w:rsidTr="007C3EF6">
        <w:trPr>
          <w:trHeight w:val="517"/>
        </w:trPr>
        <w:tc>
          <w:tcPr>
            <w:tcW w:w="1129" w:type="dxa"/>
            <w:shd w:val="clear" w:color="auto" w:fill="D9D9D9" w:themeFill="background1" w:themeFillShade="D9"/>
          </w:tcPr>
          <w:p w14:paraId="33B08348" w14:textId="3A376CA2" w:rsidR="00B742EC" w:rsidRPr="009904C5" w:rsidRDefault="00B742EC" w:rsidP="00F27714">
            <w:pPr>
              <w:pStyle w:val="TableBodyText"/>
              <w:rPr>
                <w:lang w:val="en-AU"/>
              </w:rPr>
            </w:pPr>
            <w:r w:rsidRPr="009904C5">
              <w:rPr>
                <w:lang w:val="en-AU"/>
              </w:rPr>
              <w:fldChar w:fldCharType="begin" w:fldLock="1"/>
            </w:r>
            <w:r w:rsidRPr="009904C5">
              <w:rPr>
                <w:lang w:val="en-AU"/>
              </w:rPr>
              <w:instrText xml:space="preserve"> REF _Ref116563762 \r \h </w:instrText>
            </w:r>
            <w:r w:rsidR="00FF404E" w:rsidRPr="009904C5">
              <w:rPr>
                <w:lang w:val="en-AU"/>
              </w:rPr>
              <w:instrText xml:space="preserve"> \* MERGEFORMAT </w:instrText>
            </w:r>
            <w:r w:rsidRPr="009904C5">
              <w:rPr>
                <w:lang w:val="en-AU"/>
              </w:rPr>
            </w:r>
            <w:r w:rsidRPr="009904C5">
              <w:rPr>
                <w:lang w:val="en-AU"/>
              </w:rPr>
              <w:fldChar w:fldCharType="separate"/>
            </w:r>
            <w:r w:rsidR="00B70174" w:rsidRPr="009904C5">
              <w:rPr>
                <w:lang w:val="en-AU"/>
              </w:rPr>
              <w:t>7.1</w:t>
            </w:r>
            <w:r w:rsidRPr="009904C5">
              <w:rPr>
                <w:lang w:val="en-AU"/>
              </w:rPr>
              <w:fldChar w:fldCharType="end"/>
            </w:r>
          </w:p>
        </w:tc>
        <w:tc>
          <w:tcPr>
            <w:tcW w:w="2135" w:type="dxa"/>
            <w:shd w:val="clear" w:color="auto" w:fill="D9D9D9" w:themeFill="background1" w:themeFillShade="D9"/>
          </w:tcPr>
          <w:p w14:paraId="15A92EA3" w14:textId="77777777" w:rsidR="00B742EC" w:rsidRPr="009904C5" w:rsidRDefault="00B742EC" w:rsidP="008F5638">
            <w:pPr>
              <w:pStyle w:val="TableBodyText"/>
              <w:ind w:left="321"/>
              <w:rPr>
                <w:lang w:val="en-AU"/>
              </w:rPr>
            </w:pPr>
          </w:p>
        </w:tc>
        <w:tc>
          <w:tcPr>
            <w:tcW w:w="2189" w:type="dxa"/>
            <w:shd w:val="clear" w:color="auto" w:fill="D9D9D9" w:themeFill="background1" w:themeFillShade="D9"/>
          </w:tcPr>
          <w:p w14:paraId="166ECFA6" w14:textId="77777777" w:rsidR="00B742EC" w:rsidRPr="009904C5" w:rsidRDefault="00B742EC" w:rsidP="00CA2CE8">
            <w:pPr>
              <w:pStyle w:val="Tabletext"/>
              <w:rPr>
                <w:sz w:val="20"/>
                <w:lang w:val="en-AU"/>
              </w:rPr>
            </w:pPr>
          </w:p>
        </w:tc>
        <w:tc>
          <w:tcPr>
            <w:tcW w:w="3892" w:type="dxa"/>
            <w:shd w:val="clear" w:color="auto" w:fill="D9D9D9" w:themeFill="background1" w:themeFillShade="D9"/>
          </w:tcPr>
          <w:p w14:paraId="3420E221" w14:textId="6F72AB53" w:rsidR="00B742EC" w:rsidRPr="009904C5" w:rsidRDefault="00B742EC" w:rsidP="00F27714">
            <w:pPr>
              <w:pStyle w:val="TableBodyText"/>
              <w:rPr>
                <w:lang w:val="en-AU"/>
              </w:rPr>
            </w:pPr>
            <w:r w:rsidRPr="009904C5">
              <w:rPr>
                <w:lang w:val="en-AU"/>
              </w:rPr>
              <w:t>Utilities Register</w:t>
            </w:r>
          </w:p>
        </w:tc>
      </w:tr>
      <w:tr w:rsidR="007C3EF6" w:rsidRPr="009904C5" w14:paraId="31F31CA0" w14:textId="77777777" w:rsidTr="007C3EF6">
        <w:trPr>
          <w:trHeight w:val="517"/>
        </w:trPr>
        <w:tc>
          <w:tcPr>
            <w:tcW w:w="1129" w:type="dxa"/>
            <w:shd w:val="clear" w:color="auto" w:fill="D9D9D9" w:themeFill="background1" w:themeFillShade="D9"/>
          </w:tcPr>
          <w:p w14:paraId="1F5BA234" w14:textId="2F645B4F" w:rsidR="00B742EC" w:rsidRPr="009904C5" w:rsidRDefault="00B742EC" w:rsidP="00B742EC">
            <w:pPr>
              <w:pStyle w:val="TableBodyText"/>
              <w:rPr>
                <w:lang w:val="en-AU"/>
              </w:rPr>
            </w:pPr>
            <w:r w:rsidRPr="009904C5">
              <w:rPr>
                <w:lang w:val="en-AU"/>
              </w:rPr>
              <w:fldChar w:fldCharType="begin" w:fldLock="1"/>
            </w:r>
            <w:r w:rsidRPr="009904C5">
              <w:rPr>
                <w:lang w:val="en-AU"/>
              </w:rPr>
              <w:instrText xml:space="preserve"> REF _Ref116566029 \r \h </w:instrText>
            </w:r>
            <w:r w:rsidR="00FF404E" w:rsidRPr="009904C5">
              <w:rPr>
                <w:lang w:val="en-AU"/>
              </w:rPr>
              <w:instrText xml:space="preserve"> \* MERGEFORMAT </w:instrText>
            </w:r>
            <w:r w:rsidRPr="009904C5">
              <w:rPr>
                <w:lang w:val="en-AU"/>
              </w:rPr>
            </w:r>
            <w:r w:rsidRPr="009904C5">
              <w:rPr>
                <w:lang w:val="en-AU"/>
              </w:rPr>
              <w:fldChar w:fldCharType="separate"/>
            </w:r>
            <w:r w:rsidR="00B70174" w:rsidRPr="009904C5">
              <w:rPr>
                <w:lang w:val="en-AU"/>
              </w:rPr>
              <w:t>14.1</w:t>
            </w:r>
            <w:r w:rsidRPr="009904C5">
              <w:rPr>
                <w:lang w:val="en-AU"/>
              </w:rPr>
              <w:fldChar w:fldCharType="end"/>
            </w:r>
          </w:p>
        </w:tc>
        <w:tc>
          <w:tcPr>
            <w:tcW w:w="2135" w:type="dxa"/>
            <w:shd w:val="clear" w:color="auto" w:fill="D9D9D9" w:themeFill="background1" w:themeFillShade="D9"/>
          </w:tcPr>
          <w:p w14:paraId="196A7897" w14:textId="77777777" w:rsidR="00B742EC" w:rsidRPr="009904C5" w:rsidRDefault="00B742EC" w:rsidP="00B742EC">
            <w:pPr>
              <w:pStyle w:val="TableBodyText"/>
              <w:ind w:left="321"/>
              <w:rPr>
                <w:lang w:val="en-AU"/>
              </w:rPr>
            </w:pPr>
          </w:p>
        </w:tc>
        <w:tc>
          <w:tcPr>
            <w:tcW w:w="2189" w:type="dxa"/>
            <w:shd w:val="clear" w:color="auto" w:fill="D9D9D9" w:themeFill="background1" w:themeFillShade="D9"/>
          </w:tcPr>
          <w:p w14:paraId="24A0E836" w14:textId="52AD04AA" w:rsidR="00B742EC" w:rsidRPr="009904C5" w:rsidRDefault="00B742EC" w:rsidP="00B742EC">
            <w:pPr>
              <w:pStyle w:val="Tabletext"/>
              <w:rPr>
                <w:sz w:val="20"/>
                <w:lang w:val="en-AU"/>
              </w:rPr>
            </w:pPr>
          </w:p>
        </w:tc>
        <w:tc>
          <w:tcPr>
            <w:tcW w:w="3892" w:type="dxa"/>
            <w:shd w:val="clear" w:color="auto" w:fill="D9D9D9" w:themeFill="background1" w:themeFillShade="D9"/>
          </w:tcPr>
          <w:p w14:paraId="4BF931AA" w14:textId="39A87EF9" w:rsidR="00B742EC" w:rsidRPr="009904C5" w:rsidRDefault="00B742EC" w:rsidP="00B742EC">
            <w:pPr>
              <w:pStyle w:val="TableBodyText"/>
              <w:rPr>
                <w:lang w:val="en-AU"/>
              </w:rPr>
            </w:pPr>
            <w:r w:rsidRPr="009904C5">
              <w:rPr>
                <w:lang w:val="en-AU"/>
              </w:rPr>
              <w:t>As constructed drawings</w:t>
            </w:r>
          </w:p>
        </w:tc>
      </w:tr>
      <w:tr w:rsidR="007C3EF6" w:rsidRPr="009904C5" w14:paraId="6B04A20E" w14:textId="77777777" w:rsidTr="007C3EF6">
        <w:trPr>
          <w:trHeight w:val="517"/>
        </w:trPr>
        <w:tc>
          <w:tcPr>
            <w:tcW w:w="1129" w:type="dxa"/>
            <w:shd w:val="clear" w:color="auto" w:fill="D9D9D9" w:themeFill="background1" w:themeFillShade="D9"/>
          </w:tcPr>
          <w:p w14:paraId="2B33A49C" w14:textId="4E033083" w:rsidR="00B742EC" w:rsidRPr="009904C5" w:rsidRDefault="00B742EC" w:rsidP="00B742EC">
            <w:pPr>
              <w:pStyle w:val="TableBodyText"/>
              <w:rPr>
                <w:lang w:val="en-AU"/>
              </w:rPr>
            </w:pPr>
            <w:r w:rsidRPr="009904C5">
              <w:rPr>
                <w:lang w:val="en-AU"/>
              </w:rPr>
              <w:fldChar w:fldCharType="begin" w:fldLock="1"/>
            </w:r>
            <w:r w:rsidRPr="009904C5">
              <w:rPr>
                <w:lang w:val="en-AU"/>
              </w:rPr>
              <w:instrText xml:space="preserve"> REF _Ref116566022 \r \h </w:instrText>
            </w:r>
            <w:r w:rsidR="00FF404E" w:rsidRPr="009904C5">
              <w:rPr>
                <w:lang w:val="en-AU"/>
              </w:rPr>
              <w:instrText xml:space="preserve"> \* MERGEFORMAT </w:instrText>
            </w:r>
            <w:r w:rsidRPr="009904C5">
              <w:rPr>
                <w:lang w:val="en-AU"/>
              </w:rPr>
            </w:r>
            <w:r w:rsidRPr="009904C5">
              <w:rPr>
                <w:lang w:val="en-AU"/>
              </w:rPr>
              <w:fldChar w:fldCharType="separate"/>
            </w:r>
            <w:r w:rsidR="00B70174" w:rsidRPr="009904C5">
              <w:rPr>
                <w:lang w:val="en-AU"/>
              </w:rPr>
              <w:t>14.3</w:t>
            </w:r>
            <w:r w:rsidRPr="009904C5">
              <w:rPr>
                <w:lang w:val="en-AU"/>
              </w:rPr>
              <w:fldChar w:fldCharType="end"/>
            </w:r>
          </w:p>
        </w:tc>
        <w:tc>
          <w:tcPr>
            <w:tcW w:w="2135" w:type="dxa"/>
            <w:shd w:val="clear" w:color="auto" w:fill="D9D9D9" w:themeFill="background1" w:themeFillShade="D9"/>
          </w:tcPr>
          <w:p w14:paraId="773EBEFF" w14:textId="0EA3386F" w:rsidR="00B742EC" w:rsidRPr="009904C5" w:rsidRDefault="00B742EC" w:rsidP="00B742EC">
            <w:pPr>
              <w:pStyle w:val="TableBodyText"/>
              <w:ind w:left="321"/>
              <w:rPr>
                <w:lang w:val="en-AU"/>
              </w:rPr>
            </w:pPr>
          </w:p>
        </w:tc>
        <w:tc>
          <w:tcPr>
            <w:tcW w:w="2189" w:type="dxa"/>
            <w:shd w:val="clear" w:color="auto" w:fill="D9D9D9" w:themeFill="background1" w:themeFillShade="D9"/>
          </w:tcPr>
          <w:p w14:paraId="3D324408" w14:textId="5298C5CC" w:rsidR="00B742EC" w:rsidRPr="009904C5" w:rsidRDefault="00B742EC" w:rsidP="00B742EC">
            <w:pPr>
              <w:pStyle w:val="Tabletext"/>
              <w:ind w:left="157" w:hanging="141"/>
              <w:rPr>
                <w:sz w:val="20"/>
                <w:lang w:val="en-AU"/>
              </w:rPr>
            </w:pPr>
          </w:p>
        </w:tc>
        <w:tc>
          <w:tcPr>
            <w:tcW w:w="3892" w:type="dxa"/>
            <w:shd w:val="clear" w:color="auto" w:fill="D9D9D9" w:themeFill="background1" w:themeFillShade="D9"/>
          </w:tcPr>
          <w:p w14:paraId="4C68C970" w14:textId="4FDB74E9" w:rsidR="00B742EC" w:rsidRPr="009904C5" w:rsidRDefault="00B742EC" w:rsidP="00B742EC">
            <w:pPr>
              <w:pStyle w:val="TableBodyText"/>
              <w:rPr>
                <w:lang w:val="en-AU"/>
              </w:rPr>
            </w:pPr>
            <w:r w:rsidRPr="009904C5">
              <w:rPr>
                <w:lang w:val="en-AU"/>
              </w:rPr>
              <w:t>Other records</w:t>
            </w:r>
          </w:p>
        </w:tc>
      </w:tr>
    </w:tbl>
    <w:p w14:paraId="5F9663BE" w14:textId="787F6AE7" w:rsidR="00EA401B" w:rsidRPr="009904C5" w:rsidRDefault="00EA401B" w:rsidP="00A07FEF">
      <w:pPr>
        <w:ind w:left="851"/>
      </w:pPr>
    </w:p>
    <w:p w14:paraId="669F0CBD" w14:textId="57E0FD01" w:rsidR="00AF1D72" w:rsidRPr="009904C5" w:rsidRDefault="00EA401B" w:rsidP="00F96348">
      <w:pPr>
        <w:pStyle w:val="Heading1nonumber"/>
      </w:pPr>
      <w:r w:rsidRPr="009904C5">
        <w:br w:type="page"/>
      </w:r>
      <w:r w:rsidR="00AF1D72" w:rsidRPr="009904C5">
        <w:lastRenderedPageBreak/>
        <w:t>Amendment Record</w:t>
      </w:r>
    </w:p>
    <w:tbl>
      <w:tblPr>
        <w:tblStyle w:val="TMTable"/>
        <w:tblW w:w="4962" w:type="pct"/>
        <w:tblLayout w:type="fixed"/>
        <w:tblLook w:val="01E0" w:firstRow="1" w:lastRow="1" w:firstColumn="1" w:lastColumn="1" w:noHBand="0" w:noVBand="0"/>
      </w:tblPr>
      <w:tblGrid>
        <w:gridCol w:w="1833"/>
        <w:gridCol w:w="4573"/>
        <w:gridCol w:w="1254"/>
        <w:gridCol w:w="1605"/>
      </w:tblGrid>
      <w:tr w:rsidR="00AF1D72" w:rsidRPr="009904C5" w14:paraId="31CB915B" w14:textId="77777777" w:rsidTr="00101A77">
        <w:trPr>
          <w:cnfStyle w:val="100000000000" w:firstRow="1" w:lastRow="0" w:firstColumn="0" w:lastColumn="0" w:oddVBand="0" w:evenVBand="0" w:oddHBand="0" w:evenHBand="0" w:firstRowFirstColumn="0" w:firstRowLastColumn="0" w:lastRowFirstColumn="0" w:lastRowLastColumn="0"/>
        </w:trPr>
        <w:tc>
          <w:tcPr>
            <w:tcW w:w="989" w:type="pct"/>
          </w:tcPr>
          <w:p w14:paraId="7EB8904A" w14:textId="77777777" w:rsidR="00AF1D72" w:rsidRPr="009904C5" w:rsidRDefault="00AF1D72" w:rsidP="001B7F72">
            <w:pPr>
              <w:pStyle w:val="TableBodyText"/>
              <w:rPr>
                <w:lang w:val="en-AU"/>
              </w:rPr>
            </w:pPr>
            <w:r w:rsidRPr="009904C5">
              <w:rPr>
                <w:lang w:val="en-AU"/>
              </w:rPr>
              <w:t>Amendment no.</w:t>
            </w:r>
          </w:p>
        </w:tc>
        <w:tc>
          <w:tcPr>
            <w:tcW w:w="2468" w:type="pct"/>
          </w:tcPr>
          <w:p w14:paraId="09845ABA" w14:textId="77777777" w:rsidR="00AF1D72" w:rsidRPr="009904C5" w:rsidRDefault="00AF1D72" w:rsidP="001B7F72">
            <w:pPr>
              <w:pStyle w:val="TableBodyText"/>
              <w:rPr>
                <w:lang w:val="en-AU"/>
              </w:rPr>
            </w:pPr>
            <w:r w:rsidRPr="009904C5">
              <w:rPr>
                <w:lang w:val="en-AU"/>
              </w:rPr>
              <w:t>Clauses amended</w:t>
            </w:r>
          </w:p>
        </w:tc>
        <w:tc>
          <w:tcPr>
            <w:tcW w:w="677" w:type="pct"/>
          </w:tcPr>
          <w:p w14:paraId="35993E27" w14:textId="77777777" w:rsidR="00AF1D72" w:rsidRPr="009904C5" w:rsidRDefault="00AF1D72" w:rsidP="001B7F72">
            <w:pPr>
              <w:pStyle w:val="TableBodyText"/>
              <w:rPr>
                <w:lang w:val="en-AU"/>
              </w:rPr>
            </w:pPr>
            <w:r w:rsidRPr="009904C5">
              <w:rPr>
                <w:lang w:val="en-AU"/>
              </w:rPr>
              <w:t>Action</w:t>
            </w:r>
          </w:p>
        </w:tc>
        <w:tc>
          <w:tcPr>
            <w:tcW w:w="866" w:type="pct"/>
          </w:tcPr>
          <w:p w14:paraId="52F23AEE" w14:textId="77777777" w:rsidR="00AF1D72" w:rsidRPr="009904C5" w:rsidRDefault="00AF1D72" w:rsidP="001B7F72">
            <w:pPr>
              <w:pStyle w:val="TableBodyText"/>
              <w:rPr>
                <w:lang w:val="en-AU"/>
              </w:rPr>
            </w:pPr>
            <w:r w:rsidRPr="009904C5">
              <w:rPr>
                <w:lang w:val="en-AU"/>
              </w:rPr>
              <w:t>Date</w:t>
            </w:r>
          </w:p>
        </w:tc>
      </w:tr>
      <w:tr w:rsidR="00AF1D72" w:rsidRPr="009904C5" w14:paraId="04352636" w14:textId="77777777" w:rsidTr="00101A77">
        <w:tc>
          <w:tcPr>
            <w:tcW w:w="989" w:type="pct"/>
          </w:tcPr>
          <w:p w14:paraId="6994222E" w14:textId="483314A6" w:rsidR="00AF1D72" w:rsidRPr="009904C5" w:rsidRDefault="00C668F6" w:rsidP="00B23DC4">
            <w:pPr>
              <w:pStyle w:val="TableBodyText"/>
              <w:rPr>
                <w:sz w:val="18"/>
                <w:szCs w:val="18"/>
                <w:lang w:val="en-AU"/>
              </w:rPr>
            </w:pPr>
            <w:r w:rsidRPr="009904C5">
              <w:rPr>
                <w:sz w:val="18"/>
                <w:szCs w:val="18"/>
                <w:lang w:val="en-AU"/>
              </w:rPr>
              <w:t>-</w:t>
            </w:r>
          </w:p>
        </w:tc>
        <w:tc>
          <w:tcPr>
            <w:tcW w:w="2468" w:type="pct"/>
          </w:tcPr>
          <w:p w14:paraId="72F01B8B" w14:textId="26E15D64" w:rsidR="00AF1D72" w:rsidRPr="009904C5" w:rsidRDefault="00B23DC4" w:rsidP="00B23DC4">
            <w:pPr>
              <w:pStyle w:val="TableBodyText"/>
              <w:rPr>
                <w:sz w:val="18"/>
                <w:szCs w:val="18"/>
                <w:lang w:val="en-AU"/>
              </w:rPr>
            </w:pPr>
            <w:r w:rsidRPr="009904C5">
              <w:rPr>
                <w:sz w:val="18"/>
                <w:szCs w:val="18"/>
                <w:lang w:val="en-AU"/>
              </w:rPr>
              <w:t>New specification</w:t>
            </w:r>
          </w:p>
        </w:tc>
        <w:tc>
          <w:tcPr>
            <w:tcW w:w="677" w:type="pct"/>
          </w:tcPr>
          <w:p w14:paraId="005DA5BA" w14:textId="4C62EA11" w:rsidR="00AF1D72" w:rsidRPr="009904C5" w:rsidRDefault="00C668F6" w:rsidP="00B23DC4">
            <w:pPr>
              <w:pStyle w:val="TableBodyText"/>
              <w:rPr>
                <w:sz w:val="18"/>
                <w:szCs w:val="18"/>
                <w:lang w:val="en-AU"/>
              </w:rPr>
            </w:pPr>
            <w:r w:rsidRPr="009904C5">
              <w:rPr>
                <w:sz w:val="18"/>
                <w:szCs w:val="18"/>
                <w:lang w:val="en-AU"/>
              </w:rPr>
              <w:t>New</w:t>
            </w:r>
          </w:p>
        </w:tc>
        <w:tc>
          <w:tcPr>
            <w:tcW w:w="866" w:type="pct"/>
          </w:tcPr>
          <w:p w14:paraId="23AB785C" w14:textId="208542E1" w:rsidR="00AF1D72" w:rsidRPr="009904C5" w:rsidRDefault="00564AFE" w:rsidP="00B23DC4">
            <w:pPr>
              <w:pStyle w:val="TableBodyText"/>
              <w:rPr>
                <w:sz w:val="18"/>
                <w:szCs w:val="18"/>
                <w:lang w:val="en-AU"/>
              </w:rPr>
            </w:pPr>
            <w:r>
              <w:rPr>
                <w:sz w:val="18"/>
                <w:szCs w:val="18"/>
                <w:lang w:val="en-AU"/>
              </w:rPr>
              <w:t>January 2025</w:t>
            </w:r>
          </w:p>
        </w:tc>
      </w:tr>
      <w:tr w:rsidR="00AF1D72" w:rsidRPr="009904C5" w14:paraId="2517FC0B" w14:textId="77777777" w:rsidTr="00101A77">
        <w:tc>
          <w:tcPr>
            <w:tcW w:w="989" w:type="pct"/>
          </w:tcPr>
          <w:p w14:paraId="06079DBE" w14:textId="77777777" w:rsidR="00AF1D72" w:rsidRPr="009904C5" w:rsidRDefault="00AF1D72" w:rsidP="00AF1D72">
            <w:pPr>
              <w:pStyle w:val="TableFigureCenter"/>
            </w:pPr>
          </w:p>
        </w:tc>
        <w:tc>
          <w:tcPr>
            <w:tcW w:w="2468" w:type="pct"/>
          </w:tcPr>
          <w:p w14:paraId="6D3B375F" w14:textId="77777777" w:rsidR="00AF1D72" w:rsidRPr="009904C5" w:rsidRDefault="00AF1D72" w:rsidP="00AF1D72">
            <w:pPr>
              <w:pStyle w:val="TableFigureLeft"/>
            </w:pPr>
          </w:p>
        </w:tc>
        <w:tc>
          <w:tcPr>
            <w:tcW w:w="677" w:type="pct"/>
          </w:tcPr>
          <w:p w14:paraId="13C81DF1" w14:textId="77777777" w:rsidR="00AF1D72" w:rsidRPr="009904C5" w:rsidRDefault="00AF1D72" w:rsidP="00AF1D72">
            <w:pPr>
              <w:pStyle w:val="TableFigureCenter"/>
            </w:pPr>
          </w:p>
        </w:tc>
        <w:tc>
          <w:tcPr>
            <w:tcW w:w="866" w:type="pct"/>
          </w:tcPr>
          <w:p w14:paraId="7F3165B6" w14:textId="77777777" w:rsidR="00AF1D72" w:rsidRPr="009904C5" w:rsidRDefault="00AF1D72" w:rsidP="00AF1D72">
            <w:pPr>
              <w:pStyle w:val="TableFigureCenter"/>
            </w:pPr>
          </w:p>
        </w:tc>
      </w:tr>
    </w:tbl>
    <w:p w14:paraId="5AA22917" w14:textId="77777777" w:rsidR="00AF1D72" w:rsidRPr="009904C5"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290"/>
        <w:gridCol w:w="8066"/>
      </w:tblGrid>
      <w:tr w:rsidR="00AF1D72" w:rsidRPr="009904C5" w14:paraId="34B36AD5" w14:textId="77777777" w:rsidTr="00AF1D72">
        <w:trPr>
          <w:trHeight w:val="427"/>
        </w:trPr>
        <w:tc>
          <w:tcPr>
            <w:tcW w:w="1101" w:type="dxa"/>
            <w:shd w:val="clear" w:color="auto" w:fill="auto"/>
          </w:tcPr>
          <w:p w14:paraId="1A0F4A13" w14:textId="77777777" w:rsidR="00AF1D72" w:rsidRPr="009904C5" w:rsidRDefault="00AF1D72" w:rsidP="001B7F72">
            <w:pPr>
              <w:pStyle w:val="TableBodyText"/>
              <w:rPr>
                <w:b/>
                <w:bCs w:val="0"/>
                <w:sz w:val="16"/>
                <w:lang w:val="en-AU"/>
              </w:rPr>
            </w:pPr>
            <w:r w:rsidRPr="009904C5">
              <w:rPr>
                <w:b/>
                <w:bCs w:val="0"/>
                <w:lang w:val="en-AU"/>
              </w:rPr>
              <w:t>Key</w:t>
            </w:r>
          </w:p>
        </w:tc>
        <w:tc>
          <w:tcPr>
            <w:tcW w:w="8680" w:type="dxa"/>
            <w:shd w:val="clear" w:color="auto" w:fill="auto"/>
          </w:tcPr>
          <w:p w14:paraId="579971E6" w14:textId="77777777" w:rsidR="00AF1D72" w:rsidRPr="009904C5" w:rsidRDefault="00AF1D72" w:rsidP="001B7F72">
            <w:pPr>
              <w:pStyle w:val="TableBodyText"/>
              <w:rPr>
                <w:lang w:val="en-AU"/>
              </w:rPr>
            </w:pPr>
          </w:p>
        </w:tc>
      </w:tr>
      <w:tr w:rsidR="00AF1D72" w:rsidRPr="009904C5" w14:paraId="2C27FD3C" w14:textId="77777777" w:rsidTr="00AF1D72">
        <w:tc>
          <w:tcPr>
            <w:tcW w:w="1101" w:type="dxa"/>
            <w:shd w:val="clear" w:color="auto" w:fill="auto"/>
          </w:tcPr>
          <w:p w14:paraId="621644E5" w14:textId="77777777" w:rsidR="00AF1D72" w:rsidRPr="009904C5" w:rsidRDefault="00AF1D72" w:rsidP="001B7F72">
            <w:pPr>
              <w:pStyle w:val="TableBodyText"/>
              <w:rPr>
                <w:lang w:val="en-AU"/>
              </w:rPr>
            </w:pPr>
            <w:r w:rsidRPr="009904C5">
              <w:rPr>
                <w:lang w:val="en-AU"/>
              </w:rPr>
              <w:t>Format</w:t>
            </w:r>
          </w:p>
        </w:tc>
        <w:tc>
          <w:tcPr>
            <w:tcW w:w="8680" w:type="dxa"/>
            <w:shd w:val="clear" w:color="auto" w:fill="auto"/>
          </w:tcPr>
          <w:p w14:paraId="0B5DE507" w14:textId="77777777" w:rsidR="00AF1D72" w:rsidRPr="009904C5" w:rsidRDefault="00AF1D72" w:rsidP="001B7F72">
            <w:pPr>
              <w:pStyle w:val="TableBodyText"/>
              <w:rPr>
                <w:lang w:val="en-AU"/>
              </w:rPr>
            </w:pPr>
            <w:r w:rsidRPr="009904C5">
              <w:rPr>
                <w:lang w:val="en-AU"/>
              </w:rPr>
              <w:t>Change in format</w:t>
            </w:r>
          </w:p>
        </w:tc>
      </w:tr>
      <w:tr w:rsidR="00AF1D72" w:rsidRPr="009904C5" w14:paraId="63F6E9BF" w14:textId="77777777" w:rsidTr="00AF1D72">
        <w:tc>
          <w:tcPr>
            <w:tcW w:w="1101" w:type="dxa"/>
            <w:shd w:val="clear" w:color="auto" w:fill="auto"/>
          </w:tcPr>
          <w:p w14:paraId="152AA969" w14:textId="77777777" w:rsidR="00AF1D72" w:rsidRPr="009904C5" w:rsidRDefault="00AF1D72" w:rsidP="001B7F72">
            <w:pPr>
              <w:pStyle w:val="TableBodyText"/>
              <w:rPr>
                <w:lang w:val="en-AU"/>
              </w:rPr>
            </w:pPr>
            <w:r w:rsidRPr="009904C5">
              <w:rPr>
                <w:lang w:val="en-AU"/>
              </w:rPr>
              <w:t>Substitution</w:t>
            </w:r>
          </w:p>
        </w:tc>
        <w:tc>
          <w:tcPr>
            <w:tcW w:w="8680" w:type="dxa"/>
            <w:shd w:val="clear" w:color="auto" w:fill="auto"/>
          </w:tcPr>
          <w:p w14:paraId="20B1E6FB" w14:textId="77777777" w:rsidR="00AF1D72" w:rsidRPr="009904C5" w:rsidRDefault="00AF1D72" w:rsidP="001B7F72">
            <w:pPr>
              <w:pStyle w:val="TableBodyText"/>
              <w:rPr>
                <w:lang w:val="en-AU"/>
              </w:rPr>
            </w:pPr>
            <w:r w:rsidRPr="009904C5">
              <w:rPr>
                <w:lang w:val="en-AU"/>
              </w:rPr>
              <w:t>Old clause removed and replaced with new clause</w:t>
            </w:r>
          </w:p>
        </w:tc>
      </w:tr>
      <w:tr w:rsidR="00AF1D72" w:rsidRPr="009904C5" w14:paraId="015CFAEA" w14:textId="77777777" w:rsidTr="00AF1D72">
        <w:tc>
          <w:tcPr>
            <w:tcW w:w="1101" w:type="dxa"/>
            <w:shd w:val="clear" w:color="auto" w:fill="auto"/>
          </w:tcPr>
          <w:p w14:paraId="127237EE" w14:textId="77777777" w:rsidR="00AF1D72" w:rsidRPr="009904C5" w:rsidRDefault="00AF1D72" w:rsidP="001B7F72">
            <w:pPr>
              <w:pStyle w:val="TableBodyText"/>
              <w:rPr>
                <w:lang w:val="en-AU"/>
              </w:rPr>
            </w:pPr>
            <w:r w:rsidRPr="009904C5">
              <w:rPr>
                <w:lang w:val="en-AU"/>
              </w:rPr>
              <w:t>New</w:t>
            </w:r>
          </w:p>
        </w:tc>
        <w:tc>
          <w:tcPr>
            <w:tcW w:w="8680" w:type="dxa"/>
            <w:shd w:val="clear" w:color="auto" w:fill="auto"/>
          </w:tcPr>
          <w:p w14:paraId="42D85C62" w14:textId="77777777" w:rsidR="00AF1D72" w:rsidRPr="009904C5" w:rsidRDefault="00AF1D72" w:rsidP="001B7F72">
            <w:pPr>
              <w:pStyle w:val="TableBodyText"/>
              <w:rPr>
                <w:lang w:val="en-AU"/>
              </w:rPr>
            </w:pPr>
            <w:r w:rsidRPr="009904C5">
              <w:rPr>
                <w:lang w:val="en-AU"/>
              </w:rPr>
              <w:t>Insertion of new clause</w:t>
            </w:r>
          </w:p>
        </w:tc>
      </w:tr>
      <w:tr w:rsidR="00AF1D72" w:rsidRPr="009904C5" w14:paraId="05A43914" w14:textId="77777777" w:rsidTr="00AF1D72">
        <w:tc>
          <w:tcPr>
            <w:tcW w:w="1101" w:type="dxa"/>
            <w:shd w:val="clear" w:color="auto" w:fill="auto"/>
          </w:tcPr>
          <w:p w14:paraId="67129848" w14:textId="77777777" w:rsidR="00AF1D72" w:rsidRPr="009904C5" w:rsidRDefault="00AF1D72" w:rsidP="001B7F72">
            <w:pPr>
              <w:pStyle w:val="TableBodyText"/>
              <w:rPr>
                <w:lang w:val="en-AU"/>
              </w:rPr>
            </w:pPr>
            <w:r w:rsidRPr="009904C5">
              <w:rPr>
                <w:lang w:val="en-AU"/>
              </w:rPr>
              <w:t>Removed</w:t>
            </w:r>
          </w:p>
        </w:tc>
        <w:tc>
          <w:tcPr>
            <w:tcW w:w="8680" w:type="dxa"/>
            <w:shd w:val="clear" w:color="auto" w:fill="auto"/>
          </w:tcPr>
          <w:p w14:paraId="4F68E19E" w14:textId="77777777" w:rsidR="00AF1D72" w:rsidRPr="009904C5" w:rsidRDefault="00AF1D72" w:rsidP="001B7F72">
            <w:pPr>
              <w:pStyle w:val="TableBodyText"/>
              <w:rPr>
                <w:lang w:val="en-AU"/>
              </w:rPr>
            </w:pPr>
            <w:r w:rsidRPr="009904C5">
              <w:rPr>
                <w:lang w:val="en-AU"/>
              </w:rPr>
              <w:t>Old clauses removed</w:t>
            </w:r>
          </w:p>
        </w:tc>
      </w:tr>
    </w:tbl>
    <w:p w14:paraId="2E7C9868" w14:textId="4B1BAE79" w:rsidR="002372EC" w:rsidRPr="009904C5" w:rsidRDefault="002372EC" w:rsidP="00462624">
      <w:pPr>
        <w:pStyle w:val="Paragraph"/>
        <w:tabs>
          <w:tab w:val="clear" w:pos="1134"/>
        </w:tabs>
        <w:ind w:left="0" w:firstLine="0"/>
        <w:rPr>
          <w:noProof w:val="0"/>
        </w:rPr>
      </w:pPr>
    </w:p>
    <w:p w14:paraId="38182311" w14:textId="77777777" w:rsidR="00A114FD" w:rsidRPr="009904C5" w:rsidRDefault="00A114FD">
      <w:pPr>
        <w:pStyle w:val="Paragraph"/>
        <w:tabs>
          <w:tab w:val="clear" w:pos="1134"/>
        </w:tabs>
        <w:ind w:left="0" w:firstLine="0"/>
        <w:rPr>
          <w:noProof w:val="0"/>
        </w:rPr>
      </w:pPr>
    </w:p>
    <w:sectPr w:rsidR="00A114FD" w:rsidRPr="009904C5" w:rsidSect="005A3B4F">
      <w:headerReference w:type="default" r:id="rId16"/>
      <w:type w:val="continuous"/>
      <w:pgSz w:w="11910" w:h="16850"/>
      <w:pgMar w:top="709" w:right="1420" w:bottom="1040" w:left="1134"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BBCB" w14:textId="77777777" w:rsidR="007A5D9D" w:rsidRDefault="007A5D9D">
      <w:r>
        <w:separator/>
      </w:r>
    </w:p>
  </w:endnote>
  <w:endnote w:type="continuationSeparator" w:id="0">
    <w:p w14:paraId="54495460" w14:textId="77777777" w:rsidR="007A5D9D" w:rsidRDefault="007A5D9D">
      <w:r>
        <w:continuationSeparator/>
      </w:r>
    </w:p>
  </w:endnote>
  <w:endnote w:type="continuationNotice" w:id="1">
    <w:p w14:paraId="7BEDB9C0" w14:textId="77777777" w:rsidR="007A5D9D" w:rsidRDefault="007A5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FD1AE8" w:rsidRDefault="00FD1AE8" w:rsidP="001E7290">
    <w:pPr>
      <w:pStyle w:val="Style6"/>
    </w:pPr>
    <w:r>
      <w:rPr>
        <w:noProof/>
      </w:rPr>
      <mc:AlternateContent>
        <mc:Choice Requires="wps">
          <w:drawing>
            <wp:anchor distT="0" distB="0" distL="114300" distR="114300" simplePos="0" relativeHeight="25165568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709E" id="Line 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8752"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Default="00FD1AE8">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Default="00FD1AE8">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Default="00FD1AE8">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Default="00FD1AE8">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FD1AE8" w:rsidRDefault="00FD1AE8">
    <w:pPr>
      <w:pStyle w:val="Footer"/>
    </w:pPr>
  </w:p>
  <w:p w14:paraId="6C2B5812" w14:textId="2BE2E7C5" w:rsidR="00FD1AE8" w:rsidRPr="005252CA" w:rsidRDefault="00FD1AE8"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564AFE">
      <w:rPr>
        <w:rFonts w:ascii="Arial" w:eastAsia="SimSun" w:hAnsi="Arial" w:cs="Arial"/>
        <w:bCs/>
        <w:sz w:val="16"/>
        <w:szCs w:val="16"/>
        <w:lang w:eastAsia="ja-JP"/>
      </w:rPr>
      <w:t xml:space="preserve">Edition: 1.0 January 2025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FD1AE8" w:rsidRDefault="00FD1AE8">
    <w:pPr>
      <w:pStyle w:val="Footer"/>
    </w:pPr>
  </w:p>
  <w:p w14:paraId="53E5821A" w14:textId="60BB040C" w:rsidR="00FD1AE8" w:rsidRPr="004A7CAA" w:rsidRDefault="00FD1AE8"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sidR="00102D5F">
      <w:rPr>
        <w:rFonts w:ascii="Arial" w:eastAsia="SimSun" w:hAnsi="Arial" w:cs="Arial"/>
        <w:bCs/>
        <w:sz w:val="16"/>
        <w:szCs w:val="16"/>
        <w:lang w:eastAsia="ja-JP"/>
      </w:rPr>
      <w:t xml:space="preserve"> Jan </w:t>
    </w:r>
    <w:r w:rsidR="00140795">
      <w:rPr>
        <w:rFonts w:ascii="Arial" w:eastAsia="SimSun" w:hAnsi="Arial" w:cs="Arial"/>
        <w:bCs/>
        <w:sz w:val="16"/>
        <w:szCs w:val="16"/>
        <w:lang w:eastAsia="ja-JP"/>
      </w:rPr>
      <w:t>2021</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C636" w14:textId="77777777" w:rsidR="007A5D9D" w:rsidRDefault="007A5D9D">
      <w:r>
        <w:separator/>
      </w:r>
    </w:p>
  </w:footnote>
  <w:footnote w:type="continuationSeparator" w:id="0">
    <w:p w14:paraId="03C85C08" w14:textId="77777777" w:rsidR="007A5D9D" w:rsidRDefault="007A5D9D">
      <w:r>
        <w:continuationSeparator/>
      </w:r>
    </w:p>
  </w:footnote>
  <w:footnote w:type="continuationNotice" w:id="1">
    <w:p w14:paraId="08A7BE58" w14:textId="77777777" w:rsidR="007A5D9D" w:rsidRDefault="007A5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FD1AE8" w:rsidRDefault="00FD1AE8">
    <w:pPr>
      <w:pStyle w:val="Header"/>
    </w:pPr>
  </w:p>
  <w:p w14:paraId="53F80914" w14:textId="77777777" w:rsidR="00FD1AE8"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3ABDA5E3" w:rsidR="004369C2" w:rsidRPr="003F7623"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4235E8">
      <w:rPr>
        <w:rFonts w:ascii="Arial" w:eastAsia="SimSun" w:hAnsi="Arial" w:cs="Arial"/>
        <w:b/>
        <w:sz w:val="16"/>
        <w:szCs w:val="16"/>
        <w:lang w:eastAsia="ja-JP"/>
      </w:rPr>
      <w:t>1330 Management of Utilities</w:t>
    </w:r>
  </w:p>
  <w:p w14:paraId="0E7AB37A" w14:textId="77777777" w:rsidR="004369C2" w:rsidRPr="00AE427D" w:rsidRDefault="004369C2" w:rsidP="00AE427D">
    <w:pPr>
      <w:pStyle w:val="Header"/>
      <w:jc w:val="right"/>
      <w:rPr>
        <w:rFonts w:ascii="Arial" w:hAnsi="Arial" w:cs="Arial"/>
        <w:sz w:val="18"/>
        <w:szCs w:val="18"/>
      </w:rPr>
    </w:pPr>
  </w:p>
  <w:p w14:paraId="144416F4" w14:textId="77777777" w:rsidR="004369C2" w:rsidRPr="00AE427D" w:rsidRDefault="004369C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D8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D079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8265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1C3F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004F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D849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EBC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C3A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FAA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D8A7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9"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455653"/>
    <w:multiLevelType w:val="multilevel"/>
    <w:tmpl w:val="A1445844"/>
    <w:lvl w:ilvl="0">
      <w:start w:val="1"/>
      <w:numFmt w:val="decimal"/>
      <w:pStyle w:val="Heading1"/>
      <w:lvlText w:val="%1."/>
      <w:lvlJc w:val="left"/>
      <w:pPr>
        <w:ind w:left="999" w:hanging="432"/>
      </w:pPr>
      <w:rPr>
        <w:specVanish w:val="0"/>
      </w:rPr>
    </w:lvl>
    <w:lvl w:ilvl="1">
      <w:start w:val="1"/>
      <w:numFmt w:val="decimal"/>
      <w:pStyle w:val="Style6"/>
      <w:lvlText w:val="%1.%2"/>
      <w:lvlJc w:val="left"/>
      <w:pPr>
        <w:ind w:left="1569"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4"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6"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9" w15:restartNumberingAfterBreak="0">
    <w:nsid w:val="7AD101E3"/>
    <w:multiLevelType w:val="hybridMultilevel"/>
    <w:tmpl w:val="4CF6D4AE"/>
    <w:lvl w:ilvl="0" w:tplc="96F8251E">
      <w:start w:val="1"/>
      <w:numFmt w:val="lowerLetter"/>
      <w:pStyle w:val="Bodynumbered2"/>
      <w:lvlText w:val="%1)"/>
      <w:lvlJc w:val="left"/>
      <w:pPr>
        <w:tabs>
          <w:tab w:val="num" w:pos="851"/>
        </w:tabs>
        <w:ind w:left="851" w:hanging="284"/>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782916889">
    <w:abstractNumId w:val="28"/>
  </w:num>
  <w:num w:numId="2" w16cid:durableId="760688344">
    <w:abstractNumId w:val="20"/>
  </w:num>
  <w:num w:numId="3" w16cid:durableId="39482070">
    <w:abstractNumId w:val="25"/>
  </w:num>
  <w:num w:numId="4" w16cid:durableId="471949957">
    <w:abstractNumId w:val="17"/>
  </w:num>
  <w:num w:numId="5" w16cid:durableId="1619798250">
    <w:abstractNumId w:val="11"/>
  </w:num>
  <w:num w:numId="6" w16cid:durableId="1878345409">
    <w:abstractNumId w:val="24"/>
  </w:num>
  <w:num w:numId="7" w16cid:durableId="1420636052">
    <w:abstractNumId w:val="18"/>
  </w:num>
  <w:num w:numId="8" w16cid:durableId="906576490">
    <w:abstractNumId w:val="23"/>
  </w:num>
  <w:num w:numId="9" w16cid:durableId="1116144115">
    <w:abstractNumId w:val="15"/>
  </w:num>
  <w:num w:numId="10" w16cid:durableId="990328025">
    <w:abstractNumId w:val="12"/>
  </w:num>
  <w:num w:numId="11" w16cid:durableId="1708486735">
    <w:abstractNumId w:val="22"/>
  </w:num>
  <w:num w:numId="12" w16cid:durableId="209726246">
    <w:abstractNumId w:val="27"/>
  </w:num>
  <w:num w:numId="13" w16cid:durableId="1053307812">
    <w:abstractNumId w:val="26"/>
  </w:num>
  <w:num w:numId="14" w16cid:durableId="8065326">
    <w:abstractNumId w:val="10"/>
  </w:num>
  <w:num w:numId="15" w16cid:durableId="1744569279">
    <w:abstractNumId w:val="13"/>
  </w:num>
  <w:num w:numId="16" w16cid:durableId="1325888164">
    <w:abstractNumId w:val="16"/>
  </w:num>
  <w:num w:numId="17" w16cid:durableId="576135289">
    <w:abstractNumId w:val="19"/>
  </w:num>
  <w:num w:numId="18" w16cid:durableId="232206265">
    <w:abstractNumId w:val="21"/>
  </w:num>
  <w:num w:numId="19" w16cid:durableId="209148380">
    <w:abstractNumId w:val="14"/>
  </w:num>
  <w:num w:numId="20" w16cid:durableId="2141529577">
    <w:abstractNumId w:val="29"/>
  </w:num>
  <w:num w:numId="21" w16cid:durableId="68423703">
    <w:abstractNumId w:val="29"/>
    <w:lvlOverride w:ilvl="0">
      <w:startOverride w:val="1"/>
    </w:lvlOverride>
  </w:num>
  <w:num w:numId="22" w16cid:durableId="1707827780">
    <w:abstractNumId w:val="29"/>
    <w:lvlOverride w:ilvl="0">
      <w:startOverride w:val="1"/>
    </w:lvlOverride>
  </w:num>
  <w:num w:numId="23" w16cid:durableId="1489521665">
    <w:abstractNumId w:val="29"/>
    <w:lvlOverride w:ilvl="0">
      <w:startOverride w:val="1"/>
    </w:lvlOverride>
  </w:num>
  <w:num w:numId="24" w16cid:durableId="333069597">
    <w:abstractNumId w:val="29"/>
    <w:lvlOverride w:ilvl="0">
      <w:startOverride w:val="1"/>
    </w:lvlOverride>
  </w:num>
  <w:num w:numId="25" w16cid:durableId="1529946100">
    <w:abstractNumId w:val="29"/>
    <w:lvlOverride w:ilvl="0">
      <w:startOverride w:val="1"/>
    </w:lvlOverride>
  </w:num>
  <w:num w:numId="26" w16cid:durableId="571737042">
    <w:abstractNumId w:val="29"/>
    <w:lvlOverride w:ilvl="0">
      <w:startOverride w:val="1"/>
    </w:lvlOverride>
  </w:num>
  <w:num w:numId="27" w16cid:durableId="1043210831">
    <w:abstractNumId w:val="29"/>
    <w:lvlOverride w:ilvl="0">
      <w:startOverride w:val="1"/>
    </w:lvlOverride>
  </w:num>
  <w:num w:numId="28" w16cid:durableId="227962749">
    <w:abstractNumId w:val="29"/>
    <w:lvlOverride w:ilvl="0">
      <w:startOverride w:val="1"/>
    </w:lvlOverride>
  </w:num>
  <w:num w:numId="29" w16cid:durableId="2053188581">
    <w:abstractNumId w:val="29"/>
    <w:lvlOverride w:ilvl="0">
      <w:startOverride w:val="1"/>
    </w:lvlOverride>
  </w:num>
  <w:num w:numId="30" w16cid:durableId="1859276967">
    <w:abstractNumId w:val="29"/>
    <w:lvlOverride w:ilvl="0">
      <w:startOverride w:val="1"/>
    </w:lvlOverride>
  </w:num>
  <w:num w:numId="31" w16cid:durableId="676347813">
    <w:abstractNumId w:val="29"/>
    <w:lvlOverride w:ilvl="0">
      <w:startOverride w:val="1"/>
    </w:lvlOverride>
  </w:num>
  <w:num w:numId="32" w16cid:durableId="651064830">
    <w:abstractNumId w:val="29"/>
    <w:lvlOverride w:ilvl="0">
      <w:startOverride w:val="1"/>
    </w:lvlOverride>
  </w:num>
  <w:num w:numId="33" w16cid:durableId="388069999">
    <w:abstractNumId w:val="29"/>
    <w:lvlOverride w:ilvl="0">
      <w:startOverride w:val="1"/>
    </w:lvlOverride>
  </w:num>
  <w:num w:numId="34" w16cid:durableId="676734512">
    <w:abstractNumId w:val="29"/>
    <w:lvlOverride w:ilvl="0">
      <w:startOverride w:val="1"/>
    </w:lvlOverride>
  </w:num>
  <w:num w:numId="35" w16cid:durableId="654409533">
    <w:abstractNumId w:val="29"/>
    <w:lvlOverride w:ilvl="0">
      <w:startOverride w:val="1"/>
    </w:lvlOverride>
  </w:num>
  <w:num w:numId="36" w16cid:durableId="276255030">
    <w:abstractNumId w:val="29"/>
    <w:lvlOverride w:ilvl="0">
      <w:startOverride w:val="1"/>
    </w:lvlOverride>
  </w:num>
  <w:num w:numId="37" w16cid:durableId="894315115">
    <w:abstractNumId w:val="29"/>
    <w:lvlOverride w:ilvl="0">
      <w:startOverride w:val="1"/>
    </w:lvlOverride>
  </w:num>
  <w:num w:numId="38" w16cid:durableId="2078625092">
    <w:abstractNumId w:val="29"/>
    <w:lvlOverride w:ilvl="0">
      <w:startOverride w:val="1"/>
    </w:lvlOverride>
  </w:num>
  <w:num w:numId="39" w16cid:durableId="1523082877">
    <w:abstractNumId w:val="29"/>
    <w:lvlOverride w:ilvl="0">
      <w:startOverride w:val="1"/>
    </w:lvlOverride>
  </w:num>
  <w:num w:numId="40" w16cid:durableId="508837536">
    <w:abstractNumId w:val="29"/>
    <w:lvlOverride w:ilvl="0">
      <w:startOverride w:val="1"/>
    </w:lvlOverride>
  </w:num>
  <w:num w:numId="41" w16cid:durableId="240872164">
    <w:abstractNumId w:val="29"/>
    <w:lvlOverride w:ilvl="0">
      <w:startOverride w:val="1"/>
    </w:lvlOverride>
  </w:num>
  <w:num w:numId="42" w16cid:durableId="1880893107">
    <w:abstractNumId w:val="29"/>
    <w:lvlOverride w:ilvl="0">
      <w:startOverride w:val="1"/>
    </w:lvlOverride>
  </w:num>
  <w:num w:numId="43" w16cid:durableId="177274906">
    <w:abstractNumId w:val="29"/>
    <w:lvlOverride w:ilvl="0">
      <w:startOverride w:val="1"/>
    </w:lvlOverride>
  </w:num>
  <w:num w:numId="44" w16cid:durableId="746153664">
    <w:abstractNumId w:val="29"/>
    <w:lvlOverride w:ilvl="0">
      <w:startOverride w:val="1"/>
    </w:lvlOverride>
  </w:num>
  <w:num w:numId="45" w16cid:durableId="523983962">
    <w:abstractNumId w:val="29"/>
    <w:lvlOverride w:ilvl="0">
      <w:startOverride w:val="1"/>
    </w:lvlOverride>
  </w:num>
  <w:num w:numId="46" w16cid:durableId="1428840940">
    <w:abstractNumId w:val="29"/>
    <w:lvlOverride w:ilvl="0">
      <w:startOverride w:val="1"/>
    </w:lvlOverride>
  </w:num>
  <w:num w:numId="47" w16cid:durableId="226575921">
    <w:abstractNumId w:val="29"/>
    <w:lvlOverride w:ilvl="0">
      <w:startOverride w:val="1"/>
    </w:lvlOverride>
  </w:num>
  <w:num w:numId="48" w16cid:durableId="1371494843">
    <w:abstractNumId w:val="29"/>
    <w:lvlOverride w:ilvl="0">
      <w:startOverride w:val="1"/>
    </w:lvlOverride>
  </w:num>
  <w:num w:numId="49" w16cid:durableId="202601043">
    <w:abstractNumId w:val="9"/>
  </w:num>
  <w:num w:numId="50" w16cid:durableId="75251203">
    <w:abstractNumId w:val="7"/>
  </w:num>
  <w:num w:numId="51" w16cid:durableId="1285313398">
    <w:abstractNumId w:val="6"/>
  </w:num>
  <w:num w:numId="52" w16cid:durableId="1468859477">
    <w:abstractNumId w:val="5"/>
  </w:num>
  <w:num w:numId="53" w16cid:durableId="792482749">
    <w:abstractNumId w:val="4"/>
  </w:num>
  <w:num w:numId="54" w16cid:durableId="746347252">
    <w:abstractNumId w:val="8"/>
  </w:num>
  <w:num w:numId="55" w16cid:durableId="1810047948">
    <w:abstractNumId w:val="3"/>
  </w:num>
  <w:num w:numId="56" w16cid:durableId="2062710430">
    <w:abstractNumId w:val="2"/>
  </w:num>
  <w:num w:numId="57" w16cid:durableId="1797478995">
    <w:abstractNumId w:val="1"/>
  </w:num>
  <w:num w:numId="58" w16cid:durableId="891817916">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22E"/>
    <w:rsid w:val="000003B0"/>
    <w:rsid w:val="00000A07"/>
    <w:rsid w:val="00000AA9"/>
    <w:rsid w:val="0000179B"/>
    <w:rsid w:val="00001B40"/>
    <w:rsid w:val="00002060"/>
    <w:rsid w:val="0000225C"/>
    <w:rsid w:val="00002597"/>
    <w:rsid w:val="00002657"/>
    <w:rsid w:val="00002788"/>
    <w:rsid w:val="00002D95"/>
    <w:rsid w:val="00003330"/>
    <w:rsid w:val="000034A8"/>
    <w:rsid w:val="00003939"/>
    <w:rsid w:val="00004035"/>
    <w:rsid w:val="000049B2"/>
    <w:rsid w:val="00004D94"/>
    <w:rsid w:val="00005692"/>
    <w:rsid w:val="000057FB"/>
    <w:rsid w:val="00005AA5"/>
    <w:rsid w:val="00005BEA"/>
    <w:rsid w:val="00005BFE"/>
    <w:rsid w:val="00005D04"/>
    <w:rsid w:val="00005FCF"/>
    <w:rsid w:val="000062B1"/>
    <w:rsid w:val="00006D2F"/>
    <w:rsid w:val="00007316"/>
    <w:rsid w:val="000074BA"/>
    <w:rsid w:val="00010315"/>
    <w:rsid w:val="00010BFB"/>
    <w:rsid w:val="0001114E"/>
    <w:rsid w:val="0001127E"/>
    <w:rsid w:val="00011356"/>
    <w:rsid w:val="0001135E"/>
    <w:rsid w:val="000115C6"/>
    <w:rsid w:val="000115DE"/>
    <w:rsid w:val="00011FE3"/>
    <w:rsid w:val="0001226B"/>
    <w:rsid w:val="00012742"/>
    <w:rsid w:val="00012880"/>
    <w:rsid w:val="00012F5F"/>
    <w:rsid w:val="00013426"/>
    <w:rsid w:val="0001363F"/>
    <w:rsid w:val="0001371F"/>
    <w:rsid w:val="00013EBC"/>
    <w:rsid w:val="00013F59"/>
    <w:rsid w:val="000140DF"/>
    <w:rsid w:val="000143F7"/>
    <w:rsid w:val="0001456B"/>
    <w:rsid w:val="000147A8"/>
    <w:rsid w:val="00014BF8"/>
    <w:rsid w:val="00014C54"/>
    <w:rsid w:val="00014D22"/>
    <w:rsid w:val="00015183"/>
    <w:rsid w:val="0001567D"/>
    <w:rsid w:val="00015F2C"/>
    <w:rsid w:val="00016388"/>
    <w:rsid w:val="00016644"/>
    <w:rsid w:val="00016845"/>
    <w:rsid w:val="0001689D"/>
    <w:rsid w:val="000170C3"/>
    <w:rsid w:val="00017AC2"/>
    <w:rsid w:val="00017D92"/>
    <w:rsid w:val="000200B5"/>
    <w:rsid w:val="00020BB3"/>
    <w:rsid w:val="00020E17"/>
    <w:rsid w:val="00021620"/>
    <w:rsid w:val="00021C28"/>
    <w:rsid w:val="00021DE0"/>
    <w:rsid w:val="0002224C"/>
    <w:rsid w:val="00022421"/>
    <w:rsid w:val="000241E1"/>
    <w:rsid w:val="000242A1"/>
    <w:rsid w:val="0002478C"/>
    <w:rsid w:val="00024847"/>
    <w:rsid w:val="00024C36"/>
    <w:rsid w:val="0002521F"/>
    <w:rsid w:val="0002537E"/>
    <w:rsid w:val="0002557B"/>
    <w:rsid w:val="000259B9"/>
    <w:rsid w:val="00025CC4"/>
    <w:rsid w:val="00025D9A"/>
    <w:rsid w:val="00026122"/>
    <w:rsid w:val="00026BEB"/>
    <w:rsid w:val="0002707B"/>
    <w:rsid w:val="00027611"/>
    <w:rsid w:val="000278B7"/>
    <w:rsid w:val="00027B43"/>
    <w:rsid w:val="00027F32"/>
    <w:rsid w:val="00027FE2"/>
    <w:rsid w:val="000319E7"/>
    <w:rsid w:val="00031DA4"/>
    <w:rsid w:val="000323EF"/>
    <w:rsid w:val="000327CE"/>
    <w:rsid w:val="00032B6D"/>
    <w:rsid w:val="00032CE2"/>
    <w:rsid w:val="00032E39"/>
    <w:rsid w:val="000337B6"/>
    <w:rsid w:val="00034BD5"/>
    <w:rsid w:val="00034E7E"/>
    <w:rsid w:val="00034EDD"/>
    <w:rsid w:val="00035953"/>
    <w:rsid w:val="000361A8"/>
    <w:rsid w:val="0003625E"/>
    <w:rsid w:val="0003641F"/>
    <w:rsid w:val="00036777"/>
    <w:rsid w:val="00036808"/>
    <w:rsid w:val="000368C1"/>
    <w:rsid w:val="00036BBF"/>
    <w:rsid w:val="00036EB5"/>
    <w:rsid w:val="00036FA1"/>
    <w:rsid w:val="00037301"/>
    <w:rsid w:val="0003799C"/>
    <w:rsid w:val="00037CA8"/>
    <w:rsid w:val="00037DFF"/>
    <w:rsid w:val="000405BF"/>
    <w:rsid w:val="00040650"/>
    <w:rsid w:val="00040C60"/>
    <w:rsid w:val="00041058"/>
    <w:rsid w:val="00041A6A"/>
    <w:rsid w:val="00042267"/>
    <w:rsid w:val="00042467"/>
    <w:rsid w:val="00042815"/>
    <w:rsid w:val="00042A41"/>
    <w:rsid w:val="000437A2"/>
    <w:rsid w:val="00044230"/>
    <w:rsid w:val="000444A5"/>
    <w:rsid w:val="000444C4"/>
    <w:rsid w:val="00044749"/>
    <w:rsid w:val="0004503B"/>
    <w:rsid w:val="00045A46"/>
    <w:rsid w:val="00045CDF"/>
    <w:rsid w:val="000462E1"/>
    <w:rsid w:val="000463F7"/>
    <w:rsid w:val="00046C81"/>
    <w:rsid w:val="0004705B"/>
    <w:rsid w:val="000477B4"/>
    <w:rsid w:val="000479C7"/>
    <w:rsid w:val="00047B6E"/>
    <w:rsid w:val="00050542"/>
    <w:rsid w:val="0005099A"/>
    <w:rsid w:val="000516CE"/>
    <w:rsid w:val="00052A73"/>
    <w:rsid w:val="00052DA6"/>
    <w:rsid w:val="00053C7C"/>
    <w:rsid w:val="0005420C"/>
    <w:rsid w:val="00054391"/>
    <w:rsid w:val="000544C9"/>
    <w:rsid w:val="000548B1"/>
    <w:rsid w:val="000553DE"/>
    <w:rsid w:val="00055EE8"/>
    <w:rsid w:val="000561B6"/>
    <w:rsid w:val="0005674C"/>
    <w:rsid w:val="00056866"/>
    <w:rsid w:val="00056A6B"/>
    <w:rsid w:val="000571DE"/>
    <w:rsid w:val="00057952"/>
    <w:rsid w:val="00057CE9"/>
    <w:rsid w:val="00057D3D"/>
    <w:rsid w:val="0006016D"/>
    <w:rsid w:val="00060D77"/>
    <w:rsid w:val="00060E05"/>
    <w:rsid w:val="00060E3A"/>
    <w:rsid w:val="00060F72"/>
    <w:rsid w:val="000610B6"/>
    <w:rsid w:val="000612AF"/>
    <w:rsid w:val="00061317"/>
    <w:rsid w:val="00062392"/>
    <w:rsid w:val="00062399"/>
    <w:rsid w:val="00063099"/>
    <w:rsid w:val="0006334C"/>
    <w:rsid w:val="0006353D"/>
    <w:rsid w:val="000635D7"/>
    <w:rsid w:val="000636EE"/>
    <w:rsid w:val="00064C8D"/>
    <w:rsid w:val="00064F5A"/>
    <w:rsid w:val="000659C1"/>
    <w:rsid w:val="00065AA8"/>
    <w:rsid w:val="00065DEC"/>
    <w:rsid w:val="00066446"/>
    <w:rsid w:val="00066831"/>
    <w:rsid w:val="00066FF7"/>
    <w:rsid w:val="0006765D"/>
    <w:rsid w:val="0006775D"/>
    <w:rsid w:val="00067E43"/>
    <w:rsid w:val="00067E85"/>
    <w:rsid w:val="00067EE6"/>
    <w:rsid w:val="00070D60"/>
    <w:rsid w:val="000711F9"/>
    <w:rsid w:val="00071559"/>
    <w:rsid w:val="000725DE"/>
    <w:rsid w:val="0007277F"/>
    <w:rsid w:val="00072D2A"/>
    <w:rsid w:val="00073502"/>
    <w:rsid w:val="00073556"/>
    <w:rsid w:val="00073A3D"/>
    <w:rsid w:val="0007477B"/>
    <w:rsid w:val="000747FF"/>
    <w:rsid w:val="000748E3"/>
    <w:rsid w:val="00075012"/>
    <w:rsid w:val="00075046"/>
    <w:rsid w:val="000750A5"/>
    <w:rsid w:val="000751DD"/>
    <w:rsid w:val="0007558C"/>
    <w:rsid w:val="00075737"/>
    <w:rsid w:val="000757B1"/>
    <w:rsid w:val="00075BC3"/>
    <w:rsid w:val="000763B5"/>
    <w:rsid w:val="00076CC9"/>
    <w:rsid w:val="00076E95"/>
    <w:rsid w:val="00077815"/>
    <w:rsid w:val="00077B1F"/>
    <w:rsid w:val="00077D0C"/>
    <w:rsid w:val="000804FA"/>
    <w:rsid w:val="00080AB7"/>
    <w:rsid w:val="00080BD9"/>
    <w:rsid w:val="000814C2"/>
    <w:rsid w:val="000817CB"/>
    <w:rsid w:val="00081F38"/>
    <w:rsid w:val="000827C0"/>
    <w:rsid w:val="00082B1B"/>
    <w:rsid w:val="00082E13"/>
    <w:rsid w:val="00083309"/>
    <w:rsid w:val="00083551"/>
    <w:rsid w:val="0008368C"/>
    <w:rsid w:val="00083DD0"/>
    <w:rsid w:val="00083EAE"/>
    <w:rsid w:val="00084363"/>
    <w:rsid w:val="00085139"/>
    <w:rsid w:val="00085392"/>
    <w:rsid w:val="000859EC"/>
    <w:rsid w:val="00085B0D"/>
    <w:rsid w:val="00085CF2"/>
    <w:rsid w:val="00085E15"/>
    <w:rsid w:val="00085F62"/>
    <w:rsid w:val="00086880"/>
    <w:rsid w:val="000872F4"/>
    <w:rsid w:val="00087531"/>
    <w:rsid w:val="0008777C"/>
    <w:rsid w:val="00087B57"/>
    <w:rsid w:val="00087CFD"/>
    <w:rsid w:val="00087EB7"/>
    <w:rsid w:val="000900DB"/>
    <w:rsid w:val="0009021F"/>
    <w:rsid w:val="00090BB5"/>
    <w:rsid w:val="00091041"/>
    <w:rsid w:val="0009129F"/>
    <w:rsid w:val="000914BD"/>
    <w:rsid w:val="00091665"/>
    <w:rsid w:val="000917B8"/>
    <w:rsid w:val="00091B2C"/>
    <w:rsid w:val="00091B74"/>
    <w:rsid w:val="00091C3C"/>
    <w:rsid w:val="00091FD7"/>
    <w:rsid w:val="000928AF"/>
    <w:rsid w:val="00092CC9"/>
    <w:rsid w:val="00092DC5"/>
    <w:rsid w:val="000934BE"/>
    <w:rsid w:val="000937EC"/>
    <w:rsid w:val="00093B73"/>
    <w:rsid w:val="000940DD"/>
    <w:rsid w:val="00094DBF"/>
    <w:rsid w:val="0009512D"/>
    <w:rsid w:val="00095869"/>
    <w:rsid w:val="00095A83"/>
    <w:rsid w:val="00095B6D"/>
    <w:rsid w:val="00095CA2"/>
    <w:rsid w:val="00096C67"/>
    <w:rsid w:val="00096D1B"/>
    <w:rsid w:val="00097041"/>
    <w:rsid w:val="000979EB"/>
    <w:rsid w:val="00097CA8"/>
    <w:rsid w:val="000A0011"/>
    <w:rsid w:val="000A07DD"/>
    <w:rsid w:val="000A0970"/>
    <w:rsid w:val="000A1691"/>
    <w:rsid w:val="000A1FFB"/>
    <w:rsid w:val="000A222F"/>
    <w:rsid w:val="000A243A"/>
    <w:rsid w:val="000A24A5"/>
    <w:rsid w:val="000A2888"/>
    <w:rsid w:val="000A299E"/>
    <w:rsid w:val="000A2A9F"/>
    <w:rsid w:val="000A2C3A"/>
    <w:rsid w:val="000A3ECF"/>
    <w:rsid w:val="000A4000"/>
    <w:rsid w:val="000A4160"/>
    <w:rsid w:val="000A4847"/>
    <w:rsid w:val="000A4BE4"/>
    <w:rsid w:val="000A51A0"/>
    <w:rsid w:val="000A5626"/>
    <w:rsid w:val="000A5A67"/>
    <w:rsid w:val="000A5DB8"/>
    <w:rsid w:val="000A6357"/>
    <w:rsid w:val="000A6A17"/>
    <w:rsid w:val="000A7969"/>
    <w:rsid w:val="000A7CAC"/>
    <w:rsid w:val="000B0134"/>
    <w:rsid w:val="000B03CA"/>
    <w:rsid w:val="000B06EC"/>
    <w:rsid w:val="000B0F15"/>
    <w:rsid w:val="000B100C"/>
    <w:rsid w:val="000B10B2"/>
    <w:rsid w:val="000B1363"/>
    <w:rsid w:val="000B14BE"/>
    <w:rsid w:val="000B262B"/>
    <w:rsid w:val="000B2831"/>
    <w:rsid w:val="000B2A52"/>
    <w:rsid w:val="000B3381"/>
    <w:rsid w:val="000B372E"/>
    <w:rsid w:val="000B3955"/>
    <w:rsid w:val="000B3CF1"/>
    <w:rsid w:val="000B3E76"/>
    <w:rsid w:val="000B42EF"/>
    <w:rsid w:val="000B54E7"/>
    <w:rsid w:val="000B5520"/>
    <w:rsid w:val="000B60DA"/>
    <w:rsid w:val="000B63CC"/>
    <w:rsid w:val="000B7099"/>
    <w:rsid w:val="000B74CB"/>
    <w:rsid w:val="000B7C13"/>
    <w:rsid w:val="000B7E4A"/>
    <w:rsid w:val="000B7E88"/>
    <w:rsid w:val="000C089A"/>
    <w:rsid w:val="000C0DEA"/>
    <w:rsid w:val="000C0F34"/>
    <w:rsid w:val="000C1C06"/>
    <w:rsid w:val="000C2598"/>
    <w:rsid w:val="000C2E0E"/>
    <w:rsid w:val="000C372E"/>
    <w:rsid w:val="000C3909"/>
    <w:rsid w:val="000C39C4"/>
    <w:rsid w:val="000C4515"/>
    <w:rsid w:val="000C45AB"/>
    <w:rsid w:val="000C4A67"/>
    <w:rsid w:val="000C4B5F"/>
    <w:rsid w:val="000C5121"/>
    <w:rsid w:val="000C519B"/>
    <w:rsid w:val="000C596E"/>
    <w:rsid w:val="000C5A97"/>
    <w:rsid w:val="000C5B1A"/>
    <w:rsid w:val="000C6DA3"/>
    <w:rsid w:val="000C6EAC"/>
    <w:rsid w:val="000D04AC"/>
    <w:rsid w:val="000D0C5E"/>
    <w:rsid w:val="000D1F38"/>
    <w:rsid w:val="000D202E"/>
    <w:rsid w:val="000D239C"/>
    <w:rsid w:val="000D2901"/>
    <w:rsid w:val="000D361D"/>
    <w:rsid w:val="000D3FDE"/>
    <w:rsid w:val="000D4491"/>
    <w:rsid w:val="000D4711"/>
    <w:rsid w:val="000D68F3"/>
    <w:rsid w:val="000D6A9C"/>
    <w:rsid w:val="000D6EB8"/>
    <w:rsid w:val="000D7171"/>
    <w:rsid w:val="000D76D6"/>
    <w:rsid w:val="000D79CC"/>
    <w:rsid w:val="000E0007"/>
    <w:rsid w:val="000E03B1"/>
    <w:rsid w:val="000E0BA6"/>
    <w:rsid w:val="000E1C8F"/>
    <w:rsid w:val="000E203F"/>
    <w:rsid w:val="000E27CE"/>
    <w:rsid w:val="000E3239"/>
    <w:rsid w:val="000E36DE"/>
    <w:rsid w:val="000E4426"/>
    <w:rsid w:val="000E4A03"/>
    <w:rsid w:val="000E508E"/>
    <w:rsid w:val="000E50D7"/>
    <w:rsid w:val="000E5298"/>
    <w:rsid w:val="000E59BF"/>
    <w:rsid w:val="000E5A77"/>
    <w:rsid w:val="000E5E53"/>
    <w:rsid w:val="000E66B7"/>
    <w:rsid w:val="000E6879"/>
    <w:rsid w:val="000E6DA3"/>
    <w:rsid w:val="000E6E2F"/>
    <w:rsid w:val="000E77A3"/>
    <w:rsid w:val="000E781F"/>
    <w:rsid w:val="000E7C9D"/>
    <w:rsid w:val="000E7F9B"/>
    <w:rsid w:val="000F0450"/>
    <w:rsid w:val="000F09D1"/>
    <w:rsid w:val="000F0EDC"/>
    <w:rsid w:val="000F1AB8"/>
    <w:rsid w:val="000F244E"/>
    <w:rsid w:val="000F27EA"/>
    <w:rsid w:val="000F2AB9"/>
    <w:rsid w:val="000F2CCA"/>
    <w:rsid w:val="000F3128"/>
    <w:rsid w:val="000F3B9A"/>
    <w:rsid w:val="000F3C71"/>
    <w:rsid w:val="000F4025"/>
    <w:rsid w:val="000F462C"/>
    <w:rsid w:val="000F46CA"/>
    <w:rsid w:val="000F4D81"/>
    <w:rsid w:val="000F536A"/>
    <w:rsid w:val="000F55D0"/>
    <w:rsid w:val="000F5B47"/>
    <w:rsid w:val="000F600D"/>
    <w:rsid w:val="000F633D"/>
    <w:rsid w:val="000F6BFB"/>
    <w:rsid w:val="000F6E4E"/>
    <w:rsid w:val="000F7029"/>
    <w:rsid w:val="000F7125"/>
    <w:rsid w:val="000F715F"/>
    <w:rsid w:val="000F7173"/>
    <w:rsid w:val="000F7208"/>
    <w:rsid w:val="000F7315"/>
    <w:rsid w:val="000F7627"/>
    <w:rsid w:val="000F76C4"/>
    <w:rsid w:val="000F7816"/>
    <w:rsid w:val="000F7972"/>
    <w:rsid w:val="001004E6"/>
    <w:rsid w:val="001016F9"/>
    <w:rsid w:val="00101A77"/>
    <w:rsid w:val="00102D5F"/>
    <w:rsid w:val="0010316F"/>
    <w:rsid w:val="0010385B"/>
    <w:rsid w:val="00103B97"/>
    <w:rsid w:val="00104578"/>
    <w:rsid w:val="0010491C"/>
    <w:rsid w:val="00104985"/>
    <w:rsid w:val="0010568B"/>
    <w:rsid w:val="00105716"/>
    <w:rsid w:val="001057FC"/>
    <w:rsid w:val="001058EC"/>
    <w:rsid w:val="00105B5B"/>
    <w:rsid w:val="00105C05"/>
    <w:rsid w:val="00105D34"/>
    <w:rsid w:val="001062A8"/>
    <w:rsid w:val="00106602"/>
    <w:rsid w:val="0010675A"/>
    <w:rsid w:val="00106951"/>
    <w:rsid w:val="00106D36"/>
    <w:rsid w:val="00106EE2"/>
    <w:rsid w:val="001070F3"/>
    <w:rsid w:val="001072B9"/>
    <w:rsid w:val="001074C4"/>
    <w:rsid w:val="001076FE"/>
    <w:rsid w:val="00107CDA"/>
    <w:rsid w:val="00110922"/>
    <w:rsid w:val="001119AB"/>
    <w:rsid w:val="00111E8E"/>
    <w:rsid w:val="0011234D"/>
    <w:rsid w:val="00112684"/>
    <w:rsid w:val="001135D4"/>
    <w:rsid w:val="001139D6"/>
    <w:rsid w:val="00113A7C"/>
    <w:rsid w:val="00113B82"/>
    <w:rsid w:val="00113BD2"/>
    <w:rsid w:val="00113FFB"/>
    <w:rsid w:val="00114597"/>
    <w:rsid w:val="0011467B"/>
    <w:rsid w:val="0011479C"/>
    <w:rsid w:val="00114D7E"/>
    <w:rsid w:val="0011515C"/>
    <w:rsid w:val="00115ED6"/>
    <w:rsid w:val="001168E4"/>
    <w:rsid w:val="00116C35"/>
    <w:rsid w:val="00116F61"/>
    <w:rsid w:val="0011756C"/>
    <w:rsid w:val="0011774C"/>
    <w:rsid w:val="00117A51"/>
    <w:rsid w:val="001216A8"/>
    <w:rsid w:val="00121877"/>
    <w:rsid w:val="00121916"/>
    <w:rsid w:val="00121FED"/>
    <w:rsid w:val="0012279F"/>
    <w:rsid w:val="00123076"/>
    <w:rsid w:val="00123A98"/>
    <w:rsid w:val="0012420A"/>
    <w:rsid w:val="001242FD"/>
    <w:rsid w:val="001243CA"/>
    <w:rsid w:val="0012462A"/>
    <w:rsid w:val="001246D2"/>
    <w:rsid w:val="001248C8"/>
    <w:rsid w:val="00124E4C"/>
    <w:rsid w:val="0012515A"/>
    <w:rsid w:val="001253D0"/>
    <w:rsid w:val="001256CE"/>
    <w:rsid w:val="0012582B"/>
    <w:rsid w:val="00125972"/>
    <w:rsid w:val="00125DC1"/>
    <w:rsid w:val="0012624C"/>
    <w:rsid w:val="00126962"/>
    <w:rsid w:val="00126E9F"/>
    <w:rsid w:val="00130712"/>
    <w:rsid w:val="001307E1"/>
    <w:rsid w:val="00131832"/>
    <w:rsid w:val="00131F4B"/>
    <w:rsid w:val="00132014"/>
    <w:rsid w:val="00132C0C"/>
    <w:rsid w:val="001336D3"/>
    <w:rsid w:val="001339DC"/>
    <w:rsid w:val="00134166"/>
    <w:rsid w:val="001344CC"/>
    <w:rsid w:val="00134841"/>
    <w:rsid w:val="00134A5A"/>
    <w:rsid w:val="001356FA"/>
    <w:rsid w:val="00136343"/>
    <w:rsid w:val="00136BB5"/>
    <w:rsid w:val="00136D0A"/>
    <w:rsid w:val="001402CA"/>
    <w:rsid w:val="001406EE"/>
    <w:rsid w:val="00140795"/>
    <w:rsid w:val="00140C1C"/>
    <w:rsid w:val="0014109A"/>
    <w:rsid w:val="00141264"/>
    <w:rsid w:val="001418CE"/>
    <w:rsid w:val="00141968"/>
    <w:rsid w:val="0014256D"/>
    <w:rsid w:val="00142825"/>
    <w:rsid w:val="00142C8D"/>
    <w:rsid w:val="00143555"/>
    <w:rsid w:val="00143F86"/>
    <w:rsid w:val="0014405B"/>
    <w:rsid w:val="00144616"/>
    <w:rsid w:val="00144D17"/>
    <w:rsid w:val="00144DFA"/>
    <w:rsid w:val="00145118"/>
    <w:rsid w:val="00145509"/>
    <w:rsid w:val="00145540"/>
    <w:rsid w:val="0014592C"/>
    <w:rsid w:val="001465D4"/>
    <w:rsid w:val="0014712F"/>
    <w:rsid w:val="001474AB"/>
    <w:rsid w:val="001474F1"/>
    <w:rsid w:val="00147797"/>
    <w:rsid w:val="0014789D"/>
    <w:rsid w:val="00150E7D"/>
    <w:rsid w:val="00151296"/>
    <w:rsid w:val="00151648"/>
    <w:rsid w:val="00151CD8"/>
    <w:rsid w:val="00151D07"/>
    <w:rsid w:val="00151F96"/>
    <w:rsid w:val="00152180"/>
    <w:rsid w:val="001525AF"/>
    <w:rsid w:val="00152683"/>
    <w:rsid w:val="00152B56"/>
    <w:rsid w:val="00153BEA"/>
    <w:rsid w:val="001540E5"/>
    <w:rsid w:val="00154D62"/>
    <w:rsid w:val="00155A1F"/>
    <w:rsid w:val="00155A44"/>
    <w:rsid w:val="001560AA"/>
    <w:rsid w:val="0015666C"/>
    <w:rsid w:val="00156B02"/>
    <w:rsid w:val="00157942"/>
    <w:rsid w:val="00157D8C"/>
    <w:rsid w:val="001614FB"/>
    <w:rsid w:val="001616A7"/>
    <w:rsid w:val="00161724"/>
    <w:rsid w:val="00162279"/>
    <w:rsid w:val="00163B22"/>
    <w:rsid w:val="00163BA1"/>
    <w:rsid w:val="0016403A"/>
    <w:rsid w:val="0016441B"/>
    <w:rsid w:val="0016467A"/>
    <w:rsid w:val="0016578C"/>
    <w:rsid w:val="00165979"/>
    <w:rsid w:val="0016633A"/>
    <w:rsid w:val="00166D8D"/>
    <w:rsid w:val="00166EDF"/>
    <w:rsid w:val="00167155"/>
    <w:rsid w:val="001673FB"/>
    <w:rsid w:val="00167601"/>
    <w:rsid w:val="00167824"/>
    <w:rsid w:val="001679FB"/>
    <w:rsid w:val="00167BDA"/>
    <w:rsid w:val="00167F88"/>
    <w:rsid w:val="00170263"/>
    <w:rsid w:val="00170376"/>
    <w:rsid w:val="00170915"/>
    <w:rsid w:val="00170D3B"/>
    <w:rsid w:val="00170FE7"/>
    <w:rsid w:val="0017124F"/>
    <w:rsid w:val="00171BCD"/>
    <w:rsid w:val="00172E05"/>
    <w:rsid w:val="00173923"/>
    <w:rsid w:val="00174BC5"/>
    <w:rsid w:val="00175487"/>
    <w:rsid w:val="00175634"/>
    <w:rsid w:val="00175A00"/>
    <w:rsid w:val="00176137"/>
    <w:rsid w:val="00176369"/>
    <w:rsid w:val="00176814"/>
    <w:rsid w:val="00176931"/>
    <w:rsid w:val="00176AB8"/>
    <w:rsid w:val="00176F8C"/>
    <w:rsid w:val="0017727E"/>
    <w:rsid w:val="00177CA8"/>
    <w:rsid w:val="00177D96"/>
    <w:rsid w:val="00177F37"/>
    <w:rsid w:val="00180042"/>
    <w:rsid w:val="0018026C"/>
    <w:rsid w:val="001803F7"/>
    <w:rsid w:val="0018067B"/>
    <w:rsid w:val="001809B5"/>
    <w:rsid w:val="001811EF"/>
    <w:rsid w:val="0018120C"/>
    <w:rsid w:val="001815BA"/>
    <w:rsid w:val="001822DA"/>
    <w:rsid w:val="00182318"/>
    <w:rsid w:val="0018276A"/>
    <w:rsid w:val="00183BEB"/>
    <w:rsid w:val="00184A3C"/>
    <w:rsid w:val="001852C3"/>
    <w:rsid w:val="00186874"/>
    <w:rsid w:val="00186CF0"/>
    <w:rsid w:val="0018702D"/>
    <w:rsid w:val="001872B3"/>
    <w:rsid w:val="0018748C"/>
    <w:rsid w:val="00187CD8"/>
    <w:rsid w:val="00190CBE"/>
    <w:rsid w:val="00190D25"/>
    <w:rsid w:val="00191E99"/>
    <w:rsid w:val="00191F45"/>
    <w:rsid w:val="00192544"/>
    <w:rsid w:val="00193440"/>
    <w:rsid w:val="001937FA"/>
    <w:rsid w:val="00193DE3"/>
    <w:rsid w:val="00193ECF"/>
    <w:rsid w:val="001945E1"/>
    <w:rsid w:val="00194C65"/>
    <w:rsid w:val="00194F42"/>
    <w:rsid w:val="001950DF"/>
    <w:rsid w:val="0019531F"/>
    <w:rsid w:val="00196A53"/>
    <w:rsid w:val="00196F52"/>
    <w:rsid w:val="001970AC"/>
    <w:rsid w:val="001A0DE6"/>
    <w:rsid w:val="001A0EBB"/>
    <w:rsid w:val="001A15F1"/>
    <w:rsid w:val="001A1C03"/>
    <w:rsid w:val="001A22C0"/>
    <w:rsid w:val="001A23E2"/>
    <w:rsid w:val="001A2692"/>
    <w:rsid w:val="001A2BE5"/>
    <w:rsid w:val="001A2C82"/>
    <w:rsid w:val="001A3919"/>
    <w:rsid w:val="001A3BE4"/>
    <w:rsid w:val="001A3C09"/>
    <w:rsid w:val="001A3F7B"/>
    <w:rsid w:val="001A400F"/>
    <w:rsid w:val="001A41B2"/>
    <w:rsid w:val="001A5DF5"/>
    <w:rsid w:val="001A6632"/>
    <w:rsid w:val="001A68FE"/>
    <w:rsid w:val="001A6CC2"/>
    <w:rsid w:val="001A6EEB"/>
    <w:rsid w:val="001A7043"/>
    <w:rsid w:val="001A7479"/>
    <w:rsid w:val="001A778C"/>
    <w:rsid w:val="001A7C61"/>
    <w:rsid w:val="001A7C64"/>
    <w:rsid w:val="001A7D17"/>
    <w:rsid w:val="001A7D8A"/>
    <w:rsid w:val="001B0059"/>
    <w:rsid w:val="001B0264"/>
    <w:rsid w:val="001B093A"/>
    <w:rsid w:val="001B0D7B"/>
    <w:rsid w:val="001B0E77"/>
    <w:rsid w:val="001B1016"/>
    <w:rsid w:val="001B174E"/>
    <w:rsid w:val="001B1A9C"/>
    <w:rsid w:val="001B29D9"/>
    <w:rsid w:val="001B2CD5"/>
    <w:rsid w:val="001B36AE"/>
    <w:rsid w:val="001B45FD"/>
    <w:rsid w:val="001B4992"/>
    <w:rsid w:val="001B4CAE"/>
    <w:rsid w:val="001B558B"/>
    <w:rsid w:val="001B59B1"/>
    <w:rsid w:val="001B5AD7"/>
    <w:rsid w:val="001B5C83"/>
    <w:rsid w:val="001B616B"/>
    <w:rsid w:val="001B6331"/>
    <w:rsid w:val="001B661F"/>
    <w:rsid w:val="001B6772"/>
    <w:rsid w:val="001B6F72"/>
    <w:rsid w:val="001B79DB"/>
    <w:rsid w:val="001B7CD8"/>
    <w:rsid w:val="001B7F72"/>
    <w:rsid w:val="001B7FAE"/>
    <w:rsid w:val="001C07D5"/>
    <w:rsid w:val="001C0E86"/>
    <w:rsid w:val="001C1F4B"/>
    <w:rsid w:val="001C2754"/>
    <w:rsid w:val="001C2F5B"/>
    <w:rsid w:val="001C305D"/>
    <w:rsid w:val="001C332F"/>
    <w:rsid w:val="001C3AF9"/>
    <w:rsid w:val="001C3DCB"/>
    <w:rsid w:val="001C3FCA"/>
    <w:rsid w:val="001C402B"/>
    <w:rsid w:val="001C4664"/>
    <w:rsid w:val="001C4AAF"/>
    <w:rsid w:val="001C5350"/>
    <w:rsid w:val="001C58D7"/>
    <w:rsid w:val="001C6978"/>
    <w:rsid w:val="001C6AAA"/>
    <w:rsid w:val="001C7251"/>
    <w:rsid w:val="001C7621"/>
    <w:rsid w:val="001C7A36"/>
    <w:rsid w:val="001C7ED4"/>
    <w:rsid w:val="001D0B84"/>
    <w:rsid w:val="001D2627"/>
    <w:rsid w:val="001D27E5"/>
    <w:rsid w:val="001D2C59"/>
    <w:rsid w:val="001D386C"/>
    <w:rsid w:val="001D3B33"/>
    <w:rsid w:val="001D3D85"/>
    <w:rsid w:val="001D45A6"/>
    <w:rsid w:val="001D4A12"/>
    <w:rsid w:val="001D4CAC"/>
    <w:rsid w:val="001D4E20"/>
    <w:rsid w:val="001D57D4"/>
    <w:rsid w:val="001D589D"/>
    <w:rsid w:val="001D58BD"/>
    <w:rsid w:val="001D5B53"/>
    <w:rsid w:val="001D5FFE"/>
    <w:rsid w:val="001D6377"/>
    <w:rsid w:val="001D678F"/>
    <w:rsid w:val="001D6903"/>
    <w:rsid w:val="001D7357"/>
    <w:rsid w:val="001D753D"/>
    <w:rsid w:val="001D7801"/>
    <w:rsid w:val="001E0161"/>
    <w:rsid w:val="001E03A8"/>
    <w:rsid w:val="001E0967"/>
    <w:rsid w:val="001E1314"/>
    <w:rsid w:val="001E2280"/>
    <w:rsid w:val="001E2880"/>
    <w:rsid w:val="001E317B"/>
    <w:rsid w:val="001E3FC0"/>
    <w:rsid w:val="001E41F9"/>
    <w:rsid w:val="001E503A"/>
    <w:rsid w:val="001E588B"/>
    <w:rsid w:val="001E59B2"/>
    <w:rsid w:val="001E619E"/>
    <w:rsid w:val="001E6B22"/>
    <w:rsid w:val="001E71B7"/>
    <w:rsid w:val="001E7290"/>
    <w:rsid w:val="001E7B4D"/>
    <w:rsid w:val="001E7B7F"/>
    <w:rsid w:val="001F1124"/>
    <w:rsid w:val="001F14F1"/>
    <w:rsid w:val="001F153E"/>
    <w:rsid w:val="001F1569"/>
    <w:rsid w:val="001F256F"/>
    <w:rsid w:val="001F25C0"/>
    <w:rsid w:val="001F2714"/>
    <w:rsid w:val="001F2CEF"/>
    <w:rsid w:val="001F345A"/>
    <w:rsid w:val="001F3D58"/>
    <w:rsid w:val="001F4F64"/>
    <w:rsid w:val="001F52C3"/>
    <w:rsid w:val="001F56F0"/>
    <w:rsid w:val="001F577F"/>
    <w:rsid w:val="001F5928"/>
    <w:rsid w:val="001F647A"/>
    <w:rsid w:val="001F671E"/>
    <w:rsid w:val="001F6FA7"/>
    <w:rsid w:val="001F7381"/>
    <w:rsid w:val="001F74B8"/>
    <w:rsid w:val="001F7EAA"/>
    <w:rsid w:val="001F7F4A"/>
    <w:rsid w:val="0020055F"/>
    <w:rsid w:val="00200764"/>
    <w:rsid w:val="00200ADD"/>
    <w:rsid w:val="00200BA2"/>
    <w:rsid w:val="00200D37"/>
    <w:rsid w:val="00200D49"/>
    <w:rsid w:val="00200F36"/>
    <w:rsid w:val="00201F19"/>
    <w:rsid w:val="00201FE1"/>
    <w:rsid w:val="00202189"/>
    <w:rsid w:val="00202253"/>
    <w:rsid w:val="0020227D"/>
    <w:rsid w:val="00202480"/>
    <w:rsid w:val="00203410"/>
    <w:rsid w:val="002034F5"/>
    <w:rsid w:val="0020350C"/>
    <w:rsid w:val="00203CB8"/>
    <w:rsid w:val="0020426B"/>
    <w:rsid w:val="0020438F"/>
    <w:rsid w:val="00204812"/>
    <w:rsid w:val="00204C13"/>
    <w:rsid w:val="00204DD1"/>
    <w:rsid w:val="00205A11"/>
    <w:rsid w:val="00205F10"/>
    <w:rsid w:val="002063F1"/>
    <w:rsid w:val="00206828"/>
    <w:rsid w:val="0020689A"/>
    <w:rsid w:val="00206F0C"/>
    <w:rsid w:val="0020700F"/>
    <w:rsid w:val="0020725E"/>
    <w:rsid w:val="00207311"/>
    <w:rsid w:val="0020766E"/>
    <w:rsid w:val="00207FB7"/>
    <w:rsid w:val="00210939"/>
    <w:rsid w:val="0021097A"/>
    <w:rsid w:val="00210F05"/>
    <w:rsid w:val="00211052"/>
    <w:rsid w:val="00211536"/>
    <w:rsid w:val="002118F2"/>
    <w:rsid w:val="00211D99"/>
    <w:rsid w:val="00212061"/>
    <w:rsid w:val="0021211F"/>
    <w:rsid w:val="002121B3"/>
    <w:rsid w:val="0021259F"/>
    <w:rsid w:val="00212A81"/>
    <w:rsid w:val="00212C0C"/>
    <w:rsid w:val="00212F13"/>
    <w:rsid w:val="00213218"/>
    <w:rsid w:val="002136B2"/>
    <w:rsid w:val="00213D35"/>
    <w:rsid w:val="0021415B"/>
    <w:rsid w:val="00214526"/>
    <w:rsid w:val="00214AB8"/>
    <w:rsid w:val="00214CE4"/>
    <w:rsid w:val="00214EC2"/>
    <w:rsid w:val="002151FC"/>
    <w:rsid w:val="00215899"/>
    <w:rsid w:val="00216DDB"/>
    <w:rsid w:val="0022017E"/>
    <w:rsid w:val="0022138B"/>
    <w:rsid w:val="00221A8B"/>
    <w:rsid w:val="00221AAA"/>
    <w:rsid w:val="00221D58"/>
    <w:rsid w:val="002220D1"/>
    <w:rsid w:val="00222700"/>
    <w:rsid w:val="00222A53"/>
    <w:rsid w:val="002231B9"/>
    <w:rsid w:val="0022351D"/>
    <w:rsid w:val="00226DF5"/>
    <w:rsid w:val="00227563"/>
    <w:rsid w:val="002275B3"/>
    <w:rsid w:val="00230E64"/>
    <w:rsid w:val="00231D3B"/>
    <w:rsid w:val="0023281D"/>
    <w:rsid w:val="00232C32"/>
    <w:rsid w:val="00232CD7"/>
    <w:rsid w:val="00233477"/>
    <w:rsid w:val="00233F3C"/>
    <w:rsid w:val="002341A6"/>
    <w:rsid w:val="002342E3"/>
    <w:rsid w:val="002347E6"/>
    <w:rsid w:val="00234850"/>
    <w:rsid w:val="00234A06"/>
    <w:rsid w:val="00234A1F"/>
    <w:rsid w:val="00234C9C"/>
    <w:rsid w:val="0023521A"/>
    <w:rsid w:val="0023528C"/>
    <w:rsid w:val="00236057"/>
    <w:rsid w:val="002364A3"/>
    <w:rsid w:val="002365F7"/>
    <w:rsid w:val="00236D97"/>
    <w:rsid w:val="00236E3F"/>
    <w:rsid w:val="00236F99"/>
    <w:rsid w:val="002372EC"/>
    <w:rsid w:val="002401B4"/>
    <w:rsid w:val="00240D20"/>
    <w:rsid w:val="00240EF2"/>
    <w:rsid w:val="002416AD"/>
    <w:rsid w:val="002419B2"/>
    <w:rsid w:val="00241D30"/>
    <w:rsid w:val="00242176"/>
    <w:rsid w:val="00242194"/>
    <w:rsid w:val="002423B2"/>
    <w:rsid w:val="00242605"/>
    <w:rsid w:val="00242A44"/>
    <w:rsid w:val="00242CD1"/>
    <w:rsid w:val="00242F41"/>
    <w:rsid w:val="002435F6"/>
    <w:rsid w:val="00243889"/>
    <w:rsid w:val="0024432D"/>
    <w:rsid w:val="002447D1"/>
    <w:rsid w:val="002458AE"/>
    <w:rsid w:val="00245CF3"/>
    <w:rsid w:val="00245E4A"/>
    <w:rsid w:val="00246167"/>
    <w:rsid w:val="00246432"/>
    <w:rsid w:val="002469D8"/>
    <w:rsid w:val="002469DA"/>
    <w:rsid w:val="0024758B"/>
    <w:rsid w:val="00247A3E"/>
    <w:rsid w:val="00250508"/>
    <w:rsid w:val="00250AF2"/>
    <w:rsid w:val="00250B4A"/>
    <w:rsid w:val="00250EEB"/>
    <w:rsid w:val="002514FD"/>
    <w:rsid w:val="00251A1C"/>
    <w:rsid w:val="00251FEB"/>
    <w:rsid w:val="00252E1E"/>
    <w:rsid w:val="0025341D"/>
    <w:rsid w:val="00253470"/>
    <w:rsid w:val="0025397F"/>
    <w:rsid w:val="00253B24"/>
    <w:rsid w:val="00253ECD"/>
    <w:rsid w:val="002541F5"/>
    <w:rsid w:val="0025459B"/>
    <w:rsid w:val="00255BAA"/>
    <w:rsid w:val="00255F2C"/>
    <w:rsid w:val="00257E99"/>
    <w:rsid w:val="002601A8"/>
    <w:rsid w:val="002613B8"/>
    <w:rsid w:val="002613CF"/>
    <w:rsid w:val="002613F6"/>
    <w:rsid w:val="002616C5"/>
    <w:rsid w:val="00261D84"/>
    <w:rsid w:val="002628FB"/>
    <w:rsid w:val="00262A5C"/>
    <w:rsid w:val="0026309E"/>
    <w:rsid w:val="002631EC"/>
    <w:rsid w:val="00263244"/>
    <w:rsid w:val="00263522"/>
    <w:rsid w:val="00263BEA"/>
    <w:rsid w:val="002642D2"/>
    <w:rsid w:val="00264406"/>
    <w:rsid w:val="00264636"/>
    <w:rsid w:val="00264B4E"/>
    <w:rsid w:val="00264BD9"/>
    <w:rsid w:val="00264CCA"/>
    <w:rsid w:val="00264D05"/>
    <w:rsid w:val="002651B3"/>
    <w:rsid w:val="002652B9"/>
    <w:rsid w:val="002654CE"/>
    <w:rsid w:val="00265C46"/>
    <w:rsid w:val="00265E28"/>
    <w:rsid w:val="00266733"/>
    <w:rsid w:val="00266CC2"/>
    <w:rsid w:val="00266DED"/>
    <w:rsid w:val="00267904"/>
    <w:rsid w:val="00267CD6"/>
    <w:rsid w:val="00267F0D"/>
    <w:rsid w:val="002701BE"/>
    <w:rsid w:val="0027109F"/>
    <w:rsid w:val="002713D1"/>
    <w:rsid w:val="0027222F"/>
    <w:rsid w:val="002723BB"/>
    <w:rsid w:val="00272EF7"/>
    <w:rsid w:val="002731CB"/>
    <w:rsid w:val="0027339D"/>
    <w:rsid w:val="0027406C"/>
    <w:rsid w:val="002740E0"/>
    <w:rsid w:val="0027453C"/>
    <w:rsid w:val="00274DF0"/>
    <w:rsid w:val="0027553C"/>
    <w:rsid w:val="00276278"/>
    <w:rsid w:val="00276FA6"/>
    <w:rsid w:val="00277CA0"/>
    <w:rsid w:val="00277E25"/>
    <w:rsid w:val="00277ED9"/>
    <w:rsid w:val="00280376"/>
    <w:rsid w:val="0028059F"/>
    <w:rsid w:val="0028073F"/>
    <w:rsid w:val="00280835"/>
    <w:rsid w:val="00280C5E"/>
    <w:rsid w:val="00280DD6"/>
    <w:rsid w:val="0028214E"/>
    <w:rsid w:val="002824FC"/>
    <w:rsid w:val="0028284E"/>
    <w:rsid w:val="002828BB"/>
    <w:rsid w:val="00282AB0"/>
    <w:rsid w:val="00282B2D"/>
    <w:rsid w:val="0028338E"/>
    <w:rsid w:val="00283570"/>
    <w:rsid w:val="00283ADD"/>
    <w:rsid w:val="00283E0C"/>
    <w:rsid w:val="00284218"/>
    <w:rsid w:val="002845DF"/>
    <w:rsid w:val="00284A42"/>
    <w:rsid w:val="00284AB1"/>
    <w:rsid w:val="00284B0C"/>
    <w:rsid w:val="002852C2"/>
    <w:rsid w:val="0028665F"/>
    <w:rsid w:val="00286C43"/>
    <w:rsid w:val="00286D8D"/>
    <w:rsid w:val="00286DFB"/>
    <w:rsid w:val="00286FAD"/>
    <w:rsid w:val="0028753F"/>
    <w:rsid w:val="00287C91"/>
    <w:rsid w:val="002918C7"/>
    <w:rsid w:val="00291A13"/>
    <w:rsid w:val="002921DB"/>
    <w:rsid w:val="002924CB"/>
    <w:rsid w:val="002927B8"/>
    <w:rsid w:val="00292A85"/>
    <w:rsid w:val="00292A91"/>
    <w:rsid w:val="00292D3B"/>
    <w:rsid w:val="002936F6"/>
    <w:rsid w:val="002937DF"/>
    <w:rsid w:val="00293940"/>
    <w:rsid w:val="0029447F"/>
    <w:rsid w:val="00294DE3"/>
    <w:rsid w:val="0029571C"/>
    <w:rsid w:val="0029590A"/>
    <w:rsid w:val="002968D9"/>
    <w:rsid w:val="00297893"/>
    <w:rsid w:val="00297D46"/>
    <w:rsid w:val="002A000F"/>
    <w:rsid w:val="002A01BE"/>
    <w:rsid w:val="002A03F6"/>
    <w:rsid w:val="002A0D5B"/>
    <w:rsid w:val="002A0F79"/>
    <w:rsid w:val="002A13EF"/>
    <w:rsid w:val="002A1D93"/>
    <w:rsid w:val="002A226F"/>
    <w:rsid w:val="002A32AB"/>
    <w:rsid w:val="002A33E6"/>
    <w:rsid w:val="002A35F6"/>
    <w:rsid w:val="002A3BF5"/>
    <w:rsid w:val="002A3C50"/>
    <w:rsid w:val="002A3ED6"/>
    <w:rsid w:val="002A4806"/>
    <w:rsid w:val="002A4974"/>
    <w:rsid w:val="002A50A5"/>
    <w:rsid w:val="002A5133"/>
    <w:rsid w:val="002A5478"/>
    <w:rsid w:val="002A5934"/>
    <w:rsid w:val="002A5EF7"/>
    <w:rsid w:val="002A5FE2"/>
    <w:rsid w:val="002A60D8"/>
    <w:rsid w:val="002A673E"/>
    <w:rsid w:val="002A76DC"/>
    <w:rsid w:val="002B1188"/>
    <w:rsid w:val="002B1BEB"/>
    <w:rsid w:val="002B1E1C"/>
    <w:rsid w:val="002B2440"/>
    <w:rsid w:val="002B25CE"/>
    <w:rsid w:val="002B2F39"/>
    <w:rsid w:val="002B3553"/>
    <w:rsid w:val="002B4562"/>
    <w:rsid w:val="002B4A84"/>
    <w:rsid w:val="002B649A"/>
    <w:rsid w:val="002B65C3"/>
    <w:rsid w:val="002B6797"/>
    <w:rsid w:val="002B6B7B"/>
    <w:rsid w:val="002B7641"/>
    <w:rsid w:val="002B7817"/>
    <w:rsid w:val="002B7940"/>
    <w:rsid w:val="002C0010"/>
    <w:rsid w:val="002C06FE"/>
    <w:rsid w:val="002C0FBD"/>
    <w:rsid w:val="002C13AF"/>
    <w:rsid w:val="002C1453"/>
    <w:rsid w:val="002C16B4"/>
    <w:rsid w:val="002C244A"/>
    <w:rsid w:val="002C2ECA"/>
    <w:rsid w:val="002C37E7"/>
    <w:rsid w:val="002C39AA"/>
    <w:rsid w:val="002C3A6D"/>
    <w:rsid w:val="002C46FD"/>
    <w:rsid w:val="002C4947"/>
    <w:rsid w:val="002C4987"/>
    <w:rsid w:val="002C49B9"/>
    <w:rsid w:val="002C4A3C"/>
    <w:rsid w:val="002C511C"/>
    <w:rsid w:val="002C5250"/>
    <w:rsid w:val="002C5297"/>
    <w:rsid w:val="002C536B"/>
    <w:rsid w:val="002C570C"/>
    <w:rsid w:val="002C59C2"/>
    <w:rsid w:val="002C5D9A"/>
    <w:rsid w:val="002C6E3D"/>
    <w:rsid w:val="002C74E9"/>
    <w:rsid w:val="002D09CA"/>
    <w:rsid w:val="002D0B41"/>
    <w:rsid w:val="002D0EBF"/>
    <w:rsid w:val="002D11EF"/>
    <w:rsid w:val="002D154D"/>
    <w:rsid w:val="002D1558"/>
    <w:rsid w:val="002D17E9"/>
    <w:rsid w:val="002D1BA4"/>
    <w:rsid w:val="002D1BE7"/>
    <w:rsid w:val="002D2244"/>
    <w:rsid w:val="002D29DE"/>
    <w:rsid w:val="002D2FFC"/>
    <w:rsid w:val="002D38E3"/>
    <w:rsid w:val="002D3CF0"/>
    <w:rsid w:val="002D3E08"/>
    <w:rsid w:val="002D4058"/>
    <w:rsid w:val="002D4699"/>
    <w:rsid w:val="002D4FF0"/>
    <w:rsid w:val="002D5A6A"/>
    <w:rsid w:val="002D5F54"/>
    <w:rsid w:val="002D63FF"/>
    <w:rsid w:val="002D6C9F"/>
    <w:rsid w:val="002D7708"/>
    <w:rsid w:val="002D7A2B"/>
    <w:rsid w:val="002D7FEB"/>
    <w:rsid w:val="002E0766"/>
    <w:rsid w:val="002E0B1C"/>
    <w:rsid w:val="002E14EE"/>
    <w:rsid w:val="002E188E"/>
    <w:rsid w:val="002E20C0"/>
    <w:rsid w:val="002E2155"/>
    <w:rsid w:val="002E2594"/>
    <w:rsid w:val="002E2641"/>
    <w:rsid w:val="002E27AB"/>
    <w:rsid w:val="002E27BE"/>
    <w:rsid w:val="002E2C30"/>
    <w:rsid w:val="002E2C7D"/>
    <w:rsid w:val="002E322C"/>
    <w:rsid w:val="002E3568"/>
    <w:rsid w:val="002E3CCE"/>
    <w:rsid w:val="002E3F6E"/>
    <w:rsid w:val="002E41D8"/>
    <w:rsid w:val="002E4991"/>
    <w:rsid w:val="002E4C48"/>
    <w:rsid w:val="002E4E55"/>
    <w:rsid w:val="002E540D"/>
    <w:rsid w:val="002E5D4C"/>
    <w:rsid w:val="002E643F"/>
    <w:rsid w:val="002E6C59"/>
    <w:rsid w:val="002E7402"/>
    <w:rsid w:val="002E785E"/>
    <w:rsid w:val="002E7870"/>
    <w:rsid w:val="002E7CDE"/>
    <w:rsid w:val="002F0386"/>
    <w:rsid w:val="002F0703"/>
    <w:rsid w:val="002F0977"/>
    <w:rsid w:val="002F0A7C"/>
    <w:rsid w:val="002F0CF6"/>
    <w:rsid w:val="002F1B01"/>
    <w:rsid w:val="002F1CE2"/>
    <w:rsid w:val="002F1E73"/>
    <w:rsid w:val="002F21E8"/>
    <w:rsid w:val="002F2514"/>
    <w:rsid w:val="002F2CF3"/>
    <w:rsid w:val="002F2D3C"/>
    <w:rsid w:val="002F35C7"/>
    <w:rsid w:val="002F4AA6"/>
    <w:rsid w:val="002F4BE4"/>
    <w:rsid w:val="002F5AE5"/>
    <w:rsid w:val="002F5B88"/>
    <w:rsid w:val="002F5BE2"/>
    <w:rsid w:val="002F5D15"/>
    <w:rsid w:val="002F5D17"/>
    <w:rsid w:val="002F6570"/>
    <w:rsid w:val="002F659A"/>
    <w:rsid w:val="002F6B3F"/>
    <w:rsid w:val="002F6BDA"/>
    <w:rsid w:val="002F709F"/>
    <w:rsid w:val="002F719E"/>
    <w:rsid w:val="002F7C41"/>
    <w:rsid w:val="002F7C61"/>
    <w:rsid w:val="002F7FBF"/>
    <w:rsid w:val="002F7FE4"/>
    <w:rsid w:val="00300026"/>
    <w:rsid w:val="0030010C"/>
    <w:rsid w:val="00300213"/>
    <w:rsid w:val="00300679"/>
    <w:rsid w:val="00300980"/>
    <w:rsid w:val="00300C22"/>
    <w:rsid w:val="00300DD1"/>
    <w:rsid w:val="00300F78"/>
    <w:rsid w:val="00301089"/>
    <w:rsid w:val="00301DA7"/>
    <w:rsid w:val="00302136"/>
    <w:rsid w:val="00302829"/>
    <w:rsid w:val="00302914"/>
    <w:rsid w:val="00302C42"/>
    <w:rsid w:val="00303261"/>
    <w:rsid w:val="00303332"/>
    <w:rsid w:val="00303753"/>
    <w:rsid w:val="0030397F"/>
    <w:rsid w:val="00303A16"/>
    <w:rsid w:val="00303E36"/>
    <w:rsid w:val="00304AB8"/>
    <w:rsid w:val="00304FB7"/>
    <w:rsid w:val="00304FBE"/>
    <w:rsid w:val="00305009"/>
    <w:rsid w:val="003054B7"/>
    <w:rsid w:val="0030566F"/>
    <w:rsid w:val="00305B32"/>
    <w:rsid w:val="00305C46"/>
    <w:rsid w:val="00305E0B"/>
    <w:rsid w:val="0030625D"/>
    <w:rsid w:val="0030705C"/>
    <w:rsid w:val="003072DE"/>
    <w:rsid w:val="003072E7"/>
    <w:rsid w:val="003075E5"/>
    <w:rsid w:val="00310369"/>
    <w:rsid w:val="00310A97"/>
    <w:rsid w:val="00310D39"/>
    <w:rsid w:val="00310DC4"/>
    <w:rsid w:val="00311503"/>
    <w:rsid w:val="00311798"/>
    <w:rsid w:val="003120D7"/>
    <w:rsid w:val="003128DE"/>
    <w:rsid w:val="00312B7A"/>
    <w:rsid w:val="00313622"/>
    <w:rsid w:val="00313790"/>
    <w:rsid w:val="00313855"/>
    <w:rsid w:val="00313ACE"/>
    <w:rsid w:val="00313F82"/>
    <w:rsid w:val="00314262"/>
    <w:rsid w:val="003154C3"/>
    <w:rsid w:val="003158C3"/>
    <w:rsid w:val="00316CB6"/>
    <w:rsid w:val="00316EAA"/>
    <w:rsid w:val="00317235"/>
    <w:rsid w:val="003173C9"/>
    <w:rsid w:val="0031783E"/>
    <w:rsid w:val="00317A2E"/>
    <w:rsid w:val="00317D5F"/>
    <w:rsid w:val="00317E32"/>
    <w:rsid w:val="0032033C"/>
    <w:rsid w:val="0032048A"/>
    <w:rsid w:val="0032094C"/>
    <w:rsid w:val="00320E4F"/>
    <w:rsid w:val="00320F50"/>
    <w:rsid w:val="00321170"/>
    <w:rsid w:val="003215D5"/>
    <w:rsid w:val="003219F1"/>
    <w:rsid w:val="00321E9E"/>
    <w:rsid w:val="003220F5"/>
    <w:rsid w:val="00322464"/>
    <w:rsid w:val="00322745"/>
    <w:rsid w:val="00322F2C"/>
    <w:rsid w:val="00323181"/>
    <w:rsid w:val="00323226"/>
    <w:rsid w:val="00323777"/>
    <w:rsid w:val="00323964"/>
    <w:rsid w:val="00323986"/>
    <w:rsid w:val="003244CB"/>
    <w:rsid w:val="0032450D"/>
    <w:rsid w:val="00324E25"/>
    <w:rsid w:val="003253F0"/>
    <w:rsid w:val="0032547B"/>
    <w:rsid w:val="003256A8"/>
    <w:rsid w:val="003256B9"/>
    <w:rsid w:val="003257C2"/>
    <w:rsid w:val="003262FC"/>
    <w:rsid w:val="003268BB"/>
    <w:rsid w:val="00326FA1"/>
    <w:rsid w:val="003272E9"/>
    <w:rsid w:val="00327906"/>
    <w:rsid w:val="00327F60"/>
    <w:rsid w:val="0033008B"/>
    <w:rsid w:val="003303D6"/>
    <w:rsid w:val="0033055E"/>
    <w:rsid w:val="00330820"/>
    <w:rsid w:val="0033096E"/>
    <w:rsid w:val="003309D8"/>
    <w:rsid w:val="00330BDF"/>
    <w:rsid w:val="00330DB1"/>
    <w:rsid w:val="00331F40"/>
    <w:rsid w:val="00332BC9"/>
    <w:rsid w:val="00332DB5"/>
    <w:rsid w:val="00333384"/>
    <w:rsid w:val="00333742"/>
    <w:rsid w:val="00333926"/>
    <w:rsid w:val="00333B0C"/>
    <w:rsid w:val="00333E56"/>
    <w:rsid w:val="00333FDE"/>
    <w:rsid w:val="003347DE"/>
    <w:rsid w:val="00335811"/>
    <w:rsid w:val="00335CFE"/>
    <w:rsid w:val="00335E15"/>
    <w:rsid w:val="00336A20"/>
    <w:rsid w:val="00336DA3"/>
    <w:rsid w:val="003373CF"/>
    <w:rsid w:val="00337454"/>
    <w:rsid w:val="00337AF3"/>
    <w:rsid w:val="00340105"/>
    <w:rsid w:val="00340E7F"/>
    <w:rsid w:val="003411AF"/>
    <w:rsid w:val="00341648"/>
    <w:rsid w:val="00341AFD"/>
    <w:rsid w:val="00341DE7"/>
    <w:rsid w:val="00341E10"/>
    <w:rsid w:val="00342ADB"/>
    <w:rsid w:val="00342BDA"/>
    <w:rsid w:val="00342CAE"/>
    <w:rsid w:val="00342EFD"/>
    <w:rsid w:val="0034353E"/>
    <w:rsid w:val="00343629"/>
    <w:rsid w:val="003447F6"/>
    <w:rsid w:val="00344A9A"/>
    <w:rsid w:val="00344B97"/>
    <w:rsid w:val="003462E2"/>
    <w:rsid w:val="00346E52"/>
    <w:rsid w:val="00346E5B"/>
    <w:rsid w:val="00346E78"/>
    <w:rsid w:val="00347C67"/>
    <w:rsid w:val="00350019"/>
    <w:rsid w:val="00350248"/>
    <w:rsid w:val="00350345"/>
    <w:rsid w:val="00350544"/>
    <w:rsid w:val="0035070D"/>
    <w:rsid w:val="00350B1D"/>
    <w:rsid w:val="00351920"/>
    <w:rsid w:val="003519FE"/>
    <w:rsid w:val="00351C6A"/>
    <w:rsid w:val="00351F9A"/>
    <w:rsid w:val="0035260E"/>
    <w:rsid w:val="003529BA"/>
    <w:rsid w:val="00353351"/>
    <w:rsid w:val="00353904"/>
    <w:rsid w:val="00353E77"/>
    <w:rsid w:val="00353F95"/>
    <w:rsid w:val="0035424C"/>
    <w:rsid w:val="00355DD5"/>
    <w:rsid w:val="00356525"/>
    <w:rsid w:val="00357512"/>
    <w:rsid w:val="00357AC8"/>
    <w:rsid w:val="00360199"/>
    <w:rsid w:val="003602A1"/>
    <w:rsid w:val="00361454"/>
    <w:rsid w:val="00361DCA"/>
    <w:rsid w:val="003622EC"/>
    <w:rsid w:val="003625F9"/>
    <w:rsid w:val="003626A7"/>
    <w:rsid w:val="003626F9"/>
    <w:rsid w:val="00362AB9"/>
    <w:rsid w:val="00362D4B"/>
    <w:rsid w:val="00362D7A"/>
    <w:rsid w:val="00362E86"/>
    <w:rsid w:val="00362F2D"/>
    <w:rsid w:val="0036442C"/>
    <w:rsid w:val="0036499C"/>
    <w:rsid w:val="00364D0B"/>
    <w:rsid w:val="00364DE9"/>
    <w:rsid w:val="00365827"/>
    <w:rsid w:val="0036582B"/>
    <w:rsid w:val="003659BD"/>
    <w:rsid w:val="00365DDE"/>
    <w:rsid w:val="00366261"/>
    <w:rsid w:val="00366D71"/>
    <w:rsid w:val="003673D3"/>
    <w:rsid w:val="00367A5A"/>
    <w:rsid w:val="00370F9E"/>
    <w:rsid w:val="0037122F"/>
    <w:rsid w:val="0037136B"/>
    <w:rsid w:val="00371655"/>
    <w:rsid w:val="00371700"/>
    <w:rsid w:val="00371920"/>
    <w:rsid w:val="003720DB"/>
    <w:rsid w:val="00372142"/>
    <w:rsid w:val="003722CE"/>
    <w:rsid w:val="003723A0"/>
    <w:rsid w:val="003725EB"/>
    <w:rsid w:val="003728A1"/>
    <w:rsid w:val="0037296D"/>
    <w:rsid w:val="00372C01"/>
    <w:rsid w:val="00372FE5"/>
    <w:rsid w:val="003736DE"/>
    <w:rsid w:val="003737E1"/>
    <w:rsid w:val="0037395A"/>
    <w:rsid w:val="003740E7"/>
    <w:rsid w:val="0037417D"/>
    <w:rsid w:val="00374523"/>
    <w:rsid w:val="00374A59"/>
    <w:rsid w:val="003753A4"/>
    <w:rsid w:val="003753D0"/>
    <w:rsid w:val="003756C7"/>
    <w:rsid w:val="00375821"/>
    <w:rsid w:val="0037587D"/>
    <w:rsid w:val="00376687"/>
    <w:rsid w:val="003772BF"/>
    <w:rsid w:val="0037741E"/>
    <w:rsid w:val="003774C5"/>
    <w:rsid w:val="00377592"/>
    <w:rsid w:val="00377AD9"/>
    <w:rsid w:val="00377C4F"/>
    <w:rsid w:val="00380422"/>
    <w:rsid w:val="00380790"/>
    <w:rsid w:val="00380A33"/>
    <w:rsid w:val="00380DC4"/>
    <w:rsid w:val="00380DE4"/>
    <w:rsid w:val="00381598"/>
    <w:rsid w:val="00381DD1"/>
    <w:rsid w:val="00382393"/>
    <w:rsid w:val="003825DE"/>
    <w:rsid w:val="003828D4"/>
    <w:rsid w:val="00382D26"/>
    <w:rsid w:val="00383057"/>
    <w:rsid w:val="003832AB"/>
    <w:rsid w:val="003833BF"/>
    <w:rsid w:val="00383EA0"/>
    <w:rsid w:val="0038423B"/>
    <w:rsid w:val="0038492E"/>
    <w:rsid w:val="003850F7"/>
    <w:rsid w:val="003851D2"/>
    <w:rsid w:val="0038536C"/>
    <w:rsid w:val="00385454"/>
    <w:rsid w:val="003855BB"/>
    <w:rsid w:val="003859D0"/>
    <w:rsid w:val="00385A8A"/>
    <w:rsid w:val="00385FDE"/>
    <w:rsid w:val="00386553"/>
    <w:rsid w:val="00386576"/>
    <w:rsid w:val="00386986"/>
    <w:rsid w:val="00387079"/>
    <w:rsid w:val="00387A4A"/>
    <w:rsid w:val="00387FB9"/>
    <w:rsid w:val="00390401"/>
    <w:rsid w:val="003906CD"/>
    <w:rsid w:val="003908A7"/>
    <w:rsid w:val="00390E9D"/>
    <w:rsid w:val="0039124A"/>
    <w:rsid w:val="00392F25"/>
    <w:rsid w:val="00392FF7"/>
    <w:rsid w:val="00393451"/>
    <w:rsid w:val="0039397A"/>
    <w:rsid w:val="0039397E"/>
    <w:rsid w:val="00393EDA"/>
    <w:rsid w:val="003941A4"/>
    <w:rsid w:val="00394399"/>
    <w:rsid w:val="0039443B"/>
    <w:rsid w:val="00394446"/>
    <w:rsid w:val="00395A17"/>
    <w:rsid w:val="00395AEB"/>
    <w:rsid w:val="00395C89"/>
    <w:rsid w:val="00395DD2"/>
    <w:rsid w:val="00395ED6"/>
    <w:rsid w:val="00396416"/>
    <w:rsid w:val="00396510"/>
    <w:rsid w:val="00397442"/>
    <w:rsid w:val="0039751F"/>
    <w:rsid w:val="00397CB2"/>
    <w:rsid w:val="00397CE6"/>
    <w:rsid w:val="003A05E3"/>
    <w:rsid w:val="003A0C6A"/>
    <w:rsid w:val="003A101E"/>
    <w:rsid w:val="003A10E5"/>
    <w:rsid w:val="003A1293"/>
    <w:rsid w:val="003A138A"/>
    <w:rsid w:val="003A1665"/>
    <w:rsid w:val="003A1F38"/>
    <w:rsid w:val="003A2F6B"/>
    <w:rsid w:val="003A36BB"/>
    <w:rsid w:val="003A3802"/>
    <w:rsid w:val="003A4051"/>
    <w:rsid w:val="003A40F9"/>
    <w:rsid w:val="003A46B5"/>
    <w:rsid w:val="003A4B5F"/>
    <w:rsid w:val="003A5351"/>
    <w:rsid w:val="003A6622"/>
    <w:rsid w:val="003A6815"/>
    <w:rsid w:val="003A6A5C"/>
    <w:rsid w:val="003A6F00"/>
    <w:rsid w:val="003A7553"/>
    <w:rsid w:val="003B13B1"/>
    <w:rsid w:val="003B1694"/>
    <w:rsid w:val="003B2EB5"/>
    <w:rsid w:val="003B3DD0"/>
    <w:rsid w:val="003B4784"/>
    <w:rsid w:val="003B4818"/>
    <w:rsid w:val="003B51C2"/>
    <w:rsid w:val="003B51CD"/>
    <w:rsid w:val="003B5CB0"/>
    <w:rsid w:val="003B6086"/>
    <w:rsid w:val="003B661B"/>
    <w:rsid w:val="003B6648"/>
    <w:rsid w:val="003B6660"/>
    <w:rsid w:val="003B67BC"/>
    <w:rsid w:val="003B6AA3"/>
    <w:rsid w:val="003B6E93"/>
    <w:rsid w:val="003B709E"/>
    <w:rsid w:val="003B74EF"/>
    <w:rsid w:val="003B76B8"/>
    <w:rsid w:val="003B7DCB"/>
    <w:rsid w:val="003C0882"/>
    <w:rsid w:val="003C0D55"/>
    <w:rsid w:val="003C1454"/>
    <w:rsid w:val="003C1F9F"/>
    <w:rsid w:val="003C1FE5"/>
    <w:rsid w:val="003C2100"/>
    <w:rsid w:val="003C25FE"/>
    <w:rsid w:val="003C2A2C"/>
    <w:rsid w:val="003C2B95"/>
    <w:rsid w:val="003C2C7D"/>
    <w:rsid w:val="003C30BE"/>
    <w:rsid w:val="003C30E8"/>
    <w:rsid w:val="003C3201"/>
    <w:rsid w:val="003C38C1"/>
    <w:rsid w:val="003C46D1"/>
    <w:rsid w:val="003C4D89"/>
    <w:rsid w:val="003C5999"/>
    <w:rsid w:val="003C59A3"/>
    <w:rsid w:val="003C61A6"/>
    <w:rsid w:val="003C6445"/>
    <w:rsid w:val="003C6684"/>
    <w:rsid w:val="003C6751"/>
    <w:rsid w:val="003C684A"/>
    <w:rsid w:val="003C70CC"/>
    <w:rsid w:val="003C70E8"/>
    <w:rsid w:val="003C73AC"/>
    <w:rsid w:val="003C768B"/>
    <w:rsid w:val="003D00DA"/>
    <w:rsid w:val="003D023D"/>
    <w:rsid w:val="003D0321"/>
    <w:rsid w:val="003D05B2"/>
    <w:rsid w:val="003D09A1"/>
    <w:rsid w:val="003D0ADE"/>
    <w:rsid w:val="003D17D1"/>
    <w:rsid w:val="003D21AE"/>
    <w:rsid w:val="003D2668"/>
    <w:rsid w:val="003D2A92"/>
    <w:rsid w:val="003D2C2F"/>
    <w:rsid w:val="003D30B9"/>
    <w:rsid w:val="003D3466"/>
    <w:rsid w:val="003D359C"/>
    <w:rsid w:val="003D61A7"/>
    <w:rsid w:val="003D6E3D"/>
    <w:rsid w:val="003D716B"/>
    <w:rsid w:val="003D73B7"/>
    <w:rsid w:val="003D74C4"/>
    <w:rsid w:val="003D7B9E"/>
    <w:rsid w:val="003D7DB6"/>
    <w:rsid w:val="003E0011"/>
    <w:rsid w:val="003E052C"/>
    <w:rsid w:val="003E0DCC"/>
    <w:rsid w:val="003E1278"/>
    <w:rsid w:val="003E1EC5"/>
    <w:rsid w:val="003E246B"/>
    <w:rsid w:val="003E292B"/>
    <w:rsid w:val="003E31BA"/>
    <w:rsid w:val="003E3402"/>
    <w:rsid w:val="003E4680"/>
    <w:rsid w:val="003E4958"/>
    <w:rsid w:val="003E5935"/>
    <w:rsid w:val="003E673E"/>
    <w:rsid w:val="003E67B4"/>
    <w:rsid w:val="003E6AE2"/>
    <w:rsid w:val="003E75F5"/>
    <w:rsid w:val="003E7B6B"/>
    <w:rsid w:val="003F00B8"/>
    <w:rsid w:val="003F06BE"/>
    <w:rsid w:val="003F0726"/>
    <w:rsid w:val="003F100B"/>
    <w:rsid w:val="003F1625"/>
    <w:rsid w:val="003F1AD4"/>
    <w:rsid w:val="003F208D"/>
    <w:rsid w:val="003F246E"/>
    <w:rsid w:val="003F24DC"/>
    <w:rsid w:val="003F2542"/>
    <w:rsid w:val="003F28D9"/>
    <w:rsid w:val="003F2CC2"/>
    <w:rsid w:val="003F2CEE"/>
    <w:rsid w:val="003F2E8C"/>
    <w:rsid w:val="003F3140"/>
    <w:rsid w:val="003F349A"/>
    <w:rsid w:val="003F3B06"/>
    <w:rsid w:val="003F3B1D"/>
    <w:rsid w:val="003F3BBE"/>
    <w:rsid w:val="003F3EE1"/>
    <w:rsid w:val="003F3FC4"/>
    <w:rsid w:val="003F403F"/>
    <w:rsid w:val="003F411F"/>
    <w:rsid w:val="003F4149"/>
    <w:rsid w:val="003F43D2"/>
    <w:rsid w:val="003F44DC"/>
    <w:rsid w:val="003F4501"/>
    <w:rsid w:val="003F5A5C"/>
    <w:rsid w:val="003F5C59"/>
    <w:rsid w:val="003F61C5"/>
    <w:rsid w:val="003F625B"/>
    <w:rsid w:val="003F657A"/>
    <w:rsid w:val="003F743A"/>
    <w:rsid w:val="003F7623"/>
    <w:rsid w:val="003F7A84"/>
    <w:rsid w:val="003F7CD0"/>
    <w:rsid w:val="003F7E4F"/>
    <w:rsid w:val="003F7F0B"/>
    <w:rsid w:val="003F7F36"/>
    <w:rsid w:val="004002B2"/>
    <w:rsid w:val="0040031F"/>
    <w:rsid w:val="00400778"/>
    <w:rsid w:val="00400F6C"/>
    <w:rsid w:val="0040124F"/>
    <w:rsid w:val="004014BB"/>
    <w:rsid w:val="00401B70"/>
    <w:rsid w:val="00401E9A"/>
    <w:rsid w:val="00402097"/>
    <w:rsid w:val="004023C1"/>
    <w:rsid w:val="00402965"/>
    <w:rsid w:val="00402ABE"/>
    <w:rsid w:val="00402BFF"/>
    <w:rsid w:val="00402E39"/>
    <w:rsid w:val="004033ED"/>
    <w:rsid w:val="004039E5"/>
    <w:rsid w:val="00403A6B"/>
    <w:rsid w:val="004050CD"/>
    <w:rsid w:val="004050CE"/>
    <w:rsid w:val="00405693"/>
    <w:rsid w:val="00405904"/>
    <w:rsid w:val="00405BC7"/>
    <w:rsid w:val="00406001"/>
    <w:rsid w:val="004062FB"/>
    <w:rsid w:val="004064E6"/>
    <w:rsid w:val="00406997"/>
    <w:rsid w:val="00406D19"/>
    <w:rsid w:val="004075F6"/>
    <w:rsid w:val="004077AD"/>
    <w:rsid w:val="00407848"/>
    <w:rsid w:val="004079E4"/>
    <w:rsid w:val="00407A58"/>
    <w:rsid w:val="00407BC8"/>
    <w:rsid w:val="0041016D"/>
    <w:rsid w:val="0041035C"/>
    <w:rsid w:val="0041075A"/>
    <w:rsid w:val="004107E3"/>
    <w:rsid w:val="00410C80"/>
    <w:rsid w:val="004114BE"/>
    <w:rsid w:val="00411D40"/>
    <w:rsid w:val="00411E75"/>
    <w:rsid w:val="00411FBE"/>
    <w:rsid w:val="00412462"/>
    <w:rsid w:val="00412539"/>
    <w:rsid w:val="00412711"/>
    <w:rsid w:val="004129D8"/>
    <w:rsid w:val="00412A57"/>
    <w:rsid w:val="00412EBA"/>
    <w:rsid w:val="004131BC"/>
    <w:rsid w:val="004138E9"/>
    <w:rsid w:val="00414592"/>
    <w:rsid w:val="00414670"/>
    <w:rsid w:val="00414B9C"/>
    <w:rsid w:val="00414DA7"/>
    <w:rsid w:val="00414EA5"/>
    <w:rsid w:val="00415114"/>
    <w:rsid w:val="0041513A"/>
    <w:rsid w:val="00415A81"/>
    <w:rsid w:val="00415ECD"/>
    <w:rsid w:val="00415FE6"/>
    <w:rsid w:val="004161B9"/>
    <w:rsid w:val="00416BA4"/>
    <w:rsid w:val="00416E13"/>
    <w:rsid w:val="00416ECF"/>
    <w:rsid w:val="0041743B"/>
    <w:rsid w:val="00417446"/>
    <w:rsid w:val="00417CA2"/>
    <w:rsid w:val="0042003B"/>
    <w:rsid w:val="0042033D"/>
    <w:rsid w:val="00420469"/>
    <w:rsid w:val="00420EAD"/>
    <w:rsid w:val="00421742"/>
    <w:rsid w:val="00421EB0"/>
    <w:rsid w:val="00421F0D"/>
    <w:rsid w:val="004222B9"/>
    <w:rsid w:val="00422A59"/>
    <w:rsid w:val="00422AF4"/>
    <w:rsid w:val="00423529"/>
    <w:rsid w:val="004235E8"/>
    <w:rsid w:val="004237A6"/>
    <w:rsid w:val="00423865"/>
    <w:rsid w:val="004238D5"/>
    <w:rsid w:val="004241E3"/>
    <w:rsid w:val="00424380"/>
    <w:rsid w:val="00424833"/>
    <w:rsid w:val="0042510B"/>
    <w:rsid w:val="004252D4"/>
    <w:rsid w:val="00425305"/>
    <w:rsid w:val="00425343"/>
    <w:rsid w:val="00426442"/>
    <w:rsid w:val="0042669C"/>
    <w:rsid w:val="004267F3"/>
    <w:rsid w:val="00426B60"/>
    <w:rsid w:val="00426C2C"/>
    <w:rsid w:val="004272C1"/>
    <w:rsid w:val="004274C4"/>
    <w:rsid w:val="00427C43"/>
    <w:rsid w:val="00427DEC"/>
    <w:rsid w:val="004307ED"/>
    <w:rsid w:val="00431449"/>
    <w:rsid w:val="004316D7"/>
    <w:rsid w:val="00432285"/>
    <w:rsid w:val="00432647"/>
    <w:rsid w:val="00432A0B"/>
    <w:rsid w:val="004330D7"/>
    <w:rsid w:val="004334D3"/>
    <w:rsid w:val="004336ED"/>
    <w:rsid w:val="00434CE8"/>
    <w:rsid w:val="004356F8"/>
    <w:rsid w:val="0043586A"/>
    <w:rsid w:val="004358BD"/>
    <w:rsid w:val="00435C48"/>
    <w:rsid w:val="00435CDE"/>
    <w:rsid w:val="00435EDE"/>
    <w:rsid w:val="00436221"/>
    <w:rsid w:val="00436553"/>
    <w:rsid w:val="0043661F"/>
    <w:rsid w:val="004369C2"/>
    <w:rsid w:val="00436AFA"/>
    <w:rsid w:val="00436B73"/>
    <w:rsid w:val="0043703D"/>
    <w:rsid w:val="0043762C"/>
    <w:rsid w:val="004377DE"/>
    <w:rsid w:val="00437AD5"/>
    <w:rsid w:val="00437C48"/>
    <w:rsid w:val="00437CA7"/>
    <w:rsid w:val="0044018C"/>
    <w:rsid w:val="0044038A"/>
    <w:rsid w:val="00440414"/>
    <w:rsid w:val="00440991"/>
    <w:rsid w:val="00441931"/>
    <w:rsid w:val="00441CE7"/>
    <w:rsid w:val="004421C5"/>
    <w:rsid w:val="00442752"/>
    <w:rsid w:val="00442A67"/>
    <w:rsid w:val="00443122"/>
    <w:rsid w:val="00443153"/>
    <w:rsid w:val="0044354F"/>
    <w:rsid w:val="00443E8E"/>
    <w:rsid w:val="00443FBF"/>
    <w:rsid w:val="0044402B"/>
    <w:rsid w:val="00444043"/>
    <w:rsid w:val="0044405C"/>
    <w:rsid w:val="00444092"/>
    <w:rsid w:val="00444297"/>
    <w:rsid w:val="00444817"/>
    <w:rsid w:val="00444B0C"/>
    <w:rsid w:val="00444E6B"/>
    <w:rsid w:val="00445A0B"/>
    <w:rsid w:val="0044624A"/>
    <w:rsid w:val="00446268"/>
    <w:rsid w:val="0044633B"/>
    <w:rsid w:val="0044667B"/>
    <w:rsid w:val="004471AE"/>
    <w:rsid w:val="00447239"/>
    <w:rsid w:val="004476A7"/>
    <w:rsid w:val="004477A3"/>
    <w:rsid w:val="00447D7E"/>
    <w:rsid w:val="00447EEE"/>
    <w:rsid w:val="00450255"/>
    <w:rsid w:val="004509EA"/>
    <w:rsid w:val="00450ACB"/>
    <w:rsid w:val="00450C88"/>
    <w:rsid w:val="00450E56"/>
    <w:rsid w:val="00450F14"/>
    <w:rsid w:val="00451510"/>
    <w:rsid w:val="004515FA"/>
    <w:rsid w:val="00451678"/>
    <w:rsid w:val="00451BD4"/>
    <w:rsid w:val="00451C04"/>
    <w:rsid w:val="00451E8E"/>
    <w:rsid w:val="00452570"/>
    <w:rsid w:val="004529A5"/>
    <w:rsid w:val="00452CF0"/>
    <w:rsid w:val="00453228"/>
    <w:rsid w:val="004534C4"/>
    <w:rsid w:val="00453734"/>
    <w:rsid w:val="0045373C"/>
    <w:rsid w:val="00453CB7"/>
    <w:rsid w:val="0045405D"/>
    <w:rsid w:val="004547A8"/>
    <w:rsid w:val="0045489C"/>
    <w:rsid w:val="00454BDA"/>
    <w:rsid w:val="004550EC"/>
    <w:rsid w:val="004555A0"/>
    <w:rsid w:val="00455777"/>
    <w:rsid w:val="00455902"/>
    <w:rsid w:val="00455AE5"/>
    <w:rsid w:val="00455D3C"/>
    <w:rsid w:val="004561B8"/>
    <w:rsid w:val="00456BAA"/>
    <w:rsid w:val="00460D48"/>
    <w:rsid w:val="004611B2"/>
    <w:rsid w:val="0046131F"/>
    <w:rsid w:val="00461A2B"/>
    <w:rsid w:val="00461F5C"/>
    <w:rsid w:val="0046244E"/>
    <w:rsid w:val="00462624"/>
    <w:rsid w:val="0046275D"/>
    <w:rsid w:val="00462A9F"/>
    <w:rsid w:val="00462D58"/>
    <w:rsid w:val="00462EA5"/>
    <w:rsid w:val="00462FB0"/>
    <w:rsid w:val="00463949"/>
    <w:rsid w:val="00463B0D"/>
    <w:rsid w:val="00463CD1"/>
    <w:rsid w:val="0046431D"/>
    <w:rsid w:val="0046462C"/>
    <w:rsid w:val="004653B5"/>
    <w:rsid w:val="00465520"/>
    <w:rsid w:val="00465684"/>
    <w:rsid w:val="00465A9E"/>
    <w:rsid w:val="00465C3A"/>
    <w:rsid w:val="004665CB"/>
    <w:rsid w:val="004665D1"/>
    <w:rsid w:val="00466B37"/>
    <w:rsid w:val="00466EFB"/>
    <w:rsid w:val="00467156"/>
    <w:rsid w:val="0046761E"/>
    <w:rsid w:val="00467AE1"/>
    <w:rsid w:val="00470200"/>
    <w:rsid w:val="00470CE0"/>
    <w:rsid w:val="0047167E"/>
    <w:rsid w:val="004719C0"/>
    <w:rsid w:val="00471AF6"/>
    <w:rsid w:val="0047210C"/>
    <w:rsid w:val="00472649"/>
    <w:rsid w:val="00472F41"/>
    <w:rsid w:val="004732E2"/>
    <w:rsid w:val="004737AB"/>
    <w:rsid w:val="00473B56"/>
    <w:rsid w:val="00473EE0"/>
    <w:rsid w:val="00474AF2"/>
    <w:rsid w:val="00474CC7"/>
    <w:rsid w:val="0047517D"/>
    <w:rsid w:val="00475459"/>
    <w:rsid w:val="0047572D"/>
    <w:rsid w:val="00475EA4"/>
    <w:rsid w:val="00476C96"/>
    <w:rsid w:val="0048048B"/>
    <w:rsid w:val="00480719"/>
    <w:rsid w:val="004811A7"/>
    <w:rsid w:val="00482039"/>
    <w:rsid w:val="0048264D"/>
    <w:rsid w:val="00482DE6"/>
    <w:rsid w:val="00483543"/>
    <w:rsid w:val="00483A30"/>
    <w:rsid w:val="004845D9"/>
    <w:rsid w:val="00484752"/>
    <w:rsid w:val="00484847"/>
    <w:rsid w:val="0048492D"/>
    <w:rsid w:val="00484D06"/>
    <w:rsid w:val="0048521D"/>
    <w:rsid w:val="004854D7"/>
    <w:rsid w:val="00485743"/>
    <w:rsid w:val="00485A9F"/>
    <w:rsid w:val="00485E41"/>
    <w:rsid w:val="004860D5"/>
    <w:rsid w:val="004868FA"/>
    <w:rsid w:val="00486DE1"/>
    <w:rsid w:val="00486F34"/>
    <w:rsid w:val="00486F85"/>
    <w:rsid w:val="00487373"/>
    <w:rsid w:val="00487A95"/>
    <w:rsid w:val="004902B0"/>
    <w:rsid w:val="004905F8"/>
    <w:rsid w:val="0049078B"/>
    <w:rsid w:val="00491CD0"/>
    <w:rsid w:val="00492622"/>
    <w:rsid w:val="0049269A"/>
    <w:rsid w:val="004929AF"/>
    <w:rsid w:val="00492CDE"/>
    <w:rsid w:val="00492DAA"/>
    <w:rsid w:val="00492E22"/>
    <w:rsid w:val="00492EC1"/>
    <w:rsid w:val="00492F96"/>
    <w:rsid w:val="00493039"/>
    <w:rsid w:val="0049462E"/>
    <w:rsid w:val="004950F7"/>
    <w:rsid w:val="00495205"/>
    <w:rsid w:val="00495509"/>
    <w:rsid w:val="004955FB"/>
    <w:rsid w:val="00495624"/>
    <w:rsid w:val="004956A1"/>
    <w:rsid w:val="00495945"/>
    <w:rsid w:val="00495D2A"/>
    <w:rsid w:val="00496983"/>
    <w:rsid w:val="00496A7E"/>
    <w:rsid w:val="00496DF9"/>
    <w:rsid w:val="00496EE6"/>
    <w:rsid w:val="004973A9"/>
    <w:rsid w:val="00497B8C"/>
    <w:rsid w:val="004A1163"/>
    <w:rsid w:val="004A2083"/>
    <w:rsid w:val="004A2127"/>
    <w:rsid w:val="004A2379"/>
    <w:rsid w:val="004A274D"/>
    <w:rsid w:val="004A2E37"/>
    <w:rsid w:val="004A2E6A"/>
    <w:rsid w:val="004A33DB"/>
    <w:rsid w:val="004A34B0"/>
    <w:rsid w:val="004A3832"/>
    <w:rsid w:val="004A39BA"/>
    <w:rsid w:val="004A4023"/>
    <w:rsid w:val="004A408E"/>
    <w:rsid w:val="004A480C"/>
    <w:rsid w:val="004A4E8F"/>
    <w:rsid w:val="004A5F4E"/>
    <w:rsid w:val="004A6365"/>
    <w:rsid w:val="004A641D"/>
    <w:rsid w:val="004A6883"/>
    <w:rsid w:val="004A7182"/>
    <w:rsid w:val="004A74AD"/>
    <w:rsid w:val="004A785B"/>
    <w:rsid w:val="004A7CAA"/>
    <w:rsid w:val="004B02D6"/>
    <w:rsid w:val="004B0D9F"/>
    <w:rsid w:val="004B10CB"/>
    <w:rsid w:val="004B1AA7"/>
    <w:rsid w:val="004B1D5B"/>
    <w:rsid w:val="004B213E"/>
    <w:rsid w:val="004B2367"/>
    <w:rsid w:val="004B3046"/>
    <w:rsid w:val="004B312E"/>
    <w:rsid w:val="004B3397"/>
    <w:rsid w:val="004B3841"/>
    <w:rsid w:val="004B3920"/>
    <w:rsid w:val="004B3AA9"/>
    <w:rsid w:val="004B3ACF"/>
    <w:rsid w:val="004B3CCF"/>
    <w:rsid w:val="004B3D9D"/>
    <w:rsid w:val="004B3FA7"/>
    <w:rsid w:val="004B421E"/>
    <w:rsid w:val="004B439C"/>
    <w:rsid w:val="004B45A5"/>
    <w:rsid w:val="004B4662"/>
    <w:rsid w:val="004B4DBE"/>
    <w:rsid w:val="004B5890"/>
    <w:rsid w:val="004B589A"/>
    <w:rsid w:val="004B5EA2"/>
    <w:rsid w:val="004B61C3"/>
    <w:rsid w:val="004B629B"/>
    <w:rsid w:val="004B699C"/>
    <w:rsid w:val="004B7759"/>
    <w:rsid w:val="004B7862"/>
    <w:rsid w:val="004B7CED"/>
    <w:rsid w:val="004C0317"/>
    <w:rsid w:val="004C074B"/>
    <w:rsid w:val="004C0A60"/>
    <w:rsid w:val="004C0AC4"/>
    <w:rsid w:val="004C0DEA"/>
    <w:rsid w:val="004C10E9"/>
    <w:rsid w:val="004C113B"/>
    <w:rsid w:val="004C1D9C"/>
    <w:rsid w:val="004C2B25"/>
    <w:rsid w:val="004C327C"/>
    <w:rsid w:val="004C3B9E"/>
    <w:rsid w:val="004C3EDE"/>
    <w:rsid w:val="004C4950"/>
    <w:rsid w:val="004C4AD7"/>
    <w:rsid w:val="004C50CF"/>
    <w:rsid w:val="004C5452"/>
    <w:rsid w:val="004C5B17"/>
    <w:rsid w:val="004C5EB5"/>
    <w:rsid w:val="004C60D5"/>
    <w:rsid w:val="004C6570"/>
    <w:rsid w:val="004C70F4"/>
    <w:rsid w:val="004C7601"/>
    <w:rsid w:val="004C7C2E"/>
    <w:rsid w:val="004C7E99"/>
    <w:rsid w:val="004D0A2C"/>
    <w:rsid w:val="004D0DA0"/>
    <w:rsid w:val="004D13D3"/>
    <w:rsid w:val="004D182C"/>
    <w:rsid w:val="004D1935"/>
    <w:rsid w:val="004D1D99"/>
    <w:rsid w:val="004D25B7"/>
    <w:rsid w:val="004D2768"/>
    <w:rsid w:val="004D3463"/>
    <w:rsid w:val="004D3919"/>
    <w:rsid w:val="004D394B"/>
    <w:rsid w:val="004D3972"/>
    <w:rsid w:val="004D40E2"/>
    <w:rsid w:val="004D4104"/>
    <w:rsid w:val="004D415A"/>
    <w:rsid w:val="004D4DBF"/>
    <w:rsid w:val="004D5239"/>
    <w:rsid w:val="004D5535"/>
    <w:rsid w:val="004D5F98"/>
    <w:rsid w:val="004D6719"/>
    <w:rsid w:val="004D6CD9"/>
    <w:rsid w:val="004D74F1"/>
    <w:rsid w:val="004D7AF5"/>
    <w:rsid w:val="004D7B62"/>
    <w:rsid w:val="004D7FFE"/>
    <w:rsid w:val="004E0C55"/>
    <w:rsid w:val="004E0D54"/>
    <w:rsid w:val="004E115B"/>
    <w:rsid w:val="004E130E"/>
    <w:rsid w:val="004E1B9C"/>
    <w:rsid w:val="004E2059"/>
    <w:rsid w:val="004E293C"/>
    <w:rsid w:val="004E3526"/>
    <w:rsid w:val="004E3771"/>
    <w:rsid w:val="004E3F6F"/>
    <w:rsid w:val="004E4307"/>
    <w:rsid w:val="004E47A1"/>
    <w:rsid w:val="004E4971"/>
    <w:rsid w:val="004E4A45"/>
    <w:rsid w:val="004E4CEB"/>
    <w:rsid w:val="004E4E46"/>
    <w:rsid w:val="004E5222"/>
    <w:rsid w:val="004E6911"/>
    <w:rsid w:val="004E6B76"/>
    <w:rsid w:val="004E7E5D"/>
    <w:rsid w:val="004E7EA3"/>
    <w:rsid w:val="004F032C"/>
    <w:rsid w:val="004F065C"/>
    <w:rsid w:val="004F0DBA"/>
    <w:rsid w:val="004F10B6"/>
    <w:rsid w:val="004F1859"/>
    <w:rsid w:val="004F200B"/>
    <w:rsid w:val="004F2C62"/>
    <w:rsid w:val="004F2C7D"/>
    <w:rsid w:val="004F3725"/>
    <w:rsid w:val="004F39EE"/>
    <w:rsid w:val="004F3C82"/>
    <w:rsid w:val="004F3D76"/>
    <w:rsid w:val="004F3F9A"/>
    <w:rsid w:val="004F41F2"/>
    <w:rsid w:val="004F47DA"/>
    <w:rsid w:val="004F48F2"/>
    <w:rsid w:val="004F4A37"/>
    <w:rsid w:val="004F4C01"/>
    <w:rsid w:val="004F557B"/>
    <w:rsid w:val="004F5631"/>
    <w:rsid w:val="004F59D9"/>
    <w:rsid w:val="004F66CE"/>
    <w:rsid w:val="004F6F14"/>
    <w:rsid w:val="004F70AF"/>
    <w:rsid w:val="004F723C"/>
    <w:rsid w:val="004F768B"/>
    <w:rsid w:val="004F7EBE"/>
    <w:rsid w:val="0050024B"/>
    <w:rsid w:val="00501BD1"/>
    <w:rsid w:val="00502381"/>
    <w:rsid w:val="005024C6"/>
    <w:rsid w:val="00502813"/>
    <w:rsid w:val="00502C80"/>
    <w:rsid w:val="0050433D"/>
    <w:rsid w:val="00504733"/>
    <w:rsid w:val="00504A0A"/>
    <w:rsid w:val="00504C27"/>
    <w:rsid w:val="00505BE5"/>
    <w:rsid w:val="005060D1"/>
    <w:rsid w:val="0050678D"/>
    <w:rsid w:val="00507AC8"/>
    <w:rsid w:val="00507C24"/>
    <w:rsid w:val="00510256"/>
    <w:rsid w:val="0051046A"/>
    <w:rsid w:val="005113D6"/>
    <w:rsid w:val="005113F9"/>
    <w:rsid w:val="005115C7"/>
    <w:rsid w:val="005118AD"/>
    <w:rsid w:val="00511C4C"/>
    <w:rsid w:val="00512387"/>
    <w:rsid w:val="005125EC"/>
    <w:rsid w:val="00513957"/>
    <w:rsid w:val="00513FBA"/>
    <w:rsid w:val="005141BA"/>
    <w:rsid w:val="0051475F"/>
    <w:rsid w:val="00514D64"/>
    <w:rsid w:val="00514EA2"/>
    <w:rsid w:val="00514FD7"/>
    <w:rsid w:val="0051540A"/>
    <w:rsid w:val="005154B9"/>
    <w:rsid w:val="0051576C"/>
    <w:rsid w:val="005157E6"/>
    <w:rsid w:val="00515E20"/>
    <w:rsid w:val="00516B4C"/>
    <w:rsid w:val="00516EF7"/>
    <w:rsid w:val="005172A1"/>
    <w:rsid w:val="00517C2B"/>
    <w:rsid w:val="0052098C"/>
    <w:rsid w:val="00520E23"/>
    <w:rsid w:val="00521B18"/>
    <w:rsid w:val="005224B1"/>
    <w:rsid w:val="0052290D"/>
    <w:rsid w:val="00522C55"/>
    <w:rsid w:val="00523001"/>
    <w:rsid w:val="005230B1"/>
    <w:rsid w:val="00523621"/>
    <w:rsid w:val="00523C54"/>
    <w:rsid w:val="005243D6"/>
    <w:rsid w:val="005244E5"/>
    <w:rsid w:val="00524CF2"/>
    <w:rsid w:val="00525042"/>
    <w:rsid w:val="005252CA"/>
    <w:rsid w:val="00525448"/>
    <w:rsid w:val="005255E5"/>
    <w:rsid w:val="00525937"/>
    <w:rsid w:val="005262B4"/>
    <w:rsid w:val="005265D8"/>
    <w:rsid w:val="00526E2C"/>
    <w:rsid w:val="00526F85"/>
    <w:rsid w:val="00527550"/>
    <w:rsid w:val="0053129B"/>
    <w:rsid w:val="005315D8"/>
    <w:rsid w:val="00531693"/>
    <w:rsid w:val="00531BAE"/>
    <w:rsid w:val="00533226"/>
    <w:rsid w:val="00533925"/>
    <w:rsid w:val="0053457E"/>
    <w:rsid w:val="00534AAA"/>
    <w:rsid w:val="00535095"/>
    <w:rsid w:val="00535893"/>
    <w:rsid w:val="00535AEA"/>
    <w:rsid w:val="00535E94"/>
    <w:rsid w:val="005364B2"/>
    <w:rsid w:val="005366E4"/>
    <w:rsid w:val="00537094"/>
    <w:rsid w:val="005372B8"/>
    <w:rsid w:val="005377F1"/>
    <w:rsid w:val="00537A89"/>
    <w:rsid w:val="00540242"/>
    <w:rsid w:val="00540A85"/>
    <w:rsid w:val="00540D68"/>
    <w:rsid w:val="00540E98"/>
    <w:rsid w:val="00540FE2"/>
    <w:rsid w:val="00541015"/>
    <w:rsid w:val="005412A5"/>
    <w:rsid w:val="005417E9"/>
    <w:rsid w:val="00541FCB"/>
    <w:rsid w:val="00542BA5"/>
    <w:rsid w:val="00542F8D"/>
    <w:rsid w:val="00543EF6"/>
    <w:rsid w:val="00544EF5"/>
    <w:rsid w:val="0054588A"/>
    <w:rsid w:val="00545B5C"/>
    <w:rsid w:val="00545DF6"/>
    <w:rsid w:val="005468C4"/>
    <w:rsid w:val="00546A4D"/>
    <w:rsid w:val="00546A7E"/>
    <w:rsid w:val="00547389"/>
    <w:rsid w:val="00547921"/>
    <w:rsid w:val="00547A27"/>
    <w:rsid w:val="00547C9D"/>
    <w:rsid w:val="0055050F"/>
    <w:rsid w:val="0055085E"/>
    <w:rsid w:val="00553DE5"/>
    <w:rsid w:val="00553ECC"/>
    <w:rsid w:val="0055419E"/>
    <w:rsid w:val="00554BB8"/>
    <w:rsid w:val="00554CE3"/>
    <w:rsid w:val="00555D44"/>
    <w:rsid w:val="00556793"/>
    <w:rsid w:val="005569A1"/>
    <w:rsid w:val="00556C06"/>
    <w:rsid w:val="00556D68"/>
    <w:rsid w:val="00556F62"/>
    <w:rsid w:val="005574FF"/>
    <w:rsid w:val="00557601"/>
    <w:rsid w:val="00557B58"/>
    <w:rsid w:val="00560D2F"/>
    <w:rsid w:val="00560D94"/>
    <w:rsid w:val="005612B9"/>
    <w:rsid w:val="00561552"/>
    <w:rsid w:val="0056195E"/>
    <w:rsid w:val="00561C01"/>
    <w:rsid w:val="005620C0"/>
    <w:rsid w:val="00562A7C"/>
    <w:rsid w:val="00562DE5"/>
    <w:rsid w:val="00563186"/>
    <w:rsid w:val="005638FB"/>
    <w:rsid w:val="00563984"/>
    <w:rsid w:val="00563EE0"/>
    <w:rsid w:val="00563FA1"/>
    <w:rsid w:val="00564AFE"/>
    <w:rsid w:val="00564CBD"/>
    <w:rsid w:val="00564F2B"/>
    <w:rsid w:val="00564F36"/>
    <w:rsid w:val="005651D8"/>
    <w:rsid w:val="005657F0"/>
    <w:rsid w:val="00565DFA"/>
    <w:rsid w:val="00566B14"/>
    <w:rsid w:val="00566BD1"/>
    <w:rsid w:val="00566CE5"/>
    <w:rsid w:val="00567086"/>
    <w:rsid w:val="00567170"/>
    <w:rsid w:val="00567197"/>
    <w:rsid w:val="00567218"/>
    <w:rsid w:val="00567490"/>
    <w:rsid w:val="005675C1"/>
    <w:rsid w:val="0056771B"/>
    <w:rsid w:val="00567982"/>
    <w:rsid w:val="00567DF8"/>
    <w:rsid w:val="005702E4"/>
    <w:rsid w:val="00570334"/>
    <w:rsid w:val="00570461"/>
    <w:rsid w:val="0057070E"/>
    <w:rsid w:val="00570F73"/>
    <w:rsid w:val="0057109D"/>
    <w:rsid w:val="005712C2"/>
    <w:rsid w:val="005717A6"/>
    <w:rsid w:val="00571A8D"/>
    <w:rsid w:val="00572948"/>
    <w:rsid w:val="00572979"/>
    <w:rsid w:val="00572E67"/>
    <w:rsid w:val="005739C7"/>
    <w:rsid w:val="00573BEE"/>
    <w:rsid w:val="00574820"/>
    <w:rsid w:val="005751DB"/>
    <w:rsid w:val="0057528C"/>
    <w:rsid w:val="00575299"/>
    <w:rsid w:val="00575444"/>
    <w:rsid w:val="00575643"/>
    <w:rsid w:val="005757F6"/>
    <w:rsid w:val="00575DF8"/>
    <w:rsid w:val="005761D5"/>
    <w:rsid w:val="005764D1"/>
    <w:rsid w:val="00576905"/>
    <w:rsid w:val="0057698A"/>
    <w:rsid w:val="00577C67"/>
    <w:rsid w:val="00580551"/>
    <w:rsid w:val="00580C92"/>
    <w:rsid w:val="00581144"/>
    <w:rsid w:val="00581323"/>
    <w:rsid w:val="005814E9"/>
    <w:rsid w:val="00581973"/>
    <w:rsid w:val="00581E2B"/>
    <w:rsid w:val="00581FEB"/>
    <w:rsid w:val="00582365"/>
    <w:rsid w:val="00582820"/>
    <w:rsid w:val="005832A0"/>
    <w:rsid w:val="00584C8C"/>
    <w:rsid w:val="00585313"/>
    <w:rsid w:val="005853F3"/>
    <w:rsid w:val="0058543E"/>
    <w:rsid w:val="00585496"/>
    <w:rsid w:val="005856AC"/>
    <w:rsid w:val="00585E6B"/>
    <w:rsid w:val="00586082"/>
    <w:rsid w:val="0058633F"/>
    <w:rsid w:val="00586464"/>
    <w:rsid w:val="00586E7A"/>
    <w:rsid w:val="0058758D"/>
    <w:rsid w:val="00587FBB"/>
    <w:rsid w:val="0059020D"/>
    <w:rsid w:val="00590D86"/>
    <w:rsid w:val="005915B3"/>
    <w:rsid w:val="00591EA4"/>
    <w:rsid w:val="00592A38"/>
    <w:rsid w:val="005932E7"/>
    <w:rsid w:val="005935AE"/>
    <w:rsid w:val="00594C3C"/>
    <w:rsid w:val="00594E71"/>
    <w:rsid w:val="00595884"/>
    <w:rsid w:val="00596845"/>
    <w:rsid w:val="0059723C"/>
    <w:rsid w:val="00597374"/>
    <w:rsid w:val="005973DA"/>
    <w:rsid w:val="00597759"/>
    <w:rsid w:val="00597A80"/>
    <w:rsid w:val="00597EBC"/>
    <w:rsid w:val="00597F62"/>
    <w:rsid w:val="005A0128"/>
    <w:rsid w:val="005A0284"/>
    <w:rsid w:val="005A0732"/>
    <w:rsid w:val="005A0907"/>
    <w:rsid w:val="005A102D"/>
    <w:rsid w:val="005A105B"/>
    <w:rsid w:val="005A1104"/>
    <w:rsid w:val="005A1209"/>
    <w:rsid w:val="005A147B"/>
    <w:rsid w:val="005A14C0"/>
    <w:rsid w:val="005A16E1"/>
    <w:rsid w:val="005A1901"/>
    <w:rsid w:val="005A1942"/>
    <w:rsid w:val="005A2777"/>
    <w:rsid w:val="005A31BF"/>
    <w:rsid w:val="005A336E"/>
    <w:rsid w:val="005A35D0"/>
    <w:rsid w:val="005A3B4F"/>
    <w:rsid w:val="005A3D67"/>
    <w:rsid w:val="005A3DFC"/>
    <w:rsid w:val="005A3EEA"/>
    <w:rsid w:val="005A4C4E"/>
    <w:rsid w:val="005A4D8C"/>
    <w:rsid w:val="005A5ECA"/>
    <w:rsid w:val="005A6068"/>
    <w:rsid w:val="005A67DE"/>
    <w:rsid w:val="005A67F2"/>
    <w:rsid w:val="005A70E2"/>
    <w:rsid w:val="005A72A8"/>
    <w:rsid w:val="005A72AE"/>
    <w:rsid w:val="005A77F2"/>
    <w:rsid w:val="005A79CF"/>
    <w:rsid w:val="005A7AB2"/>
    <w:rsid w:val="005A7B37"/>
    <w:rsid w:val="005B04EE"/>
    <w:rsid w:val="005B0500"/>
    <w:rsid w:val="005B0D68"/>
    <w:rsid w:val="005B0E06"/>
    <w:rsid w:val="005B1B6E"/>
    <w:rsid w:val="005B1CDB"/>
    <w:rsid w:val="005B20A5"/>
    <w:rsid w:val="005B223B"/>
    <w:rsid w:val="005B2CFE"/>
    <w:rsid w:val="005B2E0E"/>
    <w:rsid w:val="005B3015"/>
    <w:rsid w:val="005B32B4"/>
    <w:rsid w:val="005B3CEF"/>
    <w:rsid w:val="005B4D72"/>
    <w:rsid w:val="005B4DF1"/>
    <w:rsid w:val="005B53CB"/>
    <w:rsid w:val="005B59EE"/>
    <w:rsid w:val="005B62D7"/>
    <w:rsid w:val="005B6B72"/>
    <w:rsid w:val="005B7598"/>
    <w:rsid w:val="005B7A81"/>
    <w:rsid w:val="005C0086"/>
    <w:rsid w:val="005C0290"/>
    <w:rsid w:val="005C0923"/>
    <w:rsid w:val="005C0F06"/>
    <w:rsid w:val="005C128D"/>
    <w:rsid w:val="005C1362"/>
    <w:rsid w:val="005C14B1"/>
    <w:rsid w:val="005C1D9E"/>
    <w:rsid w:val="005C24F8"/>
    <w:rsid w:val="005C3309"/>
    <w:rsid w:val="005C375B"/>
    <w:rsid w:val="005C37D8"/>
    <w:rsid w:val="005C3959"/>
    <w:rsid w:val="005C39C7"/>
    <w:rsid w:val="005C3A11"/>
    <w:rsid w:val="005C4165"/>
    <w:rsid w:val="005C418F"/>
    <w:rsid w:val="005C4332"/>
    <w:rsid w:val="005C525F"/>
    <w:rsid w:val="005C6571"/>
    <w:rsid w:val="005C6616"/>
    <w:rsid w:val="005C6EEA"/>
    <w:rsid w:val="005C70C7"/>
    <w:rsid w:val="005C732A"/>
    <w:rsid w:val="005C76CF"/>
    <w:rsid w:val="005C7D6B"/>
    <w:rsid w:val="005D0985"/>
    <w:rsid w:val="005D1AE7"/>
    <w:rsid w:val="005D2099"/>
    <w:rsid w:val="005D214A"/>
    <w:rsid w:val="005D243E"/>
    <w:rsid w:val="005D26A2"/>
    <w:rsid w:val="005D2986"/>
    <w:rsid w:val="005D2A5F"/>
    <w:rsid w:val="005D3385"/>
    <w:rsid w:val="005D371E"/>
    <w:rsid w:val="005D3D31"/>
    <w:rsid w:val="005D4396"/>
    <w:rsid w:val="005D4B3A"/>
    <w:rsid w:val="005D5665"/>
    <w:rsid w:val="005D56F7"/>
    <w:rsid w:val="005D6105"/>
    <w:rsid w:val="005D62EF"/>
    <w:rsid w:val="005D647B"/>
    <w:rsid w:val="005D75F8"/>
    <w:rsid w:val="005D7851"/>
    <w:rsid w:val="005E0D85"/>
    <w:rsid w:val="005E0EC4"/>
    <w:rsid w:val="005E105A"/>
    <w:rsid w:val="005E17BB"/>
    <w:rsid w:val="005E1959"/>
    <w:rsid w:val="005E1E64"/>
    <w:rsid w:val="005E26D3"/>
    <w:rsid w:val="005E29E9"/>
    <w:rsid w:val="005E2AE6"/>
    <w:rsid w:val="005E4099"/>
    <w:rsid w:val="005E47DF"/>
    <w:rsid w:val="005E48DA"/>
    <w:rsid w:val="005E52AA"/>
    <w:rsid w:val="005E5BBB"/>
    <w:rsid w:val="005E5E0E"/>
    <w:rsid w:val="005E6682"/>
    <w:rsid w:val="005E7177"/>
    <w:rsid w:val="005E72B0"/>
    <w:rsid w:val="005F0128"/>
    <w:rsid w:val="005F0200"/>
    <w:rsid w:val="005F034C"/>
    <w:rsid w:val="005F0516"/>
    <w:rsid w:val="005F0650"/>
    <w:rsid w:val="005F070A"/>
    <w:rsid w:val="005F12CE"/>
    <w:rsid w:val="005F1540"/>
    <w:rsid w:val="005F1ACD"/>
    <w:rsid w:val="005F1BDD"/>
    <w:rsid w:val="005F1FF3"/>
    <w:rsid w:val="005F2265"/>
    <w:rsid w:val="005F2D1B"/>
    <w:rsid w:val="005F2F29"/>
    <w:rsid w:val="005F2F90"/>
    <w:rsid w:val="005F2F98"/>
    <w:rsid w:val="005F3B24"/>
    <w:rsid w:val="005F3C1D"/>
    <w:rsid w:val="005F3EEC"/>
    <w:rsid w:val="005F418D"/>
    <w:rsid w:val="005F41F6"/>
    <w:rsid w:val="005F426B"/>
    <w:rsid w:val="005F48E6"/>
    <w:rsid w:val="005F59C3"/>
    <w:rsid w:val="005F5A10"/>
    <w:rsid w:val="005F63E5"/>
    <w:rsid w:val="005F6540"/>
    <w:rsid w:val="005F6E8B"/>
    <w:rsid w:val="005F7246"/>
    <w:rsid w:val="005F7854"/>
    <w:rsid w:val="005F78BC"/>
    <w:rsid w:val="006000FD"/>
    <w:rsid w:val="00600478"/>
    <w:rsid w:val="00600AB0"/>
    <w:rsid w:val="00601022"/>
    <w:rsid w:val="006017BB"/>
    <w:rsid w:val="0060182F"/>
    <w:rsid w:val="00601E10"/>
    <w:rsid w:val="00602587"/>
    <w:rsid w:val="006027D6"/>
    <w:rsid w:val="00603C56"/>
    <w:rsid w:val="006042E0"/>
    <w:rsid w:val="0060493C"/>
    <w:rsid w:val="006049DC"/>
    <w:rsid w:val="00604C52"/>
    <w:rsid w:val="00605109"/>
    <w:rsid w:val="00606B40"/>
    <w:rsid w:val="00606FC5"/>
    <w:rsid w:val="0060703A"/>
    <w:rsid w:val="006072E1"/>
    <w:rsid w:val="006072FF"/>
    <w:rsid w:val="00607F33"/>
    <w:rsid w:val="00607FD1"/>
    <w:rsid w:val="00610036"/>
    <w:rsid w:val="00610318"/>
    <w:rsid w:val="00610699"/>
    <w:rsid w:val="00610AF5"/>
    <w:rsid w:val="0061151F"/>
    <w:rsid w:val="00611DD5"/>
    <w:rsid w:val="0061249E"/>
    <w:rsid w:val="00612591"/>
    <w:rsid w:val="006130A8"/>
    <w:rsid w:val="006139BE"/>
    <w:rsid w:val="00613DCD"/>
    <w:rsid w:val="006144F6"/>
    <w:rsid w:val="0061469F"/>
    <w:rsid w:val="006146AE"/>
    <w:rsid w:val="00614B57"/>
    <w:rsid w:val="00614F31"/>
    <w:rsid w:val="0061511A"/>
    <w:rsid w:val="00615F66"/>
    <w:rsid w:val="00616104"/>
    <w:rsid w:val="006168CE"/>
    <w:rsid w:val="00616B18"/>
    <w:rsid w:val="00617026"/>
    <w:rsid w:val="0061717F"/>
    <w:rsid w:val="00617398"/>
    <w:rsid w:val="0061748E"/>
    <w:rsid w:val="0061775A"/>
    <w:rsid w:val="0061798F"/>
    <w:rsid w:val="00617C3B"/>
    <w:rsid w:val="006203CD"/>
    <w:rsid w:val="00620A30"/>
    <w:rsid w:val="00620B39"/>
    <w:rsid w:val="00621057"/>
    <w:rsid w:val="00621307"/>
    <w:rsid w:val="006213A3"/>
    <w:rsid w:val="00621819"/>
    <w:rsid w:val="00621AA0"/>
    <w:rsid w:val="006222B3"/>
    <w:rsid w:val="0062241E"/>
    <w:rsid w:val="006226ED"/>
    <w:rsid w:val="00622B75"/>
    <w:rsid w:val="00624966"/>
    <w:rsid w:val="006251FD"/>
    <w:rsid w:val="006258D4"/>
    <w:rsid w:val="006259CB"/>
    <w:rsid w:val="00626482"/>
    <w:rsid w:val="006269CC"/>
    <w:rsid w:val="00627272"/>
    <w:rsid w:val="00627297"/>
    <w:rsid w:val="00627937"/>
    <w:rsid w:val="00627CFE"/>
    <w:rsid w:val="00627FA4"/>
    <w:rsid w:val="00630935"/>
    <w:rsid w:val="00630C6C"/>
    <w:rsid w:val="00630C7E"/>
    <w:rsid w:val="00631890"/>
    <w:rsid w:val="00631D82"/>
    <w:rsid w:val="006322BE"/>
    <w:rsid w:val="006329CF"/>
    <w:rsid w:val="00632B53"/>
    <w:rsid w:val="00632C58"/>
    <w:rsid w:val="00633109"/>
    <w:rsid w:val="00633492"/>
    <w:rsid w:val="0063378C"/>
    <w:rsid w:val="006340D1"/>
    <w:rsid w:val="00634272"/>
    <w:rsid w:val="00634677"/>
    <w:rsid w:val="00635383"/>
    <w:rsid w:val="00635E52"/>
    <w:rsid w:val="00636173"/>
    <w:rsid w:val="006365DF"/>
    <w:rsid w:val="0063665B"/>
    <w:rsid w:val="0063678E"/>
    <w:rsid w:val="00636EBB"/>
    <w:rsid w:val="0063708D"/>
    <w:rsid w:val="00637261"/>
    <w:rsid w:val="006372D7"/>
    <w:rsid w:val="00637441"/>
    <w:rsid w:val="006374E3"/>
    <w:rsid w:val="006377EE"/>
    <w:rsid w:val="00637987"/>
    <w:rsid w:val="00637A34"/>
    <w:rsid w:val="00637ABB"/>
    <w:rsid w:val="0064011E"/>
    <w:rsid w:val="0064057E"/>
    <w:rsid w:val="00640721"/>
    <w:rsid w:val="0064097F"/>
    <w:rsid w:val="00640A46"/>
    <w:rsid w:val="00640E69"/>
    <w:rsid w:val="00640FF9"/>
    <w:rsid w:val="00641813"/>
    <w:rsid w:val="0064207A"/>
    <w:rsid w:val="00642A19"/>
    <w:rsid w:val="00642C1D"/>
    <w:rsid w:val="0064305B"/>
    <w:rsid w:val="00643439"/>
    <w:rsid w:val="00645DA9"/>
    <w:rsid w:val="00645F46"/>
    <w:rsid w:val="00646EB4"/>
    <w:rsid w:val="00646EB5"/>
    <w:rsid w:val="0064731F"/>
    <w:rsid w:val="00647348"/>
    <w:rsid w:val="00650171"/>
    <w:rsid w:val="006508AE"/>
    <w:rsid w:val="00650A7F"/>
    <w:rsid w:val="0065153A"/>
    <w:rsid w:val="0065154B"/>
    <w:rsid w:val="006519AD"/>
    <w:rsid w:val="0065256B"/>
    <w:rsid w:val="00653421"/>
    <w:rsid w:val="006536D7"/>
    <w:rsid w:val="006541B7"/>
    <w:rsid w:val="00654764"/>
    <w:rsid w:val="00654A88"/>
    <w:rsid w:val="0065598E"/>
    <w:rsid w:val="00655EA2"/>
    <w:rsid w:val="006560BD"/>
    <w:rsid w:val="006560DD"/>
    <w:rsid w:val="00656662"/>
    <w:rsid w:val="0065683B"/>
    <w:rsid w:val="00656A8E"/>
    <w:rsid w:val="00657863"/>
    <w:rsid w:val="00660751"/>
    <w:rsid w:val="006607E8"/>
    <w:rsid w:val="00661250"/>
    <w:rsid w:val="00661374"/>
    <w:rsid w:val="00661E87"/>
    <w:rsid w:val="00662463"/>
    <w:rsid w:val="0066266A"/>
    <w:rsid w:val="006627ED"/>
    <w:rsid w:val="0066280B"/>
    <w:rsid w:val="00662926"/>
    <w:rsid w:val="00662EAC"/>
    <w:rsid w:val="00662EFA"/>
    <w:rsid w:val="00663B6C"/>
    <w:rsid w:val="00664464"/>
    <w:rsid w:val="006653CE"/>
    <w:rsid w:val="00665441"/>
    <w:rsid w:val="00665807"/>
    <w:rsid w:val="006658B8"/>
    <w:rsid w:val="00665F7F"/>
    <w:rsid w:val="006661B2"/>
    <w:rsid w:val="0066684D"/>
    <w:rsid w:val="0066705F"/>
    <w:rsid w:val="00667498"/>
    <w:rsid w:val="00667B0E"/>
    <w:rsid w:val="00667F1E"/>
    <w:rsid w:val="0067069D"/>
    <w:rsid w:val="006706B6"/>
    <w:rsid w:val="006708E9"/>
    <w:rsid w:val="00670E09"/>
    <w:rsid w:val="006717D2"/>
    <w:rsid w:val="00671834"/>
    <w:rsid w:val="0067207C"/>
    <w:rsid w:val="006729DF"/>
    <w:rsid w:val="0067345E"/>
    <w:rsid w:val="00674021"/>
    <w:rsid w:val="0067426A"/>
    <w:rsid w:val="00674576"/>
    <w:rsid w:val="006747D0"/>
    <w:rsid w:val="00674BED"/>
    <w:rsid w:val="00676084"/>
    <w:rsid w:val="00676C7C"/>
    <w:rsid w:val="00676D46"/>
    <w:rsid w:val="0067705E"/>
    <w:rsid w:val="00677161"/>
    <w:rsid w:val="0067737B"/>
    <w:rsid w:val="006776C5"/>
    <w:rsid w:val="00677868"/>
    <w:rsid w:val="00680187"/>
    <w:rsid w:val="00680298"/>
    <w:rsid w:val="006803A7"/>
    <w:rsid w:val="00680436"/>
    <w:rsid w:val="006808F4"/>
    <w:rsid w:val="00681327"/>
    <w:rsid w:val="00681F6F"/>
    <w:rsid w:val="00682630"/>
    <w:rsid w:val="00682C9F"/>
    <w:rsid w:val="00682FCE"/>
    <w:rsid w:val="006830DD"/>
    <w:rsid w:val="00683798"/>
    <w:rsid w:val="006839E2"/>
    <w:rsid w:val="00683B86"/>
    <w:rsid w:val="00683C37"/>
    <w:rsid w:val="00684042"/>
    <w:rsid w:val="00684056"/>
    <w:rsid w:val="006843F2"/>
    <w:rsid w:val="006845AE"/>
    <w:rsid w:val="006848C3"/>
    <w:rsid w:val="00684B4C"/>
    <w:rsid w:val="00684C00"/>
    <w:rsid w:val="00685536"/>
    <w:rsid w:val="0068591E"/>
    <w:rsid w:val="00685AD6"/>
    <w:rsid w:val="00685FB6"/>
    <w:rsid w:val="0068656B"/>
    <w:rsid w:val="006867EE"/>
    <w:rsid w:val="00686AE4"/>
    <w:rsid w:val="00686B72"/>
    <w:rsid w:val="00686D50"/>
    <w:rsid w:val="00687085"/>
    <w:rsid w:val="00687A5F"/>
    <w:rsid w:val="006906CA"/>
    <w:rsid w:val="00690A08"/>
    <w:rsid w:val="00690AA7"/>
    <w:rsid w:val="00690B94"/>
    <w:rsid w:val="00690E14"/>
    <w:rsid w:val="006911D2"/>
    <w:rsid w:val="006916E4"/>
    <w:rsid w:val="00691CC7"/>
    <w:rsid w:val="0069223F"/>
    <w:rsid w:val="00692455"/>
    <w:rsid w:val="00692658"/>
    <w:rsid w:val="00692ABB"/>
    <w:rsid w:val="00692E34"/>
    <w:rsid w:val="0069319A"/>
    <w:rsid w:val="006933A2"/>
    <w:rsid w:val="0069377B"/>
    <w:rsid w:val="00693F94"/>
    <w:rsid w:val="0069444A"/>
    <w:rsid w:val="00694C06"/>
    <w:rsid w:val="00696E4C"/>
    <w:rsid w:val="00697751"/>
    <w:rsid w:val="006A0313"/>
    <w:rsid w:val="006A079E"/>
    <w:rsid w:val="006A16E5"/>
    <w:rsid w:val="006A2B48"/>
    <w:rsid w:val="006A2B6A"/>
    <w:rsid w:val="006A2E5D"/>
    <w:rsid w:val="006A3040"/>
    <w:rsid w:val="006A33F4"/>
    <w:rsid w:val="006A3505"/>
    <w:rsid w:val="006A3603"/>
    <w:rsid w:val="006A3AC8"/>
    <w:rsid w:val="006A3B94"/>
    <w:rsid w:val="006A3C67"/>
    <w:rsid w:val="006A3F2A"/>
    <w:rsid w:val="006A3FF4"/>
    <w:rsid w:val="006A40B5"/>
    <w:rsid w:val="006A466E"/>
    <w:rsid w:val="006A48A1"/>
    <w:rsid w:val="006A4A97"/>
    <w:rsid w:val="006A4C68"/>
    <w:rsid w:val="006A566C"/>
    <w:rsid w:val="006A56E1"/>
    <w:rsid w:val="006A6DF3"/>
    <w:rsid w:val="006A7569"/>
    <w:rsid w:val="006A7580"/>
    <w:rsid w:val="006A76A1"/>
    <w:rsid w:val="006A78FB"/>
    <w:rsid w:val="006A7BE0"/>
    <w:rsid w:val="006B087F"/>
    <w:rsid w:val="006B2259"/>
    <w:rsid w:val="006B22A2"/>
    <w:rsid w:val="006B24D1"/>
    <w:rsid w:val="006B3442"/>
    <w:rsid w:val="006B38E9"/>
    <w:rsid w:val="006B3D99"/>
    <w:rsid w:val="006B3DBF"/>
    <w:rsid w:val="006B43E8"/>
    <w:rsid w:val="006B49B7"/>
    <w:rsid w:val="006B4AB7"/>
    <w:rsid w:val="006B4C67"/>
    <w:rsid w:val="006B4E80"/>
    <w:rsid w:val="006B5C10"/>
    <w:rsid w:val="006B5C79"/>
    <w:rsid w:val="006B617B"/>
    <w:rsid w:val="006B6CE9"/>
    <w:rsid w:val="006B6F9C"/>
    <w:rsid w:val="006B783D"/>
    <w:rsid w:val="006B7A5D"/>
    <w:rsid w:val="006B7AC4"/>
    <w:rsid w:val="006B7C0E"/>
    <w:rsid w:val="006B7EE9"/>
    <w:rsid w:val="006C06A1"/>
    <w:rsid w:val="006C0744"/>
    <w:rsid w:val="006C0B6F"/>
    <w:rsid w:val="006C108B"/>
    <w:rsid w:val="006C183A"/>
    <w:rsid w:val="006C1DEB"/>
    <w:rsid w:val="006C20CF"/>
    <w:rsid w:val="006C2458"/>
    <w:rsid w:val="006C24BE"/>
    <w:rsid w:val="006C28B3"/>
    <w:rsid w:val="006C2D8C"/>
    <w:rsid w:val="006C31B6"/>
    <w:rsid w:val="006C36C9"/>
    <w:rsid w:val="006C3A45"/>
    <w:rsid w:val="006C3B3F"/>
    <w:rsid w:val="006C40F9"/>
    <w:rsid w:val="006C4554"/>
    <w:rsid w:val="006C47A7"/>
    <w:rsid w:val="006C497B"/>
    <w:rsid w:val="006C4C37"/>
    <w:rsid w:val="006C55D5"/>
    <w:rsid w:val="006C5BE9"/>
    <w:rsid w:val="006C5FF5"/>
    <w:rsid w:val="006C63E6"/>
    <w:rsid w:val="006C66E9"/>
    <w:rsid w:val="006C6AE8"/>
    <w:rsid w:val="006C6C93"/>
    <w:rsid w:val="006C739C"/>
    <w:rsid w:val="006C77EE"/>
    <w:rsid w:val="006C7B83"/>
    <w:rsid w:val="006D02D8"/>
    <w:rsid w:val="006D090F"/>
    <w:rsid w:val="006D0CD8"/>
    <w:rsid w:val="006D0E84"/>
    <w:rsid w:val="006D1045"/>
    <w:rsid w:val="006D19D7"/>
    <w:rsid w:val="006D1B37"/>
    <w:rsid w:val="006D1E40"/>
    <w:rsid w:val="006D20AD"/>
    <w:rsid w:val="006D267F"/>
    <w:rsid w:val="006D280E"/>
    <w:rsid w:val="006D31D8"/>
    <w:rsid w:val="006D3381"/>
    <w:rsid w:val="006D38A7"/>
    <w:rsid w:val="006D3927"/>
    <w:rsid w:val="006D3E97"/>
    <w:rsid w:val="006D450E"/>
    <w:rsid w:val="006D4793"/>
    <w:rsid w:val="006D487B"/>
    <w:rsid w:val="006D4A3B"/>
    <w:rsid w:val="006D513A"/>
    <w:rsid w:val="006D53F2"/>
    <w:rsid w:val="006D5C06"/>
    <w:rsid w:val="006D66CF"/>
    <w:rsid w:val="006D687A"/>
    <w:rsid w:val="006D6B63"/>
    <w:rsid w:val="006D6F11"/>
    <w:rsid w:val="006D7573"/>
    <w:rsid w:val="006E07B0"/>
    <w:rsid w:val="006E0EBA"/>
    <w:rsid w:val="006E13AC"/>
    <w:rsid w:val="006E17EB"/>
    <w:rsid w:val="006E18B5"/>
    <w:rsid w:val="006E2495"/>
    <w:rsid w:val="006E278F"/>
    <w:rsid w:val="006E288C"/>
    <w:rsid w:val="006E290D"/>
    <w:rsid w:val="006E2968"/>
    <w:rsid w:val="006E2B0F"/>
    <w:rsid w:val="006E30EE"/>
    <w:rsid w:val="006E335E"/>
    <w:rsid w:val="006E36EF"/>
    <w:rsid w:val="006E3D94"/>
    <w:rsid w:val="006E4581"/>
    <w:rsid w:val="006E49C4"/>
    <w:rsid w:val="006E53BA"/>
    <w:rsid w:val="006E559F"/>
    <w:rsid w:val="006E5600"/>
    <w:rsid w:val="006E5675"/>
    <w:rsid w:val="006E5888"/>
    <w:rsid w:val="006E5916"/>
    <w:rsid w:val="006E5AA3"/>
    <w:rsid w:val="006E5ABD"/>
    <w:rsid w:val="006E6067"/>
    <w:rsid w:val="006E6C5F"/>
    <w:rsid w:val="006E6F5D"/>
    <w:rsid w:val="006E7076"/>
    <w:rsid w:val="006E70B2"/>
    <w:rsid w:val="006E7122"/>
    <w:rsid w:val="006E71F2"/>
    <w:rsid w:val="006E74C2"/>
    <w:rsid w:val="006E7A0C"/>
    <w:rsid w:val="006F1399"/>
    <w:rsid w:val="006F1620"/>
    <w:rsid w:val="006F1AA8"/>
    <w:rsid w:val="006F1E52"/>
    <w:rsid w:val="006F26DD"/>
    <w:rsid w:val="006F2F05"/>
    <w:rsid w:val="006F2F1A"/>
    <w:rsid w:val="006F3D2C"/>
    <w:rsid w:val="006F3FF1"/>
    <w:rsid w:val="006F4DE0"/>
    <w:rsid w:val="006F51A6"/>
    <w:rsid w:val="006F52A4"/>
    <w:rsid w:val="006F55A3"/>
    <w:rsid w:val="006F5C31"/>
    <w:rsid w:val="006F65EB"/>
    <w:rsid w:val="006F6B04"/>
    <w:rsid w:val="006F78DA"/>
    <w:rsid w:val="006F7C68"/>
    <w:rsid w:val="0070087D"/>
    <w:rsid w:val="00700A13"/>
    <w:rsid w:val="00702E40"/>
    <w:rsid w:val="0070308A"/>
    <w:rsid w:val="00703242"/>
    <w:rsid w:val="00703282"/>
    <w:rsid w:val="0070338F"/>
    <w:rsid w:val="007038F0"/>
    <w:rsid w:val="00703B68"/>
    <w:rsid w:val="007041A1"/>
    <w:rsid w:val="00704CF3"/>
    <w:rsid w:val="00704FB2"/>
    <w:rsid w:val="007056ED"/>
    <w:rsid w:val="00706D3A"/>
    <w:rsid w:val="00706D9C"/>
    <w:rsid w:val="00707380"/>
    <w:rsid w:val="00707527"/>
    <w:rsid w:val="00710388"/>
    <w:rsid w:val="0071052D"/>
    <w:rsid w:val="00710636"/>
    <w:rsid w:val="007108B5"/>
    <w:rsid w:val="00710BEF"/>
    <w:rsid w:val="00710F29"/>
    <w:rsid w:val="00711137"/>
    <w:rsid w:val="00711CBF"/>
    <w:rsid w:val="0071229C"/>
    <w:rsid w:val="0071274C"/>
    <w:rsid w:val="0071280D"/>
    <w:rsid w:val="00712C92"/>
    <w:rsid w:val="00712D9A"/>
    <w:rsid w:val="007130DF"/>
    <w:rsid w:val="007134FF"/>
    <w:rsid w:val="00713AC9"/>
    <w:rsid w:val="007141C4"/>
    <w:rsid w:val="007143AF"/>
    <w:rsid w:val="00714595"/>
    <w:rsid w:val="0071462D"/>
    <w:rsid w:val="007159E5"/>
    <w:rsid w:val="00715C61"/>
    <w:rsid w:val="00715F90"/>
    <w:rsid w:val="00716130"/>
    <w:rsid w:val="00716E36"/>
    <w:rsid w:val="00716E74"/>
    <w:rsid w:val="0071703F"/>
    <w:rsid w:val="00717C32"/>
    <w:rsid w:val="00720002"/>
    <w:rsid w:val="00720BC7"/>
    <w:rsid w:val="00720BE2"/>
    <w:rsid w:val="00720F4A"/>
    <w:rsid w:val="00721391"/>
    <w:rsid w:val="0072213B"/>
    <w:rsid w:val="0072227D"/>
    <w:rsid w:val="007222A3"/>
    <w:rsid w:val="007222AA"/>
    <w:rsid w:val="0072241F"/>
    <w:rsid w:val="00722896"/>
    <w:rsid w:val="007229EB"/>
    <w:rsid w:val="00722D93"/>
    <w:rsid w:val="00723097"/>
    <w:rsid w:val="0072364E"/>
    <w:rsid w:val="00723C18"/>
    <w:rsid w:val="00724A62"/>
    <w:rsid w:val="00724AA4"/>
    <w:rsid w:val="00724B0A"/>
    <w:rsid w:val="00725E9F"/>
    <w:rsid w:val="00726025"/>
    <w:rsid w:val="007261D3"/>
    <w:rsid w:val="0072671B"/>
    <w:rsid w:val="007275E9"/>
    <w:rsid w:val="007279EE"/>
    <w:rsid w:val="007303E8"/>
    <w:rsid w:val="00730771"/>
    <w:rsid w:val="00730863"/>
    <w:rsid w:val="00730940"/>
    <w:rsid w:val="00730FF1"/>
    <w:rsid w:val="00731338"/>
    <w:rsid w:val="00731406"/>
    <w:rsid w:val="0073197F"/>
    <w:rsid w:val="00732A8E"/>
    <w:rsid w:val="00732B9E"/>
    <w:rsid w:val="00733163"/>
    <w:rsid w:val="007331FC"/>
    <w:rsid w:val="00733F58"/>
    <w:rsid w:val="007343F0"/>
    <w:rsid w:val="0073440A"/>
    <w:rsid w:val="00734790"/>
    <w:rsid w:val="00734938"/>
    <w:rsid w:val="00735308"/>
    <w:rsid w:val="00735A49"/>
    <w:rsid w:val="00736509"/>
    <w:rsid w:val="007368DD"/>
    <w:rsid w:val="00737945"/>
    <w:rsid w:val="00737E85"/>
    <w:rsid w:val="00737F40"/>
    <w:rsid w:val="00740269"/>
    <w:rsid w:val="00740CDD"/>
    <w:rsid w:val="00741372"/>
    <w:rsid w:val="00743FBA"/>
    <w:rsid w:val="00744B3F"/>
    <w:rsid w:val="007453B6"/>
    <w:rsid w:val="0074545A"/>
    <w:rsid w:val="00745698"/>
    <w:rsid w:val="00745E8E"/>
    <w:rsid w:val="00746104"/>
    <w:rsid w:val="00746635"/>
    <w:rsid w:val="00746A21"/>
    <w:rsid w:val="00746B81"/>
    <w:rsid w:val="00746D8B"/>
    <w:rsid w:val="00746F32"/>
    <w:rsid w:val="00747A75"/>
    <w:rsid w:val="00747F4A"/>
    <w:rsid w:val="007503BE"/>
    <w:rsid w:val="0075103A"/>
    <w:rsid w:val="00751100"/>
    <w:rsid w:val="0075143B"/>
    <w:rsid w:val="0075167B"/>
    <w:rsid w:val="007518A1"/>
    <w:rsid w:val="00752524"/>
    <w:rsid w:val="00752625"/>
    <w:rsid w:val="00752921"/>
    <w:rsid w:val="00752DD9"/>
    <w:rsid w:val="00752EA1"/>
    <w:rsid w:val="0075372F"/>
    <w:rsid w:val="00753C98"/>
    <w:rsid w:val="00753E9F"/>
    <w:rsid w:val="00754066"/>
    <w:rsid w:val="00754128"/>
    <w:rsid w:val="00754E5F"/>
    <w:rsid w:val="007554B6"/>
    <w:rsid w:val="007557B8"/>
    <w:rsid w:val="00755C97"/>
    <w:rsid w:val="007561B3"/>
    <w:rsid w:val="00756C78"/>
    <w:rsid w:val="00756DFC"/>
    <w:rsid w:val="007571C7"/>
    <w:rsid w:val="007576FC"/>
    <w:rsid w:val="00757744"/>
    <w:rsid w:val="00757797"/>
    <w:rsid w:val="0075782D"/>
    <w:rsid w:val="00757B37"/>
    <w:rsid w:val="00760252"/>
    <w:rsid w:val="00760801"/>
    <w:rsid w:val="00760A37"/>
    <w:rsid w:val="00760D5D"/>
    <w:rsid w:val="00760E93"/>
    <w:rsid w:val="00761330"/>
    <w:rsid w:val="007616BB"/>
    <w:rsid w:val="0076181D"/>
    <w:rsid w:val="00761D05"/>
    <w:rsid w:val="0076262A"/>
    <w:rsid w:val="00762718"/>
    <w:rsid w:val="00762B67"/>
    <w:rsid w:val="00762E20"/>
    <w:rsid w:val="0076363B"/>
    <w:rsid w:val="00763855"/>
    <w:rsid w:val="007639D8"/>
    <w:rsid w:val="00763BBD"/>
    <w:rsid w:val="0076410B"/>
    <w:rsid w:val="00764955"/>
    <w:rsid w:val="00765077"/>
    <w:rsid w:val="00765197"/>
    <w:rsid w:val="007658DD"/>
    <w:rsid w:val="00765C1F"/>
    <w:rsid w:val="00765D7A"/>
    <w:rsid w:val="0076643A"/>
    <w:rsid w:val="00766A10"/>
    <w:rsid w:val="00767D82"/>
    <w:rsid w:val="0077006D"/>
    <w:rsid w:val="00770ACC"/>
    <w:rsid w:val="00770CBA"/>
    <w:rsid w:val="00770F8C"/>
    <w:rsid w:val="0077137F"/>
    <w:rsid w:val="00771384"/>
    <w:rsid w:val="00771540"/>
    <w:rsid w:val="00771612"/>
    <w:rsid w:val="00771B81"/>
    <w:rsid w:val="00772C39"/>
    <w:rsid w:val="007737A3"/>
    <w:rsid w:val="00773BD5"/>
    <w:rsid w:val="00773C35"/>
    <w:rsid w:val="00773E0F"/>
    <w:rsid w:val="00773F34"/>
    <w:rsid w:val="00774871"/>
    <w:rsid w:val="007750D1"/>
    <w:rsid w:val="007751A6"/>
    <w:rsid w:val="0077521D"/>
    <w:rsid w:val="00775307"/>
    <w:rsid w:val="007753C2"/>
    <w:rsid w:val="007755B0"/>
    <w:rsid w:val="00775921"/>
    <w:rsid w:val="00775C4E"/>
    <w:rsid w:val="00775DDC"/>
    <w:rsid w:val="007761BD"/>
    <w:rsid w:val="0077620C"/>
    <w:rsid w:val="00776218"/>
    <w:rsid w:val="00776284"/>
    <w:rsid w:val="007764F6"/>
    <w:rsid w:val="00776C0A"/>
    <w:rsid w:val="00776E79"/>
    <w:rsid w:val="007779B2"/>
    <w:rsid w:val="007807CF"/>
    <w:rsid w:val="00780C25"/>
    <w:rsid w:val="00780D86"/>
    <w:rsid w:val="00780EE5"/>
    <w:rsid w:val="00781035"/>
    <w:rsid w:val="00781824"/>
    <w:rsid w:val="00781B88"/>
    <w:rsid w:val="00781EA5"/>
    <w:rsid w:val="00782224"/>
    <w:rsid w:val="007828D9"/>
    <w:rsid w:val="00782B6D"/>
    <w:rsid w:val="00782BF8"/>
    <w:rsid w:val="0078394B"/>
    <w:rsid w:val="00783F83"/>
    <w:rsid w:val="00783FE3"/>
    <w:rsid w:val="00784292"/>
    <w:rsid w:val="007857C6"/>
    <w:rsid w:val="00785B50"/>
    <w:rsid w:val="00785CD0"/>
    <w:rsid w:val="00785F92"/>
    <w:rsid w:val="00786DC2"/>
    <w:rsid w:val="00787282"/>
    <w:rsid w:val="007875CD"/>
    <w:rsid w:val="0078797C"/>
    <w:rsid w:val="007879E7"/>
    <w:rsid w:val="00787AEB"/>
    <w:rsid w:val="00787D95"/>
    <w:rsid w:val="00787F76"/>
    <w:rsid w:val="007904F3"/>
    <w:rsid w:val="007905C0"/>
    <w:rsid w:val="00790840"/>
    <w:rsid w:val="00790BBE"/>
    <w:rsid w:val="00790E6D"/>
    <w:rsid w:val="0079116D"/>
    <w:rsid w:val="00791265"/>
    <w:rsid w:val="00792D9C"/>
    <w:rsid w:val="00792DDF"/>
    <w:rsid w:val="0079314D"/>
    <w:rsid w:val="0079373E"/>
    <w:rsid w:val="00794091"/>
    <w:rsid w:val="007945DA"/>
    <w:rsid w:val="00794A7B"/>
    <w:rsid w:val="007953FE"/>
    <w:rsid w:val="0079553D"/>
    <w:rsid w:val="00795981"/>
    <w:rsid w:val="007959ED"/>
    <w:rsid w:val="00795BF2"/>
    <w:rsid w:val="007966C7"/>
    <w:rsid w:val="00796763"/>
    <w:rsid w:val="007969A1"/>
    <w:rsid w:val="0079738A"/>
    <w:rsid w:val="00797D30"/>
    <w:rsid w:val="007A0112"/>
    <w:rsid w:val="007A09AD"/>
    <w:rsid w:val="007A1137"/>
    <w:rsid w:val="007A11F6"/>
    <w:rsid w:val="007A12D5"/>
    <w:rsid w:val="007A1BB7"/>
    <w:rsid w:val="007A1E2F"/>
    <w:rsid w:val="007A1FD1"/>
    <w:rsid w:val="007A29E1"/>
    <w:rsid w:val="007A2CA1"/>
    <w:rsid w:val="007A2F74"/>
    <w:rsid w:val="007A3505"/>
    <w:rsid w:val="007A36C6"/>
    <w:rsid w:val="007A378A"/>
    <w:rsid w:val="007A37FA"/>
    <w:rsid w:val="007A3819"/>
    <w:rsid w:val="007A38F5"/>
    <w:rsid w:val="007A4660"/>
    <w:rsid w:val="007A4B97"/>
    <w:rsid w:val="007A5390"/>
    <w:rsid w:val="007A5AD1"/>
    <w:rsid w:val="007A5CD7"/>
    <w:rsid w:val="007A5D9D"/>
    <w:rsid w:val="007A631F"/>
    <w:rsid w:val="007A6675"/>
    <w:rsid w:val="007A66AB"/>
    <w:rsid w:val="007A6E0F"/>
    <w:rsid w:val="007A7054"/>
    <w:rsid w:val="007A7BF1"/>
    <w:rsid w:val="007B0C37"/>
    <w:rsid w:val="007B12E6"/>
    <w:rsid w:val="007B1328"/>
    <w:rsid w:val="007B16A2"/>
    <w:rsid w:val="007B16F9"/>
    <w:rsid w:val="007B18F2"/>
    <w:rsid w:val="007B1D61"/>
    <w:rsid w:val="007B1D95"/>
    <w:rsid w:val="007B2F4B"/>
    <w:rsid w:val="007B3C22"/>
    <w:rsid w:val="007B3FF2"/>
    <w:rsid w:val="007B497E"/>
    <w:rsid w:val="007B4B5C"/>
    <w:rsid w:val="007B4F49"/>
    <w:rsid w:val="007B59E7"/>
    <w:rsid w:val="007B5DF9"/>
    <w:rsid w:val="007B61CD"/>
    <w:rsid w:val="007B64E5"/>
    <w:rsid w:val="007B6AC6"/>
    <w:rsid w:val="007B6F68"/>
    <w:rsid w:val="007B76FA"/>
    <w:rsid w:val="007C05BE"/>
    <w:rsid w:val="007C0FFC"/>
    <w:rsid w:val="007C1237"/>
    <w:rsid w:val="007C1389"/>
    <w:rsid w:val="007C17AB"/>
    <w:rsid w:val="007C1C34"/>
    <w:rsid w:val="007C23FA"/>
    <w:rsid w:val="007C2A1D"/>
    <w:rsid w:val="007C2BBC"/>
    <w:rsid w:val="007C2D09"/>
    <w:rsid w:val="007C32A7"/>
    <w:rsid w:val="007C3D36"/>
    <w:rsid w:val="007C3EF6"/>
    <w:rsid w:val="007C4230"/>
    <w:rsid w:val="007C47D6"/>
    <w:rsid w:val="007C4A73"/>
    <w:rsid w:val="007C537B"/>
    <w:rsid w:val="007C5A0D"/>
    <w:rsid w:val="007C5DC9"/>
    <w:rsid w:val="007C5DF6"/>
    <w:rsid w:val="007C5E57"/>
    <w:rsid w:val="007C614C"/>
    <w:rsid w:val="007C6B90"/>
    <w:rsid w:val="007D018A"/>
    <w:rsid w:val="007D01E3"/>
    <w:rsid w:val="007D0410"/>
    <w:rsid w:val="007D08A2"/>
    <w:rsid w:val="007D0A1C"/>
    <w:rsid w:val="007D0E21"/>
    <w:rsid w:val="007D15A1"/>
    <w:rsid w:val="007D2AF5"/>
    <w:rsid w:val="007D30FF"/>
    <w:rsid w:val="007D3251"/>
    <w:rsid w:val="007D335F"/>
    <w:rsid w:val="007D33BE"/>
    <w:rsid w:val="007D3448"/>
    <w:rsid w:val="007D3615"/>
    <w:rsid w:val="007D3B7D"/>
    <w:rsid w:val="007D3D59"/>
    <w:rsid w:val="007D46CB"/>
    <w:rsid w:val="007D51E8"/>
    <w:rsid w:val="007D5220"/>
    <w:rsid w:val="007D5355"/>
    <w:rsid w:val="007D572A"/>
    <w:rsid w:val="007D598E"/>
    <w:rsid w:val="007D5AA8"/>
    <w:rsid w:val="007D5BD1"/>
    <w:rsid w:val="007D5E65"/>
    <w:rsid w:val="007D6B4E"/>
    <w:rsid w:val="007D6D32"/>
    <w:rsid w:val="007D6E37"/>
    <w:rsid w:val="007E05BD"/>
    <w:rsid w:val="007E1615"/>
    <w:rsid w:val="007E1B97"/>
    <w:rsid w:val="007E1CFA"/>
    <w:rsid w:val="007E2030"/>
    <w:rsid w:val="007E2DE5"/>
    <w:rsid w:val="007E33A9"/>
    <w:rsid w:val="007E389C"/>
    <w:rsid w:val="007E41AF"/>
    <w:rsid w:val="007E5040"/>
    <w:rsid w:val="007E50B4"/>
    <w:rsid w:val="007E61B7"/>
    <w:rsid w:val="007E6822"/>
    <w:rsid w:val="007E738A"/>
    <w:rsid w:val="007E74F7"/>
    <w:rsid w:val="007E7EC1"/>
    <w:rsid w:val="007F044A"/>
    <w:rsid w:val="007F069A"/>
    <w:rsid w:val="007F0CA7"/>
    <w:rsid w:val="007F18EB"/>
    <w:rsid w:val="007F1B48"/>
    <w:rsid w:val="007F1DAA"/>
    <w:rsid w:val="007F25E1"/>
    <w:rsid w:val="007F26C7"/>
    <w:rsid w:val="007F275E"/>
    <w:rsid w:val="007F2862"/>
    <w:rsid w:val="007F2D65"/>
    <w:rsid w:val="007F2F91"/>
    <w:rsid w:val="007F322F"/>
    <w:rsid w:val="007F3758"/>
    <w:rsid w:val="007F38B6"/>
    <w:rsid w:val="007F396E"/>
    <w:rsid w:val="007F3C42"/>
    <w:rsid w:val="007F4A36"/>
    <w:rsid w:val="007F4CDC"/>
    <w:rsid w:val="007F4D79"/>
    <w:rsid w:val="007F53F3"/>
    <w:rsid w:val="007F582A"/>
    <w:rsid w:val="007F5AC3"/>
    <w:rsid w:val="007F61D8"/>
    <w:rsid w:val="007F6589"/>
    <w:rsid w:val="007F667F"/>
    <w:rsid w:val="007F6936"/>
    <w:rsid w:val="007F6C82"/>
    <w:rsid w:val="007F6DDA"/>
    <w:rsid w:val="007F6E2D"/>
    <w:rsid w:val="00801A3A"/>
    <w:rsid w:val="00801A73"/>
    <w:rsid w:val="00802051"/>
    <w:rsid w:val="00802250"/>
    <w:rsid w:val="00802A5E"/>
    <w:rsid w:val="00802D15"/>
    <w:rsid w:val="00803225"/>
    <w:rsid w:val="0080384A"/>
    <w:rsid w:val="008045F5"/>
    <w:rsid w:val="00804CF8"/>
    <w:rsid w:val="0080539A"/>
    <w:rsid w:val="008058E8"/>
    <w:rsid w:val="00805B44"/>
    <w:rsid w:val="00805C12"/>
    <w:rsid w:val="00805E9C"/>
    <w:rsid w:val="00805EFA"/>
    <w:rsid w:val="00805F41"/>
    <w:rsid w:val="008079CE"/>
    <w:rsid w:val="00807B8A"/>
    <w:rsid w:val="00807D62"/>
    <w:rsid w:val="00807DE4"/>
    <w:rsid w:val="00810BD5"/>
    <w:rsid w:val="00810E26"/>
    <w:rsid w:val="0081106F"/>
    <w:rsid w:val="00811495"/>
    <w:rsid w:val="00811741"/>
    <w:rsid w:val="0081202F"/>
    <w:rsid w:val="0081274A"/>
    <w:rsid w:val="00812F21"/>
    <w:rsid w:val="008130D0"/>
    <w:rsid w:val="00813119"/>
    <w:rsid w:val="0081328D"/>
    <w:rsid w:val="008135EA"/>
    <w:rsid w:val="00813C91"/>
    <w:rsid w:val="00813F81"/>
    <w:rsid w:val="008145A5"/>
    <w:rsid w:val="0081481A"/>
    <w:rsid w:val="0081486B"/>
    <w:rsid w:val="00814D4B"/>
    <w:rsid w:val="008154D7"/>
    <w:rsid w:val="00816220"/>
    <w:rsid w:val="0081695F"/>
    <w:rsid w:val="0081783A"/>
    <w:rsid w:val="00817CE2"/>
    <w:rsid w:val="00820360"/>
    <w:rsid w:val="008204BF"/>
    <w:rsid w:val="0082061A"/>
    <w:rsid w:val="00820A82"/>
    <w:rsid w:val="00820C80"/>
    <w:rsid w:val="008214BF"/>
    <w:rsid w:val="00821F86"/>
    <w:rsid w:val="00822308"/>
    <w:rsid w:val="00822FF5"/>
    <w:rsid w:val="008236E3"/>
    <w:rsid w:val="00823931"/>
    <w:rsid w:val="00823A88"/>
    <w:rsid w:val="00823DE6"/>
    <w:rsid w:val="00823E30"/>
    <w:rsid w:val="00823EFC"/>
    <w:rsid w:val="00824642"/>
    <w:rsid w:val="00824C0E"/>
    <w:rsid w:val="008259CF"/>
    <w:rsid w:val="008260D1"/>
    <w:rsid w:val="00826784"/>
    <w:rsid w:val="00827FCF"/>
    <w:rsid w:val="0083031B"/>
    <w:rsid w:val="008303AC"/>
    <w:rsid w:val="008303B0"/>
    <w:rsid w:val="00830614"/>
    <w:rsid w:val="00830616"/>
    <w:rsid w:val="0083083B"/>
    <w:rsid w:val="00830E8A"/>
    <w:rsid w:val="008314C0"/>
    <w:rsid w:val="00831E83"/>
    <w:rsid w:val="00832140"/>
    <w:rsid w:val="008324FD"/>
    <w:rsid w:val="0083278B"/>
    <w:rsid w:val="0083297D"/>
    <w:rsid w:val="00832AE3"/>
    <w:rsid w:val="0083300E"/>
    <w:rsid w:val="00833139"/>
    <w:rsid w:val="008333E8"/>
    <w:rsid w:val="00833AB7"/>
    <w:rsid w:val="008346CA"/>
    <w:rsid w:val="00834AEF"/>
    <w:rsid w:val="008351BF"/>
    <w:rsid w:val="0083539E"/>
    <w:rsid w:val="008354D6"/>
    <w:rsid w:val="00835559"/>
    <w:rsid w:val="00835F00"/>
    <w:rsid w:val="008363DC"/>
    <w:rsid w:val="00836534"/>
    <w:rsid w:val="0083703A"/>
    <w:rsid w:val="00837044"/>
    <w:rsid w:val="008375CB"/>
    <w:rsid w:val="008378AA"/>
    <w:rsid w:val="008379AA"/>
    <w:rsid w:val="00837CA4"/>
    <w:rsid w:val="008405C5"/>
    <w:rsid w:val="008405F7"/>
    <w:rsid w:val="0084063B"/>
    <w:rsid w:val="0084069C"/>
    <w:rsid w:val="008409A1"/>
    <w:rsid w:val="00840A04"/>
    <w:rsid w:val="008419D8"/>
    <w:rsid w:val="00841A9B"/>
    <w:rsid w:val="00841D5F"/>
    <w:rsid w:val="00842448"/>
    <w:rsid w:val="008425D0"/>
    <w:rsid w:val="008426FA"/>
    <w:rsid w:val="00843508"/>
    <w:rsid w:val="0084361F"/>
    <w:rsid w:val="008438B0"/>
    <w:rsid w:val="00843B5B"/>
    <w:rsid w:val="00843E85"/>
    <w:rsid w:val="00844115"/>
    <w:rsid w:val="008445D0"/>
    <w:rsid w:val="00845113"/>
    <w:rsid w:val="0084531F"/>
    <w:rsid w:val="00845940"/>
    <w:rsid w:val="00845E64"/>
    <w:rsid w:val="00846925"/>
    <w:rsid w:val="00846EDE"/>
    <w:rsid w:val="00847223"/>
    <w:rsid w:val="00847380"/>
    <w:rsid w:val="0084762A"/>
    <w:rsid w:val="008476B4"/>
    <w:rsid w:val="00847E6A"/>
    <w:rsid w:val="00847E7D"/>
    <w:rsid w:val="00850192"/>
    <w:rsid w:val="00850243"/>
    <w:rsid w:val="0085049D"/>
    <w:rsid w:val="00851F55"/>
    <w:rsid w:val="00854456"/>
    <w:rsid w:val="008545AF"/>
    <w:rsid w:val="00854B6A"/>
    <w:rsid w:val="0085528F"/>
    <w:rsid w:val="0085529B"/>
    <w:rsid w:val="008558C4"/>
    <w:rsid w:val="00856099"/>
    <w:rsid w:val="00856ABE"/>
    <w:rsid w:val="00856ED7"/>
    <w:rsid w:val="00857029"/>
    <w:rsid w:val="008575DA"/>
    <w:rsid w:val="00860318"/>
    <w:rsid w:val="008606B2"/>
    <w:rsid w:val="00861068"/>
    <w:rsid w:val="00861940"/>
    <w:rsid w:val="00861B3E"/>
    <w:rsid w:val="00862130"/>
    <w:rsid w:val="00862DA3"/>
    <w:rsid w:val="0086419D"/>
    <w:rsid w:val="008641C7"/>
    <w:rsid w:val="0086443D"/>
    <w:rsid w:val="0086495F"/>
    <w:rsid w:val="00865003"/>
    <w:rsid w:val="008658A8"/>
    <w:rsid w:val="008659F1"/>
    <w:rsid w:val="00865B5E"/>
    <w:rsid w:val="00866122"/>
    <w:rsid w:val="0086612A"/>
    <w:rsid w:val="0086656D"/>
    <w:rsid w:val="00866E92"/>
    <w:rsid w:val="00866F8B"/>
    <w:rsid w:val="00867264"/>
    <w:rsid w:val="00867297"/>
    <w:rsid w:val="00867399"/>
    <w:rsid w:val="00867E13"/>
    <w:rsid w:val="0087017C"/>
    <w:rsid w:val="00871079"/>
    <w:rsid w:val="0087118C"/>
    <w:rsid w:val="00871251"/>
    <w:rsid w:val="008722BF"/>
    <w:rsid w:val="0087240B"/>
    <w:rsid w:val="0087243F"/>
    <w:rsid w:val="00872A67"/>
    <w:rsid w:val="0087334D"/>
    <w:rsid w:val="0087390C"/>
    <w:rsid w:val="00873977"/>
    <w:rsid w:val="00873CD5"/>
    <w:rsid w:val="008743C2"/>
    <w:rsid w:val="008746BE"/>
    <w:rsid w:val="0087479A"/>
    <w:rsid w:val="00874A4D"/>
    <w:rsid w:val="00875181"/>
    <w:rsid w:val="008753EB"/>
    <w:rsid w:val="00875BAF"/>
    <w:rsid w:val="0087697A"/>
    <w:rsid w:val="00876C04"/>
    <w:rsid w:val="00876F6D"/>
    <w:rsid w:val="00877247"/>
    <w:rsid w:val="0087761D"/>
    <w:rsid w:val="008779AF"/>
    <w:rsid w:val="00877BB2"/>
    <w:rsid w:val="008805ED"/>
    <w:rsid w:val="00880BEC"/>
    <w:rsid w:val="00880E8F"/>
    <w:rsid w:val="00880F4B"/>
    <w:rsid w:val="008814B3"/>
    <w:rsid w:val="008818AE"/>
    <w:rsid w:val="0088191A"/>
    <w:rsid w:val="00882161"/>
    <w:rsid w:val="00882342"/>
    <w:rsid w:val="00882AD0"/>
    <w:rsid w:val="00882C3E"/>
    <w:rsid w:val="00882D68"/>
    <w:rsid w:val="00883522"/>
    <w:rsid w:val="00883BAC"/>
    <w:rsid w:val="00884DF4"/>
    <w:rsid w:val="00884EC8"/>
    <w:rsid w:val="00885442"/>
    <w:rsid w:val="00885640"/>
    <w:rsid w:val="00885D61"/>
    <w:rsid w:val="008864DB"/>
    <w:rsid w:val="008866B4"/>
    <w:rsid w:val="00886932"/>
    <w:rsid w:val="00886DB3"/>
    <w:rsid w:val="00887E19"/>
    <w:rsid w:val="00887EC6"/>
    <w:rsid w:val="00890348"/>
    <w:rsid w:val="00890C98"/>
    <w:rsid w:val="00890D14"/>
    <w:rsid w:val="00891385"/>
    <w:rsid w:val="00891538"/>
    <w:rsid w:val="00891619"/>
    <w:rsid w:val="008916C2"/>
    <w:rsid w:val="0089179E"/>
    <w:rsid w:val="00891B3A"/>
    <w:rsid w:val="00891CBC"/>
    <w:rsid w:val="0089201E"/>
    <w:rsid w:val="008931D4"/>
    <w:rsid w:val="0089349A"/>
    <w:rsid w:val="0089355D"/>
    <w:rsid w:val="00894223"/>
    <w:rsid w:val="008948B4"/>
    <w:rsid w:val="00894A14"/>
    <w:rsid w:val="00894B15"/>
    <w:rsid w:val="00894DB8"/>
    <w:rsid w:val="0089554C"/>
    <w:rsid w:val="00895719"/>
    <w:rsid w:val="00895830"/>
    <w:rsid w:val="008959A8"/>
    <w:rsid w:val="00895A3A"/>
    <w:rsid w:val="00895C14"/>
    <w:rsid w:val="00895CAA"/>
    <w:rsid w:val="00895DC4"/>
    <w:rsid w:val="00896014"/>
    <w:rsid w:val="00897388"/>
    <w:rsid w:val="00897B04"/>
    <w:rsid w:val="00897DC5"/>
    <w:rsid w:val="00897EE5"/>
    <w:rsid w:val="00897F20"/>
    <w:rsid w:val="008A010B"/>
    <w:rsid w:val="008A0F7F"/>
    <w:rsid w:val="008A1754"/>
    <w:rsid w:val="008A27AA"/>
    <w:rsid w:val="008A2BF8"/>
    <w:rsid w:val="008A2FB6"/>
    <w:rsid w:val="008A3182"/>
    <w:rsid w:val="008A31DF"/>
    <w:rsid w:val="008A35BC"/>
    <w:rsid w:val="008A35FC"/>
    <w:rsid w:val="008A3671"/>
    <w:rsid w:val="008A3949"/>
    <w:rsid w:val="008A3C9B"/>
    <w:rsid w:val="008A46AA"/>
    <w:rsid w:val="008A54CD"/>
    <w:rsid w:val="008A6670"/>
    <w:rsid w:val="008A74A1"/>
    <w:rsid w:val="008A780F"/>
    <w:rsid w:val="008A7AFE"/>
    <w:rsid w:val="008A7D4A"/>
    <w:rsid w:val="008B1F16"/>
    <w:rsid w:val="008B200A"/>
    <w:rsid w:val="008B241B"/>
    <w:rsid w:val="008B25FC"/>
    <w:rsid w:val="008B2A51"/>
    <w:rsid w:val="008B2C76"/>
    <w:rsid w:val="008B2CA2"/>
    <w:rsid w:val="008B2FCF"/>
    <w:rsid w:val="008B380D"/>
    <w:rsid w:val="008B40CA"/>
    <w:rsid w:val="008B424E"/>
    <w:rsid w:val="008B45E8"/>
    <w:rsid w:val="008B46DB"/>
    <w:rsid w:val="008B5072"/>
    <w:rsid w:val="008B65EA"/>
    <w:rsid w:val="008B6FF7"/>
    <w:rsid w:val="008B726F"/>
    <w:rsid w:val="008B7777"/>
    <w:rsid w:val="008B79F3"/>
    <w:rsid w:val="008C06C2"/>
    <w:rsid w:val="008C0AF2"/>
    <w:rsid w:val="008C1851"/>
    <w:rsid w:val="008C186D"/>
    <w:rsid w:val="008C18B5"/>
    <w:rsid w:val="008C209E"/>
    <w:rsid w:val="008C22D7"/>
    <w:rsid w:val="008C23D4"/>
    <w:rsid w:val="008C3A54"/>
    <w:rsid w:val="008C3BCF"/>
    <w:rsid w:val="008C3DC3"/>
    <w:rsid w:val="008C4099"/>
    <w:rsid w:val="008C41A3"/>
    <w:rsid w:val="008C4883"/>
    <w:rsid w:val="008C4DD0"/>
    <w:rsid w:val="008C5080"/>
    <w:rsid w:val="008C52AF"/>
    <w:rsid w:val="008C5383"/>
    <w:rsid w:val="008C5400"/>
    <w:rsid w:val="008C555A"/>
    <w:rsid w:val="008C571B"/>
    <w:rsid w:val="008C5B39"/>
    <w:rsid w:val="008C5FCF"/>
    <w:rsid w:val="008C6876"/>
    <w:rsid w:val="008C6C12"/>
    <w:rsid w:val="008C6E89"/>
    <w:rsid w:val="008C6ED8"/>
    <w:rsid w:val="008C7301"/>
    <w:rsid w:val="008C74FF"/>
    <w:rsid w:val="008C7C3C"/>
    <w:rsid w:val="008D01EF"/>
    <w:rsid w:val="008D05BD"/>
    <w:rsid w:val="008D0E01"/>
    <w:rsid w:val="008D11F1"/>
    <w:rsid w:val="008D16BC"/>
    <w:rsid w:val="008D1EB6"/>
    <w:rsid w:val="008D2926"/>
    <w:rsid w:val="008D296E"/>
    <w:rsid w:val="008D326B"/>
    <w:rsid w:val="008D3A73"/>
    <w:rsid w:val="008D3C09"/>
    <w:rsid w:val="008D4025"/>
    <w:rsid w:val="008D403B"/>
    <w:rsid w:val="008D41E8"/>
    <w:rsid w:val="008D4479"/>
    <w:rsid w:val="008D4AB6"/>
    <w:rsid w:val="008D586F"/>
    <w:rsid w:val="008D6253"/>
    <w:rsid w:val="008D629E"/>
    <w:rsid w:val="008D6532"/>
    <w:rsid w:val="008D6562"/>
    <w:rsid w:val="008D65C9"/>
    <w:rsid w:val="008D6864"/>
    <w:rsid w:val="008D694B"/>
    <w:rsid w:val="008D6B20"/>
    <w:rsid w:val="008D6C6B"/>
    <w:rsid w:val="008D6F3E"/>
    <w:rsid w:val="008D7531"/>
    <w:rsid w:val="008D77E1"/>
    <w:rsid w:val="008D7E39"/>
    <w:rsid w:val="008D7EFA"/>
    <w:rsid w:val="008E073D"/>
    <w:rsid w:val="008E0C77"/>
    <w:rsid w:val="008E1294"/>
    <w:rsid w:val="008E13F3"/>
    <w:rsid w:val="008E161F"/>
    <w:rsid w:val="008E1819"/>
    <w:rsid w:val="008E19A9"/>
    <w:rsid w:val="008E1ABB"/>
    <w:rsid w:val="008E231C"/>
    <w:rsid w:val="008E2557"/>
    <w:rsid w:val="008E3084"/>
    <w:rsid w:val="008E3432"/>
    <w:rsid w:val="008E4FC6"/>
    <w:rsid w:val="008E538D"/>
    <w:rsid w:val="008E5657"/>
    <w:rsid w:val="008E6868"/>
    <w:rsid w:val="008E733C"/>
    <w:rsid w:val="008E74AA"/>
    <w:rsid w:val="008E79B3"/>
    <w:rsid w:val="008F0792"/>
    <w:rsid w:val="008F0B68"/>
    <w:rsid w:val="008F0C87"/>
    <w:rsid w:val="008F1566"/>
    <w:rsid w:val="008F1A7D"/>
    <w:rsid w:val="008F2263"/>
    <w:rsid w:val="008F2BA6"/>
    <w:rsid w:val="008F2BE8"/>
    <w:rsid w:val="008F2E42"/>
    <w:rsid w:val="008F3A33"/>
    <w:rsid w:val="008F3EF1"/>
    <w:rsid w:val="008F40B1"/>
    <w:rsid w:val="008F428E"/>
    <w:rsid w:val="008F445D"/>
    <w:rsid w:val="008F472B"/>
    <w:rsid w:val="008F4C44"/>
    <w:rsid w:val="008F4D12"/>
    <w:rsid w:val="008F4EE4"/>
    <w:rsid w:val="008F5638"/>
    <w:rsid w:val="008F56ED"/>
    <w:rsid w:val="008F5A70"/>
    <w:rsid w:val="008F5C29"/>
    <w:rsid w:val="008F5FD5"/>
    <w:rsid w:val="008F6003"/>
    <w:rsid w:val="008F672B"/>
    <w:rsid w:val="008F68E3"/>
    <w:rsid w:val="008F79B3"/>
    <w:rsid w:val="008F7E89"/>
    <w:rsid w:val="009000E3"/>
    <w:rsid w:val="009012E6"/>
    <w:rsid w:val="0090207A"/>
    <w:rsid w:val="009021A6"/>
    <w:rsid w:val="00902434"/>
    <w:rsid w:val="0090263B"/>
    <w:rsid w:val="009031ED"/>
    <w:rsid w:val="009032C1"/>
    <w:rsid w:val="00903F8C"/>
    <w:rsid w:val="00904245"/>
    <w:rsid w:val="00904793"/>
    <w:rsid w:val="009047FD"/>
    <w:rsid w:val="00904C80"/>
    <w:rsid w:val="00904F8D"/>
    <w:rsid w:val="00905039"/>
    <w:rsid w:val="00905053"/>
    <w:rsid w:val="00906646"/>
    <w:rsid w:val="00906910"/>
    <w:rsid w:val="00906B4A"/>
    <w:rsid w:val="00906C49"/>
    <w:rsid w:val="00906FEC"/>
    <w:rsid w:val="009076C3"/>
    <w:rsid w:val="00907A14"/>
    <w:rsid w:val="00907F16"/>
    <w:rsid w:val="00910154"/>
    <w:rsid w:val="00910C57"/>
    <w:rsid w:val="00910D78"/>
    <w:rsid w:val="009114B6"/>
    <w:rsid w:val="0091199E"/>
    <w:rsid w:val="00911C10"/>
    <w:rsid w:val="00912AB8"/>
    <w:rsid w:val="00913EAA"/>
    <w:rsid w:val="00914809"/>
    <w:rsid w:val="00914F48"/>
    <w:rsid w:val="009152EF"/>
    <w:rsid w:val="00915879"/>
    <w:rsid w:val="00915BE8"/>
    <w:rsid w:val="00916392"/>
    <w:rsid w:val="0091689B"/>
    <w:rsid w:val="00916FA1"/>
    <w:rsid w:val="00917A27"/>
    <w:rsid w:val="0092037E"/>
    <w:rsid w:val="009206B9"/>
    <w:rsid w:val="009208DE"/>
    <w:rsid w:val="00920B43"/>
    <w:rsid w:val="0092105D"/>
    <w:rsid w:val="0092105E"/>
    <w:rsid w:val="00921485"/>
    <w:rsid w:val="00921C7E"/>
    <w:rsid w:val="009227CD"/>
    <w:rsid w:val="0092284C"/>
    <w:rsid w:val="009228AA"/>
    <w:rsid w:val="00922B08"/>
    <w:rsid w:val="009235DC"/>
    <w:rsid w:val="00923730"/>
    <w:rsid w:val="00923865"/>
    <w:rsid w:val="00923DD4"/>
    <w:rsid w:val="00924081"/>
    <w:rsid w:val="00924130"/>
    <w:rsid w:val="009244EA"/>
    <w:rsid w:val="00924A97"/>
    <w:rsid w:val="0092509E"/>
    <w:rsid w:val="00925776"/>
    <w:rsid w:val="00925CEF"/>
    <w:rsid w:val="0092625A"/>
    <w:rsid w:val="00926E3C"/>
    <w:rsid w:val="00927AE0"/>
    <w:rsid w:val="00927B0A"/>
    <w:rsid w:val="00930969"/>
    <w:rsid w:val="00930B43"/>
    <w:rsid w:val="00931203"/>
    <w:rsid w:val="00931D9E"/>
    <w:rsid w:val="0093217A"/>
    <w:rsid w:val="009329C7"/>
    <w:rsid w:val="00932AB2"/>
    <w:rsid w:val="00932C6E"/>
    <w:rsid w:val="00932EFD"/>
    <w:rsid w:val="00933C96"/>
    <w:rsid w:val="009343F5"/>
    <w:rsid w:val="00934AC1"/>
    <w:rsid w:val="009352B7"/>
    <w:rsid w:val="0093558B"/>
    <w:rsid w:val="00935750"/>
    <w:rsid w:val="00935E20"/>
    <w:rsid w:val="009364E8"/>
    <w:rsid w:val="00936719"/>
    <w:rsid w:val="009367B2"/>
    <w:rsid w:val="00936F9D"/>
    <w:rsid w:val="009374EB"/>
    <w:rsid w:val="009377EE"/>
    <w:rsid w:val="00937A01"/>
    <w:rsid w:val="00937A9A"/>
    <w:rsid w:val="00937ADB"/>
    <w:rsid w:val="00937B27"/>
    <w:rsid w:val="00937B74"/>
    <w:rsid w:val="00937C4D"/>
    <w:rsid w:val="00937DD6"/>
    <w:rsid w:val="00940434"/>
    <w:rsid w:val="009411ED"/>
    <w:rsid w:val="00941DCF"/>
    <w:rsid w:val="00941E87"/>
    <w:rsid w:val="009420CF"/>
    <w:rsid w:val="00942883"/>
    <w:rsid w:val="00942B27"/>
    <w:rsid w:val="00943364"/>
    <w:rsid w:val="00943965"/>
    <w:rsid w:val="0094489A"/>
    <w:rsid w:val="00944AD4"/>
    <w:rsid w:val="00944D19"/>
    <w:rsid w:val="00944E11"/>
    <w:rsid w:val="00945044"/>
    <w:rsid w:val="00945646"/>
    <w:rsid w:val="00945B2B"/>
    <w:rsid w:val="00945FE0"/>
    <w:rsid w:val="00946356"/>
    <w:rsid w:val="009464F9"/>
    <w:rsid w:val="00946783"/>
    <w:rsid w:val="00946D88"/>
    <w:rsid w:val="0094757B"/>
    <w:rsid w:val="0094761C"/>
    <w:rsid w:val="00947689"/>
    <w:rsid w:val="00947E9B"/>
    <w:rsid w:val="00947FF6"/>
    <w:rsid w:val="0095062E"/>
    <w:rsid w:val="00950912"/>
    <w:rsid w:val="00950B2A"/>
    <w:rsid w:val="00951B26"/>
    <w:rsid w:val="00951EC6"/>
    <w:rsid w:val="00952302"/>
    <w:rsid w:val="0095232E"/>
    <w:rsid w:val="0095255F"/>
    <w:rsid w:val="00952B79"/>
    <w:rsid w:val="00952E29"/>
    <w:rsid w:val="009535AB"/>
    <w:rsid w:val="0095412E"/>
    <w:rsid w:val="009543AD"/>
    <w:rsid w:val="00954C08"/>
    <w:rsid w:val="00954FFE"/>
    <w:rsid w:val="009552B8"/>
    <w:rsid w:val="0095534C"/>
    <w:rsid w:val="0095595C"/>
    <w:rsid w:val="00955EB5"/>
    <w:rsid w:val="00956523"/>
    <w:rsid w:val="00957541"/>
    <w:rsid w:val="00957700"/>
    <w:rsid w:val="0095792F"/>
    <w:rsid w:val="00957DDC"/>
    <w:rsid w:val="00960467"/>
    <w:rsid w:val="00961248"/>
    <w:rsid w:val="00961FBB"/>
    <w:rsid w:val="00962089"/>
    <w:rsid w:val="009623A7"/>
    <w:rsid w:val="00962E61"/>
    <w:rsid w:val="00962F98"/>
    <w:rsid w:val="00962FAF"/>
    <w:rsid w:val="00962FCB"/>
    <w:rsid w:val="00963BDF"/>
    <w:rsid w:val="0096472A"/>
    <w:rsid w:val="00964A1D"/>
    <w:rsid w:val="00965E38"/>
    <w:rsid w:val="009665B4"/>
    <w:rsid w:val="00966C5E"/>
    <w:rsid w:val="00966D0C"/>
    <w:rsid w:val="00966E8F"/>
    <w:rsid w:val="00966EAF"/>
    <w:rsid w:val="00967F23"/>
    <w:rsid w:val="009704D3"/>
    <w:rsid w:val="0097051A"/>
    <w:rsid w:val="00970F31"/>
    <w:rsid w:val="0097102F"/>
    <w:rsid w:val="00971602"/>
    <w:rsid w:val="00971D80"/>
    <w:rsid w:val="00972027"/>
    <w:rsid w:val="009720F2"/>
    <w:rsid w:val="0097263F"/>
    <w:rsid w:val="0097272B"/>
    <w:rsid w:val="00973452"/>
    <w:rsid w:val="009742E6"/>
    <w:rsid w:val="00974F2D"/>
    <w:rsid w:val="009754BD"/>
    <w:rsid w:val="009754CB"/>
    <w:rsid w:val="009757FD"/>
    <w:rsid w:val="00975DFD"/>
    <w:rsid w:val="0097607E"/>
    <w:rsid w:val="009762CC"/>
    <w:rsid w:val="009766E9"/>
    <w:rsid w:val="00977047"/>
    <w:rsid w:val="009771AA"/>
    <w:rsid w:val="00977303"/>
    <w:rsid w:val="0097786C"/>
    <w:rsid w:val="00977CB3"/>
    <w:rsid w:val="00980E03"/>
    <w:rsid w:val="00980E0A"/>
    <w:rsid w:val="009811CE"/>
    <w:rsid w:val="0098127A"/>
    <w:rsid w:val="0098157B"/>
    <w:rsid w:val="00981595"/>
    <w:rsid w:val="009815B3"/>
    <w:rsid w:val="009817FE"/>
    <w:rsid w:val="00981E65"/>
    <w:rsid w:val="00981F8C"/>
    <w:rsid w:val="00982032"/>
    <w:rsid w:val="00982302"/>
    <w:rsid w:val="00982516"/>
    <w:rsid w:val="00982527"/>
    <w:rsid w:val="00982636"/>
    <w:rsid w:val="00982998"/>
    <w:rsid w:val="00983365"/>
    <w:rsid w:val="0098337F"/>
    <w:rsid w:val="009837A8"/>
    <w:rsid w:val="0098382A"/>
    <w:rsid w:val="00983844"/>
    <w:rsid w:val="009839A7"/>
    <w:rsid w:val="0098400F"/>
    <w:rsid w:val="00984F50"/>
    <w:rsid w:val="00985332"/>
    <w:rsid w:val="00985336"/>
    <w:rsid w:val="00985A64"/>
    <w:rsid w:val="00985B88"/>
    <w:rsid w:val="009878E0"/>
    <w:rsid w:val="00990337"/>
    <w:rsid w:val="009904C5"/>
    <w:rsid w:val="009906E7"/>
    <w:rsid w:val="00990852"/>
    <w:rsid w:val="009909CD"/>
    <w:rsid w:val="00990C77"/>
    <w:rsid w:val="00990F9D"/>
    <w:rsid w:val="009914E8"/>
    <w:rsid w:val="00991B82"/>
    <w:rsid w:val="00991F4D"/>
    <w:rsid w:val="00991F58"/>
    <w:rsid w:val="00992461"/>
    <w:rsid w:val="00992E32"/>
    <w:rsid w:val="00992F7B"/>
    <w:rsid w:val="00993DC1"/>
    <w:rsid w:val="0099438C"/>
    <w:rsid w:val="00994C68"/>
    <w:rsid w:val="00995422"/>
    <w:rsid w:val="0099547A"/>
    <w:rsid w:val="0099566A"/>
    <w:rsid w:val="009966E1"/>
    <w:rsid w:val="00996B76"/>
    <w:rsid w:val="0099722E"/>
    <w:rsid w:val="009A0702"/>
    <w:rsid w:val="009A17E1"/>
    <w:rsid w:val="009A259C"/>
    <w:rsid w:val="009A3074"/>
    <w:rsid w:val="009A34A7"/>
    <w:rsid w:val="009A35BC"/>
    <w:rsid w:val="009A3D58"/>
    <w:rsid w:val="009A3E7B"/>
    <w:rsid w:val="009A4408"/>
    <w:rsid w:val="009A49FE"/>
    <w:rsid w:val="009A4F89"/>
    <w:rsid w:val="009A5139"/>
    <w:rsid w:val="009A5B02"/>
    <w:rsid w:val="009A60B5"/>
    <w:rsid w:val="009A64EC"/>
    <w:rsid w:val="009A6615"/>
    <w:rsid w:val="009A67F1"/>
    <w:rsid w:val="009A6AE6"/>
    <w:rsid w:val="009A700E"/>
    <w:rsid w:val="009A70DC"/>
    <w:rsid w:val="009A73D7"/>
    <w:rsid w:val="009A7A20"/>
    <w:rsid w:val="009B005D"/>
    <w:rsid w:val="009B06C8"/>
    <w:rsid w:val="009B0E98"/>
    <w:rsid w:val="009B1195"/>
    <w:rsid w:val="009B164B"/>
    <w:rsid w:val="009B1BE2"/>
    <w:rsid w:val="009B2D2A"/>
    <w:rsid w:val="009B3307"/>
    <w:rsid w:val="009B38CB"/>
    <w:rsid w:val="009B3A59"/>
    <w:rsid w:val="009B40C2"/>
    <w:rsid w:val="009B4A99"/>
    <w:rsid w:val="009B4ADD"/>
    <w:rsid w:val="009B505C"/>
    <w:rsid w:val="009B5834"/>
    <w:rsid w:val="009B5FE1"/>
    <w:rsid w:val="009B6C0D"/>
    <w:rsid w:val="009B775B"/>
    <w:rsid w:val="009B7BD8"/>
    <w:rsid w:val="009C0798"/>
    <w:rsid w:val="009C082D"/>
    <w:rsid w:val="009C0C47"/>
    <w:rsid w:val="009C1828"/>
    <w:rsid w:val="009C1D78"/>
    <w:rsid w:val="009C1FD9"/>
    <w:rsid w:val="009C22C5"/>
    <w:rsid w:val="009C24D4"/>
    <w:rsid w:val="009C38B6"/>
    <w:rsid w:val="009C42B8"/>
    <w:rsid w:val="009C4B66"/>
    <w:rsid w:val="009C4B72"/>
    <w:rsid w:val="009C4FEE"/>
    <w:rsid w:val="009C5317"/>
    <w:rsid w:val="009C58CA"/>
    <w:rsid w:val="009C5AA5"/>
    <w:rsid w:val="009C5AB2"/>
    <w:rsid w:val="009C5C50"/>
    <w:rsid w:val="009C60EB"/>
    <w:rsid w:val="009C62DD"/>
    <w:rsid w:val="009C6645"/>
    <w:rsid w:val="009C7539"/>
    <w:rsid w:val="009C7622"/>
    <w:rsid w:val="009C7DA5"/>
    <w:rsid w:val="009D0158"/>
    <w:rsid w:val="009D02F0"/>
    <w:rsid w:val="009D071E"/>
    <w:rsid w:val="009D132A"/>
    <w:rsid w:val="009D13B9"/>
    <w:rsid w:val="009D179E"/>
    <w:rsid w:val="009D1E84"/>
    <w:rsid w:val="009D2D2C"/>
    <w:rsid w:val="009D341D"/>
    <w:rsid w:val="009D39F8"/>
    <w:rsid w:val="009D3FE5"/>
    <w:rsid w:val="009D42ED"/>
    <w:rsid w:val="009D462D"/>
    <w:rsid w:val="009D55BD"/>
    <w:rsid w:val="009D5A62"/>
    <w:rsid w:val="009D5F8F"/>
    <w:rsid w:val="009D6280"/>
    <w:rsid w:val="009D6D69"/>
    <w:rsid w:val="009D6E8D"/>
    <w:rsid w:val="009D6F5B"/>
    <w:rsid w:val="009D73B4"/>
    <w:rsid w:val="009D7500"/>
    <w:rsid w:val="009D7B8A"/>
    <w:rsid w:val="009D7E11"/>
    <w:rsid w:val="009E0103"/>
    <w:rsid w:val="009E0200"/>
    <w:rsid w:val="009E0204"/>
    <w:rsid w:val="009E051E"/>
    <w:rsid w:val="009E0DEA"/>
    <w:rsid w:val="009E1699"/>
    <w:rsid w:val="009E1F92"/>
    <w:rsid w:val="009E2179"/>
    <w:rsid w:val="009E29F5"/>
    <w:rsid w:val="009E2F6F"/>
    <w:rsid w:val="009E327D"/>
    <w:rsid w:val="009E333D"/>
    <w:rsid w:val="009E36BB"/>
    <w:rsid w:val="009E36C0"/>
    <w:rsid w:val="009E39E5"/>
    <w:rsid w:val="009E4392"/>
    <w:rsid w:val="009E4998"/>
    <w:rsid w:val="009E4EAA"/>
    <w:rsid w:val="009E4FAA"/>
    <w:rsid w:val="009E521D"/>
    <w:rsid w:val="009E572C"/>
    <w:rsid w:val="009E57DC"/>
    <w:rsid w:val="009E5FC9"/>
    <w:rsid w:val="009E6F16"/>
    <w:rsid w:val="009E760B"/>
    <w:rsid w:val="009E764A"/>
    <w:rsid w:val="009E7768"/>
    <w:rsid w:val="009F00E1"/>
    <w:rsid w:val="009F0378"/>
    <w:rsid w:val="009F08ED"/>
    <w:rsid w:val="009F0F44"/>
    <w:rsid w:val="009F1506"/>
    <w:rsid w:val="009F1982"/>
    <w:rsid w:val="009F25A1"/>
    <w:rsid w:val="009F28F9"/>
    <w:rsid w:val="009F33FB"/>
    <w:rsid w:val="009F3B9F"/>
    <w:rsid w:val="009F41DB"/>
    <w:rsid w:val="009F44B2"/>
    <w:rsid w:val="009F4B86"/>
    <w:rsid w:val="009F4DAA"/>
    <w:rsid w:val="009F5B99"/>
    <w:rsid w:val="009F6107"/>
    <w:rsid w:val="009F6582"/>
    <w:rsid w:val="009F6973"/>
    <w:rsid w:val="009F6A70"/>
    <w:rsid w:val="009F6E70"/>
    <w:rsid w:val="009F7D19"/>
    <w:rsid w:val="009F7E05"/>
    <w:rsid w:val="009F7E6E"/>
    <w:rsid w:val="00A00407"/>
    <w:rsid w:val="00A00499"/>
    <w:rsid w:val="00A00AC7"/>
    <w:rsid w:val="00A00D29"/>
    <w:rsid w:val="00A00DDD"/>
    <w:rsid w:val="00A0136A"/>
    <w:rsid w:val="00A016F3"/>
    <w:rsid w:val="00A01B18"/>
    <w:rsid w:val="00A01C4F"/>
    <w:rsid w:val="00A01D8A"/>
    <w:rsid w:val="00A029D6"/>
    <w:rsid w:val="00A03E9D"/>
    <w:rsid w:val="00A03FCB"/>
    <w:rsid w:val="00A040DF"/>
    <w:rsid w:val="00A0425E"/>
    <w:rsid w:val="00A05F6E"/>
    <w:rsid w:val="00A0629F"/>
    <w:rsid w:val="00A06655"/>
    <w:rsid w:val="00A068B6"/>
    <w:rsid w:val="00A069C9"/>
    <w:rsid w:val="00A069E7"/>
    <w:rsid w:val="00A06E7E"/>
    <w:rsid w:val="00A070F3"/>
    <w:rsid w:val="00A07371"/>
    <w:rsid w:val="00A07790"/>
    <w:rsid w:val="00A07E3D"/>
    <w:rsid w:val="00A07FEF"/>
    <w:rsid w:val="00A10823"/>
    <w:rsid w:val="00A10D45"/>
    <w:rsid w:val="00A114FD"/>
    <w:rsid w:val="00A11CE1"/>
    <w:rsid w:val="00A11E91"/>
    <w:rsid w:val="00A12F10"/>
    <w:rsid w:val="00A13027"/>
    <w:rsid w:val="00A1381A"/>
    <w:rsid w:val="00A138EA"/>
    <w:rsid w:val="00A13A6F"/>
    <w:rsid w:val="00A13A70"/>
    <w:rsid w:val="00A1508E"/>
    <w:rsid w:val="00A15938"/>
    <w:rsid w:val="00A15EDA"/>
    <w:rsid w:val="00A16C9D"/>
    <w:rsid w:val="00A1740C"/>
    <w:rsid w:val="00A178B4"/>
    <w:rsid w:val="00A204BA"/>
    <w:rsid w:val="00A20549"/>
    <w:rsid w:val="00A208A8"/>
    <w:rsid w:val="00A20909"/>
    <w:rsid w:val="00A21587"/>
    <w:rsid w:val="00A21796"/>
    <w:rsid w:val="00A219BB"/>
    <w:rsid w:val="00A21A5D"/>
    <w:rsid w:val="00A22218"/>
    <w:rsid w:val="00A23771"/>
    <w:rsid w:val="00A23921"/>
    <w:rsid w:val="00A23988"/>
    <w:rsid w:val="00A23994"/>
    <w:rsid w:val="00A23D9B"/>
    <w:rsid w:val="00A2402C"/>
    <w:rsid w:val="00A24134"/>
    <w:rsid w:val="00A24911"/>
    <w:rsid w:val="00A251CE"/>
    <w:rsid w:val="00A2595F"/>
    <w:rsid w:val="00A26014"/>
    <w:rsid w:val="00A2649E"/>
    <w:rsid w:val="00A26B3F"/>
    <w:rsid w:val="00A26DC1"/>
    <w:rsid w:val="00A26F24"/>
    <w:rsid w:val="00A26FE7"/>
    <w:rsid w:val="00A27029"/>
    <w:rsid w:val="00A31232"/>
    <w:rsid w:val="00A31839"/>
    <w:rsid w:val="00A31BB7"/>
    <w:rsid w:val="00A31CCA"/>
    <w:rsid w:val="00A3257F"/>
    <w:rsid w:val="00A32A8B"/>
    <w:rsid w:val="00A32F6A"/>
    <w:rsid w:val="00A34119"/>
    <w:rsid w:val="00A341A0"/>
    <w:rsid w:val="00A342ED"/>
    <w:rsid w:val="00A34845"/>
    <w:rsid w:val="00A34A45"/>
    <w:rsid w:val="00A35A39"/>
    <w:rsid w:val="00A35DC1"/>
    <w:rsid w:val="00A36253"/>
    <w:rsid w:val="00A365A7"/>
    <w:rsid w:val="00A36671"/>
    <w:rsid w:val="00A36B33"/>
    <w:rsid w:val="00A372F2"/>
    <w:rsid w:val="00A373F8"/>
    <w:rsid w:val="00A375CB"/>
    <w:rsid w:val="00A37A16"/>
    <w:rsid w:val="00A37B21"/>
    <w:rsid w:val="00A37B7E"/>
    <w:rsid w:val="00A37BD7"/>
    <w:rsid w:val="00A37DF8"/>
    <w:rsid w:val="00A37EC3"/>
    <w:rsid w:val="00A40368"/>
    <w:rsid w:val="00A4086A"/>
    <w:rsid w:val="00A40AEF"/>
    <w:rsid w:val="00A40F68"/>
    <w:rsid w:val="00A42224"/>
    <w:rsid w:val="00A425ED"/>
    <w:rsid w:val="00A42957"/>
    <w:rsid w:val="00A42D7C"/>
    <w:rsid w:val="00A42FCD"/>
    <w:rsid w:val="00A431DB"/>
    <w:rsid w:val="00A4324F"/>
    <w:rsid w:val="00A43823"/>
    <w:rsid w:val="00A4392E"/>
    <w:rsid w:val="00A43A6A"/>
    <w:rsid w:val="00A43E64"/>
    <w:rsid w:val="00A44097"/>
    <w:rsid w:val="00A44285"/>
    <w:rsid w:val="00A446D4"/>
    <w:rsid w:val="00A44AF9"/>
    <w:rsid w:val="00A44E07"/>
    <w:rsid w:val="00A45373"/>
    <w:rsid w:val="00A457A0"/>
    <w:rsid w:val="00A45AFB"/>
    <w:rsid w:val="00A45CC7"/>
    <w:rsid w:val="00A460F1"/>
    <w:rsid w:val="00A4639A"/>
    <w:rsid w:val="00A46509"/>
    <w:rsid w:val="00A4669D"/>
    <w:rsid w:val="00A47223"/>
    <w:rsid w:val="00A47AD5"/>
    <w:rsid w:val="00A50483"/>
    <w:rsid w:val="00A50DF5"/>
    <w:rsid w:val="00A51E78"/>
    <w:rsid w:val="00A52162"/>
    <w:rsid w:val="00A53022"/>
    <w:rsid w:val="00A53085"/>
    <w:rsid w:val="00A532FF"/>
    <w:rsid w:val="00A53681"/>
    <w:rsid w:val="00A537AA"/>
    <w:rsid w:val="00A53FE5"/>
    <w:rsid w:val="00A542C9"/>
    <w:rsid w:val="00A542CE"/>
    <w:rsid w:val="00A547EB"/>
    <w:rsid w:val="00A54B0A"/>
    <w:rsid w:val="00A54B68"/>
    <w:rsid w:val="00A54C0A"/>
    <w:rsid w:val="00A54DA7"/>
    <w:rsid w:val="00A54F6E"/>
    <w:rsid w:val="00A5677B"/>
    <w:rsid w:val="00A5687D"/>
    <w:rsid w:val="00A56DA4"/>
    <w:rsid w:val="00A616F4"/>
    <w:rsid w:val="00A61723"/>
    <w:rsid w:val="00A618EB"/>
    <w:rsid w:val="00A61990"/>
    <w:rsid w:val="00A61AC9"/>
    <w:rsid w:val="00A61CA8"/>
    <w:rsid w:val="00A61F7E"/>
    <w:rsid w:val="00A6224D"/>
    <w:rsid w:val="00A62D33"/>
    <w:rsid w:val="00A62D89"/>
    <w:rsid w:val="00A62E2B"/>
    <w:rsid w:val="00A631B0"/>
    <w:rsid w:val="00A632C2"/>
    <w:rsid w:val="00A63900"/>
    <w:rsid w:val="00A63EA6"/>
    <w:rsid w:val="00A63FD7"/>
    <w:rsid w:val="00A643CA"/>
    <w:rsid w:val="00A64438"/>
    <w:rsid w:val="00A64471"/>
    <w:rsid w:val="00A64AA3"/>
    <w:rsid w:val="00A64B01"/>
    <w:rsid w:val="00A64E18"/>
    <w:rsid w:val="00A64F80"/>
    <w:rsid w:val="00A6570A"/>
    <w:rsid w:val="00A66864"/>
    <w:rsid w:val="00A675E1"/>
    <w:rsid w:val="00A67A1A"/>
    <w:rsid w:val="00A67AF5"/>
    <w:rsid w:val="00A67C42"/>
    <w:rsid w:val="00A67EFB"/>
    <w:rsid w:val="00A70ACA"/>
    <w:rsid w:val="00A70C1A"/>
    <w:rsid w:val="00A70CE4"/>
    <w:rsid w:val="00A7100C"/>
    <w:rsid w:val="00A7106C"/>
    <w:rsid w:val="00A714DE"/>
    <w:rsid w:val="00A717A2"/>
    <w:rsid w:val="00A71A64"/>
    <w:rsid w:val="00A7273E"/>
    <w:rsid w:val="00A72F6D"/>
    <w:rsid w:val="00A73A97"/>
    <w:rsid w:val="00A73E96"/>
    <w:rsid w:val="00A73EEE"/>
    <w:rsid w:val="00A74FBF"/>
    <w:rsid w:val="00A75B5F"/>
    <w:rsid w:val="00A75CAD"/>
    <w:rsid w:val="00A75E0F"/>
    <w:rsid w:val="00A75EC3"/>
    <w:rsid w:val="00A76FE2"/>
    <w:rsid w:val="00A77391"/>
    <w:rsid w:val="00A77D4D"/>
    <w:rsid w:val="00A77DC8"/>
    <w:rsid w:val="00A77DF0"/>
    <w:rsid w:val="00A80257"/>
    <w:rsid w:val="00A80BF2"/>
    <w:rsid w:val="00A80C58"/>
    <w:rsid w:val="00A80CE8"/>
    <w:rsid w:val="00A80E88"/>
    <w:rsid w:val="00A81621"/>
    <w:rsid w:val="00A81740"/>
    <w:rsid w:val="00A8338C"/>
    <w:rsid w:val="00A83536"/>
    <w:rsid w:val="00A83644"/>
    <w:rsid w:val="00A83FD2"/>
    <w:rsid w:val="00A8401E"/>
    <w:rsid w:val="00A840D0"/>
    <w:rsid w:val="00A84A17"/>
    <w:rsid w:val="00A84A26"/>
    <w:rsid w:val="00A84CF8"/>
    <w:rsid w:val="00A8504B"/>
    <w:rsid w:val="00A851FE"/>
    <w:rsid w:val="00A8555C"/>
    <w:rsid w:val="00A86B82"/>
    <w:rsid w:val="00A86CFB"/>
    <w:rsid w:val="00A86D53"/>
    <w:rsid w:val="00A8702A"/>
    <w:rsid w:val="00A87DAF"/>
    <w:rsid w:val="00A9007F"/>
    <w:rsid w:val="00A90097"/>
    <w:rsid w:val="00A903AB"/>
    <w:rsid w:val="00A9046B"/>
    <w:rsid w:val="00A90732"/>
    <w:rsid w:val="00A90D62"/>
    <w:rsid w:val="00A912B0"/>
    <w:rsid w:val="00A9131D"/>
    <w:rsid w:val="00A92B66"/>
    <w:rsid w:val="00A92EB2"/>
    <w:rsid w:val="00A93732"/>
    <w:rsid w:val="00A93F70"/>
    <w:rsid w:val="00A93FE6"/>
    <w:rsid w:val="00A94CEC"/>
    <w:rsid w:val="00A94E70"/>
    <w:rsid w:val="00A9552B"/>
    <w:rsid w:val="00A95705"/>
    <w:rsid w:val="00A958DD"/>
    <w:rsid w:val="00A95D95"/>
    <w:rsid w:val="00A95EB6"/>
    <w:rsid w:val="00A9625E"/>
    <w:rsid w:val="00A96A6D"/>
    <w:rsid w:val="00A96B62"/>
    <w:rsid w:val="00A972AD"/>
    <w:rsid w:val="00A97DDE"/>
    <w:rsid w:val="00A97F5D"/>
    <w:rsid w:val="00AA009F"/>
    <w:rsid w:val="00AA00FA"/>
    <w:rsid w:val="00AA0639"/>
    <w:rsid w:val="00AA0839"/>
    <w:rsid w:val="00AA0DA1"/>
    <w:rsid w:val="00AA10AA"/>
    <w:rsid w:val="00AA116C"/>
    <w:rsid w:val="00AA1559"/>
    <w:rsid w:val="00AA1678"/>
    <w:rsid w:val="00AA241E"/>
    <w:rsid w:val="00AA2454"/>
    <w:rsid w:val="00AA25FD"/>
    <w:rsid w:val="00AA27D7"/>
    <w:rsid w:val="00AA3125"/>
    <w:rsid w:val="00AA3B1B"/>
    <w:rsid w:val="00AA3D75"/>
    <w:rsid w:val="00AA3F73"/>
    <w:rsid w:val="00AA42AB"/>
    <w:rsid w:val="00AA461C"/>
    <w:rsid w:val="00AA4717"/>
    <w:rsid w:val="00AA4A21"/>
    <w:rsid w:val="00AA5053"/>
    <w:rsid w:val="00AA57BB"/>
    <w:rsid w:val="00AA5B54"/>
    <w:rsid w:val="00AA631E"/>
    <w:rsid w:val="00AA642B"/>
    <w:rsid w:val="00AA6547"/>
    <w:rsid w:val="00AA6FCF"/>
    <w:rsid w:val="00AA7173"/>
    <w:rsid w:val="00AA7263"/>
    <w:rsid w:val="00AA741C"/>
    <w:rsid w:val="00AA7568"/>
    <w:rsid w:val="00AA7696"/>
    <w:rsid w:val="00AA7B21"/>
    <w:rsid w:val="00AA7CF7"/>
    <w:rsid w:val="00AA7DC1"/>
    <w:rsid w:val="00AB0254"/>
    <w:rsid w:val="00AB031F"/>
    <w:rsid w:val="00AB107D"/>
    <w:rsid w:val="00AB109C"/>
    <w:rsid w:val="00AB1F88"/>
    <w:rsid w:val="00AB27EF"/>
    <w:rsid w:val="00AB2835"/>
    <w:rsid w:val="00AB3F7E"/>
    <w:rsid w:val="00AB4810"/>
    <w:rsid w:val="00AB57BF"/>
    <w:rsid w:val="00AB72E8"/>
    <w:rsid w:val="00AB77F7"/>
    <w:rsid w:val="00AB7863"/>
    <w:rsid w:val="00AC04D8"/>
    <w:rsid w:val="00AC04EE"/>
    <w:rsid w:val="00AC06A6"/>
    <w:rsid w:val="00AC0995"/>
    <w:rsid w:val="00AC114C"/>
    <w:rsid w:val="00AC14F8"/>
    <w:rsid w:val="00AC174B"/>
    <w:rsid w:val="00AC17BF"/>
    <w:rsid w:val="00AC1C36"/>
    <w:rsid w:val="00AC28D1"/>
    <w:rsid w:val="00AC29DA"/>
    <w:rsid w:val="00AC3382"/>
    <w:rsid w:val="00AC35B9"/>
    <w:rsid w:val="00AC3EC7"/>
    <w:rsid w:val="00AC3F7A"/>
    <w:rsid w:val="00AC4A3B"/>
    <w:rsid w:val="00AC5076"/>
    <w:rsid w:val="00AC50A6"/>
    <w:rsid w:val="00AC53C6"/>
    <w:rsid w:val="00AC55F8"/>
    <w:rsid w:val="00AC6309"/>
    <w:rsid w:val="00AC7CE7"/>
    <w:rsid w:val="00AC7D06"/>
    <w:rsid w:val="00AC7FA3"/>
    <w:rsid w:val="00AD0984"/>
    <w:rsid w:val="00AD11F8"/>
    <w:rsid w:val="00AD121D"/>
    <w:rsid w:val="00AD154F"/>
    <w:rsid w:val="00AD19EF"/>
    <w:rsid w:val="00AD1BAC"/>
    <w:rsid w:val="00AD1E43"/>
    <w:rsid w:val="00AD2384"/>
    <w:rsid w:val="00AD249D"/>
    <w:rsid w:val="00AD2B2D"/>
    <w:rsid w:val="00AD2C4F"/>
    <w:rsid w:val="00AD331F"/>
    <w:rsid w:val="00AD3351"/>
    <w:rsid w:val="00AD386E"/>
    <w:rsid w:val="00AD41AD"/>
    <w:rsid w:val="00AD468B"/>
    <w:rsid w:val="00AD54DE"/>
    <w:rsid w:val="00AD5996"/>
    <w:rsid w:val="00AD5BE5"/>
    <w:rsid w:val="00AD613A"/>
    <w:rsid w:val="00AD6C1B"/>
    <w:rsid w:val="00AD6D65"/>
    <w:rsid w:val="00AD7625"/>
    <w:rsid w:val="00AD7B70"/>
    <w:rsid w:val="00AD7C4F"/>
    <w:rsid w:val="00AE0918"/>
    <w:rsid w:val="00AE0CB1"/>
    <w:rsid w:val="00AE0F2B"/>
    <w:rsid w:val="00AE11A4"/>
    <w:rsid w:val="00AE12F3"/>
    <w:rsid w:val="00AE17EB"/>
    <w:rsid w:val="00AE196D"/>
    <w:rsid w:val="00AE2404"/>
    <w:rsid w:val="00AE255F"/>
    <w:rsid w:val="00AE284A"/>
    <w:rsid w:val="00AE2DB2"/>
    <w:rsid w:val="00AE3275"/>
    <w:rsid w:val="00AE37CD"/>
    <w:rsid w:val="00AE3914"/>
    <w:rsid w:val="00AE3E71"/>
    <w:rsid w:val="00AE3E7A"/>
    <w:rsid w:val="00AE3FBF"/>
    <w:rsid w:val="00AE41F9"/>
    <w:rsid w:val="00AE427D"/>
    <w:rsid w:val="00AE43B9"/>
    <w:rsid w:val="00AE48B8"/>
    <w:rsid w:val="00AE5015"/>
    <w:rsid w:val="00AE5129"/>
    <w:rsid w:val="00AE5607"/>
    <w:rsid w:val="00AE57ED"/>
    <w:rsid w:val="00AE5C67"/>
    <w:rsid w:val="00AE5E17"/>
    <w:rsid w:val="00AE5E20"/>
    <w:rsid w:val="00AE6701"/>
    <w:rsid w:val="00AE6938"/>
    <w:rsid w:val="00AE69AE"/>
    <w:rsid w:val="00AE6F16"/>
    <w:rsid w:val="00AE73E4"/>
    <w:rsid w:val="00AE7616"/>
    <w:rsid w:val="00AE7626"/>
    <w:rsid w:val="00AE7641"/>
    <w:rsid w:val="00AE7EB7"/>
    <w:rsid w:val="00AF004E"/>
    <w:rsid w:val="00AF012D"/>
    <w:rsid w:val="00AF0310"/>
    <w:rsid w:val="00AF083E"/>
    <w:rsid w:val="00AF11E2"/>
    <w:rsid w:val="00AF149C"/>
    <w:rsid w:val="00AF1D3C"/>
    <w:rsid w:val="00AF1D72"/>
    <w:rsid w:val="00AF2279"/>
    <w:rsid w:val="00AF2550"/>
    <w:rsid w:val="00AF262C"/>
    <w:rsid w:val="00AF2740"/>
    <w:rsid w:val="00AF2A72"/>
    <w:rsid w:val="00AF2CE3"/>
    <w:rsid w:val="00AF2D3C"/>
    <w:rsid w:val="00AF33A1"/>
    <w:rsid w:val="00AF37A1"/>
    <w:rsid w:val="00AF4051"/>
    <w:rsid w:val="00AF45F3"/>
    <w:rsid w:val="00AF4710"/>
    <w:rsid w:val="00AF4766"/>
    <w:rsid w:val="00AF4FFE"/>
    <w:rsid w:val="00AF5456"/>
    <w:rsid w:val="00AF5826"/>
    <w:rsid w:val="00AF5863"/>
    <w:rsid w:val="00AF5CAA"/>
    <w:rsid w:val="00AF60AC"/>
    <w:rsid w:val="00AF6377"/>
    <w:rsid w:val="00AF6458"/>
    <w:rsid w:val="00AF681D"/>
    <w:rsid w:val="00AF70C9"/>
    <w:rsid w:val="00AF791B"/>
    <w:rsid w:val="00AF7D77"/>
    <w:rsid w:val="00B002A1"/>
    <w:rsid w:val="00B00756"/>
    <w:rsid w:val="00B00A18"/>
    <w:rsid w:val="00B00BCA"/>
    <w:rsid w:val="00B00E86"/>
    <w:rsid w:val="00B00F55"/>
    <w:rsid w:val="00B0181F"/>
    <w:rsid w:val="00B020F9"/>
    <w:rsid w:val="00B03DFD"/>
    <w:rsid w:val="00B03FB9"/>
    <w:rsid w:val="00B041B5"/>
    <w:rsid w:val="00B04BA6"/>
    <w:rsid w:val="00B05690"/>
    <w:rsid w:val="00B05AA3"/>
    <w:rsid w:val="00B05DDC"/>
    <w:rsid w:val="00B06256"/>
    <w:rsid w:val="00B06544"/>
    <w:rsid w:val="00B06560"/>
    <w:rsid w:val="00B06584"/>
    <w:rsid w:val="00B069D0"/>
    <w:rsid w:val="00B074BE"/>
    <w:rsid w:val="00B0778D"/>
    <w:rsid w:val="00B10309"/>
    <w:rsid w:val="00B10BF4"/>
    <w:rsid w:val="00B10CF1"/>
    <w:rsid w:val="00B11620"/>
    <w:rsid w:val="00B1162A"/>
    <w:rsid w:val="00B12123"/>
    <w:rsid w:val="00B1239F"/>
    <w:rsid w:val="00B12A42"/>
    <w:rsid w:val="00B12AE7"/>
    <w:rsid w:val="00B133F2"/>
    <w:rsid w:val="00B1368C"/>
    <w:rsid w:val="00B13A45"/>
    <w:rsid w:val="00B13DBF"/>
    <w:rsid w:val="00B140C8"/>
    <w:rsid w:val="00B14109"/>
    <w:rsid w:val="00B14381"/>
    <w:rsid w:val="00B14684"/>
    <w:rsid w:val="00B15061"/>
    <w:rsid w:val="00B15275"/>
    <w:rsid w:val="00B152C4"/>
    <w:rsid w:val="00B152F9"/>
    <w:rsid w:val="00B159DE"/>
    <w:rsid w:val="00B15ABF"/>
    <w:rsid w:val="00B15B69"/>
    <w:rsid w:val="00B162A1"/>
    <w:rsid w:val="00B16436"/>
    <w:rsid w:val="00B164CE"/>
    <w:rsid w:val="00B166B0"/>
    <w:rsid w:val="00B16A9A"/>
    <w:rsid w:val="00B16EE1"/>
    <w:rsid w:val="00B2027F"/>
    <w:rsid w:val="00B20952"/>
    <w:rsid w:val="00B20AF2"/>
    <w:rsid w:val="00B20B36"/>
    <w:rsid w:val="00B20BAC"/>
    <w:rsid w:val="00B20DC3"/>
    <w:rsid w:val="00B20F29"/>
    <w:rsid w:val="00B21B06"/>
    <w:rsid w:val="00B21C42"/>
    <w:rsid w:val="00B21CC0"/>
    <w:rsid w:val="00B228B5"/>
    <w:rsid w:val="00B22DD3"/>
    <w:rsid w:val="00B23021"/>
    <w:rsid w:val="00B230D1"/>
    <w:rsid w:val="00B23399"/>
    <w:rsid w:val="00B237FC"/>
    <w:rsid w:val="00B23BD0"/>
    <w:rsid w:val="00B23DC4"/>
    <w:rsid w:val="00B241C4"/>
    <w:rsid w:val="00B26069"/>
    <w:rsid w:val="00B26351"/>
    <w:rsid w:val="00B26612"/>
    <w:rsid w:val="00B26FA3"/>
    <w:rsid w:val="00B27BCB"/>
    <w:rsid w:val="00B31081"/>
    <w:rsid w:val="00B31319"/>
    <w:rsid w:val="00B3135A"/>
    <w:rsid w:val="00B315A4"/>
    <w:rsid w:val="00B31A7B"/>
    <w:rsid w:val="00B320B2"/>
    <w:rsid w:val="00B322FD"/>
    <w:rsid w:val="00B3293D"/>
    <w:rsid w:val="00B34D72"/>
    <w:rsid w:val="00B35A9D"/>
    <w:rsid w:val="00B3625B"/>
    <w:rsid w:val="00B365CC"/>
    <w:rsid w:val="00B36AFA"/>
    <w:rsid w:val="00B36C44"/>
    <w:rsid w:val="00B36C8E"/>
    <w:rsid w:val="00B36E6E"/>
    <w:rsid w:val="00B3700A"/>
    <w:rsid w:val="00B373D9"/>
    <w:rsid w:val="00B37556"/>
    <w:rsid w:val="00B4001A"/>
    <w:rsid w:val="00B40273"/>
    <w:rsid w:val="00B403DB"/>
    <w:rsid w:val="00B40443"/>
    <w:rsid w:val="00B40BD7"/>
    <w:rsid w:val="00B410F6"/>
    <w:rsid w:val="00B415D1"/>
    <w:rsid w:val="00B42958"/>
    <w:rsid w:val="00B42AC4"/>
    <w:rsid w:val="00B42D24"/>
    <w:rsid w:val="00B42DB1"/>
    <w:rsid w:val="00B43EA2"/>
    <w:rsid w:val="00B440B0"/>
    <w:rsid w:val="00B442F4"/>
    <w:rsid w:val="00B44670"/>
    <w:rsid w:val="00B44E8B"/>
    <w:rsid w:val="00B44F2D"/>
    <w:rsid w:val="00B45413"/>
    <w:rsid w:val="00B456DD"/>
    <w:rsid w:val="00B45DF8"/>
    <w:rsid w:val="00B46260"/>
    <w:rsid w:val="00B46385"/>
    <w:rsid w:val="00B467EE"/>
    <w:rsid w:val="00B46830"/>
    <w:rsid w:val="00B46F76"/>
    <w:rsid w:val="00B47225"/>
    <w:rsid w:val="00B4755D"/>
    <w:rsid w:val="00B5045B"/>
    <w:rsid w:val="00B50693"/>
    <w:rsid w:val="00B50A4D"/>
    <w:rsid w:val="00B50C54"/>
    <w:rsid w:val="00B5109C"/>
    <w:rsid w:val="00B511D7"/>
    <w:rsid w:val="00B519A4"/>
    <w:rsid w:val="00B53BB3"/>
    <w:rsid w:val="00B53CB5"/>
    <w:rsid w:val="00B555E3"/>
    <w:rsid w:val="00B55845"/>
    <w:rsid w:val="00B558B2"/>
    <w:rsid w:val="00B559D0"/>
    <w:rsid w:val="00B55BA3"/>
    <w:rsid w:val="00B55E05"/>
    <w:rsid w:val="00B5614B"/>
    <w:rsid w:val="00B5652C"/>
    <w:rsid w:val="00B56651"/>
    <w:rsid w:val="00B57303"/>
    <w:rsid w:val="00B575CC"/>
    <w:rsid w:val="00B57BA2"/>
    <w:rsid w:val="00B600E8"/>
    <w:rsid w:val="00B61572"/>
    <w:rsid w:val="00B63494"/>
    <w:rsid w:val="00B637D7"/>
    <w:rsid w:val="00B63874"/>
    <w:rsid w:val="00B63AE4"/>
    <w:rsid w:val="00B63DB4"/>
    <w:rsid w:val="00B642C9"/>
    <w:rsid w:val="00B648D1"/>
    <w:rsid w:val="00B64E7D"/>
    <w:rsid w:val="00B64EA9"/>
    <w:rsid w:val="00B64EE2"/>
    <w:rsid w:val="00B651CE"/>
    <w:rsid w:val="00B653B7"/>
    <w:rsid w:val="00B66352"/>
    <w:rsid w:val="00B66727"/>
    <w:rsid w:val="00B66C3A"/>
    <w:rsid w:val="00B66E29"/>
    <w:rsid w:val="00B70174"/>
    <w:rsid w:val="00B70C7F"/>
    <w:rsid w:val="00B7123F"/>
    <w:rsid w:val="00B71310"/>
    <w:rsid w:val="00B713C2"/>
    <w:rsid w:val="00B722A4"/>
    <w:rsid w:val="00B72737"/>
    <w:rsid w:val="00B72847"/>
    <w:rsid w:val="00B734EF"/>
    <w:rsid w:val="00B73C60"/>
    <w:rsid w:val="00B742EC"/>
    <w:rsid w:val="00B74814"/>
    <w:rsid w:val="00B74CA0"/>
    <w:rsid w:val="00B750FE"/>
    <w:rsid w:val="00B75258"/>
    <w:rsid w:val="00B75C5D"/>
    <w:rsid w:val="00B75E0D"/>
    <w:rsid w:val="00B75FBF"/>
    <w:rsid w:val="00B7602C"/>
    <w:rsid w:val="00B76DB1"/>
    <w:rsid w:val="00B772A4"/>
    <w:rsid w:val="00B77570"/>
    <w:rsid w:val="00B77BB1"/>
    <w:rsid w:val="00B77BC4"/>
    <w:rsid w:val="00B8003F"/>
    <w:rsid w:val="00B808AF"/>
    <w:rsid w:val="00B80B4D"/>
    <w:rsid w:val="00B80D9F"/>
    <w:rsid w:val="00B811A6"/>
    <w:rsid w:val="00B81398"/>
    <w:rsid w:val="00B81C9B"/>
    <w:rsid w:val="00B81D4D"/>
    <w:rsid w:val="00B8250F"/>
    <w:rsid w:val="00B8281E"/>
    <w:rsid w:val="00B82B62"/>
    <w:rsid w:val="00B82F2B"/>
    <w:rsid w:val="00B83521"/>
    <w:rsid w:val="00B83813"/>
    <w:rsid w:val="00B838B5"/>
    <w:rsid w:val="00B83B9C"/>
    <w:rsid w:val="00B83EA6"/>
    <w:rsid w:val="00B84426"/>
    <w:rsid w:val="00B85C2E"/>
    <w:rsid w:val="00B86BFE"/>
    <w:rsid w:val="00B87214"/>
    <w:rsid w:val="00B874FF"/>
    <w:rsid w:val="00B9000E"/>
    <w:rsid w:val="00B90AC6"/>
    <w:rsid w:val="00B913E7"/>
    <w:rsid w:val="00B914E3"/>
    <w:rsid w:val="00B92755"/>
    <w:rsid w:val="00B92D5F"/>
    <w:rsid w:val="00B93284"/>
    <w:rsid w:val="00B93D9E"/>
    <w:rsid w:val="00B93F30"/>
    <w:rsid w:val="00B94037"/>
    <w:rsid w:val="00B94250"/>
    <w:rsid w:val="00B9431C"/>
    <w:rsid w:val="00B94F76"/>
    <w:rsid w:val="00B95C9E"/>
    <w:rsid w:val="00B9655D"/>
    <w:rsid w:val="00B9690D"/>
    <w:rsid w:val="00B97338"/>
    <w:rsid w:val="00BA034C"/>
    <w:rsid w:val="00BA0604"/>
    <w:rsid w:val="00BA1160"/>
    <w:rsid w:val="00BA195A"/>
    <w:rsid w:val="00BA201D"/>
    <w:rsid w:val="00BA2110"/>
    <w:rsid w:val="00BA253D"/>
    <w:rsid w:val="00BA2823"/>
    <w:rsid w:val="00BA2A2D"/>
    <w:rsid w:val="00BA2BDC"/>
    <w:rsid w:val="00BA2C7D"/>
    <w:rsid w:val="00BA2EEE"/>
    <w:rsid w:val="00BA3287"/>
    <w:rsid w:val="00BA3517"/>
    <w:rsid w:val="00BA35BE"/>
    <w:rsid w:val="00BA3A71"/>
    <w:rsid w:val="00BA3F49"/>
    <w:rsid w:val="00BA4053"/>
    <w:rsid w:val="00BA434A"/>
    <w:rsid w:val="00BA45C9"/>
    <w:rsid w:val="00BA473E"/>
    <w:rsid w:val="00BA48BA"/>
    <w:rsid w:val="00BA503F"/>
    <w:rsid w:val="00BA5095"/>
    <w:rsid w:val="00BA55CB"/>
    <w:rsid w:val="00BA5854"/>
    <w:rsid w:val="00BA623A"/>
    <w:rsid w:val="00BA6349"/>
    <w:rsid w:val="00BA67FE"/>
    <w:rsid w:val="00BA6874"/>
    <w:rsid w:val="00BA6CD0"/>
    <w:rsid w:val="00BA73A8"/>
    <w:rsid w:val="00BA7728"/>
    <w:rsid w:val="00BA779F"/>
    <w:rsid w:val="00BA79A5"/>
    <w:rsid w:val="00BB011E"/>
    <w:rsid w:val="00BB06BA"/>
    <w:rsid w:val="00BB0E98"/>
    <w:rsid w:val="00BB1468"/>
    <w:rsid w:val="00BB238A"/>
    <w:rsid w:val="00BB252B"/>
    <w:rsid w:val="00BB294C"/>
    <w:rsid w:val="00BB2B07"/>
    <w:rsid w:val="00BB2C0F"/>
    <w:rsid w:val="00BB334F"/>
    <w:rsid w:val="00BB357F"/>
    <w:rsid w:val="00BB375E"/>
    <w:rsid w:val="00BB44D8"/>
    <w:rsid w:val="00BB4648"/>
    <w:rsid w:val="00BB4A86"/>
    <w:rsid w:val="00BB53CD"/>
    <w:rsid w:val="00BB5440"/>
    <w:rsid w:val="00BB5971"/>
    <w:rsid w:val="00BB708B"/>
    <w:rsid w:val="00BB7717"/>
    <w:rsid w:val="00BB7C51"/>
    <w:rsid w:val="00BC08CD"/>
    <w:rsid w:val="00BC0DFE"/>
    <w:rsid w:val="00BC0E43"/>
    <w:rsid w:val="00BC161C"/>
    <w:rsid w:val="00BC1D62"/>
    <w:rsid w:val="00BC2194"/>
    <w:rsid w:val="00BC26AA"/>
    <w:rsid w:val="00BC2C07"/>
    <w:rsid w:val="00BC2E57"/>
    <w:rsid w:val="00BC2F03"/>
    <w:rsid w:val="00BC365D"/>
    <w:rsid w:val="00BC36BE"/>
    <w:rsid w:val="00BC37E5"/>
    <w:rsid w:val="00BC3AAB"/>
    <w:rsid w:val="00BC4093"/>
    <w:rsid w:val="00BC434D"/>
    <w:rsid w:val="00BC4913"/>
    <w:rsid w:val="00BC4AAF"/>
    <w:rsid w:val="00BC516C"/>
    <w:rsid w:val="00BC567F"/>
    <w:rsid w:val="00BC6BBC"/>
    <w:rsid w:val="00BC76B2"/>
    <w:rsid w:val="00BC785F"/>
    <w:rsid w:val="00BC7D3F"/>
    <w:rsid w:val="00BD028B"/>
    <w:rsid w:val="00BD12ED"/>
    <w:rsid w:val="00BD13D5"/>
    <w:rsid w:val="00BD196D"/>
    <w:rsid w:val="00BD1BF1"/>
    <w:rsid w:val="00BD1EE6"/>
    <w:rsid w:val="00BD2255"/>
    <w:rsid w:val="00BD236B"/>
    <w:rsid w:val="00BD3108"/>
    <w:rsid w:val="00BD3492"/>
    <w:rsid w:val="00BD3A7F"/>
    <w:rsid w:val="00BD419F"/>
    <w:rsid w:val="00BD4B9B"/>
    <w:rsid w:val="00BD4C06"/>
    <w:rsid w:val="00BD4D5C"/>
    <w:rsid w:val="00BD535F"/>
    <w:rsid w:val="00BD56D8"/>
    <w:rsid w:val="00BD572C"/>
    <w:rsid w:val="00BD6656"/>
    <w:rsid w:val="00BD6797"/>
    <w:rsid w:val="00BD7AF3"/>
    <w:rsid w:val="00BE0016"/>
    <w:rsid w:val="00BE009C"/>
    <w:rsid w:val="00BE062C"/>
    <w:rsid w:val="00BE08D7"/>
    <w:rsid w:val="00BE0B27"/>
    <w:rsid w:val="00BE13E3"/>
    <w:rsid w:val="00BE1AD5"/>
    <w:rsid w:val="00BE2017"/>
    <w:rsid w:val="00BE23BA"/>
    <w:rsid w:val="00BE2BD8"/>
    <w:rsid w:val="00BE2E33"/>
    <w:rsid w:val="00BE2F43"/>
    <w:rsid w:val="00BE3093"/>
    <w:rsid w:val="00BE3095"/>
    <w:rsid w:val="00BE39AD"/>
    <w:rsid w:val="00BE3D99"/>
    <w:rsid w:val="00BE468D"/>
    <w:rsid w:val="00BE48D3"/>
    <w:rsid w:val="00BE4C47"/>
    <w:rsid w:val="00BE5206"/>
    <w:rsid w:val="00BE5A59"/>
    <w:rsid w:val="00BE5F61"/>
    <w:rsid w:val="00BE6183"/>
    <w:rsid w:val="00BE67A1"/>
    <w:rsid w:val="00BE6CFA"/>
    <w:rsid w:val="00BE7EA0"/>
    <w:rsid w:val="00BF05B1"/>
    <w:rsid w:val="00BF1318"/>
    <w:rsid w:val="00BF14BB"/>
    <w:rsid w:val="00BF1F9C"/>
    <w:rsid w:val="00BF2348"/>
    <w:rsid w:val="00BF269F"/>
    <w:rsid w:val="00BF2861"/>
    <w:rsid w:val="00BF2AF9"/>
    <w:rsid w:val="00BF3406"/>
    <w:rsid w:val="00BF3A08"/>
    <w:rsid w:val="00BF3A31"/>
    <w:rsid w:val="00BF3CEC"/>
    <w:rsid w:val="00BF404C"/>
    <w:rsid w:val="00BF4498"/>
    <w:rsid w:val="00BF4B54"/>
    <w:rsid w:val="00BF51BA"/>
    <w:rsid w:val="00BF566D"/>
    <w:rsid w:val="00BF59D6"/>
    <w:rsid w:val="00BF5F67"/>
    <w:rsid w:val="00BF6158"/>
    <w:rsid w:val="00BF61D5"/>
    <w:rsid w:val="00BF6419"/>
    <w:rsid w:val="00BF6DEE"/>
    <w:rsid w:val="00BF6F22"/>
    <w:rsid w:val="00BF79A7"/>
    <w:rsid w:val="00C00362"/>
    <w:rsid w:val="00C0039C"/>
    <w:rsid w:val="00C009B5"/>
    <w:rsid w:val="00C01C20"/>
    <w:rsid w:val="00C0206C"/>
    <w:rsid w:val="00C03A94"/>
    <w:rsid w:val="00C03D1E"/>
    <w:rsid w:val="00C042D4"/>
    <w:rsid w:val="00C054EA"/>
    <w:rsid w:val="00C05971"/>
    <w:rsid w:val="00C05D5D"/>
    <w:rsid w:val="00C0641E"/>
    <w:rsid w:val="00C06497"/>
    <w:rsid w:val="00C0649B"/>
    <w:rsid w:val="00C066F6"/>
    <w:rsid w:val="00C06D28"/>
    <w:rsid w:val="00C07029"/>
    <w:rsid w:val="00C072DC"/>
    <w:rsid w:val="00C07434"/>
    <w:rsid w:val="00C101F8"/>
    <w:rsid w:val="00C1074A"/>
    <w:rsid w:val="00C10D9F"/>
    <w:rsid w:val="00C10E88"/>
    <w:rsid w:val="00C10F82"/>
    <w:rsid w:val="00C112C3"/>
    <w:rsid w:val="00C115D5"/>
    <w:rsid w:val="00C1160A"/>
    <w:rsid w:val="00C1173C"/>
    <w:rsid w:val="00C11946"/>
    <w:rsid w:val="00C11AD6"/>
    <w:rsid w:val="00C11CD6"/>
    <w:rsid w:val="00C12910"/>
    <w:rsid w:val="00C1341F"/>
    <w:rsid w:val="00C13588"/>
    <w:rsid w:val="00C13AA0"/>
    <w:rsid w:val="00C14592"/>
    <w:rsid w:val="00C14639"/>
    <w:rsid w:val="00C1514A"/>
    <w:rsid w:val="00C15B79"/>
    <w:rsid w:val="00C15F04"/>
    <w:rsid w:val="00C15F4A"/>
    <w:rsid w:val="00C15FD2"/>
    <w:rsid w:val="00C170BE"/>
    <w:rsid w:val="00C177BA"/>
    <w:rsid w:val="00C2036C"/>
    <w:rsid w:val="00C20405"/>
    <w:rsid w:val="00C2045A"/>
    <w:rsid w:val="00C2091A"/>
    <w:rsid w:val="00C209E4"/>
    <w:rsid w:val="00C20FF2"/>
    <w:rsid w:val="00C21095"/>
    <w:rsid w:val="00C21E37"/>
    <w:rsid w:val="00C22738"/>
    <w:rsid w:val="00C22FBA"/>
    <w:rsid w:val="00C23008"/>
    <w:rsid w:val="00C230C6"/>
    <w:rsid w:val="00C237CF"/>
    <w:rsid w:val="00C23812"/>
    <w:rsid w:val="00C238C5"/>
    <w:rsid w:val="00C23ABB"/>
    <w:rsid w:val="00C23B20"/>
    <w:rsid w:val="00C23F6D"/>
    <w:rsid w:val="00C24F81"/>
    <w:rsid w:val="00C24FEA"/>
    <w:rsid w:val="00C250E2"/>
    <w:rsid w:val="00C25442"/>
    <w:rsid w:val="00C25ADB"/>
    <w:rsid w:val="00C25B37"/>
    <w:rsid w:val="00C27416"/>
    <w:rsid w:val="00C27ADF"/>
    <w:rsid w:val="00C27CF0"/>
    <w:rsid w:val="00C27E51"/>
    <w:rsid w:val="00C3022F"/>
    <w:rsid w:val="00C3033D"/>
    <w:rsid w:val="00C30632"/>
    <w:rsid w:val="00C307A7"/>
    <w:rsid w:val="00C30DB1"/>
    <w:rsid w:val="00C315FB"/>
    <w:rsid w:val="00C3166D"/>
    <w:rsid w:val="00C316EB"/>
    <w:rsid w:val="00C323F4"/>
    <w:rsid w:val="00C3255A"/>
    <w:rsid w:val="00C328F5"/>
    <w:rsid w:val="00C32C62"/>
    <w:rsid w:val="00C33DF5"/>
    <w:rsid w:val="00C3442E"/>
    <w:rsid w:val="00C356C2"/>
    <w:rsid w:val="00C3572C"/>
    <w:rsid w:val="00C35B0C"/>
    <w:rsid w:val="00C35C17"/>
    <w:rsid w:val="00C35E4C"/>
    <w:rsid w:val="00C372CD"/>
    <w:rsid w:val="00C372F6"/>
    <w:rsid w:val="00C37331"/>
    <w:rsid w:val="00C37706"/>
    <w:rsid w:val="00C378DA"/>
    <w:rsid w:val="00C40007"/>
    <w:rsid w:val="00C40982"/>
    <w:rsid w:val="00C411A3"/>
    <w:rsid w:val="00C411E5"/>
    <w:rsid w:val="00C41DA8"/>
    <w:rsid w:val="00C41EC3"/>
    <w:rsid w:val="00C427B7"/>
    <w:rsid w:val="00C427EC"/>
    <w:rsid w:val="00C43A60"/>
    <w:rsid w:val="00C443A9"/>
    <w:rsid w:val="00C44E34"/>
    <w:rsid w:val="00C44E81"/>
    <w:rsid w:val="00C4517E"/>
    <w:rsid w:val="00C45361"/>
    <w:rsid w:val="00C45558"/>
    <w:rsid w:val="00C45701"/>
    <w:rsid w:val="00C46217"/>
    <w:rsid w:val="00C463B6"/>
    <w:rsid w:val="00C46D93"/>
    <w:rsid w:val="00C4716F"/>
    <w:rsid w:val="00C472D1"/>
    <w:rsid w:val="00C47808"/>
    <w:rsid w:val="00C479A2"/>
    <w:rsid w:val="00C47C02"/>
    <w:rsid w:val="00C50AEE"/>
    <w:rsid w:val="00C50E59"/>
    <w:rsid w:val="00C51365"/>
    <w:rsid w:val="00C5181E"/>
    <w:rsid w:val="00C51BB9"/>
    <w:rsid w:val="00C5237C"/>
    <w:rsid w:val="00C527D8"/>
    <w:rsid w:val="00C53406"/>
    <w:rsid w:val="00C5341F"/>
    <w:rsid w:val="00C535B8"/>
    <w:rsid w:val="00C53BE3"/>
    <w:rsid w:val="00C53FEA"/>
    <w:rsid w:val="00C540D7"/>
    <w:rsid w:val="00C5414F"/>
    <w:rsid w:val="00C541CA"/>
    <w:rsid w:val="00C54B52"/>
    <w:rsid w:val="00C561ED"/>
    <w:rsid w:val="00C604DA"/>
    <w:rsid w:val="00C605C4"/>
    <w:rsid w:val="00C60785"/>
    <w:rsid w:val="00C60C2A"/>
    <w:rsid w:val="00C61270"/>
    <w:rsid w:val="00C626C8"/>
    <w:rsid w:val="00C62DEA"/>
    <w:rsid w:val="00C63131"/>
    <w:rsid w:val="00C63481"/>
    <w:rsid w:val="00C63E35"/>
    <w:rsid w:val="00C6531D"/>
    <w:rsid w:val="00C65440"/>
    <w:rsid w:val="00C65560"/>
    <w:rsid w:val="00C65FA3"/>
    <w:rsid w:val="00C66475"/>
    <w:rsid w:val="00C668F6"/>
    <w:rsid w:val="00C66933"/>
    <w:rsid w:val="00C66BB9"/>
    <w:rsid w:val="00C66D96"/>
    <w:rsid w:val="00C6707C"/>
    <w:rsid w:val="00C673A5"/>
    <w:rsid w:val="00C67774"/>
    <w:rsid w:val="00C67860"/>
    <w:rsid w:val="00C67AF5"/>
    <w:rsid w:val="00C67D88"/>
    <w:rsid w:val="00C703E8"/>
    <w:rsid w:val="00C71B4A"/>
    <w:rsid w:val="00C729FF"/>
    <w:rsid w:val="00C72A67"/>
    <w:rsid w:val="00C72B5B"/>
    <w:rsid w:val="00C72F73"/>
    <w:rsid w:val="00C73361"/>
    <w:rsid w:val="00C733E7"/>
    <w:rsid w:val="00C73759"/>
    <w:rsid w:val="00C73AEB"/>
    <w:rsid w:val="00C73E1A"/>
    <w:rsid w:val="00C741C0"/>
    <w:rsid w:val="00C743B1"/>
    <w:rsid w:val="00C74475"/>
    <w:rsid w:val="00C747F0"/>
    <w:rsid w:val="00C76C3A"/>
    <w:rsid w:val="00C770A6"/>
    <w:rsid w:val="00C7765E"/>
    <w:rsid w:val="00C777A6"/>
    <w:rsid w:val="00C77C85"/>
    <w:rsid w:val="00C80945"/>
    <w:rsid w:val="00C80E21"/>
    <w:rsid w:val="00C80F90"/>
    <w:rsid w:val="00C81535"/>
    <w:rsid w:val="00C81701"/>
    <w:rsid w:val="00C81D6D"/>
    <w:rsid w:val="00C82419"/>
    <w:rsid w:val="00C826DF"/>
    <w:rsid w:val="00C82C60"/>
    <w:rsid w:val="00C83EE0"/>
    <w:rsid w:val="00C843E9"/>
    <w:rsid w:val="00C8446B"/>
    <w:rsid w:val="00C84966"/>
    <w:rsid w:val="00C84AFE"/>
    <w:rsid w:val="00C85027"/>
    <w:rsid w:val="00C853B4"/>
    <w:rsid w:val="00C8564D"/>
    <w:rsid w:val="00C85B9D"/>
    <w:rsid w:val="00C8659F"/>
    <w:rsid w:val="00C86BFD"/>
    <w:rsid w:val="00C86CBA"/>
    <w:rsid w:val="00C86E80"/>
    <w:rsid w:val="00C86E96"/>
    <w:rsid w:val="00C86F05"/>
    <w:rsid w:val="00C8743A"/>
    <w:rsid w:val="00C87942"/>
    <w:rsid w:val="00C87C70"/>
    <w:rsid w:val="00C87CEB"/>
    <w:rsid w:val="00C87ED2"/>
    <w:rsid w:val="00C9006F"/>
    <w:rsid w:val="00C90307"/>
    <w:rsid w:val="00C90629"/>
    <w:rsid w:val="00C909A3"/>
    <w:rsid w:val="00C90EAD"/>
    <w:rsid w:val="00C91741"/>
    <w:rsid w:val="00C9184B"/>
    <w:rsid w:val="00C925D5"/>
    <w:rsid w:val="00C9274B"/>
    <w:rsid w:val="00C92A80"/>
    <w:rsid w:val="00C93019"/>
    <w:rsid w:val="00C930E5"/>
    <w:rsid w:val="00C932C3"/>
    <w:rsid w:val="00C93AB3"/>
    <w:rsid w:val="00C93C05"/>
    <w:rsid w:val="00C93F9B"/>
    <w:rsid w:val="00C94711"/>
    <w:rsid w:val="00C9495A"/>
    <w:rsid w:val="00C94B2F"/>
    <w:rsid w:val="00C94BAB"/>
    <w:rsid w:val="00C95326"/>
    <w:rsid w:val="00C957AF"/>
    <w:rsid w:val="00C95DAE"/>
    <w:rsid w:val="00C95DE3"/>
    <w:rsid w:val="00C96465"/>
    <w:rsid w:val="00C966DA"/>
    <w:rsid w:val="00C96739"/>
    <w:rsid w:val="00C9678C"/>
    <w:rsid w:val="00C96A56"/>
    <w:rsid w:val="00C96BDE"/>
    <w:rsid w:val="00C9716B"/>
    <w:rsid w:val="00C97A05"/>
    <w:rsid w:val="00C97E0F"/>
    <w:rsid w:val="00CA0432"/>
    <w:rsid w:val="00CA062B"/>
    <w:rsid w:val="00CA0675"/>
    <w:rsid w:val="00CA0CD8"/>
    <w:rsid w:val="00CA105C"/>
    <w:rsid w:val="00CA127D"/>
    <w:rsid w:val="00CA176B"/>
    <w:rsid w:val="00CA1974"/>
    <w:rsid w:val="00CA1A2A"/>
    <w:rsid w:val="00CA1A67"/>
    <w:rsid w:val="00CA1CC1"/>
    <w:rsid w:val="00CA223C"/>
    <w:rsid w:val="00CA2513"/>
    <w:rsid w:val="00CA291D"/>
    <w:rsid w:val="00CA2CE8"/>
    <w:rsid w:val="00CA2F47"/>
    <w:rsid w:val="00CA3070"/>
    <w:rsid w:val="00CA32DC"/>
    <w:rsid w:val="00CA368A"/>
    <w:rsid w:val="00CA392A"/>
    <w:rsid w:val="00CA3CA7"/>
    <w:rsid w:val="00CA3E60"/>
    <w:rsid w:val="00CA3F7B"/>
    <w:rsid w:val="00CA3FEE"/>
    <w:rsid w:val="00CA4437"/>
    <w:rsid w:val="00CA4567"/>
    <w:rsid w:val="00CA47F1"/>
    <w:rsid w:val="00CA4857"/>
    <w:rsid w:val="00CA485B"/>
    <w:rsid w:val="00CA4A84"/>
    <w:rsid w:val="00CA4D51"/>
    <w:rsid w:val="00CA4DBB"/>
    <w:rsid w:val="00CA4EA2"/>
    <w:rsid w:val="00CA5329"/>
    <w:rsid w:val="00CA62F4"/>
    <w:rsid w:val="00CA63C1"/>
    <w:rsid w:val="00CA64E8"/>
    <w:rsid w:val="00CA7BF0"/>
    <w:rsid w:val="00CB0508"/>
    <w:rsid w:val="00CB1275"/>
    <w:rsid w:val="00CB1555"/>
    <w:rsid w:val="00CB158D"/>
    <w:rsid w:val="00CB1E1D"/>
    <w:rsid w:val="00CB20AE"/>
    <w:rsid w:val="00CB2E3A"/>
    <w:rsid w:val="00CB353A"/>
    <w:rsid w:val="00CB35B2"/>
    <w:rsid w:val="00CB44E2"/>
    <w:rsid w:val="00CB4B83"/>
    <w:rsid w:val="00CB5DB7"/>
    <w:rsid w:val="00CB5FAF"/>
    <w:rsid w:val="00CB6027"/>
    <w:rsid w:val="00CB72C0"/>
    <w:rsid w:val="00CB7656"/>
    <w:rsid w:val="00CB771B"/>
    <w:rsid w:val="00CB7BD9"/>
    <w:rsid w:val="00CC01BB"/>
    <w:rsid w:val="00CC0554"/>
    <w:rsid w:val="00CC0592"/>
    <w:rsid w:val="00CC08C0"/>
    <w:rsid w:val="00CC13D9"/>
    <w:rsid w:val="00CC13E1"/>
    <w:rsid w:val="00CC1644"/>
    <w:rsid w:val="00CC1CF2"/>
    <w:rsid w:val="00CC202C"/>
    <w:rsid w:val="00CC227F"/>
    <w:rsid w:val="00CC24D9"/>
    <w:rsid w:val="00CC2BF2"/>
    <w:rsid w:val="00CC2D57"/>
    <w:rsid w:val="00CC3800"/>
    <w:rsid w:val="00CC3CB6"/>
    <w:rsid w:val="00CC3F95"/>
    <w:rsid w:val="00CC4734"/>
    <w:rsid w:val="00CC483B"/>
    <w:rsid w:val="00CC496F"/>
    <w:rsid w:val="00CC4BE1"/>
    <w:rsid w:val="00CC5218"/>
    <w:rsid w:val="00CC5AD2"/>
    <w:rsid w:val="00CC5C37"/>
    <w:rsid w:val="00CC70CB"/>
    <w:rsid w:val="00CC713D"/>
    <w:rsid w:val="00CC7A4A"/>
    <w:rsid w:val="00CD00CE"/>
    <w:rsid w:val="00CD024A"/>
    <w:rsid w:val="00CD0835"/>
    <w:rsid w:val="00CD1557"/>
    <w:rsid w:val="00CD1B0C"/>
    <w:rsid w:val="00CD26E8"/>
    <w:rsid w:val="00CD2C4B"/>
    <w:rsid w:val="00CD2CAC"/>
    <w:rsid w:val="00CD3079"/>
    <w:rsid w:val="00CD36AC"/>
    <w:rsid w:val="00CD42B6"/>
    <w:rsid w:val="00CD4FFA"/>
    <w:rsid w:val="00CD505C"/>
    <w:rsid w:val="00CD51AE"/>
    <w:rsid w:val="00CD5304"/>
    <w:rsid w:val="00CD58C8"/>
    <w:rsid w:val="00CD58E1"/>
    <w:rsid w:val="00CD60D9"/>
    <w:rsid w:val="00CD6707"/>
    <w:rsid w:val="00CD6BEA"/>
    <w:rsid w:val="00CD6F15"/>
    <w:rsid w:val="00CD726C"/>
    <w:rsid w:val="00CD7E62"/>
    <w:rsid w:val="00CE02F2"/>
    <w:rsid w:val="00CE0825"/>
    <w:rsid w:val="00CE089C"/>
    <w:rsid w:val="00CE0D9F"/>
    <w:rsid w:val="00CE116A"/>
    <w:rsid w:val="00CE13CE"/>
    <w:rsid w:val="00CE19AD"/>
    <w:rsid w:val="00CE1AB6"/>
    <w:rsid w:val="00CE1BEE"/>
    <w:rsid w:val="00CE22CF"/>
    <w:rsid w:val="00CE2D9B"/>
    <w:rsid w:val="00CE31C5"/>
    <w:rsid w:val="00CE32AD"/>
    <w:rsid w:val="00CE3425"/>
    <w:rsid w:val="00CE3888"/>
    <w:rsid w:val="00CE38E1"/>
    <w:rsid w:val="00CE395D"/>
    <w:rsid w:val="00CE3DDA"/>
    <w:rsid w:val="00CE3F5E"/>
    <w:rsid w:val="00CE3FD5"/>
    <w:rsid w:val="00CE40DB"/>
    <w:rsid w:val="00CE45BA"/>
    <w:rsid w:val="00CE45E6"/>
    <w:rsid w:val="00CE476F"/>
    <w:rsid w:val="00CE49F9"/>
    <w:rsid w:val="00CE4AED"/>
    <w:rsid w:val="00CE521F"/>
    <w:rsid w:val="00CE5C6F"/>
    <w:rsid w:val="00CE5DA6"/>
    <w:rsid w:val="00CE612D"/>
    <w:rsid w:val="00CE61DB"/>
    <w:rsid w:val="00CE647E"/>
    <w:rsid w:val="00CE6502"/>
    <w:rsid w:val="00CE684C"/>
    <w:rsid w:val="00CE6E76"/>
    <w:rsid w:val="00CE7C4D"/>
    <w:rsid w:val="00CE7ED4"/>
    <w:rsid w:val="00CF0AA2"/>
    <w:rsid w:val="00CF0CD7"/>
    <w:rsid w:val="00CF1700"/>
    <w:rsid w:val="00CF1860"/>
    <w:rsid w:val="00CF1EC2"/>
    <w:rsid w:val="00CF2E2B"/>
    <w:rsid w:val="00CF3233"/>
    <w:rsid w:val="00CF340A"/>
    <w:rsid w:val="00CF38CD"/>
    <w:rsid w:val="00CF4581"/>
    <w:rsid w:val="00CF489A"/>
    <w:rsid w:val="00CF5370"/>
    <w:rsid w:val="00CF5DE1"/>
    <w:rsid w:val="00CF6A8B"/>
    <w:rsid w:val="00CF7973"/>
    <w:rsid w:val="00D007E0"/>
    <w:rsid w:val="00D00B38"/>
    <w:rsid w:val="00D016CD"/>
    <w:rsid w:val="00D01849"/>
    <w:rsid w:val="00D019C6"/>
    <w:rsid w:val="00D01F94"/>
    <w:rsid w:val="00D02649"/>
    <w:rsid w:val="00D02A7C"/>
    <w:rsid w:val="00D02B76"/>
    <w:rsid w:val="00D0304F"/>
    <w:rsid w:val="00D03052"/>
    <w:rsid w:val="00D03273"/>
    <w:rsid w:val="00D0331A"/>
    <w:rsid w:val="00D03839"/>
    <w:rsid w:val="00D042DF"/>
    <w:rsid w:val="00D046C2"/>
    <w:rsid w:val="00D0480B"/>
    <w:rsid w:val="00D05273"/>
    <w:rsid w:val="00D05657"/>
    <w:rsid w:val="00D0567E"/>
    <w:rsid w:val="00D05B49"/>
    <w:rsid w:val="00D05EAD"/>
    <w:rsid w:val="00D065D1"/>
    <w:rsid w:val="00D06C37"/>
    <w:rsid w:val="00D06C57"/>
    <w:rsid w:val="00D06E1A"/>
    <w:rsid w:val="00D071A5"/>
    <w:rsid w:val="00D107CB"/>
    <w:rsid w:val="00D10B89"/>
    <w:rsid w:val="00D114AC"/>
    <w:rsid w:val="00D11905"/>
    <w:rsid w:val="00D120CC"/>
    <w:rsid w:val="00D123E4"/>
    <w:rsid w:val="00D129FC"/>
    <w:rsid w:val="00D12C4F"/>
    <w:rsid w:val="00D130DF"/>
    <w:rsid w:val="00D13520"/>
    <w:rsid w:val="00D14B9E"/>
    <w:rsid w:val="00D14F43"/>
    <w:rsid w:val="00D1547F"/>
    <w:rsid w:val="00D15A6E"/>
    <w:rsid w:val="00D15F49"/>
    <w:rsid w:val="00D16907"/>
    <w:rsid w:val="00D1697B"/>
    <w:rsid w:val="00D16EF4"/>
    <w:rsid w:val="00D1710C"/>
    <w:rsid w:val="00D17285"/>
    <w:rsid w:val="00D17459"/>
    <w:rsid w:val="00D1777D"/>
    <w:rsid w:val="00D17B9D"/>
    <w:rsid w:val="00D17D06"/>
    <w:rsid w:val="00D20030"/>
    <w:rsid w:val="00D20104"/>
    <w:rsid w:val="00D20305"/>
    <w:rsid w:val="00D20E23"/>
    <w:rsid w:val="00D20E3F"/>
    <w:rsid w:val="00D21B47"/>
    <w:rsid w:val="00D221DA"/>
    <w:rsid w:val="00D2258A"/>
    <w:rsid w:val="00D22DC4"/>
    <w:rsid w:val="00D2335F"/>
    <w:rsid w:val="00D23906"/>
    <w:rsid w:val="00D23957"/>
    <w:rsid w:val="00D239CA"/>
    <w:rsid w:val="00D23BCB"/>
    <w:rsid w:val="00D23C94"/>
    <w:rsid w:val="00D23E78"/>
    <w:rsid w:val="00D24F3C"/>
    <w:rsid w:val="00D25630"/>
    <w:rsid w:val="00D25710"/>
    <w:rsid w:val="00D2581F"/>
    <w:rsid w:val="00D25916"/>
    <w:rsid w:val="00D25A63"/>
    <w:rsid w:val="00D265DB"/>
    <w:rsid w:val="00D26674"/>
    <w:rsid w:val="00D267F9"/>
    <w:rsid w:val="00D27A7B"/>
    <w:rsid w:val="00D27DDD"/>
    <w:rsid w:val="00D30147"/>
    <w:rsid w:val="00D303FC"/>
    <w:rsid w:val="00D3102B"/>
    <w:rsid w:val="00D31754"/>
    <w:rsid w:val="00D3185E"/>
    <w:rsid w:val="00D3244D"/>
    <w:rsid w:val="00D326BB"/>
    <w:rsid w:val="00D326E7"/>
    <w:rsid w:val="00D32834"/>
    <w:rsid w:val="00D32FB1"/>
    <w:rsid w:val="00D332B0"/>
    <w:rsid w:val="00D339F0"/>
    <w:rsid w:val="00D33E74"/>
    <w:rsid w:val="00D344F4"/>
    <w:rsid w:val="00D34691"/>
    <w:rsid w:val="00D34E17"/>
    <w:rsid w:val="00D357E2"/>
    <w:rsid w:val="00D35AAD"/>
    <w:rsid w:val="00D35F2D"/>
    <w:rsid w:val="00D3619B"/>
    <w:rsid w:val="00D36BDB"/>
    <w:rsid w:val="00D36D13"/>
    <w:rsid w:val="00D37191"/>
    <w:rsid w:val="00D37974"/>
    <w:rsid w:val="00D37BA5"/>
    <w:rsid w:val="00D4014A"/>
    <w:rsid w:val="00D402EC"/>
    <w:rsid w:val="00D40F5A"/>
    <w:rsid w:val="00D412EF"/>
    <w:rsid w:val="00D416AB"/>
    <w:rsid w:val="00D4246C"/>
    <w:rsid w:val="00D43232"/>
    <w:rsid w:val="00D436A3"/>
    <w:rsid w:val="00D43A2F"/>
    <w:rsid w:val="00D44048"/>
    <w:rsid w:val="00D4438C"/>
    <w:rsid w:val="00D44AB8"/>
    <w:rsid w:val="00D44B44"/>
    <w:rsid w:val="00D45528"/>
    <w:rsid w:val="00D458A3"/>
    <w:rsid w:val="00D45C60"/>
    <w:rsid w:val="00D45E24"/>
    <w:rsid w:val="00D4683F"/>
    <w:rsid w:val="00D46DA7"/>
    <w:rsid w:val="00D478AE"/>
    <w:rsid w:val="00D47C47"/>
    <w:rsid w:val="00D47C4F"/>
    <w:rsid w:val="00D5061E"/>
    <w:rsid w:val="00D506CD"/>
    <w:rsid w:val="00D50FE1"/>
    <w:rsid w:val="00D51473"/>
    <w:rsid w:val="00D517D7"/>
    <w:rsid w:val="00D51813"/>
    <w:rsid w:val="00D5209F"/>
    <w:rsid w:val="00D520D5"/>
    <w:rsid w:val="00D52954"/>
    <w:rsid w:val="00D52ACB"/>
    <w:rsid w:val="00D52D95"/>
    <w:rsid w:val="00D53CBA"/>
    <w:rsid w:val="00D53F84"/>
    <w:rsid w:val="00D549AA"/>
    <w:rsid w:val="00D54E32"/>
    <w:rsid w:val="00D54E55"/>
    <w:rsid w:val="00D55309"/>
    <w:rsid w:val="00D55501"/>
    <w:rsid w:val="00D558F9"/>
    <w:rsid w:val="00D55931"/>
    <w:rsid w:val="00D55CD5"/>
    <w:rsid w:val="00D55D57"/>
    <w:rsid w:val="00D55E22"/>
    <w:rsid w:val="00D565F3"/>
    <w:rsid w:val="00D56AF0"/>
    <w:rsid w:val="00D56CC8"/>
    <w:rsid w:val="00D57588"/>
    <w:rsid w:val="00D57C52"/>
    <w:rsid w:val="00D57F03"/>
    <w:rsid w:val="00D602E7"/>
    <w:rsid w:val="00D60D4A"/>
    <w:rsid w:val="00D60D6E"/>
    <w:rsid w:val="00D60ECF"/>
    <w:rsid w:val="00D61ECF"/>
    <w:rsid w:val="00D62205"/>
    <w:rsid w:val="00D625F6"/>
    <w:rsid w:val="00D636FE"/>
    <w:rsid w:val="00D63A5E"/>
    <w:rsid w:val="00D63B12"/>
    <w:rsid w:val="00D63E03"/>
    <w:rsid w:val="00D64998"/>
    <w:rsid w:val="00D6552E"/>
    <w:rsid w:val="00D65DE2"/>
    <w:rsid w:val="00D66705"/>
    <w:rsid w:val="00D667B8"/>
    <w:rsid w:val="00D66A27"/>
    <w:rsid w:val="00D66F97"/>
    <w:rsid w:val="00D67292"/>
    <w:rsid w:val="00D6747C"/>
    <w:rsid w:val="00D679CF"/>
    <w:rsid w:val="00D67E3D"/>
    <w:rsid w:val="00D67F9C"/>
    <w:rsid w:val="00D70209"/>
    <w:rsid w:val="00D70295"/>
    <w:rsid w:val="00D70C11"/>
    <w:rsid w:val="00D7180F"/>
    <w:rsid w:val="00D71D25"/>
    <w:rsid w:val="00D71D85"/>
    <w:rsid w:val="00D7230B"/>
    <w:rsid w:val="00D73993"/>
    <w:rsid w:val="00D73BE5"/>
    <w:rsid w:val="00D73BF3"/>
    <w:rsid w:val="00D74A6E"/>
    <w:rsid w:val="00D74A7D"/>
    <w:rsid w:val="00D74DBE"/>
    <w:rsid w:val="00D7553B"/>
    <w:rsid w:val="00D75B1F"/>
    <w:rsid w:val="00D7650E"/>
    <w:rsid w:val="00D76650"/>
    <w:rsid w:val="00D7687C"/>
    <w:rsid w:val="00D768B7"/>
    <w:rsid w:val="00D76B89"/>
    <w:rsid w:val="00D76C55"/>
    <w:rsid w:val="00D76C92"/>
    <w:rsid w:val="00D774EF"/>
    <w:rsid w:val="00D776B7"/>
    <w:rsid w:val="00D80282"/>
    <w:rsid w:val="00D802BD"/>
    <w:rsid w:val="00D80DA6"/>
    <w:rsid w:val="00D813FD"/>
    <w:rsid w:val="00D817A9"/>
    <w:rsid w:val="00D819B9"/>
    <w:rsid w:val="00D81A5E"/>
    <w:rsid w:val="00D81AED"/>
    <w:rsid w:val="00D81AF4"/>
    <w:rsid w:val="00D8204D"/>
    <w:rsid w:val="00D826B7"/>
    <w:rsid w:val="00D82A0A"/>
    <w:rsid w:val="00D83991"/>
    <w:rsid w:val="00D83A6B"/>
    <w:rsid w:val="00D83CC6"/>
    <w:rsid w:val="00D83D68"/>
    <w:rsid w:val="00D84292"/>
    <w:rsid w:val="00D843E1"/>
    <w:rsid w:val="00D84AB8"/>
    <w:rsid w:val="00D8545D"/>
    <w:rsid w:val="00D85755"/>
    <w:rsid w:val="00D85772"/>
    <w:rsid w:val="00D85ED1"/>
    <w:rsid w:val="00D86594"/>
    <w:rsid w:val="00D867D6"/>
    <w:rsid w:val="00D86D26"/>
    <w:rsid w:val="00D87277"/>
    <w:rsid w:val="00D874EF"/>
    <w:rsid w:val="00D8793B"/>
    <w:rsid w:val="00D87990"/>
    <w:rsid w:val="00D87A77"/>
    <w:rsid w:val="00D87C9E"/>
    <w:rsid w:val="00D87E9C"/>
    <w:rsid w:val="00D904B8"/>
    <w:rsid w:val="00D906DE"/>
    <w:rsid w:val="00D9171D"/>
    <w:rsid w:val="00D917AD"/>
    <w:rsid w:val="00D91909"/>
    <w:rsid w:val="00D91EBD"/>
    <w:rsid w:val="00D9213B"/>
    <w:rsid w:val="00D92271"/>
    <w:rsid w:val="00D92563"/>
    <w:rsid w:val="00D92566"/>
    <w:rsid w:val="00D93168"/>
    <w:rsid w:val="00D93241"/>
    <w:rsid w:val="00D933F2"/>
    <w:rsid w:val="00D93ACA"/>
    <w:rsid w:val="00D93CDD"/>
    <w:rsid w:val="00D93E4E"/>
    <w:rsid w:val="00D94655"/>
    <w:rsid w:val="00D94F2E"/>
    <w:rsid w:val="00D9523E"/>
    <w:rsid w:val="00D95795"/>
    <w:rsid w:val="00D95930"/>
    <w:rsid w:val="00D95A8C"/>
    <w:rsid w:val="00D95F7A"/>
    <w:rsid w:val="00D96198"/>
    <w:rsid w:val="00D9790B"/>
    <w:rsid w:val="00D97CCC"/>
    <w:rsid w:val="00DA0337"/>
    <w:rsid w:val="00DA04EF"/>
    <w:rsid w:val="00DA0932"/>
    <w:rsid w:val="00DA14FC"/>
    <w:rsid w:val="00DA18A3"/>
    <w:rsid w:val="00DA1924"/>
    <w:rsid w:val="00DA1D25"/>
    <w:rsid w:val="00DA1F95"/>
    <w:rsid w:val="00DA2267"/>
    <w:rsid w:val="00DA28D5"/>
    <w:rsid w:val="00DA2C1E"/>
    <w:rsid w:val="00DA3226"/>
    <w:rsid w:val="00DA42B2"/>
    <w:rsid w:val="00DA4595"/>
    <w:rsid w:val="00DA4D2F"/>
    <w:rsid w:val="00DA4DEE"/>
    <w:rsid w:val="00DA5139"/>
    <w:rsid w:val="00DA5A3D"/>
    <w:rsid w:val="00DA5B5E"/>
    <w:rsid w:val="00DA636A"/>
    <w:rsid w:val="00DA67E4"/>
    <w:rsid w:val="00DA68DA"/>
    <w:rsid w:val="00DA6D27"/>
    <w:rsid w:val="00DA7C60"/>
    <w:rsid w:val="00DB030F"/>
    <w:rsid w:val="00DB06A6"/>
    <w:rsid w:val="00DB09D6"/>
    <w:rsid w:val="00DB0A62"/>
    <w:rsid w:val="00DB0A7F"/>
    <w:rsid w:val="00DB0E46"/>
    <w:rsid w:val="00DB13C0"/>
    <w:rsid w:val="00DB13C9"/>
    <w:rsid w:val="00DB1A94"/>
    <w:rsid w:val="00DB1AB8"/>
    <w:rsid w:val="00DB1E11"/>
    <w:rsid w:val="00DB2034"/>
    <w:rsid w:val="00DB219E"/>
    <w:rsid w:val="00DB26AC"/>
    <w:rsid w:val="00DB3078"/>
    <w:rsid w:val="00DB3C36"/>
    <w:rsid w:val="00DB496D"/>
    <w:rsid w:val="00DB4BBA"/>
    <w:rsid w:val="00DB4E4D"/>
    <w:rsid w:val="00DB52C9"/>
    <w:rsid w:val="00DB5704"/>
    <w:rsid w:val="00DB61B5"/>
    <w:rsid w:val="00DB6719"/>
    <w:rsid w:val="00DB6D37"/>
    <w:rsid w:val="00DB6EB3"/>
    <w:rsid w:val="00DB70F6"/>
    <w:rsid w:val="00DB738B"/>
    <w:rsid w:val="00DB7739"/>
    <w:rsid w:val="00DB7948"/>
    <w:rsid w:val="00DC02AA"/>
    <w:rsid w:val="00DC0595"/>
    <w:rsid w:val="00DC0870"/>
    <w:rsid w:val="00DC0992"/>
    <w:rsid w:val="00DC0DC8"/>
    <w:rsid w:val="00DC149F"/>
    <w:rsid w:val="00DC1702"/>
    <w:rsid w:val="00DC1719"/>
    <w:rsid w:val="00DC2153"/>
    <w:rsid w:val="00DC26A9"/>
    <w:rsid w:val="00DC280F"/>
    <w:rsid w:val="00DC31FE"/>
    <w:rsid w:val="00DC322E"/>
    <w:rsid w:val="00DC34B3"/>
    <w:rsid w:val="00DC387D"/>
    <w:rsid w:val="00DC3B1B"/>
    <w:rsid w:val="00DC3FDE"/>
    <w:rsid w:val="00DC44CE"/>
    <w:rsid w:val="00DC4648"/>
    <w:rsid w:val="00DC4C08"/>
    <w:rsid w:val="00DC51D4"/>
    <w:rsid w:val="00DC53BA"/>
    <w:rsid w:val="00DC557B"/>
    <w:rsid w:val="00DC5646"/>
    <w:rsid w:val="00DC673F"/>
    <w:rsid w:val="00DC7652"/>
    <w:rsid w:val="00DC7754"/>
    <w:rsid w:val="00DC7770"/>
    <w:rsid w:val="00DD00A2"/>
    <w:rsid w:val="00DD0305"/>
    <w:rsid w:val="00DD0311"/>
    <w:rsid w:val="00DD058F"/>
    <w:rsid w:val="00DD1159"/>
    <w:rsid w:val="00DD140F"/>
    <w:rsid w:val="00DD14A0"/>
    <w:rsid w:val="00DD15C5"/>
    <w:rsid w:val="00DD26AA"/>
    <w:rsid w:val="00DD2A36"/>
    <w:rsid w:val="00DD35F9"/>
    <w:rsid w:val="00DD3ACD"/>
    <w:rsid w:val="00DD46E3"/>
    <w:rsid w:val="00DD4E99"/>
    <w:rsid w:val="00DD5328"/>
    <w:rsid w:val="00DD5A6D"/>
    <w:rsid w:val="00DD5EEA"/>
    <w:rsid w:val="00DD662D"/>
    <w:rsid w:val="00DD699F"/>
    <w:rsid w:val="00DD6A29"/>
    <w:rsid w:val="00DD6E34"/>
    <w:rsid w:val="00DD704B"/>
    <w:rsid w:val="00DD7A1E"/>
    <w:rsid w:val="00DD7E46"/>
    <w:rsid w:val="00DE126F"/>
    <w:rsid w:val="00DE2530"/>
    <w:rsid w:val="00DE2654"/>
    <w:rsid w:val="00DE2D1E"/>
    <w:rsid w:val="00DE2E41"/>
    <w:rsid w:val="00DE3104"/>
    <w:rsid w:val="00DE3704"/>
    <w:rsid w:val="00DE39DE"/>
    <w:rsid w:val="00DE3AC4"/>
    <w:rsid w:val="00DE3C30"/>
    <w:rsid w:val="00DE48E8"/>
    <w:rsid w:val="00DE4E30"/>
    <w:rsid w:val="00DE514E"/>
    <w:rsid w:val="00DE5EF0"/>
    <w:rsid w:val="00DE6075"/>
    <w:rsid w:val="00DE6369"/>
    <w:rsid w:val="00DE6808"/>
    <w:rsid w:val="00DE6B6F"/>
    <w:rsid w:val="00DE7590"/>
    <w:rsid w:val="00DF05A3"/>
    <w:rsid w:val="00DF0992"/>
    <w:rsid w:val="00DF1218"/>
    <w:rsid w:val="00DF16A7"/>
    <w:rsid w:val="00DF1C58"/>
    <w:rsid w:val="00DF222B"/>
    <w:rsid w:val="00DF2335"/>
    <w:rsid w:val="00DF236D"/>
    <w:rsid w:val="00DF239A"/>
    <w:rsid w:val="00DF258A"/>
    <w:rsid w:val="00DF2AC6"/>
    <w:rsid w:val="00DF32E2"/>
    <w:rsid w:val="00DF34EA"/>
    <w:rsid w:val="00DF3981"/>
    <w:rsid w:val="00DF3D1C"/>
    <w:rsid w:val="00DF3D5C"/>
    <w:rsid w:val="00DF3E46"/>
    <w:rsid w:val="00DF4097"/>
    <w:rsid w:val="00DF4166"/>
    <w:rsid w:val="00DF5103"/>
    <w:rsid w:val="00DF541D"/>
    <w:rsid w:val="00DF6454"/>
    <w:rsid w:val="00DF680A"/>
    <w:rsid w:val="00DF6F5B"/>
    <w:rsid w:val="00DF7041"/>
    <w:rsid w:val="00DF72D5"/>
    <w:rsid w:val="00DF764F"/>
    <w:rsid w:val="00DF783F"/>
    <w:rsid w:val="00DF7900"/>
    <w:rsid w:val="00DF7E2E"/>
    <w:rsid w:val="00E0040F"/>
    <w:rsid w:val="00E00769"/>
    <w:rsid w:val="00E0190F"/>
    <w:rsid w:val="00E01A9D"/>
    <w:rsid w:val="00E0211D"/>
    <w:rsid w:val="00E02264"/>
    <w:rsid w:val="00E0259E"/>
    <w:rsid w:val="00E02D68"/>
    <w:rsid w:val="00E035C4"/>
    <w:rsid w:val="00E03745"/>
    <w:rsid w:val="00E03776"/>
    <w:rsid w:val="00E037C2"/>
    <w:rsid w:val="00E03891"/>
    <w:rsid w:val="00E03B14"/>
    <w:rsid w:val="00E049E6"/>
    <w:rsid w:val="00E04A46"/>
    <w:rsid w:val="00E04AAC"/>
    <w:rsid w:val="00E065FE"/>
    <w:rsid w:val="00E06D0B"/>
    <w:rsid w:val="00E070D4"/>
    <w:rsid w:val="00E07888"/>
    <w:rsid w:val="00E079C9"/>
    <w:rsid w:val="00E11E8F"/>
    <w:rsid w:val="00E12001"/>
    <w:rsid w:val="00E12999"/>
    <w:rsid w:val="00E13198"/>
    <w:rsid w:val="00E136D8"/>
    <w:rsid w:val="00E13A3A"/>
    <w:rsid w:val="00E13CBF"/>
    <w:rsid w:val="00E13F2A"/>
    <w:rsid w:val="00E14366"/>
    <w:rsid w:val="00E14550"/>
    <w:rsid w:val="00E1469B"/>
    <w:rsid w:val="00E15464"/>
    <w:rsid w:val="00E15787"/>
    <w:rsid w:val="00E16366"/>
    <w:rsid w:val="00E16471"/>
    <w:rsid w:val="00E166B3"/>
    <w:rsid w:val="00E169E1"/>
    <w:rsid w:val="00E16C7E"/>
    <w:rsid w:val="00E17891"/>
    <w:rsid w:val="00E2060C"/>
    <w:rsid w:val="00E20D50"/>
    <w:rsid w:val="00E20E68"/>
    <w:rsid w:val="00E2158E"/>
    <w:rsid w:val="00E21847"/>
    <w:rsid w:val="00E229FF"/>
    <w:rsid w:val="00E22A2A"/>
    <w:rsid w:val="00E22F73"/>
    <w:rsid w:val="00E234D7"/>
    <w:rsid w:val="00E23765"/>
    <w:rsid w:val="00E23FDF"/>
    <w:rsid w:val="00E24594"/>
    <w:rsid w:val="00E25184"/>
    <w:rsid w:val="00E2527A"/>
    <w:rsid w:val="00E25431"/>
    <w:rsid w:val="00E25AA9"/>
    <w:rsid w:val="00E260E6"/>
    <w:rsid w:val="00E26508"/>
    <w:rsid w:val="00E2663B"/>
    <w:rsid w:val="00E26674"/>
    <w:rsid w:val="00E26C81"/>
    <w:rsid w:val="00E271DC"/>
    <w:rsid w:val="00E27275"/>
    <w:rsid w:val="00E27757"/>
    <w:rsid w:val="00E279BD"/>
    <w:rsid w:val="00E31159"/>
    <w:rsid w:val="00E3119C"/>
    <w:rsid w:val="00E31531"/>
    <w:rsid w:val="00E32958"/>
    <w:rsid w:val="00E32D1F"/>
    <w:rsid w:val="00E33032"/>
    <w:rsid w:val="00E3327B"/>
    <w:rsid w:val="00E33F10"/>
    <w:rsid w:val="00E340B0"/>
    <w:rsid w:val="00E34907"/>
    <w:rsid w:val="00E3512B"/>
    <w:rsid w:val="00E354F2"/>
    <w:rsid w:val="00E35895"/>
    <w:rsid w:val="00E359F9"/>
    <w:rsid w:val="00E35EFC"/>
    <w:rsid w:val="00E35F6F"/>
    <w:rsid w:val="00E362F0"/>
    <w:rsid w:val="00E36423"/>
    <w:rsid w:val="00E372F0"/>
    <w:rsid w:val="00E37552"/>
    <w:rsid w:val="00E37A0C"/>
    <w:rsid w:val="00E37FDE"/>
    <w:rsid w:val="00E40242"/>
    <w:rsid w:val="00E4052D"/>
    <w:rsid w:val="00E40922"/>
    <w:rsid w:val="00E409CE"/>
    <w:rsid w:val="00E41BCE"/>
    <w:rsid w:val="00E41E50"/>
    <w:rsid w:val="00E42092"/>
    <w:rsid w:val="00E422D9"/>
    <w:rsid w:val="00E426AA"/>
    <w:rsid w:val="00E42C68"/>
    <w:rsid w:val="00E42CB4"/>
    <w:rsid w:val="00E431DC"/>
    <w:rsid w:val="00E43637"/>
    <w:rsid w:val="00E43646"/>
    <w:rsid w:val="00E43757"/>
    <w:rsid w:val="00E44207"/>
    <w:rsid w:val="00E4454F"/>
    <w:rsid w:val="00E44662"/>
    <w:rsid w:val="00E44942"/>
    <w:rsid w:val="00E4506E"/>
    <w:rsid w:val="00E455E5"/>
    <w:rsid w:val="00E45654"/>
    <w:rsid w:val="00E45F68"/>
    <w:rsid w:val="00E46256"/>
    <w:rsid w:val="00E46330"/>
    <w:rsid w:val="00E4661A"/>
    <w:rsid w:val="00E471BD"/>
    <w:rsid w:val="00E471F2"/>
    <w:rsid w:val="00E47AFD"/>
    <w:rsid w:val="00E503AC"/>
    <w:rsid w:val="00E5058B"/>
    <w:rsid w:val="00E50C45"/>
    <w:rsid w:val="00E50D17"/>
    <w:rsid w:val="00E50D21"/>
    <w:rsid w:val="00E50E67"/>
    <w:rsid w:val="00E51A34"/>
    <w:rsid w:val="00E52F74"/>
    <w:rsid w:val="00E5306E"/>
    <w:rsid w:val="00E53980"/>
    <w:rsid w:val="00E54B3E"/>
    <w:rsid w:val="00E552FA"/>
    <w:rsid w:val="00E55F8D"/>
    <w:rsid w:val="00E56146"/>
    <w:rsid w:val="00E565E6"/>
    <w:rsid w:val="00E5696F"/>
    <w:rsid w:val="00E56D52"/>
    <w:rsid w:val="00E5737E"/>
    <w:rsid w:val="00E575BF"/>
    <w:rsid w:val="00E57F8B"/>
    <w:rsid w:val="00E60E6E"/>
    <w:rsid w:val="00E615B0"/>
    <w:rsid w:val="00E6171F"/>
    <w:rsid w:val="00E61B85"/>
    <w:rsid w:val="00E62319"/>
    <w:rsid w:val="00E62992"/>
    <w:rsid w:val="00E62E54"/>
    <w:rsid w:val="00E630C9"/>
    <w:rsid w:val="00E633EB"/>
    <w:rsid w:val="00E635CA"/>
    <w:rsid w:val="00E6463C"/>
    <w:rsid w:val="00E6466F"/>
    <w:rsid w:val="00E64C7B"/>
    <w:rsid w:val="00E64D04"/>
    <w:rsid w:val="00E6527C"/>
    <w:rsid w:val="00E65450"/>
    <w:rsid w:val="00E65519"/>
    <w:rsid w:val="00E656C6"/>
    <w:rsid w:val="00E65812"/>
    <w:rsid w:val="00E658F8"/>
    <w:rsid w:val="00E65AD7"/>
    <w:rsid w:val="00E65C54"/>
    <w:rsid w:val="00E65D99"/>
    <w:rsid w:val="00E66740"/>
    <w:rsid w:val="00E667BC"/>
    <w:rsid w:val="00E66817"/>
    <w:rsid w:val="00E66998"/>
    <w:rsid w:val="00E66A60"/>
    <w:rsid w:val="00E66D70"/>
    <w:rsid w:val="00E67013"/>
    <w:rsid w:val="00E6708C"/>
    <w:rsid w:val="00E67345"/>
    <w:rsid w:val="00E6751D"/>
    <w:rsid w:val="00E6770F"/>
    <w:rsid w:val="00E67EB0"/>
    <w:rsid w:val="00E702A6"/>
    <w:rsid w:val="00E704C2"/>
    <w:rsid w:val="00E709D8"/>
    <w:rsid w:val="00E70C3E"/>
    <w:rsid w:val="00E70D5A"/>
    <w:rsid w:val="00E70D98"/>
    <w:rsid w:val="00E710E5"/>
    <w:rsid w:val="00E714F5"/>
    <w:rsid w:val="00E71E01"/>
    <w:rsid w:val="00E723B4"/>
    <w:rsid w:val="00E7240A"/>
    <w:rsid w:val="00E724D8"/>
    <w:rsid w:val="00E72936"/>
    <w:rsid w:val="00E72AE5"/>
    <w:rsid w:val="00E7391B"/>
    <w:rsid w:val="00E74234"/>
    <w:rsid w:val="00E749C2"/>
    <w:rsid w:val="00E74BC8"/>
    <w:rsid w:val="00E74D83"/>
    <w:rsid w:val="00E75955"/>
    <w:rsid w:val="00E7670A"/>
    <w:rsid w:val="00E76A45"/>
    <w:rsid w:val="00E7703F"/>
    <w:rsid w:val="00E80CDA"/>
    <w:rsid w:val="00E81030"/>
    <w:rsid w:val="00E81789"/>
    <w:rsid w:val="00E817FB"/>
    <w:rsid w:val="00E81815"/>
    <w:rsid w:val="00E81B62"/>
    <w:rsid w:val="00E81B8E"/>
    <w:rsid w:val="00E81EA5"/>
    <w:rsid w:val="00E82092"/>
    <w:rsid w:val="00E8253F"/>
    <w:rsid w:val="00E82DFD"/>
    <w:rsid w:val="00E82F96"/>
    <w:rsid w:val="00E83DD1"/>
    <w:rsid w:val="00E84082"/>
    <w:rsid w:val="00E848B4"/>
    <w:rsid w:val="00E84CEA"/>
    <w:rsid w:val="00E85061"/>
    <w:rsid w:val="00E85189"/>
    <w:rsid w:val="00E852E9"/>
    <w:rsid w:val="00E85B91"/>
    <w:rsid w:val="00E86936"/>
    <w:rsid w:val="00E86A20"/>
    <w:rsid w:val="00E86B1B"/>
    <w:rsid w:val="00E87A24"/>
    <w:rsid w:val="00E87BCD"/>
    <w:rsid w:val="00E87BE2"/>
    <w:rsid w:val="00E87D52"/>
    <w:rsid w:val="00E901C6"/>
    <w:rsid w:val="00E9022B"/>
    <w:rsid w:val="00E90998"/>
    <w:rsid w:val="00E90C19"/>
    <w:rsid w:val="00E90F1C"/>
    <w:rsid w:val="00E90FB9"/>
    <w:rsid w:val="00E91078"/>
    <w:rsid w:val="00E9120D"/>
    <w:rsid w:val="00E915DE"/>
    <w:rsid w:val="00E91938"/>
    <w:rsid w:val="00E919C1"/>
    <w:rsid w:val="00E920D4"/>
    <w:rsid w:val="00E92375"/>
    <w:rsid w:val="00E9246E"/>
    <w:rsid w:val="00E937F1"/>
    <w:rsid w:val="00E93B4E"/>
    <w:rsid w:val="00E93E1C"/>
    <w:rsid w:val="00E93F23"/>
    <w:rsid w:val="00E94108"/>
    <w:rsid w:val="00E94608"/>
    <w:rsid w:val="00E9467E"/>
    <w:rsid w:val="00E94792"/>
    <w:rsid w:val="00E94BD2"/>
    <w:rsid w:val="00E95128"/>
    <w:rsid w:val="00E952A8"/>
    <w:rsid w:val="00E95B09"/>
    <w:rsid w:val="00E95CFC"/>
    <w:rsid w:val="00E95DD3"/>
    <w:rsid w:val="00E95F72"/>
    <w:rsid w:val="00E96454"/>
    <w:rsid w:val="00E9646A"/>
    <w:rsid w:val="00E96927"/>
    <w:rsid w:val="00E96A50"/>
    <w:rsid w:val="00E97AD7"/>
    <w:rsid w:val="00EA013E"/>
    <w:rsid w:val="00EA019F"/>
    <w:rsid w:val="00EA069F"/>
    <w:rsid w:val="00EA079B"/>
    <w:rsid w:val="00EA10A8"/>
    <w:rsid w:val="00EA1836"/>
    <w:rsid w:val="00EA1ECB"/>
    <w:rsid w:val="00EA23E3"/>
    <w:rsid w:val="00EA2ABD"/>
    <w:rsid w:val="00EA2C91"/>
    <w:rsid w:val="00EA2FD7"/>
    <w:rsid w:val="00EA3373"/>
    <w:rsid w:val="00EA38E1"/>
    <w:rsid w:val="00EA3A0F"/>
    <w:rsid w:val="00EA3AC0"/>
    <w:rsid w:val="00EA401B"/>
    <w:rsid w:val="00EA4824"/>
    <w:rsid w:val="00EA49B5"/>
    <w:rsid w:val="00EA49EF"/>
    <w:rsid w:val="00EA4B3F"/>
    <w:rsid w:val="00EA4C41"/>
    <w:rsid w:val="00EA4CEA"/>
    <w:rsid w:val="00EA4FF4"/>
    <w:rsid w:val="00EA52EE"/>
    <w:rsid w:val="00EA5833"/>
    <w:rsid w:val="00EA606A"/>
    <w:rsid w:val="00EA60D1"/>
    <w:rsid w:val="00EA62D5"/>
    <w:rsid w:val="00EA669B"/>
    <w:rsid w:val="00EA6890"/>
    <w:rsid w:val="00EA6B5F"/>
    <w:rsid w:val="00EA7390"/>
    <w:rsid w:val="00EA73F1"/>
    <w:rsid w:val="00EA7809"/>
    <w:rsid w:val="00EA7842"/>
    <w:rsid w:val="00EA7C05"/>
    <w:rsid w:val="00EB00E2"/>
    <w:rsid w:val="00EB0CC6"/>
    <w:rsid w:val="00EB20FC"/>
    <w:rsid w:val="00EB21A3"/>
    <w:rsid w:val="00EB22B5"/>
    <w:rsid w:val="00EB2E75"/>
    <w:rsid w:val="00EB3345"/>
    <w:rsid w:val="00EB3479"/>
    <w:rsid w:val="00EB3C5A"/>
    <w:rsid w:val="00EB4196"/>
    <w:rsid w:val="00EB46E1"/>
    <w:rsid w:val="00EB4972"/>
    <w:rsid w:val="00EB4A11"/>
    <w:rsid w:val="00EB4F2E"/>
    <w:rsid w:val="00EB5056"/>
    <w:rsid w:val="00EB566B"/>
    <w:rsid w:val="00EB5DB0"/>
    <w:rsid w:val="00EB5E69"/>
    <w:rsid w:val="00EB6AB9"/>
    <w:rsid w:val="00EB6D90"/>
    <w:rsid w:val="00EC012E"/>
    <w:rsid w:val="00EC0701"/>
    <w:rsid w:val="00EC083F"/>
    <w:rsid w:val="00EC12EE"/>
    <w:rsid w:val="00EC139F"/>
    <w:rsid w:val="00EC1CCC"/>
    <w:rsid w:val="00EC1F80"/>
    <w:rsid w:val="00EC240E"/>
    <w:rsid w:val="00EC24C0"/>
    <w:rsid w:val="00EC316E"/>
    <w:rsid w:val="00EC418A"/>
    <w:rsid w:val="00EC49B7"/>
    <w:rsid w:val="00EC4ADC"/>
    <w:rsid w:val="00EC5299"/>
    <w:rsid w:val="00EC5433"/>
    <w:rsid w:val="00EC5E45"/>
    <w:rsid w:val="00EC61B7"/>
    <w:rsid w:val="00EC64CA"/>
    <w:rsid w:val="00EC650E"/>
    <w:rsid w:val="00EC66E5"/>
    <w:rsid w:val="00EC6E3E"/>
    <w:rsid w:val="00EC74E8"/>
    <w:rsid w:val="00EC7520"/>
    <w:rsid w:val="00EC7AE5"/>
    <w:rsid w:val="00EC7EA9"/>
    <w:rsid w:val="00ED0106"/>
    <w:rsid w:val="00ED086D"/>
    <w:rsid w:val="00ED0D69"/>
    <w:rsid w:val="00ED0DFB"/>
    <w:rsid w:val="00ED1161"/>
    <w:rsid w:val="00ED11A5"/>
    <w:rsid w:val="00ED1BE5"/>
    <w:rsid w:val="00ED1FDB"/>
    <w:rsid w:val="00ED2F41"/>
    <w:rsid w:val="00ED3212"/>
    <w:rsid w:val="00ED37A1"/>
    <w:rsid w:val="00ED3A2A"/>
    <w:rsid w:val="00ED3DC3"/>
    <w:rsid w:val="00ED4284"/>
    <w:rsid w:val="00ED467E"/>
    <w:rsid w:val="00ED4E25"/>
    <w:rsid w:val="00ED672D"/>
    <w:rsid w:val="00ED697A"/>
    <w:rsid w:val="00ED6AD3"/>
    <w:rsid w:val="00ED7255"/>
    <w:rsid w:val="00EE00E0"/>
    <w:rsid w:val="00EE0600"/>
    <w:rsid w:val="00EE094F"/>
    <w:rsid w:val="00EE0B53"/>
    <w:rsid w:val="00EE12C0"/>
    <w:rsid w:val="00EE18D6"/>
    <w:rsid w:val="00EE1B74"/>
    <w:rsid w:val="00EE2099"/>
    <w:rsid w:val="00EE2238"/>
    <w:rsid w:val="00EE26F0"/>
    <w:rsid w:val="00EE2814"/>
    <w:rsid w:val="00EE2CC7"/>
    <w:rsid w:val="00EE2D38"/>
    <w:rsid w:val="00EE419D"/>
    <w:rsid w:val="00EE4203"/>
    <w:rsid w:val="00EE4FDA"/>
    <w:rsid w:val="00EE55D4"/>
    <w:rsid w:val="00EE5BD8"/>
    <w:rsid w:val="00EE5CF7"/>
    <w:rsid w:val="00EE6282"/>
    <w:rsid w:val="00EE6366"/>
    <w:rsid w:val="00EE66F6"/>
    <w:rsid w:val="00EE6EBB"/>
    <w:rsid w:val="00EE7080"/>
    <w:rsid w:val="00EE75F7"/>
    <w:rsid w:val="00EE7842"/>
    <w:rsid w:val="00EE7D76"/>
    <w:rsid w:val="00EF0784"/>
    <w:rsid w:val="00EF0E1B"/>
    <w:rsid w:val="00EF19E5"/>
    <w:rsid w:val="00EF1A4B"/>
    <w:rsid w:val="00EF1B29"/>
    <w:rsid w:val="00EF1D4A"/>
    <w:rsid w:val="00EF26C7"/>
    <w:rsid w:val="00EF27B3"/>
    <w:rsid w:val="00EF3CA6"/>
    <w:rsid w:val="00EF3D5D"/>
    <w:rsid w:val="00EF3DE5"/>
    <w:rsid w:val="00EF5BB2"/>
    <w:rsid w:val="00EF5BC2"/>
    <w:rsid w:val="00EF5C98"/>
    <w:rsid w:val="00EF5D4B"/>
    <w:rsid w:val="00EF5E59"/>
    <w:rsid w:val="00EF6A34"/>
    <w:rsid w:val="00EF6B43"/>
    <w:rsid w:val="00EF71F8"/>
    <w:rsid w:val="00EF74BD"/>
    <w:rsid w:val="00EF757C"/>
    <w:rsid w:val="00F00415"/>
    <w:rsid w:val="00F00514"/>
    <w:rsid w:val="00F006F5"/>
    <w:rsid w:val="00F008D1"/>
    <w:rsid w:val="00F00A0B"/>
    <w:rsid w:val="00F01201"/>
    <w:rsid w:val="00F01515"/>
    <w:rsid w:val="00F0166E"/>
    <w:rsid w:val="00F01AD6"/>
    <w:rsid w:val="00F01F01"/>
    <w:rsid w:val="00F023D7"/>
    <w:rsid w:val="00F02404"/>
    <w:rsid w:val="00F0245E"/>
    <w:rsid w:val="00F02507"/>
    <w:rsid w:val="00F0358C"/>
    <w:rsid w:val="00F037A6"/>
    <w:rsid w:val="00F03930"/>
    <w:rsid w:val="00F039B4"/>
    <w:rsid w:val="00F03BE5"/>
    <w:rsid w:val="00F03FA8"/>
    <w:rsid w:val="00F044CB"/>
    <w:rsid w:val="00F045F7"/>
    <w:rsid w:val="00F04B5E"/>
    <w:rsid w:val="00F0543B"/>
    <w:rsid w:val="00F055A0"/>
    <w:rsid w:val="00F0569C"/>
    <w:rsid w:val="00F05BEB"/>
    <w:rsid w:val="00F060B6"/>
    <w:rsid w:val="00F061CC"/>
    <w:rsid w:val="00F06463"/>
    <w:rsid w:val="00F064F3"/>
    <w:rsid w:val="00F06753"/>
    <w:rsid w:val="00F06D24"/>
    <w:rsid w:val="00F071D2"/>
    <w:rsid w:val="00F07550"/>
    <w:rsid w:val="00F07FE0"/>
    <w:rsid w:val="00F10338"/>
    <w:rsid w:val="00F10C76"/>
    <w:rsid w:val="00F10D3A"/>
    <w:rsid w:val="00F11589"/>
    <w:rsid w:val="00F1235C"/>
    <w:rsid w:val="00F1250E"/>
    <w:rsid w:val="00F12594"/>
    <w:rsid w:val="00F12A90"/>
    <w:rsid w:val="00F12C50"/>
    <w:rsid w:val="00F12FA7"/>
    <w:rsid w:val="00F1328E"/>
    <w:rsid w:val="00F132E1"/>
    <w:rsid w:val="00F13665"/>
    <w:rsid w:val="00F13CBA"/>
    <w:rsid w:val="00F14575"/>
    <w:rsid w:val="00F147B4"/>
    <w:rsid w:val="00F15A79"/>
    <w:rsid w:val="00F15DF0"/>
    <w:rsid w:val="00F162C4"/>
    <w:rsid w:val="00F16C03"/>
    <w:rsid w:val="00F2039A"/>
    <w:rsid w:val="00F207E1"/>
    <w:rsid w:val="00F20A34"/>
    <w:rsid w:val="00F20D79"/>
    <w:rsid w:val="00F20EC9"/>
    <w:rsid w:val="00F21CDB"/>
    <w:rsid w:val="00F23632"/>
    <w:rsid w:val="00F23A67"/>
    <w:rsid w:val="00F23AD1"/>
    <w:rsid w:val="00F240C0"/>
    <w:rsid w:val="00F24339"/>
    <w:rsid w:val="00F249BB"/>
    <w:rsid w:val="00F2538A"/>
    <w:rsid w:val="00F25C8B"/>
    <w:rsid w:val="00F25D29"/>
    <w:rsid w:val="00F26012"/>
    <w:rsid w:val="00F27714"/>
    <w:rsid w:val="00F27CAB"/>
    <w:rsid w:val="00F307BC"/>
    <w:rsid w:val="00F3173A"/>
    <w:rsid w:val="00F31884"/>
    <w:rsid w:val="00F318EE"/>
    <w:rsid w:val="00F31D2B"/>
    <w:rsid w:val="00F31D85"/>
    <w:rsid w:val="00F31FE0"/>
    <w:rsid w:val="00F32164"/>
    <w:rsid w:val="00F32806"/>
    <w:rsid w:val="00F32B99"/>
    <w:rsid w:val="00F32EBF"/>
    <w:rsid w:val="00F33081"/>
    <w:rsid w:val="00F335E7"/>
    <w:rsid w:val="00F33701"/>
    <w:rsid w:val="00F33FD4"/>
    <w:rsid w:val="00F34198"/>
    <w:rsid w:val="00F34B77"/>
    <w:rsid w:val="00F357C4"/>
    <w:rsid w:val="00F35B41"/>
    <w:rsid w:val="00F35DF8"/>
    <w:rsid w:val="00F36019"/>
    <w:rsid w:val="00F3687B"/>
    <w:rsid w:val="00F36881"/>
    <w:rsid w:val="00F36B08"/>
    <w:rsid w:val="00F3754E"/>
    <w:rsid w:val="00F40305"/>
    <w:rsid w:val="00F40592"/>
    <w:rsid w:val="00F40600"/>
    <w:rsid w:val="00F408B1"/>
    <w:rsid w:val="00F40979"/>
    <w:rsid w:val="00F40C3E"/>
    <w:rsid w:val="00F40D16"/>
    <w:rsid w:val="00F40EEC"/>
    <w:rsid w:val="00F40EF6"/>
    <w:rsid w:val="00F41721"/>
    <w:rsid w:val="00F420F6"/>
    <w:rsid w:val="00F42331"/>
    <w:rsid w:val="00F425D9"/>
    <w:rsid w:val="00F427B3"/>
    <w:rsid w:val="00F42A98"/>
    <w:rsid w:val="00F42CF8"/>
    <w:rsid w:val="00F43292"/>
    <w:rsid w:val="00F4344B"/>
    <w:rsid w:val="00F4347E"/>
    <w:rsid w:val="00F43FE8"/>
    <w:rsid w:val="00F440CC"/>
    <w:rsid w:val="00F444ED"/>
    <w:rsid w:val="00F446CC"/>
    <w:rsid w:val="00F44996"/>
    <w:rsid w:val="00F44C28"/>
    <w:rsid w:val="00F456E7"/>
    <w:rsid w:val="00F457AC"/>
    <w:rsid w:val="00F457F3"/>
    <w:rsid w:val="00F45888"/>
    <w:rsid w:val="00F45897"/>
    <w:rsid w:val="00F459D4"/>
    <w:rsid w:val="00F45CD5"/>
    <w:rsid w:val="00F465C8"/>
    <w:rsid w:val="00F46623"/>
    <w:rsid w:val="00F466B6"/>
    <w:rsid w:val="00F46E34"/>
    <w:rsid w:val="00F472B0"/>
    <w:rsid w:val="00F47876"/>
    <w:rsid w:val="00F47E23"/>
    <w:rsid w:val="00F5038F"/>
    <w:rsid w:val="00F50E6B"/>
    <w:rsid w:val="00F51D19"/>
    <w:rsid w:val="00F51D38"/>
    <w:rsid w:val="00F52F84"/>
    <w:rsid w:val="00F53579"/>
    <w:rsid w:val="00F53952"/>
    <w:rsid w:val="00F53955"/>
    <w:rsid w:val="00F54190"/>
    <w:rsid w:val="00F54620"/>
    <w:rsid w:val="00F54837"/>
    <w:rsid w:val="00F54A14"/>
    <w:rsid w:val="00F54A65"/>
    <w:rsid w:val="00F54CA9"/>
    <w:rsid w:val="00F55998"/>
    <w:rsid w:val="00F5693F"/>
    <w:rsid w:val="00F56BF3"/>
    <w:rsid w:val="00F56DEE"/>
    <w:rsid w:val="00F57114"/>
    <w:rsid w:val="00F572AC"/>
    <w:rsid w:val="00F575FD"/>
    <w:rsid w:val="00F57E52"/>
    <w:rsid w:val="00F60446"/>
    <w:rsid w:val="00F6193D"/>
    <w:rsid w:val="00F61A3E"/>
    <w:rsid w:val="00F61ECD"/>
    <w:rsid w:val="00F61F43"/>
    <w:rsid w:val="00F621C8"/>
    <w:rsid w:val="00F63771"/>
    <w:rsid w:val="00F6391C"/>
    <w:rsid w:val="00F6417E"/>
    <w:rsid w:val="00F645B0"/>
    <w:rsid w:val="00F645B6"/>
    <w:rsid w:val="00F649B4"/>
    <w:rsid w:val="00F655B0"/>
    <w:rsid w:val="00F6595F"/>
    <w:rsid w:val="00F65B4C"/>
    <w:rsid w:val="00F661AC"/>
    <w:rsid w:val="00F67306"/>
    <w:rsid w:val="00F70353"/>
    <w:rsid w:val="00F708B4"/>
    <w:rsid w:val="00F714BD"/>
    <w:rsid w:val="00F714DC"/>
    <w:rsid w:val="00F71560"/>
    <w:rsid w:val="00F71B98"/>
    <w:rsid w:val="00F722E9"/>
    <w:rsid w:val="00F72487"/>
    <w:rsid w:val="00F72EBF"/>
    <w:rsid w:val="00F735BB"/>
    <w:rsid w:val="00F73F43"/>
    <w:rsid w:val="00F74A98"/>
    <w:rsid w:val="00F75AED"/>
    <w:rsid w:val="00F75B6E"/>
    <w:rsid w:val="00F763CC"/>
    <w:rsid w:val="00F76E1D"/>
    <w:rsid w:val="00F771D9"/>
    <w:rsid w:val="00F77275"/>
    <w:rsid w:val="00F7758A"/>
    <w:rsid w:val="00F77A2B"/>
    <w:rsid w:val="00F77AEA"/>
    <w:rsid w:val="00F806FA"/>
    <w:rsid w:val="00F80FB3"/>
    <w:rsid w:val="00F80FE8"/>
    <w:rsid w:val="00F814AA"/>
    <w:rsid w:val="00F819E1"/>
    <w:rsid w:val="00F82009"/>
    <w:rsid w:val="00F82246"/>
    <w:rsid w:val="00F8235E"/>
    <w:rsid w:val="00F826C0"/>
    <w:rsid w:val="00F830C5"/>
    <w:rsid w:val="00F833D2"/>
    <w:rsid w:val="00F8379A"/>
    <w:rsid w:val="00F838CE"/>
    <w:rsid w:val="00F83B71"/>
    <w:rsid w:val="00F83EB5"/>
    <w:rsid w:val="00F8402D"/>
    <w:rsid w:val="00F8435C"/>
    <w:rsid w:val="00F84971"/>
    <w:rsid w:val="00F850FE"/>
    <w:rsid w:val="00F85210"/>
    <w:rsid w:val="00F852F3"/>
    <w:rsid w:val="00F864FC"/>
    <w:rsid w:val="00F87593"/>
    <w:rsid w:val="00F87913"/>
    <w:rsid w:val="00F9045E"/>
    <w:rsid w:val="00F905F6"/>
    <w:rsid w:val="00F90BC8"/>
    <w:rsid w:val="00F90C34"/>
    <w:rsid w:val="00F90C9E"/>
    <w:rsid w:val="00F90D3B"/>
    <w:rsid w:val="00F91752"/>
    <w:rsid w:val="00F918AB"/>
    <w:rsid w:val="00F919AE"/>
    <w:rsid w:val="00F91A2B"/>
    <w:rsid w:val="00F92E35"/>
    <w:rsid w:val="00F935D6"/>
    <w:rsid w:val="00F93AFB"/>
    <w:rsid w:val="00F93BB7"/>
    <w:rsid w:val="00F95126"/>
    <w:rsid w:val="00F95226"/>
    <w:rsid w:val="00F9558A"/>
    <w:rsid w:val="00F958EF"/>
    <w:rsid w:val="00F95938"/>
    <w:rsid w:val="00F95A0D"/>
    <w:rsid w:val="00F95E6E"/>
    <w:rsid w:val="00F96348"/>
    <w:rsid w:val="00F96377"/>
    <w:rsid w:val="00F96469"/>
    <w:rsid w:val="00F968BE"/>
    <w:rsid w:val="00F96B77"/>
    <w:rsid w:val="00F96FCE"/>
    <w:rsid w:val="00F96FE2"/>
    <w:rsid w:val="00F97535"/>
    <w:rsid w:val="00F97886"/>
    <w:rsid w:val="00F97B96"/>
    <w:rsid w:val="00FA065F"/>
    <w:rsid w:val="00FA0BE3"/>
    <w:rsid w:val="00FA1862"/>
    <w:rsid w:val="00FA2B11"/>
    <w:rsid w:val="00FA2D35"/>
    <w:rsid w:val="00FA2EBE"/>
    <w:rsid w:val="00FA32A0"/>
    <w:rsid w:val="00FA360E"/>
    <w:rsid w:val="00FA3A28"/>
    <w:rsid w:val="00FA3C34"/>
    <w:rsid w:val="00FA3CCB"/>
    <w:rsid w:val="00FA4132"/>
    <w:rsid w:val="00FA4995"/>
    <w:rsid w:val="00FA4A6C"/>
    <w:rsid w:val="00FA519E"/>
    <w:rsid w:val="00FA548E"/>
    <w:rsid w:val="00FA5C8D"/>
    <w:rsid w:val="00FA5CC0"/>
    <w:rsid w:val="00FA5E45"/>
    <w:rsid w:val="00FA6322"/>
    <w:rsid w:val="00FA71CF"/>
    <w:rsid w:val="00FA765F"/>
    <w:rsid w:val="00FB0154"/>
    <w:rsid w:val="00FB015E"/>
    <w:rsid w:val="00FB0A94"/>
    <w:rsid w:val="00FB100A"/>
    <w:rsid w:val="00FB3D8D"/>
    <w:rsid w:val="00FB4249"/>
    <w:rsid w:val="00FB48F7"/>
    <w:rsid w:val="00FB4A49"/>
    <w:rsid w:val="00FB5072"/>
    <w:rsid w:val="00FB5264"/>
    <w:rsid w:val="00FB539E"/>
    <w:rsid w:val="00FB5649"/>
    <w:rsid w:val="00FB605E"/>
    <w:rsid w:val="00FB60F5"/>
    <w:rsid w:val="00FB686D"/>
    <w:rsid w:val="00FB6A1F"/>
    <w:rsid w:val="00FB7C74"/>
    <w:rsid w:val="00FC0193"/>
    <w:rsid w:val="00FC053C"/>
    <w:rsid w:val="00FC0D26"/>
    <w:rsid w:val="00FC0E64"/>
    <w:rsid w:val="00FC1161"/>
    <w:rsid w:val="00FC1191"/>
    <w:rsid w:val="00FC14EA"/>
    <w:rsid w:val="00FC1E13"/>
    <w:rsid w:val="00FC2C1C"/>
    <w:rsid w:val="00FC3678"/>
    <w:rsid w:val="00FC3896"/>
    <w:rsid w:val="00FC4EED"/>
    <w:rsid w:val="00FC5001"/>
    <w:rsid w:val="00FC56A9"/>
    <w:rsid w:val="00FC61E2"/>
    <w:rsid w:val="00FC623F"/>
    <w:rsid w:val="00FC62BF"/>
    <w:rsid w:val="00FC6427"/>
    <w:rsid w:val="00FC6B9F"/>
    <w:rsid w:val="00FC6E8A"/>
    <w:rsid w:val="00FC72A7"/>
    <w:rsid w:val="00FC76C2"/>
    <w:rsid w:val="00FC7A43"/>
    <w:rsid w:val="00FD03B1"/>
    <w:rsid w:val="00FD0B37"/>
    <w:rsid w:val="00FD0C94"/>
    <w:rsid w:val="00FD0DF0"/>
    <w:rsid w:val="00FD1062"/>
    <w:rsid w:val="00FD198D"/>
    <w:rsid w:val="00FD1AE8"/>
    <w:rsid w:val="00FD1E71"/>
    <w:rsid w:val="00FD2670"/>
    <w:rsid w:val="00FD294A"/>
    <w:rsid w:val="00FD2E43"/>
    <w:rsid w:val="00FD3120"/>
    <w:rsid w:val="00FD3EAB"/>
    <w:rsid w:val="00FD430D"/>
    <w:rsid w:val="00FD4551"/>
    <w:rsid w:val="00FD47C8"/>
    <w:rsid w:val="00FD49C1"/>
    <w:rsid w:val="00FD4C87"/>
    <w:rsid w:val="00FD4FAA"/>
    <w:rsid w:val="00FD51EA"/>
    <w:rsid w:val="00FD52B3"/>
    <w:rsid w:val="00FD5E38"/>
    <w:rsid w:val="00FD6154"/>
    <w:rsid w:val="00FD6226"/>
    <w:rsid w:val="00FD63A1"/>
    <w:rsid w:val="00FD6874"/>
    <w:rsid w:val="00FD6C15"/>
    <w:rsid w:val="00FD6FB3"/>
    <w:rsid w:val="00FD7F36"/>
    <w:rsid w:val="00FE00C3"/>
    <w:rsid w:val="00FE0760"/>
    <w:rsid w:val="00FE09BE"/>
    <w:rsid w:val="00FE0ABA"/>
    <w:rsid w:val="00FE0BB7"/>
    <w:rsid w:val="00FE1F5F"/>
    <w:rsid w:val="00FE21AD"/>
    <w:rsid w:val="00FE2278"/>
    <w:rsid w:val="00FE2297"/>
    <w:rsid w:val="00FE2698"/>
    <w:rsid w:val="00FE2807"/>
    <w:rsid w:val="00FE2EAC"/>
    <w:rsid w:val="00FE2ED2"/>
    <w:rsid w:val="00FE339D"/>
    <w:rsid w:val="00FE3474"/>
    <w:rsid w:val="00FE4666"/>
    <w:rsid w:val="00FE4F58"/>
    <w:rsid w:val="00FE5638"/>
    <w:rsid w:val="00FE594B"/>
    <w:rsid w:val="00FE5D51"/>
    <w:rsid w:val="00FE5E22"/>
    <w:rsid w:val="00FE5FF9"/>
    <w:rsid w:val="00FE607B"/>
    <w:rsid w:val="00FE6B4C"/>
    <w:rsid w:val="00FE7375"/>
    <w:rsid w:val="00FE7512"/>
    <w:rsid w:val="00FE7C2B"/>
    <w:rsid w:val="00FF0488"/>
    <w:rsid w:val="00FF0769"/>
    <w:rsid w:val="00FF116F"/>
    <w:rsid w:val="00FF12B3"/>
    <w:rsid w:val="00FF1687"/>
    <w:rsid w:val="00FF1742"/>
    <w:rsid w:val="00FF20F4"/>
    <w:rsid w:val="00FF2904"/>
    <w:rsid w:val="00FF2BA0"/>
    <w:rsid w:val="00FF2C42"/>
    <w:rsid w:val="00FF2F2C"/>
    <w:rsid w:val="00FF31B4"/>
    <w:rsid w:val="00FF3362"/>
    <w:rsid w:val="00FF3EB3"/>
    <w:rsid w:val="00FF404E"/>
    <w:rsid w:val="00FF50DF"/>
    <w:rsid w:val="00FF5499"/>
    <w:rsid w:val="00FF58D3"/>
    <w:rsid w:val="00FF5D15"/>
    <w:rsid w:val="00FF5DEB"/>
    <w:rsid w:val="00FF5FE3"/>
    <w:rsid w:val="00FF6367"/>
    <w:rsid w:val="00FF7341"/>
    <w:rsid w:val="00FF7398"/>
    <w:rsid w:val="00FF7413"/>
    <w:rsid w:val="00FF7601"/>
    <w:rsid w:val="00FF7887"/>
    <w:rsid w:val="00FF7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F96348"/>
    <w:pPr>
      <w:keepNext/>
      <w:widowControl/>
      <w:numPr>
        <w:numId w:val="11"/>
      </w:numPr>
      <w:autoSpaceDE/>
      <w:autoSpaceDN/>
      <w:spacing w:before="600" w:after="120"/>
      <w:ind w:left="567" w:hanging="567"/>
      <w:outlineLvl w:val="0"/>
    </w:pPr>
    <w:rPr>
      <w:rFonts w:ascii="Arial Bold" w:eastAsia="Arial" w:hAnsi="Arial Bold" w:cs="Arial"/>
      <w:b/>
      <w:bCs/>
      <w:color w:val="004259"/>
      <w:sz w:val="28"/>
      <w:szCs w:val="26"/>
      <w:lang w:eastAsia="ja-JP" w:bidi="en-US"/>
    </w:rPr>
  </w:style>
  <w:style w:type="paragraph" w:styleId="Heading2">
    <w:name w:val="heading 2"/>
    <w:basedOn w:val="Normal"/>
    <w:link w:val="Heading2Char"/>
    <w:uiPriority w:val="1"/>
    <w:qFormat/>
    <w:rsid w:val="00A51E78"/>
    <w:pPr>
      <w:keepNext/>
      <w:spacing w:before="360"/>
      <w:ind w:left="851" w:hanging="851"/>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304AB8"/>
    <w:pPr>
      <w:keepLines/>
      <w:spacing w:before="240" w:after="120"/>
    </w:pPr>
    <w:rPr>
      <w:rFonts w:eastAsia="Arial" w:cs="Arial"/>
      <w:lang w:val="en-AU" w:bidi="en-US"/>
    </w:rPr>
  </w:style>
  <w:style w:type="paragraph" w:customStyle="1" w:styleId="Bodynumbered2">
    <w:name w:val="Body numbered 2"/>
    <w:autoRedefine/>
    <w:qFormat/>
    <w:rsid w:val="00BD6656"/>
    <w:pPr>
      <w:keepLines/>
      <w:numPr>
        <w:numId w:val="20"/>
      </w:numPr>
      <w:spacing w:before="120"/>
    </w:pPr>
    <w:rPr>
      <w:rFonts w:ascii="Arial" w:eastAsia="Arial" w:hAnsi="Arial" w:cs="Arial"/>
      <w:sz w:val="20"/>
      <w:szCs w:val="20"/>
      <w:lang w:val="en-AU" w:eastAsia="ja-JP" w:bidi="en-US"/>
    </w:r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C6707C"/>
    <w:pPr>
      <w:pageBreakBefore/>
      <w:ind w:left="1843" w:hanging="1843"/>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C6707C"/>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A93FE6"/>
    <w:pPr>
      <w:spacing w:before="60" w:after="60" w:line="240" w:lineRule="atLeast"/>
      <w:ind w:left="0"/>
    </w:pPr>
    <w:rPr>
      <w:b/>
      <w:bCs w:val="0"/>
      <w:szCs w:val="22"/>
      <w:lang w:eastAsia="en-AU"/>
    </w:rPr>
  </w:style>
  <w:style w:type="character" w:customStyle="1" w:styleId="TableHeadingChar">
    <w:name w:val="Table Heading Char"/>
    <w:link w:val="TableHeading"/>
    <w:rsid w:val="00A93FE6"/>
    <w:rPr>
      <w:rFonts w:ascii="Arial" w:eastAsiaTheme="minorEastAsia" w:hAnsi="Arial" w:cs="Times New Roman"/>
      <w:b/>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96348"/>
    <w:rPr>
      <w:rFonts w:ascii="Arial Bold" w:eastAsia="Arial" w:hAnsi="Arial Bold" w:cs="Arial"/>
      <w:b/>
      <w:bCs/>
      <w:color w:val="004259"/>
      <w:sz w:val="28"/>
      <w:szCs w:val="26"/>
      <w:lang w:val="en-AU" w:eastAsia="ja-JP" w:bidi="en-US"/>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autoRedefine/>
    <w:uiPriority w:val="35"/>
    <w:unhideWhenUsed/>
    <w:qFormat/>
    <w:rsid w:val="00937C4D"/>
    <w:pPr>
      <w:keepNext/>
      <w:spacing w:before="12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EA2ABD"/>
    <w:pPr>
      <w:keepLines/>
      <w:widowControl/>
      <w:tabs>
        <w:tab w:val="left" w:pos="1560"/>
      </w:tabs>
      <w:autoSpaceDE/>
      <w:autoSpaceDN/>
      <w:spacing w:before="120" w:after="120"/>
      <w:ind w:left="1560" w:hanging="426"/>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4"/>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465C3A"/>
    <w:pPr>
      <w:widowControl/>
      <w:autoSpaceDE/>
      <w:autoSpaceDN/>
      <w:spacing w:before="60" w:after="60"/>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6"/>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8"/>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111">
    <w:name w:val="Simple Table111"/>
    <w:basedOn w:val="TableNormal"/>
    <w:next w:val="TableGrid"/>
    <w:uiPriority w:val="39"/>
    <w:rsid w:val="009F6E70"/>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9">
    <w:name w:val="Simple Table9"/>
    <w:basedOn w:val="TableNormal"/>
    <w:next w:val="TableGrid"/>
    <w:uiPriority w:val="39"/>
    <w:rsid w:val="00CE4AED"/>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61">
    <w:name w:val="Simple Table61"/>
    <w:basedOn w:val="TableNormal"/>
    <w:next w:val="TableGrid"/>
    <w:uiPriority w:val="39"/>
    <w:rsid w:val="00A9570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Heading2Char">
    <w:name w:val="Heading 2 Char"/>
    <w:basedOn w:val="DefaultParagraphFont"/>
    <w:link w:val="Heading2"/>
    <w:uiPriority w:val="1"/>
    <w:rsid w:val="00A51E78"/>
    <w:rPr>
      <w:rFonts w:ascii="Arial" w:eastAsia="SimSun" w:hAnsi="Arial" w:cs="Arial"/>
      <w:b/>
      <w:bCs/>
      <w:color w:val="004259"/>
      <w:sz w:val="24"/>
      <w:szCs w:val="26"/>
      <w:lang w:val="en-AU"/>
    </w:rPr>
  </w:style>
  <w:style w:type="paragraph" w:styleId="Bibliography">
    <w:name w:val="Bibliography"/>
    <w:basedOn w:val="Normal"/>
    <w:next w:val="Normal"/>
    <w:uiPriority w:val="37"/>
    <w:semiHidden/>
    <w:unhideWhenUsed/>
    <w:rsid w:val="00946D88"/>
  </w:style>
  <w:style w:type="paragraph" w:styleId="BodyText2">
    <w:name w:val="Body Text 2"/>
    <w:basedOn w:val="Normal"/>
    <w:link w:val="BodyText2Char"/>
    <w:uiPriority w:val="99"/>
    <w:semiHidden/>
    <w:unhideWhenUsed/>
    <w:rsid w:val="00946D88"/>
    <w:pPr>
      <w:spacing w:after="120" w:line="480" w:lineRule="auto"/>
    </w:pPr>
  </w:style>
  <w:style w:type="character" w:customStyle="1" w:styleId="BodyText2Char">
    <w:name w:val="Body Text 2 Char"/>
    <w:basedOn w:val="DefaultParagraphFont"/>
    <w:link w:val="BodyText2"/>
    <w:uiPriority w:val="99"/>
    <w:semiHidden/>
    <w:rsid w:val="00946D88"/>
    <w:rPr>
      <w:rFonts w:ascii="Times New Roman" w:eastAsia="Times New Roman" w:hAnsi="Times New Roman" w:cs="Times New Roman"/>
      <w:lang w:val="en-AU"/>
    </w:rPr>
  </w:style>
  <w:style w:type="paragraph" w:styleId="BodyText3">
    <w:name w:val="Body Text 3"/>
    <w:basedOn w:val="Normal"/>
    <w:link w:val="BodyText3Char"/>
    <w:uiPriority w:val="99"/>
    <w:semiHidden/>
    <w:unhideWhenUsed/>
    <w:rsid w:val="00946D88"/>
    <w:pPr>
      <w:spacing w:after="120"/>
    </w:pPr>
    <w:rPr>
      <w:sz w:val="16"/>
      <w:szCs w:val="16"/>
    </w:rPr>
  </w:style>
  <w:style w:type="character" w:customStyle="1" w:styleId="BodyText3Char">
    <w:name w:val="Body Text 3 Char"/>
    <w:basedOn w:val="DefaultParagraphFont"/>
    <w:link w:val="BodyText3"/>
    <w:uiPriority w:val="99"/>
    <w:semiHidden/>
    <w:rsid w:val="00946D88"/>
    <w:rPr>
      <w:rFonts w:ascii="Times New Roman" w:eastAsia="Times New Roman" w:hAnsi="Times New Roman" w:cs="Times New Roman"/>
      <w:sz w:val="16"/>
      <w:szCs w:val="16"/>
      <w:lang w:val="en-AU"/>
    </w:rPr>
  </w:style>
  <w:style w:type="paragraph" w:styleId="BodyTextIndent3">
    <w:name w:val="Body Text Indent 3"/>
    <w:basedOn w:val="Normal"/>
    <w:link w:val="BodyTextIndent3Char"/>
    <w:uiPriority w:val="99"/>
    <w:semiHidden/>
    <w:unhideWhenUsed/>
    <w:rsid w:val="00946D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6D88"/>
    <w:rPr>
      <w:rFonts w:ascii="Times New Roman" w:eastAsia="Times New Roman" w:hAnsi="Times New Roman" w:cs="Times New Roman"/>
      <w:sz w:val="16"/>
      <w:szCs w:val="16"/>
      <w:lang w:val="en-AU"/>
    </w:rPr>
  </w:style>
  <w:style w:type="paragraph" w:styleId="Closing">
    <w:name w:val="Closing"/>
    <w:basedOn w:val="Normal"/>
    <w:link w:val="ClosingChar"/>
    <w:uiPriority w:val="99"/>
    <w:semiHidden/>
    <w:unhideWhenUsed/>
    <w:rsid w:val="00946D88"/>
    <w:pPr>
      <w:ind w:left="4252"/>
    </w:pPr>
  </w:style>
  <w:style w:type="character" w:customStyle="1" w:styleId="ClosingChar">
    <w:name w:val="Closing Char"/>
    <w:basedOn w:val="DefaultParagraphFont"/>
    <w:link w:val="Closing"/>
    <w:uiPriority w:val="99"/>
    <w:semiHidden/>
    <w:rsid w:val="00946D88"/>
    <w:rPr>
      <w:rFonts w:ascii="Times New Roman" w:eastAsia="Times New Roman" w:hAnsi="Times New Roman" w:cs="Times New Roman"/>
      <w:lang w:val="en-AU"/>
    </w:rPr>
  </w:style>
  <w:style w:type="paragraph" w:styleId="Date">
    <w:name w:val="Date"/>
    <w:basedOn w:val="Normal"/>
    <w:next w:val="Normal"/>
    <w:link w:val="DateChar"/>
    <w:uiPriority w:val="99"/>
    <w:semiHidden/>
    <w:unhideWhenUsed/>
    <w:rsid w:val="00946D88"/>
  </w:style>
  <w:style w:type="character" w:customStyle="1" w:styleId="DateChar">
    <w:name w:val="Date Char"/>
    <w:basedOn w:val="DefaultParagraphFont"/>
    <w:link w:val="Date"/>
    <w:uiPriority w:val="99"/>
    <w:semiHidden/>
    <w:rsid w:val="00946D88"/>
    <w:rPr>
      <w:rFonts w:ascii="Times New Roman" w:eastAsia="Times New Roman" w:hAnsi="Times New Roman" w:cs="Times New Roman"/>
      <w:lang w:val="en-AU"/>
    </w:rPr>
  </w:style>
  <w:style w:type="paragraph" w:styleId="DocumentMap">
    <w:name w:val="Document Map"/>
    <w:basedOn w:val="Normal"/>
    <w:link w:val="DocumentMapChar"/>
    <w:uiPriority w:val="99"/>
    <w:semiHidden/>
    <w:unhideWhenUsed/>
    <w:rsid w:val="00946D8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6D88"/>
    <w:rPr>
      <w:rFonts w:ascii="Segoe UI" w:eastAsia="Times New Roman" w:hAnsi="Segoe UI" w:cs="Segoe UI"/>
      <w:sz w:val="16"/>
      <w:szCs w:val="16"/>
      <w:lang w:val="en-AU"/>
    </w:rPr>
  </w:style>
  <w:style w:type="paragraph" w:styleId="E-mailSignature">
    <w:name w:val="E-mail Signature"/>
    <w:basedOn w:val="Normal"/>
    <w:link w:val="E-mailSignatureChar"/>
    <w:uiPriority w:val="99"/>
    <w:semiHidden/>
    <w:unhideWhenUsed/>
    <w:rsid w:val="00946D88"/>
  </w:style>
  <w:style w:type="character" w:customStyle="1" w:styleId="E-mailSignatureChar">
    <w:name w:val="E-mail Signature Char"/>
    <w:basedOn w:val="DefaultParagraphFont"/>
    <w:link w:val="E-mailSignature"/>
    <w:uiPriority w:val="99"/>
    <w:semiHidden/>
    <w:rsid w:val="00946D88"/>
    <w:rPr>
      <w:rFonts w:ascii="Times New Roman" w:eastAsia="Times New Roman" w:hAnsi="Times New Roman" w:cs="Times New Roman"/>
      <w:lang w:val="en-AU"/>
    </w:rPr>
  </w:style>
  <w:style w:type="paragraph" w:styleId="EndnoteText">
    <w:name w:val="endnote text"/>
    <w:basedOn w:val="Normal"/>
    <w:link w:val="EndnoteTextChar"/>
    <w:uiPriority w:val="99"/>
    <w:semiHidden/>
    <w:unhideWhenUsed/>
    <w:rsid w:val="00946D88"/>
    <w:rPr>
      <w:sz w:val="20"/>
      <w:szCs w:val="20"/>
    </w:rPr>
  </w:style>
  <w:style w:type="character" w:customStyle="1" w:styleId="EndnoteTextChar">
    <w:name w:val="Endnote Text Char"/>
    <w:basedOn w:val="DefaultParagraphFont"/>
    <w:link w:val="EndnoteText"/>
    <w:uiPriority w:val="99"/>
    <w:semiHidden/>
    <w:rsid w:val="00946D88"/>
    <w:rPr>
      <w:rFonts w:ascii="Times New Roman" w:eastAsia="Times New Roman" w:hAnsi="Times New Roman" w:cs="Times New Roman"/>
      <w:sz w:val="20"/>
      <w:szCs w:val="20"/>
      <w:lang w:val="en-AU"/>
    </w:rPr>
  </w:style>
  <w:style w:type="paragraph" w:styleId="EnvelopeAddress">
    <w:name w:val="envelope address"/>
    <w:basedOn w:val="Normal"/>
    <w:uiPriority w:val="99"/>
    <w:semiHidden/>
    <w:unhideWhenUsed/>
    <w:rsid w:val="00946D8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6D8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46D88"/>
    <w:rPr>
      <w:sz w:val="20"/>
      <w:szCs w:val="20"/>
    </w:rPr>
  </w:style>
  <w:style w:type="character" w:customStyle="1" w:styleId="FootnoteTextChar">
    <w:name w:val="Footnote Text Char"/>
    <w:basedOn w:val="DefaultParagraphFont"/>
    <w:link w:val="FootnoteText"/>
    <w:uiPriority w:val="99"/>
    <w:semiHidden/>
    <w:rsid w:val="00946D88"/>
    <w:rPr>
      <w:rFonts w:ascii="Times New Roman" w:eastAsia="Times New Roman" w:hAnsi="Times New Roman" w:cs="Times New Roman"/>
      <w:sz w:val="20"/>
      <w:szCs w:val="20"/>
      <w:lang w:val="en-AU"/>
    </w:rPr>
  </w:style>
  <w:style w:type="paragraph" w:styleId="HTMLAddress">
    <w:name w:val="HTML Address"/>
    <w:basedOn w:val="Normal"/>
    <w:link w:val="HTMLAddressChar"/>
    <w:uiPriority w:val="99"/>
    <w:semiHidden/>
    <w:unhideWhenUsed/>
    <w:rsid w:val="00946D88"/>
    <w:rPr>
      <w:i/>
      <w:iCs/>
    </w:rPr>
  </w:style>
  <w:style w:type="character" w:customStyle="1" w:styleId="HTMLAddressChar">
    <w:name w:val="HTML Address Char"/>
    <w:basedOn w:val="DefaultParagraphFont"/>
    <w:link w:val="HTMLAddress"/>
    <w:uiPriority w:val="99"/>
    <w:semiHidden/>
    <w:rsid w:val="00946D88"/>
    <w:rPr>
      <w:rFonts w:ascii="Times New Roman" w:eastAsia="Times New Roman" w:hAnsi="Times New Roman" w:cs="Times New Roman"/>
      <w:i/>
      <w:iCs/>
      <w:lang w:val="en-AU"/>
    </w:rPr>
  </w:style>
  <w:style w:type="paragraph" w:styleId="HTMLPreformatted">
    <w:name w:val="HTML Preformatted"/>
    <w:basedOn w:val="Normal"/>
    <w:link w:val="HTMLPreformattedChar"/>
    <w:uiPriority w:val="99"/>
    <w:semiHidden/>
    <w:unhideWhenUsed/>
    <w:rsid w:val="00946D8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6D88"/>
    <w:rPr>
      <w:rFonts w:ascii="Consolas" w:eastAsia="Times New Roman" w:hAnsi="Consolas" w:cs="Times New Roman"/>
      <w:sz w:val="20"/>
      <w:szCs w:val="20"/>
      <w:lang w:val="en-AU"/>
    </w:rPr>
  </w:style>
  <w:style w:type="paragraph" w:styleId="Index1">
    <w:name w:val="index 1"/>
    <w:basedOn w:val="Normal"/>
    <w:next w:val="Normal"/>
    <w:autoRedefine/>
    <w:uiPriority w:val="99"/>
    <w:semiHidden/>
    <w:unhideWhenUsed/>
    <w:rsid w:val="00946D88"/>
    <w:pPr>
      <w:ind w:left="220" w:hanging="220"/>
    </w:pPr>
  </w:style>
  <w:style w:type="paragraph" w:styleId="Index2">
    <w:name w:val="index 2"/>
    <w:basedOn w:val="Normal"/>
    <w:next w:val="Normal"/>
    <w:autoRedefine/>
    <w:uiPriority w:val="99"/>
    <w:semiHidden/>
    <w:unhideWhenUsed/>
    <w:rsid w:val="00946D88"/>
    <w:pPr>
      <w:ind w:left="440" w:hanging="220"/>
    </w:pPr>
  </w:style>
  <w:style w:type="paragraph" w:styleId="Index3">
    <w:name w:val="index 3"/>
    <w:basedOn w:val="Normal"/>
    <w:next w:val="Normal"/>
    <w:autoRedefine/>
    <w:uiPriority w:val="99"/>
    <w:semiHidden/>
    <w:unhideWhenUsed/>
    <w:rsid w:val="00946D88"/>
    <w:pPr>
      <w:ind w:left="660" w:hanging="220"/>
    </w:pPr>
  </w:style>
  <w:style w:type="paragraph" w:styleId="Index4">
    <w:name w:val="index 4"/>
    <w:basedOn w:val="Normal"/>
    <w:next w:val="Normal"/>
    <w:autoRedefine/>
    <w:uiPriority w:val="99"/>
    <w:semiHidden/>
    <w:unhideWhenUsed/>
    <w:rsid w:val="00946D88"/>
    <w:pPr>
      <w:ind w:left="880" w:hanging="220"/>
    </w:pPr>
  </w:style>
  <w:style w:type="paragraph" w:styleId="Index5">
    <w:name w:val="index 5"/>
    <w:basedOn w:val="Normal"/>
    <w:next w:val="Normal"/>
    <w:autoRedefine/>
    <w:uiPriority w:val="99"/>
    <w:semiHidden/>
    <w:unhideWhenUsed/>
    <w:rsid w:val="00946D88"/>
    <w:pPr>
      <w:ind w:left="1100" w:hanging="220"/>
    </w:pPr>
  </w:style>
  <w:style w:type="paragraph" w:styleId="Index6">
    <w:name w:val="index 6"/>
    <w:basedOn w:val="Normal"/>
    <w:next w:val="Normal"/>
    <w:autoRedefine/>
    <w:uiPriority w:val="99"/>
    <w:semiHidden/>
    <w:unhideWhenUsed/>
    <w:rsid w:val="00946D88"/>
    <w:pPr>
      <w:ind w:left="1320" w:hanging="220"/>
    </w:pPr>
  </w:style>
  <w:style w:type="paragraph" w:styleId="Index7">
    <w:name w:val="index 7"/>
    <w:basedOn w:val="Normal"/>
    <w:next w:val="Normal"/>
    <w:autoRedefine/>
    <w:uiPriority w:val="99"/>
    <w:semiHidden/>
    <w:unhideWhenUsed/>
    <w:rsid w:val="00946D88"/>
    <w:pPr>
      <w:ind w:left="1540" w:hanging="220"/>
    </w:pPr>
  </w:style>
  <w:style w:type="paragraph" w:styleId="Index8">
    <w:name w:val="index 8"/>
    <w:basedOn w:val="Normal"/>
    <w:next w:val="Normal"/>
    <w:autoRedefine/>
    <w:uiPriority w:val="99"/>
    <w:semiHidden/>
    <w:unhideWhenUsed/>
    <w:rsid w:val="00946D88"/>
    <w:pPr>
      <w:ind w:left="1760" w:hanging="220"/>
    </w:pPr>
  </w:style>
  <w:style w:type="paragraph" w:styleId="Index9">
    <w:name w:val="index 9"/>
    <w:basedOn w:val="Normal"/>
    <w:next w:val="Normal"/>
    <w:autoRedefine/>
    <w:uiPriority w:val="99"/>
    <w:semiHidden/>
    <w:unhideWhenUsed/>
    <w:rsid w:val="00946D88"/>
    <w:pPr>
      <w:ind w:left="1980" w:hanging="220"/>
    </w:pPr>
  </w:style>
  <w:style w:type="paragraph" w:styleId="IndexHeading">
    <w:name w:val="index heading"/>
    <w:basedOn w:val="Normal"/>
    <w:next w:val="Index1"/>
    <w:uiPriority w:val="99"/>
    <w:semiHidden/>
    <w:unhideWhenUsed/>
    <w:rsid w:val="00946D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6D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46D88"/>
    <w:rPr>
      <w:rFonts w:ascii="Times New Roman" w:eastAsia="Times New Roman" w:hAnsi="Times New Roman" w:cs="Times New Roman"/>
      <w:i/>
      <w:iCs/>
      <w:color w:val="4F81BD" w:themeColor="accent1"/>
      <w:lang w:val="en-AU"/>
    </w:rPr>
  </w:style>
  <w:style w:type="paragraph" w:styleId="List">
    <w:name w:val="List"/>
    <w:basedOn w:val="Normal"/>
    <w:uiPriority w:val="99"/>
    <w:semiHidden/>
    <w:unhideWhenUsed/>
    <w:rsid w:val="00946D88"/>
    <w:pPr>
      <w:ind w:left="283" w:hanging="283"/>
      <w:contextualSpacing/>
    </w:pPr>
  </w:style>
  <w:style w:type="paragraph" w:styleId="List2">
    <w:name w:val="List 2"/>
    <w:basedOn w:val="Normal"/>
    <w:uiPriority w:val="99"/>
    <w:semiHidden/>
    <w:unhideWhenUsed/>
    <w:rsid w:val="00946D88"/>
    <w:pPr>
      <w:ind w:left="566" w:hanging="283"/>
      <w:contextualSpacing/>
    </w:pPr>
  </w:style>
  <w:style w:type="paragraph" w:styleId="List3">
    <w:name w:val="List 3"/>
    <w:basedOn w:val="Normal"/>
    <w:uiPriority w:val="99"/>
    <w:semiHidden/>
    <w:unhideWhenUsed/>
    <w:rsid w:val="00946D88"/>
    <w:pPr>
      <w:ind w:left="849" w:hanging="283"/>
      <w:contextualSpacing/>
    </w:pPr>
  </w:style>
  <w:style w:type="paragraph" w:styleId="List4">
    <w:name w:val="List 4"/>
    <w:basedOn w:val="Normal"/>
    <w:uiPriority w:val="99"/>
    <w:semiHidden/>
    <w:unhideWhenUsed/>
    <w:rsid w:val="00946D88"/>
    <w:pPr>
      <w:ind w:left="1132" w:hanging="283"/>
      <w:contextualSpacing/>
    </w:pPr>
  </w:style>
  <w:style w:type="paragraph" w:styleId="List5">
    <w:name w:val="List 5"/>
    <w:basedOn w:val="Normal"/>
    <w:uiPriority w:val="99"/>
    <w:semiHidden/>
    <w:unhideWhenUsed/>
    <w:rsid w:val="00946D88"/>
    <w:pPr>
      <w:ind w:left="1415" w:hanging="283"/>
      <w:contextualSpacing/>
    </w:pPr>
  </w:style>
  <w:style w:type="paragraph" w:styleId="ListBullet">
    <w:name w:val="List Bullet"/>
    <w:basedOn w:val="Normal"/>
    <w:uiPriority w:val="99"/>
    <w:semiHidden/>
    <w:unhideWhenUsed/>
    <w:rsid w:val="00946D88"/>
    <w:pPr>
      <w:numPr>
        <w:numId w:val="49"/>
      </w:numPr>
      <w:contextualSpacing/>
    </w:pPr>
  </w:style>
  <w:style w:type="paragraph" w:styleId="ListBullet2">
    <w:name w:val="List Bullet 2"/>
    <w:basedOn w:val="Normal"/>
    <w:uiPriority w:val="99"/>
    <w:semiHidden/>
    <w:unhideWhenUsed/>
    <w:rsid w:val="00946D88"/>
    <w:pPr>
      <w:numPr>
        <w:numId w:val="50"/>
      </w:numPr>
      <w:contextualSpacing/>
    </w:pPr>
  </w:style>
  <w:style w:type="paragraph" w:styleId="ListBullet3">
    <w:name w:val="List Bullet 3"/>
    <w:basedOn w:val="Normal"/>
    <w:uiPriority w:val="99"/>
    <w:semiHidden/>
    <w:unhideWhenUsed/>
    <w:rsid w:val="00946D88"/>
    <w:pPr>
      <w:numPr>
        <w:numId w:val="51"/>
      </w:numPr>
      <w:contextualSpacing/>
    </w:pPr>
  </w:style>
  <w:style w:type="paragraph" w:styleId="ListBullet4">
    <w:name w:val="List Bullet 4"/>
    <w:basedOn w:val="Normal"/>
    <w:uiPriority w:val="99"/>
    <w:semiHidden/>
    <w:unhideWhenUsed/>
    <w:rsid w:val="00946D88"/>
    <w:pPr>
      <w:numPr>
        <w:numId w:val="52"/>
      </w:numPr>
      <w:contextualSpacing/>
    </w:pPr>
  </w:style>
  <w:style w:type="paragraph" w:styleId="ListBullet5">
    <w:name w:val="List Bullet 5"/>
    <w:basedOn w:val="Normal"/>
    <w:uiPriority w:val="99"/>
    <w:semiHidden/>
    <w:unhideWhenUsed/>
    <w:rsid w:val="00946D88"/>
    <w:pPr>
      <w:numPr>
        <w:numId w:val="53"/>
      </w:numPr>
      <w:contextualSpacing/>
    </w:pPr>
  </w:style>
  <w:style w:type="paragraph" w:styleId="ListContinue">
    <w:name w:val="List Continue"/>
    <w:basedOn w:val="Normal"/>
    <w:uiPriority w:val="99"/>
    <w:semiHidden/>
    <w:unhideWhenUsed/>
    <w:rsid w:val="00946D88"/>
    <w:pPr>
      <w:spacing w:after="120"/>
      <w:ind w:left="283"/>
      <w:contextualSpacing/>
    </w:pPr>
  </w:style>
  <w:style w:type="paragraph" w:styleId="ListContinue2">
    <w:name w:val="List Continue 2"/>
    <w:basedOn w:val="Normal"/>
    <w:uiPriority w:val="99"/>
    <w:semiHidden/>
    <w:unhideWhenUsed/>
    <w:rsid w:val="00946D88"/>
    <w:pPr>
      <w:spacing w:after="120"/>
      <w:ind w:left="566"/>
      <w:contextualSpacing/>
    </w:pPr>
  </w:style>
  <w:style w:type="paragraph" w:styleId="ListContinue3">
    <w:name w:val="List Continue 3"/>
    <w:basedOn w:val="Normal"/>
    <w:uiPriority w:val="99"/>
    <w:semiHidden/>
    <w:unhideWhenUsed/>
    <w:rsid w:val="00946D88"/>
    <w:pPr>
      <w:spacing w:after="120"/>
      <w:ind w:left="849"/>
      <w:contextualSpacing/>
    </w:pPr>
  </w:style>
  <w:style w:type="paragraph" w:styleId="ListContinue4">
    <w:name w:val="List Continue 4"/>
    <w:basedOn w:val="Normal"/>
    <w:uiPriority w:val="99"/>
    <w:semiHidden/>
    <w:unhideWhenUsed/>
    <w:rsid w:val="00946D88"/>
    <w:pPr>
      <w:spacing w:after="120"/>
      <w:ind w:left="1132"/>
      <w:contextualSpacing/>
    </w:pPr>
  </w:style>
  <w:style w:type="paragraph" w:styleId="ListContinue5">
    <w:name w:val="List Continue 5"/>
    <w:basedOn w:val="Normal"/>
    <w:uiPriority w:val="99"/>
    <w:semiHidden/>
    <w:unhideWhenUsed/>
    <w:rsid w:val="00946D88"/>
    <w:pPr>
      <w:spacing w:after="120"/>
      <w:ind w:left="1415"/>
      <w:contextualSpacing/>
    </w:pPr>
  </w:style>
  <w:style w:type="paragraph" w:styleId="ListNumber">
    <w:name w:val="List Number"/>
    <w:basedOn w:val="Normal"/>
    <w:uiPriority w:val="99"/>
    <w:semiHidden/>
    <w:unhideWhenUsed/>
    <w:rsid w:val="00946D88"/>
    <w:pPr>
      <w:numPr>
        <w:numId w:val="54"/>
      </w:numPr>
      <w:contextualSpacing/>
    </w:pPr>
  </w:style>
  <w:style w:type="paragraph" w:styleId="ListNumber2">
    <w:name w:val="List Number 2"/>
    <w:basedOn w:val="Normal"/>
    <w:uiPriority w:val="99"/>
    <w:semiHidden/>
    <w:unhideWhenUsed/>
    <w:rsid w:val="00946D88"/>
    <w:pPr>
      <w:numPr>
        <w:numId w:val="55"/>
      </w:numPr>
      <w:contextualSpacing/>
    </w:pPr>
  </w:style>
  <w:style w:type="paragraph" w:styleId="ListNumber3">
    <w:name w:val="List Number 3"/>
    <w:basedOn w:val="Normal"/>
    <w:uiPriority w:val="99"/>
    <w:semiHidden/>
    <w:unhideWhenUsed/>
    <w:rsid w:val="00946D88"/>
    <w:pPr>
      <w:numPr>
        <w:numId w:val="56"/>
      </w:numPr>
      <w:contextualSpacing/>
    </w:pPr>
  </w:style>
  <w:style w:type="paragraph" w:styleId="ListNumber4">
    <w:name w:val="List Number 4"/>
    <w:basedOn w:val="Normal"/>
    <w:uiPriority w:val="99"/>
    <w:semiHidden/>
    <w:unhideWhenUsed/>
    <w:rsid w:val="00946D88"/>
    <w:pPr>
      <w:numPr>
        <w:numId w:val="57"/>
      </w:numPr>
      <w:contextualSpacing/>
    </w:pPr>
  </w:style>
  <w:style w:type="paragraph" w:styleId="ListNumber5">
    <w:name w:val="List Number 5"/>
    <w:basedOn w:val="Normal"/>
    <w:uiPriority w:val="99"/>
    <w:semiHidden/>
    <w:unhideWhenUsed/>
    <w:rsid w:val="00946D88"/>
    <w:pPr>
      <w:numPr>
        <w:numId w:val="58"/>
      </w:numPr>
      <w:contextualSpacing/>
    </w:pPr>
  </w:style>
  <w:style w:type="paragraph" w:styleId="MacroText">
    <w:name w:val="macro"/>
    <w:link w:val="MacroTextChar"/>
    <w:uiPriority w:val="99"/>
    <w:semiHidden/>
    <w:unhideWhenUsed/>
    <w:rsid w:val="00946D8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rPr>
  </w:style>
  <w:style w:type="character" w:customStyle="1" w:styleId="MacroTextChar">
    <w:name w:val="Macro Text Char"/>
    <w:basedOn w:val="DefaultParagraphFont"/>
    <w:link w:val="MacroText"/>
    <w:uiPriority w:val="99"/>
    <w:semiHidden/>
    <w:rsid w:val="00946D88"/>
    <w:rPr>
      <w:rFonts w:ascii="Consolas" w:eastAsia="Times New Roman" w:hAnsi="Consolas" w:cs="Times New Roman"/>
      <w:sz w:val="20"/>
      <w:szCs w:val="20"/>
      <w:lang w:val="en-AU"/>
    </w:rPr>
  </w:style>
  <w:style w:type="paragraph" w:styleId="MessageHeader">
    <w:name w:val="Message Header"/>
    <w:basedOn w:val="Normal"/>
    <w:link w:val="MessageHeaderChar"/>
    <w:uiPriority w:val="99"/>
    <w:semiHidden/>
    <w:unhideWhenUsed/>
    <w:rsid w:val="00946D8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6D88"/>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946D88"/>
    <w:rPr>
      <w:rFonts w:ascii="Times New Roman" w:eastAsia="Times New Roman" w:hAnsi="Times New Roman" w:cs="Times New Roman"/>
      <w:lang w:val="en-AU"/>
    </w:rPr>
  </w:style>
  <w:style w:type="paragraph" w:styleId="NormalWeb">
    <w:name w:val="Normal (Web)"/>
    <w:basedOn w:val="Normal"/>
    <w:uiPriority w:val="99"/>
    <w:semiHidden/>
    <w:unhideWhenUsed/>
    <w:rsid w:val="00946D88"/>
    <w:rPr>
      <w:sz w:val="24"/>
      <w:szCs w:val="24"/>
    </w:rPr>
  </w:style>
  <w:style w:type="paragraph" w:styleId="NormalIndent">
    <w:name w:val="Normal Indent"/>
    <w:basedOn w:val="Normal"/>
    <w:uiPriority w:val="99"/>
    <w:semiHidden/>
    <w:unhideWhenUsed/>
    <w:rsid w:val="00946D88"/>
    <w:pPr>
      <w:ind w:left="720"/>
    </w:pPr>
  </w:style>
  <w:style w:type="paragraph" w:styleId="PlainText">
    <w:name w:val="Plain Text"/>
    <w:basedOn w:val="Normal"/>
    <w:link w:val="PlainTextChar"/>
    <w:uiPriority w:val="99"/>
    <w:semiHidden/>
    <w:unhideWhenUsed/>
    <w:rsid w:val="00946D88"/>
    <w:rPr>
      <w:rFonts w:ascii="Consolas" w:hAnsi="Consolas"/>
      <w:sz w:val="21"/>
      <w:szCs w:val="21"/>
    </w:rPr>
  </w:style>
  <w:style w:type="character" w:customStyle="1" w:styleId="PlainTextChar">
    <w:name w:val="Plain Text Char"/>
    <w:basedOn w:val="DefaultParagraphFont"/>
    <w:link w:val="PlainText"/>
    <w:uiPriority w:val="99"/>
    <w:semiHidden/>
    <w:rsid w:val="00946D88"/>
    <w:rPr>
      <w:rFonts w:ascii="Consolas" w:eastAsia="Times New Roman" w:hAnsi="Consolas" w:cs="Times New Roman"/>
      <w:sz w:val="21"/>
      <w:szCs w:val="21"/>
      <w:lang w:val="en-AU"/>
    </w:rPr>
  </w:style>
  <w:style w:type="paragraph" w:styleId="Quote">
    <w:name w:val="Quote"/>
    <w:basedOn w:val="Normal"/>
    <w:next w:val="Normal"/>
    <w:link w:val="QuoteChar"/>
    <w:uiPriority w:val="29"/>
    <w:qFormat/>
    <w:rsid w:val="00946D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6D88"/>
    <w:rPr>
      <w:rFonts w:ascii="Times New Roman" w:eastAsia="Times New Roman" w:hAnsi="Times New Roman" w:cs="Times New Roman"/>
      <w:i/>
      <w:iCs/>
      <w:color w:val="404040" w:themeColor="text1" w:themeTint="BF"/>
      <w:lang w:val="en-AU"/>
    </w:rPr>
  </w:style>
  <w:style w:type="paragraph" w:styleId="Salutation">
    <w:name w:val="Salutation"/>
    <w:basedOn w:val="Normal"/>
    <w:next w:val="Normal"/>
    <w:link w:val="SalutationChar"/>
    <w:uiPriority w:val="99"/>
    <w:semiHidden/>
    <w:unhideWhenUsed/>
    <w:rsid w:val="00946D88"/>
  </w:style>
  <w:style w:type="character" w:customStyle="1" w:styleId="SalutationChar">
    <w:name w:val="Salutation Char"/>
    <w:basedOn w:val="DefaultParagraphFont"/>
    <w:link w:val="Salutation"/>
    <w:uiPriority w:val="99"/>
    <w:semiHidden/>
    <w:rsid w:val="00946D88"/>
    <w:rPr>
      <w:rFonts w:ascii="Times New Roman" w:eastAsia="Times New Roman" w:hAnsi="Times New Roman" w:cs="Times New Roman"/>
      <w:lang w:val="en-AU"/>
    </w:rPr>
  </w:style>
  <w:style w:type="paragraph" w:styleId="Signature">
    <w:name w:val="Signature"/>
    <w:basedOn w:val="Normal"/>
    <w:link w:val="SignatureChar"/>
    <w:uiPriority w:val="99"/>
    <w:semiHidden/>
    <w:unhideWhenUsed/>
    <w:rsid w:val="00946D88"/>
    <w:pPr>
      <w:ind w:left="4252"/>
    </w:pPr>
  </w:style>
  <w:style w:type="character" w:customStyle="1" w:styleId="SignatureChar">
    <w:name w:val="Signature Char"/>
    <w:basedOn w:val="DefaultParagraphFont"/>
    <w:link w:val="Signature"/>
    <w:uiPriority w:val="99"/>
    <w:semiHidden/>
    <w:rsid w:val="00946D88"/>
    <w:rPr>
      <w:rFonts w:ascii="Times New Roman" w:eastAsia="Times New Roman" w:hAnsi="Times New Roman" w:cs="Times New Roman"/>
      <w:lang w:val="en-AU"/>
    </w:rPr>
  </w:style>
  <w:style w:type="paragraph" w:styleId="Subtitle">
    <w:name w:val="Subtitle"/>
    <w:basedOn w:val="Normal"/>
    <w:next w:val="Normal"/>
    <w:link w:val="SubtitleChar"/>
    <w:uiPriority w:val="11"/>
    <w:qFormat/>
    <w:rsid w:val="00946D8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46D88"/>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946D88"/>
    <w:pPr>
      <w:ind w:left="220" w:hanging="220"/>
    </w:pPr>
  </w:style>
  <w:style w:type="paragraph" w:styleId="TableofFigures">
    <w:name w:val="table of figures"/>
    <w:basedOn w:val="Normal"/>
    <w:next w:val="Normal"/>
    <w:uiPriority w:val="99"/>
    <w:semiHidden/>
    <w:unhideWhenUsed/>
    <w:rsid w:val="00946D88"/>
  </w:style>
  <w:style w:type="paragraph" w:styleId="Title">
    <w:name w:val="Title"/>
    <w:basedOn w:val="Normal"/>
    <w:next w:val="Normal"/>
    <w:link w:val="TitleChar"/>
    <w:uiPriority w:val="10"/>
    <w:qFormat/>
    <w:rsid w:val="00946D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D88"/>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946D88"/>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46D88"/>
    <w:pPr>
      <w:spacing w:after="100"/>
      <w:ind w:left="660"/>
    </w:pPr>
  </w:style>
  <w:style w:type="paragraph" w:styleId="TOC5">
    <w:name w:val="toc 5"/>
    <w:basedOn w:val="Normal"/>
    <w:next w:val="Normal"/>
    <w:autoRedefine/>
    <w:uiPriority w:val="39"/>
    <w:semiHidden/>
    <w:unhideWhenUsed/>
    <w:rsid w:val="00946D88"/>
    <w:pPr>
      <w:spacing w:after="100"/>
      <w:ind w:left="880"/>
    </w:pPr>
  </w:style>
  <w:style w:type="paragraph" w:styleId="TOC6">
    <w:name w:val="toc 6"/>
    <w:basedOn w:val="Normal"/>
    <w:next w:val="Normal"/>
    <w:autoRedefine/>
    <w:uiPriority w:val="39"/>
    <w:semiHidden/>
    <w:unhideWhenUsed/>
    <w:rsid w:val="00946D88"/>
    <w:pPr>
      <w:spacing w:after="100"/>
      <w:ind w:left="1100"/>
    </w:pPr>
  </w:style>
  <w:style w:type="paragraph" w:styleId="TOC7">
    <w:name w:val="toc 7"/>
    <w:basedOn w:val="Normal"/>
    <w:next w:val="Normal"/>
    <w:autoRedefine/>
    <w:uiPriority w:val="39"/>
    <w:semiHidden/>
    <w:unhideWhenUsed/>
    <w:rsid w:val="00946D88"/>
    <w:pPr>
      <w:spacing w:after="100"/>
      <w:ind w:left="1320"/>
    </w:pPr>
  </w:style>
  <w:style w:type="paragraph" w:styleId="TOC8">
    <w:name w:val="toc 8"/>
    <w:basedOn w:val="Normal"/>
    <w:next w:val="Normal"/>
    <w:autoRedefine/>
    <w:uiPriority w:val="39"/>
    <w:semiHidden/>
    <w:unhideWhenUsed/>
    <w:rsid w:val="00946D88"/>
    <w:pPr>
      <w:spacing w:after="100"/>
      <w:ind w:left="1540"/>
    </w:pPr>
  </w:style>
  <w:style w:type="paragraph" w:styleId="TOC9">
    <w:name w:val="toc 9"/>
    <w:basedOn w:val="Normal"/>
    <w:next w:val="Normal"/>
    <w:autoRedefine/>
    <w:uiPriority w:val="39"/>
    <w:semiHidden/>
    <w:unhideWhenUsed/>
    <w:rsid w:val="00946D88"/>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752387242">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EB2C6-A5C2-4C37-BA7E-CB6AB28CD73A}">
  <ds:schemaRefs>
    <ds:schemaRef ds:uri="e85daaf6-55f8-4e64-9dc5-0f62b5e2d7b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5124</Words>
  <Characters>30521</Characters>
  <Application>Microsoft Office Word</Application>
  <DocSecurity>0</DocSecurity>
  <Lines>622</Lines>
  <Paragraphs>409</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1330 Management of Utilities on Site</dc:title>
  <dc:subject/>
  <dc:creator>Austroads</dc:creator>
  <cp:keywords/>
  <cp:lastModifiedBy>Elaena Gardner</cp:lastModifiedBy>
  <cp:revision>41</cp:revision>
  <cp:lastPrinted>2025-01-24T04:23:00Z</cp:lastPrinted>
  <dcterms:created xsi:type="dcterms:W3CDTF">2024-03-25T01:41:00Z</dcterms:created>
  <dcterms:modified xsi:type="dcterms:W3CDTF">2025-01-24T04:25:00Z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