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8BD4A" w14:textId="77777777" w:rsidR="00AF1869" w:rsidRDefault="00AF1869" w:rsidP="00703F81">
      <w:pPr>
        <w:spacing w:after="120"/>
      </w:pPr>
      <w:r>
        <w:rPr>
          <w:noProof/>
        </w:rPr>
        <w:drawing>
          <wp:anchor distT="0" distB="0" distL="114300" distR="114300" simplePos="0" relativeHeight="251659264" behindDoc="1" locked="1" layoutInCell="1" allowOverlap="1" wp14:anchorId="0DFB5AE1" wp14:editId="37EB9FD2">
            <wp:simplePos x="0" y="0"/>
            <wp:positionH relativeFrom="page">
              <wp:posOffset>6000750</wp:posOffset>
            </wp:positionH>
            <wp:positionV relativeFrom="page">
              <wp:posOffset>695325</wp:posOffset>
            </wp:positionV>
            <wp:extent cx="887095" cy="783590"/>
            <wp:effectExtent l="0" t="0" r="8255" b="0"/>
            <wp:wrapTight wrapText="bothSides">
              <wp:wrapPolygon edited="0">
                <wp:start x="11132" y="0"/>
                <wp:lineTo x="5566" y="1575"/>
                <wp:lineTo x="1392" y="5776"/>
                <wp:lineTo x="464" y="21005"/>
                <wp:lineTo x="20409" y="21005"/>
                <wp:lineTo x="21337" y="14703"/>
                <wp:lineTo x="19946" y="12603"/>
                <wp:lineTo x="17162" y="9452"/>
                <wp:lineTo x="13452" y="0"/>
                <wp:lineTo x="1113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roads Logo 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7095" cy="783590"/>
                    </a:xfrm>
                    <a:prstGeom prst="rect">
                      <a:avLst/>
                    </a:prstGeom>
                  </pic:spPr>
                </pic:pic>
              </a:graphicData>
            </a:graphic>
            <wp14:sizeRelH relativeFrom="page">
              <wp14:pctWidth>0</wp14:pctWidth>
            </wp14:sizeRelH>
            <wp14:sizeRelV relativeFrom="page">
              <wp14:pctHeight>0</wp14:pctHeight>
            </wp14:sizeRelV>
          </wp:anchor>
        </w:drawing>
      </w:r>
    </w:p>
    <w:p w14:paraId="7A929945" w14:textId="19010F2C" w:rsidR="003507B5" w:rsidRDefault="00AF1869" w:rsidP="007003A4">
      <w:pPr>
        <w:pStyle w:val="Heading-nonumbering"/>
      </w:pPr>
      <w:r>
        <w:t xml:space="preserve">AUSTROADS TEST METHOD </w:t>
      </w:r>
      <w:fldSimple w:instr=" DOCPROPERTY a_project_number ">
        <w:r w:rsidR="00411D9D">
          <w:t>AGPT/T271</w:t>
        </w:r>
      </w:fldSimple>
    </w:p>
    <w:p w14:paraId="650EE0A7" w14:textId="1B234E65" w:rsidR="007003A4" w:rsidRPr="00AF1869" w:rsidRDefault="00411D9D" w:rsidP="00707A0D">
      <w:pPr>
        <w:pStyle w:val="Paragraph"/>
        <w:pBdr>
          <w:bottom w:val="dotted" w:sz="4" w:space="1" w:color="auto"/>
        </w:pBdr>
        <w:spacing w:before="500"/>
        <w:rPr>
          <w:sz w:val="36"/>
        </w:rPr>
      </w:pPr>
      <w:r>
        <w:rPr>
          <w:sz w:val="36"/>
        </w:rPr>
        <w:t>Determination of Set and Cure for Bituminous Slurry (Cohesion Test)</w:t>
      </w:r>
    </w:p>
    <w:tbl>
      <w:tblPr>
        <w:tblStyle w:val="TableGrid"/>
        <w:tblpPr w:leftFromText="181" w:rightFromText="181" w:vertAnchor="text" w:horzAnchor="margin" w:tblpXSpec="right" w:tblpY="171"/>
        <w:tblOverlap w:val="never"/>
        <w:tblW w:w="38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3892"/>
      </w:tblGrid>
      <w:tr w:rsidR="00703F81" w14:paraId="2CA40CA0" w14:textId="77777777" w:rsidTr="00430D51">
        <w:trPr>
          <w:trHeight w:val="11200"/>
        </w:trPr>
        <w:tc>
          <w:tcPr>
            <w:tcW w:w="3892" w:type="dxa"/>
            <w:shd w:val="clear" w:color="auto" w:fill="F2F2F2" w:themeFill="background1" w:themeFillShade="F2"/>
          </w:tcPr>
          <w:p w14:paraId="06CD58CA" w14:textId="77777777" w:rsidR="00703F81" w:rsidRDefault="00703F81" w:rsidP="001D7D7C">
            <w:pPr>
              <w:pStyle w:val="NoStyle"/>
              <w:spacing w:before="240" w:after="240"/>
              <w:rPr>
                <w:b/>
                <w:sz w:val="28"/>
              </w:rPr>
            </w:pPr>
            <w:r w:rsidRPr="006155F1">
              <w:rPr>
                <w:b/>
                <w:sz w:val="28"/>
              </w:rPr>
              <w:t>Contents</w:t>
            </w:r>
          </w:p>
          <w:p w14:paraId="0ED3E300" w14:textId="470B7C53" w:rsidR="00DF437F" w:rsidRDefault="003D494A" w:rsidP="00430D51">
            <w:pPr>
              <w:pStyle w:val="TOC1"/>
              <w:framePr w:hSpace="0" w:wrap="auto" w:vAnchor="margin" w:hAnchor="text" w:xAlign="left" w:yAlign="inline"/>
              <w:suppressOverlap w:val="0"/>
              <w:rPr>
                <w:rFonts w:asciiTheme="minorHAnsi" w:eastAsiaTheme="minorEastAsia" w:hAnsiTheme="minorHAnsi" w:cstheme="minorBidi"/>
                <w:noProof/>
                <w:sz w:val="22"/>
              </w:rPr>
            </w:pPr>
            <w:r>
              <w:rPr>
                <w:sz w:val="16"/>
              </w:rPr>
              <w:fldChar w:fldCharType="begin"/>
            </w:r>
            <w:r>
              <w:instrText xml:space="preserve"> TOC \o "3-3" \h \z \t "Heading 1,1,Heading 2,2,A</w:instrText>
            </w:r>
            <w:r w:rsidR="004B1AA0">
              <w:instrText>ppendix</w:instrText>
            </w:r>
            <w:r>
              <w:instrText xml:space="preserve"> Heading 1,5" </w:instrText>
            </w:r>
            <w:r>
              <w:rPr>
                <w:sz w:val="16"/>
              </w:rPr>
              <w:fldChar w:fldCharType="separate"/>
            </w:r>
            <w:hyperlink w:anchor="_Toc513545717" w:history="1">
              <w:r w:rsidR="00DF437F" w:rsidRPr="00B96ACA">
                <w:rPr>
                  <w:rStyle w:val="Hyperlink"/>
                  <w:noProof/>
                </w:rPr>
                <w:t>1.</w:t>
              </w:r>
              <w:r w:rsidR="00DF437F">
                <w:rPr>
                  <w:rFonts w:asciiTheme="minorHAnsi" w:eastAsiaTheme="minorEastAsia" w:hAnsiTheme="minorHAnsi" w:cstheme="minorBidi"/>
                  <w:noProof/>
                  <w:sz w:val="22"/>
                </w:rPr>
                <w:tab/>
              </w:r>
              <w:r w:rsidR="00DF437F" w:rsidRPr="00B96ACA">
                <w:rPr>
                  <w:rStyle w:val="Hyperlink"/>
                  <w:noProof/>
                </w:rPr>
                <w:t>Preface</w:t>
              </w:r>
              <w:r w:rsidR="00DF437F">
                <w:rPr>
                  <w:noProof/>
                  <w:webHidden/>
                </w:rPr>
                <w:tab/>
              </w:r>
              <w:r w:rsidR="00DF437F">
                <w:rPr>
                  <w:noProof/>
                  <w:webHidden/>
                </w:rPr>
                <w:fldChar w:fldCharType="begin"/>
              </w:r>
              <w:r w:rsidR="00DF437F">
                <w:rPr>
                  <w:noProof/>
                  <w:webHidden/>
                </w:rPr>
                <w:instrText xml:space="preserve"> PAGEREF _Toc513545717 \h </w:instrText>
              </w:r>
              <w:r w:rsidR="00DF437F">
                <w:rPr>
                  <w:noProof/>
                  <w:webHidden/>
                </w:rPr>
              </w:r>
              <w:r w:rsidR="00DF437F">
                <w:rPr>
                  <w:noProof/>
                  <w:webHidden/>
                </w:rPr>
                <w:fldChar w:fldCharType="separate"/>
              </w:r>
              <w:r w:rsidR="004F169B">
                <w:rPr>
                  <w:noProof/>
                  <w:webHidden/>
                </w:rPr>
                <w:t>1</w:t>
              </w:r>
              <w:r w:rsidR="00DF437F">
                <w:rPr>
                  <w:noProof/>
                  <w:webHidden/>
                </w:rPr>
                <w:fldChar w:fldCharType="end"/>
              </w:r>
            </w:hyperlink>
          </w:p>
          <w:p w14:paraId="71B83184" w14:textId="0123D05A" w:rsidR="00DF437F" w:rsidRDefault="004F169B" w:rsidP="00430D51">
            <w:pPr>
              <w:pStyle w:val="TOC1"/>
              <w:framePr w:hSpace="0" w:wrap="auto" w:vAnchor="margin" w:hAnchor="text" w:xAlign="left" w:yAlign="inline"/>
              <w:suppressOverlap w:val="0"/>
              <w:rPr>
                <w:rFonts w:asciiTheme="minorHAnsi" w:eastAsiaTheme="minorEastAsia" w:hAnsiTheme="minorHAnsi" w:cstheme="minorBidi"/>
                <w:noProof/>
                <w:sz w:val="22"/>
              </w:rPr>
            </w:pPr>
            <w:hyperlink w:anchor="_Toc513545718" w:history="1">
              <w:r w:rsidR="00DF437F" w:rsidRPr="00B96ACA">
                <w:rPr>
                  <w:rStyle w:val="Hyperlink"/>
                  <w:noProof/>
                </w:rPr>
                <w:t>2.</w:t>
              </w:r>
              <w:r w:rsidR="00DF437F">
                <w:rPr>
                  <w:rFonts w:asciiTheme="minorHAnsi" w:eastAsiaTheme="minorEastAsia" w:hAnsiTheme="minorHAnsi" w:cstheme="minorBidi"/>
                  <w:noProof/>
                  <w:sz w:val="22"/>
                </w:rPr>
                <w:tab/>
              </w:r>
              <w:r w:rsidR="00DF437F" w:rsidRPr="00B96ACA">
                <w:rPr>
                  <w:rStyle w:val="Hyperlink"/>
                  <w:noProof/>
                </w:rPr>
                <w:t>Principle</w:t>
              </w:r>
              <w:r w:rsidR="00DF437F">
                <w:rPr>
                  <w:noProof/>
                  <w:webHidden/>
                </w:rPr>
                <w:tab/>
              </w:r>
              <w:r w:rsidR="00DF437F">
                <w:rPr>
                  <w:noProof/>
                  <w:webHidden/>
                </w:rPr>
                <w:fldChar w:fldCharType="begin"/>
              </w:r>
              <w:r w:rsidR="00DF437F">
                <w:rPr>
                  <w:noProof/>
                  <w:webHidden/>
                </w:rPr>
                <w:instrText xml:space="preserve"> PAGEREF _Toc513545718 \h </w:instrText>
              </w:r>
              <w:r w:rsidR="00DF437F">
                <w:rPr>
                  <w:noProof/>
                  <w:webHidden/>
                </w:rPr>
              </w:r>
              <w:r w:rsidR="00DF437F">
                <w:rPr>
                  <w:noProof/>
                  <w:webHidden/>
                </w:rPr>
                <w:fldChar w:fldCharType="separate"/>
              </w:r>
              <w:r>
                <w:rPr>
                  <w:noProof/>
                  <w:webHidden/>
                </w:rPr>
                <w:t>1</w:t>
              </w:r>
              <w:r w:rsidR="00DF437F">
                <w:rPr>
                  <w:noProof/>
                  <w:webHidden/>
                </w:rPr>
                <w:fldChar w:fldCharType="end"/>
              </w:r>
            </w:hyperlink>
          </w:p>
          <w:p w14:paraId="42508FD6" w14:textId="6F46BF10" w:rsidR="00DF437F" w:rsidRDefault="004F169B" w:rsidP="00430D51">
            <w:pPr>
              <w:pStyle w:val="TOC1"/>
              <w:framePr w:hSpace="0" w:wrap="auto" w:vAnchor="margin" w:hAnchor="text" w:xAlign="left" w:yAlign="inline"/>
              <w:suppressOverlap w:val="0"/>
              <w:rPr>
                <w:rFonts w:asciiTheme="minorHAnsi" w:eastAsiaTheme="minorEastAsia" w:hAnsiTheme="minorHAnsi" w:cstheme="minorBidi"/>
                <w:noProof/>
                <w:sz w:val="22"/>
              </w:rPr>
            </w:pPr>
            <w:hyperlink w:anchor="_Toc513545719" w:history="1">
              <w:r w:rsidR="00DF437F" w:rsidRPr="00B96ACA">
                <w:rPr>
                  <w:rStyle w:val="Hyperlink"/>
                  <w:noProof/>
                </w:rPr>
                <w:t>3.</w:t>
              </w:r>
              <w:r w:rsidR="00DF437F">
                <w:rPr>
                  <w:rFonts w:asciiTheme="minorHAnsi" w:eastAsiaTheme="minorEastAsia" w:hAnsiTheme="minorHAnsi" w:cstheme="minorBidi"/>
                  <w:noProof/>
                  <w:sz w:val="22"/>
                </w:rPr>
                <w:tab/>
              </w:r>
              <w:r w:rsidR="00DF437F" w:rsidRPr="00B96ACA">
                <w:rPr>
                  <w:rStyle w:val="Hyperlink"/>
                  <w:noProof/>
                </w:rPr>
                <w:t>Scope</w:t>
              </w:r>
              <w:r w:rsidR="00DF437F">
                <w:rPr>
                  <w:noProof/>
                  <w:webHidden/>
                </w:rPr>
                <w:tab/>
              </w:r>
              <w:r w:rsidR="00DF437F">
                <w:rPr>
                  <w:noProof/>
                  <w:webHidden/>
                </w:rPr>
                <w:fldChar w:fldCharType="begin"/>
              </w:r>
              <w:r w:rsidR="00DF437F">
                <w:rPr>
                  <w:noProof/>
                  <w:webHidden/>
                </w:rPr>
                <w:instrText xml:space="preserve"> PAGEREF _Toc513545719 \h </w:instrText>
              </w:r>
              <w:r w:rsidR="00DF437F">
                <w:rPr>
                  <w:noProof/>
                  <w:webHidden/>
                </w:rPr>
              </w:r>
              <w:r w:rsidR="00DF437F">
                <w:rPr>
                  <w:noProof/>
                  <w:webHidden/>
                </w:rPr>
                <w:fldChar w:fldCharType="separate"/>
              </w:r>
              <w:r>
                <w:rPr>
                  <w:noProof/>
                  <w:webHidden/>
                </w:rPr>
                <w:t>1</w:t>
              </w:r>
              <w:r w:rsidR="00DF437F">
                <w:rPr>
                  <w:noProof/>
                  <w:webHidden/>
                </w:rPr>
                <w:fldChar w:fldCharType="end"/>
              </w:r>
            </w:hyperlink>
          </w:p>
          <w:p w14:paraId="27AADA63" w14:textId="7CE24E7A" w:rsidR="00DF437F" w:rsidRDefault="004F169B" w:rsidP="00430D51">
            <w:pPr>
              <w:pStyle w:val="TOC1"/>
              <w:framePr w:hSpace="0" w:wrap="auto" w:vAnchor="margin" w:hAnchor="text" w:xAlign="left" w:yAlign="inline"/>
              <w:suppressOverlap w:val="0"/>
              <w:rPr>
                <w:rFonts w:asciiTheme="minorHAnsi" w:eastAsiaTheme="minorEastAsia" w:hAnsiTheme="minorHAnsi" w:cstheme="minorBidi"/>
                <w:noProof/>
                <w:sz w:val="22"/>
              </w:rPr>
            </w:pPr>
            <w:hyperlink w:anchor="_Toc513545720" w:history="1">
              <w:r w:rsidR="00DF437F" w:rsidRPr="00B96ACA">
                <w:rPr>
                  <w:rStyle w:val="Hyperlink"/>
                  <w:noProof/>
                </w:rPr>
                <w:t>4.</w:t>
              </w:r>
              <w:r w:rsidR="00DF437F">
                <w:rPr>
                  <w:rFonts w:asciiTheme="minorHAnsi" w:eastAsiaTheme="minorEastAsia" w:hAnsiTheme="minorHAnsi" w:cstheme="minorBidi"/>
                  <w:noProof/>
                  <w:sz w:val="22"/>
                </w:rPr>
                <w:tab/>
              </w:r>
              <w:r w:rsidR="00DF437F" w:rsidRPr="00B96ACA">
                <w:rPr>
                  <w:rStyle w:val="Hyperlink"/>
                  <w:noProof/>
                </w:rPr>
                <w:t>Further Development</w:t>
              </w:r>
              <w:r w:rsidR="00DF437F">
                <w:rPr>
                  <w:noProof/>
                  <w:webHidden/>
                </w:rPr>
                <w:tab/>
              </w:r>
              <w:r w:rsidR="00DF437F">
                <w:rPr>
                  <w:noProof/>
                  <w:webHidden/>
                </w:rPr>
                <w:fldChar w:fldCharType="begin"/>
              </w:r>
              <w:r w:rsidR="00DF437F">
                <w:rPr>
                  <w:noProof/>
                  <w:webHidden/>
                </w:rPr>
                <w:instrText xml:space="preserve"> PAGEREF _Toc513545720 \h </w:instrText>
              </w:r>
              <w:r w:rsidR="00DF437F">
                <w:rPr>
                  <w:noProof/>
                  <w:webHidden/>
                </w:rPr>
              </w:r>
              <w:r w:rsidR="00DF437F">
                <w:rPr>
                  <w:noProof/>
                  <w:webHidden/>
                </w:rPr>
                <w:fldChar w:fldCharType="separate"/>
              </w:r>
              <w:r>
                <w:rPr>
                  <w:noProof/>
                  <w:webHidden/>
                </w:rPr>
                <w:t>1</w:t>
              </w:r>
              <w:r w:rsidR="00DF437F">
                <w:rPr>
                  <w:noProof/>
                  <w:webHidden/>
                </w:rPr>
                <w:fldChar w:fldCharType="end"/>
              </w:r>
            </w:hyperlink>
          </w:p>
          <w:p w14:paraId="6088D30B" w14:textId="67C674E3" w:rsidR="00DF437F" w:rsidRDefault="004F169B" w:rsidP="00430D51">
            <w:pPr>
              <w:pStyle w:val="TOC1"/>
              <w:framePr w:hSpace="0" w:wrap="auto" w:vAnchor="margin" w:hAnchor="text" w:xAlign="left" w:yAlign="inline"/>
              <w:suppressOverlap w:val="0"/>
              <w:rPr>
                <w:rFonts w:asciiTheme="minorHAnsi" w:eastAsiaTheme="minorEastAsia" w:hAnsiTheme="minorHAnsi" w:cstheme="minorBidi"/>
                <w:noProof/>
                <w:sz w:val="22"/>
              </w:rPr>
            </w:pPr>
            <w:hyperlink w:anchor="_Toc513545721" w:history="1">
              <w:r w:rsidR="00DF437F" w:rsidRPr="00B96ACA">
                <w:rPr>
                  <w:rStyle w:val="Hyperlink"/>
                  <w:noProof/>
                </w:rPr>
                <w:t>5.</w:t>
              </w:r>
              <w:r w:rsidR="00DF437F">
                <w:rPr>
                  <w:rFonts w:asciiTheme="minorHAnsi" w:eastAsiaTheme="minorEastAsia" w:hAnsiTheme="minorHAnsi" w:cstheme="minorBidi"/>
                  <w:noProof/>
                  <w:sz w:val="22"/>
                </w:rPr>
                <w:tab/>
              </w:r>
              <w:r w:rsidR="00DF437F" w:rsidRPr="00B96ACA">
                <w:rPr>
                  <w:rStyle w:val="Hyperlink"/>
                  <w:noProof/>
                </w:rPr>
                <w:t>Safety Disclaimer</w:t>
              </w:r>
              <w:r w:rsidR="00DF437F">
                <w:rPr>
                  <w:noProof/>
                  <w:webHidden/>
                </w:rPr>
                <w:tab/>
              </w:r>
              <w:r w:rsidR="00DF437F">
                <w:rPr>
                  <w:noProof/>
                  <w:webHidden/>
                </w:rPr>
                <w:fldChar w:fldCharType="begin"/>
              </w:r>
              <w:r w:rsidR="00DF437F">
                <w:rPr>
                  <w:noProof/>
                  <w:webHidden/>
                </w:rPr>
                <w:instrText xml:space="preserve"> PAGEREF _Toc513545721 \h </w:instrText>
              </w:r>
              <w:r w:rsidR="00DF437F">
                <w:rPr>
                  <w:noProof/>
                  <w:webHidden/>
                </w:rPr>
              </w:r>
              <w:r w:rsidR="00DF437F">
                <w:rPr>
                  <w:noProof/>
                  <w:webHidden/>
                </w:rPr>
                <w:fldChar w:fldCharType="separate"/>
              </w:r>
              <w:r>
                <w:rPr>
                  <w:noProof/>
                  <w:webHidden/>
                </w:rPr>
                <w:t>2</w:t>
              </w:r>
              <w:r w:rsidR="00DF437F">
                <w:rPr>
                  <w:noProof/>
                  <w:webHidden/>
                </w:rPr>
                <w:fldChar w:fldCharType="end"/>
              </w:r>
            </w:hyperlink>
          </w:p>
          <w:p w14:paraId="7C1526FB" w14:textId="765DA790" w:rsidR="00DF437F" w:rsidRDefault="004F169B" w:rsidP="00430D51">
            <w:pPr>
              <w:pStyle w:val="TOC1"/>
              <w:framePr w:hSpace="0" w:wrap="auto" w:vAnchor="margin" w:hAnchor="text" w:xAlign="left" w:yAlign="inline"/>
              <w:suppressOverlap w:val="0"/>
              <w:rPr>
                <w:rFonts w:asciiTheme="minorHAnsi" w:eastAsiaTheme="minorEastAsia" w:hAnsiTheme="minorHAnsi" w:cstheme="minorBidi"/>
                <w:noProof/>
                <w:sz w:val="22"/>
              </w:rPr>
            </w:pPr>
            <w:hyperlink w:anchor="_Toc513545722" w:history="1">
              <w:r w:rsidR="00DF437F" w:rsidRPr="00B96ACA">
                <w:rPr>
                  <w:rStyle w:val="Hyperlink"/>
                  <w:noProof/>
                </w:rPr>
                <w:t>6.</w:t>
              </w:r>
              <w:r w:rsidR="00DF437F">
                <w:rPr>
                  <w:rFonts w:asciiTheme="minorHAnsi" w:eastAsiaTheme="minorEastAsia" w:hAnsiTheme="minorHAnsi" w:cstheme="minorBidi"/>
                  <w:noProof/>
                  <w:sz w:val="22"/>
                </w:rPr>
                <w:tab/>
              </w:r>
              <w:r w:rsidR="00DF437F" w:rsidRPr="00B96ACA">
                <w:rPr>
                  <w:rStyle w:val="Hyperlink"/>
                  <w:noProof/>
                </w:rPr>
                <w:t>References</w:t>
              </w:r>
              <w:r w:rsidR="00DF437F">
                <w:rPr>
                  <w:noProof/>
                  <w:webHidden/>
                </w:rPr>
                <w:tab/>
              </w:r>
              <w:r w:rsidR="00DF437F">
                <w:rPr>
                  <w:noProof/>
                  <w:webHidden/>
                </w:rPr>
                <w:fldChar w:fldCharType="begin"/>
              </w:r>
              <w:r w:rsidR="00DF437F">
                <w:rPr>
                  <w:noProof/>
                  <w:webHidden/>
                </w:rPr>
                <w:instrText xml:space="preserve"> PAGEREF _Toc513545722 \h </w:instrText>
              </w:r>
              <w:r w:rsidR="00DF437F">
                <w:rPr>
                  <w:noProof/>
                  <w:webHidden/>
                </w:rPr>
              </w:r>
              <w:r w:rsidR="00DF437F">
                <w:rPr>
                  <w:noProof/>
                  <w:webHidden/>
                </w:rPr>
                <w:fldChar w:fldCharType="separate"/>
              </w:r>
              <w:r>
                <w:rPr>
                  <w:noProof/>
                  <w:webHidden/>
                </w:rPr>
                <w:t>2</w:t>
              </w:r>
              <w:r w:rsidR="00DF437F">
                <w:rPr>
                  <w:noProof/>
                  <w:webHidden/>
                </w:rPr>
                <w:fldChar w:fldCharType="end"/>
              </w:r>
            </w:hyperlink>
          </w:p>
          <w:p w14:paraId="52857128" w14:textId="4B2A3F6A" w:rsidR="00DF437F" w:rsidRDefault="004F169B" w:rsidP="00430D51">
            <w:pPr>
              <w:pStyle w:val="TOC1"/>
              <w:framePr w:hSpace="0" w:wrap="auto" w:vAnchor="margin" w:hAnchor="text" w:xAlign="left" w:yAlign="inline"/>
              <w:suppressOverlap w:val="0"/>
              <w:rPr>
                <w:rFonts w:asciiTheme="minorHAnsi" w:eastAsiaTheme="minorEastAsia" w:hAnsiTheme="minorHAnsi" w:cstheme="minorBidi"/>
                <w:noProof/>
                <w:sz w:val="22"/>
              </w:rPr>
            </w:pPr>
            <w:hyperlink w:anchor="_Toc513545723" w:history="1">
              <w:r w:rsidR="00DF437F" w:rsidRPr="00B96ACA">
                <w:rPr>
                  <w:rStyle w:val="Hyperlink"/>
                  <w:noProof/>
                </w:rPr>
                <w:t>7.</w:t>
              </w:r>
              <w:r w:rsidR="00DF437F">
                <w:rPr>
                  <w:rFonts w:asciiTheme="minorHAnsi" w:eastAsiaTheme="minorEastAsia" w:hAnsiTheme="minorHAnsi" w:cstheme="minorBidi"/>
                  <w:noProof/>
                  <w:sz w:val="22"/>
                </w:rPr>
                <w:tab/>
              </w:r>
              <w:r w:rsidR="00DF437F" w:rsidRPr="00B96ACA">
                <w:rPr>
                  <w:rStyle w:val="Hyperlink"/>
                  <w:noProof/>
                </w:rPr>
                <w:t>Definitions</w:t>
              </w:r>
              <w:r w:rsidR="00DF437F">
                <w:rPr>
                  <w:noProof/>
                  <w:webHidden/>
                </w:rPr>
                <w:tab/>
              </w:r>
              <w:r w:rsidR="00DF437F">
                <w:rPr>
                  <w:noProof/>
                  <w:webHidden/>
                </w:rPr>
                <w:fldChar w:fldCharType="begin"/>
              </w:r>
              <w:r w:rsidR="00DF437F">
                <w:rPr>
                  <w:noProof/>
                  <w:webHidden/>
                </w:rPr>
                <w:instrText xml:space="preserve"> PAGEREF _Toc513545723 \h </w:instrText>
              </w:r>
              <w:r w:rsidR="00DF437F">
                <w:rPr>
                  <w:noProof/>
                  <w:webHidden/>
                </w:rPr>
              </w:r>
              <w:r w:rsidR="00DF437F">
                <w:rPr>
                  <w:noProof/>
                  <w:webHidden/>
                </w:rPr>
                <w:fldChar w:fldCharType="separate"/>
              </w:r>
              <w:r>
                <w:rPr>
                  <w:noProof/>
                  <w:webHidden/>
                </w:rPr>
                <w:t>2</w:t>
              </w:r>
              <w:r w:rsidR="00DF437F">
                <w:rPr>
                  <w:noProof/>
                  <w:webHidden/>
                </w:rPr>
                <w:fldChar w:fldCharType="end"/>
              </w:r>
            </w:hyperlink>
          </w:p>
          <w:p w14:paraId="6452DCAD" w14:textId="6A1EC64D" w:rsidR="00DF437F" w:rsidRDefault="004F169B" w:rsidP="00430D51">
            <w:pPr>
              <w:pStyle w:val="TOC1"/>
              <w:framePr w:hSpace="0" w:wrap="auto" w:vAnchor="margin" w:hAnchor="text" w:xAlign="left" w:yAlign="inline"/>
              <w:suppressOverlap w:val="0"/>
              <w:rPr>
                <w:rFonts w:asciiTheme="minorHAnsi" w:eastAsiaTheme="minorEastAsia" w:hAnsiTheme="minorHAnsi" w:cstheme="minorBidi"/>
                <w:noProof/>
                <w:sz w:val="22"/>
              </w:rPr>
            </w:pPr>
            <w:hyperlink w:anchor="_Toc513545724" w:history="1">
              <w:r w:rsidR="00DF437F" w:rsidRPr="00B96ACA">
                <w:rPr>
                  <w:rStyle w:val="Hyperlink"/>
                  <w:noProof/>
                </w:rPr>
                <w:t>8.</w:t>
              </w:r>
              <w:r w:rsidR="00DF437F">
                <w:rPr>
                  <w:rFonts w:asciiTheme="minorHAnsi" w:eastAsiaTheme="minorEastAsia" w:hAnsiTheme="minorHAnsi" w:cstheme="minorBidi"/>
                  <w:noProof/>
                  <w:sz w:val="22"/>
                </w:rPr>
                <w:tab/>
              </w:r>
              <w:r w:rsidR="00DF437F" w:rsidRPr="00B96ACA">
                <w:rPr>
                  <w:rStyle w:val="Hyperlink"/>
                  <w:noProof/>
                </w:rPr>
                <w:t>Equipment</w:t>
              </w:r>
              <w:r w:rsidR="00DF437F">
                <w:rPr>
                  <w:noProof/>
                  <w:webHidden/>
                </w:rPr>
                <w:tab/>
              </w:r>
              <w:r w:rsidR="00DF437F">
                <w:rPr>
                  <w:noProof/>
                  <w:webHidden/>
                </w:rPr>
                <w:fldChar w:fldCharType="begin"/>
              </w:r>
              <w:r w:rsidR="00DF437F">
                <w:rPr>
                  <w:noProof/>
                  <w:webHidden/>
                </w:rPr>
                <w:instrText xml:space="preserve"> PAGEREF _Toc513545724 \h </w:instrText>
              </w:r>
              <w:r w:rsidR="00DF437F">
                <w:rPr>
                  <w:noProof/>
                  <w:webHidden/>
                </w:rPr>
              </w:r>
              <w:r w:rsidR="00DF437F">
                <w:rPr>
                  <w:noProof/>
                  <w:webHidden/>
                </w:rPr>
                <w:fldChar w:fldCharType="separate"/>
              </w:r>
              <w:r>
                <w:rPr>
                  <w:noProof/>
                  <w:webHidden/>
                </w:rPr>
                <w:t>2</w:t>
              </w:r>
              <w:r w:rsidR="00DF437F">
                <w:rPr>
                  <w:noProof/>
                  <w:webHidden/>
                </w:rPr>
                <w:fldChar w:fldCharType="end"/>
              </w:r>
            </w:hyperlink>
          </w:p>
          <w:p w14:paraId="59E8CE2F" w14:textId="43A741E1" w:rsidR="00DF437F" w:rsidRDefault="004F169B" w:rsidP="00430D51">
            <w:pPr>
              <w:pStyle w:val="TOC1"/>
              <w:framePr w:hSpace="0" w:wrap="auto" w:vAnchor="margin" w:hAnchor="text" w:xAlign="left" w:yAlign="inline"/>
              <w:suppressOverlap w:val="0"/>
              <w:rPr>
                <w:rFonts w:asciiTheme="minorHAnsi" w:eastAsiaTheme="minorEastAsia" w:hAnsiTheme="minorHAnsi" w:cstheme="minorBidi"/>
                <w:noProof/>
                <w:sz w:val="22"/>
              </w:rPr>
            </w:pPr>
            <w:hyperlink w:anchor="_Toc513545725" w:history="1">
              <w:r w:rsidR="00DF437F" w:rsidRPr="00B96ACA">
                <w:rPr>
                  <w:rStyle w:val="Hyperlink"/>
                  <w:noProof/>
                </w:rPr>
                <w:t>9.</w:t>
              </w:r>
              <w:r w:rsidR="00DF437F">
                <w:rPr>
                  <w:rFonts w:asciiTheme="minorHAnsi" w:eastAsiaTheme="minorEastAsia" w:hAnsiTheme="minorHAnsi" w:cstheme="minorBidi"/>
                  <w:noProof/>
                  <w:sz w:val="22"/>
                </w:rPr>
                <w:tab/>
              </w:r>
              <w:r w:rsidR="00DF437F" w:rsidRPr="00B96ACA">
                <w:rPr>
                  <w:rStyle w:val="Hyperlink"/>
                  <w:noProof/>
                </w:rPr>
                <w:t>Calibration and Validation</w:t>
              </w:r>
              <w:r w:rsidR="00DF437F">
                <w:rPr>
                  <w:noProof/>
                  <w:webHidden/>
                </w:rPr>
                <w:tab/>
              </w:r>
              <w:r w:rsidR="00DF437F">
                <w:rPr>
                  <w:noProof/>
                  <w:webHidden/>
                </w:rPr>
                <w:fldChar w:fldCharType="begin"/>
              </w:r>
              <w:r w:rsidR="00DF437F">
                <w:rPr>
                  <w:noProof/>
                  <w:webHidden/>
                </w:rPr>
                <w:instrText xml:space="preserve"> PAGEREF _Toc513545725 \h </w:instrText>
              </w:r>
              <w:r w:rsidR="00DF437F">
                <w:rPr>
                  <w:noProof/>
                  <w:webHidden/>
                </w:rPr>
              </w:r>
              <w:r w:rsidR="00DF437F">
                <w:rPr>
                  <w:noProof/>
                  <w:webHidden/>
                </w:rPr>
                <w:fldChar w:fldCharType="separate"/>
              </w:r>
              <w:r>
                <w:rPr>
                  <w:noProof/>
                  <w:webHidden/>
                </w:rPr>
                <w:t>3</w:t>
              </w:r>
              <w:r w:rsidR="00DF437F">
                <w:rPr>
                  <w:noProof/>
                  <w:webHidden/>
                </w:rPr>
                <w:fldChar w:fldCharType="end"/>
              </w:r>
            </w:hyperlink>
          </w:p>
          <w:p w14:paraId="533ACC25" w14:textId="576B0978" w:rsidR="00DF437F" w:rsidRDefault="004F169B" w:rsidP="00DF437F">
            <w:pPr>
              <w:pStyle w:val="TOC2"/>
              <w:framePr w:hSpace="0" w:wrap="auto" w:vAnchor="margin" w:hAnchor="text" w:xAlign="left" w:yAlign="inline"/>
              <w:suppressOverlap w:val="0"/>
              <w:rPr>
                <w:rFonts w:asciiTheme="minorHAnsi" w:eastAsiaTheme="minorEastAsia" w:hAnsiTheme="minorHAnsi" w:cstheme="minorBidi"/>
                <w:noProof/>
                <w:sz w:val="22"/>
              </w:rPr>
            </w:pPr>
            <w:hyperlink w:anchor="_Toc513545726" w:history="1">
              <w:r w:rsidR="00DF437F" w:rsidRPr="00B96ACA">
                <w:rPr>
                  <w:rStyle w:val="Hyperlink"/>
                  <w:noProof/>
                </w:rPr>
                <w:t>9.1</w:t>
              </w:r>
              <w:r w:rsidR="00DF437F">
                <w:rPr>
                  <w:rFonts w:asciiTheme="minorHAnsi" w:eastAsiaTheme="minorEastAsia" w:hAnsiTheme="minorHAnsi" w:cstheme="minorBidi"/>
                  <w:noProof/>
                  <w:sz w:val="22"/>
                </w:rPr>
                <w:tab/>
              </w:r>
              <w:r w:rsidR="00DF437F" w:rsidRPr="00B96ACA">
                <w:rPr>
                  <w:rStyle w:val="Hyperlink"/>
                  <w:noProof/>
                </w:rPr>
                <w:t xml:space="preserve">Conditioning of Cohesion </w:t>
              </w:r>
              <w:r w:rsidR="00430D51">
                <w:rPr>
                  <w:rStyle w:val="Hyperlink"/>
                  <w:noProof/>
                </w:rPr>
                <w:br/>
              </w:r>
              <w:r w:rsidR="00DF437F" w:rsidRPr="00B96ACA">
                <w:rPr>
                  <w:rStyle w:val="Hyperlink"/>
                  <w:noProof/>
                </w:rPr>
                <w:t>Tester for Torque Measurement</w:t>
              </w:r>
              <w:r w:rsidR="00DF437F">
                <w:rPr>
                  <w:noProof/>
                  <w:webHidden/>
                </w:rPr>
                <w:tab/>
              </w:r>
              <w:r w:rsidR="00DF437F">
                <w:rPr>
                  <w:noProof/>
                  <w:webHidden/>
                </w:rPr>
                <w:fldChar w:fldCharType="begin"/>
              </w:r>
              <w:r w:rsidR="00DF437F">
                <w:rPr>
                  <w:noProof/>
                  <w:webHidden/>
                </w:rPr>
                <w:instrText xml:space="preserve"> PAGEREF _Toc513545726 \h </w:instrText>
              </w:r>
              <w:r w:rsidR="00DF437F">
                <w:rPr>
                  <w:noProof/>
                  <w:webHidden/>
                </w:rPr>
              </w:r>
              <w:r w:rsidR="00DF437F">
                <w:rPr>
                  <w:noProof/>
                  <w:webHidden/>
                </w:rPr>
                <w:fldChar w:fldCharType="separate"/>
              </w:r>
              <w:r>
                <w:rPr>
                  <w:noProof/>
                  <w:webHidden/>
                </w:rPr>
                <w:t>3</w:t>
              </w:r>
              <w:r w:rsidR="00DF437F">
                <w:rPr>
                  <w:noProof/>
                  <w:webHidden/>
                </w:rPr>
                <w:fldChar w:fldCharType="end"/>
              </w:r>
            </w:hyperlink>
          </w:p>
          <w:p w14:paraId="11B696F0" w14:textId="0804CA43" w:rsidR="00DF437F" w:rsidRDefault="004F169B" w:rsidP="00DF437F">
            <w:pPr>
              <w:pStyle w:val="TOC2"/>
              <w:framePr w:hSpace="0" w:wrap="auto" w:vAnchor="margin" w:hAnchor="text" w:xAlign="left" w:yAlign="inline"/>
              <w:suppressOverlap w:val="0"/>
              <w:rPr>
                <w:rFonts w:asciiTheme="minorHAnsi" w:eastAsiaTheme="minorEastAsia" w:hAnsiTheme="minorHAnsi" w:cstheme="minorBidi"/>
                <w:noProof/>
                <w:sz w:val="22"/>
              </w:rPr>
            </w:pPr>
            <w:hyperlink w:anchor="_Toc513545727" w:history="1">
              <w:r w:rsidR="00DF437F" w:rsidRPr="00B96ACA">
                <w:rPr>
                  <w:rStyle w:val="Hyperlink"/>
                  <w:noProof/>
                </w:rPr>
                <w:t>9.2</w:t>
              </w:r>
              <w:r w:rsidR="00DF437F">
                <w:rPr>
                  <w:rFonts w:asciiTheme="minorHAnsi" w:eastAsiaTheme="minorEastAsia" w:hAnsiTheme="minorHAnsi" w:cstheme="minorBidi"/>
                  <w:noProof/>
                  <w:sz w:val="22"/>
                </w:rPr>
                <w:tab/>
              </w:r>
              <w:r w:rsidR="00DF437F" w:rsidRPr="00B96ACA">
                <w:rPr>
                  <w:rStyle w:val="Hyperlink"/>
                  <w:noProof/>
                </w:rPr>
                <w:t>Verification</w:t>
              </w:r>
              <w:r w:rsidR="00DF437F">
                <w:rPr>
                  <w:noProof/>
                  <w:webHidden/>
                </w:rPr>
                <w:tab/>
              </w:r>
              <w:r w:rsidR="00DF437F">
                <w:rPr>
                  <w:noProof/>
                  <w:webHidden/>
                </w:rPr>
                <w:fldChar w:fldCharType="begin"/>
              </w:r>
              <w:r w:rsidR="00DF437F">
                <w:rPr>
                  <w:noProof/>
                  <w:webHidden/>
                </w:rPr>
                <w:instrText xml:space="preserve"> PAGEREF _Toc513545727 \h </w:instrText>
              </w:r>
              <w:r w:rsidR="00DF437F">
                <w:rPr>
                  <w:noProof/>
                  <w:webHidden/>
                </w:rPr>
              </w:r>
              <w:r w:rsidR="00DF437F">
                <w:rPr>
                  <w:noProof/>
                  <w:webHidden/>
                </w:rPr>
                <w:fldChar w:fldCharType="separate"/>
              </w:r>
              <w:r>
                <w:rPr>
                  <w:noProof/>
                  <w:webHidden/>
                </w:rPr>
                <w:t>3</w:t>
              </w:r>
              <w:r w:rsidR="00DF437F">
                <w:rPr>
                  <w:noProof/>
                  <w:webHidden/>
                </w:rPr>
                <w:fldChar w:fldCharType="end"/>
              </w:r>
            </w:hyperlink>
          </w:p>
          <w:p w14:paraId="24C93374" w14:textId="692877E7" w:rsidR="00DF437F" w:rsidRDefault="004F169B" w:rsidP="00DF437F">
            <w:pPr>
              <w:pStyle w:val="TOC2"/>
              <w:framePr w:hSpace="0" w:wrap="auto" w:vAnchor="margin" w:hAnchor="text" w:xAlign="left" w:yAlign="inline"/>
              <w:suppressOverlap w:val="0"/>
              <w:rPr>
                <w:rFonts w:asciiTheme="minorHAnsi" w:eastAsiaTheme="minorEastAsia" w:hAnsiTheme="minorHAnsi" w:cstheme="minorBidi"/>
                <w:noProof/>
                <w:sz w:val="22"/>
              </w:rPr>
            </w:pPr>
            <w:hyperlink w:anchor="_Toc513545728" w:history="1">
              <w:r w:rsidR="00DF437F" w:rsidRPr="00B96ACA">
                <w:rPr>
                  <w:rStyle w:val="Hyperlink"/>
                  <w:noProof/>
                </w:rPr>
                <w:t>9.3</w:t>
              </w:r>
              <w:r w:rsidR="00DF437F">
                <w:rPr>
                  <w:rFonts w:asciiTheme="minorHAnsi" w:eastAsiaTheme="minorEastAsia" w:hAnsiTheme="minorHAnsi" w:cstheme="minorBidi"/>
                  <w:noProof/>
                  <w:sz w:val="22"/>
                </w:rPr>
                <w:tab/>
              </w:r>
              <w:r w:rsidR="00DF437F" w:rsidRPr="00B96ACA">
                <w:rPr>
                  <w:rStyle w:val="Hyperlink"/>
                  <w:noProof/>
                </w:rPr>
                <w:t>Torque Correction</w:t>
              </w:r>
              <w:r w:rsidR="00DF437F">
                <w:rPr>
                  <w:noProof/>
                  <w:webHidden/>
                </w:rPr>
                <w:tab/>
              </w:r>
              <w:r w:rsidR="00DF437F">
                <w:rPr>
                  <w:noProof/>
                  <w:webHidden/>
                </w:rPr>
                <w:fldChar w:fldCharType="begin"/>
              </w:r>
              <w:r w:rsidR="00DF437F">
                <w:rPr>
                  <w:noProof/>
                  <w:webHidden/>
                </w:rPr>
                <w:instrText xml:space="preserve"> PAGEREF _Toc513545728 \h </w:instrText>
              </w:r>
              <w:r w:rsidR="00DF437F">
                <w:rPr>
                  <w:noProof/>
                  <w:webHidden/>
                </w:rPr>
              </w:r>
              <w:r w:rsidR="00DF437F">
                <w:rPr>
                  <w:noProof/>
                  <w:webHidden/>
                </w:rPr>
                <w:fldChar w:fldCharType="separate"/>
              </w:r>
              <w:r>
                <w:rPr>
                  <w:noProof/>
                  <w:webHidden/>
                </w:rPr>
                <w:t>3</w:t>
              </w:r>
              <w:r w:rsidR="00DF437F">
                <w:rPr>
                  <w:noProof/>
                  <w:webHidden/>
                </w:rPr>
                <w:fldChar w:fldCharType="end"/>
              </w:r>
            </w:hyperlink>
          </w:p>
          <w:p w14:paraId="55C7C0CE" w14:textId="1082C2DA" w:rsidR="00DF437F" w:rsidRDefault="004F169B" w:rsidP="00430D51">
            <w:pPr>
              <w:pStyle w:val="TOC1"/>
              <w:framePr w:hSpace="0" w:wrap="auto" w:vAnchor="margin" w:hAnchor="text" w:xAlign="left" w:yAlign="inline"/>
              <w:suppressOverlap w:val="0"/>
              <w:rPr>
                <w:rFonts w:asciiTheme="minorHAnsi" w:eastAsiaTheme="minorEastAsia" w:hAnsiTheme="minorHAnsi" w:cstheme="minorBidi"/>
                <w:noProof/>
                <w:sz w:val="22"/>
              </w:rPr>
            </w:pPr>
            <w:hyperlink w:anchor="_Toc513545729" w:history="1">
              <w:r w:rsidR="00DF437F" w:rsidRPr="00B96ACA">
                <w:rPr>
                  <w:rStyle w:val="Hyperlink"/>
                  <w:noProof/>
                </w:rPr>
                <w:t>10.</w:t>
              </w:r>
              <w:r w:rsidR="00DF437F">
                <w:rPr>
                  <w:rFonts w:asciiTheme="minorHAnsi" w:eastAsiaTheme="minorEastAsia" w:hAnsiTheme="minorHAnsi" w:cstheme="minorBidi"/>
                  <w:noProof/>
                  <w:sz w:val="22"/>
                </w:rPr>
                <w:tab/>
              </w:r>
              <w:r w:rsidR="00DF437F" w:rsidRPr="00B96ACA">
                <w:rPr>
                  <w:rStyle w:val="Hyperlink"/>
                  <w:noProof/>
                </w:rPr>
                <w:t>Procedure</w:t>
              </w:r>
              <w:r w:rsidR="00DF437F">
                <w:rPr>
                  <w:noProof/>
                  <w:webHidden/>
                </w:rPr>
                <w:tab/>
              </w:r>
              <w:r w:rsidR="00DF437F">
                <w:rPr>
                  <w:noProof/>
                  <w:webHidden/>
                </w:rPr>
                <w:fldChar w:fldCharType="begin"/>
              </w:r>
              <w:r w:rsidR="00DF437F">
                <w:rPr>
                  <w:noProof/>
                  <w:webHidden/>
                </w:rPr>
                <w:instrText xml:space="preserve"> PAGEREF _Toc513545729 \h </w:instrText>
              </w:r>
              <w:r w:rsidR="00DF437F">
                <w:rPr>
                  <w:noProof/>
                  <w:webHidden/>
                </w:rPr>
              </w:r>
              <w:r w:rsidR="00DF437F">
                <w:rPr>
                  <w:noProof/>
                  <w:webHidden/>
                </w:rPr>
                <w:fldChar w:fldCharType="separate"/>
              </w:r>
              <w:r>
                <w:rPr>
                  <w:noProof/>
                  <w:webHidden/>
                </w:rPr>
                <w:t>4</w:t>
              </w:r>
              <w:r w:rsidR="00DF437F">
                <w:rPr>
                  <w:noProof/>
                  <w:webHidden/>
                </w:rPr>
                <w:fldChar w:fldCharType="end"/>
              </w:r>
            </w:hyperlink>
          </w:p>
          <w:p w14:paraId="6B3C8C9B" w14:textId="60265B15" w:rsidR="00DF437F" w:rsidRDefault="004F169B" w:rsidP="00430D51">
            <w:pPr>
              <w:pStyle w:val="TOC1"/>
              <w:framePr w:hSpace="0" w:wrap="auto" w:vAnchor="margin" w:hAnchor="text" w:xAlign="left" w:yAlign="inline"/>
              <w:suppressOverlap w:val="0"/>
              <w:rPr>
                <w:rFonts w:asciiTheme="minorHAnsi" w:eastAsiaTheme="minorEastAsia" w:hAnsiTheme="minorHAnsi" w:cstheme="minorBidi"/>
                <w:noProof/>
                <w:sz w:val="22"/>
              </w:rPr>
            </w:pPr>
            <w:hyperlink w:anchor="_Toc513545730" w:history="1">
              <w:r w:rsidR="00DF437F" w:rsidRPr="00B96ACA">
                <w:rPr>
                  <w:rStyle w:val="Hyperlink"/>
                  <w:noProof/>
                </w:rPr>
                <w:t>11.</w:t>
              </w:r>
              <w:r w:rsidR="00DF437F">
                <w:rPr>
                  <w:rFonts w:asciiTheme="minorHAnsi" w:eastAsiaTheme="minorEastAsia" w:hAnsiTheme="minorHAnsi" w:cstheme="minorBidi"/>
                  <w:noProof/>
                  <w:sz w:val="22"/>
                </w:rPr>
                <w:tab/>
              </w:r>
              <w:r w:rsidR="00DF437F" w:rsidRPr="00B96ACA">
                <w:rPr>
                  <w:rStyle w:val="Hyperlink"/>
                  <w:noProof/>
                </w:rPr>
                <w:t>Reporting</w:t>
              </w:r>
              <w:r w:rsidR="00DF437F">
                <w:rPr>
                  <w:noProof/>
                  <w:webHidden/>
                </w:rPr>
                <w:tab/>
              </w:r>
              <w:r w:rsidR="00DF437F">
                <w:rPr>
                  <w:noProof/>
                  <w:webHidden/>
                </w:rPr>
                <w:fldChar w:fldCharType="begin"/>
              </w:r>
              <w:r w:rsidR="00DF437F">
                <w:rPr>
                  <w:noProof/>
                  <w:webHidden/>
                </w:rPr>
                <w:instrText xml:space="preserve"> PAGEREF _Toc513545730 \h </w:instrText>
              </w:r>
              <w:r w:rsidR="00DF437F">
                <w:rPr>
                  <w:noProof/>
                  <w:webHidden/>
                </w:rPr>
              </w:r>
              <w:r w:rsidR="00DF437F">
                <w:rPr>
                  <w:noProof/>
                  <w:webHidden/>
                </w:rPr>
                <w:fldChar w:fldCharType="separate"/>
              </w:r>
              <w:r>
                <w:rPr>
                  <w:noProof/>
                  <w:webHidden/>
                </w:rPr>
                <w:t>5</w:t>
              </w:r>
              <w:r w:rsidR="00DF437F">
                <w:rPr>
                  <w:noProof/>
                  <w:webHidden/>
                </w:rPr>
                <w:fldChar w:fldCharType="end"/>
              </w:r>
            </w:hyperlink>
          </w:p>
          <w:p w14:paraId="0CEAF41F" w14:textId="77777777" w:rsidR="00703F81" w:rsidRPr="00E547A5" w:rsidRDefault="003D494A" w:rsidP="001D7D7C">
            <w:pPr>
              <w:pStyle w:val="NoStyle"/>
              <w:spacing w:line="240" w:lineRule="auto"/>
              <w:rPr>
                <w:sz w:val="8"/>
              </w:rPr>
            </w:pPr>
            <w:r>
              <w:fldChar w:fldCharType="end"/>
            </w:r>
          </w:p>
        </w:tc>
      </w:tr>
    </w:tbl>
    <w:p w14:paraId="2C8514EB" w14:textId="77777777" w:rsidR="005C4894" w:rsidRDefault="005C4894" w:rsidP="005C4894">
      <w:pPr>
        <w:pStyle w:val="Heading1"/>
      </w:pPr>
      <w:bookmarkStart w:id="0" w:name="_Toc504652436"/>
      <w:bookmarkStart w:id="1" w:name="_Toc513545717"/>
      <w:r>
        <w:t>Preface</w:t>
      </w:r>
      <w:bookmarkEnd w:id="0"/>
      <w:bookmarkEnd w:id="1"/>
    </w:p>
    <w:p w14:paraId="08803718" w14:textId="77777777" w:rsidR="005C4894" w:rsidRDefault="005C4894" w:rsidP="005C4894">
      <w:pPr>
        <w:pStyle w:val="Paragraph"/>
      </w:pPr>
      <w:r w:rsidRPr="00AA4659">
        <w:t xml:space="preserve">This test method was prepared by </w:t>
      </w:r>
      <w:r>
        <w:t xml:space="preserve">the Bituminous Surfacings Working Group (BSWG) </w:t>
      </w:r>
      <w:r w:rsidRPr="00AA4659">
        <w:t xml:space="preserve">on behalf of </w:t>
      </w:r>
      <w:r>
        <w:t>the Austroads Pavement Task Force (PTF)</w:t>
      </w:r>
      <w:r w:rsidRPr="00AA4659">
        <w:t>.</w:t>
      </w:r>
      <w:r w:rsidR="00AA4249">
        <w:t xml:space="preserve"> </w:t>
      </w:r>
      <w:r w:rsidRPr="00AA4659">
        <w:t xml:space="preserve"> Representatives of Austroads, </w:t>
      </w:r>
      <w:r>
        <w:t xml:space="preserve">the </w:t>
      </w:r>
      <w:r w:rsidRPr="00AA4659">
        <w:t>A</w:t>
      </w:r>
      <w:r>
        <w:t xml:space="preserve">ustralian </w:t>
      </w:r>
      <w:r w:rsidRPr="00AA4659">
        <w:t>R</w:t>
      </w:r>
      <w:r>
        <w:t xml:space="preserve">oad </w:t>
      </w:r>
      <w:r w:rsidRPr="00AA4659">
        <w:t>R</w:t>
      </w:r>
      <w:r>
        <w:t xml:space="preserve">esearch </w:t>
      </w:r>
      <w:r w:rsidRPr="00AA4659">
        <w:t>B</w:t>
      </w:r>
      <w:r>
        <w:t>oard (ARRB)</w:t>
      </w:r>
      <w:r w:rsidRPr="00AA4659">
        <w:t xml:space="preserve"> and the Australian Asphalt Pavement Association</w:t>
      </w:r>
      <w:r>
        <w:t xml:space="preserve"> (AAPA)</w:t>
      </w:r>
      <w:r w:rsidRPr="00AA4659">
        <w:t xml:space="preserve"> have been involved in the development and review of this test method</w:t>
      </w:r>
      <w:r>
        <w:t>.</w:t>
      </w:r>
    </w:p>
    <w:p w14:paraId="39CE3E47" w14:textId="77777777" w:rsidR="005C4894" w:rsidRDefault="005C4894" w:rsidP="005C4894">
      <w:pPr>
        <w:pStyle w:val="Heading1"/>
      </w:pPr>
      <w:bookmarkStart w:id="2" w:name="_Toc479850786"/>
      <w:bookmarkStart w:id="3" w:name="_Toc504652437"/>
      <w:bookmarkStart w:id="4" w:name="_Toc513545718"/>
      <w:r>
        <w:t>Principle</w:t>
      </w:r>
      <w:bookmarkEnd w:id="2"/>
      <w:bookmarkEnd w:id="3"/>
      <w:bookmarkEnd w:id="4"/>
    </w:p>
    <w:p w14:paraId="38380A3A" w14:textId="77777777" w:rsidR="005C4894" w:rsidRDefault="005C4894" w:rsidP="005C4894">
      <w:pPr>
        <w:pStyle w:val="Paragraph"/>
      </w:pPr>
      <w:r w:rsidRPr="004842EC">
        <w:t>Samples of bituminous slurry are prepared</w:t>
      </w:r>
      <w:r>
        <w:t xml:space="preserve">. </w:t>
      </w:r>
      <w:r w:rsidR="00AA4249">
        <w:t xml:space="preserve"> </w:t>
      </w:r>
      <w:r>
        <w:t xml:space="preserve">During the curing of samples, torque resistance is measured on the samples at certain periods to estimate how long it would take before the material develops sufficient cohesive strength. </w:t>
      </w:r>
      <w:r w:rsidR="00AA4249">
        <w:t xml:space="preserve"> </w:t>
      </w:r>
      <w:r>
        <w:t>This is defined as ‘set’ (i.e. the material will not soften or separate in rain) and ‘cure’ (i.e. the material is trafficable under controlled conditions).</w:t>
      </w:r>
    </w:p>
    <w:p w14:paraId="58ED2424" w14:textId="77777777" w:rsidR="005C4894" w:rsidRDefault="005C4894" w:rsidP="005C4894">
      <w:pPr>
        <w:pStyle w:val="Heading1"/>
      </w:pPr>
      <w:bookmarkStart w:id="5" w:name="_Toc504652438"/>
      <w:bookmarkStart w:id="6" w:name="_Toc513545719"/>
      <w:r>
        <w:t>Scope</w:t>
      </w:r>
      <w:bookmarkEnd w:id="5"/>
      <w:bookmarkEnd w:id="6"/>
    </w:p>
    <w:p w14:paraId="1C906773" w14:textId="77777777" w:rsidR="005C4894" w:rsidRDefault="005C4894" w:rsidP="005C4894">
      <w:pPr>
        <w:pStyle w:val="Paragraph"/>
      </w:pPr>
      <w:r w:rsidRPr="00845EF1">
        <w:t xml:space="preserve">This test method sets out the method for the determination of the setting and curing characteristics of a bituminous slurry as a function of </w:t>
      </w:r>
      <w:r>
        <w:t xml:space="preserve">the </w:t>
      </w:r>
      <w:r w:rsidRPr="00845EF1">
        <w:t>cohesi</w:t>
      </w:r>
      <w:r>
        <w:t>ve</w:t>
      </w:r>
      <w:r w:rsidRPr="00845EF1">
        <w:t xml:space="preserve"> </w:t>
      </w:r>
      <w:r>
        <w:t xml:space="preserve">strength </w:t>
      </w:r>
      <w:r w:rsidRPr="00845EF1">
        <w:t>developed in the mixture with time.</w:t>
      </w:r>
    </w:p>
    <w:p w14:paraId="6ADD6F9B" w14:textId="77777777" w:rsidR="005C4894" w:rsidRDefault="005C4894" w:rsidP="005C4894">
      <w:pPr>
        <w:pStyle w:val="Heading1"/>
      </w:pPr>
      <w:bookmarkStart w:id="7" w:name="_Toc504652439"/>
      <w:bookmarkStart w:id="8" w:name="_Toc513545720"/>
      <w:r>
        <w:t>Further Development</w:t>
      </w:r>
      <w:bookmarkEnd w:id="7"/>
      <w:bookmarkEnd w:id="8"/>
    </w:p>
    <w:p w14:paraId="4C0F7C6D" w14:textId="77777777" w:rsidR="005C4894" w:rsidRDefault="005C4894" w:rsidP="005C4894">
      <w:pPr>
        <w:pStyle w:val="Paragraph"/>
      </w:pPr>
      <w:r w:rsidRPr="00845EF1">
        <w:t>There are no further plans for the development of this test method.</w:t>
      </w:r>
    </w:p>
    <w:p w14:paraId="092549D4" w14:textId="77777777" w:rsidR="005C4894" w:rsidRDefault="005C4894" w:rsidP="00430D51">
      <w:pPr>
        <w:pStyle w:val="Heading1"/>
        <w:pageBreakBefore/>
        <w:tabs>
          <w:tab w:val="clear" w:pos="709"/>
          <w:tab w:val="left" w:pos="567"/>
        </w:tabs>
        <w:ind w:left="567" w:hanging="567"/>
      </w:pPr>
      <w:bookmarkStart w:id="9" w:name="_Toc487639698"/>
      <w:bookmarkStart w:id="10" w:name="_Toc504652440"/>
      <w:bookmarkStart w:id="11" w:name="_Toc513545721"/>
      <w:r>
        <w:lastRenderedPageBreak/>
        <w:t>Safety Disclaimer</w:t>
      </w:r>
      <w:bookmarkEnd w:id="9"/>
      <w:bookmarkEnd w:id="10"/>
      <w:bookmarkEnd w:id="11"/>
    </w:p>
    <w:p w14:paraId="768DF087" w14:textId="77777777" w:rsidR="005C4894" w:rsidRDefault="005C4894" w:rsidP="005C4894">
      <w:pPr>
        <w:pStyle w:val="Paragraph"/>
        <w:keepNext/>
      </w:pPr>
      <w:r>
        <w:rPr>
          <w:b/>
          <w:bCs/>
        </w:rPr>
        <w:t xml:space="preserve">Warning: </w:t>
      </w:r>
      <w:r>
        <w:t>The use of this Austroads test method may involve hazardous materials, operations and equipment.</w:t>
      </w:r>
      <w:r w:rsidR="00AA4249">
        <w:t xml:space="preserve"> </w:t>
      </w:r>
      <w:r>
        <w:t xml:space="preserve"> This Austroads test method does not purport to address the safety requirements associated with its use. </w:t>
      </w:r>
      <w:r w:rsidR="00AA4249">
        <w:t xml:space="preserve"> </w:t>
      </w:r>
      <w:r>
        <w:t>It is the responsibility of the user of this Austroads test method to establish appropriate work health and safety practices and determine the applicability of regulatory limitations prior to use.</w:t>
      </w:r>
    </w:p>
    <w:p w14:paraId="3E5152D2" w14:textId="77777777" w:rsidR="005C4894" w:rsidRDefault="005C4894" w:rsidP="005C4894">
      <w:pPr>
        <w:pStyle w:val="Heading1"/>
      </w:pPr>
      <w:bookmarkStart w:id="12" w:name="_Toc504652441"/>
      <w:bookmarkStart w:id="13" w:name="_Toc513545722"/>
      <w:r>
        <w:t>References</w:t>
      </w:r>
      <w:bookmarkEnd w:id="12"/>
      <w:bookmarkEnd w:id="13"/>
    </w:p>
    <w:p w14:paraId="50E30BCB" w14:textId="77777777" w:rsidR="005C4894" w:rsidRDefault="005C4894" w:rsidP="005C4894">
      <w:pPr>
        <w:pStyle w:val="Paragraph"/>
      </w:pPr>
      <w:r>
        <w:t>The following documents are referred to in this method:</w:t>
      </w:r>
    </w:p>
    <w:tbl>
      <w:tblPr>
        <w:tblW w:w="9360" w:type="dxa"/>
        <w:tblLayout w:type="fixed"/>
        <w:tblLook w:val="01E0" w:firstRow="1" w:lastRow="1" w:firstColumn="1" w:lastColumn="1" w:noHBand="0" w:noVBand="0"/>
      </w:tblPr>
      <w:tblGrid>
        <w:gridCol w:w="1921"/>
        <w:gridCol w:w="7439"/>
      </w:tblGrid>
      <w:tr w:rsidR="005C4894" w:rsidRPr="007003A4" w14:paraId="3D92D39F" w14:textId="77777777" w:rsidTr="005C4894">
        <w:trPr>
          <w:cantSplit/>
          <w:tblHeader/>
        </w:trPr>
        <w:tc>
          <w:tcPr>
            <w:tcW w:w="5000" w:type="pct"/>
            <w:gridSpan w:val="2"/>
            <w:shd w:val="clear" w:color="auto" w:fill="auto"/>
            <w:vAlign w:val="center"/>
          </w:tcPr>
          <w:p w14:paraId="31484BDB" w14:textId="77777777" w:rsidR="005C4894" w:rsidRDefault="005C4894" w:rsidP="005C4894">
            <w:pPr>
              <w:pStyle w:val="Paragraph"/>
              <w:spacing w:before="60" w:after="60"/>
            </w:pPr>
            <w:r w:rsidRPr="00B3367E">
              <w:rPr>
                <w:b/>
              </w:rPr>
              <w:t>Austroads</w:t>
            </w:r>
            <w:r>
              <w:rPr>
                <w:b/>
              </w:rPr>
              <w:t xml:space="preserve"> Test Method</w:t>
            </w:r>
          </w:p>
        </w:tc>
      </w:tr>
      <w:tr w:rsidR="005C4894" w14:paraId="609E41F3" w14:textId="77777777" w:rsidTr="005C4894">
        <w:trPr>
          <w:cantSplit/>
        </w:trPr>
        <w:tc>
          <w:tcPr>
            <w:tcW w:w="1026" w:type="pct"/>
            <w:shd w:val="clear" w:color="auto" w:fill="auto"/>
          </w:tcPr>
          <w:p w14:paraId="44CD440B" w14:textId="77777777" w:rsidR="005C4894" w:rsidRDefault="005C4894" w:rsidP="005C4894">
            <w:pPr>
              <w:pStyle w:val="Paragraph"/>
              <w:spacing w:before="60" w:after="60"/>
            </w:pPr>
            <w:r>
              <w:t>AGPT/T270</w:t>
            </w:r>
          </w:p>
        </w:tc>
        <w:tc>
          <w:tcPr>
            <w:tcW w:w="3974" w:type="pct"/>
            <w:shd w:val="clear" w:color="auto" w:fill="auto"/>
          </w:tcPr>
          <w:p w14:paraId="11B82634" w14:textId="77777777" w:rsidR="005C4894" w:rsidRDefault="005C4894" w:rsidP="005C4894">
            <w:pPr>
              <w:pStyle w:val="Paragraph"/>
            </w:pPr>
            <w:r w:rsidRPr="004F1EAF">
              <w:rPr>
                <w:i/>
              </w:rPr>
              <w:t>Determination of Optimum Amount of Added Water for Bituminous Slurry (Consistency Test)</w:t>
            </w:r>
            <w:r>
              <w:rPr>
                <w:i/>
              </w:rPr>
              <w:t>.</w:t>
            </w:r>
          </w:p>
        </w:tc>
      </w:tr>
      <w:tr w:rsidR="005C4894" w14:paraId="006669E1" w14:textId="77777777" w:rsidTr="005C4894">
        <w:trPr>
          <w:cantSplit/>
        </w:trPr>
        <w:tc>
          <w:tcPr>
            <w:tcW w:w="5000" w:type="pct"/>
            <w:gridSpan w:val="2"/>
            <w:shd w:val="clear" w:color="auto" w:fill="auto"/>
          </w:tcPr>
          <w:p w14:paraId="3254F5CC" w14:textId="77777777" w:rsidR="005C4894" w:rsidRPr="005378A5" w:rsidRDefault="005C4894" w:rsidP="005C4894">
            <w:pPr>
              <w:pStyle w:val="Paragraph"/>
              <w:tabs>
                <w:tab w:val="left" w:pos="1951"/>
              </w:tabs>
              <w:spacing w:before="60" w:after="60"/>
              <w:rPr>
                <w:b/>
              </w:rPr>
            </w:pPr>
            <w:r w:rsidRPr="009A2E16">
              <w:rPr>
                <w:b/>
              </w:rPr>
              <w:t xml:space="preserve">ASTM </w:t>
            </w:r>
            <w:r>
              <w:rPr>
                <w:b/>
              </w:rPr>
              <w:t>Standard</w:t>
            </w:r>
          </w:p>
        </w:tc>
      </w:tr>
      <w:tr w:rsidR="005C4894" w14:paraId="065B6A6C" w14:textId="77777777" w:rsidTr="005C4894">
        <w:trPr>
          <w:cantSplit/>
        </w:trPr>
        <w:tc>
          <w:tcPr>
            <w:tcW w:w="1026" w:type="pct"/>
            <w:shd w:val="clear" w:color="auto" w:fill="auto"/>
          </w:tcPr>
          <w:p w14:paraId="73F89D40" w14:textId="77777777" w:rsidR="005C4894" w:rsidRPr="00845EF1" w:rsidRDefault="005C4894" w:rsidP="005C4894">
            <w:pPr>
              <w:pStyle w:val="Paragraph"/>
              <w:spacing w:before="60" w:after="60"/>
            </w:pPr>
            <w:r w:rsidRPr="008C27BF">
              <w:t>ASTM D3910-15</w:t>
            </w:r>
          </w:p>
        </w:tc>
        <w:tc>
          <w:tcPr>
            <w:tcW w:w="3974" w:type="pct"/>
            <w:shd w:val="clear" w:color="auto" w:fill="auto"/>
          </w:tcPr>
          <w:p w14:paraId="23B58927" w14:textId="77777777" w:rsidR="005C4894" w:rsidRPr="00845EF1" w:rsidRDefault="005C4894" w:rsidP="005C4894">
            <w:pPr>
              <w:pStyle w:val="Paragraph"/>
            </w:pPr>
            <w:r w:rsidRPr="008C27BF">
              <w:rPr>
                <w:i/>
              </w:rPr>
              <w:t>Standard practices for design, testing, and construction of slurry seal.</w:t>
            </w:r>
          </w:p>
        </w:tc>
      </w:tr>
      <w:tr w:rsidR="005C4894" w14:paraId="50C9F9D0" w14:textId="77777777" w:rsidTr="005C4894">
        <w:trPr>
          <w:cantSplit/>
        </w:trPr>
        <w:tc>
          <w:tcPr>
            <w:tcW w:w="5000" w:type="pct"/>
            <w:gridSpan w:val="2"/>
            <w:shd w:val="clear" w:color="auto" w:fill="auto"/>
          </w:tcPr>
          <w:p w14:paraId="7C0E6F1F" w14:textId="77777777" w:rsidR="005C4894" w:rsidRPr="00B9500E" w:rsidRDefault="005C4894" w:rsidP="005C4894">
            <w:pPr>
              <w:pStyle w:val="Paragraph"/>
              <w:spacing w:before="60" w:after="60"/>
              <w:rPr>
                <w:b/>
              </w:rPr>
            </w:pPr>
            <w:r w:rsidRPr="00B9500E">
              <w:rPr>
                <w:b/>
              </w:rPr>
              <w:t>International Slurry Surfacing Association</w:t>
            </w:r>
          </w:p>
        </w:tc>
      </w:tr>
      <w:tr w:rsidR="005C4894" w14:paraId="3BF51B77" w14:textId="77777777" w:rsidTr="005C4894">
        <w:trPr>
          <w:cantSplit/>
        </w:trPr>
        <w:tc>
          <w:tcPr>
            <w:tcW w:w="1026" w:type="pct"/>
            <w:shd w:val="clear" w:color="auto" w:fill="auto"/>
          </w:tcPr>
          <w:p w14:paraId="6F817CA6" w14:textId="77777777" w:rsidR="005C4894" w:rsidRPr="008C27BF" w:rsidRDefault="005C4894" w:rsidP="005C4894">
            <w:pPr>
              <w:pStyle w:val="Paragraph"/>
              <w:spacing w:before="60" w:after="60"/>
            </w:pPr>
            <w:r>
              <w:t>ISSA TB139-2017</w:t>
            </w:r>
          </w:p>
        </w:tc>
        <w:tc>
          <w:tcPr>
            <w:tcW w:w="3974" w:type="pct"/>
            <w:shd w:val="clear" w:color="auto" w:fill="auto"/>
          </w:tcPr>
          <w:p w14:paraId="5597CF36" w14:textId="77777777" w:rsidR="005C4894" w:rsidRPr="00B9500E" w:rsidRDefault="005C4894" w:rsidP="005C4894">
            <w:pPr>
              <w:pStyle w:val="Paragraph"/>
            </w:pPr>
            <w:r w:rsidRPr="00B9500E">
              <w:rPr>
                <w:i/>
              </w:rPr>
              <w:t>Test method to determine set and cure development for slurry surfacing systems by cohesion tester</w:t>
            </w:r>
            <w:r>
              <w:t>.</w:t>
            </w:r>
          </w:p>
        </w:tc>
      </w:tr>
    </w:tbl>
    <w:p w14:paraId="452B7DB2" w14:textId="77777777" w:rsidR="005C4894" w:rsidRDefault="005C4894" w:rsidP="005C4894">
      <w:pPr>
        <w:pStyle w:val="Heading1"/>
      </w:pPr>
      <w:bookmarkStart w:id="14" w:name="_Toc504652442"/>
      <w:bookmarkStart w:id="15" w:name="_Toc513545723"/>
      <w:r>
        <w:t>Definitions</w:t>
      </w:r>
      <w:bookmarkEnd w:id="14"/>
      <w:bookmarkEnd w:id="15"/>
    </w:p>
    <w:p w14:paraId="3081EADC" w14:textId="77777777" w:rsidR="005C4894" w:rsidRDefault="005C4894" w:rsidP="005C4894">
      <w:pPr>
        <w:pStyle w:val="NumberedList"/>
      </w:pPr>
      <w:r>
        <w:t>‘Set’ is deemed to have occurred when a measured torque level of 1.2 N.m is attained.</w:t>
      </w:r>
      <w:r w:rsidR="00AA4249">
        <w:t xml:space="preserve"> </w:t>
      </w:r>
      <w:r>
        <w:t xml:space="preserve"> It is associated with the following characteristics:</w:t>
      </w:r>
    </w:p>
    <w:p w14:paraId="031BC18F" w14:textId="77777777" w:rsidR="005C4894" w:rsidRDefault="005C4894" w:rsidP="005C4894">
      <w:pPr>
        <w:pStyle w:val="Numberedlistlevel2"/>
      </w:pPr>
      <w:r>
        <w:t>bituminous slurry mixture cannot be remixed</w:t>
      </w:r>
    </w:p>
    <w:p w14:paraId="5ADD30F0" w14:textId="77777777" w:rsidR="005C4894" w:rsidRDefault="005C4894" w:rsidP="005C4894">
      <w:pPr>
        <w:pStyle w:val="Numberedlistlevel2"/>
      </w:pPr>
      <w:r>
        <w:t>an emulsion has coalesced and is not available to lubricate the mixture</w:t>
      </w:r>
    </w:p>
    <w:p w14:paraId="72AB448C" w14:textId="77777777" w:rsidR="005C4894" w:rsidRDefault="005C4894" w:rsidP="005C4894">
      <w:pPr>
        <w:pStyle w:val="Numberedlistlevel2"/>
      </w:pPr>
      <w:r>
        <w:t>an absorptive paper towel is not stained when depressed lightly onto the surface of the mixture</w:t>
      </w:r>
    </w:p>
    <w:p w14:paraId="2F71AC24" w14:textId="77777777" w:rsidR="005C4894" w:rsidRDefault="005C4894" w:rsidP="00AA4249">
      <w:pPr>
        <w:pStyle w:val="NumberedList112"/>
        <w:spacing w:after="120"/>
      </w:pPr>
      <w:r>
        <w:t>no free emulsion may be diluted and washed away from the mixture with water.</w:t>
      </w:r>
    </w:p>
    <w:p w14:paraId="36E5AF87" w14:textId="77777777" w:rsidR="005C4894" w:rsidRDefault="005C4894" w:rsidP="00AA4249">
      <w:pPr>
        <w:pStyle w:val="NumberedList"/>
        <w:spacing w:after="240"/>
      </w:pPr>
      <w:r>
        <w:t>‘Cure’ is deemed to have occurred when a torque level of 2.0 N.m is attained, indicating that the material is trafficable under controlled conditions.</w:t>
      </w:r>
    </w:p>
    <w:p w14:paraId="248BAEB4" w14:textId="77777777" w:rsidR="005C4894" w:rsidRDefault="005C4894" w:rsidP="005C4894">
      <w:pPr>
        <w:pStyle w:val="Heading1"/>
      </w:pPr>
      <w:bookmarkStart w:id="16" w:name="_Toc504652443"/>
      <w:bookmarkStart w:id="17" w:name="_Toc513545724"/>
      <w:r>
        <w:t>Equipment</w:t>
      </w:r>
      <w:bookmarkEnd w:id="16"/>
      <w:bookmarkEnd w:id="17"/>
    </w:p>
    <w:p w14:paraId="1DB9EF02" w14:textId="77777777" w:rsidR="005C4894" w:rsidRDefault="005C4894" w:rsidP="005C4894">
      <w:pPr>
        <w:pStyle w:val="Para66ptspaceafter"/>
      </w:pPr>
      <w:r>
        <w:t>The following apparatus is required:</w:t>
      </w:r>
    </w:p>
    <w:p w14:paraId="0112DB60" w14:textId="77777777" w:rsidR="005C4894" w:rsidRDefault="005C4894" w:rsidP="005C4894">
      <w:pPr>
        <w:pStyle w:val="NumberedList"/>
        <w:numPr>
          <w:ilvl w:val="0"/>
          <w:numId w:val="35"/>
        </w:numPr>
      </w:pPr>
      <w:r>
        <w:t>Cohesion tester that consists of the following parts:</w:t>
      </w:r>
    </w:p>
    <w:p w14:paraId="4B769577" w14:textId="77777777" w:rsidR="005C4894" w:rsidRDefault="005C4894" w:rsidP="005C4894">
      <w:pPr>
        <w:pStyle w:val="Numberedlistlevel2"/>
      </w:pPr>
      <w:r>
        <w:t>double rod end air cylinder</w:t>
      </w:r>
    </w:p>
    <w:p w14:paraId="1F50DACA" w14:textId="77777777" w:rsidR="005C4894" w:rsidRDefault="005C4894" w:rsidP="005C4894">
      <w:pPr>
        <w:pStyle w:val="Numberedlistlevel2"/>
      </w:pPr>
      <w:r>
        <w:t>60 durometer hardness neoprene rubber foot, 6.</w:t>
      </w:r>
      <w:r w:rsidR="002B4B9F">
        <w:t>0</w:t>
      </w:r>
      <w:r w:rsidR="00AA4249">
        <w:t>–</w:t>
      </w:r>
      <w:r w:rsidR="002B4B9F">
        <w:t>6.6</w:t>
      </w:r>
      <w:r>
        <w:t xml:space="preserve"> mm thick and </w:t>
      </w:r>
      <w:r w:rsidR="00D10414">
        <w:t>27-30</w:t>
      </w:r>
      <w:r>
        <w:t> mm in diameter</w:t>
      </w:r>
    </w:p>
    <w:p w14:paraId="7BE62D2E" w14:textId="77777777" w:rsidR="005C4894" w:rsidRDefault="005C4894" w:rsidP="005C4894">
      <w:pPr>
        <w:pStyle w:val="Numberedlistlevel2"/>
      </w:pPr>
      <w:r>
        <w:t>air pressure regulator with a variable downstream bleed valve so that constant pressure is maintained</w:t>
      </w:r>
    </w:p>
    <w:p w14:paraId="48602796" w14:textId="77777777" w:rsidR="005C4894" w:rsidRDefault="005C4894" w:rsidP="005C4894">
      <w:pPr>
        <w:pStyle w:val="Numberedlistlevel2"/>
      </w:pPr>
      <w:r>
        <w:t>four-way direction control valve with exhaust port regulating valves</w:t>
      </w:r>
    </w:p>
    <w:p w14:paraId="2BDB724C" w14:textId="77777777" w:rsidR="005C4894" w:rsidRDefault="005C4894" w:rsidP="00AA4249">
      <w:pPr>
        <w:pStyle w:val="Numberedlistlevel2"/>
      </w:pPr>
      <w:r>
        <w:t>700 kPa air supply and air pressure gauge with a 0 to 700 kPa range</w:t>
      </w:r>
    </w:p>
    <w:p w14:paraId="1CBC880E" w14:textId="77777777" w:rsidR="005C4894" w:rsidRDefault="005C4894" w:rsidP="00AA4249">
      <w:pPr>
        <w:pStyle w:val="NumberedList112"/>
        <w:spacing w:after="120"/>
      </w:pPr>
      <w:r>
        <w:lastRenderedPageBreak/>
        <w:t xml:space="preserve">torque meter capable of measuring and recording up to 3.5 N.m torque with a limit of performance not exceeding </w:t>
      </w:r>
      <w:r>
        <w:rPr>
          <w:rFonts w:cs="Arial"/>
        </w:rPr>
        <w:t>±</w:t>
      </w:r>
      <w:r>
        <w:t xml:space="preserve"> 0.05 N.m.</w:t>
      </w:r>
    </w:p>
    <w:p w14:paraId="07BC4EA4" w14:textId="77777777" w:rsidR="005C4894" w:rsidRDefault="005C4894" w:rsidP="003A34C3">
      <w:pPr>
        <w:pStyle w:val="NumberedList"/>
        <w:numPr>
          <w:ilvl w:val="0"/>
          <w:numId w:val="0"/>
        </w:numPr>
        <w:ind w:left="567"/>
      </w:pPr>
      <w:r w:rsidRPr="008F3AF2">
        <w:rPr>
          <w:i/>
        </w:rPr>
        <w:t xml:space="preserve">Note: Any similar device is acceptable provided that </w:t>
      </w:r>
      <w:r>
        <w:rPr>
          <w:i/>
        </w:rPr>
        <w:t xml:space="preserve">it can apply a force of 128.5 N </w:t>
      </w:r>
      <w:r w:rsidRPr="008F3AF2">
        <w:rPr>
          <w:i/>
        </w:rPr>
        <w:t>to the rubber foot</w:t>
      </w:r>
      <w:r>
        <w:rPr>
          <w:i/>
        </w:rPr>
        <w:t>;</w:t>
      </w:r>
      <w:r w:rsidRPr="008F3AF2">
        <w:rPr>
          <w:i/>
        </w:rPr>
        <w:t xml:space="preserve"> i.e.</w:t>
      </w:r>
      <w:r w:rsidR="00AA4249">
        <w:rPr>
          <w:i/>
        </w:rPr>
        <w:t> </w:t>
      </w:r>
      <w:r w:rsidRPr="008F3AF2">
        <w:rPr>
          <w:i/>
        </w:rPr>
        <w:t>the pressure exerted on the test sample is 200</w:t>
      </w:r>
      <w:r>
        <w:rPr>
          <w:i/>
        </w:rPr>
        <w:t> </w:t>
      </w:r>
      <w:r w:rsidRPr="008F3AF2">
        <w:rPr>
          <w:i/>
        </w:rPr>
        <w:t>kPa.</w:t>
      </w:r>
      <w:r>
        <w:rPr>
          <w:i/>
        </w:rPr>
        <w:t xml:space="preserve"> </w:t>
      </w:r>
      <w:r w:rsidR="00AA4249">
        <w:rPr>
          <w:i/>
        </w:rPr>
        <w:t xml:space="preserve"> </w:t>
      </w:r>
      <w:r>
        <w:rPr>
          <w:i/>
        </w:rPr>
        <w:t>A device that has main components as illustrated in Figure 1 and Figure 2 of ASTM D3910-15, which satisfy the mechanical and operational requirements of Clause 5.1 of ISSA TB139-2017 has been found to be suitable.</w:t>
      </w:r>
    </w:p>
    <w:p w14:paraId="5E219CFA" w14:textId="77777777" w:rsidR="005C4894" w:rsidRDefault="005C4894" w:rsidP="005C4894">
      <w:pPr>
        <w:pStyle w:val="NumberedList"/>
      </w:pPr>
      <w:r>
        <w:t>Spatula or other mixing utensil suitably sized for mixing container.</w:t>
      </w:r>
    </w:p>
    <w:p w14:paraId="4A9013E3" w14:textId="77777777" w:rsidR="005C4894" w:rsidRDefault="005C4894" w:rsidP="005C4894">
      <w:pPr>
        <w:pStyle w:val="NumberedList"/>
      </w:pPr>
      <w:r>
        <w:t xml:space="preserve">Suitable mixing container of approximately 100 mL capacity. </w:t>
      </w:r>
      <w:r w:rsidR="00AA4249">
        <w:t xml:space="preserve"> </w:t>
      </w:r>
      <w:r>
        <w:t>Standard-size plastic drinking cups have been found to be suitable.</w:t>
      </w:r>
    </w:p>
    <w:p w14:paraId="1457C8FA" w14:textId="77777777" w:rsidR="005C4894" w:rsidRDefault="005C4894" w:rsidP="005C4894">
      <w:pPr>
        <w:pStyle w:val="NumberedList"/>
      </w:pPr>
      <w:r>
        <w:t>Specimen mounting pads approximately 100 mm square, comprising bitumen impregnated roofing felt or other suitable non-absorptive material.</w:t>
      </w:r>
    </w:p>
    <w:p w14:paraId="06C5ECAD" w14:textId="77777777" w:rsidR="005C4894" w:rsidRDefault="005C4894" w:rsidP="005C4894">
      <w:pPr>
        <w:pStyle w:val="NumberedList"/>
      </w:pPr>
      <w:r>
        <w:t xml:space="preserve">Moulds, 6 mm deep </w:t>
      </w:r>
      <w:r>
        <w:sym w:font="Symbol" w:char="F0B4"/>
      </w:r>
      <w:r>
        <w:t xml:space="preserve"> 60 mm diameter, 10 mm deep </w:t>
      </w:r>
      <w:r>
        <w:sym w:font="Symbol" w:char="F0B4"/>
      </w:r>
      <w:r>
        <w:t xml:space="preserve"> 60 mm diameter and 15 mm deep </w:t>
      </w:r>
      <w:r>
        <w:sym w:font="Symbol" w:char="F0B4"/>
      </w:r>
      <w:r>
        <w:t xml:space="preserve"> 60 mm diameter.</w:t>
      </w:r>
    </w:p>
    <w:p w14:paraId="721551C1" w14:textId="77777777" w:rsidR="005C4894" w:rsidRDefault="005C4894" w:rsidP="005C4894">
      <w:pPr>
        <w:pStyle w:val="NumberedList"/>
      </w:pPr>
      <w:r>
        <w:t>4.75 mm, 6.70 mm, 9.50 mm and 13.20 mm sieves.</w:t>
      </w:r>
    </w:p>
    <w:p w14:paraId="36EE600F" w14:textId="77777777" w:rsidR="005C4894" w:rsidRDefault="005C4894" w:rsidP="005C4894">
      <w:pPr>
        <w:pStyle w:val="NumberedList"/>
      </w:pPr>
      <w:r>
        <w:t>Balance of sufficient capacity (2 kg or greater) with a limit of performance not exceeding ± 0.</w:t>
      </w:r>
      <w:r w:rsidR="00D15729">
        <w:t>1</w:t>
      </w:r>
      <w:r>
        <w:t> g.</w:t>
      </w:r>
    </w:p>
    <w:p w14:paraId="71E7FE88" w14:textId="77777777" w:rsidR="005C4894" w:rsidRDefault="005C4894" w:rsidP="005C4894">
      <w:pPr>
        <w:pStyle w:val="NumberedList"/>
      </w:pPr>
      <w:r>
        <w:t>Suitable spatula, e.g. a 25 to 30 mm long putty knife, for cleaning the neoprene foot of the cohesion tester.</w:t>
      </w:r>
    </w:p>
    <w:p w14:paraId="6C1C9480" w14:textId="77777777" w:rsidR="005C4894" w:rsidRDefault="005C4894" w:rsidP="005C4894">
      <w:pPr>
        <w:pStyle w:val="NumberedList"/>
      </w:pPr>
      <w:r>
        <w:t>240 grit silicon carbide sandpaper.</w:t>
      </w:r>
    </w:p>
    <w:p w14:paraId="1F79DE53" w14:textId="77777777" w:rsidR="005C4894" w:rsidRDefault="005C4894" w:rsidP="005C4894">
      <w:pPr>
        <w:pStyle w:val="NumberedLista12"/>
      </w:pPr>
      <w:r>
        <w:t>100 grit silicon carbide sandpaper.</w:t>
      </w:r>
    </w:p>
    <w:p w14:paraId="2152D851" w14:textId="77777777" w:rsidR="005C4894" w:rsidRDefault="005C4894" w:rsidP="004A3B5E">
      <w:pPr>
        <w:pStyle w:val="Heading1"/>
      </w:pPr>
      <w:bookmarkStart w:id="18" w:name="_Toc504652444"/>
      <w:bookmarkStart w:id="19" w:name="_Toc513545725"/>
      <w:r w:rsidRPr="004A3B5E">
        <w:t>Calibration</w:t>
      </w:r>
      <w:r>
        <w:t xml:space="preserve"> and Validation</w:t>
      </w:r>
      <w:bookmarkEnd w:id="18"/>
      <w:bookmarkEnd w:id="19"/>
    </w:p>
    <w:p w14:paraId="02415DD1" w14:textId="77777777" w:rsidR="005C4894" w:rsidRDefault="005C4894" w:rsidP="005C4894">
      <w:pPr>
        <w:pStyle w:val="Heading2"/>
      </w:pPr>
      <w:bookmarkStart w:id="20" w:name="_Ref479848391"/>
      <w:bookmarkStart w:id="21" w:name="_Ref497474478"/>
      <w:bookmarkStart w:id="22" w:name="_Toc504652445"/>
      <w:bookmarkStart w:id="23" w:name="_Toc513545726"/>
      <w:r>
        <w:t>Conditioning of Cohesion Tester for Torque Measurement</w:t>
      </w:r>
      <w:bookmarkEnd w:id="20"/>
      <w:bookmarkEnd w:id="21"/>
      <w:bookmarkEnd w:id="22"/>
      <w:bookmarkEnd w:id="23"/>
    </w:p>
    <w:p w14:paraId="20B8CBDB" w14:textId="77777777" w:rsidR="005C4894" w:rsidRDefault="005C4894" w:rsidP="005C4894">
      <w:pPr>
        <w:pStyle w:val="Para66ptspaceafter"/>
      </w:pPr>
      <w:r>
        <w:t>Condition the cohesion tester and its torque meter as follows:</w:t>
      </w:r>
    </w:p>
    <w:p w14:paraId="6C715B7D" w14:textId="77777777" w:rsidR="005C4894" w:rsidRDefault="005C4894" w:rsidP="005C4894">
      <w:pPr>
        <w:pStyle w:val="NumberedList"/>
        <w:numPr>
          <w:ilvl w:val="0"/>
          <w:numId w:val="36"/>
        </w:numPr>
      </w:pPr>
      <w:r>
        <w:t xml:space="preserve">Centre then secure the 240 grit sandpaper under the rubber foot of the cohesion tester. </w:t>
      </w:r>
      <w:r w:rsidR="00AA4249">
        <w:t xml:space="preserve"> </w:t>
      </w:r>
      <w:r>
        <w:t>Set the air pressure of the instrument at 200 kPa and lower the foot onto the sandpaper.</w:t>
      </w:r>
    </w:p>
    <w:p w14:paraId="53CFAD77" w14:textId="77777777" w:rsidR="005C4894" w:rsidRDefault="005C4894" w:rsidP="00AA4249">
      <w:pPr>
        <w:pStyle w:val="NumberedList"/>
        <w:spacing w:after="240"/>
      </w:pPr>
      <w:r>
        <w:t>Zero the torque meter of the instrument and twist the torque handle with a smooth, firm, horizontal motion through a 90 ° to 120 ° arc in 0.5 to 0.7 seconds.</w:t>
      </w:r>
      <w:r w:rsidR="00AA4249">
        <w:t xml:space="preserve"> </w:t>
      </w:r>
      <w:r>
        <w:t xml:space="preserve"> Record the reading of the torque meter. </w:t>
      </w:r>
      <w:r w:rsidR="00AA4249">
        <w:t xml:space="preserve"> </w:t>
      </w:r>
      <w:r>
        <w:t>Continue to make measurements, each on a new area of sandpaper, until 10 consecutive tests read within 0.05 N.m of their average.</w:t>
      </w:r>
      <w:r w:rsidR="00AA4249">
        <w:t xml:space="preserve"> </w:t>
      </w:r>
      <w:r>
        <w:t xml:space="preserve"> Any loose particles of rubber foot must be brushed away before each test.</w:t>
      </w:r>
    </w:p>
    <w:p w14:paraId="613E8D2A" w14:textId="77777777" w:rsidR="005C4894" w:rsidRDefault="005C4894" w:rsidP="005C4894">
      <w:pPr>
        <w:pStyle w:val="Heading2"/>
      </w:pPr>
      <w:bookmarkStart w:id="24" w:name="_Toc504652446"/>
      <w:bookmarkStart w:id="25" w:name="_Toc513545727"/>
      <w:r>
        <w:t>Verification</w:t>
      </w:r>
      <w:bookmarkEnd w:id="24"/>
      <w:bookmarkEnd w:id="25"/>
    </w:p>
    <w:p w14:paraId="37BA636B" w14:textId="41AA2DB7" w:rsidR="005C4894" w:rsidRDefault="005C4894" w:rsidP="005C4894">
      <w:pPr>
        <w:pStyle w:val="Paragraph"/>
      </w:pPr>
      <w:bookmarkStart w:id="26" w:name="_Hlk511650751"/>
      <w:r w:rsidRPr="0046628F">
        <w:t xml:space="preserve">Centre </w:t>
      </w:r>
      <w:r>
        <w:t>then</w:t>
      </w:r>
      <w:r w:rsidRPr="0046628F">
        <w:t xml:space="preserve"> secure the 100 grit sandpaper in the torque meter test apparatus</w:t>
      </w:r>
      <w:r w:rsidR="009E4064">
        <w:t xml:space="preserve">. </w:t>
      </w:r>
      <w:r w:rsidR="00AA4249">
        <w:t xml:space="preserve"> </w:t>
      </w:r>
      <w:r w:rsidR="009E4064">
        <w:t>Conduct a single test, a</w:t>
      </w:r>
      <w:r w:rsidRPr="0046628F">
        <w:t>pply</w:t>
      </w:r>
      <w:r w:rsidR="009E4064">
        <w:t>ing</w:t>
      </w:r>
      <w:r w:rsidRPr="0046628F">
        <w:t xml:space="preserve"> and measur</w:t>
      </w:r>
      <w:r w:rsidR="009E4064">
        <w:t>ing</w:t>
      </w:r>
      <w:r w:rsidRPr="0046628F">
        <w:t xml:space="preserve"> the torque </w:t>
      </w:r>
      <w:r>
        <w:t>in accordance with</w:t>
      </w:r>
      <w:r w:rsidR="00A17B0E">
        <w:t xml:space="preserve"> </w:t>
      </w:r>
      <w:r w:rsidR="009E4064">
        <w:t xml:space="preserve">the testing conditions described in </w:t>
      </w:r>
      <w:r w:rsidRPr="00092797">
        <w:t>Section</w:t>
      </w:r>
      <w:r w:rsidR="00AA4249">
        <w:t> </w:t>
      </w:r>
      <w:r w:rsidRPr="00092797">
        <w:fldChar w:fldCharType="begin"/>
      </w:r>
      <w:r w:rsidRPr="00092797">
        <w:instrText xml:space="preserve"> REF _Ref479848391 \n \h </w:instrText>
      </w:r>
      <w:r>
        <w:instrText xml:space="preserve"> \* MERGEFORMAT </w:instrText>
      </w:r>
      <w:r w:rsidRPr="00092797">
        <w:fldChar w:fldCharType="separate"/>
      </w:r>
      <w:r w:rsidR="00411D9D">
        <w:t>9.1</w:t>
      </w:r>
      <w:r w:rsidRPr="00092797">
        <w:fldChar w:fldCharType="end"/>
      </w:r>
      <w:r w:rsidR="007866F1">
        <w:t xml:space="preserve">, </w:t>
      </w:r>
      <w:r w:rsidRPr="0046628F">
        <w:t xml:space="preserve">and record the torque in N.m. </w:t>
      </w:r>
      <w:r w:rsidR="00AA4249">
        <w:t xml:space="preserve"> </w:t>
      </w:r>
      <w:r w:rsidRPr="0046628F">
        <w:t>The</w:t>
      </w:r>
      <w:r>
        <w:t xml:space="preserve"> </w:t>
      </w:r>
      <w:r w:rsidRPr="0046628F">
        <w:t>value must exceed 2</w:t>
      </w:r>
      <w:r>
        <w:t>.</w:t>
      </w:r>
      <w:r w:rsidRPr="0046628F">
        <w:t>6</w:t>
      </w:r>
      <w:r>
        <w:t> </w:t>
      </w:r>
      <w:r w:rsidRPr="0046628F">
        <w:t xml:space="preserve">N.m. </w:t>
      </w:r>
      <w:r w:rsidR="00AA4249">
        <w:t xml:space="preserve"> </w:t>
      </w:r>
      <w:r w:rsidRPr="0046628F">
        <w:t>If this value is not exceeded the</w:t>
      </w:r>
      <w:r>
        <w:t>n the</w:t>
      </w:r>
      <w:r w:rsidRPr="0046628F">
        <w:t xml:space="preserve"> rubber foot should be replaced</w:t>
      </w:r>
      <w:r>
        <w:t>.</w:t>
      </w:r>
    </w:p>
    <w:p w14:paraId="0484CD93" w14:textId="77777777" w:rsidR="005C4894" w:rsidRDefault="005C4894" w:rsidP="005C4894">
      <w:pPr>
        <w:pStyle w:val="Heading2"/>
      </w:pPr>
      <w:bookmarkStart w:id="27" w:name="_Ref497734208"/>
      <w:bookmarkStart w:id="28" w:name="_Toc504652447"/>
      <w:bookmarkStart w:id="29" w:name="_Toc513545728"/>
      <w:bookmarkEnd w:id="26"/>
      <w:r>
        <w:t>Torque Correction</w:t>
      </w:r>
      <w:bookmarkEnd w:id="27"/>
      <w:bookmarkEnd w:id="28"/>
      <w:bookmarkEnd w:id="29"/>
    </w:p>
    <w:p w14:paraId="75CF41BD" w14:textId="77777777" w:rsidR="005C4894" w:rsidRPr="0046628F" w:rsidRDefault="005C4894" w:rsidP="005C4894">
      <w:pPr>
        <w:pStyle w:val="Paragraph"/>
      </w:pPr>
      <w:r w:rsidRPr="0046628F">
        <w:t xml:space="preserve">The torque test should also be carried out in the absence of torque on the rubber foot to determine the inherent system torque which should be used to correct actual test readings. </w:t>
      </w:r>
      <w:r w:rsidR="00AA4249">
        <w:t xml:space="preserve"> </w:t>
      </w:r>
      <w:r w:rsidRPr="0046628F">
        <w:t xml:space="preserve">This may be </w:t>
      </w:r>
      <w:r>
        <w:t>conducted</w:t>
      </w:r>
      <w:r w:rsidRPr="0046628F">
        <w:t xml:space="preserve"> by centring a ball bearing under the test foot (the ball bearing may be secured inside a suitable sized washer) and running the test as usual.</w:t>
      </w:r>
    </w:p>
    <w:p w14:paraId="2B19D87D" w14:textId="77777777" w:rsidR="005C4894" w:rsidRDefault="005C4894" w:rsidP="005C4894">
      <w:pPr>
        <w:pStyle w:val="Heading1"/>
      </w:pPr>
      <w:bookmarkStart w:id="30" w:name="_Ref479849989"/>
      <w:bookmarkStart w:id="31" w:name="_Toc504652448"/>
      <w:bookmarkStart w:id="32" w:name="_Toc513545729"/>
      <w:r>
        <w:lastRenderedPageBreak/>
        <w:t>Procedure</w:t>
      </w:r>
      <w:bookmarkEnd w:id="30"/>
      <w:bookmarkEnd w:id="31"/>
      <w:bookmarkEnd w:id="32"/>
    </w:p>
    <w:p w14:paraId="1992EB62" w14:textId="77777777" w:rsidR="005C4894" w:rsidRDefault="005C4894" w:rsidP="005C4894">
      <w:pPr>
        <w:pStyle w:val="Para66ptspaceafter"/>
      </w:pPr>
      <w:r>
        <w:t>The procedure shall be as follows:</w:t>
      </w:r>
    </w:p>
    <w:p w14:paraId="345CDC61" w14:textId="77777777" w:rsidR="005C4894" w:rsidRDefault="005C4894" w:rsidP="005C4894">
      <w:pPr>
        <w:pStyle w:val="NumberedList"/>
        <w:numPr>
          <w:ilvl w:val="0"/>
          <w:numId w:val="37"/>
        </w:numPr>
      </w:pPr>
      <w:r>
        <w:t xml:space="preserve">Dry the aggregate in accordance with AGPT/T270 and obtain sub-samples by splitting or quartering. </w:t>
      </w:r>
      <w:r w:rsidR="00AA4249">
        <w:t xml:space="preserve"> </w:t>
      </w:r>
      <w:r>
        <w:t xml:space="preserve">Sieve the aggregate as appropriate to the size as recommended below. </w:t>
      </w:r>
      <w:r w:rsidR="00AA4249">
        <w:t xml:space="preserve"> </w:t>
      </w:r>
      <w:r>
        <w:t>Discard the portion retained on the relevant sieve.</w:t>
      </w:r>
    </w:p>
    <w:p w14:paraId="697F3D8B" w14:textId="77777777" w:rsidR="005C4894" w:rsidRDefault="005C4894" w:rsidP="005C4894">
      <w:pPr>
        <w:pStyle w:val="BulletListLevel2"/>
      </w:pPr>
      <w:r>
        <w:t xml:space="preserve">size 4 and size 5 aggregates should be screened on the 6.70 mm sieve size whilst the </w:t>
      </w:r>
      <w:r w:rsidR="006851D4">
        <w:t xml:space="preserve">size </w:t>
      </w:r>
      <w:r>
        <w:t>7</w:t>
      </w:r>
      <w:r w:rsidR="00AA4249">
        <w:t> </w:t>
      </w:r>
      <w:r>
        <w:t>aggregate should be screened on the 9.50 mm sieve</w:t>
      </w:r>
    </w:p>
    <w:p w14:paraId="5168E233" w14:textId="77777777" w:rsidR="005C4894" w:rsidRDefault="005C4894" w:rsidP="00AA4249">
      <w:pPr>
        <w:pStyle w:val="BulletListLevel2lastitem"/>
        <w:spacing w:after="120"/>
      </w:pPr>
      <w:r>
        <w:t>size 10 aggregate should be screened on the 13.20 mm sieve prior to mix preparation.</w:t>
      </w:r>
    </w:p>
    <w:p w14:paraId="3FBA9D2A" w14:textId="77777777" w:rsidR="005C4894" w:rsidRDefault="005C4894" w:rsidP="005C4894">
      <w:pPr>
        <w:pStyle w:val="NumberedList"/>
      </w:pPr>
      <w:r>
        <w:t>Calculate the quantities of filler, additives (if required), water and bituminous emulsion to be added to a sub</w:t>
      </w:r>
      <w:r w:rsidR="00AA4249">
        <w:noBreakHyphen/>
      </w:r>
      <w:r>
        <w:t>sample of aggregate (typically 100 g).</w:t>
      </w:r>
    </w:p>
    <w:p w14:paraId="752C178A" w14:textId="77777777" w:rsidR="005C4894" w:rsidRDefault="005C4894" w:rsidP="005C4894">
      <w:pPr>
        <w:pStyle w:val="NumberedList"/>
      </w:pPr>
      <w:r>
        <w:t xml:space="preserve">Place the weighed sub-sample of aggregate and the filler into the mixing container. </w:t>
      </w:r>
      <w:r w:rsidR="00AA4249">
        <w:t xml:space="preserve"> </w:t>
      </w:r>
      <w:r>
        <w:t>Using the spatula,</w:t>
      </w:r>
      <w:r w:rsidRPr="00092797">
        <w:t xml:space="preserve"> </w:t>
      </w:r>
      <w:r>
        <w:t>stir</w:t>
      </w:r>
      <w:r w:rsidR="00AA4249">
        <w:noBreakHyphen/>
      </w:r>
      <w:r>
        <w:t>dry the mix in</w:t>
      </w:r>
      <w:r w:rsidRPr="00092797">
        <w:t xml:space="preserve"> a circular motion at 60</w:t>
      </w:r>
      <w:r>
        <w:rPr>
          <w:rFonts w:cs="Arial"/>
        </w:rPr>
        <w:t>–</w:t>
      </w:r>
      <w:r w:rsidRPr="00092797">
        <w:t>70</w:t>
      </w:r>
      <w:r>
        <w:t> rpm for 1</w:t>
      </w:r>
      <w:r w:rsidRPr="00092797">
        <w:t xml:space="preserve">0 seconds </w:t>
      </w:r>
      <w:r>
        <w:t>or until the materials are uniformly distributed.</w:t>
      </w:r>
    </w:p>
    <w:p w14:paraId="37900DAF" w14:textId="77777777" w:rsidR="005C4894" w:rsidRDefault="005C4894" w:rsidP="005C4894">
      <w:pPr>
        <w:pStyle w:val="NumberedList"/>
      </w:pPr>
      <w:r>
        <w:t xml:space="preserve">Weigh the required amount of water and additive (if required) directly into the mixture and stir using the spatula </w:t>
      </w:r>
      <w:r w:rsidRPr="00732FD1">
        <w:t>in a circular motion at 60</w:t>
      </w:r>
      <w:r>
        <w:rPr>
          <w:rFonts w:cs="Arial"/>
        </w:rPr>
        <w:t>–</w:t>
      </w:r>
      <w:r w:rsidRPr="00732FD1">
        <w:t>70</w:t>
      </w:r>
      <w:r>
        <w:t> rpm for 2</w:t>
      </w:r>
      <w:r w:rsidRPr="00732FD1">
        <w:t xml:space="preserve">0 seconds or </w:t>
      </w:r>
      <w:r>
        <w:t>until all the aggregate particles are uniformly wetted.</w:t>
      </w:r>
    </w:p>
    <w:p w14:paraId="2C69B27D" w14:textId="77777777" w:rsidR="005C4894" w:rsidRDefault="005C4894" w:rsidP="005C4894">
      <w:pPr>
        <w:pStyle w:val="NumberedList"/>
      </w:pPr>
      <w:r>
        <w:t xml:space="preserve">Weigh the required amount of bituminous emulsion directly into the wetted aggregate and stir using the spatula </w:t>
      </w:r>
      <w:r w:rsidRPr="00732FD1">
        <w:t>in a circular motion at 60</w:t>
      </w:r>
      <w:r>
        <w:rPr>
          <w:rFonts w:cs="Arial"/>
        </w:rPr>
        <w:t>–</w:t>
      </w:r>
      <w:r w:rsidRPr="00732FD1">
        <w:t>70</w:t>
      </w:r>
      <w:r>
        <w:t> rpm for 3</w:t>
      </w:r>
      <w:r w:rsidRPr="00732FD1">
        <w:t>0 seconds</w:t>
      </w:r>
      <w:r>
        <w:t>.</w:t>
      </w:r>
    </w:p>
    <w:p w14:paraId="6DF13CED" w14:textId="77777777" w:rsidR="005C4894" w:rsidRPr="00050C3F" w:rsidRDefault="005C4894" w:rsidP="00AA4249">
      <w:pPr>
        <w:pStyle w:val="Paragraph"/>
        <w:spacing w:after="120"/>
        <w:ind w:left="567"/>
        <w:rPr>
          <w:i/>
        </w:rPr>
      </w:pPr>
      <w:r w:rsidRPr="00050C3F">
        <w:rPr>
          <w:i/>
        </w:rPr>
        <w:t xml:space="preserve">Note: If excessive foaming </w:t>
      </w:r>
      <w:r>
        <w:rPr>
          <w:i/>
        </w:rPr>
        <w:t xml:space="preserve">of bitumen emulsion </w:t>
      </w:r>
      <w:r w:rsidRPr="00050C3F">
        <w:rPr>
          <w:i/>
        </w:rPr>
        <w:t>is likely</w:t>
      </w:r>
      <w:r>
        <w:rPr>
          <w:i/>
        </w:rPr>
        <w:t>,</w:t>
      </w:r>
      <w:r w:rsidRPr="00050C3F">
        <w:rPr>
          <w:i/>
        </w:rPr>
        <w:t xml:space="preserve"> mix slowly for the first 15 seconds then increase </w:t>
      </w:r>
      <w:r>
        <w:rPr>
          <w:i/>
        </w:rPr>
        <w:t xml:space="preserve">the </w:t>
      </w:r>
      <w:r w:rsidRPr="00050C3F">
        <w:rPr>
          <w:i/>
        </w:rPr>
        <w:t>mixing rate for the remaining 15 seconds.</w:t>
      </w:r>
    </w:p>
    <w:p w14:paraId="5ABB2FEE" w14:textId="77777777" w:rsidR="005C4894" w:rsidRDefault="005C4894" w:rsidP="005C4894">
      <w:pPr>
        <w:pStyle w:val="NumberedList"/>
      </w:pPr>
      <w:r>
        <w:t>With the specimen moulds centred on their respective mounting pads, immediately pour the</w:t>
      </w:r>
      <w:r w:rsidR="006851D4">
        <w:t xml:space="preserve"> slurry</w:t>
      </w:r>
      <w:r>
        <w:t xml:space="preserve"> mixture into each of the moulds of appropriate size as specified below:</w:t>
      </w:r>
    </w:p>
    <w:p w14:paraId="5A2AA396" w14:textId="77777777" w:rsidR="005C4894" w:rsidRDefault="005C4894" w:rsidP="005C4894">
      <w:pPr>
        <w:pStyle w:val="BulletListLevel2"/>
      </w:pPr>
      <w:r>
        <w:t>6 mm (for sizes 4 and 5 mixes)</w:t>
      </w:r>
    </w:p>
    <w:p w14:paraId="30D2A170" w14:textId="77777777" w:rsidR="005C4894" w:rsidRDefault="005C4894" w:rsidP="005C4894">
      <w:pPr>
        <w:pStyle w:val="BulletListLevel2"/>
      </w:pPr>
      <w:r>
        <w:t>10 mm (for size 7 mix), or</w:t>
      </w:r>
    </w:p>
    <w:p w14:paraId="1B880767" w14:textId="77777777" w:rsidR="005C4894" w:rsidRDefault="005C4894" w:rsidP="00AA4249">
      <w:pPr>
        <w:pStyle w:val="BulletListLevel2lastitem"/>
        <w:spacing w:after="120"/>
      </w:pPr>
      <w:r>
        <w:t>15 mm (for size 10 mix).</w:t>
      </w:r>
    </w:p>
    <w:p w14:paraId="4C90B95B" w14:textId="77777777" w:rsidR="005C4894" w:rsidRDefault="005C4894" w:rsidP="005C4894">
      <w:pPr>
        <w:pStyle w:val="NumberedList"/>
      </w:pPr>
      <w:r>
        <w:t>Screed the</w:t>
      </w:r>
      <w:r w:rsidR="006851D4">
        <w:t xml:space="preserve"> slurry</w:t>
      </w:r>
      <w:r>
        <w:t xml:space="preserve"> mixture to the top of the moulds with a minimum of manipulation (excessive working may contribute to segregation).</w:t>
      </w:r>
      <w:r w:rsidR="00AA4249">
        <w:t xml:space="preserve"> </w:t>
      </w:r>
      <w:r>
        <w:t xml:space="preserve"> Discard excess material. </w:t>
      </w:r>
      <w:r w:rsidR="00AA4249">
        <w:t xml:space="preserve"> </w:t>
      </w:r>
      <w:r>
        <w:t>Ensure that each specimen is uniform and its top surface is horizontal and parallel with its base.</w:t>
      </w:r>
    </w:p>
    <w:p w14:paraId="6723C813" w14:textId="77777777" w:rsidR="005C4894" w:rsidRDefault="005C4894" w:rsidP="005C4894">
      <w:pPr>
        <w:pStyle w:val="NumberedList"/>
      </w:pPr>
      <w:r>
        <w:t>When the specimens have sufficiently cured (usually 2 to 5 minutes) remove the moulds, taking care not to disturb the specimens in the process.</w:t>
      </w:r>
    </w:p>
    <w:p w14:paraId="62BF6FF2" w14:textId="77777777" w:rsidR="005C4894" w:rsidRDefault="005C4894" w:rsidP="005C4894">
      <w:pPr>
        <w:pStyle w:val="NumberedList"/>
        <w:spacing w:line="240" w:lineRule="atLeast"/>
      </w:pPr>
      <w:r>
        <w:t xml:space="preserve">Measure the torque on unconfined specimens at suitable intervals, typically at 30 and 60 minutes, and possibly at 120 minutes after casting. </w:t>
      </w:r>
      <w:r w:rsidR="00AA4249">
        <w:t xml:space="preserve"> </w:t>
      </w:r>
      <w:r>
        <w:t>A new specimen is required for each measurement.</w:t>
      </w:r>
      <w:r w:rsidR="00AA4249">
        <w:t xml:space="preserve"> </w:t>
      </w:r>
      <w:r>
        <w:t xml:space="preserve"> The procedure is as follows:</w:t>
      </w:r>
    </w:p>
    <w:p w14:paraId="65367818" w14:textId="77777777" w:rsidR="005C4894" w:rsidRDefault="005C4894" w:rsidP="005C4894">
      <w:pPr>
        <w:pStyle w:val="Numberedlistlevel2"/>
        <w:spacing w:after="120"/>
      </w:pPr>
      <w:r>
        <w:t>Centre the specimen under the neoprene foot.</w:t>
      </w:r>
    </w:p>
    <w:p w14:paraId="75AA211C" w14:textId="77777777" w:rsidR="005C4894" w:rsidRDefault="005C4894" w:rsidP="005C4894">
      <w:pPr>
        <w:pStyle w:val="Numberedlistlevel2"/>
        <w:spacing w:after="120"/>
      </w:pPr>
      <w:r>
        <w:t>Set the air pressure of the instrument to 200 kPa and lower the foot onto the specimen at a rate of 80 to 100 mm/s.</w:t>
      </w:r>
    </w:p>
    <w:p w14:paraId="1AC51AB2" w14:textId="77777777" w:rsidR="005C4894" w:rsidRDefault="005C4894" w:rsidP="005C4894">
      <w:pPr>
        <w:pStyle w:val="Numberedlistlevel2"/>
        <w:spacing w:after="120"/>
      </w:pPr>
      <w:r>
        <w:t>After 5 to 6 seconds of compression, place the torque meter onto the top cylinder rod</w:t>
      </w:r>
      <w:r w:rsidR="00AA4249">
        <w:noBreakHyphen/>
      </w:r>
      <w:r>
        <w:t>end and set to zero.</w:t>
      </w:r>
    </w:p>
    <w:p w14:paraId="169DEB52" w14:textId="77777777" w:rsidR="005C4894" w:rsidRDefault="005C4894" w:rsidP="005C4894">
      <w:pPr>
        <w:pStyle w:val="Numberedlistlevel2"/>
      </w:pPr>
      <w:r>
        <w:t xml:space="preserve">Twist the torque meter with a smooth, firm, horizontal motion through a 90 ° to 120 ° arc in 0.5 to 0.7 seconds. </w:t>
      </w:r>
      <w:r w:rsidR="00AA4249">
        <w:t xml:space="preserve"> </w:t>
      </w:r>
      <w:r>
        <w:t>Record the reading on the torque meter.</w:t>
      </w:r>
      <w:r w:rsidRPr="00732FD1">
        <w:t xml:space="preserve"> </w:t>
      </w:r>
      <w:r w:rsidR="00AA4249">
        <w:t xml:space="preserve"> </w:t>
      </w:r>
      <w:r>
        <w:t>When twisting torque meter ensure no downward force is applied.</w:t>
      </w:r>
    </w:p>
    <w:p w14:paraId="4359554C" w14:textId="77777777" w:rsidR="005C4894" w:rsidRDefault="005C4894" w:rsidP="005C4894">
      <w:pPr>
        <w:pStyle w:val="Paragraph"/>
        <w:spacing w:after="120"/>
        <w:ind w:left="1134"/>
      </w:pPr>
      <w:r w:rsidRPr="00050C3F">
        <w:rPr>
          <w:i/>
        </w:rPr>
        <w:t>Note: If the process is automated the requirements for time and rate are still applicable</w:t>
      </w:r>
      <w:r>
        <w:t>.</w:t>
      </w:r>
    </w:p>
    <w:p w14:paraId="552A1A67" w14:textId="77777777" w:rsidR="005C4894" w:rsidRDefault="005C4894" w:rsidP="005C4894">
      <w:pPr>
        <w:pStyle w:val="NumberedList112"/>
      </w:pPr>
      <w:r>
        <w:t>Raise the cylinder and the rubber foot, and clean the bottom surface of the rubber foot by scraping with a metal spatula.</w:t>
      </w:r>
    </w:p>
    <w:p w14:paraId="4B43BA6F" w14:textId="58759534" w:rsidR="005C4894" w:rsidRDefault="005C4894" w:rsidP="005C4894">
      <w:pPr>
        <w:pStyle w:val="Paragraph"/>
      </w:pPr>
      <w:r>
        <w:t xml:space="preserve">Inspect the sample condition immediately after the test. </w:t>
      </w:r>
      <w:r w:rsidR="009F1098">
        <w:t xml:space="preserve"> </w:t>
      </w:r>
      <w:r>
        <w:t>Record the torque value depending on the post</w:t>
      </w:r>
      <w:r w:rsidR="009F1098">
        <w:noBreakHyphen/>
      </w:r>
      <w:r>
        <w:t xml:space="preserve">test appearance as described in </w:t>
      </w:r>
      <w:r>
        <w:fldChar w:fldCharType="begin"/>
      </w:r>
      <w:r>
        <w:instrText xml:space="preserve"> REF _Ref497732016 \h </w:instrText>
      </w:r>
      <w:r>
        <w:fldChar w:fldCharType="separate"/>
      </w:r>
      <w:r w:rsidR="00411D9D">
        <w:t xml:space="preserve">Table </w:t>
      </w:r>
      <w:r w:rsidR="00411D9D">
        <w:rPr>
          <w:noProof/>
        </w:rPr>
        <w:t>10</w:t>
      </w:r>
      <w:r w:rsidR="00411D9D">
        <w:t>.</w:t>
      </w:r>
      <w:r w:rsidR="00411D9D">
        <w:rPr>
          <w:noProof/>
        </w:rPr>
        <w:t>1</w:t>
      </w:r>
      <w:r>
        <w:fldChar w:fldCharType="end"/>
      </w:r>
      <w:r>
        <w:t>.</w:t>
      </w:r>
      <w:r w:rsidR="009F1098">
        <w:t xml:space="preserve"> </w:t>
      </w:r>
    </w:p>
    <w:p w14:paraId="00540613" w14:textId="69DDA496" w:rsidR="005C4894" w:rsidRDefault="005C4894" w:rsidP="005C4894">
      <w:pPr>
        <w:pStyle w:val="TableCaption"/>
      </w:pPr>
      <w:bookmarkStart w:id="33" w:name="_Ref497732016"/>
      <w:r>
        <w:lastRenderedPageBreak/>
        <w:t xml:space="preserve">Table </w:t>
      </w:r>
      <w:fldSimple w:instr=" Styleref 1 \s ">
        <w:r w:rsidR="00411D9D">
          <w:rPr>
            <w:noProof/>
          </w:rPr>
          <w:t>10</w:t>
        </w:r>
      </w:fldSimple>
      <w:r>
        <w:t>.</w:t>
      </w:r>
      <w:fldSimple w:instr=" SEQ Table \* ARABIC \s 1 ">
        <w:r w:rsidR="00411D9D">
          <w:rPr>
            <w:noProof/>
          </w:rPr>
          <w:t>1</w:t>
        </w:r>
      </w:fldSimple>
      <w:bookmarkEnd w:id="33"/>
      <w:r>
        <w:t xml:space="preserve">:  </w:t>
      </w:r>
      <w:r>
        <w:tab/>
        <w:t>Torque values to be recorded as per sample condition</w:t>
      </w:r>
    </w:p>
    <w:tbl>
      <w:tblPr>
        <w:tblW w:w="5000" w:type="pct"/>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D9D9D9" w:themeFill="background1" w:themeFillShade="D9"/>
        <w:tblLayout w:type="fixed"/>
        <w:tblLook w:val="0000" w:firstRow="0" w:lastRow="0" w:firstColumn="0" w:lastColumn="0" w:noHBand="0" w:noVBand="0"/>
      </w:tblPr>
      <w:tblGrid>
        <w:gridCol w:w="1867"/>
        <w:gridCol w:w="4024"/>
        <w:gridCol w:w="3732"/>
      </w:tblGrid>
      <w:tr w:rsidR="005C4894" w:rsidRPr="00430D51" w14:paraId="3733D04E" w14:textId="77777777" w:rsidTr="00430D51">
        <w:trPr>
          <w:cantSplit/>
          <w:tblHeader/>
        </w:trPr>
        <w:tc>
          <w:tcPr>
            <w:tcW w:w="970" w:type="pct"/>
            <w:shd w:val="clear" w:color="auto" w:fill="BFBFBF" w:themeFill="background1" w:themeFillShade="BF"/>
            <w:vAlign w:val="center"/>
          </w:tcPr>
          <w:p w14:paraId="3279C0E6" w14:textId="77777777" w:rsidR="005C4894" w:rsidRPr="00430D51" w:rsidRDefault="005C4894" w:rsidP="00AA4249">
            <w:pPr>
              <w:pStyle w:val="TableHeader"/>
              <w:jc w:val="left"/>
              <w:rPr>
                <w:rFonts w:ascii="Arial" w:hAnsi="Arial" w:cs="Arial"/>
              </w:rPr>
            </w:pPr>
            <w:r w:rsidRPr="00430D51">
              <w:rPr>
                <w:rFonts w:ascii="Arial" w:hAnsi="Arial" w:cs="Arial"/>
              </w:rPr>
              <w:t>Sample condition</w:t>
            </w:r>
          </w:p>
        </w:tc>
        <w:tc>
          <w:tcPr>
            <w:tcW w:w="2091" w:type="pct"/>
            <w:shd w:val="clear" w:color="auto" w:fill="BFBFBF" w:themeFill="background1" w:themeFillShade="BF"/>
            <w:vAlign w:val="center"/>
          </w:tcPr>
          <w:p w14:paraId="03EA01AA" w14:textId="77777777" w:rsidR="005C4894" w:rsidRPr="00430D51" w:rsidRDefault="005C4894" w:rsidP="00AA4249">
            <w:pPr>
              <w:pStyle w:val="TableHeader"/>
              <w:jc w:val="left"/>
              <w:rPr>
                <w:rFonts w:ascii="Arial" w:hAnsi="Arial" w:cs="Arial"/>
              </w:rPr>
            </w:pPr>
            <w:r w:rsidRPr="00430D51">
              <w:rPr>
                <w:rFonts w:ascii="Arial" w:hAnsi="Arial" w:cs="Arial"/>
              </w:rPr>
              <w:t>Description</w:t>
            </w:r>
          </w:p>
        </w:tc>
        <w:tc>
          <w:tcPr>
            <w:tcW w:w="1939" w:type="pct"/>
            <w:shd w:val="clear" w:color="auto" w:fill="BFBFBF" w:themeFill="background1" w:themeFillShade="BF"/>
            <w:vAlign w:val="center"/>
          </w:tcPr>
          <w:p w14:paraId="434E8AE8" w14:textId="77777777" w:rsidR="005C4894" w:rsidRPr="00430D51" w:rsidRDefault="005C4894" w:rsidP="00AA4249">
            <w:pPr>
              <w:pStyle w:val="TableHeader"/>
              <w:jc w:val="left"/>
              <w:rPr>
                <w:rFonts w:ascii="Arial" w:hAnsi="Arial" w:cs="Arial"/>
              </w:rPr>
            </w:pPr>
            <w:r w:rsidRPr="00430D51">
              <w:rPr>
                <w:rFonts w:ascii="Arial" w:hAnsi="Arial" w:cs="Arial"/>
              </w:rPr>
              <w:t>Torque value to be recorded</w:t>
            </w:r>
          </w:p>
        </w:tc>
      </w:tr>
      <w:tr w:rsidR="005C4894" w:rsidRPr="00430D51" w14:paraId="16F658B6" w14:textId="77777777" w:rsidTr="004F169B">
        <w:trPr>
          <w:cantSplit/>
        </w:trPr>
        <w:tc>
          <w:tcPr>
            <w:tcW w:w="970" w:type="pct"/>
            <w:shd w:val="clear" w:color="auto" w:fill="D9D9D9" w:themeFill="background1" w:themeFillShade="D9"/>
          </w:tcPr>
          <w:p w14:paraId="59CB1AFF" w14:textId="77777777" w:rsidR="005C4894" w:rsidRPr="00430D51" w:rsidRDefault="005C4894" w:rsidP="004F169B">
            <w:pPr>
              <w:pStyle w:val="TableFigureLeft"/>
              <w:rPr>
                <w:rFonts w:ascii="Arial" w:hAnsi="Arial" w:cs="Arial"/>
              </w:rPr>
            </w:pPr>
            <w:r w:rsidRPr="00430D51">
              <w:rPr>
                <w:rFonts w:ascii="Arial" w:hAnsi="Arial" w:cs="Arial"/>
              </w:rPr>
              <w:t>Normal</w:t>
            </w:r>
          </w:p>
        </w:tc>
        <w:tc>
          <w:tcPr>
            <w:tcW w:w="2091" w:type="pct"/>
            <w:shd w:val="clear" w:color="auto" w:fill="D9D9D9" w:themeFill="background1" w:themeFillShade="D9"/>
          </w:tcPr>
          <w:p w14:paraId="5FD7A098" w14:textId="77777777" w:rsidR="005C4894" w:rsidRPr="00430D51" w:rsidRDefault="005C4894" w:rsidP="004F169B">
            <w:pPr>
              <w:pStyle w:val="TableFigureLeft"/>
              <w:rPr>
                <w:rFonts w:ascii="Arial" w:hAnsi="Arial" w:cs="Arial"/>
              </w:rPr>
            </w:pPr>
            <w:r w:rsidRPr="00430D51">
              <w:rPr>
                <w:rFonts w:ascii="Arial" w:hAnsi="Arial" w:cs="Arial"/>
              </w:rPr>
              <w:t>Multiple cracks or squashing observed in the test specimen.</w:t>
            </w:r>
          </w:p>
        </w:tc>
        <w:tc>
          <w:tcPr>
            <w:tcW w:w="1939" w:type="pct"/>
            <w:shd w:val="clear" w:color="auto" w:fill="D9D9D9" w:themeFill="background1" w:themeFillShade="D9"/>
          </w:tcPr>
          <w:p w14:paraId="6E38E000" w14:textId="77777777" w:rsidR="005C4894" w:rsidRPr="00430D51" w:rsidRDefault="005C4894" w:rsidP="004F169B">
            <w:pPr>
              <w:pStyle w:val="TableFigureLeft"/>
              <w:rPr>
                <w:rFonts w:ascii="Arial" w:hAnsi="Arial" w:cs="Arial"/>
              </w:rPr>
            </w:pPr>
            <w:r w:rsidRPr="00430D51">
              <w:rPr>
                <w:rFonts w:ascii="Arial" w:hAnsi="Arial" w:cs="Arial"/>
              </w:rPr>
              <w:t>Record test value as obtained on the torque meter.</w:t>
            </w:r>
          </w:p>
        </w:tc>
      </w:tr>
      <w:tr w:rsidR="005C4894" w:rsidRPr="00430D51" w14:paraId="6D25F487" w14:textId="77777777" w:rsidTr="004F169B">
        <w:trPr>
          <w:cantSplit/>
        </w:trPr>
        <w:tc>
          <w:tcPr>
            <w:tcW w:w="970" w:type="pct"/>
            <w:shd w:val="clear" w:color="auto" w:fill="D9D9D9" w:themeFill="background1" w:themeFillShade="D9"/>
          </w:tcPr>
          <w:p w14:paraId="03B60993" w14:textId="77777777" w:rsidR="005C4894" w:rsidRPr="00430D51" w:rsidRDefault="005C4894" w:rsidP="004F169B">
            <w:pPr>
              <w:pStyle w:val="TableFigureLeft"/>
              <w:rPr>
                <w:rFonts w:ascii="Arial" w:hAnsi="Arial" w:cs="Arial"/>
              </w:rPr>
            </w:pPr>
            <w:r w:rsidRPr="00430D51">
              <w:rPr>
                <w:rFonts w:ascii="Arial" w:hAnsi="Arial" w:cs="Arial"/>
              </w:rPr>
              <w:t>Near spin</w:t>
            </w:r>
          </w:p>
        </w:tc>
        <w:tc>
          <w:tcPr>
            <w:tcW w:w="2091" w:type="pct"/>
            <w:shd w:val="clear" w:color="auto" w:fill="D9D9D9" w:themeFill="background1" w:themeFillShade="D9"/>
          </w:tcPr>
          <w:p w14:paraId="7999FC81" w14:textId="77777777" w:rsidR="005C4894" w:rsidRPr="00430D51" w:rsidRDefault="005C4894" w:rsidP="004F169B">
            <w:pPr>
              <w:pStyle w:val="TableFigureLeft"/>
              <w:rPr>
                <w:rFonts w:ascii="Arial" w:hAnsi="Arial" w:cs="Arial"/>
              </w:rPr>
            </w:pPr>
            <w:r w:rsidRPr="00430D51">
              <w:rPr>
                <w:rFonts w:ascii="Arial" w:hAnsi="Arial" w:cs="Arial"/>
              </w:rPr>
              <w:t>One radial crack in otherw</w:t>
            </w:r>
            <w:bookmarkStart w:id="34" w:name="_GoBack"/>
            <w:bookmarkEnd w:id="34"/>
            <w:r w:rsidRPr="00430D51">
              <w:rPr>
                <w:rFonts w:ascii="Arial" w:hAnsi="Arial" w:cs="Arial"/>
              </w:rPr>
              <w:t xml:space="preserve">ise </w:t>
            </w:r>
            <w:r w:rsidR="00105348" w:rsidRPr="00430D51">
              <w:rPr>
                <w:rFonts w:ascii="Arial" w:hAnsi="Arial" w:cs="Arial"/>
              </w:rPr>
              <w:t>intact</w:t>
            </w:r>
            <w:r w:rsidRPr="00430D51">
              <w:rPr>
                <w:rFonts w:ascii="Arial" w:hAnsi="Arial" w:cs="Arial"/>
              </w:rPr>
              <w:t xml:space="preserve"> specimen.</w:t>
            </w:r>
          </w:p>
        </w:tc>
        <w:tc>
          <w:tcPr>
            <w:tcW w:w="1939" w:type="pct"/>
            <w:shd w:val="clear" w:color="auto" w:fill="D9D9D9" w:themeFill="background1" w:themeFillShade="D9"/>
          </w:tcPr>
          <w:p w14:paraId="2378D23B" w14:textId="77777777" w:rsidR="005C4894" w:rsidRPr="00430D51" w:rsidRDefault="005C4894" w:rsidP="004F169B">
            <w:pPr>
              <w:pStyle w:val="TableFigureLeft"/>
              <w:rPr>
                <w:rFonts w:ascii="Arial" w:hAnsi="Arial" w:cs="Arial"/>
              </w:rPr>
            </w:pPr>
            <w:r w:rsidRPr="00430D51">
              <w:rPr>
                <w:rFonts w:ascii="Arial" w:hAnsi="Arial" w:cs="Arial"/>
              </w:rPr>
              <w:t>Record test value as obtained on the torque meter or 2.0 N.m, whichever is the greater.</w:t>
            </w:r>
          </w:p>
        </w:tc>
      </w:tr>
      <w:tr w:rsidR="005C4894" w:rsidRPr="00430D51" w14:paraId="4BA3E5A3" w14:textId="77777777" w:rsidTr="004F169B">
        <w:trPr>
          <w:cantSplit/>
        </w:trPr>
        <w:tc>
          <w:tcPr>
            <w:tcW w:w="970" w:type="pct"/>
            <w:shd w:val="clear" w:color="auto" w:fill="D9D9D9" w:themeFill="background1" w:themeFillShade="D9"/>
          </w:tcPr>
          <w:p w14:paraId="6422C9BD" w14:textId="77777777" w:rsidR="005C4894" w:rsidRPr="00430D51" w:rsidRDefault="005C4894" w:rsidP="004F169B">
            <w:pPr>
              <w:pStyle w:val="TableFigureLeft"/>
              <w:rPr>
                <w:rFonts w:ascii="Arial" w:hAnsi="Arial" w:cs="Arial"/>
              </w:rPr>
            </w:pPr>
            <w:r w:rsidRPr="00430D51">
              <w:rPr>
                <w:rFonts w:ascii="Arial" w:hAnsi="Arial" w:cs="Arial"/>
              </w:rPr>
              <w:t>Spin</w:t>
            </w:r>
          </w:p>
        </w:tc>
        <w:tc>
          <w:tcPr>
            <w:tcW w:w="2091" w:type="pct"/>
            <w:shd w:val="clear" w:color="auto" w:fill="D9D9D9" w:themeFill="background1" w:themeFillShade="D9"/>
          </w:tcPr>
          <w:p w14:paraId="25A24AAD" w14:textId="77777777" w:rsidR="005C4894" w:rsidRPr="00430D51" w:rsidRDefault="005C4894" w:rsidP="004F169B">
            <w:pPr>
              <w:pStyle w:val="TableFigureLeft"/>
              <w:rPr>
                <w:rFonts w:ascii="Arial" w:hAnsi="Arial" w:cs="Arial"/>
              </w:rPr>
            </w:pPr>
            <w:r w:rsidRPr="00430D51">
              <w:rPr>
                <w:rFonts w:ascii="Arial" w:hAnsi="Arial" w:cs="Arial"/>
              </w:rPr>
              <w:t>No cracks evident but some aggregate is dislodged directly under the rubber foot.</w:t>
            </w:r>
          </w:p>
        </w:tc>
        <w:tc>
          <w:tcPr>
            <w:tcW w:w="1939" w:type="pct"/>
            <w:shd w:val="clear" w:color="auto" w:fill="D9D9D9" w:themeFill="background1" w:themeFillShade="D9"/>
          </w:tcPr>
          <w:p w14:paraId="5E17A1B8" w14:textId="77777777" w:rsidR="005C4894" w:rsidRPr="00430D51" w:rsidRDefault="005C4894" w:rsidP="004F169B">
            <w:pPr>
              <w:pStyle w:val="TableFigureLeft"/>
              <w:rPr>
                <w:rFonts w:ascii="Arial" w:hAnsi="Arial" w:cs="Arial"/>
              </w:rPr>
            </w:pPr>
            <w:r w:rsidRPr="00430D51">
              <w:rPr>
                <w:rFonts w:ascii="Arial" w:hAnsi="Arial" w:cs="Arial"/>
              </w:rPr>
              <w:t>Record test value as obtained on the torque meter or 2.3 N.m, whichever is the greater.</w:t>
            </w:r>
          </w:p>
        </w:tc>
      </w:tr>
      <w:tr w:rsidR="005C4894" w:rsidRPr="00430D51" w14:paraId="639E11A4" w14:textId="77777777" w:rsidTr="004F169B">
        <w:trPr>
          <w:cantSplit/>
        </w:trPr>
        <w:tc>
          <w:tcPr>
            <w:tcW w:w="970" w:type="pct"/>
            <w:shd w:val="clear" w:color="auto" w:fill="D9D9D9" w:themeFill="background1" w:themeFillShade="D9"/>
          </w:tcPr>
          <w:p w14:paraId="69AD773A" w14:textId="77777777" w:rsidR="005C4894" w:rsidRPr="00430D51" w:rsidRDefault="005C4894" w:rsidP="004F169B">
            <w:pPr>
              <w:pStyle w:val="TableFigureLeft"/>
              <w:rPr>
                <w:rFonts w:ascii="Arial" w:hAnsi="Arial" w:cs="Arial"/>
              </w:rPr>
            </w:pPr>
            <w:r w:rsidRPr="00430D51">
              <w:rPr>
                <w:rFonts w:ascii="Arial" w:hAnsi="Arial" w:cs="Arial"/>
              </w:rPr>
              <w:t>Solid spin</w:t>
            </w:r>
          </w:p>
        </w:tc>
        <w:tc>
          <w:tcPr>
            <w:tcW w:w="2091" w:type="pct"/>
            <w:shd w:val="clear" w:color="auto" w:fill="D9D9D9" w:themeFill="background1" w:themeFillShade="D9"/>
          </w:tcPr>
          <w:p w14:paraId="3EC3E42E" w14:textId="77777777" w:rsidR="005C4894" w:rsidRPr="00430D51" w:rsidRDefault="005C4894" w:rsidP="004F169B">
            <w:pPr>
              <w:pStyle w:val="TableFigureLeft"/>
              <w:rPr>
                <w:rFonts w:ascii="Arial" w:hAnsi="Arial" w:cs="Arial"/>
              </w:rPr>
            </w:pPr>
            <w:r w:rsidRPr="00430D51">
              <w:rPr>
                <w:rFonts w:ascii="Arial" w:hAnsi="Arial" w:cs="Arial"/>
              </w:rPr>
              <w:t>No damage to the specimen is evident except for minor scuff mark directly under the rubber foot with the latter skidding over the surface.</w:t>
            </w:r>
          </w:p>
        </w:tc>
        <w:tc>
          <w:tcPr>
            <w:tcW w:w="1939" w:type="pct"/>
            <w:shd w:val="clear" w:color="auto" w:fill="D9D9D9" w:themeFill="background1" w:themeFillShade="D9"/>
          </w:tcPr>
          <w:p w14:paraId="7C159911" w14:textId="77777777" w:rsidR="005C4894" w:rsidRPr="00430D51" w:rsidRDefault="005C4894" w:rsidP="004F169B">
            <w:pPr>
              <w:pStyle w:val="TableFigureLeft"/>
              <w:rPr>
                <w:rFonts w:ascii="Arial" w:hAnsi="Arial" w:cs="Arial"/>
              </w:rPr>
            </w:pPr>
            <w:r w:rsidRPr="00430D51">
              <w:rPr>
                <w:rFonts w:ascii="Arial" w:hAnsi="Arial" w:cs="Arial"/>
              </w:rPr>
              <w:t>Record test value as obtained on the torque meter or 2.6 N.m, whichever is the greater.</w:t>
            </w:r>
          </w:p>
        </w:tc>
      </w:tr>
    </w:tbl>
    <w:p w14:paraId="4217B325" w14:textId="77777777" w:rsidR="005C4894" w:rsidRDefault="005C4894" w:rsidP="005C4894">
      <w:pPr>
        <w:pStyle w:val="Heading1"/>
      </w:pPr>
      <w:bookmarkStart w:id="35" w:name="_Toc504652449"/>
      <w:bookmarkStart w:id="36" w:name="_Toc513545730"/>
      <w:r>
        <w:t>Reporting</w:t>
      </w:r>
      <w:bookmarkEnd w:id="35"/>
      <w:bookmarkEnd w:id="36"/>
    </w:p>
    <w:p w14:paraId="224061DE" w14:textId="77777777" w:rsidR="005C4894" w:rsidRDefault="005C4894" w:rsidP="005C4894">
      <w:pPr>
        <w:pStyle w:val="Para66ptspaceafter"/>
        <w:rPr>
          <w:w w:val="105"/>
        </w:rPr>
      </w:pPr>
      <w:r>
        <w:rPr>
          <w:w w:val="105"/>
        </w:rPr>
        <w:t>Report the following:</w:t>
      </w:r>
    </w:p>
    <w:p w14:paraId="1AF749CF" w14:textId="64968EBB" w:rsidR="005C4894" w:rsidRPr="005C4894" w:rsidRDefault="005C4894" w:rsidP="005C4894">
      <w:pPr>
        <w:pStyle w:val="NumberedList"/>
        <w:numPr>
          <w:ilvl w:val="0"/>
          <w:numId w:val="38"/>
        </w:numPr>
        <w:rPr>
          <w:w w:val="105"/>
        </w:rPr>
      </w:pPr>
      <w:r w:rsidRPr="005C4894">
        <w:rPr>
          <w:w w:val="105"/>
        </w:rPr>
        <w:t>The cohesive strength, in N.m, to the nearest 0.1 N.m, at the chosen time intervals (typically at 30 and 60</w:t>
      </w:r>
      <w:r w:rsidR="009F1098">
        <w:rPr>
          <w:w w:val="105"/>
        </w:rPr>
        <w:t> </w:t>
      </w:r>
      <w:r w:rsidRPr="005C4894">
        <w:rPr>
          <w:w w:val="105"/>
        </w:rPr>
        <w:t xml:space="preserve">minutes, and possibly at 120 minutes). </w:t>
      </w:r>
      <w:r w:rsidR="009F1098">
        <w:rPr>
          <w:w w:val="105"/>
        </w:rPr>
        <w:t xml:space="preserve"> </w:t>
      </w:r>
      <w:r w:rsidRPr="005C4894">
        <w:rPr>
          <w:w w:val="105"/>
        </w:rPr>
        <w:t>Result should</w:t>
      </w:r>
      <w:r w:rsidRPr="005C4894">
        <w:rPr>
          <w:spacing w:val="-14"/>
          <w:w w:val="105"/>
        </w:rPr>
        <w:t xml:space="preserve"> </w:t>
      </w:r>
      <w:r w:rsidRPr="005C4894">
        <w:rPr>
          <w:w w:val="105"/>
        </w:rPr>
        <w:t>be</w:t>
      </w:r>
      <w:r w:rsidRPr="005C4894">
        <w:rPr>
          <w:spacing w:val="-12"/>
          <w:w w:val="105"/>
        </w:rPr>
        <w:t xml:space="preserve"> </w:t>
      </w:r>
      <w:r w:rsidRPr="005C4894">
        <w:rPr>
          <w:w w:val="105"/>
        </w:rPr>
        <w:t>corrected</w:t>
      </w:r>
      <w:r w:rsidRPr="005C4894">
        <w:rPr>
          <w:spacing w:val="-14"/>
          <w:w w:val="105"/>
        </w:rPr>
        <w:t xml:space="preserve"> </w:t>
      </w:r>
      <w:r w:rsidRPr="005C4894">
        <w:rPr>
          <w:w w:val="105"/>
        </w:rPr>
        <w:t>for</w:t>
      </w:r>
      <w:r w:rsidRPr="005C4894">
        <w:rPr>
          <w:spacing w:val="-13"/>
          <w:w w:val="105"/>
        </w:rPr>
        <w:t xml:space="preserve"> </w:t>
      </w:r>
      <w:r w:rsidRPr="005C4894">
        <w:rPr>
          <w:w w:val="105"/>
        </w:rPr>
        <w:t>the</w:t>
      </w:r>
      <w:r w:rsidRPr="005C4894">
        <w:rPr>
          <w:spacing w:val="-14"/>
          <w:w w:val="105"/>
        </w:rPr>
        <w:t xml:space="preserve"> </w:t>
      </w:r>
      <w:proofErr w:type="gramStart"/>
      <w:r w:rsidRPr="005C4894">
        <w:rPr>
          <w:w w:val="105"/>
        </w:rPr>
        <w:t>zero</w:t>
      </w:r>
      <w:r w:rsidRPr="005C4894">
        <w:rPr>
          <w:spacing w:val="-9"/>
          <w:w w:val="105"/>
        </w:rPr>
        <w:t xml:space="preserve"> </w:t>
      </w:r>
      <w:r w:rsidRPr="005C4894">
        <w:rPr>
          <w:w w:val="105"/>
        </w:rPr>
        <w:t>torque</w:t>
      </w:r>
      <w:proofErr w:type="gramEnd"/>
      <w:r w:rsidRPr="005C4894">
        <w:rPr>
          <w:spacing w:val="-12"/>
          <w:w w:val="105"/>
        </w:rPr>
        <w:t xml:space="preserve"> </w:t>
      </w:r>
      <w:r w:rsidRPr="005C4894">
        <w:rPr>
          <w:w w:val="105"/>
        </w:rPr>
        <w:t>condition</w:t>
      </w:r>
      <w:r w:rsidRPr="005C4894">
        <w:rPr>
          <w:spacing w:val="-9"/>
          <w:w w:val="105"/>
        </w:rPr>
        <w:t xml:space="preserve"> </w:t>
      </w:r>
      <w:r w:rsidRPr="005C4894">
        <w:rPr>
          <w:w w:val="105"/>
        </w:rPr>
        <w:t>as</w:t>
      </w:r>
      <w:r w:rsidRPr="005C4894">
        <w:rPr>
          <w:spacing w:val="-10"/>
          <w:w w:val="105"/>
        </w:rPr>
        <w:t xml:space="preserve"> </w:t>
      </w:r>
      <w:r w:rsidRPr="005C4894">
        <w:rPr>
          <w:w w:val="105"/>
        </w:rPr>
        <w:t>determined</w:t>
      </w:r>
      <w:r w:rsidRPr="005C4894">
        <w:rPr>
          <w:spacing w:val="-12"/>
          <w:w w:val="105"/>
        </w:rPr>
        <w:t xml:space="preserve"> </w:t>
      </w:r>
      <w:r w:rsidRPr="005C4894">
        <w:rPr>
          <w:w w:val="105"/>
        </w:rPr>
        <w:t xml:space="preserve">in Section </w:t>
      </w:r>
      <w:r w:rsidRPr="005C4894">
        <w:rPr>
          <w:w w:val="105"/>
        </w:rPr>
        <w:fldChar w:fldCharType="begin"/>
      </w:r>
      <w:r w:rsidRPr="005C4894">
        <w:rPr>
          <w:w w:val="105"/>
        </w:rPr>
        <w:instrText xml:space="preserve"> REF _Ref497734208 \n \h </w:instrText>
      </w:r>
      <w:r w:rsidRPr="005C4894">
        <w:rPr>
          <w:w w:val="105"/>
        </w:rPr>
      </w:r>
      <w:r w:rsidRPr="005C4894">
        <w:rPr>
          <w:w w:val="105"/>
        </w:rPr>
        <w:fldChar w:fldCharType="separate"/>
      </w:r>
      <w:r w:rsidR="00411D9D">
        <w:rPr>
          <w:w w:val="105"/>
        </w:rPr>
        <w:t>9.3</w:t>
      </w:r>
      <w:r w:rsidRPr="005C4894">
        <w:rPr>
          <w:w w:val="105"/>
        </w:rPr>
        <w:fldChar w:fldCharType="end"/>
      </w:r>
      <w:r w:rsidRPr="005C4894">
        <w:rPr>
          <w:w w:val="105"/>
        </w:rPr>
        <w:t>.</w:t>
      </w:r>
    </w:p>
    <w:p w14:paraId="1BD73A9B" w14:textId="77777777" w:rsidR="005C4894" w:rsidRDefault="005C4894" w:rsidP="005C4894">
      <w:pPr>
        <w:pStyle w:val="NumberedLista12"/>
        <w:rPr>
          <w:w w:val="105"/>
        </w:rPr>
      </w:pPr>
      <w:r>
        <w:rPr>
          <w:w w:val="105"/>
        </w:rPr>
        <w:t>The</w:t>
      </w:r>
      <w:r>
        <w:rPr>
          <w:spacing w:val="-14"/>
          <w:w w:val="105"/>
        </w:rPr>
        <w:t xml:space="preserve"> </w:t>
      </w:r>
      <w:r>
        <w:rPr>
          <w:w w:val="105"/>
        </w:rPr>
        <w:t>formulation</w:t>
      </w:r>
      <w:r>
        <w:rPr>
          <w:spacing w:val="-12"/>
          <w:w w:val="105"/>
        </w:rPr>
        <w:t xml:space="preserve"> </w:t>
      </w:r>
      <w:r>
        <w:rPr>
          <w:w w:val="105"/>
        </w:rPr>
        <w:t>of</w:t>
      </w:r>
      <w:r>
        <w:rPr>
          <w:spacing w:val="-10"/>
          <w:w w:val="105"/>
        </w:rPr>
        <w:t xml:space="preserve"> </w:t>
      </w:r>
      <w:r>
        <w:rPr>
          <w:w w:val="105"/>
        </w:rPr>
        <w:t>the</w:t>
      </w:r>
      <w:r>
        <w:rPr>
          <w:spacing w:val="-12"/>
          <w:w w:val="105"/>
        </w:rPr>
        <w:t xml:space="preserve"> </w:t>
      </w:r>
      <w:r>
        <w:rPr>
          <w:w w:val="105"/>
        </w:rPr>
        <w:t>bituminous</w:t>
      </w:r>
      <w:r>
        <w:rPr>
          <w:spacing w:val="-12"/>
          <w:w w:val="105"/>
        </w:rPr>
        <w:t xml:space="preserve"> </w:t>
      </w:r>
      <w:r>
        <w:rPr>
          <w:w w:val="105"/>
        </w:rPr>
        <w:t>slurry</w:t>
      </w:r>
      <w:r>
        <w:rPr>
          <w:spacing w:val="-16"/>
          <w:w w:val="105"/>
        </w:rPr>
        <w:t xml:space="preserve"> </w:t>
      </w:r>
      <w:r>
        <w:rPr>
          <w:w w:val="105"/>
        </w:rPr>
        <w:t>mixture,</w:t>
      </w:r>
      <w:r>
        <w:rPr>
          <w:spacing w:val="-14"/>
          <w:w w:val="105"/>
        </w:rPr>
        <w:t xml:space="preserve"> </w:t>
      </w:r>
      <w:r>
        <w:rPr>
          <w:w w:val="105"/>
        </w:rPr>
        <w:t>or,</w:t>
      </w:r>
      <w:r>
        <w:rPr>
          <w:spacing w:val="-14"/>
          <w:w w:val="105"/>
        </w:rPr>
        <w:t xml:space="preserve"> </w:t>
      </w:r>
      <w:r>
        <w:rPr>
          <w:w w:val="105"/>
        </w:rPr>
        <w:t>the</w:t>
      </w:r>
      <w:r>
        <w:rPr>
          <w:spacing w:val="-12"/>
          <w:w w:val="105"/>
        </w:rPr>
        <w:t xml:space="preserve"> </w:t>
      </w:r>
      <w:r>
        <w:rPr>
          <w:w w:val="105"/>
        </w:rPr>
        <w:t>bituminous</w:t>
      </w:r>
      <w:r>
        <w:rPr>
          <w:spacing w:val="-12"/>
          <w:w w:val="105"/>
        </w:rPr>
        <w:t xml:space="preserve"> </w:t>
      </w:r>
      <w:r>
        <w:rPr>
          <w:w w:val="105"/>
        </w:rPr>
        <w:t>slurry</w:t>
      </w:r>
      <w:r>
        <w:rPr>
          <w:spacing w:val="-12"/>
          <w:w w:val="105"/>
        </w:rPr>
        <w:t xml:space="preserve"> </w:t>
      </w:r>
      <w:r>
        <w:rPr>
          <w:w w:val="105"/>
        </w:rPr>
        <w:t>mix</w:t>
      </w:r>
      <w:r>
        <w:rPr>
          <w:spacing w:val="-12"/>
          <w:w w:val="105"/>
        </w:rPr>
        <w:t xml:space="preserve"> </w:t>
      </w:r>
      <w:r>
        <w:rPr>
          <w:w w:val="105"/>
        </w:rPr>
        <w:t>design.</w:t>
      </w:r>
    </w:p>
    <w:p w14:paraId="2AF00CD3" w14:textId="77777777" w:rsidR="005C4894" w:rsidRDefault="005C4894" w:rsidP="005C4894">
      <w:pPr>
        <w:pStyle w:val="BodyText"/>
        <w:kinsoku w:val="0"/>
        <w:overflowPunct w:val="0"/>
      </w:pPr>
    </w:p>
    <w:p w14:paraId="5628BD30" w14:textId="77777777" w:rsidR="00DD79B3" w:rsidRDefault="00DD79B3" w:rsidP="00DD79B3">
      <w:pPr>
        <w:pStyle w:val="Paragraph"/>
      </w:pPr>
    </w:p>
    <w:p w14:paraId="73EEBFAA" w14:textId="77777777" w:rsidR="00DD79B3" w:rsidRPr="00DD79B3" w:rsidRDefault="00DD79B3" w:rsidP="00DD79B3">
      <w:pPr>
        <w:pStyle w:val="Paragraph"/>
      </w:pPr>
    </w:p>
    <w:p w14:paraId="293BC5CF" w14:textId="77777777" w:rsidR="007003A4" w:rsidRDefault="003507B5" w:rsidP="00AD7B4C">
      <w:r>
        <w:br w:type="page"/>
      </w:r>
      <w:bookmarkStart w:id="37" w:name="_INTRODUCTION"/>
      <w:bookmarkStart w:id="38" w:name="_Toc131221135"/>
      <w:bookmarkStart w:id="39" w:name="_Ref241385664"/>
      <w:bookmarkStart w:id="40" w:name="_Ref241385686"/>
      <w:bookmarkStart w:id="41" w:name="_Ref241385716"/>
      <w:bookmarkStart w:id="42" w:name="_Ref241385742"/>
      <w:bookmarkStart w:id="43" w:name="_Ref241385869"/>
      <w:bookmarkStart w:id="44" w:name="_Ref241385905"/>
      <w:bookmarkStart w:id="45" w:name="_Toc261610811"/>
      <w:bookmarkEnd w:id="37"/>
      <w:bookmarkEnd w:id="38"/>
    </w:p>
    <w:p w14:paraId="75206326" w14:textId="77777777" w:rsidR="003507B5" w:rsidRPr="00462449" w:rsidRDefault="00DD79B3" w:rsidP="00DD79B3">
      <w:pPr>
        <w:pStyle w:val="NoStyle"/>
        <w:rPr>
          <w:b/>
          <w:sz w:val="28"/>
          <w:szCs w:val="28"/>
        </w:rPr>
      </w:pPr>
      <w:bookmarkStart w:id="46" w:name="_Toc417301723"/>
      <w:bookmarkStart w:id="47" w:name="_Toc417301876"/>
      <w:bookmarkStart w:id="48" w:name="_Toc417301913"/>
      <w:bookmarkStart w:id="49" w:name="_Toc417302004"/>
      <w:bookmarkStart w:id="50" w:name="_Toc417302016"/>
      <w:bookmarkStart w:id="51" w:name="_Toc417302489"/>
      <w:bookmarkStart w:id="52" w:name="_Toc417302522"/>
      <w:bookmarkStart w:id="53" w:name="_Toc417302539"/>
      <w:bookmarkStart w:id="54" w:name="_Toc417302552"/>
      <w:bookmarkStart w:id="55" w:name="_Toc417302565"/>
      <w:bookmarkStart w:id="56" w:name="_Toc417302578"/>
      <w:bookmarkEnd w:id="39"/>
      <w:bookmarkEnd w:id="40"/>
      <w:bookmarkEnd w:id="41"/>
      <w:bookmarkEnd w:id="42"/>
      <w:bookmarkEnd w:id="43"/>
      <w:bookmarkEnd w:id="44"/>
      <w:bookmarkEnd w:id="45"/>
      <w:r w:rsidRPr="00462449">
        <w:rPr>
          <w:b/>
          <w:sz w:val="28"/>
          <w:szCs w:val="28"/>
        </w:rPr>
        <w:lastRenderedPageBreak/>
        <w:t>Amendment Record</w:t>
      </w:r>
      <w:bookmarkEnd w:id="46"/>
      <w:bookmarkEnd w:id="47"/>
      <w:bookmarkEnd w:id="48"/>
      <w:bookmarkEnd w:id="49"/>
      <w:bookmarkEnd w:id="50"/>
      <w:bookmarkEnd w:id="51"/>
      <w:bookmarkEnd w:id="52"/>
      <w:bookmarkEnd w:id="53"/>
      <w:bookmarkEnd w:id="54"/>
      <w:bookmarkEnd w:id="55"/>
      <w:bookmarkEnd w:id="56"/>
    </w:p>
    <w:p w14:paraId="7688978C" w14:textId="77777777" w:rsidR="00692426" w:rsidRPr="00692426" w:rsidRDefault="00692426" w:rsidP="00692426">
      <w:pPr>
        <w:pStyle w:val="Paragraph"/>
      </w:pPr>
    </w:p>
    <w:tbl>
      <w:tblPr>
        <w:tblW w:w="4962" w:type="pct"/>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D9D9D9" w:themeFill="background1" w:themeFillShade="D9"/>
        <w:tblLayout w:type="fixed"/>
        <w:tblLook w:val="01E0" w:firstRow="1" w:lastRow="1" w:firstColumn="1" w:lastColumn="1" w:noHBand="0" w:noVBand="0"/>
      </w:tblPr>
      <w:tblGrid>
        <w:gridCol w:w="1487"/>
        <w:gridCol w:w="4620"/>
        <w:gridCol w:w="2137"/>
        <w:gridCol w:w="1306"/>
      </w:tblGrid>
      <w:tr w:rsidR="00607728" w:rsidRPr="00430D51" w14:paraId="711B677C" w14:textId="77777777" w:rsidTr="00430D51">
        <w:trPr>
          <w:cantSplit/>
          <w:tblHeader/>
        </w:trPr>
        <w:tc>
          <w:tcPr>
            <w:tcW w:w="778" w:type="pct"/>
            <w:shd w:val="clear" w:color="auto" w:fill="BFBFBF" w:themeFill="background1" w:themeFillShade="BF"/>
            <w:vAlign w:val="center"/>
          </w:tcPr>
          <w:p w14:paraId="712AC1AE" w14:textId="77777777" w:rsidR="00607728" w:rsidRPr="00430D51" w:rsidRDefault="00607728" w:rsidP="00E61311">
            <w:pPr>
              <w:pStyle w:val="TableHeader"/>
              <w:rPr>
                <w:rFonts w:ascii="Arial" w:hAnsi="Arial" w:cs="Arial"/>
              </w:rPr>
            </w:pPr>
            <w:r w:rsidRPr="00430D51">
              <w:rPr>
                <w:rFonts w:ascii="Arial" w:hAnsi="Arial" w:cs="Arial"/>
              </w:rPr>
              <w:t>Amendment No.</w:t>
            </w:r>
          </w:p>
        </w:tc>
        <w:tc>
          <w:tcPr>
            <w:tcW w:w="2419" w:type="pct"/>
            <w:shd w:val="clear" w:color="auto" w:fill="BFBFBF" w:themeFill="background1" w:themeFillShade="BF"/>
            <w:vAlign w:val="center"/>
          </w:tcPr>
          <w:p w14:paraId="105518BD" w14:textId="77777777" w:rsidR="00607728" w:rsidRPr="00430D51" w:rsidRDefault="00607728" w:rsidP="00430D51">
            <w:pPr>
              <w:pStyle w:val="TableHeader"/>
              <w:jc w:val="left"/>
              <w:rPr>
                <w:rFonts w:ascii="Arial" w:hAnsi="Arial" w:cs="Arial"/>
              </w:rPr>
            </w:pPr>
            <w:r w:rsidRPr="00430D51">
              <w:rPr>
                <w:rFonts w:ascii="Arial" w:hAnsi="Arial" w:cs="Arial"/>
              </w:rPr>
              <w:t>Clauses amended</w:t>
            </w:r>
          </w:p>
        </w:tc>
        <w:tc>
          <w:tcPr>
            <w:tcW w:w="1119" w:type="pct"/>
            <w:shd w:val="clear" w:color="auto" w:fill="BFBFBF" w:themeFill="background1" w:themeFillShade="BF"/>
            <w:vAlign w:val="center"/>
          </w:tcPr>
          <w:p w14:paraId="2BA2CD20" w14:textId="77777777" w:rsidR="00607728" w:rsidRPr="00430D51" w:rsidRDefault="00607728" w:rsidP="00430D51">
            <w:pPr>
              <w:pStyle w:val="TableHeader"/>
              <w:jc w:val="left"/>
              <w:rPr>
                <w:rFonts w:ascii="Arial" w:hAnsi="Arial" w:cs="Arial"/>
              </w:rPr>
            </w:pPr>
            <w:r w:rsidRPr="00430D51">
              <w:rPr>
                <w:rFonts w:ascii="Arial" w:hAnsi="Arial" w:cs="Arial"/>
              </w:rPr>
              <w:t>Action</w:t>
            </w:r>
            <w:r w:rsidR="00DD79B3" w:rsidRPr="00430D51">
              <w:rPr>
                <w:rFonts w:ascii="Arial" w:hAnsi="Arial" w:cs="Arial"/>
                <w:vertAlign w:val="superscript"/>
              </w:rPr>
              <w:t>1</w:t>
            </w:r>
          </w:p>
        </w:tc>
        <w:tc>
          <w:tcPr>
            <w:tcW w:w="684" w:type="pct"/>
            <w:shd w:val="clear" w:color="auto" w:fill="BFBFBF" w:themeFill="background1" w:themeFillShade="BF"/>
            <w:vAlign w:val="center"/>
          </w:tcPr>
          <w:p w14:paraId="1FA3FC86" w14:textId="77777777" w:rsidR="00607728" w:rsidRPr="00430D51" w:rsidRDefault="00607728" w:rsidP="00430D51">
            <w:pPr>
              <w:pStyle w:val="TableHeader"/>
              <w:jc w:val="left"/>
              <w:rPr>
                <w:rFonts w:ascii="Arial" w:hAnsi="Arial" w:cs="Arial"/>
              </w:rPr>
            </w:pPr>
            <w:r w:rsidRPr="00430D51">
              <w:rPr>
                <w:rFonts w:ascii="Arial" w:hAnsi="Arial" w:cs="Arial"/>
              </w:rPr>
              <w:t>Date</w:t>
            </w:r>
          </w:p>
        </w:tc>
      </w:tr>
      <w:tr w:rsidR="005C4894" w:rsidRPr="00430D51" w14:paraId="7FA2C36A" w14:textId="77777777" w:rsidTr="00430D51">
        <w:trPr>
          <w:cantSplit/>
        </w:trPr>
        <w:tc>
          <w:tcPr>
            <w:tcW w:w="778" w:type="pct"/>
            <w:shd w:val="clear" w:color="auto" w:fill="D9D9D9" w:themeFill="background1" w:themeFillShade="D9"/>
          </w:tcPr>
          <w:p w14:paraId="435DF2D6" w14:textId="77777777" w:rsidR="005C4894" w:rsidRPr="00430D51" w:rsidRDefault="005C4894" w:rsidP="00430D51">
            <w:pPr>
              <w:pStyle w:val="TableFigureCenter"/>
              <w:spacing w:line="240" w:lineRule="auto"/>
              <w:rPr>
                <w:rFonts w:ascii="Arial" w:hAnsi="Arial" w:cs="Arial"/>
              </w:rPr>
            </w:pPr>
            <w:r w:rsidRPr="00430D51">
              <w:rPr>
                <w:rFonts w:ascii="Arial" w:hAnsi="Arial" w:cs="Arial"/>
              </w:rPr>
              <w:t>1</w:t>
            </w:r>
          </w:p>
        </w:tc>
        <w:tc>
          <w:tcPr>
            <w:tcW w:w="2419" w:type="pct"/>
            <w:shd w:val="clear" w:color="auto" w:fill="D9D9D9" w:themeFill="background1" w:themeFillShade="D9"/>
            <w:vAlign w:val="center"/>
          </w:tcPr>
          <w:p w14:paraId="0639E013" w14:textId="77777777" w:rsidR="005C4894" w:rsidRPr="00430D51" w:rsidRDefault="005C4894" w:rsidP="005C4894">
            <w:pPr>
              <w:pStyle w:val="TableFigureCenter"/>
              <w:spacing w:line="240" w:lineRule="auto"/>
              <w:jc w:val="left"/>
              <w:rPr>
                <w:rFonts w:ascii="Arial" w:hAnsi="Arial" w:cs="Arial"/>
              </w:rPr>
            </w:pPr>
            <w:r w:rsidRPr="00430D51">
              <w:rPr>
                <w:rFonts w:ascii="Arial" w:hAnsi="Arial" w:cs="Arial"/>
              </w:rPr>
              <w:t>Commentary page</w:t>
            </w:r>
          </w:p>
          <w:p w14:paraId="7555F4B1" w14:textId="77777777" w:rsidR="005C4894" w:rsidRPr="00430D51" w:rsidRDefault="005C4894" w:rsidP="005C4894">
            <w:pPr>
              <w:pStyle w:val="TableFigureCenter"/>
              <w:spacing w:line="240" w:lineRule="auto"/>
              <w:jc w:val="left"/>
              <w:rPr>
                <w:rFonts w:ascii="Arial" w:hAnsi="Arial" w:cs="Arial"/>
              </w:rPr>
            </w:pPr>
            <w:r w:rsidRPr="00430D51">
              <w:rPr>
                <w:rFonts w:ascii="Arial" w:hAnsi="Arial" w:cs="Arial"/>
              </w:rPr>
              <w:t>Footer and header</w:t>
            </w:r>
          </w:p>
          <w:p w14:paraId="7D99288D" w14:textId="77777777" w:rsidR="005C4894" w:rsidRPr="00430D51" w:rsidRDefault="005C4894" w:rsidP="005C4894">
            <w:pPr>
              <w:pStyle w:val="TableFigureCenter"/>
              <w:spacing w:line="240" w:lineRule="auto"/>
              <w:jc w:val="left"/>
              <w:rPr>
                <w:rFonts w:ascii="Arial" w:hAnsi="Arial" w:cs="Arial"/>
              </w:rPr>
            </w:pPr>
            <w:r w:rsidRPr="00430D51">
              <w:rPr>
                <w:rFonts w:ascii="Arial" w:hAnsi="Arial" w:cs="Arial"/>
              </w:rPr>
              <w:t xml:space="preserve">Applied revised test method number </w:t>
            </w:r>
          </w:p>
          <w:p w14:paraId="77B5ABF8" w14:textId="77777777" w:rsidR="005C4894" w:rsidRPr="00430D51" w:rsidRDefault="005C4894" w:rsidP="005C4894">
            <w:pPr>
              <w:pStyle w:val="TableFigureCenter"/>
              <w:spacing w:line="240" w:lineRule="auto"/>
              <w:jc w:val="left"/>
              <w:rPr>
                <w:rFonts w:ascii="Arial" w:hAnsi="Arial" w:cs="Arial"/>
              </w:rPr>
            </w:pPr>
            <w:r w:rsidRPr="00430D51">
              <w:rPr>
                <w:rFonts w:ascii="Arial" w:hAnsi="Arial" w:cs="Arial"/>
              </w:rPr>
              <w:t>Applied new styles</w:t>
            </w:r>
          </w:p>
        </w:tc>
        <w:tc>
          <w:tcPr>
            <w:tcW w:w="1119" w:type="pct"/>
            <w:shd w:val="clear" w:color="auto" w:fill="D9D9D9" w:themeFill="background1" w:themeFillShade="D9"/>
            <w:vAlign w:val="center"/>
          </w:tcPr>
          <w:p w14:paraId="0F9347F3" w14:textId="77777777" w:rsidR="005C4894" w:rsidRPr="00430D51" w:rsidRDefault="005C4894" w:rsidP="005C4894">
            <w:pPr>
              <w:pStyle w:val="TableFigureCenter"/>
              <w:spacing w:line="240" w:lineRule="auto"/>
              <w:jc w:val="left"/>
              <w:rPr>
                <w:rFonts w:ascii="Arial" w:hAnsi="Arial" w:cs="Arial"/>
              </w:rPr>
            </w:pPr>
            <w:r w:rsidRPr="00430D51">
              <w:rPr>
                <w:rFonts w:ascii="Arial" w:hAnsi="Arial" w:cs="Arial"/>
              </w:rPr>
              <w:t>New</w:t>
            </w:r>
          </w:p>
          <w:p w14:paraId="203BFCB0" w14:textId="77777777" w:rsidR="005C4894" w:rsidRPr="00430D51" w:rsidRDefault="005C4894" w:rsidP="005C4894">
            <w:pPr>
              <w:pStyle w:val="TableFigureCenter"/>
              <w:spacing w:line="240" w:lineRule="auto"/>
              <w:jc w:val="left"/>
              <w:rPr>
                <w:rFonts w:ascii="Arial" w:hAnsi="Arial" w:cs="Arial"/>
              </w:rPr>
            </w:pPr>
            <w:r w:rsidRPr="00430D51">
              <w:rPr>
                <w:rFonts w:ascii="Arial" w:hAnsi="Arial" w:cs="Arial"/>
              </w:rPr>
              <w:t>Format</w:t>
            </w:r>
          </w:p>
          <w:p w14:paraId="3859A363" w14:textId="77777777" w:rsidR="005C4894" w:rsidRPr="00430D51" w:rsidRDefault="005C4894" w:rsidP="005C4894">
            <w:pPr>
              <w:pStyle w:val="TableFigureCenter"/>
              <w:spacing w:line="240" w:lineRule="auto"/>
              <w:jc w:val="left"/>
              <w:rPr>
                <w:rFonts w:ascii="Arial" w:hAnsi="Arial" w:cs="Arial"/>
              </w:rPr>
            </w:pPr>
            <w:r w:rsidRPr="00430D51">
              <w:rPr>
                <w:rFonts w:ascii="Arial" w:hAnsi="Arial" w:cs="Arial"/>
              </w:rPr>
              <w:t>Format</w:t>
            </w:r>
          </w:p>
          <w:p w14:paraId="61DDD053" w14:textId="77777777" w:rsidR="005C4894" w:rsidRPr="00430D51" w:rsidRDefault="005C4894" w:rsidP="005C4894">
            <w:pPr>
              <w:pStyle w:val="TableFigureCenter"/>
              <w:spacing w:line="240" w:lineRule="auto"/>
              <w:jc w:val="left"/>
              <w:rPr>
                <w:rFonts w:ascii="Arial" w:hAnsi="Arial" w:cs="Arial"/>
              </w:rPr>
            </w:pPr>
            <w:r w:rsidRPr="00430D51">
              <w:rPr>
                <w:rFonts w:ascii="Arial" w:hAnsi="Arial" w:cs="Arial"/>
              </w:rPr>
              <w:t>Format</w:t>
            </w:r>
          </w:p>
        </w:tc>
        <w:tc>
          <w:tcPr>
            <w:tcW w:w="684" w:type="pct"/>
            <w:shd w:val="clear" w:color="auto" w:fill="D9D9D9" w:themeFill="background1" w:themeFillShade="D9"/>
          </w:tcPr>
          <w:p w14:paraId="158DE54F" w14:textId="77777777" w:rsidR="005C4894" w:rsidRPr="00430D51" w:rsidRDefault="005C4894" w:rsidP="00430D51">
            <w:pPr>
              <w:pStyle w:val="TableFigureCenter"/>
              <w:spacing w:line="240" w:lineRule="auto"/>
              <w:jc w:val="left"/>
              <w:rPr>
                <w:rFonts w:ascii="Arial" w:hAnsi="Arial" w:cs="Arial"/>
              </w:rPr>
            </w:pPr>
            <w:r w:rsidRPr="00430D51">
              <w:rPr>
                <w:rFonts w:ascii="Arial" w:hAnsi="Arial" w:cs="Arial"/>
              </w:rPr>
              <w:t>June 2005</w:t>
            </w:r>
          </w:p>
        </w:tc>
      </w:tr>
      <w:tr w:rsidR="005C4894" w:rsidRPr="00430D51" w14:paraId="49FF095F" w14:textId="77777777" w:rsidTr="00430D51">
        <w:trPr>
          <w:cantSplit/>
        </w:trPr>
        <w:tc>
          <w:tcPr>
            <w:tcW w:w="778" w:type="pct"/>
            <w:shd w:val="clear" w:color="auto" w:fill="D9D9D9" w:themeFill="background1" w:themeFillShade="D9"/>
          </w:tcPr>
          <w:p w14:paraId="222FB0CC" w14:textId="77777777" w:rsidR="005C4894" w:rsidRPr="00430D51" w:rsidRDefault="005C4894" w:rsidP="00430D51">
            <w:pPr>
              <w:pStyle w:val="TableFigureCenter"/>
              <w:spacing w:line="240" w:lineRule="auto"/>
              <w:rPr>
                <w:rFonts w:ascii="Arial" w:hAnsi="Arial" w:cs="Arial"/>
              </w:rPr>
            </w:pPr>
            <w:r w:rsidRPr="00430D51">
              <w:rPr>
                <w:rFonts w:ascii="Arial" w:hAnsi="Arial" w:cs="Arial"/>
              </w:rPr>
              <w:t>2</w:t>
            </w:r>
          </w:p>
        </w:tc>
        <w:tc>
          <w:tcPr>
            <w:tcW w:w="2419" w:type="pct"/>
            <w:shd w:val="clear" w:color="auto" w:fill="D9D9D9" w:themeFill="background1" w:themeFillShade="D9"/>
            <w:vAlign w:val="center"/>
          </w:tcPr>
          <w:p w14:paraId="1A9E3C2E" w14:textId="77777777" w:rsidR="005C4894" w:rsidRPr="00430D51" w:rsidRDefault="005C4894" w:rsidP="005C4894">
            <w:pPr>
              <w:pStyle w:val="TableFigureCenter"/>
              <w:spacing w:line="240" w:lineRule="auto"/>
              <w:jc w:val="left"/>
              <w:rPr>
                <w:rFonts w:ascii="Arial" w:hAnsi="Arial" w:cs="Arial"/>
              </w:rPr>
            </w:pPr>
            <w:r w:rsidRPr="00430D51">
              <w:rPr>
                <w:rFonts w:ascii="Arial" w:hAnsi="Arial" w:cs="Arial"/>
              </w:rPr>
              <w:t>Preface</w:t>
            </w:r>
          </w:p>
        </w:tc>
        <w:tc>
          <w:tcPr>
            <w:tcW w:w="1119" w:type="pct"/>
            <w:shd w:val="clear" w:color="auto" w:fill="D9D9D9" w:themeFill="background1" w:themeFillShade="D9"/>
            <w:vAlign w:val="center"/>
          </w:tcPr>
          <w:p w14:paraId="437781C9" w14:textId="77777777" w:rsidR="005C4894" w:rsidRPr="00430D51" w:rsidRDefault="005C4894" w:rsidP="005C4894">
            <w:pPr>
              <w:pStyle w:val="TableFigureCenter"/>
              <w:spacing w:line="240" w:lineRule="auto"/>
              <w:jc w:val="left"/>
              <w:rPr>
                <w:rFonts w:ascii="Arial" w:hAnsi="Arial" w:cs="Arial"/>
              </w:rPr>
            </w:pPr>
            <w:r w:rsidRPr="00430D51">
              <w:rPr>
                <w:rFonts w:ascii="Arial" w:hAnsi="Arial" w:cs="Arial"/>
              </w:rPr>
              <w:t>Substitution</w:t>
            </w:r>
          </w:p>
        </w:tc>
        <w:tc>
          <w:tcPr>
            <w:tcW w:w="684" w:type="pct"/>
            <w:shd w:val="clear" w:color="auto" w:fill="D9D9D9" w:themeFill="background1" w:themeFillShade="D9"/>
          </w:tcPr>
          <w:p w14:paraId="5ABAC406" w14:textId="77777777" w:rsidR="005C4894" w:rsidRPr="00430D51" w:rsidRDefault="005C4894" w:rsidP="00430D51">
            <w:pPr>
              <w:pStyle w:val="TableFigureCenter"/>
              <w:spacing w:line="240" w:lineRule="auto"/>
              <w:jc w:val="left"/>
              <w:rPr>
                <w:rFonts w:ascii="Arial" w:hAnsi="Arial" w:cs="Arial"/>
              </w:rPr>
            </w:pPr>
            <w:r w:rsidRPr="00430D51">
              <w:rPr>
                <w:rFonts w:ascii="Arial" w:hAnsi="Arial" w:cs="Arial"/>
              </w:rPr>
              <w:t>June 2005</w:t>
            </w:r>
          </w:p>
        </w:tc>
      </w:tr>
      <w:tr w:rsidR="005C4894" w:rsidRPr="00430D51" w14:paraId="53D605F8" w14:textId="77777777" w:rsidTr="00430D51">
        <w:trPr>
          <w:cantSplit/>
        </w:trPr>
        <w:tc>
          <w:tcPr>
            <w:tcW w:w="778" w:type="pct"/>
            <w:shd w:val="clear" w:color="auto" w:fill="D9D9D9" w:themeFill="background1" w:themeFillShade="D9"/>
          </w:tcPr>
          <w:p w14:paraId="581770A1" w14:textId="77777777" w:rsidR="005C4894" w:rsidRPr="00430D51" w:rsidRDefault="005C4894" w:rsidP="00430D51">
            <w:pPr>
              <w:pStyle w:val="TableFigureCenter"/>
              <w:spacing w:line="240" w:lineRule="auto"/>
              <w:rPr>
                <w:rFonts w:ascii="Arial" w:hAnsi="Arial" w:cs="Arial"/>
              </w:rPr>
            </w:pPr>
            <w:r w:rsidRPr="00430D51">
              <w:rPr>
                <w:rFonts w:ascii="Arial" w:hAnsi="Arial" w:cs="Arial"/>
              </w:rPr>
              <w:t>3</w:t>
            </w:r>
          </w:p>
        </w:tc>
        <w:tc>
          <w:tcPr>
            <w:tcW w:w="2419" w:type="pct"/>
            <w:shd w:val="clear" w:color="auto" w:fill="D9D9D9" w:themeFill="background1" w:themeFillShade="D9"/>
            <w:vAlign w:val="center"/>
          </w:tcPr>
          <w:p w14:paraId="1648B8A4" w14:textId="77777777" w:rsidR="005C4894" w:rsidRPr="00430D51" w:rsidRDefault="005C4894" w:rsidP="005C4894">
            <w:pPr>
              <w:pStyle w:val="TableFigureCenter"/>
              <w:spacing w:line="240" w:lineRule="auto"/>
              <w:jc w:val="left"/>
              <w:rPr>
                <w:rFonts w:ascii="Arial" w:hAnsi="Arial" w:cs="Arial"/>
              </w:rPr>
            </w:pPr>
            <w:r w:rsidRPr="00430D51">
              <w:rPr>
                <w:rFonts w:ascii="Arial" w:hAnsi="Arial" w:cs="Arial"/>
              </w:rPr>
              <w:t>7(a): Replace older test method numbering with latest numbering</w:t>
            </w:r>
          </w:p>
        </w:tc>
        <w:tc>
          <w:tcPr>
            <w:tcW w:w="1119" w:type="pct"/>
            <w:shd w:val="clear" w:color="auto" w:fill="D9D9D9" w:themeFill="background1" w:themeFillShade="D9"/>
            <w:vAlign w:val="center"/>
          </w:tcPr>
          <w:p w14:paraId="7EE0317C" w14:textId="77777777" w:rsidR="005C4894" w:rsidRPr="00430D51" w:rsidRDefault="005C4894" w:rsidP="005C4894">
            <w:pPr>
              <w:pStyle w:val="TableFigureCenter"/>
              <w:spacing w:line="240" w:lineRule="auto"/>
              <w:jc w:val="left"/>
              <w:rPr>
                <w:rFonts w:ascii="Arial" w:hAnsi="Arial" w:cs="Arial"/>
              </w:rPr>
            </w:pPr>
            <w:r w:rsidRPr="00430D51">
              <w:rPr>
                <w:rFonts w:ascii="Arial" w:hAnsi="Arial" w:cs="Arial"/>
              </w:rPr>
              <w:t>Substitution</w:t>
            </w:r>
          </w:p>
        </w:tc>
        <w:tc>
          <w:tcPr>
            <w:tcW w:w="684" w:type="pct"/>
            <w:shd w:val="clear" w:color="auto" w:fill="D9D9D9" w:themeFill="background1" w:themeFillShade="D9"/>
          </w:tcPr>
          <w:p w14:paraId="79D74DF1" w14:textId="77777777" w:rsidR="005C4894" w:rsidRPr="00430D51" w:rsidRDefault="005C4894" w:rsidP="00430D51">
            <w:pPr>
              <w:pStyle w:val="TableFigureCenter"/>
              <w:spacing w:line="240" w:lineRule="auto"/>
              <w:jc w:val="left"/>
              <w:rPr>
                <w:rFonts w:ascii="Arial" w:hAnsi="Arial" w:cs="Arial"/>
              </w:rPr>
            </w:pPr>
            <w:r w:rsidRPr="00430D51">
              <w:rPr>
                <w:rFonts w:ascii="Arial" w:hAnsi="Arial" w:cs="Arial"/>
              </w:rPr>
              <w:t>May 2007</w:t>
            </w:r>
          </w:p>
        </w:tc>
      </w:tr>
      <w:tr w:rsidR="005C4894" w:rsidRPr="00430D51" w14:paraId="6105910B" w14:textId="77777777" w:rsidTr="00430D51">
        <w:trPr>
          <w:cantSplit/>
        </w:trPr>
        <w:tc>
          <w:tcPr>
            <w:tcW w:w="778" w:type="pct"/>
            <w:shd w:val="clear" w:color="auto" w:fill="D9D9D9" w:themeFill="background1" w:themeFillShade="D9"/>
          </w:tcPr>
          <w:p w14:paraId="54AFD8D4" w14:textId="77777777" w:rsidR="005C4894" w:rsidRPr="00430D51" w:rsidRDefault="005C4894" w:rsidP="00430D51">
            <w:pPr>
              <w:pStyle w:val="TableFigureCenter"/>
              <w:spacing w:line="240" w:lineRule="auto"/>
              <w:rPr>
                <w:rFonts w:ascii="Arial" w:hAnsi="Arial" w:cs="Arial"/>
              </w:rPr>
            </w:pPr>
            <w:r w:rsidRPr="00430D51">
              <w:rPr>
                <w:rFonts w:ascii="Arial" w:hAnsi="Arial" w:cs="Arial"/>
              </w:rPr>
              <w:t>4</w:t>
            </w:r>
          </w:p>
        </w:tc>
        <w:tc>
          <w:tcPr>
            <w:tcW w:w="2419" w:type="pct"/>
            <w:shd w:val="clear" w:color="auto" w:fill="D9D9D9" w:themeFill="background1" w:themeFillShade="D9"/>
            <w:vAlign w:val="center"/>
          </w:tcPr>
          <w:p w14:paraId="791E1FC5" w14:textId="77777777" w:rsidR="005C4894" w:rsidRPr="00430D51" w:rsidRDefault="005C4894" w:rsidP="005C4894">
            <w:pPr>
              <w:pStyle w:val="TableFigureCenter"/>
              <w:spacing w:line="240" w:lineRule="auto"/>
              <w:jc w:val="left"/>
              <w:rPr>
                <w:rFonts w:ascii="Arial" w:hAnsi="Arial" w:cs="Arial"/>
              </w:rPr>
            </w:pPr>
            <w:r w:rsidRPr="00430D51">
              <w:rPr>
                <w:rFonts w:ascii="Arial" w:hAnsi="Arial" w:cs="Arial"/>
              </w:rPr>
              <w:t>Applied new format</w:t>
            </w:r>
          </w:p>
          <w:p w14:paraId="13B5B1D8" w14:textId="77777777" w:rsidR="005C4894" w:rsidRPr="00430D51" w:rsidRDefault="005C4894" w:rsidP="005C4894">
            <w:pPr>
              <w:pStyle w:val="TableFigureCenter"/>
              <w:spacing w:line="240" w:lineRule="auto"/>
              <w:jc w:val="left"/>
              <w:rPr>
                <w:rFonts w:ascii="Arial" w:hAnsi="Arial" w:cs="Arial"/>
              </w:rPr>
            </w:pPr>
            <w:r w:rsidRPr="00430D51">
              <w:rPr>
                <w:rFonts w:ascii="Arial" w:hAnsi="Arial" w:cs="Arial"/>
              </w:rPr>
              <w:t>Clause 1, 2, 4, 6a, 6f,</w:t>
            </w:r>
          </w:p>
          <w:p w14:paraId="3C7466E3" w14:textId="77777777" w:rsidR="005C4894" w:rsidRPr="00430D51" w:rsidRDefault="005C4894" w:rsidP="005C4894">
            <w:pPr>
              <w:pStyle w:val="TableFigureCenter"/>
              <w:spacing w:line="240" w:lineRule="auto"/>
              <w:jc w:val="left"/>
              <w:rPr>
                <w:rFonts w:ascii="Arial" w:hAnsi="Arial" w:cs="Arial"/>
              </w:rPr>
            </w:pPr>
            <w:r w:rsidRPr="00430D51">
              <w:rPr>
                <w:rFonts w:ascii="Arial" w:hAnsi="Arial" w:cs="Arial"/>
              </w:rPr>
              <w:t>Figures</w:t>
            </w:r>
          </w:p>
          <w:p w14:paraId="589BEDE0" w14:textId="77777777" w:rsidR="005C4894" w:rsidRPr="00430D51" w:rsidRDefault="005C4894" w:rsidP="005C4894">
            <w:pPr>
              <w:pStyle w:val="TableFigureCenter"/>
              <w:spacing w:line="240" w:lineRule="auto"/>
              <w:jc w:val="left"/>
              <w:rPr>
                <w:rFonts w:ascii="Arial" w:hAnsi="Arial" w:cs="Arial"/>
              </w:rPr>
            </w:pPr>
            <w:r w:rsidRPr="00430D51">
              <w:rPr>
                <w:rFonts w:ascii="Arial" w:hAnsi="Arial" w:cs="Arial"/>
              </w:rPr>
              <w:t>Reference to size 3 sieves</w:t>
            </w:r>
          </w:p>
          <w:p w14:paraId="71019B4A" w14:textId="77777777" w:rsidR="005C4894" w:rsidRPr="00430D51" w:rsidRDefault="005C4894" w:rsidP="005C4894">
            <w:pPr>
              <w:pStyle w:val="TableFigureCenter"/>
              <w:spacing w:line="240" w:lineRule="auto"/>
              <w:jc w:val="left"/>
              <w:rPr>
                <w:rFonts w:ascii="Arial" w:hAnsi="Arial" w:cs="Arial"/>
              </w:rPr>
            </w:pPr>
            <w:r w:rsidRPr="00430D51">
              <w:rPr>
                <w:rFonts w:ascii="Arial" w:hAnsi="Arial" w:cs="Arial"/>
              </w:rPr>
              <w:t>Clause 6c, d mixing, 7iv</w:t>
            </w:r>
          </w:p>
        </w:tc>
        <w:tc>
          <w:tcPr>
            <w:tcW w:w="1119" w:type="pct"/>
            <w:shd w:val="clear" w:color="auto" w:fill="D9D9D9" w:themeFill="background1" w:themeFillShade="D9"/>
            <w:vAlign w:val="center"/>
          </w:tcPr>
          <w:p w14:paraId="65AF5BD1" w14:textId="77777777" w:rsidR="005C4894" w:rsidRPr="00430D51" w:rsidRDefault="005C4894" w:rsidP="005C4894">
            <w:pPr>
              <w:pStyle w:val="TableFigureCenter"/>
              <w:spacing w:line="240" w:lineRule="auto"/>
              <w:jc w:val="left"/>
              <w:rPr>
                <w:rFonts w:ascii="Arial" w:hAnsi="Arial" w:cs="Arial"/>
              </w:rPr>
            </w:pPr>
            <w:r w:rsidRPr="00430D51">
              <w:rPr>
                <w:rFonts w:ascii="Arial" w:hAnsi="Arial" w:cs="Arial"/>
              </w:rPr>
              <w:t>Format</w:t>
            </w:r>
          </w:p>
          <w:p w14:paraId="13625D89" w14:textId="77777777" w:rsidR="005C4894" w:rsidRPr="00430D51" w:rsidRDefault="005C4894" w:rsidP="005C4894">
            <w:pPr>
              <w:pStyle w:val="TableFigureCenter"/>
              <w:spacing w:line="240" w:lineRule="auto"/>
              <w:jc w:val="left"/>
              <w:rPr>
                <w:rFonts w:ascii="Arial" w:hAnsi="Arial" w:cs="Arial"/>
              </w:rPr>
            </w:pPr>
            <w:r w:rsidRPr="00430D51">
              <w:rPr>
                <w:rFonts w:ascii="Arial" w:hAnsi="Arial" w:cs="Arial"/>
              </w:rPr>
              <w:t>Substitution</w:t>
            </w:r>
          </w:p>
          <w:p w14:paraId="3FAB06DE" w14:textId="77777777" w:rsidR="005C4894" w:rsidRPr="00430D51" w:rsidRDefault="005C4894" w:rsidP="005C4894">
            <w:pPr>
              <w:pStyle w:val="TableFigureCenter"/>
              <w:spacing w:line="240" w:lineRule="auto"/>
              <w:jc w:val="left"/>
              <w:rPr>
                <w:rFonts w:ascii="Arial" w:hAnsi="Arial" w:cs="Arial"/>
              </w:rPr>
            </w:pPr>
            <w:r w:rsidRPr="00430D51">
              <w:rPr>
                <w:rFonts w:ascii="Arial" w:hAnsi="Arial" w:cs="Arial"/>
              </w:rPr>
              <w:t>Removed</w:t>
            </w:r>
          </w:p>
          <w:p w14:paraId="1F335209" w14:textId="77777777" w:rsidR="005C4894" w:rsidRPr="00430D51" w:rsidRDefault="005C4894" w:rsidP="005C4894">
            <w:pPr>
              <w:pStyle w:val="TableFigureCenter"/>
              <w:spacing w:line="240" w:lineRule="auto"/>
              <w:jc w:val="left"/>
              <w:rPr>
                <w:rFonts w:ascii="Arial" w:hAnsi="Arial" w:cs="Arial"/>
              </w:rPr>
            </w:pPr>
            <w:r w:rsidRPr="00430D51">
              <w:rPr>
                <w:rFonts w:ascii="Arial" w:hAnsi="Arial" w:cs="Arial"/>
              </w:rPr>
              <w:t>Removed</w:t>
            </w:r>
          </w:p>
          <w:p w14:paraId="0EDEDF84" w14:textId="77777777" w:rsidR="005C4894" w:rsidRPr="00430D51" w:rsidRDefault="005C4894" w:rsidP="005C4894">
            <w:pPr>
              <w:pStyle w:val="TableFigureCenter"/>
              <w:spacing w:line="240" w:lineRule="auto"/>
              <w:jc w:val="left"/>
              <w:rPr>
                <w:rFonts w:ascii="Arial" w:hAnsi="Arial" w:cs="Arial"/>
              </w:rPr>
            </w:pPr>
            <w:r w:rsidRPr="00430D51">
              <w:rPr>
                <w:rFonts w:ascii="Arial" w:hAnsi="Arial" w:cs="Arial"/>
              </w:rPr>
              <w:t>New</w:t>
            </w:r>
          </w:p>
        </w:tc>
        <w:tc>
          <w:tcPr>
            <w:tcW w:w="684" w:type="pct"/>
            <w:shd w:val="clear" w:color="auto" w:fill="D9D9D9" w:themeFill="background1" w:themeFillShade="D9"/>
          </w:tcPr>
          <w:p w14:paraId="17317FEE" w14:textId="7F100685" w:rsidR="005C4894" w:rsidRPr="00430D51" w:rsidRDefault="00430D51" w:rsidP="00430D51">
            <w:pPr>
              <w:pStyle w:val="TableFigureCenter"/>
              <w:spacing w:line="240" w:lineRule="auto"/>
              <w:jc w:val="left"/>
              <w:rPr>
                <w:rFonts w:ascii="Arial" w:hAnsi="Arial" w:cs="Arial"/>
              </w:rPr>
            </w:pPr>
            <w:r>
              <w:rPr>
                <w:rFonts w:ascii="Arial" w:hAnsi="Arial" w:cs="Arial"/>
              </w:rPr>
              <w:t xml:space="preserve">May </w:t>
            </w:r>
            <w:r w:rsidR="006F56CC" w:rsidRPr="00430D51">
              <w:rPr>
                <w:rFonts w:ascii="Arial" w:hAnsi="Arial" w:cs="Arial"/>
              </w:rPr>
              <w:t>2018</w:t>
            </w:r>
          </w:p>
        </w:tc>
      </w:tr>
    </w:tbl>
    <w:p w14:paraId="138AE7CF" w14:textId="77777777" w:rsidR="00DB267A" w:rsidRDefault="00DB267A">
      <w:pPr>
        <w:pStyle w:val="Paragraph"/>
      </w:pPr>
    </w:p>
    <w:tbl>
      <w:tblPr>
        <w:tblW w:w="0" w:type="auto"/>
        <w:tblLook w:val="01E0" w:firstRow="1" w:lastRow="1" w:firstColumn="1" w:lastColumn="1" w:noHBand="0" w:noVBand="0"/>
      </w:tblPr>
      <w:tblGrid>
        <w:gridCol w:w="1460"/>
        <w:gridCol w:w="8179"/>
      </w:tblGrid>
      <w:tr w:rsidR="00EE45B0" w14:paraId="1B26C414" w14:textId="77777777" w:rsidTr="002164A8">
        <w:tc>
          <w:tcPr>
            <w:tcW w:w="1466" w:type="dxa"/>
            <w:shd w:val="clear" w:color="auto" w:fill="auto"/>
          </w:tcPr>
          <w:p w14:paraId="52EB9BE2" w14:textId="77777777" w:rsidR="00EE45B0" w:rsidRPr="00430D51" w:rsidRDefault="00DD79B3" w:rsidP="002164A8">
            <w:pPr>
              <w:pStyle w:val="Paragraph"/>
              <w:spacing w:before="60" w:after="60"/>
              <w:rPr>
                <w:b/>
                <w:sz w:val="18"/>
              </w:rPr>
            </w:pPr>
            <w:r w:rsidRPr="00430D51">
              <w:rPr>
                <w:rFonts w:cs="Arial"/>
                <w:b/>
                <w:sz w:val="18"/>
                <w:vertAlign w:val="superscript"/>
              </w:rPr>
              <w:t>1</w:t>
            </w:r>
            <w:r w:rsidR="00EE45B0" w:rsidRPr="00430D51">
              <w:rPr>
                <w:b/>
                <w:sz w:val="18"/>
              </w:rPr>
              <w:t>Key</w:t>
            </w:r>
          </w:p>
        </w:tc>
        <w:tc>
          <w:tcPr>
            <w:tcW w:w="8315" w:type="dxa"/>
            <w:shd w:val="clear" w:color="auto" w:fill="auto"/>
          </w:tcPr>
          <w:p w14:paraId="33C802F8" w14:textId="77777777" w:rsidR="00EE45B0" w:rsidRPr="00430D51" w:rsidRDefault="00EE45B0">
            <w:pPr>
              <w:pStyle w:val="Paragraph"/>
              <w:rPr>
                <w:sz w:val="18"/>
              </w:rPr>
            </w:pPr>
          </w:p>
        </w:tc>
      </w:tr>
      <w:tr w:rsidR="00EE45B0" w14:paraId="70C059E4" w14:textId="77777777" w:rsidTr="002164A8">
        <w:tc>
          <w:tcPr>
            <w:tcW w:w="1466" w:type="dxa"/>
            <w:shd w:val="clear" w:color="auto" w:fill="auto"/>
          </w:tcPr>
          <w:p w14:paraId="393D00E4" w14:textId="77777777" w:rsidR="00EE45B0" w:rsidRPr="00430D51" w:rsidRDefault="00EE45B0" w:rsidP="0080586D">
            <w:pPr>
              <w:pStyle w:val="Paragraph"/>
              <w:rPr>
                <w:sz w:val="18"/>
              </w:rPr>
            </w:pPr>
            <w:r w:rsidRPr="00430D51">
              <w:rPr>
                <w:sz w:val="18"/>
              </w:rPr>
              <w:t>Format</w:t>
            </w:r>
          </w:p>
        </w:tc>
        <w:tc>
          <w:tcPr>
            <w:tcW w:w="8315" w:type="dxa"/>
            <w:shd w:val="clear" w:color="auto" w:fill="auto"/>
          </w:tcPr>
          <w:p w14:paraId="74580B8F" w14:textId="77777777" w:rsidR="00EE45B0" w:rsidRPr="00430D51" w:rsidRDefault="00692426">
            <w:pPr>
              <w:pStyle w:val="Paragraph"/>
              <w:rPr>
                <w:sz w:val="18"/>
              </w:rPr>
            </w:pPr>
            <w:r w:rsidRPr="00430D51">
              <w:rPr>
                <w:sz w:val="18"/>
              </w:rPr>
              <w:t>Change in format</w:t>
            </w:r>
          </w:p>
        </w:tc>
      </w:tr>
      <w:tr w:rsidR="00EE45B0" w14:paraId="374E04E7" w14:textId="77777777" w:rsidTr="002164A8">
        <w:tc>
          <w:tcPr>
            <w:tcW w:w="1466" w:type="dxa"/>
            <w:shd w:val="clear" w:color="auto" w:fill="auto"/>
          </w:tcPr>
          <w:p w14:paraId="1E45843B" w14:textId="77777777" w:rsidR="00EE45B0" w:rsidRPr="00430D51" w:rsidRDefault="00EE45B0" w:rsidP="0080586D">
            <w:pPr>
              <w:pStyle w:val="Paragraph"/>
              <w:rPr>
                <w:sz w:val="18"/>
              </w:rPr>
            </w:pPr>
            <w:r w:rsidRPr="00430D51">
              <w:rPr>
                <w:sz w:val="18"/>
              </w:rPr>
              <w:t>Substitution</w:t>
            </w:r>
          </w:p>
        </w:tc>
        <w:tc>
          <w:tcPr>
            <w:tcW w:w="8315" w:type="dxa"/>
            <w:shd w:val="clear" w:color="auto" w:fill="auto"/>
          </w:tcPr>
          <w:p w14:paraId="6BEE7D69" w14:textId="77777777" w:rsidR="00EE45B0" w:rsidRPr="00430D51" w:rsidRDefault="00692426">
            <w:pPr>
              <w:pStyle w:val="Paragraph"/>
              <w:rPr>
                <w:sz w:val="18"/>
              </w:rPr>
            </w:pPr>
            <w:r w:rsidRPr="00430D51">
              <w:rPr>
                <w:sz w:val="18"/>
              </w:rPr>
              <w:t>Old clause removed and replaced with new clause</w:t>
            </w:r>
          </w:p>
        </w:tc>
      </w:tr>
      <w:tr w:rsidR="00EE45B0" w14:paraId="34B5AA53" w14:textId="77777777" w:rsidTr="002164A8">
        <w:tc>
          <w:tcPr>
            <w:tcW w:w="1466" w:type="dxa"/>
            <w:shd w:val="clear" w:color="auto" w:fill="auto"/>
          </w:tcPr>
          <w:p w14:paraId="471EF127" w14:textId="77777777" w:rsidR="00EE45B0" w:rsidRPr="00430D51" w:rsidRDefault="00EE45B0" w:rsidP="0080586D">
            <w:pPr>
              <w:pStyle w:val="Paragraph"/>
              <w:rPr>
                <w:sz w:val="18"/>
              </w:rPr>
            </w:pPr>
            <w:r w:rsidRPr="00430D51">
              <w:rPr>
                <w:sz w:val="18"/>
              </w:rPr>
              <w:t>New</w:t>
            </w:r>
          </w:p>
        </w:tc>
        <w:tc>
          <w:tcPr>
            <w:tcW w:w="8315" w:type="dxa"/>
            <w:shd w:val="clear" w:color="auto" w:fill="auto"/>
          </w:tcPr>
          <w:p w14:paraId="091639D7" w14:textId="77777777" w:rsidR="00EE45B0" w:rsidRPr="00430D51" w:rsidRDefault="00692426">
            <w:pPr>
              <w:pStyle w:val="Paragraph"/>
              <w:rPr>
                <w:sz w:val="18"/>
              </w:rPr>
            </w:pPr>
            <w:r w:rsidRPr="00430D51">
              <w:rPr>
                <w:sz w:val="18"/>
              </w:rPr>
              <w:t>Insertion of new clause</w:t>
            </w:r>
          </w:p>
        </w:tc>
      </w:tr>
      <w:tr w:rsidR="00EE45B0" w14:paraId="46BD80DF" w14:textId="77777777" w:rsidTr="002164A8">
        <w:tc>
          <w:tcPr>
            <w:tcW w:w="1466" w:type="dxa"/>
            <w:shd w:val="clear" w:color="auto" w:fill="auto"/>
          </w:tcPr>
          <w:p w14:paraId="3853F4FD" w14:textId="77777777" w:rsidR="00EE45B0" w:rsidRPr="00430D51" w:rsidRDefault="00EE45B0" w:rsidP="0080586D">
            <w:pPr>
              <w:pStyle w:val="Paragraph"/>
              <w:rPr>
                <w:sz w:val="18"/>
              </w:rPr>
            </w:pPr>
            <w:r w:rsidRPr="00430D51">
              <w:rPr>
                <w:sz w:val="18"/>
              </w:rPr>
              <w:t>Removed</w:t>
            </w:r>
          </w:p>
        </w:tc>
        <w:tc>
          <w:tcPr>
            <w:tcW w:w="8315" w:type="dxa"/>
            <w:shd w:val="clear" w:color="auto" w:fill="auto"/>
          </w:tcPr>
          <w:p w14:paraId="07EA68A7" w14:textId="77777777" w:rsidR="00EE45B0" w:rsidRPr="00430D51" w:rsidRDefault="00692426">
            <w:pPr>
              <w:pStyle w:val="Paragraph"/>
              <w:rPr>
                <w:sz w:val="18"/>
              </w:rPr>
            </w:pPr>
            <w:r w:rsidRPr="00430D51">
              <w:rPr>
                <w:sz w:val="18"/>
              </w:rPr>
              <w:t>Old clauses removed</w:t>
            </w:r>
          </w:p>
        </w:tc>
      </w:tr>
    </w:tbl>
    <w:p w14:paraId="6F05B94F" w14:textId="77777777" w:rsidR="0012140B" w:rsidRDefault="0012140B">
      <w:pPr>
        <w:spacing w:line="240" w:lineRule="auto"/>
      </w:pPr>
    </w:p>
    <w:p w14:paraId="49A304C8" w14:textId="77777777" w:rsidR="0012140B" w:rsidRDefault="0012140B">
      <w:pPr>
        <w:spacing w:line="240" w:lineRule="auto"/>
      </w:pPr>
    </w:p>
    <w:sectPr w:rsidR="0012140B" w:rsidSect="000D5663">
      <w:headerReference w:type="default" r:id="rId9"/>
      <w:footerReference w:type="default" r:id="rId10"/>
      <w:headerReference w:type="first" r:id="rId11"/>
      <w:footerReference w:type="first" r:id="rId12"/>
      <w:pgSz w:w="11907" w:h="16840" w:code="9"/>
      <w:pgMar w:top="1134" w:right="1134" w:bottom="1418" w:left="1134" w:header="720" w:footer="38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8D430" w14:textId="77777777" w:rsidR="005C4894" w:rsidRDefault="005C4894">
      <w:r>
        <w:separator/>
      </w:r>
    </w:p>
  </w:endnote>
  <w:endnote w:type="continuationSeparator" w:id="0">
    <w:p w14:paraId="0DB83939" w14:textId="77777777" w:rsidR="005C4894" w:rsidRDefault="005C4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0" w:type="dxa"/>
      <w:tblBorders>
        <w:top w:val="dotted" w:sz="4"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210"/>
      <w:gridCol w:w="3210"/>
      <w:gridCol w:w="3219"/>
    </w:tblGrid>
    <w:tr w:rsidR="005C4894" w14:paraId="2771A0CC" w14:textId="77777777" w:rsidTr="00CF2CCF">
      <w:tc>
        <w:tcPr>
          <w:tcW w:w="3285" w:type="dxa"/>
        </w:tcPr>
        <w:p w14:paraId="4DB3FF6C" w14:textId="2166C832" w:rsidR="005C4894" w:rsidRDefault="005C4894" w:rsidP="00CF2CCF">
          <w:pPr>
            <w:pStyle w:val="Footer"/>
            <w:pBdr>
              <w:top w:val="none" w:sz="0" w:space="0" w:color="auto"/>
            </w:pBdr>
            <w:spacing w:before="160" w:after="0"/>
            <w:jc w:val="left"/>
          </w:pPr>
        </w:p>
      </w:tc>
      <w:tc>
        <w:tcPr>
          <w:tcW w:w="3285" w:type="dxa"/>
        </w:tcPr>
        <w:p w14:paraId="0D5AB5AB" w14:textId="77777777" w:rsidR="005C4894" w:rsidRDefault="005C4894" w:rsidP="00CF2CCF">
          <w:pPr>
            <w:pStyle w:val="Footer"/>
            <w:pBdr>
              <w:top w:val="none" w:sz="0" w:space="0" w:color="auto"/>
            </w:pBdr>
            <w:spacing w:before="160" w:after="0"/>
          </w:pPr>
        </w:p>
      </w:tc>
      <w:tc>
        <w:tcPr>
          <w:tcW w:w="3285" w:type="dxa"/>
        </w:tcPr>
        <w:p w14:paraId="6BF81605" w14:textId="4B90E1FE" w:rsidR="005C4894" w:rsidRDefault="005C4894" w:rsidP="00462449">
          <w:pPr>
            <w:pStyle w:val="Footer"/>
            <w:pBdr>
              <w:top w:val="none" w:sz="0" w:space="0" w:color="auto"/>
            </w:pBdr>
            <w:spacing w:before="160" w:after="0"/>
            <w:jc w:val="right"/>
          </w:pPr>
          <w:r>
            <w:rPr>
              <w:rFonts w:ascii="Arial" w:hAnsi="Arial" w:cs="Arial"/>
              <w:spacing w:val="0"/>
              <w:sz w:val="16"/>
              <w:szCs w:val="16"/>
            </w:rPr>
            <w:fldChar w:fldCharType="begin"/>
          </w:r>
          <w:r>
            <w:rPr>
              <w:rFonts w:ascii="Arial" w:hAnsi="Arial" w:cs="Arial"/>
              <w:spacing w:val="0"/>
              <w:sz w:val="16"/>
              <w:szCs w:val="16"/>
            </w:rPr>
            <w:instrText xml:space="preserve">docproperty </w:instrText>
          </w:r>
          <w:r w:rsidRPr="00CF2CCF">
            <w:rPr>
              <w:rFonts w:ascii="Arial" w:hAnsi="Arial" w:cs="Arial"/>
              <w:spacing w:val="0"/>
              <w:sz w:val="16"/>
              <w:szCs w:val="16"/>
            </w:rPr>
            <w:instrText>a_report_month</w:instrText>
          </w:r>
          <w:r>
            <w:rPr>
              <w:rFonts w:ascii="Arial" w:hAnsi="Arial" w:cs="Arial"/>
              <w:spacing w:val="0"/>
              <w:sz w:val="16"/>
              <w:szCs w:val="16"/>
            </w:rPr>
            <w:fldChar w:fldCharType="separate"/>
          </w:r>
          <w:r w:rsidR="00411D9D">
            <w:rPr>
              <w:rFonts w:ascii="Arial" w:hAnsi="Arial" w:cs="Arial"/>
              <w:spacing w:val="0"/>
              <w:sz w:val="16"/>
              <w:szCs w:val="16"/>
            </w:rPr>
            <w:t>May</w:t>
          </w:r>
          <w:r>
            <w:rPr>
              <w:rFonts w:ascii="Arial" w:hAnsi="Arial" w:cs="Arial"/>
              <w:spacing w:val="0"/>
              <w:sz w:val="16"/>
              <w:szCs w:val="16"/>
            </w:rPr>
            <w:fldChar w:fldCharType="end"/>
          </w:r>
          <w:r>
            <w:rPr>
              <w:rFonts w:ascii="Arial" w:hAnsi="Arial" w:cs="Arial"/>
              <w:spacing w:val="0"/>
              <w:sz w:val="16"/>
              <w:szCs w:val="16"/>
            </w:rPr>
            <w:t xml:space="preserve"> </w:t>
          </w:r>
          <w:r>
            <w:rPr>
              <w:rFonts w:ascii="Arial" w:hAnsi="Arial" w:cs="Arial"/>
              <w:spacing w:val="0"/>
              <w:sz w:val="16"/>
              <w:szCs w:val="16"/>
            </w:rPr>
            <w:fldChar w:fldCharType="begin"/>
          </w:r>
          <w:r>
            <w:rPr>
              <w:rFonts w:ascii="Arial" w:hAnsi="Arial" w:cs="Arial"/>
              <w:spacing w:val="0"/>
              <w:sz w:val="16"/>
              <w:szCs w:val="16"/>
            </w:rPr>
            <w:instrText xml:space="preserve">docproperty </w:instrText>
          </w:r>
          <w:r w:rsidRPr="00CF2CCF">
            <w:rPr>
              <w:rFonts w:ascii="Arial" w:hAnsi="Arial" w:cs="Arial"/>
              <w:spacing w:val="0"/>
              <w:sz w:val="16"/>
              <w:szCs w:val="16"/>
            </w:rPr>
            <w:instrText>a_report_</w:instrText>
          </w:r>
          <w:r>
            <w:rPr>
              <w:rFonts w:ascii="Arial" w:hAnsi="Arial" w:cs="Arial"/>
              <w:spacing w:val="0"/>
              <w:sz w:val="16"/>
              <w:szCs w:val="16"/>
            </w:rPr>
            <w:instrText>year</w:instrText>
          </w:r>
          <w:r>
            <w:rPr>
              <w:rFonts w:ascii="Arial" w:hAnsi="Arial" w:cs="Arial"/>
              <w:spacing w:val="0"/>
              <w:sz w:val="16"/>
              <w:szCs w:val="16"/>
            </w:rPr>
            <w:fldChar w:fldCharType="separate"/>
          </w:r>
          <w:r w:rsidR="00411D9D">
            <w:rPr>
              <w:rFonts w:ascii="Arial" w:hAnsi="Arial" w:cs="Arial"/>
              <w:spacing w:val="0"/>
              <w:sz w:val="16"/>
              <w:szCs w:val="16"/>
            </w:rPr>
            <w:t>2018</w:t>
          </w:r>
          <w:r>
            <w:rPr>
              <w:rFonts w:ascii="Arial" w:hAnsi="Arial" w:cs="Arial"/>
              <w:spacing w:val="0"/>
              <w:sz w:val="16"/>
              <w:szCs w:val="16"/>
            </w:rPr>
            <w:fldChar w:fldCharType="end"/>
          </w:r>
          <w:r>
            <w:rPr>
              <w:rFonts w:ascii="Arial" w:hAnsi="Arial" w:cs="Arial"/>
              <w:spacing w:val="0"/>
              <w:sz w:val="16"/>
              <w:szCs w:val="16"/>
            </w:rPr>
            <w:t xml:space="preserve"> |</w:t>
          </w:r>
          <w:r w:rsidRPr="001F1A04">
            <w:rPr>
              <w:rFonts w:ascii="Arial" w:hAnsi="Arial" w:cs="Arial"/>
              <w:spacing w:val="0"/>
              <w:sz w:val="16"/>
              <w:szCs w:val="16"/>
            </w:rPr>
            <w:t xml:space="preserve"> page </w:t>
          </w:r>
          <w:r w:rsidRPr="001F1A04">
            <w:rPr>
              <w:rFonts w:ascii="Arial" w:hAnsi="Arial" w:cs="Arial"/>
              <w:spacing w:val="0"/>
              <w:sz w:val="16"/>
              <w:szCs w:val="16"/>
            </w:rPr>
            <w:fldChar w:fldCharType="begin"/>
          </w:r>
          <w:r w:rsidRPr="001F1A04">
            <w:rPr>
              <w:rFonts w:ascii="Arial" w:hAnsi="Arial" w:cs="Arial"/>
              <w:spacing w:val="0"/>
              <w:sz w:val="16"/>
              <w:szCs w:val="16"/>
            </w:rPr>
            <w:instrText xml:space="preserve"> PAGE </w:instrText>
          </w:r>
          <w:r w:rsidRPr="001F1A04">
            <w:rPr>
              <w:rFonts w:ascii="Arial" w:hAnsi="Arial" w:cs="Arial"/>
              <w:spacing w:val="0"/>
              <w:sz w:val="16"/>
              <w:szCs w:val="16"/>
            </w:rPr>
            <w:fldChar w:fldCharType="separate"/>
          </w:r>
          <w:r w:rsidR="00C63931">
            <w:rPr>
              <w:rFonts w:ascii="Arial" w:hAnsi="Arial" w:cs="Arial"/>
              <w:noProof/>
              <w:spacing w:val="0"/>
              <w:sz w:val="16"/>
              <w:szCs w:val="16"/>
            </w:rPr>
            <w:t>4</w:t>
          </w:r>
          <w:r w:rsidRPr="001F1A04">
            <w:rPr>
              <w:rFonts w:ascii="Arial" w:hAnsi="Arial" w:cs="Arial"/>
              <w:noProof/>
              <w:spacing w:val="0"/>
              <w:sz w:val="16"/>
              <w:szCs w:val="16"/>
            </w:rPr>
            <w:fldChar w:fldCharType="end"/>
          </w:r>
        </w:p>
      </w:tc>
    </w:tr>
  </w:tbl>
  <w:p w14:paraId="4D328A00" w14:textId="77777777" w:rsidR="005C4894" w:rsidRPr="00CF2CCF" w:rsidRDefault="005C4894" w:rsidP="00CF2CCF">
    <w:pPr>
      <w:spacing w:line="240" w:lineRule="auto"/>
      <w:rPr>
        <w:sz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0" w:type="dxa"/>
      <w:tblBorders>
        <w:top w:val="dotted" w:sz="4"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210"/>
      <w:gridCol w:w="3210"/>
      <w:gridCol w:w="3219"/>
    </w:tblGrid>
    <w:tr w:rsidR="005C4894" w14:paraId="3BF85960" w14:textId="77777777" w:rsidTr="00C723CE">
      <w:tc>
        <w:tcPr>
          <w:tcW w:w="3285" w:type="dxa"/>
        </w:tcPr>
        <w:p w14:paraId="6BB52D66" w14:textId="7F1ADBBC" w:rsidR="005C4894" w:rsidRDefault="005C4894" w:rsidP="00C723CE">
          <w:pPr>
            <w:pStyle w:val="Footer"/>
            <w:pBdr>
              <w:top w:val="none" w:sz="0" w:space="0" w:color="auto"/>
            </w:pBdr>
            <w:spacing w:before="160" w:after="0"/>
            <w:jc w:val="left"/>
          </w:pPr>
        </w:p>
      </w:tc>
      <w:tc>
        <w:tcPr>
          <w:tcW w:w="3285" w:type="dxa"/>
        </w:tcPr>
        <w:p w14:paraId="209B9EF6" w14:textId="77777777" w:rsidR="005C4894" w:rsidRDefault="005C4894" w:rsidP="00C723CE">
          <w:pPr>
            <w:pStyle w:val="Footer"/>
            <w:pBdr>
              <w:top w:val="none" w:sz="0" w:space="0" w:color="auto"/>
            </w:pBdr>
            <w:spacing w:before="160" w:after="0"/>
          </w:pPr>
        </w:p>
      </w:tc>
      <w:tc>
        <w:tcPr>
          <w:tcW w:w="3285" w:type="dxa"/>
        </w:tcPr>
        <w:p w14:paraId="0D2E156B" w14:textId="79705C66" w:rsidR="005C4894" w:rsidRDefault="005C4894" w:rsidP="00C723CE">
          <w:pPr>
            <w:pStyle w:val="Footer"/>
            <w:pBdr>
              <w:top w:val="none" w:sz="0" w:space="0" w:color="auto"/>
            </w:pBdr>
            <w:spacing w:before="160" w:after="0"/>
            <w:jc w:val="right"/>
          </w:pPr>
          <w:r>
            <w:rPr>
              <w:rFonts w:ascii="Arial" w:hAnsi="Arial" w:cs="Arial"/>
              <w:spacing w:val="0"/>
              <w:sz w:val="16"/>
              <w:szCs w:val="16"/>
            </w:rPr>
            <w:fldChar w:fldCharType="begin"/>
          </w:r>
          <w:r>
            <w:rPr>
              <w:rFonts w:ascii="Arial" w:hAnsi="Arial" w:cs="Arial"/>
              <w:spacing w:val="0"/>
              <w:sz w:val="16"/>
              <w:szCs w:val="16"/>
            </w:rPr>
            <w:instrText xml:space="preserve">docproperty </w:instrText>
          </w:r>
          <w:r w:rsidRPr="00CF2CCF">
            <w:rPr>
              <w:rFonts w:ascii="Arial" w:hAnsi="Arial" w:cs="Arial"/>
              <w:spacing w:val="0"/>
              <w:sz w:val="16"/>
              <w:szCs w:val="16"/>
            </w:rPr>
            <w:instrText>a_report_month</w:instrText>
          </w:r>
          <w:r>
            <w:rPr>
              <w:rFonts w:ascii="Arial" w:hAnsi="Arial" w:cs="Arial"/>
              <w:spacing w:val="0"/>
              <w:sz w:val="16"/>
              <w:szCs w:val="16"/>
            </w:rPr>
            <w:fldChar w:fldCharType="separate"/>
          </w:r>
          <w:r w:rsidR="00411D9D">
            <w:rPr>
              <w:rFonts w:ascii="Arial" w:hAnsi="Arial" w:cs="Arial"/>
              <w:spacing w:val="0"/>
              <w:sz w:val="16"/>
              <w:szCs w:val="16"/>
            </w:rPr>
            <w:t>May</w:t>
          </w:r>
          <w:r>
            <w:rPr>
              <w:rFonts w:ascii="Arial" w:hAnsi="Arial" w:cs="Arial"/>
              <w:spacing w:val="0"/>
              <w:sz w:val="16"/>
              <w:szCs w:val="16"/>
            </w:rPr>
            <w:fldChar w:fldCharType="end"/>
          </w:r>
          <w:r>
            <w:rPr>
              <w:rFonts w:ascii="Arial" w:hAnsi="Arial" w:cs="Arial"/>
              <w:spacing w:val="0"/>
              <w:sz w:val="16"/>
              <w:szCs w:val="16"/>
            </w:rPr>
            <w:t xml:space="preserve"> </w:t>
          </w:r>
          <w:r>
            <w:rPr>
              <w:rFonts w:ascii="Arial" w:hAnsi="Arial" w:cs="Arial"/>
              <w:spacing w:val="0"/>
              <w:sz w:val="16"/>
              <w:szCs w:val="16"/>
            </w:rPr>
            <w:fldChar w:fldCharType="begin"/>
          </w:r>
          <w:r>
            <w:rPr>
              <w:rFonts w:ascii="Arial" w:hAnsi="Arial" w:cs="Arial"/>
              <w:spacing w:val="0"/>
              <w:sz w:val="16"/>
              <w:szCs w:val="16"/>
            </w:rPr>
            <w:instrText xml:space="preserve">docproperty </w:instrText>
          </w:r>
          <w:r w:rsidRPr="00CF2CCF">
            <w:rPr>
              <w:rFonts w:ascii="Arial" w:hAnsi="Arial" w:cs="Arial"/>
              <w:spacing w:val="0"/>
              <w:sz w:val="16"/>
              <w:szCs w:val="16"/>
            </w:rPr>
            <w:instrText>a_report_</w:instrText>
          </w:r>
          <w:r>
            <w:rPr>
              <w:rFonts w:ascii="Arial" w:hAnsi="Arial" w:cs="Arial"/>
              <w:spacing w:val="0"/>
              <w:sz w:val="16"/>
              <w:szCs w:val="16"/>
            </w:rPr>
            <w:instrText>year</w:instrText>
          </w:r>
          <w:r>
            <w:rPr>
              <w:rFonts w:ascii="Arial" w:hAnsi="Arial" w:cs="Arial"/>
              <w:spacing w:val="0"/>
              <w:sz w:val="16"/>
              <w:szCs w:val="16"/>
            </w:rPr>
            <w:fldChar w:fldCharType="separate"/>
          </w:r>
          <w:r w:rsidR="00411D9D">
            <w:rPr>
              <w:rFonts w:ascii="Arial" w:hAnsi="Arial" w:cs="Arial"/>
              <w:spacing w:val="0"/>
              <w:sz w:val="16"/>
              <w:szCs w:val="16"/>
            </w:rPr>
            <w:t>2018</w:t>
          </w:r>
          <w:r>
            <w:rPr>
              <w:rFonts w:ascii="Arial" w:hAnsi="Arial" w:cs="Arial"/>
              <w:spacing w:val="0"/>
              <w:sz w:val="16"/>
              <w:szCs w:val="16"/>
            </w:rPr>
            <w:fldChar w:fldCharType="end"/>
          </w:r>
          <w:r>
            <w:rPr>
              <w:rFonts w:ascii="Arial" w:hAnsi="Arial" w:cs="Arial"/>
              <w:spacing w:val="0"/>
              <w:sz w:val="16"/>
              <w:szCs w:val="16"/>
            </w:rPr>
            <w:t xml:space="preserve"> |</w:t>
          </w:r>
          <w:r w:rsidRPr="001F1A04">
            <w:rPr>
              <w:rFonts w:ascii="Arial" w:hAnsi="Arial" w:cs="Arial"/>
              <w:spacing w:val="0"/>
              <w:sz w:val="16"/>
              <w:szCs w:val="16"/>
            </w:rPr>
            <w:t xml:space="preserve"> page </w:t>
          </w:r>
          <w:r w:rsidRPr="001F1A04">
            <w:rPr>
              <w:rFonts w:ascii="Arial" w:hAnsi="Arial" w:cs="Arial"/>
              <w:spacing w:val="0"/>
              <w:sz w:val="16"/>
              <w:szCs w:val="16"/>
            </w:rPr>
            <w:fldChar w:fldCharType="begin"/>
          </w:r>
          <w:r w:rsidRPr="001F1A04">
            <w:rPr>
              <w:rFonts w:ascii="Arial" w:hAnsi="Arial" w:cs="Arial"/>
              <w:spacing w:val="0"/>
              <w:sz w:val="16"/>
              <w:szCs w:val="16"/>
            </w:rPr>
            <w:instrText xml:space="preserve"> PAGE </w:instrText>
          </w:r>
          <w:r w:rsidRPr="001F1A04">
            <w:rPr>
              <w:rFonts w:ascii="Arial" w:hAnsi="Arial" w:cs="Arial"/>
              <w:spacing w:val="0"/>
              <w:sz w:val="16"/>
              <w:szCs w:val="16"/>
            </w:rPr>
            <w:fldChar w:fldCharType="separate"/>
          </w:r>
          <w:r w:rsidR="0049246A">
            <w:rPr>
              <w:rFonts w:ascii="Arial" w:hAnsi="Arial" w:cs="Arial"/>
              <w:noProof/>
              <w:spacing w:val="0"/>
              <w:sz w:val="16"/>
              <w:szCs w:val="16"/>
            </w:rPr>
            <w:t>1</w:t>
          </w:r>
          <w:r w:rsidRPr="001F1A04">
            <w:rPr>
              <w:rFonts w:ascii="Arial" w:hAnsi="Arial" w:cs="Arial"/>
              <w:noProof/>
              <w:spacing w:val="0"/>
              <w:sz w:val="16"/>
              <w:szCs w:val="16"/>
            </w:rPr>
            <w:fldChar w:fldCharType="end"/>
          </w:r>
        </w:p>
      </w:tc>
    </w:tr>
  </w:tbl>
  <w:p w14:paraId="418997DC" w14:textId="77777777" w:rsidR="005C4894" w:rsidRPr="00CF2CCF" w:rsidRDefault="005C4894" w:rsidP="00462449">
    <w:pPr>
      <w:spacing w:line="240" w:lineRule="auto"/>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399B5" w14:textId="77777777" w:rsidR="005C4894" w:rsidRDefault="005C4894">
      <w:r>
        <w:separator/>
      </w:r>
    </w:p>
  </w:footnote>
  <w:footnote w:type="continuationSeparator" w:id="0">
    <w:p w14:paraId="7D6AE668" w14:textId="77777777" w:rsidR="005C4894" w:rsidRDefault="005C4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4E38B" w14:textId="29EC5391" w:rsidR="005C4894" w:rsidRDefault="005C4894" w:rsidP="0080586D">
    <w:pPr>
      <w:pStyle w:val="Header"/>
      <w:tabs>
        <w:tab w:val="clear" w:pos="8306"/>
        <w:tab w:val="right" w:pos="9639"/>
      </w:tabs>
    </w:pPr>
    <w:r>
      <w:rPr>
        <w:noProof/>
      </w:rPr>
      <w:t xml:space="preserve">Austroads Test Method </w:t>
    </w:r>
    <w:fldSimple w:instr=" DOCPROPERTY  a_project_number ">
      <w:r w:rsidR="00411D9D">
        <w:t>AGPT/T271</w:t>
      </w:r>
    </w:fldSimple>
  </w:p>
  <w:p w14:paraId="071A2EA1" w14:textId="65241AAC" w:rsidR="005C4894" w:rsidRPr="005474C1" w:rsidRDefault="005C4894" w:rsidP="0080586D">
    <w:pPr>
      <w:pStyle w:val="Header"/>
      <w:pBdr>
        <w:bottom w:val="dotted" w:sz="4" w:space="1" w:color="auto"/>
      </w:pBdr>
      <w:tabs>
        <w:tab w:val="clear" w:pos="8306"/>
        <w:tab w:val="right" w:pos="9639"/>
      </w:tabs>
    </w:pPr>
    <w:r w:rsidRPr="005474C1">
      <w:fldChar w:fldCharType="begin"/>
    </w:r>
    <w:r w:rsidRPr="005474C1">
      <w:instrText xml:space="preserve"> docproperty A_Title</w:instrText>
    </w:r>
    <w:r w:rsidRPr="005474C1">
      <w:fldChar w:fldCharType="separate"/>
    </w:r>
    <w:r w:rsidR="00411D9D">
      <w:t>Determination of Set and Cure for Bituminous Slurry (Cohesion Test)</w:t>
    </w:r>
    <w:r w:rsidRPr="005474C1">
      <w:fldChar w:fldCharType="end"/>
    </w:r>
  </w:p>
  <w:p w14:paraId="127B95E1" w14:textId="77777777" w:rsidR="005C4894" w:rsidRPr="000D5663" w:rsidRDefault="005C4894" w:rsidP="00CF2C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D1483" w14:textId="77777777" w:rsidR="005C4894" w:rsidRDefault="005C4894" w:rsidP="00AF1869">
    <w:pPr>
      <w:pStyle w:val="Header"/>
      <w:pBdr>
        <w:bottom w:val="dotted" w:sz="4" w:space="1" w:color="auto"/>
      </w:pBdr>
    </w:pPr>
  </w:p>
  <w:p w14:paraId="3D08AA13" w14:textId="77777777" w:rsidR="005C4894" w:rsidRDefault="005C4894" w:rsidP="00CF2C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E4EB0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E7ADA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2420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2A689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84A8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34AD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3A124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8081D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426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BE844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972DC"/>
    <w:multiLevelType w:val="hybridMultilevel"/>
    <w:tmpl w:val="44ECA078"/>
    <w:lvl w:ilvl="0" w:tplc="886E7D64">
      <w:start w:val="1"/>
      <w:numFmt w:val="bullet"/>
      <w:pStyle w:val="BulletListLevel2lastitem"/>
      <w:lvlText w:val="—"/>
      <w:lvlJc w:val="left"/>
      <w:pPr>
        <w:tabs>
          <w:tab w:val="num" w:pos="1134"/>
        </w:tabs>
        <w:ind w:left="1134" w:hanging="567"/>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1727749B"/>
    <w:multiLevelType w:val="multilevel"/>
    <w:tmpl w:val="68EED34E"/>
    <w:lvl w:ilvl="0">
      <w:start w:val="1"/>
      <w:numFmt w:val="decimal"/>
      <w:pStyle w:val="AppendixHeading1"/>
      <w:lvlText w:val="Appendix %1"/>
      <w:lvlJc w:val="left"/>
      <w:pPr>
        <w:tabs>
          <w:tab w:val="num" w:pos="1985"/>
        </w:tabs>
        <w:ind w:left="1985" w:hanging="1985"/>
      </w:pPr>
      <w:rPr>
        <w:rFonts w:ascii="Arial" w:hAnsi="Arial" w:hint="default"/>
        <w:caps w:val="0"/>
      </w:rPr>
    </w:lvl>
    <w:lvl w:ilvl="1">
      <w:start w:val="1"/>
      <w:numFmt w:val="decimal"/>
      <w:pStyle w:val="AppendixHeading2"/>
      <w:lvlText w:val="A.%1.%2"/>
      <w:lvlJc w:val="left"/>
      <w:pPr>
        <w:tabs>
          <w:tab w:val="num" w:pos="851"/>
        </w:tabs>
        <w:ind w:left="851" w:hanging="851"/>
      </w:pPr>
      <w:rPr>
        <w:rFonts w:hint="default"/>
      </w:rPr>
    </w:lvl>
    <w:lvl w:ilvl="2">
      <w:start w:val="1"/>
      <w:numFmt w:val="decimal"/>
      <w:pStyle w:val="AppendixHeading3"/>
      <w:lvlText w:val="A.%1.%2.%3"/>
      <w:lvlJc w:val="left"/>
      <w:pPr>
        <w:tabs>
          <w:tab w:val="num" w:pos="851"/>
        </w:tabs>
        <w:ind w:left="851" w:hanging="851"/>
      </w:pPr>
      <w:rPr>
        <w:rFonts w:hint="default"/>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1B246542"/>
    <w:multiLevelType w:val="hybridMultilevel"/>
    <w:tmpl w:val="23BE7B70"/>
    <w:lvl w:ilvl="0" w:tplc="EDFA57F6">
      <w:start w:val="1"/>
      <w:numFmt w:val="bullet"/>
      <w:pStyle w:val="Table-Level1Bulletafter6"/>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7164A8"/>
    <w:multiLevelType w:val="multilevel"/>
    <w:tmpl w:val="D5A6F700"/>
    <w:lvl w:ilvl="0">
      <w:start w:val="1"/>
      <w:numFmt w:val="lowerLetter"/>
      <w:pStyle w:val="NumberedList"/>
      <w:lvlText w:val="(%1)"/>
      <w:lvlJc w:val="left"/>
      <w:pPr>
        <w:tabs>
          <w:tab w:val="num" w:pos="567"/>
        </w:tabs>
        <w:ind w:left="567" w:hanging="567"/>
      </w:pPr>
      <w:rPr>
        <w:rFonts w:ascii="Arial" w:hAnsi="Arial" w:hint="default"/>
        <w:sz w:val="20"/>
        <w:szCs w:val="22"/>
      </w:rPr>
    </w:lvl>
    <w:lvl w:ilvl="1">
      <w:start w:val="1"/>
      <w:numFmt w:val="decimal"/>
      <w:pStyle w:val="Numberedlistlevel2"/>
      <w:lvlText w:val="%2."/>
      <w:lvlJc w:val="left"/>
      <w:pPr>
        <w:tabs>
          <w:tab w:val="num" w:pos="1134"/>
        </w:tabs>
        <w:ind w:left="1134" w:hanging="567"/>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15" w15:restartNumberingAfterBreak="0">
    <w:nsid w:val="210502AC"/>
    <w:multiLevelType w:val="hybridMultilevel"/>
    <w:tmpl w:val="CE8A0900"/>
    <w:lvl w:ilvl="0" w:tplc="2AEAD21A">
      <w:start w:val="1"/>
      <w:numFmt w:val="decimal"/>
      <w:pStyle w:val="TableFigureNotesList"/>
      <w:lvlText w:val="%1"/>
      <w:lvlJc w:val="left"/>
      <w:pPr>
        <w:tabs>
          <w:tab w:val="num" w:pos="284"/>
        </w:tabs>
        <w:ind w:left="284" w:hanging="284"/>
      </w:pPr>
      <w:rPr>
        <w:rFonts w:hint="default"/>
        <w:sz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23176F29"/>
    <w:multiLevelType w:val="hybridMultilevel"/>
    <w:tmpl w:val="3A541AB2"/>
    <w:lvl w:ilvl="0" w:tplc="9DCAC316">
      <w:start w:val="1"/>
      <w:numFmt w:val="bullet"/>
      <w:pStyle w:val="Table-Level1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93495B"/>
    <w:multiLevelType w:val="hybridMultilevel"/>
    <w:tmpl w:val="13645C9E"/>
    <w:lvl w:ilvl="0" w:tplc="A306AD5A">
      <w:start w:val="1"/>
      <w:numFmt w:val="bullet"/>
      <w:pStyle w:val="TableFigureNotesBullet"/>
      <w:lvlText w:val=""/>
      <w:lvlJc w:val="left"/>
      <w:pPr>
        <w:tabs>
          <w:tab w:val="num" w:pos="198"/>
        </w:tabs>
        <w:ind w:left="198" w:hanging="198"/>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00731"/>
    <w:multiLevelType w:val="hybridMultilevel"/>
    <w:tmpl w:val="2E165CC8"/>
    <w:lvl w:ilvl="0" w:tplc="EEB2DDD2">
      <w:start w:val="1"/>
      <w:numFmt w:val="bullet"/>
      <w:pStyle w:val="BulletListlastitem"/>
      <w:lvlText w:val=""/>
      <w:lvlJc w:val="left"/>
      <w:pPr>
        <w:tabs>
          <w:tab w:val="num" w:pos="567"/>
        </w:tabs>
        <w:ind w:left="567" w:hanging="567"/>
      </w:pPr>
      <w:rPr>
        <w:rFonts w:ascii="Wingdings" w:hAnsi="Wingdings" w:hint="default"/>
        <w:color w:val="auto"/>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793412"/>
    <w:multiLevelType w:val="multilevel"/>
    <w:tmpl w:val="D38C6252"/>
    <w:lvl w:ilvl="0">
      <w:start w:val="1"/>
      <w:numFmt w:val="lowerLetter"/>
      <w:lvlText w:val="(%1)"/>
      <w:lvlJc w:val="left"/>
      <w:pPr>
        <w:tabs>
          <w:tab w:val="num" w:pos="896"/>
        </w:tabs>
        <w:ind w:left="896" w:hanging="896"/>
      </w:pPr>
      <w:rPr>
        <w:rFonts w:ascii="Arial" w:hAnsi="Arial" w:hint="default"/>
        <w:sz w:val="20"/>
        <w:szCs w:val="22"/>
      </w:rPr>
    </w:lvl>
    <w:lvl w:ilvl="1">
      <w:start w:val="1"/>
      <w:numFmt w:val="decimal"/>
      <w:lvlText w:val="%2."/>
      <w:lvlJc w:val="left"/>
      <w:pPr>
        <w:tabs>
          <w:tab w:val="num" w:pos="1440"/>
        </w:tabs>
        <w:ind w:left="1440" w:hanging="544"/>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20" w15:restartNumberingAfterBreak="0">
    <w:nsid w:val="36B8003B"/>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48C74567"/>
    <w:multiLevelType w:val="hybridMultilevel"/>
    <w:tmpl w:val="A59AACA8"/>
    <w:lvl w:ilvl="0" w:tplc="5C7EB35A">
      <w:start w:val="1"/>
      <w:numFmt w:val="bullet"/>
      <w:pStyle w:val="BulletList"/>
      <w:lvlText w:val=""/>
      <w:lvlJc w:val="left"/>
      <w:pPr>
        <w:tabs>
          <w:tab w:val="num" w:pos="567"/>
        </w:tabs>
        <w:ind w:left="567" w:hanging="567"/>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F35BD4"/>
    <w:multiLevelType w:val="hybridMultilevel"/>
    <w:tmpl w:val="E046A1DC"/>
    <w:lvl w:ilvl="0" w:tplc="E5E2C06E">
      <w:start w:val="1"/>
      <w:numFmt w:val="bullet"/>
      <w:pStyle w:val="BulletListLevel2"/>
      <w:lvlText w:val="—"/>
      <w:lvlJc w:val="left"/>
      <w:pPr>
        <w:tabs>
          <w:tab w:val="num" w:pos="1134"/>
        </w:tabs>
        <w:ind w:left="1134" w:hanging="567"/>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DA85E27"/>
    <w:multiLevelType w:val="hybridMultilevel"/>
    <w:tmpl w:val="07A22F3C"/>
    <w:lvl w:ilvl="0" w:tplc="5D4E0052">
      <w:start w:val="1"/>
      <w:numFmt w:val="bullet"/>
      <w:pStyle w:val="Table-Level2Bulletafter6"/>
      <w:lvlText w:val="–"/>
      <w:lvlJc w:val="left"/>
      <w:pPr>
        <w:ind w:left="1288" w:hanging="360"/>
      </w:pPr>
      <w:rPr>
        <w:rFonts w:ascii="Arial Narrow" w:hAnsi="Arial Narrow" w:hint="default"/>
        <w:sz w:val="18"/>
        <w:szCs w:val="20"/>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25" w15:restartNumberingAfterBreak="0">
    <w:nsid w:val="4FB52995"/>
    <w:multiLevelType w:val="multilevel"/>
    <w:tmpl w:val="8B00EA1A"/>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C061937"/>
    <w:multiLevelType w:val="hybridMultilevel"/>
    <w:tmpl w:val="A1444FAA"/>
    <w:lvl w:ilvl="0" w:tplc="8CFC3B34">
      <w:numFmt w:val="bullet"/>
      <w:pStyle w:val="BulletListLevel3"/>
      <w:lvlText w:val=""/>
      <w:lvlJc w:val="left"/>
      <w:pPr>
        <w:tabs>
          <w:tab w:val="num" w:pos="1701"/>
        </w:tabs>
        <w:ind w:left="1701" w:hanging="567"/>
      </w:pPr>
      <w:rPr>
        <w:rFonts w:ascii="Symbol" w:hAnsi="Symbol" w:hint="default"/>
        <w:color w:val="auto"/>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7" w15:restartNumberingAfterBreak="0">
    <w:nsid w:val="5CAC71B6"/>
    <w:multiLevelType w:val="multilevel"/>
    <w:tmpl w:val="D38C6252"/>
    <w:lvl w:ilvl="0">
      <w:start w:val="1"/>
      <w:numFmt w:val="lowerLetter"/>
      <w:lvlText w:val="(%1)"/>
      <w:lvlJc w:val="left"/>
      <w:pPr>
        <w:tabs>
          <w:tab w:val="num" w:pos="896"/>
        </w:tabs>
        <w:ind w:left="896" w:hanging="896"/>
      </w:pPr>
      <w:rPr>
        <w:rFonts w:ascii="Arial" w:hAnsi="Arial" w:hint="default"/>
        <w:sz w:val="20"/>
        <w:szCs w:val="22"/>
      </w:rPr>
    </w:lvl>
    <w:lvl w:ilvl="1">
      <w:start w:val="1"/>
      <w:numFmt w:val="decimal"/>
      <w:lvlText w:val="%2."/>
      <w:lvlJc w:val="left"/>
      <w:pPr>
        <w:tabs>
          <w:tab w:val="num" w:pos="1440"/>
        </w:tabs>
        <w:ind w:left="1440" w:hanging="544"/>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28" w15:restartNumberingAfterBreak="0">
    <w:nsid w:val="620A5505"/>
    <w:multiLevelType w:val="hybridMultilevel"/>
    <w:tmpl w:val="DD7EBABC"/>
    <w:lvl w:ilvl="0" w:tplc="B79A0EFA">
      <w:start w:val="1"/>
      <w:numFmt w:val="bullet"/>
      <w:pStyle w:val="BulletListLevel3lastitem"/>
      <w:lvlText w:val=""/>
      <w:lvlJc w:val="left"/>
      <w:pPr>
        <w:tabs>
          <w:tab w:val="num" w:pos="1701"/>
        </w:tabs>
        <w:ind w:left="1701" w:hanging="567"/>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DB70F5"/>
    <w:multiLevelType w:val="multilevel"/>
    <w:tmpl w:val="0C7C56D4"/>
    <w:lvl w:ilvl="0">
      <w:start w:val="1"/>
      <w:numFmt w:val="none"/>
      <w:pStyle w:val="Heading7"/>
      <w:lvlText w:val=""/>
      <w:lvlJc w:val="left"/>
      <w:pPr>
        <w:tabs>
          <w:tab w:val="num" w:pos="2835"/>
        </w:tabs>
        <w:ind w:left="2835" w:hanging="2835"/>
      </w:pPr>
      <w:rPr>
        <w:rFonts w:ascii="Arial" w:hAnsi="Arial" w:hint="default"/>
        <w:caps/>
        <w:sz w:val="32"/>
        <w:szCs w:val="3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lvlText w:val="APPENDIX %7"/>
      <w:lvlJc w:val="left"/>
      <w:pPr>
        <w:tabs>
          <w:tab w:val="num" w:pos="2835"/>
        </w:tabs>
        <w:ind w:left="2835" w:hanging="2835"/>
      </w:pPr>
      <w:rPr>
        <w:rFonts w:ascii="Arial" w:hAnsi="Arial" w:hint="default"/>
        <w:caps/>
        <w:sz w:val="32"/>
        <w:szCs w:val="32"/>
      </w:rPr>
    </w:lvl>
    <w:lvl w:ilvl="7">
      <w:start w:val="1"/>
      <w:numFmt w:val="none"/>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abstractNumId w:val="11"/>
  </w:num>
  <w:num w:numId="2">
    <w:abstractNumId w:val="23"/>
  </w:num>
  <w:num w:numId="3">
    <w:abstractNumId w:val="12"/>
  </w:num>
  <w:num w:numId="4">
    <w:abstractNumId w:val="20"/>
  </w:num>
  <w:num w:numId="5">
    <w:abstractNumId w:val="21"/>
  </w:num>
  <w:num w:numId="6">
    <w:abstractNumId w:val="18"/>
  </w:num>
  <w:num w:numId="7">
    <w:abstractNumId w:val="22"/>
  </w:num>
  <w:num w:numId="8">
    <w:abstractNumId w:val="10"/>
  </w:num>
  <w:num w:numId="9">
    <w:abstractNumId w:val="26"/>
  </w:num>
  <w:num w:numId="10">
    <w:abstractNumId w:val="28"/>
  </w:num>
  <w:num w:numId="11">
    <w:abstractNumId w:val="29"/>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5"/>
  </w:num>
  <w:num w:numId="23">
    <w:abstractNumId w:val="17"/>
  </w:num>
  <w:num w:numId="24">
    <w:abstractNumId w:val="15"/>
  </w:num>
  <w:num w:numId="25">
    <w:abstractNumId w:val="14"/>
  </w:num>
  <w:num w:numId="26">
    <w:abstractNumId w:val="16"/>
  </w:num>
  <w:num w:numId="27">
    <w:abstractNumId w:val="13"/>
  </w:num>
  <w:num w:numId="28">
    <w:abstractNumId w:val="24"/>
  </w:num>
  <w:num w:numId="29">
    <w:abstractNumId w:val="27"/>
  </w:num>
  <w:num w:numId="30">
    <w:abstractNumId w:val="19"/>
  </w:num>
  <w:num w:numId="31">
    <w:abstractNumId w:val="14"/>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170"/>
  <w:clickAndTypeStyle w:val="Paragraph"/>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894"/>
    <w:rsid w:val="000046E7"/>
    <w:rsid w:val="00007FA7"/>
    <w:rsid w:val="000121B9"/>
    <w:rsid w:val="00023A08"/>
    <w:rsid w:val="000417B2"/>
    <w:rsid w:val="00043DEF"/>
    <w:rsid w:val="0005002F"/>
    <w:rsid w:val="00062E37"/>
    <w:rsid w:val="000723A7"/>
    <w:rsid w:val="00087CC7"/>
    <w:rsid w:val="000A2E26"/>
    <w:rsid w:val="000C6261"/>
    <w:rsid w:val="000D5663"/>
    <w:rsid w:val="00105348"/>
    <w:rsid w:val="00113B02"/>
    <w:rsid w:val="0012140B"/>
    <w:rsid w:val="00136C84"/>
    <w:rsid w:val="001443A0"/>
    <w:rsid w:val="00162A05"/>
    <w:rsid w:val="001732B5"/>
    <w:rsid w:val="00174F18"/>
    <w:rsid w:val="00186978"/>
    <w:rsid w:val="00187816"/>
    <w:rsid w:val="00193779"/>
    <w:rsid w:val="00197F9F"/>
    <w:rsid w:val="001A0B31"/>
    <w:rsid w:val="001B6E44"/>
    <w:rsid w:val="001C1EE5"/>
    <w:rsid w:val="001D1375"/>
    <w:rsid w:val="001D1EBC"/>
    <w:rsid w:val="001D6A94"/>
    <w:rsid w:val="001D7D7C"/>
    <w:rsid w:val="001E547E"/>
    <w:rsid w:val="001F01EA"/>
    <w:rsid w:val="001F25F8"/>
    <w:rsid w:val="001F65AD"/>
    <w:rsid w:val="00213FE0"/>
    <w:rsid w:val="002164A8"/>
    <w:rsid w:val="0022370C"/>
    <w:rsid w:val="002259C7"/>
    <w:rsid w:val="00232203"/>
    <w:rsid w:val="002500F7"/>
    <w:rsid w:val="00262E29"/>
    <w:rsid w:val="0026793B"/>
    <w:rsid w:val="00283A10"/>
    <w:rsid w:val="00295C9E"/>
    <w:rsid w:val="002B4B9F"/>
    <w:rsid w:val="002D3E57"/>
    <w:rsid w:val="002E2578"/>
    <w:rsid w:val="003009C8"/>
    <w:rsid w:val="00313B3F"/>
    <w:rsid w:val="003156A8"/>
    <w:rsid w:val="003370C6"/>
    <w:rsid w:val="003378E3"/>
    <w:rsid w:val="00340127"/>
    <w:rsid w:val="003507B5"/>
    <w:rsid w:val="0035744A"/>
    <w:rsid w:val="00366340"/>
    <w:rsid w:val="00394354"/>
    <w:rsid w:val="003A34C3"/>
    <w:rsid w:val="003A41DE"/>
    <w:rsid w:val="003B26CA"/>
    <w:rsid w:val="003B6383"/>
    <w:rsid w:val="003D494A"/>
    <w:rsid w:val="00411D9D"/>
    <w:rsid w:val="004131B5"/>
    <w:rsid w:val="00430D51"/>
    <w:rsid w:val="004440AE"/>
    <w:rsid w:val="004575C4"/>
    <w:rsid w:val="00462449"/>
    <w:rsid w:val="00465B13"/>
    <w:rsid w:val="004838D9"/>
    <w:rsid w:val="0049246A"/>
    <w:rsid w:val="004941DF"/>
    <w:rsid w:val="004A172F"/>
    <w:rsid w:val="004A3B5E"/>
    <w:rsid w:val="004A45BC"/>
    <w:rsid w:val="004A70B0"/>
    <w:rsid w:val="004B1AA0"/>
    <w:rsid w:val="004B5EF8"/>
    <w:rsid w:val="004C02B2"/>
    <w:rsid w:val="004C2DB5"/>
    <w:rsid w:val="004F169B"/>
    <w:rsid w:val="00507AB3"/>
    <w:rsid w:val="00527664"/>
    <w:rsid w:val="0053443C"/>
    <w:rsid w:val="00534D0E"/>
    <w:rsid w:val="005474C1"/>
    <w:rsid w:val="00576FA1"/>
    <w:rsid w:val="005863D5"/>
    <w:rsid w:val="00596335"/>
    <w:rsid w:val="005A27F0"/>
    <w:rsid w:val="005A2CA0"/>
    <w:rsid w:val="005A49C1"/>
    <w:rsid w:val="005B55A4"/>
    <w:rsid w:val="005C0049"/>
    <w:rsid w:val="005C4894"/>
    <w:rsid w:val="005D60A0"/>
    <w:rsid w:val="0060010F"/>
    <w:rsid w:val="006007A3"/>
    <w:rsid w:val="00607728"/>
    <w:rsid w:val="006155F1"/>
    <w:rsid w:val="00650AB7"/>
    <w:rsid w:val="006602DF"/>
    <w:rsid w:val="00661CD3"/>
    <w:rsid w:val="006851D4"/>
    <w:rsid w:val="00692426"/>
    <w:rsid w:val="006F56CC"/>
    <w:rsid w:val="007003A4"/>
    <w:rsid w:val="00702A31"/>
    <w:rsid w:val="00703F81"/>
    <w:rsid w:val="00704384"/>
    <w:rsid w:val="00707A0D"/>
    <w:rsid w:val="00731EA0"/>
    <w:rsid w:val="007420A9"/>
    <w:rsid w:val="007538EF"/>
    <w:rsid w:val="00766CFF"/>
    <w:rsid w:val="0077346B"/>
    <w:rsid w:val="007750F9"/>
    <w:rsid w:val="0077637F"/>
    <w:rsid w:val="0077670C"/>
    <w:rsid w:val="0078373C"/>
    <w:rsid w:val="007866F1"/>
    <w:rsid w:val="00791750"/>
    <w:rsid w:val="007A049C"/>
    <w:rsid w:val="007C14C4"/>
    <w:rsid w:val="007C593B"/>
    <w:rsid w:val="007C7EAF"/>
    <w:rsid w:val="007D0542"/>
    <w:rsid w:val="007D4855"/>
    <w:rsid w:val="007F44C6"/>
    <w:rsid w:val="008057B5"/>
    <w:rsid w:val="0080586D"/>
    <w:rsid w:val="00806DB6"/>
    <w:rsid w:val="00825E38"/>
    <w:rsid w:val="008421B3"/>
    <w:rsid w:val="00842860"/>
    <w:rsid w:val="00853673"/>
    <w:rsid w:val="00867BCB"/>
    <w:rsid w:val="00881A84"/>
    <w:rsid w:val="008F461C"/>
    <w:rsid w:val="00905FA2"/>
    <w:rsid w:val="00920B37"/>
    <w:rsid w:val="00921333"/>
    <w:rsid w:val="009258C2"/>
    <w:rsid w:val="00926DD7"/>
    <w:rsid w:val="009308F8"/>
    <w:rsid w:val="00932483"/>
    <w:rsid w:val="009331B0"/>
    <w:rsid w:val="009420A3"/>
    <w:rsid w:val="00947CCF"/>
    <w:rsid w:val="0096475F"/>
    <w:rsid w:val="0097148B"/>
    <w:rsid w:val="00972CA4"/>
    <w:rsid w:val="00976561"/>
    <w:rsid w:val="009770C4"/>
    <w:rsid w:val="009A521F"/>
    <w:rsid w:val="009C524B"/>
    <w:rsid w:val="009D12D1"/>
    <w:rsid w:val="009D5FD5"/>
    <w:rsid w:val="009E4064"/>
    <w:rsid w:val="009F1098"/>
    <w:rsid w:val="009F3CF5"/>
    <w:rsid w:val="009F7929"/>
    <w:rsid w:val="00A10CED"/>
    <w:rsid w:val="00A17B0E"/>
    <w:rsid w:val="00A5124C"/>
    <w:rsid w:val="00A75618"/>
    <w:rsid w:val="00A83232"/>
    <w:rsid w:val="00A854BD"/>
    <w:rsid w:val="00AA4249"/>
    <w:rsid w:val="00AB3A67"/>
    <w:rsid w:val="00AC7873"/>
    <w:rsid w:val="00AD7B4C"/>
    <w:rsid w:val="00AE4305"/>
    <w:rsid w:val="00AF043B"/>
    <w:rsid w:val="00AF1869"/>
    <w:rsid w:val="00AF2D0A"/>
    <w:rsid w:val="00AF3384"/>
    <w:rsid w:val="00AF689B"/>
    <w:rsid w:val="00B03182"/>
    <w:rsid w:val="00B0675D"/>
    <w:rsid w:val="00B50184"/>
    <w:rsid w:val="00B56207"/>
    <w:rsid w:val="00B822D5"/>
    <w:rsid w:val="00B840DD"/>
    <w:rsid w:val="00B8419B"/>
    <w:rsid w:val="00BA0981"/>
    <w:rsid w:val="00BA7256"/>
    <w:rsid w:val="00BC1B7F"/>
    <w:rsid w:val="00BD0969"/>
    <w:rsid w:val="00BE76AD"/>
    <w:rsid w:val="00BF2487"/>
    <w:rsid w:val="00BF4517"/>
    <w:rsid w:val="00C12EF6"/>
    <w:rsid w:val="00C35ACF"/>
    <w:rsid w:val="00C41E5D"/>
    <w:rsid w:val="00C50864"/>
    <w:rsid w:val="00C55E36"/>
    <w:rsid w:val="00C63931"/>
    <w:rsid w:val="00C723CE"/>
    <w:rsid w:val="00C83611"/>
    <w:rsid w:val="00CC533D"/>
    <w:rsid w:val="00CC7FDC"/>
    <w:rsid w:val="00CD4CF8"/>
    <w:rsid w:val="00CF013F"/>
    <w:rsid w:val="00CF2CCF"/>
    <w:rsid w:val="00CF5ECA"/>
    <w:rsid w:val="00CF6354"/>
    <w:rsid w:val="00CF70BF"/>
    <w:rsid w:val="00D00C7A"/>
    <w:rsid w:val="00D07A67"/>
    <w:rsid w:val="00D10414"/>
    <w:rsid w:val="00D136BF"/>
    <w:rsid w:val="00D15729"/>
    <w:rsid w:val="00D2007A"/>
    <w:rsid w:val="00D65185"/>
    <w:rsid w:val="00DB09D8"/>
    <w:rsid w:val="00DB267A"/>
    <w:rsid w:val="00DB398D"/>
    <w:rsid w:val="00DB69D9"/>
    <w:rsid w:val="00DD79B3"/>
    <w:rsid w:val="00DE615C"/>
    <w:rsid w:val="00DF0506"/>
    <w:rsid w:val="00DF437F"/>
    <w:rsid w:val="00E0363D"/>
    <w:rsid w:val="00E042A6"/>
    <w:rsid w:val="00E05F63"/>
    <w:rsid w:val="00E06468"/>
    <w:rsid w:val="00E1587B"/>
    <w:rsid w:val="00E16C99"/>
    <w:rsid w:val="00E30747"/>
    <w:rsid w:val="00E31E00"/>
    <w:rsid w:val="00E547A5"/>
    <w:rsid w:val="00E54841"/>
    <w:rsid w:val="00E61311"/>
    <w:rsid w:val="00E6262B"/>
    <w:rsid w:val="00ED4806"/>
    <w:rsid w:val="00EE45B0"/>
    <w:rsid w:val="00F272CB"/>
    <w:rsid w:val="00F404D4"/>
    <w:rsid w:val="00F52376"/>
    <w:rsid w:val="00F67953"/>
    <w:rsid w:val="00F91665"/>
    <w:rsid w:val="00F9399B"/>
    <w:rsid w:val="00FC48D9"/>
    <w:rsid w:val="00FC5D7D"/>
    <w:rsid w:val="00FC5E9F"/>
    <w:rsid w:val="00FF18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oNotEmbedSmartTags/>
  <w:decimalSymbol w:val="."/>
  <w:listSeparator w:val=","/>
  <w14:docId w14:val="5529E282"/>
  <w15:docId w15:val="{95B9A54B-6CB5-4166-98C6-B836C394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74C1"/>
    <w:pPr>
      <w:spacing w:line="240" w:lineRule="atLeast"/>
    </w:pPr>
    <w:rPr>
      <w:rFonts w:ascii="Arial" w:hAnsi="Arial"/>
      <w:szCs w:val="22"/>
    </w:rPr>
  </w:style>
  <w:style w:type="paragraph" w:styleId="Heading1">
    <w:name w:val="heading 1"/>
    <w:next w:val="Paragraph"/>
    <w:link w:val="Heading1Char"/>
    <w:qFormat/>
    <w:rsid w:val="001D7D7C"/>
    <w:pPr>
      <w:keepNext/>
      <w:keepLines/>
      <w:numPr>
        <w:numId w:val="22"/>
      </w:numPr>
      <w:tabs>
        <w:tab w:val="clear" w:pos="851"/>
        <w:tab w:val="left" w:pos="709"/>
      </w:tabs>
      <w:spacing w:before="720" w:after="240" w:line="240" w:lineRule="atLeast"/>
      <w:ind w:left="709" w:hanging="709"/>
      <w:outlineLvl w:val="0"/>
    </w:pPr>
    <w:rPr>
      <w:rFonts w:ascii="Arial Bold" w:hAnsi="Arial Bold"/>
      <w:b/>
      <w:sz w:val="28"/>
      <w:szCs w:val="32"/>
    </w:rPr>
  </w:style>
  <w:style w:type="paragraph" w:styleId="Heading2">
    <w:name w:val="heading 2"/>
    <w:next w:val="Paragraph"/>
    <w:qFormat/>
    <w:rsid w:val="001D7D7C"/>
    <w:pPr>
      <w:keepNext/>
      <w:numPr>
        <w:ilvl w:val="1"/>
        <w:numId w:val="22"/>
      </w:numPr>
      <w:tabs>
        <w:tab w:val="clear" w:pos="851"/>
        <w:tab w:val="left" w:pos="709"/>
      </w:tabs>
      <w:spacing w:before="360" w:after="240" w:line="240" w:lineRule="atLeast"/>
      <w:ind w:left="709" w:hanging="709"/>
      <w:outlineLvl w:val="1"/>
    </w:pPr>
    <w:rPr>
      <w:rFonts w:ascii="Arial" w:hAnsi="Arial"/>
      <w:b/>
      <w:sz w:val="24"/>
      <w:szCs w:val="28"/>
    </w:rPr>
  </w:style>
  <w:style w:type="paragraph" w:styleId="Heading3">
    <w:name w:val="heading 3"/>
    <w:next w:val="Paragraph"/>
    <w:qFormat/>
    <w:rsid w:val="001D7D7C"/>
    <w:pPr>
      <w:keepNext/>
      <w:numPr>
        <w:ilvl w:val="2"/>
        <w:numId w:val="22"/>
      </w:numPr>
      <w:tabs>
        <w:tab w:val="clear" w:pos="851"/>
        <w:tab w:val="left" w:pos="709"/>
      </w:tabs>
      <w:spacing w:before="240" w:after="120" w:line="240" w:lineRule="atLeast"/>
      <w:ind w:left="709" w:hanging="709"/>
      <w:outlineLvl w:val="2"/>
    </w:pPr>
    <w:rPr>
      <w:rFonts w:ascii="Arial" w:hAnsi="Arial"/>
      <w:b/>
      <w:i/>
      <w:szCs w:val="22"/>
    </w:rPr>
  </w:style>
  <w:style w:type="paragraph" w:styleId="Heading4">
    <w:name w:val="heading 4"/>
    <w:next w:val="Paragraph"/>
    <w:qFormat/>
    <w:rsid w:val="00F52376"/>
    <w:pPr>
      <w:keepNext/>
      <w:spacing w:before="120" w:after="120"/>
      <w:outlineLvl w:val="3"/>
    </w:pPr>
    <w:rPr>
      <w:rFonts w:ascii="Arial" w:hAnsi="Arial"/>
      <w:i/>
      <w:sz w:val="22"/>
      <w:szCs w:val="22"/>
    </w:rPr>
  </w:style>
  <w:style w:type="paragraph" w:styleId="Heading5">
    <w:name w:val="heading 5"/>
    <w:next w:val="Normal"/>
    <w:qFormat/>
    <w:rsid w:val="00F52376"/>
    <w:pPr>
      <w:numPr>
        <w:ilvl w:val="4"/>
        <w:numId w:val="11"/>
      </w:numPr>
      <w:spacing w:after="120"/>
      <w:outlineLvl w:val="4"/>
    </w:pPr>
    <w:rPr>
      <w:rFonts w:ascii="Arial" w:hAnsi="Arial"/>
      <w:bCs/>
      <w:iCs/>
      <w:sz w:val="22"/>
      <w:szCs w:val="22"/>
    </w:rPr>
  </w:style>
  <w:style w:type="paragraph" w:styleId="Heading6">
    <w:name w:val="heading 6"/>
    <w:next w:val="Normal"/>
    <w:qFormat/>
    <w:rsid w:val="00F52376"/>
    <w:pPr>
      <w:numPr>
        <w:ilvl w:val="5"/>
        <w:numId w:val="11"/>
      </w:numPr>
      <w:spacing w:before="240" w:after="60" w:line="240" w:lineRule="atLeast"/>
      <w:outlineLvl w:val="5"/>
    </w:pPr>
    <w:rPr>
      <w:b/>
      <w:bCs/>
      <w:sz w:val="22"/>
      <w:szCs w:val="22"/>
    </w:rPr>
  </w:style>
  <w:style w:type="paragraph" w:styleId="Heading7">
    <w:name w:val="heading 7"/>
    <w:basedOn w:val="Paragraph"/>
    <w:next w:val="Paragraph"/>
    <w:qFormat/>
    <w:rsid w:val="00F52376"/>
    <w:pPr>
      <w:numPr>
        <w:numId w:val="11"/>
      </w:numPr>
      <w:outlineLvl w:val="6"/>
    </w:pPr>
  </w:style>
  <w:style w:type="paragraph" w:styleId="Heading8">
    <w:name w:val="heading 8"/>
    <w:basedOn w:val="Heading7"/>
    <w:next w:val="Normal"/>
    <w:qFormat/>
    <w:rsid w:val="00F52376"/>
    <w:pPr>
      <w:outlineLvl w:val="7"/>
    </w:pPr>
  </w:style>
  <w:style w:type="paragraph" w:styleId="Heading9">
    <w:name w:val="heading 9"/>
    <w:next w:val="Normal"/>
    <w:qFormat/>
    <w:rsid w:val="00F52376"/>
    <w:pPr>
      <w:numPr>
        <w:ilvl w:val="8"/>
        <w:numId w:val="11"/>
      </w:numPr>
      <w:spacing w:before="240" w:after="60" w:line="240" w:lineRule="atLeas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rsid w:val="005474C1"/>
    <w:pPr>
      <w:spacing w:after="240" w:line="240" w:lineRule="atLeast"/>
    </w:pPr>
    <w:rPr>
      <w:rFonts w:ascii="Arial" w:hAnsi="Arial"/>
      <w:szCs w:val="22"/>
    </w:rPr>
  </w:style>
  <w:style w:type="character" w:customStyle="1" w:styleId="ParagraphChar">
    <w:name w:val="Paragraph Char"/>
    <w:link w:val="Paragraph"/>
    <w:rsid w:val="005474C1"/>
    <w:rPr>
      <w:rFonts w:ascii="Arial" w:hAnsi="Arial"/>
      <w:szCs w:val="22"/>
    </w:rPr>
  </w:style>
  <w:style w:type="paragraph" w:styleId="TOC1">
    <w:name w:val="toc 1"/>
    <w:next w:val="Normal"/>
    <w:link w:val="TOC1Char"/>
    <w:autoRedefine/>
    <w:uiPriority w:val="39"/>
    <w:rsid w:val="00430D51"/>
    <w:pPr>
      <w:framePr w:hSpace="181" w:wrap="around" w:vAnchor="text" w:hAnchor="margin" w:xAlign="right" w:y="171"/>
      <w:tabs>
        <w:tab w:val="left" w:pos="340"/>
        <w:tab w:val="right" w:leader="dot" w:pos="3676"/>
      </w:tabs>
      <w:spacing w:before="60" w:after="60" w:line="240" w:lineRule="atLeast"/>
      <w:ind w:left="340" w:hanging="340"/>
      <w:suppressOverlap/>
    </w:pPr>
    <w:rPr>
      <w:rFonts w:ascii="Arial" w:hAnsi="Arial"/>
      <w:bCs/>
      <w:sz w:val="18"/>
      <w:szCs w:val="22"/>
    </w:rPr>
  </w:style>
  <w:style w:type="paragraph" w:styleId="TOC2">
    <w:name w:val="toc 2"/>
    <w:next w:val="Normal"/>
    <w:autoRedefine/>
    <w:uiPriority w:val="39"/>
    <w:rsid w:val="00430D51"/>
    <w:pPr>
      <w:framePr w:hSpace="181" w:wrap="around" w:vAnchor="text" w:hAnchor="margin" w:xAlign="right" w:y="285"/>
      <w:tabs>
        <w:tab w:val="left" w:pos="794"/>
        <w:tab w:val="right" w:leader="dot" w:pos="3676"/>
      </w:tabs>
      <w:spacing w:after="80" w:line="240" w:lineRule="atLeast"/>
      <w:ind w:left="794" w:hanging="454"/>
      <w:contextualSpacing/>
      <w:suppressOverlap/>
    </w:pPr>
    <w:rPr>
      <w:rFonts w:ascii="Arial" w:hAnsi="Arial"/>
      <w:sz w:val="18"/>
      <w:szCs w:val="22"/>
    </w:rPr>
  </w:style>
  <w:style w:type="paragraph" w:styleId="TOC3">
    <w:name w:val="toc 3"/>
    <w:next w:val="Normal"/>
    <w:link w:val="TOC3Char"/>
    <w:autoRedefine/>
    <w:uiPriority w:val="39"/>
    <w:rsid w:val="001F25F8"/>
    <w:pPr>
      <w:framePr w:hSpace="181" w:wrap="around" w:vAnchor="text" w:hAnchor="margin" w:xAlign="right" w:y="285"/>
      <w:tabs>
        <w:tab w:val="left" w:pos="1247"/>
        <w:tab w:val="right" w:leader="dot" w:pos="3676"/>
      </w:tabs>
      <w:spacing w:after="60" w:line="240" w:lineRule="atLeast"/>
      <w:ind w:left="1248" w:hanging="454"/>
      <w:contextualSpacing/>
      <w:suppressOverlap/>
    </w:pPr>
    <w:rPr>
      <w:rFonts w:ascii="Arial" w:hAnsi="Arial"/>
      <w:bCs/>
      <w:noProof/>
      <w:sz w:val="14"/>
      <w:szCs w:val="24"/>
    </w:rPr>
  </w:style>
  <w:style w:type="paragraph" w:styleId="TOC4">
    <w:name w:val="toc 4"/>
    <w:next w:val="Normal"/>
    <w:link w:val="TOC4Char"/>
    <w:autoRedefine/>
    <w:rsid w:val="00F52376"/>
    <w:pPr>
      <w:tabs>
        <w:tab w:val="left" w:pos="2268"/>
        <w:tab w:val="right" w:leader="dot" w:pos="9639"/>
      </w:tabs>
      <w:ind w:left="2268" w:right="567" w:hanging="2268"/>
    </w:pPr>
    <w:rPr>
      <w:rFonts w:ascii="Arial" w:hAnsi="Arial"/>
      <w:b/>
      <w:bCs/>
      <w:caps/>
      <w:sz w:val="22"/>
      <w:szCs w:val="22"/>
    </w:rPr>
  </w:style>
  <w:style w:type="paragraph" w:styleId="TOC5">
    <w:name w:val="toc 5"/>
    <w:next w:val="Normal"/>
    <w:autoRedefine/>
    <w:uiPriority w:val="39"/>
    <w:rsid w:val="000121B9"/>
    <w:pPr>
      <w:framePr w:hSpace="181" w:wrap="around" w:vAnchor="text" w:hAnchor="margin" w:xAlign="right" w:y="285"/>
      <w:tabs>
        <w:tab w:val="left" w:pos="992"/>
        <w:tab w:val="right" w:pos="3676"/>
      </w:tabs>
      <w:spacing w:after="60" w:line="240" w:lineRule="atLeast"/>
      <w:ind w:left="987" w:hanging="987"/>
      <w:contextualSpacing/>
      <w:suppressOverlap/>
    </w:pPr>
    <w:rPr>
      <w:rFonts w:ascii="Arial" w:hAnsi="Arial"/>
      <w:caps/>
      <w:noProof/>
      <w:sz w:val="14"/>
      <w:szCs w:val="18"/>
    </w:rPr>
  </w:style>
  <w:style w:type="paragraph" w:styleId="TOC6">
    <w:name w:val="toc 6"/>
    <w:next w:val="Normal"/>
    <w:autoRedefine/>
    <w:semiHidden/>
    <w:rsid w:val="00F52376"/>
    <w:pPr>
      <w:spacing w:line="240" w:lineRule="atLeast"/>
      <w:ind w:left="1100"/>
    </w:pPr>
    <w:rPr>
      <w:rFonts w:ascii="Arial" w:hAnsi="Arial"/>
      <w:sz w:val="18"/>
      <w:szCs w:val="18"/>
    </w:rPr>
  </w:style>
  <w:style w:type="paragraph" w:styleId="TOC7">
    <w:name w:val="toc 7"/>
    <w:next w:val="Normal"/>
    <w:autoRedefine/>
    <w:semiHidden/>
    <w:rsid w:val="00F52376"/>
    <w:pPr>
      <w:spacing w:line="240" w:lineRule="atLeast"/>
      <w:ind w:left="1320"/>
    </w:pPr>
    <w:rPr>
      <w:rFonts w:ascii="Arial" w:hAnsi="Arial"/>
      <w:sz w:val="18"/>
      <w:szCs w:val="18"/>
    </w:rPr>
  </w:style>
  <w:style w:type="paragraph" w:styleId="TOC8">
    <w:name w:val="toc 8"/>
    <w:next w:val="Normal"/>
    <w:autoRedefine/>
    <w:semiHidden/>
    <w:rsid w:val="00F52376"/>
    <w:pPr>
      <w:spacing w:line="240" w:lineRule="atLeast"/>
      <w:ind w:left="1540"/>
    </w:pPr>
    <w:rPr>
      <w:rFonts w:ascii="Arial" w:hAnsi="Arial"/>
      <w:sz w:val="18"/>
      <w:szCs w:val="18"/>
    </w:rPr>
  </w:style>
  <w:style w:type="paragraph" w:styleId="TOC9">
    <w:name w:val="toc 9"/>
    <w:next w:val="Normal"/>
    <w:autoRedefine/>
    <w:semiHidden/>
    <w:rsid w:val="00F52376"/>
    <w:pPr>
      <w:spacing w:line="240" w:lineRule="atLeast"/>
      <w:ind w:left="1760"/>
    </w:pPr>
    <w:rPr>
      <w:rFonts w:ascii="Arial" w:hAnsi="Arial"/>
      <w:sz w:val="18"/>
      <w:szCs w:val="18"/>
    </w:rPr>
  </w:style>
  <w:style w:type="paragraph" w:customStyle="1" w:styleId="BulletList">
    <w:name w:val="Bullet List"/>
    <w:rsid w:val="006007A3"/>
    <w:pPr>
      <w:keepLines/>
      <w:numPr>
        <w:numId w:val="5"/>
      </w:numPr>
      <w:spacing w:after="120" w:line="240" w:lineRule="atLeast"/>
    </w:pPr>
    <w:rPr>
      <w:rFonts w:ascii="Arial" w:hAnsi="Arial"/>
      <w:szCs w:val="22"/>
    </w:rPr>
  </w:style>
  <w:style w:type="paragraph" w:customStyle="1" w:styleId="ReferenceText">
    <w:name w:val="Reference Text"/>
    <w:rsid w:val="00F52376"/>
    <w:pPr>
      <w:tabs>
        <w:tab w:val="left" w:pos="567"/>
      </w:tabs>
      <w:spacing w:after="240" w:line="240" w:lineRule="atLeast"/>
      <w:ind w:left="567" w:hanging="567"/>
    </w:pPr>
    <w:rPr>
      <w:rFonts w:ascii="Arial" w:hAnsi="Arial"/>
    </w:rPr>
  </w:style>
  <w:style w:type="paragraph" w:customStyle="1" w:styleId="FigureCaption">
    <w:name w:val="Figure Caption"/>
    <w:next w:val="Paragraph"/>
    <w:semiHidden/>
    <w:rsid w:val="00E61311"/>
    <w:pPr>
      <w:keepNext/>
      <w:keepLines/>
      <w:spacing w:before="240" w:after="120"/>
    </w:pPr>
    <w:rPr>
      <w:rFonts w:ascii="Arial Narrow" w:hAnsi="Arial Narrow"/>
      <w:b/>
      <w:szCs w:val="22"/>
    </w:rPr>
  </w:style>
  <w:style w:type="paragraph" w:styleId="Footer">
    <w:name w:val="footer"/>
    <w:rsid w:val="00F52376"/>
    <w:pPr>
      <w:pBdr>
        <w:top w:val="single" w:sz="4" w:space="1" w:color="auto"/>
      </w:pBdr>
      <w:spacing w:after="120" w:line="240" w:lineRule="atLeast"/>
      <w:jc w:val="center"/>
    </w:pPr>
    <w:rPr>
      <w:rFonts w:ascii="Arial Narrow" w:hAnsi="Arial Narrow"/>
      <w:spacing w:val="30"/>
      <w:sz w:val="18"/>
      <w:szCs w:val="18"/>
    </w:rPr>
  </w:style>
  <w:style w:type="paragraph" w:styleId="Header">
    <w:name w:val="header"/>
    <w:semiHidden/>
    <w:rsid w:val="000D5663"/>
    <w:pPr>
      <w:tabs>
        <w:tab w:val="center" w:pos="4153"/>
        <w:tab w:val="right" w:pos="8306"/>
      </w:tabs>
      <w:jc w:val="right"/>
    </w:pPr>
    <w:rPr>
      <w:rFonts w:ascii="Arial" w:hAnsi="Arial"/>
      <w:sz w:val="16"/>
      <w:szCs w:val="22"/>
    </w:rPr>
  </w:style>
  <w:style w:type="paragraph" w:customStyle="1" w:styleId="BulletLevel1a">
    <w:name w:val="Bullet Level 1 (a)"/>
    <w:rsid w:val="0060010F"/>
    <w:pPr>
      <w:spacing w:after="120"/>
    </w:pPr>
    <w:rPr>
      <w:rFonts w:ascii="Arial" w:hAnsi="Arial"/>
      <w:sz w:val="22"/>
      <w:szCs w:val="22"/>
    </w:rPr>
  </w:style>
  <w:style w:type="paragraph" w:customStyle="1" w:styleId="TableFigureNotesorSource">
    <w:name w:val="Table / Figure Notes or Source"/>
    <w:semiHidden/>
    <w:rsid w:val="00F52376"/>
    <w:pPr>
      <w:keepNext/>
      <w:keepLines/>
      <w:spacing w:before="60"/>
    </w:pPr>
    <w:rPr>
      <w:rFonts w:ascii="Arial Narrow" w:hAnsi="Arial Narrow"/>
      <w:sz w:val="16"/>
      <w:szCs w:val="16"/>
    </w:rPr>
  </w:style>
  <w:style w:type="paragraph" w:customStyle="1" w:styleId="TableHeader">
    <w:name w:val="Table Header"/>
    <w:rsid w:val="006007A3"/>
    <w:pPr>
      <w:keepNext/>
      <w:spacing w:before="40" w:after="40"/>
      <w:jc w:val="center"/>
    </w:pPr>
    <w:rPr>
      <w:rFonts w:ascii="Arial Narrow" w:hAnsi="Arial Narrow"/>
      <w:b/>
      <w:sz w:val="18"/>
      <w:szCs w:val="18"/>
    </w:rPr>
  </w:style>
  <w:style w:type="paragraph" w:customStyle="1" w:styleId="TableFigureLeft">
    <w:name w:val="Table / Figure Left"/>
    <w:rsid w:val="00F52376"/>
    <w:pPr>
      <w:spacing w:before="40" w:after="40" w:line="240" w:lineRule="atLeast"/>
    </w:pPr>
    <w:rPr>
      <w:rFonts w:ascii="Arial Narrow" w:hAnsi="Arial Narrow"/>
      <w:sz w:val="18"/>
      <w:szCs w:val="18"/>
    </w:rPr>
  </w:style>
  <w:style w:type="paragraph" w:customStyle="1" w:styleId="TableCaption">
    <w:name w:val="Table Caption"/>
    <w:next w:val="Paragraph"/>
    <w:rsid w:val="00430D51"/>
    <w:pPr>
      <w:keepNext/>
      <w:spacing w:before="240" w:after="120"/>
    </w:pPr>
    <w:rPr>
      <w:rFonts w:ascii="Arial" w:hAnsi="Arial"/>
      <w:b/>
      <w:sz w:val="18"/>
      <w:szCs w:val="22"/>
    </w:rPr>
  </w:style>
  <w:style w:type="character" w:styleId="FootnoteReference">
    <w:name w:val="footnote reference"/>
    <w:semiHidden/>
    <w:rsid w:val="00F52376"/>
    <w:rPr>
      <w:rFonts w:ascii="Arial" w:hAnsi="Arial"/>
      <w:sz w:val="22"/>
      <w:vertAlign w:val="superscript"/>
    </w:rPr>
  </w:style>
  <w:style w:type="paragraph" w:styleId="FootnoteText">
    <w:name w:val="footnote text"/>
    <w:semiHidden/>
    <w:rsid w:val="00F52376"/>
    <w:rPr>
      <w:rFonts w:ascii="Arial" w:hAnsi="Arial"/>
      <w:sz w:val="18"/>
      <w:szCs w:val="18"/>
    </w:rPr>
  </w:style>
  <w:style w:type="paragraph" w:customStyle="1" w:styleId="TitleHeading">
    <w:name w:val="Title Heading"/>
    <w:next w:val="Paragraph"/>
    <w:semiHidden/>
    <w:rsid w:val="00F52376"/>
    <w:pPr>
      <w:keepLines/>
      <w:spacing w:before="240" w:after="360" w:line="240" w:lineRule="atLeast"/>
    </w:pPr>
    <w:rPr>
      <w:rFonts w:ascii="Arial" w:hAnsi="Arial"/>
      <w:b/>
      <w:caps/>
      <w:sz w:val="32"/>
      <w:szCs w:val="32"/>
    </w:rPr>
  </w:style>
  <w:style w:type="paragraph" w:styleId="Caption">
    <w:name w:val="caption"/>
    <w:next w:val="Normal"/>
    <w:qFormat/>
    <w:rsid w:val="00F52376"/>
    <w:pPr>
      <w:spacing w:line="240" w:lineRule="atLeast"/>
    </w:pPr>
    <w:rPr>
      <w:rFonts w:ascii="Arial" w:hAnsi="Arial"/>
      <w:b/>
      <w:bCs/>
    </w:rPr>
  </w:style>
  <w:style w:type="character" w:styleId="FollowedHyperlink">
    <w:name w:val="FollowedHyperlink"/>
    <w:semiHidden/>
    <w:rsid w:val="00F52376"/>
    <w:rPr>
      <w:color w:val="800080"/>
      <w:u w:val="single"/>
    </w:rPr>
  </w:style>
  <w:style w:type="paragraph" w:styleId="TableofFigures">
    <w:name w:val="table of figures"/>
    <w:next w:val="Normal"/>
    <w:semiHidden/>
    <w:rsid w:val="00F52376"/>
    <w:pPr>
      <w:tabs>
        <w:tab w:val="left" w:pos="1418"/>
        <w:tab w:val="right" w:leader="dot" w:pos="9639"/>
      </w:tabs>
      <w:spacing w:line="240" w:lineRule="atLeast"/>
      <w:ind w:left="1418" w:right="1134" w:hanging="1418"/>
    </w:pPr>
    <w:rPr>
      <w:rFonts w:ascii="Arial" w:hAnsi="Arial"/>
      <w:sz w:val="22"/>
      <w:szCs w:val="22"/>
    </w:rPr>
  </w:style>
  <w:style w:type="character" w:styleId="Hyperlink">
    <w:name w:val="Hyperlink"/>
    <w:uiPriority w:val="99"/>
    <w:rsid w:val="00F52376"/>
    <w:rPr>
      <w:rFonts w:ascii="Arial" w:hAnsi="Arial"/>
      <w:color w:val="0000FF"/>
      <w:sz w:val="18"/>
      <w:u w:val="single"/>
    </w:rPr>
  </w:style>
  <w:style w:type="paragraph" w:customStyle="1" w:styleId="BulletListLevel2">
    <w:name w:val="Bullet List Level 2"/>
    <w:rsid w:val="006007A3"/>
    <w:pPr>
      <w:numPr>
        <w:numId w:val="7"/>
      </w:numPr>
      <w:spacing w:after="120" w:line="240" w:lineRule="atLeast"/>
    </w:pPr>
    <w:rPr>
      <w:rFonts w:ascii="Arial" w:hAnsi="Arial"/>
      <w:szCs w:val="22"/>
    </w:rPr>
  </w:style>
  <w:style w:type="paragraph" w:customStyle="1" w:styleId="BulletListLevel3">
    <w:name w:val="Bullet List Level 3"/>
    <w:semiHidden/>
    <w:rsid w:val="00F52376"/>
    <w:pPr>
      <w:numPr>
        <w:numId w:val="9"/>
      </w:numPr>
      <w:spacing w:after="120" w:line="240" w:lineRule="atLeast"/>
    </w:pPr>
    <w:rPr>
      <w:rFonts w:ascii="Arial" w:hAnsi="Arial"/>
      <w:sz w:val="22"/>
      <w:szCs w:val="22"/>
    </w:rPr>
  </w:style>
  <w:style w:type="paragraph" w:customStyle="1" w:styleId="AppendixHeading1">
    <w:name w:val="Appendix Heading 1"/>
    <w:next w:val="AppendixHeading2"/>
    <w:rsid w:val="00295C9E"/>
    <w:pPr>
      <w:keepNext/>
      <w:pageBreakBefore/>
      <w:numPr>
        <w:numId w:val="3"/>
      </w:numPr>
      <w:spacing w:after="240" w:line="240" w:lineRule="atLeast"/>
      <w:outlineLvl w:val="4"/>
    </w:pPr>
    <w:rPr>
      <w:rFonts w:ascii="Arial Bold" w:hAnsi="Arial Bold"/>
      <w:b/>
      <w:sz w:val="28"/>
      <w:szCs w:val="32"/>
    </w:rPr>
  </w:style>
  <w:style w:type="paragraph" w:customStyle="1" w:styleId="AppendixHeading2">
    <w:name w:val="Appendix Heading 2"/>
    <w:next w:val="Paragraph"/>
    <w:rsid w:val="00C50864"/>
    <w:pPr>
      <w:keepNext/>
      <w:numPr>
        <w:ilvl w:val="1"/>
        <w:numId w:val="3"/>
      </w:numPr>
      <w:spacing w:before="360" w:after="120" w:line="240" w:lineRule="atLeast"/>
    </w:pPr>
    <w:rPr>
      <w:rFonts w:ascii="Arial" w:hAnsi="Arial"/>
      <w:b/>
      <w:sz w:val="24"/>
      <w:szCs w:val="22"/>
    </w:rPr>
  </w:style>
  <w:style w:type="paragraph" w:customStyle="1" w:styleId="AppendixHeading3">
    <w:name w:val="Appendix Heading 3"/>
    <w:next w:val="Paragraph"/>
    <w:rsid w:val="00C50864"/>
    <w:pPr>
      <w:keepNext/>
      <w:numPr>
        <w:ilvl w:val="2"/>
        <w:numId w:val="3"/>
      </w:numPr>
      <w:spacing w:before="360" w:after="120" w:line="240" w:lineRule="atLeast"/>
    </w:pPr>
    <w:rPr>
      <w:rFonts w:ascii="Arial" w:hAnsi="Arial"/>
      <w:b/>
      <w:i/>
      <w:szCs w:val="22"/>
    </w:rPr>
  </w:style>
  <w:style w:type="character" w:styleId="PageNumber">
    <w:name w:val="page number"/>
    <w:semiHidden/>
    <w:rsid w:val="00F52376"/>
  </w:style>
  <w:style w:type="paragraph" w:customStyle="1" w:styleId="Bullet1212ptspaceafter">
    <w:name w:val="Bullet 12 (12pt space after)"/>
    <w:rsid w:val="00F52376"/>
    <w:pPr>
      <w:spacing w:after="240" w:line="240" w:lineRule="atLeast"/>
    </w:pPr>
    <w:rPr>
      <w:rFonts w:ascii="Arial" w:hAnsi="Arial"/>
      <w:sz w:val="22"/>
      <w:szCs w:val="22"/>
    </w:rPr>
  </w:style>
  <w:style w:type="paragraph" w:customStyle="1" w:styleId="Para66ptspaceafter">
    <w:name w:val="Para 6 (6pt space after)"/>
    <w:rsid w:val="00702A31"/>
    <w:pPr>
      <w:keepNext/>
      <w:spacing w:after="120" w:line="240" w:lineRule="atLeast"/>
    </w:pPr>
    <w:rPr>
      <w:rFonts w:ascii="Arial" w:hAnsi="Arial"/>
      <w:szCs w:val="22"/>
    </w:rPr>
  </w:style>
  <w:style w:type="paragraph" w:styleId="BalloonText">
    <w:name w:val="Balloon Text"/>
    <w:semiHidden/>
    <w:rsid w:val="00F52376"/>
    <w:pPr>
      <w:spacing w:line="240" w:lineRule="atLeast"/>
    </w:pPr>
    <w:rPr>
      <w:rFonts w:ascii="Tahoma" w:hAnsi="Tahoma" w:cs="Tahoma"/>
      <w:sz w:val="16"/>
      <w:szCs w:val="16"/>
    </w:rPr>
  </w:style>
  <w:style w:type="table" w:styleId="TableGrid">
    <w:name w:val="Table Grid"/>
    <w:rsid w:val="005474C1"/>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Level1Bullet">
    <w:name w:val="Table - Level 1 Bullet"/>
    <w:link w:val="Table-Level1BulletChar"/>
    <w:rsid w:val="00976561"/>
    <w:pPr>
      <w:numPr>
        <w:numId w:val="26"/>
      </w:numPr>
      <w:tabs>
        <w:tab w:val="left" w:pos="284"/>
      </w:tabs>
      <w:spacing w:before="40" w:after="40"/>
      <w:ind w:left="284" w:hanging="284"/>
    </w:pPr>
    <w:rPr>
      <w:rFonts w:ascii="Arial Narrow" w:hAnsi="Arial Narrow"/>
      <w:sz w:val="18"/>
      <w:szCs w:val="18"/>
    </w:rPr>
  </w:style>
  <w:style w:type="character" w:customStyle="1" w:styleId="Table-Level1BulletChar">
    <w:name w:val="Table - Level 1 Bullet Char"/>
    <w:link w:val="Table-Level1Bullet"/>
    <w:rsid w:val="00976561"/>
    <w:rPr>
      <w:rFonts w:ascii="Arial Narrow" w:hAnsi="Arial Narrow"/>
      <w:sz w:val="18"/>
      <w:szCs w:val="18"/>
    </w:rPr>
  </w:style>
  <w:style w:type="paragraph" w:customStyle="1" w:styleId="INFORMATIONRETRIEVALHEADING">
    <w:name w:val="INFORMATION RETRIEVAL HEADING"/>
    <w:rsid w:val="00F52376"/>
    <w:pPr>
      <w:keepLines/>
      <w:pageBreakBefore/>
      <w:spacing w:before="240" w:after="360" w:line="240" w:lineRule="atLeast"/>
      <w:jc w:val="center"/>
    </w:pPr>
    <w:rPr>
      <w:rFonts w:ascii="Arial Bold" w:hAnsi="Arial Bold"/>
      <w:b/>
      <w:caps/>
      <w:sz w:val="32"/>
      <w:szCs w:val="32"/>
    </w:rPr>
  </w:style>
  <w:style w:type="paragraph" w:customStyle="1" w:styleId="Quotation">
    <w:name w:val="Quotation"/>
    <w:next w:val="Paragraph"/>
    <w:rsid w:val="00F52376"/>
    <w:pPr>
      <w:keepLines/>
      <w:spacing w:after="240" w:line="240" w:lineRule="atLeast"/>
      <w:ind w:left="1134" w:right="1134"/>
    </w:pPr>
    <w:rPr>
      <w:rFonts w:ascii="Arial" w:hAnsi="Arial"/>
    </w:rPr>
  </w:style>
  <w:style w:type="character" w:customStyle="1" w:styleId="StyleArial105pt">
    <w:name w:val="Style Arial 10.5 pt"/>
    <w:semiHidden/>
    <w:rsid w:val="00F52376"/>
    <w:rPr>
      <w:rFonts w:ascii="Arial" w:hAnsi="Arial"/>
      <w:sz w:val="20"/>
    </w:rPr>
  </w:style>
  <w:style w:type="character" w:styleId="Strong">
    <w:name w:val="Strong"/>
    <w:qFormat/>
    <w:rsid w:val="00F52376"/>
    <w:rPr>
      <w:b/>
      <w:bCs/>
    </w:rPr>
  </w:style>
  <w:style w:type="paragraph" w:customStyle="1" w:styleId="Bulletlistlevel21">
    <w:name w:val="Bullet list level 2 (1.)"/>
    <w:rsid w:val="0060010F"/>
    <w:pPr>
      <w:spacing w:after="60" w:line="240" w:lineRule="atLeast"/>
    </w:pPr>
    <w:rPr>
      <w:rFonts w:ascii="Arial" w:hAnsi="Arial"/>
      <w:sz w:val="22"/>
      <w:szCs w:val="22"/>
    </w:rPr>
  </w:style>
  <w:style w:type="paragraph" w:customStyle="1" w:styleId="ACKNOWLEDGEMENTS">
    <w:name w:val="ACKNOWLEDGEMENTS"/>
    <w:semiHidden/>
    <w:rsid w:val="00F52376"/>
    <w:pPr>
      <w:spacing w:after="120" w:line="240" w:lineRule="atLeast"/>
    </w:pPr>
    <w:rPr>
      <w:rFonts w:ascii="Arial" w:hAnsi="Arial"/>
      <w:b/>
      <w:caps/>
      <w:sz w:val="32"/>
      <w:szCs w:val="32"/>
    </w:rPr>
  </w:style>
  <w:style w:type="paragraph" w:styleId="NormalWeb">
    <w:name w:val="Normal (Web)"/>
    <w:semiHidden/>
    <w:rsid w:val="00F52376"/>
    <w:pPr>
      <w:spacing w:before="100" w:beforeAutospacing="1" w:after="100" w:afterAutospacing="1"/>
    </w:pPr>
    <w:rPr>
      <w:sz w:val="24"/>
      <w:szCs w:val="24"/>
    </w:rPr>
  </w:style>
  <w:style w:type="numbering" w:styleId="ArticleSection">
    <w:name w:val="Outline List 3"/>
    <w:semiHidden/>
    <w:rsid w:val="00F52376"/>
    <w:pPr>
      <w:numPr>
        <w:numId w:val="4"/>
      </w:numPr>
    </w:pPr>
  </w:style>
  <w:style w:type="paragraph" w:styleId="BodyText">
    <w:name w:val="Body Text"/>
    <w:link w:val="BodyTextChar"/>
    <w:rsid w:val="00F52376"/>
    <w:pPr>
      <w:spacing w:after="120" w:line="240" w:lineRule="atLeast"/>
    </w:pPr>
    <w:rPr>
      <w:rFonts w:ascii="Arial" w:hAnsi="Arial"/>
      <w:sz w:val="22"/>
      <w:szCs w:val="22"/>
    </w:rPr>
  </w:style>
  <w:style w:type="paragraph" w:styleId="BodyText2">
    <w:name w:val="Body Text 2"/>
    <w:semiHidden/>
    <w:rsid w:val="00F52376"/>
    <w:pPr>
      <w:spacing w:after="120" w:line="480" w:lineRule="auto"/>
    </w:pPr>
    <w:rPr>
      <w:rFonts w:ascii="Arial" w:hAnsi="Arial"/>
      <w:sz w:val="22"/>
      <w:szCs w:val="22"/>
    </w:rPr>
  </w:style>
  <w:style w:type="paragraph" w:styleId="BodyText3">
    <w:name w:val="Body Text 3"/>
    <w:semiHidden/>
    <w:rsid w:val="00F52376"/>
    <w:pPr>
      <w:spacing w:after="120" w:line="240" w:lineRule="atLeast"/>
    </w:pPr>
    <w:rPr>
      <w:rFonts w:ascii="Arial" w:hAnsi="Arial"/>
      <w:sz w:val="16"/>
      <w:szCs w:val="16"/>
    </w:rPr>
  </w:style>
  <w:style w:type="paragraph" w:styleId="BodyTextFirstIndent">
    <w:name w:val="Body Text First Indent"/>
    <w:semiHidden/>
    <w:rsid w:val="00F52376"/>
    <w:pPr>
      <w:spacing w:line="240" w:lineRule="atLeast"/>
      <w:ind w:firstLine="210"/>
    </w:pPr>
    <w:rPr>
      <w:rFonts w:ascii="Arial" w:hAnsi="Arial"/>
      <w:sz w:val="22"/>
      <w:szCs w:val="22"/>
    </w:rPr>
  </w:style>
  <w:style w:type="paragraph" w:styleId="BodyTextIndent">
    <w:name w:val="Body Text Indent"/>
    <w:semiHidden/>
    <w:rsid w:val="00F52376"/>
    <w:pPr>
      <w:spacing w:after="120" w:line="240" w:lineRule="atLeast"/>
      <w:ind w:left="283"/>
    </w:pPr>
    <w:rPr>
      <w:rFonts w:ascii="Arial" w:hAnsi="Arial"/>
      <w:sz w:val="22"/>
      <w:szCs w:val="22"/>
    </w:rPr>
  </w:style>
  <w:style w:type="paragraph" w:styleId="BodyTextFirstIndent2">
    <w:name w:val="Body Text First Indent 2"/>
    <w:semiHidden/>
    <w:rsid w:val="00F52376"/>
    <w:pPr>
      <w:spacing w:line="240" w:lineRule="atLeast"/>
      <w:ind w:firstLine="210"/>
    </w:pPr>
    <w:rPr>
      <w:rFonts w:ascii="Arial" w:hAnsi="Arial"/>
      <w:sz w:val="22"/>
      <w:szCs w:val="22"/>
    </w:rPr>
  </w:style>
  <w:style w:type="paragraph" w:styleId="BodyTextIndent2">
    <w:name w:val="Body Text Indent 2"/>
    <w:semiHidden/>
    <w:rsid w:val="00F52376"/>
    <w:pPr>
      <w:spacing w:after="120" w:line="480" w:lineRule="auto"/>
      <w:ind w:left="283"/>
    </w:pPr>
    <w:rPr>
      <w:rFonts w:ascii="Arial" w:hAnsi="Arial"/>
      <w:sz w:val="22"/>
      <w:szCs w:val="22"/>
    </w:rPr>
  </w:style>
  <w:style w:type="paragraph" w:styleId="BodyTextIndent3">
    <w:name w:val="Body Text Indent 3"/>
    <w:semiHidden/>
    <w:rsid w:val="00F52376"/>
    <w:pPr>
      <w:spacing w:after="120" w:line="240" w:lineRule="atLeast"/>
      <w:ind w:left="283"/>
    </w:pPr>
    <w:rPr>
      <w:rFonts w:ascii="Arial" w:hAnsi="Arial"/>
      <w:sz w:val="16"/>
      <w:szCs w:val="16"/>
    </w:rPr>
  </w:style>
  <w:style w:type="paragraph" w:styleId="Closing">
    <w:name w:val="Closing"/>
    <w:semiHidden/>
    <w:rsid w:val="00F52376"/>
    <w:pPr>
      <w:spacing w:line="240" w:lineRule="atLeast"/>
      <w:ind w:left="4252"/>
    </w:pPr>
    <w:rPr>
      <w:rFonts w:ascii="Arial" w:hAnsi="Arial"/>
      <w:sz w:val="22"/>
      <w:szCs w:val="22"/>
    </w:rPr>
  </w:style>
  <w:style w:type="character" w:styleId="CommentReference">
    <w:name w:val="annotation reference"/>
    <w:semiHidden/>
    <w:rsid w:val="00F52376"/>
    <w:rPr>
      <w:sz w:val="16"/>
      <w:szCs w:val="16"/>
    </w:rPr>
  </w:style>
  <w:style w:type="paragraph" w:styleId="CommentText">
    <w:name w:val="annotation text"/>
    <w:semiHidden/>
    <w:rsid w:val="00F52376"/>
    <w:pPr>
      <w:spacing w:line="240" w:lineRule="atLeast"/>
    </w:pPr>
    <w:rPr>
      <w:rFonts w:ascii="Arial" w:hAnsi="Arial"/>
    </w:rPr>
  </w:style>
  <w:style w:type="paragraph" w:styleId="CommentSubject">
    <w:name w:val="annotation subject"/>
    <w:next w:val="CommentText"/>
    <w:semiHidden/>
    <w:rsid w:val="00F52376"/>
    <w:pPr>
      <w:spacing w:line="240" w:lineRule="atLeast"/>
    </w:pPr>
    <w:rPr>
      <w:rFonts w:ascii="Arial" w:hAnsi="Arial"/>
      <w:b/>
      <w:bCs/>
    </w:rPr>
  </w:style>
  <w:style w:type="paragraph" w:styleId="Date">
    <w:name w:val="Date"/>
    <w:next w:val="Normal"/>
    <w:semiHidden/>
    <w:rsid w:val="00F52376"/>
    <w:pPr>
      <w:spacing w:line="240" w:lineRule="atLeast"/>
    </w:pPr>
    <w:rPr>
      <w:rFonts w:ascii="Arial" w:hAnsi="Arial"/>
      <w:sz w:val="22"/>
      <w:szCs w:val="22"/>
    </w:rPr>
  </w:style>
  <w:style w:type="paragraph" w:styleId="DocumentMap">
    <w:name w:val="Document Map"/>
    <w:semiHidden/>
    <w:rsid w:val="00F52376"/>
    <w:pPr>
      <w:shd w:val="clear" w:color="auto" w:fill="000080"/>
      <w:spacing w:line="240" w:lineRule="atLeast"/>
    </w:pPr>
    <w:rPr>
      <w:rFonts w:ascii="Tahoma" w:hAnsi="Tahoma" w:cs="Tahoma"/>
    </w:rPr>
  </w:style>
  <w:style w:type="paragraph" w:styleId="E-mailSignature">
    <w:name w:val="E-mail Signature"/>
    <w:semiHidden/>
    <w:rsid w:val="00F52376"/>
    <w:pPr>
      <w:spacing w:line="240" w:lineRule="atLeast"/>
    </w:pPr>
    <w:rPr>
      <w:rFonts w:ascii="Arial" w:hAnsi="Arial"/>
      <w:sz w:val="22"/>
      <w:szCs w:val="22"/>
    </w:rPr>
  </w:style>
  <w:style w:type="character" w:styleId="Emphasis">
    <w:name w:val="Emphasis"/>
    <w:qFormat/>
    <w:rsid w:val="00F52376"/>
    <w:rPr>
      <w:i/>
      <w:iCs/>
    </w:rPr>
  </w:style>
  <w:style w:type="character" w:styleId="EndnoteReference">
    <w:name w:val="endnote reference"/>
    <w:semiHidden/>
    <w:rsid w:val="00F52376"/>
    <w:rPr>
      <w:vertAlign w:val="superscript"/>
    </w:rPr>
  </w:style>
  <w:style w:type="paragraph" w:styleId="EndnoteText">
    <w:name w:val="endnote text"/>
    <w:semiHidden/>
    <w:rsid w:val="00F52376"/>
    <w:pPr>
      <w:spacing w:line="240" w:lineRule="atLeast"/>
    </w:pPr>
    <w:rPr>
      <w:rFonts w:ascii="Arial" w:hAnsi="Arial"/>
    </w:rPr>
  </w:style>
  <w:style w:type="paragraph" w:styleId="EnvelopeAddress">
    <w:name w:val="envelope address"/>
    <w:semiHidden/>
    <w:rsid w:val="00F52376"/>
    <w:pPr>
      <w:framePr w:w="7920" w:h="1980" w:hRule="exact" w:hSpace="180" w:wrap="auto" w:hAnchor="page" w:xAlign="center" w:yAlign="bottom"/>
      <w:spacing w:line="240" w:lineRule="atLeast"/>
      <w:ind w:left="2880"/>
    </w:pPr>
    <w:rPr>
      <w:rFonts w:ascii="Arial" w:hAnsi="Arial" w:cs="Arial"/>
      <w:sz w:val="24"/>
      <w:szCs w:val="24"/>
    </w:rPr>
  </w:style>
  <w:style w:type="paragraph" w:styleId="EnvelopeReturn">
    <w:name w:val="envelope return"/>
    <w:semiHidden/>
    <w:rsid w:val="00F52376"/>
    <w:pPr>
      <w:spacing w:line="240" w:lineRule="atLeast"/>
    </w:pPr>
    <w:rPr>
      <w:rFonts w:ascii="Arial" w:hAnsi="Arial" w:cs="Arial"/>
    </w:rPr>
  </w:style>
  <w:style w:type="character" w:styleId="HTMLAcronym">
    <w:name w:val="HTML Acronym"/>
    <w:semiHidden/>
    <w:rsid w:val="00F52376"/>
  </w:style>
  <w:style w:type="paragraph" w:styleId="HTMLAddress">
    <w:name w:val="HTML Address"/>
    <w:semiHidden/>
    <w:rsid w:val="00F52376"/>
    <w:pPr>
      <w:spacing w:line="240" w:lineRule="atLeast"/>
    </w:pPr>
    <w:rPr>
      <w:rFonts w:ascii="Arial" w:hAnsi="Arial"/>
      <w:i/>
      <w:iCs/>
      <w:sz w:val="22"/>
      <w:szCs w:val="22"/>
    </w:rPr>
  </w:style>
  <w:style w:type="character" w:styleId="HTMLCite">
    <w:name w:val="HTML Cite"/>
    <w:semiHidden/>
    <w:rsid w:val="00F52376"/>
    <w:rPr>
      <w:i/>
      <w:iCs/>
    </w:rPr>
  </w:style>
  <w:style w:type="character" w:styleId="HTMLCode">
    <w:name w:val="HTML Code"/>
    <w:semiHidden/>
    <w:rsid w:val="00F52376"/>
    <w:rPr>
      <w:rFonts w:ascii="Courier New" w:hAnsi="Courier New" w:cs="Courier New"/>
      <w:sz w:val="20"/>
      <w:szCs w:val="20"/>
    </w:rPr>
  </w:style>
  <w:style w:type="character" w:styleId="HTMLDefinition">
    <w:name w:val="HTML Definition"/>
    <w:semiHidden/>
    <w:rsid w:val="00F52376"/>
    <w:rPr>
      <w:i/>
      <w:iCs/>
    </w:rPr>
  </w:style>
  <w:style w:type="character" w:styleId="HTMLKeyboard">
    <w:name w:val="HTML Keyboard"/>
    <w:semiHidden/>
    <w:rsid w:val="00F52376"/>
    <w:rPr>
      <w:rFonts w:ascii="Courier New" w:hAnsi="Courier New" w:cs="Courier New"/>
      <w:sz w:val="20"/>
      <w:szCs w:val="20"/>
    </w:rPr>
  </w:style>
  <w:style w:type="paragraph" w:styleId="HTMLPreformatted">
    <w:name w:val="HTML Preformatted"/>
    <w:semiHidden/>
    <w:rsid w:val="00F52376"/>
    <w:pPr>
      <w:spacing w:line="240" w:lineRule="atLeast"/>
    </w:pPr>
    <w:rPr>
      <w:rFonts w:ascii="Courier New" w:hAnsi="Courier New" w:cs="Courier New"/>
    </w:rPr>
  </w:style>
  <w:style w:type="character" w:styleId="HTMLSample">
    <w:name w:val="HTML Sample"/>
    <w:semiHidden/>
    <w:rsid w:val="00F52376"/>
    <w:rPr>
      <w:rFonts w:ascii="Courier New" w:hAnsi="Courier New" w:cs="Courier New"/>
    </w:rPr>
  </w:style>
  <w:style w:type="character" w:styleId="HTMLTypewriter">
    <w:name w:val="HTML Typewriter"/>
    <w:semiHidden/>
    <w:rsid w:val="00F52376"/>
    <w:rPr>
      <w:rFonts w:ascii="Courier New" w:hAnsi="Courier New" w:cs="Courier New"/>
      <w:sz w:val="20"/>
      <w:szCs w:val="20"/>
    </w:rPr>
  </w:style>
  <w:style w:type="character" w:styleId="HTMLVariable">
    <w:name w:val="HTML Variable"/>
    <w:semiHidden/>
    <w:rsid w:val="00F52376"/>
    <w:rPr>
      <w:i/>
      <w:iCs/>
    </w:rPr>
  </w:style>
  <w:style w:type="paragraph" w:styleId="Index1">
    <w:name w:val="index 1"/>
    <w:next w:val="Normal"/>
    <w:autoRedefine/>
    <w:semiHidden/>
    <w:rsid w:val="00F52376"/>
    <w:pPr>
      <w:spacing w:line="240" w:lineRule="atLeast"/>
      <w:ind w:left="220" w:hanging="220"/>
    </w:pPr>
    <w:rPr>
      <w:rFonts w:ascii="Arial" w:hAnsi="Arial"/>
      <w:sz w:val="22"/>
      <w:szCs w:val="22"/>
    </w:rPr>
  </w:style>
  <w:style w:type="paragraph" w:styleId="Index2">
    <w:name w:val="index 2"/>
    <w:next w:val="Normal"/>
    <w:autoRedefine/>
    <w:semiHidden/>
    <w:rsid w:val="00F52376"/>
    <w:pPr>
      <w:spacing w:line="240" w:lineRule="atLeast"/>
      <w:ind w:left="440" w:hanging="220"/>
    </w:pPr>
    <w:rPr>
      <w:rFonts w:ascii="Arial" w:hAnsi="Arial"/>
      <w:sz w:val="22"/>
      <w:szCs w:val="22"/>
    </w:rPr>
  </w:style>
  <w:style w:type="paragraph" w:styleId="Index3">
    <w:name w:val="index 3"/>
    <w:next w:val="Normal"/>
    <w:autoRedefine/>
    <w:semiHidden/>
    <w:rsid w:val="00F52376"/>
    <w:pPr>
      <w:spacing w:line="240" w:lineRule="atLeast"/>
      <w:ind w:left="660" w:hanging="220"/>
    </w:pPr>
    <w:rPr>
      <w:rFonts w:ascii="Arial" w:hAnsi="Arial"/>
      <w:sz w:val="22"/>
      <w:szCs w:val="22"/>
    </w:rPr>
  </w:style>
  <w:style w:type="paragraph" w:styleId="Index4">
    <w:name w:val="index 4"/>
    <w:next w:val="Normal"/>
    <w:autoRedefine/>
    <w:semiHidden/>
    <w:rsid w:val="00F52376"/>
    <w:pPr>
      <w:spacing w:line="240" w:lineRule="atLeast"/>
      <w:ind w:left="880" w:hanging="220"/>
    </w:pPr>
    <w:rPr>
      <w:rFonts w:ascii="Arial" w:hAnsi="Arial"/>
      <w:sz w:val="22"/>
      <w:szCs w:val="22"/>
    </w:rPr>
  </w:style>
  <w:style w:type="paragraph" w:styleId="Index5">
    <w:name w:val="index 5"/>
    <w:next w:val="Normal"/>
    <w:autoRedefine/>
    <w:semiHidden/>
    <w:rsid w:val="00F52376"/>
    <w:pPr>
      <w:spacing w:line="240" w:lineRule="atLeast"/>
      <w:ind w:left="1100" w:hanging="220"/>
    </w:pPr>
    <w:rPr>
      <w:rFonts w:ascii="Arial" w:hAnsi="Arial"/>
      <w:sz w:val="22"/>
      <w:szCs w:val="22"/>
    </w:rPr>
  </w:style>
  <w:style w:type="paragraph" w:styleId="Index6">
    <w:name w:val="index 6"/>
    <w:next w:val="Normal"/>
    <w:autoRedefine/>
    <w:semiHidden/>
    <w:rsid w:val="00F52376"/>
    <w:pPr>
      <w:spacing w:line="240" w:lineRule="atLeast"/>
      <w:ind w:left="1320" w:hanging="220"/>
    </w:pPr>
    <w:rPr>
      <w:rFonts w:ascii="Arial" w:hAnsi="Arial"/>
      <w:sz w:val="22"/>
      <w:szCs w:val="22"/>
    </w:rPr>
  </w:style>
  <w:style w:type="paragraph" w:styleId="Index7">
    <w:name w:val="index 7"/>
    <w:next w:val="Normal"/>
    <w:autoRedefine/>
    <w:semiHidden/>
    <w:rsid w:val="00F52376"/>
    <w:pPr>
      <w:spacing w:line="240" w:lineRule="atLeast"/>
      <w:ind w:left="1540" w:hanging="220"/>
    </w:pPr>
    <w:rPr>
      <w:rFonts w:ascii="Arial" w:hAnsi="Arial"/>
      <w:sz w:val="22"/>
      <w:szCs w:val="22"/>
    </w:rPr>
  </w:style>
  <w:style w:type="paragraph" w:styleId="Index8">
    <w:name w:val="index 8"/>
    <w:next w:val="Normal"/>
    <w:autoRedefine/>
    <w:semiHidden/>
    <w:rsid w:val="00F52376"/>
    <w:pPr>
      <w:spacing w:line="240" w:lineRule="atLeast"/>
      <w:ind w:left="1760" w:hanging="220"/>
    </w:pPr>
    <w:rPr>
      <w:rFonts w:ascii="Arial" w:hAnsi="Arial"/>
      <w:sz w:val="22"/>
      <w:szCs w:val="22"/>
    </w:rPr>
  </w:style>
  <w:style w:type="paragraph" w:styleId="Index9">
    <w:name w:val="index 9"/>
    <w:next w:val="Normal"/>
    <w:autoRedefine/>
    <w:semiHidden/>
    <w:rsid w:val="00F52376"/>
    <w:pPr>
      <w:spacing w:line="240" w:lineRule="atLeast"/>
      <w:ind w:left="1980" w:hanging="220"/>
    </w:pPr>
    <w:rPr>
      <w:rFonts w:ascii="Arial" w:hAnsi="Arial"/>
      <w:sz w:val="22"/>
      <w:szCs w:val="22"/>
    </w:rPr>
  </w:style>
  <w:style w:type="paragraph" w:styleId="IndexHeading">
    <w:name w:val="index heading"/>
    <w:next w:val="Index1"/>
    <w:semiHidden/>
    <w:rsid w:val="00F52376"/>
    <w:pPr>
      <w:spacing w:line="240" w:lineRule="atLeast"/>
    </w:pPr>
    <w:rPr>
      <w:rFonts w:ascii="Arial" w:hAnsi="Arial" w:cs="Arial"/>
      <w:b/>
      <w:bCs/>
      <w:sz w:val="22"/>
      <w:szCs w:val="22"/>
    </w:rPr>
  </w:style>
  <w:style w:type="character" w:styleId="LineNumber">
    <w:name w:val="line number"/>
    <w:semiHidden/>
    <w:rsid w:val="00F52376"/>
  </w:style>
  <w:style w:type="paragraph" w:styleId="List">
    <w:name w:val="List"/>
    <w:semiHidden/>
    <w:rsid w:val="00F52376"/>
    <w:pPr>
      <w:spacing w:line="240" w:lineRule="atLeast"/>
      <w:ind w:left="283" w:hanging="283"/>
    </w:pPr>
    <w:rPr>
      <w:rFonts w:ascii="Arial" w:hAnsi="Arial"/>
      <w:sz w:val="22"/>
      <w:szCs w:val="22"/>
    </w:rPr>
  </w:style>
  <w:style w:type="paragraph" w:styleId="List2">
    <w:name w:val="List 2"/>
    <w:semiHidden/>
    <w:rsid w:val="00F52376"/>
    <w:pPr>
      <w:spacing w:line="240" w:lineRule="atLeast"/>
      <w:ind w:left="566" w:hanging="283"/>
    </w:pPr>
    <w:rPr>
      <w:rFonts w:ascii="Arial" w:hAnsi="Arial"/>
      <w:sz w:val="22"/>
      <w:szCs w:val="22"/>
    </w:rPr>
  </w:style>
  <w:style w:type="paragraph" w:styleId="List3">
    <w:name w:val="List 3"/>
    <w:semiHidden/>
    <w:rsid w:val="00F52376"/>
    <w:pPr>
      <w:spacing w:line="240" w:lineRule="atLeast"/>
      <w:ind w:left="849" w:hanging="283"/>
    </w:pPr>
    <w:rPr>
      <w:rFonts w:ascii="Arial" w:hAnsi="Arial"/>
      <w:sz w:val="22"/>
      <w:szCs w:val="22"/>
    </w:rPr>
  </w:style>
  <w:style w:type="paragraph" w:styleId="List4">
    <w:name w:val="List 4"/>
    <w:semiHidden/>
    <w:rsid w:val="00F52376"/>
    <w:pPr>
      <w:spacing w:line="240" w:lineRule="atLeast"/>
      <w:ind w:left="1132" w:hanging="283"/>
    </w:pPr>
    <w:rPr>
      <w:rFonts w:ascii="Arial" w:hAnsi="Arial"/>
      <w:sz w:val="22"/>
      <w:szCs w:val="22"/>
    </w:rPr>
  </w:style>
  <w:style w:type="paragraph" w:styleId="List5">
    <w:name w:val="List 5"/>
    <w:semiHidden/>
    <w:rsid w:val="00F52376"/>
    <w:pPr>
      <w:spacing w:line="240" w:lineRule="atLeast"/>
      <w:ind w:left="1415" w:hanging="283"/>
    </w:pPr>
    <w:rPr>
      <w:rFonts w:ascii="Arial" w:hAnsi="Arial"/>
      <w:sz w:val="22"/>
      <w:szCs w:val="22"/>
    </w:rPr>
  </w:style>
  <w:style w:type="paragraph" w:styleId="ListBullet">
    <w:name w:val="List Bullet"/>
    <w:semiHidden/>
    <w:rsid w:val="00F52376"/>
    <w:pPr>
      <w:numPr>
        <w:numId w:val="12"/>
      </w:numPr>
      <w:spacing w:line="240" w:lineRule="atLeast"/>
    </w:pPr>
    <w:rPr>
      <w:rFonts w:ascii="Arial" w:hAnsi="Arial"/>
      <w:sz w:val="22"/>
      <w:szCs w:val="22"/>
    </w:rPr>
  </w:style>
  <w:style w:type="paragraph" w:styleId="ListBullet2">
    <w:name w:val="List Bullet 2"/>
    <w:semiHidden/>
    <w:rsid w:val="00F52376"/>
    <w:pPr>
      <w:numPr>
        <w:numId w:val="13"/>
      </w:numPr>
      <w:spacing w:line="240" w:lineRule="atLeast"/>
    </w:pPr>
    <w:rPr>
      <w:rFonts w:ascii="Arial" w:hAnsi="Arial"/>
      <w:sz w:val="22"/>
      <w:szCs w:val="22"/>
    </w:rPr>
  </w:style>
  <w:style w:type="paragraph" w:styleId="ListBullet3">
    <w:name w:val="List Bullet 3"/>
    <w:semiHidden/>
    <w:rsid w:val="00F52376"/>
    <w:pPr>
      <w:numPr>
        <w:numId w:val="14"/>
      </w:numPr>
      <w:spacing w:line="240" w:lineRule="atLeast"/>
    </w:pPr>
    <w:rPr>
      <w:rFonts w:ascii="Arial" w:hAnsi="Arial"/>
      <w:sz w:val="22"/>
      <w:szCs w:val="22"/>
    </w:rPr>
  </w:style>
  <w:style w:type="paragraph" w:styleId="ListBullet4">
    <w:name w:val="List Bullet 4"/>
    <w:semiHidden/>
    <w:rsid w:val="00F52376"/>
    <w:pPr>
      <w:numPr>
        <w:numId w:val="15"/>
      </w:numPr>
      <w:spacing w:line="240" w:lineRule="atLeast"/>
    </w:pPr>
    <w:rPr>
      <w:rFonts w:ascii="Arial" w:hAnsi="Arial"/>
      <w:sz w:val="22"/>
      <w:szCs w:val="22"/>
    </w:rPr>
  </w:style>
  <w:style w:type="paragraph" w:styleId="ListBullet5">
    <w:name w:val="List Bullet 5"/>
    <w:semiHidden/>
    <w:rsid w:val="00F52376"/>
    <w:pPr>
      <w:numPr>
        <w:numId w:val="16"/>
      </w:numPr>
      <w:spacing w:line="240" w:lineRule="atLeast"/>
    </w:pPr>
    <w:rPr>
      <w:rFonts w:ascii="Arial" w:hAnsi="Arial"/>
      <w:sz w:val="22"/>
      <w:szCs w:val="22"/>
    </w:rPr>
  </w:style>
  <w:style w:type="paragraph" w:styleId="ListContinue">
    <w:name w:val="List Continue"/>
    <w:semiHidden/>
    <w:rsid w:val="00F52376"/>
    <w:pPr>
      <w:spacing w:after="120" w:line="240" w:lineRule="atLeast"/>
      <w:ind w:left="283"/>
    </w:pPr>
    <w:rPr>
      <w:rFonts w:ascii="Arial" w:hAnsi="Arial"/>
      <w:sz w:val="22"/>
      <w:szCs w:val="22"/>
    </w:rPr>
  </w:style>
  <w:style w:type="paragraph" w:styleId="ListContinue2">
    <w:name w:val="List Continue 2"/>
    <w:semiHidden/>
    <w:rsid w:val="00F52376"/>
    <w:pPr>
      <w:spacing w:after="120" w:line="240" w:lineRule="atLeast"/>
      <w:ind w:left="566"/>
    </w:pPr>
    <w:rPr>
      <w:rFonts w:ascii="Arial" w:hAnsi="Arial"/>
      <w:sz w:val="22"/>
      <w:szCs w:val="22"/>
    </w:rPr>
  </w:style>
  <w:style w:type="paragraph" w:styleId="ListContinue3">
    <w:name w:val="List Continue 3"/>
    <w:semiHidden/>
    <w:rsid w:val="00F52376"/>
    <w:pPr>
      <w:spacing w:after="120" w:line="240" w:lineRule="atLeast"/>
      <w:ind w:left="849"/>
    </w:pPr>
    <w:rPr>
      <w:rFonts w:ascii="Arial" w:hAnsi="Arial"/>
      <w:sz w:val="22"/>
      <w:szCs w:val="22"/>
    </w:rPr>
  </w:style>
  <w:style w:type="paragraph" w:styleId="ListContinue4">
    <w:name w:val="List Continue 4"/>
    <w:semiHidden/>
    <w:rsid w:val="00F52376"/>
    <w:pPr>
      <w:spacing w:after="120" w:line="240" w:lineRule="atLeast"/>
      <w:ind w:left="1132"/>
    </w:pPr>
    <w:rPr>
      <w:rFonts w:ascii="Arial" w:hAnsi="Arial"/>
      <w:sz w:val="22"/>
      <w:szCs w:val="22"/>
    </w:rPr>
  </w:style>
  <w:style w:type="paragraph" w:styleId="ListContinue5">
    <w:name w:val="List Continue 5"/>
    <w:semiHidden/>
    <w:rsid w:val="00F52376"/>
    <w:pPr>
      <w:spacing w:after="120" w:line="240" w:lineRule="atLeast"/>
      <w:ind w:left="1415"/>
    </w:pPr>
    <w:rPr>
      <w:rFonts w:ascii="Arial" w:hAnsi="Arial"/>
      <w:sz w:val="22"/>
      <w:szCs w:val="22"/>
    </w:rPr>
  </w:style>
  <w:style w:type="paragraph" w:styleId="ListNumber">
    <w:name w:val="List Number"/>
    <w:semiHidden/>
    <w:rsid w:val="00F52376"/>
    <w:pPr>
      <w:numPr>
        <w:numId w:val="17"/>
      </w:numPr>
      <w:spacing w:line="240" w:lineRule="atLeast"/>
    </w:pPr>
    <w:rPr>
      <w:rFonts w:ascii="Arial" w:hAnsi="Arial"/>
      <w:sz w:val="22"/>
      <w:szCs w:val="22"/>
    </w:rPr>
  </w:style>
  <w:style w:type="paragraph" w:styleId="ListNumber2">
    <w:name w:val="List Number 2"/>
    <w:semiHidden/>
    <w:rsid w:val="00F52376"/>
    <w:pPr>
      <w:numPr>
        <w:numId w:val="18"/>
      </w:numPr>
      <w:spacing w:line="240" w:lineRule="atLeast"/>
    </w:pPr>
    <w:rPr>
      <w:rFonts w:ascii="Arial" w:hAnsi="Arial"/>
      <w:sz w:val="22"/>
      <w:szCs w:val="22"/>
    </w:rPr>
  </w:style>
  <w:style w:type="paragraph" w:styleId="ListNumber3">
    <w:name w:val="List Number 3"/>
    <w:semiHidden/>
    <w:rsid w:val="00F52376"/>
    <w:pPr>
      <w:numPr>
        <w:numId w:val="19"/>
      </w:numPr>
      <w:spacing w:line="240" w:lineRule="atLeast"/>
    </w:pPr>
    <w:rPr>
      <w:rFonts w:ascii="Arial" w:hAnsi="Arial"/>
      <w:sz w:val="22"/>
      <w:szCs w:val="22"/>
    </w:rPr>
  </w:style>
  <w:style w:type="paragraph" w:styleId="ListNumber4">
    <w:name w:val="List Number 4"/>
    <w:semiHidden/>
    <w:rsid w:val="00F52376"/>
    <w:pPr>
      <w:numPr>
        <w:numId w:val="20"/>
      </w:numPr>
      <w:spacing w:line="240" w:lineRule="atLeast"/>
    </w:pPr>
    <w:rPr>
      <w:rFonts w:ascii="Arial" w:hAnsi="Arial"/>
      <w:sz w:val="22"/>
      <w:szCs w:val="22"/>
    </w:rPr>
  </w:style>
  <w:style w:type="paragraph" w:styleId="ListNumber5">
    <w:name w:val="List Number 5"/>
    <w:semiHidden/>
    <w:rsid w:val="00F52376"/>
    <w:pPr>
      <w:numPr>
        <w:numId w:val="21"/>
      </w:numPr>
      <w:spacing w:line="240" w:lineRule="atLeast"/>
    </w:pPr>
    <w:rPr>
      <w:rFonts w:ascii="Arial" w:hAnsi="Arial"/>
      <w:sz w:val="22"/>
      <w:szCs w:val="22"/>
    </w:rPr>
  </w:style>
  <w:style w:type="paragraph" w:styleId="MacroText">
    <w:name w:val="macro"/>
    <w:semiHidden/>
    <w:rsid w:val="00F52376"/>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rPr>
  </w:style>
  <w:style w:type="paragraph" w:styleId="MessageHeader">
    <w:name w:val="Message Header"/>
    <w:semiHidden/>
    <w:rsid w:val="00F52376"/>
    <w:pPr>
      <w:pBdr>
        <w:top w:val="single" w:sz="6" w:space="1" w:color="auto"/>
        <w:left w:val="single" w:sz="6" w:space="1" w:color="auto"/>
        <w:bottom w:val="single" w:sz="6" w:space="1" w:color="auto"/>
        <w:right w:val="single" w:sz="6" w:space="1" w:color="auto"/>
      </w:pBdr>
      <w:shd w:val="pct20" w:color="auto" w:fill="auto"/>
      <w:spacing w:line="240" w:lineRule="atLeast"/>
      <w:ind w:left="1134" w:hanging="1134"/>
    </w:pPr>
    <w:rPr>
      <w:rFonts w:ascii="Arial" w:hAnsi="Arial" w:cs="Arial"/>
      <w:sz w:val="24"/>
      <w:szCs w:val="24"/>
    </w:rPr>
  </w:style>
  <w:style w:type="paragraph" w:styleId="NormalIndent">
    <w:name w:val="Normal Indent"/>
    <w:semiHidden/>
    <w:rsid w:val="00F52376"/>
    <w:pPr>
      <w:spacing w:line="240" w:lineRule="atLeast"/>
      <w:ind w:left="720"/>
    </w:pPr>
    <w:rPr>
      <w:rFonts w:ascii="Arial" w:hAnsi="Arial"/>
      <w:sz w:val="22"/>
      <w:szCs w:val="22"/>
    </w:rPr>
  </w:style>
  <w:style w:type="paragraph" w:styleId="NoteHeading">
    <w:name w:val="Note Heading"/>
    <w:next w:val="Normal"/>
    <w:semiHidden/>
    <w:rsid w:val="00F52376"/>
    <w:pPr>
      <w:spacing w:line="240" w:lineRule="atLeast"/>
    </w:pPr>
    <w:rPr>
      <w:rFonts w:ascii="Arial" w:hAnsi="Arial"/>
      <w:sz w:val="22"/>
      <w:szCs w:val="22"/>
    </w:rPr>
  </w:style>
  <w:style w:type="paragraph" w:styleId="PlainText">
    <w:name w:val="Plain Text"/>
    <w:semiHidden/>
    <w:rsid w:val="00F52376"/>
    <w:pPr>
      <w:spacing w:line="240" w:lineRule="atLeast"/>
    </w:pPr>
    <w:rPr>
      <w:rFonts w:ascii="Courier New" w:hAnsi="Courier New" w:cs="Courier New"/>
    </w:rPr>
  </w:style>
  <w:style w:type="paragraph" w:styleId="Salutation">
    <w:name w:val="Salutation"/>
    <w:next w:val="Normal"/>
    <w:semiHidden/>
    <w:rsid w:val="00F52376"/>
    <w:pPr>
      <w:spacing w:line="240" w:lineRule="atLeast"/>
    </w:pPr>
    <w:rPr>
      <w:rFonts w:ascii="Arial" w:hAnsi="Arial"/>
      <w:sz w:val="22"/>
      <w:szCs w:val="22"/>
    </w:rPr>
  </w:style>
  <w:style w:type="paragraph" w:styleId="Signature">
    <w:name w:val="Signature"/>
    <w:semiHidden/>
    <w:rsid w:val="00F52376"/>
    <w:pPr>
      <w:spacing w:line="240" w:lineRule="atLeast"/>
      <w:ind w:left="4252"/>
    </w:pPr>
    <w:rPr>
      <w:rFonts w:ascii="Arial" w:hAnsi="Arial"/>
      <w:sz w:val="22"/>
      <w:szCs w:val="22"/>
    </w:rPr>
  </w:style>
  <w:style w:type="paragraph" w:styleId="Subtitle">
    <w:name w:val="Subtitle"/>
    <w:qFormat/>
    <w:rsid w:val="00F52376"/>
    <w:pPr>
      <w:spacing w:after="60" w:line="240" w:lineRule="atLeast"/>
      <w:jc w:val="center"/>
      <w:outlineLvl w:val="1"/>
    </w:pPr>
    <w:rPr>
      <w:rFonts w:ascii="Arial" w:hAnsi="Arial" w:cs="Arial"/>
      <w:sz w:val="24"/>
      <w:szCs w:val="24"/>
    </w:rPr>
  </w:style>
  <w:style w:type="table" w:styleId="Table3Deffects1">
    <w:name w:val="Table 3D effects 1"/>
    <w:semiHidden/>
    <w:rsid w:val="00F52376"/>
    <w:pPr>
      <w:spacing w:line="240" w:lineRule="atLeast"/>
    </w:pPr>
    <w:tblPr>
      <w:tblCellMar>
        <w:top w:w="0" w:type="dxa"/>
        <w:left w:w="0" w:type="dxa"/>
        <w:bottom w:w="0" w:type="dxa"/>
        <w:right w:w="0" w:type="dxa"/>
      </w:tblCellMar>
    </w:tblPr>
    <w:tcPr>
      <w:shd w:val="solid" w:color="C0C0C0" w:fill="FFFFFF"/>
    </w:tcPr>
  </w:style>
  <w:style w:type="table" w:styleId="Table3Deffects2">
    <w:name w:val="Table 3D effects 2"/>
    <w:semiHidden/>
    <w:rsid w:val="00F52376"/>
    <w:pPr>
      <w:spacing w:line="240" w:lineRule="atLeast"/>
    </w:pPr>
    <w:tblPr>
      <w:tblStyleRowBandSize w:val="1"/>
      <w:tblCellMar>
        <w:top w:w="0" w:type="dxa"/>
        <w:left w:w="0" w:type="dxa"/>
        <w:bottom w:w="0" w:type="dxa"/>
        <w:right w:w="0" w:type="dxa"/>
      </w:tblCellMar>
    </w:tblPr>
    <w:tcPr>
      <w:shd w:val="solid" w:color="C0C0C0" w:fill="FFFFFF"/>
    </w:tcPr>
  </w:style>
  <w:style w:type="table" w:styleId="Table3Deffects3">
    <w:name w:val="Table 3D effects 3"/>
    <w:semiHidden/>
    <w:rsid w:val="00F52376"/>
    <w:pPr>
      <w:spacing w:line="240" w:lineRule="atLeast"/>
    </w:pPr>
    <w:tblPr>
      <w:tblStyleRowBandSize w:val="1"/>
      <w:tblStyleColBandSize w:val="1"/>
      <w:tblCellMar>
        <w:top w:w="0" w:type="dxa"/>
        <w:left w:w="0" w:type="dxa"/>
        <w:bottom w:w="0" w:type="dxa"/>
        <w:right w:w="0" w:type="dxa"/>
      </w:tblCellMar>
    </w:tblPr>
  </w:style>
  <w:style w:type="table" w:styleId="TableClassic1">
    <w:name w:val="Table Classic 1"/>
    <w:semiHidden/>
    <w:rsid w:val="00F52376"/>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semiHidden/>
    <w:rsid w:val="00F52376"/>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semiHidden/>
    <w:rsid w:val="00F52376"/>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semiHidden/>
    <w:rsid w:val="00F52376"/>
    <w:pPr>
      <w:spacing w:line="240" w:lineRule="atLeast"/>
    </w:p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semiHidden/>
    <w:rsid w:val="00F52376"/>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semiHidden/>
    <w:rsid w:val="00F52376"/>
    <w:pPr>
      <w:spacing w:line="240" w:lineRule="atLeast"/>
    </w:p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semiHidden/>
    <w:rsid w:val="00F52376"/>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semiHidden/>
    <w:rsid w:val="00F52376"/>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semiHidden/>
    <w:rsid w:val="00F52376"/>
    <w:pPr>
      <w:spacing w:line="240" w:lineRule="atLeast"/>
    </w:pPr>
    <w:rPr>
      <w:b/>
      <w:bCs/>
    </w:rPr>
    <w:tblPr>
      <w:tblStyleColBandSize w:val="1"/>
      <w:tblCellMar>
        <w:top w:w="0" w:type="dxa"/>
        <w:left w:w="0" w:type="dxa"/>
        <w:bottom w:w="0" w:type="dxa"/>
        <w:right w:w="0" w:type="dxa"/>
      </w:tblCellMar>
    </w:tblPr>
  </w:style>
  <w:style w:type="table" w:styleId="TableColumns3">
    <w:name w:val="Table Columns 3"/>
    <w:semiHidden/>
    <w:rsid w:val="00F52376"/>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semiHidden/>
    <w:rsid w:val="00F52376"/>
    <w:pPr>
      <w:spacing w:line="240" w:lineRule="atLeast"/>
    </w:pPr>
    <w:tblPr>
      <w:tblStyleColBandSize w:val="1"/>
      <w:tblCellMar>
        <w:top w:w="0" w:type="dxa"/>
        <w:left w:w="0" w:type="dxa"/>
        <w:bottom w:w="0" w:type="dxa"/>
        <w:right w:w="0" w:type="dxa"/>
      </w:tblCellMar>
    </w:tblPr>
  </w:style>
  <w:style w:type="table" w:styleId="TableColumns5">
    <w:name w:val="Table Columns 5"/>
    <w:semiHidden/>
    <w:rsid w:val="00F52376"/>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semiHidden/>
    <w:rsid w:val="00F52376"/>
    <w:pPr>
      <w:spacing w:line="240" w:lineRule="atLeast"/>
    </w:p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semiHidden/>
    <w:rsid w:val="00F52376"/>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1">
    <w:name w:val="Table Grid 1"/>
    <w:semiHidden/>
    <w:rsid w:val="00F52376"/>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semiHidden/>
    <w:rsid w:val="00F52376"/>
    <w:pPr>
      <w:spacing w:line="240" w:lineRule="atLeast"/>
    </w:p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semiHidden/>
    <w:rsid w:val="00F52376"/>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semiHidden/>
    <w:rsid w:val="00F52376"/>
    <w:pPr>
      <w:spacing w:line="240" w:lineRule="atLeast"/>
    </w:p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semiHidden/>
    <w:rsid w:val="00F52376"/>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semiHidden/>
    <w:rsid w:val="00F52376"/>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semiHidden/>
    <w:rsid w:val="00F52376"/>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semiHidden/>
    <w:rsid w:val="00F52376"/>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List1">
    <w:name w:val="Table List 1"/>
    <w:semiHidden/>
    <w:rsid w:val="00F52376"/>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semiHidden/>
    <w:rsid w:val="00F52376"/>
    <w:pPr>
      <w:spacing w:line="240" w:lineRule="atLeast"/>
    </w:p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semiHidden/>
    <w:rsid w:val="00F52376"/>
    <w:pPr>
      <w:spacing w:line="240" w:lineRule="atLeast"/>
    </w:p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semiHidden/>
    <w:rsid w:val="00F52376"/>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semiHidden/>
    <w:rsid w:val="00F52376"/>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semiHidden/>
    <w:rsid w:val="00F52376"/>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semiHidden/>
    <w:rsid w:val="00F52376"/>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semiHidden/>
    <w:rsid w:val="00F52376"/>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semiHidden/>
    <w:rsid w:val="00F52376"/>
    <w:pPr>
      <w:spacing w:line="240" w:lineRule="atLeast"/>
      <w:ind w:left="220" w:hanging="220"/>
    </w:pPr>
    <w:rPr>
      <w:rFonts w:ascii="Arial" w:hAnsi="Arial"/>
      <w:sz w:val="22"/>
      <w:szCs w:val="22"/>
    </w:rPr>
  </w:style>
  <w:style w:type="table" w:styleId="TableProfessional">
    <w:name w:val="Table Professional"/>
    <w:semiHidden/>
    <w:rsid w:val="00F52376"/>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semiHidden/>
    <w:rsid w:val="00F52376"/>
    <w:pPr>
      <w:spacing w:line="240" w:lineRule="atLeast"/>
    </w:p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semiHidden/>
    <w:rsid w:val="00F52376"/>
    <w:pPr>
      <w:spacing w:line="240" w:lineRule="atLeast"/>
    </w:pPr>
    <w:tblPr>
      <w:tblCellMar>
        <w:top w:w="0" w:type="dxa"/>
        <w:left w:w="0" w:type="dxa"/>
        <w:bottom w:w="0" w:type="dxa"/>
        <w:right w:w="0" w:type="dxa"/>
      </w:tblCellMar>
    </w:tblPr>
  </w:style>
  <w:style w:type="table" w:styleId="TableSimple3">
    <w:name w:val="Table Simple 3"/>
    <w:semiHidden/>
    <w:rsid w:val="00F52376"/>
    <w:pPr>
      <w:spacing w:line="240" w:lineRule="atLeast"/>
    </w:p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semiHidden/>
    <w:rsid w:val="00F52376"/>
    <w:pPr>
      <w:spacing w:line="240" w:lineRule="atLeast"/>
    </w:pPr>
    <w:tblPr>
      <w:tblStyleRowBandSize w:val="1"/>
      <w:tblCellMar>
        <w:top w:w="0" w:type="dxa"/>
        <w:left w:w="0" w:type="dxa"/>
        <w:bottom w:w="0" w:type="dxa"/>
        <w:right w:w="0" w:type="dxa"/>
      </w:tblCellMar>
    </w:tblPr>
  </w:style>
  <w:style w:type="table" w:styleId="TableSubtle2">
    <w:name w:val="Table Subtle 2"/>
    <w:semiHidden/>
    <w:rsid w:val="00F52376"/>
    <w:pPr>
      <w:spacing w:line="240" w:lineRule="atLeast"/>
    </w:p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semiHidden/>
    <w:rsid w:val="00F52376"/>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semiHidden/>
    <w:rsid w:val="00F52376"/>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semiHidden/>
    <w:rsid w:val="00F52376"/>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semiHidden/>
    <w:rsid w:val="00F52376"/>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qFormat/>
    <w:rsid w:val="00F52376"/>
    <w:pPr>
      <w:spacing w:before="240" w:after="60" w:line="240" w:lineRule="atLeast"/>
      <w:jc w:val="center"/>
      <w:outlineLvl w:val="0"/>
    </w:pPr>
    <w:rPr>
      <w:rFonts w:ascii="Arial" w:hAnsi="Arial" w:cs="Arial"/>
      <w:b/>
      <w:bCs/>
      <w:kern w:val="28"/>
      <w:sz w:val="32"/>
      <w:szCs w:val="32"/>
    </w:rPr>
  </w:style>
  <w:style w:type="paragraph" w:styleId="TOAHeading">
    <w:name w:val="toa heading"/>
    <w:next w:val="Normal"/>
    <w:semiHidden/>
    <w:rsid w:val="00F52376"/>
    <w:pPr>
      <w:spacing w:before="120" w:line="240" w:lineRule="atLeast"/>
    </w:pPr>
    <w:rPr>
      <w:rFonts w:ascii="Arial" w:hAnsi="Arial" w:cs="Arial"/>
      <w:b/>
      <w:bCs/>
      <w:sz w:val="24"/>
      <w:szCs w:val="24"/>
    </w:rPr>
  </w:style>
  <w:style w:type="paragraph" w:customStyle="1" w:styleId="GuidanceText">
    <w:name w:val="Guidance Text"/>
    <w:rsid w:val="005474C1"/>
    <w:pPr>
      <w:spacing w:before="120" w:after="120" w:line="240" w:lineRule="atLeast"/>
    </w:pPr>
    <w:rPr>
      <w:rFonts w:ascii="Arial" w:hAnsi="Arial"/>
      <w:i/>
      <w:vanish/>
      <w:color w:val="FF0000"/>
      <w:szCs w:val="22"/>
    </w:rPr>
  </w:style>
  <w:style w:type="paragraph" w:customStyle="1" w:styleId="StyleTableofFiguresRight199cm">
    <w:name w:val="Style Table of Figures + Right:  1.99 cm"/>
    <w:basedOn w:val="TableofFigures"/>
    <w:autoRedefine/>
    <w:semiHidden/>
    <w:rsid w:val="00F52376"/>
    <w:pPr>
      <w:ind w:right="1128"/>
    </w:pPr>
    <w:rPr>
      <w:szCs w:val="20"/>
    </w:rPr>
  </w:style>
  <w:style w:type="character" w:customStyle="1" w:styleId="TOC4Char">
    <w:name w:val="TOC 4 Char"/>
    <w:link w:val="TOC4"/>
    <w:rsid w:val="00F52376"/>
    <w:rPr>
      <w:rFonts w:ascii="Arial" w:hAnsi="Arial"/>
      <w:b/>
      <w:bCs/>
      <w:caps/>
      <w:sz w:val="22"/>
      <w:szCs w:val="22"/>
      <w:lang w:val="en-AU" w:eastAsia="en-AU" w:bidi="ar-SA"/>
    </w:rPr>
  </w:style>
  <w:style w:type="character" w:customStyle="1" w:styleId="TOC1Char">
    <w:name w:val="TOC 1 Char"/>
    <w:link w:val="TOC1"/>
    <w:uiPriority w:val="39"/>
    <w:rsid w:val="00430D51"/>
    <w:rPr>
      <w:rFonts w:ascii="Arial" w:hAnsi="Arial"/>
      <w:bCs/>
      <w:sz w:val="18"/>
      <w:szCs w:val="22"/>
    </w:rPr>
  </w:style>
  <w:style w:type="character" w:customStyle="1" w:styleId="TOC3Char">
    <w:name w:val="TOC 3 Char"/>
    <w:link w:val="TOC3"/>
    <w:uiPriority w:val="39"/>
    <w:rsid w:val="001F25F8"/>
    <w:rPr>
      <w:rFonts w:ascii="Arial" w:hAnsi="Arial"/>
      <w:bCs/>
      <w:noProof/>
      <w:sz w:val="14"/>
      <w:szCs w:val="24"/>
    </w:rPr>
  </w:style>
  <w:style w:type="paragraph" w:customStyle="1" w:styleId="Hyperlinkright">
    <w:name w:val="Hyperlink right"/>
    <w:next w:val="Paragraph"/>
    <w:rsid w:val="00F52376"/>
    <w:pPr>
      <w:jc w:val="right"/>
    </w:pPr>
    <w:rPr>
      <w:rFonts w:ascii="Arial" w:hAnsi="Arial"/>
      <w:bCs/>
      <w:color w:val="0000FF"/>
      <w:sz w:val="18"/>
      <w:u w:val="single"/>
    </w:rPr>
  </w:style>
  <w:style w:type="paragraph" w:customStyle="1" w:styleId="TableFigureRight">
    <w:name w:val="Table / Figure Right"/>
    <w:rsid w:val="00F52376"/>
    <w:pPr>
      <w:spacing w:before="40" w:after="40" w:line="240" w:lineRule="atLeast"/>
      <w:jc w:val="right"/>
    </w:pPr>
    <w:rPr>
      <w:rFonts w:ascii="Arial Narrow" w:hAnsi="Arial Narrow"/>
      <w:sz w:val="18"/>
      <w:szCs w:val="18"/>
    </w:rPr>
  </w:style>
  <w:style w:type="paragraph" w:customStyle="1" w:styleId="Equationleft">
    <w:name w:val="Equation left"/>
    <w:rsid w:val="00262E29"/>
    <w:pPr>
      <w:spacing w:after="240" w:line="240" w:lineRule="atLeast"/>
    </w:pPr>
    <w:rPr>
      <w:rFonts w:ascii="Arial" w:hAnsi="Arial"/>
      <w:szCs w:val="18"/>
    </w:rPr>
  </w:style>
  <w:style w:type="paragraph" w:customStyle="1" w:styleId="Equationright">
    <w:name w:val="Equation right"/>
    <w:rsid w:val="005474C1"/>
    <w:pPr>
      <w:spacing w:after="240" w:line="240" w:lineRule="atLeast"/>
      <w:jc w:val="right"/>
    </w:pPr>
    <w:rPr>
      <w:rFonts w:ascii="Arial" w:hAnsi="Arial"/>
      <w:szCs w:val="18"/>
    </w:rPr>
  </w:style>
  <w:style w:type="paragraph" w:customStyle="1" w:styleId="Equationcentered">
    <w:name w:val="Equation centered"/>
    <w:rsid w:val="005474C1"/>
    <w:pPr>
      <w:spacing w:after="240" w:line="240" w:lineRule="atLeast"/>
      <w:jc w:val="center"/>
    </w:pPr>
    <w:rPr>
      <w:rFonts w:ascii="Arial" w:hAnsi="Arial"/>
      <w:szCs w:val="18"/>
    </w:rPr>
  </w:style>
  <w:style w:type="numbering" w:styleId="111111">
    <w:name w:val="Outline List 2"/>
    <w:basedOn w:val="NoList"/>
    <w:semiHidden/>
    <w:rsid w:val="00F52376"/>
    <w:pPr>
      <w:numPr>
        <w:numId w:val="1"/>
      </w:numPr>
    </w:pPr>
  </w:style>
  <w:style w:type="numbering" w:styleId="1ai">
    <w:name w:val="Outline List 1"/>
    <w:basedOn w:val="NoList"/>
    <w:semiHidden/>
    <w:rsid w:val="00F52376"/>
    <w:pPr>
      <w:numPr>
        <w:numId w:val="2"/>
      </w:numPr>
    </w:pPr>
  </w:style>
  <w:style w:type="paragraph" w:customStyle="1" w:styleId="TableFigureCenter">
    <w:name w:val="Table / Figure Center"/>
    <w:rsid w:val="00F52376"/>
    <w:pPr>
      <w:spacing w:before="40" w:after="40" w:line="240" w:lineRule="atLeast"/>
      <w:jc w:val="center"/>
    </w:pPr>
    <w:rPr>
      <w:rFonts w:ascii="Arial Narrow" w:hAnsi="Arial Narrow"/>
      <w:sz w:val="18"/>
      <w:szCs w:val="18"/>
    </w:rPr>
  </w:style>
  <w:style w:type="paragraph" w:customStyle="1" w:styleId="ParagraphSingleSpacing">
    <w:name w:val="Paragraph Single Spacing"/>
    <w:rsid w:val="005474C1"/>
    <w:pPr>
      <w:spacing w:line="240" w:lineRule="atLeast"/>
    </w:pPr>
    <w:rPr>
      <w:rFonts w:ascii="Arial" w:hAnsi="Arial"/>
      <w:szCs w:val="22"/>
    </w:rPr>
  </w:style>
  <w:style w:type="paragraph" w:customStyle="1" w:styleId="BulletListlastitem">
    <w:name w:val="Bullet List (last item)"/>
    <w:next w:val="Paragraph"/>
    <w:rsid w:val="006007A3"/>
    <w:pPr>
      <w:numPr>
        <w:numId w:val="6"/>
      </w:numPr>
      <w:spacing w:after="240" w:line="240" w:lineRule="atLeast"/>
    </w:pPr>
    <w:rPr>
      <w:rFonts w:ascii="Arial" w:hAnsi="Arial"/>
      <w:szCs w:val="22"/>
    </w:rPr>
  </w:style>
  <w:style w:type="paragraph" w:customStyle="1" w:styleId="StyleHeading1Before0ptAfter12pt">
    <w:name w:val="Style Heading 1 + Before:  0 pt After:  12 pt"/>
    <w:basedOn w:val="Heading1"/>
    <w:rsid w:val="00F52376"/>
    <w:pPr>
      <w:numPr>
        <w:numId w:val="0"/>
      </w:numPr>
    </w:pPr>
    <w:rPr>
      <w:bCs/>
      <w:szCs w:val="20"/>
    </w:rPr>
  </w:style>
  <w:style w:type="paragraph" w:customStyle="1" w:styleId="ReferenceHeading">
    <w:name w:val="Reference Heading"/>
    <w:rsid w:val="00F52376"/>
    <w:pPr>
      <w:pageBreakBefore/>
      <w:spacing w:before="120" w:after="120" w:line="240" w:lineRule="atLeast"/>
      <w:outlineLvl w:val="0"/>
    </w:pPr>
    <w:rPr>
      <w:rFonts w:ascii="Arial Bold" w:hAnsi="Arial Bold"/>
      <w:b/>
      <w:caps/>
      <w:sz w:val="32"/>
      <w:szCs w:val="32"/>
    </w:rPr>
  </w:style>
  <w:style w:type="paragraph" w:customStyle="1" w:styleId="HalfLine">
    <w:name w:val="Half Line"/>
    <w:next w:val="Paragraph"/>
    <w:rsid w:val="00F52376"/>
    <w:rPr>
      <w:rFonts w:ascii="Arial" w:hAnsi="Arial"/>
      <w:sz w:val="12"/>
      <w:szCs w:val="12"/>
    </w:rPr>
  </w:style>
  <w:style w:type="paragraph" w:customStyle="1" w:styleId="Picture">
    <w:name w:val="Picture"/>
    <w:next w:val="Paragraph"/>
    <w:rsid w:val="000046E7"/>
    <w:pPr>
      <w:keepNext/>
      <w:keepLines/>
      <w:spacing w:before="120"/>
    </w:pPr>
    <w:rPr>
      <w:rFonts w:ascii="Arial" w:hAnsi="Arial"/>
      <w:sz w:val="22"/>
      <w:szCs w:val="22"/>
    </w:rPr>
  </w:style>
  <w:style w:type="paragraph" w:customStyle="1" w:styleId="NoStyle">
    <w:name w:val="No Style"/>
    <w:rsid w:val="00F52376"/>
    <w:pPr>
      <w:spacing w:line="240" w:lineRule="atLeast"/>
    </w:pPr>
    <w:rPr>
      <w:rFonts w:ascii="Arial" w:hAnsi="Arial"/>
      <w:sz w:val="22"/>
      <w:szCs w:val="22"/>
    </w:rPr>
  </w:style>
  <w:style w:type="paragraph" w:customStyle="1" w:styleId="TableFigureNotesBullet">
    <w:name w:val="Table / Figure Notes Bullet"/>
    <w:rsid w:val="00F52376"/>
    <w:pPr>
      <w:keepNext/>
      <w:keepLines/>
      <w:numPr>
        <w:numId w:val="23"/>
      </w:numPr>
    </w:pPr>
    <w:rPr>
      <w:rFonts w:ascii="Arial Narrow" w:hAnsi="Arial Narrow"/>
      <w:sz w:val="16"/>
      <w:szCs w:val="18"/>
    </w:rPr>
  </w:style>
  <w:style w:type="paragraph" w:customStyle="1" w:styleId="BulletListLevel2lastitem">
    <w:name w:val="Bullet List Level 2 (last item)"/>
    <w:next w:val="Paragraph"/>
    <w:rsid w:val="006007A3"/>
    <w:pPr>
      <w:numPr>
        <w:numId w:val="8"/>
      </w:numPr>
      <w:spacing w:after="240" w:line="240" w:lineRule="atLeast"/>
    </w:pPr>
    <w:rPr>
      <w:rFonts w:ascii="Arial" w:hAnsi="Arial"/>
      <w:szCs w:val="22"/>
    </w:rPr>
  </w:style>
  <w:style w:type="paragraph" w:customStyle="1" w:styleId="BulletListLevel3lastitem">
    <w:name w:val="Bullet List Level 3 (last item)"/>
    <w:next w:val="Paragraph"/>
    <w:rsid w:val="00F52376"/>
    <w:pPr>
      <w:numPr>
        <w:numId w:val="10"/>
      </w:numPr>
      <w:spacing w:after="240" w:line="240" w:lineRule="atLeast"/>
    </w:pPr>
    <w:rPr>
      <w:rFonts w:ascii="Arial" w:hAnsi="Arial"/>
      <w:sz w:val="22"/>
      <w:szCs w:val="22"/>
    </w:rPr>
  </w:style>
  <w:style w:type="paragraph" w:customStyle="1" w:styleId="FigureNotesorSource">
    <w:name w:val="Figure Notes or Source"/>
    <w:rsid w:val="00F52376"/>
    <w:pPr>
      <w:spacing w:before="60"/>
    </w:pPr>
    <w:rPr>
      <w:rFonts w:ascii="Arial Narrow" w:hAnsi="Arial Narrow"/>
      <w:sz w:val="16"/>
      <w:szCs w:val="16"/>
    </w:rPr>
  </w:style>
  <w:style w:type="paragraph" w:customStyle="1" w:styleId="StyleTableFigureLevel1Bullet">
    <w:name w:val="Style Table / Figure Level 1 Bullet +"/>
    <w:rsid w:val="00F52376"/>
    <w:rPr>
      <w:rFonts w:ascii="Arial Narrow" w:hAnsi="Arial Narrow"/>
      <w:sz w:val="18"/>
    </w:rPr>
  </w:style>
  <w:style w:type="paragraph" w:customStyle="1" w:styleId="StyleTableFigureLevel1Bullet1">
    <w:name w:val="Style Table / Figure Level 1 Bullet +1"/>
    <w:rsid w:val="00F52376"/>
    <w:pPr>
      <w:spacing w:before="40" w:after="40"/>
    </w:pPr>
    <w:rPr>
      <w:rFonts w:ascii="Arial Narrow" w:hAnsi="Arial Narrow"/>
      <w:sz w:val="18"/>
    </w:rPr>
  </w:style>
  <w:style w:type="paragraph" w:customStyle="1" w:styleId="StyleTableFigureLevel1Bullet2">
    <w:name w:val="Style Table / Figure Level 1 Bullet +2"/>
    <w:rsid w:val="00F52376"/>
    <w:rPr>
      <w:rFonts w:ascii="Arial Narrow" w:hAnsi="Arial Narrow"/>
      <w:sz w:val="18"/>
    </w:rPr>
  </w:style>
  <w:style w:type="paragraph" w:customStyle="1" w:styleId="StyleTableFigureLevel1Bullet3">
    <w:name w:val="Style Table / Figure Level 1 Bullet +3"/>
    <w:basedOn w:val="Table-Level1Bullet"/>
    <w:next w:val="Table-Level1Bullet"/>
    <w:rsid w:val="00F52376"/>
    <w:pPr>
      <w:numPr>
        <w:numId w:val="0"/>
      </w:numPr>
    </w:pPr>
    <w:rPr>
      <w:szCs w:val="20"/>
    </w:rPr>
  </w:style>
  <w:style w:type="paragraph" w:customStyle="1" w:styleId="TableFigureNotesList">
    <w:name w:val="Table / Figure Notes List"/>
    <w:rsid w:val="00F52376"/>
    <w:pPr>
      <w:numPr>
        <w:numId w:val="24"/>
      </w:numPr>
    </w:pPr>
    <w:rPr>
      <w:rFonts w:ascii="Arial Narrow" w:hAnsi="Arial Narrow"/>
      <w:sz w:val="16"/>
      <w:szCs w:val="18"/>
      <w:lang w:val="en-US"/>
    </w:rPr>
  </w:style>
  <w:style w:type="paragraph" w:customStyle="1" w:styleId="NumberedList112">
    <w:name w:val="Numbered List 1. (12)"/>
    <w:basedOn w:val="Numberedlistlevel2"/>
    <w:next w:val="Paragraph"/>
    <w:rsid w:val="00D65185"/>
    <w:pPr>
      <w:spacing w:after="240"/>
    </w:pPr>
  </w:style>
  <w:style w:type="paragraph" w:customStyle="1" w:styleId="NumberedLista12">
    <w:name w:val="Numbered List (a) (12)"/>
    <w:basedOn w:val="NumberedList"/>
    <w:next w:val="Paragraph"/>
    <w:rsid w:val="006007A3"/>
    <w:pPr>
      <w:spacing w:after="240"/>
    </w:pPr>
  </w:style>
  <w:style w:type="paragraph" w:customStyle="1" w:styleId="ReportHeading">
    <w:name w:val="Report Heading"/>
    <w:basedOn w:val="Paragraph"/>
    <w:rsid w:val="005C0049"/>
    <w:rPr>
      <w:rFonts w:ascii="Arial Bold" w:hAnsi="Arial Bold"/>
      <w:b/>
      <w:sz w:val="32"/>
    </w:rPr>
  </w:style>
  <w:style w:type="paragraph" w:customStyle="1" w:styleId="NumberedList">
    <w:name w:val="Numbered List"/>
    <w:rsid w:val="006007A3"/>
    <w:pPr>
      <w:numPr>
        <w:numId w:val="31"/>
      </w:numPr>
      <w:spacing w:after="120"/>
    </w:pPr>
    <w:rPr>
      <w:rFonts w:ascii="Arial" w:hAnsi="Arial"/>
      <w:szCs w:val="22"/>
    </w:rPr>
  </w:style>
  <w:style w:type="paragraph" w:customStyle="1" w:styleId="Numberedlistlevel2">
    <w:name w:val="Numbered list level 2"/>
    <w:rsid w:val="00E54841"/>
    <w:pPr>
      <w:numPr>
        <w:ilvl w:val="1"/>
        <w:numId w:val="31"/>
      </w:numPr>
      <w:spacing w:after="60" w:line="240" w:lineRule="atLeast"/>
    </w:pPr>
    <w:rPr>
      <w:rFonts w:ascii="Arial" w:hAnsi="Arial"/>
      <w:szCs w:val="22"/>
    </w:rPr>
  </w:style>
  <w:style w:type="paragraph" w:customStyle="1" w:styleId="Heading-nonumbering">
    <w:name w:val="Heading - no numbering"/>
    <w:next w:val="Paragraph"/>
    <w:rsid w:val="00AF1869"/>
    <w:pPr>
      <w:spacing w:after="240" w:line="240" w:lineRule="atLeast"/>
    </w:pPr>
    <w:rPr>
      <w:rFonts w:ascii="Arial" w:hAnsi="Arial"/>
      <w:b/>
      <w:caps/>
      <w:sz w:val="32"/>
      <w:szCs w:val="28"/>
    </w:rPr>
  </w:style>
  <w:style w:type="paragraph" w:customStyle="1" w:styleId="Paragraph9pt">
    <w:name w:val="Paragraph 9 pt"/>
    <w:next w:val="Paragraph"/>
    <w:rsid w:val="0053443C"/>
    <w:pPr>
      <w:spacing w:line="180" w:lineRule="exact"/>
    </w:pPr>
    <w:rPr>
      <w:rFonts w:ascii="Arial" w:hAnsi="Arial"/>
      <w:sz w:val="22"/>
      <w:szCs w:val="22"/>
    </w:rPr>
  </w:style>
  <w:style w:type="paragraph" w:styleId="TOCHeading">
    <w:name w:val="TOC Heading"/>
    <w:basedOn w:val="Heading1"/>
    <w:next w:val="Normal"/>
    <w:uiPriority w:val="39"/>
    <w:semiHidden/>
    <w:unhideWhenUsed/>
    <w:qFormat/>
    <w:rsid w:val="00AF1869"/>
    <w:pPr>
      <w:numPr>
        <w:numId w:val="0"/>
      </w:numPr>
      <w:spacing w:before="480" w:after="0"/>
      <w:outlineLvl w:val="9"/>
    </w:pPr>
    <w:rPr>
      <w:rFonts w:asciiTheme="majorHAnsi" w:eastAsiaTheme="majorEastAsia" w:hAnsiTheme="majorHAnsi" w:cstheme="majorBidi"/>
      <w:bCs/>
      <w:caps/>
      <w:color w:val="365F91" w:themeColor="accent1" w:themeShade="BF"/>
      <w:szCs w:val="28"/>
    </w:rPr>
  </w:style>
  <w:style w:type="paragraph" w:customStyle="1" w:styleId="BlockTable-Commentary">
    <w:name w:val="Block Table - Commentary"/>
    <w:qFormat/>
    <w:rsid w:val="00703F81"/>
    <w:pPr>
      <w:keepLines/>
      <w:pBdr>
        <w:top w:val="single" w:sz="6" w:space="6" w:color="595959" w:themeColor="text1" w:themeTint="A6"/>
        <w:bottom w:val="single" w:sz="6" w:space="6" w:color="595959" w:themeColor="text1" w:themeTint="A6"/>
      </w:pBdr>
      <w:shd w:val="clear" w:color="auto" w:fill="F2F2F2" w:themeFill="background1" w:themeFillShade="F2"/>
      <w:spacing w:after="240" w:line="240" w:lineRule="exact"/>
    </w:pPr>
    <w:rPr>
      <w:rFonts w:ascii="Arial" w:hAnsi="Arial"/>
      <w:lang w:val="en-GB"/>
    </w:rPr>
  </w:style>
  <w:style w:type="paragraph" w:customStyle="1" w:styleId="TableRow">
    <w:name w:val="Table Row"/>
    <w:basedOn w:val="TableHeader"/>
    <w:rsid w:val="0012140B"/>
    <w:pPr>
      <w:keepNext w:val="0"/>
      <w:spacing w:before="60" w:after="60" w:line="240" w:lineRule="atLeast"/>
    </w:pPr>
    <w:rPr>
      <w:rFonts w:ascii="Arial" w:hAnsi="Arial"/>
      <w:b w:val="0"/>
      <w:sz w:val="20"/>
      <w:lang w:eastAsia="en-US"/>
    </w:rPr>
  </w:style>
  <w:style w:type="paragraph" w:customStyle="1" w:styleId="Table-Level1Bulletafter6">
    <w:name w:val="Table - Level 1 Bullet (after 6)"/>
    <w:next w:val="TableFigureLeft"/>
    <w:link w:val="Table-Level1Bulletafter6Char"/>
    <w:rsid w:val="00A10CED"/>
    <w:pPr>
      <w:numPr>
        <w:numId w:val="27"/>
      </w:numPr>
      <w:tabs>
        <w:tab w:val="left" w:pos="284"/>
      </w:tabs>
      <w:spacing w:before="40" w:after="120"/>
      <w:ind w:left="301" w:hanging="301"/>
    </w:pPr>
    <w:rPr>
      <w:rFonts w:ascii="Arial Narrow" w:hAnsi="Arial Narrow"/>
      <w:sz w:val="18"/>
      <w:szCs w:val="18"/>
    </w:rPr>
  </w:style>
  <w:style w:type="character" w:customStyle="1" w:styleId="Table-Level1Bulletafter6Char">
    <w:name w:val="Table - Level 1 Bullet (after 6) Char"/>
    <w:link w:val="Table-Level1Bulletafter6"/>
    <w:rsid w:val="00A10CED"/>
    <w:rPr>
      <w:rFonts w:ascii="Arial Narrow" w:hAnsi="Arial Narrow"/>
      <w:sz w:val="18"/>
      <w:szCs w:val="18"/>
    </w:rPr>
  </w:style>
  <w:style w:type="paragraph" w:customStyle="1" w:styleId="Table-Level2Bulletafter6">
    <w:name w:val="Table - Level 2 Bullet (after 6)"/>
    <w:next w:val="TableFigureLeft"/>
    <w:link w:val="Table-Level2Bulletafter6Char"/>
    <w:rsid w:val="00A10CED"/>
    <w:pPr>
      <w:numPr>
        <w:numId w:val="28"/>
      </w:numPr>
      <w:tabs>
        <w:tab w:val="left" w:pos="567"/>
      </w:tabs>
      <w:spacing w:before="40" w:after="120"/>
      <w:ind w:left="585" w:hanging="301"/>
    </w:pPr>
    <w:rPr>
      <w:rFonts w:ascii="Arial Narrow" w:hAnsi="Arial Narrow"/>
      <w:sz w:val="18"/>
      <w:szCs w:val="18"/>
    </w:rPr>
  </w:style>
  <w:style w:type="character" w:customStyle="1" w:styleId="Table-Level2Bulletafter6Char">
    <w:name w:val="Table - Level 2 Bullet (after 6) Char"/>
    <w:link w:val="Table-Level2Bulletafter6"/>
    <w:rsid w:val="00A10CED"/>
    <w:rPr>
      <w:rFonts w:ascii="Arial Narrow" w:hAnsi="Arial Narrow"/>
      <w:sz w:val="18"/>
      <w:szCs w:val="18"/>
    </w:rPr>
  </w:style>
  <w:style w:type="paragraph" w:customStyle="1" w:styleId="Table-Level2Bullet">
    <w:name w:val="Table - Level 2 Bullet"/>
    <w:basedOn w:val="Table-Level2Bulletafter6"/>
    <w:link w:val="Table-Level2BulletChar"/>
    <w:qFormat/>
    <w:rsid w:val="00A10CED"/>
    <w:pPr>
      <w:spacing w:after="40"/>
    </w:pPr>
  </w:style>
  <w:style w:type="character" w:customStyle="1" w:styleId="Table-Level2BulletChar">
    <w:name w:val="Table - Level 2 Bullet Char"/>
    <w:link w:val="Table-Level2Bullet"/>
    <w:rsid w:val="00A10CED"/>
    <w:rPr>
      <w:rFonts w:ascii="Arial Narrow" w:hAnsi="Arial Narrow"/>
      <w:sz w:val="18"/>
      <w:szCs w:val="18"/>
    </w:rPr>
  </w:style>
  <w:style w:type="paragraph" w:customStyle="1" w:styleId="AnnexHeading1">
    <w:name w:val="Annex Heading 1"/>
    <w:next w:val="Paragraph"/>
    <w:rsid w:val="00340127"/>
    <w:pPr>
      <w:keepNext/>
      <w:pageBreakBefore/>
      <w:tabs>
        <w:tab w:val="num" w:pos="1588"/>
      </w:tabs>
      <w:spacing w:after="240" w:line="240" w:lineRule="atLeast"/>
      <w:ind w:left="1588" w:hanging="1588"/>
      <w:outlineLvl w:val="4"/>
    </w:pPr>
    <w:rPr>
      <w:rFonts w:ascii="Arial Bold" w:hAnsi="Arial Bold"/>
      <w:b/>
      <w:sz w:val="28"/>
      <w:szCs w:val="32"/>
    </w:rPr>
  </w:style>
  <w:style w:type="paragraph" w:customStyle="1" w:styleId="AnnexHeading2">
    <w:name w:val="Annex Heading 2"/>
    <w:next w:val="Paragraph"/>
    <w:rsid w:val="00340127"/>
    <w:pPr>
      <w:keepNext/>
      <w:tabs>
        <w:tab w:val="num" w:pos="851"/>
      </w:tabs>
      <w:spacing w:before="120" w:after="120" w:line="240" w:lineRule="atLeast"/>
      <w:ind w:left="851" w:hanging="851"/>
    </w:pPr>
    <w:rPr>
      <w:rFonts w:ascii="Arial" w:hAnsi="Arial"/>
      <w:b/>
      <w:sz w:val="24"/>
      <w:szCs w:val="22"/>
    </w:rPr>
  </w:style>
  <w:style w:type="paragraph" w:customStyle="1" w:styleId="AnnexHeading3">
    <w:name w:val="Annex Heading 3"/>
    <w:next w:val="Paragraph"/>
    <w:rsid w:val="00340127"/>
    <w:pPr>
      <w:keepNext/>
      <w:tabs>
        <w:tab w:val="num" w:pos="851"/>
      </w:tabs>
      <w:spacing w:before="120" w:after="120" w:line="240" w:lineRule="atLeast"/>
      <w:ind w:left="851" w:hanging="851"/>
    </w:pPr>
    <w:rPr>
      <w:rFonts w:ascii="Arial" w:hAnsi="Arial"/>
      <w:b/>
      <w:i/>
      <w:szCs w:val="22"/>
    </w:rPr>
  </w:style>
  <w:style w:type="character" w:customStyle="1" w:styleId="BodyTextChar">
    <w:name w:val="Body Text Char"/>
    <w:basedOn w:val="DefaultParagraphFont"/>
    <w:link w:val="BodyText"/>
    <w:rsid w:val="005C4894"/>
    <w:rPr>
      <w:rFonts w:ascii="Arial" w:hAnsi="Arial"/>
      <w:sz w:val="22"/>
      <w:szCs w:val="22"/>
    </w:rPr>
  </w:style>
  <w:style w:type="character" w:customStyle="1" w:styleId="Heading1Char">
    <w:name w:val="Heading 1 Char"/>
    <w:basedOn w:val="DefaultParagraphFont"/>
    <w:link w:val="Heading1"/>
    <w:rsid w:val="005C4894"/>
    <w:rPr>
      <w:rFonts w:ascii="Arial Bold" w:hAnsi="Arial Bold"/>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955203">
      <w:bodyDiv w:val="1"/>
      <w:marLeft w:val="0"/>
      <w:marRight w:val="0"/>
      <w:marTop w:val="0"/>
      <w:marBottom w:val="0"/>
      <w:divBdr>
        <w:top w:val="none" w:sz="0" w:space="0" w:color="auto"/>
        <w:left w:val="none" w:sz="0" w:space="0" w:color="auto"/>
        <w:bottom w:val="none" w:sz="0" w:space="0" w:color="auto"/>
        <w:right w:val="none" w:sz="0" w:space="0" w:color="auto"/>
      </w:divBdr>
    </w:div>
    <w:div w:id="1692533351">
      <w:bodyDiv w:val="1"/>
      <w:marLeft w:val="0"/>
      <w:marRight w:val="0"/>
      <w:marTop w:val="0"/>
      <w:marBottom w:val="0"/>
      <w:divBdr>
        <w:top w:val="none" w:sz="0" w:space="0" w:color="auto"/>
        <w:left w:val="none" w:sz="0" w:space="0" w:color="auto"/>
        <w:bottom w:val="none" w:sz="0" w:space="0" w:color="auto"/>
        <w:right w:val="none" w:sz="0" w:space="0" w:color="auto"/>
      </w:divBdr>
      <w:divsChild>
        <w:div w:id="430592484">
          <w:marLeft w:val="0"/>
          <w:marRight w:val="0"/>
          <w:marTop w:val="0"/>
          <w:marBottom w:val="0"/>
          <w:divBdr>
            <w:top w:val="none" w:sz="0" w:space="0" w:color="auto"/>
            <w:left w:val="none" w:sz="0" w:space="0" w:color="auto"/>
            <w:bottom w:val="none" w:sz="0" w:space="0" w:color="auto"/>
            <w:right w:val="none" w:sz="0" w:space="0" w:color="auto"/>
          </w:divBdr>
        </w:div>
        <w:div w:id="568809102">
          <w:marLeft w:val="0"/>
          <w:marRight w:val="0"/>
          <w:marTop w:val="0"/>
          <w:marBottom w:val="0"/>
          <w:divBdr>
            <w:top w:val="none" w:sz="0" w:space="0" w:color="auto"/>
            <w:left w:val="none" w:sz="0" w:space="0" w:color="auto"/>
            <w:bottom w:val="none" w:sz="0" w:space="0" w:color="auto"/>
            <w:right w:val="none" w:sz="0" w:space="0" w:color="auto"/>
          </w:divBdr>
        </w:div>
        <w:div w:id="711853534">
          <w:marLeft w:val="0"/>
          <w:marRight w:val="0"/>
          <w:marTop w:val="0"/>
          <w:marBottom w:val="0"/>
          <w:divBdr>
            <w:top w:val="none" w:sz="0" w:space="0" w:color="auto"/>
            <w:left w:val="none" w:sz="0" w:space="0" w:color="auto"/>
            <w:bottom w:val="none" w:sz="0" w:space="0" w:color="auto"/>
            <w:right w:val="none" w:sz="0" w:space="0" w:color="auto"/>
          </w:divBdr>
        </w:div>
        <w:div w:id="1258322498">
          <w:marLeft w:val="0"/>
          <w:marRight w:val="0"/>
          <w:marTop w:val="0"/>
          <w:marBottom w:val="0"/>
          <w:divBdr>
            <w:top w:val="none" w:sz="0" w:space="0" w:color="auto"/>
            <w:left w:val="none" w:sz="0" w:space="0" w:color="auto"/>
            <w:bottom w:val="none" w:sz="0" w:space="0" w:color="auto"/>
            <w:right w:val="none" w:sz="0" w:space="0" w:color="auto"/>
          </w:divBdr>
        </w:div>
      </w:divsChild>
    </w:div>
    <w:div w:id="1950967780">
      <w:bodyDiv w:val="1"/>
      <w:marLeft w:val="0"/>
      <w:marRight w:val="0"/>
      <w:marTop w:val="0"/>
      <w:marBottom w:val="0"/>
      <w:divBdr>
        <w:top w:val="none" w:sz="0" w:space="0" w:color="auto"/>
        <w:left w:val="none" w:sz="0" w:space="0" w:color="auto"/>
        <w:bottom w:val="none" w:sz="0" w:space="0" w:color="auto"/>
        <w:right w:val="none" w:sz="0" w:space="0" w:color="auto"/>
      </w:divBdr>
      <w:divsChild>
        <w:div w:id="368458906">
          <w:marLeft w:val="357"/>
          <w:marRight w:val="0"/>
          <w:marTop w:val="0"/>
          <w:marBottom w:val="40"/>
          <w:divBdr>
            <w:top w:val="none" w:sz="0" w:space="0" w:color="auto"/>
            <w:left w:val="none" w:sz="0" w:space="0" w:color="auto"/>
            <w:bottom w:val="none" w:sz="0" w:space="0" w:color="auto"/>
            <w:right w:val="none" w:sz="0" w:space="0" w:color="auto"/>
          </w:divBdr>
        </w:div>
        <w:div w:id="1009258459">
          <w:marLeft w:val="357"/>
          <w:marRight w:val="0"/>
          <w:marTop w:val="0"/>
          <w:marBottom w:val="40"/>
          <w:divBdr>
            <w:top w:val="none" w:sz="0" w:space="0" w:color="auto"/>
            <w:left w:val="none" w:sz="0" w:space="0" w:color="auto"/>
            <w:bottom w:val="none" w:sz="0" w:space="0" w:color="auto"/>
            <w:right w:val="none" w:sz="0" w:space="0" w:color="auto"/>
          </w:divBdr>
        </w:div>
        <w:div w:id="1018386784">
          <w:marLeft w:val="357"/>
          <w:marRight w:val="0"/>
          <w:marTop w:val="0"/>
          <w:marBottom w:val="40"/>
          <w:divBdr>
            <w:top w:val="none" w:sz="0" w:space="0" w:color="auto"/>
            <w:left w:val="none" w:sz="0" w:space="0" w:color="auto"/>
            <w:bottom w:val="none" w:sz="0" w:space="0" w:color="auto"/>
            <w:right w:val="none" w:sz="0" w:space="0" w:color="auto"/>
          </w:divBdr>
        </w:div>
        <w:div w:id="1203206193">
          <w:marLeft w:val="357"/>
          <w:marRight w:val="0"/>
          <w:marTop w:val="0"/>
          <w:marBottom w:val="40"/>
          <w:divBdr>
            <w:top w:val="none" w:sz="0" w:space="0" w:color="auto"/>
            <w:left w:val="none" w:sz="0" w:space="0" w:color="auto"/>
            <w:bottom w:val="none" w:sz="0" w:space="0" w:color="auto"/>
            <w:right w:val="none" w:sz="0" w:space="0" w:color="auto"/>
          </w:divBdr>
        </w:div>
        <w:div w:id="1377315049">
          <w:marLeft w:val="357"/>
          <w:marRight w:val="0"/>
          <w:marTop w:val="0"/>
          <w:marBottom w:val="40"/>
          <w:divBdr>
            <w:top w:val="none" w:sz="0" w:space="0" w:color="auto"/>
            <w:left w:val="none" w:sz="0" w:space="0" w:color="auto"/>
            <w:bottom w:val="none" w:sz="0" w:space="0" w:color="auto"/>
            <w:right w:val="none" w:sz="0" w:space="0" w:color="auto"/>
          </w:divBdr>
        </w:div>
        <w:div w:id="1412971809">
          <w:marLeft w:val="357"/>
          <w:marRight w:val="0"/>
          <w:marTop w:val="0"/>
          <w:marBottom w:val="40"/>
          <w:divBdr>
            <w:top w:val="none" w:sz="0" w:space="0" w:color="auto"/>
            <w:left w:val="none" w:sz="0" w:space="0" w:color="auto"/>
            <w:bottom w:val="none" w:sz="0" w:space="0" w:color="auto"/>
            <w:right w:val="none" w:sz="0" w:space="0" w:color="auto"/>
          </w:divBdr>
        </w:div>
        <w:div w:id="1427389000">
          <w:marLeft w:val="357"/>
          <w:marRight w:val="0"/>
          <w:marTop w:val="0"/>
          <w:marBottom w:val="40"/>
          <w:divBdr>
            <w:top w:val="none" w:sz="0" w:space="0" w:color="auto"/>
            <w:left w:val="none" w:sz="0" w:space="0" w:color="auto"/>
            <w:bottom w:val="none" w:sz="0" w:space="0" w:color="auto"/>
            <w:right w:val="none" w:sz="0" w:space="0" w:color="auto"/>
          </w:divBdr>
        </w:div>
        <w:div w:id="1773622975">
          <w:marLeft w:val="360"/>
          <w:marRight w:val="0"/>
          <w:marTop w:val="0"/>
          <w:marBottom w:val="0"/>
          <w:divBdr>
            <w:top w:val="none" w:sz="0" w:space="0" w:color="auto"/>
            <w:left w:val="none" w:sz="0" w:space="0" w:color="auto"/>
            <w:bottom w:val="none" w:sz="0" w:space="0" w:color="auto"/>
            <w:right w:val="none" w:sz="0" w:space="0" w:color="auto"/>
          </w:divBdr>
        </w:div>
        <w:div w:id="1883906142">
          <w:marLeft w:val="357"/>
          <w:marRight w:val="0"/>
          <w:marTop w:val="0"/>
          <w:marBottom w:val="40"/>
          <w:divBdr>
            <w:top w:val="none" w:sz="0" w:space="0" w:color="auto"/>
            <w:left w:val="none" w:sz="0" w:space="0" w:color="auto"/>
            <w:bottom w:val="none" w:sz="0" w:space="0" w:color="auto"/>
            <w:right w:val="none" w:sz="0" w:space="0" w:color="auto"/>
          </w:divBdr>
        </w:div>
        <w:div w:id="1969043838">
          <w:marLeft w:val="357"/>
          <w:marRight w:val="0"/>
          <w:marTop w:val="0"/>
          <w:marBottom w:val="40"/>
          <w:divBdr>
            <w:top w:val="none" w:sz="0" w:space="0" w:color="auto"/>
            <w:left w:val="none" w:sz="0" w:space="0" w:color="auto"/>
            <w:bottom w:val="none" w:sz="0" w:space="0" w:color="auto"/>
            <w:right w:val="none" w:sz="0" w:space="0" w:color="auto"/>
          </w:divBdr>
        </w:div>
        <w:div w:id="2029213071">
          <w:marLeft w:val="357"/>
          <w:marRight w:val="0"/>
          <w:marTop w:val="0"/>
          <w:marBottom w:val="40"/>
          <w:divBdr>
            <w:top w:val="none" w:sz="0" w:space="0" w:color="auto"/>
            <w:left w:val="none" w:sz="0" w:space="0" w:color="auto"/>
            <w:bottom w:val="none" w:sz="0" w:space="0" w:color="auto"/>
            <w:right w:val="none" w:sz="0" w:space="0" w:color="auto"/>
          </w:divBdr>
        </w:div>
      </w:divsChild>
    </w:div>
    <w:div w:id="202782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office\templates\quality%20docs\TC-423-1-3-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E1DC1-8B6A-43D6-B7A3-5D1298537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TC-423-1-3-9</Template>
  <TotalTime>9</TotalTime>
  <Pages>6</Pages>
  <Words>1859</Words>
  <Characters>10285</Characters>
  <Application>Microsoft Office Word</Application>
  <DocSecurity>0</DocSecurity>
  <Lines>270</Lines>
  <Paragraphs>209</Paragraphs>
  <ScaleCrop>false</ScaleCrop>
  <HeadingPairs>
    <vt:vector size="2" baseType="variant">
      <vt:variant>
        <vt:lpstr>Title</vt:lpstr>
      </vt:variant>
      <vt:variant>
        <vt:i4>1</vt:i4>
      </vt:variant>
    </vt:vector>
  </HeadingPairs>
  <TitlesOfParts>
    <vt:vector size="1" baseType="lpstr">
      <vt:lpstr/>
    </vt:vector>
  </TitlesOfParts>
  <Company>ARRB Group</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Patrick</dc:creator>
  <cp:lastModifiedBy>Elaena Gardner</cp:lastModifiedBy>
  <cp:revision>6</cp:revision>
  <cp:lastPrinted>2018-05-08T02:27:00Z</cp:lastPrinted>
  <dcterms:created xsi:type="dcterms:W3CDTF">2018-05-08T02:27:00Z</dcterms:created>
  <dcterms:modified xsi:type="dcterms:W3CDTF">2018-05-10T00:29:00Z</dcterms:modified>
  <cp:category>Austroads Test Methods -  Pavement Technology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_report_month">
    <vt:lpwstr>May</vt:lpwstr>
  </property>
  <property fmtid="{D5CDD505-2E9C-101B-9397-08002B2CF9AE}" pid="3" name="a_report_year">
    <vt:lpwstr>2018</vt:lpwstr>
  </property>
  <property fmtid="{D5CDD505-2E9C-101B-9397-08002B2CF9AE}" pid="4" name="a_project_number">
    <vt:lpwstr>AGPT/T271</vt:lpwstr>
  </property>
  <property fmtid="{D5CDD505-2E9C-101B-9397-08002B2CF9AE}" pid="5" name="a_title">
    <vt:lpwstr>Determination of Set and Cure for Bituminous Slurry (Cohesion Test)</vt:lpwstr>
  </property>
  <property fmtid="{D5CDD505-2E9C-101B-9397-08002B2CF9AE}" pid="6" name="Footer_Ref">
    <vt:lpwstr>TC-423-1-3-9</vt:lpwstr>
  </property>
  <property fmtid="{D5CDD505-2E9C-101B-9397-08002B2CF9AE}" pid="7" name="a_ARRB_Project_Leader">
    <vt:lpwstr>Steve Patrick</vt:lpwstr>
  </property>
  <property fmtid="{D5CDD505-2E9C-101B-9397-08002B2CF9AE}" pid="8" name="a_ARRB_Quality_Manager">
    <vt:lpwstr>Young Choi</vt:lpwstr>
  </property>
  <property fmtid="{D5CDD505-2E9C-101B-9397-08002B2CF9AE}" pid="9" name="a_author">
    <vt:lpwstr/>
  </property>
  <property fmtid="{D5CDD505-2E9C-101B-9397-08002B2CF9AE}" pid="10" name="a_Austraods_Project_No">
    <vt:lpwstr>APT2040</vt:lpwstr>
  </property>
  <property fmtid="{D5CDD505-2E9C-101B-9397-08002B2CF9AE}" pid="11" name="a_edited">
    <vt:lpwstr>true</vt:lpwstr>
  </property>
  <property fmtid="{D5CDD505-2E9C-101B-9397-08002B2CF9AE}" pid="12" name="FormName">
    <vt:lpwstr>TC-423-1-3-9.dotm</vt:lpwstr>
  </property>
</Properties>
</file>