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E156D" w14:textId="3FEAC8B8" w:rsidR="00DC02AA" w:rsidRPr="008F2F58" w:rsidRDefault="00DC02AA" w:rsidP="00131933">
      <w:pPr>
        <w:spacing w:before="120"/>
        <w:rPr>
          <w:rFonts w:ascii="Arial" w:hAnsi="Arial" w:cs="Arial"/>
          <w:vertAlign w:val="subscript"/>
        </w:rPr>
      </w:pPr>
    </w:p>
    <w:tbl>
      <w:tblPr>
        <w:tblStyle w:val="SimpleTable3"/>
        <w:tblW w:w="0" w:type="auto"/>
        <w:tblBorders>
          <w:top w:val="dotted" w:sz="4" w:space="0" w:color="auto"/>
          <w:bottom w:val="dotted" w:sz="4" w:space="0" w:color="auto"/>
        </w:tblBorders>
        <w:tblCellMar>
          <w:top w:w="57" w:type="dxa"/>
          <w:bottom w:w="57" w:type="dxa"/>
        </w:tblCellMar>
        <w:tblLook w:val="04A0" w:firstRow="1" w:lastRow="0" w:firstColumn="1" w:lastColumn="0" w:noHBand="0" w:noVBand="1"/>
      </w:tblPr>
      <w:tblGrid>
        <w:gridCol w:w="7440"/>
        <w:gridCol w:w="2060"/>
      </w:tblGrid>
      <w:tr w:rsidR="00AF1D72" w:rsidRPr="004E264B" w14:paraId="409B9E7B" w14:textId="77777777" w:rsidTr="00AF1D72">
        <w:trPr>
          <w:cnfStyle w:val="100000000000" w:firstRow="1" w:lastRow="0" w:firstColumn="0" w:lastColumn="0" w:oddVBand="0" w:evenVBand="0" w:oddHBand="0" w:evenHBand="0" w:firstRowFirstColumn="0" w:firstRowLastColumn="0" w:lastRowFirstColumn="0" w:lastRowLastColumn="0"/>
        </w:trPr>
        <w:tc>
          <w:tcPr>
            <w:tcW w:w="7650" w:type="dxa"/>
            <w:shd w:val="clear" w:color="auto" w:fill="auto"/>
          </w:tcPr>
          <w:p w14:paraId="1CF1C729" w14:textId="77777777" w:rsidR="00AF1D72" w:rsidRDefault="00AF1D72" w:rsidP="00AF1D72">
            <w:pPr>
              <w:tabs>
                <w:tab w:val="center" w:pos="4513"/>
                <w:tab w:val="right" w:pos="9026"/>
              </w:tabs>
              <w:rPr>
                <w:rFonts w:ascii="Arial" w:eastAsia="SimSun" w:hAnsi="Arial" w:cs="Arial"/>
                <w:b w:val="0"/>
                <w:color w:val="6F7C87"/>
                <w:sz w:val="24"/>
                <w:szCs w:val="24"/>
              </w:rPr>
            </w:pPr>
            <w:bookmarkStart w:id="0" w:name="1.1.1_General"/>
            <w:bookmarkStart w:id="1" w:name="_Toc886731"/>
            <w:bookmarkEnd w:id="0"/>
          </w:p>
          <w:p w14:paraId="35B3759E" w14:textId="1D457388" w:rsidR="00AF1D72" w:rsidRPr="004E264B" w:rsidRDefault="00AF1D72" w:rsidP="00AF1D72">
            <w:pPr>
              <w:tabs>
                <w:tab w:val="center" w:pos="4513"/>
                <w:tab w:val="right" w:pos="9026"/>
              </w:tabs>
              <w:rPr>
                <w:rFonts w:ascii="Arial" w:eastAsia="SimSun" w:hAnsi="Arial" w:cs="Arial"/>
                <w:color w:val="004259"/>
                <w:sz w:val="28"/>
                <w:szCs w:val="28"/>
              </w:rPr>
            </w:pPr>
            <w:r w:rsidRPr="004E264B">
              <w:rPr>
                <w:rFonts w:ascii="Arial" w:eastAsia="SimSun" w:hAnsi="Arial" w:cs="Arial"/>
                <w:color w:val="004259"/>
                <w:sz w:val="28"/>
                <w:szCs w:val="28"/>
              </w:rPr>
              <w:t>AUSTROADS TECHNICAL SPECIFICATION ATS</w:t>
            </w:r>
            <w:r w:rsidR="006B0E1D" w:rsidRPr="004E264B">
              <w:rPr>
                <w:rFonts w:ascii="Arial" w:eastAsia="SimSun" w:hAnsi="Arial" w:cs="Arial"/>
                <w:color w:val="004259"/>
                <w:sz w:val="28"/>
                <w:szCs w:val="28"/>
              </w:rPr>
              <w:t xml:space="preserve"> </w:t>
            </w:r>
            <w:r w:rsidR="00636AF3" w:rsidRPr="004E264B">
              <w:rPr>
                <w:rFonts w:ascii="Arial" w:eastAsia="SimSun" w:hAnsi="Arial" w:cs="Arial"/>
                <w:color w:val="004259"/>
                <w:sz w:val="28"/>
                <w:szCs w:val="28"/>
              </w:rPr>
              <w:t>5</w:t>
            </w:r>
            <w:r w:rsidR="00552CDD" w:rsidRPr="004E264B">
              <w:rPr>
                <w:rFonts w:ascii="Arial" w:eastAsia="SimSun" w:hAnsi="Arial" w:cs="Arial"/>
                <w:color w:val="004259"/>
                <w:sz w:val="28"/>
                <w:szCs w:val="28"/>
              </w:rPr>
              <w:t>335</w:t>
            </w:r>
          </w:p>
          <w:p w14:paraId="48C93D8E" w14:textId="51A2CE55" w:rsidR="00AF1D72" w:rsidRPr="004E264B" w:rsidRDefault="003C3A90" w:rsidP="00131933">
            <w:pPr>
              <w:tabs>
                <w:tab w:val="left" w:pos="2940"/>
              </w:tabs>
              <w:rPr>
                <w:rFonts w:ascii="Arial" w:eastAsia="SimSun" w:hAnsi="Arial" w:cs="Arial"/>
                <w:b w:val="0"/>
                <w:bCs/>
                <w:color w:val="6F7C87"/>
                <w:sz w:val="32"/>
                <w:szCs w:val="32"/>
              </w:rPr>
            </w:pPr>
            <w:bookmarkStart w:id="2" w:name="_Hlk41842212"/>
            <w:r w:rsidRPr="004E264B">
              <w:rPr>
                <w:rFonts w:ascii="Arial" w:hAnsi="Arial" w:cs="Arial"/>
                <w:b w:val="0"/>
                <w:bCs/>
                <w:color w:val="004259"/>
                <w:sz w:val="32"/>
                <w:szCs w:val="32"/>
              </w:rPr>
              <w:t xml:space="preserve">Normal Class </w:t>
            </w:r>
            <w:r w:rsidR="00EA35B1" w:rsidRPr="004E264B">
              <w:rPr>
                <w:rFonts w:ascii="Arial" w:hAnsi="Arial" w:cs="Arial"/>
                <w:b w:val="0"/>
                <w:bCs/>
                <w:color w:val="004259"/>
                <w:sz w:val="32"/>
                <w:szCs w:val="32"/>
              </w:rPr>
              <w:t>Concrete</w:t>
            </w:r>
            <w:bookmarkEnd w:id="2"/>
          </w:p>
        </w:tc>
        <w:tc>
          <w:tcPr>
            <w:tcW w:w="1366" w:type="dxa"/>
            <w:shd w:val="clear" w:color="auto" w:fill="auto"/>
            <w:vAlign w:val="bottom"/>
          </w:tcPr>
          <w:p w14:paraId="6B4B3E22" w14:textId="5D8903C4" w:rsidR="00AF1D72" w:rsidRPr="004E264B" w:rsidRDefault="00AF1D72" w:rsidP="00AF1D72">
            <w:pPr>
              <w:tabs>
                <w:tab w:val="center" w:pos="4513"/>
                <w:tab w:val="right" w:pos="9026"/>
              </w:tabs>
              <w:jc w:val="right"/>
              <w:rPr>
                <w:rFonts w:ascii="Arial" w:eastAsia="SimSun" w:hAnsi="Arial" w:cs="Arial"/>
                <w:color w:val="B35E06"/>
                <w:sz w:val="16"/>
                <w:szCs w:val="16"/>
              </w:rPr>
            </w:pPr>
            <w:r w:rsidRPr="004E264B">
              <w:rPr>
                <w:rFonts w:ascii="Arial" w:eastAsia="SimSun" w:hAnsi="Arial" w:cs="Arial"/>
                <w:noProof/>
                <w:color w:val="B35E06"/>
                <w:sz w:val="16"/>
                <w:szCs w:val="16"/>
              </w:rPr>
              <w:drawing>
                <wp:inline distT="0" distB="0" distL="0" distR="0" wp14:anchorId="6C626086" wp14:editId="3725C88B">
                  <wp:extent cx="1171127" cy="1034681"/>
                  <wp:effectExtent l="0" t="0" r="0" b="0"/>
                  <wp:docPr id="3" name="Picture 3" descr="A close 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stroads-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89884" cy="1051252"/>
                          </a:xfrm>
                          <a:prstGeom prst="rect">
                            <a:avLst/>
                          </a:prstGeom>
                        </pic:spPr>
                      </pic:pic>
                    </a:graphicData>
                  </a:graphic>
                </wp:inline>
              </w:drawing>
            </w:r>
          </w:p>
        </w:tc>
      </w:tr>
    </w:tbl>
    <w:tbl>
      <w:tblPr>
        <w:tblStyle w:val="TableGrid"/>
        <w:tblW w:w="0" w:type="auto"/>
        <w:tblLook w:val="04A0" w:firstRow="1" w:lastRow="0" w:firstColumn="1" w:lastColumn="0" w:noHBand="0" w:noVBand="1"/>
      </w:tblPr>
      <w:tblGrid>
        <w:gridCol w:w="9500"/>
      </w:tblGrid>
      <w:tr w:rsidR="00AF1D72" w:rsidRPr="004E264B" w14:paraId="77988DC1" w14:textId="77777777" w:rsidTr="005C24F8">
        <w:trPr>
          <w:trHeight w:val="3941"/>
        </w:trPr>
        <w:tc>
          <w:tcPr>
            <w:tcW w:w="9500" w:type="dxa"/>
            <w:tcBorders>
              <w:top w:val="nil"/>
              <w:left w:val="nil"/>
              <w:bottom w:val="nil"/>
              <w:right w:val="nil"/>
            </w:tcBorders>
            <w:shd w:val="clear" w:color="auto" w:fill="F2F2F2" w:themeFill="background1" w:themeFillShade="F2"/>
          </w:tcPr>
          <w:bookmarkStart w:id="3" w:name="1.1_Scope" w:displacedByCustomXml="next"/>
          <w:bookmarkEnd w:id="3" w:displacedByCustomXml="next"/>
          <w:sdt>
            <w:sdtPr>
              <w:rPr>
                <w:rFonts w:ascii="Times New Roman" w:hAnsi="Times New Roman" w:cs="Times New Roman"/>
                <w:bCs w:val="0"/>
                <w:caps w:val="0"/>
                <w:color w:val="auto"/>
                <w:sz w:val="22"/>
                <w:szCs w:val="22"/>
              </w:rPr>
              <w:id w:val="-889418727"/>
              <w:docPartObj>
                <w:docPartGallery w:val="Table of Contents"/>
                <w:docPartUnique/>
              </w:docPartObj>
            </w:sdtPr>
            <w:sdtEndPr>
              <w:rPr>
                <w:rFonts w:ascii="Arial" w:hAnsi="Arial"/>
                <w:sz w:val="18"/>
                <w:szCs w:val="18"/>
              </w:rPr>
            </w:sdtEndPr>
            <w:sdtContent>
              <w:p w14:paraId="59357140" w14:textId="13868AF8" w:rsidR="00AF1D72" w:rsidRPr="004E264B" w:rsidRDefault="00131933" w:rsidP="00204CCC">
                <w:pPr>
                  <w:pStyle w:val="Heading1nonumber"/>
                  <w:keepNext w:val="0"/>
                  <w:keepLines w:val="0"/>
                  <w:widowControl w:val="0"/>
                  <w:rPr>
                    <w:rFonts w:ascii="Arial Bold" w:hAnsi="Arial Bold"/>
                    <w:szCs w:val="26"/>
                  </w:rPr>
                </w:pPr>
                <w:r w:rsidRPr="004E264B">
                  <w:rPr>
                    <w:rFonts w:ascii="Arial Bold" w:hAnsi="Arial Bold"/>
                    <w:caps w:val="0"/>
                    <w:szCs w:val="26"/>
                  </w:rPr>
                  <w:t>Contents</w:t>
                </w:r>
              </w:p>
              <w:p w14:paraId="6204A74D" w14:textId="1245F7B3" w:rsidR="00243E93" w:rsidRDefault="00B23DC4">
                <w:pPr>
                  <w:pStyle w:val="TOC1"/>
                  <w:rPr>
                    <w:rFonts w:asciiTheme="minorHAnsi" w:eastAsiaTheme="minorEastAsia" w:hAnsiTheme="minorHAnsi" w:cstheme="minorBidi"/>
                    <w:b w:val="0"/>
                    <w:noProof/>
                    <w:kern w:val="2"/>
                    <w:sz w:val="22"/>
                    <w:szCs w:val="22"/>
                    <w:lang w:eastAsia="en-AU"/>
                    <w14:ligatures w14:val="standardContextual"/>
                  </w:rPr>
                </w:pPr>
                <w:r w:rsidRPr="004E264B">
                  <w:rPr>
                    <w:rFonts w:cs="Arial"/>
                    <w:b w:val="0"/>
                    <w:bCs/>
                    <w:sz w:val="20"/>
                    <w:szCs w:val="20"/>
                  </w:rPr>
                  <w:fldChar w:fldCharType="begin"/>
                </w:r>
                <w:r w:rsidRPr="004E264B">
                  <w:rPr>
                    <w:rFonts w:cs="Arial"/>
                    <w:b w:val="0"/>
                    <w:bCs/>
                    <w:sz w:val="20"/>
                    <w:szCs w:val="20"/>
                  </w:rPr>
                  <w:instrText xml:space="preserve"> TOC \h \z \t "Heading 1,1,Heading 2,2,Annexure Heading,1" </w:instrText>
                </w:r>
                <w:r w:rsidRPr="004E264B">
                  <w:rPr>
                    <w:rFonts w:cs="Arial"/>
                    <w:b w:val="0"/>
                    <w:bCs/>
                    <w:sz w:val="20"/>
                    <w:szCs w:val="20"/>
                  </w:rPr>
                  <w:fldChar w:fldCharType="separate"/>
                </w:r>
                <w:hyperlink w:anchor="_Toc148367652" w:history="1">
                  <w:r w:rsidR="00243E93" w:rsidRPr="00CC57A6">
                    <w:rPr>
                      <w:rStyle w:val="Hyperlink"/>
                      <w:rFonts w:eastAsia="SimSun"/>
                      <w:noProof/>
                      <w14:scene3d>
                        <w14:camera w14:prst="orthographicFront"/>
                        <w14:lightRig w14:rig="threePt" w14:dir="t">
                          <w14:rot w14:lat="0" w14:lon="0" w14:rev="0"/>
                        </w14:lightRig>
                      </w14:scene3d>
                    </w:rPr>
                    <w:t>1.</w:t>
                  </w:r>
                  <w:r w:rsidR="00243E93">
                    <w:rPr>
                      <w:rFonts w:asciiTheme="minorHAnsi" w:eastAsiaTheme="minorEastAsia" w:hAnsiTheme="minorHAnsi" w:cstheme="minorBidi"/>
                      <w:b w:val="0"/>
                      <w:noProof/>
                      <w:kern w:val="2"/>
                      <w:sz w:val="22"/>
                      <w:szCs w:val="22"/>
                      <w:lang w:eastAsia="en-AU"/>
                      <w14:ligatures w14:val="standardContextual"/>
                    </w:rPr>
                    <w:tab/>
                  </w:r>
                  <w:r w:rsidR="00243E93" w:rsidRPr="00CC57A6">
                    <w:rPr>
                      <w:rStyle w:val="Hyperlink"/>
                      <w:rFonts w:eastAsia="SimSun"/>
                      <w:noProof/>
                    </w:rPr>
                    <w:t>Scope</w:t>
                  </w:r>
                  <w:r w:rsidR="00243E93">
                    <w:rPr>
                      <w:noProof/>
                      <w:webHidden/>
                    </w:rPr>
                    <w:tab/>
                  </w:r>
                  <w:r w:rsidR="00243E93">
                    <w:rPr>
                      <w:noProof/>
                      <w:webHidden/>
                    </w:rPr>
                    <w:fldChar w:fldCharType="begin"/>
                  </w:r>
                  <w:r w:rsidR="00243E93">
                    <w:rPr>
                      <w:noProof/>
                      <w:webHidden/>
                    </w:rPr>
                    <w:instrText xml:space="preserve"> PAGEREF _Toc148367652 \h </w:instrText>
                  </w:r>
                  <w:r w:rsidR="00243E93">
                    <w:rPr>
                      <w:noProof/>
                      <w:webHidden/>
                    </w:rPr>
                  </w:r>
                  <w:r w:rsidR="00243E93">
                    <w:rPr>
                      <w:noProof/>
                      <w:webHidden/>
                    </w:rPr>
                    <w:fldChar w:fldCharType="separate"/>
                  </w:r>
                  <w:r w:rsidR="009725B7">
                    <w:rPr>
                      <w:noProof/>
                      <w:webHidden/>
                    </w:rPr>
                    <w:t>2</w:t>
                  </w:r>
                  <w:r w:rsidR="00243E93">
                    <w:rPr>
                      <w:noProof/>
                      <w:webHidden/>
                    </w:rPr>
                    <w:fldChar w:fldCharType="end"/>
                  </w:r>
                </w:hyperlink>
              </w:p>
              <w:p w14:paraId="67931CAC" w14:textId="504B66A8" w:rsidR="00243E93" w:rsidRDefault="00C92D1F">
                <w:pPr>
                  <w:pStyle w:val="TOC1"/>
                  <w:rPr>
                    <w:rFonts w:asciiTheme="minorHAnsi" w:eastAsiaTheme="minorEastAsia" w:hAnsiTheme="minorHAnsi" w:cstheme="minorBidi"/>
                    <w:b w:val="0"/>
                    <w:noProof/>
                    <w:kern w:val="2"/>
                    <w:sz w:val="22"/>
                    <w:szCs w:val="22"/>
                    <w:lang w:eastAsia="en-AU"/>
                    <w14:ligatures w14:val="standardContextual"/>
                  </w:rPr>
                </w:pPr>
                <w:hyperlink w:anchor="_Toc148367653" w:history="1">
                  <w:r w:rsidR="00243E93" w:rsidRPr="00CC57A6">
                    <w:rPr>
                      <w:rStyle w:val="Hyperlink"/>
                      <w:rFonts w:eastAsia="SimSun"/>
                      <w:noProof/>
                      <w14:scene3d>
                        <w14:camera w14:prst="orthographicFront"/>
                        <w14:lightRig w14:rig="threePt" w14:dir="t">
                          <w14:rot w14:lat="0" w14:lon="0" w14:rev="0"/>
                        </w14:lightRig>
                      </w14:scene3d>
                    </w:rPr>
                    <w:t>2.</w:t>
                  </w:r>
                  <w:r w:rsidR="00243E93">
                    <w:rPr>
                      <w:rFonts w:asciiTheme="minorHAnsi" w:eastAsiaTheme="minorEastAsia" w:hAnsiTheme="minorHAnsi" w:cstheme="minorBidi"/>
                      <w:b w:val="0"/>
                      <w:noProof/>
                      <w:kern w:val="2"/>
                      <w:sz w:val="22"/>
                      <w:szCs w:val="22"/>
                      <w:lang w:eastAsia="en-AU"/>
                      <w14:ligatures w14:val="standardContextual"/>
                    </w:rPr>
                    <w:tab/>
                  </w:r>
                  <w:r w:rsidR="00243E93" w:rsidRPr="00CC57A6">
                    <w:rPr>
                      <w:rStyle w:val="Hyperlink"/>
                      <w:rFonts w:eastAsia="SimSun"/>
                      <w:noProof/>
                    </w:rPr>
                    <w:t>Referenced Documents</w:t>
                  </w:r>
                  <w:r w:rsidR="00243E93">
                    <w:rPr>
                      <w:noProof/>
                      <w:webHidden/>
                    </w:rPr>
                    <w:tab/>
                  </w:r>
                  <w:r w:rsidR="00243E93">
                    <w:rPr>
                      <w:noProof/>
                      <w:webHidden/>
                    </w:rPr>
                    <w:fldChar w:fldCharType="begin"/>
                  </w:r>
                  <w:r w:rsidR="00243E93">
                    <w:rPr>
                      <w:noProof/>
                      <w:webHidden/>
                    </w:rPr>
                    <w:instrText xml:space="preserve"> PAGEREF _Toc148367653 \h </w:instrText>
                  </w:r>
                  <w:r w:rsidR="00243E93">
                    <w:rPr>
                      <w:noProof/>
                      <w:webHidden/>
                    </w:rPr>
                  </w:r>
                  <w:r w:rsidR="00243E93">
                    <w:rPr>
                      <w:noProof/>
                      <w:webHidden/>
                    </w:rPr>
                    <w:fldChar w:fldCharType="separate"/>
                  </w:r>
                  <w:r w:rsidR="009725B7">
                    <w:rPr>
                      <w:noProof/>
                      <w:webHidden/>
                    </w:rPr>
                    <w:t>2</w:t>
                  </w:r>
                  <w:r w:rsidR="00243E93">
                    <w:rPr>
                      <w:noProof/>
                      <w:webHidden/>
                    </w:rPr>
                    <w:fldChar w:fldCharType="end"/>
                  </w:r>
                </w:hyperlink>
              </w:p>
              <w:p w14:paraId="11BFDB50" w14:textId="223F7FC2" w:rsidR="00243E93" w:rsidRDefault="00C92D1F">
                <w:pPr>
                  <w:pStyle w:val="TOC1"/>
                  <w:rPr>
                    <w:rFonts w:asciiTheme="minorHAnsi" w:eastAsiaTheme="minorEastAsia" w:hAnsiTheme="minorHAnsi" w:cstheme="minorBidi"/>
                    <w:b w:val="0"/>
                    <w:noProof/>
                    <w:kern w:val="2"/>
                    <w:sz w:val="22"/>
                    <w:szCs w:val="22"/>
                    <w:lang w:eastAsia="en-AU"/>
                    <w14:ligatures w14:val="standardContextual"/>
                  </w:rPr>
                </w:pPr>
                <w:hyperlink w:anchor="_Toc148367654" w:history="1">
                  <w:r w:rsidR="00243E93" w:rsidRPr="00CC57A6">
                    <w:rPr>
                      <w:rStyle w:val="Hyperlink"/>
                      <w:rFonts w:eastAsiaTheme="majorEastAsia"/>
                      <w:noProof/>
                      <w14:scene3d>
                        <w14:camera w14:prst="orthographicFront"/>
                        <w14:lightRig w14:rig="threePt" w14:dir="t">
                          <w14:rot w14:lat="0" w14:lon="0" w14:rev="0"/>
                        </w14:lightRig>
                      </w14:scene3d>
                    </w:rPr>
                    <w:t>3.</w:t>
                  </w:r>
                  <w:r w:rsidR="00243E93">
                    <w:rPr>
                      <w:rFonts w:asciiTheme="minorHAnsi" w:eastAsiaTheme="minorEastAsia" w:hAnsiTheme="minorHAnsi" w:cstheme="minorBidi"/>
                      <w:b w:val="0"/>
                      <w:noProof/>
                      <w:kern w:val="2"/>
                      <w:sz w:val="22"/>
                      <w:szCs w:val="22"/>
                      <w:lang w:eastAsia="en-AU"/>
                      <w14:ligatures w14:val="standardContextual"/>
                    </w:rPr>
                    <w:tab/>
                  </w:r>
                  <w:r w:rsidR="00243E93" w:rsidRPr="00CC57A6">
                    <w:rPr>
                      <w:rStyle w:val="Hyperlink"/>
                      <w:rFonts w:eastAsia="SimSun"/>
                      <w:noProof/>
                    </w:rPr>
                    <w:t>Definitions</w:t>
                  </w:r>
                  <w:r w:rsidR="00243E93">
                    <w:rPr>
                      <w:noProof/>
                      <w:webHidden/>
                    </w:rPr>
                    <w:tab/>
                  </w:r>
                  <w:r w:rsidR="00243E93">
                    <w:rPr>
                      <w:noProof/>
                      <w:webHidden/>
                    </w:rPr>
                    <w:fldChar w:fldCharType="begin"/>
                  </w:r>
                  <w:r w:rsidR="00243E93">
                    <w:rPr>
                      <w:noProof/>
                      <w:webHidden/>
                    </w:rPr>
                    <w:instrText xml:space="preserve"> PAGEREF _Toc148367654 \h </w:instrText>
                  </w:r>
                  <w:r w:rsidR="00243E93">
                    <w:rPr>
                      <w:noProof/>
                      <w:webHidden/>
                    </w:rPr>
                  </w:r>
                  <w:r w:rsidR="00243E93">
                    <w:rPr>
                      <w:noProof/>
                      <w:webHidden/>
                    </w:rPr>
                    <w:fldChar w:fldCharType="separate"/>
                  </w:r>
                  <w:r w:rsidR="009725B7">
                    <w:rPr>
                      <w:noProof/>
                      <w:webHidden/>
                    </w:rPr>
                    <w:t>3</w:t>
                  </w:r>
                  <w:r w:rsidR="00243E93">
                    <w:rPr>
                      <w:noProof/>
                      <w:webHidden/>
                    </w:rPr>
                    <w:fldChar w:fldCharType="end"/>
                  </w:r>
                </w:hyperlink>
              </w:p>
              <w:p w14:paraId="084D43F6" w14:textId="7F400840" w:rsidR="00243E93" w:rsidRDefault="00C92D1F">
                <w:pPr>
                  <w:pStyle w:val="TOC1"/>
                  <w:rPr>
                    <w:rFonts w:asciiTheme="minorHAnsi" w:eastAsiaTheme="minorEastAsia" w:hAnsiTheme="minorHAnsi" w:cstheme="minorBidi"/>
                    <w:b w:val="0"/>
                    <w:noProof/>
                    <w:kern w:val="2"/>
                    <w:sz w:val="22"/>
                    <w:szCs w:val="22"/>
                    <w:lang w:eastAsia="en-AU"/>
                    <w14:ligatures w14:val="standardContextual"/>
                  </w:rPr>
                </w:pPr>
                <w:hyperlink w:anchor="_Toc148367655" w:history="1">
                  <w:r w:rsidR="00243E93" w:rsidRPr="00CC57A6">
                    <w:rPr>
                      <w:rStyle w:val="Hyperlink"/>
                      <w:rFonts w:eastAsia="SimSun"/>
                      <w:noProof/>
                      <w14:scene3d>
                        <w14:camera w14:prst="orthographicFront"/>
                        <w14:lightRig w14:rig="threePt" w14:dir="t">
                          <w14:rot w14:lat="0" w14:lon="0" w14:rev="0"/>
                        </w14:lightRig>
                      </w14:scene3d>
                    </w:rPr>
                    <w:t>4.</w:t>
                  </w:r>
                  <w:r w:rsidR="00243E93">
                    <w:rPr>
                      <w:rFonts w:asciiTheme="minorHAnsi" w:eastAsiaTheme="minorEastAsia" w:hAnsiTheme="minorHAnsi" w:cstheme="minorBidi"/>
                      <w:b w:val="0"/>
                      <w:noProof/>
                      <w:kern w:val="2"/>
                      <w:sz w:val="22"/>
                      <w:szCs w:val="22"/>
                      <w:lang w:eastAsia="en-AU"/>
                      <w14:ligatures w14:val="standardContextual"/>
                    </w:rPr>
                    <w:tab/>
                  </w:r>
                  <w:r w:rsidR="00243E93" w:rsidRPr="00CC57A6">
                    <w:rPr>
                      <w:rStyle w:val="Hyperlink"/>
                      <w:rFonts w:eastAsia="SimSun"/>
                      <w:noProof/>
                    </w:rPr>
                    <w:t>Quality System Requirements</w:t>
                  </w:r>
                  <w:r w:rsidR="00243E93">
                    <w:rPr>
                      <w:noProof/>
                      <w:webHidden/>
                    </w:rPr>
                    <w:tab/>
                  </w:r>
                  <w:r w:rsidR="00243E93">
                    <w:rPr>
                      <w:noProof/>
                      <w:webHidden/>
                    </w:rPr>
                    <w:fldChar w:fldCharType="begin"/>
                  </w:r>
                  <w:r w:rsidR="00243E93">
                    <w:rPr>
                      <w:noProof/>
                      <w:webHidden/>
                    </w:rPr>
                    <w:instrText xml:space="preserve"> PAGEREF _Toc148367655 \h </w:instrText>
                  </w:r>
                  <w:r w:rsidR="00243E93">
                    <w:rPr>
                      <w:noProof/>
                      <w:webHidden/>
                    </w:rPr>
                  </w:r>
                  <w:r w:rsidR="00243E93">
                    <w:rPr>
                      <w:noProof/>
                      <w:webHidden/>
                    </w:rPr>
                    <w:fldChar w:fldCharType="separate"/>
                  </w:r>
                  <w:r w:rsidR="009725B7">
                    <w:rPr>
                      <w:noProof/>
                      <w:webHidden/>
                    </w:rPr>
                    <w:t>3</w:t>
                  </w:r>
                  <w:r w:rsidR="00243E93">
                    <w:rPr>
                      <w:noProof/>
                      <w:webHidden/>
                    </w:rPr>
                    <w:fldChar w:fldCharType="end"/>
                  </w:r>
                </w:hyperlink>
              </w:p>
              <w:p w14:paraId="1734FB2D" w14:textId="2B0D9F4C" w:rsidR="00243E93" w:rsidRDefault="00C92D1F">
                <w:pPr>
                  <w:pStyle w:val="TOC1"/>
                  <w:rPr>
                    <w:rFonts w:asciiTheme="minorHAnsi" w:eastAsiaTheme="minorEastAsia" w:hAnsiTheme="minorHAnsi" w:cstheme="minorBidi"/>
                    <w:b w:val="0"/>
                    <w:noProof/>
                    <w:kern w:val="2"/>
                    <w:sz w:val="22"/>
                    <w:szCs w:val="22"/>
                    <w:lang w:eastAsia="en-AU"/>
                    <w14:ligatures w14:val="standardContextual"/>
                  </w:rPr>
                </w:pPr>
                <w:hyperlink w:anchor="_Toc148367656" w:history="1">
                  <w:r w:rsidR="00243E93" w:rsidRPr="00CC57A6">
                    <w:rPr>
                      <w:rStyle w:val="Hyperlink"/>
                      <w:rFonts w:eastAsia="SimSun"/>
                      <w:noProof/>
                      <w14:scene3d>
                        <w14:camera w14:prst="orthographicFront"/>
                        <w14:lightRig w14:rig="threePt" w14:dir="t">
                          <w14:rot w14:lat="0" w14:lon="0" w14:rev="0"/>
                        </w14:lightRig>
                      </w14:scene3d>
                    </w:rPr>
                    <w:t>5.</w:t>
                  </w:r>
                  <w:r w:rsidR="00243E93">
                    <w:rPr>
                      <w:rFonts w:asciiTheme="minorHAnsi" w:eastAsiaTheme="minorEastAsia" w:hAnsiTheme="minorHAnsi" w:cstheme="minorBidi"/>
                      <w:b w:val="0"/>
                      <w:noProof/>
                      <w:kern w:val="2"/>
                      <w:sz w:val="22"/>
                      <w:szCs w:val="22"/>
                      <w:lang w:eastAsia="en-AU"/>
                      <w14:ligatures w14:val="standardContextual"/>
                    </w:rPr>
                    <w:tab/>
                  </w:r>
                  <w:r w:rsidR="00243E93" w:rsidRPr="00CC57A6">
                    <w:rPr>
                      <w:rStyle w:val="Hyperlink"/>
                      <w:rFonts w:eastAsia="SimSun"/>
                      <w:noProof/>
                    </w:rPr>
                    <w:t>Materials</w:t>
                  </w:r>
                  <w:r w:rsidR="00243E93">
                    <w:rPr>
                      <w:noProof/>
                      <w:webHidden/>
                    </w:rPr>
                    <w:tab/>
                  </w:r>
                  <w:r w:rsidR="00243E93">
                    <w:rPr>
                      <w:noProof/>
                      <w:webHidden/>
                    </w:rPr>
                    <w:fldChar w:fldCharType="begin"/>
                  </w:r>
                  <w:r w:rsidR="00243E93">
                    <w:rPr>
                      <w:noProof/>
                      <w:webHidden/>
                    </w:rPr>
                    <w:instrText xml:space="preserve"> PAGEREF _Toc148367656 \h </w:instrText>
                  </w:r>
                  <w:r w:rsidR="00243E93">
                    <w:rPr>
                      <w:noProof/>
                      <w:webHidden/>
                    </w:rPr>
                  </w:r>
                  <w:r w:rsidR="00243E93">
                    <w:rPr>
                      <w:noProof/>
                      <w:webHidden/>
                    </w:rPr>
                    <w:fldChar w:fldCharType="separate"/>
                  </w:r>
                  <w:r w:rsidR="009725B7">
                    <w:rPr>
                      <w:noProof/>
                      <w:webHidden/>
                    </w:rPr>
                    <w:t>3</w:t>
                  </w:r>
                  <w:r w:rsidR="00243E93">
                    <w:rPr>
                      <w:noProof/>
                      <w:webHidden/>
                    </w:rPr>
                    <w:fldChar w:fldCharType="end"/>
                  </w:r>
                </w:hyperlink>
              </w:p>
              <w:p w14:paraId="6694B9C6" w14:textId="47C1BE40" w:rsidR="00243E93" w:rsidRDefault="00C92D1F">
                <w:pPr>
                  <w:pStyle w:val="TOC2"/>
                  <w:rPr>
                    <w:rFonts w:asciiTheme="minorHAnsi" w:eastAsiaTheme="minorEastAsia" w:hAnsiTheme="minorHAnsi" w:cstheme="minorBidi"/>
                    <w:bCs w:val="0"/>
                    <w:noProof/>
                    <w:kern w:val="2"/>
                    <w:sz w:val="22"/>
                    <w:lang w:eastAsia="en-AU"/>
                    <w14:ligatures w14:val="standardContextual"/>
                  </w:rPr>
                </w:pPr>
                <w:hyperlink w:anchor="_Toc148367657" w:history="1">
                  <w:r w:rsidR="00243E93" w:rsidRPr="00CC57A6">
                    <w:rPr>
                      <w:rStyle w:val="Hyperlink"/>
                      <w:rFonts w:eastAsia="SimSun"/>
                      <w:noProof/>
                    </w:rPr>
                    <w:t>Concrete Constituent Materials</w:t>
                  </w:r>
                  <w:r w:rsidR="00243E93">
                    <w:rPr>
                      <w:noProof/>
                      <w:webHidden/>
                    </w:rPr>
                    <w:tab/>
                  </w:r>
                  <w:r w:rsidR="00243E93">
                    <w:rPr>
                      <w:noProof/>
                      <w:webHidden/>
                    </w:rPr>
                    <w:fldChar w:fldCharType="begin"/>
                  </w:r>
                  <w:r w:rsidR="00243E93">
                    <w:rPr>
                      <w:noProof/>
                      <w:webHidden/>
                    </w:rPr>
                    <w:instrText xml:space="preserve"> PAGEREF _Toc148367657 \h </w:instrText>
                  </w:r>
                  <w:r w:rsidR="00243E93">
                    <w:rPr>
                      <w:noProof/>
                      <w:webHidden/>
                    </w:rPr>
                  </w:r>
                  <w:r w:rsidR="00243E93">
                    <w:rPr>
                      <w:noProof/>
                      <w:webHidden/>
                    </w:rPr>
                    <w:fldChar w:fldCharType="separate"/>
                  </w:r>
                  <w:r w:rsidR="009725B7">
                    <w:rPr>
                      <w:noProof/>
                      <w:webHidden/>
                    </w:rPr>
                    <w:t>3</w:t>
                  </w:r>
                  <w:r w:rsidR="00243E93">
                    <w:rPr>
                      <w:noProof/>
                      <w:webHidden/>
                    </w:rPr>
                    <w:fldChar w:fldCharType="end"/>
                  </w:r>
                </w:hyperlink>
              </w:p>
              <w:p w14:paraId="72A7C542" w14:textId="60AEA4E0" w:rsidR="00243E93" w:rsidRDefault="00C92D1F">
                <w:pPr>
                  <w:pStyle w:val="TOC2"/>
                  <w:rPr>
                    <w:rFonts w:asciiTheme="minorHAnsi" w:eastAsiaTheme="minorEastAsia" w:hAnsiTheme="minorHAnsi" w:cstheme="minorBidi"/>
                    <w:bCs w:val="0"/>
                    <w:noProof/>
                    <w:kern w:val="2"/>
                    <w:sz w:val="22"/>
                    <w:lang w:eastAsia="en-AU"/>
                    <w14:ligatures w14:val="standardContextual"/>
                  </w:rPr>
                </w:pPr>
                <w:hyperlink w:anchor="_Toc148367658" w:history="1">
                  <w:r w:rsidR="00243E93" w:rsidRPr="00CC57A6">
                    <w:rPr>
                      <w:rStyle w:val="Hyperlink"/>
                      <w:rFonts w:eastAsia="SimSun"/>
                      <w:noProof/>
                    </w:rPr>
                    <w:t>Steel Reinforcement and Supports</w:t>
                  </w:r>
                  <w:r w:rsidR="00243E93">
                    <w:rPr>
                      <w:noProof/>
                      <w:webHidden/>
                    </w:rPr>
                    <w:tab/>
                  </w:r>
                  <w:r w:rsidR="00243E93">
                    <w:rPr>
                      <w:noProof/>
                      <w:webHidden/>
                    </w:rPr>
                    <w:fldChar w:fldCharType="begin"/>
                  </w:r>
                  <w:r w:rsidR="00243E93">
                    <w:rPr>
                      <w:noProof/>
                      <w:webHidden/>
                    </w:rPr>
                    <w:instrText xml:space="preserve"> PAGEREF _Toc148367658 \h </w:instrText>
                  </w:r>
                  <w:r w:rsidR="00243E93">
                    <w:rPr>
                      <w:noProof/>
                      <w:webHidden/>
                    </w:rPr>
                  </w:r>
                  <w:r w:rsidR="00243E93">
                    <w:rPr>
                      <w:noProof/>
                      <w:webHidden/>
                    </w:rPr>
                    <w:fldChar w:fldCharType="separate"/>
                  </w:r>
                  <w:r w:rsidR="009725B7">
                    <w:rPr>
                      <w:noProof/>
                      <w:webHidden/>
                    </w:rPr>
                    <w:t>3</w:t>
                  </w:r>
                  <w:r w:rsidR="00243E93">
                    <w:rPr>
                      <w:noProof/>
                      <w:webHidden/>
                    </w:rPr>
                    <w:fldChar w:fldCharType="end"/>
                  </w:r>
                </w:hyperlink>
              </w:p>
              <w:p w14:paraId="29475722" w14:textId="5DD36118" w:rsidR="00243E93" w:rsidRDefault="00C92D1F">
                <w:pPr>
                  <w:pStyle w:val="TOC2"/>
                  <w:rPr>
                    <w:rFonts w:asciiTheme="minorHAnsi" w:eastAsiaTheme="minorEastAsia" w:hAnsiTheme="minorHAnsi" w:cstheme="minorBidi"/>
                    <w:bCs w:val="0"/>
                    <w:noProof/>
                    <w:kern w:val="2"/>
                    <w:sz w:val="22"/>
                    <w:lang w:eastAsia="en-AU"/>
                    <w14:ligatures w14:val="standardContextual"/>
                  </w:rPr>
                </w:pPr>
                <w:hyperlink w:anchor="_Toc148367659" w:history="1">
                  <w:r w:rsidR="00243E93" w:rsidRPr="00CC57A6">
                    <w:rPr>
                      <w:rStyle w:val="Hyperlink"/>
                      <w:rFonts w:eastAsia="SimSun"/>
                      <w:noProof/>
                    </w:rPr>
                    <w:t>Recycled Aggregate</w:t>
                  </w:r>
                  <w:r w:rsidR="00243E93">
                    <w:rPr>
                      <w:noProof/>
                      <w:webHidden/>
                    </w:rPr>
                    <w:tab/>
                  </w:r>
                  <w:r w:rsidR="00243E93">
                    <w:rPr>
                      <w:noProof/>
                      <w:webHidden/>
                    </w:rPr>
                    <w:fldChar w:fldCharType="begin"/>
                  </w:r>
                  <w:r w:rsidR="00243E93">
                    <w:rPr>
                      <w:noProof/>
                      <w:webHidden/>
                    </w:rPr>
                    <w:instrText xml:space="preserve"> PAGEREF _Toc148367659 \h </w:instrText>
                  </w:r>
                  <w:r w:rsidR="00243E93">
                    <w:rPr>
                      <w:noProof/>
                      <w:webHidden/>
                    </w:rPr>
                  </w:r>
                  <w:r w:rsidR="00243E93">
                    <w:rPr>
                      <w:noProof/>
                      <w:webHidden/>
                    </w:rPr>
                    <w:fldChar w:fldCharType="separate"/>
                  </w:r>
                  <w:r w:rsidR="009725B7">
                    <w:rPr>
                      <w:noProof/>
                      <w:webHidden/>
                    </w:rPr>
                    <w:t>4</w:t>
                  </w:r>
                  <w:r w:rsidR="00243E93">
                    <w:rPr>
                      <w:noProof/>
                      <w:webHidden/>
                    </w:rPr>
                    <w:fldChar w:fldCharType="end"/>
                  </w:r>
                </w:hyperlink>
              </w:p>
              <w:p w14:paraId="30E68B65" w14:textId="0BF7D062" w:rsidR="00243E93" w:rsidRDefault="00C92D1F">
                <w:pPr>
                  <w:pStyle w:val="TOC2"/>
                  <w:rPr>
                    <w:rFonts w:asciiTheme="minorHAnsi" w:eastAsiaTheme="minorEastAsia" w:hAnsiTheme="minorHAnsi" w:cstheme="minorBidi"/>
                    <w:bCs w:val="0"/>
                    <w:noProof/>
                    <w:kern w:val="2"/>
                    <w:sz w:val="22"/>
                    <w:lang w:eastAsia="en-AU"/>
                    <w14:ligatures w14:val="standardContextual"/>
                  </w:rPr>
                </w:pPr>
                <w:hyperlink w:anchor="_Toc148367660" w:history="1">
                  <w:r w:rsidR="00243E93" w:rsidRPr="00CC57A6">
                    <w:rPr>
                      <w:rStyle w:val="Hyperlink"/>
                      <w:rFonts w:eastAsia="SimSun"/>
                      <w:noProof/>
                    </w:rPr>
                    <w:t>Curing Compounds</w:t>
                  </w:r>
                  <w:r w:rsidR="00243E93">
                    <w:rPr>
                      <w:noProof/>
                      <w:webHidden/>
                    </w:rPr>
                    <w:tab/>
                  </w:r>
                  <w:r w:rsidR="00243E93">
                    <w:rPr>
                      <w:noProof/>
                      <w:webHidden/>
                    </w:rPr>
                    <w:fldChar w:fldCharType="begin"/>
                  </w:r>
                  <w:r w:rsidR="00243E93">
                    <w:rPr>
                      <w:noProof/>
                      <w:webHidden/>
                    </w:rPr>
                    <w:instrText xml:space="preserve"> PAGEREF _Toc148367660 \h </w:instrText>
                  </w:r>
                  <w:r w:rsidR="00243E93">
                    <w:rPr>
                      <w:noProof/>
                      <w:webHidden/>
                    </w:rPr>
                  </w:r>
                  <w:r w:rsidR="00243E93">
                    <w:rPr>
                      <w:noProof/>
                      <w:webHidden/>
                    </w:rPr>
                    <w:fldChar w:fldCharType="separate"/>
                  </w:r>
                  <w:r w:rsidR="009725B7">
                    <w:rPr>
                      <w:noProof/>
                      <w:webHidden/>
                    </w:rPr>
                    <w:t>4</w:t>
                  </w:r>
                  <w:r w:rsidR="00243E93">
                    <w:rPr>
                      <w:noProof/>
                      <w:webHidden/>
                    </w:rPr>
                    <w:fldChar w:fldCharType="end"/>
                  </w:r>
                </w:hyperlink>
              </w:p>
              <w:p w14:paraId="177E6594" w14:textId="719D5485" w:rsidR="00243E93" w:rsidRDefault="00C92D1F">
                <w:pPr>
                  <w:pStyle w:val="TOC1"/>
                  <w:rPr>
                    <w:rFonts w:asciiTheme="minorHAnsi" w:eastAsiaTheme="minorEastAsia" w:hAnsiTheme="minorHAnsi" w:cstheme="minorBidi"/>
                    <w:b w:val="0"/>
                    <w:noProof/>
                    <w:kern w:val="2"/>
                    <w:sz w:val="22"/>
                    <w:szCs w:val="22"/>
                    <w:lang w:eastAsia="en-AU"/>
                    <w14:ligatures w14:val="standardContextual"/>
                  </w:rPr>
                </w:pPr>
                <w:hyperlink w:anchor="_Toc148367661" w:history="1">
                  <w:r w:rsidR="00243E93" w:rsidRPr="00CC57A6">
                    <w:rPr>
                      <w:rStyle w:val="Hyperlink"/>
                      <w:rFonts w:eastAsia="SimSun"/>
                      <w:noProof/>
                      <w14:scene3d>
                        <w14:camera w14:prst="orthographicFront"/>
                        <w14:lightRig w14:rig="threePt" w14:dir="t">
                          <w14:rot w14:lat="0" w14:lon="0" w14:rev="0"/>
                        </w14:lightRig>
                      </w14:scene3d>
                    </w:rPr>
                    <w:t>6.</w:t>
                  </w:r>
                  <w:r w:rsidR="00243E93">
                    <w:rPr>
                      <w:rFonts w:asciiTheme="minorHAnsi" w:eastAsiaTheme="minorEastAsia" w:hAnsiTheme="minorHAnsi" w:cstheme="minorBidi"/>
                      <w:b w:val="0"/>
                      <w:noProof/>
                      <w:kern w:val="2"/>
                      <w:sz w:val="22"/>
                      <w:szCs w:val="22"/>
                      <w:lang w:eastAsia="en-AU"/>
                      <w14:ligatures w14:val="standardContextual"/>
                    </w:rPr>
                    <w:tab/>
                  </w:r>
                  <w:r w:rsidR="00243E93" w:rsidRPr="00CC57A6">
                    <w:rPr>
                      <w:rStyle w:val="Hyperlink"/>
                      <w:rFonts w:eastAsia="SimSun"/>
                      <w:noProof/>
                    </w:rPr>
                    <w:t>Mix Design and Concrete Production</w:t>
                  </w:r>
                  <w:r w:rsidR="00243E93">
                    <w:rPr>
                      <w:noProof/>
                      <w:webHidden/>
                    </w:rPr>
                    <w:tab/>
                  </w:r>
                  <w:r w:rsidR="00243E93">
                    <w:rPr>
                      <w:noProof/>
                      <w:webHidden/>
                    </w:rPr>
                    <w:fldChar w:fldCharType="begin"/>
                  </w:r>
                  <w:r w:rsidR="00243E93">
                    <w:rPr>
                      <w:noProof/>
                      <w:webHidden/>
                    </w:rPr>
                    <w:instrText xml:space="preserve"> PAGEREF _Toc148367661 \h </w:instrText>
                  </w:r>
                  <w:r w:rsidR="00243E93">
                    <w:rPr>
                      <w:noProof/>
                      <w:webHidden/>
                    </w:rPr>
                  </w:r>
                  <w:r w:rsidR="00243E93">
                    <w:rPr>
                      <w:noProof/>
                      <w:webHidden/>
                    </w:rPr>
                    <w:fldChar w:fldCharType="separate"/>
                  </w:r>
                  <w:r w:rsidR="009725B7">
                    <w:rPr>
                      <w:noProof/>
                      <w:webHidden/>
                    </w:rPr>
                    <w:t>4</w:t>
                  </w:r>
                  <w:r w:rsidR="00243E93">
                    <w:rPr>
                      <w:noProof/>
                      <w:webHidden/>
                    </w:rPr>
                    <w:fldChar w:fldCharType="end"/>
                  </w:r>
                </w:hyperlink>
              </w:p>
              <w:p w14:paraId="670BA7F8" w14:textId="5789DD36" w:rsidR="00243E93" w:rsidRDefault="00C92D1F">
                <w:pPr>
                  <w:pStyle w:val="TOC2"/>
                  <w:rPr>
                    <w:rFonts w:asciiTheme="minorHAnsi" w:eastAsiaTheme="minorEastAsia" w:hAnsiTheme="minorHAnsi" w:cstheme="minorBidi"/>
                    <w:bCs w:val="0"/>
                    <w:noProof/>
                    <w:kern w:val="2"/>
                    <w:sz w:val="22"/>
                    <w:lang w:eastAsia="en-AU"/>
                    <w14:ligatures w14:val="standardContextual"/>
                  </w:rPr>
                </w:pPr>
                <w:hyperlink w:anchor="_Toc148367662" w:history="1">
                  <w:r w:rsidR="00243E93" w:rsidRPr="00CC57A6">
                    <w:rPr>
                      <w:rStyle w:val="Hyperlink"/>
                      <w:rFonts w:eastAsia="SimSun"/>
                      <w:noProof/>
                    </w:rPr>
                    <w:t>General</w:t>
                  </w:r>
                  <w:r w:rsidR="00243E93">
                    <w:rPr>
                      <w:noProof/>
                      <w:webHidden/>
                    </w:rPr>
                    <w:tab/>
                  </w:r>
                  <w:r w:rsidR="00243E93">
                    <w:rPr>
                      <w:noProof/>
                      <w:webHidden/>
                    </w:rPr>
                    <w:fldChar w:fldCharType="begin"/>
                  </w:r>
                  <w:r w:rsidR="00243E93">
                    <w:rPr>
                      <w:noProof/>
                      <w:webHidden/>
                    </w:rPr>
                    <w:instrText xml:space="preserve"> PAGEREF _Toc148367662 \h </w:instrText>
                  </w:r>
                  <w:r w:rsidR="00243E93">
                    <w:rPr>
                      <w:noProof/>
                      <w:webHidden/>
                    </w:rPr>
                  </w:r>
                  <w:r w:rsidR="00243E93">
                    <w:rPr>
                      <w:noProof/>
                      <w:webHidden/>
                    </w:rPr>
                    <w:fldChar w:fldCharType="separate"/>
                  </w:r>
                  <w:r w:rsidR="009725B7">
                    <w:rPr>
                      <w:noProof/>
                      <w:webHidden/>
                    </w:rPr>
                    <w:t>4</w:t>
                  </w:r>
                  <w:r w:rsidR="00243E93">
                    <w:rPr>
                      <w:noProof/>
                      <w:webHidden/>
                    </w:rPr>
                    <w:fldChar w:fldCharType="end"/>
                  </w:r>
                </w:hyperlink>
              </w:p>
              <w:p w14:paraId="4537C0B1" w14:textId="555B5F9C" w:rsidR="00243E93" w:rsidRDefault="00C92D1F">
                <w:pPr>
                  <w:pStyle w:val="TOC2"/>
                  <w:rPr>
                    <w:rFonts w:asciiTheme="minorHAnsi" w:eastAsiaTheme="minorEastAsia" w:hAnsiTheme="minorHAnsi" w:cstheme="minorBidi"/>
                    <w:bCs w:val="0"/>
                    <w:noProof/>
                    <w:kern w:val="2"/>
                    <w:sz w:val="22"/>
                    <w:lang w:eastAsia="en-AU"/>
                    <w14:ligatures w14:val="standardContextual"/>
                  </w:rPr>
                </w:pPr>
                <w:hyperlink w:anchor="_Toc148367663" w:history="1">
                  <w:r w:rsidR="00243E93" w:rsidRPr="00CC57A6">
                    <w:rPr>
                      <w:rStyle w:val="Hyperlink"/>
                      <w:rFonts w:eastAsia="SimSun"/>
                      <w:noProof/>
                    </w:rPr>
                    <w:t>Extended Delivery / Placement Times</w:t>
                  </w:r>
                  <w:r w:rsidR="00243E93">
                    <w:rPr>
                      <w:noProof/>
                      <w:webHidden/>
                    </w:rPr>
                    <w:tab/>
                  </w:r>
                  <w:r w:rsidR="00243E93">
                    <w:rPr>
                      <w:noProof/>
                      <w:webHidden/>
                    </w:rPr>
                    <w:fldChar w:fldCharType="begin"/>
                  </w:r>
                  <w:r w:rsidR="00243E93">
                    <w:rPr>
                      <w:noProof/>
                      <w:webHidden/>
                    </w:rPr>
                    <w:instrText xml:space="preserve"> PAGEREF _Toc148367663 \h </w:instrText>
                  </w:r>
                  <w:r w:rsidR="00243E93">
                    <w:rPr>
                      <w:noProof/>
                      <w:webHidden/>
                    </w:rPr>
                  </w:r>
                  <w:r w:rsidR="00243E93">
                    <w:rPr>
                      <w:noProof/>
                      <w:webHidden/>
                    </w:rPr>
                    <w:fldChar w:fldCharType="separate"/>
                  </w:r>
                  <w:r w:rsidR="009725B7">
                    <w:rPr>
                      <w:noProof/>
                      <w:webHidden/>
                    </w:rPr>
                    <w:t>5</w:t>
                  </w:r>
                  <w:r w:rsidR="00243E93">
                    <w:rPr>
                      <w:noProof/>
                      <w:webHidden/>
                    </w:rPr>
                    <w:fldChar w:fldCharType="end"/>
                  </w:r>
                </w:hyperlink>
              </w:p>
              <w:p w14:paraId="06E819DA" w14:textId="43B63499" w:rsidR="00243E93" w:rsidRDefault="00C92D1F">
                <w:pPr>
                  <w:pStyle w:val="TOC1"/>
                  <w:rPr>
                    <w:rFonts w:asciiTheme="minorHAnsi" w:eastAsiaTheme="minorEastAsia" w:hAnsiTheme="minorHAnsi" w:cstheme="minorBidi"/>
                    <w:b w:val="0"/>
                    <w:noProof/>
                    <w:kern w:val="2"/>
                    <w:sz w:val="22"/>
                    <w:szCs w:val="22"/>
                    <w:lang w:eastAsia="en-AU"/>
                    <w14:ligatures w14:val="standardContextual"/>
                  </w:rPr>
                </w:pPr>
                <w:hyperlink w:anchor="_Toc148367664" w:history="1">
                  <w:r w:rsidR="00243E93" w:rsidRPr="00CC57A6">
                    <w:rPr>
                      <w:rStyle w:val="Hyperlink"/>
                      <w:rFonts w:eastAsia="SimSun"/>
                      <w:noProof/>
                      <w14:scene3d>
                        <w14:camera w14:prst="orthographicFront"/>
                        <w14:lightRig w14:rig="threePt" w14:dir="t">
                          <w14:rot w14:lat="0" w14:lon="0" w14:rev="0"/>
                        </w14:lightRig>
                      </w14:scene3d>
                    </w:rPr>
                    <w:t>7.</w:t>
                  </w:r>
                  <w:r w:rsidR="00243E93">
                    <w:rPr>
                      <w:rFonts w:asciiTheme="minorHAnsi" w:eastAsiaTheme="minorEastAsia" w:hAnsiTheme="minorHAnsi" w:cstheme="minorBidi"/>
                      <w:b w:val="0"/>
                      <w:noProof/>
                      <w:kern w:val="2"/>
                      <w:sz w:val="22"/>
                      <w:szCs w:val="22"/>
                      <w:lang w:eastAsia="en-AU"/>
                      <w14:ligatures w14:val="standardContextual"/>
                    </w:rPr>
                    <w:tab/>
                  </w:r>
                  <w:r w:rsidR="00243E93" w:rsidRPr="00CC57A6">
                    <w:rPr>
                      <w:rStyle w:val="Hyperlink"/>
                      <w:rFonts w:eastAsia="SimSun"/>
                      <w:noProof/>
                    </w:rPr>
                    <w:t>Placement</w:t>
                  </w:r>
                  <w:r w:rsidR="00243E93">
                    <w:rPr>
                      <w:noProof/>
                      <w:webHidden/>
                    </w:rPr>
                    <w:tab/>
                  </w:r>
                  <w:r w:rsidR="00243E93">
                    <w:rPr>
                      <w:noProof/>
                      <w:webHidden/>
                    </w:rPr>
                    <w:fldChar w:fldCharType="begin"/>
                  </w:r>
                  <w:r w:rsidR="00243E93">
                    <w:rPr>
                      <w:noProof/>
                      <w:webHidden/>
                    </w:rPr>
                    <w:instrText xml:space="preserve"> PAGEREF _Toc148367664 \h </w:instrText>
                  </w:r>
                  <w:r w:rsidR="00243E93">
                    <w:rPr>
                      <w:noProof/>
                      <w:webHidden/>
                    </w:rPr>
                  </w:r>
                  <w:r w:rsidR="00243E93">
                    <w:rPr>
                      <w:noProof/>
                      <w:webHidden/>
                    </w:rPr>
                    <w:fldChar w:fldCharType="separate"/>
                  </w:r>
                  <w:r w:rsidR="009725B7">
                    <w:rPr>
                      <w:noProof/>
                      <w:webHidden/>
                    </w:rPr>
                    <w:t>5</w:t>
                  </w:r>
                  <w:r w:rsidR="00243E93">
                    <w:rPr>
                      <w:noProof/>
                      <w:webHidden/>
                    </w:rPr>
                    <w:fldChar w:fldCharType="end"/>
                  </w:r>
                </w:hyperlink>
              </w:p>
              <w:p w14:paraId="1134619E" w14:textId="26F0220F" w:rsidR="00243E93" w:rsidRDefault="00C92D1F">
                <w:pPr>
                  <w:pStyle w:val="TOC2"/>
                  <w:rPr>
                    <w:rFonts w:asciiTheme="minorHAnsi" w:eastAsiaTheme="minorEastAsia" w:hAnsiTheme="minorHAnsi" w:cstheme="minorBidi"/>
                    <w:bCs w:val="0"/>
                    <w:noProof/>
                    <w:kern w:val="2"/>
                    <w:sz w:val="22"/>
                    <w:lang w:eastAsia="en-AU"/>
                    <w14:ligatures w14:val="standardContextual"/>
                  </w:rPr>
                </w:pPr>
                <w:hyperlink w:anchor="_Toc148367665" w:history="1">
                  <w:r w:rsidR="00243E93" w:rsidRPr="00CC57A6">
                    <w:rPr>
                      <w:rStyle w:val="Hyperlink"/>
                      <w:rFonts w:eastAsia="SimSun"/>
                      <w:noProof/>
                    </w:rPr>
                    <w:t>General</w:t>
                  </w:r>
                  <w:r w:rsidR="00243E93">
                    <w:rPr>
                      <w:noProof/>
                      <w:webHidden/>
                    </w:rPr>
                    <w:tab/>
                  </w:r>
                  <w:r w:rsidR="00243E93">
                    <w:rPr>
                      <w:noProof/>
                      <w:webHidden/>
                    </w:rPr>
                    <w:fldChar w:fldCharType="begin"/>
                  </w:r>
                  <w:r w:rsidR="00243E93">
                    <w:rPr>
                      <w:noProof/>
                      <w:webHidden/>
                    </w:rPr>
                    <w:instrText xml:space="preserve"> PAGEREF _Toc148367665 \h </w:instrText>
                  </w:r>
                  <w:r w:rsidR="00243E93">
                    <w:rPr>
                      <w:noProof/>
                      <w:webHidden/>
                    </w:rPr>
                  </w:r>
                  <w:r w:rsidR="00243E93">
                    <w:rPr>
                      <w:noProof/>
                      <w:webHidden/>
                    </w:rPr>
                    <w:fldChar w:fldCharType="separate"/>
                  </w:r>
                  <w:r w:rsidR="009725B7">
                    <w:rPr>
                      <w:noProof/>
                      <w:webHidden/>
                    </w:rPr>
                    <w:t>5</w:t>
                  </w:r>
                  <w:r w:rsidR="00243E93">
                    <w:rPr>
                      <w:noProof/>
                      <w:webHidden/>
                    </w:rPr>
                    <w:fldChar w:fldCharType="end"/>
                  </w:r>
                </w:hyperlink>
              </w:p>
              <w:p w14:paraId="21919E53" w14:textId="0C3E6C58" w:rsidR="00243E93" w:rsidRDefault="00C92D1F">
                <w:pPr>
                  <w:pStyle w:val="TOC2"/>
                  <w:rPr>
                    <w:rFonts w:asciiTheme="minorHAnsi" w:eastAsiaTheme="minorEastAsia" w:hAnsiTheme="minorHAnsi" w:cstheme="minorBidi"/>
                    <w:bCs w:val="0"/>
                    <w:noProof/>
                    <w:kern w:val="2"/>
                    <w:sz w:val="22"/>
                    <w:lang w:eastAsia="en-AU"/>
                    <w14:ligatures w14:val="standardContextual"/>
                  </w:rPr>
                </w:pPr>
                <w:hyperlink w:anchor="_Toc148367666" w:history="1">
                  <w:r w:rsidR="00243E93" w:rsidRPr="00CC57A6">
                    <w:rPr>
                      <w:rStyle w:val="Hyperlink"/>
                      <w:rFonts w:eastAsia="SimSun"/>
                      <w:noProof/>
                    </w:rPr>
                    <w:t>Environmental Limits for Concreting Operations</w:t>
                  </w:r>
                  <w:r w:rsidR="00243E93">
                    <w:rPr>
                      <w:noProof/>
                      <w:webHidden/>
                    </w:rPr>
                    <w:tab/>
                  </w:r>
                  <w:r w:rsidR="00243E93">
                    <w:rPr>
                      <w:noProof/>
                      <w:webHidden/>
                    </w:rPr>
                    <w:fldChar w:fldCharType="begin"/>
                  </w:r>
                  <w:r w:rsidR="00243E93">
                    <w:rPr>
                      <w:noProof/>
                      <w:webHidden/>
                    </w:rPr>
                    <w:instrText xml:space="preserve"> PAGEREF _Toc148367666 \h </w:instrText>
                  </w:r>
                  <w:r w:rsidR="00243E93">
                    <w:rPr>
                      <w:noProof/>
                      <w:webHidden/>
                    </w:rPr>
                  </w:r>
                  <w:r w:rsidR="00243E93">
                    <w:rPr>
                      <w:noProof/>
                      <w:webHidden/>
                    </w:rPr>
                    <w:fldChar w:fldCharType="separate"/>
                  </w:r>
                  <w:r w:rsidR="009725B7">
                    <w:rPr>
                      <w:noProof/>
                      <w:webHidden/>
                    </w:rPr>
                    <w:t>6</w:t>
                  </w:r>
                  <w:r w:rsidR="00243E93">
                    <w:rPr>
                      <w:noProof/>
                      <w:webHidden/>
                    </w:rPr>
                    <w:fldChar w:fldCharType="end"/>
                  </w:r>
                </w:hyperlink>
              </w:p>
              <w:p w14:paraId="6A73AB45" w14:textId="40C9A4C6" w:rsidR="00243E93" w:rsidRDefault="00C92D1F">
                <w:pPr>
                  <w:pStyle w:val="TOC1"/>
                  <w:rPr>
                    <w:rFonts w:asciiTheme="minorHAnsi" w:eastAsiaTheme="minorEastAsia" w:hAnsiTheme="minorHAnsi" w:cstheme="minorBidi"/>
                    <w:b w:val="0"/>
                    <w:noProof/>
                    <w:kern w:val="2"/>
                    <w:sz w:val="22"/>
                    <w:szCs w:val="22"/>
                    <w:lang w:eastAsia="en-AU"/>
                    <w14:ligatures w14:val="standardContextual"/>
                  </w:rPr>
                </w:pPr>
                <w:hyperlink w:anchor="_Toc148367667" w:history="1">
                  <w:r w:rsidR="00243E93" w:rsidRPr="00CC57A6">
                    <w:rPr>
                      <w:rStyle w:val="Hyperlink"/>
                      <w:rFonts w:eastAsia="SimSun"/>
                      <w:noProof/>
                      <w14:scene3d>
                        <w14:camera w14:prst="orthographicFront"/>
                        <w14:lightRig w14:rig="threePt" w14:dir="t">
                          <w14:rot w14:lat="0" w14:lon="0" w14:rev="0"/>
                        </w14:lightRig>
                      </w14:scene3d>
                    </w:rPr>
                    <w:t>8.</w:t>
                  </w:r>
                  <w:r w:rsidR="00243E93">
                    <w:rPr>
                      <w:rFonts w:asciiTheme="minorHAnsi" w:eastAsiaTheme="minorEastAsia" w:hAnsiTheme="minorHAnsi" w:cstheme="minorBidi"/>
                      <w:b w:val="0"/>
                      <w:noProof/>
                      <w:kern w:val="2"/>
                      <w:sz w:val="22"/>
                      <w:szCs w:val="22"/>
                      <w:lang w:eastAsia="en-AU"/>
                      <w14:ligatures w14:val="standardContextual"/>
                    </w:rPr>
                    <w:tab/>
                  </w:r>
                  <w:r w:rsidR="00243E93" w:rsidRPr="00CC57A6">
                    <w:rPr>
                      <w:rStyle w:val="Hyperlink"/>
                      <w:rFonts w:eastAsia="SimSun"/>
                      <w:noProof/>
                    </w:rPr>
                    <w:t>Finishing</w:t>
                  </w:r>
                  <w:r w:rsidR="00243E93">
                    <w:rPr>
                      <w:noProof/>
                      <w:webHidden/>
                    </w:rPr>
                    <w:tab/>
                  </w:r>
                  <w:r w:rsidR="00243E93">
                    <w:rPr>
                      <w:noProof/>
                      <w:webHidden/>
                    </w:rPr>
                    <w:fldChar w:fldCharType="begin"/>
                  </w:r>
                  <w:r w:rsidR="00243E93">
                    <w:rPr>
                      <w:noProof/>
                      <w:webHidden/>
                    </w:rPr>
                    <w:instrText xml:space="preserve"> PAGEREF _Toc148367667 \h </w:instrText>
                  </w:r>
                  <w:r w:rsidR="00243E93">
                    <w:rPr>
                      <w:noProof/>
                      <w:webHidden/>
                    </w:rPr>
                  </w:r>
                  <w:r w:rsidR="00243E93">
                    <w:rPr>
                      <w:noProof/>
                      <w:webHidden/>
                    </w:rPr>
                    <w:fldChar w:fldCharType="separate"/>
                  </w:r>
                  <w:r w:rsidR="009725B7">
                    <w:rPr>
                      <w:noProof/>
                      <w:webHidden/>
                    </w:rPr>
                    <w:t>6</w:t>
                  </w:r>
                  <w:r w:rsidR="00243E93">
                    <w:rPr>
                      <w:noProof/>
                      <w:webHidden/>
                    </w:rPr>
                    <w:fldChar w:fldCharType="end"/>
                  </w:r>
                </w:hyperlink>
              </w:p>
              <w:p w14:paraId="727E5D17" w14:textId="18686D4C" w:rsidR="00243E93" w:rsidRDefault="00C92D1F">
                <w:pPr>
                  <w:pStyle w:val="TOC2"/>
                  <w:rPr>
                    <w:rFonts w:asciiTheme="minorHAnsi" w:eastAsiaTheme="minorEastAsia" w:hAnsiTheme="minorHAnsi" w:cstheme="minorBidi"/>
                    <w:bCs w:val="0"/>
                    <w:noProof/>
                    <w:kern w:val="2"/>
                    <w:sz w:val="22"/>
                    <w:lang w:eastAsia="en-AU"/>
                    <w14:ligatures w14:val="standardContextual"/>
                  </w:rPr>
                </w:pPr>
                <w:hyperlink w:anchor="_Toc148367668" w:history="1">
                  <w:r w:rsidR="00243E93" w:rsidRPr="00CC57A6">
                    <w:rPr>
                      <w:rStyle w:val="Hyperlink"/>
                      <w:rFonts w:eastAsia="SimSun"/>
                      <w:noProof/>
                    </w:rPr>
                    <w:t>General</w:t>
                  </w:r>
                  <w:r w:rsidR="00243E93">
                    <w:rPr>
                      <w:noProof/>
                      <w:webHidden/>
                    </w:rPr>
                    <w:tab/>
                  </w:r>
                  <w:r w:rsidR="00243E93">
                    <w:rPr>
                      <w:noProof/>
                      <w:webHidden/>
                    </w:rPr>
                    <w:fldChar w:fldCharType="begin"/>
                  </w:r>
                  <w:r w:rsidR="00243E93">
                    <w:rPr>
                      <w:noProof/>
                      <w:webHidden/>
                    </w:rPr>
                    <w:instrText xml:space="preserve"> PAGEREF _Toc148367668 \h </w:instrText>
                  </w:r>
                  <w:r w:rsidR="00243E93">
                    <w:rPr>
                      <w:noProof/>
                      <w:webHidden/>
                    </w:rPr>
                  </w:r>
                  <w:r w:rsidR="00243E93">
                    <w:rPr>
                      <w:noProof/>
                      <w:webHidden/>
                    </w:rPr>
                    <w:fldChar w:fldCharType="separate"/>
                  </w:r>
                  <w:r w:rsidR="009725B7">
                    <w:rPr>
                      <w:noProof/>
                      <w:webHidden/>
                    </w:rPr>
                    <w:t>6</w:t>
                  </w:r>
                  <w:r w:rsidR="00243E93">
                    <w:rPr>
                      <w:noProof/>
                      <w:webHidden/>
                    </w:rPr>
                    <w:fldChar w:fldCharType="end"/>
                  </w:r>
                </w:hyperlink>
              </w:p>
              <w:p w14:paraId="74C63230" w14:textId="063136CA" w:rsidR="00243E93" w:rsidRDefault="00C92D1F">
                <w:pPr>
                  <w:pStyle w:val="TOC2"/>
                  <w:rPr>
                    <w:rFonts w:asciiTheme="minorHAnsi" w:eastAsiaTheme="minorEastAsia" w:hAnsiTheme="minorHAnsi" w:cstheme="minorBidi"/>
                    <w:bCs w:val="0"/>
                    <w:noProof/>
                    <w:kern w:val="2"/>
                    <w:sz w:val="22"/>
                    <w:lang w:eastAsia="en-AU"/>
                    <w14:ligatures w14:val="standardContextual"/>
                  </w:rPr>
                </w:pPr>
                <w:hyperlink w:anchor="_Toc148367669" w:history="1">
                  <w:r w:rsidR="00243E93" w:rsidRPr="00CC57A6">
                    <w:rPr>
                      <w:rStyle w:val="Hyperlink"/>
                      <w:rFonts w:eastAsia="SimSun"/>
                      <w:noProof/>
                    </w:rPr>
                    <w:t>Tolerances</w:t>
                  </w:r>
                  <w:r w:rsidR="00243E93">
                    <w:rPr>
                      <w:noProof/>
                      <w:webHidden/>
                    </w:rPr>
                    <w:tab/>
                  </w:r>
                  <w:r w:rsidR="00243E93">
                    <w:rPr>
                      <w:noProof/>
                      <w:webHidden/>
                    </w:rPr>
                    <w:fldChar w:fldCharType="begin"/>
                  </w:r>
                  <w:r w:rsidR="00243E93">
                    <w:rPr>
                      <w:noProof/>
                      <w:webHidden/>
                    </w:rPr>
                    <w:instrText xml:space="preserve"> PAGEREF _Toc148367669 \h </w:instrText>
                  </w:r>
                  <w:r w:rsidR="00243E93">
                    <w:rPr>
                      <w:noProof/>
                      <w:webHidden/>
                    </w:rPr>
                  </w:r>
                  <w:r w:rsidR="00243E93">
                    <w:rPr>
                      <w:noProof/>
                      <w:webHidden/>
                    </w:rPr>
                    <w:fldChar w:fldCharType="separate"/>
                  </w:r>
                  <w:r w:rsidR="009725B7">
                    <w:rPr>
                      <w:noProof/>
                      <w:webHidden/>
                    </w:rPr>
                    <w:t>6</w:t>
                  </w:r>
                  <w:r w:rsidR="00243E93">
                    <w:rPr>
                      <w:noProof/>
                      <w:webHidden/>
                    </w:rPr>
                    <w:fldChar w:fldCharType="end"/>
                  </w:r>
                </w:hyperlink>
              </w:p>
              <w:p w14:paraId="72805EEF" w14:textId="1ED327DA" w:rsidR="00243E93" w:rsidRDefault="00C92D1F">
                <w:pPr>
                  <w:pStyle w:val="TOC2"/>
                  <w:rPr>
                    <w:rFonts w:asciiTheme="minorHAnsi" w:eastAsiaTheme="minorEastAsia" w:hAnsiTheme="minorHAnsi" w:cstheme="minorBidi"/>
                    <w:bCs w:val="0"/>
                    <w:noProof/>
                    <w:kern w:val="2"/>
                    <w:sz w:val="22"/>
                    <w:lang w:eastAsia="en-AU"/>
                    <w14:ligatures w14:val="standardContextual"/>
                  </w:rPr>
                </w:pPr>
                <w:hyperlink w:anchor="_Toc148367670" w:history="1">
                  <w:r w:rsidR="00243E93" w:rsidRPr="00CC57A6">
                    <w:rPr>
                      <w:rStyle w:val="Hyperlink"/>
                      <w:rFonts w:eastAsia="SimSun"/>
                      <w:noProof/>
                    </w:rPr>
                    <w:t>Positional tolerances</w:t>
                  </w:r>
                  <w:r w:rsidR="00243E93">
                    <w:rPr>
                      <w:noProof/>
                      <w:webHidden/>
                    </w:rPr>
                    <w:tab/>
                  </w:r>
                  <w:r w:rsidR="00243E93">
                    <w:rPr>
                      <w:noProof/>
                      <w:webHidden/>
                    </w:rPr>
                    <w:fldChar w:fldCharType="begin"/>
                  </w:r>
                  <w:r w:rsidR="00243E93">
                    <w:rPr>
                      <w:noProof/>
                      <w:webHidden/>
                    </w:rPr>
                    <w:instrText xml:space="preserve"> PAGEREF _Toc148367670 \h </w:instrText>
                  </w:r>
                  <w:r w:rsidR="00243E93">
                    <w:rPr>
                      <w:noProof/>
                      <w:webHidden/>
                    </w:rPr>
                  </w:r>
                  <w:r w:rsidR="00243E93">
                    <w:rPr>
                      <w:noProof/>
                      <w:webHidden/>
                    </w:rPr>
                    <w:fldChar w:fldCharType="separate"/>
                  </w:r>
                  <w:r w:rsidR="009725B7">
                    <w:rPr>
                      <w:noProof/>
                      <w:webHidden/>
                    </w:rPr>
                    <w:t>7</w:t>
                  </w:r>
                  <w:r w:rsidR="00243E93">
                    <w:rPr>
                      <w:noProof/>
                      <w:webHidden/>
                    </w:rPr>
                    <w:fldChar w:fldCharType="end"/>
                  </w:r>
                </w:hyperlink>
              </w:p>
              <w:p w14:paraId="41C6EEA3" w14:textId="399BE7B0" w:rsidR="00243E93" w:rsidRDefault="00C92D1F">
                <w:pPr>
                  <w:pStyle w:val="TOC2"/>
                  <w:rPr>
                    <w:rFonts w:asciiTheme="minorHAnsi" w:eastAsiaTheme="minorEastAsia" w:hAnsiTheme="minorHAnsi" w:cstheme="minorBidi"/>
                    <w:bCs w:val="0"/>
                    <w:noProof/>
                    <w:kern w:val="2"/>
                    <w:sz w:val="22"/>
                    <w:lang w:eastAsia="en-AU"/>
                    <w14:ligatures w14:val="standardContextual"/>
                  </w:rPr>
                </w:pPr>
                <w:hyperlink w:anchor="_Toc148367671" w:history="1">
                  <w:r w:rsidR="00243E93" w:rsidRPr="00CC57A6">
                    <w:rPr>
                      <w:rStyle w:val="Hyperlink"/>
                      <w:rFonts w:eastAsia="SimSun"/>
                      <w:noProof/>
                    </w:rPr>
                    <w:t>Relative position</w:t>
                  </w:r>
                  <w:r w:rsidR="00243E93">
                    <w:rPr>
                      <w:noProof/>
                      <w:webHidden/>
                    </w:rPr>
                    <w:tab/>
                  </w:r>
                  <w:r w:rsidR="00243E93">
                    <w:rPr>
                      <w:noProof/>
                      <w:webHidden/>
                    </w:rPr>
                    <w:fldChar w:fldCharType="begin"/>
                  </w:r>
                  <w:r w:rsidR="00243E93">
                    <w:rPr>
                      <w:noProof/>
                      <w:webHidden/>
                    </w:rPr>
                    <w:instrText xml:space="preserve"> PAGEREF _Toc148367671 \h </w:instrText>
                  </w:r>
                  <w:r w:rsidR="00243E93">
                    <w:rPr>
                      <w:noProof/>
                      <w:webHidden/>
                    </w:rPr>
                  </w:r>
                  <w:r w:rsidR="00243E93">
                    <w:rPr>
                      <w:noProof/>
                      <w:webHidden/>
                    </w:rPr>
                    <w:fldChar w:fldCharType="separate"/>
                  </w:r>
                  <w:r w:rsidR="009725B7">
                    <w:rPr>
                      <w:noProof/>
                      <w:webHidden/>
                    </w:rPr>
                    <w:t>7</w:t>
                  </w:r>
                  <w:r w:rsidR="00243E93">
                    <w:rPr>
                      <w:noProof/>
                      <w:webHidden/>
                    </w:rPr>
                    <w:fldChar w:fldCharType="end"/>
                  </w:r>
                </w:hyperlink>
              </w:p>
              <w:p w14:paraId="07BDA7C7" w14:textId="1FE1B547" w:rsidR="00243E93" w:rsidRDefault="00C92D1F">
                <w:pPr>
                  <w:pStyle w:val="TOC2"/>
                  <w:rPr>
                    <w:rFonts w:asciiTheme="minorHAnsi" w:eastAsiaTheme="minorEastAsia" w:hAnsiTheme="minorHAnsi" w:cstheme="minorBidi"/>
                    <w:bCs w:val="0"/>
                    <w:noProof/>
                    <w:kern w:val="2"/>
                    <w:sz w:val="22"/>
                    <w:lang w:eastAsia="en-AU"/>
                    <w14:ligatures w14:val="standardContextual"/>
                  </w:rPr>
                </w:pPr>
                <w:hyperlink w:anchor="_Toc148367672" w:history="1">
                  <w:r w:rsidR="00243E93" w:rsidRPr="00CC57A6">
                    <w:rPr>
                      <w:rStyle w:val="Hyperlink"/>
                      <w:rFonts w:eastAsia="SimSun"/>
                      <w:noProof/>
                    </w:rPr>
                    <w:t>Unformed Concrete</w:t>
                  </w:r>
                  <w:r w:rsidR="00243E93">
                    <w:rPr>
                      <w:noProof/>
                      <w:webHidden/>
                    </w:rPr>
                    <w:tab/>
                  </w:r>
                  <w:r w:rsidR="00243E93">
                    <w:rPr>
                      <w:noProof/>
                      <w:webHidden/>
                    </w:rPr>
                    <w:fldChar w:fldCharType="begin"/>
                  </w:r>
                  <w:r w:rsidR="00243E93">
                    <w:rPr>
                      <w:noProof/>
                      <w:webHidden/>
                    </w:rPr>
                    <w:instrText xml:space="preserve"> PAGEREF _Toc148367672 \h </w:instrText>
                  </w:r>
                  <w:r w:rsidR="00243E93">
                    <w:rPr>
                      <w:noProof/>
                      <w:webHidden/>
                    </w:rPr>
                  </w:r>
                  <w:r w:rsidR="00243E93">
                    <w:rPr>
                      <w:noProof/>
                      <w:webHidden/>
                    </w:rPr>
                    <w:fldChar w:fldCharType="separate"/>
                  </w:r>
                  <w:r w:rsidR="009725B7">
                    <w:rPr>
                      <w:noProof/>
                      <w:webHidden/>
                    </w:rPr>
                    <w:t>7</w:t>
                  </w:r>
                  <w:r w:rsidR="00243E93">
                    <w:rPr>
                      <w:noProof/>
                      <w:webHidden/>
                    </w:rPr>
                    <w:fldChar w:fldCharType="end"/>
                  </w:r>
                </w:hyperlink>
              </w:p>
              <w:p w14:paraId="11DA387D" w14:textId="58BF355A" w:rsidR="00243E93" w:rsidRDefault="00C92D1F">
                <w:pPr>
                  <w:pStyle w:val="TOC1"/>
                  <w:rPr>
                    <w:rFonts w:asciiTheme="minorHAnsi" w:eastAsiaTheme="minorEastAsia" w:hAnsiTheme="minorHAnsi" w:cstheme="minorBidi"/>
                    <w:b w:val="0"/>
                    <w:noProof/>
                    <w:kern w:val="2"/>
                    <w:sz w:val="22"/>
                    <w:szCs w:val="22"/>
                    <w:lang w:eastAsia="en-AU"/>
                    <w14:ligatures w14:val="standardContextual"/>
                  </w:rPr>
                </w:pPr>
                <w:hyperlink w:anchor="_Toc148367673" w:history="1">
                  <w:r w:rsidR="00243E93" w:rsidRPr="00CC57A6">
                    <w:rPr>
                      <w:rStyle w:val="Hyperlink"/>
                      <w:rFonts w:eastAsia="SimSun"/>
                      <w:noProof/>
                      <w14:scene3d>
                        <w14:camera w14:prst="orthographicFront"/>
                        <w14:lightRig w14:rig="threePt" w14:dir="t">
                          <w14:rot w14:lat="0" w14:lon="0" w14:rev="0"/>
                        </w14:lightRig>
                      </w14:scene3d>
                    </w:rPr>
                    <w:t>9.</w:t>
                  </w:r>
                  <w:r w:rsidR="00243E93">
                    <w:rPr>
                      <w:rFonts w:asciiTheme="minorHAnsi" w:eastAsiaTheme="minorEastAsia" w:hAnsiTheme="minorHAnsi" w:cstheme="minorBidi"/>
                      <w:b w:val="0"/>
                      <w:noProof/>
                      <w:kern w:val="2"/>
                      <w:sz w:val="22"/>
                      <w:szCs w:val="22"/>
                      <w:lang w:eastAsia="en-AU"/>
                      <w14:ligatures w14:val="standardContextual"/>
                    </w:rPr>
                    <w:tab/>
                  </w:r>
                  <w:r w:rsidR="00243E93" w:rsidRPr="00CC57A6">
                    <w:rPr>
                      <w:rStyle w:val="Hyperlink"/>
                      <w:rFonts w:eastAsia="SimSun"/>
                      <w:noProof/>
                    </w:rPr>
                    <w:t>Curing</w:t>
                  </w:r>
                  <w:r w:rsidR="00243E93">
                    <w:rPr>
                      <w:noProof/>
                      <w:webHidden/>
                    </w:rPr>
                    <w:tab/>
                  </w:r>
                  <w:r w:rsidR="00243E93">
                    <w:rPr>
                      <w:noProof/>
                      <w:webHidden/>
                    </w:rPr>
                    <w:fldChar w:fldCharType="begin"/>
                  </w:r>
                  <w:r w:rsidR="00243E93">
                    <w:rPr>
                      <w:noProof/>
                      <w:webHidden/>
                    </w:rPr>
                    <w:instrText xml:space="preserve"> PAGEREF _Toc148367673 \h </w:instrText>
                  </w:r>
                  <w:r w:rsidR="00243E93">
                    <w:rPr>
                      <w:noProof/>
                      <w:webHidden/>
                    </w:rPr>
                  </w:r>
                  <w:r w:rsidR="00243E93">
                    <w:rPr>
                      <w:noProof/>
                      <w:webHidden/>
                    </w:rPr>
                    <w:fldChar w:fldCharType="separate"/>
                  </w:r>
                  <w:r w:rsidR="009725B7">
                    <w:rPr>
                      <w:noProof/>
                      <w:webHidden/>
                    </w:rPr>
                    <w:t>8</w:t>
                  </w:r>
                  <w:r w:rsidR="00243E93">
                    <w:rPr>
                      <w:noProof/>
                      <w:webHidden/>
                    </w:rPr>
                    <w:fldChar w:fldCharType="end"/>
                  </w:r>
                </w:hyperlink>
              </w:p>
              <w:p w14:paraId="7BB5D9EA" w14:textId="37A5F88A" w:rsidR="00243E93" w:rsidRDefault="00C92D1F">
                <w:pPr>
                  <w:pStyle w:val="TOC1"/>
                  <w:rPr>
                    <w:rFonts w:asciiTheme="minorHAnsi" w:eastAsiaTheme="minorEastAsia" w:hAnsiTheme="minorHAnsi" w:cstheme="minorBidi"/>
                    <w:b w:val="0"/>
                    <w:noProof/>
                    <w:kern w:val="2"/>
                    <w:sz w:val="22"/>
                    <w:szCs w:val="22"/>
                    <w:lang w:eastAsia="en-AU"/>
                    <w14:ligatures w14:val="standardContextual"/>
                  </w:rPr>
                </w:pPr>
                <w:hyperlink w:anchor="_Toc148367674" w:history="1">
                  <w:r w:rsidR="00243E93" w:rsidRPr="00CC57A6">
                    <w:rPr>
                      <w:rStyle w:val="Hyperlink"/>
                      <w:rFonts w:eastAsia="SimSun"/>
                      <w:noProof/>
                      <w14:scene3d>
                        <w14:camera w14:prst="orthographicFront"/>
                        <w14:lightRig w14:rig="threePt" w14:dir="t">
                          <w14:rot w14:lat="0" w14:lon="0" w14:rev="0"/>
                        </w14:lightRig>
                      </w14:scene3d>
                    </w:rPr>
                    <w:t>10.</w:t>
                  </w:r>
                  <w:r w:rsidR="00243E93">
                    <w:rPr>
                      <w:rFonts w:asciiTheme="minorHAnsi" w:eastAsiaTheme="minorEastAsia" w:hAnsiTheme="minorHAnsi" w:cstheme="minorBidi"/>
                      <w:b w:val="0"/>
                      <w:noProof/>
                      <w:kern w:val="2"/>
                      <w:sz w:val="22"/>
                      <w:szCs w:val="22"/>
                      <w:lang w:eastAsia="en-AU"/>
                      <w14:ligatures w14:val="standardContextual"/>
                    </w:rPr>
                    <w:tab/>
                  </w:r>
                  <w:r w:rsidR="00243E93" w:rsidRPr="00CC57A6">
                    <w:rPr>
                      <w:rStyle w:val="Hyperlink"/>
                      <w:rFonts w:eastAsia="SimSun"/>
                      <w:noProof/>
                    </w:rPr>
                    <w:t>Early Loading and Formwork Removal</w:t>
                  </w:r>
                  <w:r w:rsidR="00243E93">
                    <w:rPr>
                      <w:noProof/>
                      <w:webHidden/>
                    </w:rPr>
                    <w:tab/>
                  </w:r>
                  <w:r w:rsidR="00243E93">
                    <w:rPr>
                      <w:noProof/>
                      <w:webHidden/>
                    </w:rPr>
                    <w:fldChar w:fldCharType="begin"/>
                  </w:r>
                  <w:r w:rsidR="00243E93">
                    <w:rPr>
                      <w:noProof/>
                      <w:webHidden/>
                    </w:rPr>
                    <w:instrText xml:space="preserve"> PAGEREF _Toc148367674 \h </w:instrText>
                  </w:r>
                  <w:r w:rsidR="00243E93">
                    <w:rPr>
                      <w:noProof/>
                      <w:webHidden/>
                    </w:rPr>
                  </w:r>
                  <w:r w:rsidR="00243E93">
                    <w:rPr>
                      <w:noProof/>
                      <w:webHidden/>
                    </w:rPr>
                    <w:fldChar w:fldCharType="separate"/>
                  </w:r>
                  <w:r w:rsidR="009725B7">
                    <w:rPr>
                      <w:noProof/>
                      <w:webHidden/>
                    </w:rPr>
                    <w:t>8</w:t>
                  </w:r>
                  <w:r w:rsidR="00243E93">
                    <w:rPr>
                      <w:noProof/>
                      <w:webHidden/>
                    </w:rPr>
                    <w:fldChar w:fldCharType="end"/>
                  </w:r>
                </w:hyperlink>
              </w:p>
              <w:p w14:paraId="0A75E34B" w14:textId="76666264" w:rsidR="00243E93" w:rsidRDefault="00C92D1F">
                <w:pPr>
                  <w:pStyle w:val="TOC1"/>
                  <w:rPr>
                    <w:rFonts w:asciiTheme="minorHAnsi" w:eastAsiaTheme="minorEastAsia" w:hAnsiTheme="minorHAnsi" w:cstheme="minorBidi"/>
                    <w:b w:val="0"/>
                    <w:noProof/>
                    <w:kern w:val="2"/>
                    <w:sz w:val="22"/>
                    <w:szCs w:val="22"/>
                    <w:lang w:eastAsia="en-AU"/>
                    <w14:ligatures w14:val="standardContextual"/>
                  </w:rPr>
                </w:pPr>
                <w:hyperlink w:anchor="_Toc148367675" w:history="1">
                  <w:r w:rsidR="00243E93" w:rsidRPr="00CC57A6">
                    <w:rPr>
                      <w:rStyle w:val="Hyperlink"/>
                      <w:rFonts w:eastAsia="SimSun"/>
                      <w:noProof/>
                      <w14:scene3d>
                        <w14:camera w14:prst="orthographicFront"/>
                        <w14:lightRig w14:rig="threePt" w14:dir="t">
                          <w14:rot w14:lat="0" w14:lon="0" w14:rev="0"/>
                        </w14:lightRig>
                      </w14:scene3d>
                    </w:rPr>
                    <w:t>11.</w:t>
                  </w:r>
                  <w:r w:rsidR="00243E93">
                    <w:rPr>
                      <w:rFonts w:asciiTheme="minorHAnsi" w:eastAsiaTheme="minorEastAsia" w:hAnsiTheme="minorHAnsi" w:cstheme="minorBidi"/>
                      <w:b w:val="0"/>
                      <w:noProof/>
                      <w:kern w:val="2"/>
                      <w:sz w:val="22"/>
                      <w:szCs w:val="22"/>
                      <w:lang w:eastAsia="en-AU"/>
                      <w14:ligatures w14:val="standardContextual"/>
                    </w:rPr>
                    <w:tab/>
                  </w:r>
                  <w:r w:rsidR="00243E93" w:rsidRPr="00CC57A6">
                    <w:rPr>
                      <w:rStyle w:val="Hyperlink"/>
                      <w:rFonts w:eastAsia="SimSun"/>
                      <w:noProof/>
                    </w:rPr>
                    <w:t>Sampling and Testing</w:t>
                  </w:r>
                  <w:r w:rsidR="00243E93">
                    <w:rPr>
                      <w:noProof/>
                      <w:webHidden/>
                    </w:rPr>
                    <w:tab/>
                  </w:r>
                  <w:r w:rsidR="00243E93">
                    <w:rPr>
                      <w:noProof/>
                      <w:webHidden/>
                    </w:rPr>
                    <w:fldChar w:fldCharType="begin"/>
                  </w:r>
                  <w:r w:rsidR="00243E93">
                    <w:rPr>
                      <w:noProof/>
                      <w:webHidden/>
                    </w:rPr>
                    <w:instrText xml:space="preserve"> PAGEREF _Toc148367675 \h </w:instrText>
                  </w:r>
                  <w:r w:rsidR="00243E93">
                    <w:rPr>
                      <w:noProof/>
                      <w:webHidden/>
                    </w:rPr>
                  </w:r>
                  <w:r w:rsidR="00243E93">
                    <w:rPr>
                      <w:noProof/>
                      <w:webHidden/>
                    </w:rPr>
                    <w:fldChar w:fldCharType="separate"/>
                  </w:r>
                  <w:r w:rsidR="009725B7">
                    <w:rPr>
                      <w:noProof/>
                      <w:webHidden/>
                    </w:rPr>
                    <w:t>8</w:t>
                  </w:r>
                  <w:r w:rsidR="00243E93">
                    <w:rPr>
                      <w:noProof/>
                      <w:webHidden/>
                    </w:rPr>
                    <w:fldChar w:fldCharType="end"/>
                  </w:r>
                </w:hyperlink>
              </w:p>
              <w:p w14:paraId="679D5C55" w14:textId="5D9B5FD7" w:rsidR="00243E93" w:rsidRDefault="00C92D1F">
                <w:pPr>
                  <w:pStyle w:val="TOC2"/>
                  <w:rPr>
                    <w:rFonts w:asciiTheme="minorHAnsi" w:eastAsiaTheme="minorEastAsia" w:hAnsiTheme="minorHAnsi" w:cstheme="minorBidi"/>
                    <w:bCs w:val="0"/>
                    <w:noProof/>
                    <w:kern w:val="2"/>
                    <w:sz w:val="22"/>
                    <w:lang w:eastAsia="en-AU"/>
                    <w14:ligatures w14:val="standardContextual"/>
                  </w:rPr>
                </w:pPr>
                <w:hyperlink w:anchor="_Toc148367676" w:history="1">
                  <w:r w:rsidR="00243E93" w:rsidRPr="00CC57A6">
                    <w:rPr>
                      <w:rStyle w:val="Hyperlink"/>
                      <w:rFonts w:eastAsia="SimSun"/>
                      <w:noProof/>
                    </w:rPr>
                    <w:t>General</w:t>
                  </w:r>
                  <w:r w:rsidR="00243E93">
                    <w:rPr>
                      <w:noProof/>
                      <w:webHidden/>
                    </w:rPr>
                    <w:tab/>
                  </w:r>
                  <w:r w:rsidR="00243E93">
                    <w:rPr>
                      <w:noProof/>
                      <w:webHidden/>
                    </w:rPr>
                    <w:fldChar w:fldCharType="begin"/>
                  </w:r>
                  <w:r w:rsidR="00243E93">
                    <w:rPr>
                      <w:noProof/>
                      <w:webHidden/>
                    </w:rPr>
                    <w:instrText xml:space="preserve"> PAGEREF _Toc148367676 \h </w:instrText>
                  </w:r>
                  <w:r w:rsidR="00243E93">
                    <w:rPr>
                      <w:noProof/>
                      <w:webHidden/>
                    </w:rPr>
                  </w:r>
                  <w:r w:rsidR="00243E93">
                    <w:rPr>
                      <w:noProof/>
                      <w:webHidden/>
                    </w:rPr>
                    <w:fldChar w:fldCharType="separate"/>
                  </w:r>
                  <w:r w:rsidR="009725B7">
                    <w:rPr>
                      <w:noProof/>
                      <w:webHidden/>
                    </w:rPr>
                    <w:t>8</w:t>
                  </w:r>
                  <w:r w:rsidR="00243E93">
                    <w:rPr>
                      <w:noProof/>
                      <w:webHidden/>
                    </w:rPr>
                    <w:fldChar w:fldCharType="end"/>
                  </w:r>
                </w:hyperlink>
              </w:p>
              <w:p w14:paraId="1AEC098A" w14:textId="6795F12C" w:rsidR="00243E93" w:rsidRDefault="00C92D1F">
                <w:pPr>
                  <w:pStyle w:val="TOC2"/>
                  <w:rPr>
                    <w:rFonts w:asciiTheme="minorHAnsi" w:eastAsiaTheme="minorEastAsia" w:hAnsiTheme="minorHAnsi" w:cstheme="minorBidi"/>
                    <w:bCs w:val="0"/>
                    <w:noProof/>
                    <w:kern w:val="2"/>
                    <w:sz w:val="22"/>
                    <w:lang w:eastAsia="en-AU"/>
                    <w14:ligatures w14:val="standardContextual"/>
                  </w:rPr>
                </w:pPr>
                <w:hyperlink w:anchor="_Toc148367677" w:history="1">
                  <w:r w:rsidR="00243E93" w:rsidRPr="00CC57A6">
                    <w:rPr>
                      <w:rStyle w:val="Hyperlink"/>
                      <w:rFonts w:eastAsia="SimSun"/>
                      <w:noProof/>
                    </w:rPr>
                    <w:t>Production Assessment</w:t>
                  </w:r>
                  <w:r w:rsidR="00243E93">
                    <w:rPr>
                      <w:noProof/>
                      <w:webHidden/>
                    </w:rPr>
                    <w:tab/>
                  </w:r>
                  <w:r w:rsidR="00243E93">
                    <w:rPr>
                      <w:noProof/>
                      <w:webHidden/>
                    </w:rPr>
                    <w:fldChar w:fldCharType="begin"/>
                  </w:r>
                  <w:r w:rsidR="00243E93">
                    <w:rPr>
                      <w:noProof/>
                      <w:webHidden/>
                    </w:rPr>
                    <w:instrText xml:space="preserve"> PAGEREF _Toc148367677 \h </w:instrText>
                  </w:r>
                  <w:r w:rsidR="00243E93">
                    <w:rPr>
                      <w:noProof/>
                      <w:webHidden/>
                    </w:rPr>
                  </w:r>
                  <w:r w:rsidR="00243E93">
                    <w:rPr>
                      <w:noProof/>
                      <w:webHidden/>
                    </w:rPr>
                    <w:fldChar w:fldCharType="separate"/>
                  </w:r>
                  <w:r w:rsidR="009725B7">
                    <w:rPr>
                      <w:noProof/>
                      <w:webHidden/>
                    </w:rPr>
                    <w:t>9</w:t>
                  </w:r>
                  <w:r w:rsidR="00243E93">
                    <w:rPr>
                      <w:noProof/>
                      <w:webHidden/>
                    </w:rPr>
                    <w:fldChar w:fldCharType="end"/>
                  </w:r>
                </w:hyperlink>
              </w:p>
              <w:p w14:paraId="6C36B2BF" w14:textId="5642F4FC" w:rsidR="00243E93" w:rsidRDefault="00C92D1F">
                <w:pPr>
                  <w:pStyle w:val="TOC2"/>
                  <w:rPr>
                    <w:rFonts w:asciiTheme="minorHAnsi" w:eastAsiaTheme="minorEastAsia" w:hAnsiTheme="minorHAnsi" w:cstheme="minorBidi"/>
                    <w:bCs w:val="0"/>
                    <w:noProof/>
                    <w:kern w:val="2"/>
                    <w:sz w:val="22"/>
                    <w:lang w:eastAsia="en-AU"/>
                    <w14:ligatures w14:val="standardContextual"/>
                  </w:rPr>
                </w:pPr>
                <w:hyperlink w:anchor="_Toc148367678" w:history="1">
                  <w:r w:rsidR="00243E93" w:rsidRPr="00CC57A6">
                    <w:rPr>
                      <w:rStyle w:val="Hyperlink"/>
                      <w:rFonts w:eastAsia="SimSun"/>
                      <w:noProof/>
                    </w:rPr>
                    <w:t>Project Assessment</w:t>
                  </w:r>
                  <w:r w:rsidR="00243E93">
                    <w:rPr>
                      <w:noProof/>
                      <w:webHidden/>
                    </w:rPr>
                    <w:tab/>
                  </w:r>
                  <w:r w:rsidR="00243E93">
                    <w:rPr>
                      <w:noProof/>
                      <w:webHidden/>
                    </w:rPr>
                    <w:fldChar w:fldCharType="begin"/>
                  </w:r>
                  <w:r w:rsidR="00243E93">
                    <w:rPr>
                      <w:noProof/>
                      <w:webHidden/>
                    </w:rPr>
                    <w:instrText xml:space="preserve"> PAGEREF _Toc148367678 \h </w:instrText>
                  </w:r>
                  <w:r w:rsidR="00243E93">
                    <w:rPr>
                      <w:noProof/>
                      <w:webHidden/>
                    </w:rPr>
                  </w:r>
                  <w:r w:rsidR="00243E93">
                    <w:rPr>
                      <w:noProof/>
                      <w:webHidden/>
                    </w:rPr>
                    <w:fldChar w:fldCharType="separate"/>
                  </w:r>
                  <w:r w:rsidR="009725B7">
                    <w:rPr>
                      <w:noProof/>
                      <w:webHidden/>
                    </w:rPr>
                    <w:t>9</w:t>
                  </w:r>
                  <w:r w:rsidR="00243E93">
                    <w:rPr>
                      <w:noProof/>
                      <w:webHidden/>
                    </w:rPr>
                    <w:fldChar w:fldCharType="end"/>
                  </w:r>
                </w:hyperlink>
              </w:p>
              <w:p w14:paraId="09742B66" w14:textId="6097967A" w:rsidR="00243E93" w:rsidRDefault="00C92D1F">
                <w:pPr>
                  <w:pStyle w:val="TOC1"/>
                  <w:rPr>
                    <w:rFonts w:asciiTheme="minorHAnsi" w:eastAsiaTheme="minorEastAsia" w:hAnsiTheme="minorHAnsi" w:cstheme="minorBidi"/>
                    <w:b w:val="0"/>
                    <w:noProof/>
                    <w:kern w:val="2"/>
                    <w:sz w:val="22"/>
                    <w:szCs w:val="22"/>
                    <w:lang w:eastAsia="en-AU"/>
                    <w14:ligatures w14:val="standardContextual"/>
                  </w:rPr>
                </w:pPr>
                <w:hyperlink w:anchor="_Toc148367679" w:history="1">
                  <w:r w:rsidR="00243E93" w:rsidRPr="00CC57A6">
                    <w:rPr>
                      <w:rStyle w:val="Hyperlink"/>
                      <w:rFonts w:eastAsia="SimSun"/>
                      <w:noProof/>
                      <w14:scene3d>
                        <w14:camera w14:prst="orthographicFront"/>
                        <w14:lightRig w14:rig="threePt" w14:dir="t">
                          <w14:rot w14:lat="0" w14:lon="0" w14:rev="0"/>
                        </w14:lightRig>
                      </w14:scene3d>
                    </w:rPr>
                    <w:t>12.</w:t>
                  </w:r>
                  <w:r w:rsidR="00243E93">
                    <w:rPr>
                      <w:rFonts w:asciiTheme="minorHAnsi" w:eastAsiaTheme="minorEastAsia" w:hAnsiTheme="minorHAnsi" w:cstheme="minorBidi"/>
                      <w:b w:val="0"/>
                      <w:noProof/>
                      <w:kern w:val="2"/>
                      <w:sz w:val="22"/>
                      <w:szCs w:val="22"/>
                      <w:lang w:eastAsia="en-AU"/>
                      <w14:ligatures w14:val="standardContextual"/>
                    </w:rPr>
                    <w:tab/>
                  </w:r>
                  <w:r w:rsidR="00243E93" w:rsidRPr="00CC57A6">
                    <w:rPr>
                      <w:rStyle w:val="Hyperlink"/>
                      <w:rFonts w:eastAsia="SimSun"/>
                      <w:noProof/>
                    </w:rPr>
                    <w:t>Non-Conforming concrete</w:t>
                  </w:r>
                  <w:r w:rsidR="00243E93">
                    <w:rPr>
                      <w:noProof/>
                      <w:webHidden/>
                    </w:rPr>
                    <w:tab/>
                  </w:r>
                  <w:r w:rsidR="00243E93">
                    <w:rPr>
                      <w:noProof/>
                      <w:webHidden/>
                    </w:rPr>
                    <w:fldChar w:fldCharType="begin"/>
                  </w:r>
                  <w:r w:rsidR="00243E93">
                    <w:rPr>
                      <w:noProof/>
                      <w:webHidden/>
                    </w:rPr>
                    <w:instrText xml:space="preserve"> PAGEREF _Toc148367679 \h </w:instrText>
                  </w:r>
                  <w:r w:rsidR="00243E93">
                    <w:rPr>
                      <w:noProof/>
                      <w:webHidden/>
                    </w:rPr>
                  </w:r>
                  <w:r w:rsidR="00243E93">
                    <w:rPr>
                      <w:noProof/>
                      <w:webHidden/>
                    </w:rPr>
                    <w:fldChar w:fldCharType="separate"/>
                  </w:r>
                  <w:r w:rsidR="009725B7">
                    <w:rPr>
                      <w:noProof/>
                      <w:webHidden/>
                    </w:rPr>
                    <w:t>9</w:t>
                  </w:r>
                  <w:r w:rsidR="00243E93">
                    <w:rPr>
                      <w:noProof/>
                      <w:webHidden/>
                    </w:rPr>
                    <w:fldChar w:fldCharType="end"/>
                  </w:r>
                </w:hyperlink>
              </w:p>
              <w:p w14:paraId="48B18BA5" w14:textId="74EA9510" w:rsidR="00243E93" w:rsidRDefault="00C92D1F">
                <w:pPr>
                  <w:pStyle w:val="TOC2"/>
                  <w:rPr>
                    <w:rFonts w:asciiTheme="minorHAnsi" w:eastAsiaTheme="minorEastAsia" w:hAnsiTheme="minorHAnsi" w:cstheme="minorBidi"/>
                    <w:bCs w:val="0"/>
                    <w:noProof/>
                    <w:kern w:val="2"/>
                    <w:sz w:val="22"/>
                    <w:lang w:eastAsia="en-AU"/>
                    <w14:ligatures w14:val="standardContextual"/>
                  </w:rPr>
                </w:pPr>
                <w:hyperlink w:anchor="_Toc148367680" w:history="1">
                  <w:r w:rsidR="00243E93" w:rsidRPr="00CC57A6">
                    <w:rPr>
                      <w:rStyle w:val="Hyperlink"/>
                      <w:rFonts w:eastAsia="SimSun"/>
                      <w:noProof/>
                    </w:rPr>
                    <w:t>Plastic concrete</w:t>
                  </w:r>
                  <w:r w:rsidR="00243E93">
                    <w:rPr>
                      <w:noProof/>
                      <w:webHidden/>
                    </w:rPr>
                    <w:tab/>
                  </w:r>
                  <w:r w:rsidR="00243E93">
                    <w:rPr>
                      <w:noProof/>
                      <w:webHidden/>
                    </w:rPr>
                    <w:fldChar w:fldCharType="begin"/>
                  </w:r>
                  <w:r w:rsidR="00243E93">
                    <w:rPr>
                      <w:noProof/>
                      <w:webHidden/>
                    </w:rPr>
                    <w:instrText xml:space="preserve"> PAGEREF _Toc148367680 \h </w:instrText>
                  </w:r>
                  <w:r w:rsidR="00243E93">
                    <w:rPr>
                      <w:noProof/>
                      <w:webHidden/>
                    </w:rPr>
                  </w:r>
                  <w:r w:rsidR="00243E93">
                    <w:rPr>
                      <w:noProof/>
                      <w:webHidden/>
                    </w:rPr>
                    <w:fldChar w:fldCharType="separate"/>
                  </w:r>
                  <w:r w:rsidR="009725B7">
                    <w:rPr>
                      <w:noProof/>
                      <w:webHidden/>
                    </w:rPr>
                    <w:t>9</w:t>
                  </w:r>
                  <w:r w:rsidR="00243E93">
                    <w:rPr>
                      <w:noProof/>
                      <w:webHidden/>
                    </w:rPr>
                    <w:fldChar w:fldCharType="end"/>
                  </w:r>
                </w:hyperlink>
              </w:p>
              <w:p w14:paraId="5E471D7E" w14:textId="6D667F34" w:rsidR="00243E93" w:rsidRDefault="00C92D1F">
                <w:pPr>
                  <w:pStyle w:val="TOC2"/>
                  <w:rPr>
                    <w:rFonts w:asciiTheme="minorHAnsi" w:eastAsiaTheme="minorEastAsia" w:hAnsiTheme="minorHAnsi" w:cstheme="minorBidi"/>
                    <w:bCs w:val="0"/>
                    <w:noProof/>
                    <w:kern w:val="2"/>
                    <w:sz w:val="22"/>
                    <w:lang w:eastAsia="en-AU"/>
                    <w14:ligatures w14:val="standardContextual"/>
                  </w:rPr>
                </w:pPr>
                <w:hyperlink w:anchor="_Toc148367681" w:history="1">
                  <w:r w:rsidR="00243E93" w:rsidRPr="00CC57A6">
                    <w:rPr>
                      <w:rStyle w:val="Hyperlink"/>
                      <w:rFonts w:eastAsia="SimSun"/>
                      <w:noProof/>
                    </w:rPr>
                    <w:t>Hardened concrete</w:t>
                  </w:r>
                  <w:r w:rsidR="00243E93">
                    <w:rPr>
                      <w:noProof/>
                      <w:webHidden/>
                    </w:rPr>
                    <w:tab/>
                  </w:r>
                  <w:r w:rsidR="00243E93">
                    <w:rPr>
                      <w:noProof/>
                      <w:webHidden/>
                    </w:rPr>
                    <w:fldChar w:fldCharType="begin"/>
                  </w:r>
                  <w:r w:rsidR="00243E93">
                    <w:rPr>
                      <w:noProof/>
                      <w:webHidden/>
                    </w:rPr>
                    <w:instrText xml:space="preserve"> PAGEREF _Toc148367681 \h </w:instrText>
                  </w:r>
                  <w:r w:rsidR="00243E93">
                    <w:rPr>
                      <w:noProof/>
                      <w:webHidden/>
                    </w:rPr>
                  </w:r>
                  <w:r w:rsidR="00243E93">
                    <w:rPr>
                      <w:noProof/>
                      <w:webHidden/>
                    </w:rPr>
                    <w:fldChar w:fldCharType="separate"/>
                  </w:r>
                  <w:r w:rsidR="009725B7">
                    <w:rPr>
                      <w:noProof/>
                      <w:webHidden/>
                    </w:rPr>
                    <w:t>9</w:t>
                  </w:r>
                  <w:r w:rsidR="00243E93">
                    <w:rPr>
                      <w:noProof/>
                      <w:webHidden/>
                    </w:rPr>
                    <w:fldChar w:fldCharType="end"/>
                  </w:r>
                </w:hyperlink>
              </w:p>
              <w:p w14:paraId="694361D5" w14:textId="65857093" w:rsidR="00243E93" w:rsidRDefault="00C92D1F">
                <w:pPr>
                  <w:pStyle w:val="TOC2"/>
                  <w:rPr>
                    <w:rFonts w:asciiTheme="minorHAnsi" w:eastAsiaTheme="minorEastAsia" w:hAnsiTheme="minorHAnsi" w:cstheme="minorBidi"/>
                    <w:bCs w:val="0"/>
                    <w:noProof/>
                    <w:kern w:val="2"/>
                    <w:sz w:val="22"/>
                    <w:lang w:eastAsia="en-AU"/>
                    <w14:ligatures w14:val="standardContextual"/>
                  </w:rPr>
                </w:pPr>
                <w:hyperlink w:anchor="_Toc148367682" w:history="1">
                  <w:r w:rsidR="00243E93" w:rsidRPr="00CC57A6">
                    <w:rPr>
                      <w:rStyle w:val="Hyperlink"/>
                      <w:rFonts w:eastAsia="SimSun"/>
                      <w:noProof/>
                    </w:rPr>
                    <w:t>Rejection or Rectification of Non-conforming Concrete</w:t>
                  </w:r>
                  <w:r w:rsidR="00243E93">
                    <w:rPr>
                      <w:noProof/>
                      <w:webHidden/>
                    </w:rPr>
                    <w:tab/>
                  </w:r>
                  <w:r w:rsidR="00243E93">
                    <w:rPr>
                      <w:noProof/>
                      <w:webHidden/>
                    </w:rPr>
                    <w:fldChar w:fldCharType="begin"/>
                  </w:r>
                  <w:r w:rsidR="00243E93">
                    <w:rPr>
                      <w:noProof/>
                      <w:webHidden/>
                    </w:rPr>
                    <w:instrText xml:space="preserve"> PAGEREF _Toc148367682 \h </w:instrText>
                  </w:r>
                  <w:r w:rsidR="00243E93">
                    <w:rPr>
                      <w:noProof/>
                      <w:webHidden/>
                    </w:rPr>
                  </w:r>
                  <w:r w:rsidR="00243E93">
                    <w:rPr>
                      <w:noProof/>
                      <w:webHidden/>
                    </w:rPr>
                    <w:fldChar w:fldCharType="separate"/>
                  </w:r>
                  <w:r w:rsidR="009725B7">
                    <w:rPr>
                      <w:noProof/>
                      <w:webHidden/>
                    </w:rPr>
                    <w:t>10</w:t>
                  </w:r>
                  <w:r w:rsidR="00243E93">
                    <w:rPr>
                      <w:noProof/>
                      <w:webHidden/>
                    </w:rPr>
                    <w:fldChar w:fldCharType="end"/>
                  </w:r>
                </w:hyperlink>
              </w:p>
              <w:p w14:paraId="590D1A45" w14:textId="1C27EF5D" w:rsidR="00243E93" w:rsidRDefault="00C92D1F">
                <w:pPr>
                  <w:pStyle w:val="TOC1"/>
                  <w:tabs>
                    <w:tab w:val="left" w:pos="1571"/>
                  </w:tabs>
                  <w:rPr>
                    <w:rFonts w:asciiTheme="minorHAnsi" w:eastAsiaTheme="minorEastAsia" w:hAnsiTheme="minorHAnsi" w:cstheme="minorBidi"/>
                    <w:b w:val="0"/>
                    <w:noProof/>
                    <w:kern w:val="2"/>
                    <w:sz w:val="22"/>
                    <w:szCs w:val="22"/>
                    <w:lang w:eastAsia="en-AU"/>
                    <w14:ligatures w14:val="standardContextual"/>
                  </w:rPr>
                </w:pPr>
                <w:hyperlink w:anchor="_Toc148367683" w:history="1">
                  <w:r w:rsidR="00243E93" w:rsidRPr="00CC57A6">
                    <w:rPr>
                      <w:rStyle w:val="Hyperlink"/>
                      <w:rFonts w:eastAsia="SimSun"/>
                      <w:noProof/>
                    </w:rPr>
                    <w:t>Annexure A:</w:t>
                  </w:r>
                  <w:r w:rsidR="00243E93">
                    <w:rPr>
                      <w:rFonts w:asciiTheme="minorHAnsi" w:eastAsiaTheme="minorEastAsia" w:hAnsiTheme="minorHAnsi" w:cstheme="minorBidi"/>
                      <w:b w:val="0"/>
                      <w:noProof/>
                      <w:kern w:val="2"/>
                      <w:sz w:val="22"/>
                      <w:szCs w:val="22"/>
                      <w:lang w:eastAsia="en-AU"/>
                      <w14:ligatures w14:val="standardContextual"/>
                    </w:rPr>
                    <w:tab/>
                  </w:r>
                  <w:r w:rsidR="00243E93" w:rsidRPr="00CC57A6">
                    <w:rPr>
                      <w:rStyle w:val="Hyperlink"/>
                      <w:rFonts w:eastAsia="SimSun"/>
                      <w:noProof/>
                    </w:rPr>
                    <w:t>Summary of Hold Points, Witness Points and Records</w:t>
                  </w:r>
                  <w:r w:rsidR="00243E93">
                    <w:rPr>
                      <w:noProof/>
                      <w:webHidden/>
                    </w:rPr>
                    <w:tab/>
                  </w:r>
                  <w:r w:rsidR="00243E93">
                    <w:rPr>
                      <w:noProof/>
                      <w:webHidden/>
                    </w:rPr>
                    <w:fldChar w:fldCharType="begin"/>
                  </w:r>
                  <w:r w:rsidR="00243E93">
                    <w:rPr>
                      <w:noProof/>
                      <w:webHidden/>
                    </w:rPr>
                    <w:instrText xml:space="preserve"> PAGEREF _Toc148367683 \h </w:instrText>
                  </w:r>
                  <w:r w:rsidR="00243E93">
                    <w:rPr>
                      <w:noProof/>
                      <w:webHidden/>
                    </w:rPr>
                  </w:r>
                  <w:r w:rsidR="00243E93">
                    <w:rPr>
                      <w:noProof/>
                      <w:webHidden/>
                    </w:rPr>
                    <w:fldChar w:fldCharType="separate"/>
                  </w:r>
                  <w:r w:rsidR="009725B7">
                    <w:rPr>
                      <w:noProof/>
                      <w:webHidden/>
                    </w:rPr>
                    <w:t>11</w:t>
                  </w:r>
                  <w:r w:rsidR="00243E93">
                    <w:rPr>
                      <w:noProof/>
                      <w:webHidden/>
                    </w:rPr>
                    <w:fldChar w:fldCharType="end"/>
                  </w:r>
                </w:hyperlink>
              </w:p>
              <w:p w14:paraId="66B5A680" w14:textId="54DCDA14" w:rsidR="00243E93" w:rsidRDefault="00C92D1F">
                <w:pPr>
                  <w:pStyle w:val="TOC1"/>
                  <w:tabs>
                    <w:tab w:val="left" w:pos="1571"/>
                  </w:tabs>
                  <w:rPr>
                    <w:rFonts w:asciiTheme="minorHAnsi" w:eastAsiaTheme="minorEastAsia" w:hAnsiTheme="minorHAnsi" w:cstheme="minorBidi"/>
                    <w:b w:val="0"/>
                    <w:noProof/>
                    <w:kern w:val="2"/>
                    <w:sz w:val="22"/>
                    <w:szCs w:val="22"/>
                    <w:lang w:eastAsia="en-AU"/>
                    <w14:ligatures w14:val="standardContextual"/>
                  </w:rPr>
                </w:pPr>
                <w:hyperlink w:anchor="_Toc148367684" w:history="1">
                  <w:r w:rsidR="00243E93" w:rsidRPr="00CC57A6">
                    <w:rPr>
                      <w:rStyle w:val="Hyperlink"/>
                      <w:rFonts w:eastAsia="SimSun"/>
                      <w:noProof/>
                    </w:rPr>
                    <w:t>Annexure B:</w:t>
                  </w:r>
                  <w:r w:rsidR="00243E93">
                    <w:rPr>
                      <w:rFonts w:asciiTheme="minorHAnsi" w:eastAsiaTheme="minorEastAsia" w:hAnsiTheme="minorHAnsi" w:cstheme="minorBidi"/>
                      <w:b w:val="0"/>
                      <w:noProof/>
                      <w:kern w:val="2"/>
                      <w:sz w:val="22"/>
                      <w:szCs w:val="22"/>
                      <w:lang w:eastAsia="en-AU"/>
                      <w14:ligatures w14:val="standardContextual"/>
                    </w:rPr>
                    <w:tab/>
                  </w:r>
                  <w:r w:rsidR="00243E93" w:rsidRPr="00CC57A6">
                    <w:rPr>
                      <w:rStyle w:val="Hyperlink"/>
                      <w:rFonts w:eastAsia="SimSun"/>
                      <w:noProof/>
                    </w:rPr>
                    <w:t>Chart for Estimation of Water Evaporation Rate</w:t>
                  </w:r>
                  <w:r w:rsidR="00243E93">
                    <w:rPr>
                      <w:noProof/>
                      <w:webHidden/>
                    </w:rPr>
                    <w:tab/>
                  </w:r>
                  <w:r w:rsidR="00243E93">
                    <w:rPr>
                      <w:noProof/>
                      <w:webHidden/>
                    </w:rPr>
                    <w:fldChar w:fldCharType="begin"/>
                  </w:r>
                  <w:r w:rsidR="00243E93">
                    <w:rPr>
                      <w:noProof/>
                      <w:webHidden/>
                    </w:rPr>
                    <w:instrText xml:space="preserve"> PAGEREF _Toc148367684 \h </w:instrText>
                  </w:r>
                  <w:r w:rsidR="00243E93">
                    <w:rPr>
                      <w:noProof/>
                      <w:webHidden/>
                    </w:rPr>
                  </w:r>
                  <w:r w:rsidR="00243E93">
                    <w:rPr>
                      <w:noProof/>
                      <w:webHidden/>
                    </w:rPr>
                    <w:fldChar w:fldCharType="separate"/>
                  </w:r>
                  <w:r w:rsidR="009725B7">
                    <w:rPr>
                      <w:noProof/>
                      <w:webHidden/>
                    </w:rPr>
                    <w:t>12</w:t>
                  </w:r>
                  <w:r w:rsidR="00243E93">
                    <w:rPr>
                      <w:noProof/>
                      <w:webHidden/>
                    </w:rPr>
                    <w:fldChar w:fldCharType="end"/>
                  </w:r>
                </w:hyperlink>
              </w:p>
              <w:p w14:paraId="731494AC" w14:textId="61C169BE" w:rsidR="00AF1D72" w:rsidRPr="004E264B" w:rsidRDefault="00B23DC4" w:rsidP="005C24F8">
                <w:pPr>
                  <w:pStyle w:val="TOC1"/>
                  <w:tabs>
                    <w:tab w:val="left" w:pos="1571"/>
                  </w:tabs>
                  <w:rPr>
                    <w:rFonts w:cs="Arial"/>
                    <w:b w:val="0"/>
                    <w:bCs/>
                  </w:rPr>
                </w:pPr>
                <w:r w:rsidRPr="004E264B">
                  <w:rPr>
                    <w:rFonts w:cs="Arial"/>
                    <w:b w:val="0"/>
                    <w:bCs/>
                    <w:sz w:val="20"/>
                    <w:szCs w:val="20"/>
                  </w:rPr>
                  <w:fldChar w:fldCharType="end"/>
                </w:r>
              </w:p>
            </w:sdtContent>
          </w:sdt>
        </w:tc>
      </w:tr>
    </w:tbl>
    <w:p w14:paraId="7FA9E9E5" w14:textId="3AB11305" w:rsidR="00991F4D" w:rsidRPr="004E264B" w:rsidRDefault="00DB52F1" w:rsidP="00DB52F1">
      <w:pPr>
        <w:pStyle w:val="Heading1"/>
        <w:ind w:left="567" w:hanging="567"/>
      </w:pPr>
      <w:bookmarkStart w:id="4" w:name="_Toc148367652"/>
      <w:r w:rsidRPr="004E264B">
        <w:rPr>
          <w:caps w:val="0"/>
        </w:rPr>
        <w:lastRenderedPageBreak/>
        <w:t>Scope</w:t>
      </w:r>
      <w:bookmarkEnd w:id="1"/>
      <w:bookmarkEnd w:id="4"/>
    </w:p>
    <w:p w14:paraId="49BFBABB" w14:textId="62215C5C" w:rsidR="00220044" w:rsidRPr="004E264B" w:rsidRDefault="005C24F8" w:rsidP="0092222B">
      <w:pPr>
        <w:pStyle w:val="Bodynumbered1"/>
        <w:ind w:left="567" w:hanging="567"/>
      </w:pPr>
      <w:bookmarkStart w:id="5" w:name="_Toc514678946"/>
      <w:bookmarkStart w:id="6" w:name="_Toc886733"/>
      <w:bookmarkStart w:id="7" w:name="_Toc886732"/>
      <w:r w:rsidRPr="004E264B">
        <w:t xml:space="preserve">Austroads Technical Specification ATS </w:t>
      </w:r>
      <w:r w:rsidR="00C075CA" w:rsidRPr="004E264B">
        <w:t>53</w:t>
      </w:r>
      <w:r w:rsidR="00636AF3" w:rsidRPr="004E264B">
        <w:t>3</w:t>
      </w:r>
      <w:r w:rsidR="00C075CA" w:rsidRPr="004E264B">
        <w:t>5</w:t>
      </w:r>
      <w:r w:rsidRPr="004E264B">
        <w:t xml:space="preserve"> </w:t>
      </w:r>
      <w:r w:rsidR="00E4586F" w:rsidRPr="004E264B">
        <w:t xml:space="preserve">sets out the </w:t>
      </w:r>
      <w:r w:rsidR="00667FFC" w:rsidRPr="004E264B">
        <w:t xml:space="preserve">requirements for the </w:t>
      </w:r>
      <w:r w:rsidR="00EA06FE" w:rsidRPr="004E264B">
        <w:t xml:space="preserve">supply and placement of </w:t>
      </w:r>
      <w:r w:rsidR="00BA2418" w:rsidRPr="004E264B">
        <w:t xml:space="preserve">normal class </w:t>
      </w:r>
      <w:r w:rsidR="00E4586F" w:rsidRPr="004E264B">
        <w:t xml:space="preserve">concrete </w:t>
      </w:r>
      <w:r w:rsidR="004313CC" w:rsidRPr="004E264B">
        <w:t xml:space="preserve">used in </w:t>
      </w:r>
      <w:r w:rsidR="00BA2418" w:rsidRPr="004E264B">
        <w:t xml:space="preserve">applications </w:t>
      </w:r>
      <w:r w:rsidR="00B67A32" w:rsidRPr="004E264B">
        <w:t xml:space="preserve">with a </w:t>
      </w:r>
      <w:r w:rsidR="0019178B" w:rsidRPr="004E264B">
        <w:t xml:space="preserve">maximum </w:t>
      </w:r>
      <w:r w:rsidR="00B67A32" w:rsidRPr="004E264B">
        <w:t>Design Life of 50</w:t>
      </w:r>
      <w:r w:rsidR="0014654A" w:rsidRPr="004E264B">
        <w:t> </w:t>
      </w:r>
      <w:r w:rsidR="00B67A32" w:rsidRPr="004E264B">
        <w:t>years</w:t>
      </w:r>
      <w:r w:rsidR="00E4586F" w:rsidRPr="004E264B">
        <w:t xml:space="preserve">, such as </w:t>
      </w:r>
      <w:r w:rsidR="00B364FE" w:rsidRPr="004E264B">
        <w:t xml:space="preserve">minor </w:t>
      </w:r>
      <w:r w:rsidR="00E4586F" w:rsidRPr="004E264B">
        <w:t>drainage structures, footings for</w:t>
      </w:r>
      <w:r w:rsidR="002E502B" w:rsidRPr="004E264B">
        <w:t xml:space="preserve"> small signs</w:t>
      </w:r>
      <w:r w:rsidR="00E4586F" w:rsidRPr="004E264B">
        <w:t>, kerbs</w:t>
      </w:r>
      <w:r w:rsidR="00914484" w:rsidRPr="004E264B">
        <w:t xml:space="preserve"> and channel</w:t>
      </w:r>
      <w:r w:rsidR="009732C4" w:rsidRPr="004E264B">
        <w:t>,</w:t>
      </w:r>
      <w:r w:rsidR="00E4586F" w:rsidRPr="004E264B">
        <w:t xml:space="preserve"> paths, medians and driveways.</w:t>
      </w:r>
      <w:r w:rsidR="00376F25" w:rsidRPr="004E264B">
        <w:t xml:space="preserve"> </w:t>
      </w:r>
      <w:r w:rsidR="00885F53" w:rsidRPr="004E264B">
        <w:t>It applies</w:t>
      </w:r>
      <w:r w:rsidR="00C92D1F">
        <w:t xml:space="preserve"> to</w:t>
      </w:r>
      <w:r w:rsidR="00D90904" w:rsidRPr="004E264B">
        <w:t xml:space="preserve"> cast in place concrete</w:t>
      </w:r>
      <w:r w:rsidR="003715C2" w:rsidRPr="004E264B">
        <w:t>,</w:t>
      </w:r>
      <w:r w:rsidR="00D90904" w:rsidRPr="004E264B">
        <w:t xml:space="preserve"> and if specified in the Contract documents, it may be used for </w:t>
      </w:r>
      <w:r w:rsidR="00C50C2D" w:rsidRPr="004E264B">
        <w:t xml:space="preserve">precast </w:t>
      </w:r>
      <w:r w:rsidR="003715C2" w:rsidRPr="004E264B">
        <w:t>concrete elements.</w:t>
      </w:r>
      <w:r w:rsidR="00151705" w:rsidRPr="004E264B">
        <w:t xml:space="preserve"> </w:t>
      </w:r>
    </w:p>
    <w:p w14:paraId="176AB60A" w14:textId="1EB84644" w:rsidR="00F40E95" w:rsidRPr="004E264B" w:rsidRDefault="00F40E95" w:rsidP="0092222B">
      <w:pPr>
        <w:pStyle w:val="Bodynumbered1"/>
        <w:ind w:left="567" w:hanging="567"/>
      </w:pPr>
      <w:r w:rsidRPr="004E264B">
        <w:t>It does not cover:</w:t>
      </w:r>
    </w:p>
    <w:p w14:paraId="4124807D" w14:textId="77A8C2A9" w:rsidR="00464CF2" w:rsidRPr="004E264B" w:rsidRDefault="00AA390E" w:rsidP="00014A74">
      <w:pPr>
        <w:pStyle w:val="Bodynumbered2"/>
        <w:numPr>
          <w:ilvl w:val="0"/>
          <w:numId w:val="23"/>
        </w:numPr>
        <w:ind w:left="993" w:hanging="426"/>
      </w:pPr>
      <w:r w:rsidRPr="004E264B">
        <w:t>s</w:t>
      </w:r>
      <w:r w:rsidR="00E769D4" w:rsidRPr="004E264B">
        <w:t xml:space="preserve">pecial </w:t>
      </w:r>
      <w:r w:rsidRPr="004E264B">
        <w:t xml:space="preserve">class concrete </w:t>
      </w:r>
      <w:r w:rsidR="00DB4F12" w:rsidRPr="004E264B">
        <w:t>for bridgeworks and similar structures</w:t>
      </w:r>
      <w:r w:rsidR="00DE308F" w:rsidRPr="004E264B">
        <w:t xml:space="preserve"> (refer to ATS 5315)</w:t>
      </w:r>
      <w:r w:rsidR="00997D47" w:rsidRPr="004E264B">
        <w:t>:</w:t>
      </w:r>
    </w:p>
    <w:p w14:paraId="67C0ABD4" w14:textId="00EE3EB4" w:rsidR="00AE3645" w:rsidRPr="004E264B" w:rsidRDefault="00E82C91" w:rsidP="00014A74">
      <w:pPr>
        <w:pStyle w:val="Bodynumbered2"/>
        <w:numPr>
          <w:ilvl w:val="0"/>
          <w:numId w:val="23"/>
        </w:numPr>
        <w:ind w:left="993" w:hanging="426"/>
      </w:pPr>
      <w:r w:rsidRPr="004E264B">
        <w:t>s</w:t>
      </w:r>
      <w:r w:rsidR="002152F7" w:rsidRPr="004E264B">
        <w:t>prayed concrete</w:t>
      </w:r>
      <w:r w:rsidR="00E85618" w:rsidRPr="004E264B">
        <w:t xml:space="preserve"> (refer to ATS 5328)</w:t>
      </w:r>
      <w:r w:rsidR="002152F7" w:rsidRPr="004E264B">
        <w:t xml:space="preserve">; </w:t>
      </w:r>
    </w:p>
    <w:p w14:paraId="15B9125B" w14:textId="2545CAF5" w:rsidR="00E85618" w:rsidRPr="004E264B" w:rsidRDefault="00E85618" w:rsidP="00014A74">
      <w:pPr>
        <w:pStyle w:val="Bodynumbered2"/>
        <w:ind w:left="993" w:hanging="426"/>
      </w:pPr>
      <w:bookmarkStart w:id="8" w:name="_Hlk103081079"/>
      <w:r w:rsidRPr="004E264B">
        <w:t>supply of geopolymer concrete (refer to ATS 5330)</w:t>
      </w:r>
      <w:r w:rsidR="00997D47" w:rsidRPr="004E264B">
        <w:t xml:space="preserve">; </w:t>
      </w:r>
    </w:p>
    <w:p w14:paraId="509EF130" w14:textId="7BA6E8D1" w:rsidR="00544FD8" w:rsidRPr="004E264B" w:rsidRDefault="00544FD8" w:rsidP="00014A74">
      <w:pPr>
        <w:pStyle w:val="Bodynumbered2"/>
        <w:ind w:left="993" w:hanging="426"/>
      </w:pPr>
      <w:r w:rsidRPr="004E264B">
        <w:t>slipform / extruded safety barriers (refer to ATS 4230); and</w:t>
      </w:r>
    </w:p>
    <w:p w14:paraId="0BAF8D97" w14:textId="19C36651" w:rsidR="0003274F" w:rsidRPr="004E264B" w:rsidRDefault="00417373" w:rsidP="00014A74">
      <w:pPr>
        <w:pStyle w:val="Bodynumbered2"/>
        <w:ind w:left="993" w:hanging="426"/>
      </w:pPr>
      <w:r w:rsidRPr="004E264B">
        <w:t>fibre reinforced concrete</w:t>
      </w:r>
      <w:bookmarkEnd w:id="8"/>
      <w:r w:rsidR="00943896" w:rsidRPr="004E264B">
        <w:t xml:space="preserve"> (refer to ATS 5336)</w:t>
      </w:r>
      <w:r w:rsidR="00790272">
        <w:t>.</w:t>
      </w:r>
    </w:p>
    <w:p w14:paraId="71937817" w14:textId="5FF90DAA" w:rsidR="00F30C8F" w:rsidRPr="004E264B" w:rsidRDefault="00D1300A" w:rsidP="0092222B">
      <w:pPr>
        <w:pStyle w:val="Bodynumbered1"/>
        <w:ind w:left="567" w:hanging="567"/>
      </w:pPr>
      <w:r>
        <w:t>W</w:t>
      </w:r>
      <w:r w:rsidRPr="004E264B">
        <w:t xml:space="preserve">here normal class concrete is used for kerb and channel </w:t>
      </w:r>
      <w:r w:rsidR="00537CFC">
        <w:t xml:space="preserve">or </w:t>
      </w:r>
      <w:r w:rsidRPr="004E264B">
        <w:t>for light duty concrete pavement</w:t>
      </w:r>
      <w:r w:rsidR="00D65895">
        <w:t>, the a</w:t>
      </w:r>
      <w:r w:rsidR="00F23170" w:rsidRPr="004E264B">
        <w:t xml:space="preserve">dditional requirements specified in ATS 2245 and ATS 4610 </w:t>
      </w:r>
      <w:r w:rsidR="00D65895">
        <w:t xml:space="preserve">respectively will </w:t>
      </w:r>
      <w:r w:rsidR="00F23170" w:rsidRPr="004E264B">
        <w:t>apply</w:t>
      </w:r>
      <w:r w:rsidR="00D65895">
        <w:t>.</w:t>
      </w:r>
      <w:r w:rsidR="00D145E6" w:rsidRPr="004E264B">
        <w:t xml:space="preserve"> </w:t>
      </w:r>
    </w:p>
    <w:p w14:paraId="2099917E" w14:textId="4316CA44" w:rsidR="00F40305" w:rsidRPr="004E264B" w:rsidRDefault="003F7623" w:rsidP="00A07724">
      <w:pPr>
        <w:pStyle w:val="Heading1"/>
        <w:ind w:left="567" w:hanging="567"/>
      </w:pPr>
      <w:bookmarkStart w:id="9" w:name="_Toc148367653"/>
      <w:r w:rsidRPr="00DB52F1">
        <w:rPr>
          <w:caps w:val="0"/>
        </w:rPr>
        <w:t>Referenced</w:t>
      </w:r>
      <w:r w:rsidRPr="004E264B">
        <w:t xml:space="preserve"> </w:t>
      </w:r>
      <w:r w:rsidRPr="00DB52F1">
        <w:rPr>
          <w:caps w:val="0"/>
        </w:rPr>
        <w:t>Documents</w:t>
      </w:r>
      <w:bookmarkEnd w:id="5"/>
      <w:bookmarkEnd w:id="6"/>
      <w:bookmarkEnd w:id="9"/>
    </w:p>
    <w:p w14:paraId="3E6F44F2" w14:textId="64D89103" w:rsidR="00F40305" w:rsidRDefault="005417E9" w:rsidP="0092222B">
      <w:pPr>
        <w:pStyle w:val="Bodynumbered1"/>
        <w:ind w:left="567" w:hanging="567"/>
      </w:pPr>
      <w:r w:rsidRPr="004E264B">
        <w:t xml:space="preserve">The following documents are referenced in this </w:t>
      </w:r>
      <w:r w:rsidR="000D61DF" w:rsidRPr="004E264B">
        <w:t>Specification</w:t>
      </w:r>
      <w:r w:rsidR="00502381" w:rsidRPr="004E264B">
        <w:t>:</w:t>
      </w:r>
    </w:p>
    <w:tbl>
      <w:tblPr>
        <w:tblStyle w:val="TableGrid"/>
        <w:tblW w:w="4710" w:type="pct"/>
        <w:tblInd w:w="552" w:type="dxa"/>
        <w:tblBorders>
          <w:top w:val="single" w:sz="8" w:space="0" w:color="244061" w:themeColor="accent1" w:themeShade="80"/>
          <w:left w:val="single" w:sz="12" w:space="0" w:color="FFFFFF" w:themeColor="background1"/>
          <w:bottom w:val="single" w:sz="8" w:space="0" w:color="244061" w:themeColor="accent1" w:themeShade="80"/>
          <w:right w:val="single" w:sz="12" w:space="0" w:color="FFFFFF" w:themeColor="background1"/>
          <w:insideH w:val="single" w:sz="8" w:space="0" w:color="244061" w:themeColor="accent1" w:themeShade="80"/>
          <w:insideV w:val="single" w:sz="12" w:space="0" w:color="244061" w:themeColor="accent1" w:themeShade="80"/>
        </w:tblBorders>
        <w:tblLook w:val="04A0" w:firstRow="1" w:lastRow="0" w:firstColumn="1" w:lastColumn="0" w:noHBand="0" w:noVBand="1"/>
      </w:tblPr>
      <w:tblGrid>
        <w:gridCol w:w="8930"/>
      </w:tblGrid>
      <w:tr w:rsidR="005349B1" w:rsidRPr="00080770" w14:paraId="17967249" w14:textId="77777777" w:rsidTr="007C25F6">
        <w:tc>
          <w:tcPr>
            <w:tcW w:w="5000" w:type="pct"/>
          </w:tcPr>
          <w:p w14:paraId="0DCAB827" w14:textId="77777777" w:rsidR="005349B1" w:rsidRPr="00080770" w:rsidRDefault="005349B1" w:rsidP="007C25F6">
            <w:pPr>
              <w:pStyle w:val="BodyTextIndent"/>
              <w:keepLines w:val="0"/>
              <w:spacing w:before="120"/>
              <w:ind w:left="1843" w:hanging="1843"/>
              <w:rPr>
                <w:b/>
                <w:bCs w:val="0"/>
                <w:color w:val="004259"/>
              </w:rPr>
            </w:pPr>
            <w:r w:rsidRPr="00080770">
              <w:rPr>
                <w:b/>
                <w:bCs w:val="0"/>
                <w:color w:val="004259"/>
              </w:rPr>
              <w:t>Australian / New Zealand Standards</w:t>
            </w:r>
          </w:p>
          <w:p w14:paraId="7A97812E" w14:textId="0DA5580B" w:rsidR="005349B1" w:rsidRPr="004E264B" w:rsidRDefault="005349B1" w:rsidP="005349B1">
            <w:pPr>
              <w:pStyle w:val="BodyTextIndent"/>
              <w:ind w:left="1878" w:hanging="1878"/>
            </w:pPr>
            <w:r w:rsidRPr="004E264B">
              <w:t>AS 1012.3.1</w:t>
            </w:r>
            <w:r w:rsidRPr="004E264B">
              <w:tab/>
              <w:t xml:space="preserve">Methods of testing concrete Determination of properties related to the consistency of concrete </w:t>
            </w:r>
            <w:r>
              <w:t>–</w:t>
            </w:r>
            <w:r w:rsidRPr="004E264B">
              <w:t xml:space="preserve"> Slump test</w:t>
            </w:r>
          </w:p>
          <w:p w14:paraId="2143BEEB" w14:textId="77777777" w:rsidR="005349B1" w:rsidRPr="004E264B" w:rsidRDefault="005349B1" w:rsidP="005349B1">
            <w:pPr>
              <w:pStyle w:val="BodyTextIndent"/>
              <w:ind w:left="1878" w:hanging="1878"/>
            </w:pPr>
            <w:r w:rsidRPr="004E264B">
              <w:t>AS 1379</w:t>
            </w:r>
            <w:r w:rsidRPr="004E264B">
              <w:tab/>
              <w:t>Specification and supply of concrete</w:t>
            </w:r>
          </w:p>
          <w:p w14:paraId="3F0004EE" w14:textId="77777777" w:rsidR="005349B1" w:rsidRPr="004E264B" w:rsidRDefault="005349B1" w:rsidP="005349B1">
            <w:pPr>
              <w:pStyle w:val="BodyTextIndent"/>
              <w:ind w:left="1878" w:hanging="1878"/>
            </w:pPr>
            <w:r w:rsidRPr="004E264B">
              <w:t>AS 3610.1</w:t>
            </w:r>
            <w:r w:rsidRPr="004E264B">
              <w:tab/>
              <w:t>Formwork for concrete – Part 1: Specifications</w:t>
            </w:r>
          </w:p>
          <w:p w14:paraId="7EC9E3D7" w14:textId="77777777" w:rsidR="005349B1" w:rsidRPr="004E264B" w:rsidRDefault="005349B1" w:rsidP="005349B1">
            <w:pPr>
              <w:pStyle w:val="BodyTextIndent"/>
              <w:ind w:left="1878" w:hanging="1878"/>
            </w:pPr>
            <w:r w:rsidRPr="004E264B">
              <w:t>AS 3799</w:t>
            </w:r>
            <w:r w:rsidRPr="004E264B">
              <w:tab/>
              <w:t>Liquid membrane-forming curing compounds for concrete</w:t>
            </w:r>
          </w:p>
          <w:p w14:paraId="5C8FE6CF" w14:textId="520688B4" w:rsidR="005349B1" w:rsidRPr="00080770" w:rsidRDefault="005349B1" w:rsidP="0034484D">
            <w:pPr>
              <w:pStyle w:val="BodyTextIndent"/>
              <w:keepLines w:val="0"/>
              <w:spacing w:before="120"/>
              <w:ind w:left="1875" w:hanging="1871"/>
            </w:pPr>
            <w:r w:rsidRPr="004E264B">
              <w:t>AS/NZS ISO 9001</w:t>
            </w:r>
            <w:r w:rsidRPr="004E264B">
              <w:tab/>
              <w:t>Quality management systems – Requirements</w:t>
            </w:r>
          </w:p>
        </w:tc>
      </w:tr>
      <w:tr w:rsidR="005349B1" w:rsidRPr="00080770" w14:paraId="0F691AFF" w14:textId="77777777" w:rsidTr="007C25F6">
        <w:tc>
          <w:tcPr>
            <w:tcW w:w="5000" w:type="pct"/>
          </w:tcPr>
          <w:p w14:paraId="01AB2142" w14:textId="77777777" w:rsidR="005349B1" w:rsidRPr="00080770" w:rsidRDefault="005349B1" w:rsidP="007C25F6">
            <w:pPr>
              <w:pStyle w:val="BodyTextIndent"/>
              <w:keepLines w:val="0"/>
              <w:spacing w:before="120"/>
              <w:ind w:left="1843" w:hanging="1843"/>
              <w:rPr>
                <w:b/>
                <w:bCs w:val="0"/>
                <w:color w:val="004259"/>
              </w:rPr>
            </w:pPr>
            <w:r w:rsidRPr="00080770">
              <w:rPr>
                <w:b/>
                <w:bCs w:val="0"/>
                <w:color w:val="004259"/>
              </w:rPr>
              <w:t>Austroads</w:t>
            </w:r>
          </w:p>
          <w:p w14:paraId="5D5E74A0" w14:textId="77777777" w:rsidR="005349B1" w:rsidRPr="004E264B" w:rsidRDefault="005349B1" w:rsidP="005349B1">
            <w:pPr>
              <w:pStyle w:val="BodyTextIndent"/>
              <w:ind w:left="1878" w:hanging="1843"/>
            </w:pPr>
            <w:r w:rsidRPr="004E264B">
              <w:t xml:space="preserve">ATS 2245 </w:t>
            </w:r>
            <w:r w:rsidRPr="004E264B">
              <w:tab/>
              <w:t xml:space="preserve">Kerb and Channel </w:t>
            </w:r>
          </w:p>
          <w:p w14:paraId="0BAD13EA" w14:textId="77777777" w:rsidR="005349B1" w:rsidRPr="004E264B" w:rsidRDefault="005349B1" w:rsidP="005349B1">
            <w:pPr>
              <w:pStyle w:val="BodyTextIndent"/>
              <w:ind w:left="1878" w:hanging="1843"/>
            </w:pPr>
            <w:r w:rsidRPr="004E264B">
              <w:t xml:space="preserve">ATS 4230 </w:t>
            </w:r>
            <w:r w:rsidRPr="004E264B">
              <w:tab/>
              <w:t>Concrete Safety Barriers</w:t>
            </w:r>
          </w:p>
          <w:p w14:paraId="09E1C02B" w14:textId="77777777" w:rsidR="005349B1" w:rsidRPr="004E264B" w:rsidRDefault="005349B1" w:rsidP="005349B1">
            <w:pPr>
              <w:pStyle w:val="BodyTextIndent"/>
              <w:ind w:left="1878" w:hanging="1843"/>
            </w:pPr>
            <w:r w:rsidRPr="004E264B">
              <w:t xml:space="preserve">ATS 3050 </w:t>
            </w:r>
            <w:r w:rsidRPr="004E264B">
              <w:tab/>
              <w:t>Supply of Recycled Crushed Glass</w:t>
            </w:r>
          </w:p>
          <w:p w14:paraId="3495E207" w14:textId="77777777" w:rsidR="005349B1" w:rsidRPr="004E264B" w:rsidRDefault="005349B1" w:rsidP="005349B1">
            <w:pPr>
              <w:pStyle w:val="BodyTextIndent"/>
              <w:ind w:left="1878" w:hanging="1843"/>
            </w:pPr>
            <w:r w:rsidRPr="004E264B">
              <w:t xml:space="preserve">ATS 4610 </w:t>
            </w:r>
            <w:r w:rsidRPr="004E264B">
              <w:tab/>
              <w:t>Light Duty Concrete Pavements</w:t>
            </w:r>
          </w:p>
          <w:p w14:paraId="750CE70E" w14:textId="77777777" w:rsidR="005349B1" w:rsidRPr="004E264B" w:rsidRDefault="005349B1" w:rsidP="005349B1">
            <w:pPr>
              <w:pStyle w:val="BodyTextIndent"/>
              <w:ind w:left="1878" w:hanging="1843"/>
            </w:pPr>
            <w:r w:rsidRPr="004E264B">
              <w:rPr>
                <w:szCs w:val="20"/>
              </w:rPr>
              <w:t xml:space="preserve">ATS 5310 </w:t>
            </w:r>
            <w:r w:rsidRPr="004E264B">
              <w:rPr>
                <w:szCs w:val="20"/>
              </w:rPr>
              <w:tab/>
              <w:t xml:space="preserve">Supply and Placement of Steel for the Reinforcement of Concrete </w:t>
            </w:r>
          </w:p>
          <w:p w14:paraId="0B08ECFD" w14:textId="77777777" w:rsidR="005349B1" w:rsidRPr="004E264B" w:rsidRDefault="005349B1" w:rsidP="005349B1">
            <w:pPr>
              <w:pStyle w:val="BodyTextIndent"/>
              <w:ind w:left="1878" w:hanging="1843"/>
            </w:pPr>
            <w:r w:rsidRPr="004E264B">
              <w:t>ATS 5315</w:t>
            </w:r>
            <w:r w:rsidRPr="004E264B">
              <w:tab/>
              <w:t>Supply of Special Class Concrete</w:t>
            </w:r>
          </w:p>
          <w:p w14:paraId="707864C6" w14:textId="77777777" w:rsidR="005349B1" w:rsidRPr="004E264B" w:rsidRDefault="005349B1" w:rsidP="005349B1">
            <w:pPr>
              <w:pStyle w:val="BodyTextIndent"/>
              <w:ind w:left="1878" w:hanging="1843"/>
            </w:pPr>
            <w:r w:rsidRPr="004E264B">
              <w:t xml:space="preserve">ATS 5328 </w:t>
            </w:r>
            <w:r w:rsidRPr="004E264B">
              <w:tab/>
              <w:t xml:space="preserve">Sprayed Concrete </w:t>
            </w:r>
          </w:p>
          <w:p w14:paraId="55BEE8FA" w14:textId="77777777" w:rsidR="005349B1" w:rsidRPr="004E264B" w:rsidRDefault="005349B1" w:rsidP="005349B1">
            <w:pPr>
              <w:pStyle w:val="BodyTextIndent"/>
              <w:ind w:left="1878" w:hanging="1843"/>
            </w:pPr>
            <w:r w:rsidRPr="004E264B">
              <w:t xml:space="preserve">ATS 5330 </w:t>
            </w:r>
            <w:r w:rsidRPr="004E264B">
              <w:tab/>
              <w:t>Geopolymer Concrete</w:t>
            </w:r>
          </w:p>
          <w:p w14:paraId="17FCB223" w14:textId="77777777" w:rsidR="005349B1" w:rsidRPr="004E264B" w:rsidRDefault="005349B1" w:rsidP="005349B1">
            <w:pPr>
              <w:pStyle w:val="BodyTextIndent"/>
              <w:ind w:left="1878" w:hanging="1843"/>
            </w:pPr>
            <w:r w:rsidRPr="004E264B">
              <w:t xml:space="preserve">ATS 5336 </w:t>
            </w:r>
            <w:r w:rsidRPr="004E264B">
              <w:tab/>
              <w:t xml:space="preserve">Fibre Reinforced Concrete </w:t>
            </w:r>
          </w:p>
          <w:p w14:paraId="544AB118" w14:textId="77777777" w:rsidR="005349B1" w:rsidRPr="004E264B" w:rsidRDefault="005349B1" w:rsidP="005349B1">
            <w:pPr>
              <w:pStyle w:val="BodyTextIndent"/>
              <w:ind w:left="1878" w:hanging="1843"/>
            </w:pPr>
            <w:r w:rsidRPr="004E264B">
              <w:t>ATS 5340</w:t>
            </w:r>
            <w:r w:rsidRPr="004E264B">
              <w:tab/>
              <w:t>Cementitious Patch Repair of Concrete</w:t>
            </w:r>
          </w:p>
          <w:p w14:paraId="1D278013" w14:textId="5078D164" w:rsidR="005349B1" w:rsidRPr="00080770" w:rsidRDefault="005349B1" w:rsidP="005349B1">
            <w:pPr>
              <w:pStyle w:val="BodyTextIndent"/>
              <w:keepLines w:val="0"/>
              <w:spacing w:before="120"/>
              <w:ind w:left="1991" w:hanging="1985"/>
              <w:rPr>
                <w:b/>
                <w:color w:val="004259"/>
              </w:rPr>
            </w:pPr>
            <w:r w:rsidRPr="004E264B">
              <w:lastRenderedPageBreak/>
              <w:t>ATS 5341</w:t>
            </w:r>
            <w:r w:rsidRPr="004E264B">
              <w:tab/>
              <w:t>Repair of Concrete Cracks</w:t>
            </w:r>
          </w:p>
        </w:tc>
      </w:tr>
      <w:tr w:rsidR="005349B1" w:rsidRPr="00080770" w14:paraId="62DA03EF" w14:textId="77777777" w:rsidTr="007C25F6">
        <w:tc>
          <w:tcPr>
            <w:tcW w:w="5000" w:type="pct"/>
          </w:tcPr>
          <w:p w14:paraId="4DC24A4C" w14:textId="77777777" w:rsidR="005349B1" w:rsidRPr="004E264B" w:rsidRDefault="005349B1" w:rsidP="005349B1">
            <w:pPr>
              <w:pStyle w:val="BodyTextIndent"/>
              <w:keepNext/>
              <w:ind w:left="1843" w:hanging="1843"/>
              <w:rPr>
                <w:rFonts w:cs="Arial"/>
                <w:b/>
                <w:color w:val="004259"/>
                <w:szCs w:val="20"/>
              </w:rPr>
            </w:pPr>
            <w:r w:rsidRPr="00977204">
              <w:rPr>
                <w:b/>
                <w:color w:val="004259"/>
              </w:rPr>
              <w:lastRenderedPageBreak/>
              <w:t>Australian</w:t>
            </w:r>
            <w:r w:rsidRPr="004E264B">
              <w:rPr>
                <w:rFonts w:cs="Arial"/>
                <w:b/>
                <w:color w:val="004259"/>
                <w:szCs w:val="20"/>
              </w:rPr>
              <w:t xml:space="preserve"> Technical Infrastructure Committee</w:t>
            </w:r>
          </w:p>
          <w:p w14:paraId="186E8466" w14:textId="50EDC98A" w:rsidR="005349B1" w:rsidRPr="00080770" w:rsidRDefault="005349B1" w:rsidP="005349B1">
            <w:pPr>
              <w:pStyle w:val="BodyTextIndent"/>
              <w:keepLines w:val="0"/>
              <w:spacing w:before="120"/>
              <w:ind w:left="1843" w:hanging="1843"/>
              <w:rPr>
                <w:b/>
                <w:bCs w:val="0"/>
                <w:color w:val="004259"/>
              </w:rPr>
            </w:pPr>
            <w:r w:rsidRPr="004E264B">
              <w:t>ATIC SP43</w:t>
            </w:r>
            <w:r w:rsidRPr="004E264B">
              <w:tab/>
              <w:t>Section SP43 Cementitious Materials for Concrete</w:t>
            </w:r>
          </w:p>
        </w:tc>
      </w:tr>
    </w:tbl>
    <w:p w14:paraId="64163C29" w14:textId="77777777" w:rsidR="00CB4AF2" w:rsidRPr="004E264B" w:rsidRDefault="00CB4AF2" w:rsidP="00DB52F1">
      <w:pPr>
        <w:pStyle w:val="Heading1"/>
        <w:ind w:left="567" w:hanging="567"/>
        <w:rPr>
          <w:rFonts w:eastAsiaTheme="majorEastAsia"/>
        </w:rPr>
      </w:pPr>
      <w:bookmarkStart w:id="10" w:name="_Toc148367654"/>
      <w:bookmarkStart w:id="11" w:name="_Toc514678947"/>
      <w:bookmarkStart w:id="12" w:name="_Toc886734"/>
      <w:bookmarkEnd w:id="7"/>
      <w:r w:rsidRPr="00DB52F1">
        <w:rPr>
          <w:caps w:val="0"/>
        </w:rPr>
        <w:t>Definitions</w:t>
      </w:r>
      <w:bookmarkEnd w:id="10"/>
    </w:p>
    <w:p w14:paraId="440EE40F" w14:textId="49494B34" w:rsidR="00CB4AF2" w:rsidRPr="004E264B" w:rsidRDefault="00CB4AF2" w:rsidP="0092222B">
      <w:pPr>
        <w:pStyle w:val="Bodynumbered1"/>
        <w:ind w:left="567" w:hanging="567"/>
      </w:pPr>
      <w:bookmarkStart w:id="13" w:name="1.3.1_Definitions_–_Personnel"/>
      <w:bookmarkStart w:id="14" w:name="1.4_Work_Health_&amp;_Safety_(WHS)"/>
      <w:bookmarkStart w:id="15" w:name="1.6.3_Principal_Supplied_Components"/>
      <w:bookmarkStart w:id="16" w:name="4_Design,_Specification,_Documentation_a"/>
      <w:bookmarkEnd w:id="13"/>
      <w:bookmarkEnd w:id="14"/>
      <w:bookmarkEnd w:id="15"/>
      <w:bookmarkEnd w:id="16"/>
      <w:r w:rsidRPr="004E264B">
        <w:t>The definitions in AS 1379 apply to this Specification</w:t>
      </w:r>
      <w:r w:rsidR="00724EC6" w:rsidRPr="004E264B">
        <w:t>.</w:t>
      </w:r>
    </w:p>
    <w:p w14:paraId="516337E0" w14:textId="1D1D583B" w:rsidR="00D32834" w:rsidRPr="004E264B" w:rsidRDefault="003F7623" w:rsidP="00DB52F1">
      <w:pPr>
        <w:pStyle w:val="Heading1"/>
        <w:ind w:left="567" w:hanging="567"/>
      </w:pPr>
      <w:bookmarkStart w:id="17" w:name="_Toc148367655"/>
      <w:r w:rsidRPr="00DB52F1">
        <w:rPr>
          <w:caps w:val="0"/>
        </w:rPr>
        <w:t>Quality</w:t>
      </w:r>
      <w:r w:rsidRPr="004E264B">
        <w:t xml:space="preserve"> </w:t>
      </w:r>
      <w:r w:rsidRPr="00DB52F1">
        <w:rPr>
          <w:caps w:val="0"/>
        </w:rPr>
        <w:t>System</w:t>
      </w:r>
      <w:r w:rsidRPr="004E264B">
        <w:t xml:space="preserve"> </w:t>
      </w:r>
      <w:r w:rsidRPr="00DB52F1">
        <w:rPr>
          <w:caps w:val="0"/>
        </w:rPr>
        <w:t>Requirements</w:t>
      </w:r>
      <w:bookmarkEnd w:id="11"/>
      <w:bookmarkEnd w:id="12"/>
      <w:bookmarkEnd w:id="17"/>
    </w:p>
    <w:p w14:paraId="1021BA99" w14:textId="5703DDF3" w:rsidR="00BD2A2C" w:rsidRPr="004E264B" w:rsidRDefault="00BD2A2C" w:rsidP="0092222B">
      <w:pPr>
        <w:pStyle w:val="Bodynumbered1"/>
        <w:ind w:left="567" w:hanging="567"/>
      </w:pPr>
      <w:bookmarkStart w:id="18" w:name="_Ref9599800"/>
      <w:r w:rsidRPr="004E264B">
        <w:t xml:space="preserve">The concrete </w:t>
      </w:r>
      <w:r w:rsidR="00784508" w:rsidRPr="004E264B">
        <w:t xml:space="preserve">must be manufactured </w:t>
      </w:r>
      <w:r w:rsidR="000C49D8" w:rsidRPr="004E264B">
        <w:t>under a</w:t>
      </w:r>
      <w:r w:rsidRPr="004E264B">
        <w:t xml:space="preserve"> quality management system</w:t>
      </w:r>
      <w:r w:rsidR="000C49D8" w:rsidRPr="004E264B">
        <w:t xml:space="preserve"> which is </w:t>
      </w:r>
      <w:r w:rsidRPr="004E264B">
        <w:t xml:space="preserve">certified as complying with AS/NZS ISO 9001 by an organisation accredited by JAS-ANZ or an affiliated international certification organisation. </w:t>
      </w:r>
    </w:p>
    <w:p w14:paraId="1B491286" w14:textId="4D599BF5" w:rsidR="003E31BA" w:rsidRPr="004E264B" w:rsidRDefault="00BD2A2C" w:rsidP="0092222B">
      <w:pPr>
        <w:pStyle w:val="Bodynumbered1"/>
        <w:ind w:left="567" w:hanging="567"/>
      </w:pPr>
      <w:r w:rsidRPr="004E264B">
        <w:t>Suppliers of other materials covered under this Specification</w:t>
      </w:r>
      <w:r w:rsidR="00C27D94" w:rsidRPr="004E264B">
        <w:t>,</w:t>
      </w:r>
      <w:r w:rsidRPr="004E264B">
        <w:t xml:space="preserve"> such as admixtures and curing compounds</w:t>
      </w:r>
      <w:r w:rsidR="00C27D94" w:rsidRPr="004E264B">
        <w:t>,</w:t>
      </w:r>
      <w:r w:rsidRPr="004E264B">
        <w:t xml:space="preserve"> must have in place a quality assurance system complying with AS/NZS ISO 9001.</w:t>
      </w:r>
      <w:bookmarkEnd w:id="18"/>
    </w:p>
    <w:tbl>
      <w:tblPr>
        <w:tblStyle w:val="TMTable"/>
        <w:tblW w:w="4705" w:type="pct"/>
        <w:tblInd w:w="557" w:type="dxa"/>
        <w:tblLook w:val="04A0" w:firstRow="1" w:lastRow="0" w:firstColumn="1" w:lastColumn="0" w:noHBand="0" w:noVBand="1"/>
      </w:tblPr>
      <w:tblGrid>
        <w:gridCol w:w="2075"/>
        <w:gridCol w:w="6855"/>
      </w:tblGrid>
      <w:tr w:rsidR="003E31BA" w:rsidRPr="004E264B" w14:paraId="228520FD" w14:textId="77777777" w:rsidTr="00977204">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5D5860C4" w14:textId="77777777" w:rsidR="003E31BA" w:rsidRPr="004E264B" w:rsidRDefault="003E31BA" w:rsidP="00A54C0A">
            <w:pPr>
              <w:pStyle w:val="TableHeading"/>
              <w:rPr>
                <w:b/>
                <w:bCs/>
              </w:rPr>
            </w:pPr>
            <w:bookmarkStart w:id="19" w:name="_Hlk9589851"/>
            <w:bookmarkStart w:id="20" w:name="_Hlk41892807"/>
            <w:r w:rsidRPr="004E264B">
              <w:rPr>
                <w:b/>
                <w:bCs/>
              </w:rPr>
              <w:t>HOLD POINT 1.</w:t>
            </w:r>
          </w:p>
        </w:tc>
      </w:tr>
      <w:tr w:rsidR="003E31BA" w:rsidRPr="004E264B" w14:paraId="04018650" w14:textId="77777777" w:rsidTr="00977204">
        <w:tc>
          <w:tcPr>
            <w:tcW w:w="1162" w:type="pct"/>
            <w:tcBorders>
              <w:bottom w:val="single" w:sz="4" w:space="0" w:color="FFFFFF" w:themeColor="background1"/>
            </w:tcBorders>
            <w:hideMark/>
          </w:tcPr>
          <w:p w14:paraId="684F3EF5" w14:textId="77777777" w:rsidR="003E31BA" w:rsidRPr="004E264B" w:rsidRDefault="003E31BA" w:rsidP="00A54C0A">
            <w:pPr>
              <w:pStyle w:val="TableBodyText"/>
              <w:rPr>
                <w:rFonts w:cstheme="minorBidi"/>
                <w:b/>
              </w:rPr>
            </w:pPr>
            <w:r w:rsidRPr="004E264B">
              <w:t>Process Held</w:t>
            </w:r>
          </w:p>
        </w:tc>
        <w:tc>
          <w:tcPr>
            <w:tcW w:w="3838" w:type="pct"/>
            <w:tcBorders>
              <w:bottom w:val="single" w:sz="4" w:space="0" w:color="FFFFFF" w:themeColor="background1"/>
            </w:tcBorders>
            <w:hideMark/>
          </w:tcPr>
          <w:p w14:paraId="432F2DEC" w14:textId="41C94B04" w:rsidR="003E31BA" w:rsidRPr="004E264B" w:rsidRDefault="00363538" w:rsidP="00A54C0A">
            <w:pPr>
              <w:pStyle w:val="TableBodyText"/>
              <w:rPr>
                <w:b/>
              </w:rPr>
            </w:pPr>
            <w:r w:rsidRPr="004E264B">
              <w:t>Supply of Concrete</w:t>
            </w:r>
            <w:r w:rsidR="003E31BA" w:rsidRPr="004E264B">
              <w:t>.</w:t>
            </w:r>
          </w:p>
        </w:tc>
      </w:tr>
      <w:tr w:rsidR="003E31BA" w:rsidRPr="004E264B" w14:paraId="6C79FAB1" w14:textId="77777777" w:rsidTr="00977204">
        <w:tc>
          <w:tcPr>
            <w:tcW w:w="1162" w:type="pct"/>
            <w:tcBorders>
              <w:bottom w:val="single" w:sz="4" w:space="0" w:color="FFFFFF" w:themeColor="background1"/>
            </w:tcBorders>
            <w:hideMark/>
          </w:tcPr>
          <w:p w14:paraId="498A5ACB" w14:textId="77777777" w:rsidR="003E31BA" w:rsidRPr="004E264B" w:rsidRDefault="003E31BA" w:rsidP="00A54C0A">
            <w:pPr>
              <w:pStyle w:val="TableBodyText"/>
            </w:pPr>
            <w:r w:rsidRPr="004E264B">
              <w:t>Submission Details</w:t>
            </w:r>
          </w:p>
        </w:tc>
        <w:tc>
          <w:tcPr>
            <w:tcW w:w="3838" w:type="pct"/>
            <w:tcBorders>
              <w:bottom w:val="single" w:sz="4" w:space="0" w:color="FFFFFF" w:themeColor="background1"/>
            </w:tcBorders>
            <w:hideMark/>
          </w:tcPr>
          <w:p w14:paraId="5BC9EC45" w14:textId="1367F193" w:rsidR="003E31BA" w:rsidRPr="004E264B" w:rsidRDefault="00B7017F" w:rsidP="00D03D99">
            <w:pPr>
              <w:pStyle w:val="TableBodyText"/>
            </w:pPr>
            <w:r w:rsidRPr="004E264B">
              <w:t xml:space="preserve">Documentation and / or </w:t>
            </w:r>
            <w:r w:rsidR="00245051" w:rsidRPr="004E264B">
              <w:t>e</w:t>
            </w:r>
            <w:r w:rsidR="00363538" w:rsidRPr="004E264B">
              <w:t>v</w:t>
            </w:r>
            <w:r w:rsidR="00ED2C57" w:rsidRPr="004E264B">
              <w:t xml:space="preserve">idence of the certification required in this </w:t>
            </w:r>
            <w:r w:rsidR="00973010" w:rsidRPr="004E264B">
              <w:t>Clause</w:t>
            </w:r>
            <w:r w:rsidR="00ED2C57" w:rsidRPr="004E264B">
              <w:t xml:space="preserve"> </w:t>
            </w:r>
            <w:bookmarkStart w:id="21" w:name="_Hlk3530642"/>
            <w:r w:rsidR="003E31BA" w:rsidRPr="004E264B">
              <w:t xml:space="preserve">must be </w:t>
            </w:r>
            <w:r w:rsidR="002907D3" w:rsidRPr="004E264B">
              <w:t xml:space="preserve">submitted </w:t>
            </w:r>
            <w:r w:rsidR="003E31BA" w:rsidRPr="004E264B">
              <w:t xml:space="preserve">at least </w:t>
            </w:r>
            <w:r w:rsidR="00644266" w:rsidRPr="004E264B">
              <w:t>5 working days</w:t>
            </w:r>
            <w:r w:rsidR="003E31BA" w:rsidRPr="004E264B">
              <w:t xml:space="preserve"> prior to the </w:t>
            </w:r>
            <w:bookmarkEnd w:id="21"/>
            <w:r w:rsidR="003E31BA" w:rsidRPr="004E264B">
              <w:t xml:space="preserve">commencement of the </w:t>
            </w:r>
            <w:r w:rsidR="0086498D" w:rsidRPr="004E264B">
              <w:t>supply of the concrete</w:t>
            </w:r>
            <w:r w:rsidR="003E31BA" w:rsidRPr="004E264B">
              <w:t>.</w:t>
            </w:r>
          </w:p>
        </w:tc>
        <w:bookmarkEnd w:id="19"/>
      </w:tr>
    </w:tbl>
    <w:p w14:paraId="06B7984F" w14:textId="702BDA1A" w:rsidR="003F4501" w:rsidRPr="004E264B" w:rsidRDefault="003F4501" w:rsidP="00DB52F1">
      <w:pPr>
        <w:pStyle w:val="Heading1"/>
        <w:ind w:left="567" w:hanging="567"/>
      </w:pPr>
      <w:bookmarkStart w:id="22" w:name="_Toc29489164"/>
      <w:bookmarkStart w:id="23" w:name="_Toc148367656"/>
      <w:bookmarkStart w:id="24" w:name="_Toc1138829"/>
      <w:bookmarkStart w:id="25" w:name="_Toc9850016"/>
      <w:bookmarkStart w:id="26" w:name="_Hlk9434043"/>
      <w:bookmarkEnd w:id="20"/>
      <w:r w:rsidRPr="00DB52F1">
        <w:rPr>
          <w:caps w:val="0"/>
        </w:rPr>
        <w:t>Material</w:t>
      </w:r>
      <w:r w:rsidR="00170376" w:rsidRPr="00DB52F1">
        <w:rPr>
          <w:caps w:val="0"/>
        </w:rPr>
        <w:t>s</w:t>
      </w:r>
      <w:bookmarkEnd w:id="22"/>
      <w:bookmarkEnd w:id="23"/>
    </w:p>
    <w:p w14:paraId="1A475353" w14:textId="3047A1B5" w:rsidR="00410C98" w:rsidRPr="004E264B" w:rsidRDefault="00410C98" w:rsidP="00410C98">
      <w:pPr>
        <w:pStyle w:val="Heading2"/>
      </w:pPr>
      <w:bookmarkStart w:id="27" w:name="_Toc148367657"/>
      <w:r w:rsidRPr="004E264B">
        <w:t xml:space="preserve">Concrete </w:t>
      </w:r>
      <w:r w:rsidR="00704276" w:rsidRPr="004E264B">
        <w:t>Constituent Materials</w:t>
      </w:r>
      <w:bookmarkEnd w:id="27"/>
    </w:p>
    <w:p w14:paraId="3D5449A8" w14:textId="6115F026" w:rsidR="00410C98" w:rsidRPr="004E264B" w:rsidRDefault="00410C98" w:rsidP="0092222B">
      <w:pPr>
        <w:pStyle w:val="Bodynumbered1"/>
        <w:ind w:left="567" w:hanging="567"/>
      </w:pPr>
      <w:bookmarkStart w:id="28" w:name="_Ref108972351"/>
      <w:r w:rsidRPr="004E264B">
        <w:t xml:space="preserve">Concrete </w:t>
      </w:r>
      <w:r w:rsidR="00651FF1" w:rsidRPr="004E264B">
        <w:t>constituent materials must comply with AS 1379.</w:t>
      </w:r>
      <w:r w:rsidR="00B859A7" w:rsidRPr="004E264B">
        <w:t xml:space="preserve"> In addition, cement</w:t>
      </w:r>
      <w:r w:rsidR="005201E4" w:rsidRPr="004E264B">
        <w:t>itious materials</w:t>
      </w:r>
      <w:r w:rsidR="00B859A7" w:rsidRPr="004E264B">
        <w:t xml:space="preserve"> must comply with </w:t>
      </w:r>
      <w:r w:rsidR="005201E4" w:rsidRPr="004E264B">
        <w:t>ATIC SP43</w:t>
      </w:r>
      <w:bookmarkEnd w:id="28"/>
      <w:r w:rsidR="00030491" w:rsidRPr="004E264B">
        <w:t xml:space="preserve"> and </w:t>
      </w:r>
      <w:r w:rsidR="008845C8" w:rsidRPr="004E264B">
        <w:t>be stored in such a way as to prevent damage and degradation.</w:t>
      </w:r>
    </w:p>
    <w:p w14:paraId="722530A6" w14:textId="689D4BFE" w:rsidR="000C243F" w:rsidRPr="004E264B" w:rsidRDefault="000C243F" w:rsidP="0092222B">
      <w:pPr>
        <w:pStyle w:val="Bodynumbered1"/>
        <w:ind w:left="567" w:hanging="567"/>
      </w:pPr>
      <w:r w:rsidRPr="004E264B">
        <w:t>Unless specified otherwise in the Contract documents, the Contractor must ensure that either:</w:t>
      </w:r>
    </w:p>
    <w:p w14:paraId="17C83C0E" w14:textId="2461637C" w:rsidR="000C243F" w:rsidRPr="004E264B" w:rsidRDefault="000C243F" w:rsidP="00977204">
      <w:pPr>
        <w:pStyle w:val="Bodynumbered2"/>
        <w:numPr>
          <w:ilvl w:val="0"/>
          <w:numId w:val="24"/>
        </w:numPr>
        <w:ind w:left="993" w:hanging="426"/>
      </w:pPr>
      <w:r w:rsidRPr="004E264B">
        <w:t>the approved concrete mix design includes a blend of Supplementary Cementitious Materials that comply with Table 6.8 of ATS 5315; or</w:t>
      </w:r>
    </w:p>
    <w:p w14:paraId="77B4A05A" w14:textId="12240F44" w:rsidR="000C243F" w:rsidRPr="004E264B" w:rsidRDefault="000C243F" w:rsidP="00977204">
      <w:pPr>
        <w:pStyle w:val="Bodynumbered2"/>
        <w:numPr>
          <w:ilvl w:val="0"/>
          <w:numId w:val="24"/>
        </w:numPr>
        <w:ind w:left="993" w:hanging="426"/>
      </w:pPr>
      <w:r w:rsidRPr="004E264B">
        <w:t>the aggregate has been assess</w:t>
      </w:r>
      <w:r w:rsidR="00DD0FCB" w:rsidRPr="004E264B">
        <w:t>ed</w:t>
      </w:r>
      <w:r w:rsidRPr="004E264B">
        <w:t xml:space="preserve"> for Alkali Aggregate Reactivity and approved under a Principal’s Registration Scheme.</w:t>
      </w:r>
    </w:p>
    <w:p w14:paraId="61C97B86" w14:textId="58B02A9A" w:rsidR="009E2312" w:rsidRPr="004E264B" w:rsidRDefault="000C243F" w:rsidP="0092222B">
      <w:pPr>
        <w:pStyle w:val="Bodynumbered1"/>
        <w:ind w:left="567" w:hanging="567"/>
      </w:pPr>
      <w:r w:rsidRPr="004E264B">
        <w:t xml:space="preserve">If </w:t>
      </w:r>
      <w:r w:rsidR="0071762C" w:rsidRPr="004E264B">
        <w:t xml:space="preserve">the aggregate is </w:t>
      </w:r>
      <w:r w:rsidRPr="004E264B">
        <w:t xml:space="preserve">approved under a Principal’s Registration Scheme, </w:t>
      </w:r>
      <w:r w:rsidR="0071762C" w:rsidRPr="004E264B">
        <w:t xml:space="preserve">it </w:t>
      </w:r>
      <w:r w:rsidRPr="004E264B">
        <w:t xml:space="preserve">must be used in accordance with any conditions included in that approval, such as cement type and </w:t>
      </w:r>
      <w:r w:rsidR="00823C7D" w:rsidRPr="004E264B">
        <w:t xml:space="preserve">minimum </w:t>
      </w:r>
      <w:r w:rsidRPr="004E264B">
        <w:t xml:space="preserve">cement content. </w:t>
      </w:r>
    </w:p>
    <w:p w14:paraId="09918B0B" w14:textId="643AA257" w:rsidR="00E15B93" w:rsidRPr="004E264B" w:rsidRDefault="00B1198B" w:rsidP="00E15B93">
      <w:pPr>
        <w:pStyle w:val="Heading2"/>
      </w:pPr>
      <w:bookmarkStart w:id="29" w:name="_Toc148367658"/>
      <w:r w:rsidRPr="004E264B">
        <w:t xml:space="preserve">Steel </w:t>
      </w:r>
      <w:r w:rsidR="00E15B93" w:rsidRPr="004E264B">
        <w:t>Reinforcement</w:t>
      </w:r>
      <w:r w:rsidR="007B428B" w:rsidRPr="004E264B">
        <w:t xml:space="preserve"> and Supports</w:t>
      </w:r>
      <w:bookmarkEnd w:id="29"/>
    </w:p>
    <w:p w14:paraId="6C3DEB25" w14:textId="196E52DF" w:rsidR="00333E4F" w:rsidRPr="004E264B" w:rsidRDefault="00F92EFE" w:rsidP="0092222B">
      <w:pPr>
        <w:pStyle w:val="Bodynumbered1"/>
        <w:ind w:left="567" w:hanging="567"/>
      </w:pPr>
      <w:r w:rsidRPr="004E264B">
        <w:t>Steel reinforcement</w:t>
      </w:r>
      <w:r w:rsidR="00E716B8" w:rsidRPr="004E264B">
        <w:t xml:space="preserve"> and supports / bar chai</w:t>
      </w:r>
      <w:r w:rsidR="00D432AC" w:rsidRPr="004E264B">
        <w:t>rs</w:t>
      </w:r>
      <w:r w:rsidRPr="004E264B">
        <w:t xml:space="preserve"> must comply with ATS 5310.</w:t>
      </w:r>
      <w:bookmarkStart w:id="30" w:name="_Ref15469889"/>
      <w:bookmarkStart w:id="31" w:name="_Hlk9598492"/>
      <w:r w:rsidR="00B04F6D" w:rsidRPr="004E264B">
        <w:t xml:space="preserve"> </w:t>
      </w:r>
      <w:r w:rsidR="002F4FB6" w:rsidRPr="004E264B">
        <w:t>Galvanised reinforcing steel must not be used unless specified on the Drawings</w:t>
      </w:r>
      <w:r w:rsidR="00BC2921" w:rsidRPr="004E264B">
        <w:t>.</w:t>
      </w:r>
      <w:r w:rsidR="002F4FB6" w:rsidRPr="004E264B">
        <w:t xml:space="preserve"> If galvanised reinforcing steel is specified, it must be galvanised in accordance with AS/NZS 4680</w:t>
      </w:r>
      <w:r w:rsidR="00F94005" w:rsidRPr="004E264B">
        <w:t>.</w:t>
      </w:r>
    </w:p>
    <w:p w14:paraId="42048F67" w14:textId="477DC064" w:rsidR="00D511AA" w:rsidRPr="004E264B" w:rsidRDefault="001443FD" w:rsidP="00D511AA">
      <w:pPr>
        <w:pStyle w:val="Heading2"/>
      </w:pPr>
      <w:bookmarkStart w:id="32" w:name="_Toc148367659"/>
      <w:r w:rsidRPr="004E264B">
        <w:lastRenderedPageBreak/>
        <w:t>Recycled</w:t>
      </w:r>
      <w:r w:rsidR="00D511AA" w:rsidRPr="004E264B">
        <w:t xml:space="preserve"> Aggregate</w:t>
      </w:r>
      <w:bookmarkEnd w:id="32"/>
    </w:p>
    <w:p w14:paraId="451376B7" w14:textId="3615CC3C" w:rsidR="00147306" w:rsidRPr="004E264B" w:rsidRDefault="00580273" w:rsidP="0092222B">
      <w:pPr>
        <w:pStyle w:val="Bodynumbered1"/>
        <w:ind w:left="567" w:hanging="567"/>
      </w:pPr>
      <w:r w:rsidRPr="004E264B">
        <w:t>T</w:t>
      </w:r>
      <w:r w:rsidR="00C8029D" w:rsidRPr="004E264B">
        <w:t xml:space="preserve">he Contractor </w:t>
      </w:r>
      <w:r w:rsidRPr="004E264B">
        <w:t xml:space="preserve">may </w:t>
      </w:r>
      <w:r w:rsidR="00C8029D" w:rsidRPr="004E264B">
        <w:t xml:space="preserve">propose to use recycled crushed concrete as a </w:t>
      </w:r>
      <w:r w:rsidR="002A19A1" w:rsidRPr="004E264B">
        <w:t xml:space="preserve">partial </w:t>
      </w:r>
      <w:r w:rsidR="00C8029D" w:rsidRPr="004E264B">
        <w:t xml:space="preserve">replacement for </w:t>
      </w:r>
      <w:r w:rsidR="002A19A1" w:rsidRPr="004E264B">
        <w:t xml:space="preserve">coarse </w:t>
      </w:r>
      <w:r w:rsidR="00C8029D" w:rsidRPr="004E264B">
        <w:t>aggregate</w:t>
      </w:r>
      <w:r w:rsidR="00CE493C" w:rsidRPr="004E264B">
        <w:t>. R</w:t>
      </w:r>
      <w:r w:rsidR="00E2335D" w:rsidRPr="004E264B">
        <w:t xml:space="preserve">ecycled crushed concrete </w:t>
      </w:r>
      <w:r w:rsidR="00147306" w:rsidRPr="004E264B">
        <w:t>must</w:t>
      </w:r>
      <w:r w:rsidR="00BA0089" w:rsidRPr="004E264B">
        <w:t xml:space="preserve"> contain less than 1% by mass of contaminants such as bricks, metals, plastics, and other demolition wastes.</w:t>
      </w:r>
    </w:p>
    <w:p w14:paraId="273DCE05" w14:textId="5D97B63D" w:rsidR="00C8029D" w:rsidRPr="004E264B" w:rsidRDefault="00C8029D" w:rsidP="00977204">
      <w:pPr>
        <w:pStyle w:val="Bodynumbered1"/>
        <w:ind w:left="567" w:hanging="567"/>
      </w:pPr>
      <w:r w:rsidRPr="004E264B">
        <w:t xml:space="preserve"> </w:t>
      </w:r>
      <w:r w:rsidR="008070DC" w:rsidRPr="004E264B">
        <w:t xml:space="preserve">Any such proposal must </w:t>
      </w:r>
      <w:r w:rsidR="004532B9" w:rsidRPr="004E264B">
        <w:t>include e</w:t>
      </w:r>
      <w:r w:rsidRPr="004E264B">
        <w:t xml:space="preserve">vidence of compliance with </w:t>
      </w:r>
      <w:r w:rsidR="009E65E1" w:rsidRPr="004E264B">
        <w:t xml:space="preserve">Clause </w:t>
      </w:r>
      <w:r w:rsidR="009E65E1" w:rsidRPr="004E264B">
        <w:fldChar w:fldCharType="begin"/>
      </w:r>
      <w:r w:rsidR="009E65E1" w:rsidRPr="004E264B">
        <w:instrText xml:space="preserve"> REF _Ref108972351 \r \h </w:instrText>
      </w:r>
      <w:r w:rsidR="00BD7F8A" w:rsidRPr="004E264B">
        <w:instrText xml:space="preserve"> \* MERGEFORMAT </w:instrText>
      </w:r>
      <w:r w:rsidR="009E65E1" w:rsidRPr="004E264B">
        <w:fldChar w:fldCharType="separate"/>
      </w:r>
      <w:r w:rsidR="009F7258">
        <w:t>5.1</w:t>
      </w:r>
      <w:r w:rsidR="009E65E1" w:rsidRPr="004E264B">
        <w:fldChar w:fldCharType="end"/>
      </w:r>
      <w:r w:rsidR="00E4372E" w:rsidRPr="004E264B">
        <w:t xml:space="preserve"> and</w:t>
      </w:r>
      <w:r w:rsidR="008F646B" w:rsidRPr="004E264B">
        <w:t xml:space="preserve"> evidence</w:t>
      </w:r>
      <w:r w:rsidR="00E4372E" w:rsidRPr="004E264B">
        <w:t xml:space="preserve"> </w:t>
      </w:r>
      <w:r w:rsidR="00B2298F" w:rsidRPr="004E264B">
        <w:t>that the recycled crushed concrete</w:t>
      </w:r>
      <w:r w:rsidR="002E54BB" w:rsidRPr="004E264B">
        <w:t xml:space="preserve"> will not adversely affect the properties of the concrete</w:t>
      </w:r>
      <w:r w:rsidR="00CD34F4" w:rsidRPr="004E264B">
        <w:t>. The proposal must be submitted to the Principal prior to the production of the concrete</w:t>
      </w:r>
      <w:r w:rsidR="002E54BB" w:rsidRPr="004E264B">
        <w:t>.</w:t>
      </w:r>
      <w:r w:rsidRPr="004E264B">
        <w:t xml:space="preserve"> If approved, the proportion of </w:t>
      </w:r>
      <w:r w:rsidR="008422C2" w:rsidRPr="004E264B">
        <w:t>recycled crushed concrete</w:t>
      </w:r>
      <w:r w:rsidR="009A60AF" w:rsidRPr="004E264B">
        <w:t xml:space="preserve"> </w:t>
      </w:r>
      <w:r w:rsidRPr="004E264B">
        <w:t>must not exceed</w:t>
      </w:r>
      <w:r w:rsidR="0057402F" w:rsidRPr="004E264B">
        <w:t xml:space="preserve"> 20</w:t>
      </w:r>
      <w:r w:rsidRPr="004E264B">
        <w:t xml:space="preserve">% of the total </w:t>
      </w:r>
      <w:r w:rsidR="009A60AF" w:rsidRPr="004E264B">
        <w:t>coarse</w:t>
      </w:r>
      <w:r w:rsidRPr="004E264B">
        <w:t xml:space="preserve"> aggregate in the concrete mix.</w:t>
      </w:r>
    </w:p>
    <w:p w14:paraId="29A5D137" w14:textId="4D834187" w:rsidR="008B1F6A" w:rsidRPr="004E264B" w:rsidRDefault="0074413F" w:rsidP="0092222B">
      <w:pPr>
        <w:pStyle w:val="Bodynumbered1"/>
        <w:ind w:left="567" w:hanging="567"/>
      </w:pPr>
      <w:bookmarkStart w:id="33" w:name="_Ref146120668"/>
      <w:r w:rsidRPr="004E264B">
        <w:t>If the Contractor proposes to use</w:t>
      </w:r>
      <w:r w:rsidR="00B37CCA" w:rsidRPr="004E264B">
        <w:t xml:space="preserve"> </w:t>
      </w:r>
      <w:r w:rsidR="00C01FD3" w:rsidRPr="004E264B">
        <w:t xml:space="preserve">washed </w:t>
      </w:r>
      <w:r w:rsidR="00B37CCA" w:rsidRPr="004E264B">
        <w:t xml:space="preserve">recycled crushed glass </w:t>
      </w:r>
      <w:r w:rsidR="00D72DEC" w:rsidRPr="004E264B">
        <w:t xml:space="preserve">fines </w:t>
      </w:r>
      <w:r w:rsidR="00B37CCA" w:rsidRPr="004E264B">
        <w:t>as a partial replacement for fine aggregate</w:t>
      </w:r>
      <w:r w:rsidRPr="004E264B">
        <w:t xml:space="preserve">, the </w:t>
      </w:r>
      <w:r w:rsidR="00D72DEC" w:rsidRPr="004E264B">
        <w:t xml:space="preserve">washed </w:t>
      </w:r>
      <w:r w:rsidR="00D5759A" w:rsidRPr="004E264B">
        <w:t xml:space="preserve">recycled crushed glass must comply with ATS </w:t>
      </w:r>
      <w:r w:rsidR="00D44DA8" w:rsidRPr="004E264B">
        <w:t xml:space="preserve">3050. </w:t>
      </w:r>
      <w:r w:rsidR="00E00C36" w:rsidRPr="004E264B">
        <w:t>Evidence of compliance with ATS</w:t>
      </w:r>
      <w:r w:rsidR="008D6B71" w:rsidRPr="004E264B">
        <w:t> </w:t>
      </w:r>
      <w:r w:rsidR="00E00C36" w:rsidRPr="004E264B">
        <w:t>3050</w:t>
      </w:r>
      <w:r w:rsidR="00C654C8" w:rsidRPr="004E264B">
        <w:t xml:space="preserve"> </w:t>
      </w:r>
      <w:r w:rsidR="00A660CB" w:rsidRPr="004E264B">
        <w:t xml:space="preserve">must be submitted to the </w:t>
      </w:r>
      <w:r w:rsidR="00E307B9" w:rsidRPr="004E264B">
        <w:t xml:space="preserve">Principal </w:t>
      </w:r>
      <w:r w:rsidR="00A660CB" w:rsidRPr="004E264B">
        <w:t xml:space="preserve">prior to the </w:t>
      </w:r>
      <w:r w:rsidR="00CB021E" w:rsidRPr="004E264B">
        <w:t>production of the concrete</w:t>
      </w:r>
      <w:r w:rsidRPr="004E264B">
        <w:t xml:space="preserve">. If approved, </w:t>
      </w:r>
      <w:r w:rsidR="00A87067" w:rsidRPr="004E264B">
        <w:t xml:space="preserve">the proportion of </w:t>
      </w:r>
      <w:r w:rsidR="00995177" w:rsidRPr="004E264B">
        <w:t xml:space="preserve">washed </w:t>
      </w:r>
      <w:r w:rsidRPr="004E264B">
        <w:t>crushed glass</w:t>
      </w:r>
      <w:r w:rsidR="00A66669" w:rsidRPr="004E264B">
        <w:t xml:space="preserve"> </w:t>
      </w:r>
      <w:r w:rsidR="00A87067" w:rsidRPr="004E264B">
        <w:t xml:space="preserve">must not </w:t>
      </w:r>
      <w:r w:rsidR="006674ED" w:rsidRPr="004E264B">
        <w:t>exceed</w:t>
      </w:r>
      <w:r w:rsidR="00C31EC1" w:rsidRPr="004E264B">
        <w:t xml:space="preserve"> 20</w:t>
      </w:r>
      <w:r w:rsidR="00A66669" w:rsidRPr="004E264B">
        <w:t>% of the total fine aggregate in the concrete mix.</w:t>
      </w:r>
      <w:bookmarkEnd w:id="33"/>
    </w:p>
    <w:p w14:paraId="7F3CDB93" w14:textId="73C16E36" w:rsidR="007E3283" w:rsidRPr="004E264B" w:rsidRDefault="007E3283" w:rsidP="0092222B">
      <w:pPr>
        <w:pStyle w:val="Bodynumbered1"/>
        <w:ind w:left="567" w:hanging="567"/>
      </w:pPr>
      <w:r w:rsidRPr="004E264B">
        <w:t xml:space="preserve">Notwithstanding Clause </w:t>
      </w:r>
      <w:r w:rsidR="0018199B" w:rsidRPr="004E264B">
        <w:fldChar w:fldCharType="begin"/>
      </w:r>
      <w:r w:rsidR="0018199B" w:rsidRPr="004E264B">
        <w:instrText xml:space="preserve"> REF _Ref146120668 \r \h </w:instrText>
      </w:r>
      <w:r w:rsidR="00A06C49" w:rsidRPr="004E264B">
        <w:instrText xml:space="preserve"> \* MERGEFORMAT </w:instrText>
      </w:r>
      <w:r w:rsidR="0018199B" w:rsidRPr="004E264B">
        <w:fldChar w:fldCharType="separate"/>
      </w:r>
      <w:r w:rsidR="009F7258">
        <w:t>5.7</w:t>
      </w:r>
      <w:r w:rsidR="0018199B" w:rsidRPr="004E264B">
        <w:fldChar w:fldCharType="end"/>
      </w:r>
      <w:r w:rsidRPr="004E264B">
        <w:t>, unwashed fine glass aggregate up to a maximum of 10% may be used as a replacement of the total mass of fine aggregate for concrete grades specified</w:t>
      </w:r>
      <w:r w:rsidR="0018199B" w:rsidRPr="004E264B">
        <w:t>.</w:t>
      </w:r>
      <w:r w:rsidRPr="004E264B">
        <w:t xml:space="preserve"> </w:t>
      </w:r>
    </w:p>
    <w:p w14:paraId="45A5485C" w14:textId="30189466" w:rsidR="00176A8C" w:rsidRPr="004E264B" w:rsidRDefault="001D7863" w:rsidP="0092222B">
      <w:pPr>
        <w:pStyle w:val="Bodynumbered1"/>
        <w:ind w:left="567" w:hanging="567"/>
      </w:pPr>
      <w:r w:rsidRPr="004E264B">
        <w:t>A proposal for the use of recycled crushed concrete and / or recycled crushed glass sand</w:t>
      </w:r>
      <w:r w:rsidR="00C654C8" w:rsidRPr="004E264B">
        <w:t xml:space="preserve"> must address how Alkali-Silica Reactivity will be</w:t>
      </w:r>
      <w:r w:rsidR="00D32263" w:rsidRPr="004E264B">
        <w:t xml:space="preserve"> satisfactorily</w:t>
      </w:r>
      <w:r w:rsidR="00C654C8" w:rsidRPr="004E264B">
        <w:t xml:space="preserve"> managed</w:t>
      </w:r>
      <w:r w:rsidR="00D32263" w:rsidRPr="004E264B">
        <w:t xml:space="preserve"> in accordance with this Specification</w:t>
      </w:r>
      <w:r w:rsidR="00C654C8" w:rsidRPr="004E264B">
        <w:t>.</w:t>
      </w:r>
    </w:p>
    <w:p w14:paraId="3CE43C69" w14:textId="77777777" w:rsidR="002A3C4C" w:rsidRPr="004E264B" w:rsidRDefault="002A3C4C" w:rsidP="002A3C4C">
      <w:pPr>
        <w:pStyle w:val="Heading2"/>
      </w:pPr>
      <w:bookmarkStart w:id="34" w:name="_Toc148367660"/>
      <w:r w:rsidRPr="004E264B">
        <w:t>Curing Compounds</w:t>
      </w:r>
      <w:bookmarkEnd w:id="34"/>
    </w:p>
    <w:p w14:paraId="700356A9" w14:textId="06D1F7D9" w:rsidR="00FC6D9E" w:rsidRPr="004E264B" w:rsidRDefault="00694639" w:rsidP="0092222B">
      <w:pPr>
        <w:pStyle w:val="Bodynumbered1"/>
        <w:ind w:left="567" w:hanging="567"/>
      </w:pPr>
      <w:r w:rsidRPr="004E264B">
        <w:t>Liquid membrane-forming curing compounds and the application rate must comply with AS 3799</w:t>
      </w:r>
      <w:r w:rsidR="00AE3382" w:rsidRPr="004E264B">
        <w:t xml:space="preserve">. The compound must be </w:t>
      </w:r>
      <w:r w:rsidRPr="004E264B">
        <w:t xml:space="preserve">an approved product if an applicable Principal’s </w:t>
      </w:r>
      <w:r w:rsidR="00421DF7" w:rsidRPr="004E264B">
        <w:t>r</w:t>
      </w:r>
      <w:r w:rsidRPr="004E264B">
        <w:t xml:space="preserve">egistration </w:t>
      </w:r>
      <w:r w:rsidR="0092775A" w:rsidRPr="004E264B">
        <w:t xml:space="preserve">or </w:t>
      </w:r>
      <w:r w:rsidR="00421DF7" w:rsidRPr="004E264B">
        <w:t>approval s</w:t>
      </w:r>
      <w:r w:rsidRPr="004E264B">
        <w:t>cheme is in place.</w:t>
      </w:r>
    </w:p>
    <w:p w14:paraId="407E1C67" w14:textId="39143E29" w:rsidR="003E31BA" w:rsidRPr="004E264B" w:rsidRDefault="005F53B9" w:rsidP="00DB52F1">
      <w:pPr>
        <w:pStyle w:val="Heading1"/>
        <w:ind w:left="567" w:hanging="567"/>
      </w:pPr>
      <w:bookmarkStart w:id="35" w:name="_Toc148367661"/>
      <w:r w:rsidRPr="004E264B">
        <w:rPr>
          <w:caps w:val="0"/>
        </w:rPr>
        <w:t>Mix</w:t>
      </w:r>
      <w:r w:rsidR="00A907E6" w:rsidRPr="004E264B">
        <w:t xml:space="preserve"> </w:t>
      </w:r>
      <w:r w:rsidR="00A907E6" w:rsidRPr="00DB52F1">
        <w:rPr>
          <w:caps w:val="0"/>
        </w:rPr>
        <w:t>Design</w:t>
      </w:r>
      <w:r w:rsidR="00A907E6" w:rsidRPr="004E264B">
        <w:t xml:space="preserve"> </w:t>
      </w:r>
      <w:r w:rsidR="00A907E6" w:rsidRPr="00DB52F1">
        <w:rPr>
          <w:caps w:val="0"/>
        </w:rPr>
        <w:t>and</w:t>
      </w:r>
      <w:r w:rsidR="00A907E6" w:rsidRPr="004E264B">
        <w:t xml:space="preserve"> </w:t>
      </w:r>
      <w:r w:rsidR="00A907E6" w:rsidRPr="00DB52F1">
        <w:rPr>
          <w:caps w:val="0"/>
        </w:rPr>
        <w:t>Concrete</w:t>
      </w:r>
      <w:r w:rsidR="00A907E6" w:rsidRPr="004E264B">
        <w:t xml:space="preserve"> </w:t>
      </w:r>
      <w:r w:rsidR="00627ED3" w:rsidRPr="00DB52F1">
        <w:rPr>
          <w:caps w:val="0"/>
        </w:rPr>
        <w:t>Production</w:t>
      </w:r>
      <w:bookmarkEnd w:id="35"/>
    </w:p>
    <w:p w14:paraId="19B1EB60" w14:textId="5ED575B9" w:rsidR="00283094" w:rsidRPr="004E264B" w:rsidRDefault="00B63144" w:rsidP="00283094">
      <w:pPr>
        <w:pStyle w:val="Heading2"/>
      </w:pPr>
      <w:bookmarkStart w:id="36" w:name="_Toc148367662"/>
      <w:r w:rsidRPr="004E264B">
        <w:t>General</w:t>
      </w:r>
      <w:bookmarkEnd w:id="36"/>
    </w:p>
    <w:p w14:paraId="0CB92132" w14:textId="77777777" w:rsidR="00FC6D9E" w:rsidRPr="004E264B" w:rsidRDefault="000D1CBC" w:rsidP="0092222B">
      <w:pPr>
        <w:pStyle w:val="Bodynumbered1"/>
        <w:ind w:left="567" w:hanging="567"/>
      </w:pPr>
      <w:bookmarkStart w:id="37" w:name="_Hlk41893006"/>
      <w:bookmarkStart w:id="38" w:name="_Ref41998670"/>
      <w:r w:rsidRPr="004E264B">
        <w:t xml:space="preserve">The Contractor </w:t>
      </w:r>
      <w:r w:rsidR="00831824" w:rsidRPr="004E264B">
        <w:t>must ensure that</w:t>
      </w:r>
      <w:r w:rsidR="00FC6D9E" w:rsidRPr="004E264B">
        <w:t>:</w:t>
      </w:r>
    </w:p>
    <w:p w14:paraId="1CBBCE5F" w14:textId="752A29FE" w:rsidR="007F7ABB" w:rsidRPr="004E264B" w:rsidRDefault="007F7ABB" w:rsidP="005F53B9">
      <w:pPr>
        <w:pStyle w:val="Bodynumbered2"/>
        <w:numPr>
          <w:ilvl w:val="0"/>
          <w:numId w:val="26"/>
        </w:numPr>
        <w:ind w:left="993" w:hanging="426"/>
      </w:pPr>
      <w:r w:rsidRPr="004E264B">
        <w:t xml:space="preserve">the mix design, including the nominated concrete slump, is suitable for the intended application; </w:t>
      </w:r>
    </w:p>
    <w:p w14:paraId="15C068A5" w14:textId="0220BB5B" w:rsidR="0092186F" w:rsidRPr="004E264B" w:rsidRDefault="0092186F" w:rsidP="005F53B9">
      <w:pPr>
        <w:pStyle w:val="Bodynumbered2"/>
        <w:numPr>
          <w:ilvl w:val="0"/>
          <w:numId w:val="26"/>
        </w:numPr>
        <w:ind w:left="993" w:hanging="426"/>
      </w:pPr>
      <w:r w:rsidRPr="004E264B">
        <w:t>the</w:t>
      </w:r>
      <w:r w:rsidR="00034E72" w:rsidRPr="004E264B">
        <w:t xml:space="preserve"> concrete</w:t>
      </w:r>
      <w:r w:rsidRPr="004E264B">
        <w:t xml:space="preserve"> strength grade and maximum nominal aggregate size comply with the Drawings; </w:t>
      </w:r>
    </w:p>
    <w:p w14:paraId="19A1EDB0" w14:textId="03B7B6DD" w:rsidR="00982D62" w:rsidRPr="004E264B" w:rsidRDefault="00831824" w:rsidP="005F53B9">
      <w:pPr>
        <w:pStyle w:val="Bodynumbered2"/>
        <w:numPr>
          <w:ilvl w:val="0"/>
          <w:numId w:val="26"/>
        </w:numPr>
        <w:ind w:left="993" w:hanging="426"/>
      </w:pPr>
      <w:r w:rsidRPr="004E264B">
        <w:t>the co</w:t>
      </w:r>
      <w:r w:rsidR="00DD4DB9" w:rsidRPr="004E264B">
        <w:t xml:space="preserve">ncrete </w:t>
      </w:r>
      <w:bookmarkEnd w:id="37"/>
      <w:r w:rsidRPr="004E264B">
        <w:t xml:space="preserve">is </w:t>
      </w:r>
      <w:r w:rsidR="00F725A3" w:rsidRPr="004E264B">
        <w:t xml:space="preserve">designed, </w:t>
      </w:r>
      <w:r w:rsidR="00964788" w:rsidRPr="004E264B">
        <w:t xml:space="preserve">manufactured and delivered in accordance with </w:t>
      </w:r>
      <w:r w:rsidR="00DD4DB9" w:rsidRPr="004E264B">
        <w:t>AS 1379</w:t>
      </w:r>
      <w:r w:rsidR="00F725A3" w:rsidRPr="004E264B">
        <w:t xml:space="preserve"> and this Specification</w:t>
      </w:r>
      <w:r w:rsidR="00017BE7" w:rsidRPr="004E264B">
        <w:t xml:space="preserve">; </w:t>
      </w:r>
      <w:r w:rsidR="007F4AE3" w:rsidRPr="004E264B">
        <w:t>and</w:t>
      </w:r>
    </w:p>
    <w:p w14:paraId="4F1350B0" w14:textId="5C6D275D" w:rsidR="00017BE7" w:rsidRPr="004E264B" w:rsidRDefault="00965C59" w:rsidP="005F53B9">
      <w:pPr>
        <w:pStyle w:val="Bodynumbered2"/>
        <w:numPr>
          <w:ilvl w:val="0"/>
          <w:numId w:val="26"/>
        </w:numPr>
        <w:ind w:left="993" w:hanging="426"/>
      </w:pPr>
      <w:r w:rsidRPr="004E264B">
        <w:t xml:space="preserve">water which has been contaminated when washing the equipment and </w:t>
      </w:r>
      <w:r w:rsidR="007F4AE3" w:rsidRPr="004E264B">
        <w:t xml:space="preserve">any </w:t>
      </w:r>
      <w:r w:rsidR="00017BE7" w:rsidRPr="004E264B">
        <w:t xml:space="preserve">excess </w:t>
      </w:r>
      <w:r w:rsidR="001A67FC" w:rsidRPr="004E264B">
        <w:t xml:space="preserve">concrete </w:t>
      </w:r>
      <w:r w:rsidR="009D088C" w:rsidRPr="004E264B">
        <w:t xml:space="preserve">is </w:t>
      </w:r>
      <w:r w:rsidR="00925260" w:rsidRPr="004E264B">
        <w:t>treated</w:t>
      </w:r>
      <w:r w:rsidR="009D088C" w:rsidRPr="004E264B">
        <w:t xml:space="preserve"> in accordance with the environmental management requirements include</w:t>
      </w:r>
      <w:r w:rsidR="00017B09" w:rsidRPr="004E264B">
        <w:t xml:space="preserve">d in the Contract documents </w:t>
      </w:r>
      <w:r w:rsidR="00CA27B4" w:rsidRPr="004E264B">
        <w:t>and applicable environmental manage</w:t>
      </w:r>
      <w:r w:rsidRPr="004E264B">
        <w:t>ment legislation.</w:t>
      </w:r>
    </w:p>
    <w:p w14:paraId="77B329A3" w14:textId="1563A433" w:rsidR="00955E49" w:rsidRPr="004E264B" w:rsidRDefault="00964788" w:rsidP="0092222B">
      <w:pPr>
        <w:pStyle w:val="Bodynumbered1"/>
        <w:ind w:left="567" w:hanging="567"/>
      </w:pPr>
      <w:r w:rsidRPr="004E264B">
        <w:t xml:space="preserve">If requested by the </w:t>
      </w:r>
      <w:r w:rsidR="00D76D27" w:rsidRPr="004E264B">
        <w:t>P</w:t>
      </w:r>
      <w:r w:rsidRPr="004E264B">
        <w:t xml:space="preserve">rincipal, </w:t>
      </w:r>
      <w:r w:rsidR="00915892" w:rsidRPr="004E264B">
        <w:t xml:space="preserve">the Contractor must </w:t>
      </w:r>
      <w:r w:rsidR="00C04E53" w:rsidRPr="004E264B">
        <w:t>submit</w:t>
      </w:r>
      <w:r w:rsidR="00955E49" w:rsidRPr="004E264B">
        <w:t>:</w:t>
      </w:r>
      <w:bookmarkEnd w:id="38"/>
    </w:p>
    <w:p w14:paraId="77C590DD" w14:textId="260522B7" w:rsidR="00DC6AC6" w:rsidRPr="004E264B" w:rsidRDefault="00915892" w:rsidP="005F53B9">
      <w:pPr>
        <w:pStyle w:val="Bodynumbered2"/>
        <w:numPr>
          <w:ilvl w:val="0"/>
          <w:numId w:val="22"/>
        </w:numPr>
        <w:ind w:left="993" w:hanging="426"/>
      </w:pPr>
      <w:r w:rsidRPr="004E264B">
        <w:t>a</w:t>
      </w:r>
      <w:r w:rsidR="00C04E53" w:rsidRPr="004E264B">
        <w:t xml:space="preserve"> production assessment report complying with AS 1379 Clause 6.4.2</w:t>
      </w:r>
      <w:r w:rsidR="00DC6AC6" w:rsidRPr="004E264B">
        <w:t>;</w:t>
      </w:r>
      <w:r w:rsidR="0041469B" w:rsidRPr="004E264B">
        <w:t xml:space="preserve"> and / or</w:t>
      </w:r>
    </w:p>
    <w:p w14:paraId="75736D84" w14:textId="191D6CA9" w:rsidR="00DD4DB9" w:rsidRPr="004E264B" w:rsidRDefault="009A5FAD" w:rsidP="0034484D">
      <w:pPr>
        <w:pStyle w:val="Bodynumbered2"/>
        <w:pageBreakBefore/>
        <w:numPr>
          <w:ilvl w:val="0"/>
          <w:numId w:val="22"/>
        </w:numPr>
        <w:ind w:left="992" w:hanging="425"/>
      </w:pPr>
      <w:r w:rsidRPr="004E264B">
        <w:lastRenderedPageBreak/>
        <w:t xml:space="preserve">certification or evidence that </w:t>
      </w:r>
      <w:r w:rsidR="00C04E53" w:rsidRPr="004E264B">
        <w:t xml:space="preserve">the constituent materials </w:t>
      </w:r>
      <w:r w:rsidR="005A67E9" w:rsidRPr="004E264B">
        <w:t xml:space="preserve">comply with </w:t>
      </w:r>
      <w:r w:rsidR="00C04E53" w:rsidRPr="004E264B">
        <w:t>the requirement</w:t>
      </w:r>
      <w:r w:rsidR="00580876" w:rsidRPr="004E264B">
        <w:t>s</w:t>
      </w:r>
      <w:r w:rsidR="00C04E53" w:rsidRPr="004E264B">
        <w:t xml:space="preserve"> of this Specification</w:t>
      </w:r>
      <w:r w:rsidR="00810394" w:rsidRPr="004E264B">
        <w:t xml:space="preserve">, including </w:t>
      </w:r>
      <w:r w:rsidR="00880D35" w:rsidRPr="004E264B">
        <w:t xml:space="preserve">evidence that </w:t>
      </w:r>
      <w:r w:rsidR="00BB0277" w:rsidRPr="004E264B">
        <w:t xml:space="preserve">the reactivity of the </w:t>
      </w:r>
      <w:r w:rsidR="00F7443F" w:rsidRPr="004E264B">
        <w:t>aggregates</w:t>
      </w:r>
      <w:r w:rsidR="00BB0277" w:rsidRPr="004E264B">
        <w:t xml:space="preserve"> has been assessed </w:t>
      </w:r>
      <w:r w:rsidR="002E1162" w:rsidRPr="004E264B">
        <w:t xml:space="preserve">and measures taken in accordance with Clause 2.8 of </w:t>
      </w:r>
      <w:r w:rsidR="00F7443F" w:rsidRPr="004E264B">
        <w:t>AS 1379 if necessary.</w:t>
      </w:r>
    </w:p>
    <w:tbl>
      <w:tblPr>
        <w:tblStyle w:val="TMTable"/>
        <w:tblW w:w="4705" w:type="pct"/>
        <w:tblInd w:w="557" w:type="dxa"/>
        <w:tblLook w:val="04A0" w:firstRow="1" w:lastRow="0" w:firstColumn="1" w:lastColumn="0" w:noHBand="0" w:noVBand="1"/>
      </w:tblPr>
      <w:tblGrid>
        <w:gridCol w:w="2077"/>
        <w:gridCol w:w="6853"/>
      </w:tblGrid>
      <w:tr w:rsidR="00580876" w:rsidRPr="004E264B" w14:paraId="5DFB808A" w14:textId="77777777" w:rsidTr="005F53B9">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hideMark/>
          </w:tcPr>
          <w:p w14:paraId="109FD001" w14:textId="4AF9BBF8" w:rsidR="00580876" w:rsidRPr="005F53B9" w:rsidRDefault="00580876" w:rsidP="005F53B9">
            <w:pPr>
              <w:pStyle w:val="TableHeading"/>
              <w:rPr>
                <w:b/>
                <w:bCs/>
              </w:rPr>
            </w:pPr>
            <w:r w:rsidRPr="005F53B9">
              <w:rPr>
                <w:b/>
                <w:bCs/>
              </w:rPr>
              <w:t>HOLD POINT 2.</w:t>
            </w:r>
            <w:r w:rsidR="00E509F6" w:rsidRPr="005F53B9">
              <w:rPr>
                <w:b/>
                <w:bCs/>
              </w:rPr>
              <w:t xml:space="preserve"> (if requested</w:t>
            </w:r>
            <w:r w:rsidR="008B005A" w:rsidRPr="005F53B9">
              <w:rPr>
                <w:b/>
                <w:bCs/>
              </w:rPr>
              <w:t xml:space="preserve"> by the Principal)</w:t>
            </w:r>
          </w:p>
        </w:tc>
      </w:tr>
      <w:tr w:rsidR="00580876" w:rsidRPr="004E264B" w14:paraId="4E4E323D" w14:textId="77777777" w:rsidTr="005F53B9">
        <w:tc>
          <w:tcPr>
            <w:tcW w:w="1163" w:type="pct"/>
            <w:tcBorders>
              <w:bottom w:val="single" w:sz="4" w:space="0" w:color="FFFFFF" w:themeColor="background1"/>
            </w:tcBorders>
            <w:hideMark/>
          </w:tcPr>
          <w:p w14:paraId="147F2798" w14:textId="77777777" w:rsidR="00580876" w:rsidRPr="004E264B" w:rsidRDefault="00580876" w:rsidP="005F53B9">
            <w:pPr>
              <w:pStyle w:val="TableBodyText"/>
              <w:rPr>
                <w:rFonts w:cstheme="minorBidi"/>
                <w:b/>
              </w:rPr>
            </w:pPr>
            <w:r w:rsidRPr="004E264B">
              <w:t>Process Held</w:t>
            </w:r>
          </w:p>
        </w:tc>
        <w:tc>
          <w:tcPr>
            <w:tcW w:w="3837" w:type="pct"/>
            <w:tcBorders>
              <w:bottom w:val="single" w:sz="4" w:space="0" w:color="FFFFFF" w:themeColor="background1"/>
            </w:tcBorders>
            <w:hideMark/>
          </w:tcPr>
          <w:p w14:paraId="6D1EB68D" w14:textId="6B5C32F8" w:rsidR="00580876" w:rsidRPr="004E264B" w:rsidRDefault="008B005A" w:rsidP="005F53B9">
            <w:pPr>
              <w:pStyle w:val="TableBodyText"/>
              <w:rPr>
                <w:b/>
              </w:rPr>
            </w:pPr>
            <w:r w:rsidRPr="004E264B">
              <w:t xml:space="preserve">Supply of Normal </w:t>
            </w:r>
            <w:r w:rsidR="00674D06" w:rsidRPr="004E264B">
              <w:t>Class Concrete</w:t>
            </w:r>
            <w:r w:rsidR="00580876" w:rsidRPr="004E264B">
              <w:t>.</w:t>
            </w:r>
          </w:p>
        </w:tc>
      </w:tr>
      <w:tr w:rsidR="00580876" w:rsidRPr="004E264B" w14:paraId="0BE7E6F0" w14:textId="77777777" w:rsidTr="005F53B9">
        <w:tc>
          <w:tcPr>
            <w:tcW w:w="1163" w:type="pct"/>
            <w:tcBorders>
              <w:bottom w:val="single" w:sz="4" w:space="0" w:color="FFFFFF" w:themeColor="background1"/>
            </w:tcBorders>
            <w:hideMark/>
          </w:tcPr>
          <w:p w14:paraId="28EA211C" w14:textId="77777777" w:rsidR="00580876" w:rsidRPr="004E264B" w:rsidRDefault="00580876" w:rsidP="005F53B9">
            <w:pPr>
              <w:pStyle w:val="TableBodyText"/>
            </w:pPr>
            <w:r w:rsidRPr="004E264B">
              <w:t>Submission Details</w:t>
            </w:r>
          </w:p>
        </w:tc>
        <w:tc>
          <w:tcPr>
            <w:tcW w:w="3837" w:type="pct"/>
            <w:tcBorders>
              <w:bottom w:val="single" w:sz="4" w:space="0" w:color="FFFFFF" w:themeColor="background1"/>
            </w:tcBorders>
            <w:hideMark/>
          </w:tcPr>
          <w:p w14:paraId="3904E592" w14:textId="446F8419" w:rsidR="00580876" w:rsidRPr="004E264B" w:rsidRDefault="00580876" w:rsidP="005F53B9">
            <w:pPr>
              <w:pStyle w:val="TableBodyText"/>
            </w:pPr>
            <w:r w:rsidRPr="004E264B">
              <w:t xml:space="preserve">The </w:t>
            </w:r>
            <w:r w:rsidR="002D5A94" w:rsidRPr="004E264B">
              <w:t>production assessment report and / or a statement from each material</w:t>
            </w:r>
            <w:r w:rsidR="00E669D9" w:rsidRPr="004E264B">
              <w:t xml:space="preserve"> </w:t>
            </w:r>
            <w:r w:rsidR="00A07FE9" w:rsidRPr="004E264B">
              <w:t xml:space="preserve">supplier </w:t>
            </w:r>
            <w:r w:rsidRPr="004E264B">
              <w:t xml:space="preserve">must be provided at least </w:t>
            </w:r>
            <w:r w:rsidR="00283094" w:rsidRPr="004E264B">
              <w:t>3</w:t>
            </w:r>
            <w:r w:rsidRPr="004E264B">
              <w:t xml:space="preserve"> days prior to the commencement of the c</w:t>
            </w:r>
            <w:r w:rsidR="006124CC" w:rsidRPr="004E264B">
              <w:t>oncrete production</w:t>
            </w:r>
            <w:r w:rsidRPr="004E264B">
              <w:t>.</w:t>
            </w:r>
          </w:p>
        </w:tc>
      </w:tr>
    </w:tbl>
    <w:p w14:paraId="39629D54" w14:textId="30D70725" w:rsidR="00CA471F" w:rsidRPr="004E264B" w:rsidRDefault="000C05F1" w:rsidP="00CA471F">
      <w:pPr>
        <w:pStyle w:val="Heading2"/>
      </w:pPr>
      <w:bookmarkStart w:id="39" w:name="_Toc148367663"/>
      <w:r w:rsidRPr="004E264B">
        <w:t xml:space="preserve">Extended </w:t>
      </w:r>
      <w:r w:rsidR="004E2114" w:rsidRPr="004E264B">
        <w:t>D</w:t>
      </w:r>
      <w:r w:rsidRPr="004E264B">
        <w:t xml:space="preserve">elivery / </w:t>
      </w:r>
      <w:r w:rsidR="004E2114" w:rsidRPr="004E264B">
        <w:t>P</w:t>
      </w:r>
      <w:r w:rsidRPr="004E264B">
        <w:t xml:space="preserve">lacement </w:t>
      </w:r>
      <w:r w:rsidR="004E2114" w:rsidRPr="004E264B">
        <w:t>T</w:t>
      </w:r>
      <w:r w:rsidRPr="004E264B">
        <w:t>imes</w:t>
      </w:r>
      <w:bookmarkEnd w:id="39"/>
    </w:p>
    <w:p w14:paraId="7F5B307D" w14:textId="0AD71F6D" w:rsidR="00CA471F" w:rsidRPr="004E264B" w:rsidRDefault="00B870A5" w:rsidP="0092222B">
      <w:pPr>
        <w:pStyle w:val="Bodynumbered1"/>
        <w:ind w:left="567" w:hanging="567"/>
      </w:pPr>
      <w:r w:rsidRPr="004E264B">
        <w:t>Where travel times are, by necessity, longer than 90 min</w:t>
      </w:r>
      <w:r w:rsidR="00AE6FBC" w:rsidRPr="004E264B">
        <w:t>utes</w:t>
      </w:r>
      <w:r w:rsidRPr="004E264B">
        <w:t xml:space="preserve"> as </w:t>
      </w:r>
      <w:r w:rsidR="00AE6FBC" w:rsidRPr="004E264B">
        <w:t>specified</w:t>
      </w:r>
      <w:r w:rsidRPr="004E264B">
        <w:t xml:space="preserve"> in AS 1379 Clause</w:t>
      </w:r>
      <w:r w:rsidR="00A066D7" w:rsidRPr="004E264B">
        <w:t> </w:t>
      </w:r>
      <w:r w:rsidRPr="004E264B">
        <w:t xml:space="preserve">4.2.5, a procedure for long-distance travel or extended placement times </w:t>
      </w:r>
      <w:r w:rsidR="006E2AEF" w:rsidRPr="004E264B">
        <w:t xml:space="preserve">must be submitted </w:t>
      </w:r>
      <w:r w:rsidR="002E0B8C" w:rsidRPr="004E264B">
        <w:t>to the Principal in accordance with the requirements of ATS 5315</w:t>
      </w:r>
      <w:r w:rsidR="00C328D8" w:rsidRPr="004E264B">
        <w:t>.</w:t>
      </w:r>
      <w:r w:rsidR="00ED2A82" w:rsidRPr="004E264B">
        <w:t xml:space="preserve"> In addition, a trial mix</w:t>
      </w:r>
      <w:r w:rsidR="00F8443D" w:rsidRPr="004E264B">
        <w:t xml:space="preserve"> emulating the estimated travel time</w:t>
      </w:r>
      <w:r w:rsidR="00ED2A82" w:rsidRPr="004E264B">
        <w:t xml:space="preserve"> </w:t>
      </w:r>
      <w:r w:rsidR="0006282C" w:rsidRPr="004E264B">
        <w:t>in accordance with ATS 5315 must be prepared and tested.</w:t>
      </w:r>
    </w:p>
    <w:p w14:paraId="148C0483" w14:textId="75DA8B8F" w:rsidR="00C5010B" w:rsidRPr="004E264B" w:rsidRDefault="00C5010B" w:rsidP="0092222B">
      <w:pPr>
        <w:pStyle w:val="Bodynumbered1"/>
        <w:ind w:left="567" w:hanging="567"/>
      </w:pPr>
      <w:r w:rsidRPr="004E264B">
        <w:t>Transporting dry cementitious material and aggregates together to site and then adding water is not permitted.</w:t>
      </w:r>
    </w:p>
    <w:p w14:paraId="4B046A9E" w14:textId="0DB2D56C" w:rsidR="00AE43B9" w:rsidRPr="004E264B" w:rsidRDefault="00FE4BE9" w:rsidP="00DB52F1">
      <w:pPr>
        <w:pStyle w:val="Heading1"/>
        <w:ind w:left="567" w:hanging="567"/>
      </w:pPr>
      <w:bookmarkStart w:id="40" w:name="_Toc148367664"/>
      <w:r w:rsidRPr="00DB52F1">
        <w:rPr>
          <w:caps w:val="0"/>
        </w:rPr>
        <w:t>Place</w:t>
      </w:r>
      <w:r w:rsidR="00D9577B" w:rsidRPr="00DB52F1">
        <w:rPr>
          <w:caps w:val="0"/>
        </w:rPr>
        <w:t>ment</w:t>
      </w:r>
      <w:bookmarkEnd w:id="40"/>
    </w:p>
    <w:p w14:paraId="73465C1E" w14:textId="77777777" w:rsidR="00AE43B9" w:rsidRPr="004E264B" w:rsidRDefault="00AE43B9" w:rsidP="00AE43B9">
      <w:pPr>
        <w:pStyle w:val="Heading2"/>
      </w:pPr>
      <w:bookmarkStart w:id="41" w:name="_Toc148367665"/>
      <w:r w:rsidRPr="004E264B">
        <w:t>General</w:t>
      </w:r>
      <w:bookmarkEnd w:id="41"/>
    </w:p>
    <w:p w14:paraId="0492B4FB" w14:textId="0F6C4B30" w:rsidR="00F249F4" w:rsidRPr="004E264B" w:rsidRDefault="00F249F4" w:rsidP="0092222B">
      <w:pPr>
        <w:pStyle w:val="Bodynumbered1"/>
        <w:ind w:left="567" w:hanging="567"/>
      </w:pPr>
      <w:bookmarkStart w:id="42" w:name="_Ref124874376"/>
      <w:r w:rsidRPr="004E264B">
        <w:t xml:space="preserve">Concrete must be </w:t>
      </w:r>
      <w:r w:rsidR="00EF5BF1" w:rsidRPr="004E264B">
        <w:t>handled, placed</w:t>
      </w:r>
      <w:r w:rsidR="00524C8F" w:rsidRPr="004E264B">
        <w:t xml:space="preserve"> and</w:t>
      </w:r>
      <w:r w:rsidR="00EF5BF1" w:rsidRPr="004E264B">
        <w:t xml:space="preserve"> compacted </w:t>
      </w:r>
      <w:r w:rsidR="00A34FF0" w:rsidRPr="004E264B">
        <w:t xml:space="preserve">in accordance with this Specification </w:t>
      </w:r>
      <w:r w:rsidRPr="004E264B">
        <w:t xml:space="preserve">to ensure that </w:t>
      </w:r>
      <w:r w:rsidR="00076B31" w:rsidRPr="004E264B">
        <w:t xml:space="preserve">the </w:t>
      </w:r>
      <w:r w:rsidRPr="004E264B">
        <w:t xml:space="preserve">design requirements for strength and serviceability are satisfied. </w:t>
      </w:r>
      <w:r w:rsidR="009120A9" w:rsidRPr="004E264B">
        <w:t>This includes:</w:t>
      </w:r>
      <w:bookmarkEnd w:id="42"/>
    </w:p>
    <w:p w14:paraId="70BE149A" w14:textId="385E986E" w:rsidR="00767FE2" w:rsidRPr="004E264B" w:rsidRDefault="007E2025" w:rsidP="005F53B9">
      <w:pPr>
        <w:pStyle w:val="Bodynumbered2"/>
        <w:numPr>
          <w:ilvl w:val="0"/>
          <w:numId w:val="35"/>
        </w:numPr>
        <w:ind w:left="993" w:hanging="426"/>
      </w:pPr>
      <w:r w:rsidRPr="004E264B">
        <w:t xml:space="preserve">the </w:t>
      </w:r>
      <w:r w:rsidR="00352383" w:rsidRPr="004E264B">
        <w:t>prevention of</w:t>
      </w:r>
      <w:r w:rsidR="00767FE2" w:rsidRPr="004E264B">
        <w:t xml:space="preserve"> segregation </w:t>
      </w:r>
      <w:r w:rsidR="00352383" w:rsidRPr="004E264B">
        <w:t xml:space="preserve">and loss </w:t>
      </w:r>
      <w:r w:rsidR="00767FE2" w:rsidRPr="004E264B">
        <w:t>or l</w:t>
      </w:r>
      <w:r w:rsidR="001A0E0F" w:rsidRPr="004E264B">
        <w:t xml:space="preserve">eakage </w:t>
      </w:r>
      <w:r w:rsidR="00767FE2" w:rsidRPr="004E264B">
        <w:t>of materials;</w:t>
      </w:r>
    </w:p>
    <w:p w14:paraId="47294CFC" w14:textId="4BE9B171" w:rsidR="00767FE2" w:rsidRPr="004E264B" w:rsidRDefault="007E2025" w:rsidP="005F53B9">
      <w:pPr>
        <w:pStyle w:val="Bodynumbered2"/>
        <w:numPr>
          <w:ilvl w:val="0"/>
          <w:numId w:val="35"/>
        </w:numPr>
        <w:ind w:left="993" w:hanging="426"/>
      </w:pPr>
      <w:r w:rsidRPr="004E264B">
        <w:t xml:space="preserve">the </w:t>
      </w:r>
      <w:r w:rsidR="00C80E9E" w:rsidRPr="004E264B">
        <w:t xml:space="preserve">prevention of </w:t>
      </w:r>
      <w:r w:rsidR="00767FE2" w:rsidRPr="004E264B">
        <w:t>premature stiffening;</w:t>
      </w:r>
    </w:p>
    <w:p w14:paraId="167B2EE6" w14:textId="780F1604" w:rsidR="00767FE2" w:rsidRPr="004E264B" w:rsidRDefault="00767FE2" w:rsidP="005F53B9">
      <w:pPr>
        <w:pStyle w:val="Bodynumbered2"/>
        <w:numPr>
          <w:ilvl w:val="0"/>
          <w:numId w:val="35"/>
        </w:numPr>
        <w:ind w:left="993" w:hanging="426"/>
      </w:pPr>
      <w:r w:rsidRPr="004E264B">
        <w:t>producing a monolithic mass between planned joints or the extremities of members, or both;</w:t>
      </w:r>
      <w:r w:rsidR="00684CBC" w:rsidRPr="004E264B">
        <w:t xml:space="preserve"> and</w:t>
      </w:r>
    </w:p>
    <w:p w14:paraId="674DC9E9" w14:textId="3EAD30C5" w:rsidR="00767FE2" w:rsidRPr="004E264B" w:rsidRDefault="00767FE2" w:rsidP="005F53B9">
      <w:pPr>
        <w:pStyle w:val="Bodynumbered2"/>
        <w:numPr>
          <w:ilvl w:val="0"/>
          <w:numId w:val="35"/>
        </w:numPr>
        <w:ind w:left="993" w:hanging="426"/>
      </w:pPr>
      <w:r w:rsidRPr="004E264B">
        <w:t>completely fill</w:t>
      </w:r>
      <w:r w:rsidR="006F7412" w:rsidRPr="004E264B">
        <w:t>ing</w:t>
      </w:r>
      <w:r w:rsidRPr="004E264B">
        <w:t xml:space="preserve"> the formwork to the intended level, expe</w:t>
      </w:r>
      <w:r w:rsidR="007E2025" w:rsidRPr="004E264B">
        <w:t>l</w:t>
      </w:r>
      <w:r w:rsidRPr="004E264B">
        <w:t>l</w:t>
      </w:r>
      <w:r w:rsidR="007E2025" w:rsidRPr="004E264B">
        <w:t>ing</w:t>
      </w:r>
      <w:r w:rsidRPr="004E264B">
        <w:t xml:space="preserve"> entrapped air, and closely surround</w:t>
      </w:r>
      <w:r w:rsidR="007E2025" w:rsidRPr="004E264B">
        <w:t>ing</w:t>
      </w:r>
      <w:r w:rsidRPr="004E264B">
        <w:t xml:space="preserve"> all reinforcement, tendons, ducts, anchorages, embedments and fixings</w:t>
      </w:r>
      <w:r w:rsidR="00684CBC" w:rsidRPr="004E264B">
        <w:t>.</w:t>
      </w:r>
    </w:p>
    <w:p w14:paraId="2DF792DC" w14:textId="1BAF6C03" w:rsidR="00E42AD9" w:rsidRPr="004E264B" w:rsidRDefault="00254BFD" w:rsidP="0092222B">
      <w:pPr>
        <w:pStyle w:val="Bodynumbered1"/>
        <w:ind w:left="567" w:hanging="567"/>
      </w:pPr>
      <w:r w:rsidRPr="004E264B">
        <w:t>F</w:t>
      </w:r>
      <w:r w:rsidR="00611E6F" w:rsidRPr="004E264B">
        <w:t>ormwork</w:t>
      </w:r>
      <w:r w:rsidR="00B94A34" w:rsidRPr="004E264B">
        <w:t>, where used,</w:t>
      </w:r>
      <w:r w:rsidR="00611E6F" w:rsidRPr="004E264B">
        <w:t xml:space="preserve"> must comply with </w:t>
      </w:r>
      <w:r w:rsidR="00706B75" w:rsidRPr="004E264B">
        <w:t>AS 3</w:t>
      </w:r>
      <w:r w:rsidR="0051705E" w:rsidRPr="004E264B">
        <w:t>610</w:t>
      </w:r>
      <w:r w:rsidR="004C40A5" w:rsidRPr="004E264B">
        <w:t>.</w:t>
      </w:r>
      <w:r w:rsidR="008564C9" w:rsidRPr="004E264B">
        <w:t>1</w:t>
      </w:r>
      <w:r w:rsidR="004B1E85" w:rsidRPr="004E264B">
        <w:t xml:space="preserve"> and any foreign material </w:t>
      </w:r>
      <w:r w:rsidR="00C36512" w:rsidRPr="004E264B">
        <w:t xml:space="preserve">must be </w:t>
      </w:r>
      <w:r w:rsidR="004B1E85" w:rsidRPr="004E264B">
        <w:t>completely removed from the forms</w:t>
      </w:r>
      <w:r w:rsidR="00CF4613" w:rsidRPr="004E264B">
        <w:t xml:space="preserve"> before commencement of the pour</w:t>
      </w:r>
      <w:r w:rsidR="007F5DF6" w:rsidRPr="004E264B">
        <w:t>.</w:t>
      </w:r>
    </w:p>
    <w:p w14:paraId="2288EDE7" w14:textId="1233EDA7" w:rsidR="00C40ED1" w:rsidRPr="004E264B" w:rsidRDefault="0041595C" w:rsidP="0092222B">
      <w:pPr>
        <w:pStyle w:val="Bodynumbered1"/>
        <w:ind w:left="567" w:hanging="567"/>
      </w:pPr>
      <w:r w:rsidRPr="004E264B">
        <w:t>Unless specified otherwise</w:t>
      </w:r>
      <w:r w:rsidR="00590296" w:rsidRPr="004E264B">
        <w:t xml:space="preserve"> on the Drawings</w:t>
      </w:r>
      <w:r w:rsidR="00116273" w:rsidRPr="004E264B">
        <w:t xml:space="preserve">, </w:t>
      </w:r>
      <w:r w:rsidR="006D6450" w:rsidRPr="004E264B">
        <w:t>where</w:t>
      </w:r>
      <w:r w:rsidR="009E57E3" w:rsidRPr="004E264B">
        <w:t xml:space="preserve"> </w:t>
      </w:r>
      <w:r w:rsidR="00442763" w:rsidRPr="004E264B">
        <w:t xml:space="preserve">the </w:t>
      </w:r>
      <w:r w:rsidR="009E57E3" w:rsidRPr="004E264B">
        <w:t>c</w:t>
      </w:r>
      <w:r w:rsidR="00E42AD9" w:rsidRPr="004E264B">
        <w:t>oncrete</w:t>
      </w:r>
      <w:r w:rsidR="00C40ED1" w:rsidRPr="004E264B">
        <w:t xml:space="preserve"> </w:t>
      </w:r>
      <w:r w:rsidR="00442763" w:rsidRPr="004E264B">
        <w:t xml:space="preserve">is </w:t>
      </w:r>
      <w:r w:rsidR="009E57E3" w:rsidRPr="004E264B">
        <w:t xml:space="preserve">placed </w:t>
      </w:r>
      <w:r w:rsidR="00C40ED1" w:rsidRPr="004E264B">
        <w:t>in</w:t>
      </w:r>
      <w:r w:rsidR="00116273" w:rsidRPr="004E264B">
        <w:t xml:space="preserve"> an</w:t>
      </w:r>
      <w:r w:rsidR="00C40ED1" w:rsidRPr="004E264B">
        <w:t xml:space="preserve"> excavation</w:t>
      </w:r>
      <w:r w:rsidR="006D6450" w:rsidRPr="004E264B">
        <w:t>,</w:t>
      </w:r>
      <w:r w:rsidR="0089766B" w:rsidRPr="004E264B">
        <w:t xml:space="preserve"> </w:t>
      </w:r>
      <w:r w:rsidR="00FC192A" w:rsidRPr="004E264B">
        <w:t>formwork</w:t>
      </w:r>
      <w:r w:rsidR="00D107FB" w:rsidRPr="004E264B">
        <w:t xml:space="preserve"> must be used to support the sides of the concrete so </w:t>
      </w:r>
      <w:r w:rsidR="00D85B9B" w:rsidRPr="004E264B">
        <w:t xml:space="preserve">that </w:t>
      </w:r>
      <w:r w:rsidR="003F4104" w:rsidRPr="004E264B">
        <w:t xml:space="preserve">concrete </w:t>
      </w:r>
      <w:r w:rsidR="00D85B9B" w:rsidRPr="004E264B">
        <w:t xml:space="preserve">is not </w:t>
      </w:r>
      <w:r w:rsidR="003F4104" w:rsidRPr="004E264B">
        <w:t xml:space="preserve">directly in contact with the sides of </w:t>
      </w:r>
      <w:r w:rsidR="00D85B9B" w:rsidRPr="004E264B">
        <w:t xml:space="preserve">the </w:t>
      </w:r>
      <w:r w:rsidR="003F4104" w:rsidRPr="004E264B">
        <w:t>excavation</w:t>
      </w:r>
      <w:r w:rsidR="00D85B9B" w:rsidRPr="004E264B">
        <w:t>.</w:t>
      </w:r>
      <w:r w:rsidR="00C2043D" w:rsidRPr="004E264B">
        <w:t xml:space="preserve"> </w:t>
      </w:r>
      <w:r w:rsidR="00625082" w:rsidRPr="004E264B">
        <w:t>Formwor</w:t>
      </w:r>
      <w:r w:rsidR="00CF5B3C" w:rsidRPr="004E264B">
        <w:t xml:space="preserve">k is not required for </w:t>
      </w:r>
      <w:r w:rsidR="00AA050C" w:rsidRPr="004E264B">
        <w:t>bored footings</w:t>
      </w:r>
      <w:r w:rsidR="006D6450" w:rsidRPr="004E264B">
        <w:t>.</w:t>
      </w:r>
    </w:p>
    <w:p w14:paraId="4847F4F6" w14:textId="0B2E339B" w:rsidR="00AD4494" w:rsidRPr="004E264B" w:rsidRDefault="00AD4494" w:rsidP="0092222B">
      <w:pPr>
        <w:pStyle w:val="Bodynumbered1"/>
        <w:ind w:left="567" w:hanging="567"/>
      </w:pPr>
      <w:r w:rsidRPr="004E264B">
        <w:t xml:space="preserve">Reinforcement, </w:t>
      </w:r>
      <w:r w:rsidR="00694A3E" w:rsidRPr="004E264B">
        <w:t xml:space="preserve">bar chairs and spacers must be placed in accordance with ATS </w:t>
      </w:r>
      <w:r w:rsidR="00A718B0" w:rsidRPr="004E264B">
        <w:t>5310.</w:t>
      </w:r>
      <w:r w:rsidR="00E2753E" w:rsidRPr="004E264B">
        <w:t xml:space="preserve"> Unless spec</w:t>
      </w:r>
      <w:r w:rsidR="00AB6320" w:rsidRPr="004E264B">
        <w:t xml:space="preserve">ified otherwise on the Drawings, </w:t>
      </w:r>
      <w:r w:rsidR="007A65D1" w:rsidRPr="004E264B">
        <w:t xml:space="preserve">the clear concrete cover must not be less than </w:t>
      </w:r>
      <w:r w:rsidR="006B7665" w:rsidRPr="004E264B">
        <w:t>50 mm.</w:t>
      </w:r>
    </w:p>
    <w:p w14:paraId="7EB3CC75" w14:textId="638C3A9F" w:rsidR="00665AEC" w:rsidRPr="004E264B" w:rsidRDefault="00CA1B4D" w:rsidP="0092222B">
      <w:pPr>
        <w:pStyle w:val="Bodynumbered1"/>
        <w:ind w:left="567" w:hanging="567"/>
      </w:pPr>
      <w:r w:rsidRPr="004E264B">
        <w:t xml:space="preserve">Joint formers </w:t>
      </w:r>
      <w:r w:rsidR="008330E5" w:rsidRPr="004E264B">
        <w:t xml:space="preserve">are not permitted unless </w:t>
      </w:r>
      <w:r w:rsidRPr="004E264B">
        <w:t>shown on the Drawings or approved by the Principal.</w:t>
      </w:r>
      <w:r w:rsidR="006F087A" w:rsidRPr="004E264B">
        <w:t xml:space="preserve"> </w:t>
      </w:r>
      <w:r w:rsidR="008705AD" w:rsidRPr="004E264B">
        <w:t>Where permitted, c</w:t>
      </w:r>
      <w:r w:rsidR="00E357FF" w:rsidRPr="004E264B">
        <w:t xml:space="preserve">ast-in joint formers for expansion, isolation and contraction joints in slab-on-ground construction </w:t>
      </w:r>
      <w:r w:rsidR="0023162C" w:rsidRPr="004E264B">
        <w:t>must</w:t>
      </w:r>
      <w:r w:rsidR="00E357FF" w:rsidRPr="004E264B">
        <w:t xml:space="preserve"> either be stainless steel, galvanised to AS/NZS 4680 or manufactured from durable polymers. Cast-in crack inducers are not permitted.</w:t>
      </w:r>
      <w:r w:rsidRPr="004E264B">
        <w:t xml:space="preserve"> </w:t>
      </w:r>
    </w:p>
    <w:p w14:paraId="469198EF" w14:textId="424FAC33" w:rsidR="0008785A" w:rsidRPr="004E264B" w:rsidRDefault="0071631F" w:rsidP="0092222B">
      <w:pPr>
        <w:pStyle w:val="Bodynumbered1"/>
        <w:ind w:left="567" w:hanging="567"/>
      </w:pPr>
      <w:bookmarkStart w:id="43" w:name="_Ref114323206"/>
      <w:r w:rsidRPr="004E264B">
        <w:t>Any construction joint shown in the Drawings is mandatory</w:t>
      </w:r>
      <w:r w:rsidR="00E357FF" w:rsidRPr="004E264B">
        <w:t>.</w:t>
      </w:r>
      <w:bookmarkEnd w:id="43"/>
      <w:r w:rsidR="00CA1B4D" w:rsidRPr="004E264B">
        <w:t xml:space="preserve"> </w:t>
      </w:r>
    </w:p>
    <w:tbl>
      <w:tblPr>
        <w:tblStyle w:val="SimpleTable61"/>
        <w:tblW w:w="4701" w:type="pct"/>
        <w:tblInd w:w="562" w:type="dxa"/>
        <w:tblBorders>
          <w:top w:val="single" w:sz="4" w:space="0" w:color="FFFFFF"/>
          <w:bottom w:val="single" w:sz="4" w:space="0" w:color="FFFFFF"/>
        </w:tblBorders>
        <w:tblLook w:val="04A0" w:firstRow="1" w:lastRow="0" w:firstColumn="1" w:lastColumn="0" w:noHBand="0" w:noVBand="1"/>
      </w:tblPr>
      <w:tblGrid>
        <w:gridCol w:w="2563"/>
        <w:gridCol w:w="6369"/>
      </w:tblGrid>
      <w:tr w:rsidR="00A00341" w:rsidRPr="004E264B" w14:paraId="13D8E70B" w14:textId="77777777" w:rsidTr="005F53B9">
        <w:trPr>
          <w:cnfStyle w:val="100000000000" w:firstRow="1" w:lastRow="0" w:firstColumn="0" w:lastColumn="0" w:oddVBand="0" w:evenVBand="0" w:oddHBand="0" w:evenHBand="0" w:firstRowFirstColumn="0" w:firstRowLastColumn="0" w:lastRowFirstColumn="0" w:lastRowLastColumn="0"/>
        </w:trPr>
        <w:tc>
          <w:tcPr>
            <w:tcW w:w="5000" w:type="pct"/>
            <w:gridSpan w:val="2"/>
            <w:shd w:val="clear" w:color="auto" w:fill="004259"/>
          </w:tcPr>
          <w:p w14:paraId="7D006969" w14:textId="77777777" w:rsidR="00A00341" w:rsidRPr="005F53B9" w:rsidRDefault="00A00341" w:rsidP="005F53B9">
            <w:pPr>
              <w:pStyle w:val="TableHeading"/>
              <w:rPr>
                <w:rFonts w:eastAsia="SimSun"/>
                <w:b/>
                <w:bCs/>
                <w:szCs w:val="18"/>
              </w:rPr>
            </w:pPr>
            <w:r w:rsidRPr="005F53B9">
              <w:rPr>
                <w:rFonts w:eastAsia="SimSun"/>
                <w:b/>
                <w:bCs/>
              </w:rPr>
              <w:t>WITNESS POINT 1.</w:t>
            </w:r>
          </w:p>
        </w:tc>
      </w:tr>
      <w:tr w:rsidR="00A00341" w:rsidRPr="004E264B" w14:paraId="7AC063A3" w14:textId="77777777" w:rsidTr="005F53B9">
        <w:tc>
          <w:tcPr>
            <w:tcW w:w="1435" w:type="pct"/>
            <w:shd w:val="clear" w:color="auto" w:fill="D9D9D9"/>
          </w:tcPr>
          <w:p w14:paraId="03245B41" w14:textId="77777777" w:rsidR="00A00341" w:rsidRPr="004E264B" w:rsidRDefault="00A00341" w:rsidP="005F53B9">
            <w:pPr>
              <w:pStyle w:val="TableBodyText"/>
              <w:rPr>
                <w:rFonts w:eastAsia="SimSun"/>
              </w:rPr>
            </w:pPr>
            <w:r w:rsidRPr="004E264B">
              <w:rPr>
                <w:rFonts w:eastAsia="SimSun"/>
              </w:rPr>
              <w:t xml:space="preserve">Process </w:t>
            </w:r>
          </w:p>
        </w:tc>
        <w:tc>
          <w:tcPr>
            <w:tcW w:w="3565" w:type="pct"/>
            <w:shd w:val="clear" w:color="auto" w:fill="D9D9D9"/>
          </w:tcPr>
          <w:p w14:paraId="24CD8051" w14:textId="77777777" w:rsidR="00A00341" w:rsidRPr="004E264B" w:rsidRDefault="00A00341" w:rsidP="005F53B9">
            <w:pPr>
              <w:pStyle w:val="TableBodyText"/>
              <w:rPr>
                <w:rFonts w:eastAsia="SimSun"/>
              </w:rPr>
            </w:pPr>
            <w:r w:rsidRPr="004E264B">
              <w:rPr>
                <w:rFonts w:eastAsia="SimSun"/>
              </w:rPr>
              <w:t>Concrete placement</w:t>
            </w:r>
          </w:p>
        </w:tc>
      </w:tr>
      <w:tr w:rsidR="00A00341" w:rsidRPr="004E264B" w14:paraId="635984E2" w14:textId="77777777" w:rsidTr="005F53B9">
        <w:tc>
          <w:tcPr>
            <w:tcW w:w="1435" w:type="pct"/>
            <w:shd w:val="clear" w:color="auto" w:fill="D9D9D9"/>
          </w:tcPr>
          <w:p w14:paraId="41BB6E9C" w14:textId="77777777" w:rsidR="00A00341" w:rsidRPr="004E264B" w:rsidRDefault="00A00341" w:rsidP="005F53B9">
            <w:pPr>
              <w:pStyle w:val="TableBodyText"/>
              <w:rPr>
                <w:rFonts w:eastAsia="SimSun"/>
              </w:rPr>
            </w:pPr>
            <w:r w:rsidRPr="004E264B">
              <w:rPr>
                <w:rFonts w:eastAsia="SimSun"/>
              </w:rPr>
              <w:t>Notification Period</w:t>
            </w:r>
          </w:p>
        </w:tc>
        <w:tc>
          <w:tcPr>
            <w:tcW w:w="3565" w:type="pct"/>
            <w:shd w:val="clear" w:color="auto" w:fill="D9D9D9"/>
          </w:tcPr>
          <w:p w14:paraId="4E8F1D07" w14:textId="77777777" w:rsidR="00A00341" w:rsidRPr="004E264B" w:rsidRDefault="00A00341" w:rsidP="005F53B9">
            <w:pPr>
              <w:pStyle w:val="TableBodyText"/>
              <w:rPr>
                <w:rFonts w:eastAsia="SimSun"/>
              </w:rPr>
            </w:pPr>
            <w:r w:rsidRPr="004E264B">
              <w:rPr>
                <w:rFonts w:eastAsia="SimSun"/>
              </w:rPr>
              <w:t>At least 1 working day prior to the commencement of concrete placement.</w:t>
            </w:r>
          </w:p>
        </w:tc>
      </w:tr>
    </w:tbl>
    <w:p w14:paraId="4B062711" w14:textId="40E19FF0" w:rsidR="00AB3328" w:rsidRPr="004E264B" w:rsidRDefault="00AB3328" w:rsidP="0092222B">
      <w:pPr>
        <w:pStyle w:val="Bodynumbered1"/>
        <w:ind w:left="567" w:hanging="567"/>
      </w:pPr>
      <w:bookmarkStart w:id="44" w:name="_Ref62121683"/>
      <w:r w:rsidRPr="004E264B">
        <w:lastRenderedPageBreak/>
        <w:t xml:space="preserve">For each load of concrete supplied, the Contractor must </w:t>
      </w:r>
      <w:r w:rsidR="0081780A" w:rsidRPr="004E264B">
        <w:t>submit</w:t>
      </w:r>
      <w:r w:rsidRPr="004E264B">
        <w:t xml:space="preserve"> an identification certificate in accordance with Clause 1.7.3 of AS 1379</w:t>
      </w:r>
      <w:bookmarkEnd w:id="44"/>
      <w:r w:rsidR="005441BB" w:rsidRPr="004E264B">
        <w:t xml:space="preserve"> to the </w:t>
      </w:r>
      <w:r w:rsidR="0081780A" w:rsidRPr="004E264B">
        <w:t>P</w:t>
      </w:r>
      <w:r w:rsidR="005441BB" w:rsidRPr="004E264B">
        <w:t>rincipal.</w:t>
      </w:r>
    </w:p>
    <w:p w14:paraId="792074CA" w14:textId="0468093A" w:rsidR="0070160D" w:rsidRPr="004E264B" w:rsidRDefault="0070160D" w:rsidP="0070160D">
      <w:pPr>
        <w:pStyle w:val="Heading2"/>
      </w:pPr>
      <w:bookmarkStart w:id="45" w:name="_Toc148367666"/>
      <w:r w:rsidRPr="004E264B">
        <w:t>Environmental Limits for Concreting Operations</w:t>
      </w:r>
      <w:bookmarkEnd w:id="45"/>
    </w:p>
    <w:p w14:paraId="3961A0E1" w14:textId="7F0B1BBC" w:rsidR="000E5576" w:rsidRPr="004E264B" w:rsidRDefault="009940CB" w:rsidP="0092222B">
      <w:pPr>
        <w:pStyle w:val="Bodynumbered1"/>
        <w:ind w:left="567" w:hanging="567"/>
      </w:pPr>
      <w:r w:rsidRPr="004E264B">
        <w:t xml:space="preserve">The Contractor must ensure that the concrete temperature does not exceed the temperature limit in AS 1379. </w:t>
      </w:r>
      <w:r w:rsidR="000E5576" w:rsidRPr="004E264B">
        <w:t xml:space="preserve">If the </w:t>
      </w:r>
      <w:r w:rsidR="00FC192A" w:rsidRPr="004E264B">
        <w:t xml:space="preserve">actual or predicted </w:t>
      </w:r>
      <w:r w:rsidR="006159AA" w:rsidRPr="004E264B">
        <w:t>ambient shade air temperature at the Site is higher than 32°C</w:t>
      </w:r>
      <w:r w:rsidR="00497168" w:rsidRPr="004E264B">
        <w:t>,</w:t>
      </w:r>
      <w:r w:rsidR="00B27AC1" w:rsidRPr="004E264B">
        <w:t xml:space="preserve"> </w:t>
      </w:r>
      <w:r w:rsidR="00DA0540" w:rsidRPr="004E264B">
        <w:t>the Contractor must</w:t>
      </w:r>
      <w:r w:rsidR="00B27AC1" w:rsidRPr="004E264B">
        <w:t xml:space="preserve"> implement </w:t>
      </w:r>
      <w:r w:rsidR="005C4085" w:rsidRPr="004E264B">
        <w:t>hot weather mitigation measures</w:t>
      </w:r>
      <w:r w:rsidR="003767A4" w:rsidRPr="004E264B">
        <w:t xml:space="preserve"> if necessary, </w:t>
      </w:r>
      <w:r w:rsidR="00B27AC1" w:rsidRPr="004E264B">
        <w:t xml:space="preserve">such as </w:t>
      </w:r>
      <w:r w:rsidR="00F21C68" w:rsidRPr="004E264B">
        <w:t>using refrigerated water in the manufacture of the concrete mix</w:t>
      </w:r>
      <w:r w:rsidR="00DA0540" w:rsidRPr="004E264B">
        <w:t>.</w:t>
      </w:r>
    </w:p>
    <w:p w14:paraId="3AE3EDB1" w14:textId="13A08AD2" w:rsidR="003D40C8" w:rsidRPr="004E264B" w:rsidRDefault="00CD5C2C" w:rsidP="0092222B">
      <w:pPr>
        <w:pStyle w:val="Bodynumbered1"/>
        <w:ind w:left="567" w:hanging="567"/>
      </w:pPr>
      <w:r w:rsidRPr="004E264B">
        <w:t xml:space="preserve">When the predicted evaporation rate during the intended period of placement and finishing exceeds 0.50 kg/m²/h (determined in accordance with Annexure B), </w:t>
      </w:r>
      <w:r w:rsidR="00991CB4" w:rsidRPr="004E264B">
        <w:t xml:space="preserve">an </w:t>
      </w:r>
      <w:r w:rsidR="00461774" w:rsidRPr="004E264B">
        <w:t xml:space="preserve">approved </w:t>
      </w:r>
      <w:r w:rsidR="003D40C8" w:rsidRPr="004E264B">
        <w:t>evaporation</w:t>
      </w:r>
      <w:r w:rsidR="00991CB4" w:rsidRPr="004E264B">
        <w:t xml:space="preserve"> retarding compound must be </w:t>
      </w:r>
      <w:r w:rsidR="003D40C8" w:rsidRPr="004E264B">
        <w:t>applied</w:t>
      </w:r>
      <w:r w:rsidR="00976770" w:rsidRPr="004E264B">
        <w:t xml:space="preserve">. The compound must </w:t>
      </w:r>
      <w:r w:rsidR="005D6AF3" w:rsidRPr="004E264B">
        <w:t>primarily consist of aliphatic alcohol</w:t>
      </w:r>
      <w:r w:rsidR="003D40C8" w:rsidRPr="004E264B">
        <w:t xml:space="preserve"> </w:t>
      </w:r>
      <w:r w:rsidR="00461774" w:rsidRPr="004E264B">
        <w:t>and be applied</w:t>
      </w:r>
      <w:r w:rsidR="00A4634D" w:rsidRPr="004E264B">
        <w:t xml:space="preserve"> </w:t>
      </w:r>
      <w:r w:rsidR="00976770" w:rsidRPr="004E264B">
        <w:t>in accordance with the manufacturer’s instructions</w:t>
      </w:r>
      <w:r w:rsidR="00461774" w:rsidRPr="004E264B">
        <w:t>.</w:t>
      </w:r>
    </w:p>
    <w:p w14:paraId="11AA1C5A" w14:textId="6AF390D4" w:rsidR="009D7921" w:rsidRPr="004E264B" w:rsidRDefault="00B67122" w:rsidP="00DB52F1">
      <w:pPr>
        <w:pStyle w:val="Heading1"/>
        <w:ind w:left="567" w:hanging="567"/>
      </w:pPr>
      <w:bookmarkStart w:id="46" w:name="_Ref114323111"/>
      <w:bookmarkStart w:id="47" w:name="_Toc148367667"/>
      <w:bookmarkStart w:id="48" w:name="_Ref109021110"/>
      <w:bookmarkStart w:id="49" w:name="_Toc25577080"/>
      <w:bookmarkStart w:id="50" w:name="_Ref15291826"/>
      <w:bookmarkEnd w:id="24"/>
      <w:bookmarkEnd w:id="25"/>
      <w:bookmarkEnd w:id="30"/>
      <w:bookmarkEnd w:id="31"/>
      <w:r w:rsidRPr="00DB52F1">
        <w:rPr>
          <w:caps w:val="0"/>
        </w:rPr>
        <w:t>Finishing</w:t>
      </w:r>
      <w:bookmarkEnd w:id="46"/>
      <w:bookmarkEnd w:id="47"/>
      <w:r w:rsidRPr="004E264B">
        <w:t xml:space="preserve"> </w:t>
      </w:r>
      <w:bookmarkEnd w:id="48"/>
    </w:p>
    <w:p w14:paraId="0D889FE8" w14:textId="77777777" w:rsidR="00ED50B7" w:rsidRPr="004E264B" w:rsidRDefault="00ED50B7" w:rsidP="00ED50B7">
      <w:pPr>
        <w:pStyle w:val="Heading2"/>
      </w:pPr>
      <w:bookmarkStart w:id="51" w:name="_Toc148367668"/>
      <w:r w:rsidRPr="004E264B">
        <w:t>General</w:t>
      </w:r>
      <w:bookmarkEnd w:id="51"/>
    </w:p>
    <w:p w14:paraId="4D6B3031" w14:textId="547D983F" w:rsidR="00ED50B7" w:rsidRPr="004E264B" w:rsidRDefault="00B53B3B" w:rsidP="0092222B">
      <w:pPr>
        <w:pStyle w:val="Bodynumbered1"/>
        <w:ind w:left="567" w:hanging="567"/>
      </w:pPr>
      <w:r w:rsidRPr="004E264B">
        <w:t>All c</w:t>
      </w:r>
      <w:r w:rsidR="00BE367B" w:rsidRPr="004E264B">
        <w:t xml:space="preserve">oncrete surfaces must comply with the </w:t>
      </w:r>
      <w:r w:rsidR="00E6297A" w:rsidRPr="004E264B">
        <w:t>specified tolerances</w:t>
      </w:r>
      <w:r w:rsidRPr="004E264B">
        <w:t>.</w:t>
      </w:r>
      <w:r w:rsidR="00E6297A" w:rsidRPr="004E264B">
        <w:t xml:space="preserve"> </w:t>
      </w:r>
      <w:r w:rsidRPr="004E264B">
        <w:t xml:space="preserve">If these are </w:t>
      </w:r>
      <w:r w:rsidR="00ED50B7" w:rsidRPr="004E264B">
        <w:t xml:space="preserve">not specified in the Drawings, deviations from established lines, grades and dimensions in the completed work </w:t>
      </w:r>
      <w:r w:rsidR="00104F56" w:rsidRPr="004E264B">
        <w:t xml:space="preserve">must </w:t>
      </w:r>
      <w:r w:rsidR="00ED50B7" w:rsidRPr="004E264B">
        <w:t xml:space="preserve">not exceed the values given in this </w:t>
      </w:r>
      <w:r w:rsidR="00104F56" w:rsidRPr="004E264B">
        <w:t xml:space="preserve">Clause </w:t>
      </w:r>
      <w:r w:rsidR="00104F56" w:rsidRPr="004E264B">
        <w:fldChar w:fldCharType="begin"/>
      </w:r>
      <w:r w:rsidR="00104F56" w:rsidRPr="004E264B">
        <w:instrText xml:space="preserve"> REF _Ref109021110 \r \h </w:instrText>
      </w:r>
      <w:r w:rsidR="003305D9" w:rsidRPr="004E264B">
        <w:instrText xml:space="preserve"> \* MERGEFORMAT </w:instrText>
      </w:r>
      <w:r w:rsidR="00104F56" w:rsidRPr="004E264B">
        <w:fldChar w:fldCharType="separate"/>
      </w:r>
      <w:r w:rsidR="009F7258">
        <w:t>8</w:t>
      </w:r>
      <w:r w:rsidR="00104F56" w:rsidRPr="004E264B">
        <w:fldChar w:fldCharType="end"/>
      </w:r>
      <w:r w:rsidR="00ED50B7" w:rsidRPr="004E264B">
        <w:t>.</w:t>
      </w:r>
    </w:p>
    <w:p w14:paraId="0A8F0D58" w14:textId="431F510F" w:rsidR="00ED50B7" w:rsidRPr="004E264B" w:rsidRDefault="00ED50B7" w:rsidP="0092222B">
      <w:pPr>
        <w:pStyle w:val="Bodynumbered1"/>
        <w:ind w:left="567" w:hanging="567"/>
        <w:rPr>
          <w:color w:val="004259"/>
        </w:rPr>
      </w:pPr>
      <w:bookmarkStart w:id="52" w:name="_Ref114323019"/>
      <w:r w:rsidRPr="004E264B">
        <w:t xml:space="preserve">Dimensions and levels </w:t>
      </w:r>
      <w:r w:rsidR="0023162C" w:rsidRPr="004E264B">
        <w:t>must</w:t>
      </w:r>
      <w:r w:rsidRPr="004E264B">
        <w:t xml:space="preserve"> be verified for all positions shown in the Drawings.</w:t>
      </w:r>
      <w:bookmarkEnd w:id="52"/>
    </w:p>
    <w:p w14:paraId="371294C8" w14:textId="71813F9B" w:rsidR="00B67122" w:rsidRPr="004E264B" w:rsidRDefault="007C101F" w:rsidP="0092222B">
      <w:pPr>
        <w:pStyle w:val="Bodynumbered1"/>
        <w:ind w:left="567" w:hanging="567"/>
      </w:pPr>
      <w:bookmarkStart w:id="53" w:name="_Ref41923197"/>
      <w:r w:rsidRPr="004E264B">
        <w:t xml:space="preserve">The finishing operations </w:t>
      </w:r>
      <w:r w:rsidR="00005063" w:rsidRPr="004E264B">
        <w:t xml:space="preserve">must </w:t>
      </w:r>
      <w:r w:rsidRPr="004E264B">
        <w:t>provide a dense</w:t>
      </w:r>
      <w:r w:rsidR="00EE4F1A" w:rsidRPr="004E264B">
        <w:t xml:space="preserve">, </w:t>
      </w:r>
      <w:r w:rsidR="00E947C4" w:rsidRPr="004E264B">
        <w:t>hard-wearing</w:t>
      </w:r>
      <w:r w:rsidR="00EE4F1A" w:rsidRPr="004E264B">
        <w:t xml:space="preserve"> </w:t>
      </w:r>
      <w:r w:rsidRPr="004E264B">
        <w:t xml:space="preserve">surface </w:t>
      </w:r>
      <w:r w:rsidR="00EE4F1A" w:rsidRPr="004E264B">
        <w:t xml:space="preserve">which is </w:t>
      </w:r>
      <w:r w:rsidRPr="004E264B">
        <w:t xml:space="preserve">free from visible </w:t>
      </w:r>
      <w:r w:rsidR="00F32D88" w:rsidRPr="004E264B">
        <w:t xml:space="preserve">plastic shrinkage </w:t>
      </w:r>
      <w:r w:rsidRPr="004E264B">
        <w:t xml:space="preserve">surface cracking. </w:t>
      </w:r>
      <w:r w:rsidR="003802FE" w:rsidRPr="004E264B">
        <w:t xml:space="preserve">Concrete surfaces </w:t>
      </w:r>
      <w:r w:rsidR="0023162C" w:rsidRPr="004E264B">
        <w:t>must</w:t>
      </w:r>
      <w:r w:rsidR="003802FE" w:rsidRPr="004E264B">
        <w:t xml:space="preserve"> be free of honeycombing and pockets and free of voids larger than </w:t>
      </w:r>
      <w:r w:rsidR="00565D96" w:rsidRPr="004E264B">
        <w:t>5</w:t>
      </w:r>
      <w:r w:rsidR="003802FE" w:rsidRPr="004E264B">
        <w:t xml:space="preserve"> mm in lateral dimensions or 3 mm deep. </w:t>
      </w:r>
      <w:r w:rsidR="00B67122" w:rsidRPr="004E264B">
        <w:t xml:space="preserve">Unless specified otherwise in the Contact documents, the class of </w:t>
      </w:r>
      <w:r w:rsidR="00694702" w:rsidRPr="004E264B">
        <w:t>formed</w:t>
      </w:r>
      <w:r w:rsidR="00B67122" w:rsidRPr="004E264B">
        <w:t xml:space="preserve"> surface finish (as defined in AS 3610.1)</w:t>
      </w:r>
      <w:bookmarkEnd w:id="53"/>
      <w:r w:rsidR="00B67122" w:rsidRPr="004E264B">
        <w:t xml:space="preserve"> must comply with the following:</w:t>
      </w:r>
    </w:p>
    <w:p w14:paraId="5EE28676" w14:textId="22375C08" w:rsidR="00B67122" w:rsidRPr="004E264B" w:rsidRDefault="00B67122" w:rsidP="005F53B9">
      <w:pPr>
        <w:pStyle w:val="Bodynumbered2"/>
        <w:numPr>
          <w:ilvl w:val="0"/>
          <w:numId w:val="25"/>
        </w:numPr>
        <w:ind w:left="993" w:hanging="426"/>
      </w:pPr>
      <w:r w:rsidRPr="004E264B">
        <w:t xml:space="preserve">external surfaces: </w:t>
      </w:r>
      <w:r w:rsidR="00810962" w:rsidRPr="004E264B">
        <w:tab/>
      </w:r>
      <w:r w:rsidR="00810962" w:rsidRPr="004E264B">
        <w:tab/>
      </w:r>
      <w:r w:rsidR="005F53B9">
        <w:tab/>
      </w:r>
      <w:r w:rsidRPr="004E264B">
        <w:t>Class 2</w:t>
      </w:r>
    </w:p>
    <w:p w14:paraId="334D337C" w14:textId="4531CAA1" w:rsidR="00B67122" w:rsidRPr="004E264B" w:rsidRDefault="00B67122" w:rsidP="005F53B9">
      <w:pPr>
        <w:pStyle w:val="Bodynumbered2"/>
        <w:numPr>
          <w:ilvl w:val="0"/>
          <w:numId w:val="25"/>
        </w:numPr>
        <w:ind w:left="993" w:hanging="426"/>
      </w:pPr>
      <w:r w:rsidRPr="004E264B">
        <w:t>permanently hidden surfaces:</w:t>
      </w:r>
      <w:r w:rsidR="005F53B9">
        <w:tab/>
      </w:r>
      <w:r w:rsidRPr="004E264B">
        <w:t>Class 4.</w:t>
      </w:r>
    </w:p>
    <w:p w14:paraId="5CB73F77" w14:textId="5F62DD5C" w:rsidR="00A30810" w:rsidRPr="004E264B" w:rsidRDefault="00CA5A21" w:rsidP="0092222B">
      <w:pPr>
        <w:pStyle w:val="Bodynumbered1"/>
        <w:ind w:left="567" w:hanging="567"/>
      </w:pPr>
      <w:r w:rsidRPr="004E264B">
        <w:t xml:space="preserve">Exposed concrete </w:t>
      </w:r>
      <w:r w:rsidR="00FA0E13" w:rsidRPr="004E264B">
        <w:t>must</w:t>
      </w:r>
      <w:r w:rsidRPr="004E264B">
        <w:t xml:space="preserve"> be constructed so that water does not pond on the surface.</w:t>
      </w:r>
    </w:p>
    <w:p w14:paraId="3C2CB60E" w14:textId="069ABA0B" w:rsidR="00ED50B7" w:rsidRPr="004E264B" w:rsidRDefault="00435F57" w:rsidP="00ED50B7">
      <w:pPr>
        <w:pStyle w:val="Heading2"/>
      </w:pPr>
      <w:bookmarkStart w:id="54" w:name="_Toc148367669"/>
      <w:r w:rsidRPr="004E264B">
        <w:t>T</w:t>
      </w:r>
      <w:r w:rsidR="00ED50B7" w:rsidRPr="004E264B">
        <w:t>olerances</w:t>
      </w:r>
      <w:bookmarkEnd w:id="54"/>
    </w:p>
    <w:p w14:paraId="1A50F8CD" w14:textId="37D89957" w:rsidR="00ED50B7" w:rsidRDefault="00125A77" w:rsidP="0092222B">
      <w:pPr>
        <w:pStyle w:val="Bodynumbered1"/>
        <w:ind w:left="567" w:hanging="567"/>
      </w:pPr>
      <w:bookmarkStart w:id="55" w:name="_Ref109021000"/>
      <w:r w:rsidRPr="004E264B">
        <w:t xml:space="preserve">The </w:t>
      </w:r>
      <w:r w:rsidR="0097254D" w:rsidRPr="004E264B">
        <w:t xml:space="preserve">difference between the </w:t>
      </w:r>
      <w:r w:rsidRPr="004E264B">
        <w:t xml:space="preserve">actual dimensions of the finished concrete </w:t>
      </w:r>
      <w:r w:rsidR="0097254D" w:rsidRPr="004E264B">
        <w:t xml:space="preserve">and the specified dimensions </w:t>
      </w:r>
      <w:r w:rsidR="00D510B3" w:rsidRPr="004E264B">
        <w:t xml:space="preserve">must not exceed the </w:t>
      </w:r>
      <w:r w:rsidR="00ED50B7" w:rsidRPr="004E264B">
        <w:t xml:space="preserve">tolerances in Table </w:t>
      </w:r>
      <w:r w:rsidR="00104F56" w:rsidRPr="004E264B">
        <w:fldChar w:fldCharType="begin"/>
      </w:r>
      <w:r w:rsidR="00104F56" w:rsidRPr="004E264B">
        <w:instrText xml:space="preserve"> REF _Ref109021000 \r \h </w:instrText>
      </w:r>
      <w:r w:rsidR="003305D9" w:rsidRPr="004E264B">
        <w:instrText xml:space="preserve"> \* MERGEFORMAT </w:instrText>
      </w:r>
      <w:r w:rsidR="00104F56" w:rsidRPr="004E264B">
        <w:fldChar w:fldCharType="separate"/>
      </w:r>
      <w:r w:rsidR="009F7258">
        <w:t>8.5</w:t>
      </w:r>
      <w:r w:rsidR="00104F56" w:rsidRPr="004E264B">
        <w:fldChar w:fldCharType="end"/>
      </w:r>
      <w:r w:rsidR="0097254D" w:rsidRPr="004E264B">
        <w:t>.</w:t>
      </w:r>
      <w:bookmarkEnd w:id="55"/>
    </w:p>
    <w:p w14:paraId="51796557" w14:textId="593826BB" w:rsidR="005F53B9" w:rsidRPr="004E264B" w:rsidRDefault="005F53B9" w:rsidP="00880933">
      <w:pPr>
        <w:pStyle w:val="Caption"/>
        <w:ind w:left="1134" w:hanging="567"/>
      </w:pPr>
      <w:r w:rsidRPr="004E264B">
        <w:t xml:space="preserve">Table </w:t>
      </w:r>
      <w:r w:rsidRPr="004E264B">
        <w:fldChar w:fldCharType="begin"/>
      </w:r>
      <w:r w:rsidRPr="004E264B">
        <w:instrText xml:space="preserve"> REF _Ref109021000 \r \h  \* MERGEFORMAT </w:instrText>
      </w:r>
      <w:r w:rsidRPr="004E264B">
        <w:fldChar w:fldCharType="separate"/>
      </w:r>
      <w:r>
        <w:t>8.5</w:t>
      </w:r>
      <w:r w:rsidRPr="004E264B">
        <w:fldChar w:fldCharType="end"/>
      </w:r>
      <w:r w:rsidR="00880933">
        <w:t>:</w:t>
      </w:r>
      <w:r w:rsidR="00880933">
        <w:tab/>
      </w:r>
      <w:r w:rsidRPr="004E264B">
        <w:t>Dimensional tolerances</w:t>
      </w:r>
    </w:p>
    <w:tbl>
      <w:tblPr>
        <w:tblW w:w="4705" w:type="pct"/>
        <w:tblInd w:w="55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CellMar>
          <w:left w:w="113" w:type="dxa"/>
          <w:right w:w="113" w:type="dxa"/>
        </w:tblCellMar>
        <w:tblLook w:val="01E0" w:firstRow="1" w:lastRow="1" w:firstColumn="1" w:lastColumn="1" w:noHBand="0" w:noVBand="0"/>
      </w:tblPr>
      <w:tblGrid>
        <w:gridCol w:w="7432"/>
        <w:gridCol w:w="1498"/>
      </w:tblGrid>
      <w:tr w:rsidR="00ED50B7" w:rsidRPr="004E264B" w14:paraId="604C848A" w14:textId="77777777" w:rsidTr="006A6F93">
        <w:trPr>
          <w:trHeight w:val="359"/>
          <w:tblHeader/>
        </w:trPr>
        <w:tc>
          <w:tcPr>
            <w:tcW w:w="4161" w:type="pct"/>
            <w:shd w:val="clear" w:color="auto" w:fill="BFBFBF" w:themeFill="background1" w:themeFillShade="BF"/>
          </w:tcPr>
          <w:p w14:paraId="1855D6F1" w14:textId="77777777" w:rsidR="00ED50B7" w:rsidRPr="00124E03" w:rsidRDefault="00ED50B7" w:rsidP="00124E03">
            <w:pPr>
              <w:pStyle w:val="TableHeading"/>
              <w:rPr>
                <w:color w:val="auto"/>
              </w:rPr>
            </w:pPr>
            <w:r w:rsidRPr="00124E03">
              <w:rPr>
                <w:color w:val="auto"/>
              </w:rPr>
              <w:t>Description</w:t>
            </w:r>
          </w:p>
        </w:tc>
        <w:tc>
          <w:tcPr>
            <w:tcW w:w="839" w:type="pct"/>
            <w:shd w:val="clear" w:color="auto" w:fill="BFBFBF" w:themeFill="background1" w:themeFillShade="BF"/>
          </w:tcPr>
          <w:p w14:paraId="3023965F" w14:textId="1D29AB5B" w:rsidR="00ED50B7" w:rsidRPr="00124E03" w:rsidRDefault="00ED50B7" w:rsidP="00124E03">
            <w:pPr>
              <w:pStyle w:val="TableHeading"/>
              <w:rPr>
                <w:color w:val="auto"/>
              </w:rPr>
            </w:pPr>
            <w:r w:rsidRPr="00124E03">
              <w:rPr>
                <w:color w:val="auto"/>
              </w:rPr>
              <w:t>Tolerance</w:t>
            </w:r>
          </w:p>
        </w:tc>
      </w:tr>
      <w:tr w:rsidR="00ED50B7" w:rsidRPr="004E264B" w14:paraId="51DA56B9" w14:textId="77777777" w:rsidTr="006A6F93">
        <w:trPr>
          <w:trHeight w:val="350"/>
        </w:trPr>
        <w:tc>
          <w:tcPr>
            <w:tcW w:w="4161" w:type="pct"/>
            <w:shd w:val="clear" w:color="auto" w:fill="D9D9D9" w:themeFill="background1" w:themeFillShade="D9"/>
          </w:tcPr>
          <w:p w14:paraId="482B5458" w14:textId="6D58D96C" w:rsidR="00ED50B7" w:rsidRPr="004E264B" w:rsidRDefault="00ED50B7" w:rsidP="000D0FFD">
            <w:pPr>
              <w:pStyle w:val="TableBodyText"/>
            </w:pPr>
            <w:r w:rsidRPr="004E264B">
              <w:t>Cross sectional dimension of</w:t>
            </w:r>
            <w:r w:rsidR="00E62A79" w:rsidRPr="004E264B">
              <w:t xml:space="preserve"> formed</w:t>
            </w:r>
            <w:r w:rsidRPr="004E264B">
              <w:t xml:space="preserve"> members</w:t>
            </w:r>
            <w:r w:rsidR="006D2101" w:rsidRPr="004E264B">
              <w:t xml:space="preserve"> (other than flat panels)</w:t>
            </w:r>
            <w:r w:rsidRPr="004E264B">
              <w:t xml:space="preserve"> and thickness of slabs</w:t>
            </w:r>
            <w:r w:rsidR="00391B21" w:rsidRPr="004E264B">
              <w:t>:</w:t>
            </w:r>
          </w:p>
          <w:p w14:paraId="69D813CA" w14:textId="29396374" w:rsidR="0075241E" w:rsidRPr="004E264B" w:rsidRDefault="00C15407" w:rsidP="000D0FFD">
            <w:pPr>
              <w:pStyle w:val="TableBodyText"/>
              <w:numPr>
                <w:ilvl w:val="0"/>
                <w:numId w:val="38"/>
              </w:numPr>
            </w:pPr>
            <w:r w:rsidRPr="004E264B">
              <w:t xml:space="preserve">dimension </w:t>
            </w:r>
            <w:r w:rsidR="0075241E" w:rsidRPr="004E264B">
              <w:t>&lt; 600 mm</w:t>
            </w:r>
            <w:r w:rsidR="00E37BE4" w:rsidRPr="004E264B">
              <w:t>:</w:t>
            </w:r>
          </w:p>
          <w:p w14:paraId="1BC210AE" w14:textId="19A92FFC" w:rsidR="00E37BE4" w:rsidRPr="004E264B" w:rsidRDefault="0075241E" w:rsidP="000D0FFD">
            <w:pPr>
              <w:pStyle w:val="TableBodyText"/>
              <w:numPr>
                <w:ilvl w:val="0"/>
                <w:numId w:val="38"/>
              </w:numPr>
            </w:pPr>
            <w:r w:rsidRPr="004E264B">
              <w:t xml:space="preserve">dimension ≥ </w:t>
            </w:r>
            <w:r w:rsidR="00E37BE4" w:rsidRPr="004E264B">
              <w:t>600 mm and &lt; 1500 mm:</w:t>
            </w:r>
          </w:p>
          <w:p w14:paraId="72858DA7" w14:textId="7019E385" w:rsidR="00C15407" w:rsidRPr="004E264B" w:rsidRDefault="00E37BE4" w:rsidP="000D0FFD">
            <w:pPr>
              <w:pStyle w:val="TableBodyText"/>
              <w:numPr>
                <w:ilvl w:val="0"/>
                <w:numId w:val="38"/>
              </w:numPr>
            </w:pPr>
            <w:r w:rsidRPr="004E264B">
              <w:t>dimension ≥ 1500 mm:</w:t>
            </w:r>
          </w:p>
        </w:tc>
        <w:tc>
          <w:tcPr>
            <w:tcW w:w="839" w:type="pct"/>
            <w:shd w:val="clear" w:color="auto" w:fill="D9D9D9" w:themeFill="background1" w:themeFillShade="D9"/>
          </w:tcPr>
          <w:p w14:paraId="011C7B94" w14:textId="149ABA2F" w:rsidR="00E37BE4" w:rsidRPr="004E264B" w:rsidRDefault="0010462C" w:rsidP="000D0FFD">
            <w:pPr>
              <w:pStyle w:val="TableBodyText"/>
            </w:pPr>
            <w:r w:rsidRPr="004E264B">
              <w:br/>
            </w:r>
          </w:p>
          <w:p w14:paraId="02B843DC" w14:textId="131BD2F6" w:rsidR="00ED50B7" w:rsidRPr="004E264B" w:rsidRDefault="00ED50B7" w:rsidP="000D0FFD">
            <w:pPr>
              <w:pStyle w:val="TableBodyText"/>
            </w:pPr>
            <w:r w:rsidRPr="004E264B">
              <w:t xml:space="preserve">+ </w:t>
            </w:r>
            <w:r w:rsidR="00FA0706" w:rsidRPr="004E264B">
              <w:t>3</w:t>
            </w:r>
            <w:r w:rsidRPr="004E264B">
              <w:t>, - 3</w:t>
            </w:r>
            <w:r w:rsidR="001A7C4C" w:rsidRPr="004E264B">
              <w:t xml:space="preserve"> mm</w:t>
            </w:r>
          </w:p>
          <w:p w14:paraId="2199E314" w14:textId="75ECC870" w:rsidR="00E37BE4" w:rsidRPr="004E264B" w:rsidRDefault="00E37BE4" w:rsidP="000D0FFD">
            <w:pPr>
              <w:pStyle w:val="TableBodyText"/>
            </w:pPr>
            <w:r w:rsidRPr="004E264B">
              <w:t xml:space="preserve">+ </w:t>
            </w:r>
            <w:r w:rsidR="00FA0706" w:rsidRPr="004E264B">
              <w:t>6</w:t>
            </w:r>
            <w:r w:rsidRPr="004E264B">
              <w:t xml:space="preserve">, - </w:t>
            </w:r>
            <w:r w:rsidR="00FA0706" w:rsidRPr="004E264B">
              <w:t>6</w:t>
            </w:r>
            <w:r w:rsidRPr="004E264B">
              <w:t xml:space="preserve"> mm</w:t>
            </w:r>
          </w:p>
          <w:p w14:paraId="0898329D" w14:textId="49810541" w:rsidR="00E37BE4" w:rsidRPr="004E264B" w:rsidRDefault="00E37BE4" w:rsidP="000D0FFD">
            <w:pPr>
              <w:pStyle w:val="TableBodyText"/>
            </w:pPr>
            <w:r w:rsidRPr="004E264B">
              <w:t>+</w:t>
            </w:r>
            <w:r w:rsidR="0010462C" w:rsidRPr="004E264B">
              <w:t xml:space="preserve"> </w:t>
            </w:r>
            <w:r w:rsidRPr="004E264B">
              <w:t xml:space="preserve">10, - </w:t>
            </w:r>
            <w:r w:rsidR="00814BB7" w:rsidRPr="004E264B">
              <w:t>6</w:t>
            </w:r>
            <w:r w:rsidRPr="004E264B">
              <w:t xml:space="preserve"> mm</w:t>
            </w:r>
          </w:p>
        </w:tc>
      </w:tr>
      <w:tr w:rsidR="00ED50B7" w:rsidRPr="004E264B" w14:paraId="40F62C9E" w14:textId="77777777" w:rsidTr="006A6F93">
        <w:trPr>
          <w:trHeight w:val="930"/>
        </w:trPr>
        <w:tc>
          <w:tcPr>
            <w:tcW w:w="4161" w:type="pct"/>
            <w:shd w:val="clear" w:color="auto" w:fill="D9D9D9" w:themeFill="background1" w:themeFillShade="D9"/>
          </w:tcPr>
          <w:p w14:paraId="49C0A577" w14:textId="77777777" w:rsidR="008001DE" w:rsidRPr="004E264B" w:rsidRDefault="00ED50B7" w:rsidP="000D0FFD">
            <w:pPr>
              <w:pStyle w:val="TableBodyText"/>
            </w:pPr>
            <w:r w:rsidRPr="004E264B">
              <w:t>Length of members, length and width of slabs:</w:t>
            </w:r>
          </w:p>
          <w:p w14:paraId="403DDF0F" w14:textId="67972C28" w:rsidR="00ED50B7" w:rsidRPr="004E264B" w:rsidRDefault="00ED50B7" w:rsidP="00857521">
            <w:pPr>
              <w:pStyle w:val="TableBodyText"/>
              <w:numPr>
                <w:ilvl w:val="0"/>
                <w:numId w:val="38"/>
              </w:numPr>
            </w:pPr>
            <w:r w:rsidRPr="004E264B">
              <w:t>dimension up to 18 m</w:t>
            </w:r>
            <w:r w:rsidR="00391B21" w:rsidRPr="004E264B">
              <w:t>:</w:t>
            </w:r>
          </w:p>
          <w:p w14:paraId="20A312D9" w14:textId="649EFCE1" w:rsidR="00ED50B7" w:rsidRPr="004E264B" w:rsidRDefault="00ED50B7" w:rsidP="00857521">
            <w:pPr>
              <w:pStyle w:val="TableBodyText"/>
              <w:numPr>
                <w:ilvl w:val="0"/>
                <w:numId w:val="38"/>
              </w:numPr>
            </w:pPr>
            <w:r w:rsidRPr="004E264B">
              <w:t>dimension 18 m or over</w:t>
            </w:r>
            <w:r w:rsidR="00AF1D54" w:rsidRPr="004E264B">
              <w:t>:</w:t>
            </w:r>
          </w:p>
        </w:tc>
        <w:tc>
          <w:tcPr>
            <w:tcW w:w="839" w:type="pct"/>
            <w:shd w:val="clear" w:color="auto" w:fill="D9D9D9" w:themeFill="background1" w:themeFillShade="D9"/>
          </w:tcPr>
          <w:p w14:paraId="3FC04A08" w14:textId="77777777" w:rsidR="008001DE" w:rsidRPr="004E264B" w:rsidRDefault="008001DE" w:rsidP="000D0FFD">
            <w:pPr>
              <w:pStyle w:val="TableBodyText"/>
            </w:pPr>
          </w:p>
          <w:p w14:paraId="2C9009FC" w14:textId="02C66B4D" w:rsidR="00391B21" w:rsidRPr="004E264B" w:rsidRDefault="00ED50B7" w:rsidP="000D0FFD">
            <w:pPr>
              <w:pStyle w:val="TableBodyText"/>
            </w:pPr>
            <w:r w:rsidRPr="004E264B">
              <w:t>± 6</w:t>
            </w:r>
            <w:r w:rsidR="001A7C4C" w:rsidRPr="004E264B">
              <w:t xml:space="preserve"> mm</w:t>
            </w:r>
          </w:p>
          <w:p w14:paraId="10E51F80" w14:textId="2CDBDBCB" w:rsidR="00ED50B7" w:rsidRPr="004E264B" w:rsidRDefault="00ED50B7" w:rsidP="000D0FFD">
            <w:pPr>
              <w:pStyle w:val="TableBodyText"/>
            </w:pPr>
            <w:r w:rsidRPr="004E264B">
              <w:t>1 in 3000</w:t>
            </w:r>
          </w:p>
        </w:tc>
      </w:tr>
      <w:tr w:rsidR="00ED50B7" w:rsidRPr="004E264B" w14:paraId="6A55392A" w14:textId="77777777" w:rsidTr="006A6F93">
        <w:trPr>
          <w:trHeight w:val="350"/>
        </w:trPr>
        <w:tc>
          <w:tcPr>
            <w:tcW w:w="4161" w:type="pct"/>
            <w:shd w:val="clear" w:color="auto" w:fill="D9D9D9" w:themeFill="background1" w:themeFillShade="D9"/>
          </w:tcPr>
          <w:p w14:paraId="3F1A8F4D" w14:textId="53C387B7" w:rsidR="00ED50B7" w:rsidRPr="004E264B" w:rsidRDefault="00ED50B7" w:rsidP="000D0FFD">
            <w:pPr>
              <w:pStyle w:val="TableBodyText"/>
            </w:pPr>
            <w:r w:rsidRPr="004E264B">
              <w:t>Clear cover to reinforcement</w:t>
            </w:r>
            <w:r w:rsidR="00F466B7" w:rsidRPr="004E264B">
              <w:t xml:space="preserve"> and embedments</w:t>
            </w:r>
            <w:r w:rsidR="008001DE" w:rsidRPr="004E264B">
              <w:t>:</w:t>
            </w:r>
          </w:p>
        </w:tc>
        <w:tc>
          <w:tcPr>
            <w:tcW w:w="839" w:type="pct"/>
            <w:shd w:val="clear" w:color="auto" w:fill="D9D9D9" w:themeFill="background1" w:themeFillShade="D9"/>
          </w:tcPr>
          <w:p w14:paraId="78F85802" w14:textId="343EECD3" w:rsidR="00ED50B7" w:rsidRPr="004E264B" w:rsidRDefault="00ED50B7" w:rsidP="000D0FFD">
            <w:pPr>
              <w:pStyle w:val="TableBodyText"/>
            </w:pPr>
            <w:r w:rsidRPr="004E264B">
              <w:t>+ 10, - 5</w:t>
            </w:r>
            <w:r w:rsidR="001A7C4C" w:rsidRPr="004E264B">
              <w:t xml:space="preserve"> mm</w:t>
            </w:r>
          </w:p>
        </w:tc>
      </w:tr>
      <w:tr w:rsidR="00ED50B7" w:rsidRPr="004E264B" w14:paraId="1961E27A" w14:textId="77777777" w:rsidTr="006A6F93">
        <w:trPr>
          <w:trHeight w:val="809"/>
        </w:trPr>
        <w:tc>
          <w:tcPr>
            <w:tcW w:w="4161" w:type="pct"/>
            <w:shd w:val="clear" w:color="auto" w:fill="D9D9D9" w:themeFill="background1" w:themeFillShade="D9"/>
          </w:tcPr>
          <w:p w14:paraId="627EE496" w14:textId="46EED739" w:rsidR="00ED50B7" w:rsidRPr="004E264B" w:rsidRDefault="00ED50B7" w:rsidP="000D0FFD">
            <w:pPr>
              <w:pStyle w:val="TableBodyText"/>
            </w:pPr>
            <w:r w:rsidRPr="004E264B">
              <w:lastRenderedPageBreak/>
              <w:t>Fitments for prefabricated elements, cored holes, embedded items</w:t>
            </w:r>
            <w:r w:rsidR="008001DE" w:rsidRPr="004E264B">
              <w:t>:</w:t>
            </w:r>
          </w:p>
        </w:tc>
        <w:tc>
          <w:tcPr>
            <w:tcW w:w="839" w:type="pct"/>
            <w:shd w:val="clear" w:color="auto" w:fill="D9D9D9" w:themeFill="background1" w:themeFillShade="D9"/>
          </w:tcPr>
          <w:p w14:paraId="391430A6" w14:textId="77777777" w:rsidR="00ED50B7" w:rsidRPr="004E264B" w:rsidRDefault="00ED50B7" w:rsidP="000D0FFD">
            <w:pPr>
              <w:pStyle w:val="TableBodyText"/>
            </w:pPr>
            <w:r w:rsidRPr="004E264B">
              <w:t>1 in 1000</w:t>
            </w:r>
          </w:p>
          <w:p w14:paraId="569B2832" w14:textId="517DD559" w:rsidR="00ED50B7" w:rsidRPr="004E264B" w:rsidRDefault="00ED50B7" w:rsidP="000D0FFD">
            <w:pPr>
              <w:pStyle w:val="TableBodyText"/>
            </w:pPr>
            <w:r w:rsidRPr="004E264B">
              <w:t xml:space="preserve">± 5 </w:t>
            </w:r>
            <w:r w:rsidR="00202E9C" w:rsidRPr="004E264B">
              <w:t>mm</w:t>
            </w:r>
          </w:p>
        </w:tc>
      </w:tr>
    </w:tbl>
    <w:p w14:paraId="62E0D10D" w14:textId="77777777" w:rsidR="00ED50B7" w:rsidRPr="004E264B" w:rsidRDefault="00ED50B7" w:rsidP="00ED50B7">
      <w:pPr>
        <w:pStyle w:val="Heading2"/>
      </w:pPr>
      <w:bookmarkStart w:id="56" w:name="_Toc148367670"/>
      <w:r w:rsidRPr="004E264B">
        <w:t>Positional tolerances</w:t>
      </w:r>
      <w:bookmarkEnd w:id="56"/>
    </w:p>
    <w:p w14:paraId="65C0BA4F" w14:textId="47D1669A" w:rsidR="00ED50B7" w:rsidRDefault="00ED50B7" w:rsidP="0092222B">
      <w:pPr>
        <w:pStyle w:val="Bodynumbered1"/>
        <w:ind w:left="567" w:hanging="567"/>
      </w:pPr>
      <w:bookmarkStart w:id="57" w:name="_Ref109021017"/>
      <w:r w:rsidRPr="004E264B">
        <w:t xml:space="preserve">Positional tolerances refer to the departure of any point, plane or component of a structure from its correct position shown </w:t>
      </w:r>
      <w:r w:rsidR="00442C02" w:rsidRPr="004E264B">
        <w:t>on</w:t>
      </w:r>
      <w:r w:rsidRPr="004E264B">
        <w:t xml:space="preserve"> the Drawings.</w:t>
      </w:r>
      <w:bookmarkEnd w:id="57"/>
      <w:r w:rsidR="002A7037" w:rsidRPr="004E264B">
        <w:t xml:space="preserve"> </w:t>
      </w:r>
      <w:r w:rsidR="009D00D7" w:rsidRPr="004E264B">
        <w:t xml:space="preserve">The difference between the actual position of the finished concrete and the specified position </w:t>
      </w:r>
      <w:r w:rsidR="00F46F8B" w:rsidRPr="004E264B">
        <w:t xml:space="preserve">must not </w:t>
      </w:r>
      <w:r w:rsidR="009D00D7" w:rsidRPr="004E264B">
        <w:t>exceed the tolerances in Table</w:t>
      </w:r>
      <w:r w:rsidR="002A7037" w:rsidRPr="004E264B">
        <w:t xml:space="preserve"> </w:t>
      </w:r>
      <w:r w:rsidR="002A7037" w:rsidRPr="004E264B">
        <w:fldChar w:fldCharType="begin"/>
      </w:r>
      <w:r w:rsidR="002A7037" w:rsidRPr="004E264B">
        <w:instrText xml:space="preserve"> REF _Ref109021017 \r \h </w:instrText>
      </w:r>
      <w:r w:rsidR="003305D9" w:rsidRPr="004E264B">
        <w:instrText xml:space="preserve"> \* MERGEFORMAT </w:instrText>
      </w:r>
      <w:r w:rsidR="002A7037" w:rsidRPr="004E264B">
        <w:fldChar w:fldCharType="separate"/>
      </w:r>
      <w:r w:rsidR="009F7258">
        <w:t>8.6</w:t>
      </w:r>
      <w:r w:rsidR="002A7037" w:rsidRPr="004E264B">
        <w:fldChar w:fldCharType="end"/>
      </w:r>
      <w:r w:rsidR="00F46F8B" w:rsidRPr="004E264B">
        <w:t>.</w:t>
      </w:r>
    </w:p>
    <w:p w14:paraId="15ECC39C" w14:textId="4BA151E2" w:rsidR="006A6F93" w:rsidRPr="004E264B" w:rsidRDefault="006A6F93" w:rsidP="00880933">
      <w:pPr>
        <w:pStyle w:val="Caption"/>
        <w:ind w:left="1134" w:hanging="567"/>
      </w:pPr>
      <w:r w:rsidRPr="004E264B">
        <w:t xml:space="preserve">Table </w:t>
      </w:r>
      <w:r w:rsidRPr="004E264B">
        <w:fldChar w:fldCharType="begin"/>
      </w:r>
      <w:r w:rsidRPr="004E264B">
        <w:instrText xml:space="preserve"> REF _Ref109021017 \r \h  \* MERGEFORMAT </w:instrText>
      </w:r>
      <w:r w:rsidRPr="004E264B">
        <w:fldChar w:fldCharType="separate"/>
      </w:r>
      <w:r>
        <w:t>8.6</w:t>
      </w:r>
      <w:r w:rsidRPr="004E264B">
        <w:fldChar w:fldCharType="end"/>
      </w:r>
      <w:r w:rsidR="00880933">
        <w:t>:</w:t>
      </w:r>
      <w:r w:rsidR="00880933">
        <w:tab/>
      </w:r>
      <w:r w:rsidRPr="004E264B">
        <w:t>Positional tolerances</w:t>
      </w:r>
    </w:p>
    <w:tbl>
      <w:tblPr>
        <w:tblW w:w="4705" w:type="pct"/>
        <w:tblInd w:w="557"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9D9D9" w:themeFill="background1" w:themeFillShade="D9"/>
        <w:tblCellMar>
          <w:left w:w="113" w:type="dxa"/>
          <w:right w:w="113" w:type="dxa"/>
        </w:tblCellMar>
        <w:tblLook w:val="01E0" w:firstRow="1" w:lastRow="1" w:firstColumn="1" w:lastColumn="1" w:noHBand="0" w:noVBand="0"/>
      </w:tblPr>
      <w:tblGrid>
        <w:gridCol w:w="6994"/>
        <w:gridCol w:w="1936"/>
      </w:tblGrid>
      <w:tr w:rsidR="00360E7B" w:rsidRPr="004E264B" w14:paraId="2907AF53" w14:textId="77777777" w:rsidTr="006A6F93">
        <w:trPr>
          <w:trHeight w:val="359"/>
        </w:trPr>
        <w:tc>
          <w:tcPr>
            <w:tcW w:w="3916" w:type="pct"/>
            <w:shd w:val="clear" w:color="auto" w:fill="BFBFBF" w:themeFill="background1" w:themeFillShade="BF"/>
          </w:tcPr>
          <w:p w14:paraId="06D3FAB0" w14:textId="77777777" w:rsidR="00360E7B" w:rsidRPr="006A6F93" w:rsidRDefault="00360E7B" w:rsidP="006A6F93">
            <w:pPr>
              <w:pStyle w:val="TableHeading"/>
              <w:rPr>
                <w:color w:val="auto"/>
              </w:rPr>
            </w:pPr>
            <w:r w:rsidRPr="006A6F93">
              <w:rPr>
                <w:color w:val="auto"/>
              </w:rPr>
              <w:t>Description</w:t>
            </w:r>
          </w:p>
        </w:tc>
        <w:tc>
          <w:tcPr>
            <w:tcW w:w="1084" w:type="pct"/>
            <w:shd w:val="clear" w:color="auto" w:fill="BFBFBF" w:themeFill="background1" w:themeFillShade="BF"/>
          </w:tcPr>
          <w:p w14:paraId="0D44F214" w14:textId="77777777" w:rsidR="00360E7B" w:rsidRPr="006A6F93" w:rsidRDefault="00360E7B" w:rsidP="006A6F93">
            <w:pPr>
              <w:pStyle w:val="TableHeading"/>
              <w:rPr>
                <w:color w:val="auto"/>
              </w:rPr>
            </w:pPr>
            <w:r w:rsidRPr="006A6F93">
              <w:rPr>
                <w:color w:val="auto"/>
              </w:rPr>
              <w:t>Tolerance (mm)</w:t>
            </w:r>
          </w:p>
        </w:tc>
      </w:tr>
      <w:tr w:rsidR="00360E7B" w:rsidRPr="004E264B" w14:paraId="604F6D98" w14:textId="77777777" w:rsidTr="006A6F93">
        <w:trPr>
          <w:trHeight w:val="350"/>
        </w:trPr>
        <w:tc>
          <w:tcPr>
            <w:tcW w:w="3916" w:type="pct"/>
            <w:shd w:val="clear" w:color="auto" w:fill="D9D9D9" w:themeFill="background1" w:themeFillShade="D9"/>
          </w:tcPr>
          <w:p w14:paraId="26DDD6A0" w14:textId="4C511703" w:rsidR="00360E7B" w:rsidRPr="004E264B" w:rsidRDefault="00360E7B" w:rsidP="006A6F93">
            <w:pPr>
              <w:pStyle w:val="TableBodyText"/>
            </w:pPr>
            <w:r w:rsidRPr="004E264B">
              <w:t>Level of footings</w:t>
            </w:r>
          </w:p>
        </w:tc>
        <w:tc>
          <w:tcPr>
            <w:tcW w:w="1084" w:type="pct"/>
            <w:shd w:val="clear" w:color="auto" w:fill="D9D9D9" w:themeFill="background1" w:themeFillShade="D9"/>
          </w:tcPr>
          <w:p w14:paraId="277F78F1" w14:textId="7A58850E" w:rsidR="00360E7B" w:rsidRPr="004E264B" w:rsidRDefault="00360E7B" w:rsidP="006A6F93">
            <w:pPr>
              <w:pStyle w:val="TableBodyText"/>
            </w:pPr>
            <w:r w:rsidRPr="004E264B">
              <w:t>± 20</w:t>
            </w:r>
          </w:p>
        </w:tc>
      </w:tr>
      <w:tr w:rsidR="00360E7B" w:rsidRPr="004E264B" w14:paraId="422145C7" w14:textId="77777777" w:rsidTr="006A6F93">
        <w:trPr>
          <w:trHeight w:val="567"/>
        </w:trPr>
        <w:tc>
          <w:tcPr>
            <w:tcW w:w="3916" w:type="pct"/>
            <w:shd w:val="clear" w:color="auto" w:fill="D9D9D9" w:themeFill="background1" w:themeFillShade="D9"/>
          </w:tcPr>
          <w:p w14:paraId="5AB869B3" w14:textId="5B29C4AD" w:rsidR="00360E7B" w:rsidRPr="004E264B" w:rsidRDefault="00360E7B" w:rsidP="006A6F93">
            <w:pPr>
              <w:pStyle w:val="TableBodyText"/>
            </w:pPr>
            <w:r w:rsidRPr="004E264B">
              <w:t>Level other than footings</w:t>
            </w:r>
          </w:p>
        </w:tc>
        <w:tc>
          <w:tcPr>
            <w:tcW w:w="1084" w:type="pct"/>
            <w:shd w:val="clear" w:color="auto" w:fill="D9D9D9" w:themeFill="background1" w:themeFillShade="D9"/>
          </w:tcPr>
          <w:p w14:paraId="151E2FED" w14:textId="4F12EC0D" w:rsidR="00360E7B" w:rsidRPr="004E264B" w:rsidRDefault="00360E7B" w:rsidP="006A6F93">
            <w:pPr>
              <w:pStyle w:val="TableBodyText"/>
            </w:pPr>
            <w:r w:rsidRPr="004E264B">
              <w:t>± 5</w:t>
            </w:r>
          </w:p>
        </w:tc>
      </w:tr>
      <w:tr w:rsidR="00360E7B" w:rsidRPr="004E264B" w14:paraId="2B2B7B7F" w14:textId="77777777" w:rsidTr="006A6F93">
        <w:trPr>
          <w:trHeight w:val="350"/>
        </w:trPr>
        <w:tc>
          <w:tcPr>
            <w:tcW w:w="3916" w:type="pct"/>
            <w:shd w:val="clear" w:color="auto" w:fill="D9D9D9" w:themeFill="background1" w:themeFillShade="D9"/>
          </w:tcPr>
          <w:p w14:paraId="117EC35B" w14:textId="5ED26719" w:rsidR="00360E7B" w:rsidRPr="004E264B" w:rsidRDefault="00360E7B" w:rsidP="006A6F93">
            <w:pPr>
              <w:pStyle w:val="TableBodyText"/>
            </w:pPr>
            <w:r w:rsidRPr="004E264B">
              <w:t>Horizontal location, where tolerance on fit is not applicable</w:t>
            </w:r>
          </w:p>
        </w:tc>
        <w:tc>
          <w:tcPr>
            <w:tcW w:w="1084" w:type="pct"/>
            <w:shd w:val="clear" w:color="auto" w:fill="D9D9D9" w:themeFill="background1" w:themeFillShade="D9"/>
          </w:tcPr>
          <w:p w14:paraId="4719284A" w14:textId="42CAFA87" w:rsidR="00360E7B" w:rsidRPr="004E264B" w:rsidRDefault="00360E7B" w:rsidP="006A6F93">
            <w:pPr>
              <w:pStyle w:val="TableBodyText"/>
            </w:pPr>
            <w:r w:rsidRPr="004E264B">
              <w:t>± 25</w:t>
            </w:r>
          </w:p>
        </w:tc>
      </w:tr>
    </w:tbl>
    <w:p w14:paraId="7AAF4D6E" w14:textId="77777777" w:rsidR="00ED50B7" w:rsidRPr="004E264B" w:rsidRDefault="00ED50B7" w:rsidP="00ED50B7">
      <w:pPr>
        <w:pStyle w:val="Heading2"/>
      </w:pPr>
      <w:bookmarkStart w:id="58" w:name="_Toc148367671"/>
      <w:r w:rsidRPr="004E264B">
        <w:t>Relative position</w:t>
      </w:r>
      <w:bookmarkEnd w:id="58"/>
    </w:p>
    <w:p w14:paraId="323A6C79" w14:textId="77777777" w:rsidR="00ED50B7" w:rsidRPr="004E264B" w:rsidRDefault="00ED50B7" w:rsidP="0092222B">
      <w:pPr>
        <w:pStyle w:val="Bodynumbered1"/>
        <w:ind w:left="567" w:hanging="567"/>
      </w:pPr>
      <w:r w:rsidRPr="004E264B">
        <w:t>Relative tolerances refer to departures from linearity or planarity in any part of the structure. Tolerances are measured as the departure of any point in a line or surface from the remainder of that line or surface.</w:t>
      </w:r>
    </w:p>
    <w:p w14:paraId="06602D03" w14:textId="75223699" w:rsidR="00312637" w:rsidRPr="004E264B" w:rsidRDefault="00ED50B7" w:rsidP="0092222B">
      <w:pPr>
        <w:pStyle w:val="Bodynumbered1"/>
        <w:ind w:left="567" w:hanging="567"/>
      </w:pPr>
      <w:bookmarkStart w:id="59" w:name="_Ref109021036"/>
      <w:r w:rsidRPr="004E264B">
        <w:t xml:space="preserve">Departure may be sudden (e.g. misfit at joint in formwork) or gradual (e.g. a wobble in the surface). Tolerance on gradual departure is the value calculated by multiplying the overall length of the line or surface under consideration by the factor given in Table </w:t>
      </w:r>
      <w:r w:rsidR="00104F56" w:rsidRPr="004E264B">
        <w:fldChar w:fldCharType="begin"/>
      </w:r>
      <w:r w:rsidR="00104F56" w:rsidRPr="004E264B">
        <w:instrText xml:space="preserve"> REF _Ref109021036 \r \h </w:instrText>
      </w:r>
      <w:r w:rsidR="003305D9" w:rsidRPr="004E264B">
        <w:instrText xml:space="preserve"> \* MERGEFORMAT </w:instrText>
      </w:r>
      <w:r w:rsidR="00104F56" w:rsidRPr="004E264B">
        <w:fldChar w:fldCharType="separate"/>
      </w:r>
      <w:r w:rsidR="009F7258">
        <w:t>8.8</w:t>
      </w:r>
      <w:r w:rsidR="00104F56" w:rsidRPr="004E264B">
        <w:fldChar w:fldCharType="end"/>
      </w:r>
      <w:r w:rsidRPr="004E264B">
        <w:t>.</w:t>
      </w:r>
      <w:bookmarkEnd w:id="59"/>
    </w:p>
    <w:p w14:paraId="32AB7168" w14:textId="0259768B" w:rsidR="00ED50B7" w:rsidRPr="004E264B" w:rsidRDefault="00ED50B7" w:rsidP="00880933">
      <w:pPr>
        <w:pStyle w:val="Caption"/>
        <w:ind w:left="1134" w:hanging="567"/>
      </w:pPr>
      <w:r w:rsidRPr="004E264B">
        <w:t xml:space="preserve">Table </w:t>
      </w:r>
      <w:r w:rsidR="00104F56" w:rsidRPr="004E264B">
        <w:fldChar w:fldCharType="begin"/>
      </w:r>
      <w:r w:rsidR="00104F56" w:rsidRPr="004E264B">
        <w:instrText xml:space="preserve"> REF _Ref109021036 \r \h </w:instrText>
      </w:r>
      <w:r w:rsidR="003305D9" w:rsidRPr="004E264B">
        <w:instrText xml:space="preserve"> \* MERGEFORMAT </w:instrText>
      </w:r>
      <w:r w:rsidR="00104F56" w:rsidRPr="004E264B">
        <w:fldChar w:fldCharType="separate"/>
      </w:r>
      <w:r w:rsidR="009F7258">
        <w:t>8.8</w:t>
      </w:r>
      <w:r w:rsidR="00104F56" w:rsidRPr="004E264B">
        <w:fldChar w:fldCharType="end"/>
      </w:r>
      <w:r w:rsidR="00F82BE0">
        <w:t>:</w:t>
      </w:r>
      <w:r w:rsidR="00F82BE0">
        <w:tab/>
      </w:r>
      <w:r w:rsidRPr="004E264B">
        <w:t>Relative tolerances</w:t>
      </w:r>
    </w:p>
    <w:tbl>
      <w:tblPr>
        <w:tblW w:w="4701" w:type="pct"/>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000000"/>
        </w:tblBorders>
        <w:shd w:val="clear" w:color="auto" w:fill="D9D9D9" w:themeFill="background1" w:themeFillShade="D9"/>
        <w:tblCellMar>
          <w:left w:w="113" w:type="dxa"/>
          <w:right w:w="113" w:type="dxa"/>
        </w:tblCellMar>
        <w:tblLook w:val="01E0" w:firstRow="1" w:lastRow="1" w:firstColumn="1" w:lastColumn="1" w:noHBand="0" w:noVBand="0"/>
      </w:tblPr>
      <w:tblGrid>
        <w:gridCol w:w="3834"/>
        <w:gridCol w:w="2833"/>
        <w:gridCol w:w="2265"/>
      </w:tblGrid>
      <w:tr w:rsidR="00127F7E" w:rsidRPr="004E264B" w14:paraId="6F85F019" w14:textId="77777777" w:rsidTr="00D2348F">
        <w:trPr>
          <w:cantSplit/>
          <w:trHeight w:val="345"/>
          <w:tblHeader/>
        </w:trPr>
        <w:tc>
          <w:tcPr>
            <w:tcW w:w="2146" w:type="pct"/>
            <w:vMerge w:val="restart"/>
            <w:tcBorders>
              <w:top w:val="single" w:sz="4" w:space="0" w:color="FFFFFF" w:themeColor="background1"/>
              <w:right w:val="single" w:sz="4" w:space="0" w:color="FFFFFF" w:themeColor="background1"/>
            </w:tcBorders>
            <w:shd w:val="clear" w:color="auto" w:fill="BFBFBF" w:themeFill="background1" w:themeFillShade="BF"/>
          </w:tcPr>
          <w:p w14:paraId="3BBF62F0" w14:textId="5567FA26" w:rsidR="00127F7E" w:rsidRPr="004E264B" w:rsidRDefault="00127F7E" w:rsidP="006A17CB">
            <w:pPr>
              <w:pStyle w:val="TableHeading"/>
              <w:ind w:left="113"/>
              <w:jc w:val="center"/>
              <w:rPr>
                <w:color w:val="auto"/>
              </w:rPr>
            </w:pPr>
            <w:r w:rsidRPr="004E264B">
              <w:rPr>
                <w:color w:val="auto"/>
              </w:rPr>
              <w:t>Description</w:t>
            </w:r>
          </w:p>
        </w:tc>
        <w:tc>
          <w:tcPr>
            <w:tcW w:w="2854" w:type="pct"/>
            <w:gridSpan w:val="2"/>
            <w:tcBorders>
              <w:top w:val="single" w:sz="4" w:space="0" w:color="FFFFFF" w:themeColor="background1"/>
              <w:left w:val="single" w:sz="4" w:space="0" w:color="FFFFFF" w:themeColor="background1"/>
              <w:bottom w:val="single" w:sz="4" w:space="0" w:color="FFFFFF" w:themeColor="background1"/>
            </w:tcBorders>
            <w:shd w:val="clear" w:color="auto" w:fill="BFBFBF" w:themeFill="background1" w:themeFillShade="BF"/>
          </w:tcPr>
          <w:p w14:paraId="0C6DE8BA" w14:textId="598B0ED6" w:rsidR="00127F7E" w:rsidRPr="004E264B" w:rsidRDefault="00127F7E" w:rsidP="006A17CB">
            <w:pPr>
              <w:pStyle w:val="TableHeading"/>
              <w:ind w:left="113"/>
              <w:jc w:val="center"/>
              <w:rPr>
                <w:color w:val="auto"/>
              </w:rPr>
            </w:pPr>
            <w:r w:rsidRPr="004E264B">
              <w:rPr>
                <w:color w:val="auto"/>
              </w:rPr>
              <w:t>Tolerance</w:t>
            </w:r>
          </w:p>
        </w:tc>
      </w:tr>
      <w:tr w:rsidR="00127F7E" w:rsidRPr="004E264B" w14:paraId="3D18590C" w14:textId="77777777" w:rsidTr="00D2348F">
        <w:trPr>
          <w:cantSplit/>
          <w:trHeight w:val="345"/>
          <w:tblHeader/>
        </w:trPr>
        <w:tc>
          <w:tcPr>
            <w:tcW w:w="2146" w:type="pct"/>
            <w:vMerge/>
            <w:tcBorders>
              <w:bottom w:val="single" w:sz="4" w:space="0" w:color="FFFFFF" w:themeColor="background1"/>
              <w:right w:val="single" w:sz="4" w:space="0" w:color="FFFFFF" w:themeColor="background1"/>
            </w:tcBorders>
            <w:shd w:val="clear" w:color="auto" w:fill="BFBFBF" w:themeFill="background1" w:themeFillShade="BF"/>
          </w:tcPr>
          <w:p w14:paraId="161D30D5" w14:textId="5096CBAF" w:rsidR="00127F7E" w:rsidRPr="004E264B" w:rsidRDefault="00127F7E" w:rsidP="006A17CB">
            <w:pPr>
              <w:pStyle w:val="TableHeading"/>
              <w:ind w:left="113"/>
              <w:jc w:val="center"/>
              <w:rPr>
                <w:color w:val="auto"/>
              </w:rPr>
            </w:pPr>
          </w:p>
        </w:tc>
        <w:tc>
          <w:tcPr>
            <w:tcW w:w="15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78E71E83" w14:textId="7D099A4C" w:rsidR="00127F7E" w:rsidRPr="004E264B" w:rsidRDefault="00127F7E" w:rsidP="006A17CB">
            <w:pPr>
              <w:pStyle w:val="TableHeading"/>
              <w:ind w:left="113"/>
              <w:jc w:val="center"/>
              <w:rPr>
                <w:color w:val="auto"/>
              </w:rPr>
            </w:pPr>
            <w:r w:rsidRPr="004E264B">
              <w:rPr>
                <w:color w:val="auto"/>
              </w:rPr>
              <w:t>Factor</w:t>
            </w:r>
          </w:p>
        </w:tc>
        <w:tc>
          <w:tcPr>
            <w:tcW w:w="1267" w:type="pct"/>
            <w:tcBorders>
              <w:top w:val="single" w:sz="4" w:space="0" w:color="FFFFFF" w:themeColor="background1"/>
              <w:left w:val="single" w:sz="4" w:space="0" w:color="FFFFFF" w:themeColor="background1"/>
              <w:bottom w:val="single" w:sz="4" w:space="0" w:color="FFFFFF" w:themeColor="background1"/>
            </w:tcBorders>
            <w:shd w:val="clear" w:color="auto" w:fill="BFBFBF" w:themeFill="background1" w:themeFillShade="BF"/>
          </w:tcPr>
          <w:p w14:paraId="558A7E33" w14:textId="31A65A94" w:rsidR="00127F7E" w:rsidRPr="004E264B" w:rsidRDefault="00127F7E" w:rsidP="006A17CB">
            <w:pPr>
              <w:pStyle w:val="TableHeading"/>
              <w:ind w:left="113"/>
              <w:jc w:val="center"/>
              <w:rPr>
                <w:color w:val="auto"/>
              </w:rPr>
            </w:pPr>
            <w:r w:rsidRPr="004E264B">
              <w:rPr>
                <w:color w:val="auto"/>
              </w:rPr>
              <w:t>Maximum (mm)</w:t>
            </w:r>
          </w:p>
        </w:tc>
      </w:tr>
      <w:tr w:rsidR="000C5129" w:rsidRPr="004E264B" w14:paraId="74CE2348" w14:textId="77777777" w:rsidTr="00D2348F">
        <w:trPr>
          <w:cantSplit/>
          <w:trHeight w:val="336"/>
          <w:tblHeader/>
        </w:trPr>
        <w:tc>
          <w:tcPr>
            <w:tcW w:w="214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A1CF820" w14:textId="03A86472" w:rsidR="000C5129" w:rsidRPr="004E264B" w:rsidRDefault="000C5129" w:rsidP="00D2348F">
            <w:pPr>
              <w:pStyle w:val="TableBodyText"/>
            </w:pPr>
            <w:r w:rsidRPr="004E264B">
              <w:t>Exposed edge: Gradual departure</w:t>
            </w:r>
          </w:p>
        </w:tc>
        <w:tc>
          <w:tcPr>
            <w:tcW w:w="158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467CA80" w14:textId="32055351" w:rsidR="000C5129" w:rsidRPr="004E264B" w:rsidRDefault="00127F7E" w:rsidP="00D2348F">
            <w:pPr>
              <w:pStyle w:val="TableBodyText"/>
            </w:pPr>
            <w:r w:rsidRPr="004E264B">
              <w:t>0.001</w:t>
            </w:r>
          </w:p>
        </w:tc>
        <w:tc>
          <w:tcPr>
            <w:tcW w:w="126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CD07966" w14:textId="0B909200" w:rsidR="000C5129" w:rsidRPr="004E264B" w:rsidRDefault="00127F7E" w:rsidP="00D2348F">
            <w:pPr>
              <w:pStyle w:val="TableBodyText"/>
            </w:pPr>
            <w:r w:rsidRPr="004E264B">
              <w:t>-</w:t>
            </w:r>
          </w:p>
        </w:tc>
      </w:tr>
      <w:tr w:rsidR="000C5129" w:rsidRPr="004E264B" w14:paraId="1B5FA7AD" w14:textId="77777777" w:rsidTr="00D2348F">
        <w:trPr>
          <w:cantSplit/>
          <w:trHeight w:val="336"/>
          <w:tblHeader/>
        </w:trPr>
        <w:tc>
          <w:tcPr>
            <w:tcW w:w="2146" w:type="pct"/>
            <w:tcBorders>
              <w:top w:val="single" w:sz="4"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tcPr>
          <w:p w14:paraId="232C6A35" w14:textId="773B5EF2" w:rsidR="000C5129" w:rsidRPr="004E264B" w:rsidRDefault="00127F7E" w:rsidP="00D2348F">
            <w:pPr>
              <w:pStyle w:val="TableBodyText"/>
            </w:pPr>
            <w:r w:rsidRPr="004E264B">
              <w:t>Exposed surface:</w:t>
            </w:r>
          </w:p>
        </w:tc>
        <w:tc>
          <w:tcPr>
            <w:tcW w:w="1586" w:type="pct"/>
            <w:tcBorders>
              <w:top w:val="single" w:sz="4"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tcPr>
          <w:p w14:paraId="79F34034" w14:textId="4EE62B29" w:rsidR="000C5129" w:rsidRPr="004E264B" w:rsidRDefault="000C5129" w:rsidP="00D2348F">
            <w:pPr>
              <w:pStyle w:val="TableBodyText"/>
            </w:pPr>
          </w:p>
        </w:tc>
        <w:tc>
          <w:tcPr>
            <w:tcW w:w="1267" w:type="pct"/>
            <w:tcBorders>
              <w:top w:val="single" w:sz="4" w:space="0" w:color="FFFFFF" w:themeColor="background1"/>
              <w:left w:val="single" w:sz="4" w:space="0" w:color="FFFFFF" w:themeColor="background1"/>
              <w:bottom w:val="nil"/>
              <w:right w:val="single" w:sz="4" w:space="0" w:color="FFFFFF" w:themeColor="background1"/>
            </w:tcBorders>
            <w:shd w:val="clear" w:color="auto" w:fill="D9D9D9" w:themeFill="background1" w:themeFillShade="D9"/>
          </w:tcPr>
          <w:p w14:paraId="03F2F9A3" w14:textId="665B129E" w:rsidR="000C5129" w:rsidRPr="004E264B" w:rsidRDefault="000C5129" w:rsidP="00D2348F">
            <w:pPr>
              <w:pStyle w:val="TableBodyText"/>
            </w:pPr>
          </w:p>
        </w:tc>
      </w:tr>
      <w:tr w:rsidR="000C5129" w:rsidRPr="004E264B" w14:paraId="4C01A3C3" w14:textId="77777777" w:rsidTr="00D2348F">
        <w:trPr>
          <w:cantSplit/>
          <w:trHeight w:val="336"/>
          <w:tblHeader/>
        </w:trPr>
        <w:tc>
          <w:tcPr>
            <w:tcW w:w="2146" w:type="pct"/>
            <w:tcBorders>
              <w:top w:val="nil"/>
              <w:left w:val="single" w:sz="4" w:space="0" w:color="FFFFFF" w:themeColor="background1"/>
              <w:bottom w:val="nil"/>
              <w:right w:val="single" w:sz="4" w:space="0" w:color="FFFFFF" w:themeColor="background1"/>
            </w:tcBorders>
            <w:shd w:val="clear" w:color="auto" w:fill="D9D9D9" w:themeFill="background1" w:themeFillShade="D9"/>
          </w:tcPr>
          <w:p w14:paraId="3FB059EF" w14:textId="5027BA3E" w:rsidR="000C5129" w:rsidRPr="004E264B" w:rsidRDefault="00127F7E" w:rsidP="00D2348F">
            <w:pPr>
              <w:pStyle w:val="TableBodyText"/>
            </w:pPr>
            <w:r w:rsidRPr="004E264B">
              <w:t>Gradual departure</w:t>
            </w:r>
          </w:p>
        </w:tc>
        <w:tc>
          <w:tcPr>
            <w:tcW w:w="1586" w:type="pct"/>
            <w:tcBorders>
              <w:top w:val="nil"/>
              <w:left w:val="single" w:sz="4" w:space="0" w:color="FFFFFF" w:themeColor="background1"/>
              <w:bottom w:val="nil"/>
              <w:right w:val="single" w:sz="4" w:space="0" w:color="FFFFFF" w:themeColor="background1"/>
            </w:tcBorders>
            <w:shd w:val="clear" w:color="auto" w:fill="D9D9D9" w:themeFill="background1" w:themeFillShade="D9"/>
          </w:tcPr>
          <w:p w14:paraId="6B77079A" w14:textId="365FD89C" w:rsidR="000C5129" w:rsidRPr="004E264B" w:rsidRDefault="00127F7E" w:rsidP="00D2348F">
            <w:pPr>
              <w:pStyle w:val="TableBodyText"/>
            </w:pPr>
            <w:r w:rsidRPr="004E264B">
              <w:t>0.004</w:t>
            </w:r>
          </w:p>
        </w:tc>
        <w:tc>
          <w:tcPr>
            <w:tcW w:w="1267" w:type="pct"/>
            <w:tcBorders>
              <w:top w:val="nil"/>
              <w:left w:val="single" w:sz="4" w:space="0" w:color="FFFFFF" w:themeColor="background1"/>
              <w:bottom w:val="nil"/>
              <w:right w:val="single" w:sz="4" w:space="0" w:color="FFFFFF" w:themeColor="background1"/>
            </w:tcBorders>
            <w:shd w:val="clear" w:color="auto" w:fill="D9D9D9" w:themeFill="background1" w:themeFillShade="D9"/>
          </w:tcPr>
          <w:p w14:paraId="506BA0B8" w14:textId="328CE55A" w:rsidR="000C5129" w:rsidRPr="004E264B" w:rsidRDefault="00127F7E" w:rsidP="00D2348F">
            <w:pPr>
              <w:pStyle w:val="TableBodyText"/>
            </w:pPr>
            <w:r w:rsidRPr="004E264B">
              <w:t>10</w:t>
            </w:r>
          </w:p>
        </w:tc>
      </w:tr>
      <w:tr w:rsidR="000C5129" w:rsidRPr="004E264B" w14:paraId="1C189018" w14:textId="77777777" w:rsidTr="00D2348F">
        <w:trPr>
          <w:cantSplit/>
          <w:trHeight w:val="336"/>
          <w:tblHeader/>
        </w:trPr>
        <w:tc>
          <w:tcPr>
            <w:tcW w:w="2146" w:type="pct"/>
            <w:tcBorders>
              <w:top w:val="nil"/>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5F43F69" w14:textId="45DFCB45" w:rsidR="000C5129" w:rsidRPr="004E264B" w:rsidRDefault="00127F7E" w:rsidP="00D2348F">
            <w:pPr>
              <w:pStyle w:val="TableBodyText"/>
            </w:pPr>
            <w:r w:rsidRPr="004E264B">
              <w:t>Sudden departure</w:t>
            </w:r>
          </w:p>
        </w:tc>
        <w:tc>
          <w:tcPr>
            <w:tcW w:w="1586" w:type="pct"/>
            <w:tcBorders>
              <w:top w:val="nil"/>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36319B9A" w14:textId="26D6333D" w:rsidR="000C5129" w:rsidRPr="004E264B" w:rsidRDefault="00127F7E" w:rsidP="00D2348F">
            <w:pPr>
              <w:pStyle w:val="TableBodyText"/>
            </w:pPr>
            <w:r w:rsidRPr="004E264B">
              <w:t>-</w:t>
            </w:r>
          </w:p>
        </w:tc>
        <w:tc>
          <w:tcPr>
            <w:tcW w:w="1267" w:type="pct"/>
            <w:tcBorders>
              <w:top w:val="nil"/>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82B318C" w14:textId="7340528E" w:rsidR="000C5129" w:rsidRPr="004E264B" w:rsidRDefault="00127F7E" w:rsidP="00D2348F">
            <w:pPr>
              <w:pStyle w:val="TableBodyText"/>
            </w:pPr>
            <w:r w:rsidRPr="004E264B">
              <w:t>3</w:t>
            </w:r>
          </w:p>
        </w:tc>
      </w:tr>
    </w:tbl>
    <w:p w14:paraId="327A882C" w14:textId="4D7F68D0" w:rsidR="004E60D0" w:rsidRPr="004E264B" w:rsidRDefault="004E60D0" w:rsidP="004E60D0">
      <w:pPr>
        <w:pStyle w:val="Heading2"/>
      </w:pPr>
      <w:bookmarkStart w:id="60" w:name="_Toc148367672"/>
      <w:r w:rsidRPr="004E264B">
        <w:t>Unformed Concrete</w:t>
      </w:r>
      <w:bookmarkEnd w:id="60"/>
      <w:r w:rsidR="00E669D9" w:rsidRPr="004E264B">
        <w:t xml:space="preserve"> </w:t>
      </w:r>
    </w:p>
    <w:p w14:paraId="21C6CB4A" w14:textId="639190DB" w:rsidR="00A2314B" w:rsidRPr="004E264B" w:rsidRDefault="00AD1027" w:rsidP="0092222B">
      <w:pPr>
        <w:pStyle w:val="Bodynumbered1"/>
        <w:ind w:left="567" w:hanging="567"/>
      </w:pPr>
      <w:bookmarkStart w:id="61" w:name="_Ref41998054"/>
      <w:r w:rsidRPr="004E264B">
        <w:t xml:space="preserve">Where a designated </w:t>
      </w:r>
      <w:r w:rsidR="001C6770" w:rsidRPr="004E264B">
        <w:t xml:space="preserve">finish to an unformed surface is specified, that finish must </w:t>
      </w:r>
      <w:r w:rsidR="00E62D6F" w:rsidRPr="004E264B">
        <w:t xml:space="preserve">comply with </w:t>
      </w:r>
      <w:r w:rsidR="008025A9" w:rsidRPr="004E264B">
        <w:t xml:space="preserve">the requirements in </w:t>
      </w:r>
      <w:r w:rsidR="00E62D6F" w:rsidRPr="004E264B">
        <w:t xml:space="preserve">Table </w:t>
      </w:r>
      <w:r w:rsidR="00E62D6F" w:rsidRPr="004E264B">
        <w:fldChar w:fldCharType="begin"/>
      </w:r>
      <w:r w:rsidR="00E62D6F" w:rsidRPr="004E264B">
        <w:instrText xml:space="preserve"> REF _Ref41998054 \r \h  \* MERGEFORMAT </w:instrText>
      </w:r>
      <w:r w:rsidR="00E62D6F" w:rsidRPr="004E264B">
        <w:fldChar w:fldCharType="separate"/>
      </w:r>
      <w:r w:rsidR="009F7258">
        <w:t>8.9</w:t>
      </w:r>
      <w:r w:rsidR="00E62D6F" w:rsidRPr="004E264B">
        <w:fldChar w:fldCharType="end"/>
      </w:r>
      <w:r w:rsidR="00E62D6F" w:rsidRPr="004E264B">
        <w:t>.</w:t>
      </w:r>
      <w:bookmarkEnd w:id="61"/>
    </w:p>
    <w:p w14:paraId="62719E69" w14:textId="76326B68" w:rsidR="004E60D0" w:rsidRPr="004E264B" w:rsidRDefault="004E60D0" w:rsidP="00880933">
      <w:pPr>
        <w:pStyle w:val="Caption"/>
        <w:ind w:left="1134" w:hanging="567"/>
      </w:pPr>
      <w:r w:rsidRPr="004E264B">
        <w:t xml:space="preserve">Table </w:t>
      </w:r>
      <w:r w:rsidRPr="004E264B">
        <w:fldChar w:fldCharType="begin"/>
      </w:r>
      <w:r w:rsidRPr="004E264B">
        <w:instrText xml:space="preserve"> REF _Ref41998054 \r \h  \* MERGEFORMAT </w:instrText>
      </w:r>
      <w:r w:rsidRPr="004E264B">
        <w:fldChar w:fldCharType="separate"/>
      </w:r>
      <w:r w:rsidR="009F7258">
        <w:t>8.9</w:t>
      </w:r>
      <w:r w:rsidRPr="004E264B">
        <w:fldChar w:fldCharType="end"/>
      </w:r>
      <w:r w:rsidRPr="004E264B">
        <w:t>:</w:t>
      </w:r>
      <w:r w:rsidR="00880933">
        <w:tab/>
      </w:r>
      <w:r w:rsidRPr="004E264B">
        <w:t>Unformed Surface Finishes for Concrete</w:t>
      </w:r>
    </w:p>
    <w:tbl>
      <w:tblPr>
        <w:tblW w:w="4701" w:type="pct"/>
        <w:tblInd w:w="56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000000"/>
        </w:tblBorders>
        <w:shd w:val="clear" w:color="auto" w:fill="D9D9D9" w:themeFill="background1" w:themeFillShade="D9"/>
        <w:tblLook w:val="01E0" w:firstRow="1" w:lastRow="1" w:firstColumn="1" w:lastColumn="1" w:noHBand="0" w:noVBand="0"/>
      </w:tblPr>
      <w:tblGrid>
        <w:gridCol w:w="2168"/>
        <w:gridCol w:w="3666"/>
        <w:gridCol w:w="3098"/>
      </w:tblGrid>
      <w:tr w:rsidR="004E60D0" w:rsidRPr="004E264B" w14:paraId="6D55DD7E" w14:textId="77777777" w:rsidTr="00880933">
        <w:trPr>
          <w:trHeight w:val="345"/>
        </w:trPr>
        <w:tc>
          <w:tcPr>
            <w:tcW w:w="1214" w:type="pct"/>
            <w:tcBorders>
              <w:top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3BD71BC1" w14:textId="0266C894" w:rsidR="004E60D0" w:rsidRPr="004E264B" w:rsidRDefault="004E60D0" w:rsidP="00880933">
            <w:pPr>
              <w:pStyle w:val="TableHeading"/>
              <w:ind w:left="113"/>
              <w:rPr>
                <w:color w:val="auto"/>
              </w:rPr>
            </w:pPr>
            <w:bookmarkStart w:id="62" w:name="_Hlk109020710"/>
            <w:r w:rsidRPr="004E264B">
              <w:rPr>
                <w:color w:val="auto"/>
              </w:rPr>
              <w:t>Designated</w:t>
            </w:r>
            <w:r w:rsidR="00E669D9" w:rsidRPr="004E264B">
              <w:rPr>
                <w:color w:val="auto"/>
              </w:rPr>
              <w:t xml:space="preserve"> </w:t>
            </w:r>
            <w:r w:rsidRPr="004E264B">
              <w:rPr>
                <w:color w:val="auto"/>
              </w:rPr>
              <w:t>Finish</w:t>
            </w:r>
          </w:p>
        </w:tc>
        <w:tc>
          <w:tcPr>
            <w:tcW w:w="205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FBFBF" w:themeFill="background1" w:themeFillShade="BF"/>
          </w:tcPr>
          <w:p w14:paraId="46508D62" w14:textId="77777777" w:rsidR="004E60D0" w:rsidRPr="004E264B" w:rsidRDefault="004E60D0" w:rsidP="00880933">
            <w:pPr>
              <w:pStyle w:val="TableHeading"/>
              <w:ind w:left="113"/>
              <w:rPr>
                <w:color w:val="auto"/>
              </w:rPr>
            </w:pPr>
            <w:r w:rsidRPr="004E264B">
              <w:rPr>
                <w:color w:val="auto"/>
              </w:rPr>
              <w:t>Type of Concrete Finish</w:t>
            </w:r>
          </w:p>
        </w:tc>
        <w:tc>
          <w:tcPr>
            <w:tcW w:w="1734" w:type="pct"/>
            <w:tcBorders>
              <w:top w:val="single" w:sz="4" w:space="0" w:color="FFFFFF" w:themeColor="background1"/>
              <w:left w:val="single" w:sz="4" w:space="0" w:color="FFFFFF" w:themeColor="background1"/>
              <w:bottom w:val="single" w:sz="4" w:space="0" w:color="FFFFFF" w:themeColor="background1"/>
            </w:tcBorders>
            <w:shd w:val="clear" w:color="auto" w:fill="BFBFBF" w:themeFill="background1" w:themeFillShade="BF"/>
          </w:tcPr>
          <w:p w14:paraId="1B4CD360" w14:textId="209F9FE8" w:rsidR="004E60D0" w:rsidRPr="004E264B" w:rsidRDefault="004E60D0" w:rsidP="00880933">
            <w:pPr>
              <w:pStyle w:val="TableHeading"/>
              <w:ind w:left="113"/>
              <w:rPr>
                <w:color w:val="auto"/>
              </w:rPr>
            </w:pPr>
            <w:r w:rsidRPr="004E264B">
              <w:rPr>
                <w:color w:val="auto"/>
              </w:rPr>
              <w:t>Maximum Allowable Surface</w:t>
            </w:r>
            <w:r w:rsidR="00E669D9" w:rsidRPr="004E264B">
              <w:rPr>
                <w:color w:val="auto"/>
              </w:rPr>
              <w:t xml:space="preserve"> </w:t>
            </w:r>
            <w:r w:rsidRPr="004E264B">
              <w:rPr>
                <w:color w:val="auto"/>
              </w:rPr>
              <w:t>Irregularities</w:t>
            </w:r>
          </w:p>
        </w:tc>
      </w:tr>
      <w:tr w:rsidR="004E60D0" w:rsidRPr="004E264B" w14:paraId="34926E5D" w14:textId="77777777" w:rsidTr="00880933">
        <w:trPr>
          <w:trHeight w:val="336"/>
        </w:trPr>
        <w:tc>
          <w:tcPr>
            <w:tcW w:w="121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121F1FE4" w14:textId="77777777" w:rsidR="004E60D0" w:rsidRPr="004E264B" w:rsidRDefault="004E60D0" w:rsidP="00880933">
            <w:pPr>
              <w:pStyle w:val="TableBodyText"/>
              <w:rPr>
                <w:b/>
              </w:rPr>
            </w:pPr>
            <w:r w:rsidRPr="004E264B">
              <w:t>U1 (Wood Float)</w:t>
            </w:r>
          </w:p>
        </w:tc>
        <w:tc>
          <w:tcPr>
            <w:tcW w:w="205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F171DB5" w14:textId="77777777" w:rsidR="004E60D0" w:rsidRPr="004E264B" w:rsidRDefault="004E60D0" w:rsidP="00880933">
            <w:pPr>
              <w:pStyle w:val="TableBodyText"/>
              <w:rPr>
                <w:b/>
              </w:rPr>
            </w:pPr>
            <w:r w:rsidRPr="004E264B">
              <w:t>A wood floated finish to produce a uniform surface without surface pitting or cavities</w:t>
            </w:r>
          </w:p>
        </w:tc>
        <w:tc>
          <w:tcPr>
            <w:tcW w:w="17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44DB8537" w14:textId="60FD3292" w:rsidR="004E60D0" w:rsidRPr="004E264B" w:rsidRDefault="004E60D0" w:rsidP="00880933">
            <w:pPr>
              <w:pStyle w:val="TableBodyText"/>
              <w:rPr>
                <w:b/>
              </w:rPr>
            </w:pPr>
            <w:r w:rsidRPr="004E264B">
              <w:t xml:space="preserve">5 mm abrupt or </w:t>
            </w:r>
            <w:r w:rsidRPr="004E264B">
              <w:br/>
              <w:t>15 mm in a 3</w:t>
            </w:r>
            <w:r w:rsidR="009B1FC1" w:rsidRPr="004E264B">
              <w:t xml:space="preserve"> </w:t>
            </w:r>
            <w:r w:rsidRPr="004E264B">
              <w:t>m template</w:t>
            </w:r>
          </w:p>
        </w:tc>
      </w:tr>
      <w:tr w:rsidR="004E60D0" w:rsidRPr="004E264B" w14:paraId="11C98153" w14:textId="77777777" w:rsidTr="00880933">
        <w:trPr>
          <w:trHeight w:val="336"/>
        </w:trPr>
        <w:tc>
          <w:tcPr>
            <w:tcW w:w="121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0A0C863" w14:textId="77777777" w:rsidR="004E60D0" w:rsidRPr="004E264B" w:rsidRDefault="004E60D0" w:rsidP="00880933">
            <w:pPr>
              <w:pStyle w:val="TableBodyText"/>
              <w:rPr>
                <w:b/>
              </w:rPr>
            </w:pPr>
            <w:r w:rsidRPr="004E264B">
              <w:lastRenderedPageBreak/>
              <w:t>U2 (Steel Trowel)</w:t>
            </w:r>
          </w:p>
        </w:tc>
        <w:tc>
          <w:tcPr>
            <w:tcW w:w="205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3347FAA" w14:textId="77777777" w:rsidR="004E60D0" w:rsidRPr="004E264B" w:rsidRDefault="004E60D0" w:rsidP="00880933">
            <w:pPr>
              <w:pStyle w:val="TableBodyText"/>
              <w:rPr>
                <w:b/>
              </w:rPr>
            </w:pPr>
            <w:r w:rsidRPr="004E264B">
              <w:t>A high quality steel trowelled finish having a dense smooth impervious finish without surface pitting or cavities</w:t>
            </w:r>
          </w:p>
        </w:tc>
        <w:tc>
          <w:tcPr>
            <w:tcW w:w="17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01286C7" w14:textId="6C89FF8D" w:rsidR="004E60D0" w:rsidRPr="004E264B" w:rsidRDefault="004E60D0" w:rsidP="00880933">
            <w:pPr>
              <w:pStyle w:val="TableBodyText"/>
              <w:rPr>
                <w:b/>
              </w:rPr>
            </w:pPr>
            <w:r w:rsidRPr="004E264B">
              <w:t xml:space="preserve">Nil abrupt or </w:t>
            </w:r>
            <w:r w:rsidRPr="004E264B">
              <w:br/>
              <w:t>5 mm in a 3</w:t>
            </w:r>
            <w:r w:rsidR="009B1FC1" w:rsidRPr="004E264B">
              <w:t xml:space="preserve"> </w:t>
            </w:r>
            <w:r w:rsidRPr="004E264B">
              <w:t>m template</w:t>
            </w:r>
          </w:p>
        </w:tc>
      </w:tr>
      <w:tr w:rsidR="004E60D0" w:rsidRPr="004E264B" w14:paraId="3F70F096" w14:textId="77777777" w:rsidTr="00880933">
        <w:trPr>
          <w:trHeight w:val="336"/>
        </w:trPr>
        <w:tc>
          <w:tcPr>
            <w:tcW w:w="121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A72F888" w14:textId="77777777" w:rsidR="004E60D0" w:rsidRPr="004E264B" w:rsidRDefault="004E60D0" w:rsidP="00880933">
            <w:pPr>
              <w:pStyle w:val="TableBodyText"/>
              <w:rPr>
                <w:b/>
              </w:rPr>
            </w:pPr>
            <w:r w:rsidRPr="004E264B">
              <w:t>U3 (Mechanical Steel Trowel)</w:t>
            </w:r>
          </w:p>
        </w:tc>
        <w:tc>
          <w:tcPr>
            <w:tcW w:w="205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7B58021" w14:textId="77777777" w:rsidR="004E60D0" w:rsidRPr="004E264B" w:rsidRDefault="004E60D0" w:rsidP="00880933">
            <w:pPr>
              <w:pStyle w:val="TableBodyText"/>
              <w:rPr>
                <w:b/>
              </w:rPr>
            </w:pPr>
            <w:r w:rsidRPr="004E264B">
              <w:t>A high quality mechanical steel trowelled finish having a dense impervious finish without surface pitting or cavities</w:t>
            </w:r>
          </w:p>
        </w:tc>
        <w:tc>
          <w:tcPr>
            <w:tcW w:w="17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9013C3D" w14:textId="051DAF60" w:rsidR="004E60D0" w:rsidRPr="004E264B" w:rsidRDefault="004E60D0" w:rsidP="00880933">
            <w:pPr>
              <w:pStyle w:val="TableBodyText"/>
              <w:rPr>
                <w:b/>
              </w:rPr>
            </w:pPr>
            <w:r w:rsidRPr="004E264B">
              <w:t>2 mm abrupt or</w:t>
            </w:r>
            <w:r w:rsidRPr="004E264B">
              <w:br/>
              <w:t>5 mm in a 3</w:t>
            </w:r>
            <w:r w:rsidR="009B1FC1" w:rsidRPr="004E264B">
              <w:t xml:space="preserve"> </w:t>
            </w:r>
            <w:r w:rsidRPr="004E264B">
              <w:t>m template</w:t>
            </w:r>
          </w:p>
        </w:tc>
      </w:tr>
      <w:tr w:rsidR="004E60D0" w:rsidRPr="004E264B" w14:paraId="68DEDBF3" w14:textId="77777777" w:rsidTr="00880933">
        <w:trPr>
          <w:trHeight w:val="336"/>
        </w:trPr>
        <w:tc>
          <w:tcPr>
            <w:tcW w:w="121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6ACA9137" w14:textId="77777777" w:rsidR="004E60D0" w:rsidRPr="004E264B" w:rsidRDefault="004E60D0" w:rsidP="00880933">
            <w:pPr>
              <w:pStyle w:val="TableBodyText"/>
              <w:rPr>
                <w:b/>
              </w:rPr>
            </w:pPr>
            <w:r w:rsidRPr="004E264B">
              <w:t>U4 (Broom)</w:t>
            </w:r>
          </w:p>
        </w:tc>
        <w:tc>
          <w:tcPr>
            <w:tcW w:w="2052"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7831EC4E" w14:textId="77777777" w:rsidR="004E60D0" w:rsidRPr="004E264B" w:rsidRDefault="004E60D0" w:rsidP="00880933">
            <w:pPr>
              <w:pStyle w:val="TableBodyText"/>
              <w:rPr>
                <w:b/>
              </w:rPr>
            </w:pPr>
            <w:r w:rsidRPr="004E264B">
              <w:t>A wood floated surface with a broomed finish</w:t>
            </w:r>
          </w:p>
        </w:tc>
        <w:tc>
          <w:tcPr>
            <w:tcW w:w="1734"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D9D9" w:themeFill="background1" w:themeFillShade="D9"/>
          </w:tcPr>
          <w:p w14:paraId="2E4359F5" w14:textId="6827FC0B" w:rsidR="004E60D0" w:rsidRPr="004E264B" w:rsidRDefault="004E60D0" w:rsidP="00880933">
            <w:pPr>
              <w:pStyle w:val="TableBodyText"/>
              <w:rPr>
                <w:b/>
              </w:rPr>
            </w:pPr>
            <w:r w:rsidRPr="004E264B">
              <w:t xml:space="preserve">2 mm abrupt or </w:t>
            </w:r>
            <w:r w:rsidRPr="004E264B">
              <w:br/>
              <w:t>5 mm in a 3</w:t>
            </w:r>
            <w:r w:rsidR="009B1FC1" w:rsidRPr="004E264B">
              <w:t xml:space="preserve"> </w:t>
            </w:r>
            <w:r w:rsidRPr="004E264B">
              <w:t>m template</w:t>
            </w:r>
          </w:p>
        </w:tc>
      </w:tr>
    </w:tbl>
    <w:p w14:paraId="09EF278A" w14:textId="77777777" w:rsidR="0004760F" w:rsidRPr="004E264B" w:rsidRDefault="0004760F" w:rsidP="00DB52F1">
      <w:pPr>
        <w:pStyle w:val="Heading1"/>
        <w:ind w:left="567" w:hanging="567"/>
      </w:pPr>
      <w:bookmarkStart w:id="63" w:name="_Toc148367673"/>
      <w:bookmarkEnd w:id="62"/>
      <w:r w:rsidRPr="00DB52F1">
        <w:rPr>
          <w:caps w:val="0"/>
        </w:rPr>
        <w:t>Curing</w:t>
      </w:r>
      <w:bookmarkEnd w:id="63"/>
    </w:p>
    <w:p w14:paraId="259594FB" w14:textId="14362241" w:rsidR="00BA5A91" w:rsidRPr="004E264B" w:rsidRDefault="00BA5A91" w:rsidP="0092222B">
      <w:pPr>
        <w:pStyle w:val="Bodynumbered1"/>
        <w:ind w:left="567" w:hanging="567"/>
        <w:rPr>
          <w:lang w:val="en-US"/>
        </w:rPr>
      </w:pPr>
      <w:r w:rsidRPr="004E264B">
        <w:rPr>
          <w:lang w:val="en-US"/>
        </w:rPr>
        <w:t xml:space="preserve">Curing must </w:t>
      </w:r>
      <w:r w:rsidR="00A770C2" w:rsidRPr="004E264B">
        <w:rPr>
          <w:lang w:val="en-US"/>
        </w:rPr>
        <w:t>commence</w:t>
      </w:r>
      <w:r w:rsidRPr="004E264B">
        <w:rPr>
          <w:lang w:val="en-US"/>
        </w:rPr>
        <w:t xml:space="preserve"> immediately after the finishing of any unformed concrete surfaces is progressively </w:t>
      </w:r>
      <w:r w:rsidRPr="0092222B">
        <w:t>completed</w:t>
      </w:r>
      <w:r w:rsidRPr="004E264B">
        <w:rPr>
          <w:lang w:val="en-US"/>
        </w:rPr>
        <w:t xml:space="preserve"> and where the formwork has been released and </w:t>
      </w:r>
      <w:r w:rsidR="00FA28E8" w:rsidRPr="004E264B">
        <w:rPr>
          <w:lang w:val="en-US"/>
        </w:rPr>
        <w:t>must</w:t>
      </w:r>
      <w:r w:rsidRPr="004E264B">
        <w:rPr>
          <w:lang w:val="en-US"/>
        </w:rPr>
        <w:t xml:space="preserve"> continue uninterrupted for a period of not less than 7 days after placing the </w:t>
      </w:r>
      <w:r w:rsidR="005F0818" w:rsidRPr="004E264B">
        <w:rPr>
          <w:lang w:val="en-US"/>
        </w:rPr>
        <w:t>concrete.</w:t>
      </w:r>
      <w:r w:rsidRPr="004E264B">
        <w:rPr>
          <w:lang w:val="en-US"/>
        </w:rPr>
        <w:t xml:space="preserve"> The curing must be effected by either:</w:t>
      </w:r>
    </w:p>
    <w:p w14:paraId="7681304E" w14:textId="71E688B8" w:rsidR="00BA5A91" w:rsidRPr="004E264B" w:rsidRDefault="00BA5A91" w:rsidP="00880933">
      <w:pPr>
        <w:pStyle w:val="Bodynumbered2"/>
        <w:numPr>
          <w:ilvl w:val="0"/>
          <w:numId w:val="28"/>
        </w:numPr>
        <w:ind w:left="993" w:hanging="426"/>
        <w:rPr>
          <w:lang w:val="en-US"/>
        </w:rPr>
      </w:pPr>
      <w:r w:rsidRPr="004E264B">
        <w:rPr>
          <w:lang w:val="en-US"/>
        </w:rPr>
        <w:t>Water curing, wet hessian, polyethylene sheeting which is adequately sealed, curing compound or a combination of these to ensure the surface remains moist; or</w:t>
      </w:r>
    </w:p>
    <w:p w14:paraId="16FE2D6C" w14:textId="77777777" w:rsidR="006216D1" w:rsidRPr="004E264B" w:rsidRDefault="00BA5A91" w:rsidP="00880933">
      <w:pPr>
        <w:pStyle w:val="Bodynumbered2"/>
        <w:numPr>
          <w:ilvl w:val="0"/>
          <w:numId w:val="28"/>
        </w:numPr>
        <w:ind w:left="993" w:hanging="426"/>
        <w:rPr>
          <w:lang w:val="en-US"/>
        </w:rPr>
      </w:pPr>
      <w:r w:rsidRPr="004E264B">
        <w:rPr>
          <w:lang w:val="en-US"/>
        </w:rPr>
        <w:t xml:space="preserve">Application of a sprayed curing compound conforming with AS 3799. </w:t>
      </w:r>
    </w:p>
    <w:p w14:paraId="3E86FC31" w14:textId="2B0259A7" w:rsidR="00CB4AF2" w:rsidRPr="004E264B" w:rsidRDefault="00BA5A91" w:rsidP="0092222B">
      <w:pPr>
        <w:pStyle w:val="Bodynumbered1"/>
        <w:ind w:left="567" w:hanging="567"/>
        <w:rPr>
          <w:lang w:val="en-US"/>
        </w:rPr>
      </w:pPr>
      <w:r w:rsidRPr="004E264B">
        <w:rPr>
          <w:lang w:val="en-US"/>
        </w:rPr>
        <w:t xml:space="preserve">Curing compounds must be applied in two coats using a fine spray at the rate stated on the certificate of </w:t>
      </w:r>
      <w:r w:rsidRPr="0092222B">
        <w:t>compliance</w:t>
      </w:r>
      <w:r w:rsidRPr="004E264B">
        <w:rPr>
          <w:lang w:val="en-US"/>
        </w:rPr>
        <w:t xml:space="preserve">. The curing compound must be maintained intact for not less than the specified period of curing. Any damage to the curing membrane during the period of curing </w:t>
      </w:r>
      <w:r w:rsidR="00BC103F" w:rsidRPr="004E264B">
        <w:rPr>
          <w:lang w:val="en-US"/>
        </w:rPr>
        <w:t>must</w:t>
      </w:r>
      <w:r w:rsidRPr="004E264B">
        <w:rPr>
          <w:lang w:val="en-US"/>
        </w:rPr>
        <w:t xml:space="preserve"> be repaired immediately at the original rate of application.</w:t>
      </w:r>
    </w:p>
    <w:p w14:paraId="00D19FA5" w14:textId="790522F2" w:rsidR="00531277" w:rsidRPr="004E264B" w:rsidRDefault="006317C3" w:rsidP="0092222B">
      <w:pPr>
        <w:pStyle w:val="Bodynumbered1"/>
        <w:ind w:left="567" w:hanging="567"/>
      </w:pPr>
      <w:r w:rsidRPr="004E264B">
        <w:t xml:space="preserve">The Contractor must ensure that rain, running water, freezing or premature drying </w:t>
      </w:r>
      <w:r w:rsidR="00562A77" w:rsidRPr="004E264B">
        <w:t xml:space="preserve">does not damage the </w:t>
      </w:r>
      <w:r w:rsidR="00531277" w:rsidRPr="004E264B">
        <w:t>concrete.</w:t>
      </w:r>
    </w:p>
    <w:p w14:paraId="0F0BC82A" w14:textId="15B80649" w:rsidR="0037302A" w:rsidRPr="004E264B" w:rsidRDefault="0037302A" w:rsidP="00DB52F1">
      <w:pPr>
        <w:pStyle w:val="Heading1"/>
        <w:ind w:left="567" w:hanging="567"/>
      </w:pPr>
      <w:bookmarkStart w:id="64" w:name="_Toc148367674"/>
      <w:r w:rsidRPr="00DB52F1">
        <w:rPr>
          <w:caps w:val="0"/>
        </w:rPr>
        <w:t>Early</w:t>
      </w:r>
      <w:r w:rsidRPr="004E264B">
        <w:t xml:space="preserve"> </w:t>
      </w:r>
      <w:r w:rsidRPr="00DB52F1">
        <w:rPr>
          <w:caps w:val="0"/>
        </w:rPr>
        <w:t>Loading</w:t>
      </w:r>
      <w:r w:rsidRPr="004E264B">
        <w:t xml:space="preserve"> </w:t>
      </w:r>
      <w:r w:rsidRPr="00DB52F1">
        <w:rPr>
          <w:caps w:val="0"/>
        </w:rPr>
        <w:t>and</w:t>
      </w:r>
      <w:r w:rsidRPr="004E264B">
        <w:t xml:space="preserve"> </w:t>
      </w:r>
      <w:r w:rsidRPr="00DB52F1">
        <w:rPr>
          <w:caps w:val="0"/>
        </w:rPr>
        <w:t>Formwork</w:t>
      </w:r>
      <w:r w:rsidRPr="004E264B">
        <w:t xml:space="preserve"> </w:t>
      </w:r>
      <w:r w:rsidRPr="00DB52F1">
        <w:rPr>
          <w:caps w:val="0"/>
        </w:rPr>
        <w:t>Removal</w:t>
      </w:r>
      <w:bookmarkEnd w:id="64"/>
    </w:p>
    <w:p w14:paraId="5DE063DB" w14:textId="34AE457D" w:rsidR="000140F3" w:rsidRPr="004E264B" w:rsidRDefault="00F53DBB" w:rsidP="0092222B">
      <w:pPr>
        <w:pStyle w:val="Bodynumbered1"/>
        <w:ind w:left="567" w:hanging="567"/>
      </w:pPr>
      <w:r w:rsidRPr="004E264B">
        <w:t>Loading (</w:t>
      </w:r>
      <w:r w:rsidR="000140F3" w:rsidRPr="004E264B">
        <w:t>including load</w:t>
      </w:r>
      <w:r w:rsidRPr="004E264B">
        <w:t>ing</w:t>
      </w:r>
      <w:r w:rsidR="000140F3" w:rsidRPr="004E264B">
        <w:t xml:space="preserve"> from backfilling</w:t>
      </w:r>
      <w:r w:rsidR="008143C2" w:rsidRPr="004E264B">
        <w:t>)</w:t>
      </w:r>
      <w:r w:rsidR="000140F3" w:rsidRPr="004E264B">
        <w:t xml:space="preserve"> </w:t>
      </w:r>
      <w:r w:rsidR="008143C2" w:rsidRPr="004E264B">
        <w:t xml:space="preserve">must not </w:t>
      </w:r>
      <w:r w:rsidR="000140F3" w:rsidRPr="004E264B">
        <w:t xml:space="preserve">be placed on </w:t>
      </w:r>
      <w:r w:rsidR="00335C7A" w:rsidRPr="004E264B">
        <w:t xml:space="preserve">or against </w:t>
      </w:r>
      <w:r w:rsidR="000140F3" w:rsidRPr="004E264B">
        <w:t>the structure</w:t>
      </w:r>
      <w:r w:rsidR="00997FC5" w:rsidRPr="004E264B">
        <w:t xml:space="preserve"> until </w:t>
      </w:r>
      <w:r w:rsidR="00FF47CC" w:rsidRPr="004E264B">
        <w:t>the</w:t>
      </w:r>
      <w:r w:rsidR="00997FC5" w:rsidRPr="004E264B">
        <w:t xml:space="preserve"> minimum concrete strength</w:t>
      </w:r>
      <w:r w:rsidR="00A432D7" w:rsidRPr="004E264B">
        <w:t xml:space="preserve"> </w:t>
      </w:r>
      <w:r w:rsidR="00997FC5" w:rsidRPr="004E264B">
        <w:t>on the Drawings</w:t>
      </w:r>
      <w:r w:rsidR="005C6DB1" w:rsidRPr="004E264B">
        <w:t xml:space="preserve"> has been achieved</w:t>
      </w:r>
      <w:r w:rsidR="00FF47CC" w:rsidRPr="004E264B">
        <w:t xml:space="preserve"> </w:t>
      </w:r>
      <w:r w:rsidR="00817419" w:rsidRPr="004E264B">
        <w:t>and</w:t>
      </w:r>
      <w:r w:rsidR="00A82BF4" w:rsidRPr="004E264B">
        <w:t xml:space="preserve"> any</w:t>
      </w:r>
      <w:r w:rsidR="00817419" w:rsidRPr="004E264B">
        <w:t xml:space="preserve"> minimum specified time period </w:t>
      </w:r>
      <w:r w:rsidR="00A82BF4" w:rsidRPr="004E264B">
        <w:t>has elapsed.</w:t>
      </w:r>
      <w:r w:rsidR="00817419" w:rsidRPr="004E264B">
        <w:t xml:space="preserve"> </w:t>
      </w:r>
      <w:r w:rsidR="00FF47CC" w:rsidRPr="004E264B">
        <w:t>If nothing is specified</w:t>
      </w:r>
      <w:r w:rsidR="001074C4" w:rsidRPr="004E264B">
        <w:t>, at least 7 days</w:t>
      </w:r>
      <w:r w:rsidR="00997FC5" w:rsidRPr="004E264B">
        <w:t xml:space="preserve"> </w:t>
      </w:r>
      <w:r w:rsidR="00804736" w:rsidRPr="004E264B">
        <w:t xml:space="preserve">since the pour must have </w:t>
      </w:r>
      <w:r w:rsidR="004B763D" w:rsidRPr="004E264B">
        <w:t>elapsed</w:t>
      </w:r>
      <w:r w:rsidR="000140F3" w:rsidRPr="004E264B">
        <w:t>.</w:t>
      </w:r>
    </w:p>
    <w:p w14:paraId="28C4E7D2" w14:textId="1C577B70" w:rsidR="00846EDA" w:rsidRPr="004E264B" w:rsidRDefault="000140F3" w:rsidP="0092222B">
      <w:pPr>
        <w:pStyle w:val="Bodynumbered1"/>
        <w:ind w:left="567" w:hanging="567"/>
      </w:pPr>
      <w:r w:rsidRPr="004E264B">
        <w:t xml:space="preserve">For cast-in-situ concrete, </w:t>
      </w:r>
      <w:r w:rsidR="00F43FF9" w:rsidRPr="004E264B">
        <w:t>formwork</w:t>
      </w:r>
      <w:r w:rsidRPr="004E264B">
        <w:t xml:space="preserve"> </w:t>
      </w:r>
      <w:r w:rsidR="00104E6B" w:rsidRPr="004E264B">
        <w:t xml:space="preserve">must </w:t>
      </w:r>
      <w:r w:rsidRPr="004E264B">
        <w:t xml:space="preserve">remain in position until </w:t>
      </w:r>
      <w:r w:rsidR="00BA3220" w:rsidRPr="004E264B">
        <w:t>any minimum concrete strength specified on the Drawings has been reached</w:t>
      </w:r>
      <w:r w:rsidR="00533981" w:rsidRPr="004E264B">
        <w:t>. In addition,</w:t>
      </w:r>
      <w:r w:rsidR="00BA3220" w:rsidRPr="004E264B">
        <w:t xml:space="preserve"> </w:t>
      </w:r>
      <w:r w:rsidR="009C0819" w:rsidRPr="004E264B">
        <w:t xml:space="preserve">the period must not be less than </w:t>
      </w:r>
      <w:r w:rsidR="008D7B21" w:rsidRPr="004E264B">
        <w:t xml:space="preserve">24 hours for permanently hidden surfaces and </w:t>
      </w:r>
      <w:r w:rsidRPr="004E264B">
        <w:t xml:space="preserve">72 hours </w:t>
      </w:r>
      <w:r w:rsidR="00846EDA" w:rsidRPr="004E264B">
        <w:t>for other surfaces.</w:t>
      </w:r>
    </w:p>
    <w:p w14:paraId="012B48C3" w14:textId="63273A12" w:rsidR="000140F3" w:rsidRPr="004E264B" w:rsidRDefault="000140F3" w:rsidP="0092222B">
      <w:pPr>
        <w:pStyle w:val="Bodynumbered1"/>
        <w:ind w:left="567" w:hanging="567"/>
      </w:pPr>
      <w:r w:rsidRPr="004E264B">
        <w:t xml:space="preserve">Precast concrete </w:t>
      </w:r>
      <w:r w:rsidR="0023162C" w:rsidRPr="004E264B">
        <w:t>must</w:t>
      </w:r>
      <w:r w:rsidRPr="004E264B">
        <w:t xml:space="preserve"> not be removed from the formwork or formwork stripped until 40% of</w:t>
      </w:r>
      <w:r w:rsidRPr="004E264B">
        <w:rPr>
          <w:i/>
          <w:iCs/>
        </w:rPr>
        <w:t xml:space="preserve"> f’c</w:t>
      </w:r>
      <w:r w:rsidRPr="004E264B">
        <w:t xml:space="preserve"> is attained.</w:t>
      </w:r>
    </w:p>
    <w:p w14:paraId="691843D9" w14:textId="0D231E5E" w:rsidR="008D01EF" w:rsidRPr="004E264B" w:rsidRDefault="002A54DA" w:rsidP="00DB52F1">
      <w:pPr>
        <w:pStyle w:val="Heading1"/>
        <w:ind w:left="567" w:hanging="567"/>
      </w:pPr>
      <w:bookmarkStart w:id="65" w:name="_Toc148367675"/>
      <w:r w:rsidRPr="00DB52F1">
        <w:rPr>
          <w:caps w:val="0"/>
        </w:rPr>
        <w:t>Sampling</w:t>
      </w:r>
      <w:r w:rsidRPr="004E264B">
        <w:t xml:space="preserve"> </w:t>
      </w:r>
      <w:r w:rsidRPr="00DB52F1">
        <w:rPr>
          <w:caps w:val="0"/>
        </w:rPr>
        <w:t>and</w:t>
      </w:r>
      <w:r w:rsidRPr="004E264B">
        <w:t xml:space="preserve"> </w:t>
      </w:r>
      <w:r w:rsidRPr="00DB52F1">
        <w:rPr>
          <w:caps w:val="0"/>
        </w:rPr>
        <w:t>Testing</w:t>
      </w:r>
      <w:bookmarkEnd w:id="65"/>
      <w:r w:rsidRPr="004E264B">
        <w:t xml:space="preserve"> </w:t>
      </w:r>
      <w:bookmarkEnd w:id="49"/>
      <w:bookmarkEnd w:id="50"/>
    </w:p>
    <w:p w14:paraId="1B9205AE" w14:textId="40C33F5D" w:rsidR="00B14D79" w:rsidRPr="004E264B" w:rsidRDefault="00A536F7" w:rsidP="00B14D79">
      <w:pPr>
        <w:pStyle w:val="Heading2"/>
      </w:pPr>
      <w:bookmarkStart w:id="66" w:name="_Toc148367676"/>
      <w:bookmarkStart w:id="67" w:name="_Ref16067007"/>
      <w:r w:rsidRPr="004E264B">
        <w:t>General</w:t>
      </w:r>
      <w:bookmarkEnd w:id="66"/>
    </w:p>
    <w:p w14:paraId="4BF09CDB" w14:textId="79ADB63C" w:rsidR="00B14D79" w:rsidRPr="004E264B" w:rsidRDefault="000400E6" w:rsidP="0092222B">
      <w:pPr>
        <w:pStyle w:val="Bodynumbered1"/>
        <w:ind w:left="567" w:hanging="567"/>
      </w:pPr>
      <w:bookmarkStart w:id="68" w:name="_Ref146622357"/>
      <w:r w:rsidRPr="004E264B">
        <w:t xml:space="preserve">The consistency of the concrete </w:t>
      </w:r>
      <w:r w:rsidR="00AD7225" w:rsidRPr="004E264B">
        <w:t xml:space="preserve">must </w:t>
      </w:r>
      <w:r w:rsidRPr="004E264B">
        <w:t xml:space="preserve">be determined by a slump test of each concrete strength sample in accordance with </w:t>
      </w:r>
      <w:r w:rsidR="00AD7225" w:rsidRPr="004E264B">
        <w:t>C</w:t>
      </w:r>
      <w:r w:rsidRPr="004E264B">
        <w:t>lause 5.2 of AS 1379.</w:t>
      </w:r>
      <w:bookmarkEnd w:id="68"/>
      <w:r w:rsidR="0030618F" w:rsidRPr="004E264B">
        <w:t xml:space="preserve"> </w:t>
      </w:r>
    </w:p>
    <w:p w14:paraId="0BE604DF" w14:textId="55B5AD3E" w:rsidR="00B114D5" w:rsidRPr="004E264B" w:rsidRDefault="00C15CF6" w:rsidP="0092222B">
      <w:pPr>
        <w:pStyle w:val="Bodynumbered1"/>
        <w:ind w:left="567" w:hanging="567"/>
      </w:pPr>
      <w:bookmarkStart w:id="69" w:name="_Ref146622368"/>
      <w:r w:rsidRPr="004E264B">
        <w:t xml:space="preserve">Standard </w:t>
      </w:r>
      <w:r w:rsidR="00093382" w:rsidRPr="004E264B">
        <w:t>s</w:t>
      </w:r>
      <w:r w:rsidRPr="004E264B">
        <w:t>t</w:t>
      </w:r>
      <w:r w:rsidR="00093382" w:rsidRPr="004E264B">
        <w:t xml:space="preserve">rength grades must comply with Table 1.1 of AS 1379. </w:t>
      </w:r>
      <w:r w:rsidR="0088086F" w:rsidRPr="004E264B">
        <w:t>Sampling and testing of the strength of concrete must be carried out in accordance with Clause 6.2 of AS 1379.</w:t>
      </w:r>
      <w:bookmarkEnd w:id="69"/>
    </w:p>
    <w:p w14:paraId="7856B5CF" w14:textId="14FDF663" w:rsidR="00FB3614" w:rsidRPr="004E264B" w:rsidRDefault="00EC5020" w:rsidP="0092222B">
      <w:pPr>
        <w:pStyle w:val="Bodynumbered1"/>
        <w:ind w:left="567" w:hanging="567"/>
      </w:pPr>
      <w:r w:rsidRPr="004E264B">
        <w:lastRenderedPageBreak/>
        <w:t>C</w:t>
      </w:r>
      <w:r w:rsidR="001D3941" w:rsidRPr="004E264B">
        <w:t xml:space="preserve">onsistency testing in accordance with </w:t>
      </w:r>
      <w:r w:rsidR="00976D92" w:rsidRPr="004E264B">
        <w:t xml:space="preserve">Clause </w:t>
      </w:r>
      <w:r w:rsidR="00B75873" w:rsidRPr="004E264B">
        <w:fldChar w:fldCharType="begin"/>
      </w:r>
      <w:r w:rsidR="00B75873" w:rsidRPr="004E264B">
        <w:instrText xml:space="preserve"> REF _Ref146622357 \r \h  \* MERGEFORMAT </w:instrText>
      </w:r>
      <w:r w:rsidR="00B75873" w:rsidRPr="004E264B">
        <w:fldChar w:fldCharType="separate"/>
      </w:r>
      <w:r w:rsidR="009F7258">
        <w:t>11.1</w:t>
      </w:r>
      <w:r w:rsidR="00B75873" w:rsidRPr="004E264B">
        <w:fldChar w:fldCharType="end"/>
      </w:r>
      <w:r w:rsidR="00976D92" w:rsidRPr="004E264B">
        <w:t xml:space="preserve"> and strength t</w:t>
      </w:r>
      <w:r w:rsidR="00B75873" w:rsidRPr="004E264B">
        <w:t>esting</w:t>
      </w:r>
      <w:r w:rsidR="00976D92" w:rsidRPr="004E264B">
        <w:t xml:space="preserve"> in accordance with Clause </w:t>
      </w:r>
      <w:r w:rsidR="00B75873" w:rsidRPr="004E264B">
        <w:fldChar w:fldCharType="begin"/>
      </w:r>
      <w:r w:rsidR="00B75873" w:rsidRPr="004E264B">
        <w:instrText xml:space="preserve"> REF _Ref146622368 \r \h  \* MERGEFORMAT </w:instrText>
      </w:r>
      <w:r w:rsidR="00B75873" w:rsidRPr="004E264B">
        <w:fldChar w:fldCharType="separate"/>
      </w:r>
      <w:r w:rsidR="009F7258">
        <w:t>11.2</w:t>
      </w:r>
      <w:r w:rsidR="00B75873" w:rsidRPr="004E264B">
        <w:fldChar w:fldCharType="end"/>
      </w:r>
      <w:r w:rsidR="00976D92" w:rsidRPr="004E264B">
        <w:t xml:space="preserve"> is not required</w:t>
      </w:r>
      <w:r w:rsidR="0018601F" w:rsidRPr="004E264B">
        <w:t xml:space="preserve"> for m</w:t>
      </w:r>
      <w:r w:rsidRPr="004E264B">
        <w:t xml:space="preserve">achine placed kerb and channel which is </w:t>
      </w:r>
      <w:r w:rsidR="0018601F" w:rsidRPr="004E264B">
        <w:t>constructed</w:t>
      </w:r>
      <w:r w:rsidRPr="004E264B">
        <w:t xml:space="preserve"> in accordance with ATS 2245</w:t>
      </w:r>
      <w:r w:rsidR="003B7002" w:rsidRPr="004E264B">
        <w:t>.</w:t>
      </w:r>
    </w:p>
    <w:p w14:paraId="33365122" w14:textId="50CAC47A" w:rsidR="006B2E43" w:rsidRPr="004E264B" w:rsidRDefault="0084758F" w:rsidP="006B2E43">
      <w:pPr>
        <w:pStyle w:val="Heading2"/>
      </w:pPr>
      <w:bookmarkStart w:id="70" w:name="_Toc148367677"/>
      <w:r w:rsidRPr="004E264B">
        <w:t>Production Assessment</w:t>
      </w:r>
      <w:bookmarkEnd w:id="70"/>
    </w:p>
    <w:p w14:paraId="04283DB3" w14:textId="0F981ECB" w:rsidR="00DE44C6" w:rsidRPr="004E264B" w:rsidRDefault="00C434AA" w:rsidP="0092222B">
      <w:pPr>
        <w:pStyle w:val="Bodynumbered1"/>
        <w:ind w:left="567" w:hanging="567"/>
      </w:pPr>
      <w:bookmarkStart w:id="71" w:name="_Ref146781637"/>
      <w:r w:rsidRPr="004E264B">
        <w:t xml:space="preserve">Unless </w:t>
      </w:r>
      <w:r w:rsidR="00096C84" w:rsidRPr="004E264B">
        <w:t xml:space="preserve">project assessment is required in accordance with Clause </w:t>
      </w:r>
      <w:r w:rsidR="00096C84" w:rsidRPr="004E264B">
        <w:fldChar w:fldCharType="begin"/>
      </w:r>
      <w:r w:rsidR="00096C84" w:rsidRPr="004E264B">
        <w:instrText xml:space="preserve"> REF _Ref114325634 \r \h </w:instrText>
      </w:r>
      <w:r w:rsidR="003305D9" w:rsidRPr="004E264B">
        <w:instrText xml:space="preserve"> \* MERGEFORMAT </w:instrText>
      </w:r>
      <w:r w:rsidR="00096C84" w:rsidRPr="004E264B">
        <w:fldChar w:fldCharType="separate"/>
      </w:r>
      <w:r w:rsidR="009F7258">
        <w:t>11.5</w:t>
      </w:r>
      <w:r w:rsidR="00096C84" w:rsidRPr="004E264B">
        <w:fldChar w:fldCharType="end"/>
      </w:r>
      <w:r w:rsidR="00096C84" w:rsidRPr="004E264B">
        <w:t>, p</w:t>
      </w:r>
      <w:r w:rsidR="00DA7E4A" w:rsidRPr="004E264B">
        <w:t xml:space="preserve">roduction assessment </w:t>
      </w:r>
      <w:r w:rsidR="00FD5890" w:rsidRPr="004E264B">
        <w:t>will apply and</w:t>
      </w:r>
      <w:r w:rsidR="00DE44C6" w:rsidRPr="004E264B">
        <w:t>:</w:t>
      </w:r>
      <w:bookmarkEnd w:id="71"/>
    </w:p>
    <w:p w14:paraId="4D567DAE" w14:textId="0B7E19C7" w:rsidR="00DE44C6" w:rsidRPr="004E264B" w:rsidRDefault="00FD5890" w:rsidP="00D2260E">
      <w:pPr>
        <w:pStyle w:val="Bodynumbered2"/>
        <w:numPr>
          <w:ilvl w:val="0"/>
          <w:numId w:val="33"/>
        </w:numPr>
        <w:ind w:left="993" w:hanging="426"/>
      </w:pPr>
      <w:r w:rsidRPr="004E264B">
        <w:t xml:space="preserve">the </w:t>
      </w:r>
      <w:r w:rsidR="00AE4A32" w:rsidRPr="004E264B">
        <w:t xml:space="preserve">assessment of conformance </w:t>
      </w:r>
      <w:r w:rsidR="006B2E43" w:rsidRPr="004E264B">
        <w:t xml:space="preserve">must be in accordance with </w:t>
      </w:r>
      <w:r w:rsidR="007C4B3D" w:rsidRPr="004E264B">
        <w:t xml:space="preserve">Clause 6.3 of </w:t>
      </w:r>
      <w:r w:rsidR="006B2E43" w:rsidRPr="004E264B">
        <w:t>AS 1379</w:t>
      </w:r>
      <w:r w:rsidR="00DE44C6" w:rsidRPr="004E264B">
        <w:t>;</w:t>
      </w:r>
    </w:p>
    <w:p w14:paraId="583CD4E1" w14:textId="5D59D6D7" w:rsidR="006B2E43" w:rsidRPr="004E264B" w:rsidRDefault="001873EE" w:rsidP="00D2260E">
      <w:pPr>
        <w:pStyle w:val="Bodynumbered2"/>
        <w:numPr>
          <w:ilvl w:val="0"/>
          <w:numId w:val="33"/>
        </w:numPr>
        <w:ind w:left="993" w:hanging="426"/>
      </w:pPr>
      <w:r w:rsidRPr="004E264B">
        <w:t>t</w:t>
      </w:r>
      <w:r w:rsidR="00BE00AF" w:rsidRPr="004E264B">
        <w:t>he Contractor must ensure that production assessment reports are available to the Principal in accordance with Clause 6.4.2 of AS 1379.</w:t>
      </w:r>
    </w:p>
    <w:p w14:paraId="053661E1" w14:textId="7BD17041" w:rsidR="0084758F" w:rsidRPr="004E264B" w:rsidRDefault="0084758F" w:rsidP="0084758F">
      <w:pPr>
        <w:pStyle w:val="Heading2"/>
      </w:pPr>
      <w:bookmarkStart w:id="72" w:name="_Toc148367678"/>
      <w:r w:rsidRPr="004E264B">
        <w:t>Project Assessment</w:t>
      </w:r>
      <w:bookmarkEnd w:id="72"/>
    </w:p>
    <w:p w14:paraId="3845C553" w14:textId="20032D65" w:rsidR="000B5066" w:rsidRPr="004E264B" w:rsidRDefault="00527F20" w:rsidP="0092222B">
      <w:pPr>
        <w:pStyle w:val="Bodynumbered1"/>
        <w:ind w:left="567" w:hanging="567"/>
      </w:pPr>
      <w:bookmarkStart w:id="73" w:name="_Ref41993229"/>
      <w:bookmarkStart w:id="74" w:name="_Ref41999012"/>
      <w:bookmarkStart w:id="75" w:name="_Ref114325634"/>
      <w:r w:rsidRPr="004E264B">
        <w:t>The assessment of conformance</w:t>
      </w:r>
      <w:r w:rsidR="000B5066" w:rsidRPr="004E264B">
        <w:t xml:space="preserve"> must comply with comply with Clause 6.5 of AS 1379 if:</w:t>
      </w:r>
    </w:p>
    <w:p w14:paraId="6C679C56" w14:textId="77777777" w:rsidR="005C09E2" w:rsidRPr="004E264B" w:rsidRDefault="00F545D2" w:rsidP="00D2260E">
      <w:pPr>
        <w:pStyle w:val="Bodynumbered2"/>
        <w:numPr>
          <w:ilvl w:val="0"/>
          <w:numId w:val="34"/>
        </w:numPr>
        <w:ind w:left="993" w:hanging="426"/>
      </w:pPr>
      <w:r w:rsidRPr="004E264B">
        <w:t>project assessment is specified i</w:t>
      </w:r>
      <w:r w:rsidR="00AD373A" w:rsidRPr="004E264B">
        <w:t>n</w:t>
      </w:r>
      <w:r w:rsidR="000B2411" w:rsidRPr="004E264B">
        <w:t xml:space="preserve"> in the Contract documents</w:t>
      </w:r>
      <w:r w:rsidR="005C09E2" w:rsidRPr="004E264B">
        <w:t>;</w:t>
      </w:r>
    </w:p>
    <w:p w14:paraId="6BED874E" w14:textId="5F2B6D61" w:rsidR="005E0E68" w:rsidRPr="004E264B" w:rsidRDefault="005C09E2" w:rsidP="00D2260E">
      <w:pPr>
        <w:pStyle w:val="Bodynumbered2"/>
        <w:numPr>
          <w:ilvl w:val="0"/>
          <w:numId w:val="34"/>
        </w:numPr>
        <w:ind w:left="993" w:hanging="426"/>
      </w:pPr>
      <w:r w:rsidRPr="004E264B">
        <w:t xml:space="preserve">the concrete </w:t>
      </w:r>
      <w:r w:rsidR="00E809DD" w:rsidRPr="004E264B">
        <w:t xml:space="preserve">quantity in a single pour is </w:t>
      </w:r>
      <w:r w:rsidR="00E809DD" w:rsidRPr="004E264B">
        <w:rPr>
          <w:rFonts w:cs="Arial"/>
        </w:rPr>
        <w:t>≥</w:t>
      </w:r>
      <w:r w:rsidR="00E809DD" w:rsidRPr="004E264B">
        <w:t xml:space="preserve"> 25 m</w:t>
      </w:r>
      <w:r w:rsidR="00E809DD" w:rsidRPr="004E264B">
        <w:rPr>
          <w:vertAlign w:val="superscript"/>
        </w:rPr>
        <w:t>3</w:t>
      </w:r>
      <w:r w:rsidR="00E809DD" w:rsidRPr="004E264B">
        <w:t>;</w:t>
      </w:r>
      <w:r w:rsidR="00361B7E">
        <w:t xml:space="preserve"> </w:t>
      </w:r>
      <w:r w:rsidR="004A14F0" w:rsidRPr="004E264B">
        <w:t>or</w:t>
      </w:r>
    </w:p>
    <w:p w14:paraId="24F457FE" w14:textId="0F54AC23" w:rsidR="00C4508B" w:rsidRPr="004E264B" w:rsidRDefault="00060015" w:rsidP="00D2260E">
      <w:pPr>
        <w:pStyle w:val="Bodynumbered2"/>
        <w:numPr>
          <w:ilvl w:val="0"/>
          <w:numId w:val="34"/>
        </w:numPr>
        <w:ind w:left="993" w:hanging="426"/>
      </w:pPr>
      <w:r w:rsidRPr="004E264B">
        <w:t xml:space="preserve">the concrete </w:t>
      </w:r>
      <w:r w:rsidR="001274A1" w:rsidRPr="004E264B">
        <w:t xml:space="preserve">is used for </w:t>
      </w:r>
      <w:r w:rsidR="004A14F0" w:rsidRPr="004E264B">
        <w:t>s</w:t>
      </w:r>
      <w:r w:rsidR="001274A1" w:rsidRPr="004E264B">
        <w:t xml:space="preserve">ignpost footings and plinths with </w:t>
      </w:r>
      <w:r w:rsidR="00EF0EB1" w:rsidRPr="004E264B">
        <w:t>all</w:t>
      </w:r>
      <w:r w:rsidR="00463BCC" w:rsidRPr="004E264B">
        <w:t xml:space="preserve"> </w:t>
      </w:r>
      <w:r w:rsidR="001274A1" w:rsidRPr="004E264B">
        <w:t>dimension</w:t>
      </w:r>
      <w:r w:rsidR="00F52ABD" w:rsidRPr="004E264B">
        <w:t>s</w:t>
      </w:r>
      <w:r w:rsidR="001274A1" w:rsidRPr="004E264B">
        <w:t xml:space="preserve"> </w:t>
      </w:r>
      <w:r w:rsidR="009A3F5E" w:rsidRPr="004E264B">
        <w:rPr>
          <w:rFonts w:cs="Arial"/>
        </w:rPr>
        <w:t>≥</w:t>
      </w:r>
      <w:r w:rsidR="001274A1" w:rsidRPr="004E264B">
        <w:t xml:space="preserve"> </w:t>
      </w:r>
      <w:r w:rsidR="00F52ABD" w:rsidRPr="004E264B">
        <w:t>300</w:t>
      </w:r>
      <w:r w:rsidR="001274A1" w:rsidRPr="004E264B">
        <w:t xml:space="preserve"> mm</w:t>
      </w:r>
      <w:r w:rsidR="004A14F0" w:rsidRPr="004E264B">
        <w:t>.</w:t>
      </w:r>
      <w:r w:rsidR="00F545D2" w:rsidRPr="004E264B">
        <w:t xml:space="preserve"> </w:t>
      </w:r>
      <w:bookmarkEnd w:id="73"/>
      <w:bookmarkEnd w:id="74"/>
      <w:bookmarkEnd w:id="75"/>
    </w:p>
    <w:p w14:paraId="7057D790" w14:textId="4662B08F" w:rsidR="00047C6E" w:rsidRPr="004E264B" w:rsidRDefault="00EA5BA5" w:rsidP="0092222B">
      <w:pPr>
        <w:pStyle w:val="Bodynumbered1"/>
        <w:ind w:left="567" w:hanging="567"/>
      </w:pPr>
      <w:r w:rsidRPr="004E264B">
        <w:t xml:space="preserve">Notwithstanding Clause </w:t>
      </w:r>
      <w:r w:rsidR="00A353FF" w:rsidRPr="004E264B">
        <w:t>6.5.2 (b) of A</w:t>
      </w:r>
      <w:r w:rsidR="00133084" w:rsidRPr="004E264B">
        <w:t>S</w:t>
      </w:r>
      <w:r w:rsidR="00A353FF" w:rsidRPr="004E264B">
        <w:t xml:space="preserve"> 1379, w</w:t>
      </w:r>
      <w:r w:rsidR="00661F88" w:rsidRPr="004E264B">
        <w:t>here less than 50 m³ is provided for any one day, one sample of each strength grade</w:t>
      </w:r>
      <w:r w:rsidR="009D282A" w:rsidRPr="004E264B">
        <w:t xml:space="preserve"> must be tested.</w:t>
      </w:r>
    </w:p>
    <w:p w14:paraId="53724594" w14:textId="77777777" w:rsidR="000A715E" w:rsidRPr="004E264B" w:rsidRDefault="000A715E" w:rsidP="00DB52F1">
      <w:pPr>
        <w:pStyle w:val="Heading1"/>
        <w:ind w:left="567" w:hanging="567"/>
      </w:pPr>
      <w:bookmarkStart w:id="76" w:name="_Toc148367679"/>
      <w:r w:rsidRPr="00DB52F1">
        <w:rPr>
          <w:caps w:val="0"/>
        </w:rPr>
        <w:t>Non</w:t>
      </w:r>
      <w:r w:rsidRPr="004E264B">
        <w:t>-</w:t>
      </w:r>
      <w:r w:rsidRPr="00DB52F1">
        <w:rPr>
          <w:caps w:val="0"/>
        </w:rPr>
        <w:t>Conforming</w:t>
      </w:r>
      <w:r w:rsidRPr="004E264B">
        <w:t xml:space="preserve"> </w:t>
      </w:r>
      <w:r w:rsidRPr="00DB52F1">
        <w:rPr>
          <w:caps w:val="0"/>
        </w:rPr>
        <w:t>concrete</w:t>
      </w:r>
      <w:bookmarkEnd w:id="76"/>
    </w:p>
    <w:p w14:paraId="61E42D22" w14:textId="77777777" w:rsidR="000A715E" w:rsidRPr="004E264B" w:rsidRDefault="000A715E" w:rsidP="000A715E">
      <w:pPr>
        <w:pStyle w:val="Heading2"/>
      </w:pPr>
      <w:bookmarkStart w:id="77" w:name="_Toc148367680"/>
      <w:r w:rsidRPr="004E264B">
        <w:t>Plastic concrete</w:t>
      </w:r>
      <w:bookmarkEnd w:id="77"/>
    </w:p>
    <w:p w14:paraId="09A4608C" w14:textId="77777777" w:rsidR="000A715E" w:rsidRPr="004E264B" w:rsidRDefault="000A715E" w:rsidP="0092222B">
      <w:pPr>
        <w:pStyle w:val="Bodynumbered1"/>
        <w:ind w:left="567" w:hanging="567"/>
      </w:pPr>
      <w:r w:rsidRPr="004E264B">
        <w:t>Plastic concrete is non-conforming if, after completion of mixing but prior to finishing:</w:t>
      </w:r>
    </w:p>
    <w:p w14:paraId="37179D03" w14:textId="7838F54F" w:rsidR="003067F3" w:rsidRPr="004E264B" w:rsidRDefault="006F7412" w:rsidP="00D2260E">
      <w:pPr>
        <w:pStyle w:val="Bodynumbered2"/>
        <w:numPr>
          <w:ilvl w:val="0"/>
          <w:numId w:val="30"/>
        </w:numPr>
        <w:ind w:left="993" w:hanging="426"/>
      </w:pPr>
      <w:r w:rsidRPr="004E264B">
        <w:t xml:space="preserve">The concrete </w:t>
      </w:r>
      <w:r w:rsidR="008E00DE" w:rsidRPr="004E264B">
        <w:t xml:space="preserve">placement does not conform to Clause </w:t>
      </w:r>
      <w:r w:rsidR="00F77803" w:rsidRPr="004E264B">
        <w:fldChar w:fldCharType="begin"/>
      </w:r>
      <w:r w:rsidR="00F77803" w:rsidRPr="004E264B">
        <w:instrText xml:space="preserve"> REF _Ref124874376 \r \h </w:instrText>
      </w:r>
      <w:r w:rsidR="003305D9" w:rsidRPr="004E264B">
        <w:instrText xml:space="preserve"> \* MERGEFORMAT </w:instrText>
      </w:r>
      <w:r w:rsidR="00F77803" w:rsidRPr="004E264B">
        <w:fldChar w:fldCharType="separate"/>
      </w:r>
      <w:r w:rsidR="009F7258">
        <w:t>7.1</w:t>
      </w:r>
      <w:r w:rsidR="00F77803" w:rsidRPr="004E264B">
        <w:fldChar w:fldCharType="end"/>
      </w:r>
      <w:r w:rsidR="00790272">
        <w:t>;</w:t>
      </w:r>
    </w:p>
    <w:p w14:paraId="32C48BEE" w14:textId="77777777" w:rsidR="003067F3" w:rsidRPr="004E264B" w:rsidRDefault="003067F3" w:rsidP="00D2260E">
      <w:pPr>
        <w:pStyle w:val="Bodynumbered2"/>
        <w:numPr>
          <w:ilvl w:val="0"/>
          <w:numId w:val="30"/>
        </w:numPr>
        <w:ind w:left="993" w:hanging="426"/>
      </w:pPr>
      <w:r w:rsidRPr="004E264B">
        <w:t>the appearance and cohesiveness of a particular quantity is significantly different from previously supplied quantities of the same specification;</w:t>
      </w:r>
    </w:p>
    <w:p w14:paraId="0218A39E" w14:textId="79B869EC" w:rsidR="000A715E" w:rsidRPr="004E264B" w:rsidRDefault="000A715E" w:rsidP="00D2260E">
      <w:pPr>
        <w:pStyle w:val="Bodynumbered2"/>
        <w:numPr>
          <w:ilvl w:val="0"/>
          <w:numId w:val="30"/>
        </w:numPr>
        <w:ind w:left="993" w:hanging="426"/>
      </w:pPr>
      <w:r w:rsidRPr="004E264B">
        <w:t>the slump, determined in accordance with AS 1012.3.1, differs from the specified slump by more than the tolerances permitted in AS 1379;</w:t>
      </w:r>
    </w:p>
    <w:p w14:paraId="1B4625FE" w14:textId="1C9EEC0F" w:rsidR="000A715E" w:rsidRPr="004E264B" w:rsidRDefault="000A715E" w:rsidP="00D2260E">
      <w:pPr>
        <w:pStyle w:val="Bodynumbered2"/>
        <w:numPr>
          <w:ilvl w:val="0"/>
          <w:numId w:val="30"/>
        </w:numPr>
        <w:ind w:left="993" w:hanging="426"/>
      </w:pPr>
      <w:r w:rsidRPr="004E264B">
        <w:t xml:space="preserve">the time between the first introduction of water to the mix and discharge does not comply the time interval permitted in AS 1379; </w:t>
      </w:r>
      <w:r w:rsidR="003067F3" w:rsidRPr="004E264B">
        <w:t>or</w:t>
      </w:r>
    </w:p>
    <w:p w14:paraId="32646BF0" w14:textId="66C383F8" w:rsidR="006B0D2C" w:rsidRDefault="003067F3" w:rsidP="00D2260E">
      <w:pPr>
        <w:pStyle w:val="Bodynumbered2"/>
        <w:numPr>
          <w:ilvl w:val="0"/>
          <w:numId w:val="30"/>
        </w:numPr>
        <w:ind w:left="993" w:hanging="426"/>
      </w:pPr>
      <w:r w:rsidRPr="004E264B">
        <w:t xml:space="preserve">the concrete does not comply with any other requirement specified in </w:t>
      </w:r>
      <w:r w:rsidR="0070160D" w:rsidRPr="004E264B">
        <w:t xml:space="preserve">this Specification or </w:t>
      </w:r>
      <w:r w:rsidR="0034484D">
        <w:br/>
      </w:r>
      <w:r w:rsidRPr="004E264B">
        <w:t>AS 1379.</w:t>
      </w:r>
    </w:p>
    <w:p w14:paraId="6D2C374B" w14:textId="77777777" w:rsidR="000A715E" w:rsidRPr="004E264B" w:rsidRDefault="000A715E" w:rsidP="000A715E">
      <w:pPr>
        <w:pStyle w:val="Heading2"/>
      </w:pPr>
      <w:bookmarkStart w:id="78" w:name="_Toc148367681"/>
      <w:r w:rsidRPr="004E264B">
        <w:t>Hardened concrete</w:t>
      </w:r>
      <w:bookmarkEnd w:id="78"/>
    </w:p>
    <w:p w14:paraId="54523706" w14:textId="77777777" w:rsidR="000A715E" w:rsidRPr="004E264B" w:rsidRDefault="000A715E" w:rsidP="0092222B">
      <w:pPr>
        <w:pStyle w:val="Bodynumbered1"/>
        <w:ind w:left="567" w:hanging="567"/>
      </w:pPr>
      <w:r w:rsidRPr="004E264B">
        <w:t>Hardened concrete is non-conforming if:</w:t>
      </w:r>
    </w:p>
    <w:p w14:paraId="7115C7E7" w14:textId="77777777" w:rsidR="000A715E" w:rsidRPr="004E264B" w:rsidRDefault="000A715E" w:rsidP="00C21C35">
      <w:pPr>
        <w:pStyle w:val="Bodynumbered2"/>
        <w:numPr>
          <w:ilvl w:val="0"/>
          <w:numId w:val="29"/>
        </w:numPr>
        <w:ind w:left="993" w:hanging="426"/>
      </w:pPr>
      <w:r w:rsidRPr="004E264B">
        <w:t>the mean compressive strength of the representative samples taken from the project or from the production assessment are outside the limits specified in AS 1379;</w:t>
      </w:r>
    </w:p>
    <w:p w14:paraId="6BA2EA3E" w14:textId="77777777" w:rsidR="000A715E" w:rsidRPr="004E264B" w:rsidRDefault="000A715E" w:rsidP="00C21C35">
      <w:pPr>
        <w:pStyle w:val="Bodynumbered2"/>
        <w:numPr>
          <w:ilvl w:val="0"/>
          <w:numId w:val="29"/>
        </w:numPr>
        <w:ind w:left="993" w:hanging="426"/>
      </w:pPr>
      <w:r w:rsidRPr="004E264B">
        <w:t xml:space="preserve">it is porous, segregated, or honeycombed; </w:t>
      </w:r>
    </w:p>
    <w:p w14:paraId="64013A24" w14:textId="77777777" w:rsidR="000A715E" w:rsidRPr="004E264B" w:rsidRDefault="000A715E" w:rsidP="00C21C35">
      <w:pPr>
        <w:pStyle w:val="Bodynumbered2"/>
        <w:numPr>
          <w:ilvl w:val="0"/>
          <w:numId w:val="29"/>
        </w:numPr>
        <w:ind w:left="993" w:hanging="426"/>
      </w:pPr>
      <w:r w:rsidRPr="004E264B">
        <w:t>it does not completely fill the formwork to the intended level, expel entrapped air, and closely surround all reinforcement, tendons, ducts, anchorages, embedments and fixings;</w:t>
      </w:r>
    </w:p>
    <w:p w14:paraId="1E206D64" w14:textId="77777777" w:rsidR="000A715E" w:rsidRPr="004E264B" w:rsidRDefault="000A715E" w:rsidP="00C21C35">
      <w:pPr>
        <w:pStyle w:val="Bodynumbered2"/>
        <w:numPr>
          <w:ilvl w:val="0"/>
          <w:numId w:val="29"/>
        </w:numPr>
        <w:ind w:left="993" w:hanging="426"/>
      </w:pPr>
      <w:r w:rsidRPr="004E264B">
        <w:t>It does not form a monolithic mass between planned joints and / or the extremities of a member,</w:t>
      </w:r>
    </w:p>
    <w:p w14:paraId="40124BAD" w14:textId="77777777" w:rsidR="00C25694" w:rsidRPr="004E264B" w:rsidRDefault="00A95E30" w:rsidP="00C21C35">
      <w:pPr>
        <w:pStyle w:val="Bodynumbered2"/>
        <w:numPr>
          <w:ilvl w:val="0"/>
          <w:numId w:val="29"/>
        </w:numPr>
        <w:ind w:left="993" w:hanging="426"/>
      </w:pPr>
      <w:r w:rsidRPr="004E264B">
        <w:t>t</w:t>
      </w:r>
      <w:r w:rsidR="000A715E" w:rsidRPr="004E264B">
        <w:t xml:space="preserve">here are surface defects outside the specified limits; </w:t>
      </w:r>
    </w:p>
    <w:p w14:paraId="5D1167E6" w14:textId="59D9EE45" w:rsidR="000A715E" w:rsidRPr="004E264B" w:rsidRDefault="00262BBC" w:rsidP="00C21C35">
      <w:pPr>
        <w:pStyle w:val="Bodynumbered2"/>
        <w:numPr>
          <w:ilvl w:val="0"/>
          <w:numId w:val="29"/>
        </w:numPr>
        <w:ind w:left="993" w:hanging="426"/>
      </w:pPr>
      <w:r w:rsidRPr="004E264B">
        <w:t xml:space="preserve">at </w:t>
      </w:r>
      <w:r w:rsidR="002C11F8" w:rsidRPr="004E264B">
        <w:t xml:space="preserve">21 days after the concrete pour, </w:t>
      </w:r>
      <w:r w:rsidR="006D48F4" w:rsidRPr="004E264B">
        <w:t xml:space="preserve">there are unplanned cracks of width greater than 0.2 mm: </w:t>
      </w:r>
      <w:r w:rsidR="000A715E" w:rsidRPr="004E264B">
        <w:t>or</w:t>
      </w:r>
    </w:p>
    <w:p w14:paraId="7FCBC2D5" w14:textId="77777777" w:rsidR="000A715E" w:rsidRPr="004E264B" w:rsidRDefault="000A715E" w:rsidP="00C21C35">
      <w:pPr>
        <w:pStyle w:val="Bodynumbered2"/>
        <w:numPr>
          <w:ilvl w:val="0"/>
          <w:numId w:val="29"/>
        </w:numPr>
        <w:ind w:left="993" w:hanging="426"/>
      </w:pPr>
      <w:r w:rsidRPr="004E264B">
        <w:lastRenderedPageBreak/>
        <w:t xml:space="preserve">it fails to conform with any other requirement of </w:t>
      </w:r>
      <w:bookmarkStart w:id="79" w:name="_Hlk114410876"/>
      <w:r w:rsidRPr="004E264B">
        <w:t>this Specification</w:t>
      </w:r>
      <w:bookmarkEnd w:id="79"/>
      <w:r w:rsidRPr="004E264B">
        <w:t>.</w:t>
      </w:r>
    </w:p>
    <w:p w14:paraId="46FE753E" w14:textId="3982CC21" w:rsidR="000A715E" w:rsidRPr="004E264B" w:rsidRDefault="000A715E" w:rsidP="000A715E">
      <w:pPr>
        <w:pStyle w:val="Heading2"/>
      </w:pPr>
      <w:bookmarkStart w:id="80" w:name="_Toc148367682"/>
      <w:r w:rsidRPr="004E264B">
        <w:t xml:space="preserve">Rejection </w:t>
      </w:r>
      <w:r w:rsidR="00A5091E" w:rsidRPr="004E264B">
        <w:t xml:space="preserve">or Rectification </w:t>
      </w:r>
      <w:r w:rsidRPr="004E264B">
        <w:t xml:space="preserve">of </w:t>
      </w:r>
      <w:r w:rsidR="00DC66A6" w:rsidRPr="004E264B">
        <w:t xml:space="preserve">Non-conforming </w:t>
      </w:r>
      <w:r w:rsidRPr="004E264B">
        <w:t>Concrete</w:t>
      </w:r>
      <w:bookmarkEnd w:id="80"/>
    </w:p>
    <w:p w14:paraId="2AE49BC6" w14:textId="77777777" w:rsidR="000A715E" w:rsidRPr="004E264B" w:rsidRDefault="000A715E" w:rsidP="0092222B">
      <w:pPr>
        <w:pStyle w:val="Bodynumbered1"/>
        <w:ind w:left="567" w:hanging="567"/>
      </w:pPr>
      <w:r w:rsidRPr="004E264B">
        <w:t>Unless approved otherwise by the Principal:</w:t>
      </w:r>
    </w:p>
    <w:p w14:paraId="1F38C303" w14:textId="77777777" w:rsidR="000A715E" w:rsidRPr="004E264B" w:rsidRDefault="000A715E" w:rsidP="00C21C35">
      <w:pPr>
        <w:pStyle w:val="Bodynumbered2"/>
        <w:numPr>
          <w:ilvl w:val="0"/>
          <w:numId w:val="31"/>
        </w:numPr>
        <w:ind w:left="993" w:hanging="426"/>
      </w:pPr>
      <w:r w:rsidRPr="004E264B">
        <w:t>non-conforming plastic concrete must not be incorporated in the Works; and</w:t>
      </w:r>
    </w:p>
    <w:p w14:paraId="5F9E19E3" w14:textId="77777777" w:rsidR="000A715E" w:rsidRPr="004E264B" w:rsidRDefault="000A715E" w:rsidP="00C21C35">
      <w:pPr>
        <w:pStyle w:val="Bodynumbered2"/>
        <w:numPr>
          <w:ilvl w:val="0"/>
          <w:numId w:val="31"/>
        </w:numPr>
        <w:ind w:left="993" w:hanging="426"/>
      </w:pPr>
      <w:r w:rsidRPr="004E264B">
        <w:t>non-conforming hardened concrete must be removed from the Works and replaced with conforming concrete.</w:t>
      </w:r>
    </w:p>
    <w:p w14:paraId="13E4EB5B" w14:textId="7E0508C9" w:rsidR="00B21165" w:rsidRPr="004E264B" w:rsidRDefault="000A715E" w:rsidP="0092222B">
      <w:pPr>
        <w:pStyle w:val="Bodynumbered1"/>
        <w:ind w:left="567" w:hanging="567"/>
      </w:pPr>
      <w:bookmarkStart w:id="81" w:name="_Ref124873518"/>
      <w:r w:rsidRPr="004E264B">
        <w:t>The Contractor may submit a proposal to the Principal to</w:t>
      </w:r>
      <w:r w:rsidR="00BE4AC0" w:rsidRPr="004E264B">
        <w:t xml:space="preserve"> a</w:t>
      </w:r>
      <w:r w:rsidRPr="004E264B">
        <w:t>ccept non-conforming concrete, subject to the provision of evidence (either by calculation or by testing) that the concrete will satisfy all requirements for structural adequacy and the intended use of the concrete.</w:t>
      </w:r>
      <w:bookmarkEnd w:id="81"/>
      <w:r w:rsidRPr="004E264B">
        <w:t xml:space="preserve"> </w:t>
      </w:r>
    </w:p>
    <w:p w14:paraId="05573ADF" w14:textId="573A29C3" w:rsidR="00B21165" w:rsidRPr="004E264B" w:rsidRDefault="00C80B6B" w:rsidP="0092222B">
      <w:pPr>
        <w:pStyle w:val="Bodynumbered1"/>
        <w:ind w:left="567" w:hanging="567"/>
      </w:pPr>
      <w:bookmarkStart w:id="82" w:name="_Ref124873531"/>
      <w:r w:rsidRPr="004E264B">
        <w:t xml:space="preserve">For concrete with minor imperfections </w:t>
      </w:r>
      <w:r w:rsidR="00E00DAE" w:rsidRPr="004E264B">
        <w:t>(</w:t>
      </w:r>
      <w:r w:rsidRPr="004E264B">
        <w:t>including gouges, porous spots, shallow honeycombing, rough areas and blowholes</w:t>
      </w:r>
      <w:r w:rsidR="00E00DAE" w:rsidRPr="004E264B">
        <w:t>)</w:t>
      </w:r>
      <w:r w:rsidRPr="004E264B">
        <w:t xml:space="preserve"> or concrete with cracks of width greater than 0.2 mm</w:t>
      </w:r>
      <w:r w:rsidR="00857DB7" w:rsidRPr="004E264B">
        <w:t>,</w:t>
      </w:r>
      <w:r w:rsidR="00DE3C0D" w:rsidRPr="004E264B">
        <w:t xml:space="preserve"> </w:t>
      </w:r>
      <w:r w:rsidR="00CD399B" w:rsidRPr="004E264B">
        <w:t xml:space="preserve">the Contractor may submit a proposal to the Principal to repair the surface. </w:t>
      </w:r>
      <w:r w:rsidR="00B21165" w:rsidRPr="004E264B">
        <w:t>Any such repair must:</w:t>
      </w:r>
    </w:p>
    <w:p w14:paraId="60F6B605" w14:textId="3F8D4131" w:rsidR="000F75A5" w:rsidRPr="004E264B" w:rsidRDefault="00BE0EFE" w:rsidP="00C21C35">
      <w:pPr>
        <w:pStyle w:val="Bodynumbered2"/>
        <w:numPr>
          <w:ilvl w:val="0"/>
          <w:numId w:val="36"/>
        </w:numPr>
        <w:ind w:left="993" w:hanging="426"/>
      </w:pPr>
      <w:r w:rsidRPr="004E264B">
        <w:t>b</w:t>
      </w:r>
      <w:r w:rsidR="000F75A5" w:rsidRPr="004E264B">
        <w:t>e undertaken in accordance with ATS 5340 or ATS 5341 (as appropriate);</w:t>
      </w:r>
      <w:r w:rsidR="00A707AA" w:rsidRPr="004E264B">
        <w:t xml:space="preserve"> and</w:t>
      </w:r>
    </w:p>
    <w:p w14:paraId="269A5BE8" w14:textId="54764730" w:rsidR="006850E2" w:rsidRPr="004E264B" w:rsidRDefault="000F75A5" w:rsidP="00C21C35">
      <w:pPr>
        <w:pStyle w:val="Bodynumbered2"/>
        <w:numPr>
          <w:ilvl w:val="0"/>
          <w:numId w:val="36"/>
        </w:numPr>
        <w:ind w:left="993" w:hanging="426"/>
      </w:pPr>
      <w:r w:rsidRPr="004E264B">
        <w:t>r</w:t>
      </w:r>
      <w:r w:rsidR="00C7643B" w:rsidRPr="004E264B">
        <w:t xml:space="preserve">esult in a surface which has a colour and </w:t>
      </w:r>
      <w:r w:rsidRPr="004E264B">
        <w:t>texture</w:t>
      </w:r>
      <w:r w:rsidR="00C7643B" w:rsidRPr="004E264B">
        <w:t xml:space="preserve"> which matches the </w:t>
      </w:r>
      <w:r w:rsidR="00821BE2" w:rsidRPr="004E264B">
        <w:t>surrounding concrete</w:t>
      </w:r>
      <w:bookmarkEnd w:id="82"/>
      <w:r w:rsidR="00A707AA" w:rsidRPr="004E264B">
        <w:t>.</w:t>
      </w:r>
    </w:p>
    <w:p w14:paraId="5259AF4E" w14:textId="75AAA68B" w:rsidR="00D46AA3" w:rsidRPr="004E264B" w:rsidRDefault="00D46AA3" w:rsidP="0092222B">
      <w:pPr>
        <w:pStyle w:val="Bodynumbered1"/>
        <w:ind w:left="567" w:hanging="567"/>
      </w:pPr>
      <w:r w:rsidRPr="004E264B">
        <w:t>The Principal is under no obligation to accept any proposal</w:t>
      </w:r>
      <w:r w:rsidR="00365319" w:rsidRPr="004E264B">
        <w:t xml:space="preserve"> submitted</w:t>
      </w:r>
      <w:r w:rsidR="00375B7B" w:rsidRPr="004E264B">
        <w:t xml:space="preserve"> under C</w:t>
      </w:r>
      <w:r w:rsidR="00C13CC0" w:rsidRPr="004E264B">
        <w:t xml:space="preserve">lause </w:t>
      </w:r>
      <w:r w:rsidR="00C13CC0" w:rsidRPr="004E264B">
        <w:fldChar w:fldCharType="begin"/>
      </w:r>
      <w:r w:rsidR="00C13CC0" w:rsidRPr="004E264B">
        <w:instrText xml:space="preserve"> REF _Ref124873518 \r \h </w:instrText>
      </w:r>
      <w:r w:rsidR="003305D9" w:rsidRPr="004E264B">
        <w:instrText xml:space="preserve"> \* MERGEFORMAT </w:instrText>
      </w:r>
      <w:r w:rsidR="00C13CC0" w:rsidRPr="004E264B">
        <w:fldChar w:fldCharType="separate"/>
      </w:r>
      <w:r w:rsidR="009F7258">
        <w:t>12.4</w:t>
      </w:r>
      <w:r w:rsidR="00C13CC0" w:rsidRPr="004E264B">
        <w:fldChar w:fldCharType="end"/>
      </w:r>
      <w:r w:rsidR="00C13CC0" w:rsidRPr="004E264B">
        <w:t xml:space="preserve"> or </w:t>
      </w:r>
      <w:r w:rsidR="0034484D">
        <w:br/>
      </w:r>
      <w:r w:rsidR="00C13CC0" w:rsidRPr="004E264B">
        <w:t xml:space="preserve">Clause </w:t>
      </w:r>
      <w:r w:rsidR="00C13CC0" w:rsidRPr="004E264B">
        <w:fldChar w:fldCharType="begin"/>
      </w:r>
      <w:r w:rsidR="00C13CC0" w:rsidRPr="004E264B">
        <w:instrText xml:space="preserve"> REF _Ref124873531 \r \h </w:instrText>
      </w:r>
      <w:r w:rsidR="003305D9" w:rsidRPr="004E264B">
        <w:instrText xml:space="preserve"> \* MERGEFORMAT </w:instrText>
      </w:r>
      <w:r w:rsidR="00C13CC0" w:rsidRPr="004E264B">
        <w:fldChar w:fldCharType="separate"/>
      </w:r>
      <w:r w:rsidR="009F7258">
        <w:t>12.5</w:t>
      </w:r>
      <w:r w:rsidR="00C13CC0" w:rsidRPr="004E264B">
        <w:fldChar w:fldCharType="end"/>
      </w:r>
      <w:r w:rsidRPr="004E264B">
        <w:t>.</w:t>
      </w:r>
    </w:p>
    <w:p w14:paraId="2FD799D1" w14:textId="77777777" w:rsidR="00D46AA3" w:rsidRPr="004E264B" w:rsidRDefault="00D46AA3" w:rsidP="00D46AA3">
      <w:pPr>
        <w:pStyle w:val="Bodynumbered1"/>
        <w:numPr>
          <w:ilvl w:val="0"/>
          <w:numId w:val="0"/>
        </w:numPr>
        <w:ind w:left="1143"/>
      </w:pPr>
    </w:p>
    <w:p w14:paraId="7FBC97F5" w14:textId="41377596" w:rsidR="00A07FEF" w:rsidRPr="004E264B" w:rsidRDefault="00A07FEF" w:rsidP="00AC2F44">
      <w:pPr>
        <w:pStyle w:val="AnnexureHeading"/>
        <w:ind w:left="1843" w:hanging="1843"/>
      </w:pPr>
      <w:bookmarkStart w:id="83" w:name="_Toc26182495"/>
      <w:bookmarkStart w:id="84" w:name="_Toc148367683"/>
      <w:bookmarkStart w:id="85" w:name="_Hlk41991492"/>
      <w:bookmarkEnd w:id="26"/>
      <w:bookmarkEnd w:id="67"/>
      <w:r w:rsidRPr="004E264B">
        <w:lastRenderedPageBreak/>
        <w:t>Annexure A:</w:t>
      </w:r>
      <w:r w:rsidRPr="004E264B">
        <w:tab/>
        <w:t>Summary of Hold Points, Witness Points and Records</w:t>
      </w:r>
      <w:bookmarkEnd w:id="83"/>
      <w:bookmarkEnd w:id="84"/>
    </w:p>
    <w:bookmarkEnd w:id="85"/>
    <w:p w14:paraId="4D9D386B" w14:textId="77777777" w:rsidR="00212C0C" w:rsidRPr="004E264B" w:rsidRDefault="00212C0C" w:rsidP="00AC2F44">
      <w:pPr>
        <w:keepLines/>
        <w:widowControl/>
        <w:autoSpaceDE/>
        <w:autoSpaceDN/>
        <w:spacing w:before="240" w:after="120"/>
        <w:rPr>
          <w:rFonts w:ascii="Arial" w:eastAsiaTheme="minorEastAsia" w:hAnsi="Arial"/>
          <w:sz w:val="20"/>
          <w:szCs w:val="20"/>
          <w:lang w:eastAsia="ja-JP"/>
        </w:rPr>
      </w:pPr>
      <w:r w:rsidRPr="004E264B">
        <w:rPr>
          <w:rFonts w:ascii="Arial" w:eastAsiaTheme="minorEastAsia" w:hAnsi="Arial"/>
          <w:sz w:val="20"/>
          <w:szCs w:val="20"/>
          <w:lang w:eastAsia="ja-JP"/>
        </w:rPr>
        <w:t>The following is a summary of the Witness Points / Hold Points that apply to this Specification and the Records that the Contractor must submit to the Principal to demonstrate compliance with this Specification.</w:t>
      </w:r>
    </w:p>
    <w:tbl>
      <w:tblPr>
        <w:tblStyle w:val="MainTableStyle"/>
        <w:tblW w:w="9493" w:type="dxa"/>
        <w:tblBorders>
          <w:top w:val="none" w:sz="0" w:space="0" w:color="auto"/>
          <w:bottom w:val="single" w:sz="4" w:space="0" w:color="FFFFFF" w:themeColor="background1"/>
          <w:insideH w:val="single" w:sz="4" w:space="0" w:color="FFFFFF" w:themeColor="background1"/>
          <w:insideV w:val="single" w:sz="4" w:space="0" w:color="FFFFFF" w:themeColor="background1"/>
        </w:tblBorders>
        <w:shd w:val="clear" w:color="auto" w:fill="BFBFBF" w:themeFill="background1" w:themeFillShade="BF"/>
        <w:tblLayout w:type="fixed"/>
        <w:tblLook w:val="04A0" w:firstRow="1" w:lastRow="0" w:firstColumn="1" w:lastColumn="0" w:noHBand="0" w:noVBand="1"/>
      </w:tblPr>
      <w:tblGrid>
        <w:gridCol w:w="1129"/>
        <w:gridCol w:w="2268"/>
        <w:gridCol w:w="1843"/>
        <w:gridCol w:w="4253"/>
      </w:tblGrid>
      <w:tr w:rsidR="0072530F" w:rsidRPr="00D05512" w14:paraId="1A0C6D5A" w14:textId="77777777" w:rsidTr="003344E0">
        <w:trPr>
          <w:cnfStyle w:val="100000000000" w:firstRow="1" w:lastRow="0" w:firstColumn="0" w:lastColumn="0" w:oddVBand="0" w:evenVBand="0" w:oddHBand="0" w:evenHBand="0" w:firstRowFirstColumn="0" w:firstRowLastColumn="0" w:lastRowFirstColumn="0" w:lastRowLastColumn="0"/>
        </w:trPr>
        <w:tc>
          <w:tcPr>
            <w:tcW w:w="1129" w:type="dxa"/>
            <w:tcBorders>
              <w:top w:val="single" w:sz="4" w:space="0" w:color="FFFFFF" w:themeColor="background1"/>
            </w:tcBorders>
            <w:shd w:val="clear" w:color="auto" w:fill="004259"/>
          </w:tcPr>
          <w:p w14:paraId="00A601FB" w14:textId="77777777" w:rsidR="0072530F" w:rsidRPr="00A07FEF" w:rsidRDefault="0072530F" w:rsidP="00E71BA5">
            <w:pPr>
              <w:pStyle w:val="TableHeading"/>
              <w:rPr>
                <w:rFonts w:eastAsia="SimSun"/>
                <w:b/>
                <w:bCs/>
              </w:rPr>
            </w:pPr>
            <w:r w:rsidRPr="00A07FEF">
              <w:rPr>
                <w:rFonts w:eastAsia="SimSun"/>
                <w:b/>
                <w:bCs/>
              </w:rPr>
              <w:t>C</w:t>
            </w:r>
            <w:r>
              <w:rPr>
                <w:rFonts w:eastAsia="SimSun"/>
                <w:b/>
                <w:bCs/>
              </w:rPr>
              <w:t>lause</w:t>
            </w:r>
          </w:p>
        </w:tc>
        <w:tc>
          <w:tcPr>
            <w:tcW w:w="2268" w:type="dxa"/>
            <w:tcBorders>
              <w:top w:val="single" w:sz="4" w:space="0" w:color="FFFFFF" w:themeColor="background1"/>
            </w:tcBorders>
            <w:shd w:val="clear" w:color="auto" w:fill="004259"/>
          </w:tcPr>
          <w:p w14:paraId="7BA6A557" w14:textId="77777777" w:rsidR="0072530F" w:rsidRPr="00A07FEF" w:rsidRDefault="0072530F" w:rsidP="00E71BA5">
            <w:pPr>
              <w:pStyle w:val="TableHeading"/>
              <w:rPr>
                <w:rFonts w:eastAsia="SimSun"/>
                <w:b/>
                <w:bCs/>
              </w:rPr>
            </w:pPr>
            <w:r w:rsidRPr="00A07FEF">
              <w:rPr>
                <w:rFonts w:eastAsia="SimSun"/>
                <w:b/>
                <w:bCs/>
              </w:rPr>
              <w:t>H</w:t>
            </w:r>
            <w:r>
              <w:rPr>
                <w:rFonts w:eastAsia="SimSun"/>
                <w:b/>
                <w:bCs/>
              </w:rPr>
              <w:t>old point</w:t>
            </w:r>
          </w:p>
        </w:tc>
        <w:tc>
          <w:tcPr>
            <w:tcW w:w="1843" w:type="dxa"/>
            <w:tcBorders>
              <w:top w:val="single" w:sz="4" w:space="0" w:color="FFFFFF" w:themeColor="background1"/>
            </w:tcBorders>
            <w:shd w:val="clear" w:color="auto" w:fill="004259"/>
          </w:tcPr>
          <w:p w14:paraId="4321EC6C" w14:textId="77777777" w:rsidR="0072530F" w:rsidRPr="00A07FEF" w:rsidRDefault="0072530F" w:rsidP="00E71BA5">
            <w:pPr>
              <w:pStyle w:val="TableHeading"/>
              <w:rPr>
                <w:rFonts w:eastAsia="SimSun"/>
                <w:b/>
                <w:bCs/>
              </w:rPr>
            </w:pPr>
            <w:r>
              <w:rPr>
                <w:rFonts w:eastAsia="SimSun"/>
                <w:b/>
                <w:bCs/>
              </w:rPr>
              <w:t>Witness point</w:t>
            </w:r>
          </w:p>
        </w:tc>
        <w:tc>
          <w:tcPr>
            <w:tcW w:w="4253" w:type="dxa"/>
            <w:tcBorders>
              <w:top w:val="single" w:sz="4" w:space="0" w:color="FFFFFF" w:themeColor="background1"/>
            </w:tcBorders>
            <w:shd w:val="clear" w:color="auto" w:fill="004259"/>
          </w:tcPr>
          <w:p w14:paraId="0777CD52" w14:textId="77777777" w:rsidR="0072530F" w:rsidRPr="00A07FEF" w:rsidRDefault="0072530F" w:rsidP="00E71BA5">
            <w:pPr>
              <w:pStyle w:val="TableHeading"/>
              <w:rPr>
                <w:rFonts w:eastAsia="SimSun"/>
                <w:b/>
                <w:bCs/>
              </w:rPr>
            </w:pPr>
            <w:r>
              <w:rPr>
                <w:rFonts w:eastAsia="SimSun"/>
                <w:b/>
                <w:bCs/>
              </w:rPr>
              <w:t>Record</w:t>
            </w:r>
          </w:p>
        </w:tc>
      </w:tr>
      <w:tr w:rsidR="0072530F" w:rsidRPr="00F70927" w14:paraId="206E4818" w14:textId="77777777" w:rsidTr="003344E0">
        <w:tc>
          <w:tcPr>
            <w:tcW w:w="1129" w:type="dxa"/>
            <w:shd w:val="clear" w:color="auto" w:fill="D9D9D9" w:themeFill="background1" w:themeFillShade="D9"/>
          </w:tcPr>
          <w:p w14:paraId="69CBCFC3" w14:textId="26D6E604" w:rsidR="0072530F" w:rsidRPr="00F70927" w:rsidRDefault="0072530F" w:rsidP="0072530F">
            <w:pPr>
              <w:pStyle w:val="TableBodyText"/>
            </w:pPr>
            <w:r w:rsidRPr="004E264B">
              <w:fldChar w:fldCharType="begin"/>
            </w:r>
            <w:r w:rsidRPr="004E264B">
              <w:instrText xml:space="preserve"> REF _Ref9599800 \r \h  \* MERGEFORMAT </w:instrText>
            </w:r>
            <w:r w:rsidRPr="004E264B">
              <w:fldChar w:fldCharType="separate"/>
            </w:r>
            <w:r>
              <w:t>4.1</w:t>
            </w:r>
            <w:r w:rsidRPr="004E264B">
              <w:fldChar w:fldCharType="end"/>
            </w:r>
          </w:p>
        </w:tc>
        <w:tc>
          <w:tcPr>
            <w:tcW w:w="2268" w:type="dxa"/>
            <w:shd w:val="clear" w:color="auto" w:fill="D9D9D9" w:themeFill="background1" w:themeFillShade="D9"/>
          </w:tcPr>
          <w:p w14:paraId="4AEE6346" w14:textId="1D42EB44" w:rsidR="0072530F" w:rsidRPr="00CF24A6" w:rsidRDefault="0072530F" w:rsidP="0072530F">
            <w:pPr>
              <w:pStyle w:val="TableBodyText"/>
            </w:pPr>
            <w:r w:rsidRPr="004E264B">
              <w:t>Supply of Concrete.</w:t>
            </w:r>
          </w:p>
        </w:tc>
        <w:tc>
          <w:tcPr>
            <w:tcW w:w="1843" w:type="dxa"/>
            <w:shd w:val="clear" w:color="auto" w:fill="D9D9D9" w:themeFill="background1" w:themeFillShade="D9"/>
          </w:tcPr>
          <w:p w14:paraId="366362CD" w14:textId="77777777" w:rsidR="0072530F" w:rsidRPr="00F70927" w:rsidRDefault="0072530F" w:rsidP="0072530F">
            <w:pPr>
              <w:pStyle w:val="TableBodyText"/>
            </w:pPr>
          </w:p>
        </w:tc>
        <w:tc>
          <w:tcPr>
            <w:tcW w:w="4253" w:type="dxa"/>
            <w:shd w:val="clear" w:color="auto" w:fill="D9D9D9" w:themeFill="background1" w:themeFillShade="D9"/>
          </w:tcPr>
          <w:p w14:paraId="1DD21B4E" w14:textId="2B4851F1" w:rsidR="0072530F" w:rsidRPr="00CF24A6" w:rsidRDefault="0072530F" w:rsidP="0072530F">
            <w:pPr>
              <w:pStyle w:val="TableBodyText"/>
            </w:pPr>
            <w:r w:rsidRPr="004E264B">
              <w:t>Documentation and / or evidence of the certification</w:t>
            </w:r>
          </w:p>
        </w:tc>
      </w:tr>
      <w:tr w:rsidR="0072530F" w:rsidRPr="00F70927" w14:paraId="7B83F8FE" w14:textId="77777777" w:rsidTr="003344E0">
        <w:tc>
          <w:tcPr>
            <w:tcW w:w="1129" w:type="dxa"/>
            <w:shd w:val="clear" w:color="auto" w:fill="D9D9D9" w:themeFill="background1" w:themeFillShade="D9"/>
          </w:tcPr>
          <w:p w14:paraId="41D08282" w14:textId="107C53E9" w:rsidR="0072530F" w:rsidRPr="00F70927" w:rsidRDefault="0072530F" w:rsidP="0072530F">
            <w:pPr>
              <w:pStyle w:val="TableBodyText"/>
            </w:pPr>
            <w:r w:rsidRPr="004E264B">
              <w:fldChar w:fldCharType="begin"/>
            </w:r>
            <w:r w:rsidRPr="004E264B">
              <w:instrText xml:space="preserve"> REF _Ref41998670 \r \h  \* MERGEFORMAT </w:instrText>
            </w:r>
            <w:r w:rsidRPr="004E264B">
              <w:fldChar w:fldCharType="separate"/>
            </w:r>
            <w:r>
              <w:t>6.1</w:t>
            </w:r>
            <w:r w:rsidRPr="004E264B">
              <w:fldChar w:fldCharType="end"/>
            </w:r>
          </w:p>
        </w:tc>
        <w:tc>
          <w:tcPr>
            <w:tcW w:w="2268" w:type="dxa"/>
            <w:shd w:val="clear" w:color="auto" w:fill="D9D9D9" w:themeFill="background1" w:themeFillShade="D9"/>
          </w:tcPr>
          <w:p w14:paraId="772B7B22" w14:textId="0CABBE75" w:rsidR="0072530F" w:rsidRPr="00CF24A6" w:rsidRDefault="0072530F" w:rsidP="0072530F">
            <w:pPr>
              <w:pStyle w:val="TableBodyText"/>
            </w:pPr>
            <w:r w:rsidRPr="004E264B">
              <w:t xml:space="preserve">Supply of Normal Class Concrete </w:t>
            </w:r>
          </w:p>
        </w:tc>
        <w:tc>
          <w:tcPr>
            <w:tcW w:w="1843" w:type="dxa"/>
            <w:shd w:val="clear" w:color="auto" w:fill="D9D9D9" w:themeFill="background1" w:themeFillShade="D9"/>
          </w:tcPr>
          <w:p w14:paraId="5A1FB33F" w14:textId="77777777" w:rsidR="0072530F" w:rsidRPr="00F70927" w:rsidRDefault="0072530F" w:rsidP="0072530F">
            <w:pPr>
              <w:pStyle w:val="TableBodyText"/>
            </w:pPr>
          </w:p>
        </w:tc>
        <w:tc>
          <w:tcPr>
            <w:tcW w:w="4253" w:type="dxa"/>
            <w:shd w:val="clear" w:color="auto" w:fill="D9D9D9" w:themeFill="background1" w:themeFillShade="D9"/>
          </w:tcPr>
          <w:p w14:paraId="0D2C674F" w14:textId="33B63372" w:rsidR="0072530F" w:rsidRPr="00CF24A6" w:rsidRDefault="0072530F" w:rsidP="0072530F">
            <w:pPr>
              <w:pStyle w:val="TableBodyText"/>
            </w:pPr>
            <w:r w:rsidRPr="004E264B">
              <w:t>Production assessment report and / or a statement from each material supplier (if requested by the Principal).</w:t>
            </w:r>
          </w:p>
        </w:tc>
      </w:tr>
      <w:tr w:rsidR="0072530F" w:rsidRPr="00F70927" w14:paraId="0F463A70" w14:textId="77777777" w:rsidTr="003344E0">
        <w:tc>
          <w:tcPr>
            <w:tcW w:w="1129" w:type="dxa"/>
            <w:shd w:val="clear" w:color="auto" w:fill="D9D9D9" w:themeFill="background1" w:themeFillShade="D9"/>
          </w:tcPr>
          <w:p w14:paraId="3E9C2698" w14:textId="6FE064F1" w:rsidR="0072530F" w:rsidRPr="00F70927" w:rsidRDefault="0072530F" w:rsidP="0072530F">
            <w:pPr>
              <w:pStyle w:val="TableBodyText"/>
            </w:pPr>
            <w:r w:rsidRPr="004E264B">
              <w:fldChar w:fldCharType="begin"/>
            </w:r>
            <w:r w:rsidRPr="004E264B">
              <w:instrText xml:space="preserve"> REF _Ref114323206 \r \h  \* MERGEFORMAT </w:instrText>
            </w:r>
            <w:r w:rsidRPr="004E264B">
              <w:fldChar w:fldCharType="separate"/>
            </w:r>
            <w:r>
              <w:t>7.6</w:t>
            </w:r>
            <w:r w:rsidRPr="004E264B">
              <w:fldChar w:fldCharType="end"/>
            </w:r>
          </w:p>
        </w:tc>
        <w:tc>
          <w:tcPr>
            <w:tcW w:w="2268" w:type="dxa"/>
            <w:shd w:val="clear" w:color="auto" w:fill="D9D9D9" w:themeFill="background1" w:themeFillShade="D9"/>
          </w:tcPr>
          <w:p w14:paraId="07816D6A" w14:textId="77777777" w:rsidR="0072530F" w:rsidRPr="00CF24A6" w:rsidRDefault="0072530F" w:rsidP="0072530F">
            <w:pPr>
              <w:pStyle w:val="TableBodyText"/>
            </w:pPr>
          </w:p>
        </w:tc>
        <w:tc>
          <w:tcPr>
            <w:tcW w:w="1843" w:type="dxa"/>
            <w:shd w:val="clear" w:color="auto" w:fill="D9D9D9" w:themeFill="background1" w:themeFillShade="D9"/>
          </w:tcPr>
          <w:p w14:paraId="0B4F26F8" w14:textId="0E8D6B2A" w:rsidR="0072530F" w:rsidRPr="00F70927" w:rsidRDefault="0072530F" w:rsidP="0072530F">
            <w:pPr>
              <w:pStyle w:val="TableBodyText"/>
            </w:pPr>
            <w:r w:rsidRPr="004E264B">
              <w:t>1. Concrete placement</w:t>
            </w:r>
          </w:p>
        </w:tc>
        <w:tc>
          <w:tcPr>
            <w:tcW w:w="4253" w:type="dxa"/>
            <w:shd w:val="clear" w:color="auto" w:fill="D9D9D9" w:themeFill="background1" w:themeFillShade="D9"/>
          </w:tcPr>
          <w:p w14:paraId="7696B90E" w14:textId="77777777" w:rsidR="0072530F" w:rsidRPr="00CF24A6" w:rsidRDefault="0072530F" w:rsidP="0072530F">
            <w:pPr>
              <w:pStyle w:val="TableBodyText"/>
            </w:pPr>
          </w:p>
        </w:tc>
      </w:tr>
      <w:tr w:rsidR="0072530F" w:rsidRPr="00F70927" w14:paraId="1FD4B71A" w14:textId="77777777" w:rsidTr="003344E0">
        <w:tc>
          <w:tcPr>
            <w:tcW w:w="1129" w:type="dxa"/>
            <w:shd w:val="clear" w:color="auto" w:fill="D9D9D9" w:themeFill="background1" w:themeFillShade="D9"/>
          </w:tcPr>
          <w:p w14:paraId="10F42A6D" w14:textId="6254D63D" w:rsidR="0072530F" w:rsidRDefault="0072530F" w:rsidP="0072530F">
            <w:pPr>
              <w:pStyle w:val="TableBodyText"/>
            </w:pPr>
            <w:r w:rsidRPr="004E264B">
              <w:fldChar w:fldCharType="begin"/>
            </w:r>
            <w:r w:rsidRPr="004E264B">
              <w:instrText xml:space="preserve"> REF _Ref62121683 \r \h  \* MERGEFORMAT </w:instrText>
            </w:r>
            <w:r w:rsidRPr="004E264B">
              <w:fldChar w:fldCharType="separate"/>
            </w:r>
            <w:r>
              <w:t>7.7</w:t>
            </w:r>
            <w:r w:rsidRPr="004E264B">
              <w:fldChar w:fldCharType="end"/>
            </w:r>
          </w:p>
        </w:tc>
        <w:tc>
          <w:tcPr>
            <w:tcW w:w="2268" w:type="dxa"/>
            <w:shd w:val="clear" w:color="auto" w:fill="D9D9D9" w:themeFill="background1" w:themeFillShade="D9"/>
          </w:tcPr>
          <w:p w14:paraId="020C5EB5" w14:textId="77777777" w:rsidR="0072530F" w:rsidRPr="00F70927" w:rsidRDefault="0072530F" w:rsidP="0072530F">
            <w:pPr>
              <w:pStyle w:val="TableBodyText"/>
            </w:pPr>
          </w:p>
        </w:tc>
        <w:tc>
          <w:tcPr>
            <w:tcW w:w="1843" w:type="dxa"/>
            <w:shd w:val="clear" w:color="auto" w:fill="D9D9D9" w:themeFill="background1" w:themeFillShade="D9"/>
          </w:tcPr>
          <w:p w14:paraId="2F9A07B1" w14:textId="77777777" w:rsidR="0072530F" w:rsidRPr="00F70927" w:rsidRDefault="0072530F" w:rsidP="0072530F">
            <w:pPr>
              <w:pStyle w:val="TableBodyText"/>
            </w:pPr>
          </w:p>
        </w:tc>
        <w:tc>
          <w:tcPr>
            <w:tcW w:w="4253" w:type="dxa"/>
            <w:shd w:val="clear" w:color="auto" w:fill="D9D9D9" w:themeFill="background1" w:themeFillShade="D9"/>
          </w:tcPr>
          <w:p w14:paraId="4325E526" w14:textId="6BABD3E6" w:rsidR="0072530F" w:rsidRPr="00CF24A6" w:rsidRDefault="0072530F" w:rsidP="0072530F">
            <w:pPr>
              <w:pStyle w:val="TableBodyText"/>
            </w:pPr>
            <w:r w:rsidRPr="004E264B">
              <w:t>Identification certificate required by Clause 1.7.3 of AS 1379</w:t>
            </w:r>
          </w:p>
        </w:tc>
      </w:tr>
      <w:tr w:rsidR="0072530F" w:rsidRPr="00F70927" w14:paraId="3F742E80" w14:textId="77777777" w:rsidTr="003344E0">
        <w:tc>
          <w:tcPr>
            <w:tcW w:w="1129" w:type="dxa"/>
            <w:shd w:val="clear" w:color="auto" w:fill="D9D9D9" w:themeFill="background1" w:themeFillShade="D9"/>
          </w:tcPr>
          <w:p w14:paraId="3E81212F" w14:textId="39ED146B" w:rsidR="0072530F" w:rsidRDefault="0072530F" w:rsidP="0072530F">
            <w:pPr>
              <w:pStyle w:val="TableBodyText"/>
            </w:pPr>
            <w:r w:rsidRPr="004E264B">
              <w:fldChar w:fldCharType="begin"/>
            </w:r>
            <w:r w:rsidRPr="004E264B">
              <w:instrText xml:space="preserve"> REF _Ref114323019 \r \h  \* MERGEFORMAT </w:instrText>
            </w:r>
            <w:r w:rsidRPr="004E264B">
              <w:fldChar w:fldCharType="separate"/>
            </w:r>
            <w:r>
              <w:t>8.2</w:t>
            </w:r>
            <w:r w:rsidRPr="004E264B">
              <w:fldChar w:fldCharType="end"/>
            </w:r>
          </w:p>
        </w:tc>
        <w:tc>
          <w:tcPr>
            <w:tcW w:w="2268" w:type="dxa"/>
            <w:shd w:val="clear" w:color="auto" w:fill="D9D9D9" w:themeFill="background1" w:themeFillShade="D9"/>
          </w:tcPr>
          <w:p w14:paraId="7AE2DF83" w14:textId="77777777" w:rsidR="0072530F" w:rsidRPr="00F70927" w:rsidRDefault="0072530F" w:rsidP="0072530F">
            <w:pPr>
              <w:pStyle w:val="TableBodyText"/>
            </w:pPr>
          </w:p>
        </w:tc>
        <w:tc>
          <w:tcPr>
            <w:tcW w:w="1843" w:type="dxa"/>
            <w:shd w:val="clear" w:color="auto" w:fill="D9D9D9" w:themeFill="background1" w:themeFillShade="D9"/>
          </w:tcPr>
          <w:p w14:paraId="6CA5A3D1" w14:textId="77777777" w:rsidR="0072530F" w:rsidRPr="00F70927" w:rsidRDefault="0072530F" w:rsidP="0072530F">
            <w:pPr>
              <w:pStyle w:val="TableBodyText"/>
            </w:pPr>
          </w:p>
        </w:tc>
        <w:tc>
          <w:tcPr>
            <w:tcW w:w="4253" w:type="dxa"/>
            <w:shd w:val="clear" w:color="auto" w:fill="D9D9D9" w:themeFill="background1" w:themeFillShade="D9"/>
          </w:tcPr>
          <w:p w14:paraId="298A7340" w14:textId="57351C12" w:rsidR="0072530F" w:rsidRPr="00CF24A6" w:rsidRDefault="0072530F" w:rsidP="0072530F">
            <w:pPr>
              <w:pStyle w:val="TableBodyText"/>
            </w:pPr>
            <w:r w:rsidRPr="004E264B">
              <w:t xml:space="preserve">Evidence that the dimensions conform to Clause </w:t>
            </w:r>
            <w:r w:rsidRPr="004E264B">
              <w:fldChar w:fldCharType="begin"/>
            </w:r>
            <w:r w:rsidRPr="004E264B">
              <w:instrText xml:space="preserve"> REF _Ref114323111 \r \h  \* MERGEFORMAT </w:instrText>
            </w:r>
            <w:r w:rsidRPr="004E264B">
              <w:fldChar w:fldCharType="separate"/>
            </w:r>
            <w:r>
              <w:t>8</w:t>
            </w:r>
            <w:r w:rsidRPr="004E264B">
              <w:fldChar w:fldCharType="end"/>
            </w:r>
            <w:r w:rsidRPr="004E264B">
              <w:t>.</w:t>
            </w:r>
          </w:p>
        </w:tc>
      </w:tr>
      <w:tr w:rsidR="0072530F" w:rsidRPr="00F70927" w14:paraId="38A55246" w14:textId="77777777" w:rsidTr="003344E0">
        <w:tc>
          <w:tcPr>
            <w:tcW w:w="1129" w:type="dxa"/>
            <w:tcBorders>
              <w:bottom w:val="single" w:sz="4" w:space="0" w:color="FFFFFF" w:themeColor="background1"/>
            </w:tcBorders>
            <w:shd w:val="clear" w:color="auto" w:fill="D9D9D9" w:themeFill="background1" w:themeFillShade="D9"/>
          </w:tcPr>
          <w:p w14:paraId="6728AC94" w14:textId="2B82B828" w:rsidR="0072530F" w:rsidRDefault="0072530F" w:rsidP="0072530F">
            <w:pPr>
              <w:pStyle w:val="TableBodyText"/>
            </w:pPr>
            <w:r>
              <w:fldChar w:fldCharType="begin"/>
            </w:r>
            <w:r>
              <w:instrText xml:space="preserve"> REF _Ref146781637 \r \h </w:instrText>
            </w:r>
            <w:r>
              <w:fldChar w:fldCharType="separate"/>
            </w:r>
            <w:r>
              <w:t>11.4</w:t>
            </w:r>
            <w:r>
              <w:fldChar w:fldCharType="end"/>
            </w:r>
          </w:p>
        </w:tc>
        <w:tc>
          <w:tcPr>
            <w:tcW w:w="2268" w:type="dxa"/>
            <w:tcBorders>
              <w:bottom w:val="single" w:sz="4" w:space="0" w:color="FFFFFF" w:themeColor="background1"/>
            </w:tcBorders>
            <w:shd w:val="clear" w:color="auto" w:fill="D9D9D9" w:themeFill="background1" w:themeFillShade="D9"/>
          </w:tcPr>
          <w:p w14:paraId="1E719FEE" w14:textId="77777777" w:rsidR="0072530F" w:rsidRPr="00F70927" w:rsidRDefault="0072530F" w:rsidP="0072530F">
            <w:pPr>
              <w:pStyle w:val="TableBodyText"/>
            </w:pPr>
          </w:p>
        </w:tc>
        <w:tc>
          <w:tcPr>
            <w:tcW w:w="1843" w:type="dxa"/>
            <w:tcBorders>
              <w:bottom w:val="single" w:sz="4" w:space="0" w:color="FFFFFF" w:themeColor="background1"/>
            </w:tcBorders>
            <w:shd w:val="clear" w:color="auto" w:fill="D9D9D9" w:themeFill="background1" w:themeFillShade="D9"/>
          </w:tcPr>
          <w:p w14:paraId="08113219" w14:textId="77777777" w:rsidR="0072530F" w:rsidRPr="00F70927" w:rsidRDefault="0072530F" w:rsidP="0072530F">
            <w:pPr>
              <w:pStyle w:val="TableBodyText"/>
            </w:pPr>
          </w:p>
        </w:tc>
        <w:tc>
          <w:tcPr>
            <w:tcW w:w="4253" w:type="dxa"/>
            <w:tcBorders>
              <w:bottom w:val="single" w:sz="4" w:space="0" w:color="FFFFFF" w:themeColor="background1"/>
            </w:tcBorders>
            <w:shd w:val="clear" w:color="auto" w:fill="D9D9D9" w:themeFill="background1" w:themeFillShade="D9"/>
          </w:tcPr>
          <w:p w14:paraId="16BBAB3F" w14:textId="50DF934C" w:rsidR="0072530F" w:rsidRPr="00CF24A6" w:rsidRDefault="0072530F" w:rsidP="0072530F">
            <w:pPr>
              <w:pStyle w:val="TableBodyText"/>
            </w:pPr>
            <w:r>
              <w:t>P</w:t>
            </w:r>
            <w:r w:rsidRPr="008349AC">
              <w:t xml:space="preserve">roduction </w:t>
            </w:r>
            <w:r>
              <w:t>A</w:t>
            </w:r>
            <w:r w:rsidRPr="008349AC">
              <w:t xml:space="preserve">ssessment </w:t>
            </w:r>
            <w:r>
              <w:t>R</w:t>
            </w:r>
            <w:r w:rsidRPr="008349AC">
              <w:t>eports</w:t>
            </w:r>
            <w:r>
              <w:t xml:space="preserve"> (if requested by the Principal)</w:t>
            </w:r>
          </w:p>
        </w:tc>
      </w:tr>
      <w:tr w:rsidR="0072530F" w:rsidRPr="00F70927" w14:paraId="5987A07C" w14:textId="77777777" w:rsidTr="003344E0">
        <w:tc>
          <w:tcPr>
            <w:tcW w:w="1129" w:type="dxa"/>
            <w:tcBorders>
              <w:top w:val="single" w:sz="4" w:space="0" w:color="FFFFFF" w:themeColor="background1"/>
              <w:bottom w:val="single" w:sz="8" w:space="0" w:color="004259"/>
            </w:tcBorders>
            <w:shd w:val="clear" w:color="auto" w:fill="D9D9D9" w:themeFill="background1" w:themeFillShade="D9"/>
          </w:tcPr>
          <w:p w14:paraId="39521EB9" w14:textId="2C22B05D" w:rsidR="0072530F" w:rsidRDefault="0072530F" w:rsidP="0072530F">
            <w:pPr>
              <w:pStyle w:val="TableBodyText"/>
            </w:pPr>
            <w:r w:rsidRPr="004E264B">
              <w:fldChar w:fldCharType="begin"/>
            </w:r>
            <w:r w:rsidRPr="004E264B">
              <w:instrText xml:space="preserve"> REF _Ref41999012 \r \h  \* MERGEFORMAT </w:instrText>
            </w:r>
            <w:r w:rsidRPr="004E264B">
              <w:fldChar w:fldCharType="separate"/>
            </w:r>
            <w:r>
              <w:t>11.5</w:t>
            </w:r>
            <w:r w:rsidRPr="004E264B">
              <w:fldChar w:fldCharType="end"/>
            </w:r>
          </w:p>
        </w:tc>
        <w:tc>
          <w:tcPr>
            <w:tcW w:w="2268" w:type="dxa"/>
            <w:tcBorders>
              <w:top w:val="single" w:sz="4" w:space="0" w:color="FFFFFF" w:themeColor="background1"/>
              <w:bottom w:val="single" w:sz="8" w:space="0" w:color="004259"/>
            </w:tcBorders>
            <w:shd w:val="clear" w:color="auto" w:fill="D9D9D9" w:themeFill="background1" w:themeFillShade="D9"/>
          </w:tcPr>
          <w:p w14:paraId="1E716A23" w14:textId="77777777" w:rsidR="0072530F" w:rsidRPr="00F70927" w:rsidRDefault="0072530F" w:rsidP="0072530F">
            <w:pPr>
              <w:pStyle w:val="TableBodyText"/>
            </w:pPr>
          </w:p>
        </w:tc>
        <w:tc>
          <w:tcPr>
            <w:tcW w:w="1843" w:type="dxa"/>
            <w:tcBorders>
              <w:top w:val="single" w:sz="4" w:space="0" w:color="FFFFFF" w:themeColor="background1"/>
              <w:bottom w:val="single" w:sz="8" w:space="0" w:color="004259"/>
            </w:tcBorders>
            <w:shd w:val="clear" w:color="auto" w:fill="D9D9D9" w:themeFill="background1" w:themeFillShade="D9"/>
          </w:tcPr>
          <w:p w14:paraId="00018CC5" w14:textId="77777777" w:rsidR="0072530F" w:rsidRPr="00F70927" w:rsidRDefault="0072530F" w:rsidP="008D425B">
            <w:pPr>
              <w:pStyle w:val="TableBodyText"/>
              <w:jc w:val="center"/>
            </w:pPr>
          </w:p>
        </w:tc>
        <w:tc>
          <w:tcPr>
            <w:tcW w:w="4253" w:type="dxa"/>
            <w:tcBorders>
              <w:top w:val="single" w:sz="4" w:space="0" w:color="FFFFFF" w:themeColor="background1"/>
              <w:bottom w:val="single" w:sz="8" w:space="0" w:color="004259"/>
            </w:tcBorders>
            <w:shd w:val="clear" w:color="auto" w:fill="D9D9D9" w:themeFill="background1" w:themeFillShade="D9"/>
          </w:tcPr>
          <w:p w14:paraId="5682230D" w14:textId="49D4ACE3" w:rsidR="0072530F" w:rsidRPr="00CF24A6" w:rsidRDefault="0072530F" w:rsidP="0072530F">
            <w:pPr>
              <w:pStyle w:val="TableBodyText"/>
            </w:pPr>
            <w:r w:rsidRPr="004E264B">
              <w:t>Project assessment test results (where applicable)</w:t>
            </w:r>
          </w:p>
        </w:tc>
      </w:tr>
    </w:tbl>
    <w:p w14:paraId="4CA8BEA1" w14:textId="77777777" w:rsidR="0072530F" w:rsidRPr="004E264B" w:rsidRDefault="0072530F" w:rsidP="00A07FEF">
      <w:pPr>
        <w:ind w:left="851"/>
      </w:pPr>
    </w:p>
    <w:p w14:paraId="35023876" w14:textId="77777777" w:rsidR="00AD11B7" w:rsidRPr="004E264B" w:rsidRDefault="00AD11B7">
      <w:r w:rsidRPr="004E264B">
        <w:br w:type="page"/>
      </w:r>
    </w:p>
    <w:p w14:paraId="7EEFAB4F" w14:textId="77777777" w:rsidR="00BF3AAD" w:rsidRPr="004E264B" w:rsidRDefault="00BF3AAD" w:rsidP="002241DB">
      <w:pPr>
        <w:pStyle w:val="AnnexureHeading"/>
        <w:ind w:left="1843" w:hanging="1843"/>
      </w:pPr>
      <w:bookmarkStart w:id="86" w:name="_Toc103877518"/>
      <w:bookmarkStart w:id="87" w:name="_Toc148367684"/>
      <w:r w:rsidRPr="004E264B">
        <w:lastRenderedPageBreak/>
        <w:t>Annexure B:</w:t>
      </w:r>
      <w:r w:rsidRPr="004E264B">
        <w:tab/>
        <w:t>Chart for Estimation of Water Evaporation Rate</w:t>
      </w:r>
      <w:bookmarkEnd w:id="86"/>
      <w:bookmarkEnd w:id="87"/>
      <w:r w:rsidRPr="004E264B">
        <w:t xml:space="preserve"> </w:t>
      </w:r>
    </w:p>
    <w:p w14:paraId="4B8C03B0" w14:textId="77777777" w:rsidR="00BF3AAD" w:rsidRPr="004E264B" w:rsidRDefault="00BF3AAD" w:rsidP="00BF3AAD"/>
    <w:p w14:paraId="557658DE" w14:textId="77777777" w:rsidR="00BF3AAD" w:rsidRPr="004E264B" w:rsidRDefault="00BF3AAD" w:rsidP="00BF3AAD">
      <w:pPr>
        <w:autoSpaceDE/>
        <w:autoSpaceDN/>
      </w:pPr>
      <w:r w:rsidRPr="004E264B">
        <w:rPr>
          <w:noProof/>
          <w:lang w:val="en-GB" w:eastAsia="en-GB"/>
        </w:rPr>
        <w:drawing>
          <wp:inline distT="0" distB="0" distL="0" distR="0" wp14:anchorId="6F2AA930" wp14:editId="077DCF58">
            <wp:extent cx="5580751" cy="4796790"/>
            <wp:effectExtent l="0" t="0" r="1270" b="3810"/>
            <wp:docPr id="1" name="Picture 5"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Char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4485" cy="4817190"/>
                    </a:xfrm>
                    <a:prstGeom prst="rect">
                      <a:avLst/>
                    </a:prstGeom>
                    <a:noFill/>
                    <a:ln>
                      <a:noFill/>
                    </a:ln>
                  </pic:spPr>
                </pic:pic>
              </a:graphicData>
            </a:graphic>
          </wp:inline>
        </w:drawing>
      </w:r>
      <w:r w:rsidRPr="004E264B">
        <w:t xml:space="preserve"> </w:t>
      </w:r>
    </w:p>
    <w:p w14:paraId="768A904F" w14:textId="77777777" w:rsidR="00BF3AAD" w:rsidRPr="004E264B" w:rsidRDefault="00BF3AAD" w:rsidP="00BF3AAD">
      <w:pPr>
        <w:autoSpaceDE/>
        <w:autoSpaceDN/>
        <w:spacing w:before="60"/>
        <w:rPr>
          <w:rFonts w:ascii="Arial" w:hAnsi="Arial" w:cs="Arial"/>
        </w:rPr>
      </w:pPr>
      <w:r w:rsidRPr="004E264B">
        <w:rPr>
          <w:rFonts w:ascii="Arial" w:hAnsi="Arial" w:cs="Arial"/>
        </w:rPr>
        <w:t>For example – with:</w:t>
      </w:r>
    </w:p>
    <w:p w14:paraId="3CCF1D63" w14:textId="77777777" w:rsidR="00BF3AAD" w:rsidRPr="004E264B" w:rsidRDefault="00BF3AAD" w:rsidP="00BF3AAD">
      <w:pPr>
        <w:autoSpaceDE/>
        <w:autoSpaceDN/>
        <w:spacing w:before="60"/>
        <w:rPr>
          <w:rFonts w:ascii="Arial" w:hAnsi="Arial" w:cs="Arial"/>
        </w:rPr>
      </w:pPr>
      <w:r w:rsidRPr="004E264B">
        <w:rPr>
          <w:rFonts w:ascii="Arial" w:hAnsi="Arial" w:cs="Arial"/>
        </w:rPr>
        <w:t>•</w:t>
      </w:r>
      <w:r w:rsidRPr="004E264B">
        <w:rPr>
          <w:rFonts w:ascii="Arial" w:hAnsi="Arial" w:cs="Arial"/>
        </w:rPr>
        <w:tab/>
        <w:t>air temperature at 27</w:t>
      </w:r>
      <w:bookmarkStart w:id="88" w:name="_Hlk103871298"/>
      <w:r w:rsidRPr="004E264B">
        <w:rPr>
          <w:rFonts w:ascii="Arial" w:hAnsi="Arial" w:cs="Arial"/>
        </w:rPr>
        <w:t>°C</w:t>
      </w:r>
      <w:bookmarkEnd w:id="88"/>
      <w:r w:rsidRPr="004E264B">
        <w:rPr>
          <w:rFonts w:ascii="Arial" w:hAnsi="Arial" w:cs="Arial"/>
        </w:rPr>
        <w:t>;</w:t>
      </w:r>
    </w:p>
    <w:p w14:paraId="70A72E03" w14:textId="77777777" w:rsidR="00BF3AAD" w:rsidRPr="004E264B" w:rsidRDefault="00BF3AAD" w:rsidP="00BF3AAD">
      <w:pPr>
        <w:autoSpaceDE/>
        <w:autoSpaceDN/>
        <w:spacing w:before="60"/>
        <w:rPr>
          <w:rFonts w:ascii="Arial" w:hAnsi="Arial" w:cs="Arial"/>
        </w:rPr>
      </w:pPr>
      <w:r w:rsidRPr="004E264B">
        <w:rPr>
          <w:rFonts w:ascii="Arial" w:hAnsi="Arial" w:cs="Arial"/>
        </w:rPr>
        <w:t>•</w:t>
      </w:r>
      <w:r w:rsidRPr="004E264B">
        <w:rPr>
          <w:rFonts w:ascii="Arial" w:hAnsi="Arial" w:cs="Arial"/>
        </w:rPr>
        <w:tab/>
        <w:t>relative humidity at 50%;</w:t>
      </w:r>
    </w:p>
    <w:p w14:paraId="589D1B21" w14:textId="77777777" w:rsidR="00BF3AAD" w:rsidRPr="004E264B" w:rsidRDefault="00BF3AAD" w:rsidP="00BF3AAD">
      <w:pPr>
        <w:autoSpaceDE/>
        <w:autoSpaceDN/>
        <w:spacing w:before="60"/>
        <w:rPr>
          <w:rFonts w:ascii="Arial" w:hAnsi="Arial" w:cs="Arial"/>
        </w:rPr>
      </w:pPr>
      <w:r w:rsidRPr="004E264B">
        <w:rPr>
          <w:rFonts w:ascii="Arial" w:hAnsi="Arial" w:cs="Arial"/>
        </w:rPr>
        <w:t>•</w:t>
      </w:r>
      <w:r w:rsidRPr="004E264B">
        <w:rPr>
          <w:rFonts w:ascii="Arial" w:hAnsi="Arial" w:cs="Arial"/>
        </w:rPr>
        <w:tab/>
        <w:t>concrete temperature at 30°C; and</w:t>
      </w:r>
    </w:p>
    <w:p w14:paraId="1E26AC83" w14:textId="77777777" w:rsidR="00BF3AAD" w:rsidRPr="004E264B" w:rsidRDefault="00BF3AAD" w:rsidP="00BF3AAD">
      <w:pPr>
        <w:autoSpaceDE/>
        <w:autoSpaceDN/>
        <w:spacing w:before="60"/>
        <w:rPr>
          <w:rFonts w:ascii="Arial" w:hAnsi="Arial" w:cs="Arial"/>
        </w:rPr>
      </w:pPr>
      <w:r w:rsidRPr="004E264B">
        <w:rPr>
          <w:rFonts w:ascii="Arial" w:hAnsi="Arial" w:cs="Arial"/>
        </w:rPr>
        <w:t>•</w:t>
      </w:r>
      <w:r w:rsidRPr="004E264B">
        <w:rPr>
          <w:rFonts w:ascii="Arial" w:hAnsi="Arial" w:cs="Arial"/>
        </w:rPr>
        <w:tab/>
        <w:t>a wind velocity of 20 km/hr;</w:t>
      </w:r>
    </w:p>
    <w:p w14:paraId="2CF9D198" w14:textId="6A7D9F6B" w:rsidR="00BF3AAD" w:rsidRPr="0034484D" w:rsidRDefault="00BF3AAD" w:rsidP="0034484D">
      <w:pPr>
        <w:autoSpaceDE/>
        <w:autoSpaceDN/>
        <w:spacing w:before="60"/>
        <w:rPr>
          <w:rFonts w:ascii="Arial" w:hAnsi="Arial" w:cs="Arial"/>
        </w:rPr>
      </w:pPr>
      <w:r w:rsidRPr="004E264B">
        <w:rPr>
          <w:rFonts w:ascii="Arial" w:hAnsi="Arial" w:cs="Arial"/>
        </w:rPr>
        <w:t>the rate of evaporation would be 1.2 kg/m2/hr.</w:t>
      </w:r>
    </w:p>
    <w:p w14:paraId="06EA8CDD" w14:textId="51C16991" w:rsidR="00BF3AAD" w:rsidRPr="004E264B" w:rsidRDefault="00BF3AAD" w:rsidP="009725B7">
      <w:pPr>
        <w:pStyle w:val="Notes"/>
        <w:numPr>
          <w:ilvl w:val="0"/>
          <w:numId w:val="0"/>
        </w:numPr>
      </w:pPr>
      <w:r w:rsidRPr="004E264B">
        <w:t>Source: ‘Q&amp;A’ Concrete International, March 2007 (ACI)</w:t>
      </w:r>
      <w:r w:rsidR="0034484D">
        <w:t>.</w:t>
      </w:r>
    </w:p>
    <w:p w14:paraId="6828A76B" w14:textId="723E7DBC" w:rsidR="005F207C" w:rsidRPr="004E264B" w:rsidRDefault="005F207C">
      <w:r w:rsidRPr="004E264B">
        <w:br w:type="page"/>
      </w:r>
    </w:p>
    <w:p w14:paraId="669F0CBD" w14:textId="37AB61DA" w:rsidR="00AF1D72" w:rsidRPr="004E264B" w:rsidRDefault="009F3033" w:rsidP="00A73B63">
      <w:pPr>
        <w:pStyle w:val="Heading1nonumber"/>
      </w:pPr>
      <w:r w:rsidRPr="004E264B">
        <w:rPr>
          <w:caps w:val="0"/>
        </w:rPr>
        <w:lastRenderedPageBreak/>
        <w:t>Amendment Record</w:t>
      </w:r>
    </w:p>
    <w:tbl>
      <w:tblPr>
        <w:tblStyle w:val="TMTable"/>
        <w:tblW w:w="5000" w:type="pct"/>
        <w:tblLook w:val="01E0" w:firstRow="1" w:lastRow="1" w:firstColumn="1" w:lastColumn="1" w:noHBand="0" w:noVBand="0"/>
      </w:tblPr>
      <w:tblGrid>
        <w:gridCol w:w="1419"/>
        <w:gridCol w:w="5142"/>
        <w:gridCol w:w="1285"/>
        <w:gridCol w:w="1644"/>
      </w:tblGrid>
      <w:tr w:rsidR="00AF1D72" w:rsidRPr="004E264B" w14:paraId="31CB915B" w14:textId="77777777" w:rsidTr="009F3033">
        <w:trPr>
          <w:cnfStyle w:val="100000000000" w:firstRow="1" w:lastRow="0" w:firstColumn="0" w:lastColumn="0" w:oddVBand="0" w:evenVBand="0" w:oddHBand="0" w:evenHBand="0" w:firstRowFirstColumn="0" w:firstRowLastColumn="0" w:lastRowFirstColumn="0" w:lastRowLastColumn="0"/>
        </w:trPr>
        <w:tc>
          <w:tcPr>
            <w:tcW w:w="748" w:type="pct"/>
          </w:tcPr>
          <w:p w14:paraId="7EB8904A" w14:textId="77777777" w:rsidR="00AF1D72" w:rsidRPr="004E264B" w:rsidRDefault="00AF1D72" w:rsidP="001B7F72">
            <w:pPr>
              <w:pStyle w:val="TableBodyText"/>
            </w:pPr>
            <w:r w:rsidRPr="004E264B">
              <w:t>Amendment no.</w:t>
            </w:r>
          </w:p>
        </w:tc>
        <w:tc>
          <w:tcPr>
            <w:tcW w:w="2709" w:type="pct"/>
          </w:tcPr>
          <w:p w14:paraId="09845ABA" w14:textId="77777777" w:rsidR="00AF1D72" w:rsidRPr="004E264B" w:rsidRDefault="00AF1D72" w:rsidP="001B7F72">
            <w:pPr>
              <w:pStyle w:val="TableBodyText"/>
            </w:pPr>
            <w:r w:rsidRPr="004E264B">
              <w:t>Clauses amended</w:t>
            </w:r>
          </w:p>
        </w:tc>
        <w:tc>
          <w:tcPr>
            <w:tcW w:w="677" w:type="pct"/>
          </w:tcPr>
          <w:p w14:paraId="35993E27" w14:textId="77777777" w:rsidR="00AF1D72" w:rsidRPr="004E264B" w:rsidRDefault="00AF1D72" w:rsidP="001B7F72">
            <w:pPr>
              <w:pStyle w:val="TableBodyText"/>
            </w:pPr>
            <w:r w:rsidRPr="004E264B">
              <w:t>Action</w:t>
            </w:r>
          </w:p>
        </w:tc>
        <w:tc>
          <w:tcPr>
            <w:tcW w:w="866" w:type="pct"/>
          </w:tcPr>
          <w:p w14:paraId="52F23AEE" w14:textId="77777777" w:rsidR="00AF1D72" w:rsidRPr="004E264B" w:rsidRDefault="00AF1D72" w:rsidP="001B7F72">
            <w:pPr>
              <w:pStyle w:val="TableBodyText"/>
            </w:pPr>
            <w:r w:rsidRPr="004E264B">
              <w:t>Date</w:t>
            </w:r>
          </w:p>
        </w:tc>
      </w:tr>
      <w:tr w:rsidR="00AF1D72" w:rsidRPr="004E264B" w14:paraId="04352636" w14:textId="77777777" w:rsidTr="009F3033">
        <w:tc>
          <w:tcPr>
            <w:tcW w:w="748" w:type="pct"/>
          </w:tcPr>
          <w:p w14:paraId="6994222E" w14:textId="483314A6" w:rsidR="00AF1D72" w:rsidRPr="004E264B" w:rsidRDefault="00C668F6" w:rsidP="009F3033">
            <w:pPr>
              <w:pStyle w:val="TableBodyText"/>
              <w:jc w:val="center"/>
              <w:rPr>
                <w:sz w:val="18"/>
                <w:szCs w:val="18"/>
              </w:rPr>
            </w:pPr>
            <w:r w:rsidRPr="004E264B">
              <w:rPr>
                <w:sz w:val="18"/>
                <w:szCs w:val="18"/>
              </w:rPr>
              <w:t>-</w:t>
            </w:r>
          </w:p>
        </w:tc>
        <w:tc>
          <w:tcPr>
            <w:tcW w:w="2709" w:type="pct"/>
          </w:tcPr>
          <w:p w14:paraId="72F01B8B" w14:textId="26E15D64" w:rsidR="00AF1D72" w:rsidRPr="004E264B" w:rsidRDefault="00B23DC4" w:rsidP="00B23DC4">
            <w:pPr>
              <w:pStyle w:val="TableBodyText"/>
              <w:rPr>
                <w:sz w:val="18"/>
                <w:szCs w:val="18"/>
              </w:rPr>
            </w:pPr>
            <w:r w:rsidRPr="004E264B">
              <w:rPr>
                <w:sz w:val="18"/>
                <w:szCs w:val="18"/>
              </w:rPr>
              <w:t>New specification</w:t>
            </w:r>
          </w:p>
        </w:tc>
        <w:tc>
          <w:tcPr>
            <w:tcW w:w="677" w:type="pct"/>
          </w:tcPr>
          <w:p w14:paraId="005DA5BA" w14:textId="4C62EA11" w:rsidR="00AF1D72" w:rsidRPr="004E264B" w:rsidRDefault="00C668F6" w:rsidP="009F3033">
            <w:pPr>
              <w:pStyle w:val="TableBodyText"/>
              <w:rPr>
                <w:sz w:val="18"/>
                <w:szCs w:val="18"/>
              </w:rPr>
            </w:pPr>
            <w:r w:rsidRPr="004E264B">
              <w:rPr>
                <w:sz w:val="18"/>
                <w:szCs w:val="18"/>
              </w:rPr>
              <w:t>New</w:t>
            </w:r>
          </w:p>
        </w:tc>
        <w:tc>
          <w:tcPr>
            <w:tcW w:w="866" w:type="pct"/>
          </w:tcPr>
          <w:p w14:paraId="23AB785C" w14:textId="76D226D3" w:rsidR="00AF1D72" w:rsidRPr="004E264B" w:rsidRDefault="009725B7" w:rsidP="009F3033">
            <w:pPr>
              <w:pStyle w:val="TableBodyText"/>
              <w:rPr>
                <w:sz w:val="18"/>
                <w:szCs w:val="18"/>
              </w:rPr>
            </w:pPr>
            <w:r>
              <w:rPr>
                <w:sz w:val="18"/>
                <w:szCs w:val="18"/>
              </w:rPr>
              <w:t>October 2023</w:t>
            </w:r>
          </w:p>
        </w:tc>
      </w:tr>
      <w:tr w:rsidR="00AF1D72" w:rsidRPr="004E264B" w14:paraId="2517FC0B" w14:textId="77777777" w:rsidTr="009F3033">
        <w:tc>
          <w:tcPr>
            <w:tcW w:w="748" w:type="pct"/>
          </w:tcPr>
          <w:p w14:paraId="06079DBE" w14:textId="77777777" w:rsidR="00AF1D72" w:rsidRPr="004E264B" w:rsidRDefault="00AF1D72" w:rsidP="009F3033">
            <w:pPr>
              <w:pStyle w:val="TableFigureCenter"/>
            </w:pPr>
          </w:p>
        </w:tc>
        <w:tc>
          <w:tcPr>
            <w:tcW w:w="2709" w:type="pct"/>
          </w:tcPr>
          <w:p w14:paraId="6D3B375F" w14:textId="77777777" w:rsidR="00AF1D72" w:rsidRPr="004E264B" w:rsidRDefault="00AF1D72" w:rsidP="00AF1D72">
            <w:pPr>
              <w:pStyle w:val="TableFigureLeft"/>
            </w:pPr>
          </w:p>
        </w:tc>
        <w:tc>
          <w:tcPr>
            <w:tcW w:w="677" w:type="pct"/>
          </w:tcPr>
          <w:p w14:paraId="13C81DF1" w14:textId="77777777" w:rsidR="00AF1D72" w:rsidRPr="004E264B" w:rsidRDefault="00AF1D72" w:rsidP="009F3033">
            <w:pPr>
              <w:pStyle w:val="TableFigureCenter"/>
              <w:jc w:val="left"/>
            </w:pPr>
          </w:p>
        </w:tc>
        <w:tc>
          <w:tcPr>
            <w:tcW w:w="866" w:type="pct"/>
          </w:tcPr>
          <w:p w14:paraId="7F3165B6" w14:textId="77777777" w:rsidR="00AF1D72" w:rsidRPr="004E264B" w:rsidRDefault="00AF1D72" w:rsidP="009F3033">
            <w:pPr>
              <w:pStyle w:val="TableFigureCenter"/>
              <w:jc w:val="left"/>
            </w:pPr>
          </w:p>
        </w:tc>
      </w:tr>
    </w:tbl>
    <w:p w14:paraId="5AA22917" w14:textId="77777777" w:rsidR="00AF1D72" w:rsidRPr="004E264B" w:rsidRDefault="00AF1D72" w:rsidP="00492F96">
      <w:pPr>
        <w:pStyle w:val="Paragraph"/>
        <w:numPr>
          <w:ilvl w:val="0"/>
          <w:numId w:val="10"/>
        </w:numPr>
      </w:pPr>
    </w:p>
    <w:tbl>
      <w:tblPr>
        <w:tblW w:w="5000" w:type="pct"/>
        <w:tblLook w:val="01E0" w:firstRow="1" w:lastRow="1" w:firstColumn="1" w:lastColumn="1" w:noHBand="0" w:noVBand="0"/>
      </w:tblPr>
      <w:tblGrid>
        <w:gridCol w:w="1290"/>
        <w:gridCol w:w="8220"/>
      </w:tblGrid>
      <w:tr w:rsidR="00AF1D72" w:rsidRPr="004E264B" w14:paraId="34B36AD5" w14:textId="77777777" w:rsidTr="009F3033">
        <w:trPr>
          <w:trHeight w:val="427"/>
        </w:trPr>
        <w:tc>
          <w:tcPr>
            <w:tcW w:w="678" w:type="pct"/>
            <w:shd w:val="clear" w:color="auto" w:fill="auto"/>
          </w:tcPr>
          <w:p w14:paraId="1A0F4A13" w14:textId="77777777" w:rsidR="00AF1D72" w:rsidRPr="004E264B" w:rsidRDefault="00AF1D72" w:rsidP="001B7F72">
            <w:pPr>
              <w:pStyle w:val="TableBodyText"/>
              <w:rPr>
                <w:b/>
                <w:bCs w:val="0"/>
                <w:sz w:val="16"/>
              </w:rPr>
            </w:pPr>
            <w:r w:rsidRPr="004E264B">
              <w:rPr>
                <w:b/>
                <w:bCs w:val="0"/>
              </w:rPr>
              <w:t>Key</w:t>
            </w:r>
          </w:p>
        </w:tc>
        <w:tc>
          <w:tcPr>
            <w:tcW w:w="4322" w:type="pct"/>
            <w:shd w:val="clear" w:color="auto" w:fill="auto"/>
          </w:tcPr>
          <w:p w14:paraId="579971E6" w14:textId="77777777" w:rsidR="00AF1D72" w:rsidRPr="004E264B" w:rsidRDefault="00AF1D72" w:rsidP="001B7F72">
            <w:pPr>
              <w:pStyle w:val="TableBodyText"/>
            </w:pPr>
          </w:p>
        </w:tc>
      </w:tr>
      <w:tr w:rsidR="00AF1D72" w:rsidRPr="004E264B" w14:paraId="2C27FD3C" w14:textId="77777777" w:rsidTr="009F3033">
        <w:tc>
          <w:tcPr>
            <w:tcW w:w="678" w:type="pct"/>
            <w:shd w:val="clear" w:color="auto" w:fill="auto"/>
          </w:tcPr>
          <w:p w14:paraId="621644E5" w14:textId="77777777" w:rsidR="00AF1D72" w:rsidRPr="004E264B" w:rsidRDefault="00AF1D72" w:rsidP="001B7F72">
            <w:pPr>
              <w:pStyle w:val="TableBodyText"/>
            </w:pPr>
            <w:r w:rsidRPr="004E264B">
              <w:t>Format</w:t>
            </w:r>
          </w:p>
        </w:tc>
        <w:tc>
          <w:tcPr>
            <w:tcW w:w="4322" w:type="pct"/>
            <w:shd w:val="clear" w:color="auto" w:fill="auto"/>
          </w:tcPr>
          <w:p w14:paraId="0B5DE507" w14:textId="77777777" w:rsidR="00AF1D72" w:rsidRPr="004E264B" w:rsidRDefault="00AF1D72" w:rsidP="001B7F72">
            <w:pPr>
              <w:pStyle w:val="TableBodyText"/>
            </w:pPr>
            <w:r w:rsidRPr="004E264B">
              <w:t>Change in format</w:t>
            </w:r>
          </w:p>
        </w:tc>
      </w:tr>
      <w:tr w:rsidR="00AF1D72" w:rsidRPr="004E264B" w14:paraId="63F6E9BF" w14:textId="77777777" w:rsidTr="009F3033">
        <w:tc>
          <w:tcPr>
            <w:tcW w:w="678" w:type="pct"/>
            <w:shd w:val="clear" w:color="auto" w:fill="auto"/>
          </w:tcPr>
          <w:p w14:paraId="152AA969" w14:textId="77777777" w:rsidR="00AF1D72" w:rsidRPr="004E264B" w:rsidRDefault="00AF1D72" w:rsidP="001B7F72">
            <w:pPr>
              <w:pStyle w:val="TableBodyText"/>
            </w:pPr>
            <w:r w:rsidRPr="004E264B">
              <w:t>Substitution</w:t>
            </w:r>
          </w:p>
        </w:tc>
        <w:tc>
          <w:tcPr>
            <w:tcW w:w="4322" w:type="pct"/>
            <w:shd w:val="clear" w:color="auto" w:fill="auto"/>
          </w:tcPr>
          <w:p w14:paraId="20B1E6FB" w14:textId="77777777" w:rsidR="00AF1D72" w:rsidRPr="004E264B" w:rsidRDefault="00AF1D72" w:rsidP="001B7F72">
            <w:pPr>
              <w:pStyle w:val="TableBodyText"/>
            </w:pPr>
            <w:r w:rsidRPr="004E264B">
              <w:t>Old clause removed and replaced with new clause</w:t>
            </w:r>
          </w:p>
        </w:tc>
      </w:tr>
      <w:tr w:rsidR="00AF1D72" w:rsidRPr="004E264B" w14:paraId="015CFAEA" w14:textId="77777777" w:rsidTr="009F3033">
        <w:tc>
          <w:tcPr>
            <w:tcW w:w="678" w:type="pct"/>
            <w:shd w:val="clear" w:color="auto" w:fill="auto"/>
          </w:tcPr>
          <w:p w14:paraId="127237EE" w14:textId="77777777" w:rsidR="00AF1D72" w:rsidRPr="004E264B" w:rsidRDefault="00AF1D72" w:rsidP="001B7F72">
            <w:pPr>
              <w:pStyle w:val="TableBodyText"/>
            </w:pPr>
            <w:r w:rsidRPr="004E264B">
              <w:t>New</w:t>
            </w:r>
          </w:p>
        </w:tc>
        <w:tc>
          <w:tcPr>
            <w:tcW w:w="4322" w:type="pct"/>
            <w:shd w:val="clear" w:color="auto" w:fill="auto"/>
          </w:tcPr>
          <w:p w14:paraId="42D85C62" w14:textId="77777777" w:rsidR="00AF1D72" w:rsidRPr="004E264B" w:rsidRDefault="00AF1D72" w:rsidP="001B7F72">
            <w:pPr>
              <w:pStyle w:val="TableBodyText"/>
            </w:pPr>
            <w:r w:rsidRPr="004E264B">
              <w:t>Insertion of new clause</w:t>
            </w:r>
          </w:p>
        </w:tc>
      </w:tr>
      <w:tr w:rsidR="00AF1D72" w14:paraId="05A43914" w14:textId="77777777" w:rsidTr="009F3033">
        <w:tc>
          <w:tcPr>
            <w:tcW w:w="678" w:type="pct"/>
            <w:shd w:val="clear" w:color="auto" w:fill="auto"/>
          </w:tcPr>
          <w:p w14:paraId="67129848" w14:textId="77777777" w:rsidR="00AF1D72" w:rsidRPr="004E264B" w:rsidRDefault="00AF1D72" w:rsidP="001B7F72">
            <w:pPr>
              <w:pStyle w:val="TableBodyText"/>
            </w:pPr>
            <w:r w:rsidRPr="004E264B">
              <w:t>Removed</w:t>
            </w:r>
          </w:p>
        </w:tc>
        <w:tc>
          <w:tcPr>
            <w:tcW w:w="4322" w:type="pct"/>
            <w:shd w:val="clear" w:color="auto" w:fill="auto"/>
          </w:tcPr>
          <w:p w14:paraId="4F68E19E" w14:textId="77777777" w:rsidR="00AF1D72" w:rsidRPr="00E6543E" w:rsidRDefault="00AF1D72" w:rsidP="001B7F72">
            <w:pPr>
              <w:pStyle w:val="TableBodyText"/>
            </w:pPr>
            <w:r w:rsidRPr="004E264B">
              <w:t>Old clauses removed</w:t>
            </w:r>
          </w:p>
        </w:tc>
      </w:tr>
    </w:tbl>
    <w:p w14:paraId="2E7C9868" w14:textId="4B1BAE79" w:rsidR="002372EC" w:rsidRPr="00462624" w:rsidRDefault="002372EC" w:rsidP="00462624">
      <w:pPr>
        <w:pStyle w:val="Paragraph"/>
        <w:tabs>
          <w:tab w:val="clear" w:pos="1134"/>
        </w:tabs>
        <w:ind w:left="0" w:firstLine="0"/>
      </w:pPr>
    </w:p>
    <w:sectPr w:rsidR="002372EC" w:rsidRPr="00462624" w:rsidSect="00AE427D">
      <w:headerReference w:type="default" r:id="rId13"/>
      <w:footerReference w:type="even" r:id="rId14"/>
      <w:footerReference w:type="default" r:id="rId15"/>
      <w:headerReference w:type="first" r:id="rId16"/>
      <w:footerReference w:type="first" r:id="rId17"/>
      <w:pgSz w:w="11910" w:h="16850"/>
      <w:pgMar w:top="709" w:right="1420" w:bottom="1040" w:left="980" w:header="794"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A72EA" w14:textId="77777777" w:rsidR="00FB0C38" w:rsidRDefault="00FB0C38">
      <w:r>
        <w:separator/>
      </w:r>
    </w:p>
  </w:endnote>
  <w:endnote w:type="continuationSeparator" w:id="0">
    <w:p w14:paraId="20076991" w14:textId="77777777" w:rsidR="00FB0C38" w:rsidRDefault="00FB0C38">
      <w:r>
        <w:continuationSeparator/>
      </w:r>
    </w:p>
  </w:endnote>
  <w:endnote w:type="continuationNotice" w:id="1">
    <w:p w14:paraId="07C65646" w14:textId="77777777" w:rsidR="00FB0C38" w:rsidRDefault="00FB0C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roman"/>
    <w:notTrueType/>
    <w:pitch w:val="default"/>
  </w:font>
  <w:font w:name="Arial-Italic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F2B3" w14:textId="4F64FAEE" w:rsidR="00064F5A" w:rsidRDefault="00064F5A" w:rsidP="001E7290">
    <w:pPr>
      <w:pStyle w:val="Style6"/>
    </w:pPr>
    <w:r>
      <w:rPr>
        <w:noProof/>
      </w:rPr>
      <mc:AlternateContent>
        <mc:Choice Requires="wps">
          <w:drawing>
            <wp:anchor distT="0" distB="0" distL="114300" distR="114300" simplePos="0" relativeHeight="251656192" behindDoc="1" locked="0" layoutInCell="1" allowOverlap="1" wp14:anchorId="7FA9F319" wp14:editId="291CC2AC">
              <wp:simplePos x="0" y="0"/>
              <wp:positionH relativeFrom="page">
                <wp:posOffset>701040</wp:posOffset>
              </wp:positionH>
              <wp:positionV relativeFrom="page">
                <wp:posOffset>9986645</wp:posOffset>
              </wp:positionV>
              <wp:extent cx="5797550" cy="0"/>
              <wp:effectExtent l="5715" t="13970" r="6985" b="508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BED0F7" id="Line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86.35pt" to="511.7pt,78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" strokeweight=".48pt">
              <w10:wrap anchorx="page" anchory="page"/>
            </v:line>
          </w:pict>
        </mc:Fallback>
      </mc:AlternateContent>
    </w:r>
    <w:r>
      <w:rPr>
        <w:noProof/>
      </w:rPr>
      <mc:AlternateContent>
        <mc:Choice Requires="wps">
          <w:drawing>
            <wp:anchor distT="0" distB="0" distL="114300" distR="114300" simplePos="0" relativeHeight="251657216" behindDoc="1" locked="0" layoutInCell="1" allowOverlap="1" wp14:anchorId="7FA9F31A" wp14:editId="37CE5F11">
              <wp:simplePos x="0" y="0"/>
              <wp:positionH relativeFrom="page">
                <wp:posOffset>706755</wp:posOffset>
              </wp:positionH>
              <wp:positionV relativeFrom="page">
                <wp:posOffset>10030460</wp:posOffset>
              </wp:positionV>
              <wp:extent cx="153670" cy="165735"/>
              <wp:effectExtent l="1905"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6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A" w14:textId="77777777" w:rsidR="00064F5A" w:rsidRDefault="00064F5A">
                          <w:pPr>
                            <w:spacing w:before="10"/>
                            <w:ind w:left="20"/>
                            <w:rPr>
                              <w:sz w:val="20"/>
                            </w:rPr>
                          </w:pPr>
                          <w:r>
                            <w:rPr>
                              <w:sz w:val="20"/>
                            </w:rPr>
                            <w:t>60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A9F31A" id="_x0000_t202" coordsize="21600,21600" o:spt="202" path="m,l,21600r21600,l21600,xe">
              <v:stroke joinstyle="miter"/>
              <v:path gradientshapeok="t" o:connecttype="rect"/>
            </v:shapetype>
            <v:shape id="Text Box 2" o:spid="_x0000_s1026" type="#_x0000_t202" style="position:absolute;left:0;text-align:left;margin-left:55.65pt;margin-top:789.8pt;width:12.1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" filled="f" stroked="f">
              <v:textbox inset="0,0,0,0">
                <w:txbxContent>
                  <w:p w14:paraId="7FA9F3DA" w14:textId="77777777" w:rsidR="00064F5A" w:rsidRDefault="00064F5A">
                    <w:pPr>
                      <w:spacing w:before="10"/>
                      <w:ind w:left="20"/>
                      <w:rPr>
                        <w:sz w:val="20"/>
                      </w:rPr>
                    </w:pPr>
                    <w:r>
                      <w:rPr>
                        <w:sz w:val="20"/>
                      </w:rPr>
                      <w:t>60</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14:anchorId="7FA9F31B" wp14:editId="64A1F620">
              <wp:simplePos x="0" y="0"/>
              <wp:positionH relativeFrom="page">
                <wp:posOffset>5831840</wp:posOffset>
              </wp:positionH>
              <wp:positionV relativeFrom="page">
                <wp:posOffset>10030460</wp:posOffset>
              </wp:positionV>
              <wp:extent cx="660400" cy="165735"/>
              <wp:effectExtent l="2540" t="63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3DB" w14:textId="77777777" w:rsidR="00064F5A" w:rsidRDefault="00064F5A">
                          <w:pPr>
                            <w:spacing w:before="10"/>
                            <w:ind w:left="20"/>
                            <w:rPr>
                              <w:sz w:val="20"/>
                            </w:rPr>
                          </w:pPr>
                          <w:r>
                            <w:rPr>
                              <w:sz w:val="20"/>
                            </w:rPr>
                            <w:t>Ed 1 / Rev 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A9F31B" id="Text Box 1" o:spid="_x0000_s1027" type="#_x0000_t202" style="position:absolute;left:0;text-align:left;margin-left:459.2pt;margin-top:789.8pt;width:52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" filled="f" stroked="f">
              <v:textbox inset="0,0,0,0">
                <w:txbxContent>
                  <w:p w14:paraId="7FA9F3DB" w14:textId="77777777" w:rsidR="00064F5A" w:rsidRDefault="00064F5A">
                    <w:pPr>
                      <w:spacing w:before="10"/>
                      <w:ind w:left="20"/>
                      <w:rPr>
                        <w:sz w:val="20"/>
                      </w:rPr>
                    </w:pPr>
                    <w:r>
                      <w:rPr>
                        <w:sz w:val="20"/>
                      </w:rPr>
                      <w:t>Ed 1 / Rev 0</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C5E90" w14:textId="1846B8C7" w:rsidR="00064F5A" w:rsidRDefault="00064F5A">
    <w:pPr>
      <w:pStyle w:val="Footer"/>
    </w:pPr>
  </w:p>
  <w:p w14:paraId="6C2B5812" w14:textId="429A2774" w:rsidR="00064F5A" w:rsidRPr="00973010" w:rsidRDefault="00064F5A" w:rsidP="005252CA">
    <w:pPr>
      <w:widowControl/>
      <w:pBdr>
        <w:top w:val="dotted" w:sz="4" w:space="1" w:color="auto"/>
      </w:pBdr>
      <w:tabs>
        <w:tab w:val="center" w:pos="4513"/>
        <w:tab w:val="right" w:pos="9026"/>
      </w:tabs>
      <w:autoSpaceDE/>
      <w:autoSpaceDN/>
      <w:jc w:val="right"/>
      <w:rPr>
        <w:rFonts w:ascii="Arial" w:eastAsia="SimSun" w:hAnsi="Arial" w:cs="Arial"/>
        <w:bCs/>
        <w:sz w:val="16"/>
        <w:szCs w:val="16"/>
        <w:lang w:eastAsia="ja-JP"/>
      </w:rPr>
    </w:pPr>
    <w:r>
      <w:rPr>
        <w:rFonts w:ascii="Arial" w:eastAsia="SimSun" w:hAnsi="Arial" w:cs="Arial"/>
        <w:b/>
        <w:sz w:val="16"/>
        <w:szCs w:val="16"/>
        <w:lang w:eastAsia="ja-JP"/>
      </w:rPr>
      <w:br/>
    </w:r>
    <w:r w:rsidRPr="005252CA">
      <w:rPr>
        <w:rFonts w:ascii="Arial" w:eastAsia="SimSun" w:hAnsi="Arial" w:cs="Arial"/>
        <w:bCs/>
        <w:sz w:val="16"/>
        <w:szCs w:val="16"/>
        <w:lang w:eastAsia="ja-JP"/>
      </w:rPr>
      <w:t xml:space="preserve">Edition </w:t>
    </w:r>
    <w:r w:rsidR="005F53B9">
      <w:rPr>
        <w:rFonts w:ascii="Arial" w:eastAsia="SimSun" w:hAnsi="Arial" w:cs="Arial"/>
        <w:bCs/>
        <w:sz w:val="16"/>
        <w:szCs w:val="16"/>
        <w:lang w:eastAsia="ja-JP"/>
      </w:rPr>
      <w:t xml:space="preserve">1.0 October </w:t>
    </w:r>
    <w:r w:rsidR="00973010">
      <w:rPr>
        <w:rFonts w:ascii="Arial" w:eastAsia="SimSun" w:hAnsi="Arial" w:cs="Arial"/>
        <w:bCs/>
        <w:sz w:val="16"/>
        <w:szCs w:val="16"/>
        <w:lang w:eastAsia="ja-JP"/>
      </w:rPr>
      <w:t>202</w:t>
    </w:r>
    <w:r w:rsidR="00D655CF">
      <w:rPr>
        <w:rFonts w:ascii="Arial" w:eastAsia="SimSun" w:hAnsi="Arial" w:cs="Arial"/>
        <w:bCs/>
        <w:sz w:val="16"/>
        <w:szCs w:val="16"/>
        <w:lang w:eastAsia="ja-JP"/>
      </w:rPr>
      <w:t>3</w:t>
    </w:r>
    <w:r w:rsidRPr="005252CA">
      <w:rPr>
        <w:rFonts w:ascii="Arial" w:eastAsia="SimSun" w:hAnsi="Arial" w:cs="Arial"/>
        <w:bCs/>
        <w:sz w:val="16"/>
        <w:szCs w:val="16"/>
        <w:lang w:eastAsia="ja-JP"/>
      </w:rPr>
      <w:t xml:space="preserve"> | page </w:t>
    </w:r>
    <w:r w:rsidRPr="005252CA">
      <w:rPr>
        <w:rFonts w:ascii="Arial" w:eastAsia="SimSun" w:hAnsi="Arial" w:cs="Arial"/>
        <w:bCs/>
        <w:sz w:val="16"/>
        <w:szCs w:val="16"/>
        <w:lang w:eastAsia="ja-JP"/>
      </w:rPr>
      <w:fldChar w:fldCharType="begin"/>
    </w:r>
    <w:r w:rsidRPr="005252CA">
      <w:rPr>
        <w:rFonts w:ascii="Arial" w:eastAsia="SimSun" w:hAnsi="Arial" w:cs="Arial"/>
        <w:bCs/>
        <w:sz w:val="16"/>
        <w:szCs w:val="16"/>
        <w:lang w:eastAsia="ja-JP"/>
      </w:rPr>
      <w:instrText xml:space="preserve"> PAGE   \* MERGEFORMAT </w:instrText>
    </w:r>
    <w:r w:rsidRPr="005252CA">
      <w:rPr>
        <w:rFonts w:ascii="Arial" w:eastAsia="SimSun" w:hAnsi="Arial" w:cs="Arial"/>
        <w:bCs/>
        <w:sz w:val="16"/>
        <w:szCs w:val="16"/>
        <w:lang w:eastAsia="ja-JP"/>
      </w:rPr>
      <w:fldChar w:fldCharType="separate"/>
    </w:r>
    <w:r w:rsidRPr="005252CA">
      <w:rPr>
        <w:rFonts w:ascii="Arial" w:eastAsia="SimSun" w:hAnsi="Arial" w:cs="Arial"/>
        <w:bCs/>
        <w:noProof/>
        <w:sz w:val="16"/>
        <w:szCs w:val="16"/>
        <w:lang w:eastAsia="ja-JP"/>
      </w:rPr>
      <w:t>7</w:t>
    </w:r>
    <w:r w:rsidRPr="005252CA">
      <w:rPr>
        <w:rFonts w:ascii="Arial" w:eastAsia="SimSun" w:hAnsi="Arial" w:cs="Arial"/>
        <w:bCs/>
        <w:noProof/>
        <w:sz w:val="16"/>
        <w:szCs w:val="16"/>
        <w:lang w:eastAsia="ja-JP"/>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B1EE4" w14:textId="79F7048C" w:rsidR="00064F5A" w:rsidRDefault="00064F5A">
    <w:pPr>
      <w:pStyle w:val="Footer"/>
    </w:pPr>
  </w:p>
  <w:p w14:paraId="53E5821A" w14:textId="107C7FEC" w:rsidR="00064F5A" w:rsidRPr="004A7CAA" w:rsidRDefault="00064F5A" w:rsidP="003F7623">
    <w:pPr>
      <w:widowControl/>
      <w:pBdr>
        <w:top w:val="dotted" w:sz="4" w:space="1" w:color="auto"/>
      </w:pBdr>
      <w:tabs>
        <w:tab w:val="center" w:pos="4513"/>
        <w:tab w:val="right" w:pos="9026"/>
      </w:tabs>
      <w:autoSpaceDE/>
      <w:autoSpaceDN/>
      <w:jc w:val="right"/>
      <w:rPr>
        <w:rFonts w:ascii="Arial" w:eastAsia="SimSun" w:hAnsi="Arial" w:cs="Arial"/>
        <w:noProof/>
        <w:color w:val="6F7C87"/>
        <w:sz w:val="20"/>
        <w:lang w:eastAsia="ja-JP"/>
      </w:rPr>
    </w:pPr>
    <w:r>
      <w:rPr>
        <w:rFonts w:ascii="Arial" w:eastAsia="SimSun" w:hAnsi="Arial" w:cs="Arial"/>
        <w:color w:val="6F7C87"/>
        <w:sz w:val="16"/>
        <w:szCs w:val="16"/>
        <w:lang w:eastAsia="ja-JP"/>
      </w:rPr>
      <w:tab/>
    </w:r>
    <w:r>
      <w:rPr>
        <w:rFonts w:ascii="Arial" w:eastAsia="SimSun" w:hAnsi="Arial" w:cs="Arial"/>
        <w:color w:val="6F7C87"/>
        <w:sz w:val="16"/>
        <w:szCs w:val="16"/>
        <w:lang w:eastAsia="ja-JP"/>
      </w:rPr>
      <w:tab/>
    </w:r>
    <w:r>
      <w:rPr>
        <w:rFonts w:ascii="Arial" w:eastAsia="SimSun" w:hAnsi="Arial" w:cs="Arial"/>
        <w:color w:val="6F7C87"/>
        <w:sz w:val="16"/>
        <w:szCs w:val="16"/>
        <w:lang w:eastAsia="ja-JP"/>
      </w:rPr>
      <w:br/>
    </w:r>
    <w:r w:rsidRPr="005252CA">
      <w:rPr>
        <w:rFonts w:ascii="Arial" w:eastAsia="SimSun" w:hAnsi="Arial" w:cs="Arial"/>
        <w:bCs/>
        <w:sz w:val="16"/>
        <w:szCs w:val="16"/>
        <w:lang w:eastAsia="ja-JP"/>
      </w:rPr>
      <w:t xml:space="preserve">Edition </w:t>
    </w:r>
    <w:r w:rsidR="000E3A50">
      <w:rPr>
        <w:rFonts w:ascii="Arial" w:eastAsia="SimSun" w:hAnsi="Arial" w:cs="Arial"/>
        <w:bCs/>
        <w:sz w:val="16"/>
        <w:szCs w:val="16"/>
        <w:lang w:eastAsia="ja-JP"/>
      </w:rPr>
      <w:t xml:space="preserve">1.0 October </w:t>
    </w:r>
    <w:r w:rsidR="00973010">
      <w:rPr>
        <w:rFonts w:ascii="Arial" w:eastAsia="SimSun" w:hAnsi="Arial" w:cs="Arial"/>
        <w:bCs/>
        <w:sz w:val="16"/>
        <w:szCs w:val="16"/>
        <w:lang w:eastAsia="ja-JP"/>
      </w:rPr>
      <w:t>202</w:t>
    </w:r>
    <w:r w:rsidR="00D655CF">
      <w:rPr>
        <w:rFonts w:ascii="Arial" w:eastAsia="SimSun" w:hAnsi="Arial" w:cs="Arial"/>
        <w:bCs/>
        <w:sz w:val="16"/>
        <w:szCs w:val="16"/>
        <w:lang w:eastAsia="ja-JP"/>
      </w:rPr>
      <w:t>3</w:t>
    </w:r>
    <w:r w:rsidRPr="003F7623">
      <w:rPr>
        <w:rFonts w:ascii="Arial" w:eastAsia="SimSun" w:hAnsi="Arial" w:cs="Arial"/>
        <w:sz w:val="16"/>
        <w:szCs w:val="16"/>
        <w:lang w:eastAsia="ja-JP"/>
      </w:rPr>
      <w:t xml:space="preserve"> | page </w:t>
    </w:r>
    <w:r w:rsidRPr="003F7623">
      <w:rPr>
        <w:rFonts w:ascii="Arial" w:eastAsia="SimSun" w:hAnsi="Arial" w:cs="Arial"/>
        <w:sz w:val="16"/>
        <w:szCs w:val="16"/>
        <w:lang w:eastAsia="ja-JP"/>
      </w:rPr>
      <w:fldChar w:fldCharType="begin"/>
    </w:r>
    <w:r w:rsidRPr="003F7623">
      <w:rPr>
        <w:rFonts w:ascii="Arial" w:eastAsia="SimSun" w:hAnsi="Arial" w:cs="Arial"/>
        <w:sz w:val="16"/>
        <w:szCs w:val="16"/>
        <w:lang w:eastAsia="ja-JP"/>
      </w:rPr>
      <w:instrText xml:space="preserve"> PAGE   \* MERGEFORMAT </w:instrText>
    </w:r>
    <w:r w:rsidRPr="003F7623">
      <w:rPr>
        <w:rFonts w:ascii="Arial" w:eastAsia="SimSun" w:hAnsi="Arial" w:cs="Arial"/>
        <w:sz w:val="16"/>
        <w:szCs w:val="16"/>
        <w:lang w:eastAsia="ja-JP"/>
      </w:rPr>
      <w:fldChar w:fldCharType="separate"/>
    </w:r>
    <w:r w:rsidRPr="003F7623">
      <w:rPr>
        <w:rFonts w:ascii="Arial" w:eastAsia="SimSun" w:hAnsi="Arial" w:cs="Arial"/>
        <w:noProof/>
        <w:sz w:val="16"/>
        <w:szCs w:val="16"/>
        <w:lang w:eastAsia="ja-JP"/>
      </w:rPr>
      <w:t>1</w:t>
    </w:r>
    <w:r w:rsidRPr="003F7623">
      <w:rPr>
        <w:rFonts w:ascii="Arial" w:eastAsia="SimSun" w:hAnsi="Arial" w:cs="Arial"/>
        <w:noProof/>
        <w:sz w:val="16"/>
        <w:szCs w:val="16"/>
        <w:lang w:eastAsia="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DA53BF" w14:textId="77777777" w:rsidR="00FB0C38" w:rsidRDefault="00FB0C38">
      <w:r>
        <w:separator/>
      </w:r>
    </w:p>
  </w:footnote>
  <w:footnote w:type="continuationSeparator" w:id="0">
    <w:p w14:paraId="4A7761A3" w14:textId="77777777" w:rsidR="00FB0C38" w:rsidRDefault="00FB0C38">
      <w:r>
        <w:continuationSeparator/>
      </w:r>
    </w:p>
  </w:footnote>
  <w:footnote w:type="continuationNotice" w:id="1">
    <w:p w14:paraId="79A6FCD1" w14:textId="77777777" w:rsidR="00FB0C38" w:rsidRDefault="00FB0C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958B9" w14:textId="54E3B680" w:rsidR="00064F5A" w:rsidRPr="003F7623" w:rsidRDefault="00064F5A" w:rsidP="003F7623">
    <w:pPr>
      <w:widowControl/>
      <w:pBdr>
        <w:bottom w:val="dotted" w:sz="4" w:space="1" w:color="auto"/>
      </w:pBdr>
      <w:tabs>
        <w:tab w:val="center" w:pos="4513"/>
        <w:tab w:val="right" w:pos="9026"/>
      </w:tabs>
      <w:autoSpaceDE/>
      <w:autoSpaceDN/>
      <w:jc w:val="right"/>
      <w:rPr>
        <w:rFonts w:ascii="Arial" w:eastAsia="SimSun" w:hAnsi="Arial" w:cs="Arial"/>
        <w:b/>
        <w:sz w:val="16"/>
        <w:szCs w:val="16"/>
        <w:lang w:eastAsia="ja-JP"/>
      </w:rPr>
    </w:pPr>
    <w:r w:rsidRPr="003F7623">
      <w:rPr>
        <w:rFonts w:ascii="Arial" w:eastAsia="SimSun" w:hAnsi="Arial" w:cs="Arial"/>
        <w:b/>
        <w:sz w:val="16"/>
        <w:szCs w:val="16"/>
        <w:lang w:eastAsia="ja-JP"/>
      </w:rPr>
      <w:t xml:space="preserve">ATS </w:t>
    </w:r>
    <w:r w:rsidR="00227690">
      <w:rPr>
        <w:rFonts w:ascii="Arial" w:eastAsia="SimSun" w:hAnsi="Arial" w:cs="Arial"/>
        <w:b/>
        <w:sz w:val="16"/>
        <w:szCs w:val="16"/>
        <w:lang w:eastAsia="ja-JP"/>
      </w:rPr>
      <w:t>53</w:t>
    </w:r>
    <w:r w:rsidR="00636AF3">
      <w:rPr>
        <w:rFonts w:ascii="Arial" w:eastAsia="SimSun" w:hAnsi="Arial" w:cs="Arial"/>
        <w:b/>
        <w:sz w:val="16"/>
        <w:szCs w:val="16"/>
        <w:lang w:eastAsia="ja-JP"/>
      </w:rPr>
      <w:t>35</w:t>
    </w:r>
    <w:r w:rsidRPr="003F7623">
      <w:rPr>
        <w:rFonts w:ascii="Arial" w:eastAsia="SimSun" w:hAnsi="Arial" w:cs="Arial"/>
        <w:b/>
        <w:sz w:val="16"/>
        <w:szCs w:val="16"/>
        <w:lang w:eastAsia="ja-JP"/>
      </w:rPr>
      <w:t xml:space="preserve"> </w:t>
    </w:r>
    <w:r w:rsidR="003C3A90" w:rsidRPr="003C3A90">
      <w:rPr>
        <w:rFonts w:ascii="Arial" w:eastAsia="SimSun" w:hAnsi="Arial" w:cs="Arial"/>
        <w:b/>
        <w:sz w:val="16"/>
        <w:szCs w:val="16"/>
        <w:lang w:eastAsia="ja-JP"/>
      </w:rPr>
      <w:t>Normal Class Concrete</w:t>
    </w:r>
  </w:p>
  <w:p w14:paraId="2B1651BB" w14:textId="77777777" w:rsidR="00064F5A" w:rsidRPr="00AE427D" w:rsidRDefault="00064F5A" w:rsidP="00AE427D">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69544" w14:textId="0852E6B9" w:rsidR="00064F5A" w:rsidRDefault="00064F5A">
    <w:pPr>
      <w:pStyle w:val="Header"/>
    </w:pPr>
  </w:p>
  <w:p w14:paraId="53F80914" w14:textId="77777777" w:rsidR="00064F5A" w:rsidRDefault="00064F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91087"/>
    <w:multiLevelType w:val="multilevel"/>
    <w:tmpl w:val="47DAC88A"/>
    <w:lvl w:ilvl="0">
      <w:start w:val="1"/>
      <w:numFmt w:val="bullet"/>
      <w:pStyle w:val="PubTableBullet1"/>
      <w:lvlText w:val=""/>
      <w:lvlJc w:val="left"/>
      <w:pPr>
        <w:ind w:left="907" w:hanging="340"/>
      </w:pPr>
      <w:rPr>
        <w:rFonts w:ascii="Symbol" w:hAnsi="Symbol" w:hint="default"/>
        <w:b w:val="0"/>
        <w:i w:val="0"/>
        <w:color w:val="6F7C87"/>
        <w:sz w:val="18"/>
      </w:rPr>
    </w:lvl>
    <w:lvl w:ilvl="1">
      <w:start w:val="1"/>
      <w:numFmt w:val="bullet"/>
      <w:pStyle w:val="TableBullet2"/>
      <w:lvlText w:val="-"/>
      <w:lvlJc w:val="left"/>
      <w:pPr>
        <w:ind w:left="680" w:hanging="340"/>
      </w:pPr>
      <w:rPr>
        <w:rFonts w:ascii="Arial" w:hAnsi="Arial" w:hint="default"/>
        <w:b w:val="0"/>
        <w:i w:val="0"/>
        <w:color w:val="auto"/>
        <w:sz w:val="18"/>
      </w:rPr>
    </w:lvl>
    <w:lvl w:ilvl="2">
      <w:start w:val="1"/>
      <w:numFmt w:val="bullet"/>
      <w:pStyle w:val="TableBullet3"/>
      <w:lvlText w:val="-"/>
      <w:lvlJc w:val="left"/>
      <w:pPr>
        <w:ind w:left="1020" w:hanging="340"/>
      </w:pPr>
      <w:rPr>
        <w:rFonts w:ascii="Arial" w:hAnsi="Arial" w:hint="default"/>
        <w:b w:val="0"/>
        <w:i w:val="0"/>
        <w:color w:val="auto"/>
        <w:sz w:val="18"/>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lvlText w:val=""/>
      <w:lvlJc w:val="left"/>
      <w:pPr>
        <w:ind w:left="0" w:firstLine="0"/>
      </w:pPr>
      <w:rPr>
        <w:rFonts w:ascii="Arial" w:hAnsi="Arial" w:hint="default"/>
        <w:b w:val="0"/>
        <w:i w:val="0"/>
        <w:color w:val="auto"/>
        <w:sz w:val="18"/>
      </w:rPr>
    </w:lvl>
    <w:lvl w:ilvl="7">
      <w:start w:val="1"/>
      <w:numFmt w:val="none"/>
      <w:lvlText w:val=""/>
      <w:lvlJc w:val="left"/>
      <w:pPr>
        <w:ind w:left="0" w:firstLine="0"/>
      </w:pPr>
      <w:rPr>
        <w:rFonts w:ascii="Arial" w:hAnsi="Arial" w:hint="default"/>
        <w:b w:val="0"/>
        <w:i w:val="0"/>
        <w:color w:val="auto"/>
        <w:sz w:val="18"/>
      </w:rPr>
    </w:lvl>
    <w:lvl w:ilvl="8">
      <w:start w:val="1"/>
      <w:numFmt w:val="none"/>
      <w:lvlText w:val=""/>
      <w:lvlJc w:val="left"/>
      <w:pPr>
        <w:ind w:left="0" w:firstLine="0"/>
      </w:pPr>
      <w:rPr>
        <w:rFonts w:ascii="Arial" w:hAnsi="Arial" w:hint="default"/>
        <w:b w:val="0"/>
        <w:i w:val="0"/>
        <w:color w:val="auto"/>
        <w:sz w:val="18"/>
      </w:rPr>
    </w:lvl>
  </w:abstractNum>
  <w:abstractNum w:abstractNumId="1" w15:restartNumberingAfterBreak="0">
    <w:nsid w:val="027F7F66"/>
    <w:multiLevelType w:val="multilevel"/>
    <w:tmpl w:val="CC5EB1C2"/>
    <w:styleLink w:val="Style8"/>
    <w:lvl w:ilvl="0">
      <w:start w:val="1"/>
      <w:numFmt w:val="upperLetter"/>
      <w:lvlText w:val="Appendix %1"/>
      <w:lvlJc w:val="left"/>
      <w:pPr>
        <w:tabs>
          <w:tab w:val="num" w:pos="2835"/>
        </w:tabs>
        <w:ind w:left="2835" w:hanging="2835"/>
      </w:pPr>
      <w:rPr>
        <w:rFonts w:ascii="Arial Bold" w:hAnsi="Arial Bold" w:cs="Arial" w:hint="default"/>
        <w:b/>
        <w:bCs w:val="0"/>
        <w:i w:val="0"/>
        <w:iCs w:val="0"/>
        <w:caps w:val="0"/>
        <w:smallCaps w:val="0"/>
        <w:strike w:val="0"/>
        <w:dstrike w:val="0"/>
        <w:noProof w:val="0"/>
        <w:vanish w:val="0"/>
        <w:color w:val="FDB913"/>
        <w:spacing w:val="0"/>
        <w:w w:val="100"/>
        <w:kern w:val="0"/>
        <w:position w:val="0"/>
        <w:sz w:val="40"/>
        <w:u w:val="none"/>
        <w:effect w:val="none"/>
        <w:vertAlign w:val="baseline"/>
        <w:em w:val="none"/>
        <w:specVanish w:val="0"/>
      </w:rPr>
    </w:lvl>
    <w:lvl w:ilvl="1">
      <w:start w:val="1"/>
      <w:numFmt w:val="decimal"/>
      <w:lvlText w:val="%1.%2"/>
      <w:lvlJc w:val="left"/>
      <w:pPr>
        <w:tabs>
          <w:tab w:val="num" w:pos="851"/>
        </w:tabs>
        <w:ind w:left="851" w:hanging="851"/>
      </w:pPr>
      <w:rPr>
        <w:rFonts w:ascii="Arial" w:hAnsi="Arial" w:cs="Arial" w:hint="default"/>
      </w:rPr>
    </w:lvl>
    <w:lvl w:ilvl="2">
      <w:start w:val="1"/>
      <w:numFmt w:val="decimal"/>
      <w:lvlText w:val="%1.%2.%3"/>
      <w:lvlJc w:val="left"/>
      <w:pPr>
        <w:tabs>
          <w:tab w:val="num" w:pos="851"/>
        </w:tabs>
        <w:ind w:left="851" w:hanging="851"/>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none"/>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033D58CA"/>
    <w:multiLevelType w:val="multilevel"/>
    <w:tmpl w:val="91EA66B8"/>
    <w:lvl w:ilvl="0">
      <w:start w:val="1"/>
      <w:numFmt w:val="none"/>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3" w15:restartNumberingAfterBreak="0">
    <w:nsid w:val="06836F1C"/>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125B56E3"/>
    <w:multiLevelType w:val="hybridMultilevel"/>
    <w:tmpl w:val="F65EF4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60C74D6"/>
    <w:multiLevelType w:val="hybridMultilevel"/>
    <w:tmpl w:val="2202215E"/>
    <w:lvl w:ilvl="0" w:tplc="0C090001">
      <w:start w:val="1"/>
      <w:numFmt w:val="bullet"/>
      <w:lvlText w:val=""/>
      <w:lvlJc w:val="left"/>
      <w:pPr>
        <w:ind w:left="748" w:hanging="360"/>
      </w:pPr>
      <w:rPr>
        <w:rFonts w:ascii="Symbol" w:hAnsi="Symbol" w:hint="default"/>
      </w:rPr>
    </w:lvl>
    <w:lvl w:ilvl="1" w:tplc="0C090003" w:tentative="1">
      <w:start w:val="1"/>
      <w:numFmt w:val="bullet"/>
      <w:lvlText w:val="o"/>
      <w:lvlJc w:val="left"/>
      <w:pPr>
        <w:ind w:left="1468" w:hanging="360"/>
      </w:pPr>
      <w:rPr>
        <w:rFonts w:ascii="Courier New" w:hAnsi="Courier New" w:cs="Courier New" w:hint="default"/>
      </w:rPr>
    </w:lvl>
    <w:lvl w:ilvl="2" w:tplc="0C090005" w:tentative="1">
      <w:start w:val="1"/>
      <w:numFmt w:val="bullet"/>
      <w:lvlText w:val=""/>
      <w:lvlJc w:val="left"/>
      <w:pPr>
        <w:ind w:left="2188" w:hanging="360"/>
      </w:pPr>
      <w:rPr>
        <w:rFonts w:ascii="Wingdings" w:hAnsi="Wingdings" w:hint="default"/>
      </w:rPr>
    </w:lvl>
    <w:lvl w:ilvl="3" w:tplc="0C090001" w:tentative="1">
      <w:start w:val="1"/>
      <w:numFmt w:val="bullet"/>
      <w:lvlText w:val=""/>
      <w:lvlJc w:val="left"/>
      <w:pPr>
        <w:ind w:left="2908" w:hanging="360"/>
      </w:pPr>
      <w:rPr>
        <w:rFonts w:ascii="Symbol" w:hAnsi="Symbol" w:hint="default"/>
      </w:rPr>
    </w:lvl>
    <w:lvl w:ilvl="4" w:tplc="0C090003" w:tentative="1">
      <w:start w:val="1"/>
      <w:numFmt w:val="bullet"/>
      <w:lvlText w:val="o"/>
      <w:lvlJc w:val="left"/>
      <w:pPr>
        <w:ind w:left="3628" w:hanging="360"/>
      </w:pPr>
      <w:rPr>
        <w:rFonts w:ascii="Courier New" w:hAnsi="Courier New" w:cs="Courier New" w:hint="default"/>
      </w:rPr>
    </w:lvl>
    <w:lvl w:ilvl="5" w:tplc="0C090005" w:tentative="1">
      <w:start w:val="1"/>
      <w:numFmt w:val="bullet"/>
      <w:lvlText w:val=""/>
      <w:lvlJc w:val="left"/>
      <w:pPr>
        <w:ind w:left="4348" w:hanging="360"/>
      </w:pPr>
      <w:rPr>
        <w:rFonts w:ascii="Wingdings" w:hAnsi="Wingdings" w:hint="default"/>
      </w:rPr>
    </w:lvl>
    <w:lvl w:ilvl="6" w:tplc="0C090001" w:tentative="1">
      <w:start w:val="1"/>
      <w:numFmt w:val="bullet"/>
      <w:lvlText w:val=""/>
      <w:lvlJc w:val="left"/>
      <w:pPr>
        <w:ind w:left="5068" w:hanging="360"/>
      </w:pPr>
      <w:rPr>
        <w:rFonts w:ascii="Symbol" w:hAnsi="Symbol" w:hint="default"/>
      </w:rPr>
    </w:lvl>
    <w:lvl w:ilvl="7" w:tplc="0C090003" w:tentative="1">
      <w:start w:val="1"/>
      <w:numFmt w:val="bullet"/>
      <w:lvlText w:val="o"/>
      <w:lvlJc w:val="left"/>
      <w:pPr>
        <w:ind w:left="5788" w:hanging="360"/>
      </w:pPr>
      <w:rPr>
        <w:rFonts w:ascii="Courier New" w:hAnsi="Courier New" w:cs="Courier New" w:hint="default"/>
      </w:rPr>
    </w:lvl>
    <w:lvl w:ilvl="8" w:tplc="0C090005" w:tentative="1">
      <w:start w:val="1"/>
      <w:numFmt w:val="bullet"/>
      <w:lvlText w:val=""/>
      <w:lvlJc w:val="left"/>
      <w:pPr>
        <w:ind w:left="6508" w:hanging="360"/>
      </w:pPr>
      <w:rPr>
        <w:rFonts w:ascii="Wingdings" w:hAnsi="Wingdings" w:hint="default"/>
      </w:rPr>
    </w:lvl>
  </w:abstractNum>
  <w:abstractNum w:abstractNumId="6" w15:restartNumberingAfterBreak="0">
    <w:nsid w:val="1A9163A2"/>
    <w:multiLevelType w:val="hybridMultilevel"/>
    <w:tmpl w:val="2EA2664A"/>
    <w:lvl w:ilvl="0" w:tplc="0C09000F">
      <w:start w:val="1"/>
      <w:numFmt w:val="decimal"/>
      <w:lvlText w:val="%1."/>
      <w:lvlJc w:val="left"/>
      <w:pPr>
        <w:ind w:left="748" w:hanging="360"/>
      </w:pPr>
    </w:lvl>
    <w:lvl w:ilvl="1" w:tplc="0C090019" w:tentative="1">
      <w:start w:val="1"/>
      <w:numFmt w:val="lowerLetter"/>
      <w:lvlText w:val="%2."/>
      <w:lvlJc w:val="left"/>
      <w:pPr>
        <w:ind w:left="1468" w:hanging="360"/>
      </w:pPr>
    </w:lvl>
    <w:lvl w:ilvl="2" w:tplc="0C09001B" w:tentative="1">
      <w:start w:val="1"/>
      <w:numFmt w:val="lowerRoman"/>
      <w:lvlText w:val="%3."/>
      <w:lvlJc w:val="right"/>
      <w:pPr>
        <w:ind w:left="2188" w:hanging="180"/>
      </w:pPr>
    </w:lvl>
    <w:lvl w:ilvl="3" w:tplc="0C09000F" w:tentative="1">
      <w:start w:val="1"/>
      <w:numFmt w:val="decimal"/>
      <w:lvlText w:val="%4."/>
      <w:lvlJc w:val="left"/>
      <w:pPr>
        <w:ind w:left="2908" w:hanging="360"/>
      </w:pPr>
    </w:lvl>
    <w:lvl w:ilvl="4" w:tplc="0C090019" w:tentative="1">
      <w:start w:val="1"/>
      <w:numFmt w:val="lowerLetter"/>
      <w:lvlText w:val="%5."/>
      <w:lvlJc w:val="left"/>
      <w:pPr>
        <w:ind w:left="3628" w:hanging="360"/>
      </w:pPr>
    </w:lvl>
    <w:lvl w:ilvl="5" w:tplc="0C09001B" w:tentative="1">
      <w:start w:val="1"/>
      <w:numFmt w:val="lowerRoman"/>
      <w:lvlText w:val="%6."/>
      <w:lvlJc w:val="right"/>
      <w:pPr>
        <w:ind w:left="4348" w:hanging="180"/>
      </w:pPr>
    </w:lvl>
    <w:lvl w:ilvl="6" w:tplc="0C09000F" w:tentative="1">
      <w:start w:val="1"/>
      <w:numFmt w:val="decimal"/>
      <w:lvlText w:val="%7."/>
      <w:lvlJc w:val="left"/>
      <w:pPr>
        <w:ind w:left="5068" w:hanging="360"/>
      </w:pPr>
    </w:lvl>
    <w:lvl w:ilvl="7" w:tplc="0C090019" w:tentative="1">
      <w:start w:val="1"/>
      <w:numFmt w:val="lowerLetter"/>
      <w:lvlText w:val="%8."/>
      <w:lvlJc w:val="left"/>
      <w:pPr>
        <w:ind w:left="5788" w:hanging="360"/>
      </w:pPr>
    </w:lvl>
    <w:lvl w:ilvl="8" w:tplc="0C09001B" w:tentative="1">
      <w:start w:val="1"/>
      <w:numFmt w:val="lowerRoman"/>
      <w:lvlText w:val="%9."/>
      <w:lvlJc w:val="right"/>
      <w:pPr>
        <w:ind w:left="6508" w:hanging="180"/>
      </w:pPr>
    </w:lvl>
  </w:abstractNum>
  <w:abstractNum w:abstractNumId="7"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23F46D89"/>
    <w:multiLevelType w:val="multilevel"/>
    <w:tmpl w:val="E2906688"/>
    <w:lvl w:ilvl="0">
      <w:start w:val="1"/>
      <w:numFmt w:val="lowerLetter"/>
      <w:pStyle w:val="Style12"/>
      <w:lvlText w:val="%1)"/>
      <w:lvlJc w:val="left"/>
      <w:pPr>
        <w:ind w:left="2976" w:hanging="567"/>
      </w:pPr>
      <w:rPr>
        <w:rFonts w:ascii="Arial" w:hAnsi="Arial" w:hint="default"/>
        <w:b w:val="0"/>
        <w:i w:val="0"/>
        <w:w w:val="100"/>
        <w:sz w:val="18"/>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9" w15:restartNumberingAfterBreak="0">
    <w:nsid w:val="247C51A8"/>
    <w:multiLevelType w:val="multilevel"/>
    <w:tmpl w:val="E4960832"/>
    <w:lvl w:ilvl="0">
      <w:start w:val="1"/>
      <w:numFmt w:val="decimal"/>
      <w:pStyle w:val="Notes"/>
      <w:lvlText w:val="%1."/>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1.%3"/>
      <w:lvlJc w:val="left"/>
      <w:pPr>
        <w:tabs>
          <w:tab w:val="num" w:pos="1134"/>
        </w:tabs>
        <w:ind w:left="1134" w:hanging="425"/>
      </w:pPr>
      <w:rPr>
        <w:rFonts w:hint="default"/>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0" w15:restartNumberingAfterBreak="0">
    <w:nsid w:val="29C410E9"/>
    <w:multiLevelType w:val="multilevel"/>
    <w:tmpl w:val="45F4FA74"/>
    <w:lvl w:ilvl="0">
      <w:start w:val="1"/>
      <w:numFmt w:val="none"/>
      <w:pStyle w:val="Subheading"/>
      <w:suff w:val="nothing"/>
      <w:lvlText w:val=""/>
      <w:lvlJc w:val="left"/>
      <w:pPr>
        <w:ind w:left="1134" w:firstLine="0"/>
      </w:pPr>
      <w:rPr>
        <w:rFonts w:hint="default"/>
      </w:rPr>
    </w:lvl>
    <w:lvl w:ilvl="1">
      <w:start w:val="1"/>
      <w:numFmt w:val="decimal"/>
      <w:lvlText w:val="%1%2"/>
      <w:lvlJc w:val="left"/>
      <w:pPr>
        <w:tabs>
          <w:tab w:val="num" w:pos="425"/>
        </w:tabs>
        <w:ind w:left="425" w:hanging="425"/>
      </w:pPr>
      <w:rPr>
        <w:rFonts w:hint="default"/>
        <w:sz w:val="20"/>
        <w:szCs w:val="20"/>
      </w:rPr>
    </w:lvl>
    <w:lvl w:ilvl="2">
      <w:start w:val="1"/>
      <w:numFmt w:val="decimal"/>
      <w:lvlText w:val="%3."/>
      <w:lvlJc w:val="left"/>
      <w:pPr>
        <w:tabs>
          <w:tab w:val="num" w:pos="1134"/>
        </w:tabs>
        <w:ind w:left="1134" w:hanging="425"/>
      </w:pPr>
      <w:rPr>
        <w:rFonts w:hint="default"/>
        <w:b w:val="0"/>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11" w15:restartNumberingAfterBreak="0">
    <w:nsid w:val="2E5F1B9D"/>
    <w:multiLevelType w:val="multilevel"/>
    <w:tmpl w:val="4EB61BDA"/>
    <w:lvl w:ilvl="0">
      <w:start w:val="1"/>
      <w:numFmt w:val="lowerRoman"/>
      <w:pStyle w:val="Style9"/>
      <w:lvlText w:val="%1)"/>
      <w:lvlJc w:val="left"/>
      <w:pPr>
        <w:ind w:left="3075" w:hanging="567"/>
      </w:pPr>
      <w:rPr>
        <w:rFonts w:ascii="Arial" w:hAnsi="Arial" w:hint="default"/>
        <w:b w:val="0"/>
        <w:i w:val="0"/>
        <w:w w:val="100"/>
        <w:sz w:val="20"/>
        <w:szCs w:val="22"/>
      </w:rPr>
    </w:lvl>
    <w:lvl w:ilvl="1">
      <w:numFmt w:val="bullet"/>
      <w:lvlText w:val="•"/>
      <w:lvlJc w:val="left"/>
      <w:pPr>
        <w:ind w:left="3933" w:hanging="567"/>
      </w:pPr>
      <w:rPr>
        <w:rFonts w:hint="default"/>
      </w:rPr>
    </w:lvl>
    <w:lvl w:ilvl="2">
      <w:numFmt w:val="bullet"/>
      <w:lvlText w:val="•"/>
      <w:lvlJc w:val="left"/>
      <w:pPr>
        <w:ind w:left="4800" w:hanging="567"/>
      </w:pPr>
      <w:rPr>
        <w:rFonts w:hint="default"/>
      </w:rPr>
    </w:lvl>
    <w:lvl w:ilvl="3">
      <w:numFmt w:val="bullet"/>
      <w:lvlText w:val="•"/>
      <w:lvlJc w:val="left"/>
      <w:pPr>
        <w:ind w:left="5666" w:hanging="567"/>
      </w:pPr>
      <w:rPr>
        <w:rFonts w:hint="default"/>
      </w:rPr>
    </w:lvl>
    <w:lvl w:ilvl="4">
      <w:numFmt w:val="bullet"/>
      <w:lvlText w:val="•"/>
      <w:lvlJc w:val="left"/>
      <w:pPr>
        <w:ind w:left="6533" w:hanging="567"/>
      </w:pPr>
      <w:rPr>
        <w:rFonts w:hint="default"/>
      </w:rPr>
    </w:lvl>
    <w:lvl w:ilvl="5">
      <w:numFmt w:val="bullet"/>
      <w:lvlText w:val="•"/>
      <w:lvlJc w:val="left"/>
      <w:pPr>
        <w:ind w:left="7400" w:hanging="567"/>
      </w:pPr>
      <w:rPr>
        <w:rFonts w:hint="default"/>
      </w:rPr>
    </w:lvl>
    <w:lvl w:ilvl="6">
      <w:numFmt w:val="bullet"/>
      <w:lvlText w:val="•"/>
      <w:lvlJc w:val="left"/>
      <w:pPr>
        <w:ind w:left="8266" w:hanging="567"/>
      </w:pPr>
      <w:rPr>
        <w:rFonts w:hint="default"/>
      </w:rPr>
    </w:lvl>
    <w:lvl w:ilvl="7">
      <w:numFmt w:val="bullet"/>
      <w:lvlText w:val="•"/>
      <w:lvlJc w:val="left"/>
      <w:pPr>
        <w:ind w:left="9133" w:hanging="567"/>
      </w:pPr>
      <w:rPr>
        <w:rFonts w:hint="default"/>
      </w:rPr>
    </w:lvl>
    <w:lvl w:ilvl="8">
      <w:numFmt w:val="bullet"/>
      <w:lvlText w:val="•"/>
      <w:lvlJc w:val="left"/>
      <w:pPr>
        <w:ind w:left="10000" w:hanging="567"/>
      </w:pPr>
      <w:rPr>
        <w:rFonts w:hint="default"/>
      </w:rPr>
    </w:lvl>
  </w:abstractNum>
  <w:abstractNum w:abstractNumId="12" w15:restartNumberingAfterBreak="0">
    <w:nsid w:val="348B7137"/>
    <w:multiLevelType w:val="hybridMultilevel"/>
    <w:tmpl w:val="278C95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561176C"/>
    <w:multiLevelType w:val="hybridMultilevel"/>
    <w:tmpl w:val="836C5EE2"/>
    <w:lvl w:ilvl="0" w:tplc="A2C61698">
      <w:start w:val="1"/>
      <w:numFmt w:val="decimal"/>
      <w:lvlRestart w:val="0"/>
      <w:pStyle w:val="TableFigureNotesList"/>
      <w:lvlText w:val="%1"/>
      <w:lvlJc w:val="left"/>
      <w:pPr>
        <w:tabs>
          <w:tab w:val="num" w:pos="283"/>
        </w:tabs>
        <w:ind w:left="283" w:hanging="283"/>
      </w:pPr>
      <w:rPr>
        <w:rFonts w:ascii="Arial Narrow" w:hAnsi="Arial Narrow" w:hint="default"/>
        <w:sz w:val="16"/>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415D490B"/>
    <w:multiLevelType w:val="multilevel"/>
    <w:tmpl w:val="B6521D96"/>
    <w:styleLink w:val="Style5"/>
    <w:lvl w:ilvl="0">
      <w:start w:val="1"/>
      <w:numFmt w:val="decimal"/>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15" w15:restartNumberingAfterBreak="0">
    <w:nsid w:val="4C3B4BA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E455653"/>
    <w:multiLevelType w:val="multilevel"/>
    <w:tmpl w:val="3AE01ED6"/>
    <w:lvl w:ilvl="0">
      <w:start w:val="1"/>
      <w:numFmt w:val="decimal"/>
      <w:pStyle w:val="Heading1"/>
      <w:lvlText w:val="%1."/>
      <w:lvlJc w:val="left"/>
      <w:pPr>
        <w:ind w:left="99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tyle6"/>
      <w:lvlText w:val="%1.%2"/>
      <w:lvlJc w:val="left"/>
      <w:pPr>
        <w:ind w:left="4971" w:hanging="576"/>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63422961"/>
    <w:multiLevelType w:val="multilevel"/>
    <w:tmpl w:val="B84CCA64"/>
    <w:lvl w:ilvl="0">
      <w:start w:val="1"/>
      <w:numFmt w:val="lowerLetter"/>
      <w:pStyle w:val="Style4"/>
      <w:lvlText w:val="%1)"/>
      <w:lvlJc w:val="left"/>
      <w:pPr>
        <w:ind w:left="2976" w:hanging="567"/>
      </w:pPr>
      <w:rPr>
        <w:rFonts w:ascii="Arial" w:hAnsi="Arial" w:hint="default"/>
        <w:b w:val="0"/>
        <w:i w:val="0"/>
        <w:w w:val="100"/>
        <w:sz w:val="20"/>
        <w:szCs w:val="22"/>
      </w:rPr>
    </w:lvl>
    <w:lvl w:ilvl="1">
      <w:numFmt w:val="bullet"/>
      <w:lvlText w:val="•"/>
      <w:lvlJc w:val="left"/>
      <w:pPr>
        <w:ind w:left="3834" w:hanging="567"/>
      </w:pPr>
      <w:rPr>
        <w:rFonts w:hint="default"/>
      </w:rPr>
    </w:lvl>
    <w:lvl w:ilvl="2">
      <w:numFmt w:val="bullet"/>
      <w:lvlText w:val="•"/>
      <w:lvlJc w:val="left"/>
      <w:pPr>
        <w:ind w:left="4701" w:hanging="567"/>
      </w:pPr>
      <w:rPr>
        <w:rFonts w:hint="default"/>
      </w:rPr>
    </w:lvl>
    <w:lvl w:ilvl="3">
      <w:numFmt w:val="bullet"/>
      <w:lvlText w:val="•"/>
      <w:lvlJc w:val="left"/>
      <w:pPr>
        <w:ind w:left="5567" w:hanging="567"/>
      </w:pPr>
      <w:rPr>
        <w:rFonts w:hint="default"/>
      </w:rPr>
    </w:lvl>
    <w:lvl w:ilvl="4">
      <w:numFmt w:val="bullet"/>
      <w:lvlText w:val="•"/>
      <w:lvlJc w:val="left"/>
      <w:pPr>
        <w:ind w:left="6434" w:hanging="567"/>
      </w:pPr>
      <w:rPr>
        <w:rFonts w:hint="default"/>
      </w:rPr>
    </w:lvl>
    <w:lvl w:ilvl="5">
      <w:numFmt w:val="bullet"/>
      <w:lvlText w:val="•"/>
      <w:lvlJc w:val="left"/>
      <w:pPr>
        <w:ind w:left="7301" w:hanging="567"/>
      </w:pPr>
      <w:rPr>
        <w:rFonts w:hint="default"/>
      </w:rPr>
    </w:lvl>
    <w:lvl w:ilvl="6">
      <w:numFmt w:val="bullet"/>
      <w:lvlText w:val="•"/>
      <w:lvlJc w:val="left"/>
      <w:pPr>
        <w:ind w:left="8167" w:hanging="567"/>
      </w:pPr>
      <w:rPr>
        <w:rFonts w:hint="default"/>
      </w:rPr>
    </w:lvl>
    <w:lvl w:ilvl="7">
      <w:numFmt w:val="bullet"/>
      <w:lvlText w:val="•"/>
      <w:lvlJc w:val="left"/>
      <w:pPr>
        <w:ind w:left="9034" w:hanging="567"/>
      </w:pPr>
      <w:rPr>
        <w:rFonts w:hint="default"/>
      </w:rPr>
    </w:lvl>
    <w:lvl w:ilvl="8">
      <w:numFmt w:val="bullet"/>
      <w:lvlText w:val="•"/>
      <w:lvlJc w:val="left"/>
      <w:pPr>
        <w:ind w:left="9901" w:hanging="567"/>
      </w:pPr>
      <w:rPr>
        <w:rFonts w:hint="default"/>
      </w:rPr>
    </w:lvl>
  </w:abstractNum>
  <w:abstractNum w:abstractNumId="18" w15:restartNumberingAfterBreak="0">
    <w:nsid w:val="70025376"/>
    <w:multiLevelType w:val="hybridMultilevel"/>
    <w:tmpl w:val="79D8CF40"/>
    <w:lvl w:ilvl="0" w:tplc="424268B2">
      <w:start w:val="1"/>
      <w:numFmt w:val="bullet"/>
      <w:pStyle w:val="TableFigureLevel1Bullet"/>
      <w:lvlText w:val=""/>
      <w:lvlJc w:val="left"/>
      <w:pPr>
        <w:tabs>
          <w:tab w:val="num" w:pos="284"/>
        </w:tabs>
        <w:ind w:left="284" w:hanging="284"/>
      </w:pPr>
      <w:rPr>
        <w:rFonts w:ascii="Wingdings" w:hAnsi="Wingdings" w:hint="default"/>
        <w:sz w:val="18"/>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2812A6"/>
    <w:multiLevelType w:val="multilevel"/>
    <w:tmpl w:val="4BAC8940"/>
    <w:styleLink w:val="Style7"/>
    <w:lvl w:ilvl="0">
      <w:start w:val="1"/>
      <w:numFmt w:val="lowerLetter"/>
      <w:lvlText w:val="%1)"/>
      <w:lvlJc w:val="left"/>
      <w:pPr>
        <w:ind w:left="708" w:hanging="567"/>
      </w:pPr>
      <w:rPr>
        <w:rFonts w:hint="default"/>
        <w:w w:val="100"/>
        <w:sz w:val="22"/>
        <w:szCs w:val="22"/>
      </w:rPr>
    </w:lvl>
    <w:lvl w:ilvl="1">
      <w:numFmt w:val="bullet"/>
      <w:lvlText w:val="•"/>
      <w:lvlJc w:val="left"/>
      <w:pPr>
        <w:ind w:left="1566" w:hanging="567"/>
      </w:pPr>
      <w:rPr>
        <w:rFonts w:hint="default"/>
      </w:rPr>
    </w:lvl>
    <w:lvl w:ilvl="2">
      <w:numFmt w:val="bullet"/>
      <w:lvlText w:val="•"/>
      <w:lvlJc w:val="left"/>
      <w:pPr>
        <w:ind w:left="2433" w:hanging="567"/>
      </w:pPr>
      <w:rPr>
        <w:rFonts w:hint="default"/>
      </w:rPr>
    </w:lvl>
    <w:lvl w:ilvl="3">
      <w:numFmt w:val="bullet"/>
      <w:lvlText w:val="•"/>
      <w:lvlJc w:val="left"/>
      <w:pPr>
        <w:ind w:left="3299" w:hanging="567"/>
      </w:pPr>
      <w:rPr>
        <w:rFonts w:hint="default"/>
      </w:rPr>
    </w:lvl>
    <w:lvl w:ilvl="4">
      <w:numFmt w:val="bullet"/>
      <w:lvlText w:val="•"/>
      <w:lvlJc w:val="left"/>
      <w:pPr>
        <w:ind w:left="4166" w:hanging="567"/>
      </w:pPr>
      <w:rPr>
        <w:rFonts w:hint="default"/>
      </w:rPr>
    </w:lvl>
    <w:lvl w:ilvl="5">
      <w:numFmt w:val="bullet"/>
      <w:lvlText w:val="•"/>
      <w:lvlJc w:val="left"/>
      <w:pPr>
        <w:ind w:left="5033" w:hanging="567"/>
      </w:pPr>
      <w:rPr>
        <w:rFonts w:hint="default"/>
      </w:rPr>
    </w:lvl>
    <w:lvl w:ilvl="6">
      <w:numFmt w:val="bullet"/>
      <w:lvlText w:val="•"/>
      <w:lvlJc w:val="left"/>
      <w:pPr>
        <w:ind w:left="5899" w:hanging="567"/>
      </w:pPr>
      <w:rPr>
        <w:rFonts w:hint="default"/>
      </w:rPr>
    </w:lvl>
    <w:lvl w:ilvl="7">
      <w:numFmt w:val="bullet"/>
      <w:lvlText w:val="•"/>
      <w:lvlJc w:val="left"/>
      <w:pPr>
        <w:ind w:left="6766" w:hanging="567"/>
      </w:pPr>
      <w:rPr>
        <w:rFonts w:hint="default"/>
      </w:rPr>
    </w:lvl>
    <w:lvl w:ilvl="8">
      <w:numFmt w:val="bullet"/>
      <w:lvlText w:val="•"/>
      <w:lvlJc w:val="left"/>
      <w:pPr>
        <w:ind w:left="7633" w:hanging="567"/>
      </w:pPr>
      <w:rPr>
        <w:rFonts w:hint="default"/>
      </w:rPr>
    </w:lvl>
  </w:abstractNum>
  <w:abstractNum w:abstractNumId="20" w15:restartNumberingAfterBreak="0">
    <w:nsid w:val="75E535F4"/>
    <w:multiLevelType w:val="hybridMultilevel"/>
    <w:tmpl w:val="42E479CC"/>
    <w:lvl w:ilvl="0" w:tplc="1C32EF1C">
      <w:start w:val="1"/>
      <w:numFmt w:val="lowerRoman"/>
      <w:pStyle w:val="Bodynumbered3"/>
      <w:lvlText w:val="%1)"/>
      <w:lvlJc w:val="left"/>
      <w:pPr>
        <w:ind w:left="2138"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2858" w:hanging="360"/>
      </w:pPr>
    </w:lvl>
    <w:lvl w:ilvl="2" w:tplc="0C09001B" w:tentative="1">
      <w:start w:val="1"/>
      <w:numFmt w:val="lowerRoman"/>
      <w:lvlText w:val="%3."/>
      <w:lvlJc w:val="right"/>
      <w:pPr>
        <w:ind w:left="3578" w:hanging="180"/>
      </w:pPr>
    </w:lvl>
    <w:lvl w:ilvl="3" w:tplc="0C09000F" w:tentative="1">
      <w:start w:val="1"/>
      <w:numFmt w:val="decimal"/>
      <w:lvlText w:val="%4."/>
      <w:lvlJc w:val="left"/>
      <w:pPr>
        <w:ind w:left="4298" w:hanging="360"/>
      </w:pPr>
    </w:lvl>
    <w:lvl w:ilvl="4" w:tplc="0C090019" w:tentative="1">
      <w:start w:val="1"/>
      <w:numFmt w:val="lowerLetter"/>
      <w:lvlText w:val="%5."/>
      <w:lvlJc w:val="left"/>
      <w:pPr>
        <w:ind w:left="5018" w:hanging="360"/>
      </w:pPr>
    </w:lvl>
    <w:lvl w:ilvl="5" w:tplc="0C09001B" w:tentative="1">
      <w:start w:val="1"/>
      <w:numFmt w:val="lowerRoman"/>
      <w:lvlText w:val="%6."/>
      <w:lvlJc w:val="right"/>
      <w:pPr>
        <w:ind w:left="5738" w:hanging="180"/>
      </w:pPr>
    </w:lvl>
    <w:lvl w:ilvl="6" w:tplc="0C09000F" w:tentative="1">
      <w:start w:val="1"/>
      <w:numFmt w:val="decimal"/>
      <w:lvlText w:val="%7."/>
      <w:lvlJc w:val="left"/>
      <w:pPr>
        <w:ind w:left="6458" w:hanging="360"/>
      </w:pPr>
    </w:lvl>
    <w:lvl w:ilvl="7" w:tplc="0C090019" w:tentative="1">
      <w:start w:val="1"/>
      <w:numFmt w:val="lowerLetter"/>
      <w:lvlText w:val="%8."/>
      <w:lvlJc w:val="left"/>
      <w:pPr>
        <w:ind w:left="7178" w:hanging="360"/>
      </w:pPr>
    </w:lvl>
    <w:lvl w:ilvl="8" w:tplc="0C09001B" w:tentative="1">
      <w:start w:val="1"/>
      <w:numFmt w:val="lowerRoman"/>
      <w:lvlText w:val="%9."/>
      <w:lvlJc w:val="right"/>
      <w:pPr>
        <w:ind w:left="7898" w:hanging="180"/>
      </w:pPr>
    </w:lvl>
  </w:abstractNum>
  <w:abstractNum w:abstractNumId="21" w15:restartNumberingAfterBreak="0">
    <w:nsid w:val="781757E3"/>
    <w:multiLevelType w:val="multilevel"/>
    <w:tmpl w:val="7AC09338"/>
    <w:lvl w:ilvl="0">
      <w:start w:val="1"/>
      <w:numFmt w:val="decimal"/>
      <w:lvlRestart w:val="0"/>
      <w:pStyle w:val="CommentaryHeading1"/>
      <w:suff w:val="nothing"/>
      <w:lvlText w:val="Commentary %1"/>
      <w:lvlJc w:val="left"/>
      <w:pPr>
        <w:ind w:left="2835" w:hanging="2835"/>
      </w:pPr>
      <w:rPr>
        <w:rFonts w:ascii="Arial Bold" w:hAnsi="Arial Bold" w:hint="default"/>
        <w:b/>
        <w:i w:val="0"/>
        <w:caps/>
        <w:color w:val="auto"/>
      </w:rPr>
    </w:lvl>
    <w:lvl w:ilvl="1">
      <w:start w:val="1"/>
      <w:numFmt w:val="decimal"/>
      <w:pStyle w:val="CommentaryHeading2"/>
      <w:lvlText w:val="C%1.%2"/>
      <w:lvlJc w:val="left"/>
      <w:pPr>
        <w:tabs>
          <w:tab w:val="num" w:pos="1134"/>
        </w:tabs>
        <w:ind w:left="1134" w:hanging="1134"/>
      </w:pPr>
      <w:rPr>
        <w:rFonts w:ascii="Arial Bold" w:hAnsi="Arial Bold" w:hint="default"/>
        <w:b/>
        <w:i w:val="0"/>
        <w:caps/>
        <w:color w:val="auto"/>
      </w:rPr>
    </w:lvl>
    <w:lvl w:ilvl="2">
      <w:start w:val="1"/>
      <w:numFmt w:val="decimal"/>
      <w:pStyle w:val="CommentaryHeading3"/>
      <w:lvlText w:val="C%1.%2.%3"/>
      <w:lvlJc w:val="left"/>
      <w:pPr>
        <w:tabs>
          <w:tab w:val="num" w:pos="1134"/>
        </w:tabs>
        <w:ind w:left="1134" w:hanging="1134"/>
      </w:pPr>
      <w:rPr>
        <w:rFonts w:ascii="Arial Bold" w:hAnsi="Arial Bold" w:hint="default"/>
        <w:b/>
        <w:i/>
        <w:caps/>
      </w:rPr>
    </w:lvl>
    <w:lvl w:ilvl="3">
      <w:start w:val="1"/>
      <w:numFmt w:val="decimal"/>
      <w:lvlText w:val="%1.%2.%3.%4."/>
      <w:lvlJc w:val="left"/>
      <w:pPr>
        <w:tabs>
          <w:tab w:val="num" w:pos="2037"/>
        </w:tabs>
        <w:ind w:left="1969" w:hanging="652"/>
      </w:pPr>
      <w:rPr>
        <w:rFonts w:hint="default"/>
      </w:rPr>
    </w:lvl>
    <w:lvl w:ilvl="4">
      <w:start w:val="1"/>
      <w:numFmt w:val="decimal"/>
      <w:lvlText w:val="%1.%2.%3.%4.%5."/>
      <w:lvlJc w:val="left"/>
      <w:pPr>
        <w:tabs>
          <w:tab w:val="num" w:pos="2757"/>
        </w:tabs>
        <w:ind w:left="2474" w:hanging="794"/>
      </w:pPr>
      <w:rPr>
        <w:rFonts w:hint="default"/>
      </w:rPr>
    </w:lvl>
    <w:lvl w:ilvl="5">
      <w:start w:val="1"/>
      <w:numFmt w:val="decimal"/>
      <w:lvlText w:val="%1.%2.%3.%4.%5.%6."/>
      <w:lvlJc w:val="left"/>
      <w:pPr>
        <w:tabs>
          <w:tab w:val="num" w:pos="3120"/>
        </w:tabs>
        <w:ind w:left="2978" w:hanging="941"/>
      </w:pPr>
      <w:rPr>
        <w:rFonts w:hint="default"/>
      </w:rPr>
    </w:lvl>
    <w:lvl w:ilvl="6">
      <w:start w:val="1"/>
      <w:numFmt w:val="decimal"/>
      <w:lvlText w:val="%1.%2.%3.%4.%5.%6.%7."/>
      <w:lvlJc w:val="left"/>
      <w:pPr>
        <w:tabs>
          <w:tab w:val="num" w:pos="3840"/>
        </w:tabs>
        <w:ind w:left="3477" w:hanging="1077"/>
      </w:pPr>
      <w:rPr>
        <w:rFonts w:hint="default"/>
      </w:rPr>
    </w:lvl>
    <w:lvl w:ilvl="7">
      <w:start w:val="1"/>
      <w:numFmt w:val="decimal"/>
      <w:lvlText w:val="%1.%2.%3.%4.%5.%6.%7.%8."/>
      <w:lvlJc w:val="left"/>
      <w:pPr>
        <w:tabs>
          <w:tab w:val="num" w:pos="4197"/>
        </w:tabs>
        <w:ind w:left="3982" w:hanging="1225"/>
      </w:pPr>
      <w:rPr>
        <w:rFonts w:hint="default"/>
      </w:rPr>
    </w:lvl>
    <w:lvl w:ilvl="8">
      <w:start w:val="1"/>
      <w:numFmt w:val="decimal"/>
      <w:lvlText w:val="%1.%2.%3.%4.%5.%6.%7.%8.%9."/>
      <w:lvlJc w:val="left"/>
      <w:pPr>
        <w:tabs>
          <w:tab w:val="num" w:pos="4917"/>
        </w:tabs>
        <w:ind w:left="4560" w:hanging="1440"/>
      </w:pPr>
      <w:rPr>
        <w:rFonts w:hint="default"/>
      </w:rPr>
    </w:lvl>
  </w:abstractNum>
  <w:abstractNum w:abstractNumId="22" w15:restartNumberingAfterBreak="0">
    <w:nsid w:val="795D4465"/>
    <w:multiLevelType w:val="hybridMultilevel"/>
    <w:tmpl w:val="B6521D96"/>
    <w:lvl w:ilvl="0" w:tplc="45C87EAE">
      <w:start w:val="1"/>
      <w:numFmt w:val="decimal"/>
      <w:pStyle w:val="Style3"/>
      <w:lvlText w:val="%1."/>
      <w:lvlJc w:val="left"/>
      <w:pPr>
        <w:ind w:left="708" w:hanging="567"/>
      </w:pPr>
      <w:rPr>
        <w:rFonts w:hint="default"/>
        <w:w w:val="100"/>
        <w:sz w:val="22"/>
        <w:szCs w:val="22"/>
      </w:rPr>
    </w:lvl>
    <w:lvl w:ilvl="1" w:tplc="EED87FA2">
      <w:numFmt w:val="bullet"/>
      <w:lvlText w:val="•"/>
      <w:lvlJc w:val="left"/>
      <w:pPr>
        <w:ind w:left="1566" w:hanging="567"/>
      </w:pPr>
      <w:rPr>
        <w:rFonts w:hint="default"/>
      </w:rPr>
    </w:lvl>
    <w:lvl w:ilvl="2" w:tplc="DB74A0EA">
      <w:numFmt w:val="bullet"/>
      <w:lvlText w:val="•"/>
      <w:lvlJc w:val="left"/>
      <w:pPr>
        <w:ind w:left="2433" w:hanging="567"/>
      </w:pPr>
      <w:rPr>
        <w:rFonts w:hint="default"/>
      </w:rPr>
    </w:lvl>
    <w:lvl w:ilvl="3" w:tplc="C2D02A40">
      <w:numFmt w:val="bullet"/>
      <w:lvlText w:val="•"/>
      <w:lvlJc w:val="left"/>
      <w:pPr>
        <w:ind w:left="3299" w:hanging="567"/>
      </w:pPr>
      <w:rPr>
        <w:rFonts w:hint="default"/>
      </w:rPr>
    </w:lvl>
    <w:lvl w:ilvl="4" w:tplc="64A8DFF0">
      <w:numFmt w:val="bullet"/>
      <w:lvlText w:val="•"/>
      <w:lvlJc w:val="left"/>
      <w:pPr>
        <w:ind w:left="4166" w:hanging="567"/>
      </w:pPr>
      <w:rPr>
        <w:rFonts w:hint="default"/>
      </w:rPr>
    </w:lvl>
    <w:lvl w:ilvl="5" w:tplc="942CD49E">
      <w:numFmt w:val="bullet"/>
      <w:lvlText w:val="•"/>
      <w:lvlJc w:val="left"/>
      <w:pPr>
        <w:ind w:left="5033" w:hanging="567"/>
      </w:pPr>
      <w:rPr>
        <w:rFonts w:hint="default"/>
      </w:rPr>
    </w:lvl>
    <w:lvl w:ilvl="6" w:tplc="6F00D4F0">
      <w:numFmt w:val="bullet"/>
      <w:lvlText w:val="•"/>
      <w:lvlJc w:val="left"/>
      <w:pPr>
        <w:ind w:left="5899" w:hanging="567"/>
      </w:pPr>
      <w:rPr>
        <w:rFonts w:hint="default"/>
      </w:rPr>
    </w:lvl>
    <w:lvl w:ilvl="7" w:tplc="73F60A88">
      <w:numFmt w:val="bullet"/>
      <w:lvlText w:val="•"/>
      <w:lvlJc w:val="left"/>
      <w:pPr>
        <w:ind w:left="6766" w:hanging="567"/>
      </w:pPr>
      <w:rPr>
        <w:rFonts w:hint="default"/>
      </w:rPr>
    </w:lvl>
    <w:lvl w:ilvl="8" w:tplc="4DA875F0">
      <w:numFmt w:val="bullet"/>
      <w:lvlText w:val="•"/>
      <w:lvlJc w:val="left"/>
      <w:pPr>
        <w:ind w:left="7633" w:hanging="567"/>
      </w:pPr>
      <w:rPr>
        <w:rFonts w:hint="default"/>
      </w:rPr>
    </w:lvl>
  </w:abstractNum>
  <w:abstractNum w:abstractNumId="23" w15:restartNumberingAfterBreak="0">
    <w:nsid w:val="7AD101E3"/>
    <w:multiLevelType w:val="hybridMultilevel"/>
    <w:tmpl w:val="08D2CADE"/>
    <w:lvl w:ilvl="0" w:tplc="8F0A1E20">
      <w:start w:val="1"/>
      <w:numFmt w:val="lowerLetter"/>
      <w:pStyle w:val="Bodynumbered2"/>
      <w:lvlText w:val="%1)"/>
      <w:lvlJc w:val="left"/>
      <w:pPr>
        <w:ind w:left="786" w:hanging="360"/>
      </w:pPr>
      <w:rPr>
        <w:rFonts w:hint="default"/>
      </w:rPr>
    </w:lvl>
    <w:lvl w:ilvl="1" w:tplc="0C090019" w:tentative="1">
      <w:start w:val="1"/>
      <w:numFmt w:val="lowerLetter"/>
      <w:lvlText w:val="%2."/>
      <w:lvlJc w:val="left"/>
      <w:pPr>
        <w:ind w:left="1866" w:hanging="360"/>
      </w:pPr>
    </w:lvl>
    <w:lvl w:ilvl="2" w:tplc="CFB25FB6">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num w:numId="1" w16cid:durableId="1333797692">
    <w:abstractNumId w:val="22"/>
  </w:num>
  <w:num w:numId="2" w16cid:durableId="698823752">
    <w:abstractNumId w:val="14"/>
  </w:num>
  <w:num w:numId="3" w16cid:durableId="993263964">
    <w:abstractNumId w:val="19"/>
  </w:num>
  <w:num w:numId="4" w16cid:durableId="770248197">
    <w:abstractNumId w:val="10"/>
  </w:num>
  <w:num w:numId="5" w16cid:durableId="1254583233">
    <w:abstractNumId w:val="1"/>
  </w:num>
  <w:num w:numId="6" w16cid:durableId="1252281451">
    <w:abstractNumId w:val="18"/>
  </w:num>
  <w:num w:numId="7" w16cid:durableId="1074937759">
    <w:abstractNumId w:val="11"/>
  </w:num>
  <w:num w:numId="8" w16cid:durableId="336004661">
    <w:abstractNumId w:val="17"/>
  </w:num>
  <w:num w:numId="9" w16cid:durableId="398133722">
    <w:abstractNumId w:val="7"/>
  </w:num>
  <w:num w:numId="10" w16cid:durableId="453406405">
    <w:abstractNumId w:val="2"/>
  </w:num>
  <w:num w:numId="11" w16cid:durableId="1128205573">
    <w:abstractNumId w:val="16"/>
  </w:num>
  <w:num w:numId="12" w16cid:durableId="722631513">
    <w:abstractNumId w:val="21"/>
  </w:num>
  <w:num w:numId="13" w16cid:durableId="1744333559">
    <w:abstractNumId w:val="20"/>
  </w:num>
  <w:num w:numId="14" w16cid:durableId="479346530">
    <w:abstractNumId w:val="9"/>
  </w:num>
  <w:num w:numId="15" w16cid:durableId="487791358">
    <w:abstractNumId w:val="0"/>
  </w:num>
  <w:num w:numId="16" w16cid:durableId="1085371937">
    <w:abstractNumId w:val="3"/>
  </w:num>
  <w:num w:numId="17" w16cid:durableId="685638386">
    <w:abstractNumId w:val="8"/>
  </w:num>
  <w:num w:numId="18" w16cid:durableId="545724590">
    <w:abstractNumId w:val="13"/>
  </w:num>
  <w:num w:numId="19" w16cid:durableId="1227648423">
    <w:abstractNumId w:val="23"/>
  </w:num>
  <w:num w:numId="20" w16cid:durableId="1823085712">
    <w:abstractNumId w:val="15"/>
  </w:num>
  <w:num w:numId="21" w16cid:durableId="359671163">
    <w:abstractNumId w:val="6"/>
  </w:num>
  <w:num w:numId="22" w16cid:durableId="186531113">
    <w:abstractNumId w:val="23"/>
    <w:lvlOverride w:ilvl="0">
      <w:startOverride w:val="1"/>
    </w:lvlOverride>
  </w:num>
  <w:num w:numId="23" w16cid:durableId="756751081">
    <w:abstractNumId w:val="23"/>
    <w:lvlOverride w:ilvl="0">
      <w:startOverride w:val="1"/>
    </w:lvlOverride>
  </w:num>
  <w:num w:numId="24" w16cid:durableId="845749320">
    <w:abstractNumId w:val="23"/>
    <w:lvlOverride w:ilvl="0">
      <w:startOverride w:val="1"/>
    </w:lvlOverride>
  </w:num>
  <w:num w:numId="25" w16cid:durableId="923104102">
    <w:abstractNumId w:val="23"/>
    <w:lvlOverride w:ilvl="0">
      <w:startOverride w:val="1"/>
    </w:lvlOverride>
  </w:num>
  <w:num w:numId="26" w16cid:durableId="2012835182">
    <w:abstractNumId w:val="23"/>
    <w:lvlOverride w:ilvl="0">
      <w:startOverride w:val="1"/>
    </w:lvlOverride>
  </w:num>
  <w:num w:numId="27" w16cid:durableId="703598527">
    <w:abstractNumId w:val="12"/>
  </w:num>
  <w:num w:numId="28" w16cid:durableId="1486971388">
    <w:abstractNumId w:val="23"/>
    <w:lvlOverride w:ilvl="0">
      <w:startOverride w:val="1"/>
    </w:lvlOverride>
  </w:num>
  <w:num w:numId="29" w16cid:durableId="1408384388">
    <w:abstractNumId w:val="23"/>
    <w:lvlOverride w:ilvl="0">
      <w:startOverride w:val="1"/>
    </w:lvlOverride>
  </w:num>
  <w:num w:numId="30" w16cid:durableId="1122458647">
    <w:abstractNumId w:val="23"/>
    <w:lvlOverride w:ilvl="0">
      <w:startOverride w:val="1"/>
    </w:lvlOverride>
  </w:num>
  <w:num w:numId="31" w16cid:durableId="911282038">
    <w:abstractNumId w:val="23"/>
    <w:lvlOverride w:ilvl="0">
      <w:startOverride w:val="1"/>
    </w:lvlOverride>
  </w:num>
  <w:num w:numId="32" w16cid:durableId="326908995">
    <w:abstractNumId w:val="4"/>
  </w:num>
  <w:num w:numId="33" w16cid:durableId="614601635">
    <w:abstractNumId w:val="23"/>
    <w:lvlOverride w:ilvl="0">
      <w:startOverride w:val="1"/>
    </w:lvlOverride>
  </w:num>
  <w:num w:numId="34" w16cid:durableId="2047291447">
    <w:abstractNumId w:val="23"/>
    <w:lvlOverride w:ilvl="0">
      <w:startOverride w:val="1"/>
    </w:lvlOverride>
  </w:num>
  <w:num w:numId="35" w16cid:durableId="270162221">
    <w:abstractNumId w:val="23"/>
    <w:lvlOverride w:ilvl="0">
      <w:startOverride w:val="1"/>
    </w:lvlOverride>
  </w:num>
  <w:num w:numId="36" w16cid:durableId="587615461">
    <w:abstractNumId w:val="23"/>
    <w:lvlOverride w:ilvl="0">
      <w:startOverride w:val="1"/>
    </w:lvlOverride>
  </w:num>
  <w:num w:numId="37" w16cid:durableId="1414624821">
    <w:abstractNumId w:val="16"/>
  </w:num>
  <w:num w:numId="38" w16cid:durableId="1953130559">
    <w:abstractNumId w:val="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4D"/>
    <w:rsid w:val="00000B48"/>
    <w:rsid w:val="00003330"/>
    <w:rsid w:val="00005063"/>
    <w:rsid w:val="00005069"/>
    <w:rsid w:val="00006D2F"/>
    <w:rsid w:val="000074BA"/>
    <w:rsid w:val="00010315"/>
    <w:rsid w:val="00011356"/>
    <w:rsid w:val="000115DE"/>
    <w:rsid w:val="00012880"/>
    <w:rsid w:val="0001371F"/>
    <w:rsid w:val="000140F3"/>
    <w:rsid w:val="0001456B"/>
    <w:rsid w:val="00014A74"/>
    <w:rsid w:val="00017B09"/>
    <w:rsid w:val="00017BE7"/>
    <w:rsid w:val="00017D92"/>
    <w:rsid w:val="00017DCD"/>
    <w:rsid w:val="00017EC2"/>
    <w:rsid w:val="00020BB3"/>
    <w:rsid w:val="00022405"/>
    <w:rsid w:val="00025D9A"/>
    <w:rsid w:val="00030491"/>
    <w:rsid w:val="0003274F"/>
    <w:rsid w:val="00033BEF"/>
    <w:rsid w:val="00033F9F"/>
    <w:rsid w:val="00034E72"/>
    <w:rsid w:val="00036E84"/>
    <w:rsid w:val="00037DFF"/>
    <w:rsid w:val="000400E6"/>
    <w:rsid w:val="0004126A"/>
    <w:rsid w:val="00042467"/>
    <w:rsid w:val="00044D3B"/>
    <w:rsid w:val="00045CDF"/>
    <w:rsid w:val="0004760F"/>
    <w:rsid w:val="00047C6E"/>
    <w:rsid w:val="00047CAA"/>
    <w:rsid w:val="00050542"/>
    <w:rsid w:val="00052D56"/>
    <w:rsid w:val="000561B6"/>
    <w:rsid w:val="00056CFE"/>
    <w:rsid w:val="00057CE9"/>
    <w:rsid w:val="00060015"/>
    <w:rsid w:val="000609B4"/>
    <w:rsid w:val="00061E85"/>
    <w:rsid w:val="00062399"/>
    <w:rsid w:val="0006282C"/>
    <w:rsid w:val="00064F5A"/>
    <w:rsid w:val="00066FF7"/>
    <w:rsid w:val="00071BC1"/>
    <w:rsid w:val="00071C34"/>
    <w:rsid w:val="00072915"/>
    <w:rsid w:val="00073A3D"/>
    <w:rsid w:val="00074E78"/>
    <w:rsid w:val="00075012"/>
    <w:rsid w:val="000750A5"/>
    <w:rsid w:val="00076B31"/>
    <w:rsid w:val="000770E8"/>
    <w:rsid w:val="00077815"/>
    <w:rsid w:val="00080AB7"/>
    <w:rsid w:val="00080B57"/>
    <w:rsid w:val="0008132F"/>
    <w:rsid w:val="00082B1B"/>
    <w:rsid w:val="00083DD0"/>
    <w:rsid w:val="00085392"/>
    <w:rsid w:val="00086688"/>
    <w:rsid w:val="0008785A"/>
    <w:rsid w:val="000900DB"/>
    <w:rsid w:val="0009075A"/>
    <w:rsid w:val="00090BB5"/>
    <w:rsid w:val="000921A0"/>
    <w:rsid w:val="00093382"/>
    <w:rsid w:val="000934BE"/>
    <w:rsid w:val="00093C56"/>
    <w:rsid w:val="000940DD"/>
    <w:rsid w:val="0009459D"/>
    <w:rsid w:val="000955F5"/>
    <w:rsid w:val="00095B6D"/>
    <w:rsid w:val="00096C84"/>
    <w:rsid w:val="00096D13"/>
    <w:rsid w:val="000A24A5"/>
    <w:rsid w:val="000A2AF4"/>
    <w:rsid w:val="000A33C1"/>
    <w:rsid w:val="000A3B79"/>
    <w:rsid w:val="000A3B8D"/>
    <w:rsid w:val="000A4160"/>
    <w:rsid w:val="000A4BE4"/>
    <w:rsid w:val="000A51A0"/>
    <w:rsid w:val="000A5626"/>
    <w:rsid w:val="000A6357"/>
    <w:rsid w:val="000A6980"/>
    <w:rsid w:val="000A715E"/>
    <w:rsid w:val="000A7CAC"/>
    <w:rsid w:val="000B2411"/>
    <w:rsid w:val="000B262B"/>
    <w:rsid w:val="000B2831"/>
    <w:rsid w:val="000B3CF1"/>
    <w:rsid w:val="000B40D9"/>
    <w:rsid w:val="000B5066"/>
    <w:rsid w:val="000B5520"/>
    <w:rsid w:val="000B55A8"/>
    <w:rsid w:val="000C05F1"/>
    <w:rsid w:val="000C089A"/>
    <w:rsid w:val="000C1C06"/>
    <w:rsid w:val="000C243F"/>
    <w:rsid w:val="000C37FA"/>
    <w:rsid w:val="000C49D8"/>
    <w:rsid w:val="000C5129"/>
    <w:rsid w:val="000C5D90"/>
    <w:rsid w:val="000C79C6"/>
    <w:rsid w:val="000D0FFD"/>
    <w:rsid w:val="000D1CBC"/>
    <w:rsid w:val="000D455C"/>
    <w:rsid w:val="000D526C"/>
    <w:rsid w:val="000D61DF"/>
    <w:rsid w:val="000D76D6"/>
    <w:rsid w:val="000D79CC"/>
    <w:rsid w:val="000E04AC"/>
    <w:rsid w:val="000E1BD2"/>
    <w:rsid w:val="000E31F7"/>
    <w:rsid w:val="000E38E6"/>
    <w:rsid w:val="000E3A50"/>
    <w:rsid w:val="000E408C"/>
    <w:rsid w:val="000E4A80"/>
    <w:rsid w:val="000E508E"/>
    <w:rsid w:val="000E5576"/>
    <w:rsid w:val="000E5A77"/>
    <w:rsid w:val="000E5AC9"/>
    <w:rsid w:val="000E5E53"/>
    <w:rsid w:val="000E66B7"/>
    <w:rsid w:val="000E6E2F"/>
    <w:rsid w:val="000F09D1"/>
    <w:rsid w:val="000F1AB8"/>
    <w:rsid w:val="000F28A5"/>
    <w:rsid w:val="000F28AB"/>
    <w:rsid w:val="000F2940"/>
    <w:rsid w:val="000F4A0F"/>
    <w:rsid w:val="000F57E0"/>
    <w:rsid w:val="000F59C8"/>
    <w:rsid w:val="000F600D"/>
    <w:rsid w:val="000F6025"/>
    <w:rsid w:val="000F633D"/>
    <w:rsid w:val="000F75A5"/>
    <w:rsid w:val="000F76C4"/>
    <w:rsid w:val="000F7797"/>
    <w:rsid w:val="0010462C"/>
    <w:rsid w:val="00104E6B"/>
    <w:rsid w:val="00104F56"/>
    <w:rsid w:val="0010568B"/>
    <w:rsid w:val="001058EC"/>
    <w:rsid w:val="00105F5B"/>
    <w:rsid w:val="00106602"/>
    <w:rsid w:val="00106951"/>
    <w:rsid w:val="001074C4"/>
    <w:rsid w:val="00107550"/>
    <w:rsid w:val="00107CDA"/>
    <w:rsid w:val="001104AD"/>
    <w:rsid w:val="001119AB"/>
    <w:rsid w:val="0011467B"/>
    <w:rsid w:val="0011479C"/>
    <w:rsid w:val="00114D7E"/>
    <w:rsid w:val="00115BDF"/>
    <w:rsid w:val="00115F4D"/>
    <w:rsid w:val="00116273"/>
    <w:rsid w:val="00116F61"/>
    <w:rsid w:val="0011774C"/>
    <w:rsid w:val="00120F94"/>
    <w:rsid w:val="001216A8"/>
    <w:rsid w:val="0012182A"/>
    <w:rsid w:val="00121877"/>
    <w:rsid w:val="00121FED"/>
    <w:rsid w:val="00124E03"/>
    <w:rsid w:val="0012515A"/>
    <w:rsid w:val="00125972"/>
    <w:rsid w:val="00125A77"/>
    <w:rsid w:val="00126E9F"/>
    <w:rsid w:val="001274A1"/>
    <w:rsid w:val="00127F7E"/>
    <w:rsid w:val="00131755"/>
    <w:rsid w:val="00131933"/>
    <w:rsid w:val="00132637"/>
    <w:rsid w:val="00133084"/>
    <w:rsid w:val="001344CC"/>
    <w:rsid w:val="00134E7F"/>
    <w:rsid w:val="0013648B"/>
    <w:rsid w:val="00136BB5"/>
    <w:rsid w:val="00136C77"/>
    <w:rsid w:val="00140502"/>
    <w:rsid w:val="00140C1C"/>
    <w:rsid w:val="0014109A"/>
    <w:rsid w:val="001443FD"/>
    <w:rsid w:val="00144616"/>
    <w:rsid w:val="00145118"/>
    <w:rsid w:val="0014592C"/>
    <w:rsid w:val="0014654A"/>
    <w:rsid w:val="00146D43"/>
    <w:rsid w:val="00147306"/>
    <w:rsid w:val="001473E5"/>
    <w:rsid w:val="001474AB"/>
    <w:rsid w:val="00147797"/>
    <w:rsid w:val="00147B63"/>
    <w:rsid w:val="00147E27"/>
    <w:rsid w:val="00150A70"/>
    <w:rsid w:val="00151296"/>
    <w:rsid w:val="00151705"/>
    <w:rsid w:val="00151CD8"/>
    <w:rsid w:val="00151D07"/>
    <w:rsid w:val="001520D6"/>
    <w:rsid w:val="001544F0"/>
    <w:rsid w:val="00155A1F"/>
    <w:rsid w:val="00156F48"/>
    <w:rsid w:val="0016015E"/>
    <w:rsid w:val="00162533"/>
    <w:rsid w:val="001636A7"/>
    <w:rsid w:val="00163BA1"/>
    <w:rsid w:val="0016403A"/>
    <w:rsid w:val="00167824"/>
    <w:rsid w:val="00170376"/>
    <w:rsid w:val="001704F2"/>
    <w:rsid w:val="00170C3F"/>
    <w:rsid w:val="00172D26"/>
    <w:rsid w:val="00174BC5"/>
    <w:rsid w:val="00176137"/>
    <w:rsid w:val="00176931"/>
    <w:rsid w:val="00176A8C"/>
    <w:rsid w:val="0017727E"/>
    <w:rsid w:val="00177AF0"/>
    <w:rsid w:val="0018067B"/>
    <w:rsid w:val="0018199B"/>
    <w:rsid w:val="001821FE"/>
    <w:rsid w:val="00183B40"/>
    <w:rsid w:val="00183D26"/>
    <w:rsid w:val="00184A8A"/>
    <w:rsid w:val="001852C3"/>
    <w:rsid w:val="0018601F"/>
    <w:rsid w:val="00186316"/>
    <w:rsid w:val="001872B3"/>
    <w:rsid w:val="001873EE"/>
    <w:rsid w:val="001878C2"/>
    <w:rsid w:val="00190959"/>
    <w:rsid w:val="00190AE5"/>
    <w:rsid w:val="001911FF"/>
    <w:rsid w:val="0019178B"/>
    <w:rsid w:val="00191F45"/>
    <w:rsid w:val="00193DE3"/>
    <w:rsid w:val="00193ECF"/>
    <w:rsid w:val="001970AC"/>
    <w:rsid w:val="0019713E"/>
    <w:rsid w:val="001A0E0F"/>
    <w:rsid w:val="001A1686"/>
    <w:rsid w:val="001A1DB3"/>
    <w:rsid w:val="001A2692"/>
    <w:rsid w:val="001A2BE5"/>
    <w:rsid w:val="001A315A"/>
    <w:rsid w:val="001A3BE4"/>
    <w:rsid w:val="001A3C09"/>
    <w:rsid w:val="001A3DC1"/>
    <w:rsid w:val="001A5DF5"/>
    <w:rsid w:val="001A67FC"/>
    <w:rsid w:val="001A7C4C"/>
    <w:rsid w:val="001B0059"/>
    <w:rsid w:val="001B0E77"/>
    <w:rsid w:val="001B1016"/>
    <w:rsid w:val="001B4397"/>
    <w:rsid w:val="001B45FD"/>
    <w:rsid w:val="001B7F72"/>
    <w:rsid w:val="001C2754"/>
    <w:rsid w:val="001C3AF9"/>
    <w:rsid w:val="001C5350"/>
    <w:rsid w:val="001C6770"/>
    <w:rsid w:val="001C7562"/>
    <w:rsid w:val="001C7621"/>
    <w:rsid w:val="001D07AD"/>
    <w:rsid w:val="001D0B84"/>
    <w:rsid w:val="001D2D35"/>
    <w:rsid w:val="001D2D7E"/>
    <w:rsid w:val="001D3941"/>
    <w:rsid w:val="001D3C1D"/>
    <w:rsid w:val="001D67DF"/>
    <w:rsid w:val="001D6CC0"/>
    <w:rsid w:val="001D7863"/>
    <w:rsid w:val="001D7CED"/>
    <w:rsid w:val="001E1EEF"/>
    <w:rsid w:val="001E4418"/>
    <w:rsid w:val="001E7290"/>
    <w:rsid w:val="001F02C2"/>
    <w:rsid w:val="001F05CE"/>
    <w:rsid w:val="001F1124"/>
    <w:rsid w:val="001F1FF7"/>
    <w:rsid w:val="001F256F"/>
    <w:rsid w:val="001F2BDF"/>
    <w:rsid w:val="00201B78"/>
    <w:rsid w:val="00202253"/>
    <w:rsid w:val="00202E9C"/>
    <w:rsid w:val="002034F5"/>
    <w:rsid w:val="0020452E"/>
    <w:rsid w:val="00204CCC"/>
    <w:rsid w:val="00204CF1"/>
    <w:rsid w:val="00205A11"/>
    <w:rsid w:val="00206D4E"/>
    <w:rsid w:val="0020725E"/>
    <w:rsid w:val="00211052"/>
    <w:rsid w:val="002118F2"/>
    <w:rsid w:val="00212881"/>
    <w:rsid w:val="00212C0C"/>
    <w:rsid w:val="00214F6B"/>
    <w:rsid w:val="00215187"/>
    <w:rsid w:val="002152F7"/>
    <w:rsid w:val="00216DBD"/>
    <w:rsid w:val="00216FF8"/>
    <w:rsid w:val="00220044"/>
    <w:rsid w:val="00222097"/>
    <w:rsid w:val="00224165"/>
    <w:rsid w:val="002241DB"/>
    <w:rsid w:val="00227690"/>
    <w:rsid w:val="002277CF"/>
    <w:rsid w:val="00230E82"/>
    <w:rsid w:val="0023162C"/>
    <w:rsid w:val="002329F2"/>
    <w:rsid w:val="0023510E"/>
    <w:rsid w:val="002355A3"/>
    <w:rsid w:val="002364A3"/>
    <w:rsid w:val="00236A4B"/>
    <w:rsid w:val="00236DBC"/>
    <w:rsid w:val="002372EC"/>
    <w:rsid w:val="00240247"/>
    <w:rsid w:val="00241DBF"/>
    <w:rsid w:val="00241F0B"/>
    <w:rsid w:val="002423B2"/>
    <w:rsid w:val="00243E93"/>
    <w:rsid w:val="002443D4"/>
    <w:rsid w:val="00245051"/>
    <w:rsid w:val="0024574C"/>
    <w:rsid w:val="00245CF3"/>
    <w:rsid w:val="00247EB9"/>
    <w:rsid w:val="002501F2"/>
    <w:rsid w:val="00252672"/>
    <w:rsid w:val="00252F9A"/>
    <w:rsid w:val="002543C7"/>
    <w:rsid w:val="00254BFD"/>
    <w:rsid w:val="00254C75"/>
    <w:rsid w:val="00260AA8"/>
    <w:rsid w:val="00261061"/>
    <w:rsid w:val="002616C5"/>
    <w:rsid w:val="00262BBC"/>
    <w:rsid w:val="002643FC"/>
    <w:rsid w:val="00264B4E"/>
    <w:rsid w:val="002652B9"/>
    <w:rsid w:val="002654CE"/>
    <w:rsid w:val="00265C46"/>
    <w:rsid w:val="00265E28"/>
    <w:rsid w:val="002671D7"/>
    <w:rsid w:val="00267513"/>
    <w:rsid w:val="0026769E"/>
    <w:rsid w:val="002677D8"/>
    <w:rsid w:val="00272EF7"/>
    <w:rsid w:val="002730FB"/>
    <w:rsid w:val="0027453C"/>
    <w:rsid w:val="00281E8F"/>
    <w:rsid w:val="0028284E"/>
    <w:rsid w:val="00282B2D"/>
    <w:rsid w:val="00283094"/>
    <w:rsid w:val="00283580"/>
    <w:rsid w:val="002852C2"/>
    <w:rsid w:val="00286A25"/>
    <w:rsid w:val="002907D3"/>
    <w:rsid w:val="00292D3B"/>
    <w:rsid w:val="00293430"/>
    <w:rsid w:val="00294904"/>
    <w:rsid w:val="00294E80"/>
    <w:rsid w:val="002A01BE"/>
    <w:rsid w:val="002A03F6"/>
    <w:rsid w:val="002A13EF"/>
    <w:rsid w:val="002A19A1"/>
    <w:rsid w:val="002A1D93"/>
    <w:rsid w:val="002A29C5"/>
    <w:rsid w:val="002A3C4C"/>
    <w:rsid w:val="002A54DA"/>
    <w:rsid w:val="002A5934"/>
    <w:rsid w:val="002A5FE2"/>
    <w:rsid w:val="002A7037"/>
    <w:rsid w:val="002B0D76"/>
    <w:rsid w:val="002B1188"/>
    <w:rsid w:val="002B1BEB"/>
    <w:rsid w:val="002B1F13"/>
    <w:rsid w:val="002B20DB"/>
    <w:rsid w:val="002B3553"/>
    <w:rsid w:val="002B37C3"/>
    <w:rsid w:val="002B4A84"/>
    <w:rsid w:val="002B6EE4"/>
    <w:rsid w:val="002C11D5"/>
    <w:rsid w:val="002C11F8"/>
    <w:rsid w:val="002C13AF"/>
    <w:rsid w:val="002C1B4A"/>
    <w:rsid w:val="002C2ACF"/>
    <w:rsid w:val="002C3A6D"/>
    <w:rsid w:val="002C46FD"/>
    <w:rsid w:val="002C5250"/>
    <w:rsid w:val="002C5322"/>
    <w:rsid w:val="002C6772"/>
    <w:rsid w:val="002C6D1E"/>
    <w:rsid w:val="002C74E9"/>
    <w:rsid w:val="002D09CA"/>
    <w:rsid w:val="002D17E9"/>
    <w:rsid w:val="002D1BA4"/>
    <w:rsid w:val="002D38E3"/>
    <w:rsid w:val="002D53EF"/>
    <w:rsid w:val="002D5A94"/>
    <w:rsid w:val="002D5F3A"/>
    <w:rsid w:val="002D6C9F"/>
    <w:rsid w:val="002E0B8C"/>
    <w:rsid w:val="002E1162"/>
    <w:rsid w:val="002E4E55"/>
    <w:rsid w:val="002E502B"/>
    <w:rsid w:val="002E54BB"/>
    <w:rsid w:val="002E5D4C"/>
    <w:rsid w:val="002E643F"/>
    <w:rsid w:val="002E7870"/>
    <w:rsid w:val="002E7CDE"/>
    <w:rsid w:val="002F0386"/>
    <w:rsid w:val="002F2D3C"/>
    <w:rsid w:val="002F3980"/>
    <w:rsid w:val="002F43E5"/>
    <w:rsid w:val="002F4AA6"/>
    <w:rsid w:val="002F4FB6"/>
    <w:rsid w:val="002F6352"/>
    <w:rsid w:val="002F6570"/>
    <w:rsid w:val="00300679"/>
    <w:rsid w:val="00301089"/>
    <w:rsid w:val="00302829"/>
    <w:rsid w:val="00302BE3"/>
    <w:rsid w:val="00303261"/>
    <w:rsid w:val="00303332"/>
    <w:rsid w:val="00303A16"/>
    <w:rsid w:val="0030618F"/>
    <w:rsid w:val="003067F3"/>
    <w:rsid w:val="003072DE"/>
    <w:rsid w:val="00310324"/>
    <w:rsid w:val="00310369"/>
    <w:rsid w:val="00312637"/>
    <w:rsid w:val="00312B9D"/>
    <w:rsid w:val="0031545A"/>
    <w:rsid w:val="00317107"/>
    <w:rsid w:val="003173C9"/>
    <w:rsid w:val="00320323"/>
    <w:rsid w:val="00321170"/>
    <w:rsid w:val="00321275"/>
    <w:rsid w:val="0032139C"/>
    <w:rsid w:val="003215D5"/>
    <w:rsid w:val="00323181"/>
    <w:rsid w:val="003244CB"/>
    <w:rsid w:val="00326FA1"/>
    <w:rsid w:val="00327853"/>
    <w:rsid w:val="00330425"/>
    <w:rsid w:val="003305D9"/>
    <w:rsid w:val="00332EB6"/>
    <w:rsid w:val="00333742"/>
    <w:rsid w:val="00333E4F"/>
    <w:rsid w:val="00333FDE"/>
    <w:rsid w:val="003344E0"/>
    <w:rsid w:val="003347D4"/>
    <w:rsid w:val="00335811"/>
    <w:rsid w:val="00335C7A"/>
    <w:rsid w:val="00335CFE"/>
    <w:rsid w:val="00342987"/>
    <w:rsid w:val="00342FA1"/>
    <w:rsid w:val="0034353E"/>
    <w:rsid w:val="003447F6"/>
    <w:rsid w:val="0034484D"/>
    <w:rsid w:val="003458B0"/>
    <w:rsid w:val="00352383"/>
    <w:rsid w:val="00352E4A"/>
    <w:rsid w:val="00355E69"/>
    <w:rsid w:val="00356525"/>
    <w:rsid w:val="003605BD"/>
    <w:rsid w:val="00360E7B"/>
    <w:rsid w:val="00361B7E"/>
    <w:rsid w:val="0036253C"/>
    <w:rsid w:val="00363538"/>
    <w:rsid w:val="0036499C"/>
    <w:rsid w:val="00364DE9"/>
    <w:rsid w:val="00365319"/>
    <w:rsid w:val="0037122F"/>
    <w:rsid w:val="003715C2"/>
    <w:rsid w:val="00372FE5"/>
    <w:rsid w:val="0037302A"/>
    <w:rsid w:val="003753A4"/>
    <w:rsid w:val="00375B7B"/>
    <w:rsid w:val="003762B7"/>
    <w:rsid w:val="003767A4"/>
    <w:rsid w:val="00376F25"/>
    <w:rsid w:val="003772BF"/>
    <w:rsid w:val="003802FE"/>
    <w:rsid w:val="00380AC3"/>
    <w:rsid w:val="003825DE"/>
    <w:rsid w:val="003828D4"/>
    <w:rsid w:val="00382D26"/>
    <w:rsid w:val="00383EA0"/>
    <w:rsid w:val="00384454"/>
    <w:rsid w:val="003851D2"/>
    <w:rsid w:val="003859D0"/>
    <w:rsid w:val="00387A4A"/>
    <w:rsid w:val="00391675"/>
    <w:rsid w:val="00391B1D"/>
    <w:rsid w:val="00391B21"/>
    <w:rsid w:val="00391D38"/>
    <w:rsid w:val="00393EDA"/>
    <w:rsid w:val="003947EF"/>
    <w:rsid w:val="00396510"/>
    <w:rsid w:val="0039722D"/>
    <w:rsid w:val="003A1F38"/>
    <w:rsid w:val="003A36BB"/>
    <w:rsid w:val="003A6EE9"/>
    <w:rsid w:val="003B1094"/>
    <w:rsid w:val="003B4784"/>
    <w:rsid w:val="003B51CD"/>
    <w:rsid w:val="003B7002"/>
    <w:rsid w:val="003B76B8"/>
    <w:rsid w:val="003B7DCB"/>
    <w:rsid w:val="003C3A90"/>
    <w:rsid w:val="003C4373"/>
    <w:rsid w:val="003C4D43"/>
    <w:rsid w:val="003D030D"/>
    <w:rsid w:val="003D2A92"/>
    <w:rsid w:val="003D30B9"/>
    <w:rsid w:val="003D38A2"/>
    <w:rsid w:val="003D40C8"/>
    <w:rsid w:val="003D6CD6"/>
    <w:rsid w:val="003D774B"/>
    <w:rsid w:val="003D7B9E"/>
    <w:rsid w:val="003E0011"/>
    <w:rsid w:val="003E0438"/>
    <w:rsid w:val="003E0DCC"/>
    <w:rsid w:val="003E0E51"/>
    <w:rsid w:val="003E1278"/>
    <w:rsid w:val="003E1EC5"/>
    <w:rsid w:val="003E292B"/>
    <w:rsid w:val="003E31BA"/>
    <w:rsid w:val="003E45F3"/>
    <w:rsid w:val="003E6CD3"/>
    <w:rsid w:val="003E7B6B"/>
    <w:rsid w:val="003F2CC2"/>
    <w:rsid w:val="003F3BBE"/>
    <w:rsid w:val="003F4104"/>
    <w:rsid w:val="003F4149"/>
    <w:rsid w:val="003F4501"/>
    <w:rsid w:val="003F4E89"/>
    <w:rsid w:val="003F6941"/>
    <w:rsid w:val="003F7623"/>
    <w:rsid w:val="003F7CD0"/>
    <w:rsid w:val="003F7DA7"/>
    <w:rsid w:val="00400F6C"/>
    <w:rsid w:val="004014BB"/>
    <w:rsid w:val="004017AE"/>
    <w:rsid w:val="00401B70"/>
    <w:rsid w:val="00401C70"/>
    <w:rsid w:val="00401E9A"/>
    <w:rsid w:val="00402097"/>
    <w:rsid w:val="004028D9"/>
    <w:rsid w:val="00402E39"/>
    <w:rsid w:val="00402F07"/>
    <w:rsid w:val="004039E5"/>
    <w:rsid w:val="004047F1"/>
    <w:rsid w:val="0040541F"/>
    <w:rsid w:val="00406682"/>
    <w:rsid w:val="004079E4"/>
    <w:rsid w:val="00407BC8"/>
    <w:rsid w:val="0041046F"/>
    <w:rsid w:val="0041075A"/>
    <w:rsid w:val="00410C98"/>
    <w:rsid w:val="00411FBE"/>
    <w:rsid w:val="00412E7F"/>
    <w:rsid w:val="00413B84"/>
    <w:rsid w:val="0041469B"/>
    <w:rsid w:val="0041595C"/>
    <w:rsid w:val="00417373"/>
    <w:rsid w:val="0041743B"/>
    <w:rsid w:val="004207BF"/>
    <w:rsid w:val="00421DF7"/>
    <w:rsid w:val="004237A6"/>
    <w:rsid w:val="00423B40"/>
    <w:rsid w:val="00425219"/>
    <w:rsid w:val="00426C2C"/>
    <w:rsid w:val="00426EC0"/>
    <w:rsid w:val="004305A4"/>
    <w:rsid w:val="0043083A"/>
    <w:rsid w:val="004313CC"/>
    <w:rsid w:val="004330D7"/>
    <w:rsid w:val="004330F9"/>
    <w:rsid w:val="004334DE"/>
    <w:rsid w:val="00435EDE"/>
    <w:rsid w:val="00435F57"/>
    <w:rsid w:val="0043661F"/>
    <w:rsid w:val="00436D99"/>
    <w:rsid w:val="00437C48"/>
    <w:rsid w:val="00437D84"/>
    <w:rsid w:val="00440C93"/>
    <w:rsid w:val="00441FAD"/>
    <w:rsid w:val="00442763"/>
    <w:rsid w:val="00442C02"/>
    <w:rsid w:val="0044402B"/>
    <w:rsid w:val="00450C88"/>
    <w:rsid w:val="00450F14"/>
    <w:rsid w:val="00451758"/>
    <w:rsid w:val="004518C5"/>
    <w:rsid w:val="00452601"/>
    <w:rsid w:val="004532B9"/>
    <w:rsid w:val="00453734"/>
    <w:rsid w:val="004555A0"/>
    <w:rsid w:val="004561B8"/>
    <w:rsid w:val="00456BAA"/>
    <w:rsid w:val="00461774"/>
    <w:rsid w:val="00461A2B"/>
    <w:rsid w:val="00462624"/>
    <w:rsid w:val="0046267B"/>
    <w:rsid w:val="0046275D"/>
    <w:rsid w:val="004628E8"/>
    <w:rsid w:val="0046332D"/>
    <w:rsid w:val="004638FE"/>
    <w:rsid w:val="00463BCC"/>
    <w:rsid w:val="00464C33"/>
    <w:rsid w:val="00464CF2"/>
    <w:rsid w:val="004679AB"/>
    <w:rsid w:val="00467BAA"/>
    <w:rsid w:val="00471AF6"/>
    <w:rsid w:val="0047210C"/>
    <w:rsid w:val="0047255D"/>
    <w:rsid w:val="004760CB"/>
    <w:rsid w:val="004819AB"/>
    <w:rsid w:val="0048264D"/>
    <w:rsid w:val="00482E00"/>
    <w:rsid w:val="004845D9"/>
    <w:rsid w:val="00485E41"/>
    <w:rsid w:val="004860D5"/>
    <w:rsid w:val="00486689"/>
    <w:rsid w:val="004868FA"/>
    <w:rsid w:val="004905F8"/>
    <w:rsid w:val="00492622"/>
    <w:rsid w:val="00492B1B"/>
    <w:rsid w:val="00492F5A"/>
    <w:rsid w:val="00492F96"/>
    <w:rsid w:val="0049362A"/>
    <w:rsid w:val="00495509"/>
    <w:rsid w:val="0049677E"/>
    <w:rsid w:val="00496983"/>
    <w:rsid w:val="00496A7E"/>
    <w:rsid w:val="00496EE6"/>
    <w:rsid w:val="00497168"/>
    <w:rsid w:val="004973A9"/>
    <w:rsid w:val="004A14F0"/>
    <w:rsid w:val="004A2083"/>
    <w:rsid w:val="004A2379"/>
    <w:rsid w:val="004A292F"/>
    <w:rsid w:val="004A3817"/>
    <w:rsid w:val="004A480C"/>
    <w:rsid w:val="004A69C8"/>
    <w:rsid w:val="004A7182"/>
    <w:rsid w:val="004A71B6"/>
    <w:rsid w:val="004A78E2"/>
    <w:rsid w:val="004A7CAA"/>
    <w:rsid w:val="004B10CB"/>
    <w:rsid w:val="004B153D"/>
    <w:rsid w:val="004B1E85"/>
    <w:rsid w:val="004B213E"/>
    <w:rsid w:val="004B2367"/>
    <w:rsid w:val="004B3A63"/>
    <w:rsid w:val="004B3AA9"/>
    <w:rsid w:val="004B3ACF"/>
    <w:rsid w:val="004B3C87"/>
    <w:rsid w:val="004B4FB4"/>
    <w:rsid w:val="004B629B"/>
    <w:rsid w:val="004B763D"/>
    <w:rsid w:val="004C0A60"/>
    <w:rsid w:val="004C0DEA"/>
    <w:rsid w:val="004C0E6A"/>
    <w:rsid w:val="004C191A"/>
    <w:rsid w:val="004C3B9E"/>
    <w:rsid w:val="004C3E79"/>
    <w:rsid w:val="004C40A5"/>
    <w:rsid w:val="004C50CF"/>
    <w:rsid w:val="004C51E5"/>
    <w:rsid w:val="004C53A2"/>
    <w:rsid w:val="004E0AA9"/>
    <w:rsid w:val="004E0C55"/>
    <w:rsid w:val="004E2059"/>
    <w:rsid w:val="004E2114"/>
    <w:rsid w:val="004E251E"/>
    <w:rsid w:val="004E2623"/>
    <w:rsid w:val="004E264B"/>
    <w:rsid w:val="004E293C"/>
    <w:rsid w:val="004E2E8E"/>
    <w:rsid w:val="004E4E46"/>
    <w:rsid w:val="004E5FED"/>
    <w:rsid w:val="004E60D0"/>
    <w:rsid w:val="004E7797"/>
    <w:rsid w:val="004F15DD"/>
    <w:rsid w:val="004F200B"/>
    <w:rsid w:val="004F27EE"/>
    <w:rsid w:val="004F2C7D"/>
    <w:rsid w:val="004F379B"/>
    <w:rsid w:val="004F39EE"/>
    <w:rsid w:val="004F3C82"/>
    <w:rsid w:val="004F48F2"/>
    <w:rsid w:val="004F4D17"/>
    <w:rsid w:val="004F53A8"/>
    <w:rsid w:val="00500A3B"/>
    <w:rsid w:val="00501BD1"/>
    <w:rsid w:val="00502381"/>
    <w:rsid w:val="005060D1"/>
    <w:rsid w:val="00510256"/>
    <w:rsid w:val="005113F9"/>
    <w:rsid w:val="00511699"/>
    <w:rsid w:val="00512323"/>
    <w:rsid w:val="00514A58"/>
    <w:rsid w:val="00514D64"/>
    <w:rsid w:val="0051540A"/>
    <w:rsid w:val="005154B9"/>
    <w:rsid w:val="00516C4E"/>
    <w:rsid w:val="0051705E"/>
    <w:rsid w:val="00517416"/>
    <w:rsid w:val="00517C2B"/>
    <w:rsid w:val="005201E4"/>
    <w:rsid w:val="0052098C"/>
    <w:rsid w:val="005228D3"/>
    <w:rsid w:val="00522C55"/>
    <w:rsid w:val="005230B1"/>
    <w:rsid w:val="00524C8F"/>
    <w:rsid w:val="005252CA"/>
    <w:rsid w:val="00526E2C"/>
    <w:rsid w:val="00526F85"/>
    <w:rsid w:val="00527F20"/>
    <w:rsid w:val="00531277"/>
    <w:rsid w:val="005314FB"/>
    <w:rsid w:val="00533981"/>
    <w:rsid w:val="005349B1"/>
    <w:rsid w:val="00535E68"/>
    <w:rsid w:val="005366E4"/>
    <w:rsid w:val="0053751F"/>
    <w:rsid w:val="00537A89"/>
    <w:rsid w:val="00537CC1"/>
    <w:rsid w:val="00537CFC"/>
    <w:rsid w:val="00540242"/>
    <w:rsid w:val="00540A61"/>
    <w:rsid w:val="00540A85"/>
    <w:rsid w:val="00541015"/>
    <w:rsid w:val="005414BA"/>
    <w:rsid w:val="005417E9"/>
    <w:rsid w:val="0054283B"/>
    <w:rsid w:val="00543359"/>
    <w:rsid w:val="00543EF6"/>
    <w:rsid w:val="005441BB"/>
    <w:rsid w:val="00544FB4"/>
    <w:rsid w:val="00544FD8"/>
    <w:rsid w:val="00545DF6"/>
    <w:rsid w:val="005468C4"/>
    <w:rsid w:val="00546A4D"/>
    <w:rsid w:val="00546A7E"/>
    <w:rsid w:val="00547389"/>
    <w:rsid w:val="00551F3D"/>
    <w:rsid w:val="00552C36"/>
    <w:rsid w:val="00552C72"/>
    <w:rsid w:val="00552CDD"/>
    <w:rsid w:val="00555BB9"/>
    <w:rsid w:val="00556793"/>
    <w:rsid w:val="005568EA"/>
    <w:rsid w:val="00557601"/>
    <w:rsid w:val="00560D94"/>
    <w:rsid w:val="0056195E"/>
    <w:rsid w:val="00562A77"/>
    <w:rsid w:val="00562E29"/>
    <w:rsid w:val="00563984"/>
    <w:rsid w:val="00564CBD"/>
    <w:rsid w:val="00565D96"/>
    <w:rsid w:val="00565DFA"/>
    <w:rsid w:val="00567573"/>
    <w:rsid w:val="005675C1"/>
    <w:rsid w:val="00567EB6"/>
    <w:rsid w:val="005739C7"/>
    <w:rsid w:val="0057402F"/>
    <w:rsid w:val="00574F34"/>
    <w:rsid w:val="00575444"/>
    <w:rsid w:val="00575462"/>
    <w:rsid w:val="005764D1"/>
    <w:rsid w:val="00577299"/>
    <w:rsid w:val="00580273"/>
    <w:rsid w:val="00580551"/>
    <w:rsid w:val="00580876"/>
    <w:rsid w:val="00580E95"/>
    <w:rsid w:val="00582820"/>
    <w:rsid w:val="0058543E"/>
    <w:rsid w:val="00586E7A"/>
    <w:rsid w:val="00590296"/>
    <w:rsid w:val="005921AF"/>
    <w:rsid w:val="00592A38"/>
    <w:rsid w:val="005935AE"/>
    <w:rsid w:val="00593D36"/>
    <w:rsid w:val="00594383"/>
    <w:rsid w:val="00594C63"/>
    <w:rsid w:val="00597374"/>
    <w:rsid w:val="005A1104"/>
    <w:rsid w:val="005A3D67"/>
    <w:rsid w:val="005A3DFC"/>
    <w:rsid w:val="005A3EEA"/>
    <w:rsid w:val="005A4F3A"/>
    <w:rsid w:val="005A61B9"/>
    <w:rsid w:val="005A67E9"/>
    <w:rsid w:val="005A70E2"/>
    <w:rsid w:val="005A72AE"/>
    <w:rsid w:val="005B1225"/>
    <w:rsid w:val="005B1AE5"/>
    <w:rsid w:val="005B20A5"/>
    <w:rsid w:val="005B2A01"/>
    <w:rsid w:val="005B3CEF"/>
    <w:rsid w:val="005B4D72"/>
    <w:rsid w:val="005B4DF1"/>
    <w:rsid w:val="005B59EE"/>
    <w:rsid w:val="005C0086"/>
    <w:rsid w:val="005C0923"/>
    <w:rsid w:val="005C09E2"/>
    <w:rsid w:val="005C1418"/>
    <w:rsid w:val="005C1D9E"/>
    <w:rsid w:val="005C24F8"/>
    <w:rsid w:val="005C4085"/>
    <w:rsid w:val="005C4198"/>
    <w:rsid w:val="005C5074"/>
    <w:rsid w:val="005C53EF"/>
    <w:rsid w:val="005C6DB1"/>
    <w:rsid w:val="005C732A"/>
    <w:rsid w:val="005D0D90"/>
    <w:rsid w:val="005D2099"/>
    <w:rsid w:val="005D26A2"/>
    <w:rsid w:val="005D2794"/>
    <w:rsid w:val="005D486A"/>
    <w:rsid w:val="005D6631"/>
    <w:rsid w:val="005D6AF3"/>
    <w:rsid w:val="005D7851"/>
    <w:rsid w:val="005E0E68"/>
    <w:rsid w:val="005E14D5"/>
    <w:rsid w:val="005E16EF"/>
    <w:rsid w:val="005E176F"/>
    <w:rsid w:val="005E2159"/>
    <w:rsid w:val="005E2A66"/>
    <w:rsid w:val="005E31D1"/>
    <w:rsid w:val="005E39A5"/>
    <w:rsid w:val="005E6766"/>
    <w:rsid w:val="005E6F46"/>
    <w:rsid w:val="005E7355"/>
    <w:rsid w:val="005E7829"/>
    <w:rsid w:val="005F0274"/>
    <w:rsid w:val="005F034C"/>
    <w:rsid w:val="005F0818"/>
    <w:rsid w:val="005F132D"/>
    <w:rsid w:val="005F1D07"/>
    <w:rsid w:val="005F207C"/>
    <w:rsid w:val="005F2C24"/>
    <w:rsid w:val="005F2C2B"/>
    <w:rsid w:val="005F2F98"/>
    <w:rsid w:val="005F38CF"/>
    <w:rsid w:val="005F53B9"/>
    <w:rsid w:val="005F6421"/>
    <w:rsid w:val="00601022"/>
    <w:rsid w:val="00601E10"/>
    <w:rsid w:val="00602173"/>
    <w:rsid w:val="00602587"/>
    <w:rsid w:val="00603ED1"/>
    <w:rsid w:val="0060703A"/>
    <w:rsid w:val="006072FF"/>
    <w:rsid w:val="00607FD1"/>
    <w:rsid w:val="0061151F"/>
    <w:rsid w:val="00611E6F"/>
    <w:rsid w:val="006124CC"/>
    <w:rsid w:val="00612591"/>
    <w:rsid w:val="00613790"/>
    <w:rsid w:val="0061493C"/>
    <w:rsid w:val="0061511A"/>
    <w:rsid w:val="00615709"/>
    <w:rsid w:val="006159AA"/>
    <w:rsid w:val="00616CF4"/>
    <w:rsid w:val="0061717F"/>
    <w:rsid w:val="006175A7"/>
    <w:rsid w:val="00620A30"/>
    <w:rsid w:val="006216D1"/>
    <w:rsid w:val="006226ED"/>
    <w:rsid w:val="00622B75"/>
    <w:rsid w:val="00623ED2"/>
    <w:rsid w:val="00624966"/>
    <w:rsid w:val="00625082"/>
    <w:rsid w:val="0062517B"/>
    <w:rsid w:val="006258D4"/>
    <w:rsid w:val="00627CFE"/>
    <w:rsid w:val="00627ED3"/>
    <w:rsid w:val="00627FA4"/>
    <w:rsid w:val="006307B1"/>
    <w:rsid w:val="006317C3"/>
    <w:rsid w:val="00631E09"/>
    <w:rsid w:val="006321AB"/>
    <w:rsid w:val="00632C58"/>
    <w:rsid w:val="00633797"/>
    <w:rsid w:val="006340D1"/>
    <w:rsid w:val="00634A81"/>
    <w:rsid w:val="00635A17"/>
    <w:rsid w:val="00635B4A"/>
    <w:rsid w:val="00636AF3"/>
    <w:rsid w:val="00637261"/>
    <w:rsid w:val="00637A34"/>
    <w:rsid w:val="00640E87"/>
    <w:rsid w:val="006420FF"/>
    <w:rsid w:val="006425D5"/>
    <w:rsid w:val="00642645"/>
    <w:rsid w:val="00644266"/>
    <w:rsid w:val="00645C39"/>
    <w:rsid w:val="0064731F"/>
    <w:rsid w:val="0065153A"/>
    <w:rsid w:val="00651FF1"/>
    <w:rsid w:val="0065548A"/>
    <w:rsid w:val="00655A65"/>
    <w:rsid w:val="00657617"/>
    <w:rsid w:val="00661F88"/>
    <w:rsid w:val="006627ED"/>
    <w:rsid w:val="00662EAC"/>
    <w:rsid w:val="00664018"/>
    <w:rsid w:val="006653CE"/>
    <w:rsid w:val="00665AEC"/>
    <w:rsid w:val="006661B2"/>
    <w:rsid w:val="006674ED"/>
    <w:rsid w:val="00667FFC"/>
    <w:rsid w:val="00670611"/>
    <w:rsid w:val="006706B6"/>
    <w:rsid w:val="0067079E"/>
    <w:rsid w:val="006708E9"/>
    <w:rsid w:val="00672220"/>
    <w:rsid w:val="0067345E"/>
    <w:rsid w:val="00674D06"/>
    <w:rsid w:val="00675696"/>
    <w:rsid w:val="00676D46"/>
    <w:rsid w:val="0067705E"/>
    <w:rsid w:val="0067720F"/>
    <w:rsid w:val="0067737B"/>
    <w:rsid w:val="006776C5"/>
    <w:rsid w:val="00680436"/>
    <w:rsid w:val="00681346"/>
    <w:rsid w:val="006820BF"/>
    <w:rsid w:val="006830DD"/>
    <w:rsid w:val="006845A0"/>
    <w:rsid w:val="00684CBC"/>
    <w:rsid w:val="006850E2"/>
    <w:rsid w:val="006859F9"/>
    <w:rsid w:val="006860F4"/>
    <w:rsid w:val="00690C98"/>
    <w:rsid w:val="00692658"/>
    <w:rsid w:val="006942E9"/>
    <w:rsid w:val="00694639"/>
    <w:rsid w:val="00694702"/>
    <w:rsid w:val="0069491B"/>
    <w:rsid w:val="00694A3E"/>
    <w:rsid w:val="006A1072"/>
    <w:rsid w:val="006A1B62"/>
    <w:rsid w:val="006A3505"/>
    <w:rsid w:val="006A486E"/>
    <w:rsid w:val="006A4A97"/>
    <w:rsid w:val="006A4B79"/>
    <w:rsid w:val="006A4C68"/>
    <w:rsid w:val="006A57CB"/>
    <w:rsid w:val="006A6DF3"/>
    <w:rsid w:val="006A6F93"/>
    <w:rsid w:val="006A760B"/>
    <w:rsid w:val="006A7BE0"/>
    <w:rsid w:val="006B0D2C"/>
    <w:rsid w:val="006B0E1D"/>
    <w:rsid w:val="006B2E43"/>
    <w:rsid w:val="006B40AA"/>
    <w:rsid w:val="006B49B7"/>
    <w:rsid w:val="006B6F9C"/>
    <w:rsid w:val="006B7665"/>
    <w:rsid w:val="006C183A"/>
    <w:rsid w:val="006C304D"/>
    <w:rsid w:val="006C3520"/>
    <w:rsid w:val="006C3B3F"/>
    <w:rsid w:val="006C497B"/>
    <w:rsid w:val="006C55D5"/>
    <w:rsid w:val="006C5BE9"/>
    <w:rsid w:val="006C66E9"/>
    <w:rsid w:val="006C677B"/>
    <w:rsid w:val="006C77EE"/>
    <w:rsid w:val="006D0CD8"/>
    <w:rsid w:val="006D2101"/>
    <w:rsid w:val="006D3139"/>
    <w:rsid w:val="006D487B"/>
    <w:rsid w:val="006D48F4"/>
    <w:rsid w:val="006D4A3B"/>
    <w:rsid w:val="006D6450"/>
    <w:rsid w:val="006D6F11"/>
    <w:rsid w:val="006E17EB"/>
    <w:rsid w:val="006E2495"/>
    <w:rsid w:val="006E2AEF"/>
    <w:rsid w:val="006E2B0F"/>
    <w:rsid w:val="006E5888"/>
    <w:rsid w:val="006E5FAB"/>
    <w:rsid w:val="006E6067"/>
    <w:rsid w:val="006E714C"/>
    <w:rsid w:val="006E71F2"/>
    <w:rsid w:val="006F087A"/>
    <w:rsid w:val="006F1607"/>
    <w:rsid w:val="006F32B0"/>
    <w:rsid w:val="006F650B"/>
    <w:rsid w:val="006F7412"/>
    <w:rsid w:val="006F78DA"/>
    <w:rsid w:val="00700A13"/>
    <w:rsid w:val="0070160D"/>
    <w:rsid w:val="00703242"/>
    <w:rsid w:val="00703E72"/>
    <w:rsid w:val="00703F2C"/>
    <w:rsid w:val="00704276"/>
    <w:rsid w:val="00704FB2"/>
    <w:rsid w:val="00706B75"/>
    <w:rsid w:val="00706D3A"/>
    <w:rsid w:val="00706D9C"/>
    <w:rsid w:val="0071007B"/>
    <w:rsid w:val="0071030D"/>
    <w:rsid w:val="007119C7"/>
    <w:rsid w:val="007130DF"/>
    <w:rsid w:val="00714595"/>
    <w:rsid w:val="007157C9"/>
    <w:rsid w:val="00715F90"/>
    <w:rsid w:val="00716130"/>
    <w:rsid w:val="0071631F"/>
    <w:rsid w:val="0071762C"/>
    <w:rsid w:val="00722D93"/>
    <w:rsid w:val="00724EC6"/>
    <w:rsid w:val="0072530F"/>
    <w:rsid w:val="00725626"/>
    <w:rsid w:val="007261D3"/>
    <w:rsid w:val="00727224"/>
    <w:rsid w:val="00727A8C"/>
    <w:rsid w:val="00727F93"/>
    <w:rsid w:val="00730A12"/>
    <w:rsid w:val="00732A41"/>
    <w:rsid w:val="00733163"/>
    <w:rsid w:val="0073440A"/>
    <w:rsid w:val="0073620B"/>
    <w:rsid w:val="00736509"/>
    <w:rsid w:val="00740269"/>
    <w:rsid w:val="007411DA"/>
    <w:rsid w:val="007411F8"/>
    <w:rsid w:val="00741372"/>
    <w:rsid w:val="00744100"/>
    <w:rsid w:val="0074413F"/>
    <w:rsid w:val="0074545A"/>
    <w:rsid w:val="00745B30"/>
    <w:rsid w:val="007470A1"/>
    <w:rsid w:val="0075241E"/>
    <w:rsid w:val="00752524"/>
    <w:rsid w:val="00754EE9"/>
    <w:rsid w:val="007576FC"/>
    <w:rsid w:val="00760A37"/>
    <w:rsid w:val="00760D5D"/>
    <w:rsid w:val="00761330"/>
    <w:rsid w:val="00763187"/>
    <w:rsid w:val="00763469"/>
    <w:rsid w:val="00765197"/>
    <w:rsid w:val="0076643A"/>
    <w:rsid w:val="00767FE2"/>
    <w:rsid w:val="00770ACC"/>
    <w:rsid w:val="00770AF9"/>
    <w:rsid w:val="00771612"/>
    <w:rsid w:val="007737C4"/>
    <w:rsid w:val="00773BD5"/>
    <w:rsid w:val="007744F7"/>
    <w:rsid w:val="007750D1"/>
    <w:rsid w:val="007753C2"/>
    <w:rsid w:val="00776284"/>
    <w:rsid w:val="00776E79"/>
    <w:rsid w:val="00781035"/>
    <w:rsid w:val="0078201D"/>
    <w:rsid w:val="007828D9"/>
    <w:rsid w:val="00783160"/>
    <w:rsid w:val="00783E0B"/>
    <w:rsid w:val="00783F83"/>
    <w:rsid w:val="00784508"/>
    <w:rsid w:val="00787F76"/>
    <w:rsid w:val="0079000C"/>
    <w:rsid w:val="00790272"/>
    <w:rsid w:val="007904F3"/>
    <w:rsid w:val="00792D9C"/>
    <w:rsid w:val="00794421"/>
    <w:rsid w:val="00795981"/>
    <w:rsid w:val="00795BF2"/>
    <w:rsid w:val="007A1E2F"/>
    <w:rsid w:val="007A2CE9"/>
    <w:rsid w:val="007A336C"/>
    <w:rsid w:val="007A37FA"/>
    <w:rsid w:val="007A404D"/>
    <w:rsid w:val="007A5D10"/>
    <w:rsid w:val="007A65D1"/>
    <w:rsid w:val="007B18F2"/>
    <w:rsid w:val="007B428B"/>
    <w:rsid w:val="007B4B5C"/>
    <w:rsid w:val="007B7EAD"/>
    <w:rsid w:val="007C04DF"/>
    <w:rsid w:val="007C101F"/>
    <w:rsid w:val="007C1040"/>
    <w:rsid w:val="007C2839"/>
    <w:rsid w:val="007C2D09"/>
    <w:rsid w:val="007C4230"/>
    <w:rsid w:val="007C4B3D"/>
    <w:rsid w:val="007C4BB9"/>
    <w:rsid w:val="007C5DC9"/>
    <w:rsid w:val="007C7925"/>
    <w:rsid w:val="007D0410"/>
    <w:rsid w:val="007D05BE"/>
    <w:rsid w:val="007D2949"/>
    <w:rsid w:val="007D29A6"/>
    <w:rsid w:val="007D3448"/>
    <w:rsid w:val="007D4105"/>
    <w:rsid w:val="007D4D97"/>
    <w:rsid w:val="007D50DA"/>
    <w:rsid w:val="007D5E28"/>
    <w:rsid w:val="007D5E65"/>
    <w:rsid w:val="007E1B97"/>
    <w:rsid w:val="007E2025"/>
    <w:rsid w:val="007E3283"/>
    <w:rsid w:val="007E50B4"/>
    <w:rsid w:val="007E599A"/>
    <w:rsid w:val="007E6C39"/>
    <w:rsid w:val="007E74F7"/>
    <w:rsid w:val="007F0FF9"/>
    <w:rsid w:val="007F1B48"/>
    <w:rsid w:val="007F25E1"/>
    <w:rsid w:val="007F44DE"/>
    <w:rsid w:val="007F4AE3"/>
    <w:rsid w:val="007F5625"/>
    <w:rsid w:val="007F5AC3"/>
    <w:rsid w:val="007F5DF6"/>
    <w:rsid w:val="007F6C82"/>
    <w:rsid w:val="007F6DDA"/>
    <w:rsid w:val="007F7ABB"/>
    <w:rsid w:val="008001DE"/>
    <w:rsid w:val="00802250"/>
    <w:rsid w:val="008025A9"/>
    <w:rsid w:val="0080292A"/>
    <w:rsid w:val="00804736"/>
    <w:rsid w:val="0080515F"/>
    <w:rsid w:val="00805E9C"/>
    <w:rsid w:val="008070DC"/>
    <w:rsid w:val="00810394"/>
    <w:rsid w:val="00810962"/>
    <w:rsid w:val="00811495"/>
    <w:rsid w:val="00811CBB"/>
    <w:rsid w:val="00813488"/>
    <w:rsid w:val="008140B4"/>
    <w:rsid w:val="008143C2"/>
    <w:rsid w:val="00814BB7"/>
    <w:rsid w:val="00815909"/>
    <w:rsid w:val="00817419"/>
    <w:rsid w:val="0081780A"/>
    <w:rsid w:val="00817CE2"/>
    <w:rsid w:val="00820FD6"/>
    <w:rsid w:val="00821BE2"/>
    <w:rsid w:val="00821F86"/>
    <w:rsid w:val="0082266F"/>
    <w:rsid w:val="00823C7D"/>
    <w:rsid w:val="00824C0E"/>
    <w:rsid w:val="00827FCF"/>
    <w:rsid w:val="0083041D"/>
    <w:rsid w:val="00831824"/>
    <w:rsid w:val="008330E5"/>
    <w:rsid w:val="008340CE"/>
    <w:rsid w:val="008349AC"/>
    <w:rsid w:val="00836764"/>
    <w:rsid w:val="008369A3"/>
    <w:rsid w:val="0083703A"/>
    <w:rsid w:val="008405F7"/>
    <w:rsid w:val="00840979"/>
    <w:rsid w:val="008409A1"/>
    <w:rsid w:val="00840A04"/>
    <w:rsid w:val="00841D5F"/>
    <w:rsid w:val="0084226D"/>
    <w:rsid w:val="008422C2"/>
    <w:rsid w:val="008424F9"/>
    <w:rsid w:val="00842B27"/>
    <w:rsid w:val="00843508"/>
    <w:rsid w:val="00843BD5"/>
    <w:rsid w:val="00845113"/>
    <w:rsid w:val="00845940"/>
    <w:rsid w:val="00846347"/>
    <w:rsid w:val="00846925"/>
    <w:rsid w:val="00846957"/>
    <w:rsid w:val="00846EDA"/>
    <w:rsid w:val="0084758F"/>
    <w:rsid w:val="00847E7D"/>
    <w:rsid w:val="008511A0"/>
    <w:rsid w:val="008545AF"/>
    <w:rsid w:val="00854A2D"/>
    <w:rsid w:val="00854A6B"/>
    <w:rsid w:val="008564C9"/>
    <w:rsid w:val="00857521"/>
    <w:rsid w:val="00857DB7"/>
    <w:rsid w:val="00861D3C"/>
    <w:rsid w:val="00861DD4"/>
    <w:rsid w:val="00862130"/>
    <w:rsid w:val="0086284D"/>
    <w:rsid w:val="0086443D"/>
    <w:rsid w:val="0086498D"/>
    <w:rsid w:val="00864F90"/>
    <w:rsid w:val="008658A8"/>
    <w:rsid w:val="0086612A"/>
    <w:rsid w:val="00866682"/>
    <w:rsid w:val="00867019"/>
    <w:rsid w:val="008705AD"/>
    <w:rsid w:val="008715BB"/>
    <w:rsid w:val="00872A67"/>
    <w:rsid w:val="00872C3A"/>
    <w:rsid w:val="008746BE"/>
    <w:rsid w:val="0087479A"/>
    <w:rsid w:val="00875C75"/>
    <w:rsid w:val="008762DB"/>
    <w:rsid w:val="0087697A"/>
    <w:rsid w:val="00877BB2"/>
    <w:rsid w:val="0088086F"/>
    <w:rsid w:val="00880933"/>
    <w:rsid w:val="00880D35"/>
    <w:rsid w:val="00882342"/>
    <w:rsid w:val="008835C2"/>
    <w:rsid w:val="00883BAC"/>
    <w:rsid w:val="008845C8"/>
    <w:rsid w:val="00885442"/>
    <w:rsid w:val="00885DCB"/>
    <w:rsid w:val="00885F53"/>
    <w:rsid w:val="00887E19"/>
    <w:rsid w:val="00887EC6"/>
    <w:rsid w:val="00890348"/>
    <w:rsid w:val="00890C98"/>
    <w:rsid w:val="00890D14"/>
    <w:rsid w:val="00890DCB"/>
    <w:rsid w:val="008911D6"/>
    <w:rsid w:val="0089135B"/>
    <w:rsid w:val="00892575"/>
    <w:rsid w:val="008931D4"/>
    <w:rsid w:val="00893A51"/>
    <w:rsid w:val="00893BDD"/>
    <w:rsid w:val="00893D11"/>
    <w:rsid w:val="0089408B"/>
    <w:rsid w:val="00894A14"/>
    <w:rsid w:val="008969F6"/>
    <w:rsid w:val="00896E66"/>
    <w:rsid w:val="0089758F"/>
    <w:rsid w:val="0089766B"/>
    <w:rsid w:val="00897B04"/>
    <w:rsid w:val="00897DC5"/>
    <w:rsid w:val="008A2DBC"/>
    <w:rsid w:val="008A3F54"/>
    <w:rsid w:val="008A7BB3"/>
    <w:rsid w:val="008B005A"/>
    <w:rsid w:val="008B0ED6"/>
    <w:rsid w:val="008B1440"/>
    <w:rsid w:val="008B1F6A"/>
    <w:rsid w:val="008B2FCF"/>
    <w:rsid w:val="008B40CA"/>
    <w:rsid w:val="008B424E"/>
    <w:rsid w:val="008B50D0"/>
    <w:rsid w:val="008B726F"/>
    <w:rsid w:val="008C209E"/>
    <w:rsid w:val="008C22D7"/>
    <w:rsid w:val="008C41A3"/>
    <w:rsid w:val="008C5383"/>
    <w:rsid w:val="008C555A"/>
    <w:rsid w:val="008C78D5"/>
    <w:rsid w:val="008D01EF"/>
    <w:rsid w:val="008D06D8"/>
    <w:rsid w:val="008D2926"/>
    <w:rsid w:val="008D425B"/>
    <w:rsid w:val="008D4267"/>
    <w:rsid w:val="008D6532"/>
    <w:rsid w:val="008D694B"/>
    <w:rsid w:val="008D6B71"/>
    <w:rsid w:val="008D7B21"/>
    <w:rsid w:val="008D7E39"/>
    <w:rsid w:val="008E00DE"/>
    <w:rsid w:val="008E0A96"/>
    <w:rsid w:val="008E0ED5"/>
    <w:rsid w:val="008E0F54"/>
    <w:rsid w:val="008E23F9"/>
    <w:rsid w:val="008E2542"/>
    <w:rsid w:val="008E3DCF"/>
    <w:rsid w:val="008E6C9B"/>
    <w:rsid w:val="008F2BA6"/>
    <w:rsid w:val="008F2DB6"/>
    <w:rsid w:val="008F2F58"/>
    <w:rsid w:val="008F445D"/>
    <w:rsid w:val="008F472B"/>
    <w:rsid w:val="008F4F1A"/>
    <w:rsid w:val="008F55B9"/>
    <w:rsid w:val="008F56ED"/>
    <w:rsid w:val="008F646B"/>
    <w:rsid w:val="008F672B"/>
    <w:rsid w:val="008F6BF1"/>
    <w:rsid w:val="008F7F48"/>
    <w:rsid w:val="0090207A"/>
    <w:rsid w:val="009031ED"/>
    <w:rsid w:val="00903D7C"/>
    <w:rsid w:val="0090661B"/>
    <w:rsid w:val="00906646"/>
    <w:rsid w:val="0090679E"/>
    <w:rsid w:val="00906C31"/>
    <w:rsid w:val="00910607"/>
    <w:rsid w:val="00911E75"/>
    <w:rsid w:val="009120A9"/>
    <w:rsid w:val="00912C0E"/>
    <w:rsid w:val="00914184"/>
    <w:rsid w:val="0091442F"/>
    <w:rsid w:val="00914484"/>
    <w:rsid w:val="00915252"/>
    <w:rsid w:val="00915892"/>
    <w:rsid w:val="00916AB4"/>
    <w:rsid w:val="0091793D"/>
    <w:rsid w:val="009202CA"/>
    <w:rsid w:val="009206B9"/>
    <w:rsid w:val="00920B43"/>
    <w:rsid w:val="0092186F"/>
    <w:rsid w:val="0092222B"/>
    <w:rsid w:val="009235DC"/>
    <w:rsid w:val="00925260"/>
    <w:rsid w:val="0092775A"/>
    <w:rsid w:val="009326DF"/>
    <w:rsid w:val="00932847"/>
    <w:rsid w:val="009333E0"/>
    <w:rsid w:val="00933C96"/>
    <w:rsid w:val="00934093"/>
    <w:rsid w:val="00935E20"/>
    <w:rsid w:val="00937B27"/>
    <w:rsid w:val="009420CF"/>
    <w:rsid w:val="009424B5"/>
    <w:rsid w:val="00943896"/>
    <w:rsid w:val="0094489A"/>
    <w:rsid w:val="00945044"/>
    <w:rsid w:val="00946427"/>
    <w:rsid w:val="0094710C"/>
    <w:rsid w:val="00947689"/>
    <w:rsid w:val="00947AC1"/>
    <w:rsid w:val="00950912"/>
    <w:rsid w:val="0095545C"/>
    <w:rsid w:val="00955E49"/>
    <w:rsid w:val="00956F99"/>
    <w:rsid w:val="009623A7"/>
    <w:rsid w:val="00964788"/>
    <w:rsid w:val="00964A37"/>
    <w:rsid w:val="00965C59"/>
    <w:rsid w:val="00965DFB"/>
    <w:rsid w:val="009665B4"/>
    <w:rsid w:val="00966D0C"/>
    <w:rsid w:val="009672E2"/>
    <w:rsid w:val="00967BB1"/>
    <w:rsid w:val="00971602"/>
    <w:rsid w:val="00971626"/>
    <w:rsid w:val="00972027"/>
    <w:rsid w:val="009720F2"/>
    <w:rsid w:val="0097254D"/>
    <w:rsid w:val="009725B7"/>
    <w:rsid w:val="00972DD2"/>
    <w:rsid w:val="00973010"/>
    <w:rsid w:val="009732C4"/>
    <w:rsid w:val="00975DFD"/>
    <w:rsid w:val="00976552"/>
    <w:rsid w:val="00976770"/>
    <w:rsid w:val="00976D92"/>
    <w:rsid w:val="00977204"/>
    <w:rsid w:val="0098053B"/>
    <w:rsid w:val="00980AE0"/>
    <w:rsid w:val="009815B3"/>
    <w:rsid w:val="00982032"/>
    <w:rsid w:val="009827BC"/>
    <w:rsid w:val="009829C8"/>
    <w:rsid w:val="00982D62"/>
    <w:rsid w:val="00983404"/>
    <w:rsid w:val="009872BE"/>
    <w:rsid w:val="00991CB4"/>
    <w:rsid w:val="00991E4B"/>
    <w:rsid w:val="00991F33"/>
    <w:rsid w:val="00991F4D"/>
    <w:rsid w:val="00993F89"/>
    <w:rsid w:val="00993F8B"/>
    <w:rsid w:val="009940CB"/>
    <w:rsid w:val="00995177"/>
    <w:rsid w:val="00995EA8"/>
    <w:rsid w:val="00997D47"/>
    <w:rsid w:val="00997FC5"/>
    <w:rsid w:val="009A04AB"/>
    <w:rsid w:val="009A0C81"/>
    <w:rsid w:val="009A3F5E"/>
    <w:rsid w:val="009A4F89"/>
    <w:rsid w:val="009A5139"/>
    <w:rsid w:val="009A5FAD"/>
    <w:rsid w:val="009A60AF"/>
    <w:rsid w:val="009A64EC"/>
    <w:rsid w:val="009B005D"/>
    <w:rsid w:val="009B1195"/>
    <w:rsid w:val="009B151D"/>
    <w:rsid w:val="009B1FC1"/>
    <w:rsid w:val="009B21C1"/>
    <w:rsid w:val="009B5834"/>
    <w:rsid w:val="009B6848"/>
    <w:rsid w:val="009C0819"/>
    <w:rsid w:val="009C1D78"/>
    <w:rsid w:val="009C298E"/>
    <w:rsid w:val="009C38B6"/>
    <w:rsid w:val="009C3BE9"/>
    <w:rsid w:val="009C4181"/>
    <w:rsid w:val="009C4B72"/>
    <w:rsid w:val="009C4DA2"/>
    <w:rsid w:val="009C5AB2"/>
    <w:rsid w:val="009C72D5"/>
    <w:rsid w:val="009D00D7"/>
    <w:rsid w:val="009D088C"/>
    <w:rsid w:val="009D119E"/>
    <w:rsid w:val="009D174F"/>
    <w:rsid w:val="009D179E"/>
    <w:rsid w:val="009D282A"/>
    <w:rsid w:val="009D4FA6"/>
    <w:rsid w:val="009D5563"/>
    <w:rsid w:val="009D6280"/>
    <w:rsid w:val="009D673F"/>
    <w:rsid w:val="009D6F5B"/>
    <w:rsid w:val="009D7761"/>
    <w:rsid w:val="009D7921"/>
    <w:rsid w:val="009E0204"/>
    <w:rsid w:val="009E1699"/>
    <w:rsid w:val="009E1F92"/>
    <w:rsid w:val="009E2312"/>
    <w:rsid w:val="009E355C"/>
    <w:rsid w:val="009E521D"/>
    <w:rsid w:val="009E57E3"/>
    <w:rsid w:val="009E5A2B"/>
    <w:rsid w:val="009E65E1"/>
    <w:rsid w:val="009E6F16"/>
    <w:rsid w:val="009E7768"/>
    <w:rsid w:val="009F08ED"/>
    <w:rsid w:val="009F1982"/>
    <w:rsid w:val="009F28F9"/>
    <w:rsid w:val="009F2BDD"/>
    <w:rsid w:val="009F3033"/>
    <w:rsid w:val="009F331E"/>
    <w:rsid w:val="009F41DB"/>
    <w:rsid w:val="009F4B86"/>
    <w:rsid w:val="009F6C0F"/>
    <w:rsid w:val="009F7258"/>
    <w:rsid w:val="00A00341"/>
    <w:rsid w:val="00A00BF0"/>
    <w:rsid w:val="00A016F3"/>
    <w:rsid w:val="00A05F6E"/>
    <w:rsid w:val="00A066D7"/>
    <w:rsid w:val="00A068B6"/>
    <w:rsid w:val="00A069C9"/>
    <w:rsid w:val="00A06C49"/>
    <w:rsid w:val="00A070F3"/>
    <w:rsid w:val="00A0749D"/>
    <w:rsid w:val="00A07724"/>
    <w:rsid w:val="00A07FE9"/>
    <w:rsid w:val="00A07FEF"/>
    <w:rsid w:val="00A11B31"/>
    <w:rsid w:val="00A11E91"/>
    <w:rsid w:val="00A13A70"/>
    <w:rsid w:val="00A165BE"/>
    <w:rsid w:val="00A17DE9"/>
    <w:rsid w:val="00A20392"/>
    <w:rsid w:val="00A21D87"/>
    <w:rsid w:val="00A22431"/>
    <w:rsid w:val="00A2314B"/>
    <w:rsid w:val="00A23D9B"/>
    <w:rsid w:val="00A24134"/>
    <w:rsid w:val="00A24ED6"/>
    <w:rsid w:val="00A251CE"/>
    <w:rsid w:val="00A26D22"/>
    <w:rsid w:val="00A27029"/>
    <w:rsid w:val="00A30810"/>
    <w:rsid w:val="00A30ADD"/>
    <w:rsid w:val="00A31366"/>
    <w:rsid w:val="00A31512"/>
    <w:rsid w:val="00A31CCA"/>
    <w:rsid w:val="00A32A8B"/>
    <w:rsid w:val="00A34119"/>
    <w:rsid w:val="00A34A45"/>
    <w:rsid w:val="00A34FF0"/>
    <w:rsid w:val="00A350A2"/>
    <w:rsid w:val="00A353FF"/>
    <w:rsid w:val="00A35DB0"/>
    <w:rsid w:val="00A3708C"/>
    <w:rsid w:val="00A37B7E"/>
    <w:rsid w:val="00A37EC3"/>
    <w:rsid w:val="00A42D15"/>
    <w:rsid w:val="00A432D7"/>
    <w:rsid w:val="00A460F1"/>
    <w:rsid w:val="00A4634D"/>
    <w:rsid w:val="00A47508"/>
    <w:rsid w:val="00A50483"/>
    <w:rsid w:val="00A5091E"/>
    <w:rsid w:val="00A52FA0"/>
    <w:rsid w:val="00A53022"/>
    <w:rsid w:val="00A536F7"/>
    <w:rsid w:val="00A53C1F"/>
    <w:rsid w:val="00A54C0A"/>
    <w:rsid w:val="00A54DA7"/>
    <w:rsid w:val="00A551DE"/>
    <w:rsid w:val="00A56835"/>
    <w:rsid w:val="00A56F26"/>
    <w:rsid w:val="00A57075"/>
    <w:rsid w:val="00A57C1B"/>
    <w:rsid w:val="00A60246"/>
    <w:rsid w:val="00A6123C"/>
    <w:rsid w:val="00A61AC9"/>
    <w:rsid w:val="00A6289A"/>
    <w:rsid w:val="00A62D33"/>
    <w:rsid w:val="00A64438"/>
    <w:rsid w:val="00A64AA3"/>
    <w:rsid w:val="00A660CB"/>
    <w:rsid w:val="00A66669"/>
    <w:rsid w:val="00A707AA"/>
    <w:rsid w:val="00A718B0"/>
    <w:rsid w:val="00A73B63"/>
    <w:rsid w:val="00A73EEE"/>
    <w:rsid w:val="00A770C2"/>
    <w:rsid w:val="00A7755A"/>
    <w:rsid w:val="00A77DF0"/>
    <w:rsid w:val="00A813E0"/>
    <w:rsid w:val="00A82BF4"/>
    <w:rsid w:val="00A83C13"/>
    <w:rsid w:val="00A851FE"/>
    <w:rsid w:val="00A85DD6"/>
    <w:rsid w:val="00A86B82"/>
    <w:rsid w:val="00A87067"/>
    <w:rsid w:val="00A9007F"/>
    <w:rsid w:val="00A907E6"/>
    <w:rsid w:val="00A9148A"/>
    <w:rsid w:val="00A93DA7"/>
    <w:rsid w:val="00A95E30"/>
    <w:rsid w:val="00A96A6D"/>
    <w:rsid w:val="00A972AD"/>
    <w:rsid w:val="00A97443"/>
    <w:rsid w:val="00AA050C"/>
    <w:rsid w:val="00AA1678"/>
    <w:rsid w:val="00AA2454"/>
    <w:rsid w:val="00AA390E"/>
    <w:rsid w:val="00AA3B1B"/>
    <w:rsid w:val="00AA41A1"/>
    <w:rsid w:val="00AA5053"/>
    <w:rsid w:val="00AA642B"/>
    <w:rsid w:val="00AA6922"/>
    <w:rsid w:val="00AA7263"/>
    <w:rsid w:val="00AA7568"/>
    <w:rsid w:val="00AB0254"/>
    <w:rsid w:val="00AB107D"/>
    <w:rsid w:val="00AB1C1C"/>
    <w:rsid w:val="00AB3328"/>
    <w:rsid w:val="00AB4BC0"/>
    <w:rsid w:val="00AB5AEF"/>
    <w:rsid w:val="00AB6320"/>
    <w:rsid w:val="00AB7863"/>
    <w:rsid w:val="00AC0282"/>
    <w:rsid w:val="00AC14F8"/>
    <w:rsid w:val="00AC21CA"/>
    <w:rsid w:val="00AC2BF1"/>
    <w:rsid w:val="00AC2F44"/>
    <w:rsid w:val="00AC4E4F"/>
    <w:rsid w:val="00AC7D06"/>
    <w:rsid w:val="00AD1027"/>
    <w:rsid w:val="00AD11B7"/>
    <w:rsid w:val="00AD1BAC"/>
    <w:rsid w:val="00AD2384"/>
    <w:rsid w:val="00AD2C4F"/>
    <w:rsid w:val="00AD373A"/>
    <w:rsid w:val="00AD4190"/>
    <w:rsid w:val="00AD41AD"/>
    <w:rsid w:val="00AD4494"/>
    <w:rsid w:val="00AD5771"/>
    <w:rsid w:val="00AD6004"/>
    <w:rsid w:val="00AD6055"/>
    <w:rsid w:val="00AD613A"/>
    <w:rsid w:val="00AD7225"/>
    <w:rsid w:val="00AD7773"/>
    <w:rsid w:val="00AE17EB"/>
    <w:rsid w:val="00AE3113"/>
    <w:rsid w:val="00AE3339"/>
    <w:rsid w:val="00AE3382"/>
    <w:rsid w:val="00AE3645"/>
    <w:rsid w:val="00AE427D"/>
    <w:rsid w:val="00AE43B9"/>
    <w:rsid w:val="00AE4A32"/>
    <w:rsid w:val="00AE5346"/>
    <w:rsid w:val="00AE57ED"/>
    <w:rsid w:val="00AE6938"/>
    <w:rsid w:val="00AE6F16"/>
    <w:rsid w:val="00AE6FBC"/>
    <w:rsid w:val="00AE7626"/>
    <w:rsid w:val="00AE7EB7"/>
    <w:rsid w:val="00AF0B97"/>
    <w:rsid w:val="00AF1D54"/>
    <w:rsid w:val="00AF1D72"/>
    <w:rsid w:val="00AF2CE3"/>
    <w:rsid w:val="00AF4051"/>
    <w:rsid w:val="00AF5456"/>
    <w:rsid w:val="00AF60AC"/>
    <w:rsid w:val="00AF6335"/>
    <w:rsid w:val="00AF6636"/>
    <w:rsid w:val="00B000D5"/>
    <w:rsid w:val="00B028D3"/>
    <w:rsid w:val="00B03BB2"/>
    <w:rsid w:val="00B04F6D"/>
    <w:rsid w:val="00B05AA3"/>
    <w:rsid w:val="00B06222"/>
    <w:rsid w:val="00B069D0"/>
    <w:rsid w:val="00B06A9E"/>
    <w:rsid w:val="00B114D5"/>
    <w:rsid w:val="00B1198B"/>
    <w:rsid w:val="00B13706"/>
    <w:rsid w:val="00B14381"/>
    <w:rsid w:val="00B14D79"/>
    <w:rsid w:val="00B1583B"/>
    <w:rsid w:val="00B15881"/>
    <w:rsid w:val="00B15AD4"/>
    <w:rsid w:val="00B162A1"/>
    <w:rsid w:val="00B20DC3"/>
    <w:rsid w:val="00B20F29"/>
    <w:rsid w:val="00B21165"/>
    <w:rsid w:val="00B2127B"/>
    <w:rsid w:val="00B21CC0"/>
    <w:rsid w:val="00B2298F"/>
    <w:rsid w:val="00B22DD3"/>
    <w:rsid w:val="00B230D1"/>
    <w:rsid w:val="00B23DC4"/>
    <w:rsid w:val="00B24C28"/>
    <w:rsid w:val="00B26C98"/>
    <w:rsid w:val="00B27AC1"/>
    <w:rsid w:val="00B30A1F"/>
    <w:rsid w:val="00B3135A"/>
    <w:rsid w:val="00B315A4"/>
    <w:rsid w:val="00B31A7B"/>
    <w:rsid w:val="00B364FE"/>
    <w:rsid w:val="00B36C44"/>
    <w:rsid w:val="00B36C8E"/>
    <w:rsid w:val="00B36E21"/>
    <w:rsid w:val="00B37CCA"/>
    <w:rsid w:val="00B403DB"/>
    <w:rsid w:val="00B428D6"/>
    <w:rsid w:val="00B440B0"/>
    <w:rsid w:val="00B442F4"/>
    <w:rsid w:val="00B443A0"/>
    <w:rsid w:val="00B44670"/>
    <w:rsid w:val="00B467EE"/>
    <w:rsid w:val="00B50A4D"/>
    <w:rsid w:val="00B50D8C"/>
    <w:rsid w:val="00B51D04"/>
    <w:rsid w:val="00B53930"/>
    <w:rsid w:val="00B53B3B"/>
    <w:rsid w:val="00B5652C"/>
    <w:rsid w:val="00B57303"/>
    <w:rsid w:val="00B57F22"/>
    <w:rsid w:val="00B600E8"/>
    <w:rsid w:val="00B63144"/>
    <w:rsid w:val="00B67122"/>
    <w:rsid w:val="00B67A32"/>
    <w:rsid w:val="00B7017F"/>
    <w:rsid w:val="00B71057"/>
    <w:rsid w:val="00B71310"/>
    <w:rsid w:val="00B71AE7"/>
    <w:rsid w:val="00B75258"/>
    <w:rsid w:val="00B75873"/>
    <w:rsid w:val="00B7712D"/>
    <w:rsid w:val="00B772A4"/>
    <w:rsid w:val="00B80913"/>
    <w:rsid w:val="00B828E7"/>
    <w:rsid w:val="00B83813"/>
    <w:rsid w:val="00B83B9C"/>
    <w:rsid w:val="00B84426"/>
    <w:rsid w:val="00B859A7"/>
    <w:rsid w:val="00B865E7"/>
    <w:rsid w:val="00B870A5"/>
    <w:rsid w:val="00B87214"/>
    <w:rsid w:val="00B87669"/>
    <w:rsid w:val="00B9000E"/>
    <w:rsid w:val="00B90AC6"/>
    <w:rsid w:val="00B91927"/>
    <w:rsid w:val="00B91B0A"/>
    <w:rsid w:val="00B93D9E"/>
    <w:rsid w:val="00B94A34"/>
    <w:rsid w:val="00B95733"/>
    <w:rsid w:val="00B96A07"/>
    <w:rsid w:val="00B97123"/>
    <w:rsid w:val="00B9730D"/>
    <w:rsid w:val="00BA0089"/>
    <w:rsid w:val="00BA034C"/>
    <w:rsid w:val="00BA195A"/>
    <w:rsid w:val="00BA2418"/>
    <w:rsid w:val="00BA2A2D"/>
    <w:rsid w:val="00BA3220"/>
    <w:rsid w:val="00BA45C9"/>
    <w:rsid w:val="00BA4C58"/>
    <w:rsid w:val="00BA5854"/>
    <w:rsid w:val="00BA5A91"/>
    <w:rsid w:val="00BA623A"/>
    <w:rsid w:val="00BB0277"/>
    <w:rsid w:val="00BB1468"/>
    <w:rsid w:val="00BB3CE8"/>
    <w:rsid w:val="00BB4BB2"/>
    <w:rsid w:val="00BB4E25"/>
    <w:rsid w:val="00BB5327"/>
    <w:rsid w:val="00BC0306"/>
    <w:rsid w:val="00BC0E6C"/>
    <w:rsid w:val="00BC103F"/>
    <w:rsid w:val="00BC1525"/>
    <w:rsid w:val="00BC1CA6"/>
    <w:rsid w:val="00BC2921"/>
    <w:rsid w:val="00BC3019"/>
    <w:rsid w:val="00BC785F"/>
    <w:rsid w:val="00BC7D3F"/>
    <w:rsid w:val="00BC7DA4"/>
    <w:rsid w:val="00BD20D2"/>
    <w:rsid w:val="00BD2A2C"/>
    <w:rsid w:val="00BD3A7F"/>
    <w:rsid w:val="00BD4E53"/>
    <w:rsid w:val="00BD7F8A"/>
    <w:rsid w:val="00BE00AF"/>
    <w:rsid w:val="00BE0EFE"/>
    <w:rsid w:val="00BE0F08"/>
    <w:rsid w:val="00BE2D0D"/>
    <w:rsid w:val="00BE3093"/>
    <w:rsid w:val="00BE3095"/>
    <w:rsid w:val="00BE367B"/>
    <w:rsid w:val="00BE3D99"/>
    <w:rsid w:val="00BE4AC0"/>
    <w:rsid w:val="00BE6CF3"/>
    <w:rsid w:val="00BF05B1"/>
    <w:rsid w:val="00BF1837"/>
    <w:rsid w:val="00BF2861"/>
    <w:rsid w:val="00BF3309"/>
    <w:rsid w:val="00BF37F7"/>
    <w:rsid w:val="00BF38F8"/>
    <w:rsid w:val="00BF3AAD"/>
    <w:rsid w:val="00C01FD3"/>
    <w:rsid w:val="00C0206C"/>
    <w:rsid w:val="00C04E53"/>
    <w:rsid w:val="00C04EC6"/>
    <w:rsid w:val="00C054EA"/>
    <w:rsid w:val="00C05F9F"/>
    <w:rsid w:val="00C0671A"/>
    <w:rsid w:val="00C06EBD"/>
    <w:rsid w:val="00C075CA"/>
    <w:rsid w:val="00C10C19"/>
    <w:rsid w:val="00C10D9F"/>
    <w:rsid w:val="00C12910"/>
    <w:rsid w:val="00C13CC0"/>
    <w:rsid w:val="00C15407"/>
    <w:rsid w:val="00C15CF6"/>
    <w:rsid w:val="00C16438"/>
    <w:rsid w:val="00C16777"/>
    <w:rsid w:val="00C2036C"/>
    <w:rsid w:val="00C2043D"/>
    <w:rsid w:val="00C2045A"/>
    <w:rsid w:val="00C21C35"/>
    <w:rsid w:val="00C23008"/>
    <w:rsid w:val="00C24FEA"/>
    <w:rsid w:val="00C25694"/>
    <w:rsid w:val="00C263AA"/>
    <w:rsid w:val="00C27D94"/>
    <w:rsid w:val="00C30171"/>
    <w:rsid w:val="00C31EC1"/>
    <w:rsid w:val="00C323F4"/>
    <w:rsid w:val="00C328D8"/>
    <w:rsid w:val="00C32C62"/>
    <w:rsid w:val="00C355DF"/>
    <w:rsid w:val="00C35C17"/>
    <w:rsid w:val="00C36512"/>
    <w:rsid w:val="00C3751E"/>
    <w:rsid w:val="00C40007"/>
    <w:rsid w:val="00C40ED1"/>
    <w:rsid w:val="00C411E5"/>
    <w:rsid w:val="00C41FEE"/>
    <w:rsid w:val="00C427EC"/>
    <w:rsid w:val="00C434AA"/>
    <w:rsid w:val="00C443A9"/>
    <w:rsid w:val="00C4508B"/>
    <w:rsid w:val="00C45558"/>
    <w:rsid w:val="00C45BE4"/>
    <w:rsid w:val="00C45ED7"/>
    <w:rsid w:val="00C472D1"/>
    <w:rsid w:val="00C5010B"/>
    <w:rsid w:val="00C50C2D"/>
    <w:rsid w:val="00C540A1"/>
    <w:rsid w:val="00C540D7"/>
    <w:rsid w:val="00C56377"/>
    <w:rsid w:val="00C57352"/>
    <w:rsid w:val="00C6364A"/>
    <w:rsid w:val="00C63A62"/>
    <w:rsid w:val="00C6531D"/>
    <w:rsid w:val="00C65440"/>
    <w:rsid w:val="00C654C8"/>
    <w:rsid w:val="00C668F6"/>
    <w:rsid w:val="00C66E93"/>
    <w:rsid w:val="00C6781F"/>
    <w:rsid w:val="00C72B5B"/>
    <w:rsid w:val="00C73AEB"/>
    <w:rsid w:val="00C741C0"/>
    <w:rsid w:val="00C74D6A"/>
    <w:rsid w:val="00C752ED"/>
    <w:rsid w:val="00C75CC2"/>
    <w:rsid w:val="00C7643B"/>
    <w:rsid w:val="00C76C3A"/>
    <w:rsid w:val="00C777B1"/>
    <w:rsid w:val="00C77D9B"/>
    <w:rsid w:val="00C8029D"/>
    <w:rsid w:val="00C80945"/>
    <w:rsid w:val="00C80B6B"/>
    <w:rsid w:val="00C80E9E"/>
    <w:rsid w:val="00C81EA7"/>
    <w:rsid w:val="00C83094"/>
    <w:rsid w:val="00C8476C"/>
    <w:rsid w:val="00C85F73"/>
    <w:rsid w:val="00C86E96"/>
    <w:rsid w:val="00C87BFA"/>
    <w:rsid w:val="00C913D3"/>
    <w:rsid w:val="00C92D1F"/>
    <w:rsid w:val="00C93AA2"/>
    <w:rsid w:val="00C96A56"/>
    <w:rsid w:val="00CA105E"/>
    <w:rsid w:val="00CA127D"/>
    <w:rsid w:val="00CA1B4D"/>
    <w:rsid w:val="00CA1FE2"/>
    <w:rsid w:val="00CA223C"/>
    <w:rsid w:val="00CA27B4"/>
    <w:rsid w:val="00CA471F"/>
    <w:rsid w:val="00CA485B"/>
    <w:rsid w:val="00CA4A84"/>
    <w:rsid w:val="00CA5A21"/>
    <w:rsid w:val="00CA62F4"/>
    <w:rsid w:val="00CB021E"/>
    <w:rsid w:val="00CB1275"/>
    <w:rsid w:val="00CB2E3A"/>
    <w:rsid w:val="00CB47C3"/>
    <w:rsid w:val="00CB4AF2"/>
    <w:rsid w:val="00CB5FAF"/>
    <w:rsid w:val="00CB771B"/>
    <w:rsid w:val="00CB7BD9"/>
    <w:rsid w:val="00CC202C"/>
    <w:rsid w:val="00CC38CD"/>
    <w:rsid w:val="00CC3B21"/>
    <w:rsid w:val="00CC7D52"/>
    <w:rsid w:val="00CD2CAC"/>
    <w:rsid w:val="00CD34F4"/>
    <w:rsid w:val="00CD34F6"/>
    <w:rsid w:val="00CD399B"/>
    <w:rsid w:val="00CD4C04"/>
    <w:rsid w:val="00CD58C8"/>
    <w:rsid w:val="00CD58E1"/>
    <w:rsid w:val="00CD5C2C"/>
    <w:rsid w:val="00CD6F15"/>
    <w:rsid w:val="00CD726C"/>
    <w:rsid w:val="00CE116A"/>
    <w:rsid w:val="00CE19AD"/>
    <w:rsid w:val="00CE23BD"/>
    <w:rsid w:val="00CE245E"/>
    <w:rsid w:val="00CE31C5"/>
    <w:rsid w:val="00CE493C"/>
    <w:rsid w:val="00CE6502"/>
    <w:rsid w:val="00CE6986"/>
    <w:rsid w:val="00CF0552"/>
    <w:rsid w:val="00CF1EC2"/>
    <w:rsid w:val="00CF39EB"/>
    <w:rsid w:val="00CF4613"/>
    <w:rsid w:val="00CF5B06"/>
    <w:rsid w:val="00CF5B3C"/>
    <w:rsid w:val="00D007E0"/>
    <w:rsid w:val="00D00B38"/>
    <w:rsid w:val="00D03414"/>
    <w:rsid w:val="00D03D99"/>
    <w:rsid w:val="00D0567E"/>
    <w:rsid w:val="00D065D1"/>
    <w:rsid w:val="00D06C37"/>
    <w:rsid w:val="00D078CA"/>
    <w:rsid w:val="00D07AE3"/>
    <w:rsid w:val="00D107FB"/>
    <w:rsid w:val="00D10AF9"/>
    <w:rsid w:val="00D10BE2"/>
    <w:rsid w:val="00D11C2E"/>
    <w:rsid w:val="00D1283D"/>
    <w:rsid w:val="00D1300A"/>
    <w:rsid w:val="00D145E6"/>
    <w:rsid w:val="00D15248"/>
    <w:rsid w:val="00D15409"/>
    <w:rsid w:val="00D15A6E"/>
    <w:rsid w:val="00D16C4C"/>
    <w:rsid w:val="00D16EF4"/>
    <w:rsid w:val="00D20104"/>
    <w:rsid w:val="00D21E34"/>
    <w:rsid w:val="00D2260E"/>
    <w:rsid w:val="00D2348F"/>
    <w:rsid w:val="00D2443B"/>
    <w:rsid w:val="00D265DB"/>
    <w:rsid w:val="00D3162B"/>
    <w:rsid w:val="00D31754"/>
    <w:rsid w:val="00D31890"/>
    <w:rsid w:val="00D32263"/>
    <w:rsid w:val="00D3244D"/>
    <w:rsid w:val="00D32834"/>
    <w:rsid w:val="00D33784"/>
    <w:rsid w:val="00D344F4"/>
    <w:rsid w:val="00D357E2"/>
    <w:rsid w:val="00D35A6B"/>
    <w:rsid w:val="00D3619B"/>
    <w:rsid w:val="00D3656C"/>
    <w:rsid w:val="00D37191"/>
    <w:rsid w:val="00D37FEC"/>
    <w:rsid w:val="00D402EC"/>
    <w:rsid w:val="00D432AC"/>
    <w:rsid w:val="00D44DA8"/>
    <w:rsid w:val="00D46AA3"/>
    <w:rsid w:val="00D47D68"/>
    <w:rsid w:val="00D50AE0"/>
    <w:rsid w:val="00D510B3"/>
    <w:rsid w:val="00D511AA"/>
    <w:rsid w:val="00D51473"/>
    <w:rsid w:val="00D51813"/>
    <w:rsid w:val="00D5260B"/>
    <w:rsid w:val="00D53C02"/>
    <w:rsid w:val="00D53F84"/>
    <w:rsid w:val="00D542BC"/>
    <w:rsid w:val="00D543A8"/>
    <w:rsid w:val="00D55501"/>
    <w:rsid w:val="00D55931"/>
    <w:rsid w:val="00D55CD5"/>
    <w:rsid w:val="00D560DC"/>
    <w:rsid w:val="00D5617D"/>
    <w:rsid w:val="00D569B5"/>
    <w:rsid w:val="00D5759A"/>
    <w:rsid w:val="00D60D6E"/>
    <w:rsid w:val="00D60F48"/>
    <w:rsid w:val="00D6101C"/>
    <w:rsid w:val="00D61E1F"/>
    <w:rsid w:val="00D62C93"/>
    <w:rsid w:val="00D63A5E"/>
    <w:rsid w:val="00D655CF"/>
    <w:rsid w:val="00D65895"/>
    <w:rsid w:val="00D6747C"/>
    <w:rsid w:val="00D70A70"/>
    <w:rsid w:val="00D70C11"/>
    <w:rsid w:val="00D71C06"/>
    <w:rsid w:val="00D72DEC"/>
    <w:rsid w:val="00D744B1"/>
    <w:rsid w:val="00D76015"/>
    <w:rsid w:val="00D76C55"/>
    <w:rsid w:val="00D76D27"/>
    <w:rsid w:val="00D775B9"/>
    <w:rsid w:val="00D80282"/>
    <w:rsid w:val="00D80E26"/>
    <w:rsid w:val="00D81AF4"/>
    <w:rsid w:val="00D81C96"/>
    <w:rsid w:val="00D83428"/>
    <w:rsid w:val="00D834B1"/>
    <w:rsid w:val="00D835B0"/>
    <w:rsid w:val="00D84292"/>
    <w:rsid w:val="00D85B9B"/>
    <w:rsid w:val="00D85ED1"/>
    <w:rsid w:val="00D85F87"/>
    <w:rsid w:val="00D8793B"/>
    <w:rsid w:val="00D90904"/>
    <w:rsid w:val="00D90CCA"/>
    <w:rsid w:val="00D917AD"/>
    <w:rsid w:val="00D92271"/>
    <w:rsid w:val="00D93A3E"/>
    <w:rsid w:val="00D93ACA"/>
    <w:rsid w:val="00D947BD"/>
    <w:rsid w:val="00D94D6A"/>
    <w:rsid w:val="00D94FFC"/>
    <w:rsid w:val="00D9577B"/>
    <w:rsid w:val="00D95FBC"/>
    <w:rsid w:val="00D97DA8"/>
    <w:rsid w:val="00DA0540"/>
    <w:rsid w:val="00DA4DEE"/>
    <w:rsid w:val="00DA5A3D"/>
    <w:rsid w:val="00DA5B5E"/>
    <w:rsid w:val="00DA68DA"/>
    <w:rsid w:val="00DA6B1E"/>
    <w:rsid w:val="00DA7E4A"/>
    <w:rsid w:val="00DB030F"/>
    <w:rsid w:val="00DB15A2"/>
    <w:rsid w:val="00DB1AB8"/>
    <w:rsid w:val="00DB3C40"/>
    <w:rsid w:val="00DB4F12"/>
    <w:rsid w:val="00DB52F1"/>
    <w:rsid w:val="00DB5E6F"/>
    <w:rsid w:val="00DC02AA"/>
    <w:rsid w:val="00DC0992"/>
    <w:rsid w:val="00DC0DC8"/>
    <w:rsid w:val="00DC1702"/>
    <w:rsid w:val="00DC1926"/>
    <w:rsid w:val="00DC26A9"/>
    <w:rsid w:val="00DC66A6"/>
    <w:rsid w:val="00DC68AD"/>
    <w:rsid w:val="00DC68EA"/>
    <w:rsid w:val="00DC6AC6"/>
    <w:rsid w:val="00DD0454"/>
    <w:rsid w:val="00DD093A"/>
    <w:rsid w:val="00DD0FCB"/>
    <w:rsid w:val="00DD15C5"/>
    <w:rsid w:val="00DD26AA"/>
    <w:rsid w:val="00DD2E82"/>
    <w:rsid w:val="00DD35F9"/>
    <w:rsid w:val="00DD3934"/>
    <w:rsid w:val="00DD4DB9"/>
    <w:rsid w:val="00DD4F1C"/>
    <w:rsid w:val="00DD511E"/>
    <w:rsid w:val="00DD662D"/>
    <w:rsid w:val="00DD699F"/>
    <w:rsid w:val="00DD7BC6"/>
    <w:rsid w:val="00DE2530"/>
    <w:rsid w:val="00DE3018"/>
    <w:rsid w:val="00DE308F"/>
    <w:rsid w:val="00DE3C0D"/>
    <w:rsid w:val="00DE3F2A"/>
    <w:rsid w:val="00DE44C6"/>
    <w:rsid w:val="00DE4E30"/>
    <w:rsid w:val="00DF0335"/>
    <w:rsid w:val="00DF07D0"/>
    <w:rsid w:val="00DF1218"/>
    <w:rsid w:val="00DF1C58"/>
    <w:rsid w:val="00DF2073"/>
    <w:rsid w:val="00DF3981"/>
    <w:rsid w:val="00DF3E60"/>
    <w:rsid w:val="00DF3E67"/>
    <w:rsid w:val="00DF4166"/>
    <w:rsid w:val="00DF6AF7"/>
    <w:rsid w:val="00DF72D5"/>
    <w:rsid w:val="00DF783F"/>
    <w:rsid w:val="00E00C36"/>
    <w:rsid w:val="00E00DAE"/>
    <w:rsid w:val="00E01A9D"/>
    <w:rsid w:val="00E026DD"/>
    <w:rsid w:val="00E02BEE"/>
    <w:rsid w:val="00E06CC3"/>
    <w:rsid w:val="00E07BA7"/>
    <w:rsid w:val="00E12001"/>
    <w:rsid w:val="00E12A54"/>
    <w:rsid w:val="00E13CBF"/>
    <w:rsid w:val="00E144BC"/>
    <w:rsid w:val="00E15717"/>
    <w:rsid w:val="00E15B93"/>
    <w:rsid w:val="00E1668C"/>
    <w:rsid w:val="00E20D50"/>
    <w:rsid w:val="00E214B5"/>
    <w:rsid w:val="00E2158E"/>
    <w:rsid w:val="00E21FF4"/>
    <w:rsid w:val="00E22602"/>
    <w:rsid w:val="00E2335D"/>
    <w:rsid w:val="00E24594"/>
    <w:rsid w:val="00E24CB7"/>
    <w:rsid w:val="00E25184"/>
    <w:rsid w:val="00E25AA9"/>
    <w:rsid w:val="00E2753E"/>
    <w:rsid w:val="00E27757"/>
    <w:rsid w:val="00E307B9"/>
    <w:rsid w:val="00E31159"/>
    <w:rsid w:val="00E31531"/>
    <w:rsid w:val="00E32166"/>
    <w:rsid w:val="00E32D1F"/>
    <w:rsid w:val="00E33032"/>
    <w:rsid w:val="00E35139"/>
    <w:rsid w:val="00E357FF"/>
    <w:rsid w:val="00E36999"/>
    <w:rsid w:val="00E37A0C"/>
    <w:rsid w:val="00E37BE4"/>
    <w:rsid w:val="00E40242"/>
    <w:rsid w:val="00E414B0"/>
    <w:rsid w:val="00E42AD9"/>
    <w:rsid w:val="00E4372E"/>
    <w:rsid w:val="00E438A1"/>
    <w:rsid w:val="00E445E6"/>
    <w:rsid w:val="00E4586F"/>
    <w:rsid w:val="00E509F6"/>
    <w:rsid w:val="00E50D21"/>
    <w:rsid w:val="00E50E67"/>
    <w:rsid w:val="00E51DC6"/>
    <w:rsid w:val="00E541B3"/>
    <w:rsid w:val="00E55B20"/>
    <w:rsid w:val="00E61B85"/>
    <w:rsid w:val="00E6297A"/>
    <w:rsid w:val="00E62A79"/>
    <w:rsid w:val="00E62D6F"/>
    <w:rsid w:val="00E630C9"/>
    <w:rsid w:val="00E635CA"/>
    <w:rsid w:val="00E64D04"/>
    <w:rsid w:val="00E656C6"/>
    <w:rsid w:val="00E667BC"/>
    <w:rsid w:val="00E669D9"/>
    <w:rsid w:val="00E66A60"/>
    <w:rsid w:val="00E67452"/>
    <w:rsid w:val="00E70074"/>
    <w:rsid w:val="00E70C3E"/>
    <w:rsid w:val="00E716B8"/>
    <w:rsid w:val="00E7240A"/>
    <w:rsid w:val="00E724D8"/>
    <w:rsid w:val="00E72527"/>
    <w:rsid w:val="00E72AE5"/>
    <w:rsid w:val="00E74C61"/>
    <w:rsid w:val="00E769D4"/>
    <w:rsid w:val="00E77181"/>
    <w:rsid w:val="00E809DD"/>
    <w:rsid w:val="00E80CDA"/>
    <w:rsid w:val="00E82C91"/>
    <w:rsid w:val="00E82F96"/>
    <w:rsid w:val="00E84121"/>
    <w:rsid w:val="00E85618"/>
    <w:rsid w:val="00E85C58"/>
    <w:rsid w:val="00E9022B"/>
    <w:rsid w:val="00E937F1"/>
    <w:rsid w:val="00E93D5D"/>
    <w:rsid w:val="00E93F23"/>
    <w:rsid w:val="00E9467E"/>
    <w:rsid w:val="00E94792"/>
    <w:rsid w:val="00E947C4"/>
    <w:rsid w:val="00E952A8"/>
    <w:rsid w:val="00E95B09"/>
    <w:rsid w:val="00E95F72"/>
    <w:rsid w:val="00E9646A"/>
    <w:rsid w:val="00E96927"/>
    <w:rsid w:val="00EA06FE"/>
    <w:rsid w:val="00EA35B1"/>
    <w:rsid w:val="00EA3A0F"/>
    <w:rsid w:val="00EA4251"/>
    <w:rsid w:val="00EA4FF4"/>
    <w:rsid w:val="00EA5BA5"/>
    <w:rsid w:val="00EA62D5"/>
    <w:rsid w:val="00EA6890"/>
    <w:rsid w:val="00EA7390"/>
    <w:rsid w:val="00EB0476"/>
    <w:rsid w:val="00EB1A83"/>
    <w:rsid w:val="00EB2871"/>
    <w:rsid w:val="00EB2E75"/>
    <w:rsid w:val="00EB6F8B"/>
    <w:rsid w:val="00EC012E"/>
    <w:rsid w:val="00EC12EE"/>
    <w:rsid w:val="00EC1835"/>
    <w:rsid w:val="00EC2C9D"/>
    <w:rsid w:val="00EC5020"/>
    <w:rsid w:val="00EC650E"/>
    <w:rsid w:val="00EC6605"/>
    <w:rsid w:val="00EC74E8"/>
    <w:rsid w:val="00EC798F"/>
    <w:rsid w:val="00ED0DFB"/>
    <w:rsid w:val="00ED155A"/>
    <w:rsid w:val="00ED2A82"/>
    <w:rsid w:val="00ED2C57"/>
    <w:rsid w:val="00ED3212"/>
    <w:rsid w:val="00ED3A2A"/>
    <w:rsid w:val="00ED50B7"/>
    <w:rsid w:val="00EE00CB"/>
    <w:rsid w:val="00EE00E0"/>
    <w:rsid w:val="00EE094F"/>
    <w:rsid w:val="00EE0B53"/>
    <w:rsid w:val="00EE10B7"/>
    <w:rsid w:val="00EE1407"/>
    <w:rsid w:val="00EE18D6"/>
    <w:rsid w:val="00EE2D14"/>
    <w:rsid w:val="00EE4F1A"/>
    <w:rsid w:val="00EE54A0"/>
    <w:rsid w:val="00EE66F2"/>
    <w:rsid w:val="00EE6F41"/>
    <w:rsid w:val="00EE6FAA"/>
    <w:rsid w:val="00EF0CB8"/>
    <w:rsid w:val="00EF0EB1"/>
    <w:rsid w:val="00EF1B29"/>
    <w:rsid w:val="00EF32E6"/>
    <w:rsid w:val="00EF35E8"/>
    <w:rsid w:val="00EF46E9"/>
    <w:rsid w:val="00EF4BCF"/>
    <w:rsid w:val="00EF4FE5"/>
    <w:rsid w:val="00EF5012"/>
    <w:rsid w:val="00EF5BF1"/>
    <w:rsid w:val="00EF5C98"/>
    <w:rsid w:val="00EF71F8"/>
    <w:rsid w:val="00EF74BD"/>
    <w:rsid w:val="00F023D7"/>
    <w:rsid w:val="00F02507"/>
    <w:rsid w:val="00F037A6"/>
    <w:rsid w:val="00F055A0"/>
    <w:rsid w:val="00F06356"/>
    <w:rsid w:val="00F07550"/>
    <w:rsid w:val="00F0774A"/>
    <w:rsid w:val="00F102D9"/>
    <w:rsid w:val="00F1050D"/>
    <w:rsid w:val="00F10992"/>
    <w:rsid w:val="00F11589"/>
    <w:rsid w:val="00F11C66"/>
    <w:rsid w:val="00F12AB6"/>
    <w:rsid w:val="00F136AE"/>
    <w:rsid w:val="00F144A9"/>
    <w:rsid w:val="00F144E6"/>
    <w:rsid w:val="00F14F38"/>
    <w:rsid w:val="00F15069"/>
    <w:rsid w:val="00F152B4"/>
    <w:rsid w:val="00F162B4"/>
    <w:rsid w:val="00F21B72"/>
    <w:rsid w:val="00F21C68"/>
    <w:rsid w:val="00F23170"/>
    <w:rsid w:val="00F24339"/>
    <w:rsid w:val="00F249F4"/>
    <w:rsid w:val="00F2550E"/>
    <w:rsid w:val="00F26EA1"/>
    <w:rsid w:val="00F26F5E"/>
    <w:rsid w:val="00F300C8"/>
    <w:rsid w:val="00F3062A"/>
    <w:rsid w:val="00F30C8F"/>
    <w:rsid w:val="00F3173A"/>
    <w:rsid w:val="00F31FE0"/>
    <w:rsid w:val="00F32D88"/>
    <w:rsid w:val="00F33FD4"/>
    <w:rsid w:val="00F34C29"/>
    <w:rsid w:val="00F35E4D"/>
    <w:rsid w:val="00F36B08"/>
    <w:rsid w:val="00F36B81"/>
    <w:rsid w:val="00F40305"/>
    <w:rsid w:val="00F408B1"/>
    <w:rsid w:val="00F40E95"/>
    <w:rsid w:val="00F42022"/>
    <w:rsid w:val="00F42331"/>
    <w:rsid w:val="00F425D9"/>
    <w:rsid w:val="00F43323"/>
    <w:rsid w:val="00F4347E"/>
    <w:rsid w:val="00F4394E"/>
    <w:rsid w:val="00F43FE8"/>
    <w:rsid w:val="00F43FF9"/>
    <w:rsid w:val="00F440CC"/>
    <w:rsid w:val="00F44ABC"/>
    <w:rsid w:val="00F45888"/>
    <w:rsid w:val="00F466B7"/>
    <w:rsid w:val="00F46E34"/>
    <w:rsid w:val="00F46F8B"/>
    <w:rsid w:val="00F5038F"/>
    <w:rsid w:val="00F517D5"/>
    <w:rsid w:val="00F52A6A"/>
    <w:rsid w:val="00F52ABD"/>
    <w:rsid w:val="00F53952"/>
    <w:rsid w:val="00F53955"/>
    <w:rsid w:val="00F53CCB"/>
    <w:rsid w:val="00F53DBB"/>
    <w:rsid w:val="00F545D2"/>
    <w:rsid w:val="00F55D0F"/>
    <w:rsid w:val="00F576E4"/>
    <w:rsid w:val="00F57C3B"/>
    <w:rsid w:val="00F57E52"/>
    <w:rsid w:val="00F6384A"/>
    <w:rsid w:val="00F645B0"/>
    <w:rsid w:val="00F700A7"/>
    <w:rsid w:val="00F71560"/>
    <w:rsid w:val="00F71B98"/>
    <w:rsid w:val="00F725A3"/>
    <w:rsid w:val="00F729FB"/>
    <w:rsid w:val="00F741BC"/>
    <w:rsid w:val="00F7443F"/>
    <w:rsid w:val="00F75B6E"/>
    <w:rsid w:val="00F77275"/>
    <w:rsid w:val="00F77803"/>
    <w:rsid w:val="00F819E1"/>
    <w:rsid w:val="00F8235E"/>
    <w:rsid w:val="00F82BE0"/>
    <w:rsid w:val="00F83039"/>
    <w:rsid w:val="00F8435C"/>
    <w:rsid w:val="00F8443D"/>
    <w:rsid w:val="00F84956"/>
    <w:rsid w:val="00F856A4"/>
    <w:rsid w:val="00F86BC9"/>
    <w:rsid w:val="00F9045E"/>
    <w:rsid w:val="00F90D3B"/>
    <w:rsid w:val="00F924EC"/>
    <w:rsid w:val="00F92EFE"/>
    <w:rsid w:val="00F94005"/>
    <w:rsid w:val="00F957ED"/>
    <w:rsid w:val="00F95938"/>
    <w:rsid w:val="00F95A0D"/>
    <w:rsid w:val="00F96469"/>
    <w:rsid w:val="00F96FCE"/>
    <w:rsid w:val="00FA0706"/>
    <w:rsid w:val="00FA0750"/>
    <w:rsid w:val="00FA0AD8"/>
    <w:rsid w:val="00FA0E13"/>
    <w:rsid w:val="00FA1949"/>
    <w:rsid w:val="00FA28E8"/>
    <w:rsid w:val="00FA360E"/>
    <w:rsid w:val="00FB0C38"/>
    <w:rsid w:val="00FB0E6E"/>
    <w:rsid w:val="00FB1BD3"/>
    <w:rsid w:val="00FB305D"/>
    <w:rsid w:val="00FB3614"/>
    <w:rsid w:val="00FB3D8D"/>
    <w:rsid w:val="00FB4E99"/>
    <w:rsid w:val="00FB5264"/>
    <w:rsid w:val="00FB686D"/>
    <w:rsid w:val="00FB6D19"/>
    <w:rsid w:val="00FB738B"/>
    <w:rsid w:val="00FC0193"/>
    <w:rsid w:val="00FC14EA"/>
    <w:rsid w:val="00FC192A"/>
    <w:rsid w:val="00FC1CE4"/>
    <w:rsid w:val="00FC4CA8"/>
    <w:rsid w:val="00FC6427"/>
    <w:rsid w:val="00FC6D9E"/>
    <w:rsid w:val="00FD294A"/>
    <w:rsid w:val="00FD2E43"/>
    <w:rsid w:val="00FD5890"/>
    <w:rsid w:val="00FD6760"/>
    <w:rsid w:val="00FD6FB3"/>
    <w:rsid w:val="00FD7F36"/>
    <w:rsid w:val="00FE1FDD"/>
    <w:rsid w:val="00FE2278"/>
    <w:rsid w:val="00FE2297"/>
    <w:rsid w:val="00FE2FF3"/>
    <w:rsid w:val="00FE3474"/>
    <w:rsid w:val="00FE4BE9"/>
    <w:rsid w:val="00FE4F58"/>
    <w:rsid w:val="00FE5E22"/>
    <w:rsid w:val="00FE5FF9"/>
    <w:rsid w:val="00FE60A0"/>
    <w:rsid w:val="00FE6B4C"/>
    <w:rsid w:val="00FE7C2B"/>
    <w:rsid w:val="00FF0769"/>
    <w:rsid w:val="00FF2F2C"/>
    <w:rsid w:val="00FF47CC"/>
    <w:rsid w:val="00FF678F"/>
    <w:rsid w:val="00FF73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A9E8CD"/>
  <w15:docId w15:val="{A1AC904C-B116-487B-90F9-BEAD93FD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10324"/>
    <w:rPr>
      <w:rFonts w:ascii="Times New Roman" w:eastAsia="Times New Roman" w:hAnsi="Times New Roman" w:cs="Times New Roman"/>
      <w:lang w:val="en-AU"/>
    </w:rPr>
  </w:style>
  <w:style w:type="paragraph" w:styleId="Heading1">
    <w:name w:val="heading 1"/>
    <w:basedOn w:val="Normal"/>
    <w:link w:val="Heading1Char"/>
    <w:uiPriority w:val="1"/>
    <w:qFormat/>
    <w:rsid w:val="00A73B63"/>
    <w:pPr>
      <w:keepNext/>
      <w:widowControl/>
      <w:numPr>
        <w:numId w:val="11"/>
      </w:numPr>
      <w:autoSpaceDE/>
      <w:autoSpaceDN/>
      <w:spacing w:before="600" w:after="120"/>
      <w:outlineLvl w:val="0"/>
    </w:pPr>
    <w:rPr>
      <w:rFonts w:ascii="Arial Bold" w:hAnsi="Arial Bold" w:cs="Arial"/>
      <w:b/>
      <w:bCs/>
      <w:caps/>
      <w:color w:val="004259"/>
      <w:sz w:val="28"/>
      <w:szCs w:val="26"/>
    </w:rPr>
  </w:style>
  <w:style w:type="paragraph" w:styleId="Heading2">
    <w:name w:val="heading 2"/>
    <w:basedOn w:val="Normal"/>
    <w:uiPriority w:val="1"/>
    <w:qFormat/>
    <w:rsid w:val="006B49B7"/>
    <w:pPr>
      <w:keepNext/>
      <w:spacing w:before="360"/>
      <w:ind w:left="567" w:hanging="567"/>
      <w:outlineLvl w:val="1"/>
    </w:pPr>
    <w:rPr>
      <w:rFonts w:ascii="Arial" w:eastAsia="SimSun" w:hAnsi="Arial" w:cs="Arial"/>
      <w:b/>
      <w:bCs/>
      <w:color w:val="004259"/>
      <w:sz w:val="24"/>
      <w:szCs w:val="26"/>
    </w:rPr>
  </w:style>
  <w:style w:type="paragraph" w:styleId="Heading3">
    <w:name w:val="heading 3"/>
    <w:basedOn w:val="Normal"/>
    <w:link w:val="Heading3Char"/>
    <w:qFormat/>
    <w:rsid w:val="00F42331"/>
    <w:pPr>
      <w:keepNext/>
      <w:spacing w:before="360" w:after="120"/>
      <w:ind w:left="992" w:hanging="567"/>
      <w:outlineLvl w:val="2"/>
    </w:pPr>
    <w:rPr>
      <w:rFonts w:ascii="Arial" w:hAnsi="Arial" w:cs="Arial"/>
      <w:b/>
      <w:bCs/>
      <w:sz w:val="20"/>
      <w:szCs w:val="20"/>
    </w:rPr>
  </w:style>
  <w:style w:type="paragraph" w:styleId="Heading4">
    <w:name w:val="heading 4"/>
    <w:basedOn w:val="Heading3"/>
    <w:qFormat/>
    <w:rsid w:val="004561B8"/>
    <w:pPr>
      <w:outlineLvl w:val="3"/>
    </w:pPr>
    <w:rPr>
      <w:i/>
      <w:iCs/>
      <w:lang w:val="en-US"/>
    </w:rPr>
  </w:style>
  <w:style w:type="paragraph" w:styleId="Heading5">
    <w:name w:val="heading 5"/>
    <w:basedOn w:val="Heading4"/>
    <w:next w:val="Normal"/>
    <w:link w:val="Heading5Char"/>
    <w:qFormat/>
    <w:rsid w:val="00C427EC"/>
    <w:pPr>
      <w:widowControl/>
      <w:tabs>
        <w:tab w:val="num" w:pos="1021"/>
      </w:tabs>
      <w:autoSpaceDE/>
      <w:autoSpaceDN/>
      <w:spacing w:after="200"/>
      <w:ind w:left="1021" w:hanging="454"/>
      <w:outlineLvl w:val="4"/>
    </w:pPr>
    <w:rPr>
      <w:b w:val="0"/>
      <w:bCs w:val="0"/>
    </w:rPr>
  </w:style>
  <w:style w:type="paragraph" w:styleId="Heading6">
    <w:name w:val="heading 6"/>
    <w:basedOn w:val="Normal"/>
    <w:next w:val="Normal"/>
    <w:link w:val="Heading6Char"/>
    <w:qFormat/>
    <w:rsid w:val="00C427EC"/>
    <w:pPr>
      <w:widowControl/>
      <w:tabs>
        <w:tab w:val="num" w:pos="1588"/>
      </w:tabs>
      <w:autoSpaceDE/>
      <w:autoSpaceDN/>
      <w:spacing w:after="200"/>
      <w:ind w:left="1588" w:hanging="567"/>
      <w:outlineLvl w:val="5"/>
    </w:pPr>
    <w:rPr>
      <w:rFonts w:ascii="Arial" w:hAnsi="Arial"/>
      <w:bCs/>
      <w:sz w:val="20"/>
    </w:rPr>
  </w:style>
  <w:style w:type="paragraph" w:styleId="Heading7">
    <w:name w:val="heading 7"/>
    <w:basedOn w:val="Normal"/>
    <w:next w:val="Normal"/>
    <w:link w:val="Heading7Char"/>
    <w:unhideWhenUsed/>
    <w:rsid w:val="000940DD"/>
    <w:pPr>
      <w:keepNext/>
      <w:keepLines/>
      <w:widowControl/>
      <w:autoSpaceDE/>
      <w:autoSpaceDN/>
      <w:spacing w:before="200"/>
      <w:ind w:left="1296" w:hanging="1296"/>
      <w:outlineLvl w:val="6"/>
    </w:pPr>
    <w:rPr>
      <w:rFonts w:asciiTheme="majorHAnsi" w:eastAsiaTheme="majorEastAsia" w:hAnsiTheme="majorHAnsi" w:cstheme="majorBidi"/>
      <w:i/>
      <w:iCs/>
      <w:color w:val="404040" w:themeColor="text1" w:themeTint="BF"/>
      <w:sz w:val="18"/>
      <w:szCs w:val="18"/>
      <w:lang w:val="en-US" w:eastAsia="ja-JP"/>
    </w:rPr>
  </w:style>
  <w:style w:type="paragraph" w:styleId="Heading8">
    <w:name w:val="heading 8"/>
    <w:basedOn w:val="Normal"/>
    <w:next w:val="Normal"/>
    <w:link w:val="Heading8Char"/>
    <w:unhideWhenUsed/>
    <w:rsid w:val="000940DD"/>
    <w:pPr>
      <w:keepNext/>
      <w:keepLines/>
      <w:widowControl/>
      <w:autoSpaceDE/>
      <w:autoSpaceDN/>
      <w:spacing w:before="200"/>
      <w:ind w:left="1440" w:hanging="1440"/>
      <w:outlineLvl w:val="7"/>
    </w:pPr>
    <w:rPr>
      <w:rFonts w:asciiTheme="majorHAnsi" w:eastAsiaTheme="majorEastAsia" w:hAnsiTheme="majorHAnsi" w:cstheme="majorBidi"/>
      <w:color w:val="404040" w:themeColor="text1" w:themeTint="BF"/>
      <w:sz w:val="18"/>
      <w:szCs w:val="20"/>
      <w:lang w:val="en-US" w:eastAsia="ja-JP"/>
    </w:rPr>
  </w:style>
  <w:style w:type="paragraph" w:styleId="Heading9">
    <w:name w:val="heading 9"/>
    <w:basedOn w:val="Normal"/>
    <w:next w:val="Normal"/>
    <w:link w:val="Heading9Char"/>
    <w:unhideWhenUsed/>
    <w:rsid w:val="000940DD"/>
    <w:pPr>
      <w:keepNext/>
      <w:keepLines/>
      <w:widowControl/>
      <w:autoSpaceDE/>
      <w:autoSpaceDN/>
      <w:spacing w:before="200"/>
      <w:ind w:left="1584" w:hanging="1584"/>
      <w:outlineLvl w:val="8"/>
    </w:pPr>
    <w:rPr>
      <w:rFonts w:asciiTheme="majorHAnsi" w:eastAsiaTheme="majorEastAsia" w:hAnsiTheme="majorHAnsi" w:cstheme="majorBidi"/>
      <w:i/>
      <w:iCs/>
      <w:color w:val="404040" w:themeColor="text1" w:themeTint="BF"/>
      <w:sz w:val="18"/>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rsid w:val="00D51813"/>
    <w:pPr>
      <w:tabs>
        <w:tab w:val="left" w:pos="567"/>
        <w:tab w:val="right" w:leader="dot" w:pos="9356"/>
      </w:tabs>
      <w:spacing w:before="120"/>
      <w:ind w:left="709" w:hanging="567"/>
    </w:pPr>
    <w:rPr>
      <w:rFonts w:ascii="Arial" w:hAnsi="Arial"/>
      <w:b/>
      <w:sz w:val="18"/>
      <w:szCs w:val="18"/>
    </w:rPr>
  </w:style>
  <w:style w:type="paragraph" w:styleId="TOC2">
    <w:name w:val="toc 2"/>
    <w:basedOn w:val="Normal"/>
    <w:uiPriority w:val="39"/>
    <w:qFormat/>
    <w:rsid w:val="00D51813"/>
    <w:pPr>
      <w:tabs>
        <w:tab w:val="left" w:pos="1134"/>
        <w:tab w:val="right" w:leader="dot" w:pos="9356"/>
      </w:tabs>
      <w:spacing w:before="60"/>
      <w:ind w:left="1134" w:hanging="567"/>
    </w:pPr>
    <w:rPr>
      <w:rFonts w:ascii="Arial" w:hAnsi="Arial"/>
      <w:bCs/>
      <w:sz w:val="18"/>
    </w:rPr>
  </w:style>
  <w:style w:type="paragraph" w:styleId="TOC3">
    <w:name w:val="toc 3"/>
    <w:basedOn w:val="Normal"/>
    <w:uiPriority w:val="39"/>
    <w:qFormat/>
    <w:pPr>
      <w:spacing w:line="252" w:lineRule="exact"/>
      <w:ind w:left="1571" w:hanging="852"/>
    </w:pPr>
  </w:style>
  <w:style w:type="paragraph" w:styleId="BodyText">
    <w:name w:val="Body Text"/>
    <w:basedOn w:val="Style6"/>
    <w:link w:val="BodyTextChar"/>
    <w:uiPriority w:val="1"/>
    <w:qFormat/>
    <w:rsid w:val="001B7F72"/>
    <w:pPr>
      <w:numPr>
        <w:ilvl w:val="0"/>
        <w:numId w:val="0"/>
      </w:numPr>
      <w:spacing w:before="240" w:after="120"/>
      <w:ind w:left="34"/>
    </w:pPr>
    <w:rPr>
      <w:bCs/>
    </w:rPr>
  </w:style>
  <w:style w:type="paragraph" w:styleId="ListParagraph">
    <w:name w:val="List Paragraph"/>
    <w:basedOn w:val="Normal"/>
    <w:link w:val="ListParagraphChar"/>
    <w:uiPriority w:val="1"/>
    <w:qFormat/>
    <w:pPr>
      <w:ind w:left="993" w:hanging="852"/>
    </w:pPr>
  </w:style>
  <w:style w:type="paragraph" w:customStyle="1" w:styleId="TableParagraph">
    <w:name w:val="Table Paragraph"/>
    <w:basedOn w:val="Normal"/>
    <w:uiPriority w:val="1"/>
    <w:qFormat/>
    <w:pPr>
      <w:spacing w:before="54"/>
      <w:ind w:left="103"/>
    </w:pPr>
  </w:style>
  <w:style w:type="paragraph" w:customStyle="1" w:styleId="Style1">
    <w:name w:val="Style1"/>
    <w:basedOn w:val="ListParagraph"/>
    <w:link w:val="Style1Char"/>
    <w:uiPriority w:val="1"/>
    <w:qFormat/>
    <w:rsid w:val="00557601"/>
    <w:pPr>
      <w:widowControl/>
      <w:autoSpaceDE/>
      <w:autoSpaceDN/>
      <w:spacing w:before="360" w:after="120"/>
      <w:ind w:left="0" w:firstLine="0"/>
      <w:outlineLvl w:val="0"/>
    </w:pPr>
    <w:rPr>
      <w:rFonts w:ascii="Arial" w:eastAsia="SimSun" w:hAnsi="Arial" w:cs="Arial"/>
      <w:b/>
      <w:bCs/>
      <w:color w:val="244061" w:themeColor="accent1" w:themeShade="80"/>
      <w:sz w:val="28"/>
      <w:szCs w:val="28"/>
      <w:lang w:eastAsia="ja-JP"/>
    </w:rPr>
  </w:style>
  <w:style w:type="paragraph" w:customStyle="1" w:styleId="Style2">
    <w:name w:val="Style2"/>
    <w:basedOn w:val="ListParagraph"/>
    <w:link w:val="Style2Char"/>
    <w:uiPriority w:val="1"/>
    <w:qFormat/>
    <w:rsid w:val="00F023D7"/>
    <w:pPr>
      <w:keepNext/>
      <w:keepLines/>
      <w:widowControl/>
      <w:tabs>
        <w:tab w:val="left" w:pos="993"/>
      </w:tabs>
      <w:autoSpaceDE/>
      <w:autoSpaceDN/>
      <w:spacing w:before="240" w:after="120"/>
      <w:ind w:left="0" w:firstLine="0"/>
      <w:outlineLvl w:val="1"/>
    </w:pPr>
    <w:rPr>
      <w:rFonts w:ascii="Arial" w:eastAsia="SimSun" w:hAnsi="Arial" w:cs="Arial"/>
      <w:b/>
      <w:color w:val="365F91" w:themeColor="accent1" w:themeShade="BF"/>
      <w:lang w:eastAsia="ja-JP"/>
    </w:rPr>
  </w:style>
  <w:style w:type="character" w:customStyle="1" w:styleId="ListParagraphChar">
    <w:name w:val="List Paragraph Char"/>
    <w:basedOn w:val="DefaultParagraphFont"/>
    <w:link w:val="ListParagraph"/>
    <w:uiPriority w:val="1"/>
    <w:rsid w:val="00303A16"/>
    <w:rPr>
      <w:rFonts w:ascii="Times New Roman" w:eastAsia="Times New Roman" w:hAnsi="Times New Roman" w:cs="Times New Roman"/>
    </w:rPr>
  </w:style>
  <w:style w:type="character" w:customStyle="1" w:styleId="Style1Char">
    <w:name w:val="Style1 Char"/>
    <w:basedOn w:val="ListParagraphChar"/>
    <w:link w:val="Style1"/>
    <w:uiPriority w:val="1"/>
    <w:rsid w:val="00557601"/>
    <w:rPr>
      <w:rFonts w:ascii="Arial" w:eastAsia="SimSun" w:hAnsi="Arial" w:cs="Arial"/>
      <w:b/>
      <w:bCs/>
      <w:color w:val="244061" w:themeColor="accent1" w:themeShade="80"/>
      <w:sz w:val="28"/>
      <w:szCs w:val="28"/>
      <w:lang w:val="en-AU" w:eastAsia="ja-JP"/>
    </w:rPr>
  </w:style>
  <w:style w:type="paragraph" w:customStyle="1" w:styleId="Style3">
    <w:name w:val="Style3"/>
    <w:basedOn w:val="BodyText"/>
    <w:link w:val="Style3Char"/>
    <w:uiPriority w:val="1"/>
    <w:qFormat/>
    <w:rsid w:val="002652B9"/>
    <w:pPr>
      <w:numPr>
        <w:numId w:val="1"/>
      </w:numPr>
    </w:pPr>
  </w:style>
  <w:style w:type="character" w:customStyle="1" w:styleId="Style2Char">
    <w:name w:val="Style2 Char"/>
    <w:basedOn w:val="ListParagraphChar"/>
    <w:link w:val="Style2"/>
    <w:uiPriority w:val="1"/>
    <w:rsid w:val="00F023D7"/>
    <w:rPr>
      <w:rFonts w:ascii="Arial" w:eastAsia="SimSun" w:hAnsi="Arial" w:cs="Arial"/>
      <w:b/>
      <w:color w:val="365F91" w:themeColor="accent1" w:themeShade="BF"/>
      <w:lang w:val="en-AU" w:eastAsia="ja-JP"/>
    </w:rPr>
  </w:style>
  <w:style w:type="paragraph" w:customStyle="1" w:styleId="Style4">
    <w:name w:val="Style4"/>
    <w:basedOn w:val="ListParagraph"/>
    <w:link w:val="Style4Char"/>
    <w:uiPriority w:val="1"/>
    <w:qFormat/>
    <w:rsid w:val="000115DE"/>
    <w:pPr>
      <w:numPr>
        <w:numId w:val="8"/>
      </w:numPr>
      <w:tabs>
        <w:tab w:val="left" w:pos="2268"/>
      </w:tabs>
      <w:spacing w:before="119"/>
      <w:ind w:right="306"/>
    </w:pPr>
    <w:rPr>
      <w:rFonts w:ascii="Arial" w:hAnsi="Arial" w:cs="Arial"/>
      <w:noProof/>
      <w:sz w:val="20"/>
      <w:szCs w:val="20"/>
    </w:rPr>
  </w:style>
  <w:style w:type="character" w:customStyle="1" w:styleId="BodyTextChar">
    <w:name w:val="Body Text Char"/>
    <w:basedOn w:val="DefaultParagraphFont"/>
    <w:link w:val="BodyText"/>
    <w:uiPriority w:val="1"/>
    <w:rsid w:val="001B7F72"/>
    <w:rPr>
      <w:rFonts w:ascii="Arial" w:eastAsiaTheme="minorEastAsia" w:hAnsi="Arial" w:cs="Times New Roman"/>
      <w:bCs/>
      <w:sz w:val="20"/>
      <w:szCs w:val="20"/>
      <w:lang w:eastAsia="ja-JP"/>
    </w:rPr>
  </w:style>
  <w:style w:type="character" w:customStyle="1" w:styleId="Style3Char">
    <w:name w:val="Style3 Char"/>
    <w:basedOn w:val="BodyTextChar"/>
    <w:link w:val="Style3"/>
    <w:uiPriority w:val="1"/>
    <w:rsid w:val="002652B9"/>
    <w:rPr>
      <w:rFonts w:ascii="Arial" w:eastAsiaTheme="minorEastAsia" w:hAnsi="Arial" w:cs="Times New Roman"/>
      <w:bCs/>
      <w:sz w:val="20"/>
      <w:szCs w:val="20"/>
      <w:lang w:eastAsia="ja-JP"/>
    </w:rPr>
  </w:style>
  <w:style w:type="paragraph" w:customStyle="1" w:styleId="Subheading">
    <w:name w:val="Subheading"/>
    <w:basedOn w:val="Heading3"/>
    <w:link w:val="SubheadingChar"/>
    <w:uiPriority w:val="1"/>
    <w:qFormat/>
    <w:rsid w:val="00E95B09"/>
    <w:pPr>
      <w:numPr>
        <w:numId w:val="4"/>
      </w:numPr>
      <w:spacing w:before="180" w:after="60"/>
    </w:pPr>
    <w:rPr>
      <w:sz w:val="22"/>
      <w:szCs w:val="22"/>
    </w:rPr>
  </w:style>
  <w:style w:type="character" w:customStyle="1" w:styleId="Style4Char">
    <w:name w:val="Style4 Char"/>
    <w:basedOn w:val="ListParagraphChar"/>
    <w:link w:val="Style4"/>
    <w:uiPriority w:val="1"/>
    <w:rsid w:val="000115DE"/>
    <w:rPr>
      <w:rFonts w:ascii="Arial" w:eastAsia="Times New Roman" w:hAnsi="Arial" w:cs="Arial"/>
      <w:noProof/>
      <w:sz w:val="20"/>
      <w:szCs w:val="20"/>
      <w:lang w:val="en-AU"/>
    </w:rPr>
  </w:style>
  <w:style w:type="numbering" w:customStyle="1" w:styleId="Style5">
    <w:name w:val="Style5"/>
    <w:uiPriority w:val="99"/>
    <w:rsid w:val="0087697A"/>
    <w:pPr>
      <w:numPr>
        <w:numId w:val="2"/>
      </w:numPr>
    </w:pPr>
  </w:style>
  <w:style w:type="character" w:customStyle="1" w:styleId="Heading3Char">
    <w:name w:val="Heading 3 Char"/>
    <w:basedOn w:val="DefaultParagraphFont"/>
    <w:link w:val="Heading3"/>
    <w:rsid w:val="00F42331"/>
    <w:rPr>
      <w:rFonts w:ascii="Arial" w:eastAsia="Times New Roman" w:hAnsi="Arial" w:cs="Arial"/>
      <w:b/>
      <w:bCs/>
      <w:sz w:val="20"/>
      <w:szCs w:val="20"/>
      <w:lang w:val="en-AU"/>
    </w:rPr>
  </w:style>
  <w:style w:type="character" w:customStyle="1" w:styleId="SubheadingChar">
    <w:name w:val="Subheading Char"/>
    <w:basedOn w:val="Heading3Char"/>
    <w:link w:val="Subheading"/>
    <w:uiPriority w:val="1"/>
    <w:rsid w:val="00E95B09"/>
    <w:rPr>
      <w:rFonts w:ascii="Arial" w:eastAsia="Times New Roman" w:hAnsi="Arial" w:cs="Arial"/>
      <w:b/>
      <w:bCs/>
      <w:sz w:val="20"/>
      <w:szCs w:val="20"/>
      <w:lang w:val="en-AU"/>
    </w:rPr>
  </w:style>
  <w:style w:type="paragraph" w:customStyle="1" w:styleId="Paragraph">
    <w:name w:val="Paragraph"/>
    <w:basedOn w:val="Normal"/>
    <w:link w:val="ParagraphChar"/>
    <w:qFormat/>
    <w:rsid w:val="00760D5D"/>
    <w:pPr>
      <w:widowControl/>
      <w:tabs>
        <w:tab w:val="num" w:pos="1134"/>
      </w:tabs>
      <w:autoSpaceDE/>
      <w:autoSpaceDN/>
      <w:spacing w:after="60"/>
      <w:ind w:left="1134" w:hanging="425"/>
      <w:jc w:val="both"/>
    </w:pPr>
    <w:rPr>
      <w:noProof/>
      <w:sz w:val="20"/>
      <w:szCs w:val="20"/>
    </w:rPr>
  </w:style>
  <w:style w:type="paragraph" w:customStyle="1" w:styleId="Heading1RestartNumbering">
    <w:name w:val="Heading 1 Restart Numbering"/>
    <w:basedOn w:val="Heading1"/>
    <w:next w:val="Heading2"/>
    <w:rsid w:val="00760D5D"/>
    <w:pPr>
      <w:keepLines/>
      <w:tabs>
        <w:tab w:val="num" w:pos="360"/>
      </w:tabs>
      <w:spacing w:before="60"/>
      <w:ind w:left="0"/>
    </w:pPr>
    <w:rPr>
      <w:rFonts w:ascii="Arial Black" w:hAnsi="Arial Black"/>
      <w:b w:val="0"/>
      <w:bCs w:val="0"/>
      <w:sz w:val="40"/>
      <w:szCs w:val="20"/>
    </w:rPr>
  </w:style>
  <w:style w:type="paragraph" w:customStyle="1" w:styleId="Sub-paragraph">
    <w:name w:val="Sub-paragraph"/>
    <w:basedOn w:val="Normal"/>
    <w:link w:val="Sub-paragraphChar"/>
    <w:qFormat/>
    <w:rsid w:val="00760D5D"/>
    <w:pPr>
      <w:widowControl/>
      <w:tabs>
        <w:tab w:val="num" w:pos="1559"/>
      </w:tabs>
      <w:autoSpaceDE/>
      <w:autoSpaceDN/>
      <w:spacing w:after="60"/>
      <w:ind w:left="1559" w:hanging="425"/>
      <w:jc w:val="both"/>
    </w:pPr>
    <w:rPr>
      <w:noProof/>
      <w:sz w:val="20"/>
      <w:szCs w:val="20"/>
    </w:rPr>
  </w:style>
  <w:style w:type="paragraph" w:customStyle="1" w:styleId="Sub-sub-paragraph">
    <w:name w:val="Sub-sub-paragraph"/>
    <w:basedOn w:val="Sub-paragraph"/>
    <w:qFormat/>
    <w:rsid w:val="00760D5D"/>
    <w:pPr>
      <w:tabs>
        <w:tab w:val="clear" w:pos="1559"/>
        <w:tab w:val="num" w:pos="1985"/>
      </w:tabs>
      <w:ind w:left="1985" w:hanging="426"/>
      <w:outlineLvl w:val="6"/>
    </w:pPr>
    <w:rPr>
      <w:noProof w:val="0"/>
    </w:rPr>
  </w:style>
  <w:style w:type="paragraph" w:customStyle="1" w:styleId="Sub-sub-sub-paragraph">
    <w:name w:val="Sub-sub-sub-paragraph"/>
    <w:basedOn w:val="Sub-sub-paragraph"/>
    <w:qFormat/>
    <w:rsid w:val="00760D5D"/>
    <w:pPr>
      <w:tabs>
        <w:tab w:val="clear" w:pos="1985"/>
        <w:tab w:val="num" w:pos="2410"/>
      </w:tabs>
      <w:ind w:left="2410" w:hanging="425"/>
    </w:pPr>
  </w:style>
  <w:style w:type="paragraph" w:customStyle="1" w:styleId="Style6">
    <w:name w:val="Style6"/>
    <w:basedOn w:val="Style13"/>
    <w:link w:val="Style6Char"/>
    <w:uiPriority w:val="1"/>
    <w:qFormat/>
    <w:rsid w:val="006B49B7"/>
    <w:pPr>
      <w:numPr>
        <w:ilvl w:val="1"/>
        <w:numId w:val="11"/>
      </w:numPr>
    </w:pPr>
  </w:style>
  <w:style w:type="numbering" w:customStyle="1" w:styleId="Style7">
    <w:name w:val="Style7"/>
    <w:uiPriority w:val="99"/>
    <w:rsid w:val="0041075A"/>
    <w:pPr>
      <w:numPr>
        <w:numId w:val="3"/>
      </w:numPr>
    </w:pPr>
  </w:style>
  <w:style w:type="character" w:customStyle="1" w:styleId="ParagraphChar">
    <w:name w:val="Paragraph Char"/>
    <w:basedOn w:val="DefaultParagraphFont"/>
    <w:link w:val="Paragraph"/>
    <w:rsid w:val="00760D5D"/>
    <w:rPr>
      <w:rFonts w:ascii="Times New Roman" w:eastAsia="Times New Roman" w:hAnsi="Times New Roman" w:cs="Times New Roman"/>
      <w:noProof/>
      <w:sz w:val="20"/>
      <w:szCs w:val="20"/>
      <w:lang w:val="en-AU"/>
    </w:rPr>
  </w:style>
  <w:style w:type="character" w:customStyle="1" w:styleId="Style6Char">
    <w:name w:val="Style6 Char"/>
    <w:basedOn w:val="ParagraphChar"/>
    <w:link w:val="Style6"/>
    <w:uiPriority w:val="1"/>
    <w:rsid w:val="006B49B7"/>
    <w:rPr>
      <w:rFonts w:ascii="Arial" w:eastAsiaTheme="minorEastAsia" w:hAnsi="Arial" w:cs="Times New Roman"/>
      <w:noProof/>
      <w:sz w:val="20"/>
      <w:szCs w:val="20"/>
      <w:lang w:val="en-AU" w:eastAsia="ja-JP"/>
    </w:rPr>
  </w:style>
  <w:style w:type="character" w:customStyle="1" w:styleId="Sub-paragraphChar">
    <w:name w:val="Sub-paragraph Char"/>
    <w:link w:val="Sub-paragraph"/>
    <w:rsid w:val="00FE6B4C"/>
    <w:rPr>
      <w:rFonts w:ascii="Times New Roman" w:eastAsia="Times New Roman" w:hAnsi="Times New Roman" w:cs="Times New Roman"/>
      <w:noProof/>
      <w:sz w:val="20"/>
      <w:szCs w:val="20"/>
      <w:lang w:val="en-AU"/>
    </w:rPr>
  </w:style>
  <w:style w:type="paragraph" w:customStyle="1" w:styleId="Bodynumbered1">
    <w:name w:val="Body numbered 1"/>
    <w:basedOn w:val="Style6"/>
    <w:qFormat/>
    <w:rsid w:val="00462624"/>
    <w:pPr>
      <w:keepLines/>
      <w:spacing w:before="240" w:after="120"/>
    </w:pPr>
    <w:rPr>
      <w:lang w:val="en-AU"/>
    </w:rPr>
  </w:style>
  <w:style w:type="paragraph" w:customStyle="1" w:styleId="Bodynumbered2">
    <w:name w:val="Body numbered 2"/>
    <w:basedOn w:val="Bodynumbered1"/>
    <w:qFormat/>
    <w:rsid w:val="006B49B7"/>
    <w:pPr>
      <w:numPr>
        <w:ilvl w:val="0"/>
        <w:numId w:val="19"/>
      </w:numPr>
      <w:spacing w:before="120"/>
    </w:pPr>
  </w:style>
  <w:style w:type="paragraph" w:customStyle="1" w:styleId="Bodynumbered3">
    <w:name w:val="Body numbered 3"/>
    <w:basedOn w:val="Bodynumbered2"/>
    <w:qFormat/>
    <w:rsid w:val="009F08ED"/>
    <w:pPr>
      <w:numPr>
        <w:numId w:val="13"/>
      </w:numPr>
      <w:ind w:left="1276" w:hanging="425"/>
    </w:pPr>
  </w:style>
  <w:style w:type="paragraph" w:customStyle="1" w:styleId="AnnexureHeading">
    <w:name w:val="Annexure Heading"/>
    <w:basedOn w:val="Style1"/>
    <w:link w:val="AnnexureHeadingChar"/>
    <w:uiPriority w:val="1"/>
    <w:qFormat/>
    <w:rsid w:val="006B49B7"/>
    <w:pPr>
      <w:pageBreakBefore/>
      <w:ind w:left="2268" w:hanging="2268"/>
    </w:pPr>
    <w:rPr>
      <w:color w:val="004259"/>
    </w:rPr>
  </w:style>
  <w:style w:type="paragraph" w:styleId="Header">
    <w:name w:val="header"/>
    <w:basedOn w:val="Normal"/>
    <w:link w:val="HeaderChar"/>
    <w:uiPriority w:val="99"/>
    <w:unhideWhenUsed/>
    <w:rsid w:val="00FB3D8D"/>
    <w:pPr>
      <w:tabs>
        <w:tab w:val="center" w:pos="4513"/>
        <w:tab w:val="right" w:pos="9026"/>
      </w:tabs>
    </w:pPr>
  </w:style>
  <w:style w:type="character" w:customStyle="1" w:styleId="AnnexureHeadingChar">
    <w:name w:val="Annexure Heading Char"/>
    <w:basedOn w:val="Style1Char"/>
    <w:link w:val="AnnexureHeading"/>
    <w:uiPriority w:val="1"/>
    <w:rsid w:val="006B49B7"/>
    <w:rPr>
      <w:rFonts w:ascii="Arial" w:eastAsia="SimSun" w:hAnsi="Arial" w:cs="Arial"/>
      <w:b/>
      <w:bCs/>
      <w:color w:val="004259"/>
      <w:sz w:val="28"/>
      <w:szCs w:val="28"/>
      <w:lang w:val="en-AU" w:eastAsia="ja-JP"/>
    </w:rPr>
  </w:style>
  <w:style w:type="character" w:customStyle="1" w:styleId="HeaderChar">
    <w:name w:val="Header Char"/>
    <w:basedOn w:val="DefaultParagraphFont"/>
    <w:link w:val="Header"/>
    <w:uiPriority w:val="99"/>
    <w:rsid w:val="00FB3D8D"/>
    <w:rPr>
      <w:rFonts w:ascii="Times New Roman" w:eastAsia="Times New Roman" w:hAnsi="Times New Roman" w:cs="Times New Roman"/>
    </w:rPr>
  </w:style>
  <w:style w:type="paragraph" w:styleId="Footer">
    <w:name w:val="footer"/>
    <w:basedOn w:val="Normal"/>
    <w:link w:val="FooterChar"/>
    <w:uiPriority w:val="99"/>
    <w:unhideWhenUsed/>
    <w:rsid w:val="00FB3D8D"/>
    <w:pPr>
      <w:tabs>
        <w:tab w:val="center" w:pos="4513"/>
        <w:tab w:val="right" w:pos="9026"/>
      </w:tabs>
    </w:pPr>
  </w:style>
  <w:style w:type="character" w:customStyle="1" w:styleId="FooterChar">
    <w:name w:val="Footer Char"/>
    <w:basedOn w:val="DefaultParagraphFont"/>
    <w:link w:val="Footer"/>
    <w:uiPriority w:val="99"/>
    <w:rsid w:val="00FB3D8D"/>
    <w:rPr>
      <w:rFonts w:ascii="Times New Roman" w:eastAsia="Times New Roman" w:hAnsi="Times New Roman" w:cs="Times New Roman"/>
    </w:rPr>
  </w:style>
  <w:style w:type="table" w:customStyle="1" w:styleId="SimpleTable1">
    <w:name w:val="Simple Table1"/>
    <w:basedOn w:val="TableNormal"/>
    <w:next w:val="TableGrid"/>
    <w:uiPriority w:val="39"/>
    <w:rsid w:val="00FB3D8D"/>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numbering" w:customStyle="1" w:styleId="Style8">
    <w:name w:val="Style8"/>
    <w:uiPriority w:val="99"/>
    <w:rsid w:val="00FB3D8D"/>
    <w:pPr>
      <w:numPr>
        <w:numId w:val="5"/>
      </w:numPr>
    </w:pPr>
  </w:style>
  <w:style w:type="table" w:styleId="TableGrid">
    <w:name w:val="Table Grid"/>
    <w:aliases w:val="Simple Table"/>
    <w:basedOn w:val="TableNormal"/>
    <w:uiPriority w:val="39"/>
    <w:rsid w:val="00FB3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7191"/>
    <w:rPr>
      <w:color w:val="0000FF" w:themeColor="hyperlink"/>
      <w:u w:val="single"/>
    </w:rPr>
  </w:style>
  <w:style w:type="character" w:styleId="UnresolvedMention">
    <w:name w:val="Unresolved Mention"/>
    <w:basedOn w:val="DefaultParagraphFont"/>
    <w:uiPriority w:val="99"/>
    <w:semiHidden/>
    <w:unhideWhenUsed/>
    <w:rsid w:val="00D37191"/>
    <w:rPr>
      <w:color w:val="808080"/>
      <w:shd w:val="clear" w:color="auto" w:fill="E6E6E6"/>
    </w:rPr>
  </w:style>
  <w:style w:type="table" w:customStyle="1" w:styleId="SimpleTable2">
    <w:name w:val="Simple Table2"/>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TableFigureLevel1Bullet">
    <w:name w:val="Table / Figure Level 1 Bullet"/>
    <w:rsid w:val="00B14381"/>
    <w:pPr>
      <w:widowControl/>
      <w:numPr>
        <w:numId w:val="6"/>
      </w:numPr>
      <w:tabs>
        <w:tab w:val="clear" w:pos="284"/>
        <w:tab w:val="num" w:pos="176"/>
      </w:tabs>
      <w:autoSpaceDE/>
      <w:autoSpaceDN/>
      <w:spacing w:before="40" w:after="40"/>
      <w:ind w:left="176" w:hanging="176"/>
    </w:pPr>
    <w:rPr>
      <w:rFonts w:ascii="Arial Narrow" w:eastAsia="SimSun" w:hAnsi="Arial Narrow" w:cs="Times New Roman"/>
      <w:sz w:val="18"/>
      <w:szCs w:val="18"/>
      <w:lang w:val="en-AU" w:eastAsia="en-AU"/>
    </w:rPr>
  </w:style>
  <w:style w:type="table" w:customStyle="1" w:styleId="SimpleTable3">
    <w:name w:val="Simple Table3"/>
    <w:basedOn w:val="TableNormal"/>
    <w:next w:val="TableGrid"/>
    <w:uiPriority w:val="39"/>
    <w:rsid w:val="00B14381"/>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Default">
    <w:name w:val="Default"/>
    <w:rsid w:val="0087479A"/>
    <w:pPr>
      <w:widowControl/>
      <w:adjustRightInd w:val="0"/>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F819E1"/>
    <w:rPr>
      <w:sz w:val="16"/>
      <w:szCs w:val="16"/>
    </w:rPr>
  </w:style>
  <w:style w:type="paragraph" w:styleId="CommentText">
    <w:name w:val="annotation text"/>
    <w:basedOn w:val="Normal"/>
    <w:link w:val="CommentTextChar"/>
    <w:uiPriority w:val="99"/>
    <w:semiHidden/>
    <w:unhideWhenUsed/>
    <w:rsid w:val="00F819E1"/>
    <w:rPr>
      <w:sz w:val="20"/>
      <w:szCs w:val="20"/>
    </w:rPr>
  </w:style>
  <w:style w:type="character" w:customStyle="1" w:styleId="CommentTextChar">
    <w:name w:val="Comment Text Char"/>
    <w:basedOn w:val="DefaultParagraphFont"/>
    <w:link w:val="CommentText"/>
    <w:uiPriority w:val="99"/>
    <w:semiHidden/>
    <w:rsid w:val="00F819E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19E1"/>
    <w:rPr>
      <w:b/>
      <w:bCs/>
    </w:rPr>
  </w:style>
  <w:style w:type="character" w:customStyle="1" w:styleId="CommentSubjectChar">
    <w:name w:val="Comment Subject Char"/>
    <w:basedOn w:val="CommentTextChar"/>
    <w:link w:val="CommentSubject"/>
    <w:uiPriority w:val="99"/>
    <w:semiHidden/>
    <w:rsid w:val="00F819E1"/>
    <w:rPr>
      <w:rFonts w:ascii="Times New Roman" w:eastAsia="Times New Roman" w:hAnsi="Times New Roman" w:cs="Times New Roman"/>
      <w:b/>
      <w:bCs/>
      <w:sz w:val="20"/>
      <w:szCs w:val="20"/>
    </w:rPr>
  </w:style>
  <w:style w:type="paragraph" w:styleId="BalloonText">
    <w:name w:val="Balloon Text"/>
    <w:basedOn w:val="Normal"/>
    <w:link w:val="BalloonTextChar"/>
    <w:uiPriority w:val="99"/>
    <w:unhideWhenUsed/>
    <w:rsid w:val="00F819E1"/>
    <w:rPr>
      <w:rFonts w:ascii="Segoe UI" w:hAnsi="Segoe UI" w:cs="Segoe UI"/>
      <w:sz w:val="18"/>
      <w:szCs w:val="18"/>
    </w:rPr>
  </w:style>
  <w:style w:type="character" w:customStyle="1" w:styleId="BalloonTextChar">
    <w:name w:val="Balloon Text Char"/>
    <w:basedOn w:val="DefaultParagraphFont"/>
    <w:link w:val="BalloonText"/>
    <w:uiPriority w:val="99"/>
    <w:rsid w:val="00F819E1"/>
    <w:rPr>
      <w:rFonts w:ascii="Segoe UI" w:eastAsia="Times New Roman" w:hAnsi="Segoe UI" w:cs="Segoe UI"/>
      <w:sz w:val="18"/>
      <w:szCs w:val="18"/>
    </w:rPr>
  </w:style>
  <w:style w:type="paragraph" w:customStyle="1" w:styleId="Style9">
    <w:name w:val="Style9"/>
    <w:basedOn w:val="Style4"/>
    <w:link w:val="Style9Char"/>
    <w:uiPriority w:val="1"/>
    <w:qFormat/>
    <w:rsid w:val="00B93D9E"/>
    <w:pPr>
      <w:numPr>
        <w:numId w:val="7"/>
      </w:numPr>
    </w:pPr>
  </w:style>
  <w:style w:type="paragraph" w:customStyle="1" w:styleId="TableBodyText">
    <w:name w:val="Table Body Text"/>
    <w:basedOn w:val="BodyText"/>
    <w:link w:val="TableBodyTextCharChar"/>
    <w:rsid w:val="00DC1702"/>
    <w:pPr>
      <w:spacing w:before="60" w:after="60"/>
      <w:ind w:left="28"/>
    </w:pPr>
    <w:rPr>
      <w:color w:val="000000"/>
      <w:lang w:eastAsia="en-AU"/>
    </w:rPr>
  </w:style>
  <w:style w:type="character" w:customStyle="1" w:styleId="Style9Char">
    <w:name w:val="Style9 Char"/>
    <w:basedOn w:val="Style4Char"/>
    <w:link w:val="Style9"/>
    <w:uiPriority w:val="1"/>
    <w:rsid w:val="00B93D9E"/>
    <w:rPr>
      <w:rFonts w:ascii="Arial" w:eastAsia="Times New Roman" w:hAnsi="Arial" w:cs="Arial"/>
      <w:noProof/>
      <w:sz w:val="20"/>
      <w:szCs w:val="20"/>
      <w:lang w:val="en-AU"/>
    </w:rPr>
  </w:style>
  <w:style w:type="character" w:customStyle="1" w:styleId="TableBodyTextCharChar">
    <w:name w:val="Table Body Text Char Char"/>
    <w:link w:val="TableBodyText"/>
    <w:rsid w:val="00DC1702"/>
    <w:rPr>
      <w:rFonts w:ascii="Arial" w:eastAsia="Times New Roman" w:hAnsi="Arial" w:cs="Arial"/>
      <w:color w:val="000000"/>
      <w:sz w:val="20"/>
      <w:szCs w:val="20"/>
      <w:lang w:val="en-AU" w:eastAsia="en-AU"/>
    </w:rPr>
  </w:style>
  <w:style w:type="paragraph" w:customStyle="1" w:styleId="TableHeading">
    <w:name w:val="Table Heading"/>
    <w:basedOn w:val="BodyText"/>
    <w:link w:val="TableHeadingChar"/>
    <w:rsid w:val="004561B8"/>
    <w:pPr>
      <w:spacing w:before="60" w:after="60" w:line="240" w:lineRule="atLeast"/>
      <w:ind w:left="0"/>
    </w:pPr>
    <w:rPr>
      <w:b/>
      <w:bCs w:val="0"/>
      <w:color w:val="FFFFFF" w:themeColor="background1"/>
      <w:szCs w:val="22"/>
      <w:lang w:eastAsia="en-AU"/>
    </w:rPr>
  </w:style>
  <w:style w:type="character" w:customStyle="1" w:styleId="TableHeadingChar">
    <w:name w:val="Table Heading Char"/>
    <w:link w:val="TableHeading"/>
    <w:rsid w:val="004561B8"/>
    <w:rPr>
      <w:rFonts w:ascii="Arial" w:eastAsiaTheme="minorEastAsia" w:hAnsi="Arial" w:cs="Times New Roman"/>
      <w:b/>
      <w:color w:val="FFFFFF" w:themeColor="background1"/>
      <w:sz w:val="20"/>
      <w:lang w:eastAsia="en-AU"/>
    </w:rPr>
  </w:style>
  <w:style w:type="table" w:customStyle="1" w:styleId="TableGrid1">
    <w:name w:val="Table Grid1"/>
    <w:basedOn w:val="TableNormal"/>
    <w:next w:val="TableGrid"/>
    <w:semiHidden/>
    <w:rsid w:val="002E7CDE"/>
    <w:pPr>
      <w:keepNext/>
      <w:keepLines/>
      <w:widowControl/>
      <w:autoSpaceDE/>
      <w:autoSpaceDN/>
    </w:pPr>
    <w:rPr>
      <w:rFonts w:ascii="Arial" w:eastAsia="Times New Roman" w:hAnsi="Arial"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2E7CDE"/>
    <w:pPr>
      <w:numPr>
        <w:numId w:val="9"/>
      </w:numPr>
    </w:pPr>
  </w:style>
  <w:style w:type="paragraph" w:styleId="Revision">
    <w:name w:val="Revision"/>
    <w:hidden/>
    <w:uiPriority w:val="99"/>
    <w:semiHidden/>
    <w:rsid w:val="00D402EC"/>
    <w:pPr>
      <w:widowControl/>
      <w:autoSpaceDE/>
      <w:autoSpaceDN/>
    </w:pPr>
    <w:rPr>
      <w:rFonts w:ascii="Times New Roman" w:eastAsia="Times New Roman" w:hAnsi="Times New Roman" w:cs="Times New Roman"/>
    </w:rPr>
  </w:style>
  <w:style w:type="table" w:customStyle="1" w:styleId="TableGrid2">
    <w:name w:val="Table Grid2"/>
    <w:basedOn w:val="TableNormal"/>
    <w:next w:val="TableGrid"/>
    <w:uiPriority w:val="39"/>
    <w:rsid w:val="005576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C02AA"/>
    <w:pPr>
      <w:keepLines/>
      <w:spacing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table" w:customStyle="1" w:styleId="TableGrid3">
    <w:name w:val="Table Grid3"/>
    <w:basedOn w:val="TableNormal"/>
    <w:next w:val="TableGrid"/>
    <w:uiPriority w:val="39"/>
    <w:rsid w:val="00E402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40242"/>
    <w:rPr>
      <w:rFonts w:ascii="ArialMT" w:hAnsi="ArialMT" w:hint="default"/>
      <w:b w:val="0"/>
      <w:bCs w:val="0"/>
      <w:i w:val="0"/>
      <w:iCs w:val="0"/>
      <w:color w:val="000000"/>
      <w:sz w:val="20"/>
      <w:szCs w:val="20"/>
    </w:rPr>
  </w:style>
  <w:style w:type="character" w:customStyle="1" w:styleId="fontstyle21">
    <w:name w:val="fontstyle21"/>
    <w:basedOn w:val="DefaultParagraphFont"/>
    <w:rsid w:val="00E40242"/>
    <w:rPr>
      <w:rFonts w:ascii="Arial-ItalicMT" w:hAnsi="Arial-ItalicMT" w:hint="default"/>
      <w:b w:val="0"/>
      <w:bCs w:val="0"/>
      <w:i/>
      <w:iCs/>
      <w:color w:val="000000"/>
      <w:sz w:val="20"/>
      <w:szCs w:val="20"/>
    </w:rPr>
  </w:style>
  <w:style w:type="character" w:customStyle="1" w:styleId="Heading5Char">
    <w:name w:val="Heading 5 Char"/>
    <w:basedOn w:val="DefaultParagraphFont"/>
    <w:link w:val="Heading5"/>
    <w:rsid w:val="00C427EC"/>
    <w:rPr>
      <w:rFonts w:ascii="Arial" w:eastAsia="Times New Roman" w:hAnsi="Arial" w:cs="Times New Roman"/>
      <w:sz w:val="20"/>
      <w:lang w:val="en-AU"/>
    </w:rPr>
  </w:style>
  <w:style w:type="character" w:customStyle="1" w:styleId="Heading6Char">
    <w:name w:val="Heading 6 Char"/>
    <w:basedOn w:val="DefaultParagraphFont"/>
    <w:link w:val="Heading6"/>
    <w:rsid w:val="00C427EC"/>
    <w:rPr>
      <w:rFonts w:ascii="Arial" w:eastAsia="Times New Roman" w:hAnsi="Arial" w:cs="Times New Roman"/>
      <w:bCs/>
      <w:sz w:val="20"/>
      <w:lang w:val="en-AU"/>
    </w:rPr>
  </w:style>
  <w:style w:type="paragraph" w:customStyle="1" w:styleId="Heading5SS">
    <w:name w:val="Heading 5 +SS"/>
    <w:basedOn w:val="Heading5"/>
    <w:rsid w:val="00485E41"/>
    <w:pPr>
      <w:keepNext w:val="0"/>
      <w:tabs>
        <w:tab w:val="clear" w:pos="1021"/>
        <w:tab w:val="left" w:pos="454"/>
      </w:tabs>
      <w:spacing w:after="0"/>
      <w:ind w:left="454"/>
      <w:outlineLvl w:val="9"/>
    </w:pPr>
  </w:style>
  <w:style w:type="paragraph" w:customStyle="1" w:styleId="Style10">
    <w:name w:val="Style10"/>
    <w:link w:val="Style10Char"/>
    <w:uiPriority w:val="1"/>
    <w:qFormat/>
    <w:rsid w:val="00761330"/>
    <w:pPr>
      <w:ind w:left="709"/>
    </w:pPr>
    <w:rPr>
      <w:rFonts w:ascii="Arial" w:eastAsia="Times New Roman" w:hAnsi="Arial" w:cs="Arial"/>
      <w:b/>
      <w:bCs/>
      <w:sz w:val="20"/>
      <w:szCs w:val="20"/>
      <w:lang w:val="en-AU"/>
    </w:rPr>
  </w:style>
  <w:style w:type="table" w:customStyle="1" w:styleId="SimpleTable4">
    <w:name w:val="Simple Table4"/>
    <w:basedOn w:val="TableNormal"/>
    <w:next w:val="TableGrid"/>
    <w:uiPriority w:val="39"/>
    <w:rsid w:val="004845D9"/>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character" w:customStyle="1" w:styleId="Style10Char">
    <w:name w:val="Style10 Char"/>
    <w:basedOn w:val="DefaultParagraphFont"/>
    <w:link w:val="Style10"/>
    <w:uiPriority w:val="1"/>
    <w:rsid w:val="00761330"/>
    <w:rPr>
      <w:rFonts w:ascii="Arial" w:eastAsia="Times New Roman" w:hAnsi="Arial" w:cs="Arial"/>
      <w:b/>
      <w:bCs/>
      <w:sz w:val="20"/>
      <w:szCs w:val="20"/>
      <w:lang w:val="en-AU"/>
    </w:rPr>
  </w:style>
  <w:style w:type="table" w:customStyle="1" w:styleId="SimpleTable5">
    <w:name w:val="Simple Table5"/>
    <w:basedOn w:val="TableNormal"/>
    <w:next w:val="TableGrid"/>
    <w:uiPriority w:val="39"/>
    <w:rsid w:val="002E4E55"/>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6">
    <w:name w:val="Simple Table6"/>
    <w:basedOn w:val="TableNormal"/>
    <w:next w:val="TableGrid"/>
    <w:uiPriority w:val="39"/>
    <w:rsid w:val="00A50483"/>
    <w:pPr>
      <w:widowControl/>
      <w:autoSpaceDE/>
      <w:autoSpaceDN/>
    </w:pPr>
    <w:rPr>
      <w:rFonts w:ascii="Arial" w:eastAsia="SimSun" w:hAnsi="Arial"/>
      <w:sz w:val="18"/>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paragraph" w:customStyle="1" w:styleId="Style11">
    <w:name w:val="Style11"/>
    <w:link w:val="Style11Char"/>
    <w:qFormat/>
    <w:rsid w:val="00E95F72"/>
    <w:pPr>
      <w:spacing w:before="120"/>
      <w:ind w:left="709" w:hanging="709"/>
    </w:pPr>
    <w:rPr>
      <w:rFonts w:ascii="Arial" w:eastAsia="SimSun" w:hAnsi="Arial" w:cs="Arial"/>
      <w:b/>
      <w:bCs/>
      <w:lang w:val="en-AU" w:eastAsia="ja-JP"/>
    </w:rPr>
  </w:style>
  <w:style w:type="character" w:customStyle="1" w:styleId="Style11Char">
    <w:name w:val="Style11 Char"/>
    <w:basedOn w:val="DefaultParagraphFont"/>
    <w:link w:val="Style11"/>
    <w:rsid w:val="00E95F72"/>
    <w:rPr>
      <w:rFonts w:ascii="Arial" w:eastAsia="SimSun" w:hAnsi="Arial" w:cs="Arial"/>
      <w:b/>
      <w:bCs/>
      <w:lang w:val="en-AU" w:eastAsia="ja-JP"/>
    </w:rPr>
  </w:style>
  <w:style w:type="table" w:customStyle="1" w:styleId="SimpleTable7">
    <w:name w:val="Simple Table7"/>
    <w:basedOn w:val="TableNormal"/>
    <w:next w:val="TableGrid"/>
    <w:uiPriority w:val="39"/>
    <w:rsid w:val="00933C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3F7CD0"/>
    <w:pPr>
      <w:widowControl/>
      <w:autoSpaceDE/>
      <w:autoSpaceDN/>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A73B63"/>
    <w:rPr>
      <w:rFonts w:ascii="Arial Bold" w:eastAsia="Times New Roman" w:hAnsi="Arial Bold" w:cs="Arial"/>
      <w:b/>
      <w:bCs/>
      <w:caps/>
      <w:color w:val="004259"/>
      <w:sz w:val="28"/>
      <w:szCs w:val="26"/>
      <w:lang w:val="en-AU"/>
    </w:rPr>
  </w:style>
  <w:style w:type="paragraph" w:customStyle="1" w:styleId="Style13">
    <w:name w:val="Style13"/>
    <w:basedOn w:val="ListParagraph"/>
    <w:link w:val="Style13Char"/>
    <w:qFormat/>
    <w:rsid w:val="00950912"/>
    <w:pPr>
      <w:widowControl/>
      <w:autoSpaceDE/>
      <w:autoSpaceDN/>
      <w:spacing w:before="180"/>
      <w:ind w:left="1002" w:hanging="576"/>
    </w:pPr>
    <w:rPr>
      <w:rFonts w:ascii="Arial" w:eastAsiaTheme="minorEastAsia" w:hAnsi="Arial"/>
      <w:sz w:val="20"/>
      <w:szCs w:val="20"/>
      <w:lang w:val="en-US" w:eastAsia="ja-JP"/>
    </w:rPr>
  </w:style>
  <w:style w:type="character" w:customStyle="1" w:styleId="Style13Char">
    <w:name w:val="Style13 Char"/>
    <w:basedOn w:val="ListParagraphChar"/>
    <w:link w:val="Style13"/>
    <w:rsid w:val="00950912"/>
    <w:rPr>
      <w:rFonts w:ascii="Arial" w:eastAsiaTheme="minorEastAsia" w:hAnsi="Arial" w:cs="Times New Roman"/>
      <w:sz w:val="20"/>
      <w:szCs w:val="20"/>
      <w:lang w:eastAsia="ja-JP"/>
    </w:rPr>
  </w:style>
  <w:style w:type="character" w:customStyle="1" w:styleId="Heading7Char">
    <w:name w:val="Heading 7 Char"/>
    <w:basedOn w:val="DefaultParagraphFont"/>
    <w:link w:val="Heading7"/>
    <w:rsid w:val="000940DD"/>
    <w:rPr>
      <w:rFonts w:asciiTheme="majorHAnsi" w:eastAsiaTheme="majorEastAsia" w:hAnsiTheme="majorHAnsi" w:cstheme="majorBidi"/>
      <w:i/>
      <w:iCs/>
      <w:color w:val="404040" w:themeColor="text1" w:themeTint="BF"/>
      <w:sz w:val="18"/>
      <w:szCs w:val="18"/>
      <w:lang w:eastAsia="ja-JP"/>
    </w:rPr>
  </w:style>
  <w:style w:type="character" w:customStyle="1" w:styleId="Heading8Char">
    <w:name w:val="Heading 8 Char"/>
    <w:basedOn w:val="DefaultParagraphFont"/>
    <w:link w:val="Heading8"/>
    <w:rsid w:val="000940DD"/>
    <w:rPr>
      <w:rFonts w:asciiTheme="majorHAnsi" w:eastAsiaTheme="majorEastAsia" w:hAnsiTheme="majorHAnsi" w:cstheme="majorBidi"/>
      <w:color w:val="404040" w:themeColor="text1" w:themeTint="BF"/>
      <w:sz w:val="18"/>
      <w:szCs w:val="20"/>
      <w:lang w:eastAsia="ja-JP"/>
    </w:rPr>
  </w:style>
  <w:style w:type="character" w:customStyle="1" w:styleId="Heading9Char">
    <w:name w:val="Heading 9 Char"/>
    <w:basedOn w:val="DefaultParagraphFont"/>
    <w:link w:val="Heading9"/>
    <w:rsid w:val="000940DD"/>
    <w:rPr>
      <w:rFonts w:asciiTheme="majorHAnsi" w:eastAsiaTheme="majorEastAsia" w:hAnsiTheme="majorHAnsi" w:cstheme="majorBidi"/>
      <w:i/>
      <w:iCs/>
      <w:color w:val="404040" w:themeColor="text1" w:themeTint="BF"/>
      <w:sz w:val="18"/>
      <w:szCs w:val="20"/>
      <w:lang w:eastAsia="ja-JP"/>
    </w:rPr>
  </w:style>
  <w:style w:type="paragraph" w:customStyle="1" w:styleId="TableHeader">
    <w:name w:val="Table Header"/>
    <w:rsid w:val="004561B8"/>
    <w:pPr>
      <w:keepNext/>
      <w:widowControl/>
      <w:autoSpaceDE/>
      <w:autoSpaceDN/>
      <w:spacing w:before="40" w:after="40"/>
    </w:pPr>
    <w:rPr>
      <w:rFonts w:ascii="Arial" w:eastAsia="SimSun" w:hAnsi="Arial" w:cs="Arial"/>
      <w:b/>
      <w:bCs/>
      <w:sz w:val="20"/>
      <w:szCs w:val="20"/>
      <w:shd w:val="clear" w:color="auto" w:fill="000000"/>
      <w:lang w:val="en-AU" w:eastAsia="en-AU"/>
    </w:rPr>
  </w:style>
  <w:style w:type="paragraph" w:customStyle="1" w:styleId="TableFigureLeft">
    <w:name w:val="Table / Figure Left"/>
    <w:rsid w:val="00AF1D72"/>
    <w:pPr>
      <w:widowControl/>
      <w:autoSpaceDE/>
      <w:autoSpaceDN/>
      <w:spacing w:before="40" w:after="40" w:line="240" w:lineRule="atLeast"/>
    </w:pPr>
    <w:rPr>
      <w:rFonts w:ascii="Arial Narrow" w:eastAsia="Times New Roman" w:hAnsi="Arial Narrow" w:cs="Times New Roman"/>
      <w:sz w:val="18"/>
      <w:szCs w:val="18"/>
      <w:lang w:val="en-AU" w:eastAsia="en-AU"/>
    </w:rPr>
  </w:style>
  <w:style w:type="paragraph" w:customStyle="1" w:styleId="CommentaryHeading1">
    <w:name w:val="Commentary Heading 1"/>
    <w:next w:val="Paragraph"/>
    <w:rsid w:val="00AF1D72"/>
    <w:pPr>
      <w:widowControl/>
      <w:numPr>
        <w:numId w:val="12"/>
      </w:numPr>
      <w:autoSpaceDE/>
      <w:autoSpaceDN/>
      <w:spacing w:before="240" w:after="240" w:line="240" w:lineRule="atLeast"/>
      <w:outlineLvl w:val="0"/>
    </w:pPr>
    <w:rPr>
      <w:rFonts w:ascii="Arial" w:eastAsia="Times New Roman" w:hAnsi="Arial" w:cs="Times New Roman"/>
      <w:b/>
      <w:caps/>
      <w:sz w:val="32"/>
      <w:szCs w:val="32"/>
      <w:lang w:val="en-AU" w:eastAsia="en-AU"/>
    </w:rPr>
  </w:style>
  <w:style w:type="paragraph" w:customStyle="1" w:styleId="CommentaryHeading2">
    <w:name w:val="Commentary Heading 2"/>
    <w:next w:val="Paragraph"/>
    <w:rsid w:val="00AF1D72"/>
    <w:pPr>
      <w:widowControl/>
      <w:numPr>
        <w:ilvl w:val="1"/>
        <w:numId w:val="12"/>
      </w:numPr>
      <w:autoSpaceDE/>
      <w:autoSpaceDN/>
      <w:spacing w:before="120" w:after="120" w:line="240" w:lineRule="atLeast"/>
      <w:outlineLvl w:val="1"/>
    </w:pPr>
    <w:rPr>
      <w:rFonts w:ascii="Arial" w:eastAsia="Times New Roman" w:hAnsi="Arial" w:cs="Times New Roman"/>
      <w:b/>
      <w:sz w:val="28"/>
      <w:lang w:val="en-AU" w:eastAsia="en-AU"/>
    </w:rPr>
  </w:style>
  <w:style w:type="paragraph" w:customStyle="1" w:styleId="CommentaryHeading3">
    <w:name w:val="Commentary Heading 3"/>
    <w:next w:val="Paragraph"/>
    <w:rsid w:val="00AF1D72"/>
    <w:pPr>
      <w:widowControl/>
      <w:numPr>
        <w:ilvl w:val="2"/>
        <w:numId w:val="12"/>
      </w:numPr>
      <w:autoSpaceDE/>
      <w:autoSpaceDN/>
      <w:spacing w:before="120" w:after="120" w:line="240" w:lineRule="atLeast"/>
      <w:outlineLvl w:val="2"/>
    </w:pPr>
    <w:rPr>
      <w:rFonts w:ascii="Arial" w:eastAsia="Times New Roman" w:hAnsi="Arial" w:cs="Times New Roman"/>
      <w:b/>
      <w:i/>
      <w:lang w:val="en-AU" w:eastAsia="en-AU"/>
    </w:rPr>
  </w:style>
  <w:style w:type="paragraph" w:customStyle="1" w:styleId="TableFigureCenter">
    <w:name w:val="Table / Figure Center"/>
    <w:rsid w:val="00AF1D72"/>
    <w:pPr>
      <w:widowControl/>
      <w:autoSpaceDE/>
      <w:autoSpaceDN/>
      <w:spacing w:before="40" w:after="40" w:line="240" w:lineRule="atLeast"/>
      <w:jc w:val="center"/>
    </w:pPr>
    <w:rPr>
      <w:rFonts w:ascii="Arial Narrow" w:eastAsia="Times New Roman" w:hAnsi="Arial Narrow" w:cs="Times New Roman"/>
      <w:sz w:val="18"/>
      <w:szCs w:val="18"/>
      <w:lang w:val="en-AU" w:eastAsia="en-AU"/>
    </w:rPr>
  </w:style>
  <w:style w:type="table" w:customStyle="1" w:styleId="TMTable">
    <w:name w:val="TM Table"/>
    <w:basedOn w:val="TableNormal"/>
    <w:uiPriority w:val="99"/>
    <w:rsid w:val="00AF1D72"/>
    <w:pPr>
      <w:widowControl/>
      <w:autoSpaceDE/>
      <w:autoSpaceDN/>
    </w:pPr>
    <w:rPr>
      <w:rFonts w:ascii="Arial" w:eastAsia="Times New Roman" w:hAnsi="Arial" w:cs="Times New Roman"/>
      <w:sz w:val="18"/>
      <w:szCs w:val="20"/>
      <w:lang w:val="en-AU" w:eastAsia="en-AU"/>
    </w:rPr>
    <w:tblPr>
      <w:tblBorders>
        <w:top w:val="single" w:sz="4" w:space="0" w:color="FFFFFF" w:themeColor="background1"/>
        <w:left w:val="single" w:sz="4" w:space="0" w:color="FFFFFF" w:themeColor="background1"/>
        <w:bottom w:val="single" w:sz="4" w:space="0" w:color="808080" w:themeColor="background1" w:themeShade="80"/>
        <w:right w:val="single" w:sz="4" w:space="0" w:color="FFFFFF" w:themeColor="background1"/>
        <w:insideH w:val="single" w:sz="4" w:space="0" w:color="FFFFFF" w:themeColor="background1"/>
        <w:insideV w:val="single" w:sz="4" w:space="0" w:color="FFFFFF" w:themeColor="background1"/>
      </w:tblBorders>
    </w:tblPr>
    <w:tcPr>
      <w:shd w:val="clear" w:color="auto" w:fill="D9D9D9" w:themeFill="background1" w:themeFillShade="D9"/>
    </w:tcPr>
    <w:tblStylePr w:type="firstRow">
      <w:rPr>
        <w:rFonts w:ascii="Arial" w:hAnsi="Arial"/>
        <w:b/>
        <w:sz w:val="18"/>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l2br w:val="nil"/>
          <w:tr2bl w:val="nil"/>
        </w:tcBorders>
        <w:shd w:val="clear" w:color="auto" w:fill="BFBFBF" w:themeFill="background1" w:themeFillShade="BF"/>
      </w:tcPr>
    </w:tblStylePr>
  </w:style>
  <w:style w:type="paragraph" w:customStyle="1" w:styleId="Heading1nonumber">
    <w:name w:val="Heading 1 no number"/>
    <w:basedOn w:val="Heading1RestartNumbering"/>
    <w:uiPriority w:val="1"/>
    <w:qFormat/>
    <w:rsid w:val="006B49B7"/>
    <w:pPr>
      <w:numPr>
        <w:numId w:val="0"/>
      </w:numPr>
    </w:pPr>
    <w:rPr>
      <w:rFonts w:ascii="Arial" w:hAnsi="Arial"/>
      <w:b/>
      <w:bCs/>
      <w:sz w:val="28"/>
      <w:szCs w:val="32"/>
    </w:rPr>
  </w:style>
  <w:style w:type="paragraph" w:styleId="BodyTextIndent">
    <w:name w:val="Body Text Indent"/>
    <w:basedOn w:val="Normal"/>
    <w:link w:val="BodyTextIndentChar"/>
    <w:uiPriority w:val="99"/>
    <w:unhideWhenUsed/>
    <w:rsid w:val="00A54C0A"/>
    <w:pPr>
      <w:keepLines/>
      <w:widowControl/>
      <w:spacing w:before="240" w:after="120"/>
      <w:ind w:left="567"/>
    </w:pPr>
    <w:rPr>
      <w:rFonts w:ascii="Arial" w:hAnsi="Arial"/>
      <w:bCs/>
      <w:sz w:val="20"/>
    </w:rPr>
  </w:style>
  <w:style w:type="character" w:customStyle="1" w:styleId="BodyTextIndentChar">
    <w:name w:val="Body Text Indent Char"/>
    <w:basedOn w:val="DefaultParagraphFont"/>
    <w:link w:val="BodyTextIndent"/>
    <w:uiPriority w:val="99"/>
    <w:rsid w:val="00A54C0A"/>
    <w:rPr>
      <w:rFonts w:ascii="Arial" w:eastAsia="Times New Roman" w:hAnsi="Arial" w:cs="Times New Roman"/>
      <w:bCs/>
      <w:sz w:val="20"/>
      <w:lang w:val="en-AU"/>
    </w:rPr>
  </w:style>
  <w:style w:type="paragraph" w:styleId="BodyTextFirstIndent">
    <w:name w:val="Body Text First Indent"/>
    <w:basedOn w:val="BodyText"/>
    <w:link w:val="BodyTextFirstIndentChar"/>
    <w:uiPriority w:val="99"/>
    <w:unhideWhenUsed/>
    <w:rsid w:val="004561B8"/>
    <w:pPr>
      <w:widowControl w:val="0"/>
      <w:autoSpaceDE w:val="0"/>
      <w:autoSpaceDN w:val="0"/>
      <w:spacing w:before="0"/>
      <w:ind w:left="0" w:firstLine="360"/>
    </w:pPr>
    <w:rPr>
      <w:rFonts w:ascii="Times New Roman" w:eastAsia="Times New Roman" w:hAnsi="Times New Roman"/>
      <w:bCs w:val="0"/>
      <w:sz w:val="22"/>
      <w:szCs w:val="22"/>
      <w:lang w:val="en-AU" w:eastAsia="en-US"/>
    </w:rPr>
  </w:style>
  <w:style w:type="character" w:customStyle="1" w:styleId="BodyTextFirstIndentChar">
    <w:name w:val="Body Text First Indent Char"/>
    <w:basedOn w:val="BodyTextChar"/>
    <w:link w:val="BodyTextFirstIndent"/>
    <w:uiPriority w:val="99"/>
    <w:rsid w:val="004561B8"/>
    <w:rPr>
      <w:rFonts w:ascii="Times New Roman" w:eastAsia="Times New Roman" w:hAnsi="Times New Roman" w:cs="Times New Roman"/>
      <w:bCs w:val="0"/>
      <w:sz w:val="20"/>
      <w:szCs w:val="20"/>
      <w:lang w:val="en-AU" w:eastAsia="ja-JP"/>
    </w:rPr>
  </w:style>
  <w:style w:type="paragraph" w:styleId="Caption">
    <w:name w:val="caption"/>
    <w:basedOn w:val="Normal"/>
    <w:next w:val="Normal"/>
    <w:uiPriority w:val="35"/>
    <w:unhideWhenUsed/>
    <w:qFormat/>
    <w:rsid w:val="00BF2861"/>
    <w:pPr>
      <w:keepNext/>
      <w:spacing w:after="200"/>
      <w:ind w:left="1701" w:hanging="1134"/>
    </w:pPr>
    <w:rPr>
      <w:rFonts w:ascii="Arial" w:eastAsia="Arial" w:hAnsi="Arial" w:cs="Arial"/>
      <w:b/>
      <w:bCs/>
      <w:sz w:val="18"/>
      <w:szCs w:val="18"/>
      <w:lang w:eastAsia="en-AU"/>
    </w:rPr>
  </w:style>
  <w:style w:type="paragraph" w:styleId="NoteHeading">
    <w:name w:val="Note Heading"/>
    <w:basedOn w:val="Normal"/>
    <w:next w:val="Normal"/>
    <w:link w:val="NoteHeadingChar"/>
    <w:uiPriority w:val="99"/>
    <w:unhideWhenUsed/>
    <w:rsid w:val="00CE6502"/>
    <w:pPr>
      <w:keepLines/>
      <w:widowControl/>
      <w:tabs>
        <w:tab w:val="left" w:pos="1276"/>
      </w:tabs>
      <w:autoSpaceDE/>
      <w:autoSpaceDN/>
      <w:spacing w:before="240"/>
      <w:ind w:left="425"/>
    </w:pPr>
    <w:rPr>
      <w:rFonts w:ascii="Arial" w:hAnsi="Arial" w:cs="Arial"/>
      <w:b/>
      <w:bCs/>
      <w:i/>
      <w:iCs/>
      <w:sz w:val="18"/>
      <w:szCs w:val="18"/>
    </w:rPr>
  </w:style>
  <w:style w:type="character" w:customStyle="1" w:styleId="NoteHeadingChar">
    <w:name w:val="Note Heading Char"/>
    <w:basedOn w:val="DefaultParagraphFont"/>
    <w:link w:val="NoteHeading"/>
    <w:uiPriority w:val="99"/>
    <w:rsid w:val="00CE6502"/>
    <w:rPr>
      <w:rFonts w:ascii="Arial" w:eastAsia="Times New Roman" w:hAnsi="Arial" w:cs="Arial"/>
      <w:b/>
      <w:bCs/>
      <w:i/>
      <w:iCs/>
      <w:sz w:val="18"/>
      <w:szCs w:val="18"/>
      <w:lang w:val="en-AU"/>
    </w:rPr>
  </w:style>
  <w:style w:type="paragraph" w:customStyle="1" w:styleId="Notes">
    <w:name w:val="Notes"/>
    <w:basedOn w:val="ListParagraph"/>
    <w:uiPriority w:val="1"/>
    <w:qFormat/>
    <w:rsid w:val="003772BF"/>
    <w:pPr>
      <w:keepLines/>
      <w:widowControl/>
      <w:numPr>
        <w:numId w:val="14"/>
      </w:numPr>
      <w:tabs>
        <w:tab w:val="left" w:pos="1276"/>
      </w:tabs>
      <w:autoSpaceDE/>
      <w:autoSpaceDN/>
      <w:spacing w:before="120" w:after="120"/>
      <w:ind w:left="709" w:hanging="284"/>
    </w:pPr>
    <w:rPr>
      <w:rFonts w:ascii="Arial" w:hAnsi="Arial" w:cs="Arial"/>
      <w:i/>
      <w:iCs/>
      <w:sz w:val="18"/>
      <w:szCs w:val="18"/>
    </w:rPr>
  </w:style>
  <w:style w:type="paragraph" w:customStyle="1" w:styleId="PubTableBullet1">
    <w:name w:val="Pub Table Bullet 1"/>
    <w:basedOn w:val="Normal"/>
    <w:uiPriority w:val="3"/>
    <w:qFormat/>
    <w:rsid w:val="003F4501"/>
    <w:pPr>
      <w:widowControl/>
      <w:numPr>
        <w:numId w:val="15"/>
      </w:numPr>
      <w:autoSpaceDE/>
      <w:autoSpaceDN/>
      <w:spacing w:before="40" w:after="40"/>
      <w:ind w:left="206" w:hanging="206"/>
    </w:pPr>
    <w:rPr>
      <w:rFonts w:ascii="Arial" w:eastAsiaTheme="minorHAnsi" w:hAnsi="Arial" w:cstheme="minorBidi"/>
      <w:sz w:val="16"/>
      <w:szCs w:val="16"/>
    </w:rPr>
  </w:style>
  <w:style w:type="paragraph" w:customStyle="1" w:styleId="TableBullet2">
    <w:name w:val="Table Bullet 2"/>
    <w:basedOn w:val="PubTableBullet1"/>
    <w:uiPriority w:val="3"/>
    <w:qFormat/>
    <w:rsid w:val="003F4501"/>
    <w:pPr>
      <w:numPr>
        <w:ilvl w:val="1"/>
      </w:numPr>
      <w:spacing w:before="20" w:after="20"/>
      <w:ind w:left="447" w:hanging="141"/>
    </w:pPr>
    <w:rPr>
      <w:sz w:val="18"/>
    </w:rPr>
  </w:style>
  <w:style w:type="paragraph" w:customStyle="1" w:styleId="TableBullet3">
    <w:name w:val="Table Bullet 3"/>
    <w:basedOn w:val="TableBullet2"/>
    <w:uiPriority w:val="3"/>
    <w:qFormat/>
    <w:rsid w:val="003F4501"/>
    <w:pPr>
      <w:numPr>
        <w:ilvl w:val="2"/>
      </w:numPr>
      <w:ind w:left="731" w:hanging="142"/>
    </w:pPr>
  </w:style>
  <w:style w:type="numbering" w:styleId="111111">
    <w:name w:val="Outline List 2"/>
    <w:basedOn w:val="NoList"/>
    <w:semiHidden/>
    <w:rsid w:val="00C2036C"/>
    <w:pPr>
      <w:numPr>
        <w:numId w:val="16"/>
      </w:numPr>
    </w:pPr>
  </w:style>
  <w:style w:type="paragraph" w:styleId="BlockText">
    <w:name w:val="Block Text"/>
    <w:basedOn w:val="Normal"/>
    <w:uiPriority w:val="99"/>
    <w:unhideWhenUsed/>
    <w:rsid w:val="00627CF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table" w:customStyle="1" w:styleId="MainTableStyle">
    <w:name w:val="Main Table Style"/>
    <w:basedOn w:val="TableNormal"/>
    <w:uiPriority w:val="99"/>
    <w:rsid w:val="00627CFE"/>
    <w:pPr>
      <w:widowControl/>
      <w:autoSpaceDE/>
      <w:autoSpaceDN/>
      <w:spacing w:before="80" w:after="80"/>
    </w:pPr>
    <w:rPr>
      <w:rFonts w:ascii="Arial" w:hAnsi="Arial"/>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wordWrap/>
        <w:spacing w:beforeLines="0" w:beforeAutospacing="0" w:afterLines="0" w:afterAutospacing="0" w:line="240" w:lineRule="auto"/>
        <w:jc w:val="left"/>
      </w:pPr>
      <w:rPr>
        <w:rFonts w:ascii="Arial" w:hAnsi="Arial"/>
        <w:b/>
        <w:color w:val="FFFFFF" w:themeColor="background1"/>
        <w:sz w:val="18"/>
      </w:rPr>
      <w:tblPr/>
      <w:tcPr>
        <w:shd w:val="clear" w:color="auto" w:fill="427D97"/>
      </w:tcPr>
    </w:tblStylePr>
    <w:tblStylePr w:type="lastRow">
      <w:pPr>
        <w:keepLines/>
        <w:widowControl/>
        <w:wordWrap/>
        <w:jc w:val="left"/>
      </w:pPr>
      <w:rPr>
        <w:b/>
      </w:rPr>
      <w:tblPr/>
      <w:tcPr>
        <w:shd w:val="clear" w:color="auto" w:fill="C5D3DD"/>
      </w:tcPr>
    </w:tblStylePr>
  </w:style>
  <w:style w:type="paragraph" w:customStyle="1" w:styleId="Tabletext">
    <w:name w:val="Table text"/>
    <w:basedOn w:val="Normal"/>
    <w:rsid w:val="00627CFE"/>
    <w:pPr>
      <w:widowControl/>
      <w:autoSpaceDE/>
      <w:autoSpaceDN/>
      <w:spacing w:before="60" w:after="60"/>
      <w:ind w:left="2268" w:hanging="1417"/>
    </w:pPr>
    <w:rPr>
      <w:rFonts w:ascii="Arial" w:eastAsia="Calibri" w:hAnsi="Arial"/>
      <w:kern w:val="20"/>
      <w:sz w:val="18"/>
      <w:szCs w:val="20"/>
      <w:lang w:val="en-US"/>
    </w:rPr>
  </w:style>
  <w:style w:type="paragraph" w:customStyle="1" w:styleId="Style15">
    <w:name w:val="Style15"/>
    <w:basedOn w:val="Normal"/>
    <w:link w:val="Style15Char"/>
    <w:qFormat/>
    <w:rsid w:val="00C741C0"/>
    <w:pPr>
      <w:widowControl/>
      <w:autoSpaceDE/>
      <w:autoSpaceDN/>
      <w:spacing w:after="160"/>
      <w:ind w:left="1002" w:hanging="576"/>
    </w:pPr>
    <w:rPr>
      <w:rFonts w:ascii="Arial" w:eastAsiaTheme="minorEastAsia" w:hAnsi="Arial" w:cstheme="minorBidi"/>
      <w:sz w:val="20"/>
      <w:szCs w:val="20"/>
      <w:lang w:val="en-US" w:eastAsia="ja-JP"/>
    </w:rPr>
  </w:style>
  <w:style w:type="character" w:customStyle="1" w:styleId="Style15Char">
    <w:name w:val="Style15 Char"/>
    <w:basedOn w:val="DefaultParagraphFont"/>
    <w:link w:val="Style15"/>
    <w:rsid w:val="00C741C0"/>
    <w:rPr>
      <w:rFonts w:ascii="Arial" w:eastAsiaTheme="minorEastAsia" w:hAnsi="Arial"/>
      <w:sz w:val="20"/>
      <w:szCs w:val="20"/>
      <w:lang w:eastAsia="ja-JP"/>
    </w:rPr>
  </w:style>
  <w:style w:type="paragraph" w:customStyle="1" w:styleId="Style12">
    <w:name w:val="Style12"/>
    <w:basedOn w:val="Normal"/>
    <w:link w:val="Style12Char"/>
    <w:qFormat/>
    <w:rsid w:val="00170376"/>
    <w:pPr>
      <w:numPr>
        <w:numId w:val="17"/>
      </w:numPr>
      <w:tabs>
        <w:tab w:val="left" w:pos="1701"/>
      </w:tabs>
      <w:spacing w:before="119"/>
      <w:ind w:right="306"/>
    </w:pPr>
    <w:rPr>
      <w:rFonts w:ascii="Arial" w:eastAsiaTheme="minorEastAsia" w:hAnsi="Arial" w:cstheme="minorBidi"/>
      <w:sz w:val="18"/>
      <w:szCs w:val="18"/>
      <w:lang w:val="en-US" w:eastAsia="ja-JP"/>
    </w:rPr>
  </w:style>
  <w:style w:type="character" w:customStyle="1" w:styleId="Style12Char">
    <w:name w:val="Style12 Char"/>
    <w:basedOn w:val="DefaultParagraphFont"/>
    <w:link w:val="Style12"/>
    <w:rsid w:val="00170376"/>
    <w:rPr>
      <w:rFonts w:ascii="Arial" w:eastAsiaTheme="minorEastAsia" w:hAnsi="Arial"/>
      <w:sz w:val="18"/>
      <w:szCs w:val="18"/>
      <w:lang w:eastAsia="ja-JP"/>
    </w:rPr>
  </w:style>
  <w:style w:type="paragraph" w:styleId="BodyTextIndent2">
    <w:name w:val="Body Text Indent 2"/>
    <w:basedOn w:val="BodyTextIndent"/>
    <w:link w:val="BodyTextIndent2Char"/>
    <w:uiPriority w:val="99"/>
    <w:unhideWhenUsed/>
    <w:rsid w:val="00170376"/>
    <w:pPr>
      <w:spacing w:before="120"/>
      <w:ind w:left="1418"/>
    </w:pPr>
  </w:style>
  <w:style w:type="character" w:customStyle="1" w:styleId="BodyTextIndent2Char">
    <w:name w:val="Body Text Indent 2 Char"/>
    <w:basedOn w:val="DefaultParagraphFont"/>
    <w:link w:val="BodyTextIndent2"/>
    <w:uiPriority w:val="99"/>
    <w:rsid w:val="00170376"/>
    <w:rPr>
      <w:rFonts w:ascii="Arial" w:eastAsia="Times New Roman" w:hAnsi="Arial" w:cs="Times New Roman"/>
      <w:sz w:val="20"/>
      <w:lang w:val="en-AU"/>
    </w:rPr>
  </w:style>
  <w:style w:type="paragraph" w:styleId="BodyTextFirstIndent2">
    <w:name w:val="Body Text First Indent 2"/>
    <w:basedOn w:val="BodyTextIndent"/>
    <w:link w:val="BodyTextFirstIndent2Char"/>
    <w:uiPriority w:val="99"/>
    <w:unhideWhenUsed/>
    <w:rsid w:val="002D09CA"/>
    <w:pPr>
      <w:spacing w:before="0" w:after="0"/>
      <w:ind w:left="360" w:firstLine="360"/>
    </w:pPr>
    <w:rPr>
      <w:rFonts w:ascii="Times New Roman" w:hAnsi="Times New Roman"/>
      <w:sz w:val="22"/>
    </w:rPr>
  </w:style>
  <w:style w:type="character" w:customStyle="1" w:styleId="BodyTextFirstIndent2Char">
    <w:name w:val="Body Text First Indent 2 Char"/>
    <w:basedOn w:val="BodyTextIndentChar"/>
    <w:link w:val="BodyTextFirstIndent2"/>
    <w:uiPriority w:val="99"/>
    <w:rsid w:val="002D09CA"/>
    <w:rPr>
      <w:rFonts w:ascii="Times New Roman" w:eastAsia="Times New Roman" w:hAnsi="Times New Roman" w:cs="Times New Roman"/>
      <w:bCs/>
      <w:sz w:val="20"/>
      <w:lang w:val="en-AU"/>
    </w:rPr>
  </w:style>
  <w:style w:type="character" w:customStyle="1" w:styleId="Style14Char">
    <w:name w:val="Style14 Char"/>
    <w:basedOn w:val="DefaultParagraphFont"/>
    <w:link w:val="Style14"/>
    <w:locked/>
    <w:rsid w:val="003E31BA"/>
    <w:rPr>
      <w:rFonts w:ascii="Arial" w:hAnsi="Arial" w:cs="Arial"/>
      <w:b/>
      <w:color w:val="004259"/>
      <w:sz w:val="20"/>
      <w:szCs w:val="20"/>
    </w:rPr>
  </w:style>
  <w:style w:type="paragraph" w:customStyle="1" w:styleId="Style14">
    <w:name w:val="Style14"/>
    <w:basedOn w:val="Normal"/>
    <w:link w:val="Style14Char"/>
    <w:qFormat/>
    <w:rsid w:val="003E31BA"/>
    <w:pPr>
      <w:widowControl/>
      <w:autoSpaceDE/>
      <w:autoSpaceDN/>
      <w:spacing w:before="180"/>
      <w:ind w:left="1134" w:hanging="142"/>
    </w:pPr>
    <w:rPr>
      <w:rFonts w:ascii="Arial" w:eastAsiaTheme="minorHAnsi" w:hAnsi="Arial" w:cs="Arial"/>
      <w:b/>
      <w:color w:val="004259"/>
      <w:sz w:val="20"/>
      <w:szCs w:val="20"/>
      <w:lang w:val="en-US"/>
    </w:rPr>
  </w:style>
  <w:style w:type="character" w:styleId="BookTitle">
    <w:name w:val="Book Title"/>
    <w:basedOn w:val="DefaultParagraphFont"/>
    <w:uiPriority w:val="33"/>
    <w:qFormat/>
    <w:rsid w:val="00A54C0A"/>
    <w:rPr>
      <w:b/>
      <w:bCs/>
      <w:i/>
      <w:iCs/>
      <w:spacing w:val="5"/>
    </w:rPr>
  </w:style>
  <w:style w:type="paragraph" w:customStyle="1" w:styleId="TableFigureNotesList">
    <w:name w:val="Table / Figure Notes List"/>
    <w:rsid w:val="00897DC5"/>
    <w:pPr>
      <w:widowControl/>
      <w:numPr>
        <w:numId w:val="18"/>
      </w:numPr>
      <w:autoSpaceDE/>
      <w:autoSpaceDN/>
      <w:spacing w:before="120"/>
      <w:contextualSpacing/>
    </w:pPr>
    <w:rPr>
      <w:rFonts w:ascii="Arial" w:eastAsiaTheme="minorEastAsia" w:hAnsi="Arial" w:cs="Times New Roman"/>
      <w:i/>
      <w:color w:val="6F7C87"/>
      <w:sz w:val="18"/>
      <w:szCs w:val="18"/>
      <w:lang w:eastAsia="en-AU"/>
    </w:rPr>
  </w:style>
  <w:style w:type="numbering" w:styleId="1ai">
    <w:name w:val="Outline List 1"/>
    <w:basedOn w:val="NoList"/>
    <w:semiHidden/>
    <w:rsid w:val="00885442"/>
    <w:pPr>
      <w:numPr>
        <w:numId w:val="20"/>
      </w:numPr>
    </w:pPr>
  </w:style>
  <w:style w:type="table" w:customStyle="1" w:styleId="MainTableStyle1">
    <w:name w:val="Main Table Style1"/>
    <w:basedOn w:val="TableNormal"/>
    <w:uiPriority w:val="99"/>
    <w:rsid w:val="00F26EA1"/>
    <w:pPr>
      <w:widowControl/>
      <w:autoSpaceDE/>
      <w:autoSpaceDN/>
      <w:spacing w:before="80" w:after="80"/>
    </w:pPr>
    <w:rPr>
      <w:rFonts w:ascii="Arial" w:eastAsia="Times New Roman" w:hAnsi="Arial" w:cs="Times New Roman"/>
      <w:sz w:val="18"/>
      <w:lang w:val="en-AU"/>
    </w:rPr>
    <w:tblPr>
      <w:tblBorders>
        <w:top w:val="single" w:sz="4" w:space="0" w:color="FFFFFF" w:themeColor="background1"/>
        <w:left w:val="single" w:sz="4" w:space="0" w:color="FFFFFF" w:themeColor="background1"/>
        <w:bottom w:val="single" w:sz="12" w:space="0" w:color="427D97"/>
        <w:right w:val="single" w:sz="4" w:space="0" w:color="FFFFFF" w:themeColor="background1"/>
        <w:insideH w:val="single" w:sz="6" w:space="0" w:color="FFFFFF" w:themeColor="background1"/>
        <w:insideV w:val="single" w:sz="6" w:space="0" w:color="FFFFFF" w:themeColor="background1"/>
      </w:tblBorders>
    </w:tblPr>
    <w:tcPr>
      <w:shd w:val="clear" w:color="auto" w:fill="C5D3DD"/>
    </w:tcPr>
    <w:tblStylePr w:type="firstRow">
      <w:pPr>
        <w:keepNext/>
        <w:keepLines/>
        <w:widowControl/>
        <w:spacing w:beforeLines="0" w:beforeAutospacing="0" w:afterLines="0" w:afterAutospacing="0"/>
        <w:jc w:val="left"/>
      </w:pPr>
      <w:rPr>
        <w:rFonts w:ascii="Arial" w:hAnsi="Arial" w:cs="Times New Roman"/>
        <w:b/>
        <w:color w:val="FFFFFF" w:themeColor="background1"/>
        <w:sz w:val="18"/>
      </w:rPr>
      <w:tblPr/>
      <w:tcPr>
        <w:shd w:val="clear" w:color="auto" w:fill="427D97"/>
      </w:tcPr>
    </w:tblStylePr>
    <w:tblStylePr w:type="lastRow">
      <w:pPr>
        <w:keepLines/>
        <w:widowControl/>
        <w:jc w:val="left"/>
      </w:pPr>
      <w:rPr>
        <w:rFonts w:cs="Times New Roman"/>
        <w:b/>
      </w:rPr>
      <w:tblPr/>
      <w:tcPr>
        <w:shd w:val="clear" w:color="auto" w:fill="C5D3DD"/>
      </w:tcPr>
    </w:tblStylePr>
  </w:style>
  <w:style w:type="table" w:customStyle="1" w:styleId="MainTableStyle11">
    <w:name w:val="Main Table Style11"/>
    <w:basedOn w:val="TableNormal"/>
    <w:uiPriority w:val="99"/>
    <w:rsid w:val="00216FF8"/>
    <w:pPr>
      <w:widowControl/>
      <w:autoSpaceDE/>
      <w:autoSpaceDN/>
      <w:spacing w:before="80" w:after="80"/>
    </w:pPr>
    <w:rPr>
      <w:rFonts w:ascii="Arial" w:eastAsia="Times New Roman" w:hAnsi="Arial" w:cs="Times New Roman"/>
      <w:sz w:val="18"/>
      <w:lang w:val="en-AU"/>
    </w:rPr>
    <w:tblPr>
      <w:tblBorders>
        <w:top w:val="single" w:sz="4" w:space="0" w:color="FFFFFF"/>
        <w:left w:val="single" w:sz="4" w:space="0" w:color="FFFFFF"/>
        <w:bottom w:val="single" w:sz="12" w:space="0" w:color="427D97"/>
        <w:right w:val="single" w:sz="4" w:space="0" w:color="FFFFFF"/>
        <w:insideH w:val="single" w:sz="6" w:space="0" w:color="FFFFFF"/>
        <w:insideV w:val="single" w:sz="6" w:space="0" w:color="FFFFFF"/>
      </w:tblBorders>
    </w:tblPr>
    <w:tcPr>
      <w:shd w:val="clear" w:color="auto" w:fill="C5D3DD"/>
    </w:tcPr>
    <w:tblStylePr w:type="firstRow">
      <w:pPr>
        <w:keepNext/>
        <w:keepLines/>
        <w:widowControl/>
        <w:spacing w:beforeLines="0" w:beforeAutospacing="0" w:afterLines="0" w:afterAutospacing="0"/>
        <w:jc w:val="left"/>
      </w:pPr>
      <w:rPr>
        <w:rFonts w:ascii="Arial" w:hAnsi="Arial" w:cs="Times New Roman"/>
        <w:b/>
        <w:color w:val="FFFFFF"/>
        <w:sz w:val="18"/>
      </w:rPr>
      <w:tblPr/>
      <w:tcPr>
        <w:shd w:val="clear" w:color="auto" w:fill="427D97"/>
      </w:tcPr>
    </w:tblStylePr>
    <w:tblStylePr w:type="lastRow">
      <w:pPr>
        <w:keepLines/>
        <w:widowControl/>
        <w:jc w:val="left"/>
      </w:pPr>
      <w:rPr>
        <w:rFonts w:cs="Times New Roman"/>
        <w:b/>
      </w:rPr>
      <w:tblPr/>
      <w:tcPr>
        <w:shd w:val="clear" w:color="auto" w:fill="C5D3DD"/>
      </w:tcPr>
    </w:tblStylePr>
  </w:style>
  <w:style w:type="table" w:customStyle="1" w:styleId="SimpleTable61">
    <w:name w:val="Simple Table61"/>
    <w:basedOn w:val="TableNormal"/>
    <w:next w:val="TableGrid"/>
    <w:uiPriority w:val="39"/>
    <w:rsid w:val="00F11C66"/>
    <w:pPr>
      <w:widowControl/>
      <w:autoSpaceDE/>
      <w:autoSpaceDN/>
    </w:pPr>
    <w:rPr>
      <w:rFonts w:ascii="Arial" w:eastAsia="SimSun" w:hAnsi="Arial"/>
      <w:sz w:val="18"/>
      <w:szCs w:val="20"/>
      <w:lang w:eastAsia="ja-JP"/>
    </w:rPr>
    <w:tblPr>
      <w:tblBorders>
        <w:top w:val="single" w:sz="4" w:space="0" w:color="427D97"/>
        <w:left w:val="single" w:sz="4" w:space="0" w:color="FFFFFF"/>
        <w:bottom w:val="single" w:sz="4" w:space="0" w:color="427D97"/>
        <w:right w:val="single" w:sz="4" w:space="0" w:color="FFFFFF"/>
        <w:insideH w:val="single" w:sz="4" w:space="0" w:color="FFFFFF"/>
        <w:insideV w:val="single" w:sz="4" w:space="0" w:color="FFFFFF"/>
      </w:tblBorders>
    </w:tblPr>
    <w:tcPr>
      <w:shd w:val="clear" w:color="auto" w:fill="C5D3DD"/>
    </w:tcPr>
    <w:tblStylePr w:type="firstRow">
      <w:rPr>
        <w:rFonts w:ascii="Arial" w:hAnsi="Arial"/>
        <w:b/>
        <w:sz w:val="18"/>
      </w:rPr>
    </w:tblStylePr>
    <w:tblStylePr w:type="lastRow">
      <w:tblPr/>
      <w:tcPr>
        <w:shd w:val="clear" w:color="auto" w:fill="C5D3DD"/>
      </w:tcPr>
    </w:tblStylePr>
  </w:style>
  <w:style w:type="table" w:customStyle="1" w:styleId="SimpleTable8">
    <w:name w:val="Simple Table8"/>
    <w:basedOn w:val="TableNormal"/>
    <w:next w:val="TableGrid"/>
    <w:uiPriority w:val="39"/>
    <w:rsid w:val="00236A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impleTable81">
    <w:name w:val="Simple Table81"/>
    <w:basedOn w:val="TableNormal"/>
    <w:next w:val="TableGrid"/>
    <w:uiPriority w:val="39"/>
    <w:rsid w:val="002F3980"/>
    <w:rPr>
      <w:bC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352895">
      <w:bodyDiv w:val="1"/>
      <w:marLeft w:val="0"/>
      <w:marRight w:val="0"/>
      <w:marTop w:val="0"/>
      <w:marBottom w:val="0"/>
      <w:divBdr>
        <w:top w:val="none" w:sz="0" w:space="0" w:color="auto"/>
        <w:left w:val="none" w:sz="0" w:space="0" w:color="auto"/>
        <w:bottom w:val="none" w:sz="0" w:space="0" w:color="auto"/>
        <w:right w:val="none" w:sz="0" w:space="0" w:color="auto"/>
      </w:divBdr>
    </w:div>
    <w:div w:id="117071960">
      <w:bodyDiv w:val="1"/>
      <w:marLeft w:val="0"/>
      <w:marRight w:val="0"/>
      <w:marTop w:val="0"/>
      <w:marBottom w:val="0"/>
      <w:divBdr>
        <w:top w:val="none" w:sz="0" w:space="0" w:color="auto"/>
        <w:left w:val="none" w:sz="0" w:space="0" w:color="auto"/>
        <w:bottom w:val="none" w:sz="0" w:space="0" w:color="auto"/>
        <w:right w:val="none" w:sz="0" w:space="0" w:color="auto"/>
      </w:divBdr>
    </w:div>
    <w:div w:id="136577176">
      <w:bodyDiv w:val="1"/>
      <w:marLeft w:val="0"/>
      <w:marRight w:val="0"/>
      <w:marTop w:val="0"/>
      <w:marBottom w:val="0"/>
      <w:divBdr>
        <w:top w:val="none" w:sz="0" w:space="0" w:color="auto"/>
        <w:left w:val="none" w:sz="0" w:space="0" w:color="auto"/>
        <w:bottom w:val="none" w:sz="0" w:space="0" w:color="auto"/>
        <w:right w:val="none" w:sz="0" w:space="0" w:color="auto"/>
      </w:divBdr>
    </w:div>
    <w:div w:id="141892918">
      <w:bodyDiv w:val="1"/>
      <w:marLeft w:val="0"/>
      <w:marRight w:val="0"/>
      <w:marTop w:val="0"/>
      <w:marBottom w:val="0"/>
      <w:divBdr>
        <w:top w:val="none" w:sz="0" w:space="0" w:color="auto"/>
        <w:left w:val="none" w:sz="0" w:space="0" w:color="auto"/>
        <w:bottom w:val="none" w:sz="0" w:space="0" w:color="auto"/>
        <w:right w:val="none" w:sz="0" w:space="0" w:color="auto"/>
      </w:divBdr>
    </w:div>
    <w:div w:id="265382093">
      <w:bodyDiv w:val="1"/>
      <w:marLeft w:val="0"/>
      <w:marRight w:val="0"/>
      <w:marTop w:val="0"/>
      <w:marBottom w:val="0"/>
      <w:divBdr>
        <w:top w:val="none" w:sz="0" w:space="0" w:color="auto"/>
        <w:left w:val="none" w:sz="0" w:space="0" w:color="auto"/>
        <w:bottom w:val="none" w:sz="0" w:space="0" w:color="auto"/>
        <w:right w:val="none" w:sz="0" w:space="0" w:color="auto"/>
      </w:divBdr>
    </w:div>
    <w:div w:id="270013190">
      <w:bodyDiv w:val="1"/>
      <w:marLeft w:val="0"/>
      <w:marRight w:val="0"/>
      <w:marTop w:val="0"/>
      <w:marBottom w:val="0"/>
      <w:divBdr>
        <w:top w:val="none" w:sz="0" w:space="0" w:color="auto"/>
        <w:left w:val="none" w:sz="0" w:space="0" w:color="auto"/>
        <w:bottom w:val="none" w:sz="0" w:space="0" w:color="auto"/>
        <w:right w:val="none" w:sz="0" w:space="0" w:color="auto"/>
      </w:divBdr>
      <w:divsChild>
        <w:div w:id="1809779994">
          <w:marLeft w:val="0"/>
          <w:marRight w:val="0"/>
          <w:marTop w:val="0"/>
          <w:marBottom w:val="0"/>
          <w:divBdr>
            <w:top w:val="none" w:sz="0" w:space="0" w:color="auto"/>
            <w:left w:val="none" w:sz="0" w:space="0" w:color="auto"/>
            <w:bottom w:val="single" w:sz="6" w:space="0" w:color="DADCE0"/>
            <w:right w:val="none" w:sz="0" w:space="0" w:color="auto"/>
          </w:divBdr>
          <w:divsChild>
            <w:div w:id="2048290746">
              <w:marLeft w:val="240"/>
              <w:marRight w:val="240"/>
              <w:marTop w:val="0"/>
              <w:marBottom w:val="0"/>
              <w:divBdr>
                <w:top w:val="none" w:sz="0" w:space="0" w:color="auto"/>
                <w:left w:val="none" w:sz="0" w:space="0" w:color="auto"/>
                <w:bottom w:val="none" w:sz="0" w:space="0" w:color="auto"/>
                <w:right w:val="none" w:sz="0" w:space="0" w:color="auto"/>
              </w:divBdr>
              <w:divsChild>
                <w:div w:id="167152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52107">
          <w:marLeft w:val="0"/>
          <w:marRight w:val="0"/>
          <w:marTop w:val="0"/>
          <w:marBottom w:val="0"/>
          <w:divBdr>
            <w:top w:val="none" w:sz="0" w:space="0" w:color="auto"/>
            <w:left w:val="none" w:sz="0" w:space="0" w:color="auto"/>
            <w:bottom w:val="none" w:sz="0" w:space="0" w:color="auto"/>
            <w:right w:val="none" w:sz="0" w:space="0" w:color="auto"/>
          </w:divBdr>
          <w:divsChild>
            <w:div w:id="217398459">
              <w:marLeft w:val="0"/>
              <w:marRight w:val="0"/>
              <w:marTop w:val="0"/>
              <w:marBottom w:val="0"/>
              <w:divBdr>
                <w:top w:val="none" w:sz="0" w:space="0" w:color="auto"/>
                <w:left w:val="none" w:sz="0" w:space="0" w:color="auto"/>
                <w:bottom w:val="none" w:sz="0" w:space="0" w:color="auto"/>
                <w:right w:val="none" w:sz="0" w:space="0" w:color="auto"/>
              </w:divBdr>
              <w:divsChild>
                <w:div w:id="1930112897">
                  <w:marLeft w:val="0"/>
                  <w:marRight w:val="0"/>
                  <w:marTop w:val="0"/>
                  <w:marBottom w:val="0"/>
                  <w:divBdr>
                    <w:top w:val="none" w:sz="0" w:space="0" w:color="auto"/>
                    <w:left w:val="none" w:sz="0" w:space="0" w:color="auto"/>
                    <w:bottom w:val="none" w:sz="0" w:space="0" w:color="auto"/>
                    <w:right w:val="none" w:sz="0" w:space="0" w:color="auto"/>
                  </w:divBdr>
                  <w:divsChild>
                    <w:div w:id="15960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15440">
      <w:bodyDiv w:val="1"/>
      <w:marLeft w:val="0"/>
      <w:marRight w:val="0"/>
      <w:marTop w:val="0"/>
      <w:marBottom w:val="0"/>
      <w:divBdr>
        <w:top w:val="none" w:sz="0" w:space="0" w:color="auto"/>
        <w:left w:val="none" w:sz="0" w:space="0" w:color="auto"/>
        <w:bottom w:val="none" w:sz="0" w:space="0" w:color="auto"/>
        <w:right w:val="none" w:sz="0" w:space="0" w:color="auto"/>
      </w:divBdr>
    </w:div>
    <w:div w:id="567805135">
      <w:bodyDiv w:val="1"/>
      <w:marLeft w:val="0"/>
      <w:marRight w:val="0"/>
      <w:marTop w:val="0"/>
      <w:marBottom w:val="0"/>
      <w:divBdr>
        <w:top w:val="none" w:sz="0" w:space="0" w:color="auto"/>
        <w:left w:val="none" w:sz="0" w:space="0" w:color="auto"/>
        <w:bottom w:val="none" w:sz="0" w:space="0" w:color="auto"/>
        <w:right w:val="none" w:sz="0" w:space="0" w:color="auto"/>
      </w:divBdr>
    </w:div>
    <w:div w:id="768889557">
      <w:bodyDiv w:val="1"/>
      <w:marLeft w:val="0"/>
      <w:marRight w:val="0"/>
      <w:marTop w:val="0"/>
      <w:marBottom w:val="0"/>
      <w:divBdr>
        <w:top w:val="none" w:sz="0" w:space="0" w:color="auto"/>
        <w:left w:val="none" w:sz="0" w:space="0" w:color="auto"/>
        <w:bottom w:val="none" w:sz="0" w:space="0" w:color="auto"/>
        <w:right w:val="none" w:sz="0" w:space="0" w:color="auto"/>
      </w:divBdr>
    </w:div>
    <w:div w:id="798497747">
      <w:bodyDiv w:val="1"/>
      <w:marLeft w:val="0"/>
      <w:marRight w:val="0"/>
      <w:marTop w:val="0"/>
      <w:marBottom w:val="0"/>
      <w:divBdr>
        <w:top w:val="none" w:sz="0" w:space="0" w:color="auto"/>
        <w:left w:val="none" w:sz="0" w:space="0" w:color="auto"/>
        <w:bottom w:val="none" w:sz="0" w:space="0" w:color="auto"/>
        <w:right w:val="none" w:sz="0" w:space="0" w:color="auto"/>
      </w:divBdr>
    </w:div>
    <w:div w:id="838156339">
      <w:bodyDiv w:val="1"/>
      <w:marLeft w:val="0"/>
      <w:marRight w:val="0"/>
      <w:marTop w:val="0"/>
      <w:marBottom w:val="0"/>
      <w:divBdr>
        <w:top w:val="none" w:sz="0" w:space="0" w:color="auto"/>
        <w:left w:val="none" w:sz="0" w:space="0" w:color="auto"/>
        <w:bottom w:val="none" w:sz="0" w:space="0" w:color="auto"/>
        <w:right w:val="none" w:sz="0" w:space="0" w:color="auto"/>
      </w:divBdr>
    </w:div>
    <w:div w:id="847327311">
      <w:bodyDiv w:val="1"/>
      <w:marLeft w:val="0"/>
      <w:marRight w:val="0"/>
      <w:marTop w:val="0"/>
      <w:marBottom w:val="0"/>
      <w:divBdr>
        <w:top w:val="none" w:sz="0" w:space="0" w:color="auto"/>
        <w:left w:val="none" w:sz="0" w:space="0" w:color="auto"/>
        <w:bottom w:val="none" w:sz="0" w:space="0" w:color="auto"/>
        <w:right w:val="none" w:sz="0" w:space="0" w:color="auto"/>
      </w:divBdr>
    </w:div>
    <w:div w:id="883760511">
      <w:bodyDiv w:val="1"/>
      <w:marLeft w:val="0"/>
      <w:marRight w:val="0"/>
      <w:marTop w:val="0"/>
      <w:marBottom w:val="0"/>
      <w:divBdr>
        <w:top w:val="none" w:sz="0" w:space="0" w:color="auto"/>
        <w:left w:val="none" w:sz="0" w:space="0" w:color="auto"/>
        <w:bottom w:val="none" w:sz="0" w:space="0" w:color="auto"/>
        <w:right w:val="none" w:sz="0" w:space="0" w:color="auto"/>
      </w:divBdr>
    </w:div>
    <w:div w:id="898515938">
      <w:bodyDiv w:val="1"/>
      <w:marLeft w:val="0"/>
      <w:marRight w:val="0"/>
      <w:marTop w:val="0"/>
      <w:marBottom w:val="0"/>
      <w:divBdr>
        <w:top w:val="none" w:sz="0" w:space="0" w:color="auto"/>
        <w:left w:val="none" w:sz="0" w:space="0" w:color="auto"/>
        <w:bottom w:val="none" w:sz="0" w:space="0" w:color="auto"/>
        <w:right w:val="none" w:sz="0" w:space="0" w:color="auto"/>
      </w:divBdr>
    </w:div>
    <w:div w:id="1019241797">
      <w:bodyDiv w:val="1"/>
      <w:marLeft w:val="0"/>
      <w:marRight w:val="0"/>
      <w:marTop w:val="0"/>
      <w:marBottom w:val="0"/>
      <w:divBdr>
        <w:top w:val="none" w:sz="0" w:space="0" w:color="auto"/>
        <w:left w:val="none" w:sz="0" w:space="0" w:color="auto"/>
        <w:bottom w:val="none" w:sz="0" w:space="0" w:color="auto"/>
        <w:right w:val="none" w:sz="0" w:space="0" w:color="auto"/>
      </w:divBdr>
    </w:div>
    <w:div w:id="1125661071">
      <w:bodyDiv w:val="1"/>
      <w:marLeft w:val="0"/>
      <w:marRight w:val="0"/>
      <w:marTop w:val="0"/>
      <w:marBottom w:val="0"/>
      <w:divBdr>
        <w:top w:val="none" w:sz="0" w:space="0" w:color="auto"/>
        <w:left w:val="none" w:sz="0" w:space="0" w:color="auto"/>
        <w:bottom w:val="none" w:sz="0" w:space="0" w:color="auto"/>
        <w:right w:val="none" w:sz="0" w:space="0" w:color="auto"/>
      </w:divBdr>
    </w:div>
    <w:div w:id="1212383014">
      <w:bodyDiv w:val="1"/>
      <w:marLeft w:val="0"/>
      <w:marRight w:val="0"/>
      <w:marTop w:val="0"/>
      <w:marBottom w:val="0"/>
      <w:divBdr>
        <w:top w:val="none" w:sz="0" w:space="0" w:color="auto"/>
        <w:left w:val="none" w:sz="0" w:space="0" w:color="auto"/>
        <w:bottom w:val="none" w:sz="0" w:space="0" w:color="auto"/>
        <w:right w:val="none" w:sz="0" w:space="0" w:color="auto"/>
      </w:divBdr>
    </w:div>
    <w:div w:id="1374696527">
      <w:bodyDiv w:val="1"/>
      <w:marLeft w:val="0"/>
      <w:marRight w:val="0"/>
      <w:marTop w:val="0"/>
      <w:marBottom w:val="0"/>
      <w:divBdr>
        <w:top w:val="none" w:sz="0" w:space="0" w:color="auto"/>
        <w:left w:val="none" w:sz="0" w:space="0" w:color="auto"/>
        <w:bottom w:val="none" w:sz="0" w:space="0" w:color="auto"/>
        <w:right w:val="none" w:sz="0" w:space="0" w:color="auto"/>
      </w:divBdr>
    </w:div>
    <w:div w:id="1497768037">
      <w:bodyDiv w:val="1"/>
      <w:marLeft w:val="0"/>
      <w:marRight w:val="0"/>
      <w:marTop w:val="0"/>
      <w:marBottom w:val="0"/>
      <w:divBdr>
        <w:top w:val="none" w:sz="0" w:space="0" w:color="auto"/>
        <w:left w:val="none" w:sz="0" w:space="0" w:color="auto"/>
        <w:bottom w:val="none" w:sz="0" w:space="0" w:color="auto"/>
        <w:right w:val="none" w:sz="0" w:space="0" w:color="auto"/>
      </w:divBdr>
    </w:div>
    <w:div w:id="1504391651">
      <w:bodyDiv w:val="1"/>
      <w:marLeft w:val="0"/>
      <w:marRight w:val="0"/>
      <w:marTop w:val="0"/>
      <w:marBottom w:val="0"/>
      <w:divBdr>
        <w:top w:val="none" w:sz="0" w:space="0" w:color="auto"/>
        <w:left w:val="none" w:sz="0" w:space="0" w:color="auto"/>
        <w:bottom w:val="none" w:sz="0" w:space="0" w:color="auto"/>
        <w:right w:val="none" w:sz="0" w:space="0" w:color="auto"/>
      </w:divBdr>
    </w:div>
    <w:div w:id="1620720120">
      <w:bodyDiv w:val="1"/>
      <w:marLeft w:val="0"/>
      <w:marRight w:val="0"/>
      <w:marTop w:val="0"/>
      <w:marBottom w:val="0"/>
      <w:divBdr>
        <w:top w:val="none" w:sz="0" w:space="0" w:color="auto"/>
        <w:left w:val="none" w:sz="0" w:space="0" w:color="auto"/>
        <w:bottom w:val="none" w:sz="0" w:space="0" w:color="auto"/>
        <w:right w:val="none" w:sz="0" w:space="0" w:color="auto"/>
      </w:divBdr>
    </w:div>
    <w:div w:id="1694384713">
      <w:bodyDiv w:val="1"/>
      <w:marLeft w:val="0"/>
      <w:marRight w:val="0"/>
      <w:marTop w:val="0"/>
      <w:marBottom w:val="0"/>
      <w:divBdr>
        <w:top w:val="none" w:sz="0" w:space="0" w:color="auto"/>
        <w:left w:val="none" w:sz="0" w:space="0" w:color="auto"/>
        <w:bottom w:val="none" w:sz="0" w:space="0" w:color="auto"/>
        <w:right w:val="none" w:sz="0" w:space="0" w:color="auto"/>
      </w:divBdr>
    </w:div>
    <w:div w:id="1742942845">
      <w:bodyDiv w:val="1"/>
      <w:marLeft w:val="0"/>
      <w:marRight w:val="0"/>
      <w:marTop w:val="0"/>
      <w:marBottom w:val="0"/>
      <w:divBdr>
        <w:top w:val="none" w:sz="0" w:space="0" w:color="auto"/>
        <w:left w:val="none" w:sz="0" w:space="0" w:color="auto"/>
        <w:bottom w:val="none" w:sz="0" w:space="0" w:color="auto"/>
        <w:right w:val="none" w:sz="0" w:space="0" w:color="auto"/>
      </w:divBdr>
    </w:div>
    <w:div w:id="1807234834">
      <w:bodyDiv w:val="1"/>
      <w:marLeft w:val="0"/>
      <w:marRight w:val="0"/>
      <w:marTop w:val="0"/>
      <w:marBottom w:val="0"/>
      <w:divBdr>
        <w:top w:val="none" w:sz="0" w:space="0" w:color="auto"/>
        <w:left w:val="none" w:sz="0" w:space="0" w:color="auto"/>
        <w:bottom w:val="none" w:sz="0" w:space="0" w:color="auto"/>
        <w:right w:val="none" w:sz="0" w:space="0" w:color="auto"/>
      </w:divBdr>
    </w:div>
    <w:div w:id="1856924155">
      <w:bodyDiv w:val="1"/>
      <w:marLeft w:val="0"/>
      <w:marRight w:val="0"/>
      <w:marTop w:val="0"/>
      <w:marBottom w:val="0"/>
      <w:divBdr>
        <w:top w:val="none" w:sz="0" w:space="0" w:color="auto"/>
        <w:left w:val="none" w:sz="0" w:space="0" w:color="auto"/>
        <w:bottom w:val="none" w:sz="0" w:space="0" w:color="auto"/>
        <w:right w:val="none" w:sz="0" w:space="0" w:color="auto"/>
      </w:divBdr>
    </w:div>
    <w:div w:id="1867793515">
      <w:bodyDiv w:val="1"/>
      <w:marLeft w:val="0"/>
      <w:marRight w:val="0"/>
      <w:marTop w:val="0"/>
      <w:marBottom w:val="0"/>
      <w:divBdr>
        <w:top w:val="none" w:sz="0" w:space="0" w:color="auto"/>
        <w:left w:val="none" w:sz="0" w:space="0" w:color="auto"/>
        <w:bottom w:val="none" w:sz="0" w:space="0" w:color="auto"/>
        <w:right w:val="none" w:sz="0" w:space="0" w:color="auto"/>
      </w:divBdr>
    </w:div>
    <w:div w:id="1968462539">
      <w:bodyDiv w:val="1"/>
      <w:marLeft w:val="0"/>
      <w:marRight w:val="0"/>
      <w:marTop w:val="0"/>
      <w:marBottom w:val="0"/>
      <w:divBdr>
        <w:top w:val="none" w:sz="0" w:space="0" w:color="auto"/>
        <w:left w:val="none" w:sz="0" w:space="0" w:color="auto"/>
        <w:bottom w:val="none" w:sz="0" w:space="0" w:color="auto"/>
        <w:right w:val="none" w:sz="0" w:space="0" w:color="auto"/>
      </w:divBdr>
    </w:div>
    <w:div w:id="1972636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2F99B7CCA5BB4F9EF6F99E5DA175B5" ma:contentTypeVersion="2" ma:contentTypeDescription="Create a new document." ma:contentTypeScope="" ma:versionID="7c42f3b0410dfe4a6de576468aeb2cbe">
  <xsd:schema xmlns:xsd="http://www.w3.org/2001/XMLSchema" xmlns:xs="http://www.w3.org/2001/XMLSchema" xmlns:p="http://schemas.microsoft.com/office/2006/metadata/properties" xmlns:ns2="e85daaf6-55f8-4e64-9dc5-0f62b5e2d7b1" targetNamespace="http://schemas.microsoft.com/office/2006/metadata/properties" ma:root="true" ma:fieldsID="b5589d9d1fe16f3bbc7fd597b73c68d6" ns2:_="">
    <xsd:import namespace="e85daaf6-55f8-4e64-9dc5-0f62b5e2d7b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daaf6-55f8-4e64-9dc5-0f62b5e2d7b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DC4D6-06DB-4923-B557-D857BC8401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daaf6-55f8-4e64-9dc5-0f62b5e2d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E03CE-FB5F-4798-82B9-960A7FF78CE0}">
  <ds:schemaRefs>
    <ds:schemaRef ds:uri="http://schemas.microsoft.com/sharepoint/v3/contenttype/forms"/>
  </ds:schemaRefs>
</ds:datastoreItem>
</file>

<file path=customXml/itemProps3.xml><?xml version="1.0" encoding="utf-8"?>
<ds:datastoreItem xmlns:ds="http://schemas.openxmlformats.org/officeDocument/2006/customXml" ds:itemID="{BA2EB2C6-A5C2-4C37-BA7E-CB6AB28CD73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CD18A35-57F9-44C4-B539-D3924385F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3668</Words>
  <Characters>20910</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B201 - Steelwork for Bridges</vt:lpstr>
    </vt:vector>
  </TitlesOfParts>
  <Company/>
  <LinksUpToDate>false</LinksUpToDate>
  <CharactersWithSpaces>24529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5335 Normal Class Concrete</dc:title>
  <dc:subject>Austroads Technical Specification ATS 5335 sets out the requirements for the supply and placement of normal class concrete used in applications with a maximum Design Life of 50 years, such as minor drainage structures, footings for small signs, kerbs and channel, paths, medians and driveways.</dc:subject>
  <dc:creator>Austroads</dc:creator>
  <cp:keywords>ATS 5335 Normal Class Concrete</cp:keywords>
  <cp:lastModifiedBy>Ekaterina Kologrivova</cp:lastModifiedBy>
  <cp:revision>42</cp:revision>
  <cp:lastPrinted>2023-02-07T20:52:00Z</cp:lastPrinted>
  <dcterms:created xsi:type="dcterms:W3CDTF">2023-09-27T23:04:00Z</dcterms:created>
  <dcterms:modified xsi:type="dcterms:W3CDTF">2023-11-05T22:20:00Z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2017-11-03T00:00:00Z</vt:filetime>
  </property>
  <property fmtid="{D5CDD505-2E9C-101B-9397-08002B2CF9AE}" pid="3" name="Creator">
    <vt:lpwstr>Acrobat PDFMaker 11 for Word</vt:lpwstr>
  </property>
  <property fmtid="{D5CDD505-2E9C-101B-9397-08002B2CF9AE}" pid="4" name="LastSaved">
    <vt:filetime>2018-05-21T00:00:00Z</vt:filetime>
  </property>
  <property fmtid="{D5CDD505-2E9C-101B-9397-08002B2CF9AE}" pid="5" name="ContentTypeId">
    <vt:lpwstr>0x010100F02F99B7CCA5BB4F9EF6F99E5DA175B5</vt:lpwstr>
  </property>
</Properties>
</file>