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655362">
      <w:pPr>
        <w:ind w:left="142"/>
        <w:jc w:val="both"/>
        <w:rPr>
          <w:rFonts w:ascii="Arial" w:hAnsi="Arial" w:cs="Arial"/>
        </w:rPr>
      </w:pPr>
    </w:p>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E208CD" w14:paraId="409B9E7B" w14:textId="77777777" w:rsidTr="0006703F">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6E14E3DD" w14:textId="24E8A74A" w:rsidR="0006703F" w:rsidRPr="00E208CD" w:rsidRDefault="00AF1D72" w:rsidP="00DE70E4">
            <w:pPr>
              <w:tabs>
                <w:tab w:val="center" w:pos="4513"/>
                <w:tab w:val="right" w:pos="9026"/>
              </w:tabs>
              <w:spacing w:after="120"/>
              <w:rPr>
                <w:rFonts w:ascii="Arial" w:eastAsia="SimSun" w:hAnsi="Arial" w:cs="Arial"/>
                <w:color w:val="004259"/>
                <w:sz w:val="28"/>
                <w:szCs w:val="28"/>
              </w:rPr>
            </w:pPr>
            <w:bookmarkStart w:id="0" w:name="1.1.1_General"/>
            <w:bookmarkStart w:id="1" w:name="_Toc886731"/>
            <w:bookmarkEnd w:id="0"/>
            <w:r w:rsidRPr="00E208CD">
              <w:rPr>
                <w:rFonts w:ascii="Arial" w:eastAsia="SimSun" w:hAnsi="Arial" w:cs="Arial"/>
                <w:color w:val="004259"/>
                <w:sz w:val="28"/>
                <w:szCs w:val="28"/>
              </w:rPr>
              <w:t>AUSTROADS TECHNICAL SPECIFICATION ATS</w:t>
            </w:r>
            <w:r w:rsidR="00E42229" w:rsidRPr="00E208CD">
              <w:rPr>
                <w:rFonts w:ascii="Arial" w:eastAsia="SimSun" w:hAnsi="Arial" w:cs="Arial"/>
                <w:color w:val="004259"/>
                <w:sz w:val="28"/>
                <w:szCs w:val="28"/>
              </w:rPr>
              <w:t xml:space="preserve"> 3450</w:t>
            </w:r>
          </w:p>
          <w:p w14:paraId="48C93D8E" w14:textId="178896FB" w:rsidR="00AF1D72" w:rsidRPr="00E208CD" w:rsidRDefault="00E42229" w:rsidP="00E42229">
            <w:pPr>
              <w:tabs>
                <w:tab w:val="center" w:pos="4513"/>
                <w:tab w:val="right" w:pos="9026"/>
              </w:tabs>
              <w:rPr>
                <w:rFonts w:ascii="Arial" w:eastAsia="SimSun" w:hAnsi="Arial" w:cs="Arial"/>
                <w:b w:val="0"/>
                <w:bCs/>
                <w:color w:val="6F7C87"/>
                <w:sz w:val="32"/>
                <w:szCs w:val="32"/>
              </w:rPr>
            </w:pPr>
            <w:r w:rsidRPr="00E208CD">
              <w:rPr>
                <w:rFonts w:ascii="Arial" w:hAnsi="Arial" w:cs="Arial"/>
                <w:b w:val="0"/>
                <w:bCs/>
                <w:color w:val="004259"/>
                <w:sz w:val="32"/>
                <w:szCs w:val="32"/>
              </w:rPr>
              <w:t>Microsurfacing</w:t>
            </w:r>
          </w:p>
        </w:tc>
        <w:tc>
          <w:tcPr>
            <w:tcW w:w="1366" w:type="dxa"/>
            <w:shd w:val="clear" w:color="auto" w:fill="auto"/>
            <w:vAlign w:val="bottom"/>
          </w:tcPr>
          <w:p w14:paraId="6B4B3E22" w14:textId="5D8903C4" w:rsidR="00AF1D72" w:rsidRPr="00E208CD" w:rsidRDefault="00AF1D72" w:rsidP="00E42229">
            <w:pPr>
              <w:tabs>
                <w:tab w:val="center" w:pos="4513"/>
                <w:tab w:val="right" w:pos="9026"/>
              </w:tabs>
              <w:jc w:val="right"/>
              <w:rPr>
                <w:rFonts w:ascii="Arial" w:eastAsia="SimSun" w:hAnsi="Arial" w:cs="Arial"/>
                <w:color w:val="B35E06"/>
                <w:sz w:val="16"/>
                <w:szCs w:val="16"/>
              </w:rPr>
            </w:pPr>
            <w:r w:rsidRPr="00E208CD">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06703F" w:rsidRPr="00E208CD" w14:paraId="501A2EF7" w14:textId="77777777" w:rsidTr="0006703F">
        <w:tc>
          <w:tcPr>
            <w:tcW w:w="7650" w:type="dxa"/>
            <w:shd w:val="clear" w:color="auto" w:fill="auto"/>
            <w:vAlign w:val="center"/>
          </w:tcPr>
          <w:p w14:paraId="17FF24AF" w14:textId="77777777" w:rsidR="0006703F" w:rsidRPr="00E208CD" w:rsidRDefault="0006703F" w:rsidP="00E42229">
            <w:pPr>
              <w:tabs>
                <w:tab w:val="center" w:pos="4513"/>
                <w:tab w:val="right" w:pos="9026"/>
              </w:tabs>
              <w:rPr>
                <w:rFonts w:ascii="Arial" w:eastAsia="SimSun" w:hAnsi="Arial" w:cs="Arial"/>
                <w:color w:val="004259"/>
                <w:sz w:val="28"/>
                <w:szCs w:val="28"/>
              </w:rPr>
            </w:pPr>
          </w:p>
        </w:tc>
        <w:tc>
          <w:tcPr>
            <w:tcW w:w="1366" w:type="dxa"/>
            <w:shd w:val="clear" w:color="auto" w:fill="auto"/>
            <w:vAlign w:val="bottom"/>
          </w:tcPr>
          <w:p w14:paraId="322EFFDA" w14:textId="77777777" w:rsidR="0006703F" w:rsidRPr="00E208CD" w:rsidRDefault="0006703F" w:rsidP="00E42229">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10"/>
      </w:tblGrid>
      <w:tr w:rsidR="00AF1D72" w:rsidRPr="00E208CD"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E208CD" w:rsidRDefault="00AF1D72" w:rsidP="00571213">
                <w:pPr>
                  <w:pStyle w:val="Heading1nonumber"/>
                  <w:keepNext w:val="0"/>
                  <w:spacing w:before="0"/>
                </w:pPr>
                <w:r w:rsidRPr="00E208CD">
                  <w:t>Contents</w:t>
                </w:r>
              </w:p>
              <w:p w14:paraId="652AE6DB" w14:textId="32C32470" w:rsidR="00BD3CDC" w:rsidRPr="00E208CD" w:rsidRDefault="00B23DC4">
                <w:pPr>
                  <w:pStyle w:val="TOC1"/>
                  <w:rPr>
                    <w:rFonts w:asciiTheme="minorHAnsi" w:eastAsiaTheme="minorEastAsia" w:hAnsiTheme="minorHAnsi" w:cstheme="minorBidi"/>
                    <w:b w:val="0"/>
                    <w:noProof/>
                    <w:sz w:val="22"/>
                    <w:szCs w:val="22"/>
                    <w:lang w:eastAsia="en-AU"/>
                  </w:rPr>
                </w:pPr>
                <w:r w:rsidRPr="00E208CD">
                  <w:rPr>
                    <w:rFonts w:cs="Arial"/>
                    <w:b w:val="0"/>
                    <w:bCs/>
                  </w:rPr>
                  <w:fldChar w:fldCharType="begin"/>
                </w:r>
                <w:r w:rsidRPr="00E208CD">
                  <w:rPr>
                    <w:rFonts w:cs="Arial"/>
                    <w:b w:val="0"/>
                    <w:bCs/>
                  </w:rPr>
                  <w:instrText xml:space="preserve"> TOC \h \z \t "Heading 1,1,Heading 2,2,Annexure Heading,1" </w:instrText>
                </w:r>
                <w:r w:rsidRPr="00E208CD">
                  <w:rPr>
                    <w:rFonts w:cs="Arial"/>
                    <w:b w:val="0"/>
                    <w:bCs/>
                  </w:rPr>
                  <w:fldChar w:fldCharType="separate"/>
                </w:r>
                <w:hyperlink w:anchor="_Toc89333496" w:history="1">
                  <w:r w:rsidR="00BD3CDC" w:rsidRPr="00E208CD">
                    <w:rPr>
                      <w:rStyle w:val="Hyperlink"/>
                      <w:rFonts w:eastAsia="SimSun"/>
                      <w:noProof/>
                      <w14:scene3d>
                        <w14:camera w14:prst="orthographicFront"/>
                        <w14:lightRig w14:rig="threePt" w14:dir="t">
                          <w14:rot w14:lat="0" w14:lon="0" w14:rev="0"/>
                        </w14:lightRig>
                      </w14:scene3d>
                    </w:rPr>
                    <w:t>1.</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Scope</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_Toc89333496 \h </w:instrText>
                  </w:r>
                  <w:r w:rsidR="00BD3CDC" w:rsidRPr="00E208CD">
                    <w:rPr>
                      <w:noProof/>
                      <w:webHidden/>
                    </w:rPr>
                  </w:r>
                  <w:r w:rsidR="00BD3CDC" w:rsidRPr="00E208CD">
                    <w:rPr>
                      <w:noProof/>
                      <w:webHidden/>
                    </w:rPr>
                    <w:fldChar w:fldCharType="separate"/>
                  </w:r>
                  <w:r w:rsidR="00282248" w:rsidRPr="00E208CD">
                    <w:rPr>
                      <w:noProof/>
                      <w:webHidden/>
                    </w:rPr>
                    <w:t>2</w:t>
                  </w:r>
                  <w:r w:rsidR="00BD3CDC" w:rsidRPr="00E208CD">
                    <w:rPr>
                      <w:noProof/>
                      <w:webHidden/>
                    </w:rPr>
                    <w:fldChar w:fldCharType="end"/>
                  </w:r>
                </w:hyperlink>
              </w:p>
              <w:p w14:paraId="39E73BF2" w14:textId="213847B0" w:rsidR="00BD3CDC" w:rsidRPr="00E208CD" w:rsidRDefault="00B43DE8">
                <w:pPr>
                  <w:pStyle w:val="TOC1"/>
                  <w:rPr>
                    <w:rFonts w:asciiTheme="minorHAnsi" w:eastAsiaTheme="minorEastAsia" w:hAnsiTheme="minorHAnsi" w:cstheme="minorBidi"/>
                    <w:b w:val="0"/>
                    <w:noProof/>
                    <w:sz w:val="22"/>
                    <w:szCs w:val="22"/>
                    <w:lang w:eastAsia="en-AU"/>
                  </w:rPr>
                </w:pPr>
                <w:hyperlink w:anchor="_Toc89333497" w:history="1">
                  <w:r w:rsidR="00BD3CDC" w:rsidRPr="00E208CD">
                    <w:rPr>
                      <w:rStyle w:val="Hyperlink"/>
                      <w:rFonts w:eastAsia="SimSun"/>
                      <w:noProof/>
                      <w14:scene3d>
                        <w14:camera w14:prst="orthographicFront"/>
                        <w14:lightRig w14:rig="threePt" w14:dir="t">
                          <w14:rot w14:lat="0" w14:lon="0" w14:rev="0"/>
                        </w14:lightRig>
                      </w14:scene3d>
                    </w:rPr>
                    <w:t>2.</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Referenced Documents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_Toc89333497 \h </w:instrText>
                  </w:r>
                  <w:r w:rsidR="00BD3CDC" w:rsidRPr="00E208CD">
                    <w:rPr>
                      <w:noProof/>
                      <w:webHidden/>
                    </w:rPr>
                  </w:r>
                  <w:r w:rsidR="00BD3CDC" w:rsidRPr="00E208CD">
                    <w:rPr>
                      <w:noProof/>
                      <w:webHidden/>
                    </w:rPr>
                    <w:fldChar w:fldCharType="separate"/>
                  </w:r>
                  <w:r w:rsidR="00282248" w:rsidRPr="00E208CD">
                    <w:rPr>
                      <w:noProof/>
                      <w:webHidden/>
                    </w:rPr>
                    <w:t>2</w:t>
                  </w:r>
                  <w:r w:rsidR="00BD3CDC" w:rsidRPr="00E208CD">
                    <w:rPr>
                      <w:noProof/>
                      <w:webHidden/>
                    </w:rPr>
                    <w:fldChar w:fldCharType="end"/>
                  </w:r>
                </w:hyperlink>
              </w:p>
              <w:p w14:paraId="76F38B54" w14:textId="600616D1" w:rsidR="00BD3CDC" w:rsidRPr="00E208CD" w:rsidRDefault="00B43DE8">
                <w:pPr>
                  <w:pStyle w:val="TOC1"/>
                  <w:rPr>
                    <w:rFonts w:asciiTheme="minorHAnsi" w:eastAsiaTheme="minorEastAsia" w:hAnsiTheme="minorHAnsi" w:cstheme="minorBidi"/>
                    <w:b w:val="0"/>
                    <w:noProof/>
                    <w:sz w:val="22"/>
                    <w:szCs w:val="22"/>
                    <w:lang w:eastAsia="en-AU"/>
                  </w:rPr>
                </w:pPr>
                <w:hyperlink w:anchor="_Toc89333498" w:history="1">
                  <w:r w:rsidR="00BD3CDC" w:rsidRPr="00E208CD">
                    <w:rPr>
                      <w:rStyle w:val="Hyperlink"/>
                      <w:rFonts w:eastAsia="SimSun"/>
                      <w:noProof/>
                      <w14:scene3d>
                        <w14:camera w14:prst="orthographicFront"/>
                        <w14:lightRig w14:rig="threePt" w14:dir="t">
                          <w14:rot w14:lat="0" w14:lon="0" w14:rev="0"/>
                        </w14:lightRig>
                      </w14:scene3d>
                    </w:rPr>
                    <w:t>3.</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Definitions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_Toc89333498 \h </w:instrText>
                  </w:r>
                  <w:r w:rsidR="00BD3CDC" w:rsidRPr="00E208CD">
                    <w:rPr>
                      <w:noProof/>
                      <w:webHidden/>
                    </w:rPr>
                  </w:r>
                  <w:r w:rsidR="00BD3CDC" w:rsidRPr="00E208CD">
                    <w:rPr>
                      <w:noProof/>
                      <w:webHidden/>
                    </w:rPr>
                    <w:fldChar w:fldCharType="separate"/>
                  </w:r>
                  <w:r w:rsidR="00282248" w:rsidRPr="00E208CD">
                    <w:rPr>
                      <w:noProof/>
                      <w:webHidden/>
                    </w:rPr>
                    <w:t>3</w:t>
                  </w:r>
                  <w:r w:rsidR="00BD3CDC" w:rsidRPr="00E208CD">
                    <w:rPr>
                      <w:noProof/>
                      <w:webHidden/>
                    </w:rPr>
                    <w:fldChar w:fldCharType="end"/>
                  </w:r>
                </w:hyperlink>
              </w:p>
              <w:p w14:paraId="7834FC3D" w14:textId="56BC88F1" w:rsidR="00BD3CDC" w:rsidRPr="00E208CD" w:rsidRDefault="00B43DE8">
                <w:pPr>
                  <w:pStyle w:val="TOC1"/>
                  <w:rPr>
                    <w:rFonts w:asciiTheme="minorHAnsi" w:eastAsiaTheme="minorEastAsia" w:hAnsiTheme="minorHAnsi" w:cstheme="minorBidi"/>
                    <w:b w:val="0"/>
                    <w:noProof/>
                    <w:sz w:val="22"/>
                    <w:szCs w:val="22"/>
                    <w:lang w:eastAsia="en-AU"/>
                  </w:rPr>
                </w:pPr>
                <w:hyperlink w:anchor="_Toc89333499" w:history="1">
                  <w:r w:rsidR="00BD3CDC" w:rsidRPr="00E208CD">
                    <w:rPr>
                      <w:rStyle w:val="Hyperlink"/>
                      <w:rFonts w:eastAsia="SimSun"/>
                      <w:noProof/>
                      <w14:scene3d>
                        <w14:camera w14:prst="orthographicFront"/>
                        <w14:lightRig w14:rig="threePt" w14:dir="t">
                          <w14:rot w14:lat="0" w14:lon="0" w14:rev="0"/>
                        </w14:lightRig>
                      </w14:scene3d>
                    </w:rPr>
                    <w:t>4.</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Quality System Requirements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_Toc89333499 \h </w:instrText>
                  </w:r>
                  <w:r w:rsidR="00BD3CDC" w:rsidRPr="00E208CD">
                    <w:rPr>
                      <w:noProof/>
                      <w:webHidden/>
                    </w:rPr>
                  </w:r>
                  <w:r w:rsidR="00BD3CDC" w:rsidRPr="00E208CD">
                    <w:rPr>
                      <w:noProof/>
                      <w:webHidden/>
                    </w:rPr>
                    <w:fldChar w:fldCharType="separate"/>
                  </w:r>
                  <w:r w:rsidR="00282248" w:rsidRPr="00E208CD">
                    <w:rPr>
                      <w:noProof/>
                      <w:webHidden/>
                    </w:rPr>
                    <w:t>4</w:t>
                  </w:r>
                  <w:r w:rsidR="00BD3CDC" w:rsidRPr="00E208CD">
                    <w:rPr>
                      <w:noProof/>
                      <w:webHidden/>
                    </w:rPr>
                    <w:fldChar w:fldCharType="end"/>
                  </w:r>
                </w:hyperlink>
              </w:p>
              <w:p w14:paraId="23BDB190" w14:textId="046880B5"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00" w:history="1">
                  <w:r w:rsidR="00BD3CDC" w:rsidRPr="00E208CD">
                    <w:rPr>
                      <w:rStyle w:val="Hyperlink"/>
                      <w:rFonts w:eastAsia="SimSun"/>
                      <w:noProof/>
                      <w14:scene3d>
                        <w14:camera w14:prst="orthographicFront"/>
                        <w14:lightRig w14:rig="threePt" w14:dir="t">
                          <w14:rot w14:lat="0" w14:lon="0" w14:rev="0"/>
                        </w14:lightRig>
                      </w14:scene3d>
                    </w:rPr>
                    <w:t>5.</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Program of Work</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_Toc89333500 \h </w:instrText>
                  </w:r>
                  <w:r w:rsidR="00BD3CDC" w:rsidRPr="00E208CD">
                    <w:rPr>
                      <w:noProof/>
                      <w:webHidden/>
                    </w:rPr>
                  </w:r>
                  <w:r w:rsidR="00BD3CDC" w:rsidRPr="00E208CD">
                    <w:rPr>
                      <w:noProof/>
                      <w:webHidden/>
                    </w:rPr>
                    <w:fldChar w:fldCharType="separate"/>
                  </w:r>
                  <w:r w:rsidR="00282248" w:rsidRPr="00E208CD">
                    <w:rPr>
                      <w:noProof/>
                      <w:webHidden/>
                    </w:rPr>
                    <w:t>5</w:t>
                  </w:r>
                  <w:r w:rsidR="00BD3CDC" w:rsidRPr="00E208CD">
                    <w:rPr>
                      <w:noProof/>
                      <w:webHidden/>
                    </w:rPr>
                    <w:fldChar w:fldCharType="end"/>
                  </w:r>
                </w:hyperlink>
              </w:p>
              <w:p w14:paraId="3F51AF77" w14:textId="0106B21B"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01" w:history="1">
                  <w:r w:rsidR="00BD3CDC" w:rsidRPr="00E208CD">
                    <w:rPr>
                      <w:rStyle w:val="Hyperlink"/>
                      <w:rFonts w:eastAsia="SimSun"/>
                      <w:noProof/>
                      <w14:scene3d>
                        <w14:camera w14:prst="orthographicFront"/>
                        <w14:lightRig w14:rig="threePt" w14:dir="t">
                          <w14:rot w14:lat="0" w14:lon="0" w14:rev="0"/>
                        </w14:lightRig>
                      </w14:scene3d>
                    </w:rPr>
                    <w:t>6.</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Materials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_Toc89333501 \h </w:instrText>
                  </w:r>
                  <w:r w:rsidR="00BD3CDC" w:rsidRPr="00E208CD">
                    <w:rPr>
                      <w:noProof/>
                      <w:webHidden/>
                    </w:rPr>
                  </w:r>
                  <w:r w:rsidR="00BD3CDC" w:rsidRPr="00E208CD">
                    <w:rPr>
                      <w:noProof/>
                      <w:webHidden/>
                    </w:rPr>
                    <w:fldChar w:fldCharType="separate"/>
                  </w:r>
                  <w:r w:rsidR="00282248" w:rsidRPr="00E208CD">
                    <w:rPr>
                      <w:noProof/>
                      <w:webHidden/>
                    </w:rPr>
                    <w:t>5</w:t>
                  </w:r>
                  <w:r w:rsidR="00BD3CDC" w:rsidRPr="00E208CD">
                    <w:rPr>
                      <w:noProof/>
                      <w:webHidden/>
                    </w:rPr>
                    <w:fldChar w:fldCharType="end"/>
                  </w:r>
                </w:hyperlink>
              </w:p>
              <w:p w14:paraId="3BC52D04" w14:textId="7A94A2CB" w:rsidR="00BD3CDC" w:rsidRPr="00E208CD" w:rsidRDefault="00B43DE8">
                <w:pPr>
                  <w:pStyle w:val="TOC2"/>
                  <w:rPr>
                    <w:rFonts w:asciiTheme="minorHAnsi" w:eastAsiaTheme="minorEastAsia" w:hAnsiTheme="minorHAnsi" w:cstheme="minorBidi"/>
                    <w:bCs w:val="0"/>
                    <w:noProof/>
                    <w:sz w:val="22"/>
                    <w:lang w:eastAsia="en-AU"/>
                  </w:rPr>
                </w:pPr>
                <w:hyperlink w:anchor="_Toc89333502" w:history="1">
                  <w:r w:rsidR="00BD3CDC" w:rsidRPr="00E208CD">
                    <w:rPr>
                      <w:rStyle w:val="Hyperlink"/>
                      <w:rFonts w:eastAsia="SimSun"/>
                      <w:noProof/>
                    </w:rPr>
                    <w:t>Mineral aggregate</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_Toc89333502 \h </w:instrText>
                  </w:r>
                  <w:r w:rsidR="00BD3CDC" w:rsidRPr="00E208CD">
                    <w:rPr>
                      <w:noProof/>
                      <w:webHidden/>
                    </w:rPr>
                  </w:r>
                  <w:r w:rsidR="00BD3CDC" w:rsidRPr="00E208CD">
                    <w:rPr>
                      <w:noProof/>
                      <w:webHidden/>
                    </w:rPr>
                    <w:fldChar w:fldCharType="separate"/>
                  </w:r>
                  <w:r w:rsidR="00282248" w:rsidRPr="00E208CD">
                    <w:rPr>
                      <w:noProof/>
                      <w:webHidden/>
                    </w:rPr>
                    <w:t>5</w:t>
                  </w:r>
                  <w:r w:rsidR="00BD3CDC" w:rsidRPr="00E208CD">
                    <w:rPr>
                      <w:noProof/>
                      <w:webHidden/>
                    </w:rPr>
                    <w:fldChar w:fldCharType="end"/>
                  </w:r>
                </w:hyperlink>
              </w:p>
              <w:p w14:paraId="165CC28E" w14:textId="420FA514" w:rsidR="00BD3CDC" w:rsidRPr="00E208CD" w:rsidRDefault="00B43DE8">
                <w:pPr>
                  <w:pStyle w:val="TOC2"/>
                  <w:rPr>
                    <w:rFonts w:asciiTheme="minorHAnsi" w:eastAsiaTheme="minorEastAsia" w:hAnsiTheme="minorHAnsi" w:cstheme="minorBidi"/>
                    <w:bCs w:val="0"/>
                    <w:noProof/>
                    <w:sz w:val="22"/>
                    <w:lang w:eastAsia="en-AU"/>
                  </w:rPr>
                </w:pPr>
                <w:hyperlink w:anchor="_Toc89333503" w:history="1">
                  <w:r w:rsidR="00BD3CDC" w:rsidRPr="00E208CD">
                    <w:rPr>
                      <w:rStyle w:val="Hyperlink"/>
                      <w:rFonts w:eastAsia="SimSun"/>
                      <w:noProof/>
                    </w:rPr>
                    <w:t>Mineral filler</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_Toc89333503 \h </w:instrText>
                  </w:r>
                  <w:r w:rsidR="00BD3CDC" w:rsidRPr="00E208CD">
                    <w:rPr>
                      <w:noProof/>
                      <w:webHidden/>
                    </w:rPr>
                  </w:r>
                  <w:r w:rsidR="00BD3CDC" w:rsidRPr="00E208CD">
                    <w:rPr>
                      <w:noProof/>
                      <w:webHidden/>
                    </w:rPr>
                    <w:fldChar w:fldCharType="separate"/>
                  </w:r>
                  <w:r w:rsidR="00282248" w:rsidRPr="00E208CD">
                    <w:rPr>
                      <w:noProof/>
                      <w:webHidden/>
                    </w:rPr>
                    <w:t>6</w:t>
                  </w:r>
                  <w:r w:rsidR="00BD3CDC" w:rsidRPr="00E208CD">
                    <w:rPr>
                      <w:noProof/>
                      <w:webHidden/>
                    </w:rPr>
                    <w:fldChar w:fldCharType="end"/>
                  </w:r>
                </w:hyperlink>
              </w:p>
              <w:p w14:paraId="7FA07BBA" w14:textId="50FF9586" w:rsidR="00BD3CDC" w:rsidRPr="00E208CD" w:rsidRDefault="00B43DE8" w:rsidP="00EB3494">
                <w:pPr>
                  <w:pStyle w:val="TOC2"/>
                  <w:rPr>
                    <w:rFonts w:eastAsiaTheme="minorEastAsia"/>
                    <w:noProof/>
                  </w:rPr>
                </w:pPr>
                <w:hyperlink w:anchor="_Toc89333504" w:history="1">
                  <w:r w:rsidR="00BD3CDC" w:rsidRPr="00E208CD">
                    <w:rPr>
                      <w:rStyle w:val="Hyperlink"/>
                      <w:rFonts w:eastAsia="SimSun"/>
                      <w:noProof/>
                      <w:color w:val="auto"/>
                      <w:u w:val="none"/>
                    </w:rPr>
                    <w:t>Binder</w:t>
                  </w:r>
                  <w:r w:rsidR="008348D7" w:rsidRPr="00E208CD">
                    <w:rPr>
                      <w:rStyle w:val="Hyperlink"/>
                      <w:rFonts w:eastAsia="SimSun"/>
                      <w:noProof/>
                      <w:webHidden/>
                      <w:color w:val="auto"/>
                      <w:u w:val="none"/>
                    </w:rPr>
                    <w:tab/>
                  </w:r>
                  <w:r w:rsidR="00534EB5" w:rsidRPr="00E208CD">
                    <w:rPr>
                      <w:rStyle w:val="Hyperlink"/>
                      <w:rFonts w:eastAsia="SimSun"/>
                      <w:noProof/>
                      <w:webHidden/>
                      <w:color w:val="auto"/>
                      <w:u w:val="none"/>
                    </w:rPr>
                    <w:tab/>
                  </w:r>
                  <w:r w:rsidR="00BD3CDC" w:rsidRPr="00E208CD">
                    <w:rPr>
                      <w:noProof/>
                      <w:webHidden/>
                    </w:rPr>
                    <w:fldChar w:fldCharType="begin"/>
                  </w:r>
                  <w:r w:rsidR="00BD3CDC" w:rsidRPr="00E208CD">
                    <w:rPr>
                      <w:noProof/>
                      <w:webHidden/>
                    </w:rPr>
                    <w:instrText xml:space="preserve"> PAGEREF _Toc89333504 \h </w:instrText>
                  </w:r>
                  <w:r w:rsidR="00BD3CDC" w:rsidRPr="00E208CD">
                    <w:rPr>
                      <w:noProof/>
                      <w:webHidden/>
                    </w:rPr>
                  </w:r>
                  <w:r w:rsidR="00BD3CDC" w:rsidRPr="00E208CD">
                    <w:rPr>
                      <w:noProof/>
                      <w:webHidden/>
                    </w:rPr>
                    <w:fldChar w:fldCharType="separate"/>
                  </w:r>
                  <w:r w:rsidR="00282248" w:rsidRPr="00E208CD">
                    <w:rPr>
                      <w:noProof/>
                      <w:webHidden/>
                    </w:rPr>
                    <w:t>6</w:t>
                  </w:r>
                  <w:r w:rsidR="00BD3CDC" w:rsidRPr="00E208CD">
                    <w:rPr>
                      <w:noProof/>
                      <w:webHidden/>
                    </w:rPr>
                    <w:fldChar w:fldCharType="end"/>
                  </w:r>
                </w:hyperlink>
              </w:p>
              <w:p w14:paraId="4AB78CF9" w14:textId="4C7A459C" w:rsidR="00BD3CDC" w:rsidRPr="00E208CD" w:rsidRDefault="00B43DE8" w:rsidP="008348D7">
                <w:pPr>
                  <w:pStyle w:val="TOC2"/>
                  <w:tabs>
                    <w:tab w:val="clear" w:pos="1134"/>
                    <w:tab w:val="left" w:pos="1313"/>
                  </w:tabs>
                  <w:ind w:left="1313" w:hanging="746"/>
                  <w:rPr>
                    <w:rFonts w:asciiTheme="minorHAnsi" w:eastAsiaTheme="minorEastAsia" w:hAnsiTheme="minorHAnsi" w:cstheme="minorBidi"/>
                    <w:bCs w:val="0"/>
                    <w:noProof/>
                    <w:sz w:val="22"/>
                    <w:lang w:eastAsia="en-AU"/>
                  </w:rPr>
                </w:pPr>
                <w:hyperlink w:anchor="_Toc89333505" w:history="1">
                  <w:r w:rsidR="00BD3CDC" w:rsidRPr="00E208CD">
                    <w:rPr>
                      <w:rStyle w:val="Hyperlink"/>
                      <w:rFonts w:eastAsia="SimSun"/>
                      <w:noProof/>
                    </w:rPr>
                    <w:t>Water</w:t>
                  </w:r>
                  <w:r w:rsidR="00534EB5" w:rsidRPr="00E208CD">
                    <w:rPr>
                      <w:rStyle w:val="Hyperlink"/>
                      <w:noProof/>
                      <w:webHidden/>
                    </w:rPr>
                    <w:tab/>
                  </w:r>
                  <w:r w:rsidR="00534EB5" w:rsidRPr="00E208CD">
                    <w:rPr>
                      <w:rStyle w:val="Hyperlink"/>
                      <w:noProof/>
                      <w:webHidden/>
                    </w:rPr>
                    <w:tab/>
                  </w:r>
                  <w:r w:rsidR="00BD3CDC" w:rsidRPr="00E208CD">
                    <w:rPr>
                      <w:noProof/>
                      <w:webHidden/>
                    </w:rPr>
                    <w:fldChar w:fldCharType="begin"/>
                  </w:r>
                  <w:r w:rsidR="00BD3CDC" w:rsidRPr="00E208CD">
                    <w:rPr>
                      <w:noProof/>
                      <w:webHidden/>
                    </w:rPr>
                    <w:instrText xml:space="preserve"> PAGEREF _Toc89333505 \h </w:instrText>
                  </w:r>
                  <w:r w:rsidR="00BD3CDC" w:rsidRPr="00E208CD">
                    <w:rPr>
                      <w:noProof/>
                      <w:webHidden/>
                    </w:rPr>
                  </w:r>
                  <w:r w:rsidR="00BD3CDC" w:rsidRPr="00E208CD">
                    <w:rPr>
                      <w:noProof/>
                      <w:webHidden/>
                    </w:rPr>
                    <w:fldChar w:fldCharType="separate"/>
                  </w:r>
                  <w:r w:rsidR="00282248" w:rsidRPr="00E208CD">
                    <w:rPr>
                      <w:noProof/>
                      <w:webHidden/>
                    </w:rPr>
                    <w:t>6</w:t>
                  </w:r>
                  <w:r w:rsidR="00BD3CDC" w:rsidRPr="00E208CD">
                    <w:rPr>
                      <w:noProof/>
                      <w:webHidden/>
                    </w:rPr>
                    <w:fldChar w:fldCharType="end"/>
                  </w:r>
                </w:hyperlink>
              </w:p>
              <w:p w14:paraId="7EA816C7" w14:textId="267D13BE" w:rsidR="00BD3CDC" w:rsidRPr="00E208CD" w:rsidRDefault="00B43DE8">
                <w:pPr>
                  <w:pStyle w:val="TOC2"/>
                  <w:rPr>
                    <w:rFonts w:asciiTheme="minorHAnsi" w:eastAsiaTheme="minorEastAsia" w:hAnsiTheme="minorHAnsi" w:cstheme="minorBidi"/>
                    <w:bCs w:val="0"/>
                    <w:noProof/>
                    <w:sz w:val="22"/>
                    <w:lang w:eastAsia="en-AU"/>
                  </w:rPr>
                </w:pPr>
                <w:hyperlink w:anchor="_Toc89333506" w:history="1">
                  <w:r w:rsidR="00BD3CDC" w:rsidRPr="00E208CD">
                    <w:rPr>
                      <w:rStyle w:val="Hyperlink"/>
                      <w:rFonts w:eastAsia="SimSun"/>
                      <w:noProof/>
                    </w:rPr>
                    <w:t>Additives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_Toc89333506 \h </w:instrText>
                  </w:r>
                  <w:r w:rsidR="00BD3CDC" w:rsidRPr="00E208CD">
                    <w:rPr>
                      <w:noProof/>
                      <w:webHidden/>
                    </w:rPr>
                  </w:r>
                  <w:r w:rsidR="00BD3CDC" w:rsidRPr="00E208CD">
                    <w:rPr>
                      <w:noProof/>
                      <w:webHidden/>
                    </w:rPr>
                    <w:fldChar w:fldCharType="separate"/>
                  </w:r>
                  <w:r w:rsidR="00282248" w:rsidRPr="00E208CD">
                    <w:rPr>
                      <w:noProof/>
                      <w:webHidden/>
                    </w:rPr>
                    <w:t>6</w:t>
                  </w:r>
                  <w:r w:rsidR="00BD3CDC" w:rsidRPr="00E208CD">
                    <w:rPr>
                      <w:noProof/>
                      <w:webHidden/>
                    </w:rPr>
                    <w:fldChar w:fldCharType="end"/>
                  </w:r>
                </w:hyperlink>
              </w:p>
              <w:p w14:paraId="117EC6D5" w14:textId="5580FD03"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07" w:history="1">
                  <w:r w:rsidR="00BD3CDC" w:rsidRPr="00E208CD">
                    <w:rPr>
                      <w:rStyle w:val="Hyperlink"/>
                      <w:rFonts w:eastAsia="SimSun"/>
                      <w:noProof/>
                      <w14:scene3d>
                        <w14:camera w14:prst="orthographicFront"/>
                        <w14:lightRig w14:rig="threePt" w14:dir="t">
                          <w14:rot w14:lat="0" w14:lon="0" w14:rev="0"/>
                        </w14:lightRig>
                      </w14:scene3d>
                    </w:rPr>
                    <w:t>7.</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Mix Design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_Toc89333507 \h </w:instrText>
                  </w:r>
                  <w:r w:rsidR="00BD3CDC" w:rsidRPr="00E208CD">
                    <w:rPr>
                      <w:noProof/>
                      <w:webHidden/>
                    </w:rPr>
                  </w:r>
                  <w:r w:rsidR="00BD3CDC" w:rsidRPr="00E208CD">
                    <w:rPr>
                      <w:noProof/>
                      <w:webHidden/>
                    </w:rPr>
                    <w:fldChar w:fldCharType="separate"/>
                  </w:r>
                  <w:r w:rsidR="00282248" w:rsidRPr="00E208CD">
                    <w:rPr>
                      <w:noProof/>
                      <w:webHidden/>
                    </w:rPr>
                    <w:t>7</w:t>
                  </w:r>
                  <w:r w:rsidR="00BD3CDC" w:rsidRPr="00E208CD">
                    <w:rPr>
                      <w:noProof/>
                      <w:webHidden/>
                    </w:rPr>
                    <w:fldChar w:fldCharType="end"/>
                  </w:r>
                </w:hyperlink>
              </w:p>
              <w:p w14:paraId="479E9AA4" w14:textId="082EBF35" w:rsidR="00BD3CDC" w:rsidRPr="00E208CD" w:rsidRDefault="00B43DE8">
                <w:pPr>
                  <w:pStyle w:val="TOC2"/>
                  <w:rPr>
                    <w:rFonts w:asciiTheme="minorHAnsi" w:eastAsiaTheme="minorEastAsia" w:hAnsiTheme="minorHAnsi" w:cstheme="minorBidi"/>
                    <w:bCs w:val="0"/>
                    <w:noProof/>
                    <w:sz w:val="22"/>
                    <w:lang w:eastAsia="en-AU"/>
                  </w:rPr>
                </w:pPr>
                <w:hyperlink w:anchor="_Toc89333508" w:history="1">
                  <w:r w:rsidR="00BD3CDC" w:rsidRPr="00E208CD">
                    <w:rPr>
                      <w:rStyle w:val="Hyperlink"/>
                      <w:rFonts w:eastAsia="SimSun"/>
                      <w:noProof/>
                    </w:rPr>
                    <w:t>Responsibility for mix design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_Toc89333508 \h </w:instrText>
                  </w:r>
                  <w:r w:rsidR="00BD3CDC" w:rsidRPr="00E208CD">
                    <w:rPr>
                      <w:noProof/>
                      <w:webHidden/>
                    </w:rPr>
                  </w:r>
                  <w:r w:rsidR="00BD3CDC" w:rsidRPr="00E208CD">
                    <w:rPr>
                      <w:noProof/>
                      <w:webHidden/>
                    </w:rPr>
                    <w:fldChar w:fldCharType="separate"/>
                  </w:r>
                  <w:r w:rsidR="00282248" w:rsidRPr="00E208CD">
                    <w:rPr>
                      <w:noProof/>
                      <w:webHidden/>
                    </w:rPr>
                    <w:t>7</w:t>
                  </w:r>
                  <w:r w:rsidR="00BD3CDC" w:rsidRPr="00E208CD">
                    <w:rPr>
                      <w:noProof/>
                      <w:webHidden/>
                    </w:rPr>
                    <w:fldChar w:fldCharType="end"/>
                  </w:r>
                </w:hyperlink>
              </w:p>
              <w:p w14:paraId="2A9F6770" w14:textId="71083600" w:rsidR="00BD3CDC" w:rsidRPr="00E208CD" w:rsidRDefault="00B43DE8">
                <w:pPr>
                  <w:pStyle w:val="TOC2"/>
                  <w:rPr>
                    <w:rFonts w:asciiTheme="minorHAnsi" w:eastAsiaTheme="minorEastAsia" w:hAnsiTheme="minorHAnsi" w:cstheme="minorBidi"/>
                    <w:bCs w:val="0"/>
                    <w:noProof/>
                    <w:sz w:val="22"/>
                    <w:lang w:eastAsia="en-AU"/>
                  </w:rPr>
                </w:pPr>
                <w:hyperlink w:anchor="_Toc89333509" w:history="1">
                  <w:r w:rsidR="00BD3CDC" w:rsidRPr="00E208CD">
                    <w:rPr>
                      <w:rStyle w:val="Hyperlink"/>
                      <w:rFonts w:eastAsia="SimSun"/>
                      <w:noProof/>
                    </w:rPr>
                    <w:t>Mix design criteria</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_Toc89333509 \h </w:instrText>
                  </w:r>
                  <w:r w:rsidR="00BD3CDC" w:rsidRPr="00E208CD">
                    <w:rPr>
                      <w:noProof/>
                      <w:webHidden/>
                    </w:rPr>
                  </w:r>
                  <w:r w:rsidR="00BD3CDC" w:rsidRPr="00E208CD">
                    <w:rPr>
                      <w:noProof/>
                      <w:webHidden/>
                    </w:rPr>
                    <w:fldChar w:fldCharType="separate"/>
                  </w:r>
                  <w:r w:rsidR="00282248" w:rsidRPr="00E208CD">
                    <w:rPr>
                      <w:noProof/>
                      <w:webHidden/>
                    </w:rPr>
                    <w:t>7</w:t>
                  </w:r>
                  <w:r w:rsidR="00BD3CDC" w:rsidRPr="00E208CD">
                    <w:rPr>
                      <w:noProof/>
                      <w:webHidden/>
                    </w:rPr>
                    <w:fldChar w:fldCharType="end"/>
                  </w:r>
                </w:hyperlink>
              </w:p>
              <w:p w14:paraId="404FEFB5" w14:textId="76B37BE9" w:rsidR="00BD3CDC" w:rsidRPr="00E208CD" w:rsidRDefault="00B43DE8">
                <w:pPr>
                  <w:pStyle w:val="TOC2"/>
                  <w:rPr>
                    <w:rFonts w:asciiTheme="minorHAnsi" w:eastAsiaTheme="minorEastAsia" w:hAnsiTheme="minorHAnsi" w:cstheme="minorBidi"/>
                    <w:bCs w:val="0"/>
                    <w:noProof/>
                    <w:sz w:val="22"/>
                    <w:lang w:eastAsia="en-AU"/>
                  </w:rPr>
                </w:pPr>
                <w:hyperlink w:anchor="_Toc89333510" w:history="1">
                  <w:r w:rsidR="00BD3CDC" w:rsidRPr="00E208CD">
                    <w:rPr>
                      <w:rStyle w:val="Hyperlink"/>
                      <w:rFonts w:eastAsia="SimSun"/>
                      <w:noProof/>
                    </w:rPr>
                    <w:t>Mix design submission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_Toc89333510 \h </w:instrText>
                  </w:r>
                  <w:r w:rsidR="00BD3CDC" w:rsidRPr="00E208CD">
                    <w:rPr>
                      <w:noProof/>
                      <w:webHidden/>
                    </w:rPr>
                  </w:r>
                  <w:r w:rsidR="00BD3CDC" w:rsidRPr="00E208CD">
                    <w:rPr>
                      <w:noProof/>
                      <w:webHidden/>
                    </w:rPr>
                    <w:fldChar w:fldCharType="separate"/>
                  </w:r>
                  <w:r w:rsidR="00282248" w:rsidRPr="00E208CD">
                    <w:rPr>
                      <w:noProof/>
                      <w:webHidden/>
                    </w:rPr>
                    <w:t>7</w:t>
                  </w:r>
                  <w:r w:rsidR="00BD3CDC" w:rsidRPr="00E208CD">
                    <w:rPr>
                      <w:noProof/>
                      <w:webHidden/>
                    </w:rPr>
                    <w:fldChar w:fldCharType="end"/>
                  </w:r>
                </w:hyperlink>
              </w:p>
              <w:p w14:paraId="55ABB92F" w14:textId="0FA7A734"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11" w:history="1">
                  <w:r w:rsidR="00BD3CDC" w:rsidRPr="00E208CD">
                    <w:rPr>
                      <w:rStyle w:val="Hyperlink"/>
                      <w:rFonts w:eastAsia="SimSun"/>
                      <w:noProof/>
                      <w14:scene3d>
                        <w14:camera w14:prst="orthographicFront"/>
                        <w14:lightRig w14:rig="threePt" w14:dir="t">
                          <w14:rot w14:lat="0" w14:lon="0" w14:rev="0"/>
                        </w14:lightRig>
                      </w14:scene3d>
                    </w:rPr>
                    <w:t>8.</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Plant</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_Toc89333511 \h </w:instrText>
                  </w:r>
                  <w:r w:rsidR="00BD3CDC" w:rsidRPr="00E208CD">
                    <w:rPr>
                      <w:noProof/>
                      <w:webHidden/>
                    </w:rPr>
                  </w:r>
                  <w:r w:rsidR="00BD3CDC" w:rsidRPr="00E208CD">
                    <w:rPr>
                      <w:noProof/>
                      <w:webHidden/>
                    </w:rPr>
                    <w:fldChar w:fldCharType="separate"/>
                  </w:r>
                  <w:r w:rsidR="00282248" w:rsidRPr="00E208CD">
                    <w:rPr>
                      <w:noProof/>
                      <w:webHidden/>
                    </w:rPr>
                    <w:t>8</w:t>
                  </w:r>
                  <w:r w:rsidR="00BD3CDC" w:rsidRPr="00E208CD">
                    <w:rPr>
                      <w:noProof/>
                      <w:webHidden/>
                    </w:rPr>
                    <w:fldChar w:fldCharType="end"/>
                  </w:r>
                </w:hyperlink>
              </w:p>
              <w:p w14:paraId="37EC3663" w14:textId="2783DD6F" w:rsidR="00BD3CDC" w:rsidRPr="00E208CD" w:rsidRDefault="00B43DE8">
                <w:pPr>
                  <w:pStyle w:val="TOC2"/>
                  <w:rPr>
                    <w:rFonts w:asciiTheme="minorHAnsi" w:eastAsiaTheme="minorEastAsia" w:hAnsiTheme="minorHAnsi" w:cstheme="minorBidi"/>
                    <w:bCs w:val="0"/>
                    <w:noProof/>
                    <w:sz w:val="22"/>
                    <w:lang w:eastAsia="en-AU"/>
                  </w:rPr>
                </w:pPr>
                <w:hyperlink w:anchor="_Toc89333512" w:history="1">
                  <w:r w:rsidR="00BD3CDC" w:rsidRPr="00E208CD">
                    <w:rPr>
                      <w:rStyle w:val="Hyperlink"/>
                      <w:rFonts w:eastAsia="SimSun"/>
                      <w:noProof/>
                    </w:rPr>
                    <w:t>Provision of plant and equipment</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_Toc89333512 \h </w:instrText>
                  </w:r>
                  <w:r w:rsidR="00BD3CDC" w:rsidRPr="00E208CD">
                    <w:rPr>
                      <w:noProof/>
                      <w:webHidden/>
                    </w:rPr>
                  </w:r>
                  <w:r w:rsidR="00BD3CDC" w:rsidRPr="00E208CD">
                    <w:rPr>
                      <w:noProof/>
                      <w:webHidden/>
                    </w:rPr>
                    <w:fldChar w:fldCharType="separate"/>
                  </w:r>
                  <w:r w:rsidR="00282248" w:rsidRPr="00E208CD">
                    <w:rPr>
                      <w:noProof/>
                      <w:webHidden/>
                    </w:rPr>
                    <w:t>8</w:t>
                  </w:r>
                  <w:r w:rsidR="00BD3CDC" w:rsidRPr="00E208CD">
                    <w:rPr>
                      <w:noProof/>
                      <w:webHidden/>
                    </w:rPr>
                    <w:fldChar w:fldCharType="end"/>
                  </w:r>
                </w:hyperlink>
              </w:p>
              <w:p w14:paraId="7BEF4688" w14:textId="1450C291" w:rsidR="00BD3CDC" w:rsidRPr="00E208CD" w:rsidRDefault="00B43DE8">
                <w:pPr>
                  <w:pStyle w:val="TOC2"/>
                  <w:rPr>
                    <w:rFonts w:asciiTheme="minorHAnsi" w:eastAsiaTheme="minorEastAsia" w:hAnsiTheme="minorHAnsi" w:cstheme="minorBidi"/>
                    <w:bCs w:val="0"/>
                    <w:noProof/>
                    <w:sz w:val="22"/>
                    <w:lang w:eastAsia="en-AU"/>
                  </w:rPr>
                </w:pPr>
                <w:hyperlink w:anchor="_Toc89333513" w:history="1">
                  <w:r w:rsidR="00BD3CDC" w:rsidRPr="00E208CD">
                    <w:rPr>
                      <w:rStyle w:val="Hyperlink"/>
                      <w:rFonts w:eastAsia="SimSun"/>
                      <w:noProof/>
                    </w:rPr>
                    <w:t>Paving unit calibration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_Toc89333513 \h </w:instrText>
                  </w:r>
                  <w:r w:rsidR="00BD3CDC" w:rsidRPr="00E208CD">
                    <w:rPr>
                      <w:noProof/>
                      <w:webHidden/>
                    </w:rPr>
                  </w:r>
                  <w:r w:rsidR="00BD3CDC" w:rsidRPr="00E208CD">
                    <w:rPr>
                      <w:noProof/>
                      <w:webHidden/>
                    </w:rPr>
                    <w:fldChar w:fldCharType="separate"/>
                  </w:r>
                  <w:r w:rsidR="00282248" w:rsidRPr="00E208CD">
                    <w:rPr>
                      <w:noProof/>
                      <w:webHidden/>
                    </w:rPr>
                    <w:t>8</w:t>
                  </w:r>
                  <w:r w:rsidR="00BD3CDC" w:rsidRPr="00E208CD">
                    <w:rPr>
                      <w:noProof/>
                      <w:webHidden/>
                    </w:rPr>
                    <w:fldChar w:fldCharType="end"/>
                  </w:r>
                </w:hyperlink>
              </w:p>
              <w:p w14:paraId="2571D60E" w14:textId="679E62E4"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14" w:history="1">
                  <w:r w:rsidR="00BD3CDC" w:rsidRPr="00E208CD">
                    <w:rPr>
                      <w:rStyle w:val="Hyperlink"/>
                      <w:rFonts w:eastAsia="SimSun"/>
                      <w:noProof/>
                      <w14:scene3d>
                        <w14:camera w14:prst="orthographicFront"/>
                        <w14:lightRig w14:rig="threePt" w14:dir="t">
                          <w14:rot w14:lat="0" w14:lon="0" w14:rev="0"/>
                        </w14:lightRig>
                      </w14:scene3d>
                    </w:rPr>
                    <w:t>9.</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Field Application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_Toc89333514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1B2D9A4D" w14:textId="6341D5D6" w:rsidR="00BD3CDC" w:rsidRPr="00E208CD" w:rsidRDefault="00B43DE8">
                <w:pPr>
                  <w:pStyle w:val="TOC2"/>
                  <w:rPr>
                    <w:rFonts w:asciiTheme="minorHAnsi" w:eastAsiaTheme="minorEastAsia" w:hAnsiTheme="minorHAnsi" w:cstheme="minorBidi"/>
                    <w:bCs w:val="0"/>
                    <w:noProof/>
                    <w:sz w:val="22"/>
                    <w:lang w:eastAsia="en-AU"/>
                  </w:rPr>
                </w:pPr>
                <w:hyperlink w:anchor="_Toc89333515" w:history="1">
                  <w:r w:rsidR="00BD3CDC" w:rsidRPr="00E208CD">
                    <w:rPr>
                      <w:rStyle w:val="Hyperlink"/>
                      <w:rFonts w:eastAsia="SimSun"/>
                      <w:noProof/>
                    </w:rPr>
                    <w:t>Placement trial</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_Toc89333515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3F852CD4" w14:textId="1A72B45A" w:rsidR="00BD3CDC" w:rsidRPr="00E208CD" w:rsidRDefault="00B43DE8">
                <w:pPr>
                  <w:pStyle w:val="TOC2"/>
                  <w:rPr>
                    <w:rFonts w:asciiTheme="minorHAnsi" w:eastAsiaTheme="minorEastAsia" w:hAnsiTheme="minorHAnsi" w:cstheme="minorBidi"/>
                    <w:bCs w:val="0"/>
                    <w:noProof/>
                    <w:sz w:val="22"/>
                    <w:lang w:eastAsia="en-AU"/>
                  </w:rPr>
                </w:pPr>
                <w:hyperlink w:anchor="_Toc89333516" w:history="1">
                  <w:r w:rsidR="00BD3CDC" w:rsidRPr="00E208CD">
                    <w:rPr>
                      <w:rStyle w:val="Hyperlink"/>
                      <w:rFonts w:eastAsia="SimSun"/>
                      <w:noProof/>
                    </w:rPr>
                    <w:t>General</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_Toc89333516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731584F9" w14:textId="1A617758" w:rsidR="00BD3CDC" w:rsidRPr="00E208CD" w:rsidRDefault="00B43DE8">
                <w:pPr>
                  <w:pStyle w:val="TOC2"/>
                  <w:rPr>
                    <w:rFonts w:asciiTheme="minorHAnsi" w:eastAsiaTheme="minorEastAsia" w:hAnsiTheme="minorHAnsi" w:cstheme="minorBidi"/>
                    <w:bCs w:val="0"/>
                    <w:noProof/>
                    <w:sz w:val="22"/>
                    <w:lang w:eastAsia="en-AU"/>
                  </w:rPr>
                </w:pPr>
                <w:hyperlink w:anchor="_Toc89333517" w:history="1">
                  <w:r w:rsidR="00BD3CDC" w:rsidRPr="00E208CD">
                    <w:rPr>
                      <w:rStyle w:val="Hyperlink"/>
                      <w:rFonts w:eastAsia="SimSun"/>
                      <w:noProof/>
                    </w:rPr>
                    <w:t>Cleaning</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_Toc89333517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1B9B3AFF" w14:textId="3EDB159F" w:rsidR="00BD3CDC" w:rsidRPr="00E208CD" w:rsidRDefault="00B43DE8">
                <w:pPr>
                  <w:pStyle w:val="TOC2"/>
                  <w:rPr>
                    <w:rFonts w:asciiTheme="minorHAnsi" w:eastAsiaTheme="minorEastAsia" w:hAnsiTheme="minorHAnsi" w:cstheme="minorBidi"/>
                    <w:bCs w:val="0"/>
                    <w:noProof/>
                    <w:sz w:val="22"/>
                    <w:lang w:eastAsia="en-AU"/>
                  </w:rPr>
                </w:pPr>
                <w:hyperlink w:anchor="_Toc89333518" w:history="1">
                  <w:r w:rsidR="00BD3CDC" w:rsidRPr="00E208CD">
                    <w:rPr>
                      <w:rStyle w:val="Hyperlink"/>
                      <w:rFonts w:eastAsia="SimSun"/>
                      <w:noProof/>
                    </w:rPr>
                    <w:t>Protection of services and road fixtures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_Toc89333518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2D3309E7" w14:textId="2D1C3672" w:rsidR="00BD3CDC" w:rsidRPr="00E208CD" w:rsidRDefault="00B43DE8">
                <w:pPr>
                  <w:pStyle w:val="TOC2"/>
                  <w:rPr>
                    <w:rFonts w:asciiTheme="minorHAnsi" w:eastAsiaTheme="minorEastAsia" w:hAnsiTheme="minorHAnsi" w:cstheme="minorBidi"/>
                    <w:bCs w:val="0"/>
                    <w:noProof/>
                    <w:sz w:val="22"/>
                    <w:lang w:eastAsia="en-AU"/>
                  </w:rPr>
                </w:pPr>
                <w:hyperlink w:anchor="_Toc89333519" w:history="1">
                  <w:r w:rsidR="00BD3CDC" w:rsidRPr="00E208CD">
                    <w:rPr>
                      <w:rStyle w:val="Hyperlink"/>
                      <w:rFonts w:eastAsia="SimSun"/>
                      <w:noProof/>
                    </w:rPr>
                    <w:t>Tack coat</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_Toc89333519 \h </w:instrText>
                  </w:r>
                  <w:r w:rsidR="00BD3CDC" w:rsidRPr="00E208CD">
                    <w:rPr>
                      <w:noProof/>
                      <w:webHidden/>
                    </w:rPr>
                  </w:r>
                  <w:r w:rsidR="00BD3CDC" w:rsidRPr="00E208CD">
                    <w:rPr>
                      <w:noProof/>
                      <w:webHidden/>
                    </w:rPr>
                    <w:fldChar w:fldCharType="separate"/>
                  </w:r>
                  <w:r w:rsidR="00282248" w:rsidRPr="00E208CD">
                    <w:rPr>
                      <w:noProof/>
                      <w:webHidden/>
                    </w:rPr>
                    <w:t>9</w:t>
                  </w:r>
                  <w:r w:rsidR="00BD3CDC" w:rsidRPr="00E208CD">
                    <w:rPr>
                      <w:noProof/>
                      <w:webHidden/>
                    </w:rPr>
                    <w:fldChar w:fldCharType="end"/>
                  </w:r>
                </w:hyperlink>
              </w:p>
              <w:p w14:paraId="1A0F9E6A" w14:textId="6DB45C75" w:rsidR="00BD3CDC" w:rsidRPr="00E208CD" w:rsidRDefault="00B43DE8">
                <w:pPr>
                  <w:pStyle w:val="TOC2"/>
                  <w:rPr>
                    <w:rFonts w:asciiTheme="minorHAnsi" w:eastAsiaTheme="minorEastAsia" w:hAnsiTheme="minorHAnsi" w:cstheme="minorBidi"/>
                    <w:bCs w:val="0"/>
                    <w:noProof/>
                    <w:sz w:val="22"/>
                    <w:lang w:eastAsia="en-AU"/>
                  </w:rPr>
                </w:pPr>
                <w:hyperlink w:anchor="_Toc89333520" w:history="1">
                  <w:r w:rsidR="00BD3CDC" w:rsidRPr="00E208CD">
                    <w:rPr>
                      <w:rStyle w:val="Hyperlink"/>
                      <w:rFonts w:eastAsia="SimSun"/>
                      <w:noProof/>
                    </w:rPr>
                    <w:t>Water fog coat</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_Toc89333520 \h </w:instrText>
                  </w:r>
                  <w:r w:rsidR="00BD3CDC" w:rsidRPr="00E208CD">
                    <w:rPr>
                      <w:noProof/>
                      <w:webHidden/>
                    </w:rPr>
                  </w:r>
                  <w:r w:rsidR="00BD3CDC" w:rsidRPr="00E208CD">
                    <w:rPr>
                      <w:noProof/>
                      <w:webHidden/>
                    </w:rPr>
                    <w:fldChar w:fldCharType="separate"/>
                  </w:r>
                  <w:r w:rsidR="00282248" w:rsidRPr="00E208CD">
                    <w:rPr>
                      <w:noProof/>
                      <w:webHidden/>
                    </w:rPr>
                    <w:t>10</w:t>
                  </w:r>
                  <w:r w:rsidR="00BD3CDC" w:rsidRPr="00E208CD">
                    <w:rPr>
                      <w:noProof/>
                      <w:webHidden/>
                    </w:rPr>
                    <w:fldChar w:fldCharType="end"/>
                  </w:r>
                </w:hyperlink>
              </w:p>
              <w:p w14:paraId="643D0486" w14:textId="6A81E650" w:rsidR="00BD3CDC" w:rsidRPr="00E208CD" w:rsidRDefault="00B43DE8">
                <w:pPr>
                  <w:pStyle w:val="TOC2"/>
                  <w:rPr>
                    <w:rFonts w:asciiTheme="minorHAnsi" w:eastAsiaTheme="minorEastAsia" w:hAnsiTheme="minorHAnsi" w:cstheme="minorBidi"/>
                    <w:bCs w:val="0"/>
                    <w:noProof/>
                    <w:sz w:val="22"/>
                    <w:lang w:eastAsia="en-AU"/>
                  </w:rPr>
                </w:pPr>
                <w:hyperlink w:anchor="_Toc89333521" w:history="1">
                  <w:r w:rsidR="00BD3CDC" w:rsidRPr="00E208CD">
                    <w:rPr>
                      <w:rStyle w:val="Hyperlink"/>
                      <w:rFonts w:eastAsia="SimSun"/>
                      <w:noProof/>
                    </w:rPr>
                    <w:t>Weather limitations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_Toc89333521 \h </w:instrText>
                  </w:r>
                  <w:r w:rsidR="00BD3CDC" w:rsidRPr="00E208CD">
                    <w:rPr>
                      <w:noProof/>
                      <w:webHidden/>
                    </w:rPr>
                  </w:r>
                  <w:r w:rsidR="00BD3CDC" w:rsidRPr="00E208CD">
                    <w:rPr>
                      <w:noProof/>
                      <w:webHidden/>
                    </w:rPr>
                    <w:fldChar w:fldCharType="separate"/>
                  </w:r>
                  <w:r w:rsidR="00282248" w:rsidRPr="00E208CD">
                    <w:rPr>
                      <w:noProof/>
                      <w:webHidden/>
                    </w:rPr>
                    <w:t>10</w:t>
                  </w:r>
                  <w:r w:rsidR="00BD3CDC" w:rsidRPr="00E208CD">
                    <w:rPr>
                      <w:noProof/>
                      <w:webHidden/>
                    </w:rPr>
                    <w:fldChar w:fldCharType="end"/>
                  </w:r>
                </w:hyperlink>
              </w:p>
              <w:p w14:paraId="13E3757B" w14:textId="448B1AAB" w:rsidR="00BD3CDC" w:rsidRPr="00E208CD" w:rsidRDefault="00B43DE8">
                <w:pPr>
                  <w:pStyle w:val="TOC2"/>
                  <w:rPr>
                    <w:rFonts w:asciiTheme="minorHAnsi" w:eastAsiaTheme="minorEastAsia" w:hAnsiTheme="minorHAnsi" w:cstheme="minorBidi"/>
                    <w:bCs w:val="0"/>
                    <w:noProof/>
                    <w:sz w:val="22"/>
                    <w:lang w:eastAsia="en-AU"/>
                  </w:rPr>
                </w:pPr>
                <w:hyperlink w:anchor="_Toc89333522" w:history="1">
                  <w:r w:rsidR="00BD3CDC" w:rsidRPr="00E208CD">
                    <w:rPr>
                      <w:rStyle w:val="Hyperlink"/>
                      <w:rFonts w:eastAsia="SimSun"/>
                      <w:noProof/>
                    </w:rPr>
                    <w:t>Rut-filling and correction</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_Toc89333522 \h </w:instrText>
                  </w:r>
                  <w:r w:rsidR="00BD3CDC" w:rsidRPr="00E208CD">
                    <w:rPr>
                      <w:noProof/>
                      <w:webHidden/>
                    </w:rPr>
                  </w:r>
                  <w:r w:rsidR="00BD3CDC" w:rsidRPr="00E208CD">
                    <w:rPr>
                      <w:noProof/>
                      <w:webHidden/>
                    </w:rPr>
                    <w:fldChar w:fldCharType="separate"/>
                  </w:r>
                  <w:r w:rsidR="00282248" w:rsidRPr="00E208CD">
                    <w:rPr>
                      <w:noProof/>
                      <w:webHidden/>
                    </w:rPr>
                    <w:t>10</w:t>
                  </w:r>
                  <w:r w:rsidR="00BD3CDC" w:rsidRPr="00E208CD">
                    <w:rPr>
                      <w:noProof/>
                      <w:webHidden/>
                    </w:rPr>
                    <w:fldChar w:fldCharType="end"/>
                  </w:r>
                </w:hyperlink>
              </w:p>
              <w:p w14:paraId="181E9946" w14:textId="151B4A1B" w:rsidR="00BD3CDC" w:rsidRPr="00E208CD" w:rsidRDefault="00B43DE8">
                <w:pPr>
                  <w:pStyle w:val="TOC2"/>
                  <w:rPr>
                    <w:rFonts w:asciiTheme="minorHAnsi" w:eastAsiaTheme="minorEastAsia" w:hAnsiTheme="minorHAnsi" w:cstheme="minorBidi"/>
                    <w:bCs w:val="0"/>
                    <w:noProof/>
                    <w:sz w:val="22"/>
                    <w:lang w:eastAsia="en-AU"/>
                  </w:rPr>
                </w:pPr>
                <w:hyperlink w:anchor="_Toc89333523" w:history="1">
                  <w:r w:rsidR="00BD3CDC" w:rsidRPr="00E208CD">
                    <w:rPr>
                      <w:rStyle w:val="Hyperlink"/>
                      <w:rFonts w:eastAsia="SimSun"/>
                      <w:noProof/>
                    </w:rPr>
                    <w:t>Production of microsurfacing mix</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_Toc89333523 \h </w:instrText>
                  </w:r>
                  <w:r w:rsidR="00BD3CDC" w:rsidRPr="00E208CD">
                    <w:rPr>
                      <w:noProof/>
                      <w:webHidden/>
                    </w:rPr>
                  </w:r>
                  <w:r w:rsidR="00BD3CDC" w:rsidRPr="00E208CD">
                    <w:rPr>
                      <w:noProof/>
                      <w:webHidden/>
                    </w:rPr>
                    <w:fldChar w:fldCharType="separate"/>
                  </w:r>
                  <w:r w:rsidR="00282248" w:rsidRPr="00E208CD">
                    <w:rPr>
                      <w:noProof/>
                      <w:webHidden/>
                    </w:rPr>
                    <w:t>10</w:t>
                  </w:r>
                  <w:r w:rsidR="00BD3CDC" w:rsidRPr="00E208CD">
                    <w:rPr>
                      <w:noProof/>
                      <w:webHidden/>
                    </w:rPr>
                    <w:fldChar w:fldCharType="end"/>
                  </w:r>
                </w:hyperlink>
              </w:p>
              <w:p w14:paraId="68EABEA3" w14:textId="5C4E0B67" w:rsidR="00BD3CDC" w:rsidRPr="00E208CD" w:rsidRDefault="00B43DE8">
                <w:pPr>
                  <w:pStyle w:val="TOC2"/>
                  <w:rPr>
                    <w:rFonts w:asciiTheme="minorHAnsi" w:eastAsiaTheme="minorEastAsia" w:hAnsiTheme="minorHAnsi" w:cstheme="minorBidi"/>
                    <w:bCs w:val="0"/>
                    <w:noProof/>
                    <w:sz w:val="22"/>
                    <w:lang w:eastAsia="en-AU"/>
                  </w:rPr>
                </w:pPr>
                <w:hyperlink w:anchor="_Toc89333524" w:history="1">
                  <w:r w:rsidR="00BD3CDC" w:rsidRPr="00E208CD">
                    <w:rPr>
                      <w:rStyle w:val="Hyperlink"/>
                      <w:rFonts w:eastAsia="SimSun"/>
                      <w:noProof/>
                    </w:rPr>
                    <w:t>Control of traffic</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_Toc89333524 \h </w:instrText>
                  </w:r>
                  <w:r w:rsidR="00BD3CDC" w:rsidRPr="00E208CD">
                    <w:rPr>
                      <w:noProof/>
                      <w:webHidden/>
                    </w:rPr>
                  </w:r>
                  <w:r w:rsidR="00BD3CDC" w:rsidRPr="00E208CD">
                    <w:rPr>
                      <w:noProof/>
                      <w:webHidden/>
                    </w:rPr>
                    <w:fldChar w:fldCharType="separate"/>
                  </w:r>
                  <w:r w:rsidR="00282248" w:rsidRPr="00E208CD">
                    <w:rPr>
                      <w:noProof/>
                      <w:webHidden/>
                    </w:rPr>
                    <w:t>11</w:t>
                  </w:r>
                  <w:r w:rsidR="00BD3CDC" w:rsidRPr="00E208CD">
                    <w:rPr>
                      <w:noProof/>
                      <w:webHidden/>
                    </w:rPr>
                    <w:fldChar w:fldCharType="end"/>
                  </w:r>
                </w:hyperlink>
              </w:p>
              <w:p w14:paraId="10A05380" w14:textId="76C6590C" w:rsidR="00BD3CDC" w:rsidRPr="00E208CD" w:rsidRDefault="00B43DE8">
                <w:pPr>
                  <w:pStyle w:val="TOC2"/>
                  <w:rPr>
                    <w:rFonts w:asciiTheme="minorHAnsi" w:eastAsiaTheme="minorEastAsia" w:hAnsiTheme="minorHAnsi" w:cstheme="minorBidi"/>
                    <w:bCs w:val="0"/>
                    <w:noProof/>
                    <w:sz w:val="22"/>
                    <w:lang w:eastAsia="en-AU"/>
                  </w:rPr>
                </w:pPr>
                <w:hyperlink w:anchor="_Toc89333525" w:history="1">
                  <w:r w:rsidR="00BD3CDC" w:rsidRPr="00E208CD">
                    <w:rPr>
                      <w:rStyle w:val="Hyperlink"/>
                      <w:rFonts w:eastAsia="SimSun"/>
                      <w:noProof/>
                    </w:rPr>
                    <w:t>Rolling</w:t>
                  </w:r>
                  <w:r w:rsidR="008348D7" w:rsidRPr="00E208CD">
                    <w:rPr>
                      <w:rStyle w:val="Hyperlink"/>
                      <w:rFonts w:eastAsia="SimSun"/>
                      <w:noProof/>
                      <w:webHidden/>
                    </w:rPr>
                    <w:tab/>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_Toc89333525 \h </w:instrText>
                  </w:r>
                  <w:r w:rsidR="00BD3CDC" w:rsidRPr="00E208CD">
                    <w:rPr>
                      <w:noProof/>
                      <w:webHidden/>
                    </w:rPr>
                  </w:r>
                  <w:r w:rsidR="00BD3CDC" w:rsidRPr="00E208CD">
                    <w:rPr>
                      <w:noProof/>
                      <w:webHidden/>
                    </w:rPr>
                    <w:fldChar w:fldCharType="separate"/>
                  </w:r>
                  <w:r w:rsidR="00282248" w:rsidRPr="00E208CD">
                    <w:rPr>
                      <w:noProof/>
                      <w:webHidden/>
                    </w:rPr>
                    <w:t>11</w:t>
                  </w:r>
                  <w:r w:rsidR="00BD3CDC" w:rsidRPr="00E208CD">
                    <w:rPr>
                      <w:noProof/>
                      <w:webHidden/>
                    </w:rPr>
                    <w:fldChar w:fldCharType="end"/>
                  </w:r>
                </w:hyperlink>
              </w:p>
              <w:p w14:paraId="71B018A2" w14:textId="37DCDE46"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26" w:history="1">
                  <w:r w:rsidR="00BD3CDC" w:rsidRPr="00E208CD">
                    <w:rPr>
                      <w:rStyle w:val="Hyperlink"/>
                      <w:rFonts w:eastAsia="SimSun"/>
                      <w:noProof/>
                      <w14:scene3d>
                        <w14:camera w14:prst="orthographicFront"/>
                        <w14:lightRig w14:rig="threePt" w14:dir="t">
                          <w14:rot w14:lat="0" w14:lon="0" w14:rev="0"/>
                        </w14:lightRig>
                      </w14:scene3d>
                    </w:rPr>
                    <w:t>10.</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Sampling and Testing</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_Toc89333526 \h </w:instrText>
                  </w:r>
                  <w:r w:rsidR="00BD3CDC" w:rsidRPr="00E208CD">
                    <w:rPr>
                      <w:noProof/>
                      <w:webHidden/>
                    </w:rPr>
                  </w:r>
                  <w:r w:rsidR="00BD3CDC" w:rsidRPr="00E208CD">
                    <w:rPr>
                      <w:noProof/>
                      <w:webHidden/>
                    </w:rPr>
                    <w:fldChar w:fldCharType="separate"/>
                  </w:r>
                  <w:r w:rsidR="00282248" w:rsidRPr="00E208CD">
                    <w:rPr>
                      <w:noProof/>
                      <w:webHidden/>
                    </w:rPr>
                    <w:t>11</w:t>
                  </w:r>
                  <w:r w:rsidR="00BD3CDC" w:rsidRPr="00E208CD">
                    <w:rPr>
                      <w:noProof/>
                      <w:webHidden/>
                    </w:rPr>
                    <w:fldChar w:fldCharType="end"/>
                  </w:r>
                </w:hyperlink>
              </w:p>
              <w:p w14:paraId="0BADF577" w14:textId="75CF48A0" w:rsidR="00BD3CDC" w:rsidRPr="00E208CD" w:rsidRDefault="00B43DE8">
                <w:pPr>
                  <w:pStyle w:val="TOC2"/>
                  <w:rPr>
                    <w:rFonts w:asciiTheme="minorHAnsi" w:eastAsiaTheme="minorEastAsia" w:hAnsiTheme="minorHAnsi" w:cstheme="minorBidi"/>
                    <w:bCs w:val="0"/>
                    <w:noProof/>
                    <w:sz w:val="22"/>
                    <w:lang w:eastAsia="en-AU"/>
                  </w:rPr>
                </w:pPr>
                <w:hyperlink w:anchor="_Toc89333527" w:history="1">
                  <w:r w:rsidR="00BD3CDC" w:rsidRPr="00E208CD">
                    <w:rPr>
                      <w:rStyle w:val="Hyperlink"/>
                      <w:rFonts w:eastAsia="SimSun"/>
                      <w:noProof/>
                    </w:rPr>
                    <w:t>Compliance testing</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_Toc89333527 \h </w:instrText>
                  </w:r>
                  <w:r w:rsidR="00BD3CDC" w:rsidRPr="00E208CD">
                    <w:rPr>
                      <w:noProof/>
                      <w:webHidden/>
                    </w:rPr>
                  </w:r>
                  <w:r w:rsidR="00BD3CDC" w:rsidRPr="00E208CD">
                    <w:rPr>
                      <w:noProof/>
                      <w:webHidden/>
                    </w:rPr>
                    <w:fldChar w:fldCharType="separate"/>
                  </w:r>
                  <w:r w:rsidR="00282248" w:rsidRPr="00E208CD">
                    <w:rPr>
                      <w:noProof/>
                      <w:webHidden/>
                    </w:rPr>
                    <w:t>12</w:t>
                  </w:r>
                  <w:r w:rsidR="00BD3CDC" w:rsidRPr="00E208CD">
                    <w:rPr>
                      <w:noProof/>
                      <w:webHidden/>
                    </w:rPr>
                    <w:fldChar w:fldCharType="end"/>
                  </w:r>
                </w:hyperlink>
              </w:p>
              <w:p w14:paraId="2BAE9E63" w14:textId="348EA20F" w:rsidR="00BD3CDC" w:rsidRPr="00E208CD" w:rsidRDefault="00B43DE8">
                <w:pPr>
                  <w:pStyle w:val="TOC1"/>
                  <w:rPr>
                    <w:rFonts w:asciiTheme="minorHAnsi" w:eastAsiaTheme="minorEastAsia" w:hAnsiTheme="minorHAnsi" w:cstheme="minorBidi"/>
                    <w:b w:val="0"/>
                    <w:noProof/>
                    <w:sz w:val="22"/>
                    <w:szCs w:val="22"/>
                    <w:lang w:eastAsia="en-AU"/>
                  </w:rPr>
                </w:pPr>
                <w:hyperlink w:anchor="_Toc89333528" w:history="1">
                  <w:r w:rsidR="00BD3CDC" w:rsidRPr="00E208CD">
                    <w:rPr>
                      <w:rStyle w:val="Hyperlink"/>
                      <w:rFonts w:eastAsia="SimSun"/>
                      <w:noProof/>
                      <w14:scene3d>
                        <w14:camera w14:prst="orthographicFront"/>
                        <w14:lightRig w14:rig="threePt" w14:dir="t">
                          <w14:rot w14:lat="0" w14:lon="0" w14:rev="0"/>
                        </w14:lightRig>
                      </w14:scene3d>
                    </w:rPr>
                    <w:t>11.</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Defective Work or Materials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_Toc89333528 \h </w:instrText>
                  </w:r>
                  <w:r w:rsidR="00BD3CDC" w:rsidRPr="00E208CD">
                    <w:rPr>
                      <w:noProof/>
                      <w:webHidden/>
                    </w:rPr>
                  </w:r>
                  <w:r w:rsidR="00BD3CDC" w:rsidRPr="00E208CD">
                    <w:rPr>
                      <w:noProof/>
                      <w:webHidden/>
                    </w:rPr>
                    <w:fldChar w:fldCharType="separate"/>
                  </w:r>
                  <w:r w:rsidR="00282248" w:rsidRPr="00E208CD">
                    <w:rPr>
                      <w:noProof/>
                      <w:webHidden/>
                    </w:rPr>
                    <w:t>13</w:t>
                  </w:r>
                  <w:r w:rsidR="00BD3CDC" w:rsidRPr="00E208CD">
                    <w:rPr>
                      <w:noProof/>
                      <w:webHidden/>
                    </w:rPr>
                    <w:fldChar w:fldCharType="end"/>
                  </w:r>
                </w:hyperlink>
              </w:p>
              <w:p w14:paraId="64FF12BB" w14:textId="1C31D772" w:rsidR="00BD3CDC" w:rsidRPr="00E208CD" w:rsidRDefault="00B43DE8">
                <w:pPr>
                  <w:pStyle w:val="TOC1"/>
                  <w:tabs>
                    <w:tab w:val="left" w:pos="1571"/>
                  </w:tabs>
                  <w:rPr>
                    <w:rFonts w:asciiTheme="minorHAnsi" w:eastAsiaTheme="minorEastAsia" w:hAnsiTheme="minorHAnsi" w:cstheme="minorBidi"/>
                    <w:b w:val="0"/>
                    <w:noProof/>
                    <w:sz w:val="22"/>
                    <w:szCs w:val="22"/>
                    <w:lang w:eastAsia="en-AU"/>
                  </w:rPr>
                </w:pPr>
                <w:hyperlink w:anchor="_Toc89333529" w:history="1">
                  <w:r w:rsidR="00BD3CDC" w:rsidRPr="00E208CD">
                    <w:rPr>
                      <w:rStyle w:val="Hyperlink"/>
                      <w:rFonts w:eastAsia="SimSun"/>
                      <w:noProof/>
                    </w:rPr>
                    <w:t>Annexure A:</w:t>
                  </w:r>
                  <w:r w:rsidR="00BD3CDC" w:rsidRPr="00E208CD">
                    <w:rPr>
                      <w:rFonts w:asciiTheme="minorHAnsi" w:eastAsiaTheme="minorEastAsia" w:hAnsiTheme="minorHAnsi" w:cstheme="minorBidi"/>
                      <w:b w:val="0"/>
                      <w:noProof/>
                      <w:sz w:val="22"/>
                      <w:szCs w:val="22"/>
                      <w:lang w:eastAsia="en-AU"/>
                    </w:rPr>
                    <w:tab/>
                  </w:r>
                  <w:r w:rsidR="00BD3CDC" w:rsidRPr="00E208CD">
                    <w:rPr>
                      <w:rStyle w:val="Hyperlink"/>
                      <w:rFonts w:eastAsia="SimSun"/>
                      <w:noProof/>
                    </w:rPr>
                    <w:t>Summary of Hold Points, Witness Points and Records</w:t>
                  </w:r>
                  <w:r w:rsidR="00BD3CDC" w:rsidRPr="00E208CD">
                    <w:rPr>
                      <w:noProof/>
                      <w:webHidden/>
                    </w:rPr>
                    <w:tab/>
                  </w:r>
                  <w:r w:rsidR="00BD3CDC" w:rsidRPr="00E208CD">
                    <w:rPr>
                      <w:noProof/>
                      <w:webHidden/>
                    </w:rPr>
                    <w:fldChar w:fldCharType="begin"/>
                  </w:r>
                  <w:r w:rsidR="00BD3CDC" w:rsidRPr="00E208CD">
                    <w:rPr>
                      <w:noProof/>
                      <w:webHidden/>
                    </w:rPr>
                    <w:instrText xml:space="preserve"> PAGEREF _Toc89333529 \h </w:instrText>
                  </w:r>
                  <w:r w:rsidR="00BD3CDC" w:rsidRPr="00E208CD">
                    <w:rPr>
                      <w:noProof/>
                      <w:webHidden/>
                    </w:rPr>
                  </w:r>
                  <w:r w:rsidR="00BD3CDC" w:rsidRPr="00E208CD">
                    <w:rPr>
                      <w:noProof/>
                      <w:webHidden/>
                    </w:rPr>
                    <w:fldChar w:fldCharType="separate"/>
                  </w:r>
                  <w:r w:rsidR="00282248" w:rsidRPr="00E208CD">
                    <w:rPr>
                      <w:noProof/>
                      <w:webHidden/>
                    </w:rPr>
                    <w:t>15</w:t>
                  </w:r>
                  <w:r w:rsidR="00BD3CDC" w:rsidRPr="00E208CD">
                    <w:rPr>
                      <w:noProof/>
                      <w:webHidden/>
                    </w:rPr>
                    <w:fldChar w:fldCharType="end"/>
                  </w:r>
                </w:hyperlink>
              </w:p>
              <w:p w14:paraId="731494AC" w14:textId="287E76D0" w:rsidR="00AF1D72" w:rsidRPr="00E208CD" w:rsidRDefault="00B23DC4" w:rsidP="00571213">
                <w:pPr>
                  <w:pStyle w:val="TOC1"/>
                  <w:keepLines/>
                  <w:widowControl/>
                  <w:tabs>
                    <w:tab w:val="left" w:pos="1571"/>
                  </w:tabs>
                  <w:rPr>
                    <w:rFonts w:cs="Arial"/>
                    <w:b w:val="0"/>
                    <w:bCs/>
                  </w:rPr>
                </w:pPr>
                <w:r w:rsidRPr="00E208CD">
                  <w:rPr>
                    <w:rFonts w:cs="Arial"/>
                    <w:b w:val="0"/>
                    <w:bCs/>
                  </w:rPr>
                  <w:fldChar w:fldCharType="end"/>
                </w:r>
              </w:p>
            </w:sdtContent>
          </w:sdt>
        </w:tc>
      </w:tr>
    </w:tbl>
    <w:p w14:paraId="7FA9E9E5" w14:textId="12D2B50B" w:rsidR="00991F4D" w:rsidRPr="00E208CD" w:rsidRDefault="00AF1D72" w:rsidP="00037E2A">
      <w:pPr>
        <w:pStyle w:val="Heading1"/>
        <w:pageBreakBefore/>
      </w:pPr>
      <w:bookmarkStart w:id="3" w:name="_Toc89333496"/>
      <w:r w:rsidRPr="00E208CD">
        <w:lastRenderedPageBreak/>
        <w:t>Scope</w:t>
      </w:r>
      <w:bookmarkEnd w:id="1"/>
      <w:bookmarkEnd w:id="3"/>
    </w:p>
    <w:p w14:paraId="11C3D3FD" w14:textId="77777777" w:rsidR="00E42229" w:rsidRPr="00E208CD" w:rsidRDefault="00E42229" w:rsidP="008435DA">
      <w:pPr>
        <w:pStyle w:val="Bodynumbered1"/>
      </w:pPr>
      <w:bookmarkStart w:id="4" w:name="_Toc514678946"/>
      <w:bookmarkStart w:id="5" w:name="_Toc886733"/>
      <w:bookmarkStart w:id="6" w:name="_Toc886732"/>
      <w:r w:rsidRPr="00E208CD">
        <w:t>This Austroads Technical Specification ATS 3450 sets out the requirements for the manufacture and placement of microsurfacing for use on road pavements and includes requirements for the following:</w:t>
      </w:r>
    </w:p>
    <w:p w14:paraId="20A85D30" w14:textId="77777777" w:rsidR="00E42229" w:rsidRPr="00E208CD" w:rsidRDefault="00E42229" w:rsidP="008348D7">
      <w:pPr>
        <w:pStyle w:val="Bodynumbered2"/>
      </w:pPr>
      <w:r w:rsidRPr="00E208CD">
        <w:t>component materials</w:t>
      </w:r>
    </w:p>
    <w:p w14:paraId="760BD0D4" w14:textId="77777777" w:rsidR="00E42229" w:rsidRPr="00E208CD" w:rsidRDefault="00E42229" w:rsidP="008348D7">
      <w:pPr>
        <w:pStyle w:val="Bodynumbered2"/>
      </w:pPr>
      <w:r w:rsidRPr="00E208CD">
        <w:t>properties of the microsurfacing</w:t>
      </w:r>
    </w:p>
    <w:p w14:paraId="3E573F6A" w14:textId="77777777" w:rsidR="00E42229" w:rsidRPr="00E208CD" w:rsidRDefault="00E42229" w:rsidP="008348D7">
      <w:pPr>
        <w:pStyle w:val="Bodynumbered2"/>
      </w:pPr>
      <w:r w:rsidRPr="00E208CD">
        <w:t>mix design responsibility</w:t>
      </w:r>
    </w:p>
    <w:p w14:paraId="34289CA7" w14:textId="77777777" w:rsidR="00E42229" w:rsidRPr="00E208CD" w:rsidRDefault="00E42229" w:rsidP="008348D7">
      <w:pPr>
        <w:pStyle w:val="Bodynumbered2"/>
      </w:pPr>
      <w:r w:rsidRPr="00E208CD">
        <w:t>manufacturing and application</w:t>
      </w:r>
    </w:p>
    <w:p w14:paraId="150E6FAA" w14:textId="77777777" w:rsidR="00E42229" w:rsidRPr="00E208CD" w:rsidRDefault="00E42229" w:rsidP="008348D7">
      <w:pPr>
        <w:pStyle w:val="Bodynumbered2"/>
      </w:pPr>
      <w:r w:rsidRPr="00E208CD">
        <w:t>sampling and testing.</w:t>
      </w:r>
    </w:p>
    <w:p w14:paraId="2099917E" w14:textId="4316CA44" w:rsidR="00F40305" w:rsidRPr="00E208CD" w:rsidRDefault="003F7623" w:rsidP="00386132">
      <w:pPr>
        <w:pStyle w:val="Heading1"/>
      </w:pPr>
      <w:bookmarkStart w:id="7" w:name="_Toc89333497"/>
      <w:r w:rsidRPr="00E208CD">
        <w:t>Referenced Documents</w:t>
      </w:r>
      <w:bookmarkEnd w:id="4"/>
      <w:bookmarkEnd w:id="5"/>
      <w:bookmarkEnd w:id="7"/>
    </w:p>
    <w:p w14:paraId="3E6F44F2" w14:textId="6ECE4827" w:rsidR="00F40305" w:rsidRPr="00E208CD" w:rsidRDefault="005417E9" w:rsidP="008435DA">
      <w:pPr>
        <w:pStyle w:val="Bodynumbered1"/>
      </w:pPr>
      <w:r w:rsidRPr="00E208CD">
        <w:t xml:space="preserve">The following documents are referenced in this </w:t>
      </w:r>
      <w:r w:rsidR="00063F76" w:rsidRPr="00E208CD">
        <w:t>Specification</w:t>
      </w:r>
      <w:r w:rsidR="00502381" w:rsidRPr="00E208CD">
        <w:t>:</w:t>
      </w:r>
    </w:p>
    <w:p w14:paraId="5373B7A3" w14:textId="156536C7" w:rsidR="00D43977" w:rsidRPr="00E208CD" w:rsidRDefault="00CD326B" w:rsidP="00D43977">
      <w:pPr>
        <w:pStyle w:val="BodyTextIndent"/>
        <w:keepNext/>
        <w:pBdr>
          <w:top w:val="single" w:sz="2" w:space="1" w:color="004259"/>
        </w:pBdr>
        <w:ind w:left="1843" w:hanging="1276"/>
        <w:rPr>
          <w:rFonts w:cs="Arial"/>
          <w:b/>
          <w:bCs w:val="0"/>
          <w:color w:val="004259"/>
          <w:sz w:val="22"/>
        </w:rPr>
      </w:pPr>
      <w:bookmarkStart w:id="8" w:name="_Toc514678947"/>
      <w:bookmarkStart w:id="9" w:name="_Toc886734"/>
      <w:bookmarkEnd w:id="6"/>
      <w:r w:rsidRPr="00E208CD">
        <w:rPr>
          <w:b/>
          <w:bCs w:val="0"/>
          <w:color w:val="004259"/>
        </w:rPr>
        <w:t xml:space="preserve">Australian </w:t>
      </w:r>
      <w:r w:rsidR="00223E22" w:rsidRPr="00E208CD">
        <w:rPr>
          <w:b/>
          <w:bCs w:val="0"/>
          <w:color w:val="004259"/>
        </w:rPr>
        <w:t xml:space="preserve">/ New Zealand </w:t>
      </w:r>
      <w:r w:rsidR="00D43977" w:rsidRPr="00E208CD">
        <w:rPr>
          <w:b/>
          <w:bCs w:val="0"/>
          <w:color w:val="004259"/>
        </w:rPr>
        <w:t>Standards</w:t>
      </w:r>
    </w:p>
    <w:p w14:paraId="077057C8" w14:textId="77777777" w:rsidR="00FD530F" w:rsidRPr="00E208CD" w:rsidRDefault="00FD530F" w:rsidP="008348D7">
      <w:pPr>
        <w:pStyle w:val="BodyTextIndent"/>
        <w:spacing w:before="160"/>
        <w:ind w:left="2410" w:hanging="1843"/>
      </w:pPr>
      <w:r w:rsidRPr="00E208CD">
        <w:t>AS 1141.3.1</w:t>
      </w:r>
      <w:r w:rsidRPr="00E208CD">
        <w:tab/>
        <w:t>Methods for sampling and testing aggregates: sampling: aggregates.</w:t>
      </w:r>
    </w:p>
    <w:p w14:paraId="7BE4537E" w14:textId="77777777" w:rsidR="00FD530F" w:rsidRPr="00E208CD" w:rsidRDefault="00FD530F" w:rsidP="008348D7">
      <w:pPr>
        <w:pStyle w:val="BodyTextIndent"/>
        <w:spacing w:before="160"/>
        <w:ind w:left="2410" w:hanging="1843"/>
      </w:pPr>
      <w:r w:rsidRPr="00E208CD">
        <w:t xml:space="preserve">AS 1141.11.1 </w:t>
      </w:r>
      <w:r w:rsidRPr="00E208CD">
        <w:tab/>
        <w:t>Methods for sampling and testing aggregates: particle size distribution: sieving method.</w:t>
      </w:r>
    </w:p>
    <w:p w14:paraId="0163FFB0" w14:textId="77777777" w:rsidR="00FD530F" w:rsidRPr="00E208CD" w:rsidRDefault="00FD530F" w:rsidP="008348D7">
      <w:pPr>
        <w:pStyle w:val="BodyTextIndent"/>
        <w:spacing w:before="160"/>
        <w:ind w:left="2410" w:hanging="1843"/>
      </w:pPr>
      <w:r w:rsidRPr="00E208CD">
        <w:t xml:space="preserve">AS 1141.12 </w:t>
      </w:r>
      <w:r w:rsidRPr="00E208CD">
        <w:tab/>
        <w:t>Methods for sampling and testing aggregates: material finer than 75 µm in aggregates (by washing).</w:t>
      </w:r>
    </w:p>
    <w:p w14:paraId="7454C09A" w14:textId="77777777" w:rsidR="00FD530F" w:rsidRPr="00E208CD" w:rsidRDefault="00FD530F" w:rsidP="008348D7">
      <w:pPr>
        <w:pStyle w:val="BodyTextIndent"/>
        <w:spacing w:before="160"/>
        <w:ind w:left="2410" w:hanging="1843"/>
      </w:pPr>
      <w:r w:rsidRPr="00E208CD">
        <w:t>AS 1141.22</w:t>
      </w:r>
      <w:r w:rsidRPr="00E208CD">
        <w:tab/>
        <w:t xml:space="preserve">Methods for sampling and testing aggregates: wet/dry strength variation. </w:t>
      </w:r>
    </w:p>
    <w:p w14:paraId="726DC097" w14:textId="77777777" w:rsidR="00FD530F" w:rsidRPr="00E208CD" w:rsidRDefault="00FD530F" w:rsidP="008348D7">
      <w:pPr>
        <w:pStyle w:val="BodyTextIndent"/>
        <w:spacing w:before="160"/>
        <w:ind w:left="2410" w:hanging="1843"/>
      </w:pPr>
      <w:r w:rsidRPr="00E208CD">
        <w:t>AS 1141.23</w:t>
      </w:r>
      <w:r w:rsidRPr="00E208CD">
        <w:tab/>
        <w:t>Methods for sampling and testing aggregates: Los Angeles value.</w:t>
      </w:r>
    </w:p>
    <w:p w14:paraId="778254C4" w14:textId="77777777" w:rsidR="00FD530F" w:rsidRPr="00E208CD" w:rsidRDefault="00FD530F" w:rsidP="008348D7">
      <w:pPr>
        <w:pStyle w:val="BodyTextIndent"/>
        <w:spacing w:before="160"/>
        <w:ind w:left="2410" w:hanging="1843"/>
      </w:pPr>
      <w:r w:rsidRPr="00E208CD">
        <w:t xml:space="preserve">AS 1141.25.2 </w:t>
      </w:r>
      <w:r w:rsidRPr="00E208CD">
        <w:tab/>
        <w:t xml:space="preserve">Methods for sampling and testing aggregates: degradation factor: coarse aggregate. </w:t>
      </w:r>
    </w:p>
    <w:p w14:paraId="5DFAE367" w14:textId="77777777" w:rsidR="00FD530F" w:rsidRPr="00E208CD" w:rsidRDefault="00FD530F" w:rsidP="008348D7">
      <w:pPr>
        <w:pStyle w:val="BodyTextIndent"/>
        <w:spacing w:before="160"/>
        <w:ind w:left="2410" w:hanging="1843"/>
      </w:pPr>
      <w:r w:rsidRPr="00E208CD">
        <w:t>AS 1141.25.3</w:t>
      </w:r>
      <w:r w:rsidRPr="00E208CD">
        <w:tab/>
        <w:t>Methods for sampling and testing aggregates: degradation factor: fine aggregate.</w:t>
      </w:r>
    </w:p>
    <w:p w14:paraId="7CF2DE86" w14:textId="77777777" w:rsidR="00FD530F" w:rsidRPr="00E208CD" w:rsidRDefault="00FD530F" w:rsidP="008348D7">
      <w:pPr>
        <w:pStyle w:val="BodyTextIndent"/>
        <w:spacing w:before="160"/>
        <w:ind w:left="2410" w:hanging="1843"/>
      </w:pPr>
      <w:r w:rsidRPr="00E208CD">
        <w:t xml:space="preserve">AS 1141.40 </w:t>
      </w:r>
      <w:r w:rsidRPr="00E208CD">
        <w:tab/>
        <w:t>Methods for sampling and testing aggregates: polished aggregate friction value: vertical road-wheel machine.</w:t>
      </w:r>
    </w:p>
    <w:p w14:paraId="0C4FC167" w14:textId="77777777" w:rsidR="00FD530F" w:rsidRPr="00E208CD" w:rsidRDefault="00FD530F" w:rsidP="008348D7">
      <w:pPr>
        <w:pStyle w:val="BodyTextIndent"/>
        <w:spacing w:before="160"/>
        <w:ind w:left="2410" w:hanging="1843"/>
      </w:pPr>
      <w:r w:rsidRPr="00E208CD">
        <w:t>AS 1141.41</w:t>
      </w:r>
      <w:r w:rsidRPr="00E208CD">
        <w:tab/>
        <w:t>Methods for sampling and testing aggregates: polished aggregate friction value: horizontal bed machine.</w:t>
      </w:r>
    </w:p>
    <w:p w14:paraId="6ABB56AB" w14:textId="77777777" w:rsidR="00FD530F" w:rsidRPr="00E208CD" w:rsidRDefault="00FD530F" w:rsidP="008348D7">
      <w:pPr>
        <w:pStyle w:val="BodyTextIndent"/>
        <w:spacing w:before="160"/>
        <w:ind w:left="2410" w:hanging="1843"/>
      </w:pPr>
      <w:r w:rsidRPr="00E208CD">
        <w:t>AS 1141.42</w:t>
      </w:r>
      <w:r w:rsidRPr="00E208CD">
        <w:tab/>
        <w:t>Methods for sampling and testing aggregates: pendulum friction test.</w:t>
      </w:r>
    </w:p>
    <w:p w14:paraId="2FF8DE8D" w14:textId="77777777" w:rsidR="00FD530F" w:rsidRPr="00E208CD" w:rsidRDefault="00FD530F" w:rsidP="008348D7">
      <w:pPr>
        <w:pStyle w:val="BodyTextIndent"/>
        <w:spacing w:before="160"/>
        <w:ind w:left="2410" w:hanging="1843"/>
      </w:pPr>
      <w:r w:rsidRPr="00E208CD">
        <w:t>AS 1160</w:t>
      </w:r>
      <w:r w:rsidRPr="00E208CD">
        <w:tab/>
        <w:t>Bitumen emulsions for construction and maintenance of pavements.</w:t>
      </w:r>
    </w:p>
    <w:p w14:paraId="797E876F" w14:textId="77777777" w:rsidR="00FD530F" w:rsidRPr="00E208CD" w:rsidRDefault="00FD530F" w:rsidP="008348D7">
      <w:pPr>
        <w:pStyle w:val="BodyTextIndent"/>
        <w:spacing w:before="160"/>
        <w:ind w:left="2410" w:hanging="1843"/>
      </w:pPr>
      <w:r w:rsidRPr="00E208CD">
        <w:t xml:space="preserve">AS 1289.3.7.1 </w:t>
      </w:r>
      <w:r w:rsidRPr="00E208CD">
        <w:tab/>
        <w:t>Methods of testing soils for engineering purposes: soil classification tests: determination of the sand equivalent of a soil using a power operated shaker.</w:t>
      </w:r>
    </w:p>
    <w:p w14:paraId="061EA0B8" w14:textId="77777777" w:rsidR="00FD530F" w:rsidRPr="00E208CD" w:rsidRDefault="00FD530F" w:rsidP="008348D7">
      <w:pPr>
        <w:pStyle w:val="BodyTextIndent"/>
        <w:spacing w:before="160"/>
        <w:ind w:left="2410" w:hanging="1843"/>
      </w:pPr>
      <w:r w:rsidRPr="00E208CD">
        <w:t>AS 2008</w:t>
      </w:r>
      <w:r w:rsidRPr="00E208CD">
        <w:tab/>
        <w:t>Bitumen for pavements.</w:t>
      </w:r>
    </w:p>
    <w:p w14:paraId="60085BD4" w14:textId="77777777" w:rsidR="00FD530F" w:rsidRPr="00E208CD" w:rsidRDefault="00FD530F" w:rsidP="008348D7">
      <w:pPr>
        <w:pStyle w:val="BodyTextIndent"/>
        <w:spacing w:before="160"/>
        <w:ind w:left="2410" w:hanging="1843"/>
      </w:pPr>
      <w:r w:rsidRPr="00E208CD">
        <w:t>AS 2150</w:t>
      </w:r>
      <w:r w:rsidRPr="00E208CD">
        <w:tab/>
        <w:t>Hot mix asphalt: a guide to good practice.</w:t>
      </w:r>
    </w:p>
    <w:p w14:paraId="24095B89" w14:textId="77777777" w:rsidR="00652BDE" w:rsidRPr="00E208CD" w:rsidRDefault="00652BDE" w:rsidP="008348D7">
      <w:pPr>
        <w:pStyle w:val="BodyTextIndent"/>
        <w:spacing w:before="160"/>
        <w:ind w:left="2410" w:hanging="1843"/>
      </w:pPr>
      <w:r w:rsidRPr="00E208CD">
        <w:t xml:space="preserve">AS 2341.18 </w:t>
      </w:r>
      <w:r w:rsidRPr="00E208CD">
        <w:tab/>
        <w:t>Methods of testing bituminous and related roadmaking products: determination of softening point (ring and ball method).</w:t>
      </w:r>
    </w:p>
    <w:p w14:paraId="160959E8" w14:textId="77777777" w:rsidR="00652BDE" w:rsidRPr="00E208CD" w:rsidRDefault="00652BDE" w:rsidP="008348D7">
      <w:pPr>
        <w:pStyle w:val="BodyTextIndent"/>
        <w:spacing w:before="160"/>
        <w:ind w:left="2410" w:hanging="1843"/>
      </w:pPr>
      <w:r w:rsidRPr="00E208CD">
        <w:t xml:space="preserve">AS/NZS 2341.23 </w:t>
      </w:r>
      <w:r w:rsidRPr="00E208CD">
        <w:tab/>
        <w:t>Methods of testing bitumen and related roadmaking products: determination of residue from evaporation.</w:t>
      </w:r>
    </w:p>
    <w:p w14:paraId="7FCAE987" w14:textId="77777777" w:rsidR="00652BDE" w:rsidRPr="00E208CD" w:rsidRDefault="00652BDE" w:rsidP="008348D7">
      <w:pPr>
        <w:pStyle w:val="BodyTextIndent"/>
        <w:spacing w:before="160"/>
        <w:ind w:left="2410" w:hanging="1843"/>
      </w:pPr>
      <w:r w:rsidRPr="00E208CD">
        <w:t xml:space="preserve">AS/NZS 2891.3.1 </w:t>
      </w:r>
      <w:r w:rsidRPr="00E208CD">
        <w:tab/>
        <w:t>Methods of sampling and testing asphalt binder content and aggregate grading: reflux method.</w:t>
      </w:r>
    </w:p>
    <w:p w14:paraId="266DCE7D" w14:textId="77777777" w:rsidR="00652BDE" w:rsidRPr="00E208CD" w:rsidRDefault="00652BDE" w:rsidP="008348D7">
      <w:pPr>
        <w:pStyle w:val="BodyTextIndent"/>
        <w:spacing w:before="160"/>
        <w:ind w:left="2410" w:hanging="1843"/>
      </w:pPr>
      <w:r w:rsidRPr="00E208CD">
        <w:lastRenderedPageBreak/>
        <w:t>AS/NZS 2891.3.2</w:t>
      </w:r>
      <w:r w:rsidRPr="00E208CD">
        <w:tab/>
        <w:t>Methods of sampling and testing asphalt binder content and aggregate grading: centrifugal extraction method.</w:t>
      </w:r>
    </w:p>
    <w:p w14:paraId="5D97615B" w14:textId="77777777" w:rsidR="00652BDE" w:rsidRPr="00E208CD" w:rsidRDefault="00652BDE" w:rsidP="008348D7">
      <w:pPr>
        <w:pStyle w:val="BodyTextIndent"/>
        <w:spacing w:before="160"/>
        <w:ind w:left="2410" w:hanging="1843"/>
      </w:pPr>
      <w:r w:rsidRPr="00E208CD">
        <w:t xml:space="preserve">AS/NZS 2891.3.3 </w:t>
      </w:r>
      <w:r w:rsidRPr="00E208CD">
        <w:tab/>
        <w:t>Methods of sampling and testing asphalt binder content and aggregate grading: pressure filter methods.</w:t>
      </w:r>
    </w:p>
    <w:p w14:paraId="137ED8FF" w14:textId="77777777" w:rsidR="00652BDE" w:rsidRPr="00E208CD" w:rsidRDefault="00652BDE" w:rsidP="008348D7">
      <w:pPr>
        <w:pStyle w:val="BodyTextIndent"/>
        <w:spacing w:before="160"/>
        <w:ind w:left="2410" w:hanging="1843"/>
      </w:pPr>
      <w:r w:rsidRPr="00E208CD">
        <w:t>AS 3582.1</w:t>
      </w:r>
      <w:r w:rsidRPr="00E208CD">
        <w:tab/>
        <w:t xml:space="preserve">Supplementary cementitious materials for use with </w:t>
      </w:r>
      <w:proofErr w:type="spellStart"/>
      <w:r w:rsidRPr="00E208CD">
        <w:t>portland</w:t>
      </w:r>
      <w:proofErr w:type="spellEnd"/>
      <w:r w:rsidRPr="00E208CD">
        <w:t xml:space="preserve"> and blended cements – Fly ash</w:t>
      </w:r>
    </w:p>
    <w:p w14:paraId="0457688F" w14:textId="77777777" w:rsidR="00652BDE" w:rsidRPr="00E208CD" w:rsidRDefault="00652BDE" w:rsidP="00652BDE">
      <w:pPr>
        <w:pStyle w:val="BodyTextIndent"/>
        <w:pBdr>
          <w:top w:val="single" w:sz="2" w:space="1" w:color="004259"/>
        </w:pBdr>
        <w:ind w:left="1843" w:hanging="1276"/>
        <w:rPr>
          <w:rFonts w:cs="Arial"/>
          <w:b/>
          <w:bCs w:val="0"/>
          <w:color w:val="004259"/>
          <w:sz w:val="22"/>
        </w:rPr>
      </w:pPr>
      <w:r w:rsidRPr="00E208CD">
        <w:rPr>
          <w:b/>
          <w:bCs w:val="0"/>
          <w:color w:val="004259"/>
        </w:rPr>
        <w:t>Austroads</w:t>
      </w:r>
    </w:p>
    <w:p w14:paraId="2852F916" w14:textId="77777777" w:rsidR="00652BDE" w:rsidRPr="00E208CD" w:rsidRDefault="00652BDE" w:rsidP="008348D7">
      <w:pPr>
        <w:pStyle w:val="BodyTextIndent"/>
        <w:spacing w:before="160"/>
        <w:ind w:left="2410" w:hanging="1843"/>
      </w:pPr>
      <w:bookmarkStart w:id="10" w:name="_Hlk15994260"/>
      <w:r w:rsidRPr="00E208CD">
        <w:t>AP-C87-15</w:t>
      </w:r>
      <w:r w:rsidRPr="00E208CD">
        <w:tab/>
      </w:r>
      <w:bookmarkEnd w:id="10"/>
      <w:r w:rsidRPr="00E208CD">
        <w:t xml:space="preserve">Austroads Glossary of Terms  </w:t>
      </w:r>
    </w:p>
    <w:p w14:paraId="122A913E" w14:textId="77777777" w:rsidR="00652BDE" w:rsidRPr="00E208CD" w:rsidRDefault="00652BDE" w:rsidP="008348D7">
      <w:pPr>
        <w:pStyle w:val="BodyTextIndent"/>
        <w:spacing w:before="160"/>
        <w:ind w:left="2410" w:hanging="1843"/>
      </w:pPr>
      <w:bookmarkStart w:id="11" w:name="_Hlk70432256"/>
      <w:r w:rsidRPr="00E208CD">
        <w:t>AP-R569-18</w:t>
      </w:r>
      <w:r w:rsidRPr="00E208CD">
        <w:tab/>
        <w:t>Guidelines and Specifications for Microsurfacing</w:t>
      </w:r>
      <w:r w:rsidRPr="00E208CD">
        <w:rPr>
          <w:rStyle w:val="FootnoteReference"/>
        </w:rPr>
        <w:footnoteReference w:id="2"/>
      </w:r>
    </w:p>
    <w:bookmarkEnd w:id="11"/>
    <w:p w14:paraId="0612BF9C" w14:textId="1DDB830C" w:rsidR="00652BDE" w:rsidRPr="00E208CD" w:rsidRDefault="0067620B" w:rsidP="008348D7">
      <w:pPr>
        <w:pStyle w:val="BodyTextIndent"/>
        <w:spacing w:before="160"/>
        <w:ind w:left="2410" w:hanging="1843"/>
      </w:pPr>
      <w:r w:rsidRPr="00E208CD">
        <w:t>ATM 453</w:t>
      </w:r>
      <w:r w:rsidR="00652BDE" w:rsidRPr="00E208CD">
        <w:tab/>
        <w:t>Surface Deviation Using a Straightedge</w:t>
      </w:r>
    </w:p>
    <w:p w14:paraId="184D6D1C" w14:textId="0E5111E8" w:rsidR="00652BDE" w:rsidRPr="00E208CD" w:rsidRDefault="00652BDE" w:rsidP="008348D7">
      <w:pPr>
        <w:pStyle w:val="BodyTextIndent"/>
        <w:spacing w:before="160"/>
        <w:ind w:left="2410" w:hanging="1843"/>
      </w:pPr>
      <w:r w:rsidRPr="00E208CD">
        <w:t>AGPT</w:t>
      </w:r>
      <w:r w:rsidR="0067620B" w:rsidRPr="00E208CD">
        <w:t xml:space="preserve"> </w:t>
      </w:r>
      <w:r w:rsidRPr="00E208CD">
        <w:t>T221</w:t>
      </w:r>
      <w:r w:rsidRPr="00E208CD">
        <w:tab/>
        <w:t>Sampling of Bituminous Slurry.</w:t>
      </w:r>
    </w:p>
    <w:p w14:paraId="6D5F8FCE" w14:textId="4E426CC4" w:rsidR="00652BDE" w:rsidRPr="00E208CD" w:rsidRDefault="00652BDE" w:rsidP="008348D7">
      <w:pPr>
        <w:pStyle w:val="BodyTextIndent"/>
        <w:spacing w:before="160"/>
        <w:ind w:left="2410" w:hanging="1843"/>
      </w:pPr>
      <w:r w:rsidRPr="00E208CD">
        <w:t>AGPT</w:t>
      </w:r>
      <w:r w:rsidR="0067620B" w:rsidRPr="00E208CD">
        <w:t xml:space="preserve"> </w:t>
      </w:r>
      <w:r w:rsidRPr="00E208CD">
        <w:t>T234</w:t>
      </w:r>
      <w:r w:rsidRPr="00E208CD">
        <w:tab/>
        <w:t>Asphalt Binder Content (Ignition Oven Method)</w:t>
      </w:r>
    </w:p>
    <w:p w14:paraId="061CBA5D" w14:textId="50D1953B" w:rsidR="00652BDE" w:rsidRPr="00E208CD" w:rsidRDefault="00652BDE" w:rsidP="008348D7">
      <w:pPr>
        <w:pStyle w:val="BodyTextIndent"/>
        <w:spacing w:before="160"/>
        <w:ind w:left="2410" w:hanging="1843"/>
      </w:pPr>
      <w:r w:rsidRPr="00E208CD">
        <w:t>AGPT</w:t>
      </w:r>
      <w:r w:rsidR="0067620B" w:rsidRPr="00E208CD">
        <w:t xml:space="preserve"> </w:t>
      </w:r>
      <w:r w:rsidRPr="00E208CD">
        <w:t>T250</w:t>
      </w:r>
      <w:r w:rsidRPr="00E208CD">
        <w:tab/>
        <w:t>Modified Surface Texture Depth (Pestle method).</w:t>
      </w:r>
    </w:p>
    <w:p w14:paraId="17264440" w14:textId="07FDF460" w:rsidR="00652BDE" w:rsidRPr="00E208CD" w:rsidRDefault="00652BDE" w:rsidP="008348D7">
      <w:pPr>
        <w:pStyle w:val="BodyTextIndent"/>
        <w:spacing w:before="160"/>
        <w:ind w:left="2410" w:hanging="1843"/>
      </w:pPr>
      <w:r w:rsidRPr="00E208CD">
        <w:t>AGPT</w:t>
      </w:r>
      <w:r w:rsidR="0067620B" w:rsidRPr="00E208CD">
        <w:t xml:space="preserve"> </w:t>
      </w:r>
      <w:r w:rsidRPr="00E208CD">
        <w:t>T270</w:t>
      </w:r>
      <w:r w:rsidRPr="00E208CD">
        <w:tab/>
        <w:t>Determination of Optimum Amount of Added Water for Bituminous Slurry (Consistency Test).</w:t>
      </w:r>
    </w:p>
    <w:p w14:paraId="32150326" w14:textId="4B81008D" w:rsidR="00652BDE" w:rsidRPr="00E208CD" w:rsidRDefault="00652BDE" w:rsidP="008348D7">
      <w:pPr>
        <w:pStyle w:val="BodyTextIndent"/>
        <w:spacing w:before="160"/>
        <w:ind w:left="2410" w:hanging="1843"/>
      </w:pPr>
      <w:r w:rsidRPr="00E208CD">
        <w:t>AGPT</w:t>
      </w:r>
      <w:r w:rsidR="0067620B" w:rsidRPr="00E208CD">
        <w:t xml:space="preserve"> </w:t>
      </w:r>
      <w:r w:rsidRPr="00E208CD">
        <w:t>T271</w:t>
      </w:r>
      <w:r w:rsidRPr="00E208CD">
        <w:tab/>
        <w:t>Determination of Set and Cure for Bituminous Slurry (Cohesion Test).</w:t>
      </w:r>
    </w:p>
    <w:p w14:paraId="6B268F9C" w14:textId="0A2E413E" w:rsidR="00652BDE" w:rsidRPr="00E208CD" w:rsidRDefault="00652BDE" w:rsidP="008348D7">
      <w:pPr>
        <w:pStyle w:val="BodyTextIndent"/>
        <w:spacing w:before="160"/>
        <w:ind w:left="2410" w:hanging="1843"/>
      </w:pPr>
      <w:r w:rsidRPr="00E208CD">
        <w:t>AGPT</w:t>
      </w:r>
      <w:r w:rsidR="0067620B" w:rsidRPr="00E208CD">
        <w:t xml:space="preserve"> </w:t>
      </w:r>
      <w:r w:rsidRPr="00E208CD">
        <w:t>T272</w:t>
      </w:r>
      <w:r w:rsidRPr="00E208CD">
        <w:tab/>
        <w:t>Determination of Abrasion Loss of Bituminous Slurry (Wet Track Abrasion Test).</w:t>
      </w:r>
    </w:p>
    <w:p w14:paraId="41604676" w14:textId="5956DD4F" w:rsidR="00652BDE" w:rsidRPr="00E208CD" w:rsidRDefault="00652BDE" w:rsidP="008348D7">
      <w:pPr>
        <w:pStyle w:val="BodyTextIndent"/>
        <w:spacing w:before="160"/>
        <w:ind w:left="2410" w:hanging="1843"/>
      </w:pPr>
      <w:r w:rsidRPr="00E208CD">
        <w:t>AGPT</w:t>
      </w:r>
      <w:r w:rsidR="0067620B" w:rsidRPr="00E208CD">
        <w:t xml:space="preserve"> </w:t>
      </w:r>
      <w:r w:rsidRPr="00E208CD">
        <w:t xml:space="preserve">-T273 </w:t>
      </w:r>
      <w:r w:rsidRPr="00E208CD">
        <w:tab/>
        <w:t>Determination of Excess Binder in Bituminous Slurry (Loaded Wheel Test).</w:t>
      </w:r>
    </w:p>
    <w:p w14:paraId="257C0133" w14:textId="77777777" w:rsidR="00652BDE" w:rsidRPr="00E208CD" w:rsidRDefault="00652BDE" w:rsidP="00652BDE">
      <w:pPr>
        <w:pStyle w:val="BodyTextIndent"/>
        <w:pBdr>
          <w:top w:val="single" w:sz="2" w:space="1" w:color="004259"/>
        </w:pBdr>
        <w:rPr>
          <w:b/>
          <w:bCs w:val="0"/>
          <w:color w:val="004259"/>
        </w:rPr>
      </w:pPr>
      <w:r w:rsidRPr="00E208CD">
        <w:rPr>
          <w:b/>
          <w:bCs w:val="0"/>
          <w:color w:val="004259"/>
        </w:rPr>
        <w:t>International Slurry Surfacing Association Standards</w:t>
      </w:r>
    </w:p>
    <w:p w14:paraId="2AE003AF" w14:textId="0486DBB4" w:rsidR="00D43977" w:rsidRPr="00E208CD" w:rsidRDefault="00652BDE" w:rsidP="00652BDE">
      <w:pPr>
        <w:pStyle w:val="BodyTextIndent"/>
        <w:ind w:left="2410" w:hanging="1843"/>
      </w:pPr>
      <w:r w:rsidRPr="00E208CD">
        <w:t>ISSA TB-114</w:t>
      </w:r>
      <w:r w:rsidRPr="00E208CD">
        <w:tab/>
        <w:t>Wet stripping test for cured slurry seal mix.</w:t>
      </w:r>
    </w:p>
    <w:p w14:paraId="526E67DB" w14:textId="77777777" w:rsidR="00652BDE" w:rsidRPr="00E208CD" w:rsidRDefault="00652BDE" w:rsidP="00751F63">
      <w:pPr>
        <w:pStyle w:val="Heading1"/>
      </w:pPr>
      <w:bookmarkStart w:id="12" w:name="_Toc89333498"/>
      <w:r w:rsidRPr="00E208CD">
        <w:t>Definitions</w:t>
      </w:r>
      <w:bookmarkEnd w:id="12"/>
    </w:p>
    <w:p w14:paraId="0936C0BC" w14:textId="77777777" w:rsidR="008E735A" w:rsidRPr="00E208CD" w:rsidRDefault="008E735A" w:rsidP="008E735A">
      <w:pPr>
        <w:pStyle w:val="Bodynumbered1"/>
        <w:ind w:left="1002" w:hanging="576"/>
      </w:pPr>
      <w:r w:rsidRPr="00E208CD">
        <w:t>In addition to the definitions in AP-C87-15, the following definitions applies to this Specification.</w:t>
      </w:r>
    </w:p>
    <w:tbl>
      <w:tblPr>
        <w:tblStyle w:val="TableGrid"/>
        <w:tblW w:w="0" w:type="auto"/>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37"/>
        <w:gridCol w:w="5961"/>
      </w:tblGrid>
      <w:tr w:rsidR="00D73EDC" w:rsidRPr="00E208CD" w14:paraId="17DB4B26" w14:textId="77777777" w:rsidTr="00037E2A">
        <w:tc>
          <w:tcPr>
            <w:tcW w:w="2537" w:type="dxa"/>
          </w:tcPr>
          <w:p w14:paraId="1634EB6C" w14:textId="66D1E8FD" w:rsidR="00D73EDC" w:rsidRPr="00E208CD" w:rsidRDefault="00D73EDC" w:rsidP="00CB16F7">
            <w:pPr>
              <w:pStyle w:val="BodyText"/>
              <w:spacing w:before="120"/>
              <w:rPr>
                <w:b/>
                <w:bCs w:val="0"/>
              </w:rPr>
            </w:pPr>
            <w:r w:rsidRPr="00E208CD">
              <w:rPr>
                <w:rFonts w:eastAsia="SimSun" w:cs="Arial"/>
                <w:b/>
                <w:bCs w:val="0"/>
              </w:rPr>
              <w:t>Bituminous emulsion</w:t>
            </w:r>
          </w:p>
        </w:tc>
        <w:tc>
          <w:tcPr>
            <w:tcW w:w="5961" w:type="dxa"/>
          </w:tcPr>
          <w:p w14:paraId="073859D7" w14:textId="3D2A6AD8" w:rsidR="00D73EDC" w:rsidRPr="00E208CD" w:rsidRDefault="00D73EDC" w:rsidP="00CB16F7">
            <w:pPr>
              <w:pStyle w:val="BodyText"/>
              <w:spacing w:before="120"/>
            </w:pPr>
            <w:r w:rsidRPr="00E208CD">
              <w:rPr>
                <w:rFonts w:eastAsia="SimSun"/>
              </w:rPr>
              <w:t>A system of fine droplets of bitumen with or without polymer, suspended in a mixture of water and emulsifier which begins to break on contact with surfaces and when exposed to air.</w:t>
            </w:r>
          </w:p>
        </w:tc>
      </w:tr>
      <w:tr w:rsidR="00D73EDC" w:rsidRPr="00E208CD" w14:paraId="1FC1131A" w14:textId="77777777" w:rsidTr="00037E2A">
        <w:tc>
          <w:tcPr>
            <w:tcW w:w="2537" w:type="dxa"/>
          </w:tcPr>
          <w:p w14:paraId="52DEB391" w14:textId="77BA2DD0" w:rsidR="00D73EDC" w:rsidRPr="00E208CD" w:rsidRDefault="00D73EDC" w:rsidP="00CB16F7">
            <w:pPr>
              <w:pStyle w:val="BodyText"/>
              <w:spacing w:before="120"/>
              <w:rPr>
                <w:b/>
                <w:bCs w:val="0"/>
              </w:rPr>
            </w:pPr>
            <w:proofErr w:type="spellStart"/>
            <w:r w:rsidRPr="00E208CD">
              <w:rPr>
                <w:rFonts w:eastAsia="SimSun" w:cs="Arial"/>
                <w:b/>
                <w:bCs w:val="0"/>
              </w:rPr>
              <w:t>Microsurfacing</w:t>
            </w:r>
            <w:proofErr w:type="spellEnd"/>
          </w:p>
        </w:tc>
        <w:tc>
          <w:tcPr>
            <w:tcW w:w="5961" w:type="dxa"/>
          </w:tcPr>
          <w:p w14:paraId="449B9572" w14:textId="6AB0CEB8" w:rsidR="00D73EDC" w:rsidRPr="00E208CD" w:rsidRDefault="00D73EDC" w:rsidP="00CB16F7">
            <w:pPr>
              <w:pStyle w:val="BodyText"/>
              <w:spacing w:before="120"/>
            </w:pPr>
            <w:r w:rsidRPr="00E208CD">
              <w:rPr>
                <w:rFonts w:eastAsia="SimSun" w:cs="Arial"/>
              </w:rPr>
              <w:t>A bituminous slurry surfacing that contains polymer modified emulsion binder, that is capable of being spread in layers with variable thickness for rut-filling and correction courses, and for wearing course applications requiring good surface texture.</w:t>
            </w:r>
          </w:p>
        </w:tc>
      </w:tr>
      <w:tr w:rsidR="00D73EDC" w:rsidRPr="00E208CD" w14:paraId="388C3C93" w14:textId="77777777" w:rsidTr="00A92BFA">
        <w:trPr>
          <w:trHeight w:val="412"/>
        </w:trPr>
        <w:tc>
          <w:tcPr>
            <w:tcW w:w="2537" w:type="dxa"/>
          </w:tcPr>
          <w:p w14:paraId="4D069A5F" w14:textId="53486A73" w:rsidR="00D73EDC" w:rsidRPr="00E208CD" w:rsidRDefault="00D73EDC" w:rsidP="00CB16F7">
            <w:pPr>
              <w:pStyle w:val="BodyText"/>
              <w:spacing w:before="120"/>
              <w:rPr>
                <w:b/>
                <w:bCs w:val="0"/>
              </w:rPr>
            </w:pPr>
            <w:r w:rsidRPr="00E208CD">
              <w:rPr>
                <w:rFonts w:eastAsia="SimSun" w:cs="Arial"/>
                <w:b/>
                <w:bCs w:val="0"/>
              </w:rPr>
              <w:t>Polymer modified emulsion (PME)</w:t>
            </w:r>
          </w:p>
        </w:tc>
        <w:tc>
          <w:tcPr>
            <w:tcW w:w="5961" w:type="dxa"/>
          </w:tcPr>
          <w:p w14:paraId="115D04C2" w14:textId="5C9233F3" w:rsidR="00D73EDC" w:rsidRPr="00E208CD" w:rsidRDefault="00D73EDC" w:rsidP="00CB16F7">
            <w:pPr>
              <w:pStyle w:val="BodyText"/>
              <w:spacing w:before="120"/>
              <w:rPr>
                <w:rFonts w:eastAsia="SimSun" w:cs="Arial"/>
              </w:rPr>
            </w:pPr>
            <w:r w:rsidRPr="00E208CD">
              <w:rPr>
                <w:rFonts w:eastAsia="SimSun" w:cs="Arial"/>
              </w:rPr>
              <w:t xml:space="preserve">A </w:t>
            </w:r>
            <w:r w:rsidRPr="00E208CD">
              <w:t>bituminous emulsion containing a polymer additive to assist in the development of early aggregate retention and enhanced binder and surfacing properties. The polymer additive may be added prior to, during or post emulsion manufacture</w:t>
            </w:r>
            <w:r w:rsidRPr="00E208CD">
              <w:rPr>
                <w:rFonts w:eastAsia="SimSun" w:cs="Arial"/>
              </w:rPr>
              <w:t xml:space="preserve"> to achieve specified performance attributes.</w:t>
            </w:r>
          </w:p>
        </w:tc>
      </w:tr>
      <w:tr w:rsidR="00D73EDC" w:rsidRPr="00E208CD" w14:paraId="25BBF477" w14:textId="77777777" w:rsidTr="00037E2A">
        <w:tc>
          <w:tcPr>
            <w:tcW w:w="2537" w:type="dxa"/>
          </w:tcPr>
          <w:p w14:paraId="76FCB2C8" w14:textId="4923A9E2" w:rsidR="00D73EDC" w:rsidRPr="00E208CD" w:rsidRDefault="00D73EDC" w:rsidP="00CB16F7">
            <w:pPr>
              <w:pStyle w:val="BodyText"/>
              <w:spacing w:before="120"/>
              <w:rPr>
                <w:b/>
                <w:bCs w:val="0"/>
              </w:rPr>
            </w:pPr>
            <w:r w:rsidRPr="00E208CD">
              <w:rPr>
                <w:rFonts w:eastAsia="SimSun" w:cs="Arial"/>
                <w:b/>
                <w:bCs w:val="0"/>
              </w:rPr>
              <w:t>Principal’s Registration Scheme</w:t>
            </w:r>
          </w:p>
        </w:tc>
        <w:tc>
          <w:tcPr>
            <w:tcW w:w="5961" w:type="dxa"/>
          </w:tcPr>
          <w:p w14:paraId="5763ABA0" w14:textId="1D38CDA3" w:rsidR="00D73EDC" w:rsidRPr="00E208CD" w:rsidRDefault="00D73EDC" w:rsidP="00CB16F7">
            <w:pPr>
              <w:pStyle w:val="BodyText"/>
              <w:spacing w:before="120"/>
            </w:pPr>
            <w:r w:rsidRPr="00E208CD">
              <w:rPr>
                <w:rFonts w:eastAsia="SimSun" w:cs="Arial"/>
              </w:rPr>
              <w:t xml:space="preserve">Any scheme for the prequalification, registration or approval of products, manufacturers and/or suppliers in operation in the jurisdiction where the </w:t>
            </w:r>
            <w:proofErr w:type="spellStart"/>
            <w:r w:rsidRPr="00E208CD">
              <w:rPr>
                <w:rFonts w:eastAsia="SimSun" w:cs="Arial"/>
              </w:rPr>
              <w:t>microsurfacing</w:t>
            </w:r>
            <w:proofErr w:type="spellEnd"/>
            <w:r w:rsidRPr="00E208CD">
              <w:rPr>
                <w:rFonts w:eastAsia="SimSun" w:cs="Arial"/>
              </w:rPr>
              <w:t xml:space="preserve"> is to be placed.</w:t>
            </w:r>
          </w:p>
        </w:tc>
      </w:tr>
    </w:tbl>
    <w:p w14:paraId="2A2F5D65" w14:textId="77777777" w:rsidR="00442A35" w:rsidRPr="00E208CD" w:rsidRDefault="00442A35" w:rsidP="00442A35">
      <w:pPr>
        <w:pStyle w:val="Heading1"/>
      </w:pPr>
      <w:bookmarkStart w:id="13" w:name="_Toc74148885"/>
      <w:bookmarkStart w:id="14" w:name="_Toc89333499"/>
      <w:bookmarkStart w:id="15" w:name="_Ref9599800"/>
      <w:bookmarkEnd w:id="8"/>
      <w:bookmarkEnd w:id="9"/>
      <w:r w:rsidRPr="00E208CD">
        <w:lastRenderedPageBreak/>
        <w:t>Quality System Requirements</w:t>
      </w:r>
      <w:bookmarkEnd w:id="13"/>
      <w:bookmarkEnd w:id="14"/>
    </w:p>
    <w:p w14:paraId="0EAACACC" w14:textId="51B8A785" w:rsidR="007C0316" w:rsidRPr="00E208CD" w:rsidRDefault="007C0316" w:rsidP="00FE469B">
      <w:pPr>
        <w:pStyle w:val="Bodynumbered1"/>
        <w:keepNext/>
        <w:rPr>
          <w:rFonts w:eastAsia="Arial"/>
          <w:lang w:val="en-US" w:bidi="en-US"/>
        </w:rPr>
      </w:pPr>
      <w:r w:rsidRPr="00E208CD">
        <w:rPr>
          <w:rFonts w:eastAsia="Arial"/>
          <w:lang w:val="en-US" w:bidi="en-US"/>
        </w:rPr>
        <w:t xml:space="preserve">The Contractor must prepare and implement a </w:t>
      </w:r>
      <w:r w:rsidR="00114D5F" w:rsidRPr="00E208CD">
        <w:rPr>
          <w:rFonts w:eastAsia="Arial"/>
          <w:lang w:val="en-US" w:bidi="en-US"/>
        </w:rPr>
        <w:t xml:space="preserve">Quality Plan </w:t>
      </w:r>
      <w:r w:rsidRPr="00E208CD">
        <w:rPr>
          <w:rFonts w:eastAsia="Arial"/>
          <w:lang w:val="en-US" w:bidi="en-US"/>
        </w:rPr>
        <w:t xml:space="preserve">that includes the documentation in Table </w:t>
      </w:r>
      <w:r w:rsidRPr="00E208CD">
        <w:rPr>
          <w:rFonts w:eastAsia="Arial"/>
          <w:lang w:val="en-US" w:bidi="en-US"/>
        </w:rPr>
        <w:fldChar w:fldCharType="begin"/>
      </w:r>
      <w:r w:rsidRPr="00E208CD">
        <w:rPr>
          <w:rFonts w:eastAsia="Arial"/>
          <w:lang w:val="en-US" w:bidi="en-US"/>
        </w:rPr>
        <w:instrText xml:space="preserve"> REF _Ref9599800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4.1</w:t>
      </w:r>
      <w:r w:rsidRPr="00E208CD">
        <w:rPr>
          <w:rFonts w:eastAsia="Arial"/>
          <w:lang w:val="en-US" w:bidi="en-US"/>
        </w:rPr>
        <w:fldChar w:fldCharType="end"/>
      </w:r>
      <w:r w:rsidRPr="00E208CD">
        <w:rPr>
          <w:rFonts w:eastAsia="Arial"/>
          <w:lang w:val="en-US" w:bidi="en-US"/>
        </w:rPr>
        <w:t>.</w:t>
      </w:r>
    </w:p>
    <w:p w14:paraId="4932A470" w14:textId="77777777" w:rsidR="007C0316" w:rsidRPr="00E208CD" w:rsidRDefault="007C0316" w:rsidP="00442A35">
      <w:pPr>
        <w:pStyle w:val="Caption"/>
        <w:rPr>
          <w:lang w:val="en-US" w:bidi="en-US"/>
        </w:rPr>
      </w:pPr>
      <w:r w:rsidRPr="00E208CD">
        <w:rPr>
          <w:lang w:val="en-US" w:bidi="en-US"/>
        </w:rPr>
        <w:t xml:space="preserve">Table </w:t>
      </w:r>
      <w:r w:rsidRPr="00E208CD">
        <w:rPr>
          <w:lang w:val="en-US" w:bidi="en-US"/>
        </w:rPr>
        <w:fldChar w:fldCharType="begin"/>
      </w:r>
      <w:r w:rsidRPr="00E208CD">
        <w:rPr>
          <w:lang w:val="en-US" w:bidi="en-US"/>
        </w:rPr>
        <w:instrText xml:space="preserve"> REF _Ref9599800 \r \h  \* MERGEFORMAT </w:instrText>
      </w:r>
      <w:r w:rsidRPr="00E208CD">
        <w:rPr>
          <w:lang w:val="en-US" w:bidi="en-US"/>
        </w:rPr>
      </w:r>
      <w:r w:rsidRPr="00E208CD">
        <w:rPr>
          <w:lang w:val="en-US" w:bidi="en-US"/>
        </w:rPr>
        <w:fldChar w:fldCharType="separate"/>
      </w:r>
      <w:r w:rsidRPr="00E208CD">
        <w:rPr>
          <w:lang w:val="en-US" w:bidi="en-US"/>
        </w:rPr>
        <w:t>4.1</w:t>
      </w:r>
      <w:r w:rsidRPr="00E208CD">
        <w:rPr>
          <w:lang w:val="en-US" w:bidi="en-US"/>
        </w:rPr>
        <w:fldChar w:fldCharType="end"/>
      </w:r>
      <w:r w:rsidRPr="00E208CD">
        <w:rPr>
          <w:lang w:val="en-US" w:bidi="en-US"/>
        </w:rPr>
        <w:t xml:space="preserve"> Quality Plan</w:t>
      </w:r>
    </w:p>
    <w:tbl>
      <w:tblPr>
        <w:tblStyle w:val="TMTable"/>
        <w:tblW w:w="9072" w:type="dxa"/>
        <w:tblInd w:w="557" w:type="dxa"/>
        <w:tblLayout w:type="fixed"/>
        <w:tblLook w:val="0020" w:firstRow="1" w:lastRow="0" w:firstColumn="0" w:lastColumn="0" w:noHBand="0" w:noVBand="0"/>
      </w:tblPr>
      <w:tblGrid>
        <w:gridCol w:w="993"/>
        <w:gridCol w:w="8079"/>
      </w:tblGrid>
      <w:tr w:rsidR="007C0316" w:rsidRPr="00E208CD" w14:paraId="75348903" w14:textId="77777777" w:rsidTr="00D73EDC">
        <w:trPr>
          <w:cnfStyle w:val="100000000000" w:firstRow="1" w:lastRow="0" w:firstColumn="0" w:lastColumn="0" w:oddVBand="0" w:evenVBand="0" w:oddHBand="0" w:evenHBand="0" w:firstRowFirstColumn="0" w:firstRowLastColumn="0" w:lastRowFirstColumn="0" w:lastRowLastColumn="0"/>
        </w:trPr>
        <w:tc>
          <w:tcPr>
            <w:tcW w:w="993" w:type="dxa"/>
          </w:tcPr>
          <w:p w14:paraId="36DB3C99" w14:textId="77777777" w:rsidR="007C0316" w:rsidRPr="00E208CD" w:rsidRDefault="007C0316" w:rsidP="00334FA3">
            <w:pPr>
              <w:spacing w:before="60" w:after="60" w:line="240" w:lineRule="atLeast"/>
              <w:rPr>
                <w:rFonts w:ascii="Arial" w:eastAsiaTheme="minorEastAsia" w:hAnsi="Arial" w:cs="Arial"/>
                <w:b w:val="0"/>
                <w:sz w:val="20"/>
                <w:lang w:val="en-US"/>
              </w:rPr>
            </w:pPr>
            <w:r w:rsidRPr="00E208CD">
              <w:rPr>
                <w:rFonts w:ascii="Arial" w:eastAsiaTheme="minorEastAsia" w:hAnsi="Arial" w:cs="Arial"/>
                <w:sz w:val="20"/>
                <w:lang w:val="en-US"/>
              </w:rPr>
              <w:t>Clause</w:t>
            </w:r>
          </w:p>
        </w:tc>
        <w:tc>
          <w:tcPr>
            <w:tcW w:w="8079" w:type="dxa"/>
          </w:tcPr>
          <w:p w14:paraId="13B0803E" w14:textId="77777777" w:rsidR="007C0316" w:rsidRPr="00E208CD" w:rsidRDefault="007C0316" w:rsidP="00334FA3">
            <w:pPr>
              <w:spacing w:before="60" w:after="60" w:line="240" w:lineRule="atLeast"/>
              <w:rPr>
                <w:rFonts w:ascii="Arial" w:eastAsiaTheme="minorEastAsia" w:hAnsi="Arial" w:cs="Arial"/>
                <w:b w:val="0"/>
                <w:sz w:val="20"/>
                <w:lang w:val="en-US"/>
              </w:rPr>
            </w:pPr>
            <w:r w:rsidRPr="00E208CD">
              <w:rPr>
                <w:rFonts w:ascii="Arial" w:eastAsiaTheme="minorEastAsia" w:hAnsi="Arial" w:cs="Arial"/>
                <w:sz w:val="20"/>
                <w:lang w:val="en-US"/>
              </w:rPr>
              <w:t>Description of Document</w:t>
            </w:r>
          </w:p>
        </w:tc>
      </w:tr>
      <w:tr w:rsidR="007C0316" w:rsidRPr="00E208CD" w14:paraId="040DDA31" w14:textId="77777777" w:rsidTr="00D73EDC">
        <w:tc>
          <w:tcPr>
            <w:tcW w:w="993" w:type="dxa"/>
          </w:tcPr>
          <w:p w14:paraId="7B7924A8" w14:textId="77777777" w:rsidR="007C0316" w:rsidRPr="00E208CD" w:rsidRDefault="007C0316" w:rsidP="00D73EDC">
            <w:pPr>
              <w:pStyle w:val="TableBodyText"/>
            </w:pPr>
            <w:r w:rsidRPr="00E208CD">
              <w:fldChar w:fldCharType="begin"/>
            </w:r>
            <w:r w:rsidRPr="00E208CD">
              <w:instrText xml:space="preserve"> REF _Ref64375556 \r \h  \* MERGEFORMAT </w:instrText>
            </w:r>
            <w:r w:rsidRPr="00E208CD">
              <w:fldChar w:fldCharType="separate"/>
            </w:r>
            <w:r w:rsidRPr="00E208CD">
              <w:t>6</w:t>
            </w:r>
            <w:r w:rsidRPr="00E208CD">
              <w:fldChar w:fldCharType="end"/>
            </w:r>
          </w:p>
        </w:tc>
        <w:tc>
          <w:tcPr>
            <w:tcW w:w="8079" w:type="dxa"/>
          </w:tcPr>
          <w:p w14:paraId="718048E0" w14:textId="77777777" w:rsidR="007C0316" w:rsidRPr="00E208CD" w:rsidRDefault="007C0316" w:rsidP="00797064">
            <w:pPr>
              <w:pStyle w:val="TableBodyText"/>
            </w:pPr>
            <w:r w:rsidRPr="00E208CD">
              <w:t xml:space="preserve">Details of the proposed materials and evidence that the materials comply with the requirements of this Specification, </w:t>
            </w:r>
            <w:proofErr w:type="gramStart"/>
            <w:r w:rsidRPr="00E208CD">
              <w:t>including;</w:t>
            </w:r>
            <w:proofErr w:type="gramEnd"/>
          </w:p>
          <w:p w14:paraId="61789F5A" w14:textId="77777777" w:rsidR="007C0316" w:rsidRPr="00E208CD" w:rsidRDefault="007C0316" w:rsidP="00A92BFA">
            <w:pPr>
              <w:pStyle w:val="Bodynumbered2"/>
              <w:numPr>
                <w:ilvl w:val="0"/>
                <w:numId w:val="42"/>
              </w:numPr>
              <w:spacing w:before="60" w:after="60"/>
              <w:ind w:left="463" w:hanging="426"/>
            </w:pPr>
            <w:r w:rsidRPr="00E208CD">
              <w:t xml:space="preserve">details of the source of the aggregate, including evidence of that the aggregate is currently approved or registered where required under a Principal’s Registration </w:t>
            </w:r>
            <w:proofErr w:type="gramStart"/>
            <w:r w:rsidRPr="00E208CD">
              <w:t>Scheme;</w:t>
            </w:r>
            <w:proofErr w:type="gramEnd"/>
          </w:p>
          <w:p w14:paraId="6B8621C6" w14:textId="77777777" w:rsidR="007C0316" w:rsidRPr="00E208CD" w:rsidRDefault="007C0316" w:rsidP="00A92BFA">
            <w:pPr>
              <w:pStyle w:val="Bodynumbered2"/>
              <w:spacing w:before="60" w:after="60"/>
              <w:ind w:left="463" w:hanging="426"/>
            </w:pPr>
            <w:r w:rsidRPr="00E208CD">
              <w:t xml:space="preserve">aggregate </w:t>
            </w:r>
            <w:proofErr w:type="gramStart"/>
            <w:r w:rsidRPr="00E208CD">
              <w:t>properties;</w:t>
            </w:r>
            <w:proofErr w:type="gramEnd"/>
          </w:p>
          <w:p w14:paraId="13CAA038" w14:textId="77777777" w:rsidR="007C0316" w:rsidRPr="00E208CD" w:rsidRDefault="007C0316" w:rsidP="00A92BFA">
            <w:pPr>
              <w:pStyle w:val="Bodynumbered2"/>
              <w:spacing w:before="60" w:after="60"/>
              <w:ind w:left="463" w:hanging="426"/>
            </w:pPr>
            <w:r w:rsidRPr="00E208CD">
              <w:t xml:space="preserve">aggregate particle size </w:t>
            </w:r>
            <w:proofErr w:type="gramStart"/>
            <w:r w:rsidRPr="00E208CD">
              <w:t>distribution;</w:t>
            </w:r>
            <w:proofErr w:type="gramEnd"/>
          </w:p>
          <w:p w14:paraId="5F713E69" w14:textId="77777777" w:rsidR="007C0316" w:rsidRPr="00E208CD" w:rsidRDefault="007C0316" w:rsidP="00A92BFA">
            <w:pPr>
              <w:pStyle w:val="Bodynumbered2"/>
              <w:spacing w:before="60" w:after="60"/>
              <w:ind w:left="463" w:hanging="426"/>
            </w:pPr>
            <w:r w:rsidRPr="00E208CD">
              <w:t xml:space="preserve">details of the </w:t>
            </w:r>
            <w:proofErr w:type="gramStart"/>
            <w:r w:rsidRPr="00E208CD">
              <w:t>filler;</w:t>
            </w:r>
            <w:proofErr w:type="gramEnd"/>
          </w:p>
          <w:p w14:paraId="16743995" w14:textId="77777777" w:rsidR="007C0316" w:rsidRPr="00E208CD" w:rsidRDefault="007C0316" w:rsidP="00A92BFA">
            <w:pPr>
              <w:pStyle w:val="Bodynumbered2"/>
              <w:spacing w:before="60" w:after="60"/>
              <w:ind w:left="463" w:hanging="426"/>
            </w:pPr>
            <w:r w:rsidRPr="00E208CD">
              <w:t xml:space="preserve">details of the </w:t>
            </w:r>
            <w:proofErr w:type="gramStart"/>
            <w:r w:rsidRPr="00E208CD">
              <w:t>additives;</w:t>
            </w:r>
            <w:proofErr w:type="gramEnd"/>
            <w:r w:rsidRPr="00E208CD">
              <w:t xml:space="preserve"> </w:t>
            </w:r>
          </w:p>
          <w:p w14:paraId="03D1D124" w14:textId="77777777" w:rsidR="007C0316" w:rsidRPr="00E208CD" w:rsidRDefault="007C0316" w:rsidP="00A92BFA">
            <w:pPr>
              <w:pStyle w:val="Bodynumbered2"/>
              <w:spacing w:before="60" w:after="60"/>
              <w:ind w:left="463" w:hanging="426"/>
            </w:pPr>
            <w:r w:rsidRPr="00E208CD">
              <w:t xml:space="preserve">binder </w:t>
            </w:r>
            <w:proofErr w:type="gramStart"/>
            <w:r w:rsidRPr="00E208CD">
              <w:t>properties;</w:t>
            </w:r>
            <w:proofErr w:type="gramEnd"/>
            <w:r w:rsidRPr="00E208CD">
              <w:t xml:space="preserve"> </w:t>
            </w:r>
          </w:p>
          <w:p w14:paraId="2350F48C" w14:textId="77777777" w:rsidR="007C0316" w:rsidRPr="00E208CD" w:rsidRDefault="007C0316" w:rsidP="00A92BFA">
            <w:pPr>
              <w:pStyle w:val="Bodynumbered2"/>
              <w:spacing w:before="60" w:after="60"/>
              <w:ind w:left="463" w:hanging="426"/>
            </w:pPr>
            <w:r w:rsidRPr="00E208CD">
              <w:t>details of water; and</w:t>
            </w:r>
          </w:p>
          <w:p w14:paraId="73C2679D" w14:textId="77777777" w:rsidR="007C0316" w:rsidRPr="00E208CD" w:rsidRDefault="007C0316" w:rsidP="00A92BFA">
            <w:pPr>
              <w:pStyle w:val="Bodynumbered2"/>
              <w:spacing w:before="60" w:after="60"/>
              <w:ind w:left="463" w:hanging="426"/>
              <w:rPr>
                <w:rFonts w:cs="Arial"/>
              </w:rPr>
            </w:pPr>
            <w:r w:rsidRPr="00E208CD">
              <w:t>additive properties.</w:t>
            </w:r>
          </w:p>
        </w:tc>
      </w:tr>
      <w:tr w:rsidR="007C0316" w:rsidRPr="00E208CD" w14:paraId="0DD5E17D" w14:textId="77777777" w:rsidTr="00D73EDC">
        <w:trPr>
          <w:trHeight w:val="374"/>
        </w:trPr>
        <w:tc>
          <w:tcPr>
            <w:tcW w:w="993" w:type="dxa"/>
          </w:tcPr>
          <w:p w14:paraId="2278297F" w14:textId="77777777" w:rsidR="007C0316" w:rsidRPr="00E208CD" w:rsidRDefault="007C0316" w:rsidP="00D73EDC">
            <w:pPr>
              <w:pStyle w:val="TableBodyText"/>
            </w:pPr>
            <w:r w:rsidRPr="00E208CD">
              <w:fldChar w:fldCharType="begin"/>
            </w:r>
            <w:r w:rsidRPr="00E208CD">
              <w:instrText xml:space="preserve"> REF _Ref55472468 \r \h  \* MERGEFORMAT </w:instrText>
            </w:r>
            <w:r w:rsidRPr="00E208CD">
              <w:fldChar w:fldCharType="separate"/>
            </w:r>
            <w:r w:rsidRPr="00E208CD">
              <w:t>7.3</w:t>
            </w:r>
            <w:r w:rsidRPr="00E208CD">
              <w:fldChar w:fldCharType="end"/>
            </w:r>
          </w:p>
        </w:tc>
        <w:tc>
          <w:tcPr>
            <w:tcW w:w="8079" w:type="dxa"/>
          </w:tcPr>
          <w:p w14:paraId="76DCC09B" w14:textId="77777777" w:rsidR="007C0316" w:rsidRPr="00E208CD" w:rsidRDefault="007C0316" w:rsidP="00334FA3">
            <w:pPr>
              <w:pStyle w:val="Bodynumbered1"/>
              <w:numPr>
                <w:ilvl w:val="0"/>
                <w:numId w:val="0"/>
              </w:numPr>
              <w:ind w:left="40"/>
            </w:pPr>
            <w:r w:rsidRPr="00E208CD">
              <w:rPr>
                <w:rStyle w:val="TableBodyTextCharChar"/>
              </w:rPr>
              <w:t xml:space="preserve">The proposed Mix Design and supporting information (unless the Contractor proposes to use a Mix Design which has been approved or registered by the </w:t>
            </w:r>
            <w:proofErr w:type="gramStart"/>
            <w:r w:rsidRPr="00E208CD">
              <w:rPr>
                <w:rStyle w:val="TableBodyTextCharChar"/>
              </w:rPr>
              <w:t>Principal</w:t>
            </w:r>
            <w:proofErr w:type="gramEnd"/>
            <w:r w:rsidRPr="00E208CD">
              <w:rPr>
                <w:rStyle w:val="TableBodyTextCharChar"/>
              </w:rPr>
              <w:t xml:space="preserve"> in the preceding 3 years) and</w:t>
            </w:r>
            <w:r w:rsidRPr="00E208CD">
              <w:t xml:space="preserve"> the manufacturer’s recommendations where appropriate.</w:t>
            </w:r>
          </w:p>
        </w:tc>
      </w:tr>
      <w:tr w:rsidR="007C0316" w:rsidRPr="00E208CD" w14:paraId="69ACA0E6" w14:textId="77777777" w:rsidTr="00D73EDC">
        <w:trPr>
          <w:trHeight w:val="374"/>
        </w:trPr>
        <w:tc>
          <w:tcPr>
            <w:tcW w:w="993" w:type="dxa"/>
          </w:tcPr>
          <w:p w14:paraId="61383088" w14:textId="77777777" w:rsidR="007C0316" w:rsidRPr="00E208CD" w:rsidRDefault="007C0316" w:rsidP="00D73EDC">
            <w:pPr>
              <w:pStyle w:val="TableBodyText"/>
            </w:pPr>
            <w:r w:rsidRPr="00E208CD">
              <w:fldChar w:fldCharType="begin"/>
            </w:r>
            <w:r w:rsidRPr="00E208CD">
              <w:instrText xml:space="preserve"> REF _Ref71118916 \r \h  \* MERGEFORMAT </w:instrText>
            </w:r>
            <w:r w:rsidRPr="00E208CD">
              <w:fldChar w:fldCharType="separate"/>
            </w:r>
            <w:r w:rsidRPr="00E208CD">
              <w:t>8.1</w:t>
            </w:r>
            <w:r w:rsidRPr="00E208CD">
              <w:fldChar w:fldCharType="end"/>
            </w:r>
          </w:p>
        </w:tc>
        <w:tc>
          <w:tcPr>
            <w:tcW w:w="8079" w:type="dxa"/>
          </w:tcPr>
          <w:p w14:paraId="43AAAD1E" w14:textId="77777777" w:rsidR="007C0316" w:rsidRPr="00E208CD" w:rsidRDefault="007C0316" w:rsidP="00D73EDC">
            <w:pPr>
              <w:pStyle w:val="TableBodyText"/>
            </w:pPr>
            <w:r w:rsidRPr="00E208CD">
              <w:t>Details of the plant to be used, including:</w:t>
            </w:r>
          </w:p>
          <w:p w14:paraId="05C03E54" w14:textId="77777777" w:rsidR="007C0316" w:rsidRPr="00E208CD" w:rsidRDefault="007C0316" w:rsidP="00797064">
            <w:pPr>
              <w:pStyle w:val="Bodynumbered2"/>
              <w:numPr>
                <w:ilvl w:val="0"/>
                <w:numId w:val="43"/>
              </w:numPr>
              <w:spacing w:before="60" w:after="60"/>
              <w:ind w:left="463" w:hanging="426"/>
            </w:pPr>
            <w:r w:rsidRPr="00E208CD">
              <w:t xml:space="preserve">evidence that the equipment will perform the work as </w:t>
            </w:r>
            <w:proofErr w:type="gramStart"/>
            <w:r w:rsidRPr="00E208CD">
              <w:t>specified;</w:t>
            </w:r>
            <w:proofErr w:type="gramEnd"/>
          </w:p>
          <w:p w14:paraId="3B23DB9B" w14:textId="77777777" w:rsidR="007C0316" w:rsidRPr="00E208CD" w:rsidRDefault="007C0316" w:rsidP="00797064">
            <w:pPr>
              <w:pStyle w:val="Bodynumbered2"/>
              <w:spacing w:before="60" w:after="60"/>
              <w:ind w:left="463" w:hanging="426"/>
              <w:rPr>
                <w:rFonts w:cs="Arial"/>
              </w:rPr>
            </w:pPr>
            <w:r w:rsidRPr="00E208CD">
              <w:t>evidence that all metering devices are accurately calibrated.</w:t>
            </w:r>
          </w:p>
        </w:tc>
      </w:tr>
      <w:tr w:rsidR="007C0316" w:rsidRPr="00E208CD" w14:paraId="2362B543" w14:textId="77777777" w:rsidTr="00D73EDC">
        <w:trPr>
          <w:trHeight w:val="374"/>
        </w:trPr>
        <w:tc>
          <w:tcPr>
            <w:tcW w:w="993" w:type="dxa"/>
          </w:tcPr>
          <w:p w14:paraId="1EA57E5C" w14:textId="77777777" w:rsidR="007C0316" w:rsidRPr="00E208CD" w:rsidRDefault="007C0316" w:rsidP="00D73EDC">
            <w:pPr>
              <w:pStyle w:val="TableBodyText"/>
            </w:pPr>
            <w:r w:rsidRPr="00E208CD">
              <w:fldChar w:fldCharType="begin"/>
            </w:r>
            <w:r w:rsidRPr="00E208CD">
              <w:instrText xml:space="preserve"> REF _Ref71118877 \r \h  \* MERGEFORMAT </w:instrText>
            </w:r>
            <w:r w:rsidRPr="00E208CD">
              <w:fldChar w:fldCharType="separate"/>
            </w:r>
            <w:r w:rsidRPr="00E208CD">
              <w:t>8.4</w:t>
            </w:r>
            <w:r w:rsidRPr="00E208CD">
              <w:fldChar w:fldCharType="end"/>
            </w:r>
          </w:p>
        </w:tc>
        <w:tc>
          <w:tcPr>
            <w:tcW w:w="8079" w:type="dxa"/>
          </w:tcPr>
          <w:p w14:paraId="4DED4AFD" w14:textId="77777777" w:rsidR="007C0316" w:rsidRPr="00E208CD" w:rsidRDefault="007C0316" w:rsidP="00D73EDC">
            <w:pPr>
              <w:pStyle w:val="TableBodyText"/>
            </w:pPr>
            <w:r w:rsidRPr="00E208CD">
              <w:t>Procedure for the calibration of the paving unit and the component metering devices.</w:t>
            </w:r>
          </w:p>
        </w:tc>
      </w:tr>
      <w:tr w:rsidR="007C0316" w:rsidRPr="00E208CD" w14:paraId="608D5252" w14:textId="77777777" w:rsidTr="00D73EDC">
        <w:trPr>
          <w:trHeight w:val="374"/>
        </w:trPr>
        <w:tc>
          <w:tcPr>
            <w:tcW w:w="993" w:type="dxa"/>
          </w:tcPr>
          <w:p w14:paraId="1CD08DA7" w14:textId="77777777" w:rsidR="007C0316" w:rsidRPr="00E208CD" w:rsidRDefault="007C0316" w:rsidP="00D73EDC">
            <w:pPr>
              <w:pStyle w:val="TableBodyText"/>
            </w:pPr>
            <w:r w:rsidRPr="00E208CD">
              <w:fldChar w:fldCharType="begin"/>
            </w:r>
            <w:r w:rsidRPr="00E208CD">
              <w:instrText xml:space="preserve"> REF _Ref64376435 \r \h  \* MERGEFORMAT </w:instrText>
            </w:r>
            <w:r w:rsidRPr="00E208CD">
              <w:fldChar w:fldCharType="separate"/>
            </w:r>
            <w:r w:rsidRPr="00E208CD">
              <w:t>9</w:t>
            </w:r>
            <w:r w:rsidRPr="00E208CD">
              <w:fldChar w:fldCharType="end"/>
            </w:r>
          </w:p>
        </w:tc>
        <w:tc>
          <w:tcPr>
            <w:tcW w:w="8079" w:type="dxa"/>
          </w:tcPr>
          <w:p w14:paraId="07D70FFF" w14:textId="77777777" w:rsidR="007C0316" w:rsidRPr="00E208CD" w:rsidRDefault="007C0316" w:rsidP="00D73EDC">
            <w:pPr>
              <w:pStyle w:val="TableBodyText"/>
              <w:rPr>
                <w:rFonts w:cs="Arial"/>
              </w:rPr>
            </w:pPr>
            <w:r w:rsidRPr="00E208CD">
              <w:t xml:space="preserve">Work method statements / procedures for the production, spreading and rolling (if required in accordance with Clause </w:t>
            </w:r>
            <w:r w:rsidRPr="00E208CD">
              <w:fldChar w:fldCharType="begin"/>
            </w:r>
            <w:r w:rsidRPr="00E208CD">
              <w:instrText xml:space="preserve"> REF _Ref55471109 \r \h  \* MERGEFORMAT </w:instrText>
            </w:r>
            <w:r w:rsidRPr="00E208CD">
              <w:fldChar w:fldCharType="separate"/>
            </w:r>
            <w:r w:rsidRPr="00E208CD">
              <w:t>9.27</w:t>
            </w:r>
            <w:r w:rsidRPr="00E208CD">
              <w:fldChar w:fldCharType="end"/>
            </w:r>
            <w:r w:rsidRPr="00E208CD">
              <w:t xml:space="preserve">) of the </w:t>
            </w:r>
            <w:proofErr w:type="spellStart"/>
            <w:r w:rsidRPr="00E208CD">
              <w:t>microsurfacing</w:t>
            </w:r>
            <w:proofErr w:type="spellEnd"/>
            <w:r w:rsidRPr="00E208CD">
              <w:t xml:space="preserve"> and proposed location of the joints (refer AP-R569-18).</w:t>
            </w:r>
          </w:p>
        </w:tc>
      </w:tr>
      <w:tr w:rsidR="007C0316" w:rsidRPr="00E208CD" w14:paraId="69A897F7" w14:textId="77777777" w:rsidTr="00D73EDC">
        <w:trPr>
          <w:trHeight w:val="374"/>
        </w:trPr>
        <w:tc>
          <w:tcPr>
            <w:tcW w:w="993" w:type="dxa"/>
          </w:tcPr>
          <w:p w14:paraId="289C05D5" w14:textId="77777777" w:rsidR="007C0316" w:rsidRPr="00E208CD" w:rsidRDefault="007C0316" w:rsidP="00D73EDC">
            <w:pPr>
              <w:pStyle w:val="TableBodyText"/>
            </w:pPr>
            <w:r w:rsidRPr="00E208CD">
              <w:fldChar w:fldCharType="begin"/>
            </w:r>
            <w:r w:rsidRPr="00E208CD">
              <w:instrText xml:space="preserve"> REF _Ref64376416 \r \h  \* MERGEFORMAT </w:instrText>
            </w:r>
            <w:r w:rsidRPr="00E208CD">
              <w:fldChar w:fldCharType="separate"/>
            </w:r>
            <w:r w:rsidRPr="00E208CD">
              <w:t>9.1</w:t>
            </w:r>
            <w:r w:rsidRPr="00E208CD">
              <w:fldChar w:fldCharType="end"/>
            </w:r>
          </w:p>
        </w:tc>
        <w:tc>
          <w:tcPr>
            <w:tcW w:w="8079" w:type="dxa"/>
          </w:tcPr>
          <w:p w14:paraId="04988164" w14:textId="77777777" w:rsidR="007C0316" w:rsidRPr="00E208CD" w:rsidRDefault="007C0316" w:rsidP="00D73EDC">
            <w:pPr>
              <w:pStyle w:val="TableBodyText"/>
            </w:pPr>
            <w:r w:rsidRPr="00E208CD">
              <w:t>Location and details of the placement trial (if a trial is specified).</w:t>
            </w:r>
          </w:p>
        </w:tc>
      </w:tr>
      <w:tr w:rsidR="007C0316" w:rsidRPr="00E208CD" w14:paraId="35AD99D6" w14:textId="77777777" w:rsidTr="00D73EDC">
        <w:trPr>
          <w:trHeight w:val="374"/>
        </w:trPr>
        <w:tc>
          <w:tcPr>
            <w:tcW w:w="993" w:type="dxa"/>
          </w:tcPr>
          <w:p w14:paraId="03DAD93E" w14:textId="77777777" w:rsidR="007C0316" w:rsidRPr="00E208CD" w:rsidRDefault="007C0316" w:rsidP="00D73EDC">
            <w:pPr>
              <w:pStyle w:val="TableBodyText"/>
            </w:pPr>
            <w:r w:rsidRPr="00E208CD">
              <w:fldChar w:fldCharType="begin"/>
            </w:r>
            <w:r w:rsidRPr="00E208CD">
              <w:instrText xml:space="preserve"> REF _Ref64376576 \r \h  \* MERGEFORMAT </w:instrText>
            </w:r>
            <w:r w:rsidRPr="00E208CD">
              <w:fldChar w:fldCharType="separate"/>
            </w:r>
            <w:r w:rsidRPr="00E208CD">
              <w:t>10</w:t>
            </w:r>
            <w:r w:rsidRPr="00E208CD">
              <w:fldChar w:fldCharType="end"/>
            </w:r>
          </w:p>
        </w:tc>
        <w:tc>
          <w:tcPr>
            <w:tcW w:w="8079" w:type="dxa"/>
          </w:tcPr>
          <w:p w14:paraId="7DCCD252" w14:textId="77777777" w:rsidR="007C0316" w:rsidRPr="00E208CD" w:rsidRDefault="007C0316" w:rsidP="00D73EDC">
            <w:pPr>
              <w:pStyle w:val="TableBodyText"/>
            </w:pPr>
            <w:r w:rsidRPr="00E208CD">
              <w:t>Inspection and Test Plan.</w:t>
            </w:r>
          </w:p>
        </w:tc>
      </w:tr>
    </w:tbl>
    <w:bookmarkEnd w:id="15"/>
    <w:p w14:paraId="1B5968A6" w14:textId="29B839A9" w:rsidR="007C0316" w:rsidRPr="00E208CD" w:rsidRDefault="007C0316" w:rsidP="00442A35">
      <w:pPr>
        <w:pStyle w:val="Bodynumbered1"/>
      </w:pPr>
      <w:r w:rsidRPr="00E208CD">
        <w:rPr>
          <w:rFonts w:eastAsia="Arial"/>
          <w:lang w:bidi="en-US"/>
        </w:rPr>
        <w:t xml:space="preserve">If a </w:t>
      </w:r>
      <w:r w:rsidRPr="00E208CD">
        <w:t>quarry</w:t>
      </w:r>
      <w:r w:rsidRPr="00E208CD">
        <w:rPr>
          <w:rFonts w:eastAsia="Arial"/>
          <w:lang w:bidi="en-US"/>
        </w:rPr>
        <w:t xml:space="preserve"> registration or prequalification scheme for quarry products operates in the jurisdiction where the </w:t>
      </w:r>
      <w:proofErr w:type="spellStart"/>
      <w:r w:rsidRPr="00E208CD">
        <w:rPr>
          <w:rFonts w:eastAsia="SimSun"/>
          <w:lang w:val="en-US"/>
        </w:rPr>
        <w:t>microsurfacing</w:t>
      </w:r>
      <w:proofErr w:type="spellEnd"/>
      <w:r w:rsidRPr="00E208CD">
        <w:rPr>
          <w:rFonts w:eastAsia="Arial"/>
          <w:lang w:bidi="en-US"/>
        </w:rPr>
        <w:t xml:space="preserve"> is to be placed, the coarse and fine aggregate (other than natural sand) must be supplied by a quarry registered or prequalified under that scheme. The current Quarry Registration / Prequalification Certificate, including its Testing Frequency Schedule (if applicable), must be included in the </w:t>
      </w:r>
      <w:r w:rsidR="00114D5F" w:rsidRPr="00E208CD">
        <w:rPr>
          <w:rFonts w:eastAsia="Arial"/>
          <w:lang w:bidi="en-US"/>
        </w:rPr>
        <w:t>Quality Plan.</w:t>
      </w:r>
    </w:p>
    <w:tbl>
      <w:tblPr>
        <w:tblStyle w:val="TMTable1"/>
        <w:tblW w:w="9072" w:type="dxa"/>
        <w:tblInd w:w="562" w:type="dxa"/>
        <w:tblLook w:val="04A0" w:firstRow="1" w:lastRow="0" w:firstColumn="1" w:lastColumn="0" w:noHBand="0" w:noVBand="1"/>
      </w:tblPr>
      <w:tblGrid>
        <w:gridCol w:w="1985"/>
        <w:gridCol w:w="7087"/>
      </w:tblGrid>
      <w:tr w:rsidR="007C0316" w:rsidRPr="00E208CD" w14:paraId="3229B93A"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77777777" w:rsidR="007C0316" w:rsidRPr="00E208CD" w:rsidRDefault="007C0316" w:rsidP="00334FA3">
            <w:pPr>
              <w:pStyle w:val="TableHeading"/>
              <w:rPr>
                <w:b w:val="0"/>
                <w:bCs/>
              </w:rPr>
            </w:pPr>
            <w:bookmarkStart w:id="16" w:name="_Hlk9589851"/>
            <w:r w:rsidRPr="00E208CD">
              <w:rPr>
                <w:bCs/>
              </w:rPr>
              <w:t>HOLD POINT 1.</w:t>
            </w:r>
          </w:p>
        </w:tc>
      </w:tr>
      <w:tr w:rsidR="007C0316" w:rsidRPr="00E208CD" w14:paraId="11BED853" w14:textId="77777777" w:rsidTr="00837097">
        <w:tc>
          <w:tcPr>
            <w:tcW w:w="1985" w:type="dxa"/>
            <w:hideMark/>
          </w:tcPr>
          <w:p w14:paraId="05B3AB02" w14:textId="77777777" w:rsidR="007C0316" w:rsidRPr="00E208CD" w:rsidRDefault="007C0316" w:rsidP="00334FA3">
            <w:pPr>
              <w:pStyle w:val="TableBodyText"/>
              <w:rPr>
                <w:rFonts w:cstheme="minorBidi"/>
                <w:b/>
              </w:rPr>
            </w:pPr>
            <w:r w:rsidRPr="00E208CD">
              <w:t>Process Held</w:t>
            </w:r>
          </w:p>
        </w:tc>
        <w:tc>
          <w:tcPr>
            <w:tcW w:w="7087" w:type="dxa"/>
            <w:hideMark/>
          </w:tcPr>
          <w:p w14:paraId="58B42366" w14:textId="77777777" w:rsidR="007C0316" w:rsidRPr="00E208CD" w:rsidRDefault="007C0316" w:rsidP="00334FA3">
            <w:pPr>
              <w:pStyle w:val="TableBodyText"/>
              <w:rPr>
                <w:b/>
              </w:rPr>
            </w:pPr>
            <w:r w:rsidRPr="00E208CD">
              <w:t>Commencement of microsurfacing.</w:t>
            </w:r>
          </w:p>
        </w:tc>
      </w:tr>
      <w:tr w:rsidR="007C0316" w:rsidRPr="00E208CD" w14:paraId="579ED0D0" w14:textId="77777777" w:rsidTr="00837097">
        <w:tc>
          <w:tcPr>
            <w:tcW w:w="1985" w:type="dxa"/>
            <w:hideMark/>
          </w:tcPr>
          <w:p w14:paraId="617D9A94" w14:textId="77777777" w:rsidR="007C0316" w:rsidRPr="00E208CD" w:rsidRDefault="007C0316" w:rsidP="00334FA3">
            <w:pPr>
              <w:pStyle w:val="TableBodyText"/>
            </w:pPr>
            <w:r w:rsidRPr="00E208CD">
              <w:t>Submission Details</w:t>
            </w:r>
          </w:p>
        </w:tc>
        <w:tc>
          <w:tcPr>
            <w:tcW w:w="7087" w:type="dxa"/>
            <w:hideMark/>
          </w:tcPr>
          <w:p w14:paraId="2AA002F9" w14:textId="1B88D952" w:rsidR="007C0316" w:rsidRPr="00E208CD" w:rsidRDefault="007C0316" w:rsidP="00334FA3">
            <w:pPr>
              <w:pStyle w:val="TableBodyText"/>
            </w:pPr>
            <w:r w:rsidRPr="00E208CD">
              <w:t xml:space="preserve">The </w:t>
            </w:r>
            <w:r w:rsidR="00114D5F" w:rsidRPr="00E208CD">
              <w:t>Quality Plan</w:t>
            </w:r>
            <w:r w:rsidRPr="00E208CD">
              <w:t xml:space="preserve"> </w:t>
            </w:r>
            <w:bookmarkStart w:id="17" w:name="_Hlk3530642"/>
            <w:r w:rsidRPr="00E208CD">
              <w:t xml:space="preserve">must be provided to the </w:t>
            </w:r>
            <w:proofErr w:type="gramStart"/>
            <w:r w:rsidRPr="00E208CD">
              <w:t>Principal</w:t>
            </w:r>
            <w:proofErr w:type="gramEnd"/>
            <w:r w:rsidRPr="00E208CD">
              <w:t xml:space="preserve"> at least 10 working days prior to the </w:t>
            </w:r>
            <w:bookmarkEnd w:id="17"/>
            <w:r w:rsidRPr="00E208CD">
              <w:t>commencement of work on site.</w:t>
            </w:r>
          </w:p>
        </w:tc>
        <w:bookmarkEnd w:id="16"/>
      </w:tr>
    </w:tbl>
    <w:p w14:paraId="02BDAAE9" w14:textId="77777777" w:rsidR="007C0316" w:rsidRPr="00E208CD" w:rsidRDefault="007C0316" w:rsidP="007C0316">
      <w:pPr>
        <w:pStyle w:val="Heading1"/>
      </w:pPr>
      <w:bookmarkStart w:id="18" w:name="_Ref16595278"/>
      <w:bookmarkStart w:id="19" w:name="_Toc47437429"/>
      <w:bookmarkStart w:id="20" w:name="_Toc74148886"/>
      <w:bookmarkStart w:id="21" w:name="_Toc89333500"/>
      <w:bookmarkStart w:id="22" w:name="_Toc29489164"/>
      <w:bookmarkStart w:id="23" w:name="_Ref55460709"/>
      <w:bookmarkStart w:id="24" w:name="_Ref55470685"/>
      <w:bookmarkStart w:id="25" w:name="_Toc1138829"/>
      <w:bookmarkStart w:id="26" w:name="_Toc9850016"/>
      <w:bookmarkStart w:id="27" w:name="_Hlk9434043"/>
      <w:r w:rsidRPr="00E208CD">
        <w:rPr>
          <w:rFonts w:hint="eastAsia"/>
        </w:rPr>
        <w:lastRenderedPageBreak/>
        <w:t>Program of Work</w:t>
      </w:r>
      <w:bookmarkEnd w:id="18"/>
      <w:bookmarkEnd w:id="19"/>
      <w:bookmarkEnd w:id="20"/>
      <w:bookmarkEnd w:id="21"/>
    </w:p>
    <w:p w14:paraId="41525CF9" w14:textId="77777777" w:rsidR="007C0316" w:rsidRPr="00E208CD" w:rsidRDefault="007C0316" w:rsidP="00FE469B">
      <w:pPr>
        <w:pStyle w:val="Bodynumbered1"/>
        <w:keepNext/>
      </w:pPr>
      <w:bookmarkStart w:id="28" w:name="_Ref24712535"/>
      <w:r w:rsidRPr="00E208CD">
        <w:t xml:space="preserve">Unless specified otherwise, the </w:t>
      </w:r>
      <w:bookmarkStart w:id="29" w:name="_Hlk16405106"/>
      <w:r w:rsidRPr="00E208CD">
        <w:t>Contractor must provide an overall program of work a</w:t>
      </w:r>
      <w:proofErr w:type="spellStart"/>
      <w:r w:rsidRPr="00E208CD">
        <w:rPr>
          <w:rFonts w:eastAsia="SimSun"/>
          <w:lang w:val="en-US"/>
        </w:rPr>
        <w:t>t</w:t>
      </w:r>
      <w:proofErr w:type="spellEnd"/>
      <w:r w:rsidRPr="00E208CD">
        <w:rPr>
          <w:rFonts w:eastAsia="SimSun"/>
          <w:lang w:val="en-US"/>
        </w:rPr>
        <w:t xml:space="preserve"> least 2 </w:t>
      </w:r>
      <w:r w:rsidRPr="00E208CD">
        <w:t>weeks prior to the commencement of the microsurfacing works under this contract.</w:t>
      </w:r>
    </w:p>
    <w:p w14:paraId="0FC59C5F" w14:textId="77777777" w:rsidR="007C0316" w:rsidRPr="00E208CD" w:rsidRDefault="007C0316" w:rsidP="00A64CD8">
      <w:pPr>
        <w:pStyle w:val="Bodynumbered1"/>
      </w:pPr>
      <w:bookmarkStart w:id="30" w:name="_Ref56676702"/>
      <w:bookmarkStart w:id="31" w:name="_Ref16595280"/>
      <w:bookmarkEnd w:id="28"/>
      <w:bookmarkEnd w:id="29"/>
      <w:r w:rsidRPr="00E208CD">
        <w:t>While the microsurfacing work is underway, the Contractor must:</w:t>
      </w:r>
      <w:bookmarkEnd w:id="30"/>
    </w:p>
    <w:p w14:paraId="2B0C9FCF" w14:textId="77777777" w:rsidR="007C0316" w:rsidRPr="00E208CD" w:rsidRDefault="007C0316" w:rsidP="00A64CD8">
      <w:pPr>
        <w:pStyle w:val="Bodynumbered2"/>
        <w:numPr>
          <w:ilvl w:val="0"/>
          <w:numId w:val="47"/>
        </w:numPr>
        <w:ind w:left="993" w:hanging="426"/>
      </w:pPr>
      <w:r w:rsidRPr="00E208CD">
        <w:t>prepare a weekly update of the program and provide it to the Principal prior to the Thursday preceding the execution of the work in the following week; and</w:t>
      </w:r>
      <w:bookmarkEnd w:id="31"/>
      <w:r w:rsidRPr="00E208CD">
        <w:t xml:space="preserve"> </w:t>
      </w:r>
    </w:p>
    <w:p w14:paraId="1E5BA3FD" w14:textId="4BA3A177" w:rsidR="007C0316" w:rsidRPr="00E208CD" w:rsidRDefault="007C0316" w:rsidP="00A64CD8">
      <w:pPr>
        <w:pStyle w:val="Bodynumbered2"/>
        <w:ind w:left="993" w:hanging="426"/>
      </w:pPr>
      <w:r w:rsidRPr="00E208CD">
        <w:t xml:space="preserve">provide at least 2 weeks prior notice of any significant changes to the overall program that was submitted in accordance with Clause </w:t>
      </w:r>
      <w:r w:rsidRPr="00E208CD">
        <w:fldChar w:fldCharType="begin"/>
      </w:r>
      <w:r w:rsidRPr="00E208CD">
        <w:instrText xml:space="preserve"> REF _Ref24712535 \r \h  \* MERGEFORMAT </w:instrText>
      </w:r>
      <w:r w:rsidRPr="00E208CD">
        <w:fldChar w:fldCharType="separate"/>
      </w:r>
      <w:r w:rsidRPr="00E208CD">
        <w:t>5.1</w:t>
      </w:r>
      <w:r w:rsidRPr="00E208CD">
        <w:fldChar w:fldCharType="end"/>
      </w:r>
      <w:r w:rsidRPr="00E208CD">
        <w:t>.</w:t>
      </w:r>
    </w:p>
    <w:tbl>
      <w:tblPr>
        <w:tblStyle w:val="TMTable1"/>
        <w:tblW w:w="9072" w:type="dxa"/>
        <w:tblInd w:w="562" w:type="dxa"/>
        <w:tblLook w:val="04A0" w:firstRow="1" w:lastRow="0" w:firstColumn="1" w:lastColumn="0" w:noHBand="0" w:noVBand="1"/>
      </w:tblPr>
      <w:tblGrid>
        <w:gridCol w:w="1843"/>
        <w:gridCol w:w="7229"/>
      </w:tblGrid>
      <w:tr w:rsidR="007C0316" w:rsidRPr="00E208CD" w14:paraId="1D04E9E3" w14:textId="77777777" w:rsidTr="00CB16F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3CAEE7F1" w14:textId="77777777" w:rsidR="007C0316" w:rsidRPr="00E208CD" w:rsidRDefault="007C0316" w:rsidP="00334FA3">
            <w:pPr>
              <w:spacing w:before="80" w:after="80"/>
              <w:ind w:left="175"/>
              <w:rPr>
                <w:rFonts w:ascii="Arial" w:eastAsia="SimSun" w:hAnsi="Arial" w:cs="Arial"/>
                <w:sz w:val="20"/>
                <w:lang w:val="en-US"/>
              </w:rPr>
            </w:pPr>
            <w:bookmarkStart w:id="32" w:name="_Hlk16406110"/>
            <w:r w:rsidRPr="00E208CD">
              <w:rPr>
                <w:rFonts w:ascii="Arial" w:eastAsia="SimSun" w:hAnsi="Arial" w:cs="Arial"/>
                <w:bCs/>
                <w:color w:val="FFFFFF"/>
                <w:sz w:val="20"/>
                <w:lang w:val="en-US"/>
              </w:rPr>
              <w:t>HOLD POINT 2.</w:t>
            </w:r>
          </w:p>
        </w:tc>
      </w:tr>
      <w:tr w:rsidR="007C0316" w:rsidRPr="00E208CD" w14:paraId="4A5F1BD4" w14:textId="77777777" w:rsidTr="00CB16F7">
        <w:tc>
          <w:tcPr>
            <w:tcW w:w="1843" w:type="dxa"/>
          </w:tcPr>
          <w:p w14:paraId="608D5B11" w14:textId="77777777" w:rsidR="007C0316" w:rsidRPr="00E208CD" w:rsidRDefault="007C0316" w:rsidP="00A64CD8">
            <w:pPr>
              <w:pStyle w:val="TableBodyText"/>
              <w:rPr>
                <w:rFonts w:eastAsia="SimSun"/>
                <w:b/>
                <w:lang w:val="en-US"/>
              </w:rPr>
            </w:pPr>
            <w:r w:rsidRPr="00E208CD">
              <w:rPr>
                <w:rFonts w:eastAsia="SimSun"/>
                <w:lang w:val="en-US"/>
              </w:rPr>
              <w:t>Process Held</w:t>
            </w:r>
          </w:p>
        </w:tc>
        <w:tc>
          <w:tcPr>
            <w:tcW w:w="7229" w:type="dxa"/>
          </w:tcPr>
          <w:p w14:paraId="29EB7E75" w14:textId="77777777" w:rsidR="007C0316" w:rsidRPr="00E208CD" w:rsidRDefault="007C0316" w:rsidP="00A64CD8">
            <w:pPr>
              <w:pStyle w:val="TableBodyText"/>
              <w:rPr>
                <w:rFonts w:eastAsia="SimSun"/>
                <w:b/>
                <w:lang w:val="en-US"/>
              </w:rPr>
            </w:pPr>
            <w:r w:rsidRPr="00E208CD">
              <w:rPr>
                <w:rFonts w:eastAsia="SimSun"/>
                <w:lang w:val="en-US"/>
              </w:rPr>
              <w:t xml:space="preserve">Commencement or continuation of </w:t>
            </w:r>
            <w:proofErr w:type="spellStart"/>
            <w:r w:rsidRPr="00E208CD">
              <w:rPr>
                <w:rFonts w:eastAsia="SimSun"/>
                <w:lang w:val="en-US"/>
              </w:rPr>
              <w:t>microsurfacing</w:t>
            </w:r>
            <w:proofErr w:type="spellEnd"/>
            <w:r w:rsidRPr="00E208CD">
              <w:rPr>
                <w:rFonts w:eastAsia="SimSun"/>
                <w:lang w:val="en-US"/>
              </w:rPr>
              <w:t xml:space="preserve"> work </w:t>
            </w:r>
          </w:p>
        </w:tc>
      </w:tr>
      <w:tr w:rsidR="007C0316" w:rsidRPr="00E208CD" w14:paraId="5B4D7375" w14:textId="77777777" w:rsidTr="00CB16F7">
        <w:tc>
          <w:tcPr>
            <w:tcW w:w="1843" w:type="dxa"/>
          </w:tcPr>
          <w:p w14:paraId="3DBB7F3D" w14:textId="77777777" w:rsidR="007C0316" w:rsidRPr="00E208CD" w:rsidRDefault="007C0316" w:rsidP="00A64CD8">
            <w:pPr>
              <w:pStyle w:val="TableBodyText"/>
              <w:rPr>
                <w:rFonts w:eastAsia="SimSun"/>
                <w:lang w:val="en-US"/>
              </w:rPr>
            </w:pPr>
            <w:r w:rsidRPr="00E208CD">
              <w:rPr>
                <w:rFonts w:eastAsia="SimSun"/>
                <w:lang w:val="en-US"/>
              </w:rPr>
              <w:t>Submission Details</w:t>
            </w:r>
          </w:p>
        </w:tc>
        <w:tc>
          <w:tcPr>
            <w:tcW w:w="7229" w:type="dxa"/>
          </w:tcPr>
          <w:p w14:paraId="5D0D1E3A" w14:textId="30A5CA98" w:rsidR="007C0316" w:rsidRPr="00E208CD" w:rsidRDefault="007C0316" w:rsidP="00A64CD8">
            <w:pPr>
              <w:pStyle w:val="TableBodyText"/>
              <w:rPr>
                <w:rFonts w:eastAsia="SimSun"/>
                <w:lang w:val="en-US"/>
              </w:rPr>
            </w:pPr>
            <w:r w:rsidRPr="00E208CD">
              <w:rPr>
                <w:rFonts w:eastAsia="SimSun"/>
                <w:lang w:val="en-US"/>
              </w:rPr>
              <w:t xml:space="preserve">The overall program of </w:t>
            </w:r>
            <w:proofErr w:type="spellStart"/>
            <w:r w:rsidRPr="00E208CD">
              <w:rPr>
                <w:rFonts w:eastAsia="SimSun"/>
                <w:lang w:val="en-US"/>
              </w:rPr>
              <w:t>microsurfacing</w:t>
            </w:r>
            <w:proofErr w:type="spellEnd"/>
            <w:r w:rsidRPr="00E208CD">
              <w:rPr>
                <w:rFonts w:eastAsia="SimSun"/>
                <w:lang w:val="en-US"/>
              </w:rPr>
              <w:t xml:space="preserve"> work and weekly updates must be provided in accordance with the Clauses 5.1 and 5.2</w:t>
            </w:r>
            <w:r w:rsidR="001A6F64" w:rsidRPr="00E208CD">
              <w:rPr>
                <w:rFonts w:eastAsia="SimSun"/>
                <w:lang w:val="en-US"/>
              </w:rPr>
              <w:t>.</w:t>
            </w:r>
          </w:p>
        </w:tc>
      </w:tr>
    </w:tbl>
    <w:p w14:paraId="455327EB" w14:textId="77777777" w:rsidR="007C0316" w:rsidRPr="00E208CD" w:rsidRDefault="007C0316" w:rsidP="007C0316">
      <w:pPr>
        <w:pStyle w:val="Heading1"/>
      </w:pPr>
      <w:bookmarkStart w:id="33" w:name="_Ref64375556"/>
      <w:bookmarkStart w:id="34" w:name="_Toc74148887"/>
      <w:bookmarkStart w:id="35" w:name="_Toc89333501"/>
      <w:bookmarkEnd w:id="32"/>
      <w:r w:rsidRPr="00E208CD">
        <w:t>Materials</w:t>
      </w:r>
      <w:bookmarkEnd w:id="22"/>
      <w:bookmarkEnd w:id="23"/>
      <w:bookmarkEnd w:id="24"/>
      <w:bookmarkEnd w:id="33"/>
      <w:bookmarkEnd w:id="34"/>
      <w:bookmarkEnd w:id="35"/>
    </w:p>
    <w:p w14:paraId="222F491A" w14:textId="65BFCF66" w:rsidR="007C0316" w:rsidRPr="00E208CD" w:rsidRDefault="007C0316" w:rsidP="007C0316">
      <w:pPr>
        <w:pStyle w:val="Heading2"/>
      </w:pPr>
      <w:bookmarkStart w:id="36" w:name="_Toc74148888"/>
      <w:bookmarkStart w:id="37" w:name="_Toc89333502"/>
      <w:bookmarkStart w:id="38" w:name="_Ref15996048"/>
      <w:r w:rsidRPr="00E208CD">
        <w:t xml:space="preserve">Mineral </w:t>
      </w:r>
      <w:r w:rsidR="00861045" w:rsidRPr="00E208CD">
        <w:t>aggregate</w:t>
      </w:r>
      <w:bookmarkEnd w:id="36"/>
      <w:bookmarkEnd w:id="37"/>
    </w:p>
    <w:p w14:paraId="0B141F0C" w14:textId="77777777" w:rsidR="007C0316" w:rsidRPr="00E208CD" w:rsidRDefault="007C0316" w:rsidP="00221E30">
      <w:pPr>
        <w:pStyle w:val="Bodynumbered1"/>
      </w:pPr>
      <w:r w:rsidRPr="00E208CD">
        <w:t>Mineral aggregate must consist of crushed rock or crushed gravel and may include proportions of natural sand particles.</w:t>
      </w:r>
    </w:p>
    <w:p w14:paraId="1DF7D678" w14:textId="77777777" w:rsidR="007C0316" w:rsidRPr="00E208CD" w:rsidRDefault="007C0316" w:rsidP="00221E30">
      <w:pPr>
        <w:pStyle w:val="Bodynumbered1"/>
      </w:pPr>
      <w:r w:rsidRPr="00E208CD">
        <w:t xml:space="preserve">The aggregate must be clean, hard, angular, </w:t>
      </w:r>
      <w:proofErr w:type="gramStart"/>
      <w:r w:rsidRPr="00E208CD">
        <w:t>durable</w:t>
      </w:r>
      <w:proofErr w:type="gramEnd"/>
      <w:r w:rsidRPr="00E208CD">
        <w:t xml:space="preserve"> and free from clay and other aggregations of fine material, soil, organic material or other deleterious material.</w:t>
      </w:r>
    </w:p>
    <w:p w14:paraId="47EB7B88" w14:textId="77777777" w:rsidR="007C0316" w:rsidRPr="00E208CD" w:rsidRDefault="007C0316" w:rsidP="00221E30">
      <w:pPr>
        <w:pStyle w:val="Bodynumbered1"/>
      </w:pPr>
      <w:bookmarkStart w:id="39" w:name="_Ref55459413"/>
      <w:r w:rsidRPr="00E208CD">
        <w:t xml:space="preserve">The aggregate must be manufactured from source rock that when crushed meets the requirements set out in </w:t>
      </w:r>
      <w:hyperlink w:anchor="_bookmark3" w:history="1">
        <w:r w:rsidRPr="00E208CD">
          <w:t xml:space="preserve">Table </w:t>
        </w:r>
        <w:r w:rsidRPr="00E208CD">
          <w:fldChar w:fldCharType="begin"/>
        </w:r>
        <w:r w:rsidRPr="00E208CD">
          <w:instrText xml:space="preserve"> REF _Ref55459413 \r \h  \* MERGEFORMAT </w:instrText>
        </w:r>
        <w:r w:rsidRPr="00E208CD">
          <w:fldChar w:fldCharType="separate"/>
        </w:r>
        <w:r w:rsidRPr="00E208CD">
          <w:t>6.3</w:t>
        </w:r>
        <w:r w:rsidRPr="00E208CD">
          <w:fldChar w:fldCharType="end"/>
        </w:r>
      </w:hyperlink>
      <w:r w:rsidRPr="00E208CD">
        <w:t xml:space="preserve">. </w:t>
      </w:r>
      <w:bookmarkEnd w:id="39"/>
    </w:p>
    <w:p w14:paraId="2FEEE441" w14:textId="77777777" w:rsidR="007C0316" w:rsidRPr="00E208CD" w:rsidRDefault="007C0316" w:rsidP="00CB16F7">
      <w:pPr>
        <w:pStyle w:val="Caption"/>
        <w:rPr>
          <w:lang w:val="en-US" w:bidi="en-US"/>
        </w:rPr>
      </w:pPr>
      <w:r w:rsidRPr="00E208CD">
        <w:rPr>
          <w:lang w:val="en-US" w:bidi="en-US"/>
        </w:rPr>
        <w:t xml:space="preserve">Table </w:t>
      </w:r>
      <w:r w:rsidRPr="00E208CD">
        <w:rPr>
          <w:lang w:val="en-US" w:bidi="en-US"/>
        </w:rPr>
        <w:fldChar w:fldCharType="begin"/>
      </w:r>
      <w:r w:rsidRPr="00E208CD">
        <w:rPr>
          <w:lang w:val="en-US" w:bidi="en-US"/>
        </w:rPr>
        <w:instrText xml:space="preserve"> REF _Ref55459413 \r \h  \* MERGEFORMAT </w:instrText>
      </w:r>
      <w:r w:rsidRPr="00E208CD">
        <w:rPr>
          <w:lang w:val="en-US" w:bidi="en-US"/>
        </w:rPr>
      </w:r>
      <w:r w:rsidRPr="00E208CD">
        <w:rPr>
          <w:lang w:val="en-US" w:bidi="en-US"/>
        </w:rPr>
        <w:fldChar w:fldCharType="separate"/>
      </w:r>
      <w:r w:rsidRPr="00E208CD">
        <w:rPr>
          <w:lang w:val="en-US" w:bidi="en-US"/>
        </w:rPr>
        <w:t>6.3</w:t>
      </w:r>
      <w:r w:rsidRPr="00E208CD">
        <w:rPr>
          <w:lang w:val="en-US" w:bidi="en-US"/>
        </w:rPr>
        <w:fldChar w:fldCharType="end"/>
      </w:r>
      <w:r w:rsidRPr="00E208CD">
        <w:rPr>
          <w:lang w:val="en-US" w:bidi="en-US"/>
        </w:rPr>
        <w:t>: Aggregate properties</w:t>
      </w:r>
    </w:p>
    <w:tbl>
      <w:tblPr>
        <w:tblStyle w:val="TMTable"/>
        <w:tblW w:w="8789" w:type="dxa"/>
        <w:tblInd w:w="557" w:type="dxa"/>
        <w:tblLayout w:type="fixed"/>
        <w:tblLook w:val="01E0" w:firstRow="1" w:lastRow="1" w:firstColumn="1" w:lastColumn="1" w:noHBand="0" w:noVBand="0"/>
      </w:tblPr>
      <w:tblGrid>
        <w:gridCol w:w="2929"/>
        <w:gridCol w:w="2930"/>
        <w:gridCol w:w="2930"/>
      </w:tblGrid>
      <w:tr w:rsidR="007C0316" w:rsidRPr="00E208CD" w14:paraId="1FC0777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2929" w:type="dxa"/>
            <w:vAlign w:val="center"/>
          </w:tcPr>
          <w:p w14:paraId="7AB74EE7" w14:textId="77777777" w:rsidR="007C0316" w:rsidRPr="00E208CD" w:rsidRDefault="007C0316" w:rsidP="00CB16F7">
            <w:pPr>
              <w:pStyle w:val="TableHeading"/>
            </w:pPr>
            <w:r w:rsidRPr="00E208CD">
              <w:t>Property</w:t>
            </w:r>
          </w:p>
        </w:tc>
        <w:tc>
          <w:tcPr>
            <w:tcW w:w="2930" w:type="dxa"/>
            <w:vAlign w:val="center"/>
          </w:tcPr>
          <w:p w14:paraId="655AE415" w14:textId="77777777" w:rsidR="007C0316" w:rsidRPr="00E208CD" w:rsidRDefault="007C0316" w:rsidP="00CB16F7">
            <w:pPr>
              <w:pStyle w:val="TableHeading"/>
            </w:pPr>
            <w:r w:rsidRPr="00E208CD">
              <w:t>Limit</w:t>
            </w:r>
          </w:p>
        </w:tc>
        <w:tc>
          <w:tcPr>
            <w:tcW w:w="2930" w:type="dxa"/>
            <w:vAlign w:val="center"/>
          </w:tcPr>
          <w:p w14:paraId="6AECF6AF" w14:textId="77777777" w:rsidR="007C0316" w:rsidRPr="00E208CD" w:rsidRDefault="007C0316" w:rsidP="00CB16F7">
            <w:pPr>
              <w:pStyle w:val="TableHeading"/>
            </w:pPr>
            <w:r w:rsidRPr="00E208CD">
              <w:t>Test Method</w:t>
            </w:r>
          </w:p>
        </w:tc>
      </w:tr>
      <w:tr w:rsidR="007C0316" w:rsidRPr="00E208CD" w14:paraId="6536B133" w14:textId="77777777" w:rsidTr="00CB16F7">
        <w:trPr>
          <w:trHeight w:hRule="exact" w:val="389"/>
        </w:trPr>
        <w:tc>
          <w:tcPr>
            <w:tcW w:w="2929" w:type="dxa"/>
            <w:vAlign w:val="center"/>
          </w:tcPr>
          <w:p w14:paraId="35B496B5" w14:textId="77777777" w:rsidR="007C0316" w:rsidRPr="00E208CD" w:rsidRDefault="007C0316" w:rsidP="00CB16F7">
            <w:pPr>
              <w:pStyle w:val="TableBodyText"/>
            </w:pPr>
            <w:r w:rsidRPr="00E208CD">
              <w:t>Degradation factor</w:t>
            </w:r>
          </w:p>
        </w:tc>
        <w:tc>
          <w:tcPr>
            <w:tcW w:w="2930" w:type="dxa"/>
            <w:vAlign w:val="center"/>
          </w:tcPr>
          <w:p w14:paraId="6C065C3E" w14:textId="77777777" w:rsidR="007C0316" w:rsidRPr="00E208CD" w:rsidRDefault="007C0316" w:rsidP="00CB16F7">
            <w:pPr>
              <w:pStyle w:val="TableBodyText"/>
            </w:pPr>
            <w:r w:rsidRPr="00E208CD">
              <w:t>50 minimum</w:t>
            </w:r>
          </w:p>
        </w:tc>
        <w:tc>
          <w:tcPr>
            <w:tcW w:w="2930" w:type="dxa"/>
            <w:vAlign w:val="center"/>
          </w:tcPr>
          <w:p w14:paraId="4B0DA318" w14:textId="77777777" w:rsidR="007C0316" w:rsidRPr="00E208CD" w:rsidRDefault="007C0316" w:rsidP="00CB16F7">
            <w:pPr>
              <w:pStyle w:val="TableBodyText"/>
            </w:pPr>
            <w:r w:rsidRPr="00E208CD">
              <w:t>AS 1141.25.2 and 1141.25.3</w:t>
            </w:r>
          </w:p>
        </w:tc>
      </w:tr>
      <w:tr w:rsidR="007C0316" w:rsidRPr="00E208CD" w14:paraId="45A5F4F4" w14:textId="77777777" w:rsidTr="00CB16F7">
        <w:trPr>
          <w:trHeight w:hRule="exact" w:val="389"/>
        </w:trPr>
        <w:tc>
          <w:tcPr>
            <w:tcW w:w="2929" w:type="dxa"/>
            <w:vAlign w:val="center"/>
          </w:tcPr>
          <w:p w14:paraId="7E38D76D" w14:textId="77777777" w:rsidR="007C0316" w:rsidRPr="00E208CD" w:rsidRDefault="007C0316" w:rsidP="00CB16F7">
            <w:pPr>
              <w:pStyle w:val="TableBodyText"/>
            </w:pPr>
            <w:r w:rsidRPr="00E208CD">
              <w:t>Los Angeles value</w:t>
            </w:r>
          </w:p>
        </w:tc>
        <w:tc>
          <w:tcPr>
            <w:tcW w:w="2930" w:type="dxa"/>
            <w:vAlign w:val="center"/>
          </w:tcPr>
          <w:p w14:paraId="65AD71FF" w14:textId="77777777" w:rsidR="007C0316" w:rsidRPr="00E208CD" w:rsidRDefault="007C0316" w:rsidP="00CB16F7">
            <w:pPr>
              <w:pStyle w:val="TableBodyText"/>
            </w:pPr>
            <w:r w:rsidRPr="00E208CD">
              <w:t>30% maximum</w:t>
            </w:r>
          </w:p>
        </w:tc>
        <w:tc>
          <w:tcPr>
            <w:tcW w:w="2930" w:type="dxa"/>
            <w:vAlign w:val="center"/>
          </w:tcPr>
          <w:p w14:paraId="49FB3826" w14:textId="77777777" w:rsidR="007C0316" w:rsidRPr="00E208CD" w:rsidRDefault="007C0316" w:rsidP="00CB16F7">
            <w:pPr>
              <w:pStyle w:val="TableBodyText"/>
            </w:pPr>
            <w:r w:rsidRPr="00E208CD">
              <w:t>AS 1141.23</w:t>
            </w:r>
          </w:p>
        </w:tc>
      </w:tr>
      <w:tr w:rsidR="007C0316" w:rsidRPr="00E208CD" w14:paraId="759CE1A4" w14:textId="77777777" w:rsidTr="00CB16F7">
        <w:trPr>
          <w:trHeight w:hRule="exact" w:val="389"/>
        </w:trPr>
        <w:tc>
          <w:tcPr>
            <w:tcW w:w="2929" w:type="dxa"/>
            <w:vAlign w:val="center"/>
          </w:tcPr>
          <w:p w14:paraId="0AB304BE" w14:textId="77777777" w:rsidR="007C0316" w:rsidRPr="00E208CD" w:rsidRDefault="007C0316" w:rsidP="00CB16F7">
            <w:pPr>
              <w:pStyle w:val="TableBodyText"/>
            </w:pPr>
            <w:r w:rsidRPr="00E208CD">
              <w:t>Wet strength</w:t>
            </w:r>
          </w:p>
        </w:tc>
        <w:tc>
          <w:tcPr>
            <w:tcW w:w="2930" w:type="dxa"/>
            <w:vAlign w:val="center"/>
          </w:tcPr>
          <w:p w14:paraId="10C9A72C" w14:textId="77777777" w:rsidR="007C0316" w:rsidRPr="00E208CD" w:rsidRDefault="007C0316" w:rsidP="00CB16F7">
            <w:pPr>
              <w:pStyle w:val="TableBodyText"/>
            </w:pPr>
            <w:r w:rsidRPr="00E208CD">
              <w:t xml:space="preserve">150 </w:t>
            </w:r>
            <w:proofErr w:type="spellStart"/>
            <w:r w:rsidRPr="00E208CD">
              <w:t>kN</w:t>
            </w:r>
            <w:proofErr w:type="spellEnd"/>
            <w:r w:rsidRPr="00E208CD">
              <w:t xml:space="preserve"> minimum</w:t>
            </w:r>
          </w:p>
        </w:tc>
        <w:tc>
          <w:tcPr>
            <w:tcW w:w="2930" w:type="dxa"/>
            <w:vAlign w:val="center"/>
          </w:tcPr>
          <w:p w14:paraId="231EF4AA" w14:textId="77777777" w:rsidR="007C0316" w:rsidRPr="00E208CD" w:rsidRDefault="007C0316" w:rsidP="00CB16F7">
            <w:pPr>
              <w:pStyle w:val="TableBodyText"/>
            </w:pPr>
            <w:r w:rsidRPr="00E208CD">
              <w:t>AS 1141.22</w:t>
            </w:r>
          </w:p>
        </w:tc>
      </w:tr>
      <w:tr w:rsidR="007C0316" w:rsidRPr="00E208CD" w14:paraId="3CE8EC62" w14:textId="77777777" w:rsidTr="00CB16F7">
        <w:trPr>
          <w:trHeight w:hRule="exact" w:val="389"/>
        </w:trPr>
        <w:tc>
          <w:tcPr>
            <w:tcW w:w="2929" w:type="dxa"/>
            <w:vAlign w:val="center"/>
          </w:tcPr>
          <w:p w14:paraId="1E894026" w14:textId="77777777" w:rsidR="007C0316" w:rsidRPr="00E208CD" w:rsidRDefault="007C0316" w:rsidP="00CB16F7">
            <w:pPr>
              <w:pStyle w:val="TableBodyText"/>
            </w:pPr>
            <w:r w:rsidRPr="00E208CD">
              <w:t>Wet/dry strength variation</w:t>
            </w:r>
          </w:p>
        </w:tc>
        <w:tc>
          <w:tcPr>
            <w:tcW w:w="2930" w:type="dxa"/>
            <w:vAlign w:val="center"/>
          </w:tcPr>
          <w:p w14:paraId="126EB71E" w14:textId="77777777" w:rsidR="007C0316" w:rsidRPr="00E208CD" w:rsidRDefault="007C0316" w:rsidP="00CB16F7">
            <w:pPr>
              <w:pStyle w:val="TableBodyText"/>
            </w:pPr>
            <w:r w:rsidRPr="00E208CD">
              <w:t>30% maximum</w:t>
            </w:r>
          </w:p>
        </w:tc>
        <w:tc>
          <w:tcPr>
            <w:tcW w:w="2930" w:type="dxa"/>
            <w:vAlign w:val="center"/>
          </w:tcPr>
          <w:p w14:paraId="3C73AE0D" w14:textId="77777777" w:rsidR="007C0316" w:rsidRPr="00E208CD" w:rsidRDefault="007C0316" w:rsidP="00CB16F7">
            <w:pPr>
              <w:pStyle w:val="TableBodyText"/>
            </w:pPr>
            <w:r w:rsidRPr="00E208CD">
              <w:t>AS 1141.22</w:t>
            </w:r>
          </w:p>
        </w:tc>
      </w:tr>
      <w:tr w:rsidR="007C0316" w:rsidRPr="00E208CD" w14:paraId="0A9E510B" w14:textId="77777777" w:rsidTr="00CB16F7">
        <w:trPr>
          <w:trHeight w:hRule="exact" w:val="549"/>
        </w:trPr>
        <w:tc>
          <w:tcPr>
            <w:tcW w:w="2929" w:type="dxa"/>
            <w:vAlign w:val="center"/>
          </w:tcPr>
          <w:p w14:paraId="4EC14644" w14:textId="77777777" w:rsidR="007C0316" w:rsidRPr="00E208CD" w:rsidRDefault="007C0316" w:rsidP="00CB16F7">
            <w:pPr>
              <w:pStyle w:val="TableBodyText"/>
            </w:pPr>
            <w:r w:rsidRPr="00E208CD">
              <w:t>Polished aggregate friction value</w:t>
            </w:r>
          </w:p>
        </w:tc>
        <w:tc>
          <w:tcPr>
            <w:tcW w:w="2930" w:type="dxa"/>
            <w:vAlign w:val="center"/>
          </w:tcPr>
          <w:p w14:paraId="67B1704C" w14:textId="77777777" w:rsidR="007C0316" w:rsidRPr="00E208CD" w:rsidRDefault="007C0316" w:rsidP="00CB16F7">
            <w:pPr>
              <w:pStyle w:val="TableBodyText"/>
            </w:pPr>
            <w:r w:rsidRPr="00E208CD">
              <w:t>45 minimum (1)</w:t>
            </w:r>
          </w:p>
        </w:tc>
        <w:tc>
          <w:tcPr>
            <w:tcW w:w="2930" w:type="dxa"/>
            <w:vAlign w:val="center"/>
          </w:tcPr>
          <w:p w14:paraId="1D2E0C65" w14:textId="77777777" w:rsidR="007C0316" w:rsidRPr="00E208CD" w:rsidRDefault="007C0316" w:rsidP="00CB16F7">
            <w:pPr>
              <w:pStyle w:val="TableBodyText"/>
            </w:pPr>
            <w:r w:rsidRPr="00E208CD">
              <w:t>AS 1141.40 or</w:t>
            </w:r>
            <w:r w:rsidRPr="00E208CD">
              <w:br/>
              <w:t>AS 1141.41 and AS 1141.42</w:t>
            </w:r>
          </w:p>
        </w:tc>
      </w:tr>
      <w:tr w:rsidR="007C0316" w:rsidRPr="00E208CD" w14:paraId="7F680CB2" w14:textId="77777777" w:rsidTr="00CB16F7">
        <w:trPr>
          <w:trHeight w:hRule="exact" w:val="389"/>
        </w:trPr>
        <w:tc>
          <w:tcPr>
            <w:tcW w:w="2929" w:type="dxa"/>
            <w:vAlign w:val="center"/>
          </w:tcPr>
          <w:p w14:paraId="7697B802" w14:textId="77777777" w:rsidR="007C0316" w:rsidRPr="00E208CD" w:rsidRDefault="007C0316" w:rsidP="00CB16F7">
            <w:pPr>
              <w:pStyle w:val="TableBodyText"/>
            </w:pPr>
            <w:r w:rsidRPr="00E208CD">
              <w:t>Sand equivalent</w:t>
            </w:r>
          </w:p>
        </w:tc>
        <w:tc>
          <w:tcPr>
            <w:tcW w:w="2930" w:type="dxa"/>
            <w:vAlign w:val="center"/>
          </w:tcPr>
          <w:p w14:paraId="357B1A97" w14:textId="77777777" w:rsidR="007C0316" w:rsidRPr="00E208CD" w:rsidRDefault="007C0316" w:rsidP="00CB16F7">
            <w:pPr>
              <w:pStyle w:val="TableBodyText"/>
            </w:pPr>
            <w:r w:rsidRPr="00E208CD">
              <w:t>60% minimum</w:t>
            </w:r>
          </w:p>
        </w:tc>
        <w:tc>
          <w:tcPr>
            <w:tcW w:w="2930" w:type="dxa"/>
            <w:vAlign w:val="center"/>
          </w:tcPr>
          <w:p w14:paraId="4EB7E20E" w14:textId="77777777" w:rsidR="007C0316" w:rsidRPr="00E208CD" w:rsidRDefault="007C0316" w:rsidP="00CB16F7">
            <w:pPr>
              <w:pStyle w:val="TableBodyText"/>
            </w:pPr>
            <w:r w:rsidRPr="00E208CD">
              <w:t>AS 1289.3.7.1</w:t>
            </w:r>
          </w:p>
        </w:tc>
      </w:tr>
    </w:tbl>
    <w:p w14:paraId="55BC1228" w14:textId="29E48131" w:rsidR="007C0316" w:rsidRPr="00E208CD" w:rsidRDefault="007C0316" w:rsidP="00A64CD8">
      <w:pPr>
        <w:pStyle w:val="Notes"/>
        <w:rPr>
          <w:lang w:val="en-US" w:bidi="en-US"/>
        </w:rPr>
      </w:pPr>
      <w:bookmarkStart w:id="40" w:name="_bookmark3"/>
      <w:bookmarkEnd w:id="40"/>
      <w:r w:rsidRPr="00E208CD">
        <w:t>Unless</w:t>
      </w:r>
      <w:r w:rsidRPr="00E208CD">
        <w:rPr>
          <w:lang w:val="en-US" w:bidi="en-US"/>
        </w:rPr>
        <w:t xml:space="preserve"> a higher value is specified in the Contract documents.</w:t>
      </w:r>
    </w:p>
    <w:p w14:paraId="2B116E5C" w14:textId="77777777" w:rsidR="007C0316" w:rsidRPr="00E208CD" w:rsidRDefault="007C0316" w:rsidP="00CB16F7">
      <w:pPr>
        <w:pStyle w:val="Bodynumbered1"/>
        <w:keepNext/>
      </w:pPr>
      <w:bookmarkStart w:id="41" w:name="_bookmark4"/>
      <w:bookmarkStart w:id="42" w:name="_Ref55459435"/>
      <w:bookmarkEnd w:id="41"/>
      <w:r w:rsidRPr="00E208CD">
        <w:lastRenderedPageBreak/>
        <w:t xml:space="preserve">When tested in accordance with AS 1141.11.1 and AS 1141.12, the aggregate (including mineral filler) must conform to the particle size distribution limits shown in </w:t>
      </w:r>
      <w:hyperlink w:anchor="_bookmark4" w:history="1">
        <w:r w:rsidRPr="00E208CD">
          <w:t xml:space="preserve">Table </w:t>
        </w:r>
        <w:r w:rsidRPr="00E208CD">
          <w:fldChar w:fldCharType="begin"/>
        </w:r>
        <w:r w:rsidRPr="00E208CD">
          <w:instrText xml:space="preserve"> REF _Ref55459435 \r \h  \* MERGEFORMAT </w:instrText>
        </w:r>
        <w:r w:rsidRPr="00E208CD">
          <w:fldChar w:fldCharType="separate"/>
        </w:r>
        <w:r w:rsidRPr="00E208CD">
          <w:t>6.4</w:t>
        </w:r>
        <w:r w:rsidRPr="00E208CD">
          <w:fldChar w:fldCharType="end"/>
        </w:r>
        <w:r w:rsidRPr="00E208CD">
          <w:t>.</w:t>
        </w:r>
      </w:hyperlink>
      <w:bookmarkEnd w:id="42"/>
    </w:p>
    <w:p w14:paraId="27FE1AF9" w14:textId="77777777" w:rsidR="007C0316" w:rsidRPr="00E208CD" w:rsidRDefault="007C0316" w:rsidP="00CB16F7">
      <w:pPr>
        <w:pStyle w:val="Caption"/>
        <w:rPr>
          <w:lang w:val="en-US" w:bidi="en-US"/>
        </w:rPr>
      </w:pPr>
      <w:r w:rsidRPr="00E208CD">
        <w:rPr>
          <w:lang w:val="en-US" w:bidi="en-US"/>
        </w:rPr>
        <w:t xml:space="preserve">Table </w:t>
      </w:r>
      <w:r w:rsidRPr="00E208CD">
        <w:rPr>
          <w:lang w:val="en-US" w:bidi="en-US"/>
        </w:rPr>
        <w:fldChar w:fldCharType="begin"/>
      </w:r>
      <w:r w:rsidRPr="00E208CD">
        <w:rPr>
          <w:lang w:val="en-US" w:bidi="en-US"/>
        </w:rPr>
        <w:instrText xml:space="preserve"> REF _Ref55459435 \r \h  \* MERGEFORMAT </w:instrText>
      </w:r>
      <w:r w:rsidRPr="00E208CD">
        <w:rPr>
          <w:lang w:val="en-US" w:bidi="en-US"/>
        </w:rPr>
      </w:r>
      <w:r w:rsidRPr="00E208CD">
        <w:rPr>
          <w:lang w:val="en-US" w:bidi="en-US"/>
        </w:rPr>
        <w:fldChar w:fldCharType="separate"/>
      </w:r>
      <w:r w:rsidRPr="00E208CD">
        <w:rPr>
          <w:lang w:val="en-US" w:bidi="en-US"/>
        </w:rPr>
        <w:t>6.4</w:t>
      </w:r>
      <w:r w:rsidRPr="00E208CD">
        <w:rPr>
          <w:lang w:val="en-US" w:bidi="en-US"/>
        </w:rPr>
        <w:fldChar w:fldCharType="end"/>
      </w:r>
      <w:r w:rsidRPr="00E208CD">
        <w:rPr>
          <w:lang w:val="en-US" w:bidi="en-US"/>
        </w:rPr>
        <w:t>: Particle size distribution limits for combined aggregate and mineral filler</w:t>
      </w:r>
    </w:p>
    <w:tbl>
      <w:tblPr>
        <w:tblStyle w:val="TMTable"/>
        <w:tblW w:w="8789" w:type="dxa"/>
        <w:tblInd w:w="557" w:type="dxa"/>
        <w:tblLayout w:type="fixed"/>
        <w:tblLook w:val="01E0" w:firstRow="1" w:lastRow="1" w:firstColumn="1" w:lastColumn="1" w:noHBand="0" w:noVBand="0"/>
      </w:tblPr>
      <w:tblGrid>
        <w:gridCol w:w="1757"/>
        <w:gridCol w:w="1758"/>
        <w:gridCol w:w="1758"/>
        <w:gridCol w:w="1758"/>
        <w:gridCol w:w="1758"/>
      </w:tblGrid>
      <w:tr w:rsidR="007C0316" w:rsidRPr="00E208CD" w14:paraId="3C2D9BFC" w14:textId="77777777" w:rsidTr="00CB16F7">
        <w:trPr>
          <w:cnfStyle w:val="100000000000" w:firstRow="1" w:lastRow="0" w:firstColumn="0" w:lastColumn="0" w:oddVBand="0" w:evenVBand="0" w:oddHBand="0" w:evenHBand="0" w:firstRowFirstColumn="0" w:firstRowLastColumn="0" w:lastRowFirstColumn="0" w:lastRowLastColumn="0"/>
          <w:trHeight w:hRule="exact" w:val="389"/>
        </w:trPr>
        <w:tc>
          <w:tcPr>
            <w:tcW w:w="1757" w:type="dxa"/>
            <w:vMerge w:val="restart"/>
            <w:vAlign w:val="center"/>
          </w:tcPr>
          <w:p w14:paraId="5A5D7FE6" w14:textId="77777777" w:rsidR="007C0316" w:rsidRPr="00E208CD" w:rsidRDefault="007C0316" w:rsidP="00CB16F7">
            <w:pPr>
              <w:pStyle w:val="TableHeading"/>
              <w:keepNext/>
              <w:ind w:left="113"/>
              <w:rPr>
                <w:rFonts w:cs="Arial"/>
                <w:szCs w:val="20"/>
              </w:rPr>
            </w:pPr>
            <w:r w:rsidRPr="00E208CD">
              <w:rPr>
                <w:rFonts w:cs="Arial"/>
                <w:szCs w:val="20"/>
              </w:rPr>
              <w:t>Sieve size (mm)</w:t>
            </w:r>
          </w:p>
        </w:tc>
        <w:tc>
          <w:tcPr>
            <w:tcW w:w="7032" w:type="dxa"/>
            <w:gridSpan w:val="4"/>
            <w:vAlign w:val="center"/>
          </w:tcPr>
          <w:p w14:paraId="5000724C" w14:textId="77777777" w:rsidR="007C0316" w:rsidRPr="00E208CD" w:rsidRDefault="007C0316" w:rsidP="00CB16F7">
            <w:pPr>
              <w:pStyle w:val="TableHeading"/>
              <w:keepNext/>
              <w:ind w:left="113"/>
              <w:jc w:val="center"/>
              <w:rPr>
                <w:rFonts w:cs="Arial"/>
                <w:szCs w:val="20"/>
              </w:rPr>
            </w:pPr>
            <w:r w:rsidRPr="00E208CD">
              <w:rPr>
                <w:rFonts w:cs="Arial"/>
                <w:szCs w:val="20"/>
              </w:rPr>
              <w:t>Percent passing by mass</w:t>
            </w:r>
          </w:p>
        </w:tc>
      </w:tr>
      <w:tr w:rsidR="007C0316" w:rsidRPr="00E208CD" w14:paraId="37ADFAD8" w14:textId="77777777" w:rsidTr="00CB16F7">
        <w:trPr>
          <w:trHeight w:hRule="exact" w:val="389"/>
        </w:trPr>
        <w:tc>
          <w:tcPr>
            <w:tcW w:w="1757" w:type="dxa"/>
            <w:vMerge/>
            <w:vAlign w:val="center"/>
          </w:tcPr>
          <w:p w14:paraId="3CC5EC3D" w14:textId="77777777" w:rsidR="007C0316" w:rsidRPr="00E208CD" w:rsidRDefault="007C0316" w:rsidP="00CB16F7">
            <w:pPr>
              <w:pStyle w:val="TableHeading"/>
              <w:keepNext/>
              <w:ind w:left="113"/>
              <w:rPr>
                <w:rFonts w:cs="Arial"/>
                <w:szCs w:val="20"/>
              </w:rPr>
            </w:pPr>
          </w:p>
        </w:tc>
        <w:tc>
          <w:tcPr>
            <w:tcW w:w="1758" w:type="dxa"/>
            <w:shd w:val="clear" w:color="auto" w:fill="BFBFBF" w:themeFill="background1" w:themeFillShade="BF"/>
            <w:vAlign w:val="center"/>
          </w:tcPr>
          <w:p w14:paraId="1004A3E6" w14:textId="77777777" w:rsidR="007C0316" w:rsidRPr="00E208CD" w:rsidRDefault="007C0316" w:rsidP="00CB16F7">
            <w:pPr>
              <w:pStyle w:val="TableHeading"/>
              <w:jc w:val="center"/>
              <w:rPr>
                <w:b/>
                <w:bCs/>
              </w:rPr>
            </w:pPr>
            <w:r w:rsidRPr="00E208CD">
              <w:rPr>
                <w:b/>
                <w:bCs/>
              </w:rPr>
              <w:t>Size 4</w:t>
            </w:r>
          </w:p>
        </w:tc>
        <w:tc>
          <w:tcPr>
            <w:tcW w:w="1758" w:type="dxa"/>
            <w:shd w:val="clear" w:color="auto" w:fill="BFBFBF" w:themeFill="background1" w:themeFillShade="BF"/>
            <w:vAlign w:val="center"/>
          </w:tcPr>
          <w:p w14:paraId="1D1069D3" w14:textId="77777777" w:rsidR="007C0316" w:rsidRPr="00E208CD" w:rsidRDefault="007C0316" w:rsidP="00CB16F7">
            <w:pPr>
              <w:pStyle w:val="TableHeading"/>
              <w:jc w:val="center"/>
              <w:rPr>
                <w:b/>
                <w:bCs/>
              </w:rPr>
            </w:pPr>
            <w:r w:rsidRPr="00E208CD">
              <w:rPr>
                <w:b/>
                <w:bCs/>
              </w:rPr>
              <w:t>Size 5</w:t>
            </w:r>
          </w:p>
        </w:tc>
        <w:tc>
          <w:tcPr>
            <w:tcW w:w="1758" w:type="dxa"/>
            <w:shd w:val="clear" w:color="auto" w:fill="BFBFBF" w:themeFill="background1" w:themeFillShade="BF"/>
            <w:vAlign w:val="center"/>
          </w:tcPr>
          <w:p w14:paraId="19B89122" w14:textId="77777777" w:rsidR="007C0316" w:rsidRPr="00E208CD" w:rsidRDefault="007C0316" w:rsidP="00CB16F7">
            <w:pPr>
              <w:pStyle w:val="TableHeading"/>
              <w:jc w:val="center"/>
              <w:rPr>
                <w:b/>
                <w:bCs/>
              </w:rPr>
            </w:pPr>
            <w:r w:rsidRPr="00E208CD">
              <w:rPr>
                <w:b/>
                <w:bCs/>
              </w:rPr>
              <w:t>Size 7</w:t>
            </w:r>
          </w:p>
        </w:tc>
        <w:tc>
          <w:tcPr>
            <w:tcW w:w="1758" w:type="dxa"/>
            <w:shd w:val="clear" w:color="auto" w:fill="BFBFBF" w:themeFill="background1" w:themeFillShade="BF"/>
            <w:vAlign w:val="center"/>
          </w:tcPr>
          <w:p w14:paraId="58A471C8" w14:textId="77777777" w:rsidR="007C0316" w:rsidRPr="00E208CD" w:rsidRDefault="007C0316" w:rsidP="00CB16F7">
            <w:pPr>
              <w:pStyle w:val="TableHeading"/>
              <w:jc w:val="center"/>
              <w:rPr>
                <w:b/>
                <w:bCs/>
              </w:rPr>
            </w:pPr>
            <w:r w:rsidRPr="00E208CD">
              <w:rPr>
                <w:b/>
                <w:bCs/>
              </w:rPr>
              <w:t>Size 10</w:t>
            </w:r>
          </w:p>
        </w:tc>
      </w:tr>
      <w:tr w:rsidR="007C0316" w:rsidRPr="00E208CD" w14:paraId="2EF60407" w14:textId="77777777" w:rsidTr="00CB16F7">
        <w:trPr>
          <w:trHeight w:hRule="exact" w:val="389"/>
        </w:trPr>
        <w:tc>
          <w:tcPr>
            <w:tcW w:w="1757" w:type="dxa"/>
            <w:vAlign w:val="center"/>
          </w:tcPr>
          <w:p w14:paraId="287D0D9B" w14:textId="77777777" w:rsidR="007C0316" w:rsidRPr="00E208CD" w:rsidRDefault="007C0316" w:rsidP="00CB16F7">
            <w:pPr>
              <w:pStyle w:val="TableBodyText"/>
              <w:keepNext/>
            </w:pPr>
            <w:bookmarkStart w:id="43" w:name="_Hlk55455698"/>
            <w:r w:rsidRPr="00E208CD">
              <w:t>13.2</w:t>
            </w:r>
          </w:p>
        </w:tc>
        <w:tc>
          <w:tcPr>
            <w:tcW w:w="1758" w:type="dxa"/>
            <w:vAlign w:val="center"/>
          </w:tcPr>
          <w:p w14:paraId="607FC4AE" w14:textId="77777777" w:rsidR="007C0316" w:rsidRPr="00E208CD" w:rsidRDefault="007C0316" w:rsidP="00CB16F7">
            <w:pPr>
              <w:pStyle w:val="TableBodyText"/>
              <w:keepNext/>
              <w:jc w:val="center"/>
            </w:pPr>
            <w:r w:rsidRPr="00E208CD">
              <w:t>100</w:t>
            </w:r>
          </w:p>
        </w:tc>
        <w:tc>
          <w:tcPr>
            <w:tcW w:w="1758" w:type="dxa"/>
            <w:vAlign w:val="center"/>
          </w:tcPr>
          <w:p w14:paraId="20A92B18" w14:textId="77777777" w:rsidR="007C0316" w:rsidRPr="00E208CD" w:rsidRDefault="007C0316" w:rsidP="00CB16F7">
            <w:pPr>
              <w:pStyle w:val="TableBodyText"/>
              <w:keepNext/>
              <w:jc w:val="center"/>
            </w:pPr>
            <w:r w:rsidRPr="00E208CD">
              <w:t>100</w:t>
            </w:r>
          </w:p>
        </w:tc>
        <w:tc>
          <w:tcPr>
            <w:tcW w:w="1758" w:type="dxa"/>
            <w:vAlign w:val="center"/>
          </w:tcPr>
          <w:p w14:paraId="14E6F011" w14:textId="77777777" w:rsidR="007C0316" w:rsidRPr="00E208CD" w:rsidRDefault="007C0316" w:rsidP="00CB16F7">
            <w:pPr>
              <w:pStyle w:val="TableBodyText"/>
              <w:keepNext/>
              <w:jc w:val="center"/>
            </w:pPr>
            <w:r w:rsidRPr="00E208CD">
              <w:t>100</w:t>
            </w:r>
          </w:p>
        </w:tc>
        <w:tc>
          <w:tcPr>
            <w:tcW w:w="1758" w:type="dxa"/>
            <w:vAlign w:val="center"/>
          </w:tcPr>
          <w:p w14:paraId="7A94866D" w14:textId="77777777" w:rsidR="007C0316" w:rsidRPr="00E208CD" w:rsidRDefault="007C0316" w:rsidP="00CB16F7">
            <w:pPr>
              <w:pStyle w:val="TableBodyText"/>
              <w:keepNext/>
              <w:jc w:val="center"/>
            </w:pPr>
            <w:r w:rsidRPr="00E208CD">
              <w:t>100</w:t>
            </w:r>
          </w:p>
        </w:tc>
      </w:tr>
      <w:tr w:rsidR="007C0316" w:rsidRPr="00E208CD" w14:paraId="6AC2276E" w14:textId="77777777" w:rsidTr="00CB16F7">
        <w:trPr>
          <w:trHeight w:hRule="exact" w:val="389"/>
        </w:trPr>
        <w:tc>
          <w:tcPr>
            <w:tcW w:w="1757" w:type="dxa"/>
            <w:vAlign w:val="center"/>
          </w:tcPr>
          <w:p w14:paraId="2F0540E8" w14:textId="77777777" w:rsidR="007C0316" w:rsidRPr="00E208CD" w:rsidRDefault="007C0316" w:rsidP="00CB16F7">
            <w:pPr>
              <w:pStyle w:val="TableBodyText"/>
            </w:pPr>
            <w:r w:rsidRPr="00E208CD">
              <w:t>9.50</w:t>
            </w:r>
          </w:p>
        </w:tc>
        <w:tc>
          <w:tcPr>
            <w:tcW w:w="1758" w:type="dxa"/>
            <w:vAlign w:val="center"/>
          </w:tcPr>
          <w:p w14:paraId="7797DF3E" w14:textId="77777777" w:rsidR="007C0316" w:rsidRPr="00E208CD" w:rsidRDefault="007C0316" w:rsidP="00CB16F7">
            <w:pPr>
              <w:pStyle w:val="TableBodyText"/>
              <w:jc w:val="center"/>
            </w:pPr>
            <w:r w:rsidRPr="00E208CD">
              <w:t>100</w:t>
            </w:r>
          </w:p>
        </w:tc>
        <w:tc>
          <w:tcPr>
            <w:tcW w:w="1758" w:type="dxa"/>
            <w:vAlign w:val="center"/>
          </w:tcPr>
          <w:p w14:paraId="185C3AFF" w14:textId="77777777" w:rsidR="007C0316" w:rsidRPr="00E208CD" w:rsidRDefault="007C0316" w:rsidP="00CB16F7">
            <w:pPr>
              <w:pStyle w:val="TableBodyText"/>
              <w:jc w:val="center"/>
            </w:pPr>
            <w:r w:rsidRPr="00E208CD">
              <w:t>100</w:t>
            </w:r>
          </w:p>
        </w:tc>
        <w:tc>
          <w:tcPr>
            <w:tcW w:w="1758" w:type="dxa"/>
            <w:vAlign w:val="center"/>
          </w:tcPr>
          <w:p w14:paraId="25500AA7" w14:textId="77777777" w:rsidR="007C0316" w:rsidRPr="00E208CD" w:rsidRDefault="007C0316" w:rsidP="00CB16F7">
            <w:pPr>
              <w:pStyle w:val="TableBodyText"/>
              <w:jc w:val="center"/>
            </w:pPr>
            <w:r w:rsidRPr="00E208CD">
              <w:t>100</w:t>
            </w:r>
          </w:p>
        </w:tc>
        <w:tc>
          <w:tcPr>
            <w:tcW w:w="1758" w:type="dxa"/>
            <w:vAlign w:val="center"/>
          </w:tcPr>
          <w:p w14:paraId="0AB55D1F" w14:textId="77777777" w:rsidR="007C0316" w:rsidRPr="00E208CD" w:rsidRDefault="007C0316" w:rsidP="00CB16F7">
            <w:pPr>
              <w:pStyle w:val="TableBodyText"/>
              <w:jc w:val="center"/>
            </w:pPr>
            <w:r w:rsidRPr="00E208CD">
              <w:t>95–100</w:t>
            </w:r>
          </w:p>
        </w:tc>
      </w:tr>
      <w:tr w:rsidR="007C0316" w:rsidRPr="00E208CD" w14:paraId="018BEF72" w14:textId="77777777" w:rsidTr="00CB16F7">
        <w:trPr>
          <w:trHeight w:hRule="exact" w:val="389"/>
        </w:trPr>
        <w:tc>
          <w:tcPr>
            <w:tcW w:w="1757" w:type="dxa"/>
            <w:vAlign w:val="center"/>
          </w:tcPr>
          <w:p w14:paraId="356F9781" w14:textId="77777777" w:rsidR="007C0316" w:rsidRPr="00E208CD" w:rsidRDefault="007C0316" w:rsidP="00CB16F7">
            <w:pPr>
              <w:pStyle w:val="TableBodyText"/>
            </w:pPr>
            <w:r w:rsidRPr="00E208CD">
              <w:t>6.70</w:t>
            </w:r>
          </w:p>
        </w:tc>
        <w:tc>
          <w:tcPr>
            <w:tcW w:w="1758" w:type="dxa"/>
            <w:vAlign w:val="center"/>
          </w:tcPr>
          <w:p w14:paraId="151402F6" w14:textId="77777777" w:rsidR="007C0316" w:rsidRPr="00E208CD" w:rsidRDefault="007C0316" w:rsidP="00CB16F7">
            <w:pPr>
              <w:pStyle w:val="TableBodyText"/>
              <w:jc w:val="center"/>
            </w:pPr>
            <w:r w:rsidRPr="00E208CD">
              <w:t>100</w:t>
            </w:r>
          </w:p>
        </w:tc>
        <w:tc>
          <w:tcPr>
            <w:tcW w:w="1758" w:type="dxa"/>
            <w:vAlign w:val="center"/>
          </w:tcPr>
          <w:p w14:paraId="3BC25BB4" w14:textId="77777777" w:rsidR="007C0316" w:rsidRPr="00E208CD" w:rsidRDefault="007C0316" w:rsidP="00CB16F7">
            <w:pPr>
              <w:pStyle w:val="TableBodyText"/>
              <w:jc w:val="center"/>
            </w:pPr>
            <w:r w:rsidRPr="00E208CD">
              <w:t>100</w:t>
            </w:r>
          </w:p>
        </w:tc>
        <w:tc>
          <w:tcPr>
            <w:tcW w:w="1758" w:type="dxa"/>
            <w:vAlign w:val="center"/>
          </w:tcPr>
          <w:p w14:paraId="2A44D50B" w14:textId="77777777" w:rsidR="007C0316" w:rsidRPr="00E208CD" w:rsidRDefault="007C0316" w:rsidP="00CB16F7">
            <w:pPr>
              <w:pStyle w:val="TableBodyText"/>
              <w:jc w:val="center"/>
            </w:pPr>
            <w:r w:rsidRPr="00E208CD">
              <w:t>85–100</w:t>
            </w:r>
          </w:p>
        </w:tc>
        <w:tc>
          <w:tcPr>
            <w:tcW w:w="1758" w:type="dxa"/>
            <w:vAlign w:val="center"/>
          </w:tcPr>
          <w:p w14:paraId="2DADD9DE" w14:textId="77777777" w:rsidR="007C0316" w:rsidRPr="00E208CD" w:rsidRDefault="007C0316" w:rsidP="00CB16F7">
            <w:pPr>
              <w:pStyle w:val="TableBodyText"/>
              <w:jc w:val="center"/>
            </w:pPr>
            <w:r w:rsidRPr="00E208CD">
              <w:t>85–90</w:t>
            </w:r>
          </w:p>
        </w:tc>
      </w:tr>
      <w:tr w:rsidR="007C0316" w:rsidRPr="00E208CD" w14:paraId="2D18668B" w14:textId="77777777" w:rsidTr="00CB16F7">
        <w:trPr>
          <w:trHeight w:hRule="exact" w:val="389"/>
        </w:trPr>
        <w:tc>
          <w:tcPr>
            <w:tcW w:w="1757" w:type="dxa"/>
            <w:vAlign w:val="center"/>
          </w:tcPr>
          <w:p w14:paraId="706D9B10" w14:textId="77777777" w:rsidR="007C0316" w:rsidRPr="00E208CD" w:rsidRDefault="007C0316" w:rsidP="00CB16F7">
            <w:pPr>
              <w:pStyle w:val="TableBodyText"/>
            </w:pPr>
            <w:r w:rsidRPr="00E208CD">
              <w:t>4.75</w:t>
            </w:r>
          </w:p>
        </w:tc>
        <w:tc>
          <w:tcPr>
            <w:tcW w:w="1758" w:type="dxa"/>
            <w:vAlign w:val="center"/>
          </w:tcPr>
          <w:p w14:paraId="37E2ACED" w14:textId="77777777" w:rsidR="007C0316" w:rsidRPr="00E208CD" w:rsidRDefault="007C0316" w:rsidP="00CB16F7">
            <w:pPr>
              <w:pStyle w:val="TableBodyText"/>
              <w:jc w:val="center"/>
            </w:pPr>
            <w:r w:rsidRPr="00E208CD">
              <w:t>90–100</w:t>
            </w:r>
          </w:p>
        </w:tc>
        <w:tc>
          <w:tcPr>
            <w:tcW w:w="1758" w:type="dxa"/>
            <w:vAlign w:val="center"/>
          </w:tcPr>
          <w:p w14:paraId="0E10C5B6" w14:textId="77777777" w:rsidR="007C0316" w:rsidRPr="00E208CD" w:rsidRDefault="007C0316" w:rsidP="00CB16F7">
            <w:pPr>
              <w:pStyle w:val="TableBodyText"/>
              <w:jc w:val="center"/>
            </w:pPr>
            <w:r w:rsidRPr="00E208CD">
              <w:t>90–100</w:t>
            </w:r>
          </w:p>
        </w:tc>
        <w:tc>
          <w:tcPr>
            <w:tcW w:w="1758" w:type="dxa"/>
            <w:vAlign w:val="center"/>
          </w:tcPr>
          <w:p w14:paraId="347D80C7" w14:textId="77777777" w:rsidR="007C0316" w:rsidRPr="00E208CD" w:rsidRDefault="007C0316" w:rsidP="00CB16F7">
            <w:pPr>
              <w:pStyle w:val="TableBodyText"/>
              <w:jc w:val="center"/>
            </w:pPr>
            <w:r w:rsidRPr="00E208CD">
              <w:t>70–90</w:t>
            </w:r>
          </w:p>
        </w:tc>
        <w:tc>
          <w:tcPr>
            <w:tcW w:w="1758" w:type="dxa"/>
            <w:vAlign w:val="center"/>
          </w:tcPr>
          <w:p w14:paraId="4DC22BD5" w14:textId="77777777" w:rsidR="007C0316" w:rsidRPr="00E208CD" w:rsidRDefault="007C0316" w:rsidP="00CB16F7">
            <w:pPr>
              <w:pStyle w:val="TableBodyText"/>
              <w:jc w:val="center"/>
            </w:pPr>
            <w:r w:rsidRPr="00E208CD">
              <w:t>60–85</w:t>
            </w:r>
          </w:p>
        </w:tc>
      </w:tr>
      <w:tr w:rsidR="007C0316" w:rsidRPr="00E208CD" w14:paraId="6B84008A" w14:textId="77777777" w:rsidTr="00CB16F7">
        <w:trPr>
          <w:trHeight w:hRule="exact" w:val="389"/>
        </w:trPr>
        <w:tc>
          <w:tcPr>
            <w:tcW w:w="1757" w:type="dxa"/>
            <w:vAlign w:val="center"/>
          </w:tcPr>
          <w:p w14:paraId="1C22A602" w14:textId="77777777" w:rsidR="007C0316" w:rsidRPr="00E208CD" w:rsidRDefault="007C0316" w:rsidP="00CB16F7">
            <w:pPr>
              <w:pStyle w:val="TableBodyText"/>
            </w:pPr>
            <w:r w:rsidRPr="00E208CD">
              <w:t>2.36</w:t>
            </w:r>
          </w:p>
        </w:tc>
        <w:tc>
          <w:tcPr>
            <w:tcW w:w="1758" w:type="dxa"/>
            <w:vAlign w:val="center"/>
          </w:tcPr>
          <w:p w14:paraId="78476773" w14:textId="77777777" w:rsidR="007C0316" w:rsidRPr="00E208CD" w:rsidRDefault="007C0316" w:rsidP="00CB16F7">
            <w:pPr>
              <w:pStyle w:val="TableBodyText"/>
              <w:jc w:val="center"/>
            </w:pPr>
            <w:r w:rsidRPr="00E208CD">
              <w:t>65–90</w:t>
            </w:r>
          </w:p>
        </w:tc>
        <w:tc>
          <w:tcPr>
            <w:tcW w:w="1758" w:type="dxa"/>
            <w:vAlign w:val="center"/>
          </w:tcPr>
          <w:p w14:paraId="6658A6FA" w14:textId="77777777" w:rsidR="007C0316" w:rsidRPr="00E208CD" w:rsidRDefault="007C0316" w:rsidP="00CB16F7">
            <w:pPr>
              <w:pStyle w:val="TableBodyText"/>
              <w:jc w:val="center"/>
            </w:pPr>
            <w:r w:rsidRPr="00E208CD">
              <w:t>50–70</w:t>
            </w:r>
          </w:p>
        </w:tc>
        <w:tc>
          <w:tcPr>
            <w:tcW w:w="1758" w:type="dxa"/>
            <w:vAlign w:val="center"/>
          </w:tcPr>
          <w:p w14:paraId="720ABCED" w14:textId="77777777" w:rsidR="007C0316" w:rsidRPr="00E208CD" w:rsidRDefault="007C0316" w:rsidP="00CB16F7">
            <w:pPr>
              <w:pStyle w:val="TableBodyText"/>
              <w:jc w:val="center"/>
            </w:pPr>
            <w:r w:rsidRPr="00E208CD">
              <w:t>45–70</w:t>
            </w:r>
          </w:p>
        </w:tc>
        <w:tc>
          <w:tcPr>
            <w:tcW w:w="1758" w:type="dxa"/>
            <w:vAlign w:val="center"/>
          </w:tcPr>
          <w:p w14:paraId="20FED6D2" w14:textId="77777777" w:rsidR="007C0316" w:rsidRPr="00E208CD" w:rsidRDefault="007C0316" w:rsidP="00CB16F7">
            <w:pPr>
              <w:pStyle w:val="TableBodyText"/>
              <w:jc w:val="center"/>
            </w:pPr>
            <w:r w:rsidRPr="00E208CD">
              <w:t>40–60</w:t>
            </w:r>
          </w:p>
        </w:tc>
      </w:tr>
      <w:tr w:rsidR="007C0316" w:rsidRPr="00E208CD" w14:paraId="325DFA15" w14:textId="77777777" w:rsidTr="00CB16F7">
        <w:trPr>
          <w:trHeight w:hRule="exact" w:val="389"/>
        </w:trPr>
        <w:tc>
          <w:tcPr>
            <w:tcW w:w="1757" w:type="dxa"/>
            <w:vAlign w:val="center"/>
          </w:tcPr>
          <w:p w14:paraId="4215AE8F" w14:textId="77777777" w:rsidR="007C0316" w:rsidRPr="00E208CD" w:rsidRDefault="007C0316" w:rsidP="00CB16F7">
            <w:pPr>
              <w:pStyle w:val="TableBodyText"/>
            </w:pPr>
            <w:r w:rsidRPr="00E208CD">
              <w:t>1.18</w:t>
            </w:r>
          </w:p>
        </w:tc>
        <w:tc>
          <w:tcPr>
            <w:tcW w:w="1758" w:type="dxa"/>
            <w:vAlign w:val="center"/>
          </w:tcPr>
          <w:p w14:paraId="54D68AAD" w14:textId="77777777" w:rsidR="007C0316" w:rsidRPr="00E208CD" w:rsidRDefault="007C0316" w:rsidP="00CB16F7">
            <w:pPr>
              <w:pStyle w:val="TableBodyText"/>
              <w:jc w:val="center"/>
            </w:pPr>
            <w:r w:rsidRPr="00E208CD">
              <w:t>45–70</w:t>
            </w:r>
          </w:p>
        </w:tc>
        <w:tc>
          <w:tcPr>
            <w:tcW w:w="1758" w:type="dxa"/>
            <w:vAlign w:val="center"/>
          </w:tcPr>
          <w:p w14:paraId="4592E9D0" w14:textId="77777777" w:rsidR="007C0316" w:rsidRPr="00E208CD" w:rsidRDefault="007C0316" w:rsidP="00CB16F7">
            <w:pPr>
              <w:pStyle w:val="TableBodyText"/>
              <w:jc w:val="center"/>
            </w:pPr>
            <w:r w:rsidRPr="00E208CD">
              <w:t>30–50</w:t>
            </w:r>
          </w:p>
        </w:tc>
        <w:tc>
          <w:tcPr>
            <w:tcW w:w="1758" w:type="dxa"/>
            <w:vAlign w:val="center"/>
          </w:tcPr>
          <w:p w14:paraId="302097AC" w14:textId="77777777" w:rsidR="007C0316" w:rsidRPr="00E208CD" w:rsidRDefault="007C0316" w:rsidP="00CB16F7">
            <w:pPr>
              <w:pStyle w:val="TableBodyText"/>
              <w:jc w:val="center"/>
            </w:pPr>
            <w:r w:rsidRPr="00E208CD">
              <w:t>28–50</w:t>
            </w:r>
          </w:p>
        </w:tc>
        <w:tc>
          <w:tcPr>
            <w:tcW w:w="1758" w:type="dxa"/>
            <w:vAlign w:val="center"/>
          </w:tcPr>
          <w:p w14:paraId="6D67636B" w14:textId="77777777" w:rsidR="007C0316" w:rsidRPr="00E208CD" w:rsidRDefault="007C0316" w:rsidP="00CB16F7">
            <w:pPr>
              <w:pStyle w:val="TableBodyText"/>
              <w:jc w:val="center"/>
            </w:pPr>
            <w:r w:rsidRPr="00E208CD">
              <w:t>28–45</w:t>
            </w:r>
          </w:p>
        </w:tc>
      </w:tr>
      <w:tr w:rsidR="007C0316" w:rsidRPr="00E208CD" w14:paraId="76D9B0A6" w14:textId="77777777" w:rsidTr="00CB16F7">
        <w:trPr>
          <w:trHeight w:hRule="exact" w:val="389"/>
        </w:trPr>
        <w:tc>
          <w:tcPr>
            <w:tcW w:w="1757" w:type="dxa"/>
            <w:vAlign w:val="center"/>
          </w:tcPr>
          <w:p w14:paraId="5A4FB4FE" w14:textId="77777777" w:rsidR="007C0316" w:rsidRPr="00E208CD" w:rsidRDefault="007C0316" w:rsidP="00CB16F7">
            <w:pPr>
              <w:pStyle w:val="TableBodyText"/>
            </w:pPr>
            <w:r w:rsidRPr="00E208CD">
              <w:t>0.6</w:t>
            </w:r>
          </w:p>
        </w:tc>
        <w:tc>
          <w:tcPr>
            <w:tcW w:w="1758" w:type="dxa"/>
            <w:vAlign w:val="center"/>
          </w:tcPr>
          <w:p w14:paraId="3EDF6B69" w14:textId="77777777" w:rsidR="007C0316" w:rsidRPr="00E208CD" w:rsidRDefault="007C0316" w:rsidP="00CB16F7">
            <w:pPr>
              <w:pStyle w:val="TableBodyText"/>
              <w:jc w:val="center"/>
            </w:pPr>
            <w:r w:rsidRPr="00E208CD">
              <w:t>30–50</w:t>
            </w:r>
          </w:p>
        </w:tc>
        <w:tc>
          <w:tcPr>
            <w:tcW w:w="1758" w:type="dxa"/>
            <w:vAlign w:val="center"/>
          </w:tcPr>
          <w:p w14:paraId="1C286DA5" w14:textId="77777777" w:rsidR="007C0316" w:rsidRPr="00E208CD" w:rsidRDefault="007C0316" w:rsidP="00CB16F7">
            <w:pPr>
              <w:pStyle w:val="TableBodyText"/>
              <w:jc w:val="center"/>
            </w:pPr>
            <w:r w:rsidRPr="00E208CD">
              <w:t>20–35</w:t>
            </w:r>
          </w:p>
        </w:tc>
        <w:tc>
          <w:tcPr>
            <w:tcW w:w="1758" w:type="dxa"/>
            <w:vAlign w:val="center"/>
          </w:tcPr>
          <w:p w14:paraId="560305E4" w14:textId="77777777" w:rsidR="007C0316" w:rsidRPr="00E208CD" w:rsidRDefault="007C0316" w:rsidP="00CB16F7">
            <w:pPr>
              <w:pStyle w:val="TableBodyText"/>
              <w:jc w:val="center"/>
            </w:pPr>
            <w:r w:rsidRPr="00E208CD">
              <w:t>19–34</w:t>
            </w:r>
          </w:p>
        </w:tc>
        <w:tc>
          <w:tcPr>
            <w:tcW w:w="1758" w:type="dxa"/>
            <w:vAlign w:val="center"/>
          </w:tcPr>
          <w:p w14:paraId="4D05E973" w14:textId="77777777" w:rsidR="007C0316" w:rsidRPr="00E208CD" w:rsidRDefault="007C0316" w:rsidP="00CB16F7">
            <w:pPr>
              <w:pStyle w:val="TableBodyText"/>
              <w:jc w:val="center"/>
            </w:pPr>
            <w:r w:rsidRPr="00E208CD">
              <w:t>19–34</w:t>
            </w:r>
          </w:p>
        </w:tc>
      </w:tr>
      <w:tr w:rsidR="007C0316" w:rsidRPr="00E208CD" w14:paraId="1FA5A481" w14:textId="77777777" w:rsidTr="00CB16F7">
        <w:trPr>
          <w:trHeight w:hRule="exact" w:val="389"/>
        </w:trPr>
        <w:tc>
          <w:tcPr>
            <w:tcW w:w="1757" w:type="dxa"/>
            <w:vAlign w:val="center"/>
          </w:tcPr>
          <w:p w14:paraId="185AC246" w14:textId="77777777" w:rsidR="007C0316" w:rsidRPr="00E208CD" w:rsidRDefault="007C0316" w:rsidP="00CB16F7">
            <w:pPr>
              <w:pStyle w:val="TableBodyText"/>
            </w:pPr>
            <w:r w:rsidRPr="00E208CD">
              <w:t>0.3</w:t>
            </w:r>
          </w:p>
        </w:tc>
        <w:tc>
          <w:tcPr>
            <w:tcW w:w="1758" w:type="dxa"/>
            <w:vAlign w:val="center"/>
          </w:tcPr>
          <w:p w14:paraId="6CDBB58B" w14:textId="77777777" w:rsidR="007C0316" w:rsidRPr="00E208CD" w:rsidRDefault="007C0316" w:rsidP="00CB16F7">
            <w:pPr>
              <w:pStyle w:val="TableBodyText"/>
              <w:jc w:val="center"/>
            </w:pPr>
            <w:r w:rsidRPr="00E208CD">
              <w:t>18–30</w:t>
            </w:r>
          </w:p>
        </w:tc>
        <w:tc>
          <w:tcPr>
            <w:tcW w:w="1758" w:type="dxa"/>
            <w:vAlign w:val="center"/>
          </w:tcPr>
          <w:p w14:paraId="43D08597" w14:textId="77777777" w:rsidR="007C0316" w:rsidRPr="00E208CD" w:rsidRDefault="007C0316" w:rsidP="00CB16F7">
            <w:pPr>
              <w:pStyle w:val="TableBodyText"/>
              <w:jc w:val="center"/>
            </w:pPr>
            <w:r w:rsidRPr="00E208CD">
              <w:t>12–25</w:t>
            </w:r>
          </w:p>
        </w:tc>
        <w:tc>
          <w:tcPr>
            <w:tcW w:w="1758" w:type="dxa"/>
            <w:vAlign w:val="center"/>
          </w:tcPr>
          <w:p w14:paraId="31A1C181" w14:textId="77777777" w:rsidR="007C0316" w:rsidRPr="00E208CD" w:rsidRDefault="007C0316" w:rsidP="00CB16F7">
            <w:pPr>
              <w:pStyle w:val="TableBodyText"/>
              <w:jc w:val="center"/>
            </w:pPr>
            <w:r w:rsidRPr="00E208CD">
              <w:t>12–25</w:t>
            </w:r>
          </w:p>
        </w:tc>
        <w:tc>
          <w:tcPr>
            <w:tcW w:w="1758" w:type="dxa"/>
            <w:vAlign w:val="center"/>
          </w:tcPr>
          <w:p w14:paraId="25894EED" w14:textId="77777777" w:rsidR="007C0316" w:rsidRPr="00E208CD" w:rsidRDefault="007C0316" w:rsidP="00CB16F7">
            <w:pPr>
              <w:pStyle w:val="TableBodyText"/>
              <w:jc w:val="center"/>
            </w:pPr>
            <w:r w:rsidRPr="00E208CD">
              <w:t>12–25</w:t>
            </w:r>
          </w:p>
        </w:tc>
      </w:tr>
      <w:bookmarkEnd w:id="43"/>
      <w:tr w:rsidR="007C0316" w:rsidRPr="00E208CD" w14:paraId="1631FADE" w14:textId="77777777" w:rsidTr="00CB16F7">
        <w:trPr>
          <w:trHeight w:hRule="exact" w:val="389"/>
        </w:trPr>
        <w:tc>
          <w:tcPr>
            <w:tcW w:w="1757" w:type="dxa"/>
            <w:vAlign w:val="center"/>
          </w:tcPr>
          <w:p w14:paraId="30A4AA80" w14:textId="77777777" w:rsidR="007C0316" w:rsidRPr="00E208CD" w:rsidRDefault="007C0316" w:rsidP="00CB16F7">
            <w:pPr>
              <w:pStyle w:val="TableBodyText"/>
            </w:pPr>
            <w:r w:rsidRPr="00E208CD">
              <w:t>0.15</w:t>
            </w:r>
          </w:p>
        </w:tc>
        <w:tc>
          <w:tcPr>
            <w:tcW w:w="1758" w:type="dxa"/>
            <w:vAlign w:val="center"/>
          </w:tcPr>
          <w:p w14:paraId="382DCED6" w14:textId="77777777" w:rsidR="007C0316" w:rsidRPr="00E208CD" w:rsidRDefault="007C0316" w:rsidP="00CB16F7">
            <w:pPr>
              <w:pStyle w:val="TableBodyText"/>
              <w:jc w:val="center"/>
            </w:pPr>
            <w:r w:rsidRPr="00E208CD">
              <w:t>10–21</w:t>
            </w:r>
          </w:p>
        </w:tc>
        <w:tc>
          <w:tcPr>
            <w:tcW w:w="1758" w:type="dxa"/>
            <w:vAlign w:val="center"/>
          </w:tcPr>
          <w:p w14:paraId="5064B584" w14:textId="77777777" w:rsidR="007C0316" w:rsidRPr="00E208CD" w:rsidRDefault="007C0316" w:rsidP="00CB16F7">
            <w:pPr>
              <w:pStyle w:val="TableBodyText"/>
              <w:jc w:val="center"/>
            </w:pPr>
            <w:r w:rsidRPr="00E208CD">
              <w:t>7–18</w:t>
            </w:r>
          </w:p>
        </w:tc>
        <w:tc>
          <w:tcPr>
            <w:tcW w:w="1758" w:type="dxa"/>
            <w:vAlign w:val="center"/>
          </w:tcPr>
          <w:p w14:paraId="4294779F" w14:textId="77777777" w:rsidR="007C0316" w:rsidRPr="00E208CD" w:rsidRDefault="007C0316" w:rsidP="00CB16F7">
            <w:pPr>
              <w:pStyle w:val="TableBodyText"/>
              <w:jc w:val="center"/>
            </w:pPr>
            <w:r w:rsidRPr="00E208CD">
              <w:t>7–18</w:t>
            </w:r>
          </w:p>
        </w:tc>
        <w:tc>
          <w:tcPr>
            <w:tcW w:w="1758" w:type="dxa"/>
            <w:vAlign w:val="center"/>
          </w:tcPr>
          <w:p w14:paraId="54BDF377" w14:textId="77777777" w:rsidR="007C0316" w:rsidRPr="00E208CD" w:rsidRDefault="007C0316" w:rsidP="00CB16F7">
            <w:pPr>
              <w:pStyle w:val="TableBodyText"/>
              <w:jc w:val="center"/>
            </w:pPr>
            <w:r w:rsidRPr="00E208CD">
              <w:t>7–18</w:t>
            </w:r>
          </w:p>
        </w:tc>
      </w:tr>
      <w:tr w:rsidR="007C0316" w:rsidRPr="00E208CD" w14:paraId="632CBA09" w14:textId="77777777" w:rsidTr="00CB16F7">
        <w:trPr>
          <w:trHeight w:hRule="exact" w:val="389"/>
        </w:trPr>
        <w:tc>
          <w:tcPr>
            <w:tcW w:w="1757" w:type="dxa"/>
            <w:vAlign w:val="center"/>
          </w:tcPr>
          <w:p w14:paraId="1671D9F0" w14:textId="77777777" w:rsidR="007C0316" w:rsidRPr="00E208CD" w:rsidRDefault="007C0316" w:rsidP="00CB16F7">
            <w:pPr>
              <w:pStyle w:val="TableBodyText"/>
            </w:pPr>
            <w:r w:rsidRPr="00E208CD">
              <w:t>0.075</w:t>
            </w:r>
          </w:p>
        </w:tc>
        <w:tc>
          <w:tcPr>
            <w:tcW w:w="1758" w:type="dxa"/>
            <w:vAlign w:val="center"/>
          </w:tcPr>
          <w:p w14:paraId="28C28403" w14:textId="77777777" w:rsidR="007C0316" w:rsidRPr="00E208CD" w:rsidRDefault="007C0316" w:rsidP="00CB16F7">
            <w:pPr>
              <w:pStyle w:val="TableBodyText"/>
              <w:jc w:val="center"/>
            </w:pPr>
            <w:r w:rsidRPr="00E208CD">
              <w:t>5–15</w:t>
            </w:r>
          </w:p>
        </w:tc>
        <w:tc>
          <w:tcPr>
            <w:tcW w:w="1758" w:type="dxa"/>
            <w:vAlign w:val="center"/>
          </w:tcPr>
          <w:p w14:paraId="494F26EE" w14:textId="77777777" w:rsidR="007C0316" w:rsidRPr="00E208CD" w:rsidRDefault="007C0316" w:rsidP="00CB16F7">
            <w:pPr>
              <w:pStyle w:val="TableBodyText"/>
              <w:jc w:val="center"/>
            </w:pPr>
            <w:r w:rsidRPr="00E208CD">
              <w:t>4–10</w:t>
            </w:r>
          </w:p>
        </w:tc>
        <w:tc>
          <w:tcPr>
            <w:tcW w:w="1758" w:type="dxa"/>
            <w:vAlign w:val="center"/>
          </w:tcPr>
          <w:p w14:paraId="7C954901" w14:textId="77777777" w:rsidR="007C0316" w:rsidRPr="00E208CD" w:rsidRDefault="007C0316" w:rsidP="00CB16F7">
            <w:pPr>
              <w:pStyle w:val="TableBodyText"/>
              <w:jc w:val="center"/>
            </w:pPr>
            <w:r w:rsidRPr="00E208CD">
              <w:t>5–15</w:t>
            </w:r>
          </w:p>
        </w:tc>
        <w:tc>
          <w:tcPr>
            <w:tcW w:w="1758" w:type="dxa"/>
            <w:vAlign w:val="center"/>
          </w:tcPr>
          <w:p w14:paraId="061EB5AF" w14:textId="77777777" w:rsidR="007C0316" w:rsidRPr="00E208CD" w:rsidRDefault="007C0316" w:rsidP="00CB16F7">
            <w:pPr>
              <w:pStyle w:val="TableBodyText"/>
              <w:jc w:val="center"/>
            </w:pPr>
            <w:r w:rsidRPr="00E208CD">
              <w:t>4–8</w:t>
            </w:r>
          </w:p>
        </w:tc>
      </w:tr>
    </w:tbl>
    <w:p w14:paraId="45E9E5B4" w14:textId="6D4D0BF4" w:rsidR="007C0316" w:rsidRPr="00E208CD" w:rsidRDefault="007C0316" w:rsidP="007C0316">
      <w:pPr>
        <w:pStyle w:val="Heading2"/>
      </w:pPr>
      <w:bookmarkStart w:id="44" w:name="_Toc74148889"/>
      <w:bookmarkStart w:id="45" w:name="_Toc89333503"/>
      <w:r w:rsidRPr="00E208CD">
        <w:t xml:space="preserve">Mineral </w:t>
      </w:r>
      <w:r w:rsidR="00861045" w:rsidRPr="00E208CD">
        <w:t>filler</w:t>
      </w:r>
      <w:bookmarkEnd w:id="44"/>
      <w:bookmarkEnd w:id="45"/>
    </w:p>
    <w:p w14:paraId="391DFC96" w14:textId="77777777" w:rsidR="007C0316" w:rsidRPr="00E208CD" w:rsidRDefault="007C0316" w:rsidP="00221E30">
      <w:pPr>
        <w:pStyle w:val="Bodynumbered1"/>
      </w:pPr>
      <w:r w:rsidRPr="00E208CD">
        <w:t xml:space="preserve">Mineral filler must consist of an approved material such as Portland cement, hydrated lime or </w:t>
      </w:r>
      <w:proofErr w:type="spellStart"/>
      <w:r w:rsidRPr="00E208CD">
        <w:t>flyash</w:t>
      </w:r>
      <w:proofErr w:type="spellEnd"/>
      <w:r w:rsidRPr="00E208CD">
        <w:t xml:space="preserve"> with a minimum of 85% passing a 75µm sieve.</w:t>
      </w:r>
    </w:p>
    <w:p w14:paraId="4E6FEA4C" w14:textId="77777777" w:rsidR="007C0316" w:rsidRPr="00E208CD" w:rsidRDefault="007C0316" w:rsidP="00221E30">
      <w:pPr>
        <w:pStyle w:val="Bodynumbered1"/>
      </w:pPr>
      <w:r w:rsidRPr="00E208CD">
        <w:t xml:space="preserve">The mineral filler must be dry, free from lumps, clay, organic </w:t>
      </w:r>
      <w:proofErr w:type="gramStart"/>
      <w:r w:rsidRPr="00E208CD">
        <w:t>material</w:t>
      </w:r>
      <w:proofErr w:type="gramEnd"/>
      <w:r w:rsidRPr="00E208CD">
        <w:t xml:space="preserve"> and any other deleterious material and must comply in all other respects with the requirements of AS 2150. </w:t>
      </w:r>
      <w:proofErr w:type="spellStart"/>
      <w:r w:rsidRPr="00E208CD">
        <w:t>Flyash</w:t>
      </w:r>
      <w:proofErr w:type="spellEnd"/>
      <w:r w:rsidRPr="00E208CD">
        <w:t xml:space="preserve"> must comply with AS 3582.1 and be ‘fine grade’ in Table 1 of AS 3582.1.</w:t>
      </w:r>
    </w:p>
    <w:p w14:paraId="367C3D5A" w14:textId="212E1CB8" w:rsidR="007C0316" w:rsidRPr="00E208CD" w:rsidRDefault="007C0316" w:rsidP="00221E30">
      <w:pPr>
        <w:pStyle w:val="Bodynumbered1"/>
      </w:pPr>
      <w:r w:rsidRPr="00E208CD">
        <w:t>The quantity of mineral filler added to the mixed materials during placement must not vary by more than 1% from the mineral filler amount prescribed in the mix design.</w:t>
      </w:r>
    </w:p>
    <w:p w14:paraId="574A7412" w14:textId="77777777" w:rsidR="007C0316" w:rsidRPr="00E208CD" w:rsidRDefault="007C0316" w:rsidP="007C0316">
      <w:pPr>
        <w:pStyle w:val="Heading2"/>
      </w:pPr>
      <w:bookmarkStart w:id="46" w:name="_bookmark5"/>
      <w:bookmarkStart w:id="47" w:name="_Toc74148890"/>
      <w:bookmarkStart w:id="48" w:name="_Toc89333504"/>
      <w:bookmarkEnd w:id="46"/>
      <w:r w:rsidRPr="00E208CD">
        <w:t>Binder</w:t>
      </w:r>
      <w:bookmarkEnd w:id="47"/>
      <w:bookmarkEnd w:id="48"/>
    </w:p>
    <w:p w14:paraId="5E53B03A" w14:textId="77777777" w:rsidR="007C0316" w:rsidRPr="00E208CD" w:rsidRDefault="007C0316" w:rsidP="00221E30">
      <w:pPr>
        <w:pStyle w:val="Bodynumbered1"/>
      </w:pPr>
      <w:bookmarkStart w:id="49" w:name="_Ref74148270"/>
      <w:r w:rsidRPr="00E208CD">
        <w:t xml:space="preserve">Bituminous emulsions used in this process are typically proprietary grades with polymer modification so that the mix design meets the performance requirements specified in Table </w:t>
      </w:r>
      <w:r w:rsidRPr="00E208CD">
        <w:fldChar w:fldCharType="begin"/>
      </w:r>
      <w:r w:rsidRPr="00E208CD">
        <w:instrText xml:space="preserve"> REF _Ref55459467 \r \h  \* MERGEFORMAT </w:instrText>
      </w:r>
      <w:r w:rsidRPr="00E208CD">
        <w:fldChar w:fldCharType="separate"/>
      </w:r>
      <w:r w:rsidRPr="00E208CD">
        <w:t>7.2</w:t>
      </w:r>
      <w:r w:rsidRPr="00E208CD">
        <w:fldChar w:fldCharType="end"/>
      </w:r>
      <w:r w:rsidRPr="00E208CD">
        <w:t>.</w:t>
      </w:r>
      <w:bookmarkEnd w:id="49"/>
      <w:r w:rsidRPr="00E208CD">
        <w:t xml:space="preserve"> </w:t>
      </w:r>
    </w:p>
    <w:p w14:paraId="4B9C8B2B" w14:textId="77777777" w:rsidR="007C0316" w:rsidRPr="00E208CD" w:rsidRDefault="007C0316" w:rsidP="00221E30">
      <w:pPr>
        <w:pStyle w:val="Bodynumbered1"/>
      </w:pPr>
      <w:bookmarkStart w:id="50" w:name="_Ref70434573"/>
      <w:r w:rsidRPr="00E208CD">
        <w:t>The softening point, determined in accordance with AS 2341.18, of binder recovered from the bituminous emulsion must be a minimum of 57 °C. The binder must be extracted from the bituminous emulsion in accordance with the supplier’s recommended method.</w:t>
      </w:r>
      <w:bookmarkEnd w:id="50"/>
    </w:p>
    <w:p w14:paraId="4F93D241" w14:textId="77777777" w:rsidR="007C0316" w:rsidRPr="00E208CD" w:rsidRDefault="007C0316" w:rsidP="007C0316">
      <w:pPr>
        <w:pStyle w:val="Heading2"/>
      </w:pPr>
      <w:bookmarkStart w:id="51" w:name="_Toc74148891"/>
      <w:bookmarkStart w:id="52" w:name="_Toc89333505"/>
      <w:r w:rsidRPr="00E208CD">
        <w:t>Water</w:t>
      </w:r>
      <w:bookmarkEnd w:id="51"/>
      <w:bookmarkEnd w:id="52"/>
    </w:p>
    <w:p w14:paraId="74F5D516" w14:textId="77777777" w:rsidR="007C0316" w:rsidRPr="00E208CD" w:rsidRDefault="007C0316" w:rsidP="00221E30">
      <w:pPr>
        <w:pStyle w:val="Bodynumbered1"/>
      </w:pPr>
      <w:r w:rsidRPr="00E208CD">
        <w:t>Water added to the mixture must be compatible with the component materials such that the performance requirements specified in Table 7.2 are met.</w:t>
      </w:r>
    </w:p>
    <w:p w14:paraId="15FCA627" w14:textId="77777777" w:rsidR="007C0316" w:rsidRPr="00E208CD" w:rsidRDefault="007C0316" w:rsidP="007C0316">
      <w:pPr>
        <w:pStyle w:val="Heading2"/>
      </w:pPr>
      <w:bookmarkStart w:id="53" w:name="_Toc74148892"/>
      <w:bookmarkStart w:id="54" w:name="_Toc89333506"/>
      <w:r w:rsidRPr="00E208CD">
        <w:t>Additives</w:t>
      </w:r>
      <w:bookmarkEnd w:id="53"/>
      <w:bookmarkEnd w:id="54"/>
    </w:p>
    <w:p w14:paraId="187EF512" w14:textId="77777777" w:rsidR="007C0316" w:rsidRPr="00E208CD" w:rsidRDefault="007C0316" w:rsidP="00221E30">
      <w:pPr>
        <w:pStyle w:val="Bodynumbered1"/>
      </w:pPr>
      <w:r w:rsidRPr="00E208CD">
        <w:t xml:space="preserve">Additives may be incorporated and nominated in a mix design provided the property limits shown in Table </w:t>
      </w:r>
      <w:r w:rsidRPr="00E208CD">
        <w:fldChar w:fldCharType="begin"/>
      </w:r>
      <w:r w:rsidRPr="00E208CD">
        <w:instrText xml:space="preserve"> REF _Ref55459467 \r \h  \* MERGEFORMAT </w:instrText>
      </w:r>
      <w:r w:rsidRPr="00E208CD">
        <w:fldChar w:fldCharType="separate"/>
      </w:r>
      <w:r w:rsidRPr="00E208CD">
        <w:t>7.2</w:t>
      </w:r>
      <w:r w:rsidRPr="00E208CD">
        <w:fldChar w:fldCharType="end"/>
      </w:r>
      <w:r w:rsidRPr="00E208CD">
        <w:t xml:space="preserve"> are met at both extremes of the nominated additive dosage range.</w:t>
      </w:r>
    </w:p>
    <w:p w14:paraId="598C7147" w14:textId="77777777" w:rsidR="007C0316" w:rsidRPr="00E208CD" w:rsidRDefault="007C0316" w:rsidP="00221E30">
      <w:pPr>
        <w:pStyle w:val="Bodynumbered1"/>
      </w:pPr>
      <w:r w:rsidRPr="00E208CD">
        <w:t>The range of additive levels to be used must be stated in the mix design.</w:t>
      </w:r>
    </w:p>
    <w:p w14:paraId="7BE2A467" w14:textId="77777777" w:rsidR="007C0316" w:rsidRPr="00E208CD" w:rsidRDefault="007C0316" w:rsidP="007C0316">
      <w:pPr>
        <w:pStyle w:val="Heading1"/>
      </w:pPr>
      <w:bookmarkStart w:id="55" w:name="5_Product_Certification"/>
      <w:bookmarkStart w:id="56" w:name="_Ref55470766"/>
      <w:bookmarkStart w:id="57" w:name="_Toc74148893"/>
      <w:bookmarkStart w:id="58" w:name="_Toc89333507"/>
      <w:bookmarkStart w:id="59" w:name="_Ref15469889"/>
      <w:bookmarkStart w:id="60" w:name="_Hlk9598492"/>
      <w:bookmarkEnd w:id="38"/>
      <w:bookmarkEnd w:id="55"/>
      <w:r w:rsidRPr="00E208CD">
        <w:lastRenderedPageBreak/>
        <w:t>Mix Design</w:t>
      </w:r>
      <w:bookmarkEnd w:id="56"/>
      <w:bookmarkEnd w:id="57"/>
      <w:bookmarkEnd w:id="58"/>
    </w:p>
    <w:p w14:paraId="40CA0E09" w14:textId="243C62C4" w:rsidR="007C0316" w:rsidRPr="00E208CD" w:rsidRDefault="007C0316" w:rsidP="007C0316">
      <w:pPr>
        <w:pStyle w:val="Heading2"/>
      </w:pPr>
      <w:bookmarkStart w:id="61" w:name="_Toc74148894"/>
      <w:bookmarkStart w:id="62" w:name="_Toc89333508"/>
      <w:r w:rsidRPr="00E208CD">
        <w:t xml:space="preserve">Responsibility for </w:t>
      </w:r>
      <w:r w:rsidR="00861045" w:rsidRPr="00E208CD">
        <w:t>mix design</w:t>
      </w:r>
      <w:bookmarkEnd w:id="61"/>
      <w:bookmarkEnd w:id="62"/>
    </w:p>
    <w:p w14:paraId="22894A9C" w14:textId="77777777" w:rsidR="007C0316" w:rsidRPr="00E208CD" w:rsidRDefault="007C0316" w:rsidP="00221E30">
      <w:pPr>
        <w:pStyle w:val="Bodynumbered1"/>
        <w:rPr>
          <w:rFonts w:eastAsia="Arial"/>
          <w:lang w:val="en-US" w:bidi="en-US"/>
        </w:rPr>
      </w:pPr>
      <w:r w:rsidRPr="00E208CD">
        <w:rPr>
          <w:rFonts w:eastAsia="Arial"/>
          <w:lang w:val="en-US" w:bidi="en-US"/>
        </w:rPr>
        <w:t xml:space="preserve">The </w:t>
      </w:r>
      <w:r w:rsidRPr="00E208CD">
        <w:t>Contractor</w:t>
      </w:r>
      <w:r w:rsidRPr="00E208CD">
        <w:rPr>
          <w:rFonts w:eastAsia="Arial"/>
          <w:lang w:val="en-US" w:bidi="en-US"/>
        </w:rPr>
        <w:t xml:space="preserve"> is responsible for the design of the </w:t>
      </w:r>
      <w:proofErr w:type="spellStart"/>
      <w:r w:rsidRPr="00E208CD">
        <w:rPr>
          <w:rFonts w:eastAsia="Arial"/>
          <w:lang w:val="en-US" w:bidi="en-US"/>
        </w:rPr>
        <w:t>microsurfacing</w:t>
      </w:r>
      <w:proofErr w:type="spellEnd"/>
      <w:r w:rsidRPr="00E208CD">
        <w:rPr>
          <w:rFonts w:eastAsia="Arial"/>
          <w:lang w:val="en-US" w:bidi="en-US"/>
        </w:rPr>
        <w:t xml:space="preserve">. </w:t>
      </w:r>
    </w:p>
    <w:p w14:paraId="08000643" w14:textId="318E2E74" w:rsidR="007C0316" w:rsidRPr="00E208CD" w:rsidRDefault="007C0316" w:rsidP="007C0316">
      <w:pPr>
        <w:pStyle w:val="Heading2"/>
      </w:pPr>
      <w:bookmarkStart w:id="63" w:name="_Toc74148895"/>
      <w:bookmarkStart w:id="64" w:name="_Toc89333509"/>
      <w:r w:rsidRPr="00E208CD">
        <w:t xml:space="preserve">Mix </w:t>
      </w:r>
      <w:r w:rsidR="00861045" w:rsidRPr="00E208CD">
        <w:t>design criteria</w:t>
      </w:r>
      <w:bookmarkEnd w:id="63"/>
      <w:bookmarkEnd w:id="64"/>
    </w:p>
    <w:p w14:paraId="03FCE5AD" w14:textId="77777777" w:rsidR="007C0316" w:rsidRPr="00E208CD" w:rsidRDefault="007C0316" w:rsidP="00CB16F7">
      <w:pPr>
        <w:pStyle w:val="Bodynumbered1"/>
        <w:rPr>
          <w:rFonts w:eastAsia="Arial"/>
          <w:lang w:val="en-US" w:bidi="en-US"/>
        </w:rPr>
      </w:pPr>
      <w:bookmarkStart w:id="65" w:name="_Ref55459467"/>
      <w:r w:rsidRPr="00E208CD">
        <w:rPr>
          <w:rFonts w:eastAsia="Arial"/>
          <w:lang w:val="en-US" w:bidi="en-US"/>
        </w:rPr>
        <w:t xml:space="preserve">The component materials must be proportioned such that the Consistency of the bituminous mixture </w:t>
      </w:r>
      <w:r w:rsidRPr="00E208CD">
        <w:t>meets</w:t>
      </w:r>
      <w:r w:rsidRPr="00E208CD">
        <w:rPr>
          <w:rFonts w:eastAsia="Arial"/>
          <w:lang w:val="en-US" w:bidi="en-US"/>
        </w:rPr>
        <w:t xml:space="preserve"> the </w:t>
      </w:r>
      <w:r w:rsidRPr="00E208CD">
        <w:t>requirements</w:t>
      </w:r>
      <w:r w:rsidRPr="00E208CD">
        <w:rPr>
          <w:rFonts w:eastAsia="Arial"/>
          <w:lang w:val="en-US" w:bidi="en-US"/>
        </w:rPr>
        <w:t xml:space="preserve"> of test method AGPT-T270. The mix design must also conform to the properties shown in </w:t>
      </w:r>
      <w:hyperlink w:anchor="_bookmark7" w:history="1">
        <w:r w:rsidRPr="00E208CD">
          <w:rPr>
            <w:rFonts w:eastAsia="Arial"/>
            <w:lang w:val="en-US" w:bidi="en-US"/>
          </w:rPr>
          <w:t xml:space="preserve">Table </w:t>
        </w:r>
        <w:r w:rsidRPr="00E208CD">
          <w:rPr>
            <w:rFonts w:eastAsia="Arial"/>
            <w:lang w:val="en-US" w:bidi="en-US"/>
          </w:rPr>
          <w:fldChar w:fldCharType="begin"/>
        </w:r>
        <w:r w:rsidRPr="00E208CD">
          <w:rPr>
            <w:rFonts w:eastAsia="Arial"/>
            <w:lang w:val="en-US" w:bidi="en-US"/>
          </w:rPr>
          <w:instrText xml:space="preserve"> REF _Ref55459467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7.2</w:t>
        </w:r>
        <w:r w:rsidRPr="00E208CD">
          <w:rPr>
            <w:rFonts w:eastAsia="Arial"/>
            <w:lang w:val="en-US" w:bidi="en-US"/>
          </w:rPr>
          <w:fldChar w:fldCharType="end"/>
        </w:r>
        <w:r w:rsidRPr="00E208CD">
          <w:rPr>
            <w:rFonts w:eastAsia="Arial"/>
            <w:lang w:val="en-US" w:bidi="en-US"/>
          </w:rPr>
          <w:t>.</w:t>
        </w:r>
      </w:hyperlink>
      <w:bookmarkEnd w:id="65"/>
    </w:p>
    <w:p w14:paraId="64E415EF" w14:textId="77777777" w:rsidR="007C0316" w:rsidRPr="00E208CD" w:rsidRDefault="007C0316" w:rsidP="00CB16F7">
      <w:pPr>
        <w:pStyle w:val="Caption"/>
        <w:rPr>
          <w:lang w:val="en-US" w:bidi="en-US"/>
        </w:rPr>
      </w:pPr>
      <w:r w:rsidRPr="00E208CD">
        <w:rPr>
          <w:lang w:val="en-US" w:bidi="en-US"/>
        </w:rPr>
        <w:t xml:space="preserve">Table </w:t>
      </w:r>
      <w:r w:rsidRPr="00E208CD">
        <w:rPr>
          <w:lang w:val="en-US" w:bidi="en-US"/>
        </w:rPr>
        <w:fldChar w:fldCharType="begin"/>
      </w:r>
      <w:r w:rsidRPr="00E208CD">
        <w:rPr>
          <w:lang w:val="en-US" w:bidi="en-US"/>
        </w:rPr>
        <w:instrText xml:space="preserve"> REF _Ref55459467 \r \h  \* MERGEFORMAT </w:instrText>
      </w:r>
      <w:r w:rsidRPr="00E208CD">
        <w:rPr>
          <w:lang w:val="en-US" w:bidi="en-US"/>
        </w:rPr>
      </w:r>
      <w:r w:rsidRPr="00E208CD">
        <w:rPr>
          <w:lang w:val="en-US" w:bidi="en-US"/>
        </w:rPr>
        <w:fldChar w:fldCharType="separate"/>
      </w:r>
      <w:r w:rsidRPr="00E208CD">
        <w:rPr>
          <w:lang w:val="en-US" w:bidi="en-US"/>
        </w:rPr>
        <w:t>7.2</w:t>
      </w:r>
      <w:r w:rsidRPr="00E208CD">
        <w:rPr>
          <w:lang w:val="en-US" w:bidi="en-US"/>
        </w:rPr>
        <w:fldChar w:fldCharType="end"/>
      </w:r>
      <w:r w:rsidRPr="00E208CD">
        <w:rPr>
          <w:lang w:val="en-US" w:bidi="en-US"/>
        </w:rPr>
        <w:t>: Mix properties</w:t>
      </w:r>
    </w:p>
    <w:tbl>
      <w:tblPr>
        <w:tblStyle w:val="TMTable"/>
        <w:tblW w:w="8931" w:type="dxa"/>
        <w:tblInd w:w="557" w:type="dxa"/>
        <w:tblLayout w:type="fixed"/>
        <w:tblLook w:val="01E0" w:firstRow="1" w:lastRow="1" w:firstColumn="1" w:lastColumn="1" w:noHBand="0" w:noVBand="0"/>
      </w:tblPr>
      <w:tblGrid>
        <w:gridCol w:w="3119"/>
        <w:gridCol w:w="2976"/>
        <w:gridCol w:w="2836"/>
      </w:tblGrid>
      <w:tr w:rsidR="007C0316" w:rsidRPr="00E208CD" w14:paraId="320F52FE" w14:textId="77777777" w:rsidTr="00CB16F7">
        <w:trPr>
          <w:cnfStyle w:val="100000000000" w:firstRow="1" w:lastRow="0" w:firstColumn="0" w:lastColumn="0" w:oddVBand="0" w:evenVBand="0" w:oddHBand="0" w:evenHBand="0" w:firstRowFirstColumn="0" w:firstRowLastColumn="0" w:lastRowFirstColumn="0" w:lastRowLastColumn="0"/>
          <w:trHeight w:val="321"/>
        </w:trPr>
        <w:tc>
          <w:tcPr>
            <w:tcW w:w="3119" w:type="dxa"/>
          </w:tcPr>
          <w:p w14:paraId="1D2A6E0F" w14:textId="77777777" w:rsidR="007C0316" w:rsidRPr="00E208CD" w:rsidRDefault="007C0316" w:rsidP="00CB16F7">
            <w:pPr>
              <w:pStyle w:val="TableHeading"/>
            </w:pPr>
            <w:r w:rsidRPr="00E208CD">
              <w:t>Property</w:t>
            </w:r>
          </w:p>
        </w:tc>
        <w:tc>
          <w:tcPr>
            <w:tcW w:w="2976" w:type="dxa"/>
          </w:tcPr>
          <w:p w14:paraId="7FCCEF11" w14:textId="77777777" w:rsidR="007C0316" w:rsidRPr="00E208CD" w:rsidRDefault="007C0316" w:rsidP="00CB16F7">
            <w:pPr>
              <w:pStyle w:val="TableHeading"/>
            </w:pPr>
            <w:r w:rsidRPr="00E208CD">
              <w:t>Test method</w:t>
            </w:r>
          </w:p>
        </w:tc>
        <w:tc>
          <w:tcPr>
            <w:tcW w:w="2836" w:type="dxa"/>
          </w:tcPr>
          <w:p w14:paraId="73FC5329" w14:textId="77777777" w:rsidR="007C0316" w:rsidRPr="00E208CD" w:rsidRDefault="007C0316" w:rsidP="00CB16F7">
            <w:pPr>
              <w:pStyle w:val="TableHeading"/>
            </w:pPr>
            <w:r w:rsidRPr="00E208CD">
              <w:t>Limits</w:t>
            </w:r>
          </w:p>
        </w:tc>
      </w:tr>
      <w:tr w:rsidR="007C0316" w:rsidRPr="00E208CD" w14:paraId="73293441" w14:textId="77777777" w:rsidTr="00CB16F7">
        <w:trPr>
          <w:trHeight w:val="273"/>
        </w:trPr>
        <w:tc>
          <w:tcPr>
            <w:tcW w:w="3119" w:type="dxa"/>
            <w:vMerge w:val="restart"/>
          </w:tcPr>
          <w:p w14:paraId="10EFA0EF" w14:textId="77777777" w:rsidR="007C0316" w:rsidRPr="00E208CD" w:rsidRDefault="007C0316" w:rsidP="00CB16F7">
            <w:pPr>
              <w:pStyle w:val="TableBodyText"/>
              <w:rPr>
                <w:rFonts w:eastAsia="Arial"/>
                <w:lang w:bidi="en-US"/>
              </w:rPr>
            </w:pPr>
            <w:r w:rsidRPr="00E208CD">
              <w:rPr>
                <w:rFonts w:eastAsia="Arial"/>
                <w:lang w:bidi="en-US"/>
              </w:rPr>
              <w:t>Wear loss</w:t>
            </w:r>
          </w:p>
        </w:tc>
        <w:tc>
          <w:tcPr>
            <w:tcW w:w="2976" w:type="dxa"/>
          </w:tcPr>
          <w:p w14:paraId="53FDAF50" w14:textId="77777777" w:rsidR="007C0316" w:rsidRPr="00E208CD" w:rsidRDefault="007C0316" w:rsidP="00CB16F7">
            <w:pPr>
              <w:pStyle w:val="TableBodyText"/>
              <w:rPr>
                <w:rFonts w:eastAsia="Arial"/>
                <w:lang w:bidi="en-US"/>
              </w:rPr>
            </w:pPr>
            <w:r w:rsidRPr="00E208CD">
              <w:rPr>
                <w:rFonts w:eastAsia="Arial"/>
                <w:lang w:bidi="en-US"/>
              </w:rPr>
              <w:t>AGPT -T272</w:t>
            </w:r>
          </w:p>
        </w:tc>
        <w:tc>
          <w:tcPr>
            <w:tcW w:w="2836" w:type="dxa"/>
          </w:tcPr>
          <w:p w14:paraId="463B7CA2" w14:textId="77777777" w:rsidR="007C0316" w:rsidRPr="00E208CD" w:rsidRDefault="007C0316" w:rsidP="00CB16F7">
            <w:pPr>
              <w:pStyle w:val="TableBodyText"/>
              <w:rPr>
                <w:rFonts w:eastAsia="Arial"/>
                <w:lang w:bidi="en-US"/>
              </w:rPr>
            </w:pPr>
          </w:p>
        </w:tc>
      </w:tr>
      <w:tr w:rsidR="007C0316" w:rsidRPr="00E208CD" w14:paraId="48486483" w14:textId="77777777" w:rsidTr="00CB16F7">
        <w:trPr>
          <w:trHeight w:val="273"/>
        </w:trPr>
        <w:tc>
          <w:tcPr>
            <w:tcW w:w="3119" w:type="dxa"/>
            <w:vMerge/>
          </w:tcPr>
          <w:p w14:paraId="0EC6A6EA" w14:textId="77777777" w:rsidR="007C0316" w:rsidRPr="00E208CD" w:rsidRDefault="007C0316" w:rsidP="00CB16F7">
            <w:pPr>
              <w:pStyle w:val="TableBodyText"/>
              <w:rPr>
                <w:rFonts w:eastAsia="Arial"/>
                <w:lang w:bidi="en-US"/>
              </w:rPr>
            </w:pPr>
          </w:p>
        </w:tc>
        <w:tc>
          <w:tcPr>
            <w:tcW w:w="2976" w:type="dxa"/>
          </w:tcPr>
          <w:p w14:paraId="75FE17E0" w14:textId="77777777" w:rsidR="007C0316" w:rsidRPr="00E208CD" w:rsidRDefault="007C0316" w:rsidP="00CB16F7">
            <w:pPr>
              <w:pStyle w:val="TableBodyText"/>
              <w:rPr>
                <w:rFonts w:eastAsia="Arial"/>
                <w:lang w:bidi="en-US"/>
              </w:rPr>
            </w:pPr>
            <w:r w:rsidRPr="00E208CD">
              <w:rPr>
                <w:rFonts w:eastAsia="Arial"/>
                <w:lang w:bidi="en-US"/>
              </w:rPr>
              <w:t>1 hour soak</w:t>
            </w:r>
          </w:p>
        </w:tc>
        <w:tc>
          <w:tcPr>
            <w:tcW w:w="2836" w:type="dxa"/>
          </w:tcPr>
          <w:p w14:paraId="2FE6E769" w14:textId="77777777" w:rsidR="007C0316" w:rsidRPr="00E208CD" w:rsidRDefault="007C0316" w:rsidP="00CB16F7">
            <w:pPr>
              <w:pStyle w:val="TableBodyText"/>
              <w:rPr>
                <w:rFonts w:eastAsia="Arial"/>
                <w:lang w:bidi="en-US"/>
              </w:rPr>
            </w:pPr>
            <w:r w:rsidRPr="00E208CD">
              <w:rPr>
                <w:rFonts w:eastAsia="Arial"/>
                <w:lang w:bidi="en-US"/>
              </w:rPr>
              <w:t>540 g/m</w:t>
            </w:r>
            <w:r w:rsidRPr="00E208CD">
              <w:rPr>
                <w:rFonts w:eastAsia="Arial"/>
                <w:vertAlign w:val="superscript"/>
                <w:lang w:bidi="en-US"/>
              </w:rPr>
              <w:t>2</w:t>
            </w:r>
            <w:r w:rsidRPr="00E208CD">
              <w:rPr>
                <w:rFonts w:eastAsia="Arial"/>
                <w:lang w:bidi="en-US"/>
              </w:rPr>
              <w:t xml:space="preserve"> maximum</w:t>
            </w:r>
          </w:p>
        </w:tc>
      </w:tr>
      <w:tr w:rsidR="007C0316" w:rsidRPr="00E208CD" w14:paraId="362B5037" w14:textId="77777777" w:rsidTr="00CB16F7">
        <w:trPr>
          <w:trHeight w:val="273"/>
        </w:trPr>
        <w:tc>
          <w:tcPr>
            <w:tcW w:w="3119" w:type="dxa"/>
            <w:vMerge/>
          </w:tcPr>
          <w:p w14:paraId="1C44C65D" w14:textId="77777777" w:rsidR="007C0316" w:rsidRPr="00E208CD" w:rsidRDefault="007C0316" w:rsidP="00CB16F7">
            <w:pPr>
              <w:pStyle w:val="TableBodyText"/>
              <w:rPr>
                <w:rFonts w:eastAsia="Arial"/>
                <w:lang w:bidi="en-US"/>
              </w:rPr>
            </w:pPr>
          </w:p>
        </w:tc>
        <w:tc>
          <w:tcPr>
            <w:tcW w:w="2976" w:type="dxa"/>
          </w:tcPr>
          <w:p w14:paraId="157AB049" w14:textId="77777777" w:rsidR="007C0316" w:rsidRPr="00E208CD" w:rsidRDefault="007C0316" w:rsidP="00CB16F7">
            <w:pPr>
              <w:pStyle w:val="TableBodyText"/>
              <w:rPr>
                <w:rFonts w:eastAsia="Arial"/>
                <w:lang w:bidi="en-US"/>
              </w:rPr>
            </w:pPr>
            <w:r w:rsidRPr="00E208CD">
              <w:rPr>
                <w:rFonts w:eastAsia="Arial"/>
                <w:lang w:bidi="en-US"/>
              </w:rPr>
              <w:t>6 days soak</w:t>
            </w:r>
          </w:p>
        </w:tc>
        <w:tc>
          <w:tcPr>
            <w:tcW w:w="2836" w:type="dxa"/>
          </w:tcPr>
          <w:p w14:paraId="1EC99379" w14:textId="77777777" w:rsidR="007C0316" w:rsidRPr="00E208CD" w:rsidRDefault="007C0316" w:rsidP="00CB16F7">
            <w:pPr>
              <w:pStyle w:val="TableBodyText"/>
              <w:rPr>
                <w:rFonts w:eastAsia="Arial"/>
                <w:lang w:bidi="en-US"/>
              </w:rPr>
            </w:pPr>
            <w:r w:rsidRPr="00E208CD">
              <w:rPr>
                <w:rFonts w:eastAsia="Arial"/>
                <w:lang w:bidi="en-US"/>
              </w:rPr>
              <w:t>800 g/m</w:t>
            </w:r>
            <w:r w:rsidRPr="00E208CD">
              <w:rPr>
                <w:rFonts w:eastAsia="Arial"/>
                <w:vertAlign w:val="superscript"/>
                <w:lang w:bidi="en-US"/>
              </w:rPr>
              <w:t>2</w:t>
            </w:r>
            <w:r w:rsidRPr="00E208CD">
              <w:rPr>
                <w:rFonts w:eastAsia="Arial"/>
                <w:lang w:bidi="en-US"/>
              </w:rPr>
              <w:t xml:space="preserve"> maximum</w:t>
            </w:r>
          </w:p>
        </w:tc>
      </w:tr>
      <w:tr w:rsidR="007C0316" w:rsidRPr="00E208CD" w14:paraId="422F67BC" w14:textId="77777777" w:rsidTr="00CB16F7">
        <w:trPr>
          <w:trHeight w:val="269"/>
        </w:trPr>
        <w:tc>
          <w:tcPr>
            <w:tcW w:w="3119" w:type="dxa"/>
            <w:vMerge w:val="restart"/>
          </w:tcPr>
          <w:p w14:paraId="36B11DDB" w14:textId="77777777" w:rsidR="007C0316" w:rsidRPr="00E208CD" w:rsidRDefault="007C0316" w:rsidP="00CB16F7">
            <w:pPr>
              <w:pStyle w:val="TableBodyText"/>
              <w:rPr>
                <w:rFonts w:eastAsia="Arial"/>
                <w:lang w:bidi="en-US"/>
              </w:rPr>
            </w:pPr>
            <w:r w:rsidRPr="00E208CD">
              <w:rPr>
                <w:rFonts w:eastAsia="Arial"/>
                <w:lang w:bidi="en-US"/>
              </w:rPr>
              <w:t>Traffic time</w:t>
            </w:r>
          </w:p>
        </w:tc>
        <w:tc>
          <w:tcPr>
            <w:tcW w:w="2976" w:type="dxa"/>
          </w:tcPr>
          <w:p w14:paraId="43D32629" w14:textId="77777777" w:rsidR="007C0316" w:rsidRPr="00E208CD" w:rsidRDefault="007C0316" w:rsidP="00CB16F7">
            <w:pPr>
              <w:pStyle w:val="TableBodyText"/>
              <w:rPr>
                <w:rFonts w:eastAsia="Arial"/>
                <w:lang w:bidi="en-US"/>
              </w:rPr>
            </w:pPr>
            <w:r w:rsidRPr="00E208CD">
              <w:rPr>
                <w:rFonts w:eastAsia="Arial"/>
                <w:lang w:bidi="en-US"/>
              </w:rPr>
              <w:t>AGPT -T271</w:t>
            </w:r>
          </w:p>
        </w:tc>
        <w:tc>
          <w:tcPr>
            <w:tcW w:w="2836" w:type="dxa"/>
          </w:tcPr>
          <w:p w14:paraId="166BD74D" w14:textId="77777777" w:rsidR="007C0316" w:rsidRPr="00E208CD" w:rsidRDefault="007C0316" w:rsidP="00CB16F7">
            <w:pPr>
              <w:pStyle w:val="TableBodyText"/>
              <w:rPr>
                <w:rFonts w:eastAsia="Arial"/>
                <w:lang w:bidi="en-US"/>
              </w:rPr>
            </w:pPr>
          </w:p>
        </w:tc>
      </w:tr>
      <w:tr w:rsidR="007C0316" w:rsidRPr="00E208CD" w14:paraId="0D9D68DD" w14:textId="77777777" w:rsidTr="00CB16F7">
        <w:trPr>
          <w:trHeight w:val="269"/>
        </w:trPr>
        <w:tc>
          <w:tcPr>
            <w:tcW w:w="3119" w:type="dxa"/>
            <w:vMerge/>
          </w:tcPr>
          <w:p w14:paraId="2FAB6B11" w14:textId="77777777" w:rsidR="007C0316" w:rsidRPr="00E208CD" w:rsidRDefault="007C0316" w:rsidP="00CB16F7">
            <w:pPr>
              <w:pStyle w:val="TableBodyText"/>
              <w:rPr>
                <w:rFonts w:eastAsia="Arial"/>
                <w:lang w:bidi="en-US"/>
              </w:rPr>
            </w:pPr>
          </w:p>
        </w:tc>
        <w:tc>
          <w:tcPr>
            <w:tcW w:w="2976" w:type="dxa"/>
          </w:tcPr>
          <w:p w14:paraId="5E3747DC" w14:textId="77777777" w:rsidR="007C0316" w:rsidRPr="00E208CD" w:rsidRDefault="007C0316" w:rsidP="00CB16F7">
            <w:pPr>
              <w:pStyle w:val="TableBodyText"/>
              <w:rPr>
                <w:rFonts w:eastAsia="Arial"/>
                <w:lang w:bidi="en-US"/>
              </w:rPr>
            </w:pPr>
            <w:r w:rsidRPr="00E208CD">
              <w:rPr>
                <w:rFonts w:eastAsia="Arial"/>
                <w:lang w:bidi="en-US"/>
              </w:rPr>
              <w:t>30 minutes</w:t>
            </w:r>
          </w:p>
        </w:tc>
        <w:tc>
          <w:tcPr>
            <w:tcW w:w="2836" w:type="dxa"/>
          </w:tcPr>
          <w:p w14:paraId="09CCB737" w14:textId="77777777" w:rsidR="007C0316" w:rsidRPr="00E208CD" w:rsidRDefault="007C0316" w:rsidP="00CB16F7">
            <w:pPr>
              <w:pStyle w:val="TableBodyText"/>
              <w:rPr>
                <w:rFonts w:eastAsia="Arial"/>
                <w:lang w:bidi="en-US"/>
              </w:rPr>
            </w:pPr>
            <w:r w:rsidRPr="00E208CD">
              <w:rPr>
                <w:rFonts w:eastAsia="Arial"/>
                <w:lang w:bidi="en-US"/>
              </w:rPr>
              <w:t xml:space="preserve">1.2 </w:t>
            </w:r>
            <w:proofErr w:type="spellStart"/>
            <w:r w:rsidRPr="00E208CD">
              <w:rPr>
                <w:rFonts w:eastAsia="Arial"/>
                <w:lang w:bidi="en-US"/>
              </w:rPr>
              <w:t>N.m</w:t>
            </w:r>
            <w:proofErr w:type="spellEnd"/>
            <w:r w:rsidRPr="00E208CD">
              <w:rPr>
                <w:rFonts w:eastAsia="Arial"/>
                <w:lang w:bidi="en-US"/>
              </w:rPr>
              <w:t xml:space="preserve"> minimum</w:t>
            </w:r>
          </w:p>
        </w:tc>
      </w:tr>
      <w:tr w:rsidR="007C0316" w:rsidRPr="00E208CD" w14:paraId="17776B61" w14:textId="77777777" w:rsidTr="00CB16F7">
        <w:trPr>
          <w:trHeight w:val="273"/>
        </w:trPr>
        <w:tc>
          <w:tcPr>
            <w:tcW w:w="3119" w:type="dxa"/>
            <w:vMerge/>
          </w:tcPr>
          <w:p w14:paraId="6ACC9C62" w14:textId="77777777" w:rsidR="007C0316" w:rsidRPr="00E208CD" w:rsidRDefault="007C0316" w:rsidP="00CB16F7">
            <w:pPr>
              <w:pStyle w:val="TableBodyText"/>
              <w:rPr>
                <w:rFonts w:eastAsia="Arial"/>
                <w:lang w:bidi="en-US"/>
              </w:rPr>
            </w:pPr>
          </w:p>
        </w:tc>
        <w:tc>
          <w:tcPr>
            <w:tcW w:w="2976" w:type="dxa"/>
          </w:tcPr>
          <w:p w14:paraId="46983AFC" w14:textId="77777777" w:rsidR="007C0316" w:rsidRPr="00E208CD" w:rsidRDefault="007C0316" w:rsidP="00CB16F7">
            <w:pPr>
              <w:pStyle w:val="TableBodyText"/>
              <w:rPr>
                <w:rFonts w:eastAsia="Arial"/>
                <w:lang w:bidi="en-US"/>
              </w:rPr>
            </w:pPr>
            <w:r w:rsidRPr="00E208CD">
              <w:rPr>
                <w:rFonts w:eastAsia="Arial"/>
                <w:lang w:bidi="en-US"/>
              </w:rPr>
              <w:t>60 minutes</w:t>
            </w:r>
          </w:p>
        </w:tc>
        <w:tc>
          <w:tcPr>
            <w:tcW w:w="2836" w:type="dxa"/>
          </w:tcPr>
          <w:p w14:paraId="591BB83A" w14:textId="77777777" w:rsidR="007C0316" w:rsidRPr="00E208CD" w:rsidRDefault="007C0316" w:rsidP="00CB16F7">
            <w:pPr>
              <w:pStyle w:val="TableBodyText"/>
              <w:rPr>
                <w:rFonts w:eastAsia="Arial"/>
                <w:lang w:bidi="en-US"/>
              </w:rPr>
            </w:pPr>
            <w:r w:rsidRPr="00E208CD">
              <w:rPr>
                <w:rFonts w:eastAsia="Arial"/>
                <w:lang w:bidi="en-US"/>
              </w:rPr>
              <w:t xml:space="preserve">2.0 </w:t>
            </w:r>
            <w:proofErr w:type="spellStart"/>
            <w:r w:rsidRPr="00E208CD">
              <w:rPr>
                <w:rFonts w:eastAsia="Arial"/>
                <w:lang w:bidi="en-US"/>
              </w:rPr>
              <w:t>N.m</w:t>
            </w:r>
            <w:proofErr w:type="spellEnd"/>
            <w:r w:rsidRPr="00E208CD">
              <w:rPr>
                <w:rFonts w:eastAsia="Arial"/>
                <w:lang w:bidi="en-US"/>
              </w:rPr>
              <w:t xml:space="preserve"> minimum</w:t>
            </w:r>
          </w:p>
        </w:tc>
      </w:tr>
      <w:tr w:rsidR="007C0316" w:rsidRPr="00E208CD" w14:paraId="6836DEB1" w14:textId="77777777" w:rsidTr="00CB16F7">
        <w:trPr>
          <w:trHeight w:val="273"/>
        </w:trPr>
        <w:tc>
          <w:tcPr>
            <w:tcW w:w="3119" w:type="dxa"/>
          </w:tcPr>
          <w:p w14:paraId="5B5F27B4" w14:textId="77777777" w:rsidR="007C0316" w:rsidRPr="00E208CD" w:rsidRDefault="007C0316" w:rsidP="00CB16F7">
            <w:pPr>
              <w:pStyle w:val="TableBodyText"/>
              <w:rPr>
                <w:rFonts w:eastAsia="Arial"/>
                <w:lang w:val="en-US" w:bidi="en-US"/>
              </w:rPr>
            </w:pPr>
            <w:r w:rsidRPr="00E208CD">
              <w:rPr>
                <w:rFonts w:eastAsia="Arial"/>
                <w:lang w:val="en-US" w:bidi="en-US"/>
              </w:rPr>
              <w:t>Adhesion</w:t>
            </w:r>
          </w:p>
        </w:tc>
        <w:tc>
          <w:tcPr>
            <w:tcW w:w="2976" w:type="dxa"/>
          </w:tcPr>
          <w:p w14:paraId="6C82F875" w14:textId="77777777" w:rsidR="007C0316" w:rsidRPr="00E208CD" w:rsidRDefault="007C0316" w:rsidP="00CB16F7">
            <w:pPr>
              <w:pStyle w:val="TableBodyText"/>
              <w:rPr>
                <w:rFonts w:eastAsia="Arial"/>
                <w:lang w:bidi="en-US"/>
              </w:rPr>
            </w:pPr>
            <w:r w:rsidRPr="00E208CD">
              <w:rPr>
                <w:rFonts w:eastAsia="Arial"/>
                <w:lang w:bidi="en-US"/>
              </w:rPr>
              <w:t>ISSA TB 114</w:t>
            </w:r>
          </w:p>
        </w:tc>
        <w:tc>
          <w:tcPr>
            <w:tcW w:w="2836" w:type="dxa"/>
          </w:tcPr>
          <w:p w14:paraId="7782990F" w14:textId="77777777" w:rsidR="007C0316" w:rsidRPr="00E208CD" w:rsidRDefault="007C0316" w:rsidP="00CB16F7">
            <w:pPr>
              <w:pStyle w:val="TableBodyText"/>
              <w:rPr>
                <w:rFonts w:eastAsia="Arial"/>
                <w:lang w:bidi="en-US"/>
              </w:rPr>
            </w:pPr>
            <w:r w:rsidRPr="00E208CD">
              <w:rPr>
                <w:rFonts w:eastAsia="Arial"/>
                <w:lang w:bidi="en-US"/>
              </w:rPr>
              <w:t>≥ 90%</w:t>
            </w:r>
          </w:p>
        </w:tc>
      </w:tr>
      <w:tr w:rsidR="007C0316" w:rsidRPr="00E208CD" w14:paraId="508427AF" w14:textId="77777777" w:rsidTr="00CB16F7">
        <w:trPr>
          <w:trHeight w:val="273"/>
        </w:trPr>
        <w:tc>
          <w:tcPr>
            <w:tcW w:w="3119" w:type="dxa"/>
          </w:tcPr>
          <w:p w14:paraId="1C0A0B16" w14:textId="77777777" w:rsidR="007C0316" w:rsidRPr="00E208CD" w:rsidRDefault="007C0316" w:rsidP="00CB16F7">
            <w:pPr>
              <w:pStyle w:val="TableBodyText"/>
              <w:rPr>
                <w:rFonts w:eastAsia="Arial"/>
                <w:lang w:val="en-US" w:bidi="en-US"/>
              </w:rPr>
            </w:pPr>
            <w:r w:rsidRPr="00E208CD">
              <w:rPr>
                <w:rFonts w:eastAsia="Arial"/>
                <w:lang w:val="en-US" w:bidi="en-US"/>
              </w:rPr>
              <w:t>Excess binder content</w:t>
            </w:r>
          </w:p>
        </w:tc>
        <w:tc>
          <w:tcPr>
            <w:tcW w:w="2976" w:type="dxa"/>
          </w:tcPr>
          <w:p w14:paraId="48581C37" w14:textId="77777777" w:rsidR="007C0316" w:rsidRPr="00E208CD" w:rsidRDefault="007C0316" w:rsidP="00CB16F7">
            <w:pPr>
              <w:pStyle w:val="TableBodyText"/>
              <w:rPr>
                <w:rFonts w:eastAsia="Arial"/>
                <w:lang w:bidi="en-US"/>
              </w:rPr>
            </w:pPr>
            <w:r w:rsidRPr="00E208CD">
              <w:rPr>
                <w:rFonts w:eastAsia="Arial"/>
                <w:lang w:bidi="en-US"/>
              </w:rPr>
              <w:t>AGPT -T273</w:t>
            </w:r>
          </w:p>
        </w:tc>
        <w:tc>
          <w:tcPr>
            <w:tcW w:w="2836" w:type="dxa"/>
          </w:tcPr>
          <w:p w14:paraId="773F3FEC" w14:textId="77777777" w:rsidR="007C0316" w:rsidRPr="00E208CD" w:rsidRDefault="007C0316" w:rsidP="00CB16F7">
            <w:pPr>
              <w:pStyle w:val="TableBodyText"/>
              <w:rPr>
                <w:rFonts w:eastAsia="Arial"/>
                <w:lang w:bidi="en-US"/>
              </w:rPr>
            </w:pPr>
            <w:r w:rsidRPr="00E208CD">
              <w:rPr>
                <w:rFonts w:eastAsia="Arial"/>
                <w:lang w:bidi="en-US"/>
              </w:rPr>
              <w:t>540 g/m</w:t>
            </w:r>
            <w:r w:rsidRPr="00E208CD">
              <w:rPr>
                <w:rFonts w:eastAsia="Arial"/>
                <w:vertAlign w:val="superscript"/>
                <w:lang w:bidi="en-US"/>
              </w:rPr>
              <w:t>2</w:t>
            </w:r>
            <w:r w:rsidRPr="00E208CD">
              <w:rPr>
                <w:rFonts w:eastAsia="Arial"/>
                <w:lang w:bidi="en-US"/>
              </w:rPr>
              <w:t xml:space="preserve"> maximum</w:t>
            </w:r>
          </w:p>
        </w:tc>
      </w:tr>
    </w:tbl>
    <w:p w14:paraId="78F35497" w14:textId="0E5440EA" w:rsidR="007C0316" w:rsidRPr="00E208CD" w:rsidRDefault="007C0316" w:rsidP="007C0316">
      <w:pPr>
        <w:pStyle w:val="Heading2"/>
      </w:pPr>
      <w:bookmarkStart w:id="66" w:name="_bookmark7"/>
      <w:bookmarkStart w:id="67" w:name="_Toc74148896"/>
      <w:bookmarkStart w:id="68" w:name="_Toc89333510"/>
      <w:bookmarkEnd w:id="66"/>
      <w:r w:rsidRPr="00E208CD">
        <w:t xml:space="preserve">Mix </w:t>
      </w:r>
      <w:r w:rsidR="00861045" w:rsidRPr="00E208CD">
        <w:t>design submission</w:t>
      </w:r>
      <w:bookmarkEnd w:id="67"/>
      <w:bookmarkEnd w:id="68"/>
    </w:p>
    <w:p w14:paraId="2A0113E7" w14:textId="375D40FF" w:rsidR="007C0316" w:rsidRPr="00E208CD" w:rsidRDefault="007C0316" w:rsidP="00221E30">
      <w:pPr>
        <w:pStyle w:val="Bodynumbered1"/>
        <w:rPr>
          <w:rFonts w:eastAsia="Arial"/>
          <w:lang w:val="en-US" w:bidi="en-US"/>
        </w:rPr>
      </w:pPr>
      <w:bookmarkStart w:id="69" w:name="_Ref55472468"/>
      <w:r w:rsidRPr="00E208CD">
        <w:t>Unless</w:t>
      </w:r>
      <w:r w:rsidRPr="00E208CD">
        <w:rPr>
          <w:rFonts w:eastAsia="Arial"/>
          <w:lang w:val="en-US" w:bidi="en-US"/>
        </w:rPr>
        <w:t xml:space="preserve"> the Contractor proposes to use a </w:t>
      </w:r>
      <w:proofErr w:type="gramStart"/>
      <w:r w:rsidRPr="00E208CD">
        <w:rPr>
          <w:rFonts w:eastAsia="Arial"/>
          <w:lang w:val="en-US" w:bidi="en-US"/>
        </w:rPr>
        <w:t>Mix</w:t>
      </w:r>
      <w:proofErr w:type="gramEnd"/>
      <w:r w:rsidRPr="00E208CD">
        <w:rPr>
          <w:rFonts w:eastAsia="Arial"/>
          <w:lang w:val="en-US" w:bidi="en-US"/>
        </w:rPr>
        <w:t xml:space="preserve"> Design which has been approved or registered by the </w:t>
      </w:r>
      <w:r w:rsidRPr="00E208CD">
        <w:t>Principal</w:t>
      </w:r>
      <w:r w:rsidRPr="00E208CD">
        <w:rPr>
          <w:rFonts w:eastAsia="Arial"/>
          <w:lang w:val="en-US" w:bidi="en-US"/>
        </w:rPr>
        <w:t xml:space="preserve"> in the preceding 3 years, the Contractor’s Mix Design must be included in the </w:t>
      </w:r>
      <w:r w:rsidR="00114D5F" w:rsidRPr="00E208CD">
        <w:rPr>
          <w:rFonts w:eastAsia="Arial"/>
          <w:lang w:val="en-US" w:bidi="en-US"/>
        </w:rPr>
        <w:t>Quality Plan</w:t>
      </w:r>
      <w:r w:rsidRPr="00E208CD">
        <w:rPr>
          <w:rFonts w:eastAsia="Arial"/>
          <w:lang w:val="en-US" w:bidi="en-US"/>
        </w:rPr>
        <w:t>. The Mix Design must include:</w:t>
      </w:r>
      <w:bookmarkEnd w:id="69"/>
    </w:p>
    <w:p w14:paraId="06653FE4" w14:textId="77777777" w:rsidR="007C0316" w:rsidRPr="00E208CD" w:rsidRDefault="007C0316" w:rsidP="00CB16F7">
      <w:pPr>
        <w:pStyle w:val="Bodynumbered2"/>
        <w:numPr>
          <w:ilvl w:val="0"/>
          <w:numId w:val="21"/>
        </w:numPr>
        <w:ind w:left="851" w:hanging="284"/>
        <w:rPr>
          <w:rFonts w:eastAsia="Arial"/>
          <w:lang w:val="en-US" w:bidi="en-US"/>
        </w:rPr>
      </w:pPr>
      <w:r w:rsidRPr="00E208CD">
        <w:rPr>
          <w:rFonts w:eastAsia="Arial"/>
          <w:lang w:val="en-US" w:bidi="en-US"/>
        </w:rPr>
        <w:t xml:space="preserve">A </w:t>
      </w:r>
      <w:r w:rsidRPr="00E208CD">
        <w:t>statement</w:t>
      </w:r>
      <w:r w:rsidRPr="00E208CD">
        <w:rPr>
          <w:rFonts w:eastAsia="Arial"/>
          <w:lang w:val="en-US" w:bidi="en-US"/>
        </w:rPr>
        <w:t xml:space="preserve"> detailing:</w:t>
      </w:r>
    </w:p>
    <w:p w14:paraId="7550BF6D" w14:textId="77777777" w:rsidR="007C0316" w:rsidRPr="00E208CD" w:rsidRDefault="007C0316" w:rsidP="00CB16F7">
      <w:pPr>
        <w:pStyle w:val="Bodynumbered3"/>
        <w:numPr>
          <w:ilvl w:val="0"/>
          <w:numId w:val="39"/>
        </w:numPr>
        <w:ind w:left="1276" w:hanging="425"/>
      </w:pPr>
      <w:r w:rsidRPr="00E208CD">
        <w:t xml:space="preserve">the nominal size of the mix </w:t>
      </w:r>
      <w:proofErr w:type="gramStart"/>
      <w:r w:rsidRPr="00E208CD">
        <w:t>design;</w:t>
      </w:r>
      <w:proofErr w:type="gramEnd"/>
    </w:p>
    <w:p w14:paraId="35CCC23E" w14:textId="175F2C9A" w:rsidR="007C0316" w:rsidRPr="00E208CD" w:rsidRDefault="007C0316" w:rsidP="00221E30">
      <w:pPr>
        <w:pStyle w:val="Bodynumbered3"/>
      </w:pPr>
      <w:r w:rsidRPr="00E208CD">
        <w:t xml:space="preserve">the aggregate source, the properties of the mineral aggregate and the combined aggregate/mineral filler particle size </w:t>
      </w:r>
      <w:proofErr w:type="gramStart"/>
      <w:r w:rsidRPr="00E208CD">
        <w:t>distribution;</w:t>
      </w:r>
      <w:proofErr w:type="gramEnd"/>
    </w:p>
    <w:p w14:paraId="0B4491EE" w14:textId="393EBE7A" w:rsidR="007C0316" w:rsidRPr="00E208CD" w:rsidRDefault="007C0316" w:rsidP="00221E30">
      <w:pPr>
        <w:pStyle w:val="Bodynumbered3"/>
      </w:pPr>
      <w:r w:rsidRPr="00E208CD">
        <w:t xml:space="preserve">bituminous emulsion type and residual binder content of the mix </w:t>
      </w:r>
      <w:proofErr w:type="gramStart"/>
      <w:r w:rsidRPr="00E208CD">
        <w:t>design;</w:t>
      </w:r>
      <w:proofErr w:type="gramEnd"/>
    </w:p>
    <w:p w14:paraId="609EFCEC" w14:textId="77777777" w:rsidR="007C0316" w:rsidRPr="00E208CD" w:rsidRDefault="007C0316" w:rsidP="00221E30">
      <w:pPr>
        <w:pStyle w:val="Bodynumbered3"/>
      </w:pPr>
      <w:r w:rsidRPr="00E208CD">
        <w:t>the residual binder content of the emulsion with binder properties; and</w:t>
      </w:r>
    </w:p>
    <w:p w14:paraId="4E59E30B" w14:textId="77777777" w:rsidR="007C0316" w:rsidRPr="00E208CD" w:rsidRDefault="007C0316" w:rsidP="00221E30">
      <w:pPr>
        <w:pStyle w:val="Bodynumbered3"/>
        <w:rPr>
          <w:rFonts w:eastAsia="Arial"/>
          <w:lang w:val="en-US" w:bidi="en-US"/>
        </w:rPr>
      </w:pPr>
      <w:r w:rsidRPr="00E208CD">
        <w:t>the</w:t>
      </w:r>
      <w:r w:rsidRPr="00E208CD">
        <w:rPr>
          <w:rFonts w:eastAsia="Arial"/>
          <w:lang w:val="en-US" w:bidi="en-US"/>
        </w:rPr>
        <w:t xml:space="preserve"> intended proportion of each component material.</w:t>
      </w:r>
    </w:p>
    <w:p w14:paraId="6967F9C1" w14:textId="77777777" w:rsidR="007C0316" w:rsidRPr="00E208CD" w:rsidRDefault="007C0316" w:rsidP="00221E30">
      <w:pPr>
        <w:pStyle w:val="Bodynumbered2"/>
        <w:numPr>
          <w:ilvl w:val="0"/>
          <w:numId w:val="21"/>
        </w:numPr>
        <w:rPr>
          <w:rFonts w:eastAsia="Arial"/>
          <w:lang w:val="en-US" w:bidi="en-US"/>
        </w:rPr>
      </w:pPr>
      <w:r w:rsidRPr="00E208CD">
        <w:rPr>
          <w:rFonts w:eastAsia="Arial"/>
          <w:lang w:val="en-US" w:bidi="en-US"/>
        </w:rPr>
        <w:t xml:space="preserve">NATA endorsed test reports demonstrating that submitted mix design complies with </w:t>
      </w:r>
      <w:hyperlink w:anchor="_bookmark7" w:history="1">
        <w:hyperlink w:anchor="_bookmark7" w:history="1">
          <w:r w:rsidRPr="00E208CD">
            <w:t>Table</w:t>
          </w:r>
          <w:r w:rsidRPr="00E208CD">
            <w:rPr>
              <w:rFonts w:eastAsia="Arial" w:cs="Arial"/>
              <w:lang w:val="en-US" w:bidi="en-US"/>
            </w:rPr>
            <w:t> </w:t>
          </w:r>
          <w:r w:rsidRPr="00E208CD">
            <w:rPr>
              <w:rFonts w:eastAsia="Arial" w:cs="Arial"/>
              <w:lang w:val="en-US" w:bidi="en-US"/>
            </w:rPr>
            <w:fldChar w:fldCharType="begin"/>
          </w:r>
          <w:r w:rsidRPr="00E208CD">
            <w:rPr>
              <w:rFonts w:eastAsia="Arial" w:cs="Arial"/>
              <w:lang w:val="en-US" w:bidi="en-US"/>
            </w:rPr>
            <w:instrText xml:space="preserve"> REF _Ref55459467 \r \h  \* MERGEFORMAT </w:instrText>
          </w:r>
          <w:r w:rsidRPr="00E208CD">
            <w:rPr>
              <w:rFonts w:eastAsia="Arial" w:cs="Arial"/>
              <w:lang w:val="en-US" w:bidi="en-US"/>
            </w:rPr>
          </w:r>
          <w:r w:rsidRPr="00E208CD">
            <w:rPr>
              <w:rFonts w:eastAsia="Arial" w:cs="Arial"/>
              <w:lang w:val="en-US" w:bidi="en-US"/>
            </w:rPr>
            <w:fldChar w:fldCharType="separate"/>
          </w:r>
          <w:r w:rsidRPr="00E208CD">
            <w:rPr>
              <w:rFonts w:eastAsia="Arial" w:cs="Arial"/>
              <w:lang w:val="en-US" w:bidi="en-US"/>
            </w:rPr>
            <w:t>7.2</w:t>
          </w:r>
          <w:r w:rsidRPr="00E208CD">
            <w:rPr>
              <w:rFonts w:eastAsia="Arial" w:cs="Arial"/>
              <w:lang w:val="en-US" w:bidi="en-US"/>
            </w:rPr>
            <w:fldChar w:fldCharType="end"/>
          </w:r>
        </w:hyperlink>
      </w:hyperlink>
      <w:r w:rsidRPr="00E208CD">
        <w:rPr>
          <w:rFonts w:eastAsia="Arial"/>
          <w:lang w:val="en-US" w:bidi="en-US"/>
        </w:rPr>
        <w:t>.</w:t>
      </w:r>
    </w:p>
    <w:p w14:paraId="54E55C5F" w14:textId="77777777" w:rsidR="007C0316" w:rsidRPr="00E208CD" w:rsidRDefault="007C0316" w:rsidP="00221E30">
      <w:pPr>
        <w:pStyle w:val="Bodynumbered1"/>
      </w:pPr>
      <w:r w:rsidRPr="00E208CD">
        <w:t>The proportions of the constituent materials in the Mix Design must be expressed in accordance with AGPT-T270-18.</w:t>
      </w:r>
    </w:p>
    <w:p w14:paraId="7E157AA1" w14:textId="77777777" w:rsidR="007C0316" w:rsidRPr="00E208CD" w:rsidRDefault="007C0316" w:rsidP="00221E30">
      <w:pPr>
        <w:pStyle w:val="Bodynumbered1"/>
      </w:pPr>
      <w:r w:rsidRPr="00E208CD">
        <w:t xml:space="preserve">The approval or registration of a mix design only confirms that the mix complies with the test criteria. It does not relieve the Contractor of the responsibility of supplying and placing materials which meet the compliance criteria as set out in Clause </w:t>
      </w:r>
      <w:r w:rsidRPr="00E208CD">
        <w:fldChar w:fldCharType="begin"/>
      </w:r>
      <w:r w:rsidRPr="00E208CD">
        <w:instrText xml:space="preserve"> REF _Ref55462024 \r \h  \* MERGEFORMAT </w:instrText>
      </w:r>
      <w:r w:rsidRPr="00E208CD">
        <w:fldChar w:fldCharType="separate"/>
      </w:r>
      <w:r w:rsidRPr="00E208CD">
        <w:t>10</w:t>
      </w:r>
      <w:r w:rsidRPr="00E208CD">
        <w:fldChar w:fldCharType="end"/>
      </w:r>
      <w:r w:rsidRPr="00E208CD">
        <w:t>.</w:t>
      </w:r>
    </w:p>
    <w:p w14:paraId="190E75B1" w14:textId="77777777" w:rsidR="007C0316" w:rsidRPr="00E208CD" w:rsidRDefault="007C0316" w:rsidP="00221E30">
      <w:pPr>
        <w:pStyle w:val="Bodynumbered1"/>
        <w:rPr>
          <w:rFonts w:eastAsia="Arial"/>
          <w:lang w:val="en-US" w:bidi="en-US"/>
        </w:rPr>
      </w:pPr>
      <w:r w:rsidRPr="00E208CD">
        <w:t>If the results of all tests submitted comply with the specified requirements, the mix design is termed the Job Mix design. The combined aggregate/mineral filler particle size distribution and the binder content</w:t>
      </w:r>
      <w:r w:rsidRPr="00E208CD">
        <w:rPr>
          <w:rFonts w:eastAsia="Arial"/>
          <w:lang w:val="en-US" w:bidi="en-US"/>
        </w:rPr>
        <w:t xml:space="preserve"> of the Job Mix design are termed the Job Mix particle size distribution and the Job Mix binder content, respectively.</w:t>
      </w:r>
    </w:p>
    <w:p w14:paraId="5AC5BCE0" w14:textId="77777777" w:rsidR="007C0316" w:rsidRPr="00E208CD" w:rsidRDefault="007C0316" w:rsidP="00221E30">
      <w:pPr>
        <w:pStyle w:val="Bodynumbered1"/>
        <w:rPr>
          <w:rFonts w:eastAsia="Arial"/>
          <w:lang w:val="en-US" w:bidi="en-US"/>
        </w:rPr>
      </w:pPr>
      <w:bookmarkStart w:id="70" w:name="_Ref70434517"/>
      <w:r w:rsidRPr="00E208CD">
        <w:rPr>
          <w:rFonts w:eastAsia="Arial"/>
          <w:lang w:val="en-US" w:bidi="en-US"/>
        </w:rPr>
        <w:lastRenderedPageBreak/>
        <w:t>The Contractor's Job Mix design will be deemed to be current for a period of 3 years from the date of registration/approval, subject to the following:</w:t>
      </w:r>
      <w:bookmarkEnd w:id="70"/>
    </w:p>
    <w:p w14:paraId="6EEBB257" w14:textId="77777777" w:rsidR="007C0316" w:rsidRPr="00E208CD" w:rsidRDefault="007C0316" w:rsidP="00CB16F7">
      <w:pPr>
        <w:pStyle w:val="Bodynumbered2"/>
        <w:numPr>
          <w:ilvl w:val="0"/>
          <w:numId w:val="48"/>
        </w:numPr>
        <w:ind w:left="993" w:hanging="426"/>
      </w:pPr>
      <w:r w:rsidRPr="00E208CD">
        <w:t>The sources and quality of the component materials in the Job Mix design remain unchanged from the approved mix design.</w:t>
      </w:r>
    </w:p>
    <w:p w14:paraId="6325B30F" w14:textId="77777777" w:rsidR="007C0316" w:rsidRPr="00E208CD" w:rsidRDefault="007C0316" w:rsidP="00CB16F7">
      <w:pPr>
        <w:pStyle w:val="Bodynumbered2"/>
        <w:ind w:left="993" w:hanging="426"/>
      </w:pPr>
      <w:r w:rsidRPr="00E208CD">
        <w:t>The proportions of the component materials in the Job Mix design remain unchanged from the approved mix design.</w:t>
      </w:r>
    </w:p>
    <w:p w14:paraId="38531F3D" w14:textId="371E2071" w:rsidR="007C0316" w:rsidRPr="00E208CD" w:rsidRDefault="007C0316" w:rsidP="00CB16F7">
      <w:pPr>
        <w:pStyle w:val="Bodynumbered2"/>
        <w:ind w:left="993" w:hanging="426"/>
        <w:rPr>
          <w:rFonts w:eastAsia="Arial"/>
          <w:lang w:val="en-US" w:bidi="en-US"/>
        </w:rPr>
      </w:pPr>
      <w:r w:rsidRPr="00E208CD">
        <w:t>The mix</w:t>
      </w:r>
      <w:r w:rsidRPr="00E208CD">
        <w:rPr>
          <w:rFonts w:eastAsia="Arial"/>
          <w:lang w:val="en-US" w:bidi="en-US"/>
        </w:rPr>
        <w:t xml:space="preserve"> continues to demonstrate satisfactory performance in</w:t>
      </w:r>
      <w:r w:rsidRPr="00E208CD">
        <w:rPr>
          <w:rFonts w:eastAsia="Arial"/>
          <w:spacing w:val="-15"/>
          <w:lang w:val="en-US" w:bidi="en-US"/>
        </w:rPr>
        <w:t xml:space="preserve"> </w:t>
      </w:r>
      <w:r w:rsidRPr="00E208CD">
        <w:rPr>
          <w:rFonts w:eastAsia="Arial"/>
          <w:lang w:val="en-US" w:bidi="en-US"/>
        </w:rPr>
        <w:t>service.</w:t>
      </w:r>
    </w:p>
    <w:p w14:paraId="67E24A5D" w14:textId="77777777" w:rsidR="007C0316" w:rsidRPr="00E208CD" w:rsidRDefault="007C0316" w:rsidP="00221E30">
      <w:pPr>
        <w:pStyle w:val="Bodynumbered1"/>
        <w:rPr>
          <w:rFonts w:eastAsia="Arial"/>
          <w:lang w:val="en-US" w:bidi="en-US"/>
        </w:rPr>
      </w:pPr>
      <w:r w:rsidRPr="00E208CD">
        <w:rPr>
          <w:rFonts w:eastAsia="Arial"/>
          <w:lang w:val="en-US" w:bidi="en-US"/>
        </w:rPr>
        <w:t xml:space="preserve">All test results </w:t>
      </w:r>
      <w:r w:rsidRPr="00E208CD">
        <w:t>included</w:t>
      </w:r>
      <w:r w:rsidRPr="00E208CD">
        <w:rPr>
          <w:rFonts w:eastAsia="Arial"/>
          <w:lang w:val="en-US" w:bidi="en-US"/>
        </w:rPr>
        <w:t xml:space="preserve"> as part of the mix design submission must not be more than 12 months old at the time of submission.</w:t>
      </w:r>
    </w:p>
    <w:p w14:paraId="6F4BBE81" w14:textId="77777777" w:rsidR="007C0316" w:rsidRPr="00E208CD" w:rsidRDefault="007C0316" w:rsidP="007C0316">
      <w:pPr>
        <w:pStyle w:val="Heading1"/>
      </w:pPr>
      <w:bookmarkStart w:id="71" w:name="_Ref64376448"/>
      <w:bookmarkStart w:id="72" w:name="_Toc74148897"/>
      <w:bookmarkStart w:id="73" w:name="_Toc89333511"/>
      <w:r w:rsidRPr="00E208CD">
        <w:t>Plant</w:t>
      </w:r>
      <w:bookmarkEnd w:id="71"/>
      <w:bookmarkEnd w:id="72"/>
      <w:bookmarkEnd w:id="73"/>
    </w:p>
    <w:p w14:paraId="47D84A35" w14:textId="1A34B1B6" w:rsidR="007C0316" w:rsidRPr="00E208CD" w:rsidRDefault="007C0316" w:rsidP="007C0316">
      <w:pPr>
        <w:pStyle w:val="Heading2"/>
      </w:pPr>
      <w:bookmarkStart w:id="74" w:name="_Toc74148898"/>
      <w:bookmarkStart w:id="75" w:name="_Toc89333512"/>
      <w:r w:rsidRPr="00E208CD">
        <w:t xml:space="preserve">Provision of </w:t>
      </w:r>
      <w:r w:rsidR="00861045" w:rsidRPr="00E208CD">
        <w:t xml:space="preserve">plant </w:t>
      </w:r>
      <w:r w:rsidRPr="00E208CD">
        <w:t xml:space="preserve">and </w:t>
      </w:r>
      <w:r w:rsidR="00861045" w:rsidRPr="00E208CD">
        <w:t>equipment</w:t>
      </w:r>
      <w:bookmarkEnd w:id="74"/>
      <w:bookmarkEnd w:id="75"/>
    </w:p>
    <w:p w14:paraId="4FA3AA18" w14:textId="0F933ECC" w:rsidR="007C0316" w:rsidRPr="00E208CD" w:rsidRDefault="007C0316" w:rsidP="00221E30">
      <w:pPr>
        <w:pStyle w:val="Bodynumbered1"/>
        <w:rPr>
          <w:rFonts w:eastAsia="Arial"/>
          <w:lang w:val="en-US" w:bidi="en-US"/>
        </w:rPr>
      </w:pPr>
      <w:bookmarkStart w:id="76" w:name="_Ref71118916"/>
      <w:r w:rsidRPr="00E208CD">
        <w:rPr>
          <w:rFonts w:eastAsia="Arial"/>
          <w:lang w:val="en-US" w:bidi="en-US"/>
        </w:rPr>
        <w:t xml:space="preserve">The </w:t>
      </w:r>
      <w:r w:rsidR="00114D5F" w:rsidRPr="00E208CD">
        <w:rPr>
          <w:rFonts w:eastAsia="Arial"/>
          <w:lang w:val="en-US" w:bidi="en-US"/>
        </w:rPr>
        <w:t>Quality Plan</w:t>
      </w:r>
      <w:r w:rsidRPr="00E208CD">
        <w:rPr>
          <w:rFonts w:eastAsia="Arial"/>
          <w:lang w:val="en-US" w:bidi="en-US"/>
        </w:rPr>
        <w:t xml:space="preserve"> must include:</w:t>
      </w:r>
      <w:bookmarkEnd w:id="76"/>
    </w:p>
    <w:p w14:paraId="54C14890" w14:textId="77777777" w:rsidR="007C0316" w:rsidRPr="00E208CD" w:rsidRDefault="007C0316" w:rsidP="00CB16F7">
      <w:pPr>
        <w:pStyle w:val="Bodynumbered2"/>
        <w:numPr>
          <w:ilvl w:val="0"/>
          <w:numId w:val="46"/>
        </w:numPr>
        <w:ind w:left="993" w:hanging="426"/>
      </w:pPr>
      <w:r w:rsidRPr="00E208CD">
        <w:t>details of proposed plant and equipment and evidence that it has the capability to perform the work in accordance with this Specification; and</w:t>
      </w:r>
    </w:p>
    <w:p w14:paraId="1609A118" w14:textId="77777777" w:rsidR="007C0316" w:rsidRPr="00E208CD" w:rsidRDefault="007C0316" w:rsidP="00CB16F7">
      <w:pPr>
        <w:pStyle w:val="Bodynumbered2"/>
        <w:ind w:left="993" w:hanging="426"/>
      </w:pPr>
      <w:r w:rsidRPr="00E208CD">
        <w:t>certificates</w:t>
      </w:r>
      <w:r w:rsidRPr="00E208CD">
        <w:rPr>
          <w:rFonts w:eastAsia="Arial"/>
          <w:lang w:val="en-US" w:bidi="en-US"/>
        </w:rPr>
        <w:t xml:space="preserve"> of calibration for each metering device</w:t>
      </w:r>
      <w:r w:rsidRPr="00E208CD">
        <w:t xml:space="preserve"> will not be </w:t>
      </w:r>
      <w:r w:rsidRPr="00E208CD">
        <w:rPr>
          <w:rFonts w:eastAsia="Arial"/>
          <w:lang w:val="en-US" w:bidi="en-US"/>
        </w:rPr>
        <w:t>older than 12 months at the proposed date of commencement of work on site.</w:t>
      </w:r>
    </w:p>
    <w:p w14:paraId="0A75D4F6" w14:textId="1EDCC884" w:rsidR="007C0316" w:rsidRPr="00E208CD" w:rsidRDefault="007C0316" w:rsidP="00221E30">
      <w:pPr>
        <w:pStyle w:val="Bodynumbered1"/>
        <w:rPr>
          <w:rFonts w:eastAsia="Arial"/>
          <w:lang w:val="en-US" w:bidi="en-US"/>
        </w:rPr>
      </w:pPr>
      <w:r w:rsidRPr="00E208CD">
        <w:rPr>
          <w:rFonts w:eastAsia="Arial"/>
          <w:lang w:val="en-US" w:bidi="en-US"/>
        </w:rPr>
        <w:t xml:space="preserve">All plant and equipment used in the performance of this work must be in good working condition. If the Contractor proposes to change the plant and equipment from that nominated in the </w:t>
      </w:r>
      <w:r w:rsidR="00114D5F" w:rsidRPr="00E208CD">
        <w:rPr>
          <w:rFonts w:eastAsia="Arial"/>
          <w:lang w:val="en-US" w:bidi="en-US"/>
        </w:rPr>
        <w:t>Quality Plan</w:t>
      </w:r>
      <w:r w:rsidRPr="00E208CD">
        <w:rPr>
          <w:rFonts w:eastAsia="Arial"/>
          <w:lang w:val="en-US" w:bidi="en-US"/>
        </w:rPr>
        <w:t xml:space="preserve">, it must resubmit the information specified in Clause </w:t>
      </w:r>
      <w:r w:rsidRPr="00E208CD">
        <w:rPr>
          <w:rFonts w:eastAsia="Arial"/>
          <w:lang w:val="en-US" w:bidi="en-US"/>
        </w:rPr>
        <w:fldChar w:fldCharType="begin"/>
      </w:r>
      <w:r w:rsidRPr="00E208CD">
        <w:rPr>
          <w:rFonts w:eastAsia="Arial"/>
          <w:lang w:val="en-US" w:bidi="en-US"/>
        </w:rPr>
        <w:instrText xml:space="preserve"> REF _Ref9599800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4.1</w:t>
      </w:r>
      <w:r w:rsidRPr="00E208CD">
        <w:rPr>
          <w:rFonts w:eastAsia="Arial"/>
          <w:lang w:val="en-US" w:bidi="en-US"/>
        </w:rPr>
        <w:fldChar w:fldCharType="end"/>
      </w:r>
      <w:r w:rsidRPr="00E208CD">
        <w:rPr>
          <w:rFonts w:eastAsia="Arial"/>
          <w:lang w:val="en-US" w:bidi="en-US"/>
        </w:rPr>
        <w:t xml:space="preserve"> and Hold Point 1 will reapply.</w:t>
      </w:r>
    </w:p>
    <w:p w14:paraId="6577A088" w14:textId="77777777" w:rsidR="007C0316" w:rsidRPr="00E208CD" w:rsidRDefault="007C0316" w:rsidP="00221E30">
      <w:pPr>
        <w:pStyle w:val="Bodynumbered1"/>
        <w:rPr>
          <w:rFonts w:eastAsia="Arial"/>
          <w:lang w:val="en-US" w:bidi="en-US"/>
        </w:rPr>
      </w:pPr>
      <w:r w:rsidRPr="00E208CD">
        <w:t>Ancillary</w:t>
      </w:r>
      <w:r w:rsidRPr="00E208CD">
        <w:rPr>
          <w:rFonts w:eastAsia="Arial"/>
          <w:lang w:val="en-US" w:bidi="en-US"/>
        </w:rPr>
        <w:t xml:space="preserve"> </w:t>
      </w:r>
      <w:r w:rsidRPr="00E208CD">
        <w:t>equipment</w:t>
      </w:r>
      <w:r w:rsidRPr="00E208CD">
        <w:rPr>
          <w:rFonts w:eastAsia="Arial"/>
          <w:lang w:val="en-US" w:bidi="en-US"/>
        </w:rPr>
        <w:t xml:space="preserve"> necessary for the performance of the work, such as rotary road brooms, signs, lamps, barricades, hand squeegees, </w:t>
      </w:r>
      <w:proofErr w:type="gramStart"/>
      <w:r w:rsidRPr="00E208CD">
        <w:rPr>
          <w:rFonts w:eastAsia="Arial"/>
          <w:lang w:val="en-US" w:bidi="en-US"/>
        </w:rPr>
        <w:t>shovels</w:t>
      </w:r>
      <w:proofErr w:type="gramEnd"/>
      <w:r w:rsidRPr="00E208CD">
        <w:rPr>
          <w:rFonts w:eastAsia="Arial"/>
          <w:lang w:val="en-US" w:bidi="en-US"/>
        </w:rPr>
        <w:t xml:space="preserve"> and hand brooms, must be provided by the Contractor and must meet all statutory requirements.</w:t>
      </w:r>
    </w:p>
    <w:p w14:paraId="39565FF7" w14:textId="5AA83518" w:rsidR="007C0316" w:rsidRPr="00E208CD" w:rsidRDefault="007C0316" w:rsidP="007C0316">
      <w:pPr>
        <w:pStyle w:val="Heading2"/>
      </w:pPr>
      <w:bookmarkStart w:id="77" w:name="_Toc74148899"/>
      <w:bookmarkStart w:id="78" w:name="_Toc89333513"/>
      <w:r w:rsidRPr="00E208CD">
        <w:t xml:space="preserve">Paving </w:t>
      </w:r>
      <w:r w:rsidR="00861045" w:rsidRPr="00E208CD">
        <w:t>unit calibration</w:t>
      </w:r>
      <w:bookmarkEnd w:id="77"/>
      <w:bookmarkEnd w:id="78"/>
    </w:p>
    <w:p w14:paraId="41AC6969" w14:textId="17053078" w:rsidR="007C0316" w:rsidRPr="00E208CD" w:rsidRDefault="007C0316" w:rsidP="00221E30">
      <w:pPr>
        <w:pStyle w:val="Bodynumbered1"/>
      </w:pPr>
      <w:bookmarkStart w:id="79" w:name="_Ref71118877"/>
      <w:bookmarkStart w:id="80" w:name="_Ref55484232"/>
      <w:r w:rsidRPr="00E208CD">
        <w:t xml:space="preserve">The </w:t>
      </w:r>
      <w:r w:rsidR="00114D5F" w:rsidRPr="00E208CD">
        <w:t>Quality Plan</w:t>
      </w:r>
      <w:r w:rsidRPr="00E208CD">
        <w:t xml:space="preserve"> must include a procedure for the calibration of the paving unit and the component metering devices.</w:t>
      </w:r>
      <w:bookmarkEnd w:id="79"/>
      <w:r w:rsidRPr="00E208CD">
        <w:t xml:space="preserve"> </w:t>
      </w:r>
    </w:p>
    <w:p w14:paraId="0E54C374" w14:textId="3924A574" w:rsidR="007C0316" w:rsidRPr="00E208CD" w:rsidRDefault="007C0316" w:rsidP="00221E30">
      <w:pPr>
        <w:pStyle w:val="Bodynumbered1"/>
        <w:rPr>
          <w:rFonts w:eastAsia="Arial"/>
          <w:lang w:val="en-US" w:bidi="en-US"/>
        </w:rPr>
      </w:pPr>
      <w:bookmarkStart w:id="81" w:name="_Ref74148616"/>
      <w:r w:rsidRPr="00E208CD">
        <w:t>Each paving unit to be used to perform the work must be calibrated with the component materials</w:t>
      </w:r>
      <w:r w:rsidRPr="00E208CD">
        <w:rPr>
          <w:rFonts w:eastAsia="Arial"/>
          <w:lang w:val="en-US" w:bidi="en-US"/>
        </w:rPr>
        <w:t xml:space="preserve"> of the approved mix design prior to the commencement of construction. The certificat</w:t>
      </w:r>
      <w:r w:rsidR="001F57C9" w:rsidRPr="00E208CD">
        <w:rPr>
          <w:rFonts w:eastAsia="Arial"/>
          <w:lang w:val="en-US" w:bidi="en-US"/>
        </w:rPr>
        <w:t xml:space="preserve">e of </w:t>
      </w:r>
      <w:r w:rsidR="00D577B1" w:rsidRPr="00E208CD">
        <w:rPr>
          <w:rFonts w:eastAsia="Arial"/>
          <w:lang w:val="en-US" w:bidi="en-US"/>
        </w:rPr>
        <w:t>calibration</w:t>
      </w:r>
      <w:r w:rsidRPr="00E208CD">
        <w:rPr>
          <w:rFonts w:eastAsia="Arial"/>
          <w:lang w:val="en-US" w:bidi="en-US"/>
        </w:rPr>
        <w:t xml:space="preserve"> must not be more than 12 months old. The documentation must include an individual calibration for each component material at various settings which can be related to the paving unit's metering devices. No paving unit must be allowed to incorporate mix into the work until the calibration has been completed and/or accepted by the </w:t>
      </w:r>
      <w:proofErr w:type="gramStart"/>
      <w:r w:rsidRPr="00E208CD">
        <w:rPr>
          <w:rFonts w:eastAsia="Arial"/>
          <w:lang w:val="en-US" w:bidi="en-US"/>
        </w:rPr>
        <w:t>Principal</w:t>
      </w:r>
      <w:proofErr w:type="gramEnd"/>
      <w:r w:rsidRPr="00E208CD">
        <w:rPr>
          <w:rFonts w:eastAsia="Arial"/>
          <w:lang w:val="en-US" w:bidi="en-US"/>
        </w:rPr>
        <w:t>.</w:t>
      </w:r>
      <w:bookmarkEnd w:id="80"/>
      <w:bookmarkEnd w:id="81"/>
    </w:p>
    <w:tbl>
      <w:tblPr>
        <w:tblStyle w:val="TMTable1"/>
        <w:tblW w:w="8931" w:type="dxa"/>
        <w:tblInd w:w="562" w:type="dxa"/>
        <w:tblLook w:val="04A0" w:firstRow="1" w:lastRow="0" w:firstColumn="1" w:lastColumn="0" w:noHBand="0" w:noVBand="1"/>
      </w:tblPr>
      <w:tblGrid>
        <w:gridCol w:w="1843"/>
        <w:gridCol w:w="7088"/>
      </w:tblGrid>
      <w:tr w:rsidR="007C0316" w:rsidRPr="00E208CD" w14:paraId="3F802661" w14:textId="77777777" w:rsidTr="00CB16F7">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64DAF89A" w14:textId="77777777" w:rsidR="007C0316" w:rsidRPr="00E208CD" w:rsidRDefault="007C0316" w:rsidP="00CB16F7">
            <w:pPr>
              <w:pStyle w:val="TableHeading"/>
              <w:rPr>
                <w:rFonts w:eastAsia="SimSun"/>
              </w:rPr>
            </w:pPr>
            <w:bookmarkStart w:id="82" w:name="_Hlk56676310"/>
            <w:r w:rsidRPr="00E208CD">
              <w:rPr>
                <w:rFonts w:eastAsia="SimSun"/>
              </w:rPr>
              <w:t>HOLD POINT 3.</w:t>
            </w:r>
          </w:p>
        </w:tc>
      </w:tr>
      <w:tr w:rsidR="007C0316" w:rsidRPr="00E208CD" w14:paraId="6389A8BA" w14:textId="77777777" w:rsidTr="00CB16F7">
        <w:tc>
          <w:tcPr>
            <w:tcW w:w="1843" w:type="dxa"/>
          </w:tcPr>
          <w:p w14:paraId="324D2970" w14:textId="77777777" w:rsidR="007C0316" w:rsidRPr="00E208CD" w:rsidRDefault="007C0316" w:rsidP="00CB16F7">
            <w:pPr>
              <w:pStyle w:val="TableBodyText"/>
              <w:rPr>
                <w:rFonts w:eastAsia="SimSun"/>
                <w:b/>
              </w:rPr>
            </w:pPr>
            <w:r w:rsidRPr="00E208CD">
              <w:rPr>
                <w:rFonts w:eastAsia="SimSun"/>
              </w:rPr>
              <w:t>Process Held</w:t>
            </w:r>
          </w:p>
        </w:tc>
        <w:tc>
          <w:tcPr>
            <w:tcW w:w="7088" w:type="dxa"/>
          </w:tcPr>
          <w:p w14:paraId="553B6B21" w14:textId="77777777" w:rsidR="007C0316" w:rsidRPr="00E208CD" w:rsidRDefault="007C0316" w:rsidP="00CB16F7">
            <w:pPr>
              <w:pStyle w:val="TableBodyText"/>
              <w:rPr>
                <w:rFonts w:eastAsia="SimSun"/>
                <w:b/>
              </w:rPr>
            </w:pPr>
            <w:r w:rsidRPr="00E208CD">
              <w:rPr>
                <w:rFonts w:eastAsia="SimSun"/>
              </w:rPr>
              <w:t>Operation using the paving unit.</w:t>
            </w:r>
          </w:p>
        </w:tc>
      </w:tr>
      <w:tr w:rsidR="007C0316" w:rsidRPr="00E208CD" w14:paraId="35B66C10" w14:textId="77777777" w:rsidTr="00CB16F7">
        <w:tc>
          <w:tcPr>
            <w:tcW w:w="1843" w:type="dxa"/>
          </w:tcPr>
          <w:p w14:paraId="331ADC4F" w14:textId="77777777" w:rsidR="007C0316" w:rsidRPr="00E208CD" w:rsidRDefault="007C0316" w:rsidP="00CB16F7">
            <w:pPr>
              <w:pStyle w:val="TableBodyText"/>
              <w:rPr>
                <w:rFonts w:eastAsia="SimSun"/>
              </w:rPr>
            </w:pPr>
            <w:r w:rsidRPr="00E208CD">
              <w:rPr>
                <w:rFonts w:eastAsia="SimSun"/>
              </w:rPr>
              <w:t>Submission Details</w:t>
            </w:r>
          </w:p>
        </w:tc>
        <w:tc>
          <w:tcPr>
            <w:tcW w:w="7088" w:type="dxa"/>
          </w:tcPr>
          <w:p w14:paraId="28829C64" w14:textId="76514B9D" w:rsidR="007C0316" w:rsidRPr="00E208CD" w:rsidRDefault="007C0316" w:rsidP="00CB16F7">
            <w:pPr>
              <w:pStyle w:val="TableBodyText"/>
              <w:rPr>
                <w:rFonts w:eastAsia="SimSun"/>
              </w:rPr>
            </w:pPr>
            <w:r w:rsidRPr="00E208CD">
              <w:rPr>
                <w:rFonts w:eastAsia="SimSun"/>
              </w:rPr>
              <w:t xml:space="preserve">If not provided with the </w:t>
            </w:r>
            <w:r w:rsidR="00114D5F" w:rsidRPr="00E208CD">
              <w:rPr>
                <w:rFonts w:eastAsia="SimSun"/>
              </w:rPr>
              <w:t>Quality Plan</w:t>
            </w:r>
            <w:r w:rsidRPr="00E208CD">
              <w:rPr>
                <w:rFonts w:eastAsia="SimSun"/>
              </w:rPr>
              <w:t xml:space="preserve">, the paving unit calibration documentation with component materials of approved mix design must be provided to the </w:t>
            </w:r>
            <w:proofErr w:type="gramStart"/>
            <w:r w:rsidRPr="00E208CD">
              <w:rPr>
                <w:rFonts w:eastAsia="SimSun"/>
              </w:rPr>
              <w:t>Principal</w:t>
            </w:r>
            <w:proofErr w:type="gramEnd"/>
            <w:r w:rsidRPr="00E208CD">
              <w:rPr>
                <w:rFonts w:eastAsia="SimSun"/>
              </w:rPr>
              <w:t xml:space="preserve"> at least one day prior to the commencement of the micro surfacing work.</w:t>
            </w:r>
          </w:p>
        </w:tc>
      </w:tr>
    </w:tbl>
    <w:p w14:paraId="325C8372" w14:textId="77777777" w:rsidR="007C0316" w:rsidRPr="00E208CD" w:rsidRDefault="007C0316" w:rsidP="007C0316">
      <w:pPr>
        <w:pStyle w:val="Heading1"/>
      </w:pPr>
      <w:bookmarkStart w:id="83" w:name="_Ref64376435"/>
      <w:bookmarkStart w:id="84" w:name="_Toc74148900"/>
      <w:bookmarkStart w:id="85" w:name="_Toc89333514"/>
      <w:bookmarkStart w:id="86" w:name="_Toc25577079"/>
      <w:bookmarkStart w:id="87" w:name="_Ref15291808"/>
      <w:bookmarkEnd w:id="59"/>
      <w:bookmarkEnd w:id="60"/>
      <w:bookmarkEnd w:id="82"/>
      <w:r w:rsidRPr="00E208CD">
        <w:lastRenderedPageBreak/>
        <w:t>Field Application</w:t>
      </w:r>
      <w:bookmarkEnd w:id="83"/>
      <w:bookmarkEnd w:id="84"/>
      <w:bookmarkEnd w:id="85"/>
      <w:r w:rsidRPr="00E208CD">
        <w:t xml:space="preserve"> </w:t>
      </w:r>
      <w:bookmarkEnd w:id="25"/>
      <w:bookmarkEnd w:id="26"/>
      <w:bookmarkEnd w:id="86"/>
      <w:bookmarkEnd w:id="87"/>
    </w:p>
    <w:p w14:paraId="222B79E4" w14:textId="77777777" w:rsidR="007C0316" w:rsidRPr="00E208CD" w:rsidRDefault="007C0316" w:rsidP="007C0316">
      <w:pPr>
        <w:pStyle w:val="Heading2"/>
      </w:pPr>
      <w:r w:rsidRPr="00E208CD">
        <w:t xml:space="preserve"> </w:t>
      </w:r>
      <w:bookmarkStart w:id="88" w:name="_Toc74148901"/>
      <w:bookmarkStart w:id="89" w:name="_Toc89333515"/>
      <w:r w:rsidRPr="00E208CD">
        <w:t>Placement trial</w:t>
      </w:r>
      <w:bookmarkEnd w:id="88"/>
      <w:bookmarkEnd w:id="89"/>
    </w:p>
    <w:p w14:paraId="78EFF29F" w14:textId="77777777" w:rsidR="007C0316" w:rsidRPr="00E208CD" w:rsidRDefault="007C0316" w:rsidP="00837097">
      <w:pPr>
        <w:pStyle w:val="Bodynumbered1"/>
      </w:pPr>
      <w:bookmarkStart w:id="90" w:name="_Ref64376416"/>
      <w:r w:rsidRPr="00E208CD">
        <w:rPr>
          <w:rFonts w:eastAsia="Arial"/>
          <w:lang w:val="en-US" w:bidi="en-US"/>
        </w:rPr>
        <w:t xml:space="preserve">If specified in the Contract documents or directed by the Principal, the Contractor must </w:t>
      </w:r>
      <w:r w:rsidRPr="00E208CD">
        <w:t xml:space="preserve">undertake a placement trial prior to commencing work. The trial must use the mix, plant and personnel proposed to be used for the Works. If directed by the </w:t>
      </w:r>
      <w:proofErr w:type="gramStart"/>
      <w:r w:rsidRPr="00E208CD">
        <w:t>Principal</w:t>
      </w:r>
      <w:proofErr w:type="gramEnd"/>
      <w:r w:rsidRPr="00E208CD">
        <w:t>, a separate placement trial must be undertaken for each additional nominated mix design to be used on the Works.</w:t>
      </w:r>
      <w:bookmarkEnd w:id="90"/>
    </w:p>
    <w:p w14:paraId="283BB2F4" w14:textId="434FDBA1" w:rsidR="007C0316" w:rsidRPr="00E208CD" w:rsidRDefault="007C0316" w:rsidP="00221E30">
      <w:pPr>
        <w:pStyle w:val="Bodynumbered1"/>
      </w:pPr>
      <w:r w:rsidRPr="00E208CD">
        <w:t xml:space="preserve">A placement trial may be located within the Site. The size of each placement trial must be limited to one Lot. The Contractor must design the trial to implement all the procedures described in the </w:t>
      </w:r>
      <w:r w:rsidR="00114D5F" w:rsidRPr="00E208CD">
        <w:t>Quality Plan</w:t>
      </w:r>
      <w:r w:rsidRPr="00E208CD">
        <w:t xml:space="preserve"> and demonstrate conformance with this Specification.</w:t>
      </w:r>
    </w:p>
    <w:p w14:paraId="154CF16B" w14:textId="77777777" w:rsidR="007C0316" w:rsidRPr="00E208CD" w:rsidRDefault="007C0316" w:rsidP="00221E30">
      <w:pPr>
        <w:pStyle w:val="Bodynumbered1"/>
        <w:rPr>
          <w:rFonts w:eastAsia="Arial"/>
          <w:lang w:val="en-US" w:bidi="en-US"/>
        </w:rPr>
      </w:pPr>
      <w:bookmarkStart w:id="91" w:name="_Ref56676669"/>
      <w:r w:rsidRPr="00E208CD">
        <w:t>The Contractor</w:t>
      </w:r>
      <w:r w:rsidRPr="00E208CD">
        <w:rPr>
          <w:rFonts w:eastAsia="Arial"/>
          <w:lang w:val="en-US" w:bidi="en-US"/>
        </w:rPr>
        <w:t xml:space="preserve"> must submit a copy of the completed Inspection and Test Plan and all relevant test results and records from the placement trial to the </w:t>
      </w:r>
      <w:proofErr w:type="gramStart"/>
      <w:r w:rsidRPr="00E208CD">
        <w:rPr>
          <w:rFonts w:eastAsia="Arial"/>
          <w:lang w:val="en-US" w:bidi="en-US"/>
        </w:rPr>
        <w:t>Principal</w:t>
      </w:r>
      <w:proofErr w:type="gramEnd"/>
      <w:r w:rsidRPr="00E208CD">
        <w:rPr>
          <w:rFonts w:eastAsia="Arial"/>
          <w:lang w:val="en-US" w:bidi="en-US"/>
        </w:rPr>
        <w:t>.</w:t>
      </w:r>
      <w:bookmarkEnd w:id="91"/>
    </w:p>
    <w:tbl>
      <w:tblPr>
        <w:tblStyle w:val="TMTable1"/>
        <w:tblW w:w="9072" w:type="dxa"/>
        <w:tblInd w:w="562" w:type="dxa"/>
        <w:tblLook w:val="04A0" w:firstRow="1" w:lastRow="0" w:firstColumn="1" w:lastColumn="0" w:noHBand="0" w:noVBand="1"/>
      </w:tblPr>
      <w:tblGrid>
        <w:gridCol w:w="1985"/>
        <w:gridCol w:w="7087"/>
      </w:tblGrid>
      <w:tr w:rsidR="007C0316" w:rsidRPr="00E208CD" w14:paraId="0D83DB9F"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43D640E1" w14:textId="77777777" w:rsidR="007C0316" w:rsidRPr="00E208CD" w:rsidRDefault="007C0316" w:rsidP="00837097">
            <w:pPr>
              <w:pStyle w:val="TableHeading"/>
              <w:rPr>
                <w:rFonts w:eastAsia="SimSun"/>
              </w:rPr>
            </w:pPr>
            <w:r w:rsidRPr="00E208CD">
              <w:rPr>
                <w:rFonts w:eastAsia="SimSun"/>
              </w:rPr>
              <w:t>HOLD POINT 4.</w:t>
            </w:r>
          </w:p>
        </w:tc>
      </w:tr>
      <w:tr w:rsidR="007C0316" w:rsidRPr="00E208CD" w14:paraId="7C69EEA8" w14:textId="77777777" w:rsidTr="00837097">
        <w:tc>
          <w:tcPr>
            <w:tcW w:w="1985" w:type="dxa"/>
          </w:tcPr>
          <w:p w14:paraId="168D1B1C" w14:textId="77777777" w:rsidR="007C0316" w:rsidRPr="00E208CD" w:rsidRDefault="007C0316" w:rsidP="00837097">
            <w:pPr>
              <w:pStyle w:val="TableBodyText"/>
              <w:rPr>
                <w:rFonts w:eastAsia="SimSun"/>
                <w:b/>
                <w:lang w:val="en-US"/>
              </w:rPr>
            </w:pPr>
            <w:r w:rsidRPr="00E208CD">
              <w:rPr>
                <w:rFonts w:eastAsia="SimSun"/>
                <w:lang w:val="en-US"/>
              </w:rPr>
              <w:t>Process Held</w:t>
            </w:r>
          </w:p>
        </w:tc>
        <w:tc>
          <w:tcPr>
            <w:tcW w:w="7087" w:type="dxa"/>
          </w:tcPr>
          <w:p w14:paraId="3E55CB6D" w14:textId="77777777" w:rsidR="007C0316" w:rsidRPr="00E208CD" w:rsidRDefault="007C0316" w:rsidP="00837097">
            <w:pPr>
              <w:pStyle w:val="TableBodyText"/>
              <w:rPr>
                <w:rFonts w:eastAsia="SimSun"/>
                <w:b/>
                <w:lang w:val="en-US"/>
              </w:rPr>
            </w:pPr>
            <w:r w:rsidRPr="00E208CD">
              <w:rPr>
                <w:rFonts w:eastAsia="SimSun"/>
                <w:lang w:val="en-US"/>
              </w:rPr>
              <w:t xml:space="preserve">Placement of </w:t>
            </w:r>
            <w:proofErr w:type="spellStart"/>
            <w:r w:rsidRPr="00E208CD">
              <w:rPr>
                <w:rFonts w:eastAsia="SimSun"/>
                <w:lang w:val="en-US"/>
              </w:rPr>
              <w:t>Microsurfacing</w:t>
            </w:r>
            <w:proofErr w:type="spellEnd"/>
            <w:r w:rsidRPr="00E208CD">
              <w:rPr>
                <w:rFonts w:eastAsia="SimSun"/>
                <w:lang w:val="en-US"/>
              </w:rPr>
              <w:t>.</w:t>
            </w:r>
          </w:p>
        </w:tc>
      </w:tr>
      <w:tr w:rsidR="007C0316" w:rsidRPr="00E208CD" w14:paraId="56BE3444" w14:textId="77777777" w:rsidTr="00837097">
        <w:tc>
          <w:tcPr>
            <w:tcW w:w="1985" w:type="dxa"/>
          </w:tcPr>
          <w:p w14:paraId="06F5AFFA" w14:textId="77777777" w:rsidR="007C0316" w:rsidRPr="00E208CD" w:rsidRDefault="007C0316" w:rsidP="00837097">
            <w:pPr>
              <w:pStyle w:val="TableBodyText"/>
              <w:rPr>
                <w:rFonts w:eastAsia="SimSun"/>
                <w:lang w:val="en-US"/>
              </w:rPr>
            </w:pPr>
            <w:r w:rsidRPr="00E208CD">
              <w:rPr>
                <w:rFonts w:eastAsia="SimSun"/>
                <w:lang w:val="en-US"/>
              </w:rPr>
              <w:t>Submission Details</w:t>
            </w:r>
          </w:p>
        </w:tc>
        <w:tc>
          <w:tcPr>
            <w:tcW w:w="7087" w:type="dxa"/>
          </w:tcPr>
          <w:p w14:paraId="1A6CB090" w14:textId="77777777" w:rsidR="007C0316" w:rsidRPr="00E208CD" w:rsidRDefault="007C0316" w:rsidP="00837097">
            <w:pPr>
              <w:pStyle w:val="TableBodyText"/>
              <w:rPr>
                <w:rFonts w:eastAsia="SimSun"/>
                <w:lang w:val="en-US"/>
              </w:rPr>
            </w:pPr>
            <w:r w:rsidRPr="00E208CD">
              <w:rPr>
                <w:rFonts w:eastAsia="SimSun"/>
                <w:lang w:val="en-US"/>
              </w:rPr>
              <w:t xml:space="preserve">Evidence of a successful placement trial must be provided to the </w:t>
            </w:r>
            <w:proofErr w:type="gramStart"/>
            <w:r w:rsidRPr="00E208CD">
              <w:rPr>
                <w:rFonts w:eastAsia="SimSun"/>
                <w:lang w:val="en-US"/>
              </w:rPr>
              <w:t>Principal</w:t>
            </w:r>
            <w:proofErr w:type="gramEnd"/>
            <w:r w:rsidRPr="00E208CD">
              <w:rPr>
                <w:rFonts w:eastAsia="SimSun"/>
                <w:lang w:val="en-US"/>
              </w:rPr>
              <w:t xml:space="preserve"> at least one day prior to the commencement of the remainder of the </w:t>
            </w:r>
            <w:proofErr w:type="spellStart"/>
            <w:r w:rsidRPr="00E208CD">
              <w:rPr>
                <w:rFonts w:eastAsia="SimSun"/>
                <w:lang w:val="en-US"/>
              </w:rPr>
              <w:t>microsurfacing</w:t>
            </w:r>
            <w:proofErr w:type="spellEnd"/>
            <w:r w:rsidRPr="00E208CD">
              <w:rPr>
                <w:rFonts w:eastAsia="SimSun"/>
                <w:lang w:val="en-US"/>
              </w:rPr>
              <w:t xml:space="preserve"> work.</w:t>
            </w:r>
          </w:p>
        </w:tc>
      </w:tr>
    </w:tbl>
    <w:p w14:paraId="59E7F822" w14:textId="77777777" w:rsidR="007C0316" w:rsidRPr="00E208CD" w:rsidRDefault="007C0316" w:rsidP="007C0316">
      <w:pPr>
        <w:pStyle w:val="Heading2"/>
      </w:pPr>
      <w:bookmarkStart w:id="92" w:name="_Toc74148902"/>
      <w:bookmarkStart w:id="93" w:name="_Toc89333516"/>
      <w:r w:rsidRPr="00E208CD">
        <w:t>General</w:t>
      </w:r>
      <w:bookmarkEnd w:id="92"/>
      <w:bookmarkEnd w:id="93"/>
    </w:p>
    <w:p w14:paraId="33270B9E" w14:textId="77777777" w:rsidR="007C0316" w:rsidRPr="00E208CD" w:rsidRDefault="007C0316" w:rsidP="00221E30">
      <w:pPr>
        <w:pStyle w:val="Bodynumbered1"/>
        <w:rPr>
          <w:rFonts w:eastAsia="Arial"/>
          <w:lang w:val="en-US" w:bidi="en-US"/>
        </w:rPr>
      </w:pPr>
      <w:bookmarkStart w:id="94" w:name="_Ref55484616"/>
      <w:r w:rsidRPr="00E208CD">
        <w:t>The</w:t>
      </w:r>
      <w:r w:rsidRPr="00E208CD">
        <w:rPr>
          <w:rFonts w:eastAsia="Arial"/>
          <w:lang w:val="en-US" w:bidi="en-US"/>
        </w:rPr>
        <w:t xml:space="preserve"> Contractor must notify the </w:t>
      </w:r>
      <w:proofErr w:type="gramStart"/>
      <w:r w:rsidRPr="00E208CD">
        <w:rPr>
          <w:rFonts w:eastAsia="Arial"/>
          <w:lang w:val="en-US" w:bidi="en-US"/>
        </w:rPr>
        <w:t>Principal</w:t>
      </w:r>
      <w:proofErr w:type="gramEnd"/>
      <w:r w:rsidRPr="00E208CD">
        <w:rPr>
          <w:rFonts w:eastAsia="Arial"/>
          <w:lang w:val="en-US" w:bidi="en-US"/>
        </w:rPr>
        <w:t xml:space="preserve"> of its proposed date for commencement of work on Site.</w:t>
      </w:r>
      <w:bookmarkEnd w:id="94"/>
    </w:p>
    <w:tbl>
      <w:tblPr>
        <w:tblStyle w:val="TMTable1"/>
        <w:tblW w:w="9072" w:type="dxa"/>
        <w:tblInd w:w="562" w:type="dxa"/>
        <w:tblLook w:val="04A0" w:firstRow="1" w:lastRow="0" w:firstColumn="1" w:lastColumn="0" w:noHBand="0" w:noVBand="1"/>
      </w:tblPr>
      <w:tblGrid>
        <w:gridCol w:w="1985"/>
        <w:gridCol w:w="7087"/>
      </w:tblGrid>
      <w:tr w:rsidR="007C0316" w:rsidRPr="00E208CD" w14:paraId="10CA9646" w14:textId="77777777" w:rsidTr="00837097">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7BF56903" w14:textId="77777777" w:rsidR="007C0316" w:rsidRPr="00E208CD" w:rsidRDefault="007C0316" w:rsidP="00837097">
            <w:pPr>
              <w:pStyle w:val="TableHeading"/>
              <w:rPr>
                <w:rFonts w:eastAsia="SimSun"/>
              </w:rPr>
            </w:pPr>
            <w:r w:rsidRPr="00E208CD">
              <w:rPr>
                <w:rFonts w:eastAsia="SimSun"/>
              </w:rPr>
              <w:t>WITNESS POINT 1.</w:t>
            </w:r>
          </w:p>
        </w:tc>
      </w:tr>
      <w:tr w:rsidR="007C0316" w:rsidRPr="00E208CD" w14:paraId="21E15798" w14:textId="77777777" w:rsidTr="00837097">
        <w:tc>
          <w:tcPr>
            <w:tcW w:w="1985" w:type="dxa"/>
          </w:tcPr>
          <w:p w14:paraId="46F3AA69" w14:textId="77777777" w:rsidR="007C0316" w:rsidRPr="00E208CD" w:rsidRDefault="007C0316" w:rsidP="00837097">
            <w:pPr>
              <w:pStyle w:val="TableBodyText"/>
              <w:rPr>
                <w:rFonts w:eastAsia="SimSun"/>
                <w:b/>
                <w:lang w:val="en-US"/>
              </w:rPr>
            </w:pPr>
            <w:r w:rsidRPr="00E208CD">
              <w:rPr>
                <w:rFonts w:eastAsia="SimSun"/>
                <w:lang w:val="en-US"/>
              </w:rPr>
              <w:t xml:space="preserve">Process </w:t>
            </w:r>
          </w:p>
        </w:tc>
        <w:tc>
          <w:tcPr>
            <w:tcW w:w="7087" w:type="dxa"/>
          </w:tcPr>
          <w:p w14:paraId="0CDD53B7" w14:textId="77777777" w:rsidR="007C0316" w:rsidRPr="00E208CD" w:rsidRDefault="007C0316" w:rsidP="00837097">
            <w:pPr>
              <w:pStyle w:val="TableBodyText"/>
              <w:rPr>
                <w:rFonts w:eastAsia="SimSun"/>
                <w:b/>
                <w:lang w:val="en-US"/>
              </w:rPr>
            </w:pPr>
            <w:r w:rsidRPr="00E208CD">
              <w:rPr>
                <w:rFonts w:eastAsia="SimSun"/>
                <w:lang w:val="en-US"/>
              </w:rPr>
              <w:t xml:space="preserve">Commencement of </w:t>
            </w:r>
            <w:proofErr w:type="spellStart"/>
            <w:r w:rsidRPr="00E208CD">
              <w:rPr>
                <w:rFonts w:eastAsia="SimSun"/>
                <w:lang w:val="en-US"/>
              </w:rPr>
              <w:t>Microsurfacing</w:t>
            </w:r>
            <w:proofErr w:type="spellEnd"/>
            <w:r w:rsidRPr="00E208CD">
              <w:rPr>
                <w:rFonts w:eastAsia="SimSun"/>
                <w:lang w:val="en-US"/>
              </w:rPr>
              <w:t xml:space="preserve"> work</w:t>
            </w:r>
          </w:p>
        </w:tc>
      </w:tr>
      <w:tr w:rsidR="007C0316" w:rsidRPr="00E208CD" w14:paraId="531F9366" w14:textId="77777777" w:rsidTr="00837097">
        <w:tc>
          <w:tcPr>
            <w:tcW w:w="1985" w:type="dxa"/>
          </w:tcPr>
          <w:p w14:paraId="5CEA19F7" w14:textId="77777777" w:rsidR="007C0316" w:rsidRPr="00E208CD" w:rsidRDefault="007C0316" w:rsidP="00837097">
            <w:pPr>
              <w:pStyle w:val="TableBodyText"/>
              <w:rPr>
                <w:rFonts w:eastAsia="SimSun"/>
                <w:lang w:val="en-US"/>
              </w:rPr>
            </w:pPr>
            <w:r w:rsidRPr="00E208CD">
              <w:rPr>
                <w:rFonts w:eastAsia="SimSun"/>
                <w:lang w:val="en-US"/>
              </w:rPr>
              <w:t xml:space="preserve">Notification Period </w:t>
            </w:r>
          </w:p>
        </w:tc>
        <w:tc>
          <w:tcPr>
            <w:tcW w:w="7087" w:type="dxa"/>
          </w:tcPr>
          <w:p w14:paraId="1BF2F7F8" w14:textId="77777777" w:rsidR="007C0316" w:rsidRPr="00E208CD" w:rsidRDefault="007C0316" w:rsidP="00837097">
            <w:pPr>
              <w:pStyle w:val="TableBodyText"/>
              <w:rPr>
                <w:rFonts w:eastAsia="SimSun"/>
                <w:lang w:val="en-US"/>
              </w:rPr>
            </w:pPr>
            <w:r w:rsidRPr="00E208CD">
              <w:rPr>
                <w:rFonts w:eastAsia="SimSun"/>
                <w:lang w:val="en-US"/>
              </w:rPr>
              <w:t>At least 5 working days before the commencement of work on Site.</w:t>
            </w:r>
          </w:p>
        </w:tc>
      </w:tr>
    </w:tbl>
    <w:p w14:paraId="7D6693A2" w14:textId="77777777" w:rsidR="007C0316" w:rsidRPr="00E208CD" w:rsidRDefault="007C0316" w:rsidP="00221E30">
      <w:pPr>
        <w:pStyle w:val="Bodynumbered1"/>
      </w:pPr>
      <w:r w:rsidRPr="00E208CD">
        <w:t xml:space="preserve">The Contractor must ensure that runoff of bituminous materials onto kerbs and shoulder does not occur. </w:t>
      </w:r>
    </w:p>
    <w:p w14:paraId="633A970D" w14:textId="77777777" w:rsidR="007C0316" w:rsidRPr="00E208CD" w:rsidRDefault="007C0316" w:rsidP="00221E30">
      <w:pPr>
        <w:pStyle w:val="Bodynumbered1"/>
        <w:rPr>
          <w:rFonts w:eastAsia="Arial"/>
          <w:lang w:val="en-US" w:bidi="en-US"/>
        </w:rPr>
      </w:pPr>
      <w:r w:rsidRPr="00E208CD">
        <w:t>Joints at intersections</w:t>
      </w:r>
      <w:r w:rsidRPr="00E208CD">
        <w:rPr>
          <w:rFonts w:eastAsia="Arial"/>
          <w:lang w:val="en-US" w:bidi="en-US"/>
        </w:rPr>
        <w:t xml:space="preserve"> must be kept straight.</w:t>
      </w:r>
    </w:p>
    <w:p w14:paraId="59C1A876" w14:textId="77777777" w:rsidR="007C0316" w:rsidRPr="00E208CD" w:rsidRDefault="007C0316" w:rsidP="007C0316">
      <w:pPr>
        <w:pStyle w:val="Heading2"/>
      </w:pPr>
      <w:bookmarkStart w:id="95" w:name="_Toc74148903"/>
      <w:bookmarkStart w:id="96" w:name="_Toc89333517"/>
      <w:r w:rsidRPr="00E208CD">
        <w:t>Cleaning</w:t>
      </w:r>
      <w:bookmarkEnd w:id="95"/>
      <w:bookmarkEnd w:id="96"/>
    </w:p>
    <w:p w14:paraId="75688F6E" w14:textId="77777777" w:rsidR="007C0316" w:rsidRPr="00E208CD" w:rsidRDefault="007C0316" w:rsidP="00221E30">
      <w:pPr>
        <w:pStyle w:val="Bodynumbered1"/>
        <w:rPr>
          <w:rFonts w:eastAsia="Arial"/>
          <w:lang w:val="en-US" w:bidi="en-US"/>
        </w:rPr>
      </w:pPr>
      <w:r w:rsidRPr="00E208CD">
        <w:rPr>
          <w:rFonts w:eastAsia="Arial"/>
          <w:lang w:val="en-US" w:bidi="en-US"/>
        </w:rPr>
        <w:t xml:space="preserve">Prior to any application of </w:t>
      </w:r>
      <w:proofErr w:type="spellStart"/>
      <w:r w:rsidRPr="00E208CD">
        <w:rPr>
          <w:rFonts w:eastAsia="Arial"/>
          <w:lang w:val="en-US" w:bidi="en-US"/>
        </w:rPr>
        <w:t>microsurfacing</w:t>
      </w:r>
      <w:proofErr w:type="spellEnd"/>
      <w:r w:rsidRPr="00E208CD">
        <w:rPr>
          <w:rFonts w:eastAsia="Arial"/>
          <w:lang w:val="en-US" w:bidi="en-US"/>
        </w:rPr>
        <w:t>, the pavement must free of loose material, stones, dirt, dust, foreign matter and any areas of oil or fuel spillage.</w:t>
      </w:r>
    </w:p>
    <w:p w14:paraId="475363A0" w14:textId="77777777" w:rsidR="007C0316" w:rsidRPr="00E208CD" w:rsidRDefault="007C0316" w:rsidP="007C0316">
      <w:pPr>
        <w:pStyle w:val="Heading2"/>
      </w:pPr>
      <w:bookmarkStart w:id="97" w:name="_Toc74148904"/>
      <w:bookmarkStart w:id="98" w:name="_Toc89333518"/>
      <w:r w:rsidRPr="00E208CD">
        <w:t>Protection of services and road fixtures</w:t>
      </w:r>
      <w:bookmarkEnd w:id="97"/>
      <w:bookmarkEnd w:id="98"/>
    </w:p>
    <w:p w14:paraId="6521C3EB" w14:textId="77777777" w:rsidR="007C0316" w:rsidRPr="00E208CD" w:rsidRDefault="007C0316" w:rsidP="00221E30">
      <w:pPr>
        <w:pStyle w:val="Bodynumbered1"/>
        <w:rPr>
          <w:rFonts w:eastAsia="Arial"/>
          <w:lang w:val="en-US" w:bidi="en-US"/>
        </w:rPr>
      </w:pPr>
      <w:r w:rsidRPr="00E208CD">
        <w:rPr>
          <w:rFonts w:eastAsia="Arial"/>
          <w:lang w:val="en-US" w:bidi="en-US"/>
        </w:rPr>
        <w:t>Any material used in the work must not enter or adhere to gratings, hydrants, valve boxes, manhole covers, bridge or culvert decks or other road fixtures.</w:t>
      </w:r>
    </w:p>
    <w:p w14:paraId="5B66038F" w14:textId="77777777" w:rsidR="007C0316" w:rsidRPr="00E208CD" w:rsidRDefault="007C0316" w:rsidP="007C0316">
      <w:pPr>
        <w:pStyle w:val="Heading2"/>
      </w:pPr>
      <w:bookmarkStart w:id="99" w:name="_Toc74148905"/>
      <w:bookmarkStart w:id="100" w:name="_Toc89333519"/>
      <w:r w:rsidRPr="00E208CD">
        <w:t>Tack coat</w:t>
      </w:r>
      <w:bookmarkEnd w:id="99"/>
      <w:bookmarkEnd w:id="100"/>
    </w:p>
    <w:p w14:paraId="73A36215" w14:textId="77777777" w:rsidR="007C0316" w:rsidRPr="00E208CD" w:rsidRDefault="007C0316" w:rsidP="00221E30">
      <w:pPr>
        <w:pStyle w:val="Bodynumbered1"/>
        <w:rPr>
          <w:rFonts w:eastAsia="Arial"/>
          <w:lang w:val="en-US" w:bidi="en-US"/>
        </w:rPr>
      </w:pPr>
      <w:r w:rsidRPr="00E208CD">
        <w:rPr>
          <w:rFonts w:eastAsia="Arial"/>
          <w:lang w:val="en-US" w:bidi="en-US"/>
        </w:rPr>
        <w:t>The Contractor must apply a tack coat if specified in the Contract documents. Where a tack coat is required, it must comprise of bituminous emulsion applied at a rate of 0.1 to 0.3 L/m</w:t>
      </w:r>
      <w:r w:rsidRPr="00E208CD">
        <w:rPr>
          <w:rFonts w:eastAsia="Arial"/>
          <w:position w:val="6"/>
          <w:sz w:val="13"/>
          <w:lang w:val="en-US" w:bidi="en-US"/>
        </w:rPr>
        <w:t xml:space="preserve">2 </w:t>
      </w:r>
      <w:r w:rsidRPr="00E208CD">
        <w:rPr>
          <w:rFonts w:eastAsia="Arial"/>
          <w:lang w:val="en-US" w:bidi="en-US"/>
        </w:rPr>
        <w:t xml:space="preserve">of </w:t>
      </w:r>
      <w:r w:rsidRPr="00E208CD">
        <w:t>residual</w:t>
      </w:r>
      <w:r w:rsidRPr="00E208CD">
        <w:rPr>
          <w:rFonts w:eastAsia="Arial"/>
          <w:lang w:val="en-US" w:bidi="en-US"/>
        </w:rPr>
        <w:t xml:space="preserve"> binder at 15 °C. The bituminous emulsion must be allowed to break prior to laying the </w:t>
      </w:r>
      <w:proofErr w:type="spellStart"/>
      <w:r w:rsidRPr="00E208CD">
        <w:rPr>
          <w:rFonts w:eastAsia="Arial"/>
          <w:lang w:val="en-US" w:bidi="en-US"/>
        </w:rPr>
        <w:t>microsurfacing</w:t>
      </w:r>
      <w:proofErr w:type="spellEnd"/>
      <w:r w:rsidRPr="00E208CD">
        <w:rPr>
          <w:rFonts w:eastAsia="Arial"/>
          <w:lang w:val="en-US" w:bidi="en-US"/>
        </w:rPr>
        <w:t xml:space="preserve">. </w:t>
      </w:r>
    </w:p>
    <w:p w14:paraId="5DF6B75D" w14:textId="77777777" w:rsidR="007C0316" w:rsidRPr="00E208CD" w:rsidRDefault="007C0316" w:rsidP="007C0316">
      <w:pPr>
        <w:pStyle w:val="Heading2"/>
      </w:pPr>
      <w:bookmarkStart w:id="101" w:name="_Toc74148906"/>
      <w:bookmarkStart w:id="102" w:name="_Toc89333520"/>
      <w:r w:rsidRPr="00E208CD">
        <w:lastRenderedPageBreak/>
        <w:t>Water fog coat</w:t>
      </w:r>
      <w:bookmarkEnd w:id="101"/>
      <w:bookmarkEnd w:id="102"/>
    </w:p>
    <w:p w14:paraId="5CE54ED0" w14:textId="77777777" w:rsidR="007C0316" w:rsidRPr="00E208CD" w:rsidRDefault="007C0316" w:rsidP="00221E30">
      <w:pPr>
        <w:pStyle w:val="Bodynumbered1"/>
        <w:rPr>
          <w:rFonts w:eastAsia="Arial"/>
          <w:lang w:val="en-US" w:bidi="en-US"/>
        </w:rPr>
      </w:pPr>
      <w:r w:rsidRPr="00E208CD">
        <w:rPr>
          <w:rFonts w:eastAsia="Arial"/>
          <w:lang w:val="en-US" w:bidi="en-US"/>
        </w:rPr>
        <w:t xml:space="preserve">The surface may be pre-wet by </w:t>
      </w:r>
      <w:r w:rsidRPr="00E208CD">
        <w:t>applying</w:t>
      </w:r>
      <w:r w:rsidRPr="00E208CD">
        <w:rPr>
          <w:rFonts w:eastAsia="Arial"/>
          <w:lang w:val="en-US" w:bidi="en-US"/>
        </w:rPr>
        <w:t xml:space="preserve"> a water fog coat ahead of the spreader box. Water used for pre-</w:t>
      </w:r>
      <w:r w:rsidRPr="00E208CD">
        <w:t>wetting</w:t>
      </w:r>
      <w:r w:rsidRPr="00E208CD">
        <w:rPr>
          <w:rFonts w:eastAsia="Arial"/>
          <w:lang w:val="en-US" w:bidi="en-US"/>
        </w:rPr>
        <w:t xml:space="preserve"> the surface must be applied so that the entire surface is damp but with no apparent flowing water ahead of the spreader box. </w:t>
      </w:r>
    </w:p>
    <w:p w14:paraId="640D6E35" w14:textId="1002FCC0" w:rsidR="007C0316" w:rsidRPr="00E208CD" w:rsidRDefault="007C0316" w:rsidP="007C0316">
      <w:pPr>
        <w:pStyle w:val="Heading2"/>
      </w:pPr>
      <w:bookmarkStart w:id="103" w:name="_Toc74148907"/>
      <w:bookmarkStart w:id="104" w:name="_Toc89333521"/>
      <w:r w:rsidRPr="00E208CD">
        <w:t xml:space="preserve">Weather </w:t>
      </w:r>
      <w:r w:rsidR="00861045" w:rsidRPr="00E208CD">
        <w:t>limitations</w:t>
      </w:r>
      <w:bookmarkEnd w:id="103"/>
      <w:bookmarkEnd w:id="104"/>
    </w:p>
    <w:p w14:paraId="7249CFA0" w14:textId="77777777" w:rsidR="007C0316" w:rsidRPr="00E208CD" w:rsidRDefault="007C0316" w:rsidP="00221E30">
      <w:pPr>
        <w:pStyle w:val="Bodynumbered1"/>
        <w:rPr>
          <w:rFonts w:eastAsia="Arial"/>
          <w:lang w:val="en-US" w:bidi="en-US"/>
        </w:rPr>
      </w:pPr>
      <w:proofErr w:type="spellStart"/>
      <w:r w:rsidRPr="00E208CD">
        <w:rPr>
          <w:rFonts w:eastAsia="Arial"/>
          <w:lang w:val="en-US" w:bidi="en-US"/>
        </w:rPr>
        <w:t>Microsurfacing</w:t>
      </w:r>
      <w:proofErr w:type="spellEnd"/>
      <w:r w:rsidRPr="00E208CD">
        <w:rPr>
          <w:rFonts w:eastAsia="Arial"/>
          <w:lang w:val="en-US" w:bidi="en-US"/>
        </w:rPr>
        <w:t xml:space="preserve"> must not be applied if either the pavement or air temperature is below 10 °C </w:t>
      </w:r>
      <w:r w:rsidRPr="00E208CD">
        <w:rPr>
          <w:rFonts w:eastAsia="Arial" w:cs="Arial"/>
          <w:lang w:val="en-US" w:bidi="en-US"/>
        </w:rPr>
        <w:t xml:space="preserve">and </w:t>
      </w:r>
      <w:r w:rsidRPr="00E208CD">
        <w:t>falling</w:t>
      </w:r>
      <w:r w:rsidRPr="00E208CD">
        <w:rPr>
          <w:rFonts w:eastAsia="Arial" w:cs="Arial"/>
          <w:lang w:val="en-US" w:bidi="en-US"/>
        </w:rPr>
        <w:t xml:space="preserve"> but may be applied when both pavement and air temperatures are above 5 °C and rising </w:t>
      </w:r>
      <w:r w:rsidRPr="00E208CD">
        <w:rPr>
          <w:rFonts w:eastAsia="Arial"/>
          <w:lang w:val="en-US" w:bidi="en-US"/>
        </w:rPr>
        <w:t xml:space="preserve">Spreading must not proceed during rain or when </w:t>
      </w:r>
      <w:r w:rsidRPr="00E208CD">
        <w:t>rain</w:t>
      </w:r>
      <w:r w:rsidRPr="00E208CD">
        <w:rPr>
          <w:rFonts w:eastAsia="Arial"/>
          <w:lang w:val="en-US" w:bidi="en-US"/>
        </w:rPr>
        <w:t xml:space="preserve"> appears imminent. Surfacing must not proceed where the air temperature exceeds 40 °C without consultation with the </w:t>
      </w:r>
      <w:proofErr w:type="gramStart"/>
      <w:r w:rsidRPr="00E208CD">
        <w:rPr>
          <w:rFonts w:eastAsia="Arial"/>
          <w:lang w:val="en-US" w:bidi="en-US"/>
        </w:rPr>
        <w:t>Principal</w:t>
      </w:r>
      <w:proofErr w:type="gramEnd"/>
      <w:r w:rsidRPr="00E208CD">
        <w:rPr>
          <w:rFonts w:eastAsia="Arial"/>
          <w:lang w:val="en-US" w:bidi="en-US"/>
        </w:rPr>
        <w:t xml:space="preserve"> and verification that the conditions will not impact on the workability and delivery of the materials.</w:t>
      </w:r>
    </w:p>
    <w:p w14:paraId="14AF2E4E" w14:textId="3446E087" w:rsidR="007C0316" w:rsidRPr="00E208CD" w:rsidRDefault="007C0316" w:rsidP="007C0316">
      <w:pPr>
        <w:pStyle w:val="Heading2"/>
      </w:pPr>
      <w:bookmarkStart w:id="105" w:name="_Toc74148908"/>
      <w:bookmarkStart w:id="106" w:name="_Toc89333522"/>
      <w:r w:rsidRPr="00E208CD">
        <w:t xml:space="preserve">Rut-filling and </w:t>
      </w:r>
      <w:r w:rsidR="00861045" w:rsidRPr="00E208CD">
        <w:t>correction</w:t>
      </w:r>
      <w:bookmarkEnd w:id="105"/>
      <w:bookmarkEnd w:id="106"/>
    </w:p>
    <w:p w14:paraId="1F901F82" w14:textId="77777777" w:rsidR="007C0316" w:rsidRPr="00E208CD" w:rsidRDefault="007C0316" w:rsidP="00221E30">
      <w:pPr>
        <w:pStyle w:val="Bodynumbered1"/>
      </w:pPr>
      <w:r w:rsidRPr="00E208CD">
        <w:t>Where wheel ruts of the surface to be covered are 15 mm or more in depth, a rut-filling or correction course must be applied, prior to placing the microsurfacing. Rut-filling and correction must be carried out using a spreader box capable of laying mix across the varying cross-sectional depth such that it fills the rut and is stable.</w:t>
      </w:r>
    </w:p>
    <w:p w14:paraId="77158867" w14:textId="77777777" w:rsidR="007C0316" w:rsidRPr="00E208CD" w:rsidRDefault="007C0316" w:rsidP="00221E30">
      <w:pPr>
        <w:pStyle w:val="Bodynumbered1"/>
        <w:rPr>
          <w:rFonts w:eastAsia="Arial"/>
          <w:lang w:val="en-US" w:bidi="en-US"/>
        </w:rPr>
      </w:pPr>
      <w:r w:rsidRPr="00E208CD">
        <w:t>The Contractor</w:t>
      </w:r>
      <w:r w:rsidRPr="00E208CD">
        <w:rPr>
          <w:rFonts w:eastAsia="Arial"/>
          <w:lang w:val="en-US" w:bidi="en-US"/>
        </w:rPr>
        <w:t xml:space="preserve"> must nominate the number of layers of rut-filling or corrector course to be placed and the maximum thickness of </w:t>
      </w:r>
      <w:proofErr w:type="spellStart"/>
      <w:r w:rsidRPr="00E208CD">
        <w:rPr>
          <w:rFonts w:eastAsia="Arial"/>
          <w:lang w:val="en-US" w:bidi="en-US"/>
        </w:rPr>
        <w:t>microsurfacing</w:t>
      </w:r>
      <w:proofErr w:type="spellEnd"/>
      <w:r w:rsidRPr="00E208CD">
        <w:rPr>
          <w:rFonts w:eastAsia="Arial"/>
          <w:lang w:val="en-US" w:bidi="en-US"/>
        </w:rPr>
        <w:t xml:space="preserve"> to be applied in each layer.  In addition, the minimum time between the application of layers must also be nominated.</w:t>
      </w:r>
    </w:p>
    <w:p w14:paraId="101ED0E1" w14:textId="12DAF988" w:rsidR="007C0316" w:rsidRPr="00E208CD" w:rsidRDefault="007C0316" w:rsidP="007C0316">
      <w:pPr>
        <w:pStyle w:val="Heading2"/>
      </w:pPr>
      <w:bookmarkStart w:id="107" w:name="_Toc74148909"/>
      <w:bookmarkStart w:id="108" w:name="_Toc89333523"/>
      <w:r w:rsidRPr="00E208CD">
        <w:t xml:space="preserve">Production of </w:t>
      </w:r>
      <w:r w:rsidR="00861045" w:rsidRPr="00E208CD">
        <w:t>microsurfacing mix</w:t>
      </w:r>
      <w:bookmarkEnd w:id="107"/>
      <w:bookmarkEnd w:id="108"/>
    </w:p>
    <w:p w14:paraId="09400C27" w14:textId="77777777" w:rsidR="007C0316" w:rsidRPr="00E208CD" w:rsidRDefault="007C0316" w:rsidP="00221E30">
      <w:pPr>
        <w:pStyle w:val="Bodynumbered1"/>
      </w:pPr>
      <w:bookmarkStart w:id="109" w:name="_Ref70435138"/>
      <w:bookmarkStart w:id="110" w:name="_Ref55459528"/>
      <w:r w:rsidRPr="00E208CD">
        <w:t xml:space="preserve">The Contractor must provide sufficient information for the </w:t>
      </w:r>
      <w:proofErr w:type="gramStart"/>
      <w:r w:rsidRPr="00E208CD">
        <w:t>Principal</w:t>
      </w:r>
      <w:proofErr w:type="gramEnd"/>
      <w:r w:rsidRPr="00E208CD">
        <w:t xml:space="preserve"> to verify that the bituminous emulsion supplied is the same as that nominated in the mix design.</w:t>
      </w:r>
      <w:bookmarkEnd w:id="109"/>
    </w:p>
    <w:p w14:paraId="791EE16C" w14:textId="7897616C" w:rsidR="007C0316" w:rsidRPr="00E208CD" w:rsidRDefault="007C0316" w:rsidP="00221E30">
      <w:pPr>
        <w:pStyle w:val="Bodynumbered1"/>
        <w:rPr>
          <w:rFonts w:eastAsia="Arial"/>
          <w:lang w:val="en-US" w:bidi="en-US"/>
        </w:rPr>
      </w:pPr>
      <w:bookmarkStart w:id="111" w:name="_Ref55484841"/>
      <w:r w:rsidRPr="00E208CD">
        <w:t>The microsurfacing</w:t>
      </w:r>
      <w:r w:rsidRPr="00E208CD">
        <w:rPr>
          <w:rFonts w:eastAsia="Arial"/>
          <w:lang w:val="en-US" w:bidi="en-US"/>
        </w:rPr>
        <w:t xml:space="preserve"> must be manufactured to the Job Mix design within the maximum permitted variations specified in </w:t>
      </w:r>
      <w:hyperlink w:anchor="_bookmark8" w:history="1">
        <w:r w:rsidRPr="00E208CD">
          <w:rPr>
            <w:rFonts w:eastAsia="Arial"/>
            <w:lang w:val="en-US" w:bidi="en-US"/>
          </w:rPr>
          <w:t xml:space="preserve">Table </w:t>
        </w:r>
        <w:r w:rsidRPr="00E208CD">
          <w:rPr>
            <w:rFonts w:eastAsia="Arial"/>
            <w:lang w:val="en-US" w:bidi="en-US"/>
          </w:rPr>
          <w:fldChar w:fldCharType="begin"/>
        </w:r>
        <w:r w:rsidRPr="00E208CD">
          <w:rPr>
            <w:rFonts w:eastAsia="Arial"/>
            <w:lang w:val="en-US" w:bidi="en-US"/>
          </w:rPr>
          <w:instrText xml:space="preserve"> REF _Ref55484841 \r \h </w:instrText>
        </w:r>
        <w:r w:rsidRPr="00E208CD">
          <w:rPr>
            <w:rFonts w:eastAsia="Arial"/>
            <w:lang w:val="en-US" w:bidi="en-US"/>
          </w:rPr>
        </w:r>
        <w:r w:rsidR="00E208CD">
          <w:rPr>
            <w:rFonts w:eastAsia="Arial"/>
            <w:lang w:val="en-US" w:bidi="en-US"/>
          </w:rPr>
          <w:instrText xml:space="preserve"> \* MERGEFORMAT </w:instrText>
        </w:r>
        <w:r w:rsidRPr="00E208CD">
          <w:rPr>
            <w:rFonts w:eastAsia="Arial"/>
            <w:lang w:val="en-US" w:bidi="en-US"/>
          </w:rPr>
          <w:fldChar w:fldCharType="separate"/>
        </w:r>
        <w:r w:rsidRPr="00E208CD">
          <w:rPr>
            <w:rFonts w:eastAsia="Arial"/>
            <w:lang w:val="en-US" w:bidi="en-US"/>
          </w:rPr>
          <w:t>9.15</w:t>
        </w:r>
        <w:r w:rsidRPr="00E208CD">
          <w:rPr>
            <w:rFonts w:eastAsia="Arial"/>
            <w:lang w:val="en-US" w:bidi="en-US"/>
          </w:rPr>
          <w:fldChar w:fldCharType="end"/>
        </w:r>
        <w:r w:rsidRPr="00E208CD">
          <w:rPr>
            <w:rFonts w:eastAsia="Arial"/>
            <w:lang w:val="en-US" w:bidi="en-US"/>
          </w:rPr>
          <w:t>.</w:t>
        </w:r>
      </w:hyperlink>
      <w:bookmarkEnd w:id="110"/>
      <w:bookmarkEnd w:id="111"/>
    </w:p>
    <w:p w14:paraId="30BAE159" w14:textId="2E3F66F0" w:rsidR="007C0316" w:rsidRPr="00E208CD" w:rsidRDefault="007C0316" w:rsidP="00221E30">
      <w:pPr>
        <w:pStyle w:val="Caption"/>
        <w:rPr>
          <w:lang w:val="en-US" w:bidi="en-US"/>
        </w:rPr>
      </w:pPr>
      <w:bookmarkStart w:id="112" w:name="_bookmark8"/>
      <w:bookmarkEnd w:id="112"/>
      <w:r w:rsidRPr="00E208CD">
        <w:rPr>
          <w:lang w:val="en-US" w:bidi="en-US"/>
        </w:rPr>
        <w:t xml:space="preserve">Table </w:t>
      </w:r>
      <w:r w:rsidRPr="00E208CD">
        <w:rPr>
          <w:lang w:val="en-US" w:bidi="en-US"/>
        </w:rPr>
        <w:fldChar w:fldCharType="begin"/>
      </w:r>
      <w:r w:rsidRPr="00E208CD">
        <w:rPr>
          <w:lang w:val="en-US" w:bidi="en-US"/>
        </w:rPr>
        <w:instrText xml:space="preserve"> REF _Ref55484841 \r \h </w:instrText>
      </w:r>
      <w:r w:rsidR="00221E30" w:rsidRPr="00E208CD">
        <w:rPr>
          <w:lang w:val="en-US" w:bidi="en-US"/>
        </w:rPr>
        <w:instrText xml:space="preserve"> \* MERGEFORMAT </w:instrText>
      </w:r>
      <w:r w:rsidRPr="00E208CD">
        <w:rPr>
          <w:lang w:val="en-US" w:bidi="en-US"/>
        </w:rPr>
      </w:r>
      <w:r w:rsidRPr="00E208CD">
        <w:rPr>
          <w:lang w:val="en-US" w:bidi="en-US"/>
        </w:rPr>
        <w:fldChar w:fldCharType="separate"/>
      </w:r>
      <w:r w:rsidRPr="00E208CD">
        <w:rPr>
          <w:lang w:val="en-US" w:bidi="en-US"/>
        </w:rPr>
        <w:t>9.15</w:t>
      </w:r>
      <w:r w:rsidRPr="00E208CD">
        <w:rPr>
          <w:lang w:val="en-US" w:bidi="en-US"/>
        </w:rPr>
        <w:fldChar w:fldCharType="end"/>
      </w:r>
      <w:r w:rsidRPr="00E208CD">
        <w:rPr>
          <w:lang w:val="en-US" w:bidi="en-US"/>
        </w:rPr>
        <w:t>: Maximum permitted variations from Job Mix design</w:t>
      </w:r>
    </w:p>
    <w:tbl>
      <w:tblPr>
        <w:tblStyle w:val="TMTable"/>
        <w:tblW w:w="8931" w:type="dxa"/>
        <w:tblInd w:w="557" w:type="dxa"/>
        <w:tblLayout w:type="fixed"/>
        <w:tblLook w:val="01E0" w:firstRow="1" w:lastRow="1" w:firstColumn="1" w:lastColumn="1" w:noHBand="0" w:noVBand="0"/>
      </w:tblPr>
      <w:tblGrid>
        <w:gridCol w:w="1637"/>
        <w:gridCol w:w="2431"/>
        <w:gridCol w:w="2431"/>
        <w:gridCol w:w="2432"/>
      </w:tblGrid>
      <w:tr w:rsidR="007C0316" w:rsidRPr="00E208CD" w14:paraId="126033CE" w14:textId="77777777" w:rsidTr="001B1CD3">
        <w:trPr>
          <w:cnfStyle w:val="100000000000" w:firstRow="1" w:lastRow="0" w:firstColumn="0" w:lastColumn="0" w:oddVBand="0" w:evenVBand="0" w:oddHBand="0" w:evenHBand="0" w:firstRowFirstColumn="0" w:firstRowLastColumn="0" w:lastRowFirstColumn="0" w:lastRowLastColumn="0"/>
          <w:trHeight w:val="476"/>
        </w:trPr>
        <w:tc>
          <w:tcPr>
            <w:tcW w:w="1637" w:type="dxa"/>
            <w:vMerge w:val="restart"/>
            <w:vAlign w:val="center"/>
          </w:tcPr>
          <w:p w14:paraId="700488DC" w14:textId="77777777" w:rsidR="007C0316" w:rsidRPr="00E208CD" w:rsidRDefault="007C0316" w:rsidP="001B1CD3">
            <w:pPr>
              <w:pStyle w:val="TableHeading"/>
              <w:jc w:val="center"/>
            </w:pPr>
            <w:r w:rsidRPr="00E208CD">
              <w:t>Sieve size (mm)</w:t>
            </w:r>
          </w:p>
        </w:tc>
        <w:tc>
          <w:tcPr>
            <w:tcW w:w="7294" w:type="dxa"/>
            <w:gridSpan w:val="3"/>
            <w:vAlign w:val="center"/>
          </w:tcPr>
          <w:p w14:paraId="790365AA" w14:textId="6908AE4C" w:rsidR="007C0316" w:rsidRPr="00E208CD" w:rsidRDefault="007C0316" w:rsidP="00837097">
            <w:pPr>
              <w:pStyle w:val="TableHeading"/>
              <w:jc w:val="center"/>
            </w:pPr>
            <w:r w:rsidRPr="00E208CD">
              <w:t xml:space="preserve">Maximum permitted variation of aggregate particle size </w:t>
            </w:r>
            <w:r w:rsidR="001B1CD3" w:rsidRPr="00E208CD">
              <w:br/>
            </w:r>
            <w:r w:rsidRPr="00E208CD">
              <w:t>distribution in percent passing (by mass)</w:t>
            </w:r>
          </w:p>
        </w:tc>
      </w:tr>
      <w:tr w:rsidR="001B1CD3" w:rsidRPr="00E208CD" w14:paraId="0EEAF0F3" w14:textId="77777777" w:rsidTr="001B1CD3">
        <w:trPr>
          <w:trHeight w:val="268"/>
        </w:trPr>
        <w:tc>
          <w:tcPr>
            <w:tcW w:w="1637" w:type="dxa"/>
            <w:vMerge/>
          </w:tcPr>
          <w:p w14:paraId="0FB021DB" w14:textId="77777777" w:rsidR="007C0316" w:rsidRPr="00E208CD" w:rsidRDefault="007C0316" w:rsidP="00837097">
            <w:pPr>
              <w:pStyle w:val="TableHeading"/>
            </w:pPr>
            <w:bookmarkStart w:id="113" w:name="_Hlk55460278"/>
          </w:p>
        </w:tc>
        <w:tc>
          <w:tcPr>
            <w:tcW w:w="2431" w:type="dxa"/>
            <w:shd w:val="clear" w:color="auto" w:fill="BFBFBF" w:themeFill="background1" w:themeFillShade="BF"/>
            <w:vAlign w:val="center"/>
          </w:tcPr>
          <w:p w14:paraId="730F94FD" w14:textId="77777777" w:rsidR="007C0316" w:rsidRPr="00E208CD" w:rsidRDefault="007C0316" w:rsidP="00837097">
            <w:pPr>
              <w:pStyle w:val="TableHeading"/>
              <w:jc w:val="center"/>
              <w:rPr>
                <w:b/>
              </w:rPr>
            </w:pPr>
            <w:r w:rsidRPr="00E208CD">
              <w:rPr>
                <w:b/>
              </w:rPr>
              <w:t>Sizes 4 &amp; 5</w:t>
            </w:r>
          </w:p>
        </w:tc>
        <w:tc>
          <w:tcPr>
            <w:tcW w:w="2431" w:type="dxa"/>
            <w:shd w:val="clear" w:color="auto" w:fill="BFBFBF" w:themeFill="background1" w:themeFillShade="BF"/>
            <w:vAlign w:val="center"/>
          </w:tcPr>
          <w:p w14:paraId="37D3A439" w14:textId="77777777" w:rsidR="007C0316" w:rsidRPr="00E208CD" w:rsidRDefault="007C0316" w:rsidP="00837097">
            <w:pPr>
              <w:pStyle w:val="TableHeading"/>
              <w:jc w:val="center"/>
              <w:rPr>
                <w:b/>
              </w:rPr>
            </w:pPr>
            <w:r w:rsidRPr="00E208CD">
              <w:rPr>
                <w:b/>
              </w:rPr>
              <w:t>Size 7</w:t>
            </w:r>
          </w:p>
        </w:tc>
        <w:tc>
          <w:tcPr>
            <w:tcW w:w="2432" w:type="dxa"/>
            <w:shd w:val="clear" w:color="auto" w:fill="BFBFBF" w:themeFill="background1" w:themeFillShade="BF"/>
            <w:vAlign w:val="center"/>
          </w:tcPr>
          <w:p w14:paraId="4D4FF15A" w14:textId="77777777" w:rsidR="007C0316" w:rsidRPr="00E208CD" w:rsidRDefault="007C0316" w:rsidP="00837097">
            <w:pPr>
              <w:pStyle w:val="TableHeading"/>
              <w:jc w:val="center"/>
              <w:rPr>
                <w:b/>
              </w:rPr>
            </w:pPr>
            <w:r w:rsidRPr="00E208CD">
              <w:rPr>
                <w:b/>
              </w:rPr>
              <w:t>Size 10</w:t>
            </w:r>
          </w:p>
        </w:tc>
      </w:tr>
      <w:tr w:rsidR="007C0316" w:rsidRPr="00E208CD" w14:paraId="3B881618" w14:textId="77777777" w:rsidTr="001B1CD3">
        <w:trPr>
          <w:trHeight w:val="269"/>
        </w:trPr>
        <w:tc>
          <w:tcPr>
            <w:tcW w:w="1637" w:type="dxa"/>
            <w:vAlign w:val="center"/>
          </w:tcPr>
          <w:p w14:paraId="662A594A" w14:textId="77777777" w:rsidR="007C0316" w:rsidRPr="00E208CD" w:rsidRDefault="007C0316" w:rsidP="001B1CD3">
            <w:pPr>
              <w:pStyle w:val="TableBodyText"/>
              <w:jc w:val="center"/>
              <w:rPr>
                <w:rFonts w:eastAsia="Arial"/>
                <w:lang w:val="en-US" w:bidi="en-US"/>
              </w:rPr>
            </w:pPr>
            <w:r w:rsidRPr="00E208CD">
              <w:rPr>
                <w:rFonts w:eastAsia="Arial"/>
                <w:lang w:val="en-US" w:bidi="en-US"/>
              </w:rPr>
              <w:t>13.2</w:t>
            </w:r>
          </w:p>
        </w:tc>
        <w:tc>
          <w:tcPr>
            <w:tcW w:w="2431" w:type="dxa"/>
            <w:vAlign w:val="center"/>
          </w:tcPr>
          <w:p w14:paraId="01B062E0"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c>
          <w:tcPr>
            <w:tcW w:w="2431" w:type="dxa"/>
            <w:vAlign w:val="center"/>
          </w:tcPr>
          <w:p w14:paraId="66CDC992"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c>
          <w:tcPr>
            <w:tcW w:w="2432" w:type="dxa"/>
            <w:vAlign w:val="center"/>
          </w:tcPr>
          <w:p w14:paraId="7FBAC798"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r>
      <w:tr w:rsidR="007C0316" w:rsidRPr="00E208CD" w14:paraId="1166D50F" w14:textId="77777777" w:rsidTr="001B1CD3">
        <w:trPr>
          <w:trHeight w:val="273"/>
        </w:trPr>
        <w:tc>
          <w:tcPr>
            <w:tcW w:w="1637" w:type="dxa"/>
            <w:vAlign w:val="center"/>
          </w:tcPr>
          <w:p w14:paraId="6EC46491" w14:textId="77777777" w:rsidR="007C0316" w:rsidRPr="00E208CD" w:rsidRDefault="007C0316" w:rsidP="001B1CD3">
            <w:pPr>
              <w:pStyle w:val="TableBodyText"/>
              <w:jc w:val="center"/>
              <w:rPr>
                <w:rFonts w:eastAsia="Arial"/>
                <w:lang w:val="en-US" w:bidi="en-US"/>
              </w:rPr>
            </w:pPr>
            <w:r w:rsidRPr="00E208CD">
              <w:rPr>
                <w:rFonts w:eastAsia="Arial"/>
                <w:lang w:val="en-US" w:bidi="en-US"/>
              </w:rPr>
              <w:t>9.50</w:t>
            </w:r>
          </w:p>
        </w:tc>
        <w:tc>
          <w:tcPr>
            <w:tcW w:w="2431" w:type="dxa"/>
            <w:vAlign w:val="center"/>
          </w:tcPr>
          <w:p w14:paraId="7F53044F"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c>
          <w:tcPr>
            <w:tcW w:w="2431" w:type="dxa"/>
            <w:vAlign w:val="center"/>
          </w:tcPr>
          <w:p w14:paraId="2ED951CC"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c>
          <w:tcPr>
            <w:tcW w:w="2432" w:type="dxa"/>
            <w:vAlign w:val="center"/>
          </w:tcPr>
          <w:p w14:paraId="6223C5C4"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r>
      <w:tr w:rsidR="007C0316" w:rsidRPr="00E208CD" w14:paraId="27178096" w14:textId="77777777" w:rsidTr="001B1CD3">
        <w:trPr>
          <w:trHeight w:val="273"/>
        </w:trPr>
        <w:tc>
          <w:tcPr>
            <w:tcW w:w="1637" w:type="dxa"/>
            <w:vAlign w:val="center"/>
          </w:tcPr>
          <w:p w14:paraId="310866A9" w14:textId="77777777" w:rsidR="007C0316" w:rsidRPr="00E208CD" w:rsidRDefault="007C0316" w:rsidP="001B1CD3">
            <w:pPr>
              <w:pStyle w:val="TableBodyText"/>
              <w:jc w:val="center"/>
              <w:rPr>
                <w:rFonts w:eastAsia="Arial"/>
                <w:lang w:val="en-US" w:bidi="en-US"/>
              </w:rPr>
            </w:pPr>
            <w:r w:rsidRPr="00E208CD">
              <w:rPr>
                <w:rFonts w:eastAsia="Arial"/>
                <w:lang w:val="en-US" w:bidi="en-US"/>
              </w:rPr>
              <w:t>6.70</w:t>
            </w:r>
          </w:p>
        </w:tc>
        <w:tc>
          <w:tcPr>
            <w:tcW w:w="2431" w:type="dxa"/>
            <w:vAlign w:val="center"/>
          </w:tcPr>
          <w:p w14:paraId="2A571C71" w14:textId="77777777" w:rsidR="007C0316" w:rsidRPr="00E208CD" w:rsidRDefault="007C0316" w:rsidP="001B1CD3">
            <w:pPr>
              <w:pStyle w:val="TableBodyText"/>
              <w:jc w:val="center"/>
              <w:rPr>
                <w:rFonts w:eastAsia="Arial"/>
                <w:lang w:val="en-US" w:bidi="en-US"/>
              </w:rPr>
            </w:pPr>
            <w:r w:rsidRPr="00E208CD">
              <w:rPr>
                <w:rFonts w:eastAsia="Arial"/>
                <w:lang w:val="en-US" w:bidi="en-US"/>
              </w:rPr>
              <w:t>Nil</w:t>
            </w:r>
          </w:p>
        </w:tc>
        <w:tc>
          <w:tcPr>
            <w:tcW w:w="2431" w:type="dxa"/>
            <w:vAlign w:val="center"/>
          </w:tcPr>
          <w:p w14:paraId="6AEAD39F"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c>
          <w:tcPr>
            <w:tcW w:w="2432" w:type="dxa"/>
            <w:vAlign w:val="center"/>
          </w:tcPr>
          <w:p w14:paraId="4DC559EC"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r>
      <w:tr w:rsidR="007C0316" w:rsidRPr="00E208CD" w14:paraId="78653C10" w14:textId="77777777" w:rsidTr="001B1CD3">
        <w:trPr>
          <w:trHeight w:val="273"/>
        </w:trPr>
        <w:tc>
          <w:tcPr>
            <w:tcW w:w="1637" w:type="dxa"/>
            <w:vAlign w:val="center"/>
          </w:tcPr>
          <w:p w14:paraId="4BACC9C4" w14:textId="77777777" w:rsidR="007C0316" w:rsidRPr="00E208CD" w:rsidRDefault="007C0316" w:rsidP="001B1CD3">
            <w:pPr>
              <w:pStyle w:val="TableBodyText"/>
              <w:jc w:val="center"/>
              <w:rPr>
                <w:rFonts w:eastAsia="Arial"/>
                <w:lang w:val="en-US" w:bidi="en-US"/>
              </w:rPr>
            </w:pPr>
            <w:r w:rsidRPr="00E208CD">
              <w:rPr>
                <w:rFonts w:eastAsia="Arial"/>
                <w:lang w:val="en-US" w:bidi="en-US"/>
              </w:rPr>
              <w:t>4.75</w:t>
            </w:r>
          </w:p>
        </w:tc>
        <w:tc>
          <w:tcPr>
            <w:tcW w:w="2431" w:type="dxa"/>
            <w:vAlign w:val="center"/>
          </w:tcPr>
          <w:p w14:paraId="3EC544C9"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c>
          <w:tcPr>
            <w:tcW w:w="2431" w:type="dxa"/>
            <w:vAlign w:val="center"/>
          </w:tcPr>
          <w:p w14:paraId="30ECB208"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c>
          <w:tcPr>
            <w:tcW w:w="2432" w:type="dxa"/>
            <w:vAlign w:val="center"/>
          </w:tcPr>
          <w:p w14:paraId="03769CAD"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7</w:t>
            </w:r>
          </w:p>
        </w:tc>
      </w:tr>
      <w:tr w:rsidR="007C0316" w:rsidRPr="00E208CD" w14:paraId="4F382B59" w14:textId="77777777" w:rsidTr="001B1CD3">
        <w:trPr>
          <w:trHeight w:val="269"/>
        </w:trPr>
        <w:tc>
          <w:tcPr>
            <w:tcW w:w="1637" w:type="dxa"/>
            <w:vAlign w:val="center"/>
          </w:tcPr>
          <w:p w14:paraId="5EBE19E3" w14:textId="77777777" w:rsidR="007C0316" w:rsidRPr="00E208CD" w:rsidRDefault="007C0316" w:rsidP="001B1CD3">
            <w:pPr>
              <w:pStyle w:val="TableBodyText"/>
              <w:jc w:val="center"/>
              <w:rPr>
                <w:rFonts w:eastAsia="Arial"/>
                <w:lang w:val="en-US" w:bidi="en-US"/>
              </w:rPr>
            </w:pPr>
            <w:r w:rsidRPr="00E208CD">
              <w:rPr>
                <w:rFonts w:eastAsia="Arial"/>
                <w:lang w:val="en-US" w:bidi="en-US"/>
              </w:rPr>
              <w:t>2.36</w:t>
            </w:r>
          </w:p>
        </w:tc>
        <w:tc>
          <w:tcPr>
            <w:tcW w:w="2431" w:type="dxa"/>
            <w:vAlign w:val="center"/>
          </w:tcPr>
          <w:p w14:paraId="3DF3FED8"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c>
          <w:tcPr>
            <w:tcW w:w="2431" w:type="dxa"/>
            <w:vAlign w:val="center"/>
          </w:tcPr>
          <w:p w14:paraId="54847517"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c>
          <w:tcPr>
            <w:tcW w:w="2432" w:type="dxa"/>
            <w:vAlign w:val="center"/>
          </w:tcPr>
          <w:p w14:paraId="788CDE46"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r>
      <w:tr w:rsidR="007C0316" w:rsidRPr="00E208CD" w14:paraId="77028414" w14:textId="77777777" w:rsidTr="001B1CD3">
        <w:trPr>
          <w:trHeight w:val="269"/>
        </w:trPr>
        <w:tc>
          <w:tcPr>
            <w:tcW w:w="1637" w:type="dxa"/>
            <w:vAlign w:val="center"/>
          </w:tcPr>
          <w:p w14:paraId="38E3E25A" w14:textId="77777777" w:rsidR="007C0316" w:rsidRPr="00E208CD" w:rsidRDefault="007C0316" w:rsidP="001B1CD3">
            <w:pPr>
              <w:pStyle w:val="TableBodyText"/>
              <w:jc w:val="center"/>
              <w:rPr>
                <w:rFonts w:eastAsia="Arial"/>
                <w:lang w:val="en-US" w:bidi="en-US"/>
              </w:rPr>
            </w:pPr>
            <w:r w:rsidRPr="00E208CD">
              <w:rPr>
                <w:rFonts w:eastAsia="Arial"/>
                <w:lang w:val="en-US" w:bidi="en-US"/>
              </w:rPr>
              <w:t>1.18</w:t>
            </w:r>
          </w:p>
        </w:tc>
        <w:tc>
          <w:tcPr>
            <w:tcW w:w="2431" w:type="dxa"/>
            <w:vAlign w:val="center"/>
          </w:tcPr>
          <w:p w14:paraId="196F7B8D"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c>
          <w:tcPr>
            <w:tcW w:w="2431" w:type="dxa"/>
            <w:vAlign w:val="center"/>
          </w:tcPr>
          <w:p w14:paraId="64E3966E"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c>
          <w:tcPr>
            <w:tcW w:w="2432" w:type="dxa"/>
            <w:vAlign w:val="center"/>
          </w:tcPr>
          <w:p w14:paraId="0A0EDB5F"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5</w:t>
            </w:r>
          </w:p>
        </w:tc>
      </w:tr>
      <w:bookmarkEnd w:id="113"/>
      <w:tr w:rsidR="007C0316" w:rsidRPr="00E208CD" w14:paraId="2EA5B746" w14:textId="77777777" w:rsidTr="001B1CD3">
        <w:trPr>
          <w:trHeight w:val="273"/>
        </w:trPr>
        <w:tc>
          <w:tcPr>
            <w:tcW w:w="1637" w:type="dxa"/>
            <w:vAlign w:val="center"/>
          </w:tcPr>
          <w:p w14:paraId="3691F8CA" w14:textId="77777777" w:rsidR="007C0316" w:rsidRPr="00E208CD" w:rsidRDefault="007C0316" w:rsidP="001B1CD3">
            <w:pPr>
              <w:pStyle w:val="TableBodyText"/>
              <w:jc w:val="center"/>
              <w:rPr>
                <w:rFonts w:eastAsia="Arial"/>
                <w:lang w:val="en-US" w:bidi="en-US"/>
              </w:rPr>
            </w:pPr>
            <w:r w:rsidRPr="00E208CD">
              <w:rPr>
                <w:rFonts w:eastAsia="Arial"/>
                <w:lang w:val="en-US" w:bidi="en-US"/>
              </w:rPr>
              <w:t>0.6</w:t>
            </w:r>
          </w:p>
        </w:tc>
        <w:tc>
          <w:tcPr>
            <w:tcW w:w="2431" w:type="dxa"/>
            <w:vAlign w:val="center"/>
          </w:tcPr>
          <w:p w14:paraId="19022B3C"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c>
          <w:tcPr>
            <w:tcW w:w="2431" w:type="dxa"/>
            <w:vAlign w:val="center"/>
          </w:tcPr>
          <w:p w14:paraId="03416C13"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c>
          <w:tcPr>
            <w:tcW w:w="2432" w:type="dxa"/>
            <w:vAlign w:val="center"/>
          </w:tcPr>
          <w:p w14:paraId="7FDBCF1E"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r>
      <w:tr w:rsidR="007C0316" w:rsidRPr="00E208CD" w14:paraId="604C1545" w14:textId="77777777" w:rsidTr="001B1CD3">
        <w:trPr>
          <w:trHeight w:val="273"/>
        </w:trPr>
        <w:tc>
          <w:tcPr>
            <w:tcW w:w="1637" w:type="dxa"/>
            <w:vAlign w:val="center"/>
          </w:tcPr>
          <w:p w14:paraId="2674CF46" w14:textId="77777777" w:rsidR="007C0316" w:rsidRPr="00E208CD" w:rsidRDefault="007C0316" w:rsidP="001B1CD3">
            <w:pPr>
              <w:pStyle w:val="TableBodyText"/>
              <w:jc w:val="center"/>
              <w:rPr>
                <w:rFonts w:eastAsia="Arial"/>
                <w:lang w:val="en-US" w:bidi="en-US"/>
              </w:rPr>
            </w:pPr>
            <w:r w:rsidRPr="00E208CD">
              <w:rPr>
                <w:rFonts w:eastAsia="Arial"/>
                <w:lang w:val="en-US" w:bidi="en-US"/>
              </w:rPr>
              <w:t>0.3</w:t>
            </w:r>
          </w:p>
        </w:tc>
        <w:tc>
          <w:tcPr>
            <w:tcW w:w="2431" w:type="dxa"/>
            <w:vAlign w:val="center"/>
          </w:tcPr>
          <w:p w14:paraId="6A4077E9"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c>
          <w:tcPr>
            <w:tcW w:w="2431" w:type="dxa"/>
            <w:vAlign w:val="center"/>
          </w:tcPr>
          <w:p w14:paraId="46450A6C"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c>
          <w:tcPr>
            <w:tcW w:w="2432" w:type="dxa"/>
            <w:vAlign w:val="center"/>
          </w:tcPr>
          <w:p w14:paraId="61ADB6D6"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4</w:t>
            </w:r>
          </w:p>
        </w:tc>
      </w:tr>
      <w:tr w:rsidR="007C0316" w:rsidRPr="00E208CD" w14:paraId="5161055A" w14:textId="77777777" w:rsidTr="001B1CD3">
        <w:trPr>
          <w:trHeight w:val="273"/>
        </w:trPr>
        <w:tc>
          <w:tcPr>
            <w:tcW w:w="1637" w:type="dxa"/>
            <w:vAlign w:val="center"/>
          </w:tcPr>
          <w:p w14:paraId="61D8D6A0" w14:textId="77777777" w:rsidR="007C0316" w:rsidRPr="00E208CD" w:rsidRDefault="007C0316" w:rsidP="001B1CD3">
            <w:pPr>
              <w:pStyle w:val="TableBodyText"/>
              <w:jc w:val="center"/>
              <w:rPr>
                <w:rFonts w:eastAsia="Arial"/>
                <w:lang w:val="en-US" w:bidi="en-US"/>
              </w:rPr>
            </w:pPr>
            <w:r w:rsidRPr="00E208CD">
              <w:rPr>
                <w:rFonts w:eastAsia="Arial"/>
                <w:lang w:val="en-US" w:bidi="en-US"/>
              </w:rPr>
              <w:t>0.15</w:t>
            </w:r>
          </w:p>
        </w:tc>
        <w:tc>
          <w:tcPr>
            <w:tcW w:w="2431" w:type="dxa"/>
            <w:vAlign w:val="center"/>
          </w:tcPr>
          <w:p w14:paraId="56AE9ACE"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2.5</w:t>
            </w:r>
          </w:p>
        </w:tc>
        <w:tc>
          <w:tcPr>
            <w:tcW w:w="2431" w:type="dxa"/>
            <w:vAlign w:val="center"/>
          </w:tcPr>
          <w:p w14:paraId="0375B325"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2.5</w:t>
            </w:r>
          </w:p>
        </w:tc>
        <w:tc>
          <w:tcPr>
            <w:tcW w:w="2432" w:type="dxa"/>
            <w:vAlign w:val="center"/>
          </w:tcPr>
          <w:p w14:paraId="556651E8"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2.5</w:t>
            </w:r>
          </w:p>
        </w:tc>
      </w:tr>
      <w:tr w:rsidR="007C0316" w:rsidRPr="00E208CD" w14:paraId="1FADE4E9" w14:textId="77777777" w:rsidTr="001B1CD3">
        <w:trPr>
          <w:trHeight w:val="273"/>
        </w:trPr>
        <w:tc>
          <w:tcPr>
            <w:tcW w:w="1637" w:type="dxa"/>
            <w:vAlign w:val="center"/>
          </w:tcPr>
          <w:p w14:paraId="12171FE5" w14:textId="77777777" w:rsidR="007C0316" w:rsidRPr="00E208CD" w:rsidRDefault="007C0316" w:rsidP="001B1CD3">
            <w:pPr>
              <w:pStyle w:val="TableBodyText"/>
              <w:jc w:val="center"/>
              <w:rPr>
                <w:rFonts w:eastAsia="Arial"/>
                <w:lang w:val="en-US" w:bidi="en-US"/>
              </w:rPr>
            </w:pPr>
            <w:r w:rsidRPr="00E208CD">
              <w:rPr>
                <w:rFonts w:eastAsia="Arial"/>
                <w:lang w:val="en-US" w:bidi="en-US"/>
              </w:rPr>
              <w:t>0.075</w:t>
            </w:r>
          </w:p>
        </w:tc>
        <w:tc>
          <w:tcPr>
            <w:tcW w:w="2431" w:type="dxa"/>
            <w:vAlign w:val="center"/>
          </w:tcPr>
          <w:p w14:paraId="1C2F51A3"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1.5</w:t>
            </w:r>
          </w:p>
        </w:tc>
        <w:tc>
          <w:tcPr>
            <w:tcW w:w="2431" w:type="dxa"/>
            <w:vAlign w:val="center"/>
          </w:tcPr>
          <w:p w14:paraId="5E5B8B97"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1.5</w:t>
            </w:r>
          </w:p>
        </w:tc>
        <w:tc>
          <w:tcPr>
            <w:tcW w:w="2432" w:type="dxa"/>
            <w:vAlign w:val="center"/>
          </w:tcPr>
          <w:p w14:paraId="79071497" w14:textId="77777777" w:rsidR="007C0316" w:rsidRPr="00E208CD" w:rsidRDefault="007C0316" w:rsidP="001B1CD3">
            <w:pPr>
              <w:pStyle w:val="TableBodyText"/>
              <w:jc w:val="center"/>
              <w:rPr>
                <w:rFonts w:eastAsia="Arial"/>
                <w:lang w:val="en-US" w:bidi="en-US"/>
              </w:rPr>
            </w:pPr>
            <w:r w:rsidRPr="00E208CD">
              <w:rPr>
                <w:rFonts w:eastAsia="Arial"/>
                <w:w w:val="105"/>
                <w:lang w:val="en-US" w:bidi="en-US"/>
              </w:rPr>
              <w:t>± 1.5</w:t>
            </w:r>
          </w:p>
        </w:tc>
      </w:tr>
    </w:tbl>
    <w:p w14:paraId="36913661" w14:textId="568E52B1" w:rsidR="007C0316" w:rsidRPr="00E208CD" w:rsidRDefault="001B1CD3" w:rsidP="001B1CD3">
      <w:pPr>
        <w:pStyle w:val="Notes"/>
        <w:numPr>
          <w:ilvl w:val="0"/>
          <w:numId w:val="0"/>
        </w:numPr>
        <w:ind w:left="567"/>
      </w:pPr>
      <w:bookmarkStart w:id="114" w:name="_Toc74148910"/>
      <w:r w:rsidRPr="00E208CD">
        <w:rPr>
          <w:lang w:val="en-US" w:bidi="en-US"/>
        </w:rPr>
        <w:t xml:space="preserve">The maximum permitted variation in residual binder content must be not more than 0.5% below or 1.0% above that stated in the Job Mix </w:t>
      </w:r>
      <w:proofErr w:type="gramStart"/>
      <w:r w:rsidRPr="00E208CD">
        <w:rPr>
          <w:lang w:val="en-US" w:bidi="en-US"/>
        </w:rPr>
        <w:t>design.</w:t>
      </w:r>
      <w:r w:rsidR="007C0316" w:rsidRPr="00E208CD">
        <w:t>Spreading</w:t>
      </w:r>
      <w:bookmarkEnd w:id="114"/>
      <w:proofErr w:type="gramEnd"/>
    </w:p>
    <w:p w14:paraId="7BDFFA7B" w14:textId="77777777" w:rsidR="007C0316" w:rsidRPr="00E208CD" w:rsidRDefault="007C0316" w:rsidP="00221E30">
      <w:pPr>
        <w:pStyle w:val="Bodynumbered1"/>
      </w:pPr>
      <w:r w:rsidRPr="00E208CD">
        <w:lastRenderedPageBreak/>
        <w:t xml:space="preserve">The mixing time must be sufficient to produce a complete and uniform coating of the aggregate and the resulting mixture must be conveyed into the moving spreader box at a rate sufficient to always maintain an ample supply across the full width of the strike-off screed. </w:t>
      </w:r>
    </w:p>
    <w:p w14:paraId="5A993951" w14:textId="77777777" w:rsidR="007C0316" w:rsidRPr="00E208CD" w:rsidRDefault="007C0316" w:rsidP="00221E30">
      <w:pPr>
        <w:pStyle w:val="Bodynumbered1"/>
      </w:pPr>
      <w:r w:rsidRPr="00E208CD">
        <w:t>The strike-off must be adjusted to provide an application rate which will completely fill the surface voids and provide a nominal application rate of mix.</w:t>
      </w:r>
    </w:p>
    <w:p w14:paraId="4338C359" w14:textId="77777777" w:rsidR="007C0316" w:rsidRPr="00E208CD" w:rsidRDefault="007C0316" w:rsidP="00221E30">
      <w:pPr>
        <w:pStyle w:val="Bodynumbered1"/>
      </w:pPr>
      <w:r w:rsidRPr="00E208CD">
        <w:t>Areas that cannot be reached with the spreader box must be surfaced using hand squeegees to provide complete and uniform coverage. Care should be exercised to leave no unsightly appearance from hand placement.</w:t>
      </w:r>
    </w:p>
    <w:p w14:paraId="73AB0EE3" w14:textId="77777777" w:rsidR="007C0316" w:rsidRPr="00E208CD" w:rsidRDefault="007C0316" w:rsidP="00221E30">
      <w:pPr>
        <w:pStyle w:val="Bodynumbered1"/>
      </w:pPr>
      <w:r w:rsidRPr="00E208CD">
        <w:t>The same finish as applied by the spreader box must be provided on hand worked areas.</w:t>
      </w:r>
    </w:p>
    <w:p w14:paraId="04670757" w14:textId="77777777" w:rsidR="007C0316" w:rsidRPr="00E208CD" w:rsidRDefault="007C0316" w:rsidP="00221E30">
      <w:pPr>
        <w:pStyle w:val="Bodynumbered1"/>
      </w:pPr>
      <w:r w:rsidRPr="00E208CD">
        <w:t>The surface must be smooth and true to the specified crown and grades.</w:t>
      </w:r>
    </w:p>
    <w:p w14:paraId="7F91453B" w14:textId="77777777" w:rsidR="007C0316" w:rsidRPr="00E208CD" w:rsidRDefault="007C0316" w:rsidP="00221E30">
      <w:pPr>
        <w:pStyle w:val="Bodynumbered1"/>
      </w:pPr>
      <w:r w:rsidRPr="00E208CD">
        <w:t>Any section of paved material that is loose or broken, mixed with dirt or other impurities or is any way defective must be removed and replaced.</w:t>
      </w:r>
    </w:p>
    <w:p w14:paraId="0319E438" w14:textId="77777777" w:rsidR="007C0316" w:rsidRPr="00E208CD" w:rsidRDefault="007C0316" w:rsidP="00221E30">
      <w:pPr>
        <w:pStyle w:val="Bodynumbered1"/>
      </w:pPr>
      <w:r w:rsidRPr="00E208CD">
        <w:t>The longitudinal joints of the wearing course must be placed within 300 mm of either the edge or the centre of a traffic lane. The edges and joints must be lightly screeded with a hand squeegee to achieve a smooth uniform appearance and to remove excess build-up of material.</w:t>
      </w:r>
    </w:p>
    <w:p w14:paraId="1354EE85" w14:textId="11C52DED" w:rsidR="007C0316" w:rsidRPr="00E208CD" w:rsidRDefault="007C0316" w:rsidP="00221E30">
      <w:pPr>
        <w:pStyle w:val="Bodynumbered1"/>
      </w:pPr>
      <w:r w:rsidRPr="00E208CD">
        <w:t xml:space="preserve">The microsurfacing must be capable of carrying slow moving </w:t>
      </w:r>
      <w:r w:rsidR="008F770A" w:rsidRPr="00E208CD">
        <w:t xml:space="preserve">vehicular </w:t>
      </w:r>
      <w:r w:rsidRPr="00E208CD">
        <w:t xml:space="preserve">traffic (&lt; 40 km/h) within one hour of application without permanent damage occurring, such as rutting or ravelling. If this does not occur, work must cease if directed by the </w:t>
      </w:r>
      <w:proofErr w:type="gramStart"/>
      <w:r w:rsidRPr="00E208CD">
        <w:t>Principal</w:t>
      </w:r>
      <w:proofErr w:type="gramEnd"/>
      <w:r w:rsidRPr="00E208CD">
        <w:t>.</w:t>
      </w:r>
    </w:p>
    <w:p w14:paraId="3C4F244F" w14:textId="77777777" w:rsidR="007C0316" w:rsidRPr="00E208CD" w:rsidRDefault="007C0316" w:rsidP="00221E30">
      <w:pPr>
        <w:pStyle w:val="Bodynumbered1"/>
        <w:rPr>
          <w:rFonts w:eastAsia="Arial"/>
          <w:lang w:val="en-US" w:bidi="en-US"/>
        </w:rPr>
      </w:pPr>
      <w:r w:rsidRPr="00E208CD">
        <w:t>All surplus microsurfacing</w:t>
      </w:r>
      <w:r w:rsidRPr="00E208CD">
        <w:rPr>
          <w:rFonts w:eastAsia="Arial"/>
          <w:lang w:val="en-US" w:bidi="en-US"/>
        </w:rPr>
        <w:t xml:space="preserve"> must be removed from the site. Any </w:t>
      </w:r>
      <w:r w:rsidRPr="00E208CD">
        <w:t>aggregate</w:t>
      </w:r>
      <w:r w:rsidRPr="00E208CD">
        <w:rPr>
          <w:rFonts w:eastAsia="Arial"/>
          <w:lang w:val="en-US" w:bidi="en-US"/>
        </w:rPr>
        <w:t xml:space="preserve"> stockpile sites and/or loading areas occupied for the Works must be restored to a condition </w:t>
      </w:r>
      <w:proofErr w:type="gramStart"/>
      <w:r w:rsidRPr="00E208CD">
        <w:rPr>
          <w:rFonts w:eastAsia="Arial"/>
          <w:lang w:val="en-US" w:bidi="en-US"/>
        </w:rPr>
        <w:t>similar to</w:t>
      </w:r>
      <w:proofErr w:type="gramEnd"/>
      <w:r w:rsidRPr="00E208CD">
        <w:rPr>
          <w:rFonts w:eastAsia="Arial"/>
          <w:lang w:val="en-US" w:bidi="en-US"/>
        </w:rPr>
        <w:t xml:space="preserve"> that which existed prior to the Contract commencing.</w:t>
      </w:r>
    </w:p>
    <w:p w14:paraId="4330B9D3" w14:textId="48A81154" w:rsidR="007C0316" w:rsidRPr="00E208CD" w:rsidRDefault="007C0316" w:rsidP="007C0316">
      <w:pPr>
        <w:pStyle w:val="Heading2"/>
      </w:pPr>
      <w:bookmarkStart w:id="115" w:name="_Toc74148911"/>
      <w:bookmarkStart w:id="116" w:name="_Toc89333524"/>
      <w:r w:rsidRPr="00E208CD">
        <w:t xml:space="preserve">Control of </w:t>
      </w:r>
      <w:r w:rsidR="00861045" w:rsidRPr="00E208CD">
        <w:t>traffic</w:t>
      </w:r>
      <w:bookmarkEnd w:id="115"/>
      <w:bookmarkEnd w:id="116"/>
    </w:p>
    <w:p w14:paraId="3F55A64C" w14:textId="77777777" w:rsidR="007C0316" w:rsidRPr="00E208CD" w:rsidRDefault="007C0316" w:rsidP="00221E30">
      <w:pPr>
        <w:pStyle w:val="Bodynumbered1"/>
      </w:pPr>
      <w:r w:rsidRPr="00E208CD">
        <w:rPr>
          <w:rFonts w:eastAsia="Arial"/>
          <w:lang w:val="en-US" w:bidi="en-US"/>
        </w:rPr>
        <w:t xml:space="preserve">The Contractor must take all necessary precautions to protect the work from damage until such </w:t>
      </w:r>
      <w:r w:rsidRPr="00E208CD">
        <w:t xml:space="preserve">time as the new material has developed sufficient strength to carry normal traffic without disturbance. </w:t>
      </w:r>
    </w:p>
    <w:p w14:paraId="53D998DC" w14:textId="77777777" w:rsidR="007C0316" w:rsidRPr="00E208CD" w:rsidRDefault="007C0316" w:rsidP="00221E30">
      <w:pPr>
        <w:pStyle w:val="Bodynumbered1"/>
        <w:rPr>
          <w:rFonts w:eastAsia="Arial"/>
          <w:lang w:val="en-US" w:bidi="en-US"/>
        </w:rPr>
      </w:pPr>
      <w:r w:rsidRPr="00E208CD">
        <w:t xml:space="preserve">Where early use of the new surface is needed to facilitate the movement of traffic, vehicles may be allowed to run on the work after initial rolling has taken place </w:t>
      </w:r>
      <w:proofErr w:type="gramStart"/>
      <w:r w:rsidRPr="00E208CD">
        <w:t>provided that</w:t>
      </w:r>
      <w:proofErr w:type="gramEnd"/>
      <w:r w:rsidRPr="00E208CD">
        <w:t xml:space="preserve"> vehicles are controlled</w:t>
      </w:r>
      <w:r w:rsidRPr="00E208CD">
        <w:rPr>
          <w:rFonts w:eastAsia="Arial"/>
          <w:lang w:val="en-US" w:bidi="en-US"/>
        </w:rPr>
        <w:t xml:space="preserve"> to such slow speeds that no displacement of the material occurs. Where necessary, the Contractor must use patrol vehicles to ensure that traffic travels at an acceptable speed.</w:t>
      </w:r>
    </w:p>
    <w:p w14:paraId="5DCA154C" w14:textId="77777777" w:rsidR="007C0316" w:rsidRPr="00E208CD" w:rsidRDefault="007C0316" w:rsidP="007C0316">
      <w:pPr>
        <w:pStyle w:val="Heading2"/>
      </w:pPr>
      <w:bookmarkStart w:id="117" w:name="_bookmark9"/>
      <w:bookmarkStart w:id="118" w:name="_Toc74148912"/>
      <w:bookmarkStart w:id="119" w:name="_Toc89333525"/>
      <w:bookmarkEnd w:id="117"/>
      <w:r w:rsidRPr="00E208CD">
        <w:t>Rolling</w:t>
      </w:r>
      <w:bookmarkEnd w:id="118"/>
      <w:bookmarkEnd w:id="119"/>
    </w:p>
    <w:p w14:paraId="2C9FFB99" w14:textId="77777777" w:rsidR="007C0316" w:rsidRPr="00E208CD" w:rsidRDefault="007C0316" w:rsidP="00221E30">
      <w:pPr>
        <w:pStyle w:val="Bodynumbered1"/>
        <w:rPr>
          <w:rFonts w:eastAsia="Arial"/>
          <w:lang w:val="en-US" w:bidi="en-US"/>
        </w:rPr>
      </w:pPr>
      <w:bookmarkStart w:id="120" w:name="_Ref55471109"/>
      <w:r w:rsidRPr="00E208CD">
        <w:rPr>
          <w:rFonts w:eastAsia="Arial"/>
          <w:lang w:val="en-US" w:bidi="en-US"/>
        </w:rPr>
        <w:t xml:space="preserve"> If rolling is specified in the Contract documents, the Contractor must ensure that:</w:t>
      </w:r>
    </w:p>
    <w:bookmarkEnd w:id="120"/>
    <w:p w14:paraId="1083E125" w14:textId="77777777" w:rsidR="007C0316" w:rsidRPr="00E208CD" w:rsidRDefault="007C0316" w:rsidP="001B1CD3">
      <w:pPr>
        <w:pStyle w:val="Bodynumbered2"/>
        <w:numPr>
          <w:ilvl w:val="0"/>
          <w:numId w:val="40"/>
        </w:numPr>
        <w:ind w:left="993" w:hanging="426"/>
      </w:pPr>
      <w:r w:rsidRPr="00E208CD">
        <w:t>rolling occurs after the microsurfacing cures sufficiently to prevent delamination and pick-up on the roller tyres; and</w:t>
      </w:r>
    </w:p>
    <w:p w14:paraId="2E6103A3" w14:textId="77777777" w:rsidR="007C0316" w:rsidRPr="00E208CD" w:rsidRDefault="007C0316" w:rsidP="001B1CD3">
      <w:pPr>
        <w:pStyle w:val="Bodynumbered2"/>
        <w:ind w:left="993" w:hanging="426"/>
        <w:rPr>
          <w:rFonts w:eastAsia="Arial"/>
          <w:lang w:val="en-US" w:bidi="en-US"/>
        </w:rPr>
      </w:pPr>
      <w:r w:rsidRPr="00E208CD">
        <w:t>it</w:t>
      </w:r>
      <w:r w:rsidRPr="00E208CD">
        <w:rPr>
          <w:rFonts w:eastAsia="Arial"/>
          <w:lang w:val="en-US" w:bidi="en-US"/>
        </w:rPr>
        <w:t xml:space="preserve"> is carried out using a self-propelled pneumatic-</w:t>
      </w:r>
      <w:proofErr w:type="spellStart"/>
      <w:r w:rsidRPr="00E208CD">
        <w:rPr>
          <w:rFonts w:eastAsia="Arial"/>
          <w:lang w:val="en-US" w:bidi="en-US"/>
        </w:rPr>
        <w:t>tyred</w:t>
      </w:r>
      <w:proofErr w:type="spellEnd"/>
      <w:r w:rsidRPr="00E208CD">
        <w:rPr>
          <w:rFonts w:eastAsia="Arial"/>
          <w:lang w:val="en-US" w:bidi="en-US"/>
        </w:rPr>
        <w:t xml:space="preserve"> multi-wheel roller.</w:t>
      </w:r>
    </w:p>
    <w:p w14:paraId="5AD54AB9" w14:textId="77777777" w:rsidR="007C0316" w:rsidRPr="00E208CD" w:rsidRDefault="007C0316" w:rsidP="007C0316">
      <w:pPr>
        <w:pStyle w:val="Heading1"/>
      </w:pPr>
      <w:bookmarkStart w:id="121" w:name="13.1_General"/>
      <w:bookmarkStart w:id="122" w:name="13.2_Test_and_Inspection_Reports"/>
      <w:bookmarkStart w:id="123" w:name="_Toc25577080"/>
      <w:bookmarkStart w:id="124" w:name="_Ref15291826"/>
      <w:bookmarkStart w:id="125" w:name="_Ref55462024"/>
      <w:bookmarkStart w:id="126" w:name="_Ref55475107"/>
      <w:bookmarkStart w:id="127" w:name="_Ref64376576"/>
      <w:bookmarkStart w:id="128" w:name="_Ref64468522"/>
      <w:bookmarkStart w:id="129" w:name="_Toc74148913"/>
      <w:bookmarkStart w:id="130" w:name="_Toc89333526"/>
      <w:bookmarkEnd w:id="121"/>
      <w:bookmarkEnd w:id="122"/>
      <w:r w:rsidRPr="00E208CD">
        <w:t>Sampling and Testing</w:t>
      </w:r>
      <w:bookmarkEnd w:id="123"/>
      <w:bookmarkEnd w:id="124"/>
      <w:bookmarkEnd w:id="125"/>
      <w:bookmarkEnd w:id="126"/>
      <w:bookmarkEnd w:id="127"/>
      <w:bookmarkEnd w:id="128"/>
      <w:bookmarkEnd w:id="129"/>
      <w:bookmarkEnd w:id="130"/>
    </w:p>
    <w:p w14:paraId="43A07220" w14:textId="77777777" w:rsidR="007C0316" w:rsidRPr="00E208CD" w:rsidRDefault="007C0316" w:rsidP="007C0316">
      <w:pPr>
        <w:keepNext/>
        <w:spacing w:before="360"/>
        <w:ind w:left="567" w:hanging="567"/>
        <w:outlineLvl w:val="1"/>
        <w:rPr>
          <w:rFonts w:ascii="Arial" w:eastAsia="SimSun" w:hAnsi="Arial" w:cs="Arial"/>
          <w:b/>
          <w:bCs/>
          <w:color w:val="004259"/>
          <w:sz w:val="24"/>
          <w:szCs w:val="26"/>
        </w:rPr>
      </w:pPr>
      <w:r w:rsidRPr="00E208CD">
        <w:rPr>
          <w:rFonts w:ascii="Arial" w:eastAsia="SimSun" w:hAnsi="Arial" w:cs="Arial"/>
          <w:b/>
          <w:bCs/>
          <w:color w:val="004259"/>
          <w:sz w:val="24"/>
          <w:szCs w:val="26"/>
        </w:rPr>
        <w:t>General</w:t>
      </w:r>
    </w:p>
    <w:p w14:paraId="7D470412" w14:textId="77777777" w:rsidR="007C0316" w:rsidRPr="00E208CD" w:rsidRDefault="007C0316" w:rsidP="00221E30">
      <w:pPr>
        <w:pStyle w:val="Bodynumbered1"/>
        <w:rPr>
          <w:rFonts w:eastAsia="Arial"/>
          <w:lang w:val="en-US" w:bidi="en-US"/>
        </w:rPr>
      </w:pPr>
      <w:r w:rsidRPr="00E208CD">
        <w:rPr>
          <w:rFonts w:eastAsia="Arial"/>
          <w:lang w:val="en-US" w:bidi="en-US"/>
        </w:rPr>
        <w:t xml:space="preserve">The Contractor must undertake the sampling and testing specified in this Clause </w:t>
      </w:r>
      <w:r w:rsidRPr="00E208CD">
        <w:rPr>
          <w:rFonts w:eastAsia="Arial"/>
          <w:lang w:val="en-US" w:bidi="en-US"/>
        </w:rPr>
        <w:fldChar w:fldCharType="begin"/>
      </w:r>
      <w:r w:rsidRPr="00E208CD">
        <w:rPr>
          <w:rFonts w:eastAsia="Arial"/>
          <w:lang w:val="en-US" w:bidi="en-US"/>
        </w:rPr>
        <w:instrText xml:space="preserve"> REF _Ref64468522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10</w:t>
      </w:r>
      <w:r w:rsidRPr="00E208CD">
        <w:rPr>
          <w:rFonts w:eastAsia="Arial"/>
          <w:lang w:val="en-US" w:bidi="en-US"/>
        </w:rPr>
        <w:fldChar w:fldCharType="end"/>
      </w:r>
      <w:r w:rsidRPr="00E208CD">
        <w:rPr>
          <w:rFonts w:eastAsia="Arial"/>
          <w:lang w:val="en-US" w:bidi="en-US"/>
        </w:rPr>
        <w:t xml:space="preserve"> unless </w:t>
      </w:r>
      <w:r w:rsidRPr="00E208CD">
        <w:t>specified</w:t>
      </w:r>
      <w:r w:rsidRPr="00E208CD">
        <w:rPr>
          <w:rFonts w:eastAsia="Arial"/>
          <w:lang w:val="en-US" w:bidi="en-US"/>
        </w:rPr>
        <w:t xml:space="preserve"> otherwise in the Contract documents or the </w:t>
      </w:r>
      <w:proofErr w:type="gramStart"/>
      <w:r w:rsidRPr="00E208CD">
        <w:rPr>
          <w:rFonts w:eastAsia="Arial"/>
          <w:lang w:val="en-US" w:bidi="en-US"/>
        </w:rPr>
        <w:t>Principal</w:t>
      </w:r>
      <w:proofErr w:type="gramEnd"/>
      <w:r w:rsidRPr="00E208CD">
        <w:rPr>
          <w:rFonts w:eastAsia="Arial"/>
          <w:lang w:val="en-US" w:bidi="en-US"/>
        </w:rPr>
        <w:t xml:space="preserve"> waives any of the requirements for sampling and testing.</w:t>
      </w:r>
    </w:p>
    <w:p w14:paraId="28742D90" w14:textId="77777777" w:rsidR="007C0316" w:rsidRPr="00E208CD" w:rsidRDefault="007C0316" w:rsidP="007C0316">
      <w:pPr>
        <w:keepNext/>
        <w:spacing w:before="360"/>
        <w:ind w:left="567" w:hanging="567"/>
        <w:outlineLvl w:val="1"/>
      </w:pPr>
      <w:r w:rsidRPr="00E208CD">
        <w:rPr>
          <w:rFonts w:ascii="Arial" w:eastAsia="SimSun" w:hAnsi="Arial" w:cs="Arial"/>
          <w:b/>
          <w:bCs/>
          <w:color w:val="004259"/>
          <w:sz w:val="24"/>
          <w:szCs w:val="26"/>
        </w:rPr>
        <w:lastRenderedPageBreak/>
        <w:t>Sampling</w:t>
      </w:r>
    </w:p>
    <w:p w14:paraId="0C04AD14" w14:textId="77777777" w:rsidR="007C0316" w:rsidRPr="00E208CD" w:rsidRDefault="007C0316" w:rsidP="00221E30">
      <w:pPr>
        <w:pStyle w:val="Bodynumbered1"/>
        <w:rPr>
          <w:rFonts w:eastAsia="Arial"/>
          <w:lang w:val="en-US" w:bidi="en-US"/>
        </w:rPr>
      </w:pPr>
      <w:r w:rsidRPr="00E208CD">
        <w:t>The</w:t>
      </w:r>
      <w:r w:rsidRPr="00E208CD">
        <w:rPr>
          <w:rFonts w:eastAsia="Arial"/>
          <w:lang w:val="en-US" w:bidi="en-US"/>
        </w:rPr>
        <w:t xml:space="preserve"> methods, number and size of samples must be as follows:</w:t>
      </w:r>
    </w:p>
    <w:p w14:paraId="2A70A1D9" w14:textId="77777777" w:rsidR="007C0316" w:rsidRPr="00E208CD" w:rsidRDefault="007C0316" w:rsidP="001B1CD3">
      <w:pPr>
        <w:pStyle w:val="Bodynumbered2"/>
        <w:numPr>
          <w:ilvl w:val="0"/>
          <w:numId w:val="45"/>
        </w:numPr>
        <w:ind w:left="993" w:hanging="426"/>
      </w:pPr>
      <w:r w:rsidRPr="00E208CD">
        <w:t>Three samples of mixed material from each Lot in accordance with AGPT-T221. Each sample must be a minimum of 1 kg of mixed material.</w:t>
      </w:r>
    </w:p>
    <w:p w14:paraId="3DFDC38B" w14:textId="77777777" w:rsidR="007C0316" w:rsidRPr="00E208CD" w:rsidRDefault="007C0316" w:rsidP="001B1CD3">
      <w:pPr>
        <w:pStyle w:val="Bodynumbered2"/>
        <w:ind w:left="993" w:hanging="426"/>
      </w:pPr>
      <w:r w:rsidRPr="00E208CD">
        <w:t>Two 2 litre samples of bituminous emulsion from each bulk delivery in accordance with AS 1160. One sample is for testing as required whilst the second sample is to be retained for reference.</w:t>
      </w:r>
    </w:p>
    <w:p w14:paraId="4B4390CC" w14:textId="77777777" w:rsidR="007C0316" w:rsidRPr="00E208CD" w:rsidRDefault="007C0316" w:rsidP="001B1CD3">
      <w:pPr>
        <w:pStyle w:val="Bodynumbered2"/>
        <w:ind w:left="993" w:hanging="426"/>
      </w:pPr>
      <w:r w:rsidRPr="00E208CD">
        <w:t>Aggregates must be sampled in accordance with AS 1141.3.1.</w:t>
      </w:r>
    </w:p>
    <w:p w14:paraId="7A16D220" w14:textId="77777777" w:rsidR="007C0316" w:rsidRPr="00E208CD" w:rsidRDefault="007C0316" w:rsidP="001B1CD3">
      <w:pPr>
        <w:pStyle w:val="Bodynumbered2"/>
        <w:ind w:left="993" w:hanging="426"/>
        <w:rPr>
          <w:rFonts w:eastAsia="Arial"/>
          <w:lang w:val="en-US" w:bidi="en-US"/>
        </w:rPr>
      </w:pPr>
      <w:r w:rsidRPr="00E208CD">
        <w:t>Fillers must</w:t>
      </w:r>
      <w:r w:rsidRPr="00E208CD">
        <w:rPr>
          <w:rFonts w:eastAsia="Arial"/>
          <w:lang w:val="en-US" w:bidi="en-US"/>
        </w:rPr>
        <w:t xml:space="preserve"> be sampled in accordance with AS</w:t>
      </w:r>
      <w:r w:rsidRPr="00E208CD">
        <w:rPr>
          <w:rFonts w:eastAsia="Arial"/>
          <w:spacing w:val="-6"/>
          <w:lang w:val="en-US" w:bidi="en-US"/>
        </w:rPr>
        <w:t xml:space="preserve"> </w:t>
      </w:r>
      <w:r w:rsidRPr="00E208CD">
        <w:rPr>
          <w:rFonts w:eastAsia="Arial"/>
          <w:lang w:val="en-US" w:bidi="en-US"/>
        </w:rPr>
        <w:t>2150.</w:t>
      </w:r>
    </w:p>
    <w:p w14:paraId="588804AB" w14:textId="77777777" w:rsidR="007C0316" w:rsidRPr="00E208CD" w:rsidRDefault="007C0316" w:rsidP="00221E30">
      <w:pPr>
        <w:pStyle w:val="Bodynumbered1"/>
        <w:rPr>
          <w:rFonts w:eastAsia="Arial"/>
          <w:lang w:val="en-US" w:bidi="en-US"/>
        </w:rPr>
      </w:pPr>
      <w:r w:rsidRPr="00E208CD">
        <w:rPr>
          <w:rFonts w:eastAsia="Arial"/>
          <w:lang w:val="en-US" w:bidi="en-US"/>
        </w:rPr>
        <w:t xml:space="preserve">The </w:t>
      </w:r>
      <w:r w:rsidRPr="00E208CD">
        <w:t>Contractor</w:t>
      </w:r>
      <w:r w:rsidRPr="00E208CD">
        <w:rPr>
          <w:rFonts w:eastAsia="Arial"/>
          <w:lang w:val="en-US" w:bidi="en-US"/>
        </w:rPr>
        <w:t xml:space="preserve"> must supply all equipment and facilities for sampling, including sample containers.</w:t>
      </w:r>
    </w:p>
    <w:p w14:paraId="7527F573" w14:textId="4201D523" w:rsidR="007C0316" w:rsidRPr="00E208CD" w:rsidRDefault="007C0316" w:rsidP="007C0316">
      <w:pPr>
        <w:pStyle w:val="Heading2"/>
      </w:pPr>
      <w:bookmarkStart w:id="131" w:name="_bookmark11"/>
      <w:bookmarkStart w:id="132" w:name="_Toc74148914"/>
      <w:bookmarkStart w:id="133" w:name="_Toc89333527"/>
      <w:bookmarkEnd w:id="131"/>
      <w:r w:rsidRPr="00E208CD">
        <w:t xml:space="preserve">Compliance </w:t>
      </w:r>
      <w:r w:rsidR="00861045" w:rsidRPr="00E208CD">
        <w:t>testing</w:t>
      </w:r>
      <w:bookmarkEnd w:id="132"/>
      <w:bookmarkEnd w:id="133"/>
    </w:p>
    <w:p w14:paraId="19003B1C" w14:textId="62817487" w:rsidR="007C0316" w:rsidRPr="00E208CD" w:rsidRDefault="007C0316" w:rsidP="00FF24E4">
      <w:pPr>
        <w:pStyle w:val="Bodynumbered1"/>
      </w:pPr>
      <w:bookmarkStart w:id="134" w:name="_Ref55459567"/>
      <w:bookmarkStart w:id="135" w:name="_Ref55484182"/>
      <w:r w:rsidRPr="00E208CD">
        <w:t xml:space="preserve">Compliance testing must be undertaken on a </w:t>
      </w:r>
      <w:proofErr w:type="gramStart"/>
      <w:r w:rsidRPr="00E208CD">
        <w:t>Lot by Lot</w:t>
      </w:r>
      <w:proofErr w:type="gramEnd"/>
      <w:r w:rsidRPr="00E208CD">
        <w:t xml:space="preserve"> basis</w:t>
      </w:r>
      <w:r w:rsidR="0012613A" w:rsidRPr="00E208CD">
        <w:t>.</w:t>
      </w:r>
      <w:r w:rsidR="00DD3D4D" w:rsidRPr="00E208CD">
        <w:t xml:space="preserve"> </w:t>
      </w:r>
      <w:r w:rsidR="00FF24E4" w:rsidRPr="00E208CD">
        <w:t>A Lot must not exceed the lesser o</w:t>
      </w:r>
      <w:r w:rsidR="0035382F" w:rsidRPr="00E208CD">
        <w:t>f</w:t>
      </w:r>
      <w:r w:rsidR="00FF24E4" w:rsidRPr="00E208CD">
        <w:t xml:space="preserve"> 50 m</w:t>
      </w:r>
      <w:r w:rsidR="00FF24E4" w:rsidRPr="00E208CD">
        <w:rPr>
          <w:vertAlign w:val="superscript"/>
        </w:rPr>
        <w:t>3</w:t>
      </w:r>
      <w:r w:rsidR="00FF24E4" w:rsidRPr="00E208CD">
        <w:t xml:space="preserve"> or one day's production</w:t>
      </w:r>
    </w:p>
    <w:p w14:paraId="38E85E3D" w14:textId="77777777" w:rsidR="007C0316" w:rsidRPr="00E208CD" w:rsidRDefault="007C0316" w:rsidP="00221E30">
      <w:pPr>
        <w:pStyle w:val="Bodynumbered1"/>
      </w:pPr>
      <w:r w:rsidRPr="00E208CD">
        <w:t>Where multiple paving units are used on a single job site, the testing frequency specified in Table </w:t>
      </w:r>
      <w:r w:rsidRPr="00E208CD">
        <w:fldChar w:fldCharType="begin"/>
      </w:r>
      <w:r w:rsidRPr="00E208CD">
        <w:instrText xml:space="preserve"> REF _Ref64470258 \r \h  \* MERGEFORMAT </w:instrText>
      </w:r>
      <w:r w:rsidRPr="00E208CD">
        <w:fldChar w:fldCharType="separate"/>
      </w:r>
      <w:r w:rsidRPr="00E208CD">
        <w:t>10.6</w:t>
      </w:r>
      <w:r w:rsidRPr="00E208CD">
        <w:fldChar w:fldCharType="end"/>
      </w:r>
      <w:r w:rsidRPr="00E208CD">
        <w:t xml:space="preserve"> applies equally to each paving unit utilised. Where the use of continuous paving units is applied, the Contractor may submit a proposal to the </w:t>
      </w:r>
      <w:proofErr w:type="gramStart"/>
      <w:r w:rsidRPr="00E208CD">
        <w:t>Principal</w:t>
      </w:r>
      <w:proofErr w:type="gramEnd"/>
      <w:r w:rsidRPr="00E208CD">
        <w:t xml:space="preserve"> to decrease the testing frequencies, based on the Contractor’s ability to demonstrate consistency of material delivery.</w:t>
      </w:r>
    </w:p>
    <w:p w14:paraId="4574256C" w14:textId="77777777" w:rsidR="007C0316" w:rsidRPr="00E208CD" w:rsidRDefault="007C0316" w:rsidP="00221E30">
      <w:pPr>
        <w:pStyle w:val="Bodynumbered1"/>
        <w:rPr>
          <w:rFonts w:eastAsia="Arial" w:cs="Arial"/>
          <w:lang w:val="en-US" w:bidi="en-US"/>
        </w:rPr>
      </w:pPr>
      <w:bookmarkStart w:id="136" w:name="_Ref64470258"/>
      <w:r w:rsidRPr="00E208CD">
        <w:t>The Contractor must</w:t>
      </w:r>
      <w:r w:rsidRPr="00E208CD">
        <w:rPr>
          <w:rFonts w:eastAsia="Arial" w:cs="Arial"/>
          <w:lang w:val="en-US" w:bidi="en-US"/>
        </w:rPr>
        <w:t xml:space="preserve"> </w:t>
      </w:r>
      <w:r w:rsidRPr="00E208CD">
        <w:rPr>
          <w:rFonts w:eastAsia="Arial"/>
          <w:lang w:val="en-US" w:bidi="en-US"/>
        </w:rPr>
        <w:t xml:space="preserve">ensure that testing is undertaken in accordance with Table </w:t>
      </w:r>
      <w:r w:rsidRPr="00E208CD">
        <w:rPr>
          <w:rFonts w:eastAsia="Arial"/>
          <w:lang w:val="en-US" w:bidi="en-US"/>
        </w:rPr>
        <w:fldChar w:fldCharType="begin"/>
      </w:r>
      <w:r w:rsidRPr="00E208CD">
        <w:rPr>
          <w:rFonts w:eastAsia="Arial"/>
          <w:lang w:val="en-US" w:bidi="en-US"/>
        </w:rPr>
        <w:instrText xml:space="preserve"> REF _Ref64470258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10.6</w:t>
      </w:r>
      <w:r w:rsidRPr="00E208CD">
        <w:rPr>
          <w:rFonts w:eastAsia="Arial"/>
          <w:lang w:val="en-US" w:bidi="en-US"/>
        </w:rPr>
        <w:fldChar w:fldCharType="end"/>
      </w:r>
      <w:r w:rsidRPr="00E208CD">
        <w:rPr>
          <w:rFonts w:eastAsia="Arial"/>
          <w:lang w:val="en-US" w:bidi="en-US"/>
        </w:rPr>
        <w:t xml:space="preserve"> and provide the test results to the </w:t>
      </w:r>
      <w:proofErr w:type="gramStart"/>
      <w:r w:rsidRPr="00E208CD">
        <w:rPr>
          <w:rFonts w:eastAsia="Arial"/>
          <w:lang w:val="en-US" w:bidi="en-US"/>
        </w:rPr>
        <w:t>Principal</w:t>
      </w:r>
      <w:proofErr w:type="gramEnd"/>
      <w:r w:rsidRPr="00E208CD">
        <w:rPr>
          <w:rFonts w:eastAsia="Arial"/>
          <w:lang w:val="en-US" w:bidi="en-US"/>
        </w:rPr>
        <w:t>.</w:t>
      </w:r>
      <w:bookmarkEnd w:id="136"/>
    </w:p>
    <w:bookmarkEnd w:id="134"/>
    <w:bookmarkEnd w:id="135"/>
    <w:p w14:paraId="13CC8338" w14:textId="77777777" w:rsidR="007C0316" w:rsidRPr="00E208CD" w:rsidRDefault="007C0316" w:rsidP="00221E30">
      <w:pPr>
        <w:pStyle w:val="Caption"/>
        <w:rPr>
          <w:lang w:val="en-US" w:bidi="en-US"/>
        </w:rPr>
      </w:pPr>
      <w:r w:rsidRPr="00E208CD">
        <w:rPr>
          <w:lang w:val="en-US" w:bidi="en-US"/>
        </w:rPr>
        <w:t xml:space="preserve">Table </w:t>
      </w:r>
      <w:r w:rsidRPr="00E208CD">
        <w:rPr>
          <w:lang w:val="en-US" w:bidi="en-US"/>
        </w:rPr>
        <w:fldChar w:fldCharType="begin"/>
      </w:r>
      <w:r w:rsidRPr="00E208CD">
        <w:rPr>
          <w:lang w:val="en-US" w:bidi="en-US"/>
        </w:rPr>
        <w:instrText xml:space="preserve"> REF _Ref64470258 \r \h  \* MERGEFORMAT </w:instrText>
      </w:r>
      <w:r w:rsidRPr="00E208CD">
        <w:rPr>
          <w:lang w:val="en-US" w:bidi="en-US"/>
        </w:rPr>
      </w:r>
      <w:r w:rsidRPr="00E208CD">
        <w:rPr>
          <w:lang w:val="en-US" w:bidi="en-US"/>
        </w:rPr>
        <w:fldChar w:fldCharType="separate"/>
      </w:r>
      <w:r w:rsidRPr="00E208CD">
        <w:rPr>
          <w:lang w:val="en-US" w:bidi="en-US"/>
        </w:rPr>
        <w:t>10.6</w:t>
      </w:r>
      <w:r w:rsidRPr="00E208CD">
        <w:rPr>
          <w:lang w:val="en-US" w:bidi="en-US"/>
        </w:rPr>
        <w:fldChar w:fldCharType="end"/>
      </w:r>
      <w:r w:rsidRPr="00E208CD">
        <w:t xml:space="preserve"> </w:t>
      </w:r>
      <w:r w:rsidRPr="00E208CD">
        <w:rPr>
          <w:lang w:val="en-US" w:bidi="en-US"/>
        </w:rPr>
        <w:t>Test Requirements</w:t>
      </w:r>
    </w:p>
    <w:tbl>
      <w:tblPr>
        <w:tblStyle w:val="TMTable"/>
        <w:tblW w:w="8931" w:type="dxa"/>
        <w:tblInd w:w="557" w:type="dxa"/>
        <w:tblLayout w:type="fixed"/>
        <w:tblLook w:val="01E0" w:firstRow="1" w:lastRow="1" w:firstColumn="1" w:lastColumn="1" w:noHBand="0" w:noVBand="0"/>
      </w:tblPr>
      <w:tblGrid>
        <w:gridCol w:w="1827"/>
        <w:gridCol w:w="2284"/>
        <w:gridCol w:w="2268"/>
        <w:gridCol w:w="2552"/>
      </w:tblGrid>
      <w:tr w:rsidR="001B1CD3" w:rsidRPr="00E208CD" w14:paraId="27F4CF2F" w14:textId="77777777" w:rsidTr="001B1CD3">
        <w:trPr>
          <w:cnfStyle w:val="100000000000" w:firstRow="1" w:lastRow="0" w:firstColumn="0" w:lastColumn="0" w:oddVBand="0" w:evenVBand="0" w:oddHBand="0" w:evenHBand="0" w:firstRowFirstColumn="0" w:firstRowLastColumn="0" w:lastRowFirstColumn="0" w:lastRowLastColumn="0"/>
          <w:trHeight w:val="285"/>
          <w:tblHeader/>
        </w:trPr>
        <w:tc>
          <w:tcPr>
            <w:tcW w:w="1827" w:type="dxa"/>
            <w:vAlign w:val="center"/>
          </w:tcPr>
          <w:p w14:paraId="27D2ACCC" w14:textId="77777777" w:rsidR="007C0316" w:rsidRPr="00E208CD" w:rsidRDefault="007C0316" w:rsidP="001B1CD3">
            <w:pPr>
              <w:pStyle w:val="TableHeading"/>
              <w:rPr>
                <w:b w:val="0"/>
              </w:rPr>
            </w:pPr>
            <w:r w:rsidRPr="00E208CD">
              <w:t>Verification requirement</w:t>
            </w:r>
          </w:p>
        </w:tc>
        <w:tc>
          <w:tcPr>
            <w:tcW w:w="2284" w:type="dxa"/>
            <w:vAlign w:val="center"/>
          </w:tcPr>
          <w:p w14:paraId="583BE374" w14:textId="77777777" w:rsidR="007C0316" w:rsidRPr="00E208CD" w:rsidRDefault="007C0316" w:rsidP="001B1CD3">
            <w:pPr>
              <w:pStyle w:val="TableHeading"/>
              <w:rPr>
                <w:b w:val="0"/>
              </w:rPr>
            </w:pPr>
            <w:r w:rsidRPr="00E208CD">
              <w:t>Test Method</w:t>
            </w:r>
          </w:p>
        </w:tc>
        <w:tc>
          <w:tcPr>
            <w:tcW w:w="2268" w:type="dxa"/>
            <w:vAlign w:val="center"/>
          </w:tcPr>
          <w:p w14:paraId="0C91AEB6" w14:textId="77777777" w:rsidR="007C0316" w:rsidRPr="00E208CD" w:rsidRDefault="007C0316" w:rsidP="001B1CD3">
            <w:pPr>
              <w:pStyle w:val="TableHeading"/>
              <w:rPr>
                <w:b w:val="0"/>
              </w:rPr>
            </w:pPr>
            <w:r w:rsidRPr="00E208CD">
              <w:t>Minimum testing or verification frequency</w:t>
            </w:r>
          </w:p>
        </w:tc>
        <w:tc>
          <w:tcPr>
            <w:tcW w:w="2552" w:type="dxa"/>
            <w:vAlign w:val="center"/>
          </w:tcPr>
          <w:p w14:paraId="4BE8403A" w14:textId="49E6C66C" w:rsidR="007C0316" w:rsidRPr="00E208CD" w:rsidRDefault="007C0316" w:rsidP="001B1CD3">
            <w:pPr>
              <w:pStyle w:val="TableHeading"/>
              <w:rPr>
                <w:b w:val="0"/>
              </w:rPr>
            </w:pPr>
            <w:r w:rsidRPr="00E208CD">
              <w:t>Acceptance Criteria</w:t>
            </w:r>
            <w:r w:rsidR="00CF628D" w:rsidRPr="00E208CD">
              <w:t xml:space="preserve"> </w:t>
            </w:r>
            <w:r w:rsidR="00CF628D" w:rsidRPr="00E208CD">
              <w:rPr>
                <w:vertAlign w:val="superscript"/>
              </w:rPr>
              <w:t>(1)</w:t>
            </w:r>
          </w:p>
        </w:tc>
      </w:tr>
      <w:tr w:rsidR="007C0316" w:rsidRPr="00E208CD" w14:paraId="6D5A7695" w14:textId="77777777" w:rsidTr="001B1CD3">
        <w:trPr>
          <w:trHeight w:val="287"/>
        </w:trPr>
        <w:tc>
          <w:tcPr>
            <w:tcW w:w="8931" w:type="dxa"/>
            <w:gridSpan w:val="4"/>
            <w:shd w:val="clear" w:color="auto" w:fill="BFBFBF" w:themeFill="background1" w:themeFillShade="BF"/>
          </w:tcPr>
          <w:p w14:paraId="75BCF6F1" w14:textId="77777777" w:rsidR="007C0316" w:rsidRPr="00E208CD" w:rsidRDefault="007C0316" w:rsidP="001B1CD3">
            <w:pPr>
              <w:pStyle w:val="TableBodyText"/>
              <w:rPr>
                <w:rFonts w:eastAsia="Arial"/>
                <w:b/>
                <w:bCs w:val="0"/>
                <w:lang w:val="en-US" w:bidi="en-US"/>
              </w:rPr>
            </w:pPr>
            <w:r w:rsidRPr="00E208CD">
              <w:rPr>
                <w:rFonts w:eastAsia="Arial"/>
                <w:b/>
                <w:bCs w:val="0"/>
                <w:lang w:val="en-US" w:bidi="en-US"/>
              </w:rPr>
              <w:t>Component materials</w:t>
            </w:r>
          </w:p>
        </w:tc>
      </w:tr>
      <w:tr w:rsidR="001B1CD3" w:rsidRPr="00E208CD" w14:paraId="382E3914" w14:textId="77777777" w:rsidTr="001B1CD3">
        <w:trPr>
          <w:trHeight w:val="505"/>
        </w:trPr>
        <w:tc>
          <w:tcPr>
            <w:tcW w:w="1827" w:type="dxa"/>
            <w:vMerge w:val="restart"/>
          </w:tcPr>
          <w:p w14:paraId="428415DC" w14:textId="77777777" w:rsidR="007C0316" w:rsidRPr="00E208CD" w:rsidRDefault="007C0316" w:rsidP="001B1CD3">
            <w:pPr>
              <w:pStyle w:val="TableBodyText"/>
              <w:rPr>
                <w:rFonts w:eastAsia="Arial"/>
                <w:lang w:val="en-US" w:bidi="en-US"/>
              </w:rPr>
            </w:pPr>
            <w:r w:rsidRPr="00E208CD">
              <w:rPr>
                <w:rFonts w:eastAsia="Arial"/>
                <w:lang w:val="en-US" w:bidi="en-US"/>
              </w:rPr>
              <w:t>Emulsion and residual binder</w:t>
            </w:r>
          </w:p>
        </w:tc>
        <w:tc>
          <w:tcPr>
            <w:tcW w:w="2284" w:type="dxa"/>
          </w:tcPr>
          <w:p w14:paraId="604769C5" w14:textId="77777777" w:rsidR="007C0316" w:rsidRPr="00E208CD" w:rsidRDefault="007C0316" w:rsidP="001B1CD3">
            <w:pPr>
              <w:pStyle w:val="TableBodyText"/>
              <w:rPr>
                <w:rFonts w:eastAsia="Arial"/>
                <w:lang w:val="en-US" w:bidi="en-US"/>
              </w:rPr>
            </w:pPr>
            <w:r w:rsidRPr="00E208CD">
              <w:rPr>
                <w:rFonts w:eastAsia="Arial"/>
                <w:lang w:val="en-US" w:bidi="en-US"/>
              </w:rPr>
              <w:t>Residue from evaporation:</w:t>
            </w:r>
            <w:r w:rsidRPr="00E208CD">
              <w:rPr>
                <w:rFonts w:eastAsia="Arial"/>
                <w:lang w:val="en-US" w:bidi="en-US"/>
              </w:rPr>
              <w:br/>
              <w:t>AS/NZS 2341.23 or in accordance with the supplier’s recommended method</w:t>
            </w:r>
          </w:p>
        </w:tc>
        <w:tc>
          <w:tcPr>
            <w:tcW w:w="2268" w:type="dxa"/>
          </w:tcPr>
          <w:p w14:paraId="2EB18408" w14:textId="77777777" w:rsidR="007C0316" w:rsidRPr="00E208CD" w:rsidRDefault="007C0316" w:rsidP="001B1CD3">
            <w:pPr>
              <w:pStyle w:val="TableBodyText"/>
              <w:rPr>
                <w:rFonts w:eastAsia="Arial"/>
                <w:lang w:val="en-US" w:bidi="en-US"/>
              </w:rPr>
            </w:pPr>
            <w:r w:rsidRPr="00E208CD">
              <w:rPr>
                <w:rFonts w:eastAsia="Arial"/>
                <w:lang w:val="en-US" w:bidi="en-US"/>
              </w:rPr>
              <w:t>One for each bulk delivery of emulsion</w:t>
            </w:r>
          </w:p>
        </w:tc>
        <w:tc>
          <w:tcPr>
            <w:tcW w:w="2552" w:type="dxa"/>
          </w:tcPr>
          <w:p w14:paraId="6B22FC19" w14:textId="77777777" w:rsidR="007C0316" w:rsidRPr="00E208CD" w:rsidRDefault="007C0316" w:rsidP="001B1CD3">
            <w:pPr>
              <w:pStyle w:val="TableBodyText"/>
              <w:rPr>
                <w:rFonts w:eastAsia="Arial"/>
                <w:lang w:val="en-US" w:bidi="en-US"/>
              </w:rPr>
            </w:pPr>
            <w:r w:rsidRPr="00E208CD">
              <w:rPr>
                <w:rFonts w:eastAsia="Arial"/>
                <w:lang w:val="en-US" w:bidi="en-US"/>
              </w:rPr>
              <w:t xml:space="preserve">Refer Clause </w:t>
            </w:r>
            <w:r w:rsidRPr="00E208CD">
              <w:rPr>
                <w:rFonts w:eastAsia="Arial"/>
                <w:lang w:val="en-US" w:bidi="en-US"/>
              </w:rPr>
              <w:fldChar w:fldCharType="begin"/>
            </w:r>
            <w:r w:rsidRPr="00E208CD">
              <w:rPr>
                <w:rFonts w:eastAsia="Arial"/>
                <w:lang w:val="en-US" w:bidi="en-US"/>
              </w:rPr>
              <w:instrText xml:space="preserve"> REF _Ref74148270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6.8</w:t>
            </w:r>
            <w:r w:rsidRPr="00E208CD">
              <w:rPr>
                <w:rFonts w:eastAsia="Arial"/>
                <w:lang w:val="en-US" w:bidi="en-US"/>
              </w:rPr>
              <w:fldChar w:fldCharType="end"/>
            </w:r>
          </w:p>
        </w:tc>
      </w:tr>
      <w:tr w:rsidR="001B1CD3" w:rsidRPr="00E208CD" w14:paraId="5B0DC152" w14:textId="77777777" w:rsidTr="001B1CD3">
        <w:trPr>
          <w:trHeight w:val="505"/>
        </w:trPr>
        <w:tc>
          <w:tcPr>
            <w:tcW w:w="1827" w:type="dxa"/>
            <w:vMerge/>
          </w:tcPr>
          <w:p w14:paraId="6050809E" w14:textId="77777777" w:rsidR="007C0316" w:rsidRPr="00E208CD" w:rsidRDefault="007C0316" w:rsidP="001B1CD3">
            <w:pPr>
              <w:pStyle w:val="TableBodyText"/>
              <w:rPr>
                <w:rFonts w:eastAsia="Arial"/>
                <w:lang w:val="en-US" w:bidi="en-US"/>
              </w:rPr>
            </w:pPr>
          </w:p>
        </w:tc>
        <w:tc>
          <w:tcPr>
            <w:tcW w:w="2284" w:type="dxa"/>
          </w:tcPr>
          <w:p w14:paraId="0B630AC3" w14:textId="77777777" w:rsidR="007C0316" w:rsidRPr="00E208CD" w:rsidRDefault="007C0316" w:rsidP="001B1CD3">
            <w:pPr>
              <w:pStyle w:val="TableBodyText"/>
              <w:rPr>
                <w:rFonts w:eastAsia="Arial"/>
                <w:lang w:val="en-US" w:bidi="en-US"/>
              </w:rPr>
            </w:pPr>
            <w:r w:rsidRPr="00E208CD">
              <w:rPr>
                <w:rFonts w:eastAsia="Arial"/>
                <w:lang w:val="en-US" w:bidi="en-US"/>
              </w:rPr>
              <w:t>Softening point of the residual binder:</w:t>
            </w:r>
            <w:r w:rsidRPr="00E208CD">
              <w:rPr>
                <w:rFonts w:eastAsia="Arial"/>
                <w:lang w:val="en-US" w:bidi="en-US"/>
              </w:rPr>
              <w:br/>
              <w:t>AS 2341.18</w:t>
            </w:r>
          </w:p>
        </w:tc>
        <w:tc>
          <w:tcPr>
            <w:tcW w:w="2268" w:type="dxa"/>
          </w:tcPr>
          <w:p w14:paraId="71A09AC0" w14:textId="77777777" w:rsidR="007C0316" w:rsidRPr="00E208CD" w:rsidRDefault="007C0316" w:rsidP="001B1CD3">
            <w:pPr>
              <w:pStyle w:val="TableBodyText"/>
              <w:rPr>
                <w:rFonts w:eastAsia="Arial"/>
                <w:lang w:val="en-US" w:bidi="en-US"/>
              </w:rPr>
            </w:pPr>
            <w:r w:rsidRPr="00E208CD">
              <w:rPr>
                <w:rFonts w:eastAsia="Arial"/>
                <w:lang w:val="en-US" w:bidi="en-US"/>
              </w:rPr>
              <w:t>On the first load then every 5</w:t>
            </w:r>
            <w:r w:rsidRPr="00E208CD">
              <w:rPr>
                <w:rFonts w:eastAsia="Arial"/>
                <w:vertAlign w:val="superscript"/>
                <w:lang w:val="en-US" w:bidi="en-US"/>
              </w:rPr>
              <w:t>th</w:t>
            </w:r>
            <w:r w:rsidRPr="00E208CD">
              <w:rPr>
                <w:rFonts w:eastAsia="Arial"/>
                <w:lang w:val="en-US" w:bidi="en-US"/>
              </w:rPr>
              <w:t xml:space="preserve"> bulk delivery of emulsion</w:t>
            </w:r>
          </w:p>
        </w:tc>
        <w:tc>
          <w:tcPr>
            <w:tcW w:w="2552" w:type="dxa"/>
          </w:tcPr>
          <w:p w14:paraId="395DB5A1" w14:textId="77777777" w:rsidR="007C0316" w:rsidRPr="00E208CD" w:rsidRDefault="007C0316" w:rsidP="001B1CD3">
            <w:pPr>
              <w:pStyle w:val="TableBodyText"/>
              <w:rPr>
                <w:rFonts w:eastAsia="Arial"/>
                <w:lang w:val="en-US" w:bidi="en-US"/>
              </w:rPr>
            </w:pPr>
            <w:r w:rsidRPr="00E208CD">
              <w:rPr>
                <w:rFonts w:eastAsia="Arial"/>
                <w:lang w:val="en-US" w:bidi="en-US"/>
              </w:rPr>
              <w:t xml:space="preserve">Refer Clause </w:t>
            </w:r>
            <w:r w:rsidRPr="00E208CD">
              <w:rPr>
                <w:rFonts w:eastAsia="Arial"/>
                <w:lang w:val="en-US" w:bidi="en-US"/>
              </w:rPr>
              <w:fldChar w:fldCharType="begin"/>
            </w:r>
            <w:r w:rsidRPr="00E208CD">
              <w:rPr>
                <w:rFonts w:eastAsia="Arial"/>
                <w:lang w:val="en-US" w:bidi="en-US"/>
              </w:rPr>
              <w:instrText xml:space="preserve"> REF _Ref70434573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6.9</w:t>
            </w:r>
            <w:r w:rsidRPr="00E208CD">
              <w:rPr>
                <w:rFonts w:eastAsia="Arial"/>
                <w:lang w:val="en-US" w:bidi="en-US"/>
              </w:rPr>
              <w:fldChar w:fldCharType="end"/>
            </w:r>
          </w:p>
        </w:tc>
      </w:tr>
      <w:tr w:rsidR="001B1CD3" w:rsidRPr="00E208CD" w14:paraId="05B0FA4A" w14:textId="77777777" w:rsidTr="001B1CD3">
        <w:trPr>
          <w:trHeight w:val="505"/>
        </w:trPr>
        <w:tc>
          <w:tcPr>
            <w:tcW w:w="1827" w:type="dxa"/>
          </w:tcPr>
          <w:p w14:paraId="39BE4CD8" w14:textId="77777777" w:rsidR="007C0316" w:rsidRPr="00E208CD" w:rsidRDefault="007C0316" w:rsidP="001B1CD3">
            <w:pPr>
              <w:pStyle w:val="TableBodyText"/>
              <w:rPr>
                <w:rFonts w:eastAsia="Arial"/>
                <w:lang w:val="en-US" w:bidi="en-US"/>
              </w:rPr>
            </w:pPr>
            <w:r w:rsidRPr="00E208CD">
              <w:rPr>
                <w:rFonts w:eastAsia="Arial"/>
                <w:lang w:val="en-US" w:bidi="en-US"/>
              </w:rPr>
              <w:t>Aggregate properties</w:t>
            </w:r>
          </w:p>
        </w:tc>
        <w:tc>
          <w:tcPr>
            <w:tcW w:w="2284" w:type="dxa"/>
          </w:tcPr>
          <w:p w14:paraId="5496BD14" w14:textId="77777777" w:rsidR="007C0316" w:rsidRPr="00E208CD" w:rsidRDefault="007C0316" w:rsidP="001B1CD3">
            <w:pPr>
              <w:pStyle w:val="TableBodyText"/>
              <w:rPr>
                <w:rFonts w:eastAsia="Arial"/>
                <w:lang w:val="en-US" w:bidi="en-US"/>
              </w:rPr>
            </w:pPr>
            <w:r w:rsidRPr="00E208CD">
              <w:rPr>
                <w:rFonts w:eastAsia="Arial"/>
                <w:lang w:val="en-US" w:bidi="en-US"/>
              </w:rPr>
              <w:t>All tests specified in Clause 6.</w:t>
            </w:r>
          </w:p>
        </w:tc>
        <w:tc>
          <w:tcPr>
            <w:tcW w:w="2268" w:type="dxa"/>
          </w:tcPr>
          <w:p w14:paraId="35E09477" w14:textId="77777777" w:rsidR="007C0316" w:rsidRPr="00E208CD" w:rsidRDefault="007C0316" w:rsidP="001B1CD3">
            <w:pPr>
              <w:pStyle w:val="TableBodyText"/>
              <w:rPr>
                <w:rFonts w:eastAsia="Arial"/>
                <w:lang w:val="en-US" w:bidi="en-US"/>
              </w:rPr>
            </w:pPr>
            <w:r w:rsidRPr="00E208CD">
              <w:rPr>
                <w:rFonts w:eastAsia="Arial"/>
                <w:lang w:val="en-US" w:bidi="en-US"/>
              </w:rPr>
              <w:t>Each mix design</w:t>
            </w:r>
          </w:p>
        </w:tc>
        <w:tc>
          <w:tcPr>
            <w:tcW w:w="2552" w:type="dxa"/>
          </w:tcPr>
          <w:p w14:paraId="03AC57CD" w14:textId="77777777" w:rsidR="007C0316" w:rsidRPr="00E208CD" w:rsidRDefault="007C0316" w:rsidP="001B1CD3">
            <w:pPr>
              <w:pStyle w:val="TableBodyText"/>
              <w:rPr>
                <w:rFonts w:eastAsia="Arial"/>
                <w:lang w:val="en-US" w:bidi="en-US"/>
              </w:rPr>
            </w:pPr>
            <w:r w:rsidRPr="00E208CD">
              <w:rPr>
                <w:rFonts w:eastAsia="Arial"/>
                <w:lang w:val="en-US" w:bidi="en-US"/>
              </w:rPr>
              <w:t>Refer Clause 6</w:t>
            </w:r>
          </w:p>
        </w:tc>
      </w:tr>
      <w:tr w:rsidR="001B1CD3" w:rsidRPr="00E208CD" w14:paraId="4401ACC8" w14:textId="77777777" w:rsidTr="001B1CD3">
        <w:trPr>
          <w:trHeight w:val="287"/>
        </w:trPr>
        <w:tc>
          <w:tcPr>
            <w:tcW w:w="1827" w:type="dxa"/>
          </w:tcPr>
          <w:p w14:paraId="717E9FCD" w14:textId="77777777" w:rsidR="007C0316" w:rsidRPr="00E208CD" w:rsidRDefault="007C0316" w:rsidP="001B1CD3">
            <w:pPr>
              <w:pStyle w:val="TableBodyText"/>
              <w:rPr>
                <w:rFonts w:eastAsia="Arial"/>
                <w:lang w:val="en-US" w:bidi="en-US"/>
              </w:rPr>
            </w:pPr>
            <w:r w:rsidRPr="00E208CD">
              <w:rPr>
                <w:rFonts w:eastAsia="Arial"/>
                <w:lang w:val="en-US" w:bidi="en-US"/>
              </w:rPr>
              <w:t>Mineral filler</w:t>
            </w:r>
          </w:p>
        </w:tc>
        <w:tc>
          <w:tcPr>
            <w:tcW w:w="2284" w:type="dxa"/>
          </w:tcPr>
          <w:p w14:paraId="21C58126" w14:textId="77777777" w:rsidR="007C0316" w:rsidRPr="00E208CD" w:rsidRDefault="007C0316" w:rsidP="001B1CD3">
            <w:pPr>
              <w:pStyle w:val="TableBodyText"/>
              <w:rPr>
                <w:rFonts w:eastAsia="Arial"/>
                <w:lang w:val="en-US" w:bidi="en-US"/>
              </w:rPr>
            </w:pPr>
            <w:r w:rsidRPr="00E208CD">
              <w:rPr>
                <w:rFonts w:eastAsia="Arial"/>
                <w:lang w:val="en-US" w:bidi="en-US"/>
              </w:rPr>
              <w:t>AS/NZS 2891.3.1, 2891.3.2 or 2891.3.3</w:t>
            </w:r>
          </w:p>
        </w:tc>
        <w:tc>
          <w:tcPr>
            <w:tcW w:w="2268" w:type="dxa"/>
          </w:tcPr>
          <w:p w14:paraId="30F84414" w14:textId="77777777" w:rsidR="007C0316" w:rsidRPr="00E208CD" w:rsidRDefault="007C0316" w:rsidP="001B1CD3">
            <w:pPr>
              <w:pStyle w:val="TableBodyText"/>
              <w:rPr>
                <w:rFonts w:eastAsia="Arial"/>
                <w:lang w:val="en-US" w:bidi="en-US"/>
              </w:rPr>
            </w:pPr>
            <w:r w:rsidRPr="00E208CD">
              <w:rPr>
                <w:rFonts w:eastAsia="Arial"/>
                <w:lang w:val="en-US" w:bidi="en-US"/>
              </w:rPr>
              <w:t>Producers’ compliance test report per Lot</w:t>
            </w:r>
          </w:p>
        </w:tc>
        <w:tc>
          <w:tcPr>
            <w:tcW w:w="2552" w:type="dxa"/>
          </w:tcPr>
          <w:p w14:paraId="3F5892BA" w14:textId="77777777" w:rsidR="007C0316" w:rsidRPr="00E208CD" w:rsidRDefault="007C0316" w:rsidP="001B1CD3">
            <w:pPr>
              <w:pStyle w:val="TableBodyText"/>
              <w:rPr>
                <w:rFonts w:eastAsia="Arial"/>
                <w:lang w:val="en-US" w:bidi="en-US"/>
              </w:rPr>
            </w:pPr>
            <w:r w:rsidRPr="00E208CD">
              <w:rPr>
                <w:rFonts w:eastAsia="Arial"/>
                <w:lang w:val="en-US" w:bidi="en-US"/>
              </w:rPr>
              <w:t>Refer Clause 6</w:t>
            </w:r>
          </w:p>
        </w:tc>
      </w:tr>
      <w:tr w:rsidR="007C0316" w:rsidRPr="00E208CD" w14:paraId="49C19456" w14:textId="77777777" w:rsidTr="001B1CD3">
        <w:trPr>
          <w:trHeight w:val="287"/>
        </w:trPr>
        <w:tc>
          <w:tcPr>
            <w:tcW w:w="8931" w:type="dxa"/>
            <w:gridSpan w:val="4"/>
            <w:shd w:val="clear" w:color="auto" w:fill="BFBFBF" w:themeFill="background1" w:themeFillShade="BF"/>
          </w:tcPr>
          <w:p w14:paraId="0F4E4BE0" w14:textId="77777777" w:rsidR="007C0316" w:rsidRPr="00E208CD" w:rsidRDefault="007C0316" w:rsidP="001B1CD3">
            <w:pPr>
              <w:pStyle w:val="TableBodyText"/>
              <w:rPr>
                <w:rFonts w:eastAsia="Arial"/>
                <w:b/>
                <w:bCs w:val="0"/>
                <w:lang w:val="en-US" w:bidi="en-US"/>
              </w:rPr>
            </w:pPr>
            <w:proofErr w:type="spellStart"/>
            <w:r w:rsidRPr="00E208CD">
              <w:rPr>
                <w:rFonts w:eastAsia="Arial"/>
                <w:b/>
                <w:bCs w:val="0"/>
                <w:lang w:val="en-US" w:bidi="en-US"/>
              </w:rPr>
              <w:t>Microsurfacing</w:t>
            </w:r>
            <w:proofErr w:type="spellEnd"/>
            <w:r w:rsidRPr="00E208CD">
              <w:rPr>
                <w:rFonts w:eastAsia="Arial"/>
                <w:b/>
                <w:bCs w:val="0"/>
                <w:lang w:val="en-US" w:bidi="en-US"/>
              </w:rPr>
              <w:t xml:space="preserve"> production</w:t>
            </w:r>
          </w:p>
        </w:tc>
      </w:tr>
      <w:tr w:rsidR="001B1CD3" w:rsidRPr="00E208CD" w14:paraId="7264B43E" w14:textId="77777777" w:rsidTr="001B1CD3">
        <w:trPr>
          <w:trHeight w:val="287"/>
        </w:trPr>
        <w:tc>
          <w:tcPr>
            <w:tcW w:w="1827" w:type="dxa"/>
          </w:tcPr>
          <w:p w14:paraId="2264776B" w14:textId="77777777" w:rsidR="007C0316" w:rsidRPr="00E208CD" w:rsidRDefault="007C0316" w:rsidP="001B1CD3">
            <w:pPr>
              <w:pStyle w:val="TableBodyText"/>
              <w:rPr>
                <w:rFonts w:eastAsia="Arial"/>
                <w:lang w:val="en-US" w:bidi="en-US"/>
              </w:rPr>
            </w:pPr>
            <w:r w:rsidRPr="00E208CD">
              <w:rPr>
                <w:rFonts w:eastAsia="Arial"/>
                <w:lang w:val="en-US" w:bidi="en-US"/>
              </w:rPr>
              <w:t>Particle size distribution</w:t>
            </w:r>
          </w:p>
        </w:tc>
        <w:tc>
          <w:tcPr>
            <w:tcW w:w="2284" w:type="dxa"/>
          </w:tcPr>
          <w:p w14:paraId="034604FD" w14:textId="77777777" w:rsidR="007C0316" w:rsidRPr="00E208CD" w:rsidRDefault="007C0316" w:rsidP="001B1CD3">
            <w:pPr>
              <w:pStyle w:val="TableBodyText"/>
              <w:rPr>
                <w:rFonts w:eastAsia="Arial"/>
                <w:lang w:val="en-US" w:bidi="en-US"/>
              </w:rPr>
            </w:pPr>
            <w:r w:rsidRPr="00E208CD">
              <w:rPr>
                <w:rFonts w:eastAsia="Arial"/>
                <w:lang w:val="en-US" w:bidi="en-US"/>
              </w:rPr>
              <w:t>AS/NZS 2891.3.1, 2891.3.2 or 2891.3.3</w:t>
            </w:r>
          </w:p>
        </w:tc>
        <w:tc>
          <w:tcPr>
            <w:tcW w:w="2268" w:type="dxa"/>
          </w:tcPr>
          <w:p w14:paraId="303A0B78" w14:textId="77777777" w:rsidR="007C0316" w:rsidRPr="00E208CD" w:rsidRDefault="007C0316" w:rsidP="001B1CD3">
            <w:pPr>
              <w:pStyle w:val="TableBodyText"/>
              <w:rPr>
                <w:rFonts w:eastAsia="Arial"/>
                <w:lang w:val="en-US" w:bidi="en-US"/>
              </w:rPr>
            </w:pPr>
            <w:r w:rsidRPr="00E208CD">
              <w:rPr>
                <w:rFonts w:eastAsia="Arial"/>
                <w:lang w:val="en-US" w:bidi="en-US"/>
              </w:rPr>
              <w:t>2 tests per Lot</w:t>
            </w:r>
          </w:p>
        </w:tc>
        <w:tc>
          <w:tcPr>
            <w:tcW w:w="2552" w:type="dxa"/>
          </w:tcPr>
          <w:p w14:paraId="3DD6BEDB" w14:textId="77777777" w:rsidR="007C0316" w:rsidRPr="00E208CD" w:rsidRDefault="007C0316" w:rsidP="001B1CD3">
            <w:pPr>
              <w:pStyle w:val="TableBodyText"/>
              <w:rPr>
                <w:rFonts w:eastAsia="Arial"/>
                <w:lang w:val="en-US" w:bidi="en-US"/>
              </w:rPr>
            </w:pPr>
            <w:r w:rsidRPr="00E208CD">
              <w:rPr>
                <w:rFonts w:eastAsia="Arial"/>
                <w:lang w:val="en-US" w:bidi="en-US"/>
              </w:rPr>
              <w:t xml:space="preserve">Refer Clause </w:t>
            </w:r>
            <w:r w:rsidRPr="00E208CD">
              <w:rPr>
                <w:rFonts w:eastAsia="Arial"/>
                <w:lang w:val="en-US" w:bidi="en-US"/>
              </w:rPr>
              <w:fldChar w:fldCharType="begin"/>
            </w:r>
            <w:r w:rsidRPr="00E208CD">
              <w:rPr>
                <w:rFonts w:eastAsia="Arial"/>
                <w:lang w:val="en-US" w:bidi="en-US"/>
              </w:rPr>
              <w:instrText xml:space="preserve"> REF _Ref55484841 \r \h  \* MERGEFORMAT </w:instrText>
            </w:r>
            <w:r w:rsidRPr="00E208CD">
              <w:rPr>
                <w:rFonts w:eastAsia="Arial"/>
                <w:lang w:val="en-US" w:bidi="en-US"/>
              </w:rPr>
            </w:r>
            <w:r w:rsidRPr="00E208CD">
              <w:rPr>
                <w:rFonts w:eastAsia="Arial"/>
                <w:lang w:val="en-US" w:bidi="en-US"/>
              </w:rPr>
              <w:fldChar w:fldCharType="separate"/>
            </w:r>
            <w:r w:rsidRPr="00E208CD">
              <w:rPr>
                <w:rFonts w:eastAsia="Arial"/>
                <w:lang w:val="en-US" w:bidi="en-US"/>
              </w:rPr>
              <w:t>9.15</w:t>
            </w:r>
            <w:r w:rsidRPr="00E208CD">
              <w:rPr>
                <w:rFonts w:eastAsia="Arial"/>
                <w:lang w:val="en-US" w:bidi="en-US"/>
              </w:rPr>
              <w:fldChar w:fldCharType="end"/>
            </w:r>
          </w:p>
        </w:tc>
      </w:tr>
      <w:tr w:rsidR="001B1CD3" w:rsidRPr="00E208CD" w14:paraId="6F5D06E0" w14:textId="77777777" w:rsidTr="001B1CD3">
        <w:trPr>
          <w:trHeight w:val="287"/>
        </w:trPr>
        <w:tc>
          <w:tcPr>
            <w:tcW w:w="1827" w:type="dxa"/>
          </w:tcPr>
          <w:p w14:paraId="1C63A2D1" w14:textId="77777777" w:rsidR="007C0316" w:rsidRPr="00E208CD" w:rsidRDefault="007C0316" w:rsidP="001B1CD3">
            <w:pPr>
              <w:pStyle w:val="TableBodyText"/>
              <w:rPr>
                <w:rFonts w:eastAsia="Arial"/>
                <w:lang w:val="en-US" w:bidi="en-US"/>
              </w:rPr>
            </w:pPr>
            <w:r w:rsidRPr="00E208CD">
              <w:rPr>
                <w:rFonts w:eastAsia="Arial"/>
                <w:lang w:val="en-US" w:bidi="en-US"/>
              </w:rPr>
              <w:t>Residual binder content</w:t>
            </w:r>
          </w:p>
        </w:tc>
        <w:tc>
          <w:tcPr>
            <w:tcW w:w="2284" w:type="dxa"/>
          </w:tcPr>
          <w:p w14:paraId="3569DBCE" w14:textId="77777777" w:rsidR="007C0316" w:rsidRPr="00E208CD" w:rsidRDefault="007C0316" w:rsidP="001B1CD3">
            <w:pPr>
              <w:pStyle w:val="TableBodyText"/>
              <w:rPr>
                <w:rFonts w:eastAsia="Arial"/>
                <w:lang w:val="en-US" w:bidi="en-US"/>
              </w:rPr>
            </w:pPr>
            <w:r w:rsidRPr="00E208CD">
              <w:rPr>
                <w:rFonts w:eastAsia="Arial"/>
                <w:lang w:val="en-US" w:bidi="en-US"/>
              </w:rPr>
              <w:t>AS/NZS 2891.3.1, 2891.3.2, 2891.3.3 or AGPT-T234</w:t>
            </w:r>
          </w:p>
        </w:tc>
        <w:tc>
          <w:tcPr>
            <w:tcW w:w="2268" w:type="dxa"/>
          </w:tcPr>
          <w:p w14:paraId="39224A4C" w14:textId="77777777" w:rsidR="007C0316" w:rsidRPr="00E208CD" w:rsidRDefault="007C0316" w:rsidP="001B1CD3">
            <w:pPr>
              <w:pStyle w:val="TableBodyText"/>
              <w:rPr>
                <w:rFonts w:eastAsia="Arial"/>
                <w:lang w:val="en-US" w:bidi="en-US"/>
              </w:rPr>
            </w:pPr>
            <w:r w:rsidRPr="00E208CD">
              <w:rPr>
                <w:rFonts w:eastAsia="Arial"/>
                <w:lang w:val="en-US" w:bidi="en-US"/>
              </w:rPr>
              <w:t>2 tests per Lot</w:t>
            </w:r>
          </w:p>
        </w:tc>
        <w:tc>
          <w:tcPr>
            <w:tcW w:w="2552" w:type="dxa"/>
          </w:tcPr>
          <w:p w14:paraId="738924FE" w14:textId="77777777" w:rsidR="007C0316" w:rsidRPr="00E208CD" w:rsidRDefault="007C0316" w:rsidP="001B1CD3">
            <w:pPr>
              <w:pStyle w:val="TableBodyText"/>
              <w:rPr>
                <w:rFonts w:eastAsia="Arial"/>
                <w:lang w:val="en-US" w:bidi="en-US"/>
              </w:rPr>
            </w:pPr>
            <w:r w:rsidRPr="00E208CD">
              <w:rPr>
                <w:rFonts w:eastAsia="Arial"/>
                <w:lang w:val="en-US" w:bidi="en-US"/>
              </w:rPr>
              <w:t>Refer Clause 9.15</w:t>
            </w:r>
          </w:p>
        </w:tc>
      </w:tr>
      <w:tr w:rsidR="007C0316" w:rsidRPr="00E208CD" w14:paraId="7C44DFEC" w14:textId="77777777" w:rsidTr="001B1CD3">
        <w:trPr>
          <w:trHeight w:val="278"/>
        </w:trPr>
        <w:tc>
          <w:tcPr>
            <w:tcW w:w="8931" w:type="dxa"/>
            <w:gridSpan w:val="4"/>
            <w:shd w:val="clear" w:color="auto" w:fill="BFBFBF" w:themeFill="background1" w:themeFillShade="BF"/>
          </w:tcPr>
          <w:p w14:paraId="5EDDC113" w14:textId="77777777" w:rsidR="007C0316" w:rsidRPr="00E208CD" w:rsidRDefault="007C0316" w:rsidP="001B1CD3">
            <w:pPr>
              <w:pStyle w:val="TableBodyText"/>
              <w:keepNext/>
              <w:rPr>
                <w:rFonts w:eastAsia="Arial"/>
                <w:b/>
                <w:bCs w:val="0"/>
                <w:lang w:val="en-US" w:bidi="en-US"/>
              </w:rPr>
            </w:pPr>
            <w:r w:rsidRPr="00E208CD">
              <w:rPr>
                <w:rFonts w:eastAsia="Arial"/>
                <w:b/>
                <w:bCs w:val="0"/>
                <w:lang w:val="en-US" w:bidi="en-US"/>
              </w:rPr>
              <w:lastRenderedPageBreak/>
              <w:t>Finished surface</w:t>
            </w:r>
          </w:p>
        </w:tc>
      </w:tr>
      <w:tr w:rsidR="001B1CD3" w:rsidRPr="00E208CD" w14:paraId="6DEE2DEF" w14:textId="77777777" w:rsidTr="001B1CD3">
        <w:trPr>
          <w:trHeight w:val="278"/>
        </w:trPr>
        <w:tc>
          <w:tcPr>
            <w:tcW w:w="1827" w:type="dxa"/>
          </w:tcPr>
          <w:p w14:paraId="794F61C2" w14:textId="77777777" w:rsidR="007C0316" w:rsidRPr="00E208CD" w:rsidRDefault="007C0316" w:rsidP="001B1CD3">
            <w:pPr>
              <w:pStyle w:val="TableBodyText"/>
              <w:rPr>
                <w:rFonts w:eastAsia="Arial"/>
                <w:lang w:val="en-US" w:bidi="en-US"/>
              </w:rPr>
            </w:pPr>
            <w:r w:rsidRPr="00E208CD">
              <w:rPr>
                <w:rFonts w:eastAsia="Arial"/>
                <w:lang w:val="en-US" w:bidi="en-US"/>
              </w:rPr>
              <w:t>Shape</w:t>
            </w:r>
          </w:p>
        </w:tc>
        <w:tc>
          <w:tcPr>
            <w:tcW w:w="2284" w:type="dxa"/>
          </w:tcPr>
          <w:p w14:paraId="75664795" w14:textId="51B50FF2" w:rsidR="007C0316" w:rsidRPr="00E208CD" w:rsidRDefault="00973093" w:rsidP="001B1CD3">
            <w:pPr>
              <w:pStyle w:val="TableBodyText"/>
              <w:rPr>
                <w:rFonts w:eastAsia="Arial"/>
                <w:lang w:val="en-US" w:bidi="en-US"/>
              </w:rPr>
            </w:pPr>
            <w:r w:rsidRPr="00E208CD">
              <w:rPr>
                <w:rFonts w:eastAsia="Arial"/>
                <w:lang w:val="en-US" w:bidi="en-US"/>
              </w:rPr>
              <w:t xml:space="preserve">ATM </w:t>
            </w:r>
            <w:r w:rsidR="00A73F34" w:rsidRPr="00E208CD">
              <w:rPr>
                <w:rFonts w:eastAsia="Arial"/>
                <w:lang w:val="en-US" w:bidi="en-US"/>
              </w:rPr>
              <w:t>453</w:t>
            </w:r>
          </w:p>
        </w:tc>
        <w:tc>
          <w:tcPr>
            <w:tcW w:w="2268" w:type="dxa"/>
          </w:tcPr>
          <w:p w14:paraId="6FD525EC" w14:textId="77777777" w:rsidR="007C0316" w:rsidRPr="00E208CD" w:rsidRDefault="007C0316" w:rsidP="001B1CD3">
            <w:pPr>
              <w:pStyle w:val="TableBodyText"/>
              <w:rPr>
                <w:rFonts w:eastAsia="Arial"/>
                <w:lang w:val="en-US" w:bidi="en-US"/>
              </w:rPr>
            </w:pPr>
            <w:r w:rsidRPr="00E208CD">
              <w:rPr>
                <w:rFonts w:eastAsia="Arial"/>
                <w:lang w:val="en-US" w:bidi="en-US"/>
              </w:rPr>
              <w:t xml:space="preserve">5 tests per Lot or as otherwise directed by the </w:t>
            </w:r>
            <w:proofErr w:type="gramStart"/>
            <w:r w:rsidRPr="00E208CD">
              <w:rPr>
                <w:rFonts w:eastAsia="Arial"/>
                <w:lang w:val="en-US" w:bidi="en-US"/>
              </w:rPr>
              <w:t>Principal</w:t>
            </w:r>
            <w:proofErr w:type="gramEnd"/>
          </w:p>
        </w:tc>
        <w:tc>
          <w:tcPr>
            <w:tcW w:w="2552" w:type="dxa"/>
          </w:tcPr>
          <w:p w14:paraId="5F1CC63E" w14:textId="77777777" w:rsidR="007C0316" w:rsidRPr="00E208CD" w:rsidRDefault="007C0316" w:rsidP="001B1CD3">
            <w:pPr>
              <w:pStyle w:val="TableBodyText"/>
              <w:rPr>
                <w:rFonts w:eastAsia="Arial"/>
                <w:lang w:val="en-US" w:bidi="en-US"/>
              </w:rPr>
            </w:pPr>
            <w:r w:rsidRPr="00E208CD">
              <w:rPr>
                <w:rFonts w:eastAsia="Arial"/>
                <w:lang w:val="en-US" w:bidi="en-US"/>
              </w:rPr>
              <w:t xml:space="preserve">≤ 5 mm deviation from a </w:t>
            </w:r>
            <w:proofErr w:type="gramStart"/>
            <w:r w:rsidRPr="00E208CD">
              <w:rPr>
                <w:rFonts w:eastAsia="Arial"/>
                <w:lang w:val="en-US" w:bidi="en-US"/>
              </w:rPr>
              <w:t>3 </w:t>
            </w:r>
            <w:proofErr w:type="spellStart"/>
            <w:r w:rsidRPr="00E208CD">
              <w:rPr>
                <w:rFonts w:eastAsia="Arial"/>
                <w:lang w:val="en-US" w:bidi="en-US"/>
              </w:rPr>
              <w:t>metre</w:t>
            </w:r>
            <w:proofErr w:type="spellEnd"/>
            <w:proofErr w:type="gramEnd"/>
            <w:r w:rsidRPr="00E208CD">
              <w:rPr>
                <w:rFonts w:eastAsia="Arial"/>
                <w:lang w:val="en-US" w:bidi="en-US"/>
              </w:rPr>
              <w:t xml:space="preserve"> straight edge</w:t>
            </w:r>
          </w:p>
        </w:tc>
      </w:tr>
      <w:tr w:rsidR="001B1CD3" w:rsidRPr="00E208CD" w14:paraId="67901BF4" w14:textId="77777777" w:rsidTr="001B1CD3">
        <w:trPr>
          <w:trHeight w:val="280"/>
        </w:trPr>
        <w:tc>
          <w:tcPr>
            <w:tcW w:w="1827" w:type="dxa"/>
          </w:tcPr>
          <w:p w14:paraId="65651BDD" w14:textId="6A78B4AF" w:rsidR="007C0316" w:rsidRPr="00E208CD" w:rsidRDefault="007C0316" w:rsidP="001B1CD3">
            <w:pPr>
              <w:pStyle w:val="TableBodyText"/>
              <w:rPr>
                <w:rFonts w:eastAsia="Arial"/>
                <w:lang w:val="en-US" w:bidi="en-US"/>
              </w:rPr>
            </w:pPr>
            <w:r w:rsidRPr="00E208CD">
              <w:rPr>
                <w:rFonts w:eastAsia="Arial"/>
                <w:lang w:val="en-US" w:bidi="en-US"/>
              </w:rPr>
              <w:t>Average surface texture depth in the wheel path</w:t>
            </w:r>
            <w:r w:rsidRPr="00E208CD">
              <w:t xml:space="preserve"> </w:t>
            </w:r>
            <w:r w:rsidRPr="00E208CD">
              <w:rPr>
                <w:rFonts w:eastAsia="Arial"/>
                <w:lang w:val="en-US" w:bidi="en-US"/>
              </w:rPr>
              <w:t>after trafficking for one month</w:t>
            </w:r>
            <w:r w:rsidRPr="00E208CD">
              <w:rPr>
                <w:rFonts w:eastAsia="Arial"/>
                <w:vertAlign w:val="superscript"/>
                <w:lang w:val="en-US" w:bidi="en-US"/>
              </w:rPr>
              <w:t xml:space="preserve"> (</w:t>
            </w:r>
            <w:r w:rsidR="00CC62BF" w:rsidRPr="00E208CD">
              <w:rPr>
                <w:rFonts w:eastAsia="Arial"/>
                <w:vertAlign w:val="superscript"/>
                <w:lang w:val="en-US" w:bidi="en-US"/>
              </w:rPr>
              <w:t>2</w:t>
            </w:r>
            <w:r w:rsidRPr="00E208CD">
              <w:rPr>
                <w:rFonts w:eastAsia="Arial"/>
                <w:vertAlign w:val="superscript"/>
                <w:lang w:val="en-US" w:bidi="en-US"/>
              </w:rPr>
              <w:t>)</w:t>
            </w:r>
          </w:p>
        </w:tc>
        <w:tc>
          <w:tcPr>
            <w:tcW w:w="2284" w:type="dxa"/>
          </w:tcPr>
          <w:p w14:paraId="72EAD8CE" w14:textId="3EA28CF4" w:rsidR="007C0316" w:rsidRPr="00E208CD" w:rsidRDefault="007C0316" w:rsidP="001B1CD3">
            <w:pPr>
              <w:pStyle w:val="TableBodyText"/>
              <w:rPr>
                <w:rFonts w:eastAsia="Arial"/>
                <w:lang w:val="en-US" w:bidi="en-US"/>
              </w:rPr>
            </w:pPr>
            <w:r w:rsidRPr="00E208CD">
              <w:rPr>
                <w:rFonts w:eastAsia="Arial"/>
                <w:lang w:val="en-US" w:bidi="en-US"/>
              </w:rPr>
              <w:t xml:space="preserve">AGPT -T250 </w:t>
            </w:r>
            <w:r w:rsidRPr="00E208CD">
              <w:rPr>
                <w:rFonts w:eastAsia="Arial"/>
                <w:vertAlign w:val="superscript"/>
                <w:lang w:val="en-US" w:bidi="en-US"/>
              </w:rPr>
              <w:t>(</w:t>
            </w:r>
            <w:r w:rsidR="0011112D" w:rsidRPr="00E208CD">
              <w:rPr>
                <w:rFonts w:eastAsia="Arial"/>
                <w:vertAlign w:val="superscript"/>
                <w:lang w:val="en-US" w:bidi="en-US"/>
              </w:rPr>
              <w:t>3</w:t>
            </w:r>
            <w:r w:rsidRPr="00E208CD">
              <w:rPr>
                <w:rFonts w:eastAsia="Arial"/>
                <w:vertAlign w:val="superscript"/>
                <w:lang w:val="en-US" w:bidi="en-US"/>
              </w:rPr>
              <w:t>)</w:t>
            </w:r>
          </w:p>
        </w:tc>
        <w:tc>
          <w:tcPr>
            <w:tcW w:w="2268" w:type="dxa"/>
          </w:tcPr>
          <w:p w14:paraId="368C49C7" w14:textId="75350991" w:rsidR="007C0316" w:rsidRPr="00E208CD" w:rsidRDefault="007C0316" w:rsidP="001B1CD3">
            <w:pPr>
              <w:pStyle w:val="TableBodyText"/>
              <w:rPr>
                <w:rFonts w:eastAsia="Arial"/>
                <w:lang w:val="en-US" w:bidi="en-US"/>
              </w:rPr>
            </w:pPr>
            <w:r w:rsidRPr="00E208CD">
              <w:rPr>
                <w:rFonts w:eastAsia="Arial"/>
                <w:lang w:val="en-US" w:bidi="en-US"/>
              </w:rPr>
              <w:t xml:space="preserve">4 tests per Lot </w:t>
            </w:r>
            <w:r w:rsidRPr="00E208CD">
              <w:rPr>
                <w:rFonts w:eastAsia="Arial"/>
                <w:vertAlign w:val="superscript"/>
                <w:lang w:val="en-US" w:bidi="en-US"/>
              </w:rPr>
              <w:t>(</w:t>
            </w:r>
            <w:r w:rsidR="0011112D" w:rsidRPr="00E208CD">
              <w:rPr>
                <w:rFonts w:eastAsia="Arial"/>
                <w:vertAlign w:val="superscript"/>
                <w:lang w:val="en-US" w:bidi="en-US"/>
              </w:rPr>
              <w:t>4</w:t>
            </w:r>
            <w:r w:rsidRPr="00E208CD">
              <w:rPr>
                <w:rFonts w:eastAsia="Arial"/>
                <w:vertAlign w:val="superscript"/>
                <w:lang w:val="en-US" w:bidi="en-US"/>
              </w:rPr>
              <w:t>)</w:t>
            </w:r>
          </w:p>
        </w:tc>
        <w:tc>
          <w:tcPr>
            <w:tcW w:w="2552" w:type="dxa"/>
          </w:tcPr>
          <w:p w14:paraId="3EF72358" w14:textId="77777777" w:rsidR="007C0316" w:rsidRPr="00E208CD" w:rsidRDefault="007C0316" w:rsidP="001B1CD3">
            <w:pPr>
              <w:pStyle w:val="TableBodyText"/>
              <w:rPr>
                <w:rFonts w:eastAsia="Arial"/>
                <w:lang w:val="en-US" w:bidi="en-US"/>
              </w:rPr>
            </w:pPr>
            <w:r w:rsidRPr="00E208CD">
              <w:rPr>
                <w:rFonts w:eastAsia="Arial"/>
                <w:lang w:val="en-US" w:bidi="en-US"/>
              </w:rPr>
              <w:t>Sizes 4 &amp; 5: Min 0.4 mm</w:t>
            </w:r>
          </w:p>
          <w:p w14:paraId="2A13CED2" w14:textId="77777777" w:rsidR="007C0316" w:rsidRPr="00E208CD" w:rsidRDefault="007C0316" w:rsidP="001B1CD3">
            <w:pPr>
              <w:pStyle w:val="TableBodyText"/>
              <w:rPr>
                <w:rFonts w:eastAsia="Arial"/>
                <w:lang w:val="en-US" w:bidi="en-US"/>
              </w:rPr>
            </w:pPr>
            <w:r w:rsidRPr="00E208CD">
              <w:rPr>
                <w:rFonts w:eastAsia="Arial"/>
                <w:lang w:val="en-US" w:bidi="en-US"/>
              </w:rPr>
              <w:t>Sizes 7: Min 0.8 mm</w:t>
            </w:r>
          </w:p>
          <w:p w14:paraId="54F21EB0" w14:textId="77777777" w:rsidR="007C0316" w:rsidRPr="00E208CD" w:rsidRDefault="007C0316" w:rsidP="001B1CD3">
            <w:pPr>
              <w:pStyle w:val="TableBodyText"/>
              <w:rPr>
                <w:rFonts w:eastAsia="Arial"/>
                <w:lang w:val="en-US" w:bidi="en-US"/>
              </w:rPr>
            </w:pPr>
            <w:r w:rsidRPr="00E208CD">
              <w:rPr>
                <w:rFonts w:eastAsia="Arial"/>
                <w:lang w:val="en-US" w:bidi="en-US"/>
              </w:rPr>
              <w:t>Sizes 10: Min 1.2 mm</w:t>
            </w:r>
          </w:p>
        </w:tc>
      </w:tr>
    </w:tbl>
    <w:p w14:paraId="1E8D4D90" w14:textId="109DC690" w:rsidR="007C0316" w:rsidRPr="00E208CD" w:rsidRDefault="007C0316" w:rsidP="001B1CD3">
      <w:pPr>
        <w:pStyle w:val="Notes"/>
        <w:numPr>
          <w:ilvl w:val="0"/>
          <w:numId w:val="0"/>
        </w:numPr>
        <w:ind w:left="567"/>
        <w:rPr>
          <w:lang w:val="en-US" w:bidi="en-US"/>
        </w:rPr>
      </w:pPr>
      <w:r w:rsidRPr="00E208CD">
        <w:rPr>
          <w:lang w:val="en-US" w:bidi="en-US"/>
        </w:rPr>
        <w:t>Notes:</w:t>
      </w:r>
    </w:p>
    <w:p w14:paraId="62771AE9" w14:textId="4A229221" w:rsidR="00CF628D" w:rsidRPr="00E208CD" w:rsidRDefault="00CF628D" w:rsidP="001B1CD3">
      <w:pPr>
        <w:pStyle w:val="Notes"/>
        <w:numPr>
          <w:ilvl w:val="0"/>
          <w:numId w:val="44"/>
        </w:numPr>
        <w:ind w:left="851" w:hanging="284"/>
        <w:rPr>
          <w:lang w:bidi="en-US"/>
        </w:rPr>
      </w:pPr>
      <w:r w:rsidRPr="00E208CD">
        <w:rPr>
          <w:lang w:bidi="en-US"/>
        </w:rPr>
        <w:t xml:space="preserve">Unless specified </w:t>
      </w:r>
      <w:r w:rsidR="0011112D" w:rsidRPr="00E208CD">
        <w:rPr>
          <w:lang w:bidi="en-US"/>
        </w:rPr>
        <w:t>otherwise in the Contract documents.</w:t>
      </w:r>
    </w:p>
    <w:p w14:paraId="30833648" w14:textId="77777777" w:rsidR="00CC62BF" w:rsidRPr="00E208CD" w:rsidRDefault="00CC62BF" w:rsidP="00CC62BF">
      <w:pPr>
        <w:pStyle w:val="Notes"/>
        <w:numPr>
          <w:ilvl w:val="0"/>
          <w:numId w:val="44"/>
        </w:numPr>
        <w:ind w:left="851" w:hanging="284"/>
        <w:rPr>
          <w:lang w:bidi="en-US"/>
        </w:rPr>
      </w:pPr>
      <w:r w:rsidRPr="00E208CD">
        <w:rPr>
          <w:lang w:bidi="en-US"/>
        </w:rPr>
        <w:t>The texture requirements do not apply to correction courses.</w:t>
      </w:r>
    </w:p>
    <w:p w14:paraId="51A25825" w14:textId="77777777" w:rsidR="007C0316" w:rsidRPr="00E208CD" w:rsidRDefault="007C0316" w:rsidP="001B1CD3">
      <w:pPr>
        <w:pStyle w:val="Notes"/>
      </w:pPr>
      <w:r w:rsidRPr="00E208CD">
        <w:t xml:space="preserve">The Contractor may submit a proposal to the </w:t>
      </w:r>
      <w:proofErr w:type="gramStart"/>
      <w:r w:rsidRPr="00E208CD">
        <w:t>Principal</w:t>
      </w:r>
      <w:proofErr w:type="gramEnd"/>
      <w:r w:rsidRPr="00E208CD">
        <w:t xml:space="preserve"> for an alternative test method to be used; however, the results must be reported as the sand patch texture depth.</w:t>
      </w:r>
    </w:p>
    <w:p w14:paraId="5C1C6958" w14:textId="77777777" w:rsidR="007C0316" w:rsidRPr="00E208CD" w:rsidRDefault="007C0316" w:rsidP="001B1CD3">
      <w:pPr>
        <w:pStyle w:val="Notes"/>
        <w:rPr>
          <w:lang w:val="en-US" w:bidi="en-US"/>
        </w:rPr>
      </w:pPr>
      <w:r w:rsidRPr="00E208CD">
        <w:t xml:space="preserve">The </w:t>
      </w:r>
      <w:proofErr w:type="gramStart"/>
      <w:r w:rsidRPr="00E208CD">
        <w:t>Principal</w:t>
      </w:r>
      <w:proofErr w:type="gramEnd"/>
      <w:r w:rsidRPr="00E208CD">
        <w:t xml:space="preserve"> may waive this requirement after the Principal and Contractor have undertaken a joint visual inspection of each Lot of completed work.</w:t>
      </w:r>
    </w:p>
    <w:p w14:paraId="49023002" w14:textId="77777777" w:rsidR="007C0316" w:rsidRPr="00E208CD" w:rsidRDefault="007C0316" w:rsidP="007C0316">
      <w:pPr>
        <w:pStyle w:val="Heading1"/>
      </w:pPr>
      <w:bookmarkStart w:id="137" w:name="_Ref70434825"/>
      <w:bookmarkStart w:id="138" w:name="_Toc74148915"/>
      <w:bookmarkStart w:id="139" w:name="_Toc89333528"/>
      <w:r w:rsidRPr="00E208CD">
        <w:t>Defective Work or Materials</w:t>
      </w:r>
      <w:bookmarkEnd w:id="137"/>
      <w:bookmarkEnd w:id="138"/>
      <w:bookmarkEnd w:id="139"/>
    </w:p>
    <w:p w14:paraId="73F88ACD" w14:textId="77777777" w:rsidR="007C0316" w:rsidRPr="00E208CD" w:rsidRDefault="007C0316" w:rsidP="00221E30">
      <w:pPr>
        <w:pStyle w:val="Bodynumbered1"/>
      </w:pPr>
      <w:r w:rsidRPr="00E208CD">
        <w:t xml:space="preserve">For the purposes of this Clause </w:t>
      </w:r>
      <w:r w:rsidRPr="00E208CD">
        <w:fldChar w:fldCharType="begin"/>
      </w:r>
      <w:r w:rsidRPr="00E208CD">
        <w:instrText xml:space="preserve"> REF _Ref70434825 \r \h  \* MERGEFORMAT </w:instrText>
      </w:r>
      <w:r w:rsidRPr="00E208CD">
        <w:fldChar w:fldCharType="separate"/>
      </w:r>
      <w:r w:rsidRPr="00E208CD">
        <w:t>11</w:t>
      </w:r>
      <w:r w:rsidRPr="00E208CD">
        <w:fldChar w:fldCharType="end"/>
      </w:r>
      <w:r w:rsidRPr="00E208CD">
        <w:t xml:space="preserve">, a property that does not conform to the acceptance criteria specified in Table </w:t>
      </w:r>
      <w:r w:rsidRPr="00E208CD">
        <w:fldChar w:fldCharType="begin"/>
      </w:r>
      <w:r w:rsidRPr="00E208CD">
        <w:instrText xml:space="preserve"> REF _Ref64470258 \r \h  \* MERGEFORMAT </w:instrText>
      </w:r>
      <w:r w:rsidRPr="00E208CD">
        <w:fldChar w:fldCharType="separate"/>
      </w:r>
      <w:r w:rsidRPr="00E208CD">
        <w:t>10.6</w:t>
      </w:r>
      <w:r w:rsidRPr="00E208CD">
        <w:fldChar w:fldCharType="end"/>
      </w:r>
      <w:r w:rsidRPr="00E208CD">
        <w:t xml:space="preserve"> constitutes a defect.</w:t>
      </w:r>
    </w:p>
    <w:p w14:paraId="20F1BEA7" w14:textId="77777777" w:rsidR="007C0316" w:rsidRPr="00E208CD" w:rsidRDefault="007C0316" w:rsidP="00221E30">
      <w:pPr>
        <w:pStyle w:val="Bodynumbered1"/>
      </w:pPr>
      <w:r w:rsidRPr="00E208CD">
        <w:t xml:space="preserve"> A “Conforming” Lot meets </w:t>
      </w:r>
      <w:proofErr w:type="gramStart"/>
      <w:r w:rsidRPr="00E208CD">
        <w:t>all of</w:t>
      </w:r>
      <w:proofErr w:type="gramEnd"/>
      <w:r w:rsidRPr="00E208CD">
        <w:t xml:space="preserve"> the requirements of this Specification. Where a Lot contains 6 or less defects, that Lot is classified as a “Conditionally Conforming” Lot.</w:t>
      </w:r>
    </w:p>
    <w:p w14:paraId="752BE0F6" w14:textId="77777777" w:rsidR="007C0316" w:rsidRPr="00E208CD" w:rsidRDefault="007C0316" w:rsidP="00221E30">
      <w:pPr>
        <w:pStyle w:val="Bodynumbered1"/>
      </w:pPr>
      <w:bookmarkStart w:id="140" w:name="_Ref55459621"/>
      <w:r w:rsidRPr="00E208CD">
        <w:t xml:space="preserve">If specified in the Contract documents, the </w:t>
      </w:r>
      <w:proofErr w:type="gramStart"/>
      <w:r w:rsidRPr="00E208CD">
        <w:t>Principal</w:t>
      </w:r>
      <w:proofErr w:type="gramEnd"/>
      <w:r w:rsidRPr="00E208CD">
        <w:t xml:space="preserve"> may accept Conditionally Conforming work, but reduced payment, and / or additional testing requirements, will apply to that Conditionally Conforming work. Otherwise, Conditionally Conforming work must be rectified </w:t>
      </w:r>
      <w:proofErr w:type="gramStart"/>
      <w:r w:rsidRPr="00E208CD">
        <w:t>so as to</w:t>
      </w:r>
      <w:proofErr w:type="gramEnd"/>
      <w:r w:rsidRPr="00E208CD">
        <w:t xml:space="preserve"> comply with the requirements of this Specification.</w:t>
      </w:r>
      <w:bookmarkEnd w:id="140"/>
    </w:p>
    <w:p w14:paraId="2F622478" w14:textId="77777777" w:rsidR="007C0316" w:rsidRPr="00E208CD" w:rsidRDefault="007C0316" w:rsidP="00221E30">
      <w:pPr>
        <w:pStyle w:val="Bodynumbered1"/>
      </w:pPr>
      <w:r w:rsidRPr="00E208CD">
        <w:t xml:space="preserve">A Lot with more than 6 defects is non-conforming and must be rectified </w:t>
      </w:r>
      <w:proofErr w:type="gramStart"/>
      <w:r w:rsidRPr="00E208CD">
        <w:t>so as to</w:t>
      </w:r>
      <w:proofErr w:type="gramEnd"/>
      <w:r w:rsidRPr="00E208CD">
        <w:t xml:space="preserve"> comply with the requirements of this Specification.</w:t>
      </w:r>
    </w:p>
    <w:p w14:paraId="631DE709" w14:textId="77777777" w:rsidR="007C0316" w:rsidRPr="00E208CD" w:rsidRDefault="007C0316" w:rsidP="00221E30">
      <w:pPr>
        <w:pStyle w:val="Bodynumbered1"/>
      </w:pPr>
      <w:bookmarkStart w:id="141" w:name="_bookmark14"/>
      <w:bookmarkEnd w:id="141"/>
      <w:r w:rsidRPr="00E208CD">
        <w:t xml:space="preserve">If the test results indicate that the defects arise from aggregate gradings and the Contractor can demonstrate by way of an alternative mix design that the gradings used have no detrimental effect on compliance with the mix properties set out in </w:t>
      </w:r>
      <w:hyperlink w:anchor="_bookmark7" w:history="1">
        <w:r w:rsidRPr="00E208CD">
          <w:t xml:space="preserve">Table </w:t>
        </w:r>
        <w:r w:rsidRPr="00E208CD">
          <w:fldChar w:fldCharType="begin"/>
        </w:r>
        <w:r w:rsidRPr="00E208CD">
          <w:instrText xml:space="preserve"> REF _Ref55459467 \r \h  \* MERGEFORMAT </w:instrText>
        </w:r>
        <w:r w:rsidRPr="00E208CD">
          <w:fldChar w:fldCharType="separate"/>
        </w:r>
        <w:r w:rsidRPr="00E208CD">
          <w:t>7.2</w:t>
        </w:r>
        <w:r w:rsidRPr="00E208CD">
          <w:fldChar w:fldCharType="end"/>
        </w:r>
        <w:r w:rsidRPr="00E208CD">
          <w:t>,</w:t>
        </w:r>
      </w:hyperlink>
      <w:r w:rsidRPr="00E208CD">
        <w:t xml:space="preserve"> the number of defects will be re-calculated based on the alternative mix design.</w:t>
      </w:r>
    </w:p>
    <w:p w14:paraId="0D351D23" w14:textId="77777777" w:rsidR="007C0316" w:rsidRPr="00E208CD" w:rsidRDefault="007C0316" w:rsidP="00221E30">
      <w:pPr>
        <w:pStyle w:val="Bodynumbered1"/>
      </w:pPr>
      <w:r w:rsidRPr="00E208CD">
        <w:t>The cost of all replacement or correction works including any restoration work to the underlying or adjacent pavement, surface or structure must be borne by the Contractor. Material removed from the works must be replaced by conforming materials.</w:t>
      </w:r>
    </w:p>
    <w:p w14:paraId="49AB8B86" w14:textId="382A2CA9" w:rsidR="007C0316" w:rsidRPr="00E208CD" w:rsidRDefault="007C0316" w:rsidP="00221E30">
      <w:pPr>
        <w:pStyle w:val="Bodynumbered1"/>
      </w:pPr>
      <w:bookmarkStart w:id="142" w:name="_Ref55459648"/>
      <w:r w:rsidRPr="00E208CD">
        <w:t xml:space="preserve">Calculation of defects can be based on variation of the aggregate particle size distribution and binder content from the approved mix design as shown in </w:t>
      </w:r>
      <w:hyperlink w:anchor="_bookmark15" w:history="1">
        <w:r w:rsidRPr="00E208CD">
          <w:t xml:space="preserve">Table </w:t>
        </w:r>
        <w:r w:rsidRPr="00E208CD">
          <w:fldChar w:fldCharType="begin"/>
        </w:r>
        <w:r w:rsidRPr="00E208CD">
          <w:instrText xml:space="preserve"> REF _Ref55459648 \r \h  \* MERGEFORMAT </w:instrText>
        </w:r>
        <w:r w:rsidRPr="00E208CD">
          <w:fldChar w:fldCharType="separate"/>
        </w:r>
        <w:r w:rsidRPr="00E208CD">
          <w:t>11.7</w:t>
        </w:r>
        <w:r w:rsidRPr="00E208CD">
          <w:fldChar w:fldCharType="end"/>
        </w:r>
        <w:r w:rsidRPr="00E208CD">
          <w:t xml:space="preserve">. </w:t>
        </w:r>
      </w:hyperlink>
      <w:r w:rsidRPr="00E208CD">
        <w:t xml:space="preserve">The aggregate particle size distribution determined from samples taken on the job should be within the appropriate particle size distribution band for that nominal size. The percent passing each sieve must not vary from those specified in the approved mix design by more than the maximum permitted variation shown in </w:t>
      </w:r>
      <w:hyperlink w:anchor="_bookmark8" w:history="1">
        <w:r w:rsidRPr="00E208CD">
          <w:t>Table </w:t>
        </w:r>
        <w:r w:rsidRPr="00E208CD">
          <w:fldChar w:fldCharType="begin"/>
        </w:r>
        <w:r w:rsidRPr="00E208CD">
          <w:instrText xml:space="preserve"> REF _Ref70435138 \r \h  \* MERGEFORMAT </w:instrText>
        </w:r>
        <w:r w:rsidRPr="00E208CD">
          <w:fldChar w:fldCharType="separate"/>
        </w:r>
        <w:r w:rsidRPr="00E208CD">
          <w:t>9.14</w:t>
        </w:r>
        <w:r w:rsidRPr="00E208CD">
          <w:fldChar w:fldCharType="end"/>
        </w:r>
      </w:hyperlink>
      <w:r w:rsidRPr="00E208CD">
        <w:t>. Any value exceeding the limits is counted towards calculation of the total number of defects. The number of defects in a Lot is determined from the average number of defects in the samples representing that Lot.</w:t>
      </w:r>
      <w:bookmarkStart w:id="143" w:name="_bookmark15"/>
      <w:bookmarkEnd w:id="142"/>
      <w:bookmarkEnd w:id="143"/>
    </w:p>
    <w:p w14:paraId="0DF09F84" w14:textId="77777777" w:rsidR="007C0316" w:rsidRPr="00E208CD" w:rsidRDefault="007C0316" w:rsidP="00221E30">
      <w:pPr>
        <w:pStyle w:val="Caption"/>
        <w:rPr>
          <w:lang w:val="en-US" w:bidi="en-US"/>
        </w:rPr>
      </w:pPr>
      <w:r w:rsidRPr="00E208CD">
        <w:rPr>
          <w:lang w:val="en-US" w:bidi="en-US"/>
        </w:rPr>
        <w:lastRenderedPageBreak/>
        <w:t xml:space="preserve">Table </w:t>
      </w:r>
      <w:r w:rsidRPr="00E208CD">
        <w:rPr>
          <w:lang w:val="en-US" w:bidi="en-US"/>
        </w:rPr>
        <w:fldChar w:fldCharType="begin"/>
      </w:r>
      <w:r w:rsidRPr="00E208CD">
        <w:rPr>
          <w:lang w:val="en-US" w:bidi="en-US"/>
        </w:rPr>
        <w:instrText xml:space="preserve"> REF _Ref55459648 \r \h  \* MERGEFORMAT </w:instrText>
      </w:r>
      <w:r w:rsidRPr="00E208CD">
        <w:rPr>
          <w:lang w:val="en-US" w:bidi="en-US"/>
        </w:rPr>
      </w:r>
      <w:r w:rsidRPr="00E208CD">
        <w:rPr>
          <w:lang w:val="en-US" w:bidi="en-US"/>
        </w:rPr>
        <w:fldChar w:fldCharType="separate"/>
      </w:r>
      <w:r w:rsidRPr="00E208CD">
        <w:rPr>
          <w:lang w:val="en-US" w:bidi="en-US"/>
        </w:rPr>
        <w:t>11.7</w:t>
      </w:r>
      <w:r w:rsidRPr="00E208CD">
        <w:rPr>
          <w:lang w:val="en-US" w:bidi="en-US"/>
        </w:rPr>
        <w:fldChar w:fldCharType="end"/>
      </w:r>
      <w:r w:rsidRPr="00E208CD">
        <w:rPr>
          <w:lang w:val="en-US" w:bidi="en-US"/>
        </w:rPr>
        <w:t>: Defects schedule</w:t>
      </w:r>
    </w:p>
    <w:tbl>
      <w:tblPr>
        <w:tblStyle w:val="TMTable"/>
        <w:tblW w:w="8931" w:type="dxa"/>
        <w:tblInd w:w="557" w:type="dxa"/>
        <w:tblLayout w:type="fixed"/>
        <w:tblLook w:val="01E0" w:firstRow="1" w:lastRow="1" w:firstColumn="1" w:lastColumn="1" w:noHBand="0" w:noVBand="0"/>
      </w:tblPr>
      <w:tblGrid>
        <w:gridCol w:w="2835"/>
        <w:gridCol w:w="4111"/>
        <w:gridCol w:w="1985"/>
      </w:tblGrid>
      <w:tr w:rsidR="007C0316" w:rsidRPr="00E208CD" w14:paraId="0DCA81B5" w14:textId="77777777" w:rsidTr="00757A7F">
        <w:trPr>
          <w:cnfStyle w:val="100000000000" w:firstRow="1" w:lastRow="0" w:firstColumn="0" w:lastColumn="0" w:oddVBand="0" w:evenVBand="0" w:oddHBand="0" w:evenHBand="0" w:firstRowFirstColumn="0" w:firstRowLastColumn="0" w:lastRowFirstColumn="0" w:lastRowLastColumn="0"/>
          <w:trHeight w:hRule="exact" w:val="389"/>
        </w:trPr>
        <w:tc>
          <w:tcPr>
            <w:tcW w:w="2835" w:type="dxa"/>
          </w:tcPr>
          <w:p w14:paraId="632437C2" w14:textId="77777777" w:rsidR="007C0316" w:rsidRPr="00E208CD" w:rsidRDefault="007C0316" w:rsidP="00757A7F">
            <w:pPr>
              <w:pStyle w:val="TableHeading"/>
            </w:pPr>
            <w:r w:rsidRPr="00E208CD">
              <w:t>Measurement</w:t>
            </w:r>
          </w:p>
        </w:tc>
        <w:tc>
          <w:tcPr>
            <w:tcW w:w="4111" w:type="dxa"/>
          </w:tcPr>
          <w:p w14:paraId="7F7BFF24" w14:textId="77777777" w:rsidR="007C0316" w:rsidRPr="00E208CD" w:rsidRDefault="007C0316" w:rsidP="00757A7F">
            <w:pPr>
              <w:pStyle w:val="TableHeading"/>
            </w:pPr>
            <w:r w:rsidRPr="00E208CD">
              <w:t>Variations</w:t>
            </w:r>
          </w:p>
        </w:tc>
        <w:tc>
          <w:tcPr>
            <w:tcW w:w="1985" w:type="dxa"/>
          </w:tcPr>
          <w:p w14:paraId="52F7F6F9" w14:textId="77777777" w:rsidR="007C0316" w:rsidRPr="00E208CD" w:rsidRDefault="007C0316" w:rsidP="00757A7F">
            <w:pPr>
              <w:pStyle w:val="TableHeading"/>
            </w:pPr>
            <w:r w:rsidRPr="00E208CD">
              <w:t>Number of defects</w:t>
            </w:r>
          </w:p>
        </w:tc>
      </w:tr>
      <w:tr w:rsidR="007C0316" w:rsidRPr="00E208CD" w14:paraId="33E79E03" w14:textId="77777777" w:rsidTr="00757A7F">
        <w:trPr>
          <w:trHeight w:val="287"/>
        </w:trPr>
        <w:tc>
          <w:tcPr>
            <w:tcW w:w="2835" w:type="dxa"/>
          </w:tcPr>
          <w:p w14:paraId="2CDEA8AA" w14:textId="77777777" w:rsidR="007C0316" w:rsidRPr="00E208CD" w:rsidRDefault="007C0316" w:rsidP="00757A7F">
            <w:pPr>
              <w:pStyle w:val="TableBodyText"/>
            </w:pPr>
            <w:r w:rsidRPr="00E208CD">
              <w:t>% Passing</w:t>
            </w:r>
          </w:p>
        </w:tc>
        <w:tc>
          <w:tcPr>
            <w:tcW w:w="4111" w:type="dxa"/>
            <w:vMerge w:val="restart"/>
          </w:tcPr>
          <w:p w14:paraId="74F9462A" w14:textId="77777777" w:rsidR="007C0316" w:rsidRPr="00E208CD" w:rsidRDefault="007C0316" w:rsidP="00757A7F">
            <w:pPr>
              <w:pStyle w:val="TableBodyText"/>
            </w:pPr>
            <w:r w:rsidRPr="00E208CD">
              <w:t>1 or 2 measurements:</w:t>
            </w:r>
          </w:p>
          <w:p w14:paraId="1A05B33E" w14:textId="77777777" w:rsidR="007C0316" w:rsidRPr="00E208CD" w:rsidRDefault="007C0316" w:rsidP="00757A7F">
            <w:pPr>
              <w:pStyle w:val="TableBodyText"/>
            </w:pPr>
          </w:p>
          <w:p w14:paraId="67BA2045" w14:textId="77777777" w:rsidR="007C0316" w:rsidRPr="00E208CD" w:rsidRDefault="007C0316" w:rsidP="00757A7F">
            <w:pPr>
              <w:pStyle w:val="TableBodyText"/>
            </w:pPr>
            <w:r w:rsidRPr="00E208CD">
              <w:t>3 measurements:</w:t>
            </w:r>
          </w:p>
        </w:tc>
        <w:tc>
          <w:tcPr>
            <w:tcW w:w="1985" w:type="dxa"/>
            <w:vMerge w:val="restart"/>
          </w:tcPr>
          <w:p w14:paraId="6A74F398" w14:textId="77777777" w:rsidR="007C0316" w:rsidRPr="00E208CD" w:rsidRDefault="007C0316" w:rsidP="00757A7F">
            <w:pPr>
              <w:pStyle w:val="TableBodyText"/>
            </w:pPr>
            <w:r w:rsidRPr="00E208CD">
              <w:t>1</w:t>
            </w:r>
          </w:p>
          <w:p w14:paraId="23B20A14" w14:textId="77777777" w:rsidR="007C0316" w:rsidRPr="00E208CD" w:rsidRDefault="007C0316" w:rsidP="00757A7F">
            <w:pPr>
              <w:pStyle w:val="TableBodyText"/>
            </w:pPr>
          </w:p>
          <w:p w14:paraId="00395E69" w14:textId="77777777" w:rsidR="007C0316" w:rsidRPr="00E208CD" w:rsidRDefault="007C0316" w:rsidP="00757A7F">
            <w:pPr>
              <w:pStyle w:val="TableBodyText"/>
            </w:pPr>
            <w:r w:rsidRPr="00E208CD">
              <w:t>2</w:t>
            </w:r>
          </w:p>
        </w:tc>
      </w:tr>
      <w:tr w:rsidR="007C0316" w:rsidRPr="00E208CD" w14:paraId="342612D8" w14:textId="77777777" w:rsidTr="00757A7F">
        <w:trPr>
          <w:trHeight w:val="287"/>
        </w:trPr>
        <w:tc>
          <w:tcPr>
            <w:tcW w:w="2835" w:type="dxa"/>
          </w:tcPr>
          <w:p w14:paraId="57A5B7F3" w14:textId="77777777" w:rsidR="007C0316" w:rsidRPr="00E208CD" w:rsidRDefault="007C0316" w:rsidP="00757A7F">
            <w:pPr>
              <w:pStyle w:val="TableBodyText"/>
            </w:pPr>
            <w:r w:rsidRPr="00E208CD">
              <w:t>13.2 mm</w:t>
            </w:r>
          </w:p>
        </w:tc>
        <w:tc>
          <w:tcPr>
            <w:tcW w:w="4111" w:type="dxa"/>
            <w:vMerge/>
          </w:tcPr>
          <w:p w14:paraId="0B8ECBDC" w14:textId="77777777" w:rsidR="007C0316" w:rsidRPr="00E208CD" w:rsidRDefault="007C0316" w:rsidP="00757A7F">
            <w:pPr>
              <w:pStyle w:val="TableBodyText"/>
            </w:pPr>
          </w:p>
        </w:tc>
        <w:tc>
          <w:tcPr>
            <w:tcW w:w="1985" w:type="dxa"/>
            <w:vMerge/>
          </w:tcPr>
          <w:p w14:paraId="002F5D97" w14:textId="77777777" w:rsidR="007C0316" w:rsidRPr="00E208CD" w:rsidRDefault="007C0316" w:rsidP="00757A7F">
            <w:pPr>
              <w:pStyle w:val="TableBodyText"/>
            </w:pPr>
          </w:p>
        </w:tc>
      </w:tr>
      <w:tr w:rsidR="007C0316" w:rsidRPr="00E208CD" w14:paraId="6B391770" w14:textId="77777777" w:rsidTr="00757A7F">
        <w:trPr>
          <w:trHeight w:val="287"/>
        </w:trPr>
        <w:tc>
          <w:tcPr>
            <w:tcW w:w="2835" w:type="dxa"/>
          </w:tcPr>
          <w:p w14:paraId="33ADA9A9" w14:textId="77777777" w:rsidR="007C0316" w:rsidRPr="00E208CD" w:rsidRDefault="007C0316" w:rsidP="00757A7F">
            <w:pPr>
              <w:pStyle w:val="TableBodyText"/>
            </w:pPr>
            <w:r w:rsidRPr="00E208CD">
              <w:t>9.50 mm</w:t>
            </w:r>
          </w:p>
        </w:tc>
        <w:tc>
          <w:tcPr>
            <w:tcW w:w="4111" w:type="dxa"/>
            <w:vMerge/>
          </w:tcPr>
          <w:p w14:paraId="28527B4F" w14:textId="77777777" w:rsidR="007C0316" w:rsidRPr="00E208CD" w:rsidRDefault="007C0316" w:rsidP="00757A7F">
            <w:pPr>
              <w:pStyle w:val="TableBodyText"/>
            </w:pPr>
          </w:p>
        </w:tc>
        <w:tc>
          <w:tcPr>
            <w:tcW w:w="1985" w:type="dxa"/>
            <w:vMerge/>
          </w:tcPr>
          <w:p w14:paraId="7F51410A" w14:textId="77777777" w:rsidR="007C0316" w:rsidRPr="00E208CD" w:rsidRDefault="007C0316" w:rsidP="00757A7F">
            <w:pPr>
              <w:pStyle w:val="TableBodyText"/>
            </w:pPr>
          </w:p>
        </w:tc>
      </w:tr>
      <w:tr w:rsidR="007C0316" w:rsidRPr="00E208CD" w14:paraId="4EA51AEF" w14:textId="77777777" w:rsidTr="00757A7F">
        <w:trPr>
          <w:trHeight w:val="287"/>
        </w:trPr>
        <w:tc>
          <w:tcPr>
            <w:tcW w:w="2835" w:type="dxa"/>
          </w:tcPr>
          <w:p w14:paraId="084518CE" w14:textId="77777777" w:rsidR="007C0316" w:rsidRPr="00E208CD" w:rsidRDefault="007C0316" w:rsidP="00757A7F">
            <w:pPr>
              <w:pStyle w:val="TableBodyText"/>
            </w:pPr>
            <w:r w:rsidRPr="00E208CD">
              <w:t>6.70 mm</w:t>
            </w:r>
          </w:p>
        </w:tc>
        <w:tc>
          <w:tcPr>
            <w:tcW w:w="4111" w:type="dxa"/>
            <w:vMerge/>
          </w:tcPr>
          <w:p w14:paraId="5DD546B7" w14:textId="77777777" w:rsidR="007C0316" w:rsidRPr="00E208CD" w:rsidRDefault="007C0316" w:rsidP="00757A7F">
            <w:pPr>
              <w:pStyle w:val="TableBodyText"/>
            </w:pPr>
          </w:p>
        </w:tc>
        <w:tc>
          <w:tcPr>
            <w:tcW w:w="1985" w:type="dxa"/>
            <w:vMerge/>
          </w:tcPr>
          <w:p w14:paraId="5A06B6F1" w14:textId="77777777" w:rsidR="007C0316" w:rsidRPr="00E208CD" w:rsidRDefault="007C0316" w:rsidP="00757A7F">
            <w:pPr>
              <w:pStyle w:val="TableBodyText"/>
            </w:pPr>
          </w:p>
        </w:tc>
      </w:tr>
      <w:tr w:rsidR="007C0316" w:rsidRPr="00E208CD" w14:paraId="69B442A4" w14:textId="77777777" w:rsidTr="00757A7F">
        <w:trPr>
          <w:trHeight w:val="283"/>
        </w:trPr>
        <w:tc>
          <w:tcPr>
            <w:tcW w:w="2835" w:type="dxa"/>
          </w:tcPr>
          <w:p w14:paraId="2F07256E" w14:textId="77777777" w:rsidR="007C0316" w:rsidRPr="00E208CD" w:rsidRDefault="007C0316" w:rsidP="00757A7F">
            <w:pPr>
              <w:pStyle w:val="TableBodyText"/>
            </w:pPr>
            <w:r w:rsidRPr="00E208CD">
              <w:t>4.75 mm</w:t>
            </w:r>
          </w:p>
        </w:tc>
        <w:tc>
          <w:tcPr>
            <w:tcW w:w="4111" w:type="dxa"/>
            <w:vMerge/>
          </w:tcPr>
          <w:p w14:paraId="4033C84D" w14:textId="77777777" w:rsidR="007C0316" w:rsidRPr="00E208CD" w:rsidRDefault="007C0316" w:rsidP="00757A7F">
            <w:pPr>
              <w:pStyle w:val="TableBodyText"/>
            </w:pPr>
          </w:p>
        </w:tc>
        <w:tc>
          <w:tcPr>
            <w:tcW w:w="1985" w:type="dxa"/>
            <w:vMerge/>
          </w:tcPr>
          <w:p w14:paraId="1D97F58F" w14:textId="77777777" w:rsidR="007C0316" w:rsidRPr="00E208CD" w:rsidRDefault="007C0316" w:rsidP="00757A7F">
            <w:pPr>
              <w:pStyle w:val="TableBodyText"/>
            </w:pPr>
          </w:p>
        </w:tc>
      </w:tr>
      <w:tr w:rsidR="007C0316" w:rsidRPr="00E208CD" w14:paraId="4488055B" w14:textId="77777777" w:rsidTr="00757A7F">
        <w:trPr>
          <w:trHeight w:val="283"/>
        </w:trPr>
        <w:tc>
          <w:tcPr>
            <w:tcW w:w="2835" w:type="dxa"/>
          </w:tcPr>
          <w:p w14:paraId="436D89A9" w14:textId="77777777" w:rsidR="007C0316" w:rsidRPr="00E208CD" w:rsidRDefault="007C0316" w:rsidP="00757A7F">
            <w:pPr>
              <w:pStyle w:val="TableBodyText"/>
            </w:pPr>
            <w:r w:rsidRPr="00E208CD">
              <w:t>2.36 mm</w:t>
            </w:r>
          </w:p>
        </w:tc>
        <w:tc>
          <w:tcPr>
            <w:tcW w:w="4111" w:type="dxa"/>
            <w:vMerge/>
          </w:tcPr>
          <w:p w14:paraId="5C46EA71" w14:textId="77777777" w:rsidR="007C0316" w:rsidRPr="00E208CD" w:rsidRDefault="007C0316" w:rsidP="00757A7F">
            <w:pPr>
              <w:pStyle w:val="TableBodyText"/>
            </w:pPr>
          </w:p>
        </w:tc>
        <w:tc>
          <w:tcPr>
            <w:tcW w:w="1985" w:type="dxa"/>
            <w:vMerge/>
          </w:tcPr>
          <w:p w14:paraId="279CC6EC" w14:textId="77777777" w:rsidR="007C0316" w:rsidRPr="00E208CD" w:rsidRDefault="007C0316" w:rsidP="00757A7F">
            <w:pPr>
              <w:pStyle w:val="TableBodyText"/>
            </w:pPr>
          </w:p>
        </w:tc>
      </w:tr>
      <w:tr w:rsidR="007C0316" w:rsidRPr="00E208CD" w14:paraId="7C4F600A" w14:textId="77777777" w:rsidTr="00757A7F">
        <w:trPr>
          <w:trHeight w:val="287"/>
        </w:trPr>
        <w:tc>
          <w:tcPr>
            <w:tcW w:w="2835" w:type="dxa"/>
          </w:tcPr>
          <w:p w14:paraId="314241AF" w14:textId="77777777" w:rsidR="007C0316" w:rsidRPr="00E208CD" w:rsidRDefault="007C0316" w:rsidP="00757A7F">
            <w:pPr>
              <w:pStyle w:val="TableBodyText"/>
            </w:pPr>
            <w:r w:rsidRPr="00E208CD">
              <w:t>1.18 mm</w:t>
            </w:r>
          </w:p>
        </w:tc>
        <w:tc>
          <w:tcPr>
            <w:tcW w:w="4111" w:type="dxa"/>
            <w:vMerge/>
          </w:tcPr>
          <w:p w14:paraId="55DEB74E" w14:textId="77777777" w:rsidR="007C0316" w:rsidRPr="00E208CD" w:rsidRDefault="007C0316" w:rsidP="00757A7F">
            <w:pPr>
              <w:pStyle w:val="TableBodyText"/>
            </w:pPr>
          </w:p>
        </w:tc>
        <w:tc>
          <w:tcPr>
            <w:tcW w:w="1985" w:type="dxa"/>
            <w:vMerge/>
          </w:tcPr>
          <w:p w14:paraId="5C2B1848" w14:textId="77777777" w:rsidR="007C0316" w:rsidRPr="00E208CD" w:rsidRDefault="007C0316" w:rsidP="00757A7F">
            <w:pPr>
              <w:pStyle w:val="TableBodyText"/>
            </w:pPr>
          </w:p>
        </w:tc>
      </w:tr>
      <w:tr w:rsidR="007C0316" w:rsidRPr="00E208CD" w14:paraId="586F70CE" w14:textId="77777777" w:rsidTr="00757A7F">
        <w:trPr>
          <w:trHeight w:val="287"/>
        </w:trPr>
        <w:tc>
          <w:tcPr>
            <w:tcW w:w="2835" w:type="dxa"/>
          </w:tcPr>
          <w:p w14:paraId="0C245054" w14:textId="77777777" w:rsidR="007C0316" w:rsidRPr="00E208CD" w:rsidRDefault="007C0316" w:rsidP="00757A7F">
            <w:pPr>
              <w:pStyle w:val="TableBodyText"/>
            </w:pPr>
            <w:r w:rsidRPr="00E208CD">
              <w:t>0.6 mm</w:t>
            </w:r>
          </w:p>
        </w:tc>
        <w:tc>
          <w:tcPr>
            <w:tcW w:w="4111" w:type="dxa"/>
            <w:vMerge/>
          </w:tcPr>
          <w:p w14:paraId="682A612F" w14:textId="77777777" w:rsidR="007C0316" w:rsidRPr="00E208CD" w:rsidRDefault="007C0316" w:rsidP="00757A7F">
            <w:pPr>
              <w:pStyle w:val="TableBodyText"/>
            </w:pPr>
          </w:p>
        </w:tc>
        <w:tc>
          <w:tcPr>
            <w:tcW w:w="1985" w:type="dxa"/>
            <w:vMerge/>
          </w:tcPr>
          <w:p w14:paraId="3CDF2A88" w14:textId="77777777" w:rsidR="007C0316" w:rsidRPr="00E208CD" w:rsidRDefault="007C0316" w:rsidP="00757A7F">
            <w:pPr>
              <w:pStyle w:val="TableBodyText"/>
            </w:pPr>
          </w:p>
        </w:tc>
      </w:tr>
      <w:tr w:rsidR="007C0316" w:rsidRPr="00E208CD" w14:paraId="11D240E2" w14:textId="77777777" w:rsidTr="00757A7F">
        <w:trPr>
          <w:trHeight w:val="284"/>
        </w:trPr>
        <w:tc>
          <w:tcPr>
            <w:tcW w:w="2835" w:type="dxa"/>
          </w:tcPr>
          <w:p w14:paraId="46478107" w14:textId="77777777" w:rsidR="007C0316" w:rsidRPr="00E208CD" w:rsidRDefault="007C0316" w:rsidP="00757A7F">
            <w:pPr>
              <w:pStyle w:val="TableBodyText"/>
            </w:pPr>
            <w:r w:rsidRPr="00E208CD">
              <w:t>0.3 mm</w:t>
            </w:r>
          </w:p>
        </w:tc>
        <w:tc>
          <w:tcPr>
            <w:tcW w:w="4111" w:type="dxa"/>
            <w:vMerge/>
          </w:tcPr>
          <w:p w14:paraId="402DBC7D" w14:textId="77777777" w:rsidR="007C0316" w:rsidRPr="00E208CD" w:rsidRDefault="007C0316" w:rsidP="00757A7F">
            <w:pPr>
              <w:pStyle w:val="TableBodyText"/>
            </w:pPr>
          </w:p>
        </w:tc>
        <w:tc>
          <w:tcPr>
            <w:tcW w:w="1985" w:type="dxa"/>
            <w:vMerge/>
          </w:tcPr>
          <w:p w14:paraId="35A4E42C" w14:textId="77777777" w:rsidR="007C0316" w:rsidRPr="00E208CD" w:rsidRDefault="007C0316" w:rsidP="00757A7F">
            <w:pPr>
              <w:pStyle w:val="TableBodyText"/>
            </w:pPr>
          </w:p>
        </w:tc>
      </w:tr>
      <w:tr w:rsidR="007C0316" w:rsidRPr="00E208CD" w14:paraId="7D7FAE9A" w14:textId="77777777" w:rsidTr="00757A7F">
        <w:trPr>
          <w:trHeight w:val="281"/>
        </w:trPr>
        <w:tc>
          <w:tcPr>
            <w:tcW w:w="2835" w:type="dxa"/>
          </w:tcPr>
          <w:p w14:paraId="4A0FC9DC" w14:textId="77777777" w:rsidR="007C0316" w:rsidRPr="00E208CD" w:rsidRDefault="007C0316" w:rsidP="00757A7F">
            <w:pPr>
              <w:pStyle w:val="TableBodyText"/>
            </w:pPr>
            <w:r w:rsidRPr="00E208CD">
              <w:t>0.15 mm</w:t>
            </w:r>
          </w:p>
        </w:tc>
        <w:tc>
          <w:tcPr>
            <w:tcW w:w="4111" w:type="dxa"/>
            <w:vMerge/>
          </w:tcPr>
          <w:p w14:paraId="5ABFD9C2" w14:textId="77777777" w:rsidR="007C0316" w:rsidRPr="00E208CD" w:rsidRDefault="007C0316" w:rsidP="00757A7F">
            <w:pPr>
              <w:pStyle w:val="TableBodyText"/>
            </w:pPr>
          </w:p>
        </w:tc>
        <w:tc>
          <w:tcPr>
            <w:tcW w:w="1985" w:type="dxa"/>
            <w:vMerge/>
          </w:tcPr>
          <w:p w14:paraId="0D11C358" w14:textId="77777777" w:rsidR="007C0316" w:rsidRPr="00E208CD" w:rsidRDefault="007C0316" w:rsidP="00757A7F">
            <w:pPr>
              <w:pStyle w:val="TableBodyText"/>
            </w:pPr>
          </w:p>
        </w:tc>
      </w:tr>
      <w:tr w:rsidR="007C0316" w:rsidRPr="00E208CD" w14:paraId="55EBBD11" w14:textId="77777777" w:rsidTr="005D61F1">
        <w:trPr>
          <w:trHeight w:val="604"/>
        </w:trPr>
        <w:tc>
          <w:tcPr>
            <w:tcW w:w="2835" w:type="dxa"/>
          </w:tcPr>
          <w:p w14:paraId="265A4D85" w14:textId="77777777" w:rsidR="007C0316" w:rsidRPr="00E208CD" w:rsidRDefault="007C0316" w:rsidP="00757A7F">
            <w:pPr>
              <w:pStyle w:val="TableBodyText"/>
            </w:pPr>
            <w:r w:rsidRPr="00E208CD">
              <w:t>% Passing</w:t>
            </w:r>
          </w:p>
          <w:p w14:paraId="715CBFA7" w14:textId="77777777" w:rsidR="007C0316" w:rsidRPr="00E208CD" w:rsidRDefault="007C0316" w:rsidP="00757A7F">
            <w:pPr>
              <w:pStyle w:val="TableBodyText"/>
            </w:pPr>
            <w:r w:rsidRPr="00E208CD">
              <w:t>0.075 mm</w:t>
            </w:r>
          </w:p>
        </w:tc>
        <w:tc>
          <w:tcPr>
            <w:tcW w:w="4111" w:type="dxa"/>
          </w:tcPr>
          <w:p w14:paraId="0E316FCB" w14:textId="77777777" w:rsidR="007C0316" w:rsidRPr="00E208CD" w:rsidRDefault="007C0316" w:rsidP="00757A7F">
            <w:pPr>
              <w:pStyle w:val="TableBodyText"/>
            </w:pPr>
            <w:r w:rsidRPr="00E208CD">
              <w:t>Each increment of 0.5%:</w:t>
            </w:r>
          </w:p>
        </w:tc>
        <w:tc>
          <w:tcPr>
            <w:tcW w:w="1985" w:type="dxa"/>
          </w:tcPr>
          <w:p w14:paraId="199A779F" w14:textId="77777777" w:rsidR="007C0316" w:rsidRPr="00E208CD" w:rsidRDefault="007C0316" w:rsidP="00757A7F">
            <w:pPr>
              <w:pStyle w:val="TableBodyText"/>
            </w:pPr>
            <w:r w:rsidRPr="00E208CD">
              <w:t>1</w:t>
            </w:r>
          </w:p>
        </w:tc>
      </w:tr>
      <w:tr w:rsidR="007C0316" w:rsidRPr="00E208CD" w14:paraId="75BA6109" w14:textId="77777777" w:rsidTr="005D61F1">
        <w:trPr>
          <w:trHeight w:val="387"/>
        </w:trPr>
        <w:tc>
          <w:tcPr>
            <w:tcW w:w="2835" w:type="dxa"/>
          </w:tcPr>
          <w:p w14:paraId="4FC118C1" w14:textId="77777777" w:rsidR="007C0316" w:rsidRPr="00E208CD" w:rsidRDefault="007C0316" w:rsidP="00757A7F">
            <w:pPr>
              <w:pStyle w:val="TableBodyText"/>
            </w:pPr>
            <w:r w:rsidRPr="00E208CD">
              <w:t>Softening Point</w:t>
            </w:r>
          </w:p>
        </w:tc>
        <w:tc>
          <w:tcPr>
            <w:tcW w:w="4111" w:type="dxa"/>
          </w:tcPr>
          <w:p w14:paraId="3DDF8D50" w14:textId="77777777" w:rsidR="007C0316" w:rsidRPr="00E208CD" w:rsidRDefault="007C0316" w:rsidP="00757A7F">
            <w:pPr>
              <w:pStyle w:val="TableBodyText"/>
            </w:pPr>
            <w:r w:rsidRPr="00E208CD">
              <w:t>Each 2 degrees under the minimum</w:t>
            </w:r>
          </w:p>
        </w:tc>
        <w:tc>
          <w:tcPr>
            <w:tcW w:w="1985" w:type="dxa"/>
          </w:tcPr>
          <w:p w14:paraId="443D10CD" w14:textId="77777777" w:rsidR="007C0316" w:rsidRPr="00E208CD" w:rsidRDefault="007C0316" w:rsidP="00757A7F">
            <w:pPr>
              <w:pStyle w:val="TableBodyText"/>
            </w:pPr>
            <w:r w:rsidRPr="00E208CD">
              <w:t>1</w:t>
            </w:r>
          </w:p>
        </w:tc>
      </w:tr>
      <w:tr w:rsidR="007C0316" w:rsidRPr="00E208CD" w14:paraId="48B7B6CD" w14:textId="77777777" w:rsidTr="00757A7F">
        <w:trPr>
          <w:trHeight w:val="908"/>
        </w:trPr>
        <w:tc>
          <w:tcPr>
            <w:tcW w:w="2835" w:type="dxa"/>
          </w:tcPr>
          <w:p w14:paraId="76C3C59E" w14:textId="77777777" w:rsidR="007C0316" w:rsidRPr="00E208CD" w:rsidRDefault="007C0316" w:rsidP="005D61F1">
            <w:pPr>
              <w:pStyle w:val="TableBodyText"/>
              <w:ind w:left="0"/>
            </w:pPr>
            <w:r w:rsidRPr="00E208CD">
              <w:t>Binder content, % mass</w:t>
            </w:r>
          </w:p>
        </w:tc>
        <w:tc>
          <w:tcPr>
            <w:tcW w:w="4111" w:type="dxa"/>
          </w:tcPr>
          <w:p w14:paraId="4F813396" w14:textId="77777777" w:rsidR="007C0316" w:rsidRPr="00E208CD" w:rsidRDefault="007C0316" w:rsidP="00757A7F">
            <w:pPr>
              <w:pStyle w:val="TableBodyText"/>
            </w:pPr>
            <w:r w:rsidRPr="00E208CD">
              <w:t xml:space="preserve">Each 0.25 % </w:t>
            </w:r>
            <w:proofErr w:type="gramStart"/>
            <w:r w:rsidRPr="00E208CD">
              <w:t>in excess of</w:t>
            </w:r>
            <w:proofErr w:type="gramEnd"/>
            <w:r w:rsidRPr="00E208CD">
              <w:t xml:space="preserve"> 1.0% over or below 0.5% under the binder content nominated in the approved mix design:</w:t>
            </w:r>
          </w:p>
        </w:tc>
        <w:tc>
          <w:tcPr>
            <w:tcW w:w="1985" w:type="dxa"/>
          </w:tcPr>
          <w:p w14:paraId="11FD97DD" w14:textId="77777777" w:rsidR="007C0316" w:rsidRPr="00E208CD" w:rsidRDefault="007C0316" w:rsidP="005D61F1">
            <w:pPr>
              <w:pStyle w:val="TableBodyText"/>
              <w:ind w:left="0"/>
            </w:pPr>
            <w:r w:rsidRPr="00E208CD">
              <w:t>1</w:t>
            </w:r>
          </w:p>
        </w:tc>
      </w:tr>
    </w:tbl>
    <w:p w14:paraId="4AECB52F" w14:textId="77777777" w:rsidR="007C0316" w:rsidRPr="00E208CD" w:rsidRDefault="007C0316" w:rsidP="00757A7F">
      <w:pPr>
        <w:pStyle w:val="Notes"/>
        <w:numPr>
          <w:ilvl w:val="0"/>
          <w:numId w:val="0"/>
        </w:numPr>
        <w:ind w:left="567"/>
        <w:rPr>
          <w:lang w:val="en-US" w:bidi="en-US"/>
        </w:rPr>
      </w:pPr>
      <w:r w:rsidRPr="00E208CD">
        <w:rPr>
          <w:lang w:val="en-US" w:bidi="en-US"/>
        </w:rPr>
        <w:t xml:space="preserve">* Over the particle </w:t>
      </w:r>
      <w:r w:rsidRPr="00E208CD">
        <w:t>size</w:t>
      </w:r>
      <w:r w:rsidRPr="00E208CD">
        <w:rPr>
          <w:lang w:val="en-US" w:bidi="en-US"/>
        </w:rPr>
        <w:t xml:space="preserve"> distribution limits for the nominal size specified in </w:t>
      </w:r>
      <w:hyperlink w:anchor="_bookmark4" w:history="1">
        <w:r w:rsidRPr="00E208CD">
          <w:rPr>
            <w:lang w:val="en-US" w:bidi="en-US"/>
          </w:rPr>
          <w:t xml:space="preserve">Table </w:t>
        </w:r>
        <w:r w:rsidRPr="00E208CD">
          <w:rPr>
            <w:lang w:val="en-US" w:bidi="en-US"/>
          </w:rPr>
          <w:fldChar w:fldCharType="begin"/>
        </w:r>
        <w:r w:rsidRPr="00E208CD">
          <w:rPr>
            <w:lang w:val="en-US" w:bidi="en-US"/>
          </w:rPr>
          <w:instrText xml:space="preserve"> REF _Ref55459435 \r \h  \* MERGEFORMAT </w:instrText>
        </w:r>
        <w:r w:rsidRPr="00E208CD">
          <w:rPr>
            <w:lang w:val="en-US" w:bidi="en-US"/>
          </w:rPr>
        </w:r>
        <w:r w:rsidRPr="00E208CD">
          <w:rPr>
            <w:lang w:val="en-US" w:bidi="en-US"/>
          </w:rPr>
          <w:fldChar w:fldCharType="separate"/>
        </w:r>
        <w:r w:rsidRPr="00E208CD">
          <w:rPr>
            <w:lang w:val="en-US" w:bidi="en-US"/>
          </w:rPr>
          <w:t>6.4</w:t>
        </w:r>
        <w:r w:rsidRPr="00E208CD">
          <w:rPr>
            <w:lang w:val="en-US" w:bidi="en-US"/>
          </w:rPr>
          <w:fldChar w:fldCharType="end"/>
        </w:r>
      </w:hyperlink>
      <w:r w:rsidRPr="00E208CD">
        <w:rPr>
          <w:lang w:val="en-US" w:bidi="en-US"/>
        </w:rPr>
        <w:t xml:space="preserve"> or the maximum permitted variations shown in </w:t>
      </w:r>
      <w:r w:rsidRPr="00E208CD">
        <w:t xml:space="preserve">Table </w:t>
      </w:r>
      <w:r w:rsidRPr="00E208CD">
        <w:fldChar w:fldCharType="begin"/>
      </w:r>
      <w:r w:rsidRPr="00E208CD">
        <w:instrText xml:space="preserve"> REF _Ref55484841 \r \h  \* MERGEFORMAT </w:instrText>
      </w:r>
      <w:r w:rsidRPr="00E208CD">
        <w:fldChar w:fldCharType="separate"/>
      </w:r>
      <w:r w:rsidRPr="00E208CD">
        <w:t>9.15</w:t>
      </w:r>
      <w:r w:rsidRPr="00E208CD">
        <w:fldChar w:fldCharType="end"/>
      </w:r>
      <w:r w:rsidRPr="00E208CD">
        <w:rPr>
          <w:lang w:val="en-US" w:bidi="en-US"/>
        </w:rPr>
        <w:t xml:space="preserve">. </w:t>
      </w:r>
    </w:p>
    <w:p w14:paraId="75EF9653" w14:textId="77777777" w:rsidR="007C0316" w:rsidRPr="00E208CD" w:rsidRDefault="007C0316" w:rsidP="00221E30">
      <w:pPr>
        <w:pStyle w:val="Bodynumbered1"/>
        <w:rPr>
          <w:rFonts w:eastAsia="Arial"/>
          <w:lang w:val="en-US" w:bidi="en-US"/>
        </w:rPr>
      </w:pPr>
      <w:r w:rsidRPr="00E208CD">
        <w:rPr>
          <w:rFonts w:eastAsia="Arial"/>
          <w:lang w:val="en-US" w:bidi="en-US"/>
        </w:rPr>
        <w:t>If the Contractor proposes to rectify non-</w:t>
      </w:r>
      <w:r w:rsidRPr="00E208CD">
        <w:t>conforming</w:t>
      </w:r>
      <w:r w:rsidRPr="00E208CD">
        <w:rPr>
          <w:rFonts w:eastAsia="Arial"/>
          <w:lang w:val="en-US" w:bidi="en-US"/>
        </w:rPr>
        <w:t xml:space="preserve"> </w:t>
      </w:r>
      <w:proofErr w:type="spellStart"/>
      <w:r w:rsidRPr="00E208CD">
        <w:rPr>
          <w:rFonts w:eastAsia="Arial"/>
          <w:lang w:val="en-US" w:bidi="en-US"/>
        </w:rPr>
        <w:t>microsurfacing</w:t>
      </w:r>
      <w:proofErr w:type="spellEnd"/>
      <w:r w:rsidRPr="00E208CD">
        <w:rPr>
          <w:rFonts w:eastAsia="Arial"/>
          <w:lang w:val="en-US" w:bidi="en-US"/>
        </w:rPr>
        <w:t xml:space="preserve"> by means other than removal and replacement with conforming micro surfacing, it must submit a proposal to the </w:t>
      </w:r>
      <w:proofErr w:type="gramStart"/>
      <w:r w:rsidRPr="00E208CD">
        <w:rPr>
          <w:rFonts w:eastAsia="Arial"/>
          <w:lang w:val="en-US" w:bidi="en-US"/>
        </w:rPr>
        <w:t>Principal</w:t>
      </w:r>
      <w:proofErr w:type="gramEnd"/>
      <w:r w:rsidRPr="00E208CD">
        <w:rPr>
          <w:rFonts w:eastAsia="Arial"/>
          <w:lang w:val="en-US" w:bidi="en-US"/>
        </w:rPr>
        <w:t xml:space="preserve"> with evidence that long term performance of the </w:t>
      </w:r>
      <w:proofErr w:type="spellStart"/>
      <w:r w:rsidRPr="00E208CD">
        <w:rPr>
          <w:rFonts w:eastAsia="Arial"/>
          <w:lang w:val="en-US" w:bidi="en-US"/>
        </w:rPr>
        <w:t>microsurfacing</w:t>
      </w:r>
      <w:proofErr w:type="spellEnd"/>
      <w:r w:rsidRPr="00E208CD">
        <w:rPr>
          <w:rFonts w:eastAsia="Arial"/>
          <w:lang w:val="en-US" w:bidi="en-US"/>
        </w:rPr>
        <w:t xml:space="preserve"> will not be adversely affected.</w:t>
      </w:r>
    </w:p>
    <w:p w14:paraId="0366EE95" w14:textId="77777777" w:rsidR="007C0316" w:rsidRPr="00E208CD" w:rsidRDefault="007C0316" w:rsidP="007C0316">
      <w:pPr>
        <w:pStyle w:val="AnnexureHeading"/>
      </w:pPr>
      <w:bookmarkStart w:id="144" w:name="_Toc26182495"/>
      <w:bookmarkStart w:id="145" w:name="_Toc74148916"/>
      <w:bookmarkStart w:id="146" w:name="_Toc89333529"/>
      <w:bookmarkEnd w:id="27"/>
      <w:r w:rsidRPr="00E208CD">
        <w:lastRenderedPageBreak/>
        <w:t>Annexure A:</w:t>
      </w:r>
      <w:r w:rsidRPr="00E208CD">
        <w:tab/>
        <w:t>Summary of Hold Points, Witness Points and Records</w:t>
      </w:r>
      <w:bookmarkEnd w:id="144"/>
      <w:bookmarkEnd w:id="145"/>
      <w:bookmarkEnd w:id="146"/>
    </w:p>
    <w:p w14:paraId="1EDB8A7F" w14:textId="77777777" w:rsidR="007C0316" w:rsidRPr="00E208CD" w:rsidRDefault="007C0316" w:rsidP="00221E30">
      <w:pPr>
        <w:pStyle w:val="BodyText"/>
      </w:pPr>
      <w:r w:rsidRPr="00E208CD">
        <w:t xml:space="preserve">The following is a summary of the Witness Points / Hold Points that apply to this Specification and the Records that the Contractor must submit to the </w:t>
      </w:r>
      <w:proofErr w:type="gramStart"/>
      <w:r w:rsidRPr="00E208CD">
        <w:t>Principal</w:t>
      </w:r>
      <w:proofErr w:type="gramEnd"/>
      <w:r w:rsidRPr="00E208CD">
        <w:t xml:space="preserve"> to demonstrate compliance with this Specification.</w:t>
      </w:r>
    </w:p>
    <w:tbl>
      <w:tblPr>
        <w:tblStyle w:val="TMTable"/>
        <w:tblW w:w="9634" w:type="dxa"/>
        <w:tblLayout w:type="fixed"/>
        <w:tblLook w:val="04A0" w:firstRow="1" w:lastRow="0" w:firstColumn="1" w:lastColumn="0" w:noHBand="0" w:noVBand="1"/>
      </w:tblPr>
      <w:tblGrid>
        <w:gridCol w:w="988"/>
        <w:gridCol w:w="3685"/>
        <w:gridCol w:w="2693"/>
        <w:gridCol w:w="2268"/>
      </w:tblGrid>
      <w:tr w:rsidR="00757A7F" w:rsidRPr="00E208CD" w14:paraId="7DDC057B" w14:textId="77777777" w:rsidTr="00757A7F">
        <w:trPr>
          <w:cnfStyle w:val="100000000000" w:firstRow="1" w:lastRow="0" w:firstColumn="0" w:lastColumn="0" w:oddVBand="0" w:evenVBand="0" w:oddHBand="0" w:evenHBand="0" w:firstRowFirstColumn="0" w:firstRowLastColumn="0" w:lastRowFirstColumn="0" w:lastRowLastColumn="0"/>
        </w:trPr>
        <w:tc>
          <w:tcPr>
            <w:tcW w:w="988" w:type="dxa"/>
          </w:tcPr>
          <w:p w14:paraId="675CDEBC" w14:textId="54F6FE48" w:rsidR="007C0316" w:rsidRPr="00E208CD" w:rsidRDefault="00B15BDC" w:rsidP="00B15BDC">
            <w:pPr>
              <w:pStyle w:val="TableHeading"/>
            </w:pPr>
            <w:r w:rsidRPr="00E208CD">
              <w:t>Clause</w:t>
            </w:r>
          </w:p>
        </w:tc>
        <w:tc>
          <w:tcPr>
            <w:tcW w:w="3685" w:type="dxa"/>
          </w:tcPr>
          <w:p w14:paraId="70D9BFC4" w14:textId="0988099E" w:rsidR="007C0316" w:rsidRPr="00E208CD" w:rsidRDefault="00B15BDC" w:rsidP="00B15BDC">
            <w:pPr>
              <w:pStyle w:val="TableHeading"/>
            </w:pPr>
            <w:r w:rsidRPr="00E208CD">
              <w:t>Hold point</w:t>
            </w:r>
          </w:p>
        </w:tc>
        <w:tc>
          <w:tcPr>
            <w:tcW w:w="2693" w:type="dxa"/>
          </w:tcPr>
          <w:p w14:paraId="6C9EAA80" w14:textId="010D7D8C" w:rsidR="007C0316" w:rsidRPr="00E208CD" w:rsidRDefault="00B15BDC" w:rsidP="00B15BDC">
            <w:pPr>
              <w:pStyle w:val="TableHeading"/>
            </w:pPr>
            <w:r w:rsidRPr="00E208CD">
              <w:t>Witness point</w:t>
            </w:r>
          </w:p>
        </w:tc>
        <w:tc>
          <w:tcPr>
            <w:tcW w:w="2268" w:type="dxa"/>
          </w:tcPr>
          <w:p w14:paraId="1DFFEAB6" w14:textId="03BEFC43" w:rsidR="007C0316" w:rsidRPr="00E208CD" w:rsidRDefault="00B15BDC" w:rsidP="00B15BDC">
            <w:pPr>
              <w:pStyle w:val="TableHeading"/>
            </w:pPr>
            <w:r w:rsidRPr="00E208CD">
              <w:t>Record</w:t>
            </w:r>
          </w:p>
        </w:tc>
      </w:tr>
      <w:tr w:rsidR="00757A7F" w:rsidRPr="00E208CD" w14:paraId="51B10AAB" w14:textId="77777777" w:rsidTr="00757A7F">
        <w:tc>
          <w:tcPr>
            <w:tcW w:w="988" w:type="dxa"/>
          </w:tcPr>
          <w:p w14:paraId="7CCB36D1" w14:textId="77777777" w:rsidR="007C0316" w:rsidRPr="00E208CD" w:rsidRDefault="007C0316" w:rsidP="00334FA3">
            <w:pPr>
              <w:pStyle w:val="TableBodyText"/>
            </w:pPr>
            <w:r w:rsidRPr="00E208CD">
              <w:fldChar w:fldCharType="begin"/>
            </w:r>
            <w:r w:rsidRPr="00E208CD">
              <w:instrText xml:space="preserve"> REF _Ref9599800 \r \h  \* MERGEFORMAT </w:instrText>
            </w:r>
            <w:r w:rsidRPr="00E208CD">
              <w:fldChar w:fldCharType="separate"/>
            </w:r>
            <w:r w:rsidRPr="00E208CD">
              <w:t>4.1</w:t>
            </w:r>
            <w:r w:rsidRPr="00E208CD">
              <w:fldChar w:fldCharType="end"/>
            </w:r>
          </w:p>
        </w:tc>
        <w:tc>
          <w:tcPr>
            <w:tcW w:w="3685" w:type="dxa"/>
          </w:tcPr>
          <w:p w14:paraId="1B02E8F0" w14:textId="77777777" w:rsidR="007C0316" w:rsidRPr="00E208CD" w:rsidRDefault="007C0316" w:rsidP="007C0316">
            <w:pPr>
              <w:pStyle w:val="TableBodyText"/>
              <w:numPr>
                <w:ilvl w:val="0"/>
                <w:numId w:val="38"/>
              </w:numPr>
              <w:ind w:left="321" w:hanging="284"/>
            </w:pPr>
            <w:r w:rsidRPr="00E208CD">
              <w:t xml:space="preserve">Commencement of microsurfacing </w:t>
            </w:r>
          </w:p>
        </w:tc>
        <w:tc>
          <w:tcPr>
            <w:tcW w:w="2693" w:type="dxa"/>
          </w:tcPr>
          <w:p w14:paraId="59AF0026" w14:textId="77777777" w:rsidR="007C0316" w:rsidRPr="00E208CD" w:rsidRDefault="007C0316" w:rsidP="00334FA3">
            <w:pPr>
              <w:pStyle w:val="Tabletext"/>
              <w:rPr>
                <w:sz w:val="20"/>
              </w:rPr>
            </w:pPr>
          </w:p>
        </w:tc>
        <w:tc>
          <w:tcPr>
            <w:tcW w:w="2268" w:type="dxa"/>
          </w:tcPr>
          <w:p w14:paraId="29A59E27" w14:textId="00D6AC2F" w:rsidR="007C0316" w:rsidRPr="00E208CD" w:rsidRDefault="002F7CF2" w:rsidP="00334FA3">
            <w:pPr>
              <w:pStyle w:val="TableBodyText"/>
            </w:pPr>
            <w:r w:rsidRPr="00E208CD">
              <w:t>Quality Plan</w:t>
            </w:r>
          </w:p>
        </w:tc>
      </w:tr>
      <w:tr w:rsidR="00757A7F" w:rsidRPr="00E208CD" w14:paraId="0837E141" w14:textId="77777777" w:rsidTr="00757A7F">
        <w:tc>
          <w:tcPr>
            <w:tcW w:w="988" w:type="dxa"/>
          </w:tcPr>
          <w:p w14:paraId="0FF32D6C" w14:textId="77777777" w:rsidR="007C0316" w:rsidRPr="00E208CD" w:rsidRDefault="007C0316" w:rsidP="00334FA3">
            <w:pPr>
              <w:pStyle w:val="TableBodyText"/>
            </w:pPr>
            <w:r w:rsidRPr="00E208CD">
              <w:fldChar w:fldCharType="begin"/>
            </w:r>
            <w:r w:rsidRPr="00E208CD">
              <w:instrText xml:space="preserve"> REF _Ref56676702 \r \h  \* MERGEFORMAT </w:instrText>
            </w:r>
            <w:r w:rsidRPr="00E208CD">
              <w:fldChar w:fldCharType="separate"/>
            </w:r>
            <w:r w:rsidRPr="00E208CD">
              <w:t>5.2</w:t>
            </w:r>
            <w:r w:rsidRPr="00E208CD">
              <w:fldChar w:fldCharType="end"/>
            </w:r>
          </w:p>
        </w:tc>
        <w:tc>
          <w:tcPr>
            <w:tcW w:w="3685" w:type="dxa"/>
          </w:tcPr>
          <w:p w14:paraId="7F223FE7" w14:textId="77777777" w:rsidR="007C0316" w:rsidRPr="00E208CD" w:rsidRDefault="007C0316" w:rsidP="007C0316">
            <w:pPr>
              <w:pStyle w:val="TableBodyText"/>
              <w:numPr>
                <w:ilvl w:val="0"/>
                <w:numId w:val="38"/>
              </w:numPr>
              <w:ind w:left="321" w:hanging="284"/>
            </w:pPr>
            <w:r w:rsidRPr="00E208CD">
              <w:t>Commencement or continuation of microsurfacing</w:t>
            </w:r>
          </w:p>
        </w:tc>
        <w:tc>
          <w:tcPr>
            <w:tcW w:w="2693" w:type="dxa"/>
          </w:tcPr>
          <w:p w14:paraId="5FFA7F8C" w14:textId="77777777" w:rsidR="007C0316" w:rsidRPr="00E208CD" w:rsidRDefault="007C0316" w:rsidP="00334FA3">
            <w:pPr>
              <w:pStyle w:val="Tabletext"/>
              <w:ind w:left="157" w:hanging="141"/>
              <w:rPr>
                <w:sz w:val="20"/>
              </w:rPr>
            </w:pPr>
          </w:p>
        </w:tc>
        <w:tc>
          <w:tcPr>
            <w:tcW w:w="2268" w:type="dxa"/>
          </w:tcPr>
          <w:p w14:paraId="27FBF6CD" w14:textId="77777777" w:rsidR="007C0316" w:rsidRPr="00E208CD" w:rsidRDefault="007C0316" w:rsidP="00334FA3">
            <w:pPr>
              <w:pStyle w:val="TableBodyText"/>
            </w:pPr>
            <w:r w:rsidRPr="00E208CD">
              <w:t>Program of work</w:t>
            </w:r>
          </w:p>
        </w:tc>
      </w:tr>
      <w:tr w:rsidR="00757A7F" w:rsidRPr="00E208CD" w14:paraId="5BB5A705" w14:textId="77777777" w:rsidTr="00757A7F">
        <w:tc>
          <w:tcPr>
            <w:tcW w:w="988" w:type="dxa"/>
          </w:tcPr>
          <w:p w14:paraId="62C938BA" w14:textId="75EF916E" w:rsidR="007C0316" w:rsidRPr="00E208CD" w:rsidRDefault="007C0316" w:rsidP="00334FA3">
            <w:pPr>
              <w:pStyle w:val="TableBodyText"/>
            </w:pPr>
            <w:r w:rsidRPr="00E208CD">
              <w:fldChar w:fldCharType="begin"/>
            </w:r>
            <w:r w:rsidRPr="00E208CD">
              <w:instrText xml:space="preserve"> REF _Ref74148616 \r \h </w:instrText>
            </w:r>
            <w:r w:rsidR="00757A7F" w:rsidRPr="00E208CD">
              <w:instrText xml:space="preserve"> \* MERGEFORMAT </w:instrText>
            </w:r>
            <w:r w:rsidRPr="00E208CD">
              <w:fldChar w:fldCharType="separate"/>
            </w:r>
            <w:r w:rsidRPr="00E208CD">
              <w:t>8.5</w:t>
            </w:r>
            <w:r w:rsidRPr="00E208CD">
              <w:fldChar w:fldCharType="end"/>
            </w:r>
          </w:p>
        </w:tc>
        <w:tc>
          <w:tcPr>
            <w:tcW w:w="3685" w:type="dxa"/>
          </w:tcPr>
          <w:p w14:paraId="5C9227A9" w14:textId="77777777" w:rsidR="007C0316" w:rsidRPr="00E208CD" w:rsidRDefault="007C0316" w:rsidP="007C0316">
            <w:pPr>
              <w:pStyle w:val="TableBodyText"/>
              <w:numPr>
                <w:ilvl w:val="0"/>
                <w:numId w:val="38"/>
              </w:numPr>
              <w:ind w:left="321" w:hanging="284"/>
            </w:pPr>
            <w:r w:rsidRPr="00E208CD">
              <w:t>Operation using the paving unit.</w:t>
            </w:r>
          </w:p>
        </w:tc>
        <w:tc>
          <w:tcPr>
            <w:tcW w:w="2693" w:type="dxa"/>
          </w:tcPr>
          <w:p w14:paraId="6E087467" w14:textId="77777777" w:rsidR="007C0316" w:rsidRPr="00E208CD" w:rsidRDefault="007C0316" w:rsidP="00334FA3">
            <w:pPr>
              <w:pStyle w:val="Tabletext"/>
              <w:ind w:left="157" w:hanging="141"/>
              <w:rPr>
                <w:sz w:val="20"/>
              </w:rPr>
            </w:pPr>
          </w:p>
        </w:tc>
        <w:tc>
          <w:tcPr>
            <w:tcW w:w="2268" w:type="dxa"/>
          </w:tcPr>
          <w:p w14:paraId="556696D7" w14:textId="77777777" w:rsidR="007C0316" w:rsidRPr="00E208CD" w:rsidRDefault="007C0316" w:rsidP="00334FA3">
            <w:pPr>
              <w:pStyle w:val="TableBodyText"/>
            </w:pPr>
            <w:r w:rsidRPr="00E208CD">
              <w:t>Calibration Certificates</w:t>
            </w:r>
          </w:p>
        </w:tc>
      </w:tr>
      <w:tr w:rsidR="00757A7F" w:rsidRPr="00E208CD" w14:paraId="7DAC6F4D" w14:textId="77777777" w:rsidTr="00757A7F">
        <w:tc>
          <w:tcPr>
            <w:tcW w:w="988" w:type="dxa"/>
          </w:tcPr>
          <w:p w14:paraId="62D560C0" w14:textId="77777777" w:rsidR="007C0316" w:rsidRPr="00E208CD" w:rsidRDefault="007C0316" w:rsidP="00334FA3">
            <w:pPr>
              <w:pStyle w:val="TableBodyText"/>
            </w:pPr>
            <w:r w:rsidRPr="00E208CD">
              <w:fldChar w:fldCharType="begin"/>
            </w:r>
            <w:r w:rsidRPr="00E208CD">
              <w:instrText xml:space="preserve"> REF _Ref56676669 \r \h  \* MERGEFORMAT </w:instrText>
            </w:r>
            <w:r w:rsidRPr="00E208CD">
              <w:fldChar w:fldCharType="separate"/>
            </w:r>
            <w:r w:rsidRPr="00E208CD">
              <w:t>9.3</w:t>
            </w:r>
            <w:r w:rsidRPr="00E208CD">
              <w:fldChar w:fldCharType="end"/>
            </w:r>
          </w:p>
        </w:tc>
        <w:tc>
          <w:tcPr>
            <w:tcW w:w="3685" w:type="dxa"/>
          </w:tcPr>
          <w:p w14:paraId="2EEDA235" w14:textId="77777777" w:rsidR="007C0316" w:rsidRPr="00E208CD" w:rsidRDefault="007C0316" w:rsidP="007C0316">
            <w:pPr>
              <w:pStyle w:val="TableBodyText"/>
              <w:numPr>
                <w:ilvl w:val="0"/>
                <w:numId w:val="38"/>
              </w:numPr>
              <w:ind w:left="321" w:hanging="284"/>
            </w:pPr>
            <w:r w:rsidRPr="00E208CD">
              <w:t>Placement of microsurfacing (where a placement trial is specified)</w:t>
            </w:r>
          </w:p>
        </w:tc>
        <w:tc>
          <w:tcPr>
            <w:tcW w:w="2693" w:type="dxa"/>
          </w:tcPr>
          <w:p w14:paraId="6D7499C7" w14:textId="77777777" w:rsidR="007C0316" w:rsidRPr="00E208CD" w:rsidRDefault="007C0316" w:rsidP="00334FA3">
            <w:pPr>
              <w:pStyle w:val="Tabletext"/>
              <w:ind w:left="157" w:hanging="141"/>
              <w:rPr>
                <w:sz w:val="20"/>
              </w:rPr>
            </w:pPr>
          </w:p>
        </w:tc>
        <w:tc>
          <w:tcPr>
            <w:tcW w:w="2268" w:type="dxa"/>
          </w:tcPr>
          <w:p w14:paraId="2D3C4EEC" w14:textId="77777777" w:rsidR="007C0316" w:rsidRPr="00E208CD" w:rsidRDefault="007C0316" w:rsidP="00334FA3">
            <w:pPr>
              <w:pStyle w:val="TableBodyText"/>
            </w:pPr>
            <w:r w:rsidRPr="00E208CD">
              <w:t>Evidence of successful placement trial</w:t>
            </w:r>
          </w:p>
        </w:tc>
      </w:tr>
      <w:tr w:rsidR="00757A7F" w:rsidRPr="00E208CD" w14:paraId="40340460" w14:textId="77777777" w:rsidTr="00757A7F">
        <w:tc>
          <w:tcPr>
            <w:tcW w:w="988" w:type="dxa"/>
          </w:tcPr>
          <w:p w14:paraId="5B36C652" w14:textId="77777777" w:rsidR="007C0316" w:rsidRPr="00E208CD" w:rsidRDefault="007C0316" w:rsidP="00334FA3">
            <w:pPr>
              <w:pStyle w:val="TableBodyText"/>
            </w:pPr>
            <w:r w:rsidRPr="00E208CD">
              <w:fldChar w:fldCharType="begin"/>
            </w:r>
            <w:r w:rsidRPr="00E208CD">
              <w:instrText xml:space="preserve"> REF _Ref55484616 \r \h  \* MERGEFORMAT </w:instrText>
            </w:r>
            <w:r w:rsidRPr="00E208CD">
              <w:fldChar w:fldCharType="separate"/>
            </w:r>
            <w:r w:rsidRPr="00E208CD">
              <w:t>9.4</w:t>
            </w:r>
            <w:r w:rsidRPr="00E208CD">
              <w:fldChar w:fldCharType="end"/>
            </w:r>
          </w:p>
        </w:tc>
        <w:tc>
          <w:tcPr>
            <w:tcW w:w="3685" w:type="dxa"/>
          </w:tcPr>
          <w:p w14:paraId="5F63209D" w14:textId="77777777" w:rsidR="007C0316" w:rsidRPr="00E208CD" w:rsidRDefault="007C0316" w:rsidP="00334FA3">
            <w:pPr>
              <w:pStyle w:val="Tabletext"/>
              <w:ind w:left="157" w:hanging="141"/>
              <w:rPr>
                <w:sz w:val="20"/>
              </w:rPr>
            </w:pPr>
          </w:p>
        </w:tc>
        <w:tc>
          <w:tcPr>
            <w:tcW w:w="2693" w:type="dxa"/>
          </w:tcPr>
          <w:p w14:paraId="78E7054B" w14:textId="77777777" w:rsidR="007C0316" w:rsidRPr="00E208CD" w:rsidRDefault="007C0316" w:rsidP="00334FA3">
            <w:pPr>
              <w:pStyle w:val="Tabletext"/>
              <w:ind w:left="157" w:hanging="141"/>
              <w:rPr>
                <w:sz w:val="20"/>
              </w:rPr>
            </w:pPr>
            <w:r w:rsidRPr="00E208CD">
              <w:rPr>
                <w:sz w:val="20"/>
              </w:rPr>
              <w:t xml:space="preserve">1. Commencement of </w:t>
            </w:r>
            <w:proofErr w:type="spellStart"/>
            <w:r w:rsidRPr="00E208CD">
              <w:rPr>
                <w:sz w:val="20"/>
              </w:rPr>
              <w:t>microsurfacing</w:t>
            </w:r>
            <w:proofErr w:type="spellEnd"/>
            <w:r w:rsidRPr="00E208CD">
              <w:rPr>
                <w:sz w:val="20"/>
              </w:rPr>
              <w:t xml:space="preserve"> work.</w:t>
            </w:r>
          </w:p>
        </w:tc>
        <w:tc>
          <w:tcPr>
            <w:tcW w:w="2268" w:type="dxa"/>
          </w:tcPr>
          <w:p w14:paraId="51C2FB6A" w14:textId="77777777" w:rsidR="007C0316" w:rsidRPr="00E208CD" w:rsidRDefault="007C0316" w:rsidP="00334FA3">
            <w:pPr>
              <w:pStyle w:val="TableBodyText"/>
            </w:pPr>
          </w:p>
        </w:tc>
      </w:tr>
      <w:tr w:rsidR="00757A7F" w:rsidRPr="00E208CD" w14:paraId="732B7D26" w14:textId="77777777" w:rsidTr="00757A7F">
        <w:tc>
          <w:tcPr>
            <w:tcW w:w="988" w:type="dxa"/>
          </w:tcPr>
          <w:p w14:paraId="26989BD0" w14:textId="77777777" w:rsidR="007C0316" w:rsidRPr="00E208CD" w:rsidRDefault="007C0316" w:rsidP="00334FA3">
            <w:pPr>
              <w:pStyle w:val="TableBodyText"/>
            </w:pPr>
            <w:r w:rsidRPr="00E208CD">
              <w:rPr>
                <w:rFonts w:eastAsia="Arial"/>
                <w:lang w:bidi="en-US"/>
              </w:rPr>
              <w:fldChar w:fldCharType="begin"/>
            </w:r>
            <w:r w:rsidRPr="00E208CD">
              <w:rPr>
                <w:rFonts w:eastAsia="Arial"/>
                <w:lang w:bidi="en-US"/>
              </w:rPr>
              <w:instrText xml:space="preserve"> REF _Ref64470258 \r \h  \* MERGEFORMAT </w:instrText>
            </w:r>
            <w:r w:rsidRPr="00E208CD">
              <w:rPr>
                <w:rFonts w:eastAsia="Arial"/>
                <w:lang w:bidi="en-US"/>
              </w:rPr>
            </w:r>
            <w:r w:rsidRPr="00E208CD">
              <w:rPr>
                <w:rFonts w:eastAsia="Arial"/>
                <w:lang w:bidi="en-US"/>
              </w:rPr>
              <w:fldChar w:fldCharType="separate"/>
            </w:r>
            <w:r w:rsidRPr="00E208CD">
              <w:rPr>
                <w:rFonts w:eastAsia="Arial"/>
                <w:lang w:bidi="en-US"/>
              </w:rPr>
              <w:t>10.6</w:t>
            </w:r>
            <w:r w:rsidRPr="00E208CD">
              <w:rPr>
                <w:rFonts w:eastAsia="Arial"/>
                <w:lang w:bidi="en-US"/>
              </w:rPr>
              <w:fldChar w:fldCharType="end"/>
            </w:r>
          </w:p>
        </w:tc>
        <w:tc>
          <w:tcPr>
            <w:tcW w:w="3685" w:type="dxa"/>
          </w:tcPr>
          <w:p w14:paraId="479E323C" w14:textId="77777777" w:rsidR="007C0316" w:rsidRPr="00E208CD" w:rsidRDefault="007C0316" w:rsidP="00334FA3">
            <w:pPr>
              <w:pStyle w:val="Tabletext"/>
              <w:ind w:left="157" w:hanging="141"/>
              <w:rPr>
                <w:sz w:val="20"/>
              </w:rPr>
            </w:pPr>
          </w:p>
        </w:tc>
        <w:tc>
          <w:tcPr>
            <w:tcW w:w="2693" w:type="dxa"/>
          </w:tcPr>
          <w:p w14:paraId="1AFA0011" w14:textId="77777777" w:rsidR="007C0316" w:rsidRPr="00E208CD" w:rsidRDefault="007C0316" w:rsidP="00334FA3">
            <w:pPr>
              <w:pStyle w:val="Tabletext"/>
              <w:ind w:left="157" w:hanging="141"/>
              <w:rPr>
                <w:sz w:val="20"/>
              </w:rPr>
            </w:pPr>
          </w:p>
        </w:tc>
        <w:tc>
          <w:tcPr>
            <w:tcW w:w="2268" w:type="dxa"/>
          </w:tcPr>
          <w:p w14:paraId="03E13E9B" w14:textId="77777777" w:rsidR="007C0316" w:rsidRPr="00E208CD" w:rsidRDefault="007C0316" w:rsidP="00334FA3">
            <w:pPr>
              <w:pStyle w:val="TableBodyText"/>
            </w:pPr>
            <w:r w:rsidRPr="00E208CD">
              <w:t>Test results</w:t>
            </w:r>
          </w:p>
        </w:tc>
      </w:tr>
    </w:tbl>
    <w:p w14:paraId="666D0786" w14:textId="77777777" w:rsidR="007C0316" w:rsidRPr="00E208CD" w:rsidRDefault="007C0316" w:rsidP="007C0316">
      <w:pPr>
        <w:ind w:left="851"/>
      </w:pPr>
    </w:p>
    <w:p w14:paraId="669F0CBD" w14:textId="1DDE8F11" w:rsidR="00AF1D72" w:rsidRPr="00E208CD" w:rsidRDefault="00AF1D72" w:rsidP="00C668F6">
      <w:pPr>
        <w:pStyle w:val="Heading1nonumber"/>
        <w:pageBreakBefore/>
      </w:pPr>
      <w:r w:rsidRPr="00E208CD">
        <w:lastRenderedPageBreak/>
        <w:t>Amendment Record</w:t>
      </w:r>
    </w:p>
    <w:tbl>
      <w:tblPr>
        <w:tblStyle w:val="TMTable"/>
        <w:tblW w:w="5000" w:type="pct"/>
        <w:tblLayout w:type="fixed"/>
        <w:tblLook w:val="01E0" w:firstRow="1" w:lastRow="1" w:firstColumn="1" w:lastColumn="1" w:noHBand="0" w:noVBand="0"/>
      </w:tblPr>
      <w:tblGrid>
        <w:gridCol w:w="1550"/>
        <w:gridCol w:w="4870"/>
        <w:gridCol w:w="1367"/>
        <w:gridCol w:w="1703"/>
      </w:tblGrid>
      <w:tr w:rsidR="00AF1D72" w:rsidRPr="00E208CD" w14:paraId="31CB915B" w14:textId="77777777" w:rsidTr="00757A7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E208CD" w:rsidRDefault="00AF1D72" w:rsidP="001B7F72">
            <w:pPr>
              <w:pStyle w:val="TableBodyText"/>
            </w:pPr>
            <w:r w:rsidRPr="00E208CD">
              <w:t>Amendment no.</w:t>
            </w:r>
          </w:p>
        </w:tc>
        <w:tc>
          <w:tcPr>
            <w:tcW w:w="2566" w:type="pct"/>
          </w:tcPr>
          <w:p w14:paraId="09845ABA" w14:textId="77777777" w:rsidR="00AF1D72" w:rsidRPr="00E208CD" w:rsidRDefault="00AF1D72" w:rsidP="001B7F72">
            <w:pPr>
              <w:pStyle w:val="TableBodyText"/>
            </w:pPr>
            <w:r w:rsidRPr="00E208CD">
              <w:t>Clauses amended</w:t>
            </w:r>
          </w:p>
        </w:tc>
        <w:tc>
          <w:tcPr>
            <w:tcW w:w="720" w:type="pct"/>
          </w:tcPr>
          <w:p w14:paraId="35993E27" w14:textId="77777777" w:rsidR="00AF1D72" w:rsidRPr="00E208CD" w:rsidRDefault="00AF1D72" w:rsidP="001B7F72">
            <w:pPr>
              <w:pStyle w:val="TableBodyText"/>
            </w:pPr>
            <w:r w:rsidRPr="00E208CD">
              <w:t>Action</w:t>
            </w:r>
          </w:p>
        </w:tc>
        <w:tc>
          <w:tcPr>
            <w:tcW w:w="897" w:type="pct"/>
          </w:tcPr>
          <w:p w14:paraId="52F23AEE" w14:textId="77777777" w:rsidR="00AF1D72" w:rsidRPr="00E208CD" w:rsidRDefault="00AF1D72" w:rsidP="001B7F72">
            <w:pPr>
              <w:pStyle w:val="TableBodyText"/>
            </w:pPr>
            <w:r w:rsidRPr="00E208CD">
              <w:t>Date</w:t>
            </w:r>
          </w:p>
        </w:tc>
      </w:tr>
      <w:tr w:rsidR="00AF1D72" w:rsidRPr="00E208CD" w14:paraId="04352636" w14:textId="77777777" w:rsidTr="00757A7F">
        <w:trPr>
          <w:trHeight w:val="349"/>
        </w:trPr>
        <w:tc>
          <w:tcPr>
            <w:tcW w:w="817" w:type="pct"/>
            <w:vAlign w:val="center"/>
          </w:tcPr>
          <w:p w14:paraId="6994222E" w14:textId="483314A6" w:rsidR="00AF1D72" w:rsidRPr="00E208CD" w:rsidRDefault="00C668F6" w:rsidP="00FB1221">
            <w:pPr>
              <w:pStyle w:val="TableBodyText"/>
              <w:jc w:val="center"/>
              <w:rPr>
                <w:rFonts w:cs="Arial"/>
                <w:sz w:val="18"/>
                <w:szCs w:val="18"/>
              </w:rPr>
            </w:pPr>
            <w:r w:rsidRPr="00E208CD">
              <w:rPr>
                <w:rFonts w:cs="Arial"/>
                <w:sz w:val="18"/>
                <w:szCs w:val="18"/>
              </w:rPr>
              <w:t>-</w:t>
            </w:r>
          </w:p>
        </w:tc>
        <w:tc>
          <w:tcPr>
            <w:tcW w:w="2566" w:type="pct"/>
            <w:vAlign w:val="center"/>
          </w:tcPr>
          <w:p w14:paraId="72F01B8B" w14:textId="26E15D64" w:rsidR="00AF1D72" w:rsidRPr="00E208CD" w:rsidRDefault="00B23DC4" w:rsidP="00FB1221">
            <w:pPr>
              <w:pStyle w:val="TableBodyText"/>
              <w:rPr>
                <w:rFonts w:cs="Arial"/>
                <w:sz w:val="18"/>
                <w:szCs w:val="18"/>
              </w:rPr>
            </w:pPr>
            <w:r w:rsidRPr="00E208CD">
              <w:rPr>
                <w:rFonts w:cs="Arial"/>
                <w:sz w:val="18"/>
                <w:szCs w:val="18"/>
              </w:rPr>
              <w:t>New specification</w:t>
            </w:r>
          </w:p>
        </w:tc>
        <w:tc>
          <w:tcPr>
            <w:tcW w:w="720" w:type="pct"/>
            <w:vAlign w:val="center"/>
          </w:tcPr>
          <w:p w14:paraId="005DA5BA" w14:textId="4C62EA11" w:rsidR="00AF1D72" w:rsidRPr="00E208CD" w:rsidRDefault="00C668F6" w:rsidP="00FB1221">
            <w:pPr>
              <w:pStyle w:val="TableBodyText"/>
              <w:rPr>
                <w:rFonts w:cs="Arial"/>
                <w:sz w:val="18"/>
                <w:szCs w:val="18"/>
              </w:rPr>
            </w:pPr>
            <w:r w:rsidRPr="00E208CD">
              <w:rPr>
                <w:rFonts w:cs="Arial"/>
                <w:sz w:val="18"/>
                <w:szCs w:val="18"/>
              </w:rPr>
              <w:t>New</w:t>
            </w:r>
          </w:p>
        </w:tc>
        <w:tc>
          <w:tcPr>
            <w:tcW w:w="897" w:type="pct"/>
            <w:vAlign w:val="center"/>
          </w:tcPr>
          <w:p w14:paraId="23AB785C" w14:textId="4DE8AC06" w:rsidR="00AF1D72" w:rsidRPr="00E208CD" w:rsidRDefault="00757A7F" w:rsidP="00FB1221">
            <w:pPr>
              <w:pStyle w:val="TableBodyText"/>
              <w:rPr>
                <w:rFonts w:cs="Arial"/>
                <w:sz w:val="18"/>
                <w:szCs w:val="18"/>
              </w:rPr>
            </w:pPr>
            <w:r w:rsidRPr="00E208CD">
              <w:rPr>
                <w:rFonts w:cs="Arial"/>
                <w:sz w:val="18"/>
                <w:szCs w:val="18"/>
              </w:rPr>
              <w:t>December 2021</w:t>
            </w:r>
          </w:p>
        </w:tc>
      </w:tr>
      <w:tr w:rsidR="00CA2ED2" w:rsidRPr="00E208CD" w14:paraId="2517FC0B" w14:textId="77777777" w:rsidTr="00CA2ED2">
        <w:tc>
          <w:tcPr>
            <w:tcW w:w="817" w:type="pct"/>
            <w:vMerge w:val="restart"/>
          </w:tcPr>
          <w:p w14:paraId="06079DBE" w14:textId="42A5BC4F" w:rsidR="00CA2ED2" w:rsidRPr="00E208CD" w:rsidRDefault="00CA2ED2" w:rsidP="00CA2ED2">
            <w:pPr>
              <w:pStyle w:val="TableFigureCenter"/>
              <w:rPr>
                <w:rFonts w:ascii="Arial" w:hAnsi="Arial" w:cs="Arial"/>
              </w:rPr>
            </w:pPr>
            <w:r w:rsidRPr="00E208CD">
              <w:rPr>
                <w:rFonts w:ascii="Arial" w:hAnsi="Arial" w:cs="Arial"/>
              </w:rPr>
              <w:t>1</w:t>
            </w:r>
          </w:p>
        </w:tc>
        <w:tc>
          <w:tcPr>
            <w:tcW w:w="2566" w:type="pct"/>
            <w:vAlign w:val="center"/>
          </w:tcPr>
          <w:p w14:paraId="6D3B375F" w14:textId="1949B5A9" w:rsidR="00CA2ED2" w:rsidRPr="00E208CD" w:rsidRDefault="00CA2ED2" w:rsidP="00FB1221">
            <w:pPr>
              <w:pStyle w:val="TableFigureLeft"/>
              <w:rPr>
                <w:rFonts w:ascii="Arial" w:hAnsi="Arial" w:cs="Arial"/>
              </w:rPr>
            </w:pPr>
            <w:r w:rsidRPr="00E208CD">
              <w:rPr>
                <w:rFonts w:ascii="Arial" w:hAnsi="Arial" w:cs="Arial"/>
              </w:rPr>
              <w:t>Austroads test method number updated in Clause 2.1 and Table 10.6.</w:t>
            </w:r>
          </w:p>
        </w:tc>
        <w:tc>
          <w:tcPr>
            <w:tcW w:w="720" w:type="pct"/>
            <w:vAlign w:val="center"/>
          </w:tcPr>
          <w:p w14:paraId="13C81DF1" w14:textId="1755D386" w:rsidR="00CA2ED2" w:rsidRPr="00E208CD" w:rsidRDefault="00CA2ED2" w:rsidP="00FB1221">
            <w:pPr>
              <w:pStyle w:val="TableFigureCenter"/>
              <w:jc w:val="left"/>
              <w:rPr>
                <w:rFonts w:ascii="Arial" w:hAnsi="Arial" w:cs="Arial"/>
              </w:rPr>
            </w:pPr>
            <w:r w:rsidRPr="00E208CD">
              <w:rPr>
                <w:rFonts w:ascii="Arial" w:hAnsi="Arial" w:cs="Arial"/>
                <w:szCs w:val="16"/>
              </w:rPr>
              <w:t>Substitution</w:t>
            </w:r>
          </w:p>
        </w:tc>
        <w:tc>
          <w:tcPr>
            <w:tcW w:w="897" w:type="pct"/>
            <w:vMerge w:val="restart"/>
          </w:tcPr>
          <w:p w14:paraId="7F3165B6" w14:textId="0AB95F62" w:rsidR="00CA2ED2" w:rsidRPr="00E208CD" w:rsidRDefault="00CA2ED2" w:rsidP="00CA2ED2">
            <w:pPr>
              <w:pStyle w:val="TableFigureCenter"/>
              <w:jc w:val="left"/>
              <w:rPr>
                <w:rFonts w:ascii="Arial" w:hAnsi="Arial" w:cs="Arial"/>
              </w:rPr>
            </w:pPr>
            <w:r w:rsidRPr="00E208CD">
              <w:rPr>
                <w:rFonts w:ascii="Arial" w:hAnsi="Arial" w:cs="Arial"/>
              </w:rPr>
              <w:t>February 2022</w:t>
            </w:r>
          </w:p>
        </w:tc>
      </w:tr>
      <w:tr w:rsidR="00CA2ED2" w:rsidRPr="00E208CD" w14:paraId="1CB86C80" w14:textId="77777777" w:rsidTr="00757A7F">
        <w:tc>
          <w:tcPr>
            <w:tcW w:w="817" w:type="pct"/>
            <w:vMerge/>
            <w:vAlign w:val="center"/>
          </w:tcPr>
          <w:p w14:paraId="73673A0C" w14:textId="77777777" w:rsidR="00CA2ED2" w:rsidRPr="00E208CD" w:rsidRDefault="00CA2ED2" w:rsidP="00FB1221">
            <w:pPr>
              <w:pStyle w:val="TableFigureCenter"/>
              <w:rPr>
                <w:rFonts w:ascii="Arial" w:hAnsi="Arial" w:cs="Arial"/>
              </w:rPr>
            </w:pPr>
          </w:p>
        </w:tc>
        <w:tc>
          <w:tcPr>
            <w:tcW w:w="2566" w:type="pct"/>
            <w:vAlign w:val="center"/>
          </w:tcPr>
          <w:p w14:paraId="5A2AE3CE" w14:textId="2010F0DB" w:rsidR="00CA2ED2" w:rsidRPr="00E208CD" w:rsidRDefault="00305AB7" w:rsidP="00FB1221">
            <w:pPr>
              <w:pStyle w:val="TableFigureLeft"/>
              <w:rPr>
                <w:rFonts w:ascii="Arial" w:hAnsi="Arial" w:cs="Arial"/>
              </w:rPr>
            </w:pPr>
            <w:r w:rsidRPr="00E208CD">
              <w:rPr>
                <w:rFonts w:ascii="Arial" w:hAnsi="Arial" w:cs="Arial"/>
              </w:rPr>
              <w:t>Clause 6.</w:t>
            </w:r>
            <w:r w:rsidR="002A7E18" w:rsidRPr="00E208CD">
              <w:rPr>
                <w:rFonts w:ascii="Arial" w:hAnsi="Arial" w:cs="Arial"/>
              </w:rPr>
              <w:t>7</w:t>
            </w:r>
            <w:r w:rsidRPr="00E208CD">
              <w:rPr>
                <w:rFonts w:ascii="Arial" w:hAnsi="Arial" w:cs="Arial"/>
              </w:rPr>
              <w:t xml:space="preserve"> correcti</w:t>
            </w:r>
            <w:r w:rsidR="000B717E" w:rsidRPr="00E208CD">
              <w:rPr>
                <w:rFonts w:ascii="Arial" w:hAnsi="Arial" w:cs="Arial"/>
              </w:rPr>
              <w:t xml:space="preserve">on to </w:t>
            </w:r>
            <w:r w:rsidR="00633930" w:rsidRPr="00E208CD">
              <w:rPr>
                <w:rFonts w:ascii="Arial" w:hAnsi="Arial" w:cs="Arial"/>
              </w:rPr>
              <w:t xml:space="preserve">percentage variance allowed </w:t>
            </w:r>
            <w:r w:rsidR="00C319D7" w:rsidRPr="00E208CD">
              <w:rPr>
                <w:rFonts w:ascii="Arial" w:hAnsi="Arial" w:cs="Arial"/>
              </w:rPr>
              <w:t xml:space="preserve">in </w:t>
            </w:r>
            <w:r w:rsidR="000B717E" w:rsidRPr="00E208CD">
              <w:rPr>
                <w:rFonts w:ascii="Arial" w:hAnsi="Arial" w:cs="Arial"/>
              </w:rPr>
              <w:t>mineral filler</w:t>
            </w:r>
            <w:r w:rsidR="00C319D7" w:rsidRPr="00E208CD">
              <w:rPr>
                <w:rFonts w:ascii="Arial" w:hAnsi="Arial" w:cs="Arial"/>
              </w:rPr>
              <w:t xml:space="preserve"> added to the mixed materials during placement</w:t>
            </w:r>
            <w:r w:rsidR="00C319D7" w:rsidRPr="00E208CD">
              <w:rPr>
                <w:rFonts w:ascii="Arial" w:hAnsi="Arial" w:cs="Arial"/>
              </w:rPr>
              <w:t>.</w:t>
            </w:r>
          </w:p>
        </w:tc>
        <w:tc>
          <w:tcPr>
            <w:tcW w:w="720" w:type="pct"/>
            <w:vAlign w:val="center"/>
          </w:tcPr>
          <w:p w14:paraId="3A724302" w14:textId="6A9C57AD" w:rsidR="00CA2ED2" w:rsidRPr="00E208CD" w:rsidRDefault="00CA2ED2" w:rsidP="00FB1221">
            <w:pPr>
              <w:pStyle w:val="TableFigureCenter"/>
              <w:jc w:val="left"/>
              <w:rPr>
                <w:rFonts w:ascii="Arial" w:hAnsi="Arial" w:cs="Arial"/>
                <w:szCs w:val="16"/>
              </w:rPr>
            </w:pPr>
            <w:r w:rsidRPr="00E208CD">
              <w:rPr>
                <w:rFonts w:ascii="Arial" w:hAnsi="Arial" w:cs="Arial"/>
                <w:szCs w:val="16"/>
              </w:rPr>
              <w:t>Substitution</w:t>
            </w:r>
          </w:p>
        </w:tc>
        <w:tc>
          <w:tcPr>
            <w:tcW w:w="897" w:type="pct"/>
            <w:vMerge/>
            <w:vAlign w:val="center"/>
          </w:tcPr>
          <w:p w14:paraId="4C817027" w14:textId="77777777" w:rsidR="00CA2ED2" w:rsidRPr="00E208CD" w:rsidRDefault="00CA2ED2" w:rsidP="00FB1221">
            <w:pPr>
              <w:pStyle w:val="TableFigureCenter"/>
              <w:jc w:val="left"/>
              <w:rPr>
                <w:rFonts w:ascii="Arial" w:hAnsi="Arial" w:cs="Arial"/>
              </w:rPr>
            </w:pPr>
          </w:p>
        </w:tc>
      </w:tr>
      <w:tr w:rsidR="00CA2ED2" w:rsidRPr="00E208CD" w14:paraId="74213248" w14:textId="77777777" w:rsidTr="00757A7F">
        <w:tc>
          <w:tcPr>
            <w:tcW w:w="817" w:type="pct"/>
            <w:vMerge/>
            <w:vAlign w:val="center"/>
          </w:tcPr>
          <w:p w14:paraId="1350BFC3" w14:textId="77777777" w:rsidR="00CA2ED2" w:rsidRPr="00E208CD" w:rsidRDefault="00CA2ED2" w:rsidP="00FB1221">
            <w:pPr>
              <w:pStyle w:val="TableFigureCenter"/>
              <w:rPr>
                <w:rFonts w:ascii="Arial" w:hAnsi="Arial" w:cs="Arial"/>
              </w:rPr>
            </w:pPr>
          </w:p>
        </w:tc>
        <w:tc>
          <w:tcPr>
            <w:tcW w:w="2566" w:type="pct"/>
            <w:vAlign w:val="center"/>
          </w:tcPr>
          <w:p w14:paraId="1BD95011" w14:textId="63EF5778" w:rsidR="00CA2ED2" w:rsidRPr="00E208CD" w:rsidRDefault="006E1B38" w:rsidP="00FB1221">
            <w:pPr>
              <w:pStyle w:val="TableFigureLeft"/>
              <w:rPr>
                <w:rFonts w:ascii="Arial" w:hAnsi="Arial" w:cs="Arial"/>
              </w:rPr>
            </w:pPr>
            <w:r w:rsidRPr="00E208CD">
              <w:rPr>
                <w:rFonts w:ascii="Arial" w:hAnsi="Arial" w:cs="Arial"/>
              </w:rPr>
              <w:t>Clause 8.5 change of termin</w:t>
            </w:r>
            <w:r w:rsidR="00AC761A" w:rsidRPr="00E208CD">
              <w:rPr>
                <w:rFonts w:ascii="Arial" w:hAnsi="Arial" w:cs="Arial"/>
              </w:rPr>
              <w:t xml:space="preserve">ology in relation to the </w:t>
            </w:r>
            <w:r w:rsidR="00754581" w:rsidRPr="00E208CD">
              <w:rPr>
                <w:rFonts w:ascii="Arial" w:hAnsi="Arial" w:cs="Arial"/>
              </w:rPr>
              <w:t>certificate of calibration</w:t>
            </w:r>
            <w:r w:rsidR="00754581" w:rsidRPr="00E208CD">
              <w:rPr>
                <w:rFonts w:ascii="Arial" w:hAnsi="Arial" w:cs="Arial"/>
              </w:rPr>
              <w:t>.</w:t>
            </w:r>
          </w:p>
        </w:tc>
        <w:tc>
          <w:tcPr>
            <w:tcW w:w="720" w:type="pct"/>
            <w:vAlign w:val="center"/>
          </w:tcPr>
          <w:p w14:paraId="7AE166CD" w14:textId="0ADC6D87" w:rsidR="00CA2ED2" w:rsidRPr="00E208CD" w:rsidRDefault="00CA2ED2" w:rsidP="00FB1221">
            <w:pPr>
              <w:pStyle w:val="TableFigureCenter"/>
              <w:jc w:val="left"/>
              <w:rPr>
                <w:rFonts w:ascii="Arial" w:hAnsi="Arial" w:cs="Arial"/>
                <w:szCs w:val="16"/>
              </w:rPr>
            </w:pPr>
            <w:r w:rsidRPr="00E208CD">
              <w:rPr>
                <w:rFonts w:ascii="Arial" w:hAnsi="Arial" w:cs="Arial"/>
                <w:szCs w:val="16"/>
              </w:rPr>
              <w:t>Substitution</w:t>
            </w:r>
          </w:p>
        </w:tc>
        <w:tc>
          <w:tcPr>
            <w:tcW w:w="897" w:type="pct"/>
            <w:vMerge/>
            <w:vAlign w:val="center"/>
          </w:tcPr>
          <w:p w14:paraId="3431C361" w14:textId="77777777" w:rsidR="00CA2ED2" w:rsidRPr="00E208CD" w:rsidRDefault="00CA2ED2" w:rsidP="00FB1221">
            <w:pPr>
              <w:pStyle w:val="TableFigureCenter"/>
              <w:jc w:val="left"/>
              <w:rPr>
                <w:rFonts w:ascii="Arial" w:hAnsi="Arial" w:cs="Arial"/>
              </w:rPr>
            </w:pPr>
          </w:p>
        </w:tc>
      </w:tr>
      <w:tr w:rsidR="00CA2ED2" w:rsidRPr="00E208CD" w14:paraId="2296C88D" w14:textId="77777777" w:rsidTr="00757A7F">
        <w:tc>
          <w:tcPr>
            <w:tcW w:w="817" w:type="pct"/>
            <w:vMerge/>
            <w:vAlign w:val="center"/>
          </w:tcPr>
          <w:p w14:paraId="71709B65" w14:textId="77777777" w:rsidR="00CA2ED2" w:rsidRPr="00E208CD" w:rsidRDefault="00CA2ED2" w:rsidP="00FB1221">
            <w:pPr>
              <w:pStyle w:val="TableFigureCenter"/>
              <w:rPr>
                <w:rFonts w:ascii="Arial" w:hAnsi="Arial" w:cs="Arial"/>
              </w:rPr>
            </w:pPr>
          </w:p>
        </w:tc>
        <w:tc>
          <w:tcPr>
            <w:tcW w:w="2566" w:type="pct"/>
            <w:vAlign w:val="center"/>
          </w:tcPr>
          <w:p w14:paraId="080666A9" w14:textId="3696BEDD" w:rsidR="00CA2ED2" w:rsidRPr="00E208CD" w:rsidRDefault="00B66EC4" w:rsidP="00FB1221">
            <w:pPr>
              <w:pStyle w:val="TableFigureLeft"/>
              <w:rPr>
                <w:rFonts w:ascii="Arial" w:hAnsi="Arial" w:cs="Arial"/>
              </w:rPr>
            </w:pPr>
            <w:r w:rsidRPr="00E208CD">
              <w:rPr>
                <w:rFonts w:ascii="Arial" w:hAnsi="Arial" w:cs="Arial"/>
              </w:rPr>
              <w:t>Clause 9.23 clarification of traffic type.</w:t>
            </w:r>
          </w:p>
        </w:tc>
        <w:tc>
          <w:tcPr>
            <w:tcW w:w="720" w:type="pct"/>
            <w:vAlign w:val="center"/>
          </w:tcPr>
          <w:p w14:paraId="789D0355" w14:textId="45629A2D" w:rsidR="00CA2ED2" w:rsidRPr="00E208CD" w:rsidRDefault="00CA2ED2" w:rsidP="00FB1221">
            <w:pPr>
              <w:pStyle w:val="TableFigureCenter"/>
              <w:jc w:val="left"/>
              <w:rPr>
                <w:rFonts w:ascii="Arial" w:hAnsi="Arial" w:cs="Arial"/>
                <w:szCs w:val="16"/>
              </w:rPr>
            </w:pPr>
            <w:r w:rsidRPr="00E208CD">
              <w:rPr>
                <w:rFonts w:ascii="Arial" w:hAnsi="Arial" w:cs="Arial"/>
                <w:szCs w:val="16"/>
              </w:rPr>
              <w:t>Substitution</w:t>
            </w:r>
          </w:p>
        </w:tc>
        <w:tc>
          <w:tcPr>
            <w:tcW w:w="897" w:type="pct"/>
            <w:vMerge/>
            <w:vAlign w:val="center"/>
          </w:tcPr>
          <w:p w14:paraId="3A95DEF2" w14:textId="77777777" w:rsidR="00CA2ED2" w:rsidRPr="00E208CD" w:rsidRDefault="00CA2ED2" w:rsidP="00FB1221">
            <w:pPr>
              <w:pStyle w:val="TableFigureCenter"/>
              <w:jc w:val="left"/>
              <w:rPr>
                <w:rFonts w:ascii="Arial" w:hAnsi="Arial" w:cs="Arial"/>
              </w:rPr>
            </w:pPr>
          </w:p>
        </w:tc>
      </w:tr>
      <w:tr w:rsidR="00CA2ED2" w:rsidRPr="00E208CD" w14:paraId="3478CE97" w14:textId="77777777" w:rsidTr="00757A7F">
        <w:tc>
          <w:tcPr>
            <w:tcW w:w="817" w:type="pct"/>
            <w:vMerge/>
            <w:vAlign w:val="center"/>
          </w:tcPr>
          <w:p w14:paraId="426FA4B2" w14:textId="77777777" w:rsidR="00CA2ED2" w:rsidRPr="00E208CD" w:rsidRDefault="00CA2ED2" w:rsidP="00FB1221">
            <w:pPr>
              <w:pStyle w:val="TableFigureCenter"/>
              <w:rPr>
                <w:rFonts w:ascii="Arial" w:hAnsi="Arial" w:cs="Arial"/>
              </w:rPr>
            </w:pPr>
          </w:p>
        </w:tc>
        <w:tc>
          <w:tcPr>
            <w:tcW w:w="2566" w:type="pct"/>
            <w:vAlign w:val="center"/>
          </w:tcPr>
          <w:p w14:paraId="500E16FB" w14:textId="607BA9A8" w:rsidR="00CA2ED2" w:rsidRPr="00E208CD" w:rsidRDefault="006A2AEA" w:rsidP="00FB1221">
            <w:pPr>
              <w:pStyle w:val="TableFigureLeft"/>
              <w:rPr>
                <w:rFonts w:ascii="Arial" w:hAnsi="Arial" w:cs="Arial"/>
              </w:rPr>
            </w:pPr>
            <w:r w:rsidRPr="00E208CD">
              <w:rPr>
                <w:rFonts w:ascii="Arial" w:hAnsi="Arial" w:cs="Arial"/>
              </w:rPr>
              <w:t>Clause 10.4 clarification</w:t>
            </w:r>
            <w:r w:rsidR="004C0996" w:rsidRPr="00E208CD">
              <w:rPr>
                <w:rFonts w:ascii="Arial" w:hAnsi="Arial" w:cs="Arial"/>
              </w:rPr>
              <w:t xml:space="preserve"> in relation to </w:t>
            </w:r>
            <w:r w:rsidR="00F64FBB" w:rsidRPr="00E208CD">
              <w:rPr>
                <w:rFonts w:ascii="Arial" w:hAnsi="Arial" w:cs="Arial"/>
              </w:rPr>
              <w:t xml:space="preserve">lot. </w:t>
            </w:r>
          </w:p>
        </w:tc>
        <w:tc>
          <w:tcPr>
            <w:tcW w:w="720" w:type="pct"/>
            <w:vAlign w:val="center"/>
          </w:tcPr>
          <w:p w14:paraId="47947E9D" w14:textId="72C18AC9" w:rsidR="00CA2ED2" w:rsidRPr="00E208CD" w:rsidRDefault="00CA2ED2" w:rsidP="00FB1221">
            <w:pPr>
              <w:pStyle w:val="TableFigureCenter"/>
              <w:jc w:val="left"/>
              <w:rPr>
                <w:rFonts w:ascii="Arial" w:hAnsi="Arial" w:cs="Arial"/>
                <w:szCs w:val="16"/>
              </w:rPr>
            </w:pPr>
            <w:r w:rsidRPr="00E208CD">
              <w:rPr>
                <w:rFonts w:ascii="Arial" w:hAnsi="Arial" w:cs="Arial"/>
                <w:szCs w:val="16"/>
              </w:rPr>
              <w:t>Substitution</w:t>
            </w:r>
          </w:p>
        </w:tc>
        <w:tc>
          <w:tcPr>
            <w:tcW w:w="897" w:type="pct"/>
            <w:vMerge/>
            <w:vAlign w:val="center"/>
          </w:tcPr>
          <w:p w14:paraId="26CA284D" w14:textId="77777777" w:rsidR="00CA2ED2" w:rsidRPr="00E208CD" w:rsidRDefault="00CA2ED2" w:rsidP="00FB1221">
            <w:pPr>
              <w:pStyle w:val="TableFigureCenter"/>
              <w:jc w:val="left"/>
              <w:rPr>
                <w:rFonts w:ascii="Arial" w:hAnsi="Arial" w:cs="Arial"/>
              </w:rPr>
            </w:pPr>
          </w:p>
        </w:tc>
      </w:tr>
      <w:tr w:rsidR="00CA2ED2" w:rsidRPr="00E208CD" w14:paraId="4CE44F32" w14:textId="77777777" w:rsidTr="00757A7F">
        <w:tc>
          <w:tcPr>
            <w:tcW w:w="817" w:type="pct"/>
            <w:vMerge/>
            <w:vAlign w:val="center"/>
          </w:tcPr>
          <w:p w14:paraId="0A111722" w14:textId="77777777" w:rsidR="00CA2ED2" w:rsidRPr="00E208CD" w:rsidRDefault="00CA2ED2" w:rsidP="00FB1221">
            <w:pPr>
              <w:pStyle w:val="TableFigureCenter"/>
              <w:rPr>
                <w:rFonts w:ascii="Arial" w:hAnsi="Arial" w:cs="Arial"/>
              </w:rPr>
            </w:pPr>
          </w:p>
        </w:tc>
        <w:tc>
          <w:tcPr>
            <w:tcW w:w="2566" w:type="pct"/>
            <w:vAlign w:val="center"/>
          </w:tcPr>
          <w:p w14:paraId="4CB13331" w14:textId="3E2149FE" w:rsidR="00CA2ED2" w:rsidRPr="00E208CD" w:rsidRDefault="00F64FBB" w:rsidP="00FB1221">
            <w:pPr>
              <w:pStyle w:val="TableFigureLeft"/>
              <w:rPr>
                <w:rFonts w:ascii="Arial" w:hAnsi="Arial" w:cs="Arial"/>
              </w:rPr>
            </w:pPr>
            <w:r w:rsidRPr="00E208CD">
              <w:rPr>
                <w:rFonts w:ascii="Arial" w:hAnsi="Arial" w:cs="Arial"/>
              </w:rPr>
              <w:t>Clause 10.6, new note (1) added to table.</w:t>
            </w:r>
          </w:p>
        </w:tc>
        <w:tc>
          <w:tcPr>
            <w:tcW w:w="720" w:type="pct"/>
            <w:vAlign w:val="center"/>
          </w:tcPr>
          <w:p w14:paraId="4505AF59" w14:textId="07E2AFE8" w:rsidR="00CA2ED2" w:rsidRPr="00E208CD" w:rsidRDefault="00CA2ED2" w:rsidP="00FB1221">
            <w:pPr>
              <w:pStyle w:val="TableFigureCenter"/>
              <w:jc w:val="left"/>
              <w:rPr>
                <w:rFonts w:ascii="Arial" w:hAnsi="Arial" w:cs="Arial"/>
                <w:szCs w:val="16"/>
              </w:rPr>
            </w:pPr>
            <w:r w:rsidRPr="00E208CD">
              <w:rPr>
                <w:rFonts w:ascii="Arial" w:hAnsi="Arial" w:cs="Arial"/>
                <w:szCs w:val="16"/>
              </w:rPr>
              <w:t>New</w:t>
            </w:r>
          </w:p>
        </w:tc>
        <w:tc>
          <w:tcPr>
            <w:tcW w:w="897" w:type="pct"/>
            <w:vMerge/>
            <w:vAlign w:val="center"/>
          </w:tcPr>
          <w:p w14:paraId="0624CD4A" w14:textId="77777777" w:rsidR="00CA2ED2" w:rsidRPr="00E208CD" w:rsidRDefault="00CA2ED2" w:rsidP="00FB1221">
            <w:pPr>
              <w:pStyle w:val="TableFigureCenter"/>
              <w:jc w:val="left"/>
              <w:rPr>
                <w:rFonts w:ascii="Arial" w:hAnsi="Arial" w:cs="Arial"/>
              </w:rPr>
            </w:pPr>
          </w:p>
        </w:tc>
      </w:tr>
    </w:tbl>
    <w:p w14:paraId="5AA22917" w14:textId="77777777" w:rsidR="00AF1D72" w:rsidRPr="00E208CD"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290"/>
        <w:gridCol w:w="8220"/>
      </w:tblGrid>
      <w:tr w:rsidR="00AF1D72" w:rsidRPr="00E208CD" w14:paraId="34B36AD5" w14:textId="77777777" w:rsidTr="00AF1D72">
        <w:trPr>
          <w:trHeight w:val="427"/>
        </w:trPr>
        <w:tc>
          <w:tcPr>
            <w:tcW w:w="1101" w:type="dxa"/>
            <w:shd w:val="clear" w:color="auto" w:fill="auto"/>
          </w:tcPr>
          <w:p w14:paraId="1A0F4A13" w14:textId="77777777" w:rsidR="00AF1D72" w:rsidRPr="00E208CD" w:rsidRDefault="00AF1D72" w:rsidP="003650AC">
            <w:pPr>
              <w:pStyle w:val="TableBodyText"/>
              <w:spacing w:before="40" w:after="40"/>
              <w:rPr>
                <w:b/>
                <w:bCs w:val="0"/>
                <w:sz w:val="16"/>
              </w:rPr>
            </w:pPr>
            <w:r w:rsidRPr="00E208CD">
              <w:rPr>
                <w:b/>
                <w:bCs w:val="0"/>
              </w:rPr>
              <w:t>Key</w:t>
            </w:r>
          </w:p>
        </w:tc>
        <w:tc>
          <w:tcPr>
            <w:tcW w:w="8680" w:type="dxa"/>
            <w:shd w:val="clear" w:color="auto" w:fill="auto"/>
          </w:tcPr>
          <w:p w14:paraId="579971E6" w14:textId="77777777" w:rsidR="00AF1D72" w:rsidRPr="00E208CD" w:rsidRDefault="00AF1D72" w:rsidP="003650AC">
            <w:pPr>
              <w:pStyle w:val="TableBodyText"/>
              <w:spacing w:before="40" w:after="40"/>
            </w:pPr>
          </w:p>
        </w:tc>
      </w:tr>
      <w:tr w:rsidR="00AF1D72" w:rsidRPr="00E208CD" w14:paraId="2C27FD3C" w14:textId="77777777" w:rsidTr="00AF1D72">
        <w:tc>
          <w:tcPr>
            <w:tcW w:w="1101" w:type="dxa"/>
            <w:shd w:val="clear" w:color="auto" w:fill="auto"/>
          </w:tcPr>
          <w:p w14:paraId="621644E5" w14:textId="77777777" w:rsidR="00AF1D72" w:rsidRPr="00E208CD" w:rsidRDefault="00AF1D72" w:rsidP="003650AC">
            <w:pPr>
              <w:pStyle w:val="TableBodyText"/>
              <w:spacing w:before="40" w:after="40"/>
            </w:pPr>
            <w:r w:rsidRPr="00E208CD">
              <w:t>Format</w:t>
            </w:r>
          </w:p>
        </w:tc>
        <w:tc>
          <w:tcPr>
            <w:tcW w:w="8680" w:type="dxa"/>
            <w:shd w:val="clear" w:color="auto" w:fill="auto"/>
          </w:tcPr>
          <w:p w14:paraId="0B5DE507" w14:textId="77777777" w:rsidR="00AF1D72" w:rsidRPr="00E208CD" w:rsidRDefault="00AF1D72" w:rsidP="003650AC">
            <w:pPr>
              <w:pStyle w:val="TableBodyText"/>
              <w:spacing w:before="40" w:after="40"/>
            </w:pPr>
            <w:r w:rsidRPr="00E208CD">
              <w:t>Change in format</w:t>
            </w:r>
          </w:p>
        </w:tc>
      </w:tr>
      <w:tr w:rsidR="00AF1D72" w:rsidRPr="00E208CD" w14:paraId="63F6E9BF" w14:textId="77777777" w:rsidTr="00AF1D72">
        <w:tc>
          <w:tcPr>
            <w:tcW w:w="1101" w:type="dxa"/>
            <w:shd w:val="clear" w:color="auto" w:fill="auto"/>
          </w:tcPr>
          <w:p w14:paraId="152AA969" w14:textId="77777777" w:rsidR="00AF1D72" w:rsidRPr="00E208CD" w:rsidRDefault="00AF1D72" w:rsidP="003650AC">
            <w:pPr>
              <w:pStyle w:val="TableBodyText"/>
              <w:spacing w:before="40" w:after="40"/>
            </w:pPr>
            <w:r w:rsidRPr="00E208CD">
              <w:t>Substitution</w:t>
            </w:r>
          </w:p>
        </w:tc>
        <w:tc>
          <w:tcPr>
            <w:tcW w:w="8680" w:type="dxa"/>
            <w:shd w:val="clear" w:color="auto" w:fill="auto"/>
          </w:tcPr>
          <w:p w14:paraId="20B1E6FB" w14:textId="77777777" w:rsidR="00AF1D72" w:rsidRPr="00E208CD" w:rsidRDefault="00AF1D72" w:rsidP="003650AC">
            <w:pPr>
              <w:pStyle w:val="TableBodyText"/>
              <w:spacing w:before="40" w:after="40"/>
            </w:pPr>
            <w:r w:rsidRPr="00E208CD">
              <w:t>Old clause removed and replaced with new clause</w:t>
            </w:r>
          </w:p>
        </w:tc>
      </w:tr>
      <w:tr w:rsidR="00AF1D72" w:rsidRPr="00E208CD" w14:paraId="015CFAEA" w14:textId="77777777" w:rsidTr="00AF1D72">
        <w:tc>
          <w:tcPr>
            <w:tcW w:w="1101" w:type="dxa"/>
            <w:shd w:val="clear" w:color="auto" w:fill="auto"/>
          </w:tcPr>
          <w:p w14:paraId="127237EE" w14:textId="77777777" w:rsidR="00AF1D72" w:rsidRPr="00E208CD" w:rsidRDefault="00AF1D72" w:rsidP="003650AC">
            <w:pPr>
              <w:pStyle w:val="TableBodyText"/>
              <w:spacing w:before="40" w:after="40"/>
            </w:pPr>
            <w:r w:rsidRPr="00E208CD">
              <w:t>New</w:t>
            </w:r>
          </w:p>
        </w:tc>
        <w:tc>
          <w:tcPr>
            <w:tcW w:w="8680" w:type="dxa"/>
            <w:shd w:val="clear" w:color="auto" w:fill="auto"/>
          </w:tcPr>
          <w:p w14:paraId="42D85C62" w14:textId="77777777" w:rsidR="00AF1D72" w:rsidRPr="00E208CD" w:rsidRDefault="00AF1D72" w:rsidP="003650AC">
            <w:pPr>
              <w:pStyle w:val="TableBodyText"/>
              <w:spacing w:before="40" w:after="40"/>
            </w:pPr>
            <w:r w:rsidRPr="00E208CD">
              <w:t>Insertion of new clause</w:t>
            </w:r>
          </w:p>
        </w:tc>
      </w:tr>
      <w:tr w:rsidR="00AF1D72" w14:paraId="05A43914" w14:textId="77777777" w:rsidTr="00AF1D72">
        <w:tc>
          <w:tcPr>
            <w:tcW w:w="1101" w:type="dxa"/>
            <w:shd w:val="clear" w:color="auto" w:fill="auto"/>
          </w:tcPr>
          <w:p w14:paraId="67129848" w14:textId="77777777" w:rsidR="00AF1D72" w:rsidRPr="00E208CD" w:rsidRDefault="00AF1D72" w:rsidP="003650AC">
            <w:pPr>
              <w:pStyle w:val="TableBodyText"/>
              <w:spacing w:before="40" w:after="40"/>
            </w:pPr>
            <w:r w:rsidRPr="00E208CD">
              <w:t>Removed</w:t>
            </w:r>
          </w:p>
        </w:tc>
        <w:tc>
          <w:tcPr>
            <w:tcW w:w="8680" w:type="dxa"/>
            <w:shd w:val="clear" w:color="auto" w:fill="auto"/>
          </w:tcPr>
          <w:p w14:paraId="4F68E19E" w14:textId="77777777" w:rsidR="00AF1D72" w:rsidRPr="00E6543E" w:rsidRDefault="00AF1D72" w:rsidP="003650AC">
            <w:pPr>
              <w:pStyle w:val="TableBodyText"/>
              <w:spacing w:before="40" w:after="40"/>
            </w:pPr>
            <w:r w:rsidRPr="00E208CD">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footerReference w:type="first" r:id="rId15"/>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4E47" w14:textId="77777777" w:rsidR="00B43DE8" w:rsidRDefault="00B43DE8">
      <w:r>
        <w:separator/>
      </w:r>
    </w:p>
  </w:endnote>
  <w:endnote w:type="continuationSeparator" w:id="0">
    <w:p w14:paraId="06EADFA8" w14:textId="77777777" w:rsidR="00B43DE8" w:rsidRDefault="00B43DE8">
      <w:r>
        <w:continuationSeparator/>
      </w:r>
    </w:p>
  </w:endnote>
  <w:endnote w:type="continuationNotice" w:id="1">
    <w:p w14:paraId="4DBB9D90" w14:textId="77777777" w:rsidR="00B43DE8" w:rsidRDefault="00B4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13A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58045620"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 1.</w:t>
    </w:r>
    <w:r w:rsidR="00ED625D">
      <w:rPr>
        <w:rFonts w:ascii="Arial" w:eastAsia="SimSun" w:hAnsi="Arial" w:cs="Arial"/>
        <w:bCs/>
        <w:sz w:val="16"/>
        <w:szCs w:val="16"/>
        <w:lang w:eastAsia="ja-JP"/>
      </w:rPr>
      <w:t>1</w:t>
    </w:r>
    <w:r w:rsidRPr="005252CA">
      <w:rPr>
        <w:rFonts w:ascii="Arial" w:eastAsia="SimSun" w:hAnsi="Arial" w:cs="Arial"/>
        <w:bCs/>
        <w:sz w:val="16"/>
        <w:szCs w:val="16"/>
        <w:lang w:eastAsia="ja-JP"/>
      </w:rPr>
      <w:t xml:space="preserve"> </w:t>
    </w:r>
    <w:r w:rsidR="00ED625D">
      <w:rPr>
        <w:rFonts w:ascii="Arial" w:eastAsia="SimSun" w:hAnsi="Arial" w:cs="Arial"/>
        <w:bCs/>
        <w:sz w:val="16"/>
        <w:szCs w:val="16"/>
        <w:lang w:eastAsia="ja-JP"/>
      </w:rPr>
      <w:t>February</w:t>
    </w:r>
    <w:r w:rsidRPr="005252CA">
      <w:rPr>
        <w:rFonts w:ascii="Arial" w:eastAsia="SimSun" w:hAnsi="Arial" w:cs="Arial"/>
        <w:bCs/>
        <w:sz w:val="16"/>
        <w:szCs w:val="16"/>
        <w:lang w:eastAsia="ja-JP"/>
      </w:rPr>
      <w:t xml:space="preserve"> </w:t>
    </w:r>
    <w:r w:rsidR="00ED625D">
      <w:rPr>
        <w:rFonts w:ascii="Arial" w:eastAsia="SimSun" w:hAnsi="Arial" w:cs="Arial"/>
        <w:bCs/>
        <w:sz w:val="16"/>
        <w:szCs w:val="16"/>
        <w:lang w:eastAsia="ja-JP"/>
      </w:rPr>
      <w:t xml:space="preserve">2022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2D15C20D"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w:t>
    </w:r>
    <w:r w:rsidR="00960371">
      <w:rPr>
        <w:rFonts w:ascii="Arial" w:eastAsia="SimSun" w:hAnsi="Arial" w:cs="Arial"/>
        <w:bCs/>
        <w:sz w:val="16"/>
        <w:szCs w:val="16"/>
        <w:lang w:eastAsia="ja-JP"/>
      </w:rPr>
      <w:t>1</w:t>
    </w:r>
    <w:r w:rsidRPr="005252CA">
      <w:rPr>
        <w:rFonts w:ascii="Arial" w:eastAsia="SimSun" w:hAnsi="Arial" w:cs="Arial"/>
        <w:bCs/>
        <w:sz w:val="16"/>
        <w:szCs w:val="16"/>
        <w:lang w:eastAsia="ja-JP"/>
      </w:rPr>
      <w:t xml:space="preserve"> </w:t>
    </w:r>
    <w:r w:rsidR="00960371">
      <w:rPr>
        <w:rFonts w:ascii="Arial" w:eastAsia="SimSun" w:hAnsi="Arial" w:cs="Arial"/>
        <w:sz w:val="16"/>
        <w:szCs w:val="16"/>
        <w:lang w:eastAsia="ja-JP"/>
      </w:rPr>
      <w:t>February 2022</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5672" w14:textId="77777777" w:rsidR="00B43DE8" w:rsidRDefault="00B43DE8">
      <w:r>
        <w:separator/>
      </w:r>
    </w:p>
  </w:footnote>
  <w:footnote w:type="continuationSeparator" w:id="0">
    <w:p w14:paraId="4599F081" w14:textId="77777777" w:rsidR="00B43DE8" w:rsidRDefault="00B43DE8">
      <w:r>
        <w:continuationSeparator/>
      </w:r>
    </w:p>
  </w:footnote>
  <w:footnote w:type="continuationNotice" w:id="1">
    <w:p w14:paraId="1B0176D0" w14:textId="77777777" w:rsidR="00B43DE8" w:rsidRDefault="00B43DE8"/>
  </w:footnote>
  <w:footnote w:id="2">
    <w:p w14:paraId="31D9CAAE" w14:textId="77777777" w:rsidR="00652BDE" w:rsidRPr="00D73EDC" w:rsidRDefault="00652BDE" w:rsidP="00D73EDC">
      <w:pPr>
        <w:pStyle w:val="FootnoteText"/>
      </w:pPr>
      <w:r w:rsidRPr="00D73EDC">
        <w:rPr>
          <w:rStyle w:val="FootnoteReference"/>
          <w:vertAlign w:val="baseline"/>
        </w:rPr>
        <w:footnoteRef/>
      </w:r>
      <w:r w:rsidRPr="00D73EDC">
        <w:t xml:space="preserve"> For information only. This publication does not form part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5F3A836"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8435DA">
      <w:rPr>
        <w:rFonts w:ascii="Arial" w:eastAsia="SimSun" w:hAnsi="Arial" w:cs="Arial"/>
        <w:b/>
        <w:sz w:val="16"/>
        <w:szCs w:val="16"/>
        <w:lang w:eastAsia="ja-JP"/>
      </w:rPr>
      <w:t>3450</w:t>
    </w:r>
    <w:r w:rsidRPr="003F7623">
      <w:rPr>
        <w:rFonts w:ascii="Arial" w:eastAsia="SimSun" w:hAnsi="Arial" w:cs="Arial"/>
        <w:b/>
        <w:sz w:val="16"/>
        <w:szCs w:val="16"/>
        <w:lang w:eastAsia="ja-JP"/>
      </w:rPr>
      <w:t xml:space="preserve"> </w:t>
    </w:r>
    <w:r w:rsidR="008435DA">
      <w:rPr>
        <w:rFonts w:ascii="Arial" w:eastAsia="SimSun" w:hAnsi="Arial" w:cs="Arial"/>
        <w:b/>
        <w:sz w:val="16"/>
        <w:szCs w:val="16"/>
        <w:lang w:eastAsia="ja-JP"/>
      </w:rPr>
      <w:t>Microsurfacing</w:t>
    </w:r>
  </w:p>
  <w:p w14:paraId="35BA0088" w14:textId="7748489B" w:rsidR="00064F5A" w:rsidRPr="00AE427D" w:rsidRDefault="00064F5A" w:rsidP="00AE427D">
    <w:pPr>
      <w:pStyle w:val="Header"/>
      <w:jc w:val="right"/>
      <w:rPr>
        <w:rFonts w:ascii="Arial" w:hAnsi="Arial" w:cs="Arial"/>
        <w:sz w:val="18"/>
        <w:szCs w:val="18"/>
      </w:rPr>
    </w:pPr>
  </w:p>
  <w:p w14:paraId="2B1651BB" w14:textId="77777777" w:rsidR="00064F5A" w:rsidRPr="00AE427D" w:rsidRDefault="00064F5A"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94D8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81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607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01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EA2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CC1F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1C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34E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CEAA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0E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8E3029C"/>
    <w:multiLevelType w:val="hybridMultilevel"/>
    <w:tmpl w:val="83B8CFC6"/>
    <w:lvl w:ilvl="0" w:tplc="6A2A5C3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47C51A8"/>
    <w:multiLevelType w:val="multilevel"/>
    <w:tmpl w:val="6BDA25E6"/>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55061FF"/>
    <w:multiLevelType w:val="hybridMultilevel"/>
    <w:tmpl w:val="7C9025D0"/>
    <w:lvl w:ilvl="0" w:tplc="B27023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4B276394"/>
    <w:multiLevelType w:val="hybridMultilevel"/>
    <w:tmpl w:val="F6409E2E"/>
    <w:lvl w:ilvl="0" w:tplc="22BCD88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455653"/>
    <w:multiLevelType w:val="multilevel"/>
    <w:tmpl w:val="D3AC241A"/>
    <w:lvl w:ilvl="0">
      <w:start w:val="1"/>
      <w:numFmt w:val="decimal"/>
      <w:pStyle w:val="Heading1"/>
      <w:lvlText w:val="%1."/>
      <w:lvlJc w:val="left"/>
      <w:pPr>
        <w:ind w:left="99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27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1F0046"/>
    <w:multiLevelType w:val="hybridMultilevel"/>
    <w:tmpl w:val="68DC49B0"/>
    <w:lvl w:ilvl="0" w:tplc="F2B497E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9" w15:restartNumberingAfterBreak="0">
    <w:nsid w:val="6C2C280E"/>
    <w:multiLevelType w:val="hybridMultilevel"/>
    <w:tmpl w:val="897E46BA"/>
    <w:lvl w:ilvl="0" w:tplc="4E5E019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5"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4"/>
  </w:num>
  <w:num w:numId="2">
    <w:abstractNumId w:val="22"/>
  </w:num>
  <w:num w:numId="3">
    <w:abstractNumId w:val="31"/>
  </w:num>
  <w:num w:numId="4">
    <w:abstractNumId w:val="19"/>
  </w:num>
  <w:num w:numId="5">
    <w:abstractNumId w:val="11"/>
  </w:num>
  <w:num w:numId="6">
    <w:abstractNumId w:val="30"/>
  </w:num>
  <w:num w:numId="7">
    <w:abstractNumId w:val="20"/>
  </w:num>
  <w:num w:numId="8">
    <w:abstractNumId w:val="28"/>
  </w:num>
  <w:num w:numId="9">
    <w:abstractNumId w:val="16"/>
  </w:num>
  <w:num w:numId="10">
    <w:abstractNumId w:val="12"/>
  </w:num>
  <w:num w:numId="11">
    <w:abstractNumId w:val="26"/>
  </w:num>
  <w:num w:numId="12">
    <w:abstractNumId w:val="33"/>
  </w:num>
  <w:num w:numId="13">
    <w:abstractNumId w:val="32"/>
  </w:num>
  <w:num w:numId="14">
    <w:abstractNumId w:val="18"/>
  </w:num>
  <w:num w:numId="15">
    <w:abstractNumId w:val="10"/>
  </w:num>
  <w:num w:numId="16">
    <w:abstractNumId w:val="13"/>
  </w:num>
  <w:num w:numId="17">
    <w:abstractNumId w:val="17"/>
  </w:num>
  <w:num w:numId="18">
    <w:abstractNumId w:val="21"/>
  </w:num>
  <w:num w:numId="19">
    <w:abstractNumId w:val="35"/>
  </w:num>
  <w:num w:numId="20">
    <w:abstractNumId w:val="25"/>
  </w:num>
  <w:num w:numId="21">
    <w:abstractNumId w:val="35"/>
    <w:lvlOverride w:ilvl="0">
      <w:startOverride w:val="1"/>
    </w:lvlOverride>
  </w:num>
  <w:num w:numId="22">
    <w:abstractNumId w:val="27"/>
  </w:num>
  <w:num w:numId="23">
    <w:abstractNumId w:val="35"/>
    <w:lvlOverride w:ilvl="0">
      <w:startOverride w:val="1"/>
    </w:lvlOverride>
  </w:num>
  <w:num w:numId="24">
    <w:abstractNumId w:val="23"/>
  </w:num>
  <w:num w:numId="25">
    <w:abstractNumId w:val="14"/>
  </w:num>
  <w:num w:numId="26">
    <w:abstractNumId w:val="24"/>
  </w:num>
  <w:num w:numId="27">
    <w:abstractNumId w:val="2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2"/>
    <w:lvlOverride w:ilvl="0">
      <w:startOverride w:val="1"/>
    </w:lvlOverride>
  </w:num>
  <w:num w:numId="40">
    <w:abstractNumId w:val="35"/>
    <w:lvlOverride w:ilvl="0">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num>
  <w:num w:numId="43">
    <w:abstractNumId w:val="35"/>
    <w:lvlOverride w:ilvl="0">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num>
  <w:num w:numId="46">
    <w:abstractNumId w:val="35"/>
    <w:lvlOverride w:ilvl="0">
      <w:startOverride w:val="1"/>
    </w:lvlOverride>
  </w:num>
  <w:num w:numId="47">
    <w:abstractNumId w:val="35"/>
    <w:lvlOverride w:ilvl="0">
      <w:startOverride w:val="1"/>
    </w:lvlOverride>
  </w:num>
  <w:num w:numId="48">
    <w:abstractNumId w:val="3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240C"/>
    <w:rsid w:val="00037DFF"/>
    <w:rsid w:val="00037E2A"/>
    <w:rsid w:val="00042467"/>
    <w:rsid w:val="00045CDF"/>
    <w:rsid w:val="00050542"/>
    <w:rsid w:val="000561B6"/>
    <w:rsid w:val="00057CE9"/>
    <w:rsid w:val="00062399"/>
    <w:rsid w:val="00063F76"/>
    <w:rsid w:val="00064F5A"/>
    <w:rsid w:val="00066FF7"/>
    <w:rsid w:val="0006703F"/>
    <w:rsid w:val="00073A3D"/>
    <w:rsid w:val="00075012"/>
    <w:rsid w:val="000750A5"/>
    <w:rsid w:val="00077815"/>
    <w:rsid w:val="00080AB7"/>
    <w:rsid w:val="00082B1B"/>
    <w:rsid w:val="00083C75"/>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B717E"/>
    <w:rsid w:val="000C089A"/>
    <w:rsid w:val="000C1C06"/>
    <w:rsid w:val="000C4621"/>
    <w:rsid w:val="000D76D6"/>
    <w:rsid w:val="000D79CC"/>
    <w:rsid w:val="000E231D"/>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12D"/>
    <w:rsid w:val="001119AB"/>
    <w:rsid w:val="00113E0A"/>
    <w:rsid w:val="0011467B"/>
    <w:rsid w:val="0011479C"/>
    <w:rsid w:val="00114D5F"/>
    <w:rsid w:val="00114D7E"/>
    <w:rsid w:val="00116F61"/>
    <w:rsid w:val="0011774C"/>
    <w:rsid w:val="001216A8"/>
    <w:rsid w:val="00121877"/>
    <w:rsid w:val="00121FED"/>
    <w:rsid w:val="0012515A"/>
    <w:rsid w:val="00125972"/>
    <w:rsid w:val="0012613A"/>
    <w:rsid w:val="00126E9F"/>
    <w:rsid w:val="001344CC"/>
    <w:rsid w:val="00136BB5"/>
    <w:rsid w:val="00140C1C"/>
    <w:rsid w:val="0014109A"/>
    <w:rsid w:val="00144616"/>
    <w:rsid w:val="00145118"/>
    <w:rsid w:val="0014592C"/>
    <w:rsid w:val="001474AB"/>
    <w:rsid w:val="00147797"/>
    <w:rsid w:val="00151296"/>
    <w:rsid w:val="00151CD8"/>
    <w:rsid w:val="00151D07"/>
    <w:rsid w:val="00152987"/>
    <w:rsid w:val="0015561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19B8"/>
    <w:rsid w:val="001A2692"/>
    <w:rsid w:val="001A2BE5"/>
    <w:rsid w:val="001A3BE4"/>
    <w:rsid w:val="001A3C09"/>
    <w:rsid w:val="001A5DF5"/>
    <w:rsid w:val="001A6F64"/>
    <w:rsid w:val="001B0059"/>
    <w:rsid w:val="001B0E77"/>
    <w:rsid w:val="001B1016"/>
    <w:rsid w:val="001B1CD3"/>
    <w:rsid w:val="001B45FD"/>
    <w:rsid w:val="001B7F72"/>
    <w:rsid w:val="001C2754"/>
    <w:rsid w:val="001C3AF9"/>
    <w:rsid w:val="001C5350"/>
    <w:rsid w:val="001C7621"/>
    <w:rsid w:val="001D0B84"/>
    <w:rsid w:val="001E7290"/>
    <w:rsid w:val="001F1124"/>
    <w:rsid w:val="001F256F"/>
    <w:rsid w:val="001F44D9"/>
    <w:rsid w:val="001F57C9"/>
    <w:rsid w:val="00202253"/>
    <w:rsid w:val="002034F5"/>
    <w:rsid w:val="00205A11"/>
    <w:rsid w:val="0020725E"/>
    <w:rsid w:val="00211052"/>
    <w:rsid w:val="002118F2"/>
    <w:rsid w:val="00221E30"/>
    <w:rsid w:val="0022279F"/>
    <w:rsid w:val="00223E22"/>
    <w:rsid w:val="002364A3"/>
    <w:rsid w:val="002372EC"/>
    <w:rsid w:val="002423B2"/>
    <w:rsid w:val="00245CF3"/>
    <w:rsid w:val="002616C5"/>
    <w:rsid w:val="002627CF"/>
    <w:rsid w:val="00264B4E"/>
    <w:rsid w:val="002652B9"/>
    <w:rsid w:val="002654CE"/>
    <w:rsid w:val="00265C46"/>
    <w:rsid w:val="00265E28"/>
    <w:rsid w:val="00272EF7"/>
    <w:rsid w:val="0027453C"/>
    <w:rsid w:val="00282248"/>
    <w:rsid w:val="0028284E"/>
    <w:rsid w:val="00282B2D"/>
    <w:rsid w:val="00283DFE"/>
    <w:rsid w:val="002852C2"/>
    <w:rsid w:val="00292D3B"/>
    <w:rsid w:val="002A01BE"/>
    <w:rsid w:val="002A03F6"/>
    <w:rsid w:val="002A13EF"/>
    <w:rsid w:val="002A1D93"/>
    <w:rsid w:val="002A5934"/>
    <w:rsid w:val="002A5FE2"/>
    <w:rsid w:val="002A7E18"/>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5B0C"/>
    <w:rsid w:val="002F6570"/>
    <w:rsid w:val="002F7CF2"/>
    <w:rsid w:val="00300679"/>
    <w:rsid w:val="00301089"/>
    <w:rsid w:val="00302829"/>
    <w:rsid w:val="00303261"/>
    <w:rsid w:val="00303332"/>
    <w:rsid w:val="00303A16"/>
    <w:rsid w:val="00305AB7"/>
    <w:rsid w:val="003072DE"/>
    <w:rsid w:val="00310369"/>
    <w:rsid w:val="003105ED"/>
    <w:rsid w:val="003173C9"/>
    <w:rsid w:val="00321170"/>
    <w:rsid w:val="003215D5"/>
    <w:rsid w:val="00323181"/>
    <w:rsid w:val="003244CB"/>
    <w:rsid w:val="00333742"/>
    <w:rsid w:val="00333FDE"/>
    <w:rsid w:val="00335811"/>
    <w:rsid w:val="00335CFE"/>
    <w:rsid w:val="0034353E"/>
    <w:rsid w:val="003447F6"/>
    <w:rsid w:val="0034603E"/>
    <w:rsid w:val="0035382F"/>
    <w:rsid w:val="00356525"/>
    <w:rsid w:val="0036499C"/>
    <w:rsid w:val="00364DE9"/>
    <w:rsid w:val="003650AC"/>
    <w:rsid w:val="0037122F"/>
    <w:rsid w:val="00372FE5"/>
    <w:rsid w:val="003753A4"/>
    <w:rsid w:val="00376104"/>
    <w:rsid w:val="003772BF"/>
    <w:rsid w:val="003825DE"/>
    <w:rsid w:val="003828D4"/>
    <w:rsid w:val="00382D26"/>
    <w:rsid w:val="00383EA0"/>
    <w:rsid w:val="003851D2"/>
    <w:rsid w:val="003859D0"/>
    <w:rsid w:val="00386132"/>
    <w:rsid w:val="00387A4A"/>
    <w:rsid w:val="00393EDA"/>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5D28"/>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2A35"/>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87E95"/>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996"/>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05306"/>
    <w:rsid w:val="005060D1"/>
    <w:rsid w:val="00510256"/>
    <w:rsid w:val="005113F9"/>
    <w:rsid w:val="00514D64"/>
    <w:rsid w:val="0051540A"/>
    <w:rsid w:val="005154B9"/>
    <w:rsid w:val="005167C5"/>
    <w:rsid w:val="00517C2B"/>
    <w:rsid w:val="0052098C"/>
    <w:rsid w:val="00522C55"/>
    <w:rsid w:val="005230B1"/>
    <w:rsid w:val="005252CA"/>
    <w:rsid w:val="00526E2C"/>
    <w:rsid w:val="00526F85"/>
    <w:rsid w:val="00534EB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1213"/>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2D55"/>
    <w:rsid w:val="005B3CEF"/>
    <w:rsid w:val="005B4D72"/>
    <w:rsid w:val="005B4DF1"/>
    <w:rsid w:val="005B59EE"/>
    <w:rsid w:val="005B67EA"/>
    <w:rsid w:val="005C0086"/>
    <w:rsid w:val="005C0923"/>
    <w:rsid w:val="005C1D9E"/>
    <w:rsid w:val="005C24F8"/>
    <w:rsid w:val="005C732A"/>
    <w:rsid w:val="005D2099"/>
    <w:rsid w:val="005D26A2"/>
    <w:rsid w:val="005D61F1"/>
    <w:rsid w:val="005D7851"/>
    <w:rsid w:val="005E0E5B"/>
    <w:rsid w:val="005F034C"/>
    <w:rsid w:val="005F2F98"/>
    <w:rsid w:val="00601022"/>
    <w:rsid w:val="00601E10"/>
    <w:rsid w:val="00602587"/>
    <w:rsid w:val="0060703A"/>
    <w:rsid w:val="006072FF"/>
    <w:rsid w:val="0061151F"/>
    <w:rsid w:val="00612232"/>
    <w:rsid w:val="00612591"/>
    <w:rsid w:val="0061511A"/>
    <w:rsid w:val="0061717F"/>
    <w:rsid w:val="00620A30"/>
    <w:rsid w:val="006226ED"/>
    <w:rsid w:val="00622B75"/>
    <w:rsid w:val="00624966"/>
    <w:rsid w:val="006258D4"/>
    <w:rsid w:val="00627CFE"/>
    <w:rsid w:val="00627FA4"/>
    <w:rsid w:val="00632C58"/>
    <w:rsid w:val="00633930"/>
    <w:rsid w:val="006340D1"/>
    <w:rsid w:val="00637261"/>
    <w:rsid w:val="00637A34"/>
    <w:rsid w:val="0064731F"/>
    <w:rsid w:val="0065153A"/>
    <w:rsid w:val="00652BDE"/>
    <w:rsid w:val="00655362"/>
    <w:rsid w:val="006627ED"/>
    <w:rsid w:val="00662EAC"/>
    <w:rsid w:val="006653CE"/>
    <w:rsid w:val="006706B6"/>
    <w:rsid w:val="006708E9"/>
    <w:rsid w:val="006733A2"/>
    <w:rsid w:val="0067345E"/>
    <w:rsid w:val="0067620B"/>
    <w:rsid w:val="00676D46"/>
    <w:rsid w:val="0067705E"/>
    <w:rsid w:val="0067737B"/>
    <w:rsid w:val="006776C5"/>
    <w:rsid w:val="00680436"/>
    <w:rsid w:val="006830DD"/>
    <w:rsid w:val="00692658"/>
    <w:rsid w:val="006A2AEA"/>
    <w:rsid w:val="006A3505"/>
    <w:rsid w:val="006A4A97"/>
    <w:rsid w:val="006A4C68"/>
    <w:rsid w:val="006A50A4"/>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1B38"/>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1C11"/>
    <w:rsid w:val="0074545A"/>
    <w:rsid w:val="007501E1"/>
    <w:rsid w:val="00751F63"/>
    <w:rsid w:val="00752524"/>
    <w:rsid w:val="00754581"/>
    <w:rsid w:val="007576FC"/>
    <w:rsid w:val="00757A7F"/>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97064"/>
    <w:rsid w:val="007A1E2F"/>
    <w:rsid w:val="007A37FA"/>
    <w:rsid w:val="007B18F2"/>
    <w:rsid w:val="007B4B5C"/>
    <w:rsid w:val="007C0316"/>
    <w:rsid w:val="007C140A"/>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A90"/>
    <w:rsid w:val="00821F86"/>
    <w:rsid w:val="00824C0E"/>
    <w:rsid w:val="00827FCF"/>
    <w:rsid w:val="008305F4"/>
    <w:rsid w:val="008348D7"/>
    <w:rsid w:val="0083703A"/>
    <w:rsid w:val="00837097"/>
    <w:rsid w:val="008405F7"/>
    <w:rsid w:val="008409A1"/>
    <w:rsid w:val="00840A04"/>
    <w:rsid w:val="00841D5F"/>
    <w:rsid w:val="00843508"/>
    <w:rsid w:val="008435DA"/>
    <w:rsid w:val="00845113"/>
    <w:rsid w:val="00845940"/>
    <w:rsid w:val="00846925"/>
    <w:rsid w:val="00847E7D"/>
    <w:rsid w:val="00850C28"/>
    <w:rsid w:val="008545AF"/>
    <w:rsid w:val="00861045"/>
    <w:rsid w:val="00862130"/>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A633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E735A"/>
    <w:rsid w:val="008F2BA6"/>
    <w:rsid w:val="008F445D"/>
    <w:rsid w:val="008F472B"/>
    <w:rsid w:val="008F56ED"/>
    <w:rsid w:val="008F672B"/>
    <w:rsid w:val="008F770A"/>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0371"/>
    <w:rsid w:val="009623A7"/>
    <w:rsid w:val="009665B4"/>
    <w:rsid w:val="00966D0C"/>
    <w:rsid w:val="00971602"/>
    <w:rsid w:val="00972027"/>
    <w:rsid w:val="009720F2"/>
    <w:rsid w:val="00973093"/>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4CD8"/>
    <w:rsid w:val="00A65212"/>
    <w:rsid w:val="00A73EEE"/>
    <w:rsid w:val="00A73F34"/>
    <w:rsid w:val="00A77DF0"/>
    <w:rsid w:val="00A851FE"/>
    <w:rsid w:val="00A86B82"/>
    <w:rsid w:val="00A9007F"/>
    <w:rsid w:val="00A92BFA"/>
    <w:rsid w:val="00A931EA"/>
    <w:rsid w:val="00A96A6D"/>
    <w:rsid w:val="00A972AD"/>
    <w:rsid w:val="00AA1678"/>
    <w:rsid w:val="00AA2454"/>
    <w:rsid w:val="00AA3B1B"/>
    <w:rsid w:val="00AA5053"/>
    <w:rsid w:val="00AA642B"/>
    <w:rsid w:val="00AA7263"/>
    <w:rsid w:val="00AA7568"/>
    <w:rsid w:val="00AB0254"/>
    <w:rsid w:val="00AB107D"/>
    <w:rsid w:val="00AB7863"/>
    <w:rsid w:val="00AC14F8"/>
    <w:rsid w:val="00AC1C8B"/>
    <w:rsid w:val="00AC1D62"/>
    <w:rsid w:val="00AC4084"/>
    <w:rsid w:val="00AC761A"/>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5BDC"/>
    <w:rsid w:val="00B162A1"/>
    <w:rsid w:val="00B20DC3"/>
    <w:rsid w:val="00B20F29"/>
    <w:rsid w:val="00B21A6A"/>
    <w:rsid w:val="00B21CC0"/>
    <w:rsid w:val="00B22DD3"/>
    <w:rsid w:val="00B230D1"/>
    <w:rsid w:val="00B23DC4"/>
    <w:rsid w:val="00B3135A"/>
    <w:rsid w:val="00B315A4"/>
    <w:rsid w:val="00B31A7B"/>
    <w:rsid w:val="00B36C44"/>
    <w:rsid w:val="00B36C8E"/>
    <w:rsid w:val="00B403DB"/>
    <w:rsid w:val="00B43DE8"/>
    <w:rsid w:val="00B440B0"/>
    <w:rsid w:val="00B442F4"/>
    <w:rsid w:val="00B44670"/>
    <w:rsid w:val="00B467EE"/>
    <w:rsid w:val="00B50A4D"/>
    <w:rsid w:val="00B5652C"/>
    <w:rsid w:val="00B57303"/>
    <w:rsid w:val="00B600E8"/>
    <w:rsid w:val="00B66EC4"/>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B5BD5"/>
    <w:rsid w:val="00BC785F"/>
    <w:rsid w:val="00BC7D3F"/>
    <w:rsid w:val="00BD3A7F"/>
    <w:rsid w:val="00BD3CDC"/>
    <w:rsid w:val="00BE3093"/>
    <w:rsid w:val="00BE3095"/>
    <w:rsid w:val="00BE3D99"/>
    <w:rsid w:val="00BF05B1"/>
    <w:rsid w:val="00BF2861"/>
    <w:rsid w:val="00C0206C"/>
    <w:rsid w:val="00C054EA"/>
    <w:rsid w:val="00C10D9F"/>
    <w:rsid w:val="00C12910"/>
    <w:rsid w:val="00C2036C"/>
    <w:rsid w:val="00C2045A"/>
    <w:rsid w:val="00C23008"/>
    <w:rsid w:val="00C24FEA"/>
    <w:rsid w:val="00C319D7"/>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5B5C"/>
    <w:rsid w:val="00C86E96"/>
    <w:rsid w:val="00C96A56"/>
    <w:rsid w:val="00CA223C"/>
    <w:rsid w:val="00CA2ED2"/>
    <w:rsid w:val="00CA485B"/>
    <w:rsid w:val="00CA4A84"/>
    <w:rsid w:val="00CA62F4"/>
    <w:rsid w:val="00CB1275"/>
    <w:rsid w:val="00CB16F7"/>
    <w:rsid w:val="00CB2E3A"/>
    <w:rsid w:val="00CB5FAF"/>
    <w:rsid w:val="00CB771B"/>
    <w:rsid w:val="00CB7BD9"/>
    <w:rsid w:val="00CC202C"/>
    <w:rsid w:val="00CC62BF"/>
    <w:rsid w:val="00CD2CAC"/>
    <w:rsid w:val="00CD326B"/>
    <w:rsid w:val="00CD58C8"/>
    <w:rsid w:val="00CD58E1"/>
    <w:rsid w:val="00CD6F15"/>
    <w:rsid w:val="00CD726C"/>
    <w:rsid w:val="00CE116A"/>
    <w:rsid w:val="00CE19AD"/>
    <w:rsid w:val="00CE31C5"/>
    <w:rsid w:val="00CE6502"/>
    <w:rsid w:val="00CF1EC2"/>
    <w:rsid w:val="00CF24A6"/>
    <w:rsid w:val="00CF5ED4"/>
    <w:rsid w:val="00CF628D"/>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43977"/>
    <w:rsid w:val="00D51473"/>
    <w:rsid w:val="00D51813"/>
    <w:rsid w:val="00D53F84"/>
    <w:rsid w:val="00D55501"/>
    <w:rsid w:val="00D55931"/>
    <w:rsid w:val="00D55CD5"/>
    <w:rsid w:val="00D56E46"/>
    <w:rsid w:val="00D577B1"/>
    <w:rsid w:val="00D60D6E"/>
    <w:rsid w:val="00D63A5E"/>
    <w:rsid w:val="00D6747C"/>
    <w:rsid w:val="00D70C11"/>
    <w:rsid w:val="00D73EDC"/>
    <w:rsid w:val="00D76C55"/>
    <w:rsid w:val="00D80282"/>
    <w:rsid w:val="00D81AF4"/>
    <w:rsid w:val="00D84292"/>
    <w:rsid w:val="00D85ED1"/>
    <w:rsid w:val="00D8793B"/>
    <w:rsid w:val="00D914FF"/>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3D4D"/>
    <w:rsid w:val="00DD662D"/>
    <w:rsid w:val="00DD699F"/>
    <w:rsid w:val="00DE2530"/>
    <w:rsid w:val="00DE70E4"/>
    <w:rsid w:val="00DF1218"/>
    <w:rsid w:val="00DF1C58"/>
    <w:rsid w:val="00DF2D84"/>
    <w:rsid w:val="00DF3981"/>
    <w:rsid w:val="00DF4166"/>
    <w:rsid w:val="00DF72D5"/>
    <w:rsid w:val="00DF783F"/>
    <w:rsid w:val="00E01A9D"/>
    <w:rsid w:val="00E12001"/>
    <w:rsid w:val="00E13CBF"/>
    <w:rsid w:val="00E208CD"/>
    <w:rsid w:val="00E20D50"/>
    <w:rsid w:val="00E2158E"/>
    <w:rsid w:val="00E24594"/>
    <w:rsid w:val="00E25184"/>
    <w:rsid w:val="00E25AA9"/>
    <w:rsid w:val="00E27757"/>
    <w:rsid w:val="00E31159"/>
    <w:rsid w:val="00E31531"/>
    <w:rsid w:val="00E32D1F"/>
    <w:rsid w:val="00E33032"/>
    <w:rsid w:val="00E37A0C"/>
    <w:rsid w:val="00E40242"/>
    <w:rsid w:val="00E42229"/>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B3494"/>
    <w:rsid w:val="00EC012E"/>
    <w:rsid w:val="00EC12EE"/>
    <w:rsid w:val="00EC650E"/>
    <w:rsid w:val="00EC74E8"/>
    <w:rsid w:val="00ED0DFB"/>
    <w:rsid w:val="00ED3212"/>
    <w:rsid w:val="00ED3A2A"/>
    <w:rsid w:val="00ED3DC7"/>
    <w:rsid w:val="00ED625D"/>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20B7"/>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64FBB"/>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1221"/>
    <w:rsid w:val="00FB3D03"/>
    <w:rsid w:val="00FB3D8D"/>
    <w:rsid w:val="00FB5264"/>
    <w:rsid w:val="00FB686D"/>
    <w:rsid w:val="00FC0193"/>
    <w:rsid w:val="00FC14EA"/>
    <w:rsid w:val="00FC6427"/>
    <w:rsid w:val="00FD294A"/>
    <w:rsid w:val="00FD2E43"/>
    <w:rsid w:val="00FD530F"/>
    <w:rsid w:val="00FD6FB3"/>
    <w:rsid w:val="00FD7F36"/>
    <w:rsid w:val="00FE2278"/>
    <w:rsid w:val="00FE2297"/>
    <w:rsid w:val="00FE3474"/>
    <w:rsid w:val="00FE469B"/>
    <w:rsid w:val="00FE4F58"/>
    <w:rsid w:val="00FE5E22"/>
    <w:rsid w:val="00FE5FF9"/>
    <w:rsid w:val="00FE6B4C"/>
    <w:rsid w:val="00FE7C2B"/>
    <w:rsid w:val="00FF0769"/>
    <w:rsid w:val="00FF24E4"/>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2F7CF2"/>
    <w:pPr>
      <w:spacing w:before="60" w:after="60" w:line="240" w:lineRule="atLeast"/>
      <w:ind w:left="0"/>
    </w:pPr>
    <w:rPr>
      <w:bCs w:val="0"/>
      <w:szCs w:val="22"/>
      <w:lang w:eastAsia="en-AU"/>
    </w:rPr>
  </w:style>
  <w:style w:type="character" w:customStyle="1" w:styleId="TableHeadingChar">
    <w:name w:val="Table Heading Char"/>
    <w:link w:val="TableHeading"/>
    <w:rsid w:val="002F7CF2"/>
    <w:rPr>
      <w:rFonts w:ascii="Arial" w:eastAsiaTheme="minorEastAsia" w:hAnsi="Arial" w:cs="Times New Roman"/>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numPr>
        <w:numId w:val="14"/>
      </w:numPr>
      <w:tabs>
        <w:tab w:val="left" w:pos="851"/>
      </w:tabs>
      <w:autoSpaceDE/>
      <w:autoSpaceDN/>
      <w:spacing w:before="120" w:after="120"/>
      <w:ind w:left="851" w:hanging="284"/>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5145</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19</cp:revision>
  <dcterms:created xsi:type="dcterms:W3CDTF">2022-02-13T23:41:00Z</dcterms:created>
  <dcterms:modified xsi:type="dcterms:W3CDTF">2022-02-15T07:37:00Z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