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ED97" w14:textId="77777777" w:rsidR="00440A4A" w:rsidRPr="00D32800" w:rsidRDefault="003767D9" w:rsidP="003767D9">
      <w:pPr>
        <w:rPr>
          <w:b/>
          <w:sz w:val="36"/>
          <w:szCs w:val="36"/>
        </w:rPr>
      </w:pPr>
      <w:r w:rsidRPr="00D32800">
        <w:rPr>
          <w:b/>
          <w:noProof/>
          <w:sz w:val="36"/>
          <w:szCs w:val="36"/>
          <w:lang w:eastAsia="en-AU"/>
        </w:rPr>
        <w:drawing>
          <wp:anchor distT="0" distB="0" distL="114300" distR="114300" simplePos="0" relativeHeight="251678720" behindDoc="1" locked="0" layoutInCell="1" allowOverlap="1" wp14:anchorId="5F440D2B" wp14:editId="50BA03B6">
            <wp:simplePos x="0" y="0"/>
            <wp:positionH relativeFrom="column">
              <wp:posOffset>-701040</wp:posOffset>
            </wp:positionH>
            <wp:positionV relativeFrom="paragraph">
              <wp:posOffset>-710565</wp:posOffset>
            </wp:positionV>
            <wp:extent cx="7558326" cy="106870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375" cy="10692775"/>
                    </a:xfrm>
                    <a:prstGeom prst="rect">
                      <a:avLst/>
                    </a:prstGeom>
                    <a:noFill/>
                  </pic:spPr>
                </pic:pic>
              </a:graphicData>
            </a:graphic>
            <wp14:sizeRelH relativeFrom="page">
              <wp14:pctWidth>0</wp14:pctWidth>
            </wp14:sizeRelH>
            <wp14:sizeRelV relativeFrom="page">
              <wp14:pctHeight>0</wp14:pctHeight>
            </wp14:sizeRelV>
          </wp:anchor>
        </w:drawing>
      </w:r>
    </w:p>
    <w:p w14:paraId="16B9986B" w14:textId="77777777" w:rsidR="004D6468" w:rsidRPr="00D32800" w:rsidRDefault="003767D9" w:rsidP="003767D9">
      <w:pPr>
        <w:tabs>
          <w:tab w:val="left" w:pos="5595"/>
        </w:tabs>
        <w:rPr>
          <w:rFonts w:cs="Arial"/>
          <w:b/>
          <w:sz w:val="36"/>
          <w:szCs w:val="36"/>
        </w:rPr>
      </w:pPr>
      <w:r w:rsidRPr="00D32800">
        <w:rPr>
          <w:noProof/>
          <w:lang w:eastAsia="en-AU"/>
        </w:rPr>
        <mc:AlternateContent>
          <mc:Choice Requires="wps">
            <w:drawing>
              <wp:anchor distT="0" distB="0" distL="114300" distR="114300" simplePos="0" relativeHeight="251683840" behindDoc="0" locked="0" layoutInCell="1" allowOverlap="1" wp14:anchorId="0B2D35D6" wp14:editId="6077089D">
                <wp:simplePos x="0" y="0"/>
                <wp:positionH relativeFrom="column">
                  <wp:posOffset>4423410</wp:posOffset>
                </wp:positionH>
                <wp:positionV relativeFrom="paragraph">
                  <wp:posOffset>365760</wp:posOffset>
                </wp:positionV>
                <wp:extent cx="1619250"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noFill/>
                        <a:ln w="9525">
                          <a:noFill/>
                          <a:miter lim="800000"/>
                          <a:headEnd/>
                          <a:tailEnd/>
                        </a:ln>
                      </wps:spPr>
                      <wps:txbx>
                        <w:txbxContent>
                          <w:p w14:paraId="25D3C8B9" w14:textId="77777777" w:rsidR="00E74712" w:rsidRPr="002807A2" w:rsidRDefault="00E74712" w:rsidP="002807A2">
                            <w:pPr>
                              <w:pStyle w:val="NoStyle"/>
                              <w:jc w:val="center"/>
                              <w:rPr>
                                <w:b/>
                                <w:color w:val="FFFFFF" w:themeColor="background1"/>
                              </w:rPr>
                            </w:pPr>
                            <w:r w:rsidRPr="002807A2">
                              <w:rPr>
                                <w:b/>
                                <w:color w:val="FFFFFF" w:themeColor="background1"/>
                              </w:rPr>
                              <w:t>Corporate Report</w:t>
                            </w:r>
                          </w:p>
                          <w:p w14:paraId="48C817C1" w14:textId="583FA0DE" w:rsidR="00E74712" w:rsidRPr="002807A2" w:rsidRDefault="00E74712" w:rsidP="002807A2">
                            <w:pPr>
                              <w:pStyle w:val="NoStyle"/>
                              <w:jc w:val="center"/>
                              <w:rPr>
                                <w:b/>
                                <w:color w:val="FFFFFF" w:themeColor="background1"/>
                              </w:rPr>
                            </w:pPr>
                            <w:r w:rsidRPr="002807A2">
                              <w:rPr>
                                <w:b/>
                                <w:color w:val="FFFFFF" w:themeColor="background1"/>
                              </w:rPr>
                              <w:t>AP-C96-</w:t>
                            </w:r>
                            <w:r w:rsidR="00391FEC">
                              <w:rPr>
                                <w:b/>
                                <w:color w:val="FFFFFF" w:themeColor="background1"/>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D35D6" id="_x0000_t202" coordsize="21600,21600" o:spt="202" path="m,l,21600r21600,l21600,xe">
                <v:stroke joinstyle="miter"/>
                <v:path gradientshapeok="t" o:connecttype="rect"/>
              </v:shapetype>
              <v:shape id="Text Box 2" o:spid="_x0000_s1026" type="#_x0000_t202" style="position:absolute;margin-left:348.3pt;margin-top:28.8pt;width:127.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" filled="f" stroked="f">
                <v:textbox>
                  <w:txbxContent>
                    <w:p w14:paraId="25D3C8B9" w14:textId="77777777" w:rsidR="00E74712" w:rsidRPr="002807A2" w:rsidRDefault="00E74712" w:rsidP="002807A2">
                      <w:pPr>
                        <w:pStyle w:val="NoStyle"/>
                        <w:jc w:val="center"/>
                        <w:rPr>
                          <w:b/>
                          <w:color w:val="FFFFFF" w:themeColor="background1"/>
                        </w:rPr>
                      </w:pPr>
                      <w:r w:rsidRPr="002807A2">
                        <w:rPr>
                          <w:b/>
                          <w:color w:val="FFFFFF" w:themeColor="background1"/>
                        </w:rPr>
                        <w:t>Corporate Report</w:t>
                      </w:r>
                    </w:p>
                    <w:p w14:paraId="48C817C1" w14:textId="583FA0DE" w:rsidR="00E74712" w:rsidRPr="002807A2" w:rsidRDefault="00E74712" w:rsidP="002807A2">
                      <w:pPr>
                        <w:pStyle w:val="NoStyle"/>
                        <w:jc w:val="center"/>
                        <w:rPr>
                          <w:b/>
                          <w:color w:val="FFFFFF" w:themeColor="background1"/>
                        </w:rPr>
                      </w:pPr>
                      <w:r w:rsidRPr="002807A2">
                        <w:rPr>
                          <w:b/>
                          <w:color w:val="FFFFFF" w:themeColor="background1"/>
                        </w:rPr>
                        <w:t>AP-C96-</w:t>
                      </w:r>
                      <w:r w:rsidR="00391FEC">
                        <w:rPr>
                          <w:b/>
                          <w:color w:val="FFFFFF" w:themeColor="background1"/>
                        </w:rPr>
                        <w:t>25</w:t>
                      </w:r>
                    </w:p>
                  </w:txbxContent>
                </v:textbox>
              </v:shape>
            </w:pict>
          </mc:Fallback>
        </mc:AlternateContent>
      </w:r>
      <w:r w:rsidRPr="00D32800">
        <w:rPr>
          <w:b/>
          <w:noProof/>
          <w:sz w:val="36"/>
          <w:szCs w:val="36"/>
          <w:lang w:eastAsia="en-AU"/>
        </w:rPr>
        <mc:AlternateContent>
          <mc:Choice Requires="wps">
            <w:drawing>
              <wp:anchor distT="0" distB="0" distL="114300" distR="114300" simplePos="0" relativeHeight="251681792" behindDoc="0" locked="1" layoutInCell="1" allowOverlap="1" wp14:anchorId="51925FE0" wp14:editId="77750357">
                <wp:simplePos x="0" y="0"/>
                <wp:positionH relativeFrom="column">
                  <wp:posOffset>699135</wp:posOffset>
                </wp:positionH>
                <wp:positionV relativeFrom="page">
                  <wp:posOffset>6715125</wp:posOffset>
                </wp:positionV>
                <wp:extent cx="5866765" cy="341947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3419475"/>
                        </a:xfrm>
                        <a:prstGeom prst="rect">
                          <a:avLst/>
                        </a:prstGeom>
                        <a:noFill/>
                        <a:ln w="9525">
                          <a:noFill/>
                          <a:miter lim="800000"/>
                          <a:headEnd/>
                          <a:tailEnd/>
                        </a:ln>
                      </wps:spPr>
                      <wps:txbx>
                        <w:txbxContent>
                          <w:p w14:paraId="3509F2CB" w14:textId="77777777" w:rsidR="00E74712" w:rsidRDefault="00E74712" w:rsidP="003767D9">
                            <w:pPr>
                              <w:pStyle w:val="Header"/>
                              <w:pBdr>
                                <w:bottom w:val="none" w:sz="0" w:space="0" w:color="auto"/>
                              </w:pBdr>
                              <w:rPr>
                                <w:color w:val="FFFFFF" w:themeColor="background1"/>
                                <w:sz w:val="40"/>
                                <w:szCs w:val="40"/>
                              </w:rPr>
                            </w:pPr>
                            <w:r w:rsidRPr="003767D9">
                              <w:rPr>
                                <w:color w:val="FFFFFF" w:themeColor="background1"/>
                                <w:sz w:val="40"/>
                                <w:szCs w:val="40"/>
                              </w:rPr>
                              <w:t xml:space="preserve">National Prequalification System for Civil </w:t>
                            </w:r>
                            <w:r>
                              <w:rPr>
                                <w:color w:val="FFFFFF" w:themeColor="background1"/>
                                <w:sz w:val="40"/>
                                <w:szCs w:val="40"/>
                              </w:rPr>
                              <w:br/>
                            </w:r>
                            <w:r w:rsidRPr="003767D9">
                              <w:rPr>
                                <w:color w:val="FFFFFF" w:themeColor="background1"/>
                                <w:sz w:val="40"/>
                                <w:szCs w:val="40"/>
                              </w:rPr>
                              <w:t>(Road and Bridge) Construction</w:t>
                            </w:r>
                          </w:p>
                          <w:p w14:paraId="59B43355" w14:textId="77777777" w:rsidR="00E74712" w:rsidRDefault="00E74712" w:rsidP="003767D9">
                            <w:pPr>
                              <w:pStyle w:val="Header"/>
                              <w:pBdr>
                                <w:bottom w:val="none" w:sz="0" w:space="0" w:color="auto"/>
                              </w:pBdr>
                              <w:rPr>
                                <w:color w:val="FFFFFF" w:themeColor="background1"/>
                                <w:sz w:val="40"/>
                                <w:szCs w:val="40"/>
                              </w:rPr>
                            </w:pPr>
                          </w:p>
                          <w:p w14:paraId="712218B2" w14:textId="77777777" w:rsidR="00E74712" w:rsidRPr="003767D9" w:rsidRDefault="00E74712" w:rsidP="0032658D">
                            <w:pPr>
                              <w:jc w:val="right"/>
                              <w:rPr>
                                <w:rFonts w:ascii="Verdana,Bold" w:hAnsi="Verdana,Bold" w:cs="Verdana,Bold"/>
                                <w:bCs/>
                                <w:color w:val="FFFFFF" w:themeColor="background1"/>
                                <w:sz w:val="32"/>
                                <w:szCs w:val="32"/>
                              </w:rPr>
                            </w:pPr>
                            <w:r w:rsidRPr="003767D9">
                              <w:rPr>
                                <w:rFonts w:ascii="Verdana,Bold" w:hAnsi="Verdana,Bold" w:cs="Verdana,Bold"/>
                                <w:bCs/>
                                <w:color w:val="FFFFFF" w:themeColor="background1"/>
                                <w:sz w:val="32"/>
                                <w:szCs w:val="32"/>
                              </w:rPr>
                              <w:t>[</w:t>
                            </w:r>
                            <w:r w:rsidRPr="003767D9">
                              <w:rPr>
                                <w:rFonts w:ascii="Verdana,Bold" w:hAnsi="Verdana,Bold" w:cs="Verdana,Bold"/>
                                <w:bCs/>
                                <w:i/>
                                <w:color w:val="FFFFFF" w:themeColor="background1"/>
                                <w:sz w:val="32"/>
                                <w:szCs w:val="32"/>
                              </w:rPr>
                              <w:t>Authority to modify cover, fonts, headers and footers to suit corporate branding requirements</w:t>
                            </w:r>
                            <w:r w:rsidRPr="003767D9">
                              <w:rPr>
                                <w:rFonts w:ascii="Verdana,Bold" w:hAnsi="Verdana,Bold" w:cs="Verdana,Bold"/>
                                <w:bCs/>
                                <w:color w:val="FFFFFF" w:themeColor="background1"/>
                                <w:sz w:val="32"/>
                                <w:szCs w:val="3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25FE0" id="_x0000_s1027" type="#_x0000_t202" style="position:absolute;margin-left:55.05pt;margin-top:528.75pt;width:461.95pt;height:26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" filled="f" stroked="f">
                <v:textbox>
                  <w:txbxContent>
                    <w:p w14:paraId="3509F2CB" w14:textId="77777777" w:rsidR="00E74712" w:rsidRDefault="00E74712" w:rsidP="003767D9">
                      <w:pPr>
                        <w:pStyle w:val="Header"/>
                        <w:pBdr>
                          <w:bottom w:val="none" w:sz="0" w:space="0" w:color="auto"/>
                        </w:pBdr>
                        <w:rPr>
                          <w:color w:val="FFFFFF" w:themeColor="background1"/>
                          <w:sz w:val="40"/>
                          <w:szCs w:val="40"/>
                        </w:rPr>
                      </w:pPr>
                      <w:r w:rsidRPr="003767D9">
                        <w:rPr>
                          <w:color w:val="FFFFFF" w:themeColor="background1"/>
                          <w:sz w:val="40"/>
                          <w:szCs w:val="40"/>
                        </w:rPr>
                        <w:t xml:space="preserve">National Prequalification System for Civil </w:t>
                      </w:r>
                      <w:r>
                        <w:rPr>
                          <w:color w:val="FFFFFF" w:themeColor="background1"/>
                          <w:sz w:val="40"/>
                          <w:szCs w:val="40"/>
                        </w:rPr>
                        <w:br/>
                      </w:r>
                      <w:r w:rsidRPr="003767D9">
                        <w:rPr>
                          <w:color w:val="FFFFFF" w:themeColor="background1"/>
                          <w:sz w:val="40"/>
                          <w:szCs w:val="40"/>
                        </w:rPr>
                        <w:t>(Road and Bridge) Construction</w:t>
                      </w:r>
                    </w:p>
                    <w:p w14:paraId="59B43355" w14:textId="77777777" w:rsidR="00E74712" w:rsidRDefault="00E74712" w:rsidP="003767D9">
                      <w:pPr>
                        <w:pStyle w:val="Header"/>
                        <w:pBdr>
                          <w:bottom w:val="none" w:sz="0" w:space="0" w:color="auto"/>
                        </w:pBdr>
                        <w:rPr>
                          <w:color w:val="FFFFFF" w:themeColor="background1"/>
                          <w:sz w:val="40"/>
                          <w:szCs w:val="40"/>
                        </w:rPr>
                      </w:pPr>
                    </w:p>
                    <w:p w14:paraId="712218B2" w14:textId="77777777" w:rsidR="00E74712" w:rsidRPr="003767D9" w:rsidRDefault="00E74712" w:rsidP="0032658D">
                      <w:pPr>
                        <w:jc w:val="right"/>
                        <w:rPr>
                          <w:rFonts w:ascii="Verdana,Bold" w:hAnsi="Verdana,Bold" w:cs="Verdana,Bold"/>
                          <w:bCs/>
                          <w:color w:val="FFFFFF" w:themeColor="background1"/>
                          <w:sz w:val="32"/>
                          <w:szCs w:val="32"/>
                        </w:rPr>
                      </w:pPr>
                      <w:r w:rsidRPr="003767D9">
                        <w:rPr>
                          <w:rFonts w:ascii="Verdana,Bold" w:hAnsi="Verdana,Bold" w:cs="Verdana,Bold"/>
                          <w:bCs/>
                          <w:color w:val="FFFFFF" w:themeColor="background1"/>
                          <w:sz w:val="32"/>
                          <w:szCs w:val="32"/>
                        </w:rPr>
                        <w:t>[</w:t>
                      </w:r>
                      <w:r w:rsidRPr="003767D9">
                        <w:rPr>
                          <w:rFonts w:ascii="Verdana,Bold" w:hAnsi="Verdana,Bold" w:cs="Verdana,Bold"/>
                          <w:bCs/>
                          <w:i/>
                          <w:color w:val="FFFFFF" w:themeColor="background1"/>
                          <w:sz w:val="32"/>
                          <w:szCs w:val="32"/>
                        </w:rPr>
                        <w:t>Authority to modify cover, fonts, headers and footers to suit corporate branding requirements</w:t>
                      </w:r>
                      <w:r w:rsidRPr="003767D9">
                        <w:rPr>
                          <w:rFonts w:ascii="Verdana,Bold" w:hAnsi="Verdana,Bold" w:cs="Verdana,Bold"/>
                          <w:bCs/>
                          <w:color w:val="FFFFFF" w:themeColor="background1"/>
                          <w:sz w:val="32"/>
                          <w:szCs w:val="32"/>
                        </w:rPr>
                        <w:t>]</w:t>
                      </w:r>
                    </w:p>
                  </w:txbxContent>
                </v:textbox>
                <w10:wrap anchory="page"/>
                <w10:anchorlock/>
              </v:shape>
            </w:pict>
          </mc:Fallback>
        </mc:AlternateContent>
      </w:r>
      <w:r w:rsidR="004D6468" w:rsidRPr="00D32800">
        <w:rPr>
          <w:rFonts w:cs="Arial"/>
          <w:b/>
          <w:sz w:val="36"/>
          <w:szCs w:val="36"/>
        </w:rPr>
        <w:br w:type="page"/>
      </w:r>
    </w:p>
    <w:tbl>
      <w:tblPr>
        <w:tblW w:w="5189" w:type="pct"/>
        <w:tblInd w:w="-142" w:type="dxa"/>
        <w:tblBorders>
          <w:top w:val="single" w:sz="8" w:space="0" w:color="612705" w:themeColor="accent3" w:themeShade="BF"/>
          <w:bottom w:val="single" w:sz="8" w:space="0" w:color="612705" w:themeColor="accent3" w:themeShade="BF"/>
        </w:tblBorders>
        <w:tblLook w:val="04A0" w:firstRow="1" w:lastRow="0" w:firstColumn="1" w:lastColumn="0" w:noHBand="0" w:noVBand="1"/>
      </w:tblPr>
      <w:tblGrid>
        <w:gridCol w:w="5127"/>
        <w:gridCol w:w="230"/>
        <w:gridCol w:w="2829"/>
        <w:gridCol w:w="1817"/>
      </w:tblGrid>
      <w:tr w:rsidR="00391FEC" w:rsidRPr="00484E7D" w14:paraId="28DF3761" w14:textId="77777777" w:rsidTr="00391FEC">
        <w:tc>
          <w:tcPr>
            <w:tcW w:w="5000" w:type="pct"/>
            <w:gridSpan w:val="4"/>
            <w:tcBorders>
              <w:top w:val="nil"/>
              <w:bottom w:val="nil"/>
            </w:tcBorders>
            <w:shd w:val="clear" w:color="auto" w:fill="F37021"/>
            <w:vAlign w:val="center"/>
          </w:tcPr>
          <w:p w14:paraId="5BFD8B8B" w14:textId="03DC3536" w:rsidR="00391FEC" w:rsidRPr="00484E7D" w:rsidRDefault="008A1714" w:rsidP="00FA1E2B">
            <w:pPr>
              <w:pStyle w:val="PubTableTitle"/>
              <w:jc w:val="left"/>
            </w:pPr>
            <w:sdt>
              <w:sdtPr>
                <w:alias w:val="Title"/>
                <w:tag w:val=""/>
                <w:id w:val="-1734604518"/>
                <w:placeholder>
                  <w:docPart w:val="A1F73C0140F443319860D776653AF1A1"/>
                </w:placeholder>
                <w:dataBinding w:prefixMappings="xmlns:ns0='http://purl.org/dc/elements/1.1/' xmlns:ns1='http://schemas.openxmlformats.org/package/2006/metadata/core-properties' " w:xpath="/ns1:coreProperties[1]/ns0:title[1]" w:storeItemID="{6C3C8BC8-F283-45AE-878A-BAB7291924A1}"/>
                <w:text/>
              </w:sdtPr>
              <w:sdtEndPr/>
              <w:sdtContent>
                <w:r w:rsidR="003E378B">
                  <w:t>National Prequalification System for Civil (Road and Bridge) Construction</w:t>
                </w:r>
              </w:sdtContent>
            </w:sdt>
          </w:p>
        </w:tc>
      </w:tr>
      <w:tr w:rsidR="00391FEC" w:rsidRPr="00484E7D" w14:paraId="183C8ACD" w14:textId="77777777" w:rsidTr="00391FEC">
        <w:trPr>
          <w:trHeight w:val="799"/>
        </w:trPr>
        <w:tc>
          <w:tcPr>
            <w:tcW w:w="2563" w:type="pct"/>
            <w:vMerge w:val="restart"/>
            <w:tcBorders>
              <w:top w:val="nil"/>
            </w:tcBorders>
          </w:tcPr>
          <w:p w14:paraId="1B1A7FB7" w14:textId="77777777" w:rsidR="00391FEC" w:rsidRPr="00484E7D" w:rsidRDefault="00391FEC" w:rsidP="00391FEC">
            <w:pPr>
              <w:pStyle w:val="PubTableHeading"/>
            </w:pPr>
            <w:r w:rsidRPr="00484E7D">
              <w:t>Abstract</w:t>
            </w:r>
          </w:p>
          <w:sdt>
            <w:sdtPr>
              <w:rPr>
                <w:rFonts w:eastAsiaTheme="minorHAnsi" w:cstheme="minorBidi"/>
                <w:highlight w:val="yellow"/>
                <w:lang w:eastAsia="en-US"/>
              </w:rPr>
              <w:alias w:val="Abstract"/>
              <w:tag w:val="Abstract"/>
              <w:id w:val="1280386161"/>
              <w:placeholder>
                <w:docPart w:val="166F75FA893942C0987445B81174EEC0"/>
              </w:placeholder>
            </w:sdtPr>
            <w:sdtEndPr>
              <w:rPr>
                <w:rFonts w:eastAsia="Times New Roman" w:cs="Times New Roman"/>
                <w:lang w:eastAsia="ja-JP"/>
              </w:rPr>
            </w:sdtEndPr>
            <w:sdtContent>
              <w:sdt>
                <w:sdtPr>
                  <w:rPr>
                    <w:rFonts w:eastAsiaTheme="minorHAnsi" w:cstheme="minorBidi"/>
                    <w:highlight w:val="yellow"/>
                    <w:lang w:eastAsia="en-US"/>
                  </w:rPr>
                  <w:alias w:val="Abstract"/>
                  <w:tag w:val="Abstract"/>
                  <w:id w:val="-573204735"/>
                  <w:placeholder>
                    <w:docPart w:val="463654DE7CEA444EB9736931C8C7F8CB"/>
                  </w:placeholder>
                </w:sdtPr>
                <w:sdtEndPr>
                  <w:rPr>
                    <w:rFonts w:eastAsia="Times New Roman" w:cs="Times New Roman"/>
                    <w:lang w:eastAsia="ja-JP"/>
                  </w:rPr>
                </w:sdtEndPr>
                <w:sdtContent>
                  <w:p w14:paraId="5AC3C30E" w14:textId="77777777" w:rsidR="00391FEC" w:rsidRPr="00D32800" w:rsidRDefault="00391FEC" w:rsidP="00391FEC">
                    <w:pPr>
                      <w:pStyle w:val="PubTableText"/>
                    </w:pPr>
                    <w:r w:rsidRPr="00D32800">
                      <w:t xml:space="preserve">The National Prequalification System (NPS) delivers a </w:t>
                    </w:r>
                    <w:proofErr w:type="spellStart"/>
                    <w:r w:rsidRPr="00D32800">
                      <w:t>harmonised</w:t>
                    </w:r>
                    <w:proofErr w:type="spellEnd"/>
                    <w:r w:rsidRPr="00D32800">
                      <w:t xml:space="preserve"> framework for roadworks and bridgeworks construction contracts. Companies wishing to submit tenders to Australian road agencies for these contracts must be prequalified under the NPS.</w:t>
                    </w:r>
                  </w:p>
                  <w:p w14:paraId="231EE68D" w14:textId="77777777" w:rsidR="00391FEC" w:rsidRPr="00D32800" w:rsidRDefault="00391FEC" w:rsidP="00391FEC">
                    <w:pPr>
                      <w:pStyle w:val="PubTableText"/>
                    </w:pPr>
                    <w:r w:rsidRPr="00D32800">
                      <w:t>This document has been prepared as a template for road agencies to adapt for use within their local jurisdiction.</w:t>
                    </w:r>
                  </w:p>
                  <w:p w14:paraId="6B8D10BE" w14:textId="3EE68D99" w:rsidR="00391FEC" w:rsidRPr="00484E7D" w:rsidRDefault="00391FEC" w:rsidP="00391FEC">
                    <w:pPr>
                      <w:pStyle w:val="PubTableText"/>
                    </w:pPr>
                    <w:r w:rsidRPr="00170D7F">
                      <w:rPr>
                        <w:b/>
                        <w:bCs/>
                      </w:rPr>
                      <w:t xml:space="preserve">Companies should not use this version of the document to submit their applications for prequalification or mutual recognition. </w:t>
                    </w:r>
                    <w:r w:rsidRPr="00D32800">
                      <w:t xml:space="preserve">Each road agency has produced a local version of this document that can be downloaded from their website. Links to the agencies’ websites are provided on the Austroads website </w:t>
                    </w:r>
                    <w:hyperlink r:id="rId12" w:history="1">
                      <w:r w:rsidR="00C14B24" w:rsidRPr="00CA58BF">
                        <w:rPr>
                          <w:rStyle w:val="Hyperlink"/>
                        </w:rPr>
                        <w:t>www.austroads.gov.au/infrastructure/national-prequalification</w:t>
                      </w:r>
                    </w:hyperlink>
                  </w:p>
                </w:sdtContent>
              </w:sdt>
            </w:sdtContent>
          </w:sdt>
        </w:tc>
        <w:tc>
          <w:tcPr>
            <w:tcW w:w="115" w:type="pct"/>
            <w:tcBorders>
              <w:top w:val="nil"/>
              <w:bottom w:val="nil"/>
            </w:tcBorders>
          </w:tcPr>
          <w:p w14:paraId="1DC84974" w14:textId="77777777" w:rsidR="00391FEC" w:rsidRPr="00484E7D" w:rsidRDefault="00391FEC" w:rsidP="00FA1E2B">
            <w:pPr>
              <w:pStyle w:val="TableTextLeft"/>
            </w:pPr>
          </w:p>
        </w:tc>
        <w:tc>
          <w:tcPr>
            <w:tcW w:w="1414" w:type="pct"/>
            <w:vMerge w:val="restart"/>
            <w:tcBorders>
              <w:top w:val="nil"/>
              <w:bottom w:val="single" w:sz="2" w:space="0" w:color="323232"/>
            </w:tcBorders>
          </w:tcPr>
          <w:p w14:paraId="27B6A781" w14:textId="77777777" w:rsidR="00391FEC" w:rsidRPr="00484E7D" w:rsidRDefault="00391FEC" w:rsidP="00FA1E2B">
            <w:pPr>
              <w:pStyle w:val="PubTableHeading"/>
            </w:pPr>
            <w:r w:rsidRPr="00484E7D">
              <w:t>Publisher</w:t>
            </w:r>
          </w:p>
          <w:p w14:paraId="2544DAD4" w14:textId="77777777" w:rsidR="00391FEC" w:rsidRPr="00484E7D" w:rsidRDefault="00391FEC" w:rsidP="00FA1E2B">
            <w:pPr>
              <w:pStyle w:val="PubTableText"/>
              <w:spacing w:after="0"/>
            </w:pPr>
            <w:r w:rsidRPr="00484E7D">
              <w:t>Austroads Ltd.</w:t>
            </w:r>
          </w:p>
          <w:p w14:paraId="5D8BBE1F" w14:textId="77777777" w:rsidR="00391FEC" w:rsidRPr="00484E7D" w:rsidRDefault="00391FEC" w:rsidP="00FA1E2B">
            <w:pPr>
              <w:pStyle w:val="PubTableText"/>
              <w:spacing w:before="0" w:after="0"/>
            </w:pPr>
            <w:r w:rsidRPr="00484E7D">
              <w:t>Level 9, 570 George Street</w:t>
            </w:r>
          </w:p>
          <w:p w14:paraId="55099390" w14:textId="77777777" w:rsidR="00391FEC" w:rsidRPr="00484E7D" w:rsidRDefault="00391FEC" w:rsidP="00FA1E2B">
            <w:pPr>
              <w:pStyle w:val="PubTableText"/>
              <w:spacing w:before="0" w:after="0"/>
            </w:pPr>
            <w:r w:rsidRPr="00484E7D">
              <w:t>Sydney NSW 2000 Australia</w:t>
            </w:r>
          </w:p>
          <w:p w14:paraId="6B6ECF28" w14:textId="77777777" w:rsidR="00391FEC" w:rsidRPr="00484E7D" w:rsidRDefault="00391FEC" w:rsidP="00FA1E2B">
            <w:pPr>
              <w:pStyle w:val="PubTableText"/>
              <w:spacing w:before="0" w:after="0"/>
            </w:pPr>
            <w:r w:rsidRPr="00484E7D">
              <w:t>Phone: +61 2 8265 3300</w:t>
            </w:r>
          </w:p>
          <w:p w14:paraId="150E1530" w14:textId="77777777" w:rsidR="00391FEC" w:rsidRPr="00484E7D" w:rsidRDefault="00391FEC" w:rsidP="00FA1E2B">
            <w:pPr>
              <w:pStyle w:val="PubTableText"/>
              <w:spacing w:before="0" w:after="0"/>
            </w:pPr>
            <w:r w:rsidRPr="00484E7D">
              <w:t>austroads@austroads.gov.au</w:t>
            </w:r>
          </w:p>
          <w:p w14:paraId="584F9C64" w14:textId="77777777" w:rsidR="00391FEC" w:rsidRPr="00484E7D" w:rsidRDefault="00391FEC" w:rsidP="00FA1E2B">
            <w:pPr>
              <w:pStyle w:val="PubTableText"/>
              <w:spacing w:before="0"/>
            </w:pPr>
            <w:r w:rsidRPr="00484E7D">
              <w:t>www.austroads.gov.au</w:t>
            </w:r>
          </w:p>
        </w:tc>
        <w:tc>
          <w:tcPr>
            <w:tcW w:w="908" w:type="pct"/>
            <w:vMerge w:val="restart"/>
            <w:tcBorders>
              <w:top w:val="nil"/>
              <w:bottom w:val="single" w:sz="2" w:space="0" w:color="323232"/>
            </w:tcBorders>
            <w:vAlign w:val="bottom"/>
          </w:tcPr>
          <w:p w14:paraId="012F8CE3" w14:textId="77777777" w:rsidR="00391FEC" w:rsidRPr="00484E7D" w:rsidRDefault="00391FEC" w:rsidP="00FA1E2B">
            <w:pPr>
              <w:pStyle w:val="TableTextLeft"/>
            </w:pPr>
            <w:r w:rsidRPr="00484E7D">
              <w:rPr>
                <w:noProof/>
                <w:lang w:eastAsia="en-AU"/>
              </w:rPr>
              <w:drawing>
                <wp:inline distT="0" distB="0" distL="0" distR="0" wp14:anchorId="03969FDB" wp14:editId="447F4650">
                  <wp:extent cx="900000" cy="810000"/>
                  <wp:effectExtent l="0" t="0" r="0" b="9525"/>
                  <wp:docPr id="239454107" name="Picture 239454107" descr="Austro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Austroad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000" cy="810000"/>
                          </a:xfrm>
                          <a:prstGeom prst="rect">
                            <a:avLst/>
                          </a:prstGeom>
                          <a:noFill/>
                          <a:ln>
                            <a:noFill/>
                          </a:ln>
                        </pic:spPr>
                      </pic:pic>
                    </a:graphicData>
                  </a:graphic>
                </wp:inline>
              </w:drawing>
            </w:r>
          </w:p>
        </w:tc>
      </w:tr>
      <w:tr w:rsidR="00391FEC" w:rsidRPr="00484E7D" w14:paraId="3D5A032E" w14:textId="77777777" w:rsidTr="0053116B">
        <w:trPr>
          <w:trHeight w:val="681"/>
        </w:trPr>
        <w:tc>
          <w:tcPr>
            <w:tcW w:w="2563" w:type="pct"/>
            <w:vMerge/>
            <w:vAlign w:val="center"/>
          </w:tcPr>
          <w:p w14:paraId="1EDE36F0" w14:textId="1FBC4FD0" w:rsidR="00391FEC" w:rsidRPr="00484E7D" w:rsidRDefault="00391FEC" w:rsidP="00391FEC">
            <w:pPr>
              <w:pStyle w:val="PubTableBullet1"/>
            </w:pPr>
          </w:p>
        </w:tc>
        <w:tc>
          <w:tcPr>
            <w:tcW w:w="115" w:type="pct"/>
            <w:tcBorders>
              <w:top w:val="nil"/>
              <w:bottom w:val="nil"/>
            </w:tcBorders>
          </w:tcPr>
          <w:p w14:paraId="4DEE6AC1" w14:textId="77777777" w:rsidR="00391FEC" w:rsidRPr="00484E7D" w:rsidRDefault="00391FEC" w:rsidP="00FA1E2B">
            <w:pPr>
              <w:pStyle w:val="TableTextLeft"/>
            </w:pPr>
          </w:p>
        </w:tc>
        <w:tc>
          <w:tcPr>
            <w:tcW w:w="1414" w:type="pct"/>
            <w:vMerge/>
            <w:tcBorders>
              <w:top w:val="single" w:sz="2" w:space="0" w:color="323232"/>
              <w:bottom w:val="single" w:sz="2" w:space="0" w:color="323232"/>
            </w:tcBorders>
          </w:tcPr>
          <w:p w14:paraId="4E825896" w14:textId="77777777" w:rsidR="00391FEC" w:rsidRPr="00484E7D" w:rsidRDefault="00391FEC" w:rsidP="00FA1E2B">
            <w:pPr>
              <w:pStyle w:val="TableTextLeft"/>
            </w:pPr>
          </w:p>
        </w:tc>
        <w:tc>
          <w:tcPr>
            <w:tcW w:w="908" w:type="pct"/>
            <w:vMerge/>
            <w:tcBorders>
              <w:top w:val="single" w:sz="2" w:space="0" w:color="323232"/>
              <w:bottom w:val="single" w:sz="2" w:space="0" w:color="323232"/>
            </w:tcBorders>
          </w:tcPr>
          <w:p w14:paraId="798D5099" w14:textId="77777777" w:rsidR="00391FEC" w:rsidRPr="00484E7D" w:rsidRDefault="00391FEC" w:rsidP="00FA1E2B">
            <w:pPr>
              <w:pStyle w:val="TableTextLeft"/>
            </w:pPr>
          </w:p>
        </w:tc>
      </w:tr>
      <w:tr w:rsidR="00391FEC" w:rsidRPr="00484E7D" w14:paraId="7D62AED8" w14:textId="77777777" w:rsidTr="00577DB7">
        <w:trPr>
          <w:trHeight w:val="1772"/>
        </w:trPr>
        <w:tc>
          <w:tcPr>
            <w:tcW w:w="2563" w:type="pct"/>
            <w:vMerge/>
            <w:tcBorders>
              <w:bottom w:val="single" w:sz="2" w:space="0" w:color="323232"/>
            </w:tcBorders>
          </w:tcPr>
          <w:p w14:paraId="33796EE7" w14:textId="233EB037" w:rsidR="00391FEC" w:rsidRPr="00484E7D" w:rsidRDefault="00391FEC" w:rsidP="00391FEC">
            <w:pPr>
              <w:pStyle w:val="PubTableBullet1"/>
              <w:rPr>
                <w:sz w:val="22"/>
                <w:szCs w:val="22"/>
              </w:rPr>
            </w:pPr>
          </w:p>
        </w:tc>
        <w:tc>
          <w:tcPr>
            <w:tcW w:w="115" w:type="pct"/>
            <w:tcBorders>
              <w:top w:val="nil"/>
              <w:bottom w:val="nil"/>
            </w:tcBorders>
          </w:tcPr>
          <w:p w14:paraId="54A06883" w14:textId="77777777" w:rsidR="00391FEC" w:rsidRPr="00484E7D" w:rsidRDefault="00391FEC" w:rsidP="00FA1E2B">
            <w:pPr>
              <w:pStyle w:val="TableTextLeft"/>
            </w:pPr>
          </w:p>
        </w:tc>
        <w:tc>
          <w:tcPr>
            <w:tcW w:w="2322" w:type="pct"/>
            <w:gridSpan w:val="2"/>
            <w:vMerge w:val="restart"/>
            <w:tcBorders>
              <w:top w:val="single" w:sz="2" w:space="0" w:color="323232"/>
              <w:bottom w:val="single" w:sz="2" w:space="0" w:color="323232"/>
            </w:tcBorders>
          </w:tcPr>
          <w:p w14:paraId="28D64634" w14:textId="77777777" w:rsidR="00391FEC" w:rsidRPr="00484E7D" w:rsidRDefault="00391FEC" w:rsidP="00FA1E2B">
            <w:pPr>
              <w:pStyle w:val="PubTableHeading"/>
            </w:pPr>
            <w:r w:rsidRPr="00484E7D">
              <w:t>About Austroads</w:t>
            </w:r>
          </w:p>
          <w:p w14:paraId="3F4FFFD9" w14:textId="77777777" w:rsidR="00391FEC" w:rsidRPr="00484E7D" w:rsidRDefault="00391FEC" w:rsidP="00FA1E2B">
            <w:pPr>
              <w:pStyle w:val="PubTableText"/>
            </w:pPr>
            <w:r w:rsidRPr="00484E7D">
              <w:t>Austroads is the association of Australasian transport agencies.</w:t>
            </w:r>
          </w:p>
          <w:p w14:paraId="7B170231" w14:textId="77777777" w:rsidR="00391FEC" w:rsidRPr="00484E7D" w:rsidRDefault="00391FEC" w:rsidP="00FA1E2B">
            <w:pPr>
              <w:pStyle w:val="PubTableText"/>
            </w:pPr>
            <w:r w:rsidRPr="00484E7D">
              <w:t xml:space="preserve">Austroads’ purpose is to support our member </w:t>
            </w:r>
            <w:proofErr w:type="spellStart"/>
            <w:r w:rsidRPr="00484E7D">
              <w:t>organisations</w:t>
            </w:r>
            <w:proofErr w:type="spellEnd"/>
            <w:r w:rsidRPr="00484E7D">
              <w:t xml:space="preserve"> to deliver an improved Australasian road transport network. To succeed in this task, we undertake leading-edge road and transport research which underpins our input to policy development and published guidance on the design, construction and management of the road network and its associated infrastructure. </w:t>
            </w:r>
          </w:p>
          <w:p w14:paraId="3CBC1440" w14:textId="77777777" w:rsidR="00391FEC" w:rsidRPr="00484E7D" w:rsidRDefault="00391FEC" w:rsidP="00FA1E2B">
            <w:pPr>
              <w:pStyle w:val="PubTableText"/>
            </w:pPr>
            <w:r w:rsidRPr="00484E7D">
              <w:t>Austroads provides a collective approach that delivers value for money, encourages shared knowledge and drives consistency for road users.</w:t>
            </w:r>
          </w:p>
          <w:p w14:paraId="1661BE3C" w14:textId="77777777" w:rsidR="00391FEC" w:rsidRPr="00484E7D" w:rsidRDefault="00391FEC" w:rsidP="00FA1E2B">
            <w:pPr>
              <w:pStyle w:val="PubTableText"/>
            </w:pPr>
            <w:r w:rsidRPr="00484E7D">
              <w:t xml:space="preserve">Austroads is governed by a Board consisting of senior executive representatives from each of its eleven member </w:t>
            </w:r>
            <w:proofErr w:type="spellStart"/>
            <w:r w:rsidRPr="00484E7D">
              <w:t>organisations</w:t>
            </w:r>
            <w:proofErr w:type="spellEnd"/>
            <w:r w:rsidRPr="00484E7D">
              <w:t xml:space="preserve">: </w:t>
            </w:r>
          </w:p>
          <w:p w14:paraId="3ECBB540" w14:textId="77777777" w:rsidR="00391FEC" w:rsidRPr="00484E7D" w:rsidRDefault="00391FEC" w:rsidP="00391FEC">
            <w:pPr>
              <w:pStyle w:val="PubTableBullet1"/>
            </w:pPr>
            <w:r w:rsidRPr="00484E7D">
              <w:t>Transport for NSW</w:t>
            </w:r>
          </w:p>
          <w:p w14:paraId="27F52D98" w14:textId="77777777" w:rsidR="00391FEC" w:rsidRPr="00484E7D" w:rsidRDefault="00391FEC" w:rsidP="00391FEC">
            <w:pPr>
              <w:pStyle w:val="PubTableBullet1"/>
            </w:pPr>
            <w:r w:rsidRPr="00484E7D">
              <w:t>Department of Transport and Planning (Transport Victoria)</w:t>
            </w:r>
          </w:p>
          <w:p w14:paraId="03E2F5CA" w14:textId="77777777" w:rsidR="00391FEC" w:rsidRPr="00484E7D" w:rsidRDefault="00391FEC" w:rsidP="00391FEC">
            <w:pPr>
              <w:pStyle w:val="PubTableBullet1"/>
            </w:pPr>
            <w:r w:rsidRPr="00484E7D">
              <w:t>Queensland Department of Transport and Main Roads</w:t>
            </w:r>
          </w:p>
          <w:p w14:paraId="34FC0A7E" w14:textId="77777777" w:rsidR="00391FEC" w:rsidRPr="00484E7D" w:rsidRDefault="00391FEC" w:rsidP="00391FEC">
            <w:pPr>
              <w:pStyle w:val="PubTableBullet1"/>
            </w:pPr>
            <w:r w:rsidRPr="00484E7D">
              <w:t xml:space="preserve">Main Roads Western Australia </w:t>
            </w:r>
          </w:p>
          <w:p w14:paraId="442B61E2" w14:textId="77777777" w:rsidR="00391FEC" w:rsidRPr="00484E7D" w:rsidRDefault="00391FEC" w:rsidP="00391FEC">
            <w:pPr>
              <w:pStyle w:val="PubTableBullet1"/>
            </w:pPr>
            <w:r w:rsidRPr="00484E7D">
              <w:t xml:space="preserve">Department for Infrastructure and Transport South Australia </w:t>
            </w:r>
          </w:p>
          <w:p w14:paraId="4F56FA56" w14:textId="77777777" w:rsidR="00391FEC" w:rsidRPr="00484E7D" w:rsidRDefault="00391FEC" w:rsidP="00391FEC">
            <w:pPr>
              <w:pStyle w:val="PubTableBullet1"/>
            </w:pPr>
            <w:r w:rsidRPr="00484E7D">
              <w:t xml:space="preserve">Department of State Growth Tasmania </w:t>
            </w:r>
          </w:p>
          <w:p w14:paraId="56CE89E9" w14:textId="77777777" w:rsidR="00391FEC" w:rsidRDefault="00391FEC" w:rsidP="00391FEC">
            <w:pPr>
              <w:pStyle w:val="PubTableBullet1"/>
            </w:pPr>
            <w:r w:rsidRPr="00715A3D">
              <w:t>Department of Logistics and Infrastructure Northern Territory</w:t>
            </w:r>
          </w:p>
          <w:p w14:paraId="4C8D9339" w14:textId="77777777" w:rsidR="00391FEC" w:rsidRPr="00484E7D" w:rsidRDefault="00391FEC" w:rsidP="00391FEC">
            <w:pPr>
              <w:pStyle w:val="PubTableBullet1"/>
            </w:pPr>
            <w:r w:rsidRPr="00DC7D3C">
              <w:t>City and Environment Directorate, Australian Capital Territory</w:t>
            </w:r>
            <w:r w:rsidRPr="00484E7D">
              <w:t xml:space="preserve"> </w:t>
            </w:r>
          </w:p>
          <w:p w14:paraId="6E55DAE7" w14:textId="77777777" w:rsidR="00391FEC" w:rsidRPr="00484E7D" w:rsidRDefault="00391FEC" w:rsidP="00391FEC">
            <w:pPr>
              <w:pStyle w:val="PubTableBullet1"/>
            </w:pPr>
            <w:r w:rsidRPr="00484E7D">
              <w:t>Department of Infrastructure, Transport, Regional Development, Communications</w:t>
            </w:r>
            <w:r>
              <w:t>, Sport</w:t>
            </w:r>
            <w:r w:rsidRPr="00484E7D">
              <w:t xml:space="preserve"> and the Arts</w:t>
            </w:r>
          </w:p>
          <w:p w14:paraId="6EBBD104" w14:textId="77777777" w:rsidR="00391FEC" w:rsidRPr="00484E7D" w:rsidRDefault="00391FEC" w:rsidP="00391FEC">
            <w:pPr>
              <w:pStyle w:val="PubTableBullet1"/>
            </w:pPr>
            <w:r w:rsidRPr="00484E7D">
              <w:t xml:space="preserve">Australian Local Government Association </w:t>
            </w:r>
          </w:p>
          <w:p w14:paraId="364E8575" w14:textId="77777777" w:rsidR="00391FEC" w:rsidRPr="00484E7D" w:rsidRDefault="00391FEC" w:rsidP="00391FEC">
            <w:pPr>
              <w:pStyle w:val="PubTableBullet1"/>
            </w:pPr>
            <w:r w:rsidRPr="00484E7D">
              <w:t>NZ Transport Agency Waka Kotahi.</w:t>
            </w:r>
          </w:p>
        </w:tc>
      </w:tr>
      <w:tr w:rsidR="00391FEC" w:rsidRPr="00484E7D" w14:paraId="39E18F7E" w14:textId="77777777" w:rsidTr="00391FEC">
        <w:trPr>
          <w:trHeight w:val="1856"/>
        </w:trPr>
        <w:tc>
          <w:tcPr>
            <w:tcW w:w="2563" w:type="pct"/>
            <w:tcBorders>
              <w:top w:val="single" w:sz="2" w:space="0" w:color="323232"/>
              <w:bottom w:val="single" w:sz="2" w:space="0" w:color="323232"/>
            </w:tcBorders>
            <w:vAlign w:val="center"/>
          </w:tcPr>
          <w:p w14:paraId="3D7401BA" w14:textId="51D0D4B9" w:rsidR="006D7ACB" w:rsidRPr="006D7ACB" w:rsidRDefault="006D7ACB" w:rsidP="002A2EBC">
            <w:pPr>
              <w:pStyle w:val="PubTableText"/>
            </w:pPr>
            <w:r w:rsidRPr="006D7ACB">
              <w:t>Edition 2.</w:t>
            </w:r>
            <w:r>
              <w:t>3</w:t>
            </w:r>
            <w:r w:rsidRPr="006D7ACB">
              <w:t xml:space="preserve"> updates Edition 2.</w:t>
            </w:r>
            <w:r>
              <w:t>2</w:t>
            </w:r>
            <w:r w:rsidRPr="006D7ACB">
              <w:t xml:space="preserve"> published in </w:t>
            </w:r>
            <w:r>
              <w:t>September 2022</w:t>
            </w:r>
            <w:r w:rsidRPr="006D7ACB">
              <w:t xml:space="preserve"> with changes to:</w:t>
            </w:r>
          </w:p>
          <w:p w14:paraId="6B20D3DD" w14:textId="53388AFF" w:rsidR="002A2EBC" w:rsidRDefault="002A2EBC" w:rsidP="002A2EBC">
            <w:pPr>
              <w:pStyle w:val="PubTableBullet1"/>
            </w:pPr>
            <w:r>
              <w:t xml:space="preserve">clarification on the incurrence of administrative fee in </w:t>
            </w:r>
            <w:r w:rsidR="00810AF9">
              <w:t>Clause</w:t>
            </w:r>
            <w:r>
              <w:t> </w:t>
            </w:r>
            <w:r w:rsidR="00D137E1">
              <w:fldChar w:fldCharType="begin"/>
            </w:r>
            <w:r w:rsidR="00D137E1">
              <w:instrText xml:space="preserve"> REF _Ref216095181 \n \h </w:instrText>
            </w:r>
            <w:r w:rsidR="00D137E1">
              <w:fldChar w:fldCharType="separate"/>
            </w:r>
            <w:r w:rsidR="00A876A6">
              <w:rPr>
                <w:cs/>
              </w:rPr>
              <w:t>‎</w:t>
            </w:r>
            <w:r w:rsidR="00A876A6">
              <w:t>1.3</w:t>
            </w:r>
            <w:r w:rsidR="00D137E1">
              <w:fldChar w:fldCharType="end"/>
            </w:r>
          </w:p>
          <w:p w14:paraId="43200E89" w14:textId="1BB42B1C" w:rsidR="006D7ACB" w:rsidRDefault="002A2EBC" w:rsidP="002A2EBC">
            <w:pPr>
              <w:pStyle w:val="PubTableBullet1"/>
            </w:pPr>
            <w:r>
              <w:t xml:space="preserve">clarification on timeframes for assessment of financial capacity in </w:t>
            </w:r>
            <w:r w:rsidR="00810AF9">
              <w:t>Clause</w:t>
            </w:r>
            <w:r>
              <w:t xml:space="preserve"> </w:t>
            </w:r>
            <w:r w:rsidR="00D137E1">
              <w:fldChar w:fldCharType="begin"/>
            </w:r>
            <w:r w:rsidR="00D137E1">
              <w:instrText xml:space="preserve"> REF _Ref215652933 \n \h </w:instrText>
            </w:r>
            <w:r w:rsidR="00D137E1">
              <w:fldChar w:fldCharType="separate"/>
            </w:r>
            <w:r w:rsidR="00A876A6">
              <w:rPr>
                <w:cs/>
              </w:rPr>
              <w:t>‎</w:t>
            </w:r>
            <w:r w:rsidR="00A876A6">
              <w:t>2.3</w:t>
            </w:r>
            <w:r w:rsidR="00D137E1">
              <w:fldChar w:fldCharType="end"/>
            </w:r>
            <w:r>
              <w:t xml:space="preserve"> and </w:t>
            </w:r>
            <w:r w:rsidR="00D137E1">
              <w:fldChar w:fldCharType="begin"/>
            </w:r>
            <w:r w:rsidR="00D137E1">
              <w:instrText xml:space="preserve"> REF _Ref215650894 \n \h </w:instrText>
            </w:r>
            <w:r w:rsidR="00D137E1">
              <w:fldChar w:fldCharType="separate"/>
            </w:r>
            <w:r w:rsidR="00A876A6">
              <w:rPr>
                <w:cs/>
              </w:rPr>
              <w:t>‎</w:t>
            </w:r>
            <w:r w:rsidR="00A876A6">
              <w:t>Appendix B</w:t>
            </w:r>
            <w:r w:rsidR="00D137E1">
              <w:fldChar w:fldCharType="end"/>
            </w:r>
          </w:p>
          <w:p w14:paraId="3F5F8434" w14:textId="69E680AD" w:rsidR="002A2EBC" w:rsidRDefault="002A2EBC" w:rsidP="002A2EBC">
            <w:pPr>
              <w:pStyle w:val="PubTableBullet1"/>
            </w:pPr>
            <w:r>
              <w:t>clarification on shared liabilities for i</w:t>
            </w:r>
            <w:r w:rsidRPr="002A2EBC">
              <w:t>ncorporated joint ventures</w:t>
            </w:r>
            <w:r>
              <w:t xml:space="preserve"> in </w:t>
            </w:r>
            <w:r w:rsidR="00810AF9">
              <w:t>Clause</w:t>
            </w:r>
            <w:r>
              <w:t xml:space="preserve"> </w:t>
            </w:r>
            <w:r w:rsidR="00D137E1">
              <w:fldChar w:fldCharType="begin"/>
            </w:r>
            <w:r w:rsidR="00D137E1">
              <w:instrText xml:space="preserve"> REF _Ref216095207 \n \h </w:instrText>
            </w:r>
            <w:r w:rsidR="00D137E1">
              <w:fldChar w:fldCharType="separate"/>
            </w:r>
            <w:r w:rsidR="00A876A6">
              <w:rPr>
                <w:cs/>
              </w:rPr>
              <w:t>‎</w:t>
            </w:r>
            <w:r w:rsidR="00A876A6">
              <w:t>3.2</w:t>
            </w:r>
            <w:r w:rsidR="00D137E1">
              <w:fldChar w:fldCharType="end"/>
            </w:r>
          </w:p>
          <w:p w14:paraId="53E8AC68" w14:textId="4AE34CD5" w:rsidR="002A2EBC" w:rsidRDefault="002A2EBC" w:rsidP="002A2EBC">
            <w:pPr>
              <w:pStyle w:val="PubTableBullet1"/>
            </w:pPr>
            <w:r>
              <w:t xml:space="preserve">clarification on </w:t>
            </w:r>
            <w:r w:rsidRPr="002A2EBC">
              <w:t>resources committed to the joint venture from each party</w:t>
            </w:r>
            <w:r>
              <w:t xml:space="preserve"> in </w:t>
            </w:r>
            <w:r w:rsidR="00810AF9">
              <w:t>Clause</w:t>
            </w:r>
            <w:r>
              <w:t xml:space="preserve"> </w:t>
            </w:r>
            <w:r w:rsidR="00D137E1">
              <w:fldChar w:fldCharType="begin"/>
            </w:r>
            <w:r w:rsidR="00D137E1">
              <w:instrText xml:space="preserve"> REF _Ref216095215 \n \h </w:instrText>
            </w:r>
            <w:r w:rsidR="00D137E1">
              <w:fldChar w:fldCharType="separate"/>
            </w:r>
            <w:r w:rsidR="00A876A6">
              <w:rPr>
                <w:cs/>
              </w:rPr>
              <w:t>‎</w:t>
            </w:r>
            <w:r w:rsidR="00A876A6">
              <w:t>3.4</w:t>
            </w:r>
            <w:r w:rsidR="00D137E1">
              <w:fldChar w:fldCharType="end"/>
            </w:r>
          </w:p>
          <w:p w14:paraId="2C9580FD" w14:textId="0D075502" w:rsidR="002A2EBC" w:rsidRDefault="00B35990" w:rsidP="002A2EBC">
            <w:pPr>
              <w:pStyle w:val="PubTableBullet1"/>
            </w:pPr>
            <w:r>
              <w:t xml:space="preserve">addition of the requirement for </w:t>
            </w:r>
            <w:r w:rsidRPr="00B35990">
              <w:t>end of financial year accounts</w:t>
            </w:r>
            <w:r>
              <w:t xml:space="preserve"> for overseas contractors in </w:t>
            </w:r>
            <w:r w:rsidR="00810AF9">
              <w:t>Clause</w:t>
            </w:r>
            <w:r>
              <w:t xml:space="preserve"> </w:t>
            </w:r>
            <w:r w:rsidR="00D137E1">
              <w:fldChar w:fldCharType="begin"/>
            </w:r>
            <w:r w:rsidR="00D137E1">
              <w:instrText xml:space="preserve"> REF _Ref216095221 \n \h </w:instrText>
            </w:r>
            <w:r w:rsidR="00D137E1">
              <w:fldChar w:fldCharType="separate"/>
            </w:r>
            <w:r w:rsidR="00A876A6">
              <w:rPr>
                <w:cs/>
              </w:rPr>
              <w:t>‎</w:t>
            </w:r>
            <w:r w:rsidR="00A876A6">
              <w:t>3.5</w:t>
            </w:r>
            <w:r w:rsidR="00D137E1">
              <w:fldChar w:fldCharType="end"/>
            </w:r>
          </w:p>
          <w:p w14:paraId="7DB98B57" w14:textId="6D54E818" w:rsidR="007A7129" w:rsidRDefault="00B35990" w:rsidP="007A7129">
            <w:pPr>
              <w:pStyle w:val="PubTableBullet1"/>
            </w:pPr>
            <w:r>
              <w:t xml:space="preserve">clarification on additional charges for </w:t>
            </w:r>
            <w:r w:rsidRPr="00B35990">
              <w:t>early re-assessment</w:t>
            </w:r>
            <w:r>
              <w:t xml:space="preserve"> in </w:t>
            </w:r>
            <w:r w:rsidR="00810AF9">
              <w:t>Clause</w:t>
            </w:r>
            <w:r>
              <w:t xml:space="preserve"> </w:t>
            </w:r>
            <w:r w:rsidR="00D137E1">
              <w:fldChar w:fldCharType="begin"/>
            </w:r>
            <w:r w:rsidR="00D137E1">
              <w:instrText xml:space="preserve"> REF _Ref216095229 \n \h </w:instrText>
            </w:r>
            <w:r w:rsidR="00D137E1">
              <w:fldChar w:fldCharType="separate"/>
            </w:r>
            <w:r w:rsidR="00A876A6">
              <w:rPr>
                <w:cs/>
              </w:rPr>
              <w:t>‎</w:t>
            </w:r>
            <w:r w:rsidR="00A876A6">
              <w:t>5.4</w:t>
            </w:r>
            <w:r w:rsidR="00D137E1">
              <w:fldChar w:fldCharType="end"/>
            </w:r>
          </w:p>
          <w:p w14:paraId="54E283AD" w14:textId="0C0AD893" w:rsidR="006D7ACB" w:rsidRPr="007103E5" w:rsidRDefault="007A7129" w:rsidP="007A7129">
            <w:pPr>
              <w:pStyle w:val="PubTableBullet1"/>
            </w:pPr>
            <w:r>
              <w:t xml:space="preserve">adjustments to contract capacity financial assessment outlined in </w:t>
            </w:r>
            <w:r w:rsidR="00D137E1">
              <w:fldChar w:fldCharType="begin"/>
            </w:r>
            <w:r w:rsidR="00D137E1">
              <w:instrText xml:space="preserve"> REF _Ref216095248 \h </w:instrText>
            </w:r>
            <w:r w:rsidR="00D137E1">
              <w:fldChar w:fldCharType="separate"/>
            </w:r>
            <w:r w:rsidR="00A876A6">
              <w:t xml:space="preserve">Table </w:t>
            </w:r>
            <w:r w:rsidR="00A876A6">
              <w:rPr>
                <w:noProof/>
                <w:cs/>
              </w:rPr>
              <w:t>‎</w:t>
            </w:r>
            <w:r w:rsidR="00A876A6">
              <w:rPr>
                <w:noProof/>
              </w:rPr>
              <w:t>B</w:t>
            </w:r>
            <w:r w:rsidR="00A876A6">
              <w:t>.</w:t>
            </w:r>
            <w:r w:rsidR="00A876A6">
              <w:rPr>
                <w:noProof/>
              </w:rPr>
              <w:t>1</w:t>
            </w:r>
            <w:r w:rsidR="00D137E1">
              <w:fldChar w:fldCharType="end"/>
            </w:r>
            <w:r>
              <w:t>. rows 4.1, 4.2 and 4.3</w:t>
            </w:r>
            <w:r w:rsidR="00B35990">
              <w:t>.</w:t>
            </w:r>
          </w:p>
        </w:tc>
        <w:tc>
          <w:tcPr>
            <w:tcW w:w="115" w:type="pct"/>
            <w:vMerge w:val="restart"/>
            <w:tcBorders>
              <w:top w:val="nil"/>
              <w:bottom w:val="nil"/>
            </w:tcBorders>
          </w:tcPr>
          <w:p w14:paraId="10E26FE6" w14:textId="77777777" w:rsidR="00391FEC" w:rsidRPr="00484E7D" w:rsidRDefault="00391FEC" w:rsidP="00FA1E2B">
            <w:pPr>
              <w:pStyle w:val="TableTextLeft"/>
            </w:pPr>
          </w:p>
        </w:tc>
        <w:tc>
          <w:tcPr>
            <w:tcW w:w="2322" w:type="pct"/>
            <w:gridSpan w:val="2"/>
            <w:vMerge/>
            <w:tcBorders>
              <w:top w:val="single" w:sz="2" w:space="0" w:color="323232"/>
              <w:bottom w:val="single" w:sz="2" w:space="0" w:color="323232"/>
            </w:tcBorders>
          </w:tcPr>
          <w:p w14:paraId="59EB7B2F" w14:textId="77777777" w:rsidR="00391FEC" w:rsidRPr="00484E7D" w:rsidRDefault="00391FEC" w:rsidP="00FA1E2B">
            <w:pPr>
              <w:pStyle w:val="TableTextLeft"/>
            </w:pPr>
          </w:p>
        </w:tc>
      </w:tr>
      <w:tr w:rsidR="002E73CA" w:rsidRPr="00484E7D" w14:paraId="587C8B02" w14:textId="77777777" w:rsidTr="002E73CA">
        <w:trPr>
          <w:trHeight w:val="1853"/>
        </w:trPr>
        <w:tc>
          <w:tcPr>
            <w:tcW w:w="2563" w:type="pct"/>
            <w:tcBorders>
              <w:top w:val="single" w:sz="2" w:space="0" w:color="323232"/>
            </w:tcBorders>
            <w:vAlign w:val="center"/>
          </w:tcPr>
          <w:p w14:paraId="1D4AB150" w14:textId="71FF0F72" w:rsidR="002E73CA" w:rsidRPr="00484E7D" w:rsidRDefault="002E73CA" w:rsidP="00FA1E2B">
            <w:pPr>
              <w:pStyle w:val="PubTableHeading"/>
            </w:pPr>
            <w:r>
              <w:t>ISBN</w:t>
            </w:r>
            <w:r w:rsidRPr="00484E7D">
              <w:t xml:space="preserve"> </w:t>
            </w:r>
            <w:r w:rsidRPr="007A7129">
              <w:rPr>
                <w:b w:val="0"/>
                <w:bCs/>
                <w:color w:val="auto"/>
              </w:rPr>
              <w:t>978-1-922700-58-2</w:t>
            </w:r>
          </w:p>
          <w:p w14:paraId="298DBBA6" w14:textId="7E6E72D2" w:rsidR="002E73CA" w:rsidRPr="00484E7D" w:rsidRDefault="002E73CA" w:rsidP="006D7ACB">
            <w:pPr>
              <w:pStyle w:val="PubTableHeading"/>
            </w:pPr>
            <w:r w:rsidRPr="00484E7D">
              <w:t xml:space="preserve">Austroads Project No. </w:t>
            </w:r>
            <w:r w:rsidRPr="007A7129">
              <w:rPr>
                <w:b w:val="0"/>
                <w:bCs/>
                <w:color w:val="auto"/>
              </w:rPr>
              <w:t>APD6244</w:t>
            </w:r>
          </w:p>
          <w:p w14:paraId="55810A0D" w14:textId="3CC4391B" w:rsidR="002E73CA" w:rsidRPr="00484E7D" w:rsidRDefault="002E73CA" w:rsidP="00FA1E2B">
            <w:pPr>
              <w:pStyle w:val="PubTableHeading"/>
            </w:pPr>
            <w:r w:rsidRPr="00484E7D">
              <w:t xml:space="preserve">Austroads Publication No. </w:t>
            </w:r>
            <w:r>
              <w:rPr>
                <w:b w:val="0"/>
              </w:rPr>
              <w:t>AP-C96-25</w:t>
            </w:r>
          </w:p>
          <w:p w14:paraId="526B7335" w14:textId="2443D834" w:rsidR="002E73CA" w:rsidRPr="00484E7D" w:rsidRDefault="002E73CA" w:rsidP="00FA1E2B">
            <w:pPr>
              <w:pStyle w:val="PubTableHeading"/>
            </w:pPr>
            <w:r w:rsidRPr="00484E7D">
              <w:t xml:space="preserve">Publication date </w:t>
            </w:r>
            <w:r>
              <w:rPr>
                <w:b w:val="0"/>
              </w:rPr>
              <w:t>December 2025</w:t>
            </w:r>
          </w:p>
          <w:p w14:paraId="7F2F93F6" w14:textId="5144FD68" w:rsidR="002E73CA" w:rsidRPr="00484E7D" w:rsidRDefault="002E73CA" w:rsidP="00FA1E2B">
            <w:pPr>
              <w:pStyle w:val="PubTableHeading"/>
            </w:pPr>
            <w:r w:rsidRPr="00484E7D">
              <w:t xml:space="preserve">Pages </w:t>
            </w:r>
            <w:r>
              <w:rPr>
                <w:b w:val="0"/>
              </w:rPr>
              <w:t>33</w:t>
            </w:r>
          </w:p>
        </w:tc>
        <w:tc>
          <w:tcPr>
            <w:tcW w:w="115" w:type="pct"/>
            <w:vMerge/>
            <w:tcBorders>
              <w:top w:val="nil"/>
              <w:bottom w:val="nil"/>
            </w:tcBorders>
          </w:tcPr>
          <w:p w14:paraId="5F4C5128" w14:textId="77777777" w:rsidR="002E73CA" w:rsidRPr="00484E7D" w:rsidRDefault="002E73CA" w:rsidP="00FA1E2B">
            <w:pPr>
              <w:pStyle w:val="TableTextLeft"/>
            </w:pPr>
          </w:p>
        </w:tc>
        <w:tc>
          <w:tcPr>
            <w:tcW w:w="2322" w:type="pct"/>
            <w:gridSpan w:val="2"/>
            <w:vMerge/>
            <w:tcBorders>
              <w:top w:val="single" w:sz="2" w:space="0" w:color="323232"/>
              <w:bottom w:val="single" w:sz="2" w:space="0" w:color="323232"/>
            </w:tcBorders>
          </w:tcPr>
          <w:p w14:paraId="0DD25110" w14:textId="77777777" w:rsidR="002E73CA" w:rsidRPr="00484E7D" w:rsidRDefault="002E73CA" w:rsidP="00FA1E2B">
            <w:pPr>
              <w:pStyle w:val="TableTextLeft"/>
            </w:pPr>
          </w:p>
        </w:tc>
      </w:tr>
      <w:tr w:rsidR="002E73CA" w:rsidRPr="00484E7D" w14:paraId="7240710A" w14:textId="77777777" w:rsidTr="002E73CA">
        <w:trPr>
          <w:trHeight w:val="420"/>
        </w:trPr>
        <w:tc>
          <w:tcPr>
            <w:tcW w:w="5000" w:type="pct"/>
            <w:gridSpan w:val="4"/>
            <w:tcBorders>
              <w:top w:val="single" w:sz="2" w:space="0" w:color="323232"/>
            </w:tcBorders>
            <w:vAlign w:val="center"/>
          </w:tcPr>
          <w:p w14:paraId="188CF284" w14:textId="40E63462" w:rsidR="002E73CA" w:rsidRPr="00484E7D" w:rsidRDefault="002E73CA" w:rsidP="00FA1E2B">
            <w:pPr>
              <w:pStyle w:val="PubTableText"/>
            </w:pPr>
            <w:r w:rsidRPr="00484E7D">
              <w:rPr>
                <w:rFonts w:cs="Arial"/>
              </w:rPr>
              <w:t>©</w:t>
            </w:r>
            <w:r w:rsidRPr="00484E7D">
              <w:t xml:space="preserve"> Austroads 2025</w:t>
            </w:r>
            <w:r>
              <w:t xml:space="preserve"> | </w:t>
            </w:r>
            <w:r w:rsidRPr="00484E7D">
              <w:t xml:space="preserve">This work is copyright. Apart from any use as permitted under the </w:t>
            </w:r>
            <w:r w:rsidRPr="00484E7D">
              <w:rPr>
                <w:i/>
              </w:rPr>
              <w:t xml:space="preserve">Copyright Act 1968, </w:t>
            </w:r>
            <w:r w:rsidRPr="00484E7D">
              <w:t>no part may be reproduced by any process without the prior written permission of Austroads.</w:t>
            </w:r>
          </w:p>
        </w:tc>
      </w:tr>
      <w:tr w:rsidR="00B4203A" w:rsidRPr="00484E7D" w14:paraId="01767582" w14:textId="77777777" w:rsidTr="002E73CA">
        <w:trPr>
          <w:trHeight w:val="1650"/>
        </w:trPr>
        <w:tc>
          <w:tcPr>
            <w:tcW w:w="5000" w:type="pct"/>
            <w:gridSpan w:val="4"/>
            <w:tcBorders>
              <w:top w:val="single" w:sz="2" w:space="0" w:color="323232"/>
              <w:bottom w:val="single" w:sz="8" w:space="0" w:color="612705" w:themeColor="accent3" w:themeShade="BF"/>
            </w:tcBorders>
            <w:vAlign w:val="center"/>
          </w:tcPr>
          <w:p w14:paraId="3E50E1B4" w14:textId="77777777" w:rsidR="00B4203A" w:rsidRPr="00484E7D" w:rsidRDefault="00B4203A" w:rsidP="00FA1E2B">
            <w:pPr>
              <w:pStyle w:val="PubTableText"/>
            </w:pPr>
            <w:r w:rsidRPr="00484E7D">
              <w:t>This report has been prepared for Austroads as part of its work to promote improved Australian and New Zealand transport outcomes by providing expert technical input on road and road transport issues.</w:t>
            </w:r>
          </w:p>
          <w:p w14:paraId="3FEF8EF5" w14:textId="77777777" w:rsidR="00B4203A" w:rsidRPr="00484E7D" w:rsidRDefault="00B4203A" w:rsidP="00FA1E2B">
            <w:pPr>
              <w:pStyle w:val="PubTableText"/>
            </w:pPr>
            <w:r w:rsidRPr="00484E7D">
              <w:t>Individual road agencies will determine their response to this report following consideration of their legislative or administrative arrangements, available funding, as well as local circumstances and priorities.</w:t>
            </w:r>
          </w:p>
          <w:p w14:paraId="03A58F48" w14:textId="644C1B4D" w:rsidR="00B4203A" w:rsidRPr="00484E7D" w:rsidRDefault="00B4203A" w:rsidP="00FA1E2B">
            <w:pPr>
              <w:pStyle w:val="PubTableText"/>
              <w:spacing w:after="120"/>
            </w:pPr>
            <w:r w:rsidRPr="00484E7D">
              <w:rPr>
                <w:spacing w:val="-2"/>
              </w:rPr>
              <w:t xml:space="preserve">Austroads believes this publication to be correct at the time of printing and does not accept responsibility for any consequences arising from the use of information herein. Readers should rely on their own skill and judgement to apply information to </w:t>
            </w:r>
            <w:proofErr w:type="gramStart"/>
            <w:r w:rsidRPr="00484E7D">
              <w:rPr>
                <w:spacing w:val="-2"/>
              </w:rPr>
              <w:t>particular issues</w:t>
            </w:r>
            <w:proofErr w:type="gramEnd"/>
            <w:r w:rsidRPr="00484E7D">
              <w:rPr>
                <w:spacing w:val="-2"/>
              </w:rPr>
              <w:t>.</w:t>
            </w:r>
          </w:p>
        </w:tc>
      </w:tr>
    </w:tbl>
    <w:p w14:paraId="17D5D23C" w14:textId="77777777" w:rsidR="00B4203A" w:rsidRDefault="00B4203A" w:rsidP="00661F4A">
      <w:pPr>
        <w:pStyle w:val="TitleHeading"/>
        <w:sectPr w:rsidR="00B4203A" w:rsidSect="0024052D">
          <w:headerReference w:type="even" r:id="rId14"/>
          <w:headerReference w:type="default" r:id="rId15"/>
          <w:footerReference w:type="even" r:id="rId16"/>
          <w:headerReference w:type="first" r:id="rId17"/>
          <w:type w:val="continuous"/>
          <w:pgSz w:w="11907" w:h="16840" w:code="9"/>
          <w:pgMar w:top="1134" w:right="1134" w:bottom="1418" w:left="1134" w:header="720" w:footer="400" w:gutter="0"/>
          <w:pgNumType w:fmt="lowerRoman" w:start="1"/>
          <w:cols w:space="720"/>
          <w:noEndnote/>
          <w:docGrid w:linePitch="299"/>
        </w:sectPr>
      </w:pPr>
    </w:p>
    <w:p w14:paraId="1AE731C1" w14:textId="77777777" w:rsidR="004439B0" w:rsidRPr="00D32800" w:rsidRDefault="004439B0" w:rsidP="007103E5">
      <w:pPr>
        <w:pStyle w:val="TOCHeading"/>
      </w:pPr>
      <w:r w:rsidRPr="00D32800">
        <w:lastRenderedPageBreak/>
        <w:t>Contents</w:t>
      </w:r>
    </w:p>
    <w:bookmarkStart w:id="0" w:name="_Toc58386695"/>
    <w:p w14:paraId="7F1B0743" w14:textId="5E69DD98" w:rsidR="003E378B" w:rsidRDefault="00E6622D">
      <w:pPr>
        <w:pStyle w:val="TOC1"/>
        <w:rPr>
          <w:rFonts w:asciiTheme="minorHAnsi" w:hAnsiTheme="minorHAnsi" w:cstheme="minorBidi"/>
          <w:b w:val="0"/>
          <w:kern w:val="2"/>
          <w:sz w:val="24"/>
          <w:szCs w:val="24"/>
          <w:lang w:eastAsia="en-AU"/>
          <w14:ligatures w14:val="standardContextual"/>
        </w:rPr>
      </w:pPr>
      <w:r w:rsidRPr="00D32800">
        <w:rPr>
          <w:rFonts w:cs="Times New Roman"/>
        </w:rPr>
        <w:fldChar w:fldCharType="begin"/>
      </w:r>
      <w:r w:rsidRPr="00D32800">
        <w:instrText xml:space="preserve"> TOC \h \z \t "Heading 1,1,Heading 2,2,Heading 3,3, Reference Heading,1,Appendix Heading 1,4" </w:instrText>
      </w:r>
      <w:r w:rsidRPr="00D32800">
        <w:rPr>
          <w:rFonts w:cs="Times New Roman"/>
        </w:rPr>
        <w:fldChar w:fldCharType="separate"/>
      </w:r>
      <w:hyperlink w:anchor="_Toc215662985" w:history="1">
        <w:r w:rsidR="003E378B" w:rsidRPr="006E0A0C">
          <w:rPr>
            <w:rStyle w:val="Hyperlink"/>
          </w:rPr>
          <w:t>1.</w:t>
        </w:r>
        <w:r w:rsidR="003E378B">
          <w:rPr>
            <w:rFonts w:asciiTheme="minorHAnsi" w:hAnsiTheme="minorHAnsi" w:cstheme="minorBidi"/>
            <w:b w:val="0"/>
            <w:kern w:val="2"/>
            <w:sz w:val="24"/>
            <w:szCs w:val="24"/>
            <w:lang w:eastAsia="en-AU"/>
            <w14:ligatures w14:val="standardContextual"/>
          </w:rPr>
          <w:tab/>
        </w:r>
        <w:r w:rsidR="003E378B" w:rsidRPr="006E0A0C">
          <w:rPr>
            <w:rStyle w:val="Hyperlink"/>
          </w:rPr>
          <w:t>Introduction</w:t>
        </w:r>
        <w:r w:rsidR="003E378B">
          <w:rPr>
            <w:webHidden/>
          </w:rPr>
          <w:tab/>
        </w:r>
        <w:r w:rsidR="003E378B">
          <w:rPr>
            <w:webHidden/>
          </w:rPr>
          <w:fldChar w:fldCharType="begin"/>
        </w:r>
        <w:r w:rsidR="003E378B">
          <w:rPr>
            <w:webHidden/>
          </w:rPr>
          <w:instrText xml:space="preserve"> PAGEREF _Toc215662985 \h </w:instrText>
        </w:r>
        <w:r w:rsidR="003E378B">
          <w:rPr>
            <w:webHidden/>
          </w:rPr>
        </w:r>
        <w:r w:rsidR="003E378B">
          <w:rPr>
            <w:webHidden/>
          </w:rPr>
          <w:fldChar w:fldCharType="separate"/>
        </w:r>
        <w:r w:rsidR="0086687A">
          <w:rPr>
            <w:rFonts w:hint="eastAsia"/>
            <w:webHidden/>
          </w:rPr>
          <w:t>1</w:t>
        </w:r>
        <w:r w:rsidR="003E378B">
          <w:rPr>
            <w:webHidden/>
          </w:rPr>
          <w:fldChar w:fldCharType="end"/>
        </w:r>
      </w:hyperlink>
    </w:p>
    <w:p w14:paraId="4AF28642" w14:textId="7B165D86" w:rsidR="003E378B" w:rsidRDefault="003E378B">
      <w:pPr>
        <w:pStyle w:val="TOC2"/>
        <w:rPr>
          <w:rFonts w:asciiTheme="minorHAnsi" w:hAnsiTheme="minorHAnsi" w:cstheme="minorBidi"/>
          <w:kern w:val="2"/>
          <w:sz w:val="24"/>
          <w:szCs w:val="24"/>
          <w14:ligatures w14:val="standardContextual"/>
        </w:rPr>
      </w:pPr>
      <w:hyperlink w:anchor="_Toc215662986" w:history="1">
        <w:r w:rsidRPr="006E0A0C">
          <w:rPr>
            <w:rStyle w:val="Hyperlink"/>
          </w:rPr>
          <w:t>1.1</w:t>
        </w:r>
        <w:r>
          <w:rPr>
            <w:rFonts w:asciiTheme="minorHAnsi" w:hAnsiTheme="minorHAnsi" w:cstheme="minorBidi"/>
            <w:kern w:val="2"/>
            <w:sz w:val="24"/>
            <w:szCs w:val="24"/>
            <w14:ligatures w14:val="standardContextual"/>
          </w:rPr>
          <w:tab/>
        </w:r>
        <w:r w:rsidRPr="006E0A0C">
          <w:rPr>
            <w:rStyle w:val="Hyperlink"/>
          </w:rPr>
          <w:t>Background</w:t>
        </w:r>
        <w:r>
          <w:rPr>
            <w:webHidden/>
          </w:rPr>
          <w:tab/>
        </w:r>
        <w:r>
          <w:rPr>
            <w:webHidden/>
          </w:rPr>
          <w:fldChar w:fldCharType="begin"/>
        </w:r>
        <w:r>
          <w:rPr>
            <w:webHidden/>
          </w:rPr>
          <w:instrText xml:space="preserve"> PAGEREF _Toc215662986 \h </w:instrText>
        </w:r>
        <w:r>
          <w:rPr>
            <w:webHidden/>
          </w:rPr>
        </w:r>
        <w:r>
          <w:rPr>
            <w:webHidden/>
          </w:rPr>
          <w:fldChar w:fldCharType="separate"/>
        </w:r>
        <w:r w:rsidR="0086687A">
          <w:rPr>
            <w:webHidden/>
          </w:rPr>
          <w:t>1</w:t>
        </w:r>
        <w:r>
          <w:rPr>
            <w:webHidden/>
          </w:rPr>
          <w:fldChar w:fldCharType="end"/>
        </w:r>
      </w:hyperlink>
    </w:p>
    <w:p w14:paraId="551561A0" w14:textId="4310C1B8" w:rsidR="003E378B" w:rsidRDefault="003E378B">
      <w:pPr>
        <w:pStyle w:val="TOC2"/>
        <w:rPr>
          <w:rFonts w:asciiTheme="minorHAnsi" w:hAnsiTheme="minorHAnsi" w:cstheme="minorBidi"/>
          <w:kern w:val="2"/>
          <w:sz w:val="24"/>
          <w:szCs w:val="24"/>
          <w14:ligatures w14:val="standardContextual"/>
        </w:rPr>
      </w:pPr>
      <w:hyperlink w:anchor="_Toc215662987" w:history="1">
        <w:r w:rsidRPr="006E0A0C">
          <w:rPr>
            <w:rStyle w:val="Hyperlink"/>
          </w:rPr>
          <w:t>1.2</w:t>
        </w:r>
        <w:r>
          <w:rPr>
            <w:rFonts w:asciiTheme="minorHAnsi" w:hAnsiTheme="minorHAnsi" w:cstheme="minorBidi"/>
            <w:kern w:val="2"/>
            <w:sz w:val="24"/>
            <w:szCs w:val="24"/>
            <w14:ligatures w14:val="standardContextual"/>
          </w:rPr>
          <w:tab/>
        </w:r>
        <w:r w:rsidRPr="006E0A0C">
          <w:rPr>
            <w:rStyle w:val="Hyperlink"/>
          </w:rPr>
          <w:t>Scope</w:t>
        </w:r>
        <w:r>
          <w:rPr>
            <w:webHidden/>
          </w:rPr>
          <w:tab/>
        </w:r>
        <w:r>
          <w:rPr>
            <w:webHidden/>
          </w:rPr>
          <w:fldChar w:fldCharType="begin"/>
        </w:r>
        <w:r>
          <w:rPr>
            <w:webHidden/>
          </w:rPr>
          <w:instrText xml:space="preserve"> PAGEREF _Toc215662987 \h </w:instrText>
        </w:r>
        <w:r>
          <w:rPr>
            <w:webHidden/>
          </w:rPr>
        </w:r>
        <w:r>
          <w:rPr>
            <w:webHidden/>
          </w:rPr>
          <w:fldChar w:fldCharType="separate"/>
        </w:r>
        <w:r w:rsidR="0086687A">
          <w:rPr>
            <w:webHidden/>
          </w:rPr>
          <w:t>1</w:t>
        </w:r>
        <w:r>
          <w:rPr>
            <w:webHidden/>
          </w:rPr>
          <w:fldChar w:fldCharType="end"/>
        </w:r>
      </w:hyperlink>
    </w:p>
    <w:p w14:paraId="304F1430" w14:textId="4535A381" w:rsidR="003E378B" w:rsidRDefault="003E378B">
      <w:pPr>
        <w:pStyle w:val="TOC2"/>
        <w:rPr>
          <w:rFonts w:asciiTheme="minorHAnsi" w:hAnsiTheme="minorHAnsi" w:cstheme="minorBidi"/>
          <w:kern w:val="2"/>
          <w:sz w:val="24"/>
          <w:szCs w:val="24"/>
          <w14:ligatures w14:val="standardContextual"/>
        </w:rPr>
      </w:pPr>
      <w:hyperlink w:anchor="_Toc215662988" w:history="1">
        <w:r w:rsidRPr="006E0A0C">
          <w:rPr>
            <w:rStyle w:val="Hyperlink"/>
          </w:rPr>
          <w:t>1.3</w:t>
        </w:r>
        <w:r>
          <w:rPr>
            <w:rFonts w:asciiTheme="minorHAnsi" w:hAnsiTheme="minorHAnsi" w:cstheme="minorBidi"/>
            <w:kern w:val="2"/>
            <w:sz w:val="24"/>
            <w:szCs w:val="24"/>
            <w14:ligatures w14:val="standardContextual"/>
          </w:rPr>
          <w:tab/>
        </w:r>
        <w:r w:rsidRPr="006E0A0C">
          <w:rPr>
            <w:rStyle w:val="Hyperlink"/>
          </w:rPr>
          <w:t>Applications</w:t>
        </w:r>
        <w:r>
          <w:rPr>
            <w:webHidden/>
          </w:rPr>
          <w:tab/>
        </w:r>
        <w:r>
          <w:rPr>
            <w:webHidden/>
          </w:rPr>
          <w:fldChar w:fldCharType="begin"/>
        </w:r>
        <w:r>
          <w:rPr>
            <w:webHidden/>
          </w:rPr>
          <w:instrText xml:space="preserve"> PAGEREF _Toc215662988 \h </w:instrText>
        </w:r>
        <w:r>
          <w:rPr>
            <w:webHidden/>
          </w:rPr>
        </w:r>
        <w:r>
          <w:rPr>
            <w:webHidden/>
          </w:rPr>
          <w:fldChar w:fldCharType="separate"/>
        </w:r>
        <w:r w:rsidR="0086687A">
          <w:rPr>
            <w:webHidden/>
          </w:rPr>
          <w:t>2</w:t>
        </w:r>
        <w:r>
          <w:rPr>
            <w:webHidden/>
          </w:rPr>
          <w:fldChar w:fldCharType="end"/>
        </w:r>
      </w:hyperlink>
    </w:p>
    <w:p w14:paraId="64C63FD7" w14:textId="1111236B" w:rsidR="003E378B" w:rsidRDefault="003E378B">
      <w:pPr>
        <w:pStyle w:val="TOC2"/>
        <w:rPr>
          <w:rFonts w:asciiTheme="minorHAnsi" w:hAnsiTheme="minorHAnsi" w:cstheme="minorBidi"/>
          <w:kern w:val="2"/>
          <w:sz w:val="24"/>
          <w:szCs w:val="24"/>
          <w14:ligatures w14:val="standardContextual"/>
        </w:rPr>
      </w:pPr>
      <w:hyperlink w:anchor="_Toc215662989" w:history="1">
        <w:r w:rsidRPr="006E0A0C">
          <w:rPr>
            <w:rStyle w:val="Hyperlink"/>
          </w:rPr>
          <w:t>1.4</w:t>
        </w:r>
        <w:r>
          <w:rPr>
            <w:rFonts w:asciiTheme="minorHAnsi" w:hAnsiTheme="minorHAnsi" w:cstheme="minorBidi"/>
            <w:kern w:val="2"/>
            <w:sz w:val="24"/>
            <w:szCs w:val="24"/>
            <w14:ligatures w14:val="standardContextual"/>
          </w:rPr>
          <w:tab/>
        </w:r>
        <w:r w:rsidRPr="006E0A0C">
          <w:rPr>
            <w:rStyle w:val="Hyperlink"/>
          </w:rPr>
          <w:t>Mutual recognition</w:t>
        </w:r>
        <w:r>
          <w:rPr>
            <w:webHidden/>
          </w:rPr>
          <w:tab/>
        </w:r>
        <w:r>
          <w:rPr>
            <w:webHidden/>
          </w:rPr>
          <w:fldChar w:fldCharType="begin"/>
        </w:r>
        <w:r>
          <w:rPr>
            <w:webHidden/>
          </w:rPr>
          <w:instrText xml:space="preserve"> PAGEREF _Toc215662989 \h </w:instrText>
        </w:r>
        <w:r>
          <w:rPr>
            <w:webHidden/>
          </w:rPr>
        </w:r>
        <w:r>
          <w:rPr>
            <w:webHidden/>
          </w:rPr>
          <w:fldChar w:fldCharType="separate"/>
        </w:r>
        <w:r w:rsidR="0086687A">
          <w:rPr>
            <w:webHidden/>
          </w:rPr>
          <w:t>2</w:t>
        </w:r>
        <w:r>
          <w:rPr>
            <w:webHidden/>
          </w:rPr>
          <w:fldChar w:fldCharType="end"/>
        </w:r>
      </w:hyperlink>
    </w:p>
    <w:p w14:paraId="248C031C" w14:textId="112BCE18" w:rsidR="003E378B" w:rsidRDefault="003E378B">
      <w:pPr>
        <w:pStyle w:val="TOC1"/>
        <w:rPr>
          <w:rFonts w:asciiTheme="minorHAnsi" w:hAnsiTheme="minorHAnsi" w:cstheme="minorBidi"/>
          <w:b w:val="0"/>
          <w:kern w:val="2"/>
          <w:sz w:val="24"/>
          <w:szCs w:val="24"/>
          <w:lang w:eastAsia="en-AU"/>
          <w14:ligatures w14:val="standardContextual"/>
        </w:rPr>
      </w:pPr>
      <w:hyperlink w:anchor="_Toc215662990" w:history="1">
        <w:r w:rsidRPr="006E0A0C">
          <w:rPr>
            <w:rStyle w:val="Hyperlink"/>
          </w:rPr>
          <w:t>2.</w:t>
        </w:r>
        <w:r>
          <w:rPr>
            <w:rFonts w:asciiTheme="minorHAnsi" w:hAnsiTheme="minorHAnsi" w:cstheme="minorBidi"/>
            <w:b w:val="0"/>
            <w:kern w:val="2"/>
            <w:sz w:val="24"/>
            <w:szCs w:val="24"/>
            <w:lang w:eastAsia="en-AU"/>
            <w14:ligatures w14:val="standardContextual"/>
          </w:rPr>
          <w:tab/>
        </w:r>
        <w:r w:rsidRPr="006E0A0C">
          <w:rPr>
            <w:rStyle w:val="Hyperlink"/>
          </w:rPr>
          <w:t>Prequalification Categories and Financial Levels</w:t>
        </w:r>
        <w:r>
          <w:rPr>
            <w:webHidden/>
          </w:rPr>
          <w:tab/>
        </w:r>
        <w:r>
          <w:rPr>
            <w:webHidden/>
          </w:rPr>
          <w:fldChar w:fldCharType="begin"/>
        </w:r>
        <w:r>
          <w:rPr>
            <w:webHidden/>
          </w:rPr>
          <w:instrText xml:space="preserve"> PAGEREF _Toc215662990 \h </w:instrText>
        </w:r>
        <w:r>
          <w:rPr>
            <w:webHidden/>
          </w:rPr>
        </w:r>
        <w:r>
          <w:rPr>
            <w:webHidden/>
          </w:rPr>
          <w:fldChar w:fldCharType="separate"/>
        </w:r>
        <w:r w:rsidR="0086687A">
          <w:rPr>
            <w:rFonts w:hint="eastAsia"/>
            <w:webHidden/>
          </w:rPr>
          <w:t>3</w:t>
        </w:r>
        <w:r>
          <w:rPr>
            <w:webHidden/>
          </w:rPr>
          <w:fldChar w:fldCharType="end"/>
        </w:r>
      </w:hyperlink>
    </w:p>
    <w:p w14:paraId="2A600125" w14:textId="7800E3F0" w:rsidR="003E378B" w:rsidRDefault="003E378B">
      <w:pPr>
        <w:pStyle w:val="TOC2"/>
        <w:rPr>
          <w:rFonts w:asciiTheme="minorHAnsi" w:hAnsiTheme="minorHAnsi" w:cstheme="minorBidi"/>
          <w:kern w:val="2"/>
          <w:sz w:val="24"/>
          <w:szCs w:val="24"/>
          <w14:ligatures w14:val="standardContextual"/>
        </w:rPr>
      </w:pPr>
      <w:hyperlink w:anchor="_Toc215662991" w:history="1">
        <w:r w:rsidRPr="006E0A0C">
          <w:rPr>
            <w:rStyle w:val="Hyperlink"/>
          </w:rPr>
          <w:t>2.1</w:t>
        </w:r>
        <w:r>
          <w:rPr>
            <w:rFonts w:asciiTheme="minorHAnsi" w:hAnsiTheme="minorHAnsi" w:cstheme="minorBidi"/>
            <w:kern w:val="2"/>
            <w:sz w:val="24"/>
            <w:szCs w:val="24"/>
            <w14:ligatures w14:val="standardContextual"/>
          </w:rPr>
          <w:tab/>
        </w:r>
        <w:r w:rsidRPr="006E0A0C">
          <w:rPr>
            <w:rStyle w:val="Hyperlink"/>
          </w:rPr>
          <w:t>Overview</w:t>
        </w:r>
        <w:r>
          <w:rPr>
            <w:webHidden/>
          </w:rPr>
          <w:tab/>
        </w:r>
        <w:r>
          <w:rPr>
            <w:webHidden/>
          </w:rPr>
          <w:fldChar w:fldCharType="begin"/>
        </w:r>
        <w:r>
          <w:rPr>
            <w:webHidden/>
          </w:rPr>
          <w:instrText xml:space="preserve"> PAGEREF _Toc215662991 \h </w:instrText>
        </w:r>
        <w:r>
          <w:rPr>
            <w:webHidden/>
          </w:rPr>
        </w:r>
        <w:r>
          <w:rPr>
            <w:webHidden/>
          </w:rPr>
          <w:fldChar w:fldCharType="separate"/>
        </w:r>
        <w:r w:rsidR="0086687A">
          <w:rPr>
            <w:webHidden/>
          </w:rPr>
          <w:t>3</w:t>
        </w:r>
        <w:r>
          <w:rPr>
            <w:webHidden/>
          </w:rPr>
          <w:fldChar w:fldCharType="end"/>
        </w:r>
      </w:hyperlink>
    </w:p>
    <w:p w14:paraId="4018B638" w14:textId="21E77571" w:rsidR="003E378B" w:rsidRDefault="003E378B">
      <w:pPr>
        <w:pStyle w:val="TOC2"/>
        <w:rPr>
          <w:rFonts w:asciiTheme="minorHAnsi" w:hAnsiTheme="minorHAnsi" w:cstheme="minorBidi"/>
          <w:kern w:val="2"/>
          <w:sz w:val="24"/>
          <w:szCs w:val="24"/>
          <w14:ligatures w14:val="standardContextual"/>
        </w:rPr>
      </w:pPr>
      <w:hyperlink w:anchor="_Toc215662992" w:history="1">
        <w:r w:rsidRPr="006E0A0C">
          <w:rPr>
            <w:rStyle w:val="Hyperlink"/>
          </w:rPr>
          <w:t>2.2</w:t>
        </w:r>
        <w:r>
          <w:rPr>
            <w:rFonts w:asciiTheme="minorHAnsi" w:hAnsiTheme="minorHAnsi" w:cstheme="minorBidi"/>
            <w:kern w:val="2"/>
            <w:sz w:val="24"/>
            <w:szCs w:val="24"/>
            <w14:ligatures w14:val="standardContextual"/>
          </w:rPr>
          <w:tab/>
        </w:r>
        <w:r w:rsidRPr="006E0A0C">
          <w:rPr>
            <w:rStyle w:val="Hyperlink"/>
          </w:rPr>
          <w:t>Specialist categories</w:t>
        </w:r>
        <w:r>
          <w:rPr>
            <w:webHidden/>
          </w:rPr>
          <w:tab/>
        </w:r>
        <w:r>
          <w:rPr>
            <w:webHidden/>
          </w:rPr>
          <w:fldChar w:fldCharType="begin"/>
        </w:r>
        <w:r>
          <w:rPr>
            <w:webHidden/>
          </w:rPr>
          <w:instrText xml:space="preserve"> PAGEREF _Toc215662992 \h </w:instrText>
        </w:r>
        <w:r>
          <w:rPr>
            <w:webHidden/>
          </w:rPr>
        </w:r>
        <w:r>
          <w:rPr>
            <w:webHidden/>
          </w:rPr>
          <w:fldChar w:fldCharType="separate"/>
        </w:r>
        <w:r w:rsidR="0086687A">
          <w:rPr>
            <w:webHidden/>
          </w:rPr>
          <w:t>3</w:t>
        </w:r>
        <w:r>
          <w:rPr>
            <w:webHidden/>
          </w:rPr>
          <w:fldChar w:fldCharType="end"/>
        </w:r>
      </w:hyperlink>
    </w:p>
    <w:p w14:paraId="0F134AA7" w14:textId="755B287F" w:rsidR="003E378B" w:rsidRDefault="003E378B">
      <w:pPr>
        <w:pStyle w:val="TOC2"/>
        <w:rPr>
          <w:rFonts w:asciiTheme="minorHAnsi" w:hAnsiTheme="minorHAnsi" w:cstheme="minorBidi"/>
          <w:kern w:val="2"/>
          <w:sz w:val="24"/>
          <w:szCs w:val="24"/>
          <w14:ligatures w14:val="standardContextual"/>
        </w:rPr>
      </w:pPr>
      <w:hyperlink w:anchor="_Toc215662993" w:history="1">
        <w:r w:rsidRPr="006E0A0C">
          <w:rPr>
            <w:rStyle w:val="Hyperlink"/>
          </w:rPr>
          <w:t>2.3</w:t>
        </w:r>
        <w:r>
          <w:rPr>
            <w:rFonts w:asciiTheme="minorHAnsi" w:hAnsiTheme="minorHAnsi" w:cstheme="minorBidi"/>
            <w:kern w:val="2"/>
            <w:sz w:val="24"/>
            <w:szCs w:val="24"/>
            <w14:ligatures w14:val="standardContextual"/>
          </w:rPr>
          <w:tab/>
        </w:r>
        <w:r w:rsidRPr="006E0A0C">
          <w:rPr>
            <w:rStyle w:val="Hyperlink"/>
          </w:rPr>
          <w:t>Financial levels</w:t>
        </w:r>
        <w:r>
          <w:rPr>
            <w:webHidden/>
          </w:rPr>
          <w:tab/>
        </w:r>
        <w:r>
          <w:rPr>
            <w:webHidden/>
          </w:rPr>
          <w:fldChar w:fldCharType="begin"/>
        </w:r>
        <w:r>
          <w:rPr>
            <w:webHidden/>
          </w:rPr>
          <w:instrText xml:space="preserve"> PAGEREF _Toc215662993 \h </w:instrText>
        </w:r>
        <w:r>
          <w:rPr>
            <w:webHidden/>
          </w:rPr>
        </w:r>
        <w:r>
          <w:rPr>
            <w:webHidden/>
          </w:rPr>
          <w:fldChar w:fldCharType="separate"/>
        </w:r>
        <w:r w:rsidR="0086687A">
          <w:rPr>
            <w:webHidden/>
          </w:rPr>
          <w:t>3</w:t>
        </w:r>
        <w:r>
          <w:rPr>
            <w:webHidden/>
          </w:rPr>
          <w:fldChar w:fldCharType="end"/>
        </w:r>
      </w:hyperlink>
    </w:p>
    <w:p w14:paraId="7223A701" w14:textId="1CACC01C" w:rsidR="003E378B" w:rsidRDefault="003E378B">
      <w:pPr>
        <w:pStyle w:val="TOC1"/>
        <w:rPr>
          <w:rFonts w:asciiTheme="minorHAnsi" w:hAnsiTheme="minorHAnsi" w:cstheme="minorBidi"/>
          <w:b w:val="0"/>
          <w:kern w:val="2"/>
          <w:sz w:val="24"/>
          <w:szCs w:val="24"/>
          <w:lang w:eastAsia="en-AU"/>
          <w14:ligatures w14:val="standardContextual"/>
        </w:rPr>
      </w:pPr>
      <w:hyperlink w:anchor="_Toc215662994" w:history="1">
        <w:r w:rsidRPr="006E0A0C">
          <w:rPr>
            <w:rStyle w:val="Hyperlink"/>
          </w:rPr>
          <w:t>3.</w:t>
        </w:r>
        <w:r>
          <w:rPr>
            <w:rFonts w:asciiTheme="minorHAnsi" w:hAnsiTheme="minorHAnsi" w:cstheme="minorBidi"/>
            <w:b w:val="0"/>
            <w:kern w:val="2"/>
            <w:sz w:val="24"/>
            <w:szCs w:val="24"/>
            <w:lang w:eastAsia="en-AU"/>
            <w14:ligatures w14:val="standardContextual"/>
          </w:rPr>
          <w:tab/>
        </w:r>
        <w:r w:rsidRPr="006E0A0C">
          <w:rPr>
            <w:rStyle w:val="Hyperlink"/>
          </w:rPr>
          <w:t>Prequalification Requirements</w:t>
        </w:r>
        <w:r>
          <w:rPr>
            <w:webHidden/>
          </w:rPr>
          <w:tab/>
        </w:r>
        <w:r>
          <w:rPr>
            <w:webHidden/>
          </w:rPr>
          <w:fldChar w:fldCharType="begin"/>
        </w:r>
        <w:r>
          <w:rPr>
            <w:webHidden/>
          </w:rPr>
          <w:instrText xml:space="preserve"> PAGEREF _Toc215662994 \h </w:instrText>
        </w:r>
        <w:r>
          <w:rPr>
            <w:webHidden/>
          </w:rPr>
        </w:r>
        <w:r>
          <w:rPr>
            <w:webHidden/>
          </w:rPr>
          <w:fldChar w:fldCharType="separate"/>
        </w:r>
        <w:r w:rsidR="0086687A">
          <w:rPr>
            <w:rFonts w:hint="eastAsia"/>
            <w:webHidden/>
          </w:rPr>
          <w:t>5</w:t>
        </w:r>
        <w:r>
          <w:rPr>
            <w:webHidden/>
          </w:rPr>
          <w:fldChar w:fldCharType="end"/>
        </w:r>
      </w:hyperlink>
    </w:p>
    <w:p w14:paraId="5CCAD65C" w14:textId="0261A70E" w:rsidR="003E378B" w:rsidRDefault="003E378B">
      <w:pPr>
        <w:pStyle w:val="TOC2"/>
        <w:rPr>
          <w:rFonts w:asciiTheme="minorHAnsi" w:hAnsiTheme="minorHAnsi" w:cstheme="minorBidi"/>
          <w:kern w:val="2"/>
          <w:sz w:val="24"/>
          <w:szCs w:val="24"/>
          <w14:ligatures w14:val="standardContextual"/>
        </w:rPr>
      </w:pPr>
      <w:hyperlink w:anchor="_Toc215662995" w:history="1">
        <w:r w:rsidRPr="006E0A0C">
          <w:rPr>
            <w:rStyle w:val="Hyperlink"/>
          </w:rPr>
          <w:t>3.1</w:t>
        </w:r>
        <w:r>
          <w:rPr>
            <w:rFonts w:asciiTheme="minorHAnsi" w:hAnsiTheme="minorHAnsi" w:cstheme="minorBidi"/>
            <w:kern w:val="2"/>
            <w:sz w:val="24"/>
            <w:szCs w:val="24"/>
            <w14:ligatures w14:val="standardContextual"/>
          </w:rPr>
          <w:tab/>
        </w:r>
        <w:r w:rsidRPr="006E0A0C">
          <w:rPr>
            <w:rStyle w:val="Hyperlink"/>
          </w:rPr>
          <w:t>General</w:t>
        </w:r>
        <w:r>
          <w:rPr>
            <w:webHidden/>
          </w:rPr>
          <w:tab/>
        </w:r>
        <w:r>
          <w:rPr>
            <w:webHidden/>
          </w:rPr>
          <w:fldChar w:fldCharType="begin"/>
        </w:r>
        <w:r>
          <w:rPr>
            <w:webHidden/>
          </w:rPr>
          <w:instrText xml:space="preserve"> PAGEREF _Toc215662995 \h </w:instrText>
        </w:r>
        <w:r>
          <w:rPr>
            <w:webHidden/>
          </w:rPr>
        </w:r>
        <w:r>
          <w:rPr>
            <w:webHidden/>
          </w:rPr>
          <w:fldChar w:fldCharType="separate"/>
        </w:r>
        <w:r w:rsidR="0086687A">
          <w:rPr>
            <w:webHidden/>
          </w:rPr>
          <w:t>5</w:t>
        </w:r>
        <w:r>
          <w:rPr>
            <w:webHidden/>
          </w:rPr>
          <w:fldChar w:fldCharType="end"/>
        </w:r>
      </w:hyperlink>
    </w:p>
    <w:p w14:paraId="6C8E7125" w14:textId="3DE01F8E" w:rsidR="003E378B" w:rsidRDefault="003E378B">
      <w:pPr>
        <w:pStyle w:val="TOC2"/>
        <w:rPr>
          <w:rFonts w:asciiTheme="minorHAnsi" w:hAnsiTheme="minorHAnsi" w:cstheme="minorBidi"/>
          <w:kern w:val="2"/>
          <w:sz w:val="24"/>
          <w:szCs w:val="24"/>
          <w14:ligatures w14:val="standardContextual"/>
        </w:rPr>
      </w:pPr>
      <w:hyperlink w:anchor="_Toc215662996" w:history="1">
        <w:r w:rsidRPr="006E0A0C">
          <w:rPr>
            <w:rStyle w:val="Hyperlink"/>
          </w:rPr>
          <w:t>3.2</w:t>
        </w:r>
        <w:r>
          <w:rPr>
            <w:rFonts w:asciiTheme="minorHAnsi" w:hAnsiTheme="minorHAnsi" w:cstheme="minorBidi"/>
            <w:kern w:val="2"/>
            <w:sz w:val="24"/>
            <w:szCs w:val="24"/>
            <w14:ligatures w14:val="standardContextual"/>
          </w:rPr>
          <w:tab/>
        </w:r>
        <w:r w:rsidRPr="006E0A0C">
          <w:rPr>
            <w:rStyle w:val="Hyperlink"/>
          </w:rPr>
          <w:t>Full prequalification</w:t>
        </w:r>
        <w:r>
          <w:rPr>
            <w:webHidden/>
          </w:rPr>
          <w:tab/>
        </w:r>
        <w:r>
          <w:rPr>
            <w:webHidden/>
          </w:rPr>
          <w:fldChar w:fldCharType="begin"/>
        </w:r>
        <w:r>
          <w:rPr>
            <w:webHidden/>
          </w:rPr>
          <w:instrText xml:space="preserve"> PAGEREF _Toc215662996 \h </w:instrText>
        </w:r>
        <w:r>
          <w:rPr>
            <w:webHidden/>
          </w:rPr>
        </w:r>
        <w:r>
          <w:rPr>
            <w:webHidden/>
          </w:rPr>
          <w:fldChar w:fldCharType="separate"/>
        </w:r>
        <w:r w:rsidR="0086687A">
          <w:rPr>
            <w:webHidden/>
          </w:rPr>
          <w:t>5</w:t>
        </w:r>
        <w:r>
          <w:rPr>
            <w:webHidden/>
          </w:rPr>
          <w:fldChar w:fldCharType="end"/>
        </w:r>
      </w:hyperlink>
    </w:p>
    <w:p w14:paraId="2F977D99" w14:textId="6E55856A" w:rsidR="003E378B" w:rsidRDefault="003E378B">
      <w:pPr>
        <w:pStyle w:val="TOC2"/>
        <w:rPr>
          <w:rFonts w:asciiTheme="minorHAnsi" w:hAnsiTheme="minorHAnsi" w:cstheme="minorBidi"/>
          <w:kern w:val="2"/>
          <w:sz w:val="24"/>
          <w:szCs w:val="24"/>
          <w14:ligatures w14:val="standardContextual"/>
        </w:rPr>
      </w:pPr>
      <w:hyperlink w:anchor="_Toc215662997" w:history="1">
        <w:r w:rsidRPr="006E0A0C">
          <w:rPr>
            <w:rStyle w:val="Hyperlink"/>
          </w:rPr>
          <w:t>3.3</w:t>
        </w:r>
        <w:r>
          <w:rPr>
            <w:rFonts w:asciiTheme="minorHAnsi" w:hAnsiTheme="minorHAnsi" w:cstheme="minorBidi"/>
            <w:kern w:val="2"/>
            <w:sz w:val="24"/>
            <w:szCs w:val="24"/>
            <w14:ligatures w14:val="standardContextual"/>
          </w:rPr>
          <w:tab/>
        </w:r>
        <w:r w:rsidRPr="006E0A0C">
          <w:rPr>
            <w:rStyle w:val="Hyperlink"/>
          </w:rPr>
          <w:t>Conditional prequalification</w:t>
        </w:r>
        <w:r>
          <w:rPr>
            <w:webHidden/>
          </w:rPr>
          <w:tab/>
        </w:r>
        <w:r>
          <w:rPr>
            <w:webHidden/>
          </w:rPr>
          <w:fldChar w:fldCharType="begin"/>
        </w:r>
        <w:r>
          <w:rPr>
            <w:webHidden/>
          </w:rPr>
          <w:instrText xml:space="preserve"> PAGEREF _Toc215662997 \h </w:instrText>
        </w:r>
        <w:r>
          <w:rPr>
            <w:webHidden/>
          </w:rPr>
        </w:r>
        <w:r>
          <w:rPr>
            <w:webHidden/>
          </w:rPr>
          <w:fldChar w:fldCharType="separate"/>
        </w:r>
        <w:r w:rsidR="0086687A">
          <w:rPr>
            <w:webHidden/>
          </w:rPr>
          <w:t>5</w:t>
        </w:r>
        <w:r>
          <w:rPr>
            <w:webHidden/>
          </w:rPr>
          <w:fldChar w:fldCharType="end"/>
        </w:r>
      </w:hyperlink>
    </w:p>
    <w:p w14:paraId="61BA1273" w14:textId="5B233113" w:rsidR="003E378B" w:rsidRDefault="003E378B">
      <w:pPr>
        <w:pStyle w:val="TOC2"/>
        <w:rPr>
          <w:rFonts w:asciiTheme="minorHAnsi" w:hAnsiTheme="minorHAnsi" w:cstheme="minorBidi"/>
          <w:kern w:val="2"/>
          <w:sz w:val="24"/>
          <w:szCs w:val="24"/>
          <w14:ligatures w14:val="standardContextual"/>
        </w:rPr>
      </w:pPr>
      <w:hyperlink w:anchor="_Toc215662998" w:history="1">
        <w:r w:rsidRPr="006E0A0C">
          <w:rPr>
            <w:rStyle w:val="Hyperlink"/>
          </w:rPr>
          <w:t>3.4</w:t>
        </w:r>
        <w:r>
          <w:rPr>
            <w:rFonts w:asciiTheme="minorHAnsi" w:hAnsiTheme="minorHAnsi" w:cstheme="minorBidi"/>
            <w:kern w:val="2"/>
            <w:sz w:val="24"/>
            <w:szCs w:val="24"/>
            <w14:ligatures w14:val="standardContextual"/>
          </w:rPr>
          <w:tab/>
        </w:r>
        <w:r w:rsidRPr="006E0A0C">
          <w:rPr>
            <w:rStyle w:val="Hyperlink"/>
          </w:rPr>
          <w:t>Unincorporated joint ventures</w:t>
        </w:r>
        <w:r>
          <w:rPr>
            <w:webHidden/>
          </w:rPr>
          <w:tab/>
        </w:r>
        <w:r>
          <w:rPr>
            <w:webHidden/>
          </w:rPr>
          <w:fldChar w:fldCharType="begin"/>
        </w:r>
        <w:r>
          <w:rPr>
            <w:webHidden/>
          </w:rPr>
          <w:instrText xml:space="preserve"> PAGEREF _Toc215662998 \h </w:instrText>
        </w:r>
        <w:r>
          <w:rPr>
            <w:webHidden/>
          </w:rPr>
        </w:r>
        <w:r>
          <w:rPr>
            <w:webHidden/>
          </w:rPr>
          <w:fldChar w:fldCharType="separate"/>
        </w:r>
        <w:r w:rsidR="0086687A">
          <w:rPr>
            <w:webHidden/>
          </w:rPr>
          <w:t>6</w:t>
        </w:r>
        <w:r>
          <w:rPr>
            <w:webHidden/>
          </w:rPr>
          <w:fldChar w:fldCharType="end"/>
        </w:r>
      </w:hyperlink>
    </w:p>
    <w:p w14:paraId="3A62A4A3" w14:textId="263DFA5A" w:rsidR="003E378B" w:rsidRDefault="003E378B">
      <w:pPr>
        <w:pStyle w:val="TOC2"/>
        <w:rPr>
          <w:rFonts w:asciiTheme="minorHAnsi" w:hAnsiTheme="minorHAnsi" w:cstheme="minorBidi"/>
          <w:kern w:val="2"/>
          <w:sz w:val="24"/>
          <w:szCs w:val="24"/>
          <w14:ligatures w14:val="standardContextual"/>
        </w:rPr>
      </w:pPr>
      <w:hyperlink w:anchor="_Toc215662999" w:history="1">
        <w:r w:rsidRPr="006E0A0C">
          <w:rPr>
            <w:rStyle w:val="Hyperlink"/>
          </w:rPr>
          <w:t>3.5</w:t>
        </w:r>
        <w:r>
          <w:rPr>
            <w:rFonts w:asciiTheme="minorHAnsi" w:hAnsiTheme="minorHAnsi" w:cstheme="minorBidi"/>
            <w:kern w:val="2"/>
            <w:sz w:val="24"/>
            <w:szCs w:val="24"/>
            <w14:ligatures w14:val="standardContextual"/>
          </w:rPr>
          <w:tab/>
        </w:r>
        <w:r w:rsidRPr="006E0A0C">
          <w:rPr>
            <w:rStyle w:val="Hyperlink"/>
          </w:rPr>
          <w:t>Overseas contractors</w:t>
        </w:r>
        <w:r>
          <w:rPr>
            <w:webHidden/>
          </w:rPr>
          <w:tab/>
        </w:r>
        <w:r>
          <w:rPr>
            <w:webHidden/>
          </w:rPr>
          <w:fldChar w:fldCharType="begin"/>
        </w:r>
        <w:r>
          <w:rPr>
            <w:webHidden/>
          </w:rPr>
          <w:instrText xml:space="preserve"> PAGEREF _Toc215662999 \h </w:instrText>
        </w:r>
        <w:r>
          <w:rPr>
            <w:webHidden/>
          </w:rPr>
        </w:r>
        <w:r>
          <w:rPr>
            <w:webHidden/>
          </w:rPr>
          <w:fldChar w:fldCharType="separate"/>
        </w:r>
        <w:r w:rsidR="0086687A">
          <w:rPr>
            <w:webHidden/>
          </w:rPr>
          <w:t>6</w:t>
        </w:r>
        <w:r>
          <w:rPr>
            <w:webHidden/>
          </w:rPr>
          <w:fldChar w:fldCharType="end"/>
        </w:r>
      </w:hyperlink>
    </w:p>
    <w:p w14:paraId="7552D967" w14:textId="7680EDC2" w:rsidR="003E378B" w:rsidRDefault="003E378B">
      <w:pPr>
        <w:pStyle w:val="TOC2"/>
        <w:rPr>
          <w:rFonts w:asciiTheme="minorHAnsi" w:hAnsiTheme="minorHAnsi" w:cstheme="minorBidi"/>
          <w:kern w:val="2"/>
          <w:sz w:val="24"/>
          <w:szCs w:val="24"/>
          <w14:ligatures w14:val="standardContextual"/>
        </w:rPr>
      </w:pPr>
      <w:hyperlink w:anchor="_Toc215663000" w:history="1">
        <w:r w:rsidRPr="006E0A0C">
          <w:rPr>
            <w:rStyle w:val="Hyperlink"/>
          </w:rPr>
          <w:t>3.6</w:t>
        </w:r>
        <w:r>
          <w:rPr>
            <w:rFonts w:asciiTheme="minorHAnsi" w:hAnsiTheme="minorHAnsi" w:cstheme="minorBidi"/>
            <w:kern w:val="2"/>
            <w:sz w:val="24"/>
            <w:szCs w:val="24"/>
            <w14:ligatures w14:val="standardContextual"/>
          </w:rPr>
          <w:tab/>
        </w:r>
        <w:r w:rsidRPr="006E0A0C">
          <w:rPr>
            <w:rStyle w:val="Hyperlink"/>
          </w:rPr>
          <w:t>Exclusions</w:t>
        </w:r>
        <w:r>
          <w:rPr>
            <w:webHidden/>
          </w:rPr>
          <w:tab/>
        </w:r>
        <w:r>
          <w:rPr>
            <w:webHidden/>
          </w:rPr>
          <w:fldChar w:fldCharType="begin"/>
        </w:r>
        <w:r>
          <w:rPr>
            <w:webHidden/>
          </w:rPr>
          <w:instrText xml:space="preserve"> PAGEREF _Toc215663000 \h </w:instrText>
        </w:r>
        <w:r>
          <w:rPr>
            <w:webHidden/>
          </w:rPr>
        </w:r>
        <w:r>
          <w:rPr>
            <w:webHidden/>
          </w:rPr>
          <w:fldChar w:fldCharType="separate"/>
        </w:r>
        <w:r w:rsidR="0086687A">
          <w:rPr>
            <w:webHidden/>
          </w:rPr>
          <w:t>8</w:t>
        </w:r>
        <w:r>
          <w:rPr>
            <w:webHidden/>
          </w:rPr>
          <w:fldChar w:fldCharType="end"/>
        </w:r>
      </w:hyperlink>
    </w:p>
    <w:p w14:paraId="066B3C9B" w14:textId="0858AA24" w:rsidR="003E378B" w:rsidRDefault="003E378B">
      <w:pPr>
        <w:pStyle w:val="TOC1"/>
        <w:rPr>
          <w:rFonts w:asciiTheme="minorHAnsi" w:hAnsiTheme="minorHAnsi" w:cstheme="minorBidi"/>
          <w:b w:val="0"/>
          <w:kern w:val="2"/>
          <w:sz w:val="24"/>
          <w:szCs w:val="24"/>
          <w:lang w:eastAsia="en-AU"/>
          <w14:ligatures w14:val="standardContextual"/>
        </w:rPr>
      </w:pPr>
      <w:hyperlink w:anchor="_Toc215663001" w:history="1">
        <w:r w:rsidRPr="006E0A0C">
          <w:rPr>
            <w:rStyle w:val="Hyperlink"/>
          </w:rPr>
          <w:t>4.</w:t>
        </w:r>
        <w:r>
          <w:rPr>
            <w:rFonts w:asciiTheme="minorHAnsi" w:hAnsiTheme="minorHAnsi" w:cstheme="minorBidi"/>
            <w:b w:val="0"/>
            <w:kern w:val="2"/>
            <w:sz w:val="24"/>
            <w:szCs w:val="24"/>
            <w:lang w:eastAsia="en-AU"/>
            <w14:ligatures w14:val="standardContextual"/>
          </w:rPr>
          <w:tab/>
        </w:r>
        <w:r w:rsidRPr="006E0A0C">
          <w:rPr>
            <w:rStyle w:val="Hyperlink"/>
          </w:rPr>
          <w:t>Assessment Criteria</w:t>
        </w:r>
        <w:r>
          <w:rPr>
            <w:webHidden/>
          </w:rPr>
          <w:tab/>
        </w:r>
        <w:r>
          <w:rPr>
            <w:webHidden/>
          </w:rPr>
          <w:fldChar w:fldCharType="begin"/>
        </w:r>
        <w:r>
          <w:rPr>
            <w:webHidden/>
          </w:rPr>
          <w:instrText xml:space="preserve"> PAGEREF _Toc215663001 \h </w:instrText>
        </w:r>
        <w:r>
          <w:rPr>
            <w:webHidden/>
          </w:rPr>
        </w:r>
        <w:r>
          <w:rPr>
            <w:webHidden/>
          </w:rPr>
          <w:fldChar w:fldCharType="separate"/>
        </w:r>
        <w:r w:rsidR="0086687A">
          <w:rPr>
            <w:rFonts w:hint="eastAsia"/>
            <w:webHidden/>
          </w:rPr>
          <w:t>9</w:t>
        </w:r>
        <w:r>
          <w:rPr>
            <w:webHidden/>
          </w:rPr>
          <w:fldChar w:fldCharType="end"/>
        </w:r>
      </w:hyperlink>
    </w:p>
    <w:p w14:paraId="5B00C745" w14:textId="1738D770" w:rsidR="003E378B" w:rsidRDefault="003E378B">
      <w:pPr>
        <w:pStyle w:val="TOC2"/>
        <w:rPr>
          <w:rFonts w:asciiTheme="minorHAnsi" w:hAnsiTheme="minorHAnsi" w:cstheme="minorBidi"/>
          <w:kern w:val="2"/>
          <w:sz w:val="24"/>
          <w:szCs w:val="24"/>
          <w14:ligatures w14:val="standardContextual"/>
        </w:rPr>
      </w:pPr>
      <w:hyperlink w:anchor="_Toc215663002" w:history="1">
        <w:r w:rsidRPr="006E0A0C">
          <w:rPr>
            <w:rStyle w:val="Hyperlink"/>
          </w:rPr>
          <w:t>4.1</w:t>
        </w:r>
        <w:r>
          <w:rPr>
            <w:rFonts w:asciiTheme="minorHAnsi" w:hAnsiTheme="minorHAnsi" w:cstheme="minorBidi"/>
            <w:kern w:val="2"/>
            <w:sz w:val="24"/>
            <w:szCs w:val="24"/>
            <w14:ligatures w14:val="standardContextual"/>
          </w:rPr>
          <w:tab/>
        </w:r>
        <w:r w:rsidRPr="006E0A0C">
          <w:rPr>
            <w:rStyle w:val="Hyperlink"/>
          </w:rPr>
          <w:t>Technical capability</w:t>
        </w:r>
        <w:r>
          <w:rPr>
            <w:webHidden/>
          </w:rPr>
          <w:tab/>
        </w:r>
        <w:r>
          <w:rPr>
            <w:webHidden/>
          </w:rPr>
          <w:fldChar w:fldCharType="begin"/>
        </w:r>
        <w:r>
          <w:rPr>
            <w:webHidden/>
          </w:rPr>
          <w:instrText xml:space="preserve"> PAGEREF _Toc215663002 \h </w:instrText>
        </w:r>
        <w:r>
          <w:rPr>
            <w:webHidden/>
          </w:rPr>
        </w:r>
        <w:r>
          <w:rPr>
            <w:webHidden/>
          </w:rPr>
          <w:fldChar w:fldCharType="separate"/>
        </w:r>
        <w:r w:rsidR="0086687A">
          <w:rPr>
            <w:webHidden/>
          </w:rPr>
          <w:t>9</w:t>
        </w:r>
        <w:r>
          <w:rPr>
            <w:webHidden/>
          </w:rPr>
          <w:fldChar w:fldCharType="end"/>
        </w:r>
      </w:hyperlink>
    </w:p>
    <w:p w14:paraId="47E98E6A" w14:textId="0562D00D" w:rsidR="003E378B" w:rsidRDefault="003E378B">
      <w:pPr>
        <w:pStyle w:val="TOC2"/>
        <w:rPr>
          <w:rFonts w:asciiTheme="minorHAnsi" w:hAnsiTheme="minorHAnsi" w:cstheme="minorBidi"/>
          <w:kern w:val="2"/>
          <w:sz w:val="24"/>
          <w:szCs w:val="24"/>
          <w14:ligatures w14:val="standardContextual"/>
        </w:rPr>
      </w:pPr>
      <w:hyperlink w:anchor="_Toc215663003" w:history="1">
        <w:r w:rsidRPr="006E0A0C">
          <w:rPr>
            <w:rStyle w:val="Hyperlink"/>
          </w:rPr>
          <w:t>4.2</w:t>
        </w:r>
        <w:r>
          <w:rPr>
            <w:rFonts w:asciiTheme="minorHAnsi" w:hAnsiTheme="minorHAnsi" w:cstheme="minorBidi"/>
            <w:kern w:val="2"/>
            <w:sz w:val="24"/>
            <w:szCs w:val="24"/>
            <w14:ligatures w14:val="standardContextual"/>
          </w:rPr>
          <w:tab/>
        </w:r>
        <w:r w:rsidRPr="006E0A0C">
          <w:rPr>
            <w:rStyle w:val="Hyperlink"/>
          </w:rPr>
          <w:t>Financial capacity</w:t>
        </w:r>
        <w:r>
          <w:rPr>
            <w:webHidden/>
          </w:rPr>
          <w:tab/>
        </w:r>
        <w:r>
          <w:rPr>
            <w:webHidden/>
          </w:rPr>
          <w:fldChar w:fldCharType="begin"/>
        </w:r>
        <w:r>
          <w:rPr>
            <w:webHidden/>
          </w:rPr>
          <w:instrText xml:space="preserve"> PAGEREF _Toc215663003 \h </w:instrText>
        </w:r>
        <w:r>
          <w:rPr>
            <w:webHidden/>
          </w:rPr>
        </w:r>
        <w:r>
          <w:rPr>
            <w:webHidden/>
          </w:rPr>
          <w:fldChar w:fldCharType="separate"/>
        </w:r>
        <w:r w:rsidR="0086687A">
          <w:rPr>
            <w:webHidden/>
          </w:rPr>
          <w:t>9</w:t>
        </w:r>
        <w:r>
          <w:rPr>
            <w:webHidden/>
          </w:rPr>
          <w:fldChar w:fldCharType="end"/>
        </w:r>
      </w:hyperlink>
    </w:p>
    <w:p w14:paraId="66094502" w14:textId="22631EC0" w:rsidR="003E378B" w:rsidRDefault="003E378B">
      <w:pPr>
        <w:pStyle w:val="TOC1"/>
        <w:rPr>
          <w:rFonts w:asciiTheme="minorHAnsi" w:hAnsiTheme="minorHAnsi" w:cstheme="minorBidi"/>
          <w:b w:val="0"/>
          <w:kern w:val="2"/>
          <w:sz w:val="24"/>
          <w:szCs w:val="24"/>
          <w:lang w:eastAsia="en-AU"/>
          <w14:ligatures w14:val="standardContextual"/>
        </w:rPr>
      </w:pPr>
      <w:hyperlink w:anchor="_Toc215663004" w:history="1">
        <w:r w:rsidRPr="006E0A0C">
          <w:rPr>
            <w:rStyle w:val="Hyperlink"/>
          </w:rPr>
          <w:t>5.</w:t>
        </w:r>
        <w:r>
          <w:rPr>
            <w:rFonts w:asciiTheme="minorHAnsi" w:hAnsiTheme="minorHAnsi" w:cstheme="minorBidi"/>
            <w:b w:val="0"/>
            <w:kern w:val="2"/>
            <w:sz w:val="24"/>
            <w:szCs w:val="24"/>
            <w:lang w:eastAsia="en-AU"/>
            <w14:ligatures w14:val="standardContextual"/>
          </w:rPr>
          <w:tab/>
        </w:r>
        <w:r w:rsidRPr="006E0A0C">
          <w:rPr>
            <w:rStyle w:val="Hyperlink"/>
          </w:rPr>
          <w:t>Assessment Process</w:t>
        </w:r>
        <w:r>
          <w:rPr>
            <w:webHidden/>
          </w:rPr>
          <w:tab/>
        </w:r>
        <w:r>
          <w:rPr>
            <w:webHidden/>
          </w:rPr>
          <w:fldChar w:fldCharType="begin"/>
        </w:r>
        <w:r>
          <w:rPr>
            <w:webHidden/>
          </w:rPr>
          <w:instrText xml:space="preserve"> PAGEREF _Toc215663004 \h </w:instrText>
        </w:r>
        <w:r>
          <w:rPr>
            <w:webHidden/>
          </w:rPr>
        </w:r>
        <w:r>
          <w:rPr>
            <w:webHidden/>
          </w:rPr>
          <w:fldChar w:fldCharType="separate"/>
        </w:r>
        <w:r w:rsidR="0086687A">
          <w:rPr>
            <w:rFonts w:hint="eastAsia"/>
            <w:webHidden/>
          </w:rPr>
          <w:t>10</w:t>
        </w:r>
        <w:r>
          <w:rPr>
            <w:webHidden/>
          </w:rPr>
          <w:fldChar w:fldCharType="end"/>
        </w:r>
      </w:hyperlink>
    </w:p>
    <w:p w14:paraId="0CA94907" w14:textId="1C1D9FA5" w:rsidR="003E378B" w:rsidRDefault="003E378B">
      <w:pPr>
        <w:pStyle w:val="TOC2"/>
        <w:rPr>
          <w:rFonts w:asciiTheme="minorHAnsi" w:hAnsiTheme="minorHAnsi" w:cstheme="minorBidi"/>
          <w:kern w:val="2"/>
          <w:sz w:val="24"/>
          <w:szCs w:val="24"/>
          <w14:ligatures w14:val="standardContextual"/>
        </w:rPr>
      </w:pPr>
      <w:hyperlink w:anchor="_Toc215663005" w:history="1">
        <w:r w:rsidRPr="006E0A0C">
          <w:rPr>
            <w:rStyle w:val="Hyperlink"/>
          </w:rPr>
          <w:t>5.1</w:t>
        </w:r>
        <w:r>
          <w:rPr>
            <w:rFonts w:asciiTheme="minorHAnsi" w:hAnsiTheme="minorHAnsi" w:cstheme="minorBidi"/>
            <w:kern w:val="2"/>
            <w:sz w:val="24"/>
            <w:szCs w:val="24"/>
            <w14:ligatures w14:val="standardContextual"/>
          </w:rPr>
          <w:tab/>
        </w:r>
        <w:r w:rsidRPr="006E0A0C">
          <w:rPr>
            <w:rStyle w:val="Hyperlink"/>
          </w:rPr>
          <w:t>Assessment of applications</w:t>
        </w:r>
        <w:r>
          <w:rPr>
            <w:webHidden/>
          </w:rPr>
          <w:tab/>
        </w:r>
        <w:r>
          <w:rPr>
            <w:webHidden/>
          </w:rPr>
          <w:fldChar w:fldCharType="begin"/>
        </w:r>
        <w:r>
          <w:rPr>
            <w:webHidden/>
          </w:rPr>
          <w:instrText xml:space="preserve"> PAGEREF _Toc215663005 \h </w:instrText>
        </w:r>
        <w:r>
          <w:rPr>
            <w:webHidden/>
          </w:rPr>
        </w:r>
        <w:r>
          <w:rPr>
            <w:webHidden/>
          </w:rPr>
          <w:fldChar w:fldCharType="separate"/>
        </w:r>
        <w:r w:rsidR="0086687A">
          <w:rPr>
            <w:webHidden/>
          </w:rPr>
          <w:t>10</w:t>
        </w:r>
        <w:r>
          <w:rPr>
            <w:webHidden/>
          </w:rPr>
          <w:fldChar w:fldCharType="end"/>
        </w:r>
      </w:hyperlink>
    </w:p>
    <w:p w14:paraId="55634937" w14:textId="6A158B5D" w:rsidR="003E378B" w:rsidRDefault="003E378B">
      <w:pPr>
        <w:pStyle w:val="TOC2"/>
        <w:rPr>
          <w:rFonts w:asciiTheme="minorHAnsi" w:hAnsiTheme="minorHAnsi" w:cstheme="minorBidi"/>
          <w:kern w:val="2"/>
          <w:sz w:val="24"/>
          <w:szCs w:val="24"/>
          <w14:ligatures w14:val="standardContextual"/>
        </w:rPr>
      </w:pPr>
      <w:hyperlink w:anchor="_Toc215663006" w:history="1">
        <w:r w:rsidRPr="006E0A0C">
          <w:rPr>
            <w:rStyle w:val="Hyperlink"/>
          </w:rPr>
          <w:t>5.2</w:t>
        </w:r>
        <w:r>
          <w:rPr>
            <w:rFonts w:asciiTheme="minorHAnsi" w:hAnsiTheme="minorHAnsi" w:cstheme="minorBidi"/>
            <w:kern w:val="2"/>
            <w:sz w:val="24"/>
            <w:szCs w:val="24"/>
            <w14:ligatures w14:val="standardContextual"/>
          </w:rPr>
          <w:tab/>
        </w:r>
        <w:r w:rsidRPr="006E0A0C">
          <w:rPr>
            <w:rStyle w:val="Hyperlink"/>
          </w:rPr>
          <w:t>Notification</w:t>
        </w:r>
        <w:r>
          <w:rPr>
            <w:webHidden/>
          </w:rPr>
          <w:tab/>
        </w:r>
        <w:r>
          <w:rPr>
            <w:webHidden/>
          </w:rPr>
          <w:fldChar w:fldCharType="begin"/>
        </w:r>
        <w:r>
          <w:rPr>
            <w:webHidden/>
          </w:rPr>
          <w:instrText xml:space="preserve"> PAGEREF _Toc215663006 \h </w:instrText>
        </w:r>
        <w:r>
          <w:rPr>
            <w:webHidden/>
          </w:rPr>
        </w:r>
        <w:r>
          <w:rPr>
            <w:webHidden/>
          </w:rPr>
          <w:fldChar w:fldCharType="separate"/>
        </w:r>
        <w:r w:rsidR="0086687A">
          <w:rPr>
            <w:webHidden/>
          </w:rPr>
          <w:t>10</w:t>
        </w:r>
        <w:r>
          <w:rPr>
            <w:webHidden/>
          </w:rPr>
          <w:fldChar w:fldCharType="end"/>
        </w:r>
      </w:hyperlink>
    </w:p>
    <w:p w14:paraId="5CFC9B3F" w14:textId="22C61508" w:rsidR="003E378B" w:rsidRDefault="003E378B">
      <w:pPr>
        <w:pStyle w:val="TOC2"/>
        <w:rPr>
          <w:rFonts w:asciiTheme="minorHAnsi" w:hAnsiTheme="minorHAnsi" w:cstheme="minorBidi"/>
          <w:kern w:val="2"/>
          <w:sz w:val="24"/>
          <w:szCs w:val="24"/>
          <w14:ligatures w14:val="standardContextual"/>
        </w:rPr>
      </w:pPr>
      <w:hyperlink w:anchor="_Toc215663007" w:history="1">
        <w:r w:rsidRPr="006E0A0C">
          <w:rPr>
            <w:rStyle w:val="Hyperlink"/>
          </w:rPr>
          <w:t>5.3</w:t>
        </w:r>
        <w:r>
          <w:rPr>
            <w:rFonts w:asciiTheme="minorHAnsi" w:hAnsiTheme="minorHAnsi" w:cstheme="minorBidi"/>
            <w:kern w:val="2"/>
            <w:sz w:val="24"/>
            <w:szCs w:val="24"/>
            <w14:ligatures w14:val="standardContextual"/>
          </w:rPr>
          <w:tab/>
        </w:r>
        <w:r w:rsidRPr="006E0A0C">
          <w:rPr>
            <w:rStyle w:val="Hyperlink"/>
          </w:rPr>
          <w:t>Upgrading prequalification status</w:t>
        </w:r>
        <w:r>
          <w:rPr>
            <w:webHidden/>
          </w:rPr>
          <w:tab/>
        </w:r>
        <w:r>
          <w:rPr>
            <w:webHidden/>
          </w:rPr>
          <w:fldChar w:fldCharType="begin"/>
        </w:r>
        <w:r>
          <w:rPr>
            <w:webHidden/>
          </w:rPr>
          <w:instrText xml:space="preserve"> PAGEREF _Toc215663007 \h </w:instrText>
        </w:r>
        <w:r>
          <w:rPr>
            <w:webHidden/>
          </w:rPr>
        </w:r>
        <w:r>
          <w:rPr>
            <w:webHidden/>
          </w:rPr>
          <w:fldChar w:fldCharType="separate"/>
        </w:r>
        <w:r w:rsidR="0086687A">
          <w:rPr>
            <w:webHidden/>
          </w:rPr>
          <w:t>10</w:t>
        </w:r>
        <w:r>
          <w:rPr>
            <w:webHidden/>
          </w:rPr>
          <w:fldChar w:fldCharType="end"/>
        </w:r>
      </w:hyperlink>
    </w:p>
    <w:p w14:paraId="61DC98AD" w14:textId="007EF8B4" w:rsidR="003E378B" w:rsidRDefault="003E378B">
      <w:pPr>
        <w:pStyle w:val="TOC2"/>
        <w:rPr>
          <w:rFonts w:asciiTheme="minorHAnsi" w:hAnsiTheme="minorHAnsi" w:cstheme="minorBidi"/>
          <w:kern w:val="2"/>
          <w:sz w:val="24"/>
          <w:szCs w:val="24"/>
          <w14:ligatures w14:val="standardContextual"/>
        </w:rPr>
      </w:pPr>
      <w:hyperlink w:anchor="_Toc215663008" w:history="1">
        <w:r w:rsidRPr="006E0A0C">
          <w:rPr>
            <w:rStyle w:val="Hyperlink"/>
          </w:rPr>
          <w:t>5.4</w:t>
        </w:r>
        <w:r>
          <w:rPr>
            <w:rFonts w:asciiTheme="minorHAnsi" w:hAnsiTheme="minorHAnsi" w:cstheme="minorBidi"/>
            <w:kern w:val="2"/>
            <w:sz w:val="24"/>
            <w:szCs w:val="24"/>
            <w14:ligatures w14:val="standardContextual"/>
          </w:rPr>
          <w:tab/>
        </w:r>
        <w:r w:rsidRPr="006E0A0C">
          <w:rPr>
            <w:rStyle w:val="Hyperlink"/>
          </w:rPr>
          <w:t>Cost of assessment</w:t>
        </w:r>
        <w:r>
          <w:rPr>
            <w:webHidden/>
          </w:rPr>
          <w:tab/>
        </w:r>
        <w:r>
          <w:rPr>
            <w:webHidden/>
          </w:rPr>
          <w:fldChar w:fldCharType="begin"/>
        </w:r>
        <w:r>
          <w:rPr>
            <w:webHidden/>
          </w:rPr>
          <w:instrText xml:space="preserve"> PAGEREF _Toc215663008 \h </w:instrText>
        </w:r>
        <w:r>
          <w:rPr>
            <w:webHidden/>
          </w:rPr>
        </w:r>
        <w:r>
          <w:rPr>
            <w:webHidden/>
          </w:rPr>
          <w:fldChar w:fldCharType="separate"/>
        </w:r>
        <w:r w:rsidR="0086687A">
          <w:rPr>
            <w:webHidden/>
          </w:rPr>
          <w:t>11</w:t>
        </w:r>
        <w:r>
          <w:rPr>
            <w:webHidden/>
          </w:rPr>
          <w:fldChar w:fldCharType="end"/>
        </w:r>
      </w:hyperlink>
    </w:p>
    <w:p w14:paraId="66DA080D" w14:textId="6FFD3B37" w:rsidR="003E378B" w:rsidRDefault="003E378B">
      <w:pPr>
        <w:pStyle w:val="TOC1"/>
        <w:rPr>
          <w:rFonts w:asciiTheme="minorHAnsi" w:hAnsiTheme="minorHAnsi" w:cstheme="minorBidi"/>
          <w:b w:val="0"/>
          <w:kern w:val="2"/>
          <w:sz w:val="24"/>
          <w:szCs w:val="24"/>
          <w:lang w:eastAsia="en-AU"/>
          <w14:ligatures w14:val="standardContextual"/>
        </w:rPr>
      </w:pPr>
      <w:hyperlink w:anchor="_Toc215663009" w:history="1">
        <w:r w:rsidRPr="006E0A0C">
          <w:rPr>
            <w:rStyle w:val="Hyperlink"/>
          </w:rPr>
          <w:t>6.</w:t>
        </w:r>
        <w:r>
          <w:rPr>
            <w:rFonts w:asciiTheme="minorHAnsi" w:hAnsiTheme="minorHAnsi" w:cstheme="minorBidi"/>
            <w:b w:val="0"/>
            <w:kern w:val="2"/>
            <w:sz w:val="24"/>
            <w:szCs w:val="24"/>
            <w:lang w:eastAsia="en-AU"/>
            <w14:ligatures w14:val="standardContextual"/>
          </w:rPr>
          <w:tab/>
        </w:r>
        <w:r w:rsidRPr="006E0A0C">
          <w:rPr>
            <w:rStyle w:val="Hyperlink"/>
          </w:rPr>
          <w:t>Maintenance of Prequalification Status</w:t>
        </w:r>
        <w:r>
          <w:rPr>
            <w:webHidden/>
          </w:rPr>
          <w:tab/>
        </w:r>
        <w:r>
          <w:rPr>
            <w:webHidden/>
          </w:rPr>
          <w:fldChar w:fldCharType="begin"/>
        </w:r>
        <w:r>
          <w:rPr>
            <w:webHidden/>
          </w:rPr>
          <w:instrText xml:space="preserve"> PAGEREF _Toc215663009 \h </w:instrText>
        </w:r>
        <w:r>
          <w:rPr>
            <w:webHidden/>
          </w:rPr>
        </w:r>
        <w:r>
          <w:rPr>
            <w:webHidden/>
          </w:rPr>
          <w:fldChar w:fldCharType="separate"/>
        </w:r>
        <w:r w:rsidR="0086687A">
          <w:rPr>
            <w:rFonts w:hint="eastAsia"/>
            <w:webHidden/>
          </w:rPr>
          <w:t>12</w:t>
        </w:r>
        <w:r>
          <w:rPr>
            <w:webHidden/>
          </w:rPr>
          <w:fldChar w:fldCharType="end"/>
        </w:r>
      </w:hyperlink>
    </w:p>
    <w:p w14:paraId="5573C771" w14:textId="7DE65C95" w:rsidR="003E378B" w:rsidRDefault="003E378B">
      <w:pPr>
        <w:pStyle w:val="TOC2"/>
        <w:rPr>
          <w:rFonts w:asciiTheme="minorHAnsi" w:hAnsiTheme="minorHAnsi" w:cstheme="minorBidi"/>
          <w:kern w:val="2"/>
          <w:sz w:val="24"/>
          <w:szCs w:val="24"/>
          <w14:ligatures w14:val="standardContextual"/>
        </w:rPr>
      </w:pPr>
      <w:hyperlink w:anchor="_Toc215663010" w:history="1">
        <w:r w:rsidRPr="006E0A0C">
          <w:rPr>
            <w:rStyle w:val="Hyperlink"/>
          </w:rPr>
          <w:t>6.1</w:t>
        </w:r>
        <w:r>
          <w:rPr>
            <w:rFonts w:asciiTheme="minorHAnsi" w:hAnsiTheme="minorHAnsi" w:cstheme="minorBidi"/>
            <w:kern w:val="2"/>
            <w:sz w:val="24"/>
            <w:szCs w:val="24"/>
            <w14:ligatures w14:val="standardContextual"/>
          </w:rPr>
          <w:tab/>
        </w:r>
        <w:r w:rsidRPr="006E0A0C">
          <w:rPr>
            <w:rStyle w:val="Hyperlink"/>
          </w:rPr>
          <w:t>General</w:t>
        </w:r>
        <w:r>
          <w:rPr>
            <w:webHidden/>
          </w:rPr>
          <w:tab/>
        </w:r>
        <w:r>
          <w:rPr>
            <w:webHidden/>
          </w:rPr>
          <w:fldChar w:fldCharType="begin"/>
        </w:r>
        <w:r>
          <w:rPr>
            <w:webHidden/>
          </w:rPr>
          <w:instrText xml:space="preserve"> PAGEREF _Toc215663010 \h </w:instrText>
        </w:r>
        <w:r>
          <w:rPr>
            <w:webHidden/>
          </w:rPr>
        </w:r>
        <w:r>
          <w:rPr>
            <w:webHidden/>
          </w:rPr>
          <w:fldChar w:fldCharType="separate"/>
        </w:r>
        <w:r w:rsidR="0086687A">
          <w:rPr>
            <w:webHidden/>
          </w:rPr>
          <w:t>12</w:t>
        </w:r>
        <w:r>
          <w:rPr>
            <w:webHidden/>
          </w:rPr>
          <w:fldChar w:fldCharType="end"/>
        </w:r>
      </w:hyperlink>
    </w:p>
    <w:p w14:paraId="55B72965" w14:textId="4D8DE5DC" w:rsidR="003E378B" w:rsidRDefault="003E378B">
      <w:pPr>
        <w:pStyle w:val="TOC2"/>
        <w:rPr>
          <w:rFonts w:asciiTheme="minorHAnsi" w:hAnsiTheme="minorHAnsi" w:cstheme="minorBidi"/>
          <w:kern w:val="2"/>
          <w:sz w:val="24"/>
          <w:szCs w:val="24"/>
          <w14:ligatures w14:val="standardContextual"/>
        </w:rPr>
      </w:pPr>
      <w:hyperlink w:anchor="_Toc215663011" w:history="1">
        <w:r w:rsidRPr="006E0A0C">
          <w:rPr>
            <w:rStyle w:val="Hyperlink"/>
          </w:rPr>
          <w:t>6.2</w:t>
        </w:r>
        <w:r>
          <w:rPr>
            <w:rFonts w:asciiTheme="minorHAnsi" w:hAnsiTheme="minorHAnsi" w:cstheme="minorBidi"/>
            <w:kern w:val="2"/>
            <w:sz w:val="24"/>
            <w:szCs w:val="24"/>
            <w14:ligatures w14:val="standardContextual"/>
          </w:rPr>
          <w:tab/>
        </w:r>
        <w:r w:rsidRPr="006E0A0C">
          <w:rPr>
            <w:rStyle w:val="Hyperlink"/>
          </w:rPr>
          <w:t>Provision of updated information</w:t>
        </w:r>
        <w:r>
          <w:rPr>
            <w:webHidden/>
          </w:rPr>
          <w:tab/>
        </w:r>
        <w:r>
          <w:rPr>
            <w:webHidden/>
          </w:rPr>
          <w:fldChar w:fldCharType="begin"/>
        </w:r>
        <w:r>
          <w:rPr>
            <w:webHidden/>
          </w:rPr>
          <w:instrText xml:space="preserve"> PAGEREF _Toc215663011 \h </w:instrText>
        </w:r>
        <w:r>
          <w:rPr>
            <w:webHidden/>
          </w:rPr>
        </w:r>
        <w:r>
          <w:rPr>
            <w:webHidden/>
          </w:rPr>
          <w:fldChar w:fldCharType="separate"/>
        </w:r>
        <w:r w:rsidR="0086687A">
          <w:rPr>
            <w:webHidden/>
          </w:rPr>
          <w:t>12</w:t>
        </w:r>
        <w:r>
          <w:rPr>
            <w:webHidden/>
          </w:rPr>
          <w:fldChar w:fldCharType="end"/>
        </w:r>
      </w:hyperlink>
    </w:p>
    <w:p w14:paraId="6EBBDE62" w14:textId="1BCC96EC" w:rsidR="003E378B" w:rsidRDefault="003E378B">
      <w:pPr>
        <w:pStyle w:val="TOC2"/>
        <w:rPr>
          <w:rFonts w:asciiTheme="minorHAnsi" w:hAnsiTheme="minorHAnsi" w:cstheme="minorBidi"/>
          <w:kern w:val="2"/>
          <w:sz w:val="24"/>
          <w:szCs w:val="24"/>
          <w14:ligatures w14:val="standardContextual"/>
        </w:rPr>
      </w:pPr>
      <w:hyperlink w:anchor="_Toc215663012" w:history="1">
        <w:r w:rsidRPr="006E0A0C">
          <w:rPr>
            <w:rStyle w:val="Hyperlink"/>
          </w:rPr>
          <w:t>6.3</w:t>
        </w:r>
        <w:r>
          <w:rPr>
            <w:rFonts w:asciiTheme="minorHAnsi" w:hAnsiTheme="minorHAnsi" w:cstheme="minorBidi"/>
            <w:kern w:val="2"/>
            <w:sz w:val="24"/>
            <w:szCs w:val="24"/>
            <w14:ligatures w14:val="standardContextual"/>
          </w:rPr>
          <w:tab/>
        </w:r>
        <w:r w:rsidRPr="006E0A0C">
          <w:rPr>
            <w:rStyle w:val="Hyperlink"/>
          </w:rPr>
          <w:t>Prequalification status</w:t>
        </w:r>
        <w:r>
          <w:rPr>
            <w:webHidden/>
          </w:rPr>
          <w:tab/>
        </w:r>
        <w:r>
          <w:rPr>
            <w:webHidden/>
          </w:rPr>
          <w:fldChar w:fldCharType="begin"/>
        </w:r>
        <w:r>
          <w:rPr>
            <w:webHidden/>
          </w:rPr>
          <w:instrText xml:space="preserve"> PAGEREF _Toc215663012 \h </w:instrText>
        </w:r>
        <w:r>
          <w:rPr>
            <w:webHidden/>
          </w:rPr>
        </w:r>
        <w:r>
          <w:rPr>
            <w:webHidden/>
          </w:rPr>
          <w:fldChar w:fldCharType="separate"/>
        </w:r>
        <w:r w:rsidR="0086687A">
          <w:rPr>
            <w:webHidden/>
          </w:rPr>
          <w:t>12</w:t>
        </w:r>
        <w:r>
          <w:rPr>
            <w:webHidden/>
          </w:rPr>
          <w:fldChar w:fldCharType="end"/>
        </w:r>
      </w:hyperlink>
    </w:p>
    <w:p w14:paraId="384F3583" w14:textId="2FB68B2D" w:rsidR="003E378B" w:rsidRDefault="003E378B">
      <w:pPr>
        <w:pStyle w:val="TOC2"/>
        <w:rPr>
          <w:rFonts w:asciiTheme="minorHAnsi" w:hAnsiTheme="minorHAnsi" w:cstheme="minorBidi"/>
          <w:kern w:val="2"/>
          <w:sz w:val="24"/>
          <w:szCs w:val="24"/>
          <w14:ligatures w14:val="standardContextual"/>
        </w:rPr>
      </w:pPr>
      <w:hyperlink w:anchor="_Toc215663013" w:history="1">
        <w:r w:rsidRPr="006E0A0C">
          <w:rPr>
            <w:rStyle w:val="Hyperlink"/>
          </w:rPr>
          <w:t>6.4</w:t>
        </w:r>
        <w:r>
          <w:rPr>
            <w:rFonts w:asciiTheme="minorHAnsi" w:hAnsiTheme="minorHAnsi" w:cstheme="minorBidi"/>
            <w:kern w:val="2"/>
            <w:sz w:val="24"/>
            <w:szCs w:val="24"/>
            <w14:ligatures w14:val="standardContextual"/>
          </w:rPr>
          <w:tab/>
        </w:r>
        <w:r w:rsidRPr="006E0A0C">
          <w:rPr>
            <w:rStyle w:val="Hyperlink"/>
          </w:rPr>
          <w:t>Show Cause notice</w:t>
        </w:r>
        <w:r>
          <w:rPr>
            <w:webHidden/>
          </w:rPr>
          <w:tab/>
        </w:r>
        <w:r>
          <w:rPr>
            <w:webHidden/>
          </w:rPr>
          <w:fldChar w:fldCharType="begin"/>
        </w:r>
        <w:r>
          <w:rPr>
            <w:webHidden/>
          </w:rPr>
          <w:instrText xml:space="preserve"> PAGEREF _Toc215663013 \h </w:instrText>
        </w:r>
        <w:r>
          <w:rPr>
            <w:webHidden/>
          </w:rPr>
        </w:r>
        <w:r>
          <w:rPr>
            <w:webHidden/>
          </w:rPr>
          <w:fldChar w:fldCharType="separate"/>
        </w:r>
        <w:r w:rsidR="0086687A">
          <w:rPr>
            <w:webHidden/>
          </w:rPr>
          <w:t>13</w:t>
        </w:r>
        <w:r>
          <w:rPr>
            <w:webHidden/>
          </w:rPr>
          <w:fldChar w:fldCharType="end"/>
        </w:r>
      </w:hyperlink>
    </w:p>
    <w:p w14:paraId="51C4A93F" w14:textId="0ECF863B" w:rsidR="003E378B" w:rsidRDefault="003E378B">
      <w:pPr>
        <w:pStyle w:val="TOC2"/>
        <w:rPr>
          <w:rFonts w:asciiTheme="minorHAnsi" w:hAnsiTheme="minorHAnsi" w:cstheme="minorBidi"/>
          <w:kern w:val="2"/>
          <w:sz w:val="24"/>
          <w:szCs w:val="24"/>
          <w14:ligatures w14:val="standardContextual"/>
        </w:rPr>
      </w:pPr>
      <w:hyperlink w:anchor="_Toc215663014" w:history="1">
        <w:r w:rsidRPr="006E0A0C">
          <w:rPr>
            <w:rStyle w:val="Hyperlink"/>
          </w:rPr>
          <w:t>6.5</w:t>
        </w:r>
        <w:r>
          <w:rPr>
            <w:rFonts w:asciiTheme="minorHAnsi" w:hAnsiTheme="minorHAnsi" w:cstheme="minorBidi"/>
            <w:kern w:val="2"/>
            <w:sz w:val="24"/>
            <w:szCs w:val="24"/>
            <w14:ligatures w14:val="standardContextual"/>
          </w:rPr>
          <w:tab/>
        </w:r>
        <w:r w:rsidRPr="006E0A0C">
          <w:rPr>
            <w:rStyle w:val="Hyperlink"/>
          </w:rPr>
          <w:t>Suspension</w:t>
        </w:r>
        <w:r>
          <w:rPr>
            <w:webHidden/>
          </w:rPr>
          <w:tab/>
        </w:r>
        <w:r>
          <w:rPr>
            <w:webHidden/>
          </w:rPr>
          <w:fldChar w:fldCharType="begin"/>
        </w:r>
        <w:r>
          <w:rPr>
            <w:webHidden/>
          </w:rPr>
          <w:instrText xml:space="preserve"> PAGEREF _Toc215663014 \h </w:instrText>
        </w:r>
        <w:r>
          <w:rPr>
            <w:webHidden/>
          </w:rPr>
        </w:r>
        <w:r>
          <w:rPr>
            <w:webHidden/>
          </w:rPr>
          <w:fldChar w:fldCharType="separate"/>
        </w:r>
        <w:r w:rsidR="0086687A">
          <w:rPr>
            <w:webHidden/>
          </w:rPr>
          <w:t>14</w:t>
        </w:r>
        <w:r>
          <w:rPr>
            <w:webHidden/>
          </w:rPr>
          <w:fldChar w:fldCharType="end"/>
        </w:r>
      </w:hyperlink>
    </w:p>
    <w:p w14:paraId="009DBABF" w14:textId="6D9D2EF4" w:rsidR="003E378B" w:rsidRDefault="003E378B">
      <w:pPr>
        <w:pStyle w:val="TOC2"/>
        <w:rPr>
          <w:rFonts w:asciiTheme="minorHAnsi" w:hAnsiTheme="minorHAnsi" w:cstheme="minorBidi"/>
          <w:kern w:val="2"/>
          <w:sz w:val="24"/>
          <w:szCs w:val="24"/>
          <w14:ligatures w14:val="standardContextual"/>
        </w:rPr>
      </w:pPr>
      <w:hyperlink w:anchor="_Toc215663015" w:history="1">
        <w:r w:rsidRPr="006E0A0C">
          <w:rPr>
            <w:rStyle w:val="Hyperlink"/>
          </w:rPr>
          <w:t>6.6</w:t>
        </w:r>
        <w:r>
          <w:rPr>
            <w:rFonts w:asciiTheme="minorHAnsi" w:hAnsiTheme="minorHAnsi" w:cstheme="minorBidi"/>
            <w:kern w:val="2"/>
            <w:sz w:val="24"/>
            <w:szCs w:val="24"/>
            <w14:ligatures w14:val="standardContextual"/>
          </w:rPr>
          <w:tab/>
        </w:r>
        <w:r w:rsidRPr="006E0A0C">
          <w:rPr>
            <w:rStyle w:val="Hyperlink"/>
          </w:rPr>
          <w:t>Downgrading</w:t>
        </w:r>
        <w:r>
          <w:rPr>
            <w:webHidden/>
          </w:rPr>
          <w:tab/>
        </w:r>
        <w:r>
          <w:rPr>
            <w:webHidden/>
          </w:rPr>
          <w:fldChar w:fldCharType="begin"/>
        </w:r>
        <w:r>
          <w:rPr>
            <w:webHidden/>
          </w:rPr>
          <w:instrText xml:space="preserve"> PAGEREF _Toc215663015 \h </w:instrText>
        </w:r>
        <w:r>
          <w:rPr>
            <w:webHidden/>
          </w:rPr>
        </w:r>
        <w:r>
          <w:rPr>
            <w:webHidden/>
          </w:rPr>
          <w:fldChar w:fldCharType="separate"/>
        </w:r>
        <w:r w:rsidR="0086687A">
          <w:rPr>
            <w:webHidden/>
          </w:rPr>
          <w:t>14</w:t>
        </w:r>
        <w:r>
          <w:rPr>
            <w:webHidden/>
          </w:rPr>
          <w:fldChar w:fldCharType="end"/>
        </w:r>
      </w:hyperlink>
    </w:p>
    <w:p w14:paraId="3E11D13B" w14:textId="015FFB48" w:rsidR="003E378B" w:rsidRDefault="003E378B">
      <w:pPr>
        <w:pStyle w:val="TOC2"/>
        <w:rPr>
          <w:rFonts w:asciiTheme="minorHAnsi" w:hAnsiTheme="minorHAnsi" w:cstheme="minorBidi"/>
          <w:kern w:val="2"/>
          <w:sz w:val="24"/>
          <w:szCs w:val="24"/>
          <w14:ligatures w14:val="standardContextual"/>
        </w:rPr>
      </w:pPr>
      <w:hyperlink w:anchor="_Toc215663016" w:history="1">
        <w:r w:rsidRPr="006E0A0C">
          <w:rPr>
            <w:rStyle w:val="Hyperlink"/>
          </w:rPr>
          <w:t>6.7</w:t>
        </w:r>
        <w:r>
          <w:rPr>
            <w:rFonts w:asciiTheme="minorHAnsi" w:hAnsiTheme="minorHAnsi" w:cstheme="minorBidi"/>
            <w:kern w:val="2"/>
            <w:sz w:val="24"/>
            <w:szCs w:val="24"/>
            <w14:ligatures w14:val="standardContextual"/>
          </w:rPr>
          <w:tab/>
        </w:r>
        <w:r w:rsidRPr="006E0A0C">
          <w:rPr>
            <w:rStyle w:val="Hyperlink"/>
          </w:rPr>
          <w:t>Cancellation</w:t>
        </w:r>
        <w:r>
          <w:rPr>
            <w:webHidden/>
          </w:rPr>
          <w:tab/>
        </w:r>
        <w:r>
          <w:rPr>
            <w:webHidden/>
          </w:rPr>
          <w:fldChar w:fldCharType="begin"/>
        </w:r>
        <w:r>
          <w:rPr>
            <w:webHidden/>
          </w:rPr>
          <w:instrText xml:space="preserve"> PAGEREF _Toc215663016 \h </w:instrText>
        </w:r>
        <w:r>
          <w:rPr>
            <w:webHidden/>
          </w:rPr>
        </w:r>
        <w:r>
          <w:rPr>
            <w:webHidden/>
          </w:rPr>
          <w:fldChar w:fldCharType="separate"/>
        </w:r>
        <w:r w:rsidR="0086687A">
          <w:rPr>
            <w:webHidden/>
          </w:rPr>
          <w:t>14</w:t>
        </w:r>
        <w:r>
          <w:rPr>
            <w:webHidden/>
          </w:rPr>
          <w:fldChar w:fldCharType="end"/>
        </w:r>
      </w:hyperlink>
    </w:p>
    <w:p w14:paraId="4C94A5D7" w14:textId="18BBF0D3" w:rsidR="003E378B" w:rsidRDefault="003E378B">
      <w:pPr>
        <w:pStyle w:val="TOC2"/>
        <w:rPr>
          <w:rFonts w:asciiTheme="minorHAnsi" w:hAnsiTheme="minorHAnsi" w:cstheme="minorBidi"/>
          <w:kern w:val="2"/>
          <w:sz w:val="24"/>
          <w:szCs w:val="24"/>
          <w14:ligatures w14:val="standardContextual"/>
        </w:rPr>
      </w:pPr>
      <w:hyperlink w:anchor="_Toc215663017" w:history="1">
        <w:r w:rsidRPr="006E0A0C">
          <w:rPr>
            <w:rStyle w:val="Hyperlink"/>
          </w:rPr>
          <w:t>6.8</w:t>
        </w:r>
        <w:r>
          <w:rPr>
            <w:rFonts w:asciiTheme="minorHAnsi" w:hAnsiTheme="minorHAnsi" w:cstheme="minorBidi"/>
            <w:kern w:val="2"/>
            <w:sz w:val="24"/>
            <w:szCs w:val="24"/>
            <w14:ligatures w14:val="standardContextual"/>
          </w:rPr>
          <w:tab/>
        </w:r>
        <w:r w:rsidRPr="006E0A0C">
          <w:rPr>
            <w:rStyle w:val="Hyperlink"/>
          </w:rPr>
          <w:t>Reviews</w:t>
        </w:r>
        <w:r>
          <w:rPr>
            <w:webHidden/>
          </w:rPr>
          <w:tab/>
        </w:r>
        <w:r>
          <w:rPr>
            <w:webHidden/>
          </w:rPr>
          <w:fldChar w:fldCharType="begin"/>
        </w:r>
        <w:r>
          <w:rPr>
            <w:webHidden/>
          </w:rPr>
          <w:instrText xml:space="preserve"> PAGEREF _Toc215663017 \h </w:instrText>
        </w:r>
        <w:r>
          <w:rPr>
            <w:webHidden/>
          </w:rPr>
        </w:r>
        <w:r>
          <w:rPr>
            <w:webHidden/>
          </w:rPr>
          <w:fldChar w:fldCharType="separate"/>
        </w:r>
        <w:r w:rsidR="0086687A">
          <w:rPr>
            <w:webHidden/>
          </w:rPr>
          <w:t>14</w:t>
        </w:r>
        <w:r>
          <w:rPr>
            <w:webHidden/>
          </w:rPr>
          <w:fldChar w:fldCharType="end"/>
        </w:r>
      </w:hyperlink>
    </w:p>
    <w:p w14:paraId="7DAB1380" w14:textId="1B591E81" w:rsidR="003E378B" w:rsidRDefault="003E378B">
      <w:pPr>
        <w:pStyle w:val="TOC2"/>
        <w:rPr>
          <w:rFonts w:asciiTheme="minorHAnsi" w:hAnsiTheme="minorHAnsi" w:cstheme="minorBidi"/>
          <w:kern w:val="2"/>
          <w:sz w:val="24"/>
          <w:szCs w:val="24"/>
          <w14:ligatures w14:val="standardContextual"/>
        </w:rPr>
      </w:pPr>
      <w:hyperlink w:anchor="_Toc215663018" w:history="1">
        <w:r w:rsidRPr="006E0A0C">
          <w:rPr>
            <w:rStyle w:val="Hyperlink"/>
          </w:rPr>
          <w:t>6.9</w:t>
        </w:r>
        <w:r>
          <w:rPr>
            <w:rFonts w:asciiTheme="minorHAnsi" w:hAnsiTheme="minorHAnsi" w:cstheme="minorBidi"/>
            <w:kern w:val="2"/>
            <w:sz w:val="24"/>
            <w:szCs w:val="24"/>
            <w14:ligatures w14:val="standardContextual"/>
          </w:rPr>
          <w:tab/>
        </w:r>
        <w:r w:rsidRPr="006E0A0C">
          <w:rPr>
            <w:rStyle w:val="Hyperlink"/>
          </w:rPr>
          <w:t>Appeals</w:t>
        </w:r>
        <w:r>
          <w:rPr>
            <w:webHidden/>
          </w:rPr>
          <w:tab/>
        </w:r>
        <w:r>
          <w:rPr>
            <w:webHidden/>
          </w:rPr>
          <w:fldChar w:fldCharType="begin"/>
        </w:r>
        <w:r>
          <w:rPr>
            <w:webHidden/>
          </w:rPr>
          <w:instrText xml:space="preserve"> PAGEREF _Toc215663018 \h </w:instrText>
        </w:r>
        <w:r>
          <w:rPr>
            <w:webHidden/>
          </w:rPr>
        </w:r>
        <w:r>
          <w:rPr>
            <w:webHidden/>
          </w:rPr>
          <w:fldChar w:fldCharType="separate"/>
        </w:r>
        <w:r w:rsidR="0086687A">
          <w:rPr>
            <w:webHidden/>
          </w:rPr>
          <w:t>15</w:t>
        </w:r>
        <w:r>
          <w:rPr>
            <w:webHidden/>
          </w:rPr>
          <w:fldChar w:fldCharType="end"/>
        </w:r>
      </w:hyperlink>
    </w:p>
    <w:p w14:paraId="27181302" w14:textId="7B486D37" w:rsidR="003E378B" w:rsidRDefault="003E378B">
      <w:pPr>
        <w:pStyle w:val="TOC2"/>
        <w:rPr>
          <w:rFonts w:asciiTheme="minorHAnsi" w:hAnsiTheme="minorHAnsi" w:cstheme="minorBidi"/>
          <w:kern w:val="2"/>
          <w:sz w:val="24"/>
          <w:szCs w:val="24"/>
          <w14:ligatures w14:val="standardContextual"/>
        </w:rPr>
      </w:pPr>
      <w:hyperlink w:anchor="_Toc215663019" w:history="1">
        <w:r w:rsidRPr="006E0A0C">
          <w:rPr>
            <w:rStyle w:val="Hyperlink"/>
          </w:rPr>
          <w:t>6.10</w:t>
        </w:r>
        <w:r>
          <w:rPr>
            <w:rFonts w:asciiTheme="minorHAnsi" w:hAnsiTheme="minorHAnsi" w:cstheme="minorBidi"/>
            <w:kern w:val="2"/>
            <w:sz w:val="24"/>
            <w:szCs w:val="24"/>
            <w14:ligatures w14:val="standardContextual"/>
          </w:rPr>
          <w:tab/>
        </w:r>
        <w:r w:rsidRPr="006E0A0C">
          <w:rPr>
            <w:rStyle w:val="Hyperlink"/>
          </w:rPr>
          <w:t>Cost of reviews and appeals</w:t>
        </w:r>
        <w:r>
          <w:rPr>
            <w:webHidden/>
          </w:rPr>
          <w:tab/>
        </w:r>
        <w:r>
          <w:rPr>
            <w:webHidden/>
          </w:rPr>
          <w:fldChar w:fldCharType="begin"/>
        </w:r>
        <w:r>
          <w:rPr>
            <w:webHidden/>
          </w:rPr>
          <w:instrText xml:space="preserve"> PAGEREF _Toc215663019 \h </w:instrText>
        </w:r>
        <w:r>
          <w:rPr>
            <w:webHidden/>
          </w:rPr>
        </w:r>
        <w:r>
          <w:rPr>
            <w:webHidden/>
          </w:rPr>
          <w:fldChar w:fldCharType="separate"/>
        </w:r>
        <w:r w:rsidR="0086687A">
          <w:rPr>
            <w:webHidden/>
          </w:rPr>
          <w:t>15</w:t>
        </w:r>
        <w:r>
          <w:rPr>
            <w:webHidden/>
          </w:rPr>
          <w:fldChar w:fldCharType="end"/>
        </w:r>
      </w:hyperlink>
    </w:p>
    <w:p w14:paraId="619DF0CB" w14:textId="4602E25E" w:rsidR="003E378B" w:rsidRDefault="003E378B">
      <w:pPr>
        <w:pStyle w:val="TOC1"/>
        <w:rPr>
          <w:rFonts w:asciiTheme="minorHAnsi" w:hAnsiTheme="minorHAnsi" w:cstheme="minorBidi"/>
          <w:b w:val="0"/>
          <w:kern w:val="2"/>
          <w:sz w:val="24"/>
          <w:szCs w:val="24"/>
          <w:lang w:eastAsia="en-AU"/>
          <w14:ligatures w14:val="standardContextual"/>
        </w:rPr>
      </w:pPr>
      <w:hyperlink w:anchor="_Toc215663020" w:history="1">
        <w:r w:rsidRPr="006E0A0C">
          <w:rPr>
            <w:rStyle w:val="Hyperlink"/>
          </w:rPr>
          <w:t>7.</w:t>
        </w:r>
        <w:r>
          <w:rPr>
            <w:rFonts w:asciiTheme="minorHAnsi" w:hAnsiTheme="minorHAnsi" w:cstheme="minorBidi"/>
            <w:b w:val="0"/>
            <w:kern w:val="2"/>
            <w:sz w:val="24"/>
            <w:szCs w:val="24"/>
            <w:lang w:eastAsia="en-AU"/>
            <w14:ligatures w14:val="standardContextual"/>
          </w:rPr>
          <w:tab/>
        </w:r>
        <w:r w:rsidRPr="006E0A0C">
          <w:rPr>
            <w:rStyle w:val="Hyperlink"/>
          </w:rPr>
          <w:t>Tendering as a Prequalified Contractor</w:t>
        </w:r>
        <w:r>
          <w:rPr>
            <w:webHidden/>
          </w:rPr>
          <w:tab/>
        </w:r>
        <w:r>
          <w:rPr>
            <w:webHidden/>
          </w:rPr>
          <w:fldChar w:fldCharType="begin"/>
        </w:r>
        <w:r>
          <w:rPr>
            <w:webHidden/>
          </w:rPr>
          <w:instrText xml:space="preserve"> PAGEREF _Toc215663020 \h </w:instrText>
        </w:r>
        <w:r>
          <w:rPr>
            <w:webHidden/>
          </w:rPr>
        </w:r>
        <w:r>
          <w:rPr>
            <w:webHidden/>
          </w:rPr>
          <w:fldChar w:fldCharType="separate"/>
        </w:r>
        <w:r w:rsidR="0086687A">
          <w:rPr>
            <w:rFonts w:hint="eastAsia"/>
            <w:webHidden/>
          </w:rPr>
          <w:t>16</w:t>
        </w:r>
        <w:r>
          <w:rPr>
            <w:webHidden/>
          </w:rPr>
          <w:fldChar w:fldCharType="end"/>
        </w:r>
      </w:hyperlink>
    </w:p>
    <w:p w14:paraId="032B7703" w14:textId="410FAF75" w:rsidR="003E378B" w:rsidRDefault="003E378B">
      <w:pPr>
        <w:pStyle w:val="TOC2"/>
        <w:rPr>
          <w:rFonts w:asciiTheme="minorHAnsi" w:hAnsiTheme="minorHAnsi" w:cstheme="minorBidi"/>
          <w:kern w:val="2"/>
          <w:sz w:val="24"/>
          <w:szCs w:val="24"/>
          <w14:ligatures w14:val="standardContextual"/>
        </w:rPr>
      </w:pPr>
      <w:hyperlink w:anchor="_Toc215663021" w:history="1">
        <w:r w:rsidRPr="006E0A0C">
          <w:rPr>
            <w:rStyle w:val="Hyperlink"/>
          </w:rPr>
          <w:t>7.1</w:t>
        </w:r>
        <w:r>
          <w:rPr>
            <w:rFonts w:asciiTheme="minorHAnsi" w:hAnsiTheme="minorHAnsi" w:cstheme="minorBidi"/>
            <w:kern w:val="2"/>
            <w:sz w:val="24"/>
            <w:szCs w:val="24"/>
            <w14:ligatures w14:val="standardContextual"/>
          </w:rPr>
          <w:tab/>
        </w:r>
        <w:r w:rsidRPr="006E0A0C">
          <w:rPr>
            <w:rStyle w:val="Hyperlink"/>
          </w:rPr>
          <w:t>General</w:t>
        </w:r>
        <w:r>
          <w:rPr>
            <w:webHidden/>
          </w:rPr>
          <w:tab/>
        </w:r>
        <w:r>
          <w:rPr>
            <w:webHidden/>
          </w:rPr>
          <w:fldChar w:fldCharType="begin"/>
        </w:r>
        <w:r>
          <w:rPr>
            <w:webHidden/>
          </w:rPr>
          <w:instrText xml:space="preserve"> PAGEREF _Toc215663021 \h </w:instrText>
        </w:r>
        <w:r>
          <w:rPr>
            <w:webHidden/>
          </w:rPr>
        </w:r>
        <w:r>
          <w:rPr>
            <w:webHidden/>
          </w:rPr>
          <w:fldChar w:fldCharType="separate"/>
        </w:r>
        <w:r w:rsidR="0086687A">
          <w:rPr>
            <w:webHidden/>
          </w:rPr>
          <w:t>16</w:t>
        </w:r>
        <w:r>
          <w:rPr>
            <w:webHidden/>
          </w:rPr>
          <w:fldChar w:fldCharType="end"/>
        </w:r>
      </w:hyperlink>
    </w:p>
    <w:p w14:paraId="35816AB5" w14:textId="29F76EE0" w:rsidR="003E378B" w:rsidRDefault="003E378B">
      <w:pPr>
        <w:pStyle w:val="TOC2"/>
        <w:rPr>
          <w:rFonts w:asciiTheme="minorHAnsi" w:hAnsiTheme="minorHAnsi" w:cstheme="minorBidi"/>
          <w:kern w:val="2"/>
          <w:sz w:val="24"/>
          <w:szCs w:val="24"/>
          <w14:ligatures w14:val="standardContextual"/>
        </w:rPr>
      </w:pPr>
      <w:hyperlink w:anchor="_Toc215663022" w:history="1">
        <w:r w:rsidRPr="006E0A0C">
          <w:rPr>
            <w:rStyle w:val="Hyperlink"/>
          </w:rPr>
          <w:t>7.2</w:t>
        </w:r>
        <w:r>
          <w:rPr>
            <w:rFonts w:asciiTheme="minorHAnsi" w:hAnsiTheme="minorHAnsi" w:cstheme="minorBidi"/>
            <w:kern w:val="2"/>
            <w:sz w:val="24"/>
            <w:szCs w:val="24"/>
            <w14:ligatures w14:val="standardContextual"/>
          </w:rPr>
          <w:tab/>
        </w:r>
        <w:r w:rsidRPr="006E0A0C">
          <w:rPr>
            <w:rStyle w:val="Hyperlink"/>
          </w:rPr>
          <w:t>Joint ventures</w:t>
        </w:r>
        <w:r>
          <w:rPr>
            <w:webHidden/>
          </w:rPr>
          <w:tab/>
        </w:r>
        <w:r>
          <w:rPr>
            <w:webHidden/>
          </w:rPr>
          <w:fldChar w:fldCharType="begin"/>
        </w:r>
        <w:r>
          <w:rPr>
            <w:webHidden/>
          </w:rPr>
          <w:instrText xml:space="preserve"> PAGEREF _Toc215663022 \h </w:instrText>
        </w:r>
        <w:r>
          <w:rPr>
            <w:webHidden/>
          </w:rPr>
        </w:r>
        <w:r>
          <w:rPr>
            <w:webHidden/>
          </w:rPr>
          <w:fldChar w:fldCharType="separate"/>
        </w:r>
        <w:r w:rsidR="0086687A">
          <w:rPr>
            <w:webHidden/>
          </w:rPr>
          <w:t>16</w:t>
        </w:r>
        <w:r>
          <w:rPr>
            <w:webHidden/>
          </w:rPr>
          <w:fldChar w:fldCharType="end"/>
        </w:r>
      </w:hyperlink>
    </w:p>
    <w:p w14:paraId="40E77993" w14:textId="598B8E3E" w:rsidR="003E378B" w:rsidRDefault="003E378B">
      <w:pPr>
        <w:pStyle w:val="TOC2"/>
        <w:rPr>
          <w:rFonts w:asciiTheme="minorHAnsi" w:hAnsiTheme="minorHAnsi" w:cstheme="minorBidi"/>
          <w:kern w:val="2"/>
          <w:sz w:val="24"/>
          <w:szCs w:val="24"/>
          <w14:ligatures w14:val="standardContextual"/>
        </w:rPr>
      </w:pPr>
      <w:hyperlink w:anchor="_Toc215663023" w:history="1">
        <w:r w:rsidRPr="006E0A0C">
          <w:rPr>
            <w:rStyle w:val="Hyperlink"/>
          </w:rPr>
          <w:t>7.3</w:t>
        </w:r>
        <w:r>
          <w:rPr>
            <w:rFonts w:asciiTheme="minorHAnsi" w:hAnsiTheme="minorHAnsi" w:cstheme="minorBidi"/>
            <w:kern w:val="2"/>
            <w:sz w:val="24"/>
            <w:szCs w:val="24"/>
            <w14:ligatures w14:val="standardContextual"/>
          </w:rPr>
          <w:tab/>
        </w:r>
        <w:r w:rsidRPr="006E0A0C">
          <w:rPr>
            <w:rStyle w:val="Hyperlink"/>
          </w:rPr>
          <w:t>Prequalification checks prior to awarding of a contract</w:t>
        </w:r>
        <w:r>
          <w:rPr>
            <w:webHidden/>
          </w:rPr>
          <w:tab/>
        </w:r>
        <w:r>
          <w:rPr>
            <w:webHidden/>
          </w:rPr>
          <w:fldChar w:fldCharType="begin"/>
        </w:r>
        <w:r>
          <w:rPr>
            <w:webHidden/>
          </w:rPr>
          <w:instrText xml:space="preserve"> PAGEREF _Toc215663023 \h </w:instrText>
        </w:r>
        <w:r>
          <w:rPr>
            <w:webHidden/>
          </w:rPr>
        </w:r>
        <w:r>
          <w:rPr>
            <w:webHidden/>
          </w:rPr>
          <w:fldChar w:fldCharType="separate"/>
        </w:r>
        <w:r w:rsidR="0086687A">
          <w:rPr>
            <w:webHidden/>
          </w:rPr>
          <w:t>16</w:t>
        </w:r>
        <w:r>
          <w:rPr>
            <w:webHidden/>
          </w:rPr>
          <w:fldChar w:fldCharType="end"/>
        </w:r>
      </w:hyperlink>
    </w:p>
    <w:p w14:paraId="0B2FC264" w14:textId="26F9D886" w:rsidR="003E378B" w:rsidRDefault="003E378B" w:rsidP="003E378B">
      <w:pPr>
        <w:pStyle w:val="TOC1"/>
        <w:keepNext/>
        <w:rPr>
          <w:rFonts w:asciiTheme="minorHAnsi" w:hAnsiTheme="minorHAnsi" w:cstheme="minorBidi"/>
          <w:b w:val="0"/>
          <w:kern w:val="2"/>
          <w:sz w:val="24"/>
          <w:szCs w:val="24"/>
          <w:lang w:eastAsia="en-AU"/>
          <w14:ligatures w14:val="standardContextual"/>
        </w:rPr>
      </w:pPr>
      <w:hyperlink w:anchor="_Toc215663024" w:history="1">
        <w:r w:rsidRPr="006E0A0C">
          <w:rPr>
            <w:rStyle w:val="Hyperlink"/>
          </w:rPr>
          <w:t>8.</w:t>
        </w:r>
        <w:r>
          <w:rPr>
            <w:rFonts w:asciiTheme="minorHAnsi" w:hAnsiTheme="minorHAnsi" w:cstheme="minorBidi"/>
            <w:b w:val="0"/>
            <w:kern w:val="2"/>
            <w:sz w:val="24"/>
            <w:szCs w:val="24"/>
            <w:lang w:eastAsia="en-AU"/>
            <w14:ligatures w14:val="standardContextual"/>
          </w:rPr>
          <w:tab/>
        </w:r>
        <w:r w:rsidRPr="006E0A0C">
          <w:rPr>
            <w:rStyle w:val="Hyperlink"/>
          </w:rPr>
          <w:t>Terms and Conditions of Prequalification</w:t>
        </w:r>
        <w:r>
          <w:rPr>
            <w:webHidden/>
          </w:rPr>
          <w:tab/>
        </w:r>
        <w:r>
          <w:rPr>
            <w:webHidden/>
          </w:rPr>
          <w:fldChar w:fldCharType="begin"/>
        </w:r>
        <w:r>
          <w:rPr>
            <w:webHidden/>
          </w:rPr>
          <w:instrText xml:space="preserve"> PAGEREF _Toc215663024 \h </w:instrText>
        </w:r>
        <w:r>
          <w:rPr>
            <w:webHidden/>
          </w:rPr>
        </w:r>
        <w:r>
          <w:rPr>
            <w:webHidden/>
          </w:rPr>
          <w:fldChar w:fldCharType="separate"/>
        </w:r>
        <w:r w:rsidR="0086687A">
          <w:rPr>
            <w:rFonts w:hint="eastAsia"/>
            <w:webHidden/>
          </w:rPr>
          <w:t>17</w:t>
        </w:r>
        <w:r>
          <w:rPr>
            <w:webHidden/>
          </w:rPr>
          <w:fldChar w:fldCharType="end"/>
        </w:r>
      </w:hyperlink>
    </w:p>
    <w:p w14:paraId="42411C78" w14:textId="328C5B47" w:rsidR="003E378B" w:rsidRDefault="003E378B">
      <w:pPr>
        <w:pStyle w:val="TOC2"/>
        <w:rPr>
          <w:rFonts w:asciiTheme="minorHAnsi" w:hAnsiTheme="minorHAnsi" w:cstheme="minorBidi"/>
          <w:kern w:val="2"/>
          <w:sz w:val="24"/>
          <w:szCs w:val="24"/>
          <w14:ligatures w14:val="standardContextual"/>
        </w:rPr>
      </w:pPr>
      <w:hyperlink w:anchor="_Toc215663025" w:history="1">
        <w:r w:rsidRPr="006E0A0C">
          <w:rPr>
            <w:rStyle w:val="Hyperlink"/>
          </w:rPr>
          <w:t>8.1</w:t>
        </w:r>
        <w:r>
          <w:rPr>
            <w:rFonts w:asciiTheme="minorHAnsi" w:hAnsiTheme="minorHAnsi" w:cstheme="minorBidi"/>
            <w:kern w:val="2"/>
            <w:sz w:val="24"/>
            <w:szCs w:val="24"/>
            <w14:ligatures w14:val="standardContextual"/>
          </w:rPr>
          <w:tab/>
        </w:r>
        <w:r w:rsidRPr="006E0A0C">
          <w:rPr>
            <w:rStyle w:val="Hyperlink"/>
          </w:rPr>
          <w:t>General</w:t>
        </w:r>
        <w:r>
          <w:rPr>
            <w:webHidden/>
          </w:rPr>
          <w:tab/>
        </w:r>
        <w:r>
          <w:rPr>
            <w:webHidden/>
          </w:rPr>
          <w:fldChar w:fldCharType="begin"/>
        </w:r>
        <w:r>
          <w:rPr>
            <w:webHidden/>
          </w:rPr>
          <w:instrText xml:space="preserve"> PAGEREF _Toc215663025 \h </w:instrText>
        </w:r>
        <w:r>
          <w:rPr>
            <w:webHidden/>
          </w:rPr>
        </w:r>
        <w:r>
          <w:rPr>
            <w:webHidden/>
          </w:rPr>
          <w:fldChar w:fldCharType="separate"/>
        </w:r>
        <w:r w:rsidR="0086687A">
          <w:rPr>
            <w:webHidden/>
          </w:rPr>
          <w:t>17</w:t>
        </w:r>
        <w:r>
          <w:rPr>
            <w:webHidden/>
          </w:rPr>
          <w:fldChar w:fldCharType="end"/>
        </w:r>
      </w:hyperlink>
    </w:p>
    <w:p w14:paraId="56EDEC87" w14:textId="4F6DE8B3" w:rsidR="003E378B" w:rsidRDefault="003E378B">
      <w:pPr>
        <w:pStyle w:val="TOC2"/>
        <w:rPr>
          <w:rFonts w:asciiTheme="minorHAnsi" w:hAnsiTheme="minorHAnsi" w:cstheme="minorBidi"/>
          <w:kern w:val="2"/>
          <w:sz w:val="24"/>
          <w:szCs w:val="24"/>
          <w14:ligatures w14:val="standardContextual"/>
        </w:rPr>
      </w:pPr>
      <w:hyperlink w:anchor="_Toc215663026" w:history="1">
        <w:r w:rsidRPr="006E0A0C">
          <w:rPr>
            <w:rStyle w:val="Hyperlink"/>
          </w:rPr>
          <w:t>8.2</w:t>
        </w:r>
        <w:r>
          <w:rPr>
            <w:rFonts w:asciiTheme="minorHAnsi" w:hAnsiTheme="minorHAnsi" w:cstheme="minorBidi"/>
            <w:kern w:val="2"/>
            <w:sz w:val="24"/>
            <w:szCs w:val="24"/>
            <w14:ligatures w14:val="standardContextual"/>
          </w:rPr>
          <w:tab/>
        </w:r>
        <w:r w:rsidRPr="006E0A0C">
          <w:rPr>
            <w:rStyle w:val="Hyperlink"/>
          </w:rPr>
          <w:t>No guarantee of work</w:t>
        </w:r>
        <w:r>
          <w:rPr>
            <w:webHidden/>
          </w:rPr>
          <w:tab/>
        </w:r>
        <w:r>
          <w:rPr>
            <w:webHidden/>
          </w:rPr>
          <w:fldChar w:fldCharType="begin"/>
        </w:r>
        <w:r>
          <w:rPr>
            <w:webHidden/>
          </w:rPr>
          <w:instrText xml:space="preserve"> PAGEREF _Toc215663026 \h </w:instrText>
        </w:r>
        <w:r>
          <w:rPr>
            <w:webHidden/>
          </w:rPr>
        </w:r>
        <w:r>
          <w:rPr>
            <w:webHidden/>
          </w:rPr>
          <w:fldChar w:fldCharType="separate"/>
        </w:r>
        <w:r w:rsidR="0086687A">
          <w:rPr>
            <w:webHidden/>
          </w:rPr>
          <w:t>17</w:t>
        </w:r>
        <w:r>
          <w:rPr>
            <w:webHidden/>
          </w:rPr>
          <w:fldChar w:fldCharType="end"/>
        </w:r>
      </w:hyperlink>
    </w:p>
    <w:p w14:paraId="0097D515" w14:textId="2D6639B1" w:rsidR="003E378B" w:rsidRDefault="003E378B">
      <w:pPr>
        <w:pStyle w:val="TOC2"/>
        <w:rPr>
          <w:rFonts w:asciiTheme="minorHAnsi" w:hAnsiTheme="minorHAnsi" w:cstheme="minorBidi"/>
          <w:kern w:val="2"/>
          <w:sz w:val="24"/>
          <w:szCs w:val="24"/>
          <w14:ligatures w14:val="standardContextual"/>
        </w:rPr>
      </w:pPr>
      <w:hyperlink w:anchor="_Toc215663027" w:history="1">
        <w:r w:rsidRPr="006E0A0C">
          <w:rPr>
            <w:rStyle w:val="Hyperlink"/>
          </w:rPr>
          <w:t>8.3</w:t>
        </w:r>
        <w:r>
          <w:rPr>
            <w:rFonts w:asciiTheme="minorHAnsi" w:hAnsiTheme="minorHAnsi" w:cstheme="minorBidi"/>
            <w:kern w:val="2"/>
            <w:sz w:val="24"/>
            <w:szCs w:val="24"/>
            <w14:ligatures w14:val="standardContextual"/>
          </w:rPr>
          <w:tab/>
        </w:r>
        <w:r w:rsidRPr="006E0A0C">
          <w:rPr>
            <w:rStyle w:val="Hyperlink"/>
          </w:rPr>
          <w:t>Application requirements</w:t>
        </w:r>
        <w:r>
          <w:rPr>
            <w:webHidden/>
          </w:rPr>
          <w:tab/>
        </w:r>
        <w:r>
          <w:rPr>
            <w:webHidden/>
          </w:rPr>
          <w:fldChar w:fldCharType="begin"/>
        </w:r>
        <w:r>
          <w:rPr>
            <w:webHidden/>
          </w:rPr>
          <w:instrText xml:space="preserve"> PAGEREF _Toc215663027 \h </w:instrText>
        </w:r>
        <w:r>
          <w:rPr>
            <w:webHidden/>
          </w:rPr>
        </w:r>
        <w:r>
          <w:rPr>
            <w:webHidden/>
          </w:rPr>
          <w:fldChar w:fldCharType="separate"/>
        </w:r>
        <w:r w:rsidR="0086687A">
          <w:rPr>
            <w:webHidden/>
          </w:rPr>
          <w:t>17</w:t>
        </w:r>
        <w:r>
          <w:rPr>
            <w:webHidden/>
          </w:rPr>
          <w:fldChar w:fldCharType="end"/>
        </w:r>
      </w:hyperlink>
    </w:p>
    <w:p w14:paraId="5BD63888" w14:textId="670CD71C" w:rsidR="003E378B" w:rsidRDefault="003E378B">
      <w:pPr>
        <w:pStyle w:val="TOC2"/>
        <w:rPr>
          <w:rFonts w:asciiTheme="minorHAnsi" w:hAnsiTheme="minorHAnsi" w:cstheme="minorBidi"/>
          <w:kern w:val="2"/>
          <w:sz w:val="24"/>
          <w:szCs w:val="24"/>
          <w14:ligatures w14:val="standardContextual"/>
        </w:rPr>
      </w:pPr>
      <w:hyperlink w:anchor="_Toc215663028" w:history="1">
        <w:r w:rsidRPr="006E0A0C">
          <w:rPr>
            <w:rStyle w:val="Hyperlink"/>
          </w:rPr>
          <w:t>8.4</w:t>
        </w:r>
        <w:r>
          <w:rPr>
            <w:rFonts w:asciiTheme="minorHAnsi" w:hAnsiTheme="minorHAnsi" w:cstheme="minorBidi"/>
            <w:kern w:val="2"/>
            <w:sz w:val="24"/>
            <w:szCs w:val="24"/>
            <w14:ligatures w14:val="standardContextual"/>
          </w:rPr>
          <w:tab/>
        </w:r>
        <w:r w:rsidRPr="006E0A0C">
          <w:rPr>
            <w:rStyle w:val="Hyperlink"/>
          </w:rPr>
          <w:t>Confidentiality</w:t>
        </w:r>
        <w:r>
          <w:rPr>
            <w:webHidden/>
          </w:rPr>
          <w:tab/>
        </w:r>
        <w:r>
          <w:rPr>
            <w:webHidden/>
          </w:rPr>
          <w:fldChar w:fldCharType="begin"/>
        </w:r>
        <w:r>
          <w:rPr>
            <w:webHidden/>
          </w:rPr>
          <w:instrText xml:space="preserve"> PAGEREF _Toc215663028 \h </w:instrText>
        </w:r>
        <w:r>
          <w:rPr>
            <w:webHidden/>
          </w:rPr>
        </w:r>
        <w:r>
          <w:rPr>
            <w:webHidden/>
          </w:rPr>
          <w:fldChar w:fldCharType="separate"/>
        </w:r>
        <w:r w:rsidR="0086687A">
          <w:rPr>
            <w:webHidden/>
          </w:rPr>
          <w:t>17</w:t>
        </w:r>
        <w:r>
          <w:rPr>
            <w:webHidden/>
          </w:rPr>
          <w:fldChar w:fldCharType="end"/>
        </w:r>
      </w:hyperlink>
    </w:p>
    <w:p w14:paraId="44439233" w14:textId="08390049" w:rsidR="003E378B" w:rsidRDefault="003E378B">
      <w:pPr>
        <w:pStyle w:val="TOC2"/>
        <w:rPr>
          <w:rFonts w:asciiTheme="minorHAnsi" w:hAnsiTheme="minorHAnsi" w:cstheme="minorBidi"/>
          <w:kern w:val="2"/>
          <w:sz w:val="24"/>
          <w:szCs w:val="24"/>
          <w14:ligatures w14:val="standardContextual"/>
        </w:rPr>
      </w:pPr>
      <w:hyperlink w:anchor="_Toc215663029" w:history="1">
        <w:r w:rsidRPr="006E0A0C">
          <w:rPr>
            <w:rStyle w:val="Hyperlink"/>
          </w:rPr>
          <w:t>8.5</w:t>
        </w:r>
        <w:r>
          <w:rPr>
            <w:rFonts w:asciiTheme="minorHAnsi" w:hAnsiTheme="minorHAnsi" w:cstheme="minorBidi"/>
            <w:kern w:val="2"/>
            <w:sz w:val="24"/>
            <w:szCs w:val="24"/>
            <w14:ligatures w14:val="standardContextual"/>
          </w:rPr>
          <w:tab/>
        </w:r>
        <w:r w:rsidRPr="006E0A0C">
          <w:rPr>
            <w:rStyle w:val="Hyperlink"/>
          </w:rPr>
          <w:t>Change of circumstances</w:t>
        </w:r>
        <w:r>
          <w:rPr>
            <w:webHidden/>
          </w:rPr>
          <w:tab/>
        </w:r>
        <w:r>
          <w:rPr>
            <w:webHidden/>
          </w:rPr>
          <w:fldChar w:fldCharType="begin"/>
        </w:r>
        <w:r>
          <w:rPr>
            <w:webHidden/>
          </w:rPr>
          <w:instrText xml:space="preserve"> PAGEREF _Toc215663029 \h </w:instrText>
        </w:r>
        <w:r>
          <w:rPr>
            <w:webHidden/>
          </w:rPr>
        </w:r>
        <w:r>
          <w:rPr>
            <w:webHidden/>
          </w:rPr>
          <w:fldChar w:fldCharType="separate"/>
        </w:r>
        <w:r w:rsidR="0086687A">
          <w:rPr>
            <w:webHidden/>
          </w:rPr>
          <w:t>18</w:t>
        </w:r>
        <w:r>
          <w:rPr>
            <w:webHidden/>
          </w:rPr>
          <w:fldChar w:fldCharType="end"/>
        </w:r>
      </w:hyperlink>
    </w:p>
    <w:p w14:paraId="6F4C76D5" w14:textId="3A3359DE" w:rsidR="003E378B" w:rsidRDefault="003E378B">
      <w:pPr>
        <w:pStyle w:val="TOC2"/>
        <w:rPr>
          <w:rFonts w:asciiTheme="minorHAnsi" w:hAnsiTheme="minorHAnsi" w:cstheme="minorBidi"/>
          <w:kern w:val="2"/>
          <w:sz w:val="24"/>
          <w:szCs w:val="24"/>
          <w14:ligatures w14:val="standardContextual"/>
        </w:rPr>
      </w:pPr>
      <w:hyperlink w:anchor="_Toc215663030" w:history="1">
        <w:r w:rsidRPr="006E0A0C">
          <w:rPr>
            <w:rStyle w:val="Hyperlink"/>
          </w:rPr>
          <w:t>8.6</w:t>
        </w:r>
        <w:r>
          <w:rPr>
            <w:rFonts w:asciiTheme="minorHAnsi" w:hAnsiTheme="minorHAnsi" w:cstheme="minorBidi"/>
            <w:kern w:val="2"/>
            <w:sz w:val="24"/>
            <w:szCs w:val="24"/>
            <w14:ligatures w14:val="standardContextual"/>
          </w:rPr>
          <w:tab/>
        </w:r>
        <w:r w:rsidRPr="006E0A0C">
          <w:rPr>
            <w:rStyle w:val="Hyperlink"/>
          </w:rPr>
          <w:t>Governing law</w:t>
        </w:r>
        <w:r>
          <w:rPr>
            <w:webHidden/>
          </w:rPr>
          <w:tab/>
        </w:r>
        <w:r>
          <w:rPr>
            <w:webHidden/>
          </w:rPr>
          <w:fldChar w:fldCharType="begin"/>
        </w:r>
        <w:r>
          <w:rPr>
            <w:webHidden/>
          </w:rPr>
          <w:instrText xml:space="preserve"> PAGEREF _Toc215663030 \h </w:instrText>
        </w:r>
        <w:r>
          <w:rPr>
            <w:webHidden/>
          </w:rPr>
        </w:r>
        <w:r>
          <w:rPr>
            <w:webHidden/>
          </w:rPr>
          <w:fldChar w:fldCharType="separate"/>
        </w:r>
        <w:r w:rsidR="0086687A">
          <w:rPr>
            <w:webHidden/>
          </w:rPr>
          <w:t>18</w:t>
        </w:r>
        <w:r>
          <w:rPr>
            <w:webHidden/>
          </w:rPr>
          <w:fldChar w:fldCharType="end"/>
        </w:r>
      </w:hyperlink>
    </w:p>
    <w:p w14:paraId="6377AE15" w14:textId="0F4C3AED" w:rsidR="003E378B" w:rsidRDefault="003E378B">
      <w:pPr>
        <w:pStyle w:val="TOC2"/>
        <w:rPr>
          <w:rFonts w:asciiTheme="minorHAnsi" w:hAnsiTheme="minorHAnsi" w:cstheme="minorBidi"/>
          <w:kern w:val="2"/>
          <w:sz w:val="24"/>
          <w:szCs w:val="24"/>
          <w14:ligatures w14:val="standardContextual"/>
        </w:rPr>
      </w:pPr>
      <w:hyperlink w:anchor="_Toc215663031" w:history="1">
        <w:r w:rsidRPr="006E0A0C">
          <w:rPr>
            <w:rStyle w:val="Hyperlink"/>
          </w:rPr>
          <w:t>8.7</w:t>
        </w:r>
        <w:r>
          <w:rPr>
            <w:rFonts w:asciiTheme="minorHAnsi" w:hAnsiTheme="minorHAnsi" w:cstheme="minorBidi"/>
            <w:kern w:val="2"/>
            <w:sz w:val="24"/>
            <w:szCs w:val="24"/>
            <w14:ligatures w14:val="standardContextual"/>
          </w:rPr>
          <w:tab/>
        </w:r>
        <w:r w:rsidRPr="006E0A0C">
          <w:rPr>
            <w:rStyle w:val="Hyperlink"/>
          </w:rPr>
          <w:t>Applicant’s undertaking</w:t>
        </w:r>
        <w:r>
          <w:rPr>
            <w:webHidden/>
          </w:rPr>
          <w:tab/>
        </w:r>
        <w:r>
          <w:rPr>
            <w:webHidden/>
          </w:rPr>
          <w:fldChar w:fldCharType="begin"/>
        </w:r>
        <w:r>
          <w:rPr>
            <w:webHidden/>
          </w:rPr>
          <w:instrText xml:space="preserve"> PAGEREF _Toc215663031 \h </w:instrText>
        </w:r>
        <w:r>
          <w:rPr>
            <w:webHidden/>
          </w:rPr>
        </w:r>
        <w:r>
          <w:rPr>
            <w:webHidden/>
          </w:rPr>
          <w:fldChar w:fldCharType="separate"/>
        </w:r>
        <w:r w:rsidR="0086687A">
          <w:rPr>
            <w:webHidden/>
          </w:rPr>
          <w:t>18</w:t>
        </w:r>
        <w:r>
          <w:rPr>
            <w:webHidden/>
          </w:rPr>
          <w:fldChar w:fldCharType="end"/>
        </w:r>
      </w:hyperlink>
    </w:p>
    <w:p w14:paraId="015E3A44" w14:textId="31418C9B" w:rsidR="003E378B" w:rsidRDefault="003E378B">
      <w:pPr>
        <w:pStyle w:val="TOC2"/>
        <w:rPr>
          <w:rFonts w:asciiTheme="minorHAnsi" w:hAnsiTheme="minorHAnsi" w:cstheme="minorBidi"/>
          <w:kern w:val="2"/>
          <w:sz w:val="24"/>
          <w:szCs w:val="24"/>
          <w14:ligatures w14:val="standardContextual"/>
        </w:rPr>
      </w:pPr>
      <w:hyperlink w:anchor="_Toc215663032" w:history="1">
        <w:r w:rsidRPr="006E0A0C">
          <w:rPr>
            <w:rStyle w:val="Hyperlink"/>
          </w:rPr>
          <w:t>8.8</w:t>
        </w:r>
        <w:r>
          <w:rPr>
            <w:rFonts w:asciiTheme="minorHAnsi" w:hAnsiTheme="minorHAnsi" w:cstheme="minorBidi"/>
            <w:kern w:val="2"/>
            <w:sz w:val="24"/>
            <w:szCs w:val="24"/>
            <w14:ligatures w14:val="standardContextual"/>
          </w:rPr>
          <w:tab/>
        </w:r>
        <w:r w:rsidRPr="006E0A0C">
          <w:rPr>
            <w:rStyle w:val="Hyperlink"/>
          </w:rPr>
          <w:t>Other</w:t>
        </w:r>
        <w:r>
          <w:rPr>
            <w:webHidden/>
          </w:rPr>
          <w:tab/>
        </w:r>
        <w:r>
          <w:rPr>
            <w:webHidden/>
          </w:rPr>
          <w:fldChar w:fldCharType="begin"/>
        </w:r>
        <w:r>
          <w:rPr>
            <w:webHidden/>
          </w:rPr>
          <w:instrText xml:space="preserve"> PAGEREF _Toc215663032 \h </w:instrText>
        </w:r>
        <w:r>
          <w:rPr>
            <w:webHidden/>
          </w:rPr>
        </w:r>
        <w:r>
          <w:rPr>
            <w:webHidden/>
          </w:rPr>
          <w:fldChar w:fldCharType="separate"/>
        </w:r>
        <w:r w:rsidR="0086687A">
          <w:rPr>
            <w:webHidden/>
          </w:rPr>
          <w:t>18</w:t>
        </w:r>
        <w:r>
          <w:rPr>
            <w:webHidden/>
          </w:rPr>
          <w:fldChar w:fldCharType="end"/>
        </w:r>
      </w:hyperlink>
    </w:p>
    <w:p w14:paraId="16EE05FE" w14:textId="292F66DA" w:rsidR="003E378B" w:rsidRDefault="003E378B">
      <w:pPr>
        <w:pStyle w:val="TOC1"/>
        <w:rPr>
          <w:rFonts w:asciiTheme="minorHAnsi" w:hAnsiTheme="minorHAnsi" w:cstheme="minorBidi"/>
          <w:b w:val="0"/>
          <w:kern w:val="2"/>
          <w:sz w:val="24"/>
          <w:szCs w:val="24"/>
          <w:lang w:eastAsia="en-AU"/>
          <w14:ligatures w14:val="standardContextual"/>
        </w:rPr>
      </w:pPr>
      <w:hyperlink w:anchor="_Toc215663033" w:history="1">
        <w:r w:rsidRPr="006E0A0C">
          <w:rPr>
            <w:rStyle w:val="Hyperlink"/>
          </w:rPr>
          <w:t>9.</w:t>
        </w:r>
        <w:r>
          <w:rPr>
            <w:rFonts w:asciiTheme="minorHAnsi" w:hAnsiTheme="minorHAnsi" w:cstheme="minorBidi"/>
            <w:b w:val="0"/>
            <w:kern w:val="2"/>
            <w:sz w:val="24"/>
            <w:szCs w:val="24"/>
            <w:lang w:eastAsia="en-AU"/>
            <w14:ligatures w14:val="standardContextual"/>
          </w:rPr>
          <w:tab/>
        </w:r>
        <w:r w:rsidRPr="006E0A0C">
          <w:rPr>
            <w:rStyle w:val="Hyperlink"/>
          </w:rPr>
          <w:t>Definitions and Interpretation</w:t>
        </w:r>
        <w:r>
          <w:rPr>
            <w:webHidden/>
          </w:rPr>
          <w:tab/>
        </w:r>
        <w:r>
          <w:rPr>
            <w:webHidden/>
          </w:rPr>
          <w:fldChar w:fldCharType="begin"/>
        </w:r>
        <w:r>
          <w:rPr>
            <w:webHidden/>
          </w:rPr>
          <w:instrText xml:space="preserve"> PAGEREF _Toc215663033 \h </w:instrText>
        </w:r>
        <w:r>
          <w:rPr>
            <w:webHidden/>
          </w:rPr>
        </w:r>
        <w:r>
          <w:rPr>
            <w:webHidden/>
          </w:rPr>
          <w:fldChar w:fldCharType="separate"/>
        </w:r>
        <w:r w:rsidR="0086687A">
          <w:rPr>
            <w:rFonts w:hint="eastAsia"/>
            <w:webHidden/>
          </w:rPr>
          <w:t>19</w:t>
        </w:r>
        <w:r>
          <w:rPr>
            <w:webHidden/>
          </w:rPr>
          <w:fldChar w:fldCharType="end"/>
        </w:r>
      </w:hyperlink>
    </w:p>
    <w:p w14:paraId="44689919" w14:textId="4591A114" w:rsidR="003E378B" w:rsidRDefault="003E378B" w:rsidP="003E378B">
      <w:pPr>
        <w:pStyle w:val="TOC4"/>
        <w:tabs>
          <w:tab w:val="clear" w:pos="9356"/>
          <w:tab w:val="left" w:pos="1247"/>
        </w:tabs>
        <w:rPr>
          <w:rFonts w:asciiTheme="minorHAnsi" w:eastAsiaTheme="minorEastAsia" w:hAnsiTheme="minorHAnsi"/>
          <w:b w:val="0"/>
          <w:kern w:val="2"/>
          <w:sz w:val="24"/>
          <w:szCs w:val="24"/>
          <w:lang w:eastAsia="en-AU"/>
          <w14:ligatures w14:val="standardContextual"/>
        </w:rPr>
      </w:pPr>
      <w:hyperlink w:anchor="_Toc215663034" w:history="1">
        <w:r w:rsidRPr="006E0A0C">
          <w:rPr>
            <w:rStyle w:val="Hyperlink"/>
          </w:rPr>
          <w:t>Appendix A</w:t>
        </w:r>
        <w:r>
          <w:rPr>
            <w:rFonts w:asciiTheme="minorHAnsi" w:eastAsiaTheme="minorEastAsia" w:hAnsiTheme="minorHAnsi"/>
            <w:b w:val="0"/>
            <w:kern w:val="2"/>
            <w:sz w:val="24"/>
            <w:szCs w:val="24"/>
            <w:lang w:eastAsia="en-AU"/>
            <w14:ligatures w14:val="standardContextual"/>
          </w:rPr>
          <w:tab/>
        </w:r>
        <w:r w:rsidRPr="006E0A0C">
          <w:rPr>
            <w:rStyle w:val="Hyperlink"/>
          </w:rPr>
          <w:t>Guidance for the Applicable Prequalification Category</w:t>
        </w:r>
        <w:r>
          <w:rPr>
            <w:webHidden/>
          </w:rPr>
          <w:tab/>
        </w:r>
        <w:r>
          <w:rPr>
            <w:webHidden/>
          </w:rPr>
          <w:fldChar w:fldCharType="begin"/>
        </w:r>
        <w:r>
          <w:rPr>
            <w:webHidden/>
          </w:rPr>
          <w:instrText xml:space="preserve"> PAGEREF _Toc215663034 \h </w:instrText>
        </w:r>
        <w:r>
          <w:rPr>
            <w:webHidden/>
          </w:rPr>
        </w:r>
        <w:r>
          <w:rPr>
            <w:webHidden/>
          </w:rPr>
          <w:fldChar w:fldCharType="separate"/>
        </w:r>
        <w:r w:rsidR="0086687A">
          <w:rPr>
            <w:webHidden/>
          </w:rPr>
          <w:t>20</w:t>
        </w:r>
        <w:r>
          <w:rPr>
            <w:webHidden/>
          </w:rPr>
          <w:fldChar w:fldCharType="end"/>
        </w:r>
      </w:hyperlink>
    </w:p>
    <w:p w14:paraId="7BC61F6B" w14:textId="7147E8CC" w:rsidR="003E378B" w:rsidRDefault="003E378B" w:rsidP="003E378B">
      <w:pPr>
        <w:pStyle w:val="TOC4"/>
        <w:tabs>
          <w:tab w:val="clear" w:pos="9356"/>
          <w:tab w:val="left" w:pos="1247"/>
        </w:tabs>
        <w:rPr>
          <w:rFonts w:asciiTheme="minorHAnsi" w:eastAsiaTheme="minorEastAsia" w:hAnsiTheme="minorHAnsi"/>
          <w:b w:val="0"/>
          <w:kern w:val="2"/>
          <w:sz w:val="24"/>
          <w:szCs w:val="24"/>
          <w:lang w:eastAsia="en-AU"/>
          <w14:ligatures w14:val="standardContextual"/>
        </w:rPr>
      </w:pPr>
      <w:hyperlink w:anchor="_Toc215663035" w:history="1">
        <w:r w:rsidRPr="006E0A0C">
          <w:rPr>
            <w:rStyle w:val="Hyperlink"/>
          </w:rPr>
          <w:t>Appendix B</w:t>
        </w:r>
        <w:r>
          <w:rPr>
            <w:rFonts w:asciiTheme="minorHAnsi" w:eastAsiaTheme="minorEastAsia" w:hAnsiTheme="minorHAnsi"/>
            <w:b w:val="0"/>
            <w:kern w:val="2"/>
            <w:sz w:val="24"/>
            <w:szCs w:val="24"/>
            <w:lang w:eastAsia="en-AU"/>
            <w14:ligatures w14:val="standardContextual"/>
          </w:rPr>
          <w:tab/>
        </w:r>
        <w:r w:rsidRPr="006E0A0C">
          <w:rPr>
            <w:rStyle w:val="Hyperlink"/>
          </w:rPr>
          <w:t>Assessment Criteria</w:t>
        </w:r>
        <w:r>
          <w:rPr>
            <w:webHidden/>
          </w:rPr>
          <w:tab/>
        </w:r>
        <w:r>
          <w:rPr>
            <w:webHidden/>
          </w:rPr>
          <w:fldChar w:fldCharType="begin"/>
        </w:r>
        <w:r>
          <w:rPr>
            <w:webHidden/>
          </w:rPr>
          <w:instrText xml:space="preserve"> PAGEREF _Toc215663035 \h </w:instrText>
        </w:r>
        <w:r>
          <w:rPr>
            <w:webHidden/>
          </w:rPr>
        </w:r>
        <w:r>
          <w:rPr>
            <w:webHidden/>
          </w:rPr>
          <w:fldChar w:fldCharType="separate"/>
        </w:r>
        <w:r w:rsidR="0086687A">
          <w:rPr>
            <w:webHidden/>
          </w:rPr>
          <w:t>26</w:t>
        </w:r>
        <w:r>
          <w:rPr>
            <w:webHidden/>
          </w:rPr>
          <w:fldChar w:fldCharType="end"/>
        </w:r>
      </w:hyperlink>
    </w:p>
    <w:p w14:paraId="14C59CE8" w14:textId="77777777" w:rsidR="003E378B" w:rsidRPr="00484E7D" w:rsidRDefault="00E6622D" w:rsidP="003E378B">
      <w:pPr>
        <w:pStyle w:val="Headingnonumbersmall"/>
      </w:pPr>
      <w:r w:rsidRPr="00D32800">
        <w:rPr>
          <w:b w:val="0"/>
          <w:bCs/>
          <w:caps/>
          <w:szCs w:val="20"/>
        </w:rPr>
        <w:fldChar w:fldCharType="end"/>
      </w:r>
      <w:r w:rsidR="008A1714">
        <w:pict w14:anchorId="5626422D">
          <v:rect id="_x0000_i1025" style="width:481.95pt;height:1pt" o:hralign="center" o:hrstd="t" o:hrnoshade="t" o:hr="t" fillcolor="#f37021" stroked="f"/>
        </w:pict>
      </w:r>
    </w:p>
    <w:p w14:paraId="7C211A9D" w14:textId="77777777" w:rsidR="003E378B" w:rsidRPr="00B6339E" w:rsidRDefault="003E378B" w:rsidP="003E378B">
      <w:pPr>
        <w:pStyle w:val="Headingnonumbersmall"/>
      </w:pPr>
      <w:r w:rsidRPr="00B6339E">
        <w:t>Tables</w:t>
      </w:r>
    </w:p>
    <w:p w14:paraId="58916604" w14:textId="3B02136E" w:rsidR="00136515" w:rsidRDefault="003E378B">
      <w:pPr>
        <w:pStyle w:val="TableofFigures"/>
        <w:rPr>
          <w:rFonts w:asciiTheme="minorHAnsi" w:hAnsiTheme="minorHAnsi"/>
          <w:kern w:val="2"/>
          <w:sz w:val="24"/>
          <w:szCs w:val="24"/>
          <w:lang w:eastAsia="en-AU"/>
          <w14:ligatures w14:val="standardContextual"/>
        </w:rPr>
      </w:pPr>
      <w:r w:rsidRPr="00484E7D">
        <w:rPr>
          <w:noProof w:val="0"/>
        </w:rPr>
        <w:fldChar w:fldCharType="begin"/>
      </w:r>
      <w:r w:rsidRPr="00484E7D">
        <w:rPr>
          <w:noProof w:val="0"/>
        </w:rPr>
        <w:instrText xml:space="preserve"> TOC \h \z \t "Caption - table" \c </w:instrText>
      </w:r>
      <w:r w:rsidRPr="00484E7D">
        <w:rPr>
          <w:noProof w:val="0"/>
        </w:rPr>
        <w:fldChar w:fldCharType="separate"/>
      </w:r>
      <w:hyperlink w:anchor="_Toc215749550" w:history="1">
        <w:r w:rsidR="00136515" w:rsidRPr="00823CB5">
          <w:rPr>
            <w:rStyle w:val="Hyperlink"/>
          </w:rPr>
          <w:t xml:space="preserve">Table </w:t>
        </w:r>
        <w:r w:rsidR="00136515" w:rsidRPr="00823CB5">
          <w:rPr>
            <w:rStyle w:val="Hyperlink"/>
            <w:rFonts w:hint="eastAsia"/>
            <w:cs/>
          </w:rPr>
          <w:t>‎</w:t>
        </w:r>
        <w:r w:rsidR="00136515" w:rsidRPr="00823CB5">
          <w:rPr>
            <w:rStyle w:val="Hyperlink"/>
          </w:rPr>
          <w:t>1.1:</w:t>
        </w:r>
        <w:r w:rsidR="00136515">
          <w:rPr>
            <w:rFonts w:asciiTheme="minorHAnsi" w:hAnsiTheme="minorHAnsi"/>
            <w:kern w:val="2"/>
            <w:sz w:val="24"/>
            <w:szCs w:val="24"/>
            <w:lang w:eastAsia="en-AU"/>
            <w14:ligatures w14:val="standardContextual"/>
          </w:rPr>
          <w:tab/>
        </w:r>
        <w:r w:rsidR="00136515" w:rsidRPr="00823CB5">
          <w:rPr>
            <w:rStyle w:val="Hyperlink"/>
          </w:rPr>
          <w:t>Participating Agencies</w:t>
        </w:r>
        <w:r w:rsidR="00136515">
          <w:rPr>
            <w:webHidden/>
          </w:rPr>
          <w:tab/>
        </w:r>
        <w:r w:rsidR="00136515">
          <w:rPr>
            <w:webHidden/>
          </w:rPr>
          <w:fldChar w:fldCharType="begin"/>
        </w:r>
        <w:r w:rsidR="00136515">
          <w:rPr>
            <w:webHidden/>
          </w:rPr>
          <w:instrText xml:space="preserve"> PAGEREF _Toc215749550 \h </w:instrText>
        </w:r>
        <w:r w:rsidR="00136515">
          <w:rPr>
            <w:webHidden/>
          </w:rPr>
        </w:r>
        <w:r w:rsidR="00136515">
          <w:rPr>
            <w:webHidden/>
          </w:rPr>
          <w:fldChar w:fldCharType="separate"/>
        </w:r>
        <w:r w:rsidR="0086687A">
          <w:rPr>
            <w:webHidden/>
          </w:rPr>
          <w:t>2</w:t>
        </w:r>
        <w:r w:rsidR="00136515">
          <w:rPr>
            <w:webHidden/>
          </w:rPr>
          <w:fldChar w:fldCharType="end"/>
        </w:r>
      </w:hyperlink>
    </w:p>
    <w:p w14:paraId="5D037FCB" w14:textId="7E112B9C" w:rsidR="00136515" w:rsidRDefault="00136515">
      <w:pPr>
        <w:pStyle w:val="TableofFigures"/>
        <w:rPr>
          <w:rFonts w:asciiTheme="minorHAnsi" w:hAnsiTheme="minorHAnsi"/>
          <w:kern w:val="2"/>
          <w:sz w:val="24"/>
          <w:szCs w:val="24"/>
          <w:lang w:eastAsia="en-AU"/>
          <w14:ligatures w14:val="standardContextual"/>
        </w:rPr>
      </w:pPr>
      <w:hyperlink w:anchor="_Toc215749551" w:history="1">
        <w:r w:rsidRPr="00823CB5">
          <w:rPr>
            <w:rStyle w:val="Hyperlink"/>
          </w:rPr>
          <w:t xml:space="preserve">Table </w:t>
        </w:r>
        <w:r w:rsidRPr="00823CB5">
          <w:rPr>
            <w:rStyle w:val="Hyperlink"/>
            <w:rFonts w:hint="eastAsia"/>
            <w:cs/>
          </w:rPr>
          <w:t>‎</w:t>
        </w:r>
        <w:r w:rsidRPr="00823CB5">
          <w:rPr>
            <w:rStyle w:val="Hyperlink"/>
          </w:rPr>
          <w:t>2.1:</w:t>
        </w:r>
        <w:r>
          <w:rPr>
            <w:rFonts w:asciiTheme="minorHAnsi" w:hAnsiTheme="minorHAnsi"/>
            <w:kern w:val="2"/>
            <w:sz w:val="24"/>
            <w:szCs w:val="24"/>
            <w:lang w:eastAsia="en-AU"/>
            <w14:ligatures w14:val="standardContextual"/>
          </w:rPr>
          <w:tab/>
        </w:r>
        <w:r w:rsidRPr="00823CB5">
          <w:rPr>
            <w:rStyle w:val="Hyperlink"/>
          </w:rPr>
          <w:t>NPS financial levels</w:t>
        </w:r>
        <w:r>
          <w:rPr>
            <w:webHidden/>
          </w:rPr>
          <w:tab/>
        </w:r>
        <w:r>
          <w:rPr>
            <w:webHidden/>
          </w:rPr>
          <w:fldChar w:fldCharType="begin"/>
        </w:r>
        <w:r>
          <w:rPr>
            <w:webHidden/>
          </w:rPr>
          <w:instrText xml:space="preserve"> PAGEREF _Toc215749551 \h </w:instrText>
        </w:r>
        <w:r>
          <w:rPr>
            <w:webHidden/>
          </w:rPr>
        </w:r>
        <w:r>
          <w:rPr>
            <w:webHidden/>
          </w:rPr>
          <w:fldChar w:fldCharType="separate"/>
        </w:r>
        <w:r w:rsidR="0086687A">
          <w:rPr>
            <w:webHidden/>
          </w:rPr>
          <w:t>3</w:t>
        </w:r>
        <w:r>
          <w:rPr>
            <w:webHidden/>
          </w:rPr>
          <w:fldChar w:fldCharType="end"/>
        </w:r>
      </w:hyperlink>
    </w:p>
    <w:p w14:paraId="6A4A6E81" w14:textId="2A6E6DD6" w:rsidR="00136515" w:rsidRDefault="00136515">
      <w:pPr>
        <w:pStyle w:val="TableofFigures"/>
        <w:rPr>
          <w:rFonts w:asciiTheme="minorHAnsi" w:hAnsiTheme="minorHAnsi"/>
          <w:kern w:val="2"/>
          <w:sz w:val="24"/>
          <w:szCs w:val="24"/>
          <w:lang w:eastAsia="en-AU"/>
          <w14:ligatures w14:val="standardContextual"/>
        </w:rPr>
      </w:pPr>
      <w:hyperlink w:anchor="_Toc215749552" w:history="1">
        <w:r w:rsidRPr="00823CB5">
          <w:rPr>
            <w:rStyle w:val="Hyperlink"/>
          </w:rPr>
          <w:t xml:space="preserve">Table </w:t>
        </w:r>
        <w:r w:rsidRPr="00823CB5">
          <w:rPr>
            <w:rStyle w:val="Hyperlink"/>
            <w:rFonts w:hint="eastAsia"/>
            <w:cs/>
          </w:rPr>
          <w:t>‎</w:t>
        </w:r>
        <w:r w:rsidRPr="00823CB5">
          <w:rPr>
            <w:rStyle w:val="Hyperlink"/>
          </w:rPr>
          <w:t>A.1:</w:t>
        </w:r>
        <w:r>
          <w:rPr>
            <w:rFonts w:asciiTheme="minorHAnsi" w:hAnsiTheme="minorHAnsi"/>
            <w:kern w:val="2"/>
            <w:sz w:val="24"/>
            <w:szCs w:val="24"/>
            <w:lang w:eastAsia="en-AU"/>
            <w14:ligatures w14:val="standardContextual"/>
          </w:rPr>
          <w:tab/>
        </w:r>
        <w:r w:rsidRPr="00823CB5">
          <w:rPr>
            <w:rStyle w:val="Hyperlink"/>
          </w:rPr>
          <w:t>Typical characteristic of contract roadworks</w:t>
        </w:r>
        <w:r>
          <w:rPr>
            <w:webHidden/>
          </w:rPr>
          <w:tab/>
        </w:r>
        <w:r>
          <w:rPr>
            <w:webHidden/>
          </w:rPr>
          <w:fldChar w:fldCharType="begin"/>
        </w:r>
        <w:r>
          <w:rPr>
            <w:webHidden/>
          </w:rPr>
          <w:instrText xml:space="preserve"> PAGEREF _Toc215749552 \h </w:instrText>
        </w:r>
        <w:r>
          <w:rPr>
            <w:webHidden/>
          </w:rPr>
        </w:r>
        <w:r>
          <w:rPr>
            <w:webHidden/>
          </w:rPr>
          <w:fldChar w:fldCharType="separate"/>
        </w:r>
        <w:r w:rsidR="0086687A">
          <w:rPr>
            <w:webHidden/>
          </w:rPr>
          <w:t>20</w:t>
        </w:r>
        <w:r>
          <w:rPr>
            <w:webHidden/>
          </w:rPr>
          <w:fldChar w:fldCharType="end"/>
        </w:r>
      </w:hyperlink>
    </w:p>
    <w:p w14:paraId="447E29F3" w14:textId="120CB73B" w:rsidR="00136515" w:rsidRDefault="00136515">
      <w:pPr>
        <w:pStyle w:val="TableofFigures"/>
        <w:rPr>
          <w:rFonts w:asciiTheme="minorHAnsi" w:hAnsiTheme="minorHAnsi"/>
          <w:kern w:val="2"/>
          <w:sz w:val="24"/>
          <w:szCs w:val="24"/>
          <w:lang w:eastAsia="en-AU"/>
          <w14:ligatures w14:val="standardContextual"/>
        </w:rPr>
      </w:pPr>
      <w:hyperlink w:anchor="_Toc215749553" w:history="1">
        <w:r w:rsidRPr="00823CB5">
          <w:rPr>
            <w:rStyle w:val="Hyperlink"/>
          </w:rPr>
          <w:t xml:space="preserve">Table </w:t>
        </w:r>
        <w:r w:rsidRPr="00823CB5">
          <w:rPr>
            <w:rStyle w:val="Hyperlink"/>
            <w:rFonts w:hint="eastAsia"/>
            <w:cs/>
          </w:rPr>
          <w:t>‎</w:t>
        </w:r>
        <w:r w:rsidRPr="00823CB5">
          <w:rPr>
            <w:rStyle w:val="Hyperlink"/>
          </w:rPr>
          <w:t>A.2:</w:t>
        </w:r>
        <w:r>
          <w:rPr>
            <w:rFonts w:asciiTheme="minorHAnsi" w:hAnsiTheme="minorHAnsi"/>
            <w:kern w:val="2"/>
            <w:sz w:val="24"/>
            <w:szCs w:val="24"/>
            <w:lang w:eastAsia="en-AU"/>
            <w14:ligatures w14:val="standardContextual"/>
          </w:rPr>
          <w:tab/>
        </w:r>
        <w:r w:rsidRPr="00823CB5">
          <w:rPr>
            <w:rStyle w:val="Hyperlink"/>
          </w:rPr>
          <w:t>Typical characteristic of contract bridgeworks</w:t>
        </w:r>
        <w:r>
          <w:rPr>
            <w:webHidden/>
          </w:rPr>
          <w:tab/>
        </w:r>
        <w:r>
          <w:rPr>
            <w:webHidden/>
          </w:rPr>
          <w:fldChar w:fldCharType="begin"/>
        </w:r>
        <w:r>
          <w:rPr>
            <w:webHidden/>
          </w:rPr>
          <w:instrText xml:space="preserve"> PAGEREF _Toc215749553 \h </w:instrText>
        </w:r>
        <w:r>
          <w:rPr>
            <w:webHidden/>
          </w:rPr>
        </w:r>
        <w:r>
          <w:rPr>
            <w:webHidden/>
          </w:rPr>
          <w:fldChar w:fldCharType="separate"/>
        </w:r>
        <w:r w:rsidR="0086687A">
          <w:rPr>
            <w:webHidden/>
          </w:rPr>
          <w:t>23</w:t>
        </w:r>
        <w:r>
          <w:rPr>
            <w:webHidden/>
          </w:rPr>
          <w:fldChar w:fldCharType="end"/>
        </w:r>
      </w:hyperlink>
    </w:p>
    <w:p w14:paraId="371C1603" w14:textId="5B2E206A" w:rsidR="00136515" w:rsidRDefault="00136515">
      <w:pPr>
        <w:pStyle w:val="TableofFigures"/>
        <w:rPr>
          <w:rFonts w:asciiTheme="minorHAnsi" w:hAnsiTheme="minorHAnsi"/>
          <w:kern w:val="2"/>
          <w:sz w:val="24"/>
          <w:szCs w:val="24"/>
          <w:lang w:eastAsia="en-AU"/>
          <w14:ligatures w14:val="standardContextual"/>
        </w:rPr>
      </w:pPr>
      <w:hyperlink w:anchor="_Toc215749554" w:history="1">
        <w:r w:rsidRPr="00823CB5">
          <w:rPr>
            <w:rStyle w:val="Hyperlink"/>
          </w:rPr>
          <w:t xml:space="preserve">Table </w:t>
        </w:r>
        <w:r w:rsidRPr="00823CB5">
          <w:rPr>
            <w:rStyle w:val="Hyperlink"/>
            <w:rFonts w:hint="eastAsia"/>
            <w:cs/>
          </w:rPr>
          <w:t>‎</w:t>
        </w:r>
        <w:r w:rsidRPr="00823CB5">
          <w:rPr>
            <w:rStyle w:val="Hyperlink"/>
          </w:rPr>
          <w:t>B.1:</w:t>
        </w:r>
        <w:r>
          <w:rPr>
            <w:rFonts w:asciiTheme="minorHAnsi" w:hAnsiTheme="minorHAnsi"/>
            <w:kern w:val="2"/>
            <w:sz w:val="24"/>
            <w:szCs w:val="24"/>
            <w:lang w:eastAsia="en-AU"/>
            <w14:ligatures w14:val="standardContextual"/>
          </w:rPr>
          <w:tab/>
        </w:r>
        <w:r w:rsidRPr="00823CB5">
          <w:rPr>
            <w:rStyle w:val="Hyperlink"/>
          </w:rPr>
          <w:t>Minimum requirement for each category</w:t>
        </w:r>
        <w:r>
          <w:rPr>
            <w:webHidden/>
          </w:rPr>
          <w:tab/>
        </w:r>
        <w:r>
          <w:rPr>
            <w:webHidden/>
          </w:rPr>
          <w:fldChar w:fldCharType="begin"/>
        </w:r>
        <w:r>
          <w:rPr>
            <w:webHidden/>
          </w:rPr>
          <w:instrText xml:space="preserve"> PAGEREF _Toc215749554 \h </w:instrText>
        </w:r>
        <w:r>
          <w:rPr>
            <w:webHidden/>
          </w:rPr>
        </w:r>
        <w:r>
          <w:rPr>
            <w:webHidden/>
          </w:rPr>
          <w:fldChar w:fldCharType="separate"/>
        </w:r>
        <w:r w:rsidR="0086687A">
          <w:rPr>
            <w:webHidden/>
          </w:rPr>
          <w:t>26</w:t>
        </w:r>
        <w:r>
          <w:rPr>
            <w:webHidden/>
          </w:rPr>
          <w:fldChar w:fldCharType="end"/>
        </w:r>
      </w:hyperlink>
    </w:p>
    <w:p w14:paraId="64F252C8" w14:textId="703891B3" w:rsidR="00E23DFB" w:rsidRPr="00D32800" w:rsidRDefault="003E378B" w:rsidP="003E378B">
      <w:pPr>
        <w:pStyle w:val="TitleHeading"/>
        <w:spacing w:after="120"/>
        <w:rPr>
          <w:b w:val="0"/>
          <w:bCs/>
          <w:caps w:val="0"/>
          <w:sz w:val="20"/>
          <w:szCs w:val="20"/>
        </w:rPr>
        <w:sectPr w:rsidR="00E23DFB" w:rsidRPr="00D32800" w:rsidSect="00B4203A">
          <w:headerReference w:type="default" r:id="rId18"/>
          <w:footerReference w:type="default" r:id="rId19"/>
          <w:pgSz w:w="11907" w:h="16840" w:code="9"/>
          <w:pgMar w:top="1134" w:right="1134" w:bottom="1418" w:left="1134" w:header="720" w:footer="720" w:gutter="0"/>
          <w:pgNumType w:fmt="lowerRoman" w:start="1"/>
          <w:cols w:space="720"/>
          <w:noEndnote/>
          <w:docGrid w:linePitch="299"/>
        </w:sectPr>
      </w:pPr>
      <w:r w:rsidRPr="00484E7D">
        <w:fldChar w:fldCharType="end"/>
      </w:r>
    </w:p>
    <w:p w14:paraId="3F5EB7D8" w14:textId="77777777" w:rsidR="006906B7" w:rsidRPr="00D32800" w:rsidRDefault="005A044F" w:rsidP="00A558F4">
      <w:pPr>
        <w:pStyle w:val="Heading1"/>
        <w:rPr>
          <w:rFonts w:hint="eastAsia"/>
        </w:rPr>
      </w:pPr>
      <w:bookmarkStart w:id="1" w:name="_INTRODUCTION"/>
      <w:bookmarkStart w:id="2" w:name="_Toc131221135"/>
      <w:bookmarkStart w:id="3" w:name="_Toc215662985"/>
      <w:bookmarkStart w:id="4" w:name="_Ref370826993"/>
      <w:bookmarkStart w:id="5" w:name="_Toc370827466"/>
      <w:bookmarkEnd w:id="0"/>
      <w:bookmarkEnd w:id="1"/>
      <w:bookmarkEnd w:id="2"/>
      <w:r w:rsidRPr="00D32800">
        <w:lastRenderedPageBreak/>
        <w:t>Introduction</w:t>
      </w:r>
      <w:bookmarkEnd w:id="3"/>
    </w:p>
    <w:p w14:paraId="2FBFB69B" w14:textId="77777777" w:rsidR="005A044F" w:rsidRPr="00D32800" w:rsidRDefault="005A044F" w:rsidP="000968E4">
      <w:pPr>
        <w:pStyle w:val="Heading2"/>
        <w:rPr>
          <w:rFonts w:hint="eastAsia"/>
        </w:rPr>
      </w:pPr>
      <w:bookmarkStart w:id="6" w:name="_Toc261266598"/>
      <w:bookmarkStart w:id="7" w:name="_Toc264385387"/>
      <w:bookmarkStart w:id="8" w:name="_Toc401759051"/>
      <w:bookmarkStart w:id="9" w:name="_Toc215662986"/>
      <w:bookmarkStart w:id="10" w:name="_Toc228882985"/>
      <w:bookmarkStart w:id="11" w:name="_Toc423419867"/>
      <w:r w:rsidRPr="00D32800">
        <w:t>Background</w:t>
      </w:r>
      <w:bookmarkEnd w:id="6"/>
      <w:bookmarkEnd w:id="7"/>
      <w:bookmarkEnd w:id="8"/>
      <w:bookmarkEnd w:id="9"/>
    </w:p>
    <w:p w14:paraId="68CD29AE" w14:textId="77777777" w:rsidR="005A044F" w:rsidRPr="00D32800" w:rsidRDefault="005A044F" w:rsidP="00A558F4">
      <w:pPr>
        <w:pStyle w:val="BodyText"/>
      </w:pPr>
      <w:r w:rsidRPr="00D32800">
        <w:t xml:space="preserve">Austroads has developed the National Prequalification System (NPS) to create a harmonised framework for roadworks and bridgeworks construction contracts. Companies wishing to submit tenders to Australian Road </w:t>
      </w:r>
      <w:r w:rsidR="000F6B2C" w:rsidRPr="00D32800">
        <w:t>Agencies</w:t>
      </w:r>
      <w:r w:rsidRPr="00D32800">
        <w:t xml:space="preserve"> for these contracts must be prequalified under the NPS.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is a participant in the NPS.</w:t>
      </w:r>
    </w:p>
    <w:p w14:paraId="21C4DC18" w14:textId="77777777" w:rsidR="005A044F" w:rsidRPr="00D32800" w:rsidRDefault="005A044F" w:rsidP="00A558F4">
      <w:pPr>
        <w:pStyle w:val="BodyText"/>
      </w:pPr>
      <w:r w:rsidRPr="00D32800">
        <w:t>The key features of the NPS include:</w:t>
      </w:r>
    </w:p>
    <w:p w14:paraId="183C3D11" w14:textId="77777777" w:rsidR="005A044F" w:rsidRPr="00D32800" w:rsidRDefault="005A044F" w:rsidP="00A558F4">
      <w:pPr>
        <w:pStyle w:val="BodyBullet1"/>
      </w:pPr>
      <w:r w:rsidRPr="00D32800">
        <w:t xml:space="preserve">consistent eligibility requirements and prequalification categories across Participating </w:t>
      </w:r>
      <w:r w:rsidR="000F6B2C" w:rsidRPr="00D32800">
        <w:t>Agencies</w:t>
      </w:r>
      <w:r w:rsidRPr="00D32800">
        <w:t>;</w:t>
      </w:r>
    </w:p>
    <w:p w14:paraId="59FF7F6E" w14:textId="77777777" w:rsidR="005A044F" w:rsidRPr="00D32800" w:rsidRDefault="005A044F" w:rsidP="00A558F4">
      <w:pPr>
        <w:pStyle w:val="BodyBullet1"/>
      </w:pPr>
      <w:r w:rsidRPr="00D32800">
        <w:t xml:space="preserve">a company that is prequalified in one jurisdiction may have that prequalification recognised by other Participating </w:t>
      </w:r>
      <w:r w:rsidR="000F6B2C" w:rsidRPr="00D32800">
        <w:t>Agencies</w:t>
      </w:r>
      <w:r w:rsidRPr="00D32800">
        <w:t>;</w:t>
      </w:r>
    </w:p>
    <w:p w14:paraId="39C87907" w14:textId="77777777" w:rsidR="005A044F" w:rsidRPr="00D32800" w:rsidRDefault="005A044F" w:rsidP="00A558F4">
      <w:pPr>
        <w:pStyle w:val="BodyBullet1"/>
      </w:pPr>
      <w:r w:rsidRPr="00D32800">
        <w:t>minimisation of unique localised systems and requirements;</w:t>
      </w:r>
    </w:p>
    <w:p w14:paraId="5AD7C1C1" w14:textId="77777777" w:rsidR="005A044F" w:rsidRPr="00D32800" w:rsidRDefault="005A044F" w:rsidP="00A558F4">
      <w:pPr>
        <w:pStyle w:val="BodyBullet1"/>
      </w:pPr>
      <w:r w:rsidRPr="00D32800">
        <w:t xml:space="preserve">consistent contractor performance reporting and sharing of this information across road </w:t>
      </w:r>
      <w:r w:rsidR="000F6B2C" w:rsidRPr="00D32800">
        <w:t>agencies</w:t>
      </w:r>
      <w:r w:rsidRPr="00D32800">
        <w:t>; and</w:t>
      </w:r>
    </w:p>
    <w:p w14:paraId="2230FC81" w14:textId="77777777" w:rsidR="005A044F" w:rsidRPr="00D32800" w:rsidRDefault="005A044F" w:rsidP="00A558F4">
      <w:pPr>
        <w:pStyle w:val="BodyBullet1"/>
      </w:pPr>
      <w:r w:rsidRPr="00D32800">
        <w:t>the promotion of best practice in the road and bridge construction industry.</w:t>
      </w:r>
    </w:p>
    <w:p w14:paraId="4C53B036" w14:textId="77777777" w:rsidR="005A044F" w:rsidRPr="00D32800" w:rsidRDefault="005A044F" w:rsidP="005A044F">
      <w:pPr>
        <w:pStyle w:val="BodyText"/>
      </w:pPr>
      <w:r w:rsidRPr="00D32800">
        <w:t>Prequalification consists of a continuous process of:</w:t>
      </w:r>
    </w:p>
    <w:p w14:paraId="419BEF2B" w14:textId="77777777" w:rsidR="005A044F" w:rsidRPr="00D32800" w:rsidRDefault="005A044F" w:rsidP="00A558F4">
      <w:pPr>
        <w:pStyle w:val="BodyBullet1"/>
      </w:pPr>
      <w:r w:rsidRPr="00D32800">
        <w:t>an initial assessment of a contractor’s capabilities at the time of lodgement of an Application (including its operational management systems);</w:t>
      </w:r>
    </w:p>
    <w:p w14:paraId="16331F83" w14:textId="4AE9F880" w:rsidR="005A044F" w:rsidRPr="00D32800" w:rsidRDefault="005A044F" w:rsidP="00A558F4">
      <w:pPr>
        <w:pStyle w:val="BodyBullet1"/>
      </w:pPr>
      <w:r w:rsidRPr="00D32800">
        <w:t>further financial and/or technical checks during the tender assessment process, before a contract is awarded</w:t>
      </w:r>
      <w:r w:rsidR="00F800E0">
        <w:t xml:space="preserve">, in accordance with </w:t>
      </w:r>
      <w:r w:rsidR="00D36C56">
        <w:t>state</w:t>
      </w:r>
      <w:r w:rsidR="00162257">
        <w:t>/</w:t>
      </w:r>
      <w:r w:rsidR="00D36C56">
        <w:t xml:space="preserve">territory </w:t>
      </w:r>
      <w:r w:rsidR="000E7911">
        <w:t xml:space="preserve">jurisdictional policies and </w:t>
      </w:r>
      <w:r w:rsidR="004474BE">
        <w:t>procedures</w:t>
      </w:r>
      <w:r w:rsidRPr="00D32800">
        <w:t xml:space="preserve">; </w:t>
      </w:r>
    </w:p>
    <w:p w14:paraId="424CA4BB" w14:textId="77777777" w:rsidR="005A044F" w:rsidRPr="00D32800" w:rsidRDefault="005A044F" w:rsidP="00A558F4">
      <w:pPr>
        <w:pStyle w:val="BodyBullet1"/>
      </w:pPr>
      <w:r w:rsidRPr="00D32800">
        <w:t>assessment of a contractor’s performance in a contract, during and at the completion of contracts, and at other times when a review may be warranted;</w:t>
      </w:r>
    </w:p>
    <w:p w14:paraId="11585FFF" w14:textId="77777777" w:rsidR="005A044F" w:rsidRPr="00D32800" w:rsidRDefault="00AE521A" w:rsidP="00A558F4">
      <w:pPr>
        <w:pStyle w:val="BodyBullet1"/>
      </w:pPr>
      <w:r w:rsidRPr="00D32800">
        <w:t>periodic</w:t>
      </w:r>
      <w:r w:rsidR="005A044F" w:rsidRPr="00D32800">
        <w:t xml:space="preserve"> review of financial accounts as appropriate;</w:t>
      </w:r>
    </w:p>
    <w:p w14:paraId="066766BF" w14:textId="77777777" w:rsidR="005A044F" w:rsidRPr="00D32800" w:rsidRDefault="005A044F" w:rsidP="00A558F4">
      <w:pPr>
        <w:pStyle w:val="BodyBullet1"/>
      </w:pPr>
      <w:r w:rsidRPr="00D32800">
        <w:t>review of the technical capabilities after any significant changes within the company; and</w:t>
      </w:r>
    </w:p>
    <w:p w14:paraId="47DD6E33" w14:textId="662597D0" w:rsidR="005A044F" w:rsidRPr="00D32800" w:rsidRDefault="005A044F" w:rsidP="00A558F4">
      <w:pPr>
        <w:pStyle w:val="BodyBullet1"/>
      </w:pPr>
      <w:r w:rsidRPr="00D32800">
        <w:rPr>
          <w:color w:val="F37021"/>
        </w:rPr>
        <w:t>[</w:t>
      </w:r>
      <w:r w:rsidRPr="00D32800">
        <w:rPr>
          <w:i/>
          <w:color w:val="F37021"/>
        </w:rPr>
        <w:t xml:space="preserve">insert </w:t>
      </w:r>
      <w:proofErr w:type="gramStart"/>
      <w:r w:rsidRPr="00D32800">
        <w:rPr>
          <w:i/>
          <w:color w:val="F37021"/>
        </w:rPr>
        <w:t>time period</w:t>
      </w:r>
      <w:proofErr w:type="gramEnd"/>
      <w:r w:rsidR="00AF438E">
        <w:rPr>
          <w:i/>
          <w:color w:val="F37021"/>
        </w:rPr>
        <w:t xml:space="preserve">, minimum every </w:t>
      </w:r>
      <w:r w:rsidR="006A69D6">
        <w:rPr>
          <w:i/>
          <w:color w:val="F37021"/>
        </w:rPr>
        <w:t>3 years</w:t>
      </w:r>
      <w:r w:rsidRPr="00D32800">
        <w:rPr>
          <w:color w:val="F37021"/>
        </w:rPr>
        <w:t xml:space="preserve">] </w:t>
      </w:r>
      <w:r w:rsidRPr="00D32800">
        <w:t xml:space="preserve">renewal via the submission of a new application. </w:t>
      </w:r>
    </w:p>
    <w:p w14:paraId="14D978F1" w14:textId="4F89FAD1" w:rsidR="005A044F" w:rsidRPr="00D32800" w:rsidRDefault="005A044F" w:rsidP="005A044F">
      <w:pPr>
        <w:pStyle w:val="BodyText"/>
      </w:pPr>
      <w:r w:rsidRPr="00D32800">
        <w:t xml:space="preserve">Further information about the prequalification system may be obtained from: </w:t>
      </w:r>
      <w:r w:rsidRPr="00D32800">
        <w:br/>
      </w:r>
      <w:bookmarkStart w:id="12" w:name="_Hlk215736071"/>
      <w:r w:rsidR="00275333">
        <w:fldChar w:fldCharType="begin"/>
      </w:r>
      <w:r w:rsidR="00275333">
        <w:instrText>HYPERLINK "https://austroads.gov.au/infrastructure/national-prequalification"</w:instrText>
      </w:r>
      <w:r w:rsidR="00275333">
        <w:fldChar w:fldCharType="separate"/>
      </w:r>
      <w:r w:rsidR="00275333" w:rsidRPr="00A467E6">
        <w:rPr>
          <w:rStyle w:val="Hyperlink"/>
        </w:rPr>
        <w:t>https://austroads.gov.au/infrastructure/national-prequalification</w:t>
      </w:r>
      <w:r w:rsidR="00275333">
        <w:fldChar w:fldCharType="end"/>
      </w:r>
      <w:r w:rsidR="00162257">
        <w:t xml:space="preserve"> </w:t>
      </w:r>
      <w:bookmarkEnd w:id="12"/>
    </w:p>
    <w:p w14:paraId="760163EE" w14:textId="4113E95C" w:rsidR="005A044F" w:rsidRPr="00D32800" w:rsidRDefault="005A044F" w:rsidP="005A044F">
      <w:pPr>
        <w:pStyle w:val="BodyText"/>
      </w:pPr>
      <w:r w:rsidRPr="00D32800">
        <w:t xml:space="preserve">To access the register of prequalified companies, refer to: </w:t>
      </w:r>
      <w:bookmarkStart w:id="13" w:name="_Hlk215736084"/>
      <w:r w:rsidR="00275333">
        <w:fldChar w:fldCharType="begin"/>
      </w:r>
      <w:r w:rsidR="00275333">
        <w:instrText>HYPERLINK "https://austroads.gov.au/infrastructure/national-prequalification/prequalified-contractors"</w:instrText>
      </w:r>
      <w:r w:rsidR="00275333">
        <w:fldChar w:fldCharType="separate"/>
      </w:r>
      <w:r w:rsidR="00275333" w:rsidRPr="00A467E6">
        <w:rPr>
          <w:rStyle w:val="Hyperlink"/>
        </w:rPr>
        <w:t>https://austroads.gov.au/infrastructure/national-prequalification/prequalified-contractors</w:t>
      </w:r>
      <w:r w:rsidR="00275333">
        <w:fldChar w:fldCharType="end"/>
      </w:r>
      <w:r w:rsidR="00275333">
        <w:t xml:space="preserve"> </w:t>
      </w:r>
    </w:p>
    <w:p w14:paraId="2E638C03" w14:textId="77777777" w:rsidR="005A044F" w:rsidRPr="00D32800" w:rsidRDefault="005A044F" w:rsidP="000968E4">
      <w:pPr>
        <w:pStyle w:val="Heading2"/>
        <w:rPr>
          <w:rFonts w:hint="eastAsia"/>
        </w:rPr>
      </w:pPr>
      <w:bookmarkStart w:id="14" w:name="_Toc261266600"/>
      <w:bookmarkStart w:id="15" w:name="_Toc264385389"/>
      <w:bookmarkStart w:id="16" w:name="_Toc401759054"/>
      <w:bookmarkStart w:id="17" w:name="_Toc215662987"/>
      <w:bookmarkEnd w:id="13"/>
      <w:r w:rsidRPr="00D32800">
        <w:t>Scope</w:t>
      </w:r>
      <w:bookmarkEnd w:id="14"/>
      <w:bookmarkEnd w:id="15"/>
      <w:bookmarkEnd w:id="16"/>
      <w:bookmarkEnd w:id="17"/>
    </w:p>
    <w:p w14:paraId="3BFF0DF5" w14:textId="77777777" w:rsidR="005A044F" w:rsidRPr="00D32800" w:rsidRDefault="005A044F" w:rsidP="00A558F4">
      <w:pPr>
        <w:pStyle w:val="BodyText"/>
      </w:pPr>
      <w:r w:rsidRPr="00D32800">
        <w:t xml:space="preserve">Prequalification is a mandatory requirement for all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civil construction contracts with an estimated value greater than </w:t>
      </w:r>
      <w:r w:rsidRPr="00D32800">
        <w:rPr>
          <w:color w:val="F37021"/>
        </w:rPr>
        <w:t>[</w:t>
      </w:r>
      <w:r w:rsidRPr="00D32800">
        <w:rPr>
          <w:i/>
          <w:color w:val="F37021"/>
        </w:rPr>
        <w:t>insert minimum value</w:t>
      </w:r>
      <w:r w:rsidRPr="00D32800">
        <w:rPr>
          <w:color w:val="F37021"/>
        </w:rPr>
        <w:t xml:space="preserve">]. </w:t>
      </w:r>
    </w:p>
    <w:p w14:paraId="42C732B1" w14:textId="70B43179" w:rsidR="005A044F" w:rsidRPr="00D32800" w:rsidRDefault="005A044F" w:rsidP="005A044F">
      <w:pPr>
        <w:pStyle w:val="Paragraph"/>
        <w:rPr>
          <w:color w:val="F37021"/>
        </w:rPr>
      </w:pPr>
      <w:r w:rsidRPr="00D32800">
        <w:rPr>
          <w:color w:val="F37021"/>
        </w:rPr>
        <w:t>[</w:t>
      </w:r>
      <w:r w:rsidRPr="00D32800">
        <w:rPr>
          <w:rStyle w:val="Hyperlink"/>
          <w:i/>
          <w:color w:val="F37021"/>
          <w:u w:val="none"/>
        </w:rPr>
        <w:t>insert details of any exclusions (</w:t>
      </w:r>
      <w:r w:rsidR="00B35990">
        <w:rPr>
          <w:rStyle w:val="Hyperlink"/>
          <w:i/>
          <w:color w:val="F37021"/>
          <w:u w:val="none"/>
        </w:rPr>
        <w:t xml:space="preserve">e.g. </w:t>
      </w:r>
      <w:r w:rsidR="000F6B2C" w:rsidRPr="00D32800">
        <w:rPr>
          <w:rStyle w:val="Hyperlink"/>
          <w:i/>
          <w:color w:val="F37021"/>
          <w:u w:val="none"/>
        </w:rPr>
        <w:t>agency</w:t>
      </w:r>
      <w:r w:rsidRPr="00D32800">
        <w:rPr>
          <w:rStyle w:val="Hyperlink"/>
          <w:i/>
          <w:color w:val="F37021"/>
          <w:u w:val="none"/>
        </w:rPr>
        <w:t xml:space="preserve"> mai</w:t>
      </w:r>
      <w:r w:rsidRPr="007A7129">
        <w:rPr>
          <w:rStyle w:val="Hyperlink"/>
          <w:i/>
          <w:color w:val="F48442"/>
          <w:u w:val="none"/>
        </w:rPr>
        <w:t>ntenance contracts)</w:t>
      </w:r>
      <w:r w:rsidRPr="007A7129">
        <w:rPr>
          <w:color w:val="F48442"/>
        </w:rPr>
        <w:t>]</w:t>
      </w:r>
      <w:r w:rsidR="003E378B" w:rsidRPr="007A7129">
        <w:rPr>
          <w:color w:val="F48442"/>
        </w:rPr>
        <w:t>.</w:t>
      </w:r>
    </w:p>
    <w:p w14:paraId="6EF07D1A" w14:textId="004A4E4B" w:rsidR="005A044F" w:rsidRPr="00D32800" w:rsidRDefault="005A044F" w:rsidP="0082769A">
      <w:pPr>
        <w:pStyle w:val="BodyText"/>
        <w:keepNext/>
      </w:pPr>
      <w:r w:rsidRPr="00D32800">
        <w:lastRenderedPageBreak/>
        <w:t xml:space="preserve">The </w:t>
      </w:r>
      <w:r w:rsidR="000F6B2C" w:rsidRPr="00D32800">
        <w:t xml:space="preserve">agencies </w:t>
      </w:r>
      <w:r w:rsidRPr="00D32800">
        <w:t xml:space="preserve">listed in </w:t>
      </w:r>
      <w:r w:rsidR="00053E31">
        <w:fldChar w:fldCharType="begin"/>
      </w:r>
      <w:r w:rsidR="00053E31">
        <w:instrText xml:space="preserve"> REF _Ref215749026 \h </w:instrText>
      </w:r>
      <w:r w:rsidR="00053E31">
        <w:fldChar w:fldCharType="separate"/>
      </w:r>
      <w:r w:rsidR="00A876A6">
        <w:t xml:space="preserve">Table </w:t>
      </w:r>
      <w:r w:rsidR="00A876A6">
        <w:rPr>
          <w:noProof/>
          <w:cs/>
        </w:rPr>
        <w:t>‎</w:t>
      </w:r>
      <w:r w:rsidR="00A876A6">
        <w:rPr>
          <w:noProof/>
        </w:rPr>
        <w:t>1</w:t>
      </w:r>
      <w:r w:rsidR="00A876A6">
        <w:t>.</w:t>
      </w:r>
      <w:r w:rsidR="00A876A6">
        <w:rPr>
          <w:noProof/>
        </w:rPr>
        <w:t>1</w:t>
      </w:r>
      <w:r w:rsidR="00053E31">
        <w:fldChar w:fldCharType="end"/>
      </w:r>
      <w:r w:rsidR="00053E31">
        <w:t xml:space="preserve"> </w:t>
      </w:r>
      <w:r w:rsidRPr="00D32800">
        <w:t>are participants in the NPS.</w:t>
      </w:r>
    </w:p>
    <w:p w14:paraId="1AFC2F41" w14:textId="0CBBBF36" w:rsidR="005A044F" w:rsidRPr="00D32800" w:rsidRDefault="00053E31" w:rsidP="00053E31">
      <w:pPr>
        <w:pStyle w:val="Caption-table"/>
      </w:pPr>
      <w:bookmarkStart w:id="18" w:name="_Ref215749026"/>
      <w:bookmarkStart w:id="19" w:name="_Toc215749550"/>
      <w:r>
        <w:t xml:space="preserve">Table </w:t>
      </w:r>
      <w:r>
        <w:fldChar w:fldCharType="begin"/>
      </w:r>
      <w:r>
        <w:instrText xml:space="preserve"> STYLEREF 1 \s </w:instrText>
      </w:r>
      <w:r>
        <w:fldChar w:fldCharType="separate"/>
      </w:r>
      <w:r w:rsidR="00A876A6">
        <w:rPr>
          <w:noProof/>
          <w:cs/>
        </w:rPr>
        <w:t>‎</w:t>
      </w:r>
      <w:r w:rsidR="00A876A6">
        <w:rPr>
          <w:noProof/>
        </w:rPr>
        <w:t>1</w:t>
      </w:r>
      <w:r>
        <w:fldChar w:fldCharType="end"/>
      </w:r>
      <w:r>
        <w:t>.</w:t>
      </w:r>
      <w:r>
        <w:fldChar w:fldCharType="begin"/>
      </w:r>
      <w:r>
        <w:instrText xml:space="preserve"> SEQ Table \* ARABIC \s 1 </w:instrText>
      </w:r>
      <w:r>
        <w:fldChar w:fldCharType="separate"/>
      </w:r>
      <w:r w:rsidR="00A876A6">
        <w:rPr>
          <w:noProof/>
        </w:rPr>
        <w:t>1</w:t>
      </w:r>
      <w:r>
        <w:fldChar w:fldCharType="end"/>
      </w:r>
      <w:r>
        <w:t>:</w:t>
      </w:r>
      <w:r>
        <w:tab/>
      </w:r>
      <w:r w:rsidR="005A044F" w:rsidRPr="00D32800">
        <w:t xml:space="preserve">Participating </w:t>
      </w:r>
      <w:r w:rsidR="00FE0073" w:rsidRPr="00D32800">
        <w:t>A</w:t>
      </w:r>
      <w:r w:rsidR="000F6B2C" w:rsidRPr="00D32800">
        <w:t>gencies</w:t>
      </w:r>
      <w:bookmarkEnd w:id="18"/>
      <w:bookmarkEnd w:id="19"/>
    </w:p>
    <w:tbl>
      <w:tblPr>
        <w:tblStyle w:val="TableSimple"/>
        <w:tblW w:w="4881" w:type="pct"/>
        <w:tblLook w:val="01E0" w:firstRow="1" w:lastRow="1" w:firstColumn="1" w:lastColumn="1" w:noHBand="0" w:noVBand="0"/>
      </w:tblPr>
      <w:tblGrid>
        <w:gridCol w:w="2536"/>
        <w:gridCol w:w="6844"/>
      </w:tblGrid>
      <w:tr w:rsidR="005A044F" w:rsidRPr="00D32800" w14:paraId="2F772FE2" w14:textId="77777777" w:rsidTr="00243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pct"/>
            <w:shd w:val="clear" w:color="auto" w:fill="F37021"/>
          </w:tcPr>
          <w:p w14:paraId="57AD9E2A" w14:textId="77777777" w:rsidR="005A044F" w:rsidRPr="00D32800" w:rsidRDefault="005A044F" w:rsidP="00324052">
            <w:pPr>
              <w:pStyle w:val="TableHeader"/>
              <w:jc w:val="left"/>
              <w:rPr>
                <w:b/>
              </w:rPr>
            </w:pPr>
            <w:r w:rsidRPr="00D32800">
              <w:rPr>
                <w:b/>
              </w:rPr>
              <w:t>Jurisdiction</w:t>
            </w:r>
          </w:p>
        </w:tc>
        <w:tc>
          <w:tcPr>
            <w:tcW w:w="3648" w:type="pct"/>
            <w:shd w:val="clear" w:color="auto" w:fill="F37021"/>
          </w:tcPr>
          <w:p w14:paraId="3A998B06" w14:textId="6173E20B" w:rsidR="005A044F" w:rsidRPr="00D32800" w:rsidRDefault="000F6B2C" w:rsidP="00324052">
            <w:pPr>
              <w:pStyle w:val="TableHeader"/>
              <w:jc w:val="left"/>
              <w:cnfStyle w:val="100000000000" w:firstRow="1" w:lastRow="0" w:firstColumn="0" w:lastColumn="0" w:oddVBand="0" w:evenVBand="0" w:oddHBand="0" w:evenHBand="0" w:firstRowFirstColumn="0" w:firstRowLastColumn="0" w:lastRowFirstColumn="0" w:lastRowLastColumn="0"/>
              <w:rPr>
                <w:b/>
              </w:rPr>
            </w:pPr>
            <w:r w:rsidRPr="00D32800">
              <w:rPr>
                <w:b/>
              </w:rPr>
              <w:t>Agency</w:t>
            </w:r>
          </w:p>
        </w:tc>
      </w:tr>
      <w:tr w:rsidR="005A044F" w:rsidRPr="00D32800" w14:paraId="7FA515BC" w14:textId="77777777" w:rsidTr="00AB7976">
        <w:tc>
          <w:tcPr>
            <w:cnfStyle w:val="001000000000" w:firstRow="0" w:lastRow="0" w:firstColumn="1" w:lastColumn="0" w:oddVBand="0" w:evenVBand="0" w:oddHBand="0" w:evenHBand="0" w:firstRowFirstColumn="0" w:firstRowLastColumn="0" w:lastRowFirstColumn="0" w:lastRowLastColumn="0"/>
            <w:tcW w:w="1352" w:type="pct"/>
            <w:shd w:val="clear" w:color="auto" w:fill="D9D9D9" w:themeFill="background1" w:themeFillShade="D9"/>
          </w:tcPr>
          <w:p w14:paraId="0A74CE9E" w14:textId="77777777" w:rsidR="005A044F" w:rsidRPr="00D32800" w:rsidRDefault="005A044F" w:rsidP="00130082">
            <w:pPr>
              <w:pStyle w:val="TableTextLeft"/>
            </w:pPr>
            <w:r w:rsidRPr="00D32800">
              <w:t>New South Wales</w:t>
            </w:r>
          </w:p>
        </w:tc>
        <w:tc>
          <w:tcPr>
            <w:tcW w:w="3648" w:type="pct"/>
            <w:shd w:val="clear" w:color="auto" w:fill="D9D9D9" w:themeFill="background1" w:themeFillShade="D9"/>
          </w:tcPr>
          <w:p w14:paraId="3E272AE3" w14:textId="33C263B4" w:rsidR="005A044F" w:rsidRPr="00D32800" w:rsidRDefault="002911CD" w:rsidP="00130082">
            <w:pPr>
              <w:pStyle w:val="TableTextLeft"/>
              <w:cnfStyle w:val="000000000000" w:firstRow="0" w:lastRow="0" w:firstColumn="0" w:lastColumn="0" w:oddVBand="0" w:evenVBand="0" w:oddHBand="0" w:evenHBand="0" w:firstRowFirstColumn="0" w:firstRowLastColumn="0" w:lastRowFirstColumn="0" w:lastRowLastColumn="0"/>
            </w:pPr>
            <w:r w:rsidRPr="00D32800">
              <w:t xml:space="preserve">Transport for </w:t>
            </w:r>
            <w:r w:rsidR="005A044F" w:rsidRPr="00D32800">
              <w:t>New South Wales (</w:t>
            </w:r>
            <w:proofErr w:type="spellStart"/>
            <w:r w:rsidR="004C3BEB" w:rsidRPr="00D32800">
              <w:t>TfNSW</w:t>
            </w:r>
            <w:proofErr w:type="spellEnd"/>
            <w:r w:rsidR="005A044F" w:rsidRPr="00D32800">
              <w:t>)</w:t>
            </w:r>
          </w:p>
        </w:tc>
      </w:tr>
      <w:tr w:rsidR="005A044F" w:rsidRPr="00D32800" w14:paraId="4CE8807B" w14:textId="77777777" w:rsidTr="00AB7976">
        <w:tc>
          <w:tcPr>
            <w:cnfStyle w:val="001000000000" w:firstRow="0" w:lastRow="0" w:firstColumn="1" w:lastColumn="0" w:oddVBand="0" w:evenVBand="0" w:oddHBand="0" w:evenHBand="0" w:firstRowFirstColumn="0" w:firstRowLastColumn="0" w:lastRowFirstColumn="0" w:lastRowLastColumn="0"/>
            <w:tcW w:w="1352" w:type="pct"/>
            <w:shd w:val="clear" w:color="auto" w:fill="D9D9D9" w:themeFill="background1" w:themeFillShade="D9"/>
          </w:tcPr>
          <w:p w14:paraId="7B3FD43D" w14:textId="77777777" w:rsidR="005A044F" w:rsidRPr="00D32800" w:rsidRDefault="005A044F" w:rsidP="00130082">
            <w:pPr>
              <w:pStyle w:val="TableTextLeft"/>
            </w:pPr>
            <w:r w:rsidRPr="00D32800">
              <w:t>Victoria</w:t>
            </w:r>
          </w:p>
        </w:tc>
        <w:tc>
          <w:tcPr>
            <w:tcW w:w="3648" w:type="pct"/>
            <w:shd w:val="clear" w:color="auto" w:fill="D9D9D9" w:themeFill="background1" w:themeFillShade="D9"/>
          </w:tcPr>
          <w:p w14:paraId="5ABE2D9B" w14:textId="44771603" w:rsidR="005A044F" w:rsidRPr="00D40FC9" w:rsidRDefault="00D40FC9" w:rsidP="008C04BB">
            <w:pPr>
              <w:pStyle w:val="PubTableBullet1"/>
              <w:numPr>
                <w:ilvl w:val="0"/>
                <w:numId w:val="0"/>
              </w:numPr>
              <w:tabs>
                <w:tab w:val="left" w:pos="181"/>
              </w:tabs>
              <w:cnfStyle w:val="000000000000" w:firstRow="0" w:lastRow="0" w:firstColumn="0" w:lastColumn="0" w:oddVBand="0" w:evenVBand="0" w:oddHBand="0" w:evenHBand="0" w:firstRowFirstColumn="0" w:firstRowLastColumn="0" w:lastRowFirstColumn="0" w:lastRowLastColumn="0"/>
            </w:pPr>
            <w:r w:rsidRPr="00D40FC9">
              <w:rPr>
                <w:rFonts w:eastAsia="Times New Roman" w:cs="Arial"/>
                <w:sz w:val="18"/>
                <w:szCs w:val="18"/>
                <w:lang w:eastAsia="en-AU"/>
              </w:rPr>
              <w:t xml:space="preserve">Department of Transport and Planning </w:t>
            </w:r>
            <w:r>
              <w:rPr>
                <w:rFonts w:eastAsia="Times New Roman" w:cs="Arial"/>
                <w:sz w:val="18"/>
                <w:szCs w:val="18"/>
                <w:lang w:eastAsia="en-AU"/>
              </w:rPr>
              <w:t>(</w:t>
            </w:r>
            <w:r w:rsidRPr="00D40FC9">
              <w:rPr>
                <w:rFonts w:eastAsia="Times New Roman" w:cs="Arial"/>
                <w:sz w:val="18"/>
                <w:szCs w:val="18"/>
                <w:lang w:eastAsia="en-AU"/>
              </w:rPr>
              <w:t>Victoria</w:t>
            </w:r>
            <w:r>
              <w:rPr>
                <w:rFonts w:eastAsia="Times New Roman" w:cs="Arial"/>
                <w:sz w:val="18"/>
                <w:szCs w:val="18"/>
                <w:lang w:eastAsia="en-AU"/>
              </w:rPr>
              <w:t>)</w:t>
            </w:r>
          </w:p>
        </w:tc>
      </w:tr>
      <w:tr w:rsidR="005A044F" w:rsidRPr="00D32800" w14:paraId="7D37E1A7" w14:textId="77777777" w:rsidTr="00AB7976">
        <w:tc>
          <w:tcPr>
            <w:cnfStyle w:val="001000000000" w:firstRow="0" w:lastRow="0" w:firstColumn="1" w:lastColumn="0" w:oddVBand="0" w:evenVBand="0" w:oddHBand="0" w:evenHBand="0" w:firstRowFirstColumn="0" w:firstRowLastColumn="0" w:lastRowFirstColumn="0" w:lastRowLastColumn="0"/>
            <w:tcW w:w="1352" w:type="pct"/>
            <w:shd w:val="clear" w:color="auto" w:fill="D9D9D9" w:themeFill="background1" w:themeFillShade="D9"/>
          </w:tcPr>
          <w:p w14:paraId="0E95BB1D" w14:textId="77777777" w:rsidR="005A044F" w:rsidRPr="00D32800" w:rsidRDefault="005A044F" w:rsidP="00130082">
            <w:pPr>
              <w:pStyle w:val="TableTextLeft"/>
            </w:pPr>
            <w:r w:rsidRPr="00D32800">
              <w:t>Queensland</w:t>
            </w:r>
          </w:p>
        </w:tc>
        <w:tc>
          <w:tcPr>
            <w:tcW w:w="3648" w:type="pct"/>
            <w:shd w:val="clear" w:color="auto" w:fill="D9D9D9" w:themeFill="background1" w:themeFillShade="D9"/>
          </w:tcPr>
          <w:p w14:paraId="21380581" w14:textId="77777777" w:rsidR="005A044F" w:rsidRPr="00D32800" w:rsidRDefault="005A044F" w:rsidP="00130082">
            <w:pPr>
              <w:pStyle w:val="TableTextLeft"/>
              <w:cnfStyle w:val="000000000000" w:firstRow="0" w:lastRow="0" w:firstColumn="0" w:lastColumn="0" w:oddVBand="0" w:evenVBand="0" w:oddHBand="0" w:evenHBand="0" w:firstRowFirstColumn="0" w:firstRowLastColumn="0" w:lastRowFirstColumn="0" w:lastRowLastColumn="0"/>
            </w:pPr>
            <w:r w:rsidRPr="00D32800">
              <w:t>Department of Transport and Main Roads, Queensland (TMR)</w:t>
            </w:r>
          </w:p>
        </w:tc>
      </w:tr>
      <w:tr w:rsidR="005A044F" w:rsidRPr="00D32800" w14:paraId="0EDF18AE" w14:textId="77777777" w:rsidTr="00AB7976">
        <w:tc>
          <w:tcPr>
            <w:cnfStyle w:val="001000000000" w:firstRow="0" w:lastRow="0" w:firstColumn="1" w:lastColumn="0" w:oddVBand="0" w:evenVBand="0" w:oddHBand="0" w:evenHBand="0" w:firstRowFirstColumn="0" w:firstRowLastColumn="0" w:lastRowFirstColumn="0" w:lastRowLastColumn="0"/>
            <w:tcW w:w="1352" w:type="pct"/>
            <w:shd w:val="clear" w:color="auto" w:fill="D9D9D9" w:themeFill="background1" w:themeFillShade="D9"/>
          </w:tcPr>
          <w:p w14:paraId="63D8C1EC" w14:textId="77777777" w:rsidR="005A044F" w:rsidRPr="00D32800" w:rsidRDefault="005A044F" w:rsidP="00130082">
            <w:pPr>
              <w:pStyle w:val="TableTextLeft"/>
            </w:pPr>
            <w:r w:rsidRPr="00D32800">
              <w:t>Western Australia</w:t>
            </w:r>
          </w:p>
        </w:tc>
        <w:tc>
          <w:tcPr>
            <w:tcW w:w="3648" w:type="pct"/>
            <w:shd w:val="clear" w:color="auto" w:fill="D9D9D9" w:themeFill="background1" w:themeFillShade="D9"/>
          </w:tcPr>
          <w:p w14:paraId="0D945720" w14:textId="77777777" w:rsidR="005A044F" w:rsidRPr="00D32800" w:rsidRDefault="005A044F" w:rsidP="00130082">
            <w:pPr>
              <w:pStyle w:val="TableTextLeft"/>
              <w:cnfStyle w:val="000000000000" w:firstRow="0" w:lastRow="0" w:firstColumn="0" w:lastColumn="0" w:oddVBand="0" w:evenVBand="0" w:oddHBand="0" w:evenHBand="0" w:firstRowFirstColumn="0" w:firstRowLastColumn="0" w:lastRowFirstColumn="0" w:lastRowLastColumn="0"/>
            </w:pPr>
            <w:r w:rsidRPr="00D32800">
              <w:t>Main Roads Western Australia (MRWA)</w:t>
            </w:r>
          </w:p>
        </w:tc>
      </w:tr>
      <w:tr w:rsidR="005A044F" w:rsidRPr="00D32800" w14:paraId="69B11A41" w14:textId="77777777" w:rsidTr="00AB7976">
        <w:tc>
          <w:tcPr>
            <w:cnfStyle w:val="001000000000" w:firstRow="0" w:lastRow="0" w:firstColumn="1" w:lastColumn="0" w:oddVBand="0" w:evenVBand="0" w:oddHBand="0" w:evenHBand="0" w:firstRowFirstColumn="0" w:firstRowLastColumn="0" w:lastRowFirstColumn="0" w:lastRowLastColumn="0"/>
            <w:tcW w:w="1352" w:type="pct"/>
            <w:shd w:val="clear" w:color="auto" w:fill="D9D9D9" w:themeFill="background1" w:themeFillShade="D9"/>
          </w:tcPr>
          <w:p w14:paraId="1FC28B94" w14:textId="77777777" w:rsidR="005A044F" w:rsidRPr="00D32800" w:rsidRDefault="005A044F" w:rsidP="00130082">
            <w:pPr>
              <w:pStyle w:val="TableTextLeft"/>
            </w:pPr>
            <w:r w:rsidRPr="00D32800">
              <w:t>South Australia</w:t>
            </w:r>
          </w:p>
        </w:tc>
        <w:tc>
          <w:tcPr>
            <w:tcW w:w="3648" w:type="pct"/>
            <w:shd w:val="clear" w:color="auto" w:fill="D9D9D9" w:themeFill="background1" w:themeFillShade="D9"/>
          </w:tcPr>
          <w:p w14:paraId="0571615F" w14:textId="6E8D636A" w:rsidR="005A044F" w:rsidRPr="00D32800" w:rsidRDefault="005A044F" w:rsidP="00130082">
            <w:pPr>
              <w:pStyle w:val="TableTextLeft"/>
              <w:cnfStyle w:val="000000000000" w:firstRow="0" w:lastRow="0" w:firstColumn="0" w:lastColumn="0" w:oddVBand="0" w:evenVBand="0" w:oddHBand="0" w:evenHBand="0" w:firstRowFirstColumn="0" w:firstRowLastColumn="0" w:lastRowFirstColumn="0" w:lastRowLastColumn="0"/>
            </w:pPr>
            <w:r w:rsidRPr="00D32800">
              <w:t>Department for Infrastructure</w:t>
            </w:r>
            <w:r w:rsidR="002911CD" w:rsidRPr="00D32800">
              <w:t xml:space="preserve"> and Transport</w:t>
            </w:r>
            <w:r w:rsidRPr="00D32800">
              <w:t>, South Australia (D</w:t>
            </w:r>
            <w:r w:rsidR="005F18AD" w:rsidRPr="00D32800">
              <w:t>I</w:t>
            </w:r>
            <w:r w:rsidRPr="00D32800">
              <w:t>T)</w:t>
            </w:r>
          </w:p>
        </w:tc>
      </w:tr>
      <w:tr w:rsidR="005A044F" w:rsidRPr="00D32800" w14:paraId="09C971DB" w14:textId="77777777" w:rsidTr="00AB7976">
        <w:tc>
          <w:tcPr>
            <w:cnfStyle w:val="001000000000" w:firstRow="0" w:lastRow="0" w:firstColumn="1" w:lastColumn="0" w:oddVBand="0" w:evenVBand="0" w:oddHBand="0" w:evenHBand="0" w:firstRowFirstColumn="0" w:firstRowLastColumn="0" w:lastRowFirstColumn="0" w:lastRowLastColumn="0"/>
            <w:tcW w:w="1352" w:type="pct"/>
            <w:tcBorders>
              <w:bottom w:val="single" w:sz="12" w:space="0" w:color="FFFFFF" w:themeColor="background1"/>
            </w:tcBorders>
            <w:shd w:val="clear" w:color="auto" w:fill="D9D9D9" w:themeFill="background1" w:themeFillShade="D9"/>
          </w:tcPr>
          <w:p w14:paraId="4A4917EA" w14:textId="77777777" w:rsidR="005A044F" w:rsidRPr="00D32800" w:rsidRDefault="005A044F" w:rsidP="00130082">
            <w:pPr>
              <w:pStyle w:val="TableTextLeft"/>
            </w:pPr>
            <w:r w:rsidRPr="00D32800">
              <w:t>Tasmania</w:t>
            </w:r>
          </w:p>
        </w:tc>
        <w:tc>
          <w:tcPr>
            <w:tcW w:w="3648" w:type="pct"/>
            <w:tcBorders>
              <w:bottom w:val="single" w:sz="12" w:space="0" w:color="FFFFFF" w:themeColor="background1"/>
            </w:tcBorders>
            <w:shd w:val="clear" w:color="auto" w:fill="D9D9D9" w:themeFill="background1" w:themeFillShade="D9"/>
          </w:tcPr>
          <w:p w14:paraId="71273FDA" w14:textId="77777777" w:rsidR="005A044F" w:rsidRPr="00D32800" w:rsidRDefault="000854BE" w:rsidP="00130082">
            <w:pPr>
              <w:pStyle w:val="TableTextLeft"/>
              <w:cnfStyle w:val="000000000000" w:firstRow="0" w:lastRow="0" w:firstColumn="0" w:lastColumn="0" w:oddVBand="0" w:evenVBand="0" w:oddHBand="0" w:evenHBand="0" w:firstRowFirstColumn="0" w:firstRowLastColumn="0" w:lastRowFirstColumn="0" w:lastRowLastColumn="0"/>
            </w:pPr>
            <w:r w:rsidRPr="00D32800">
              <w:t>Department of State Growth, Tasmania</w:t>
            </w:r>
          </w:p>
        </w:tc>
      </w:tr>
      <w:tr w:rsidR="005A044F" w:rsidRPr="00D32800" w14:paraId="18682A1F" w14:textId="77777777" w:rsidTr="007A712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single" w:sz="12" w:space="0" w:color="F48442" w:themeColor="accent6" w:themeShade="BF"/>
            </w:tcBorders>
            <w:shd w:val="clear" w:color="auto" w:fill="D9D9D9" w:themeFill="background1" w:themeFillShade="D9"/>
            <w:vAlign w:val="top"/>
          </w:tcPr>
          <w:p w14:paraId="10218227" w14:textId="77777777" w:rsidR="005A044F" w:rsidRPr="00D32800" w:rsidRDefault="005A044F" w:rsidP="00984822">
            <w:pPr>
              <w:pStyle w:val="TableTextLeft"/>
            </w:pPr>
            <w:r w:rsidRPr="00D32800">
              <w:t>Australian Capital Territory</w:t>
            </w:r>
          </w:p>
        </w:tc>
        <w:tc>
          <w:tcPr>
            <w:tcW w:w="0" w:type="pct"/>
            <w:tcBorders>
              <w:bottom w:val="single" w:sz="12" w:space="0" w:color="F48442" w:themeColor="accent6" w:themeShade="BF"/>
            </w:tcBorders>
            <w:shd w:val="clear" w:color="auto" w:fill="D9D9D9" w:themeFill="background1" w:themeFillShade="D9"/>
          </w:tcPr>
          <w:p w14:paraId="708AD05B" w14:textId="70062EBC" w:rsidR="005A044F" w:rsidRPr="00D32800" w:rsidRDefault="000F6171" w:rsidP="006D7ACB">
            <w:pPr>
              <w:pStyle w:val="TableTextLeft"/>
              <w:cnfStyle w:val="010000000000" w:firstRow="0" w:lastRow="1" w:firstColumn="0" w:lastColumn="0" w:oddVBand="0" w:evenVBand="0" w:oddHBand="0" w:evenHBand="0" w:firstRowFirstColumn="0" w:firstRowLastColumn="0" w:lastRowFirstColumn="0" w:lastRowLastColumn="0"/>
            </w:pPr>
            <w:r>
              <w:t>Infrastructure Canberra</w:t>
            </w:r>
            <w:r w:rsidR="00D40FC9" w:rsidRPr="00DC1F48">
              <w:t xml:space="preserve">, Australian Capital Territory </w:t>
            </w:r>
          </w:p>
        </w:tc>
      </w:tr>
    </w:tbl>
    <w:p w14:paraId="6F24B2DD" w14:textId="77777777" w:rsidR="005A044F" w:rsidRPr="00D32800" w:rsidRDefault="005A044F" w:rsidP="00C151E2">
      <w:pPr>
        <w:pStyle w:val="Note"/>
      </w:pPr>
      <w:r w:rsidRPr="00D32800">
        <w:t xml:space="preserve">Note: Where a Commonwealth agency decides to seek tenders from prequalified contractors, it will recognise relevant prequalification status awarded by states and territories under the Austroads National Prequalification System. </w:t>
      </w:r>
    </w:p>
    <w:p w14:paraId="6DEEACB0" w14:textId="5F8C5993" w:rsidR="005A044F" w:rsidRPr="00D32800" w:rsidRDefault="005A044F" w:rsidP="000968E4">
      <w:pPr>
        <w:pStyle w:val="Heading2"/>
        <w:rPr>
          <w:rFonts w:hint="eastAsia"/>
        </w:rPr>
      </w:pPr>
      <w:bookmarkStart w:id="20" w:name="_Toc215662988"/>
      <w:bookmarkStart w:id="21" w:name="_Ref216095181"/>
      <w:r w:rsidRPr="00D32800">
        <w:t>Applications</w:t>
      </w:r>
      <w:bookmarkEnd w:id="20"/>
      <w:bookmarkEnd w:id="21"/>
    </w:p>
    <w:p w14:paraId="7863C50F" w14:textId="363F66FE" w:rsidR="005A044F" w:rsidRPr="00D32800" w:rsidRDefault="005A044F" w:rsidP="00A558F4">
      <w:pPr>
        <w:pStyle w:val="BodyText"/>
      </w:pPr>
      <w:r w:rsidRPr="00D32800">
        <w:t xml:space="preserve">If a contractor wishes to become prequalified with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and it does not have existing prequalification with another Participating </w:t>
      </w:r>
      <w:r w:rsidR="000F6B2C" w:rsidRPr="00D32800">
        <w:t>Agency</w:t>
      </w:r>
      <w:r w:rsidRPr="00D32800">
        <w:t xml:space="preserve">, the contractor must apply by using the application form available from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hyperlink</w:t>
      </w:r>
      <w:r w:rsidR="00162257">
        <w:rPr>
          <w:rStyle w:val="Hyperlink"/>
          <w:i/>
          <w:color w:val="F37021"/>
          <w:u w:val="none"/>
        </w:rPr>
        <w:t>/</w:t>
      </w:r>
      <w:r w:rsidRPr="00D32800">
        <w:rPr>
          <w:rStyle w:val="Hyperlink"/>
          <w:i/>
          <w:color w:val="F37021"/>
          <w:u w:val="none"/>
        </w:rPr>
        <w:t>websit</w:t>
      </w:r>
      <w:r w:rsidRPr="00053E31">
        <w:rPr>
          <w:rStyle w:val="Hyperlink"/>
          <w:i/>
          <w:color w:val="F37021"/>
          <w:u w:val="none"/>
        </w:rPr>
        <w:t>e</w:t>
      </w:r>
      <w:r w:rsidRPr="00053E31">
        <w:rPr>
          <w:color w:val="F37021"/>
        </w:rPr>
        <w:t>]</w:t>
      </w:r>
      <w:r w:rsidRPr="00D32800">
        <w:rPr>
          <w:color w:val="F37021"/>
        </w:rPr>
        <w:t xml:space="preserve"> </w:t>
      </w:r>
      <w:r w:rsidRPr="00D32800">
        <w:t>and submitting it in accordance with the instructions on the form.</w:t>
      </w:r>
    </w:p>
    <w:p w14:paraId="64E5BDFF" w14:textId="402728DC" w:rsidR="00516C56" w:rsidRPr="00D32800" w:rsidRDefault="005A044F" w:rsidP="001A07BE">
      <w:pPr>
        <w:pStyle w:val="BodyText"/>
      </w:pPr>
      <w:r w:rsidRPr="00D32800">
        <w:t xml:space="preserve">If a contractor has previously applied for prequalification with another Participating </w:t>
      </w:r>
      <w:r w:rsidR="000F6B2C" w:rsidRPr="00D32800">
        <w:t>Agency</w:t>
      </w:r>
      <w:r w:rsidRPr="00D32800">
        <w:t xml:space="preserve">, the Applicant must include the relevant details in the current application. </w:t>
      </w:r>
      <w:r w:rsidR="00FE0073" w:rsidRPr="00D32800">
        <w:t xml:space="preserve">Unless agreed otherwise with the Participating Agencies concerned, </w:t>
      </w:r>
      <w:r w:rsidRPr="00D32800">
        <w:t xml:space="preserve">Applications </w:t>
      </w:r>
      <w:r w:rsidR="00FE0073" w:rsidRPr="00D32800">
        <w:t xml:space="preserve">must </w:t>
      </w:r>
      <w:r w:rsidRPr="00D32800">
        <w:t xml:space="preserve">be </w:t>
      </w:r>
      <w:r w:rsidR="00FE0073" w:rsidRPr="00D32800">
        <w:t>submitted</w:t>
      </w:r>
      <w:r w:rsidRPr="00D32800">
        <w:t xml:space="preserve"> to the Participating </w:t>
      </w:r>
      <w:r w:rsidR="000F6B2C" w:rsidRPr="00D32800">
        <w:t>Agency</w:t>
      </w:r>
      <w:r w:rsidRPr="00D32800">
        <w:t xml:space="preserve"> i</w:t>
      </w:r>
      <w:r w:rsidR="00FE0073" w:rsidRPr="00D32800">
        <w:t>n the state where the Applicant’</w:t>
      </w:r>
      <w:r w:rsidRPr="00D32800">
        <w:t>s head office is located.</w:t>
      </w:r>
      <w:r w:rsidR="00F85935">
        <w:t xml:space="preserve"> </w:t>
      </w:r>
      <w:r w:rsidR="00516C56">
        <w:t xml:space="preserve">Applications </w:t>
      </w:r>
      <w:r w:rsidR="003F1A8A" w:rsidRPr="00D32800">
        <w:rPr>
          <w:color w:val="F37021"/>
        </w:rPr>
        <w:t>[</w:t>
      </w:r>
      <w:r w:rsidR="009464FA">
        <w:rPr>
          <w:color w:val="F37021"/>
        </w:rPr>
        <w:t>may</w:t>
      </w:r>
      <w:r w:rsidR="00162257">
        <w:rPr>
          <w:color w:val="F37021"/>
        </w:rPr>
        <w:t>/</w:t>
      </w:r>
      <w:r w:rsidR="009464FA">
        <w:rPr>
          <w:color w:val="F37021"/>
        </w:rPr>
        <w:t>will</w:t>
      </w:r>
      <w:r w:rsidR="003F1A8A" w:rsidRPr="00D32800">
        <w:rPr>
          <w:color w:val="F37021"/>
        </w:rPr>
        <w:t xml:space="preserve">] </w:t>
      </w:r>
      <w:r w:rsidR="00516C56">
        <w:t>incur an administration fee from t</w:t>
      </w:r>
      <w:r w:rsidR="001C6AE1">
        <w:t xml:space="preserve">he </w:t>
      </w:r>
      <w:r w:rsidR="0055616E">
        <w:t>A</w:t>
      </w:r>
      <w:r w:rsidR="001C6AE1">
        <w:t xml:space="preserve">ssessing </w:t>
      </w:r>
      <w:r w:rsidR="0055616E">
        <w:t>A</w:t>
      </w:r>
      <w:r w:rsidR="001C6AE1">
        <w:t xml:space="preserve">gency. </w:t>
      </w:r>
    </w:p>
    <w:p w14:paraId="5BEA72C2" w14:textId="39575797" w:rsidR="005A044F" w:rsidRPr="00D32800" w:rsidRDefault="005A044F" w:rsidP="000968E4">
      <w:pPr>
        <w:pStyle w:val="Heading2"/>
        <w:rPr>
          <w:rFonts w:hint="eastAsia"/>
        </w:rPr>
      </w:pPr>
      <w:bookmarkStart w:id="22" w:name="_Toc215662989"/>
      <w:r w:rsidRPr="00D32800">
        <w:t xml:space="preserve">Mutual </w:t>
      </w:r>
      <w:r w:rsidR="00C02001">
        <w:t>r</w:t>
      </w:r>
      <w:r w:rsidR="00C02001" w:rsidRPr="00D32800">
        <w:t>ecognition</w:t>
      </w:r>
      <w:bookmarkEnd w:id="22"/>
    </w:p>
    <w:p w14:paraId="4C41739D" w14:textId="479A1812" w:rsidR="005A044F" w:rsidRPr="00D32800" w:rsidRDefault="005A044F" w:rsidP="00C151E2">
      <w:pPr>
        <w:pStyle w:val="BodyText"/>
        <w:rPr>
          <w:rStyle w:val="Hyperlink"/>
          <w:i/>
        </w:rPr>
      </w:pPr>
      <w:r w:rsidRPr="00D32800">
        <w:t xml:space="preserve">If a contractor is already prequalified with another Participating </w:t>
      </w:r>
      <w:r w:rsidR="000F6B2C" w:rsidRPr="00D32800">
        <w:t>Agency</w:t>
      </w:r>
      <w:r w:rsidRPr="00D32800">
        <w:t xml:space="preserve">, the contractor may seek mutual recognition of that prequalification with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by the submission of a mutual recognition application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hyperlink</w:t>
      </w:r>
      <w:r w:rsidR="00162257">
        <w:rPr>
          <w:rStyle w:val="Hyperlink"/>
          <w:i/>
          <w:color w:val="F37021"/>
          <w:u w:val="none"/>
        </w:rPr>
        <w:t>/</w:t>
      </w:r>
      <w:r w:rsidRPr="00D32800">
        <w:rPr>
          <w:rStyle w:val="Hyperlink"/>
          <w:i/>
          <w:color w:val="F37021"/>
          <w:u w:val="none"/>
        </w:rPr>
        <w:t>website</w:t>
      </w:r>
      <w:r w:rsidRPr="00D32800">
        <w:rPr>
          <w:color w:val="F37021"/>
        </w:rPr>
        <w:t>].</w:t>
      </w:r>
    </w:p>
    <w:p w14:paraId="05FD2089" w14:textId="77777777" w:rsidR="005A044F" w:rsidRPr="00D32800" w:rsidRDefault="005A044F" w:rsidP="00C151E2">
      <w:pPr>
        <w:pStyle w:val="BodyText"/>
      </w:pPr>
      <w:r w:rsidRPr="00D32800">
        <w:t xml:space="preserve">Mutual recognition of prequalification granted by other Participating </w:t>
      </w:r>
      <w:r w:rsidR="000F6B2C" w:rsidRPr="00D32800">
        <w:t>Agencies</w:t>
      </w:r>
      <w:r w:rsidRPr="00D32800">
        <w:t xml:space="preserve"> is not automatic and must be initiated by the prequalified contractor. The mutual recognition application must include a copy of the prequalification certificate and the letter from the original Assessing </w:t>
      </w:r>
      <w:r w:rsidR="000F6B2C" w:rsidRPr="00D32800">
        <w:t>Agency</w:t>
      </w:r>
      <w:r w:rsidRPr="00D32800">
        <w:t>.</w:t>
      </w:r>
    </w:p>
    <w:p w14:paraId="5AD5DAB8" w14:textId="33864E17" w:rsidR="005A044F" w:rsidRPr="00D32800" w:rsidRDefault="005A044F" w:rsidP="00C151E2">
      <w:pPr>
        <w:pStyle w:val="BodyText"/>
      </w:pPr>
      <w:r w:rsidRPr="00D32800">
        <w:t xml:space="preserve">Mutual recognition only applies to contractors with </w:t>
      </w:r>
      <w:r w:rsidR="00C02001">
        <w:t>‘</w:t>
      </w:r>
      <w:r w:rsidRPr="00D32800">
        <w:t>Full</w:t>
      </w:r>
      <w:r w:rsidR="00C02001">
        <w:t>’</w:t>
      </w:r>
      <w:r w:rsidR="00C02001" w:rsidRPr="00D32800">
        <w:t xml:space="preserve"> </w:t>
      </w:r>
      <w:r w:rsidRPr="00D32800">
        <w:t xml:space="preserve">prequalification. Contractors with a </w:t>
      </w:r>
      <w:r w:rsidR="00C02001">
        <w:t>‘</w:t>
      </w:r>
      <w:r w:rsidRPr="00D32800">
        <w:t>Conditional</w:t>
      </w:r>
      <w:r w:rsidR="00C02001">
        <w:t>’</w:t>
      </w:r>
      <w:r w:rsidR="00C02001" w:rsidRPr="00D32800">
        <w:t xml:space="preserve"> </w:t>
      </w:r>
      <w:r w:rsidRPr="00D32800">
        <w:t xml:space="preserve">prequalification (refer </w:t>
      </w:r>
      <w:r w:rsidR="00C02001">
        <w:t xml:space="preserve">to </w:t>
      </w:r>
      <w:r w:rsidRPr="00D32800">
        <w:t xml:space="preserve">Clause </w:t>
      </w:r>
      <w:r w:rsidR="00C02001">
        <w:fldChar w:fldCharType="begin"/>
      </w:r>
      <w:r w:rsidR="00C02001">
        <w:instrText xml:space="preserve"> REF _Ref264383303 \n \h </w:instrText>
      </w:r>
      <w:r w:rsidR="00C02001">
        <w:fldChar w:fldCharType="separate"/>
      </w:r>
      <w:r w:rsidR="00A876A6">
        <w:rPr>
          <w:cs/>
        </w:rPr>
        <w:t>‎</w:t>
      </w:r>
      <w:r w:rsidR="00A876A6">
        <w:t>3.3</w:t>
      </w:r>
      <w:r w:rsidR="00C02001">
        <w:fldChar w:fldCharType="end"/>
      </w:r>
      <w:r w:rsidRPr="00D32800">
        <w:t xml:space="preserve">) are </w:t>
      </w:r>
      <w:r w:rsidR="00AE521A" w:rsidRPr="00D32800">
        <w:t xml:space="preserve">generally </w:t>
      </w:r>
      <w:r w:rsidRPr="00D32800">
        <w:t xml:space="preserve">ineligible for automatic mutual recognition. However, at its sole discretion,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may elect to recognise the </w:t>
      </w:r>
      <w:r w:rsidR="00C02001">
        <w:t>‘</w:t>
      </w:r>
      <w:r w:rsidRPr="00D32800">
        <w:t>Conditional</w:t>
      </w:r>
      <w:r w:rsidR="00C02001">
        <w:t>’</w:t>
      </w:r>
      <w:r w:rsidR="00C02001" w:rsidRPr="00D32800">
        <w:t xml:space="preserve"> </w:t>
      </w:r>
      <w:r w:rsidRPr="00D32800">
        <w:t xml:space="preserve">prequalification status of a Contractor. </w:t>
      </w:r>
    </w:p>
    <w:p w14:paraId="763F6314" w14:textId="77777777" w:rsidR="00C02001" w:rsidRDefault="005A044F" w:rsidP="00C151E2">
      <w:pPr>
        <w:pStyle w:val="BodyText"/>
        <w:sectPr w:rsidR="00C02001" w:rsidSect="00A558F4">
          <w:type w:val="continuous"/>
          <w:pgSz w:w="11907" w:h="16840" w:code="9"/>
          <w:pgMar w:top="1134" w:right="1134" w:bottom="1418" w:left="1134" w:header="720" w:footer="624" w:gutter="0"/>
          <w:pgNumType w:start="1"/>
          <w:cols w:space="720"/>
          <w:noEndnote/>
          <w:docGrid w:linePitch="299"/>
        </w:sectPr>
      </w:pPr>
      <w:r w:rsidRPr="00D32800">
        <w:t xml:space="preserve">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may undertake its own investigation of a company seeking mutual recognition and may request further information from the contractor or from the original Assessing </w:t>
      </w:r>
      <w:r w:rsidR="000F6B2C" w:rsidRPr="00D32800">
        <w:t>Agency</w:t>
      </w:r>
      <w:r w:rsidRPr="00D32800">
        <w:t xml:space="preserve"> before granting mutual recognition. </w:t>
      </w:r>
    </w:p>
    <w:p w14:paraId="55AF4F1A" w14:textId="77777777" w:rsidR="005A044F" w:rsidRPr="00D32800" w:rsidRDefault="005A044F" w:rsidP="00A558F4">
      <w:pPr>
        <w:pStyle w:val="Heading1"/>
        <w:rPr>
          <w:rFonts w:hint="eastAsia"/>
        </w:rPr>
      </w:pPr>
      <w:bookmarkStart w:id="23" w:name="_Toc215662990"/>
      <w:r w:rsidRPr="00D32800">
        <w:lastRenderedPageBreak/>
        <w:t>Prequalification Categories and Financial Levels</w:t>
      </w:r>
      <w:bookmarkEnd w:id="23"/>
    </w:p>
    <w:p w14:paraId="417A8A69" w14:textId="77777777" w:rsidR="005A044F" w:rsidRPr="00D32800" w:rsidRDefault="005A044F" w:rsidP="000968E4">
      <w:pPr>
        <w:pStyle w:val="Heading2"/>
        <w:rPr>
          <w:rFonts w:hint="eastAsia"/>
        </w:rPr>
      </w:pPr>
      <w:bookmarkStart w:id="24" w:name="_Toc261266613"/>
      <w:bookmarkStart w:id="25" w:name="_Toc264385402"/>
      <w:bookmarkStart w:id="26" w:name="_Toc401759067"/>
      <w:bookmarkStart w:id="27" w:name="_Toc215662991"/>
      <w:r w:rsidRPr="00D32800">
        <w:t>Overview</w:t>
      </w:r>
      <w:bookmarkEnd w:id="24"/>
      <w:bookmarkEnd w:id="25"/>
      <w:bookmarkEnd w:id="26"/>
      <w:bookmarkEnd w:id="27"/>
    </w:p>
    <w:p w14:paraId="151CC28D" w14:textId="5A37A7B5" w:rsidR="005A044F" w:rsidRPr="00D32800" w:rsidRDefault="005A044F" w:rsidP="005A044F">
      <w:pPr>
        <w:pStyle w:val="BodyText"/>
      </w:pPr>
      <w:r w:rsidRPr="00D32800">
        <w:t>Under the NPS, contracts for the construction of roadworks and</w:t>
      </w:r>
      <w:r w:rsidR="00162257">
        <w:t>/</w:t>
      </w:r>
      <w:r w:rsidRPr="00D32800">
        <w:t>or bridgeworks are categorised as follows:</w:t>
      </w:r>
    </w:p>
    <w:p w14:paraId="0B605DFD" w14:textId="2BA1EDF6" w:rsidR="005A044F" w:rsidRPr="00D32800" w:rsidRDefault="005A044F" w:rsidP="005A044F">
      <w:pPr>
        <w:pStyle w:val="BodyBullet1"/>
      </w:pPr>
      <w:r w:rsidRPr="00D32800">
        <w:t>Roadworks:</w:t>
      </w:r>
      <w:r w:rsidRPr="00D32800">
        <w:tab/>
        <w:t>R1 to R5 (with R1 being the lowest level)</w:t>
      </w:r>
    </w:p>
    <w:p w14:paraId="0B026052" w14:textId="6D551346" w:rsidR="005A044F" w:rsidRPr="00D32800" w:rsidRDefault="005A044F" w:rsidP="005A044F">
      <w:pPr>
        <w:pStyle w:val="BodyBullet1"/>
      </w:pPr>
      <w:r w:rsidRPr="00D32800">
        <w:t>Br</w:t>
      </w:r>
      <w:r w:rsidR="008D5B6E" w:rsidRPr="00D32800">
        <w:t>idgeworks:</w:t>
      </w:r>
      <w:r w:rsidR="00F311A9" w:rsidRPr="00D32800">
        <w:tab/>
      </w:r>
      <w:r w:rsidRPr="00D32800">
        <w:t>B1 to B4 (with B1 being the lowest level)</w:t>
      </w:r>
    </w:p>
    <w:p w14:paraId="7535E01C" w14:textId="2899321D" w:rsidR="005A044F" w:rsidRPr="00D32800" w:rsidRDefault="005A044F" w:rsidP="005A044F">
      <w:pPr>
        <w:pStyle w:val="BodyText"/>
      </w:pPr>
      <w:r w:rsidRPr="00D32800">
        <w:t>Contracts are also categorised by financial levels,</w:t>
      </w:r>
      <w:r w:rsidR="008D5B6E" w:rsidRPr="00D32800">
        <w:t xml:space="preserve"> which are further described in </w:t>
      </w:r>
      <w:r w:rsidR="00810AF9">
        <w:t>Clause</w:t>
      </w:r>
      <w:r w:rsidR="00810AF9" w:rsidRPr="00D32800">
        <w:t xml:space="preserve"> </w:t>
      </w:r>
      <w:r w:rsidR="00810AF9">
        <w:fldChar w:fldCharType="begin"/>
      </w:r>
      <w:r w:rsidR="00810AF9">
        <w:instrText xml:space="preserve"> REF _Ref215652933 \n \h </w:instrText>
      </w:r>
      <w:r w:rsidR="00810AF9">
        <w:fldChar w:fldCharType="separate"/>
      </w:r>
      <w:r w:rsidR="00A876A6">
        <w:rPr>
          <w:cs/>
        </w:rPr>
        <w:t>‎</w:t>
      </w:r>
      <w:r w:rsidR="00A876A6">
        <w:t>2.3</w:t>
      </w:r>
      <w:r w:rsidR="00810AF9">
        <w:fldChar w:fldCharType="end"/>
      </w:r>
      <w:r w:rsidRPr="00D32800">
        <w:t>.</w:t>
      </w:r>
    </w:p>
    <w:p w14:paraId="2EE38676" w14:textId="452F699A" w:rsidR="00CA6585" w:rsidRPr="00D32800" w:rsidRDefault="005A044F" w:rsidP="005A044F">
      <w:pPr>
        <w:pStyle w:val="BodyText"/>
      </w:pPr>
      <w:r w:rsidRPr="00D32800">
        <w:t xml:space="preserve">Typical characteristics of contracts in each roadworks and bridgeworks category are summarised in </w:t>
      </w:r>
      <w:r w:rsidR="00C02001">
        <w:fldChar w:fldCharType="begin"/>
      </w:r>
      <w:r w:rsidR="00C02001">
        <w:instrText xml:space="preserve"> REF _Ref215650222 \n \h </w:instrText>
      </w:r>
      <w:r w:rsidR="00C02001">
        <w:fldChar w:fldCharType="separate"/>
      </w:r>
      <w:r w:rsidR="00A876A6">
        <w:rPr>
          <w:cs/>
        </w:rPr>
        <w:t>‎</w:t>
      </w:r>
      <w:r w:rsidR="00A876A6">
        <w:t>Appendix A</w:t>
      </w:r>
      <w:r w:rsidR="00C02001">
        <w:fldChar w:fldCharType="end"/>
      </w:r>
      <w:r w:rsidRPr="00D32800">
        <w:t>.</w:t>
      </w:r>
      <w:r w:rsidR="00162257">
        <w:t xml:space="preserve"> </w:t>
      </w:r>
    </w:p>
    <w:p w14:paraId="69AA331C" w14:textId="77777777" w:rsidR="005A044F" w:rsidRPr="00D32800" w:rsidRDefault="005A044F" w:rsidP="005A044F">
      <w:pPr>
        <w:pStyle w:val="BodyText"/>
      </w:pPr>
      <w:r w:rsidRPr="00D32800">
        <w:t xml:space="preserve">To become prequalified at a particular level, an Applicant must satisfy the Assessing </w:t>
      </w:r>
      <w:r w:rsidR="000F6B2C" w:rsidRPr="00D32800">
        <w:t>Agency</w:t>
      </w:r>
      <w:r w:rsidRPr="00D32800">
        <w:t xml:space="preserve"> that it has the management systems, relevant technical experience of the key personnel as it relates to road and bridge construction, good performance on previous applicable projects, readily available resources, and financial capacity to successfully complete a contract at that level.</w:t>
      </w:r>
    </w:p>
    <w:p w14:paraId="417795A2" w14:textId="5FDD2849" w:rsidR="005A044F" w:rsidRPr="00D32800" w:rsidRDefault="005A044F" w:rsidP="00C02001">
      <w:pPr>
        <w:pStyle w:val="Heading2"/>
        <w:spacing w:before="360"/>
        <w:rPr>
          <w:rFonts w:hint="eastAsia"/>
        </w:rPr>
      </w:pPr>
      <w:bookmarkStart w:id="28" w:name="_Toc261266616"/>
      <w:bookmarkStart w:id="29" w:name="_Ref264383206"/>
      <w:bookmarkStart w:id="30" w:name="_Ref264383474"/>
      <w:bookmarkStart w:id="31" w:name="_Toc264385405"/>
      <w:bookmarkStart w:id="32" w:name="_Ref265660266"/>
      <w:bookmarkStart w:id="33" w:name="_Toc401759070"/>
      <w:bookmarkStart w:id="34" w:name="_Toc215662992"/>
      <w:r w:rsidRPr="00D32800">
        <w:t xml:space="preserve">Specialist </w:t>
      </w:r>
      <w:bookmarkEnd w:id="28"/>
      <w:bookmarkEnd w:id="29"/>
      <w:bookmarkEnd w:id="30"/>
      <w:bookmarkEnd w:id="31"/>
      <w:bookmarkEnd w:id="32"/>
      <w:bookmarkEnd w:id="33"/>
      <w:r w:rsidR="00C02001">
        <w:t>c</w:t>
      </w:r>
      <w:r w:rsidR="00C02001" w:rsidRPr="00D32800">
        <w:t>ategories</w:t>
      </w:r>
      <w:bookmarkEnd w:id="34"/>
    </w:p>
    <w:p w14:paraId="23B4473D" w14:textId="1263F916" w:rsidR="005A044F" w:rsidRPr="00D32800" w:rsidRDefault="005A044F" w:rsidP="005A044F">
      <w:pPr>
        <w:pStyle w:val="Paragraph"/>
        <w:rPr>
          <w:color w:val="F37021"/>
        </w:rPr>
      </w:pPr>
      <w:r w:rsidRPr="00D32800">
        <w:rPr>
          <w:color w:val="F37021"/>
        </w:rPr>
        <w:t>[</w:t>
      </w:r>
      <w:r w:rsidRPr="00D32800">
        <w:rPr>
          <w:i/>
          <w:color w:val="F37021"/>
        </w:rPr>
        <w:t xml:space="preserve">insert details of specialist categories maintained by the </w:t>
      </w:r>
      <w:r w:rsidR="000F6B2C" w:rsidRPr="00D32800">
        <w:rPr>
          <w:i/>
          <w:color w:val="F37021"/>
        </w:rPr>
        <w:t>agency</w:t>
      </w:r>
      <w:r w:rsidRPr="007A7129">
        <w:rPr>
          <w:color w:val="F48442"/>
        </w:rPr>
        <w:t>]</w:t>
      </w:r>
      <w:r w:rsidR="00C02001" w:rsidRPr="007A7129">
        <w:rPr>
          <w:color w:val="F48442"/>
        </w:rPr>
        <w:t>.</w:t>
      </w:r>
    </w:p>
    <w:p w14:paraId="561DAB67" w14:textId="67E3ED6C" w:rsidR="005A044F" w:rsidRPr="00D32800" w:rsidRDefault="005A044F" w:rsidP="00C02001">
      <w:pPr>
        <w:pStyle w:val="Heading2"/>
        <w:spacing w:before="360"/>
        <w:rPr>
          <w:rFonts w:hint="eastAsia"/>
        </w:rPr>
      </w:pPr>
      <w:bookmarkStart w:id="35" w:name="_Toc261266617"/>
      <w:bookmarkStart w:id="36" w:name="_Ref264383540"/>
      <w:bookmarkStart w:id="37" w:name="_Toc264385406"/>
      <w:bookmarkStart w:id="38" w:name="_Ref269471307"/>
      <w:bookmarkStart w:id="39" w:name="_Toc401759071"/>
      <w:bookmarkStart w:id="40" w:name="_Ref215652933"/>
      <w:bookmarkStart w:id="41" w:name="_Toc215662993"/>
      <w:r w:rsidRPr="00D32800">
        <w:t xml:space="preserve">Financial </w:t>
      </w:r>
      <w:bookmarkEnd w:id="35"/>
      <w:bookmarkEnd w:id="36"/>
      <w:bookmarkEnd w:id="37"/>
      <w:bookmarkEnd w:id="38"/>
      <w:bookmarkEnd w:id="39"/>
      <w:r w:rsidR="00C02001">
        <w:t>l</w:t>
      </w:r>
      <w:r w:rsidR="00C02001" w:rsidRPr="00D32800">
        <w:t>evels</w:t>
      </w:r>
      <w:bookmarkEnd w:id="40"/>
      <w:bookmarkEnd w:id="41"/>
    </w:p>
    <w:p w14:paraId="4B4569C1" w14:textId="68A462AD" w:rsidR="005A044F" w:rsidRPr="00D32800" w:rsidRDefault="005A044F" w:rsidP="005A044F">
      <w:pPr>
        <w:pStyle w:val="BodyText"/>
      </w:pPr>
      <w:r w:rsidRPr="00D32800">
        <w:t>The financial levels are identified by the letter ‘F’. The levels are summarised in</w:t>
      </w:r>
      <w:r w:rsidR="00C02001">
        <w:t xml:space="preserve"> </w:t>
      </w:r>
      <w:r w:rsidR="00C02001">
        <w:fldChar w:fldCharType="begin"/>
      </w:r>
      <w:r w:rsidR="00C02001">
        <w:instrText xml:space="preserve"> REF _Ref215650270 \h </w:instrText>
      </w:r>
      <w:r w:rsidR="00C02001">
        <w:fldChar w:fldCharType="separate"/>
      </w:r>
      <w:r w:rsidR="00A876A6">
        <w:t xml:space="preserve">Table </w:t>
      </w:r>
      <w:r w:rsidR="00A876A6">
        <w:rPr>
          <w:noProof/>
          <w:cs/>
        </w:rPr>
        <w:t>‎</w:t>
      </w:r>
      <w:r w:rsidR="00A876A6">
        <w:rPr>
          <w:noProof/>
        </w:rPr>
        <w:t>2</w:t>
      </w:r>
      <w:r w:rsidR="00A876A6">
        <w:t>.</w:t>
      </w:r>
      <w:r w:rsidR="00A876A6">
        <w:rPr>
          <w:noProof/>
        </w:rPr>
        <w:t>1</w:t>
      </w:r>
      <w:r w:rsidR="00C02001">
        <w:fldChar w:fldCharType="end"/>
      </w:r>
      <w:r w:rsidRPr="00D32800">
        <w:t>.</w:t>
      </w:r>
    </w:p>
    <w:p w14:paraId="40F6FB10" w14:textId="17019017" w:rsidR="005A044F" w:rsidRPr="00D32800" w:rsidRDefault="00C02001" w:rsidP="00C02001">
      <w:pPr>
        <w:pStyle w:val="Caption-table"/>
        <w:spacing w:before="240"/>
      </w:pPr>
      <w:bookmarkStart w:id="42" w:name="_Ref215650270"/>
      <w:bookmarkStart w:id="43" w:name="_Toc215749551"/>
      <w:r>
        <w:t xml:space="preserve">Table </w:t>
      </w:r>
      <w:r w:rsidR="00053E31">
        <w:fldChar w:fldCharType="begin"/>
      </w:r>
      <w:r w:rsidR="00053E31">
        <w:instrText xml:space="preserve"> STYLEREF 1 \s </w:instrText>
      </w:r>
      <w:r w:rsidR="00053E31">
        <w:fldChar w:fldCharType="separate"/>
      </w:r>
      <w:r w:rsidR="00A876A6">
        <w:rPr>
          <w:noProof/>
          <w:cs/>
        </w:rPr>
        <w:t>‎</w:t>
      </w:r>
      <w:r w:rsidR="00A876A6">
        <w:rPr>
          <w:noProof/>
        </w:rPr>
        <w:t>2</w:t>
      </w:r>
      <w:r w:rsidR="00053E31">
        <w:fldChar w:fldCharType="end"/>
      </w:r>
      <w:r w:rsidR="00053E31">
        <w:t>.</w:t>
      </w:r>
      <w:r w:rsidR="00053E31">
        <w:fldChar w:fldCharType="begin"/>
      </w:r>
      <w:r w:rsidR="00053E31">
        <w:instrText xml:space="preserve"> SEQ Table \* ARABIC \s 1 </w:instrText>
      </w:r>
      <w:r w:rsidR="00053E31">
        <w:fldChar w:fldCharType="separate"/>
      </w:r>
      <w:r w:rsidR="00A876A6">
        <w:rPr>
          <w:noProof/>
        </w:rPr>
        <w:t>1</w:t>
      </w:r>
      <w:r w:rsidR="00053E31">
        <w:fldChar w:fldCharType="end"/>
      </w:r>
      <w:bookmarkEnd w:id="42"/>
      <w:r>
        <w:t>:</w:t>
      </w:r>
      <w:r>
        <w:tab/>
      </w:r>
      <w:r w:rsidR="005A044F" w:rsidRPr="00D32800">
        <w:t xml:space="preserve">NPS </w:t>
      </w:r>
      <w:r>
        <w:t>f</w:t>
      </w:r>
      <w:r w:rsidRPr="00D32800">
        <w:t xml:space="preserve">inancial </w:t>
      </w:r>
      <w:r w:rsidR="005A044F" w:rsidRPr="00D32800">
        <w:t>levels</w:t>
      </w:r>
      <w:bookmarkEnd w:id="43"/>
    </w:p>
    <w:tbl>
      <w:tblPr>
        <w:tblStyle w:val="TableSimple"/>
        <w:tblW w:w="5000" w:type="pct"/>
        <w:tblLook w:val="0000" w:firstRow="0" w:lastRow="0" w:firstColumn="0" w:lastColumn="0" w:noHBand="0" w:noVBand="0"/>
      </w:tblPr>
      <w:tblGrid>
        <w:gridCol w:w="4765"/>
        <w:gridCol w:w="4844"/>
      </w:tblGrid>
      <w:tr w:rsidR="005A044F" w:rsidRPr="00D32800" w14:paraId="5EC1CDF6" w14:textId="77777777" w:rsidTr="007A7129">
        <w:tc>
          <w:tcPr>
            <w:tcW w:w="0" w:type="pct"/>
            <w:tcBorders>
              <w:bottom w:val="single" w:sz="12" w:space="0" w:color="FFFFFF" w:themeColor="background1"/>
            </w:tcBorders>
            <w:shd w:val="clear" w:color="auto" w:fill="F37021"/>
          </w:tcPr>
          <w:p w14:paraId="5E0A6882" w14:textId="77777777" w:rsidR="005A044F" w:rsidRPr="00D32800" w:rsidRDefault="005A044F" w:rsidP="00773170">
            <w:pPr>
              <w:pStyle w:val="TableHeader"/>
            </w:pPr>
            <w:r w:rsidRPr="00D32800">
              <w:t>Financial level</w:t>
            </w:r>
          </w:p>
        </w:tc>
        <w:tc>
          <w:tcPr>
            <w:tcW w:w="0" w:type="pct"/>
            <w:tcBorders>
              <w:bottom w:val="single" w:sz="12" w:space="0" w:color="FFFFFF" w:themeColor="background1"/>
            </w:tcBorders>
            <w:shd w:val="clear" w:color="auto" w:fill="F37021"/>
          </w:tcPr>
          <w:p w14:paraId="505818F2" w14:textId="77777777" w:rsidR="005A044F" w:rsidRPr="00D32800" w:rsidRDefault="005A044F" w:rsidP="00773170">
            <w:pPr>
              <w:pStyle w:val="TableHeader"/>
            </w:pPr>
            <w:r w:rsidRPr="00D32800">
              <w:t>Maximum values</w:t>
            </w:r>
            <w:r w:rsidR="00F42381" w:rsidRPr="00D32800">
              <w:t xml:space="preserve"> (including GST)</w:t>
            </w:r>
          </w:p>
        </w:tc>
      </w:tr>
      <w:tr w:rsidR="005A044F" w:rsidRPr="00D32800" w14:paraId="02079B49" w14:textId="77777777" w:rsidTr="007A7129">
        <w:tc>
          <w:tcPr>
            <w:tcW w:w="0" w:type="pct"/>
            <w:shd w:val="clear" w:color="auto" w:fill="D9D9D9" w:themeFill="background1" w:themeFillShade="D9"/>
          </w:tcPr>
          <w:p w14:paraId="4C072C3C" w14:textId="77777777" w:rsidR="005A044F" w:rsidRPr="00D32800" w:rsidRDefault="005A044F" w:rsidP="00130082">
            <w:pPr>
              <w:pStyle w:val="TableTextCentre"/>
            </w:pPr>
            <w:r w:rsidRPr="00D32800">
              <w:t>F0.25*</w:t>
            </w:r>
          </w:p>
        </w:tc>
        <w:tc>
          <w:tcPr>
            <w:tcW w:w="0" w:type="pct"/>
            <w:shd w:val="clear" w:color="auto" w:fill="D9D9D9" w:themeFill="background1" w:themeFillShade="D9"/>
          </w:tcPr>
          <w:p w14:paraId="4A38D9C8" w14:textId="77777777" w:rsidR="005A044F" w:rsidRPr="00D32800" w:rsidRDefault="005A044F" w:rsidP="00130082">
            <w:pPr>
              <w:pStyle w:val="TableTextCentre"/>
            </w:pPr>
            <w:r w:rsidRPr="00D32800">
              <w:t>$250 000</w:t>
            </w:r>
          </w:p>
        </w:tc>
      </w:tr>
      <w:tr w:rsidR="005A044F" w:rsidRPr="00D32800" w14:paraId="4344BF1C" w14:textId="77777777" w:rsidTr="007A7129">
        <w:tc>
          <w:tcPr>
            <w:tcW w:w="0" w:type="pct"/>
            <w:shd w:val="clear" w:color="auto" w:fill="D9D9D9" w:themeFill="background1" w:themeFillShade="D9"/>
          </w:tcPr>
          <w:p w14:paraId="78DCF9E3" w14:textId="77777777" w:rsidR="005A044F" w:rsidRPr="00D32800" w:rsidRDefault="005A044F" w:rsidP="00130082">
            <w:pPr>
              <w:pStyle w:val="TableTextCentre"/>
            </w:pPr>
            <w:r w:rsidRPr="00D32800">
              <w:t>F1*</w:t>
            </w:r>
          </w:p>
        </w:tc>
        <w:tc>
          <w:tcPr>
            <w:tcW w:w="0" w:type="pct"/>
            <w:shd w:val="clear" w:color="auto" w:fill="D9D9D9" w:themeFill="background1" w:themeFillShade="D9"/>
          </w:tcPr>
          <w:p w14:paraId="506B666A" w14:textId="77777777" w:rsidR="005A044F" w:rsidRPr="00D32800" w:rsidRDefault="005A044F" w:rsidP="00130082">
            <w:pPr>
              <w:pStyle w:val="TableTextCentre"/>
            </w:pPr>
            <w:r w:rsidRPr="00D32800">
              <w:t>$1 million</w:t>
            </w:r>
          </w:p>
        </w:tc>
      </w:tr>
      <w:tr w:rsidR="005A044F" w:rsidRPr="00D32800" w14:paraId="693EB8EC" w14:textId="77777777" w:rsidTr="007A7129">
        <w:tc>
          <w:tcPr>
            <w:tcW w:w="0" w:type="pct"/>
            <w:shd w:val="clear" w:color="auto" w:fill="D9D9D9" w:themeFill="background1" w:themeFillShade="D9"/>
          </w:tcPr>
          <w:p w14:paraId="3F645D67" w14:textId="77777777" w:rsidR="005A044F" w:rsidRPr="00D32800" w:rsidRDefault="005A044F" w:rsidP="00130082">
            <w:pPr>
              <w:pStyle w:val="TableTextCentre"/>
            </w:pPr>
            <w:r w:rsidRPr="00D32800">
              <w:t>F2*</w:t>
            </w:r>
          </w:p>
        </w:tc>
        <w:tc>
          <w:tcPr>
            <w:tcW w:w="0" w:type="pct"/>
            <w:shd w:val="clear" w:color="auto" w:fill="D9D9D9" w:themeFill="background1" w:themeFillShade="D9"/>
          </w:tcPr>
          <w:p w14:paraId="08601628" w14:textId="77777777" w:rsidR="005A044F" w:rsidRPr="00D32800" w:rsidRDefault="005A044F" w:rsidP="00130082">
            <w:pPr>
              <w:pStyle w:val="TableTextCentre"/>
            </w:pPr>
            <w:r w:rsidRPr="00D32800">
              <w:t>$2 million</w:t>
            </w:r>
          </w:p>
        </w:tc>
      </w:tr>
      <w:tr w:rsidR="005A044F" w:rsidRPr="00D32800" w14:paraId="100783C6" w14:textId="77777777" w:rsidTr="007A7129">
        <w:tc>
          <w:tcPr>
            <w:tcW w:w="0" w:type="pct"/>
            <w:shd w:val="clear" w:color="auto" w:fill="D9D9D9" w:themeFill="background1" w:themeFillShade="D9"/>
          </w:tcPr>
          <w:p w14:paraId="26491F03" w14:textId="77777777" w:rsidR="005A044F" w:rsidRPr="00D32800" w:rsidRDefault="005A044F" w:rsidP="00130082">
            <w:pPr>
              <w:pStyle w:val="TableTextCentre"/>
            </w:pPr>
            <w:r w:rsidRPr="00D32800">
              <w:t>F5</w:t>
            </w:r>
          </w:p>
        </w:tc>
        <w:tc>
          <w:tcPr>
            <w:tcW w:w="0" w:type="pct"/>
            <w:shd w:val="clear" w:color="auto" w:fill="D9D9D9" w:themeFill="background1" w:themeFillShade="D9"/>
          </w:tcPr>
          <w:p w14:paraId="5E37716E" w14:textId="77777777" w:rsidR="005A044F" w:rsidRPr="00D32800" w:rsidRDefault="005A044F" w:rsidP="00130082">
            <w:pPr>
              <w:pStyle w:val="TableTextCentre"/>
            </w:pPr>
            <w:r w:rsidRPr="00D32800">
              <w:t>$5 million</w:t>
            </w:r>
          </w:p>
        </w:tc>
      </w:tr>
      <w:tr w:rsidR="005A044F" w:rsidRPr="00D32800" w14:paraId="21A32AD3" w14:textId="77777777" w:rsidTr="007A7129">
        <w:tc>
          <w:tcPr>
            <w:tcW w:w="0" w:type="pct"/>
            <w:shd w:val="clear" w:color="auto" w:fill="D9D9D9" w:themeFill="background1" w:themeFillShade="D9"/>
          </w:tcPr>
          <w:p w14:paraId="0B56EB3F" w14:textId="77777777" w:rsidR="005A044F" w:rsidRPr="00D32800" w:rsidRDefault="005A044F" w:rsidP="00130082">
            <w:pPr>
              <w:pStyle w:val="TableTextCentre"/>
            </w:pPr>
            <w:r w:rsidRPr="00D32800">
              <w:t>F10</w:t>
            </w:r>
          </w:p>
        </w:tc>
        <w:tc>
          <w:tcPr>
            <w:tcW w:w="0" w:type="pct"/>
            <w:shd w:val="clear" w:color="auto" w:fill="D9D9D9" w:themeFill="background1" w:themeFillShade="D9"/>
          </w:tcPr>
          <w:p w14:paraId="208B78BA" w14:textId="77777777" w:rsidR="005A044F" w:rsidRPr="00D32800" w:rsidRDefault="005A044F" w:rsidP="00130082">
            <w:pPr>
              <w:pStyle w:val="TableTextCentre"/>
            </w:pPr>
            <w:r w:rsidRPr="00D32800">
              <w:t>$10 million</w:t>
            </w:r>
          </w:p>
        </w:tc>
      </w:tr>
      <w:tr w:rsidR="005A044F" w:rsidRPr="00D32800" w14:paraId="78FD8239" w14:textId="77777777" w:rsidTr="007A7129">
        <w:tc>
          <w:tcPr>
            <w:tcW w:w="0" w:type="pct"/>
            <w:shd w:val="clear" w:color="auto" w:fill="D9D9D9" w:themeFill="background1" w:themeFillShade="D9"/>
          </w:tcPr>
          <w:p w14:paraId="0BAE9D6C" w14:textId="77777777" w:rsidR="005A044F" w:rsidRPr="00D32800" w:rsidRDefault="005A044F" w:rsidP="00130082">
            <w:pPr>
              <w:pStyle w:val="TableTextCentre"/>
            </w:pPr>
            <w:r w:rsidRPr="00D32800">
              <w:t>F15</w:t>
            </w:r>
          </w:p>
        </w:tc>
        <w:tc>
          <w:tcPr>
            <w:tcW w:w="0" w:type="pct"/>
            <w:shd w:val="clear" w:color="auto" w:fill="D9D9D9" w:themeFill="background1" w:themeFillShade="D9"/>
          </w:tcPr>
          <w:p w14:paraId="44D9F7A0" w14:textId="77777777" w:rsidR="005A044F" w:rsidRPr="00D32800" w:rsidRDefault="005A044F" w:rsidP="00130082">
            <w:pPr>
              <w:pStyle w:val="TableTextCentre"/>
            </w:pPr>
            <w:r w:rsidRPr="00D32800">
              <w:t>$15 million</w:t>
            </w:r>
          </w:p>
        </w:tc>
      </w:tr>
      <w:tr w:rsidR="005A044F" w:rsidRPr="00D32800" w14:paraId="03B9BBF5" w14:textId="77777777" w:rsidTr="007A7129">
        <w:tc>
          <w:tcPr>
            <w:tcW w:w="0" w:type="pct"/>
            <w:shd w:val="clear" w:color="auto" w:fill="D9D9D9" w:themeFill="background1" w:themeFillShade="D9"/>
          </w:tcPr>
          <w:p w14:paraId="3079C164" w14:textId="77777777" w:rsidR="005A044F" w:rsidRPr="00D32800" w:rsidRDefault="005A044F" w:rsidP="00130082">
            <w:pPr>
              <w:pStyle w:val="TableTextCentre"/>
            </w:pPr>
            <w:r w:rsidRPr="00D32800">
              <w:t>F20</w:t>
            </w:r>
          </w:p>
        </w:tc>
        <w:tc>
          <w:tcPr>
            <w:tcW w:w="0" w:type="pct"/>
            <w:shd w:val="clear" w:color="auto" w:fill="D9D9D9" w:themeFill="background1" w:themeFillShade="D9"/>
          </w:tcPr>
          <w:p w14:paraId="49FCD665" w14:textId="77777777" w:rsidR="005A044F" w:rsidRPr="00D32800" w:rsidRDefault="005A044F" w:rsidP="00130082">
            <w:pPr>
              <w:pStyle w:val="TableTextCentre"/>
            </w:pPr>
            <w:r w:rsidRPr="00D32800">
              <w:t>$20 million</w:t>
            </w:r>
          </w:p>
        </w:tc>
      </w:tr>
      <w:tr w:rsidR="005A044F" w:rsidRPr="00D32800" w14:paraId="5F4A141B" w14:textId="77777777" w:rsidTr="007A7129">
        <w:tc>
          <w:tcPr>
            <w:tcW w:w="0" w:type="pct"/>
            <w:shd w:val="clear" w:color="auto" w:fill="D9D9D9" w:themeFill="background1" w:themeFillShade="D9"/>
          </w:tcPr>
          <w:p w14:paraId="076C62A0" w14:textId="77777777" w:rsidR="005A044F" w:rsidRPr="00D32800" w:rsidRDefault="005A044F" w:rsidP="00130082">
            <w:pPr>
              <w:pStyle w:val="TableTextCentre"/>
            </w:pPr>
            <w:r w:rsidRPr="00D32800">
              <w:t>F25</w:t>
            </w:r>
          </w:p>
        </w:tc>
        <w:tc>
          <w:tcPr>
            <w:tcW w:w="0" w:type="pct"/>
            <w:shd w:val="clear" w:color="auto" w:fill="D9D9D9" w:themeFill="background1" w:themeFillShade="D9"/>
          </w:tcPr>
          <w:p w14:paraId="64104593" w14:textId="77777777" w:rsidR="005A044F" w:rsidRPr="00D32800" w:rsidRDefault="005A044F" w:rsidP="00130082">
            <w:pPr>
              <w:pStyle w:val="TableTextCentre"/>
            </w:pPr>
            <w:r w:rsidRPr="00D32800">
              <w:t>$25 million</w:t>
            </w:r>
          </w:p>
        </w:tc>
      </w:tr>
      <w:tr w:rsidR="005A044F" w:rsidRPr="00D32800" w14:paraId="5BB70276" w14:textId="77777777" w:rsidTr="007A7129">
        <w:tc>
          <w:tcPr>
            <w:tcW w:w="0" w:type="pct"/>
            <w:shd w:val="clear" w:color="auto" w:fill="D9D9D9" w:themeFill="background1" w:themeFillShade="D9"/>
          </w:tcPr>
          <w:p w14:paraId="37F24BBE" w14:textId="77777777" w:rsidR="005A044F" w:rsidRPr="00D32800" w:rsidRDefault="005A044F" w:rsidP="00130082">
            <w:pPr>
              <w:pStyle w:val="TableTextCentre"/>
            </w:pPr>
            <w:r w:rsidRPr="00D32800">
              <w:t>F50</w:t>
            </w:r>
          </w:p>
        </w:tc>
        <w:tc>
          <w:tcPr>
            <w:tcW w:w="0" w:type="pct"/>
            <w:shd w:val="clear" w:color="auto" w:fill="D9D9D9" w:themeFill="background1" w:themeFillShade="D9"/>
          </w:tcPr>
          <w:p w14:paraId="65507C22" w14:textId="77777777" w:rsidR="005A044F" w:rsidRPr="00D32800" w:rsidRDefault="005A044F" w:rsidP="00130082">
            <w:pPr>
              <w:pStyle w:val="TableTextCentre"/>
            </w:pPr>
            <w:r w:rsidRPr="00D32800">
              <w:t>$50 million</w:t>
            </w:r>
          </w:p>
        </w:tc>
      </w:tr>
      <w:tr w:rsidR="005A044F" w:rsidRPr="00D32800" w14:paraId="21B7561E" w14:textId="77777777" w:rsidTr="007A7129">
        <w:tc>
          <w:tcPr>
            <w:tcW w:w="0" w:type="pct"/>
            <w:shd w:val="clear" w:color="auto" w:fill="D9D9D9" w:themeFill="background1" w:themeFillShade="D9"/>
          </w:tcPr>
          <w:p w14:paraId="16E6481B" w14:textId="77777777" w:rsidR="005A044F" w:rsidRPr="00D32800" w:rsidRDefault="005A044F" w:rsidP="00130082">
            <w:pPr>
              <w:pStyle w:val="TableTextCentre"/>
            </w:pPr>
            <w:r w:rsidRPr="00D32800">
              <w:t>F75</w:t>
            </w:r>
          </w:p>
        </w:tc>
        <w:tc>
          <w:tcPr>
            <w:tcW w:w="0" w:type="pct"/>
            <w:shd w:val="clear" w:color="auto" w:fill="D9D9D9" w:themeFill="background1" w:themeFillShade="D9"/>
          </w:tcPr>
          <w:p w14:paraId="1B68E21E" w14:textId="77777777" w:rsidR="005A044F" w:rsidRPr="00D32800" w:rsidRDefault="005A044F" w:rsidP="00130082">
            <w:pPr>
              <w:pStyle w:val="TableTextCentre"/>
            </w:pPr>
            <w:r w:rsidRPr="00D32800">
              <w:t>$75 million</w:t>
            </w:r>
          </w:p>
        </w:tc>
      </w:tr>
      <w:tr w:rsidR="005A044F" w:rsidRPr="00D32800" w14:paraId="524D73D6" w14:textId="77777777" w:rsidTr="007A7129">
        <w:tc>
          <w:tcPr>
            <w:tcW w:w="0" w:type="pct"/>
            <w:shd w:val="clear" w:color="auto" w:fill="D9D9D9" w:themeFill="background1" w:themeFillShade="D9"/>
          </w:tcPr>
          <w:p w14:paraId="116F7FBD" w14:textId="77777777" w:rsidR="005A044F" w:rsidRPr="00D32800" w:rsidRDefault="005A044F" w:rsidP="00130082">
            <w:pPr>
              <w:pStyle w:val="TableTextCentre"/>
            </w:pPr>
            <w:r w:rsidRPr="00D32800">
              <w:t>F100</w:t>
            </w:r>
          </w:p>
        </w:tc>
        <w:tc>
          <w:tcPr>
            <w:tcW w:w="0" w:type="pct"/>
            <w:shd w:val="clear" w:color="auto" w:fill="D9D9D9" w:themeFill="background1" w:themeFillShade="D9"/>
          </w:tcPr>
          <w:p w14:paraId="7D842A08" w14:textId="77777777" w:rsidR="005A044F" w:rsidRPr="00D32800" w:rsidRDefault="005A044F" w:rsidP="00130082">
            <w:pPr>
              <w:pStyle w:val="TableTextCentre"/>
            </w:pPr>
            <w:r w:rsidRPr="00D32800">
              <w:t>$100 million</w:t>
            </w:r>
          </w:p>
        </w:tc>
      </w:tr>
      <w:tr w:rsidR="005A044F" w:rsidRPr="00D32800" w14:paraId="6FBDE57B" w14:textId="77777777" w:rsidTr="007A7129">
        <w:tc>
          <w:tcPr>
            <w:tcW w:w="0" w:type="pct"/>
            <w:tcBorders>
              <w:bottom w:val="single" w:sz="12" w:space="0" w:color="FFFFFF" w:themeColor="background1"/>
            </w:tcBorders>
            <w:shd w:val="clear" w:color="auto" w:fill="D9D9D9" w:themeFill="background1" w:themeFillShade="D9"/>
          </w:tcPr>
          <w:p w14:paraId="0061A732" w14:textId="77777777" w:rsidR="005A044F" w:rsidRPr="00D32800" w:rsidRDefault="005A044F" w:rsidP="00130082">
            <w:pPr>
              <w:pStyle w:val="TableTextCentre"/>
            </w:pPr>
            <w:r w:rsidRPr="00D32800">
              <w:t>F150</w:t>
            </w:r>
          </w:p>
        </w:tc>
        <w:tc>
          <w:tcPr>
            <w:tcW w:w="0" w:type="pct"/>
            <w:tcBorders>
              <w:bottom w:val="single" w:sz="12" w:space="0" w:color="FFFFFF" w:themeColor="background1"/>
            </w:tcBorders>
            <w:shd w:val="clear" w:color="auto" w:fill="D9D9D9" w:themeFill="background1" w:themeFillShade="D9"/>
          </w:tcPr>
          <w:p w14:paraId="3D57E375" w14:textId="77777777" w:rsidR="005A044F" w:rsidRPr="00D32800" w:rsidRDefault="005A044F" w:rsidP="00130082">
            <w:pPr>
              <w:pStyle w:val="TableTextCentre"/>
            </w:pPr>
            <w:r w:rsidRPr="00D32800">
              <w:t>$150 million</w:t>
            </w:r>
          </w:p>
        </w:tc>
      </w:tr>
      <w:tr w:rsidR="005A044F" w:rsidRPr="00D32800" w14:paraId="6551662C" w14:textId="77777777" w:rsidTr="007A7129">
        <w:tc>
          <w:tcPr>
            <w:tcW w:w="0" w:type="pct"/>
            <w:tcBorders>
              <w:bottom w:val="single" w:sz="12" w:space="0" w:color="F48442" w:themeColor="accent6" w:themeShade="BF"/>
            </w:tcBorders>
            <w:shd w:val="clear" w:color="auto" w:fill="D9D9D9" w:themeFill="background1" w:themeFillShade="D9"/>
          </w:tcPr>
          <w:p w14:paraId="63199013" w14:textId="77777777" w:rsidR="005A044F" w:rsidRPr="00D32800" w:rsidRDefault="005A044F" w:rsidP="00130082">
            <w:pPr>
              <w:pStyle w:val="TableTextCentre"/>
            </w:pPr>
            <w:r w:rsidRPr="00D32800">
              <w:t>F150 PLUS</w:t>
            </w:r>
          </w:p>
        </w:tc>
        <w:tc>
          <w:tcPr>
            <w:tcW w:w="0" w:type="pct"/>
            <w:tcBorders>
              <w:bottom w:val="single" w:sz="12" w:space="0" w:color="F48442" w:themeColor="accent6" w:themeShade="BF"/>
            </w:tcBorders>
            <w:shd w:val="clear" w:color="auto" w:fill="D9D9D9" w:themeFill="background1" w:themeFillShade="D9"/>
          </w:tcPr>
          <w:p w14:paraId="66B9146C" w14:textId="77777777" w:rsidR="005A044F" w:rsidRPr="00D32800" w:rsidRDefault="005A044F" w:rsidP="00130082">
            <w:pPr>
              <w:pStyle w:val="TableTextCentre"/>
            </w:pPr>
            <w:r w:rsidRPr="00D32800">
              <w:t>Unlimited</w:t>
            </w:r>
          </w:p>
        </w:tc>
      </w:tr>
    </w:tbl>
    <w:p w14:paraId="7EC9983F" w14:textId="42E20EA4" w:rsidR="005A044F" w:rsidRPr="00D32800" w:rsidRDefault="005A044F" w:rsidP="00C151E2">
      <w:pPr>
        <w:pStyle w:val="Note"/>
        <w:rPr>
          <w:color w:val="0000FF"/>
        </w:rPr>
      </w:pPr>
      <w:r w:rsidRPr="00D32800">
        <w:t xml:space="preserve">* Financial levels F0.25, F1 and F2 are optional prequalification levels under the National Prequalification System. </w:t>
      </w:r>
      <w:r w:rsidR="00C02001">
        <w:br/>
      </w:r>
      <w:r w:rsidRPr="00D32800">
        <w:rPr>
          <w:color w:val="F37021"/>
        </w:rPr>
        <w:t>[insert details of categories not used</w:t>
      </w:r>
      <w:r w:rsidRPr="007A7129">
        <w:rPr>
          <w:color w:val="F48442"/>
        </w:rPr>
        <w:t>].</w:t>
      </w:r>
    </w:p>
    <w:p w14:paraId="16E2A92B" w14:textId="4349C895" w:rsidR="005A044F" w:rsidRPr="00D32800" w:rsidRDefault="005A044F" w:rsidP="00C151E2">
      <w:pPr>
        <w:pStyle w:val="BodyText"/>
      </w:pPr>
      <w:r w:rsidRPr="00D32800">
        <w:lastRenderedPageBreak/>
        <w:t>Applicants should note that the financial prequalification level is only indicative, as it represents the Applicant’s financial capacity at a particular point in time</w:t>
      </w:r>
      <w:r w:rsidR="00BD0368">
        <w:t xml:space="preserve"> (over a </w:t>
      </w:r>
      <w:r w:rsidR="00C02001">
        <w:t>12-</w:t>
      </w:r>
      <w:r w:rsidR="00BD0368">
        <w:t>month period)</w:t>
      </w:r>
      <w:r w:rsidRPr="00D32800">
        <w:t xml:space="preserv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 may/will</w:t>
      </w:r>
      <w:r w:rsidRPr="00D32800">
        <w:rPr>
          <w:color w:val="F37021"/>
        </w:rPr>
        <w:t xml:space="preserve">] </w:t>
      </w:r>
      <w:r w:rsidRPr="00D32800">
        <w:t>require an updated financial assessment to be undertaken prior to the award of any contract.</w:t>
      </w:r>
      <w:r w:rsidR="00162257">
        <w:t xml:space="preserve"> </w:t>
      </w:r>
    </w:p>
    <w:p w14:paraId="108088E7" w14:textId="303D66DE" w:rsidR="005A044F" w:rsidRPr="00D32800" w:rsidRDefault="005A044F" w:rsidP="00C151E2">
      <w:pPr>
        <w:pStyle w:val="BodyText"/>
      </w:pPr>
      <w:r w:rsidRPr="00D32800">
        <w:t xml:space="preserve">The results of any such updated assessment will not immediately affect the financial level a contractor is prequalified for. However, a major variance between the financial level assessed at pre-award and the approved level of financial prequalification may trigger a review of the contractor’s financial prequalification status. This could result in the contractor being excluded from further consideration with respect to the tendered works, </w:t>
      </w:r>
      <w:r w:rsidR="00A57D03" w:rsidRPr="00D32800">
        <w:t xml:space="preserve">and/or </w:t>
      </w:r>
      <w:r w:rsidRPr="00D32800">
        <w:t xml:space="preserve">a reassessment of the contractor’s financial level which could then result in a financial downgrade. </w:t>
      </w:r>
    </w:p>
    <w:p w14:paraId="2E10B4D3" w14:textId="77777777" w:rsidR="005A044F" w:rsidRPr="00D32800" w:rsidRDefault="005A044F" w:rsidP="00C151E2">
      <w:pPr>
        <w:pStyle w:val="BodyText"/>
      </w:pPr>
      <w:r w:rsidRPr="00D32800">
        <w:t>Where an applicant is a subsidiary company</w:t>
      </w:r>
      <w:r w:rsidRPr="00D32800">
        <w:rPr>
          <w:color w:val="C00000"/>
        </w:rPr>
        <w:t xml:space="preserv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reserves the right to examine the resources of the parent company in conjunction with the company seeking prequalification or other related entities.</w:t>
      </w:r>
    </w:p>
    <w:p w14:paraId="2DFA0BCA" w14:textId="77777777" w:rsidR="00C02001" w:rsidRDefault="005A044F" w:rsidP="00C151E2">
      <w:pPr>
        <w:pStyle w:val="BodyText"/>
        <w:sectPr w:rsidR="00C02001" w:rsidSect="00C02001">
          <w:pgSz w:w="11907" w:h="16840" w:code="9"/>
          <w:pgMar w:top="1134" w:right="1134" w:bottom="1418" w:left="1134" w:header="720" w:footer="720" w:gutter="0"/>
          <w:cols w:space="720"/>
          <w:noEndnote/>
          <w:docGrid w:linePitch="299"/>
        </w:sectPr>
      </w:pPr>
      <w:r w:rsidRPr="00D32800">
        <w:t xml:space="preserve">Prequalified contractors may seek financial reassessment at any time after the release of their annual accounts. However, any additional costs incurred </w:t>
      </w:r>
      <w:proofErr w:type="gramStart"/>
      <w:r w:rsidRPr="00D32800">
        <w:t>as a result of</w:t>
      </w:r>
      <w:proofErr w:type="gramEnd"/>
      <w:r w:rsidRPr="00D32800">
        <w:t xml:space="preserve"> additional assessment beyond those required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(i.e. annual reassessment required under the National Prequalification </w:t>
      </w:r>
      <w:proofErr w:type="gramStart"/>
      <w:r w:rsidRPr="00D32800">
        <w:t>System, or</w:t>
      </w:r>
      <w:proofErr w:type="gramEnd"/>
      <w:r w:rsidRPr="00D32800">
        <w:t xml:space="preserve"> updated financial assessments prior to the award of relevant contracts) </w:t>
      </w:r>
      <w:r w:rsidRPr="00D32800">
        <w:rPr>
          <w:color w:val="F37021"/>
        </w:rPr>
        <w:t>[</w:t>
      </w:r>
      <w:r w:rsidRPr="00D32800">
        <w:rPr>
          <w:i/>
          <w:color w:val="F37021"/>
        </w:rPr>
        <w:t>may/will</w:t>
      </w:r>
      <w:r w:rsidR="00AB7FE0" w:rsidRPr="00D32800">
        <w:rPr>
          <w:color w:val="F37021"/>
        </w:rPr>
        <w:t>]</w:t>
      </w:r>
      <w:r w:rsidRPr="00D32800">
        <w:t xml:space="preserve"> be borne by the prequalified contractor. </w:t>
      </w:r>
    </w:p>
    <w:p w14:paraId="5E6972D8" w14:textId="77777777" w:rsidR="006849F6" w:rsidRPr="00D32800" w:rsidRDefault="006849F6" w:rsidP="00A558F4">
      <w:pPr>
        <w:pStyle w:val="Heading1"/>
        <w:rPr>
          <w:rFonts w:hint="eastAsia"/>
        </w:rPr>
      </w:pPr>
      <w:bookmarkStart w:id="44" w:name="_Toc401759072"/>
      <w:bookmarkStart w:id="45" w:name="_Ref404075090"/>
      <w:bookmarkStart w:id="46" w:name="_Toc215662994"/>
      <w:bookmarkStart w:id="47" w:name="_Hlk489713965"/>
      <w:r w:rsidRPr="00D32800">
        <w:lastRenderedPageBreak/>
        <w:t>Prequalification Requirements</w:t>
      </w:r>
      <w:bookmarkEnd w:id="44"/>
      <w:bookmarkEnd w:id="45"/>
      <w:bookmarkEnd w:id="46"/>
      <w:r w:rsidRPr="00D32800">
        <w:t xml:space="preserve"> </w:t>
      </w:r>
    </w:p>
    <w:p w14:paraId="0E67A635" w14:textId="77777777" w:rsidR="006849F6" w:rsidRPr="00D32800" w:rsidRDefault="006849F6" w:rsidP="000968E4">
      <w:pPr>
        <w:pStyle w:val="Heading2"/>
        <w:rPr>
          <w:rFonts w:hint="eastAsia"/>
        </w:rPr>
      </w:pPr>
      <w:bookmarkStart w:id="48" w:name="_Toc215662995"/>
      <w:r w:rsidRPr="00D32800">
        <w:t>General</w:t>
      </w:r>
      <w:bookmarkEnd w:id="48"/>
    </w:p>
    <w:p w14:paraId="395FFBA6" w14:textId="22D4E8B9" w:rsidR="006849F6" w:rsidRPr="00D32800" w:rsidRDefault="006849F6" w:rsidP="006849F6">
      <w:pPr>
        <w:pStyle w:val="BodyText"/>
      </w:pPr>
      <w:r w:rsidRPr="00D32800">
        <w:t>Companies (i</w:t>
      </w:r>
      <w:r w:rsidR="00C02001">
        <w:t>.</w:t>
      </w:r>
      <w:r w:rsidRPr="00D32800">
        <w:t>e</w:t>
      </w:r>
      <w:r w:rsidR="00C02001">
        <w:t>.</w:t>
      </w:r>
      <w:r w:rsidRPr="00D32800">
        <w:t xml:space="preserve"> entities with an Australian Company Number) are eligible to apply for </w:t>
      </w:r>
      <w:r w:rsidR="00C02001">
        <w:t>‘</w:t>
      </w:r>
      <w:r w:rsidRPr="00D32800">
        <w:t>Full</w:t>
      </w:r>
      <w:r w:rsidR="00C02001">
        <w:t>’</w:t>
      </w:r>
      <w:r w:rsidR="00C02001" w:rsidRPr="00D32800">
        <w:t xml:space="preserve"> </w:t>
      </w:r>
      <w:r w:rsidRPr="00D32800">
        <w:t xml:space="preserve">prequalification. At the absolute discretion of each Participating </w:t>
      </w:r>
      <w:r w:rsidR="000F6B2C" w:rsidRPr="00D32800">
        <w:t>Agency</w:t>
      </w:r>
      <w:r w:rsidRPr="00D32800">
        <w:t xml:space="preserve">, </w:t>
      </w:r>
      <w:r w:rsidR="00C02001">
        <w:t>‘</w:t>
      </w:r>
      <w:r w:rsidRPr="00D32800">
        <w:t>Conditional</w:t>
      </w:r>
      <w:r w:rsidR="00C02001">
        <w:t>’</w:t>
      </w:r>
      <w:r w:rsidR="00C02001" w:rsidRPr="00D32800">
        <w:t xml:space="preserve"> </w:t>
      </w:r>
      <w:r w:rsidRPr="00D32800">
        <w:t>prequalification, where the Applicant does not fully comply with every specified criterion, may be granted.</w:t>
      </w:r>
    </w:p>
    <w:p w14:paraId="3245D238" w14:textId="75A9AB1C" w:rsidR="006849F6" w:rsidRPr="00D32800" w:rsidRDefault="006849F6" w:rsidP="000968E4">
      <w:pPr>
        <w:pStyle w:val="Heading2"/>
        <w:rPr>
          <w:rFonts w:hint="eastAsia"/>
        </w:rPr>
      </w:pPr>
      <w:bookmarkStart w:id="49" w:name="_Toc261266619"/>
      <w:bookmarkStart w:id="50" w:name="_Toc264385408"/>
      <w:bookmarkStart w:id="51" w:name="_Ref266777732"/>
      <w:bookmarkStart w:id="52" w:name="_Ref269471353"/>
      <w:bookmarkStart w:id="53" w:name="_Toc401759073"/>
      <w:bookmarkStart w:id="54" w:name="_Toc215662996"/>
      <w:bookmarkStart w:id="55" w:name="_Ref216095207"/>
      <w:r w:rsidRPr="00D32800">
        <w:t xml:space="preserve">Full </w:t>
      </w:r>
      <w:bookmarkEnd w:id="49"/>
      <w:bookmarkEnd w:id="50"/>
      <w:bookmarkEnd w:id="51"/>
      <w:bookmarkEnd w:id="52"/>
      <w:bookmarkEnd w:id="53"/>
      <w:r w:rsidR="00C02001">
        <w:t>p</w:t>
      </w:r>
      <w:r w:rsidR="00C02001" w:rsidRPr="00D32800">
        <w:t>requalification</w:t>
      </w:r>
      <w:bookmarkEnd w:id="54"/>
      <w:bookmarkEnd w:id="55"/>
      <w:r w:rsidR="00C02001" w:rsidRPr="00D32800">
        <w:t xml:space="preserve"> </w:t>
      </w:r>
    </w:p>
    <w:p w14:paraId="3B9E69B0" w14:textId="77777777" w:rsidR="006849F6" w:rsidRPr="00D32800" w:rsidRDefault="006849F6" w:rsidP="006849F6">
      <w:pPr>
        <w:pStyle w:val="Heading4"/>
      </w:pPr>
      <w:r w:rsidRPr="00D32800">
        <w:t>Companies</w:t>
      </w:r>
    </w:p>
    <w:p w14:paraId="47495962" w14:textId="5F80D495" w:rsidR="006849F6" w:rsidRPr="00D32800" w:rsidRDefault="006849F6" w:rsidP="006849F6">
      <w:pPr>
        <w:pStyle w:val="BodyText"/>
      </w:pPr>
      <w:r w:rsidRPr="00D32800">
        <w:t>Civil engineering construction companies that possess relevant experience in the construction of roads and bridge structures are eligible to apply for prequalification.</w:t>
      </w:r>
      <w:r w:rsidR="00162257">
        <w:t xml:space="preserve"> </w:t>
      </w:r>
    </w:p>
    <w:p w14:paraId="63F6D346" w14:textId="77777777" w:rsidR="006849F6" w:rsidRPr="00D32800" w:rsidRDefault="006849F6" w:rsidP="006849F6">
      <w:pPr>
        <w:pStyle w:val="Heading4"/>
      </w:pPr>
      <w:r w:rsidRPr="00D32800">
        <w:t>Incorporated joint ventures</w:t>
      </w:r>
    </w:p>
    <w:p w14:paraId="0F1419FF" w14:textId="1B895054" w:rsidR="006849F6" w:rsidRPr="00D32800" w:rsidRDefault="006849F6" w:rsidP="006849F6">
      <w:pPr>
        <w:pStyle w:val="BodyText"/>
      </w:pPr>
      <w:r w:rsidRPr="00D32800">
        <w:t>An incorporated joint venture is a separate legal entity that may have been formed specifically to undertake a project or projects.</w:t>
      </w:r>
      <w:r w:rsidR="00162257">
        <w:t xml:space="preserve"> </w:t>
      </w:r>
      <w:r w:rsidRPr="00D32800">
        <w:t>The entity may draw upon the resources (technical and/or financial) of the entities supporting the joint venture.</w:t>
      </w:r>
      <w:r w:rsidR="004D4D9B">
        <w:t xml:space="preserve"> </w:t>
      </w:r>
      <w:r w:rsidR="00B9161E">
        <w:t>Both parties are to agree that</w:t>
      </w:r>
      <w:r w:rsidR="00E463BF">
        <w:t xml:space="preserve"> all liabilities are </w:t>
      </w:r>
      <w:r w:rsidR="005D3721">
        <w:t xml:space="preserve">shared </w:t>
      </w:r>
      <w:r w:rsidR="00E463BF">
        <w:t xml:space="preserve">on a joint and </w:t>
      </w:r>
      <w:r w:rsidR="005D3721">
        <w:t>several basis.</w:t>
      </w:r>
      <w:r w:rsidR="00162257">
        <w:t xml:space="preserve"> </w:t>
      </w:r>
    </w:p>
    <w:p w14:paraId="1135FEE4" w14:textId="5C994608" w:rsidR="006849F6" w:rsidRPr="00D32800" w:rsidRDefault="006849F6" w:rsidP="006849F6">
      <w:pPr>
        <w:pStyle w:val="BodyText"/>
      </w:pPr>
      <w:r w:rsidRPr="00D32800">
        <w:t xml:space="preserve">An incorporated joint venture applying for prequalification must meet the criteria for </w:t>
      </w:r>
      <w:proofErr w:type="gramStart"/>
      <w:r w:rsidRPr="00D32800">
        <w:t>prequalification in its own right</w:t>
      </w:r>
      <w:proofErr w:type="gramEnd"/>
      <w:r w:rsidRPr="00D32800">
        <w:t xml:space="preserve">. </w:t>
      </w:r>
      <w:r w:rsidRPr="00D32800">
        <w:rPr>
          <w:color w:val="F48442" w:themeColor="accent6" w:themeShade="BF"/>
        </w:rPr>
        <w:t>[</w:t>
      </w:r>
      <w:r w:rsidRPr="00D32800">
        <w:rPr>
          <w:i/>
          <w:color w:val="F48442" w:themeColor="accent6" w:themeShade="BF"/>
        </w:rPr>
        <w:t xml:space="preserve">insert </w:t>
      </w:r>
      <w:r w:rsidR="000F6B2C" w:rsidRPr="00D32800">
        <w:rPr>
          <w:i/>
          <w:color w:val="F48442" w:themeColor="accent6" w:themeShade="BF"/>
        </w:rPr>
        <w:t>agency</w:t>
      </w:r>
      <w:r w:rsidRPr="00D32800">
        <w:rPr>
          <w:i/>
          <w:color w:val="F48442" w:themeColor="accent6" w:themeShade="BF"/>
        </w:rPr>
        <w:t xml:space="preserve"> name</w:t>
      </w:r>
      <w:r w:rsidRPr="00D32800">
        <w:rPr>
          <w:color w:val="F48442" w:themeColor="accent6" w:themeShade="BF"/>
        </w:rPr>
        <w:t xml:space="preserve">] </w:t>
      </w:r>
      <w:r w:rsidRPr="00D32800">
        <w:t>recognises, however, that a newly formed joint venture may have difficulty satisfying some of the financial criteria (such as profit performance) and will therefore apply the same principles outlined below regarding newly formed companies.</w:t>
      </w:r>
    </w:p>
    <w:p w14:paraId="5F802D98" w14:textId="4A741640" w:rsidR="006849F6" w:rsidRPr="00D32800" w:rsidRDefault="006849F6" w:rsidP="000968E4">
      <w:pPr>
        <w:pStyle w:val="Heading2"/>
        <w:rPr>
          <w:rFonts w:hint="eastAsia"/>
        </w:rPr>
      </w:pPr>
      <w:bookmarkStart w:id="56" w:name="_Ref264383303"/>
      <w:bookmarkStart w:id="57" w:name="_Toc264385413"/>
      <w:bookmarkStart w:id="58" w:name="_Toc401759076"/>
      <w:bookmarkStart w:id="59" w:name="_Toc215662997"/>
      <w:r w:rsidRPr="00D32800">
        <w:t xml:space="preserve">Conditional </w:t>
      </w:r>
      <w:bookmarkEnd w:id="56"/>
      <w:bookmarkEnd w:id="57"/>
      <w:bookmarkEnd w:id="58"/>
      <w:r w:rsidR="00C02001">
        <w:t>p</w:t>
      </w:r>
      <w:r w:rsidR="00C02001" w:rsidRPr="00D32800">
        <w:t>requalification</w:t>
      </w:r>
      <w:bookmarkEnd w:id="59"/>
    </w:p>
    <w:p w14:paraId="536205F8" w14:textId="7B286749" w:rsidR="006849F6" w:rsidRPr="00D32800" w:rsidRDefault="006849F6" w:rsidP="006849F6">
      <w:pPr>
        <w:pStyle w:val="BodyText"/>
      </w:pPr>
      <w:r w:rsidRPr="00D32800">
        <w:t xml:space="preserve">Where an Applicant does not meet every specified eligibility criteria, but the Assessing </w:t>
      </w:r>
      <w:r w:rsidR="000F6B2C" w:rsidRPr="00D32800">
        <w:t>Agency</w:t>
      </w:r>
      <w:r w:rsidRPr="00D32800">
        <w:t xml:space="preserve"> considers that there will be benefits to the Assessing </w:t>
      </w:r>
      <w:r w:rsidR="000F6B2C" w:rsidRPr="00D32800">
        <w:t>Agency</w:t>
      </w:r>
      <w:r w:rsidRPr="00D32800">
        <w:t xml:space="preserve"> by allowing that company to submit tenders, the Applicant may be granted </w:t>
      </w:r>
      <w:r w:rsidR="00C02001">
        <w:t>‘</w:t>
      </w:r>
      <w:r w:rsidRPr="00D32800">
        <w:t>Conditional</w:t>
      </w:r>
      <w:r w:rsidR="00C02001">
        <w:t>’</w:t>
      </w:r>
      <w:r w:rsidR="00C02001" w:rsidRPr="00D32800">
        <w:t xml:space="preserve"> </w:t>
      </w:r>
      <w:r w:rsidR="007763A6">
        <w:t>p</w:t>
      </w:r>
      <w:r w:rsidR="007763A6" w:rsidRPr="00D32800">
        <w:t>requalification</w:t>
      </w:r>
      <w:r w:rsidRPr="00D32800">
        <w:t>.</w:t>
      </w:r>
      <w:r w:rsidR="00162257">
        <w:t xml:space="preserve"> </w:t>
      </w:r>
    </w:p>
    <w:p w14:paraId="728BEE8E" w14:textId="3423BBD3" w:rsidR="006849F6" w:rsidRPr="00D32800" w:rsidRDefault="006849F6" w:rsidP="006849F6">
      <w:pPr>
        <w:pStyle w:val="BodyText"/>
      </w:pPr>
      <w:r w:rsidRPr="00D32800">
        <w:t xml:space="preserve">Examples of </w:t>
      </w:r>
      <w:r w:rsidR="00C15AED">
        <w:t>‘</w:t>
      </w:r>
      <w:r w:rsidRPr="00D32800">
        <w:t>Conditional</w:t>
      </w:r>
      <w:r w:rsidR="00C15AED">
        <w:t>’</w:t>
      </w:r>
      <w:r w:rsidRPr="00D32800">
        <w:t xml:space="preserve"> </w:t>
      </w:r>
      <w:r w:rsidR="007763A6">
        <w:t>p</w:t>
      </w:r>
      <w:r w:rsidR="007763A6" w:rsidRPr="00D32800">
        <w:t xml:space="preserve">requalification </w:t>
      </w:r>
      <w:r w:rsidRPr="00D32800">
        <w:t>include:</w:t>
      </w:r>
    </w:p>
    <w:p w14:paraId="7D4BBA43" w14:textId="3A544434" w:rsidR="006849F6" w:rsidRPr="00D32800" w:rsidRDefault="006849F6" w:rsidP="006849F6">
      <w:pPr>
        <w:pStyle w:val="BodyBullet1"/>
      </w:pPr>
      <w:r w:rsidRPr="00D32800">
        <w:t xml:space="preserve">Where the Applicant does not meet the financial </w:t>
      </w:r>
      <w:proofErr w:type="gramStart"/>
      <w:r w:rsidRPr="00D32800">
        <w:t>criteria in its own right, but</w:t>
      </w:r>
      <w:proofErr w:type="gramEnd"/>
      <w:r w:rsidRPr="00D32800">
        <w:t xml:space="preserve"> the Assessing </w:t>
      </w:r>
      <w:r w:rsidR="000F6B2C" w:rsidRPr="00D32800">
        <w:t>Agency</w:t>
      </w:r>
      <w:r w:rsidRPr="00D32800">
        <w:t xml:space="preserve"> is satisfied that financial stability can be ensured though the provision of a deed of guarantee from a parent company and/or an additional unconditional undertaking from an approved financial institution.</w:t>
      </w:r>
    </w:p>
    <w:p w14:paraId="5D35A622" w14:textId="77777777" w:rsidR="006849F6" w:rsidRPr="00D32800" w:rsidRDefault="006849F6" w:rsidP="006849F6">
      <w:pPr>
        <w:pStyle w:val="BodyBullet1"/>
      </w:pPr>
      <w:r w:rsidRPr="00D32800">
        <w:t xml:space="preserve">Where a newly formed company, which has suitably experienced personnel and satisfies the requirements for systems and other resources, is unable to satisfy </w:t>
      </w:r>
      <w:proofErr w:type="gramStart"/>
      <w:r w:rsidRPr="00D32800">
        <w:t>all of</w:t>
      </w:r>
      <w:proofErr w:type="gramEnd"/>
      <w:r w:rsidRPr="00D32800">
        <w:t xml:space="preserve"> the </w:t>
      </w:r>
      <w:proofErr w:type="gramStart"/>
      <w:r w:rsidRPr="00D32800">
        <w:t>past experience</w:t>
      </w:r>
      <w:proofErr w:type="gramEnd"/>
      <w:r w:rsidRPr="00D32800">
        <w:t xml:space="preserve"> criteria, but the Assessing </w:t>
      </w:r>
      <w:r w:rsidR="000F6B2C" w:rsidRPr="00D32800">
        <w:t>Agency</w:t>
      </w:r>
      <w:r w:rsidRPr="00D32800">
        <w:t xml:space="preserve"> considers that the company is competent to undertake the work.</w:t>
      </w:r>
    </w:p>
    <w:p w14:paraId="6E9E6BA2" w14:textId="241A2A66" w:rsidR="00737414" w:rsidRPr="00D32800" w:rsidRDefault="00544C9F" w:rsidP="006849F6">
      <w:pPr>
        <w:pStyle w:val="BodyBullet1"/>
      </w:pPr>
      <w:r w:rsidRPr="00D32800">
        <w:t xml:space="preserve">Where a company </w:t>
      </w:r>
      <w:r w:rsidR="005850CC" w:rsidRPr="00D32800">
        <w:t xml:space="preserve">does not completely </w:t>
      </w:r>
      <w:r w:rsidR="006A10EC" w:rsidRPr="00D32800">
        <w:t xml:space="preserve">satisfy </w:t>
      </w:r>
      <w:proofErr w:type="gramStart"/>
      <w:r w:rsidR="00734D8A" w:rsidRPr="00D32800">
        <w:t>all of</w:t>
      </w:r>
      <w:proofErr w:type="gramEnd"/>
      <w:r w:rsidR="00734D8A" w:rsidRPr="00D32800">
        <w:t xml:space="preserve"> </w:t>
      </w:r>
      <w:r w:rsidR="006A10EC" w:rsidRPr="00D32800">
        <w:t>the assessment criteria</w:t>
      </w:r>
      <w:r w:rsidR="00734D8A" w:rsidRPr="00D32800">
        <w:t xml:space="preserve">, but </w:t>
      </w:r>
      <w:r w:rsidR="00BC7B94" w:rsidRPr="00D32800">
        <w:t xml:space="preserve">the </w:t>
      </w:r>
      <w:r w:rsidR="00C15294" w:rsidRPr="00D32800">
        <w:t>A</w:t>
      </w:r>
      <w:r w:rsidR="00BC7B94" w:rsidRPr="00D32800">
        <w:t xml:space="preserve">ssessing </w:t>
      </w:r>
      <w:r w:rsidR="00C15294" w:rsidRPr="00D32800">
        <w:t>A</w:t>
      </w:r>
      <w:r w:rsidR="00BC7B94" w:rsidRPr="00D32800">
        <w:t>gency</w:t>
      </w:r>
      <w:r w:rsidR="00734D8A" w:rsidRPr="00D32800">
        <w:t xml:space="preserve"> has a high level of confidence </w:t>
      </w:r>
      <w:r w:rsidR="00CB6963" w:rsidRPr="00D32800">
        <w:t>that the company could successfully complete a contract at that level</w:t>
      </w:r>
      <w:r w:rsidR="00DC1BA2" w:rsidRPr="00D32800">
        <w:t xml:space="preserve"> and there </w:t>
      </w:r>
      <w:r w:rsidR="00C33DFC" w:rsidRPr="00D32800">
        <w:t>would be strategic benefits in having an add</w:t>
      </w:r>
      <w:r w:rsidR="00EC79D0" w:rsidRPr="00D32800">
        <w:t>itional contractor being able to submit tenders in</w:t>
      </w:r>
      <w:r w:rsidR="00D277E1" w:rsidRPr="00D32800">
        <w:t xml:space="preserve"> a regional area.</w:t>
      </w:r>
      <w:r w:rsidR="00EC79D0" w:rsidRPr="00D32800">
        <w:t xml:space="preserve"> </w:t>
      </w:r>
    </w:p>
    <w:p w14:paraId="6E3341B0" w14:textId="4EB1694F" w:rsidR="006849F6" w:rsidRPr="00D32800" w:rsidRDefault="006849F6" w:rsidP="006849F6">
      <w:pPr>
        <w:pStyle w:val="BodyText"/>
      </w:pPr>
      <w:r w:rsidRPr="00D32800">
        <w:lastRenderedPageBreak/>
        <w:t xml:space="preserve">The granting of </w:t>
      </w:r>
      <w:r w:rsidR="00C15AED">
        <w:t>‘</w:t>
      </w:r>
      <w:r w:rsidRPr="00D32800">
        <w:t>Conditional</w:t>
      </w:r>
      <w:r w:rsidR="00C15AED">
        <w:t>’</w:t>
      </w:r>
      <w:r w:rsidRPr="00D32800">
        <w:t xml:space="preserve"> </w:t>
      </w:r>
      <w:r w:rsidR="007763A6">
        <w:t>preq</w:t>
      </w:r>
      <w:r w:rsidRPr="00D32800">
        <w:t xml:space="preserve">ualification is at the </w:t>
      </w:r>
      <w:r w:rsidRPr="00D32800">
        <w:rPr>
          <w:u w:val="single"/>
        </w:rPr>
        <w:t>absolute discretion</w:t>
      </w:r>
      <w:r w:rsidRPr="00D32800">
        <w:t xml:space="preserve"> of the Assessing </w:t>
      </w:r>
      <w:r w:rsidR="000F6B2C" w:rsidRPr="00D32800">
        <w:t>Agency</w:t>
      </w:r>
      <w:r w:rsidRPr="00D32800">
        <w:t xml:space="preserve"> and other Participation </w:t>
      </w:r>
      <w:r w:rsidR="000F6B2C" w:rsidRPr="00D32800">
        <w:t>Agencies</w:t>
      </w:r>
      <w:r w:rsidRPr="00D32800">
        <w:t xml:space="preserve"> are under no obligation to recognise </w:t>
      </w:r>
      <w:r w:rsidR="00C15AED">
        <w:t>‘</w:t>
      </w:r>
      <w:r w:rsidRPr="00D32800">
        <w:t>Conditional</w:t>
      </w:r>
      <w:r w:rsidR="00C15AED">
        <w:t>’</w:t>
      </w:r>
      <w:r w:rsidRPr="00D32800">
        <w:t xml:space="preserve"> </w:t>
      </w:r>
      <w:r w:rsidR="007763A6">
        <w:t>preq</w:t>
      </w:r>
      <w:r w:rsidRPr="00D32800">
        <w:t xml:space="preserve">ualification. If another Participating </w:t>
      </w:r>
      <w:r w:rsidR="000F6B2C" w:rsidRPr="00D32800">
        <w:t>Agency</w:t>
      </w:r>
      <w:r w:rsidRPr="00D32800">
        <w:t xml:space="preserve"> elects to recognise </w:t>
      </w:r>
      <w:r w:rsidR="00C15AED">
        <w:t>‘</w:t>
      </w:r>
      <w:r w:rsidRPr="00D32800">
        <w:t>Conditional</w:t>
      </w:r>
      <w:r w:rsidR="00C15AED">
        <w:t>’</w:t>
      </w:r>
      <w:r w:rsidRPr="00D32800">
        <w:t xml:space="preserve"> </w:t>
      </w:r>
      <w:r w:rsidR="007763A6">
        <w:t>preq</w:t>
      </w:r>
      <w:r w:rsidRPr="00D32800">
        <w:t xml:space="preserve">ualification, it may be on the same conditions imposed by the Assessing </w:t>
      </w:r>
      <w:r w:rsidR="000F6B2C" w:rsidRPr="00D32800">
        <w:t>Agency</w:t>
      </w:r>
      <w:r w:rsidRPr="00D32800">
        <w:t xml:space="preserve">, or similar conditions that meet the other Participating </w:t>
      </w:r>
      <w:r w:rsidR="000F6B2C" w:rsidRPr="00D32800">
        <w:t>Agency</w:t>
      </w:r>
      <w:r w:rsidRPr="00D32800">
        <w:t>’s specific requirements.</w:t>
      </w:r>
    </w:p>
    <w:p w14:paraId="3F6BE6E3" w14:textId="77777777" w:rsidR="006849F6" w:rsidRPr="00D32800" w:rsidRDefault="006849F6" w:rsidP="00C151E2">
      <w:pPr>
        <w:pStyle w:val="BodyText"/>
      </w:pPr>
      <w:r w:rsidRPr="00D32800">
        <w:t>Providing the conditionally prequalified contractor continues to comply with the nominated conditions of their prequalification, they will be eligible to tender for contracts in the categories and financial level they are conditionally prequalified in.</w:t>
      </w:r>
    </w:p>
    <w:p w14:paraId="29856650" w14:textId="3A25614B" w:rsidR="006849F6" w:rsidRPr="00D32800" w:rsidRDefault="006849F6" w:rsidP="000968E4">
      <w:pPr>
        <w:pStyle w:val="Heading2"/>
        <w:rPr>
          <w:rFonts w:hint="eastAsia"/>
        </w:rPr>
      </w:pPr>
      <w:bookmarkStart w:id="60" w:name="_Toc215662998"/>
      <w:bookmarkStart w:id="61" w:name="_Ref216095215"/>
      <w:r w:rsidRPr="00D32800">
        <w:t xml:space="preserve">Unincorporated </w:t>
      </w:r>
      <w:r w:rsidR="00C02001">
        <w:t>j</w:t>
      </w:r>
      <w:r w:rsidR="00C02001" w:rsidRPr="00D32800">
        <w:t xml:space="preserve">oint </w:t>
      </w:r>
      <w:r w:rsidR="00C02001">
        <w:t>v</w:t>
      </w:r>
      <w:r w:rsidR="00C02001" w:rsidRPr="00D32800">
        <w:t>entures</w:t>
      </w:r>
      <w:bookmarkEnd w:id="60"/>
      <w:bookmarkEnd w:id="61"/>
    </w:p>
    <w:p w14:paraId="7DB2C85A" w14:textId="61896C3C" w:rsidR="006849F6" w:rsidRPr="00D32800" w:rsidRDefault="006849F6" w:rsidP="005D3721">
      <w:pPr>
        <w:pStyle w:val="BodyText"/>
      </w:pPr>
      <w:r w:rsidRPr="00D32800">
        <w:t xml:space="preserve">The granting of prequalification to unincorporated joint ventures is at the sole discretion of each Participating </w:t>
      </w:r>
      <w:r w:rsidR="000F6B2C" w:rsidRPr="00D32800">
        <w:t>Agency</w:t>
      </w:r>
      <w:r w:rsidRPr="00D32800">
        <w:t xml:space="preserve">. Unincorporated joint ventures are only eligible for </w:t>
      </w:r>
      <w:r w:rsidR="002A2EBC">
        <w:t>‘</w:t>
      </w:r>
      <w:r w:rsidRPr="00D32800">
        <w:t>Conditional</w:t>
      </w:r>
      <w:r w:rsidR="002A2EBC">
        <w:t>’</w:t>
      </w:r>
      <w:r w:rsidR="002A2EBC" w:rsidRPr="00D32800">
        <w:t xml:space="preserve"> </w:t>
      </w:r>
      <w:r w:rsidR="007763A6">
        <w:t>preq</w:t>
      </w:r>
      <w:r w:rsidRPr="00D32800">
        <w:t xml:space="preserve">ualification and other Participating </w:t>
      </w:r>
      <w:r w:rsidR="000F6B2C" w:rsidRPr="00D32800">
        <w:t>Agencies</w:t>
      </w:r>
      <w:r w:rsidRPr="00D32800">
        <w:t xml:space="preserve"> may elect to not mutually recognise these entities.</w:t>
      </w:r>
      <w:r w:rsidR="00162257">
        <w:t xml:space="preserve"> </w:t>
      </w:r>
      <w:r w:rsidR="005D3721">
        <w:t>Both parties are to agree that all liabilities are shared on a joint and several basis.</w:t>
      </w:r>
      <w:r w:rsidR="00162257">
        <w:t xml:space="preserve"> </w:t>
      </w:r>
    </w:p>
    <w:p w14:paraId="4EBD14DD" w14:textId="72A6F444" w:rsidR="006849F6" w:rsidRPr="00D32800" w:rsidRDefault="006849F6" w:rsidP="00E420A5">
      <w:pPr>
        <w:pStyle w:val="BodyText"/>
        <w:rPr>
          <w:i/>
          <w:color w:val="F48442" w:themeColor="accent6" w:themeShade="BF"/>
        </w:rPr>
      </w:pPr>
      <w:r w:rsidRPr="007A7129">
        <w:rPr>
          <w:iCs/>
          <w:color w:val="F48442" w:themeColor="accent6" w:themeShade="BF"/>
        </w:rPr>
        <w:t>[</w:t>
      </w:r>
      <w:r w:rsidR="00C02001">
        <w:rPr>
          <w:i/>
          <w:color w:val="F48442" w:themeColor="accent6" w:themeShade="BF"/>
        </w:rPr>
        <w:t>i</w:t>
      </w:r>
      <w:r w:rsidR="00FB29AB" w:rsidRPr="00D32800">
        <w:rPr>
          <w:i/>
          <w:color w:val="F48442" w:themeColor="accent6" w:themeShade="BF"/>
        </w:rPr>
        <w:t>nsert</w:t>
      </w:r>
      <w:r w:rsidRPr="00D32800">
        <w:rPr>
          <w:i/>
          <w:color w:val="F48442" w:themeColor="accent6" w:themeShade="BF"/>
        </w:rPr>
        <w:t xml:space="preserve"> </w:t>
      </w:r>
      <w:r w:rsidR="000F6B2C" w:rsidRPr="00D32800">
        <w:rPr>
          <w:i/>
          <w:color w:val="F48442" w:themeColor="accent6" w:themeShade="BF"/>
        </w:rPr>
        <w:t>agency</w:t>
      </w:r>
      <w:r w:rsidRPr="00D32800">
        <w:rPr>
          <w:i/>
          <w:color w:val="F48442" w:themeColor="accent6" w:themeShade="BF"/>
        </w:rPr>
        <w:t xml:space="preserve">’s position on unincorporated joint ventures. If the </w:t>
      </w:r>
      <w:r w:rsidR="000F6B2C" w:rsidRPr="00D32800">
        <w:rPr>
          <w:i/>
          <w:color w:val="F48442" w:themeColor="accent6" w:themeShade="BF"/>
        </w:rPr>
        <w:t>agency</w:t>
      </w:r>
      <w:r w:rsidRPr="00D32800">
        <w:rPr>
          <w:i/>
          <w:color w:val="F48442" w:themeColor="accent6" w:themeShade="BF"/>
        </w:rPr>
        <w:t xml:space="preserve"> accepts applications from unincorporated joint ventures, insert details here; for example: </w:t>
      </w:r>
    </w:p>
    <w:p w14:paraId="46D638FA" w14:textId="77777777" w:rsidR="006849F6" w:rsidRPr="00D32800" w:rsidRDefault="006849F6" w:rsidP="00E420A5">
      <w:pPr>
        <w:pStyle w:val="BodyText"/>
        <w:rPr>
          <w:i/>
          <w:color w:val="F48442" w:themeColor="accent6" w:themeShade="BF"/>
        </w:rPr>
      </w:pPr>
      <w:r w:rsidRPr="00D32800">
        <w:rPr>
          <w:i/>
          <w:color w:val="F48442" w:themeColor="accent6" w:themeShade="BF"/>
        </w:rPr>
        <w:t>The application must include:</w:t>
      </w:r>
    </w:p>
    <w:p w14:paraId="2354AEBB" w14:textId="77777777" w:rsidR="006849F6" w:rsidRPr="00D32800" w:rsidRDefault="006849F6" w:rsidP="007E4809">
      <w:pPr>
        <w:pStyle w:val="BodyBullet1"/>
        <w:numPr>
          <w:ilvl w:val="0"/>
          <w:numId w:val="23"/>
        </w:numPr>
        <w:rPr>
          <w:i/>
          <w:color w:val="F37021"/>
        </w:rPr>
      </w:pPr>
      <w:r w:rsidRPr="00D32800">
        <w:rPr>
          <w:i/>
          <w:color w:val="F37021"/>
        </w:rPr>
        <w:t>the organisational structure of the joint venture;</w:t>
      </w:r>
    </w:p>
    <w:p w14:paraId="02C00298" w14:textId="77777777" w:rsidR="006849F6" w:rsidRPr="00D32800" w:rsidRDefault="006849F6" w:rsidP="007E4809">
      <w:pPr>
        <w:pStyle w:val="BodyBullet1"/>
        <w:numPr>
          <w:ilvl w:val="0"/>
          <w:numId w:val="23"/>
        </w:numPr>
        <w:rPr>
          <w:i/>
          <w:color w:val="F37021"/>
        </w:rPr>
      </w:pPr>
      <w:r w:rsidRPr="00D32800">
        <w:rPr>
          <w:i/>
          <w:color w:val="F37021"/>
        </w:rPr>
        <w:t>details of key personnel from each of the joint venture parties;</w:t>
      </w:r>
    </w:p>
    <w:p w14:paraId="1B303FB6" w14:textId="77777777" w:rsidR="006849F6" w:rsidRPr="00D32800" w:rsidRDefault="006849F6" w:rsidP="007E4809">
      <w:pPr>
        <w:pStyle w:val="BodyBullet1"/>
        <w:numPr>
          <w:ilvl w:val="0"/>
          <w:numId w:val="23"/>
        </w:numPr>
        <w:rPr>
          <w:i/>
          <w:color w:val="F37021"/>
        </w:rPr>
      </w:pPr>
      <w:r w:rsidRPr="00D32800">
        <w:rPr>
          <w:i/>
          <w:color w:val="F37021"/>
        </w:rPr>
        <w:t>details of the management systems to be used by the joint venture; and</w:t>
      </w:r>
    </w:p>
    <w:p w14:paraId="2508EF54" w14:textId="687C31BC" w:rsidR="006849F6" w:rsidRDefault="006849F6" w:rsidP="007E4809">
      <w:pPr>
        <w:pStyle w:val="BodyBullet1"/>
        <w:numPr>
          <w:ilvl w:val="0"/>
          <w:numId w:val="23"/>
        </w:numPr>
        <w:rPr>
          <w:i/>
          <w:color w:val="F37021"/>
        </w:rPr>
      </w:pPr>
      <w:r w:rsidRPr="00D32800">
        <w:rPr>
          <w:i/>
          <w:color w:val="F37021"/>
        </w:rPr>
        <w:t>Pages 1 to 6 of the Application, together with the signed final page.</w:t>
      </w:r>
      <w:r w:rsidR="00162257">
        <w:rPr>
          <w:i/>
          <w:color w:val="F37021"/>
        </w:rPr>
        <w:t xml:space="preserve"> </w:t>
      </w:r>
      <w:r w:rsidRPr="00D32800">
        <w:rPr>
          <w:i/>
          <w:color w:val="F37021"/>
        </w:rPr>
        <w:t>Whilst it is acceptable to nominate the certified management systems of one of the joint venture parties for use by the joint venture, a statement should be provided to demonstrate how the systems will be integrated across the group and how other joint venture parties will be made familiar with the system details.</w:t>
      </w:r>
    </w:p>
    <w:p w14:paraId="21BD5319" w14:textId="03E9AD92" w:rsidR="008A2644" w:rsidRPr="00D32800" w:rsidRDefault="008A2644" w:rsidP="007E4809">
      <w:pPr>
        <w:pStyle w:val="BodyBullet1"/>
        <w:numPr>
          <w:ilvl w:val="0"/>
          <w:numId w:val="23"/>
        </w:numPr>
        <w:rPr>
          <w:i/>
          <w:color w:val="F37021"/>
        </w:rPr>
      </w:pPr>
      <w:r>
        <w:rPr>
          <w:i/>
          <w:color w:val="F37021"/>
        </w:rPr>
        <w:t xml:space="preserve">Sections 2, 3 and 4 of the </w:t>
      </w:r>
      <w:r w:rsidR="002038A0">
        <w:rPr>
          <w:i/>
          <w:color w:val="F37021"/>
        </w:rPr>
        <w:t>A</w:t>
      </w:r>
      <w:r>
        <w:rPr>
          <w:i/>
          <w:color w:val="F37021"/>
        </w:rPr>
        <w:t xml:space="preserve">pplication are to be completed for each participating </w:t>
      </w:r>
      <w:r w:rsidR="00BD7EBC">
        <w:rPr>
          <w:i/>
          <w:color w:val="F37021"/>
        </w:rPr>
        <w:t xml:space="preserve">party to the joint venture, highlighting </w:t>
      </w:r>
      <w:r w:rsidR="0057696C">
        <w:rPr>
          <w:i/>
          <w:color w:val="F37021"/>
        </w:rPr>
        <w:t xml:space="preserve">all </w:t>
      </w:r>
      <w:r w:rsidR="00BD7EBC">
        <w:rPr>
          <w:i/>
          <w:color w:val="F37021"/>
        </w:rPr>
        <w:t xml:space="preserve">resources </w:t>
      </w:r>
      <w:r w:rsidR="002038A0">
        <w:rPr>
          <w:i/>
          <w:color w:val="F37021"/>
        </w:rPr>
        <w:t xml:space="preserve">committed to the </w:t>
      </w:r>
      <w:r w:rsidR="000B7227">
        <w:rPr>
          <w:i/>
          <w:color w:val="F37021"/>
        </w:rPr>
        <w:t>joint venture</w:t>
      </w:r>
      <w:r w:rsidR="00D327ED">
        <w:rPr>
          <w:i/>
          <w:color w:val="F37021"/>
        </w:rPr>
        <w:t xml:space="preserve"> from each party</w:t>
      </w:r>
      <w:r w:rsidR="002A2EBC" w:rsidRPr="007A7129">
        <w:rPr>
          <w:iCs/>
          <w:color w:val="F48442"/>
        </w:rPr>
        <w:t>]</w:t>
      </w:r>
      <w:r w:rsidR="00D327ED" w:rsidRPr="007A7129">
        <w:rPr>
          <w:iCs/>
          <w:color w:val="F48442"/>
        </w:rPr>
        <w:t>.</w:t>
      </w:r>
      <w:r w:rsidR="00D327ED">
        <w:rPr>
          <w:i/>
          <w:color w:val="F37021"/>
        </w:rPr>
        <w:t xml:space="preserve"> </w:t>
      </w:r>
    </w:p>
    <w:p w14:paraId="62D23B8F" w14:textId="4D585B22" w:rsidR="006849F6" w:rsidRPr="00D32800" w:rsidRDefault="006849F6" w:rsidP="000968E4">
      <w:pPr>
        <w:pStyle w:val="Heading2"/>
        <w:rPr>
          <w:rFonts w:hint="eastAsia"/>
        </w:rPr>
      </w:pPr>
      <w:bookmarkStart w:id="62" w:name="_Toc215662999"/>
      <w:bookmarkStart w:id="63" w:name="_Ref216095221"/>
      <w:r w:rsidRPr="00D32800">
        <w:t xml:space="preserve">Overseas </w:t>
      </w:r>
      <w:r w:rsidR="00C02001">
        <w:t>c</w:t>
      </w:r>
      <w:r w:rsidR="00C02001" w:rsidRPr="00D32800">
        <w:t>ontractors</w:t>
      </w:r>
      <w:bookmarkEnd w:id="62"/>
      <w:bookmarkEnd w:id="63"/>
      <w:r w:rsidR="00C02001" w:rsidRPr="00D32800">
        <w:t xml:space="preserve"> </w:t>
      </w:r>
    </w:p>
    <w:p w14:paraId="3643D92E" w14:textId="77777777" w:rsidR="006849F6" w:rsidRPr="00D32800" w:rsidRDefault="006849F6" w:rsidP="006849F6">
      <w:pPr>
        <w:pStyle w:val="BodyText"/>
      </w:pPr>
      <w:r w:rsidRPr="00D32800">
        <w:t xml:space="preserve">Austroads recognises there will be difficulties for overseas based companies in establishing operations within Australia. Some of the challenges and difficulties faced by the company may include: </w:t>
      </w:r>
    </w:p>
    <w:p w14:paraId="63EF99B1" w14:textId="77777777" w:rsidR="006849F6" w:rsidRPr="00D32800" w:rsidRDefault="006849F6" w:rsidP="006849F6">
      <w:pPr>
        <w:pStyle w:val="BodyBullet1"/>
      </w:pPr>
      <w:r w:rsidRPr="00D32800">
        <w:t xml:space="preserve">the cost of establishing operations with no guarantee of immediate work; </w:t>
      </w:r>
    </w:p>
    <w:p w14:paraId="79E80F49" w14:textId="77777777" w:rsidR="006849F6" w:rsidRPr="00D32800" w:rsidRDefault="006849F6" w:rsidP="006849F6">
      <w:pPr>
        <w:pStyle w:val="BodyBullet1"/>
      </w:pPr>
      <w:r w:rsidRPr="00D32800">
        <w:t xml:space="preserve">the need to mobilise staff quickly after contracts are awarded </w:t>
      </w:r>
      <w:proofErr w:type="gramStart"/>
      <w:r w:rsidRPr="00D32800">
        <w:t>in order to</w:t>
      </w:r>
      <w:proofErr w:type="gramEnd"/>
      <w:r w:rsidRPr="00D32800">
        <w:t xml:space="preserve"> meet contractual time </w:t>
      </w:r>
      <w:proofErr w:type="gramStart"/>
      <w:r w:rsidRPr="00D32800">
        <w:t>obligations;</w:t>
      </w:r>
      <w:proofErr w:type="gramEnd"/>
      <w:r w:rsidRPr="00D32800">
        <w:t xml:space="preserve"> </w:t>
      </w:r>
    </w:p>
    <w:p w14:paraId="569F6A9D" w14:textId="77777777" w:rsidR="006849F6" w:rsidRPr="00D32800" w:rsidRDefault="006849F6" w:rsidP="006849F6">
      <w:pPr>
        <w:pStyle w:val="BodyBullet1"/>
      </w:pPr>
      <w:r w:rsidRPr="00D32800">
        <w:t xml:space="preserve">a lack of knowledge and experience with local conditions; </w:t>
      </w:r>
    </w:p>
    <w:p w14:paraId="3CC9F60E" w14:textId="59E68527" w:rsidR="006849F6" w:rsidRPr="00D32800" w:rsidRDefault="006849F6" w:rsidP="006849F6">
      <w:pPr>
        <w:pStyle w:val="BodyBullet1"/>
      </w:pPr>
      <w:r w:rsidRPr="00D32800">
        <w:t xml:space="preserve">having no established relationships with local suppliers (materials </w:t>
      </w:r>
      <w:r w:rsidR="00162257">
        <w:t>and</w:t>
      </w:r>
      <w:r w:rsidR="00162257" w:rsidRPr="00D32800">
        <w:t xml:space="preserve"> </w:t>
      </w:r>
      <w:r w:rsidRPr="00D32800">
        <w:t xml:space="preserve">plant) and subcontractors; </w:t>
      </w:r>
    </w:p>
    <w:p w14:paraId="2AF15BF1" w14:textId="2FAFCB20" w:rsidR="006849F6" w:rsidRPr="00D32800" w:rsidRDefault="006849F6" w:rsidP="006849F6">
      <w:pPr>
        <w:pStyle w:val="BodyBullet1"/>
      </w:pPr>
      <w:r w:rsidRPr="00D32800">
        <w:t xml:space="preserve">a lack of knowledge of local legislation including environmental and work health </w:t>
      </w:r>
      <w:r w:rsidR="00162257">
        <w:t>and</w:t>
      </w:r>
      <w:r w:rsidR="00162257" w:rsidRPr="00D32800">
        <w:t xml:space="preserve"> </w:t>
      </w:r>
      <w:r w:rsidRPr="00D32800">
        <w:t xml:space="preserve">safety legislation; and </w:t>
      </w:r>
    </w:p>
    <w:p w14:paraId="0860F2C3" w14:textId="77777777" w:rsidR="006849F6" w:rsidRPr="00D32800" w:rsidRDefault="006849F6" w:rsidP="006849F6">
      <w:pPr>
        <w:pStyle w:val="BodyBullet1"/>
      </w:pPr>
      <w:r w:rsidRPr="00D32800">
        <w:t xml:space="preserve">a lack of familiarity with </w:t>
      </w:r>
      <w:r w:rsidRPr="00D32800">
        <w:rPr>
          <w:color w:val="F48442" w:themeColor="accent6" w:themeShade="BF"/>
        </w:rPr>
        <w:t>[</w:t>
      </w:r>
      <w:r w:rsidRPr="00D32800">
        <w:rPr>
          <w:i/>
          <w:color w:val="F48442" w:themeColor="accent6" w:themeShade="BF"/>
        </w:rPr>
        <w:t xml:space="preserve">insert </w:t>
      </w:r>
      <w:r w:rsidR="000F6B2C" w:rsidRPr="00D32800">
        <w:rPr>
          <w:i/>
          <w:color w:val="F48442" w:themeColor="accent6" w:themeShade="BF"/>
        </w:rPr>
        <w:t>agency</w:t>
      </w:r>
      <w:r w:rsidRPr="00D32800">
        <w:rPr>
          <w:i/>
          <w:color w:val="F48442" w:themeColor="accent6" w:themeShade="BF"/>
        </w:rPr>
        <w:t xml:space="preserve"> name</w:t>
      </w:r>
      <w:r w:rsidRPr="00D32800">
        <w:rPr>
          <w:color w:val="F48442" w:themeColor="accent6" w:themeShade="BF"/>
        </w:rPr>
        <w:t>]</w:t>
      </w:r>
      <w:r w:rsidRPr="00D32800">
        <w:t xml:space="preserve">’s standard forms of contract and specifications. </w:t>
      </w:r>
    </w:p>
    <w:p w14:paraId="0A4DDDE3" w14:textId="77777777" w:rsidR="006849F6" w:rsidRPr="00D32800" w:rsidRDefault="006849F6" w:rsidP="006849F6">
      <w:pPr>
        <w:pStyle w:val="BodyText"/>
      </w:pPr>
      <w:r w:rsidRPr="00D32800">
        <w:t xml:space="preserve">To ensure </w:t>
      </w:r>
      <w:bookmarkStart w:id="64" w:name="OLE_LINK1"/>
      <w:bookmarkStart w:id="65" w:name="OLE_LINK2"/>
      <w:r w:rsidRPr="00D32800">
        <w:rPr>
          <w:color w:val="F48442" w:themeColor="accent6" w:themeShade="BF"/>
        </w:rPr>
        <w:t>[</w:t>
      </w:r>
      <w:r w:rsidRPr="00D32800">
        <w:rPr>
          <w:i/>
          <w:color w:val="F48442" w:themeColor="accent6" w:themeShade="BF"/>
        </w:rPr>
        <w:t xml:space="preserve">insert </w:t>
      </w:r>
      <w:r w:rsidR="000F6B2C" w:rsidRPr="00D32800">
        <w:rPr>
          <w:i/>
          <w:color w:val="F48442" w:themeColor="accent6" w:themeShade="BF"/>
        </w:rPr>
        <w:t>agency</w:t>
      </w:r>
      <w:r w:rsidRPr="00D32800">
        <w:rPr>
          <w:i/>
          <w:color w:val="F48442" w:themeColor="accent6" w:themeShade="BF"/>
        </w:rPr>
        <w:t xml:space="preserve"> name</w:t>
      </w:r>
      <w:r w:rsidRPr="00D32800">
        <w:rPr>
          <w:color w:val="F48442" w:themeColor="accent6" w:themeShade="BF"/>
        </w:rPr>
        <w:t xml:space="preserve">] </w:t>
      </w:r>
      <w:bookmarkEnd w:id="64"/>
      <w:bookmarkEnd w:id="65"/>
      <w:r w:rsidRPr="00D32800">
        <w:t>has confidence in the capabilities of an overseas Applicant, the applicat</w:t>
      </w:r>
      <w:r w:rsidR="00DA6105" w:rsidRPr="00D32800">
        <w:t>ion for prequalification should</w:t>
      </w:r>
      <w:r w:rsidRPr="00D32800">
        <w:t xml:space="preserve"> include a submission outlining how the company proposes to manage the above issues. </w:t>
      </w:r>
    </w:p>
    <w:p w14:paraId="68460609" w14:textId="77777777" w:rsidR="006849F6" w:rsidRPr="00D32800" w:rsidRDefault="006849F6" w:rsidP="006849F6">
      <w:pPr>
        <w:pStyle w:val="BodyText"/>
      </w:pPr>
      <w:r w:rsidRPr="00D32800">
        <w:lastRenderedPageBreak/>
        <w:t xml:space="preserve">As with Australian companies that seek prequalification, the overseas company must apply for prequalification in the name of the entity that they will be entering into contracts in Australia and provide information relevant to that particular entity. The technical information must be relevant to road and bridge construction and there must be a clear link between the work undertaken by the Australian entity and the overseas company. </w:t>
      </w:r>
    </w:p>
    <w:p w14:paraId="6162666D" w14:textId="1CCD2989" w:rsidR="006849F6" w:rsidRPr="00D32800" w:rsidRDefault="006849F6" w:rsidP="006849F6">
      <w:pPr>
        <w:pStyle w:val="BodyText"/>
      </w:pPr>
      <w:r w:rsidRPr="00D32800">
        <w:t xml:space="preserve">The overseas company must clearly explain and demonstrate their specific involvement in any Joint Ventures or any other type of multi contractual work. </w:t>
      </w:r>
    </w:p>
    <w:p w14:paraId="05BF21BF" w14:textId="1CE66B27" w:rsidR="00093681" w:rsidRPr="00D32800" w:rsidRDefault="00093681" w:rsidP="006849F6">
      <w:pPr>
        <w:pStyle w:val="BodyText"/>
      </w:pPr>
      <w:r w:rsidRPr="00D32800">
        <w:t>The assessment will consider the capability (i</w:t>
      </w:r>
      <w:r w:rsidR="00162257">
        <w:t>.</w:t>
      </w:r>
      <w:r w:rsidRPr="00D32800">
        <w:t>e</w:t>
      </w:r>
      <w:r w:rsidR="00162257">
        <w:t>.</w:t>
      </w:r>
      <w:r w:rsidRPr="00D32800">
        <w:t xml:space="preserve"> experience, resources, management systems and financial capacity) of both the Australian and overseas entities. The assessment for </w:t>
      </w:r>
      <w:r w:rsidR="00162257">
        <w:t>‘</w:t>
      </w:r>
      <w:r w:rsidRPr="00D32800">
        <w:t>Full</w:t>
      </w:r>
      <w:r w:rsidR="00162257">
        <w:t>’</w:t>
      </w:r>
      <w:r w:rsidR="00162257" w:rsidRPr="00D32800">
        <w:t xml:space="preserve"> </w:t>
      </w:r>
      <w:r w:rsidRPr="00D32800">
        <w:t xml:space="preserve">prequalification will be based on the Australian entity. However, at its sole discretion, </w:t>
      </w:r>
      <w:r w:rsidRPr="007A7129">
        <w:rPr>
          <w:color w:val="F48442"/>
        </w:rPr>
        <w:t>[</w:t>
      </w:r>
      <w:r w:rsidRPr="00D32800">
        <w:rPr>
          <w:i/>
          <w:color w:val="F48442" w:themeColor="accent6" w:themeShade="BF"/>
        </w:rPr>
        <w:t>insert agency name</w:t>
      </w:r>
      <w:r w:rsidRPr="00D32800">
        <w:rPr>
          <w:color w:val="F48442" w:themeColor="accent6" w:themeShade="BF"/>
        </w:rPr>
        <w:t>]</w:t>
      </w:r>
      <w:r w:rsidRPr="00D32800">
        <w:t xml:space="preserve"> may grant </w:t>
      </w:r>
      <w:r w:rsidR="00B35990">
        <w:t>‘</w:t>
      </w:r>
      <w:r w:rsidRPr="00D32800">
        <w:t>Conditional</w:t>
      </w:r>
      <w:r w:rsidR="00B35990">
        <w:t>’</w:t>
      </w:r>
      <w:r w:rsidRPr="00D32800">
        <w:t xml:space="preserve"> prequalification at a higher level if it forms the opinion that of the overseas entity will reasonably contribute to the capability of the Australian entity and the issues mentioned above have been adequately addressed.</w:t>
      </w:r>
    </w:p>
    <w:p w14:paraId="032FD619" w14:textId="77777777" w:rsidR="006849F6" w:rsidRPr="00D32800" w:rsidRDefault="006849F6" w:rsidP="006849F6">
      <w:pPr>
        <w:pStyle w:val="BodyText"/>
      </w:pPr>
      <w:r w:rsidRPr="00D32800">
        <w:t xml:space="preserve">The following requirements also apply to overseas Applicants: </w:t>
      </w:r>
    </w:p>
    <w:p w14:paraId="5D353F8B" w14:textId="77777777" w:rsidR="006849F6" w:rsidRPr="00D32800" w:rsidRDefault="006849F6" w:rsidP="006849F6">
      <w:pPr>
        <w:pStyle w:val="BodyBullet1"/>
      </w:pPr>
      <w:r w:rsidRPr="00D32800">
        <w:t xml:space="preserve">The Applicant must be a registered business within Australia and must nominate their Australian Company Number (ACN) or Australian Registered Business Number (ARBN) in their application. </w:t>
      </w:r>
    </w:p>
    <w:p w14:paraId="5ED395C2" w14:textId="4B8178AD" w:rsidR="006849F6" w:rsidRPr="00D32800" w:rsidRDefault="006849F6" w:rsidP="006849F6">
      <w:pPr>
        <w:pStyle w:val="BodyBullet1"/>
      </w:pPr>
      <w:r w:rsidRPr="00D32800">
        <w:t xml:space="preserve">Submission of 3 years of audited </w:t>
      </w:r>
      <w:r w:rsidR="00862629">
        <w:t xml:space="preserve">and director signed end of financial year </w:t>
      </w:r>
      <w:r w:rsidR="005808ED">
        <w:t xml:space="preserve">accounts </w:t>
      </w:r>
      <w:r w:rsidRPr="00D32800">
        <w:t>prepared in accordance with international accounting and auditing standards.</w:t>
      </w:r>
      <w:r w:rsidR="00162257">
        <w:t xml:space="preserve"> </w:t>
      </w:r>
    </w:p>
    <w:p w14:paraId="76251149" w14:textId="77777777" w:rsidR="006849F6" w:rsidRPr="00D32800" w:rsidRDefault="006849F6" w:rsidP="006849F6">
      <w:pPr>
        <w:pStyle w:val="BodyBullet1"/>
      </w:pPr>
      <w:r w:rsidRPr="00D32800">
        <w:t xml:space="preserve">Independently audited financial statements no more than 3 months old must be submitted in support of financial data supplied. </w:t>
      </w:r>
    </w:p>
    <w:p w14:paraId="0715073F" w14:textId="0663ACA8" w:rsidR="006849F6" w:rsidRPr="00D32800" w:rsidRDefault="006849F6" w:rsidP="006849F6">
      <w:pPr>
        <w:pStyle w:val="BodyBullet1"/>
      </w:pPr>
      <w:r w:rsidRPr="00D32800">
        <w:t xml:space="preserve">Financial accounts must be in $US, </w:t>
      </w:r>
      <w:hyperlink r:id="rId20" w:tooltip="Euro sign" w:history="1">
        <w:r w:rsidRPr="00D32800">
          <w:t>€</w:t>
        </w:r>
      </w:hyperlink>
      <w:r w:rsidRPr="00D32800">
        <w:t xml:space="preserve"> or a currency which is acceptable to the Assessing </w:t>
      </w:r>
      <w:r w:rsidR="000F6B2C" w:rsidRPr="00D32800">
        <w:t>Agency</w:t>
      </w:r>
      <w:r w:rsidRPr="00D32800">
        <w:t>.</w:t>
      </w:r>
      <w:r w:rsidR="00162257">
        <w:t xml:space="preserve"> </w:t>
      </w:r>
      <w:r w:rsidRPr="00D32800">
        <w:t xml:space="preserve">The independent auditor must be an organisation which is recognised by the </w:t>
      </w:r>
      <w:r w:rsidRPr="00D32800">
        <w:rPr>
          <w:color w:val="F48442" w:themeColor="accent6" w:themeShade="BF"/>
        </w:rPr>
        <w:t>[</w:t>
      </w:r>
      <w:r w:rsidRPr="00D32800">
        <w:rPr>
          <w:i/>
          <w:color w:val="F48442" w:themeColor="accent6" w:themeShade="BF"/>
        </w:rPr>
        <w:t xml:space="preserve">insert </w:t>
      </w:r>
      <w:r w:rsidR="000F6B2C" w:rsidRPr="00D32800">
        <w:rPr>
          <w:i/>
          <w:color w:val="F48442" w:themeColor="accent6" w:themeShade="BF"/>
        </w:rPr>
        <w:t>agency</w:t>
      </w:r>
      <w:r w:rsidRPr="00D32800">
        <w:rPr>
          <w:i/>
          <w:color w:val="F48442" w:themeColor="accent6" w:themeShade="BF"/>
        </w:rPr>
        <w:t xml:space="preserve"> name</w:t>
      </w:r>
      <w:r w:rsidRPr="00D32800">
        <w:rPr>
          <w:color w:val="F48442" w:themeColor="accent6" w:themeShade="BF"/>
        </w:rPr>
        <w:t>]</w:t>
      </w:r>
      <w:r w:rsidRPr="00D32800">
        <w:t xml:space="preserve">’s financial advisors. </w:t>
      </w:r>
    </w:p>
    <w:p w14:paraId="4CC3BAC0" w14:textId="77777777" w:rsidR="006849F6" w:rsidRPr="00D32800" w:rsidRDefault="006849F6" w:rsidP="006849F6">
      <w:pPr>
        <w:pStyle w:val="BodyBullet1"/>
      </w:pPr>
      <w:r w:rsidRPr="00D32800">
        <w:t xml:space="preserve">Where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does not have full confidence in the accuracy of the financial statement, it reserves the right to reject the application or request certain securities in addition to the normal contract securities. The securities required would be in the form of an Unconditional Undertaking provided by and claimable through an approved Australian bank or a foreign bank with a full banking licence in Australia and permanent branches established in Australia, preferably within </w:t>
      </w:r>
      <w:r w:rsidRPr="00D32800">
        <w:rPr>
          <w:color w:val="F37021"/>
        </w:rPr>
        <w:t>[</w:t>
      </w:r>
      <w:r w:rsidRPr="00D32800">
        <w:rPr>
          <w:i/>
          <w:color w:val="F37021"/>
        </w:rPr>
        <w:t>insert state</w:t>
      </w:r>
      <w:r w:rsidRPr="00D32800">
        <w:rPr>
          <w:color w:val="F37021"/>
        </w:rPr>
        <w:t>]</w:t>
      </w:r>
      <w:r w:rsidRPr="00D32800">
        <w:t xml:space="preserve">. </w:t>
      </w:r>
    </w:p>
    <w:p w14:paraId="0BE040CE" w14:textId="77777777" w:rsidR="006849F6" w:rsidRPr="00D32800" w:rsidRDefault="006849F6" w:rsidP="006849F6">
      <w:pPr>
        <w:pStyle w:val="BodyBullet1"/>
      </w:pPr>
      <w:r w:rsidRPr="00D32800">
        <w:t>The Applicant must hold and maintain a bank account in Australia with:</w:t>
      </w:r>
    </w:p>
    <w:p w14:paraId="3522C546" w14:textId="77777777" w:rsidR="006849F6" w:rsidRPr="00D32800" w:rsidRDefault="006849F6" w:rsidP="006849F6">
      <w:pPr>
        <w:pStyle w:val="BodyBullet2"/>
      </w:pPr>
      <w:r w:rsidRPr="00D32800">
        <w:t>an Australian bank; or</w:t>
      </w:r>
    </w:p>
    <w:p w14:paraId="11F6EF3D" w14:textId="77777777" w:rsidR="006849F6" w:rsidRPr="00D32800" w:rsidRDefault="006849F6" w:rsidP="006849F6">
      <w:pPr>
        <w:pStyle w:val="BodyBullet2"/>
      </w:pPr>
      <w:r w:rsidRPr="00D32800">
        <w:t xml:space="preserve">a foreign bank with a full banking licence in Australia and permanent branches established in Australia. </w:t>
      </w:r>
    </w:p>
    <w:p w14:paraId="4944C4B6" w14:textId="77777777" w:rsidR="006849F6" w:rsidRPr="00D32800" w:rsidRDefault="006849F6" w:rsidP="006849F6">
      <w:pPr>
        <w:pStyle w:val="BodyBullet1"/>
      </w:pPr>
      <w:r w:rsidRPr="00D32800">
        <w:t xml:space="preserve">Written applications for prequalification must be submitted in English and key personnel nominated in the application must be fluent in speaking English. </w:t>
      </w:r>
    </w:p>
    <w:p w14:paraId="6E3B53E1" w14:textId="22676580" w:rsidR="00DE70C0" w:rsidRPr="007A7129" w:rsidRDefault="00DE70C0" w:rsidP="00DE70C0">
      <w:pPr>
        <w:pStyle w:val="BodyBullet1"/>
        <w:rPr>
          <w:color w:val="F48442"/>
        </w:rPr>
      </w:pPr>
      <w:r w:rsidRPr="007A7129">
        <w:rPr>
          <w:color w:val="F48442"/>
        </w:rPr>
        <w:t>[</w:t>
      </w:r>
      <w:r w:rsidRPr="007A7129">
        <w:rPr>
          <w:i/>
          <w:color w:val="F48442"/>
        </w:rPr>
        <w:t xml:space="preserve">if the agency has other </w:t>
      </w:r>
      <w:r w:rsidR="005923E6" w:rsidRPr="007A7129">
        <w:rPr>
          <w:i/>
          <w:color w:val="F48442"/>
        </w:rPr>
        <w:t>requirements for overseas companies</w:t>
      </w:r>
      <w:r w:rsidRPr="007A7129">
        <w:rPr>
          <w:i/>
          <w:color w:val="F48442"/>
        </w:rPr>
        <w:t>, insert details here</w:t>
      </w:r>
      <w:r w:rsidRPr="007A7129">
        <w:rPr>
          <w:color w:val="F48442"/>
        </w:rPr>
        <w:t>]</w:t>
      </w:r>
      <w:r w:rsidR="00162257" w:rsidRPr="00162257">
        <w:t>.</w:t>
      </w:r>
      <w:r w:rsidRPr="00162257">
        <w:t xml:space="preserve"> </w:t>
      </w:r>
    </w:p>
    <w:p w14:paraId="2DE9EF6C" w14:textId="77777777" w:rsidR="006849F6" w:rsidRPr="00D32800" w:rsidRDefault="006849F6" w:rsidP="003E378B">
      <w:pPr>
        <w:pStyle w:val="Heading2"/>
        <w:pageBreakBefore/>
        <w:rPr>
          <w:rFonts w:hint="eastAsia"/>
        </w:rPr>
      </w:pPr>
      <w:bookmarkStart w:id="66" w:name="_Toc401759056"/>
      <w:bookmarkStart w:id="67" w:name="_Ref215653311"/>
      <w:bookmarkStart w:id="68" w:name="_Ref215653599"/>
      <w:bookmarkStart w:id="69" w:name="_Toc215663000"/>
      <w:bookmarkStart w:id="70" w:name="_Toc261266603"/>
      <w:bookmarkStart w:id="71" w:name="_Ref264384754"/>
      <w:bookmarkStart w:id="72" w:name="_Toc264385392"/>
      <w:bookmarkStart w:id="73" w:name="_Toc401759057"/>
      <w:r w:rsidRPr="00D32800">
        <w:lastRenderedPageBreak/>
        <w:t>Exclusions</w:t>
      </w:r>
      <w:bookmarkEnd w:id="66"/>
      <w:bookmarkEnd w:id="67"/>
      <w:bookmarkEnd w:id="68"/>
      <w:bookmarkEnd w:id="69"/>
    </w:p>
    <w:p w14:paraId="0292D722" w14:textId="6DCC35BC" w:rsidR="006849F6" w:rsidRPr="00D32800" w:rsidRDefault="006849F6" w:rsidP="006849F6">
      <w:pPr>
        <w:pStyle w:val="BodyText"/>
      </w:pPr>
      <w:r w:rsidRPr="00D32800">
        <w:t>Prequalification does not extend to related or subsidiary companies or entities of a prequalified contractor.</w:t>
      </w:r>
      <w:r w:rsidR="00162257">
        <w:t xml:space="preserve"> </w:t>
      </w:r>
      <w:r w:rsidRPr="00D32800">
        <w:t xml:space="preserve">Any such company or entity must apply for </w:t>
      </w:r>
      <w:proofErr w:type="gramStart"/>
      <w:r w:rsidRPr="00D32800">
        <w:t>prequalification in its own right</w:t>
      </w:r>
      <w:proofErr w:type="gramEnd"/>
      <w:r w:rsidRPr="00D32800">
        <w:t>.</w:t>
      </w:r>
    </w:p>
    <w:p w14:paraId="5653DF1C" w14:textId="1E17693C" w:rsidR="006849F6" w:rsidRPr="00D32800" w:rsidRDefault="006849F6" w:rsidP="006849F6">
      <w:pPr>
        <w:pStyle w:val="BodyText"/>
      </w:pPr>
      <w:r w:rsidRPr="00D32800">
        <w:t xml:space="preserve">Where </w:t>
      </w:r>
      <w:r w:rsidR="00D36C56">
        <w:t>2</w:t>
      </w:r>
      <w:r w:rsidRPr="00D32800">
        <w:t xml:space="preserve"> or more related companies apply for prequalification, resources </w:t>
      </w:r>
      <w:r w:rsidR="00BA1B88" w:rsidRPr="00D32800">
        <w:t xml:space="preserve">and project experience </w:t>
      </w:r>
      <w:r w:rsidRPr="00D32800">
        <w:t xml:space="preserve">are deemed to be allocated to a single company and cannot be considered in the assessment of the other companies. </w:t>
      </w:r>
    </w:p>
    <w:p w14:paraId="6AA31202" w14:textId="77777777" w:rsidR="006849F6" w:rsidRPr="00D32800" w:rsidRDefault="006849F6" w:rsidP="007A7129">
      <w:pPr>
        <w:pStyle w:val="BodyText"/>
        <w:keepNext/>
      </w:pPr>
      <w:r w:rsidRPr="00D32800">
        <w:t>The following are ineligible for prequalification under the NPS:</w:t>
      </w:r>
    </w:p>
    <w:p w14:paraId="0CF6C998" w14:textId="77777777" w:rsidR="006849F6" w:rsidRPr="00D32800" w:rsidRDefault="006849F6" w:rsidP="007A7129">
      <w:pPr>
        <w:pStyle w:val="BodyBullet1"/>
        <w:keepNext/>
      </w:pPr>
      <w:r w:rsidRPr="00D32800">
        <w:t xml:space="preserve">project management companies (i.e. the company has no internal construction resources and outsources </w:t>
      </w:r>
      <w:proofErr w:type="gramStart"/>
      <w:r w:rsidRPr="00D32800">
        <w:t>all of</w:t>
      </w:r>
      <w:proofErr w:type="gramEnd"/>
      <w:r w:rsidRPr="00D32800">
        <w:t xml:space="preserve"> the site work</w:t>
      </w:r>
      <w:proofErr w:type="gramStart"/>
      <w:r w:rsidRPr="00D32800">
        <w:t>);</w:t>
      </w:r>
      <w:proofErr w:type="gramEnd"/>
    </w:p>
    <w:p w14:paraId="72A09126" w14:textId="77777777" w:rsidR="006849F6" w:rsidRPr="00D32800" w:rsidRDefault="006849F6" w:rsidP="006849F6">
      <w:pPr>
        <w:pStyle w:val="BodyBullet1"/>
      </w:pPr>
      <w:r w:rsidRPr="00D32800">
        <w:t>trusts</w:t>
      </w:r>
      <w:r w:rsidR="00156E0E" w:rsidRPr="00D32800">
        <w:t xml:space="preserve"> and trustees</w:t>
      </w:r>
      <w:r w:rsidRPr="00D32800">
        <w:t>;</w:t>
      </w:r>
    </w:p>
    <w:p w14:paraId="14ED6335" w14:textId="77777777" w:rsidR="006849F6" w:rsidRPr="00D32800" w:rsidRDefault="006849F6" w:rsidP="006849F6">
      <w:pPr>
        <w:pStyle w:val="BodyBullet1"/>
      </w:pPr>
      <w:r w:rsidRPr="00D32800">
        <w:t>natural persons; and</w:t>
      </w:r>
    </w:p>
    <w:p w14:paraId="72039A3A" w14:textId="43784AC3" w:rsidR="006849F6" w:rsidRPr="00D32800" w:rsidRDefault="006849F6" w:rsidP="006849F6">
      <w:pPr>
        <w:pStyle w:val="BodyBullet1"/>
      </w:pPr>
      <w:r w:rsidRPr="00D32800">
        <w:t>partnerships</w:t>
      </w:r>
      <w:r w:rsidR="00023DF4" w:rsidRPr="00D32800">
        <w:t xml:space="preserve"> between natural persons</w:t>
      </w:r>
      <w:r w:rsidRPr="00D32800">
        <w:t xml:space="preserve">. </w:t>
      </w:r>
    </w:p>
    <w:p w14:paraId="0F40A932" w14:textId="77777777" w:rsidR="006849F6" w:rsidRPr="00D32800" w:rsidRDefault="006849F6" w:rsidP="006849F6">
      <w:pPr>
        <w:pStyle w:val="BodyText"/>
      </w:pPr>
      <w:r w:rsidRPr="00D32800">
        <w:t xml:space="preserve">Where a Participating </w:t>
      </w:r>
      <w:r w:rsidR="000F6B2C" w:rsidRPr="00D32800">
        <w:t>Agency</w:t>
      </w:r>
      <w:r w:rsidRPr="00D32800">
        <w:t xml:space="preserve"> manages prequalification systems for specialist categories (for example, asphalt and spray sealing), other Participating </w:t>
      </w:r>
      <w:r w:rsidR="000F6B2C" w:rsidRPr="00D32800">
        <w:t>Agencies</w:t>
      </w:r>
      <w:r w:rsidRPr="00D32800">
        <w:t xml:space="preserve"> may elect to not mutually recognise this prequalification.</w:t>
      </w:r>
    </w:p>
    <w:bookmarkEnd w:id="70"/>
    <w:bookmarkEnd w:id="71"/>
    <w:bookmarkEnd w:id="72"/>
    <w:bookmarkEnd w:id="73"/>
    <w:p w14:paraId="7C2B4FE6" w14:textId="2B4324EF" w:rsidR="00C02001" w:rsidRDefault="006849F6" w:rsidP="006849F6">
      <w:pPr>
        <w:pStyle w:val="Paragraph"/>
        <w:rPr>
          <w:color w:val="F37021"/>
        </w:rPr>
        <w:sectPr w:rsidR="00C02001" w:rsidSect="00C02001">
          <w:pgSz w:w="11907" w:h="16840" w:code="9"/>
          <w:pgMar w:top="1134" w:right="1134" w:bottom="1418" w:left="1134" w:header="720" w:footer="720" w:gutter="0"/>
          <w:cols w:space="720"/>
          <w:noEndnote/>
          <w:docGrid w:linePitch="299"/>
        </w:sectPr>
      </w:pPr>
      <w:r w:rsidRPr="00D32800">
        <w:rPr>
          <w:color w:val="F37021"/>
        </w:rPr>
        <w:t>[</w:t>
      </w:r>
      <w:r w:rsidRPr="00D32800">
        <w:rPr>
          <w:i/>
          <w:color w:val="F37021"/>
        </w:rPr>
        <w:t xml:space="preserve">if the </w:t>
      </w:r>
      <w:r w:rsidR="000F6B2C" w:rsidRPr="00D32800">
        <w:rPr>
          <w:i/>
          <w:color w:val="F37021"/>
        </w:rPr>
        <w:t>agency</w:t>
      </w:r>
      <w:r w:rsidRPr="00D32800">
        <w:rPr>
          <w:i/>
          <w:color w:val="F37021"/>
        </w:rPr>
        <w:t xml:space="preserve"> has other exclusions, insert details here</w:t>
      </w:r>
      <w:r w:rsidRPr="00D32800">
        <w:rPr>
          <w:color w:val="F37021"/>
        </w:rPr>
        <w:t>]</w:t>
      </w:r>
      <w:r w:rsidR="00162257">
        <w:rPr>
          <w:color w:val="F37021"/>
        </w:rPr>
        <w:t>.</w:t>
      </w:r>
      <w:r w:rsidRPr="00D32800">
        <w:rPr>
          <w:color w:val="F37021"/>
        </w:rPr>
        <w:t xml:space="preserve"> </w:t>
      </w:r>
    </w:p>
    <w:p w14:paraId="3F19D9F0" w14:textId="77777777" w:rsidR="006849F6" w:rsidRPr="00D32800" w:rsidRDefault="006849F6" w:rsidP="00A558F4">
      <w:pPr>
        <w:pStyle w:val="Heading1"/>
        <w:rPr>
          <w:rFonts w:hint="eastAsia"/>
        </w:rPr>
      </w:pPr>
      <w:bookmarkStart w:id="74" w:name="_Toc215663001"/>
      <w:bookmarkEnd w:id="47"/>
      <w:r w:rsidRPr="00D32800">
        <w:lastRenderedPageBreak/>
        <w:t>Assessment Criteria</w:t>
      </w:r>
      <w:bookmarkEnd w:id="74"/>
      <w:r w:rsidRPr="00D32800">
        <w:t xml:space="preserve"> </w:t>
      </w:r>
    </w:p>
    <w:p w14:paraId="5DCAAFC4" w14:textId="621F5727" w:rsidR="006849F6" w:rsidRPr="00D32800" w:rsidRDefault="00AE521A" w:rsidP="006849F6">
      <w:pPr>
        <w:pStyle w:val="BodyText"/>
      </w:pPr>
      <w:r w:rsidRPr="00D32800">
        <w:t>Applications will be assessed against t</w:t>
      </w:r>
      <w:r w:rsidR="006849F6" w:rsidRPr="00D32800">
        <w:t>h</w:t>
      </w:r>
      <w:r w:rsidRPr="00D32800">
        <w:t>e</w:t>
      </w:r>
      <w:r w:rsidR="006849F6" w:rsidRPr="00D32800">
        <w:t xml:space="preserve"> </w:t>
      </w:r>
      <w:r w:rsidR="0047040C" w:rsidRPr="00D32800">
        <w:t>following</w:t>
      </w:r>
      <w:r w:rsidR="006849F6" w:rsidRPr="00D32800">
        <w:t xml:space="preserve"> criteria</w:t>
      </w:r>
      <w:r w:rsidRPr="00D32800">
        <w:t>.</w:t>
      </w:r>
      <w:r w:rsidR="006849F6" w:rsidRPr="00D32800">
        <w:t xml:space="preserve"> Refer to </w:t>
      </w:r>
      <w:r w:rsidR="00162257">
        <w:fldChar w:fldCharType="begin"/>
      </w:r>
      <w:r w:rsidR="00162257">
        <w:instrText xml:space="preserve"> REF _Ref215650894 \n \h </w:instrText>
      </w:r>
      <w:r w:rsidR="00162257">
        <w:fldChar w:fldCharType="separate"/>
      </w:r>
      <w:r w:rsidR="00A876A6">
        <w:rPr>
          <w:cs/>
        </w:rPr>
        <w:t>‎</w:t>
      </w:r>
      <w:r w:rsidR="00A876A6">
        <w:t>Appendix B</w:t>
      </w:r>
      <w:r w:rsidR="00162257">
        <w:fldChar w:fldCharType="end"/>
      </w:r>
      <w:r w:rsidR="006849F6" w:rsidRPr="00D32800">
        <w:t xml:space="preserve"> for full details of the minimum criteria for each level.</w:t>
      </w:r>
    </w:p>
    <w:p w14:paraId="43C5DB67" w14:textId="08744E49" w:rsidR="003A2252" w:rsidRPr="00D32800" w:rsidRDefault="003A2252" w:rsidP="000968E4">
      <w:pPr>
        <w:pStyle w:val="Heading2"/>
        <w:rPr>
          <w:rFonts w:hint="eastAsia"/>
        </w:rPr>
      </w:pPr>
      <w:bookmarkStart w:id="75" w:name="_Toc215663002"/>
      <w:r w:rsidRPr="00D32800">
        <w:t xml:space="preserve">Technical </w:t>
      </w:r>
      <w:r w:rsidR="00C02001">
        <w:t>c</w:t>
      </w:r>
      <w:r w:rsidR="00C02001" w:rsidRPr="00D32800">
        <w:t>apability</w:t>
      </w:r>
      <w:bookmarkEnd w:id="75"/>
    </w:p>
    <w:p w14:paraId="187ED929" w14:textId="77777777" w:rsidR="003A2252" w:rsidRPr="00D32800" w:rsidRDefault="003A2252" w:rsidP="00C151E2">
      <w:pPr>
        <w:pStyle w:val="Bodynumbered1"/>
        <w:spacing w:before="240"/>
      </w:pPr>
      <w:r w:rsidRPr="00D32800">
        <w:t>Company experience</w:t>
      </w:r>
    </w:p>
    <w:p w14:paraId="555DAC18" w14:textId="77777777" w:rsidR="003A2252" w:rsidRPr="00D32800" w:rsidRDefault="003A2252" w:rsidP="00C151E2">
      <w:pPr>
        <w:pStyle w:val="Bodynumbered1"/>
      </w:pPr>
      <w:r w:rsidRPr="00D32800">
        <w:t>Company resources and technical capability</w:t>
      </w:r>
    </w:p>
    <w:p w14:paraId="05A00963" w14:textId="77777777" w:rsidR="003A2252" w:rsidRPr="00D32800" w:rsidRDefault="003A2252" w:rsidP="00C151E2">
      <w:pPr>
        <w:pStyle w:val="Bodynumbered1"/>
      </w:pPr>
      <w:r w:rsidRPr="00D32800">
        <w:t>Management system</w:t>
      </w:r>
      <w:r w:rsidR="005A5368" w:rsidRPr="00D32800">
        <w:t>s</w:t>
      </w:r>
    </w:p>
    <w:p w14:paraId="6794C752" w14:textId="2A86797C" w:rsidR="00606BD5" w:rsidRPr="00D32800" w:rsidRDefault="00606BD5" w:rsidP="00C151E2">
      <w:pPr>
        <w:pStyle w:val="Bodynumbered1"/>
        <w:rPr>
          <w:i/>
          <w:color w:val="F48442" w:themeColor="accent6" w:themeShade="BF"/>
        </w:rPr>
      </w:pPr>
      <w:bookmarkStart w:id="76" w:name="_Toc401759079"/>
      <w:r w:rsidRPr="007A7129">
        <w:rPr>
          <w:iCs/>
          <w:color w:val="F48442" w:themeColor="accent6" w:themeShade="BF"/>
        </w:rPr>
        <w:t>[</w:t>
      </w:r>
      <w:r w:rsidRPr="00D32800">
        <w:rPr>
          <w:i/>
          <w:color w:val="F48442" w:themeColor="accent6" w:themeShade="BF"/>
        </w:rPr>
        <w:t>if the agency has additional requirements, insert further information here</w:t>
      </w:r>
      <w:r w:rsidRPr="007A7129">
        <w:rPr>
          <w:iCs/>
          <w:color w:val="F48442" w:themeColor="accent6" w:themeShade="BF"/>
        </w:rPr>
        <w:t>]</w:t>
      </w:r>
      <w:r w:rsidR="00162257" w:rsidRPr="007A7129">
        <w:rPr>
          <w:iCs/>
          <w:color w:val="F48442" w:themeColor="accent6" w:themeShade="BF"/>
        </w:rPr>
        <w:t>.</w:t>
      </w:r>
      <w:r w:rsidRPr="00D32800">
        <w:rPr>
          <w:i/>
          <w:color w:val="F48442" w:themeColor="accent6" w:themeShade="BF"/>
        </w:rPr>
        <w:t xml:space="preserve"> </w:t>
      </w:r>
    </w:p>
    <w:p w14:paraId="51AF8302" w14:textId="2958DC78" w:rsidR="006849F6" w:rsidRPr="00D32800" w:rsidRDefault="005F3881" w:rsidP="006849F6">
      <w:pPr>
        <w:pStyle w:val="BodyText"/>
      </w:pPr>
      <w:r>
        <w:t>R</w:t>
      </w:r>
      <w:r w:rsidR="006849F6" w:rsidRPr="00D32800">
        <w:t xml:space="preserve">esources nominated in an application </w:t>
      </w:r>
      <w:r w:rsidR="00EE2237" w:rsidRPr="00D32800">
        <w:t xml:space="preserve">must be </w:t>
      </w:r>
      <w:r w:rsidR="006849F6" w:rsidRPr="00D32800">
        <w:t xml:space="preserve">predominately </w:t>
      </w:r>
      <w:r w:rsidR="00162257" w:rsidRPr="007A7129">
        <w:t>‘</w:t>
      </w:r>
      <w:r w:rsidR="006849F6" w:rsidRPr="007A7129">
        <w:t>in house</w:t>
      </w:r>
      <w:r w:rsidR="00162257" w:rsidRPr="007A7129">
        <w:t>’</w:t>
      </w:r>
      <w:r w:rsidR="006849F6" w:rsidRPr="00D32800">
        <w:t>.</w:t>
      </w:r>
      <w:r w:rsidR="00162257">
        <w:t xml:space="preserve"> </w:t>
      </w:r>
      <w:r w:rsidR="006849F6" w:rsidRPr="00D32800">
        <w:t>If subcontractor resources are nominated for core construction activities, the Applicant must provide clear evidence of an established and successful working relationship with the subcontractor.</w:t>
      </w:r>
    </w:p>
    <w:p w14:paraId="5541C4FC" w14:textId="77777777" w:rsidR="006849F6" w:rsidRPr="00D32800" w:rsidRDefault="006849F6" w:rsidP="000968E4">
      <w:pPr>
        <w:pStyle w:val="Heading2"/>
        <w:rPr>
          <w:rFonts w:hint="eastAsia"/>
        </w:rPr>
      </w:pPr>
      <w:bookmarkStart w:id="77" w:name="_Toc215663003"/>
      <w:r w:rsidRPr="00D32800">
        <w:t>Financial capacity</w:t>
      </w:r>
      <w:bookmarkEnd w:id="76"/>
      <w:bookmarkEnd w:id="77"/>
    </w:p>
    <w:p w14:paraId="572EC88B" w14:textId="5E8A99BF" w:rsidR="006849F6" w:rsidRPr="00D32800" w:rsidRDefault="006849F6" w:rsidP="00C151E2">
      <w:pPr>
        <w:pStyle w:val="BodyText"/>
      </w:pPr>
      <w:r w:rsidRPr="00D32800">
        <w:t>To be considered for prequalification and to maintain prequalification status, contractors must demonstrate strong business viability over both the short and long term.</w:t>
      </w:r>
      <w:r w:rsidR="00162257">
        <w:t xml:space="preserve"> </w:t>
      </w:r>
    </w:p>
    <w:p w14:paraId="38D063E6" w14:textId="77777777" w:rsidR="006849F6" w:rsidRPr="00D32800" w:rsidRDefault="006849F6" w:rsidP="006849F6">
      <w:pPr>
        <w:pStyle w:val="BodyText"/>
      </w:pPr>
      <w:r w:rsidRPr="00D32800">
        <w:t>Applicants that demonstrate sufficient financial capacity to be prequalified will be assigned a financial ‘level’ and become eligible to tender for advertised contracts that nominate a financial level, providing the Applicant is prequalified in the advertised technical categories.</w:t>
      </w:r>
    </w:p>
    <w:p w14:paraId="2D953B82" w14:textId="2B9B50AA" w:rsidR="006849F6" w:rsidRPr="00D32800" w:rsidRDefault="006849F6" w:rsidP="006849F6">
      <w:pPr>
        <w:pStyle w:val="BodyText"/>
      </w:pPr>
      <w:r w:rsidRPr="00D32800">
        <w:t>A financial assessment will be undertaken on the entity seeking prequalification, which could be the subsidiary of a parent company.</w:t>
      </w:r>
      <w:r w:rsidR="00162257">
        <w:t xml:space="preserve"> </w:t>
      </w:r>
      <w:r w:rsidRPr="00D32800">
        <w:t xml:space="preserve">In some cases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(at its own discretion) may allow the financial capacity of a parent company to be assessed when considering the financial capacity of the applicant.</w:t>
      </w:r>
    </w:p>
    <w:p w14:paraId="5118B29B" w14:textId="7A35C277" w:rsidR="006849F6" w:rsidRPr="00D32800" w:rsidRDefault="006849F6" w:rsidP="006849F6">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may also request a suitable undertaking from the parent entity, such as a Letter of Undertaking or Parent Company Guarantee.</w:t>
      </w:r>
      <w:r w:rsidR="00162257">
        <w:t xml:space="preserve"> </w:t>
      </w:r>
      <w:r w:rsidRPr="00D32800">
        <w:t>The parent company then becomes the guaranteeing entity.</w:t>
      </w:r>
    </w:p>
    <w:p w14:paraId="3B88CFFB" w14:textId="1CBCC163" w:rsidR="006849F6" w:rsidRPr="00D32800" w:rsidRDefault="006849F6" w:rsidP="006849F6">
      <w:pPr>
        <w:pStyle w:val="BodyText"/>
      </w:pPr>
      <w:r w:rsidRPr="00D32800">
        <w:t xml:space="preserve">Any award of financial level based on or including an assessment of a parent company will be regarded as </w:t>
      </w:r>
      <w:r w:rsidR="00C15AED">
        <w:t>‘</w:t>
      </w:r>
      <w:r w:rsidRPr="00D32800">
        <w:t>Conditional</w:t>
      </w:r>
      <w:r w:rsidR="00C15AED">
        <w:t>’</w:t>
      </w:r>
      <w:r w:rsidRPr="00D32800">
        <w:t xml:space="preserve"> prequalification.</w:t>
      </w:r>
    </w:p>
    <w:p w14:paraId="6468FC58" w14:textId="77777777" w:rsidR="00EF3823" w:rsidRDefault="006849F6" w:rsidP="006849F6">
      <w:pPr>
        <w:pStyle w:val="BodyText"/>
        <w:sectPr w:rsidR="00EF3823" w:rsidSect="00C02001">
          <w:pgSz w:w="11907" w:h="16840" w:code="9"/>
          <w:pgMar w:top="1134" w:right="1134" w:bottom="1418" w:left="1134" w:header="720" w:footer="720" w:gutter="0"/>
          <w:cols w:space="720"/>
          <w:noEndnote/>
          <w:docGrid w:linePitch="299"/>
        </w:sectPr>
      </w:pPr>
      <w:r w:rsidRPr="00D32800">
        <w:t xml:space="preserve">In assessing financial capacity, inter-company arrangements including </w:t>
      </w:r>
      <w:r w:rsidR="0032271D">
        <w:t xml:space="preserve">related entity </w:t>
      </w:r>
      <w:r w:rsidRPr="00D32800">
        <w:t xml:space="preserve">loans and current contractual commitments will be </w:t>
      </w:r>
      <w:proofErr w:type="gramStart"/>
      <w:r w:rsidRPr="00D32800">
        <w:t>taken into account</w:t>
      </w:r>
      <w:proofErr w:type="gramEnd"/>
      <w:r w:rsidRPr="00D32800">
        <w:t>.</w:t>
      </w:r>
    </w:p>
    <w:p w14:paraId="2A6458B0" w14:textId="77777777" w:rsidR="006849F6" w:rsidRPr="00D32800" w:rsidRDefault="006849F6" w:rsidP="00A558F4">
      <w:pPr>
        <w:pStyle w:val="Heading1"/>
        <w:rPr>
          <w:rFonts w:hint="eastAsia"/>
        </w:rPr>
      </w:pPr>
      <w:bookmarkStart w:id="78" w:name="_Toc215663004"/>
      <w:r w:rsidRPr="00D32800">
        <w:lastRenderedPageBreak/>
        <w:t>Assessment Process</w:t>
      </w:r>
      <w:bookmarkEnd w:id="78"/>
      <w:r w:rsidRPr="00D32800">
        <w:t xml:space="preserve"> </w:t>
      </w:r>
    </w:p>
    <w:p w14:paraId="66AB3299" w14:textId="469BEAF7" w:rsidR="006849F6" w:rsidRPr="00D32800" w:rsidRDefault="006849F6" w:rsidP="000968E4">
      <w:pPr>
        <w:pStyle w:val="Heading2"/>
        <w:rPr>
          <w:rFonts w:hint="eastAsia"/>
        </w:rPr>
      </w:pPr>
      <w:bookmarkStart w:id="79" w:name="_Toc261266622"/>
      <w:bookmarkStart w:id="80" w:name="_Toc264385411"/>
      <w:bookmarkStart w:id="81" w:name="_Toc401759083"/>
      <w:bookmarkStart w:id="82" w:name="_Toc215663005"/>
      <w:bookmarkStart w:id="83" w:name="_Hlk489713240"/>
      <w:r w:rsidRPr="00D32800">
        <w:t xml:space="preserve">Assessment of </w:t>
      </w:r>
      <w:bookmarkEnd w:id="79"/>
      <w:bookmarkEnd w:id="80"/>
      <w:bookmarkEnd w:id="81"/>
      <w:r w:rsidR="00EF3823">
        <w:t>a</w:t>
      </w:r>
      <w:r w:rsidR="00EF3823" w:rsidRPr="00D32800">
        <w:t>pplications</w:t>
      </w:r>
      <w:bookmarkEnd w:id="82"/>
    </w:p>
    <w:p w14:paraId="50C10F8B" w14:textId="1E9B2EB5" w:rsidR="006849F6" w:rsidRPr="00D32800" w:rsidRDefault="006849F6" w:rsidP="006849F6">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will assess all Applications for prequalification to determine the Applicant’s capability to undertake contracts in the nominated category and an appropriate financial level.</w:t>
      </w:r>
      <w:r w:rsidR="00162257">
        <w:t xml:space="preserve"> </w:t>
      </w:r>
      <w:r w:rsidRPr="00D32800">
        <w:t>A mixture of internal and external assessors may be used.</w:t>
      </w:r>
    </w:p>
    <w:p w14:paraId="197E19EB" w14:textId="77777777" w:rsidR="006849F6" w:rsidRPr="00D32800" w:rsidRDefault="006849F6" w:rsidP="00C151E2">
      <w:pPr>
        <w:pStyle w:val="BodyText"/>
      </w:pPr>
      <w:r w:rsidRPr="00D32800">
        <w:t>Assessment of Applications will be based on the following:</w:t>
      </w:r>
    </w:p>
    <w:p w14:paraId="15B51EB8" w14:textId="77777777" w:rsidR="006849F6" w:rsidRPr="00D32800" w:rsidRDefault="006849F6" w:rsidP="006849F6">
      <w:pPr>
        <w:pStyle w:val="BodyBullet1"/>
      </w:pPr>
      <w:r w:rsidRPr="00D32800">
        <w:t>information contained in the completed Application and attached supporting documentation;</w:t>
      </w:r>
    </w:p>
    <w:p w14:paraId="60684438" w14:textId="77777777" w:rsidR="006849F6" w:rsidRPr="00D32800" w:rsidRDefault="006849F6" w:rsidP="006849F6">
      <w:pPr>
        <w:pStyle w:val="BodyBullet1"/>
      </w:pPr>
      <w:r w:rsidRPr="00D32800">
        <w:t>referee reports;</w:t>
      </w:r>
    </w:p>
    <w:p w14:paraId="1B0E0E35" w14:textId="77777777" w:rsidR="006849F6" w:rsidRPr="00D32800" w:rsidRDefault="006849F6" w:rsidP="006849F6">
      <w:pPr>
        <w:pStyle w:val="BodyBullet1"/>
      </w:pPr>
      <w:r w:rsidRPr="00D32800">
        <w:t xml:space="preserve">documented evidence held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regarding the Applicant’s previous performance; </w:t>
      </w:r>
    </w:p>
    <w:p w14:paraId="0543D662" w14:textId="77777777" w:rsidR="006849F6" w:rsidRPr="00D32800" w:rsidRDefault="006849F6" w:rsidP="006849F6">
      <w:pPr>
        <w:pStyle w:val="BodyBullet1"/>
      </w:pPr>
      <w:r w:rsidRPr="00D32800">
        <w:t>information that was submitted in a previous prequalification application (where appropriate);</w:t>
      </w:r>
    </w:p>
    <w:p w14:paraId="168419E3" w14:textId="77777777" w:rsidR="006849F6" w:rsidRPr="00D32800" w:rsidRDefault="006849F6" w:rsidP="006849F6">
      <w:pPr>
        <w:pStyle w:val="BodyBullet1"/>
      </w:pPr>
      <w:r w:rsidRPr="00D32800">
        <w:t xml:space="preserve">information obtained by other Participating </w:t>
      </w:r>
      <w:r w:rsidR="000F6B2C" w:rsidRPr="00D32800">
        <w:t>Agencies</w:t>
      </w:r>
      <w:r w:rsidRPr="00D32800">
        <w:t xml:space="preserve"> or government agencies regarding the Applicant’s previous performance; and</w:t>
      </w:r>
    </w:p>
    <w:p w14:paraId="64E1DA5A" w14:textId="77777777" w:rsidR="006849F6" w:rsidRPr="00D32800" w:rsidRDefault="006849F6" w:rsidP="006849F6">
      <w:pPr>
        <w:pStyle w:val="BodyBullet1"/>
      </w:pPr>
      <w:r w:rsidRPr="00D32800">
        <w:t xml:space="preserve">any other valid information relevant to the Application, notwithstanding that the information has not been submitted by the Applicant. </w:t>
      </w:r>
    </w:p>
    <w:p w14:paraId="47829413" w14:textId="77777777" w:rsidR="006849F6" w:rsidRPr="00D32800" w:rsidRDefault="006849F6" w:rsidP="000968E4">
      <w:pPr>
        <w:pStyle w:val="Heading2"/>
        <w:rPr>
          <w:rFonts w:hint="eastAsia"/>
        </w:rPr>
      </w:pPr>
      <w:bookmarkStart w:id="84" w:name="_Toc264385412"/>
      <w:bookmarkStart w:id="85" w:name="_Toc401759084"/>
      <w:bookmarkStart w:id="86" w:name="_Toc215663006"/>
      <w:r w:rsidRPr="00D32800">
        <w:t>Notification</w:t>
      </w:r>
      <w:bookmarkEnd w:id="84"/>
      <w:bookmarkEnd w:id="85"/>
      <w:bookmarkEnd w:id="86"/>
    </w:p>
    <w:p w14:paraId="77776D86" w14:textId="13242B2C" w:rsidR="006849F6" w:rsidRPr="00D32800" w:rsidRDefault="006849F6" w:rsidP="00A558F4">
      <w:pPr>
        <w:pStyle w:val="BodyText"/>
      </w:pPr>
      <w:r w:rsidRPr="00D32800">
        <w:t xml:space="preserve">Applicants will be notified in writing regarding which, if any, prequalification category(s) and financial level they have achieved within </w:t>
      </w:r>
      <w:r w:rsidRPr="00D32800">
        <w:rPr>
          <w:color w:val="F37021"/>
        </w:rPr>
        <w:t>[</w:t>
      </w:r>
      <w:r w:rsidRPr="00D32800">
        <w:rPr>
          <w:i/>
          <w:color w:val="F37021"/>
        </w:rPr>
        <w:t>insert time</w:t>
      </w:r>
      <w:r w:rsidRPr="00D32800">
        <w:rPr>
          <w:color w:val="F37021"/>
        </w:rPr>
        <w:t xml:space="preserve">] </w:t>
      </w:r>
      <w:r w:rsidRPr="00D32800">
        <w:t>of lodgement of their Application (providing all relevant information was included), unless significant issues arise during consideration of an Application in which case further information may be sought.</w:t>
      </w:r>
      <w:r w:rsidR="00162257">
        <w:t xml:space="preserve"> </w:t>
      </w:r>
      <w:r w:rsidRPr="00D32800">
        <w:t>Such notifications will include, where warranted, any specific limitations or conditions applicable to the allocated prequalification category.</w:t>
      </w:r>
    </w:p>
    <w:p w14:paraId="3BB1989A" w14:textId="50983AB0" w:rsidR="006849F6" w:rsidRPr="00D32800" w:rsidRDefault="006849F6" w:rsidP="00A558F4">
      <w:pPr>
        <w:pStyle w:val="BodyText"/>
      </w:pPr>
      <w:r w:rsidRPr="00D32800">
        <w:t xml:space="preserve">Applicants that are not satisfied with the outcome of the assessment may lodge a request for a review or appeal, as detailed in </w:t>
      </w:r>
      <w:r w:rsidR="00810AF9">
        <w:t>Clause</w:t>
      </w:r>
      <w:r w:rsidR="00810AF9" w:rsidRPr="00D32800">
        <w:t xml:space="preserve"> </w:t>
      </w:r>
      <w:r w:rsidRPr="00D32800">
        <w:fldChar w:fldCharType="begin"/>
      </w:r>
      <w:r w:rsidRPr="00D32800">
        <w:instrText xml:space="preserve"> REF _Ref265071865 \n \h  \* MERGEFORMAT </w:instrText>
      </w:r>
      <w:r w:rsidRPr="00D32800">
        <w:fldChar w:fldCharType="separate"/>
      </w:r>
      <w:r w:rsidR="00A876A6">
        <w:rPr>
          <w:cs/>
        </w:rPr>
        <w:t>‎</w:t>
      </w:r>
      <w:r w:rsidR="00A876A6">
        <w:t>6.8</w:t>
      </w:r>
      <w:r w:rsidRPr="00D32800">
        <w:fldChar w:fldCharType="end"/>
      </w:r>
      <w:r w:rsidRPr="00D32800">
        <w:t xml:space="preserve"> of th</w:t>
      </w:r>
      <w:r w:rsidR="008C00E2" w:rsidRPr="00D32800">
        <w:t>is document</w:t>
      </w:r>
      <w:r w:rsidRPr="00D32800">
        <w:t xml:space="preserve">. </w:t>
      </w:r>
    </w:p>
    <w:p w14:paraId="27382D94" w14:textId="2D25744D" w:rsidR="006849F6" w:rsidRPr="00D32800" w:rsidRDefault="006849F6" w:rsidP="000968E4">
      <w:pPr>
        <w:pStyle w:val="Heading2"/>
        <w:rPr>
          <w:rFonts w:hint="eastAsia"/>
        </w:rPr>
      </w:pPr>
      <w:bookmarkStart w:id="87" w:name="_Toc264385414"/>
      <w:bookmarkStart w:id="88" w:name="_Toc401759085"/>
      <w:bookmarkStart w:id="89" w:name="_Toc215663007"/>
      <w:bookmarkStart w:id="90" w:name="_Hlk489713553"/>
      <w:bookmarkEnd w:id="83"/>
      <w:r w:rsidRPr="00D32800">
        <w:t xml:space="preserve">Upgrading </w:t>
      </w:r>
      <w:r w:rsidR="00B35990">
        <w:t>p</w:t>
      </w:r>
      <w:r w:rsidR="00B35990" w:rsidRPr="00D32800">
        <w:t xml:space="preserve">requalification </w:t>
      </w:r>
      <w:bookmarkEnd w:id="87"/>
      <w:bookmarkEnd w:id="88"/>
      <w:r w:rsidR="00B35990">
        <w:t>s</w:t>
      </w:r>
      <w:r w:rsidR="00B35990" w:rsidRPr="00D32800">
        <w:t>tatus</w:t>
      </w:r>
      <w:bookmarkEnd w:id="89"/>
    </w:p>
    <w:p w14:paraId="3139543E" w14:textId="4EADB088" w:rsidR="006849F6" w:rsidRPr="00D32800" w:rsidRDefault="006849F6" w:rsidP="00C151E2">
      <w:pPr>
        <w:pStyle w:val="BodyText"/>
      </w:pPr>
      <w:r w:rsidRPr="00D32800">
        <w:t xml:space="preserve">A prequalified contractor may apply for an upgrade of its prequalification status after having successfully completed several projects at the current level. To upgrade, a new application form must be lodged with the </w:t>
      </w:r>
      <w:r w:rsidRPr="00D32800">
        <w:rPr>
          <w:u w:val="single"/>
        </w:rPr>
        <w:t>original</w:t>
      </w:r>
      <w:r w:rsidRPr="00D32800">
        <w:t xml:space="preserve"> Assessing </w:t>
      </w:r>
      <w:r w:rsidR="000F6B2C" w:rsidRPr="00D32800">
        <w:t>Agency</w:t>
      </w:r>
      <w:r w:rsidRPr="00D32800">
        <w:t>.</w:t>
      </w:r>
      <w:r w:rsidR="00162257">
        <w:t xml:space="preserve"> </w:t>
      </w:r>
    </w:p>
    <w:p w14:paraId="7F61A151" w14:textId="3FFE26E8" w:rsidR="006849F6" w:rsidRPr="00D32800" w:rsidRDefault="006849F6" w:rsidP="00C151E2">
      <w:pPr>
        <w:pStyle w:val="BodyText"/>
      </w:pPr>
      <w:r w:rsidRPr="00D32800">
        <w:t>To be eligible for an upgrade in a road or bridge category, a Contractor must be able to demonstrate that its circumstances have changed sufficiently since its last prequalification application was assessed.</w:t>
      </w:r>
      <w:r w:rsidR="00162257">
        <w:t xml:space="preserve"> </w:t>
      </w:r>
      <w:r w:rsidRPr="00D32800">
        <w:t xml:space="preserve">As such, it may not be necessary to complete the entire application form and Applicants should confirm the requirements for the application with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before submitt</w:t>
      </w:r>
      <w:r w:rsidR="00AE521A" w:rsidRPr="00D32800">
        <w:t>ing</w:t>
      </w:r>
      <w:r w:rsidRPr="00D32800">
        <w:t xml:space="preserve"> an upgrade application. Temporary upgrades for specific projects will not be issued.</w:t>
      </w:r>
    </w:p>
    <w:p w14:paraId="5F76959D" w14:textId="46980BE3" w:rsidR="006849F6" w:rsidRPr="00D32800" w:rsidRDefault="006849F6" w:rsidP="00C151E2">
      <w:pPr>
        <w:pStyle w:val="BodyText"/>
      </w:pPr>
      <w:r w:rsidRPr="00D32800">
        <w:t xml:space="preserve">In the event the applicant is granted an upgrade, it will be necessary to submit further mutual recognition application(s) to the other Participating </w:t>
      </w:r>
      <w:r w:rsidR="000F6B2C" w:rsidRPr="00D32800">
        <w:t>Agencies</w:t>
      </w:r>
      <w:r w:rsidRPr="00D32800">
        <w:t>.</w:t>
      </w:r>
      <w:r w:rsidR="00162257">
        <w:t xml:space="preserve"> </w:t>
      </w:r>
    </w:p>
    <w:p w14:paraId="6356852B" w14:textId="3C06D9A7" w:rsidR="006849F6" w:rsidRPr="00D32800" w:rsidRDefault="006849F6" w:rsidP="00C151E2">
      <w:pPr>
        <w:pStyle w:val="BodyText"/>
      </w:pPr>
      <w:r w:rsidRPr="00D32800">
        <w:t xml:space="preserve">Refer to Clause </w:t>
      </w:r>
      <w:r w:rsidR="00810AF9">
        <w:fldChar w:fldCharType="begin"/>
      </w:r>
      <w:r w:rsidR="00810AF9">
        <w:instrText xml:space="preserve"> REF _Ref215652933 \n \h </w:instrText>
      </w:r>
      <w:r w:rsidR="00810AF9">
        <w:fldChar w:fldCharType="separate"/>
      </w:r>
      <w:r w:rsidR="00A876A6">
        <w:rPr>
          <w:cs/>
        </w:rPr>
        <w:t>‎</w:t>
      </w:r>
      <w:r w:rsidR="00A876A6">
        <w:t>2.3</w:t>
      </w:r>
      <w:r w:rsidR="00810AF9">
        <w:fldChar w:fldCharType="end"/>
      </w:r>
      <w:r w:rsidRPr="00D32800">
        <w:t xml:space="preserve"> for information regarding upgrades to Financial Categories.</w:t>
      </w:r>
    </w:p>
    <w:bookmarkEnd w:id="90"/>
    <w:p w14:paraId="093FBA5C" w14:textId="78E0BE99" w:rsidR="006849F6" w:rsidRPr="00D32800" w:rsidRDefault="006849F6" w:rsidP="00E420A5">
      <w:pPr>
        <w:pStyle w:val="BodyText"/>
        <w:rPr>
          <w:i/>
          <w:color w:val="F48442" w:themeColor="accent6" w:themeShade="BF"/>
        </w:rPr>
      </w:pPr>
      <w:r w:rsidRPr="007A7129">
        <w:rPr>
          <w:iCs/>
          <w:color w:val="F48442" w:themeColor="accent6" w:themeShade="BF"/>
        </w:rPr>
        <w:t>[</w:t>
      </w:r>
      <w:r w:rsidRPr="00D32800">
        <w:rPr>
          <w:i/>
          <w:color w:val="F48442" w:themeColor="accent6" w:themeShade="BF"/>
        </w:rPr>
        <w:t xml:space="preserve">insert any additional details relating to the </w:t>
      </w:r>
      <w:r w:rsidR="000F6B2C" w:rsidRPr="00D32800">
        <w:rPr>
          <w:i/>
          <w:color w:val="F48442" w:themeColor="accent6" w:themeShade="BF"/>
        </w:rPr>
        <w:t>agency</w:t>
      </w:r>
      <w:r w:rsidRPr="00D32800">
        <w:rPr>
          <w:i/>
          <w:color w:val="F48442" w:themeColor="accent6" w:themeShade="BF"/>
        </w:rPr>
        <w:t>’s position on upgrades</w:t>
      </w:r>
      <w:r w:rsidRPr="007A7129">
        <w:rPr>
          <w:iCs/>
          <w:color w:val="F48442" w:themeColor="accent6" w:themeShade="BF"/>
        </w:rPr>
        <w:t>].</w:t>
      </w:r>
      <w:r w:rsidRPr="00D32800">
        <w:rPr>
          <w:i/>
          <w:color w:val="F48442" w:themeColor="accent6" w:themeShade="BF"/>
        </w:rPr>
        <w:t xml:space="preserve"> </w:t>
      </w:r>
    </w:p>
    <w:p w14:paraId="6CDD18F0" w14:textId="0A98EDF8" w:rsidR="00606BD5" w:rsidRPr="00D32800" w:rsidRDefault="00606BD5" w:rsidP="000968E4">
      <w:pPr>
        <w:pStyle w:val="Heading2"/>
        <w:rPr>
          <w:rFonts w:hint="eastAsia"/>
        </w:rPr>
      </w:pPr>
      <w:bookmarkStart w:id="91" w:name="_Toc215663008"/>
      <w:bookmarkStart w:id="92" w:name="_Ref216095229"/>
      <w:r w:rsidRPr="00D32800">
        <w:lastRenderedPageBreak/>
        <w:t xml:space="preserve">Cost of </w:t>
      </w:r>
      <w:r w:rsidR="00D36C56">
        <w:t>a</w:t>
      </w:r>
      <w:r w:rsidR="00D36C56" w:rsidRPr="00D32800">
        <w:t>ssessment</w:t>
      </w:r>
      <w:bookmarkEnd w:id="91"/>
      <w:bookmarkEnd w:id="92"/>
    </w:p>
    <w:p w14:paraId="79128DE5" w14:textId="05E55C72" w:rsidR="00C84F0E" w:rsidRPr="00D32800" w:rsidRDefault="00606BD5" w:rsidP="00A558F4">
      <w:pPr>
        <w:pStyle w:val="BodyText"/>
      </w:pPr>
      <w:r w:rsidRPr="00D32800">
        <w:rPr>
          <w:color w:val="F37021"/>
        </w:rPr>
        <w:t>[</w:t>
      </w:r>
      <w:r w:rsidRPr="00D32800">
        <w:rPr>
          <w:i/>
          <w:color w:val="F37021"/>
        </w:rPr>
        <w:t>insert agency name</w:t>
      </w:r>
      <w:r w:rsidRPr="00D32800">
        <w:rPr>
          <w:color w:val="F37021"/>
        </w:rPr>
        <w:t xml:space="preserve">] </w:t>
      </w:r>
      <w:r w:rsidR="000D64AB">
        <w:t>may</w:t>
      </w:r>
      <w:r w:rsidRPr="00D32800">
        <w:t xml:space="preserve"> charge for the cost of assessing the original Application. However, </w:t>
      </w:r>
      <w:r w:rsidR="00C84F0E" w:rsidRPr="00D32800">
        <w:t>if:</w:t>
      </w:r>
    </w:p>
    <w:p w14:paraId="57DA7ACF" w14:textId="77777777" w:rsidR="00C84F0E" w:rsidRPr="00D32800" w:rsidRDefault="00C84F0E" w:rsidP="00A558F4">
      <w:pPr>
        <w:pStyle w:val="BodyBullet1"/>
      </w:pPr>
      <w:r w:rsidRPr="00D32800">
        <w:t>the information submitted with an Application is deficient or misleading;</w:t>
      </w:r>
    </w:p>
    <w:p w14:paraId="73A63156" w14:textId="77777777" w:rsidR="00C84F0E" w:rsidRPr="00D32800" w:rsidRDefault="00C84F0E" w:rsidP="00A558F4">
      <w:pPr>
        <w:pStyle w:val="BodyBullet1"/>
      </w:pPr>
      <w:r w:rsidRPr="00D32800">
        <w:t xml:space="preserve">the Applicant then submits further information which reasonably should have been included in the original Application; and </w:t>
      </w:r>
    </w:p>
    <w:p w14:paraId="49BF9DC9" w14:textId="2A39077E" w:rsidR="00C84F0E" w:rsidRPr="00D32800" w:rsidRDefault="00C84F0E" w:rsidP="00A558F4">
      <w:pPr>
        <w:pStyle w:val="BodyBullet1"/>
      </w:pPr>
      <w:r w:rsidRPr="00D32800">
        <w:rPr>
          <w:color w:val="F37021"/>
        </w:rPr>
        <w:t>[</w:t>
      </w:r>
      <w:r w:rsidRPr="00D32800">
        <w:rPr>
          <w:i/>
          <w:color w:val="F37021"/>
        </w:rPr>
        <w:t>insert agency name</w:t>
      </w:r>
      <w:r w:rsidRPr="00D32800">
        <w:rPr>
          <w:color w:val="F37021"/>
        </w:rPr>
        <w:t xml:space="preserve">] </w:t>
      </w:r>
      <w:r w:rsidRPr="00D32800">
        <w:rPr>
          <w:lang w:eastAsia="en-AU"/>
        </w:rPr>
        <w:t xml:space="preserve">incurs additional </w:t>
      </w:r>
      <w:r w:rsidRPr="00D32800">
        <w:t>costs</w:t>
      </w:r>
      <w:r w:rsidRPr="00D32800">
        <w:rPr>
          <w:lang w:eastAsia="en-AU"/>
        </w:rPr>
        <w:t xml:space="preserve"> </w:t>
      </w:r>
      <w:proofErr w:type="gramStart"/>
      <w:r w:rsidRPr="00D32800">
        <w:rPr>
          <w:lang w:eastAsia="en-AU"/>
        </w:rPr>
        <w:t>as a consequence of</w:t>
      </w:r>
      <w:proofErr w:type="gramEnd"/>
      <w:r w:rsidRPr="00D32800">
        <w:rPr>
          <w:lang w:eastAsia="en-AU"/>
        </w:rPr>
        <w:t xml:space="preserve"> late submission of </w:t>
      </w:r>
      <w:proofErr w:type="gramStart"/>
      <w:r w:rsidRPr="00D32800">
        <w:rPr>
          <w:lang w:eastAsia="en-AU"/>
        </w:rPr>
        <w:t>information</w:t>
      </w:r>
      <w:r w:rsidR="00D36C56">
        <w:rPr>
          <w:lang w:eastAsia="en-AU"/>
        </w:rPr>
        <w:t>;</w:t>
      </w:r>
      <w:proofErr w:type="gramEnd"/>
    </w:p>
    <w:p w14:paraId="57151770" w14:textId="7460FBF5" w:rsidR="00C84F0E" w:rsidRPr="00D32800" w:rsidRDefault="00101FB0" w:rsidP="00A558F4">
      <w:pPr>
        <w:pStyle w:val="BodyText"/>
      </w:pPr>
      <w:r w:rsidRPr="00D32800">
        <w:rPr>
          <w:color w:val="F37021"/>
        </w:rPr>
        <w:t>[</w:t>
      </w:r>
      <w:r w:rsidRPr="00D32800">
        <w:rPr>
          <w:i/>
          <w:color w:val="F37021"/>
        </w:rPr>
        <w:t>insert agency name</w:t>
      </w:r>
      <w:r w:rsidRPr="00D32800">
        <w:rPr>
          <w:color w:val="F37021"/>
        </w:rPr>
        <w:t xml:space="preserve">] </w:t>
      </w:r>
      <w:r w:rsidR="00C84F0E" w:rsidRPr="00D32800">
        <w:t xml:space="preserve">may </w:t>
      </w:r>
      <w:r w:rsidR="00AD6A8D">
        <w:t xml:space="preserve">also </w:t>
      </w:r>
      <w:r w:rsidR="00C84F0E" w:rsidRPr="00D32800">
        <w:t>charge the Applica</w:t>
      </w:r>
      <w:r w:rsidRPr="00D32800">
        <w:t>nt</w:t>
      </w:r>
      <w:r w:rsidR="00C84F0E" w:rsidRPr="00D32800">
        <w:t xml:space="preserve"> for those additional costs</w:t>
      </w:r>
      <w:r w:rsidRPr="00D32800">
        <w:t xml:space="preserve"> inc</w:t>
      </w:r>
      <w:r w:rsidR="00454B74" w:rsidRPr="00D32800">
        <w:t>u</w:t>
      </w:r>
      <w:r w:rsidRPr="00D32800">
        <w:t>rred</w:t>
      </w:r>
      <w:r w:rsidR="00C84F0E" w:rsidRPr="00D32800">
        <w:t>.</w:t>
      </w:r>
    </w:p>
    <w:p w14:paraId="5F310159" w14:textId="77777777" w:rsidR="00C84F0E" w:rsidRDefault="00101FB0" w:rsidP="00A558F4">
      <w:pPr>
        <w:pStyle w:val="BodyText"/>
      </w:pPr>
      <w:r w:rsidRPr="00D32800">
        <w:t>Applicants are advised to carefully check that all information requested is provided, particularly the financial information.</w:t>
      </w:r>
    </w:p>
    <w:p w14:paraId="74AA4A9B" w14:textId="6245267F" w:rsidR="00D36C56" w:rsidRDefault="00161CB0" w:rsidP="00A558F4">
      <w:pPr>
        <w:pStyle w:val="BodyText"/>
        <w:sectPr w:rsidR="00D36C56" w:rsidSect="00C02001">
          <w:pgSz w:w="11907" w:h="16840" w:code="9"/>
          <w:pgMar w:top="1134" w:right="1134" w:bottom="1418" w:left="1134" w:header="720" w:footer="720" w:gutter="0"/>
          <w:cols w:space="720"/>
          <w:noEndnote/>
          <w:docGrid w:linePitch="299"/>
        </w:sectPr>
      </w:pPr>
      <w:r>
        <w:t xml:space="preserve">Applicants will be charged if </w:t>
      </w:r>
      <w:r w:rsidR="00D36C56">
        <w:t xml:space="preserve">they seek </w:t>
      </w:r>
      <w:r>
        <w:t>a</w:t>
      </w:r>
      <w:r w:rsidR="003075A9">
        <w:t xml:space="preserve">n early </w:t>
      </w:r>
      <w:r w:rsidR="00804E52">
        <w:t>re-</w:t>
      </w:r>
      <w:r w:rsidR="00F92547">
        <w:t>assessment</w:t>
      </w:r>
      <w:r w:rsidR="00804E52">
        <w:t xml:space="preserve"> </w:t>
      </w:r>
      <w:r w:rsidR="00CA1560">
        <w:t xml:space="preserve">of their application before </w:t>
      </w:r>
      <w:r w:rsidR="00DC5FCD">
        <w:t xml:space="preserve">the date required by </w:t>
      </w:r>
      <w:r w:rsidR="00DC5FCD" w:rsidRPr="00D32800">
        <w:rPr>
          <w:color w:val="F37021"/>
        </w:rPr>
        <w:t>[</w:t>
      </w:r>
      <w:r w:rsidR="00DC5FCD" w:rsidRPr="00D32800">
        <w:rPr>
          <w:i/>
          <w:color w:val="F37021"/>
        </w:rPr>
        <w:t>insert agency name</w:t>
      </w:r>
      <w:r w:rsidR="00DC5FCD" w:rsidRPr="00D32800">
        <w:rPr>
          <w:color w:val="F37021"/>
        </w:rPr>
        <w:t>]</w:t>
      </w:r>
      <w:r w:rsidR="00DC5FCD">
        <w:rPr>
          <w:color w:val="F37021"/>
        </w:rPr>
        <w:t>.</w:t>
      </w:r>
      <w:r w:rsidR="00162257">
        <w:rPr>
          <w:color w:val="F37021"/>
        </w:rPr>
        <w:t xml:space="preserve"> </w:t>
      </w:r>
      <w:r w:rsidR="00162257">
        <w:t xml:space="preserve"> </w:t>
      </w:r>
    </w:p>
    <w:p w14:paraId="6AACA193" w14:textId="77777777" w:rsidR="006849F6" w:rsidRPr="00D32800" w:rsidRDefault="006849F6" w:rsidP="00A558F4">
      <w:pPr>
        <w:pStyle w:val="Heading1"/>
        <w:rPr>
          <w:rFonts w:hint="eastAsia"/>
        </w:rPr>
      </w:pPr>
      <w:bookmarkStart w:id="93" w:name="_Toc261266626"/>
      <w:bookmarkStart w:id="94" w:name="_Toc264385415"/>
      <w:bookmarkStart w:id="95" w:name="_Ref268091975"/>
      <w:bookmarkStart w:id="96" w:name="_Ref269471295"/>
      <w:bookmarkStart w:id="97" w:name="_Toc401759086"/>
      <w:bookmarkStart w:id="98" w:name="_Ref215653511"/>
      <w:bookmarkStart w:id="99" w:name="_Ref215653730"/>
      <w:bookmarkStart w:id="100" w:name="_Toc215663009"/>
      <w:bookmarkStart w:id="101" w:name="_Toc532702487"/>
      <w:bookmarkStart w:id="102" w:name="_Toc199066160"/>
      <w:bookmarkStart w:id="103" w:name="_Toc199218844"/>
      <w:bookmarkStart w:id="104" w:name="_Toc199581674"/>
      <w:r w:rsidRPr="00D32800">
        <w:lastRenderedPageBreak/>
        <w:t>Maintenance of Prequalification Status</w:t>
      </w:r>
      <w:bookmarkEnd w:id="93"/>
      <w:bookmarkEnd w:id="94"/>
      <w:bookmarkEnd w:id="95"/>
      <w:bookmarkEnd w:id="96"/>
      <w:bookmarkEnd w:id="97"/>
      <w:bookmarkEnd w:id="98"/>
      <w:bookmarkEnd w:id="99"/>
      <w:bookmarkEnd w:id="100"/>
    </w:p>
    <w:p w14:paraId="7BBF82BB" w14:textId="77777777" w:rsidR="006849F6" w:rsidRPr="00D32800" w:rsidRDefault="006849F6" w:rsidP="000968E4">
      <w:pPr>
        <w:pStyle w:val="Heading2"/>
        <w:rPr>
          <w:rFonts w:hint="eastAsia"/>
        </w:rPr>
      </w:pPr>
      <w:bookmarkStart w:id="105" w:name="_Toc215663010"/>
      <w:bookmarkStart w:id="106" w:name="_Toc261266627"/>
      <w:bookmarkStart w:id="107" w:name="_Toc264385416"/>
      <w:bookmarkStart w:id="108" w:name="_Toc401759087"/>
      <w:bookmarkEnd w:id="101"/>
      <w:bookmarkEnd w:id="102"/>
      <w:bookmarkEnd w:id="103"/>
      <w:bookmarkEnd w:id="104"/>
      <w:r w:rsidRPr="00D32800">
        <w:t>General</w:t>
      </w:r>
      <w:bookmarkEnd w:id="105"/>
    </w:p>
    <w:p w14:paraId="7D072EAD" w14:textId="77777777" w:rsidR="006849F6" w:rsidRPr="00D32800" w:rsidRDefault="006849F6" w:rsidP="006849F6">
      <w:pPr>
        <w:pStyle w:val="BodyText"/>
      </w:pPr>
      <w:r w:rsidRPr="00D32800">
        <w:t xml:space="preserve">The ongoing management of the NPS is the responsibility of the NPS Management Committee, which comprises a representative from each Participating </w:t>
      </w:r>
      <w:r w:rsidR="000F6B2C" w:rsidRPr="00D32800">
        <w:t>Agency</w:t>
      </w:r>
      <w:r w:rsidRPr="00D32800">
        <w:t>.</w:t>
      </w:r>
    </w:p>
    <w:p w14:paraId="17968EAC" w14:textId="6803AC51" w:rsidR="006849F6" w:rsidRPr="00D32800" w:rsidRDefault="006849F6" w:rsidP="006849F6">
      <w:pPr>
        <w:pStyle w:val="BodyText"/>
      </w:pPr>
      <w:r w:rsidRPr="00D32800">
        <w:t xml:space="preserve">If a contractor wishes to appeal a decision of a Participating </w:t>
      </w:r>
      <w:r w:rsidR="000F6B2C" w:rsidRPr="00D32800">
        <w:t>Agency</w:t>
      </w:r>
      <w:r w:rsidRPr="00D32800">
        <w:t xml:space="preserve"> pursuant to Clause</w:t>
      </w:r>
      <w:r w:rsidR="00810AF9">
        <w:t xml:space="preserve"> </w:t>
      </w:r>
      <w:r w:rsidR="00810AF9">
        <w:fldChar w:fldCharType="begin"/>
      </w:r>
      <w:r w:rsidR="00810AF9">
        <w:instrText xml:space="preserve"> REF _Ref215647547 \n \h </w:instrText>
      </w:r>
      <w:r w:rsidR="00810AF9">
        <w:fldChar w:fldCharType="separate"/>
      </w:r>
      <w:r w:rsidR="00A876A6">
        <w:rPr>
          <w:cs/>
        </w:rPr>
        <w:t>‎</w:t>
      </w:r>
      <w:r w:rsidR="00A876A6">
        <w:t>6.9</w:t>
      </w:r>
      <w:r w:rsidR="00810AF9">
        <w:fldChar w:fldCharType="end"/>
      </w:r>
      <w:r w:rsidRPr="00D32800">
        <w:t xml:space="preserve">, it will be required to notify the Chairperson of the NPS Management Committee. </w:t>
      </w:r>
      <w:r w:rsidR="00577DB7" w:rsidRPr="00F443AB">
        <w:t>Contact</w:t>
      </w:r>
      <w:r w:rsidR="00577DB7">
        <w:t xml:space="preserv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00F443AB" w:rsidRPr="0086687A">
        <w:t>at</w:t>
      </w:r>
      <w:r w:rsidR="00577DB7" w:rsidRPr="0086687A">
        <w:t xml:space="preserve"> </w:t>
      </w:r>
      <w:r w:rsidR="00577DB7">
        <w:rPr>
          <w:color w:val="F37021"/>
        </w:rPr>
        <w:t>[</w:t>
      </w:r>
      <w:r w:rsidR="00577DB7" w:rsidRPr="0086687A">
        <w:rPr>
          <w:i/>
          <w:iCs/>
          <w:color w:val="F37021"/>
        </w:rPr>
        <w:t>insert agency</w:t>
      </w:r>
      <w:r w:rsidR="00577DB7">
        <w:rPr>
          <w:i/>
          <w:iCs/>
          <w:color w:val="F37021"/>
        </w:rPr>
        <w:t>’s</w:t>
      </w:r>
      <w:r w:rsidR="00577DB7" w:rsidRPr="0086687A">
        <w:rPr>
          <w:i/>
          <w:iCs/>
          <w:color w:val="F37021"/>
        </w:rPr>
        <w:t xml:space="preserve"> email</w:t>
      </w:r>
      <w:r w:rsidR="00577DB7">
        <w:rPr>
          <w:color w:val="F37021"/>
        </w:rPr>
        <w:t xml:space="preserve">] </w:t>
      </w:r>
      <w:r w:rsidR="007538FD" w:rsidRPr="0086687A">
        <w:t>or</w:t>
      </w:r>
      <w:r w:rsidR="00577DB7" w:rsidRPr="0086687A">
        <w:t xml:space="preserve"> contact</w:t>
      </w:r>
      <w:r w:rsidR="007538FD" w:rsidRPr="0086687A">
        <w:t xml:space="preserve"> Austroads </w:t>
      </w:r>
      <w:r w:rsidR="00F443AB" w:rsidRPr="00F443AB">
        <w:t>at</w:t>
      </w:r>
      <w:r w:rsidR="00577DB7" w:rsidRPr="00F443AB">
        <w:t xml:space="preserve"> austroads@austroads.gov.au</w:t>
      </w:r>
      <w:r w:rsidRPr="00F443AB">
        <w:t>.</w:t>
      </w:r>
    </w:p>
    <w:p w14:paraId="05EC1EA6" w14:textId="5368522B" w:rsidR="006849F6" w:rsidRPr="00D32800" w:rsidRDefault="006849F6" w:rsidP="000968E4">
      <w:pPr>
        <w:pStyle w:val="Heading2"/>
        <w:rPr>
          <w:rFonts w:hint="eastAsia"/>
        </w:rPr>
      </w:pPr>
      <w:bookmarkStart w:id="109" w:name="_Toc215663011"/>
      <w:r w:rsidRPr="00D32800">
        <w:t xml:space="preserve">Provision of </w:t>
      </w:r>
      <w:r w:rsidR="00CA4BA0">
        <w:t>u</w:t>
      </w:r>
      <w:r w:rsidR="00CA4BA0" w:rsidRPr="00D32800">
        <w:t xml:space="preserve">pdated </w:t>
      </w:r>
      <w:bookmarkEnd w:id="106"/>
      <w:bookmarkEnd w:id="107"/>
      <w:bookmarkEnd w:id="108"/>
      <w:r w:rsidR="00CA4BA0">
        <w:t>i</w:t>
      </w:r>
      <w:r w:rsidR="00CA4BA0" w:rsidRPr="00D32800">
        <w:t>nformation</w:t>
      </w:r>
      <w:bookmarkEnd w:id="109"/>
    </w:p>
    <w:p w14:paraId="4E6088B1" w14:textId="77777777" w:rsidR="006849F6" w:rsidRPr="00D32800" w:rsidRDefault="006849F6" w:rsidP="006849F6">
      <w:pPr>
        <w:pStyle w:val="BodyText"/>
      </w:pPr>
      <w:proofErr w:type="gramStart"/>
      <w:r w:rsidRPr="00D32800">
        <w:t>In order for</w:t>
      </w:r>
      <w:proofErr w:type="gramEnd"/>
      <w:r w:rsidRPr="00D32800">
        <w:t xml:space="preserve"> a prequalified contractor to maintain its prequalification status, the contractor must submit for assessment regular and full updates of information to support its ongoing financial capacity, technical capacity, and experience as follows:</w:t>
      </w:r>
    </w:p>
    <w:p w14:paraId="6868C597" w14:textId="77777777" w:rsidR="006849F6" w:rsidRPr="00D32800" w:rsidRDefault="006849F6" w:rsidP="005C1F45">
      <w:pPr>
        <w:pStyle w:val="BodyBullet1"/>
      </w:pPr>
      <w:r w:rsidRPr="00D32800">
        <w:t>up-to-date financial information – annually</w:t>
      </w:r>
    </w:p>
    <w:p w14:paraId="16712326" w14:textId="77777777" w:rsidR="006849F6" w:rsidRPr="00D32800" w:rsidRDefault="006849F6" w:rsidP="005C1F45">
      <w:pPr>
        <w:pStyle w:val="BodyBullet1"/>
      </w:pPr>
      <w:r w:rsidRPr="00D32800">
        <w:t xml:space="preserve">up-to-date information on Company Profile, Company Experience and Technical Capacity – at a minimum of </w:t>
      </w:r>
      <w:r w:rsidRPr="00D32800">
        <w:rPr>
          <w:color w:val="F37021"/>
        </w:rPr>
        <w:t>[</w:t>
      </w:r>
      <w:r w:rsidRPr="00D32800">
        <w:rPr>
          <w:i/>
          <w:color w:val="F37021"/>
        </w:rPr>
        <w:t>insert time</w:t>
      </w:r>
      <w:r w:rsidRPr="00D32800">
        <w:rPr>
          <w:color w:val="F37021"/>
        </w:rPr>
        <w:t xml:space="preserve">] </w:t>
      </w:r>
      <w:r w:rsidRPr="00D32800">
        <w:t>or following a significant change in any of these areas.</w:t>
      </w:r>
    </w:p>
    <w:p w14:paraId="0D5E34DC" w14:textId="69942033" w:rsidR="006849F6" w:rsidRPr="00D32800" w:rsidRDefault="006849F6" w:rsidP="006849F6">
      <w:pPr>
        <w:pStyle w:val="BodyText"/>
      </w:pPr>
      <w:bookmarkStart w:id="110" w:name="_Toc261266628"/>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will monitor and assess the ongoing performance of each prequalified contractor.</w:t>
      </w:r>
      <w:r w:rsidR="00162257">
        <w:t xml:space="preserve"> </w:t>
      </w:r>
      <w:r w:rsidRPr="00D32800">
        <w:t>Each contractor’s prequalification status will depend on the contractor maintaining a good level of performance in its delivery of contracts.</w:t>
      </w:r>
    </w:p>
    <w:p w14:paraId="721E9D68" w14:textId="483483C5" w:rsidR="006849F6" w:rsidRPr="00D32800" w:rsidRDefault="006849F6" w:rsidP="005C1F45">
      <w:pPr>
        <w:pStyle w:val="BodyText"/>
        <w:rPr>
          <w:i/>
          <w:color w:val="F37021"/>
        </w:rPr>
      </w:pPr>
      <w:r w:rsidRPr="00D32800">
        <w:t xml:space="preserve">A Contractor Performance Report will be prepared upon completion of </w:t>
      </w:r>
      <w:r w:rsidR="005C1F45" w:rsidRPr="00D32800">
        <w:t xml:space="preserve">each contract. </w:t>
      </w:r>
      <w:r w:rsidRPr="00D32800">
        <w:rPr>
          <w:i/>
          <w:color w:val="F37021"/>
        </w:rPr>
        <w:t xml:space="preserve">[insert any additional details relating to the </w:t>
      </w:r>
      <w:r w:rsidR="000F6B2C" w:rsidRPr="00D32800">
        <w:rPr>
          <w:i/>
          <w:color w:val="F37021"/>
        </w:rPr>
        <w:t>agency</w:t>
      </w:r>
      <w:r w:rsidRPr="00D32800">
        <w:rPr>
          <w:i/>
          <w:color w:val="F37021"/>
        </w:rPr>
        <w:t xml:space="preserve">’s reporting requirements: </w:t>
      </w:r>
      <w:r w:rsidR="00B35990">
        <w:rPr>
          <w:i/>
          <w:color w:val="F37021"/>
        </w:rPr>
        <w:t xml:space="preserve">e.g. </w:t>
      </w:r>
      <w:r w:rsidRPr="00D32800">
        <w:rPr>
          <w:i/>
          <w:color w:val="F37021"/>
        </w:rPr>
        <w:t xml:space="preserve">Interim Reports may also be prepared </w:t>
      </w:r>
      <w:proofErr w:type="gramStart"/>
      <w:r w:rsidRPr="00D32800">
        <w:rPr>
          <w:i/>
          <w:color w:val="F37021"/>
        </w:rPr>
        <w:t>during the course of</w:t>
      </w:r>
      <w:proofErr w:type="gramEnd"/>
      <w:r w:rsidRPr="00D32800">
        <w:rPr>
          <w:i/>
          <w:color w:val="F37021"/>
        </w:rPr>
        <w:t xml:space="preserve"> a contract, dependent on the duration of the contract.] </w:t>
      </w:r>
    </w:p>
    <w:p w14:paraId="1B89958C" w14:textId="77777777" w:rsidR="006849F6" w:rsidRPr="00D32800" w:rsidRDefault="006849F6" w:rsidP="006849F6">
      <w:pPr>
        <w:pStyle w:val="BodyText"/>
      </w:pPr>
      <w:r w:rsidRPr="00D32800">
        <w:t>The reports will be used to promote the process of continuous improvement, to assist in Applications for upgrades in prequalification status, to support the contractor’s ongoing prequalification status and to ensure a common understanding of expectations for both parties regarding the contracted works.</w:t>
      </w:r>
    </w:p>
    <w:p w14:paraId="083ACB98" w14:textId="025CB6CD" w:rsidR="006849F6" w:rsidRPr="00D32800" w:rsidRDefault="006849F6" w:rsidP="000968E4">
      <w:pPr>
        <w:pStyle w:val="Heading2"/>
        <w:rPr>
          <w:rFonts w:hint="eastAsia"/>
        </w:rPr>
      </w:pPr>
      <w:bookmarkStart w:id="111" w:name="_Toc264385417"/>
      <w:bookmarkStart w:id="112" w:name="_Ref268527070"/>
      <w:bookmarkStart w:id="113" w:name="_Toc401759088"/>
      <w:bookmarkStart w:id="114" w:name="_Toc215663012"/>
      <w:r w:rsidRPr="00D32800">
        <w:t xml:space="preserve">Prequalification </w:t>
      </w:r>
      <w:bookmarkEnd w:id="111"/>
      <w:bookmarkEnd w:id="112"/>
      <w:bookmarkEnd w:id="113"/>
      <w:r w:rsidR="00CA4BA0">
        <w:t>s</w:t>
      </w:r>
      <w:r w:rsidR="00CA4BA0" w:rsidRPr="00D32800">
        <w:t>tatus</w:t>
      </w:r>
      <w:bookmarkEnd w:id="114"/>
      <w:r w:rsidR="00CA4BA0" w:rsidRPr="00D32800">
        <w:t xml:space="preserve"> </w:t>
      </w:r>
    </w:p>
    <w:p w14:paraId="52A12E61" w14:textId="77777777" w:rsidR="006849F6" w:rsidRPr="00D32800" w:rsidRDefault="006849F6" w:rsidP="005C1F45">
      <w:pPr>
        <w:pStyle w:val="BodyText"/>
      </w:pPr>
      <w:r w:rsidRPr="00D32800">
        <w:t xml:space="preserve">Where a matter of concern is identified, the Participating </w:t>
      </w:r>
      <w:r w:rsidR="000F6B2C" w:rsidRPr="00D32800">
        <w:t>Agency</w:t>
      </w:r>
      <w:r w:rsidRPr="00D32800">
        <w:t xml:space="preserve"> may:</w:t>
      </w:r>
    </w:p>
    <w:p w14:paraId="0C7D26DE" w14:textId="77777777" w:rsidR="006849F6" w:rsidRPr="00D32800" w:rsidRDefault="006849F6" w:rsidP="005C1F45">
      <w:pPr>
        <w:pStyle w:val="BodyBullet1"/>
      </w:pPr>
      <w:r w:rsidRPr="00D32800">
        <w:t xml:space="preserve">undertake a review of the contractor; </w:t>
      </w:r>
    </w:p>
    <w:p w14:paraId="3848CE24" w14:textId="77777777" w:rsidR="006849F6" w:rsidRPr="00D32800" w:rsidRDefault="00E420A5" w:rsidP="005C1F45">
      <w:pPr>
        <w:pStyle w:val="BodyBullet1"/>
      </w:pPr>
      <w:r w:rsidRPr="00D32800">
        <w:t>meet with the</w:t>
      </w:r>
      <w:r w:rsidR="006849F6" w:rsidRPr="00D32800">
        <w:t xml:space="preserve"> senior management of the contractor;</w:t>
      </w:r>
    </w:p>
    <w:p w14:paraId="5C191D75" w14:textId="77777777" w:rsidR="006849F6" w:rsidRPr="00D32800" w:rsidRDefault="006849F6" w:rsidP="005C1F45">
      <w:pPr>
        <w:pStyle w:val="BodyBullet1"/>
      </w:pPr>
      <w:r w:rsidRPr="00D32800">
        <w:t xml:space="preserve">issue a warning to the contractor regarding the matter; or </w:t>
      </w:r>
    </w:p>
    <w:p w14:paraId="4A8BFE4D" w14:textId="61F52511" w:rsidR="006849F6" w:rsidRPr="00D32800" w:rsidRDefault="006849F6" w:rsidP="005C1F45">
      <w:pPr>
        <w:pStyle w:val="BodyBullet1"/>
      </w:pPr>
      <w:r w:rsidRPr="00D32800">
        <w:t>if the matter is serious (e</w:t>
      </w:r>
      <w:r w:rsidR="00810AF9">
        <w:t>.</w:t>
      </w:r>
      <w:r w:rsidRPr="00D32800">
        <w:t>g</w:t>
      </w:r>
      <w:r w:rsidR="00810AF9">
        <w:t>.</w:t>
      </w:r>
      <w:r w:rsidRPr="00D32800">
        <w:t xml:space="preserve"> being placed in voluntary administration), immediately issue a </w:t>
      </w:r>
      <w:r w:rsidR="00B35990">
        <w:t>‘</w:t>
      </w:r>
      <w:r w:rsidRPr="00D32800">
        <w:t>Show Cause</w:t>
      </w:r>
      <w:r w:rsidR="00B35990">
        <w:t>’</w:t>
      </w:r>
      <w:r w:rsidRPr="00D32800">
        <w:t xml:space="preserve"> notice pursuant to Clause </w:t>
      </w:r>
      <w:r w:rsidRPr="00D32800">
        <w:fldChar w:fldCharType="begin"/>
      </w:r>
      <w:r w:rsidRPr="00D32800">
        <w:instrText xml:space="preserve"> REF _Ref408906344 \r \h  \* MERGEFORMAT </w:instrText>
      </w:r>
      <w:r w:rsidRPr="00D32800">
        <w:fldChar w:fldCharType="separate"/>
      </w:r>
      <w:r w:rsidR="00A876A6">
        <w:rPr>
          <w:cs/>
        </w:rPr>
        <w:t>‎</w:t>
      </w:r>
      <w:r w:rsidR="00A876A6">
        <w:t>6.4</w:t>
      </w:r>
      <w:r w:rsidRPr="00D32800">
        <w:fldChar w:fldCharType="end"/>
      </w:r>
      <w:r w:rsidRPr="00D32800">
        <w:t>.</w:t>
      </w:r>
      <w:r w:rsidR="00162257">
        <w:t xml:space="preserve"> </w:t>
      </w:r>
    </w:p>
    <w:p w14:paraId="77A79FEB" w14:textId="77777777" w:rsidR="006849F6" w:rsidRPr="00D32800" w:rsidRDefault="006849F6" w:rsidP="005C1F45">
      <w:pPr>
        <w:pStyle w:val="BodyText"/>
      </w:pPr>
      <w:r w:rsidRPr="00D32800">
        <w:t>Where a contractor is operating across multiple jurisdictions under the mutual recognition framework and a sanction would apply across those jurisdictions, any review may be undertaken by a sub-committee of the NPS Management Committee.</w:t>
      </w:r>
    </w:p>
    <w:p w14:paraId="74AEF34D" w14:textId="77777777" w:rsidR="006849F6" w:rsidRPr="00D32800" w:rsidRDefault="006849F6" w:rsidP="00577DB7">
      <w:pPr>
        <w:pStyle w:val="BodyText"/>
        <w:keepNext/>
      </w:pPr>
      <w:r w:rsidRPr="00D32800">
        <w:lastRenderedPageBreak/>
        <w:t>Any of the following may result in a review of a contractor’s prequalification status or the issue of a warning letter:</w:t>
      </w:r>
    </w:p>
    <w:p w14:paraId="76B8D7C4" w14:textId="12C1272C" w:rsidR="006849F6" w:rsidRPr="00D32800" w:rsidRDefault="006849F6" w:rsidP="005C1F45">
      <w:pPr>
        <w:pStyle w:val="BodyBullet1"/>
      </w:pPr>
      <w:r w:rsidRPr="00D32800">
        <w:t xml:space="preserve">where </w:t>
      </w:r>
      <w:r w:rsidR="00C15AED">
        <w:t>‘C</w:t>
      </w:r>
      <w:r w:rsidRPr="00D32800">
        <w:t>onditional</w:t>
      </w:r>
      <w:r w:rsidR="00C15AED">
        <w:t>’</w:t>
      </w:r>
      <w:r w:rsidRPr="00D32800">
        <w:t xml:space="preserve"> prequalification has been granted subject to a review being carried out following completion of the first contract under the conditional arrangement;</w:t>
      </w:r>
    </w:p>
    <w:p w14:paraId="2C3A71B7" w14:textId="77777777" w:rsidR="006849F6" w:rsidRPr="00D32800" w:rsidRDefault="006849F6" w:rsidP="005C1F45">
      <w:pPr>
        <w:pStyle w:val="BodyBullet1"/>
      </w:pPr>
      <w:r w:rsidRPr="00D32800">
        <w:t xml:space="preserve">where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reasonably considers a contractor’s performance to be unsatisfactory;</w:t>
      </w:r>
    </w:p>
    <w:p w14:paraId="59294887" w14:textId="77777777" w:rsidR="006849F6" w:rsidRPr="00D32800" w:rsidRDefault="006849F6" w:rsidP="005C1F45">
      <w:pPr>
        <w:pStyle w:val="BodyBullet1"/>
      </w:pPr>
      <w:r w:rsidRPr="00D32800">
        <w:t>where a conditional financial prequalification has been granted subject to the review being carried out on specific financial statements;</w:t>
      </w:r>
    </w:p>
    <w:p w14:paraId="1FD05516" w14:textId="77777777" w:rsidR="006849F6" w:rsidRPr="00D32800" w:rsidRDefault="006849F6" w:rsidP="005C1F45">
      <w:pPr>
        <w:pStyle w:val="BodyBullet1"/>
      </w:pPr>
      <w:r w:rsidRPr="00D32800">
        <w:t xml:space="preserve">following changes to a contractor’s organisational structure, or technical, financial or management capacity which, in the opinion of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577DB7">
        <w:t xml:space="preserve">, </w:t>
      </w:r>
      <w:r w:rsidRPr="00D32800">
        <w:t>may have an adverse effect on the contractor’s performance;</w:t>
      </w:r>
    </w:p>
    <w:p w14:paraId="165CF201" w14:textId="77777777" w:rsidR="006849F6" w:rsidRPr="00D32800" w:rsidRDefault="006849F6" w:rsidP="005C1F45">
      <w:pPr>
        <w:pStyle w:val="BodyBullet1"/>
      </w:pPr>
      <w:r w:rsidRPr="00D32800">
        <w:t>where restrictions on a licence/registration to practise are imposed, or third party certification of a management system is withdrawn or has expired; or</w:t>
      </w:r>
    </w:p>
    <w:p w14:paraId="06BCCF02" w14:textId="77777777" w:rsidR="006849F6" w:rsidRPr="00D32800" w:rsidRDefault="006849F6" w:rsidP="005C1F45">
      <w:pPr>
        <w:pStyle w:val="BodyBullet1"/>
      </w:pPr>
      <w:r w:rsidRPr="00D32800">
        <w:t>for failure to comply with the terms and conditions of prequalification.</w:t>
      </w:r>
    </w:p>
    <w:p w14:paraId="145E2D83" w14:textId="11752369" w:rsidR="006849F6" w:rsidRPr="00D32800" w:rsidRDefault="006849F6" w:rsidP="000968E4">
      <w:pPr>
        <w:pStyle w:val="Heading2"/>
        <w:rPr>
          <w:rFonts w:hint="eastAsia"/>
        </w:rPr>
      </w:pPr>
      <w:bookmarkStart w:id="115" w:name="_Ref408906344"/>
      <w:bookmarkStart w:id="116" w:name="_Toc215663013"/>
      <w:bookmarkStart w:id="117" w:name="_Toc264385418"/>
      <w:bookmarkStart w:id="118" w:name="_Ref265071880"/>
      <w:r w:rsidRPr="00D32800">
        <w:t xml:space="preserve">Show Cause </w:t>
      </w:r>
      <w:bookmarkEnd w:id="115"/>
      <w:r w:rsidR="00CA4BA0">
        <w:t>n</w:t>
      </w:r>
      <w:r w:rsidR="00CA4BA0" w:rsidRPr="00D32800">
        <w:t>otice</w:t>
      </w:r>
      <w:bookmarkEnd w:id="116"/>
    </w:p>
    <w:p w14:paraId="7C04AD63" w14:textId="2882CB5E" w:rsidR="006849F6" w:rsidRPr="00D32800" w:rsidRDefault="006849F6" w:rsidP="005C1F45">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may suspend, downgrade or cancel a contractor’s prequalification status at its discretion.</w:t>
      </w:r>
      <w:r w:rsidR="00162257">
        <w:t xml:space="preserve"> </w:t>
      </w:r>
      <w:r w:rsidRPr="00D32800">
        <w:t xml:space="preserve">If any such action is proposed, the contractor will be issued with a formal </w:t>
      </w:r>
      <w:r w:rsidR="00B35990">
        <w:t>‘</w:t>
      </w:r>
      <w:r w:rsidRPr="00D32800">
        <w:t>Show Cause</w:t>
      </w:r>
      <w:r w:rsidR="00B35990">
        <w:t>’</w:t>
      </w:r>
      <w:r w:rsidRPr="00D32800">
        <w:t xml:space="preserve"> </w:t>
      </w:r>
      <w:r w:rsidR="00CA4BA0">
        <w:t>n</w:t>
      </w:r>
      <w:r w:rsidR="00CA4BA0" w:rsidRPr="00D32800">
        <w:t xml:space="preserve">otice </w:t>
      </w:r>
      <w:r w:rsidRPr="00D32800">
        <w:t>and given the opportunity to respond to the issues raised in the notice.</w:t>
      </w:r>
    </w:p>
    <w:p w14:paraId="5A7CB503" w14:textId="08C5A637" w:rsidR="006849F6" w:rsidRPr="00D32800" w:rsidRDefault="006849F6" w:rsidP="005C1F45">
      <w:pPr>
        <w:pStyle w:val="BodyText"/>
      </w:pPr>
      <w:r w:rsidRPr="00D32800">
        <w:t xml:space="preserve">The </w:t>
      </w:r>
      <w:r w:rsidR="00053E31">
        <w:t>‘</w:t>
      </w:r>
      <w:r w:rsidRPr="00D32800">
        <w:t>Show Cause</w:t>
      </w:r>
      <w:r w:rsidR="00053E31">
        <w:t>’</w:t>
      </w:r>
      <w:r w:rsidRPr="00D32800">
        <w:t xml:space="preserve"> </w:t>
      </w:r>
      <w:r w:rsidR="00CA4BA0">
        <w:t>n</w:t>
      </w:r>
      <w:r w:rsidR="00CA4BA0" w:rsidRPr="00D32800">
        <w:t xml:space="preserve">otice </w:t>
      </w:r>
      <w:r w:rsidRPr="00D32800">
        <w:t>shall:</w:t>
      </w:r>
    </w:p>
    <w:p w14:paraId="7D390C47" w14:textId="77777777" w:rsidR="006849F6" w:rsidRPr="00D32800" w:rsidRDefault="006849F6" w:rsidP="005C1F45">
      <w:pPr>
        <w:pStyle w:val="BodyBullet1"/>
      </w:pPr>
      <w:r w:rsidRPr="00D32800">
        <w:t>state that it is a notice under the National Prequalification System terms and conditions;</w:t>
      </w:r>
    </w:p>
    <w:p w14:paraId="1098F7FB" w14:textId="77777777" w:rsidR="006849F6" w:rsidRPr="00D32800" w:rsidRDefault="006849F6" w:rsidP="005C1F45">
      <w:pPr>
        <w:pStyle w:val="BodyBullet1"/>
      </w:pPr>
      <w:r w:rsidRPr="00D32800">
        <w:t>specify the alleged breach;</w:t>
      </w:r>
    </w:p>
    <w:p w14:paraId="576E1925" w14:textId="77777777" w:rsidR="006849F6" w:rsidRPr="00D32800" w:rsidRDefault="006849F6" w:rsidP="005C1F45">
      <w:pPr>
        <w:pStyle w:val="BodyBullet1"/>
      </w:pPr>
      <w:r w:rsidRPr="00D32800">
        <w:t xml:space="preserve">require the contractor to show cause in writing why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should not exercise the right to cancel, suspend or downgrade the contractor's prequalification status; and</w:t>
      </w:r>
    </w:p>
    <w:p w14:paraId="35C78CCA" w14:textId="77777777" w:rsidR="006849F6" w:rsidRPr="00D32800" w:rsidRDefault="006849F6" w:rsidP="005C1F45">
      <w:pPr>
        <w:pStyle w:val="BodyBullet1"/>
      </w:pPr>
      <w:r w:rsidRPr="00D32800">
        <w:t xml:space="preserve">specify the time and date (not more than </w:t>
      </w:r>
      <w:r w:rsidRPr="00D32800">
        <w:rPr>
          <w:color w:val="F37021"/>
        </w:rPr>
        <w:t>[</w:t>
      </w:r>
      <w:r w:rsidRPr="00D32800">
        <w:rPr>
          <w:i/>
          <w:color w:val="F37021"/>
        </w:rPr>
        <w:t>insert timeframe</w:t>
      </w:r>
      <w:r w:rsidR="005C1F45" w:rsidRPr="00D32800">
        <w:rPr>
          <w:color w:val="F37021"/>
        </w:rPr>
        <w:t>]</w:t>
      </w:r>
      <w:r w:rsidRPr="00D32800">
        <w:t xml:space="preserve">) by which the contractor must show cause. </w:t>
      </w:r>
    </w:p>
    <w:p w14:paraId="4370EDE2" w14:textId="77777777" w:rsidR="006849F6" w:rsidRPr="00D32800" w:rsidRDefault="006849F6" w:rsidP="005C1F45">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may make further enquiries to verify the contractor’s responses.</w:t>
      </w:r>
    </w:p>
    <w:p w14:paraId="5E62E266" w14:textId="3ABF78AD" w:rsidR="006849F6" w:rsidRPr="00D32800" w:rsidRDefault="006849F6" w:rsidP="005C1F45">
      <w:pPr>
        <w:pStyle w:val="BodyText"/>
      </w:pPr>
      <w:r w:rsidRPr="00D32800">
        <w:t xml:space="preserve">If by the time specified in a </w:t>
      </w:r>
      <w:r w:rsidR="00053E31">
        <w:t>‘</w:t>
      </w:r>
      <w:r w:rsidRPr="00D32800">
        <w:t>Show Cause</w:t>
      </w:r>
      <w:r w:rsidR="00053E31">
        <w:t>'</w:t>
      </w:r>
      <w:r w:rsidRPr="00D32800">
        <w:t xml:space="preserve"> </w:t>
      </w:r>
      <w:r w:rsidR="00CA4BA0">
        <w:t>n</w:t>
      </w:r>
      <w:r w:rsidR="00CA4BA0" w:rsidRPr="00D32800">
        <w:t xml:space="preserve">otice </w:t>
      </w:r>
      <w:r w:rsidRPr="00D32800">
        <w:t xml:space="preserve">the contractor fails to respond or to show reasonable cause why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should not adjust the prequalification status,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may cancel, suspend or downgrade the prequalification status without further notice to the contractor. In exercising its rights under </w:t>
      </w:r>
      <w:r w:rsidR="00810AF9">
        <w:t>Clause</w:t>
      </w:r>
      <w:r w:rsidR="00810AF9" w:rsidRPr="00D32800">
        <w:t xml:space="preserve"> </w:t>
      </w:r>
      <w:r w:rsidR="00810AF9">
        <w:fldChar w:fldCharType="begin"/>
      </w:r>
      <w:r w:rsidR="00810AF9">
        <w:instrText xml:space="preserve"> REF _Ref215653511 \n \h </w:instrText>
      </w:r>
      <w:r w:rsidR="00810AF9">
        <w:fldChar w:fldCharType="separate"/>
      </w:r>
      <w:r w:rsidR="00A876A6">
        <w:rPr>
          <w:cs/>
        </w:rPr>
        <w:t>‎</w:t>
      </w:r>
      <w:r w:rsidR="00A876A6">
        <w:t>6</w:t>
      </w:r>
      <w:r w:rsidR="00810AF9">
        <w:fldChar w:fldCharType="end"/>
      </w:r>
      <w:r w:rsidRPr="00D32800">
        <w:t xml:space="preserve"> of th</w:t>
      </w:r>
      <w:r w:rsidR="008C00E2" w:rsidRPr="00D32800">
        <w:t>is document</w:t>
      </w:r>
      <w:r w:rsidRPr="00D32800">
        <w:t xml:space="preserv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will not act capriciously or act with bias.</w:t>
      </w:r>
    </w:p>
    <w:p w14:paraId="12944118" w14:textId="77777777" w:rsidR="006849F6" w:rsidRPr="00D32800" w:rsidRDefault="006849F6" w:rsidP="005C1F45">
      <w:pPr>
        <w:pStyle w:val="BodyText"/>
      </w:pPr>
      <w:r w:rsidRPr="00D32800">
        <w:t xml:space="preserve">If an Assessing </w:t>
      </w:r>
      <w:r w:rsidR="000F6B2C" w:rsidRPr="00D32800">
        <w:t>Agency</w:t>
      </w:r>
      <w:r w:rsidRPr="00D32800">
        <w:t xml:space="preserve"> suspends, downgrades or cancels a contractor’s prequalification, the change in status is automatically applicable to any other Participating </w:t>
      </w:r>
      <w:r w:rsidR="000F6B2C" w:rsidRPr="00D32800">
        <w:t>Agency</w:t>
      </w:r>
      <w:r w:rsidRPr="00D32800">
        <w:t xml:space="preserve"> that has recognised the contractor’s prequalification, unless that Participating </w:t>
      </w:r>
      <w:r w:rsidR="000F6B2C" w:rsidRPr="00D32800">
        <w:t>Agency</w:t>
      </w:r>
      <w:r w:rsidRPr="00D32800">
        <w:t xml:space="preserve"> determines otherwise.</w:t>
      </w:r>
    </w:p>
    <w:p w14:paraId="5C91E79F" w14:textId="3C8023C4" w:rsidR="006849F6" w:rsidRPr="00D32800" w:rsidRDefault="006849F6" w:rsidP="005C1F45">
      <w:pPr>
        <w:pStyle w:val="BodyText"/>
      </w:pPr>
      <w:r w:rsidRPr="00D32800">
        <w:t xml:space="preserve">The contractor may elect to appeal the imposition of the sanction in accordance with the process outlined in </w:t>
      </w:r>
      <w:r w:rsidR="00810AF9">
        <w:t>Clause</w:t>
      </w:r>
      <w:r w:rsidR="00810AF9" w:rsidRPr="00D32800">
        <w:t xml:space="preserve"> </w:t>
      </w:r>
      <w:r w:rsidR="00810AF9">
        <w:fldChar w:fldCharType="begin"/>
      </w:r>
      <w:r w:rsidR="00810AF9">
        <w:instrText xml:space="preserve"> REF _Ref215647547 \n \h </w:instrText>
      </w:r>
      <w:r w:rsidR="00810AF9">
        <w:fldChar w:fldCharType="separate"/>
      </w:r>
      <w:r w:rsidR="00A876A6">
        <w:rPr>
          <w:cs/>
        </w:rPr>
        <w:t>‎</w:t>
      </w:r>
      <w:r w:rsidR="00A876A6">
        <w:t>6.9</w:t>
      </w:r>
      <w:r w:rsidR="00810AF9">
        <w:fldChar w:fldCharType="end"/>
      </w:r>
      <w:r w:rsidRPr="00D32800">
        <w:t xml:space="preserve"> of </w:t>
      </w:r>
      <w:r w:rsidR="008C00E2" w:rsidRPr="00D32800">
        <w:t>this document</w:t>
      </w:r>
      <w:r w:rsidRPr="00D32800">
        <w:t>.</w:t>
      </w:r>
    </w:p>
    <w:p w14:paraId="646F978D" w14:textId="77777777" w:rsidR="006849F6" w:rsidRPr="00D32800" w:rsidRDefault="006849F6" w:rsidP="00D36C56">
      <w:pPr>
        <w:pStyle w:val="Heading2"/>
        <w:rPr>
          <w:rFonts w:hint="eastAsia"/>
        </w:rPr>
      </w:pPr>
      <w:bookmarkStart w:id="119" w:name="_Toc215663014"/>
      <w:bookmarkEnd w:id="117"/>
      <w:bookmarkEnd w:id="118"/>
      <w:r w:rsidRPr="00D32800">
        <w:lastRenderedPageBreak/>
        <w:t>Suspension</w:t>
      </w:r>
      <w:bookmarkEnd w:id="119"/>
      <w:r w:rsidRPr="00D32800">
        <w:t xml:space="preserve"> </w:t>
      </w:r>
    </w:p>
    <w:p w14:paraId="2815DF6E" w14:textId="77777777" w:rsidR="006849F6" w:rsidRPr="00D32800" w:rsidRDefault="006849F6" w:rsidP="00577DB7">
      <w:pPr>
        <w:pStyle w:val="BodyText"/>
        <w:keepNext/>
      </w:pPr>
      <w:r w:rsidRPr="00D32800">
        <w:t xml:space="preserve">A contractor’s prequalification may be suspended where there is a temporary or short term issue affecting their ability to satisfy the prequalification criteria specified in </w:t>
      </w:r>
      <w:r w:rsidR="008C00E2" w:rsidRPr="00D32800">
        <w:t>this document</w:t>
      </w:r>
      <w:r w:rsidRPr="00D32800">
        <w:t xml:space="preserve">. Any such suspension will be in place until the temporary problem is </w:t>
      </w:r>
      <w:proofErr w:type="gramStart"/>
      <w:r w:rsidRPr="00D32800">
        <w:t>remedied</w:t>
      </w:r>
      <w:proofErr w:type="gramEnd"/>
      <w:r w:rsidRPr="00D32800">
        <w:t xml:space="preserve"> and the contractor is again able to satisfy </w:t>
      </w:r>
      <w:proofErr w:type="gramStart"/>
      <w:r w:rsidRPr="00D32800">
        <w:t>all of</w:t>
      </w:r>
      <w:proofErr w:type="gramEnd"/>
      <w:r w:rsidRPr="00D32800">
        <w:t xml:space="preserve"> the criteria corresponding to the level of prequalification granted.</w:t>
      </w:r>
    </w:p>
    <w:p w14:paraId="6A294551" w14:textId="1FA2FC77" w:rsidR="006849F6" w:rsidRPr="00D32800" w:rsidRDefault="006849F6" w:rsidP="005C1F45">
      <w:pPr>
        <w:pStyle w:val="BodyText"/>
      </w:pPr>
      <w:r w:rsidRPr="00D32800">
        <w:t xml:space="preserve">Where a contractor operates under mutual recognition arrangements, suspension may take the form of a withdrawal of recognition of the contractor’s prequalification status by Participating </w:t>
      </w:r>
      <w:r w:rsidR="000F6B2C" w:rsidRPr="00D32800">
        <w:t>Agencies</w:t>
      </w:r>
      <w:r w:rsidRPr="00D32800">
        <w:t xml:space="preserve"> for a specified </w:t>
      </w:r>
      <w:proofErr w:type="gramStart"/>
      <w:r w:rsidRPr="00D32800">
        <w:t>period of time</w:t>
      </w:r>
      <w:proofErr w:type="gramEnd"/>
      <w:r w:rsidRPr="00D32800">
        <w:t>.</w:t>
      </w:r>
      <w:r w:rsidR="00162257">
        <w:t xml:space="preserve"> </w:t>
      </w:r>
      <w:r w:rsidRPr="00D32800">
        <w:t xml:space="preserve">Other Participating </w:t>
      </w:r>
      <w:r w:rsidR="000F6B2C" w:rsidRPr="00D32800">
        <w:t>Agencies</w:t>
      </w:r>
      <w:r w:rsidRPr="00D32800">
        <w:t xml:space="preserve"> which recognise the prequalified contractor will be notified of the suspension and its cause.</w:t>
      </w:r>
    </w:p>
    <w:p w14:paraId="4C5523C5" w14:textId="77777777" w:rsidR="006849F6" w:rsidRPr="00D32800" w:rsidRDefault="006849F6" w:rsidP="000968E4">
      <w:pPr>
        <w:pStyle w:val="Heading2"/>
        <w:rPr>
          <w:rFonts w:hint="eastAsia"/>
        </w:rPr>
      </w:pPr>
      <w:bookmarkStart w:id="120" w:name="_Toc215663015"/>
      <w:r w:rsidRPr="00D32800">
        <w:t>Downgrading</w:t>
      </w:r>
      <w:bookmarkEnd w:id="120"/>
    </w:p>
    <w:p w14:paraId="794A1341" w14:textId="77777777" w:rsidR="006849F6" w:rsidRPr="00D32800" w:rsidRDefault="006849F6" w:rsidP="005C1F45">
      <w:pPr>
        <w:pStyle w:val="BodyText"/>
      </w:pPr>
      <w:r w:rsidRPr="00D32800">
        <w:t xml:space="preserve">If, in the reasonable opinion of the Assessing </w:t>
      </w:r>
      <w:r w:rsidR="000F6B2C" w:rsidRPr="00D32800">
        <w:t>Agency</w:t>
      </w:r>
      <w:r w:rsidRPr="00D32800">
        <w:t xml:space="preserve">, the contractor no longer satisfies the requirements for a particular category of </w:t>
      </w:r>
      <w:proofErr w:type="gramStart"/>
      <w:r w:rsidRPr="00D32800">
        <w:t>prequalification, but</w:t>
      </w:r>
      <w:proofErr w:type="gramEnd"/>
      <w:r w:rsidRPr="00D32800">
        <w:t xml:space="preserve"> </w:t>
      </w:r>
      <w:proofErr w:type="gramStart"/>
      <w:r w:rsidRPr="00D32800">
        <w:t>is capable of satisfying</w:t>
      </w:r>
      <w:proofErr w:type="gramEnd"/>
      <w:r w:rsidRPr="00D32800">
        <w:t xml:space="preserve"> the requirements for a lower category, their prequalification may be downgraded. Examples of breaches that may give rise to downgrading of a contractor's prequalification status include:</w:t>
      </w:r>
    </w:p>
    <w:p w14:paraId="29D1AAE3" w14:textId="77777777" w:rsidR="006849F6" w:rsidRPr="00D32800" w:rsidRDefault="006849F6" w:rsidP="005C1F45">
      <w:pPr>
        <w:pStyle w:val="BodyBullet1"/>
      </w:pPr>
      <w:r w:rsidRPr="00D32800">
        <w:t xml:space="preserve">repeated minor contractual or prequalification system non-compliances where, in the opinion of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there is an unacceptable risk in allowing the contractor to remain prequalified at their current prequalification level; or</w:t>
      </w:r>
    </w:p>
    <w:p w14:paraId="6B958D1F" w14:textId="77777777" w:rsidR="006849F6" w:rsidRPr="00D32800" w:rsidRDefault="006849F6" w:rsidP="005C1F45">
      <w:pPr>
        <w:pStyle w:val="BodyBullet1"/>
      </w:pPr>
      <w:r w:rsidRPr="00D32800">
        <w:t>an adverse change in the organisation’s management systems or technical capability (including availability of key personnel), but the contractor can demonstrate that requirements for a lower level of prequalification are met.</w:t>
      </w:r>
    </w:p>
    <w:p w14:paraId="6353C31D" w14:textId="77777777" w:rsidR="006849F6" w:rsidRPr="00D32800" w:rsidRDefault="006849F6" w:rsidP="000968E4">
      <w:pPr>
        <w:pStyle w:val="Heading2"/>
        <w:rPr>
          <w:rFonts w:hint="eastAsia"/>
        </w:rPr>
      </w:pPr>
      <w:bookmarkStart w:id="121" w:name="_Toc215663016"/>
      <w:r w:rsidRPr="00D32800">
        <w:t>Cancellation</w:t>
      </w:r>
      <w:bookmarkEnd w:id="121"/>
    </w:p>
    <w:p w14:paraId="1F711C42" w14:textId="77777777" w:rsidR="006849F6" w:rsidRPr="00D32800" w:rsidRDefault="006849F6" w:rsidP="005C1F45">
      <w:pPr>
        <w:pStyle w:val="BodyText"/>
      </w:pPr>
      <w:r w:rsidRPr="00D32800">
        <w:t>Examples of breaches that may give rise to cancellation of a contractor’s prequalification status include:</w:t>
      </w:r>
    </w:p>
    <w:p w14:paraId="5155D8F5" w14:textId="77777777" w:rsidR="006849F6" w:rsidRPr="00D32800" w:rsidRDefault="006849F6" w:rsidP="005C1F45">
      <w:pPr>
        <w:pStyle w:val="BodyBullet1"/>
      </w:pPr>
      <w:r w:rsidRPr="00D32800">
        <w:t xml:space="preserve">unsatisfactory performance on one or more contracts between the contractor and one or more Participating </w:t>
      </w:r>
      <w:r w:rsidR="000F6B2C" w:rsidRPr="00D32800">
        <w:t>Agencies</w:t>
      </w:r>
      <w:r w:rsidRPr="00D32800">
        <w:t>;</w:t>
      </w:r>
    </w:p>
    <w:p w14:paraId="657105B2" w14:textId="77777777" w:rsidR="006849F6" w:rsidRPr="00D32800" w:rsidRDefault="006849F6" w:rsidP="005C1F45">
      <w:pPr>
        <w:pStyle w:val="BodyBullet1"/>
      </w:pPr>
      <w:r w:rsidRPr="00D32800">
        <w:t>the prequalified contractor has been placed into voluntary administration or involved in a compromise or other arrangements with creditors;</w:t>
      </w:r>
    </w:p>
    <w:p w14:paraId="3BF45D93" w14:textId="77777777" w:rsidR="006849F6" w:rsidRPr="00D32800" w:rsidRDefault="006849F6" w:rsidP="005C1F45">
      <w:pPr>
        <w:pStyle w:val="BodyBullet1"/>
      </w:pPr>
      <w:r w:rsidRPr="00D32800">
        <w:t>an adverse change in the organisation’s management systems or technical capability (including availability of key personnel) such that the contractor no longer fully meets the requirements for prequalification at any level;</w:t>
      </w:r>
    </w:p>
    <w:p w14:paraId="28B69710" w14:textId="182D470D" w:rsidR="006849F6" w:rsidRPr="00D32800" w:rsidRDefault="006849F6" w:rsidP="005C1F45">
      <w:pPr>
        <w:pStyle w:val="BodyBullet1"/>
      </w:pPr>
      <w:r w:rsidRPr="00D32800">
        <w:t xml:space="preserve">where a contractor has been granted </w:t>
      </w:r>
      <w:r w:rsidR="00C15AED">
        <w:t>‘C</w:t>
      </w:r>
      <w:r w:rsidR="00C15AED" w:rsidRPr="00D32800">
        <w:t>onditional</w:t>
      </w:r>
      <w:r w:rsidR="00C15AED">
        <w:t>’</w:t>
      </w:r>
      <w:r w:rsidR="00C15AED" w:rsidRPr="00D32800">
        <w:t xml:space="preserve"> </w:t>
      </w:r>
      <w:r w:rsidRPr="00D32800">
        <w:t>prequalification subject to it meeting certain requirements and it fails to meet those requirements within the stipulated timeframes; or</w:t>
      </w:r>
    </w:p>
    <w:p w14:paraId="7FCDFF4D" w14:textId="77777777" w:rsidR="006849F6" w:rsidRPr="00D32800" w:rsidRDefault="006849F6" w:rsidP="005C1F45">
      <w:pPr>
        <w:pStyle w:val="BodyBullet1"/>
      </w:pPr>
      <w:r w:rsidRPr="00D32800">
        <w:t xml:space="preserve">where the contractor is experiencing financial problems, as verified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577DB7">
        <w:rPr>
          <w:color w:val="F48442"/>
        </w:rPr>
        <w:t>].</w:t>
      </w:r>
      <w:r w:rsidRPr="00D32800">
        <w:t xml:space="preserve"> </w:t>
      </w:r>
    </w:p>
    <w:p w14:paraId="1CC8198C" w14:textId="4B88B5BF" w:rsidR="006849F6" w:rsidRPr="00D32800" w:rsidRDefault="006849F6" w:rsidP="000968E4">
      <w:pPr>
        <w:pStyle w:val="Heading2"/>
        <w:rPr>
          <w:rFonts w:hint="eastAsia"/>
        </w:rPr>
      </w:pPr>
      <w:bookmarkStart w:id="122" w:name="_Toc215663017"/>
      <w:bookmarkStart w:id="123" w:name="_Toc264385419"/>
      <w:bookmarkStart w:id="124" w:name="_Ref265071865"/>
      <w:bookmarkStart w:id="125" w:name="_Ref269471368"/>
      <w:bookmarkStart w:id="126" w:name="_Toc401759090"/>
      <w:bookmarkStart w:id="127" w:name="_Ref404783623"/>
      <w:bookmarkStart w:id="128" w:name="_Ref408904100"/>
      <w:bookmarkStart w:id="129" w:name="_Ref408906443"/>
      <w:r w:rsidRPr="00D32800">
        <w:t>Reviews</w:t>
      </w:r>
      <w:bookmarkEnd w:id="122"/>
      <w:bookmarkEnd w:id="123"/>
      <w:bookmarkEnd w:id="124"/>
      <w:bookmarkEnd w:id="125"/>
      <w:bookmarkEnd w:id="126"/>
      <w:bookmarkEnd w:id="127"/>
      <w:bookmarkEnd w:id="128"/>
      <w:bookmarkEnd w:id="129"/>
    </w:p>
    <w:p w14:paraId="4388CAFA" w14:textId="137A8158" w:rsidR="006849F6" w:rsidRPr="00D32800" w:rsidRDefault="006849F6" w:rsidP="005C1F45">
      <w:pPr>
        <w:pStyle w:val="BodyText"/>
      </w:pPr>
      <w:r w:rsidRPr="00D32800">
        <w:t xml:space="preserve">If a contractor is not satisfied with any decision made by a Participating </w:t>
      </w:r>
      <w:r w:rsidR="000F6B2C" w:rsidRPr="00D32800">
        <w:t>Agency</w:t>
      </w:r>
      <w:r w:rsidRPr="00D32800">
        <w:t>, the contractor may request a review of the decision by the original assessors, providing sufficient additional information is submitted to warrant a review.</w:t>
      </w:r>
      <w:r w:rsidR="00162257">
        <w:t xml:space="preserve"> </w:t>
      </w:r>
      <w:r w:rsidRPr="00D32800">
        <w:t xml:space="preserve">Any request for a review must be lodged with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within 20 business days of the date of the letter advising of the prequalification decision. </w:t>
      </w:r>
    </w:p>
    <w:p w14:paraId="71DFBEB8" w14:textId="77777777" w:rsidR="006849F6" w:rsidRPr="00D32800" w:rsidRDefault="006849F6" w:rsidP="000968E4">
      <w:pPr>
        <w:pStyle w:val="Heading2"/>
        <w:rPr>
          <w:rFonts w:hint="eastAsia"/>
        </w:rPr>
      </w:pPr>
      <w:bookmarkStart w:id="130" w:name="_Ref215647547"/>
      <w:bookmarkStart w:id="131" w:name="_Toc215663018"/>
      <w:r w:rsidRPr="00D32800">
        <w:lastRenderedPageBreak/>
        <w:t>Appeals</w:t>
      </w:r>
      <w:bookmarkEnd w:id="130"/>
      <w:bookmarkEnd w:id="131"/>
    </w:p>
    <w:p w14:paraId="2FA49A3F" w14:textId="1C90ED0E" w:rsidR="006849F6" w:rsidRPr="00D32800" w:rsidRDefault="006849F6" w:rsidP="005C1F45">
      <w:pPr>
        <w:pStyle w:val="BodyText"/>
      </w:pPr>
      <w:r w:rsidRPr="00D32800">
        <w:t>If a</w:t>
      </w:r>
      <w:r w:rsidR="00C24B49" w:rsidRPr="00D32800">
        <w:t>n Applicant</w:t>
      </w:r>
      <w:r w:rsidRPr="00D32800">
        <w:t xml:space="preserve"> is not satisfied with the outcome of a review, the </w:t>
      </w:r>
      <w:r w:rsidR="00C24B49" w:rsidRPr="00D32800">
        <w:t>Applicant</w:t>
      </w:r>
      <w:r w:rsidRPr="00D32800">
        <w:t xml:space="preserve"> may lodge an appeal with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within 20 business days of the date of the letter advising of the prequalification decision. </w:t>
      </w:r>
      <w:r w:rsidR="002409FA" w:rsidRPr="00D32800">
        <w:t xml:space="preserve">The Applicant may request the </w:t>
      </w:r>
      <w:r w:rsidR="007960B2" w:rsidRPr="00D32800">
        <w:t xml:space="preserve">appeal process to be managed by the Chairperson of the </w:t>
      </w:r>
      <w:r w:rsidR="00D91846" w:rsidRPr="00D32800">
        <w:t xml:space="preserve">Austroads </w:t>
      </w:r>
      <w:r w:rsidR="007960B2" w:rsidRPr="00D32800">
        <w:t>NPS Management Committee</w:t>
      </w:r>
      <w:r w:rsidR="00D91846" w:rsidRPr="00D32800">
        <w:t xml:space="preserve"> on behalf of </w:t>
      </w:r>
      <w:r w:rsidR="00D91846" w:rsidRPr="00D32800">
        <w:rPr>
          <w:color w:val="F37021"/>
        </w:rPr>
        <w:t>[</w:t>
      </w:r>
      <w:r w:rsidR="00D91846" w:rsidRPr="00D32800">
        <w:rPr>
          <w:i/>
          <w:color w:val="F37021"/>
        </w:rPr>
        <w:t>insert agency name</w:t>
      </w:r>
      <w:r w:rsidR="00D91846" w:rsidRPr="00D32800">
        <w:rPr>
          <w:color w:val="F37021"/>
        </w:rPr>
        <w:t>].</w:t>
      </w:r>
    </w:p>
    <w:p w14:paraId="77EC7170" w14:textId="75CC21FA" w:rsidR="0069739D" w:rsidRPr="00D32800" w:rsidRDefault="00D213D2" w:rsidP="005C1F45">
      <w:pPr>
        <w:pStyle w:val="BodyText"/>
      </w:pPr>
      <w:r w:rsidRPr="00D32800">
        <w:t xml:space="preserve">Unless agreed otherwise by the Applicant and the </w:t>
      </w:r>
      <w:r w:rsidR="000C4DD9" w:rsidRPr="00D32800">
        <w:t>Participating Agency</w:t>
      </w:r>
      <w:r w:rsidRPr="00D32800">
        <w:t xml:space="preserve">, </w:t>
      </w:r>
      <w:r w:rsidR="000C4DD9" w:rsidRPr="00D32800">
        <w:t>t</w:t>
      </w:r>
      <w:r w:rsidR="006849F6" w:rsidRPr="00D32800">
        <w:t>he appeal will be</w:t>
      </w:r>
      <w:r w:rsidR="00B651B5" w:rsidRPr="00D32800">
        <w:t xml:space="preserve"> </w:t>
      </w:r>
      <w:r w:rsidR="008C67D4" w:rsidRPr="00D32800">
        <w:t>conducted in accordanc</w:t>
      </w:r>
      <w:r w:rsidR="00CB6EFE" w:rsidRPr="00D32800">
        <w:t xml:space="preserve">e with this </w:t>
      </w:r>
      <w:r w:rsidR="00810AF9">
        <w:t>Clause</w:t>
      </w:r>
      <w:r w:rsidR="00810AF9" w:rsidRPr="00D32800">
        <w:t xml:space="preserve"> </w:t>
      </w:r>
      <w:r w:rsidR="00810AF9">
        <w:fldChar w:fldCharType="begin"/>
      </w:r>
      <w:r w:rsidR="00810AF9">
        <w:instrText xml:space="preserve"> REF _Ref215647547 \n \h </w:instrText>
      </w:r>
      <w:r w:rsidR="00810AF9">
        <w:fldChar w:fldCharType="separate"/>
      </w:r>
      <w:r w:rsidR="00A876A6">
        <w:rPr>
          <w:cs/>
        </w:rPr>
        <w:t>‎</w:t>
      </w:r>
      <w:r w:rsidR="00A876A6">
        <w:t>6.9</w:t>
      </w:r>
      <w:r w:rsidR="00810AF9">
        <w:fldChar w:fldCharType="end"/>
      </w:r>
      <w:r w:rsidR="00CB6EFE" w:rsidRPr="00D32800">
        <w:t xml:space="preserve"> and </w:t>
      </w:r>
      <w:r w:rsidR="00B651B5" w:rsidRPr="00D32800">
        <w:t>considered by either:</w:t>
      </w:r>
    </w:p>
    <w:p w14:paraId="0FC26FCF" w14:textId="2C0EB5EE" w:rsidR="009B492A" w:rsidRPr="00D32800" w:rsidRDefault="00D36C56" w:rsidP="005C1F45">
      <w:pPr>
        <w:pStyle w:val="BodyBullet1"/>
      </w:pPr>
      <w:bookmarkStart w:id="132" w:name="_Hlk96595206"/>
      <w:r>
        <w:t>a</w:t>
      </w:r>
      <w:r w:rsidRPr="00D32800">
        <w:t xml:space="preserve">n </w:t>
      </w:r>
      <w:r w:rsidR="00E43DAF" w:rsidRPr="00D32800">
        <w:t xml:space="preserve">independent </w:t>
      </w:r>
      <w:r w:rsidR="009D6B47" w:rsidRPr="00D32800">
        <w:t>e</w:t>
      </w:r>
      <w:r w:rsidR="005A7C75" w:rsidRPr="00D32800">
        <w:t>xpert</w:t>
      </w:r>
      <w:bookmarkEnd w:id="132"/>
      <w:r w:rsidR="009B492A" w:rsidRPr="00D32800">
        <w:t>; or</w:t>
      </w:r>
    </w:p>
    <w:p w14:paraId="136C116C" w14:textId="5839D02B" w:rsidR="006F2693" w:rsidRPr="00D32800" w:rsidRDefault="00D36C56" w:rsidP="005C1F45">
      <w:pPr>
        <w:pStyle w:val="BodyBullet1"/>
      </w:pPr>
      <w:r>
        <w:t>a</w:t>
      </w:r>
      <w:r w:rsidRPr="00D32800">
        <w:t xml:space="preserve"> </w:t>
      </w:r>
      <w:r w:rsidR="0069739D" w:rsidRPr="00D32800">
        <w:t xml:space="preserve">specially convened </w:t>
      </w:r>
      <w:r w:rsidR="00A90418" w:rsidRPr="00D32800">
        <w:t>Appeals Panel</w:t>
      </w:r>
      <w:r w:rsidR="0069739D" w:rsidRPr="00D32800">
        <w:t xml:space="preserve">, </w:t>
      </w:r>
      <w:r w:rsidR="006849F6" w:rsidRPr="00D32800">
        <w:t>compris</w:t>
      </w:r>
      <w:r w:rsidR="00E43DAF" w:rsidRPr="00D32800">
        <w:t>ing</w:t>
      </w:r>
      <w:r w:rsidR="006849F6" w:rsidRPr="00D32800">
        <w:t xml:space="preserve"> of at least </w:t>
      </w:r>
      <w:r>
        <w:t>3</w:t>
      </w:r>
      <w:r w:rsidRPr="00D32800">
        <w:t xml:space="preserve"> </w:t>
      </w:r>
      <w:r w:rsidR="006849F6" w:rsidRPr="00D32800">
        <w:t xml:space="preserve">members; of which </w:t>
      </w:r>
      <w:r>
        <w:t>2</w:t>
      </w:r>
      <w:r w:rsidRPr="00D32800">
        <w:t xml:space="preserve"> </w:t>
      </w:r>
      <w:r w:rsidR="006849F6" w:rsidRPr="00D32800">
        <w:t xml:space="preserve">members will be from the NPS Management Committee or be assessors from other participating </w:t>
      </w:r>
      <w:r w:rsidR="000F6B2C" w:rsidRPr="00D32800">
        <w:t>agencies</w:t>
      </w:r>
      <w:r w:rsidR="009B492A" w:rsidRPr="00D32800">
        <w:t xml:space="preserve">. The </w:t>
      </w:r>
      <w:r w:rsidR="00F77BDA" w:rsidRPr="00D32800">
        <w:t>third member is an independent expert.</w:t>
      </w:r>
      <w:r w:rsidR="004B113B" w:rsidRPr="00D32800">
        <w:t xml:space="preserve"> The original assessor</w:t>
      </w:r>
      <w:r w:rsidR="005C01C1" w:rsidRPr="00D32800">
        <w:t xml:space="preserve"> is excluded from participation in the panel.</w:t>
      </w:r>
    </w:p>
    <w:p w14:paraId="784F7AFC" w14:textId="6395E312" w:rsidR="006849F6" w:rsidRPr="00D32800" w:rsidRDefault="00832F4F" w:rsidP="00542AE2">
      <w:pPr>
        <w:pStyle w:val="BodyBullet1"/>
        <w:numPr>
          <w:ilvl w:val="0"/>
          <w:numId w:val="0"/>
        </w:numPr>
      </w:pPr>
      <w:r w:rsidRPr="00D32800">
        <w:rPr>
          <w:color w:val="F37021"/>
        </w:rPr>
        <w:t>[</w:t>
      </w:r>
      <w:r w:rsidRPr="00D32800">
        <w:rPr>
          <w:i/>
          <w:color w:val="F37021"/>
        </w:rPr>
        <w:t>insert agency name</w:t>
      </w:r>
      <w:r w:rsidRPr="00D32800">
        <w:rPr>
          <w:color w:val="F37021"/>
        </w:rPr>
        <w:t xml:space="preserve">] </w:t>
      </w:r>
      <w:r w:rsidRPr="00D32800">
        <w:t xml:space="preserve">will use reasonable </w:t>
      </w:r>
      <w:r w:rsidR="00401677" w:rsidRPr="00D32800">
        <w:t>endeavours</w:t>
      </w:r>
      <w:r w:rsidRPr="00D32800">
        <w:t xml:space="preserve"> </w:t>
      </w:r>
      <w:r w:rsidR="00401677" w:rsidRPr="00D32800">
        <w:t xml:space="preserve">to </w:t>
      </w:r>
      <w:r w:rsidR="00FC50DD" w:rsidRPr="00D32800">
        <w:t xml:space="preserve">provide the names of </w:t>
      </w:r>
      <w:r w:rsidR="00D36C56">
        <w:t>3</w:t>
      </w:r>
      <w:r w:rsidR="00D36C56" w:rsidRPr="00D32800">
        <w:t xml:space="preserve"> </w:t>
      </w:r>
      <w:r w:rsidR="009D6B47" w:rsidRPr="00D32800">
        <w:t>independent expert</w:t>
      </w:r>
      <w:r w:rsidR="00184F00" w:rsidRPr="00D32800">
        <w:t>s</w:t>
      </w:r>
      <w:r w:rsidR="00126159" w:rsidRPr="00D32800">
        <w:t xml:space="preserve">, from which the </w:t>
      </w:r>
      <w:r w:rsidR="009711D2" w:rsidRPr="00D32800">
        <w:t>Applicant</w:t>
      </w:r>
      <w:r w:rsidR="00901396" w:rsidRPr="00D32800">
        <w:t xml:space="preserve"> will be invited </w:t>
      </w:r>
      <w:r w:rsidR="00523B72" w:rsidRPr="00D32800">
        <w:t>to choose one.</w:t>
      </w:r>
      <w:r w:rsidR="00093C71" w:rsidRPr="00D32800">
        <w:t xml:space="preserve"> </w:t>
      </w:r>
      <w:r w:rsidR="00B7392C" w:rsidRPr="00D32800">
        <w:t xml:space="preserve">If the </w:t>
      </w:r>
      <w:r w:rsidR="006849F6" w:rsidRPr="00D32800">
        <w:t xml:space="preserve">appellant </w:t>
      </w:r>
      <w:r w:rsidR="00712E99" w:rsidRPr="00D32800">
        <w:t xml:space="preserve">does not </w:t>
      </w:r>
      <w:r w:rsidR="000A4F94" w:rsidRPr="00D32800">
        <w:t>select</w:t>
      </w:r>
      <w:r w:rsidR="006849F6" w:rsidRPr="00D32800">
        <w:t xml:space="preserve"> an </w:t>
      </w:r>
      <w:r w:rsidR="009D6B47" w:rsidRPr="00D32800">
        <w:t>independent expert</w:t>
      </w:r>
      <w:r w:rsidR="006849F6" w:rsidRPr="00D32800">
        <w:t xml:space="preserve"> within</w:t>
      </w:r>
      <w:r w:rsidR="00AA2062" w:rsidRPr="00D32800">
        <w:t xml:space="preserve"> 15 </w:t>
      </w:r>
      <w:r w:rsidR="00093C71" w:rsidRPr="00D32800">
        <w:t>business day</w:t>
      </w:r>
      <w:r w:rsidR="009C0AFD" w:rsidRPr="00D32800">
        <w:t>s</w:t>
      </w:r>
      <w:r w:rsidR="00071A73" w:rsidRPr="00D32800">
        <w:t>,</w:t>
      </w:r>
      <w:r w:rsidR="006B3D87" w:rsidRPr="00D32800">
        <w:t xml:space="preserve"> the selection may be made b</w:t>
      </w:r>
      <w:r w:rsidR="006849F6" w:rsidRPr="00D32800">
        <w:t xml:space="preserve">y </w:t>
      </w:r>
      <w:r w:rsidR="006849F6" w:rsidRPr="00D32800">
        <w:rPr>
          <w:color w:val="F37021"/>
        </w:rPr>
        <w:t>[</w:t>
      </w:r>
      <w:r w:rsidR="006849F6" w:rsidRPr="00D32800">
        <w:rPr>
          <w:i/>
          <w:color w:val="F37021"/>
        </w:rPr>
        <w:t xml:space="preserve">insert </w:t>
      </w:r>
      <w:r w:rsidR="000F6B2C" w:rsidRPr="00D32800">
        <w:rPr>
          <w:i/>
          <w:color w:val="F37021"/>
        </w:rPr>
        <w:t>agency</w:t>
      </w:r>
      <w:r w:rsidR="006849F6" w:rsidRPr="00D32800">
        <w:rPr>
          <w:i/>
          <w:color w:val="F37021"/>
        </w:rPr>
        <w:t xml:space="preserve"> name</w:t>
      </w:r>
      <w:r w:rsidR="006849F6" w:rsidRPr="00577DB7">
        <w:rPr>
          <w:color w:val="F48442"/>
        </w:rPr>
        <w:t>].</w:t>
      </w:r>
    </w:p>
    <w:p w14:paraId="0C28BB89" w14:textId="0C4E60EF" w:rsidR="00D97F09" w:rsidRPr="00D32800" w:rsidRDefault="00CB6EFE" w:rsidP="005C1F45">
      <w:pPr>
        <w:pStyle w:val="BodyText"/>
      </w:pPr>
      <w:r w:rsidRPr="00D32800">
        <w:t xml:space="preserve">The </w:t>
      </w:r>
      <w:bookmarkStart w:id="133" w:name="_Hlk96597221"/>
      <w:r w:rsidRPr="00D32800">
        <w:t xml:space="preserve">independent </w:t>
      </w:r>
      <w:r w:rsidR="00D70AE0" w:rsidRPr="00D32800">
        <w:t>e</w:t>
      </w:r>
      <w:r w:rsidR="005A7C75" w:rsidRPr="00D32800">
        <w:t xml:space="preserve">xpert </w:t>
      </w:r>
      <w:bookmarkEnd w:id="133"/>
      <w:r w:rsidRPr="00D32800">
        <w:t>must have</w:t>
      </w:r>
      <w:r w:rsidR="00D97F09" w:rsidRPr="00D32800">
        <w:t>:</w:t>
      </w:r>
    </w:p>
    <w:p w14:paraId="74E1C903" w14:textId="51112FE6" w:rsidR="009C2087" w:rsidRPr="00D32800" w:rsidRDefault="002B48EF" w:rsidP="00AB7AB1">
      <w:pPr>
        <w:pStyle w:val="BodyBullet1"/>
      </w:pPr>
      <w:r w:rsidRPr="00D32800">
        <w:t xml:space="preserve">comprehensive </w:t>
      </w:r>
      <w:r w:rsidR="00753667" w:rsidRPr="00D32800">
        <w:t xml:space="preserve">experience </w:t>
      </w:r>
      <w:r w:rsidR="009C2087" w:rsidRPr="00D32800">
        <w:t>and</w:t>
      </w:r>
      <w:r w:rsidR="00162257">
        <w:t>/</w:t>
      </w:r>
      <w:r w:rsidR="009C2087" w:rsidRPr="00D32800">
        <w:t xml:space="preserve">or </w:t>
      </w:r>
      <w:r w:rsidR="00D97F09" w:rsidRPr="00D32800">
        <w:t>knowledge of roadworks and bridgeworks construction</w:t>
      </w:r>
      <w:r w:rsidR="009C2087" w:rsidRPr="00D32800">
        <w:t>;</w:t>
      </w:r>
      <w:r w:rsidR="00287DB1" w:rsidRPr="00D32800">
        <w:t xml:space="preserve"> and </w:t>
      </w:r>
    </w:p>
    <w:p w14:paraId="0F42D3B5" w14:textId="678600E4" w:rsidR="00CB6EFE" w:rsidRPr="00D32800" w:rsidRDefault="0081088E" w:rsidP="00AB7AB1">
      <w:pPr>
        <w:pStyle w:val="BodyBullet1"/>
      </w:pPr>
      <w:r w:rsidRPr="00D32800">
        <w:t xml:space="preserve">qualifications in </w:t>
      </w:r>
      <w:r w:rsidR="005029C5" w:rsidRPr="00D32800">
        <w:t>dispute resolution</w:t>
      </w:r>
      <w:r w:rsidR="00475E40" w:rsidRPr="00D32800">
        <w:t>,</w:t>
      </w:r>
      <w:r w:rsidR="005029C5" w:rsidRPr="00D32800">
        <w:t xml:space="preserve"> </w:t>
      </w:r>
      <w:r w:rsidRPr="00D32800">
        <w:t xml:space="preserve">arbitration </w:t>
      </w:r>
      <w:r w:rsidR="00CF1CE6" w:rsidRPr="00D32800">
        <w:t xml:space="preserve">(acceptable for membership of </w:t>
      </w:r>
      <w:r w:rsidR="004C58C9" w:rsidRPr="00D32800">
        <w:t>Reso</w:t>
      </w:r>
      <w:r w:rsidR="00287DB1" w:rsidRPr="00D32800">
        <w:t>lution Institute)</w:t>
      </w:r>
      <w:r w:rsidR="003C7BEC" w:rsidRPr="00D32800">
        <w:t xml:space="preserve"> </w:t>
      </w:r>
      <w:r w:rsidR="00DD6B6E" w:rsidRPr="00D32800">
        <w:t xml:space="preserve">or </w:t>
      </w:r>
      <w:r w:rsidR="00A43105" w:rsidRPr="00D32800">
        <w:t>other</w:t>
      </w:r>
      <w:r w:rsidR="00287DB1" w:rsidRPr="00D32800">
        <w:t xml:space="preserve"> qua</w:t>
      </w:r>
      <w:r w:rsidR="00AB7AB1" w:rsidRPr="00D32800">
        <w:t>lifications acceptable to the parties.</w:t>
      </w:r>
      <w:r w:rsidR="00162257">
        <w:t xml:space="preserve"> </w:t>
      </w:r>
    </w:p>
    <w:p w14:paraId="1C2DFFDF" w14:textId="7699E8FE" w:rsidR="006849F6" w:rsidRPr="00D32800" w:rsidRDefault="00A90418" w:rsidP="005C1F45">
      <w:pPr>
        <w:pStyle w:val="BodyText"/>
      </w:pPr>
      <w:r w:rsidRPr="00D32800">
        <w:t xml:space="preserve">If </w:t>
      </w:r>
      <w:r w:rsidR="003B30C1" w:rsidRPr="00D32800">
        <w:t xml:space="preserve">an </w:t>
      </w:r>
      <w:r w:rsidR="006849F6" w:rsidRPr="00D32800">
        <w:t>Appeals Panel</w:t>
      </w:r>
      <w:r w:rsidR="005565ED" w:rsidRPr="00D32800">
        <w:t xml:space="preserve"> is </w:t>
      </w:r>
      <w:r w:rsidR="00006A87" w:rsidRPr="00D32800">
        <w:t xml:space="preserve">selected, they must </w:t>
      </w:r>
      <w:r w:rsidR="00022274" w:rsidRPr="00D32800">
        <w:t xml:space="preserve">convene </w:t>
      </w:r>
      <w:r w:rsidR="00D213D2" w:rsidRPr="00D32800">
        <w:t xml:space="preserve">(which may be by teleconference or video link) </w:t>
      </w:r>
      <w:r w:rsidR="00022274" w:rsidRPr="00D32800">
        <w:t>within 20</w:t>
      </w:r>
      <w:r w:rsidR="00D91846" w:rsidRPr="00D32800">
        <w:t> </w:t>
      </w:r>
      <w:r w:rsidR="00022274" w:rsidRPr="00D32800">
        <w:t>business days of the latter of</w:t>
      </w:r>
      <w:r w:rsidR="006849F6" w:rsidRPr="00D32800">
        <w:t>:</w:t>
      </w:r>
    </w:p>
    <w:p w14:paraId="2BBDDE43" w14:textId="498FC121" w:rsidR="00022274" w:rsidRPr="00D32800" w:rsidRDefault="00022274" w:rsidP="005C1F45">
      <w:pPr>
        <w:pStyle w:val="BodyBullet1"/>
      </w:pPr>
      <w:r w:rsidRPr="00D32800">
        <w:t xml:space="preserve">the </w:t>
      </w:r>
      <w:r w:rsidR="00F7598C" w:rsidRPr="00D32800">
        <w:t xml:space="preserve">selection of </w:t>
      </w:r>
      <w:r w:rsidRPr="00D32800">
        <w:t xml:space="preserve">the </w:t>
      </w:r>
      <w:r w:rsidR="00B47795" w:rsidRPr="00D32800">
        <w:t>independent expert</w:t>
      </w:r>
      <w:r w:rsidRPr="00D32800">
        <w:t>; and</w:t>
      </w:r>
    </w:p>
    <w:p w14:paraId="2E04786C" w14:textId="77777777" w:rsidR="00D213D2" w:rsidRPr="00D32800" w:rsidRDefault="00022274" w:rsidP="005C1F45">
      <w:pPr>
        <w:pStyle w:val="BodyBullet1"/>
      </w:pPr>
      <w:r w:rsidRPr="00D32800">
        <w:t>the provision of all information supporting the appeal.</w:t>
      </w:r>
    </w:p>
    <w:p w14:paraId="7C8C9708" w14:textId="686311CC" w:rsidR="00022274" w:rsidRPr="00D32800" w:rsidRDefault="00486C54" w:rsidP="00C151E2">
      <w:pPr>
        <w:pStyle w:val="BodyText"/>
      </w:pPr>
      <w:r w:rsidRPr="00D32800">
        <w:t>Once selected, t</w:t>
      </w:r>
      <w:r w:rsidR="00D213D2" w:rsidRPr="00D32800">
        <w:t>he Appeals Panel</w:t>
      </w:r>
      <w:r w:rsidR="005A7C75" w:rsidRPr="00D32800">
        <w:t xml:space="preserve"> or </w:t>
      </w:r>
      <w:r w:rsidR="003C7BEC" w:rsidRPr="00D32800">
        <w:t>independent expert</w:t>
      </w:r>
      <w:r w:rsidR="00D213D2" w:rsidRPr="00D32800">
        <w:t>:</w:t>
      </w:r>
      <w:r w:rsidR="00022274" w:rsidRPr="00D32800">
        <w:t xml:space="preserve"> </w:t>
      </w:r>
    </w:p>
    <w:p w14:paraId="388AF8E8" w14:textId="249ABBF0" w:rsidR="006849F6" w:rsidRPr="00D32800" w:rsidRDefault="00016AAC" w:rsidP="005C1F45">
      <w:pPr>
        <w:pStyle w:val="BodyBullet1"/>
      </w:pPr>
      <w:r w:rsidRPr="00D32800">
        <w:t xml:space="preserve">must </w:t>
      </w:r>
      <w:r w:rsidR="006849F6" w:rsidRPr="00D32800">
        <w:t xml:space="preserve">review the original decision, including the information provided by the </w:t>
      </w:r>
      <w:r w:rsidR="007156EF" w:rsidRPr="00D32800">
        <w:t xml:space="preserve">Applicant </w:t>
      </w:r>
      <w:r w:rsidR="006849F6" w:rsidRPr="00D32800">
        <w:t xml:space="preserve">and the assessment by the </w:t>
      </w:r>
      <w:r w:rsidR="000F6B2C" w:rsidRPr="00D32800">
        <w:t>agency</w:t>
      </w:r>
      <w:r w:rsidR="007156EF" w:rsidRPr="00D32800">
        <w:t>;</w:t>
      </w:r>
      <w:r w:rsidR="006849F6" w:rsidRPr="00D32800">
        <w:t xml:space="preserve"> </w:t>
      </w:r>
    </w:p>
    <w:p w14:paraId="467B9E71" w14:textId="77777777" w:rsidR="006849F6" w:rsidRPr="00D32800" w:rsidRDefault="006849F6" w:rsidP="005C1F45">
      <w:pPr>
        <w:pStyle w:val="BodyBullet1"/>
      </w:pPr>
      <w:r w:rsidRPr="00D32800">
        <w:t>may consider or request new or additional information;</w:t>
      </w:r>
    </w:p>
    <w:p w14:paraId="0F7A3DCE" w14:textId="1E0D49B4" w:rsidR="006849F6" w:rsidRPr="00D32800" w:rsidRDefault="00016AAC" w:rsidP="005C1F45">
      <w:pPr>
        <w:pStyle w:val="BodyBullet1"/>
      </w:pPr>
      <w:r w:rsidRPr="00D32800">
        <w:t>must</w:t>
      </w:r>
      <w:r w:rsidR="006849F6" w:rsidRPr="00D32800">
        <w:t xml:space="preserve"> act impartially</w:t>
      </w:r>
      <w:r w:rsidR="008A489E" w:rsidRPr="00D32800">
        <w:t xml:space="preserve"> in accordance with this requirements document</w:t>
      </w:r>
      <w:r w:rsidR="006849F6" w:rsidRPr="00D32800">
        <w:t>; and</w:t>
      </w:r>
    </w:p>
    <w:p w14:paraId="5FA1B8C3" w14:textId="5D8920F7" w:rsidR="006849F6" w:rsidRPr="00D32800" w:rsidRDefault="00157122" w:rsidP="005C1F45">
      <w:pPr>
        <w:pStyle w:val="BodyBullet1"/>
      </w:pPr>
      <w:r w:rsidRPr="00D32800">
        <w:t xml:space="preserve">must </w:t>
      </w:r>
      <w:proofErr w:type="gramStart"/>
      <w:r w:rsidRPr="00D32800">
        <w:t xml:space="preserve">make a </w:t>
      </w:r>
      <w:r w:rsidR="000E1762" w:rsidRPr="00D32800">
        <w:t>determination</w:t>
      </w:r>
      <w:proofErr w:type="gramEnd"/>
      <w:r w:rsidRPr="00D32800">
        <w:t xml:space="preserve">, </w:t>
      </w:r>
      <w:r w:rsidR="000E1762" w:rsidRPr="00D32800">
        <w:t xml:space="preserve">including </w:t>
      </w:r>
      <w:r w:rsidR="006849F6" w:rsidRPr="00D32800">
        <w:t xml:space="preserve">written reasons for </w:t>
      </w:r>
      <w:r w:rsidR="000E1762" w:rsidRPr="00D32800">
        <w:t>the determination</w:t>
      </w:r>
      <w:r w:rsidRPr="00D32800">
        <w:t>,</w:t>
      </w:r>
      <w:r w:rsidR="006849F6" w:rsidRPr="00D32800">
        <w:t xml:space="preserve"> within </w:t>
      </w:r>
      <w:r w:rsidR="00096154" w:rsidRPr="00D32800">
        <w:t>4</w:t>
      </w:r>
      <w:r w:rsidR="006849F6" w:rsidRPr="00D32800">
        <w:t xml:space="preserve">0 business days of the </w:t>
      </w:r>
      <w:r w:rsidR="00096154" w:rsidRPr="00D32800">
        <w:t xml:space="preserve">provision of all information </w:t>
      </w:r>
      <w:r w:rsidR="00BD5A5F" w:rsidRPr="00D32800">
        <w:t>relevant to the appeal</w:t>
      </w:r>
      <w:r w:rsidR="006849F6" w:rsidRPr="00D32800">
        <w:t>.</w:t>
      </w:r>
    </w:p>
    <w:p w14:paraId="5A3A0221" w14:textId="40F8F4B3" w:rsidR="006849F6" w:rsidRPr="00D32800" w:rsidRDefault="006849F6" w:rsidP="005C1F45">
      <w:pPr>
        <w:pStyle w:val="BodyText"/>
      </w:pPr>
      <w:r w:rsidRPr="00D32800">
        <w:t xml:space="preserve">The </w:t>
      </w:r>
      <w:r w:rsidR="00D25320" w:rsidRPr="00D32800">
        <w:t>de</w:t>
      </w:r>
      <w:r w:rsidR="00322EC7" w:rsidRPr="00D32800">
        <w:t>termination is</w:t>
      </w:r>
      <w:r w:rsidRPr="00D32800">
        <w:t xml:space="preserve"> final and binding on both the Participating </w:t>
      </w:r>
      <w:r w:rsidR="000F6B2C" w:rsidRPr="00D32800">
        <w:t>Agency</w:t>
      </w:r>
      <w:r w:rsidRPr="00D32800">
        <w:t xml:space="preserve"> and the </w:t>
      </w:r>
      <w:r w:rsidR="009711D2" w:rsidRPr="00D32800">
        <w:t>Applicant</w:t>
      </w:r>
      <w:r w:rsidRPr="00D32800">
        <w:t>.</w:t>
      </w:r>
    </w:p>
    <w:p w14:paraId="7E709E66" w14:textId="64B1EBB9" w:rsidR="00B04EC7" w:rsidRPr="00D32800" w:rsidRDefault="00B04EC7" w:rsidP="000968E4">
      <w:pPr>
        <w:pStyle w:val="Heading2"/>
        <w:rPr>
          <w:rFonts w:hint="eastAsia"/>
        </w:rPr>
      </w:pPr>
      <w:bookmarkStart w:id="134" w:name="_Toc215663019"/>
      <w:r w:rsidRPr="00D32800">
        <w:t xml:space="preserve">Cost of </w:t>
      </w:r>
      <w:r w:rsidR="003E378B">
        <w:t>r</w:t>
      </w:r>
      <w:r w:rsidRPr="00D32800">
        <w:t xml:space="preserve">eviews and </w:t>
      </w:r>
      <w:r w:rsidR="003E378B">
        <w:t>a</w:t>
      </w:r>
      <w:r w:rsidRPr="00D32800">
        <w:t>ppeals</w:t>
      </w:r>
      <w:bookmarkEnd w:id="134"/>
    </w:p>
    <w:p w14:paraId="5E8B001F" w14:textId="77777777" w:rsidR="00D36C56" w:rsidRDefault="00B04EC7" w:rsidP="00B04EC7">
      <w:pPr>
        <w:pStyle w:val="BodyText"/>
        <w:sectPr w:rsidR="00D36C56" w:rsidSect="00C02001">
          <w:pgSz w:w="11907" w:h="16840" w:code="9"/>
          <w:pgMar w:top="1134" w:right="1134" w:bottom="1418" w:left="1134" w:header="720" w:footer="720" w:gutter="0"/>
          <w:cols w:space="720"/>
          <w:noEndnote/>
          <w:docGrid w:linePitch="299"/>
        </w:sectPr>
      </w:pPr>
      <w:r w:rsidRPr="00D32800">
        <w:t xml:space="preserve">If a review or appeal is unsuccessful and the NPS Management Committee reasonably forms the opinion that the review or </w:t>
      </w:r>
      <w:r w:rsidR="00707472" w:rsidRPr="00D32800">
        <w:t>appeal was</w:t>
      </w:r>
      <w:r w:rsidRPr="00D32800">
        <w:t xml:space="preserve"> without merit and had no reasonable chance of success, the costs of engaging an</w:t>
      </w:r>
      <w:r w:rsidR="000C4DD9" w:rsidRPr="00D32800">
        <w:t>y</w:t>
      </w:r>
      <w:r w:rsidRPr="00D32800">
        <w:t xml:space="preserve"> </w:t>
      </w:r>
      <w:r w:rsidR="00B76BF4" w:rsidRPr="00D32800">
        <w:t>independent expert</w:t>
      </w:r>
      <w:r w:rsidR="00707472" w:rsidRPr="00D32800">
        <w:t xml:space="preserve"> will be borne by the Applicant.</w:t>
      </w:r>
    </w:p>
    <w:p w14:paraId="2E75FAFE" w14:textId="77777777" w:rsidR="005C1F45" w:rsidRPr="00D32800" w:rsidRDefault="005C1F45" w:rsidP="00A558F4">
      <w:pPr>
        <w:pStyle w:val="Heading1"/>
        <w:rPr>
          <w:rFonts w:hint="eastAsia"/>
        </w:rPr>
      </w:pPr>
      <w:bookmarkStart w:id="135" w:name="_Toc215663020"/>
      <w:r w:rsidRPr="00D32800">
        <w:lastRenderedPageBreak/>
        <w:t>Tendering as a Prequalified Contractor</w:t>
      </w:r>
      <w:bookmarkEnd w:id="135"/>
    </w:p>
    <w:p w14:paraId="7F2AA1BC" w14:textId="77777777" w:rsidR="005C1F45" w:rsidRPr="00D32800" w:rsidRDefault="005C1F45" w:rsidP="000968E4">
      <w:pPr>
        <w:pStyle w:val="Heading2"/>
        <w:rPr>
          <w:rFonts w:hint="eastAsia"/>
        </w:rPr>
      </w:pPr>
      <w:bookmarkStart w:id="136" w:name="_Toc261266633"/>
      <w:bookmarkStart w:id="137" w:name="_Toc264385421"/>
      <w:bookmarkStart w:id="138" w:name="_Toc401759092"/>
      <w:bookmarkStart w:id="139" w:name="_Toc215663021"/>
      <w:r w:rsidRPr="00D32800">
        <w:t>General</w:t>
      </w:r>
      <w:bookmarkEnd w:id="136"/>
      <w:bookmarkEnd w:id="137"/>
      <w:bookmarkEnd w:id="138"/>
      <w:bookmarkEnd w:id="139"/>
    </w:p>
    <w:p w14:paraId="218BA3BB" w14:textId="0DBD5355" w:rsidR="005C1F45" w:rsidRPr="00D32800" w:rsidRDefault="005C1F45" w:rsidP="005C1F45">
      <w:pPr>
        <w:pStyle w:val="BodyText"/>
      </w:pPr>
      <w:bookmarkStart w:id="140" w:name="_Toc261266634"/>
      <w:bookmarkStart w:id="141" w:name="_Toc264385422"/>
      <w:r w:rsidRPr="00D32800">
        <w:t xml:space="preserve">Where specified in the invitation of tenders, contractors wishing to bid for the work must be prequalified in the nominated technical categories and, where stipulated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at the relevant advertised financial level. </w:t>
      </w:r>
      <w:r w:rsidRPr="00D32800">
        <w:rPr>
          <w:color w:val="F37021"/>
        </w:rPr>
        <w:t>[</w:t>
      </w:r>
      <w:r w:rsidRPr="00D32800">
        <w:rPr>
          <w:i/>
          <w:color w:val="F37021"/>
        </w:rPr>
        <w:t xml:space="preserve">insert approach to the provision of tender documents to prequalified and non-prequalified </w:t>
      </w:r>
      <w:r w:rsidRPr="00577DB7">
        <w:rPr>
          <w:i/>
          <w:color w:val="F48442"/>
        </w:rPr>
        <w:t>entities</w:t>
      </w:r>
      <w:r w:rsidRPr="00577DB7">
        <w:rPr>
          <w:color w:val="F48442"/>
        </w:rPr>
        <w:t>]</w:t>
      </w:r>
      <w:r w:rsidR="00CA4BA0" w:rsidRPr="00577DB7">
        <w:rPr>
          <w:color w:val="F48442"/>
        </w:rPr>
        <w:t>.</w:t>
      </w:r>
    </w:p>
    <w:p w14:paraId="05150F49" w14:textId="4629BCE1" w:rsidR="005C1F45" w:rsidRPr="00D32800" w:rsidRDefault="005C1F45" w:rsidP="005C1F45">
      <w:pPr>
        <w:pStyle w:val="BodyText"/>
      </w:pPr>
      <w:r w:rsidRPr="00D32800">
        <w:t xml:space="preserve">When a contract involves both road and bridge construction,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will determine the appropriate prequalification category for each component of that contract, together with the financial level.</w:t>
      </w:r>
      <w:r w:rsidR="00162257">
        <w:t xml:space="preserv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will determine the prequalification category for each contract based on complexity and risk.</w:t>
      </w:r>
      <w:r w:rsidR="00162257">
        <w:t xml:space="preserve"> </w:t>
      </w:r>
      <w:r w:rsidRPr="00D32800">
        <w:t>Notwithstanding this, tenderers must address any evaluation criteria in the invitation of tenders and comply with the conditions of tendering.</w:t>
      </w:r>
    </w:p>
    <w:p w14:paraId="13F8088A" w14:textId="77777777" w:rsidR="005C1F45" w:rsidRPr="00D32800" w:rsidRDefault="005C1F45" w:rsidP="005C1F45">
      <w:pPr>
        <w:pStyle w:val="BodyText"/>
      </w:pPr>
      <w:r w:rsidRPr="00D32800">
        <w:t xml:space="preserve">Refer to the individual participating </w:t>
      </w:r>
      <w:r w:rsidR="000F6B2C" w:rsidRPr="00D32800">
        <w:t>agency</w:t>
      </w:r>
      <w:r w:rsidRPr="00D32800">
        <w:t xml:space="preserve"> for their tendering requirements.</w:t>
      </w:r>
    </w:p>
    <w:p w14:paraId="2D6C3F45" w14:textId="3267CFC5" w:rsidR="005C1F45" w:rsidRPr="00D32800" w:rsidRDefault="005C1F45" w:rsidP="005C1F45">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may nominate one category as the primary category and another as the secondary category.</w:t>
      </w:r>
      <w:r w:rsidR="00162257">
        <w:t xml:space="preserve"> </w:t>
      </w:r>
      <w:proofErr w:type="gramStart"/>
      <w:r w:rsidRPr="00D32800">
        <w:t>In the event that</w:t>
      </w:r>
      <w:proofErr w:type="gramEnd"/>
      <w:r w:rsidRPr="00D32800">
        <w:t xml:space="preserve"> a contractor is prequalified in only one of these categories (and any stipulated financial level) that contractor may, if it is prequalified for the primary category, submit a tender using a subcontractor that is prequalified in the secondary category.</w:t>
      </w:r>
    </w:p>
    <w:p w14:paraId="2CC40931" w14:textId="6B7F567F" w:rsidR="005C1F45" w:rsidRPr="00D32800" w:rsidRDefault="005C1F45" w:rsidP="005C1F45">
      <w:pPr>
        <w:pStyle w:val="BodyText"/>
      </w:pPr>
      <w:r w:rsidRPr="00D32800">
        <w:t>For example, a contract may be advertised as R3/B3 where it has roadworks characteristics corresponding to category R3 and bridgeworks characteristics corresponding to category B3.</w:t>
      </w:r>
      <w:r w:rsidR="00162257">
        <w:t xml:space="preserve"> </w:t>
      </w:r>
      <w:r w:rsidRPr="00D32800">
        <w:t>In this example, contractors prequalified in these or higher categories would be eligible to tender for this contract.</w:t>
      </w:r>
      <w:r w:rsidR="00162257">
        <w:t xml:space="preserve"> </w:t>
      </w:r>
      <w:r w:rsidRPr="00D32800">
        <w:t xml:space="preserve">Where stipulated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w:t>
      </w:r>
      <w:r w:rsidRPr="00D32800">
        <w:rPr>
          <w:color w:val="F37021"/>
        </w:rPr>
        <w:t xml:space="preserve"> </w:t>
      </w:r>
      <w:r w:rsidRPr="00D32800">
        <w:t xml:space="preserve">the contractor may also need to be prequalified at an advertised financial level </w:t>
      </w:r>
      <w:r w:rsidR="00D36C56">
        <w:br/>
      </w:r>
      <w:r w:rsidRPr="00D32800">
        <w:t>e.g. F10.</w:t>
      </w:r>
    </w:p>
    <w:p w14:paraId="77A16F72" w14:textId="0F2626CC" w:rsidR="005C1F45" w:rsidRPr="00D32800" w:rsidRDefault="005C1F45" w:rsidP="005C1F45">
      <w:pPr>
        <w:pStyle w:val="BodyText"/>
      </w:pPr>
      <w:r w:rsidRPr="00D32800">
        <w:t>Alternatively, if R3 was nominated as the primary category, a contractor prequalified at R3 or higher would be eligible to tender providing it nominated a subcontractor that is prequalified at B3 (or higher) to undertake the bridgework components.</w:t>
      </w:r>
      <w:r w:rsidR="00162257">
        <w:t xml:space="preserve"> </w:t>
      </w:r>
    </w:p>
    <w:p w14:paraId="073D4FAB" w14:textId="77777777" w:rsidR="005C1F45" w:rsidRPr="00D32800" w:rsidRDefault="005C1F45" w:rsidP="005C1F45">
      <w:pPr>
        <w:pStyle w:val="BodyText"/>
      </w:pPr>
      <w:r w:rsidRPr="00D32800">
        <w:t>Tenders will not be accepted from contractors prequalified in the secondary category and nominating a subcontractor that is prequalified in the primary category.</w:t>
      </w:r>
    </w:p>
    <w:p w14:paraId="56261249" w14:textId="430EDA19" w:rsidR="005C1F45" w:rsidRPr="00D32800" w:rsidRDefault="005C1F45" w:rsidP="000968E4">
      <w:pPr>
        <w:pStyle w:val="Heading2"/>
        <w:rPr>
          <w:rFonts w:hint="eastAsia"/>
        </w:rPr>
      </w:pPr>
      <w:bookmarkStart w:id="142" w:name="_Toc401759093"/>
      <w:bookmarkStart w:id="143" w:name="_Toc215663022"/>
      <w:r w:rsidRPr="00D32800">
        <w:t xml:space="preserve">Joint </w:t>
      </w:r>
      <w:bookmarkEnd w:id="140"/>
      <w:bookmarkEnd w:id="141"/>
      <w:bookmarkEnd w:id="142"/>
      <w:r w:rsidR="00D36C56">
        <w:t>v</w:t>
      </w:r>
      <w:r w:rsidR="00D36C56" w:rsidRPr="00D32800">
        <w:t>entures</w:t>
      </w:r>
      <w:bookmarkEnd w:id="143"/>
    </w:p>
    <w:p w14:paraId="0D985915" w14:textId="307E0391" w:rsidR="005C1F45" w:rsidRPr="00D32800" w:rsidRDefault="005C1F45" w:rsidP="005C1F45">
      <w:pPr>
        <w:pStyle w:val="BodyText"/>
        <w:rPr>
          <w:i/>
          <w:color w:val="F37021"/>
        </w:rPr>
      </w:pPr>
      <w:bookmarkStart w:id="144" w:name="_Toc261266635"/>
      <w:bookmarkStart w:id="145" w:name="_Toc264385423"/>
      <w:r w:rsidRPr="00D32800">
        <w:rPr>
          <w:color w:val="F37021"/>
        </w:rPr>
        <w:t>[</w:t>
      </w:r>
      <w:r w:rsidRPr="00D32800">
        <w:rPr>
          <w:i/>
          <w:color w:val="F37021"/>
        </w:rPr>
        <w:t xml:space="preserve">insert </w:t>
      </w:r>
      <w:r w:rsidR="000F6B2C" w:rsidRPr="00D32800">
        <w:rPr>
          <w:i/>
          <w:color w:val="F37021"/>
        </w:rPr>
        <w:t>agency</w:t>
      </w:r>
      <w:r w:rsidRPr="00D32800">
        <w:rPr>
          <w:i/>
          <w:color w:val="F37021"/>
        </w:rPr>
        <w:t>’s approach to the provision of tender documents to prequalified and non-prequalified entities, including joint ventu</w:t>
      </w:r>
      <w:r w:rsidRPr="00577DB7">
        <w:rPr>
          <w:i/>
          <w:color w:val="F48442"/>
        </w:rPr>
        <w:t>res</w:t>
      </w:r>
      <w:r w:rsidRPr="00577DB7">
        <w:rPr>
          <w:color w:val="F48442"/>
        </w:rPr>
        <w:t>]</w:t>
      </w:r>
      <w:r w:rsidR="00D36C56" w:rsidRPr="00577DB7">
        <w:rPr>
          <w:color w:val="F48442"/>
        </w:rPr>
        <w:t>.</w:t>
      </w:r>
    </w:p>
    <w:p w14:paraId="289E36F3" w14:textId="77777777" w:rsidR="005C1F45" w:rsidRPr="00D32800" w:rsidRDefault="005C1F45" w:rsidP="005C1F45">
      <w:pPr>
        <w:pStyle w:val="BodyText"/>
      </w:pPr>
      <w:r w:rsidRPr="00D32800">
        <w:t xml:space="preserve">Joint ventures must note that all contracts </w:t>
      </w:r>
      <w:proofErr w:type="gramStart"/>
      <w:r w:rsidRPr="00D32800">
        <w:t>entered into</w:t>
      </w:r>
      <w:proofErr w:type="gramEnd"/>
      <w:r w:rsidRPr="00D32800">
        <w:t xml:space="preserve"> with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 xml:space="preserve">] </w:t>
      </w:r>
      <w:r w:rsidRPr="00D32800">
        <w:t xml:space="preserve">are </w:t>
      </w:r>
      <w:proofErr w:type="gramStart"/>
      <w:r w:rsidRPr="00D32800">
        <w:t>on the basis of</w:t>
      </w:r>
      <w:proofErr w:type="gramEnd"/>
      <w:r w:rsidRPr="00D32800">
        <w:t xml:space="preserve"> joint and several liability.</w:t>
      </w:r>
    </w:p>
    <w:p w14:paraId="58AEC438" w14:textId="2E6FE17A" w:rsidR="005C1F45" w:rsidRPr="00D32800" w:rsidRDefault="005C1F45" w:rsidP="000968E4">
      <w:pPr>
        <w:pStyle w:val="Heading2"/>
        <w:rPr>
          <w:rFonts w:hint="eastAsia"/>
        </w:rPr>
      </w:pPr>
      <w:bookmarkStart w:id="146" w:name="_Toc401759094"/>
      <w:bookmarkStart w:id="147" w:name="_Toc215663023"/>
      <w:r w:rsidRPr="00D32800">
        <w:t xml:space="preserve">Prequalification </w:t>
      </w:r>
      <w:r w:rsidR="00D36C56">
        <w:t>c</w:t>
      </w:r>
      <w:r w:rsidR="00D36C56" w:rsidRPr="00D32800">
        <w:t xml:space="preserve">hecks </w:t>
      </w:r>
      <w:r w:rsidR="00D36C56">
        <w:t>p</w:t>
      </w:r>
      <w:r w:rsidR="00D36C56" w:rsidRPr="00D32800">
        <w:t xml:space="preserve">rior </w:t>
      </w:r>
      <w:r w:rsidRPr="00D32800">
        <w:t xml:space="preserve">to </w:t>
      </w:r>
      <w:r w:rsidR="00D36C56">
        <w:t>a</w:t>
      </w:r>
      <w:r w:rsidR="00D36C56" w:rsidRPr="00D32800">
        <w:t xml:space="preserve">warding </w:t>
      </w:r>
      <w:r w:rsidRPr="00D32800">
        <w:t xml:space="preserve">of a </w:t>
      </w:r>
      <w:bookmarkEnd w:id="144"/>
      <w:bookmarkEnd w:id="145"/>
      <w:bookmarkEnd w:id="146"/>
      <w:r w:rsidR="00D36C56">
        <w:t>c</w:t>
      </w:r>
      <w:r w:rsidR="00D36C56" w:rsidRPr="00D32800">
        <w:t>ontract</w:t>
      </w:r>
      <w:bookmarkEnd w:id="147"/>
    </w:p>
    <w:p w14:paraId="43AA7E2C" w14:textId="76955583" w:rsidR="005C1F45" w:rsidRPr="00D32800" w:rsidRDefault="005C1F45" w:rsidP="005C1F45">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 will</w:t>
      </w:r>
      <w:r w:rsidR="00162257">
        <w:rPr>
          <w:i/>
          <w:color w:val="F37021"/>
        </w:rPr>
        <w:t>/</w:t>
      </w:r>
      <w:r w:rsidRPr="00D32800">
        <w:rPr>
          <w:i/>
          <w:color w:val="F37021"/>
        </w:rPr>
        <w:t>may</w:t>
      </w:r>
      <w:r w:rsidRPr="00D32800">
        <w:rPr>
          <w:color w:val="F37021"/>
        </w:rPr>
        <w:t xml:space="preserve">] </w:t>
      </w:r>
      <w:r w:rsidRPr="00D32800">
        <w:t>undertake a check of the preferred tenderer’s prequalification status prior to the award of a contract, including any technical and/or financial matters.</w:t>
      </w:r>
    </w:p>
    <w:p w14:paraId="2BFD2B8A" w14:textId="77777777" w:rsidR="00D36C56" w:rsidRDefault="00D36C56" w:rsidP="005C1F45">
      <w:pPr>
        <w:pStyle w:val="BodyText"/>
        <w:sectPr w:rsidR="00D36C56" w:rsidSect="00C02001">
          <w:pgSz w:w="11907" w:h="16840" w:code="9"/>
          <w:pgMar w:top="1134" w:right="1134" w:bottom="1418" w:left="1134" w:header="720" w:footer="720" w:gutter="0"/>
          <w:cols w:space="720"/>
          <w:noEndnote/>
          <w:docGrid w:linePitch="299"/>
        </w:sectPr>
      </w:pPr>
    </w:p>
    <w:p w14:paraId="55081548" w14:textId="77777777" w:rsidR="005C1F45" w:rsidRPr="00D32800" w:rsidRDefault="005C1F45" w:rsidP="00A558F4">
      <w:pPr>
        <w:pStyle w:val="Heading1"/>
        <w:rPr>
          <w:rFonts w:hint="eastAsia"/>
        </w:rPr>
      </w:pPr>
      <w:bookmarkStart w:id="148" w:name="_Ref215653715"/>
      <w:bookmarkStart w:id="149" w:name="_Toc215663024"/>
      <w:bookmarkEnd w:id="110"/>
      <w:r w:rsidRPr="00D32800">
        <w:lastRenderedPageBreak/>
        <w:t>Terms and Conditions of Prequalification</w:t>
      </w:r>
      <w:bookmarkEnd w:id="148"/>
      <w:bookmarkEnd w:id="149"/>
    </w:p>
    <w:p w14:paraId="32254F09" w14:textId="77777777" w:rsidR="005C1F45" w:rsidRPr="00D32800" w:rsidRDefault="005C1F45" w:rsidP="000968E4">
      <w:pPr>
        <w:pStyle w:val="Heading2"/>
        <w:rPr>
          <w:rFonts w:hint="eastAsia"/>
        </w:rPr>
      </w:pPr>
      <w:bookmarkStart w:id="150" w:name="_Toc261266604"/>
      <w:bookmarkStart w:id="151" w:name="_Toc264385393"/>
      <w:bookmarkStart w:id="152" w:name="_Toc401759058"/>
      <w:bookmarkStart w:id="153" w:name="_Toc215663025"/>
      <w:r w:rsidRPr="00D32800">
        <w:t>General</w:t>
      </w:r>
      <w:bookmarkEnd w:id="150"/>
      <w:bookmarkEnd w:id="151"/>
      <w:bookmarkEnd w:id="152"/>
      <w:bookmarkEnd w:id="153"/>
    </w:p>
    <w:p w14:paraId="5C55EAFA" w14:textId="5D37FC1B" w:rsidR="005C1F45" w:rsidRPr="00D32800" w:rsidRDefault="005C1F45" w:rsidP="005C1F45">
      <w:pPr>
        <w:pStyle w:val="BodyText"/>
      </w:pPr>
      <w:r w:rsidRPr="00D32800">
        <w:t xml:space="preserve">Contractors wishing to tender for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road and bridge construction contracts in </w:t>
      </w:r>
      <w:r w:rsidRPr="00D32800">
        <w:rPr>
          <w:color w:val="F37021"/>
        </w:rPr>
        <w:t>[</w:t>
      </w:r>
      <w:r w:rsidRPr="00D32800">
        <w:rPr>
          <w:rStyle w:val="Hyperlink"/>
          <w:i/>
          <w:color w:val="F37021"/>
          <w:u w:val="none"/>
        </w:rPr>
        <w:t>insert state or territory</w:t>
      </w:r>
      <w:r w:rsidRPr="00D32800">
        <w:rPr>
          <w:color w:val="F37021"/>
        </w:rPr>
        <w:t xml:space="preserve">] </w:t>
      </w:r>
      <w:r w:rsidRPr="00D32800">
        <w:t xml:space="preserve">must be prequalified at </w:t>
      </w:r>
      <w:r w:rsidRPr="00D32800">
        <w:rPr>
          <w:color w:val="F37021"/>
        </w:rPr>
        <w:t>[</w:t>
      </w:r>
      <w:r w:rsidRPr="00D32800">
        <w:rPr>
          <w:i/>
          <w:color w:val="F37021"/>
        </w:rPr>
        <w:t>insert calling of tenders</w:t>
      </w:r>
      <w:r w:rsidR="00162257">
        <w:rPr>
          <w:i/>
          <w:color w:val="F37021"/>
        </w:rPr>
        <w:t>/</w:t>
      </w:r>
      <w:r w:rsidRPr="00D32800">
        <w:rPr>
          <w:i/>
          <w:color w:val="F37021"/>
        </w:rPr>
        <w:t>submission of tenders/ award of contract</w:t>
      </w:r>
      <w:r w:rsidRPr="00577DB7">
        <w:rPr>
          <w:color w:val="F48442"/>
        </w:rPr>
        <w:t>].</w:t>
      </w:r>
      <w:r w:rsidRPr="00D32800">
        <w:t xml:space="preserve"> </w:t>
      </w:r>
    </w:p>
    <w:p w14:paraId="6724696F" w14:textId="77777777" w:rsidR="005C1F45" w:rsidRPr="00D32800" w:rsidRDefault="005C1F45" w:rsidP="005C1F45">
      <w:pPr>
        <w:pStyle w:val="BodyText"/>
      </w:pP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 xml:space="preserve">grants prequalification for a nominal period of </w:t>
      </w:r>
      <w:r w:rsidRPr="00D32800">
        <w:rPr>
          <w:color w:val="F37021"/>
        </w:rPr>
        <w:t>[</w:t>
      </w:r>
      <w:r w:rsidRPr="00D32800">
        <w:rPr>
          <w:rStyle w:val="Hyperlink"/>
          <w:i/>
          <w:color w:val="F37021"/>
          <w:u w:val="none"/>
        </w:rPr>
        <w:t>insert period</w:t>
      </w:r>
      <w:r w:rsidRPr="00D32800">
        <w:rPr>
          <w:color w:val="F37021"/>
        </w:rPr>
        <w:t>].</w:t>
      </w:r>
    </w:p>
    <w:p w14:paraId="7AEDC7BF" w14:textId="77777777" w:rsidR="005C1F45" w:rsidRPr="00D32800" w:rsidRDefault="005C1F45" w:rsidP="005C1F45">
      <w:pPr>
        <w:pStyle w:val="BodyText"/>
      </w:pPr>
      <w:r w:rsidRPr="00D32800">
        <w:t>Eligibility requirements are described in th</w:t>
      </w:r>
      <w:r w:rsidR="000C4DD9" w:rsidRPr="00D32800">
        <w:t>is document</w:t>
      </w:r>
      <w:r w:rsidRPr="00D32800">
        <w:t xml:space="preserve">, along with the terms and conditions of prequalification and the process that will be undertaken by </w:t>
      </w:r>
      <w:r w:rsidRPr="00D32800">
        <w:rPr>
          <w:color w:val="F37021"/>
        </w:rPr>
        <w:t>[</w:t>
      </w:r>
      <w:r w:rsidRPr="00D32800">
        <w:rPr>
          <w:rStyle w:val="Hyperlink"/>
          <w:i/>
          <w:color w:val="F37021"/>
          <w:u w:val="none"/>
        </w:rPr>
        <w:t xml:space="preserve">insert </w:t>
      </w:r>
      <w:r w:rsidR="000F6B2C" w:rsidRPr="00D32800">
        <w:rPr>
          <w:rStyle w:val="Hyperlink"/>
          <w:i/>
          <w:color w:val="F37021"/>
          <w:u w:val="none"/>
        </w:rPr>
        <w:t>agency</w:t>
      </w:r>
      <w:r w:rsidRPr="00D32800">
        <w:rPr>
          <w:rStyle w:val="Hyperlink"/>
          <w:i/>
          <w:color w:val="F37021"/>
          <w:u w:val="none"/>
        </w:rPr>
        <w:t xml:space="preserve"> name</w:t>
      </w:r>
      <w:r w:rsidRPr="00D32800">
        <w:rPr>
          <w:color w:val="F37021"/>
        </w:rPr>
        <w:t xml:space="preserve">] </w:t>
      </w:r>
      <w:r w:rsidRPr="00D32800">
        <w:t>to assess and review prequalification Applications.</w:t>
      </w:r>
    </w:p>
    <w:p w14:paraId="0F14F755" w14:textId="46714CD0" w:rsidR="005C1F45" w:rsidRPr="00D32800" w:rsidRDefault="005C1F45" w:rsidP="005C1F45">
      <w:pPr>
        <w:pStyle w:val="BodyText"/>
      </w:pPr>
      <w:r w:rsidRPr="00D32800">
        <w:t>Contractors seeking prequalification (</w:t>
      </w:r>
      <w:r w:rsidR="00B35990">
        <w:t>‘</w:t>
      </w:r>
      <w:r w:rsidRPr="00D32800">
        <w:t>Applicants</w:t>
      </w:r>
      <w:r w:rsidR="00B35990">
        <w:t>’</w:t>
      </w:r>
      <w:r w:rsidRPr="00D32800">
        <w:t xml:space="preserve">) and prequalified contractors are required to comply with the terms and conditions and associated procedures described in this </w:t>
      </w:r>
      <w:r w:rsidR="00810AF9">
        <w:t>Clause</w:t>
      </w:r>
      <w:r w:rsidR="00810AF9" w:rsidRPr="00D32800">
        <w:t xml:space="preserve"> </w:t>
      </w:r>
      <w:r w:rsidR="00810AF9">
        <w:fldChar w:fldCharType="begin"/>
      </w:r>
      <w:r w:rsidR="00810AF9">
        <w:instrText xml:space="preserve"> REF _Ref215653715 \n \h </w:instrText>
      </w:r>
      <w:r w:rsidR="00810AF9">
        <w:fldChar w:fldCharType="separate"/>
      </w:r>
      <w:r w:rsidR="00A876A6">
        <w:rPr>
          <w:cs/>
        </w:rPr>
        <w:t>‎</w:t>
      </w:r>
      <w:r w:rsidR="00A876A6">
        <w:t>8</w:t>
      </w:r>
      <w:r w:rsidR="00810AF9">
        <w:fldChar w:fldCharType="end"/>
      </w:r>
      <w:r w:rsidRPr="00D32800">
        <w:t>.</w:t>
      </w:r>
    </w:p>
    <w:p w14:paraId="32611E9E" w14:textId="307804FF" w:rsidR="005C1F45" w:rsidRPr="00D32800" w:rsidRDefault="005C1F45" w:rsidP="000968E4">
      <w:pPr>
        <w:pStyle w:val="Heading2"/>
        <w:rPr>
          <w:rFonts w:hint="eastAsia"/>
        </w:rPr>
      </w:pPr>
      <w:bookmarkStart w:id="154" w:name="_Toc261266605"/>
      <w:bookmarkStart w:id="155" w:name="_Toc264385394"/>
      <w:bookmarkStart w:id="156" w:name="_Toc401759059"/>
      <w:bookmarkStart w:id="157" w:name="_Toc215663026"/>
      <w:r w:rsidRPr="00D32800">
        <w:t xml:space="preserve">No </w:t>
      </w:r>
      <w:r w:rsidR="00CA4BA0">
        <w:t>g</w:t>
      </w:r>
      <w:r w:rsidR="00CA4BA0" w:rsidRPr="00D32800">
        <w:t xml:space="preserve">uarantee </w:t>
      </w:r>
      <w:r w:rsidRPr="00D32800">
        <w:t xml:space="preserve">of </w:t>
      </w:r>
      <w:bookmarkEnd w:id="154"/>
      <w:bookmarkEnd w:id="155"/>
      <w:bookmarkEnd w:id="156"/>
      <w:r w:rsidR="00CA4BA0">
        <w:t>w</w:t>
      </w:r>
      <w:r w:rsidR="00CA4BA0" w:rsidRPr="00D32800">
        <w:t>ork</w:t>
      </w:r>
      <w:bookmarkEnd w:id="157"/>
    </w:p>
    <w:p w14:paraId="52E069B7" w14:textId="6464DC82" w:rsidR="005C1F45" w:rsidRPr="00D32800" w:rsidRDefault="005C1F45" w:rsidP="005C1F45">
      <w:pPr>
        <w:pStyle w:val="BodyText"/>
      </w:pPr>
      <w:r w:rsidRPr="00D32800">
        <w:t>Prequalification is not to be construed as a guarantee of work.</w:t>
      </w:r>
      <w:r w:rsidR="00162257">
        <w:t xml:space="preserve"> </w:t>
      </w:r>
      <w:r w:rsidRPr="00D32800">
        <w:t>Prequalification only determines a contractor’s eligibility to tender for work, subject to meeting any local legislative/regulatory requirements.</w:t>
      </w:r>
      <w:r w:rsidR="00162257">
        <w:t xml:space="preserve"> </w:t>
      </w:r>
      <w:r w:rsidRPr="00D32800">
        <w:t xml:space="preserve">Participating </w:t>
      </w:r>
      <w:r w:rsidR="000F6B2C" w:rsidRPr="00D32800">
        <w:t>Agencies</w:t>
      </w:r>
      <w:r w:rsidRPr="00D32800">
        <w:t xml:space="preserve"> apply government procurement principles, including value-for-money, in the assessment and selection of tenders.</w:t>
      </w:r>
    </w:p>
    <w:p w14:paraId="064474EA" w14:textId="0C6C5DD7" w:rsidR="005C1F45" w:rsidRPr="00D32800" w:rsidRDefault="005C1F45" w:rsidP="000968E4">
      <w:pPr>
        <w:pStyle w:val="Heading2"/>
        <w:rPr>
          <w:rFonts w:hint="eastAsia"/>
        </w:rPr>
      </w:pPr>
      <w:bookmarkStart w:id="158" w:name="_Toc261266606"/>
      <w:bookmarkStart w:id="159" w:name="_Toc264385395"/>
      <w:bookmarkStart w:id="160" w:name="_Toc401759060"/>
      <w:bookmarkStart w:id="161" w:name="_Toc215663027"/>
      <w:r w:rsidRPr="00D32800">
        <w:t xml:space="preserve">Application </w:t>
      </w:r>
      <w:bookmarkEnd w:id="158"/>
      <w:bookmarkEnd w:id="159"/>
      <w:bookmarkEnd w:id="160"/>
      <w:r w:rsidR="00CA4BA0">
        <w:t>r</w:t>
      </w:r>
      <w:r w:rsidR="00CA4BA0" w:rsidRPr="00D32800">
        <w:t>equirements</w:t>
      </w:r>
      <w:bookmarkEnd w:id="161"/>
    </w:p>
    <w:p w14:paraId="0B45E9E9" w14:textId="1FE92547" w:rsidR="005C1F45" w:rsidRPr="00D32800" w:rsidRDefault="005C1F45" w:rsidP="005C1F45">
      <w:pPr>
        <w:pStyle w:val="BodyText"/>
      </w:pPr>
      <w:r w:rsidRPr="00D32800">
        <w:t xml:space="preserve">To become prequalified, an Applicant must select one or more prequalification categories that it believes to be commensurate with its capabilities and </w:t>
      </w:r>
      <w:proofErr w:type="gramStart"/>
      <w:r w:rsidRPr="00D32800">
        <w:t>submit an Application</w:t>
      </w:r>
      <w:proofErr w:type="gramEnd"/>
      <w:r w:rsidRPr="00D32800">
        <w:t xml:space="preserve"> Form with supporting information that addresses all specified criteria.</w:t>
      </w:r>
      <w:r w:rsidR="00162257">
        <w:t xml:space="preserve"> </w:t>
      </w:r>
    </w:p>
    <w:p w14:paraId="142B4C44" w14:textId="4E47C5F2" w:rsidR="005C1F45" w:rsidRPr="00D32800" w:rsidRDefault="005C1F45" w:rsidP="005C1F45">
      <w:pPr>
        <w:pStyle w:val="BodyText"/>
      </w:pPr>
      <w:r w:rsidRPr="00D32800">
        <w:t xml:space="preserve">In submitting its Application, the Applicant gives permission to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rPr>
          <w:i/>
          <w:color w:val="548DD4"/>
        </w:rPr>
        <w:t xml:space="preserve"> </w:t>
      </w:r>
      <w:r w:rsidRPr="00D32800">
        <w:t>to carry out such investigations as are considered necessary to evaluate the Application and to determine whether it meets the relevant prequalification criteria.</w:t>
      </w:r>
      <w:r w:rsidR="00162257">
        <w:t xml:space="preserve"> </w:t>
      </w:r>
      <w:r w:rsidRPr="00D32800">
        <w:t>These investigations include a company search, bank reference checks and referee checks on key personnel.</w:t>
      </w:r>
    </w:p>
    <w:p w14:paraId="5C197E28" w14:textId="77777777" w:rsidR="005C1F45" w:rsidRPr="00D32800" w:rsidRDefault="005C1F45" w:rsidP="005C1F45">
      <w:pPr>
        <w:pStyle w:val="BodyText"/>
      </w:pPr>
      <w:r w:rsidRPr="00D32800">
        <w:t xml:space="preserve">In undertaking its assessment,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may </w:t>
      </w:r>
      <w:proofErr w:type="gramStart"/>
      <w:r w:rsidRPr="00D32800">
        <w:t>take into account</w:t>
      </w:r>
      <w:proofErr w:type="gramEnd"/>
      <w:r w:rsidRPr="00D32800">
        <w:t xml:space="preserve"> other information in its possession, or information provided by other Participating </w:t>
      </w:r>
      <w:r w:rsidR="000F6B2C" w:rsidRPr="00D32800">
        <w:t>Agencies</w:t>
      </w:r>
      <w:r w:rsidRPr="00D32800">
        <w:t xml:space="preserve"> or government agencies. In considering Applications from subsidiary companies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reserves the right to examine the resources of the parent company or entity, or other related entities, if considered warranted.</w:t>
      </w:r>
    </w:p>
    <w:p w14:paraId="590999E0" w14:textId="77777777" w:rsidR="005C1F45" w:rsidRPr="00D32800" w:rsidRDefault="005C1F45" w:rsidP="000968E4">
      <w:pPr>
        <w:pStyle w:val="Heading2"/>
        <w:rPr>
          <w:rFonts w:hint="eastAsia"/>
        </w:rPr>
      </w:pPr>
      <w:bookmarkStart w:id="162" w:name="_Toc261266607"/>
      <w:bookmarkStart w:id="163" w:name="_Toc264385396"/>
      <w:bookmarkStart w:id="164" w:name="_Toc401759061"/>
      <w:bookmarkStart w:id="165" w:name="_Toc215663028"/>
      <w:r w:rsidRPr="00D32800">
        <w:t>Confidentiality</w:t>
      </w:r>
      <w:bookmarkEnd w:id="162"/>
      <w:bookmarkEnd w:id="163"/>
      <w:bookmarkEnd w:id="164"/>
      <w:bookmarkEnd w:id="165"/>
    </w:p>
    <w:p w14:paraId="6060FBF1" w14:textId="34FFE971" w:rsidR="005C1F45" w:rsidRPr="00D32800" w:rsidRDefault="005C1F45" w:rsidP="005C1F45">
      <w:pPr>
        <w:pStyle w:val="BodyText"/>
      </w:pP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may refer an Applicant’s documentation to its external assessors for assessment.</w:t>
      </w:r>
      <w:r w:rsidR="00162257">
        <w:t xml:space="preserve"> </w:t>
      </w:r>
      <w:r w:rsidRPr="00D32800">
        <w:t>External assessors are required to maintain confidentiality of all information received.</w:t>
      </w:r>
      <w:r w:rsidR="00162257">
        <w:t xml:space="preserve"> </w:t>
      </w:r>
      <w:r w:rsidRPr="00D32800">
        <w:t xml:space="preserve">However, in lodging an Application, Applicants agree to provide the necessary </w:t>
      </w:r>
      <w:r w:rsidR="000F6B2C" w:rsidRPr="00D32800">
        <w:t>agency</w:t>
      </w:r>
      <w:r w:rsidRPr="00D32800">
        <w:t xml:space="preserve"> to enable searches and enquiries to be carried out for the assessment.</w:t>
      </w:r>
    </w:p>
    <w:p w14:paraId="03AE3707" w14:textId="77777777" w:rsidR="005C1F45" w:rsidRPr="00D32800" w:rsidRDefault="005C1F45" w:rsidP="005C1F45">
      <w:pPr>
        <w:pStyle w:val="BodyText"/>
      </w:pPr>
      <w:r w:rsidRPr="00D32800">
        <w:lastRenderedPageBreak/>
        <w:t>Information submitted in an Application for prequalification will be treated as commercial</w:t>
      </w:r>
      <w:r w:rsidRPr="00D32800">
        <w:noBreakHyphen/>
        <w:t>in</w:t>
      </w:r>
      <w:r w:rsidRPr="00D32800">
        <w:noBreakHyphen/>
        <w:t xml:space="preserve">confidence and will not be disclosed to any party outside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and its assessors unless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is legally required to do so, for the purposes of obtaining legal or financial advice, or in relation to appeals regarding prequalification decisions. </w:t>
      </w:r>
    </w:p>
    <w:p w14:paraId="4D81BF4A" w14:textId="58AB56A9" w:rsidR="005C1F45" w:rsidRPr="00D32800" w:rsidRDefault="005C1F45" w:rsidP="005C1F45">
      <w:pPr>
        <w:pStyle w:val="BodyText"/>
      </w:pPr>
      <w:r w:rsidRPr="00D32800">
        <w:t xml:space="preserve">Once prequalified, a contractor’s details, including details of its performance on specific contracts, may be shared with other Participating </w:t>
      </w:r>
      <w:r w:rsidR="000F6B2C" w:rsidRPr="00D32800">
        <w:t>Agencies</w:t>
      </w:r>
      <w:r w:rsidRPr="00D32800">
        <w:t xml:space="preserve"> and government agencies for the purpose of monitoring performance and to determine continued eligibility for prequalification. Lists of prequalified contractors may be made publicly available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or on the National Prequalification Database.</w:t>
      </w:r>
      <w:r w:rsidR="00162257">
        <w:t xml:space="preserve"> </w:t>
      </w:r>
    </w:p>
    <w:p w14:paraId="0594591F" w14:textId="40287D97" w:rsidR="005C1F45" w:rsidRPr="00D32800" w:rsidRDefault="005C1F45" w:rsidP="000968E4">
      <w:pPr>
        <w:pStyle w:val="Heading2"/>
        <w:rPr>
          <w:rFonts w:hint="eastAsia"/>
        </w:rPr>
      </w:pPr>
      <w:bookmarkStart w:id="166" w:name="_Toc261266608"/>
      <w:bookmarkStart w:id="167" w:name="_Toc264385397"/>
      <w:bookmarkStart w:id="168" w:name="_Toc401759062"/>
      <w:bookmarkStart w:id="169" w:name="_Toc215663029"/>
      <w:bookmarkStart w:id="170" w:name="_Toc232218298"/>
      <w:r w:rsidRPr="00D32800">
        <w:t xml:space="preserve">Change of </w:t>
      </w:r>
      <w:bookmarkEnd w:id="166"/>
      <w:bookmarkEnd w:id="167"/>
      <w:bookmarkEnd w:id="168"/>
      <w:r w:rsidR="00CA4BA0">
        <w:t>c</w:t>
      </w:r>
      <w:r w:rsidR="00CA4BA0" w:rsidRPr="00D32800">
        <w:t>ircumstances</w:t>
      </w:r>
      <w:bookmarkEnd w:id="169"/>
    </w:p>
    <w:p w14:paraId="272BA892" w14:textId="77777777" w:rsidR="005C1F45" w:rsidRPr="00D32800" w:rsidRDefault="005C1F45" w:rsidP="005C1F45">
      <w:pPr>
        <w:pStyle w:val="BodyText"/>
      </w:pPr>
      <w:r w:rsidRPr="00D32800">
        <w:t xml:space="preserve">Prequalified contractors have an obligation to advise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of any change in circumstances that may be material to their prequalification status, including any convictions or breaches of legislation or statutory regulations. </w:t>
      </w:r>
    </w:p>
    <w:p w14:paraId="50EEA641" w14:textId="299E2CF7" w:rsidR="005C1F45" w:rsidRPr="00D32800" w:rsidRDefault="005C1F45" w:rsidP="005C1F45">
      <w:pPr>
        <w:pStyle w:val="BodyText"/>
      </w:pPr>
      <w:r w:rsidRPr="00D32800">
        <w:t xml:space="preserve">Further information is provided in </w:t>
      </w:r>
      <w:r w:rsidR="00810AF9">
        <w:t>Clause</w:t>
      </w:r>
      <w:r w:rsidR="00810AF9" w:rsidRPr="00D32800">
        <w:t xml:space="preserve"> </w:t>
      </w:r>
      <w:r w:rsidR="00810AF9">
        <w:fldChar w:fldCharType="begin"/>
      </w:r>
      <w:r w:rsidR="00810AF9">
        <w:instrText xml:space="preserve"> REF _Ref215653730 \n \h </w:instrText>
      </w:r>
      <w:r w:rsidR="00810AF9">
        <w:fldChar w:fldCharType="separate"/>
      </w:r>
      <w:r w:rsidR="00A876A6">
        <w:rPr>
          <w:cs/>
        </w:rPr>
        <w:t>‎</w:t>
      </w:r>
      <w:r w:rsidR="00A876A6">
        <w:t>6</w:t>
      </w:r>
      <w:r w:rsidR="00810AF9">
        <w:fldChar w:fldCharType="end"/>
      </w:r>
      <w:r w:rsidRPr="00D32800">
        <w:t xml:space="preserve"> of </w:t>
      </w:r>
      <w:r w:rsidR="008C00E2" w:rsidRPr="00D32800">
        <w:t>this document</w:t>
      </w:r>
      <w:r w:rsidRPr="00D32800">
        <w:t>.</w:t>
      </w:r>
    </w:p>
    <w:p w14:paraId="6E6CF4CF" w14:textId="36BA2769" w:rsidR="005C1F45" w:rsidRPr="00D32800" w:rsidRDefault="005C1F45" w:rsidP="000968E4">
      <w:pPr>
        <w:pStyle w:val="Heading2"/>
        <w:rPr>
          <w:rFonts w:hint="eastAsia"/>
        </w:rPr>
      </w:pPr>
      <w:bookmarkStart w:id="171" w:name="_Toc261266609"/>
      <w:bookmarkStart w:id="172" w:name="_Toc264385398"/>
      <w:bookmarkStart w:id="173" w:name="_Toc401759063"/>
      <w:bookmarkStart w:id="174" w:name="_Toc215663030"/>
      <w:bookmarkEnd w:id="170"/>
      <w:r w:rsidRPr="00D32800">
        <w:t xml:space="preserve">Governing </w:t>
      </w:r>
      <w:bookmarkEnd w:id="171"/>
      <w:bookmarkEnd w:id="172"/>
      <w:bookmarkEnd w:id="173"/>
      <w:r w:rsidR="00CA4BA0">
        <w:t>l</w:t>
      </w:r>
      <w:r w:rsidR="00CA4BA0" w:rsidRPr="00D32800">
        <w:t>aw</w:t>
      </w:r>
      <w:bookmarkEnd w:id="174"/>
    </w:p>
    <w:p w14:paraId="64F8AA4C" w14:textId="26F1D34C" w:rsidR="005C1F45" w:rsidRPr="00D32800" w:rsidRDefault="005C1F45" w:rsidP="005C1F45">
      <w:pPr>
        <w:pStyle w:val="BodyText"/>
      </w:pPr>
      <w:r w:rsidRPr="00D32800">
        <w:t xml:space="preserve">These terms and conditions shall be governed by the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xml:space="preserve"> and each party submits to the exclusive jurisdiction of the Courts in that state or territory.</w:t>
      </w:r>
      <w:r w:rsidRPr="00D32800">
        <w:rPr>
          <w:color w:val="FF0000"/>
        </w:rPr>
        <w:t xml:space="preserve"> </w:t>
      </w:r>
      <w:r w:rsidRPr="00D32800">
        <w:t xml:space="preserve">Where appropriate the reviews and appeals process outlined in </w:t>
      </w:r>
      <w:r w:rsidR="00810AF9">
        <w:t>Clause</w:t>
      </w:r>
      <w:r w:rsidR="00810AF9" w:rsidRPr="00D32800">
        <w:t xml:space="preserve"> </w:t>
      </w:r>
      <w:r w:rsidR="00810AF9">
        <w:fldChar w:fldCharType="begin"/>
      </w:r>
      <w:r w:rsidR="00810AF9">
        <w:instrText xml:space="preserve"> REF _Ref408906344 \n \h </w:instrText>
      </w:r>
      <w:r w:rsidR="00810AF9">
        <w:fldChar w:fldCharType="separate"/>
      </w:r>
      <w:r w:rsidR="00A876A6">
        <w:rPr>
          <w:cs/>
        </w:rPr>
        <w:t>‎</w:t>
      </w:r>
      <w:r w:rsidR="00A876A6">
        <w:t>6.4</w:t>
      </w:r>
      <w:r w:rsidR="00810AF9">
        <w:fldChar w:fldCharType="end"/>
      </w:r>
      <w:r w:rsidR="00810AF9">
        <w:t xml:space="preserve"> </w:t>
      </w:r>
      <w:r w:rsidRPr="00D32800">
        <w:t>will be utilised. </w:t>
      </w:r>
    </w:p>
    <w:p w14:paraId="32AA249D" w14:textId="08C433B9" w:rsidR="005C1F45" w:rsidRPr="00D32800" w:rsidRDefault="005C1F45" w:rsidP="000968E4">
      <w:pPr>
        <w:pStyle w:val="Heading2"/>
        <w:rPr>
          <w:rFonts w:hint="eastAsia"/>
        </w:rPr>
      </w:pPr>
      <w:bookmarkStart w:id="175" w:name="_Toc261266611"/>
      <w:bookmarkStart w:id="176" w:name="_Toc264385400"/>
      <w:bookmarkStart w:id="177" w:name="_Toc401759065"/>
      <w:bookmarkStart w:id="178" w:name="_Toc215663031"/>
      <w:bookmarkStart w:id="179" w:name="_Toc261266610"/>
      <w:bookmarkStart w:id="180" w:name="_Toc264385399"/>
      <w:bookmarkStart w:id="181" w:name="_Toc401759064"/>
      <w:r w:rsidRPr="00D32800">
        <w:t xml:space="preserve">Applicant’s </w:t>
      </w:r>
      <w:bookmarkEnd w:id="175"/>
      <w:bookmarkEnd w:id="176"/>
      <w:bookmarkEnd w:id="177"/>
      <w:r w:rsidR="00CA4BA0">
        <w:t>u</w:t>
      </w:r>
      <w:r w:rsidR="00CA4BA0" w:rsidRPr="00D32800">
        <w:t>ndertaking</w:t>
      </w:r>
      <w:bookmarkEnd w:id="178"/>
    </w:p>
    <w:p w14:paraId="444B704E" w14:textId="77777777" w:rsidR="005C1F45" w:rsidRPr="00D32800" w:rsidRDefault="005C1F45" w:rsidP="005C1F45">
      <w:pPr>
        <w:pStyle w:val="Heading4"/>
      </w:pPr>
      <w:bookmarkStart w:id="182" w:name="_Toc232218299"/>
      <w:r w:rsidRPr="00D32800">
        <w:t>Acceptance of terms and conditions</w:t>
      </w:r>
    </w:p>
    <w:p w14:paraId="1D202EF0" w14:textId="77777777" w:rsidR="005C1F45" w:rsidRPr="00D32800" w:rsidRDefault="005C1F45" w:rsidP="005C1F45">
      <w:pPr>
        <w:pStyle w:val="BodyText"/>
      </w:pPr>
      <w:r w:rsidRPr="00D32800">
        <w:t xml:space="preserve">In applying for prequalification (including renewal, where required by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Pr="00D32800">
        <w:t>) or upgrading, the Applicant is deemed to have accepted the terms and conditions of prequalification, which the Applicant acknowledges and accepts may be varied from time to time.</w:t>
      </w:r>
    </w:p>
    <w:p w14:paraId="76B5756A" w14:textId="77777777" w:rsidR="005C1F45" w:rsidRPr="00D32800" w:rsidRDefault="005C1F45" w:rsidP="005C1F45">
      <w:pPr>
        <w:pStyle w:val="Heading4"/>
      </w:pPr>
      <w:r w:rsidRPr="00D32800">
        <w:t>Accuracy of application information</w:t>
      </w:r>
    </w:p>
    <w:p w14:paraId="2A66679C" w14:textId="77777777" w:rsidR="005C1F45" w:rsidRPr="00D32800" w:rsidRDefault="005C1F45" w:rsidP="005C1F45">
      <w:pPr>
        <w:pStyle w:val="BodyText"/>
      </w:pPr>
      <w:r w:rsidRPr="00D32800">
        <w:t>The Applicant must ensure that all particulars in the Application are true and correct in every detail.</w:t>
      </w:r>
    </w:p>
    <w:p w14:paraId="35A18824" w14:textId="77777777" w:rsidR="005C1F45" w:rsidRPr="00D32800" w:rsidRDefault="005C1F45" w:rsidP="005C1F45">
      <w:pPr>
        <w:pStyle w:val="Heading4"/>
      </w:pPr>
      <w:r w:rsidRPr="00D32800">
        <w:t>Use of prequalification status for advertising and promotion</w:t>
      </w:r>
    </w:p>
    <w:p w14:paraId="10F096F6" w14:textId="6A00EBBD" w:rsidR="005C1F45" w:rsidRPr="00D32800" w:rsidRDefault="005C1F45" w:rsidP="005C1F45">
      <w:pPr>
        <w:pStyle w:val="BodyText"/>
      </w:pPr>
      <w:r w:rsidRPr="00D32800">
        <w:t xml:space="preserve">The Applicant agrees not to use any information relating to its prequalification status or contract performance in its advertising or promotional material or publish such information in any form without the express written consent of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r w:rsidR="00162257">
        <w:rPr>
          <w:color w:val="F37021"/>
        </w:rPr>
        <w:t xml:space="preserve"> </w:t>
      </w:r>
      <w:r w:rsidRPr="00D32800">
        <w:t>The Applicant further agrees that it accepts full responsibility for any consequences arising from the use of such information.</w:t>
      </w:r>
    </w:p>
    <w:p w14:paraId="78DC1296" w14:textId="77777777" w:rsidR="005C1F45" w:rsidRPr="00D32800" w:rsidRDefault="005C1F45" w:rsidP="000968E4">
      <w:pPr>
        <w:pStyle w:val="Heading2"/>
        <w:rPr>
          <w:rFonts w:hint="eastAsia"/>
        </w:rPr>
      </w:pPr>
      <w:bookmarkStart w:id="183" w:name="_Toc215663032"/>
      <w:bookmarkEnd w:id="182"/>
      <w:r w:rsidRPr="00D32800">
        <w:t>Other</w:t>
      </w:r>
      <w:bookmarkEnd w:id="179"/>
      <w:bookmarkEnd w:id="180"/>
      <w:bookmarkEnd w:id="181"/>
      <w:bookmarkEnd w:id="183"/>
    </w:p>
    <w:p w14:paraId="49C18416" w14:textId="77777777" w:rsidR="00CA4BA0" w:rsidRDefault="005C1F45" w:rsidP="005C1F45">
      <w:pPr>
        <w:pStyle w:val="BodyText"/>
        <w:rPr>
          <w:color w:val="F48442"/>
        </w:rPr>
        <w:sectPr w:rsidR="00CA4BA0" w:rsidSect="00C02001">
          <w:pgSz w:w="11907" w:h="16840" w:code="9"/>
          <w:pgMar w:top="1134" w:right="1134" w:bottom="1418" w:left="1134" w:header="720" w:footer="720" w:gutter="0"/>
          <w:cols w:space="720"/>
          <w:noEndnote/>
          <w:docGrid w:linePitch="299"/>
        </w:sectPr>
      </w:pPr>
      <w:r w:rsidRPr="00577DB7">
        <w:rPr>
          <w:color w:val="F48442"/>
        </w:rPr>
        <w:t>[</w:t>
      </w:r>
      <w:r w:rsidRPr="00577DB7">
        <w:rPr>
          <w:i/>
          <w:color w:val="F48442"/>
        </w:rPr>
        <w:t xml:space="preserve">insert any </w:t>
      </w:r>
      <w:r w:rsidR="000F6B2C" w:rsidRPr="00577DB7">
        <w:rPr>
          <w:i/>
          <w:color w:val="F48442"/>
        </w:rPr>
        <w:t>agency</w:t>
      </w:r>
      <w:r w:rsidRPr="00577DB7">
        <w:rPr>
          <w:i/>
          <w:color w:val="F48442"/>
        </w:rPr>
        <w:t xml:space="preserve"> local requirements</w:t>
      </w:r>
      <w:r w:rsidRPr="00577DB7">
        <w:rPr>
          <w:color w:val="F48442"/>
        </w:rPr>
        <w:t>]</w:t>
      </w:r>
      <w:r w:rsidR="00CA4BA0" w:rsidRPr="00577DB7">
        <w:rPr>
          <w:color w:val="F48442"/>
        </w:rPr>
        <w:t>.</w:t>
      </w:r>
    </w:p>
    <w:p w14:paraId="1F01EFF6" w14:textId="77777777" w:rsidR="005C1F45" w:rsidRPr="00D32800" w:rsidRDefault="005C1F45" w:rsidP="00A558F4">
      <w:pPr>
        <w:pStyle w:val="Heading1"/>
        <w:rPr>
          <w:rFonts w:hint="eastAsia"/>
        </w:rPr>
      </w:pPr>
      <w:bookmarkStart w:id="184" w:name="_Toc215663033"/>
      <w:r w:rsidRPr="00D32800">
        <w:lastRenderedPageBreak/>
        <w:t>Definitions and Interpretation</w:t>
      </w:r>
      <w:bookmarkEnd w:id="184"/>
    </w:p>
    <w:p w14:paraId="285F657E" w14:textId="77777777" w:rsidR="005C1F45" w:rsidRPr="00D32800" w:rsidRDefault="005C1F45" w:rsidP="005C1F45">
      <w:pPr>
        <w:pStyle w:val="BodyBullet1"/>
      </w:pPr>
      <w:r w:rsidRPr="00D32800">
        <w:rPr>
          <w:b/>
        </w:rPr>
        <w:t>Applicant</w:t>
      </w:r>
      <w:r w:rsidRPr="00D32800">
        <w:t xml:space="preserve"> means the legal entity lodging the Application.</w:t>
      </w:r>
    </w:p>
    <w:p w14:paraId="6EC5644B" w14:textId="77777777" w:rsidR="005C1F45" w:rsidRPr="00D32800" w:rsidRDefault="005C1F45" w:rsidP="005C1F45">
      <w:pPr>
        <w:pStyle w:val="BodyBullet1"/>
      </w:pPr>
      <w:r w:rsidRPr="00D32800">
        <w:rPr>
          <w:b/>
        </w:rPr>
        <w:t>Application</w:t>
      </w:r>
      <w:r w:rsidRPr="00D32800">
        <w:t xml:space="preserve"> means the completed submission (‘Application Form’), lodged by the Applicant to be prequalified in one or more categories and a financial level.</w:t>
      </w:r>
    </w:p>
    <w:p w14:paraId="25A58310" w14:textId="213991EA" w:rsidR="005C1F45" w:rsidRPr="00D32800" w:rsidRDefault="005C1F45" w:rsidP="005C1F45">
      <w:pPr>
        <w:pStyle w:val="BodyBullet1"/>
      </w:pPr>
      <w:r w:rsidRPr="00D32800">
        <w:rPr>
          <w:b/>
        </w:rPr>
        <w:t>Jurisdiction</w:t>
      </w:r>
      <w:r w:rsidRPr="00D32800">
        <w:t xml:space="preserve"> is </w:t>
      </w:r>
      <w:r w:rsidRPr="00D32800">
        <w:rPr>
          <w:color w:val="F37021"/>
        </w:rPr>
        <w:t>[</w:t>
      </w:r>
      <w:r w:rsidRPr="00D32800">
        <w:rPr>
          <w:i/>
          <w:color w:val="F37021"/>
        </w:rPr>
        <w:t>insert state</w:t>
      </w:r>
      <w:r w:rsidR="00162257">
        <w:rPr>
          <w:i/>
          <w:color w:val="F37021"/>
        </w:rPr>
        <w:t>/</w:t>
      </w:r>
      <w:r w:rsidRPr="00D32800">
        <w:rPr>
          <w:i/>
          <w:color w:val="F37021"/>
        </w:rPr>
        <w:t>territory name</w:t>
      </w:r>
      <w:r w:rsidRPr="00D32800">
        <w:rPr>
          <w:color w:val="F37021"/>
        </w:rPr>
        <w:t>].</w:t>
      </w:r>
    </w:p>
    <w:p w14:paraId="59A1D35A" w14:textId="77777777" w:rsidR="005C1F45" w:rsidRPr="00D32800" w:rsidRDefault="005C1F45" w:rsidP="005C1F45">
      <w:pPr>
        <w:pStyle w:val="BodyBullet1"/>
      </w:pPr>
      <w:r w:rsidRPr="00D32800">
        <w:rPr>
          <w:b/>
        </w:rPr>
        <w:t xml:space="preserve">National Prequalification System </w:t>
      </w:r>
      <w:r w:rsidRPr="00D32800">
        <w:t>means the National Prequalification System for Civil (Road and Bridge) Construction Contracts developed by Austroads.</w:t>
      </w:r>
    </w:p>
    <w:p w14:paraId="30361C08" w14:textId="77777777" w:rsidR="005C1F45" w:rsidRPr="00D32800" w:rsidRDefault="005C1F45" w:rsidP="005C1F45">
      <w:pPr>
        <w:pStyle w:val="BodyBullet1"/>
      </w:pPr>
      <w:r w:rsidRPr="00D32800">
        <w:rPr>
          <w:b/>
        </w:rPr>
        <w:t xml:space="preserve">Participating </w:t>
      </w:r>
      <w:r w:rsidR="000F6B2C" w:rsidRPr="00D32800">
        <w:rPr>
          <w:b/>
        </w:rPr>
        <w:t>Agency</w:t>
      </w:r>
      <w:r w:rsidRPr="00D32800">
        <w:rPr>
          <w:b/>
        </w:rPr>
        <w:t xml:space="preserve"> </w:t>
      </w:r>
      <w:r w:rsidRPr="00D32800">
        <w:t xml:space="preserve">is </w:t>
      </w:r>
      <w:r w:rsidRPr="00D32800">
        <w:rPr>
          <w:color w:val="F37021"/>
        </w:rPr>
        <w:t>[</w:t>
      </w:r>
      <w:r w:rsidRPr="00D32800">
        <w:rPr>
          <w:i/>
          <w:color w:val="F37021"/>
        </w:rPr>
        <w:t xml:space="preserve">insert </w:t>
      </w:r>
      <w:r w:rsidR="000F6B2C" w:rsidRPr="00D32800">
        <w:rPr>
          <w:i/>
          <w:color w:val="F37021"/>
        </w:rPr>
        <w:t>agency</w:t>
      </w:r>
      <w:r w:rsidRPr="00D32800">
        <w:rPr>
          <w:i/>
          <w:color w:val="F37021"/>
        </w:rPr>
        <w:t xml:space="preserve"> name</w:t>
      </w:r>
      <w:r w:rsidRPr="00D32800">
        <w:rPr>
          <w:color w:val="F37021"/>
        </w:rPr>
        <w:t>].</w:t>
      </w:r>
    </w:p>
    <w:p w14:paraId="4686838E" w14:textId="77777777" w:rsidR="004A1B31" w:rsidRPr="00D32800" w:rsidRDefault="004A1B31" w:rsidP="004A1B31">
      <w:pPr>
        <w:pStyle w:val="BodyBullet1"/>
        <w:rPr>
          <w:bCs/>
        </w:rPr>
      </w:pPr>
      <w:r w:rsidRPr="00D32800">
        <w:rPr>
          <w:b/>
        </w:rPr>
        <w:t xml:space="preserve">Professional Civil Engineer </w:t>
      </w:r>
      <w:r w:rsidRPr="00D32800">
        <w:rPr>
          <w:bCs/>
        </w:rPr>
        <w:t>means a person who:</w:t>
      </w:r>
    </w:p>
    <w:p w14:paraId="3171B0DC" w14:textId="698B3C27" w:rsidR="004A1B31" w:rsidRPr="00D32800" w:rsidRDefault="002B4914" w:rsidP="007E4809">
      <w:pPr>
        <w:pStyle w:val="BodyBullet1"/>
        <w:numPr>
          <w:ilvl w:val="0"/>
          <w:numId w:val="30"/>
        </w:numPr>
        <w:ind w:left="681"/>
      </w:pPr>
      <w:r>
        <w:t>h</w:t>
      </w:r>
      <w:r w:rsidR="004A1B31" w:rsidRPr="00D32800">
        <w:t xml:space="preserve">olds a </w:t>
      </w:r>
      <w:r w:rsidR="00CA4BA0" w:rsidRPr="00D32800">
        <w:t>4</w:t>
      </w:r>
      <w:r w:rsidR="00CA4BA0">
        <w:t>-</w:t>
      </w:r>
      <w:r w:rsidR="004A1B31" w:rsidRPr="00D32800">
        <w:t>year civil engineering degree from a university that is accredited under the Washington Accord; and</w:t>
      </w:r>
    </w:p>
    <w:p w14:paraId="719AAC54" w14:textId="47143EF9" w:rsidR="004A1B31" w:rsidRPr="00D32800" w:rsidRDefault="004A1B31" w:rsidP="007E4809">
      <w:pPr>
        <w:pStyle w:val="BodyBullet1"/>
        <w:numPr>
          <w:ilvl w:val="0"/>
          <w:numId w:val="30"/>
        </w:numPr>
        <w:ind w:left="681"/>
      </w:pPr>
      <w:r w:rsidRPr="00D32800">
        <w:t>is</w:t>
      </w:r>
      <w:r w:rsidR="00F03C09" w:rsidRPr="00D32800">
        <w:t xml:space="preserve"> eligible to be</w:t>
      </w:r>
      <w:r w:rsidRPr="00D32800">
        <w:t xml:space="preserve"> registered in a relevant area of practice on the National Engineering Register. (</w:t>
      </w:r>
      <w:hyperlink r:id="rId21" w:history="1">
        <w:r w:rsidRPr="00D32800">
          <w:rPr>
            <w:rStyle w:val="Hyperlink"/>
          </w:rPr>
          <w:t>https://portal.engineersaustralia.org.au/ner/search</w:t>
        </w:r>
      </w:hyperlink>
      <w:r w:rsidRPr="00D32800">
        <w:t>)</w:t>
      </w:r>
    </w:p>
    <w:p w14:paraId="26DE2DCF" w14:textId="77777777" w:rsidR="005C1F45" w:rsidRPr="00D32800" w:rsidRDefault="005C1F45" w:rsidP="005C1F45">
      <w:pPr>
        <w:pStyle w:val="BodyBullet1"/>
      </w:pPr>
      <w:r w:rsidRPr="00D32800">
        <w:rPr>
          <w:b/>
        </w:rPr>
        <w:t>Tender</w:t>
      </w:r>
      <w:r w:rsidRPr="00D32800">
        <w:t xml:space="preserve"> includes quotation, proposal or registration/expression of interest.</w:t>
      </w:r>
    </w:p>
    <w:p w14:paraId="34901BF1" w14:textId="76597476" w:rsidR="005C1F45" w:rsidRPr="00D32800" w:rsidRDefault="00B35990" w:rsidP="005C1F45">
      <w:pPr>
        <w:pStyle w:val="BodyBullet1"/>
      </w:pPr>
      <w:r>
        <w:t>‘</w:t>
      </w:r>
      <w:r w:rsidR="005C1F45" w:rsidRPr="00D32800">
        <w:rPr>
          <w:b/>
        </w:rPr>
        <w:t>Includes</w:t>
      </w:r>
      <w:r>
        <w:t>’</w:t>
      </w:r>
      <w:r w:rsidR="005C1F45" w:rsidRPr="00D32800">
        <w:t xml:space="preserve"> or </w:t>
      </w:r>
      <w:r>
        <w:t>‘</w:t>
      </w:r>
      <w:r w:rsidR="005C1F45" w:rsidRPr="00D32800">
        <w:rPr>
          <w:b/>
        </w:rPr>
        <w:t>including</w:t>
      </w:r>
      <w:r>
        <w:t>’</w:t>
      </w:r>
      <w:r w:rsidR="005C1F45" w:rsidRPr="00D32800">
        <w:t xml:space="preserve"> shall not be interpreted as a word of limitation.</w:t>
      </w:r>
    </w:p>
    <w:p w14:paraId="178CB9CE" w14:textId="06348989" w:rsidR="005C1F45" w:rsidRPr="00D32800" w:rsidRDefault="005C1F45" w:rsidP="005C1F45">
      <w:pPr>
        <w:pStyle w:val="BodyBullet1"/>
      </w:pPr>
      <w:r w:rsidRPr="00D32800">
        <w:t xml:space="preserve">The word </w:t>
      </w:r>
      <w:r w:rsidR="00B35990">
        <w:t>‘</w:t>
      </w:r>
      <w:r w:rsidRPr="00D32800">
        <w:rPr>
          <w:b/>
        </w:rPr>
        <w:t>or</w:t>
      </w:r>
      <w:r w:rsidR="00B35990">
        <w:t>’</w:t>
      </w:r>
      <w:r w:rsidRPr="00D32800">
        <w:t xml:space="preserve"> is not exclusive.</w:t>
      </w:r>
    </w:p>
    <w:tbl>
      <w:tblPr>
        <w:tblStyle w:val="TableGrid"/>
        <w:tblW w:w="0" w:type="auto"/>
        <w:tblLook w:val="04A0" w:firstRow="1" w:lastRow="0" w:firstColumn="1" w:lastColumn="0" w:noHBand="0" w:noVBand="1"/>
      </w:tblPr>
      <w:tblGrid>
        <w:gridCol w:w="9629"/>
      </w:tblGrid>
      <w:tr w:rsidR="00C151E2" w:rsidRPr="00D32800" w14:paraId="2D6BEB88" w14:textId="77777777" w:rsidTr="00C151E2">
        <w:trPr>
          <w:cnfStyle w:val="100000000000" w:firstRow="1" w:lastRow="0" w:firstColumn="0" w:lastColumn="0" w:oddVBand="0" w:evenVBand="0" w:oddHBand="0" w:evenHBand="0" w:firstRowFirstColumn="0" w:firstRowLastColumn="0" w:lastRowFirstColumn="0" w:lastRowLastColumn="0"/>
        </w:trPr>
        <w:tc>
          <w:tcPr>
            <w:tcW w:w="9629" w:type="dxa"/>
            <w:tcBorders>
              <w:top w:val="nil"/>
              <w:left w:val="nil"/>
              <w:bottom w:val="nil"/>
              <w:right w:val="nil"/>
            </w:tcBorders>
            <w:shd w:val="clear" w:color="auto" w:fill="F2F2F2" w:themeFill="background1" w:themeFillShade="F2"/>
          </w:tcPr>
          <w:p w14:paraId="5C3AA7C2" w14:textId="77777777" w:rsidR="00457178" w:rsidRPr="00D32800" w:rsidRDefault="00457178" w:rsidP="00457178">
            <w:pPr>
              <w:pStyle w:val="BodyText"/>
              <w:rPr>
                <w:b/>
                <w:sz w:val="20"/>
              </w:rPr>
            </w:pPr>
            <w:bookmarkStart w:id="185" w:name="_Toc261266594"/>
            <w:r w:rsidRPr="00D32800">
              <w:rPr>
                <w:sz w:val="20"/>
              </w:rPr>
              <w:t>Disclaimer</w:t>
            </w:r>
            <w:bookmarkEnd w:id="185"/>
          </w:p>
          <w:p w14:paraId="5142997D" w14:textId="288CF096" w:rsidR="00457178" w:rsidRPr="00D32800" w:rsidRDefault="00457178" w:rsidP="00457178">
            <w:pPr>
              <w:pStyle w:val="BodyBullet1"/>
              <w:rPr>
                <w:sz w:val="20"/>
              </w:rPr>
            </w:pPr>
            <w:r w:rsidRPr="00D32800">
              <w:rPr>
                <w:sz w:val="20"/>
              </w:rPr>
              <w:t>The National Prequalification System has been specifically established to meet the requirements of Participating Agencies, and Participating Agencies rely on an Applicant’s own documentation in undertaking any assessments.</w:t>
            </w:r>
            <w:r w:rsidR="00162257">
              <w:rPr>
                <w:sz w:val="20"/>
              </w:rPr>
              <w:t xml:space="preserve"> </w:t>
            </w:r>
          </w:p>
          <w:p w14:paraId="03072C5A" w14:textId="283CCE31" w:rsidR="00457178" w:rsidRPr="00D32800" w:rsidRDefault="00457178" w:rsidP="00457178">
            <w:pPr>
              <w:pStyle w:val="BodyBullet1"/>
              <w:rPr>
                <w:sz w:val="20"/>
              </w:rPr>
            </w:pPr>
            <w:r w:rsidRPr="00D32800">
              <w:rPr>
                <w:sz w:val="20"/>
              </w:rPr>
              <w:t xml:space="preserve">Other persons and </w:t>
            </w:r>
            <w:proofErr w:type="spellStart"/>
            <w:r w:rsidRPr="00D32800">
              <w:rPr>
                <w:sz w:val="20"/>
              </w:rPr>
              <w:t>organisations</w:t>
            </w:r>
            <w:proofErr w:type="spellEnd"/>
            <w:r w:rsidRPr="00D32800">
              <w:rPr>
                <w:sz w:val="20"/>
              </w:rPr>
              <w:t xml:space="preserve"> seeking to deal with a prequalified contractor must rely on their own independent enquiries and judgment.</w:t>
            </w:r>
            <w:r w:rsidR="00162257">
              <w:rPr>
                <w:sz w:val="20"/>
              </w:rPr>
              <w:t xml:space="preserve"> </w:t>
            </w:r>
            <w:r w:rsidRPr="00D32800">
              <w:rPr>
                <w:color w:val="F37021"/>
                <w:sz w:val="20"/>
              </w:rPr>
              <w:t>[</w:t>
            </w:r>
            <w:r w:rsidRPr="00D32800">
              <w:rPr>
                <w:i/>
                <w:color w:val="F37021"/>
                <w:sz w:val="20"/>
              </w:rPr>
              <w:t>insert agency name</w:t>
            </w:r>
            <w:r w:rsidRPr="00D32800">
              <w:rPr>
                <w:color w:val="F37021"/>
                <w:sz w:val="20"/>
              </w:rPr>
              <w:t xml:space="preserve">] </w:t>
            </w:r>
            <w:r w:rsidRPr="00D32800">
              <w:rPr>
                <w:sz w:val="20"/>
              </w:rPr>
              <w:t>and its officers, employees and agents do not represent that any prequalified contractor is technically, financially or otherwise sound.</w:t>
            </w:r>
            <w:r w:rsidR="00162257">
              <w:rPr>
                <w:sz w:val="20"/>
              </w:rPr>
              <w:t xml:space="preserve"> </w:t>
            </w:r>
          </w:p>
          <w:p w14:paraId="453D274D" w14:textId="3FBEFA74" w:rsidR="00457178" w:rsidRPr="00D32800" w:rsidRDefault="00457178" w:rsidP="00457178">
            <w:pPr>
              <w:pStyle w:val="BodyBullet1"/>
              <w:rPr>
                <w:sz w:val="20"/>
              </w:rPr>
            </w:pPr>
            <w:r w:rsidRPr="00D32800">
              <w:rPr>
                <w:sz w:val="20"/>
              </w:rPr>
              <w:t xml:space="preserve">This document outlines the minimum requirements of the National Prequalification System. </w:t>
            </w:r>
            <w:r w:rsidRPr="00D32800">
              <w:rPr>
                <w:color w:val="F37021"/>
                <w:sz w:val="20"/>
              </w:rPr>
              <w:t>[</w:t>
            </w:r>
            <w:r w:rsidRPr="00D32800">
              <w:rPr>
                <w:i/>
                <w:color w:val="F37021"/>
                <w:sz w:val="20"/>
              </w:rPr>
              <w:t>insert agency name</w:t>
            </w:r>
            <w:r w:rsidRPr="00D32800">
              <w:rPr>
                <w:color w:val="F37021"/>
                <w:sz w:val="20"/>
              </w:rPr>
              <w:t>]</w:t>
            </w:r>
            <w:r w:rsidRPr="00D32800">
              <w:rPr>
                <w:sz w:val="20"/>
              </w:rPr>
              <w:t xml:space="preserve"> reserves the right to expand upon and tailor these requirements or any of the processes outlined in this document as appropriate to better reflect their local requirements.</w:t>
            </w:r>
            <w:r w:rsidR="00162257">
              <w:rPr>
                <w:sz w:val="20"/>
              </w:rPr>
              <w:t xml:space="preserve"> </w:t>
            </w:r>
            <w:r w:rsidRPr="00D32800">
              <w:rPr>
                <w:sz w:val="20"/>
              </w:rPr>
              <w:t xml:space="preserve">Where possible, the local contracting industry will be consulted before any significant changes are introduced. </w:t>
            </w:r>
          </w:p>
          <w:p w14:paraId="56198E10" w14:textId="77777777" w:rsidR="00C151E2" w:rsidRPr="00D32800" w:rsidRDefault="00457178" w:rsidP="00457178">
            <w:pPr>
              <w:pStyle w:val="BodyBullet1"/>
            </w:pPr>
            <w:r w:rsidRPr="00D32800">
              <w:rPr>
                <w:sz w:val="20"/>
              </w:rPr>
              <w:t xml:space="preserve">To the extent permitted by law, </w:t>
            </w:r>
            <w:r w:rsidRPr="00D32800">
              <w:rPr>
                <w:color w:val="F37021"/>
                <w:sz w:val="20"/>
              </w:rPr>
              <w:t>[</w:t>
            </w:r>
            <w:r w:rsidRPr="00D32800">
              <w:rPr>
                <w:i/>
                <w:color w:val="F37021"/>
                <w:sz w:val="20"/>
              </w:rPr>
              <w:t>insert agency name</w:t>
            </w:r>
            <w:r w:rsidRPr="00D32800">
              <w:rPr>
                <w:color w:val="F37021"/>
                <w:sz w:val="20"/>
              </w:rPr>
              <w:t xml:space="preserve">] </w:t>
            </w:r>
            <w:r w:rsidRPr="00D32800">
              <w:rPr>
                <w:sz w:val="20"/>
              </w:rPr>
              <w:t xml:space="preserve">and its officers, employees and agents are not liable for any costs, loss, damage or injury (howsoever caused) incurred by any person </w:t>
            </w:r>
            <w:proofErr w:type="gramStart"/>
            <w:r w:rsidRPr="00D32800">
              <w:rPr>
                <w:sz w:val="20"/>
              </w:rPr>
              <w:t>as a result of</w:t>
            </w:r>
            <w:proofErr w:type="gramEnd"/>
            <w:r w:rsidRPr="00D32800">
              <w:rPr>
                <w:sz w:val="20"/>
              </w:rPr>
              <w:t xml:space="preserve"> the exercise of the discretion to grant prequalification, downgrade, suspend or cancel a company’s prequalification.</w:t>
            </w:r>
            <w:r w:rsidRPr="00D32800">
              <w:rPr>
                <w:sz w:val="20"/>
              </w:rPr>
              <w:br/>
            </w:r>
          </w:p>
        </w:tc>
      </w:tr>
    </w:tbl>
    <w:p w14:paraId="20379394" w14:textId="77777777" w:rsidR="00795BDD" w:rsidRPr="00D32800" w:rsidRDefault="00795BDD" w:rsidP="00795BDD">
      <w:pPr>
        <w:rPr>
          <w:lang w:eastAsia="en-AU"/>
        </w:rPr>
      </w:pPr>
    </w:p>
    <w:p w14:paraId="0F256012" w14:textId="77777777" w:rsidR="00795BDD" w:rsidRPr="00D32800" w:rsidRDefault="00795BDD" w:rsidP="00795BDD">
      <w:pPr>
        <w:rPr>
          <w:lang w:eastAsia="en-AU"/>
        </w:rPr>
        <w:sectPr w:rsidR="00795BDD" w:rsidRPr="00D32800" w:rsidSect="008E5D1A">
          <w:pgSz w:w="11907" w:h="16840" w:code="9"/>
          <w:pgMar w:top="1134" w:right="1134" w:bottom="1418" w:left="1134" w:header="624" w:footer="624" w:gutter="0"/>
          <w:cols w:space="720"/>
          <w:noEndnote/>
          <w:docGrid w:linePitch="299"/>
        </w:sectPr>
      </w:pPr>
    </w:p>
    <w:p w14:paraId="27E35B12" w14:textId="77777777" w:rsidR="005E74A5" w:rsidRPr="00665B46" w:rsidRDefault="005E74A5" w:rsidP="00665B46">
      <w:pPr>
        <w:pStyle w:val="AppendixHeading1"/>
      </w:pPr>
      <w:bookmarkStart w:id="186" w:name="_Ref215650222"/>
      <w:bookmarkStart w:id="187" w:name="_Toc215663034"/>
      <w:bookmarkEnd w:id="10"/>
      <w:bookmarkEnd w:id="11"/>
      <w:r w:rsidRPr="00665B46">
        <w:lastRenderedPageBreak/>
        <w:t>Guidance for the Applicable Prequalification Category</w:t>
      </w:r>
      <w:bookmarkEnd w:id="186"/>
      <w:bookmarkEnd w:id="187"/>
      <w:r w:rsidRPr="00665B46">
        <w:t xml:space="preserve"> </w:t>
      </w:r>
    </w:p>
    <w:p w14:paraId="582994C9" w14:textId="4E7CE1F4" w:rsidR="00F74F6D" w:rsidRPr="00D32800" w:rsidRDefault="00053E31" w:rsidP="00053E31">
      <w:pPr>
        <w:pStyle w:val="Caption-table"/>
      </w:pPr>
      <w:bookmarkStart w:id="188" w:name="_Toc215749552"/>
      <w:r>
        <w:t xml:space="preserve">Table </w:t>
      </w:r>
      <w:r>
        <w:fldChar w:fldCharType="begin"/>
      </w:r>
      <w:r>
        <w:instrText xml:space="preserve"> STYLEREF  \s "Appendix Heading 1" </w:instrText>
      </w:r>
      <w:r>
        <w:fldChar w:fldCharType="separate"/>
      </w:r>
      <w:r w:rsidR="00A876A6">
        <w:rPr>
          <w:noProof/>
          <w:cs/>
        </w:rPr>
        <w:t>‎</w:t>
      </w:r>
      <w:r w:rsidR="00A876A6">
        <w:rPr>
          <w:noProof/>
        </w:rPr>
        <w:t>A</w:t>
      </w:r>
      <w:r>
        <w:fldChar w:fldCharType="end"/>
      </w:r>
      <w:r>
        <w:t>.</w:t>
      </w:r>
      <w:r>
        <w:fldChar w:fldCharType="begin"/>
      </w:r>
      <w:r>
        <w:instrText xml:space="preserve"> SEQ Table \* ARABIC \r 1 </w:instrText>
      </w:r>
      <w:r>
        <w:fldChar w:fldCharType="separate"/>
      </w:r>
      <w:r w:rsidR="00A876A6">
        <w:rPr>
          <w:noProof/>
        </w:rPr>
        <w:t>1</w:t>
      </w:r>
      <w:r>
        <w:fldChar w:fldCharType="end"/>
      </w:r>
      <w:r>
        <w:t>:</w:t>
      </w:r>
      <w:r>
        <w:tab/>
      </w:r>
      <w:r w:rsidR="00F74F6D" w:rsidRPr="00D32800">
        <w:t>Typical characteristic of contract roadworks</w:t>
      </w:r>
      <w:bookmarkEnd w:id="188"/>
    </w:p>
    <w:tbl>
      <w:tblPr>
        <w:tblStyle w:val="MainTableStyle"/>
        <w:tblW w:w="0" w:type="auto"/>
        <w:tblCellMar>
          <w:left w:w="57" w:type="dxa"/>
          <w:right w:w="57" w:type="dxa"/>
        </w:tblCellMar>
        <w:tblLook w:val="04A0" w:firstRow="1" w:lastRow="0" w:firstColumn="1" w:lastColumn="0" w:noHBand="0" w:noVBand="1"/>
      </w:tblPr>
      <w:tblGrid>
        <w:gridCol w:w="786"/>
        <w:gridCol w:w="1382"/>
        <w:gridCol w:w="1425"/>
        <w:gridCol w:w="1228"/>
        <w:gridCol w:w="1371"/>
        <w:gridCol w:w="1394"/>
        <w:gridCol w:w="1379"/>
        <w:gridCol w:w="1441"/>
        <w:gridCol w:w="1437"/>
        <w:gridCol w:w="1342"/>
        <w:gridCol w:w="1377"/>
      </w:tblGrid>
      <w:tr w:rsidR="00DB755B" w:rsidRPr="00DB755B" w14:paraId="63C5F7DD" w14:textId="77777777" w:rsidTr="00DB755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F37021"/>
          </w:tcPr>
          <w:p w14:paraId="4E3DB54A" w14:textId="77777777" w:rsidR="00F74F6D" w:rsidRPr="00DB755B" w:rsidRDefault="00F74F6D" w:rsidP="00B454A7">
            <w:pPr>
              <w:pStyle w:val="TableHeaderLeft"/>
              <w:rPr>
                <w:spacing w:val="-4"/>
                <w:sz w:val="16"/>
                <w:szCs w:val="16"/>
              </w:rPr>
            </w:pPr>
            <w:r w:rsidRPr="00DB755B">
              <w:rPr>
                <w:spacing w:val="-4"/>
                <w:sz w:val="16"/>
                <w:szCs w:val="16"/>
              </w:rPr>
              <w:t>Category</w:t>
            </w:r>
          </w:p>
        </w:tc>
        <w:tc>
          <w:tcPr>
            <w:tcW w:w="0" w:type="auto"/>
            <w:shd w:val="clear" w:color="auto" w:fill="F37021"/>
          </w:tcPr>
          <w:p w14:paraId="3060C2A8" w14:textId="2873D188" w:rsidR="00F74F6D" w:rsidRPr="00DB755B" w:rsidRDefault="00F74F6D" w:rsidP="00B454A7">
            <w:pPr>
              <w:pStyle w:val="TableHeaderLeft"/>
              <w:rPr>
                <w:spacing w:val="-4"/>
                <w:sz w:val="16"/>
                <w:szCs w:val="16"/>
              </w:rPr>
            </w:pPr>
            <w:r w:rsidRPr="00DB755B">
              <w:rPr>
                <w:spacing w:val="-4"/>
                <w:sz w:val="16"/>
                <w:szCs w:val="16"/>
              </w:rPr>
              <w:t xml:space="preserve">General features of </w:t>
            </w:r>
            <w:r w:rsidR="00CA4BA0" w:rsidRPr="00DB755B">
              <w:rPr>
                <w:spacing w:val="-4"/>
                <w:sz w:val="16"/>
                <w:szCs w:val="16"/>
              </w:rPr>
              <w:t>road construction</w:t>
            </w:r>
          </w:p>
        </w:tc>
        <w:tc>
          <w:tcPr>
            <w:tcW w:w="0" w:type="auto"/>
            <w:shd w:val="clear" w:color="auto" w:fill="F37021"/>
          </w:tcPr>
          <w:p w14:paraId="0B187AA8" w14:textId="77777777" w:rsidR="00F74F6D" w:rsidRPr="00DB755B" w:rsidRDefault="00F74F6D" w:rsidP="00B454A7">
            <w:pPr>
              <w:pStyle w:val="TableHeaderLeft"/>
              <w:rPr>
                <w:spacing w:val="-4"/>
                <w:sz w:val="16"/>
                <w:szCs w:val="16"/>
              </w:rPr>
            </w:pPr>
            <w:r w:rsidRPr="00DB755B">
              <w:rPr>
                <w:spacing w:val="-4"/>
                <w:sz w:val="16"/>
                <w:szCs w:val="16"/>
              </w:rPr>
              <w:t>Earthworks</w:t>
            </w:r>
          </w:p>
        </w:tc>
        <w:tc>
          <w:tcPr>
            <w:tcW w:w="0" w:type="auto"/>
            <w:shd w:val="clear" w:color="auto" w:fill="F37021"/>
          </w:tcPr>
          <w:p w14:paraId="4526276B" w14:textId="77777777" w:rsidR="00F74F6D" w:rsidRPr="00DB755B" w:rsidRDefault="00F74F6D" w:rsidP="00B454A7">
            <w:pPr>
              <w:pStyle w:val="TableHeaderLeft"/>
              <w:rPr>
                <w:spacing w:val="-4"/>
                <w:sz w:val="16"/>
                <w:szCs w:val="16"/>
              </w:rPr>
            </w:pPr>
            <w:r w:rsidRPr="00DB755B">
              <w:rPr>
                <w:spacing w:val="-4"/>
                <w:sz w:val="16"/>
                <w:szCs w:val="16"/>
              </w:rPr>
              <w:t>Pavement</w:t>
            </w:r>
          </w:p>
        </w:tc>
        <w:tc>
          <w:tcPr>
            <w:tcW w:w="0" w:type="auto"/>
            <w:shd w:val="clear" w:color="auto" w:fill="F37021"/>
          </w:tcPr>
          <w:p w14:paraId="63C30A09" w14:textId="77777777" w:rsidR="00F74F6D" w:rsidRPr="00DB755B" w:rsidRDefault="00F74F6D" w:rsidP="00B454A7">
            <w:pPr>
              <w:pStyle w:val="TableHeaderLeft"/>
              <w:rPr>
                <w:spacing w:val="-4"/>
                <w:sz w:val="16"/>
                <w:szCs w:val="16"/>
              </w:rPr>
            </w:pPr>
            <w:r w:rsidRPr="00DB755B">
              <w:rPr>
                <w:spacing w:val="-4"/>
                <w:sz w:val="16"/>
                <w:szCs w:val="16"/>
              </w:rPr>
              <w:t>Drainage</w:t>
            </w:r>
          </w:p>
        </w:tc>
        <w:tc>
          <w:tcPr>
            <w:tcW w:w="0" w:type="auto"/>
            <w:shd w:val="clear" w:color="auto" w:fill="F37021"/>
          </w:tcPr>
          <w:p w14:paraId="4C64F720" w14:textId="77777777" w:rsidR="00F74F6D" w:rsidRPr="00DB755B" w:rsidRDefault="00F74F6D" w:rsidP="00B454A7">
            <w:pPr>
              <w:pStyle w:val="TableHeaderLeft"/>
              <w:rPr>
                <w:spacing w:val="-4"/>
                <w:sz w:val="16"/>
                <w:szCs w:val="16"/>
              </w:rPr>
            </w:pPr>
            <w:r w:rsidRPr="00DB755B">
              <w:rPr>
                <w:spacing w:val="-4"/>
                <w:sz w:val="16"/>
                <w:szCs w:val="16"/>
              </w:rPr>
              <w:t>Miscellaneous</w:t>
            </w:r>
          </w:p>
        </w:tc>
        <w:tc>
          <w:tcPr>
            <w:tcW w:w="0" w:type="auto"/>
            <w:shd w:val="clear" w:color="auto" w:fill="F37021"/>
          </w:tcPr>
          <w:p w14:paraId="58696A21" w14:textId="77777777" w:rsidR="00F74F6D" w:rsidRPr="00DB755B" w:rsidRDefault="00F74F6D" w:rsidP="00B454A7">
            <w:pPr>
              <w:pStyle w:val="TableHeaderLeft"/>
              <w:rPr>
                <w:spacing w:val="-4"/>
                <w:sz w:val="16"/>
                <w:szCs w:val="16"/>
              </w:rPr>
            </w:pPr>
            <w:r w:rsidRPr="00DB755B">
              <w:rPr>
                <w:spacing w:val="-4"/>
                <w:sz w:val="16"/>
                <w:szCs w:val="16"/>
              </w:rPr>
              <w:t>Traffic management</w:t>
            </w:r>
          </w:p>
        </w:tc>
        <w:tc>
          <w:tcPr>
            <w:tcW w:w="0" w:type="auto"/>
            <w:shd w:val="clear" w:color="auto" w:fill="F37021"/>
          </w:tcPr>
          <w:p w14:paraId="5F195638" w14:textId="77777777" w:rsidR="00F74F6D" w:rsidRPr="00DB755B" w:rsidRDefault="00F74F6D" w:rsidP="00B454A7">
            <w:pPr>
              <w:pStyle w:val="TableHeaderLeft"/>
              <w:rPr>
                <w:spacing w:val="-4"/>
                <w:sz w:val="16"/>
                <w:szCs w:val="16"/>
              </w:rPr>
            </w:pPr>
            <w:r w:rsidRPr="00DB755B">
              <w:rPr>
                <w:spacing w:val="-4"/>
                <w:sz w:val="16"/>
                <w:szCs w:val="16"/>
              </w:rPr>
              <w:t>Services</w:t>
            </w:r>
          </w:p>
        </w:tc>
        <w:tc>
          <w:tcPr>
            <w:tcW w:w="0" w:type="auto"/>
            <w:shd w:val="clear" w:color="auto" w:fill="F37021"/>
          </w:tcPr>
          <w:p w14:paraId="6A0D8133" w14:textId="64890E37" w:rsidR="00F74F6D" w:rsidRPr="00DB755B" w:rsidRDefault="00532C09" w:rsidP="00B454A7">
            <w:pPr>
              <w:pStyle w:val="TableHeaderLeft"/>
              <w:rPr>
                <w:spacing w:val="-4"/>
                <w:sz w:val="16"/>
                <w:szCs w:val="16"/>
              </w:rPr>
            </w:pPr>
            <w:r w:rsidRPr="00DB755B">
              <w:rPr>
                <w:spacing w:val="-4"/>
                <w:sz w:val="16"/>
                <w:szCs w:val="16"/>
              </w:rPr>
              <w:t>Subcontractors</w:t>
            </w:r>
            <w:r w:rsidR="00F74F6D" w:rsidRPr="00DB755B">
              <w:rPr>
                <w:spacing w:val="-4"/>
                <w:sz w:val="16"/>
                <w:szCs w:val="16"/>
              </w:rPr>
              <w:t>/</w:t>
            </w:r>
            <w:r w:rsidR="00CA4BA0" w:rsidRPr="00DB755B">
              <w:rPr>
                <w:spacing w:val="-4"/>
                <w:sz w:val="16"/>
                <w:szCs w:val="16"/>
              </w:rPr>
              <w:br/>
            </w:r>
            <w:r w:rsidR="00F74F6D" w:rsidRPr="00DB755B">
              <w:rPr>
                <w:spacing w:val="-4"/>
                <w:sz w:val="16"/>
                <w:szCs w:val="16"/>
              </w:rPr>
              <w:t>consultants</w:t>
            </w:r>
          </w:p>
          <w:p w14:paraId="23228015" w14:textId="77777777" w:rsidR="00F74F6D" w:rsidRPr="00DB755B" w:rsidRDefault="00F74F6D" w:rsidP="00B454A7">
            <w:pPr>
              <w:pStyle w:val="TableHeaderLeft"/>
              <w:rPr>
                <w:spacing w:val="-4"/>
                <w:sz w:val="16"/>
                <w:szCs w:val="16"/>
              </w:rPr>
            </w:pPr>
          </w:p>
        </w:tc>
        <w:tc>
          <w:tcPr>
            <w:tcW w:w="0" w:type="auto"/>
            <w:shd w:val="clear" w:color="auto" w:fill="F37021"/>
          </w:tcPr>
          <w:p w14:paraId="7D987772" w14:textId="7E3A174F" w:rsidR="00F74F6D" w:rsidRPr="00DB755B" w:rsidRDefault="00F74F6D" w:rsidP="00B454A7">
            <w:pPr>
              <w:pStyle w:val="TableHeaderLeft"/>
              <w:rPr>
                <w:spacing w:val="-4"/>
                <w:sz w:val="16"/>
                <w:szCs w:val="16"/>
              </w:rPr>
            </w:pPr>
            <w:r w:rsidRPr="00DB755B">
              <w:rPr>
                <w:spacing w:val="-4"/>
                <w:sz w:val="16"/>
                <w:szCs w:val="16"/>
              </w:rPr>
              <w:t>Stakeholder</w:t>
            </w:r>
            <w:r w:rsidR="00162257" w:rsidRPr="00DB755B">
              <w:rPr>
                <w:spacing w:val="-4"/>
                <w:sz w:val="16"/>
                <w:szCs w:val="16"/>
              </w:rPr>
              <w:t>/</w:t>
            </w:r>
            <w:r w:rsidR="00CA4BA0" w:rsidRPr="00DB755B">
              <w:rPr>
                <w:spacing w:val="-4"/>
                <w:sz w:val="16"/>
                <w:szCs w:val="16"/>
              </w:rPr>
              <w:br/>
            </w:r>
            <w:r w:rsidRPr="00DB755B">
              <w:rPr>
                <w:spacing w:val="-4"/>
                <w:sz w:val="16"/>
                <w:szCs w:val="16"/>
              </w:rPr>
              <w:t>project management</w:t>
            </w:r>
          </w:p>
        </w:tc>
        <w:tc>
          <w:tcPr>
            <w:tcW w:w="0" w:type="auto"/>
            <w:shd w:val="clear" w:color="auto" w:fill="F37021"/>
          </w:tcPr>
          <w:p w14:paraId="5D2B5E1A" w14:textId="159D27CA" w:rsidR="00F74F6D" w:rsidRPr="00DB755B" w:rsidRDefault="00F74F6D" w:rsidP="00B454A7">
            <w:pPr>
              <w:pStyle w:val="TableHeaderLeft"/>
              <w:rPr>
                <w:spacing w:val="-4"/>
                <w:sz w:val="16"/>
                <w:szCs w:val="16"/>
              </w:rPr>
            </w:pPr>
            <w:r w:rsidRPr="00DB755B">
              <w:rPr>
                <w:spacing w:val="-4"/>
                <w:sz w:val="16"/>
                <w:szCs w:val="16"/>
              </w:rPr>
              <w:t xml:space="preserve">Cultural </w:t>
            </w:r>
            <w:r w:rsidR="00CA4BA0" w:rsidRPr="00DB755B">
              <w:rPr>
                <w:spacing w:val="-4"/>
                <w:sz w:val="16"/>
                <w:szCs w:val="16"/>
              </w:rPr>
              <w:t>h</w:t>
            </w:r>
            <w:r w:rsidRPr="00DB755B">
              <w:rPr>
                <w:spacing w:val="-4"/>
                <w:sz w:val="16"/>
                <w:szCs w:val="16"/>
              </w:rPr>
              <w:t xml:space="preserve">eritage </w:t>
            </w:r>
            <w:r w:rsidR="00D36C56" w:rsidRPr="00DB755B">
              <w:rPr>
                <w:spacing w:val="-4"/>
                <w:sz w:val="16"/>
                <w:szCs w:val="16"/>
              </w:rPr>
              <w:t>and</w:t>
            </w:r>
            <w:r w:rsidRPr="00DB755B">
              <w:rPr>
                <w:spacing w:val="-4"/>
                <w:sz w:val="16"/>
                <w:szCs w:val="16"/>
              </w:rPr>
              <w:t xml:space="preserve"> </w:t>
            </w:r>
            <w:r w:rsidR="00CA4BA0" w:rsidRPr="00DB755B">
              <w:rPr>
                <w:spacing w:val="-4"/>
                <w:sz w:val="16"/>
                <w:szCs w:val="16"/>
              </w:rPr>
              <w:t>e</w:t>
            </w:r>
            <w:r w:rsidRPr="00DB755B">
              <w:rPr>
                <w:spacing w:val="-4"/>
                <w:sz w:val="16"/>
                <w:szCs w:val="16"/>
              </w:rPr>
              <w:t xml:space="preserve">nvironmental </w:t>
            </w:r>
            <w:r w:rsidR="00CA4BA0" w:rsidRPr="00DB755B">
              <w:rPr>
                <w:spacing w:val="-4"/>
                <w:sz w:val="16"/>
                <w:szCs w:val="16"/>
              </w:rPr>
              <w:t>m</w:t>
            </w:r>
            <w:r w:rsidRPr="00DB755B">
              <w:rPr>
                <w:spacing w:val="-4"/>
                <w:sz w:val="16"/>
                <w:szCs w:val="16"/>
              </w:rPr>
              <w:t>anagement</w:t>
            </w:r>
          </w:p>
        </w:tc>
      </w:tr>
      <w:tr w:rsidR="00DB755B" w:rsidRPr="00DB755B" w14:paraId="7CBFA36B" w14:textId="77777777" w:rsidTr="00DB755B">
        <w:tc>
          <w:tcPr>
            <w:tcW w:w="0" w:type="auto"/>
          </w:tcPr>
          <w:p w14:paraId="3CC2D31E" w14:textId="77777777" w:rsidR="00F74F6D" w:rsidRPr="00DB755B" w:rsidRDefault="00F74F6D" w:rsidP="00B454A7">
            <w:pPr>
              <w:pStyle w:val="TableTextLeft"/>
              <w:rPr>
                <w:b/>
                <w:spacing w:val="-4"/>
                <w:sz w:val="16"/>
                <w:szCs w:val="16"/>
              </w:rPr>
            </w:pPr>
            <w:r w:rsidRPr="00DB755B">
              <w:rPr>
                <w:b/>
                <w:spacing w:val="-4"/>
                <w:sz w:val="16"/>
                <w:szCs w:val="16"/>
              </w:rPr>
              <w:t>R1</w:t>
            </w:r>
          </w:p>
        </w:tc>
        <w:tc>
          <w:tcPr>
            <w:tcW w:w="0" w:type="auto"/>
          </w:tcPr>
          <w:p w14:paraId="192A0D14" w14:textId="490C2E0C" w:rsidR="00F74F6D" w:rsidRPr="00DB755B" w:rsidRDefault="00FA1575" w:rsidP="00B454A7">
            <w:pPr>
              <w:pStyle w:val="TableBullet1"/>
              <w:rPr>
                <w:spacing w:val="-4"/>
                <w:sz w:val="16"/>
                <w:szCs w:val="16"/>
              </w:rPr>
            </w:pPr>
            <w:bookmarkStart w:id="189" w:name="_Hlk489706690"/>
            <w:r w:rsidRPr="00DB755B">
              <w:rPr>
                <w:spacing w:val="-4"/>
                <w:sz w:val="16"/>
                <w:szCs w:val="16"/>
              </w:rPr>
              <w:t>Typically,</w:t>
            </w:r>
            <w:r w:rsidR="003B1859" w:rsidRPr="00DB755B">
              <w:rPr>
                <w:spacing w:val="-4"/>
                <w:sz w:val="16"/>
                <w:szCs w:val="16"/>
              </w:rPr>
              <w:t xml:space="preserve"> </w:t>
            </w:r>
            <w:r w:rsidR="00F74F6D" w:rsidRPr="00DB755B">
              <w:rPr>
                <w:spacing w:val="-4"/>
                <w:sz w:val="16"/>
                <w:szCs w:val="16"/>
              </w:rPr>
              <w:t xml:space="preserve">rural </w:t>
            </w:r>
            <w:r w:rsidR="003B1859" w:rsidRPr="00DB755B">
              <w:rPr>
                <w:spacing w:val="-4"/>
                <w:sz w:val="16"/>
                <w:szCs w:val="16"/>
              </w:rPr>
              <w:t>or semi-</w:t>
            </w:r>
            <w:proofErr w:type="gramStart"/>
            <w:r w:rsidR="003B1859" w:rsidRPr="00DB755B">
              <w:rPr>
                <w:spacing w:val="-4"/>
                <w:sz w:val="16"/>
                <w:szCs w:val="16"/>
              </w:rPr>
              <w:t>urban</w:t>
            </w:r>
            <w:proofErr w:type="gramEnd"/>
            <w:r w:rsidR="003B1859" w:rsidRPr="00DB755B">
              <w:rPr>
                <w:spacing w:val="-4"/>
                <w:sz w:val="16"/>
                <w:szCs w:val="16"/>
              </w:rPr>
              <w:t xml:space="preserve"> </w:t>
            </w:r>
            <w:proofErr w:type="gramStart"/>
            <w:r w:rsidR="00F74F6D" w:rsidRPr="00DB755B">
              <w:rPr>
                <w:spacing w:val="-4"/>
                <w:sz w:val="16"/>
                <w:szCs w:val="16"/>
              </w:rPr>
              <w:t>works</w:t>
            </w:r>
            <w:proofErr w:type="gramEnd"/>
            <w:r w:rsidR="00F74F6D" w:rsidRPr="00DB755B">
              <w:rPr>
                <w:spacing w:val="-4"/>
                <w:sz w:val="16"/>
                <w:szCs w:val="16"/>
              </w:rPr>
              <w:t xml:space="preserve"> with minimal traffic </w:t>
            </w:r>
            <w:r w:rsidR="00D36C56" w:rsidRPr="00DB755B">
              <w:rPr>
                <w:spacing w:val="-4"/>
                <w:sz w:val="16"/>
                <w:szCs w:val="16"/>
              </w:rPr>
              <w:t>and</w:t>
            </w:r>
            <w:r w:rsidR="00F74F6D" w:rsidRPr="00DB755B">
              <w:rPr>
                <w:spacing w:val="-4"/>
                <w:sz w:val="16"/>
                <w:szCs w:val="16"/>
              </w:rPr>
              <w:t xml:space="preserve"> issues.</w:t>
            </w:r>
          </w:p>
          <w:p w14:paraId="7D44704F" w14:textId="2EDE675B" w:rsidR="00F74F6D" w:rsidRPr="00DB755B" w:rsidRDefault="00F74F6D" w:rsidP="00B454A7">
            <w:pPr>
              <w:pStyle w:val="TableBullet1"/>
              <w:rPr>
                <w:spacing w:val="-4"/>
                <w:sz w:val="16"/>
                <w:szCs w:val="16"/>
              </w:rPr>
            </w:pPr>
            <w:r w:rsidRPr="00DB755B">
              <w:rPr>
                <w:spacing w:val="-4"/>
                <w:sz w:val="16"/>
                <w:szCs w:val="16"/>
              </w:rPr>
              <w:t>Minor works</w:t>
            </w:r>
            <w:r w:rsidR="00D77C74" w:rsidRPr="00DB755B">
              <w:rPr>
                <w:spacing w:val="-4"/>
                <w:sz w:val="16"/>
                <w:szCs w:val="16"/>
              </w:rPr>
              <w:t>,</w:t>
            </w:r>
            <w:r w:rsidRPr="00DB755B">
              <w:rPr>
                <w:spacing w:val="-4"/>
                <w:sz w:val="16"/>
                <w:szCs w:val="16"/>
              </w:rPr>
              <w:t xml:space="preserve"> including simple construction, reconstruction and widening.</w:t>
            </w:r>
            <w:bookmarkEnd w:id="189"/>
          </w:p>
        </w:tc>
        <w:tc>
          <w:tcPr>
            <w:tcW w:w="0" w:type="auto"/>
          </w:tcPr>
          <w:p w14:paraId="459581CE" w14:textId="27F4B75E" w:rsidR="00F74F6D" w:rsidRPr="00DB755B" w:rsidRDefault="00532C09" w:rsidP="00B454A7">
            <w:pPr>
              <w:pStyle w:val="TableBullet1"/>
              <w:rPr>
                <w:spacing w:val="-4"/>
                <w:sz w:val="16"/>
                <w:szCs w:val="16"/>
              </w:rPr>
            </w:pPr>
            <w:r w:rsidRPr="00DB755B">
              <w:rPr>
                <w:spacing w:val="-4"/>
                <w:sz w:val="16"/>
                <w:szCs w:val="16"/>
              </w:rPr>
              <w:t>Earthworks to a maximum of 2</w:t>
            </w:r>
            <w:r w:rsidR="00CA4BA0" w:rsidRPr="00DB755B">
              <w:rPr>
                <w:spacing w:val="-4"/>
                <w:sz w:val="16"/>
                <w:szCs w:val="16"/>
              </w:rPr>
              <w:t> </w:t>
            </w:r>
            <w:r w:rsidR="00F74F6D" w:rsidRPr="00DB755B">
              <w:rPr>
                <w:spacing w:val="-4"/>
                <w:sz w:val="16"/>
                <w:szCs w:val="16"/>
              </w:rPr>
              <w:t>m in cut or fill.</w:t>
            </w:r>
          </w:p>
        </w:tc>
        <w:tc>
          <w:tcPr>
            <w:tcW w:w="0" w:type="auto"/>
          </w:tcPr>
          <w:p w14:paraId="13A1A676" w14:textId="77777777" w:rsidR="00F74F6D" w:rsidRPr="00DB755B" w:rsidRDefault="00F74F6D" w:rsidP="00B454A7">
            <w:pPr>
              <w:pStyle w:val="TableBullet1"/>
              <w:rPr>
                <w:spacing w:val="-4"/>
                <w:sz w:val="16"/>
                <w:szCs w:val="16"/>
              </w:rPr>
            </w:pPr>
            <w:r w:rsidRPr="00DB755B">
              <w:rPr>
                <w:spacing w:val="-4"/>
                <w:sz w:val="16"/>
                <w:szCs w:val="16"/>
              </w:rPr>
              <w:t>Simple granular pavements with sprayed seal surfacing.</w:t>
            </w:r>
          </w:p>
        </w:tc>
        <w:tc>
          <w:tcPr>
            <w:tcW w:w="0" w:type="auto"/>
          </w:tcPr>
          <w:p w14:paraId="311D10DF" w14:textId="35B3CDCC" w:rsidR="00F74F6D" w:rsidRPr="00DB755B" w:rsidRDefault="00F74F6D" w:rsidP="00B454A7">
            <w:pPr>
              <w:pStyle w:val="TableBullet1"/>
              <w:rPr>
                <w:spacing w:val="-4"/>
                <w:sz w:val="16"/>
                <w:szCs w:val="16"/>
              </w:rPr>
            </w:pPr>
            <w:r w:rsidRPr="00DB755B">
              <w:rPr>
                <w:spacing w:val="-4"/>
                <w:sz w:val="16"/>
                <w:szCs w:val="16"/>
              </w:rPr>
              <w:t xml:space="preserve">Minor culvert work and reinforced concrete works. </w:t>
            </w:r>
          </w:p>
          <w:p w14:paraId="04E9A6F0" w14:textId="722B4932" w:rsidR="00521AF0" w:rsidRPr="00DB755B" w:rsidRDefault="00C954F2" w:rsidP="00B454A7">
            <w:pPr>
              <w:pStyle w:val="TableBullet1"/>
              <w:rPr>
                <w:spacing w:val="-4"/>
                <w:sz w:val="16"/>
                <w:szCs w:val="16"/>
              </w:rPr>
            </w:pPr>
            <w:r w:rsidRPr="00DB755B">
              <w:rPr>
                <w:spacing w:val="-4"/>
                <w:sz w:val="16"/>
                <w:szCs w:val="16"/>
              </w:rPr>
              <w:t>RCP, Steel or plastic p</w:t>
            </w:r>
            <w:r w:rsidR="0031148C" w:rsidRPr="00DB755B">
              <w:rPr>
                <w:spacing w:val="-4"/>
                <w:sz w:val="16"/>
                <w:szCs w:val="16"/>
              </w:rPr>
              <w:t>ipes</w:t>
            </w:r>
            <w:r w:rsidRPr="00DB755B">
              <w:rPr>
                <w:spacing w:val="-4"/>
                <w:sz w:val="16"/>
                <w:szCs w:val="16"/>
              </w:rPr>
              <w:t xml:space="preserve"> </w:t>
            </w:r>
            <w:r w:rsidRPr="00DB755B">
              <w:rPr>
                <w:spacing w:val="-4"/>
                <w:sz w:val="16"/>
                <w:szCs w:val="16"/>
              </w:rPr>
              <w:br/>
              <w:t>&lt; 600 mm dia</w:t>
            </w:r>
            <w:r w:rsidR="00B454A7" w:rsidRPr="00DB755B">
              <w:rPr>
                <w:spacing w:val="-4"/>
                <w:sz w:val="16"/>
                <w:szCs w:val="16"/>
              </w:rPr>
              <w:t>meter.</w:t>
            </w:r>
          </w:p>
          <w:p w14:paraId="3B7BC28D" w14:textId="4F7306B6" w:rsidR="0031148C" w:rsidRPr="00DB755B" w:rsidRDefault="00521AF0" w:rsidP="00B454A7">
            <w:pPr>
              <w:pStyle w:val="TableBullet1"/>
              <w:rPr>
                <w:spacing w:val="-4"/>
                <w:sz w:val="16"/>
                <w:szCs w:val="16"/>
              </w:rPr>
            </w:pPr>
            <w:r w:rsidRPr="00DB755B">
              <w:rPr>
                <w:spacing w:val="-4"/>
                <w:sz w:val="16"/>
                <w:szCs w:val="16"/>
              </w:rPr>
              <w:t>No more than 2</w:t>
            </w:r>
            <w:r w:rsidR="00DB755B" w:rsidRPr="00DB755B">
              <w:rPr>
                <w:spacing w:val="-4"/>
                <w:sz w:val="16"/>
                <w:szCs w:val="16"/>
              </w:rPr>
              <w:t> </w:t>
            </w:r>
            <w:proofErr w:type="gramStart"/>
            <w:r w:rsidRPr="00DB755B">
              <w:rPr>
                <w:spacing w:val="-4"/>
                <w:sz w:val="16"/>
                <w:szCs w:val="16"/>
              </w:rPr>
              <w:t>bays</w:t>
            </w:r>
            <w:proofErr w:type="gramEnd"/>
            <w:r w:rsidRPr="00DB755B">
              <w:rPr>
                <w:spacing w:val="-4"/>
                <w:sz w:val="16"/>
                <w:szCs w:val="16"/>
              </w:rPr>
              <w:t>)</w:t>
            </w:r>
            <w:r w:rsidR="00CA4BA0" w:rsidRPr="00DB755B">
              <w:rPr>
                <w:spacing w:val="-4"/>
                <w:sz w:val="16"/>
                <w:szCs w:val="16"/>
              </w:rPr>
              <w:t>.</w:t>
            </w:r>
          </w:p>
        </w:tc>
        <w:tc>
          <w:tcPr>
            <w:tcW w:w="0" w:type="auto"/>
          </w:tcPr>
          <w:p w14:paraId="15E37238" w14:textId="77777777" w:rsidR="00F74F6D" w:rsidRPr="00DB755B" w:rsidRDefault="00F74F6D" w:rsidP="00B454A7">
            <w:pPr>
              <w:pStyle w:val="TableBullet1"/>
              <w:rPr>
                <w:spacing w:val="-4"/>
                <w:sz w:val="16"/>
                <w:szCs w:val="16"/>
              </w:rPr>
            </w:pPr>
            <w:r w:rsidRPr="00DB755B">
              <w:rPr>
                <w:spacing w:val="-4"/>
                <w:sz w:val="16"/>
                <w:szCs w:val="16"/>
              </w:rPr>
              <w:t>Roadside furniture (e.g. signs, safety barriers).</w:t>
            </w:r>
          </w:p>
        </w:tc>
        <w:tc>
          <w:tcPr>
            <w:tcW w:w="0" w:type="auto"/>
          </w:tcPr>
          <w:p w14:paraId="51A17D66" w14:textId="77777777" w:rsidR="00F74F6D" w:rsidRPr="00DB755B" w:rsidRDefault="00F74F6D" w:rsidP="00B454A7">
            <w:pPr>
              <w:pStyle w:val="TableBullet1"/>
              <w:rPr>
                <w:spacing w:val="-4"/>
                <w:sz w:val="16"/>
                <w:szCs w:val="16"/>
              </w:rPr>
            </w:pPr>
            <w:r w:rsidRPr="00DB755B">
              <w:rPr>
                <w:spacing w:val="-4"/>
                <w:sz w:val="16"/>
                <w:szCs w:val="16"/>
              </w:rPr>
              <w:t>Non-complex worksite traffic management.</w:t>
            </w:r>
          </w:p>
          <w:p w14:paraId="3B548E97" w14:textId="166AEF5D" w:rsidR="00F74F6D" w:rsidRPr="00DB755B" w:rsidRDefault="00F74F6D" w:rsidP="00B454A7">
            <w:pPr>
              <w:pStyle w:val="TableBullet1"/>
              <w:rPr>
                <w:spacing w:val="-4"/>
                <w:sz w:val="16"/>
                <w:szCs w:val="16"/>
              </w:rPr>
            </w:pPr>
            <w:proofErr w:type="gramStart"/>
            <w:r w:rsidRPr="00DB755B">
              <w:rPr>
                <w:spacing w:val="-4"/>
                <w:sz w:val="16"/>
                <w:szCs w:val="16"/>
              </w:rPr>
              <w:t>Typically</w:t>
            </w:r>
            <w:proofErr w:type="gramEnd"/>
            <w:r w:rsidRPr="00DB755B">
              <w:rPr>
                <w:spacing w:val="-4"/>
                <w:sz w:val="16"/>
                <w:szCs w:val="16"/>
              </w:rPr>
              <w:t xml:space="preserve"> AADT</w:t>
            </w:r>
            <w:r w:rsidR="00B454A7" w:rsidRPr="00DB755B">
              <w:rPr>
                <w:spacing w:val="-4"/>
                <w:sz w:val="16"/>
                <w:szCs w:val="16"/>
              </w:rPr>
              <w:t> </w:t>
            </w:r>
            <w:r w:rsidRPr="00DB755B">
              <w:rPr>
                <w:spacing w:val="-4"/>
                <w:sz w:val="16"/>
                <w:szCs w:val="16"/>
              </w:rPr>
              <w:t>&lt;</w:t>
            </w:r>
            <w:r w:rsidR="00F54F7C" w:rsidRPr="00DB755B">
              <w:rPr>
                <w:spacing w:val="-4"/>
                <w:sz w:val="16"/>
                <w:szCs w:val="16"/>
              </w:rPr>
              <w:t> </w:t>
            </w:r>
            <w:r w:rsidR="008E1AD6" w:rsidRPr="00DB755B">
              <w:rPr>
                <w:spacing w:val="-4"/>
                <w:sz w:val="16"/>
                <w:szCs w:val="16"/>
              </w:rPr>
              <w:t>2</w:t>
            </w:r>
            <w:r w:rsidR="00FA3514" w:rsidRPr="00DB755B">
              <w:rPr>
                <w:spacing w:val="-4"/>
                <w:sz w:val="16"/>
                <w:szCs w:val="16"/>
              </w:rPr>
              <w:t>,</w:t>
            </w:r>
            <w:r w:rsidR="008E1AD6" w:rsidRPr="00DB755B">
              <w:rPr>
                <w:spacing w:val="-4"/>
                <w:sz w:val="16"/>
                <w:szCs w:val="16"/>
              </w:rPr>
              <w:t>0</w:t>
            </w:r>
            <w:r w:rsidRPr="00DB755B">
              <w:rPr>
                <w:spacing w:val="-4"/>
                <w:sz w:val="16"/>
                <w:szCs w:val="16"/>
              </w:rPr>
              <w:t>00 vehicles/day</w:t>
            </w:r>
            <w:r w:rsidR="00532C09" w:rsidRPr="00DB755B">
              <w:rPr>
                <w:spacing w:val="-4"/>
                <w:sz w:val="16"/>
                <w:szCs w:val="16"/>
              </w:rPr>
              <w:t>.</w:t>
            </w:r>
          </w:p>
        </w:tc>
        <w:tc>
          <w:tcPr>
            <w:tcW w:w="0" w:type="auto"/>
          </w:tcPr>
          <w:p w14:paraId="35EF1D35" w14:textId="784FB849" w:rsidR="00F74F6D" w:rsidRPr="00DB755B" w:rsidRDefault="00F74F6D" w:rsidP="00B454A7">
            <w:pPr>
              <w:pStyle w:val="TableBullet1"/>
              <w:rPr>
                <w:spacing w:val="-4"/>
                <w:sz w:val="16"/>
                <w:szCs w:val="16"/>
              </w:rPr>
            </w:pPr>
            <w:r w:rsidRPr="00DB755B">
              <w:rPr>
                <w:spacing w:val="-4"/>
                <w:sz w:val="16"/>
                <w:szCs w:val="16"/>
              </w:rPr>
              <w:t>N</w:t>
            </w:r>
            <w:r w:rsidR="001B0552" w:rsidRPr="00DB755B">
              <w:rPr>
                <w:spacing w:val="-4"/>
                <w:sz w:val="16"/>
                <w:szCs w:val="16"/>
              </w:rPr>
              <w:t>o service relocation works</w:t>
            </w:r>
            <w:r w:rsidR="00CB21A0" w:rsidRPr="00DB755B">
              <w:rPr>
                <w:spacing w:val="-4"/>
                <w:sz w:val="16"/>
                <w:szCs w:val="16"/>
              </w:rPr>
              <w:t>.</w:t>
            </w:r>
            <w:r w:rsidR="001B0552" w:rsidRPr="00DB755B">
              <w:rPr>
                <w:spacing w:val="-4"/>
                <w:sz w:val="16"/>
                <w:szCs w:val="16"/>
              </w:rPr>
              <w:t xml:space="preserve"> </w:t>
            </w:r>
          </w:p>
        </w:tc>
        <w:tc>
          <w:tcPr>
            <w:tcW w:w="0" w:type="auto"/>
          </w:tcPr>
          <w:p w14:paraId="314058BD" w14:textId="01A3EEEA" w:rsidR="00F74F6D" w:rsidRPr="00DB755B" w:rsidRDefault="000E39FF" w:rsidP="00B454A7">
            <w:pPr>
              <w:pStyle w:val="TableBullet1"/>
              <w:rPr>
                <w:spacing w:val="-4"/>
                <w:sz w:val="16"/>
                <w:szCs w:val="16"/>
              </w:rPr>
            </w:pPr>
            <w:r w:rsidRPr="00DB755B">
              <w:rPr>
                <w:sz w:val="16"/>
                <w:szCs w:val="16"/>
              </w:rPr>
              <w:t>Non-complex subcontract management (</w:t>
            </w:r>
            <w:r w:rsidR="00B35990" w:rsidRPr="00DB755B">
              <w:rPr>
                <w:sz w:val="16"/>
                <w:szCs w:val="16"/>
              </w:rPr>
              <w:t xml:space="preserve">e.g. </w:t>
            </w:r>
            <w:r w:rsidRPr="00DB755B">
              <w:rPr>
                <w:sz w:val="16"/>
                <w:szCs w:val="16"/>
              </w:rPr>
              <w:t xml:space="preserve">sprayed seal subcontractor, </w:t>
            </w:r>
            <w:r w:rsidR="00DB140D" w:rsidRPr="00DB755B">
              <w:rPr>
                <w:sz w:val="16"/>
                <w:szCs w:val="16"/>
              </w:rPr>
              <w:t>worksite traffic control</w:t>
            </w:r>
            <w:r w:rsidRPr="00DB755B">
              <w:rPr>
                <w:sz w:val="16"/>
                <w:szCs w:val="16"/>
              </w:rPr>
              <w:t>)</w:t>
            </w:r>
            <w:r w:rsidR="00DB755B" w:rsidRPr="00DB755B">
              <w:rPr>
                <w:sz w:val="16"/>
                <w:szCs w:val="16"/>
              </w:rPr>
              <w:t>.</w:t>
            </w:r>
          </w:p>
        </w:tc>
        <w:tc>
          <w:tcPr>
            <w:tcW w:w="0" w:type="auto"/>
          </w:tcPr>
          <w:p w14:paraId="0C992660" w14:textId="77777777" w:rsidR="00F74F6D" w:rsidRPr="00DB755B" w:rsidRDefault="00F74F6D" w:rsidP="00B454A7">
            <w:pPr>
              <w:pStyle w:val="TableBullet1"/>
              <w:rPr>
                <w:spacing w:val="-4"/>
                <w:sz w:val="16"/>
                <w:szCs w:val="16"/>
              </w:rPr>
            </w:pPr>
            <w:r w:rsidRPr="00DB755B">
              <w:rPr>
                <w:spacing w:val="-4"/>
                <w:sz w:val="16"/>
                <w:szCs w:val="16"/>
              </w:rPr>
              <w:t>Non-complex project management.</w:t>
            </w:r>
          </w:p>
        </w:tc>
        <w:tc>
          <w:tcPr>
            <w:tcW w:w="0" w:type="auto"/>
          </w:tcPr>
          <w:p w14:paraId="6A61F0F0" w14:textId="77777777" w:rsidR="00F74F6D" w:rsidRPr="00DB755B" w:rsidRDefault="00F74F6D" w:rsidP="00B454A7">
            <w:pPr>
              <w:pStyle w:val="TableBullet1"/>
              <w:rPr>
                <w:spacing w:val="-4"/>
                <w:sz w:val="16"/>
                <w:szCs w:val="16"/>
              </w:rPr>
            </w:pPr>
            <w:r w:rsidRPr="00DB755B">
              <w:rPr>
                <w:spacing w:val="-4"/>
                <w:sz w:val="16"/>
                <w:szCs w:val="16"/>
              </w:rPr>
              <w:t>Low level environmental management</w:t>
            </w:r>
            <w:r w:rsidR="00532C09" w:rsidRPr="00DB755B">
              <w:rPr>
                <w:spacing w:val="-4"/>
                <w:sz w:val="16"/>
                <w:szCs w:val="16"/>
              </w:rPr>
              <w:t>.</w:t>
            </w:r>
          </w:p>
          <w:p w14:paraId="4A650CA4" w14:textId="371CF1FF" w:rsidR="00F74F6D" w:rsidRPr="00DB755B" w:rsidRDefault="00F74F6D" w:rsidP="00B454A7">
            <w:pPr>
              <w:pStyle w:val="TableBullet1"/>
              <w:rPr>
                <w:spacing w:val="-4"/>
                <w:sz w:val="16"/>
                <w:szCs w:val="16"/>
              </w:rPr>
            </w:pPr>
            <w:r w:rsidRPr="00DB755B">
              <w:rPr>
                <w:spacing w:val="-4"/>
                <w:sz w:val="16"/>
                <w:szCs w:val="16"/>
              </w:rPr>
              <w:t>N</w:t>
            </w:r>
            <w:r w:rsidR="00A204D3" w:rsidRPr="00DB755B">
              <w:rPr>
                <w:spacing w:val="-4"/>
                <w:sz w:val="16"/>
                <w:szCs w:val="16"/>
              </w:rPr>
              <w:t>il</w:t>
            </w:r>
            <w:r w:rsidRPr="00DB755B">
              <w:rPr>
                <w:spacing w:val="-4"/>
                <w:sz w:val="16"/>
                <w:szCs w:val="16"/>
              </w:rPr>
              <w:t xml:space="preserve"> to low cultural heritage.</w:t>
            </w:r>
          </w:p>
          <w:p w14:paraId="21A2C72C" w14:textId="77777777" w:rsidR="00F74F6D" w:rsidRPr="00DB755B" w:rsidRDefault="00F74F6D" w:rsidP="00B454A7">
            <w:pPr>
              <w:pStyle w:val="TableBullet1"/>
              <w:rPr>
                <w:spacing w:val="-4"/>
                <w:sz w:val="16"/>
                <w:szCs w:val="16"/>
              </w:rPr>
            </w:pPr>
            <w:r w:rsidRPr="00DB755B">
              <w:rPr>
                <w:spacing w:val="-4"/>
                <w:sz w:val="16"/>
                <w:szCs w:val="16"/>
              </w:rPr>
              <w:t>Majority of work in previously disturbed ground within road footprint.</w:t>
            </w:r>
          </w:p>
        </w:tc>
      </w:tr>
      <w:tr w:rsidR="00DB755B" w:rsidRPr="00DB755B" w14:paraId="706505D3" w14:textId="77777777" w:rsidTr="00DB755B">
        <w:tc>
          <w:tcPr>
            <w:tcW w:w="0" w:type="auto"/>
          </w:tcPr>
          <w:p w14:paraId="5EED482A" w14:textId="77777777" w:rsidR="00F74F6D" w:rsidRPr="00DB755B" w:rsidRDefault="00F74F6D" w:rsidP="00B454A7">
            <w:pPr>
              <w:pStyle w:val="TableTextLeft"/>
              <w:pageBreakBefore/>
              <w:rPr>
                <w:spacing w:val="-4"/>
                <w:sz w:val="16"/>
                <w:szCs w:val="16"/>
              </w:rPr>
            </w:pPr>
            <w:r w:rsidRPr="00DB755B">
              <w:rPr>
                <w:b/>
                <w:spacing w:val="-4"/>
                <w:sz w:val="16"/>
                <w:szCs w:val="16"/>
              </w:rPr>
              <w:lastRenderedPageBreak/>
              <w:t>R2</w:t>
            </w:r>
            <w:r w:rsidRPr="00DB755B">
              <w:rPr>
                <w:spacing w:val="-4"/>
                <w:sz w:val="16"/>
                <w:szCs w:val="16"/>
              </w:rPr>
              <w:br/>
              <w:t>R1 activities plus majority of the following:</w:t>
            </w:r>
          </w:p>
        </w:tc>
        <w:tc>
          <w:tcPr>
            <w:tcW w:w="0" w:type="auto"/>
          </w:tcPr>
          <w:p w14:paraId="4FF65CAE" w14:textId="77777777" w:rsidR="00F74F6D" w:rsidRPr="00DB755B" w:rsidRDefault="00F74F6D" w:rsidP="00B454A7">
            <w:pPr>
              <w:pStyle w:val="TableBullet1"/>
              <w:rPr>
                <w:spacing w:val="-4"/>
                <w:sz w:val="16"/>
                <w:szCs w:val="16"/>
              </w:rPr>
            </w:pPr>
            <w:bookmarkStart w:id="190" w:name="_Hlk489708224"/>
            <w:r w:rsidRPr="00DB755B">
              <w:rPr>
                <w:spacing w:val="-4"/>
                <w:sz w:val="16"/>
                <w:szCs w:val="16"/>
              </w:rPr>
              <w:t xml:space="preserve">Low complexity at grade intersection and </w:t>
            </w:r>
            <w:proofErr w:type="spellStart"/>
            <w:r w:rsidRPr="00DB755B">
              <w:rPr>
                <w:spacing w:val="-4"/>
                <w:sz w:val="16"/>
                <w:szCs w:val="16"/>
              </w:rPr>
              <w:t>channelisation</w:t>
            </w:r>
            <w:proofErr w:type="spellEnd"/>
            <w:r w:rsidRPr="00DB755B">
              <w:rPr>
                <w:spacing w:val="-4"/>
                <w:sz w:val="16"/>
                <w:szCs w:val="16"/>
              </w:rPr>
              <w:t xml:space="preserve"> works. </w:t>
            </w:r>
            <w:bookmarkEnd w:id="190"/>
          </w:p>
        </w:tc>
        <w:tc>
          <w:tcPr>
            <w:tcW w:w="0" w:type="auto"/>
          </w:tcPr>
          <w:p w14:paraId="394E6EDB" w14:textId="77777777" w:rsidR="00F74F6D" w:rsidRPr="00DB755B" w:rsidRDefault="00F74F6D" w:rsidP="00B454A7">
            <w:pPr>
              <w:pStyle w:val="TableBullet1"/>
              <w:rPr>
                <w:spacing w:val="-4"/>
                <w:sz w:val="16"/>
                <w:szCs w:val="16"/>
              </w:rPr>
            </w:pPr>
            <w:bookmarkStart w:id="191" w:name="_Hlk489708242"/>
            <w:r w:rsidRPr="00DB755B">
              <w:rPr>
                <w:spacing w:val="-4"/>
                <w:sz w:val="16"/>
                <w:szCs w:val="16"/>
              </w:rPr>
              <w:t>Significant earthwork including structural fill and rock protection.</w:t>
            </w:r>
          </w:p>
          <w:p w14:paraId="10FF93C4" w14:textId="77777777" w:rsidR="00F74F6D" w:rsidRPr="00DB755B" w:rsidRDefault="00F74F6D" w:rsidP="00B454A7">
            <w:pPr>
              <w:pStyle w:val="TableBullet1"/>
              <w:rPr>
                <w:spacing w:val="-4"/>
                <w:sz w:val="16"/>
                <w:szCs w:val="16"/>
              </w:rPr>
            </w:pPr>
            <w:r w:rsidRPr="00DB755B">
              <w:rPr>
                <w:spacing w:val="-4"/>
                <w:sz w:val="16"/>
                <w:szCs w:val="16"/>
              </w:rPr>
              <w:t>Excavation in rock not requiring blasting.</w:t>
            </w:r>
          </w:p>
          <w:p w14:paraId="37D46F44" w14:textId="55080D65" w:rsidR="00F74F6D" w:rsidRPr="00DB755B" w:rsidRDefault="00F74F6D" w:rsidP="00B454A7">
            <w:pPr>
              <w:pStyle w:val="TableBullet1"/>
              <w:rPr>
                <w:spacing w:val="-4"/>
                <w:sz w:val="16"/>
                <w:szCs w:val="16"/>
              </w:rPr>
            </w:pPr>
            <w:r w:rsidRPr="00DB755B">
              <w:rPr>
                <w:spacing w:val="-4"/>
                <w:sz w:val="16"/>
                <w:szCs w:val="16"/>
              </w:rPr>
              <w:t>Cut or fill up to 5</w:t>
            </w:r>
            <w:r w:rsidR="00CA4BA0" w:rsidRPr="00DB755B">
              <w:rPr>
                <w:spacing w:val="-4"/>
                <w:sz w:val="16"/>
                <w:szCs w:val="16"/>
              </w:rPr>
              <w:t> </w:t>
            </w:r>
            <w:r w:rsidRPr="00DB755B">
              <w:rPr>
                <w:spacing w:val="-4"/>
                <w:sz w:val="16"/>
                <w:szCs w:val="16"/>
              </w:rPr>
              <w:t>m in height or depth (cutting)</w:t>
            </w:r>
            <w:r w:rsidR="00532C09" w:rsidRPr="00DB755B">
              <w:rPr>
                <w:spacing w:val="-4"/>
                <w:sz w:val="16"/>
                <w:szCs w:val="16"/>
              </w:rPr>
              <w:t>.</w:t>
            </w:r>
            <w:bookmarkEnd w:id="191"/>
          </w:p>
        </w:tc>
        <w:tc>
          <w:tcPr>
            <w:tcW w:w="0" w:type="auto"/>
          </w:tcPr>
          <w:p w14:paraId="6BBD4BDB" w14:textId="77777777" w:rsidR="00F74F6D" w:rsidRPr="00DB755B" w:rsidRDefault="00F74F6D" w:rsidP="00B454A7">
            <w:pPr>
              <w:pStyle w:val="TableBullet1"/>
              <w:rPr>
                <w:spacing w:val="-4"/>
                <w:sz w:val="16"/>
                <w:szCs w:val="16"/>
              </w:rPr>
            </w:pPr>
            <w:bookmarkStart w:id="192" w:name="_Hlk489708256"/>
            <w:r w:rsidRPr="00DB755B">
              <w:rPr>
                <w:spacing w:val="-4"/>
                <w:sz w:val="16"/>
                <w:szCs w:val="16"/>
              </w:rPr>
              <w:t>Significant longitudinal joints with existing pavements.</w:t>
            </w:r>
          </w:p>
          <w:p w14:paraId="58140DB0" w14:textId="2329DC5C" w:rsidR="00F74F6D" w:rsidRPr="00DB755B" w:rsidRDefault="009C5ACC" w:rsidP="00B454A7">
            <w:pPr>
              <w:pStyle w:val="TableBullet1"/>
              <w:rPr>
                <w:spacing w:val="-4"/>
                <w:sz w:val="16"/>
                <w:szCs w:val="16"/>
              </w:rPr>
            </w:pPr>
            <w:r w:rsidRPr="00DB755B">
              <w:rPr>
                <w:spacing w:val="-4"/>
                <w:sz w:val="16"/>
                <w:szCs w:val="16"/>
              </w:rPr>
              <w:t>S</w:t>
            </w:r>
            <w:r w:rsidR="00F74F6D" w:rsidRPr="00DB755B">
              <w:rPr>
                <w:spacing w:val="-4"/>
                <w:sz w:val="16"/>
                <w:szCs w:val="16"/>
              </w:rPr>
              <w:t>imple A/C pavements.</w:t>
            </w:r>
            <w:bookmarkEnd w:id="192"/>
          </w:p>
        </w:tc>
        <w:tc>
          <w:tcPr>
            <w:tcW w:w="0" w:type="auto"/>
          </w:tcPr>
          <w:p w14:paraId="145DFFF8" w14:textId="29E41BB5" w:rsidR="00F74F6D" w:rsidRPr="00DB755B" w:rsidRDefault="00F74F6D" w:rsidP="00B454A7">
            <w:pPr>
              <w:pStyle w:val="TableBullet1"/>
              <w:rPr>
                <w:spacing w:val="-4"/>
                <w:sz w:val="16"/>
                <w:szCs w:val="16"/>
              </w:rPr>
            </w:pPr>
            <w:bookmarkStart w:id="193" w:name="_Hlk489708323"/>
            <w:r w:rsidRPr="00DB755B">
              <w:rPr>
                <w:spacing w:val="-4"/>
                <w:sz w:val="16"/>
                <w:szCs w:val="16"/>
              </w:rPr>
              <w:t>Medium-sized culvert works, RCBC</w:t>
            </w:r>
            <w:r w:rsidR="00532C09" w:rsidRPr="00DB755B">
              <w:rPr>
                <w:spacing w:val="-4"/>
                <w:sz w:val="16"/>
                <w:szCs w:val="16"/>
              </w:rPr>
              <w:t xml:space="preserve"> </w:t>
            </w:r>
            <w:r w:rsidRPr="00DB755B">
              <w:rPr>
                <w:spacing w:val="-4"/>
                <w:sz w:val="16"/>
                <w:szCs w:val="16"/>
              </w:rPr>
              <w:t>&lt;1.8</w:t>
            </w:r>
            <w:r w:rsidR="00CA4BA0" w:rsidRPr="00DB755B">
              <w:rPr>
                <w:spacing w:val="-4"/>
                <w:sz w:val="16"/>
                <w:szCs w:val="16"/>
              </w:rPr>
              <w:t> </w:t>
            </w:r>
            <w:r w:rsidRPr="00DB755B">
              <w:rPr>
                <w:spacing w:val="-4"/>
                <w:sz w:val="16"/>
                <w:szCs w:val="16"/>
              </w:rPr>
              <w:t>m height and</w:t>
            </w:r>
            <w:r w:rsidR="005A3A56" w:rsidRPr="00DB755B">
              <w:rPr>
                <w:spacing w:val="-4"/>
                <w:sz w:val="16"/>
                <w:szCs w:val="16"/>
              </w:rPr>
              <w:br/>
            </w:r>
            <w:r w:rsidR="00BC5AAE" w:rsidRPr="00DB755B">
              <w:rPr>
                <w:rFonts w:cs="Arial"/>
                <w:spacing w:val="-4"/>
                <w:sz w:val="16"/>
                <w:szCs w:val="16"/>
              </w:rPr>
              <w:t>≤</w:t>
            </w:r>
            <w:r w:rsidR="005A3A56" w:rsidRPr="00DB755B">
              <w:rPr>
                <w:rFonts w:cs="Arial"/>
                <w:spacing w:val="-4"/>
                <w:sz w:val="16"/>
                <w:szCs w:val="16"/>
              </w:rPr>
              <w:t>°1</w:t>
            </w:r>
            <w:r w:rsidR="005A3A56" w:rsidRPr="00DB755B">
              <w:rPr>
                <w:spacing w:val="-4"/>
                <w:sz w:val="16"/>
                <w:szCs w:val="16"/>
              </w:rPr>
              <w:t>0</w:t>
            </w:r>
            <w:r w:rsidRPr="00DB755B">
              <w:rPr>
                <w:spacing w:val="-4"/>
                <w:sz w:val="16"/>
                <w:szCs w:val="16"/>
              </w:rPr>
              <w:t xml:space="preserve"> bays).</w:t>
            </w:r>
          </w:p>
          <w:p w14:paraId="75317733" w14:textId="77777777" w:rsidR="00F74F6D" w:rsidRPr="00DB755B" w:rsidRDefault="00F74F6D" w:rsidP="00B454A7">
            <w:pPr>
              <w:pStyle w:val="TableBullet1"/>
              <w:rPr>
                <w:spacing w:val="-4"/>
                <w:sz w:val="16"/>
                <w:szCs w:val="16"/>
              </w:rPr>
            </w:pPr>
            <w:r w:rsidRPr="00DB755B">
              <w:rPr>
                <w:spacing w:val="-4"/>
                <w:sz w:val="16"/>
                <w:szCs w:val="16"/>
              </w:rPr>
              <w:t>Cross and longitudinal drainage.</w:t>
            </w:r>
          </w:p>
          <w:p w14:paraId="05B6E2E1" w14:textId="77777777" w:rsidR="00F74F6D" w:rsidRPr="00DB755B" w:rsidRDefault="00F74F6D" w:rsidP="00B454A7">
            <w:pPr>
              <w:pStyle w:val="TableBullet1"/>
              <w:rPr>
                <w:spacing w:val="-4"/>
                <w:sz w:val="16"/>
                <w:szCs w:val="16"/>
              </w:rPr>
            </w:pPr>
            <w:r w:rsidRPr="00DB755B">
              <w:rPr>
                <w:spacing w:val="-4"/>
                <w:sz w:val="16"/>
                <w:szCs w:val="16"/>
              </w:rPr>
              <w:t>Interface with bridge construction.</w:t>
            </w:r>
            <w:bookmarkEnd w:id="193"/>
          </w:p>
        </w:tc>
        <w:tc>
          <w:tcPr>
            <w:tcW w:w="0" w:type="auto"/>
          </w:tcPr>
          <w:p w14:paraId="542A953F" w14:textId="77777777" w:rsidR="00F74F6D" w:rsidRPr="00DB755B" w:rsidRDefault="00F74F6D" w:rsidP="00B454A7">
            <w:pPr>
              <w:pStyle w:val="TableBullet1"/>
              <w:rPr>
                <w:spacing w:val="-4"/>
                <w:sz w:val="16"/>
                <w:szCs w:val="16"/>
              </w:rPr>
            </w:pPr>
            <w:bookmarkStart w:id="194" w:name="_Hlk489708342"/>
            <w:r w:rsidRPr="00DB755B">
              <w:rPr>
                <w:spacing w:val="-4"/>
                <w:sz w:val="16"/>
                <w:szCs w:val="16"/>
              </w:rPr>
              <w:t>Lighting.</w:t>
            </w:r>
          </w:p>
          <w:p w14:paraId="00AC84FB" w14:textId="77777777" w:rsidR="00F74F6D" w:rsidRPr="00DB755B" w:rsidRDefault="00F74F6D" w:rsidP="00B454A7">
            <w:pPr>
              <w:pStyle w:val="TableBullet1"/>
              <w:rPr>
                <w:spacing w:val="-4"/>
                <w:sz w:val="16"/>
                <w:szCs w:val="16"/>
              </w:rPr>
            </w:pPr>
            <w:r w:rsidRPr="00DB755B">
              <w:rPr>
                <w:spacing w:val="-4"/>
                <w:sz w:val="16"/>
                <w:szCs w:val="16"/>
              </w:rPr>
              <w:t>Minor works associated with traffic signals.</w:t>
            </w:r>
          </w:p>
          <w:p w14:paraId="757644A8" w14:textId="77777777" w:rsidR="00963D90" w:rsidRPr="00DB755B" w:rsidRDefault="00963D90" w:rsidP="00B454A7">
            <w:pPr>
              <w:pStyle w:val="TableBullet1"/>
              <w:rPr>
                <w:spacing w:val="-4"/>
                <w:sz w:val="16"/>
                <w:szCs w:val="16"/>
              </w:rPr>
            </w:pPr>
            <w:r w:rsidRPr="00DB755B">
              <w:rPr>
                <w:spacing w:val="-4"/>
                <w:sz w:val="16"/>
                <w:szCs w:val="16"/>
              </w:rPr>
              <w:t>Pedestrian crossing or similar.</w:t>
            </w:r>
          </w:p>
          <w:p w14:paraId="5534D911" w14:textId="77777777" w:rsidR="00963D90" w:rsidRPr="00DB755B" w:rsidRDefault="00963D90" w:rsidP="00B454A7">
            <w:pPr>
              <w:pStyle w:val="TableBullet1"/>
              <w:rPr>
                <w:spacing w:val="-4"/>
                <w:sz w:val="16"/>
                <w:szCs w:val="16"/>
              </w:rPr>
            </w:pPr>
            <w:r w:rsidRPr="00DB755B">
              <w:rPr>
                <w:spacing w:val="-4"/>
                <w:sz w:val="16"/>
                <w:szCs w:val="16"/>
              </w:rPr>
              <w:t>Simple traffic light modifications</w:t>
            </w:r>
            <w:bookmarkEnd w:id="194"/>
            <w:r w:rsidR="00931351" w:rsidRPr="00DB755B">
              <w:rPr>
                <w:spacing w:val="-4"/>
                <w:sz w:val="16"/>
                <w:szCs w:val="16"/>
              </w:rPr>
              <w:t>.</w:t>
            </w:r>
          </w:p>
        </w:tc>
        <w:tc>
          <w:tcPr>
            <w:tcW w:w="0" w:type="auto"/>
          </w:tcPr>
          <w:p w14:paraId="6778461A" w14:textId="77777777" w:rsidR="00F74F6D" w:rsidRPr="00DB755B" w:rsidRDefault="00F74F6D" w:rsidP="00B454A7">
            <w:pPr>
              <w:pStyle w:val="TableBullet1"/>
              <w:rPr>
                <w:spacing w:val="-4"/>
                <w:sz w:val="16"/>
                <w:szCs w:val="16"/>
              </w:rPr>
            </w:pPr>
            <w:bookmarkStart w:id="195" w:name="_Hlk489708356"/>
            <w:r w:rsidRPr="00DB755B">
              <w:rPr>
                <w:spacing w:val="-4"/>
                <w:sz w:val="16"/>
                <w:szCs w:val="16"/>
              </w:rPr>
              <w:t>Non-complex to moderately complex worksite traffic management.</w:t>
            </w:r>
          </w:p>
          <w:p w14:paraId="0C2646FD" w14:textId="6F136FA1" w:rsidR="00F74F6D" w:rsidRPr="00DB755B" w:rsidRDefault="00F74F6D" w:rsidP="00B454A7">
            <w:pPr>
              <w:pStyle w:val="TableBullet1"/>
              <w:rPr>
                <w:spacing w:val="-4"/>
                <w:sz w:val="16"/>
                <w:szCs w:val="16"/>
              </w:rPr>
            </w:pPr>
            <w:proofErr w:type="gramStart"/>
            <w:r w:rsidRPr="00DB755B">
              <w:rPr>
                <w:spacing w:val="-4"/>
                <w:sz w:val="16"/>
                <w:szCs w:val="16"/>
              </w:rPr>
              <w:t>Typically</w:t>
            </w:r>
            <w:proofErr w:type="gramEnd"/>
            <w:r w:rsidRPr="00DB755B">
              <w:rPr>
                <w:spacing w:val="-4"/>
                <w:sz w:val="16"/>
                <w:szCs w:val="16"/>
              </w:rPr>
              <w:t xml:space="preserve"> AADT</w:t>
            </w:r>
            <w:r w:rsidR="00080EA8" w:rsidRPr="00DB755B">
              <w:rPr>
                <w:spacing w:val="-4"/>
                <w:sz w:val="16"/>
                <w:szCs w:val="16"/>
              </w:rPr>
              <w:t xml:space="preserve"> between </w:t>
            </w:r>
            <w:r w:rsidR="008E1AD6" w:rsidRPr="00DB755B">
              <w:rPr>
                <w:spacing w:val="-4"/>
                <w:sz w:val="16"/>
                <w:szCs w:val="16"/>
              </w:rPr>
              <w:t>2,000</w:t>
            </w:r>
            <w:r w:rsidR="009B3E72" w:rsidRPr="00DB755B">
              <w:rPr>
                <w:spacing w:val="-4"/>
                <w:sz w:val="16"/>
                <w:szCs w:val="16"/>
              </w:rPr>
              <w:t xml:space="preserve"> and 5,000</w:t>
            </w:r>
            <w:r w:rsidRPr="00DB755B">
              <w:rPr>
                <w:spacing w:val="-4"/>
                <w:sz w:val="16"/>
                <w:szCs w:val="16"/>
              </w:rPr>
              <w:t xml:space="preserve"> vehicles/day</w:t>
            </w:r>
            <w:r w:rsidR="00532C09" w:rsidRPr="00DB755B">
              <w:rPr>
                <w:spacing w:val="-4"/>
                <w:sz w:val="16"/>
                <w:szCs w:val="16"/>
              </w:rPr>
              <w:t>.</w:t>
            </w:r>
            <w:bookmarkEnd w:id="195"/>
          </w:p>
        </w:tc>
        <w:tc>
          <w:tcPr>
            <w:tcW w:w="0" w:type="auto"/>
          </w:tcPr>
          <w:p w14:paraId="337E0ED5" w14:textId="5258845A" w:rsidR="00F74F6D" w:rsidRPr="00DB755B" w:rsidRDefault="0009345A" w:rsidP="00B454A7">
            <w:pPr>
              <w:pStyle w:val="TableBullet1"/>
              <w:rPr>
                <w:spacing w:val="-4"/>
                <w:sz w:val="16"/>
                <w:szCs w:val="16"/>
              </w:rPr>
            </w:pPr>
            <w:bookmarkStart w:id="196" w:name="_Hlk489708366"/>
            <w:r w:rsidRPr="00DB755B">
              <w:rPr>
                <w:spacing w:val="-4"/>
                <w:sz w:val="16"/>
                <w:szCs w:val="16"/>
              </w:rPr>
              <w:t xml:space="preserve">Interface with </w:t>
            </w:r>
            <w:r w:rsidR="00031CE2" w:rsidRPr="00DB755B">
              <w:rPr>
                <w:spacing w:val="-4"/>
                <w:sz w:val="16"/>
                <w:szCs w:val="16"/>
              </w:rPr>
              <w:t>n</w:t>
            </w:r>
            <w:r w:rsidR="00F74F6D" w:rsidRPr="00DB755B">
              <w:rPr>
                <w:spacing w:val="-4"/>
                <w:sz w:val="16"/>
                <w:szCs w:val="16"/>
              </w:rPr>
              <w:t>on</w:t>
            </w:r>
            <w:r w:rsidR="00CA4BA0" w:rsidRPr="00DB755B">
              <w:rPr>
                <w:spacing w:val="-4"/>
                <w:sz w:val="16"/>
                <w:szCs w:val="16"/>
              </w:rPr>
              <w:t>-</w:t>
            </w:r>
            <w:r w:rsidR="00F74F6D" w:rsidRPr="00DB755B">
              <w:rPr>
                <w:spacing w:val="-4"/>
                <w:sz w:val="16"/>
                <w:szCs w:val="16"/>
              </w:rPr>
              <w:t>complex service relocation works</w:t>
            </w:r>
            <w:r w:rsidR="00532C09" w:rsidRPr="00DB755B">
              <w:rPr>
                <w:spacing w:val="-4"/>
                <w:sz w:val="16"/>
                <w:szCs w:val="16"/>
              </w:rPr>
              <w:t>.</w:t>
            </w:r>
            <w:bookmarkEnd w:id="196"/>
          </w:p>
        </w:tc>
        <w:tc>
          <w:tcPr>
            <w:tcW w:w="0" w:type="auto"/>
          </w:tcPr>
          <w:p w14:paraId="060BE0B1" w14:textId="77777777" w:rsidR="00F74F6D" w:rsidRPr="00DB755B" w:rsidRDefault="00F74F6D" w:rsidP="00B454A7">
            <w:pPr>
              <w:pStyle w:val="TableBullet1"/>
              <w:rPr>
                <w:spacing w:val="-6"/>
                <w:sz w:val="16"/>
                <w:szCs w:val="16"/>
              </w:rPr>
            </w:pPr>
            <w:bookmarkStart w:id="197" w:name="_Hlk489708425"/>
            <w:r w:rsidRPr="00DB755B">
              <w:rPr>
                <w:spacing w:val="-6"/>
                <w:sz w:val="16"/>
                <w:szCs w:val="16"/>
              </w:rPr>
              <w:t>Identification and management of se</w:t>
            </w:r>
            <w:r w:rsidR="00931351" w:rsidRPr="00DB755B">
              <w:rPr>
                <w:spacing w:val="-6"/>
                <w:sz w:val="16"/>
                <w:szCs w:val="16"/>
              </w:rPr>
              <w:t>lect or nominated subcontractors</w:t>
            </w:r>
            <w:r w:rsidRPr="00DB755B">
              <w:rPr>
                <w:spacing w:val="-6"/>
                <w:sz w:val="16"/>
                <w:szCs w:val="16"/>
              </w:rPr>
              <w:t>.</w:t>
            </w:r>
            <w:bookmarkEnd w:id="197"/>
            <w:r w:rsidRPr="00DB755B">
              <w:rPr>
                <w:spacing w:val="-6"/>
                <w:sz w:val="16"/>
                <w:szCs w:val="16"/>
              </w:rPr>
              <w:t xml:space="preserve"> </w:t>
            </w:r>
          </w:p>
        </w:tc>
        <w:tc>
          <w:tcPr>
            <w:tcW w:w="0" w:type="auto"/>
          </w:tcPr>
          <w:p w14:paraId="2734FD27" w14:textId="69884CD1" w:rsidR="00F74F6D" w:rsidRPr="00DB755B" w:rsidRDefault="00F74F6D" w:rsidP="00B454A7">
            <w:pPr>
              <w:pStyle w:val="TableBullet1"/>
              <w:rPr>
                <w:spacing w:val="-4"/>
                <w:sz w:val="16"/>
                <w:szCs w:val="16"/>
              </w:rPr>
            </w:pPr>
            <w:bookmarkStart w:id="198" w:name="_Hlk489708439"/>
            <w:r w:rsidRPr="00DB755B">
              <w:rPr>
                <w:spacing w:val="-4"/>
                <w:sz w:val="16"/>
                <w:szCs w:val="16"/>
              </w:rPr>
              <w:t>Non-comple</w:t>
            </w:r>
            <w:r w:rsidR="00931351" w:rsidRPr="00DB755B">
              <w:rPr>
                <w:spacing w:val="-4"/>
                <w:sz w:val="16"/>
                <w:szCs w:val="16"/>
              </w:rPr>
              <w:t xml:space="preserve">x </w:t>
            </w:r>
            <w:r w:rsidR="00BE1423" w:rsidRPr="00DB755B">
              <w:rPr>
                <w:spacing w:val="-4"/>
                <w:sz w:val="16"/>
                <w:szCs w:val="16"/>
              </w:rPr>
              <w:t>project</w:t>
            </w:r>
            <w:r w:rsidR="00931351" w:rsidRPr="00DB755B">
              <w:rPr>
                <w:spacing w:val="-4"/>
                <w:sz w:val="16"/>
                <w:szCs w:val="16"/>
              </w:rPr>
              <w:t xml:space="preserve"> management.</w:t>
            </w:r>
            <w:bookmarkEnd w:id="198"/>
          </w:p>
          <w:p w14:paraId="36E09158" w14:textId="3E9E1C9A" w:rsidR="00AC2A14" w:rsidRPr="00DB755B" w:rsidRDefault="00AC2A14" w:rsidP="00B454A7">
            <w:pPr>
              <w:pStyle w:val="TableBullet1"/>
              <w:rPr>
                <w:spacing w:val="-4"/>
                <w:sz w:val="16"/>
                <w:szCs w:val="16"/>
              </w:rPr>
            </w:pPr>
            <w:r w:rsidRPr="00DB755B">
              <w:rPr>
                <w:spacing w:val="-4"/>
                <w:sz w:val="16"/>
                <w:szCs w:val="16"/>
              </w:rPr>
              <w:t>S</w:t>
            </w:r>
            <w:r w:rsidR="00900007" w:rsidRPr="00DB755B">
              <w:rPr>
                <w:spacing w:val="-4"/>
                <w:sz w:val="16"/>
                <w:szCs w:val="16"/>
              </w:rPr>
              <w:t>imple</w:t>
            </w:r>
            <w:r w:rsidRPr="00DB755B">
              <w:rPr>
                <w:spacing w:val="-4"/>
                <w:sz w:val="16"/>
                <w:szCs w:val="16"/>
              </w:rPr>
              <w:t xml:space="preserve"> community/</w:t>
            </w:r>
            <w:r w:rsidRPr="00DB755B">
              <w:rPr>
                <w:spacing w:val="-4"/>
                <w:sz w:val="16"/>
                <w:szCs w:val="16"/>
              </w:rPr>
              <w:br/>
              <w:t>stakeholder management.</w:t>
            </w:r>
          </w:p>
          <w:p w14:paraId="10B79B94" w14:textId="02EF08E5" w:rsidR="00AC2A14" w:rsidRPr="00DB755B" w:rsidRDefault="00AC2A14" w:rsidP="00B454A7">
            <w:pPr>
              <w:pStyle w:val="TableBullet1"/>
              <w:numPr>
                <w:ilvl w:val="0"/>
                <w:numId w:val="0"/>
              </w:numPr>
              <w:ind w:left="136"/>
              <w:rPr>
                <w:spacing w:val="-4"/>
                <w:sz w:val="16"/>
                <w:szCs w:val="16"/>
              </w:rPr>
            </w:pPr>
          </w:p>
        </w:tc>
        <w:tc>
          <w:tcPr>
            <w:tcW w:w="0" w:type="auto"/>
          </w:tcPr>
          <w:p w14:paraId="6ED835DC" w14:textId="77777777" w:rsidR="00F74F6D" w:rsidRPr="00DB755B" w:rsidRDefault="00532C09" w:rsidP="00B454A7">
            <w:pPr>
              <w:pStyle w:val="TableBullet1"/>
              <w:rPr>
                <w:spacing w:val="-4"/>
                <w:sz w:val="16"/>
                <w:szCs w:val="16"/>
              </w:rPr>
            </w:pPr>
            <w:bookmarkStart w:id="199" w:name="_Hlk489708450"/>
            <w:r w:rsidRPr="00DB755B">
              <w:rPr>
                <w:spacing w:val="-4"/>
                <w:sz w:val="16"/>
                <w:szCs w:val="16"/>
              </w:rPr>
              <w:t xml:space="preserve">Monitoring </w:t>
            </w:r>
            <w:r w:rsidR="00F74F6D" w:rsidRPr="00DB755B">
              <w:rPr>
                <w:spacing w:val="-4"/>
                <w:sz w:val="16"/>
                <w:szCs w:val="16"/>
              </w:rPr>
              <w:t>during clearing and grubbing</w:t>
            </w:r>
            <w:r w:rsidRPr="00DB755B">
              <w:rPr>
                <w:spacing w:val="-4"/>
                <w:sz w:val="16"/>
                <w:szCs w:val="16"/>
              </w:rPr>
              <w:t>.</w:t>
            </w:r>
          </w:p>
          <w:p w14:paraId="7797227E" w14:textId="77777777" w:rsidR="00F74F6D" w:rsidRPr="00DB755B" w:rsidRDefault="00F74F6D" w:rsidP="00B454A7">
            <w:pPr>
              <w:pStyle w:val="TableBullet1"/>
              <w:rPr>
                <w:spacing w:val="-4"/>
                <w:sz w:val="16"/>
                <w:szCs w:val="16"/>
              </w:rPr>
            </w:pPr>
            <w:r w:rsidRPr="00DB755B">
              <w:rPr>
                <w:spacing w:val="-4"/>
                <w:sz w:val="16"/>
                <w:szCs w:val="16"/>
              </w:rPr>
              <w:t>Cultural heritage assessment and artefacts collection during monitoring.</w:t>
            </w:r>
          </w:p>
          <w:p w14:paraId="7C13396D" w14:textId="77777777" w:rsidR="00F74F6D" w:rsidRPr="00DB755B" w:rsidRDefault="00F74F6D" w:rsidP="00B454A7">
            <w:pPr>
              <w:pStyle w:val="TableBullet1"/>
              <w:rPr>
                <w:spacing w:val="-4"/>
                <w:sz w:val="16"/>
                <w:szCs w:val="16"/>
              </w:rPr>
            </w:pPr>
            <w:r w:rsidRPr="00DB755B">
              <w:rPr>
                <w:spacing w:val="-4"/>
                <w:sz w:val="16"/>
                <w:szCs w:val="16"/>
              </w:rPr>
              <w:t>Management of multiple native groups.</w:t>
            </w:r>
          </w:p>
          <w:p w14:paraId="088EFBF8" w14:textId="0D73FD0B" w:rsidR="00F74F6D" w:rsidRPr="00DB755B" w:rsidRDefault="00F74F6D" w:rsidP="00B454A7">
            <w:pPr>
              <w:pStyle w:val="TableBullet1"/>
              <w:rPr>
                <w:spacing w:val="-4"/>
                <w:sz w:val="16"/>
                <w:szCs w:val="16"/>
              </w:rPr>
            </w:pPr>
            <w:r w:rsidRPr="00DB755B">
              <w:rPr>
                <w:spacing w:val="-4"/>
                <w:sz w:val="16"/>
                <w:szCs w:val="16"/>
              </w:rPr>
              <w:t>Dilapidation survey, dust monitoring, vibration monitoring</w:t>
            </w:r>
            <w:r w:rsidR="00532C09" w:rsidRPr="00DB755B">
              <w:rPr>
                <w:spacing w:val="-4"/>
                <w:sz w:val="16"/>
                <w:szCs w:val="16"/>
              </w:rPr>
              <w:t>.</w:t>
            </w:r>
            <w:bookmarkEnd w:id="199"/>
          </w:p>
        </w:tc>
      </w:tr>
      <w:tr w:rsidR="00DB755B" w:rsidRPr="00DB755B" w14:paraId="3AAE4E2C" w14:textId="77777777" w:rsidTr="00DB755B">
        <w:tc>
          <w:tcPr>
            <w:tcW w:w="0" w:type="auto"/>
          </w:tcPr>
          <w:p w14:paraId="6E9D5A59" w14:textId="77777777" w:rsidR="00F74F6D" w:rsidRPr="00DB755B" w:rsidRDefault="00F74F6D" w:rsidP="00B454A7">
            <w:pPr>
              <w:pStyle w:val="TableTextLeft"/>
              <w:rPr>
                <w:spacing w:val="-4"/>
                <w:sz w:val="16"/>
                <w:szCs w:val="16"/>
              </w:rPr>
            </w:pPr>
            <w:r w:rsidRPr="00DB755B">
              <w:rPr>
                <w:b/>
                <w:spacing w:val="-4"/>
                <w:sz w:val="16"/>
                <w:szCs w:val="16"/>
              </w:rPr>
              <w:t>R3</w:t>
            </w:r>
            <w:r w:rsidRPr="00DB755B">
              <w:rPr>
                <w:spacing w:val="-4"/>
                <w:sz w:val="16"/>
                <w:szCs w:val="16"/>
              </w:rPr>
              <w:br/>
              <w:t>R2 activities plus majority of the following:</w:t>
            </w:r>
          </w:p>
        </w:tc>
        <w:tc>
          <w:tcPr>
            <w:tcW w:w="0" w:type="auto"/>
          </w:tcPr>
          <w:p w14:paraId="259FFB59" w14:textId="77777777" w:rsidR="00F74F6D" w:rsidRPr="00DB755B" w:rsidRDefault="00F74F6D" w:rsidP="00B454A7">
            <w:pPr>
              <w:pStyle w:val="TableBullet1"/>
              <w:rPr>
                <w:spacing w:val="-4"/>
                <w:sz w:val="16"/>
                <w:szCs w:val="16"/>
              </w:rPr>
            </w:pPr>
            <w:bookmarkStart w:id="200" w:name="_Hlk489709486"/>
            <w:r w:rsidRPr="00DB755B">
              <w:rPr>
                <w:spacing w:val="-4"/>
                <w:sz w:val="16"/>
                <w:szCs w:val="16"/>
              </w:rPr>
              <w:t xml:space="preserve">More complex intersections </w:t>
            </w:r>
            <w:proofErr w:type="gramStart"/>
            <w:r w:rsidRPr="00DB755B">
              <w:rPr>
                <w:spacing w:val="-4"/>
                <w:sz w:val="16"/>
                <w:szCs w:val="16"/>
              </w:rPr>
              <w:t>located</w:t>
            </w:r>
            <w:proofErr w:type="gramEnd"/>
            <w:r w:rsidRPr="00DB755B">
              <w:rPr>
                <w:spacing w:val="-4"/>
                <w:sz w:val="16"/>
                <w:szCs w:val="16"/>
              </w:rPr>
              <w:t xml:space="preserve"> at urban </w:t>
            </w:r>
            <w:proofErr w:type="gramStart"/>
            <w:r w:rsidRPr="00DB755B">
              <w:rPr>
                <w:spacing w:val="-4"/>
                <w:sz w:val="16"/>
                <w:szCs w:val="16"/>
              </w:rPr>
              <w:t>location</w:t>
            </w:r>
            <w:proofErr w:type="gramEnd"/>
            <w:r w:rsidRPr="00DB755B">
              <w:rPr>
                <w:spacing w:val="-4"/>
                <w:sz w:val="16"/>
                <w:szCs w:val="16"/>
              </w:rPr>
              <w:t>.</w:t>
            </w:r>
          </w:p>
          <w:p w14:paraId="057A5848" w14:textId="77777777" w:rsidR="00F74F6D" w:rsidRPr="00DB755B" w:rsidRDefault="00F74F6D" w:rsidP="00B454A7">
            <w:pPr>
              <w:pStyle w:val="TableBullet1"/>
              <w:rPr>
                <w:spacing w:val="-4"/>
                <w:sz w:val="16"/>
                <w:szCs w:val="16"/>
              </w:rPr>
            </w:pPr>
            <w:r w:rsidRPr="00DB755B">
              <w:rPr>
                <w:spacing w:val="-4"/>
                <w:sz w:val="16"/>
                <w:szCs w:val="16"/>
              </w:rPr>
              <w:t>Medium to large scale of works.</w:t>
            </w:r>
            <w:bookmarkEnd w:id="200"/>
          </w:p>
        </w:tc>
        <w:tc>
          <w:tcPr>
            <w:tcW w:w="0" w:type="auto"/>
          </w:tcPr>
          <w:p w14:paraId="4199788E" w14:textId="0BC06B5E" w:rsidR="00F74F6D" w:rsidRPr="00DB755B" w:rsidRDefault="00F74F6D" w:rsidP="00B454A7">
            <w:pPr>
              <w:pStyle w:val="TableBullet1"/>
              <w:rPr>
                <w:spacing w:val="-4"/>
                <w:sz w:val="16"/>
                <w:szCs w:val="16"/>
              </w:rPr>
            </w:pPr>
            <w:bookmarkStart w:id="201" w:name="_Hlk489709501"/>
            <w:r w:rsidRPr="00DB755B">
              <w:rPr>
                <w:spacing w:val="-4"/>
                <w:sz w:val="16"/>
                <w:szCs w:val="16"/>
              </w:rPr>
              <w:t>General earthworks exceeding 5</w:t>
            </w:r>
            <w:r w:rsidR="00B454A7" w:rsidRPr="00DB755B">
              <w:rPr>
                <w:spacing w:val="-4"/>
                <w:sz w:val="16"/>
                <w:szCs w:val="16"/>
              </w:rPr>
              <w:t> </w:t>
            </w:r>
            <w:r w:rsidRPr="00DB755B">
              <w:rPr>
                <w:spacing w:val="-4"/>
                <w:sz w:val="16"/>
                <w:szCs w:val="16"/>
              </w:rPr>
              <w:t>m in cut or fill.</w:t>
            </w:r>
          </w:p>
          <w:p w14:paraId="37B2B47B" w14:textId="7BEA3F74" w:rsidR="00F74F6D" w:rsidRPr="00DB755B" w:rsidRDefault="00F74F6D" w:rsidP="00B454A7">
            <w:pPr>
              <w:pStyle w:val="TableBullet1"/>
              <w:rPr>
                <w:spacing w:val="-4"/>
                <w:sz w:val="16"/>
                <w:szCs w:val="16"/>
              </w:rPr>
            </w:pPr>
            <w:r w:rsidRPr="00DB755B">
              <w:rPr>
                <w:spacing w:val="-4"/>
                <w:sz w:val="16"/>
                <w:szCs w:val="16"/>
              </w:rPr>
              <w:t xml:space="preserve">Mechanically </w:t>
            </w:r>
            <w:proofErr w:type="spellStart"/>
            <w:r w:rsidRPr="00DB755B">
              <w:rPr>
                <w:spacing w:val="-4"/>
                <w:sz w:val="16"/>
                <w:szCs w:val="16"/>
              </w:rPr>
              <w:t>stabilised</w:t>
            </w:r>
            <w:proofErr w:type="spellEnd"/>
            <w:r w:rsidRPr="00DB755B">
              <w:rPr>
                <w:spacing w:val="-4"/>
                <w:sz w:val="16"/>
                <w:szCs w:val="16"/>
              </w:rPr>
              <w:t xml:space="preserve"> earth construction to a nominal 5</w:t>
            </w:r>
            <w:r w:rsidR="00DB755B">
              <w:rPr>
                <w:spacing w:val="-4"/>
                <w:sz w:val="16"/>
                <w:szCs w:val="16"/>
              </w:rPr>
              <w:t> </w:t>
            </w:r>
            <w:r w:rsidRPr="00DB755B">
              <w:rPr>
                <w:spacing w:val="-4"/>
                <w:sz w:val="16"/>
                <w:szCs w:val="16"/>
              </w:rPr>
              <w:t>m in height.</w:t>
            </w:r>
          </w:p>
          <w:p w14:paraId="5DC2A4CE" w14:textId="77777777" w:rsidR="00F74F6D" w:rsidRPr="00DB755B" w:rsidRDefault="00F74F6D" w:rsidP="00B454A7">
            <w:pPr>
              <w:pStyle w:val="TableBullet1"/>
              <w:rPr>
                <w:spacing w:val="-4"/>
                <w:sz w:val="16"/>
                <w:szCs w:val="16"/>
              </w:rPr>
            </w:pPr>
            <w:r w:rsidRPr="00DB755B">
              <w:rPr>
                <w:spacing w:val="-4"/>
                <w:sz w:val="16"/>
                <w:szCs w:val="16"/>
              </w:rPr>
              <w:t>Excavation in hard rock where blasting is likely to be required.</w:t>
            </w:r>
            <w:bookmarkEnd w:id="201"/>
          </w:p>
        </w:tc>
        <w:tc>
          <w:tcPr>
            <w:tcW w:w="0" w:type="auto"/>
          </w:tcPr>
          <w:p w14:paraId="0F394FAD" w14:textId="7FD8B6E4" w:rsidR="00F74F6D" w:rsidRPr="00DB755B" w:rsidRDefault="00F74F6D" w:rsidP="00B454A7">
            <w:pPr>
              <w:pStyle w:val="TableBullet1"/>
              <w:rPr>
                <w:spacing w:val="-4"/>
                <w:sz w:val="16"/>
                <w:szCs w:val="16"/>
              </w:rPr>
            </w:pPr>
            <w:bookmarkStart w:id="202" w:name="_Hlk489709518"/>
            <w:r w:rsidRPr="00DB755B">
              <w:rPr>
                <w:spacing w:val="-4"/>
                <w:sz w:val="16"/>
                <w:szCs w:val="16"/>
              </w:rPr>
              <w:t>Pavement construction using marginal materials (non</w:t>
            </w:r>
            <w:r w:rsidR="00B454A7" w:rsidRPr="00DB755B">
              <w:rPr>
                <w:spacing w:val="-4"/>
                <w:sz w:val="16"/>
                <w:szCs w:val="16"/>
              </w:rPr>
              <w:t>-</w:t>
            </w:r>
            <w:r w:rsidRPr="00DB755B">
              <w:rPr>
                <w:spacing w:val="-4"/>
                <w:sz w:val="16"/>
                <w:szCs w:val="16"/>
              </w:rPr>
              <w:t>standard).</w:t>
            </w:r>
          </w:p>
          <w:p w14:paraId="24B25559" w14:textId="0AAE9615" w:rsidR="00F74F6D" w:rsidRPr="00DB755B" w:rsidRDefault="00F74F6D" w:rsidP="00B454A7">
            <w:pPr>
              <w:pStyle w:val="TableBullet1"/>
              <w:rPr>
                <w:spacing w:val="-4"/>
                <w:sz w:val="16"/>
                <w:szCs w:val="16"/>
              </w:rPr>
            </w:pPr>
            <w:r w:rsidRPr="00DB755B">
              <w:rPr>
                <w:spacing w:val="-4"/>
                <w:sz w:val="16"/>
                <w:szCs w:val="16"/>
              </w:rPr>
              <w:t xml:space="preserve">Pavement construction using modified materials </w:t>
            </w:r>
            <w:r w:rsidR="00B454A7" w:rsidRPr="00DB755B">
              <w:rPr>
                <w:spacing w:val="-4"/>
                <w:sz w:val="16"/>
                <w:szCs w:val="16"/>
              </w:rPr>
              <w:br/>
            </w:r>
            <w:r w:rsidRPr="00DB755B">
              <w:rPr>
                <w:spacing w:val="-4"/>
                <w:sz w:val="16"/>
                <w:szCs w:val="16"/>
              </w:rPr>
              <w:t xml:space="preserve">(e.g. cement treated </w:t>
            </w:r>
            <w:r w:rsidR="00B454A7" w:rsidRPr="00DB755B">
              <w:rPr>
                <w:spacing w:val="-4"/>
                <w:sz w:val="16"/>
                <w:szCs w:val="16"/>
              </w:rPr>
              <w:br/>
            </w:r>
            <w:r w:rsidRPr="00DB755B">
              <w:rPr>
                <w:spacing w:val="-4"/>
                <w:sz w:val="16"/>
                <w:szCs w:val="16"/>
              </w:rPr>
              <w:t>sub-base).</w:t>
            </w:r>
          </w:p>
          <w:p w14:paraId="68810555" w14:textId="77777777" w:rsidR="00F74F6D" w:rsidRPr="00DB755B" w:rsidRDefault="00F74F6D" w:rsidP="00B454A7">
            <w:pPr>
              <w:pStyle w:val="TableBullet1"/>
              <w:rPr>
                <w:spacing w:val="-4"/>
                <w:sz w:val="16"/>
                <w:szCs w:val="16"/>
              </w:rPr>
            </w:pPr>
            <w:r w:rsidRPr="00DB755B">
              <w:rPr>
                <w:spacing w:val="-4"/>
                <w:sz w:val="16"/>
                <w:szCs w:val="16"/>
              </w:rPr>
              <w:t>Deep lift asphalt.</w:t>
            </w:r>
          </w:p>
          <w:p w14:paraId="38B66B17" w14:textId="78C7386B" w:rsidR="008A0814" w:rsidRPr="00DB755B" w:rsidRDefault="008A0814" w:rsidP="00B454A7">
            <w:pPr>
              <w:pStyle w:val="TableBullet1"/>
              <w:rPr>
                <w:spacing w:val="-4"/>
                <w:sz w:val="16"/>
                <w:szCs w:val="16"/>
              </w:rPr>
            </w:pPr>
            <w:r w:rsidRPr="00DB755B">
              <w:rPr>
                <w:spacing w:val="-4"/>
                <w:sz w:val="16"/>
                <w:szCs w:val="16"/>
              </w:rPr>
              <w:t>Small scale concrete pavement</w:t>
            </w:r>
            <w:bookmarkEnd w:id="202"/>
            <w:r w:rsidR="008E25BC" w:rsidRPr="00DB755B">
              <w:rPr>
                <w:spacing w:val="-4"/>
                <w:sz w:val="16"/>
                <w:szCs w:val="16"/>
              </w:rPr>
              <w:t>.</w:t>
            </w:r>
          </w:p>
        </w:tc>
        <w:tc>
          <w:tcPr>
            <w:tcW w:w="0" w:type="auto"/>
          </w:tcPr>
          <w:p w14:paraId="493729B2" w14:textId="77777777" w:rsidR="00F74F6D" w:rsidRPr="00DB755B" w:rsidRDefault="00F74F6D" w:rsidP="00B454A7">
            <w:pPr>
              <w:pStyle w:val="TableBullet1"/>
              <w:rPr>
                <w:spacing w:val="-4"/>
                <w:sz w:val="16"/>
                <w:szCs w:val="16"/>
              </w:rPr>
            </w:pPr>
            <w:bookmarkStart w:id="203" w:name="_Hlk489709545"/>
            <w:r w:rsidRPr="00DB755B">
              <w:rPr>
                <w:spacing w:val="-4"/>
                <w:sz w:val="16"/>
                <w:szCs w:val="16"/>
              </w:rPr>
              <w:t>Special foundation and/or subgrade and subsoil drainage treatments.</w:t>
            </w:r>
          </w:p>
          <w:p w14:paraId="6447716C" w14:textId="77777777" w:rsidR="00F74F6D" w:rsidRPr="00DB755B" w:rsidRDefault="00F74F6D" w:rsidP="00B454A7">
            <w:pPr>
              <w:pStyle w:val="TableBullet1"/>
              <w:rPr>
                <w:spacing w:val="-4"/>
                <w:sz w:val="16"/>
                <w:szCs w:val="16"/>
              </w:rPr>
            </w:pPr>
            <w:r w:rsidRPr="00DB755B">
              <w:rPr>
                <w:spacing w:val="-4"/>
                <w:sz w:val="16"/>
                <w:szCs w:val="16"/>
              </w:rPr>
              <w:t>Includes large size culverts, multiple bays and link slab culverts</w:t>
            </w:r>
            <w:r w:rsidR="00532C09" w:rsidRPr="00DB755B">
              <w:rPr>
                <w:spacing w:val="-4"/>
                <w:sz w:val="16"/>
                <w:szCs w:val="16"/>
              </w:rPr>
              <w:t>.</w:t>
            </w:r>
            <w:bookmarkEnd w:id="203"/>
          </w:p>
        </w:tc>
        <w:tc>
          <w:tcPr>
            <w:tcW w:w="0" w:type="auto"/>
          </w:tcPr>
          <w:p w14:paraId="23D71B52" w14:textId="77777777" w:rsidR="00F74F6D" w:rsidRPr="00DB755B" w:rsidRDefault="00802C45" w:rsidP="00B454A7">
            <w:pPr>
              <w:pStyle w:val="TableBullet1"/>
              <w:rPr>
                <w:spacing w:val="-4"/>
                <w:sz w:val="16"/>
                <w:szCs w:val="16"/>
              </w:rPr>
            </w:pPr>
            <w:bookmarkStart w:id="204" w:name="_Hlk489709565"/>
            <w:r w:rsidRPr="00DB755B">
              <w:rPr>
                <w:spacing w:val="-4"/>
                <w:sz w:val="16"/>
                <w:szCs w:val="16"/>
              </w:rPr>
              <w:t>Permanent traffic signals for moderate to heavily trafficked intersection</w:t>
            </w:r>
            <w:r w:rsidR="008E25BC" w:rsidRPr="00DB755B">
              <w:rPr>
                <w:spacing w:val="-4"/>
                <w:sz w:val="16"/>
                <w:szCs w:val="16"/>
              </w:rPr>
              <w:t>.</w:t>
            </w:r>
            <w:bookmarkEnd w:id="204"/>
          </w:p>
        </w:tc>
        <w:tc>
          <w:tcPr>
            <w:tcW w:w="0" w:type="auto"/>
          </w:tcPr>
          <w:p w14:paraId="0E3FDF86" w14:textId="77777777" w:rsidR="00F74F6D" w:rsidRPr="00DB755B" w:rsidRDefault="00F74F6D" w:rsidP="00B454A7">
            <w:pPr>
              <w:pStyle w:val="TableBullet1"/>
              <w:rPr>
                <w:spacing w:val="-4"/>
                <w:sz w:val="16"/>
                <w:szCs w:val="16"/>
              </w:rPr>
            </w:pPr>
            <w:bookmarkStart w:id="205" w:name="_Hlk489709579"/>
            <w:r w:rsidRPr="00DB755B">
              <w:rPr>
                <w:spacing w:val="-4"/>
                <w:sz w:val="16"/>
                <w:szCs w:val="16"/>
              </w:rPr>
              <w:t>Moderately complex worksite traffic management.</w:t>
            </w:r>
          </w:p>
          <w:p w14:paraId="436EDD23" w14:textId="58806983" w:rsidR="00F74F6D" w:rsidRPr="00DB755B" w:rsidRDefault="00F74F6D" w:rsidP="00B454A7">
            <w:pPr>
              <w:pStyle w:val="TableBullet1"/>
              <w:rPr>
                <w:spacing w:val="-4"/>
                <w:sz w:val="16"/>
                <w:szCs w:val="16"/>
              </w:rPr>
            </w:pPr>
            <w:proofErr w:type="gramStart"/>
            <w:r w:rsidRPr="00DB755B">
              <w:rPr>
                <w:spacing w:val="-4"/>
                <w:sz w:val="16"/>
                <w:szCs w:val="16"/>
              </w:rPr>
              <w:t>Typically</w:t>
            </w:r>
            <w:proofErr w:type="gramEnd"/>
            <w:r w:rsidRPr="00DB755B">
              <w:rPr>
                <w:spacing w:val="-4"/>
                <w:sz w:val="16"/>
                <w:szCs w:val="16"/>
              </w:rPr>
              <w:t xml:space="preserve"> AADT</w:t>
            </w:r>
            <w:r w:rsidR="00083D06" w:rsidRPr="00DB755B">
              <w:rPr>
                <w:spacing w:val="-4"/>
                <w:sz w:val="16"/>
                <w:szCs w:val="16"/>
              </w:rPr>
              <w:t xml:space="preserve"> between </w:t>
            </w:r>
            <w:r w:rsidR="009B3E72" w:rsidRPr="00DB755B">
              <w:rPr>
                <w:spacing w:val="-4"/>
                <w:sz w:val="16"/>
                <w:szCs w:val="16"/>
              </w:rPr>
              <w:t>5</w:t>
            </w:r>
            <w:r w:rsidR="002A4EC7" w:rsidRPr="00DB755B">
              <w:rPr>
                <w:spacing w:val="-4"/>
                <w:sz w:val="16"/>
                <w:szCs w:val="16"/>
              </w:rPr>
              <w:t>,</w:t>
            </w:r>
            <w:r w:rsidRPr="00DB755B">
              <w:rPr>
                <w:spacing w:val="-4"/>
                <w:sz w:val="16"/>
                <w:szCs w:val="16"/>
              </w:rPr>
              <w:t>000</w:t>
            </w:r>
            <w:r w:rsidR="002A4EC7" w:rsidRPr="00DB755B">
              <w:rPr>
                <w:spacing w:val="-4"/>
                <w:sz w:val="16"/>
                <w:szCs w:val="16"/>
              </w:rPr>
              <w:t xml:space="preserve"> and 40,000</w:t>
            </w:r>
            <w:r w:rsidRPr="00DB755B">
              <w:rPr>
                <w:spacing w:val="-4"/>
                <w:sz w:val="16"/>
                <w:szCs w:val="16"/>
              </w:rPr>
              <w:t xml:space="preserve"> vehicles/day</w:t>
            </w:r>
            <w:r w:rsidR="00532C09" w:rsidRPr="00DB755B">
              <w:rPr>
                <w:spacing w:val="-4"/>
                <w:sz w:val="16"/>
                <w:szCs w:val="16"/>
              </w:rPr>
              <w:t>.</w:t>
            </w:r>
          </w:p>
          <w:p w14:paraId="0F26702B" w14:textId="77777777" w:rsidR="00F74F6D" w:rsidRPr="00DB755B" w:rsidRDefault="00F74F6D" w:rsidP="00B454A7">
            <w:pPr>
              <w:pStyle w:val="TableBullet1"/>
              <w:rPr>
                <w:spacing w:val="-4"/>
                <w:sz w:val="16"/>
                <w:szCs w:val="16"/>
              </w:rPr>
            </w:pPr>
            <w:r w:rsidRPr="00DB755B">
              <w:rPr>
                <w:spacing w:val="-4"/>
                <w:sz w:val="16"/>
                <w:szCs w:val="16"/>
              </w:rPr>
              <w:t>Multiple staging of simple traffic shi</w:t>
            </w:r>
            <w:r w:rsidR="00532C09" w:rsidRPr="00DB755B">
              <w:rPr>
                <w:spacing w:val="-4"/>
                <w:sz w:val="16"/>
                <w:szCs w:val="16"/>
              </w:rPr>
              <w:t>ft.</w:t>
            </w:r>
          </w:p>
          <w:p w14:paraId="50A9DD0A" w14:textId="77777777" w:rsidR="00F74F6D" w:rsidRPr="00DB755B" w:rsidRDefault="00F74F6D" w:rsidP="00B454A7">
            <w:pPr>
              <w:pStyle w:val="TableBullet1"/>
              <w:rPr>
                <w:spacing w:val="-4"/>
                <w:sz w:val="16"/>
                <w:szCs w:val="16"/>
              </w:rPr>
            </w:pPr>
            <w:r w:rsidRPr="00DB755B">
              <w:rPr>
                <w:spacing w:val="-4"/>
                <w:sz w:val="16"/>
                <w:szCs w:val="16"/>
              </w:rPr>
              <w:t>Hard wired temporary traffic signals.</w:t>
            </w:r>
            <w:bookmarkEnd w:id="205"/>
          </w:p>
        </w:tc>
        <w:tc>
          <w:tcPr>
            <w:tcW w:w="0" w:type="auto"/>
          </w:tcPr>
          <w:p w14:paraId="1F91A40C" w14:textId="10E66ACD" w:rsidR="00F74F6D" w:rsidRPr="00DB755B" w:rsidRDefault="00D93390" w:rsidP="00B454A7">
            <w:pPr>
              <w:pStyle w:val="TableBullet1"/>
              <w:rPr>
                <w:spacing w:val="-4"/>
                <w:sz w:val="16"/>
                <w:szCs w:val="16"/>
              </w:rPr>
            </w:pPr>
            <w:bookmarkStart w:id="206" w:name="_Hlk489709606"/>
            <w:r w:rsidRPr="00DB755B">
              <w:rPr>
                <w:spacing w:val="-4"/>
                <w:sz w:val="16"/>
                <w:szCs w:val="16"/>
              </w:rPr>
              <w:t>Moderately complex</w:t>
            </w:r>
            <w:r w:rsidR="00F74F6D" w:rsidRPr="00DB755B">
              <w:rPr>
                <w:spacing w:val="-4"/>
                <w:sz w:val="16"/>
                <w:szCs w:val="16"/>
              </w:rPr>
              <w:t xml:space="preserve"> service relocations including conduits </w:t>
            </w:r>
            <w:r w:rsidR="00B454A7" w:rsidRPr="00DB755B">
              <w:rPr>
                <w:spacing w:val="-4"/>
                <w:sz w:val="16"/>
                <w:szCs w:val="16"/>
              </w:rPr>
              <w:br/>
            </w:r>
            <w:r w:rsidR="00F74F6D" w:rsidRPr="00DB755B">
              <w:rPr>
                <w:spacing w:val="-4"/>
                <w:sz w:val="16"/>
                <w:szCs w:val="16"/>
              </w:rPr>
              <w:t>(e.g. electrical, communication services)</w:t>
            </w:r>
            <w:r w:rsidR="00532C09" w:rsidRPr="00DB755B">
              <w:rPr>
                <w:spacing w:val="-4"/>
                <w:sz w:val="16"/>
                <w:szCs w:val="16"/>
              </w:rPr>
              <w:t>.</w:t>
            </w:r>
            <w:bookmarkEnd w:id="206"/>
          </w:p>
        </w:tc>
        <w:tc>
          <w:tcPr>
            <w:tcW w:w="0" w:type="auto"/>
          </w:tcPr>
          <w:p w14:paraId="314F2AEA" w14:textId="77777777" w:rsidR="00F74F6D" w:rsidRPr="00DB755B" w:rsidRDefault="00F74F6D" w:rsidP="00B454A7">
            <w:pPr>
              <w:pStyle w:val="TableBullet1"/>
              <w:rPr>
                <w:spacing w:val="-4"/>
                <w:sz w:val="16"/>
                <w:szCs w:val="16"/>
              </w:rPr>
            </w:pPr>
            <w:bookmarkStart w:id="207" w:name="_Hlk489709622"/>
            <w:r w:rsidRPr="00DB755B">
              <w:rPr>
                <w:spacing w:val="-4"/>
                <w:sz w:val="16"/>
                <w:szCs w:val="16"/>
              </w:rPr>
              <w:t>Non-complex design management.</w:t>
            </w:r>
          </w:p>
          <w:p w14:paraId="452E2295" w14:textId="73311FA3" w:rsidR="00F74F6D" w:rsidRPr="00DB755B" w:rsidRDefault="00532C09" w:rsidP="00B454A7">
            <w:pPr>
              <w:pStyle w:val="TableBullet1"/>
              <w:rPr>
                <w:spacing w:val="-4"/>
                <w:sz w:val="16"/>
                <w:szCs w:val="16"/>
              </w:rPr>
            </w:pPr>
            <w:r w:rsidRPr="00DB755B">
              <w:rPr>
                <w:spacing w:val="-4"/>
                <w:sz w:val="16"/>
                <w:szCs w:val="16"/>
              </w:rPr>
              <w:t xml:space="preserve">Moderately </w:t>
            </w:r>
            <w:r w:rsidR="00F74F6D" w:rsidRPr="00DB755B">
              <w:rPr>
                <w:spacing w:val="-4"/>
                <w:sz w:val="16"/>
                <w:szCs w:val="16"/>
              </w:rPr>
              <w:t>complex subcontractor management and coordination</w:t>
            </w:r>
            <w:r w:rsidRPr="00DB755B">
              <w:rPr>
                <w:spacing w:val="-4"/>
                <w:sz w:val="16"/>
                <w:szCs w:val="16"/>
              </w:rPr>
              <w:t>.</w:t>
            </w:r>
            <w:bookmarkEnd w:id="207"/>
          </w:p>
        </w:tc>
        <w:tc>
          <w:tcPr>
            <w:tcW w:w="0" w:type="auto"/>
          </w:tcPr>
          <w:p w14:paraId="15F18439" w14:textId="77777777" w:rsidR="00F74F6D" w:rsidRPr="00DB755B" w:rsidRDefault="008E25BC" w:rsidP="00B454A7">
            <w:pPr>
              <w:pStyle w:val="TableBullet1"/>
              <w:rPr>
                <w:spacing w:val="-4"/>
                <w:sz w:val="16"/>
                <w:szCs w:val="16"/>
              </w:rPr>
            </w:pPr>
            <w:bookmarkStart w:id="208" w:name="_Hlk489709640"/>
            <w:r w:rsidRPr="00DB755B">
              <w:rPr>
                <w:spacing w:val="-4"/>
                <w:sz w:val="16"/>
                <w:szCs w:val="16"/>
              </w:rPr>
              <w:t xml:space="preserve">Moderately </w:t>
            </w:r>
            <w:r w:rsidR="00F74F6D" w:rsidRPr="00DB755B">
              <w:rPr>
                <w:spacing w:val="-4"/>
                <w:sz w:val="16"/>
                <w:szCs w:val="16"/>
              </w:rPr>
              <w:t>complex to complex community/</w:t>
            </w:r>
            <w:r w:rsidRPr="00DB755B">
              <w:rPr>
                <w:spacing w:val="-4"/>
                <w:sz w:val="16"/>
                <w:szCs w:val="16"/>
              </w:rPr>
              <w:br/>
            </w:r>
            <w:r w:rsidR="00F74F6D" w:rsidRPr="00DB755B">
              <w:rPr>
                <w:spacing w:val="-4"/>
                <w:sz w:val="16"/>
                <w:szCs w:val="16"/>
              </w:rPr>
              <w:t>stakeholder management.</w:t>
            </w:r>
          </w:p>
          <w:p w14:paraId="6D6A4D3B" w14:textId="295EEE94" w:rsidR="00F74F6D" w:rsidRPr="00DB755B" w:rsidRDefault="00F74F6D" w:rsidP="00B454A7">
            <w:pPr>
              <w:pStyle w:val="TableBullet1"/>
              <w:rPr>
                <w:spacing w:val="-4"/>
                <w:sz w:val="16"/>
                <w:szCs w:val="16"/>
              </w:rPr>
            </w:pPr>
            <w:r w:rsidRPr="00DB755B">
              <w:rPr>
                <w:spacing w:val="-4"/>
                <w:sz w:val="16"/>
                <w:szCs w:val="16"/>
              </w:rPr>
              <w:t xml:space="preserve">Moderately complex </w:t>
            </w:r>
            <w:r w:rsidR="00CE57B7" w:rsidRPr="00DB755B">
              <w:rPr>
                <w:spacing w:val="-4"/>
                <w:sz w:val="16"/>
                <w:szCs w:val="16"/>
              </w:rPr>
              <w:t>project</w:t>
            </w:r>
            <w:r w:rsidRPr="00DB755B">
              <w:rPr>
                <w:spacing w:val="-4"/>
                <w:sz w:val="16"/>
                <w:szCs w:val="16"/>
              </w:rPr>
              <w:t xml:space="preserve"> management.</w:t>
            </w:r>
            <w:bookmarkEnd w:id="208"/>
          </w:p>
        </w:tc>
        <w:tc>
          <w:tcPr>
            <w:tcW w:w="0" w:type="auto"/>
          </w:tcPr>
          <w:p w14:paraId="2221B810" w14:textId="77777777" w:rsidR="00F74F6D" w:rsidRPr="00DB755B" w:rsidRDefault="00F74F6D" w:rsidP="00B454A7">
            <w:pPr>
              <w:pStyle w:val="TableBullet1"/>
              <w:rPr>
                <w:spacing w:val="-4"/>
                <w:sz w:val="16"/>
                <w:szCs w:val="16"/>
              </w:rPr>
            </w:pPr>
            <w:bookmarkStart w:id="209" w:name="_Hlk489709652"/>
            <w:r w:rsidRPr="00DB755B">
              <w:rPr>
                <w:spacing w:val="-4"/>
                <w:sz w:val="16"/>
                <w:szCs w:val="16"/>
              </w:rPr>
              <w:t>Relocation of local flora and fauna.</w:t>
            </w:r>
          </w:p>
          <w:p w14:paraId="029EF962" w14:textId="77777777" w:rsidR="00F74F6D" w:rsidRPr="00DB755B" w:rsidRDefault="00F74F6D" w:rsidP="00B454A7">
            <w:pPr>
              <w:pStyle w:val="TableBullet1"/>
              <w:rPr>
                <w:spacing w:val="-4"/>
                <w:sz w:val="16"/>
                <w:szCs w:val="16"/>
              </w:rPr>
            </w:pPr>
            <w:r w:rsidRPr="00DB755B">
              <w:rPr>
                <w:spacing w:val="-4"/>
                <w:sz w:val="16"/>
                <w:szCs w:val="16"/>
              </w:rPr>
              <w:t>Installation of fauna fencing</w:t>
            </w:r>
            <w:r w:rsidR="00532C09" w:rsidRPr="00DB755B">
              <w:rPr>
                <w:spacing w:val="-4"/>
                <w:sz w:val="16"/>
                <w:szCs w:val="16"/>
              </w:rPr>
              <w:t>.</w:t>
            </w:r>
          </w:p>
          <w:p w14:paraId="27D1E797" w14:textId="0DC22C56" w:rsidR="00F74F6D" w:rsidRPr="00DB755B" w:rsidRDefault="00F74F6D" w:rsidP="00B454A7">
            <w:pPr>
              <w:pStyle w:val="TableBullet1"/>
              <w:rPr>
                <w:spacing w:val="-4"/>
                <w:sz w:val="16"/>
                <w:szCs w:val="16"/>
              </w:rPr>
            </w:pPr>
            <w:r w:rsidRPr="00DB755B">
              <w:rPr>
                <w:spacing w:val="-4"/>
                <w:sz w:val="16"/>
                <w:szCs w:val="16"/>
              </w:rPr>
              <w:t>Identification of culturally significant tree or sacred site.</w:t>
            </w:r>
            <w:bookmarkEnd w:id="209"/>
          </w:p>
        </w:tc>
      </w:tr>
      <w:tr w:rsidR="00DB755B" w:rsidRPr="00DB755B" w14:paraId="3505DA3E" w14:textId="77777777" w:rsidTr="00DB755B">
        <w:tc>
          <w:tcPr>
            <w:tcW w:w="0" w:type="auto"/>
          </w:tcPr>
          <w:p w14:paraId="4BF9AEF2" w14:textId="77777777" w:rsidR="00F74F6D" w:rsidRPr="00DB755B" w:rsidRDefault="00F74F6D" w:rsidP="00B454A7">
            <w:pPr>
              <w:pStyle w:val="TableTextLeft"/>
              <w:rPr>
                <w:spacing w:val="-4"/>
                <w:sz w:val="16"/>
                <w:szCs w:val="16"/>
              </w:rPr>
            </w:pPr>
            <w:r w:rsidRPr="00DB755B">
              <w:rPr>
                <w:b/>
                <w:spacing w:val="-4"/>
                <w:sz w:val="16"/>
                <w:szCs w:val="16"/>
              </w:rPr>
              <w:lastRenderedPageBreak/>
              <w:t>R4</w:t>
            </w:r>
            <w:r w:rsidRPr="00DB755B">
              <w:rPr>
                <w:spacing w:val="-4"/>
                <w:sz w:val="16"/>
                <w:szCs w:val="16"/>
              </w:rPr>
              <w:br/>
              <w:t>R3 activities plus majority of the following:</w:t>
            </w:r>
          </w:p>
        </w:tc>
        <w:tc>
          <w:tcPr>
            <w:tcW w:w="0" w:type="auto"/>
          </w:tcPr>
          <w:p w14:paraId="44B96643" w14:textId="77777777" w:rsidR="00F74F6D" w:rsidRPr="00DB755B" w:rsidRDefault="00F74F6D" w:rsidP="00B454A7">
            <w:pPr>
              <w:pStyle w:val="TableBullet1"/>
              <w:rPr>
                <w:spacing w:val="-4"/>
                <w:sz w:val="16"/>
                <w:szCs w:val="16"/>
              </w:rPr>
            </w:pPr>
            <w:r w:rsidRPr="00DB755B">
              <w:rPr>
                <w:spacing w:val="-4"/>
                <w:sz w:val="16"/>
                <w:szCs w:val="16"/>
              </w:rPr>
              <w:t>Grade-separated intersections.</w:t>
            </w:r>
          </w:p>
          <w:p w14:paraId="1794E4D8" w14:textId="77777777" w:rsidR="00F74F6D" w:rsidRPr="00DB755B" w:rsidRDefault="00E420A5" w:rsidP="00B454A7">
            <w:pPr>
              <w:pStyle w:val="TableBullet1"/>
              <w:rPr>
                <w:spacing w:val="-4"/>
                <w:sz w:val="16"/>
                <w:szCs w:val="16"/>
              </w:rPr>
            </w:pPr>
            <w:r w:rsidRPr="00DB755B">
              <w:rPr>
                <w:spacing w:val="-4"/>
                <w:sz w:val="16"/>
                <w:szCs w:val="16"/>
              </w:rPr>
              <w:t xml:space="preserve">Complex </w:t>
            </w:r>
            <w:r w:rsidR="00F74F6D" w:rsidRPr="00DB755B">
              <w:rPr>
                <w:spacing w:val="-4"/>
                <w:sz w:val="16"/>
                <w:szCs w:val="16"/>
              </w:rPr>
              <w:t>staging of construction works</w:t>
            </w:r>
            <w:r w:rsidR="00532C09" w:rsidRPr="00DB755B">
              <w:rPr>
                <w:spacing w:val="-4"/>
                <w:sz w:val="16"/>
                <w:szCs w:val="16"/>
              </w:rPr>
              <w:t>.</w:t>
            </w:r>
          </w:p>
          <w:p w14:paraId="461BF767" w14:textId="77777777" w:rsidR="00F74F6D" w:rsidRPr="00DB755B" w:rsidRDefault="00F74F6D" w:rsidP="00B454A7">
            <w:pPr>
              <w:pStyle w:val="TableBullet1"/>
              <w:rPr>
                <w:spacing w:val="-4"/>
                <w:sz w:val="16"/>
                <w:szCs w:val="16"/>
              </w:rPr>
            </w:pPr>
            <w:r w:rsidRPr="00DB755B">
              <w:rPr>
                <w:spacing w:val="-4"/>
                <w:sz w:val="16"/>
                <w:szCs w:val="16"/>
              </w:rPr>
              <w:t xml:space="preserve">Duplication of </w:t>
            </w:r>
            <w:r w:rsidR="00802C45" w:rsidRPr="00DB755B">
              <w:rPr>
                <w:spacing w:val="-4"/>
                <w:sz w:val="16"/>
                <w:szCs w:val="16"/>
              </w:rPr>
              <w:t>m</w:t>
            </w:r>
            <w:r w:rsidRPr="00DB755B">
              <w:rPr>
                <w:spacing w:val="-4"/>
                <w:sz w:val="16"/>
                <w:szCs w:val="16"/>
              </w:rPr>
              <w:t>ajor arterial road.</w:t>
            </w:r>
          </w:p>
        </w:tc>
        <w:tc>
          <w:tcPr>
            <w:tcW w:w="0" w:type="auto"/>
          </w:tcPr>
          <w:p w14:paraId="39EF0874" w14:textId="310C1648" w:rsidR="00F74F6D" w:rsidRPr="00DB755B" w:rsidRDefault="00F74F6D" w:rsidP="00B454A7">
            <w:pPr>
              <w:pStyle w:val="TableBullet1"/>
              <w:rPr>
                <w:spacing w:val="-4"/>
                <w:sz w:val="16"/>
                <w:szCs w:val="16"/>
              </w:rPr>
            </w:pPr>
            <w:bookmarkStart w:id="210" w:name="_Hlk489710566"/>
            <w:r w:rsidRPr="00DB755B">
              <w:rPr>
                <w:spacing w:val="-4"/>
                <w:sz w:val="16"/>
                <w:szCs w:val="16"/>
              </w:rPr>
              <w:t xml:space="preserve">Mechanically </w:t>
            </w:r>
            <w:proofErr w:type="spellStart"/>
            <w:r w:rsidRPr="00DB755B">
              <w:rPr>
                <w:spacing w:val="-4"/>
                <w:sz w:val="16"/>
                <w:szCs w:val="16"/>
              </w:rPr>
              <w:t>stabilised</w:t>
            </w:r>
            <w:proofErr w:type="spellEnd"/>
            <w:r w:rsidRPr="00DB755B">
              <w:rPr>
                <w:spacing w:val="-4"/>
                <w:sz w:val="16"/>
                <w:szCs w:val="16"/>
              </w:rPr>
              <w:t xml:space="preserve"> ea</w:t>
            </w:r>
            <w:r w:rsidR="00532C09" w:rsidRPr="00DB755B">
              <w:rPr>
                <w:spacing w:val="-4"/>
                <w:sz w:val="16"/>
                <w:szCs w:val="16"/>
              </w:rPr>
              <w:t xml:space="preserve">rth construction </w:t>
            </w:r>
            <w:r w:rsidR="00F839F9" w:rsidRPr="00DB755B">
              <w:rPr>
                <w:spacing w:val="-4"/>
                <w:sz w:val="16"/>
                <w:szCs w:val="16"/>
              </w:rPr>
              <w:t>&gt;</w:t>
            </w:r>
            <w:r w:rsidR="00532C09" w:rsidRPr="00DB755B">
              <w:rPr>
                <w:spacing w:val="-4"/>
                <w:sz w:val="16"/>
                <w:szCs w:val="16"/>
              </w:rPr>
              <w:t xml:space="preserve"> 5</w:t>
            </w:r>
            <w:r w:rsidR="00B454A7" w:rsidRPr="00DB755B">
              <w:rPr>
                <w:spacing w:val="-4"/>
                <w:sz w:val="16"/>
                <w:szCs w:val="16"/>
              </w:rPr>
              <w:t> </w:t>
            </w:r>
            <w:r w:rsidRPr="00DB755B">
              <w:rPr>
                <w:spacing w:val="-4"/>
                <w:sz w:val="16"/>
                <w:szCs w:val="16"/>
              </w:rPr>
              <w:t xml:space="preserve">m in height </w:t>
            </w:r>
            <w:r w:rsidR="00D36C56" w:rsidRPr="00DB755B">
              <w:rPr>
                <w:spacing w:val="-4"/>
                <w:sz w:val="16"/>
                <w:szCs w:val="16"/>
              </w:rPr>
              <w:t>and</w:t>
            </w:r>
            <w:r w:rsidR="00432A52" w:rsidRPr="00DB755B">
              <w:rPr>
                <w:spacing w:val="-4"/>
                <w:sz w:val="16"/>
                <w:szCs w:val="16"/>
              </w:rPr>
              <w:t xml:space="preserve"> </w:t>
            </w:r>
            <w:r w:rsidRPr="00DB755B">
              <w:rPr>
                <w:spacing w:val="-4"/>
                <w:sz w:val="16"/>
                <w:szCs w:val="16"/>
              </w:rPr>
              <w:t>other substantial retaining structures.</w:t>
            </w:r>
          </w:p>
          <w:p w14:paraId="22242269" w14:textId="37BF8B11" w:rsidR="00802C45" w:rsidRPr="00DB755B" w:rsidRDefault="00802C45" w:rsidP="00B454A7">
            <w:pPr>
              <w:pStyle w:val="TableBullet1"/>
              <w:rPr>
                <w:spacing w:val="-4"/>
                <w:sz w:val="16"/>
                <w:szCs w:val="16"/>
              </w:rPr>
            </w:pPr>
            <w:r w:rsidRPr="00DB755B">
              <w:rPr>
                <w:spacing w:val="-4"/>
                <w:sz w:val="16"/>
                <w:szCs w:val="16"/>
              </w:rPr>
              <w:t>Embankments over very soft soils using wick drains, stone columns, etc</w:t>
            </w:r>
            <w:r w:rsidR="00B454A7" w:rsidRPr="00DB755B">
              <w:rPr>
                <w:spacing w:val="-4"/>
                <w:sz w:val="16"/>
                <w:szCs w:val="16"/>
              </w:rPr>
              <w:t>.</w:t>
            </w:r>
            <w:r w:rsidRPr="00DB755B">
              <w:rPr>
                <w:spacing w:val="-4"/>
                <w:sz w:val="16"/>
                <w:szCs w:val="16"/>
              </w:rPr>
              <w:t xml:space="preserve"> </w:t>
            </w:r>
            <w:r w:rsidR="00D36C56" w:rsidRPr="00DB755B">
              <w:rPr>
                <w:spacing w:val="-4"/>
                <w:sz w:val="16"/>
                <w:szCs w:val="16"/>
              </w:rPr>
              <w:t>and</w:t>
            </w:r>
            <w:r w:rsidR="00432A52" w:rsidRPr="00DB755B">
              <w:rPr>
                <w:spacing w:val="-4"/>
                <w:sz w:val="16"/>
                <w:szCs w:val="16"/>
              </w:rPr>
              <w:t xml:space="preserve"> </w:t>
            </w:r>
            <w:r w:rsidRPr="00DB755B">
              <w:rPr>
                <w:spacing w:val="-4"/>
                <w:sz w:val="16"/>
                <w:szCs w:val="16"/>
              </w:rPr>
              <w:t>sophisticated monitoring</w:t>
            </w:r>
            <w:bookmarkEnd w:id="210"/>
            <w:r w:rsidR="008976A5" w:rsidRPr="00DB755B">
              <w:rPr>
                <w:spacing w:val="-4"/>
                <w:sz w:val="16"/>
                <w:szCs w:val="16"/>
              </w:rPr>
              <w:t>.</w:t>
            </w:r>
          </w:p>
        </w:tc>
        <w:tc>
          <w:tcPr>
            <w:tcW w:w="0" w:type="auto"/>
          </w:tcPr>
          <w:p w14:paraId="5F48C892" w14:textId="77777777" w:rsidR="00F74F6D" w:rsidRPr="00DB755B" w:rsidRDefault="00F74F6D" w:rsidP="00B454A7">
            <w:pPr>
              <w:pStyle w:val="TableBullet1"/>
              <w:rPr>
                <w:spacing w:val="-4"/>
                <w:sz w:val="16"/>
                <w:szCs w:val="16"/>
              </w:rPr>
            </w:pPr>
            <w:bookmarkStart w:id="211" w:name="_Hlk489710577"/>
            <w:r w:rsidRPr="00DB755B">
              <w:rPr>
                <w:spacing w:val="-4"/>
                <w:sz w:val="16"/>
                <w:szCs w:val="16"/>
              </w:rPr>
              <w:t>Heavy duty Asphalt pavements.</w:t>
            </w:r>
          </w:p>
          <w:p w14:paraId="06436C3F" w14:textId="77777777" w:rsidR="00F74F6D" w:rsidRPr="00DB755B" w:rsidRDefault="00F74F6D" w:rsidP="00B454A7">
            <w:pPr>
              <w:pStyle w:val="TableBullet1"/>
              <w:rPr>
                <w:spacing w:val="-4"/>
                <w:sz w:val="16"/>
                <w:szCs w:val="16"/>
              </w:rPr>
            </w:pPr>
            <w:r w:rsidRPr="00DB755B">
              <w:rPr>
                <w:spacing w:val="-4"/>
                <w:sz w:val="16"/>
                <w:szCs w:val="16"/>
              </w:rPr>
              <w:t>Bitumen treated base pavements.</w:t>
            </w:r>
            <w:bookmarkEnd w:id="211"/>
          </w:p>
        </w:tc>
        <w:tc>
          <w:tcPr>
            <w:tcW w:w="0" w:type="auto"/>
          </w:tcPr>
          <w:p w14:paraId="639C733E" w14:textId="77777777" w:rsidR="00F74F6D" w:rsidRPr="00DB755B" w:rsidRDefault="00F74F6D" w:rsidP="00B454A7">
            <w:pPr>
              <w:pStyle w:val="TableBullet1"/>
              <w:rPr>
                <w:spacing w:val="-4"/>
                <w:sz w:val="16"/>
                <w:szCs w:val="16"/>
              </w:rPr>
            </w:pPr>
            <w:bookmarkStart w:id="212" w:name="_Hlk489710587"/>
            <w:r w:rsidRPr="00DB755B">
              <w:rPr>
                <w:spacing w:val="-4"/>
                <w:sz w:val="16"/>
                <w:szCs w:val="16"/>
              </w:rPr>
              <w:t>Pe</w:t>
            </w:r>
            <w:r w:rsidR="00532C09" w:rsidRPr="00DB755B">
              <w:rPr>
                <w:spacing w:val="-4"/>
                <w:sz w:val="16"/>
                <w:szCs w:val="16"/>
              </w:rPr>
              <w:t>rmanent sedimentation catchment.</w:t>
            </w:r>
          </w:p>
          <w:p w14:paraId="03FE00DF" w14:textId="77777777" w:rsidR="00532C09" w:rsidRPr="00DB755B" w:rsidRDefault="00532C09" w:rsidP="00B454A7">
            <w:pPr>
              <w:pStyle w:val="TableBullet1"/>
              <w:rPr>
                <w:spacing w:val="-4"/>
                <w:sz w:val="16"/>
                <w:szCs w:val="16"/>
              </w:rPr>
            </w:pPr>
            <w:r w:rsidRPr="00DB755B">
              <w:rPr>
                <w:spacing w:val="-4"/>
                <w:sz w:val="16"/>
                <w:szCs w:val="16"/>
              </w:rPr>
              <w:t>Complex gully box.</w:t>
            </w:r>
          </w:p>
          <w:p w14:paraId="42741B57" w14:textId="77777777" w:rsidR="00F74F6D" w:rsidRPr="00DB755B" w:rsidRDefault="00532C09" w:rsidP="00B454A7">
            <w:pPr>
              <w:pStyle w:val="TableBullet1"/>
              <w:rPr>
                <w:spacing w:val="-4"/>
                <w:sz w:val="16"/>
                <w:szCs w:val="16"/>
              </w:rPr>
            </w:pPr>
            <w:r w:rsidRPr="00DB755B">
              <w:rPr>
                <w:spacing w:val="-4"/>
                <w:sz w:val="16"/>
                <w:szCs w:val="16"/>
              </w:rPr>
              <w:t xml:space="preserve">Arrangements </w:t>
            </w:r>
            <w:r w:rsidR="00F74F6D" w:rsidRPr="00DB755B">
              <w:rPr>
                <w:spacing w:val="-4"/>
                <w:sz w:val="16"/>
                <w:szCs w:val="16"/>
              </w:rPr>
              <w:t>for urban works.</w:t>
            </w:r>
            <w:bookmarkEnd w:id="212"/>
          </w:p>
        </w:tc>
        <w:tc>
          <w:tcPr>
            <w:tcW w:w="0" w:type="auto"/>
          </w:tcPr>
          <w:p w14:paraId="7B49B883" w14:textId="77777777" w:rsidR="00F74F6D" w:rsidRPr="00DB755B" w:rsidRDefault="00F74F6D" w:rsidP="00B454A7">
            <w:pPr>
              <w:pStyle w:val="TableBullet1"/>
              <w:rPr>
                <w:spacing w:val="-4"/>
                <w:sz w:val="16"/>
                <w:szCs w:val="16"/>
              </w:rPr>
            </w:pPr>
            <w:bookmarkStart w:id="213" w:name="_Hlk489710597"/>
            <w:r w:rsidRPr="00DB755B">
              <w:rPr>
                <w:spacing w:val="-4"/>
                <w:sz w:val="16"/>
                <w:szCs w:val="16"/>
              </w:rPr>
              <w:t>Simple ITS arrangements</w:t>
            </w:r>
            <w:r w:rsidR="00532C09" w:rsidRPr="00DB755B">
              <w:rPr>
                <w:spacing w:val="-4"/>
                <w:sz w:val="16"/>
                <w:szCs w:val="16"/>
              </w:rPr>
              <w:t>.</w:t>
            </w:r>
            <w:bookmarkEnd w:id="213"/>
          </w:p>
        </w:tc>
        <w:tc>
          <w:tcPr>
            <w:tcW w:w="0" w:type="auto"/>
          </w:tcPr>
          <w:p w14:paraId="5638669C" w14:textId="77777777" w:rsidR="00F74F6D" w:rsidRPr="00DB755B" w:rsidRDefault="00F74F6D" w:rsidP="00B454A7">
            <w:pPr>
              <w:pStyle w:val="TableBullet1"/>
              <w:rPr>
                <w:spacing w:val="-4"/>
                <w:sz w:val="16"/>
                <w:szCs w:val="16"/>
              </w:rPr>
            </w:pPr>
            <w:bookmarkStart w:id="214" w:name="_Hlk489710631"/>
            <w:r w:rsidRPr="00DB755B">
              <w:rPr>
                <w:spacing w:val="-4"/>
                <w:sz w:val="16"/>
                <w:szCs w:val="16"/>
              </w:rPr>
              <w:t>Complex staged traffic management in high speed and/or urban environments.</w:t>
            </w:r>
          </w:p>
          <w:p w14:paraId="4CC5539A" w14:textId="77777777" w:rsidR="00F74F6D" w:rsidRPr="00DB755B" w:rsidRDefault="00F74F6D" w:rsidP="00B454A7">
            <w:pPr>
              <w:pStyle w:val="TableBullet1"/>
              <w:rPr>
                <w:spacing w:val="-4"/>
                <w:sz w:val="16"/>
                <w:szCs w:val="16"/>
              </w:rPr>
            </w:pPr>
            <w:r w:rsidRPr="00DB755B">
              <w:rPr>
                <w:spacing w:val="-4"/>
                <w:sz w:val="16"/>
                <w:szCs w:val="16"/>
              </w:rPr>
              <w:t xml:space="preserve">Multiple </w:t>
            </w:r>
            <w:proofErr w:type="gramStart"/>
            <w:r w:rsidRPr="00DB755B">
              <w:rPr>
                <w:spacing w:val="-4"/>
                <w:sz w:val="16"/>
                <w:szCs w:val="16"/>
              </w:rPr>
              <w:t>traffic alignment</w:t>
            </w:r>
            <w:proofErr w:type="gramEnd"/>
            <w:r w:rsidRPr="00DB755B">
              <w:rPr>
                <w:spacing w:val="-4"/>
                <w:sz w:val="16"/>
                <w:szCs w:val="16"/>
              </w:rPr>
              <w:t xml:space="preserve"> changes.</w:t>
            </w:r>
          </w:p>
          <w:p w14:paraId="4925081F" w14:textId="2F3B4A3C" w:rsidR="00F74F6D" w:rsidRPr="00DB755B" w:rsidRDefault="00F74F6D" w:rsidP="00B454A7">
            <w:pPr>
              <w:pStyle w:val="TableBullet1"/>
              <w:rPr>
                <w:spacing w:val="-4"/>
                <w:sz w:val="16"/>
                <w:szCs w:val="16"/>
              </w:rPr>
            </w:pPr>
            <w:proofErr w:type="gramStart"/>
            <w:r w:rsidRPr="00DB755B">
              <w:rPr>
                <w:spacing w:val="-4"/>
                <w:sz w:val="16"/>
                <w:szCs w:val="16"/>
              </w:rPr>
              <w:t>Typically</w:t>
            </w:r>
            <w:proofErr w:type="gramEnd"/>
            <w:r w:rsidRPr="00DB755B">
              <w:rPr>
                <w:spacing w:val="-4"/>
                <w:sz w:val="16"/>
                <w:szCs w:val="16"/>
              </w:rPr>
              <w:t xml:space="preserve"> </w:t>
            </w:r>
            <w:r w:rsidRPr="00DB755B">
              <w:rPr>
                <w:spacing w:val="-6"/>
                <w:sz w:val="16"/>
                <w:szCs w:val="16"/>
              </w:rPr>
              <w:t>AADT</w:t>
            </w:r>
            <w:r w:rsidR="003C0673" w:rsidRPr="00DB755B">
              <w:rPr>
                <w:spacing w:val="-6"/>
                <w:sz w:val="16"/>
                <w:szCs w:val="16"/>
              </w:rPr>
              <w:t xml:space="preserve"> between</w:t>
            </w:r>
            <w:r w:rsidR="00D71654" w:rsidRPr="00DB755B">
              <w:rPr>
                <w:spacing w:val="-6"/>
                <w:sz w:val="16"/>
                <w:szCs w:val="16"/>
              </w:rPr>
              <w:br/>
            </w:r>
            <w:r w:rsidR="00083D06" w:rsidRPr="00DB755B">
              <w:rPr>
                <w:spacing w:val="-6"/>
                <w:sz w:val="16"/>
                <w:szCs w:val="16"/>
              </w:rPr>
              <w:t>4</w:t>
            </w:r>
            <w:r w:rsidR="00FE23D4" w:rsidRPr="00DB755B">
              <w:rPr>
                <w:spacing w:val="-6"/>
                <w:sz w:val="16"/>
                <w:szCs w:val="16"/>
              </w:rPr>
              <w:t>0,00</w:t>
            </w:r>
            <w:r w:rsidR="003C0673" w:rsidRPr="00DB755B">
              <w:rPr>
                <w:spacing w:val="-6"/>
                <w:sz w:val="16"/>
                <w:szCs w:val="16"/>
              </w:rPr>
              <w:t xml:space="preserve">0 and </w:t>
            </w:r>
            <w:r w:rsidRPr="00DB755B">
              <w:rPr>
                <w:spacing w:val="-6"/>
                <w:sz w:val="16"/>
                <w:szCs w:val="16"/>
              </w:rPr>
              <w:t>100,000</w:t>
            </w:r>
            <w:r w:rsidRPr="00DB755B">
              <w:rPr>
                <w:spacing w:val="-4"/>
                <w:sz w:val="16"/>
                <w:szCs w:val="16"/>
              </w:rPr>
              <w:t xml:space="preserve"> </w:t>
            </w:r>
            <w:r w:rsidR="003C0673" w:rsidRPr="00DB755B">
              <w:rPr>
                <w:spacing w:val="-4"/>
                <w:sz w:val="16"/>
                <w:szCs w:val="16"/>
              </w:rPr>
              <w:t>v</w:t>
            </w:r>
            <w:r w:rsidRPr="00DB755B">
              <w:rPr>
                <w:spacing w:val="-4"/>
                <w:sz w:val="16"/>
                <w:szCs w:val="16"/>
              </w:rPr>
              <w:t>ehicles/day.</w:t>
            </w:r>
            <w:bookmarkEnd w:id="214"/>
          </w:p>
        </w:tc>
        <w:tc>
          <w:tcPr>
            <w:tcW w:w="0" w:type="auto"/>
          </w:tcPr>
          <w:p w14:paraId="2CB56A8D" w14:textId="77777777" w:rsidR="00F74F6D" w:rsidRPr="00DB755B" w:rsidRDefault="00F74F6D" w:rsidP="00B454A7">
            <w:pPr>
              <w:pStyle w:val="TableBullet1"/>
              <w:rPr>
                <w:spacing w:val="-4"/>
                <w:sz w:val="16"/>
                <w:szCs w:val="16"/>
              </w:rPr>
            </w:pPr>
            <w:bookmarkStart w:id="215" w:name="_Hlk489710641"/>
            <w:r w:rsidRPr="00DB755B">
              <w:rPr>
                <w:spacing w:val="-4"/>
                <w:sz w:val="16"/>
                <w:szCs w:val="16"/>
              </w:rPr>
              <w:t>Complex service relocations. (e.g. construction of dedicated services corridor)</w:t>
            </w:r>
          </w:p>
          <w:p w14:paraId="46C55C2B" w14:textId="77777777" w:rsidR="00F74F6D" w:rsidRPr="00DB755B" w:rsidRDefault="00F74F6D" w:rsidP="00B454A7">
            <w:pPr>
              <w:pStyle w:val="TableBullet1"/>
              <w:rPr>
                <w:spacing w:val="-4"/>
                <w:sz w:val="16"/>
                <w:szCs w:val="16"/>
              </w:rPr>
            </w:pPr>
            <w:r w:rsidRPr="00DB755B">
              <w:rPr>
                <w:spacing w:val="-4"/>
                <w:sz w:val="16"/>
                <w:szCs w:val="16"/>
              </w:rPr>
              <w:t xml:space="preserve">Including multiple staging of coordination of Utility Services. </w:t>
            </w:r>
            <w:bookmarkEnd w:id="215"/>
          </w:p>
        </w:tc>
        <w:tc>
          <w:tcPr>
            <w:tcW w:w="0" w:type="auto"/>
          </w:tcPr>
          <w:p w14:paraId="1C6DB943" w14:textId="77777777" w:rsidR="00F74F6D" w:rsidRPr="00DB755B" w:rsidRDefault="00F74F6D" w:rsidP="00B454A7">
            <w:pPr>
              <w:pStyle w:val="TableBullet1"/>
              <w:rPr>
                <w:spacing w:val="-4"/>
                <w:sz w:val="16"/>
                <w:szCs w:val="16"/>
              </w:rPr>
            </w:pPr>
            <w:bookmarkStart w:id="216" w:name="_Hlk489710654"/>
            <w:r w:rsidRPr="00DB755B">
              <w:rPr>
                <w:spacing w:val="-4"/>
                <w:sz w:val="16"/>
                <w:szCs w:val="16"/>
              </w:rPr>
              <w:t>Significant subcontracting is often involved.</w:t>
            </w:r>
          </w:p>
          <w:p w14:paraId="3868F870" w14:textId="77777777" w:rsidR="00F74F6D" w:rsidRPr="00DB755B" w:rsidRDefault="00F74F6D" w:rsidP="00B454A7">
            <w:pPr>
              <w:pStyle w:val="TableBullet1"/>
              <w:rPr>
                <w:spacing w:val="-4"/>
                <w:sz w:val="16"/>
                <w:szCs w:val="16"/>
              </w:rPr>
            </w:pPr>
            <w:r w:rsidRPr="00DB755B">
              <w:rPr>
                <w:spacing w:val="-4"/>
                <w:sz w:val="16"/>
                <w:szCs w:val="16"/>
              </w:rPr>
              <w:t>Consultant team coordination and/or management.</w:t>
            </w:r>
          </w:p>
          <w:p w14:paraId="2E0FA3E6" w14:textId="77777777" w:rsidR="00F74F6D" w:rsidRPr="00DB755B" w:rsidRDefault="00F74F6D" w:rsidP="00B454A7">
            <w:pPr>
              <w:pStyle w:val="TableBullet1"/>
              <w:rPr>
                <w:spacing w:val="-4"/>
                <w:sz w:val="16"/>
                <w:szCs w:val="16"/>
              </w:rPr>
            </w:pPr>
            <w:r w:rsidRPr="00DB755B">
              <w:rPr>
                <w:spacing w:val="-4"/>
                <w:sz w:val="16"/>
                <w:szCs w:val="16"/>
              </w:rPr>
              <w:t>Design management.</w:t>
            </w:r>
            <w:bookmarkEnd w:id="216"/>
          </w:p>
        </w:tc>
        <w:tc>
          <w:tcPr>
            <w:tcW w:w="0" w:type="auto"/>
          </w:tcPr>
          <w:p w14:paraId="290F85C6" w14:textId="77777777" w:rsidR="00F74F6D" w:rsidRPr="00DB755B" w:rsidRDefault="00F74F6D" w:rsidP="00B454A7">
            <w:pPr>
              <w:pStyle w:val="TableBullet1"/>
              <w:rPr>
                <w:spacing w:val="-4"/>
                <w:sz w:val="16"/>
                <w:szCs w:val="16"/>
              </w:rPr>
            </w:pPr>
            <w:bookmarkStart w:id="217" w:name="_Hlk489710684"/>
            <w:r w:rsidRPr="00DB755B">
              <w:rPr>
                <w:spacing w:val="-4"/>
                <w:sz w:val="16"/>
                <w:szCs w:val="16"/>
              </w:rPr>
              <w:t>Complex community</w:t>
            </w:r>
            <w:r w:rsidR="008976A5" w:rsidRPr="00DB755B">
              <w:rPr>
                <w:spacing w:val="-4"/>
                <w:sz w:val="16"/>
                <w:szCs w:val="16"/>
              </w:rPr>
              <w:br/>
            </w:r>
            <w:r w:rsidRPr="00DB755B">
              <w:rPr>
                <w:spacing w:val="-4"/>
                <w:sz w:val="16"/>
                <w:szCs w:val="16"/>
              </w:rPr>
              <w:t>/stakeholder interfaces.</w:t>
            </w:r>
          </w:p>
          <w:p w14:paraId="538BC0E4" w14:textId="77777777" w:rsidR="00F74F6D" w:rsidRPr="00DB755B" w:rsidRDefault="00F74F6D" w:rsidP="00B454A7">
            <w:pPr>
              <w:pStyle w:val="TableBullet1"/>
              <w:rPr>
                <w:spacing w:val="-4"/>
                <w:sz w:val="16"/>
                <w:szCs w:val="16"/>
              </w:rPr>
            </w:pPr>
            <w:r w:rsidRPr="00DB755B">
              <w:rPr>
                <w:spacing w:val="-4"/>
                <w:sz w:val="16"/>
                <w:szCs w:val="16"/>
              </w:rPr>
              <w:t>Complex project management.</w:t>
            </w:r>
          </w:p>
          <w:bookmarkEnd w:id="217"/>
          <w:p w14:paraId="3373BB01" w14:textId="1592607C" w:rsidR="00F74F6D" w:rsidRPr="00DB755B" w:rsidRDefault="00F74F6D" w:rsidP="00B454A7">
            <w:pPr>
              <w:pStyle w:val="TableBullet1"/>
              <w:numPr>
                <w:ilvl w:val="0"/>
                <w:numId w:val="0"/>
              </w:numPr>
              <w:ind w:left="136"/>
              <w:rPr>
                <w:strike/>
                <w:spacing w:val="-4"/>
                <w:sz w:val="16"/>
                <w:szCs w:val="16"/>
              </w:rPr>
            </w:pPr>
          </w:p>
        </w:tc>
        <w:tc>
          <w:tcPr>
            <w:tcW w:w="0" w:type="auto"/>
          </w:tcPr>
          <w:p w14:paraId="79D9D679" w14:textId="2D6975DB" w:rsidR="00F74F6D" w:rsidRPr="00DB755B" w:rsidRDefault="00532C09" w:rsidP="00B454A7">
            <w:pPr>
              <w:pStyle w:val="TableBullet1"/>
              <w:rPr>
                <w:spacing w:val="-4"/>
                <w:sz w:val="16"/>
                <w:szCs w:val="16"/>
              </w:rPr>
            </w:pPr>
            <w:bookmarkStart w:id="218" w:name="_Hlk489710697"/>
            <w:r w:rsidRPr="00DB755B">
              <w:rPr>
                <w:spacing w:val="-4"/>
                <w:sz w:val="16"/>
                <w:szCs w:val="16"/>
              </w:rPr>
              <w:t xml:space="preserve">Compliance </w:t>
            </w:r>
            <w:r w:rsidR="00F74F6D" w:rsidRPr="00DB755B">
              <w:rPr>
                <w:spacing w:val="-4"/>
                <w:sz w:val="16"/>
                <w:szCs w:val="16"/>
              </w:rPr>
              <w:t xml:space="preserve">with project specific environmental approvals from the relevant state of federal agencies </w:t>
            </w:r>
            <w:r w:rsidR="00B454A7" w:rsidRPr="00DB755B">
              <w:rPr>
                <w:spacing w:val="-4"/>
                <w:sz w:val="16"/>
                <w:szCs w:val="16"/>
              </w:rPr>
              <w:br/>
            </w:r>
            <w:r w:rsidR="00F74F6D" w:rsidRPr="00DB755B">
              <w:rPr>
                <w:spacing w:val="-4"/>
                <w:sz w:val="16"/>
                <w:szCs w:val="16"/>
              </w:rPr>
              <w:t>(</w:t>
            </w:r>
            <w:r w:rsidR="00B35990" w:rsidRPr="00DB755B">
              <w:rPr>
                <w:spacing w:val="-4"/>
                <w:sz w:val="16"/>
                <w:szCs w:val="16"/>
              </w:rPr>
              <w:t xml:space="preserve">e.g. </w:t>
            </w:r>
            <w:r w:rsidR="00F74F6D" w:rsidRPr="00DB755B">
              <w:rPr>
                <w:spacing w:val="-4"/>
                <w:sz w:val="16"/>
                <w:szCs w:val="16"/>
              </w:rPr>
              <w:t>EPBC)</w:t>
            </w:r>
            <w:r w:rsidRPr="00DB755B">
              <w:rPr>
                <w:spacing w:val="-4"/>
                <w:sz w:val="16"/>
                <w:szCs w:val="16"/>
              </w:rPr>
              <w:t>.</w:t>
            </w:r>
            <w:bookmarkEnd w:id="218"/>
          </w:p>
        </w:tc>
      </w:tr>
      <w:tr w:rsidR="00DB755B" w:rsidRPr="00DB755B" w14:paraId="44EB9C1B" w14:textId="77777777" w:rsidTr="00DB755B">
        <w:tc>
          <w:tcPr>
            <w:tcW w:w="0" w:type="auto"/>
          </w:tcPr>
          <w:p w14:paraId="3C9240C9" w14:textId="77777777" w:rsidR="00F74F6D" w:rsidRPr="00DB755B" w:rsidRDefault="00F74F6D" w:rsidP="00B454A7">
            <w:pPr>
              <w:pStyle w:val="TableTextLeft"/>
              <w:rPr>
                <w:spacing w:val="-4"/>
                <w:sz w:val="16"/>
                <w:szCs w:val="16"/>
              </w:rPr>
            </w:pPr>
            <w:r w:rsidRPr="00DB755B">
              <w:rPr>
                <w:b/>
                <w:spacing w:val="-4"/>
                <w:sz w:val="16"/>
                <w:szCs w:val="16"/>
              </w:rPr>
              <w:t>R5</w:t>
            </w:r>
            <w:r w:rsidRPr="00DB755B">
              <w:rPr>
                <w:spacing w:val="-4"/>
                <w:sz w:val="16"/>
                <w:szCs w:val="16"/>
              </w:rPr>
              <w:br/>
              <w:t>R4 activities plus majority of the following:</w:t>
            </w:r>
          </w:p>
        </w:tc>
        <w:tc>
          <w:tcPr>
            <w:tcW w:w="0" w:type="auto"/>
          </w:tcPr>
          <w:p w14:paraId="51CC24B4" w14:textId="77777777" w:rsidR="00F74F6D" w:rsidRPr="00DB755B" w:rsidRDefault="00F74F6D" w:rsidP="00B454A7">
            <w:pPr>
              <w:pStyle w:val="TableBullet1"/>
              <w:rPr>
                <w:spacing w:val="-4"/>
                <w:sz w:val="16"/>
                <w:szCs w:val="16"/>
              </w:rPr>
            </w:pPr>
            <w:r w:rsidRPr="00DB755B">
              <w:rPr>
                <w:spacing w:val="-4"/>
                <w:sz w:val="16"/>
                <w:szCs w:val="16"/>
              </w:rPr>
              <w:t>Complex grade separated int</w:t>
            </w:r>
            <w:r w:rsidR="000725A4" w:rsidRPr="00DB755B">
              <w:rPr>
                <w:spacing w:val="-4"/>
                <w:sz w:val="16"/>
                <w:szCs w:val="16"/>
              </w:rPr>
              <w:t>erchanges, multiple carriageways</w:t>
            </w:r>
            <w:r w:rsidRPr="00DB755B">
              <w:rPr>
                <w:spacing w:val="-4"/>
                <w:sz w:val="16"/>
                <w:szCs w:val="16"/>
              </w:rPr>
              <w:t>.</w:t>
            </w:r>
          </w:p>
          <w:p w14:paraId="1FA8E462" w14:textId="77777777" w:rsidR="00F74F6D" w:rsidRPr="00DB755B" w:rsidRDefault="00F74F6D" w:rsidP="00B454A7">
            <w:pPr>
              <w:pStyle w:val="TableBullet1"/>
              <w:rPr>
                <w:spacing w:val="-4"/>
                <w:sz w:val="16"/>
                <w:szCs w:val="16"/>
              </w:rPr>
            </w:pPr>
            <w:r w:rsidRPr="00DB755B">
              <w:rPr>
                <w:spacing w:val="-4"/>
                <w:sz w:val="16"/>
                <w:szCs w:val="16"/>
              </w:rPr>
              <w:t>Motorway on a new urban alignment</w:t>
            </w:r>
            <w:r w:rsidR="00532C09" w:rsidRPr="00DB755B">
              <w:rPr>
                <w:spacing w:val="-4"/>
                <w:sz w:val="16"/>
                <w:szCs w:val="16"/>
              </w:rPr>
              <w:t>.</w:t>
            </w:r>
          </w:p>
        </w:tc>
        <w:tc>
          <w:tcPr>
            <w:tcW w:w="0" w:type="auto"/>
          </w:tcPr>
          <w:p w14:paraId="2D4E5905" w14:textId="77777777" w:rsidR="00F74F6D" w:rsidRPr="00DB755B" w:rsidRDefault="00F74F6D" w:rsidP="00B454A7">
            <w:pPr>
              <w:pStyle w:val="TableBullet1"/>
              <w:rPr>
                <w:spacing w:val="-4"/>
                <w:sz w:val="16"/>
                <w:szCs w:val="16"/>
              </w:rPr>
            </w:pPr>
            <w:bookmarkStart w:id="219" w:name="_Hlk489711427"/>
            <w:r w:rsidRPr="00DB755B">
              <w:rPr>
                <w:spacing w:val="-4"/>
                <w:sz w:val="16"/>
                <w:szCs w:val="16"/>
              </w:rPr>
              <w:t>Construc</w:t>
            </w:r>
            <w:r w:rsidR="00532C09" w:rsidRPr="00DB755B">
              <w:rPr>
                <w:spacing w:val="-4"/>
                <w:sz w:val="16"/>
                <w:szCs w:val="16"/>
              </w:rPr>
              <w:t>tion of zonal embankments.</w:t>
            </w:r>
            <w:r w:rsidRPr="00DB755B">
              <w:rPr>
                <w:spacing w:val="-4"/>
                <w:sz w:val="16"/>
                <w:szCs w:val="16"/>
              </w:rPr>
              <w:t xml:space="preserve"> </w:t>
            </w:r>
          </w:p>
          <w:p w14:paraId="31B9F15B" w14:textId="44385BDA" w:rsidR="00F74F6D" w:rsidRPr="00DB755B" w:rsidRDefault="00F74F6D" w:rsidP="00B454A7">
            <w:pPr>
              <w:pStyle w:val="TableBullet1"/>
              <w:rPr>
                <w:spacing w:val="-4"/>
                <w:sz w:val="16"/>
                <w:szCs w:val="16"/>
              </w:rPr>
            </w:pPr>
            <w:r w:rsidRPr="00DB755B">
              <w:rPr>
                <w:spacing w:val="-4"/>
                <w:sz w:val="16"/>
                <w:szCs w:val="16"/>
              </w:rPr>
              <w:t>Earth</w:t>
            </w:r>
            <w:r w:rsidR="00532C09" w:rsidRPr="00DB755B">
              <w:rPr>
                <w:spacing w:val="-4"/>
                <w:sz w:val="16"/>
                <w:szCs w:val="16"/>
              </w:rPr>
              <w:t>works within 2</w:t>
            </w:r>
            <w:r w:rsidR="00B454A7" w:rsidRPr="00DB755B">
              <w:rPr>
                <w:spacing w:val="-4"/>
                <w:sz w:val="16"/>
                <w:szCs w:val="16"/>
              </w:rPr>
              <w:t> </w:t>
            </w:r>
            <w:r w:rsidR="00532C09" w:rsidRPr="00DB755B">
              <w:rPr>
                <w:spacing w:val="-4"/>
                <w:sz w:val="16"/>
                <w:szCs w:val="16"/>
              </w:rPr>
              <w:t>m of tidal areas.</w:t>
            </w:r>
          </w:p>
          <w:p w14:paraId="456CF00C" w14:textId="77777777" w:rsidR="00F74F6D" w:rsidRPr="00DB755B" w:rsidRDefault="00F74F6D" w:rsidP="00B454A7">
            <w:pPr>
              <w:pStyle w:val="TableBullet1"/>
              <w:rPr>
                <w:spacing w:val="-4"/>
                <w:sz w:val="16"/>
                <w:szCs w:val="16"/>
              </w:rPr>
            </w:pPr>
            <w:r w:rsidRPr="00DB755B">
              <w:rPr>
                <w:spacing w:val="-4"/>
                <w:sz w:val="16"/>
                <w:szCs w:val="16"/>
              </w:rPr>
              <w:t xml:space="preserve">Aggressive unsuitable materials including acid sulphate soils. </w:t>
            </w:r>
            <w:bookmarkEnd w:id="219"/>
          </w:p>
        </w:tc>
        <w:tc>
          <w:tcPr>
            <w:tcW w:w="0" w:type="auto"/>
          </w:tcPr>
          <w:p w14:paraId="7F41DAD7" w14:textId="77777777" w:rsidR="00F74F6D" w:rsidRPr="00DB755B" w:rsidRDefault="0000033A" w:rsidP="00B454A7">
            <w:pPr>
              <w:pStyle w:val="TableBullet1"/>
              <w:rPr>
                <w:spacing w:val="-4"/>
                <w:sz w:val="16"/>
                <w:szCs w:val="16"/>
              </w:rPr>
            </w:pPr>
            <w:bookmarkStart w:id="220" w:name="_Hlk489711437"/>
            <w:r w:rsidRPr="00DB755B">
              <w:rPr>
                <w:spacing w:val="-4"/>
                <w:sz w:val="16"/>
                <w:szCs w:val="16"/>
              </w:rPr>
              <w:t>Slipform,</w:t>
            </w:r>
            <w:r w:rsidR="008A0814" w:rsidRPr="00DB755B">
              <w:rPr>
                <w:spacing w:val="-4"/>
                <w:sz w:val="16"/>
                <w:szCs w:val="16"/>
              </w:rPr>
              <w:t xml:space="preserve"> large-scale c</w:t>
            </w:r>
            <w:r w:rsidR="00F74F6D" w:rsidRPr="00DB755B">
              <w:rPr>
                <w:spacing w:val="-4"/>
                <w:sz w:val="16"/>
                <w:szCs w:val="16"/>
              </w:rPr>
              <w:t>oncrete pavements</w:t>
            </w:r>
            <w:r w:rsidR="00532C09" w:rsidRPr="00DB755B">
              <w:rPr>
                <w:spacing w:val="-4"/>
                <w:sz w:val="16"/>
                <w:szCs w:val="16"/>
              </w:rPr>
              <w:t>.</w:t>
            </w:r>
            <w:bookmarkEnd w:id="220"/>
          </w:p>
        </w:tc>
        <w:tc>
          <w:tcPr>
            <w:tcW w:w="0" w:type="auto"/>
          </w:tcPr>
          <w:p w14:paraId="1C756C2F" w14:textId="77777777" w:rsidR="00F74F6D" w:rsidRPr="00DB755B" w:rsidRDefault="00F74F6D" w:rsidP="00B454A7">
            <w:pPr>
              <w:pStyle w:val="TableBullet1"/>
              <w:numPr>
                <w:ilvl w:val="0"/>
                <w:numId w:val="0"/>
              </w:numPr>
              <w:ind w:left="85"/>
              <w:rPr>
                <w:spacing w:val="-4"/>
                <w:sz w:val="16"/>
                <w:szCs w:val="16"/>
              </w:rPr>
            </w:pPr>
          </w:p>
        </w:tc>
        <w:tc>
          <w:tcPr>
            <w:tcW w:w="0" w:type="auto"/>
          </w:tcPr>
          <w:p w14:paraId="5FC40723" w14:textId="77777777" w:rsidR="00F74F6D" w:rsidRPr="00DB755B" w:rsidRDefault="00F74F6D" w:rsidP="00B454A7">
            <w:pPr>
              <w:pStyle w:val="TableBullet1"/>
              <w:rPr>
                <w:spacing w:val="-4"/>
                <w:sz w:val="16"/>
                <w:szCs w:val="16"/>
              </w:rPr>
            </w:pPr>
            <w:bookmarkStart w:id="221" w:name="_Hlk489711459"/>
            <w:r w:rsidRPr="00DB755B">
              <w:rPr>
                <w:spacing w:val="-4"/>
                <w:sz w:val="16"/>
                <w:szCs w:val="16"/>
              </w:rPr>
              <w:t>Permanent variable message signs and complex ITS arrangements.</w:t>
            </w:r>
            <w:bookmarkEnd w:id="221"/>
          </w:p>
        </w:tc>
        <w:tc>
          <w:tcPr>
            <w:tcW w:w="0" w:type="auto"/>
          </w:tcPr>
          <w:p w14:paraId="7E52AF2A" w14:textId="06E8121D" w:rsidR="00F74F6D" w:rsidRPr="00DB755B" w:rsidRDefault="00F74F6D" w:rsidP="00B454A7">
            <w:pPr>
              <w:pStyle w:val="TableBullet1"/>
              <w:rPr>
                <w:spacing w:val="-4"/>
                <w:sz w:val="16"/>
                <w:szCs w:val="16"/>
              </w:rPr>
            </w:pPr>
            <w:bookmarkStart w:id="222" w:name="_Hlk489711504"/>
            <w:r w:rsidRPr="00DB755B">
              <w:rPr>
                <w:spacing w:val="-4"/>
                <w:sz w:val="16"/>
                <w:szCs w:val="16"/>
              </w:rPr>
              <w:t xml:space="preserve">Complex staged traffic management in high speed </w:t>
            </w:r>
            <w:r w:rsidR="00D36C56" w:rsidRPr="00DB755B">
              <w:rPr>
                <w:spacing w:val="-4"/>
                <w:sz w:val="16"/>
                <w:szCs w:val="16"/>
              </w:rPr>
              <w:t>and</w:t>
            </w:r>
            <w:r w:rsidRPr="00DB755B">
              <w:rPr>
                <w:spacing w:val="-4"/>
                <w:sz w:val="16"/>
                <w:szCs w:val="16"/>
              </w:rPr>
              <w:t>/or urban environments.</w:t>
            </w:r>
          </w:p>
          <w:p w14:paraId="4516DC36" w14:textId="77777777" w:rsidR="00F74F6D" w:rsidRPr="00DB755B" w:rsidRDefault="00F74F6D" w:rsidP="00B454A7">
            <w:pPr>
              <w:pStyle w:val="TableBullet1"/>
              <w:rPr>
                <w:spacing w:val="-4"/>
                <w:sz w:val="16"/>
                <w:szCs w:val="16"/>
              </w:rPr>
            </w:pPr>
            <w:r w:rsidRPr="00DB755B">
              <w:rPr>
                <w:spacing w:val="-4"/>
                <w:sz w:val="16"/>
                <w:szCs w:val="16"/>
              </w:rPr>
              <w:t>Multiple alignment changes.</w:t>
            </w:r>
          </w:p>
          <w:p w14:paraId="190AEA7F" w14:textId="6F0B8134" w:rsidR="00F74F6D" w:rsidRPr="00DB755B" w:rsidRDefault="00F74F6D" w:rsidP="00B454A7">
            <w:pPr>
              <w:pStyle w:val="TableBullet1"/>
              <w:rPr>
                <w:spacing w:val="-4"/>
                <w:sz w:val="16"/>
                <w:szCs w:val="16"/>
              </w:rPr>
            </w:pPr>
            <w:proofErr w:type="gramStart"/>
            <w:r w:rsidRPr="00DB755B">
              <w:rPr>
                <w:spacing w:val="-4"/>
                <w:sz w:val="16"/>
                <w:szCs w:val="16"/>
              </w:rPr>
              <w:t>Typically</w:t>
            </w:r>
            <w:proofErr w:type="gramEnd"/>
            <w:r w:rsidRPr="00DB755B">
              <w:rPr>
                <w:spacing w:val="-4"/>
                <w:sz w:val="16"/>
                <w:szCs w:val="16"/>
              </w:rPr>
              <w:t xml:space="preserve"> AADT</w:t>
            </w:r>
            <w:r w:rsidR="003C0673" w:rsidRPr="00DB755B">
              <w:rPr>
                <w:spacing w:val="-4"/>
                <w:sz w:val="16"/>
                <w:szCs w:val="16"/>
              </w:rPr>
              <w:br/>
            </w:r>
            <w:r w:rsidRPr="00DB755B">
              <w:rPr>
                <w:spacing w:val="-4"/>
                <w:sz w:val="16"/>
                <w:szCs w:val="16"/>
              </w:rPr>
              <w:t>&gt;</w:t>
            </w:r>
            <w:r w:rsidR="000F3116" w:rsidRPr="00DB755B">
              <w:rPr>
                <w:spacing w:val="-4"/>
                <w:sz w:val="16"/>
                <w:szCs w:val="16"/>
              </w:rPr>
              <w:t> 1</w:t>
            </w:r>
            <w:r w:rsidRPr="00DB755B">
              <w:rPr>
                <w:spacing w:val="-4"/>
                <w:sz w:val="16"/>
                <w:szCs w:val="16"/>
              </w:rPr>
              <w:t>00,000 vehicles/day.</w:t>
            </w:r>
            <w:bookmarkEnd w:id="222"/>
          </w:p>
        </w:tc>
        <w:tc>
          <w:tcPr>
            <w:tcW w:w="0" w:type="auto"/>
          </w:tcPr>
          <w:p w14:paraId="52D2CCAC" w14:textId="77777777" w:rsidR="00F74F6D" w:rsidRPr="00DB755B" w:rsidRDefault="00F74F6D" w:rsidP="00B454A7">
            <w:pPr>
              <w:pStyle w:val="TableBullet1"/>
              <w:numPr>
                <w:ilvl w:val="0"/>
                <w:numId w:val="0"/>
              </w:numPr>
              <w:ind w:left="85"/>
              <w:rPr>
                <w:spacing w:val="-4"/>
                <w:sz w:val="16"/>
                <w:szCs w:val="16"/>
              </w:rPr>
            </w:pPr>
          </w:p>
        </w:tc>
        <w:tc>
          <w:tcPr>
            <w:tcW w:w="0" w:type="auto"/>
          </w:tcPr>
          <w:p w14:paraId="7C02C7B6" w14:textId="77777777" w:rsidR="00F74F6D" w:rsidRPr="00DB755B" w:rsidRDefault="00F74F6D" w:rsidP="00B454A7">
            <w:pPr>
              <w:pStyle w:val="TableBullet1"/>
              <w:rPr>
                <w:spacing w:val="-4"/>
                <w:sz w:val="16"/>
                <w:szCs w:val="16"/>
              </w:rPr>
            </w:pPr>
            <w:bookmarkStart w:id="223" w:name="_Hlk489711525"/>
            <w:r w:rsidRPr="00DB755B">
              <w:rPr>
                <w:spacing w:val="-4"/>
                <w:sz w:val="16"/>
                <w:szCs w:val="16"/>
              </w:rPr>
              <w:t>Complex consultant team coordination and/or management.</w:t>
            </w:r>
          </w:p>
          <w:bookmarkEnd w:id="223"/>
          <w:p w14:paraId="11B47A2B" w14:textId="77777777" w:rsidR="00F74F6D" w:rsidRPr="00DB755B" w:rsidRDefault="00F74F6D" w:rsidP="00B454A7">
            <w:pPr>
              <w:pStyle w:val="TableBullet1"/>
              <w:numPr>
                <w:ilvl w:val="0"/>
                <w:numId w:val="0"/>
              </w:numPr>
              <w:ind w:left="85"/>
              <w:rPr>
                <w:spacing w:val="-4"/>
                <w:sz w:val="16"/>
                <w:szCs w:val="16"/>
              </w:rPr>
            </w:pPr>
          </w:p>
        </w:tc>
        <w:tc>
          <w:tcPr>
            <w:tcW w:w="0" w:type="auto"/>
          </w:tcPr>
          <w:p w14:paraId="10B061F1" w14:textId="1C87CA05" w:rsidR="00E37F1E" w:rsidRPr="00DB755B" w:rsidRDefault="00C53EE9" w:rsidP="00B454A7">
            <w:pPr>
              <w:pStyle w:val="TableBullet1"/>
              <w:rPr>
                <w:spacing w:val="-4"/>
                <w:sz w:val="16"/>
                <w:szCs w:val="16"/>
              </w:rPr>
            </w:pPr>
            <w:bookmarkStart w:id="224" w:name="_Hlk489711535"/>
            <w:r w:rsidRPr="00DB755B">
              <w:rPr>
                <w:spacing w:val="-4"/>
                <w:sz w:val="16"/>
                <w:szCs w:val="16"/>
              </w:rPr>
              <w:t>Very</w:t>
            </w:r>
            <w:r w:rsidR="00F74F6D" w:rsidRPr="00DB755B">
              <w:rPr>
                <w:spacing w:val="-4"/>
                <w:sz w:val="16"/>
                <w:szCs w:val="16"/>
              </w:rPr>
              <w:t xml:space="preserve"> complex community/</w:t>
            </w:r>
            <w:r w:rsidR="008976A5" w:rsidRPr="00DB755B">
              <w:rPr>
                <w:spacing w:val="-4"/>
                <w:sz w:val="16"/>
                <w:szCs w:val="16"/>
              </w:rPr>
              <w:br/>
            </w:r>
            <w:r w:rsidR="00F74F6D" w:rsidRPr="00DB755B">
              <w:rPr>
                <w:spacing w:val="-4"/>
                <w:sz w:val="16"/>
                <w:szCs w:val="16"/>
              </w:rPr>
              <w:t>stakeholder interfaces</w:t>
            </w:r>
          </w:p>
          <w:p w14:paraId="53BF9092" w14:textId="08DFFA5F" w:rsidR="00F74F6D" w:rsidRPr="00DB755B" w:rsidRDefault="00C53EE9" w:rsidP="00B454A7">
            <w:pPr>
              <w:pStyle w:val="TableBullet1"/>
              <w:rPr>
                <w:spacing w:val="-4"/>
                <w:sz w:val="16"/>
                <w:szCs w:val="16"/>
              </w:rPr>
            </w:pPr>
            <w:r w:rsidRPr="00DB755B">
              <w:rPr>
                <w:spacing w:val="-4"/>
                <w:sz w:val="16"/>
                <w:szCs w:val="16"/>
              </w:rPr>
              <w:t xml:space="preserve">Very </w:t>
            </w:r>
            <w:r w:rsidR="00F74F6D" w:rsidRPr="00DB755B">
              <w:rPr>
                <w:spacing w:val="-4"/>
                <w:sz w:val="16"/>
                <w:szCs w:val="16"/>
              </w:rPr>
              <w:t>complex project management.</w:t>
            </w:r>
          </w:p>
          <w:bookmarkEnd w:id="224"/>
          <w:p w14:paraId="771A1FC8" w14:textId="068B4EE9" w:rsidR="00F74F6D" w:rsidRPr="00DB755B" w:rsidRDefault="00F74F6D" w:rsidP="00B454A7">
            <w:pPr>
              <w:pStyle w:val="TableBullet1"/>
              <w:numPr>
                <w:ilvl w:val="0"/>
                <w:numId w:val="0"/>
              </w:numPr>
              <w:ind w:left="136"/>
              <w:rPr>
                <w:spacing w:val="-4"/>
                <w:sz w:val="16"/>
                <w:szCs w:val="16"/>
              </w:rPr>
            </w:pPr>
          </w:p>
        </w:tc>
        <w:tc>
          <w:tcPr>
            <w:tcW w:w="0" w:type="auto"/>
          </w:tcPr>
          <w:p w14:paraId="40422754" w14:textId="0518BE5C" w:rsidR="00F74F6D" w:rsidRPr="00DB755B" w:rsidRDefault="00532C09" w:rsidP="00B454A7">
            <w:pPr>
              <w:pStyle w:val="TableBullet1"/>
              <w:rPr>
                <w:spacing w:val="-4"/>
                <w:sz w:val="16"/>
                <w:szCs w:val="16"/>
              </w:rPr>
            </w:pPr>
            <w:bookmarkStart w:id="225" w:name="_Hlk489711546"/>
            <w:r w:rsidRPr="00DB755B">
              <w:rPr>
                <w:spacing w:val="-4"/>
                <w:sz w:val="16"/>
                <w:szCs w:val="16"/>
              </w:rPr>
              <w:t xml:space="preserve">Specific </w:t>
            </w:r>
            <w:r w:rsidR="00F74F6D" w:rsidRPr="00DB755B">
              <w:rPr>
                <w:spacing w:val="-4"/>
                <w:sz w:val="16"/>
                <w:szCs w:val="16"/>
              </w:rPr>
              <w:t>elements in design to meet environmental expectations (</w:t>
            </w:r>
            <w:r w:rsidR="00B454A7" w:rsidRPr="00DB755B">
              <w:rPr>
                <w:spacing w:val="-4"/>
                <w:sz w:val="16"/>
                <w:szCs w:val="16"/>
              </w:rPr>
              <w:t>e.g.</w:t>
            </w:r>
            <w:r w:rsidR="00F74F6D" w:rsidRPr="00DB755B">
              <w:rPr>
                <w:spacing w:val="-4"/>
                <w:sz w:val="16"/>
                <w:szCs w:val="16"/>
              </w:rPr>
              <w:t xml:space="preserve"> fauna pass</w:t>
            </w:r>
            <w:r w:rsidR="00B454A7" w:rsidRPr="00DB755B">
              <w:rPr>
                <w:spacing w:val="-4"/>
                <w:sz w:val="16"/>
                <w:szCs w:val="16"/>
              </w:rPr>
              <w:t>,</w:t>
            </w:r>
            <w:r w:rsidR="00F74F6D" w:rsidRPr="00DB755B">
              <w:rPr>
                <w:spacing w:val="-4"/>
                <w:sz w:val="16"/>
                <w:szCs w:val="16"/>
              </w:rPr>
              <w:t xml:space="preserve"> etc.)</w:t>
            </w:r>
            <w:r w:rsidRPr="00DB755B">
              <w:rPr>
                <w:spacing w:val="-4"/>
                <w:sz w:val="16"/>
                <w:szCs w:val="16"/>
              </w:rPr>
              <w:t>.</w:t>
            </w:r>
            <w:bookmarkEnd w:id="225"/>
          </w:p>
        </w:tc>
      </w:tr>
    </w:tbl>
    <w:p w14:paraId="4B216633" w14:textId="77777777" w:rsidR="00053404" w:rsidRPr="00D32800" w:rsidRDefault="00053404">
      <w:pPr>
        <w:rPr>
          <w:rFonts w:eastAsia="Times New Roman" w:cs="Times New Roman"/>
          <w:b/>
          <w:sz w:val="18"/>
          <w:lang w:eastAsia="en-AU"/>
        </w:rPr>
      </w:pPr>
      <w:r w:rsidRPr="00D32800">
        <w:br w:type="page"/>
      </w:r>
    </w:p>
    <w:p w14:paraId="1DD08271" w14:textId="4E6460EB" w:rsidR="005E74A5" w:rsidRPr="00D32800" w:rsidRDefault="00053E31" w:rsidP="00053E31">
      <w:pPr>
        <w:pStyle w:val="Caption-table"/>
      </w:pPr>
      <w:bookmarkStart w:id="226" w:name="_Toc215749553"/>
      <w:r>
        <w:lastRenderedPageBreak/>
        <w:t xml:space="preserve">Table </w:t>
      </w:r>
      <w:r>
        <w:fldChar w:fldCharType="begin"/>
      </w:r>
      <w:r>
        <w:instrText xml:space="preserve"> STYLEREF  \s "Appendix Heading 1" </w:instrText>
      </w:r>
      <w:r>
        <w:fldChar w:fldCharType="separate"/>
      </w:r>
      <w:r w:rsidR="00A876A6">
        <w:rPr>
          <w:noProof/>
          <w:cs/>
        </w:rPr>
        <w:t>‎</w:t>
      </w:r>
      <w:r w:rsidR="00A876A6">
        <w:rPr>
          <w:noProof/>
        </w:rPr>
        <w:t>A</w:t>
      </w:r>
      <w:r>
        <w:fldChar w:fldCharType="end"/>
      </w:r>
      <w:r>
        <w:t>.</w:t>
      </w:r>
      <w:r>
        <w:fldChar w:fldCharType="begin"/>
      </w:r>
      <w:r>
        <w:instrText xml:space="preserve"> SEQ Table \* ARABIC \s 1 </w:instrText>
      </w:r>
      <w:r>
        <w:fldChar w:fldCharType="separate"/>
      </w:r>
      <w:r w:rsidR="00A876A6">
        <w:rPr>
          <w:noProof/>
        </w:rPr>
        <w:t>2</w:t>
      </w:r>
      <w:r>
        <w:fldChar w:fldCharType="end"/>
      </w:r>
      <w:r>
        <w:t>:</w:t>
      </w:r>
      <w:r>
        <w:tab/>
      </w:r>
      <w:r w:rsidR="005E74A5" w:rsidRPr="00D32800">
        <w:t>Typical</w:t>
      </w:r>
      <w:r w:rsidR="00F74F6D" w:rsidRPr="00D32800">
        <w:t xml:space="preserve"> characteristic of contract bridgeworks</w:t>
      </w:r>
      <w:bookmarkEnd w:id="226"/>
    </w:p>
    <w:tbl>
      <w:tblPr>
        <w:tblStyle w:val="MainTableStyle"/>
        <w:tblW w:w="0" w:type="auto"/>
        <w:tblLook w:val="04A0" w:firstRow="1" w:lastRow="0" w:firstColumn="1" w:lastColumn="0" w:noHBand="0" w:noVBand="1"/>
      </w:tblPr>
      <w:tblGrid>
        <w:gridCol w:w="1291"/>
        <w:gridCol w:w="2993"/>
        <w:gridCol w:w="2941"/>
        <w:gridCol w:w="2015"/>
        <w:gridCol w:w="2173"/>
        <w:gridCol w:w="3149"/>
      </w:tblGrid>
      <w:tr w:rsidR="007A738B" w:rsidRPr="007A738B" w14:paraId="142634DE" w14:textId="77777777" w:rsidTr="0086687A">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F37021"/>
          </w:tcPr>
          <w:p w14:paraId="6328D93A" w14:textId="77777777" w:rsidR="00053404" w:rsidRPr="007A738B" w:rsidRDefault="00053404" w:rsidP="007A738B">
            <w:pPr>
              <w:pStyle w:val="TableHeadingLeft"/>
            </w:pPr>
            <w:r w:rsidRPr="007A738B">
              <w:t>Category</w:t>
            </w:r>
          </w:p>
        </w:tc>
        <w:tc>
          <w:tcPr>
            <w:tcW w:w="0" w:type="auto"/>
            <w:shd w:val="clear" w:color="auto" w:fill="F37021"/>
          </w:tcPr>
          <w:p w14:paraId="31227E68" w14:textId="25028EEE" w:rsidR="00053404" w:rsidRPr="007A738B" w:rsidRDefault="00053404" w:rsidP="007A738B">
            <w:pPr>
              <w:pStyle w:val="TableHeadingLeft"/>
            </w:pPr>
            <w:r w:rsidRPr="007A738B">
              <w:t xml:space="preserve">Typical </w:t>
            </w:r>
            <w:r w:rsidR="00B454A7" w:rsidRPr="007A738B">
              <w:t xml:space="preserve">features </w:t>
            </w:r>
            <w:r w:rsidRPr="007A738B">
              <w:t xml:space="preserve">of </w:t>
            </w:r>
            <w:r w:rsidR="00B454A7" w:rsidRPr="007A738B">
              <w:t>bridge structure</w:t>
            </w:r>
          </w:p>
        </w:tc>
        <w:tc>
          <w:tcPr>
            <w:tcW w:w="2941" w:type="dxa"/>
            <w:shd w:val="clear" w:color="auto" w:fill="F37021"/>
          </w:tcPr>
          <w:p w14:paraId="13582AAF" w14:textId="68AFC736" w:rsidR="00053404" w:rsidRPr="007A738B" w:rsidRDefault="00053404" w:rsidP="007A738B">
            <w:pPr>
              <w:pStyle w:val="TableHeadingLeft"/>
            </w:pPr>
            <w:r w:rsidRPr="007A738B">
              <w:t xml:space="preserve">Construction </w:t>
            </w:r>
            <w:r w:rsidR="00B454A7" w:rsidRPr="007A738B">
              <w:t xml:space="preserve">methodology </w:t>
            </w:r>
            <w:r w:rsidRPr="007A738B">
              <w:t xml:space="preserve">and </w:t>
            </w:r>
            <w:r w:rsidR="00B454A7" w:rsidRPr="007A738B">
              <w:t>site constraints</w:t>
            </w:r>
          </w:p>
        </w:tc>
        <w:tc>
          <w:tcPr>
            <w:tcW w:w="2015" w:type="dxa"/>
            <w:shd w:val="clear" w:color="auto" w:fill="F37021"/>
          </w:tcPr>
          <w:p w14:paraId="386A3951" w14:textId="77777777" w:rsidR="00053404" w:rsidRPr="007A738B" w:rsidRDefault="00053404" w:rsidP="007A738B">
            <w:pPr>
              <w:pStyle w:val="TableHeadingLeft"/>
            </w:pPr>
            <w:r w:rsidRPr="007A738B">
              <w:t>Foundations</w:t>
            </w:r>
          </w:p>
        </w:tc>
        <w:tc>
          <w:tcPr>
            <w:tcW w:w="0" w:type="auto"/>
            <w:shd w:val="clear" w:color="auto" w:fill="F37021"/>
          </w:tcPr>
          <w:p w14:paraId="5E25A5AD" w14:textId="28E93E89" w:rsidR="00053404" w:rsidRPr="007A738B" w:rsidRDefault="00053404" w:rsidP="007A738B">
            <w:pPr>
              <w:pStyle w:val="TableHeadingLeft"/>
            </w:pPr>
            <w:r w:rsidRPr="007A738B">
              <w:t>Bearings</w:t>
            </w:r>
            <w:r w:rsidR="004057A2" w:rsidRPr="007A738B">
              <w:t>,</w:t>
            </w:r>
            <w:r w:rsidRPr="007A738B">
              <w:t xml:space="preserve"> </w:t>
            </w:r>
            <w:r w:rsidR="00B454A7" w:rsidRPr="007A738B">
              <w:t xml:space="preserve">joints </w:t>
            </w:r>
            <w:r w:rsidR="00D525A7" w:rsidRPr="007A738B">
              <w:t xml:space="preserve">and </w:t>
            </w:r>
            <w:r w:rsidR="00B454A7" w:rsidRPr="007A738B">
              <w:t>ancillary components</w:t>
            </w:r>
          </w:p>
        </w:tc>
        <w:tc>
          <w:tcPr>
            <w:tcW w:w="0" w:type="auto"/>
            <w:shd w:val="clear" w:color="auto" w:fill="F37021"/>
          </w:tcPr>
          <w:p w14:paraId="0C903AA3" w14:textId="1FC8C157" w:rsidR="00053404" w:rsidRPr="007A738B" w:rsidRDefault="00053404" w:rsidP="007A738B">
            <w:pPr>
              <w:pStyle w:val="TableHeadingLeft"/>
            </w:pPr>
            <w:r w:rsidRPr="007A738B">
              <w:t xml:space="preserve">Environment, </w:t>
            </w:r>
            <w:r w:rsidR="00B454A7" w:rsidRPr="007A738B">
              <w:t xml:space="preserve">community </w:t>
            </w:r>
            <w:r w:rsidR="00D36C56" w:rsidRPr="007A738B">
              <w:t>and</w:t>
            </w:r>
            <w:r w:rsidRPr="007A738B">
              <w:t xml:space="preserve"> </w:t>
            </w:r>
            <w:r w:rsidR="00B454A7" w:rsidRPr="007A738B">
              <w:t>stakeholder management</w:t>
            </w:r>
          </w:p>
        </w:tc>
      </w:tr>
      <w:tr w:rsidR="007A738B" w:rsidRPr="007A738B" w14:paraId="2638498D" w14:textId="77777777" w:rsidTr="0086687A">
        <w:tc>
          <w:tcPr>
            <w:tcW w:w="0" w:type="auto"/>
          </w:tcPr>
          <w:p w14:paraId="18C6DE3A" w14:textId="77777777" w:rsidR="00053404" w:rsidRPr="00577DB7" w:rsidRDefault="00053404" w:rsidP="0082769A">
            <w:pPr>
              <w:pStyle w:val="TableTextLeft"/>
              <w:rPr>
                <w:b/>
                <w:bCs/>
                <w:sz w:val="17"/>
                <w:szCs w:val="17"/>
              </w:rPr>
            </w:pPr>
            <w:r w:rsidRPr="00577DB7">
              <w:rPr>
                <w:b/>
                <w:bCs/>
                <w:sz w:val="17"/>
                <w:szCs w:val="17"/>
              </w:rPr>
              <w:t>B1</w:t>
            </w:r>
          </w:p>
        </w:tc>
        <w:tc>
          <w:tcPr>
            <w:tcW w:w="0" w:type="auto"/>
          </w:tcPr>
          <w:p w14:paraId="3742FED2" w14:textId="22F31A3B" w:rsidR="00053404" w:rsidRPr="00577DB7" w:rsidRDefault="00053404" w:rsidP="0082769A">
            <w:pPr>
              <w:pStyle w:val="TableBullet1"/>
              <w:rPr>
                <w:sz w:val="17"/>
                <w:szCs w:val="17"/>
              </w:rPr>
            </w:pPr>
            <w:r w:rsidRPr="00577DB7">
              <w:rPr>
                <w:sz w:val="17"/>
                <w:szCs w:val="17"/>
              </w:rPr>
              <w:t>Large culvert including link slab or cast</w:t>
            </w:r>
            <w:r w:rsidR="001D13C4" w:rsidRPr="00577DB7">
              <w:rPr>
                <w:sz w:val="17"/>
                <w:szCs w:val="17"/>
              </w:rPr>
              <w:t xml:space="preserve"> </w:t>
            </w:r>
            <w:r w:rsidRPr="00577DB7">
              <w:rPr>
                <w:sz w:val="17"/>
                <w:szCs w:val="17"/>
              </w:rPr>
              <w:t>in</w:t>
            </w:r>
            <w:r w:rsidR="001D13C4" w:rsidRPr="00577DB7">
              <w:rPr>
                <w:sz w:val="17"/>
                <w:szCs w:val="17"/>
              </w:rPr>
              <w:t xml:space="preserve"> </w:t>
            </w:r>
            <w:r w:rsidRPr="00577DB7">
              <w:rPr>
                <w:sz w:val="17"/>
                <w:szCs w:val="17"/>
              </w:rPr>
              <w:t>situ deck units and multiple bay (</w:t>
            </w:r>
            <w:r w:rsidR="00B454A7">
              <w:rPr>
                <w:sz w:val="17"/>
                <w:szCs w:val="17"/>
              </w:rPr>
              <w:t> </w:t>
            </w:r>
            <w:r w:rsidRPr="00577DB7">
              <w:rPr>
                <w:sz w:val="17"/>
                <w:szCs w:val="17"/>
              </w:rPr>
              <w:t>&gt;</w:t>
            </w:r>
            <w:r w:rsidR="00B454A7">
              <w:rPr>
                <w:sz w:val="17"/>
                <w:szCs w:val="17"/>
              </w:rPr>
              <w:t> </w:t>
            </w:r>
            <w:r w:rsidRPr="00577DB7">
              <w:rPr>
                <w:sz w:val="17"/>
                <w:szCs w:val="17"/>
              </w:rPr>
              <w:t>10 bays) culverts and similar drainage structures.</w:t>
            </w:r>
          </w:p>
          <w:p w14:paraId="20368A91" w14:textId="77777777" w:rsidR="00053404" w:rsidRPr="00577DB7" w:rsidRDefault="00053404" w:rsidP="0082769A">
            <w:pPr>
              <w:pStyle w:val="TableBullet1"/>
              <w:rPr>
                <w:sz w:val="17"/>
                <w:szCs w:val="17"/>
              </w:rPr>
            </w:pPr>
            <w:r w:rsidRPr="00577DB7">
              <w:rPr>
                <w:sz w:val="17"/>
                <w:szCs w:val="17"/>
              </w:rPr>
              <w:t>Basic reinforced concrete earth retaining structures.</w:t>
            </w:r>
          </w:p>
          <w:p w14:paraId="676EB311" w14:textId="4CE2F47F" w:rsidR="00053404" w:rsidRPr="00577DB7" w:rsidRDefault="00053404" w:rsidP="0082769A">
            <w:pPr>
              <w:pStyle w:val="TableBullet1"/>
              <w:rPr>
                <w:sz w:val="17"/>
                <w:szCs w:val="17"/>
              </w:rPr>
            </w:pPr>
            <w:r w:rsidRPr="00577DB7">
              <w:rPr>
                <w:sz w:val="17"/>
                <w:szCs w:val="17"/>
              </w:rPr>
              <w:t>Simple footbridges</w:t>
            </w:r>
            <w:r w:rsidR="00880969" w:rsidRPr="00577DB7">
              <w:rPr>
                <w:sz w:val="17"/>
                <w:szCs w:val="17"/>
              </w:rPr>
              <w:t>.</w:t>
            </w:r>
          </w:p>
          <w:p w14:paraId="5C4944FA" w14:textId="39CA8B99" w:rsidR="00236976" w:rsidRPr="00577DB7" w:rsidRDefault="00B44D7A" w:rsidP="0082769A">
            <w:pPr>
              <w:pStyle w:val="TableBullet1"/>
              <w:rPr>
                <w:sz w:val="17"/>
                <w:szCs w:val="17"/>
              </w:rPr>
            </w:pPr>
            <w:r w:rsidRPr="00577DB7">
              <w:rPr>
                <w:sz w:val="17"/>
                <w:szCs w:val="17"/>
              </w:rPr>
              <w:t>Simple single span road bridges</w:t>
            </w:r>
            <w:r w:rsidR="00346EED" w:rsidRPr="00577DB7">
              <w:rPr>
                <w:sz w:val="17"/>
                <w:szCs w:val="17"/>
              </w:rPr>
              <w:t xml:space="preserve"> (e.g</w:t>
            </w:r>
            <w:r w:rsidR="005D6C28" w:rsidRPr="00577DB7">
              <w:rPr>
                <w:sz w:val="17"/>
                <w:szCs w:val="17"/>
              </w:rPr>
              <w:t xml:space="preserve">. </w:t>
            </w:r>
            <w:r w:rsidR="00346EED" w:rsidRPr="00577DB7">
              <w:rPr>
                <w:sz w:val="17"/>
                <w:szCs w:val="17"/>
              </w:rPr>
              <w:t>prestressed planks</w:t>
            </w:r>
            <w:r w:rsidR="005D6C28" w:rsidRPr="00577DB7">
              <w:rPr>
                <w:sz w:val="17"/>
                <w:szCs w:val="17"/>
              </w:rPr>
              <w:t xml:space="preserve"> or</w:t>
            </w:r>
            <w:r w:rsidR="009204B0" w:rsidRPr="00577DB7">
              <w:rPr>
                <w:sz w:val="17"/>
                <w:szCs w:val="17"/>
              </w:rPr>
              <w:t xml:space="preserve"> standard section</w:t>
            </w:r>
            <w:r w:rsidR="00346EED" w:rsidRPr="00577DB7">
              <w:rPr>
                <w:sz w:val="17"/>
                <w:szCs w:val="17"/>
              </w:rPr>
              <w:t xml:space="preserve"> </w:t>
            </w:r>
            <w:r w:rsidR="005D6C28" w:rsidRPr="00577DB7">
              <w:rPr>
                <w:sz w:val="17"/>
                <w:szCs w:val="17"/>
              </w:rPr>
              <w:t>steel girders)</w:t>
            </w:r>
            <w:r w:rsidR="00880969" w:rsidRPr="00577DB7">
              <w:rPr>
                <w:sz w:val="17"/>
                <w:szCs w:val="17"/>
              </w:rPr>
              <w:t>.</w:t>
            </w:r>
          </w:p>
          <w:p w14:paraId="78C14DE6" w14:textId="48CE59AB" w:rsidR="00053404" w:rsidRPr="00577DB7" w:rsidRDefault="00053404" w:rsidP="0082769A">
            <w:pPr>
              <w:pStyle w:val="TableBullet1"/>
              <w:rPr>
                <w:sz w:val="17"/>
                <w:szCs w:val="17"/>
              </w:rPr>
            </w:pPr>
            <w:r w:rsidRPr="00577DB7">
              <w:rPr>
                <w:sz w:val="17"/>
                <w:szCs w:val="17"/>
              </w:rPr>
              <w:t>Minor repairs</w:t>
            </w:r>
            <w:r w:rsidR="00880969" w:rsidRPr="00577DB7">
              <w:rPr>
                <w:sz w:val="17"/>
                <w:szCs w:val="17"/>
              </w:rPr>
              <w:t>.</w:t>
            </w:r>
          </w:p>
        </w:tc>
        <w:tc>
          <w:tcPr>
            <w:tcW w:w="2941" w:type="dxa"/>
          </w:tcPr>
          <w:p w14:paraId="610382D9" w14:textId="77777777" w:rsidR="00053404" w:rsidRPr="00577DB7" w:rsidRDefault="00053404" w:rsidP="0082769A">
            <w:pPr>
              <w:pStyle w:val="TableBullet1"/>
              <w:rPr>
                <w:sz w:val="17"/>
                <w:szCs w:val="17"/>
              </w:rPr>
            </w:pPr>
            <w:r w:rsidRPr="00577DB7">
              <w:rPr>
                <w:sz w:val="17"/>
                <w:szCs w:val="17"/>
              </w:rPr>
              <w:t>Simple traffic management (e.g. rural roads).</w:t>
            </w:r>
          </w:p>
          <w:p w14:paraId="5EBFB97D" w14:textId="4C3F1EF2" w:rsidR="00053404" w:rsidRPr="00577DB7" w:rsidRDefault="00053404" w:rsidP="0082769A">
            <w:pPr>
              <w:pStyle w:val="TableBullet1"/>
              <w:rPr>
                <w:sz w:val="17"/>
                <w:szCs w:val="17"/>
              </w:rPr>
            </w:pPr>
            <w:r w:rsidRPr="00577DB7">
              <w:rPr>
                <w:sz w:val="17"/>
                <w:szCs w:val="17"/>
              </w:rPr>
              <w:t>Small stream crossing.</w:t>
            </w:r>
          </w:p>
          <w:p w14:paraId="000C9017" w14:textId="5ED33483" w:rsidR="00053404" w:rsidRPr="00577DB7" w:rsidRDefault="00CD64E1" w:rsidP="0082769A">
            <w:pPr>
              <w:pStyle w:val="TableBullet1"/>
              <w:rPr>
                <w:sz w:val="17"/>
                <w:szCs w:val="17"/>
              </w:rPr>
            </w:pPr>
            <w:r w:rsidRPr="00577DB7">
              <w:rPr>
                <w:sz w:val="17"/>
                <w:szCs w:val="17"/>
              </w:rPr>
              <w:t xml:space="preserve">Minimal restrictions on access for cranes and other </w:t>
            </w:r>
            <w:r w:rsidR="001D13C4" w:rsidRPr="00577DB7">
              <w:rPr>
                <w:sz w:val="17"/>
                <w:szCs w:val="17"/>
              </w:rPr>
              <w:t>large plant</w:t>
            </w:r>
            <w:r w:rsidR="003B406C" w:rsidRPr="00577DB7">
              <w:rPr>
                <w:sz w:val="17"/>
                <w:szCs w:val="17"/>
              </w:rPr>
              <w:t>.</w:t>
            </w:r>
          </w:p>
        </w:tc>
        <w:tc>
          <w:tcPr>
            <w:tcW w:w="2015" w:type="dxa"/>
          </w:tcPr>
          <w:p w14:paraId="7D006B90" w14:textId="73ADD79B" w:rsidR="00053404" w:rsidRPr="00577DB7" w:rsidRDefault="00053404" w:rsidP="0082769A">
            <w:pPr>
              <w:pStyle w:val="TableBullet1"/>
              <w:rPr>
                <w:sz w:val="17"/>
                <w:szCs w:val="17"/>
              </w:rPr>
            </w:pPr>
            <w:bookmarkStart w:id="227" w:name="_Hlk489707600"/>
            <w:r w:rsidRPr="00577DB7">
              <w:rPr>
                <w:sz w:val="17"/>
                <w:szCs w:val="17"/>
              </w:rPr>
              <w:t xml:space="preserve">Simple spread footing foundations. </w:t>
            </w:r>
            <w:r w:rsidR="00D36C56" w:rsidRPr="00577DB7">
              <w:rPr>
                <w:sz w:val="17"/>
                <w:szCs w:val="17"/>
              </w:rPr>
              <w:t>e.g.</w:t>
            </w:r>
            <w:r w:rsidRPr="00577DB7">
              <w:rPr>
                <w:sz w:val="17"/>
                <w:szCs w:val="17"/>
              </w:rPr>
              <w:t xml:space="preserve"> large base slabs.</w:t>
            </w:r>
          </w:p>
          <w:p w14:paraId="142B6FC6" w14:textId="77777777" w:rsidR="00053404" w:rsidRPr="00577DB7" w:rsidRDefault="00053404" w:rsidP="0082769A">
            <w:pPr>
              <w:pStyle w:val="TableBullet1"/>
              <w:rPr>
                <w:sz w:val="17"/>
                <w:szCs w:val="17"/>
              </w:rPr>
            </w:pPr>
            <w:r w:rsidRPr="00577DB7">
              <w:rPr>
                <w:sz w:val="17"/>
                <w:szCs w:val="17"/>
              </w:rPr>
              <w:t>Foundations for gantries.</w:t>
            </w:r>
            <w:bookmarkEnd w:id="227"/>
          </w:p>
        </w:tc>
        <w:tc>
          <w:tcPr>
            <w:tcW w:w="0" w:type="auto"/>
          </w:tcPr>
          <w:p w14:paraId="4BB3D137" w14:textId="58BBEBBB" w:rsidR="00E24F4D" w:rsidRPr="00577DB7" w:rsidRDefault="00D26562" w:rsidP="0082769A">
            <w:pPr>
              <w:pStyle w:val="TableBullet1"/>
              <w:rPr>
                <w:sz w:val="17"/>
                <w:szCs w:val="17"/>
              </w:rPr>
            </w:pPr>
            <w:bookmarkStart w:id="228" w:name="_Hlk489707620"/>
            <w:bookmarkStart w:id="229" w:name="_Hlk489709330"/>
            <w:r w:rsidRPr="00577DB7">
              <w:rPr>
                <w:sz w:val="17"/>
                <w:szCs w:val="17"/>
              </w:rPr>
              <w:t xml:space="preserve">No expansion </w:t>
            </w:r>
            <w:r w:rsidR="008253F1" w:rsidRPr="00577DB7">
              <w:rPr>
                <w:sz w:val="17"/>
                <w:szCs w:val="17"/>
              </w:rPr>
              <w:t>joint; or si</w:t>
            </w:r>
            <w:r w:rsidR="00053404" w:rsidRPr="00577DB7">
              <w:rPr>
                <w:sz w:val="17"/>
                <w:szCs w:val="17"/>
              </w:rPr>
              <w:t>mple expansion joints</w:t>
            </w:r>
            <w:bookmarkEnd w:id="228"/>
            <w:bookmarkEnd w:id="229"/>
            <w:r w:rsidR="00A811DA" w:rsidRPr="00577DB7">
              <w:rPr>
                <w:sz w:val="17"/>
                <w:szCs w:val="17"/>
              </w:rPr>
              <w:t xml:space="preserve"> </w:t>
            </w:r>
            <w:r w:rsidR="00B454A7" w:rsidRPr="00577DB7">
              <w:rPr>
                <w:sz w:val="17"/>
                <w:szCs w:val="17"/>
              </w:rPr>
              <w:br/>
            </w:r>
            <w:r w:rsidR="00A811DA" w:rsidRPr="00577DB7">
              <w:rPr>
                <w:sz w:val="17"/>
                <w:szCs w:val="17"/>
              </w:rPr>
              <w:t>(</w:t>
            </w:r>
            <w:r w:rsidR="00B35990" w:rsidRPr="00577DB7">
              <w:rPr>
                <w:sz w:val="17"/>
                <w:szCs w:val="17"/>
              </w:rPr>
              <w:t xml:space="preserve">e.g. </w:t>
            </w:r>
            <w:r w:rsidR="007B75F2" w:rsidRPr="00577DB7">
              <w:rPr>
                <w:sz w:val="17"/>
                <w:szCs w:val="17"/>
              </w:rPr>
              <w:t xml:space="preserve">compression </w:t>
            </w:r>
            <w:r w:rsidR="00A811DA" w:rsidRPr="00577DB7">
              <w:rPr>
                <w:sz w:val="17"/>
                <w:szCs w:val="17"/>
              </w:rPr>
              <w:t>seal</w:t>
            </w:r>
            <w:r w:rsidR="004D012C" w:rsidRPr="00577DB7">
              <w:rPr>
                <w:sz w:val="17"/>
                <w:szCs w:val="17"/>
              </w:rPr>
              <w:t xml:space="preserve"> or asphalt plug</w:t>
            </w:r>
            <w:r w:rsidR="00A811DA" w:rsidRPr="00577DB7">
              <w:rPr>
                <w:sz w:val="17"/>
                <w:szCs w:val="17"/>
              </w:rPr>
              <w:t>)</w:t>
            </w:r>
            <w:r w:rsidR="00B454A7" w:rsidRPr="00577DB7">
              <w:rPr>
                <w:sz w:val="17"/>
                <w:szCs w:val="17"/>
              </w:rPr>
              <w:t>.</w:t>
            </w:r>
          </w:p>
          <w:p w14:paraId="616BB4CD" w14:textId="350DB5B6" w:rsidR="00053404" w:rsidRPr="00577DB7" w:rsidRDefault="00E24F4D" w:rsidP="0082769A">
            <w:pPr>
              <w:pStyle w:val="TableBullet1"/>
              <w:rPr>
                <w:sz w:val="17"/>
                <w:szCs w:val="17"/>
              </w:rPr>
            </w:pPr>
            <w:r w:rsidRPr="00577DB7">
              <w:rPr>
                <w:sz w:val="17"/>
                <w:szCs w:val="17"/>
              </w:rPr>
              <w:t xml:space="preserve">Simple </w:t>
            </w:r>
            <w:r w:rsidR="009F4490" w:rsidRPr="00577DB7">
              <w:rPr>
                <w:sz w:val="17"/>
                <w:szCs w:val="17"/>
              </w:rPr>
              <w:t>bearings</w:t>
            </w:r>
            <w:r w:rsidR="00B454A7" w:rsidRPr="00577DB7">
              <w:rPr>
                <w:sz w:val="17"/>
                <w:szCs w:val="17"/>
              </w:rPr>
              <w:t>.</w:t>
            </w:r>
          </w:p>
        </w:tc>
        <w:tc>
          <w:tcPr>
            <w:tcW w:w="0" w:type="auto"/>
          </w:tcPr>
          <w:p w14:paraId="13269949" w14:textId="77777777" w:rsidR="00053404" w:rsidRPr="00577DB7" w:rsidRDefault="00053404" w:rsidP="0082769A">
            <w:pPr>
              <w:pStyle w:val="TableBullet1"/>
              <w:rPr>
                <w:sz w:val="17"/>
                <w:szCs w:val="17"/>
              </w:rPr>
            </w:pPr>
            <w:bookmarkStart w:id="230" w:name="_Hlk489707678"/>
            <w:r w:rsidRPr="00577DB7">
              <w:rPr>
                <w:sz w:val="17"/>
                <w:szCs w:val="17"/>
              </w:rPr>
              <w:t>Simple community/stakeholder management.</w:t>
            </w:r>
          </w:p>
          <w:p w14:paraId="4AD3462F" w14:textId="77777777" w:rsidR="00053404" w:rsidRPr="00577DB7" w:rsidRDefault="00053404" w:rsidP="0082769A">
            <w:pPr>
              <w:pStyle w:val="TableBullet1"/>
              <w:rPr>
                <w:sz w:val="17"/>
                <w:szCs w:val="17"/>
              </w:rPr>
            </w:pPr>
            <w:r w:rsidRPr="00577DB7">
              <w:rPr>
                <w:sz w:val="17"/>
                <w:szCs w:val="17"/>
              </w:rPr>
              <w:t>Simple environment management.</w:t>
            </w:r>
            <w:bookmarkEnd w:id="230"/>
          </w:p>
        </w:tc>
      </w:tr>
      <w:tr w:rsidR="007A738B" w:rsidRPr="007A738B" w14:paraId="22646373" w14:textId="77777777" w:rsidTr="0086687A">
        <w:tc>
          <w:tcPr>
            <w:tcW w:w="0" w:type="auto"/>
          </w:tcPr>
          <w:p w14:paraId="586A5CD8" w14:textId="77777777" w:rsidR="00D71654" w:rsidRPr="00577DB7" w:rsidRDefault="00D71654" w:rsidP="0082769A">
            <w:pPr>
              <w:pStyle w:val="TableTextLeft"/>
              <w:rPr>
                <w:sz w:val="17"/>
                <w:szCs w:val="17"/>
              </w:rPr>
            </w:pPr>
            <w:r w:rsidRPr="00577DB7">
              <w:rPr>
                <w:b/>
                <w:bCs/>
                <w:sz w:val="17"/>
                <w:szCs w:val="17"/>
              </w:rPr>
              <w:t>B2</w:t>
            </w:r>
            <w:r w:rsidRPr="00577DB7">
              <w:rPr>
                <w:sz w:val="17"/>
                <w:szCs w:val="17"/>
              </w:rPr>
              <w:br/>
              <w:t>B1 activities plus majority of the following:</w:t>
            </w:r>
          </w:p>
        </w:tc>
        <w:tc>
          <w:tcPr>
            <w:tcW w:w="0" w:type="auto"/>
          </w:tcPr>
          <w:p w14:paraId="63B1186B" w14:textId="41141850" w:rsidR="00D71654" w:rsidRPr="00577DB7" w:rsidRDefault="00D71654" w:rsidP="0082769A">
            <w:pPr>
              <w:pStyle w:val="TableBullet1"/>
              <w:rPr>
                <w:sz w:val="17"/>
                <w:szCs w:val="17"/>
              </w:rPr>
            </w:pPr>
            <w:r w:rsidRPr="00577DB7">
              <w:rPr>
                <w:sz w:val="17"/>
                <w:szCs w:val="17"/>
              </w:rPr>
              <w:t>Multiple span bridge using standard prestressed concrete girders or steel girders with a continuous cast in place concrete decks</w:t>
            </w:r>
            <w:r w:rsidR="00B454A7" w:rsidRPr="00577DB7">
              <w:rPr>
                <w:sz w:val="17"/>
                <w:szCs w:val="17"/>
              </w:rPr>
              <w:t>.</w:t>
            </w:r>
          </w:p>
          <w:p w14:paraId="2CFFD10E" w14:textId="5CA765B2" w:rsidR="00D71654" w:rsidRPr="00577DB7" w:rsidRDefault="00D71654" w:rsidP="0082769A">
            <w:pPr>
              <w:pStyle w:val="TableBullet1"/>
              <w:rPr>
                <w:sz w:val="17"/>
                <w:szCs w:val="17"/>
              </w:rPr>
            </w:pPr>
            <w:r w:rsidRPr="00577DB7">
              <w:rPr>
                <w:sz w:val="17"/>
                <w:szCs w:val="17"/>
              </w:rPr>
              <w:t>Major repairs, such as deck replacement, deck widening or a significant barrier upgrade.</w:t>
            </w:r>
          </w:p>
          <w:p w14:paraId="209E9B61" w14:textId="6C107FFF" w:rsidR="00D71654" w:rsidRPr="00577DB7" w:rsidRDefault="00D71654" w:rsidP="0082769A">
            <w:pPr>
              <w:pStyle w:val="TableBullet1"/>
              <w:rPr>
                <w:sz w:val="17"/>
                <w:szCs w:val="17"/>
              </w:rPr>
            </w:pPr>
            <w:r w:rsidRPr="00577DB7">
              <w:rPr>
                <w:sz w:val="17"/>
                <w:szCs w:val="17"/>
              </w:rPr>
              <w:t>Arch structures under an embankment (</w:t>
            </w:r>
            <w:r w:rsidR="00C50114" w:rsidRPr="00577DB7">
              <w:rPr>
                <w:sz w:val="17"/>
                <w:szCs w:val="17"/>
              </w:rPr>
              <w:t>e.g.</w:t>
            </w:r>
            <w:r w:rsidRPr="00577DB7">
              <w:rPr>
                <w:sz w:val="17"/>
                <w:szCs w:val="17"/>
              </w:rPr>
              <w:t xml:space="preserve"> corrugated steel or precast concrete)</w:t>
            </w:r>
            <w:r w:rsidR="00B454A7" w:rsidRPr="00577DB7">
              <w:rPr>
                <w:sz w:val="17"/>
                <w:szCs w:val="17"/>
              </w:rPr>
              <w:t>.</w:t>
            </w:r>
            <w:r w:rsidRPr="00577DB7">
              <w:rPr>
                <w:sz w:val="17"/>
                <w:szCs w:val="17"/>
              </w:rPr>
              <w:t xml:space="preserve"> </w:t>
            </w:r>
          </w:p>
          <w:p w14:paraId="0781E456" w14:textId="1E28C9A5" w:rsidR="00D71654" w:rsidRPr="00577DB7" w:rsidRDefault="00D71654" w:rsidP="0082769A">
            <w:pPr>
              <w:pStyle w:val="TableBullet1"/>
              <w:rPr>
                <w:sz w:val="17"/>
                <w:szCs w:val="17"/>
              </w:rPr>
            </w:pPr>
            <w:r w:rsidRPr="00577DB7">
              <w:rPr>
                <w:sz w:val="17"/>
                <w:szCs w:val="17"/>
              </w:rPr>
              <w:t xml:space="preserve">Bridge </w:t>
            </w:r>
            <w:proofErr w:type="gramStart"/>
            <w:r w:rsidRPr="00577DB7">
              <w:rPr>
                <w:sz w:val="17"/>
                <w:szCs w:val="17"/>
              </w:rPr>
              <w:t>founded</w:t>
            </w:r>
            <w:proofErr w:type="gramEnd"/>
            <w:r w:rsidRPr="00577DB7">
              <w:rPr>
                <w:sz w:val="17"/>
                <w:szCs w:val="17"/>
              </w:rPr>
              <w:t xml:space="preserve"> on mechanically </w:t>
            </w:r>
            <w:proofErr w:type="spellStart"/>
            <w:r w:rsidRPr="00577DB7">
              <w:rPr>
                <w:sz w:val="17"/>
                <w:szCs w:val="17"/>
              </w:rPr>
              <w:t>stabilised</w:t>
            </w:r>
            <w:proofErr w:type="spellEnd"/>
            <w:r w:rsidRPr="00577DB7">
              <w:rPr>
                <w:sz w:val="17"/>
                <w:szCs w:val="17"/>
              </w:rPr>
              <w:t xml:space="preserve"> earth structure.</w:t>
            </w:r>
          </w:p>
        </w:tc>
        <w:tc>
          <w:tcPr>
            <w:tcW w:w="2941" w:type="dxa"/>
          </w:tcPr>
          <w:p w14:paraId="7AC4C0D7" w14:textId="7C0D786A" w:rsidR="00D71654" w:rsidRPr="00577DB7" w:rsidRDefault="00C452AA" w:rsidP="0082769A">
            <w:pPr>
              <w:pStyle w:val="TableBullet1"/>
              <w:rPr>
                <w:sz w:val="17"/>
                <w:szCs w:val="17"/>
              </w:rPr>
            </w:pPr>
            <w:r w:rsidRPr="00577DB7">
              <w:rPr>
                <w:sz w:val="17"/>
                <w:szCs w:val="17"/>
              </w:rPr>
              <w:t>Typically,</w:t>
            </w:r>
            <w:r w:rsidR="00D71654" w:rsidRPr="00577DB7">
              <w:rPr>
                <w:sz w:val="17"/>
                <w:szCs w:val="17"/>
              </w:rPr>
              <w:t xml:space="preserve"> construction </w:t>
            </w:r>
            <w:proofErr w:type="gramStart"/>
            <w:r w:rsidR="00D71654" w:rsidRPr="00577DB7">
              <w:rPr>
                <w:sz w:val="17"/>
                <w:szCs w:val="17"/>
              </w:rPr>
              <w:t>over</w:t>
            </w:r>
            <w:proofErr w:type="gramEnd"/>
            <w:r w:rsidR="00D71654" w:rsidRPr="00577DB7">
              <w:rPr>
                <w:sz w:val="17"/>
                <w:szCs w:val="17"/>
              </w:rPr>
              <w:t>:</w:t>
            </w:r>
          </w:p>
          <w:p w14:paraId="6926E93F" w14:textId="2952088B" w:rsidR="00D71654" w:rsidRPr="00577DB7" w:rsidRDefault="00D71654" w:rsidP="00EC03EF">
            <w:pPr>
              <w:pStyle w:val="TableBullet2"/>
              <w:rPr>
                <w:sz w:val="17"/>
                <w:szCs w:val="17"/>
              </w:rPr>
            </w:pPr>
            <w:r w:rsidRPr="00577DB7">
              <w:rPr>
                <w:sz w:val="17"/>
                <w:szCs w:val="17"/>
              </w:rPr>
              <w:t xml:space="preserve">operating roads (low to medium traffic volumes), </w:t>
            </w:r>
          </w:p>
          <w:p w14:paraId="14CEFA85" w14:textId="6B07E620" w:rsidR="00D71654" w:rsidRPr="00577DB7" w:rsidRDefault="00D71654" w:rsidP="00EC03EF">
            <w:pPr>
              <w:pStyle w:val="TableBullet2"/>
              <w:rPr>
                <w:sz w:val="17"/>
                <w:szCs w:val="17"/>
              </w:rPr>
            </w:pPr>
            <w:r w:rsidRPr="00577DB7">
              <w:rPr>
                <w:sz w:val="17"/>
                <w:szCs w:val="17"/>
              </w:rPr>
              <w:t xml:space="preserve">non-electrified rail lines or </w:t>
            </w:r>
          </w:p>
          <w:p w14:paraId="636D719E" w14:textId="06D93D83" w:rsidR="00D71654" w:rsidRPr="00577DB7" w:rsidRDefault="00D71654" w:rsidP="00EC03EF">
            <w:pPr>
              <w:pStyle w:val="TableBullet2"/>
              <w:rPr>
                <w:sz w:val="17"/>
                <w:szCs w:val="17"/>
              </w:rPr>
            </w:pPr>
            <w:r w:rsidRPr="00577DB7">
              <w:rPr>
                <w:sz w:val="17"/>
                <w:szCs w:val="17"/>
              </w:rPr>
              <w:t>streams with intermitted</w:t>
            </w:r>
            <w:r w:rsidR="00162257" w:rsidRPr="00577DB7">
              <w:rPr>
                <w:sz w:val="17"/>
                <w:szCs w:val="17"/>
              </w:rPr>
              <w:t>/</w:t>
            </w:r>
            <w:r w:rsidRPr="00577DB7">
              <w:rPr>
                <w:sz w:val="17"/>
                <w:szCs w:val="17"/>
              </w:rPr>
              <w:t>low flows or calm conditions.</w:t>
            </w:r>
          </w:p>
          <w:p w14:paraId="416A24DC" w14:textId="78ACA82A" w:rsidR="00D71654" w:rsidRPr="00577DB7" w:rsidRDefault="00D71654" w:rsidP="0082769A">
            <w:pPr>
              <w:pStyle w:val="TableBullet1"/>
              <w:rPr>
                <w:sz w:val="17"/>
                <w:szCs w:val="17"/>
              </w:rPr>
            </w:pPr>
            <w:r w:rsidRPr="00577DB7">
              <w:rPr>
                <w:sz w:val="17"/>
                <w:szCs w:val="17"/>
              </w:rPr>
              <w:t>Minimal constraints on construction sequencing.</w:t>
            </w:r>
          </w:p>
        </w:tc>
        <w:tc>
          <w:tcPr>
            <w:tcW w:w="2015" w:type="dxa"/>
          </w:tcPr>
          <w:p w14:paraId="2014E982" w14:textId="77777777" w:rsidR="00D71654" w:rsidRPr="00577DB7" w:rsidRDefault="00D71654" w:rsidP="0082769A">
            <w:pPr>
              <w:pStyle w:val="TableBullet1"/>
              <w:rPr>
                <w:sz w:val="17"/>
                <w:szCs w:val="17"/>
              </w:rPr>
            </w:pPr>
            <w:bookmarkStart w:id="231" w:name="_Hlk489709306"/>
            <w:r w:rsidRPr="00577DB7">
              <w:rPr>
                <w:sz w:val="17"/>
                <w:szCs w:val="17"/>
              </w:rPr>
              <w:t>Standard non-complex pile foundations (generally &lt;25m length) without the need for floating equipment or temporary bridges.</w:t>
            </w:r>
          </w:p>
          <w:p w14:paraId="5D4EF50B" w14:textId="77777777" w:rsidR="00D71654" w:rsidRPr="00577DB7" w:rsidRDefault="00D71654" w:rsidP="0082769A">
            <w:pPr>
              <w:pStyle w:val="TableBullet1"/>
              <w:rPr>
                <w:sz w:val="17"/>
                <w:szCs w:val="17"/>
              </w:rPr>
            </w:pPr>
            <w:r w:rsidRPr="00577DB7">
              <w:rPr>
                <w:sz w:val="17"/>
                <w:szCs w:val="17"/>
              </w:rPr>
              <w:t>Precast prestressed piles</w:t>
            </w:r>
            <w:bookmarkEnd w:id="231"/>
            <w:r w:rsidRPr="00577DB7">
              <w:rPr>
                <w:sz w:val="17"/>
                <w:szCs w:val="17"/>
              </w:rPr>
              <w:t>.</w:t>
            </w:r>
          </w:p>
        </w:tc>
        <w:tc>
          <w:tcPr>
            <w:tcW w:w="0" w:type="auto"/>
          </w:tcPr>
          <w:p w14:paraId="223ED7E8" w14:textId="65B44C81" w:rsidR="00D71654" w:rsidRPr="00577DB7" w:rsidRDefault="00D71654" w:rsidP="0082769A">
            <w:pPr>
              <w:pStyle w:val="TableBullet1"/>
              <w:rPr>
                <w:sz w:val="17"/>
                <w:szCs w:val="17"/>
              </w:rPr>
            </w:pPr>
            <w:r w:rsidRPr="00577DB7">
              <w:rPr>
                <w:sz w:val="17"/>
                <w:szCs w:val="17"/>
              </w:rPr>
              <w:t>More complex expansion joints (</w:t>
            </w:r>
            <w:r w:rsidR="00B35990" w:rsidRPr="00577DB7">
              <w:rPr>
                <w:sz w:val="17"/>
                <w:szCs w:val="17"/>
              </w:rPr>
              <w:t xml:space="preserve">e.g. </w:t>
            </w:r>
            <w:r w:rsidR="000D3C71" w:rsidRPr="00577DB7">
              <w:rPr>
                <w:sz w:val="17"/>
                <w:szCs w:val="17"/>
              </w:rPr>
              <w:t xml:space="preserve">elastomeric </w:t>
            </w:r>
            <w:r w:rsidRPr="00577DB7">
              <w:rPr>
                <w:sz w:val="17"/>
                <w:szCs w:val="17"/>
              </w:rPr>
              <w:t>strip seal)</w:t>
            </w:r>
            <w:r w:rsidR="009A222B" w:rsidRPr="00577DB7">
              <w:rPr>
                <w:sz w:val="17"/>
                <w:szCs w:val="17"/>
              </w:rPr>
              <w:t>.</w:t>
            </w:r>
          </w:p>
          <w:p w14:paraId="391B9883" w14:textId="545BFF06" w:rsidR="00D71654" w:rsidRPr="00577DB7" w:rsidRDefault="009A222B" w:rsidP="0082769A">
            <w:pPr>
              <w:pStyle w:val="TableBullet1"/>
              <w:rPr>
                <w:sz w:val="17"/>
                <w:szCs w:val="17"/>
              </w:rPr>
            </w:pPr>
            <w:r w:rsidRPr="00577DB7">
              <w:rPr>
                <w:sz w:val="17"/>
                <w:szCs w:val="17"/>
              </w:rPr>
              <w:t>Standard pot bearings</w:t>
            </w:r>
            <w:r w:rsidR="00B454A7" w:rsidRPr="00577DB7">
              <w:rPr>
                <w:sz w:val="17"/>
                <w:szCs w:val="17"/>
              </w:rPr>
              <w:t>.</w:t>
            </w:r>
          </w:p>
        </w:tc>
        <w:tc>
          <w:tcPr>
            <w:tcW w:w="0" w:type="auto"/>
          </w:tcPr>
          <w:p w14:paraId="3AF2EFEE" w14:textId="77777777" w:rsidR="00D71654" w:rsidRPr="00577DB7" w:rsidRDefault="00D71654" w:rsidP="0082769A">
            <w:pPr>
              <w:pStyle w:val="TableBullet1"/>
              <w:rPr>
                <w:sz w:val="17"/>
                <w:szCs w:val="17"/>
              </w:rPr>
            </w:pPr>
            <w:bookmarkStart w:id="232" w:name="_Hlk489709351"/>
            <w:r w:rsidRPr="00577DB7">
              <w:rPr>
                <w:sz w:val="17"/>
                <w:szCs w:val="17"/>
              </w:rPr>
              <w:t>Moderate community/stakeholder management.</w:t>
            </w:r>
          </w:p>
          <w:p w14:paraId="14EB4FE3" w14:textId="77777777" w:rsidR="00D71654" w:rsidRPr="00577DB7" w:rsidRDefault="00D71654" w:rsidP="0082769A">
            <w:pPr>
              <w:pStyle w:val="TableBullet1"/>
              <w:rPr>
                <w:sz w:val="17"/>
                <w:szCs w:val="17"/>
              </w:rPr>
            </w:pPr>
            <w:r w:rsidRPr="00577DB7">
              <w:rPr>
                <w:sz w:val="17"/>
                <w:szCs w:val="17"/>
              </w:rPr>
              <w:t>Moderate environmental management.</w:t>
            </w:r>
            <w:bookmarkEnd w:id="232"/>
          </w:p>
        </w:tc>
      </w:tr>
      <w:tr w:rsidR="007A738B" w:rsidRPr="007A738B" w14:paraId="758773EB" w14:textId="77777777" w:rsidTr="0086687A">
        <w:tc>
          <w:tcPr>
            <w:tcW w:w="0" w:type="auto"/>
          </w:tcPr>
          <w:p w14:paraId="0047FE29" w14:textId="77777777" w:rsidR="00053404" w:rsidRPr="00577DB7" w:rsidRDefault="00053404" w:rsidP="0086687A">
            <w:pPr>
              <w:pStyle w:val="TableTextLeft"/>
              <w:keepNext/>
              <w:rPr>
                <w:sz w:val="17"/>
                <w:szCs w:val="17"/>
              </w:rPr>
            </w:pPr>
            <w:r w:rsidRPr="00577DB7">
              <w:rPr>
                <w:b/>
                <w:bCs/>
                <w:sz w:val="17"/>
                <w:szCs w:val="17"/>
              </w:rPr>
              <w:lastRenderedPageBreak/>
              <w:t>B3</w:t>
            </w:r>
            <w:r w:rsidRPr="00577DB7">
              <w:rPr>
                <w:sz w:val="17"/>
                <w:szCs w:val="17"/>
              </w:rPr>
              <w:br/>
              <w:t>B2 activities plus majority of the following:</w:t>
            </w:r>
          </w:p>
        </w:tc>
        <w:tc>
          <w:tcPr>
            <w:tcW w:w="0" w:type="auto"/>
          </w:tcPr>
          <w:p w14:paraId="7CEE1EB9" w14:textId="77777777" w:rsidR="00053404" w:rsidRPr="00577DB7" w:rsidRDefault="00053404" w:rsidP="0086687A">
            <w:pPr>
              <w:pStyle w:val="TableBullet1"/>
              <w:keepNext/>
              <w:rPr>
                <w:sz w:val="17"/>
                <w:szCs w:val="17"/>
              </w:rPr>
            </w:pPr>
            <w:r w:rsidRPr="00577DB7">
              <w:rPr>
                <w:sz w:val="17"/>
                <w:szCs w:val="17"/>
              </w:rPr>
              <w:t>Voided slab superstructures.</w:t>
            </w:r>
          </w:p>
          <w:p w14:paraId="561DA7A7" w14:textId="125E2027" w:rsidR="00053404" w:rsidRPr="00577DB7" w:rsidRDefault="00053404" w:rsidP="0086687A">
            <w:pPr>
              <w:pStyle w:val="TableBullet1"/>
              <w:keepNext/>
              <w:rPr>
                <w:sz w:val="17"/>
                <w:szCs w:val="17"/>
              </w:rPr>
            </w:pPr>
            <w:r w:rsidRPr="00577DB7">
              <w:rPr>
                <w:sz w:val="17"/>
                <w:szCs w:val="17"/>
              </w:rPr>
              <w:t>Post tensioned cast in-situ structur</w:t>
            </w:r>
            <w:r w:rsidR="008B1FE7" w:rsidRPr="00577DB7">
              <w:rPr>
                <w:sz w:val="17"/>
                <w:szCs w:val="17"/>
              </w:rPr>
              <w:t>al elemen</w:t>
            </w:r>
            <w:r w:rsidR="00E52381" w:rsidRPr="00577DB7">
              <w:rPr>
                <w:sz w:val="17"/>
                <w:szCs w:val="17"/>
              </w:rPr>
              <w:t>ts</w:t>
            </w:r>
            <w:r w:rsidRPr="00577DB7">
              <w:rPr>
                <w:sz w:val="17"/>
                <w:szCs w:val="17"/>
              </w:rPr>
              <w:t>.</w:t>
            </w:r>
          </w:p>
          <w:p w14:paraId="30629B29" w14:textId="458B9DDC" w:rsidR="00053404" w:rsidRPr="00577DB7" w:rsidRDefault="00053404" w:rsidP="0086687A">
            <w:pPr>
              <w:pStyle w:val="TableBullet1"/>
              <w:keepNext/>
              <w:rPr>
                <w:sz w:val="17"/>
                <w:szCs w:val="17"/>
              </w:rPr>
            </w:pPr>
            <w:r w:rsidRPr="00577DB7">
              <w:rPr>
                <w:sz w:val="17"/>
                <w:szCs w:val="17"/>
              </w:rPr>
              <w:t>Complex (</w:t>
            </w:r>
            <w:r w:rsidR="00B35990" w:rsidRPr="00577DB7">
              <w:rPr>
                <w:sz w:val="17"/>
                <w:szCs w:val="17"/>
              </w:rPr>
              <w:t xml:space="preserve">i.e. </w:t>
            </w:r>
            <w:r w:rsidRPr="00577DB7">
              <w:rPr>
                <w:sz w:val="17"/>
                <w:szCs w:val="17"/>
              </w:rPr>
              <w:t>variable depth) steel girders.</w:t>
            </w:r>
          </w:p>
          <w:p w14:paraId="51E740D8" w14:textId="77777777" w:rsidR="00053404" w:rsidRPr="00577DB7" w:rsidRDefault="00053404" w:rsidP="0086687A">
            <w:pPr>
              <w:pStyle w:val="TableBullet1"/>
              <w:keepNext/>
              <w:rPr>
                <w:sz w:val="17"/>
                <w:szCs w:val="17"/>
              </w:rPr>
            </w:pPr>
            <w:r w:rsidRPr="00577DB7">
              <w:rPr>
                <w:sz w:val="17"/>
                <w:szCs w:val="17"/>
              </w:rPr>
              <w:t>Major slipform piers.</w:t>
            </w:r>
          </w:p>
          <w:p w14:paraId="2FAF8D37" w14:textId="7D618A17" w:rsidR="00053404" w:rsidRPr="00577DB7" w:rsidRDefault="00675FFD" w:rsidP="0086687A">
            <w:pPr>
              <w:pStyle w:val="TableBullet1"/>
              <w:keepNext/>
              <w:rPr>
                <w:sz w:val="17"/>
                <w:szCs w:val="17"/>
              </w:rPr>
            </w:pPr>
            <w:r w:rsidRPr="00577DB7">
              <w:rPr>
                <w:sz w:val="17"/>
                <w:szCs w:val="17"/>
              </w:rPr>
              <w:t>Moderately c</w:t>
            </w:r>
            <w:r w:rsidR="00053404" w:rsidRPr="00577DB7">
              <w:rPr>
                <w:sz w:val="17"/>
                <w:szCs w:val="17"/>
              </w:rPr>
              <w:t>omplex geometry</w:t>
            </w:r>
            <w:r w:rsidRPr="00577DB7">
              <w:rPr>
                <w:sz w:val="17"/>
                <w:szCs w:val="17"/>
              </w:rPr>
              <w:t xml:space="preserve"> and size</w:t>
            </w:r>
            <w:r w:rsidR="00972963" w:rsidRPr="00577DB7">
              <w:rPr>
                <w:sz w:val="17"/>
                <w:szCs w:val="17"/>
              </w:rPr>
              <w:t>.</w:t>
            </w:r>
          </w:p>
          <w:p w14:paraId="1CD28E82" w14:textId="252E1903" w:rsidR="00053404" w:rsidRPr="00577DB7" w:rsidRDefault="00053404" w:rsidP="0086687A">
            <w:pPr>
              <w:pStyle w:val="TableBullet1"/>
              <w:keepNext/>
              <w:rPr>
                <w:sz w:val="17"/>
                <w:szCs w:val="17"/>
              </w:rPr>
            </w:pPr>
            <w:r w:rsidRPr="00577DB7">
              <w:rPr>
                <w:sz w:val="17"/>
                <w:szCs w:val="17"/>
              </w:rPr>
              <w:t>Cable stayed pedestrian bridges.</w:t>
            </w:r>
          </w:p>
        </w:tc>
        <w:tc>
          <w:tcPr>
            <w:tcW w:w="2941" w:type="dxa"/>
          </w:tcPr>
          <w:p w14:paraId="1B4D450A" w14:textId="77777777" w:rsidR="00053404" w:rsidRPr="00577DB7" w:rsidRDefault="00053404" w:rsidP="0086687A">
            <w:pPr>
              <w:pStyle w:val="TableBullet1"/>
              <w:keepNext/>
              <w:rPr>
                <w:sz w:val="17"/>
                <w:szCs w:val="17"/>
              </w:rPr>
            </w:pPr>
            <w:r w:rsidRPr="00577DB7">
              <w:rPr>
                <w:sz w:val="17"/>
                <w:szCs w:val="17"/>
              </w:rPr>
              <w:t>Construction over heavily trafficked roads requiring complex traffic management.</w:t>
            </w:r>
          </w:p>
          <w:p w14:paraId="7E5E6320" w14:textId="77777777" w:rsidR="00053404" w:rsidRPr="00577DB7" w:rsidRDefault="00053404" w:rsidP="0086687A">
            <w:pPr>
              <w:pStyle w:val="TableBullet1"/>
              <w:keepNext/>
              <w:rPr>
                <w:sz w:val="17"/>
                <w:szCs w:val="17"/>
              </w:rPr>
            </w:pPr>
            <w:r w:rsidRPr="00577DB7">
              <w:rPr>
                <w:sz w:val="17"/>
                <w:szCs w:val="17"/>
              </w:rPr>
              <w:t>Top down construction methodology.</w:t>
            </w:r>
          </w:p>
          <w:p w14:paraId="060DC24F" w14:textId="77777777" w:rsidR="00053404" w:rsidRPr="00577DB7" w:rsidRDefault="00053404" w:rsidP="0086687A">
            <w:pPr>
              <w:pStyle w:val="TableBullet1"/>
              <w:keepNext/>
              <w:rPr>
                <w:sz w:val="17"/>
                <w:szCs w:val="17"/>
              </w:rPr>
            </w:pPr>
            <w:r w:rsidRPr="00577DB7">
              <w:rPr>
                <w:sz w:val="17"/>
                <w:szCs w:val="17"/>
              </w:rPr>
              <w:t>Difficult site access.</w:t>
            </w:r>
          </w:p>
          <w:p w14:paraId="58E3F197" w14:textId="26F3E875" w:rsidR="00053404" w:rsidRPr="00577DB7" w:rsidRDefault="00053404" w:rsidP="0086687A">
            <w:pPr>
              <w:pStyle w:val="TableBullet1"/>
              <w:keepNext/>
              <w:rPr>
                <w:sz w:val="17"/>
                <w:szCs w:val="17"/>
              </w:rPr>
            </w:pPr>
            <w:r w:rsidRPr="00577DB7">
              <w:rPr>
                <w:sz w:val="17"/>
                <w:szCs w:val="17"/>
              </w:rPr>
              <w:t>Dewatering required</w:t>
            </w:r>
            <w:r w:rsidR="006F1E9D" w:rsidRPr="00577DB7">
              <w:rPr>
                <w:sz w:val="17"/>
                <w:szCs w:val="17"/>
              </w:rPr>
              <w:t>.</w:t>
            </w:r>
          </w:p>
          <w:p w14:paraId="3BB82418" w14:textId="1833E4BB" w:rsidR="00053404" w:rsidRPr="00577DB7" w:rsidRDefault="00053404" w:rsidP="0086687A">
            <w:pPr>
              <w:pStyle w:val="TableBullet1"/>
              <w:keepNext/>
              <w:rPr>
                <w:sz w:val="17"/>
                <w:szCs w:val="17"/>
              </w:rPr>
            </w:pPr>
            <w:r w:rsidRPr="00577DB7">
              <w:rPr>
                <w:sz w:val="17"/>
                <w:szCs w:val="17"/>
              </w:rPr>
              <w:t>Staged or complex bridge construction sequence (</w:t>
            </w:r>
            <w:r w:rsidR="00D36C56" w:rsidRPr="00577DB7">
              <w:rPr>
                <w:sz w:val="17"/>
                <w:szCs w:val="17"/>
              </w:rPr>
              <w:t>e.g.</w:t>
            </w:r>
            <w:r w:rsidRPr="00577DB7">
              <w:rPr>
                <w:sz w:val="17"/>
                <w:szCs w:val="17"/>
              </w:rPr>
              <w:t xml:space="preserve"> one lane at a time).</w:t>
            </w:r>
          </w:p>
          <w:p w14:paraId="43D6B36C" w14:textId="6DBD23B3" w:rsidR="00053404" w:rsidRPr="00577DB7" w:rsidRDefault="00552B58" w:rsidP="0086687A">
            <w:pPr>
              <w:pStyle w:val="TableBullet1"/>
              <w:keepNext/>
              <w:rPr>
                <w:sz w:val="17"/>
                <w:szCs w:val="17"/>
              </w:rPr>
            </w:pPr>
            <w:r w:rsidRPr="00577DB7">
              <w:rPr>
                <w:sz w:val="17"/>
                <w:szCs w:val="17"/>
              </w:rPr>
              <w:t>Heavy lifting of prefabricated superstructure into final position</w:t>
            </w:r>
            <w:r w:rsidR="00E24244" w:rsidRPr="00577DB7">
              <w:rPr>
                <w:sz w:val="17"/>
                <w:szCs w:val="17"/>
              </w:rPr>
              <w:t>.</w:t>
            </w:r>
          </w:p>
        </w:tc>
        <w:tc>
          <w:tcPr>
            <w:tcW w:w="2015" w:type="dxa"/>
          </w:tcPr>
          <w:p w14:paraId="1EAE1C5D" w14:textId="77777777" w:rsidR="00053404" w:rsidRPr="00577DB7" w:rsidRDefault="00053404" w:rsidP="0086687A">
            <w:pPr>
              <w:pStyle w:val="TableBullet1"/>
              <w:keepNext/>
              <w:rPr>
                <w:sz w:val="17"/>
                <w:szCs w:val="17"/>
              </w:rPr>
            </w:pPr>
            <w:r w:rsidRPr="00577DB7">
              <w:rPr>
                <w:sz w:val="17"/>
                <w:szCs w:val="17"/>
              </w:rPr>
              <w:t>Foundations which may be complex and/or require deep piling and/or require floating equipment or temporary bridges.</w:t>
            </w:r>
          </w:p>
          <w:p w14:paraId="1882E55E" w14:textId="77777777" w:rsidR="00053404" w:rsidRPr="00577DB7" w:rsidRDefault="00053404" w:rsidP="0086687A">
            <w:pPr>
              <w:pStyle w:val="TableBullet1"/>
              <w:keepNext/>
              <w:rPr>
                <w:sz w:val="17"/>
                <w:szCs w:val="17"/>
              </w:rPr>
            </w:pPr>
            <w:r w:rsidRPr="00577DB7">
              <w:rPr>
                <w:sz w:val="17"/>
                <w:szCs w:val="17"/>
              </w:rPr>
              <w:t xml:space="preserve">Include cast </w:t>
            </w:r>
            <w:proofErr w:type="spellStart"/>
            <w:r w:rsidRPr="00577DB7">
              <w:rPr>
                <w:sz w:val="17"/>
                <w:szCs w:val="17"/>
              </w:rPr>
              <w:t>insitu</w:t>
            </w:r>
            <w:proofErr w:type="spellEnd"/>
            <w:r w:rsidRPr="00577DB7">
              <w:rPr>
                <w:sz w:val="17"/>
                <w:szCs w:val="17"/>
              </w:rPr>
              <w:t xml:space="preserve"> piles, which may include simple dry rock sockets.</w:t>
            </w:r>
          </w:p>
        </w:tc>
        <w:tc>
          <w:tcPr>
            <w:tcW w:w="0" w:type="auto"/>
          </w:tcPr>
          <w:p w14:paraId="43CFABBD" w14:textId="19DA8B50" w:rsidR="00CA5DE1" w:rsidRPr="00577DB7" w:rsidRDefault="00FF277A" w:rsidP="0086687A">
            <w:pPr>
              <w:pStyle w:val="TableBullet1"/>
              <w:keepNext/>
              <w:rPr>
                <w:sz w:val="17"/>
                <w:szCs w:val="17"/>
              </w:rPr>
            </w:pPr>
            <w:bookmarkStart w:id="233" w:name="_Hlk489711221"/>
            <w:r w:rsidRPr="00577DB7">
              <w:rPr>
                <w:sz w:val="17"/>
                <w:szCs w:val="17"/>
              </w:rPr>
              <w:t xml:space="preserve">Expansion joint accommodates </w:t>
            </w:r>
            <w:r w:rsidR="00CA5DE1" w:rsidRPr="00577DB7">
              <w:rPr>
                <w:sz w:val="17"/>
                <w:szCs w:val="17"/>
              </w:rPr>
              <w:t xml:space="preserve">large </w:t>
            </w:r>
            <w:r w:rsidRPr="00577DB7">
              <w:rPr>
                <w:sz w:val="17"/>
                <w:szCs w:val="17"/>
              </w:rPr>
              <w:t xml:space="preserve">movement </w:t>
            </w:r>
            <w:r w:rsidR="00B454A7">
              <w:rPr>
                <w:sz w:val="17"/>
                <w:szCs w:val="17"/>
              </w:rPr>
              <w:br/>
            </w:r>
            <w:r w:rsidR="00CA5DE1" w:rsidRPr="00577DB7">
              <w:rPr>
                <w:sz w:val="17"/>
                <w:szCs w:val="17"/>
              </w:rPr>
              <w:t xml:space="preserve">(typically </w:t>
            </w:r>
            <w:r w:rsidRPr="00577DB7">
              <w:rPr>
                <w:sz w:val="17"/>
                <w:szCs w:val="17"/>
              </w:rPr>
              <w:t xml:space="preserve">&gt; </w:t>
            </w:r>
            <w:r w:rsidR="00B454A7" w:rsidRPr="00577DB7">
              <w:rPr>
                <w:sz w:val="17"/>
                <w:szCs w:val="17"/>
              </w:rPr>
              <w:t>100</w:t>
            </w:r>
            <w:r w:rsidR="00B454A7">
              <w:rPr>
                <w:sz w:val="17"/>
                <w:szCs w:val="17"/>
              </w:rPr>
              <w:t> </w:t>
            </w:r>
            <w:r w:rsidRPr="00577DB7">
              <w:rPr>
                <w:sz w:val="17"/>
                <w:szCs w:val="17"/>
              </w:rPr>
              <w:t>mm</w:t>
            </w:r>
            <w:r w:rsidR="00CA5DE1" w:rsidRPr="00577DB7">
              <w:rPr>
                <w:sz w:val="17"/>
                <w:szCs w:val="17"/>
              </w:rPr>
              <w:t>)</w:t>
            </w:r>
            <w:r w:rsidR="00B454A7">
              <w:rPr>
                <w:sz w:val="17"/>
                <w:szCs w:val="17"/>
              </w:rPr>
              <w:t>.</w:t>
            </w:r>
          </w:p>
          <w:p w14:paraId="66910D07" w14:textId="21972550" w:rsidR="00934715" w:rsidRPr="00577DB7" w:rsidRDefault="00934715" w:rsidP="0086687A">
            <w:pPr>
              <w:pStyle w:val="TableBullet1"/>
              <w:keepNext/>
              <w:rPr>
                <w:sz w:val="17"/>
                <w:szCs w:val="17"/>
              </w:rPr>
            </w:pPr>
            <w:r w:rsidRPr="00577DB7">
              <w:rPr>
                <w:sz w:val="17"/>
                <w:szCs w:val="17"/>
              </w:rPr>
              <w:t>Finger Joints</w:t>
            </w:r>
            <w:r w:rsidR="003128EB" w:rsidRPr="00577DB7">
              <w:rPr>
                <w:sz w:val="17"/>
                <w:szCs w:val="17"/>
              </w:rPr>
              <w:t xml:space="preserve"> </w:t>
            </w:r>
            <w:r w:rsidR="0037008F" w:rsidRPr="00577DB7">
              <w:rPr>
                <w:sz w:val="17"/>
                <w:szCs w:val="17"/>
              </w:rPr>
              <w:t xml:space="preserve">designed </w:t>
            </w:r>
            <w:r w:rsidR="003128EB" w:rsidRPr="00577DB7">
              <w:rPr>
                <w:sz w:val="17"/>
                <w:szCs w:val="17"/>
              </w:rPr>
              <w:t>for large movements</w:t>
            </w:r>
          </w:p>
          <w:p w14:paraId="0E291F7F" w14:textId="069004D2" w:rsidR="00EE0A92" w:rsidRPr="00577DB7" w:rsidRDefault="00FD1144" w:rsidP="0086687A">
            <w:pPr>
              <w:pStyle w:val="TableBullet1"/>
              <w:keepNext/>
              <w:rPr>
                <w:sz w:val="17"/>
                <w:szCs w:val="17"/>
              </w:rPr>
            </w:pPr>
            <w:r w:rsidRPr="00577DB7">
              <w:rPr>
                <w:sz w:val="17"/>
                <w:szCs w:val="17"/>
              </w:rPr>
              <w:t>Spherical bearing</w:t>
            </w:r>
            <w:r w:rsidR="00E24F4D" w:rsidRPr="00577DB7">
              <w:rPr>
                <w:sz w:val="17"/>
                <w:szCs w:val="17"/>
              </w:rPr>
              <w:t>s</w:t>
            </w:r>
            <w:r w:rsidR="00825110" w:rsidRPr="00577DB7">
              <w:rPr>
                <w:sz w:val="17"/>
                <w:szCs w:val="17"/>
              </w:rPr>
              <w:t xml:space="preserve"> and heavily loaded pot bearings</w:t>
            </w:r>
            <w:r w:rsidR="00B454A7">
              <w:rPr>
                <w:sz w:val="17"/>
                <w:szCs w:val="17"/>
              </w:rPr>
              <w:t>.</w:t>
            </w:r>
          </w:p>
          <w:bookmarkEnd w:id="233"/>
          <w:p w14:paraId="70A608DC" w14:textId="122C5D60" w:rsidR="00FD1144" w:rsidRPr="00577DB7" w:rsidRDefault="00FD1144" w:rsidP="0086687A">
            <w:pPr>
              <w:pStyle w:val="TableBullet1"/>
              <w:keepNext/>
              <w:numPr>
                <w:ilvl w:val="0"/>
                <w:numId w:val="0"/>
              </w:numPr>
              <w:ind w:left="136"/>
              <w:rPr>
                <w:sz w:val="17"/>
                <w:szCs w:val="17"/>
              </w:rPr>
            </w:pPr>
          </w:p>
        </w:tc>
        <w:tc>
          <w:tcPr>
            <w:tcW w:w="0" w:type="auto"/>
          </w:tcPr>
          <w:p w14:paraId="39BBA740" w14:textId="77777777" w:rsidR="00053404" w:rsidRPr="00577DB7" w:rsidRDefault="00053404" w:rsidP="0086687A">
            <w:pPr>
              <w:pStyle w:val="TableBullet1"/>
              <w:keepNext/>
              <w:rPr>
                <w:sz w:val="17"/>
                <w:szCs w:val="17"/>
              </w:rPr>
            </w:pPr>
            <w:r w:rsidRPr="00577DB7">
              <w:rPr>
                <w:sz w:val="17"/>
                <w:szCs w:val="17"/>
              </w:rPr>
              <w:t>Moderate to complex community/stakeholder interfaces and project management aspects.</w:t>
            </w:r>
          </w:p>
          <w:p w14:paraId="6F0C236E" w14:textId="77777777" w:rsidR="00053404" w:rsidRPr="00577DB7" w:rsidRDefault="00053404" w:rsidP="0086687A">
            <w:pPr>
              <w:pStyle w:val="TableBullet1"/>
              <w:keepNext/>
              <w:rPr>
                <w:sz w:val="17"/>
                <w:szCs w:val="17"/>
              </w:rPr>
            </w:pPr>
            <w:r w:rsidRPr="00577DB7">
              <w:rPr>
                <w:sz w:val="17"/>
                <w:szCs w:val="17"/>
              </w:rPr>
              <w:t>Consultant team coordination and/or management.</w:t>
            </w:r>
          </w:p>
          <w:p w14:paraId="3FB8235B" w14:textId="77777777" w:rsidR="00053404" w:rsidRPr="00577DB7" w:rsidRDefault="00053404" w:rsidP="0086687A">
            <w:pPr>
              <w:pStyle w:val="TableBullet1"/>
              <w:keepNext/>
              <w:rPr>
                <w:sz w:val="17"/>
                <w:szCs w:val="17"/>
              </w:rPr>
            </w:pPr>
            <w:r w:rsidRPr="00577DB7">
              <w:rPr>
                <w:sz w:val="17"/>
                <w:szCs w:val="17"/>
              </w:rPr>
              <w:t>Design management.</w:t>
            </w:r>
          </w:p>
          <w:p w14:paraId="16311F38" w14:textId="77777777" w:rsidR="00053404" w:rsidRPr="00577DB7" w:rsidRDefault="00053404" w:rsidP="0086687A">
            <w:pPr>
              <w:pStyle w:val="TableBullet1"/>
              <w:keepNext/>
              <w:rPr>
                <w:sz w:val="17"/>
                <w:szCs w:val="17"/>
              </w:rPr>
            </w:pPr>
            <w:r w:rsidRPr="00577DB7">
              <w:rPr>
                <w:sz w:val="17"/>
                <w:szCs w:val="17"/>
              </w:rPr>
              <w:t>Moderate to complex environmental management waterway barrier, low flow channels.</w:t>
            </w:r>
          </w:p>
        </w:tc>
      </w:tr>
      <w:tr w:rsidR="007A738B" w:rsidRPr="007A738B" w14:paraId="42DC83C9" w14:textId="77777777" w:rsidTr="0086687A">
        <w:tc>
          <w:tcPr>
            <w:tcW w:w="0" w:type="auto"/>
          </w:tcPr>
          <w:p w14:paraId="6876F0A2" w14:textId="77777777" w:rsidR="00053404" w:rsidRPr="00577DB7" w:rsidRDefault="00053404" w:rsidP="0082769A">
            <w:pPr>
              <w:pStyle w:val="TableTextLeft"/>
              <w:rPr>
                <w:sz w:val="17"/>
                <w:szCs w:val="17"/>
              </w:rPr>
            </w:pPr>
            <w:r w:rsidRPr="00577DB7">
              <w:rPr>
                <w:b/>
                <w:bCs/>
                <w:sz w:val="17"/>
                <w:szCs w:val="17"/>
              </w:rPr>
              <w:t>B4</w:t>
            </w:r>
            <w:r w:rsidRPr="00577DB7">
              <w:rPr>
                <w:sz w:val="17"/>
                <w:szCs w:val="17"/>
              </w:rPr>
              <w:br/>
            </w:r>
            <w:bookmarkStart w:id="234" w:name="_Hlk489705938"/>
            <w:r w:rsidRPr="00577DB7">
              <w:rPr>
                <w:sz w:val="17"/>
                <w:szCs w:val="17"/>
              </w:rPr>
              <w:t>B3 activities plus majority of the following:</w:t>
            </w:r>
            <w:bookmarkEnd w:id="234"/>
          </w:p>
        </w:tc>
        <w:tc>
          <w:tcPr>
            <w:tcW w:w="0" w:type="auto"/>
          </w:tcPr>
          <w:p w14:paraId="35FA7734" w14:textId="341BD511" w:rsidR="00053404" w:rsidRPr="00577DB7" w:rsidRDefault="00053404" w:rsidP="0082769A">
            <w:pPr>
              <w:pStyle w:val="TableBullet1"/>
              <w:rPr>
                <w:sz w:val="17"/>
                <w:szCs w:val="17"/>
              </w:rPr>
            </w:pPr>
            <w:bookmarkStart w:id="235" w:name="_Hlk489711129"/>
            <w:r w:rsidRPr="00577DB7">
              <w:rPr>
                <w:sz w:val="17"/>
                <w:szCs w:val="17"/>
              </w:rPr>
              <w:t>Significant fabricated steel superstructures</w:t>
            </w:r>
            <w:r w:rsidR="00017899" w:rsidRPr="00577DB7">
              <w:rPr>
                <w:sz w:val="17"/>
                <w:szCs w:val="17"/>
              </w:rPr>
              <w:t xml:space="preserve"> (</w:t>
            </w:r>
            <w:r w:rsidR="00B35990" w:rsidRPr="00577DB7">
              <w:rPr>
                <w:sz w:val="17"/>
                <w:szCs w:val="17"/>
              </w:rPr>
              <w:t xml:space="preserve">e.g. </w:t>
            </w:r>
            <w:r w:rsidR="00081658" w:rsidRPr="00577DB7">
              <w:rPr>
                <w:sz w:val="17"/>
                <w:szCs w:val="17"/>
              </w:rPr>
              <w:t xml:space="preserve">very </w:t>
            </w:r>
            <w:r w:rsidR="003463BE" w:rsidRPr="00577DB7">
              <w:rPr>
                <w:sz w:val="17"/>
                <w:szCs w:val="17"/>
              </w:rPr>
              <w:t>large</w:t>
            </w:r>
            <w:r w:rsidR="00017899" w:rsidRPr="00577DB7">
              <w:rPr>
                <w:sz w:val="17"/>
                <w:szCs w:val="17"/>
              </w:rPr>
              <w:t xml:space="preserve"> </w:t>
            </w:r>
            <w:r w:rsidR="00F3239A" w:rsidRPr="00577DB7">
              <w:rPr>
                <w:sz w:val="17"/>
                <w:szCs w:val="17"/>
              </w:rPr>
              <w:t>box girder)</w:t>
            </w:r>
            <w:r w:rsidRPr="00577DB7">
              <w:rPr>
                <w:sz w:val="17"/>
                <w:szCs w:val="17"/>
              </w:rPr>
              <w:t>.</w:t>
            </w:r>
          </w:p>
          <w:p w14:paraId="64BBE57F" w14:textId="77777777" w:rsidR="00053404" w:rsidRPr="00577DB7" w:rsidRDefault="00053404" w:rsidP="0082769A">
            <w:pPr>
              <w:pStyle w:val="TableBullet1"/>
              <w:rPr>
                <w:sz w:val="17"/>
                <w:szCs w:val="17"/>
              </w:rPr>
            </w:pPr>
            <w:r w:rsidRPr="00577DB7">
              <w:rPr>
                <w:sz w:val="17"/>
                <w:szCs w:val="17"/>
              </w:rPr>
              <w:t>Complex geometric/aesthetic shapes.</w:t>
            </w:r>
          </w:p>
          <w:p w14:paraId="60371F47" w14:textId="77777777" w:rsidR="00053404" w:rsidRPr="00577DB7" w:rsidRDefault="00053404" w:rsidP="0082769A">
            <w:pPr>
              <w:pStyle w:val="TableBullet1"/>
              <w:rPr>
                <w:sz w:val="17"/>
                <w:szCs w:val="17"/>
              </w:rPr>
            </w:pPr>
            <w:r w:rsidRPr="00577DB7">
              <w:rPr>
                <w:sz w:val="17"/>
                <w:szCs w:val="17"/>
              </w:rPr>
              <w:t>Major cable stayed structures.</w:t>
            </w:r>
          </w:p>
          <w:bookmarkEnd w:id="235"/>
          <w:p w14:paraId="66E1C9DF" w14:textId="77777777" w:rsidR="00053404" w:rsidRPr="00577DB7" w:rsidRDefault="00EF313D" w:rsidP="0082769A">
            <w:pPr>
              <w:pStyle w:val="TableBullet1"/>
              <w:rPr>
                <w:sz w:val="17"/>
                <w:szCs w:val="17"/>
              </w:rPr>
            </w:pPr>
            <w:r w:rsidRPr="00577DB7">
              <w:rPr>
                <w:sz w:val="17"/>
                <w:szCs w:val="17"/>
              </w:rPr>
              <w:t>P</w:t>
            </w:r>
            <w:r w:rsidR="009A6CAD" w:rsidRPr="00577DB7">
              <w:rPr>
                <w:sz w:val="17"/>
                <w:szCs w:val="17"/>
              </w:rPr>
              <w:t xml:space="preserve">ost tensioned </w:t>
            </w:r>
            <w:r w:rsidR="00A7433B" w:rsidRPr="00577DB7">
              <w:rPr>
                <w:sz w:val="17"/>
                <w:szCs w:val="17"/>
              </w:rPr>
              <w:t>concrete</w:t>
            </w:r>
            <w:r w:rsidR="009A6CAD" w:rsidRPr="00577DB7">
              <w:rPr>
                <w:sz w:val="17"/>
                <w:szCs w:val="17"/>
              </w:rPr>
              <w:t xml:space="preserve"> box girder</w:t>
            </w:r>
            <w:r w:rsidR="00FE7F3A" w:rsidRPr="00577DB7">
              <w:rPr>
                <w:sz w:val="17"/>
                <w:szCs w:val="17"/>
              </w:rPr>
              <w:t>.</w:t>
            </w:r>
          </w:p>
          <w:p w14:paraId="6D589D66" w14:textId="335C0F21" w:rsidR="00FE7F3A" w:rsidRPr="00577DB7" w:rsidRDefault="00FC44F1" w:rsidP="0082769A">
            <w:pPr>
              <w:pStyle w:val="TableBullet1"/>
              <w:rPr>
                <w:sz w:val="17"/>
                <w:szCs w:val="17"/>
              </w:rPr>
            </w:pPr>
            <w:r w:rsidRPr="00577DB7">
              <w:rPr>
                <w:sz w:val="17"/>
                <w:szCs w:val="17"/>
              </w:rPr>
              <w:t>V</w:t>
            </w:r>
            <w:r w:rsidR="00FE7F3A" w:rsidRPr="00577DB7">
              <w:rPr>
                <w:sz w:val="17"/>
                <w:szCs w:val="17"/>
              </w:rPr>
              <w:t>ery large scale</w:t>
            </w:r>
            <w:r w:rsidR="00E24244" w:rsidRPr="00577DB7">
              <w:rPr>
                <w:sz w:val="17"/>
                <w:szCs w:val="17"/>
              </w:rPr>
              <w:t>.</w:t>
            </w:r>
          </w:p>
        </w:tc>
        <w:tc>
          <w:tcPr>
            <w:tcW w:w="2941" w:type="dxa"/>
          </w:tcPr>
          <w:p w14:paraId="65B3CF78" w14:textId="6AE76D4C" w:rsidR="002A29AC" w:rsidRPr="00577DB7" w:rsidRDefault="00076087" w:rsidP="0082769A">
            <w:pPr>
              <w:pStyle w:val="TableBullet1"/>
              <w:rPr>
                <w:sz w:val="17"/>
                <w:szCs w:val="17"/>
              </w:rPr>
            </w:pPr>
            <w:r w:rsidRPr="00577DB7">
              <w:rPr>
                <w:sz w:val="17"/>
                <w:szCs w:val="17"/>
              </w:rPr>
              <w:t>Construction over water using coffer dams or large floating cranes</w:t>
            </w:r>
            <w:r w:rsidR="00E24244" w:rsidRPr="00577DB7">
              <w:rPr>
                <w:sz w:val="17"/>
                <w:szCs w:val="17"/>
              </w:rPr>
              <w:t>.</w:t>
            </w:r>
          </w:p>
          <w:p w14:paraId="3782DDDA" w14:textId="0173465E" w:rsidR="00076087" w:rsidRPr="00577DB7" w:rsidRDefault="00E535B3" w:rsidP="0082769A">
            <w:pPr>
              <w:pStyle w:val="TableBullet1"/>
              <w:rPr>
                <w:sz w:val="17"/>
                <w:szCs w:val="17"/>
              </w:rPr>
            </w:pPr>
            <w:r w:rsidRPr="00577DB7">
              <w:rPr>
                <w:sz w:val="17"/>
                <w:szCs w:val="17"/>
              </w:rPr>
              <w:t>L</w:t>
            </w:r>
            <w:r w:rsidR="00076087" w:rsidRPr="00577DB7">
              <w:rPr>
                <w:sz w:val="17"/>
                <w:szCs w:val="17"/>
              </w:rPr>
              <w:t>aunching trusses for placement of girders</w:t>
            </w:r>
            <w:r w:rsidR="00162257" w:rsidRPr="00577DB7">
              <w:rPr>
                <w:sz w:val="17"/>
                <w:szCs w:val="17"/>
              </w:rPr>
              <w:t>/</w:t>
            </w:r>
            <w:r w:rsidRPr="00577DB7">
              <w:rPr>
                <w:sz w:val="17"/>
                <w:szCs w:val="17"/>
              </w:rPr>
              <w:t>segments</w:t>
            </w:r>
            <w:r w:rsidR="00076087" w:rsidRPr="00577DB7">
              <w:rPr>
                <w:sz w:val="17"/>
                <w:szCs w:val="17"/>
              </w:rPr>
              <w:t>.</w:t>
            </w:r>
          </w:p>
          <w:p w14:paraId="433F8D33" w14:textId="77777777" w:rsidR="00EF313D" w:rsidRPr="00577DB7" w:rsidRDefault="00EF313D" w:rsidP="0082769A">
            <w:pPr>
              <w:pStyle w:val="TableBullet1"/>
              <w:rPr>
                <w:sz w:val="17"/>
                <w:szCs w:val="17"/>
              </w:rPr>
            </w:pPr>
            <w:proofErr w:type="gramStart"/>
            <w:r w:rsidRPr="00577DB7">
              <w:rPr>
                <w:sz w:val="17"/>
                <w:szCs w:val="17"/>
              </w:rPr>
              <w:t>Incremental</w:t>
            </w:r>
            <w:proofErr w:type="gramEnd"/>
            <w:r w:rsidRPr="00577DB7">
              <w:rPr>
                <w:sz w:val="17"/>
                <w:szCs w:val="17"/>
              </w:rPr>
              <w:t xml:space="preserve"> launched structures.</w:t>
            </w:r>
          </w:p>
          <w:p w14:paraId="57B90F16" w14:textId="4DC5010F" w:rsidR="00017899" w:rsidRPr="00577DB7" w:rsidRDefault="00017899" w:rsidP="0082769A">
            <w:pPr>
              <w:pStyle w:val="TableBullet1"/>
              <w:rPr>
                <w:sz w:val="17"/>
                <w:szCs w:val="17"/>
              </w:rPr>
            </w:pPr>
            <w:r w:rsidRPr="00577DB7">
              <w:rPr>
                <w:sz w:val="17"/>
                <w:szCs w:val="17"/>
              </w:rPr>
              <w:t>Balanced cantilever construction.</w:t>
            </w:r>
          </w:p>
          <w:p w14:paraId="7B9B3FD2" w14:textId="4DDFD037" w:rsidR="00053404" w:rsidRPr="00577DB7" w:rsidRDefault="00F3239A" w:rsidP="0082769A">
            <w:pPr>
              <w:pStyle w:val="TableBullet1"/>
              <w:rPr>
                <w:sz w:val="17"/>
                <w:szCs w:val="17"/>
              </w:rPr>
            </w:pPr>
            <w:r w:rsidRPr="00577DB7">
              <w:rPr>
                <w:sz w:val="17"/>
                <w:szCs w:val="17"/>
              </w:rPr>
              <w:t>Jacking</w:t>
            </w:r>
            <w:r w:rsidR="00A604C7" w:rsidRPr="00577DB7">
              <w:rPr>
                <w:sz w:val="17"/>
                <w:szCs w:val="17"/>
              </w:rPr>
              <w:t xml:space="preserve"> or moving a large superstructure</w:t>
            </w:r>
            <w:r w:rsidRPr="00577DB7">
              <w:rPr>
                <w:sz w:val="17"/>
                <w:szCs w:val="17"/>
              </w:rPr>
              <w:t xml:space="preserve"> in</w:t>
            </w:r>
            <w:r w:rsidR="001256C6" w:rsidRPr="00577DB7">
              <w:rPr>
                <w:sz w:val="17"/>
                <w:szCs w:val="17"/>
              </w:rPr>
              <w:t>to</w:t>
            </w:r>
            <w:r w:rsidRPr="00577DB7">
              <w:rPr>
                <w:sz w:val="17"/>
                <w:szCs w:val="17"/>
              </w:rPr>
              <w:t xml:space="preserve"> </w:t>
            </w:r>
            <w:r w:rsidR="00A604C7" w:rsidRPr="00577DB7">
              <w:rPr>
                <w:sz w:val="17"/>
                <w:szCs w:val="17"/>
              </w:rPr>
              <w:t xml:space="preserve">its </w:t>
            </w:r>
            <w:r w:rsidR="001256C6" w:rsidRPr="00577DB7">
              <w:rPr>
                <w:sz w:val="17"/>
                <w:szCs w:val="17"/>
              </w:rPr>
              <w:t>final position</w:t>
            </w:r>
            <w:r w:rsidR="00A604C7" w:rsidRPr="00577DB7">
              <w:rPr>
                <w:sz w:val="17"/>
                <w:szCs w:val="17"/>
              </w:rPr>
              <w:t>.</w:t>
            </w:r>
            <w:r w:rsidR="001256C6" w:rsidRPr="00577DB7">
              <w:rPr>
                <w:sz w:val="17"/>
                <w:szCs w:val="17"/>
              </w:rPr>
              <w:t xml:space="preserve"> </w:t>
            </w:r>
          </w:p>
        </w:tc>
        <w:tc>
          <w:tcPr>
            <w:tcW w:w="2015" w:type="dxa"/>
          </w:tcPr>
          <w:p w14:paraId="0DEC5F8A" w14:textId="77777777" w:rsidR="00053404" w:rsidRPr="00577DB7" w:rsidRDefault="00053404" w:rsidP="0082769A">
            <w:pPr>
              <w:pStyle w:val="TableBullet1"/>
              <w:rPr>
                <w:sz w:val="17"/>
                <w:szCs w:val="17"/>
              </w:rPr>
            </w:pPr>
            <w:bookmarkStart w:id="236" w:name="_Hlk489711202"/>
            <w:r w:rsidRPr="00577DB7">
              <w:rPr>
                <w:sz w:val="17"/>
                <w:szCs w:val="17"/>
              </w:rPr>
              <w:t xml:space="preserve">Very heavy foundations. Including complex rock sockets at depth &gt;10 </w:t>
            </w:r>
            <w:proofErr w:type="spellStart"/>
            <w:r w:rsidRPr="00577DB7">
              <w:rPr>
                <w:sz w:val="17"/>
                <w:szCs w:val="17"/>
              </w:rPr>
              <w:t>metres</w:t>
            </w:r>
            <w:proofErr w:type="spellEnd"/>
            <w:r w:rsidRPr="00577DB7">
              <w:rPr>
                <w:sz w:val="17"/>
                <w:szCs w:val="17"/>
              </w:rPr>
              <w:t>.</w:t>
            </w:r>
          </w:p>
          <w:p w14:paraId="4019FB89" w14:textId="77777777" w:rsidR="00053404" w:rsidRPr="00577DB7" w:rsidRDefault="00053404" w:rsidP="0082769A">
            <w:pPr>
              <w:pStyle w:val="TableBullet1"/>
              <w:rPr>
                <w:sz w:val="17"/>
                <w:szCs w:val="17"/>
              </w:rPr>
            </w:pPr>
            <w:r w:rsidRPr="00577DB7">
              <w:rPr>
                <w:sz w:val="17"/>
                <w:szCs w:val="17"/>
              </w:rPr>
              <w:t xml:space="preserve">Difficult installation conditions, including poured </w:t>
            </w:r>
            <w:proofErr w:type="spellStart"/>
            <w:r w:rsidRPr="00577DB7">
              <w:rPr>
                <w:sz w:val="17"/>
                <w:szCs w:val="17"/>
              </w:rPr>
              <w:t>insitu</w:t>
            </w:r>
            <w:proofErr w:type="spellEnd"/>
            <w:r w:rsidRPr="00577DB7">
              <w:rPr>
                <w:sz w:val="17"/>
                <w:szCs w:val="17"/>
              </w:rPr>
              <w:t xml:space="preserve"> piles in wet conditions.</w:t>
            </w:r>
          </w:p>
          <w:p w14:paraId="3FD39EC5" w14:textId="77777777" w:rsidR="00053404" w:rsidRPr="00577DB7" w:rsidRDefault="00053404" w:rsidP="0082769A">
            <w:pPr>
              <w:pStyle w:val="TableBullet1"/>
              <w:rPr>
                <w:sz w:val="17"/>
                <w:szCs w:val="17"/>
              </w:rPr>
            </w:pPr>
            <w:r w:rsidRPr="00577DB7">
              <w:rPr>
                <w:sz w:val="17"/>
                <w:szCs w:val="17"/>
              </w:rPr>
              <w:t>Pile installation from floating equipment.</w:t>
            </w:r>
            <w:bookmarkEnd w:id="236"/>
          </w:p>
        </w:tc>
        <w:tc>
          <w:tcPr>
            <w:tcW w:w="0" w:type="auto"/>
          </w:tcPr>
          <w:p w14:paraId="1709B98F" w14:textId="77777777" w:rsidR="00053404" w:rsidRPr="00577DB7" w:rsidRDefault="00FD1144" w:rsidP="0082769A">
            <w:pPr>
              <w:pStyle w:val="TableBullet1"/>
              <w:rPr>
                <w:sz w:val="17"/>
                <w:szCs w:val="17"/>
              </w:rPr>
            </w:pPr>
            <w:r w:rsidRPr="00577DB7">
              <w:rPr>
                <w:sz w:val="17"/>
                <w:szCs w:val="17"/>
              </w:rPr>
              <w:t>Modular expansion joints</w:t>
            </w:r>
            <w:r w:rsidR="009F19BA" w:rsidRPr="00577DB7">
              <w:rPr>
                <w:sz w:val="17"/>
                <w:szCs w:val="17"/>
              </w:rPr>
              <w:t xml:space="preserve"> or bespoke designs for very large movement</w:t>
            </w:r>
            <w:r w:rsidR="003128EB" w:rsidRPr="00577DB7">
              <w:rPr>
                <w:sz w:val="17"/>
                <w:szCs w:val="17"/>
              </w:rPr>
              <w:t>.</w:t>
            </w:r>
          </w:p>
          <w:p w14:paraId="7F1470B1" w14:textId="4214C443" w:rsidR="003128EB" w:rsidRPr="00577DB7" w:rsidRDefault="003128EB" w:rsidP="0082769A">
            <w:pPr>
              <w:pStyle w:val="TableBullet1"/>
              <w:rPr>
                <w:sz w:val="17"/>
                <w:szCs w:val="17"/>
              </w:rPr>
            </w:pPr>
            <w:r w:rsidRPr="00577DB7">
              <w:rPr>
                <w:sz w:val="17"/>
                <w:szCs w:val="17"/>
              </w:rPr>
              <w:t xml:space="preserve">Complex </w:t>
            </w:r>
            <w:r w:rsidR="00533DA8" w:rsidRPr="00577DB7">
              <w:rPr>
                <w:sz w:val="17"/>
                <w:szCs w:val="17"/>
              </w:rPr>
              <w:t>and</w:t>
            </w:r>
            <w:r w:rsidR="00162257" w:rsidRPr="00577DB7">
              <w:rPr>
                <w:sz w:val="17"/>
                <w:szCs w:val="17"/>
              </w:rPr>
              <w:t>/</w:t>
            </w:r>
            <w:r w:rsidR="00533DA8" w:rsidRPr="00577DB7">
              <w:rPr>
                <w:sz w:val="17"/>
                <w:szCs w:val="17"/>
              </w:rPr>
              <w:t xml:space="preserve">or </w:t>
            </w:r>
            <w:r w:rsidR="00BE2372" w:rsidRPr="00577DB7">
              <w:rPr>
                <w:sz w:val="17"/>
                <w:szCs w:val="17"/>
              </w:rPr>
              <w:t xml:space="preserve">very </w:t>
            </w:r>
            <w:r w:rsidRPr="00577DB7">
              <w:rPr>
                <w:sz w:val="17"/>
                <w:szCs w:val="17"/>
              </w:rPr>
              <w:t>heavily loaded bearings</w:t>
            </w:r>
            <w:r w:rsidR="001802B2" w:rsidRPr="00577DB7">
              <w:rPr>
                <w:sz w:val="17"/>
                <w:szCs w:val="17"/>
              </w:rPr>
              <w:t>.</w:t>
            </w:r>
          </w:p>
        </w:tc>
        <w:tc>
          <w:tcPr>
            <w:tcW w:w="0" w:type="auto"/>
          </w:tcPr>
          <w:p w14:paraId="17CA28E0" w14:textId="77777777" w:rsidR="00053404" w:rsidRPr="00577DB7" w:rsidRDefault="00053404" w:rsidP="0082769A">
            <w:pPr>
              <w:pStyle w:val="TableBullet1"/>
              <w:rPr>
                <w:sz w:val="17"/>
                <w:szCs w:val="17"/>
              </w:rPr>
            </w:pPr>
            <w:bookmarkStart w:id="237" w:name="_Hlk489711246"/>
            <w:r w:rsidRPr="00577DB7">
              <w:rPr>
                <w:sz w:val="17"/>
                <w:szCs w:val="17"/>
              </w:rPr>
              <w:t>Complex community/stakeholder interfaces and project management.</w:t>
            </w:r>
          </w:p>
          <w:p w14:paraId="418ED5B1" w14:textId="77777777" w:rsidR="00053404" w:rsidRPr="00577DB7" w:rsidRDefault="00053404" w:rsidP="0082769A">
            <w:pPr>
              <w:pStyle w:val="TableBullet1"/>
              <w:rPr>
                <w:sz w:val="17"/>
                <w:szCs w:val="17"/>
              </w:rPr>
            </w:pPr>
            <w:r w:rsidRPr="00577DB7">
              <w:rPr>
                <w:sz w:val="17"/>
                <w:szCs w:val="17"/>
              </w:rPr>
              <w:t>More complex consultant team coordination and/or management.</w:t>
            </w:r>
          </w:p>
          <w:p w14:paraId="1FA8C99C" w14:textId="77777777" w:rsidR="00053404" w:rsidRPr="00577DB7" w:rsidRDefault="00053404" w:rsidP="0082769A">
            <w:pPr>
              <w:pStyle w:val="TableBullet1"/>
              <w:rPr>
                <w:sz w:val="17"/>
                <w:szCs w:val="17"/>
              </w:rPr>
            </w:pPr>
            <w:r w:rsidRPr="00577DB7">
              <w:rPr>
                <w:sz w:val="17"/>
                <w:szCs w:val="17"/>
              </w:rPr>
              <w:t>Complex design management.</w:t>
            </w:r>
          </w:p>
          <w:p w14:paraId="294B2523" w14:textId="77777777" w:rsidR="00053404" w:rsidRPr="00577DB7" w:rsidRDefault="00053404" w:rsidP="0082769A">
            <w:pPr>
              <w:pStyle w:val="TableBullet1"/>
              <w:rPr>
                <w:sz w:val="17"/>
                <w:szCs w:val="17"/>
              </w:rPr>
            </w:pPr>
            <w:r w:rsidRPr="00577DB7">
              <w:rPr>
                <w:sz w:val="17"/>
                <w:szCs w:val="17"/>
              </w:rPr>
              <w:t>Complex environmental management, working near ecologically sensitive marine environment, navigational waterways.</w:t>
            </w:r>
            <w:bookmarkEnd w:id="237"/>
          </w:p>
        </w:tc>
      </w:tr>
    </w:tbl>
    <w:p w14:paraId="4C894250" w14:textId="77777777" w:rsidR="006D238D" w:rsidRPr="00D32800" w:rsidRDefault="006D238D" w:rsidP="006D238D">
      <w:pPr>
        <w:pStyle w:val="FootnoteText"/>
        <w:spacing w:before="120"/>
        <w:rPr>
          <w:i/>
          <w:iCs/>
          <w:sz w:val="18"/>
        </w:rPr>
      </w:pPr>
      <w:r w:rsidRPr="00D32800">
        <w:rPr>
          <w:i/>
          <w:iCs/>
          <w:sz w:val="18"/>
        </w:rPr>
        <w:t>Notes:</w:t>
      </w:r>
    </w:p>
    <w:p w14:paraId="48C1DB17" w14:textId="10C5FDF6" w:rsidR="006D238D" w:rsidRPr="00D32800" w:rsidRDefault="006D238D" w:rsidP="007E4809">
      <w:pPr>
        <w:pStyle w:val="FootnoteText"/>
        <w:numPr>
          <w:ilvl w:val="0"/>
          <w:numId w:val="31"/>
        </w:numPr>
        <w:spacing w:before="120"/>
        <w:rPr>
          <w:i/>
          <w:iCs/>
          <w:sz w:val="18"/>
        </w:rPr>
      </w:pPr>
      <w:bookmarkStart w:id="238" w:name="_Hlk489706461"/>
      <w:r w:rsidRPr="00D32800">
        <w:rPr>
          <w:i/>
          <w:iCs/>
          <w:sz w:val="18"/>
        </w:rPr>
        <w:t xml:space="preserve">When determining the applicable prequalification category, the Participating Agency will consider the predominance of characteristics for each project, rather than considering a single characteristic in isolation. For example; for a roadworks contract to be classified as R2, at least 5 of the 10 typical characteristics for R2 listed in Table A1 above would need to be substantially applicable to the </w:t>
      </w:r>
      <w:r w:rsidR="0073119E" w:rsidRPr="00D32800">
        <w:rPr>
          <w:i/>
          <w:iCs/>
          <w:sz w:val="18"/>
        </w:rPr>
        <w:t>project</w:t>
      </w:r>
      <w:r w:rsidRPr="00D32800">
        <w:rPr>
          <w:i/>
          <w:iCs/>
          <w:sz w:val="18"/>
        </w:rPr>
        <w:t xml:space="preserve"> concerned.</w:t>
      </w:r>
      <w:bookmarkEnd w:id="238"/>
    </w:p>
    <w:p w14:paraId="45E1AA39" w14:textId="6D41E24C" w:rsidR="0089714B" w:rsidRPr="00D32800" w:rsidRDefault="00B35990" w:rsidP="007E4809">
      <w:pPr>
        <w:pStyle w:val="FootnoteText"/>
        <w:numPr>
          <w:ilvl w:val="0"/>
          <w:numId w:val="31"/>
        </w:numPr>
        <w:spacing w:before="120"/>
        <w:rPr>
          <w:i/>
          <w:iCs/>
          <w:sz w:val="18"/>
        </w:rPr>
      </w:pPr>
      <w:r>
        <w:rPr>
          <w:i/>
          <w:iCs/>
          <w:sz w:val="18"/>
        </w:rPr>
        <w:t>‘</w:t>
      </w:r>
      <w:r w:rsidR="006D238D" w:rsidRPr="00D32800">
        <w:rPr>
          <w:i/>
          <w:iCs/>
          <w:sz w:val="18"/>
        </w:rPr>
        <w:t>Minor Works</w:t>
      </w:r>
      <w:r>
        <w:rPr>
          <w:i/>
          <w:iCs/>
          <w:sz w:val="18"/>
        </w:rPr>
        <w:t>’</w:t>
      </w:r>
      <w:r w:rsidR="006D238D" w:rsidRPr="00D32800">
        <w:rPr>
          <w:i/>
          <w:iCs/>
          <w:sz w:val="18"/>
        </w:rPr>
        <w:t xml:space="preserve"> is a classification of a project which is</w:t>
      </w:r>
      <w:r w:rsidR="00FA2F58" w:rsidRPr="00D32800">
        <w:rPr>
          <w:i/>
          <w:iCs/>
          <w:sz w:val="18"/>
        </w:rPr>
        <w:t>:</w:t>
      </w:r>
    </w:p>
    <w:p w14:paraId="04C1A649" w14:textId="50A3699E" w:rsidR="0089714B" w:rsidRPr="00D32800" w:rsidRDefault="006D238D" w:rsidP="00E24244">
      <w:pPr>
        <w:pStyle w:val="FootnoteText"/>
        <w:numPr>
          <w:ilvl w:val="0"/>
          <w:numId w:val="32"/>
        </w:numPr>
        <w:spacing w:before="60"/>
        <w:ind w:left="1134"/>
        <w:rPr>
          <w:i/>
          <w:iCs/>
          <w:sz w:val="18"/>
        </w:rPr>
      </w:pPr>
      <w:r w:rsidRPr="00D32800">
        <w:rPr>
          <w:i/>
          <w:iCs/>
          <w:sz w:val="18"/>
        </w:rPr>
        <w:t xml:space="preserve">smaller or less complex than </w:t>
      </w:r>
      <w:bookmarkStart w:id="239" w:name="_Hlk50401691"/>
      <w:r w:rsidRPr="00D32800">
        <w:rPr>
          <w:i/>
          <w:iCs/>
          <w:sz w:val="18"/>
        </w:rPr>
        <w:t>R1 or B1</w:t>
      </w:r>
      <w:bookmarkEnd w:id="239"/>
      <w:r w:rsidR="007C60CA" w:rsidRPr="00D32800">
        <w:rPr>
          <w:i/>
          <w:iCs/>
          <w:sz w:val="18"/>
        </w:rPr>
        <w:t>;</w:t>
      </w:r>
    </w:p>
    <w:p w14:paraId="42D08E07" w14:textId="13936816" w:rsidR="00D33652" w:rsidRPr="00D32800" w:rsidRDefault="00D27134" w:rsidP="00E24244">
      <w:pPr>
        <w:pStyle w:val="FootnoteText"/>
        <w:numPr>
          <w:ilvl w:val="0"/>
          <w:numId w:val="32"/>
        </w:numPr>
        <w:spacing w:before="60"/>
        <w:ind w:left="1134"/>
        <w:rPr>
          <w:i/>
          <w:iCs/>
          <w:sz w:val="18"/>
        </w:rPr>
      </w:pPr>
      <w:r w:rsidRPr="00D32800">
        <w:rPr>
          <w:i/>
          <w:iCs/>
          <w:sz w:val="18"/>
        </w:rPr>
        <w:t>is missing</w:t>
      </w:r>
      <w:r w:rsidR="00B56DB6" w:rsidRPr="00D32800">
        <w:rPr>
          <w:i/>
          <w:iCs/>
          <w:sz w:val="18"/>
        </w:rPr>
        <w:t xml:space="preserve"> essential elements of a R1 or B1</w:t>
      </w:r>
      <w:r w:rsidR="00897619" w:rsidRPr="00D32800">
        <w:rPr>
          <w:i/>
          <w:iCs/>
          <w:sz w:val="18"/>
        </w:rPr>
        <w:t xml:space="preserve"> project</w:t>
      </w:r>
      <w:r w:rsidR="00AC4150" w:rsidRPr="00D32800">
        <w:rPr>
          <w:i/>
          <w:iCs/>
          <w:sz w:val="18"/>
        </w:rPr>
        <w:t>; and</w:t>
      </w:r>
      <w:r w:rsidR="00162257">
        <w:rPr>
          <w:i/>
          <w:iCs/>
          <w:sz w:val="18"/>
        </w:rPr>
        <w:t>/</w:t>
      </w:r>
      <w:r w:rsidR="00AC4150" w:rsidRPr="00D32800">
        <w:rPr>
          <w:i/>
          <w:iCs/>
          <w:sz w:val="18"/>
        </w:rPr>
        <w:t>or</w:t>
      </w:r>
    </w:p>
    <w:p w14:paraId="0F34E841" w14:textId="77777777" w:rsidR="00AC4150" w:rsidRPr="00D32800" w:rsidRDefault="00AC4150" w:rsidP="00E24244">
      <w:pPr>
        <w:pStyle w:val="FootnoteText"/>
        <w:numPr>
          <w:ilvl w:val="0"/>
          <w:numId w:val="32"/>
        </w:numPr>
        <w:spacing w:before="60"/>
        <w:ind w:left="1134"/>
        <w:rPr>
          <w:i/>
          <w:iCs/>
          <w:sz w:val="18"/>
        </w:rPr>
      </w:pPr>
      <w:r w:rsidRPr="00D32800">
        <w:rPr>
          <w:i/>
          <w:iCs/>
          <w:sz w:val="18"/>
        </w:rPr>
        <w:t>provides a high level of confidence to the Assessing Agency that the Applicant could successfully build a R1 or B1 project.</w:t>
      </w:r>
    </w:p>
    <w:p w14:paraId="5500638E" w14:textId="579070A8" w:rsidR="008373FF" w:rsidRPr="00D32800" w:rsidRDefault="00D14661" w:rsidP="0086687A">
      <w:pPr>
        <w:pStyle w:val="FootnoteText"/>
        <w:keepNext/>
        <w:keepLines/>
        <w:numPr>
          <w:ilvl w:val="0"/>
          <w:numId w:val="31"/>
        </w:numPr>
        <w:spacing w:before="120"/>
        <w:ind w:left="714" w:hanging="357"/>
        <w:rPr>
          <w:i/>
          <w:iCs/>
          <w:sz w:val="18"/>
        </w:rPr>
      </w:pPr>
      <w:r w:rsidRPr="00D32800">
        <w:rPr>
          <w:i/>
          <w:iCs/>
          <w:sz w:val="18"/>
        </w:rPr>
        <w:lastRenderedPageBreak/>
        <w:t>A Minor Works project</w:t>
      </w:r>
      <w:r w:rsidR="002105B0" w:rsidRPr="00D32800">
        <w:rPr>
          <w:i/>
          <w:iCs/>
          <w:sz w:val="18"/>
        </w:rPr>
        <w:t xml:space="preserve"> may </w:t>
      </w:r>
      <w:proofErr w:type="gramStart"/>
      <w:r w:rsidR="002105B0" w:rsidRPr="00D32800">
        <w:rPr>
          <w:i/>
          <w:iCs/>
          <w:sz w:val="18"/>
        </w:rPr>
        <w:t>be considered to be</w:t>
      </w:r>
      <w:proofErr w:type="gramEnd"/>
      <w:r w:rsidR="002105B0" w:rsidRPr="00D32800">
        <w:rPr>
          <w:i/>
          <w:iCs/>
          <w:sz w:val="18"/>
        </w:rPr>
        <w:t xml:space="preserve"> relevant in an application for R1 or B1. </w:t>
      </w:r>
      <w:r w:rsidR="008373FF" w:rsidRPr="00D32800">
        <w:rPr>
          <w:i/>
          <w:iCs/>
          <w:sz w:val="18"/>
        </w:rPr>
        <w:t>Examples of Minor Works include:</w:t>
      </w:r>
    </w:p>
    <w:p w14:paraId="3AD7B131" w14:textId="190CCBD1" w:rsidR="00650969" w:rsidRPr="00D32800" w:rsidRDefault="00D33652" w:rsidP="0086687A">
      <w:pPr>
        <w:pStyle w:val="FootnoteText"/>
        <w:keepNext/>
        <w:keepLines/>
        <w:numPr>
          <w:ilvl w:val="0"/>
          <w:numId w:val="32"/>
        </w:numPr>
        <w:spacing w:before="60"/>
        <w:ind w:left="1134"/>
        <w:rPr>
          <w:i/>
          <w:iCs/>
          <w:sz w:val="18"/>
        </w:rPr>
      </w:pPr>
      <w:r w:rsidRPr="00D32800">
        <w:rPr>
          <w:i/>
          <w:iCs/>
          <w:sz w:val="18"/>
        </w:rPr>
        <w:t>the construction of a sealed road and</w:t>
      </w:r>
      <w:r w:rsidR="00162257">
        <w:rPr>
          <w:i/>
          <w:iCs/>
          <w:sz w:val="18"/>
        </w:rPr>
        <w:t>/</w:t>
      </w:r>
      <w:r w:rsidRPr="00D32800">
        <w:rPr>
          <w:i/>
          <w:iCs/>
          <w:sz w:val="18"/>
        </w:rPr>
        <w:t>or reinforced concrete structure for a residential, commercial, mining or industrial development</w:t>
      </w:r>
      <w:r w:rsidR="008373FF" w:rsidRPr="00D32800">
        <w:rPr>
          <w:i/>
          <w:iCs/>
          <w:sz w:val="18"/>
        </w:rPr>
        <w:t>;</w:t>
      </w:r>
    </w:p>
    <w:p w14:paraId="332EE699" w14:textId="50639311" w:rsidR="00FC45B3" w:rsidRPr="00D32800" w:rsidRDefault="00650969" w:rsidP="0086687A">
      <w:pPr>
        <w:pStyle w:val="FootnoteText"/>
        <w:keepNext/>
        <w:keepLines/>
        <w:numPr>
          <w:ilvl w:val="0"/>
          <w:numId w:val="32"/>
        </w:numPr>
        <w:spacing w:before="60"/>
        <w:ind w:left="1134"/>
        <w:rPr>
          <w:i/>
          <w:iCs/>
          <w:sz w:val="18"/>
        </w:rPr>
      </w:pPr>
      <w:r w:rsidRPr="00D32800">
        <w:rPr>
          <w:i/>
          <w:iCs/>
          <w:sz w:val="18"/>
        </w:rPr>
        <w:t xml:space="preserve">construction of sealed hardstand areas, residential streets, carparks, </w:t>
      </w:r>
      <w:r w:rsidR="00A6118B" w:rsidRPr="00D32800">
        <w:rPr>
          <w:i/>
          <w:iCs/>
          <w:sz w:val="18"/>
        </w:rPr>
        <w:t xml:space="preserve">large </w:t>
      </w:r>
      <w:r w:rsidRPr="00D32800">
        <w:rPr>
          <w:i/>
          <w:iCs/>
          <w:sz w:val="18"/>
        </w:rPr>
        <w:t>parking bays</w:t>
      </w:r>
      <w:r w:rsidR="007625EC" w:rsidRPr="00D32800">
        <w:rPr>
          <w:i/>
          <w:iCs/>
          <w:sz w:val="18"/>
        </w:rPr>
        <w:t xml:space="preserve">; </w:t>
      </w:r>
    </w:p>
    <w:p w14:paraId="6837DA20" w14:textId="5CF46E74" w:rsidR="007625EC" w:rsidRPr="00D32800" w:rsidRDefault="00FC45B3" w:rsidP="0086687A">
      <w:pPr>
        <w:pStyle w:val="FootnoteText"/>
        <w:keepNext/>
        <w:keepLines/>
        <w:numPr>
          <w:ilvl w:val="0"/>
          <w:numId w:val="32"/>
        </w:numPr>
        <w:spacing w:before="60"/>
        <w:ind w:left="1134"/>
        <w:rPr>
          <w:i/>
          <w:iCs/>
          <w:sz w:val="18"/>
        </w:rPr>
      </w:pPr>
      <w:r w:rsidRPr="00D32800">
        <w:rPr>
          <w:i/>
          <w:iCs/>
          <w:sz w:val="18"/>
        </w:rPr>
        <w:t>a</w:t>
      </w:r>
      <w:r w:rsidR="002105B0" w:rsidRPr="00D32800">
        <w:rPr>
          <w:i/>
          <w:iCs/>
          <w:sz w:val="18"/>
        </w:rPr>
        <w:t xml:space="preserve"> significant </w:t>
      </w:r>
      <w:r w:rsidRPr="00D32800">
        <w:rPr>
          <w:i/>
          <w:iCs/>
          <w:sz w:val="18"/>
        </w:rPr>
        <w:t xml:space="preserve">unsealed rural road; </w:t>
      </w:r>
      <w:r w:rsidR="007625EC" w:rsidRPr="00D32800">
        <w:rPr>
          <w:i/>
          <w:iCs/>
          <w:sz w:val="18"/>
        </w:rPr>
        <w:t>and</w:t>
      </w:r>
    </w:p>
    <w:p w14:paraId="0B20EAF5" w14:textId="1627C8F0" w:rsidR="0041114C" w:rsidRPr="00D32800" w:rsidRDefault="007625EC" w:rsidP="0086687A">
      <w:pPr>
        <w:pStyle w:val="FootnoteText"/>
        <w:keepNext/>
        <w:keepLines/>
        <w:numPr>
          <w:ilvl w:val="0"/>
          <w:numId w:val="32"/>
        </w:numPr>
        <w:spacing w:before="60"/>
        <w:ind w:left="1134"/>
        <w:rPr>
          <w:i/>
          <w:iCs/>
          <w:sz w:val="18"/>
        </w:rPr>
      </w:pPr>
      <w:r w:rsidRPr="00D32800">
        <w:rPr>
          <w:i/>
          <w:iCs/>
          <w:sz w:val="18"/>
        </w:rPr>
        <w:t>pavement rehabilitation, without any other road construction</w:t>
      </w:r>
      <w:r w:rsidR="008F230E" w:rsidRPr="00D32800">
        <w:rPr>
          <w:i/>
          <w:iCs/>
          <w:sz w:val="18"/>
        </w:rPr>
        <w:t>.</w:t>
      </w:r>
    </w:p>
    <w:p w14:paraId="32927355" w14:textId="16750CB5" w:rsidR="00BB2F2C" w:rsidRPr="00D32800" w:rsidRDefault="006D238D" w:rsidP="007E4809">
      <w:pPr>
        <w:pStyle w:val="FootnoteText"/>
        <w:numPr>
          <w:ilvl w:val="0"/>
          <w:numId w:val="31"/>
        </w:numPr>
        <w:spacing w:before="120"/>
        <w:rPr>
          <w:i/>
          <w:iCs/>
          <w:sz w:val="18"/>
        </w:rPr>
      </w:pPr>
      <w:r w:rsidRPr="00D32800">
        <w:rPr>
          <w:i/>
          <w:iCs/>
          <w:sz w:val="18"/>
        </w:rPr>
        <w:t>Where a project comprises of roadworks</w:t>
      </w:r>
      <w:r w:rsidR="00162257">
        <w:rPr>
          <w:i/>
          <w:iCs/>
          <w:sz w:val="18"/>
        </w:rPr>
        <w:t>/</w:t>
      </w:r>
      <w:r w:rsidR="008B1D71" w:rsidRPr="00D32800">
        <w:rPr>
          <w:i/>
          <w:iCs/>
          <w:sz w:val="18"/>
        </w:rPr>
        <w:t xml:space="preserve">bridgeworks </w:t>
      </w:r>
      <w:r w:rsidRPr="00D32800">
        <w:rPr>
          <w:i/>
          <w:iCs/>
          <w:sz w:val="18"/>
        </w:rPr>
        <w:t>and other civil works, only the works undertaken specifically for the road</w:t>
      </w:r>
      <w:r w:rsidR="00162257">
        <w:rPr>
          <w:i/>
          <w:iCs/>
          <w:sz w:val="18"/>
        </w:rPr>
        <w:t>/</w:t>
      </w:r>
      <w:r w:rsidR="000D3A8F" w:rsidRPr="00D32800">
        <w:rPr>
          <w:i/>
          <w:iCs/>
          <w:sz w:val="18"/>
        </w:rPr>
        <w:t>bridge</w:t>
      </w:r>
      <w:r w:rsidRPr="00D32800">
        <w:rPr>
          <w:i/>
          <w:iCs/>
          <w:sz w:val="18"/>
        </w:rPr>
        <w:t xml:space="preserve"> will be considered. Earthworks, pavements, drainage works, project management, stakeholder management, environmental management etc undertaken for other parts of the development will not be considered.</w:t>
      </w:r>
    </w:p>
    <w:p w14:paraId="0775C899" w14:textId="5631ABF2" w:rsidR="00CC6FCD" w:rsidRPr="00D32800" w:rsidRDefault="006D238D" w:rsidP="007E4809">
      <w:pPr>
        <w:pStyle w:val="FootnoteText"/>
        <w:numPr>
          <w:ilvl w:val="0"/>
          <w:numId w:val="31"/>
        </w:numPr>
        <w:spacing w:before="120"/>
        <w:rPr>
          <w:i/>
          <w:iCs/>
          <w:sz w:val="18"/>
        </w:rPr>
      </w:pPr>
      <w:r w:rsidRPr="00D32800">
        <w:rPr>
          <w:i/>
          <w:iCs/>
          <w:sz w:val="18"/>
        </w:rPr>
        <w:t>To be classified as a B</w:t>
      </w:r>
      <w:r w:rsidR="006E09D4" w:rsidRPr="00D32800">
        <w:rPr>
          <w:i/>
          <w:iCs/>
          <w:sz w:val="18"/>
        </w:rPr>
        <w:t>2</w:t>
      </w:r>
      <w:r w:rsidRPr="00D32800">
        <w:rPr>
          <w:i/>
          <w:iCs/>
          <w:sz w:val="18"/>
        </w:rPr>
        <w:t xml:space="preserve"> project (or higher), the structure must be a bridge for</w:t>
      </w:r>
      <w:r w:rsidR="00F811F2" w:rsidRPr="00D32800">
        <w:rPr>
          <w:i/>
          <w:iCs/>
          <w:sz w:val="18"/>
        </w:rPr>
        <w:t xml:space="preserve"> </w:t>
      </w:r>
      <w:r w:rsidRPr="00D32800">
        <w:rPr>
          <w:i/>
          <w:iCs/>
          <w:sz w:val="18"/>
        </w:rPr>
        <w:t>vehicles</w:t>
      </w:r>
      <w:r w:rsidR="007B0B63" w:rsidRPr="00D32800">
        <w:rPr>
          <w:i/>
          <w:iCs/>
          <w:sz w:val="18"/>
        </w:rPr>
        <w:t xml:space="preserve">, </w:t>
      </w:r>
      <w:r w:rsidR="00303CEE" w:rsidRPr="00D32800">
        <w:rPr>
          <w:i/>
          <w:iCs/>
          <w:sz w:val="18"/>
        </w:rPr>
        <w:t>bicycles</w:t>
      </w:r>
      <w:r w:rsidRPr="00D32800">
        <w:rPr>
          <w:i/>
          <w:iCs/>
          <w:sz w:val="18"/>
        </w:rPr>
        <w:t xml:space="preserve"> </w:t>
      </w:r>
      <w:r w:rsidR="00303CEE" w:rsidRPr="00D32800">
        <w:rPr>
          <w:i/>
          <w:iCs/>
          <w:sz w:val="18"/>
        </w:rPr>
        <w:t>and/</w:t>
      </w:r>
      <w:r w:rsidRPr="00D32800">
        <w:rPr>
          <w:i/>
          <w:iCs/>
          <w:sz w:val="18"/>
        </w:rPr>
        <w:t>or pedestrians.</w:t>
      </w:r>
    </w:p>
    <w:p w14:paraId="5E9E6468" w14:textId="242F8BED" w:rsidR="006D238D" w:rsidRPr="00D32800" w:rsidRDefault="006D238D" w:rsidP="007E4809">
      <w:pPr>
        <w:pStyle w:val="FootnoteText"/>
        <w:numPr>
          <w:ilvl w:val="0"/>
          <w:numId w:val="31"/>
        </w:numPr>
        <w:spacing w:before="120"/>
        <w:rPr>
          <w:i/>
          <w:iCs/>
          <w:sz w:val="18"/>
        </w:rPr>
      </w:pPr>
      <w:r w:rsidRPr="00D32800">
        <w:rPr>
          <w:i/>
          <w:iCs/>
          <w:sz w:val="18"/>
        </w:rPr>
        <w:t>To be classified as a R</w:t>
      </w:r>
      <w:r w:rsidR="00CE1292" w:rsidRPr="00D32800">
        <w:rPr>
          <w:i/>
          <w:iCs/>
          <w:sz w:val="18"/>
        </w:rPr>
        <w:t>3</w:t>
      </w:r>
      <w:r w:rsidR="00162257">
        <w:rPr>
          <w:i/>
          <w:iCs/>
          <w:sz w:val="18"/>
        </w:rPr>
        <w:t>/</w:t>
      </w:r>
      <w:r w:rsidRPr="00D32800">
        <w:rPr>
          <w:i/>
          <w:iCs/>
          <w:sz w:val="18"/>
        </w:rPr>
        <w:t>B</w:t>
      </w:r>
      <w:r w:rsidR="00CE1292" w:rsidRPr="00D32800">
        <w:rPr>
          <w:i/>
          <w:iCs/>
          <w:sz w:val="18"/>
        </w:rPr>
        <w:t>3</w:t>
      </w:r>
      <w:r w:rsidRPr="00D32800">
        <w:rPr>
          <w:i/>
          <w:iCs/>
          <w:sz w:val="18"/>
        </w:rPr>
        <w:t xml:space="preserve"> (or higher) project, the road</w:t>
      </w:r>
      <w:r w:rsidR="00162257">
        <w:rPr>
          <w:i/>
          <w:iCs/>
          <w:sz w:val="18"/>
        </w:rPr>
        <w:t>/</w:t>
      </w:r>
      <w:r w:rsidR="005E5197" w:rsidRPr="00D32800">
        <w:rPr>
          <w:i/>
          <w:iCs/>
          <w:sz w:val="18"/>
        </w:rPr>
        <w:t xml:space="preserve">bridge </w:t>
      </w:r>
      <w:r w:rsidRPr="00D32800">
        <w:rPr>
          <w:i/>
          <w:iCs/>
          <w:sz w:val="18"/>
        </w:rPr>
        <w:t>must:</w:t>
      </w:r>
    </w:p>
    <w:p w14:paraId="7D7EC3B1" w14:textId="6E2411DD" w:rsidR="006D238D" w:rsidRPr="00D32800" w:rsidRDefault="00607088" w:rsidP="00E24244">
      <w:pPr>
        <w:pStyle w:val="FootnoteText"/>
        <w:numPr>
          <w:ilvl w:val="0"/>
          <w:numId w:val="32"/>
        </w:numPr>
        <w:spacing w:before="60"/>
        <w:ind w:left="1134"/>
        <w:rPr>
          <w:i/>
          <w:iCs/>
          <w:sz w:val="18"/>
        </w:rPr>
      </w:pPr>
      <w:r w:rsidRPr="00D32800">
        <w:rPr>
          <w:i/>
          <w:iCs/>
          <w:sz w:val="18"/>
        </w:rPr>
        <w:t>have been</w:t>
      </w:r>
      <w:r w:rsidR="006D238D" w:rsidRPr="00D32800">
        <w:rPr>
          <w:i/>
          <w:iCs/>
          <w:sz w:val="18"/>
        </w:rPr>
        <w:t xml:space="preserve"> constructed to a Participating Agency’s specification</w:t>
      </w:r>
      <w:r w:rsidR="00534619" w:rsidRPr="00D32800">
        <w:rPr>
          <w:i/>
          <w:iCs/>
          <w:sz w:val="18"/>
        </w:rPr>
        <w:t xml:space="preserve"> or equivalent</w:t>
      </w:r>
      <w:r w:rsidR="006D238D" w:rsidRPr="00D32800">
        <w:rPr>
          <w:i/>
          <w:iCs/>
          <w:sz w:val="18"/>
        </w:rPr>
        <w:t>;</w:t>
      </w:r>
    </w:p>
    <w:p w14:paraId="4DCF3DE4" w14:textId="61CD3888" w:rsidR="00116240" w:rsidRPr="00D32800" w:rsidRDefault="00116240" w:rsidP="00E24244">
      <w:pPr>
        <w:pStyle w:val="FootnoteText"/>
        <w:numPr>
          <w:ilvl w:val="0"/>
          <w:numId w:val="32"/>
        </w:numPr>
        <w:spacing w:before="60"/>
        <w:ind w:left="1134"/>
        <w:rPr>
          <w:i/>
          <w:iCs/>
          <w:sz w:val="18"/>
        </w:rPr>
      </w:pPr>
      <w:r w:rsidRPr="00D32800">
        <w:rPr>
          <w:i/>
          <w:iCs/>
          <w:sz w:val="18"/>
        </w:rPr>
        <w:t>have been tendered by a Participating Agency</w:t>
      </w:r>
      <w:r w:rsidR="00B15D08" w:rsidRPr="00D32800">
        <w:rPr>
          <w:i/>
          <w:iCs/>
          <w:sz w:val="18"/>
        </w:rPr>
        <w:t xml:space="preserve"> or on behalf of a</w:t>
      </w:r>
      <w:r w:rsidR="001D631A" w:rsidRPr="00D32800">
        <w:rPr>
          <w:sz w:val="18"/>
        </w:rPr>
        <w:t xml:space="preserve"> </w:t>
      </w:r>
      <w:r w:rsidR="001D631A" w:rsidRPr="00D32800">
        <w:rPr>
          <w:i/>
          <w:iCs/>
          <w:sz w:val="18"/>
        </w:rPr>
        <w:t xml:space="preserve">Participating </w:t>
      </w:r>
      <w:r w:rsidR="00694B0E" w:rsidRPr="00D32800">
        <w:rPr>
          <w:i/>
          <w:iCs/>
          <w:sz w:val="18"/>
        </w:rPr>
        <w:t>Agency;</w:t>
      </w:r>
      <w:r w:rsidRPr="00D32800">
        <w:rPr>
          <w:i/>
          <w:iCs/>
          <w:sz w:val="18"/>
        </w:rPr>
        <w:t xml:space="preserve"> and</w:t>
      </w:r>
    </w:p>
    <w:p w14:paraId="03265C4F" w14:textId="6390AE7A" w:rsidR="006D238D" w:rsidRPr="00D32800" w:rsidRDefault="006D238D" w:rsidP="00E24244">
      <w:pPr>
        <w:pStyle w:val="FootnoteText"/>
        <w:numPr>
          <w:ilvl w:val="0"/>
          <w:numId w:val="32"/>
        </w:numPr>
        <w:spacing w:before="60"/>
        <w:ind w:left="1134"/>
        <w:rPr>
          <w:i/>
          <w:iCs/>
          <w:sz w:val="18"/>
        </w:rPr>
      </w:pPr>
      <w:r w:rsidRPr="00D32800">
        <w:rPr>
          <w:i/>
          <w:iCs/>
          <w:sz w:val="18"/>
        </w:rPr>
        <w:t xml:space="preserve">at completion, be open to the public </w:t>
      </w:r>
      <w:r w:rsidR="0036553A" w:rsidRPr="00D32800">
        <w:rPr>
          <w:i/>
          <w:iCs/>
          <w:sz w:val="18"/>
        </w:rPr>
        <w:t>or</w:t>
      </w:r>
      <w:r w:rsidRPr="00D32800">
        <w:rPr>
          <w:i/>
          <w:iCs/>
          <w:sz w:val="18"/>
        </w:rPr>
        <w:t xml:space="preserve"> under the care and control of a local council or Participating Agency.</w:t>
      </w:r>
    </w:p>
    <w:p w14:paraId="0746E9C6" w14:textId="51FB004B" w:rsidR="0077411C" w:rsidRPr="00D32800" w:rsidRDefault="003E7093" w:rsidP="007E4809">
      <w:pPr>
        <w:pStyle w:val="FootnoteText"/>
        <w:numPr>
          <w:ilvl w:val="0"/>
          <w:numId w:val="31"/>
        </w:numPr>
        <w:spacing w:before="120"/>
        <w:rPr>
          <w:i/>
          <w:iCs/>
          <w:sz w:val="18"/>
        </w:rPr>
      </w:pPr>
      <w:r w:rsidRPr="00D32800">
        <w:rPr>
          <w:i/>
          <w:iCs/>
          <w:sz w:val="18"/>
        </w:rPr>
        <w:t xml:space="preserve">When assessing </w:t>
      </w:r>
      <w:r w:rsidR="00BF49E5" w:rsidRPr="00D32800">
        <w:rPr>
          <w:i/>
          <w:iCs/>
          <w:sz w:val="18"/>
        </w:rPr>
        <w:t xml:space="preserve">a </w:t>
      </w:r>
      <w:r w:rsidR="00B12C66" w:rsidRPr="00D32800">
        <w:rPr>
          <w:i/>
          <w:iCs/>
          <w:sz w:val="18"/>
        </w:rPr>
        <w:t>project nominated by an Applica</w:t>
      </w:r>
      <w:r w:rsidR="00DF35C0" w:rsidRPr="00D32800">
        <w:rPr>
          <w:i/>
          <w:iCs/>
          <w:sz w:val="18"/>
        </w:rPr>
        <w:t xml:space="preserve">nt, an independent assessment of </w:t>
      </w:r>
      <w:r w:rsidR="00BF49E5" w:rsidRPr="00D32800">
        <w:rPr>
          <w:i/>
          <w:iCs/>
          <w:sz w:val="18"/>
        </w:rPr>
        <w:t>the</w:t>
      </w:r>
      <w:r w:rsidR="005E44D8" w:rsidRPr="00D32800">
        <w:rPr>
          <w:i/>
          <w:iCs/>
          <w:sz w:val="18"/>
        </w:rPr>
        <w:t xml:space="preserve"> </w:t>
      </w:r>
      <w:r w:rsidR="00AA6F97" w:rsidRPr="00D32800">
        <w:rPr>
          <w:i/>
          <w:iCs/>
          <w:sz w:val="18"/>
        </w:rPr>
        <w:t>prequalification level</w:t>
      </w:r>
      <w:r w:rsidR="000C6C93" w:rsidRPr="00D32800">
        <w:rPr>
          <w:i/>
          <w:iCs/>
          <w:sz w:val="18"/>
        </w:rPr>
        <w:t xml:space="preserve"> applicable to that project</w:t>
      </w:r>
      <w:r w:rsidR="00AA6F97" w:rsidRPr="00D32800">
        <w:rPr>
          <w:i/>
          <w:iCs/>
          <w:sz w:val="18"/>
        </w:rPr>
        <w:t xml:space="preserve"> will be made</w:t>
      </w:r>
      <w:r w:rsidR="0031777B" w:rsidRPr="00D32800">
        <w:rPr>
          <w:i/>
          <w:iCs/>
          <w:sz w:val="18"/>
        </w:rPr>
        <w:t xml:space="preserve">. </w:t>
      </w:r>
      <w:r w:rsidR="00281D56" w:rsidRPr="00D32800">
        <w:rPr>
          <w:i/>
          <w:iCs/>
          <w:sz w:val="18"/>
        </w:rPr>
        <w:t xml:space="preserve">In some instances, this may not coincide with the level </w:t>
      </w:r>
      <w:r w:rsidR="00A32E97" w:rsidRPr="00D32800">
        <w:rPr>
          <w:i/>
          <w:iCs/>
          <w:sz w:val="18"/>
        </w:rPr>
        <w:t xml:space="preserve">nominated by </w:t>
      </w:r>
      <w:r w:rsidR="005E3431" w:rsidRPr="00D32800">
        <w:rPr>
          <w:i/>
          <w:iCs/>
          <w:sz w:val="18"/>
        </w:rPr>
        <w:t>agency which called the tender.</w:t>
      </w:r>
      <w:r w:rsidR="002865D3" w:rsidRPr="00D32800">
        <w:rPr>
          <w:i/>
          <w:iCs/>
          <w:sz w:val="18"/>
        </w:rPr>
        <w:t xml:space="preserve"> </w:t>
      </w:r>
    </w:p>
    <w:p w14:paraId="08CAA31A" w14:textId="77777777" w:rsidR="005B5174" w:rsidRPr="00D32800" w:rsidRDefault="00700EBD" w:rsidP="007E4809">
      <w:pPr>
        <w:pStyle w:val="FootnoteText"/>
        <w:numPr>
          <w:ilvl w:val="0"/>
          <w:numId w:val="31"/>
        </w:numPr>
        <w:spacing w:before="120"/>
        <w:rPr>
          <w:i/>
          <w:iCs/>
          <w:sz w:val="18"/>
        </w:rPr>
      </w:pPr>
      <w:r w:rsidRPr="00D32800">
        <w:rPr>
          <w:i/>
          <w:iCs/>
          <w:sz w:val="18"/>
        </w:rPr>
        <w:t xml:space="preserve">Where </w:t>
      </w:r>
      <w:r w:rsidR="009E502A" w:rsidRPr="00D32800">
        <w:rPr>
          <w:i/>
          <w:iCs/>
          <w:sz w:val="18"/>
        </w:rPr>
        <w:t xml:space="preserve">subcontractors are extensively used on a project, the </w:t>
      </w:r>
      <w:r w:rsidR="00385C7D" w:rsidRPr="00D32800">
        <w:rPr>
          <w:i/>
          <w:iCs/>
          <w:sz w:val="18"/>
        </w:rPr>
        <w:t xml:space="preserve">following must be satisfied for that </w:t>
      </w:r>
      <w:r w:rsidR="005B5174" w:rsidRPr="00D32800">
        <w:rPr>
          <w:i/>
          <w:iCs/>
          <w:sz w:val="18"/>
        </w:rPr>
        <w:t>project to be considered in the application:</w:t>
      </w:r>
    </w:p>
    <w:p w14:paraId="02BD1EFE" w14:textId="7BD9A1D0" w:rsidR="005B5174" w:rsidRPr="00D32800" w:rsidRDefault="00DE7CCD" w:rsidP="00E24244">
      <w:pPr>
        <w:pStyle w:val="FootnoteText"/>
        <w:numPr>
          <w:ilvl w:val="0"/>
          <w:numId w:val="32"/>
        </w:numPr>
        <w:spacing w:before="60"/>
        <w:ind w:left="1134"/>
        <w:rPr>
          <w:i/>
          <w:iCs/>
          <w:sz w:val="18"/>
        </w:rPr>
      </w:pPr>
      <w:r w:rsidRPr="00D32800">
        <w:rPr>
          <w:i/>
          <w:iCs/>
          <w:sz w:val="18"/>
        </w:rPr>
        <w:t xml:space="preserve">the </w:t>
      </w:r>
      <w:r w:rsidR="009E502A" w:rsidRPr="00D32800">
        <w:rPr>
          <w:i/>
          <w:iCs/>
          <w:sz w:val="18"/>
        </w:rPr>
        <w:t>applicant’s management</w:t>
      </w:r>
      <w:r w:rsidR="002D0C79" w:rsidRPr="00D32800">
        <w:rPr>
          <w:i/>
          <w:iCs/>
          <w:sz w:val="18"/>
        </w:rPr>
        <w:t xml:space="preserve"> systems</w:t>
      </w:r>
      <w:r w:rsidR="005B5174" w:rsidRPr="00D32800">
        <w:rPr>
          <w:i/>
          <w:iCs/>
          <w:sz w:val="18"/>
        </w:rPr>
        <w:t xml:space="preserve"> </w:t>
      </w:r>
      <w:r w:rsidR="00F04463" w:rsidRPr="00D32800">
        <w:rPr>
          <w:i/>
          <w:iCs/>
          <w:sz w:val="18"/>
        </w:rPr>
        <w:t xml:space="preserve">are </w:t>
      </w:r>
      <w:r w:rsidR="005B5174" w:rsidRPr="00D32800">
        <w:rPr>
          <w:i/>
          <w:iCs/>
          <w:sz w:val="18"/>
        </w:rPr>
        <w:t>used</w:t>
      </w:r>
      <w:r w:rsidRPr="00D32800">
        <w:rPr>
          <w:i/>
          <w:iCs/>
          <w:sz w:val="18"/>
        </w:rPr>
        <w:t xml:space="preserve"> on the site;</w:t>
      </w:r>
    </w:p>
    <w:p w14:paraId="6AE0440D" w14:textId="5D25872A" w:rsidR="00255976" w:rsidRPr="00D32800" w:rsidRDefault="00232C30" w:rsidP="00E24244">
      <w:pPr>
        <w:pStyle w:val="FootnoteText"/>
        <w:numPr>
          <w:ilvl w:val="0"/>
          <w:numId w:val="32"/>
        </w:numPr>
        <w:spacing w:before="60"/>
        <w:ind w:left="1134"/>
        <w:rPr>
          <w:i/>
          <w:iCs/>
          <w:sz w:val="18"/>
        </w:rPr>
      </w:pPr>
      <w:r w:rsidRPr="00D32800">
        <w:rPr>
          <w:i/>
          <w:iCs/>
          <w:sz w:val="18"/>
        </w:rPr>
        <w:t xml:space="preserve">where applicable under the relevant WHS legislation, the </w:t>
      </w:r>
      <w:r w:rsidR="004D1EE7" w:rsidRPr="00D32800">
        <w:rPr>
          <w:i/>
          <w:iCs/>
          <w:sz w:val="18"/>
        </w:rPr>
        <w:t>Applicant</w:t>
      </w:r>
      <w:r w:rsidRPr="00D32800">
        <w:rPr>
          <w:i/>
          <w:iCs/>
          <w:sz w:val="18"/>
        </w:rPr>
        <w:t xml:space="preserve"> is the </w:t>
      </w:r>
      <w:r w:rsidR="00B35990">
        <w:rPr>
          <w:i/>
          <w:iCs/>
          <w:sz w:val="18"/>
        </w:rPr>
        <w:t>‘</w:t>
      </w:r>
      <w:r w:rsidR="004D1EE7" w:rsidRPr="00D32800">
        <w:rPr>
          <w:i/>
          <w:iCs/>
          <w:sz w:val="18"/>
        </w:rPr>
        <w:t>Principal Contractor</w:t>
      </w:r>
      <w:r w:rsidR="00B35990">
        <w:rPr>
          <w:i/>
          <w:iCs/>
          <w:sz w:val="18"/>
        </w:rPr>
        <w:t>’</w:t>
      </w:r>
      <w:r w:rsidR="004D1EE7" w:rsidRPr="00D32800">
        <w:rPr>
          <w:i/>
          <w:iCs/>
          <w:sz w:val="18"/>
        </w:rPr>
        <w:t>;</w:t>
      </w:r>
      <w:r w:rsidR="0033654B" w:rsidRPr="00D32800">
        <w:rPr>
          <w:i/>
          <w:iCs/>
          <w:sz w:val="18"/>
        </w:rPr>
        <w:t xml:space="preserve"> </w:t>
      </w:r>
      <w:r w:rsidR="00A50635" w:rsidRPr="00D32800">
        <w:rPr>
          <w:i/>
          <w:iCs/>
          <w:sz w:val="18"/>
        </w:rPr>
        <w:t>and</w:t>
      </w:r>
    </w:p>
    <w:p w14:paraId="43FD8288" w14:textId="72F92B8F" w:rsidR="001F091B" w:rsidRPr="00D32800" w:rsidRDefault="003657E4" w:rsidP="00E24244">
      <w:pPr>
        <w:pStyle w:val="FootnoteText"/>
        <w:numPr>
          <w:ilvl w:val="0"/>
          <w:numId w:val="32"/>
        </w:numPr>
        <w:spacing w:before="60"/>
        <w:ind w:left="1134"/>
        <w:rPr>
          <w:i/>
          <w:iCs/>
          <w:sz w:val="18"/>
        </w:rPr>
      </w:pPr>
      <w:r w:rsidRPr="00D32800">
        <w:rPr>
          <w:i/>
          <w:iCs/>
          <w:sz w:val="18"/>
        </w:rPr>
        <w:t xml:space="preserve">the </w:t>
      </w:r>
      <w:r w:rsidR="002D0C79" w:rsidRPr="00D32800">
        <w:rPr>
          <w:i/>
          <w:iCs/>
          <w:sz w:val="18"/>
        </w:rPr>
        <w:t xml:space="preserve">site engineers, </w:t>
      </w:r>
      <w:r w:rsidR="00A626A5" w:rsidRPr="00D32800">
        <w:rPr>
          <w:i/>
          <w:iCs/>
          <w:sz w:val="18"/>
        </w:rPr>
        <w:t xml:space="preserve">supervisors and project managers </w:t>
      </w:r>
      <w:r w:rsidR="00E82E11" w:rsidRPr="00D32800">
        <w:rPr>
          <w:i/>
          <w:iCs/>
          <w:sz w:val="18"/>
        </w:rPr>
        <w:t>are</w:t>
      </w:r>
      <w:r w:rsidR="00A626A5" w:rsidRPr="00D32800">
        <w:rPr>
          <w:i/>
          <w:iCs/>
          <w:sz w:val="18"/>
        </w:rPr>
        <w:t xml:space="preserve"> employees of the Applicant</w:t>
      </w:r>
      <w:r w:rsidR="00072E22" w:rsidRPr="00D32800">
        <w:rPr>
          <w:i/>
          <w:iCs/>
          <w:sz w:val="18"/>
        </w:rPr>
        <w:t>.</w:t>
      </w:r>
      <w:r w:rsidR="00794AFD" w:rsidRPr="00D32800">
        <w:rPr>
          <w:i/>
          <w:iCs/>
          <w:sz w:val="18"/>
        </w:rPr>
        <w:t xml:space="preserve"> </w:t>
      </w:r>
    </w:p>
    <w:p w14:paraId="7824950B" w14:textId="03BF4DD9" w:rsidR="005546E8" w:rsidRPr="00D32800" w:rsidRDefault="005546E8" w:rsidP="007E4809">
      <w:pPr>
        <w:pStyle w:val="FootnoteText"/>
        <w:numPr>
          <w:ilvl w:val="0"/>
          <w:numId w:val="31"/>
        </w:numPr>
        <w:spacing w:before="120"/>
        <w:rPr>
          <w:i/>
          <w:iCs/>
          <w:sz w:val="18"/>
        </w:rPr>
      </w:pPr>
      <w:r w:rsidRPr="00D32800">
        <w:rPr>
          <w:i/>
          <w:iCs/>
          <w:sz w:val="18"/>
        </w:rPr>
        <w:t xml:space="preserve">The Assessing Agency may exercise discretion </w:t>
      </w:r>
      <w:r w:rsidR="000D4E46" w:rsidRPr="00D32800">
        <w:rPr>
          <w:i/>
          <w:iCs/>
          <w:sz w:val="18"/>
        </w:rPr>
        <w:t xml:space="preserve">as to </w:t>
      </w:r>
      <w:r w:rsidRPr="00D32800">
        <w:rPr>
          <w:i/>
          <w:iCs/>
          <w:sz w:val="18"/>
        </w:rPr>
        <w:t>whether the following are considered in the assessment:</w:t>
      </w:r>
    </w:p>
    <w:p w14:paraId="2E76ACD3" w14:textId="7EB0D38B" w:rsidR="005546E8" w:rsidRPr="00D32800" w:rsidRDefault="005546E8" w:rsidP="007E4809">
      <w:pPr>
        <w:pStyle w:val="FootnoteText"/>
        <w:numPr>
          <w:ilvl w:val="0"/>
          <w:numId w:val="32"/>
        </w:numPr>
        <w:spacing w:before="120"/>
        <w:ind w:left="1134"/>
        <w:rPr>
          <w:i/>
          <w:iCs/>
          <w:sz w:val="18"/>
        </w:rPr>
      </w:pPr>
      <w:r w:rsidRPr="00D32800">
        <w:rPr>
          <w:i/>
          <w:iCs/>
          <w:sz w:val="18"/>
        </w:rPr>
        <w:tab/>
        <w:t>projects which are currently under construction;</w:t>
      </w:r>
    </w:p>
    <w:p w14:paraId="19D0EECD" w14:textId="5D1A2D69" w:rsidR="005546E8" w:rsidRPr="00D32800" w:rsidRDefault="005546E8" w:rsidP="00E24244">
      <w:pPr>
        <w:pStyle w:val="FootnoteText"/>
        <w:numPr>
          <w:ilvl w:val="0"/>
          <w:numId w:val="32"/>
        </w:numPr>
        <w:spacing w:before="60"/>
        <w:ind w:left="1134"/>
        <w:rPr>
          <w:i/>
          <w:iCs/>
          <w:sz w:val="18"/>
        </w:rPr>
      </w:pPr>
      <w:r w:rsidRPr="00D32800">
        <w:rPr>
          <w:i/>
          <w:iCs/>
          <w:sz w:val="18"/>
        </w:rPr>
        <w:tab/>
        <w:t>projects where another contractor was managing or controlling the site works (</w:t>
      </w:r>
      <w:r w:rsidR="00B35990">
        <w:rPr>
          <w:i/>
          <w:iCs/>
          <w:sz w:val="18"/>
        </w:rPr>
        <w:t xml:space="preserve">e.g. </w:t>
      </w:r>
      <w:r w:rsidRPr="00D32800">
        <w:rPr>
          <w:i/>
          <w:iCs/>
          <w:sz w:val="18"/>
        </w:rPr>
        <w:t>the Applicant is a subcontractor or working under a managing contractor contract);</w:t>
      </w:r>
    </w:p>
    <w:p w14:paraId="7F65E145" w14:textId="504CFC18" w:rsidR="005546E8" w:rsidRPr="00D32800" w:rsidRDefault="005546E8" w:rsidP="00E24244">
      <w:pPr>
        <w:pStyle w:val="FootnoteText"/>
        <w:numPr>
          <w:ilvl w:val="0"/>
          <w:numId w:val="32"/>
        </w:numPr>
        <w:spacing w:before="60"/>
        <w:ind w:left="1134"/>
        <w:rPr>
          <w:i/>
          <w:iCs/>
          <w:sz w:val="18"/>
        </w:rPr>
      </w:pPr>
      <w:r w:rsidRPr="00D32800">
        <w:rPr>
          <w:i/>
          <w:iCs/>
          <w:sz w:val="18"/>
        </w:rPr>
        <w:tab/>
        <w:t>projects which are for the partial construction of a road (</w:t>
      </w:r>
      <w:r w:rsidR="00B35990">
        <w:rPr>
          <w:i/>
          <w:iCs/>
          <w:sz w:val="18"/>
        </w:rPr>
        <w:t xml:space="preserve">e.g. </w:t>
      </w:r>
      <w:r w:rsidRPr="00D32800">
        <w:rPr>
          <w:i/>
          <w:iCs/>
          <w:sz w:val="18"/>
        </w:rPr>
        <w:t>the pavement construction is excluded from the contract) or bridge (construction of the substructure only)</w:t>
      </w:r>
      <w:r w:rsidR="001A2622" w:rsidRPr="00D32800">
        <w:rPr>
          <w:i/>
          <w:iCs/>
          <w:sz w:val="18"/>
        </w:rPr>
        <w:t>;</w:t>
      </w:r>
      <w:r w:rsidR="00286553" w:rsidRPr="00D32800">
        <w:rPr>
          <w:i/>
          <w:iCs/>
          <w:sz w:val="18"/>
        </w:rPr>
        <w:t xml:space="preserve"> and</w:t>
      </w:r>
    </w:p>
    <w:p w14:paraId="6AC1F315" w14:textId="6029A6CD" w:rsidR="001A2622" w:rsidRPr="00D32800" w:rsidRDefault="00A828CE" w:rsidP="00E24244">
      <w:pPr>
        <w:pStyle w:val="FootnoteText"/>
        <w:numPr>
          <w:ilvl w:val="0"/>
          <w:numId w:val="32"/>
        </w:numPr>
        <w:spacing w:before="60"/>
        <w:ind w:left="1134"/>
        <w:rPr>
          <w:i/>
          <w:iCs/>
          <w:sz w:val="18"/>
        </w:rPr>
      </w:pPr>
      <w:r w:rsidRPr="00D32800">
        <w:rPr>
          <w:i/>
          <w:iCs/>
          <w:sz w:val="18"/>
        </w:rPr>
        <w:t>the construction of airport runways</w:t>
      </w:r>
      <w:r w:rsidR="00D14661" w:rsidRPr="00D32800">
        <w:rPr>
          <w:i/>
          <w:iCs/>
          <w:sz w:val="18"/>
        </w:rPr>
        <w:t xml:space="preserve">, train bridges </w:t>
      </w:r>
      <w:r w:rsidR="00286553" w:rsidRPr="00D32800">
        <w:rPr>
          <w:i/>
          <w:iCs/>
          <w:sz w:val="18"/>
        </w:rPr>
        <w:t>or</w:t>
      </w:r>
      <w:r w:rsidR="00D14661" w:rsidRPr="00D32800">
        <w:rPr>
          <w:i/>
          <w:iCs/>
          <w:sz w:val="18"/>
        </w:rPr>
        <w:t xml:space="preserve"> marine structures.</w:t>
      </w:r>
    </w:p>
    <w:p w14:paraId="02801A1E" w14:textId="77777777" w:rsidR="005546E8" w:rsidRPr="00D32800" w:rsidRDefault="005546E8" w:rsidP="007E4809">
      <w:pPr>
        <w:pStyle w:val="FootnoteText"/>
        <w:numPr>
          <w:ilvl w:val="0"/>
          <w:numId w:val="31"/>
        </w:numPr>
        <w:spacing w:before="120"/>
        <w:rPr>
          <w:i/>
          <w:iCs/>
          <w:sz w:val="18"/>
        </w:rPr>
      </w:pPr>
      <w:r w:rsidRPr="00D32800">
        <w:rPr>
          <w:i/>
          <w:iCs/>
          <w:sz w:val="18"/>
        </w:rPr>
        <w:t xml:space="preserve">In a joint venture arrangement, only the work undertaken by the Applicant will be considered. </w:t>
      </w:r>
    </w:p>
    <w:p w14:paraId="28A8AF96" w14:textId="10F6F71F" w:rsidR="005546E8" w:rsidRPr="00D32800" w:rsidRDefault="005546E8" w:rsidP="007E4809">
      <w:pPr>
        <w:pStyle w:val="FootnoteText"/>
        <w:numPr>
          <w:ilvl w:val="0"/>
          <w:numId w:val="31"/>
        </w:numPr>
        <w:spacing w:before="120"/>
        <w:rPr>
          <w:i/>
          <w:iCs/>
          <w:sz w:val="18"/>
        </w:rPr>
      </w:pPr>
      <w:r w:rsidRPr="00D32800">
        <w:rPr>
          <w:i/>
          <w:iCs/>
          <w:sz w:val="18"/>
        </w:rPr>
        <w:t xml:space="preserve">If a project was constructed under a different company name or by a related entity, the Applicant must be able to demonstrate that the resources and corporate knowledge from that project have been retained by the Applicant. Also refer to Clause </w:t>
      </w:r>
      <w:r w:rsidR="00810AF9">
        <w:rPr>
          <w:i/>
          <w:iCs/>
          <w:sz w:val="18"/>
        </w:rPr>
        <w:fldChar w:fldCharType="begin"/>
      </w:r>
      <w:r w:rsidR="00810AF9">
        <w:rPr>
          <w:i/>
          <w:iCs/>
          <w:sz w:val="18"/>
        </w:rPr>
        <w:instrText xml:space="preserve"> REF _Ref215653599 \n \h </w:instrText>
      </w:r>
      <w:r w:rsidR="00810AF9">
        <w:rPr>
          <w:i/>
          <w:iCs/>
          <w:sz w:val="18"/>
        </w:rPr>
      </w:r>
      <w:r w:rsidR="00810AF9">
        <w:rPr>
          <w:i/>
          <w:iCs/>
          <w:sz w:val="18"/>
        </w:rPr>
        <w:fldChar w:fldCharType="separate"/>
      </w:r>
      <w:r w:rsidR="00A876A6">
        <w:rPr>
          <w:i/>
          <w:iCs/>
          <w:sz w:val="18"/>
          <w:cs/>
        </w:rPr>
        <w:t>‎</w:t>
      </w:r>
      <w:r w:rsidR="00A876A6">
        <w:rPr>
          <w:i/>
          <w:iCs/>
          <w:sz w:val="18"/>
        </w:rPr>
        <w:t>3.6</w:t>
      </w:r>
      <w:r w:rsidR="00810AF9">
        <w:rPr>
          <w:i/>
          <w:iCs/>
          <w:sz w:val="18"/>
        </w:rPr>
        <w:fldChar w:fldCharType="end"/>
      </w:r>
      <w:r w:rsidR="00810AF9">
        <w:rPr>
          <w:i/>
          <w:iCs/>
          <w:sz w:val="18"/>
        </w:rPr>
        <w:t>.</w:t>
      </w:r>
    </w:p>
    <w:p w14:paraId="282C189A" w14:textId="77777777" w:rsidR="00FD0917" w:rsidRDefault="006E5E21" w:rsidP="00FE176A">
      <w:pPr>
        <w:pStyle w:val="FootnoteText"/>
        <w:numPr>
          <w:ilvl w:val="0"/>
          <w:numId w:val="31"/>
        </w:numPr>
        <w:spacing w:before="120"/>
        <w:rPr>
          <w:i/>
          <w:iCs/>
          <w:sz w:val="18"/>
        </w:rPr>
        <w:sectPr w:rsidR="00FD0917" w:rsidSect="00E92839">
          <w:headerReference w:type="default" r:id="rId22"/>
          <w:pgSz w:w="16840" w:h="11907" w:orient="landscape" w:code="9"/>
          <w:pgMar w:top="1134" w:right="1134" w:bottom="1418" w:left="1134" w:header="624" w:footer="624" w:gutter="0"/>
          <w:cols w:space="720"/>
          <w:noEndnote/>
          <w:docGrid w:linePitch="299"/>
        </w:sectPr>
      </w:pPr>
      <w:r w:rsidRPr="00FD0917">
        <w:rPr>
          <w:i/>
          <w:iCs/>
          <w:sz w:val="18"/>
        </w:rPr>
        <w:t>F</w:t>
      </w:r>
      <w:r w:rsidR="0090313D" w:rsidRPr="00FD0917">
        <w:rPr>
          <w:i/>
          <w:iCs/>
          <w:sz w:val="18"/>
        </w:rPr>
        <w:t xml:space="preserve">abricated overhead sign gantries are not classified as bridgeworks for the purposes of this prequalification system. </w:t>
      </w:r>
    </w:p>
    <w:p w14:paraId="7A08BBC2" w14:textId="77777777" w:rsidR="00CB349C" w:rsidRPr="00D32800" w:rsidRDefault="005E74A5" w:rsidP="007E4809">
      <w:pPr>
        <w:pStyle w:val="AppendixHeading1"/>
        <w:spacing w:after="240"/>
      </w:pPr>
      <w:bookmarkStart w:id="240" w:name="_Ref215650894"/>
      <w:bookmarkStart w:id="241" w:name="_Toc215663035"/>
      <w:r w:rsidRPr="00D32800">
        <w:lastRenderedPageBreak/>
        <w:t>Assessment Criteria</w:t>
      </w:r>
      <w:bookmarkEnd w:id="240"/>
      <w:bookmarkEnd w:id="241"/>
      <w:r w:rsidRPr="00D32800">
        <w:t xml:space="preserve"> </w:t>
      </w:r>
    </w:p>
    <w:p w14:paraId="3C17F637" w14:textId="62586447" w:rsidR="004D204B" w:rsidRDefault="00053E31" w:rsidP="00053E31">
      <w:pPr>
        <w:pStyle w:val="Caption-table"/>
      </w:pPr>
      <w:bookmarkStart w:id="242" w:name="_Ref216095248"/>
      <w:bookmarkStart w:id="243" w:name="_Toc215749554"/>
      <w:bookmarkEnd w:id="4"/>
      <w:bookmarkEnd w:id="5"/>
      <w:r>
        <w:t xml:space="preserve">Table </w:t>
      </w:r>
      <w:r>
        <w:fldChar w:fldCharType="begin"/>
      </w:r>
      <w:r>
        <w:instrText xml:space="preserve"> STYLEREF  \s "Appendix Heading 1" </w:instrText>
      </w:r>
      <w:r>
        <w:fldChar w:fldCharType="separate"/>
      </w:r>
      <w:r w:rsidR="00A876A6">
        <w:rPr>
          <w:noProof/>
          <w:cs/>
        </w:rPr>
        <w:t>‎</w:t>
      </w:r>
      <w:r w:rsidR="00A876A6">
        <w:rPr>
          <w:noProof/>
        </w:rPr>
        <w:t>B</w:t>
      </w:r>
      <w:r>
        <w:fldChar w:fldCharType="end"/>
      </w:r>
      <w:r>
        <w:t>.</w:t>
      </w:r>
      <w:r>
        <w:fldChar w:fldCharType="begin"/>
      </w:r>
      <w:r>
        <w:instrText xml:space="preserve"> SEQ Table \* ARABIC \r 1 </w:instrText>
      </w:r>
      <w:r>
        <w:fldChar w:fldCharType="separate"/>
      </w:r>
      <w:r w:rsidR="00A876A6">
        <w:rPr>
          <w:noProof/>
        </w:rPr>
        <w:t>1</w:t>
      </w:r>
      <w:r>
        <w:fldChar w:fldCharType="end"/>
      </w:r>
      <w:bookmarkEnd w:id="242"/>
      <w:r>
        <w:t>:</w:t>
      </w:r>
      <w:r>
        <w:tab/>
      </w:r>
      <w:r w:rsidR="005E74A5" w:rsidRPr="00D32800">
        <w:t xml:space="preserve">Minimum </w:t>
      </w:r>
      <w:r w:rsidR="00FD0917">
        <w:t>r</w:t>
      </w:r>
      <w:r w:rsidR="00FD0917" w:rsidRPr="00D32800">
        <w:t xml:space="preserve">equirement </w:t>
      </w:r>
      <w:r w:rsidR="005E74A5" w:rsidRPr="00D32800">
        <w:t xml:space="preserve">for </w:t>
      </w:r>
      <w:r w:rsidR="00FD0917">
        <w:t>e</w:t>
      </w:r>
      <w:r w:rsidR="00FD0917" w:rsidRPr="00D32800">
        <w:t xml:space="preserve">ach </w:t>
      </w:r>
      <w:r w:rsidR="00FD0917">
        <w:t>c</w:t>
      </w:r>
      <w:r w:rsidR="00FD0917" w:rsidRPr="00D32800">
        <w:t>ategory</w:t>
      </w:r>
      <w:bookmarkEnd w:id="243"/>
    </w:p>
    <w:tbl>
      <w:tblPr>
        <w:tblStyle w:val="MainTableStyle"/>
        <w:tblW w:w="5000" w:type="pct"/>
        <w:tblLayout w:type="fixed"/>
        <w:tblLook w:val="04A0" w:firstRow="1" w:lastRow="0" w:firstColumn="1" w:lastColumn="0" w:noHBand="0" w:noVBand="1"/>
      </w:tblPr>
      <w:tblGrid>
        <w:gridCol w:w="2050"/>
        <w:gridCol w:w="2500"/>
        <w:gridCol w:w="2501"/>
        <w:gridCol w:w="2501"/>
        <w:gridCol w:w="2501"/>
        <w:gridCol w:w="2501"/>
        <w:gridCol w:w="8"/>
      </w:tblGrid>
      <w:tr w:rsidR="007A738B" w:rsidRPr="007A738B" w14:paraId="1CD394DA" w14:textId="77777777" w:rsidTr="008E5D1A">
        <w:trPr>
          <w:gridAfter w:val="1"/>
          <w:cnfStyle w:val="100000000000" w:firstRow="1" w:lastRow="0" w:firstColumn="0" w:lastColumn="0" w:oddVBand="0" w:evenVBand="0" w:oddHBand="0" w:evenHBand="0" w:firstRowFirstColumn="0" w:firstRowLastColumn="0" w:lastRowFirstColumn="0" w:lastRowLastColumn="0"/>
          <w:wAfter w:w="8" w:type="dxa"/>
          <w:cantSplit/>
          <w:trHeight w:val="416"/>
          <w:tblHeader/>
        </w:trPr>
        <w:tc>
          <w:tcPr>
            <w:tcW w:w="1975" w:type="dxa"/>
            <w:shd w:val="clear" w:color="auto" w:fill="F37021"/>
          </w:tcPr>
          <w:p w14:paraId="2DF27D72" w14:textId="77777777" w:rsidR="007A738B" w:rsidRPr="00577DB7" w:rsidRDefault="007A738B" w:rsidP="006F5D6B">
            <w:pPr>
              <w:pStyle w:val="TableHeadingLeft"/>
            </w:pPr>
          </w:p>
        </w:tc>
        <w:tc>
          <w:tcPr>
            <w:tcW w:w="2408" w:type="dxa"/>
            <w:shd w:val="clear" w:color="auto" w:fill="F37021"/>
          </w:tcPr>
          <w:p w14:paraId="4AC3387C" w14:textId="5E3599D4" w:rsidR="007A738B" w:rsidRPr="00577DB7" w:rsidRDefault="007A738B" w:rsidP="006F5D6B">
            <w:pPr>
              <w:pStyle w:val="TableHeadingLeft"/>
            </w:pPr>
            <w:r w:rsidRPr="007A738B">
              <w:t>R1/B1</w:t>
            </w:r>
          </w:p>
        </w:tc>
        <w:tc>
          <w:tcPr>
            <w:tcW w:w="2409" w:type="dxa"/>
            <w:shd w:val="clear" w:color="auto" w:fill="F37021"/>
          </w:tcPr>
          <w:p w14:paraId="3E5ABE1F" w14:textId="495B325B" w:rsidR="007A738B" w:rsidRPr="00577DB7" w:rsidRDefault="007A738B" w:rsidP="006F5D6B">
            <w:pPr>
              <w:pStyle w:val="TableHeadingLeft"/>
            </w:pPr>
            <w:r w:rsidRPr="007A738B">
              <w:t>R2/B2</w:t>
            </w:r>
          </w:p>
        </w:tc>
        <w:tc>
          <w:tcPr>
            <w:tcW w:w="2409" w:type="dxa"/>
            <w:shd w:val="clear" w:color="auto" w:fill="F37021"/>
          </w:tcPr>
          <w:p w14:paraId="3A3C7345" w14:textId="4AA7ACD1" w:rsidR="007A738B" w:rsidRPr="00577DB7" w:rsidRDefault="007A738B" w:rsidP="006F5D6B">
            <w:pPr>
              <w:pStyle w:val="TableHeadingLeft"/>
            </w:pPr>
            <w:r w:rsidRPr="007A738B">
              <w:t>R3/B3</w:t>
            </w:r>
          </w:p>
        </w:tc>
        <w:tc>
          <w:tcPr>
            <w:tcW w:w="2409" w:type="dxa"/>
            <w:shd w:val="clear" w:color="auto" w:fill="F37021"/>
          </w:tcPr>
          <w:p w14:paraId="3C1EE6E6" w14:textId="1D9DAD03" w:rsidR="007A738B" w:rsidRPr="00577DB7" w:rsidRDefault="007A738B" w:rsidP="006F5D6B">
            <w:pPr>
              <w:pStyle w:val="TableHeadingLeft"/>
            </w:pPr>
            <w:r w:rsidRPr="007A738B">
              <w:t>R4/B4</w:t>
            </w:r>
          </w:p>
        </w:tc>
        <w:tc>
          <w:tcPr>
            <w:tcW w:w="2409" w:type="dxa"/>
            <w:shd w:val="clear" w:color="auto" w:fill="F37021"/>
          </w:tcPr>
          <w:p w14:paraId="088CCE50" w14:textId="77777777" w:rsidR="007A738B" w:rsidRPr="00577DB7" w:rsidRDefault="007A738B" w:rsidP="006F5D6B">
            <w:pPr>
              <w:pStyle w:val="TableHeadingLeft"/>
            </w:pPr>
            <w:r w:rsidRPr="007A738B">
              <w:t>R5</w:t>
            </w:r>
          </w:p>
        </w:tc>
      </w:tr>
      <w:tr w:rsidR="007A738B" w:rsidRPr="007A738B" w14:paraId="7BBC1257" w14:textId="77777777" w:rsidTr="008E5D1A">
        <w:trPr>
          <w:gridAfter w:val="1"/>
          <w:wAfter w:w="8" w:type="dxa"/>
          <w:cantSplit/>
        </w:trPr>
        <w:tc>
          <w:tcPr>
            <w:tcW w:w="14019" w:type="dxa"/>
            <w:gridSpan w:val="6"/>
            <w:shd w:val="clear" w:color="auto" w:fill="BFBFBF"/>
          </w:tcPr>
          <w:p w14:paraId="7C02351A" w14:textId="77777777" w:rsidR="007A738B" w:rsidRPr="00577DB7" w:rsidRDefault="007A738B" w:rsidP="006F5D6B">
            <w:pPr>
              <w:pStyle w:val="TableHeaderLeft"/>
              <w:rPr>
                <w:sz w:val="17"/>
                <w:szCs w:val="17"/>
              </w:rPr>
            </w:pPr>
            <w:r w:rsidRPr="00577DB7">
              <w:rPr>
                <w:sz w:val="17"/>
                <w:szCs w:val="17"/>
              </w:rPr>
              <w:t>Criteria 1: Company Experience</w:t>
            </w:r>
          </w:p>
        </w:tc>
      </w:tr>
      <w:tr w:rsidR="007A738B" w:rsidRPr="007A738B" w14:paraId="52BE7F02" w14:textId="77777777" w:rsidTr="008E5D1A">
        <w:trPr>
          <w:gridAfter w:val="1"/>
          <w:wAfter w:w="8" w:type="dxa"/>
          <w:cantSplit/>
        </w:trPr>
        <w:tc>
          <w:tcPr>
            <w:tcW w:w="1975" w:type="dxa"/>
          </w:tcPr>
          <w:p w14:paraId="79188305" w14:textId="72BC909F" w:rsidR="007A738B" w:rsidRPr="00577DB7" w:rsidRDefault="007A738B" w:rsidP="006F5D6B">
            <w:pPr>
              <w:pStyle w:val="TableTextLeft"/>
              <w:tabs>
                <w:tab w:val="left" w:pos="351"/>
              </w:tabs>
              <w:ind w:left="351" w:hanging="351"/>
              <w:rPr>
                <w:b/>
                <w:sz w:val="17"/>
                <w:szCs w:val="17"/>
              </w:rPr>
            </w:pPr>
            <w:r w:rsidRPr="00577DB7">
              <w:rPr>
                <w:b/>
                <w:sz w:val="17"/>
                <w:szCs w:val="17"/>
              </w:rPr>
              <w:t>1.1</w:t>
            </w:r>
            <w:r w:rsidRPr="00577DB7">
              <w:rPr>
                <w:b/>
                <w:sz w:val="17"/>
                <w:szCs w:val="17"/>
              </w:rPr>
              <w:tab/>
              <w:t xml:space="preserve">Minimum </w:t>
            </w:r>
            <w:r>
              <w:rPr>
                <w:b/>
                <w:sz w:val="17"/>
                <w:szCs w:val="17"/>
              </w:rPr>
              <w:t>p</w:t>
            </w:r>
            <w:r w:rsidRPr="00577DB7">
              <w:rPr>
                <w:b/>
                <w:sz w:val="17"/>
                <w:szCs w:val="17"/>
              </w:rPr>
              <w:t xml:space="preserve">eriod of </w:t>
            </w:r>
            <w:r>
              <w:rPr>
                <w:b/>
                <w:sz w:val="17"/>
                <w:szCs w:val="17"/>
              </w:rPr>
              <w:t>o</w:t>
            </w:r>
            <w:r w:rsidRPr="00577DB7">
              <w:rPr>
                <w:b/>
                <w:sz w:val="17"/>
                <w:szCs w:val="17"/>
              </w:rPr>
              <w:t>peration (approximate)</w:t>
            </w:r>
          </w:p>
        </w:tc>
        <w:tc>
          <w:tcPr>
            <w:tcW w:w="2408" w:type="dxa"/>
          </w:tcPr>
          <w:p w14:paraId="3C675AEA" w14:textId="77777777" w:rsidR="007A738B" w:rsidRPr="00577DB7" w:rsidRDefault="007A738B" w:rsidP="006F5D6B">
            <w:pPr>
              <w:pStyle w:val="TableTextLeft"/>
              <w:rPr>
                <w:sz w:val="17"/>
                <w:szCs w:val="17"/>
              </w:rPr>
            </w:pPr>
            <w:bookmarkStart w:id="244" w:name="_Hlk489706761"/>
            <w:r w:rsidRPr="00577DB7">
              <w:rPr>
                <w:sz w:val="17"/>
                <w:szCs w:val="17"/>
              </w:rPr>
              <w:t>3 years as a head contractor or 4 years as a major subcontractor.</w:t>
            </w:r>
            <w:bookmarkEnd w:id="244"/>
          </w:p>
        </w:tc>
        <w:tc>
          <w:tcPr>
            <w:tcW w:w="2409" w:type="dxa"/>
          </w:tcPr>
          <w:p w14:paraId="6417A5D6" w14:textId="77777777" w:rsidR="007A738B" w:rsidRPr="00577DB7" w:rsidRDefault="007A738B" w:rsidP="006F5D6B">
            <w:pPr>
              <w:pStyle w:val="TableTextLeft"/>
              <w:rPr>
                <w:sz w:val="17"/>
                <w:szCs w:val="17"/>
              </w:rPr>
            </w:pPr>
            <w:bookmarkStart w:id="245" w:name="_Hlk489708730"/>
            <w:r w:rsidRPr="00577DB7">
              <w:rPr>
                <w:sz w:val="17"/>
                <w:szCs w:val="17"/>
              </w:rPr>
              <w:t>3 years as a head contractor.</w:t>
            </w:r>
            <w:bookmarkEnd w:id="245"/>
          </w:p>
        </w:tc>
        <w:tc>
          <w:tcPr>
            <w:tcW w:w="2409" w:type="dxa"/>
          </w:tcPr>
          <w:p w14:paraId="7A41F2FB" w14:textId="77777777" w:rsidR="007A738B" w:rsidRPr="00577DB7" w:rsidRDefault="007A738B" w:rsidP="006F5D6B">
            <w:pPr>
              <w:pStyle w:val="TableTextLeft"/>
              <w:rPr>
                <w:sz w:val="17"/>
                <w:szCs w:val="17"/>
              </w:rPr>
            </w:pPr>
            <w:r w:rsidRPr="00577DB7">
              <w:rPr>
                <w:sz w:val="17"/>
                <w:szCs w:val="17"/>
              </w:rPr>
              <w:t>4 years as a head contractor.</w:t>
            </w:r>
          </w:p>
        </w:tc>
        <w:tc>
          <w:tcPr>
            <w:tcW w:w="2409" w:type="dxa"/>
          </w:tcPr>
          <w:p w14:paraId="4F138B22" w14:textId="77777777" w:rsidR="007A738B" w:rsidRPr="00577DB7" w:rsidRDefault="007A738B" w:rsidP="006F5D6B">
            <w:pPr>
              <w:pStyle w:val="TableTextLeft"/>
              <w:rPr>
                <w:sz w:val="17"/>
                <w:szCs w:val="17"/>
              </w:rPr>
            </w:pPr>
            <w:bookmarkStart w:id="246" w:name="_Hlk489710716"/>
            <w:r w:rsidRPr="00577DB7">
              <w:rPr>
                <w:sz w:val="17"/>
                <w:szCs w:val="17"/>
              </w:rPr>
              <w:t>7 years as a head contractor.</w:t>
            </w:r>
            <w:bookmarkEnd w:id="246"/>
          </w:p>
        </w:tc>
        <w:tc>
          <w:tcPr>
            <w:tcW w:w="2409" w:type="dxa"/>
          </w:tcPr>
          <w:p w14:paraId="3BCD6C3F" w14:textId="77777777" w:rsidR="007A738B" w:rsidRPr="00577DB7" w:rsidRDefault="007A738B" w:rsidP="006F5D6B">
            <w:pPr>
              <w:pStyle w:val="TableTextLeft"/>
              <w:rPr>
                <w:sz w:val="17"/>
                <w:szCs w:val="17"/>
              </w:rPr>
            </w:pPr>
            <w:bookmarkStart w:id="247" w:name="_Hlk489711567"/>
            <w:r w:rsidRPr="00577DB7">
              <w:rPr>
                <w:sz w:val="17"/>
                <w:szCs w:val="17"/>
              </w:rPr>
              <w:t>10 years as a head contractor.</w:t>
            </w:r>
            <w:bookmarkEnd w:id="247"/>
          </w:p>
        </w:tc>
      </w:tr>
      <w:tr w:rsidR="007A738B" w:rsidRPr="007A738B" w14:paraId="7017BC52" w14:textId="77777777" w:rsidTr="008E5D1A">
        <w:trPr>
          <w:gridAfter w:val="1"/>
          <w:wAfter w:w="8" w:type="dxa"/>
          <w:cantSplit/>
        </w:trPr>
        <w:tc>
          <w:tcPr>
            <w:tcW w:w="1975" w:type="dxa"/>
            <w:vMerge w:val="restart"/>
          </w:tcPr>
          <w:p w14:paraId="711B4C8F" w14:textId="77093C43" w:rsidR="007A738B" w:rsidRPr="00577DB7" w:rsidRDefault="007A738B" w:rsidP="006F5D6B">
            <w:pPr>
              <w:pStyle w:val="TableTextLeft"/>
              <w:tabs>
                <w:tab w:val="left" w:pos="351"/>
              </w:tabs>
              <w:ind w:left="351" w:hanging="351"/>
              <w:rPr>
                <w:b/>
                <w:sz w:val="17"/>
                <w:szCs w:val="17"/>
              </w:rPr>
            </w:pPr>
            <w:r w:rsidRPr="00577DB7">
              <w:rPr>
                <w:b/>
                <w:sz w:val="17"/>
                <w:szCs w:val="17"/>
              </w:rPr>
              <w:t>1.2</w:t>
            </w:r>
            <w:r w:rsidRPr="00577DB7">
              <w:rPr>
                <w:b/>
                <w:sz w:val="17"/>
                <w:szCs w:val="17"/>
              </w:rPr>
              <w:tab/>
              <w:t xml:space="preserve">Experience in </w:t>
            </w:r>
            <w:r>
              <w:rPr>
                <w:b/>
                <w:sz w:val="17"/>
                <w:szCs w:val="17"/>
              </w:rPr>
              <w:t>s</w:t>
            </w:r>
            <w:r w:rsidRPr="00577DB7">
              <w:rPr>
                <w:b/>
                <w:sz w:val="17"/>
                <w:szCs w:val="17"/>
              </w:rPr>
              <w:t xml:space="preserve">uccessfully </w:t>
            </w:r>
            <w:r>
              <w:rPr>
                <w:b/>
                <w:sz w:val="17"/>
                <w:szCs w:val="17"/>
              </w:rPr>
              <w:t>d</w:t>
            </w:r>
            <w:r w:rsidRPr="00577DB7">
              <w:rPr>
                <w:b/>
                <w:sz w:val="17"/>
                <w:szCs w:val="17"/>
              </w:rPr>
              <w:t xml:space="preserve">elivering </w:t>
            </w:r>
            <w:r>
              <w:rPr>
                <w:b/>
                <w:sz w:val="17"/>
                <w:szCs w:val="17"/>
              </w:rPr>
              <w:t>c</w:t>
            </w:r>
            <w:r w:rsidRPr="00577DB7">
              <w:rPr>
                <w:b/>
                <w:sz w:val="17"/>
                <w:szCs w:val="17"/>
              </w:rPr>
              <w:t>ontracts</w:t>
            </w:r>
          </w:p>
        </w:tc>
        <w:tc>
          <w:tcPr>
            <w:tcW w:w="2408" w:type="dxa"/>
          </w:tcPr>
          <w:p w14:paraId="3F550C2D" w14:textId="3859BE57" w:rsidR="007A738B" w:rsidRPr="00577DB7" w:rsidRDefault="007A738B" w:rsidP="006F5D6B">
            <w:pPr>
              <w:pStyle w:val="TableTextLeft"/>
              <w:rPr>
                <w:sz w:val="17"/>
                <w:szCs w:val="17"/>
              </w:rPr>
            </w:pPr>
            <w:bookmarkStart w:id="248" w:name="_Hlk489706774"/>
            <w:r w:rsidRPr="00577DB7">
              <w:rPr>
                <w:sz w:val="17"/>
                <w:szCs w:val="17"/>
              </w:rPr>
              <w:t>Sound experience with at least 2 relevant Minor Works projects</w:t>
            </w:r>
            <w:r w:rsidRPr="00577DB7">
              <w:rPr>
                <w:sz w:val="17"/>
                <w:szCs w:val="17"/>
                <w:vertAlign w:val="superscript"/>
              </w:rPr>
              <w:t xml:space="preserve"> </w:t>
            </w:r>
            <w:r w:rsidRPr="00577DB7">
              <w:rPr>
                <w:sz w:val="17"/>
                <w:szCs w:val="17"/>
              </w:rPr>
              <w:t>successfully completed in the last 3 years</w:t>
            </w:r>
            <w:bookmarkEnd w:id="248"/>
            <w:r w:rsidRPr="00577DB7">
              <w:rPr>
                <w:sz w:val="17"/>
                <w:szCs w:val="17"/>
              </w:rPr>
              <w:t>.</w:t>
            </w:r>
          </w:p>
        </w:tc>
        <w:tc>
          <w:tcPr>
            <w:tcW w:w="2409" w:type="dxa"/>
          </w:tcPr>
          <w:p w14:paraId="3CC0E880" w14:textId="063C7DA6" w:rsidR="007A738B" w:rsidRPr="00577DB7" w:rsidRDefault="007A738B" w:rsidP="006F5D6B">
            <w:pPr>
              <w:pStyle w:val="TableTextLeft"/>
              <w:rPr>
                <w:sz w:val="17"/>
                <w:szCs w:val="17"/>
              </w:rPr>
            </w:pPr>
            <w:bookmarkStart w:id="249" w:name="_Hlk489708749"/>
            <w:r w:rsidRPr="00577DB7">
              <w:rPr>
                <w:sz w:val="17"/>
                <w:szCs w:val="17"/>
              </w:rPr>
              <w:t>Sound experience with the successful completion of at least 2 R1/B1 projects in the last 5 years.</w:t>
            </w:r>
            <w:bookmarkEnd w:id="249"/>
          </w:p>
        </w:tc>
        <w:tc>
          <w:tcPr>
            <w:tcW w:w="2409" w:type="dxa"/>
          </w:tcPr>
          <w:p w14:paraId="4FA43B49" w14:textId="03621157" w:rsidR="007A738B" w:rsidRPr="00577DB7" w:rsidRDefault="007A738B" w:rsidP="006F5D6B">
            <w:pPr>
              <w:pStyle w:val="TableTextLeft"/>
              <w:rPr>
                <w:sz w:val="17"/>
                <w:szCs w:val="17"/>
              </w:rPr>
            </w:pPr>
            <w:r w:rsidRPr="00577DB7">
              <w:rPr>
                <w:sz w:val="17"/>
                <w:szCs w:val="17"/>
              </w:rPr>
              <w:t xml:space="preserve">Sound experience with the successful completion of at least 2 R2/B2 projects in the last 5 years. </w:t>
            </w:r>
          </w:p>
        </w:tc>
        <w:tc>
          <w:tcPr>
            <w:tcW w:w="2409" w:type="dxa"/>
          </w:tcPr>
          <w:p w14:paraId="6A832F9E" w14:textId="643FF5FE" w:rsidR="007A738B" w:rsidRPr="00577DB7" w:rsidRDefault="007A738B" w:rsidP="006F5D6B">
            <w:pPr>
              <w:pStyle w:val="TableTextLeft"/>
              <w:rPr>
                <w:sz w:val="17"/>
                <w:szCs w:val="17"/>
              </w:rPr>
            </w:pPr>
            <w:bookmarkStart w:id="250" w:name="_Hlk489710727"/>
            <w:r w:rsidRPr="00577DB7">
              <w:rPr>
                <w:sz w:val="17"/>
                <w:szCs w:val="17"/>
              </w:rPr>
              <w:t>Sound experience with the successful completion of at least 3 R3/B3 projects in the last 5 years.</w:t>
            </w:r>
            <w:bookmarkEnd w:id="250"/>
          </w:p>
        </w:tc>
        <w:tc>
          <w:tcPr>
            <w:tcW w:w="2409" w:type="dxa"/>
          </w:tcPr>
          <w:p w14:paraId="45C6A0E8" w14:textId="52A742E7" w:rsidR="007A738B" w:rsidRPr="00577DB7" w:rsidRDefault="007A738B" w:rsidP="006F5D6B">
            <w:pPr>
              <w:pStyle w:val="TableTextLeft"/>
              <w:rPr>
                <w:sz w:val="17"/>
                <w:szCs w:val="17"/>
              </w:rPr>
            </w:pPr>
            <w:bookmarkStart w:id="251" w:name="_Hlk489711578"/>
            <w:r w:rsidRPr="00577DB7">
              <w:rPr>
                <w:sz w:val="17"/>
                <w:szCs w:val="17"/>
              </w:rPr>
              <w:t>Sound experience with the successful completion of at least 3 R4 projects in the last 5 years</w:t>
            </w:r>
            <w:bookmarkEnd w:id="251"/>
            <w:r w:rsidRPr="00577DB7">
              <w:rPr>
                <w:sz w:val="17"/>
                <w:szCs w:val="17"/>
              </w:rPr>
              <w:t>.</w:t>
            </w:r>
          </w:p>
        </w:tc>
      </w:tr>
      <w:tr w:rsidR="007A738B" w:rsidRPr="007A738B" w14:paraId="6241B0E7" w14:textId="77777777" w:rsidTr="008E5D1A">
        <w:trPr>
          <w:gridAfter w:val="1"/>
          <w:wAfter w:w="8" w:type="dxa"/>
          <w:cantSplit/>
        </w:trPr>
        <w:tc>
          <w:tcPr>
            <w:tcW w:w="1975" w:type="dxa"/>
            <w:vMerge/>
          </w:tcPr>
          <w:p w14:paraId="59A08009" w14:textId="77777777" w:rsidR="007A738B" w:rsidRPr="00577DB7" w:rsidRDefault="007A738B" w:rsidP="006F5D6B">
            <w:pPr>
              <w:pStyle w:val="TableTextLeft"/>
              <w:tabs>
                <w:tab w:val="left" w:pos="351"/>
              </w:tabs>
              <w:ind w:left="351" w:hanging="351"/>
              <w:rPr>
                <w:b/>
                <w:sz w:val="17"/>
                <w:szCs w:val="17"/>
              </w:rPr>
            </w:pPr>
          </w:p>
        </w:tc>
        <w:tc>
          <w:tcPr>
            <w:tcW w:w="2408" w:type="dxa"/>
          </w:tcPr>
          <w:p w14:paraId="7D5CC8FC" w14:textId="77777777" w:rsidR="007A738B" w:rsidRPr="00577DB7" w:rsidRDefault="007A738B" w:rsidP="006F5D6B">
            <w:pPr>
              <w:pStyle w:val="TableTextLeft"/>
              <w:rPr>
                <w:sz w:val="17"/>
                <w:szCs w:val="17"/>
              </w:rPr>
            </w:pPr>
          </w:p>
        </w:tc>
        <w:tc>
          <w:tcPr>
            <w:tcW w:w="2409" w:type="dxa"/>
          </w:tcPr>
          <w:p w14:paraId="6B976514" w14:textId="77777777" w:rsidR="007A738B" w:rsidRPr="00577DB7" w:rsidRDefault="007A738B" w:rsidP="006F5D6B">
            <w:pPr>
              <w:pStyle w:val="TableTextLeft"/>
              <w:rPr>
                <w:sz w:val="17"/>
                <w:szCs w:val="17"/>
              </w:rPr>
            </w:pPr>
          </w:p>
        </w:tc>
        <w:tc>
          <w:tcPr>
            <w:tcW w:w="2409" w:type="dxa"/>
          </w:tcPr>
          <w:p w14:paraId="2A0DA215" w14:textId="77777777" w:rsidR="007A738B" w:rsidRPr="00577DB7" w:rsidRDefault="007A738B" w:rsidP="006F5D6B">
            <w:pPr>
              <w:pStyle w:val="TableTextLeft"/>
              <w:rPr>
                <w:sz w:val="17"/>
                <w:szCs w:val="17"/>
              </w:rPr>
            </w:pPr>
            <w:r w:rsidRPr="00577DB7">
              <w:rPr>
                <w:sz w:val="17"/>
                <w:szCs w:val="17"/>
              </w:rPr>
              <w:t>At least one of the nominated projects must have been tendered by a Participating Agency or on behalf of a Participating Agency</w:t>
            </w:r>
          </w:p>
        </w:tc>
        <w:tc>
          <w:tcPr>
            <w:tcW w:w="2409" w:type="dxa"/>
          </w:tcPr>
          <w:p w14:paraId="680FD62B" w14:textId="0342D019" w:rsidR="007A738B" w:rsidRPr="00577DB7" w:rsidRDefault="007A738B" w:rsidP="006F5D6B">
            <w:pPr>
              <w:pStyle w:val="TableTextLeft"/>
              <w:rPr>
                <w:sz w:val="17"/>
                <w:szCs w:val="17"/>
              </w:rPr>
            </w:pPr>
            <w:r w:rsidRPr="00577DB7">
              <w:rPr>
                <w:sz w:val="17"/>
                <w:szCs w:val="17"/>
              </w:rPr>
              <w:t xml:space="preserve">At least one of the nominated projects </w:t>
            </w:r>
            <w:proofErr w:type="gramStart"/>
            <w:r w:rsidRPr="00577DB7">
              <w:rPr>
                <w:sz w:val="17"/>
                <w:szCs w:val="17"/>
              </w:rPr>
              <w:t>is located in</w:t>
            </w:r>
            <w:proofErr w:type="gramEnd"/>
            <w:r w:rsidRPr="00577DB7">
              <w:rPr>
                <w:sz w:val="17"/>
                <w:szCs w:val="17"/>
              </w:rPr>
              <w:t xml:space="preserve"> an urban ‘brownfields’ environment with complex traffic management/staging.</w:t>
            </w:r>
          </w:p>
        </w:tc>
        <w:tc>
          <w:tcPr>
            <w:tcW w:w="2409" w:type="dxa"/>
          </w:tcPr>
          <w:p w14:paraId="429827F5" w14:textId="3279E301" w:rsidR="007A738B" w:rsidRPr="00577DB7" w:rsidRDefault="007A738B" w:rsidP="006F5D6B">
            <w:pPr>
              <w:pStyle w:val="TableTextLeft"/>
              <w:rPr>
                <w:sz w:val="17"/>
                <w:szCs w:val="17"/>
              </w:rPr>
            </w:pPr>
            <w:r w:rsidRPr="00577DB7">
              <w:rPr>
                <w:sz w:val="17"/>
                <w:szCs w:val="17"/>
              </w:rPr>
              <w:t xml:space="preserve">At least one of the nominated projects </w:t>
            </w:r>
            <w:proofErr w:type="gramStart"/>
            <w:r w:rsidRPr="00577DB7">
              <w:rPr>
                <w:sz w:val="17"/>
                <w:szCs w:val="17"/>
              </w:rPr>
              <w:t>is located in</w:t>
            </w:r>
            <w:proofErr w:type="gramEnd"/>
            <w:r w:rsidRPr="00577DB7">
              <w:rPr>
                <w:sz w:val="17"/>
                <w:szCs w:val="17"/>
              </w:rPr>
              <w:t xml:space="preserve"> an urban ‘brownfields’ environment with complex traffic management/staging.</w:t>
            </w:r>
          </w:p>
        </w:tc>
      </w:tr>
      <w:tr w:rsidR="007A738B" w:rsidRPr="007A738B" w14:paraId="6DF43FC1" w14:textId="77777777" w:rsidTr="008E5D1A">
        <w:trPr>
          <w:gridAfter w:val="1"/>
          <w:wAfter w:w="8" w:type="dxa"/>
          <w:cantSplit/>
        </w:trPr>
        <w:tc>
          <w:tcPr>
            <w:tcW w:w="1975" w:type="dxa"/>
            <w:vMerge w:val="restart"/>
          </w:tcPr>
          <w:p w14:paraId="0D2C7207" w14:textId="589651DF" w:rsidR="007A738B" w:rsidRPr="00577DB7" w:rsidRDefault="007A738B" w:rsidP="006F5D6B">
            <w:pPr>
              <w:pStyle w:val="TableTextLeft"/>
              <w:tabs>
                <w:tab w:val="left" w:pos="351"/>
              </w:tabs>
              <w:ind w:left="351" w:hanging="351"/>
              <w:rPr>
                <w:b/>
                <w:sz w:val="17"/>
                <w:szCs w:val="17"/>
              </w:rPr>
            </w:pPr>
            <w:r w:rsidRPr="00577DB7">
              <w:rPr>
                <w:b/>
                <w:sz w:val="17"/>
                <w:szCs w:val="17"/>
              </w:rPr>
              <w:t>1.3</w:t>
            </w:r>
            <w:r w:rsidRPr="00577DB7">
              <w:rPr>
                <w:b/>
                <w:sz w:val="17"/>
                <w:szCs w:val="17"/>
              </w:rPr>
              <w:tab/>
              <w:t xml:space="preserve">Demonstrated </w:t>
            </w:r>
            <w:r>
              <w:rPr>
                <w:b/>
                <w:sz w:val="17"/>
                <w:szCs w:val="17"/>
              </w:rPr>
              <w:t>p</w:t>
            </w:r>
            <w:r w:rsidRPr="00577DB7">
              <w:rPr>
                <w:b/>
                <w:sz w:val="17"/>
                <w:szCs w:val="17"/>
              </w:rPr>
              <w:t>erformance</w:t>
            </w:r>
          </w:p>
        </w:tc>
        <w:tc>
          <w:tcPr>
            <w:tcW w:w="2408" w:type="dxa"/>
          </w:tcPr>
          <w:p w14:paraId="7D1F1D6D" w14:textId="77777777" w:rsidR="007A738B" w:rsidRPr="00577DB7" w:rsidRDefault="007A738B" w:rsidP="006F5D6B">
            <w:pPr>
              <w:pStyle w:val="TableTextLeft"/>
              <w:rPr>
                <w:sz w:val="17"/>
                <w:szCs w:val="17"/>
              </w:rPr>
            </w:pPr>
            <w:r w:rsidRPr="00577DB7">
              <w:rPr>
                <w:sz w:val="17"/>
                <w:szCs w:val="17"/>
              </w:rPr>
              <w:t>The Applicant has not been responsible for a failure to complete a contract.</w:t>
            </w:r>
          </w:p>
        </w:tc>
        <w:tc>
          <w:tcPr>
            <w:tcW w:w="2409" w:type="dxa"/>
          </w:tcPr>
          <w:p w14:paraId="2DB8E937" w14:textId="77777777" w:rsidR="007A738B" w:rsidRPr="00577DB7" w:rsidRDefault="007A738B" w:rsidP="006F5D6B">
            <w:pPr>
              <w:pStyle w:val="TableTextLeft"/>
              <w:rPr>
                <w:sz w:val="17"/>
                <w:szCs w:val="17"/>
              </w:rPr>
            </w:pPr>
            <w:r w:rsidRPr="00577DB7">
              <w:rPr>
                <w:sz w:val="17"/>
                <w:szCs w:val="17"/>
              </w:rPr>
              <w:t>The Applicant has not been responsible for a failure to complete a contract.</w:t>
            </w:r>
          </w:p>
        </w:tc>
        <w:tc>
          <w:tcPr>
            <w:tcW w:w="2409" w:type="dxa"/>
          </w:tcPr>
          <w:p w14:paraId="29D7BE52" w14:textId="77777777" w:rsidR="007A738B" w:rsidRPr="00577DB7" w:rsidRDefault="007A738B" w:rsidP="006F5D6B">
            <w:pPr>
              <w:pStyle w:val="TableTextLeft"/>
              <w:rPr>
                <w:sz w:val="17"/>
                <w:szCs w:val="17"/>
              </w:rPr>
            </w:pPr>
            <w:r w:rsidRPr="00577DB7">
              <w:rPr>
                <w:sz w:val="17"/>
                <w:szCs w:val="17"/>
              </w:rPr>
              <w:t>The Applicant has not been responsible for a failure to complete a contract.</w:t>
            </w:r>
          </w:p>
        </w:tc>
        <w:tc>
          <w:tcPr>
            <w:tcW w:w="2409" w:type="dxa"/>
          </w:tcPr>
          <w:p w14:paraId="54AD1360" w14:textId="77777777" w:rsidR="007A738B" w:rsidRPr="00577DB7" w:rsidRDefault="007A738B" w:rsidP="006F5D6B">
            <w:pPr>
              <w:pStyle w:val="TableTextLeft"/>
              <w:rPr>
                <w:sz w:val="17"/>
                <w:szCs w:val="17"/>
              </w:rPr>
            </w:pPr>
            <w:r w:rsidRPr="00577DB7">
              <w:rPr>
                <w:sz w:val="17"/>
                <w:szCs w:val="17"/>
              </w:rPr>
              <w:t>The Applicant has not been responsible for a failure to complete a contract.</w:t>
            </w:r>
          </w:p>
        </w:tc>
        <w:tc>
          <w:tcPr>
            <w:tcW w:w="2409" w:type="dxa"/>
          </w:tcPr>
          <w:p w14:paraId="0ECD1D93" w14:textId="77777777" w:rsidR="007A738B" w:rsidRPr="00577DB7" w:rsidRDefault="007A738B" w:rsidP="006F5D6B">
            <w:pPr>
              <w:pStyle w:val="TableTextLeft"/>
              <w:rPr>
                <w:sz w:val="17"/>
                <w:szCs w:val="17"/>
              </w:rPr>
            </w:pPr>
            <w:r w:rsidRPr="00577DB7">
              <w:rPr>
                <w:sz w:val="17"/>
                <w:szCs w:val="17"/>
              </w:rPr>
              <w:t>The Applicant has not been responsible for a failure to complete a contract.</w:t>
            </w:r>
          </w:p>
        </w:tc>
      </w:tr>
      <w:tr w:rsidR="007A738B" w:rsidRPr="007A738B" w14:paraId="617449FF" w14:textId="77777777" w:rsidTr="008E5D1A">
        <w:trPr>
          <w:gridAfter w:val="1"/>
          <w:wAfter w:w="8" w:type="dxa"/>
          <w:cantSplit/>
        </w:trPr>
        <w:tc>
          <w:tcPr>
            <w:tcW w:w="1975" w:type="dxa"/>
            <w:vMerge/>
          </w:tcPr>
          <w:p w14:paraId="4E3EC786" w14:textId="77777777" w:rsidR="007A738B" w:rsidRPr="00577DB7" w:rsidRDefault="007A738B" w:rsidP="006F5D6B">
            <w:pPr>
              <w:pStyle w:val="TableTextLeft"/>
              <w:rPr>
                <w:sz w:val="17"/>
                <w:szCs w:val="17"/>
              </w:rPr>
            </w:pPr>
          </w:p>
        </w:tc>
        <w:tc>
          <w:tcPr>
            <w:tcW w:w="2408" w:type="dxa"/>
          </w:tcPr>
          <w:p w14:paraId="5979359F" w14:textId="77777777" w:rsidR="007A738B" w:rsidRPr="00577DB7" w:rsidRDefault="007A738B" w:rsidP="006F5D6B">
            <w:pPr>
              <w:pStyle w:val="TableTextLeft"/>
              <w:rPr>
                <w:sz w:val="17"/>
                <w:szCs w:val="17"/>
              </w:rPr>
            </w:pPr>
            <w:r w:rsidRPr="00577DB7">
              <w:rPr>
                <w:sz w:val="17"/>
                <w:szCs w:val="17"/>
              </w:rPr>
              <w:t xml:space="preserve">Good general performance on relevant contracts. </w:t>
            </w:r>
          </w:p>
        </w:tc>
        <w:tc>
          <w:tcPr>
            <w:tcW w:w="2409" w:type="dxa"/>
          </w:tcPr>
          <w:p w14:paraId="1A0AFBB7" w14:textId="77777777" w:rsidR="007A738B" w:rsidRPr="00577DB7" w:rsidRDefault="007A738B" w:rsidP="006F5D6B">
            <w:pPr>
              <w:pStyle w:val="TableTextLeft"/>
              <w:rPr>
                <w:sz w:val="17"/>
                <w:szCs w:val="17"/>
              </w:rPr>
            </w:pPr>
            <w:r w:rsidRPr="00577DB7">
              <w:rPr>
                <w:sz w:val="17"/>
                <w:szCs w:val="17"/>
              </w:rPr>
              <w:t xml:space="preserve">Good general performance on contracts </w:t>
            </w:r>
            <w:proofErr w:type="gramStart"/>
            <w:r w:rsidRPr="00577DB7">
              <w:rPr>
                <w:sz w:val="17"/>
                <w:szCs w:val="17"/>
              </w:rPr>
              <w:t>relevant</w:t>
            </w:r>
            <w:proofErr w:type="gramEnd"/>
            <w:r w:rsidRPr="00577DB7">
              <w:rPr>
                <w:sz w:val="17"/>
                <w:szCs w:val="17"/>
              </w:rPr>
              <w:t xml:space="preserve"> to R1/B1.</w:t>
            </w:r>
          </w:p>
        </w:tc>
        <w:tc>
          <w:tcPr>
            <w:tcW w:w="2409" w:type="dxa"/>
          </w:tcPr>
          <w:p w14:paraId="326764FC" w14:textId="77777777" w:rsidR="007A738B" w:rsidRPr="00577DB7" w:rsidRDefault="007A738B" w:rsidP="006F5D6B">
            <w:pPr>
              <w:pStyle w:val="TableTextLeft"/>
              <w:rPr>
                <w:sz w:val="17"/>
                <w:szCs w:val="17"/>
              </w:rPr>
            </w:pPr>
            <w:r w:rsidRPr="00577DB7">
              <w:rPr>
                <w:sz w:val="17"/>
                <w:szCs w:val="17"/>
              </w:rPr>
              <w:t>Good general performance on contracts relevant to R2/B2.</w:t>
            </w:r>
          </w:p>
        </w:tc>
        <w:tc>
          <w:tcPr>
            <w:tcW w:w="2409" w:type="dxa"/>
          </w:tcPr>
          <w:p w14:paraId="4399F8A7" w14:textId="77777777" w:rsidR="007A738B" w:rsidRPr="00577DB7" w:rsidRDefault="007A738B" w:rsidP="006F5D6B">
            <w:pPr>
              <w:pStyle w:val="TableTextLeft"/>
              <w:rPr>
                <w:sz w:val="17"/>
                <w:szCs w:val="17"/>
              </w:rPr>
            </w:pPr>
            <w:r w:rsidRPr="00577DB7">
              <w:rPr>
                <w:sz w:val="17"/>
                <w:szCs w:val="17"/>
              </w:rPr>
              <w:t xml:space="preserve">Good general performance on contracts </w:t>
            </w:r>
            <w:proofErr w:type="gramStart"/>
            <w:r w:rsidRPr="00577DB7">
              <w:rPr>
                <w:sz w:val="17"/>
                <w:szCs w:val="17"/>
              </w:rPr>
              <w:t>relevant</w:t>
            </w:r>
            <w:proofErr w:type="gramEnd"/>
            <w:r w:rsidRPr="00577DB7">
              <w:rPr>
                <w:sz w:val="17"/>
                <w:szCs w:val="17"/>
              </w:rPr>
              <w:t xml:space="preserve"> to R3/B3.</w:t>
            </w:r>
          </w:p>
        </w:tc>
        <w:tc>
          <w:tcPr>
            <w:tcW w:w="2409" w:type="dxa"/>
          </w:tcPr>
          <w:p w14:paraId="04E50819" w14:textId="77777777" w:rsidR="007A738B" w:rsidRPr="00577DB7" w:rsidRDefault="007A738B" w:rsidP="006F5D6B">
            <w:pPr>
              <w:pStyle w:val="TableTextLeft"/>
              <w:rPr>
                <w:sz w:val="17"/>
                <w:szCs w:val="17"/>
              </w:rPr>
            </w:pPr>
            <w:r w:rsidRPr="00577DB7">
              <w:rPr>
                <w:sz w:val="17"/>
                <w:szCs w:val="17"/>
              </w:rPr>
              <w:t>Good general performance on contracts relevant to R4.</w:t>
            </w:r>
          </w:p>
        </w:tc>
      </w:tr>
      <w:tr w:rsidR="007A738B" w:rsidRPr="007A738B" w14:paraId="69F2D050" w14:textId="77777777" w:rsidTr="008E5D1A">
        <w:trPr>
          <w:cantSplit/>
        </w:trPr>
        <w:tc>
          <w:tcPr>
            <w:tcW w:w="14021" w:type="dxa"/>
            <w:gridSpan w:val="7"/>
            <w:shd w:val="clear" w:color="auto" w:fill="BFBFBF"/>
          </w:tcPr>
          <w:p w14:paraId="4547AE34" w14:textId="77777777" w:rsidR="007A738B" w:rsidRPr="00577DB7" w:rsidRDefault="007A738B" w:rsidP="00577DB7">
            <w:pPr>
              <w:pStyle w:val="TableHeaderLeft"/>
              <w:rPr>
                <w:sz w:val="17"/>
                <w:szCs w:val="17"/>
              </w:rPr>
            </w:pPr>
            <w:r w:rsidRPr="00577DB7">
              <w:rPr>
                <w:sz w:val="17"/>
                <w:szCs w:val="17"/>
              </w:rPr>
              <w:br w:type="page"/>
              <w:t>Criteria 2: Company Resources and Technical Capability</w:t>
            </w:r>
          </w:p>
        </w:tc>
      </w:tr>
      <w:tr w:rsidR="007A738B" w:rsidRPr="007A738B" w14:paraId="0B5BCF4F" w14:textId="77777777" w:rsidTr="008E5D1A">
        <w:trPr>
          <w:cantSplit/>
        </w:trPr>
        <w:tc>
          <w:tcPr>
            <w:tcW w:w="1969" w:type="dxa"/>
          </w:tcPr>
          <w:p w14:paraId="232E7B95" w14:textId="22CE0008" w:rsidR="007A738B" w:rsidRPr="00577DB7" w:rsidRDefault="007A738B" w:rsidP="006F5D6B">
            <w:pPr>
              <w:pStyle w:val="TableTextLeft"/>
              <w:tabs>
                <w:tab w:val="left" w:pos="351"/>
              </w:tabs>
              <w:ind w:left="351" w:hanging="351"/>
              <w:rPr>
                <w:b/>
                <w:sz w:val="17"/>
                <w:szCs w:val="17"/>
              </w:rPr>
            </w:pPr>
            <w:r w:rsidRPr="00577DB7">
              <w:rPr>
                <w:b/>
                <w:sz w:val="17"/>
                <w:szCs w:val="17"/>
              </w:rPr>
              <w:t>2.1</w:t>
            </w:r>
            <w:r w:rsidRPr="00FA1E2B">
              <w:rPr>
                <w:b/>
                <w:sz w:val="17"/>
                <w:szCs w:val="17"/>
              </w:rPr>
              <w:tab/>
            </w:r>
            <w:proofErr w:type="spellStart"/>
            <w:r w:rsidRPr="00577DB7">
              <w:rPr>
                <w:b/>
                <w:sz w:val="17"/>
                <w:szCs w:val="17"/>
              </w:rPr>
              <w:t>Organisational</w:t>
            </w:r>
            <w:proofErr w:type="spellEnd"/>
            <w:r w:rsidRPr="00577DB7">
              <w:rPr>
                <w:b/>
                <w:sz w:val="17"/>
                <w:szCs w:val="17"/>
              </w:rPr>
              <w:t>/</w:t>
            </w:r>
            <w:r>
              <w:rPr>
                <w:b/>
                <w:sz w:val="17"/>
                <w:szCs w:val="17"/>
              </w:rPr>
              <w:br/>
              <w:t>m</w:t>
            </w:r>
            <w:r w:rsidRPr="00577DB7">
              <w:rPr>
                <w:b/>
                <w:sz w:val="17"/>
                <w:szCs w:val="17"/>
              </w:rPr>
              <w:t xml:space="preserve">anagerial </w:t>
            </w:r>
            <w:r>
              <w:rPr>
                <w:b/>
                <w:sz w:val="17"/>
                <w:szCs w:val="17"/>
              </w:rPr>
              <w:t>s</w:t>
            </w:r>
            <w:r w:rsidRPr="00577DB7">
              <w:rPr>
                <w:b/>
                <w:sz w:val="17"/>
                <w:szCs w:val="17"/>
              </w:rPr>
              <w:t>tructure</w:t>
            </w:r>
          </w:p>
        </w:tc>
        <w:tc>
          <w:tcPr>
            <w:tcW w:w="2408" w:type="dxa"/>
          </w:tcPr>
          <w:p w14:paraId="4947D9E5" w14:textId="77777777" w:rsidR="007A738B" w:rsidRPr="00577DB7" w:rsidRDefault="007A738B" w:rsidP="006F5D6B">
            <w:pPr>
              <w:pStyle w:val="TableTextLeft"/>
              <w:rPr>
                <w:sz w:val="17"/>
                <w:szCs w:val="17"/>
              </w:rPr>
            </w:pPr>
            <w:bookmarkStart w:id="252" w:name="_Hlk489706839"/>
            <w:r w:rsidRPr="00577DB7">
              <w:rPr>
                <w:sz w:val="17"/>
                <w:szCs w:val="17"/>
              </w:rPr>
              <w:t>The Applicant’s company structure and management structure are appropriate for the scale of projects to be undertaken in the applicable category.</w:t>
            </w:r>
            <w:bookmarkEnd w:id="252"/>
          </w:p>
        </w:tc>
        <w:tc>
          <w:tcPr>
            <w:tcW w:w="2409" w:type="dxa"/>
          </w:tcPr>
          <w:p w14:paraId="647F0D11" w14:textId="77777777" w:rsidR="007A738B" w:rsidRPr="00577DB7" w:rsidRDefault="007A738B" w:rsidP="006F5D6B">
            <w:pPr>
              <w:pStyle w:val="TableTextLeft"/>
              <w:rPr>
                <w:sz w:val="17"/>
                <w:szCs w:val="17"/>
              </w:rPr>
            </w:pPr>
            <w:bookmarkStart w:id="253" w:name="_Hlk489708801"/>
            <w:r w:rsidRPr="00577DB7">
              <w:rPr>
                <w:sz w:val="17"/>
                <w:szCs w:val="17"/>
              </w:rPr>
              <w:t>The Applicant’s company structure and management structure are appropriate for the scale of projects to be undertaken in the applicable category.</w:t>
            </w:r>
            <w:bookmarkEnd w:id="253"/>
          </w:p>
        </w:tc>
        <w:tc>
          <w:tcPr>
            <w:tcW w:w="2409" w:type="dxa"/>
          </w:tcPr>
          <w:p w14:paraId="79252E12" w14:textId="77777777" w:rsidR="007A738B" w:rsidRPr="00577DB7" w:rsidRDefault="007A738B" w:rsidP="006F5D6B">
            <w:pPr>
              <w:pStyle w:val="TableTextLeft"/>
              <w:rPr>
                <w:sz w:val="17"/>
                <w:szCs w:val="17"/>
              </w:rPr>
            </w:pPr>
            <w:r w:rsidRPr="00577DB7">
              <w:rPr>
                <w:sz w:val="17"/>
                <w:szCs w:val="17"/>
              </w:rPr>
              <w:t>The Applicant’s company structure and management structure are appropriate for the scale of projects to be undertaken in the applicable category.</w:t>
            </w:r>
          </w:p>
        </w:tc>
        <w:tc>
          <w:tcPr>
            <w:tcW w:w="2409" w:type="dxa"/>
          </w:tcPr>
          <w:p w14:paraId="22657422" w14:textId="77777777" w:rsidR="007A738B" w:rsidRPr="00577DB7" w:rsidRDefault="007A738B" w:rsidP="006F5D6B">
            <w:pPr>
              <w:pStyle w:val="TableTextLeft"/>
              <w:rPr>
                <w:sz w:val="17"/>
                <w:szCs w:val="17"/>
              </w:rPr>
            </w:pPr>
            <w:bookmarkStart w:id="254" w:name="_Hlk489710751"/>
            <w:r w:rsidRPr="00577DB7">
              <w:rPr>
                <w:sz w:val="17"/>
                <w:szCs w:val="17"/>
              </w:rPr>
              <w:t>The Applicant’s company structure and management structure are appropriate for the scale of projects to be undertaken in the applicable category.</w:t>
            </w:r>
            <w:bookmarkEnd w:id="254"/>
          </w:p>
        </w:tc>
        <w:tc>
          <w:tcPr>
            <w:tcW w:w="2417" w:type="dxa"/>
            <w:gridSpan w:val="2"/>
          </w:tcPr>
          <w:p w14:paraId="2924FF1D" w14:textId="77777777" w:rsidR="007A738B" w:rsidRPr="00577DB7" w:rsidRDefault="007A738B" w:rsidP="006F5D6B">
            <w:pPr>
              <w:pStyle w:val="TableTextLeft"/>
              <w:rPr>
                <w:sz w:val="17"/>
                <w:szCs w:val="17"/>
              </w:rPr>
            </w:pPr>
            <w:bookmarkStart w:id="255" w:name="_Hlk489711611"/>
            <w:r w:rsidRPr="00577DB7">
              <w:rPr>
                <w:sz w:val="17"/>
                <w:szCs w:val="17"/>
              </w:rPr>
              <w:t>The Applicant’s company structure and management structure are appropriate for the scale of projects to be undertaken in the applicable category.</w:t>
            </w:r>
            <w:bookmarkEnd w:id="255"/>
          </w:p>
        </w:tc>
      </w:tr>
      <w:tr w:rsidR="007A738B" w:rsidRPr="007A738B" w14:paraId="6F5B9782" w14:textId="77777777" w:rsidTr="008E5D1A">
        <w:trPr>
          <w:cantSplit/>
        </w:trPr>
        <w:tc>
          <w:tcPr>
            <w:tcW w:w="1969" w:type="dxa"/>
          </w:tcPr>
          <w:p w14:paraId="5C2CC005" w14:textId="525A3454" w:rsidR="007A738B" w:rsidRPr="00577DB7" w:rsidRDefault="007A738B" w:rsidP="006F5D6B">
            <w:pPr>
              <w:pStyle w:val="TableTextLeft"/>
              <w:tabs>
                <w:tab w:val="left" w:pos="351"/>
              </w:tabs>
              <w:ind w:left="351" w:hanging="351"/>
              <w:rPr>
                <w:b/>
                <w:sz w:val="17"/>
                <w:szCs w:val="17"/>
              </w:rPr>
            </w:pPr>
            <w:r w:rsidRPr="00577DB7">
              <w:rPr>
                <w:b/>
                <w:sz w:val="17"/>
                <w:szCs w:val="17"/>
              </w:rPr>
              <w:t>2.2</w:t>
            </w:r>
            <w:r w:rsidRPr="00FA1E2B">
              <w:rPr>
                <w:b/>
                <w:sz w:val="17"/>
                <w:szCs w:val="17"/>
              </w:rPr>
              <w:tab/>
            </w:r>
            <w:r w:rsidRPr="00577DB7">
              <w:rPr>
                <w:b/>
                <w:sz w:val="17"/>
                <w:szCs w:val="17"/>
              </w:rPr>
              <w:t>Personnel</w:t>
            </w:r>
          </w:p>
        </w:tc>
        <w:tc>
          <w:tcPr>
            <w:tcW w:w="2408" w:type="dxa"/>
          </w:tcPr>
          <w:p w14:paraId="3BCF741B" w14:textId="69965148" w:rsidR="007A738B" w:rsidRPr="00577DB7" w:rsidRDefault="007A738B" w:rsidP="006F5D6B">
            <w:pPr>
              <w:pStyle w:val="TableTextLeft"/>
              <w:rPr>
                <w:sz w:val="17"/>
                <w:szCs w:val="17"/>
              </w:rPr>
            </w:pPr>
            <w:bookmarkStart w:id="256" w:name="_Hlk489706866"/>
            <w:r w:rsidRPr="00577DB7">
              <w:rPr>
                <w:sz w:val="17"/>
                <w:szCs w:val="17"/>
              </w:rPr>
              <w:t>The Applicant has sufficient personnel available to undertake R1/B1 projects.</w:t>
            </w:r>
            <w:bookmarkEnd w:id="256"/>
          </w:p>
        </w:tc>
        <w:tc>
          <w:tcPr>
            <w:tcW w:w="2409" w:type="dxa"/>
          </w:tcPr>
          <w:p w14:paraId="20A6060E" w14:textId="224A877D" w:rsidR="007A738B" w:rsidRPr="00577DB7" w:rsidRDefault="007A738B" w:rsidP="006F5D6B">
            <w:pPr>
              <w:pStyle w:val="TableTextLeft"/>
              <w:rPr>
                <w:sz w:val="17"/>
                <w:szCs w:val="17"/>
              </w:rPr>
            </w:pPr>
            <w:bookmarkStart w:id="257" w:name="_Hlk489708815"/>
            <w:r w:rsidRPr="00577DB7">
              <w:rPr>
                <w:sz w:val="17"/>
                <w:szCs w:val="17"/>
              </w:rPr>
              <w:t>The Applicant has sufficient personnel available to undertake R2/B2 projects.</w:t>
            </w:r>
            <w:bookmarkEnd w:id="257"/>
          </w:p>
        </w:tc>
        <w:tc>
          <w:tcPr>
            <w:tcW w:w="2409" w:type="dxa"/>
          </w:tcPr>
          <w:p w14:paraId="1C42FD30" w14:textId="68719DD0" w:rsidR="007A738B" w:rsidRPr="00577DB7" w:rsidRDefault="007A738B" w:rsidP="006F5D6B">
            <w:pPr>
              <w:pStyle w:val="TableTextLeft"/>
              <w:rPr>
                <w:sz w:val="17"/>
                <w:szCs w:val="17"/>
              </w:rPr>
            </w:pPr>
            <w:r w:rsidRPr="00577DB7">
              <w:rPr>
                <w:sz w:val="17"/>
                <w:szCs w:val="17"/>
              </w:rPr>
              <w:t>The Applicant has sufficient personnel available to undertake R3/B3 projects.</w:t>
            </w:r>
          </w:p>
        </w:tc>
        <w:tc>
          <w:tcPr>
            <w:tcW w:w="2409" w:type="dxa"/>
          </w:tcPr>
          <w:p w14:paraId="50F7D375" w14:textId="69C01EF5" w:rsidR="007A738B" w:rsidRPr="00577DB7" w:rsidRDefault="007A738B" w:rsidP="006F5D6B">
            <w:pPr>
              <w:pStyle w:val="TableTextLeft"/>
              <w:rPr>
                <w:sz w:val="17"/>
                <w:szCs w:val="17"/>
              </w:rPr>
            </w:pPr>
            <w:bookmarkStart w:id="258" w:name="_Hlk489710762"/>
            <w:r w:rsidRPr="00577DB7">
              <w:rPr>
                <w:sz w:val="17"/>
                <w:szCs w:val="17"/>
              </w:rPr>
              <w:t>The Applicant has sufficient personnel available to undertake R4/B4 projects.</w:t>
            </w:r>
            <w:bookmarkEnd w:id="258"/>
          </w:p>
        </w:tc>
        <w:tc>
          <w:tcPr>
            <w:tcW w:w="2417" w:type="dxa"/>
            <w:gridSpan w:val="2"/>
          </w:tcPr>
          <w:p w14:paraId="4E78121C" w14:textId="77777777" w:rsidR="007A738B" w:rsidRPr="00577DB7" w:rsidRDefault="007A738B" w:rsidP="006F5D6B">
            <w:pPr>
              <w:pStyle w:val="TableTextLeft"/>
              <w:rPr>
                <w:sz w:val="17"/>
                <w:szCs w:val="17"/>
              </w:rPr>
            </w:pPr>
            <w:bookmarkStart w:id="259" w:name="_Hlk489711619"/>
            <w:r w:rsidRPr="00577DB7">
              <w:rPr>
                <w:sz w:val="17"/>
                <w:szCs w:val="17"/>
              </w:rPr>
              <w:t>The Applicant has sufficient personnel available to undertake R5 projects.</w:t>
            </w:r>
            <w:bookmarkEnd w:id="259"/>
          </w:p>
        </w:tc>
      </w:tr>
      <w:tr w:rsidR="007A738B" w:rsidRPr="007A738B" w14:paraId="30DD1155" w14:textId="77777777" w:rsidTr="008E5D1A">
        <w:trPr>
          <w:cantSplit/>
        </w:trPr>
        <w:tc>
          <w:tcPr>
            <w:tcW w:w="1969" w:type="dxa"/>
            <w:vMerge w:val="restart"/>
          </w:tcPr>
          <w:p w14:paraId="27D0402D" w14:textId="1E57B34E" w:rsidR="007A738B" w:rsidRPr="00577DB7" w:rsidRDefault="007A738B" w:rsidP="006F5D6B">
            <w:pPr>
              <w:pStyle w:val="TableTextLeft"/>
              <w:tabs>
                <w:tab w:val="left" w:pos="351"/>
              </w:tabs>
              <w:ind w:left="351" w:hanging="351"/>
              <w:rPr>
                <w:b/>
                <w:sz w:val="17"/>
                <w:szCs w:val="17"/>
              </w:rPr>
            </w:pPr>
            <w:r w:rsidRPr="00577DB7">
              <w:rPr>
                <w:b/>
                <w:sz w:val="17"/>
                <w:szCs w:val="17"/>
              </w:rPr>
              <w:lastRenderedPageBreak/>
              <w:t>2.3</w:t>
            </w:r>
            <w:r w:rsidRPr="00FA1E2B">
              <w:rPr>
                <w:b/>
                <w:sz w:val="17"/>
                <w:szCs w:val="17"/>
              </w:rPr>
              <w:tab/>
            </w:r>
            <w:r w:rsidRPr="00577DB7">
              <w:rPr>
                <w:b/>
                <w:sz w:val="17"/>
                <w:szCs w:val="17"/>
              </w:rPr>
              <w:t>Key Personnel who are active in the entity's road/bridge works operations</w:t>
            </w:r>
          </w:p>
        </w:tc>
        <w:tc>
          <w:tcPr>
            <w:tcW w:w="2408" w:type="dxa"/>
          </w:tcPr>
          <w:p w14:paraId="7B3AD230" w14:textId="77777777" w:rsidR="007A738B" w:rsidRPr="00577DB7" w:rsidRDefault="007A738B" w:rsidP="006F5D6B">
            <w:pPr>
              <w:pStyle w:val="TableTextLeft"/>
              <w:rPr>
                <w:sz w:val="17"/>
                <w:szCs w:val="17"/>
              </w:rPr>
            </w:pPr>
            <w:r w:rsidRPr="00577DB7">
              <w:rPr>
                <w:sz w:val="17"/>
                <w:szCs w:val="17"/>
              </w:rPr>
              <w:t>Key personnel have the qualifications and experience relevant to the duties and responsibilities of their nominated position.</w:t>
            </w:r>
          </w:p>
        </w:tc>
        <w:tc>
          <w:tcPr>
            <w:tcW w:w="2409" w:type="dxa"/>
          </w:tcPr>
          <w:p w14:paraId="1A9E8575" w14:textId="77777777" w:rsidR="007A738B" w:rsidRPr="00577DB7" w:rsidRDefault="007A738B" w:rsidP="006F5D6B">
            <w:pPr>
              <w:pStyle w:val="TableTextLeft"/>
              <w:rPr>
                <w:sz w:val="17"/>
                <w:szCs w:val="17"/>
              </w:rPr>
            </w:pPr>
            <w:r w:rsidRPr="00577DB7">
              <w:rPr>
                <w:sz w:val="17"/>
                <w:szCs w:val="17"/>
              </w:rPr>
              <w:t>Key personnel have the qualifications and experience relevant to the duties and responsibilities of their nominated position.</w:t>
            </w:r>
          </w:p>
        </w:tc>
        <w:tc>
          <w:tcPr>
            <w:tcW w:w="2409" w:type="dxa"/>
          </w:tcPr>
          <w:p w14:paraId="4E72A375" w14:textId="77777777" w:rsidR="007A738B" w:rsidRPr="00577DB7" w:rsidRDefault="007A738B" w:rsidP="006F5D6B">
            <w:pPr>
              <w:pStyle w:val="TableTextLeft"/>
              <w:rPr>
                <w:sz w:val="17"/>
                <w:szCs w:val="17"/>
              </w:rPr>
            </w:pPr>
            <w:r w:rsidRPr="00577DB7">
              <w:rPr>
                <w:sz w:val="17"/>
                <w:szCs w:val="17"/>
              </w:rPr>
              <w:t>Key personnel have the qualifications and experience relevant to the duties and responsibilities of their nominated position.</w:t>
            </w:r>
          </w:p>
        </w:tc>
        <w:tc>
          <w:tcPr>
            <w:tcW w:w="2409" w:type="dxa"/>
          </w:tcPr>
          <w:p w14:paraId="1EF5A40F" w14:textId="77777777" w:rsidR="007A738B" w:rsidRPr="00577DB7" w:rsidRDefault="007A738B" w:rsidP="006F5D6B">
            <w:pPr>
              <w:pStyle w:val="TableTextLeft"/>
              <w:rPr>
                <w:sz w:val="17"/>
                <w:szCs w:val="17"/>
              </w:rPr>
            </w:pPr>
            <w:r w:rsidRPr="00577DB7">
              <w:rPr>
                <w:sz w:val="17"/>
                <w:szCs w:val="17"/>
              </w:rPr>
              <w:t>Key personnel have the qualifications and experience relevant to the duties and responsibilities of their nominated position.</w:t>
            </w:r>
          </w:p>
        </w:tc>
        <w:tc>
          <w:tcPr>
            <w:tcW w:w="2417" w:type="dxa"/>
            <w:gridSpan w:val="2"/>
          </w:tcPr>
          <w:p w14:paraId="50A3A425" w14:textId="77777777" w:rsidR="007A738B" w:rsidRPr="00577DB7" w:rsidRDefault="007A738B" w:rsidP="006F5D6B">
            <w:pPr>
              <w:pStyle w:val="TableTextLeft"/>
              <w:rPr>
                <w:sz w:val="17"/>
                <w:szCs w:val="17"/>
              </w:rPr>
            </w:pPr>
            <w:r w:rsidRPr="00577DB7">
              <w:rPr>
                <w:sz w:val="17"/>
                <w:szCs w:val="17"/>
              </w:rPr>
              <w:t>Key personnel have the qualifications and experience relevant to the duties and responsibilities of their nominated position.</w:t>
            </w:r>
          </w:p>
        </w:tc>
      </w:tr>
      <w:tr w:rsidR="007A738B" w:rsidRPr="007A738B" w14:paraId="1616A911" w14:textId="77777777" w:rsidTr="008E5D1A">
        <w:trPr>
          <w:cantSplit/>
        </w:trPr>
        <w:tc>
          <w:tcPr>
            <w:tcW w:w="1969" w:type="dxa"/>
            <w:vMerge/>
          </w:tcPr>
          <w:p w14:paraId="2BEEC751" w14:textId="77777777" w:rsidR="007A738B" w:rsidRPr="00577DB7" w:rsidRDefault="007A738B" w:rsidP="006F5D6B">
            <w:pPr>
              <w:pStyle w:val="TableTextLeft"/>
              <w:rPr>
                <w:sz w:val="17"/>
                <w:szCs w:val="17"/>
              </w:rPr>
            </w:pPr>
          </w:p>
        </w:tc>
        <w:tc>
          <w:tcPr>
            <w:tcW w:w="2408" w:type="dxa"/>
          </w:tcPr>
          <w:p w14:paraId="02613550" w14:textId="16888A64" w:rsidR="007A738B" w:rsidRPr="00577DB7" w:rsidRDefault="007A738B" w:rsidP="006F5D6B">
            <w:pPr>
              <w:pStyle w:val="TableTextLeft"/>
              <w:rPr>
                <w:sz w:val="17"/>
                <w:szCs w:val="17"/>
              </w:rPr>
            </w:pPr>
            <w:r w:rsidRPr="00577DB7">
              <w:rPr>
                <w:sz w:val="17"/>
                <w:szCs w:val="17"/>
              </w:rPr>
              <w:t>At least one project manager is a Professional Civil Engineer with at least 3 years relevant experience in road/bridge works;</w:t>
            </w:r>
            <w:r w:rsidRPr="00577DB7">
              <w:rPr>
                <w:sz w:val="17"/>
                <w:szCs w:val="17"/>
              </w:rPr>
              <w:br/>
              <w:t>or if not a Professional Civil Engineer, a project manager with relevant qualifications and at least 10 years relevant experience in road/bridge construction.</w:t>
            </w:r>
          </w:p>
        </w:tc>
        <w:tc>
          <w:tcPr>
            <w:tcW w:w="2409" w:type="dxa"/>
          </w:tcPr>
          <w:p w14:paraId="6646EB18" w14:textId="0F31DB79" w:rsidR="007A738B" w:rsidRPr="00577DB7" w:rsidRDefault="007A738B" w:rsidP="006F5D6B">
            <w:pPr>
              <w:pStyle w:val="TableTextLeft"/>
              <w:rPr>
                <w:sz w:val="17"/>
                <w:szCs w:val="17"/>
              </w:rPr>
            </w:pPr>
            <w:r w:rsidRPr="00577DB7">
              <w:rPr>
                <w:sz w:val="17"/>
                <w:szCs w:val="17"/>
              </w:rPr>
              <w:t xml:space="preserve">At least one project manager is a Professional Civil Engineer with at least 5 years relevant experience in road/bridge works. </w:t>
            </w:r>
          </w:p>
        </w:tc>
        <w:tc>
          <w:tcPr>
            <w:tcW w:w="2409" w:type="dxa"/>
          </w:tcPr>
          <w:p w14:paraId="49B5D7EE" w14:textId="2C04B983" w:rsidR="007A738B" w:rsidRPr="00577DB7" w:rsidRDefault="007A738B" w:rsidP="006F5D6B">
            <w:pPr>
              <w:pStyle w:val="TableTextLeft"/>
              <w:rPr>
                <w:sz w:val="17"/>
                <w:szCs w:val="17"/>
              </w:rPr>
            </w:pPr>
            <w:r w:rsidRPr="00577DB7">
              <w:rPr>
                <w:sz w:val="17"/>
                <w:szCs w:val="17"/>
              </w:rPr>
              <w:t>At least 3 of the senior personnel are Professional Civil Engineers with at least 5</w:t>
            </w:r>
            <w:r>
              <w:rPr>
                <w:sz w:val="17"/>
                <w:szCs w:val="17"/>
              </w:rPr>
              <w:t> </w:t>
            </w:r>
            <w:r w:rsidRPr="00577DB7">
              <w:rPr>
                <w:sz w:val="17"/>
                <w:szCs w:val="17"/>
              </w:rPr>
              <w:t>years relevant experience in road/bridge works.</w:t>
            </w:r>
          </w:p>
        </w:tc>
        <w:tc>
          <w:tcPr>
            <w:tcW w:w="2409" w:type="dxa"/>
          </w:tcPr>
          <w:p w14:paraId="602998A1" w14:textId="4C4DAEC8" w:rsidR="007A738B" w:rsidRPr="00577DB7" w:rsidRDefault="007A738B" w:rsidP="006F5D6B">
            <w:pPr>
              <w:pStyle w:val="TableTextLeft"/>
              <w:rPr>
                <w:sz w:val="17"/>
                <w:szCs w:val="17"/>
              </w:rPr>
            </w:pPr>
            <w:r w:rsidRPr="00577DB7">
              <w:rPr>
                <w:sz w:val="17"/>
                <w:szCs w:val="17"/>
              </w:rPr>
              <w:t>Typically, 8 or more (with an absolute minimum of 6) of the senior personnel are Professional Civil Engineers with at least 5 years relevant experience in road/bridge works.</w:t>
            </w:r>
          </w:p>
        </w:tc>
        <w:tc>
          <w:tcPr>
            <w:tcW w:w="2417" w:type="dxa"/>
            <w:gridSpan w:val="2"/>
          </w:tcPr>
          <w:p w14:paraId="36D14A28" w14:textId="5B37007A" w:rsidR="007A738B" w:rsidRPr="00577DB7" w:rsidRDefault="007A738B" w:rsidP="006F5D6B">
            <w:pPr>
              <w:pStyle w:val="TableTextLeft"/>
              <w:rPr>
                <w:sz w:val="17"/>
                <w:szCs w:val="17"/>
              </w:rPr>
            </w:pPr>
            <w:r w:rsidRPr="00577DB7">
              <w:rPr>
                <w:sz w:val="17"/>
                <w:szCs w:val="17"/>
              </w:rPr>
              <w:t>Typically, 15 or more (with an absolute minimum of 10) of the senior personnel are Professional Civil Engineers with at least 5 years relevant experience in road/bridge works.</w:t>
            </w:r>
          </w:p>
        </w:tc>
      </w:tr>
      <w:tr w:rsidR="007A738B" w:rsidRPr="007A738B" w14:paraId="4A01D1A4" w14:textId="77777777" w:rsidTr="008E5D1A">
        <w:trPr>
          <w:cantSplit/>
        </w:trPr>
        <w:tc>
          <w:tcPr>
            <w:tcW w:w="1969" w:type="dxa"/>
            <w:vMerge/>
          </w:tcPr>
          <w:p w14:paraId="7E609E0E" w14:textId="77777777" w:rsidR="007A738B" w:rsidRPr="00577DB7" w:rsidRDefault="007A738B" w:rsidP="006F5D6B">
            <w:pPr>
              <w:pStyle w:val="TableTextLeft"/>
              <w:rPr>
                <w:sz w:val="17"/>
                <w:szCs w:val="17"/>
              </w:rPr>
            </w:pPr>
          </w:p>
        </w:tc>
        <w:tc>
          <w:tcPr>
            <w:tcW w:w="2408" w:type="dxa"/>
          </w:tcPr>
          <w:p w14:paraId="5B9C77B8" w14:textId="681A2FA5" w:rsidR="007A738B" w:rsidRPr="00577DB7" w:rsidRDefault="007A738B" w:rsidP="006F5D6B">
            <w:pPr>
              <w:pStyle w:val="TableTextLeft"/>
              <w:rPr>
                <w:sz w:val="17"/>
                <w:szCs w:val="17"/>
              </w:rPr>
            </w:pPr>
            <w:r w:rsidRPr="00577DB7">
              <w:rPr>
                <w:sz w:val="17"/>
                <w:szCs w:val="17"/>
              </w:rPr>
              <w:t>Key professional/para-professional personnel and supervisory staff each have at least 2 years of experience in road construction/bridge contracts</w:t>
            </w:r>
          </w:p>
        </w:tc>
        <w:tc>
          <w:tcPr>
            <w:tcW w:w="2409" w:type="dxa"/>
          </w:tcPr>
          <w:p w14:paraId="1CA9B8C5" w14:textId="4FA2B949" w:rsidR="007A738B" w:rsidRPr="00577DB7" w:rsidRDefault="007A738B" w:rsidP="006F5D6B">
            <w:pPr>
              <w:pStyle w:val="TableTextLeft"/>
              <w:rPr>
                <w:sz w:val="17"/>
                <w:szCs w:val="17"/>
              </w:rPr>
            </w:pPr>
            <w:r w:rsidRPr="00577DB7">
              <w:rPr>
                <w:sz w:val="17"/>
                <w:szCs w:val="17"/>
              </w:rPr>
              <w:t>At least half of the key professionals/para-professionals and key supervisory staff have at</w:t>
            </w:r>
            <w:r>
              <w:rPr>
                <w:sz w:val="17"/>
                <w:szCs w:val="17"/>
              </w:rPr>
              <w:t> </w:t>
            </w:r>
            <w:r w:rsidRPr="00577DB7">
              <w:rPr>
                <w:sz w:val="17"/>
                <w:szCs w:val="17"/>
              </w:rPr>
              <w:t>least:</w:t>
            </w:r>
          </w:p>
          <w:p w14:paraId="362218C3" w14:textId="77777777" w:rsidR="007A738B" w:rsidRPr="00577DB7" w:rsidRDefault="007A738B" w:rsidP="00577DB7">
            <w:pPr>
              <w:pStyle w:val="TableBullet1"/>
              <w:rPr>
                <w:sz w:val="17"/>
                <w:szCs w:val="17"/>
              </w:rPr>
            </w:pPr>
            <w:r w:rsidRPr="00577DB7">
              <w:rPr>
                <w:sz w:val="17"/>
                <w:szCs w:val="17"/>
              </w:rPr>
              <w:t>5 years construction experience; and</w:t>
            </w:r>
          </w:p>
          <w:p w14:paraId="551CB759" w14:textId="77777777" w:rsidR="007A738B" w:rsidRPr="00577DB7" w:rsidRDefault="007A738B" w:rsidP="00577DB7">
            <w:pPr>
              <w:pStyle w:val="TableBullet1"/>
              <w:rPr>
                <w:sz w:val="17"/>
                <w:szCs w:val="17"/>
              </w:rPr>
            </w:pPr>
            <w:r w:rsidRPr="00577DB7">
              <w:rPr>
                <w:sz w:val="17"/>
                <w:szCs w:val="17"/>
              </w:rPr>
              <w:t>2 years of experience each in R1/B1-type contracts.</w:t>
            </w:r>
          </w:p>
        </w:tc>
        <w:tc>
          <w:tcPr>
            <w:tcW w:w="2409" w:type="dxa"/>
          </w:tcPr>
          <w:p w14:paraId="49B2A840" w14:textId="30AB1863" w:rsidR="007A738B" w:rsidRPr="00577DB7" w:rsidRDefault="007A738B" w:rsidP="006F5D6B">
            <w:pPr>
              <w:pStyle w:val="TableTextLeft"/>
              <w:rPr>
                <w:sz w:val="17"/>
                <w:szCs w:val="17"/>
              </w:rPr>
            </w:pPr>
            <w:r w:rsidRPr="00577DB7">
              <w:rPr>
                <w:sz w:val="17"/>
                <w:szCs w:val="17"/>
              </w:rPr>
              <w:t>At least half of the key professionals/para-professionals and key supervisory staff have at</w:t>
            </w:r>
            <w:r>
              <w:rPr>
                <w:sz w:val="17"/>
                <w:szCs w:val="17"/>
              </w:rPr>
              <w:t> </w:t>
            </w:r>
            <w:r w:rsidRPr="00577DB7">
              <w:rPr>
                <w:sz w:val="17"/>
                <w:szCs w:val="17"/>
              </w:rPr>
              <w:t>least:</w:t>
            </w:r>
          </w:p>
          <w:p w14:paraId="65ED6DB3" w14:textId="77777777" w:rsidR="007A738B" w:rsidRPr="00577DB7" w:rsidRDefault="007A738B" w:rsidP="00577DB7">
            <w:pPr>
              <w:pStyle w:val="TableBullet1"/>
              <w:rPr>
                <w:sz w:val="17"/>
                <w:szCs w:val="17"/>
              </w:rPr>
            </w:pPr>
            <w:r w:rsidRPr="00577DB7">
              <w:rPr>
                <w:sz w:val="17"/>
                <w:szCs w:val="17"/>
              </w:rPr>
              <w:t>5 years construction experience; and</w:t>
            </w:r>
          </w:p>
          <w:p w14:paraId="60964CAF" w14:textId="77777777" w:rsidR="007A738B" w:rsidRPr="00577DB7" w:rsidRDefault="007A738B" w:rsidP="00577DB7">
            <w:pPr>
              <w:pStyle w:val="TableBullet1"/>
              <w:rPr>
                <w:sz w:val="17"/>
                <w:szCs w:val="17"/>
              </w:rPr>
            </w:pPr>
            <w:r w:rsidRPr="00577DB7">
              <w:rPr>
                <w:sz w:val="17"/>
                <w:szCs w:val="17"/>
              </w:rPr>
              <w:t>2 years of experience each in R2/B2-type contracts.</w:t>
            </w:r>
          </w:p>
        </w:tc>
        <w:tc>
          <w:tcPr>
            <w:tcW w:w="2409" w:type="dxa"/>
          </w:tcPr>
          <w:p w14:paraId="0108BB8E" w14:textId="2ED352E6" w:rsidR="007A738B" w:rsidRPr="00577DB7" w:rsidRDefault="007A738B" w:rsidP="006F5D6B">
            <w:pPr>
              <w:pStyle w:val="TableTextLeft"/>
              <w:rPr>
                <w:sz w:val="17"/>
                <w:szCs w:val="17"/>
              </w:rPr>
            </w:pPr>
            <w:r w:rsidRPr="00577DB7">
              <w:rPr>
                <w:sz w:val="17"/>
                <w:szCs w:val="17"/>
              </w:rPr>
              <w:t>At least half of the key professionals/para-professionals and key supervisory staff have at</w:t>
            </w:r>
            <w:r>
              <w:rPr>
                <w:sz w:val="17"/>
                <w:szCs w:val="17"/>
              </w:rPr>
              <w:t> </w:t>
            </w:r>
            <w:r w:rsidRPr="00577DB7">
              <w:rPr>
                <w:sz w:val="17"/>
                <w:szCs w:val="17"/>
              </w:rPr>
              <w:t>least:</w:t>
            </w:r>
          </w:p>
          <w:p w14:paraId="470FF23B" w14:textId="77777777" w:rsidR="007A738B" w:rsidRPr="00577DB7" w:rsidRDefault="007A738B" w:rsidP="00577DB7">
            <w:pPr>
              <w:pStyle w:val="TableBullet1"/>
              <w:rPr>
                <w:sz w:val="17"/>
                <w:szCs w:val="17"/>
              </w:rPr>
            </w:pPr>
            <w:r w:rsidRPr="00577DB7">
              <w:rPr>
                <w:sz w:val="17"/>
                <w:szCs w:val="17"/>
              </w:rPr>
              <w:t>10 years construction experience; and</w:t>
            </w:r>
          </w:p>
          <w:p w14:paraId="49CC8B64" w14:textId="77777777" w:rsidR="007A738B" w:rsidRPr="00577DB7" w:rsidRDefault="007A738B" w:rsidP="00577DB7">
            <w:pPr>
              <w:pStyle w:val="TableBullet1"/>
              <w:rPr>
                <w:sz w:val="17"/>
                <w:szCs w:val="17"/>
              </w:rPr>
            </w:pPr>
            <w:r w:rsidRPr="00577DB7">
              <w:rPr>
                <w:sz w:val="17"/>
                <w:szCs w:val="17"/>
              </w:rPr>
              <w:t>2 years of experience each in R3/B3-type contracts.</w:t>
            </w:r>
          </w:p>
        </w:tc>
        <w:tc>
          <w:tcPr>
            <w:tcW w:w="2417" w:type="dxa"/>
            <w:gridSpan w:val="2"/>
          </w:tcPr>
          <w:p w14:paraId="470C44FC" w14:textId="7C201F96" w:rsidR="007A738B" w:rsidRPr="00577DB7" w:rsidRDefault="007A738B" w:rsidP="006F5D6B">
            <w:pPr>
              <w:pStyle w:val="TableTextLeft"/>
              <w:rPr>
                <w:sz w:val="17"/>
                <w:szCs w:val="17"/>
              </w:rPr>
            </w:pPr>
            <w:r w:rsidRPr="00577DB7">
              <w:rPr>
                <w:sz w:val="17"/>
                <w:szCs w:val="17"/>
              </w:rPr>
              <w:t>At least half of the key professionals/para-professionals and key supervisory staff have at</w:t>
            </w:r>
            <w:r>
              <w:rPr>
                <w:sz w:val="17"/>
                <w:szCs w:val="17"/>
              </w:rPr>
              <w:t> </w:t>
            </w:r>
            <w:r w:rsidRPr="00577DB7">
              <w:rPr>
                <w:sz w:val="17"/>
                <w:szCs w:val="17"/>
              </w:rPr>
              <w:t>least:</w:t>
            </w:r>
          </w:p>
          <w:p w14:paraId="3CBF403A" w14:textId="77777777" w:rsidR="007A738B" w:rsidRPr="00577DB7" w:rsidRDefault="007A738B" w:rsidP="00577DB7">
            <w:pPr>
              <w:pStyle w:val="TableBullet1"/>
              <w:rPr>
                <w:sz w:val="17"/>
                <w:szCs w:val="17"/>
              </w:rPr>
            </w:pPr>
            <w:r w:rsidRPr="00577DB7">
              <w:rPr>
                <w:sz w:val="17"/>
                <w:szCs w:val="17"/>
              </w:rPr>
              <w:t>10 years construction experience; and</w:t>
            </w:r>
          </w:p>
          <w:p w14:paraId="100FD241" w14:textId="77777777" w:rsidR="007A738B" w:rsidRPr="00577DB7" w:rsidRDefault="007A738B" w:rsidP="00577DB7">
            <w:pPr>
              <w:pStyle w:val="TableBullet1"/>
              <w:rPr>
                <w:sz w:val="17"/>
                <w:szCs w:val="17"/>
              </w:rPr>
            </w:pPr>
            <w:r w:rsidRPr="00577DB7">
              <w:rPr>
                <w:sz w:val="17"/>
                <w:szCs w:val="17"/>
              </w:rPr>
              <w:t>2 years of experience each in R4/B4-type contracts.</w:t>
            </w:r>
          </w:p>
        </w:tc>
      </w:tr>
      <w:tr w:rsidR="007A738B" w:rsidRPr="007A738B" w14:paraId="70BEF125" w14:textId="77777777" w:rsidTr="008E5D1A">
        <w:trPr>
          <w:cantSplit/>
        </w:trPr>
        <w:tc>
          <w:tcPr>
            <w:tcW w:w="1969" w:type="dxa"/>
          </w:tcPr>
          <w:p w14:paraId="42D46C1A" w14:textId="0805CA35" w:rsidR="007A738B" w:rsidRPr="00577DB7" w:rsidRDefault="007A738B" w:rsidP="006F5D6B">
            <w:pPr>
              <w:pStyle w:val="TableTextLeft"/>
              <w:ind w:left="351" w:hanging="351"/>
              <w:rPr>
                <w:b/>
                <w:sz w:val="17"/>
                <w:szCs w:val="17"/>
              </w:rPr>
            </w:pPr>
            <w:r w:rsidRPr="00577DB7">
              <w:rPr>
                <w:b/>
                <w:sz w:val="17"/>
                <w:szCs w:val="17"/>
              </w:rPr>
              <w:t>2.4</w:t>
            </w:r>
            <w:r w:rsidRPr="00FA1E2B">
              <w:rPr>
                <w:b/>
                <w:sz w:val="17"/>
                <w:szCs w:val="17"/>
              </w:rPr>
              <w:tab/>
            </w:r>
            <w:r w:rsidRPr="00577DB7">
              <w:rPr>
                <w:b/>
                <w:sz w:val="17"/>
                <w:szCs w:val="17"/>
              </w:rPr>
              <w:t xml:space="preserve">Plant and </w:t>
            </w:r>
            <w:r>
              <w:rPr>
                <w:b/>
                <w:sz w:val="17"/>
                <w:szCs w:val="17"/>
              </w:rPr>
              <w:t>e</w:t>
            </w:r>
            <w:r w:rsidRPr="00577DB7">
              <w:rPr>
                <w:b/>
                <w:sz w:val="17"/>
                <w:szCs w:val="17"/>
              </w:rPr>
              <w:t>quipment</w:t>
            </w:r>
          </w:p>
        </w:tc>
        <w:tc>
          <w:tcPr>
            <w:tcW w:w="2408" w:type="dxa"/>
          </w:tcPr>
          <w:p w14:paraId="6A43EE05" w14:textId="77777777" w:rsidR="007A738B" w:rsidRPr="00577DB7" w:rsidRDefault="007A738B" w:rsidP="006F5D6B">
            <w:pPr>
              <w:pStyle w:val="TableTextLeft"/>
              <w:rPr>
                <w:sz w:val="17"/>
                <w:szCs w:val="17"/>
              </w:rPr>
            </w:pPr>
            <w:r w:rsidRPr="00577DB7">
              <w:rPr>
                <w:sz w:val="17"/>
                <w:szCs w:val="17"/>
              </w:rPr>
              <w:t>T</w:t>
            </w:r>
            <w:bookmarkStart w:id="260" w:name="_Hlk489707063"/>
            <w:r w:rsidRPr="00577DB7">
              <w:rPr>
                <w:sz w:val="17"/>
                <w:szCs w:val="17"/>
              </w:rPr>
              <w:t>he Applicant has demonstrated the capability to provide the plant and equipment required to properly resource R1/B1 contracts.</w:t>
            </w:r>
            <w:bookmarkEnd w:id="260"/>
          </w:p>
        </w:tc>
        <w:tc>
          <w:tcPr>
            <w:tcW w:w="2409" w:type="dxa"/>
          </w:tcPr>
          <w:p w14:paraId="4B0F2815" w14:textId="77777777" w:rsidR="007A738B" w:rsidRPr="00577DB7" w:rsidRDefault="007A738B" w:rsidP="006F5D6B">
            <w:pPr>
              <w:pStyle w:val="TableTextLeft"/>
              <w:rPr>
                <w:sz w:val="17"/>
                <w:szCs w:val="17"/>
              </w:rPr>
            </w:pPr>
            <w:bookmarkStart w:id="261" w:name="_Hlk489708877"/>
            <w:r w:rsidRPr="00577DB7">
              <w:rPr>
                <w:sz w:val="17"/>
                <w:szCs w:val="17"/>
              </w:rPr>
              <w:t>The Applicant has demonstrated the capability to provide the plant and equipment required to properly resource R2/B2 contracts.</w:t>
            </w:r>
            <w:bookmarkEnd w:id="261"/>
          </w:p>
        </w:tc>
        <w:tc>
          <w:tcPr>
            <w:tcW w:w="2409" w:type="dxa"/>
          </w:tcPr>
          <w:p w14:paraId="1F81878C" w14:textId="77777777" w:rsidR="007A738B" w:rsidRPr="00577DB7" w:rsidRDefault="007A738B" w:rsidP="006F5D6B">
            <w:pPr>
              <w:pStyle w:val="TableTextLeft"/>
              <w:rPr>
                <w:sz w:val="17"/>
                <w:szCs w:val="17"/>
              </w:rPr>
            </w:pPr>
            <w:r w:rsidRPr="00577DB7">
              <w:rPr>
                <w:sz w:val="17"/>
                <w:szCs w:val="17"/>
              </w:rPr>
              <w:t>The Applicant has demonstrated the capability to provide plant and equipment required to properly resource R3/B3 contracts.</w:t>
            </w:r>
          </w:p>
        </w:tc>
        <w:tc>
          <w:tcPr>
            <w:tcW w:w="2409" w:type="dxa"/>
          </w:tcPr>
          <w:p w14:paraId="4739B823" w14:textId="77777777" w:rsidR="007A738B" w:rsidRPr="00577DB7" w:rsidRDefault="007A738B" w:rsidP="006F5D6B">
            <w:pPr>
              <w:pStyle w:val="TableTextLeft"/>
              <w:rPr>
                <w:sz w:val="17"/>
                <w:szCs w:val="17"/>
              </w:rPr>
            </w:pPr>
            <w:bookmarkStart w:id="262" w:name="_Hlk489710797"/>
            <w:r w:rsidRPr="00577DB7">
              <w:rPr>
                <w:sz w:val="17"/>
                <w:szCs w:val="17"/>
              </w:rPr>
              <w:t>The Applicant has demonstrated the capability to provide the plant and equipment required to properly resource R4/B4 contracts.</w:t>
            </w:r>
            <w:bookmarkEnd w:id="262"/>
          </w:p>
        </w:tc>
        <w:tc>
          <w:tcPr>
            <w:tcW w:w="2417" w:type="dxa"/>
            <w:gridSpan w:val="2"/>
          </w:tcPr>
          <w:p w14:paraId="0C59EBFD" w14:textId="77777777" w:rsidR="007A738B" w:rsidRPr="00577DB7" w:rsidRDefault="007A738B" w:rsidP="006F5D6B">
            <w:pPr>
              <w:pStyle w:val="TableTextLeft"/>
              <w:rPr>
                <w:sz w:val="17"/>
                <w:szCs w:val="17"/>
              </w:rPr>
            </w:pPr>
            <w:bookmarkStart w:id="263" w:name="_Hlk489711651"/>
            <w:r w:rsidRPr="00577DB7">
              <w:rPr>
                <w:sz w:val="17"/>
                <w:szCs w:val="17"/>
              </w:rPr>
              <w:t>The Applicant has demonstrated the capability to provide the plant and equipment required to properly resource R5 contracts.</w:t>
            </w:r>
            <w:bookmarkEnd w:id="263"/>
          </w:p>
        </w:tc>
      </w:tr>
      <w:tr w:rsidR="007A738B" w:rsidRPr="007A738B" w14:paraId="7BB8C200" w14:textId="77777777" w:rsidTr="008E5D1A">
        <w:trPr>
          <w:cantSplit/>
          <w:trHeight w:val="365"/>
        </w:trPr>
        <w:tc>
          <w:tcPr>
            <w:tcW w:w="14021" w:type="dxa"/>
            <w:gridSpan w:val="7"/>
            <w:shd w:val="clear" w:color="auto" w:fill="BFBFBF"/>
          </w:tcPr>
          <w:p w14:paraId="68360709" w14:textId="77777777" w:rsidR="007A738B" w:rsidRPr="00577DB7" w:rsidRDefault="007A738B" w:rsidP="006F5D6B">
            <w:pPr>
              <w:pStyle w:val="TableHeaderLeft"/>
              <w:rPr>
                <w:sz w:val="17"/>
                <w:szCs w:val="17"/>
              </w:rPr>
            </w:pPr>
            <w:r w:rsidRPr="00577DB7">
              <w:rPr>
                <w:sz w:val="17"/>
                <w:szCs w:val="17"/>
              </w:rPr>
              <w:lastRenderedPageBreak/>
              <w:t>Criteria 3: Management Systems</w:t>
            </w:r>
            <w:r w:rsidRPr="00577DB7">
              <w:rPr>
                <w:rStyle w:val="FootnoteReference"/>
                <w:sz w:val="17"/>
                <w:szCs w:val="17"/>
                <w:vertAlign w:val="superscript"/>
              </w:rPr>
              <w:footnoteReference w:id="1"/>
            </w:r>
          </w:p>
        </w:tc>
      </w:tr>
      <w:tr w:rsidR="007A738B" w:rsidRPr="007A738B" w14:paraId="080BEDEB" w14:textId="77777777" w:rsidTr="008E5D1A">
        <w:trPr>
          <w:cantSplit/>
        </w:trPr>
        <w:tc>
          <w:tcPr>
            <w:tcW w:w="1969" w:type="dxa"/>
            <w:vMerge w:val="restart"/>
          </w:tcPr>
          <w:p w14:paraId="79F7831E" w14:textId="76EEF0E4" w:rsidR="007A738B" w:rsidRPr="00577DB7" w:rsidRDefault="007A738B" w:rsidP="006F5D6B">
            <w:pPr>
              <w:pStyle w:val="TableTextLeft"/>
              <w:ind w:left="351" w:hanging="351"/>
              <w:rPr>
                <w:b/>
                <w:sz w:val="17"/>
                <w:szCs w:val="17"/>
              </w:rPr>
            </w:pPr>
            <w:r w:rsidRPr="00577DB7">
              <w:rPr>
                <w:b/>
                <w:sz w:val="17"/>
                <w:szCs w:val="17"/>
              </w:rPr>
              <w:t>3.1</w:t>
            </w:r>
            <w:r w:rsidRPr="00FA1E2B">
              <w:rPr>
                <w:b/>
                <w:sz w:val="17"/>
                <w:szCs w:val="17"/>
              </w:rPr>
              <w:tab/>
            </w:r>
            <w:r w:rsidRPr="00577DB7">
              <w:rPr>
                <w:b/>
                <w:sz w:val="17"/>
                <w:szCs w:val="17"/>
              </w:rPr>
              <w:t xml:space="preserve">Quality </w:t>
            </w:r>
            <w:r>
              <w:rPr>
                <w:b/>
                <w:sz w:val="17"/>
                <w:szCs w:val="17"/>
              </w:rPr>
              <w:t>m</w:t>
            </w:r>
            <w:r w:rsidRPr="00577DB7">
              <w:rPr>
                <w:b/>
                <w:sz w:val="17"/>
                <w:szCs w:val="17"/>
              </w:rPr>
              <w:t>anagement</w:t>
            </w:r>
          </w:p>
        </w:tc>
        <w:tc>
          <w:tcPr>
            <w:tcW w:w="2408" w:type="dxa"/>
          </w:tcPr>
          <w:p w14:paraId="276DFF53" w14:textId="77777777" w:rsidR="007A738B" w:rsidRDefault="007A738B" w:rsidP="006F5D6B">
            <w:pPr>
              <w:pStyle w:val="TableTextLeft"/>
              <w:rPr>
                <w:sz w:val="17"/>
                <w:szCs w:val="17"/>
              </w:rPr>
            </w:pPr>
            <w:r w:rsidRPr="00577DB7">
              <w:rPr>
                <w:sz w:val="17"/>
                <w:szCs w:val="17"/>
              </w:rPr>
              <w:t xml:space="preserve">An independently audited system that meets the requirements of a checklist to be provided by the Assessing </w:t>
            </w:r>
            <w:proofErr w:type="gramStart"/>
            <w:r w:rsidRPr="00577DB7">
              <w:rPr>
                <w:sz w:val="17"/>
                <w:szCs w:val="17"/>
              </w:rPr>
              <w:t>Agency</w:t>
            </w:r>
            <w:r>
              <w:rPr>
                <w:sz w:val="17"/>
                <w:szCs w:val="17"/>
              </w:rPr>
              <w:t>;</w:t>
            </w:r>
            <w:proofErr w:type="gramEnd"/>
            <w:r>
              <w:rPr>
                <w:sz w:val="17"/>
                <w:szCs w:val="17"/>
              </w:rPr>
              <w:t xml:space="preserve"> </w:t>
            </w:r>
          </w:p>
          <w:p w14:paraId="41E8DC82" w14:textId="77777777" w:rsidR="007A738B" w:rsidRPr="00577DB7" w:rsidRDefault="007A738B" w:rsidP="006F5D6B">
            <w:pPr>
              <w:pStyle w:val="TableTextLeft"/>
              <w:rPr>
                <w:sz w:val="17"/>
                <w:szCs w:val="17"/>
              </w:rPr>
            </w:pPr>
            <w:r>
              <w:rPr>
                <w:sz w:val="17"/>
                <w:szCs w:val="17"/>
              </w:rPr>
              <w:t>or</w:t>
            </w:r>
          </w:p>
          <w:p w14:paraId="00A55FF5" w14:textId="2AB4CE35" w:rsidR="007A738B" w:rsidRPr="00577DB7" w:rsidRDefault="007A738B" w:rsidP="006F5D6B">
            <w:pPr>
              <w:pStyle w:val="TableTextLeft"/>
              <w:rPr>
                <w:sz w:val="17"/>
                <w:szCs w:val="17"/>
              </w:rPr>
            </w:pPr>
            <w:r>
              <w:rPr>
                <w:sz w:val="17"/>
                <w:szCs w:val="17"/>
              </w:rPr>
              <w:t>T</w:t>
            </w:r>
            <w:r w:rsidRPr="00577DB7">
              <w:rPr>
                <w:sz w:val="17"/>
                <w:szCs w:val="17"/>
              </w:rPr>
              <w:t xml:space="preserve">hird party </w:t>
            </w:r>
            <w:r>
              <w:rPr>
                <w:sz w:val="17"/>
                <w:szCs w:val="17"/>
              </w:rPr>
              <w:t>c</w:t>
            </w:r>
            <w:r w:rsidRPr="00577DB7">
              <w:rPr>
                <w:sz w:val="17"/>
                <w:szCs w:val="17"/>
              </w:rPr>
              <w:t xml:space="preserve">ertified to AS/NZS ISO 9001 by a </w:t>
            </w:r>
            <w:r>
              <w:rPr>
                <w:sz w:val="17"/>
                <w:szCs w:val="17"/>
              </w:rPr>
              <w:br/>
            </w:r>
            <w:r w:rsidRPr="00577DB7">
              <w:rPr>
                <w:sz w:val="17"/>
                <w:szCs w:val="17"/>
              </w:rPr>
              <w:t>JAS-ANZ accredited conformity assessment body.</w:t>
            </w:r>
          </w:p>
        </w:tc>
        <w:tc>
          <w:tcPr>
            <w:tcW w:w="2409" w:type="dxa"/>
          </w:tcPr>
          <w:p w14:paraId="635EE6E2" w14:textId="77777777" w:rsidR="007A738B" w:rsidRPr="00577DB7" w:rsidRDefault="007A738B" w:rsidP="006F5D6B">
            <w:pPr>
              <w:pStyle w:val="TableTextLeft"/>
              <w:rPr>
                <w:sz w:val="17"/>
                <w:szCs w:val="17"/>
              </w:rPr>
            </w:pPr>
            <w:r w:rsidRPr="00577DB7">
              <w:rPr>
                <w:sz w:val="17"/>
                <w:szCs w:val="17"/>
              </w:rPr>
              <w:t xml:space="preserve">Third party Certified to AS/NZS ISO 9001 by a </w:t>
            </w:r>
            <w:r>
              <w:rPr>
                <w:sz w:val="17"/>
                <w:szCs w:val="17"/>
              </w:rPr>
              <w:br/>
            </w:r>
            <w:r w:rsidRPr="00577DB7">
              <w:rPr>
                <w:sz w:val="17"/>
                <w:szCs w:val="17"/>
              </w:rPr>
              <w:t>JAS-ANZ accredited conformity assessment body.</w:t>
            </w:r>
          </w:p>
        </w:tc>
        <w:tc>
          <w:tcPr>
            <w:tcW w:w="2409" w:type="dxa"/>
          </w:tcPr>
          <w:p w14:paraId="4ACC64BD" w14:textId="77777777" w:rsidR="007A738B" w:rsidRPr="00577DB7" w:rsidRDefault="007A738B" w:rsidP="006F5D6B">
            <w:pPr>
              <w:pStyle w:val="TableTextLeft"/>
              <w:rPr>
                <w:sz w:val="17"/>
                <w:szCs w:val="17"/>
              </w:rPr>
            </w:pPr>
            <w:r w:rsidRPr="00577DB7">
              <w:rPr>
                <w:sz w:val="17"/>
                <w:szCs w:val="17"/>
              </w:rPr>
              <w:t xml:space="preserve">Third party Certified to AS/NZS ISO 9001 by a </w:t>
            </w:r>
            <w:r>
              <w:rPr>
                <w:sz w:val="17"/>
                <w:szCs w:val="17"/>
              </w:rPr>
              <w:br/>
            </w:r>
            <w:r w:rsidRPr="00577DB7">
              <w:rPr>
                <w:sz w:val="17"/>
                <w:szCs w:val="17"/>
              </w:rPr>
              <w:t>JAS-ANZ accredited conformity assessment body.</w:t>
            </w:r>
          </w:p>
        </w:tc>
        <w:tc>
          <w:tcPr>
            <w:tcW w:w="2409" w:type="dxa"/>
          </w:tcPr>
          <w:p w14:paraId="1E417689" w14:textId="77777777" w:rsidR="007A738B" w:rsidRPr="00577DB7" w:rsidRDefault="007A738B" w:rsidP="006F5D6B">
            <w:pPr>
              <w:pStyle w:val="TableTextLeft"/>
              <w:rPr>
                <w:sz w:val="17"/>
                <w:szCs w:val="17"/>
              </w:rPr>
            </w:pPr>
            <w:r w:rsidRPr="00577DB7">
              <w:rPr>
                <w:sz w:val="17"/>
                <w:szCs w:val="17"/>
              </w:rPr>
              <w:t xml:space="preserve">Third party Certified to AS/NZS ISO 9001 by a </w:t>
            </w:r>
            <w:r>
              <w:rPr>
                <w:sz w:val="17"/>
                <w:szCs w:val="17"/>
              </w:rPr>
              <w:br/>
            </w:r>
            <w:r w:rsidRPr="00577DB7">
              <w:rPr>
                <w:sz w:val="17"/>
                <w:szCs w:val="17"/>
              </w:rPr>
              <w:t>JAS-ANZ accredited conformity assessment body.</w:t>
            </w:r>
          </w:p>
        </w:tc>
        <w:tc>
          <w:tcPr>
            <w:tcW w:w="2417" w:type="dxa"/>
            <w:gridSpan w:val="2"/>
          </w:tcPr>
          <w:p w14:paraId="506D315F" w14:textId="77777777" w:rsidR="007A738B" w:rsidRPr="00577DB7" w:rsidRDefault="007A738B" w:rsidP="006F5D6B">
            <w:pPr>
              <w:pStyle w:val="TableTextLeft"/>
              <w:rPr>
                <w:sz w:val="17"/>
                <w:szCs w:val="17"/>
              </w:rPr>
            </w:pPr>
            <w:r w:rsidRPr="00577DB7">
              <w:rPr>
                <w:sz w:val="17"/>
                <w:szCs w:val="17"/>
              </w:rPr>
              <w:t xml:space="preserve">Third party Certified to AS/NZS ISO 9001 by a </w:t>
            </w:r>
            <w:r>
              <w:rPr>
                <w:sz w:val="17"/>
                <w:szCs w:val="17"/>
              </w:rPr>
              <w:br/>
            </w:r>
            <w:r w:rsidRPr="00577DB7">
              <w:rPr>
                <w:sz w:val="17"/>
                <w:szCs w:val="17"/>
              </w:rPr>
              <w:t>JAS-ANZ accredited conformity assessment body.</w:t>
            </w:r>
          </w:p>
        </w:tc>
      </w:tr>
      <w:tr w:rsidR="007A738B" w:rsidRPr="007A738B" w14:paraId="1CB4D7F3" w14:textId="77777777" w:rsidTr="008E5D1A">
        <w:trPr>
          <w:cantSplit/>
        </w:trPr>
        <w:tc>
          <w:tcPr>
            <w:tcW w:w="1969" w:type="dxa"/>
            <w:vMerge/>
          </w:tcPr>
          <w:p w14:paraId="4CB31322" w14:textId="77777777" w:rsidR="007A738B" w:rsidRPr="00577DB7" w:rsidRDefault="007A738B" w:rsidP="006F5D6B">
            <w:pPr>
              <w:pStyle w:val="TableTextLeft"/>
              <w:ind w:left="351" w:hanging="351"/>
              <w:rPr>
                <w:sz w:val="17"/>
                <w:szCs w:val="17"/>
              </w:rPr>
            </w:pPr>
          </w:p>
        </w:tc>
        <w:tc>
          <w:tcPr>
            <w:tcW w:w="2408" w:type="dxa"/>
            <w:vMerge w:val="restart"/>
          </w:tcPr>
          <w:p w14:paraId="0CF1D320" w14:textId="77777777" w:rsidR="007A738B" w:rsidRPr="00577DB7" w:rsidRDefault="007A738B" w:rsidP="006F5D6B">
            <w:pPr>
              <w:pStyle w:val="TableTextLeft"/>
              <w:rPr>
                <w:sz w:val="17"/>
                <w:szCs w:val="17"/>
              </w:rPr>
            </w:pPr>
            <w:r w:rsidRPr="00577DB7">
              <w:rPr>
                <w:sz w:val="17"/>
                <w:szCs w:val="17"/>
              </w:rPr>
              <w:t xml:space="preserve">Satisfactory corporate quality policy and example quality plans and ITP plans </w:t>
            </w:r>
          </w:p>
        </w:tc>
        <w:tc>
          <w:tcPr>
            <w:tcW w:w="2409" w:type="dxa"/>
          </w:tcPr>
          <w:p w14:paraId="343D28F3" w14:textId="77777777" w:rsidR="007A738B" w:rsidRPr="00577DB7" w:rsidRDefault="007A738B" w:rsidP="006F5D6B">
            <w:pPr>
              <w:pStyle w:val="TableTextLeft"/>
              <w:rPr>
                <w:sz w:val="17"/>
                <w:szCs w:val="17"/>
              </w:rPr>
            </w:pPr>
            <w:r w:rsidRPr="00577DB7">
              <w:rPr>
                <w:sz w:val="17"/>
                <w:szCs w:val="17"/>
              </w:rPr>
              <w:t xml:space="preserve">Satisfactory corporate quality policy </w:t>
            </w:r>
            <w:proofErr w:type="gramStart"/>
            <w:r w:rsidRPr="00577DB7">
              <w:rPr>
                <w:sz w:val="17"/>
                <w:szCs w:val="17"/>
              </w:rPr>
              <w:t>and</w:t>
            </w:r>
            <w:proofErr w:type="gramEnd"/>
            <w:r w:rsidRPr="00577DB7">
              <w:rPr>
                <w:sz w:val="17"/>
                <w:szCs w:val="17"/>
              </w:rPr>
              <w:t xml:space="preserve"> example quality plans and ITP plans.</w:t>
            </w:r>
          </w:p>
        </w:tc>
        <w:tc>
          <w:tcPr>
            <w:tcW w:w="2409" w:type="dxa"/>
          </w:tcPr>
          <w:p w14:paraId="2958C034" w14:textId="77777777" w:rsidR="007A738B" w:rsidRPr="00577DB7" w:rsidRDefault="007A738B" w:rsidP="006F5D6B">
            <w:pPr>
              <w:pStyle w:val="TableTextLeft"/>
              <w:rPr>
                <w:sz w:val="17"/>
                <w:szCs w:val="17"/>
              </w:rPr>
            </w:pPr>
            <w:r w:rsidRPr="00577DB7">
              <w:rPr>
                <w:sz w:val="17"/>
                <w:szCs w:val="17"/>
              </w:rPr>
              <w:t xml:space="preserve">Satisfactory corporate quality policy </w:t>
            </w:r>
            <w:proofErr w:type="gramStart"/>
            <w:r w:rsidRPr="00577DB7">
              <w:rPr>
                <w:sz w:val="17"/>
                <w:szCs w:val="17"/>
              </w:rPr>
              <w:t>and</w:t>
            </w:r>
            <w:proofErr w:type="gramEnd"/>
            <w:r w:rsidRPr="00577DB7">
              <w:rPr>
                <w:sz w:val="17"/>
                <w:szCs w:val="17"/>
              </w:rPr>
              <w:t xml:space="preserve"> example quality plans and ITP plans.</w:t>
            </w:r>
          </w:p>
        </w:tc>
        <w:tc>
          <w:tcPr>
            <w:tcW w:w="2409" w:type="dxa"/>
          </w:tcPr>
          <w:p w14:paraId="4CD26122" w14:textId="77777777" w:rsidR="007A738B" w:rsidRPr="00577DB7" w:rsidRDefault="007A738B" w:rsidP="006F5D6B">
            <w:pPr>
              <w:pStyle w:val="TableTextLeft"/>
              <w:rPr>
                <w:sz w:val="17"/>
                <w:szCs w:val="17"/>
              </w:rPr>
            </w:pPr>
            <w:r w:rsidRPr="00577DB7">
              <w:rPr>
                <w:sz w:val="17"/>
                <w:szCs w:val="17"/>
              </w:rPr>
              <w:t xml:space="preserve">Satisfactory corporate quality policy </w:t>
            </w:r>
            <w:proofErr w:type="gramStart"/>
            <w:r w:rsidRPr="00577DB7">
              <w:rPr>
                <w:sz w:val="17"/>
                <w:szCs w:val="17"/>
              </w:rPr>
              <w:t>and</w:t>
            </w:r>
            <w:proofErr w:type="gramEnd"/>
            <w:r w:rsidRPr="00577DB7">
              <w:rPr>
                <w:sz w:val="17"/>
                <w:szCs w:val="17"/>
              </w:rPr>
              <w:t xml:space="preserve"> example quality plans and ITP plans.</w:t>
            </w:r>
          </w:p>
        </w:tc>
        <w:tc>
          <w:tcPr>
            <w:tcW w:w="2417" w:type="dxa"/>
            <w:gridSpan w:val="2"/>
          </w:tcPr>
          <w:p w14:paraId="3DE531D0" w14:textId="77777777" w:rsidR="007A738B" w:rsidRPr="00577DB7" w:rsidRDefault="007A738B" w:rsidP="006F5D6B">
            <w:pPr>
              <w:pStyle w:val="TableTextLeft"/>
              <w:rPr>
                <w:sz w:val="17"/>
                <w:szCs w:val="17"/>
              </w:rPr>
            </w:pPr>
            <w:r w:rsidRPr="00577DB7">
              <w:rPr>
                <w:sz w:val="17"/>
                <w:szCs w:val="17"/>
              </w:rPr>
              <w:t xml:space="preserve">Satisfactory corporate quality policy </w:t>
            </w:r>
            <w:proofErr w:type="gramStart"/>
            <w:r w:rsidRPr="00577DB7">
              <w:rPr>
                <w:sz w:val="17"/>
                <w:szCs w:val="17"/>
              </w:rPr>
              <w:t>and</w:t>
            </w:r>
            <w:proofErr w:type="gramEnd"/>
            <w:r w:rsidRPr="00577DB7">
              <w:rPr>
                <w:sz w:val="17"/>
                <w:szCs w:val="17"/>
              </w:rPr>
              <w:t xml:space="preserve"> example quality plans and ITP plans.</w:t>
            </w:r>
          </w:p>
        </w:tc>
      </w:tr>
      <w:tr w:rsidR="007A738B" w:rsidRPr="007A738B" w14:paraId="66BB352A" w14:textId="77777777" w:rsidTr="008E5D1A">
        <w:trPr>
          <w:cantSplit/>
        </w:trPr>
        <w:tc>
          <w:tcPr>
            <w:tcW w:w="1969" w:type="dxa"/>
            <w:vMerge/>
          </w:tcPr>
          <w:p w14:paraId="60CD4185" w14:textId="77777777" w:rsidR="007A738B" w:rsidRPr="00577DB7" w:rsidRDefault="007A738B" w:rsidP="006F5D6B">
            <w:pPr>
              <w:pStyle w:val="TableTextLeft"/>
              <w:ind w:left="351" w:hanging="351"/>
              <w:rPr>
                <w:sz w:val="17"/>
                <w:szCs w:val="17"/>
              </w:rPr>
            </w:pPr>
          </w:p>
        </w:tc>
        <w:tc>
          <w:tcPr>
            <w:tcW w:w="2408" w:type="dxa"/>
            <w:vMerge/>
          </w:tcPr>
          <w:p w14:paraId="3D5766A8" w14:textId="77777777" w:rsidR="007A738B" w:rsidRPr="00577DB7" w:rsidRDefault="007A738B" w:rsidP="006F5D6B">
            <w:pPr>
              <w:pStyle w:val="TableTextLeft"/>
              <w:rPr>
                <w:sz w:val="17"/>
                <w:szCs w:val="17"/>
              </w:rPr>
            </w:pPr>
          </w:p>
        </w:tc>
        <w:tc>
          <w:tcPr>
            <w:tcW w:w="2409" w:type="dxa"/>
          </w:tcPr>
          <w:p w14:paraId="5D09FE9D"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QMS on relevant projects.</w:t>
            </w:r>
          </w:p>
        </w:tc>
        <w:tc>
          <w:tcPr>
            <w:tcW w:w="2409" w:type="dxa"/>
          </w:tcPr>
          <w:p w14:paraId="6379C717"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QMS on relevant projects.</w:t>
            </w:r>
          </w:p>
        </w:tc>
        <w:tc>
          <w:tcPr>
            <w:tcW w:w="2409" w:type="dxa"/>
          </w:tcPr>
          <w:p w14:paraId="51D7B970"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QMS on relevant projects.</w:t>
            </w:r>
          </w:p>
        </w:tc>
        <w:tc>
          <w:tcPr>
            <w:tcW w:w="2417" w:type="dxa"/>
            <w:gridSpan w:val="2"/>
          </w:tcPr>
          <w:p w14:paraId="5BF1CFBC"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QMS on relevant projects.</w:t>
            </w:r>
          </w:p>
        </w:tc>
      </w:tr>
      <w:tr w:rsidR="007A738B" w:rsidRPr="007A738B" w14:paraId="3031BD39" w14:textId="77777777" w:rsidTr="008E5D1A">
        <w:trPr>
          <w:cantSplit/>
        </w:trPr>
        <w:tc>
          <w:tcPr>
            <w:tcW w:w="1969" w:type="dxa"/>
            <w:vMerge/>
          </w:tcPr>
          <w:p w14:paraId="36F36C3E" w14:textId="77777777" w:rsidR="007A738B" w:rsidRPr="00577DB7" w:rsidRDefault="007A738B" w:rsidP="006F5D6B">
            <w:pPr>
              <w:pStyle w:val="TableTextLeft"/>
              <w:ind w:left="351" w:hanging="351"/>
              <w:rPr>
                <w:sz w:val="17"/>
                <w:szCs w:val="17"/>
              </w:rPr>
            </w:pPr>
          </w:p>
        </w:tc>
        <w:tc>
          <w:tcPr>
            <w:tcW w:w="2408" w:type="dxa"/>
            <w:vMerge/>
          </w:tcPr>
          <w:p w14:paraId="338C5426" w14:textId="77777777" w:rsidR="007A738B" w:rsidRPr="00577DB7" w:rsidRDefault="007A738B" w:rsidP="006F5D6B">
            <w:pPr>
              <w:pStyle w:val="TableTextLeft"/>
              <w:rPr>
                <w:sz w:val="17"/>
                <w:szCs w:val="17"/>
              </w:rPr>
            </w:pPr>
          </w:p>
        </w:tc>
        <w:tc>
          <w:tcPr>
            <w:tcW w:w="2409" w:type="dxa"/>
          </w:tcPr>
          <w:p w14:paraId="2985168A"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71BE72B6"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3243B45E"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17" w:type="dxa"/>
            <w:gridSpan w:val="2"/>
          </w:tcPr>
          <w:p w14:paraId="6A6B448D"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r>
      <w:tr w:rsidR="007A738B" w:rsidRPr="007A738B" w14:paraId="0771C5A7" w14:textId="77777777" w:rsidTr="008E5D1A">
        <w:trPr>
          <w:cantSplit/>
        </w:trPr>
        <w:tc>
          <w:tcPr>
            <w:tcW w:w="1969" w:type="dxa"/>
            <w:vMerge w:val="restart"/>
          </w:tcPr>
          <w:p w14:paraId="7F35120A" w14:textId="75578A9D" w:rsidR="007A738B" w:rsidRPr="00577DB7" w:rsidRDefault="007A738B" w:rsidP="006F5D6B">
            <w:pPr>
              <w:pStyle w:val="TableTextLeft"/>
              <w:keepNext/>
              <w:ind w:left="351" w:hanging="351"/>
              <w:rPr>
                <w:b/>
                <w:sz w:val="17"/>
                <w:szCs w:val="17"/>
              </w:rPr>
            </w:pPr>
            <w:r w:rsidRPr="00577DB7">
              <w:rPr>
                <w:b/>
                <w:sz w:val="17"/>
                <w:szCs w:val="17"/>
              </w:rPr>
              <w:lastRenderedPageBreak/>
              <w:t>3.2</w:t>
            </w:r>
            <w:r w:rsidRPr="00FA1E2B">
              <w:rPr>
                <w:b/>
                <w:sz w:val="17"/>
                <w:szCs w:val="17"/>
              </w:rPr>
              <w:tab/>
            </w:r>
            <w:r w:rsidRPr="00577DB7">
              <w:rPr>
                <w:b/>
                <w:sz w:val="17"/>
                <w:szCs w:val="17"/>
              </w:rPr>
              <w:t>Work Health and Safety</w:t>
            </w:r>
            <w:r w:rsidRPr="00577DB7">
              <w:rPr>
                <w:rStyle w:val="FootnoteReference"/>
                <w:b/>
                <w:sz w:val="17"/>
                <w:szCs w:val="17"/>
                <w:vertAlign w:val="superscript"/>
              </w:rPr>
              <w:footnoteReference w:id="2"/>
            </w:r>
            <w:r w:rsidRPr="00577DB7">
              <w:rPr>
                <w:b/>
                <w:sz w:val="17"/>
                <w:szCs w:val="17"/>
                <w:vertAlign w:val="superscript"/>
              </w:rPr>
              <w:t xml:space="preserve"> </w:t>
            </w:r>
            <w:r w:rsidRPr="00577DB7">
              <w:rPr>
                <w:b/>
                <w:sz w:val="17"/>
                <w:szCs w:val="17"/>
              </w:rPr>
              <w:t>(WHS)</w:t>
            </w:r>
          </w:p>
        </w:tc>
        <w:tc>
          <w:tcPr>
            <w:tcW w:w="2408" w:type="dxa"/>
          </w:tcPr>
          <w:p w14:paraId="3201FDC6" w14:textId="3A6D8E30" w:rsidR="007A738B" w:rsidRDefault="007A738B" w:rsidP="006F5D6B">
            <w:pPr>
              <w:pStyle w:val="TableTextLeft"/>
              <w:keepNext/>
              <w:rPr>
                <w:sz w:val="17"/>
                <w:szCs w:val="17"/>
              </w:rPr>
            </w:pPr>
            <w:r w:rsidRPr="00577DB7">
              <w:rPr>
                <w:sz w:val="17"/>
                <w:szCs w:val="17"/>
              </w:rPr>
              <w:t xml:space="preserve">An independently audited system that meets the requirements of a checklist to be provided by the Assessing </w:t>
            </w:r>
            <w:proofErr w:type="gramStart"/>
            <w:r w:rsidRPr="00577DB7">
              <w:rPr>
                <w:sz w:val="17"/>
                <w:szCs w:val="17"/>
              </w:rPr>
              <w:t>Agency</w:t>
            </w:r>
            <w:r>
              <w:rPr>
                <w:sz w:val="17"/>
                <w:szCs w:val="17"/>
              </w:rPr>
              <w:t>;</w:t>
            </w:r>
            <w:proofErr w:type="gramEnd"/>
            <w:r>
              <w:rPr>
                <w:sz w:val="17"/>
                <w:szCs w:val="17"/>
              </w:rPr>
              <w:t xml:space="preserve"> </w:t>
            </w:r>
          </w:p>
          <w:p w14:paraId="11715D63" w14:textId="77777777" w:rsidR="007A738B" w:rsidRPr="00577DB7" w:rsidRDefault="007A738B" w:rsidP="006F5D6B">
            <w:pPr>
              <w:pStyle w:val="TableTextLeft"/>
              <w:keepNext/>
              <w:rPr>
                <w:sz w:val="17"/>
                <w:szCs w:val="17"/>
              </w:rPr>
            </w:pPr>
            <w:r>
              <w:rPr>
                <w:sz w:val="17"/>
                <w:szCs w:val="17"/>
              </w:rPr>
              <w:t>or</w:t>
            </w:r>
          </w:p>
          <w:p w14:paraId="45186B3E" w14:textId="35BFEC60" w:rsidR="007A738B" w:rsidRPr="00577DB7" w:rsidRDefault="007A738B" w:rsidP="006F5D6B">
            <w:pPr>
              <w:pStyle w:val="TableTextLeft"/>
              <w:keepNext/>
              <w:rPr>
                <w:sz w:val="17"/>
                <w:szCs w:val="17"/>
              </w:rPr>
            </w:pPr>
            <w:r>
              <w:rPr>
                <w:sz w:val="17"/>
                <w:szCs w:val="17"/>
              </w:rPr>
              <w:t>T</w:t>
            </w:r>
            <w:r w:rsidRPr="00577DB7">
              <w:rPr>
                <w:sz w:val="17"/>
                <w:szCs w:val="17"/>
              </w:rPr>
              <w:t xml:space="preserve">hird party </w:t>
            </w:r>
            <w:r>
              <w:rPr>
                <w:sz w:val="17"/>
                <w:szCs w:val="17"/>
              </w:rPr>
              <w:t>c</w:t>
            </w:r>
            <w:r w:rsidRPr="00577DB7">
              <w:rPr>
                <w:sz w:val="17"/>
                <w:szCs w:val="17"/>
              </w:rPr>
              <w:t>ertified to AS/NZS 4801 or to ISO</w:t>
            </w:r>
            <w:r>
              <w:rPr>
                <w:sz w:val="17"/>
                <w:szCs w:val="17"/>
              </w:rPr>
              <w:t> </w:t>
            </w:r>
            <w:r w:rsidRPr="00577DB7">
              <w:rPr>
                <w:sz w:val="17"/>
                <w:szCs w:val="17"/>
              </w:rPr>
              <w:t>45001</w:t>
            </w:r>
            <w:r w:rsidRPr="00577DB7">
              <w:rPr>
                <w:rStyle w:val="FootnoteReference"/>
                <w:sz w:val="17"/>
                <w:szCs w:val="17"/>
                <w:vertAlign w:val="superscript"/>
              </w:rPr>
              <w:footnoteReference w:id="3"/>
            </w:r>
            <w:r w:rsidRPr="00577DB7">
              <w:rPr>
                <w:sz w:val="17"/>
                <w:szCs w:val="17"/>
              </w:rPr>
              <w:t xml:space="preserve"> by a JAS-ANZ accredited conformity assessment body.</w:t>
            </w:r>
          </w:p>
        </w:tc>
        <w:tc>
          <w:tcPr>
            <w:tcW w:w="2409" w:type="dxa"/>
          </w:tcPr>
          <w:p w14:paraId="54D6FFEA" w14:textId="1EDBF0B3" w:rsidR="007A738B" w:rsidRPr="00577DB7" w:rsidRDefault="007A738B" w:rsidP="006F5D6B">
            <w:pPr>
              <w:pStyle w:val="TableTextLeft"/>
              <w:keepNext/>
              <w:rPr>
                <w:sz w:val="17"/>
                <w:szCs w:val="17"/>
              </w:rPr>
            </w:pPr>
            <w:r w:rsidRPr="00577DB7">
              <w:rPr>
                <w:sz w:val="17"/>
                <w:szCs w:val="17"/>
              </w:rPr>
              <w:t>Third party Certified to AS/NZS 4801 or to ISO</w:t>
            </w:r>
            <w:r>
              <w:rPr>
                <w:sz w:val="17"/>
                <w:szCs w:val="17"/>
              </w:rPr>
              <w:t> </w:t>
            </w:r>
            <w:r w:rsidRPr="00577DB7">
              <w:rPr>
                <w:sz w:val="17"/>
                <w:szCs w:val="17"/>
              </w:rPr>
              <w:t>45001 by a JAS-ANZ accredited conformity assessment body.</w:t>
            </w:r>
          </w:p>
        </w:tc>
        <w:tc>
          <w:tcPr>
            <w:tcW w:w="2409" w:type="dxa"/>
          </w:tcPr>
          <w:p w14:paraId="57249E68" w14:textId="0344AD43" w:rsidR="007A738B" w:rsidRPr="00577DB7" w:rsidRDefault="007A738B" w:rsidP="006F5D6B">
            <w:pPr>
              <w:pStyle w:val="TableTextLeft"/>
              <w:keepNext/>
              <w:rPr>
                <w:sz w:val="17"/>
                <w:szCs w:val="17"/>
              </w:rPr>
            </w:pPr>
            <w:r w:rsidRPr="00577DB7">
              <w:rPr>
                <w:sz w:val="17"/>
                <w:szCs w:val="17"/>
              </w:rPr>
              <w:t>Third party Certified to AS/NZS 4801 or to ISO 45001</w:t>
            </w:r>
            <w:r w:rsidRPr="00577DB7">
              <w:rPr>
                <w:rStyle w:val="FootnoteReference"/>
                <w:sz w:val="17"/>
                <w:szCs w:val="17"/>
                <w:vertAlign w:val="superscript"/>
              </w:rPr>
              <w:t xml:space="preserve"> </w:t>
            </w:r>
            <w:r w:rsidRPr="00577DB7">
              <w:rPr>
                <w:sz w:val="17"/>
                <w:szCs w:val="17"/>
              </w:rPr>
              <w:t>by a JAS-ANZ accredited conformity assessment body.</w:t>
            </w:r>
          </w:p>
        </w:tc>
        <w:tc>
          <w:tcPr>
            <w:tcW w:w="2409" w:type="dxa"/>
          </w:tcPr>
          <w:p w14:paraId="32DDD2ED" w14:textId="7CB789A0" w:rsidR="007A738B" w:rsidRPr="00577DB7" w:rsidRDefault="007A738B" w:rsidP="006F5D6B">
            <w:pPr>
              <w:pStyle w:val="TableTextLeft"/>
              <w:keepNext/>
              <w:rPr>
                <w:sz w:val="17"/>
                <w:szCs w:val="17"/>
              </w:rPr>
            </w:pPr>
            <w:r w:rsidRPr="00577DB7">
              <w:rPr>
                <w:sz w:val="17"/>
                <w:szCs w:val="17"/>
              </w:rPr>
              <w:t>Third party Certified to AS/NZS 4801 or to ISO</w:t>
            </w:r>
            <w:r>
              <w:rPr>
                <w:sz w:val="17"/>
                <w:szCs w:val="17"/>
              </w:rPr>
              <w:t> </w:t>
            </w:r>
            <w:r w:rsidRPr="00577DB7">
              <w:rPr>
                <w:sz w:val="17"/>
                <w:szCs w:val="17"/>
              </w:rPr>
              <w:t>45001 by a JAS-ANZ accredited conformity assessment body.</w:t>
            </w:r>
          </w:p>
        </w:tc>
        <w:tc>
          <w:tcPr>
            <w:tcW w:w="2417" w:type="dxa"/>
            <w:gridSpan w:val="2"/>
          </w:tcPr>
          <w:p w14:paraId="02F18B18" w14:textId="2827B85D" w:rsidR="007A738B" w:rsidRPr="00577DB7" w:rsidRDefault="007A738B" w:rsidP="006F5D6B">
            <w:pPr>
              <w:pStyle w:val="TableTextLeft"/>
              <w:keepNext/>
              <w:rPr>
                <w:sz w:val="17"/>
                <w:szCs w:val="17"/>
              </w:rPr>
            </w:pPr>
            <w:r w:rsidRPr="00577DB7">
              <w:rPr>
                <w:sz w:val="17"/>
                <w:szCs w:val="17"/>
              </w:rPr>
              <w:t>Third party Certified to AS/NZS 4801 or to ISO</w:t>
            </w:r>
            <w:r>
              <w:rPr>
                <w:sz w:val="17"/>
                <w:szCs w:val="17"/>
              </w:rPr>
              <w:t> </w:t>
            </w:r>
            <w:r w:rsidRPr="00577DB7">
              <w:rPr>
                <w:sz w:val="17"/>
                <w:szCs w:val="17"/>
              </w:rPr>
              <w:t>45001 by a JAS-ANZ accredited conformity assessment body.</w:t>
            </w:r>
          </w:p>
        </w:tc>
      </w:tr>
      <w:tr w:rsidR="007A738B" w:rsidRPr="007A738B" w14:paraId="453890CD" w14:textId="77777777" w:rsidTr="008E5D1A">
        <w:trPr>
          <w:cantSplit/>
        </w:trPr>
        <w:tc>
          <w:tcPr>
            <w:tcW w:w="1969" w:type="dxa"/>
            <w:vMerge/>
          </w:tcPr>
          <w:p w14:paraId="32B85869" w14:textId="77777777" w:rsidR="007A738B" w:rsidRPr="00577DB7" w:rsidRDefault="007A738B" w:rsidP="006F5D6B">
            <w:pPr>
              <w:pStyle w:val="TableTextLeft"/>
              <w:ind w:left="351" w:hanging="351"/>
              <w:rPr>
                <w:b/>
                <w:sz w:val="17"/>
                <w:szCs w:val="17"/>
              </w:rPr>
            </w:pPr>
          </w:p>
        </w:tc>
        <w:tc>
          <w:tcPr>
            <w:tcW w:w="2408" w:type="dxa"/>
          </w:tcPr>
          <w:p w14:paraId="65247C37" w14:textId="77777777" w:rsidR="007A738B" w:rsidRPr="00577DB7" w:rsidRDefault="007A738B" w:rsidP="006F5D6B">
            <w:pPr>
              <w:pStyle w:val="TableTextLeft"/>
              <w:rPr>
                <w:sz w:val="17"/>
                <w:szCs w:val="17"/>
              </w:rPr>
            </w:pPr>
            <w:r w:rsidRPr="00577DB7">
              <w:rPr>
                <w:sz w:val="17"/>
                <w:szCs w:val="17"/>
              </w:rPr>
              <w:t xml:space="preserve">Satisfactory corporate WHS policy and example WHS plans. </w:t>
            </w:r>
          </w:p>
        </w:tc>
        <w:tc>
          <w:tcPr>
            <w:tcW w:w="2409" w:type="dxa"/>
          </w:tcPr>
          <w:p w14:paraId="43BE30E5" w14:textId="77777777" w:rsidR="007A738B" w:rsidRPr="00577DB7" w:rsidRDefault="007A738B" w:rsidP="006F5D6B">
            <w:pPr>
              <w:pStyle w:val="TableTextLeft"/>
              <w:rPr>
                <w:sz w:val="17"/>
                <w:szCs w:val="17"/>
              </w:rPr>
            </w:pPr>
            <w:r w:rsidRPr="00577DB7">
              <w:rPr>
                <w:sz w:val="17"/>
                <w:szCs w:val="17"/>
              </w:rPr>
              <w:t>Satisfactory corporate WHS policy and example WHS plans.</w:t>
            </w:r>
          </w:p>
        </w:tc>
        <w:tc>
          <w:tcPr>
            <w:tcW w:w="2409" w:type="dxa"/>
          </w:tcPr>
          <w:p w14:paraId="72669A5A" w14:textId="77777777" w:rsidR="007A738B" w:rsidRPr="00577DB7" w:rsidRDefault="007A738B" w:rsidP="006F5D6B">
            <w:pPr>
              <w:pStyle w:val="TableTextLeft"/>
              <w:rPr>
                <w:sz w:val="17"/>
                <w:szCs w:val="17"/>
              </w:rPr>
            </w:pPr>
            <w:r w:rsidRPr="00577DB7">
              <w:rPr>
                <w:sz w:val="17"/>
                <w:szCs w:val="17"/>
              </w:rPr>
              <w:t>Satisfactory corporate WHS policy and example WHS plans.</w:t>
            </w:r>
          </w:p>
        </w:tc>
        <w:tc>
          <w:tcPr>
            <w:tcW w:w="2409" w:type="dxa"/>
          </w:tcPr>
          <w:p w14:paraId="653C74BD" w14:textId="77777777" w:rsidR="007A738B" w:rsidRPr="00577DB7" w:rsidRDefault="007A738B" w:rsidP="006F5D6B">
            <w:pPr>
              <w:pStyle w:val="TableTextLeft"/>
              <w:rPr>
                <w:sz w:val="17"/>
                <w:szCs w:val="17"/>
              </w:rPr>
            </w:pPr>
            <w:r w:rsidRPr="00577DB7">
              <w:rPr>
                <w:sz w:val="17"/>
                <w:szCs w:val="17"/>
              </w:rPr>
              <w:t>Satisfactory corporate WHS policy and example WHS plans.</w:t>
            </w:r>
          </w:p>
        </w:tc>
        <w:tc>
          <w:tcPr>
            <w:tcW w:w="2417" w:type="dxa"/>
            <w:gridSpan w:val="2"/>
          </w:tcPr>
          <w:p w14:paraId="5B577536" w14:textId="77777777" w:rsidR="007A738B" w:rsidRPr="00577DB7" w:rsidRDefault="007A738B" w:rsidP="006F5D6B">
            <w:pPr>
              <w:pStyle w:val="TableTextLeft"/>
              <w:rPr>
                <w:sz w:val="17"/>
                <w:szCs w:val="17"/>
              </w:rPr>
            </w:pPr>
            <w:r w:rsidRPr="00577DB7">
              <w:rPr>
                <w:sz w:val="17"/>
                <w:szCs w:val="17"/>
              </w:rPr>
              <w:t>Satisfactory corporate WHS policy and example WHS plans.</w:t>
            </w:r>
          </w:p>
        </w:tc>
      </w:tr>
      <w:tr w:rsidR="007A738B" w:rsidRPr="007A738B" w14:paraId="2D7C8E24" w14:textId="77777777" w:rsidTr="008E5D1A">
        <w:trPr>
          <w:cantSplit/>
        </w:trPr>
        <w:tc>
          <w:tcPr>
            <w:tcW w:w="1969" w:type="dxa"/>
            <w:vMerge/>
          </w:tcPr>
          <w:p w14:paraId="2617EFCD" w14:textId="77777777" w:rsidR="007A738B" w:rsidRPr="00577DB7" w:rsidRDefault="007A738B" w:rsidP="006F5D6B">
            <w:pPr>
              <w:pStyle w:val="TableTextLeft"/>
              <w:ind w:left="351" w:hanging="351"/>
              <w:rPr>
                <w:b/>
                <w:sz w:val="17"/>
                <w:szCs w:val="17"/>
              </w:rPr>
            </w:pPr>
          </w:p>
        </w:tc>
        <w:tc>
          <w:tcPr>
            <w:tcW w:w="2408" w:type="dxa"/>
          </w:tcPr>
          <w:p w14:paraId="7F575174"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WHS system on relevant projects.</w:t>
            </w:r>
          </w:p>
        </w:tc>
        <w:tc>
          <w:tcPr>
            <w:tcW w:w="2409" w:type="dxa"/>
          </w:tcPr>
          <w:p w14:paraId="53DCC201"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WHS system on relevant projects.</w:t>
            </w:r>
          </w:p>
        </w:tc>
        <w:tc>
          <w:tcPr>
            <w:tcW w:w="2409" w:type="dxa"/>
          </w:tcPr>
          <w:p w14:paraId="570B8BBC"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WHS system on relevant projects.</w:t>
            </w:r>
          </w:p>
        </w:tc>
        <w:tc>
          <w:tcPr>
            <w:tcW w:w="2409" w:type="dxa"/>
          </w:tcPr>
          <w:p w14:paraId="70FC904C"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WHS system on relevant projects.</w:t>
            </w:r>
          </w:p>
        </w:tc>
        <w:tc>
          <w:tcPr>
            <w:tcW w:w="2417" w:type="dxa"/>
            <w:gridSpan w:val="2"/>
          </w:tcPr>
          <w:p w14:paraId="2438AE1F"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WHS system on relevant projects.</w:t>
            </w:r>
          </w:p>
        </w:tc>
      </w:tr>
      <w:tr w:rsidR="007A738B" w:rsidRPr="007A738B" w14:paraId="3E7D386A" w14:textId="77777777" w:rsidTr="008E5D1A">
        <w:trPr>
          <w:cantSplit/>
        </w:trPr>
        <w:tc>
          <w:tcPr>
            <w:tcW w:w="1969" w:type="dxa"/>
            <w:vMerge/>
          </w:tcPr>
          <w:p w14:paraId="1E65BB5E" w14:textId="77777777" w:rsidR="007A738B" w:rsidRPr="00577DB7" w:rsidRDefault="007A738B" w:rsidP="006F5D6B">
            <w:pPr>
              <w:pStyle w:val="TableTextLeft"/>
              <w:ind w:left="351" w:hanging="351"/>
              <w:rPr>
                <w:b/>
                <w:sz w:val="17"/>
                <w:szCs w:val="17"/>
              </w:rPr>
            </w:pPr>
          </w:p>
        </w:tc>
        <w:tc>
          <w:tcPr>
            <w:tcW w:w="2408" w:type="dxa"/>
          </w:tcPr>
          <w:p w14:paraId="3FD1D925"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70842BAB"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198C270D"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30C2CECD"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17" w:type="dxa"/>
            <w:gridSpan w:val="2"/>
          </w:tcPr>
          <w:p w14:paraId="3C846757"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r>
      <w:tr w:rsidR="007A738B" w:rsidRPr="007A738B" w14:paraId="6C6C335D" w14:textId="77777777" w:rsidTr="008E5D1A">
        <w:trPr>
          <w:cantSplit/>
        </w:trPr>
        <w:tc>
          <w:tcPr>
            <w:tcW w:w="1969" w:type="dxa"/>
            <w:vMerge/>
          </w:tcPr>
          <w:p w14:paraId="64EA231B" w14:textId="77777777" w:rsidR="007A738B" w:rsidRPr="00577DB7" w:rsidRDefault="007A738B" w:rsidP="006F5D6B">
            <w:pPr>
              <w:pStyle w:val="TableTextLeft"/>
              <w:ind w:left="351" w:hanging="351"/>
              <w:rPr>
                <w:b/>
                <w:sz w:val="17"/>
                <w:szCs w:val="17"/>
              </w:rPr>
            </w:pPr>
          </w:p>
        </w:tc>
        <w:tc>
          <w:tcPr>
            <w:tcW w:w="2408" w:type="dxa"/>
          </w:tcPr>
          <w:p w14:paraId="0551B288"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09" w:type="dxa"/>
          </w:tcPr>
          <w:p w14:paraId="2A3AB837"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09" w:type="dxa"/>
          </w:tcPr>
          <w:p w14:paraId="29B9E149"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09" w:type="dxa"/>
          </w:tcPr>
          <w:p w14:paraId="5B04760C"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17" w:type="dxa"/>
            <w:gridSpan w:val="2"/>
          </w:tcPr>
          <w:p w14:paraId="5531A3F8"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r>
      <w:tr w:rsidR="007A738B" w:rsidRPr="007A738B" w14:paraId="7CFE3792" w14:textId="77777777" w:rsidTr="008E5D1A">
        <w:trPr>
          <w:cantSplit/>
        </w:trPr>
        <w:tc>
          <w:tcPr>
            <w:tcW w:w="1969" w:type="dxa"/>
            <w:vMerge/>
          </w:tcPr>
          <w:p w14:paraId="0DFB6190" w14:textId="77777777" w:rsidR="007A738B" w:rsidRPr="00577DB7" w:rsidRDefault="007A738B" w:rsidP="006F5D6B">
            <w:pPr>
              <w:pStyle w:val="TableTextLeft"/>
              <w:ind w:left="351" w:hanging="351"/>
              <w:rPr>
                <w:b/>
                <w:sz w:val="17"/>
                <w:szCs w:val="17"/>
              </w:rPr>
            </w:pPr>
          </w:p>
        </w:tc>
        <w:tc>
          <w:tcPr>
            <w:tcW w:w="2408" w:type="dxa"/>
          </w:tcPr>
          <w:p w14:paraId="7FDA7EA4" w14:textId="16D88E4C" w:rsidR="007A738B" w:rsidRPr="00577DB7" w:rsidRDefault="007A738B" w:rsidP="006F5D6B">
            <w:pPr>
              <w:pStyle w:val="TableTextLeft"/>
              <w:rPr>
                <w:sz w:val="17"/>
                <w:szCs w:val="17"/>
              </w:rPr>
            </w:pPr>
            <w:r w:rsidRPr="00577DB7">
              <w:rPr>
                <w:sz w:val="17"/>
                <w:szCs w:val="17"/>
              </w:rPr>
              <w:t xml:space="preserve">Lost Time Injury Frequency Rate for the past 3 years are </w:t>
            </w:r>
            <w:proofErr w:type="gramStart"/>
            <w:r w:rsidRPr="00577DB7">
              <w:rPr>
                <w:sz w:val="17"/>
                <w:szCs w:val="17"/>
              </w:rPr>
              <w:t>similar to</w:t>
            </w:r>
            <w:proofErr w:type="gramEnd"/>
            <w:r w:rsidRPr="00577DB7">
              <w:rPr>
                <w:sz w:val="17"/>
                <w:szCs w:val="17"/>
              </w:rPr>
              <w:t xml:space="preserve"> or less than industry averages.</w:t>
            </w:r>
          </w:p>
        </w:tc>
        <w:tc>
          <w:tcPr>
            <w:tcW w:w="2409" w:type="dxa"/>
          </w:tcPr>
          <w:p w14:paraId="7C3955A8" w14:textId="0CD7AA2B" w:rsidR="007A738B" w:rsidRPr="00577DB7" w:rsidRDefault="007A738B" w:rsidP="006F5D6B">
            <w:pPr>
              <w:pStyle w:val="TableTextLeft"/>
              <w:rPr>
                <w:sz w:val="17"/>
                <w:szCs w:val="17"/>
              </w:rPr>
            </w:pPr>
            <w:r w:rsidRPr="00577DB7">
              <w:rPr>
                <w:sz w:val="17"/>
                <w:szCs w:val="17"/>
              </w:rPr>
              <w:t xml:space="preserve">Lost Time Injury Frequency Rate for the past 3 years are </w:t>
            </w:r>
            <w:proofErr w:type="gramStart"/>
            <w:r w:rsidRPr="00577DB7">
              <w:rPr>
                <w:sz w:val="17"/>
                <w:szCs w:val="17"/>
              </w:rPr>
              <w:t>similar to</w:t>
            </w:r>
            <w:proofErr w:type="gramEnd"/>
            <w:r w:rsidRPr="00577DB7">
              <w:rPr>
                <w:sz w:val="17"/>
                <w:szCs w:val="17"/>
              </w:rPr>
              <w:t xml:space="preserve"> or less than industry averages.</w:t>
            </w:r>
          </w:p>
        </w:tc>
        <w:tc>
          <w:tcPr>
            <w:tcW w:w="2409" w:type="dxa"/>
          </w:tcPr>
          <w:p w14:paraId="3E980671" w14:textId="48A7DBB5" w:rsidR="007A738B" w:rsidRPr="00577DB7" w:rsidRDefault="007A738B" w:rsidP="006F5D6B">
            <w:pPr>
              <w:pStyle w:val="TableTextLeft"/>
              <w:rPr>
                <w:sz w:val="17"/>
                <w:szCs w:val="17"/>
              </w:rPr>
            </w:pPr>
            <w:r w:rsidRPr="00577DB7">
              <w:rPr>
                <w:sz w:val="17"/>
                <w:szCs w:val="17"/>
              </w:rPr>
              <w:t xml:space="preserve">Lost Time Injury Frequency Rate for the past 3 years are </w:t>
            </w:r>
            <w:proofErr w:type="gramStart"/>
            <w:r w:rsidRPr="00577DB7">
              <w:rPr>
                <w:sz w:val="17"/>
                <w:szCs w:val="17"/>
              </w:rPr>
              <w:t>similar to</w:t>
            </w:r>
            <w:proofErr w:type="gramEnd"/>
            <w:r w:rsidRPr="00577DB7">
              <w:rPr>
                <w:sz w:val="17"/>
                <w:szCs w:val="17"/>
              </w:rPr>
              <w:t xml:space="preserve"> or less than industry averages.</w:t>
            </w:r>
          </w:p>
        </w:tc>
        <w:tc>
          <w:tcPr>
            <w:tcW w:w="2409" w:type="dxa"/>
          </w:tcPr>
          <w:p w14:paraId="693BF2FE" w14:textId="6AA48F69" w:rsidR="007A738B" w:rsidRPr="00577DB7" w:rsidRDefault="007A738B" w:rsidP="006F5D6B">
            <w:pPr>
              <w:pStyle w:val="TableTextLeft"/>
              <w:rPr>
                <w:sz w:val="17"/>
                <w:szCs w:val="17"/>
              </w:rPr>
            </w:pPr>
            <w:r w:rsidRPr="00577DB7">
              <w:rPr>
                <w:sz w:val="17"/>
                <w:szCs w:val="17"/>
              </w:rPr>
              <w:t xml:space="preserve">Lost Time Injury Frequency Rate for the past 3 years are </w:t>
            </w:r>
            <w:proofErr w:type="gramStart"/>
            <w:r w:rsidRPr="00577DB7">
              <w:rPr>
                <w:sz w:val="17"/>
                <w:szCs w:val="17"/>
              </w:rPr>
              <w:t>similar to</w:t>
            </w:r>
            <w:proofErr w:type="gramEnd"/>
            <w:r w:rsidRPr="00577DB7">
              <w:rPr>
                <w:sz w:val="17"/>
                <w:szCs w:val="17"/>
              </w:rPr>
              <w:t xml:space="preserve"> or less than industry averages.</w:t>
            </w:r>
          </w:p>
        </w:tc>
        <w:tc>
          <w:tcPr>
            <w:tcW w:w="2417" w:type="dxa"/>
            <w:gridSpan w:val="2"/>
          </w:tcPr>
          <w:p w14:paraId="3BE5E13A" w14:textId="461E951F" w:rsidR="007A738B" w:rsidRPr="00577DB7" w:rsidRDefault="007A738B" w:rsidP="006F5D6B">
            <w:pPr>
              <w:pStyle w:val="TableTextLeft"/>
              <w:rPr>
                <w:sz w:val="17"/>
                <w:szCs w:val="17"/>
              </w:rPr>
            </w:pPr>
            <w:r w:rsidRPr="00577DB7">
              <w:rPr>
                <w:sz w:val="17"/>
                <w:szCs w:val="17"/>
              </w:rPr>
              <w:t xml:space="preserve">Lost Time Injury Frequency Rate for the past 3 years are </w:t>
            </w:r>
            <w:proofErr w:type="gramStart"/>
            <w:r w:rsidRPr="00577DB7">
              <w:rPr>
                <w:sz w:val="17"/>
                <w:szCs w:val="17"/>
              </w:rPr>
              <w:t>similar to</w:t>
            </w:r>
            <w:proofErr w:type="gramEnd"/>
            <w:r w:rsidRPr="00577DB7">
              <w:rPr>
                <w:sz w:val="17"/>
                <w:szCs w:val="17"/>
              </w:rPr>
              <w:t xml:space="preserve"> or less than industry averages.</w:t>
            </w:r>
          </w:p>
        </w:tc>
      </w:tr>
      <w:tr w:rsidR="007A738B" w:rsidRPr="007A738B" w14:paraId="04B16144" w14:textId="77777777" w:rsidTr="008E5D1A">
        <w:trPr>
          <w:cantSplit/>
        </w:trPr>
        <w:tc>
          <w:tcPr>
            <w:tcW w:w="1969" w:type="dxa"/>
            <w:vMerge w:val="restart"/>
          </w:tcPr>
          <w:p w14:paraId="3FA6E382" w14:textId="1E4BA845" w:rsidR="007A738B" w:rsidRPr="00577DB7" w:rsidRDefault="007A738B" w:rsidP="006F5D6B">
            <w:pPr>
              <w:pStyle w:val="TableTextLeft"/>
              <w:pageBreakBefore/>
              <w:tabs>
                <w:tab w:val="left" w:pos="351"/>
              </w:tabs>
              <w:ind w:left="352" w:hanging="352"/>
              <w:rPr>
                <w:b/>
                <w:sz w:val="17"/>
                <w:szCs w:val="17"/>
              </w:rPr>
            </w:pPr>
            <w:r w:rsidRPr="00577DB7">
              <w:rPr>
                <w:b/>
                <w:sz w:val="17"/>
                <w:szCs w:val="17"/>
              </w:rPr>
              <w:lastRenderedPageBreak/>
              <w:t>3.3</w:t>
            </w:r>
            <w:r w:rsidRPr="00FA1E2B">
              <w:rPr>
                <w:b/>
                <w:sz w:val="17"/>
                <w:szCs w:val="17"/>
              </w:rPr>
              <w:tab/>
            </w:r>
            <w:r w:rsidRPr="00577DB7">
              <w:rPr>
                <w:b/>
                <w:sz w:val="17"/>
                <w:szCs w:val="17"/>
              </w:rPr>
              <w:t>Environmental Management Systems (EMS)</w:t>
            </w:r>
          </w:p>
        </w:tc>
        <w:tc>
          <w:tcPr>
            <w:tcW w:w="2408" w:type="dxa"/>
          </w:tcPr>
          <w:p w14:paraId="0072DBA8" w14:textId="77777777" w:rsidR="007A738B" w:rsidRPr="00577DB7" w:rsidRDefault="007A738B" w:rsidP="006F5D6B">
            <w:pPr>
              <w:pStyle w:val="TableTextLeft"/>
              <w:rPr>
                <w:sz w:val="17"/>
                <w:szCs w:val="17"/>
              </w:rPr>
            </w:pPr>
            <w:r w:rsidRPr="00577DB7">
              <w:rPr>
                <w:sz w:val="17"/>
                <w:szCs w:val="17"/>
              </w:rPr>
              <w:t xml:space="preserve">An independently audited system that meets the requirements of a checklist to be provided by the Assessing </w:t>
            </w:r>
            <w:proofErr w:type="gramStart"/>
            <w:r w:rsidRPr="00577DB7">
              <w:rPr>
                <w:sz w:val="17"/>
                <w:szCs w:val="17"/>
              </w:rPr>
              <w:t>Agency</w:t>
            </w:r>
            <w:r>
              <w:rPr>
                <w:sz w:val="17"/>
                <w:szCs w:val="17"/>
              </w:rPr>
              <w:t>;</w:t>
            </w:r>
            <w:proofErr w:type="gramEnd"/>
          </w:p>
          <w:p w14:paraId="51615EF2" w14:textId="57832905" w:rsidR="007A738B" w:rsidRPr="00577DB7" w:rsidRDefault="007A738B" w:rsidP="006F5D6B">
            <w:pPr>
              <w:pStyle w:val="TableTextLeft"/>
              <w:rPr>
                <w:sz w:val="17"/>
                <w:szCs w:val="17"/>
              </w:rPr>
            </w:pPr>
            <w:r>
              <w:rPr>
                <w:sz w:val="17"/>
                <w:szCs w:val="17"/>
              </w:rPr>
              <w:t>or</w:t>
            </w:r>
          </w:p>
          <w:p w14:paraId="1F845C7C" w14:textId="5DC9895E" w:rsidR="007A738B" w:rsidRPr="00577DB7" w:rsidRDefault="007A738B" w:rsidP="006F5D6B">
            <w:pPr>
              <w:pStyle w:val="TableTextLeft"/>
              <w:rPr>
                <w:sz w:val="17"/>
                <w:szCs w:val="17"/>
              </w:rPr>
            </w:pPr>
            <w:r w:rsidRPr="00577DB7">
              <w:rPr>
                <w:sz w:val="17"/>
                <w:szCs w:val="17"/>
              </w:rPr>
              <w:t xml:space="preserve">Third party </w:t>
            </w:r>
            <w:r>
              <w:rPr>
                <w:sz w:val="17"/>
                <w:szCs w:val="17"/>
              </w:rPr>
              <w:t>c</w:t>
            </w:r>
            <w:r w:rsidRPr="00577DB7">
              <w:rPr>
                <w:sz w:val="17"/>
                <w:szCs w:val="17"/>
              </w:rPr>
              <w:t xml:space="preserve">ertified to AS/NZS ISO 14001 by a </w:t>
            </w:r>
            <w:r>
              <w:rPr>
                <w:sz w:val="17"/>
                <w:szCs w:val="17"/>
              </w:rPr>
              <w:br/>
            </w:r>
            <w:r w:rsidRPr="00577DB7">
              <w:rPr>
                <w:sz w:val="17"/>
                <w:szCs w:val="17"/>
              </w:rPr>
              <w:t>JAS-ANZ accredited conformity assessment body</w:t>
            </w:r>
            <w:r>
              <w:rPr>
                <w:sz w:val="17"/>
                <w:szCs w:val="17"/>
              </w:rPr>
              <w:t>.</w:t>
            </w:r>
          </w:p>
        </w:tc>
        <w:tc>
          <w:tcPr>
            <w:tcW w:w="2409" w:type="dxa"/>
          </w:tcPr>
          <w:p w14:paraId="33DCB593" w14:textId="77777777" w:rsidR="007A738B" w:rsidRPr="00577DB7" w:rsidRDefault="007A738B" w:rsidP="006F5D6B">
            <w:pPr>
              <w:pStyle w:val="TableTextLeft"/>
              <w:rPr>
                <w:sz w:val="17"/>
                <w:szCs w:val="17"/>
              </w:rPr>
            </w:pPr>
            <w:r w:rsidRPr="00577DB7">
              <w:rPr>
                <w:sz w:val="17"/>
                <w:szCs w:val="17"/>
              </w:rPr>
              <w:t xml:space="preserve">Third party Certified to AS/NZS ISO 14001 by a </w:t>
            </w:r>
            <w:r>
              <w:rPr>
                <w:sz w:val="17"/>
                <w:szCs w:val="17"/>
              </w:rPr>
              <w:br/>
            </w:r>
            <w:r w:rsidRPr="00577DB7">
              <w:rPr>
                <w:sz w:val="17"/>
                <w:szCs w:val="17"/>
              </w:rPr>
              <w:t>JAS-ANZ accredited conformity assessment body.</w:t>
            </w:r>
          </w:p>
        </w:tc>
        <w:tc>
          <w:tcPr>
            <w:tcW w:w="2409" w:type="dxa"/>
          </w:tcPr>
          <w:p w14:paraId="352E888B" w14:textId="77777777" w:rsidR="007A738B" w:rsidRPr="00577DB7" w:rsidRDefault="007A738B" w:rsidP="006F5D6B">
            <w:pPr>
              <w:pStyle w:val="TableTextLeft"/>
              <w:rPr>
                <w:sz w:val="17"/>
                <w:szCs w:val="17"/>
              </w:rPr>
            </w:pPr>
            <w:r w:rsidRPr="00577DB7">
              <w:rPr>
                <w:sz w:val="17"/>
                <w:szCs w:val="17"/>
              </w:rPr>
              <w:t xml:space="preserve">Third party Certified to AS/NZS ISO 14001 by a </w:t>
            </w:r>
            <w:r>
              <w:rPr>
                <w:sz w:val="17"/>
                <w:szCs w:val="17"/>
              </w:rPr>
              <w:br/>
            </w:r>
            <w:r w:rsidRPr="00577DB7">
              <w:rPr>
                <w:sz w:val="17"/>
                <w:szCs w:val="17"/>
              </w:rPr>
              <w:t>JAS-ANZ accredited conformity assessment body.</w:t>
            </w:r>
          </w:p>
        </w:tc>
        <w:tc>
          <w:tcPr>
            <w:tcW w:w="2409" w:type="dxa"/>
          </w:tcPr>
          <w:p w14:paraId="5539028E" w14:textId="77777777" w:rsidR="007A738B" w:rsidRPr="00577DB7" w:rsidRDefault="007A738B" w:rsidP="006F5D6B">
            <w:pPr>
              <w:pStyle w:val="TableTextLeft"/>
              <w:rPr>
                <w:sz w:val="17"/>
                <w:szCs w:val="17"/>
              </w:rPr>
            </w:pPr>
            <w:r w:rsidRPr="00577DB7">
              <w:rPr>
                <w:sz w:val="17"/>
                <w:szCs w:val="17"/>
              </w:rPr>
              <w:t xml:space="preserve">Third party Certified to AS/NZS ISO 14001 by a </w:t>
            </w:r>
            <w:r>
              <w:rPr>
                <w:sz w:val="17"/>
                <w:szCs w:val="17"/>
              </w:rPr>
              <w:br/>
            </w:r>
            <w:r w:rsidRPr="00577DB7">
              <w:rPr>
                <w:sz w:val="17"/>
                <w:szCs w:val="17"/>
              </w:rPr>
              <w:t>JAS-ANZ accredited conformity assessment body.</w:t>
            </w:r>
          </w:p>
        </w:tc>
        <w:tc>
          <w:tcPr>
            <w:tcW w:w="2417" w:type="dxa"/>
            <w:gridSpan w:val="2"/>
          </w:tcPr>
          <w:p w14:paraId="0723D50F" w14:textId="77777777" w:rsidR="007A738B" w:rsidRPr="00577DB7" w:rsidRDefault="007A738B" w:rsidP="006F5D6B">
            <w:pPr>
              <w:pStyle w:val="TableTextLeft"/>
              <w:rPr>
                <w:sz w:val="17"/>
                <w:szCs w:val="17"/>
              </w:rPr>
            </w:pPr>
            <w:r w:rsidRPr="00577DB7">
              <w:rPr>
                <w:sz w:val="17"/>
                <w:szCs w:val="17"/>
              </w:rPr>
              <w:t xml:space="preserve">Third party Certified to AS/NZS ISO 14001 by a </w:t>
            </w:r>
            <w:r>
              <w:rPr>
                <w:sz w:val="17"/>
                <w:szCs w:val="17"/>
              </w:rPr>
              <w:br/>
            </w:r>
            <w:r w:rsidRPr="00577DB7">
              <w:rPr>
                <w:sz w:val="17"/>
                <w:szCs w:val="17"/>
              </w:rPr>
              <w:t>JAS-ANZ accredited conformity assessment body.</w:t>
            </w:r>
          </w:p>
        </w:tc>
      </w:tr>
      <w:tr w:rsidR="007A738B" w:rsidRPr="007A738B" w14:paraId="11C86F3D" w14:textId="77777777" w:rsidTr="008E5D1A">
        <w:trPr>
          <w:cantSplit/>
        </w:trPr>
        <w:tc>
          <w:tcPr>
            <w:tcW w:w="1969" w:type="dxa"/>
            <w:vMerge/>
          </w:tcPr>
          <w:p w14:paraId="23ED25C0" w14:textId="77777777" w:rsidR="007A738B" w:rsidRPr="00577DB7" w:rsidRDefault="007A738B" w:rsidP="006F5D6B">
            <w:pPr>
              <w:pStyle w:val="TableTextLeft"/>
              <w:ind w:left="351" w:hanging="351"/>
              <w:rPr>
                <w:sz w:val="17"/>
                <w:szCs w:val="17"/>
              </w:rPr>
            </w:pPr>
          </w:p>
        </w:tc>
        <w:tc>
          <w:tcPr>
            <w:tcW w:w="2408" w:type="dxa"/>
            <w:vMerge w:val="restart"/>
          </w:tcPr>
          <w:p w14:paraId="5BCE0B7E" w14:textId="17A7D236" w:rsidR="007A738B" w:rsidRPr="00577DB7" w:rsidRDefault="007A738B" w:rsidP="006F5D6B">
            <w:pPr>
              <w:pStyle w:val="TableTextLeft"/>
              <w:rPr>
                <w:sz w:val="17"/>
                <w:szCs w:val="17"/>
              </w:rPr>
            </w:pPr>
            <w:r w:rsidRPr="00577DB7">
              <w:rPr>
                <w:sz w:val="17"/>
                <w:szCs w:val="17"/>
              </w:rPr>
              <w:t xml:space="preserve">Satisfactory corporate environmental policy </w:t>
            </w:r>
            <w:proofErr w:type="gramStart"/>
            <w:r w:rsidRPr="00577DB7">
              <w:rPr>
                <w:sz w:val="17"/>
                <w:szCs w:val="17"/>
              </w:rPr>
              <w:t>and</w:t>
            </w:r>
            <w:proofErr w:type="gramEnd"/>
            <w:r w:rsidRPr="00577DB7">
              <w:rPr>
                <w:sz w:val="17"/>
                <w:szCs w:val="17"/>
              </w:rPr>
              <w:t xml:space="preserve"> example environmental management plans</w:t>
            </w:r>
            <w:r>
              <w:rPr>
                <w:sz w:val="17"/>
                <w:szCs w:val="17"/>
              </w:rPr>
              <w:t>.</w:t>
            </w:r>
          </w:p>
        </w:tc>
        <w:tc>
          <w:tcPr>
            <w:tcW w:w="2409" w:type="dxa"/>
          </w:tcPr>
          <w:p w14:paraId="0A9BCB53" w14:textId="77777777" w:rsidR="007A738B" w:rsidRPr="00577DB7" w:rsidRDefault="007A738B" w:rsidP="006F5D6B">
            <w:pPr>
              <w:pStyle w:val="TableTextLeft"/>
              <w:rPr>
                <w:sz w:val="17"/>
                <w:szCs w:val="17"/>
              </w:rPr>
            </w:pPr>
            <w:r w:rsidRPr="00577DB7">
              <w:rPr>
                <w:sz w:val="17"/>
                <w:szCs w:val="17"/>
              </w:rPr>
              <w:t xml:space="preserve">Satisfactory corporate environmental policy </w:t>
            </w:r>
            <w:proofErr w:type="gramStart"/>
            <w:r w:rsidRPr="00577DB7">
              <w:rPr>
                <w:sz w:val="17"/>
                <w:szCs w:val="17"/>
              </w:rPr>
              <w:t>and</w:t>
            </w:r>
            <w:proofErr w:type="gramEnd"/>
            <w:r w:rsidRPr="00577DB7">
              <w:rPr>
                <w:sz w:val="17"/>
                <w:szCs w:val="17"/>
              </w:rPr>
              <w:t xml:space="preserve"> example environmental management plans.</w:t>
            </w:r>
          </w:p>
        </w:tc>
        <w:tc>
          <w:tcPr>
            <w:tcW w:w="2409" w:type="dxa"/>
          </w:tcPr>
          <w:p w14:paraId="15D3EDDF" w14:textId="77777777" w:rsidR="007A738B" w:rsidRPr="00577DB7" w:rsidRDefault="007A738B" w:rsidP="006F5D6B">
            <w:pPr>
              <w:pStyle w:val="TableTextLeft"/>
              <w:rPr>
                <w:sz w:val="17"/>
                <w:szCs w:val="17"/>
              </w:rPr>
            </w:pPr>
            <w:r w:rsidRPr="00577DB7">
              <w:rPr>
                <w:sz w:val="17"/>
                <w:szCs w:val="17"/>
              </w:rPr>
              <w:t xml:space="preserve">Satisfactory corporate environmental policy </w:t>
            </w:r>
            <w:proofErr w:type="gramStart"/>
            <w:r w:rsidRPr="00577DB7">
              <w:rPr>
                <w:sz w:val="17"/>
                <w:szCs w:val="17"/>
              </w:rPr>
              <w:t>and</w:t>
            </w:r>
            <w:proofErr w:type="gramEnd"/>
            <w:r w:rsidRPr="00577DB7">
              <w:rPr>
                <w:sz w:val="17"/>
                <w:szCs w:val="17"/>
              </w:rPr>
              <w:t xml:space="preserve"> example environmental management plans.</w:t>
            </w:r>
          </w:p>
        </w:tc>
        <w:tc>
          <w:tcPr>
            <w:tcW w:w="2409" w:type="dxa"/>
          </w:tcPr>
          <w:p w14:paraId="7E5938C2" w14:textId="77777777" w:rsidR="007A738B" w:rsidRPr="00577DB7" w:rsidRDefault="007A738B" w:rsidP="006F5D6B">
            <w:pPr>
              <w:pStyle w:val="TableTextLeft"/>
              <w:rPr>
                <w:sz w:val="17"/>
                <w:szCs w:val="17"/>
              </w:rPr>
            </w:pPr>
            <w:r w:rsidRPr="00577DB7">
              <w:rPr>
                <w:sz w:val="17"/>
                <w:szCs w:val="17"/>
              </w:rPr>
              <w:t xml:space="preserve">Satisfactory corporate environmental policy </w:t>
            </w:r>
            <w:proofErr w:type="gramStart"/>
            <w:r w:rsidRPr="00577DB7">
              <w:rPr>
                <w:sz w:val="17"/>
                <w:szCs w:val="17"/>
              </w:rPr>
              <w:t>and</w:t>
            </w:r>
            <w:proofErr w:type="gramEnd"/>
            <w:r w:rsidRPr="00577DB7">
              <w:rPr>
                <w:sz w:val="17"/>
                <w:szCs w:val="17"/>
              </w:rPr>
              <w:t xml:space="preserve"> example environmental management plans.</w:t>
            </w:r>
          </w:p>
        </w:tc>
        <w:tc>
          <w:tcPr>
            <w:tcW w:w="2417" w:type="dxa"/>
            <w:gridSpan w:val="2"/>
          </w:tcPr>
          <w:p w14:paraId="3FE365E2" w14:textId="77777777" w:rsidR="007A738B" w:rsidRPr="00577DB7" w:rsidRDefault="007A738B" w:rsidP="006F5D6B">
            <w:pPr>
              <w:pStyle w:val="TableTextLeft"/>
              <w:rPr>
                <w:sz w:val="17"/>
                <w:szCs w:val="17"/>
              </w:rPr>
            </w:pPr>
            <w:r w:rsidRPr="00577DB7">
              <w:rPr>
                <w:sz w:val="17"/>
                <w:szCs w:val="17"/>
              </w:rPr>
              <w:t xml:space="preserve">Satisfactory corporate environmental policy </w:t>
            </w:r>
            <w:proofErr w:type="gramStart"/>
            <w:r w:rsidRPr="00577DB7">
              <w:rPr>
                <w:sz w:val="17"/>
                <w:szCs w:val="17"/>
              </w:rPr>
              <w:t>and</w:t>
            </w:r>
            <w:proofErr w:type="gramEnd"/>
            <w:r w:rsidRPr="00577DB7">
              <w:rPr>
                <w:sz w:val="17"/>
                <w:szCs w:val="17"/>
              </w:rPr>
              <w:t xml:space="preserve"> example environmental management plans.</w:t>
            </w:r>
          </w:p>
        </w:tc>
      </w:tr>
      <w:tr w:rsidR="007A738B" w:rsidRPr="007A738B" w14:paraId="5A67E5B7" w14:textId="77777777" w:rsidTr="008E5D1A">
        <w:trPr>
          <w:cantSplit/>
        </w:trPr>
        <w:tc>
          <w:tcPr>
            <w:tcW w:w="1969" w:type="dxa"/>
            <w:vMerge/>
          </w:tcPr>
          <w:p w14:paraId="51602C5C" w14:textId="77777777" w:rsidR="007A738B" w:rsidRPr="00577DB7" w:rsidRDefault="007A738B" w:rsidP="006F5D6B">
            <w:pPr>
              <w:pStyle w:val="TableTextLeft"/>
              <w:ind w:left="351" w:hanging="351"/>
              <w:rPr>
                <w:sz w:val="17"/>
                <w:szCs w:val="17"/>
              </w:rPr>
            </w:pPr>
          </w:p>
        </w:tc>
        <w:tc>
          <w:tcPr>
            <w:tcW w:w="2408" w:type="dxa"/>
            <w:vMerge/>
          </w:tcPr>
          <w:p w14:paraId="71929DE9" w14:textId="77777777" w:rsidR="007A738B" w:rsidRPr="00577DB7" w:rsidRDefault="007A738B" w:rsidP="006F5D6B">
            <w:pPr>
              <w:pStyle w:val="TableTextLeft"/>
              <w:rPr>
                <w:sz w:val="17"/>
                <w:szCs w:val="17"/>
              </w:rPr>
            </w:pPr>
          </w:p>
        </w:tc>
        <w:tc>
          <w:tcPr>
            <w:tcW w:w="2409" w:type="dxa"/>
          </w:tcPr>
          <w:p w14:paraId="20C0E157"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EMS on relevant projects.</w:t>
            </w:r>
          </w:p>
        </w:tc>
        <w:tc>
          <w:tcPr>
            <w:tcW w:w="2409" w:type="dxa"/>
          </w:tcPr>
          <w:p w14:paraId="22919D73"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EMS on relevant projects.</w:t>
            </w:r>
          </w:p>
        </w:tc>
        <w:tc>
          <w:tcPr>
            <w:tcW w:w="2409" w:type="dxa"/>
          </w:tcPr>
          <w:p w14:paraId="47520C42"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EMS on relevant projects.</w:t>
            </w:r>
          </w:p>
        </w:tc>
        <w:tc>
          <w:tcPr>
            <w:tcW w:w="2417" w:type="dxa"/>
            <w:gridSpan w:val="2"/>
          </w:tcPr>
          <w:p w14:paraId="31AD24C2" w14:textId="77777777" w:rsidR="007A738B" w:rsidRPr="00577DB7" w:rsidRDefault="007A738B" w:rsidP="006F5D6B">
            <w:pPr>
              <w:pStyle w:val="TableTextLeft"/>
              <w:rPr>
                <w:sz w:val="17"/>
                <w:szCs w:val="17"/>
              </w:rPr>
            </w:pPr>
            <w:r w:rsidRPr="00577DB7">
              <w:rPr>
                <w:sz w:val="17"/>
                <w:szCs w:val="17"/>
              </w:rPr>
              <w:t xml:space="preserve">Evidence of successful </w:t>
            </w:r>
            <w:proofErr w:type="spellStart"/>
            <w:r w:rsidRPr="00577DB7">
              <w:rPr>
                <w:sz w:val="17"/>
                <w:szCs w:val="17"/>
              </w:rPr>
              <w:t>utilisation</w:t>
            </w:r>
            <w:proofErr w:type="spellEnd"/>
            <w:r w:rsidRPr="00577DB7">
              <w:rPr>
                <w:sz w:val="17"/>
                <w:szCs w:val="17"/>
              </w:rPr>
              <w:t xml:space="preserve"> of the EMS on relevant projects.</w:t>
            </w:r>
          </w:p>
        </w:tc>
      </w:tr>
      <w:tr w:rsidR="007A738B" w:rsidRPr="007A738B" w14:paraId="6AA0B78D" w14:textId="77777777" w:rsidTr="008E5D1A">
        <w:trPr>
          <w:cantSplit/>
        </w:trPr>
        <w:tc>
          <w:tcPr>
            <w:tcW w:w="1969" w:type="dxa"/>
            <w:vMerge/>
          </w:tcPr>
          <w:p w14:paraId="5EE48302" w14:textId="77777777" w:rsidR="007A738B" w:rsidRPr="00577DB7" w:rsidRDefault="007A738B" w:rsidP="006F5D6B">
            <w:pPr>
              <w:pStyle w:val="TableTextLeft"/>
              <w:ind w:left="351" w:hanging="351"/>
              <w:rPr>
                <w:sz w:val="17"/>
                <w:szCs w:val="17"/>
              </w:rPr>
            </w:pPr>
          </w:p>
        </w:tc>
        <w:tc>
          <w:tcPr>
            <w:tcW w:w="2408" w:type="dxa"/>
            <w:vMerge/>
          </w:tcPr>
          <w:p w14:paraId="7F82C248" w14:textId="77777777" w:rsidR="007A738B" w:rsidRPr="00577DB7" w:rsidRDefault="007A738B" w:rsidP="006F5D6B">
            <w:pPr>
              <w:pStyle w:val="TableTextLeft"/>
              <w:rPr>
                <w:sz w:val="17"/>
                <w:szCs w:val="17"/>
              </w:rPr>
            </w:pPr>
          </w:p>
        </w:tc>
        <w:tc>
          <w:tcPr>
            <w:tcW w:w="2409" w:type="dxa"/>
          </w:tcPr>
          <w:p w14:paraId="56644D33"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60F27FE8"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09" w:type="dxa"/>
          </w:tcPr>
          <w:p w14:paraId="5221D414"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c>
          <w:tcPr>
            <w:tcW w:w="2417" w:type="dxa"/>
            <w:gridSpan w:val="2"/>
          </w:tcPr>
          <w:p w14:paraId="76D1D336" w14:textId="77777777" w:rsidR="007A738B" w:rsidRPr="00577DB7" w:rsidRDefault="007A738B" w:rsidP="006F5D6B">
            <w:pPr>
              <w:pStyle w:val="TableTextLeft"/>
              <w:rPr>
                <w:sz w:val="17"/>
                <w:szCs w:val="17"/>
              </w:rPr>
            </w:pPr>
            <w:r w:rsidRPr="00577DB7">
              <w:rPr>
                <w:sz w:val="17"/>
                <w:szCs w:val="17"/>
              </w:rPr>
              <w:t>No unresolved major non-conformances from its certifying body.</w:t>
            </w:r>
          </w:p>
        </w:tc>
      </w:tr>
      <w:tr w:rsidR="007A738B" w:rsidRPr="007A738B" w14:paraId="4787ED9A" w14:textId="77777777" w:rsidTr="008E5D1A">
        <w:trPr>
          <w:cantSplit/>
        </w:trPr>
        <w:tc>
          <w:tcPr>
            <w:tcW w:w="1969" w:type="dxa"/>
            <w:vMerge/>
          </w:tcPr>
          <w:p w14:paraId="32AE7CA8" w14:textId="77777777" w:rsidR="007A738B" w:rsidRPr="00577DB7" w:rsidRDefault="007A738B" w:rsidP="006F5D6B">
            <w:pPr>
              <w:pStyle w:val="TableTextLeft"/>
              <w:ind w:left="351" w:hanging="351"/>
              <w:rPr>
                <w:sz w:val="17"/>
                <w:szCs w:val="17"/>
              </w:rPr>
            </w:pPr>
          </w:p>
        </w:tc>
        <w:tc>
          <w:tcPr>
            <w:tcW w:w="2408" w:type="dxa"/>
            <w:vMerge/>
          </w:tcPr>
          <w:p w14:paraId="6AF10A1A" w14:textId="77777777" w:rsidR="007A738B" w:rsidRPr="00577DB7" w:rsidRDefault="007A738B" w:rsidP="006F5D6B">
            <w:pPr>
              <w:pStyle w:val="TableTextLeft"/>
              <w:rPr>
                <w:sz w:val="17"/>
                <w:szCs w:val="17"/>
              </w:rPr>
            </w:pPr>
          </w:p>
        </w:tc>
        <w:tc>
          <w:tcPr>
            <w:tcW w:w="2409" w:type="dxa"/>
          </w:tcPr>
          <w:p w14:paraId="3C1D75D1"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09" w:type="dxa"/>
          </w:tcPr>
          <w:p w14:paraId="513D9BD5"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09" w:type="dxa"/>
          </w:tcPr>
          <w:p w14:paraId="43900A1A"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c>
          <w:tcPr>
            <w:tcW w:w="2417" w:type="dxa"/>
            <w:gridSpan w:val="2"/>
          </w:tcPr>
          <w:p w14:paraId="07E06B7A" w14:textId="77777777" w:rsidR="007A738B" w:rsidRPr="00577DB7" w:rsidRDefault="007A738B" w:rsidP="006F5D6B">
            <w:pPr>
              <w:pStyle w:val="TableTextLeft"/>
              <w:rPr>
                <w:sz w:val="17"/>
                <w:szCs w:val="17"/>
              </w:rPr>
            </w:pPr>
            <w:r w:rsidRPr="00577DB7">
              <w:rPr>
                <w:sz w:val="17"/>
                <w:szCs w:val="17"/>
              </w:rPr>
              <w:t>No unresolved Improvement Notices or Infringement Notices from a regulatory body.</w:t>
            </w:r>
          </w:p>
        </w:tc>
      </w:tr>
      <w:tr w:rsidR="007A738B" w:rsidRPr="007A738B" w14:paraId="50B1DBF3" w14:textId="77777777" w:rsidTr="008E5D1A">
        <w:trPr>
          <w:cantSplit/>
        </w:trPr>
        <w:tc>
          <w:tcPr>
            <w:tcW w:w="1969" w:type="dxa"/>
            <w:vMerge w:val="restart"/>
          </w:tcPr>
          <w:p w14:paraId="44B31552" w14:textId="1C382D26" w:rsidR="007A738B" w:rsidRPr="00577DB7" w:rsidRDefault="007A738B" w:rsidP="006F5D6B">
            <w:pPr>
              <w:pStyle w:val="TableTextLeft"/>
              <w:ind w:left="351" w:hanging="351"/>
              <w:rPr>
                <w:b/>
                <w:sz w:val="17"/>
                <w:szCs w:val="17"/>
              </w:rPr>
            </w:pPr>
            <w:r w:rsidRPr="00577DB7">
              <w:rPr>
                <w:b/>
                <w:sz w:val="17"/>
                <w:szCs w:val="17"/>
              </w:rPr>
              <w:t>3.4</w:t>
            </w:r>
            <w:r w:rsidRPr="00FA1E2B">
              <w:rPr>
                <w:b/>
                <w:sz w:val="17"/>
                <w:szCs w:val="17"/>
              </w:rPr>
              <w:tab/>
            </w:r>
            <w:r w:rsidRPr="00577DB7">
              <w:rPr>
                <w:b/>
                <w:sz w:val="17"/>
                <w:szCs w:val="17"/>
              </w:rPr>
              <w:t xml:space="preserve">Traffic Management </w:t>
            </w:r>
          </w:p>
        </w:tc>
        <w:tc>
          <w:tcPr>
            <w:tcW w:w="2408" w:type="dxa"/>
          </w:tcPr>
          <w:p w14:paraId="2545C59B" w14:textId="77777777" w:rsidR="007A738B" w:rsidRPr="00577DB7" w:rsidRDefault="007A738B" w:rsidP="006F5D6B">
            <w:pPr>
              <w:pStyle w:val="TableTextLeft"/>
              <w:rPr>
                <w:sz w:val="17"/>
                <w:szCs w:val="17"/>
              </w:rPr>
            </w:pPr>
            <w:r w:rsidRPr="00577DB7">
              <w:rPr>
                <w:sz w:val="17"/>
                <w:szCs w:val="17"/>
              </w:rPr>
              <w:t>Satisfactory system in place for the management of traffic at worksites through properly trained and accredited in-house resources or established sub-contract arrangements.</w:t>
            </w:r>
          </w:p>
        </w:tc>
        <w:tc>
          <w:tcPr>
            <w:tcW w:w="2409" w:type="dxa"/>
          </w:tcPr>
          <w:p w14:paraId="00BA847C" w14:textId="77777777" w:rsidR="007A738B" w:rsidRPr="00577DB7" w:rsidRDefault="007A738B" w:rsidP="006F5D6B">
            <w:pPr>
              <w:pStyle w:val="TableTextLeft"/>
              <w:rPr>
                <w:sz w:val="17"/>
                <w:szCs w:val="17"/>
              </w:rPr>
            </w:pPr>
            <w:r w:rsidRPr="00577DB7">
              <w:rPr>
                <w:sz w:val="17"/>
                <w:szCs w:val="17"/>
              </w:rPr>
              <w:t>Satisfactory system in place for the management of traffic at worksites through properly trained and accredited in-house resources or established sub-contract arrangements.</w:t>
            </w:r>
          </w:p>
        </w:tc>
        <w:tc>
          <w:tcPr>
            <w:tcW w:w="2409" w:type="dxa"/>
          </w:tcPr>
          <w:p w14:paraId="0E792CDE" w14:textId="77777777" w:rsidR="007A738B" w:rsidRPr="00577DB7" w:rsidRDefault="007A738B" w:rsidP="006F5D6B">
            <w:pPr>
              <w:pStyle w:val="TableTextLeft"/>
              <w:rPr>
                <w:sz w:val="17"/>
                <w:szCs w:val="17"/>
              </w:rPr>
            </w:pPr>
            <w:r w:rsidRPr="00577DB7">
              <w:rPr>
                <w:sz w:val="17"/>
                <w:szCs w:val="17"/>
              </w:rPr>
              <w:t>Satisfactory system in place for the management of traffic at worksites through properly trained and accredited in-house resources or established sub-contract arrangements.</w:t>
            </w:r>
          </w:p>
        </w:tc>
        <w:tc>
          <w:tcPr>
            <w:tcW w:w="2409" w:type="dxa"/>
          </w:tcPr>
          <w:p w14:paraId="59BAED61" w14:textId="77777777" w:rsidR="007A738B" w:rsidRPr="00577DB7" w:rsidRDefault="007A738B" w:rsidP="006F5D6B">
            <w:pPr>
              <w:pStyle w:val="TableTextLeft"/>
              <w:rPr>
                <w:sz w:val="17"/>
                <w:szCs w:val="17"/>
              </w:rPr>
            </w:pPr>
            <w:r w:rsidRPr="00577DB7">
              <w:rPr>
                <w:sz w:val="17"/>
                <w:szCs w:val="17"/>
              </w:rPr>
              <w:t>Satisfactory system in place for the management of traffic at worksites through properly trained and accredited in-house resources or established sub-contract arrangements.</w:t>
            </w:r>
          </w:p>
        </w:tc>
        <w:tc>
          <w:tcPr>
            <w:tcW w:w="2417" w:type="dxa"/>
            <w:gridSpan w:val="2"/>
          </w:tcPr>
          <w:p w14:paraId="7331986F" w14:textId="77777777" w:rsidR="007A738B" w:rsidRPr="00577DB7" w:rsidRDefault="007A738B" w:rsidP="006F5D6B">
            <w:pPr>
              <w:pStyle w:val="TableTextLeft"/>
              <w:rPr>
                <w:sz w:val="17"/>
                <w:szCs w:val="17"/>
              </w:rPr>
            </w:pPr>
            <w:r w:rsidRPr="00577DB7">
              <w:rPr>
                <w:sz w:val="17"/>
                <w:szCs w:val="17"/>
              </w:rPr>
              <w:t>Satisfactory system in place for the management of traffic at worksites through properly trained and accredited in-house resources or established sub-contract arrangements.</w:t>
            </w:r>
          </w:p>
        </w:tc>
      </w:tr>
      <w:tr w:rsidR="007A738B" w:rsidRPr="007A738B" w14:paraId="45CA1954" w14:textId="77777777" w:rsidTr="008E5D1A">
        <w:trPr>
          <w:cantSplit/>
          <w:trHeight w:val="907"/>
        </w:trPr>
        <w:tc>
          <w:tcPr>
            <w:tcW w:w="1969" w:type="dxa"/>
            <w:vMerge/>
          </w:tcPr>
          <w:p w14:paraId="524FDC68" w14:textId="77777777" w:rsidR="007A738B" w:rsidRPr="00577DB7" w:rsidRDefault="007A738B" w:rsidP="006F5D6B">
            <w:pPr>
              <w:pStyle w:val="TableTextLeft"/>
              <w:ind w:left="351" w:hanging="351"/>
              <w:rPr>
                <w:b/>
                <w:sz w:val="17"/>
                <w:szCs w:val="17"/>
              </w:rPr>
            </w:pPr>
          </w:p>
        </w:tc>
        <w:tc>
          <w:tcPr>
            <w:tcW w:w="2408" w:type="dxa"/>
          </w:tcPr>
          <w:p w14:paraId="5CC76788" w14:textId="77777777" w:rsidR="007A738B" w:rsidRPr="00577DB7" w:rsidRDefault="007A738B" w:rsidP="006F5D6B">
            <w:pPr>
              <w:pStyle w:val="TableTextLeft"/>
              <w:rPr>
                <w:sz w:val="17"/>
                <w:szCs w:val="17"/>
              </w:rPr>
            </w:pPr>
            <w:r w:rsidRPr="00577DB7">
              <w:rPr>
                <w:sz w:val="17"/>
                <w:szCs w:val="17"/>
              </w:rPr>
              <w:t xml:space="preserve">Satisfactory example traffic management plan </w:t>
            </w:r>
            <w:proofErr w:type="gramStart"/>
            <w:r w:rsidRPr="00577DB7">
              <w:rPr>
                <w:sz w:val="17"/>
                <w:szCs w:val="17"/>
              </w:rPr>
              <w:t>appropriate</w:t>
            </w:r>
            <w:proofErr w:type="gramEnd"/>
            <w:r w:rsidRPr="00577DB7">
              <w:rPr>
                <w:sz w:val="17"/>
                <w:szCs w:val="17"/>
              </w:rPr>
              <w:t xml:space="preserve"> to the category applied for.</w:t>
            </w:r>
          </w:p>
        </w:tc>
        <w:tc>
          <w:tcPr>
            <w:tcW w:w="2409" w:type="dxa"/>
          </w:tcPr>
          <w:p w14:paraId="68DBBFDE" w14:textId="77777777" w:rsidR="007A738B" w:rsidRPr="00577DB7" w:rsidRDefault="007A738B" w:rsidP="006F5D6B">
            <w:pPr>
              <w:pStyle w:val="TableTextLeft"/>
              <w:rPr>
                <w:sz w:val="17"/>
                <w:szCs w:val="17"/>
              </w:rPr>
            </w:pPr>
            <w:r w:rsidRPr="00577DB7">
              <w:rPr>
                <w:sz w:val="17"/>
                <w:szCs w:val="17"/>
              </w:rPr>
              <w:t xml:space="preserve">Satisfactory example traffic management plan </w:t>
            </w:r>
            <w:proofErr w:type="gramStart"/>
            <w:r w:rsidRPr="00577DB7">
              <w:rPr>
                <w:sz w:val="17"/>
                <w:szCs w:val="17"/>
              </w:rPr>
              <w:t>appropriate</w:t>
            </w:r>
            <w:proofErr w:type="gramEnd"/>
            <w:r w:rsidRPr="00577DB7">
              <w:rPr>
                <w:sz w:val="17"/>
                <w:szCs w:val="17"/>
              </w:rPr>
              <w:t xml:space="preserve"> to the category applied for.</w:t>
            </w:r>
          </w:p>
        </w:tc>
        <w:tc>
          <w:tcPr>
            <w:tcW w:w="2409" w:type="dxa"/>
          </w:tcPr>
          <w:p w14:paraId="515CA454" w14:textId="77777777" w:rsidR="007A738B" w:rsidRPr="00577DB7" w:rsidRDefault="007A738B" w:rsidP="006F5D6B">
            <w:pPr>
              <w:pStyle w:val="TableTextLeft"/>
              <w:rPr>
                <w:sz w:val="17"/>
                <w:szCs w:val="17"/>
              </w:rPr>
            </w:pPr>
            <w:r w:rsidRPr="00577DB7">
              <w:rPr>
                <w:sz w:val="17"/>
                <w:szCs w:val="17"/>
              </w:rPr>
              <w:t xml:space="preserve">Satisfactory example traffic management plan </w:t>
            </w:r>
            <w:proofErr w:type="gramStart"/>
            <w:r w:rsidRPr="00577DB7">
              <w:rPr>
                <w:sz w:val="17"/>
                <w:szCs w:val="17"/>
              </w:rPr>
              <w:t>appropriate</w:t>
            </w:r>
            <w:proofErr w:type="gramEnd"/>
            <w:r w:rsidRPr="00577DB7">
              <w:rPr>
                <w:sz w:val="17"/>
                <w:szCs w:val="17"/>
              </w:rPr>
              <w:t xml:space="preserve"> to the category applied for.</w:t>
            </w:r>
          </w:p>
        </w:tc>
        <w:tc>
          <w:tcPr>
            <w:tcW w:w="2409" w:type="dxa"/>
          </w:tcPr>
          <w:p w14:paraId="6A190DF1" w14:textId="77777777" w:rsidR="007A738B" w:rsidRPr="00577DB7" w:rsidRDefault="007A738B" w:rsidP="006F5D6B">
            <w:pPr>
              <w:pStyle w:val="TableTextLeft"/>
              <w:rPr>
                <w:sz w:val="17"/>
                <w:szCs w:val="17"/>
              </w:rPr>
            </w:pPr>
            <w:r w:rsidRPr="00577DB7">
              <w:rPr>
                <w:sz w:val="17"/>
                <w:szCs w:val="17"/>
              </w:rPr>
              <w:t xml:space="preserve">Satisfactory example traffic management plan </w:t>
            </w:r>
            <w:proofErr w:type="gramStart"/>
            <w:r w:rsidRPr="00577DB7">
              <w:rPr>
                <w:sz w:val="17"/>
                <w:szCs w:val="17"/>
              </w:rPr>
              <w:t>appropriate</w:t>
            </w:r>
            <w:proofErr w:type="gramEnd"/>
            <w:r w:rsidRPr="00577DB7">
              <w:rPr>
                <w:sz w:val="17"/>
                <w:szCs w:val="17"/>
              </w:rPr>
              <w:t xml:space="preserve"> to the category applied for.</w:t>
            </w:r>
          </w:p>
        </w:tc>
        <w:tc>
          <w:tcPr>
            <w:tcW w:w="2417" w:type="dxa"/>
            <w:gridSpan w:val="2"/>
          </w:tcPr>
          <w:p w14:paraId="5E38D82D" w14:textId="77777777" w:rsidR="007A738B" w:rsidRPr="00577DB7" w:rsidRDefault="007A738B" w:rsidP="006F5D6B">
            <w:pPr>
              <w:pStyle w:val="TableTextLeft"/>
              <w:rPr>
                <w:sz w:val="17"/>
                <w:szCs w:val="17"/>
              </w:rPr>
            </w:pPr>
            <w:r w:rsidRPr="00577DB7">
              <w:rPr>
                <w:sz w:val="17"/>
                <w:szCs w:val="17"/>
              </w:rPr>
              <w:t xml:space="preserve">Satisfactory example traffic management plan </w:t>
            </w:r>
            <w:proofErr w:type="gramStart"/>
            <w:r w:rsidRPr="00577DB7">
              <w:rPr>
                <w:sz w:val="17"/>
                <w:szCs w:val="17"/>
              </w:rPr>
              <w:t>appropriate</w:t>
            </w:r>
            <w:proofErr w:type="gramEnd"/>
            <w:r w:rsidRPr="00577DB7">
              <w:rPr>
                <w:sz w:val="17"/>
                <w:szCs w:val="17"/>
              </w:rPr>
              <w:t xml:space="preserve"> to the category applied for.</w:t>
            </w:r>
          </w:p>
        </w:tc>
      </w:tr>
      <w:tr w:rsidR="007A738B" w:rsidRPr="007A738B" w14:paraId="029B9156" w14:textId="77777777" w:rsidTr="008E5D1A">
        <w:trPr>
          <w:cantSplit/>
        </w:trPr>
        <w:tc>
          <w:tcPr>
            <w:tcW w:w="1969" w:type="dxa"/>
            <w:vMerge w:val="restart"/>
          </w:tcPr>
          <w:p w14:paraId="753A8354" w14:textId="60A29B9E" w:rsidR="007A738B" w:rsidRPr="00577DB7" w:rsidRDefault="007A738B" w:rsidP="008E5D1A">
            <w:pPr>
              <w:pStyle w:val="TableTextLeft"/>
              <w:keepNext/>
              <w:ind w:left="351" w:hanging="351"/>
              <w:rPr>
                <w:b/>
                <w:sz w:val="17"/>
                <w:szCs w:val="17"/>
              </w:rPr>
            </w:pPr>
            <w:r w:rsidRPr="00577DB7">
              <w:rPr>
                <w:b/>
                <w:sz w:val="17"/>
                <w:szCs w:val="17"/>
              </w:rPr>
              <w:lastRenderedPageBreak/>
              <w:t>3.5</w:t>
            </w:r>
            <w:r w:rsidRPr="00FA1E2B">
              <w:rPr>
                <w:b/>
                <w:sz w:val="17"/>
                <w:szCs w:val="17"/>
              </w:rPr>
              <w:tab/>
            </w:r>
            <w:r w:rsidRPr="00577DB7">
              <w:rPr>
                <w:b/>
                <w:sz w:val="17"/>
                <w:szCs w:val="17"/>
              </w:rPr>
              <w:t xml:space="preserve">Subcontractor </w:t>
            </w:r>
            <w:r>
              <w:rPr>
                <w:b/>
                <w:sz w:val="17"/>
                <w:szCs w:val="17"/>
              </w:rPr>
              <w:t>m</w:t>
            </w:r>
            <w:r w:rsidRPr="00577DB7">
              <w:rPr>
                <w:b/>
                <w:sz w:val="17"/>
                <w:szCs w:val="17"/>
              </w:rPr>
              <w:t xml:space="preserve">anagement </w:t>
            </w:r>
          </w:p>
        </w:tc>
        <w:tc>
          <w:tcPr>
            <w:tcW w:w="2408" w:type="dxa"/>
          </w:tcPr>
          <w:p w14:paraId="60CD2938" w14:textId="5938F628" w:rsidR="007A738B" w:rsidRPr="00577DB7" w:rsidRDefault="007A738B" w:rsidP="008E5D1A">
            <w:pPr>
              <w:pStyle w:val="TableTextLeft"/>
              <w:keepNext/>
              <w:rPr>
                <w:sz w:val="17"/>
                <w:szCs w:val="17"/>
              </w:rPr>
            </w:pPr>
            <w:r w:rsidRPr="00577DB7">
              <w:rPr>
                <w:sz w:val="17"/>
                <w:szCs w:val="17"/>
              </w:rPr>
              <w:t xml:space="preserve">Satisfactory approach to the management of subcontractors and evidence of fair dealing with subcontractors. </w:t>
            </w:r>
          </w:p>
        </w:tc>
        <w:tc>
          <w:tcPr>
            <w:tcW w:w="2409" w:type="dxa"/>
          </w:tcPr>
          <w:p w14:paraId="39B3455A" w14:textId="79483CBC" w:rsidR="007A738B" w:rsidRPr="00577DB7" w:rsidRDefault="007A738B" w:rsidP="008E5D1A">
            <w:pPr>
              <w:pStyle w:val="TableTextLeft"/>
              <w:keepNext/>
              <w:rPr>
                <w:sz w:val="17"/>
                <w:szCs w:val="17"/>
              </w:rPr>
            </w:pPr>
            <w:r w:rsidRPr="00577DB7">
              <w:rPr>
                <w:sz w:val="17"/>
                <w:szCs w:val="17"/>
              </w:rPr>
              <w:t xml:space="preserve">Satisfactory approach to the management of subcontractors and evidence of fair dealing with subcontractors. </w:t>
            </w:r>
          </w:p>
        </w:tc>
        <w:tc>
          <w:tcPr>
            <w:tcW w:w="2409" w:type="dxa"/>
          </w:tcPr>
          <w:p w14:paraId="2D7858C6" w14:textId="634F0130" w:rsidR="007A738B" w:rsidRPr="00577DB7" w:rsidRDefault="007A738B" w:rsidP="008E5D1A">
            <w:pPr>
              <w:pStyle w:val="TableTextLeft"/>
              <w:keepNext/>
              <w:rPr>
                <w:sz w:val="17"/>
                <w:szCs w:val="17"/>
              </w:rPr>
            </w:pPr>
            <w:r w:rsidRPr="00577DB7">
              <w:rPr>
                <w:sz w:val="17"/>
                <w:szCs w:val="17"/>
              </w:rPr>
              <w:t xml:space="preserve">Satisfactory approach to the management of subcontractors and evidence of fair dealing with subcontractors. </w:t>
            </w:r>
          </w:p>
        </w:tc>
        <w:tc>
          <w:tcPr>
            <w:tcW w:w="2409" w:type="dxa"/>
          </w:tcPr>
          <w:p w14:paraId="7CF27DEA" w14:textId="68ED893E" w:rsidR="007A738B" w:rsidRPr="00577DB7" w:rsidRDefault="007A738B" w:rsidP="008E5D1A">
            <w:pPr>
              <w:pStyle w:val="TableTextLeft"/>
              <w:keepNext/>
              <w:rPr>
                <w:sz w:val="17"/>
                <w:szCs w:val="17"/>
              </w:rPr>
            </w:pPr>
            <w:r w:rsidRPr="00577DB7">
              <w:rPr>
                <w:sz w:val="17"/>
                <w:szCs w:val="17"/>
              </w:rPr>
              <w:t xml:space="preserve">Satisfactory approach to the management of subcontractors and evidence of fair dealing with subcontractors. </w:t>
            </w:r>
          </w:p>
        </w:tc>
        <w:tc>
          <w:tcPr>
            <w:tcW w:w="2417" w:type="dxa"/>
            <w:gridSpan w:val="2"/>
          </w:tcPr>
          <w:p w14:paraId="7DD57FFA" w14:textId="7BB7048F" w:rsidR="007A738B" w:rsidRPr="00577DB7" w:rsidRDefault="007A738B" w:rsidP="008E5D1A">
            <w:pPr>
              <w:pStyle w:val="TableTextLeft"/>
              <w:keepNext/>
              <w:rPr>
                <w:sz w:val="17"/>
                <w:szCs w:val="17"/>
              </w:rPr>
            </w:pPr>
            <w:r w:rsidRPr="00577DB7">
              <w:rPr>
                <w:sz w:val="17"/>
                <w:szCs w:val="17"/>
              </w:rPr>
              <w:t xml:space="preserve">Satisfactory approach to the management of subcontractors and evidence of fair dealing with subcontractors. </w:t>
            </w:r>
          </w:p>
        </w:tc>
      </w:tr>
      <w:tr w:rsidR="007A738B" w:rsidRPr="007A738B" w14:paraId="79185540" w14:textId="77777777" w:rsidTr="008E5D1A">
        <w:trPr>
          <w:cantSplit/>
        </w:trPr>
        <w:tc>
          <w:tcPr>
            <w:tcW w:w="1969" w:type="dxa"/>
            <w:vMerge/>
          </w:tcPr>
          <w:p w14:paraId="252338EE" w14:textId="77777777" w:rsidR="007A738B" w:rsidRPr="00577DB7" w:rsidRDefault="007A738B" w:rsidP="008E5D1A">
            <w:pPr>
              <w:pStyle w:val="TableTextLeft"/>
              <w:keepNext/>
              <w:rPr>
                <w:sz w:val="17"/>
                <w:szCs w:val="17"/>
              </w:rPr>
            </w:pPr>
          </w:p>
        </w:tc>
        <w:tc>
          <w:tcPr>
            <w:tcW w:w="2408" w:type="dxa"/>
          </w:tcPr>
          <w:p w14:paraId="534BCE24" w14:textId="77777777" w:rsidR="007A738B" w:rsidRPr="00577DB7" w:rsidRDefault="007A738B" w:rsidP="008E5D1A">
            <w:pPr>
              <w:pStyle w:val="TableTextLeft"/>
              <w:keepNext/>
              <w:rPr>
                <w:sz w:val="17"/>
                <w:szCs w:val="17"/>
              </w:rPr>
            </w:pPr>
            <w:r w:rsidRPr="00577DB7">
              <w:rPr>
                <w:sz w:val="17"/>
                <w:szCs w:val="17"/>
              </w:rPr>
              <w:t>Referee comments are generally positive and no issues have been raised regarding subcontractor management.</w:t>
            </w:r>
          </w:p>
        </w:tc>
        <w:tc>
          <w:tcPr>
            <w:tcW w:w="2409" w:type="dxa"/>
          </w:tcPr>
          <w:p w14:paraId="1E301718" w14:textId="77777777" w:rsidR="007A738B" w:rsidRPr="00577DB7" w:rsidRDefault="007A738B" w:rsidP="008E5D1A">
            <w:pPr>
              <w:pStyle w:val="TableTextLeft"/>
              <w:keepNext/>
              <w:rPr>
                <w:sz w:val="17"/>
                <w:szCs w:val="17"/>
              </w:rPr>
            </w:pPr>
            <w:r w:rsidRPr="00577DB7">
              <w:rPr>
                <w:sz w:val="17"/>
                <w:szCs w:val="17"/>
              </w:rPr>
              <w:t>Referee comments are generally positive and no issues have been raised regarding subcontractor management.</w:t>
            </w:r>
          </w:p>
        </w:tc>
        <w:tc>
          <w:tcPr>
            <w:tcW w:w="2409" w:type="dxa"/>
          </w:tcPr>
          <w:p w14:paraId="35F2A94B" w14:textId="77777777" w:rsidR="007A738B" w:rsidRPr="00577DB7" w:rsidRDefault="007A738B" w:rsidP="008E5D1A">
            <w:pPr>
              <w:pStyle w:val="TableTextLeft"/>
              <w:keepNext/>
              <w:rPr>
                <w:sz w:val="17"/>
                <w:szCs w:val="17"/>
              </w:rPr>
            </w:pPr>
            <w:r w:rsidRPr="00577DB7">
              <w:rPr>
                <w:sz w:val="17"/>
                <w:szCs w:val="17"/>
              </w:rPr>
              <w:t>Referee comments are generally positive and no issues have been raised regarding subcontractor management.</w:t>
            </w:r>
          </w:p>
        </w:tc>
        <w:tc>
          <w:tcPr>
            <w:tcW w:w="2409" w:type="dxa"/>
          </w:tcPr>
          <w:p w14:paraId="39557737" w14:textId="77777777" w:rsidR="007A738B" w:rsidRPr="00577DB7" w:rsidRDefault="007A738B" w:rsidP="008E5D1A">
            <w:pPr>
              <w:pStyle w:val="TableTextLeft"/>
              <w:keepNext/>
              <w:rPr>
                <w:sz w:val="17"/>
                <w:szCs w:val="17"/>
              </w:rPr>
            </w:pPr>
            <w:r w:rsidRPr="00577DB7">
              <w:rPr>
                <w:sz w:val="17"/>
                <w:szCs w:val="17"/>
              </w:rPr>
              <w:t>Referee comments are generally positive and no issues have been raised regarding subcontractor management.</w:t>
            </w:r>
          </w:p>
        </w:tc>
        <w:tc>
          <w:tcPr>
            <w:tcW w:w="2417" w:type="dxa"/>
            <w:gridSpan w:val="2"/>
          </w:tcPr>
          <w:p w14:paraId="1ECB5213" w14:textId="77777777" w:rsidR="007A738B" w:rsidRPr="00577DB7" w:rsidRDefault="007A738B" w:rsidP="008E5D1A">
            <w:pPr>
              <w:pStyle w:val="TableTextLeft"/>
              <w:keepNext/>
              <w:rPr>
                <w:sz w:val="17"/>
                <w:szCs w:val="17"/>
              </w:rPr>
            </w:pPr>
            <w:r w:rsidRPr="00577DB7">
              <w:rPr>
                <w:sz w:val="17"/>
                <w:szCs w:val="17"/>
              </w:rPr>
              <w:t>Referee comments are generally positive and no issues have been raised regarding subcontractor management.</w:t>
            </w:r>
          </w:p>
        </w:tc>
      </w:tr>
      <w:tr w:rsidR="007A738B" w:rsidRPr="007A738B" w14:paraId="6792537F" w14:textId="77777777" w:rsidTr="008E5D1A">
        <w:trPr>
          <w:cantSplit/>
        </w:trPr>
        <w:tc>
          <w:tcPr>
            <w:tcW w:w="1969" w:type="dxa"/>
          </w:tcPr>
          <w:p w14:paraId="358B7ADA" w14:textId="07F00BE5" w:rsidR="007A738B" w:rsidRPr="00577DB7" w:rsidRDefault="007A738B" w:rsidP="006F5D6B">
            <w:pPr>
              <w:pStyle w:val="TableTextLeft"/>
              <w:ind w:left="351" w:hanging="351"/>
              <w:rPr>
                <w:b/>
                <w:spacing w:val="-4"/>
                <w:sz w:val="17"/>
                <w:szCs w:val="17"/>
              </w:rPr>
            </w:pPr>
            <w:r w:rsidRPr="00577DB7">
              <w:rPr>
                <w:b/>
                <w:spacing w:val="-4"/>
                <w:sz w:val="17"/>
                <w:szCs w:val="17"/>
              </w:rPr>
              <w:t>3.6</w:t>
            </w:r>
            <w:r w:rsidRPr="00FA1E2B">
              <w:rPr>
                <w:b/>
                <w:sz w:val="17"/>
                <w:szCs w:val="17"/>
              </w:rPr>
              <w:tab/>
            </w:r>
            <w:r w:rsidRPr="00577DB7">
              <w:rPr>
                <w:b/>
                <w:spacing w:val="-4"/>
                <w:sz w:val="17"/>
                <w:szCs w:val="17"/>
              </w:rPr>
              <w:t xml:space="preserve">Management of the </w:t>
            </w:r>
            <w:r>
              <w:rPr>
                <w:b/>
                <w:spacing w:val="-4"/>
                <w:sz w:val="17"/>
                <w:szCs w:val="17"/>
              </w:rPr>
              <w:t>r</w:t>
            </w:r>
            <w:r w:rsidRPr="00577DB7">
              <w:rPr>
                <w:b/>
                <w:spacing w:val="-4"/>
                <w:sz w:val="17"/>
                <w:szCs w:val="17"/>
              </w:rPr>
              <w:t xml:space="preserve">elationship with the </w:t>
            </w:r>
            <w:r>
              <w:rPr>
                <w:b/>
                <w:spacing w:val="-4"/>
                <w:sz w:val="17"/>
                <w:szCs w:val="17"/>
              </w:rPr>
              <w:t>c</w:t>
            </w:r>
            <w:r w:rsidRPr="00577DB7">
              <w:rPr>
                <w:b/>
                <w:spacing w:val="-4"/>
                <w:sz w:val="17"/>
                <w:szCs w:val="17"/>
              </w:rPr>
              <w:t xml:space="preserve">lient </w:t>
            </w:r>
          </w:p>
        </w:tc>
        <w:tc>
          <w:tcPr>
            <w:tcW w:w="2408" w:type="dxa"/>
          </w:tcPr>
          <w:p w14:paraId="42F4C7C0" w14:textId="1F050B76" w:rsidR="007A738B" w:rsidRPr="00577DB7" w:rsidRDefault="007A738B" w:rsidP="006F5D6B">
            <w:pPr>
              <w:pStyle w:val="TableTextLeft"/>
              <w:rPr>
                <w:sz w:val="17"/>
                <w:szCs w:val="17"/>
              </w:rPr>
            </w:pPr>
            <w:bookmarkStart w:id="264" w:name="_Hlk489707398"/>
            <w:r w:rsidRPr="00577DB7">
              <w:rPr>
                <w:sz w:val="17"/>
                <w:szCs w:val="17"/>
              </w:rPr>
              <w:t>Has successfully participated in partnering/client relationship management at a level relevant to the category applied for. Demonstrates a positive attitude and willingness.</w:t>
            </w:r>
            <w:bookmarkEnd w:id="264"/>
          </w:p>
        </w:tc>
        <w:tc>
          <w:tcPr>
            <w:tcW w:w="2409" w:type="dxa"/>
          </w:tcPr>
          <w:p w14:paraId="439FE053" w14:textId="339A3508" w:rsidR="007A738B" w:rsidRPr="00577DB7" w:rsidRDefault="007A738B" w:rsidP="006F5D6B">
            <w:pPr>
              <w:pStyle w:val="TableTextLeft"/>
              <w:rPr>
                <w:sz w:val="17"/>
                <w:szCs w:val="17"/>
              </w:rPr>
            </w:pPr>
            <w:r w:rsidRPr="00577DB7">
              <w:rPr>
                <w:sz w:val="17"/>
                <w:szCs w:val="17"/>
              </w:rPr>
              <w:t>Has successfully participated in partnering/client relationship management at a level relevant to the category applied for. Demonstrates a positive attitude and willingness.</w:t>
            </w:r>
          </w:p>
        </w:tc>
        <w:tc>
          <w:tcPr>
            <w:tcW w:w="2409" w:type="dxa"/>
          </w:tcPr>
          <w:p w14:paraId="676DA63E" w14:textId="3DF133AC" w:rsidR="007A738B" w:rsidRPr="00577DB7" w:rsidRDefault="007A738B" w:rsidP="006F5D6B">
            <w:pPr>
              <w:pStyle w:val="TableTextLeft"/>
              <w:rPr>
                <w:sz w:val="17"/>
                <w:szCs w:val="17"/>
              </w:rPr>
            </w:pPr>
            <w:r w:rsidRPr="00577DB7">
              <w:rPr>
                <w:sz w:val="17"/>
                <w:szCs w:val="17"/>
              </w:rPr>
              <w:t>Has successfully participated in partnering/client relationship management at a level relevant to the category applied for. Demonstrates a positive attitude and willingness.</w:t>
            </w:r>
          </w:p>
        </w:tc>
        <w:tc>
          <w:tcPr>
            <w:tcW w:w="2409" w:type="dxa"/>
          </w:tcPr>
          <w:p w14:paraId="748F8D69" w14:textId="69581710" w:rsidR="007A738B" w:rsidRPr="00577DB7" w:rsidRDefault="007A738B" w:rsidP="006F5D6B">
            <w:pPr>
              <w:pStyle w:val="TableTextLeft"/>
              <w:rPr>
                <w:sz w:val="17"/>
                <w:szCs w:val="17"/>
              </w:rPr>
            </w:pPr>
            <w:r w:rsidRPr="00577DB7">
              <w:rPr>
                <w:sz w:val="17"/>
                <w:szCs w:val="17"/>
              </w:rPr>
              <w:t>Has successfully participated in partnering/client relationship management at a level relevant to the category applied for. Demonstrates a positive attitude and willingness.</w:t>
            </w:r>
          </w:p>
        </w:tc>
        <w:tc>
          <w:tcPr>
            <w:tcW w:w="2417" w:type="dxa"/>
            <w:gridSpan w:val="2"/>
          </w:tcPr>
          <w:p w14:paraId="4230DCC5" w14:textId="7379A8E3" w:rsidR="007A738B" w:rsidRPr="00577DB7" w:rsidRDefault="007A738B" w:rsidP="006F5D6B">
            <w:pPr>
              <w:pStyle w:val="TableTextLeft"/>
              <w:rPr>
                <w:sz w:val="17"/>
                <w:szCs w:val="17"/>
              </w:rPr>
            </w:pPr>
            <w:r w:rsidRPr="00577DB7">
              <w:rPr>
                <w:sz w:val="17"/>
                <w:szCs w:val="17"/>
              </w:rPr>
              <w:t>Has successfully participated in partnering/client relationship management at a level relevant to the category applied for. Demonstrates a positive attitude and willingness.</w:t>
            </w:r>
          </w:p>
        </w:tc>
      </w:tr>
      <w:tr w:rsidR="007A738B" w:rsidRPr="007A738B" w14:paraId="660BFD45" w14:textId="77777777" w:rsidTr="008E5D1A">
        <w:trPr>
          <w:cantSplit/>
        </w:trPr>
        <w:tc>
          <w:tcPr>
            <w:tcW w:w="1969" w:type="dxa"/>
          </w:tcPr>
          <w:p w14:paraId="739A187C" w14:textId="56A83F63" w:rsidR="007A738B" w:rsidRPr="00577DB7" w:rsidRDefault="007A738B" w:rsidP="006F5D6B">
            <w:pPr>
              <w:pStyle w:val="TableTextLeft"/>
              <w:ind w:left="351" w:hanging="351"/>
              <w:rPr>
                <w:b/>
                <w:spacing w:val="-4"/>
                <w:sz w:val="17"/>
                <w:szCs w:val="17"/>
              </w:rPr>
            </w:pPr>
            <w:bookmarkStart w:id="265" w:name="_Toc261266657"/>
            <w:r w:rsidRPr="00577DB7">
              <w:rPr>
                <w:b/>
                <w:spacing w:val="-4"/>
                <w:sz w:val="17"/>
                <w:szCs w:val="17"/>
              </w:rPr>
              <w:t>3.7</w:t>
            </w:r>
            <w:r w:rsidRPr="00FA1E2B">
              <w:rPr>
                <w:b/>
                <w:sz w:val="17"/>
                <w:szCs w:val="17"/>
              </w:rPr>
              <w:tab/>
            </w:r>
            <w:r w:rsidRPr="00577DB7">
              <w:rPr>
                <w:b/>
                <w:spacing w:val="-4"/>
                <w:sz w:val="17"/>
                <w:szCs w:val="17"/>
              </w:rPr>
              <w:t>Community/</w:t>
            </w:r>
            <w:r w:rsidRPr="00577DB7">
              <w:rPr>
                <w:b/>
                <w:spacing w:val="-4"/>
                <w:sz w:val="17"/>
                <w:szCs w:val="17"/>
              </w:rPr>
              <w:br/>
            </w:r>
            <w:r>
              <w:rPr>
                <w:b/>
                <w:spacing w:val="-4"/>
                <w:sz w:val="17"/>
                <w:szCs w:val="17"/>
              </w:rPr>
              <w:t>s</w:t>
            </w:r>
            <w:r w:rsidRPr="00577DB7">
              <w:rPr>
                <w:b/>
                <w:spacing w:val="-4"/>
                <w:sz w:val="17"/>
                <w:szCs w:val="17"/>
              </w:rPr>
              <w:t xml:space="preserve">takeholder </w:t>
            </w:r>
            <w:bookmarkEnd w:id="265"/>
            <w:r>
              <w:rPr>
                <w:b/>
                <w:spacing w:val="-4"/>
                <w:sz w:val="17"/>
                <w:szCs w:val="17"/>
              </w:rPr>
              <w:t>e</w:t>
            </w:r>
            <w:r w:rsidRPr="00577DB7">
              <w:rPr>
                <w:b/>
                <w:spacing w:val="-4"/>
                <w:sz w:val="17"/>
                <w:szCs w:val="17"/>
              </w:rPr>
              <w:t>ngagement</w:t>
            </w:r>
          </w:p>
          <w:p w14:paraId="79AA35B8" w14:textId="77777777" w:rsidR="007A738B" w:rsidRPr="00577DB7" w:rsidRDefault="007A738B" w:rsidP="006F5D6B">
            <w:pPr>
              <w:pStyle w:val="TableTextLeft"/>
              <w:ind w:left="351" w:hanging="351"/>
              <w:rPr>
                <w:b/>
                <w:spacing w:val="-4"/>
                <w:sz w:val="17"/>
                <w:szCs w:val="17"/>
              </w:rPr>
            </w:pPr>
          </w:p>
        </w:tc>
        <w:tc>
          <w:tcPr>
            <w:tcW w:w="2408" w:type="dxa"/>
          </w:tcPr>
          <w:p w14:paraId="11DBCA9C" w14:textId="77777777" w:rsidR="007A738B" w:rsidRPr="00577DB7" w:rsidRDefault="007A738B" w:rsidP="006F5D6B">
            <w:pPr>
              <w:pStyle w:val="TableTextLeft"/>
              <w:rPr>
                <w:sz w:val="17"/>
                <w:szCs w:val="17"/>
              </w:rPr>
            </w:pPr>
          </w:p>
        </w:tc>
        <w:tc>
          <w:tcPr>
            <w:tcW w:w="2409" w:type="dxa"/>
          </w:tcPr>
          <w:p w14:paraId="37F87267" w14:textId="77777777" w:rsidR="007A738B" w:rsidRPr="00577DB7" w:rsidRDefault="007A738B" w:rsidP="006F5D6B">
            <w:pPr>
              <w:pStyle w:val="TableTextLeft"/>
              <w:rPr>
                <w:sz w:val="17"/>
                <w:szCs w:val="17"/>
              </w:rPr>
            </w:pPr>
            <w:bookmarkStart w:id="266" w:name="_Hlk489709096"/>
            <w:r w:rsidRPr="00577DB7">
              <w:rPr>
                <w:sz w:val="17"/>
                <w:szCs w:val="17"/>
              </w:rPr>
              <w:t>Evidence of successful community/stakeholder engagement activities on relevant past projects.</w:t>
            </w:r>
            <w:bookmarkEnd w:id="266"/>
          </w:p>
        </w:tc>
        <w:tc>
          <w:tcPr>
            <w:tcW w:w="2409" w:type="dxa"/>
          </w:tcPr>
          <w:p w14:paraId="5149A7F1" w14:textId="77777777" w:rsidR="007A738B" w:rsidRPr="00577DB7" w:rsidRDefault="007A738B" w:rsidP="006F5D6B">
            <w:pPr>
              <w:pStyle w:val="TableTextLeft"/>
              <w:rPr>
                <w:sz w:val="17"/>
                <w:szCs w:val="17"/>
              </w:rPr>
            </w:pPr>
            <w:r w:rsidRPr="00577DB7">
              <w:rPr>
                <w:sz w:val="17"/>
                <w:szCs w:val="17"/>
              </w:rPr>
              <w:t>Evidence of successful community/stakeholder engagement activities on relevant past projects.</w:t>
            </w:r>
          </w:p>
        </w:tc>
        <w:tc>
          <w:tcPr>
            <w:tcW w:w="2409" w:type="dxa"/>
          </w:tcPr>
          <w:p w14:paraId="11BCB02E" w14:textId="77777777" w:rsidR="007A738B" w:rsidRPr="00577DB7" w:rsidRDefault="007A738B" w:rsidP="006F5D6B">
            <w:pPr>
              <w:pStyle w:val="TableTextLeft"/>
              <w:rPr>
                <w:sz w:val="17"/>
                <w:szCs w:val="17"/>
              </w:rPr>
            </w:pPr>
            <w:bookmarkStart w:id="267" w:name="_Hlk489710900"/>
            <w:r w:rsidRPr="00577DB7">
              <w:rPr>
                <w:sz w:val="17"/>
                <w:szCs w:val="17"/>
              </w:rPr>
              <w:t xml:space="preserve">Evidence of successful community/stakeholder engagement activities on relevant past projects. </w:t>
            </w:r>
            <w:bookmarkEnd w:id="267"/>
          </w:p>
        </w:tc>
        <w:tc>
          <w:tcPr>
            <w:tcW w:w="2417" w:type="dxa"/>
            <w:gridSpan w:val="2"/>
          </w:tcPr>
          <w:p w14:paraId="0EBF9035" w14:textId="77777777" w:rsidR="007A738B" w:rsidRPr="00577DB7" w:rsidRDefault="007A738B" w:rsidP="006F5D6B">
            <w:pPr>
              <w:pStyle w:val="TableTextLeft"/>
              <w:rPr>
                <w:sz w:val="17"/>
                <w:szCs w:val="17"/>
              </w:rPr>
            </w:pPr>
            <w:bookmarkStart w:id="268" w:name="_Hlk489711972"/>
            <w:r w:rsidRPr="00577DB7">
              <w:rPr>
                <w:sz w:val="17"/>
                <w:szCs w:val="17"/>
              </w:rPr>
              <w:t xml:space="preserve">Evidence of successful community/stakeholder engagement activities on relevant past projects. </w:t>
            </w:r>
            <w:bookmarkEnd w:id="268"/>
          </w:p>
        </w:tc>
      </w:tr>
      <w:tr w:rsidR="007A738B" w:rsidRPr="007A738B" w14:paraId="22C5EA3C" w14:textId="77777777" w:rsidTr="008E5D1A">
        <w:trPr>
          <w:gridAfter w:val="1"/>
          <w:wAfter w:w="8" w:type="dxa"/>
          <w:cantSplit/>
        </w:trPr>
        <w:tc>
          <w:tcPr>
            <w:tcW w:w="14019" w:type="dxa"/>
            <w:gridSpan w:val="6"/>
            <w:shd w:val="clear" w:color="auto" w:fill="BFBFBF"/>
          </w:tcPr>
          <w:p w14:paraId="75002CDC" w14:textId="77777777" w:rsidR="007A738B" w:rsidRPr="00577DB7" w:rsidRDefault="007A738B" w:rsidP="006F5D6B">
            <w:pPr>
              <w:pStyle w:val="TableHeaderLeft"/>
              <w:rPr>
                <w:sz w:val="17"/>
                <w:szCs w:val="17"/>
              </w:rPr>
            </w:pPr>
            <w:r w:rsidRPr="00577DB7">
              <w:rPr>
                <w:sz w:val="17"/>
                <w:szCs w:val="17"/>
              </w:rPr>
              <w:t>Criteria 4: Financial Capacity Assessment Methodology</w:t>
            </w:r>
          </w:p>
        </w:tc>
      </w:tr>
      <w:tr w:rsidR="007A738B" w:rsidRPr="007A738B" w14:paraId="5586C051" w14:textId="77777777" w:rsidTr="008E5D1A">
        <w:trPr>
          <w:gridAfter w:val="1"/>
          <w:wAfter w:w="8" w:type="dxa"/>
          <w:cantSplit/>
        </w:trPr>
        <w:tc>
          <w:tcPr>
            <w:tcW w:w="1975" w:type="dxa"/>
          </w:tcPr>
          <w:p w14:paraId="1DB7D272" w14:textId="03FE2991" w:rsidR="007A738B" w:rsidRPr="00577DB7" w:rsidRDefault="007A738B" w:rsidP="006F5D6B">
            <w:pPr>
              <w:pStyle w:val="TableTextLeft"/>
              <w:ind w:left="351" w:hanging="351"/>
              <w:rPr>
                <w:b/>
                <w:sz w:val="17"/>
                <w:szCs w:val="17"/>
              </w:rPr>
            </w:pPr>
            <w:r w:rsidRPr="00577DB7">
              <w:rPr>
                <w:b/>
                <w:sz w:val="17"/>
                <w:szCs w:val="17"/>
              </w:rPr>
              <w:t>4.1</w:t>
            </w:r>
            <w:r w:rsidRPr="00577DB7">
              <w:rPr>
                <w:b/>
                <w:sz w:val="17"/>
                <w:szCs w:val="17"/>
              </w:rPr>
              <w:tab/>
            </w:r>
            <w:r w:rsidRPr="00577DB7">
              <w:rPr>
                <w:rFonts w:eastAsia="Arial"/>
                <w:b/>
                <w:sz w:val="17"/>
                <w:szCs w:val="17"/>
              </w:rPr>
              <w:t xml:space="preserve">Preliminary </w:t>
            </w:r>
            <w:r>
              <w:rPr>
                <w:rFonts w:eastAsia="Arial"/>
                <w:b/>
                <w:sz w:val="17"/>
                <w:szCs w:val="17"/>
              </w:rPr>
              <w:t>c</w:t>
            </w:r>
            <w:r w:rsidRPr="00577DB7">
              <w:rPr>
                <w:rFonts w:eastAsia="Arial"/>
                <w:b/>
                <w:sz w:val="17"/>
                <w:szCs w:val="17"/>
              </w:rPr>
              <w:t xml:space="preserve">ontract </w:t>
            </w:r>
            <w:r>
              <w:rPr>
                <w:rFonts w:eastAsia="Arial"/>
                <w:b/>
                <w:sz w:val="17"/>
                <w:szCs w:val="17"/>
              </w:rPr>
              <w:t>c</w:t>
            </w:r>
            <w:r w:rsidRPr="00577DB7">
              <w:rPr>
                <w:rFonts w:eastAsia="Arial"/>
                <w:b/>
                <w:sz w:val="17"/>
                <w:szCs w:val="17"/>
              </w:rPr>
              <w:t>apacity</w:t>
            </w:r>
          </w:p>
        </w:tc>
        <w:tc>
          <w:tcPr>
            <w:tcW w:w="12044" w:type="dxa"/>
            <w:gridSpan w:val="5"/>
          </w:tcPr>
          <w:p w14:paraId="3011204E" w14:textId="77777777" w:rsidR="007A738B" w:rsidRPr="00577DB7" w:rsidRDefault="007A738B" w:rsidP="006F5D6B">
            <w:pPr>
              <w:pStyle w:val="TableBullet1"/>
              <w:rPr>
                <w:sz w:val="17"/>
                <w:szCs w:val="17"/>
              </w:rPr>
            </w:pPr>
            <w:r w:rsidRPr="00577DB7">
              <w:rPr>
                <w:sz w:val="17"/>
                <w:szCs w:val="17"/>
              </w:rPr>
              <w:t xml:space="preserve">The preliminary contract capacity is assessed as 7.5 times the assessed working capital plus available credit lines. This is based on the core working capital determined from the entity's balance sheet (current assets </w:t>
            </w:r>
            <w:proofErr w:type="gramStart"/>
            <w:r w:rsidRPr="00577DB7">
              <w:rPr>
                <w:sz w:val="17"/>
                <w:szCs w:val="17"/>
              </w:rPr>
              <w:t>less</w:t>
            </w:r>
            <w:proofErr w:type="gramEnd"/>
            <w:r w:rsidRPr="00577DB7">
              <w:rPr>
                <w:sz w:val="17"/>
                <w:szCs w:val="17"/>
              </w:rPr>
              <w:t xml:space="preserve"> current liabilities).</w:t>
            </w:r>
          </w:p>
          <w:p w14:paraId="1C110F5A" w14:textId="77777777" w:rsidR="007A738B" w:rsidRPr="00577DB7" w:rsidRDefault="007A738B" w:rsidP="006F5D6B">
            <w:pPr>
              <w:pStyle w:val="TableBullet1"/>
              <w:rPr>
                <w:sz w:val="17"/>
                <w:szCs w:val="17"/>
              </w:rPr>
            </w:pPr>
            <w:r w:rsidRPr="00577DB7">
              <w:rPr>
                <w:sz w:val="17"/>
                <w:szCs w:val="17"/>
              </w:rPr>
              <w:t>Satisfactory evidence of the collectability of related entity loans should be provided.</w:t>
            </w:r>
          </w:p>
        </w:tc>
      </w:tr>
      <w:tr w:rsidR="007A738B" w:rsidRPr="007A738B" w14:paraId="0220FF59" w14:textId="77777777" w:rsidTr="008E5D1A">
        <w:trPr>
          <w:gridAfter w:val="1"/>
          <w:wAfter w:w="8" w:type="dxa"/>
          <w:cantSplit/>
        </w:trPr>
        <w:tc>
          <w:tcPr>
            <w:tcW w:w="1975" w:type="dxa"/>
          </w:tcPr>
          <w:p w14:paraId="2D8CCE5A" w14:textId="77777777" w:rsidR="007A738B" w:rsidRPr="00577DB7" w:rsidRDefault="007A738B" w:rsidP="006F5D6B">
            <w:pPr>
              <w:pStyle w:val="TableTextLeft"/>
              <w:ind w:left="351" w:hanging="351"/>
              <w:rPr>
                <w:rFonts w:eastAsia="Arial"/>
                <w:b/>
                <w:sz w:val="17"/>
                <w:szCs w:val="17"/>
              </w:rPr>
            </w:pPr>
            <w:r w:rsidRPr="00577DB7">
              <w:rPr>
                <w:b/>
                <w:sz w:val="17"/>
                <w:szCs w:val="17"/>
              </w:rPr>
              <w:t>4.2</w:t>
            </w:r>
            <w:r w:rsidRPr="00577DB7">
              <w:rPr>
                <w:b/>
                <w:sz w:val="17"/>
                <w:szCs w:val="17"/>
              </w:rPr>
              <w:tab/>
            </w:r>
            <w:r w:rsidRPr="00577DB7">
              <w:rPr>
                <w:rFonts w:eastAsia="Arial"/>
                <w:b/>
                <w:sz w:val="17"/>
                <w:szCs w:val="17"/>
              </w:rPr>
              <w:t xml:space="preserve">Application of </w:t>
            </w:r>
            <w:r w:rsidRPr="00F51A38">
              <w:rPr>
                <w:rFonts w:eastAsia="Arial"/>
                <w:b/>
                <w:sz w:val="17"/>
                <w:szCs w:val="17"/>
              </w:rPr>
              <w:t>additional risk overlays that may potentially reduce the assessed contract capacity limit</w:t>
            </w:r>
          </w:p>
        </w:tc>
        <w:tc>
          <w:tcPr>
            <w:tcW w:w="12044" w:type="dxa"/>
            <w:gridSpan w:val="5"/>
          </w:tcPr>
          <w:p w14:paraId="0DD50DE4" w14:textId="77777777" w:rsidR="007A738B" w:rsidRPr="00577DB7" w:rsidRDefault="007A738B" w:rsidP="006F5D6B">
            <w:pPr>
              <w:pStyle w:val="TableBullet1"/>
              <w:rPr>
                <w:sz w:val="17"/>
                <w:szCs w:val="17"/>
              </w:rPr>
            </w:pPr>
            <w:r w:rsidRPr="00577DB7">
              <w:rPr>
                <w:sz w:val="17"/>
                <w:szCs w:val="17"/>
              </w:rPr>
              <w:t>Limit the preliminary contract capacity to be no greater than 12.5 times net tangible assets – secondary contract capacity.</w:t>
            </w:r>
          </w:p>
          <w:p w14:paraId="4182AA56" w14:textId="77777777" w:rsidR="007A738B" w:rsidRPr="00577DB7" w:rsidRDefault="007A738B" w:rsidP="006F5D6B">
            <w:pPr>
              <w:pStyle w:val="TableBullet1"/>
              <w:rPr>
                <w:sz w:val="17"/>
                <w:szCs w:val="17"/>
              </w:rPr>
            </w:pPr>
            <w:r w:rsidRPr="00577DB7">
              <w:rPr>
                <w:sz w:val="17"/>
                <w:szCs w:val="17"/>
              </w:rPr>
              <w:t>Application of key financial indicators as minimum requirements for prequalification: Quick Ratio of 0.8 or greater.</w:t>
            </w:r>
          </w:p>
          <w:p w14:paraId="4CCD7C29" w14:textId="77777777" w:rsidR="007A738B" w:rsidRPr="00577DB7" w:rsidRDefault="007A738B" w:rsidP="006F5D6B">
            <w:pPr>
              <w:pStyle w:val="TableBullet1"/>
              <w:rPr>
                <w:sz w:val="17"/>
                <w:szCs w:val="17"/>
              </w:rPr>
            </w:pPr>
            <w:r w:rsidRPr="00577DB7">
              <w:rPr>
                <w:sz w:val="17"/>
                <w:szCs w:val="17"/>
              </w:rPr>
              <w:t xml:space="preserve">With a quick </w:t>
            </w:r>
            <w:proofErr w:type="gramStart"/>
            <w:r w:rsidRPr="00577DB7">
              <w:rPr>
                <w:sz w:val="17"/>
                <w:szCs w:val="17"/>
              </w:rPr>
              <w:t>ratio</w:t>
            </w:r>
            <w:proofErr w:type="gramEnd"/>
            <w:r w:rsidRPr="00577DB7">
              <w:rPr>
                <w:sz w:val="17"/>
                <w:szCs w:val="17"/>
              </w:rPr>
              <w:t xml:space="preserve"> 0.8 or greater, the financial capacity will be the lesser of the preliminary contract capacity or secondary contract capacity. </w:t>
            </w:r>
          </w:p>
        </w:tc>
      </w:tr>
      <w:tr w:rsidR="007A738B" w:rsidRPr="007A738B" w14:paraId="2B869406" w14:textId="77777777" w:rsidTr="008E5D1A">
        <w:trPr>
          <w:gridAfter w:val="1"/>
          <w:wAfter w:w="8" w:type="dxa"/>
          <w:cantSplit/>
        </w:trPr>
        <w:tc>
          <w:tcPr>
            <w:tcW w:w="1975" w:type="dxa"/>
          </w:tcPr>
          <w:p w14:paraId="46F0B3A0" w14:textId="488D5EEA" w:rsidR="007A738B" w:rsidRPr="00577DB7" w:rsidRDefault="007A738B" w:rsidP="006F5D6B">
            <w:pPr>
              <w:pStyle w:val="TableTextLeft"/>
              <w:pageBreakBefore/>
              <w:ind w:left="352" w:hanging="352"/>
              <w:rPr>
                <w:rFonts w:eastAsia="Arial"/>
                <w:b/>
                <w:sz w:val="17"/>
                <w:szCs w:val="17"/>
              </w:rPr>
            </w:pPr>
            <w:r w:rsidRPr="00577DB7">
              <w:rPr>
                <w:b/>
                <w:sz w:val="17"/>
                <w:szCs w:val="17"/>
              </w:rPr>
              <w:lastRenderedPageBreak/>
              <w:t>4.3</w:t>
            </w:r>
            <w:r w:rsidRPr="00577DB7">
              <w:rPr>
                <w:b/>
                <w:sz w:val="17"/>
                <w:szCs w:val="17"/>
              </w:rPr>
              <w:tab/>
            </w:r>
            <w:r w:rsidRPr="00577DB7">
              <w:rPr>
                <w:rFonts w:eastAsia="Arial"/>
                <w:b/>
                <w:sz w:val="17"/>
                <w:szCs w:val="17"/>
              </w:rPr>
              <w:t xml:space="preserve">Qualitative </w:t>
            </w:r>
            <w:r>
              <w:rPr>
                <w:rFonts w:eastAsia="Arial"/>
                <w:b/>
                <w:sz w:val="17"/>
                <w:szCs w:val="17"/>
              </w:rPr>
              <w:t>a</w:t>
            </w:r>
            <w:r w:rsidRPr="00577DB7">
              <w:rPr>
                <w:rFonts w:eastAsia="Arial"/>
                <w:b/>
                <w:sz w:val="17"/>
                <w:szCs w:val="17"/>
              </w:rPr>
              <w:t>djustment</w:t>
            </w:r>
          </w:p>
        </w:tc>
        <w:tc>
          <w:tcPr>
            <w:tcW w:w="12044" w:type="dxa"/>
            <w:gridSpan w:val="5"/>
          </w:tcPr>
          <w:p w14:paraId="1B27E71B" w14:textId="77777777" w:rsidR="007A738B" w:rsidRPr="00577DB7" w:rsidRDefault="007A738B" w:rsidP="006F5D6B">
            <w:pPr>
              <w:pStyle w:val="TableBullet1"/>
              <w:rPr>
                <w:sz w:val="17"/>
                <w:szCs w:val="17"/>
              </w:rPr>
            </w:pPr>
            <w:bookmarkStart w:id="269" w:name="_Hlk489704929"/>
            <w:r w:rsidRPr="00577DB7">
              <w:rPr>
                <w:sz w:val="17"/>
                <w:szCs w:val="17"/>
              </w:rPr>
              <w:t>In assessing the qualitative adjustment, assessors will be required to refer to detailed guidelines.</w:t>
            </w:r>
          </w:p>
          <w:p w14:paraId="64D9C974" w14:textId="77777777" w:rsidR="007A738B" w:rsidRPr="00577DB7" w:rsidRDefault="007A738B" w:rsidP="006F5D6B">
            <w:pPr>
              <w:pStyle w:val="TableBullet1"/>
              <w:rPr>
                <w:sz w:val="17"/>
                <w:szCs w:val="17"/>
              </w:rPr>
            </w:pPr>
            <w:r w:rsidRPr="00577DB7">
              <w:rPr>
                <w:sz w:val="17"/>
                <w:szCs w:val="17"/>
              </w:rPr>
              <w:t>Based on the assessing consultant's experience, a comprehensive qualitative assessment may influence a further upward or downward adjustment after calculation of the contract capacity and the application of the risk overlays.</w:t>
            </w:r>
          </w:p>
          <w:p w14:paraId="12124E65" w14:textId="77777777" w:rsidR="007A738B" w:rsidRPr="00577DB7" w:rsidRDefault="007A738B" w:rsidP="006F5D6B">
            <w:pPr>
              <w:pStyle w:val="TableBullet1"/>
              <w:rPr>
                <w:sz w:val="17"/>
                <w:szCs w:val="17"/>
              </w:rPr>
            </w:pPr>
            <w:r w:rsidRPr="00577DB7">
              <w:rPr>
                <w:sz w:val="17"/>
                <w:szCs w:val="17"/>
              </w:rPr>
              <w:t>The qualitative adjustment will consider matters such as:</w:t>
            </w:r>
          </w:p>
          <w:p w14:paraId="635637B4" w14:textId="77777777" w:rsidR="007A738B" w:rsidRPr="00577DB7" w:rsidRDefault="007A738B" w:rsidP="00577DB7">
            <w:pPr>
              <w:pStyle w:val="Tableletteredlist"/>
              <w:spacing w:before="120"/>
              <w:ind w:left="454" w:hanging="227"/>
              <w:rPr>
                <w:sz w:val="17"/>
                <w:szCs w:val="17"/>
              </w:rPr>
            </w:pPr>
            <w:r w:rsidRPr="00577DB7">
              <w:rPr>
                <w:sz w:val="17"/>
                <w:szCs w:val="17"/>
              </w:rPr>
              <w:t>Governance, including details of accounting policies and controls, budget preparation processes, risk management practices, internal financial skills and qualifications, internal financial management reporting and review processes.</w:t>
            </w:r>
          </w:p>
          <w:p w14:paraId="7DA3EB60" w14:textId="77777777" w:rsidR="007A738B" w:rsidRPr="00577DB7" w:rsidRDefault="007A738B" w:rsidP="00577DB7">
            <w:pPr>
              <w:pStyle w:val="Tableletteredlist"/>
              <w:ind w:left="454" w:hanging="227"/>
              <w:rPr>
                <w:sz w:val="17"/>
                <w:szCs w:val="17"/>
              </w:rPr>
            </w:pPr>
            <w:r w:rsidRPr="00577DB7">
              <w:rPr>
                <w:sz w:val="17"/>
                <w:szCs w:val="17"/>
              </w:rPr>
              <w:t>Application of Accounting Standards.</w:t>
            </w:r>
          </w:p>
          <w:p w14:paraId="1489ACCD" w14:textId="77777777" w:rsidR="007A738B" w:rsidRPr="00577DB7" w:rsidRDefault="007A738B" w:rsidP="00577DB7">
            <w:pPr>
              <w:pStyle w:val="Tableletteredlist"/>
              <w:ind w:left="454" w:hanging="227"/>
              <w:rPr>
                <w:sz w:val="17"/>
                <w:szCs w:val="17"/>
              </w:rPr>
            </w:pPr>
            <w:r w:rsidRPr="00577DB7">
              <w:rPr>
                <w:sz w:val="17"/>
                <w:szCs w:val="17"/>
              </w:rPr>
              <w:t>Age of business, management experience, balance sheet management, etc.</w:t>
            </w:r>
          </w:p>
          <w:p w14:paraId="00B6EFBF" w14:textId="77777777" w:rsidR="007A738B" w:rsidRPr="00577DB7" w:rsidRDefault="007A738B" w:rsidP="00577DB7">
            <w:pPr>
              <w:pStyle w:val="Tableletteredlist"/>
              <w:ind w:left="454" w:hanging="227"/>
              <w:rPr>
                <w:sz w:val="17"/>
                <w:szCs w:val="17"/>
              </w:rPr>
            </w:pPr>
            <w:r w:rsidRPr="00577DB7">
              <w:rPr>
                <w:sz w:val="17"/>
                <w:szCs w:val="17"/>
              </w:rPr>
              <w:t>Aging of debtors and creditors as at the latest reporting date.</w:t>
            </w:r>
          </w:p>
          <w:p w14:paraId="05181981" w14:textId="77777777" w:rsidR="007A738B" w:rsidRPr="00577DB7" w:rsidRDefault="007A738B" w:rsidP="00577DB7">
            <w:pPr>
              <w:pStyle w:val="Tableletteredlist"/>
              <w:ind w:left="454" w:hanging="227"/>
              <w:rPr>
                <w:sz w:val="17"/>
                <w:szCs w:val="17"/>
              </w:rPr>
            </w:pPr>
            <w:r w:rsidRPr="00577DB7">
              <w:rPr>
                <w:sz w:val="17"/>
                <w:szCs w:val="17"/>
              </w:rPr>
              <w:t>Value, number and nature of registered charges.</w:t>
            </w:r>
          </w:p>
          <w:p w14:paraId="0897164D" w14:textId="77777777" w:rsidR="007A738B" w:rsidRPr="00577DB7" w:rsidRDefault="007A738B" w:rsidP="00577DB7">
            <w:pPr>
              <w:pStyle w:val="Tableletteredlist"/>
              <w:ind w:left="454" w:hanging="227"/>
              <w:rPr>
                <w:sz w:val="17"/>
                <w:szCs w:val="17"/>
              </w:rPr>
            </w:pPr>
            <w:r w:rsidRPr="00577DB7">
              <w:rPr>
                <w:sz w:val="17"/>
                <w:szCs w:val="17"/>
              </w:rPr>
              <w:t>Age of banking relationship.</w:t>
            </w:r>
          </w:p>
          <w:p w14:paraId="273F3BEF" w14:textId="77777777" w:rsidR="007A738B" w:rsidRPr="00577DB7" w:rsidRDefault="007A738B" w:rsidP="00577DB7">
            <w:pPr>
              <w:pStyle w:val="Tableletteredlist"/>
              <w:ind w:left="454" w:hanging="227"/>
              <w:rPr>
                <w:sz w:val="17"/>
                <w:szCs w:val="17"/>
              </w:rPr>
            </w:pPr>
            <w:r w:rsidRPr="00577DB7">
              <w:rPr>
                <w:sz w:val="17"/>
                <w:szCs w:val="17"/>
              </w:rPr>
              <w:t xml:space="preserve">Value and number of current contracts </w:t>
            </w:r>
            <w:proofErr w:type="gramStart"/>
            <w:r w:rsidRPr="00577DB7">
              <w:rPr>
                <w:sz w:val="17"/>
                <w:szCs w:val="17"/>
              </w:rPr>
              <w:t>in</w:t>
            </w:r>
            <w:proofErr w:type="gramEnd"/>
            <w:r w:rsidRPr="00577DB7">
              <w:rPr>
                <w:sz w:val="17"/>
                <w:szCs w:val="17"/>
              </w:rPr>
              <w:t xml:space="preserve"> progress, and the nature of each client.</w:t>
            </w:r>
          </w:p>
          <w:p w14:paraId="3FEAFD9F" w14:textId="77777777" w:rsidR="007A738B" w:rsidRPr="00577DB7" w:rsidRDefault="007A738B" w:rsidP="00577DB7">
            <w:pPr>
              <w:pStyle w:val="Tableletteredlist"/>
              <w:ind w:left="454" w:hanging="227"/>
              <w:rPr>
                <w:sz w:val="17"/>
                <w:szCs w:val="17"/>
              </w:rPr>
            </w:pPr>
            <w:r w:rsidRPr="00577DB7">
              <w:rPr>
                <w:sz w:val="17"/>
                <w:szCs w:val="17"/>
              </w:rPr>
              <w:t>Budgets and cashflow projections.</w:t>
            </w:r>
          </w:p>
          <w:p w14:paraId="351098D9" w14:textId="727F1C88" w:rsidR="007A738B" w:rsidRPr="00577DB7" w:rsidRDefault="007A738B" w:rsidP="00577DB7">
            <w:pPr>
              <w:pStyle w:val="Tableletteredlist"/>
              <w:ind w:left="454" w:hanging="227"/>
              <w:rPr>
                <w:sz w:val="17"/>
                <w:szCs w:val="17"/>
              </w:rPr>
            </w:pPr>
            <w:r w:rsidRPr="00577DB7">
              <w:rPr>
                <w:sz w:val="17"/>
                <w:szCs w:val="17"/>
              </w:rPr>
              <w:t>Consideration of the Debt-to-Equity Ratio. If better or worse than a benchmark of 60/40.</w:t>
            </w:r>
          </w:p>
          <w:p w14:paraId="58C49FBC" w14:textId="11769255" w:rsidR="007A738B" w:rsidRPr="00577DB7" w:rsidRDefault="007A738B" w:rsidP="00577DB7">
            <w:pPr>
              <w:pStyle w:val="Tableletteredlist"/>
              <w:ind w:left="454" w:hanging="227"/>
              <w:rPr>
                <w:sz w:val="17"/>
                <w:szCs w:val="17"/>
              </w:rPr>
            </w:pPr>
            <w:r w:rsidRPr="00577DB7">
              <w:rPr>
                <w:sz w:val="17"/>
                <w:szCs w:val="17"/>
              </w:rPr>
              <w:t>The revenue or average of previous 3 years, whichever is the greater.</w:t>
            </w:r>
          </w:p>
          <w:p w14:paraId="0A30E683" w14:textId="0CD88359" w:rsidR="007A738B" w:rsidRPr="00577DB7" w:rsidRDefault="007A738B" w:rsidP="00577DB7">
            <w:pPr>
              <w:pStyle w:val="Tableletteredlist"/>
              <w:ind w:left="454" w:hanging="227"/>
              <w:rPr>
                <w:sz w:val="17"/>
                <w:szCs w:val="17"/>
              </w:rPr>
            </w:pPr>
            <w:r w:rsidRPr="00577DB7">
              <w:rPr>
                <w:sz w:val="17"/>
                <w:szCs w:val="17"/>
              </w:rPr>
              <w:t xml:space="preserve">An average of 3 years working capital and/or quick ratio. </w:t>
            </w:r>
          </w:p>
          <w:p w14:paraId="1107E2B2" w14:textId="6933B736" w:rsidR="007A738B" w:rsidRPr="00577DB7" w:rsidRDefault="007A738B" w:rsidP="00577DB7">
            <w:pPr>
              <w:pStyle w:val="Tableletteredlist"/>
              <w:ind w:left="454" w:hanging="227"/>
              <w:rPr>
                <w:sz w:val="17"/>
                <w:szCs w:val="17"/>
              </w:rPr>
            </w:pPr>
            <w:r w:rsidRPr="00577DB7">
              <w:rPr>
                <w:sz w:val="17"/>
                <w:szCs w:val="17"/>
              </w:rPr>
              <w:t>Consideration of recent profit (after income tax) performance over the past 3 years.</w:t>
            </w:r>
          </w:p>
          <w:p w14:paraId="7690757E" w14:textId="77777777" w:rsidR="007A738B" w:rsidRPr="00577DB7" w:rsidRDefault="007A738B" w:rsidP="00577DB7">
            <w:pPr>
              <w:pStyle w:val="Tableletteredlist"/>
              <w:ind w:left="454" w:hanging="227"/>
              <w:rPr>
                <w:sz w:val="17"/>
                <w:szCs w:val="17"/>
              </w:rPr>
            </w:pPr>
            <w:r w:rsidRPr="00577DB7">
              <w:rPr>
                <w:sz w:val="17"/>
                <w:szCs w:val="17"/>
              </w:rPr>
              <w:t>Management Accounts vs. Compilation Statement vs. Audited Financial Statements.</w:t>
            </w:r>
          </w:p>
          <w:p w14:paraId="1EF850C5" w14:textId="77777777" w:rsidR="007A738B" w:rsidRPr="00577DB7" w:rsidRDefault="007A738B" w:rsidP="00577DB7">
            <w:pPr>
              <w:pStyle w:val="Tableletteredlist"/>
              <w:ind w:left="454" w:hanging="227"/>
              <w:rPr>
                <w:sz w:val="17"/>
                <w:szCs w:val="17"/>
              </w:rPr>
            </w:pPr>
            <w:r w:rsidRPr="00577DB7">
              <w:rPr>
                <w:sz w:val="17"/>
                <w:szCs w:val="17"/>
              </w:rPr>
              <w:t>Audit qualifications.</w:t>
            </w:r>
          </w:p>
          <w:p w14:paraId="373F61EB" w14:textId="77777777" w:rsidR="007A738B" w:rsidRPr="00577DB7" w:rsidRDefault="007A738B" w:rsidP="00577DB7">
            <w:pPr>
              <w:pStyle w:val="Tableletteredlist"/>
              <w:ind w:left="454" w:hanging="227"/>
              <w:rPr>
                <w:sz w:val="17"/>
                <w:szCs w:val="17"/>
              </w:rPr>
            </w:pPr>
            <w:proofErr w:type="gramStart"/>
            <w:r w:rsidRPr="00577DB7">
              <w:rPr>
                <w:sz w:val="17"/>
                <w:szCs w:val="17"/>
              </w:rPr>
              <w:t>Extent</w:t>
            </w:r>
            <w:proofErr w:type="gramEnd"/>
            <w:r w:rsidRPr="00577DB7">
              <w:rPr>
                <w:sz w:val="17"/>
                <w:szCs w:val="17"/>
              </w:rPr>
              <w:t xml:space="preserve"> of adoption of accounting standards and their transparency.</w:t>
            </w:r>
          </w:p>
          <w:p w14:paraId="159C51BC" w14:textId="77777777" w:rsidR="007A738B" w:rsidRPr="00577DB7" w:rsidRDefault="007A738B" w:rsidP="00577DB7">
            <w:pPr>
              <w:pStyle w:val="Tableletteredlist"/>
              <w:ind w:left="454" w:hanging="227"/>
              <w:rPr>
                <w:sz w:val="17"/>
                <w:szCs w:val="17"/>
              </w:rPr>
            </w:pPr>
            <w:r w:rsidRPr="00577DB7">
              <w:rPr>
                <w:sz w:val="17"/>
                <w:szCs w:val="17"/>
              </w:rPr>
              <w:t>Details gleaned from credit reports, credit references from suppliers and subcontractors and other publicly available information.</w:t>
            </w:r>
          </w:p>
          <w:p w14:paraId="28F85936" w14:textId="77777777" w:rsidR="007A738B" w:rsidRPr="00577DB7" w:rsidRDefault="007A738B" w:rsidP="00577DB7">
            <w:pPr>
              <w:pStyle w:val="Tableletteredlist"/>
              <w:keepNext/>
              <w:ind w:left="454" w:hanging="227"/>
              <w:rPr>
                <w:sz w:val="17"/>
                <w:szCs w:val="17"/>
              </w:rPr>
            </w:pPr>
            <w:r w:rsidRPr="00577DB7">
              <w:rPr>
                <w:sz w:val="17"/>
                <w:szCs w:val="17"/>
              </w:rPr>
              <w:t>Availability of credit lines or demonstrated capacity to obtain additional debt or equity.</w:t>
            </w:r>
          </w:p>
          <w:p w14:paraId="5A834422" w14:textId="77777777" w:rsidR="007A738B" w:rsidRPr="00577DB7" w:rsidRDefault="007A738B" w:rsidP="00577DB7">
            <w:pPr>
              <w:pStyle w:val="Tableletteredlist2"/>
              <w:keepNext/>
              <w:keepLines/>
              <w:ind w:left="624" w:hanging="227"/>
              <w:rPr>
                <w:sz w:val="17"/>
                <w:szCs w:val="17"/>
              </w:rPr>
            </w:pPr>
            <w:r w:rsidRPr="00577DB7">
              <w:rPr>
                <w:sz w:val="17"/>
                <w:szCs w:val="17"/>
              </w:rPr>
              <w:t>Availability of credit lines may be determined by a reasonably conclusive means by way of:</w:t>
            </w:r>
          </w:p>
          <w:p w14:paraId="78D9AC2F" w14:textId="00087035" w:rsidR="007A738B" w:rsidRPr="00577DB7" w:rsidRDefault="007A738B" w:rsidP="00577DB7">
            <w:pPr>
              <w:pStyle w:val="Tableletteredlist3"/>
              <w:keepNext/>
              <w:keepLines/>
              <w:tabs>
                <w:tab w:val="clear" w:pos="942"/>
              </w:tabs>
              <w:ind w:left="737" w:hanging="227"/>
              <w:rPr>
                <w:sz w:val="17"/>
                <w:szCs w:val="17"/>
              </w:rPr>
            </w:pPr>
            <w:r>
              <w:rPr>
                <w:sz w:val="17"/>
                <w:szCs w:val="17"/>
              </w:rPr>
              <w:t>E</w:t>
            </w:r>
            <w:r w:rsidRPr="00577DB7">
              <w:rPr>
                <w:sz w:val="17"/>
                <w:szCs w:val="17"/>
              </w:rPr>
              <w:t>xisting undrawn credit lines which should be evidenced by way of a facility approval letter</w:t>
            </w:r>
            <w:r>
              <w:rPr>
                <w:sz w:val="17"/>
                <w:szCs w:val="17"/>
              </w:rPr>
              <w:t>.</w:t>
            </w:r>
          </w:p>
          <w:p w14:paraId="51AF6D20" w14:textId="5EC54FB5" w:rsidR="007A738B" w:rsidRPr="00577DB7" w:rsidRDefault="007A738B" w:rsidP="00577DB7">
            <w:pPr>
              <w:pStyle w:val="Tableletteredlist3"/>
              <w:tabs>
                <w:tab w:val="clear" w:pos="942"/>
              </w:tabs>
              <w:ind w:left="737" w:hanging="227"/>
              <w:rPr>
                <w:sz w:val="17"/>
                <w:szCs w:val="17"/>
              </w:rPr>
            </w:pPr>
            <w:r>
              <w:rPr>
                <w:sz w:val="17"/>
                <w:szCs w:val="17"/>
              </w:rPr>
              <w:t>P</w:t>
            </w:r>
            <w:r w:rsidRPr="00577DB7">
              <w:rPr>
                <w:sz w:val="17"/>
                <w:szCs w:val="17"/>
              </w:rPr>
              <w:t>roposed or committed credit lines which should be evidenced by way of an unconditional (or reasonable limited conditions) indication that a loan would be provided if applied for.</w:t>
            </w:r>
          </w:p>
          <w:p w14:paraId="51FA4DC0" w14:textId="77777777" w:rsidR="007A738B" w:rsidRPr="00577DB7" w:rsidRDefault="007A738B" w:rsidP="00577DB7">
            <w:pPr>
              <w:pStyle w:val="Tableletteredlist2"/>
              <w:keepNext/>
              <w:keepLines/>
              <w:ind w:left="624" w:hanging="227"/>
              <w:rPr>
                <w:sz w:val="17"/>
                <w:szCs w:val="17"/>
              </w:rPr>
            </w:pPr>
            <w:r w:rsidRPr="00577DB7">
              <w:rPr>
                <w:sz w:val="17"/>
                <w:szCs w:val="17"/>
              </w:rPr>
              <w:lastRenderedPageBreak/>
              <w:t>Alternatively, capacity to borrow may be considered based on:</w:t>
            </w:r>
          </w:p>
          <w:p w14:paraId="0A859286" w14:textId="528FC445" w:rsidR="007A738B" w:rsidRPr="00577DB7" w:rsidRDefault="007A738B" w:rsidP="00577DB7">
            <w:pPr>
              <w:pStyle w:val="Tableletteredlist3"/>
              <w:keepNext/>
              <w:keepLines/>
              <w:tabs>
                <w:tab w:val="clear" w:pos="942"/>
              </w:tabs>
              <w:ind w:left="737" w:hanging="227"/>
              <w:rPr>
                <w:sz w:val="17"/>
                <w:szCs w:val="17"/>
              </w:rPr>
            </w:pPr>
            <w:r>
              <w:rPr>
                <w:sz w:val="17"/>
                <w:szCs w:val="17"/>
              </w:rPr>
              <w:t>A</w:t>
            </w:r>
            <w:r w:rsidRPr="00577DB7">
              <w:rPr>
                <w:sz w:val="17"/>
                <w:szCs w:val="17"/>
              </w:rPr>
              <w:t>vailability of funds in a related entity and assessment of the likely availability of those funds to support the entity being assessed</w:t>
            </w:r>
            <w:r>
              <w:rPr>
                <w:sz w:val="17"/>
                <w:szCs w:val="17"/>
              </w:rPr>
              <w:t>.</w:t>
            </w:r>
          </w:p>
          <w:p w14:paraId="4152D501" w14:textId="706979A8" w:rsidR="007A738B" w:rsidRPr="00577DB7" w:rsidRDefault="007A738B" w:rsidP="00577DB7">
            <w:pPr>
              <w:pStyle w:val="Tableletteredlist3"/>
              <w:keepNext/>
              <w:keepLines/>
              <w:tabs>
                <w:tab w:val="clear" w:pos="942"/>
              </w:tabs>
              <w:ind w:left="737" w:hanging="227"/>
              <w:rPr>
                <w:sz w:val="17"/>
                <w:szCs w:val="17"/>
              </w:rPr>
            </w:pPr>
            <w:r>
              <w:rPr>
                <w:sz w:val="17"/>
                <w:szCs w:val="17"/>
              </w:rPr>
              <w:t>T</w:t>
            </w:r>
            <w:r w:rsidRPr="00577DB7">
              <w:rPr>
                <w:sz w:val="17"/>
                <w:szCs w:val="17"/>
              </w:rPr>
              <w:t xml:space="preserve">he </w:t>
            </w:r>
            <w:proofErr w:type="gramStart"/>
            <w:r w:rsidRPr="00577DB7">
              <w:rPr>
                <w:sz w:val="17"/>
                <w:szCs w:val="17"/>
              </w:rPr>
              <w:t>consultant's</w:t>
            </w:r>
            <w:proofErr w:type="gramEnd"/>
            <w:r w:rsidRPr="00577DB7">
              <w:rPr>
                <w:sz w:val="17"/>
                <w:szCs w:val="17"/>
              </w:rPr>
              <w:t xml:space="preserve"> assessed strength of the balance sheet and trading history and an indication from the entity that they would be willing to borrow to meet working capital </w:t>
            </w:r>
            <w:proofErr w:type="gramStart"/>
            <w:r w:rsidRPr="00577DB7">
              <w:rPr>
                <w:sz w:val="17"/>
                <w:szCs w:val="17"/>
              </w:rPr>
              <w:t>requirements,</w:t>
            </w:r>
            <w:proofErr w:type="gramEnd"/>
            <w:r w:rsidRPr="00577DB7">
              <w:rPr>
                <w:sz w:val="17"/>
                <w:szCs w:val="17"/>
              </w:rPr>
              <w:t xml:space="preserve"> in need.</w:t>
            </w:r>
          </w:p>
          <w:p w14:paraId="21C2554A" w14:textId="77777777" w:rsidR="007A738B" w:rsidRPr="00577DB7" w:rsidRDefault="007A738B" w:rsidP="00577DB7">
            <w:pPr>
              <w:pStyle w:val="Tableletteredlist2"/>
              <w:keepNext/>
              <w:keepLines/>
              <w:ind w:left="624" w:hanging="227"/>
              <w:rPr>
                <w:sz w:val="17"/>
                <w:szCs w:val="17"/>
              </w:rPr>
            </w:pPr>
            <w:r w:rsidRPr="00577DB7">
              <w:rPr>
                <w:sz w:val="17"/>
                <w:szCs w:val="17"/>
              </w:rPr>
              <w:t>For smaller entities, capacity to obtain additional equity will require assessment of the shareholders' or directors' capacity to contribute funds following their indication of a willingness to do so.</w:t>
            </w:r>
          </w:p>
          <w:p w14:paraId="374ECE20" w14:textId="77777777" w:rsidR="007A738B" w:rsidRPr="00577DB7" w:rsidRDefault="007A738B" w:rsidP="00577DB7">
            <w:pPr>
              <w:pStyle w:val="Tableletteredlist2"/>
              <w:keepNext/>
              <w:keepLines/>
              <w:ind w:left="624" w:hanging="227"/>
              <w:rPr>
                <w:sz w:val="17"/>
                <w:szCs w:val="17"/>
              </w:rPr>
            </w:pPr>
            <w:r w:rsidRPr="00577DB7">
              <w:rPr>
                <w:sz w:val="17"/>
                <w:szCs w:val="17"/>
              </w:rPr>
              <w:t>For larger entities, direct input from the entity concerned in relation to any proposed new equity would need to be assessed.</w:t>
            </w:r>
          </w:p>
          <w:p w14:paraId="65467E16" w14:textId="77777777" w:rsidR="007A738B" w:rsidRPr="00577DB7" w:rsidRDefault="007A738B" w:rsidP="00577DB7">
            <w:pPr>
              <w:pStyle w:val="Tableletteredlist2"/>
              <w:keepNext/>
              <w:keepLines/>
              <w:ind w:left="624" w:hanging="227"/>
              <w:rPr>
                <w:sz w:val="17"/>
                <w:szCs w:val="17"/>
              </w:rPr>
            </w:pPr>
            <w:r w:rsidRPr="00577DB7">
              <w:rPr>
                <w:sz w:val="17"/>
                <w:szCs w:val="17"/>
              </w:rPr>
              <w:t>In each of the above cases, the effect of the new/ increased debt or equity on the financial standing of the entity would need to be considered.</w:t>
            </w:r>
          </w:p>
          <w:p w14:paraId="5C5FF160" w14:textId="196D2622" w:rsidR="007A738B" w:rsidRPr="00577DB7" w:rsidRDefault="007A738B" w:rsidP="00577DB7">
            <w:pPr>
              <w:pStyle w:val="Tableletteredlist"/>
              <w:ind w:left="454" w:hanging="227"/>
              <w:rPr>
                <w:sz w:val="17"/>
                <w:szCs w:val="17"/>
              </w:rPr>
            </w:pPr>
            <w:r w:rsidRPr="00577DB7">
              <w:rPr>
                <w:sz w:val="17"/>
                <w:szCs w:val="17"/>
              </w:rPr>
              <w:t>Upward adjustments to the preliminary contract capacity, while not limited, must be flagged with an asterisk when the adjustment is more than one level. For example, if contractor is assessed at F5 after the preliminary assessment and overlays, it may be adjusted to an F10* or F25*</w:t>
            </w:r>
            <w:r w:rsidR="008E5D1A">
              <w:rPr>
                <w:sz w:val="17"/>
                <w:szCs w:val="17"/>
              </w:rPr>
              <w:t>,</w:t>
            </w:r>
            <w:r w:rsidRPr="00577DB7">
              <w:rPr>
                <w:sz w:val="17"/>
                <w:szCs w:val="17"/>
              </w:rPr>
              <w:t xml:space="preserve"> etc.</w:t>
            </w:r>
          </w:p>
          <w:p w14:paraId="67BBD27B" w14:textId="77777777" w:rsidR="007A738B" w:rsidRPr="00577DB7" w:rsidRDefault="007A738B" w:rsidP="00577DB7">
            <w:pPr>
              <w:pStyle w:val="Tableletteredlist"/>
              <w:ind w:left="454" w:hanging="227"/>
              <w:rPr>
                <w:sz w:val="17"/>
                <w:szCs w:val="17"/>
              </w:rPr>
            </w:pPr>
            <w:r w:rsidRPr="00577DB7">
              <w:rPr>
                <w:sz w:val="17"/>
                <w:szCs w:val="17"/>
              </w:rPr>
              <w:t xml:space="preserve">Downward adjustment to the preliminary maximum contract limit calculation are not limited and may decline to zero where </w:t>
            </w:r>
            <w:proofErr w:type="spellStart"/>
            <w:r w:rsidRPr="00577DB7">
              <w:rPr>
                <w:sz w:val="17"/>
                <w:szCs w:val="17"/>
              </w:rPr>
              <w:t>unfavourable</w:t>
            </w:r>
            <w:proofErr w:type="spellEnd"/>
            <w:r w:rsidRPr="00577DB7">
              <w:rPr>
                <w:sz w:val="17"/>
                <w:szCs w:val="17"/>
              </w:rPr>
              <w:t xml:space="preserve"> assessments prevail.</w:t>
            </w:r>
            <w:bookmarkEnd w:id="269"/>
          </w:p>
        </w:tc>
      </w:tr>
      <w:tr w:rsidR="007A738B" w:rsidRPr="007A738B" w14:paraId="20AF0C46" w14:textId="77777777" w:rsidTr="008E5D1A">
        <w:trPr>
          <w:gridAfter w:val="1"/>
          <w:wAfter w:w="8" w:type="dxa"/>
          <w:cantSplit/>
        </w:trPr>
        <w:tc>
          <w:tcPr>
            <w:tcW w:w="1975" w:type="dxa"/>
          </w:tcPr>
          <w:p w14:paraId="64E96DC3" w14:textId="11ED8D33" w:rsidR="007A738B" w:rsidRPr="00577DB7" w:rsidRDefault="007A738B" w:rsidP="006F5D6B">
            <w:pPr>
              <w:pStyle w:val="TableTextLeft"/>
              <w:ind w:left="351" w:hanging="351"/>
              <w:rPr>
                <w:rFonts w:eastAsia="Arial"/>
                <w:b/>
                <w:sz w:val="17"/>
                <w:szCs w:val="17"/>
              </w:rPr>
            </w:pPr>
            <w:r w:rsidRPr="00577DB7">
              <w:rPr>
                <w:b/>
                <w:sz w:val="17"/>
                <w:szCs w:val="17"/>
              </w:rPr>
              <w:lastRenderedPageBreak/>
              <w:t>4.4</w:t>
            </w:r>
            <w:r w:rsidRPr="00577DB7">
              <w:rPr>
                <w:b/>
                <w:sz w:val="17"/>
                <w:szCs w:val="17"/>
              </w:rPr>
              <w:tab/>
            </w:r>
            <w:r w:rsidRPr="00577DB7">
              <w:rPr>
                <w:rFonts w:eastAsia="Arial"/>
                <w:b/>
                <w:sz w:val="17"/>
                <w:szCs w:val="17"/>
              </w:rPr>
              <w:t xml:space="preserve">The </w:t>
            </w:r>
            <w:r w:rsidRPr="00F51A38">
              <w:rPr>
                <w:rFonts w:eastAsia="Arial"/>
                <w:b/>
                <w:sz w:val="17"/>
                <w:szCs w:val="17"/>
              </w:rPr>
              <w:t>result</w:t>
            </w:r>
            <w:r>
              <w:rPr>
                <w:rFonts w:eastAsia="Arial"/>
                <w:b/>
                <w:sz w:val="17"/>
                <w:szCs w:val="17"/>
              </w:rPr>
              <w:t xml:space="preserve"> </w:t>
            </w:r>
            <w:r>
              <w:rPr>
                <w:rFonts w:eastAsia="Arial" w:cs="Arial"/>
                <w:b/>
                <w:sz w:val="17"/>
                <w:szCs w:val="17"/>
              </w:rPr>
              <w:t>–</w:t>
            </w:r>
            <w:r>
              <w:rPr>
                <w:rFonts w:eastAsia="Arial"/>
                <w:b/>
                <w:sz w:val="17"/>
                <w:szCs w:val="17"/>
              </w:rPr>
              <w:t xml:space="preserve"> </w:t>
            </w:r>
            <w:r w:rsidRPr="00F51A38">
              <w:rPr>
                <w:rFonts w:eastAsia="Arial"/>
                <w:b/>
                <w:sz w:val="17"/>
                <w:szCs w:val="17"/>
              </w:rPr>
              <w:t>an assessed contract capacity</w:t>
            </w:r>
          </w:p>
        </w:tc>
        <w:tc>
          <w:tcPr>
            <w:tcW w:w="12044" w:type="dxa"/>
            <w:gridSpan w:val="5"/>
          </w:tcPr>
          <w:p w14:paraId="6A24CBE5" w14:textId="77777777" w:rsidR="007A738B" w:rsidRPr="00577DB7" w:rsidRDefault="007A738B" w:rsidP="006F5D6B">
            <w:pPr>
              <w:pStyle w:val="TableTextLeft"/>
              <w:rPr>
                <w:sz w:val="17"/>
                <w:szCs w:val="17"/>
              </w:rPr>
            </w:pPr>
            <w:r w:rsidRPr="00577DB7">
              <w:rPr>
                <w:sz w:val="17"/>
                <w:szCs w:val="17"/>
              </w:rPr>
              <w:t xml:space="preserve">The assessed contract capacity is the recommended Financial Level and reflects the maximum additional aggregate contract cash flow commitment over a 12-month period, assuming a relatively even spread </w:t>
            </w:r>
            <w:proofErr w:type="gramStart"/>
            <w:r w:rsidRPr="00577DB7">
              <w:rPr>
                <w:sz w:val="17"/>
                <w:szCs w:val="17"/>
              </w:rPr>
              <w:t>of</w:t>
            </w:r>
            <w:proofErr w:type="gramEnd"/>
            <w:r w:rsidRPr="00577DB7">
              <w:rPr>
                <w:sz w:val="17"/>
                <w:szCs w:val="17"/>
              </w:rPr>
              <w:t xml:space="preserve"> cash flow over that period.</w:t>
            </w:r>
          </w:p>
        </w:tc>
      </w:tr>
    </w:tbl>
    <w:p w14:paraId="7DF2C198" w14:textId="77777777" w:rsidR="00785943" w:rsidRPr="00D32800" w:rsidRDefault="00785943"/>
    <w:p w14:paraId="64F9E76B" w14:textId="77777777" w:rsidR="00011EF8" w:rsidRPr="00D32800" w:rsidRDefault="00011EF8" w:rsidP="00011EF8">
      <w:pPr>
        <w:pStyle w:val="Paragraph"/>
        <w:sectPr w:rsidR="00011EF8" w:rsidRPr="00D32800" w:rsidSect="00E92839">
          <w:headerReference w:type="default" r:id="rId23"/>
          <w:pgSz w:w="16840" w:h="11907" w:orient="landscape" w:code="9"/>
          <w:pgMar w:top="1134" w:right="1134" w:bottom="1418" w:left="1134" w:header="624" w:footer="624" w:gutter="0"/>
          <w:cols w:space="720"/>
          <w:noEndnote/>
          <w:docGrid w:linePitch="299"/>
        </w:sectPr>
      </w:pPr>
    </w:p>
    <w:p w14:paraId="622FCFCE" w14:textId="77777777" w:rsidR="00D07006" w:rsidRPr="00D07006" w:rsidRDefault="00F05D02" w:rsidP="00D46EF6">
      <w:pPr>
        <w:pStyle w:val="TableFigureNotesorSource"/>
      </w:pPr>
      <w:r w:rsidRPr="00D32800">
        <w:rPr>
          <w:noProof/>
        </w:rPr>
        <w:lastRenderedPageBreak/>
        <w:drawing>
          <wp:anchor distT="0" distB="0" distL="114300" distR="114300" simplePos="0" relativeHeight="251686912" behindDoc="1" locked="0" layoutInCell="1" allowOverlap="1" wp14:anchorId="12F633DC" wp14:editId="4C91F180">
            <wp:simplePos x="0" y="0"/>
            <wp:positionH relativeFrom="column">
              <wp:posOffset>-713163</wp:posOffset>
            </wp:positionH>
            <wp:positionV relativeFrom="paragraph">
              <wp:posOffset>-713163</wp:posOffset>
            </wp:positionV>
            <wp:extent cx="7541205" cy="10667156"/>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41205" cy="10667156"/>
                    </a:xfrm>
                    <a:prstGeom prst="rect">
                      <a:avLst/>
                    </a:prstGeom>
                  </pic:spPr>
                </pic:pic>
              </a:graphicData>
            </a:graphic>
            <wp14:sizeRelH relativeFrom="page">
              <wp14:pctWidth>0</wp14:pctWidth>
            </wp14:sizeRelH>
            <wp14:sizeRelV relativeFrom="page">
              <wp14:pctHeight>0</wp14:pctHeight>
            </wp14:sizeRelV>
          </wp:anchor>
        </w:drawing>
      </w:r>
    </w:p>
    <w:sectPr w:rsidR="00D07006" w:rsidRPr="00D07006" w:rsidSect="00DF1E41">
      <w:headerReference w:type="default" r:id="rId25"/>
      <w:footerReference w:type="default" r:id="rId26"/>
      <w:pgSz w:w="11907" w:h="16840" w:code="9"/>
      <w:pgMar w:top="1134" w:right="1134" w:bottom="1418" w:left="1134" w:header="720" w:footer="46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29D7" w14:textId="77777777" w:rsidR="00962877" w:rsidRDefault="00962877">
      <w:r>
        <w:separator/>
      </w:r>
    </w:p>
    <w:p w14:paraId="2C5FDC7F" w14:textId="77777777" w:rsidR="00962877" w:rsidRDefault="00962877"/>
  </w:endnote>
  <w:endnote w:type="continuationSeparator" w:id="0">
    <w:p w14:paraId="6FF4177A" w14:textId="77777777" w:rsidR="00962877" w:rsidRDefault="00962877">
      <w:r>
        <w:continuationSeparator/>
      </w:r>
    </w:p>
    <w:p w14:paraId="023586C1" w14:textId="77777777" w:rsidR="00962877" w:rsidRDefault="0096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D0E5" w14:textId="77777777" w:rsidR="00E74712" w:rsidRDefault="00E74712" w:rsidP="00215937">
    <w:pPr>
      <w:pStyle w:val="Footer"/>
    </w:pPr>
  </w:p>
  <w:p w14:paraId="5A64CD16" w14:textId="77777777" w:rsidR="00E74712" w:rsidRDefault="00E74712" w:rsidP="00215937">
    <w:pPr>
      <w:pStyle w:val="Footer"/>
      <w:pBdr>
        <w:top w:val="dotted" w:sz="4" w:space="1" w:color="auto"/>
      </w:pBdr>
    </w:pPr>
  </w:p>
  <w:p w14:paraId="681CB469" w14:textId="77777777" w:rsidR="00E74712" w:rsidRPr="00215937" w:rsidRDefault="00E74712" w:rsidP="00215937">
    <w:pPr>
      <w:pStyle w:val="Footer"/>
    </w:pPr>
    <w:r>
      <w:t xml:space="preserve">page </w:t>
    </w:r>
    <w:r>
      <w:fldChar w:fldCharType="begin"/>
    </w:r>
    <w:r>
      <w:instrText xml:space="preserve"> PAGE </w:instrText>
    </w:r>
    <w:r>
      <w:fldChar w:fldCharType="separate"/>
    </w:r>
    <w:r>
      <w:rPr>
        <w:noProof/>
      </w:rPr>
      <w:t>ii</w:t>
    </w:r>
    <w:r>
      <w:fldChar w:fldCharType="end"/>
    </w:r>
    <w:r>
      <w:t xml:space="preserve"> | Austroads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47FC" w14:textId="77777777" w:rsidR="00B4203A" w:rsidRDefault="00B4203A" w:rsidP="00B4203A">
    <w:pPr>
      <w:pStyle w:val="Footer"/>
      <w:jc w:val="right"/>
      <w:rPr>
        <w:rFonts w:cs="Arial"/>
        <w:color w:val="6F7C87"/>
        <w:sz w:val="16"/>
        <w:szCs w:val="16"/>
      </w:rPr>
    </w:pPr>
  </w:p>
  <w:p w14:paraId="70C75C9F" w14:textId="77777777" w:rsidR="00B4203A" w:rsidRDefault="00B4203A" w:rsidP="00B4203A">
    <w:pPr>
      <w:pStyle w:val="Footer"/>
      <w:pBdr>
        <w:top w:val="single" w:sz="2" w:space="1" w:color="323232"/>
      </w:pBdr>
      <w:jc w:val="right"/>
      <w:rPr>
        <w:rFonts w:cs="Arial"/>
        <w:color w:val="6F7C87"/>
        <w:sz w:val="16"/>
        <w:szCs w:val="16"/>
      </w:rPr>
    </w:pPr>
  </w:p>
  <w:p w14:paraId="2B3923F1" w14:textId="77777777" w:rsidR="00B4203A" w:rsidRPr="00B4203A" w:rsidRDefault="00B4203A" w:rsidP="00B4203A">
    <w:pPr>
      <w:pStyle w:val="Footer"/>
      <w:jc w:val="right"/>
      <w:rPr>
        <w:noProof/>
      </w:rPr>
    </w:pPr>
    <w:r w:rsidRPr="00320D10">
      <w:rPr>
        <w:rFonts w:cs="Arial"/>
        <w:sz w:val="16"/>
        <w:szCs w:val="16"/>
      </w:rPr>
      <w:t xml:space="preserve">Austroads </w:t>
    </w:r>
    <w:r>
      <w:rPr>
        <w:rFonts w:cs="Arial"/>
        <w:sz w:val="16"/>
        <w:szCs w:val="16"/>
      </w:rPr>
      <w:t>2025</w:t>
    </w:r>
    <w:r w:rsidRPr="00320D10">
      <w:rPr>
        <w:rFonts w:cs="Arial"/>
        <w:sz w:val="16"/>
        <w:szCs w:val="16"/>
      </w:rPr>
      <w:t xml:space="preserve"> | page </w:t>
    </w:r>
    <w:r w:rsidRPr="00320D10">
      <w:rPr>
        <w:rFonts w:cs="Arial"/>
        <w:sz w:val="16"/>
        <w:szCs w:val="16"/>
      </w:rPr>
      <w:fldChar w:fldCharType="begin"/>
    </w:r>
    <w:r w:rsidRPr="00320D10">
      <w:rPr>
        <w:rFonts w:cs="Arial"/>
        <w:sz w:val="16"/>
        <w:szCs w:val="16"/>
      </w:rPr>
      <w:instrText xml:space="preserve"> PAGE   \* MERGEFORMAT </w:instrText>
    </w:r>
    <w:r w:rsidRPr="00320D10">
      <w:rPr>
        <w:rFonts w:cs="Arial"/>
        <w:sz w:val="16"/>
        <w:szCs w:val="16"/>
      </w:rPr>
      <w:fldChar w:fldCharType="separate"/>
    </w:r>
    <w:r>
      <w:rPr>
        <w:rFonts w:cs="Arial"/>
        <w:sz w:val="16"/>
        <w:szCs w:val="16"/>
      </w:rPr>
      <w:t>i</w:t>
    </w:r>
    <w:r w:rsidRPr="00320D10">
      <w:rPr>
        <w:rFonts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61" w14:textId="77777777" w:rsidR="00E74712" w:rsidRPr="007E0C99" w:rsidRDefault="00E74712" w:rsidP="0056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65D7" w14:textId="77777777" w:rsidR="00962877" w:rsidRDefault="00962877">
      <w:r>
        <w:separator/>
      </w:r>
    </w:p>
  </w:footnote>
  <w:footnote w:type="continuationSeparator" w:id="0">
    <w:p w14:paraId="42EE4A19" w14:textId="77777777" w:rsidR="00962877" w:rsidRDefault="00962877">
      <w:r>
        <w:continuationSeparator/>
      </w:r>
    </w:p>
    <w:p w14:paraId="4A9D7B4C" w14:textId="77777777" w:rsidR="00962877" w:rsidRDefault="00962877"/>
  </w:footnote>
  <w:footnote w:id="1">
    <w:p w14:paraId="7676AB79" w14:textId="77777777" w:rsidR="007A738B" w:rsidRPr="000517E2" w:rsidRDefault="007A738B" w:rsidP="007A738B">
      <w:pPr>
        <w:pStyle w:val="FootnoteText"/>
        <w:rPr>
          <w:i/>
          <w:iCs/>
        </w:rPr>
      </w:pPr>
      <w:r w:rsidRPr="000517E2">
        <w:rPr>
          <w:rStyle w:val="FootnoteReference"/>
          <w:i/>
          <w:iCs/>
        </w:rPr>
        <w:footnoteRef/>
      </w:r>
      <w:r w:rsidRPr="000517E2">
        <w:rPr>
          <w:i/>
          <w:iCs/>
        </w:rPr>
        <w:t>.</w:t>
      </w:r>
      <w:r w:rsidRPr="000517E2">
        <w:rPr>
          <w:i/>
          <w:iCs/>
        </w:rPr>
        <w:tab/>
        <w:t>Where third party certification of management systems is required for categories R1 /B1, the independent auditor that assesses the Applicant’s management systems against the checklists or certifies the Integrated Management System must be:</w:t>
      </w:r>
    </w:p>
    <w:p w14:paraId="419D3D30" w14:textId="77777777" w:rsidR="007A738B" w:rsidRPr="000517E2" w:rsidRDefault="007A738B" w:rsidP="007A738B">
      <w:pPr>
        <w:pStyle w:val="FootnoteText"/>
        <w:numPr>
          <w:ilvl w:val="0"/>
          <w:numId w:val="28"/>
        </w:numPr>
        <w:tabs>
          <w:tab w:val="left" w:pos="567"/>
        </w:tabs>
        <w:ind w:left="567" w:hanging="283"/>
        <w:rPr>
          <w:i/>
          <w:iCs/>
        </w:rPr>
      </w:pPr>
      <w:r w:rsidRPr="000517E2">
        <w:rPr>
          <w:i/>
          <w:iCs/>
        </w:rPr>
        <w:t>engaged by a conformity assessment body accredited by the Joint Accreditation System for Australia and New Zealand (JAS-ANZ) to the relevant standard (</w:t>
      </w:r>
      <w:hyperlink r:id="rId1" w:history="1">
        <w:r w:rsidRPr="000517E2">
          <w:rPr>
            <w:i/>
            <w:iCs/>
          </w:rPr>
          <w:t>http://www.jas-anz.com.au</w:t>
        </w:r>
      </w:hyperlink>
      <w:r w:rsidRPr="000517E2">
        <w:rPr>
          <w:i/>
          <w:iCs/>
        </w:rPr>
        <w:t>), or</w:t>
      </w:r>
    </w:p>
    <w:p w14:paraId="48413A92" w14:textId="77777777" w:rsidR="007A738B" w:rsidRPr="000517E2" w:rsidRDefault="007A738B" w:rsidP="007A738B">
      <w:pPr>
        <w:pStyle w:val="FootnoteText"/>
        <w:numPr>
          <w:ilvl w:val="0"/>
          <w:numId w:val="28"/>
        </w:numPr>
        <w:tabs>
          <w:tab w:val="left" w:pos="567"/>
        </w:tabs>
        <w:ind w:left="567" w:hanging="283"/>
        <w:rPr>
          <w:i/>
          <w:iCs/>
        </w:rPr>
      </w:pPr>
      <w:r w:rsidRPr="000517E2">
        <w:rPr>
          <w:i/>
          <w:iCs/>
        </w:rPr>
        <w:t xml:space="preserve">registered by </w:t>
      </w:r>
      <w:r>
        <w:rPr>
          <w:i/>
          <w:iCs/>
        </w:rPr>
        <w:t>Exemplar</w:t>
      </w:r>
      <w:r w:rsidRPr="000517E2">
        <w:rPr>
          <w:i/>
          <w:iCs/>
        </w:rPr>
        <w:t xml:space="preserve"> Global (or equivalent), with experience in the civil construction industry (refer: </w:t>
      </w:r>
      <w:hyperlink r:id="rId2" w:history="1">
        <w:r w:rsidRPr="000517E2">
          <w:rPr>
            <w:i/>
            <w:iCs/>
          </w:rPr>
          <w:t>www.exemplarglobal.org</w:t>
        </w:r>
      </w:hyperlink>
      <w:r w:rsidRPr="000517E2">
        <w:rPr>
          <w:i/>
          <w:iCs/>
        </w:rPr>
        <w:t xml:space="preserve">). </w:t>
      </w:r>
    </w:p>
    <w:p w14:paraId="0970CE9B" w14:textId="1C8DBEF4" w:rsidR="007A738B" w:rsidRDefault="007A738B" w:rsidP="007A738B">
      <w:pPr>
        <w:pStyle w:val="FootnoteText"/>
      </w:pPr>
      <w:r w:rsidRPr="000517E2">
        <w:rPr>
          <w:i/>
          <w:iCs/>
        </w:rPr>
        <w:tab/>
        <w:t>Third party certificates must state that the certification specifically applies to road</w:t>
      </w:r>
      <w:r>
        <w:rPr>
          <w:i/>
          <w:iCs/>
        </w:rPr>
        <w:t>/</w:t>
      </w:r>
      <w:r w:rsidRPr="000517E2">
        <w:rPr>
          <w:i/>
          <w:iCs/>
        </w:rPr>
        <w:t>bridge construction. A reference to other categories alone (</w:t>
      </w:r>
      <w:r>
        <w:rPr>
          <w:i/>
          <w:iCs/>
        </w:rPr>
        <w:t xml:space="preserve">e.g. </w:t>
      </w:r>
      <w:r w:rsidRPr="000517E2">
        <w:rPr>
          <w:i/>
          <w:iCs/>
        </w:rPr>
        <w:t>civil construction) is insufficient.</w:t>
      </w:r>
    </w:p>
  </w:footnote>
  <w:footnote w:id="2">
    <w:p w14:paraId="47B2C26F" w14:textId="63001300" w:rsidR="007A738B" w:rsidRDefault="007A738B" w:rsidP="007A738B">
      <w:pPr>
        <w:pStyle w:val="FootnoteText"/>
      </w:pPr>
      <w:r>
        <w:rPr>
          <w:rStyle w:val="FootnoteReference"/>
        </w:rPr>
        <w:footnoteRef/>
      </w:r>
      <w:r>
        <w:t xml:space="preserve">. </w:t>
      </w:r>
      <w:r w:rsidRPr="003D64E9">
        <w:t>Accreditation under the Australian Government’s Building and Construction</w:t>
      </w:r>
      <w:r>
        <w:t xml:space="preserve"> WHS</w:t>
      </w:r>
      <w:r w:rsidRPr="003D64E9">
        <w:t xml:space="preserve"> Accreditation Scheme is deemed to satisfy the WHS requirement for prequalification at all levels</w:t>
      </w:r>
      <w:r>
        <w:t>.</w:t>
      </w:r>
    </w:p>
  </w:footnote>
  <w:footnote w:id="3">
    <w:p w14:paraId="5ABF38A8" w14:textId="7D5C0D36" w:rsidR="007A738B" w:rsidRDefault="007A738B" w:rsidP="00577DB7">
      <w:pPr>
        <w:pStyle w:val="FootnoteText"/>
      </w:pPr>
      <w:r>
        <w:rPr>
          <w:rStyle w:val="FootnoteReference"/>
        </w:rPr>
        <w:footnoteRef/>
      </w:r>
      <w:r w:rsidR="00136515">
        <w:t xml:space="preserve">. </w:t>
      </w:r>
      <w:r>
        <w:t>The International Standard on Occupational Health and Safety (OHS) ISO 45001:2018 was published by Standards Australia as a joint Australian/New Zealand standard in October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0BF1" w14:textId="77777777" w:rsidR="00E74712" w:rsidRDefault="00E74712" w:rsidP="00215937">
    <w:pPr>
      <w:pStyle w:val="Header"/>
      <w:pBdr>
        <w:bottom w:val="dotted" w:sz="4" w:space="1" w:color="auto"/>
      </w:pBdr>
      <w:jc w:val="left"/>
      <w:rPr>
        <w:b w:val="0"/>
      </w:rPr>
    </w:pPr>
    <w:r>
      <w:t>Guide to Traffic Management Part 7: Traffic Management in Activity Centres</w:t>
    </w:r>
  </w:p>
  <w:p w14:paraId="1F91C28B" w14:textId="77777777" w:rsidR="00E74712" w:rsidRPr="00073600" w:rsidRDefault="00E74712" w:rsidP="00073600">
    <w:pPr>
      <w:rPr>
        <w:rFonts w:cs="Arial"/>
        <w:sz w:val="16"/>
        <w:szCs w:val="16"/>
      </w:rPr>
    </w:pPr>
  </w:p>
  <w:p w14:paraId="35E1057F" w14:textId="77777777" w:rsidR="00E74712" w:rsidRPr="00073600" w:rsidRDefault="00E74712" w:rsidP="00073600">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A453" w14:textId="77777777" w:rsidR="00E74712" w:rsidRPr="00B4203A" w:rsidRDefault="00E74712" w:rsidP="00B4203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79BC" w14:textId="77777777" w:rsidR="00E74712" w:rsidRPr="008718BA" w:rsidRDefault="00E74712" w:rsidP="007E3522">
    <w:pPr>
      <w:pBdr>
        <w:bottom w:val="single" w:sz="4" w:space="4" w:color="auto"/>
      </w:pBdr>
      <w:tabs>
        <w:tab w:val="right" w:pos="9639"/>
      </w:tabs>
      <w:jc w:val="right"/>
      <w:rPr>
        <w:rFonts w:ascii="Arial Narrow" w:hAnsi="Arial Narrow"/>
        <w:sz w:val="18"/>
        <w:szCs w:val="18"/>
      </w:rPr>
    </w:pPr>
  </w:p>
  <w:p w14:paraId="799DE627" w14:textId="77777777" w:rsidR="00E74712" w:rsidRPr="008718BA" w:rsidRDefault="00E74712" w:rsidP="007E3522">
    <w:pPr>
      <w:rPr>
        <w:rFonts w:ascii="Arial Narrow" w:hAnsi="Arial Narrow"/>
        <w:sz w:val="18"/>
        <w:szCs w:val="18"/>
      </w:rPr>
    </w:pPr>
  </w:p>
  <w:p w14:paraId="39936399" w14:textId="77777777" w:rsidR="00E74712" w:rsidRPr="008718BA" w:rsidRDefault="00E74712" w:rsidP="007E3522">
    <w:pPr>
      <w:rPr>
        <w:rFonts w:ascii="Arial Narrow" w:hAnsi="Arial Narrow"/>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C2CD" w14:textId="3A4F0EA9" w:rsidR="00B4203A" w:rsidRDefault="003E378B" w:rsidP="008E5D1A">
    <w:pPr>
      <w:pStyle w:val="Header"/>
      <w:pBdr>
        <w:bottom w:val="single" w:sz="2" w:space="1" w:color="323232"/>
      </w:pBdr>
    </w:pPr>
    <w:r>
      <w:t>National Prequalification System for Civil (Road and Bridge) Construction</w:t>
    </w:r>
  </w:p>
  <w:p w14:paraId="0FA16C10" w14:textId="77777777" w:rsidR="003E378B" w:rsidRDefault="003E378B" w:rsidP="00B4203A">
    <w:pPr>
      <w:pStyle w:val="Header"/>
      <w:pBdr>
        <w:bottom w:val="none" w:sz="0" w:space="0" w:color="auto"/>
      </w:pBdr>
    </w:pPr>
  </w:p>
  <w:p w14:paraId="765B87BB" w14:textId="77777777" w:rsidR="00B4203A" w:rsidRPr="00B4203A" w:rsidRDefault="00B4203A" w:rsidP="00FD0917">
    <w:pPr>
      <w:pStyle w:val="Header"/>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3680" w14:textId="6B88A714" w:rsidR="003E378B" w:rsidRDefault="003E378B" w:rsidP="00B4203A">
    <w:pPr>
      <w:pStyle w:val="Header"/>
      <w:pBdr>
        <w:bottom w:val="single" w:sz="2" w:space="1" w:color="323232"/>
      </w:pBdr>
    </w:pPr>
    <w:r>
      <w:t>National Prequalification System for Civil (Road and Bridge) Construction</w:t>
    </w:r>
    <w:r w:rsidR="008E5D1A">
      <w:t xml:space="preserve"> </w:t>
    </w:r>
    <w:r>
      <w:t>– Appendix A</w:t>
    </w:r>
  </w:p>
  <w:p w14:paraId="2CE54748" w14:textId="77777777" w:rsidR="003E378B" w:rsidRDefault="003E378B" w:rsidP="00B4203A">
    <w:pPr>
      <w:pStyle w:val="Header"/>
      <w:pBdr>
        <w:bottom w:val="none" w:sz="0" w:space="0" w:color="auto"/>
      </w:pBdr>
    </w:pPr>
  </w:p>
  <w:p w14:paraId="72EC6B8C" w14:textId="77777777" w:rsidR="003E378B" w:rsidRPr="00B4203A" w:rsidRDefault="003E378B" w:rsidP="00FD0917">
    <w:pPr>
      <w:pStyle w:val="Header"/>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249" w14:textId="298BE89D" w:rsidR="00FD0917" w:rsidRDefault="003E378B" w:rsidP="00FD0917">
    <w:pPr>
      <w:pStyle w:val="Header"/>
      <w:pBdr>
        <w:bottom w:val="single" w:sz="2" w:space="1" w:color="323232"/>
      </w:pBdr>
    </w:pPr>
    <w:r>
      <w:t>National Prequalification System for Civil (Road and Bridge) Construction</w:t>
    </w:r>
    <w:r w:rsidR="008E5D1A">
      <w:t xml:space="preserve"> </w:t>
    </w:r>
    <w:r>
      <w:t>– Appendix B</w:t>
    </w:r>
  </w:p>
  <w:p w14:paraId="1D692359" w14:textId="77777777" w:rsidR="00FD0917" w:rsidRDefault="00FD0917" w:rsidP="00FD0917">
    <w:pPr>
      <w:pStyle w:val="Header"/>
      <w:pBdr>
        <w:bottom w:val="none" w:sz="0" w:space="0" w:color="auto"/>
      </w:pBdr>
    </w:pPr>
  </w:p>
  <w:p w14:paraId="287D8A3A" w14:textId="77777777" w:rsidR="00FD0917" w:rsidRPr="00B4203A" w:rsidRDefault="00FD0917" w:rsidP="00FD0917">
    <w:pPr>
      <w:pStyle w:val="Header"/>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087" w14:textId="77777777" w:rsidR="00E74712" w:rsidRPr="00073600" w:rsidRDefault="00E74712" w:rsidP="005662B4">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2C6"/>
    <w:multiLevelType w:val="hybridMultilevel"/>
    <w:tmpl w:val="0498B95A"/>
    <w:lvl w:ilvl="0" w:tplc="26B438A2">
      <w:start w:val="1"/>
      <w:numFmt w:val="decimal"/>
      <w:pStyle w:val="TableFigureNumberedList1"/>
      <w:lvlText w:val="%1."/>
      <w:lvlJc w:val="left"/>
      <w:pPr>
        <w:ind w:left="720" w:hanging="360"/>
      </w:pPr>
      <w:rPr>
        <w:rFonts w:ascii="Arial Narrow" w:hAnsi="Arial Narrow"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91087"/>
    <w:multiLevelType w:val="multilevel"/>
    <w:tmpl w:val="1DC2E83C"/>
    <w:lvl w:ilvl="0">
      <w:start w:val="1"/>
      <w:numFmt w:val="bullet"/>
      <w:lvlText w:val=""/>
      <w:lvlJc w:val="left"/>
      <w:pPr>
        <w:ind w:left="360" w:hanging="360"/>
      </w:pPr>
      <w:rPr>
        <w:rFonts w:ascii="Symbol" w:hAnsi="Symbol" w:hint="default"/>
        <w:b w:val="0"/>
        <w:i w:val="0"/>
        <w:color w:val="323232"/>
        <w:sz w:val="18"/>
      </w:rPr>
    </w:lvl>
    <w:lvl w:ilvl="1">
      <w:start w:val="1"/>
      <w:numFmt w:val="bullet"/>
      <w:lvlText w:val="-"/>
      <w:lvlJc w:val="left"/>
      <w:pPr>
        <w:ind w:left="680" w:hanging="340"/>
      </w:pPr>
      <w:rPr>
        <w:rFonts w:ascii="Arial" w:hAnsi="Arial" w:hint="default"/>
        <w:b w:val="0"/>
        <w:i w:val="0"/>
        <w:color w:val="auto"/>
        <w:sz w:val="18"/>
      </w:rPr>
    </w:lvl>
    <w:lvl w:ilvl="2">
      <w:start w:val="1"/>
      <w:numFmt w:val="bullet"/>
      <w:lvlText w:val="-"/>
      <w:lvlJc w:val="left"/>
      <w:pPr>
        <w:ind w:left="1020" w:hanging="340"/>
      </w:pPr>
      <w:rPr>
        <w:rFonts w:ascii="Arial" w:hAnsi="Arial" w:hint="default"/>
        <w:b w:val="0"/>
        <w:i w:val="0"/>
        <w:color w:val="F37021" w:themeColor="accent1"/>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20C29B9"/>
    <w:multiLevelType w:val="multilevel"/>
    <w:tmpl w:val="5C2C7CA4"/>
    <w:lvl w:ilvl="0">
      <w:start w:val="1"/>
      <w:numFmt w:val="bullet"/>
      <w:pStyle w:val="Sectionpurposebullet"/>
      <w:lvlText w:val=""/>
      <w:lvlJc w:val="left"/>
      <w:pPr>
        <w:ind w:left="39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outline w:val="0"/>
        <w:shadow w:val="0"/>
        <w:emboss w:val="0"/>
        <w:imprint w:val="0"/>
        <w:noProof w:val="0"/>
        <w:vanish w:val="0"/>
        <w:color w:val="FDB913"/>
        <w:spacing w:val="0"/>
        <w:w w:val="10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65633D7"/>
    <w:multiLevelType w:val="multilevel"/>
    <w:tmpl w:val="B39A8AB4"/>
    <w:styleLink w:val="Style5"/>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C2645B4"/>
    <w:multiLevelType w:val="hybridMultilevel"/>
    <w:tmpl w:val="7B96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A2370"/>
    <w:multiLevelType w:val="hybridMultilevel"/>
    <w:tmpl w:val="57BC3DD2"/>
    <w:lvl w:ilvl="0" w:tplc="0C090001">
      <w:start w:val="1"/>
      <w:numFmt w:val="bullet"/>
      <w:pStyle w:val="BulletListlastitem"/>
      <w:lvlText w:val=""/>
      <w:lvlJc w:val="left"/>
      <w:pPr>
        <w:tabs>
          <w:tab w:val="num" w:pos="2021"/>
        </w:tabs>
        <w:ind w:left="2021" w:hanging="360"/>
      </w:pPr>
      <w:rPr>
        <w:rFonts w:ascii="Symbol" w:hAnsi="Symbol" w:hint="default"/>
      </w:rPr>
    </w:lvl>
    <w:lvl w:ilvl="1" w:tplc="0C090003" w:tentative="1">
      <w:start w:val="1"/>
      <w:numFmt w:val="bullet"/>
      <w:lvlText w:val="o"/>
      <w:lvlJc w:val="left"/>
      <w:pPr>
        <w:tabs>
          <w:tab w:val="num" w:pos="2741"/>
        </w:tabs>
        <w:ind w:left="2741" w:hanging="360"/>
      </w:pPr>
      <w:rPr>
        <w:rFonts w:ascii="Courier New" w:hAnsi="Courier New" w:cs="Courier New" w:hint="default"/>
      </w:rPr>
    </w:lvl>
    <w:lvl w:ilvl="2" w:tplc="0C090005" w:tentative="1">
      <w:start w:val="1"/>
      <w:numFmt w:val="bullet"/>
      <w:lvlText w:val=""/>
      <w:lvlJc w:val="left"/>
      <w:pPr>
        <w:tabs>
          <w:tab w:val="num" w:pos="3461"/>
        </w:tabs>
        <w:ind w:left="3461" w:hanging="360"/>
      </w:pPr>
      <w:rPr>
        <w:rFonts w:ascii="Wingdings" w:hAnsi="Wingdings" w:hint="default"/>
      </w:rPr>
    </w:lvl>
    <w:lvl w:ilvl="3" w:tplc="0C090001" w:tentative="1">
      <w:start w:val="1"/>
      <w:numFmt w:val="bullet"/>
      <w:lvlText w:val=""/>
      <w:lvlJc w:val="left"/>
      <w:pPr>
        <w:tabs>
          <w:tab w:val="num" w:pos="4181"/>
        </w:tabs>
        <w:ind w:left="4181" w:hanging="360"/>
      </w:pPr>
      <w:rPr>
        <w:rFonts w:ascii="Symbol" w:hAnsi="Symbol" w:hint="default"/>
      </w:rPr>
    </w:lvl>
    <w:lvl w:ilvl="4" w:tplc="0C090003" w:tentative="1">
      <w:start w:val="1"/>
      <w:numFmt w:val="bullet"/>
      <w:lvlText w:val="o"/>
      <w:lvlJc w:val="left"/>
      <w:pPr>
        <w:tabs>
          <w:tab w:val="num" w:pos="4901"/>
        </w:tabs>
        <w:ind w:left="4901" w:hanging="360"/>
      </w:pPr>
      <w:rPr>
        <w:rFonts w:ascii="Courier New" w:hAnsi="Courier New" w:cs="Courier New" w:hint="default"/>
      </w:rPr>
    </w:lvl>
    <w:lvl w:ilvl="5" w:tplc="0C090005" w:tentative="1">
      <w:start w:val="1"/>
      <w:numFmt w:val="bullet"/>
      <w:lvlText w:val=""/>
      <w:lvlJc w:val="left"/>
      <w:pPr>
        <w:tabs>
          <w:tab w:val="num" w:pos="5621"/>
        </w:tabs>
        <w:ind w:left="5621" w:hanging="360"/>
      </w:pPr>
      <w:rPr>
        <w:rFonts w:ascii="Wingdings" w:hAnsi="Wingdings" w:hint="default"/>
      </w:rPr>
    </w:lvl>
    <w:lvl w:ilvl="6" w:tplc="0C090001" w:tentative="1">
      <w:start w:val="1"/>
      <w:numFmt w:val="bullet"/>
      <w:lvlText w:val=""/>
      <w:lvlJc w:val="left"/>
      <w:pPr>
        <w:tabs>
          <w:tab w:val="num" w:pos="6341"/>
        </w:tabs>
        <w:ind w:left="6341" w:hanging="360"/>
      </w:pPr>
      <w:rPr>
        <w:rFonts w:ascii="Symbol" w:hAnsi="Symbol" w:hint="default"/>
      </w:rPr>
    </w:lvl>
    <w:lvl w:ilvl="7" w:tplc="0C090003" w:tentative="1">
      <w:start w:val="1"/>
      <w:numFmt w:val="bullet"/>
      <w:lvlText w:val="o"/>
      <w:lvlJc w:val="left"/>
      <w:pPr>
        <w:tabs>
          <w:tab w:val="num" w:pos="7061"/>
        </w:tabs>
        <w:ind w:left="7061" w:hanging="360"/>
      </w:pPr>
      <w:rPr>
        <w:rFonts w:ascii="Courier New" w:hAnsi="Courier New" w:cs="Courier New" w:hint="default"/>
      </w:rPr>
    </w:lvl>
    <w:lvl w:ilvl="8" w:tplc="0C090005" w:tentative="1">
      <w:start w:val="1"/>
      <w:numFmt w:val="bullet"/>
      <w:lvlText w:val=""/>
      <w:lvlJc w:val="left"/>
      <w:pPr>
        <w:tabs>
          <w:tab w:val="num" w:pos="7781"/>
        </w:tabs>
        <w:ind w:left="7781" w:hanging="360"/>
      </w:pPr>
      <w:rPr>
        <w:rFonts w:ascii="Wingdings" w:hAnsi="Wingdings" w:hint="default"/>
      </w:rPr>
    </w:lvl>
  </w:abstractNum>
  <w:abstractNum w:abstractNumId="8" w15:restartNumberingAfterBreak="0">
    <w:nsid w:val="0F487691"/>
    <w:multiLevelType w:val="hybridMultilevel"/>
    <w:tmpl w:val="B808926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D4BE1280">
      <w:start w:val="1"/>
      <w:numFmt w:val="lowerRoman"/>
      <w:pStyle w:val="Tableletteredlist2"/>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414FEF"/>
    <w:multiLevelType w:val="multilevel"/>
    <w:tmpl w:val="3DDA5E0A"/>
    <w:lvl w:ilvl="0">
      <w:start w:val="1"/>
      <w:numFmt w:val="bullet"/>
      <w:pStyle w:val="TableBullet1"/>
      <w:lvlText w:val=""/>
      <w:lvlJc w:val="left"/>
      <w:pPr>
        <w:ind w:left="284" w:hanging="284"/>
      </w:pPr>
      <w:rPr>
        <w:rFonts w:ascii="Symbol" w:hAnsi="Symbol" w:hint="default"/>
        <w:b w:val="0"/>
        <w:i w:val="0"/>
        <w:color w:val="41403D"/>
        <w:sz w:val="18"/>
        <w:szCs w:val="18"/>
        <w:u w:color="FFFFFF"/>
      </w:rPr>
    </w:lvl>
    <w:lvl w:ilvl="1">
      <w:start w:val="1"/>
      <w:numFmt w:val="bullet"/>
      <w:pStyle w:val="TableBullet2"/>
      <w:lvlText w:val="–"/>
      <w:lvlJc w:val="left"/>
      <w:pPr>
        <w:ind w:left="567" w:hanging="283"/>
      </w:pPr>
      <w:rPr>
        <w:rFonts w:ascii="Arial" w:hAnsi="Arial" w:hint="default"/>
        <w:b w:val="0"/>
        <w:i w:val="0"/>
        <w:color w:val="auto"/>
        <w:sz w:val="18"/>
      </w:rPr>
    </w:lvl>
    <w:lvl w:ilvl="2">
      <w:start w:val="1"/>
      <w:numFmt w:val="bullet"/>
      <w:pStyle w:val="TableBullet3"/>
      <w:lvlText w:val="-"/>
      <w:lvlJc w:val="left"/>
      <w:pPr>
        <w:ind w:left="851" w:hanging="284"/>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1F111932"/>
    <w:multiLevelType w:val="multilevel"/>
    <w:tmpl w:val="3E8C0CC6"/>
    <w:lvl w:ilvl="0">
      <w:start w:val="1"/>
      <w:numFmt w:val="upperLetter"/>
      <w:lvlText w:val="Appendix %1"/>
      <w:lvlJc w:val="left"/>
      <w:pPr>
        <w:tabs>
          <w:tab w:val="num" w:pos="5529"/>
        </w:tabs>
        <w:ind w:left="5529" w:hanging="283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756A67"/>
    <w:multiLevelType w:val="multilevel"/>
    <w:tmpl w:val="4F920E00"/>
    <w:styleLink w:val="Style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8B02AE"/>
    <w:multiLevelType w:val="multilevel"/>
    <w:tmpl w:val="085296BA"/>
    <w:lvl w:ilvl="0">
      <w:start w:val="1"/>
      <w:numFmt w:val="bullet"/>
      <w:lvlText w:val="-"/>
      <w:lvlJc w:val="left"/>
      <w:pPr>
        <w:ind w:left="397" w:hanging="397"/>
      </w:pPr>
      <w:rPr>
        <w:rFonts w:ascii="Arial" w:hAnsi="Arial" w:hint="default"/>
        <w:b w:val="0"/>
        <w:i w:val="0"/>
        <w:color w:val="auto"/>
        <w:sz w:val="22"/>
      </w:rPr>
    </w:lvl>
    <w:lvl w:ilvl="1">
      <w:start w:val="1"/>
      <w:numFmt w:val="bullet"/>
      <w:lvlText w:val="–"/>
      <w:lvlJc w:val="left"/>
      <w:pPr>
        <w:ind w:left="794" w:hanging="397"/>
      </w:pPr>
      <w:rPr>
        <w:rFonts w:ascii="Calibri" w:hAnsi="Calibri" w:hint="default"/>
        <w:b w:val="0"/>
        <w:i w:val="0"/>
        <w:color w:val="auto"/>
        <w:sz w:val="22"/>
      </w:rPr>
    </w:lvl>
    <w:lvl w:ilvl="2">
      <w:start w:val="1"/>
      <w:numFmt w:val="bullet"/>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64561D0"/>
    <w:multiLevelType w:val="multilevel"/>
    <w:tmpl w:val="764A9898"/>
    <w:lvl w:ilvl="0">
      <w:start w:val="1"/>
      <w:numFmt w:val="bullet"/>
      <w:lvlText w:val=""/>
      <w:lvlJc w:val="left"/>
      <w:pPr>
        <w:ind w:left="397" w:hanging="397"/>
      </w:pPr>
      <w:rPr>
        <w:rFonts w:ascii="Symbol" w:hAnsi="Symbol" w:hint="default"/>
        <w:b w:val="0"/>
        <w:i w:val="0"/>
        <w:color w:val="F48442" w:themeColor="accent6" w:themeShade="BF"/>
        <w:sz w:val="22"/>
      </w:rPr>
    </w:lvl>
    <w:lvl w:ilvl="1">
      <w:start w:val="1"/>
      <w:numFmt w:val="bullet"/>
      <w:lvlText w:val="–"/>
      <w:lvlJc w:val="left"/>
      <w:pPr>
        <w:ind w:left="794" w:hanging="397"/>
      </w:pPr>
      <w:rPr>
        <w:rFonts w:ascii="Calibri" w:hAnsi="Calibri" w:hint="default"/>
        <w:b w:val="0"/>
        <w:i w:val="0"/>
        <w:color w:val="auto"/>
        <w:sz w:val="22"/>
      </w:rPr>
    </w:lvl>
    <w:lvl w:ilvl="2">
      <w:start w:val="1"/>
      <w:numFmt w:val="bullet"/>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4" w15:restartNumberingAfterBreak="0">
    <w:nsid w:val="2893495B"/>
    <w:multiLevelType w:val="hybridMultilevel"/>
    <w:tmpl w:val="1A9C4930"/>
    <w:lvl w:ilvl="0" w:tplc="109231A0">
      <w:start w:val="1"/>
      <w:numFmt w:val="bullet"/>
      <w:pStyle w:val="TableFigureNotesBullet"/>
      <w:lvlText w:val=""/>
      <w:lvlJc w:val="left"/>
      <w:pPr>
        <w:tabs>
          <w:tab w:val="num" w:pos="198"/>
        </w:tabs>
        <w:ind w:left="198" w:hanging="198"/>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412EC"/>
    <w:multiLevelType w:val="multilevel"/>
    <w:tmpl w:val="4A72885E"/>
    <w:styleLink w:val="Appendix"/>
    <w:lvl w:ilvl="0">
      <w:start w:val="1"/>
      <w:numFmt w:val="upperLetter"/>
      <w:lvlText w:val="Appendix %1"/>
      <w:lvlJc w:val="left"/>
      <w:pPr>
        <w:tabs>
          <w:tab w:val="num" w:pos="2835"/>
        </w:tabs>
        <w:ind w:left="2835" w:hanging="283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Arial" w:hAnsi="Arial"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AA2482B"/>
    <w:multiLevelType w:val="hybridMultilevel"/>
    <w:tmpl w:val="A7C814BE"/>
    <w:lvl w:ilvl="0" w:tplc="33C6A404">
      <w:start w:val="1"/>
      <w:numFmt w:val="bullet"/>
      <w:pStyle w:val="TableFigureLevel3Bullet"/>
      <w:lvlText w:val="o"/>
      <w:lvlJc w:val="left"/>
      <w:pPr>
        <w:tabs>
          <w:tab w:val="num" w:pos="1701"/>
        </w:tabs>
        <w:ind w:left="1701" w:hanging="567"/>
      </w:pPr>
      <w:rPr>
        <w:rFonts w:ascii="Courier New" w:hAnsi="Courier New" w:cs="Courier New"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2CC00731"/>
    <w:multiLevelType w:val="hybridMultilevel"/>
    <w:tmpl w:val="1916B40E"/>
    <w:lvl w:ilvl="0" w:tplc="0112569C">
      <w:start w:val="1"/>
      <w:numFmt w:val="bullet"/>
      <w:pStyle w:val="PubBullet1"/>
      <w:lvlText w:val=""/>
      <w:lvlJc w:val="left"/>
      <w:pPr>
        <w:tabs>
          <w:tab w:val="num" w:pos="567"/>
        </w:tabs>
        <w:ind w:left="567" w:hanging="567"/>
      </w:pPr>
      <w:rPr>
        <w:rFonts w:ascii="Symbol" w:hAnsi="Symbol" w:cs="Symbol" w:hint="default"/>
        <w:color w:val="3C3533"/>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C5C58"/>
    <w:multiLevelType w:val="hybridMultilevel"/>
    <w:tmpl w:val="2EDC1A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C6EE3C72">
      <w:start w:val="1"/>
      <w:numFmt w:val="bullet"/>
      <w:pStyle w:val="Tableletteredlist3"/>
      <w:lvlText w:val="-"/>
      <w:lvlJc w:val="left"/>
      <w:pPr>
        <w:ind w:left="2160" w:hanging="180"/>
      </w:pPr>
      <w:rPr>
        <w:rFonts w:ascii="Arial" w:hAnsi="Arial" w:hint="default"/>
        <w:b w:val="0"/>
        <w:i w:val="0"/>
        <w:color w:val="auto"/>
        <w:sz w:val="18"/>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1115A7"/>
    <w:multiLevelType w:val="multilevel"/>
    <w:tmpl w:val="C00E4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2202BE1"/>
    <w:multiLevelType w:val="multilevel"/>
    <w:tmpl w:val="5E00AD80"/>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45976F4"/>
    <w:multiLevelType w:val="multilevel"/>
    <w:tmpl w:val="57A0FAAC"/>
    <w:lvl w:ilvl="0">
      <w:start w:val="1"/>
      <w:numFmt w:val="bullet"/>
      <w:pStyle w:val="Not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E74F83"/>
    <w:multiLevelType w:val="multilevel"/>
    <w:tmpl w:val="16B6BB70"/>
    <w:styleLink w:val="Style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5EB269F"/>
    <w:multiLevelType w:val="hybridMultilevel"/>
    <w:tmpl w:val="FDD6A67C"/>
    <w:lvl w:ilvl="0" w:tplc="9294CB5C">
      <w:start w:val="1"/>
      <w:numFmt w:val="lowerLetter"/>
      <w:pStyle w:val="TableFigureNumberedLista"/>
      <w:lvlText w:val="(%1)"/>
      <w:lvlJc w:val="left"/>
      <w:pPr>
        <w:ind w:left="720" w:hanging="360"/>
      </w:pPr>
      <w:rPr>
        <w:rFonts w:ascii="Arial Narrow" w:hAnsi="Arial Narrow"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8544AB"/>
    <w:multiLevelType w:val="multilevel"/>
    <w:tmpl w:val="076E46FC"/>
    <w:lvl w:ilvl="0">
      <w:start w:val="1"/>
      <w:numFmt w:val="decimal"/>
      <w:pStyle w:val="Bodynumbered1"/>
      <w:lvlText w:val="%1."/>
      <w:lvlJc w:val="left"/>
      <w:pPr>
        <w:ind w:left="397" w:hanging="397"/>
      </w:pPr>
      <w:rPr>
        <w:rFonts w:ascii="Arial" w:hAnsi="Arial" w:hint="default"/>
        <w:b w:val="0"/>
        <w:i w:val="0"/>
        <w:caps w:val="0"/>
        <w:smallCaps w:val="0"/>
        <w:strike w:val="0"/>
        <w:dstrike w:val="0"/>
        <w:vanish w:val="0"/>
        <w:color w:val="auto"/>
        <w:sz w:val="20"/>
        <w:u w:val="none"/>
        <w:vertAlign w:val="baseline"/>
      </w:rPr>
    </w:lvl>
    <w:lvl w:ilvl="1">
      <w:start w:val="1"/>
      <w:numFmt w:val="lowerLetter"/>
      <w:pStyle w:val="Bodynumbered2"/>
      <w:lvlText w:val="%2."/>
      <w:lvlJc w:val="left"/>
      <w:pPr>
        <w:tabs>
          <w:tab w:val="num" w:pos="794"/>
        </w:tabs>
        <w:ind w:left="794" w:hanging="397"/>
      </w:pPr>
      <w:rPr>
        <w:rFonts w:hint="default"/>
      </w:rPr>
    </w:lvl>
    <w:lvl w:ilvl="2">
      <w:start w:val="1"/>
      <w:numFmt w:val="lowerRoman"/>
      <w:pStyle w:val="Bodynumbered3"/>
      <w:lvlText w:val="%3."/>
      <w:lvlJc w:val="left"/>
      <w:pPr>
        <w:tabs>
          <w:tab w:val="num" w:pos="1191"/>
        </w:tabs>
        <w:ind w:left="1191" w:hanging="397"/>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708619E"/>
    <w:multiLevelType w:val="hybridMultilevel"/>
    <w:tmpl w:val="A808D6B0"/>
    <w:lvl w:ilvl="0" w:tplc="3F2E43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A03A4A"/>
    <w:multiLevelType w:val="multilevel"/>
    <w:tmpl w:val="573853E4"/>
    <w:lvl w:ilvl="0">
      <w:start w:val="1"/>
      <w:numFmt w:val="decimal"/>
      <w:pStyle w:val="Sectionpurposenumbered"/>
      <w:lvlText w:val="%1."/>
      <w:lvlJc w:val="left"/>
      <w:pPr>
        <w:ind w:left="397" w:hanging="397"/>
      </w:pPr>
      <w:rPr>
        <w:rFonts w:ascii="Arial" w:hAnsi="Arial" w:hint="default"/>
        <w:caps w:val="0"/>
        <w:smallCaps w:val="0"/>
        <w:strike w:val="0"/>
        <w:dstrike w:val="0"/>
        <w:vanish w:val="0"/>
        <w:sz w:val="20"/>
        <w:vertAlign w:val="base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A6F67C3"/>
    <w:multiLevelType w:val="multilevel"/>
    <w:tmpl w:val="AA622298"/>
    <w:lvl w:ilvl="0">
      <w:start w:val="1"/>
      <w:numFmt w:val="upperLetter"/>
      <w:lvlText w:val="Appendix %1"/>
      <w:lvlJc w:val="left"/>
      <w:pPr>
        <w:ind w:left="2552" w:hanging="255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CC63BA3"/>
    <w:multiLevelType w:val="multilevel"/>
    <w:tmpl w:val="51E672EC"/>
    <w:styleLink w:val="Bodybullet"/>
    <w:lvl w:ilvl="0">
      <w:start w:val="1"/>
      <w:numFmt w:val="bullet"/>
      <w:lvlText w:val=""/>
      <w:lvlJc w:val="left"/>
      <w:pPr>
        <w:ind w:left="720" w:hanging="360"/>
      </w:pPr>
      <w:rPr>
        <w:rFonts w:ascii="Symbol" w:hAnsi="Symbol" w:hint="default"/>
      </w:rPr>
    </w:lvl>
    <w:lvl w:ilvl="1">
      <w:start w:val="1"/>
      <w:numFmt w:val="bullet"/>
      <w:lvlText w:val="–"/>
      <w:lvlJc w:val="left"/>
      <w:pPr>
        <w:ind w:left="1068" w:hanging="360"/>
      </w:pPr>
      <w:rPr>
        <w:rFonts w:ascii="Arial" w:hAnsi="Arial" w:hint="default"/>
      </w:rPr>
    </w:lvl>
    <w:lvl w:ilvl="2">
      <w:start w:val="1"/>
      <w:numFmt w:val="bullet"/>
      <w:lvlText w:val="–"/>
      <w:lvlJc w:val="left"/>
      <w:pPr>
        <w:ind w:left="1776" w:hanging="360"/>
      </w:pPr>
      <w:rPr>
        <w:rFonts w:ascii="Arial" w:hAnsi="Arial"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CDC7449"/>
    <w:multiLevelType w:val="hybridMultilevel"/>
    <w:tmpl w:val="0E4E44E0"/>
    <w:lvl w:ilvl="0" w:tplc="AC46794A">
      <w:start w:val="1"/>
      <w:numFmt w:val="bullet"/>
      <w:pStyle w:val="Tablelef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E0465E0"/>
    <w:multiLevelType w:val="hybridMultilevel"/>
    <w:tmpl w:val="FA2616B4"/>
    <w:lvl w:ilvl="0" w:tplc="4A9C9C18">
      <w:start w:val="1"/>
      <w:numFmt w:val="bullet"/>
      <w:pStyle w:val="BodyBullet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8B68EC"/>
    <w:multiLevelType w:val="hybridMultilevel"/>
    <w:tmpl w:val="FB20BACA"/>
    <w:lvl w:ilvl="0" w:tplc="2B467F5C">
      <w:start w:val="1"/>
      <w:numFmt w:val="upperLetter"/>
      <w:pStyle w:val="AppendixHeading1"/>
      <w:lvlText w:val="Appendix %1."/>
      <w:lvlJc w:val="left"/>
      <w:pPr>
        <w:ind w:left="720" w:hanging="360"/>
      </w:pPr>
      <w:rPr>
        <w:rFonts w:ascii="Arial" w:hAnsi="Arial" w:cs="Arial" w:hint="default"/>
        <w:sz w:val="40"/>
        <w:szCs w:val="40"/>
      </w:rPr>
    </w:lvl>
    <w:lvl w:ilvl="1" w:tplc="783E7C20" w:tentative="1">
      <w:start w:val="1"/>
      <w:numFmt w:val="lowerLetter"/>
      <w:pStyle w:val="AppendixHeading2"/>
      <w:lvlText w:val="%2."/>
      <w:lvlJc w:val="left"/>
      <w:pPr>
        <w:ind w:left="1440" w:hanging="360"/>
      </w:pPr>
    </w:lvl>
    <w:lvl w:ilvl="2" w:tplc="6FC2D172" w:tentative="1">
      <w:start w:val="1"/>
      <w:numFmt w:val="lowerRoman"/>
      <w:pStyle w:val="Appendix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915F6A"/>
    <w:multiLevelType w:val="multilevel"/>
    <w:tmpl w:val="3CA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673D2C"/>
    <w:multiLevelType w:val="multilevel"/>
    <w:tmpl w:val="FAB2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AF0D14"/>
    <w:multiLevelType w:val="multilevel"/>
    <w:tmpl w:val="322287EC"/>
    <w:styleLink w:val="AppendixHeadingStyle"/>
    <w:lvl w:ilvl="0">
      <w:start w:val="1"/>
      <w:numFmt w:val="upperLetter"/>
      <w:lvlText w:val="Appendix %1"/>
      <w:lvlJc w:val="left"/>
      <w:pPr>
        <w:tabs>
          <w:tab w:val="num" w:pos="284"/>
        </w:tabs>
        <w:ind w:left="2835" w:hanging="2835"/>
      </w:pPr>
      <w:rPr>
        <w:rFonts w:ascii="Arial" w:hAnsi="Arial" w:hint="default"/>
        <w:b/>
        <w:color w:val="FDB913"/>
        <w:sz w:val="40"/>
      </w:rPr>
    </w:lvl>
    <w:lvl w:ilvl="1">
      <w:start w:val="1"/>
      <w:numFmt w:val="decimal"/>
      <w:lvlText w:val="%1.%2"/>
      <w:lvlJc w:val="left"/>
      <w:pPr>
        <w:tabs>
          <w:tab w:val="num" w:pos="851"/>
        </w:tabs>
        <w:ind w:left="851" w:hanging="851"/>
      </w:pPr>
      <w:rPr>
        <w:rFonts w:ascii="Arial Bold" w:hAnsi="Arial Bold" w:hint="default"/>
        <w:b/>
        <w:i w:val="0"/>
        <w:caps w:val="0"/>
        <w:strike w:val="0"/>
        <w:dstrike w:val="0"/>
        <w:vanish w:val="0"/>
        <w:color w:val="FDB913"/>
        <w:spacing w:val="0"/>
        <w:w w:val="100"/>
        <w:kern w:val="0"/>
        <w:position w:val="0"/>
        <w:sz w:val="28"/>
        <w:vertAlign w:val="baseli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Arial Bold" w:hAnsi="Arial Bold" w:hint="default"/>
        <w:b/>
        <w:i w:val="0"/>
        <w:caps w:val="0"/>
        <w:strike w:val="0"/>
        <w:dstrike w:val="0"/>
        <w:vanish w:val="0"/>
        <w:color w:val="612705" w:themeColor="accent3" w:themeShade="BF"/>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4A06E31"/>
    <w:multiLevelType w:val="multilevel"/>
    <w:tmpl w:val="6C9C0FA6"/>
    <w:lvl w:ilvl="0">
      <w:start w:val="1"/>
      <w:numFmt w:val="decimal"/>
      <w:pStyle w:val="Notenumbered"/>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7CE656D"/>
    <w:multiLevelType w:val="multilevel"/>
    <w:tmpl w:val="78EA2F1E"/>
    <w:styleLink w:val="Style9"/>
    <w:lvl w:ilvl="0">
      <w:start w:val="1"/>
      <w:numFmt w:val="upperLetter"/>
      <w:lvlText w:val="Appendix %1"/>
      <w:lvlJc w:val="left"/>
      <w:pPr>
        <w:tabs>
          <w:tab w:val="num" w:pos="2835"/>
        </w:tabs>
        <w:ind w:left="2835" w:hanging="2835"/>
      </w:pPr>
      <w:rPr>
        <w:rFonts w:ascii="Arial Bold" w:hAnsi="Arial Bold" w:cs="Arial"/>
        <w:b/>
        <w:bCs/>
        <w:i w:val="0"/>
        <w:iCs w:val="0"/>
        <w:caps w:val="0"/>
        <w:smallCaps w:val="0"/>
        <w:strike w:val="0"/>
        <w:dstrike w:val="0"/>
        <w:outline w:val="0"/>
        <w:shadow w:val="0"/>
        <w:emboss w:val="0"/>
        <w:imprint w:val="0"/>
        <w:noProof w:val="0"/>
        <w:vanish w:val="0"/>
        <w:color w:val="FDB913"/>
        <w:spacing w:val="0"/>
        <w:w w:val="10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Arial" w:hAnsi="Arial" w:cs="Arial" w:hint="default"/>
        <w:caps w:val="0"/>
        <w:strike w:val="0"/>
        <w:dstrike w:val="0"/>
        <w:vanish w:val="0"/>
        <w:vertAlign w:val="baseline"/>
      </w:rPr>
    </w:lvl>
    <w:lvl w:ilvl="2">
      <w:start w:val="1"/>
      <w:numFmt w:val="decimal"/>
      <w:lvlText w:val="%1.%2.%3"/>
      <w:lvlJc w:val="left"/>
      <w:pPr>
        <w:tabs>
          <w:tab w:val="num" w:pos="851"/>
        </w:tabs>
        <w:ind w:left="851" w:hanging="851"/>
      </w:pPr>
      <w:rPr>
        <w:rFonts w:ascii="Arial Bold" w:hAnsi="Arial Bold" w:cs="Times New Roman" w:hint="default"/>
        <w:b/>
        <w:bCs w:val="0"/>
        <w:i w:val="0"/>
        <w:iCs w:val="0"/>
        <w:caps w:val="0"/>
        <w:smallCaps w:val="0"/>
        <w:strike w:val="0"/>
        <w:dstrike w:val="0"/>
        <w:outline w:val="0"/>
        <w:shadow w:val="0"/>
        <w:emboss w:val="0"/>
        <w:imprint w:val="0"/>
        <w:noProof w:val="0"/>
        <w:vanish w:val="0"/>
        <w:color w:val="612705" w:themeColor="accent3" w:themeShade="BF"/>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EA14048"/>
    <w:multiLevelType w:val="multilevel"/>
    <w:tmpl w:val="70608F68"/>
    <w:styleLink w:val="Multi-levelliststyle"/>
    <w:lvl w:ilvl="0">
      <w:start w:val="1"/>
      <w:numFmt w:val="upperLetter"/>
      <w:lvlText w:val="Appendix %1"/>
      <w:lvlJc w:val="left"/>
      <w:pPr>
        <w:tabs>
          <w:tab w:val="num" w:pos="2835"/>
        </w:tabs>
        <w:ind w:left="2835" w:hanging="2835"/>
      </w:pPr>
      <w:rPr>
        <w:rFonts w:ascii="Arial Bold" w:hAnsi="Arial Bold" w:hint="default"/>
        <w:b/>
        <w:bCs/>
        <w:i w:val="0"/>
        <w:iCs w:val="0"/>
        <w:caps w:val="0"/>
        <w:smallCaps w:val="0"/>
        <w:strike w:val="0"/>
        <w:dstrike w:val="0"/>
        <w:outline w:val="0"/>
        <w:shadow w:val="0"/>
        <w:emboss w:val="0"/>
        <w:imprint w:val="0"/>
        <w:noProof w:val="0"/>
        <w:vanish w:val="0"/>
        <w:color w:val="FDB913"/>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Arial Bold" w:hAnsi="Arial Bold" w:cs="Arial" w:hint="default"/>
        <w:b/>
        <w:i w:val="0"/>
        <w:caps w:val="0"/>
        <w:strike w:val="0"/>
        <w:dstrike w:val="0"/>
        <w:vanish w:val="0"/>
        <w:color w:val="FDB913"/>
        <w:sz w:val="32"/>
        <w:vertAlign w:val="baseline"/>
      </w:rPr>
    </w:lvl>
    <w:lvl w:ilvl="2">
      <w:start w:val="1"/>
      <w:numFmt w:val="decimal"/>
      <w:lvlText w:val="%1.%2.%3"/>
      <w:lvlJc w:val="left"/>
      <w:pPr>
        <w:tabs>
          <w:tab w:val="num" w:pos="851"/>
        </w:tabs>
        <w:ind w:left="851" w:hanging="851"/>
      </w:pPr>
      <w:rPr>
        <w:rFonts w:ascii="Arial Bold" w:hAnsi="Arial Bold" w:cs="Times New Roman" w:hint="default"/>
        <w:b/>
        <w:bCs w:val="0"/>
        <w:i w:val="0"/>
        <w:iCs w:val="0"/>
        <w:caps w:val="0"/>
        <w:smallCaps w:val="0"/>
        <w:strike w:val="0"/>
        <w:dstrike w:val="0"/>
        <w:outline w:val="0"/>
        <w:shadow w:val="0"/>
        <w:emboss w:val="0"/>
        <w:imprint w:val="0"/>
        <w:noProof w:val="0"/>
        <w:vanish w:val="0"/>
        <w:color w:val="612705" w:themeColor="accent3" w:themeShade="BF"/>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4FB52995"/>
    <w:multiLevelType w:val="multilevel"/>
    <w:tmpl w:val="B230478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FC754B3"/>
    <w:multiLevelType w:val="multilevel"/>
    <w:tmpl w:val="202E1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F41CAF"/>
    <w:multiLevelType w:val="multilevel"/>
    <w:tmpl w:val="F77AAAA8"/>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17253C7"/>
    <w:multiLevelType w:val="multilevel"/>
    <w:tmpl w:val="3CC0DCD2"/>
    <w:lvl w:ilvl="0">
      <w:start w:val="1"/>
      <w:numFmt w:val="bullet"/>
      <w:pStyle w:val="PubTableBullet1"/>
      <w:lvlText w:val=""/>
      <w:lvlJc w:val="left"/>
      <w:pPr>
        <w:ind w:left="340" w:hanging="340"/>
      </w:pPr>
      <w:rPr>
        <w:rFonts w:ascii="Symbol" w:hAnsi="Symbol" w:hint="default"/>
        <w:color w:val="000000"/>
        <w:sz w:val="16"/>
        <w:szCs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D214CD"/>
    <w:multiLevelType w:val="multilevel"/>
    <w:tmpl w:val="DD50CB64"/>
    <w:styleLink w:val="Style1"/>
    <w:lvl w:ilvl="0">
      <w:start w:val="1"/>
      <w:numFmt w:val="decimal"/>
      <w:lvlText w:val="%1."/>
      <w:lvlJc w:val="left"/>
      <w:pPr>
        <w:ind w:left="720" w:hanging="360"/>
      </w:pPr>
      <w:rPr>
        <w:rFonts w:ascii="Arial" w:hAnsi="Arial" w:hint="default"/>
        <w:caps w:val="0"/>
        <w:smallCaps w:val="0"/>
        <w:strike w:val="0"/>
        <w:dstrike w:val="0"/>
        <w:vanish w:val="0"/>
        <w:sz w:val="20"/>
        <w:vertAlign w:val="base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55206FFD"/>
    <w:multiLevelType w:val="hybridMultilevel"/>
    <w:tmpl w:val="5CF80168"/>
    <w:lvl w:ilvl="0" w:tplc="61C671CC">
      <w:start w:val="1"/>
      <w:numFmt w:val="bullet"/>
      <w:pStyle w:val="TableFigureLevel1Bullet"/>
      <w:lvlText w:val=""/>
      <w:lvlJc w:val="left"/>
      <w:pPr>
        <w:tabs>
          <w:tab w:val="num" w:pos="284"/>
        </w:tabs>
        <w:ind w:left="284" w:hanging="284"/>
      </w:pPr>
      <w:rPr>
        <w:rFonts w:ascii="Symbol" w:hAnsi="Symbol" w:cs="Symbol"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455653"/>
    <w:multiLevelType w:val="multilevel"/>
    <w:tmpl w:val="2868848C"/>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pStyle w:val="Heading7"/>
      <w:lvlText w:val="Appendix %7"/>
      <w:lvlJc w:val="left"/>
      <w:pPr>
        <w:ind w:left="2552" w:hanging="2552"/>
      </w:pPr>
      <w:rPr>
        <w:rFonts w:hint="default"/>
      </w:rPr>
    </w:lvl>
    <w:lvl w:ilvl="7">
      <w:start w:val="1"/>
      <w:numFmt w:val="decimal"/>
      <w:pStyle w:val="Heading8"/>
      <w:lvlText w:val="%7.%8"/>
      <w:lvlJc w:val="left"/>
      <w:pPr>
        <w:ind w:left="851" w:hanging="851"/>
      </w:pPr>
      <w:rPr>
        <w:rFonts w:hint="default"/>
      </w:rPr>
    </w:lvl>
    <w:lvl w:ilvl="8">
      <w:start w:val="1"/>
      <w:numFmt w:val="decimal"/>
      <w:pStyle w:val="Heading9"/>
      <w:lvlText w:val="%7.%8.%9"/>
      <w:lvlJc w:val="left"/>
      <w:pPr>
        <w:ind w:left="851" w:hanging="851"/>
      </w:pPr>
      <w:rPr>
        <w:rFonts w:hint="default"/>
      </w:rPr>
    </w:lvl>
  </w:abstractNum>
  <w:abstractNum w:abstractNumId="48" w15:restartNumberingAfterBreak="0">
    <w:nsid w:val="5E79172C"/>
    <w:multiLevelType w:val="multilevel"/>
    <w:tmpl w:val="8056C76A"/>
    <w:lvl w:ilvl="0">
      <w:start w:val="1"/>
      <w:numFmt w:val="decimal"/>
      <w:pStyle w:val="BoxedTextnumbered"/>
      <w:lvlText w:val="%1."/>
      <w:lvlJc w:val="left"/>
      <w:pPr>
        <w:tabs>
          <w:tab w:val="num" w:pos="360"/>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5EF52CA2"/>
    <w:multiLevelType w:val="multilevel"/>
    <w:tmpl w:val="FA1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B34435"/>
    <w:multiLevelType w:val="multilevel"/>
    <w:tmpl w:val="F32ED124"/>
    <w:styleLink w:val="Style3"/>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6941AA3"/>
    <w:multiLevelType w:val="multilevel"/>
    <w:tmpl w:val="EEE44EF2"/>
    <w:styleLink w:val="Style2"/>
    <w:lvl w:ilvl="0">
      <w:start w:val="1"/>
      <w:numFmt w:val="decimal"/>
      <w:lvlText w:val="2.%1"/>
      <w:lvlJc w:val="left"/>
      <w:pPr>
        <w:ind w:left="8866" w:hanging="360"/>
      </w:pPr>
      <w:rPr>
        <w:rFonts w:ascii="Arial" w:hAnsi="Arial"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7BD1DEF"/>
    <w:multiLevelType w:val="multilevel"/>
    <w:tmpl w:val="43EE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2C4056"/>
    <w:multiLevelType w:val="multilevel"/>
    <w:tmpl w:val="74BA7BE0"/>
    <w:lvl w:ilvl="0">
      <w:start w:val="1"/>
      <w:numFmt w:val="bullet"/>
      <w:pStyle w:val="BoxedText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9C573F"/>
    <w:multiLevelType w:val="hybridMultilevel"/>
    <w:tmpl w:val="A498F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F67ADD"/>
    <w:multiLevelType w:val="multilevel"/>
    <w:tmpl w:val="1158A5D6"/>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pStyle w:val="BodyBullet2"/>
      <w:lvlText w:val="–"/>
      <w:lvlJc w:val="left"/>
      <w:pPr>
        <w:ind w:left="794" w:hanging="397"/>
      </w:pPr>
      <w:rPr>
        <w:rFonts w:ascii="Calibri" w:hAnsi="Calibri"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56" w15:restartNumberingAfterBreak="0">
    <w:nsid w:val="781757E3"/>
    <w:multiLevelType w:val="multilevel"/>
    <w:tmpl w:val="C9A682F4"/>
    <w:lvl w:ilvl="0">
      <w:start w:val="1"/>
      <w:numFmt w:val="decimal"/>
      <w:lvlRestart w:val="0"/>
      <w:pStyle w:val="CommentaryHeading1"/>
      <w:suff w:val="nothing"/>
      <w:lvlText w:val="Commentary %1"/>
      <w:lvlJc w:val="left"/>
      <w:pPr>
        <w:ind w:left="2835" w:hanging="2835"/>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val="0"/>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57" w15:restartNumberingAfterBreak="0">
    <w:nsid w:val="79977765"/>
    <w:multiLevelType w:val="hybridMultilevel"/>
    <w:tmpl w:val="71E0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DB70F5"/>
    <w:multiLevelType w:val="multilevel"/>
    <w:tmpl w:val="0B029986"/>
    <w:lvl w:ilvl="0">
      <w:start w:val="1"/>
      <w:numFmt w:val="none"/>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B2916DC"/>
    <w:multiLevelType w:val="hybridMultilevel"/>
    <w:tmpl w:val="61906AC4"/>
    <w:lvl w:ilvl="0" w:tplc="4A365E88">
      <w:start w:val="1"/>
      <w:numFmt w:val="bullet"/>
      <w:pStyle w:val="Directiv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5B0C1F"/>
    <w:multiLevelType w:val="hybridMultilevel"/>
    <w:tmpl w:val="D538777A"/>
    <w:lvl w:ilvl="0" w:tplc="ED86D042">
      <w:start w:val="1"/>
      <w:numFmt w:val="bullet"/>
      <w:pStyle w:val="TableFigureLevel2Bullet"/>
      <w:lvlText w:val="-"/>
      <w:lvlJc w:val="left"/>
      <w:pPr>
        <w:ind w:left="896" w:hanging="360"/>
      </w:pPr>
      <w:rPr>
        <w:rFonts w:ascii="Courier New" w:hAnsi="Courier New"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61" w15:restartNumberingAfterBreak="0">
    <w:nsid w:val="7F52504D"/>
    <w:multiLevelType w:val="hybridMultilevel"/>
    <w:tmpl w:val="6C902D8C"/>
    <w:lvl w:ilvl="0" w:tplc="5B30BFCA">
      <w:start w:val="1"/>
      <w:numFmt w:val="lowerLetter"/>
      <w:lvlText w:val="%1)"/>
      <w:lvlJc w:val="left"/>
      <w:pPr>
        <w:ind w:left="720" w:hanging="360"/>
      </w:pPr>
    </w:lvl>
    <w:lvl w:ilvl="1" w:tplc="A8B0DA56">
      <w:start w:val="1"/>
      <w:numFmt w:val="lowerLetter"/>
      <w:pStyle w:val="Tableletteredlist"/>
      <w:lvlText w:val="%2)"/>
      <w:lvlJc w:val="left"/>
      <w:pPr>
        <w:ind w:left="1440" w:hanging="360"/>
      </w:pPr>
    </w:lvl>
    <w:lvl w:ilvl="2" w:tplc="E97CD92E">
      <w:start w:val="1"/>
      <w:numFmt w:val="lowerRoman"/>
      <w:lvlText w:val="%3."/>
      <w:lvlJc w:val="right"/>
      <w:pPr>
        <w:ind w:left="2160" w:hanging="180"/>
      </w:pPr>
    </w:lvl>
    <w:lvl w:ilvl="3" w:tplc="67E6490A" w:tentative="1">
      <w:start w:val="1"/>
      <w:numFmt w:val="decimal"/>
      <w:lvlText w:val="%4."/>
      <w:lvlJc w:val="left"/>
      <w:pPr>
        <w:ind w:left="2880" w:hanging="360"/>
      </w:pPr>
    </w:lvl>
    <w:lvl w:ilvl="4" w:tplc="74520220" w:tentative="1">
      <w:start w:val="1"/>
      <w:numFmt w:val="lowerLetter"/>
      <w:lvlText w:val="%5."/>
      <w:lvlJc w:val="left"/>
      <w:pPr>
        <w:ind w:left="3600" w:hanging="360"/>
      </w:pPr>
    </w:lvl>
    <w:lvl w:ilvl="5" w:tplc="F998C03A" w:tentative="1">
      <w:start w:val="1"/>
      <w:numFmt w:val="lowerRoman"/>
      <w:lvlText w:val="%6."/>
      <w:lvlJc w:val="right"/>
      <w:pPr>
        <w:ind w:left="4320" w:hanging="180"/>
      </w:pPr>
    </w:lvl>
    <w:lvl w:ilvl="6" w:tplc="F9E45634" w:tentative="1">
      <w:start w:val="1"/>
      <w:numFmt w:val="decimal"/>
      <w:lvlText w:val="%7."/>
      <w:lvlJc w:val="left"/>
      <w:pPr>
        <w:ind w:left="5040" w:hanging="360"/>
      </w:pPr>
    </w:lvl>
    <w:lvl w:ilvl="7" w:tplc="7000210A" w:tentative="1">
      <w:start w:val="1"/>
      <w:numFmt w:val="lowerLetter"/>
      <w:lvlText w:val="%8."/>
      <w:lvlJc w:val="left"/>
      <w:pPr>
        <w:ind w:left="5760" w:hanging="360"/>
      </w:pPr>
    </w:lvl>
    <w:lvl w:ilvl="8" w:tplc="E22A228C" w:tentative="1">
      <w:start w:val="1"/>
      <w:numFmt w:val="lowerRoman"/>
      <w:lvlText w:val="%9."/>
      <w:lvlJc w:val="right"/>
      <w:pPr>
        <w:ind w:left="6480" w:hanging="180"/>
      </w:pPr>
    </w:lvl>
  </w:abstractNum>
  <w:num w:numId="1" w16cid:durableId="1645237026">
    <w:abstractNumId w:val="5"/>
  </w:num>
  <w:num w:numId="2" w16cid:durableId="880092618">
    <w:abstractNumId w:val="39"/>
  </w:num>
  <w:num w:numId="3" w16cid:durableId="1000695625">
    <w:abstractNumId w:val="26"/>
  </w:num>
  <w:num w:numId="4" w16cid:durableId="1514342401">
    <w:abstractNumId w:val="17"/>
  </w:num>
  <w:num w:numId="5" w16cid:durableId="1755279265">
    <w:abstractNumId w:val="56"/>
  </w:num>
  <w:num w:numId="6" w16cid:durableId="259802655">
    <w:abstractNumId w:val="41"/>
  </w:num>
  <w:num w:numId="7" w16cid:durableId="467865451">
    <w:abstractNumId w:val="58"/>
  </w:num>
  <w:num w:numId="8" w16cid:durableId="727999022">
    <w:abstractNumId w:val="50"/>
  </w:num>
  <w:num w:numId="9" w16cid:durableId="1453552625">
    <w:abstractNumId w:val="14"/>
  </w:num>
  <w:num w:numId="10" w16cid:durableId="790248752">
    <w:abstractNumId w:val="31"/>
  </w:num>
  <w:num w:numId="11" w16cid:durableId="1797143390">
    <w:abstractNumId w:val="60"/>
  </w:num>
  <w:num w:numId="12" w16cid:durableId="859778888">
    <w:abstractNumId w:val="16"/>
  </w:num>
  <w:num w:numId="13" w16cid:durableId="74211849">
    <w:abstractNumId w:val="23"/>
  </w:num>
  <w:num w:numId="14" w16cid:durableId="819883110">
    <w:abstractNumId w:val="46"/>
  </w:num>
  <w:num w:numId="15" w16cid:durableId="1783106849">
    <w:abstractNumId w:val="24"/>
  </w:num>
  <w:num w:numId="16" w16cid:durableId="1572347179">
    <w:abstractNumId w:val="0"/>
  </w:num>
  <w:num w:numId="17" w16cid:durableId="584192328">
    <w:abstractNumId w:val="1"/>
  </w:num>
  <w:num w:numId="18" w16cid:durableId="1377313611">
    <w:abstractNumId w:val="25"/>
  </w:num>
  <w:num w:numId="19" w16cid:durableId="2126776164">
    <w:abstractNumId w:val="55"/>
  </w:num>
  <w:num w:numId="20" w16cid:durableId="1734960998">
    <w:abstractNumId w:val="27"/>
  </w:num>
  <w:num w:numId="21" w16cid:durableId="2016420042">
    <w:abstractNumId w:val="15"/>
  </w:num>
  <w:num w:numId="22" w16cid:durableId="1410273240">
    <w:abstractNumId w:val="10"/>
  </w:num>
  <w:num w:numId="23" w16cid:durableId="606691500">
    <w:abstractNumId w:val="13"/>
  </w:num>
  <w:num w:numId="24" w16cid:durableId="1428161755">
    <w:abstractNumId w:val="7"/>
  </w:num>
  <w:num w:numId="25" w16cid:durableId="2112627688">
    <w:abstractNumId w:val="61"/>
  </w:num>
  <w:num w:numId="26" w16cid:durableId="1927878396">
    <w:abstractNumId w:val="8"/>
  </w:num>
  <w:num w:numId="27" w16cid:durableId="1894809522">
    <w:abstractNumId w:val="18"/>
  </w:num>
  <w:num w:numId="28" w16cid:durableId="761489829">
    <w:abstractNumId w:val="6"/>
  </w:num>
  <w:num w:numId="29" w16cid:durableId="1660423388">
    <w:abstractNumId w:val="45"/>
  </w:num>
  <w:num w:numId="30" w16cid:durableId="689524957">
    <w:abstractNumId w:val="12"/>
  </w:num>
  <w:num w:numId="31" w16cid:durableId="672953902">
    <w:abstractNumId w:val="54"/>
  </w:num>
  <w:num w:numId="32" w16cid:durableId="568033110">
    <w:abstractNumId w:val="57"/>
  </w:num>
  <w:num w:numId="33" w16cid:durableId="1972783457">
    <w:abstractNumId w:val="22"/>
  </w:num>
  <w:num w:numId="34" w16cid:durableId="2126272225">
    <w:abstractNumId w:val="30"/>
  </w:num>
  <w:num w:numId="35" w16cid:durableId="725644635">
    <w:abstractNumId w:val="36"/>
  </w:num>
  <w:num w:numId="36" w16cid:durableId="1422067408">
    <w:abstractNumId w:val="20"/>
  </w:num>
  <w:num w:numId="37" w16cid:durableId="21783790">
    <w:abstractNumId w:val="51"/>
  </w:num>
  <w:num w:numId="38" w16cid:durableId="1813130519">
    <w:abstractNumId w:val="11"/>
  </w:num>
  <w:num w:numId="39" w16cid:durableId="1087919259">
    <w:abstractNumId w:val="4"/>
  </w:num>
  <w:num w:numId="40" w16cid:durableId="1827090375">
    <w:abstractNumId w:val="3"/>
  </w:num>
  <w:num w:numId="41" w16cid:durableId="547885982">
    <w:abstractNumId w:val="38"/>
  </w:num>
  <w:num w:numId="42" w16cid:durableId="957295137">
    <w:abstractNumId w:val="40"/>
  </w:num>
  <w:num w:numId="43" w16cid:durableId="284772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6159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3881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3741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6997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0169561">
    <w:abstractNumId w:val="19"/>
  </w:num>
  <w:num w:numId="49" w16cid:durableId="1145124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4461967">
    <w:abstractNumId w:val="47"/>
  </w:num>
  <w:num w:numId="51" w16cid:durableId="1405447142">
    <w:abstractNumId w:val="9"/>
  </w:num>
  <w:num w:numId="52" w16cid:durableId="466551161">
    <w:abstractNumId w:val="29"/>
  </w:num>
  <w:num w:numId="53" w16cid:durableId="18019944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52576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0468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12350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7283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19675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1778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17057060">
    <w:abstractNumId w:val="59"/>
  </w:num>
  <w:num w:numId="61" w16cid:durableId="3356185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80375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67574691">
    <w:abstractNumId w:val="2"/>
  </w:num>
  <w:num w:numId="64" w16cid:durableId="619918100">
    <w:abstractNumId w:val="28"/>
  </w:num>
  <w:num w:numId="65" w16cid:durableId="901869821">
    <w:abstractNumId w:val="53"/>
  </w:num>
  <w:num w:numId="66" w16cid:durableId="1870794147">
    <w:abstractNumId w:val="48"/>
  </w:num>
  <w:num w:numId="67" w16cid:durableId="1520582568">
    <w:abstractNumId w:val="37"/>
  </w:num>
  <w:num w:numId="68" w16cid:durableId="785807949">
    <w:abstractNumId w:val="21"/>
  </w:num>
  <w:num w:numId="69" w16cid:durableId="2033918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985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77459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110600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46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52977968">
    <w:abstractNumId w:val="2"/>
    <w:lvlOverride w:ilvl="0">
      <w:startOverride w:val="1"/>
    </w:lvlOverride>
  </w:num>
  <w:num w:numId="75" w16cid:durableId="149057189">
    <w:abstractNumId w:val="2"/>
    <w:lvlOverride w:ilvl="0">
      <w:startOverride w:val="1"/>
    </w:lvlOverride>
  </w:num>
  <w:num w:numId="76" w16cid:durableId="1766654983">
    <w:abstractNumId w:val="53"/>
    <w:lvlOverride w:ilvl="0">
      <w:startOverride w:val="1"/>
    </w:lvlOverride>
  </w:num>
  <w:num w:numId="77" w16cid:durableId="814761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255403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143676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22574222">
    <w:abstractNumId w:val="43"/>
  </w:num>
  <w:num w:numId="81" w16cid:durableId="18717246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28827585">
    <w:abstractNumId w:val="44"/>
  </w:num>
  <w:num w:numId="83" w16cid:durableId="5034018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56864427">
    <w:abstractNumId w:val="33"/>
    <w:lvlOverride w:ilvl="0">
      <w:lvl w:ilvl="0" w:tplc="2B467F5C">
        <w:start w:val="1"/>
        <w:numFmt w:val="upperLetter"/>
        <w:pStyle w:val="AppendixHeading1"/>
        <w:lvlText w:val="Appendix %1"/>
        <w:lvlJc w:val="left"/>
        <w:pPr>
          <w:tabs>
            <w:tab w:val="num" w:pos="284"/>
          </w:tabs>
          <w:ind w:left="2835" w:hanging="2835"/>
        </w:pPr>
      </w:lvl>
    </w:lvlOverride>
    <w:lvlOverride w:ilvl="1">
      <w:lvl w:ilvl="1" w:tplc="783E7C20">
        <w:start w:val="1"/>
        <w:numFmt w:val="decimal"/>
        <w:pStyle w:val="AppendixHeading2"/>
        <w:lvlText w:val="%1.%2"/>
        <w:lvlJc w:val="left"/>
        <w:pPr>
          <w:tabs>
            <w:tab w:val="num" w:pos="851"/>
          </w:tabs>
          <w:ind w:left="851" w:hanging="851"/>
        </w:pPr>
        <w:rPr>
          <w:rFonts w:ascii="Arial Bold" w:hAnsi="Arial Bold" w:hint="default"/>
          <w:b/>
          <w:i w:val="0"/>
          <w:caps w:val="0"/>
          <w:strike w:val="0"/>
          <w:dstrike w:val="0"/>
          <w:vanish w:val="0"/>
          <w:color w:val="F37021"/>
          <w:spacing w:val="0"/>
          <w:w w:val="100"/>
          <w:kern w:val="0"/>
          <w:position w:val="0"/>
          <w:sz w:val="28"/>
          <w:vertAlign w:val="baseline"/>
          <w14:ligatures w14:val="none"/>
          <w14:numForm w14:val="default"/>
          <w14:numSpacing w14:val="default"/>
          <w14:stylisticSets/>
          <w14:cntxtAlts w14:val="0"/>
        </w:rPr>
      </w:lvl>
    </w:lvlOverride>
    <w:lvlOverride w:ilvl="2">
      <w:lvl w:ilvl="2" w:tplc="6FC2D172">
        <w:start w:val="1"/>
        <w:numFmt w:val="decimal"/>
        <w:pStyle w:val="AppendixHeading3"/>
        <w:lvlText w:val="%1.%2.%3"/>
        <w:lvlJc w:val="left"/>
        <w:pPr>
          <w:tabs>
            <w:tab w:val="num" w:pos="2695"/>
          </w:tabs>
          <w:ind w:left="2695"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tplc="0C09000F">
        <w:start w:val="1"/>
        <w:numFmt w:val="decimal"/>
        <w:lvlText w:val="(%4)"/>
        <w:lvlJc w:val="left"/>
        <w:pPr>
          <w:ind w:left="1440" w:hanging="360"/>
        </w:pPr>
        <w:rPr>
          <w:rFonts w:hint="default"/>
        </w:rPr>
      </w:lvl>
    </w:lvlOverride>
    <w:lvlOverride w:ilvl="4">
      <w:lvl w:ilvl="4" w:tplc="0C090019">
        <w:start w:val="1"/>
        <w:numFmt w:val="lowerLetter"/>
        <w:lvlText w:val="(%5)"/>
        <w:lvlJc w:val="left"/>
        <w:pPr>
          <w:ind w:left="1800" w:hanging="360"/>
        </w:pPr>
        <w:rPr>
          <w:rFonts w:hint="default"/>
        </w:rPr>
      </w:lvl>
    </w:lvlOverride>
    <w:lvlOverride w:ilvl="5">
      <w:lvl w:ilvl="5" w:tplc="0C09001B">
        <w:start w:val="1"/>
        <w:numFmt w:val="lowerRoman"/>
        <w:lvlText w:val="(%6)"/>
        <w:lvlJc w:val="left"/>
        <w:pPr>
          <w:ind w:left="2160" w:hanging="360"/>
        </w:pPr>
        <w:rPr>
          <w:rFonts w:hint="default"/>
        </w:rPr>
      </w:lvl>
    </w:lvlOverride>
    <w:lvlOverride w:ilvl="6">
      <w:lvl w:ilvl="6" w:tplc="0C09000F">
        <w:start w:val="1"/>
        <w:numFmt w:val="decimal"/>
        <w:lvlText w:val="%7."/>
        <w:lvlJc w:val="left"/>
        <w:pPr>
          <w:ind w:left="2520" w:hanging="360"/>
        </w:pPr>
        <w:rPr>
          <w:rFonts w:hint="default"/>
        </w:rPr>
      </w:lvl>
    </w:lvlOverride>
    <w:lvlOverride w:ilvl="7">
      <w:lvl w:ilvl="7" w:tplc="0C090019">
        <w:start w:val="1"/>
        <w:numFmt w:val="lowerLetter"/>
        <w:lvlText w:val="%8."/>
        <w:lvlJc w:val="left"/>
        <w:pPr>
          <w:ind w:left="2880" w:hanging="360"/>
        </w:pPr>
        <w:rPr>
          <w:rFonts w:hint="default"/>
        </w:rPr>
      </w:lvl>
    </w:lvlOverride>
    <w:lvlOverride w:ilvl="8">
      <w:lvl w:ilvl="8" w:tplc="0C09001B">
        <w:start w:val="1"/>
        <w:numFmt w:val="lowerRoman"/>
        <w:lvlText w:val="%9."/>
        <w:lvlJc w:val="left"/>
        <w:pPr>
          <w:ind w:left="3240" w:hanging="360"/>
        </w:pPr>
        <w:rPr>
          <w:rFonts w:hint="default"/>
        </w:rPr>
      </w:lvl>
    </w:lvlOverride>
  </w:num>
  <w:num w:numId="85" w16cid:durableId="1134759871">
    <w:abstractNumId w:val="49"/>
  </w:num>
  <w:num w:numId="86" w16cid:durableId="421610960">
    <w:abstractNumId w:val="42"/>
  </w:num>
  <w:num w:numId="87" w16cid:durableId="941107787">
    <w:abstractNumId w:val="52"/>
  </w:num>
  <w:num w:numId="88" w16cid:durableId="1178888077">
    <w:abstractNumId w:val="34"/>
  </w:num>
  <w:num w:numId="89" w16cid:durableId="2120102694">
    <w:abstractNumId w:val="32"/>
  </w:num>
  <w:num w:numId="90" w16cid:durableId="702369583">
    <w:abstractNumId w:val="35"/>
  </w:num>
  <w:num w:numId="91" w16cid:durableId="661857386">
    <w:abstractNumId w:val="61"/>
  </w:num>
  <w:num w:numId="92" w16cid:durableId="719944062">
    <w:abstractNumId w:val="61"/>
  </w:num>
  <w:num w:numId="93" w16cid:durableId="1201746980">
    <w:abstractNumId w:val="18"/>
  </w:num>
  <w:num w:numId="94" w16cid:durableId="1278441982">
    <w:abstractNumId w:val="8"/>
  </w:num>
  <w:num w:numId="95" w16cid:durableId="4405756">
    <w:abstractNumId w:val="8"/>
  </w:num>
  <w:num w:numId="96" w16cid:durableId="1653868827">
    <w:abstractNumId w:val="61"/>
  </w:num>
  <w:num w:numId="97" w16cid:durableId="1582987043">
    <w:abstractNumId w:val="33"/>
    <w:lvlOverride w:ilvl="0">
      <w:lvl w:ilvl="0" w:tplc="2B467F5C">
        <w:start w:val="1"/>
        <w:numFmt w:val="upperLetter"/>
        <w:pStyle w:val="AppendixHeading1"/>
        <w:lvlText w:val="Appendix %1"/>
        <w:lvlJc w:val="left"/>
        <w:pPr>
          <w:tabs>
            <w:tab w:val="num" w:pos="284"/>
          </w:tabs>
          <w:ind w:left="2835" w:hanging="2835"/>
        </w:pPr>
      </w:lvl>
    </w:lvlOverride>
    <w:lvlOverride w:ilvl="1">
      <w:lvl w:ilvl="1" w:tplc="783E7C20">
        <w:start w:val="1"/>
        <w:numFmt w:val="decimal"/>
        <w:pStyle w:val="AppendixHeading2"/>
        <w:lvlText w:val="%1.%2"/>
        <w:lvlJc w:val="left"/>
        <w:pPr>
          <w:tabs>
            <w:tab w:val="num" w:pos="851"/>
          </w:tabs>
          <w:ind w:left="851" w:hanging="851"/>
        </w:pPr>
        <w:rPr>
          <w:rFonts w:ascii="Arial Bold" w:hAnsi="Arial Bold" w:hint="default"/>
          <w:b/>
          <w:i w:val="0"/>
          <w:caps w:val="0"/>
          <w:strike w:val="0"/>
          <w:dstrike w:val="0"/>
          <w:vanish w:val="0"/>
          <w:color w:val="F37021"/>
          <w:spacing w:val="0"/>
          <w:w w:val="100"/>
          <w:kern w:val="0"/>
          <w:position w:val="0"/>
          <w:sz w:val="28"/>
          <w:vertAlign w:val="baseline"/>
          <w14:ligatures w14:val="none"/>
          <w14:numForm w14:val="default"/>
          <w14:numSpacing w14:val="default"/>
          <w14:stylisticSets/>
          <w14:cntxtAlts w14:val="0"/>
        </w:rPr>
      </w:lvl>
    </w:lvlOverride>
    <w:lvlOverride w:ilvl="2">
      <w:lvl w:ilvl="2" w:tplc="6FC2D172">
        <w:start w:val="1"/>
        <w:numFmt w:val="decimal"/>
        <w:pStyle w:val="AppendixHeading3"/>
        <w:lvlText w:val="%1.%2.%3"/>
        <w:lvlJc w:val="left"/>
        <w:pPr>
          <w:tabs>
            <w:tab w:val="num" w:pos="2695"/>
          </w:tabs>
          <w:ind w:left="2695"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tplc="0C09000F">
        <w:start w:val="1"/>
        <w:numFmt w:val="decimal"/>
        <w:lvlText w:val="(%4)"/>
        <w:lvlJc w:val="left"/>
        <w:pPr>
          <w:ind w:left="1440" w:hanging="360"/>
        </w:pPr>
        <w:rPr>
          <w:rFonts w:hint="default"/>
        </w:rPr>
      </w:lvl>
    </w:lvlOverride>
    <w:lvlOverride w:ilvl="4">
      <w:lvl w:ilvl="4" w:tplc="0C090019">
        <w:start w:val="1"/>
        <w:numFmt w:val="lowerLetter"/>
        <w:lvlText w:val="(%5)"/>
        <w:lvlJc w:val="left"/>
        <w:pPr>
          <w:ind w:left="1800" w:hanging="360"/>
        </w:pPr>
        <w:rPr>
          <w:rFonts w:hint="default"/>
        </w:rPr>
      </w:lvl>
    </w:lvlOverride>
    <w:lvlOverride w:ilvl="5">
      <w:lvl w:ilvl="5" w:tplc="0C09001B">
        <w:start w:val="1"/>
        <w:numFmt w:val="lowerRoman"/>
        <w:lvlText w:val="(%6)"/>
        <w:lvlJc w:val="left"/>
        <w:pPr>
          <w:ind w:left="2160" w:hanging="360"/>
        </w:pPr>
        <w:rPr>
          <w:rFonts w:hint="default"/>
        </w:rPr>
      </w:lvl>
    </w:lvlOverride>
    <w:lvlOverride w:ilvl="6">
      <w:lvl w:ilvl="6" w:tplc="0C09000F">
        <w:start w:val="1"/>
        <w:numFmt w:val="decimal"/>
        <w:lvlText w:val="%7."/>
        <w:lvlJc w:val="left"/>
        <w:pPr>
          <w:ind w:left="2520" w:hanging="360"/>
        </w:pPr>
        <w:rPr>
          <w:rFonts w:hint="default"/>
        </w:rPr>
      </w:lvl>
    </w:lvlOverride>
    <w:lvlOverride w:ilvl="7">
      <w:lvl w:ilvl="7" w:tplc="0C090019">
        <w:start w:val="1"/>
        <w:numFmt w:val="lowerLetter"/>
        <w:lvlText w:val="%8."/>
        <w:lvlJc w:val="left"/>
        <w:pPr>
          <w:ind w:left="2880" w:hanging="360"/>
        </w:pPr>
        <w:rPr>
          <w:rFonts w:hint="default"/>
        </w:rPr>
      </w:lvl>
    </w:lvlOverride>
    <w:lvlOverride w:ilvl="8">
      <w:lvl w:ilvl="8" w:tplc="0C09001B">
        <w:start w:val="1"/>
        <w:numFmt w:val="lowerRoman"/>
        <w:lvlText w:val="%9."/>
        <w:lvlJc w:val="left"/>
        <w:pPr>
          <w:ind w:left="3240" w:hanging="360"/>
        </w:pPr>
        <w:rPr>
          <w:rFonts w:hint="default"/>
        </w:rPr>
      </w:lvl>
    </w:lvlOverride>
  </w:num>
  <w:num w:numId="98" w16cid:durableId="1493982394">
    <w:abstractNumId w:val="33"/>
    <w:lvlOverride w:ilvl="0">
      <w:lvl w:ilvl="0" w:tplc="2B467F5C">
        <w:start w:val="1"/>
        <w:numFmt w:val="upperLetter"/>
        <w:pStyle w:val="AppendixHeading1"/>
        <w:lvlText w:val="Appendix %1"/>
        <w:lvlJc w:val="left"/>
        <w:pPr>
          <w:tabs>
            <w:tab w:val="num" w:pos="284"/>
          </w:tabs>
          <w:ind w:left="2835" w:hanging="2835"/>
        </w:pPr>
      </w:lvl>
    </w:lvlOverride>
    <w:lvlOverride w:ilvl="1">
      <w:lvl w:ilvl="1" w:tplc="783E7C20">
        <w:start w:val="1"/>
        <w:numFmt w:val="decimal"/>
        <w:pStyle w:val="AppendixHeading2"/>
        <w:lvlText w:val="%1.%2"/>
        <w:lvlJc w:val="left"/>
        <w:pPr>
          <w:tabs>
            <w:tab w:val="num" w:pos="851"/>
          </w:tabs>
          <w:ind w:left="851" w:hanging="851"/>
        </w:pPr>
        <w:rPr>
          <w:rFonts w:ascii="Arial Bold" w:hAnsi="Arial Bold" w:hint="default"/>
          <w:b/>
          <w:i w:val="0"/>
          <w:caps w:val="0"/>
          <w:strike w:val="0"/>
          <w:dstrike w:val="0"/>
          <w:vanish w:val="0"/>
          <w:color w:val="F37021"/>
          <w:spacing w:val="0"/>
          <w:w w:val="100"/>
          <w:kern w:val="0"/>
          <w:position w:val="0"/>
          <w:sz w:val="28"/>
          <w:vertAlign w:val="baseline"/>
          <w14:ligatures w14:val="none"/>
          <w14:numForm w14:val="default"/>
          <w14:numSpacing w14:val="default"/>
          <w14:stylisticSets/>
          <w14:cntxtAlts w14:val="0"/>
        </w:rPr>
      </w:lvl>
    </w:lvlOverride>
    <w:lvlOverride w:ilvl="2">
      <w:lvl w:ilvl="2" w:tplc="6FC2D172">
        <w:start w:val="1"/>
        <w:numFmt w:val="decimal"/>
        <w:pStyle w:val="AppendixHeading3"/>
        <w:lvlText w:val="%1.%2.%3"/>
        <w:lvlJc w:val="left"/>
        <w:pPr>
          <w:tabs>
            <w:tab w:val="num" w:pos="2695"/>
          </w:tabs>
          <w:ind w:left="2695"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tplc="0C09000F">
        <w:start w:val="1"/>
        <w:numFmt w:val="decimal"/>
        <w:lvlText w:val="(%4)"/>
        <w:lvlJc w:val="left"/>
        <w:pPr>
          <w:ind w:left="1440" w:hanging="360"/>
        </w:pPr>
        <w:rPr>
          <w:rFonts w:hint="default"/>
        </w:rPr>
      </w:lvl>
    </w:lvlOverride>
    <w:lvlOverride w:ilvl="4">
      <w:lvl w:ilvl="4" w:tplc="0C090019">
        <w:start w:val="1"/>
        <w:numFmt w:val="lowerLetter"/>
        <w:lvlText w:val="(%5)"/>
        <w:lvlJc w:val="left"/>
        <w:pPr>
          <w:ind w:left="1800" w:hanging="360"/>
        </w:pPr>
        <w:rPr>
          <w:rFonts w:hint="default"/>
        </w:rPr>
      </w:lvl>
    </w:lvlOverride>
    <w:lvlOverride w:ilvl="5">
      <w:lvl w:ilvl="5" w:tplc="0C09001B">
        <w:start w:val="1"/>
        <w:numFmt w:val="lowerRoman"/>
        <w:lvlText w:val="(%6)"/>
        <w:lvlJc w:val="left"/>
        <w:pPr>
          <w:ind w:left="2160" w:hanging="360"/>
        </w:pPr>
        <w:rPr>
          <w:rFonts w:hint="default"/>
        </w:rPr>
      </w:lvl>
    </w:lvlOverride>
    <w:lvlOverride w:ilvl="6">
      <w:lvl w:ilvl="6" w:tplc="0C09000F">
        <w:start w:val="1"/>
        <w:numFmt w:val="decimal"/>
        <w:lvlText w:val="%7."/>
        <w:lvlJc w:val="left"/>
        <w:pPr>
          <w:ind w:left="2520" w:hanging="360"/>
        </w:pPr>
        <w:rPr>
          <w:rFonts w:hint="default"/>
        </w:rPr>
      </w:lvl>
    </w:lvlOverride>
    <w:lvlOverride w:ilvl="7">
      <w:lvl w:ilvl="7" w:tplc="0C090019">
        <w:start w:val="1"/>
        <w:numFmt w:val="lowerLetter"/>
        <w:lvlText w:val="%8."/>
        <w:lvlJc w:val="left"/>
        <w:pPr>
          <w:ind w:left="2880" w:hanging="360"/>
        </w:pPr>
        <w:rPr>
          <w:rFonts w:hint="default"/>
        </w:rPr>
      </w:lvl>
    </w:lvlOverride>
    <w:lvlOverride w:ilvl="8">
      <w:lvl w:ilvl="8" w:tplc="0C09001B">
        <w:start w:val="1"/>
        <w:numFmt w:val="lowerRoman"/>
        <w:lvlText w:val="%9."/>
        <w:lvlJc w:val="left"/>
        <w:pPr>
          <w:ind w:left="3240" w:hanging="360"/>
        </w:pPr>
        <w:rPr>
          <w:rFonts w:hint="default"/>
        </w:r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formatting="1" w:enforcement="0"/>
  <w:defaultTabStop w:val="284"/>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A8"/>
    <w:rsid w:val="0000033A"/>
    <w:rsid w:val="000003B5"/>
    <w:rsid w:val="00000BF7"/>
    <w:rsid w:val="00000EE8"/>
    <w:rsid w:val="00001188"/>
    <w:rsid w:val="00001629"/>
    <w:rsid w:val="0000171D"/>
    <w:rsid w:val="00002E5E"/>
    <w:rsid w:val="00003085"/>
    <w:rsid w:val="0000354E"/>
    <w:rsid w:val="00004B02"/>
    <w:rsid w:val="00005344"/>
    <w:rsid w:val="00005AF4"/>
    <w:rsid w:val="0000680C"/>
    <w:rsid w:val="00006A87"/>
    <w:rsid w:val="00006CE0"/>
    <w:rsid w:val="00006FDF"/>
    <w:rsid w:val="000104DB"/>
    <w:rsid w:val="000110F8"/>
    <w:rsid w:val="00011701"/>
    <w:rsid w:val="00011A6F"/>
    <w:rsid w:val="00011EF8"/>
    <w:rsid w:val="00012551"/>
    <w:rsid w:val="00012A24"/>
    <w:rsid w:val="0001436C"/>
    <w:rsid w:val="00014D4B"/>
    <w:rsid w:val="00014D66"/>
    <w:rsid w:val="00016AAC"/>
    <w:rsid w:val="0001725E"/>
    <w:rsid w:val="000176EA"/>
    <w:rsid w:val="00017899"/>
    <w:rsid w:val="00020D99"/>
    <w:rsid w:val="00020F6F"/>
    <w:rsid w:val="00022141"/>
    <w:rsid w:val="00022274"/>
    <w:rsid w:val="00022CC7"/>
    <w:rsid w:val="00023DF4"/>
    <w:rsid w:val="0002401E"/>
    <w:rsid w:val="000243A5"/>
    <w:rsid w:val="0002440D"/>
    <w:rsid w:val="00024DBE"/>
    <w:rsid w:val="000258F3"/>
    <w:rsid w:val="00025E64"/>
    <w:rsid w:val="0002706D"/>
    <w:rsid w:val="00027361"/>
    <w:rsid w:val="000277D5"/>
    <w:rsid w:val="00027C22"/>
    <w:rsid w:val="00027ED6"/>
    <w:rsid w:val="000302D5"/>
    <w:rsid w:val="00031047"/>
    <w:rsid w:val="00031CE2"/>
    <w:rsid w:val="00031DB6"/>
    <w:rsid w:val="000341F2"/>
    <w:rsid w:val="0003487B"/>
    <w:rsid w:val="000352A8"/>
    <w:rsid w:val="00035B89"/>
    <w:rsid w:val="00035ECE"/>
    <w:rsid w:val="0003784F"/>
    <w:rsid w:val="000400FC"/>
    <w:rsid w:val="000402D5"/>
    <w:rsid w:val="00040425"/>
    <w:rsid w:val="000425A0"/>
    <w:rsid w:val="00042966"/>
    <w:rsid w:val="00043092"/>
    <w:rsid w:val="0004309B"/>
    <w:rsid w:val="00044089"/>
    <w:rsid w:val="00044D0B"/>
    <w:rsid w:val="0004518A"/>
    <w:rsid w:val="00045DC1"/>
    <w:rsid w:val="00047393"/>
    <w:rsid w:val="000476A5"/>
    <w:rsid w:val="000503C8"/>
    <w:rsid w:val="00050E09"/>
    <w:rsid w:val="0005130D"/>
    <w:rsid w:val="000517E2"/>
    <w:rsid w:val="00051A9B"/>
    <w:rsid w:val="00051F99"/>
    <w:rsid w:val="00052938"/>
    <w:rsid w:val="00052E76"/>
    <w:rsid w:val="00053404"/>
    <w:rsid w:val="00053671"/>
    <w:rsid w:val="00053E31"/>
    <w:rsid w:val="000552D7"/>
    <w:rsid w:val="00055877"/>
    <w:rsid w:val="00055E61"/>
    <w:rsid w:val="000567CF"/>
    <w:rsid w:val="00056951"/>
    <w:rsid w:val="00056B92"/>
    <w:rsid w:val="0005753F"/>
    <w:rsid w:val="00057DC2"/>
    <w:rsid w:val="00057FF4"/>
    <w:rsid w:val="00060385"/>
    <w:rsid w:val="0006063E"/>
    <w:rsid w:val="0006252E"/>
    <w:rsid w:val="0006305E"/>
    <w:rsid w:val="00064869"/>
    <w:rsid w:val="00065665"/>
    <w:rsid w:val="00066FDB"/>
    <w:rsid w:val="00067037"/>
    <w:rsid w:val="000677C4"/>
    <w:rsid w:val="00067F5B"/>
    <w:rsid w:val="000700A6"/>
    <w:rsid w:val="00070E36"/>
    <w:rsid w:val="00071734"/>
    <w:rsid w:val="00071A73"/>
    <w:rsid w:val="00072591"/>
    <w:rsid w:val="000725A4"/>
    <w:rsid w:val="00072678"/>
    <w:rsid w:val="00072E22"/>
    <w:rsid w:val="00073600"/>
    <w:rsid w:val="00073C2E"/>
    <w:rsid w:val="00073C7B"/>
    <w:rsid w:val="0007489F"/>
    <w:rsid w:val="00075001"/>
    <w:rsid w:val="00076087"/>
    <w:rsid w:val="00076491"/>
    <w:rsid w:val="00076516"/>
    <w:rsid w:val="00076C41"/>
    <w:rsid w:val="000776EB"/>
    <w:rsid w:val="000800B3"/>
    <w:rsid w:val="00080EA8"/>
    <w:rsid w:val="00081658"/>
    <w:rsid w:val="00081F8F"/>
    <w:rsid w:val="00083D06"/>
    <w:rsid w:val="00085409"/>
    <w:rsid w:val="000854BE"/>
    <w:rsid w:val="000857F3"/>
    <w:rsid w:val="0008717A"/>
    <w:rsid w:val="00087386"/>
    <w:rsid w:val="000874DC"/>
    <w:rsid w:val="00087771"/>
    <w:rsid w:val="00090665"/>
    <w:rsid w:val="00091694"/>
    <w:rsid w:val="000920BD"/>
    <w:rsid w:val="00092A17"/>
    <w:rsid w:val="0009345A"/>
    <w:rsid w:val="00093518"/>
    <w:rsid w:val="00093681"/>
    <w:rsid w:val="0009380F"/>
    <w:rsid w:val="00093C71"/>
    <w:rsid w:val="00096154"/>
    <w:rsid w:val="000968E4"/>
    <w:rsid w:val="00096C70"/>
    <w:rsid w:val="00096C97"/>
    <w:rsid w:val="00097CD0"/>
    <w:rsid w:val="00097E94"/>
    <w:rsid w:val="000A1165"/>
    <w:rsid w:val="000A1E2E"/>
    <w:rsid w:val="000A3278"/>
    <w:rsid w:val="000A3EBE"/>
    <w:rsid w:val="000A4C3A"/>
    <w:rsid w:val="000A4F20"/>
    <w:rsid w:val="000A4F94"/>
    <w:rsid w:val="000A58FB"/>
    <w:rsid w:val="000A738A"/>
    <w:rsid w:val="000A74CA"/>
    <w:rsid w:val="000A7B2F"/>
    <w:rsid w:val="000B0585"/>
    <w:rsid w:val="000B1DC4"/>
    <w:rsid w:val="000B278E"/>
    <w:rsid w:val="000B29F7"/>
    <w:rsid w:val="000B2D4B"/>
    <w:rsid w:val="000B49B0"/>
    <w:rsid w:val="000B522C"/>
    <w:rsid w:val="000B640D"/>
    <w:rsid w:val="000B656C"/>
    <w:rsid w:val="000B672C"/>
    <w:rsid w:val="000B70B1"/>
    <w:rsid w:val="000B7227"/>
    <w:rsid w:val="000C0008"/>
    <w:rsid w:val="000C0087"/>
    <w:rsid w:val="000C0EE8"/>
    <w:rsid w:val="000C11EF"/>
    <w:rsid w:val="000C1926"/>
    <w:rsid w:val="000C1B72"/>
    <w:rsid w:val="000C1FB9"/>
    <w:rsid w:val="000C25A4"/>
    <w:rsid w:val="000C2A92"/>
    <w:rsid w:val="000C321B"/>
    <w:rsid w:val="000C3618"/>
    <w:rsid w:val="000C38A4"/>
    <w:rsid w:val="000C4152"/>
    <w:rsid w:val="000C4C1A"/>
    <w:rsid w:val="000C4DD9"/>
    <w:rsid w:val="000C508C"/>
    <w:rsid w:val="000C6C8D"/>
    <w:rsid w:val="000C6C93"/>
    <w:rsid w:val="000C7304"/>
    <w:rsid w:val="000C75A9"/>
    <w:rsid w:val="000C7626"/>
    <w:rsid w:val="000D0370"/>
    <w:rsid w:val="000D0E8D"/>
    <w:rsid w:val="000D1D0F"/>
    <w:rsid w:val="000D1E02"/>
    <w:rsid w:val="000D1EDD"/>
    <w:rsid w:val="000D2594"/>
    <w:rsid w:val="000D284D"/>
    <w:rsid w:val="000D2AD1"/>
    <w:rsid w:val="000D3A8F"/>
    <w:rsid w:val="000D3C71"/>
    <w:rsid w:val="000D4C7F"/>
    <w:rsid w:val="000D4E46"/>
    <w:rsid w:val="000D5054"/>
    <w:rsid w:val="000D58DC"/>
    <w:rsid w:val="000D5E47"/>
    <w:rsid w:val="000D64AB"/>
    <w:rsid w:val="000D6AD0"/>
    <w:rsid w:val="000D6BCF"/>
    <w:rsid w:val="000D722B"/>
    <w:rsid w:val="000D7461"/>
    <w:rsid w:val="000D752E"/>
    <w:rsid w:val="000D7601"/>
    <w:rsid w:val="000D79DB"/>
    <w:rsid w:val="000E10B8"/>
    <w:rsid w:val="000E1762"/>
    <w:rsid w:val="000E1F5D"/>
    <w:rsid w:val="000E1F7A"/>
    <w:rsid w:val="000E25D5"/>
    <w:rsid w:val="000E3217"/>
    <w:rsid w:val="000E37E7"/>
    <w:rsid w:val="000E39FF"/>
    <w:rsid w:val="000E49C1"/>
    <w:rsid w:val="000E4EFA"/>
    <w:rsid w:val="000E5B1B"/>
    <w:rsid w:val="000E7911"/>
    <w:rsid w:val="000E7BAB"/>
    <w:rsid w:val="000F00D6"/>
    <w:rsid w:val="000F0782"/>
    <w:rsid w:val="000F118A"/>
    <w:rsid w:val="000F1E7E"/>
    <w:rsid w:val="000F21C1"/>
    <w:rsid w:val="000F2277"/>
    <w:rsid w:val="000F2843"/>
    <w:rsid w:val="000F2EF6"/>
    <w:rsid w:val="000F3116"/>
    <w:rsid w:val="000F33F3"/>
    <w:rsid w:val="000F3625"/>
    <w:rsid w:val="000F4F0B"/>
    <w:rsid w:val="000F51DB"/>
    <w:rsid w:val="000F5838"/>
    <w:rsid w:val="000F5EA5"/>
    <w:rsid w:val="000F6171"/>
    <w:rsid w:val="000F6B2C"/>
    <w:rsid w:val="000F6EDD"/>
    <w:rsid w:val="00100716"/>
    <w:rsid w:val="0010169F"/>
    <w:rsid w:val="00101D2B"/>
    <w:rsid w:val="00101FB0"/>
    <w:rsid w:val="00102F12"/>
    <w:rsid w:val="001033D0"/>
    <w:rsid w:val="001036AA"/>
    <w:rsid w:val="001039FA"/>
    <w:rsid w:val="0010459D"/>
    <w:rsid w:val="00104A9F"/>
    <w:rsid w:val="00104BCB"/>
    <w:rsid w:val="00105194"/>
    <w:rsid w:val="001051F4"/>
    <w:rsid w:val="00105A90"/>
    <w:rsid w:val="0011053B"/>
    <w:rsid w:val="0011114A"/>
    <w:rsid w:val="00112757"/>
    <w:rsid w:val="00112AA7"/>
    <w:rsid w:val="00113EB6"/>
    <w:rsid w:val="00114919"/>
    <w:rsid w:val="00114AED"/>
    <w:rsid w:val="001157F1"/>
    <w:rsid w:val="00116240"/>
    <w:rsid w:val="00116978"/>
    <w:rsid w:val="00116B87"/>
    <w:rsid w:val="00117496"/>
    <w:rsid w:val="0011751D"/>
    <w:rsid w:val="001175CE"/>
    <w:rsid w:val="0011783C"/>
    <w:rsid w:val="00120E00"/>
    <w:rsid w:val="00123028"/>
    <w:rsid w:val="00123F4C"/>
    <w:rsid w:val="00124317"/>
    <w:rsid w:val="00124C30"/>
    <w:rsid w:val="00124E59"/>
    <w:rsid w:val="001254B0"/>
    <w:rsid w:val="001256C6"/>
    <w:rsid w:val="00125EFE"/>
    <w:rsid w:val="00126159"/>
    <w:rsid w:val="00126310"/>
    <w:rsid w:val="00127F9F"/>
    <w:rsid w:val="00130082"/>
    <w:rsid w:val="001308D5"/>
    <w:rsid w:val="00131518"/>
    <w:rsid w:val="0013190F"/>
    <w:rsid w:val="00131AC8"/>
    <w:rsid w:val="00131B03"/>
    <w:rsid w:val="00131EC4"/>
    <w:rsid w:val="00131F72"/>
    <w:rsid w:val="00132C3B"/>
    <w:rsid w:val="00134026"/>
    <w:rsid w:val="0013450C"/>
    <w:rsid w:val="001346B1"/>
    <w:rsid w:val="001347EA"/>
    <w:rsid w:val="00134B10"/>
    <w:rsid w:val="00135791"/>
    <w:rsid w:val="00135FE4"/>
    <w:rsid w:val="00136265"/>
    <w:rsid w:val="001362C0"/>
    <w:rsid w:val="00136515"/>
    <w:rsid w:val="001365E1"/>
    <w:rsid w:val="00136AB5"/>
    <w:rsid w:val="00137711"/>
    <w:rsid w:val="0014348A"/>
    <w:rsid w:val="0014389F"/>
    <w:rsid w:val="00143B43"/>
    <w:rsid w:val="00143DBC"/>
    <w:rsid w:val="00145D6A"/>
    <w:rsid w:val="00145E2E"/>
    <w:rsid w:val="0014766E"/>
    <w:rsid w:val="00147E01"/>
    <w:rsid w:val="001505B5"/>
    <w:rsid w:val="00150F40"/>
    <w:rsid w:val="00152633"/>
    <w:rsid w:val="0015279C"/>
    <w:rsid w:val="001541B4"/>
    <w:rsid w:val="001545BA"/>
    <w:rsid w:val="001557C3"/>
    <w:rsid w:val="00155B71"/>
    <w:rsid w:val="00156E0E"/>
    <w:rsid w:val="00157109"/>
    <w:rsid w:val="00157122"/>
    <w:rsid w:val="0015749D"/>
    <w:rsid w:val="001579DB"/>
    <w:rsid w:val="0016062E"/>
    <w:rsid w:val="00160E51"/>
    <w:rsid w:val="00161CB0"/>
    <w:rsid w:val="00162257"/>
    <w:rsid w:val="001622B8"/>
    <w:rsid w:val="00162B4F"/>
    <w:rsid w:val="00162C8F"/>
    <w:rsid w:val="0016312C"/>
    <w:rsid w:val="00163E88"/>
    <w:rsid w:val="00165501"/>
    <w:rsid w:val="0016698E"/>
    <w:rsid w:val="001675B8"/>
    <w:rsid w:val="001679A2"/>
    <w:rsid w:val="00167CDD"/>
    <w:rsid w:val="001704B3"/>
    <w:rsid w:val="001708A8"/>
    <w:rsid w:val="00170D7F"/>
    <w:rsid w:val="001715B6"/>
    <w:rsid w:val="00171ABF"/>
    <w:rsid w:val="00172634"/>
    <w:rsid w:val="00172B55"/>
    <w:rsid w:val="00173D7F"/>
    <w:rsid w:val="00175A0D"/>
    <w:rsid w:val="00176024"/>
    <w:rsid w:val="00176E85"/>
    <w:rsid w:val="001778CE"/>
    <w:rsid w:val="001778DB"/>
    <w:rsid w:val="00177E1E"/>
    <w:rsid w:val="00180110"/>
    <w:rsid w:val="001802B2"/>
    <w:rsid w:val="0018160B"/>
    <w:rsid w:val="00181763"/>
    <w:rsid w:val="00181CCE"/>
    <w:rsid w:val="00182AED"/>
    <w:rsid w:val="00183103"/>
    <w:rsid w:val="00183D05"/>
    <w:rsid w:val="00183DD3"/>
    <w:rsid w:val="00183E91"/>
    <w:rsid w:val="00184339"/>
    <w:rsid w:val="001845C1"/>
    <w:rsid w:val="00184F00"/>
    <w:rsid w:val="00185043"/>
    <w:rsid w:val="001862E7"/>
    <w:rsid w:val="001866FA"/>
    <w:rsid w:val="00186980"/>
    <w:rsid w:val="00186CA3"/>
    <w:rsid w:val="00186F94"/>
    <w:rsid w:val="00187670"/>
    <w:rsid w:val="00190B9D"/>
    <w:rsid w:val="001931A4"/>
    <w:rsid w:val="0019377C"/>
    <w:rsid w:val="001942F4"/>
    <w:rsid w:val="00194353"/>
    <w:rsid w:val="00195719"/>
    <w:rsid w:val="00195E99"/>
    <w:rsid w:val="001960ED"/>
    <w:rsid w:val="00196757"/>
    <w:rsid w:val="00196B2C"/>
    <w:rsid w:val="00197F7D"/>
    <w:rsid w:val="001A00C6"/>
    <w:rsid w:val="001A03C7"/>
    <w:rsid w:val="001A03D5"/>
    <w:rsid w:val="001A07BE"/>
    <w:rsid w:val="001A2121"/>
    <w:rsid w:val="001A2622"/>
    <w:rsid w:val="001A388E"/>
    <w:rsid w:val="001A4C1F"/>
    <w:rsid w:val="001A4ECE"/>
    <w:rsid w:val="001A558F"/>
    <w:rsid w:val="001A6506"/>
    <w:rsid w:val="001A7308"/>
    <w:rsid w:val="001A786B"/>
    <w:rsid w:val="001A7B5F"/>
    <w:rsid w:val="001A7E67"/>
    <w:rsid w:val="001B0552"/>
    <w:rsid w:val="001B08C3"/>
    <w:rsid w:val="001B0B97"/>
    <w:rsid w:val="001B1486"/>
    <w:rsid w:val="001B1968"/>
    <w:rsid w:val="001B2F23"/>
    <w:rsid w:val="001B3056"/>
    <w:rsid w:val="001B3C2F"/>
    <w:rsid w:val="001B3F85"/>
    <w:rsid w:val="001B42E3"/>
    <w:rsid w:val="001B70D3"/>
    <w:rsid w:val="001B74D4"/>
    <w:rsid w:val="001C01E3"/>
    <w:rsid w:val="001C0F67"/>
    <w:rsid w:val="001C2181"/>
    <w:rsid w:val="001C3731"/>
    <w:rsid w:val="001C3F06"/>
    <w:rsid w:val="001C4577"/>
    <w:rsid w:val="001C51A5"/>
    <w:rsid w:val="001C5B8E"/>
    <w:rsid w:val="001C6847"/>
    <w:rsid w:val="001C6AE1"/>
    <w:rsid w:val="001C7282"/>
    <w:rsid w:val="001C72C4"/>
    <w:rsid w:val="001C7699"/>
    <w:rsid w:val="001C7A4B"/>
    <w:rsid w:val="001D0972"/>
    <w:rsid w:val="001D1098"/>
    <w:rsid w:val="001D13C4"/>
    <w:rsid w:val="001D1882"/>
    <w:rsid w:val="001D1BD3"/>
    <w:rsid w:val="001D1C98"/>
    <w:rsid w:val="001D2051"/>
    <w:rsid w:val="001D3215"/>
    <w:rsid w:val="001D398F"/>
    <w:rsid w:val="001D5D5E"/>
    <w:rsid w:val="001D5FCD"/>
    <w:rsid w:val="001D631A"/>
    <w:rsid w:val="001D696A"/>
    <w:rsid w:val="001D6BE8"/>
    <w:rsid w:val="001D6D7D"/>
    <w:rsid w:val="001D734A"/>
    <w:rsid w:val="001D7B61"/>
    <w:rsid w:val="001D7D09"/>
    <w:rsid w:val="001D7D16"/>
    <w:rsid w:val="001E29E4"/>
    <w:rsid w:val="001E2C0B"/>
    <w:rsid w:val="001E2D3F"/>
    <w:rsid w:val="001E47A6"/>
    <w:rsid w:val="001E53D3"/>
    <w:rsid w:val="001E58DC"/>
    <w:rsid w:val="001E60BE"/>
    <w:rsid w:val="001E664A"/>
    <w:rsid w:val="001E67F4"/>
    <w:rsid w:val="001F02AE"/>
    <w:rsid w:val="001F091B"/>
    <w:rsid w:val="001F0D2E"/>
    <w:rsid w:val="001F1DCA"/>
    <w:rsid w:val="001F1E11"/>
    <w:rsid w:val="001F21A2"/>
    <w:rsid w:val="001F2614"/>
    <w:rsid w:val="001F28FC"/>
    <w:rsid w:val="001F2A29"/>
    <w:rsid w:val="001F2C35"/>
    <w:rsid w:val="001F2C72"/>
    <w:rsid w:val="001F2F0A"/>
    <w:rsid w:val="001F3067"/>
    <w:rsid w:val="001F3187"/>
    <w:rsid w:val="001F4D33"/>
    <w:rsid w:val="001F5E53"/>
    <w:rsid w:val="001F64FE"/>
    <w:rsid w:val="001F6D77"/>
    <w:rsid w:val="001F7FA8"/>
    <w:rsid w:val="00200D3B"/>
    <w:rsid w:val="00202D9F"/>
    <w:rsid w:val="00202EB4"/>
    <w:rsid w:val="002038A0"/>
    <w:rsid w:val="00203EB0"/>
    <w:rsid w:val="00204114"/>
    <w:rsid w:val="00204310"/>
    <w:rsid w:val="0020457C"/>
    <w:rsid w:val="002045B5"/>
    <w:rsid w:val="00205069"/>
    <w:rsid w:val="002051D9"/>
    <w:rsid w:val="0020563E"/>
    <w:rsid w:val="0020599B"/>
    <w:rsid w:val="002059FA"/>
    <w:rsid w:val="002065BC"/>
    <w:rsid w:val="00206B51"/>
    <w:rsid w:val="002105B0"/>
    <w:rsid w:val="0021076E"/>
    <w:rsid w:val="00210936"/>
    <w:rsid w:val="00211E6F"/>
    <w:rsid w:val="00212400"/>
    <w:rsid w:val="0021272B"/>
    <w:rsid w:val="00212ADB"/>
    <w:rsid w:val="00212DDB"/>
    <w:rsid w:val="002137EB"/>
    <w:rsid w:val="00213BC3"/>
    <w:rsid w:val="002140B0"/>
    <w:rsid w:val="002144C0"/>
    <w:rsid w:val="00214E2F"/>
    <w:rsid w:val="00214FB6"/>
    <w:rsid w:val="00215937"/>
    <w:rsid w:val="00216397"/>
    <w:rsid w:val="00216DA0"/>
    <w:rsid w:val="002171F4"/>
    <w:rsid w:val="00217A94"/>
    <w:rsid w:val="00217C39"/>
    <w:rsid w:val="002204F9"/>
    <w:rsid w:val="00221304"/>
    <w:rsid w:val="002213DF"/>
    <w:rsid w:val="00221465"/>
    <w:rsid w:val="002216DD"/>
    <w:rsid w:val="002217F5"/>
    <w:rsid w:val="00221C1D"/>
    <w:rsid w:val="0022257C"/>
    <w:rsid w:val="00222753"/>
    <w:rsid w:val="002229E0"/>
    <w:rsid w:val="0022315D"/>
    <w:rsid w:val="002234CC"/>
    <w:rsid w:val="0022488F"/>
    <w:rsid w:val="002267D0"/>
    <w:rsid w:val="00227456"/>
    <w:rsid w:val="00230A15"/>
    <w:rsid w:val="0023204E"/>
    <w:rsid w:val="00232BD4"/>
    <w:rsid w:val="00232C30"/>
    <w:rsid w:val="002338A0"/>
    <w:rsid w:val="00233CAD"/>
    <w:rsid w:val="002348E4"/>
    <w:rsid w:val="00234C17"/>
    <w:rsid w:val="00234DD0"/>
    <w:rsid w:val="002350C3"/>
    <w:rsid w:val="0023513B"/>
    <w:rsid w:val="00235987"/>
    <w:rsid w:val="00236976"/>
    <w:rsid w:val="00236EF6"/>
    <w:rsid w:val="00236FC4"/>
    <w:rsid w:val="00237875"/>
    <w:rsid w:val="00237E9F"/>
    <w:rsid w:val="00240162"/>
    <w:rsid w:val="0024052D"/>
    <w:rsid w:val="002409FA"/>
    <w:rsid w:val="002419E1"/>
    <w:rsid w:val="00242241"/>
    <w:rsid w:val="00242C5A"/>
    <w:rsid w:val="002430DF"/>
    <w:rsid w:val="002437F0"/>
    <w:rsid w:val="00243FA7"/>
    <w:rsid w:val="00243FB0"/>
    <w:rsid w:val="00244065"/>
    <w:rsid w:val="002442D0"/>
    <w:rsid w:val="0024486E"/>
    <w:rsid w:val="002452F5"/>
    <w:rsid w:val="00245547"/>
    <w:rsid w:val="002457BE"/>
    <w:rsid w:val="00245BE9"/>
    <w:rsid w:val="00245D08"/>
    <w:rsid w:val="002476B4"/>
    <w:rsid w:val="00247F99"/>
    <w:rsid w:val="00251022"/>
    <w:rsid w:val="00251AE4"/>
    <w:rsid w:val="002522A5"/>
    <w:rsid w:val="00252592"/>
    <w:rsid w:val="002525E2"/>
    <w:rsid w:val="002528AE"/>
    <w:rsid w:val="00252980"/>
    <w:rsid w:val="0025339F"/>
    <w:rsid w:val="00254C20"/>
    <w:rsid w:val="002556C4"/>
    <w:rsid w:val="00255976"/>
    <w:rsid w:val="00255C3D"/>
    <w:rsid w:val="00255E3D"/>
    <w:rsid w:val="0025755A"/>
    <w:rsid w:val="00257D89"/>
    <w:rsid w:val="002606C2"/>
    <w:rsid w:val="0026097A"/>
    <w:rsid w:val="00260F51"/>
    <w:rsid w:val="0026124B"/>
    <w:rsid w:val="00264697"/>
    <w:rsid w:val="002657BE"/>
    <w:rsid w:val="0026722F"/>
    <w:rsid w:val="0026740F"/>
    <w:rsid w:val="00267BF7"/>
    <w:rsid w:val="00270817"/>
    <w:rsid w:val="00270870"/>
    <w:rsid w:val="00271BCA"/>
    <w:rsid w:val="002727BC"/>
    <w:rsid w:val="00272E1C"/>
    <w:rsid w:val="00273B6A"/>
    <w:rsid w:val="00273E46"/>
    <w:rsid w:val="00273FE1"/>
    <w:rsid w:val="0027450A"/>
    <w:rsid w:val="00275333"/>
    <w:rsid w:val="002775D0"/>
    <w:rsid w:val="00277ABB"/>
    <w:rsid w:val="0028010A"/>
    <w:rsid w:val="002807A2"/>
    <w:rsid w:val="00280A99"/>
    <w:rsid w:val="00281ADA"/>
    <w:rsid w:val="00281D56"/>
    <w:rsid w:val="00282FA6"/>
    <w:rsid w:val="00283B92"/>
    <w:rsid w:val="002845AF"/>
    <w:rsid w:val="002845D3"/>
    <w:rsid w:val="00284904"/>
    <w:rsid w:val="00284D21"/>
    <w:rsid w:val="00285580"/>
    <w:rsid w:val="00285CB5"/>
    <w:rsid w:val="002861EA"/>
    <w:rsid w:val="00286553"/>
    <w:rsid w:val="002865D3"/>
    <w:rsid w:val="00286CE0"/>
    <w:rsid w:val="00287DB1"/>
    <w:rsid w:val="00290CF5"/>
    <w:rsid w:val="00290EBD"/>
    <w:rsid w:val="00290F13"/>
    <w:rsid w:val="00290F8D"/>
    <w:rsid w:val="002911CD"/>
    <w:rsid w:val="00291893"/>
    <w:rsid w:val="00292022"/>
    <w:rsid w:val="002926E3"/>
    <w:rsid w:val="00292F78"/>
    <w:rsid w:val="002933C6"/>
    <w:rsid w:val="00293867"/>
    <w:rsid w:val="00293906"/>
    <w:rsid w:val="002944D1"/>
    <w:rsid w:val="00294A60"/>
    <w:rsid w:val="00295132"/>
    <w:rsid w:val="00296612"/>
    <w:rsid w:val="002A00D0"/>
    <w:rsid w:val="002A0860"/>
    <w:rsid w:val="002A29AC"/>
    <w:rsid w:val="002A2EBC"/>
    <w:rsid w:val="002A4A4D"/>
    <w:rsid w:val="002A4EC7"/>
    <w:rsid w:val="002A608E"/>
    <w:rsid w:val="002A61FF"/>
    <w:rsid w:val="002A7286"/>
    <w:rsid w:val="002A744D"/>
    <w:rsid w:val="002A77F4"/>
    <w:rsid w:val="002A7F9F"/>
    <w:rsid w:val="002B006B"/>
    <w:rsid w:val="002B0DEE"/>
    <w:rsid w:val="002B0F0E"/>
    <w:rsid w:val="002B12D7"/>
    <w:rsid w:val="002B1805"/>
    <w:rsid w:val="002B28F3"/>
    <w:rsid w:val="002B3055"/>
    <w:rsid w:val="002B3931"/>
    <w:rsid w:val="002B3F69"/>
    <w:rsid w:val="002B48EF"/>
    <w:rsid w:val="002B4914"/>
    <w:rsid w:val="002B523C"/>
    <w:rsid w:val="002B53FB"/>
    <w:rsid w:val="002B62D4"/>
    <w:rsid w:val="002B6F51"/>
    <w:rsid w:val="002B7485"/>
    <w:rsid w:val="002B74F6"/>
    <w:rsid w:val="002C0462"/>
    <w:rsid w:val="002C0793"/>
    <w:rsid w:val="002C23C8"/>
    <w:rsid w:val="002C6381"/>
    <w:rsid w:val="002C7465"/>
    <w:rsid w:val="002D0C79"/>
    <w:rsid w:val="002D0D52"/>
    <w:rsid w:val="002D33AE"/>
    <w:rsid w:val="002D355C"/>
    <w:rsid w:val="002D3635"/>
    <w:rsid w:val="002D45ED"/>
    <w:rsid w:val="002D526C"/>
    <w:rsid w:val="002D5D24"/>
    <w:rsid w:val="002D6253"/>
    <w:rsid w:val="002D674C"/>
    <w:rsid w:val="002D77CF"/>
    <w:rsid w:val="002D7931"/>
    <w:rsid w:val="002E03F0"/>
    <w:rsid w:val="002E0A80"/>
    <w:rsid w:val="002E0DC0"/>
    <w:rsid w:val="002E2908"/>
    <w:rsid w:val="002E29D9"/>
    <w:rsid w:val="002E3084"/>
    <w:rsid w:val="002E3891"/>
    <w:rsid w:val="002E3F5E"/>
    <w:rsid w:val="002E5A26"/>
    <w:rsid w:val="002E6A9D"/>
    <w:rsid w:val="002E6D21"/>
    <w:rsid w:val="002E6ED7"/>
    <w:rsid w:val="002E70A1"/>
    <w:rsid w:val="002E73CA"/>
    <w:rsid w:val="002E740D"/>
    <w:rsid w:val="002E75E4"/>
    <w:rsid w:val="002F0399"/>
    <w:rsid w:val="002F0531"/>
    <w:rsid w:val="002F09EF"/>
    <w:rsid w:val="002F0A94"/>
    <w:rsid w:val="002F0AD2"/>
    <w:rsid w:val="002F0C10"/>
    <w:rsid w:val="002F18C4"/>
    <w:rsid w:val="002F1B19"/>
    <w:rsid w:val="002F243F"/>
    <w:rsid w:val="002F24BF"/>
    <w:rsid w:val="002F2671"/>
    <w:rsid w:val="002F2CBF"/>
    <w:rsid w:val="002F3425"/>
    <w:rsid w:val="002F3F5F"/>
    <w:rsid w:val="002F3FD4"/>
    <w:rsid w:val="002F4B5A"/>
    <w:rsid w:val="002F50F5"/>
    <w:rsid w:val="002F51E4"/>
    <w:rsid w:val="002F5846"/>
    <w:rsid w:val="002F67CE"/>
    <w:rsid w:val="002F6B37"/>
    <w:rsid w:val="002F7523"/>
    <w:rsid w:val="002F7795"/>
    <w:rsid w:val="002F78DD"/>
    <w:rsid w:val="002F7AA6"/>
    <w:rsid w:val="00300696"/>
    <w:rsid w:val="00301D0D"/>
    <w:rsid w:val="00301DBE"/>
    <w:rsid w:val="00302245"/>
    <w:rsid w:val="0030224F"/>
    <w:rsid w:val="00302380"/>
    <w:rsid w:val="0030242A"/>
    <w:rsid w:val="0030323B"/>
    <w:rsid w:val="00303B85"/>
    <w:rsid w:val="00303B8B"/>
    <w:rsid w:val="00303CEE"/>
    <w:rsid w:val="00304266"/>
    <w:rsid w:val="00304886"/>
    <w:rsid w:val="003048F1"/>
    <w:rsid w:val="00304A5C"/>
    <w:rsid w:val="00305456"/>
    <w:rsid w:val="00305936"/>
    <w:rsid w:val="00305948"/>
    <w:rsid w:val="003064ED"/>
    <w:rsid w:val="003072E9"/>
    <w:rsid w:val="003075A9"/>
    <w:rsid w:val="003100D2"/>
    <w:rsid w:val="003102DD"/>
    <w:rsid w:val="00311264"/>
    <w:rsid w:val="00311476"/>
    <w:rsid w:val="0031148C"/>
    <w:rsid w:val="00311D01"/>
    <w:rsid w:val="00311E12"/>
    <w:rsid w:val="003125DE"/>
    <w:rsid w:val="003128EB"/>
    <w:rsid w:val="00312C28"/>
    <w:rsid w:val="00313D93"/>
    <w:rsid w:val="003158F2"/>
    <w:rsid w:val="00317088"/>
    <w:rsid w:val="003171DF"/>
    <w:rsid w:val="0031777B"/>
    <w:rsid w:val="00320851"/>
    <w:rsid w:val="003211B9"/>
    <w:rsid w:val="0032142C"/>
    <w:rsid w:val="0032271D"/>
    <w:rsid w:val="00322809"/>
    <w:rsid w:val="003228B3"/>
    <w:rsid w:val="00322EC7"/>
    <w:rsid w:val="00324052"/>
    <w:rsid w:val="0032450A"/>
    <w:rsid w:val="00325308"/>
    <w:rsid w:val="003261C2"/>
    <w:rsid w:val="0032658D"/>
    <w:rsid w:val="00326E51"/>
    <w:rsid w:val="00331AD1"/>
    <w:rsid w:val="00332626"/>
    <w:rsid w:val="00332C39"/>
    <w:rsid w:val="00333E97"/>
    <w:rsid w:val="00334D0F"/>
    <w:rsid w:val="00334F32"/>
    <w:rsid w:val="003358C7"/>
    <w:rsid w:val="00336029"/>
    <w:rsid w:val="0033654B"/>
    <w:rsid w:val="00337C07"/>
    <w:rsid w:val="00340485"/>
    <w:rsid w:val="0034072B"/>
    <w:rsid w:val="003415CA"/>
    <w:rsid w:val="003423CF"/>
    <w:rsid w:val="003441E7"/>
    <w:rsid w:val="00344BE5"/>
    <w:rsid w:val="003453D8"/>
    <w:rsid w:val="003457B7"/>
    <w:rsid w:val="00346351"/>
    <w:rsid w:val="003463BE"/>
    <w:rsid w:val="003466D7"/>
    <w:rsid w:val="00346EED"/>
    <w:rsid w:val="0034721E"/>
    <w:rsid w:val="00350051"/>
    <w:rsid w:val="00350902"/>
    <w:rsid w:val="003509E5"/>
    <w:rsid w:val="003518EF"/>
    <w:rsid w:val="003520AC"/>
    <w:rsid w:val="0035261F"/>
    <w:rsid w:val="0035379C"/>
    <w:rsid w:val="00353CCA"/>
    <w:rsid w:val="003560F5"/>
    <w:rsid w:val="00356638"/>
    <w:rsid w:val="00356F4F"/>
    <w:rsid w:val="0035717E"/>
    <w:rsid w:val="003572FF"/>
    <w:rsid w:val="0035740E"/>
    <w:rsid w:val="0035774A"/>
    <w:rsid w:val="00360DDC"/>
    <w:rsid w:val="0036125E"/>
    <w:rsid w:val="003618B7"/>
    <w:rsid w:val="003623DE"/>
    <w:rsid w:val="00362D0B"/>
    <w:rsid w:val="00362E6B"/>
    <w:rsid w:val="0036318A"/>
    <w:rsid w:val="00363250"/>
    <w:rsid w:val="003634C8"/>
    <w:rsid w:val="003640C4"/>
    <w:rsid w:val="00364117"/>
    <w:rsid w:val="00364F85"/>
    <w:rsid w:val="00365187"/>
    <w:rsid w:val="0036525C"/>
    <w:rsid w:val="0036553A"/>
    <w:rsid w:val="003657E4"/>
    <w:rsid w:val="003662FA"/>
    <w:rsid w:val="003665F6"/>
    <w:rsid w:val="0036726C"/>
    <w:rsid w:val="00367B4D"/>
    <w:rsid w:val="0037008F"/>
    <w:rsid w:val="003704CE"/>
    <w:rsid w:val="003709C2"/>
    <w:rsid w:val="00370BD2"/>
    <w:rsid w:val="00371384"/>
    <w:rsid w:val="00371BC0"/>
    <w:rsid w:val="00372BF5"/>
    <w:rsid w:val="00373358"/>
    <w:rsid w:val="00373BF4"/>
    <w:rsid w:val="00374325"/>
    <w:rsid w:val="00375527"/>
    <w:rsid w:val="00375A7B"/>
    <w:rsid w:val="00375CB9"/>
    <w:rsid w:val="00375DCA"/>
    <w:rsid w:val="003767D9"/>
    <w:rsid w:val="00377165"/>
    <w:rsid w:val="00377328"/>
    <w:rsid w:val="00380A21"/>
    <w:rsid w:val="00380FA9"/>
    <w:rsid w:val="0038102C"/>
    <w:rsid w:val="00382823"/>
    <w:rsid w:val="00384F73"/>
    <w:rsid w:val="00385C7D"/>
    <w:rsid w:val="003865A6"/>
    <w:rsid w:val="0038788A"/>
    <w:rsid w:val="00391657"/>
    <w:rsid w:val="00391BEA"/>
    <w:rsid w:val="00391C9F"/>
    <w:rsid w:val="00391FEC"/>
    <w:rsid w:val="0039208B"/>
    <w:rsid w:val="003921E4"/>
    <w:rsid w:val="00392643"/>
    <w:rsid w:val="003929DB"/>
    <w:rsid w:val="0039425E"/>
    <w:rsid w:val="003944F8"/>
    <w:rsid w:val="0039493D"/>
    <w:rsid w:val="00394ACC"/>
    <w:rsid w:val="003957C2"/>
    <w:rsid w:val="003962C6"/>
    <w:rsid w:val="003964AC"/>
    <w:rsid w:val="00396564"/>
    <w:rsid w:val="003971FB"/>
    <w:rsid w:val="003974B0"/>
    <w:rsid w:val="003978F1"/>
    <w:rsid w:val="003979D5"/>
    <w:rsid w:val="003A0175"/>
    <w:rsid w:val="003A14E8"/>
    <w:rsid w:val="003A14EA"/>
    <w:rsid w:val="003A179B"/>
    <w:rsid w:val="003A1A6D"/>
    <w:rsid w:val="003A2252"/>
    <w:rsid w:val="003A27DF"/>
    <w:rsid w:val="003A2A9D"/>
    <w:rsid w:val="003A2CBC"/>
    <w:rsid w:val="003A32B4"/>
    <w:rsid w:val="003A3A66"/>
    <w:rsid w:val="003A3EBD"/>
    <w:rsid w:val="003A44E7"/>
    <w:rsid w:val="003A4652"/>
    <w:rsid w:val="003A488B"/>
    <w:rsid w:val="003A4D99"/>
    <w:rsid w:val="003A6183"/>
    <w:rsid w:val="003A64A7"/>
    <w:rsid w:val="003A6680"/>
    <w:rsid w:val="003A6DD6"/>
    <w:rsid w:val="003A7C90"/>
    <w:rsid w:val="003B019B"/>
    <w:rsid w:val="003B0840"/>
    <w:rsid w:val="003B09BE"/>
    <w:rsid w:val="003B0DBE"/>
    <w:rsid w:val="003B16A9"/>
    <w:rsid w:val="003B1859"/>
    <w:rsid w:val="003B186D"/>
    <w:rsid w:val="003B1ABC"/>
    <w:rsid w:val="003B2ACE"/>
    <w:rsid w:val="003B30C1"/>
    <w:rsid w:val="003B406C"/>
    <w:rsid w:val="003B4316"/>
    <w:rsid w:val="003B503F"/>
    <w:rsid w:val="003B594D"/>
    <w:rsid w:val="003B6C77"/>
    <w:rsid w:val="003B6C92"/>
    <w:rsid w:val="003C02AE"/>
    <w:rsid w:val="003C0673"/>
    <w:rsid w:val="003C24CE"/>
    <w:rsid w:val="003C2978"/>
    <w:rsid w:val="003C2B27"/>
    <w:rsid w:val="003C3842"/>
    <w:rsid w:val="003C3AF4"/>
    <w:rsid w:val="003C4911"/>
    <w:rsid w:val="003C5FA6"/>
    <w:rsid w:val="003C6290"/>
    <w:rsid w:val="003C7078"/>
    <w:rsid w:val="003C718C"/>
    <w:rsid w:val="003C7BEC"/>
    <w:rsid w:val="003D03F6"/>
    <w:rsid w:val="003D0DE1"/>
    <w:rsid w:val="003D2263"/>
    <w:rsid w:val="003D2F45"/>
    <w:rsid w:val="003D3224"/>
    <w:rsid w:val="003D3B02"/>
    <w:rsid w:val="003D3BC4"/>
    <w:rsid w:val="003D55BB"/>
    <w:rsid w:val="003D5933"/>
    <w:rsid w:val="003D604D"/>
    <w:rsid w:val="003D6097"/>
    <w:rsid w:val="003D64E9"/>
    <w:rsid w:val="003D6AD3"/>
    <w:rsid w:val="003D6B1E"/>
    <w:rsid w:val="003D70F2"/>
    <w:rsid w:val="003D780F"/>
    <w:rsid w:val="003D7C19"/>
    <w:rsid w:val="003D7E19"/>
    <w:rsid w:val="003D7F40"/>
    <w:rsid w:val="003E06F3"/>
    <w:rsid w:val="003E07A9"/>
    <w:rsid w:val="003E150E"/>
    <w:rsid w:val="003E1B6A"/>
    <w:rsid w:val="003E1F1A"/>
    <w:rsid w:val="003E23CF"/>
    <w:rsid w:val="003E2A6B"/>
    <w:rsid w:val="003E378B"/>
    <w:rsid w:val="003E3FB9"/>
    <w:rsid w:val="003E41B2"/>
    <w:rsid w:val="003E4788"/>
    <w:rsid w:val="003E4C6F"/>
    <w:rsid w:val="003E6039"/>
    <w:rsid w:val="003E7093"/>
    <w:rsid w:val="003E7322"/>
    <w:rsid w:val="003F132E"/>
    <w:rsid w:val="003F1A8A"/>
    <w:rsid w:val="003F1BE2"/>
    <w:rsid w:val="003F1F36"/>
    <w:rsid w:val="003F3F16"/>
    <w:rsid w:val="003F45A5"/>
    <w:rsid w:val="003F7AED"/>
    <w:rsid w:val="003F7E9F"/>
    <w:rsid w:val="0040011D"/>
    <w:rsid w:val="004008D4"/>
    <w:rsid w:val="00400B89"/>
    <w:rsid w:val="004012CF"/>
    <w:rsid w:val="00401677"/>
    <w:rsid w:val="00402613"/>
    <w:rsid w:val="00404408"/>
    <w:rsid w:val="00404AFC"/>
    <w:rsid w:val="00404BB8"/>
    <w:rsid w:val="00404C90"/>
    <w:rsid w:val="004057A2"/>
    <w:rsid w:val="00406EA1"/>
    <w:rsid w:val="004101CB"/>
    <w:rsid w:val="0041073A"/>
    <w:rsid w:val="00410886"/>
    <w:rsid w:val="0041114C"/>
    <w:rsid w:val="004117C6"/>
    <w:rsid w:val="00411FDC"/>
    <w:rsid w:val="0041225C"/>
    <w:rsid w:val="00412E84"/>
    <w:rsid w:val="004132FD"/>
    <w:rsid w:val="004145BE"/>
    <w:rsid w:val="00414C95"/>
    <w:rsid w:val="004154B3"/>
    <w:rsid w:val="00415BC2"/>
    <w:rsid w:val="00415E25"/>
    <w:rsid w:val="00416DA2"/>
    <w:rsid w:val="00420A25"/>
    <w:rsid w:val="00420E15"/>
    <w:rsid w:val="00421125"/>
    <w:rsid w:val="00421ED0"/>
    <w:rsid w:val="00421F00"/>
    <w:rsid w:val="004231EA"/>
    <w:rsid w:val="00427168"/>
    <w:rsid w:val="0043077C"/>
    <w:rsid w:val="00431319"/>
    <w:rsid w:val="004314D8"/>
    <w:rsid w:val="00432729"/>
    <w:rsid w:val="00432A52"/>
    <w:rsid w:val="00432E59"/>
    <w:rsid w:val="004336EC"/>
    <w:rsid w:val="00433ED1"/>
    <w:rsid w:val="004342EE"/>
    <w:rsid w:val="0043531D"/>
    <w:rsid w:val="004357D5"/>
    <w:rsid w:val="00436AC5"/>
    <w:rsid w:val="00436EB7"/>
    <w:rsid w:val="00436FBE"/>
    <w:rsid w:val="00437784"/>
    <w:rsid w:val="00437785"/>
    <w:rsid w:val="00440029"/>
    <w:rsid w:val="0044023B"/>
    <w:rsid w:val="00440A4A"/>
    <w:rsid w:val="00440B64"/>
    <w:rsid w:val="00441232"/>
    <w:rsid w:val="004416A0"/>
    <w:rsid w:val="00441A03"/>
    <w:rsid w:val="0044245D"/>
    <w:rsid w:val="0044307D"/>
    <w:rsid w:val="00443720"/>
    <w:rsid w:val="004439B0"/>
    <w:rsid w:val="0044413B"/>
    <w:rsid w:val="00444173"/>
    <w:rsid w:val="0044461D"/>
    <w:rsid w:val="00446177"/>
    <w:rsid w:val="00446243"/>
    <w:rsid w:val="004463C6"/>
    <w:rsid w:val="00447390"/>
    <w:rsid w:val="004474BE"/>
    <w:rsid w:val="004504C3"/>
    <w:rsid w:val="00450E1D"/>
    <w:rsid w:val="00452718"/>
    <w:rsid w:val="00453731"/>
    <w:rsid w:val="00453B64"/>
    <w:rsid w:val="00454B74"/>
    <w:rsid w:val="00454C46"/>
    <w:rsid w:val="0045538C"/>
    <w:rsid w:val="00455FA5"/>
    <w:rsid w:val="004566DF"/>
    <w:rsid w:val="00457178"/>
    <w:rsid w:val="00457F21"/>
    <w:rsid w:val="00461D66"/>
    <w:rsid w:val="00462154"/>
    <w:rsid w:val="00462BDC"/>
    <w:rsid w:val="00463BE5"/>
    <w:rsid w:val="00463F14"/>
    <w:rsid w:val="004649ED"/>
    <w:rsid w:val="004658CB"/>
    <w:rsid w:val="00466805"/>
    <w:rsid w:val="00466A3C"/>
    <w:rsid w:val="00466A6F"/>
    <w:rsid w:val="00466AE4"/>
    <w:rsid w:val="00467633"/>
    <w:rsid w:val="00467EE6"/>
    <w:rsid w:val="0047040C"/>
    <w:rsid w:val="00470533"/>
    <w:rsid w:val="0047127D"/>
    <w:rsid w:val="004722E5"/>
    <w:rsid w:val="004726D3"/>
    <w:rsid w:val="00472D48"/>
    <w:rsid w:val="00473029"/>
    <w:rsid w:val="0047318D"/>
    <w:rsid w:val="00473245"/>
    <w:rsid w:val="00474293"/>
    <w:rsid w:val="00474A56"/>
    <w:rsid w:val="00474D3C"/>
    <w:rsid w:val="00474EA3"/>
    <w:rsid w:val="00475B79"/>
    <w:rsid w:val="00475E40"/>
    <w:rsid w:val="0047606C"/>
    <w:rsid w:val="004761AD"/>
    <w:rsid w:val="004769D3"/>
    <w:rsid w:val="00477439"/>
    <w:rsid w:val="00477FF2"/>
    <w:rsid w:val="004815E7"/>
    <w:rsid w:val="00481A9C"/>
    <w:rsid w:val="00481B3C"/>
    <w:rsid w:val="0048233D"/>
    <w:rsid w:val="00482CF2"/>
    <w:rsid w:val="00483265"/>
    <w:rsid w:val="00483B66"/>
    <w:rsid w:val="004842E4"/>
    <w:rsid w:val="0048468B"/>
    <w:rsid w:val="00484CF8"/>
    <w:rsid w:val="00484EB9"/>
    <w:rsid w:val="00485FFD"/>
    <w:rsid w:val="00486C54"/>
    <w:rsid w:val="00487772"/>
    <w:rsid w:val="004878B0"/>
    <w:rsid w:val="00490BC0"/>
    <w:rsid w:val="00490E1E"/>
    <w:rsid w:val="00491DB9"/>
    <w:rsid w:val="00491DD5"/>
    <w:rsid w:val="00492D69"/>
    <w:rsid w:val="00493811"/>
    <w:rsid w:val="00493A37"/>
    <w:rsid w:val="004943B1"/>
    <w:rsid w:val="00494A88"/>
    <w:rsid w:val="004955A4"/>
    <w:rsid w:val="0049745E"/>
    <w:rsid w:val="004A0F1E"/>
    <w:rsid w:val="004A1B31"/>
    <w:rsid w:val="004A3E0C"/>
    <w:rsid w:val="004A3E72"/>
    <w:rsid w:val="004A4593"/>
    <w:rsid w:val="004A46CC"/>
    <w:rsid w:val="004A75E8"/>
    <w:rsid w:val="004A769A"/>
    <w:rsid w:val="004A7CF9"/>
    <w:rsid w:val="004B0B6F"/>
    <w:rsid w:val="004B113B"/>
    <w:rsid w:val="004B168B"/>
    <w:rsid w:val="004B1E9B"/>
    <w:rsid w:val="004B2B6F"/>
    <w:rsid w:val="004B303E"/>
    <w:rsid w:val="004B5623"/>
    <w:rsid w:val="004B5900"/>
    <w:rsid w:val="004B7048"/>
    <w:rsid w:val="004B73BB"/>
    <w:rsid w:val="004C0505"/>
    <w:rsid w:val="004C0962"/>
    <w:rsid w:val="004C2EC2"/>
    <w:rsid w:val="004C31BE"/>
    <w:rsid w:val="004C3ABA"/>
    <w:rsid w:val="004C3BEB"/>
    <w:rsid w:val="004C3C0D"/>
    <w:rsid w:val="004C447C"/>
    <w:rsid w:val="004C4F19"/>
    <w:rsid w:val="004C5571"/>
    <w:rsid w:val="004C58C9"/>
    <w:rsid w:val="004C58DB"/>
    <w:rsid w:val="004C59C2"/>
    <w:rsid w:val="004C6647"/>
    <w:rsid w:val="004C675F"/>
    <w:rsid w:val="004C74A8"/>
    <w:rsid w:val="004C794E"/>
    <w:rsid w:val="004D012C"/>
    <w:rsid w:val="004D1B63"/>
    <w:rsid w:val="004D1D1E"/>
    <w:rsid w:val="004D1E5A"/>
    <w:rsid w:val="004D1ECD"/>
    <w:rsid w:val="004D1EE7"/>
    <w:rsid w:val="004D1EF0"/>
    <w:rsid w:val="004D204B"/>
    <w:rsid w:val="004D37D8"/>
    <w:rsid w:val="004D3826"/>
    <w:rsid w:val="004D438D"/>
    <w:rsid w:val="004D4D9B"/>
    <w:rsid w:val="004D6050"/>
    <w:rsid w:val="004D6429"/>
    <w:rsid w:val="004D6468"/>
    <w:rsid w:val="004D7887"/>
    <w:rsid w:val="004D7ADA"/>
    <w:rsid w:val="004E0677"/>
    <w:rsid w:val="004E19CA"/>
    <w:rsid w:val="004E1B24"/>
    <w:rsid w:val="004E1DEC"/>
    <w:rsid w:val="004E2100"/>
    <w:rsid w:val="004E2861"/>
    <w:rsid w:val="004E2A2C"/>
    <w:rsid w:val="004E2A75"/>
    <w:rsid w:val="004E33A5"/>
    <w:rsid w:val="004E3969"/>
    <w:rsid w:val="004E4783"/>
    <w:rsid w:val="004E53D9"/>
    <w:rsid w:val="004E60FB"/>
    <w:rsid w:val="004E69C0"/>
    <w:rsid w:val="004E6DDD"/>
    <w:rsid w:val="004F121F"/>
    <w:rsid w:val="004F13F2"/>
    <w:rsid w:val="004F2AB5"/>
    <w:rsid w:val="004F41E9"/>
    <w:rsid w:val="004F4E9B"/>
    <w:rsid w:val="004F67FB"/>
    <w:rsid w:val="004F698A"/>
    <w:rsid w:val="004F6BE7"/>
    <w:rsid w:val="004F6DCA"/>
    <w:rsid w:val="004F767E"/>
    <w:rsid w:val="004F7940"/>
    <w:rsid w:val="00500085"/>
    <w:rsid w:val="005002D0"/>
    <w:rsid w:val="00500491"/>
    <w:rsid w:val="00500DD3"/>
    <w:rsid w:val="00501070"/>
    <w:rsid w:val="0050193C"/>
    <w:rsid w:val="00501A4B"/>
    <w:rsid w:val="00501D5D"/>
    <w:rsid w:val="0050228E"/>
    <w:rsid w:val="005022BF"/>
    <w:rsid w:val="005025FD"/>
    <w:rsid w:val="005029C5"/>
    <w:rsid w:val="005031F2"/>
    <w:rsid w:val="00503F90"/>
    <w:rsid w:val="0050424C"/>
    <w:rsid w:val="00504C21"/>
    <w:rsid w:val="005056EB"/>
    <w:rsid w:val="00505938"/>
    <w:rsid w:val="005065AA"/>
    <w:rsid w:val="0051082C"/>
    <w:rsid w:val="00510ECF"/>
    <w:rsid w:val="00511825"/>
    <w:rsid w:val="00511F99"/>
    <w:rsid w:val="00512315"/>
    <w:rsid w:val="0051246A"/>
    <w:rsid w:val="005129CB"/>
    <w:rsid w:val="00512D81"/>
    <w:rsid w:val="00512DB9"/>
    <w:rsid w:val="00513287"/>
    <w:rsid w:val="00513490"/>
    <w:rsid w:val="005134CA"/>
    <w:rsid w:val="00514B3C"/>
    <w:rsid w:val="00515E7F"/>
    <w:rsid w:val="00515F0C"/>
    <w:rsid w:val="00516156"/>
    <w:rsid w:val="005162AD"/>
    <w:rsid w:val="00516C56"/>
    <w:rsid w:val="00516CDF"/>
    <w:rsid w:val="00516F72"/>
    <w:rsid w:val="00517117"/>
    <w:rsid w:val="005173DF"/>
    <w:rsid w:val="005215E7"/>
    <w:rsid w:val="0052190B"/>
    <w:rsid w:val="00521AF0"/>
    <w:rsid w:val="00521C8E"/>
    <w:rsid w:val="00521F0B"/>
    <w:rsid w:val="00522B28"/>
    <w:rsid w:val="00523B72"/>
    <w:rsid w:val="005242E8"/>
    <w:rsid w:val="005252E5"/>
    <w:rsid w:val="00525909"/>
    <w:rsid w:val="00527160"/>
    <w:rsid w:val="00530127"/>
    <w:rsid w:val="005301B4"/>
    <w:rsid w:val="005311DF"/>
    <w:rsid w:val="00531493"/>
    <w:rsid w:val="00532C09"/>
    <w:rsid w:val="0053335E"/>
    <w:rsid w:val="00533396"/>
    <w:rsid w:val="00533476"/>
    <w:rsid w:val="00533DA8"/>
    <w:rsid w:val="005343BB"/>
    <w:rsid w:val="00534619"/>
    <w:rsid w:val="00536FD5"/>
    <w:rsid w:val="005400FE"/>
    <w:rsid w:val="0054073E"/>
    <w:rsid w:val="00540B5A"/>
    <w:rsid w:val="00540D1B"/>
    <w:rsid w:val="00540DF2"/>
    <w:rsid w:val="00541592"/>
    <w:rsid w:val="00542AE2"/>
    <w:rsid w:val="00544644"/>
    <w:rsid w:val="00544C9F"/>
    <w:rsid w:val="00545EEC"/>
    <w:rsid w:val="005465C2"/>
    <w:rsid w:val="00546A3F"/>
    <w:rsid w:val="0054729D"/>
    <w:rsid w:val="005473C0"/>
    <w:rsid w:val="005500A7"/>
    <w:rsid w:val="0055042C"/>
    <w:rsid w:val="005524BB"/>
    <w:rsid w:val="00552B58"/>
    <w:rsid w:val="00552C4B"/>
    <w:rsid w:val="00553134"/>
    <w:rsid w:val="00554185"/>
    <w:rsid w:val="005546E8"/>
    <w:rsid w:val="00554E66"/>
    <w:rsid w:val="00554EA6"/>
    <w:rsid w:val="00554F3C"/>
    <w:rsid w:val="0055576E"/>
    <w:rsid w:val="00555887"/>
    <w:rsid w:val="0055616E"/>
    <w:rsid w:val="005565ED"/>
    <w:rsid w:val="005578B6"/>
    <w:rsid w:val="00557C8D"/>
    <w:rsid w:val="005604E4"/>
    <w:rsid w:val="00560DBD"/>
    <w:rsid w:val="00560F98"/>
    <w:rsid w:val="00561173"/>
    <w:rsid w:val="005616A7"/>
    <w:rsid w:val="00561E62"/>
    <w:rsid w:val="00565D0C"/>
    <w:rsid w:val="005662B4"/>
    <w:rsid w:val="00566AAD"/>
    <w:rsid w:val="0056719B"/>
    <w:rsid w:val="005674EB"/>
    <w:rsid w:val="00567543"/>
    <w:rsid w:val="0057180B"/>
    <w:rsid w:val="00572214"/>
    <w:rsid w:val="0057237B"/>
    <w:rsid w:val="00572765"/>
    <w:rsid w:val="005728B9"/>
    <w:rsid w:val="00573622"/>
    <w:rsid w:val="005737E8"/>
    <w:rsid w:val="005741F2"/>
    <w:rsid w:val="005746E1"/>
    <w:rsid w:val="0057507C"/>
    <w:rsid w:val="00575E92"/>
    <w:rsid w:val="0057696C"/>
    <w:rsid w:val="005772A5"/>
    <w:rsid w:val="00577DB7"/>
    <w:rsid w:val="00580662"/>
    <w:rsid w:val="005808ED"/>
    <w:rsid w:val="00580EC1"/>
    <w:rsid w:val="00582AC1"/>
    <w:rsid w:val="00582BA1"/>
    <w:rsid w:val="00582E10"/>
    <w:rsid w:val="0058403D"/>
    <w:rsid w:val="00584441"/>
    <w:rsid w:val="005850CC"/>
    <w:rsid w:val="005858CF"/>
    <w:rsid w:val="005859B2"/>
    <w:rsid w:val="00585AD3"/>
    <w:rsid w:val="00586A19"/>
    <w:rsid w:val="0058720D"/>
    <w:rsid w:val="00587492"/>
    <w:rsid w:val="005877DA"/>
    <w:rsid w:val="00587DB0"/>
    <w:rsid w:val="005913AB"/>
    <w:rsid w:val="00591DB8"/>
    <w:rsid w:val="005921A7"/>
    <w:rsid w:val="005923E6"/>
    <w:rsid w:val="00593094"/>
    <w:rsid w:val="00593B57"/>
    <w:rsid w:val="00593C20"/>
    <w:rsid w:val="00595918"/>
    <w:rsid w:val="005969EC"/>
    <w:rsid w:val="00596E73"/>
    <w:rsid w:val="00597705"/>
    <w:rsid w:val="00597BDC"/>
    <w:rsid w:val="00597ED3"/>
    <w:rsid w:val="005A044F"/>
    <w:rsid w:val="005A051C"/>
    <w:rsid w:val="005A185C"/>
    <w:rsid w:val="005A1C5D"/>
    <w:rsid w:val="005A1E5B"/>
    <w:rsid w:val="005A20B9"/>
    <w:rsid w:val="005A38D7"/>
    <w:rsid w:val="005A3A56"/>
    <w:rsid w:val="005A42FB"/>
    <w:rsid w:val="005A495E"/>
    <w:rsid w:val="005A50A3"/>
    <w:rsid w:val="005A5368"/>
    <w:rsid w:val="005A5B8B"/>
    <w:rsid w:val="005A5D39"/>
    <w:rsid w:val="005A700F"/>
    <w:rsid w:val="005A7C75"/>
    <w:rsid w:val="005B007E"/>
    <w:rsid w:val="005B0099"/>
    <w:rsid w:val="005B23F3"/>
    <w:rsid w:val="005B24C1"/>
    <w:rsid w:val="005B2685"/>
    <w:rsid w:val="005B30AF"/>
    <w:rsid w:val="005B3695"/>
    <w:rsid w:val="005B38BE"/>
    <w:rsid w:val="005B3BD2"/>
    <w:rsid w:val="005B4825"/>
    <w:rsid w:val="005B4FF5"/>
    <w:rsid w:val="005B5174"/>
    <w:rsid w:val="005B5CDF"/>
    <w:rsid w:val="005C01C1"/>
    <w:rsid w:val="005C048F"/>
    <w:rsid w:val="005C086D"/>
    <w:rsid w:val="005C14A0"/>
    <w:rsid w:val="005C18EE"/>
    <w:rsid w:val="005C1E33"/>
    <w:rsid w:val="005C1F45"/>
    <w:rsid w:val="005C2294"/>
    <w:rsid w:val="005C22A7"/>
    <w:rsid w:val="005C242D"/>
    <w:rsid w:val="005C3220"/>
    <w:rsid w:val="005C36D4"/>
    <w:rsid w:val="005C42A5"/>
    <w:rsid w:val="005C4C41"/>
    <w:rsid w:val="005C5DC9"/>
    <w:rsid w:val="005C5F35"/>
    <w:rsid w:val="005C5F44"/>
    <w:rsid w:val="005C611D"/>
    <w:rsid w:val="005C658E"/>
    <w:rsid w:val="005C7771"/>
    <w:rsid w:val="005C77AD"/>
    <w:rsid w:val="005C783E"/>
    <w:rsid w:val="005C7AEB"/>
    <w:rsid w:val="005C7D30"/>
    <w:rsid w:val="005D056D"/>
    <w:rsid w:val="005D0FF8"/>
    <w:rsid w:val="005D1658"/>
    <w:rsid w:val="005D332D"/>
    <w:rsid w:val="005D3721"/>
    <w:rsid w:val="005D38B1"/>
    <w:rsid w:val="005D4CF5"/>
    <w:rsid w:val="005D65F9"/>
    <w:rsid w:val="005D6C09"/>
    <w:rsid w:val="005D6C28"/>
    <w:rsid w:val="005D6C2D"/>
    <w:rsid w:val="005D6F51"/>
    <w:rsid w:val="005D7AFE"/>
    <w:rsid w:val="005E0D9B"/>
    <w:rsid w:val="005E1643"/>
    <w:rsid w:val="005E178F"/>
    <w:rsid w:val="005E2310"/>
    <w:rsid w:val="005E2D56"/>
    <w:rsid w:val="005E3431"/>
    <w:rsid w:val="005E3F3F"/>
    <w:rsid w:val="005E44D8"/>
    <w:rsid w:val="005E4A1D"/>
    <w:rsid w:val="005E4E51"/>
    <w:rsid w:val="005E5197"/>
    <w:rsid w:val="005E5F6B"/>
    <w:rsid w:val="005E74A5"/>
    <w:rsid w:val="005E7B87"/>
    <w:rsid w:val="005F18AD"/>
    <w:rsid w:val="005F2036"/>
    <w:rsid w:val="005F2E3C"/>
    <w:rsid w:val="005F32A7"/>
    <w:rsid w:val="005F3554"/>
    <w:rsid w:val="005F3821"/>
    <w:rsid w:val="005F3881"/>
    <w:rsid w:val="005F4D5D"/>
    <w:rsid w:val="005F5382"/>
    <w:rsid w:val="005F60F5"/>
    <w:rsid w:val="005F6188"/>
    <w:rsid w:val="005F73DC"/>
    <w:rsid w:val="006001E4"/>
    <w:rsid w:val="006001F9"/>
    <w:rsid w:val="00600244"/>
    <w:rsid w:val="00601F00"/>
    <w:rsid w:val="006028C1"/>
    <w:rsid w:val="00603EF3"/>
    <w:rsid w:val="006062BC"/>
    <w:rsid w:val="00606BD5"/>
    <w:rsid w:val="00607088"/>
    <w:rsid w:val="006075DE"/>
    <w:rsid w:val="006075F3"/>
    <w:rsid w:val="0060782C"/>
    <w:rsid w:val="00607CE1"/>
    <w:rsid w:val="00610374"/>
    <w:rsid w:val="00610B3A"/>
    <w:rsid w:val="00610DEC"/>
    <w:rsid w:val="006116F2"/>
    <w:rsid w:val="00611C3E"/>
    <w:rsid w:val="006125DF"/>
    <w:rsid w:val="00612978"/>
    <w:rsid w:val="00613C82"/>
    <w:rsid w:val="006151E8"/>
    <w:rsid w:val="006154B8"/>
    <w:rsid w:val="00616ABB"/>
    <w:rsid w:val="00616F2F"/>
    <w:rsid w:val="00616FA6"/>
    <w:rsid w:val="00617C18"/>
    <w:rsid w:val="006209F7"/>
    <w:rsid w:val="0062189A"/>
    <w:rsid w:val="006219EF"/>
    <w:rsid w:val="00621F1B"/>
    <w:rsid w:val="00622715"/>
    <w:rsid w:val="00622790"/>
    <w:rsid w:val="00624247"/>
    <w:rsid w:val="00624782"/>
    <w:rsid w:val="00624B1E"/>
    <w:rsid w:val="006263EE"/>
    <w:rsid w:val="00626E65"/>
    <w:rsid w:val="00627FAD"/>
    <w:rsid w:val="00630FE9"/>
    <w:rsid w:val="0063208C"/>
    <w:rsid w:val="006336D3"/>
    <w:rsid w:val="00633B0F"/>
    <w:rsid w:val="006341B5"/>
    <w:rsid w:val="00634708"/>
    <w:rsid w:val="00636BE6"/>
    <w:rsid w:val="00637B7B"/>
    <w:rsid w:val="00637FED"/>
    <w:rsid w:val="0064030A"/>
    <w:rsid w:val="00641DF5"/>
    <w:rsid w:val="00641EB3"/>
    <w:rsid w:val="00642574"/>
    <w:rsid w:val="0064358B"/>
    <w:rsid w:val="006437B9"/>
    <w:rsid w:val="0064437F"/>
    <w:rsid w:val="00644D35"/>
    <w:rsid w:val="00645040"/>
    <w:rsid w:val="006450A7"/>
    <w:rsid w:val="00645B57"/>
    <w:rsid w:val="00645F4E"/>
    <w:rsid w:val="006462C4"/>
    <w:rsid w:val="00646649"/>
    <w:rsid w:val="00646994"/>
    <w:rsid w:val="00650969"/>
    <w:rsid w:val="00651053"/>
    <w:rsid w:val="006515F1"/>
    <w:rsid w:val="00651B00"/>
    <w:rsid w:val="0065204B"/>
    <w:rsid w:val="0065222F"/>
    <w:rsid w:val="006529E8"/>
    <w:rsid w:val="00652D19"/>
    <w:rsid w:val="00653B95"/>
    <w:rsid w:val="00655193"/>
    <w:rsid w:val="006556B9"/>
    <w:rsid w:val="00655932"/>
    <w:rsid w:val="00655E7A"/>
    <w:rsid w:val="00655EAB"/>
    <w:rsid w:val="006579D8"/>
    <w:rsid w:val="00660252"/>
    <w:rsid w:val="00660849"/>
    <w:rsid w:val="00660B1F"/>
    <w:rsid w:val="0066153E"/>
    <w:rsid w:val="00661883"/>
    <w:rsid w:val="00661F4A"/>
    <w:rsid w:val="00662208"/>
    <w:rsid w:val="0066299B"/>
    <w:rsid w:val="00662C84"/>
    <w:rsid w:val="00663140"/>
    <w:rsid w:val="006631D4"/>
    <w:rsid w:val="00663A02"/>
    <w:rsid w:val="00664375"/>
    <w:rsid w:val="0066468E"/>
    <w:rsid w:val="00664D38"/>
    <w:rsid w:val="006654D7"/>
    <w:rsid w:val="00665B46"/>
    <w:rsid w:val="00666C8F"/>
    <w:rsid w:val="00667035"/>
    <w:rsid w:val="00667152"/>
    <w:rsid w:val="006677A0"/>
    <w:rsid w:val="00670F14"/>
    <w:rsid w:val="00671879"/>
    <w:rsid w:val="00671E3D"/>
    <w:rsid w:val="00671E7C"/>
    <w:rsid w:val="00672E24"/>
    <w:rsid w:val="00674AEA"/>
    <w:rsid w:val="00674B5D"/>
    <w:rsid w:val="006756D8"/>
    <w:rsid w:val="00675EC4"/>
    <w:rsid w:val="00675FFD"/>
    <w:rsid w:val="0067625B"/>
    <w:rsid w:val="00680D11"/>
    <w:rsid w:val="006835A7"/>
    <w:rsid w:val="0068400D"/>
    <w:rsid w:val="00684775"/>
    <w:rsid w:val="006849F6"/>
    <w:rsid w:val="00684C1B"/>
    <w:rsid w:val="006858EE"/>
    <w:rsid w:val="00686117"/>
    <w:rsid w:val="006902E1"/>
    <w:rsid w:val="006905B9"/>
    <w:rsid w:val="006906B7"/>
    <w:rsid w:val="00690B2F"/>
    <w:rsid w:val="00691337"/>
    <w:rsid w:val="00693707"/>
    <w:rsid w:val="00693ACA"/>
    <w:rsid w:val="00693DCF"/>
    <w:rsid w:val="00694008"/>
    <w:rsid w:val="006946BB"/>
    <w:rsid w:val="00694B0E"/>
    <w:rsid w:val="00694ECF"/>
    <w:rsid w:val="00696900"/>
    <w:rsid w:val="0069739D"/>
    <w:rsid w:val="00697B20"/>
    <w:rsid w:val="006A0BB0"/>
    <w:rsid w:val="006A10EC"/>
    <w:rsid w:val="006A11D0"/>
    <w:rsid w:val="006A11F8"/>
    <w:rsid w:val="006A146B"/>
    <w:rsid w:val="006A1BB4"/>
    <w:rsid w:val="006A1CB9"/>
    <w:rsid w:val="006A2DF7"/>
    <w:rsid w:val="006A3136"/>
    <w:rsid w:val="006A356F"/>
    <w:rsid w:val="006A3F21"/>
    <w:rsid w:val="006A407D"/>
    <w:rsid w:val="006A5677"/>
    <w:rsid w:val="006A69D6"/>
    <w:rsid w:val="006A6AAC"/>
    <w:rsid w:val="006A6E08"/>
    <w:rsid w:val="006A6EF5"/>
    <w:rsid w:val="006A7553"/>
    <w:rsid w:val="006A7C58"/>
    <w:rsid w:val="006B01B2"/>
    <w:rsid w:val="006B08F5"/>
    <w:rsid w:val="006B0B7C"/>
    <w:rsid w:val="006B0EC0"/>
    <w:rsid w:val="006B0F23"/>
    <w:rsid w:val="006B1903"/>
    <w:rsid w:val="006B1965"/>
    <w:rsid w:val="006B3D87"/>
    <w:rsid w:val="006B3E91"/>
    <w:rsid w:val="006B3FF7"/>
    <w:rsid w:val="006B44E2"/>
    <w:rsid w:val="006B553A"/>
    <w:rsid w:val="006B5BB8"/>
    <w:rsid w:val="006B6359"/>
    <w:rsid w:val="006B7290"/>
    <w:rsid w:val="006B7526"/>
    <w:rsid w:val="006C01C7"/>
    <w:rsid w:val="006C03B6"/>
    <w:rsid w:val="006C128B"/>
    <w:rsid w:val="006C1469"/>
    <w:rsid w:val="006C1882"/>
    <w:rsid w:val="006C1E48"/>
    <w:rsid w:val="006C3658"/>
    <w:rsid w:val="006C3713"/>
    <w:rsid w:val="006C4F77"/>
    <w:rsid w:val="006C591D"/>
    <w:rsid w:val="006C5CD5"/>
    <w:rsid w:val="006C67D8"/>
    <w:rsid w:val="006C6E7A"/>
    <w:rsid w:val="006C72B1"/>
    <w:rsid w:val="006D010A"/>
    <w:rsid w:val="006D0854"/>
    <w:rsid w:val="006D0AEC"/>
    <w:rsid w:val="006D1588"/>
    <w:rsid w:val="006D238D"/>
    <w:rsid w:val="006D2F4C"/>
    <w:rsid w:val="006D39DA"/>
    <w:rsid w:val="006D536C"/>
    <w:rsid w:val="006D59D9"/>
    <w:rsid w:val="006D5DAF"/>
    <w:rsid w:val="006D5F20"/>
    <w:rsid w:val="006D7ACB"/>
    <w:rsid w:val="006D7C64"/>
    <w:rsid w:val="006E00EE"/>
    <w:rsid w:val="006E018C"/>
    <w:rsid w:val="006E056D"/>
    <w:rsid w:val="006E09D4"/>
    <w:rsid w:val="006E0B0D"/>
    <w:rsid w:val="006E1293"/>
    <w:rsid w:val="006E1C88"/>
    <w:rsid w:val="006E1CB2"/>
    <w:rsid w:val="006E2C4D"/>
    <w:rsid w:val="006E2E09"/>
    <w:rsid w:val="006E3F78"/>
    <w:rsid w:val="006E4C82"/>
    <w:rsid w:val="006E4FC3"/>
    <w:rsid w:val="006E5E21"/>
    <w:rsid w:val="006E65D8"/>
    <w:rsid w:val="006E67BE"/>
    <w:rsid w:val="006E701C"/>
    <w:rsid w:val="006E7714"/>
    <w:rsid w:val="006E7BFA"/>
    <w:rsid w:val="006E7F24"/>
    <w:rsid w:val="006F01CB"/>
    <w:rsid w:val="006F0269"/>
    <w:rsid w:val="006F03D5"/>
    <w:rsid w:val="006F1551"/>
    <w:rsid w:val="006F191E"/>
    <w:rsid w:val="006F1E9D"/>
    <w:rsid w:val="006F2693"/>
    <w:rsid w:val="006F38D3"/>
    <w:rsid w:val="006F41F5"/>
    <w:rsid w:val="006F4B4E"/>
    <w:rsid w:val="006F4B66"/>
    <w:rsid w:val="006F58F8"/>
    <w:rsid w:val="006F6657"/>
    <w:rsid w:val="006F724D"/>
    <w:rsid w:val="006F7593"/>
    <w:rsid w:val="006F76E0"/>
    <w:rsid w:val="0070029E"/>
    <w:rsid w:val="007004D7"/>
    <w:rsid w:val="00700EBD"/>
    <w:rsid w:val="007013C5"/>
    <w:rsid w:val="00702818"/>
    <w:rsid w:val="00702C6D"/>
    <w:rsid w:val="007036F9"/>
    <w:rsid w:val="00703984"/>
    <w:rsid w:val="00703F3A"/>
    <w:rsid w:val="00705463"/>
    <w:rsid w:val="007054FD"/>
    <w:rsid w:val="007059E9"/>
    <w:rsid w:val="00705C26"/>
    <w:rsid w:val="00705E8D"/>
    <w:rsid w:val="0070636B"/>
    <w:rsid w:val="007069A0"/>
    <w:rsid w:val="0070704D"/>
    <w:rsid w:val="00707472"/>
    <w:rsid w:val="0070777A"/>
    <w:rsid w:val="00710187"/>
    <w:rsid w:val="007103E5"/>
    <w:rsid w:val="00711562"/>
    <w:rsid w:val="00711CF8"/>
    <w:rsid w:val="00712467"/>
    <w:rsid w:val="00712E99"/>
    <w:rsid w:val="0071394F"/>
    <w:rsid w:val="007140B3"/>
    <w:rsid w:val="007156EF"/>
    <w:rsid w:val="00716497"/>
    <w:rsid w:val="00716C2E"/>
    <w:rsid w:val="00717D8E"/>
    <w:rsid w:val="007220E9"/>
    <w:rsid w:val="0072234D"/>
    <w:rsid w:val="00722D9B"/>
    <w:rsid w:val="00724167"/>
    <w:rsid w:val="007243FB"/>
    <w:rsid w:val="00724760"/>
    <w:rsid w:val="00727857"/>
    <w:rsid w:val="00730317"/>
    <w:rsid w:val="0073119E"/>
    <w:rsid w:val="007315C4"/>
    <w:rsid w:val="007323D9"/>
    <w:rsid w:val="00732428"/>
    <w:rsid w:val="007324D8"/>
    <w:rsid w:val="007328C4"/>
    <w:rsid w:val="007347F9"/>
    <w:rsid w:val="00734A9E"/>
    <w:rsid w:val="00734D8A"/>
    <w:rsid w:val="00734EB7"/>
    <w:rsid w:val="00735870"/>
    <w:rsid w:val="0073590A"/>
    <w:rsid w:val="00735CA2"/>
    <w:rsid w:val="00736B8A"/>
    <w:rsid w:val="00737414"/>
    <w:rsid w:val="00740F6F"/>
    <w:rsid w:val="007412B6"/>
    <w:rsid w:val="00741304"/>
    <w:rsid w:val="0074298A"/>
    <w:rsid w:val="00742B29"/>
    <w:rsid w:val="00743AF0"/>
    <w:rsid w:val="00744D5F"/>
    <w:rsid w:val="00745CD1"/>
    <w:rsid w:val="00745E55"/>
    <w:rsid w:val="00747ADF"/>
    <w:rsid w:val="00747F11"/>
    <w:rsid w:val="0075097A"/>
    <w:rsid w:val="007518FB"/>
    <w:rsid w:val="007525DD"/>
    <w:rsid w:val="00753439"/>
    <w:rsid w:val="00753524"/>
    <w:rsid w:val="00753667"/>
    <w:rsid w:val="00753796"/>
    <w:rsid w:val="007538FD"/>
    <w:rsid w:val="007550B9"/>
    <w:rsid w:val="00755886"/>
    <w:rsid w:val="007564A0"/>
    <w:rsid w:val="00757280"/>
    <w:rsid w:val="00757314"/>
    <w:rsid w:val="007573C0"/>
    <w:rsid w:val="00757B05"/>
    <w:rsid w:val="007601E0"/>
    <w:rsid w:val="0076030E"/>
    <w:rsid w:val="00760BB9"/>
    <w:rsid w:val="00761DFC"/>
    <w:rsid w:val="00761E45"/>
    <w:rsid w:val="007621A7"/>
    <w:rsid w:val="0076241F"/>
    <w:rsid w:val="007625EC"/>
    <w:rsid w:val="00762E1B"/>
    <w:rsid w:val="00763331"/>
    <w:rsid w:val="00763E12"/>
    <w:rsid w:val="00764390"/>
    <w:rsid w:val="007643E5"/>
    <w:rsid w:val="007658AA"/>
    <w:rsid w:val="00767076"/>
    <w:rsid w:val="007670F5"/>
    <w:rsid w:val="0076762F"/>
    <w:rsid w:val="00770F0D"/>
    <w:rsid w:val="007716CD"/>
    <w:rsid w:val="0077208D"/>
    <w:rsid w:val="0077305F"/>
    <w:rsid w:val="00773170"/>
    <w:rsid w:val="007737A8"/>
    <w:rsid w:val="00773AB6"/>
    <w:rsid w:val="0077411C"/>
    <w:rsid w:val="007742E8"/>
    <w:rsid w:val="0077525D"/>
    <w:rsid w:val="007753DF"/>
    <w:rsid w:val="0077576C"/>
    <w:rsid w:val="007761C9"/>
    <w:rsid w:val="007763A6"/>
    <w:rsid w:val="00776498"/>
    <w:rsid w:val="00776B7B"/>
    <w:rsid w:val="00776D1E"/>
    <w:rsid w:val="007771A1"/>
    <w:rsid w:val="00777732"/>
    <w:rsid w:val="00777A35"/>
    <w:rsid w:val="00777B2D"/>
    <w:rsid w:val="00781A9C"/>
    <w:rsid w:val="00782608"/>
    <w:rsid w:val="007829F2"/>
    <w:rsid w:val="00782C00"/>
    <w:rsid w:val="00782FCA"/>
    <w:rsid w:val="00784AE8"/>
    <w:rsid w:val="00784FEB"/>
    <w:rsid w:val="00785171"/>
    <w:rsid w:val="0078557B"/>
    <w:rsid w:val="00785943"/>
    <w:rsid w:val="00785BE1"/>
    <w:rsid w:val="00786516"/>
    <w:rsid w:val="00786B97"/>
    <w:rsid w:val="00786DCF"/>
    <w:rsid w:val="00787342"/>
    <w:rsid w:val="00787AAE"/>
    <w:rsid w:val="007902C6"/>
    <w:rsid w:val="0079046A"/>
    <w:rsid w:val="00791A80"/>
    <w:rsid w:val="00791D3F"/>
    <w:rsid w:val="00792D41"/>
    <w:rsid w:val="00792DDE"/>
    <w:rsid w:val="00793124"/>
    <w:rsid w:val="007936C0"/>
    <w:rsid w:val="00793DA7"/>
    <w:rsid w:val="00794AFD"/>
    <w:rsid w:val="00794D64"/>
    <w:rsid w:val="00795BDD"/>
    <w:rsid w:val="00795BDE"/>
    <w:rsid w:val="00795DD1"/>
    <w:rsid w:val="00795F39"/>
    <w:rsid w:val="007960B2"/>
    <w:rsid w:val="007966C6"/>
    <w:rsid w:val="0079688F"/>
    <w:rsid w:val="007973B2"/>
    <w:rsid w:val="007A0718"/>
    <w:rsid w:val="007A152A"/>
    <w:rsid w:val="007A172B"/>
    <w:rsid w:val="007A1914"/>
    <w:rsid w:val="007A1E71"/>
    <w:rsid w:val="007A28F5"/>
    <w:rsid w:val="007A33DA"/>
    <w:rsid w:val="007A37F9"/>
    <w:rsid w:val="007A68A8"/>
    <w:rsid w:val="007A69D2"/>
    <w:rsid w:val="007A6BEC"/>
    <w:rsid w:val="007A7129"/>
    <w:rsid w:val="007A71D2"/>
    <w:rsid w:val="007A738B"/>
    <w:rsid w:val="007A7654"/>
    <w:rsid w:val="007A788D"/>
    <w:rsid w:val="007A7D01"/>
    <w:rsid w:val="007B0734"/>
    <w:rsid w:val="007B0B63"/>
    <w:rsid w:val="007B0D51"/>
    <w:rsid w:val="007B1A4A"/>
    <w:rsid w:val="007B2FE0"/>
    <w:rsid w:val="007B4E51"/>
    <w:rsid w:val="007B5452"/>
    <w:rsid w:val="007B749D"/>
    <w:rsid w:val="007B75F2"/>
    <w:rsid w:val="007C04BE"/>
    <w:rsid w:val="007C1982"/>
    <w:rsid w:val="007C318A"/>
    <w:rsid w:val="007C33BD"/>
    <w:rsid w:val="007C488D"/>
    <w:rsid w:val="007C5056"/>
    <w:rsid w:val="007C60CA"/>
    <w:rsid w:val="007C65E2"/>
    <w:rsid w:val="007C667E"/>
    <w:rsid w:val="007C6F9F"/>
    <w:rsid w:val="007C785F"/>
    <w:rsid w:val="007D16C3"/>
    <w:rsid w:val="007D1FEB"/>
    <w:rsid w:val="007D2505"/>
    <w:rsid w:val="007D28E0"/>
    <w:rsid w:val="007D2EB9"/>
    <w:rsid w:val="007D47F4"/>
    <w:rsid w:val="007D51D6"/>
    <w:rsid w:val="007D5A4D"/>
    <w:rsid w:val="007D6BF3"/>
    <w:rsid w:val="007E0C99"/>
    <w:rsid w:val="007E0D35"/>
    <w:rsid w:val="007E0DC1"/>
    <w:rsid w:val="007E19B9"/>
    <w:rsid w:val="007E2BE5"/>
    <w:rsid w:val="007E3522"/>
    <w:rsid w:val="007E39A7"/>
    <w:rsid w:val="007E4809"/>
    <w:rsid w:val="007E4870"/>
    <w:rsid w:val="007E48B8"/>
    <w:rsid w:val="007E506E"/>
    <w:rsid w:val="007E5789"/>
    <w:rsid w:val="007E599C"/>
    <w:rsid w:val="007E652C"/>
    <w:rsid w:val="007E6A00"/>
    <w:rsid w:val="007E6A61"/>
    <w:rsid w:val="007E7A50"/>
    <w:rsid w:val="007F0382"/>
    <w:rsid w:val="007F0885"/>
    <w:rsid w:val="007F0C90"/>
    <w:rsid w:val="007F1243"/>
    <w:rsid w:val="007F13C4"/>
    <w:rsid w:val="007F1CB9"/>
    <w:rsid w:val="007F26B6"/>
    <w:rsid w:val="007F29C2"/>
    <w:rsid w:val="007F3275"/>
    <w:rsid w:val="007F35A9"/>
    <w:rsid w:val="007F39FB"/>
    <w:rsid w:val="007F3BB7"/>
    <w:rsid w:val="007F3DCD"/>
    <w:rsid w:val="007F4633"/>
    <w:rsid w:val="007F4DBF"/>
    <w:rsid w:val="007F5560"/>
    <w:rsid w:val="007F57D7"/>
    <w:rsid w:val="007F5A50"/>
    <w:rsid w:val="007F699B"/>
    <w:rsid w:val="007F6E51"/>
    <w:rsid w:val="007F78FC"/>
    <w:rsid w:val="007F7BB0"/>
    <w:rsid w:val="007F7EFE"/>
    <w:rsid w:val="0080081F"/>
    <w:rsid w:val="008008FC"/>
    <w:rsid w:val="00801B88"/>
    <w:rsid w:val="008027EB"/>
    <w:rsid w:val="008029A4"/>
    <w:rsid w:val="00802C45"/>
    <w:rsid w:val="00802C5F"/>
    <w:rsid w:val="0080373F"/>
    <w:rsid w:val="00803CB0"/>
    <w:rsid w:val="00803CD3"/>
    <w:rsid w:val="00804281"/>
    <w:rsid w:val="00804396"/>
    <w:rsid w:val="00804DCA"/>
    <w:rsid w:val="00804E52"/>
    <w:rsid w:val="008051E7"/>
    <w:rsid w:val="00805898"/>
    <w:rsid w:val="0080598F"/>
    <w:rsid w:val="00805A50"/>
    <w:rsid w:val="00805D4D"/>
    <w:rsid w:val="008102E7"/>
    <w:rsid w:val="008103F5"/>
    <w:rsid w:val="0081088E"/>
    <w:rsid w:val="00810983"/>
    <w:rsid w:val="00810AF9"/>
    <w:rsid w:val="0081193C"/>
    <w:rsid w:val="00811E80"/>
    <w:rsid w:val="0081257E"/>
    <w:rsid w:val="00812DE7"/>
    <w:rsid w:val="00813108"/>
    <w:rsid w:val="008134C9"/>
    <w:rsid w:val="00813D0F"/>
    <w:rsid w:val="00814193"/>
    <w:rsid w:val="008141BC"/>
    <w:rsid w:val="00814551"/>
    <w:rsid w:val="00814D44"/>
    <w:rsid w:val="00816013"/>
    <w:rsid w:val="0081629C"/>
    <w:rsid w:val="00816A5A"/>
    <w:rsid w:val="0081702B"/>
    <w:rsid w:val="00817539"/>
    <w:rsid w:val="008204D5"/>
    <w:rsid w:val="00820548"/>
    <w:rsid w:val="0082058A"/>
    <w:rsid w:val="00820FDE"/>
    <w:rsid w:val="00821CBE"/>
    <w:rsid w:val="008220EE"/>
    <w:rsid w:val="0082315B"/>
    <w:rsid w:val="008240D3"/>
    <w:rsid w:val="00824C15"/>
    <w:rsid w:val="00825110"/>
    <w:rsid w:val="008253F1"/>
    <w:rsid w:val="008254CD"/>
    <w:rsid w:val="00825BC6"/>
    <w:rsid w:val="0082607E"/>
    <w:rsid w:val="00826C9B"/>
    <w:rsid w:val="0082769A"/>
    <w:rsid w:val="00827DF8"/>
    <w:rsid w:val="008309D7"/>
    <w:rsid w:val="00830DCF"/>
    <w:rsid w:val="0083153E"/>
    <w:rsid w:val="0083233A"/>
    <w:rsid w:val="008323B4"/>
    <w:rsid w:val="00832CC6"/>
    <w:rsid w:val="00832F4F"/>
    <w:rsid w:val="00833329"/>
    <w:rsid w:val="008333B1"/>
    <w:rsid w:val="00834639"/>
    <w:rsid w:val="0083514F"/>
    <w:rsid w:val="008357F9"/>
    <w:rsid w:val="00836B71"/>
    <w:rsid w:val="008373FF"/>
    <w:rsid w:val="008379AE"/>
    <w:rsid w:val="00840DC8"/>
    <w:rsid w:val="008410C7"/>
    <w:rsid w:val="0084152D"/>
    <w:rsid w:val="00841B2A"/>
    <w:rsid w:val="00841BAE"/>
    <w:rsid w:val="00844695"/>
    <w:rsid w:val="0084494A"/>
    <w:rsid w:val="0084519F"/>
    <w:rsid w:val="008455B7"/>
    <w:rsid w:val="008503DD"/>
    <w:rsid w:val="00850557"/>
    <w:rsid w:val="00850ABD"/>
    <w:rsid w:val="00851A63"/>
    <w:rsid w:val="0085295D"/>
    <w:rsid w:val="008540DA"/>
    <w:rsid w:val="00854F24"/>
    <w:rsid w:val="00855482"/>
    <w:rsid w:val="008555FB"/>
    <w:rsid w:val="0085567D"/>
    <w:rsid w:val="008557CD"/>
    <w:rsid w:val="00855B57"/>
    <w:rsid w:val="008560E0"/>
    <w:rsid w:val="00857514"/>
    <w:rsid w:val="008576BD"/>
    <w:rsid w:val="00857AB7"/>
    <w:rsid w:val="008604FE"/>
    <w:rsid w:val="008617B7"/>
    <w:rsid w:val="00861E78"/>
    <w:rsid w:val="00862629"/>
    <w:rsid w:val="008642E1"/>
    <w:rsid w:val="00864484"/>
    <w:rsid w:val="00864C99"/>
    <w:rsid w:val="00864FB8"/>
    <w:rsid w:val="008655A5"/>
    <w:rsid w:val="00865AA6"/>
    <w:rsid w:val="00865D17"/>
    <w:rsid w:val="0086687A"/>
    <w:rsid w:val="008668D1"/>
    <w:rsid w:val="008668FF"/>
    <w:rsid w:val="00866B83"/>
    <w:rsid w:val="00866BB1"/>
    <w:rsid w:val="00872819"/>
    <w:rsid w:val="008729C3"/>
    <w:rsid w:val="008732A4"/>
    <w:rsid w:val="00873620"/>
    <w:rsid w:val="00873C91"/>
    <w:rsid w:val="00875296"/>
    <w:rsid w:val="00877559"/>
    <w:rsid w:val="008779CF"/>
    <w:rsid w:val="00877A2F"/>
    <w:rsid w:val="00877E35"/>
    <w:rsid w:val="00880062"/>
    <w:rsid w:val="00880969"/>
    <w:rsid w:val="00880A17"/>
    <w:rsid w:val="00880D5D"/>
    <w:rsid w:val="00880DDF"/>
    <w:rsid w:val="00880F2B"/>
    <w:rsid w:val="0088102E"/>
    <w:rsid w:val="0088134B"/>
    <w:rsid w:val="00882852"/>
    <w:rsid w:val="0088302A"/>
    <w:rsid w:val="00883819"/>
    <w:rsid w:val="00885B2E"/>
    <w:rsid w:val="008903B6"/>
    <w:rsid w:val="008906B2"/>
    <w:rsid w:val="00890C12"/>
    <w:rsid w:val="008910E2"/>
    <w:rsid w:val="0089173D"/>
    <w:rsid w:val="0089197C"/>
    <w:rsid w:val="0089270E"/>
    <w:rsid w:val="00893BC3"/>
    <w:rsid w:val="00894467"/>
    <w:rsid w:val="00894567"/>
    <w:rsid w:val="008946D9"/>
    <w:rsid w:val="008948CE"/>
    <w:rsid w:val="00894ABD"/>
    <w:rsid w:val="00894EDC"/>
    <w:rsid w:val="0089519C"/>
    <w:rsid w:val="00895490"/>
    <w:rsid w:val="00896306"/>
    <w:rsid w:val="008966A3"/>
    <w:rsid w:val="0089707C"/>
    <w:rsid w:val="0089714B"/>
    <w:rsid w:val="00897619"/>
    <w:rsid w:val="008976A5"/>
    <w:rsid w:val="00897F4F"/>
    <w:rsid w:val="008A0814"/>
    <w:rsid w:val="008A1324"/>
    <w:rsid w:val="008A1714"/>
    <w:rsid w:val="008A1750"/>
    <w:rsid w:val="008A2644"/>
    <w:rsid w:val="008A34DA"/>
    <w:rsid w:val="008A36A9"/>
    <w:rsid w:val="008A3F18"/>
    <w:rsid w:val="008A489E"/>
    <w:rsid w:val="008A4CCD"/>
    <w:rsid w:val="008A503E"/>
    <w:rsid w:val="008A5FED"/>
    <w:rsid w:val="008A6174"/>
    <w:rsid w:val="008A678C"/>
    <w:rsid w:val="008B0D7E"/>
    <w:rsid w:val="008B1BD5"/>
    <w:rsid w:val="008B1D71"/>
    <w:rsid w:val="008B1FE7"/>
    <w:rsid w:val="008B225D"/>
    <w:rsid w:val="008B24F3"/>
    <w:rsid w:val="008B2BE5"/>
    <w:rsid w:val="008B32F7"/>
    <w:rsid w:val="008B4769"/>
    <w:rsid w:val="008B492B"/>
    <w:rsid w:val="008B5380"/>
    <w:rsid w:val="008B5CB2"/>
    <w:rsid w:val="008B655A"/>
    <w:rsid w:val="008B6687"/>
    <w:rsid w:val="008B6FC4"/>
    <w:rsid w:val="008B758F"/>
    <w:rsid w:val="008C00E2"/>
    <w:rsid w:val="008C028C"/>
    <w:rsid w:val="008C04BB"/>
    <w:rsid w:val="008C108B"/>
    <w:rsid w:val="008C192A"/>
    <w:rsid w:val="008C1EF5"/>
    <w:rsid w:val="008C2962"/>
    <w:rsid w:val="008C5516"/>
    <w:rsid w:val="008C643A"/>
    <w:rsid w:val="008C67D4"/>
    <w:rsid w:val="008C6AC8"/>
    <w:rsid w:val="008C6C00"/>
    <w:rsid w:val="008D0461"/>
    <w:rsid w:val="008D0550"/>
    <w:rsid w:val="008D0566"/>
    <w:rsid w:val="008D1943"/>
    <w:rsid w:val="008D21F1"/>
    <w:rsid w:val="008D25A6"/>
    <w:rsid w:val="008D262E"/>
    <w:rsid w:val="008D2C91"/>
    <w:rsid w:val="008D2DD3"/>
    <w:rsid w:val="008D2F32"/>
    <w:rsid w:val="008D3076"/>
    <w:rsid w:val="008D32A7"/>
    <w:rsid w:val="008D3338"/>
    <w:rsid w:val="008D3AA6"/>
    <w:rsid w:val="008D4B4C"/>
    <w:rsid w:val="008D4DFC"/>
    <w:rsid w:val="008D5B6E"/>
    <w:rsid w:val="008D61FD"/>
    <w:rsid w:val="008E1AD6"/>
    <w:rsid w:val="008E1F3F"/>
    <w:rsid w:val="008E21B8"/>
    <w:rsid w:val="008E25BC"/>
    <w:rsid w:val="008E3132"/>
    <w:rsid w:val="008E50F7"/>
    <w:rsid w:val="008E56C1"/>
    <w:rsid w:val="008E5D1A"/>
    <w:rsid w:val="008E6469"/>
    <w:rsid w:val="008E6ED8"/>
    <w:rsid w:val="008E703B"/>
    <w:rsid w:val="008E73DB"/>
    <w:rsid w:val="008E74AC"/>
    <w:rsid w:val="008F06F4"/>
    <w:rsid w:val="008F0AD6"/>
    <w:rsid w:val="008F1897"/>
    <w:rsid w:val="008F230E"/>
    <w:rsid w:val="008F36F1"/>
    <w:rsid w:val="008F4EB8"/>
    <w:rsid w:val="008F5629"/>
    <w:rsid w:val="008F5A65"/>
    <w:rsid w:val="008F65C7"/>
    <w:rsid w:val="008F65DE"/>
    <w:rsid w:val="008F6CFE"/>
    <w:rsid w:val="008F70A1"/>
    <w:rsid w:val="008F7613"/>
    <w:rsid w:val="008F7F1C"/>
    <w:rsid w:val="00900007"/>
    <w:rsid w:val="009012FD"/>
    <w:rsid w:val="00901305"/>
    <w:rsid w:val="00901396"/>
    <w:rsid w:val="00901445"/>
    <w:rsid w:val="00902B14"/>
    <w:rsid w:val="00902BD7"/>
    <w:rsid w:val="0090313D"/>
    <w:rsid w:val="00904D3B"/>
    <w:rsid w:val="009050CB"/>
    <w:rsid w:val="009054E1"/>
    <w:rsid w:val="00906371"/>
    <w:rsid w:val="00906597"/>
    <w:rsid w:val="00906851"/>
    <w:rsid w:val="00906FA5"/>
    <w:rsid w:val="00907D92"/>
    <w:rsid w:val="00907DC6"/>
    <w:rsid w:val="009105C0"/>
    <w:rsid w:val="00911301"/>
    <w:rsid w:val="00911408"/>
    <w:rsid w:val="00911775"/>
    <w:rsid w:val="00911B42"/>
    <w:rsid w:val="00912F0C"/>
    <w:rsid w:val="00913455"/>
    <w:rsid w:val="00913AAD"/>
    <w:rsid w:val="00913BD5"/>
    <w:rsid w:val="00915494"/>
    <w:rsid w:val="00915E3F"/>
    <w:rsid w:val="00916715"/>
    <w:rsid w:val="00916B85"/>
    <w:rsid w:val="00916DE7"/>
    <w:rsid w:val="00916F45"/>
    <w:rsid w:val="009170CB"/>
    <w:rsid w:val="009204B0"/>
    <w:rsid w:val="0092129B"/>
    <w:rsid w:val="009231DA"/>
    <w:rsid w:val="009234D0"/>
    <w:rsid w:val="00924439"/>
    <w:rsid w:val="00924493"/>
    <w:rsid w:val="009249DB"/>
    <w:rsid w:val="00924A2F"/>
    <w:rsid w:val="00925D20"/>
    <w:rsid w:val="00926317"/>
    <w:rsid w:val="00926C44"/>
    <w:rsid w:val="009274D3"/>
    <w:rsid w:val="009300DA"/>
    <w:rsid w:val="0093052D"/>
    <w:rsid w:val="00930918"/>
    <w:rsid w:val="00931351"/>
    <w:rsid w:val="0093185F"/>
    <w:rsid w:val="00932738"/>
    <w:rsid w:val="009327A7"/>
    <w:rsid w:val="00933261"/>
    <w:rsid w:val="00933A7A"/>
    <w:rsid w:val="00933B51"/>
    <w:rsid w:val="00933C19"/>
    <w:rsid w:val="009343E3"/>
    <w:rsid w:val="00934715"/>
    <w:rsid w:val="00934A58"/>
    <w:rsid w:val="00934ADD"/>
    <w:rsid w:val="00934CD6"/>
    <w:rsid w:val="00934DEA"/>
    <w:rsid w:val="00936510"/>
    <w:rsid w:val="00937042"/>
    <w:rsid w:val="00940064"/>
    <w:rsid w:val="009409C6"/>
    <w:rsid w:val="00941775"/>
    <w:rsid w:val="009422BA"/>
    <w:rsid w:val="009428F0"/>
    <w:rsid w:val="009437ED"/>
    <w:rsid w:val="00943AD6"/>
    <w:rsid w:val="00943AE7"/>
    <w:rsid w:val="00943AFB"/>
    <w:rsid w:val="009447AE"/>
    <w:rsid w:val="00944A86"/>
    <w:rsid w:val="009457C7"/>
    <w:rsid w:val="009464FA"/>
    <w:rsid w:val="00946F96"/>
    <w:rsid w:val="00947191"/>
    <w:rsid w:val="00947A82"/>
    <w:rsid w:val="00947A8E"/>
    <w:rsid w:val="009505CC"/>
    <w:rsid w:val="0095072C"/>
    <w:rsid w:val="00950FA5"/>
    <w:rsid w:val="00951A03"/>
    <w:rsid w:val="00951C22"/>
    <w:rsid w:val="00951C23"/>
    <w:rsid w:val="00952FA5"/>
    <w:rsid w:val="009531B3"/>
    <w:rsid w:val="00953911"/>
    <w:rsid w:val="00953F51"/>
    <w:rsid w:val="00954939"/>
    <w:rsid w:val="00954BF0"/>
    <w:rsid w:val="00955108"/>
    <w:rsid w:val="0095522F"/>
    <w:rsid w:val="00957388"/>
    <w:rsid w:val="00957640"/>
    <w:rsid w:val="00957F08"/>
    <w:rsid w:val="00961262"/>
    <w:rsid w:val="009614D5"/>
    <w:rsid w:val="00961F59"/>
    <w:rsid w:val="009625CE"/>
    <w:rsid w:val="00962877"/>
    <w:rsid w:val="00962AAF"/>
    <w:rsid w:val="00963A1B"/>
    <w:rsid w:val="00963D90"/>
    <w:rsid w:val="00963FE0"/>
    <w:rsid w:val="009642CB"/>
    <w:rsid w:val="00964AB5"/>
    <w:rsid w:val="009650B7"/>
    <w:rsid w:val="009652B9"/>
    <w:rsid w:val="0096554A"/>
    <w:rsid w:val="00966FC5"/>
    <w:rsid w:val="00970EFA"/>
    <w:rsid w:val="009711D2"/>
    <w:rsid w:val="0097168F"/>
    <w:rsid w:val="00971A55"/>
    <w:rsid w:val="00972963"/>
    <w:rsid w:val="00973739"/>
    <w:rsid w:val="00974A36"/>
    <w:rsid w:val="00974A47"/>
    <w:rsid w:val="00974B35"/>
    <w:rsid w:val="00974ED2"/>
    <w:rsid w:val="00974FA9"/>
    <w:rsid w:val="009756F5"/>
    <w:rsid w:val="00976613"/>
    <w:rsid w:val="009773D8"/>
    <w:rsid w:val="009801BB"/>
    <w:rsid w:val="00980AA5"/>
    <w:rsid w:val="009818D9"/>
    <w:rsid w:val="00982C62"/>
    <w:rsid w:val="00982D55"/>
    <w:rsid w:val="00982FF4"/>
    <w:rsid w:val="00983585"/>
    <w:rsid w:val="009837A4"/>
    <w:rsid w:val="009839CE"/>
    <w:rsid w:val="00984822"/>
    <w:rsid w:val="00984B5A"/>
    <w:rsid w:val="00985518"/>
    <w:rsid w:val="0098620C"/>
    <w:rsid w:val="0098636E"/>
    <w:rsid w:val="00986E0A"/>
    <w:rsid w:val="009874F7"/>
    <w:rsid w:val="00987B5D"/>
    <w:rsid w:val="00987DD1"/>
    <w:rsid w:val="00990413"/>
    <w:rsid w:val="00990847"/>
    <w:rsid w:val="00990D39"/>
    <w:rsid w:val="0099202D"/>
    <w:rsid w:val="009923AD"/>
    <w:rsid w:val="00992EC5"/>
    <w:rsid w:val="009938FD"/>
    <w:rsid w:val="009950DD"/>
    <w:rsid w:val="00997267"/>
    <w:rsid w:val="0099730F"/>
    <w:rsid w:val="009976C4"/>
    <w:rsid w:val="009A181E"/>
    <w:rsid w:val="009A222B"/>
    <w:rsid w:val="009A2468"/>
    <w:rsid w:val="009A3170"/>
    <w:rsid w:val="009A318B"/>
    <w:rsid w:val="009A3BCA"/>
    <w:rsid w:val="009A3C1A"/>
    <w:rsid w:val="009A3EFD"/>
    <w:rsid w:val="009A4A60"/>
    <w:rsid w:val="009A54CE"/>
    <w:rsid w:val="009A5DB4"/>
    <w:rsid w:val="009A6087"/>
    <w:rsid w:val="009A61DF"/>
    <w:rsid w:val="009A6CAD"/>
    <w:rsid w:val="009A7C4D"/>
    <w:rsid w:val="009B055A"/>
    <w:rsid w:val="009B061F"/>
    <w:rsid w:val="009B1FF5"/>
    <w:rsid w:val="009B3E72"/>
    <w:rsid w:val="009B492A"/>
    <w:rsid w:val="009B5A52"/>
    <w:rsid w:val="009B7166"/>
    <w:rsid w:val="009B71C6"/>
    <w:rsid w:val="009B773A"/>
    <w:rsid w:val="009B7A00"/>
    <w:rsid w:val="009B7A49"/>
    <w:rsid w:val="009B7E89"/>
    <w:rsid w:val="009C0437"/>
    <w:rsid w:val="009C0AFD"/>
    <w:rsid w:val="009C0C6E"/>
    <w:rsid w:val="009C0E5E"/>
    <w:rsid w:val="009C16EB"/>
    <w:rsid w:val="009C17B0"/>
    <w:rsid w:val="009C1C20"/>
    <w:rsid w:val="009C1DF7"/>
    <w:rsid w:val="009C2087"/>
    <w:rsid w:val="009C2098"/>
    <w:rsid w:val="009C29FE"/>
    <w:rsid w:val="009C3D9B"/>
    <w:rsid w:val="009C3F5F"/>
    <w:rsid w:val="009C4370"/>
    <w:rsid w:val="009C43E1"/>
    <w:rsid w:val="009C4A44"/>
    <w:rsid w:val="009C506D"/>
    <w:rsid w:val="009C5A66"/>
    <w:rsid w:val="009C5ACC"/>
    <w:rsid w:val="009C6733"/>
    <w:rsid w:val="009C761C"/>
    <w:rsid w:val="009C7BD9"/>
    <w:rsid w:val="009D086A"/>
    <w:rsid w:val="009D0D75"/>
    <w:rsid w:val="009D1538"/>
    <w:rsid w:val="009D16E3"/>
    <w:rsid w:val="009D1991"/>
    <w:rsid w:val="009D25EC"/>
    <w:rsid w:val="009D2826"/>
    <w:rsid w:val="009D2D69"/>
    <w:rsid w:val="009D30F3"/>
    <w:rsid w:val="009D378A"/>
    <w:rsid w:val="009D3FC0"/>
    <w:rsid w:val="009D402A"/>
    <w:rsid w:val="009D44B2"/>
    <w:rsid w:val="009D4F18"/>
    <w:rsid w:val="009D59D4"/>
    <w:rsid w:val="009D5B74"/>
    <w:rsid w:val="009D6B47"/>
    <w:rsid w:val="009D7192"/>
    <w:rsid w:val="009D7DBC"/>
    <w:rsid w:val="009E00EB"/>
    <w:rsid w:val="009E038E"/>
    <w:rsid w:val="009E0A1A"/>
    <w:rsid w:val="009E0AE6"/>
    <w:rsid w:val="009E1202"/>
    <w:rsid w:val="009E1297"/>
    <w:rsid w:val="009E2148"/>
    <w:rsid w:val="009E27B4"/>
    <w:rsid w:val="009E2D1A"/>
    <w:rsid w:val="009E332F"/>
    <w:rsid w:val="009E361B"/>
    <w:rsid w:val="009E4954"/>
    <w:rsid w:val="009E502A"/>
    <w:rsid w:val="009E6955"/>
    <w:rsid w:val="009E79A4"/>
    <w:rsid w:val="009E7F97"/>
    <w:rsid w:val="009F0FCB"/>
    <w:rsid w:val="009F19BA"/>
    <w:rsid w:val="009F1C19"/>
    <w:rsid w:val="009F1DCB"/>
    <w:rsid w:val="009F1E9D"/>
    <w:rsid w:val="009F1EB7"/>
    <w:rsid w:val="009F2353"/>
    <w:rsid w:val="009F276C"/>
    <w:rsid w:val="009F3276"/>
    <w:rsid w:val="009F3697"/>
    <w:rsid w:val="009F3994"/>
    <w:rsid w:val="009F3F14"/>
    <w:rsid w:val="009F414D"/>
    <w:rsid w:val="009F43FE"/>
    <w:rsid w:val="009F4490"/>
    <w:rsid w:val="009F449F"/>
    <w:rsid w:val="009F5161"/>
    <w:rsid w:val="009F5602"/>
    <w:rsid w:val="009F586F"/>
    <w:rsid w:val="009F5B6F"/>
    <w:rsid w:val="009F5D37"/>
    <w:rsid w:val="009F67D7"/>
    <w:rsid w:val="009F7D0C"/>
    <w:rsid w:val="00A001F7"/>
    <w:rsid w:val="00A01551"/>
    <w:rsid w:val="00A0447D"/>
    <w:rsid w:val="00A0463D"/>
    <w:rsid w:val="00A04A20"/>
    <w:rsid w:val="00A04C6D"/>
    <w:rsid w:val="00A057CA"/>
    <w:rsid w:val="00A05D03"/>
    <w:rsid w:val="00A06506"/>
    <w:rsid w:val="00A06850"/>
    <w:rsid w:val="00A07938"/>
    <w:rsid w:val="00A07B24"/>
    <w:rsid w:val="00A11CD9"/>
    <w:rsid w:val="00A11FB8"/>
    <w:rsid w:val="00A12CF8"/>
    <w:rsid w:val="00A13BA9"/>
    <w:rsid w:val="00A13F3D"/>
    <w:rsid w:val="00A14745"/>
    <w:rsid w:val="00A15680"/>
    <w:rsid w:val="00A15C9A"/>
    <w:rsid w:val="00A1669E"/>
    <w:rsid w:val="00A16820"/>
    <w:rsid w:val="00A16976"/>
    <w:rsid w:val="00A2011B"/>
    <w:rsid w:val="00A204D3"/>
    <w:rsid w:val="00A20C5F"/>
    <w:rsid w:val="00A21212"/>
    <w:rsid w:val="00A21355"/>
    <w:rsid w:val="00A21782"/>
    <w:rsid w:val="00A21B72"/>
    <w:rsid w:val="00A22B63"/>
    <w:rsid w:val="00A22FFA"/>
    <w:rsid w:val="00A23BED"/>
    <w:rsid w:val="00A24A87"/>
    <w:rsid w:val="00A26626"/>
    <w:rsid w:val="00A2696F"/>
    <w:rsid w:val="00A271B9"/>
    <w:rsid w:val="00A30BDA"/>
    <w:rsid w:val="00A312BC"/>
    <w:rsid w:val="00A327C1"/>
    <w:rsid w:val="00A32A6E"/>
    <w:rsid w:val="00A32E97"/>
    <w:rsid w:val="00A335F4"/>
    <w:rsid w:val="00A342E3"/>
    <w:rsid w:val="00A365F2"/>
    <w:rsid w:val="00A37220"/>
    <w:rsid w:val="00A3772C"/>
    <w:rsid w:val="00A37BD5"/>
    <w:rsid w:val="00A41EB1"/>
    <w:rsid w:val="00A43105"/>
    <w:rsid w:val="00A434BE"/>
    <w:rsid w:val="00A436EE"/>
    <w:rsid w:val="00A43ABD"/>
    <w:rsid w:val="00A43CA1"/>
    <w:rsid w:val="00A44198"/>
    <w:rsid w:val="00A450B5"/>
    <w:rsid w:val="00A45AC4"/>
    <w:rsid w:val="00A465B7"/>
    <w:rsid w:val="00A46FE2"/>
    <w:rsid w:val="00A47045"/>
    <w:rsid w:val="00A500B1"/>
    <w:rsid w:val="00A50635"/>
    <w:rsid w:val="00A5181A"/>
    <w:rsid w:val="00A52666"/>
    <w:rsid w:val="00A527AF"/>
    <w:rsid w:val="00A5360E"/>
    <w:rsid w:val="00A53680"/>
    <w:rsid w:val="00A53C48"/>
    <w:rsid w:val="00A546A8"/>
    <w:rsid w:val="00A54BF4"/>
    <w:rsid w:val="00A54C20"/>
    <w:rsid w:val="00A552F9"/>
    <w:rsid w:val="00A558F4"/>
    <w:rsid w:val="00A5609B"/>
    <w:rsid w:val="00A569D0"/>
    <w:rsid w:val="00A56ADB"/>
    <w:rsid w:val="00A5704F"/>
    <w:rsid w:val="00A57BFA"/>
    <w:rsid w:val="00A57D03"/>
    <w:rsid w:val="00A604C7"/>
    <w:rsid w:val="00A60561"/>
    <w:rsid w:val="00A605DB"/>
    <w:rsid w:val="00A60752"/>
    <w:rsid w:val="00A607CB"/>
    <w:rsid w:val="00A6118B"/>
    <w:rsid w:val="00A618E7"/>
    <w:rsid w:val="00A61AC8"/>
    <w:rsid w:val="00A626A5"/>
    <w:rsid w:val="00A62BF7"/>
    <w:rsid w:val="00A63C5B"/>
    <w:rsid w:val="00A647EE"/>
    <w:rsid w:val="00A64CDA"/>
    <w:rsid w:val="00A64DE7"/>
    <w:rsid w:val="00A65548"/>
    <w:rsid w:val="00A65ADB"/>
    <w:rsid w:val="00A65FD3"/>
    <w:rsid w:val="00A66227"/>
    <w:rsid w:val="00A662EC"/>
    <w:rsid w:val="00A679FA"/>
    <w:rsid w:val="00A70326"/>
    <w:rsid w:val="00A704B2"/>
    <w:rsid w:val="00A70507"/>
    <w:rsid w:val="00A708BB"/>
    <w:rsid w:val="00A70B14"/>
    <w:rsid w:val="00A70D1E"/>
    <w:rsid w:val="00A71697"/>
    <w:rsid w:val="00A722BA"/>
    <w:rsid w:val="00A73DEF"/>
    <w:rsid w:val="00A7433B"/>
    <w:rsid w:val="00A74907"/>
    <w:rsid w:val="00A7528C"/>
    <w:rsid w:val="00A7621A"/>
    <w:rsid w:val="00A76E4B"/>
    <w:rsid w:val="00A77031"/>
    <w:rsid w:val="00A77347"/>
    <w:rsid w:val="00A80CBE"/>
    <w:rsid w:val="00A80D7C"/>
    <w:rsid w:val="00A8118E"/>
    <w:rsid w:val="00A811DA"/>
    <w:rsid w:val="00A81B74"/>
    <w:rsid w:val="00A81D47"/>
    <w:rsid w:val="00A81E56"/>
    <w:rsid w:val="00A828CE"/>
    <w:rsid w:val="00A82DEF"/>
    <w:rsid w:val="00A83DB2"/>
    <w:rsid w:val="00A8413D"/>
    <w:rsid w:val="00A84183"/>
    <w:rsid w:val="00A84CB4"/>
    <w:rsid w:val="00A855B4"/>
    <w:rsid w:val="00A855F7"/>
    <w:rsid w:val="00A856C6"/>
    <w:rsid w:val="00A86855"/>
    <w:rsid w:val="00A876A6"/>
    <w:rsid w:val="00A90418"/>
    <w:rsid w:val="00A905B0"/>
    <w:rsid w:val="00A9061B"/>
    <w:rsid w:val="00A90729"/>
    <w:rsid w:val="00A90B73"/>
    <w:rsid w:val="00A90E32"/>
    <w:rsid w:val="00A9267D"/>
    <w:rsid w:val="00A93310"/>
    <w:rsid w:val="00A94037"/>
    <w:rsid w:val="00A941A7"/>
    <w:rsid w:val="00A955AE"/>
    <w:rsid w:val="00A95CDE"/>
    <w:rsid w:val="00A96949"/>
    <w:rsid w:val="00A96D52"/>
    <w:rsid w:val="00A970C1"/>
    <w:rsid w:val="00A9744C"/>
    <w:rsid w:val="00AA0130"/>
    <w:rsid w:val="00AA09D3"/>
    <w:rsid w:val="00AA195C"/>
    <w:rsid w:val="00AA1CB4"/>
    <w:rsid w:val="00AA1F4A"/>
    <w:rsid w:val="00AA200E"/>
    <w:rsid w:val="00AA2062"/>
    <w:rsid w:val="00AA26E6"/>
    <w:rsid w:val="00AA2B56"/>
    <w:rsid w:val="00AA2BA7"/>
    <w:rsid w:val="00AA2F7D"/>
    <w:rsid w:val="00AA6174"/>
    <w:rsid w:val="00AA6F97"/>
    <w:rsid w:val="00AA7D80"/>
    <w:rsid w:val="00AB048B"/>
    <w:rsid w:val="00AB1387"/>
    <w:rsid w:val="00AB205B"/>
    <w:rsid w:val="00AB3217"/>
    <w:rsid w:val="00AB41E4"/>
    <w:rsid w:val="00AB4797"/>
    <w:rsid w:val="00AB5028"/>
    <w:rsid w:val="00AB5360"/>
    <w:rsid w:val="00AB53F5"/>
    <w:rsid w:val="00AB5A8C"/>
    <w:rsid w:val="00AB5F9D"/>
    <w:rsid w:val="00AB68AF"/>
    <w:rsid w:val="00AB6F4E"/>
    <w:rsid w:val="00AB7976"/>
    <w:rsid w:val="00AB7AB1"/>
    <w:rsid w:val="00AB7FE0"/>
    <w:rsid w:val="00AC2A14"/>
    <w:rsid w:val="00AC4150"/>
    <w:rsid w:val="00AC43DE"/>
    <w:rsid w:val="00AC46B8"/>
    <w:rsid w:val="00AC67B1"/>
    <w:rsid w:val="00AC6919"/>
    <w:rsid w:val="00AC6BB8"/>
    <w:rsid w:val="00AC6C9E"/>
    <w:rsid w:val="00AC700B"/>
    <w:rsid w:val="00AC7B7E"/>
    <w:rsid w:val="00AD017B"/>
    <w:rsid w:val="00AD0984"/>
    <w:rsid w:val="00AD0A65"/>
    <w:rsid w:val="00AD1621"/>
    <w:rsid w:val="00AD16A4"/>
    <w:rsid w:val="00AD27F3"/>
    <w:rsid w:val="00AD3BF0"/>
    <w:rsid w:val="00AD3F4D"/>
    <w:rsid w:val="00AD4399"/>
    <w:rsid w:val="00AD43A9"/>
    <w:rsid w:val="00AD458D"/>
    <w:rsid w:val="00AD4C68"/>
    <w:rsid w:val="00AD5822"/>
    <w:rsid w:val="00AD5CF3"/>
    <w:rsid w:val="00AD5E7F"/>
    <w:rsid w:val="00AD644C"/>
    <w:rsid w:val="00AD6955"/>
    <w:rsid w:val="00AD6A27"/>
    <w:rsid w:val="00AD6A8D"/>
    <w:rsid w:val="00AD760F"/>
    <w:rsid w:val="00AD7924"/>
    <w:rsid w:val="00AE0920"/>
    <w:rsid w:val="00AE15C6"/>
    <w:rsid w:val="00AE17F0"/>
    <w:rsid w:val="00AE1AEE"/>
    <w:rsid w:val="00AE1CEA"/>
    <w:rsid w:val="00AE1DE5"/>
    <w:rsid w:val="00AE1E3F"/>
    <w:rsid w:val="00AE28FB"/>
    <w:rsid w:val="00AE2D70"/>
    <w:rsid w:val="00AE324D"/>
    <w:rsid w:val="00AE36E3"/>
    <w:rsid w:val="00AE4B50"/>
    <w:rsid w:val="00AE4B87"/>
    <w:rsid w:val="00AE4C02"/>
    <w:rsid w:val="00AE4F08"/>
    <w:rsid w:val="00AE521A"/>
    <w:rsid w:val="00AE535D"/>
    <w:rsid w:val="00AE6AC7"/>
    <w:rsid w:val="00AE6D6A"/>
    <w:rsid w:val="00AE71CA"/>
    <w:rsid w:val="00AF14C6"/>
    <w:rsid w:val="00AF1C47"/>
    <w:rsid w:val="00AF2E93"/>
    <w:rsid w:val="00AF2ED3"/>
    <w:rsid w:val="00AF2EFC"/>
    <w:rsid w:val="00AF330E"/>
    <w:rsid w:val="00AF3363"/>
    <w:rsid w:val="00AF3D9F"/>
    <w:rsid w:val="00AF438E"/>
    <w:rsid w:val="00AF449B"/>
    <w:rsid w:val="00AF472D"/>
    <w:rsid w:val="00AF62E5"/>
    <w:rsid w:val="00AF7363"/>
    <w:rsid w:val="00AF7F93"/>
    <w:rsid w:val="00B00E29"/>
    <w:rsid w:val="00B00EA8"/>
    <w:rsid w:val="00B03B7D"/>
    <w:rsid w:val="00B03EA6"/>
    <w:rsid w:val="00B04EC7"/>
    <w:rsid w:val="00B055CF"/>
    <w:rsid w:val="00B0657C"/>
    <w:rsid w:val="00B0676B"/>
    <w:rsid w:val="00B06B87"/>
    <w:rsid w:val="00B07015"/>
    <w:rsid w:val="00B101C0"/>
    <w:rsid w:val="00B10205"/>
    <w:rsid w:val="00B11105"/>
    <w:rsid w:val="00B11778"/>
    <w:rsid w:val="00B12C66"/>
    <w:rsid w:val="00B13425"/>
    <w:rsid w:val="00B13BE1"/>
    <w:rsid w:val="00B148AF"/>
    <w:rsid w:val="00B14ECD"/>
    <w:rsid w:val="00B15D08"/>
    <w:rsid w:val="00B16AE9"/>
    <w:rsid w:val="00B20217"/>
    <w:rsid w:val="00B220D1"/>
    <w:rsid w:val="00B22249"/>
    <w:rsid w:val="00B22A23"/>
    <w:rsid w:val="00B22E83"/>
    <w:rsid w:val="00B2305A"/>
    <w:rsid w:val="00B23067"/>
    <w:rsid w:val="00B23843"/>
    <w:rsid w:val="00B2482D"/>
    <w:rsid w:val="00B24B79"/>
    <w:rsid w:val="00B24BB1"/>
    <w:rsid w:val="00B25029"/>
    <w:rsid w:val="00B255F5"/>
    <w:rsid w:val="00B256E0"/>
    <w:rsid w:val="00B25B89"/>
    <w:rsid w:val="00B2634B"/>
    <w:rsid w:val="00B26A45"/>
    <w:rsid w:val="00B27D8D"/>
    <w:rsid w:val="00B3184D"/>
    <w:rsid w:val="00B319F8"/>
    <w:rsid w:val="00B32348"/>
    <w:rsid w:val="00B32481"/>
    <w:rsid w:val="00B33655"/>
    <w:rsid w:val="00B33BF4"/>
    <w:rsid w:val="00B33DA7"/>
    <w:rsid w:val="00B341DA"/>
    <w:rsid w:val="00B34212"/>
    <w:rsid w:val="00B34BE9"/>
    <w:rsid w:val="00B35990"/>
    <w:rsid w:val="00B36D53"/>
    <w:rsid w:val="00B40394"/>
    <w:rsid w:val="00B4203A"/>
    <w:rsid w:val="00B42A3D"/>
    <w:rsid w:val="00B42EC4"/>
    <w:rsid w:val="00B44D7A"/>
    <w:rsid w:val="00B454A7"/>
    <w:rsid w:val="00B473F2"/>
    <w:rsid w:val="00B47795"/>
    <w:rsid w:val="00B47B35"/>
    <w:rsid w:val="00B47F4A"/>
    <w:rsid w:val="00B50B8E"/>
    <w:rsid w:val="00B51178"/>
    <w:rsid w:val="00B51449"/>
    <w:rsid w:val="00B525F3"/>
    <w:rsid w:val="00B52D36"/>
    <w:rsid w:val="00B53B78"/>
    <w:rsid w:val="00B55D4D"/>
    <w:rsid w:val="00B55DAD"/>
    <w:rsid w:val="00B56DB6"/>
    <w:rsid w:val="00B5751C"/>
    <w:rsid w:val="00B60860"/>
    <w:rsid w:val="00B6092E"/>
    <w:rsid w:val="00B611EA"/>
    <w:rsid w:val="00B6124C"/>
    <w:rsid w:val="00B621E3"/>
    <w:rsid w:val="00B63ECF"/>
    <w:rsid w:val="00B64841"/>
    <w:rsid w:val="00B65074"/>
    <w:rsid w:val="00B651B5"/>
    <w:rsid w:val="00B65792"/>
    <w:rsid w:val="00B6589A"/>
    <w:rsid w:val="00B671B6"/>
    <w:rsid w:val="00B679FD"/>
    <w:rsid w:val="00B67EA5"/>
    <w:rsid w:val="00B70180"/>
    <w:rsid w:val="00B703E5"/>
    <w:rsid w:val="00B7392C"/>
    <w:rsid w:val="00B75234"/>
    <w:rsid w:val="00B7676C"/>
    <w:rsid w:val="00B76BF4"/>
    <w:rsid w:val="00B80D4B"/>
    <w:rsid w:val="00B813CE"/>
    <w:rsid w:val="00B8144E"/>
    <w:rsid w:val="00B814AF"/>
    <w:rsid w:val="00B8164F"/>
    <w:rsid w:val="00B824FC"/>
    <w:rsid w:val="00B8368C"/>
    <w:rsid w:val="00B837EC"/>
    <w:rsid w:val="00B844C2"/>
    <w:rsid w:val="00B84CDF"/>
    <w:rsid w:val="00B86898"/>
    <w:rsid w:val="00B9037E"/>
    <w:rsid w:val="00B90A27"/>
    <w:rsid w:val="00B90F4C"/>
    <w:rsid w:val="00B9161E"/>
    <w:rsid w:val="00B9197D"/>
    <w:rsid w:val="00B91FAF"/>
    <w:rsid w:val="00B93973"/>
    <w:rsid w:val="00B93A87"/>
    <w:rsid w:val="00B93C4D"/>
    <w:rsid w:val="00B95350"/>
    <w:rsid w:val="00B960D8"/>
    <w:rsid w:val="00B96ACF"/>
    <w:rsid w:val="00B9728E"/>
    <w:rsid w:val="00B97E5C"/>
    <w:rsid w:val="00BA072F"/>
    <w:rsid w:val="00BA0AED"/>
    <w:rsid w:val="00BA0D8D"/>
    <w:rsid w:val="00BA10E1"/>
    <w:rsid w:val="00BA148C"/>
    <w:rsid w:val="00BA19E2"/>
    <w:rsid w:val="00BA1A6B"/>
    <w:rsid w:val="00BA1B88"/>
    <w:rsid w:val="00BA1DB7"/>
    <w:rsid w:val="00BA2563"/>
    <w:rsid w:val="00BA28F5"/>
    <w:rsid w:val="00BA2E23"/>
    <w:rsid w:val="00BA3648"/>
    <w:rsid w:val="00BA3E9D"/>
    <w:rsid w:val="00BA4819"/>
    <w:rsid w:val="00BA483D"/>
    <w:rsid w:val="00BA5E01"/>
    <w:rsid w:val="00BA682B"/>
    <w:rsid w:val="00BA6D20"/>
    <w:rsid w:val="00BA72DE"/>
    <w:rsid w:val="00BA75CB"/>
    <w:rsid w:val="00BA7FB4"/>
    <w:rsid w:val="00BB04D1"/>
    <w:rsid w:val="00BB069A"/>
    <w:rsid w:val="00BB1574"/>
    <w:rsid w:val="00BB17DF"/>
    <w:rsid w:val="00BB2F2C"/>
    <w:rsid w:val="00BB3894"/>
    <w:rsid w:val="00BB4060"/>
    <w:rsid w:val="00BB4CA9"/>
    <w:rsid w:val="00BB5691"/>
    <w:rsid w:val="00BB58BC"/>
    <w:rsid w:val="00BB5B28"/>
    <w:rsid w:val="00BB60E6"/>
    <w:rsid w:val="00BB65D6"/>
    <w:rsid w:val="00BB7B16"/>
    <w:rsid w:val="00BC08BC"/>
    <w:rsid w:val="00BC0982"/>
    <w:rsid w:val="00BC1F3A"/>
    <w:rsid w:val="00BC2827"/>
    <w:rsid w:val="00BC2B99"/>
    <w:rsid w:val="00BC3E49"/>
    <w:rsid w:val="00BC5AAE"/>
    <w:rsid w:val="00BC5E01"/>
    <w:rsid w:val="00BC710C"/>
    <w:rsid w:val="00BC785C"/>
    <w:rsid w:val="00BC7B94"/>
    <w:rsid w:val="00BC7CB7"/>
    <w:rsid w:val="00BD000D"/>
    <w:rsid w:val="00BD0368"/>
    <w:rsid w:val="00BD043E"/>
    <w:rsid w:val="00BD0AF0"/>
    <w:rsid w:val="00BD15F6"/>
    <w:rsid w:val="00BD1758"/>
    <w:rsid w:val="00BD1BC3"/>
    <w:rsid w:val="00BD2229"/>
    <w:rsid w:val="00BD2F3C"/>
    <w:rsid w:val="00BD38D3"/>
    <w:rsid w:val="00BD3D2D"/>
    <w:rsid w:val="00BD3D31"/>
    <w:rsid w:val="00BD40D1"/>
    <w:rsid w:val="00BD4199"/>
    <w:rsid w:val="00BD499D"/>
    <w:rsid w:val="00BD5384"/>
    <w:rsid w:val="00BD548C"/>
    <w:rsid w:val="00BD5A5F"/>
    <w:rsid w:val="00BD607D"/>
    <w:rsid w:val="00BD6BC9"/>
    <w:rsid w:val="00BD73A3"/>
    <w:rsid w:val="00BD74B1"/>
    <w:rsid w:val="00BD7664"/>
    <w:rsid w:val="00BD7DB6"/>
    <w:rsid w:val="00BD7E4E"/>
    <w:rsid w:val="00BD7EBC"/>
    <w:rsid w:val="00BE1423"/>
    <w:rsid w:val="00BE1ADC"/>
    <w:rsid w:val="00BE21D7"/>
    <w:rsid w:val="00BE2372"/>
    <w:rsid w:val="00BE2A24"/>
    <w:rsid w:val="00BE2FF4"/>
    <w:rsid w:val="00BE3A55"/>
    <w:rsid w:val="00BE4209"/>
    <w:rsid w:val="00BE45EC"/>
    <w:rsid w:val="00BE478F"/>
    <w:rsid w:val="00BE6536"/>
    <w:rsid w:val="00BE72F2"/>
    <w:rsid w:val="00BE748A"/>
    <w:rsid w:val="00BF0C16"/>
    <w:rsid w:val="00BF1213"/>
    <w:rsid w:val="00BF13DC"/>
    <w:rsid w:val="00BF24AA"/>
    <w:rsid w:val="00BF2E92"/>
    <w:rsid w:val="00BF2EA9"/>
    <w:rsid w:val="00BF3DA9"/>
    <w:rsid w:val="00BF4273"/>
    <w:rsid w:val="00BF4715"/>
    <w:rsid w:val="00BF49E5"/>
    <w:rsid w:val="00BF5186"/>
    <w:rsid w:val="00BF6944"/>
    <w:rsid w:val="00C005D9"/>
    <w:rsid w:val="00C01D4D"/>
    <w:rsid w:val="00C02001"/>
    <w:rsid w:val="00C024C6"/>
    <w:rsid w:val="00C027F4"/>
    <w:rsid w:val="00C0307B"/>
    <w:rsid w:val="00C038A7"/>
    <w:rsid w:val="00C0394A"/>
    <w:rsid w:val="00C04221"/>
    <w:rsid w:val="00C04786"/>
    <w:rsid w:val="00C05D4A"/>
    <w:rsid w:val="00C05D69"/>
    <w:rsid w:val="00C077C7"/>
    <w:rsid w:val="00C10925"/>
    <w:rsid w:val="00C10C76"/>
    <w:rsid w:val="00C1274A"/>
    <w:rsid w:val="00C14B24"/>
    <w:rsid w:val="00C15187"/>
    <w:rsid w:val="00C151E2"/>
    <w:rsid w:val="00C15294"/>
    <w:rsid w:val="00C1546E"/>
    <w:rsid w:val="00C15AED"/>
    <w:rsid w:val="00C15F87"/>
    <w:rsid w:val="00C173A5"/>
    <w:rsid w:val="00C176A3"/>
    <w:rsid w:val="00C21017"/>
    <w:rsid w:val="00C215E1"/>
    <w:rsid w:val="00C21DF1"/>
    <w:rsid w:val="00C2298E"/>
    <w:rsid w:val="00C22998"/>
    <w:rsid w:val="00C229F9"/>
    <w:rsid w:val="00C22FA6"/>
    <w:rsid w:val="00C23378"/>
    <w:rsid w:val="00C23872"/>
    <w:rsid w:val="00C239BA"/>
    <w:rsid w:val="00C23C8A"/>
    <w:rsid w:val="00C24B49"/>
    <w:rsid w:val="00C24E43"/>
    <w:rsid w:val="00C25309"/>
    <w:rsid w:val="00C258BA"/>
    <w:rsid w:val="00C267EB"/>
    <w:rsid w:val="00C268B8"/>
    <w:rsid w:val="00C26B57"/>
    <w:rsid w:val="00C26D9E"/>
    <w:rsid w:val="00C27B4D"/>
    <w:rsid w:val="00C27BB1"/>
    <w:rsid w:val="00C30078"/>
    <w:rsid w:val="00C30E69"/>
    <w:rsid w:val="00C30EAE"/>
    <w:rsid w:val="00C31662"/>
    <w:rsid w:val="00C3187F"/>
    <w:rsid w:val="00C33766"/>
    <w:rsid w:val="00C33DFC"/>
    <w:rsid w:val="00C345A2"/>
    <w:rsid w:val="00C34DFD"/>
    <w:rsid w:val="00C35872"/>
    <w:rsid w:val="00C35F2F"/>
    <w:rsid w:val="00C36240"/>
    <w:rsid w:val="00C37143"/>
    <w:rsid w:val="00C378EB"/>
    <w:rsid w:val="00C408DB"/>
    <w:rsid w:val="00C40986"/>
    <w:rsid w:val="00C40D87"/>
    <w:rsid w:val="00C41B4A"/>
    <w:rsid w:val="00C42797"/>
    <w:rsid w:val="00C42D12"/>
    <w:rsid w:val="00C43FC3"/>
    <w:rsid w:val="00C44365"/>
    <w:rsid w:val="00C44444"/>
    <w:rsid w:val="00C444FD"/>
    <w:rsid w:val="00C4528D"/>
    <w:rsid w:val="00C452AA"/>
    <w:rsid w:val="00C46426"/>
    <w:rsid w:val="00C4771A"/>
    <w:rsid w:val="00C50114"/>
    <w:rsid w:val="00C51343"/>
    <w:rsid w:val="00C5214E"/>
    <w:rsid w:val="00C52E34"/>
    <w:rsid w:val="00C52E7D"/>
    <w:rsid w:val="00C53904"/>
    <w:rsid w:val="00C53EE9"/>
    <w:rsid w:val="00C552DC"/>
    <w:rsid w:val="00C55601"/>
    <w:rsid w:val="00C55655"/>
    <w:rsid w:val="00C55E3D"/>
    <w:rsid w:val="00C55EBB"/>
    <w:rsid w:val="00C57B44"/>
    <w:rsid w:val="00C625CF"/>
    <w:rsid w:val="00C63287"/>
    <w:rsid w:val="00C63605"/>
    <w:rsid w:val="00C63C62"/>
    <w:rsid w:val="00C64069"/>
    <w:rsid w:val="00C6477F"/>
    <w:rsid w:val="00C6479A"/>
    <w:rsid w:val="00C66640"/>
    <w:rsid w:val="00C67B61"/>
    <w:rsid w:val="00C700B0"/>
    <w:rsid w:val="00C71589"/>
    <w:rsid w:val="00C732CE"/>
    <w:rsid w:val="00C73B20"/>
    <w:rsid w:val="00C73F20"/>
    <w:rsid w:val="00C761C7"/>
    <w:rsid w:val="00C76329"/>
    <w:rsid w:val="00C76814"/>
    <w:rsid w:val="00C77103"/>
    <w:rsid w:val="00C802AC"/>
    <w:rsid w:val="00C80BED"/>
    <w:rsid w:val="00C814D0"/>
    <w:rsid w:val="00C83250"/>
    <w:rsid w:val="00C833DC"/>
    <w:rsid w:val="00C83A3A"/>
    <w:rsid w:val="00C843A7"/>
    <w:rsid w:val="00C8497E"/>
    <w:rsid w:val="00C84F0E"/>
    <w:rsid w:val="00C853C4"/>
    <w:rsid w:val="00C9065E"/>
    <w:rsid w:val="00C90910"/>
    <w:rsid w:val="00C909BB"/>
    <w:rsid w:val="00C9109F"/>
    <w:rsid w:val="00C9162A"/>
    <w:rsid w:val="00C91FA4"/>
    <w:rsid w:val="00C92687"/>
    <w:rsid w:val="00C930ED"/>
    <w:rsid w:val="00C936CA"/>
    <w:rsid w:val="00C93AB6"/>
    <w:rsid w:val="00C94574"/>
    <w:rsid w:val="00C947EC"/>
    <w:rsid w:val="00C94D0C"/>
    <w:rsid w:val="00C95209"/>
    <w:rsid w:val="00C954F2"/>
    <w:rsid w:val="00C95870"/>
    <w:rsid w:val="00C960DA"/>
    <w:rsid w:val="00C960F2"/>
    <w:rsid w:val="00C96BCA"/>
    <w:rsid w:val="00C971E8"/>
    <w:rsid w:val="00CA0303"/>
    <w:rsid w:val="00CA128A"/>
    <w:rsid w:val="00CA1560"/>
    <w:rsid w:val="00CA1BD9"/>
    <w:rsid w:val="00CA28FE"/>
    <w:rsid w:val="00CA2BA7"/>
    <w:rsid w:val="00CA2CBE"/>
    <w:rsid w:val="00CA4BA0"/>
    <w:rsid w:val="00CA50CE"/>
    <w:rsid w:val="00CA59CF"/>
    <w:rsid w:val="00CA5DE1"/>
    <w:rsid w:val="00CA6585"/>
    <w:rsid w:val="00CA78E1"/>
    <w:rsid w:val="00CB0DAE"/>
    <w:rsid w:val="00CB21A0"/>
    <w:rsid w:val="00CB349C"/>
    <w:rsid w:val="00CB4087"/>
    <w:rsid w:val="00CB4DAF"/>
    <w:rsid w:val="00CB537A"/>
    <w:rsid w:val="00CB5E80"/>
    <w:rsid w:val="00CB6963"/>
    <w:rsid w:val="00CB6EFE"/>
    <w:rsid w:val="00CB7153"/>
    <w:rsid w:val="00CB7599"/>
    <w:rsid w:val="00CC0A22"/>
    <w:rsid w:val="00CC19C3"/>
    <w:rsid w:val="00CC2262"/>
    <w:rsid w:val="00CC24AA"/>
    <w:rsid w:val="00CC2951"/>
    <w:rsid w:val="00CC2DE3"/>
    <w:rsid w:val="00CC36ED"/>
    <w:rsid w:val="00CC3CA4"/>
    <w:rsid w:val="00CC52FD"/>
    <w:rsid w:val="00CC5506"/>
    <w:rsid w:val="00CC6FCD"/>
    <w:rsid w:val="00CC6FE7"/>
    <w:rsid w:val="00CC75A8"/>
    <w:rsid w:val="00CC7E28"/>
    <w:rsid w:val="00CD00B2"/>
    <w:rsid w:val="00CD0525"/>
    <w:rsid w:val="00CD1DA3"/>
    <w:rsid w:val="00CD2548"/>
    <w:rsid w:val="00CD2CEE"/>
    <w:rsid w:val="00CD3B6C"/>
    <w:rsid w:val="00CD3B77"/>
    <w:rsid w:val="00CD44C4"/>
    <w:rsid w:val="00CD64E1"/>
    <w:rsid w:val="00CD73D3"/>
    <w:rsid w:val="00CE0B74"/>
    <w:rsid w:val="00CE0D75"/>
    <w:rsid w:val="00CE1292"/>
    <w:rsid w:val="00CE12A9"/>
    <w:rsid w:val="00CE2DC2"/>
    <w:rsid w:val="00CE33A2"/>
    <w:rsid w:val="00CE4215"/>
    <w:rsid w:val="00CE5608"/>
    <w:rsid w:val="00CE57B7"/>
    <w:rsid w:val="00CE6D2D"/>
    <w:rsid w:val="00CE798C"/>
    <w:rsid w:val="00CF0377"/>
    <w:rsid w:val="00CF0742"/>
    <w:rsid w:val="00CF19B2"/>
    <w:rsid w:val="00CF1CE6"/>
    <w:rsid w:val="00CF26C4"/>
    <w:rsid w:val="00CF2C7D"/>
    <w:rsid w:val="00CF3C7B"/>
    <w:rsid w:val="00CF4024"/>
    <w:rsid w:val="00CF4160"/>
    <w:rsid w:val="00CF5AB0"/>
    <w:rsid w:val="00CF7955"/>
    <w:rsid w:val="00CF7D5A"/>
    <w:rsid w:val="00D004F9"/>
    <w:rsid w:val="00D005D4"/>
    <w:rsid w:val="00D01A9D"/>
    <w:rsid w:val="00D01DF4"/>
    <w:rsid w:val="00D0340B"/>
    <w:rsid w:val="00D05145"/>
    <w:rsid w:val="00D06E35"/>
    <w:rsid w:val="00D07006"/>
    <w:rsid w:val="00D078B9"/>
    <w:rsid w:val="00D07C83"/>
    <w:rsid w:val="00D07FDA"/>
    <w:rsid w:val="00D11067"/>
    <w:rsid w:val="00D111FB"/>
    <w:rsid w:val="00D1131D"/>
    <w:rsid w:val="00D11D38"/>
    <w:rsid w:val="00D1283A"/>
    <w:rsid w:val="00D136F6"/>
    <w:rsid w:val="00D137E1"/>
    <w:rsid w:val="00D13991"/>
    <w:rsid w:val="00D13AC4"/>
    <w:rsid w:val="00D13AE3"/>
    <w:rsid w:val="00D13B88"/>
    <w:rsid w:val="00D13D01"/>
    <w:rsid w:val="00D13D7D"/>
    <w:rsid w:val="00D13DB5"/>
    <w:rsid w:val="00D14661"/>
    <w:rsid w:val="00D14693"/>
    <w:rsid w:val="00D14AA7"/>
    <w:rsid w:val="00D14BF0"/>
    <w:rsid w:val="00D163C6"/>
    <w:rsid w:val="00D166DC"/>
    <w:rsid w:val="00D16DBF"/>
    <w:rsid w:val="00D175E9"/>
    <w:rsid w:val="00D17626"/>
    <w:rsid w:val="00D17A7E"/>
    <w:rsid w:val="00D2075F"/>
    <w:rsid w:val="00D208AA"/>
    <w:rsid w:val="00D2124B"/>
    <w:rsid w:val="00D213D2"/>
    <w:rsid w:val="00D21F58"/>
    <w:rsid w:val="00D22A1C"/>
    <w:rsid w:val="00D24941"/>
    <w:rsid w:val="00D24A1A"/>
    <w:rsid w:val="00D25320"/>
    <w:rsid w:val="00D257C9"/>
    <w:rsid w:val="00D26562"/>
    <w:rsid w:val="00D26CAE"/>
    <w:rsid w:val="00D27017"/>
    <w:rsid w:val="00D270BA"/>
    <w:rsid w:val="00D270F4"/>
    <w:rsid w:val="00D27134"/>
    <w:rsid w:val="00D27407"/>
    <w:rsid w:val="00D277E1"/>
    <w:rsid w:val="00D3038B"/>
    <w:rsid w:val="00D31209"/>
    <w:rsid w:val="00D323C0"/>
    <w:rsid w:val="00D327ED"/>
    <w:rsid w:val="00D32800"/>
    <w:rsid w:val="00D32CBE"/>
    <w:rsid w:val="00D33631"/>
    <w:rsid w:val="00D33652"/>
    <w:rsid w:val="00D346DC"/>
    <w:rsid w:val="00D34987"/>
    <w:rsid w:val="00D36C56"/>
    <w:rsid w:val="00D40FC9"/>
    <w:rsid w:val="00D41574"/>
    <w:rsid w:val="00D41F4F"/>
    <w:rsid w:val="00D42D35"/>
    <w:rsid w:val="00D42EAC"/>
    <w:rsid w:val="00D43204"/>
    <w:rsid w:val="00D44008"/>
    <w:rsid w:val="00D4425E"/>
    <w:rsid w:val="00D44C50"/>
    <w:rsid w:val="00D45728"/>
    <w:rsid w:val="00D45923"/>
    <w:rsid w:val="00D46AC0"/>
    <w:rsid w:val="00D46EF6"/>
    <w:rsid w:val="00D47347"/>
    <w:rsid w:val="00D47D7C"/>
    <w:rsid w:val="00D5010F"/>
    <w:rsid w:val="00D51829"/>
    <w:rsid w:val="00D51BFF"/>
    <w:rsid w:val="00D525A7"/>
    <w:rsid w:val="00D53578"/>
    <w:rsid w:val="00D53A6B"/>
    <w:rsid w:val="00D5425A"/>
    <w:rsid w:val="00D549F5"/>
    <w:rsid w:val="00D55406"/>
    <w:rsid w:val="00D55434"/>
    <w:rsid w:val="00D565FB"/>
    <w:rsid w:val="00D56C55"/>
    <w:rsid w:val="00D570E2"/>
    <w:rsid w:val="00D57DDE"/>
    <w:rsid w:val="00D60405"/>
    <w:rsid w:val="00D608B6"/>
    <w:rsid w:val="00D615C5"/>
    <w:rsid w:val="00D619CD"/>
    <w:rsid w:val="00D62161"/>
    <w:rsid w:val="00D62EAB"/>
    <w:rsid w:val="00D6326E"/>
    <w:rsid w:val="00D635E6"/>
    <w:rsid w:val="00D64117"/>
    <w:rsid w:val="00D6466D"/>
    <w:rsid w:val="00D64F38"/>
    <w:rsid w:val="00D65F58"/>
    <w:rsid w:val="00D66308"/>
    <w:rsid w:val="00D668BC"/>
    <w:rsid w:val="00D66CF8"/>
    <w:rsid w:val="00D66F28"/>
    <w:rsid w:val="00D671F2"/>
    <w:rsid w:val="00D671FA"/>
    <w:rsid w:val="00D67541"/>
    <w:rsid w:val="00D70AE0"/>
    <w:rsid w:val="00D71654"/>
    <w:rsid w:val="00D717E0"/>
    <w:rsid w:val="00D71C10"/>
    <w:rsid w:val="00D72BA9"/>
    <w:rsid w:val="00D731E2"/>
    <w:rsid w:val="00D737C7"/>
    <w:rsid w:val="00D73E5F"/>
    <w:rsid w:val="00D7464A"/>
    <w:rsid w:val="00D75067"/>
    <w:rsid w:val="00D7518A"/>
    <w:rsid w:val="00D75257"/>
    <w:rsid w:val="00D75B36"/>
    <w:rsid w:val="00D75FD5"/>
    <w:rsid w:val="00D7610C"/>
    <w:rsid w:val="00D76218"/>
    <w:rsid w:val="00D76979"/>
    <w:rsid w:val="00D76B61"/>
    <w:rsid w:val="00D76B7C"/>
    <w:rsid w:val="00D77C74"/>
    <w:rsid w:val="00D77DC2"/>
    <w:rsid w:val="00D80E9E"/>
    <w:rsid w:val="00D822AC"/>
    <w:rsid w:val="00D82E00"/>
    <w:rsid w:val="00D83F0A"/>
    <w:rsid w:val="00D841F9"/>
    <w:rsid w:val="00D843E1"/>
    <w:rsid w:val="00D8497A"/>
    <w:rsid w:val="00D84EB5"/>
    <w:rsid w:val="00D84F1B"/>
    <w:rsid w:val="00D85727"/>
    <w:rsid w:val="00D865FA"/>
    <w:rsid w:val="00D8736B"/>
    <w:rsid w:val="00D87CDC"/>
    <w:rsid w:val="00D909D8"/>
    <w:rsid w:val="00D915D5"/>
    <w:rsid w:val="00D91846"/>
    <w:rsid w:val="00D924B3"/>
    <w:rsid w:val="00D92A3A"/>
    <w:rsid w:val="00D93390"/>
    <w:rsid w:val="00D93DB1"/>
    <w:rsid w:val="00D93EBB"/>
    <w:rsid w:val="00D96D07"/>
    <w:rsid w:val="00D97F09"/>
    <w:rsid w:val="00DA08EE"/>
    <w:rsid w:val="00DA09A1"/>
    <w:rsid w:val="00DA0E14"/>
    <w:rsid w:val="00DA1B36"/>
    <w:rsid w:val="00DA1CF8"/>
    <w:rsid w:val="00DA2265"/>
    <w:rsid w:val="00DA2812"/>
    <w:rsid w:val="00DA3E95"/>
    <w:rsid w:val="00DA4C90"/>
    <w:rsid w:val="00DA526B"/>
    <w:rsid w:val="00DA5D8D"/>
    <w:rsid w:val="00DA6105"/>
    <w:rsid w:val="00DA632F"/>
    <w:rsid w:val="00DA6E7C"/>
    <w:rsid w:val="00DA77D6"/>
    <w:rsid w:val="00DA7EB5"/>
    <w:rsid w:val="00DB06CC"/>
    <w:rsid w:val="00DB140D"/>
    <w:rsid w:val="00DB1A4C"/>
    <w:rsid w:val="00DB21A3"/>
    <w:rsid w:val="00DB24C3"/>
    <w:rsid w:val="00DB2A81"/>
    <w:rsid w:val="00DB310C"/>
    <w:rsid w:val="00DB33B3"/>
    <w:rsid w:val="00DB3C33"/>
    <w:rsid w:val="00DB44C7"/>
    <w:rsid w:val="00DB4DC8"/>
    <w:rsid w:val="00DB4F01"/>
    <w:rsid w:val="00DB5A13"/>
    <w:rsid w:val="00DB69ED"/>
    <w:rsid w:val="00DB755B"/>
    <w:rsid w:val="00DB7650"/>
    <w:rsid w:val="00DC1460"/>
    <w:rsid w:val="00DC1BA2"/>
    <w:rsid w:val="00DC2217"/>
    <w:rsid w:val="00DC26BA"/>
    <w:rsid w:val="00DC2BF5"/>
    <w:rsid w:val="00DC2C93"/>
    <w:rsid w:val="00DC3249"/>
    <w:rsid w:val="00DC3624"/>
    <w:rsid w:val="00DC3E3C"/>
    <w:rsid w:val="00DC46EB"/>
    <w:rsid w:val="00DC49E3"/>
    <w:rsid w:val="00DC5FCD"/>
    <w:rsid w:val="00DC6AED"/>
    <w:rsid w:val="00DC6F40"/>
    <w:rsid w:val="00DC76E8"/>
    <w:rsid w:val="00DD0BF7"/>
    <w:rsid w:val="00DD1046"/>
    <w:rsid w:val="00DD34B0"/>
    <w:rsid w:val="00DD3503"/>
    <w:rsid w:val="00DD4229"/>
    <w:rsid w:val="00DD4B4A"/>
    <w:rsid w:val="00DD4FFA"/>
    <w:rsid w:val="00DD69CA"/>
    <w:rsid w:val="00DD6B6E"/>
    <w:rsid w:val="00DD6C25"/>
    <w:rsid w:val="00DD71D0"/>
    <w:rsid w:val="00DD7C79"/>
    <w:rsid w:val="00DE0372"/>
    <w:rsid w:val="00DE1FB8"/>
    <w:rsid w:val="00DE2223"/>
    <w:rsid w:val="00DE3270"/>
    <w:rsid w:val="00DE37A1"/>
    <w:rsid w:val="00DE3A9F"/>
    <w:rsid w:val="00DE6F85"/>
    <w:rsid w:val="00DE70C0"/>
    <w:rsid w:val="00DE7CCD"/>
    <w:rsid w:val="00DF1E41"/>
    <w:rsid w:val="00DF1E82"/>
    <w:rsid w:val="00DF2408"/>
    <w:rsid w:val="00DF28FD"/>
    <w:rsid w:val="00DF3530"/>
    <w:rsid w:val="00DF35C0"/>
    <w:rsid w:val="00DF3F46"/>
    <w:rsid w:val="00DF54D2"/>
    <w:rsid w:val="00DF67BE"/>
    <w:rsid w:val="00E020A2"/>
    <w:rsid w:val="00E0227A"/>
    <w:rsid w:val="00E02619"/>
    <w:rsid w:val="00E0267B"/>
    <w:rsid w:val="00E02795"/>
    <w:rsid w:val="00E02F4F"/>
    <w:rsid w:val="00E03A7B"/>
    <w:rsid w:val="00E04020"/>
    <w:rsid w:val="00E04109"/>
    <w:rsid w:val="00E04987"/>
    <w:rsid w:val="00E05ED8"/>
    <w:rsid w:val="00E06972"/>
    <w:rsid w:val="00E10112"/>
    <w:rsid w:val="00E12B46"/>
    <w:rsid w:val="00E13A0D"/>
    <w:rsid w:val="00E13CA8"/>
    <w:rsid w:val="00E16740"/>
    <w:rsid w:val="00E16E7F"/>
    <w:rsid w:val="00E16EB1"/>
    <w:rsid w:val="00E17912"/>
    <w:rsid w:val="00E207E3"/>
    <w:rsid w:val="00E2184C"/>
    <w:rsid w:val="00E22835"/>
    <w:rsid w:val="00E22AEF"/>
    <w:rsid w:val="00E23671"/>
    <w:rsid w:val="00E23CF5"/>
    <w:rsid w:val="00E23DFB"/>
    <w:rsid w:val="00E24244"/>
    <w:rsid w:val="00E24B95"/>
    <w:rsid w:val="00E24F4D"/>
    <w:rsid w:val="00E253AC"/>
    <w:rsid w:val="00E25F7E"/>
    <w:rsid w:val="00E26699"/>
    <w:rsid w:val="00E26D8D"/>
    <w:rsid w:val="00E27638"/>
    <w:rsid w:val="00E27DC2"/>
    <w:rsid w:val="00E27F2A"/>
    <w:rsid w:val="00E3182A"/>
    <w:rsid w:val="00E3201F"/>
    <w:rsid w:val="00E332EB"/>
    <w:rsid w:val="00E3378A"/>
    <w:rsid w:val="00E33803"/>
    <w:rsid w:val="00E33B63"/>
    <w:rsid w:val="00E33E20"/>
    <w:rsid w:val="00E34533"/>
    <w:rsid w:val="00E3475E"/>
    <w:rsid w:val="00E34F28"/>
    <w:rsid w:val="00E3651E"/>
    <w:rsid w:val="00E367AF"/>
    <w:rsid w:val="00E37F1E"/>
    <w:rsid w:val="00E403DA"/>
    <w:rsid w:val="00E407D8"/>
    <w:rsid w:val="00E413A6"/>
    <w:rsid w:val="00E420A5"/>
    <w:rsid w:val="00E42CCC"/>
    <w:rsid w:val="00E43C11"/>
    <w:rsid w:val="00E43DAF"/>
    <w:rsid w:val="00E443EC"/>
    <w:rsid w:val="00E44B2F"/>
    <w:rsid w:val="00E44C81"/>
    <w:rsid w:val="00E45B36"/>
    <w:rsid w:val="00E45DE5"/>
    <w:rsid w:val="00E4620A"/>
    <w:rsid w:val="00E463BF"/>
    <w:rsid w:val="00E4699D"/>
    <w:rsid w:val="00E473A8"/>
    <w:rsid w:val="00E47AE7"/>
    <w:rsid w:val="00E47B73"/>
    <w:rsid w:val="00E50DAF"/>
    <w:rsid w:val="00E5111F"/>
    <w:rsid w:val="00E516E2"/>
    <w:rsid w:val="00E51A27"/>
    <w:rsid w:val="00E52381"/>
    <w:rsid w:val="00E535B3"/>
    <w:rsid w:val="00E537D4"/>
    <w:rsid w:val="00E54354"/>
    <w:rsid w:val="00E5451A"/>
    <w:rsid w:val="00E5495B"/>
    <w:rsid w:val="00E54EBA"/>
    <w:rsid w:val="00E54ED1"/>
    <w:rsid w:val="00E55F2C"/>
    <w:rsid w:val="00E55F4E"/>
    <w:rsid w:val="00E5610E"/>
    <w:rsid w:val="00E56671"/>
    <w:rsid w:val="00E56711"/>
    <w:rsid w:val="00E5672A"/>
    <w:rsid w:val="00E56DCF"/>
    <w:rsid w:val="00E57198"/>
    <w:rsid w:val="00E60109"/>
    <w:rsid w:val="00E60274"/>
    <w:rsid w:val="00E60959"/>
    <w:rsid w:val="00E60CB7"/>
    <w:rsid w:val="00E60D02"/>
    <w:rsid w:val="00E62280"/>
    <w:rsid w:val="00E63093"/>
    <w:rsid w:val="00E63317"/>
    <w:rsid w:val="00E642DA"/>
    <w:rsid w:val="00E6612C"/>
    <w:rsid w:val="00E6622D"/>
    <w:rsid w:val="00E66DD2"/>
    <w:rsid w:val="00E67303"/>
    <w:rsid w:val="00E678D6"/>
    <w:rsid w:val="00E72604"/>
    <w:rsid w:val="00E7289C"/>
    <w:rsid w:val="00E72E8F"/>
    <w:rsid w:val="00E730C2"/>
    <w:rsid w:val="00E734A8"/>
    <w:rsid w:val="00E73BEC"/>
    <w:rsid w:val="00E73F88"/>
    <w:rsid w:val="00E74201"/>
    <w:rsid w:val="00E743E2"/>
    <w:rsid w:val="00E74712"/>
    <w:rsid w:val="00E74B94"/>
    <w:rsid w:val="00E756DB"/>
    <w:rsid w:val="00E75DF9"/>
    <w:rsid w:val="00E75EF4"/>
    <w:rsid w:val="00E76D1E"/>
    <w:rsid w:val="00E77C5D"/>
    <w:rsid w:val="00E80BA3"/>
    <w:rsid w:val="00E80FBF"/>
    <w:rsid w:val="00E81AC4"/>
    <w:rsid w:val="00E81FFD"/>
    <w:rsid w:val="00E82099"/>
    <w:rsid w:val="00E82A5E"/>
    <w:rsid w:val="00E82B11"/>
    <w:rsid w:val="00E82E11"/>
    <w:rsid w:val="00E832E2"/>
    <w:rsid w:val="00E83724"/>
    <w:rsid w:val="00E83D24"/>
    <w:rsid w:val="00E83D65"/>
    <w:rsid w:val="00E8461A"/>
    <w:rsid w:val="00E85716"/>
    <w:rsid w:val="00E8663A"/>
    <w:rsid w:val="00E87F6E"/>
    <w:rsid w:val="00E9055C"/>
    <w:rsid w:val="00E90DF5"/>
    <w:rsid w:val="00E91633"/>
    <w:rsid w:val="00E9264E"/>
    <w:rsid w:val="00E92839"/>
    <w:rsid w:val="00E929B1"/>
    <w:rsid w:val="00E93160"/>
    <w:rsid w:val="00E93CB8"/>
    <w:rsid w:val="00E943A1"/>
    <w:rsid w:val="00E94E54"/>
    <w:rsid w:val="00E974D9"/>
    <w:rsid w:val="00EA0949"/>
    <w:rsid w:val="00EA0FFD"/>
    <w:rsid w:val="00EA1319"/>
    <w:rsid w:val="00EA3F2B"/>
    <w:rsid w:val="00EA41EC"/>
    <w:rsid w:val="00EA490B"/>
    <w:rsid w:val="00EA6A69"/>
    <w:rsid w:val="00EA7CEE"/>
    <w:rsid w:val="00EB0A1C"/>
    <w:rsid w:val="00EB13A3"/>
    <w:rsid w:val="00EB17A9"/>
    <w:rsid w:val="00EB21FD"/>
    <w:rsid w:val="00EB2576"/>
    <w:rsid w:val="00EB2D94"/>
    <w:rsid w:val="00EB2FC2"/>
    <w:rsid w:val="00EB3159"/>
    <w:rsid w:val="00EB5388"/>
    <w:rsid w:val="00EB5405"/>
    <w:rsid w:val="00EB560C"/>
    <w:rsid w:val="00EB61A9"/>
    <w:rsid w:val="00EB6CF9"/>
    <w:rsid w:val="00EB715D"/>
    <w:rsid w:val="00EB7726"/>
    <w:rsid w:val="00EC03EF"/>
    <w:rsid w:val="00EC0579"/>
    <w:rsid w:val="00EC09F5"/>
    <w:rsid w:val="00EC188A"/>
    <w:rsid w:val="00EC1AA2"/>
    <w:rsid w:val="00EC455B"/>
    <w:rsid w:val="00EC4D60"/>
    <w:rsid w:val="00EC5043"/>
    <w:rsid w:val="00EC53E9"/>
    <w:rsid w:val="00EC58BC"/>
    <w:rsid w:val="00EC5E11"/>
    <w:rsid w:val="00EC6D63"/>
    <w:rsid w:val="00EC723D"/>
    <w:rsid w:val="00EC79D0"/>
    <w:rsid w:val="00ED0728"/>
    <w:rsid w:val="00ED1848"/>
    <w:rsid w:val="00ED1BDD"/>
    <w:rsid w:val="00ED2062"/>
    <w:rsid w:val="00ED20F3"/>
    <w:rsid w:val="00ED4540"/>
    <w:rsid w:val="00ED46A5"/>
    <w:rsid w:val="00ED46AB"/>
    <w:rsid w:val="00ED4B07"/>
    <w:rsid w:val="00ED670D"/>
    <w:rsid w:val="00ED6A96"/>
    <w:rsid w:val="00ED7CDA"/>
    <w:rsid w:val="00EE0A21"/>
    <w:rsid w:val="00EE0A92"/>
    <w:rsid w:val="00EE0D01"/>
    <w:rsid w:val="00EE17C5"/>
    <w:rsid w:val="00EE1932"/>
    <w:rsid w:val="00EE2237"/>
    <w:rsid w:val="00EE22BA"/>
    <w:rsid w:val="00EE2CBC"/>
    <w:rsid w:val="00EE2D29"/>
    <w:rsid w:val="00EE3383"/>
    <w:rsid w:val="00EE3B42"/>
    <w:rsid w:val="00EE3C60"/>
    <w:rsid w:val="00EE48DD"/>
    <w:rsid w:val="00EE6298"/>
    <w:rsid w:val="00EE64D1"/>
    <w:rsid w:val="00EE65CA"/>
    <w:rsid w:val="00EE6853"/>
    <w:rsid w:val="00EE70FF"/>
    <w:rsid w:val="00EE7693"/>
    <w:rsid w:val="00EE7CDD"/>
    <w:rsid w:val="00EF003B"/>
    <w:rsid w:val="00EF17C8"/>
    <w:rsid w:val="00EF2251"/>
    <w:rsid w:val="00EF22E0"/>
    <w:rsid w:val="00EF23C1"/>
    <w:rsid w:val="00EF2A59"/>
    <w:rsid w:val="00EF313D"/>
    <w:rsid w:val="00EF31FB"/>
    <w:rsid w:val="00EF3560"/>
    <w:rsid w:val="00EF36AC"/>
    <w:rsid w:val="00EF3823"/>
    <w:rsid w:val="00EF42BB"/>
    <w:rsid w:val="00EF4484"/>
    <w:rsid w:val="00EF4624"/>
    <w:rsid w:val="00EF47FC"/>
    <w:rsid w:val="00EF49B5"/>
    <w:rsid w:val="00EF5978"/>
    <w:rsid w:val="00EF5C5D"/>
    <w:rsid w:val="00EF6014"/>
    <w:rsid w:val="00EF68EB"/>
    <w:rsid w:val="00EF6E25"/>
    <w:rsid w:val="00EF7782"/>
    <w:rsid w:val="00EF7A40"/>
    <w:rsid w:val="00F02D4A"/>
    <w:rsid w:val="00F02D9A"/>
    <w:rsid w:val="00F034F1"/>
    <w:rsid w:val="00F03C09"/>
    <w:rsid w:val="00F040B2"/>
    <w:rsid w:val="00F041EC"/>
    <w:rsid w:val="00F04463"/>
    <w:rsid w:val="00F04866"/>
    <w:rsid w:val="00F04A48"/>
    <w:rsid w:val="00F04FA1"/>
    <w:rsid w:val="00F054EE"/>
    <w:rsid w:val="00F05D02"/>
    <w:rsid w:val="00F06053"/>
    <w:rsid w:val="00F07E09"/>
    <w:rsid w:val="00F10838"/>
    <w:rsid w:val="00F10E5C"/>
    <w:rsid w:val="00F11151"/>
    <w:rsid w:val="00F11928"/>
    <w:rsid w:val="00F11CE2"/>
    <w:rsid w:val="00F11D9C"/>
    <w:rsid w:val="00F12E91"/>
    <w:rsid w:val="00F1329E"/>
    <w:rsid w:val="00F13DBF"/>
    <w:rsid w:val="00F144F8"/>
    <w:rsid w:val="00F14569"/>
    <w:rsid w:val="00F14840"/>
    <w:rsid w:val="00F150AB"/>
    <w:rsid w:val="00F15ABF"/>
    <w:rsid w:val="00F176B9"/>
    <w:rsid w:val="00F17ABB"/>
    <w:rsid w:val="00F21FCC"/>
    <w:rsid w:val="00F22953"/>
    <w:rsid w:val="00F23653"/>
    <w:rsid w:val="00F23B0C"/>
    <w:rsid w:val="00F23BEB"/>
    <w:rsid w:val="00F23FE7"/>
    <w:rsid w:val="00F2495D"/>
    <w:rsid w:val="00F24BAA"/>
    <w:rsid w:val="00F24FFC"/>
    <w:rsid w:val="00F25197"/>
    <w:rsid w:val="00F25770"/>
    <w:rsid w:val="00F2593C"/>
    <w:rsid w:val="00F261BB"/>
    <w:rsid w:val="00F26867"/>
    <w:rsid w:val="00F26BBA"/>
    <w:rsid w:val="00F26E21"/>
    <w:rsid w:val="00F270DC"/>
    <w:rsid w:val="00F279DF"/>
    <w:rsid w:val="00F3068E"/>
    <w:rsid w:val="00F30EF0"/>
    <w:rsid w:val="00F30F83"/>
    <w:rsid w:val="00F311A9"/>
    <w:rsid w:val="00F31990"/>
    <w:rsid w:val="00F3239A"/>
    <w:rsid w:val="00F325EA"/>
    <w:rsid w:val="00F3353A"/>
    <w:rsid w:val="00F344A3"/>
    <w:rsid w:val="00F345F2"/>
    <w:rsid w:val="00F35025"/>
    <w:rsid w:val="00F352F1"/>
    <w:rsid w:val="00F35692"/>
    <w:rsid w:val="00F3602F"/>
    <w:rsid w:val="00F3605E"/>
    <w:rsid w:val="00F3694E"/>
    <w:rsid w:val="00F378C8"/>
    <w:rsid w:val="00F37B68"/>
    <w:rsid w:val="00F37DC7"/>
    <w:rsid w:val="00F40C6E"/>
    <w:rsid w:val="00F41042"/>
    <w:rsid w:val="00F41DA8"/>
    <w:rsid w:val="00F41E2A"/>
    <w:rsid w:val="00F42381"/>
    <w:rsid w:val="00F43298"/>
    <w:rsid w:val="00F436F3"/>
    <w:rsid w:val="00F4435B"/>
    <w:rsid w:val="00F443AB"/>
    <w:rsid w:val="00F44562"/>
    <w:rsid w:val="00F446E9"/>
    <w:rsid w:val="00F45A54"/>
    <w:rsid w:val="00F46923"/>
    <w:rsid w:val="00F47644"/>
    <w:rsid w:val="00F5080E"/>
    <w:rsid w:val="00F50C5B"/>
    <w:rsid w:val="00F50C94"/>
    <w:rsid w:val="00F50F55"/>
    <w:rsid w:val="00F51021"/>
    <w:rsid w:val="00F512D2"/>
    <w:rsid w:val="00F51A38"/>
    <w:rsid w:val="00F51E21"/>
    <w:rsid w:val="00F52BCB"/>
    <w:rsid w:val="00F52FF7"/>
    <w:rsid w:val="00F5358F"/>
    <w:rsid w:val="00F5487A"/>
    <w:rsid w:val="00F54F7C"/>
    <w:rsid w:val="00F55FE9"/>
    <w:rsid w:val="00F56648"/>
    <w:rsid w:val="00F57771"/>
    <w:rsid w:val="00F600C5"/>
    <w:rsid w:val="00F605EE"/>
    <w:rsid w:val="00F6076E"/>
    <w:rsid w:val="00F60E62"/>
    <w:rsid w:val="00F61258"/>
    <w:rsid w:val="00F6127F"/>
    <w:rsid w:val="00F61E80"/>
    <w:rsid w:val="00F61F87"/>
    <w:rsid w:val="00F62524"/>
    <w:rsid w:val="00F6259F"/>
    <w:rsid w:val="00F62CCF"/>
    <w:rsid w:val="00F6526F"/>
    <w:rsid w:val="00F65398"/>
    <w:rsid w:val="00F65811"/>
    <w:rsid w:val="00F6613F"/>
    <w:rsid w:val="00F66AFA"/>
    <w:rsid w:val="00F66DDE"/>
    <w:rsid w:val="00F66F76"/>
    <w:rsid w:val="00F67263"/>
    <w:rsid w:val="00F675F3"/>
    <w:rsid w:val="00F70BA1"/>
    <w:rsid w:val="00F70CEE"/>
    <w:rsid w:val="00F70FCB"/>
    <w:rsid w:val="00F714BD"/>
    <w:rsid w:val="00F71F2E"/>
    <w:rsid w:val="00F72238"/>
    <w:rsid w:val="00F7261C"/>
    <w:rsid w:val="00F72869"/>
    <w:rsid w:val="00F72F65"/>
    <w:rsid w:val="00F73536"/>
    <w:rsid w:val="00F73BCD"/>
    <w:rsid w:val="00F74F6D"/>
    <w:rsid w:val="00F7598C"/>
    <w:rsid w:val="00F76580"/>
    <w:rsid w:val="00F77BDA"/>
    <w:rsid w:val="00F800E0"/>
    <w:rsid w:val="00F802A2"/>
    <w:rsid w:val="00F811F2"/>
    <w:rsid w:val="00F81C4A"/>
    <w:rsid w:val="00F82216"/>
    <w:rsid w:val="00F8294B"/>
    <w:rsid w:val="00F829A1"/>
    <w:rsid w:val="00F82D1F"/>
    <w:rsid w:val="00F839F9"/>
    <w:rsid w:val="00F83A17"/>
    <w:rsid w:val="00F83AAF"/>
    <w:rsid w:val="00F84B32"/>
    <w:rsid w:val="00F84D2E"/>
    <w:rsid w:val="00F85935"/>
    <w:rsid w:val="00F85FC0"/>
    <w:rsid w:val="00F860C0"/>
    <w:rsid w:val="00F863E8"/>
    <w:rsid w:val="00F86B9D"/>
    <w:rsid w:val="00F9045D"/>
    <w:rsid w:val="00F92547"/>
    <w:rsid w:val="00F94092"/>
    <w:rsid w:val="00F944B1"/>
    <w:rsid w:val="00F94F11"/>
    <w:rsid w:val="00F95515"/>
    <w:rsid w:val="00F95D5C"/>
    <w:rsid w:val="00F97064"/>
    <w:rsid w:val="00F9782B"/>
    <w:rsid w:val="00FA01DF"/>
    <w:rsid w:val="00FA0B57"/>
    <w:rsid w:val="00FA146A"/>
    <w:rsid w:val="00FA1575"/>
    <w:rsid w:val="00FA20E3"/>
    <w:rsid w:val="00FA20E4"/>
    <w:rsid w:val="00FA2363"/>
    <w:rsid w:val="00FA2F58"/>
    <w:rsid w:val="00FA3514"/>
    <w:rsid w:val="00FA6007"/>
    <w:rsid w:val="00FA6667"/>
    <w:rsid w:val="00FA6795"/>
    <w:rsid w:val="00FB0560"/>
    <w:rsid w:val="00FB075F"/>
    <w:rsid w:val="00FB0B49"/>
    <w:rsid w:val="00FB0DBB"/>
    <w:rsid w:val="00FB1D03"/>
    <w:rsid w:val="00FB1F4F"/>
    <w:rsid w:val="00FB2687"/>
    <w:rsid w:val="00FB29AB"/>
    <w:rsid w:val="00FB2C82"/>
    <w:rsid w:val="00FB2F31"/>
    <w:rsid w:val="00FB3663"/>
    <w:rsid w:val="00FB3865"/>
    <w:rsid w:val="00FB3F2B"/>
    <w:rsid w:val="00FB4712"/>
    <w:rsid w:val="00FB5628"/>
    <w:rsid w:val="00FB5635"/>
    <w:rsid w:val="00FB5FA6"/>
    <w:rsid w:val="00FB6B48"/>
    <w:rsid w:val="00FC044C"/>
    <w:rsid w:val="00FC055B"/>
    <w:rsid w:val="00FC0861"/>
    <w:rsid w:val="00FC0ED1"/>
    <w:rsid w:val="00FC16C0"/>
    <w:rsid w:val="00FC1733"/>
    <w:rsid w:val="00FC1B61"/>
    <w:rsid w:val="00FC312C"/>
    <w:rsid w:val="00FC33CC"/>
    <w:rsid w:val="00FC37D7"/>
    <w:rsid w:val="00FC3C97"/>
    <w:rsid w:val="00FC4153"/>
    <w:rsid w:val="00FC44F1"/>
    <w:rsid w:val="00FC45B3"/>
    <w:rsid w:val="00FC50DD"/>
    <w:rsid w:val="00FC51D8"/>
    <w:rsid w:val="00FC6829"/>
    <w:rsid w:val="00FC6A4D"/>
    <w:rsid w:val="00FC6DB8"/>
    <w:rsid w:val="00FC71B4"/>
    <w:rsid w:val="00FC78FC"/>
    <w:rsid w:val="00FC7ED4"/>
    <w:rsid w:val="00FD0917"/>
    <w:rsid w:val="00FD0FC6"/>
    <w:rsid w:val="00FD1144"/>
    <w:rsid w:val="00FD1239"/>
    <w:rsid w:val="00FD19DC"/>
    <w:rsid w:val="00FD2B53"/>
    <w:rsid w:val="00FD2FB1"/>
    <w:rsid w:val="00FD7001"/>
    <w:rsid w:val="00FD7072"/>
    <w:rsid w:val="00FD7700"/>
    <w:rsid w:val="00FE0073"/>
    <w:rsid w:val="00FE02E3"/>
    <w:rsid w:val="00FE03B8"/>
    <w:rsid w:val="00FE06AE"/>
    <w:rsid w:val="00FE1621"/>
    <w:rsid w:val="00FE23D4"/>
    <w:rsid w:val="00FE26EE"/>
    <w:rsid w:val="00FE2EC7"/>
    <w:rsid w:val="00FE2F5B"/>
    <w:rsid w:val="00FE32F1"/>
    <w:rsid w:val="00FE3D9B"/>
    <w:rsid w:val="00FE4A57"/>
    <w:rsid w:val="00FE5315"/>
    <w:rsid w:val="00FE56BC"/>
    <w:rsid w:val="00FE5C47"/>
    <w:rsid w:val="00FE5E06"/>
    <w:rsid w:val="00FE64AD"/>
    <w:rsid w:val="00FE662D"/>
    <w:rsid w:val="00FE6B56"/>
    <w:rsid w:val="00FE6CFD"/>
    <w:rsid w:val="00FE74AA"/>
    <w:rsid w:val="00FE7A32"/>
    <w:rsid w:val="00FE7F3A"/>
    <w:rsid w:val="00FF001F"/>
    <w:rsid w:val="00FF277A"/>
    <w:rsid w:val="00FF3451"/>
    <w:rsid w:val="00FF4F96"/>
    <w:rsid w:val="00FF553A"/>
    <w:rsid w:val="00FF5642"/>
    <w:rsid w:val="00FF5C4D"/>
    <w:rsid w:val="00FF6059"/>
    <w:rsid w:val="00FF76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51A616"/>
  <w15:docId w15:val="{89BBEA58-7AC8-41AE-9639-B21BB35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C33"/>
    <w:pPr>
      <w:spacing w:after="160" w:line="259" w:lineRule="auto"/>
    </w:pPr>
    <w:rPr>
      <w:rFonts w:ascii="Arial" w:eastAsiaTheme="minorEastAsia" w:hAnsi="Arial" w:cstheme="minorBidi"/>
      <w:szCs w:val="22"/>
      <w:lang w:eastAsia="ja-JP"/>
    </w:rPr>
  </w:style>
  <w:style w:type="paragraph" w:styleId="Heading1">
    <w:name w:val="heading 1"/>
    <w:basedOn w:val="Normal"/>
    <w:next w:val="BodyText"/>
    <w:link w:val="Heading1Char"/>
    <w:uiPriority w:val="9"/>
    <w:qFormat/>
    <w:rsid w:val="00DB3C33"/>
    <w:pPr>
      <w:keepNext/>
      <w:keepLines/>
      <w:pageBreakBefore/>
      <w:numPr>
        <w:numId w:val="53"/>
      </w:numPr>
      <w:pBdr>
        <w:top w:val="single" w:sz="4" w:space="27" w:color="FFFFFF" w:themeColor="background1"/>
      </w:pBdr>
      <w:spacing w:after="480"/>
      <w:outlineLvl w:val="0"/>
    </w:pPr>
    <w:rPr>
      <w:rFonts w:ascii="Arial Bold" w:eastAsiaTheme="majorEastAsia" w:hAnsi="Arial Bold" w:cs="Arial"/>
      <w:b/>
      <w:bCs/>
      <w:color w:val="F37021" w:themeColor="text1"/>
      <w:sz w:val="40"/>
      <w:szCs w:val="40"/>
    </w:rPr>
  </w:style>
  <w:style w:type="paragraph" w:styleId="Heading2">
    <w:name w:val="heading 2"/>
    <w:basedOn w:val="Heading1"/>
    <w:next w:val="BodyText"/>
    <w:link w:val="Heading2Char"/>
    <w:unhideWhenUsed/>
    <w:qFormat/>
    <w:rsid w:val="00DB3C33"/>
    <w:pPr>
      <w:pageBreakBefore w:val="0"/>
      <w:numPr>
        <w:ilvl w:val="1"/>
      </w:numPr>
      <w:pBdr>
        <w:top w:val="none" w:sz="0" w:space="0" w:color="auto"/>
      </w:pBdr>
      <w:spacing w:before="480" w:after="120"/>
      <w:outlineLvl w:val="1"/>
    </w:pPr>
    <w:rPr>
      <w:bCs w:val="0"/>
      <w:sz w:val="28"/>
      <w:szCs w:val="28"/>
    </w:rPr>
  </w:style>
  <w:style w:type="paragraph" w:styleId="Heading3">
    <w:name w:val="heading 3"/>
    <w:basedOn w:val="Normal"/>
    <w:next w:val="BodyText"/>
    <w:link w:val="Heading3Char"/>
    <w:unhideWhenUsed/>
    <w:qFormat/>
    <w:rsid w:val="00DB3C33"/>
    <w:pPr>
      <w:keepNext/>
      <w:keepLines/>
      <w:numPr>
        <w:ilvl w:val="2"/>
        <w:numId w:val="53"/>
      </w:numPr>
      <w:spacing w:before="360" w:after="120"/>
      <w:outlineLvl w:val="2"/>
    </w:pPr>
    <w:rPr>
      <w:rFonts w:eastAsiaTheme="majorEastAsia" w:cs="Arial"/>
      <w:b/>
      <w:bCs/>
      <w:color w:val="323232"/>
      <w:sz w:val="24"/>
    </w:rPr>
  </w:style>
  <w:style w:type="paragraph" w:styleId="Heading4">
    <w:name w:val="heading 4"/>
    <w:basedOn w:val="Normal"/>
    <w:next w:val="BodyText"/>
    <w:link w:val="Heading4Char"/>
    <w:unhideWhenUsed/>
    <w:qFormat/>
    <w:rsid w:val="00DB3C33"/>
    <w:pPr>
      <w:keepNext/>
      <w:keepLines/>
      <w:spacing w:before="360" w:after="120"/>
      <w:outlineLvl w:val="3"/>
    </w:pPr>
    <w:rPr>
      <w:rFonts w:eastAsiaTheme="majorEastAsia" w:cs="Arial"/>
      <w:b/>
      <w:bCs/>
      <w:iCs/>
      <w:color w:val="323232"/>
      <w:sz w:val="22"/>
    </w:rPr>
  </w:style>
  <w:style w:type="paragraph" w:styleId="Heading5">
    <w:name w:val="heading 5"/>
    <w:basedOn w:val="Normal"/>
    <w:next w:val="Normal"/>
    <w:link w:val="Heading5Char"/>
    <w:unhideWhenUsed/>
    <w:rsid w:val="00DB3C33"/>
    <w:pPr>
      <w:keepNext/>
      <w:keepLines/>
      <w:spacing w:before="240" w:after="120"/>
      <w:outlineLvl w:val="4"/>
    </w:pPr>
    <w:rPr>
      <w:rFonts w:eastAsiaTheme="majorEastAsia" w:cs="Arial"/>
      <w:color w:val="323232"/>
      <w:sz w:val="22"/>
      <w:szCs w:val="28"/>
    </w:rPr>
  </w:style>
  <w:style w:type="paragraph" w:styleId="Heading6">
    <w:name w:val="heading 6"/>
    <w:basedOn w:val="BodyText"/>
    <w:next w:val="Normal"/>
    <w:link w:val="Heading6Char"/>
    <w:uiPriority w:val="9"/>
    <w:rsid w:val="00DB3C33"/>
    <w:pPr>
      <w:outlineLvl w:val="5"/>
    </w:pPr>
    <w:rPr>
      <w:b/>
    </w:rPr>
  </w:style>
  <w:style w:type="paragraph" w:styleId="Heading7">
    <w:name w:val="heading 7"/>
    <w:basedOn w:val="Normal"/>
    <w:next w:val="BodyText"/>
    <w:link w:val="Heading7Char"/>
    <w:uiPriority w:val="9"/>
    <w:qFormat/>
    <w:rsid w:val="00DB3C33"/>
    <w:pPr>
      <w:keepNext/>
      <w:keepLines/>
      <w:pageBreakBefore/>
      <w:numPr>
        <w:ilvl w:val="6"/>
        <w:numId w:val="53"/>
      </w:numPr>
      <w:pBdr>
        <w:top w:val="single" w:sz="4" w:space="27" w:color="FFFFFF" w:themeColor="background1"/>
      </w:pBdr>
      <w:spacing w:after="480"/>
      <w:outlineLvl w:val="6"/>
    </w:pPr>
    <w:rPr>
      <w:rFonts w:eastAsiaTheme="majorEastAsia" w:cs="Arial"/>
      <w:b/>
      <w:bCs/>
      <w:color w:val="F37021" w:themeColor="text1"/>
      <w:sz w:val="40"/>
      <w:szCs w:val="40"/>
    </w:rPr>
  </w:style>
  <w:style w:type="paragraph" w:styleId="Heading8">
    <w:name w:val="heading 8"/>
    <w:basedOn w:val="Normal"/>
    <w:next w:val="Normal"/>
    <w:link w:val="Heading8Char"/>
    <w:uiPriority w:val="9"/>
    <w:rsid w:val="00DB3C33"/>
    <w:pPr>
      <w:keepNext/>
      <w:keepLines/>
      <w:numPr>
        <w:ilvl w:val="7"/>
        <w:numId w:val="53"/>
      </w:numPr>
      <w:spacing w:before="480" w:after="120"/>
      <w:outlineLvl w:val="7"/>
    </w:pPr>
    <w:rPr>
      <w:rFonts w:eastAsiaTheme="majorEastAsia" w:cstheme="majorBidi"/>
      <w:b/>
      <w:bCs/>
      <w:iCs/>
      <w:color w:val="F37021" w:themeColor="text1"/>
      <w:sz w:val="28"/>
    </w:rPr>
  </w:style>
  <w:style w:type="paragraph" w:styleId="Heading9">
    <w:name w:val="heading 9"/>
    <w:basedOn w:val="Normal"/>
    <w:next w:val="Normal"/>
    <w:link w:val="Heading9Char"/>
    <w:uiPriority w:val="9"/>
    <w:rsid w:val="00DB3C33"/>
    <w:pPr>
      <w:keepNext/>
      <w:keepLines/>
      <w:numPr>
        <w:ilvl w:val="8"/>
        <w:numId w:val="53"/>
      </w:numPr>
      <w:spacing w:before="360" w:after="120"/>
      <w:outlineLvl w:val="8"/>
    </w:pPr>
    <w:rPr>
      <w:rFonts w:eastAsiaTheme="majorEastAsia" w:cstheme="majorBidi"/>
      <w:b/>
      <w:iCs/>
      <w:color w:val="323232"/>
      <w:sz w:val="24"/>
    </w:rPr>
  </w:style>
  <w:style w:type="character" w:default="1" w:styleId="DefaultParagraphFont">
    <w:name w:val="Default Paragraph Font"/>
    <w:uiPriority w:val="1"/>
    <w:semiHidden/>
    <w:unhideWhenUsed/>
    <w:rsid w:val="00DB3C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3C33"/>
  </w:style>
  <w:style w:type="paragraph" w:customStyle="1" w:styleId="Paragraph">
    <w:name w:val="Paragraph"/>
    <w:link w:val="ParagraphChar"/>
    <w:rsid w:val="00391BEA"/>
    <w:pPr>
      <w:keepLines/>
      <w:spacing w:before="240" w:after="240" w:line="240" w:lineRule="atLeast"/>
    </w:pPr>
    <w:rPr>
      <w:rFonts w:ascii="Arial" w:hAnsi="Arial"/>
      <w:szCs w:val="22"/>
    </w:rPr>
  </w:style>
  <w:style w:type="character" w:customStyle="1" w:styleId="ParagraphChar">
    <w:name w:val="Paragraph Char"/>
    <w:link w:val="Paragraph"/>
    <w:rsid w:val="00391BEA"/>
    <w:rPr>
      <w:rFonts w:ascii="Arial" w:hAnsi="Arial"/>
      <w:szCs w:val="22"/>
    </w:rPr>
  </w:style>
  <w:style w:type="paragraph" w:styleId="TOC1">
    <w:name w:val="toc 1"/>
    <w:basedOn w:val="Normal"/>
    <w:next w:val="Normal"/>
    <w:link w:val="TOC1Char"/>
    <w:autoRedefine/>
    <w:uiPriority w:val="39"/>
    <w:unhideWhenUsed/>
    <w:qFormat/>
    <w:rsid w:val="00DB3C33"/>
    <w:pPr>
      <w:tabs>
        <w:tab w:val="left" w:pos="426"/>
        <w:tab w:val="right" w:leader="dot" w:pos="9639"/>
      </w:tabs>
      <w:spacing w:before="120" w:after="0"/>
      <w:ind w:left="425" w:hanging="425"/>
    </w:pPr>
    <w:rPr>
      <w:rFonts w:ascii="Arial Bold" w:hAnsi="Arial Bold" w:cs="Arial"/>
      <w:b/>
      <w:noProof/>
    </w:rPr>
  </w:style>
  <w:style w:type="paragraph" w:styleId="TOC2">
    <w:name w:val="toc 2"/>
    <w:basedOn w:val="Normal"/>
    <w:next w:val="Normal"/>
    <w:autoRedefine/>
    <w:uiPriority w:val="39"/>
    <w:unhideWhenUsed/>
    <w:qFormat/>
    <w:rsid w:val="00DB3C33"/>
    <w:pPr>
      <w:tabs>
        <w:tab w:val="left" w:pos="851"/>
        <w:tab w:val="right" w:leader="dot" w:pos="9629"/>
      </w:tabs>
      <w:spacing w:before="60" w:after="60"/>
      <w:ind w:left="850" w:hanging="425"/>
    </w:pPr>
    <w:rPr>
      <w:rFonts w:cs="Arial"/>
      <w:noProof/>
    </w:rPr>
  </w:style>
  <w:style w:type="paragraph" w:styleId="TOC3">
    <w:name w:val="toc 3"/>
    <w:basedOn w:val="Normal"/>
    <w:next w:val="Normal"/>
    <w:link w:val="TOC3Char"/>
    <w:autoRedefine/>
    <w:uiPriority w:val="39"/>
    <w:unhideWhenUsed/>
    <w:qFormat/>
    <w:rsid w:val="00DB3C33"/>
    <w:pPr>
      <w:tabs>
        <w:tab w:val="left" w:pos="1560"/>
        <w:tab w:val="right" w:leader="dot" w:pos="9639"/>
      </w:tabs>
      <w:spacing w:before="60" w:after="60"/>
      <w:ind w:left="1560" w:hanging="709"/>
    </w:pPr>
    <w:rPr>
      <w:rFonts w:cs="Arial"/>
      <w:noProof/>
    </w:rPr>
  </w:style>
  <w:style w:type="paragraph" w:styleId="TOC4">
    <w:name w:val="toc 4"/>
    <w:basedOn w:val="TOC1"/>
    <w:next w:val="BodyText"/>
    <w:link w:val="TOC4Char"/>
    <w:uiPriority w:val="39"/>
    <w:rsid w:val="00DB3C33"/>
    <w:pPr>
      <w:tabs>
        <w:tab w:val="clear" w:pos="426"/>
        <w:tab w:val="right" w:leader="dot" w:pos="9356"/>
      </w:tabs>
      <w:spacing w:before="240" w:after="60" w:line="240" w:lineRule="atLeast"/>
      <w:ind w:left="0" w:right="907" w:firstLine="0"/>
    </w:pPr>
    <w:rPr>
      <w:rFonts w:ascii="Arial" w:eastAsiaTheme="minorHAnsi" w:hAnsi="Arial" w:cstheme="minorBidi"/>
      <w:szCs w:val="20"/>
      <w:lang w:eastAsia="en-US"/>
    </w:rPr>
  </w:style>
  <w:style w:type="paragraph" w:styleId="TOC5">
    <w:name w:val="toc 5"/>
    <w:basedOn w:val="TOC2"/>
    <w:next w:val="BodyText"/>
    <w:rsid w:val="00DB3C33"/>
    <w:pPr>
      <w:tabs>
        <w:tab w:val="right" w:leader="dot" w:pos="9356"/>
      </w:tabs>
      <w:spacing w:line="240" w:lineRule="atLeast"/>
      <w:ind w:right="907" w:hanging="510"/>
    </w:pPr>
    <w:rPr>
      <w:rFonts w:eastAsiaTheme="minorHAnsi" w:cstheme="minorBidi"/>
      <w:szCs w:val="20"/>
      <w:lang w:eastAsia="en-US"/>
    </w:rPr>
  </w:style>
  <w:style w:type="paragraph" w:styleId="TOC6">
    <w:name w:val="toc 6"/>
    <w:basedOn w:val="TOC3"/>
    <w:next w:val="BodyText"/>
    <w:rsid w:val="00DB3C33"/>
    <w:pPr>
      <w:tabs>
        <w:tab w:val="clear" w:pos="1560"/>
        <w:tab w:val="left" w:pos="1531"/>
        <w:tab w:val="right" w:leader="dot" w:pos="9356"/>
      </w:tabs>
      <w:spacing w:line="240" w:lineRule="atLeast"/>
      <w:ind w:left="1531" w:right="907" w:hanging="680"/>
    </w:pPr>
    <w:rPr>
      <w:rFonts w:eastAsiaTheme="minorHAnsi" w:cstheme="minorBidi"/>
      <w:szCs w:val="20"/>
      <w:lang w:eastAsia="en-US"/>
    </w:rPr>
  </w:style>
  <w:style w:type="paragraph" w:styleId="TOC7">
    <w:name w:val="toc 7"/>
    <w:basedOn w:val="TOC1"/>
    <w:next w:val="BodyText"/>
    <w:rsid w:val="00DB3C33"/>
    <w:pPr>
      <w:tabs>
        <w:tab w:val="clear" w:pos="426"/>
        <w:tab w:val="right" w:leader="dot" w:pos="9356"/>
      </w:tabs>
      <w:spacing w:before="240" w:after="60" w:line="240" w:lineRule="atLeast"/>
      <w:ind w:left="1531" w:right="907" w:hanging="1531"/>
    </w:pPr>
    <w:rPr>
      <w:rFonts w:ascii="Arial" w:eastAsiaTheme="minorHAnsi" w:hAnsi="Arial" w:cstheme="minorBidi"/>
      <w:szCs w:val="20"/>
      <w:lang w:eastAsia="en-US"/>
    </w:rPr>
  </w:style>
  <w:style w:type="paragraph" w:styleId="TOC8">
    <w:name w:val="toc 8"/>
    <w:basedOn w:val="TOC7"/>
    <w:next w:val="BodyText"/>
    <w:rsid w:val="00DB3C33"/>
    <w:pPr>
      <w:spacing w:before="60"/>
      <w:ind w:left="1984" w:hanging="1644"/>
    </w:pPr>
  </w:style>
  <w:style w:type="paragraph" w:styleId="TOC9">
    <w:name w:val="toc 9"/>
    <w:basedOn w:val="TOC8"/>
    <w:next w:val="BodyText"/>
    <w:rsid w:val="00DB3C33"/>
    <w:pPr>
      <w:ind w:left="2665" w:hanging="1814"/>
    </w:pPr>
  </w:style>
  <w:style w:type="paragraph" w:customStyle="1" w:styleId="ReferenceText">
    <w:name w:val="Reference Text"/>
    <w:basedOn w:val="BodyText"/>
    <w:link w:val="ReferenceTextChar"/>
    <w:qFormat/>
    <w:rsid w:val="00DB3C33"/>
    <w:pPr>
      <w:ind w:left="284" w:hanging="284"/>
    </w:pPr>
    <w:rPr>
      <w:rFonts w:eastAsiaTheme="minorHAnsi" w:cstheme="minorBidi"/>
      <w:lang w:eastAsia="zh-CN"/>
    </w:rPr>
  </w:style>
  <w:style w:type="paragraph" w:customStyle="1" w:styleId="FigureCaption">
    <w:name w:val="Figure Caption"/>
    <w:next w:val="Paragraph"/>
    <w:link w:val="FigureCaptionChar"/>
    <w:rsid w:val="001A03C7"/>
    <w:pPr>
      <w:keepNext/>
      <w:tabs>
        <w:tab w:val="left" w:pos="1134"/>
      </w:tabs>
      <w:spacing w:before="240" w:after="120"/>
    </w:pPr>
    <w:rPr>
      <w:rFonts w:ascii="Arial" w:hAnsi="Arial"/>
      <w:b/>
      <w:sz w:val="18"/>
      <w:szCs w:val="22"/>
    </w:rPr>
  </w:style>
  <w:style w:type="character" w:customStyle="1" w:styleId="FigureCaptionChar">
    <w:name w:val="Figure Caption Char"/>
    <w:link w:val="FigureCaption"/>
    <w:rsid w:val="001A03C7"/>
    <w:rPr>
      <w:rFonts w:ascii="Arial" w:hAnsi="Arial"/>
      <w:b/>
      <w:sz w:val="18"/>
      <w:szCs w:val="22"/>
    </w:rPr>
  </w:style>
  <w:style w:type="paragraph" w:styleId="Footer">
    <w:name w:val="footer"/>
    <w:basedOn w:val="Normal"/>
    <w:link w:val="FooterChar"/>
    <w:unhideWhenUsed/>
    <w:rsid w:val="00DB3C33"/>
    <w:pPr>
      <w:tabs>
        <w:tab w:val="center" w:pos="4513"/>
        <w:tab w:val="right" w:pos="9026"/>
      </w:tabs>
      <w:spacing w:after="0" w:line="240" w:lineRule="auto"/>
    </w:pPr>
    <w:rPr>
      <w:color w:val="323232"/>
    </w:rPr>
  </w:style>
  <w:style w:type="paragraph" w:styleId="Header">
    <w:name w:val="header"/>
    <w:basedOn w:val="Normal"/>
    <w:link w:val="HeaderChar"/>
    <w:unhideWhenUsed/>
    <w:rsid w:val="00DB3C33"/>
    <w:pPr>
      <w:pBdr>
        <w:bottom w:val="single" w:sz="4" w:space="1" w:color="6F7C87"/>
      </w:pBdr>
      <w:tabs>
        <w:tab w:val="center" w:pos="4513"/>
        <w:tab w:val="right" w:pos="9026"/>
      </w:tabs>
      <w:spacing w:after="0" w:line="240" w:lineRule="auto"/>
      <w:jc w:val="right"/>
    </w:pPr>
    <w:rPr>
      <w:rFonts w:cs="Arial"/>
      <w:b/>
      <w:color w:val="323232"/>
      <w:sz w:val="16"/>
      <w:szCs w:val="16"/>
    </w:rPr>
  </w:style>
  <w:style w:type="paragraph" w:customStyle="1" w:styleId="PubTableHeading">
    <w:name w:val="Pub Table Heading"/>
    <w:basedOn w:val="Normal"/>
    <w:qFormat/>
    <w:rsid w:val="00DB3C33"/>
    <w:pPr>
      <w:spacing w:before="120" w:after="40" w:line="240" w:lineRule="auto"/>
    </w:pPr>
    <w:rPr>
      <w:rFonts w:eastAsiaTheme="minorHAnsi" w:cs="Arial"/>
      <w:b/>
      <w:color w:val="323232"/>
      <w:sz w:val="16"/>
      <w:szCs w:val="16"/>
      <w:lang w:eastAsia="en-US"/>
    </w:rPr>
  </w:style>
  <w:style w:type="paragraph" w:customStyle="1" w:styleId="TableFigureNotesorSource">
    <w:name w:val="Table / Figure Notes or Source"/>
    <w:link w:val="TableFigureNotesorSourceChar"/>
    <w:rsid w:val="0005130D"/>
    <w:pPr>
      <w:keepLines/>
      <w:spacing w:before="120" w:after="480" w:line="240" w:lineRule="atLeast"/>
    </w:pPr>
    <w:rPr>
      <w:rFonts w:ascii="Arial" w:hAnsi="Arial" w:cs="Arial"/>
      <w:i/>
      <w:sz w:val="18"/>
      <w:szCs w:val="16"/>
    </w:rPr>
  </w:style>
  <w:style w:type="paragraph" w:customStyle="1" w:styleId="TableHeaderLeft">
    <w:name w:val="Table Header Left"/>
    <w:link w:val="TableHeaderLeftChar"/>
    <w:qFormat/>
    <w:rsid w:val="00130082"/>
    <w:pPr>
      <w:keepNext/>
      <w:spacing w:before="120" w:after="120"/>
    </w:pPr>
    <w:rPr>
      <w:rFonts w:ascii="Arial Bold" w:hAnsi="Arial Bold"/>
      <w:b/>
      <w:sz w:val="18"/>
      <w:szCs w:val="18"/>
    </w:rPr>
  </w:style>
  <w:style w:type="paragraph" w:customStyle="1" w:styleId="TableTextLeft">
    <w:name w:val="Table Text Left"/>
    <w:basedOn w:val="Normal"/>
    <w:link w:val="TableTextLeftChar"/>
    <w:uiPriority w:val="99"/>
    <w:qFormat/>
    <w:rsid w:val="00DB3C33"/>
    <w:pPr>
      <w:keepLines/>
      <w:spacing w:before="40" w:after="40" w:line="240" w:lineRule="auto"/>
    </w:pPr>
    <w:rPr>
      <w:rFonts w:eastAsiaTheme="minorHAnsi"/>
      <w:sz w:val="18"/>
      <w:szCs w:val="20"/>
      <w:lang w:eastAsia="en-US"/>
    </w:rPr>
  </w:style>
  <w:style w:type="paragraph" w:customStyle="1" w:styleId="TableCaption">
    <w:name w:val="Table Caption"/>
    <w:next w:val="Paragraph"/>
    <w:link w:val="TableCaptionChar"/>
    <w:qFormat/>
    <w:rsid w:val="005A044F"/>
    <w:pPr>
      <w:keepNext/>
      <w:tabs>
        <w:tab w:val="left" w:pos="851"/>
      </w:tabs>
      <w:spacing w:before="240" w:after="120"/>
      <w:ind w:left="851" w:hanging="851"/>
    </w:pPr>
    <w:rPr>
      <w:rFonts w:ascii="Arial" w:hAnsi="Arial"/>
      <w:b/>
      <w:sz w:val="18"/>
      <w:szCs w:val="22"/>
    </w:rPr>
  </w:style>
  <w:style w:type="character" w:customStyle="1" w:styleId="TableCaptionChar">
    <w:name w:val="Table Caption Char"/>
    <w:basedOn w:val="DefaultParagraphFont"/>
    <w:link w:val="TableCaption"/>
    <w:rsid w:val="005A044F"/>
    <w:rPr>
      <w:rFonts w:ascii="Arial" w:hAnsi="Arial"/>
      <w:b/>
      <w:sz w:val="18"/>
      <w:szCs w:val="22"/>
    </w:rPr>
  </w:style>
  <w:style w:type="character" w:styleId="FootnoteReference">
    <w:name w:val="footnote reference"/>
    <w:rsid w:val="007E0C99"/>
    <w:rPr>
      <w:szCs w:val="16"/>
    </w:rPr>
  </w:style>
  <w:style w:type="paragraph" w:styleId="FootnoteText">
    <w:name w:val="footnote text"/>
    <w:basedOn w:val="Normal"/>
    <w:link w:val="FootnoteTextChar"/>
    <w:rsid w:val="00DB3C33"/>
    <w:pPr>
      <w:spacing w:after="0" w:line="240" w:lineRule="auto"/>
      <w:ind w:left="142" w:hanging="142"/>
    </w:pPr>
    <w:rPr>
      <w:rFonts w:eastAsiaTheme="minorHAnsi"/>
      <w:sz w:val="16"/>
      <w:szCs w:val="16"/>
      <w:lang w:eastAsia="en-US"/>
    </w:rPr>
  </w:style>
  <w:style w:type="paragraph" w:customStyle="1" w:styleId="TitleHeading">
    <w:name w:val="Title Heading"/>
    <w:next w:val="Normal"/>
    <w:rsid w:val="00DB3C33"/>
    <w:pPr>
      <w:keepLines/>
      <w:spacing w:before="240" w:after="360" w:line="240" w:lineRule="atLeast"/>
    </w:pPr>
    <w:rPr>
      <w:rFonts w:ascii="Arial" w:eastAsiaTheme="minorEastAsia" w:hAnsi="Arial"/>
      <w:b/>
      <w:caps/>
      <w:sz w:val="32"/>
      <w:szCs w:val="32"/>
      <w:lang w:val="en-US" w:eastAsia="ja-JP"/>
    </w:rPr>
  </w:style>
  <w:style w:type="character" w:styleId="FollowedHyperlink">
    <w:name w:val="FollowedHyperlink"/>
    <w:basedOn w:val="DefaultParagraphFont"/>
    <w:unhideWhenUsed/>
    <w:rsid w:val="00DB3C33"/>
    <w:rPr>
      <w:color w:val="0070C0" w:themeColor="followedHyperlink"/>
      <w:u w:val="single"/>
    </w:rPr>
  </w:style>
  <w:style w:type="paragraph" w:styleId="TableofFigures">
    <w:name w:val="table of figures"/>
    <w:basedOn w:val="Normal"/>
    <w:next w:val="Normal"/>
    <w:uiPriority w:val="99"/>
    <w:unhideWhenUsed/>
    <w:rsid w:val="00DB3C33"/>
    <w:pPr>
      <w:tabs>
        <w:tab w:val="left" w:pos="1134"/>
        <w:tab w:val="right" w:leader="dot" w:pos="9639"/>
      </w:tabs>
      <w:spacing w:after="0"/>
      <w:ind w:left="1134" w:hanging="1134"/>
    </w:pPr>
    <w:rPr>
      <w:noProof/>
    </w:rPr>
  </w:style>
  <w:style w:type="character" w:styleId="Hyperlink">
    <w:name w:val="Hyperlink"/>
    <w:basedOn w:val="DefaultParagraphFont"/>
    <w:uiPriority w:val="99"/>
    <w:unhideWhenUsed/>
    <w:rsid w:val="00DB3C33"/>
    <w:rPr>
      <w:color w:val="0070C0"/>
      <w:u w:val="single"/>
    </w:rPr>
  </w:style>
  <w:style w:type="paragraph" w:customStyle="1" w:styleId="CommentaryHeading1">
    <w:name w:val="Commentary Heading 1"/>
    <w:next w:val="Paragraph"/>
    <w:rsid w:val="00286CE0"/>
    <w:pPr>
      <w:numPr>
        <w:numId w:val="5"/>
      </w:numPr>
      <w:spacing w:after="600" w:line="240" w:lineRule="atLeast"/>
    </w:pPr>
    <w:rPr>
      <w:rFonts w:ascii="Arial" w:hAnsi="Arial"/>
      <w:b/>
      <w:sz w:val="32"/>
      <w:szCs w:val="32"/>
    </w:rPr>
  </w:style>
  <w:style w:type="paragraph" w:customStyle="1" w:styleId="CommentaryHeading2">
    <w:name w:val="Commentary Heading 2"/>
    <w:next w:val="Paragraph"/>
    <w:rsid w:val="009C29FE"/>
    <w:pPr>
      <w:numPr>
        <w:ilvl w:val="1"/>
        <w:numId w:val="5"/>
      </w:numPr>
      <w:tabs>
        <w:tab w:val="clear" w:pos="1134"/>
        <w:tab w:val="num" w:pos="709"/>
      </w:tabs>
      <w:spacing w:before="120" w:after="120" w:line="240" w:lineRule="atLeast"/>
    </w:pPr>
    <w:rPr>
      <w:rFonts w:ascii="Arial" w:hAnsi="Arial"/>
      <w:b/>
      <w:sz w:val="24"/>
      <w:szCs w:val="24"/>
    </w:rPr>
  </w:style>
  <w:style w:type="paragraph" w:customStyle="1" w:styleId="CommentaryHeading3">
    <w:name w:val="Commentary Heading 3"/>
    <w:next w:val="Paragraph"/>
    <w:rsid w:val="00286CE0"/>
    <w:pPr>
      <w:numPr>
        <w:ilvl w:val="2"/>
        <w:numId w:val="5"/>
      </w:numPr>
      <w:tabs>
        <w:tab w:val="clear" w:pos="1134"/>
        <w:tab w:val="num" w:pos="709"/>
      </w:tabs>
      <w:spacing w:before="120" w:after="120" w:line="240" w:lineRule="atLeast"/>
    </w:pPr>
    <w:rPr>
      <w:rFonts w:ascii="Arial Bold" w:hAnsi="Arial Bold"/>
      <w:b/>
      <w:szCs w:val="22"/>
    </w:rPr>
  </w:style>
  <w:style w:type="paragraph" w:customStyle="1" w:styleId="AppendixHeading1">
    <w:name w:val="Appendix Heading 1"/>
    <w:basedOn w:val="Heading1"/>
    <w:next w:val="BodyText"/>
    <w:link w:val="AppendixHeading1Char"/>
    <w:qFormat/>
    <w:rsid w:val="00665B46"/>
    <w:pPr>
      <w:numPr>
        <w:numId w:val="98"/>
      </w:numPr>
      <w:pBdr>
        <w:top w:val="none" w:sz="0" w:space="0" w:color="auto"/>
      </w:pBdr>
      <w:tabs>
        <w:tab w:val="left" w:pos="2552"/>
      </w:tabs>
      <w:spacing w:before="720"/>
    </w:pPr>
    <w:rPr>
      <w:rFonts w:ascii="Arial" w:hAnsi="Arial"/>
      <w:bCs w:val="0"/>
      <w:color w:val="F37021"/>
    </w:rPr>
  </w:style>
  <w:style w:type="paragraph" w:customStyle="1" w:styleId="AppendixHeading2">
    <w:name w:val="Appendix Heading 2"/>
    <w:basedOn w:val="AppendixHeading1"/>
    <w:next w:val="BodyText"/>
    <w:qFormat/>
    <w:rsid w:val="00665B46"/>
    <w:pPr>
      <w:pageBreakBefore w:val="0"/>
      <w:numPr>
        <w:ilvl w:val="1"/>
      </w:numPr>
      <w:tabs>
        <w:tab w:val="clear" w:pos="851"/>
        <w:tab w:val="clear" w:pos="2552"/>
        <w:tab w:val="left" w:pos="737"/>
      </w:tabs>
      <w:spacing w:before="480" w:after="120"/>
      <w:outlineLvl w:val="1"/>
    </w:pPr>
    <w:rPr>
      <w:sz w:val="28"/>
      <w:szCs w:val="28"/>
    </w:rPr>
  </w:style>
  <w:style w:type="paragraph" w:customStyle="1" w:styleId="AppendixHeading3">
    <w:name w:val="Appendix Heading 3"/>
    <w:basedOn w:val="AppendixHeading2"/>
    <w:next w:val="BodyText"/>
    <w:qFormat/>
    <w:rsid w:val="00F443AB"/>
    <w:pPr>
      <w:numPr>
        <w:ilvl w:val="2"/>
      </w:numPr>
      <w:spacing w:before="360"/>
      <w:outlineLvl w:val="2"/>
    </w:pPr>
    <w:rPr>
      <w:color w:val="323232"/>
      <w:sz w:val="24"/>
    </w:rPr>
  </w:style>
  <w:style w:type="paragraph" w:customStyle="1" w:styleId="TableTextCentre">
    <w:name w:val="Table Text Centre"/>
    <w:basedOn w:val="TableTextLeft"/>
    <w:qFormat/>
    <w:rsid w:val="007742E8"/>
    <w:pPr>
      <w:jc w:val="center"/>
    </w:pPr>
  </w:style>
  <w:style w:type="paragraph" w:customStyle="1" w:styleId="TableHeaderCentre">
    <w:name w:val="Table Header Centre"/>
    <w:basedOn w:val="TableHeaderLeft"/>
    <w:qFormat/>
    <w:rsid w:val="007742E8"/>
    <w:pPr>
      <w:jc w:val="center"/>
    </w:pPr>
    <w:rPr>
      <w:b w:val="0"/>
    </w:rPr>
  </w:style>
  <w:style w:type="paragraph" w:customStyle="1" w:styleId="TableTextRight">
    <w:name w:val="Table Text Right"/>
    <w:basedOn w:val="TableTextLeft"/>
    <w:qFormat/>
    <w:rsid w:val="00DB3C33"/>
    <w:pPr>
      <w:jc w:val="right"/>
    </w:pPr>
  </w:style>
  <w:style w:type="table" w:styleId="TableGrid">
    <w:name w:val="Table Grid"/>
    <w:aliases w:val="Simple Table"/>
    <w:basedOn w:val="TableNormal"/>
    <w:rsid w:val="00DB3C33"/>
    <w:rPr>
      <w:rFonts w:ascii="Arial" w:eastAsiaTheme="minorEastAsia" w:hAnsi="Arial" w:cstheme="minorBidi"/>
      <w:sz w:val="18"/>
      <w:szCs w:val="22"/>
      <w:lang w:val="en-US" w:eastAsia="ja-JP"/>
    </w:rPr>
    <w:tblPr>
      <w:tblBorders>
        <w:top w:val="single" w:sz="12" w:space="0" w:color="F37021" w:themeColor="text1"/>
        <w:left w:val="single" w:sz="4" w:space="0" w:color="FFFFFF" w:themeColor="background1"/>
        <w:bottom w:val="single" w:sz="12" w:space="0" w:color="F37021" w:themeColor="text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D7D7D7"/>
    </w:tcPr>
    <w:tblStylePr w:type="firstRow">
      <w:rPr>
        <w:rFonts w:ascii="Arial" w:hAnsi="Arial"/>
        <w:b w:val="0"/>
        <w:sz w:val="18"/>
      </w:rPr>
    </w:tblStylePr>
    <w:tblStylePr w:type="lastRow">
      <w:tblPr/>
      <w:tcPr>
        <w:shd w:val="clear" w:color="auto" w:fill="D7D7D7"/>
      </w:tcPr>
    </w:tblStylePr>
  </w:style>
  <w:style w:type="paragraph" w:customStyle="1" w:styleId="TableHeaderRight">
    <w:name w:val="Table Header Right"/>
    <w:basedOn w:val="TableHeaderLeft"/>
    <w:qFormat/>
    <w:rsid w:val="007742E8"/>
    <w:pPr>
      <w:jc w:val="right"/>
    </w:pPr>
    <w:rPr>
      <w:b w:val="0"/>
    </w:rPr>
  </w:style>
  <w:style w:type="paragraph" w:customStyle="1" w:styleId="BoxText">
    <w:name w:val="Box Text"/>
    <w:basedOn w:val="TableTextLeft"/>
    <w:link w:val="BoxTextChar"/>
    <w:rsid w:val="00D62EA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120" w:after="120" w:line="240" w:lineRule="atLeast"/>
    </w:pPr>
    <w:rPr>
      <w:sz w:val="20"/>
      <w:lang w:val="en-US"/>
    </w:rPr>
  </w:style>
  <w:style w:type="paragraph" w:customStyle="1" w:styleId="TableName">
    <w:name w:val="Table Name"/>
    <w:basedOn w:val="Normal"/>
    <w:next w:val="Normal"/>
    <w:rsid w:val="00217A94"/>
    <w:pPr>
      <w:jc w:val="center"/>
    </w:pPr>
    <w:rPr>
      <w:b/>
      <w:sz w:val="18"/>
      <w:szCs w:val="20"/>
    </w:rPr>
  </w:style>
  <w:style w:type="paragraph" w:styleId="BodyTextIndent">
    <w:name w:val="Body Text Indent"/>
    <w:link w:val="BodyTextIndentChar"/>
    <w:rsid w:val="00C46426"/>
    <w:pPr>
      <w:spacing w:after="120" w:line="240" w:lineRule="atLeast"/>
      <w:ind w:left="284"/>
    </w:pPr>
    <w:rPr>
      <w:rFonts w:ascii="Arial" w:hAnsi="Arial"/>
      <w:szCs w:val="22"/>
    </w:rPr>
  </w:style>
  <w:style w:type="paragraph" w:customStyle="1" w:styleId="TableRow">
    <w:name w:val="Table Row"/>
    <w:basedOn w:val="Normal"/>
    <w:link w:val="TableRowChar"/>
    <w:rsid w:val="00DB3C33"/>
    <w:pPr>
      <w:spacing w:before="60" w:after="60" w:line="240" w:lineRule="atLeast"/>
    </w:pPr>
    <w:rPr>
      <w:rFonts w:eastAsia="Times New Roman" w:cs="Times New Roman"/>
      <w:szCs w:val="18"/>
      <w:lang w:eastAsia="en-US"/>
    </w:rPr>
  </w:style>
  <w:style w:type="paragraph" w:customStyle="1" w:styleId="TableHeading">
    <w:name w:val="Table Heading"/>
    <w:basedOn w:val="Normal"/>
    <w:rsid w:val="00217A94"/>
    <w:pPr>
      <w:spacing w:after="80"/>
      <w:jc w:val="center"/>
    </w:pPr>
    <w:rPr>
      <w:rFonts w:ascii="Arial Narrow" w:hAnsi="Arial Narrow" w:cs="Tahoma"/>
      <w:b/>
      <w:bCs/>
      <w:sz w:val="18"/>
      <w:szCs w:val="18"/>
    </w:rPr>
  </w:style>
  <w:style w:type="paragraph" w:styleId="BalloonText">
    <w:name w:val="Balloon Text"/>
    <w:basedOn w:val="Normal"/>
    <w:link w:val="BalloonTextChar"/>
    <w:semiHidden/>
    <w:unhideWhenUsed/>
    <w:rsid w:val="00DB3C33"/>
    <w:pPr>
      <w:spacing w:after="0" w:line="240" w:lineRule="auto"/>
    </w:pPr>
    <w:rPr>
      <w:rFonts w:ascii="Segoe UI" w:hAnsi="Segoe UI" w:cs="Segoe UI"/>
      <w:sz w:val="18"/>
      <w:szCs w:val="18"/>
    </w:rPr>
  </w:style>
  <w:style w:type="paragraph" w:styleId="BodyText">
    <w:name w:val="Body Text"/>
    <w:basedOn w:val="Normal"/>
    <w:link w:val="BodyTextChar"/>
    <w:unhideWhenUsed/>
    <w:qFormat/>
    <w:rsid w:val="00DB3C33"/>
    <w:pPr>
      <w:keepLines/>
      <w:spacing w:before="240" w:after="120" w:line="240" w:lineRule="atLeast"/>
    </w:pPr>
    <w:rPr>
      <w:rFonts w:cs="Arial"/>
    </w:rPr>
  </w:style>
  <w:style w:type="character" w:styleId="CommentReference">
    <w:name w:val="annotation reference"/>
    <w:basedOn w:val="DefaultParagraphFont"/>
    <w:rsid w:val="00DB3C33"/>
    <w:rPr>
      <w:sz w:val="16"/>
      <w:szCs w:val="16"/>
    </w:rPr>
  </w:style>
  <w:style w:type="character" w:customStyle="1" w:styleId="TableFigureNotesorSourceChar">
    <w:name w:val="Table / Figure Notes or Source Char"/>
    <w:link w:val="TableFigureNotesorSource"/>
    <w:rsid w:val="0005130D"/>
    <w:rPr>
      <w:rFonts w:ascii="Arial" w:hAnsi="Arial" w:cs="Arial"/>
      <w:i/>
      <w:sz w:val="18"/>
      <w:szCs w:val="16"/>
    </w:rPr>
  </w:style>
  <w:style w:type="character" w:customStyle="1" w:styleId="TableHeaderLeftChar">
    <w:name w:val="Table Header Left Char"/>
    <w:link w:val="TableHeaderLeft"/>
    <w:rsid w:val="00130082"/>
    <w:rPr>
      <w:rFonts w:ascii="Arial Bold" w:hAnsi="Arial Bold"/>
      <w:b/>
      <w:sz w:val="18"/>
      <w:szCs w:val="18"/>
    </w:rPr>
  </w:style>
  <w:style w:type="character" w:customStyle="1" w:styleId="TableTextLeftChar">
    <w:name w:val="Table Text Left Char"/>
    <w:basedOn w:val="TableHeaderLeftChar"/>
    <w:link w:val="TableTextLeft"/>
    <w:uiPriority w:val="99"/>
    <w:rsid w:val="007A152A"/>
    <w:rPr>
      <w:rFonts w:ascii="Arial" w:eastAsiaTheme="minorHAnsi" w:hAnsi="Arial" w:cstheme="minorBidi"/>
      <w:b w:val="0"/>
      <w:sz w:val="18"/>
      <w:szCs w:val="18"/>
      <w:lang w:eastAsia="en-US"/>
    </w:rPr>
  </w:style>
  <w:style w:type="character" w:customStyle="1" w:styleId="Heading4Char">
    <w:name w:val="Heading 4 Char"/>
    <w:basedOn w:val="DefaultParagraphFont"/>
    <w:link w:val="Heading4"/>
    <w:rsid w:val="00DB3C33"/>
    <w:rPr>
      <w:rFonts w:ascii="Arial" w:eastAsiaTheme="majorEastAsia" w:hAnsi="Arial" w:cs="Arial"/>
      <w:b/>
      <w:bCs/>
      <w:iCs/>
      <w:color w:val="323232"/>
      <w:sz w:val="22"/>
      <w:szCs w:val="22"/>
      <w:lang w:eastAsia="ja-JP"/>
    </w:rPr>
  </w:style>
  <w:style w:type="character" w:customStyle="1" w:styleId="Heading6Char">
    <w:name w:val="Heading 6 Char"/>
    <w:basedOn w:val="DefaultParagraphFont"/>
    <w:link w:val="Heading6"/>
    <w:uiPriority w:val="9"/>
    <w:rsid w:val="00DB3C33"/>
    <w:rPr>
      <w:rFonts w:ascii="Arial" w:eastAsiaTheme="minorEastAsia" w:hAnsi="Arial" w:cs="Arial"/>
      <w:b/>
      <w:szCs w:val="22"/>
      <w:lang w:eastAsia="ja-JP"/>
    </w:rPr>
  </w:style>
  <w:style w:type="character" w:customStyle="1" w:styleId="Heading7Char">
    <w:name w:val="Heading 7 Char"/>
    <w:basedOn w:val="DefaultParagraphFont"/>
    <w:link w:val="Heading7"/>
    <w:uiPriority w:val="9"/>
    <w:rsid w:val="00DB3C33"/>
    <w:rPr>
      <w:rFonts w:ascii="Arial" w:eastAsiaTheme="majorEastAsia" w:hAnsi="Arial" w:cs="Arial"/>
      <w:b/>
      <w:bCs/>
      <w:color w:val="F37021" w:themeColor="text1"/>
      <w:sz w:val="40"/>
      <w:szCs w:val="40"/>
      <w:lang w:eastAsia="ja-JP"/>
    </w:rPr>
  </w:style>
  <w:style w:type="character" w:customStyle="1" w:styleId="Heading8Char">
    <w:name w:val="Heading 8 Char"/>
    <w:aliases w:val="Appendix Heading 2 Char"/>
    <w:basedOn w:val="DefaultParagraphFont"/>
    <w:link w:val="Heading8"/>
    <w:uiPriority w:val="9"/>
    <w:rsid w:val="00DB3C33"/>
    <w:rPr>
      <w:rFonts w:ascii="Arial" w:eastAsiaTheme="majorEastAsia" w:hAnsi="Arial" w:cstheme="majorBidi"/>
      <w:b/>
      <w:bCs/>
      <w:iCs/>
      <w:color w:val="F37021" w:themeColor="text1"/>
      <w:sz w:val="28"/>
      <w:szCs w:val="22"/>
      <w:lang w:eastAsia="ja-JP"/>
    </w:rPr>
  </w:style>
  <w:style w:type="character" w:customStyle="1" w:styleId="Heading9Char">
    <w:name w:val="Heading 9 Char"/>
    <w:aliases w:val="Appendix Heading 3 Char"/>
    <w:basedOn w:val="DefaultParagraphFont"/>
    <w:link w:val="Heading9"/>
    <w:uiPriority w:val="9"/>
    <w:rsid w:val="00DB3C33"/>
    <w:rPr>
      <w:rFonts w:ascii="Arial" w:eastAsiaTheme="majorEastAsia" w:hAnsi="Arial" w:cstheme="majorBidi"/>
      <w:b/>
      <w:iCs/>
      <w:color w:val="323232"/>
      <w:sz w:val="24"/>
      <w:szCs w:val="22"/>
      <w:lang w:eastAsia="ja-JP"/>
    </w:rPr>
  </w:style>
  <w:style w:type="numbering" w:styleId="ArticleSection">
    <w:name w:val="Outline List 3"/>
    <w:rsid w:val="00DB3C33"/>
    <w:pPr>
      <w:numPr>
        <w:numId w:val="3"/>
      </w:numPr>
    </w:pPr>
  </w:style>
  <w:style w:type="paragraph" w:styleId="Revision">
    <w:name w:val="Revision"/>
    <w:hidden/>
    <w:uiPriority w:val="99"/>
    <w:semiHidden/>
    <w:rsid w:val="00DB3C33"/>
    <w:rPr>
      <w:rFonts w:ascii="Arial" w:hAnsi="Arial"/>
      <w:sz w:val="22"/>
      <w:szCs w:val="24"/>
      <w:lang w:val="en-US" w:eastAsia="en-US"/>
    </w:rPr>
  </w:style>
  <w:style w:type="paragraph" w:customStyle="1" w:styleId="NoStyle">
    <w:name w:val="No Style"/>
    <w:rsid w:val="00DB3C33"/>
    <w:pPr>
      <w:spacing w:line="240" w:lineRule="atLeast"/>
    </w:pPr>
    <w:rPr>
      <w:rFonts w:ascii="Arial" w:hAnsi="Arial"/>
      <w:sz w:val="22"/>
      <w:szCs w:val="22"/>
    </w:rPr>
  </w:style>
  <w:style w:type="paragraph" w:customStyle="1" w:styleId="PubBullet1">
    <w:name w:val="Pub Bullet 1"/>
    <w:next w:val="Paragraph"/>
    <w:rsid w:val="002E3F5E"/>
    <w:pPr>
      <w:numPr>
        <w:numId w:val="4"/>
      </w:numPr>
      <w:spacing w:after="240" w:line="240" w:lineRule="atLeast"/>
    </w:pPr>
    <w:rPr>
      <w:rFonts w:ascii="Arial" w:hAnsi="Arial"/>
      <w:szCs w:val="22"/>
    </w:rPr>
  </w:style>
  <w:style w:type="paragraph" w:customStyle="1" w:styleId="TableFigureLeft">
    <w:name w:val="Table / Figure Left"/>
    <w:link w:val="TableFigureLeftChar"/>
    <w:rsid w:val="002E3F5E"/>
    <w:pPr>
      <w:spacing w:before="40" w:after="40"/>
    </w:pPr>
    <w:rPr>
      <w:rFonts w:ascii="Arial" w:hAnsi="Arial" w:cs="Arial"/>
      <w:sz w:val="18"/>
      <w:szCs w:val="18"/>
    </w:rPr>
  </w:style>
  <w:style w:type="paragraph" w:customStyle="1" w:styleId="TableFigureLevel1Bullet">
    <w:name w:val="Table / Figure Level 1 Bullet"/>
    <w:link w:val="TableFigureLevel1BulletCharChar"/>
    <w:rsid w:val="002A61FF"/>
    <w:pPr>
      <w:numPr>
        <w:numId w:val="14"/>
      </w:numPr>
      <w:tabs>
        <w:tab w:val="clear" w:pos="284"/>
        <w:tab w:val="num" w:pos="267"/>
      </w:tabs>
      <w:spacing w:before="40" w:after="40"/>
    </w:pPr>
    <w:rPr>
      <w:rFonts w:ascii="Arial" w:hAnsi="Arial" w:cs="Arial"/>
      <w:sz w:val="18"/>
      <w:szCs w:val="18"/>
    </w:rPr>
  </w:style>
  <w:style w:type="character" w:customStyle="1" w:styleId="TableFigureLevel1BulletCharChar">
    <w:name w:val="Table / Figure Level 1 Bullet Char Char"/>
    <w:link w:val="TableFigureLevel1Bullet"/>
    <w:rsid w:val="002A61FF"/>
    <w:rPr>
      <w:rFonts w:ascii="Arial" w:hAnsi="Arial" w:cs="Arial"/>
      <w:sz w:val="18"/>
      <w:szCs w:val="18"/>
    </w:rPr>
  </w:style>
  <w:style w:type="paragraph" w:customStyle="1" w:styleId="Quotation">
    <w:name w:val="Quotation"/>
    <w:next w:val="Paragraph"/>
    <w:rsid w:val="00475B79"/>
    <w:pPr>
      <w:keepLines/>
      <w:spacing w:after="240" w:line="240" w:lineRule="atLeast"/>
      <w:ind w:left="567" w:right="1134"/>
    </w:pPr>
    <w:rPr>
      <w:rFonts w:ascii="Arial" w:hAnsi="Arial"/>
      <w:i/>
      <w:szCs w:val="18"/>
    </w:rPr>
  </w:style>
  <w:style w:type="character" w:customStyle="1" w:styleId="BodyTextChar">
    <w:name w:val="Body Text Char"/>
    <w:basedOn w:val="DefaultParagraphFont"/>
    <w:link w:val="BodyText"/>
    <w:rsid w:val="00DB3C33"/>
    <w:rPr>
      <w:rFonts w:ascii="Arial" w:eastAsiaTheme="minorEastAsia" w:hAnsi="Arial" w:cs="Arial"/>
      <w:szCs w:val="22"/>
      <w:lang w:eastAsia="ja-JP"/>
    </w:rPr>
  </w:style>
  <w:style w:type="character" w:customStyle="1" w:styleId="BodyTextIndentChar">
    <w:name w:val="Body Text Indent Char"/>
    <w:basedOn w:val="DefaultParagraphFont"/>
    <w:link w:val="BodyTextIndent"/>
    <w:rsid w:val="00C46426"/>
    <w:rPr>
      <w:rFonts w:ascii="Arial" w:hAnsi="Arial"/>
      <w:szCs w:val="22"/>
    </w:rPr>
  </w:style>
  <w:style w:type="paragraph" w:styleId="BodyTextIndent2">
    <w:name w:val="Body Text Indent 2"/>
    <w:link w:val="BodyTextIndent2Char"/>
    <w:rsid w:val="00C46426"/>
    <w:pPr>
      <w:spacing w:after="120" w:line="240" w:lineRule="atLeast"/>
      <w:ind w:left="567"/>
    </w:pPr>
    <w:rPr>
      <w:rFonts w:ascii="Arial" w:hAnsi="Arial"/>
      <w:szCs w:val="22"/>
    </w:rPr>
  </w:style>
  <w:style w:type="character" w:customStyle="1" w:styleId="BodyTextIndent2Char">
    <w:name w:val="Body Text Indent 2 Char"/>
    <w:basedOn w:val="DefaultParagraphFont"/>
    <w:link w:val="BodyTextIndent2"/>
    <w:rsid w:val="00C46426"/>
    <w:rPr>
      <w:rFonts w:ascii="Arial" w:hAnsi="Arial"/>
      <w:szCs w:val="22"/>
    </w:rPr>
  </w:style>
  <w:style w:type="paragraph" w:styleId="BodyTextIndent3">
    <w:name w:val="Body Text Indent 3"/>
    <w:link w:val="BodyTextIndent3Char"/>
    <w:rsid w:val="00286CE0"/>
    <w:pPr>
      <w:spacing w:after="120" w:line="240" w:lineRule="atLeast"/>
      <w:ind w:left="851"/>
    </w:pPr>
    <w:rPr>
      <w:rFonts w:ascii="Arial" w:hAnsi="Arial"/>
      <w:szCs w:val="16"/>
    </w:rPr>
  </w:style>
  <w:style w:type="character" w:customStyle="1" w:styleId="BodyTextIndent3Char">
    <w:name w:val="Body Text Indent 3 Char"/>
    <w:basedOn w:val="DefaultParagraphFont"/>
    <w:link w:val="BodyTextIndent3"/>
    <w:rsid w:val="00286CE0"/>
    <w:rPr>
      <w:rFonts w:ascii="Arial" w:hAnsi="Arial"/>
      <w:szCs w:val="16"/>
    </w:rPr>
  </w:style>
  <w:style w:type="paragraph" w:styleId="NoteHeading">
    <w:name w:val="Note Heading"/>
    <w:next w:val="Normal"/>
    <w:link w:val="NoteHeadingChar1"/>
    <w:rsid w:val="00DB3C33"/>
    <w:pPr>
      <w:spacing w:line="240" w:lineRule="atLeast"/>
    </w:pPr>
    <w:rPr>
      <w:rFonts w:ascii="Arial" w:eastAsiaTheme="minorEastAsia" w:hAnsi="Arial"/>
      <w:sz w:val="22"/>
      <w:szCs w:val="22"/>
      <w:lang w:val="en-US" w:eastAsia="ja-JP"/>
    </w:rPr>
  </w:style>
  <w:style w:type="character" w:customStyle="1" w:styleId="NoteHeadingChar">
    <w:name w:val="Note Heading Char"/>
    <w:basedOn w:val="DefaultParagraphFont"/>
    <w:rsid w:val="00DB3C33"/>
    <w:rPr>
      <w:rFonts w:ascii="Arial" w:hAnsi="Arial"/>
      <w:sz w:val="20"/>
    </w:rPr>
  </w:style>
  <w:style w:type="table" w:styleId="Table3Deffects1">
    <w:name w:val="Table 3D effects 1"/>
    <w:rsid w:val="00DB3C33"/>
    <w:pPr>
      <w:spacing w:line="240" w:lineRule="atLeast"/>
    </w:pPr>
    <w:rPr>
      <w:rFonts w:eastAsiaTheme="minorEastAsia"/>
      <w:lang w:val="en-US" w:eastAsia="ja-JP"/>
    </w:rPr>
    <w:tblPr>
      <w:tblCellMar>
        <w:top w:w="0" w:type="dxa"/>
        <w:left w:w="0" w:type="dxa"/>
        <w:bottom w:w="0" w:type="dxa"/>
        <w:right w:w="0" w:type="dxa"/>
      </w:tblCellMar>
    </w:tblPr>
    <w:tcPr>
      <w:shd w:val="solid" w:color="C0C0C0" w:fill="FFFFFF"/>
    </w:tcPr>
  </w:style>
  <w:style w:type="table" w:styleId="Table3Deffects2">
    <w:name w:val="Table 3D effects 2"/>
    <w:rsid w:val="00DB3C33"/>
    <w:pPr>
      <w:spacing w:line="240" w:lineRule="atLeast"/>
    </w:pPr>
    <w:rPr>
      <w:rFonts w:eastAsiaTheme="minorEastAsia"/>
      <w:lang w:val="en-US" w:eastAsia="ja-JP"/>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DB3C33"/>
    <w:pPr>
      <w:spacing w:line="240" w:lineRule="atLeast"/>
    </w:pPr>
    <w:rPr>
      <w:rFonts w:eastAsiaTheme="minorEastAsia"/>
      <w:lang w:val="en-US" w:eastAsia="ja-JP"/>
    </w:rPr>
    <w:tblPr>
      <w:tblStyleRowBandSize w:val="1"/>
      <w:tblStyleColBandSize w:val="1"/>
      <w:tblCellMar>
        <w:top w:w="0" w:type="dxa"/>
        <w:left w:w="0" w:type="dxa"/>
        <w:bottom w:w="0" w:type="dxa"/>
        <w:right w:w="0" w:type="dxa"/>
      </w:tblCellMar>
    </w:tblPr>
  </w:style>
  <w:style w:type="table" w:styleId="TableClassic1">
    <w:name w:val="Table Classic 1"/>
    <w:rsid w:val="00DB3C33"/>
    <w:pPr>
      <w:spacing w:line="240" w:lineRule="atLeast"/>
    </w:pPr>
    <w:rPr>
      <w:rFonts w:eastAsiaTheme="minorEastAsia"/>
      <w:lang w:val="en-US" w:eastAsia="ja-JP"/>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DB3C33"/>
    <w:pPr>
      <w:spacing w:line="240" w:lineRule="atLeast"/>
    </w:pPr>
    <w:rPr>
      <w:rFonts w:eastAsiaTheme="minorEastAsia"/>
      <w:lang w:val="en-US" w:eastAsia="ja-JP"/>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DB3C33"/>
    <w:pPr>
      <w:spacing w:line="240" w:lineRule="atLeast"/>
    </w:pPr>
    <w:rPr>
      <w:rFonts w:eastAsiaTheme="minorEastAsia"/>
      <w:color w:val="00008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DB3C33"/>
    <w:pPr>
      <w:spacing w:line="240" w:lineRule="atLeast"/>
    </w:pPr>
    <w:rPr>
      <w:rFonts w:eastAsiaTheme="minorEastAsia"/>
      <w:lang w:val="en-US" w:eastAsia="ja-JP"/>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DB3C33"/>
    <w:pPr>
      <w:spacing w:line="240" w:lineRule="atLeast"/>
    </w:pPr>
    <w:rPr>
      <w:rFonts w:eastAsiaTheme="minorEastAsia"/>
      <w:color w:val="FFFFFF"/>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DB3C33"/>
    <w:pPr>
      <w:spacing w:line="240" w:lineRule="atLeast"/>
    </w:pPr>
    <w:rPr>
      <w:rFonts w:eastAsiaTheme="minorEastAsia"/>
      <w:lang w:val="en-US" w:eastAsia="ja-JP"/>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DB3C33"/>
    <w:pPr>
      <w:spacing w:line="240" w:lineRule="atLeast"/>
    </w:pPr>
    <w:rPr>
      <w:rFonts w:eastAsiaTheme="minorEastAsia"/>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DB3C33"/>
    <w:pPr>
      <w:spacing w:line="240" w:lineRule="atLeast"/>
    </w:pPr>
    <w:rPr>
      <w:rFonts w:eastAsiaTheme="minorEastAsia"/>
      <w:b/>
      <w:bCs/>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DB3C33"/>
    <w:pPr>
      <w:spacing w:line="240" w:lineRule="atLeast"/>
    </w:pPr>
    <w:rPr>
      <w:rFonts w:eastAsiaTheme="minorEastAsia"/>
      <w:b/>
      <w:bCs/>
      <w:lang w:val="en-US" w:eastAsia="ja-JP"/>
    </w:rPr>
    <w:tblPr>
      <w:tblStyleColBandSize w:val="1"/>
      <w:tblCellMar>
        <w:top w:w="0" w:type="dxa"/>
        <w:left w:w="0" w:type="dxa"/>
        <w:bottom w:w="0" w:type="dxa"/>
        <w:right w:w="0" w:type="dxa"/>
      </w:tblCellMar>
    </w:tblPr>
  </w:style>
  <w:style w:type="table" w:styleId="TableColumns3">
    <w:name w:val="Table Columns 3"/>
    <w:rsid w:val="00DB3C33"/>
    <w:pPr>
      <w:spacing w:line="240" w:lineRule="atLeast"/>
    </w:pPr>
    <w:rPr>
      <w:rFonts w:eastAsiaTheme="minorEastAsia"/>
      <w:b/>
      <w:bCs/>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DB3C33"/>
    <w:pPr>
      <w:spacing w:line="240" w:lineRule="atLeast"/>
    </w:pPr>
    <w:rPr>
      <w:rFonts w:eastAsiaTheme="minorEastAsia"/>
      <w:lang w:val="en-US" w:eastAsia="ja-JP"/>
    </w:rPr>
    <w:tblPr>
      <w:tblStyleColBandSize w:val="1"/>
      <w:tblCellMar>
        <w:top w:w="0" w:type="dxa"/>
        <w:left w:w="0" w:type="dxa"/>
        <w:bottom w:w="0" w:type="dxa"/>
        <w:right w:w="0" w:type="dxa"/>
      </w:tblCellMar>
    </w:tblPr>
  </w:style>
  <w:style w:type="table" w:styleId="TableColumns5">
    <w:name w:val="Table Columns 5"/>
    <w:rsid w:val="00DB3C33"/>
    <w:pPr>
      <w:spacing w:line="240" w:lineRule="atLeast"/>
    </w:pPr>
    <w:rPr>
      <w:rFonts w:eastAsiaTheme="minorEastAsia"/>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DB3C33"/>
    <w:pPr>
      <w:spacing w:line="240" w:lineRule="atLeast"/>
    </w:pPr>
    <w:rPr>
      <w:rFonts w:eastAsiaTheme="minorEastAsia"/>
      <w:lang w:val="en-US" w:eastAsia="ja-JP"/>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DB3C33"/>
    <w:pPr>
      <w:spacing w:line="240" w:lineRule="atLeast"/>
    </w:pPr>
    <w:rPr>
      <w:rFonts w:eastAsiaTheme="minorEastAsia"/>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DB3C33"/>
    <w:pPr>
      <w:spacing w:line="240" w:lineRule="atLeast"/>
    </w:pPr>
    <w:rPr>
      <w:rFonts w:eastAsiaTheme="minorEastAsia"/>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DB3C33"/>
    <w:pPr>
      <w:spacing w:line="240" w:lineRule="atLeast"/>
    </w:pPr>
    <w:rPr>
      <w:rFonts w:eastAsiaTheme="minorEastAsia"/>
      <w:lang w:val="en-US" w:eastAsia="ja-JP"/>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DB3C33"/>
    <w:pPr>
      <w:spacing w:line="240" w:lineRule="atLeast"/>
    </w:pPr>
    <w:rPr>
      <w:rFonts w:eastAsiaTheme="minorEastAsia"/>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DB3C33"/>
    <w:pPr>
      <w:spacing w:line="240" w:lineRule="atLeast"/>
    </w:pPr>
    <w:rPr>
      <w:rFonts w:eastAsiaTheme="minorEastAsia"/>
      <w:lang w:val="en-US" w:eastAsia="ja-JP"/>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DB3C33"/>
    <w:pPr>
      <w:spacing w:line="240" w:lineRule="atLeast"/>
    </w:pPr>
    <w:rPr>
      <w:rFonts w:eastAsiaTheme="minorEastAsia"/>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DB3C33"/>
    <w:pPr>
      <w:spacing w:line="240" w:lineRule="atLeast"/>
    </w:pPr>
    <w:rPr>
      <w:rFonts w:eastAsiaTheme="minorEastAsia"/>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DB3C33"/>
    <w:pPr>
      <w:spacing w:line="240" w:lineRule="atLeast"/>
    </w:pPr>
    <w:rPr>
      <w:rFonts w:eastAsiaTheme="minorEastAsia"/>
      <w:b/>
      <w:bCs/>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DB3C33"/>
    <w:pPr>
      <w:spacing w:line="240" w:lineRule="atLeast"/>
    </w:pPr>
    <w:rPr>
      <w:rFonts w:eastAsiaTheme="minorEastAsia"/>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DB3C33"/>
    <w:pPr>
      <w:spacing w:line="240" w:lineRule="atLeast"/>
    </w:pPr>
    <w:rPr>
      <w:rFonts w:eastAsiaTheme="minorEastAsia"/>
      <w:lang w:val="en-US" w:eastAsia="ja-JP"/>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DB3C33"/>
    <w:pPr>
      <w:spacing w:line="240" w:lineRule="atLeast"/>
    </w:pPr>
    <w:rPr>
      <w:rFonts w:eastAsiaTheme="minorEastAsia"/>
      <w:lang w:val="en-US" w:eastAsia="ja-JP"/>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DB3C33"/>
    <w:pPr>
      <w:spacing w:line="240" w:lineRule="atLeast"/>
    </w:pPr>
    <w:rPr>
      <w:rFonts w:eastAsiaTheme="minorEastAsia"/>
      <w:lang w:val="en-US" w:eastAsia="ja-JP"/>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DB3C33"/>
    <w:pPr>
      <w:spacing w:line="240" w:lineRule="atLeast"/>
    </w:pPr>
    <w:rPr>
      <w:rFonts w:eastAsiaTheme="minorEastAsia"/>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DB3C33"/>
    <w:pPr>
      <w:spacing w:line="240" w:lineRule="atLeast"/>
    </w:pPr>
    <w:rPr>
      <w:rFonts w:eastAsiaTheme="minorEastAsia"/>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DB3C33"/>
    <w:pPr>
      <w:spacing w:line="240" w:lineRule="atLeast"/>
    </w:pPr>
    <w:rPr>
      <w:rFonts w:eastAsiaTheme="minorEastAsia"/>
      <w:lang w:val="en-US" w:eastAsia="ja-JP"/>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DB3C33"/>
    <w:pPr>
      <w:spacing w:line="240" w:lineRule="atLeast"/>
    </w:pPr>
    <w:rPr>
      <w:rFonts w:eastAsiaTheme="minorEastAsia"/>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DB3C33"/>
    <w:pPr>
      <w:spacing w:line="240" w:lineRule="atLeast"/>
    </w:pPr>
    <w:rPr>
      <w:rFonts w:eastAsiaTheme="minorEastAsia"/>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7E0C99"/>
    <w:pPr>
      <w:spacing w:line="240" w:lineRule="atLeast"/>
      <w:ind w:left="220" w:hanging="220"/>
    </w:pPr>
    <w:rPr>
      <w:rFonts w:ascii="Arial" w:hAnsi="Arial"/>
      <w:sz w:val="22"/>
      <w:szCs w:val="22"/>
    </w:rPr>
  </w:style>
  <w:style w:type="table" w:styleId="TableProfessional">
    <w:name w:val="Table Professional"/>
    <w:rsid w:val="00DB3C33"/>
    <w:pPr>
      <w:spacing w:line="240" w:lineRule="atLeast"/>
    </w:pPr>
    <w:rPr>
      <w:rFonts w:eastAsiaTheme="minorEastAsia"/>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DB3C33"/>
    <w:pPr>
      <w:spacing w:line="240" w:lineRule="atLeast"/>
    </w:pPr>
    <w:rPr>
      <w:rFonts w:eastAsiaTheme="minorEastAsia"/>
      <w:lang w:val="en-US" w:eastAsia="ja-JP"/>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DB3C33"/>
    <w:pPr>
      <w:spacing w:line="240" w:lineRule="atLeast"/>
    </w:pPr>
    <w:rPr>
      <w:rFonts w:eastAsiaTheme="minorEastAsia"/>
      <w:lang w:val="en-US" w:eastAsia="ja-JP"/>
    </w:rPr>
    <w:tblPr>
      <w:tblCellMar>
        <w:top w:w="0" w:type="dxa"/>
        <w:left w:w="0" w:type="dxa"/>
        <w:bottom w:w="0" w:type="dxa"/>
        <w:right w:w="0" w:type="dxa"/>
      </w:tblCellMar>
    </w:tblPr>
  </w:style>
  <w:style w:type="table" w:styleId="TableSimple3">
    <w:name w:val="Table Simple 3"/>
    <w:rsid w:val="00DB3C33"/>
    <w:pPr>
      <w:spacing w:line="240" w:lineRule="atLeast"/>
    </w:pPr>
    <w:rPr>
      <w:rFonts w:eastAsiaTheme="minorEastAsia"/>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DB3C33"/>
    <w:pPr>
      <w:spacing w:line="240" w:lineRule="atLeast"/>
    </w:pPr>
    <w:rPr>
      <w:rFonts w:eastAsiaTheme="minorEastAsia"/>
      <w:lang w:val="en-US" w:eastAsia="ja-JP"/>
    </w:rPr>
    <w:tblPr>
      <w:tblStyleRowBandSize w:val="1"/>
      <w:tblCellMar>
        <w:top w:w="0" w:type="dxa"/>
        <w:left w:w="0" w:type="dxa"/>
        <w:bottom w:w="0" w:type="dxa"/>
        <w:right w:w="0" w:type="dxa"/>
      </w:tblCellMar>
    </w:tblPr>
  </w:style>
  <w:style w:type="table" w:styleId="TableSubtle2">
    <w:name w:val="Table Subtle 2"/>
    <w:rsid w:val="00DB3C33"/>
    <w:pPr>
      <w:spacing w:line="240" w:lineRule="atLeast"/>
    </w:pPr>
    <w:rPr>
      <w:rFonts w:eastAsiaTheme="minorEastAsia"/>
      <w:lang w:val="en-US" w:eastAsia="ja-JP"/>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DB3C33"/>
    <w:pPr>
      <w:spacing w:line="240" w:lineRule="atLeast"/>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DB3C33"/>
    <w:pPr>
      <w:spacing w:line="240" w:lineRule="atLeast"/>
    </w:pPr>
    <w:rPr>
      <w:rFonts w:eastAsiaTheme="minorEastAsia"/>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DB3C33"/>
    <w:pPr>
      <w:spacing w:line="240" w:lineRule="atLeast"/>
    </w:pPr>
    <w:rPr>
      <w:rFonts w:eastAsiaTheme="minorEastAsia"/>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DB3C33"/>
    <w:pPr>
      <w:spacing w:line="240" w:lineRule="atLeast"/>
    </w:pPr>
    <w:rPr>
      <w:rFonts w:eastAsiaTheme="minorEastAsia"/>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basedOn w:val="Normal"/>
    <w:next w:val="Normal"/>
    <w:link w:val="TitleChar"/>
    <w:qFormat/>
    <w:rsid w:val="00DB3C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3C33"/>
    <w:rPr>
      <w:rFonts w:asciiTheme="majorHAnsi" w:eastAsiaTheme="majorEastAsia" w:hAnsiTheme="majorHAnsi" w:cstheme="majorBidi"/>
      <w:spacing w:val="-10"/>
      <w:kern w:val="28"/>
      <w:sz w:val="56"/>
      <w:szCs w:val="56"/>
      <w:lang w:eastAsia="ja-JP"/>
    </w:rPr>
  </w:style>
  <w:style w:type="paragraph" w:styleId="TOAHeading">
    <w:name w:val="toa heading"/>
    <w:next w:val="Normal"/>
    <w:rsid w:val="00DB3C33"/>
    <w:pPr>
      <w:spacing w:before="120" w:line="240" w:lineRule="atLeast"/>
    </w:pPr>
    <w:rPr>
      <w:rFonts w:ascii="Arial" w:eastAsiaTheme="minorEastAsia" w:hAnsi="Arial" w:cs="Arial"/>
      <w:b/>
      <w:bCs/>
      <w:sz w:val="24"/>
      <w:szCs w:val="24"/>
      <w:lang w:val="en-US" w:eastAsia="ja-JP"/>
    </w:rPr>
  </w:style>
  <w:style w:type="paragraph" w:customStyle="1" w:styleId="StyleTableofFiguresRight199cm">
    <w:name w:val="Style Table of Figures + Right:  1.99 cm"/>
    <w:basedOn w:val="TableofFigures"/>
    <w:autoRedefine/>
    <w:semiHidden/>
    <w:rsid w:val="00DB3C33"/>
    <w:pPr>
      <w:tabs>
        <w:tab w:val="clear" w:pos="1134"/>
        <w:tab w:val="left" w:pos="1418"/>
      </w:tabs>
      <w:spacing w:line="240" w:lineRule="atLeast"/>
      <w:ind w:left="1418" w:right="1128" w:hanging="1418"/>
    </w:pPr>
    <w:rPr>
      <w:rFonts w:cs="Times New Roman"/>
      <w:szCs w:val="20"/>
    </w:rPr>
  </w:style>
  <w:style w:type="character" w:customStyle="1" w:styleId="TOC4Char">
    <w:name w:val="TOC 4 Char"/>
    <w:link w:val="TOC4"/>
    <w:uiPriority w:val="39"/>
    <w:rsid w:val="00DB3C33"/>
    <w:rPr>
      <w:rFonts w:ascii="Arial" w:eastAsiaTheme="minorHAnsi" w:hAnsi="Arial" w:cstheme="minorBidi"/>
      <w:b/>
      <w:noProof/>
      <w:lang w:eastAsia="en-US"/>
    </w:rPr>
  </w:style>
  <w:style w:type="character" w:customStyle="1" w:styleId="TOC1Char">
    <w:name w:val="TOC 1 Char"/>
    <w:link w:val="TOC1"/>
    <w:uiPriority w:val="39"/>
    <w:rsid w:val="00DB3C33"/>
    <w:rPr>
      <w:rFonts w:ascii="Arial Bold" w:eastAsiaTheme="minorEastAsia" w:hAnsi="Arial Bold" w:cs="Arial"/>
      <w:b/>
      <w:noProof/>
      <w:szCs w:val="22"/>
      <w:lang w:eastAsia="ja-JP"/>
    </w:rPr>
  </w:style>
  <w:style w:type="character" w:customStyle="1" w:styleId="TOC3Char">
    <w:name w:val="TOC 3 Char"/>
    <w:link w:val="TOC3"/>
    <w:uiPriority w:val="39"/>
    <w:rsid w:val="00DB3C33"/>
    <w:rPr>
      <w:rFonts w:ascii="Arial" w:eastAsiaTheme="minorEastAsia" w:hAnsi="Arial" w:cs="Arial"/>
      <w:noProof/>
      <w:szCs w:val="22"/>
      <w:lang w:eastAsia="ja-JP"/>
    </w:rPr>
  </w:style>
  <w:style w:type="paragraph" w:customStyle="1" w:styleId="Hyperlinkright">
    <w:name w:val="Hyperlink right"/>
    <w:next w:val="Paragraph"/>
    <w:rsid w:val="000258F3"/>
    <w:pPr>
      <w:jc w:val="right"/>
    </w:pPr>
    <w:rPr>
      <w:rFonts w:ascii="Arial" w:hAnsi="Arial"/>
      <w:bCs/>
      <w:color w:val="000000" w:themeColor="text2"/>
      <w:sz w:val="18"/>
      <w:u w:val="single"/>
    </w:rPr>
  </w:style>
  <w:style w:type="paragraph" w:customStyle="1" w:styleId="TableFigureRight">
    <w:name w:val="Table / Figure Right"/>
    <w:rsid w:val="007E0C99"/>
    <w:pPr>
      <w:spacing w:before="40" w:after="40"/>
      <w:jc w:val="right"/>
    </w:pPr>
    <w:rPr>
      <w:rFonts w:ascii="Arial Narrow" w:hAnsi="Arial Narrow"/>
      <w:sz w:val="18"/>
      <w:szCs w:val="18"/>
    </w:rPr>
  </w:style>
  <w:style w:type="paragraph" w:customStyle="1" w:styleId="Equationleft">
    <w:name w:val="Equation left"/>
    <w:rsid w:val="007E0C99"/>
    <w:pPr>
      <w:spacing w:before="120" w:after="120" w:line="240" w:lineRule="atLeast"/>
    </w:pPr>
    <w:rPr>
      <w:rFonts w:ascii="Arial" w:hAnsi="Arial"/>
      <w:sz w:val="22"/>
      <w:szCs w:val="18"/>
    </w:rPr>
  </w:style>
  <w:style w:type="paragraph" w:customStyle="1" w:styleId="Equationright">
    <w:name w:val="Equation right"/>
    <w:rsid w:val="00735870"/>
    <w:pPr>
      <w:spacing w:before="120" w:after="120" w:line="240" w:lineRule="atLeast"/>
      <w:jc w:val="right"/>
    </w:pPr>
    <w:rPr>
      <w:rFonts w:ascii="Arial" w:hAnsi="Arial"/>
      <w:szCs w:val="18"/>
    </w:rPr>
  </w:style>
  <w:style w:type="paragraph" w:customStyle="1" w:styleId="Equationcentered">
    <w:name w:val="Equation centered"/>
    <w:rsid w:val="0005130D"/>
    <w:pPr>
      <w:spacing w:before="120" w:after="120" w:line="240" w:lineRule="atLeast"/>
      <w:jc w:val="center"/>
    </w:pPr>
    <w:rPr>
      <w:rFonts w:ascii="Arial" w:hAnsi="Arial"/>
      <w:szCs w:val="18"/>
    </w:rPr>
  </w:style>
  <w:style w:type="numbering" w:styleId="111111">
    <w:name w:val="Outline List 2"/>
    <w:basedOn w:val="NoList"/>
    <w:rsid w:val="00DB3C33"/>
    <w:pPr>
      <w:numPr>
        <w:numId w:val="1"/>
      </w:numPr>
    </w:pPr>
  </w:style>
  <w:style w:type="numbering" w:styleId="1ai">
    <w:name w:val="Outline List 1"/>
    <w:basedOn w:val="NoList"/>
    <w:rsid w:val="00DB3C33"/>
    <w:pPr>
      <w:numPr>
        <w:numId w:val="2"/>
      </w:numPr>
    </w:pPr>
  </w:style>
  <w:style w:type="paragraph" w:customStyle="1" w:styleId="TableFigureCenter">
    <w:name w:val="Table / Figure Center"/>
    <w:rsid w:val="007E0C99"/>
    <w:pPr>
      <w:spacing w:before="40" w:after="40"/>
      <w:jc w:val="center"/>
    </w:pPr>
    <w:rPr>
      <w:rFonts w:ascii="Arial Narrow" w:hAnsi="Arial Narrow"/>
      <w:sz w:val="18"/>
      <w:szCs w:val="18"/>
    </w:rPr>
  </w:style>
  <w:style w:type="paragraph" w:customStyle="1" w:styleId="ReferenceHeading">
    <w:name w:val="Reference Heading"/>
    <w:rsid w:val="001B1968"/>
    <w:pPr>
      <w:pageBreakBefore/>
      <w:spacing w:after="600" w:line="240" w:lineRule="atLeast"/>
      <w:outlineLvl w:val="0"/>
    </w:pPr>
    <w:rPr>
      <w:rFonts w:ascii="Arial" w:hAnsi="Arial"/>
      <w:b/>
      <w:sz w:val="32"/>
      <w:szCs w:val="32"/>
    </w:rPr>
  </w:style>
  <w:style w:type="paragraph" w:customStyle="1" w:styleId="Object">
    <w:name w:val="Object"/>
    <w:next w:val="Source"/>
    <w:uiPriority w:val="4"/>
    <w:qFormat/>
    <w:rsid w:val="00DB3C33"/>
    <w:pPr>
      <w:spacing w:after="120"/>
    </w:pPr>
    <w:rPr>
      <w:rFonts w:ascii="Arial" w:eastAsiaTheme="minorEastAsia" w:hAnsi="Arial" w:cs="Arial"/>
      <w:noProof/>
      <w:color w:val="6F7C87"/>
      <w:sz w:val="18"/>
      <w:szCs w:val="22"/>
      <w:lang w:val="en-US" w:eastAsia="ja-JP"/>
    </w:rPr>
  </w:style>
  <w:style w:type="paragraph" w:customStyle="1" w:styleId="TableFigureNotesBullet">
    <w:name w:val="Table / Figure Notes Bullet"/>
    <w:rsid w:val="00E23DFB"/>
    <w:pPr>
      <w:keepNext/>
      <w:keepLines/>
      <w:numPr>
        <w:numId w:val="9"/>
      </w:numPr>
      <w:tabs>
        <w:tab w:val="clear" w:pos="198"/>
        <w:tab w:val="num" w:pos="284"/>
      </w:tabs>
    </w:pPr>
    <w:rPr>
      <w:rFonts w:ascii="Arial" w:hAnsi="Arial" w:cs="Arial"/>
      <w:sz w:val="16"/>
      <w:szCs w:val="18"/>
    </w:rPr>
  </w:style>
  <w:style w:type="paragraph" w:customStyle="1" w:styleId="FigureNotesorSource">
    <w:name w:val="Figure Notes or Source"/>
    <w:basedOn w:val="TableFigureNotesorSource"/>
    <w:rsid w:val="0005130D"/>
  </w:style>
  <w:style w:type="paragraph" w:customStyle="1" w:styleId="TableFigureNotesList">
    <w:name w:val="Table / Figure Notes List"/>
    <w:rsid w:val="00DB3C33"/>
    <w:pPr>
      <w:numPr>
        <w:numId w:val="13"/>
      </w:numPr>
      <w:tabs>
        <w:tab w:val="clear" w:pos="283"/>
        <w:tab w:val="num" w:pos="2835"/>
      </w:tabs>
      <w:spacing w:before="120"/>
      <w:ind w:left="284" w:hanging="284"/>
      <w:contextualSpacing/>
    </w:pPr>
    <w:rPr>
      <w:rFonts w:ascii="Arial" w:eastAsiaTheme="minorEastAsia" w:hAnsi="Arial"/>
      <w:i/>
      <w:color w:val="6F7C87"/>
      <w:sz w:val="18"/>
      <w:szCs w:val="18"/>
      <w:lang w:val="en-US" w:eastAsia="ja-JP"/>
    </w:rPr>
  </w:style>
  <w:style w:type="character" w:customStyle="1" w:styleId="AppendixHeading1Char">
    <w:name w:val="Appendix Heading 1 Char"/>
    <w:basedOn w:val="DefaultParagraphFont"/>
    <w:link w:val="AppendixHeading1"/>
    <w:locked/>
    <w:rsid w:val="00622715"/>
    <w:rPr>
      <w:rFonts w:ascii="Arial" w:eastAsiaTheme="majorEastAsia" w:hAnsi="Arial" w:cs="Arial"/>
      <w:b/>
      <w:color w:val="F37021"/>
      <w:sz w:val="40"/>
      <w:szCs w:val="40"/>
      <w:lang w:eastAsia="ja-JP"/>
    </w:rPr>
  </w:style>
  <w:style w:type="character" w:customStyle="1" w:styleId="BalloonTextChar">
    <w:name w:val="Balloon Text Char"/>
    <w:basedOn w:val="DefaultParagraphFont"/>
    <w:link w:val="BalloonText"/>
    <w:semiHidden/>
    <w:rsid w:val="00DB3C33"/>
    <w:rPr>
      <w:rFonts w:ascii="Segoe UI" w:eastAsiaTheme="minorEastAsia" w:hAnsi="Segoe UI" w:cs="Segoe UI"/>
      <w:sz w:val="18"/>
      <w:szCs w:val="18"/>
      <w:lang w:eastAsia="ja-JP"/>
    </w:rPr>
  </w:style>
  <w:style w:type="character" w:customStyle="1" w:styleId="FooterChar">
    <w:name w:val="Footer Char"/>
    <w:basedOn w:val="DefaultParagraphFont"/>
    <w:link w:val="Footer"/>
    <w:rsid w:val="00DB3C33"/>
    <w:rPr>
      <w:rFonts w:ascii="Arial" w:eastAsiaTheme="minorEastAsia" w:hAnsi="Arial" w:cstheme="minorBidi"/>
      <w:color w:val="323232"/>
      <w:szCs w:val="22"/>
      <w:lang w:eastAsia="ja-JP"/>
    </w:rPr>
  </w:style>
  <w:style w:type="character" w:customStyle="1" w:styleId="FootnoteTextChar">
    <w:name w:val="Footnote Text Char"/>
    <w:basedOn w:val="DefaultParagraphFont"/>
    <w:link w:val="FootnoteText"/>
    <w:locked/>
    <w:rsid w:val="00DB3C33"/>
    <w:rPr>
      <w:rFonts w:ascii="Arial" w:eastAsiaTheme="minorHAnsi" w:hAnsi="Arial" w:cstheme="minorBidi"/>
      <w:sz w:val="16"/>
      <w:szCs w:val="16"/>
      <w:lang w:eastAsia="en-US"/>
    </w:rPr>
  </w:style>
  <w:style w:type="character" w:customStyle="1" w:styleId="Heading1Char">
    <w:name w:val="Heading 1 Char"/>
    <w:basedOn w:val="DefaultParagraphFont"/>
    <w:link w:val="Heading1"/>
    <w:uiPriority w:val="9"/>
    <w:locked/>
    <w:rsid w:val="00DB3C33"/>
    <w:rPr>
      <w:rFonts w:ascii="Arial Bold" w:eastAsiaTheme="majorEastAsia" w:hAnsi="Arial Bold" w:cs="Arial"/>
      <w:b/>
      <w:bCs/>
      <w:color w:val="F37021" w:themeColor="text1"/>
      <w:sz w:val="40"/>
      <w:szCs w:val="40"/>
      <w:lang w:eastAsia="ja-JP"/>
    </w:rPr>
  </w:style>
  <w:style w:type="character" w:customStyle="1" w:styleId="Heading2Char">
    <w:name w:val="Heading 2 Char"/>
    <w:basedOn w:val="DefaultParagraphFont"/>
    <w:link w:val="Heading2"/>
    <w:locked/>
    <w:rsid w:val="00DB3C33"/>
    <w:rPr>
      <w:rFonts w:ascii="Arial Bold" w:eastAsiaTheme="majorEastAsia" w:hAnsi="Arial Bold" w:cs="Arial"/>
      <w:b/>
      <w:color w:val="F37021" w:themeColor="text1"/>
      <w:sz w:val="28"/>
      <w:szCs w:val="28"/>
      <w:lang w:eastAsia="ja-JP"/>
    </w:rPr>
  </w:style>
  <w:style w:type="character" w:customStyle="1" w:styleId="Heading3Char">
    <w:name w:val="Heading 3 Char"/>
    <w:basedOn w:val="DefaultParagraphFont"/>
    <w:link w:val="Heading3"/>
    <w:locked/>
    <w:rsid w:val="00DB3C33"/>
    <w:rPr>
      <w:rFonts w:ascii="Arial" w:eastAsiaTheme="majorEastAsia" w:hAnsi="Arial" w:cs="Arial"/>
      <w:b/>
      <w:bCs/>
      <w:color w:val="323232"/>
      <w:sz w:val="24"/>
      <w:szCs w:val="22"/>
      <w:lang w:eastAsia="ja-JP"/>
    </w:rPr>
  </w:style>
  <w:style w:type="character" w:customStyle="1" w:styleId="HeaderChar">
    <w:name w:val="Header Char"/>
    <w:basedOn w:val="DefaultParagraphFont"/>
    <w:link w:val="Header"/>
    <w:rsid w:val="00DB3C33"/>
    <w:rPr>
      <w:rFonts w:ascii="Arial" w:eastAsiaTheme="minorEastAsia" w:hAnsi="Arial" w:cs="Arial"/>
      <w:b/>
      <w:color w:val="323232"/>
      <w:sz w:val="16"/>
      <w:szCs w:val="16"/>
      <w:lang w:eastAsia="ja-JP"/>
    </w:rPr>
  </w:style>
  <w:style w:type="character" w:customStyle="1" w:styleId="Heading5Char">
    <w:name w:val="Heading 5 Char"/>
    <w:basedOn w:val="DefaultParagraphFont"/>
    <w:link w:val="Heading5"/>
    <w:rsid w:val="00DB3C33"/>
    <w:rPr>
      <w:rFonts w:ascii="Arial" w:eastAsiaTheme="majorEastAsia" w:hAnsi="Arial" w:cs="Arial"/>
      <w:color w:val="323232"/>
      <w:sz w:val="22"/>
      <w:szCs w:val="28"/>
      <w:lang w:eastAsia="ja-JP"/>
    </w:rPr>
  </w:style>
  <w:style w:type="table" w:styleId="MediumGrid1-Accent3">
    <w:name w:val="Medium Grid 1 Accent 3"/>
    <w:basedOn w:val="TableNormal"/>
    <w:uiPriority w:val="99"/>
    <w:rsid w:val="007E0C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character" w:customStyle="1" w:styleId="ReferenceTextChar">
    <w:name w:val="Reference Text Char"/>
    <w:link w:val="ReferenceText"/>
    <w:rsid w:val="00DB3C33"/>
    <w:rPr>
      <w:rFonts w:ascii="Arial" w:eastAsiaTheme="minorHAnsi" w:hAnsi="Arial" w:cstheme="minorBidi"/>
      <w:szCs w:val="22"/>
      <w:lang w:eastAsia="zh-CN"/>
    </w:rPr>
  </w:style>
  <w:style w:type="numbering" w:customStyle="1" w:styleId="Style3">
    <w:name w:val="Style3"/>
    <w:uiPriority w:val="99"/>
    <w:rsid w:val="00DB3C33"/>
    <w:pPr>
      <w:numPr>
        <w:numId w:val="8"/>
      </w:numPr>
    </w:pPr>
  </w:style>
  <w:style w:type="character" w:customStyle="1" w:styleId="TableFigureLeftChar">
    <w:name w:val="Table / Figure Left Char"/>
    <w:basedOn w:val="DefaultParagraphFont"/>
    <w:link w:val="TableFigureLeft"/>
    <w:locked/>
    <w:rsid w:val="002E3F5E"/>
    <w:rPr>
      <w:rFonts w:ascii="Arial" w:hAnsi="Arial" w:cs="Arial"/>
      <w:sz w:val="18"/>
      <w:szCs w:val="18"/>
    </w:rPr>
  </w:style>
  <w:style w:type="paragraph" w:customStyle="1" w:styleId="Tablecentre">
    <w:name w:val="Table centre"/>
    <w:basedOn w:val="Normal"/>
    <w:rsid w:val="00773170"/>
    <w:pPr>
      <w:overflowPunct w:val="0"/>
      <w:autoSpaceDE w:val="0"/>
      <w:autoSpaceDN w:val="0"/>
      <w:adjustRightInd w:val="0"/>
      <w:spacing w:before="40" w:after="40"/>
      <w:jc w:val="center"/>
      <w:textAlignment w:val="baseline"/>
    </w:pPr>
    <w:rPr>
      <w:b/>
      <w:sz w:val="18"/>
    </w:rPr>
  </w:style>
  <w:style w:type="paragraph" w:customStyle="1" w:styleId="Tableleftbullet">
    <w:name w:val="Table left bullet"/>
    <w:basedOn w:val="Normal"/>
    <w:rsid w:val="007E0C99"/>
    <w:pPr>
      <w:numPr>
        <w:numId w:val="10"/>
      </w:numPr>
      <w:overflowPunct w:val="0"/>
      <w:autoSpaceDE w:val="0"/>
      <w:autoSpaceDN w:val="0"/>
      <w:adjustRightInd w:val="0"/>
      <w:spacing w:before="80" w:after="40"/>
      <w:textAlignment w:val="baseline"/>
    </w:pPr>
    <w:rPr>
      <w:rFonts w:ascii="Times New Roman" w:hAnsi="Times New Roman"/>
    </w:rPr>
  </w:style>
  <w:style w:type="paragraph" w:customStyle="1" w:styleId="tableindentleftbullet">
    <w:name w:val="table indent left bullet"/>
    <w:basedOn w:val="Tableleftbullet"/>
    <w:rsid w:val="007E0C99"/>
    <w:pPr>
      <w:numPr>
        <w:numId w:val="0"/>
      </w:numPr>
      <w:spacing w:after="120"/>
    </w:pPr>
  </w:style>
  <w:style w:type="paragraph" w:customStyle="1" w:styleId="Tableleft">
    <w:name w:val="Table left"/>
    <w:rsid w:val="007E0C99"/>
    <w:pPr>
      <w:overflowPunct w:val="0"/>
      <w:autoSpaceDE w:val="0"/>
      <w:autoSpaceDN w:val="0"/>
      <w:adjustRightInd w:val="0"/>
      <w:spacing w:before="80" w:after="40" w:line="240" w:lineRule="atLeast"/>
      <w:textAlignment w:val="baseline"/>
    </w:pPr>
    <w:rPr>
      <w:sz w:val="22"/>
      <w:szCs w:val="22"/>
      <w:lang w:eastAsia="en-US"/>
    </w:rPr>
  </w:style>
  <w:style w:type="paragraph" w:customStyle="1" w:styleId="tablefig">
    <w:name w:val="tablefig"/>
    <w:basedOn w:val="Heading4"/>
    <w:rsid w:val="007E0C99"/>
    <w:pPr>
      <w:keepNext w:val="0"/>
      <w:overflowPunct w:val="0"/>
      <w:autoSpaceDE w:val="0"/>
      <w:autoSpaceDN w:val="0"/>
      <w:adjustRightInd w:val="0"/>
      <w:spacing w:after="180"/>
      <w:textAlignment w:val="baseline"/>
      <w:outlineLvl w:val="9"/>
    </w:pPr>
    <w:rPr>
      <w:rFonts w:ascii="Univers (W1)" w:hAnsi="Univers (W1)"/>
      <w:b w:val="0"/>
      <w:i/>
      <w:sz w:val="24"/>
    </w:rPr>
  </w:style>
  <w:style w:type="paragraph" w:styleId="TOCHeading">
    <w:name w:val="TOC Heading"/>
    <w:basedOn w:val="Heading1"/>
    <w:next w:val="Normal"/>
    <w:uiPriority w:val="39"/>
    <w:unhideWhenUsed/>
    <w:qFormat/>
    <w:rsid w:val="00DB3C33"/>
    <w:pPr>
      <w:numPr>
        <w:numId w:val="0"/>
      </w:numPr>
      <w:outlineLvl w:val="9"/>
    </w:pPr>
    <w:rPr>
      <w:rFonts w:ascii="Arial" w:eastAsiaTheme="minorEastAsia" w:hAnsi="Arial" w:cstheme="minorBidi"/>
      <w:bCs w:val="0"/>
    </w:rPr>
  </w:style>
  <w:style w:type="paragraph" w:customStyle="1" w:styleId="TableFigureLevel2Bullet">
    <w:name w:val="Table / Figure Level 2 Bullet"/>
    <w:basedOn w:val="TableFigureLevel1Bullet"/>
    <w:next w:val="TableFigureNotesBullet"/>
    <w:qFormat/>
    <w:rsid w:val="0024486E"/>
    <w:pPr>
      <w:numPr>
        <w:numId w:val="11"/>
      </w:numPr>
      <w:tabs>
        <w:tab w:val="left" w:pos="459"/>
      </w:tabs>
    </w:pPr>
  </w:style>
  <w:style w:type="paragraph" w:customStyle="1" w:styleId="TableFigureLevel3Bullet">
    <w:name w:val="Table / Figure Level 3 Bullet"/>
    <w:basedOn w:val="Normal"/>
    <w:qFormat/>
    <w:rsid w:val="00286CE0"/>
    <w:pPr>
      <w:numPr>
        <w:numId w:val="12"/>
      </w:numPr>
      <w:tabs>
        <w:tab w:val="clear" w:pos="1701"/>
        <w:tab w:val="num" w:pos="601"/>
      </w:tabs>
      <w:spacing w:before="40" w:after="40"/>
    </w:pPr>
    <w:rPr>
      <w:rFonts w:ascii="Arial Narrow" w:eastAsia="Times New Roman" w:hAnsi="Arial Narrow" w:cs="Times New Roman"/>
      <w:sz w:val="18"/>
      <w:szCs w:val="18"/>
      <w:lang w:eastAsia="en-AU"/>
    </w:rPr>
  </w:style>
  <w:style w:type="character" w:customStyle="1" w:styleId="CharChar1">
    <w:name w:val="Char Char1"/>
    <w:semiHidden/>
    <w:locked/>
    <w:rsid w:val="002E3F5E"/>
    <w:rPr>
      <w:rFonts w:ascii="Arial" w:hAnsi="Arial"/>
      <w:lang w:val="en-AU" w:eastAsia="en-AU" w:bidi="ar-SA"/>
    </w:rPr>
  </w:style>
  <w:style w:type="numbering" w:customStyle="1" w:styleId="ArticleSection1">
    <w:name w:val="Article / Section1"/>
    <w:next w:val="ArticleSection"/>
    <w:semiHidden/>
    <w:rsid w:val="00DB3C33"/>
  </w:style>
  <w:style w:type="table" w:customStyle="1" w:styleId="TableGrid10">
    <w:name w:val="Table Grid1"/>
    <w:next w:val="TableNormal"/>
    <w:uiPriority w:val="59"/>
    <w:rsid w:val="00053E31"/>
    <w:pPr>
      <w:spacing w:line="240" w:lineRule="atLeast"/>
    </w:pPr>
    <w:rPr>
      <w:rFonts w:ascii="Arial" w:eastAsia="SimSun"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bTableText">
    <w:name w:val="Pub Table Text"/>
    <w:qFormat/>
    <w:rsid w:val="00DB3C33"/>
    <w:pPr>
      <w:spacing w:before="120" w:after="40" w:line="259" w:lineRule="auto"/>
    </w:pPr>
    <w:rPr>
      <w:rFonts w:ascii="Arial" w:hAnsi="Arial"/>
      <w:sz w:val="16"/>
      <w:szCs w:val="16"/>
      <w:lang w:val="en-US" w:eastAsia="ja-JP"/>
    </w:rPr>
  </w:style>
  <w:style w:type="paragraph" w:customStyle="1" w:styleId="Note">
    <w:name w:val="Note"/>
    <w:basedOn w:val="Source"/>
    <w:qFormat/>
    <w:rsid w:val="00DB3C33"/>
    <w:pPr>
      <w:spacing w:after="0"/>
    </w:pPr>
  </w:style>
  <w:style w:type="paragraph" w:customStyle="1" w:styleId="Tabletext">
    <w:name w:val="Table text"/>
    <w:basedOn w:val="Normal"/>
    <w:rsid w:val="00DB3C33"/>
    <w:pPr>
      <w:spacing w:before="60" w:after="60" w:line="240" w:lineRule="auto"/>
    </w:pPr>
    <w:rPr>
      <w:rFonts w:eastAsia="Calibri" w:cs="Times New Roman"/>
      <w:kern w:val="20"/>
      <w:sz w:val="18"/>
      <w:szCs w:val="20"/>
      <w:lang w:eastAsia="en-US"/>
    </w:rPr>
  </w:style>
  <w:style w:type="paragraph" w:customStyle="1" w:styleId="TableFigureNumberedList1">
    <w:name w:val="Table / Figure Numbered List 1."/>
    <w:qFormat/>
    <w:rsid w:val="00D07006"/>
    <w:pPr>
      <w:numPr>
        <w:numId w:val="16"/>
      </w:numPr>
      <w:tabs>
        <w:tab w:val="left" w:pos="284"/>
      </w:tabs>
      <w:spacing w:before="40" w:after="40"/>
    </w:pPr>
    <w:rPr>
      <w:rFonts w:ascii="Arial Narrow" w:hAnsi="Arial Narrow"/>
      <w:sz w:val="18"/>
      <w:szCs w:val="22"/>
    </w:rPr>
  </w:style>
  <w:style w:type="paragraph" w:customStyle="1" w:styleId="TableFigureNumberedLista">
    <w:name w:val="Table / Figure Numbered List (a)"/>
    <w:autoRedefine/>
    <w:qFormat/>
    <w:rsid w:val="00D07006"/>
    <w:pPr>
      <w:numPr>
        <w:numId w:val="15"/>
      </w:numPr>
      <w:tabs>
        <w:tab w:val="left" w:pos="567"/>
      </w:tabs>
      <w:spacing w:before="4" w:after="4"/>
    </w:pPr>
    <w:rPr>
      <w:rFonts w:ascii="Arial Narrow" w:hAnsi="Arial Narrow"/>
      <w:sz w:val="18"/>
      <w:szCs w:val="22"/>
    </w:rPr>
  </w:style>
  <w:style w:type="paragraph" w:customStyle="1" w:styleId="Headingnonumber">
    <w:name w:val="Heading no number"/>
    <w:basedOn w:val="Heading1"/>
    <w:qFormat/>
    <w:rsid w:val="000258F3"/>
    <w:pPr>
      <w:numPr>
        <w:numId w:val="0"/>
      </w:numPr>
    </w:pPr>
  </w:style>
  <w:style w:type="paragraph" w:customStyle="1" w:styleId="PubTableBullet1">
    <w:name w:val="Pub Table Bullet 1"/>
    <w:basedOn w:val="TableTextLeft"/>
    <w:uiPriority w:val="3"/>
    <w:qFormat/>
    <w:rsid w:val="00DB3C33"/>
    <w:pPr>
      <w:numPr>
        <w:numId w:val="82"/>
      </w:numPr>
      <w:ind w:left="170" w:hanging="170"/>
    </w:pPr>
    <w:rPr>
      <w:sz w:val="16"/>
      <w:szCs w:val="16"/>
    </w:rPr>
  </w:style>
  <w:style w:type="paragraph" w:customStyle="1" w:styleId="TableBullet2">
    <w:name w:val="Table Bullet 2"/>
    <w:basedOn w:val="PubTableBullet1"/>
    <w:uiPriority w:val="3"/>
    <w:qFormat/>
    <w:rsid w:val="00DB3C33"/>
    <w:pPr>
      <w:numPr>
        <w:ilvl w:val="1"/>
        <w:numId w:val="51"/>
      </w:numPr>
      <w:spacing w:before="20" w:after="20"/>
    </w:pPr>
    <w:rPr>
      <w:sz w:val="18"/>
    </w:rPr>
  </w:style>
  <w:style w:type="paragraph" w:customStyle="1" w:styleId="TableBullet3">
    <w:name w:val="Table Bullet 3"/>
    <w:basedOn w:val="TableBullet2"/>
    <w:uiPriority w:val="3"/>
    <w:qFormat/>
    <w:rsid w:val="00DB3C33"/>
    <w:pPr>
      <w:numPr>
        <w:ilvl w:val="2"/>
      </w:numPr>
    </w:pPr>
  </w:style>
  <w:style w:type="paragraph" w:customStyle="1" w:styleId="Bodynumbered1">
    <w:name w:val="Body numbered 1"/>
    <w:basedOn w:val="Normal"/>
    <w:rsid w:val="00DB3C33"/>
    <w:pPr>
      <w:numPr>
        <w:numId w:val="83"/>
      </w:numPr>
      <w:spacing w:before="120" w:after="120" w:line="240" w:lineRule="atLeast"/>
    </w:pPr>
  </w:style>
  <w:style w:type="paragraph" w:customStyle="1" w:styleId="Bodynumbered2">
    <w:name w:val="Body numbered 2"/>
    <w:basedOn w:val="Bodynumbered1"/>
    <w:qFormat/>
    <w:rsid w:val="00DB3C33"/>
    <w:pPr>
      <w:numPr>
        <w:ilvl w:val="1"/>
      </w:numPr>
    </w:pPr>
  </w:style>
  <w:style w:type="paragraph" w:customStyle="1" w:styleId="Bodynumbered3">
    <w:name w:val="Body numbered 3"/>
    <w:basedOn w:val="Bodynumbered2"/>
    <w:qFormat/>
    <w:rsid w:val="00DB3C33"/>
    <w:pPr>
      <w:numPr>
        <w:ilvl w:val="2"/>
      </w:numPr>
    </w:pPr>
  </w:style>
  <w:style w:type="paragraph" w:customStyle="1" w:styleId="BodyBullet1">
    <w:name w:val="Body Bullet 1"/>
    <w:basedOn w:val="BodyText"/>
    <w:uiPriority w:val="1"/>
    <w:qFormat/>
    <w:rsid w:val="00DB3C33"/>
    <w:pPr>
      <w:numPr>
        <w:numId w:val="19"/>
      </w:numPr>
      <w:spacing w:before="0"/>
    </w:pPr>
    <w:rPr>
      <w:rFonts w:eastAsiaTheme="minorHAnsi" w:cstheme="minorBidi"/>
      <w:lang w:eastAsia="zh-CN"/>
    </w:rPr>
  </w:style>
  <w:style w:type="paragraph" w:customStyle="1" w:styleId="BodyBullet2">
    <w:name w:val="Body Bullet 2"/>
    <w:basedOn w:val="BodyBullet1"/>
    <w:uiPriority w:val="1"/>
    <w:qFormat/>
    <w:rsid w:val="00DB3C33"/>
    <w:pPr>
      <w:numPr>
        <w:ilvl w:val="1"/>
      </w:numPr>
    </w:pPr>
  </w:style>
  <w:style w:type="paragraph" w:customStyle="1" w:styleId="BodyBullet3">
    <w:name w:val="Body Bullet 3"/>
    <w:basedOn w:val="BodyBullet2"/>
    <w:uiPriority w:val="1"/>
    <w:qFormat/>
    <w:rsid w:val="00DB3C33"/>
    <w:pPr>
      <w:numPr>
        <w:ilvl w:val="2"/>
      </w:numPr>
    </w:pPr>
  </w:style>
  <w:style w:type="paragraph" w:customStyle="1" w:styleId="TableBullet1">
    <w:name w:val="Table Bullet 1"/>
    <w:basedOn w:val="TableTextLeft"/>
    <w:qFormat/>
    <w:rsid w:val="00DB3C33"/>
    <w:pPr>
      <w:numPr>
        <w:numId w:val="51"/>
      </w:numPr>
    </w:pPr>
  </w:style>
  <w:style w:type="paragraph" w:customStyle="1" w:styleId="TableHeader2">
    <w:name w:val="Table Header 2"/>
    <w:basedOn w:val="TableTextLeft"/>
    <w:qFormat/>
    <w:rsid w:val="000C7626"/>
    <w:rPr>
      <w:b/>
    </w:rPr>
  </w:style>
  <w:style w:type="paragraph" w:customStyle="1" w:styleId="TableHeading1">
    <w:name w:val="Table Heading 1"/>
    <w:basedOn w:val="BodyText"/>
    <w:qFormat/>
    <w:rsid w:val="0056719B"/>
    <w:pPr>
      <w:keepNext/>
      <w:spacing w:before="80" w:after="80"/>
    </w:pPr>
    <w:rPr>
      <w:rFonts w:eastAsiaTheme="minorHAnsi"/>
      <w:b/>
      <w:color w:val="FFFFFF" w:themeColor="background1"/>
      <w:sz w:val="18"/>
      <w:szCs w:val="18"/>
      <w:lang w:eastAsia="en-US"/>
    </w:rPr>
  </w:style>
  <w:style w:type="table" w:customStyle="1" w:styleId="TableSimple">
    <w:name w:val="Table Simple"/>
    <w:basedOn w:val="TableNormal"/>
    <w:uiPriority w:val="99"/>
    <w:rsid w:val="00906371"/>
    <w:rPr>
      <w:rFonts w:ascii="Arial" w:hAnsi="Arial"/>
      <w:sz w:val="18"/>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jc w:val="left"/>
      </w:pPr>
      <w:rPr>
        <w:rFonts w:ascii="Arial" w:hAnsi="Arial"/>
        <w:b/>
        <w:sz w:val="18"/>
      </w:rPr>
      <w:tblPr/>
      <w:tcPr>
        <w:shd w:val="clear" w:color="auto" w:fill="BFBFBF" w:themeFill="background1" w:themeFillShade="BF"/>
        <w:vAlign w:val="center"/>
      </w:tcPr>
    </w:tblStylePr>
    <w:tblStylePr w:type="lastRow">
      <w:tblPr/>
      <w:tcPr>
        <w:tcBorders>
          <w:bottom w:val="single" w:sz="12" w:space="0" w:color="BFBFBF" w:themeColor="background1" w:themeShade="BF"/>
        </w:tcBorders>
        <w:shd w:val="clear" w:color="auto" w:fill="F2F2F2" w:themeFill="background1" w:themeFillShade="F2"/>
      </w:tcPr>
    </w:tblStylePr>
    <w:tblStylePr w:type="firstCol">
      <w:pPr>
        <w:jc w:val="left"/>
      </w:pPr>
      <w:tblPr/>
      <w:tcPr>
        <w:vAlign w:val="center"/>
      </w:tcPr>
    </w:tblStylePr>
  </w:style>
  <w:style w:type="numbering" w:customStyle="1" w:styleId="Appendix">
    <w:name w:val="Appendix"/>
    <w:uiPriority w:val="99"/>
    <w:rsid w:val="00011EF8"/>
    <w:pPr>
      <w:numPr>
        <w:numId w:val="21"/>
      </w:numPr>
    </w:pPr>
  </w:style>
  <w:style w:type="paragraph" w:customStyle="1" w:styleId="BoxTextHeading">
    <w:name w:val="Box Text Heading"/>
    <w:basedOn w:val="BoxText"/>
    <w:link w:val="BoxTextHeadingChar"/>
    <w:qFormat/>
    <w:rsid w:val="00D62EAB"/>
    <w:pPr>
      <w:spacing w:before="360"/>
    </w:pPr>
    <w:rPr>
      <w:b/>
    </w:rPr>
  </w:style>
  <w:style w:type="character" w:customStyle="1" w:styleId="BoxTextChar">
    <w:name w:val="Box Text Char"/>
    <w:basedOn w:val="TableTextLeftChar"/>
    <w:link w:val="BoxText"/>
    <w:rsid w:val="00D62EAB"/>
    <w:rPr>
      <w:rFonts w:ascii="Arial" w:eastAsiaTheme="minorHAnsi" w:hAnsi="Arial" w:cs="Arial"/>
      <w:b w:val="0"/>
      <w:sz w:val="18"/>
      <w:szCs w:val="18"/>
      <w:shd w:val="clear" w:color="auto" w:fill="F2F2F2" w:themeFill="background1" w:themeFillShade="F2"/>
      <w:lang w:val="en-US" w:eastAsia="en-US"/>
    </w:rPr>
  </w:style>
  <w:style w:type="character" w:customStyle="1" w:styleId="BoxTextHeadingChar">
    <w:name w:val="Box Text Heading Char"/>
    <w:basedOn w:val="BoxTextChar"/>
    <w:link w:val="BoxTextHeading"/>
    <w:rsid w:val="00D62EAB"/>
    <w:rPr>
      <w:rFonts w:ascii="Arial" w:eastAsiaTheme="minorHAnsi" w:hAnsi="Arial" w:cs="Arial"/>
      <w:b/>
      <w:sz w:val="18"/>
      <w:szCs w:val="18"/>
      <w:shd w:val="clear" w:color="auto" w:fill="F2F2F2" w:themeFill="background1" w:themeFillShade="F2"/>
      <w:lang w:val="en-US" w:eastAsia="en-US"/>
    </w:rPr>
  </w:style>
  <w:style w:type="paragraph" w:customStyle="1" w:styleId="BulletList">
    <w:name w:val="Bullet List"/>
    <w:link w:val="BulletListChar"/>
    <w:rsid w:val="005A044F"/>
    <w:pPr>
      <w:keepLines/>
      <w:tabs>
        <w:tab w:val="num" w:pos="1134"/>
      </w:tabs>
      <w:spacing w:before="120" w:line="240" w:lineRule="atLeast"/>
      <w:ind w:left="1134" w:hanging="567"/>
    </w:pPr>
    <w:rPr>
      <w:rFonts w:ascii="Arial" w:hAnsi="Arial"/>
      <w:sz w:val="22"/>
      <w:szCs w:val="22"/>
    </w:rPr>
  </w:style>
  <w:style w:type="character" w:customStyle="1" w:styleId="BulletListChar">
    <w:name w:val="Bullet List Char"/>
    <w:basedOn w:val="DefaultParagraphFont"/>
    <w:link w:val="BulletList"/>
    <w:locked/>
    <w:rsid w:val="005A044F"/>
    <w:rPr>
      <w:rFonts w:ascii="Arial" w:hAnsi="Arial"/>
      <w:sz w:val="22"/>
      <w:szCs w:val="22"/>
    </w:rPr>
  </w:style>
  <w:style w:type="paragraph" w:customStyle="1" w:styleId="TableHeader">
    <w:name w:val="Table Header"/>
    <w:qFormat/>
    <w:rsid w:val="00773170"/>
    <w:pPr>
      <w:keepNext/>
      <w:spacing w:before="40" w:after="40"/>
      <w:jc w:val="center"/>
    </w:pPr>
    <w:rPr>
      <w:rFonts w:ascii="Arial" w:hAnsi="Arial" w:cs="Arial"/>
      <w:b/>
      <w:color w:val="FFFFFF" w:themeColor="background1"/>
      <w:sz w:val="18"/>
      <w:szCs w:val="18"/>
    </w:rPr>
  </w:style>
  <w:style w:type="paragraph" w:styleId="ListParagraph">
    <w:name w:val="List Paragraph"/>
    <w:basedOn w:val="Normal"/>
    <w:uiPriority w:val="34"/>
    <w:qFormat/>
    <w:rsid w:val="00DB3C33"/>
    <w:pPr>
      <w:ind w:left="720"/>
      <w:contextualSpacing/>
    </w:pPr>
  </w:style>
  <w:style w:type="paragraph" w:customStyle="1" w:styleId="Para66ptspaceafter">
    <w:name w:val="Para 6 (6pt space after)"/>
    <w:link w:val="Para66ptspaceafterChar"/>
    <w:rsid w:val="006849F6"/>
    <w:pPr>
      <w:keepNext/>
      <w:spacing w:before="120" w:line="240" w:lineRule="atLeast"/>
    </w:pPr>
    <w:rPr>
      <w:rFonts w:ascii="Arial" w:hAnsi="Arial"/>
      <w:sz w:val="22"/>
      <w:szCs w:val="22"/>
    </w:rPr>
  </w:style>
  <w:style w:type="character" w:customStyle="1" w:styleId="Para66ptspaceafterChar">
    <w:name w:val="Para 6 (6pt space after) Char"/>
    <w:basedOn w:val="ParagraphChar"/>
    <w:link w:val="Para66ptspaceafter"/>
    <w:locked/>
    <w:rsid w:val="006849F6"/>
    <w:rPr>
      <w:rFonts w:ascii="Arial" w:hAnsi="Arial"/>
      <w:sz w:val="22"/>
      <w:szCs w:val="22"/>
    </w:rPr>
  </w:style>
  <w:style w:type="paragraph" w:customStyle="1" w:styleId="BulletListlastitem">
    <w:name w:val="Bullet List (last item)"/>
    <w:next w:val="Paragraph"/>
    <w:rsid w:val="005E74A5"/>
    <w:pPr>
      <w:numPr>
        <w:numId w:val="24"/>
      </w:numPr>
      <w:spacing w:after="240" w:line="240" w:lineRule="atLeast"/>
    </w:pPr>
    <w:rPr>
      <w:rFonts w:ascii="Arial" w:hAnsi="Arial"/>
      <w:sz w:val="22"/>
      <w:szCs w:val="22"/>
    </w:rPr>
  </w:style>
  <w:style w:type="paragraph" w:customStyle="1" w:styleId="Tableletteredlist">
    <w:name w:val="Table lettered list"/>
    <w:basedOn w:val="Normal"/>
    <w:qFormat/>
    <w:rsid w:val="002229E0"/>
    <w:pPr>
      <w:numPr>
        <w:ilvl w:val="1"/>
        <w:numId w:val="25"/>
      </w:numPr>
      <w:spacing w:before="20"/>
    </w:pPr>
    <w:rPr>
      <w:rFonts w:eastAsia="Arial" w:cs="Arial"/>
      <w:sz w:val="18"/>
      <w:szCs w:val="20"/>
    </w:rPr>
  </w:style>
  <w:style w:type="paragraph" w:customStyle="1" w:styleId="Tableletteredlist2">
    <w:name w:val="Table lettered list 2"/>
    <w:basedOn w:val="Normal"/>
    <w:qFormat/>
    <w:rsid w:val="002229E0"/>
    <w:pPr>
      <w:numPr>
        <w:ilvl w:val="2"/>
        <w:numId w:val="26"/>
      </w:numPr>
    </w:pPr>
    <w:rPr>
      <w:rFonts w:eastAsia="Arial" w:cs="Arial"/>
      <w:sz w:val="18"/>
      <w:szCs w:val="20"/>
    </w:rPr>
  </w:style>
  <w:style w:type="paragraph" w:customStyle="1" w:styleId="Tableletteredlist3">
    <w:name w:val="Table lettered list 3"/>
    <w:basedOn w:val="Normal"/>
    <w:qFormat/>
    <w:rsid w:val="002229E0"/>
    <w:pPr>
      <w:numPr>
        <w:ilvl w:val="2"/>
        <w:numId w:val="27"/>
      </w:numPr>
      <w:tabs>
        <w:tab w:val="left" w:pos="942"/>
      </w:tabs>
    </w:pPr>
    <w:rPr>
      <w:rFonts w:eastAsia="Arial" w:cs="Arial"/>
      <w:sz w:val="18"/>
      <w:szCs w:val="20"/>
    </w:rPr>
  </w:style>
  <w:style w:type="paragraph" w:customStyle="1" w:styleId="Default">
    <w:name w:val="Default"/>
    <w:rsid w:val="00C43FC3"/>
    <w:pPr>
      <w:autoSpaceDE w:val="0"/>
      <w:autoSpaceDN w:val="0"/>
      <w:adjustRightInd w:val="0"/>
    </w:pPr>
    <w:rPr>
      <w:rFonts w:ascii="Arial" w:hAnsi="Arial" w:cs="Arial"/>
      <w:color w:val="000000"/>
      <w:sz w:val="24"/>
      <w:szCs w:val="24"/>
    </w:rPr>
  </w:style>
  <w:style w:type="numbering" w:customStyle="1" w:styleId="Style1">
    <w:name w:val="Style1"/>
    <w:uiPriority w:val="99"/>
    <w:rsid w:val="00DB3C33"/>
    <w:pPr>
      <w:numPr>
        <w:numId w:val="29"/>
      </w:numPr>
    </w:pPr>
  </w:style>
  <w:style w:type="paragraph" w:styleId="CommentText">
    <w:name w:val="annotation text"/>
    <w:basedOn w:val="Normal"/>
    <w:link w:val="CommentTextChar"/>
    <w:rsid w:val="00DB3C33"/>
    <w:pPr>
      <w:spacing w:line="240" w:lineRule="auto"/>
    </w:pPr>
    <w:rPr>
      <w:szCs w:val="20"/>
    </w:rPr>
  </w:style>
  <w:style w:type="character" w:customStyle="1" w:styleId="CommentTextChar">
    <w:name w:val="Comment Text Char"/>
    <w:basedOn w:val="DefaultParagraphFont"/>
    <w:link w:val="CommentText"/>
    <w:rsid w:val="00DB3C33"/>
    <w:rPr>
      <w:rFonts w:ascii="Arial" w:eastAsiaTheme="minorEastAsia" w:hAnsi="Arial" w:cstheme="minorBidi"/>
      <w:lang w:eastAsia="ja-JP"/>
    </w:rPr>
  </w:style>
  <w:style w:type="paragraph" w:styleId="CommentSubject">
    <w:name w:val="annotation subject"/>
    <w:basedOn w:val="Normal"/>
    <w:link w:val="CommentSubjectChar"/>
    <w:semiHidden/>
    <w:rsid w:val="00DB3C33"/>
    <w:rPr>
      <w:b/>
      <w:bCs/>
    </w:rPr>
  </w:style>
  <w:style w:type="character" w:customStyle="1" w:styleId="CommentSubjectChar">
    <w:name w:val="Comment Subject Char"/>
    <w:basedOn w:val="DefaultParagraphFont"/>
    <w:link w:val="CommentSubject"/>
    <w:semiHidden/>
    <w:rsid w:val="00DB3C33"/>
    <w:rPr>
      <w:rFonts w:ascii="Arial" w:eastAsiaTheme="minorEastAsia" w:hAnsi="Arial" w:cstheme="minorBidi"/>
      <w:b/>
      <w:bCs/>
      <w:szCs w:val="22"/>
      <w:lang w:eastAsia="ja-JP"/>
    </w:rPr>
  </w:style>
  <w:style w:type="paragraph" w:customStyle="1" w:styleId="TableNumbering1">
    <w:name w:val="Table Numbering 1"/>
    <w:basedOn w:val="PubTableBullet1"/>
    <w:uiPriority w:val="99"/>
    <w:rsid w:val="000968E4"/>
    <w:pPr>
      <w:numPr>
        <w:numId w:val="0"/>
      </w:numPr>
      <w:tabs>
        <w:tab w:val="num" w:pos="283"/>
      </w:tabs>
      <w:ind w:left="283" w:hanging="283"/>
    </w:pPr>
    <w:rPr>
      <w:color w:val="F37021" w:themeColor="accent1"/>
      <w:sz w:val="18"/>
      <w:szCs w:val="20"/>
    </w:rPr>
  </w:style>
  <w:style w:type="numbering" w:customStyle="1" w:styleId="Style7">
    <w:name w:val="Style7"/>
    <w:uiPriority w:val="99"/>
    <w:rsid w:val="00DB3C33"/>
    <w:pPr>
      <w:numPr>
        <w:numId w:val="33"/>
      </w:numPr>
    </w:pPr>
  </w:style>
  <w:style w:type="character" w:styleId="UnresolvedMention">
    <w:name w:val="Unresolved Mention"/>
    <w:basedOn w:val="DefaultParagraphFont"/>
    <w:uiPriority w:val="99"/>
    <w:semiHidden/>
    <w:unhideWhenUsed/>
    <w:rsid w:val="00DB3C33"/>
    <w:rPr>
      <w:color w:val="605E5C"/>
      <w:shd w:val="clear" w:color="auto" w:fill="E1DFDD"/>
    </w:rPr>
  </w:style>
  <w:style w:type="paragraph" w:customStyle="1" w:styleId="PubTableTitle">
    <w:name w:val="Pub Table Title"/>
    <w:basedOn w:val="Normal"/>
    <w:link w:val="PubTableTitleChar"/>
    <w:rsid w:val="00DB3C33"/>
    <w:pPr>
      <w:spacing w:before="120" w:after="120" w:line="240" w:lineRule="auto"/>
      <w:jc w:val="both"/>
    </w:pPr>
    <w:rPr>
      <w:rFonts w:eastAsia="Times New Roman" w:cs="Times New Roman"/>
      <w:b/>
      <w:color w:val="FFFFFF" w:themeColor="background1"/>
      <w:szCs w:val="20"/>
      <w:lang w:eastAsia="en-US"/>
    </w:rPr>
  </w:style>
  <w:style w:type="character" w:customStyle="1" w:styleId="PubTableTitleChar">
    <w:name w:val="Pub Table Title Char"/>
    <w:basedOn w:val="DefaultParagraphFont"/>
    <w:link w:val="PubTableTitle"/>
    <w:rsid w:val="00DB3C33"/>
    <w:rPr>
      <w:rFonts w:ascii="Arial" w:hAnsi="Arial"/>
      <w:b/>
      <w:color w:val="FFFFFF" w:themeColor="background1"/>
      <w:lang w:eastAsia="en-US"/>
    </w:rPr>
  </w:style>
  <w:style w:type="character" w:styleId="PlaceholderText">
    <w:name w:val="Placeholder Text"/>
    <w:basedOn w:val="DefaultParagraphFont"/>
    <w:uiPriority w:val="99"/>
    <w:rsid w:val="00DB3C33"/>
    <w:rPr>
      <w:color w:val="BFBFBF" w:themeColor="background1" w:themeShade="BF"/>
    </w:rPr>
  </w:style>
  <w:style w:type="paragraph" w:customStyle="1" w:styleId="TableHeadingCentred">
    <w:name w:val="Table Heading Centred"/>
    <w:basedOn w:val="TableHeadingLeft"/>
    <w:qFormat/>
    <w:rsid w:val="00DB3C33"/>
    <w:pPr>
      <w:jc w:val="center"/>
    </w:pPr>
  </w:style>
  <w:style w:type="paragraph" w:customStyle="1" w:styleId="TableHeadingRight">
    <w:name w:val="Table Heading Right"/>
    <w:basedOn w:val="TableHeadingLeft"/>
    <w:qFormat/>
    <w:rsid w:val="00DB3C33"/>
    <w:pPr>
      <w:jc w:val="right"/>
    </w:pPr>
  </w:style>
  <w:style w:type="paragraph" w:customStyle="1" w:styleId="TableTextCentred">
    <w:name w:val="Table Text Centred"/>
    <w:basedOn w:val="TableTextLeft"/>
    <w:qFormat/>
    <w:rsid w:val="00DB3C33"/>
    <w:pPr>
      <w:jc w:val="center"/>
    </w:pPr>
  </w:style>
  <w:style w:type="character" w:customStyle="1" w:styleId="Footnote">
    <w:name w:val="Footnote"/>
    <w:basedOn w:val="DefaultParagraphFont"/>
    <w:uiPriority w:val="1"/>
    <w:qFormat/>
    <w:rsid w:val="00DB3C33"/>
    <w:rPr>
      <w:vertAlign w:val="superscript"/>
    </w:rPr>
  </w:style>
  <w:style w:type="numbering" w:customStyle="1" w:styleId="Bodybullet">
    <w:name w:val="Body bullet"/>
    <w:uiPriority w:val="99"/>
    <w:rsid w:val="00DB3C33"/>
    <w:pPr>
      <w:numPr>
        <w:numId w:val="34"/>
      </w:numPr>
    </w:pPr>
  </w:style>
  <w:style w:type="paragraph" w:customStyle="1" w:styleId="Headingnonumber0">
    <w:name w:val="Heading (no number)"/>
    <w:basedOn w:val="Heading1"/>
    <w:next w:val="BodyText"/>
    <w:qFormat/>
    <w:rsid w:val="00DB3C33"/>
    <w:pPr>
      <w:numPr>
        <w:numId w:val="0"/>
      </w:numPr>
      <w:pBdr>
        <w:top w:val="single" w:sz="4" w:space="31" w:color="FFFFFF"/>
      </w:pBdr>
    </w:pPr>
  </w:style>
  <w:style w:type="paragraph" w:customStyle="1" w:styleId="Source">
    <w:name w:val="Source"/>
    <w:basedOn w:val="BodyText"/>
    <w:next w:val="BodyText"/>
    <w:uiPriority w:val="5"/>
    <w:qFormat/>
    <w:rsid w:val="00DB3C33"/>
    <w:pPr>
      <w:spacing w:before="120" w:after="360"/>
    </w:pPr>
    <w:rPr>
      <w:rFonts w:eastAsiaTheme="minorHAnsi"/>
      <w:i/>
      <w:color w:val="323232"/>
      <w:sz w:val="18"/>
      <w:lang w:eastAsia="en-US"/>
    </w:rPr>
  </w:style>
  <w:style w:type="paragraph" w:customStyle="1" w:styleId="Caption-figure">
    <w:name w:val="Caption - figure"/>
    <w:basedOn w:val="Source"/>
    <w:qFormat/>
    <w:rsid w:val="00DB3C33"/>
    <w:pPr>
      <w:keepNext/>
      <w:tabs>
        <w:tab w:val="left" w:pos="1021"/>
      </w:tabs>
      <w:spacing w:before="360" w:after="120"/>
      <w:ind w:left="1021" w:hanging="1021"/>
    </w:pPr>
    <w:rPr>
      <w:b/>
      <w:i w:val="0"/>
    </w:rPr>
  </w:style>
  <w:style w:type="paragraph" w:customStyle="1" w:styleId="Caption-table">
    <w:name w:val="Caption - table"/>
    <w:basedOn w:val="Caption-figure"/>
    <w:qFormat/>
    <w:rsid w:val="00DB3C33"/>
  </w:style>
  <w:style w:type="table" w:customStyle="1" w:styleId="MainTableStyle">
    <w:name w:val="Main Table Style"/>
    <w:basedOn w:val="TableNormal"/>
    <w:uiPriority w:val="99"/>
    <w:rsid w:val="00DB3C33"/>
    <w:pPr>
      <w:spacing w:before="80" w:after="80"/>
    </w:pPr>
    <w:rPr>
      <w:rFonts w:ascii="Arial" w:eastAsiaTheme="minorHAnsi" w:hAnsi="Arial" w:cstheme="minorBidi"/>
      <w:sz w:val="18"/>
      <w:szCs w:val="22"/>
      <w:lang w:val="en-US" w:eastAsia="en-US"/>
    </w:rPr>
    <w:tblPr>
      <w:tblBorders>
        <w:top w:val="single" w:sz="4" w:space="0" w:color="FFFFFF" w:themeColor="background1"/>
        <w:left w:val="single" w:sz="4" w:space="0" w:color="FFFFFF" w:themeColor="background1"/>
        <w:bottom w:val="single" w:sz="12" w:space="0" w:color="F37021" w:themeColor="text1"/>
        <w:right w:val="single" w:sz="4" w:space="0" w:color="FFFFFF" w:themeColor="background1"/>
        <w:insideH w:val="single" w:sz="6" w:space="0" w:color="FFFFFF" w:themeColor="background1"/>
        <w:insideV w:val="single" w:sz="6" w:space="0" w:color="FFFFFF" w:themeColor="background1"/>
      </w:tblBorders>
    </w:tblPr>
    <w:tcPr>
      <w:shd w:val="clear" w:color="auto" w:fill="D7D7D7"/>
    </w:tcPr>
    <w:tblStylePr w:type="firstRow">
      <w:pPr>
        <w:keepNext/>
        <w:keepLines/>
        <w:widowControl/>
        <w:wordWrap/>
        <w:spacing w:beforeLines="0" w:before="80" w:beforeAutospacing="0" w:afterLines="0" w:after="80" w:afterAutospacing="0" w:line="240" w:lineRule="auto"/>
        <w:jc w:val="left"/>
      </w:pPr>
      <w:rPr>
        <w:rFonts w:ascii="Arial" w:hAnsi="Arial"/>
        <w:b w:val="0"/>
        <w:caps w:val="0"/>
        <w:smallCaps w:val="0"/>
        <w:strike w:val="0"/>
        <w:dstrike w:val="0"/>
        <w:vanish w:val="0"/>
        <w:color w:val="FFFFFF" w:themeColor="background1"/>
        <w:spacing w:val="0"/>
        <w:w w:val="100"/>
        <w:position w:val="0"/>
        <w:sz w:val="18"/>
        <w:vertAlign w:val="baseline"/>
      </w:rPr>
      <w:tblPr/>
      <w:tcPr>
        <w:shd w:val="clear" w:color="auto" w:fill="F37021" w:themeFill="text1"/>
      </w:tcPr>
    </w:tblStylePr>
    <w:tblStylePr w:type="lastRow">
      <w:pPr>
        <w:keepLines/>
        <w:widowControl/>
        <w:wordWrap/>
        <w:jc w:val="left"/>
      </w:pPr>
      <w:rPr>
        <w:b/>
      </w:rPr>
      <w:tblPr/>
      <w:tcPr>
        <w:shd w:val="clear" w:color="auto" w:fill="D7D7D7"/>
      </w:tcPr>
    </w:tblStylePr>
  </w:style>
  <w:style w:type="numbering" w:customStyle="1" w:styleId="AppendixHeadingStyle">
    <w:name w:val="Appendix Heading Style"/>
    <w:uiPriority w:val="99"/>
    <w:rsid w:val="00DB3C33"/>
    <w:pPr>
      <w:numPr>
        <w:numId w:val="35"/>
      </w:numPr>
    </w:pPr>
  </w:style>
  <w:style w:type="paragraph" w:customStyle="1" w:styleId="Headingnonumbersmall">
    <w:name w:val="Heading (no number small)"/>
    <w:basedOn w:val="Normal"/>
    <w:next w:val="BodyText"/>
    <w:qFormat/>
    <w:rsid w:val="00DB3C33"/>
    <w:rPr>
      <w:b/>
      <w:color w:val="F37021" w:themeColor="text1"/>
    </w:rPr>
  </w:style>
  <w:style w:type="paragraph" w:customStyle="1" w:styleId="HeadingReferences">
    <w:name w:val="Heading (References)"/>
    <w:basedOn w:val="Headingnonumber0"/>
    <w:next w:val="ReferenceText"/>
    <w:rsid w:val="00DB3C33"/>
    <w:pPr>
      <w:pBdr>
        <w:top w:val="single" w:sz="4" w:space="27" w:color="FFFFFF"/>
      </w:pBdr>
    </w:pPr>
  </w:style>
  <w:style w:type="paragraph" w:customStyle="1" w:styleId="BodyIndent1">
    <w:name w:val="Body Indent 1"/>
    <w:basedOn w:val="BodyBullet1"/>
    <w:uiPriority w:val="99"/>
    <w:rsid w:val="00DB3C33"/>
    <w:pPr>
      <w:numPr>
        <w:numId w:val="0"/>
      </w:numPr>
      <w:ind w:left="397"/>
    </w:pPr>
  </w:style>
  <w:style w:type="paragraph" w:customStyle="1" w:styleId="BodyIndent2">
    <w:name w:val="Body Indent 2"/>
    <w:basedOn w:val="BodyIndent1"/>
    <w:uiPriority w:val="99"/>
    <w:rsid w:val="00DB3C33"/>
    <w:pPr>
      <w:ind w:left="794"/>
    </w:pPr>
  </w:style>
  <w:style w:type="paragraph" w:customStyle="1" w:styleId="BodyIndent3">
    <w:name w:val="Body Indent 3"/>
    <w:basedOn w:val="BodyBullet3"/>
    <w:uiPriority w:val="99"/>
    <w:rsid w:val="00DB3C33"/>
    <w:pPr>
      <w:numPr>
        <w:ilvl w:val="0"/>
        <w:numId w:val="0"/>
      </w:numPr>
      <w:ind w:left="1191"/>
    </w:pPr>
  </w:style>
  <w:style w:type="paragraph" w:styleId="ListBullet2">
    <w:name w:val="List Bullet 2"/>
    <w:basedOn w:val="Normal"/>
    <w:semiHidden/>
    <w:rsid w:val="00DB3C33"/>
    <w:pPr>
      <w:numPr>
        <w:ilvl w:val="1"/>
      </w:numPr>
    </w:pPr>
  </w:style>
  <w:style w:type="paragraph" w:styleId="ListBullet3">
    <w:name w:val="List Bullet 3"/>
    <w:basedOn w:val="ListBullet2"/>
    <w:semiHidden/>
    <w:rsid w:val="00DB3C33"/>
    <w:pPr>
      <w:numPr>
        <w:ilvl w:val="2"/>
      </w:numPr>
    </w:pPr>
  </w:style>
  <w:style w:type="paragraph" w:styleId="ListNumber">
    <w:name w:val="List Number"/>
    <w:basedOn w:val="BodyText"/>
    <w:rsid w:val="00DB3C33"/>
    <w:pPr>
      <w:tabs>
        <w:tab w:val="num" w:pos="360"/>
      </w:tabs>
      <w:ind w:left="360" w:hanging="360"/>
      <w:contextualSpacing/>
    </w:pPr>
    <w:rPr>
      <w:rFonts w:eastAsiaTheme="minorHAnsi" w:cstheme="minorBidi"/>
      <w:lang w:eastAsia="zh-CN"/>
    </w:rPr>
  </w:style>
  <w:style w:type="paragraph" w:styleId="ListNumber2">
    <w:name w:val="List Number 2"/>
    <w:basedOn w:val="ListNumber"/>
    <w:semiHidden/>
    <w:rsid w:val="00DB3C33"/>
    <w:pPr>
      <w:tabs>
        <w:tab w:val="clear" w:pos="360"/>
        <w:tab w:val="num" w:pos="643"/>
      </w:tabs>
      <w:ind w:left="643"/>
    </w:pPr>
  </w:style>
  <w:style w:type="paragraph" w:styleId="ListNumber3">
    <w:name w:val="List Number 3"/>
    <w:basedOn w:val="List2"/>
    <w:semiHidden/>
    <w:rsid w:val="00DB3C33"/>
    <w:pPr>
      <w:tabs>
        <w:tab w:val="num" w:pos="926"/>
      </w:tabs>
      <w:ind w:left="926" w:hanging="360"/>
    </w:pPr>
  </w:style>
  <w:style w:type="paragraph" w:styleId="List2">
    <w:name w:val="List 2"/>
    <w:basedOn w:val="Normal"/>
    <w:semiHidden/>
    <w:rsid w:val="00DB3C33"/>
    <w:pPr>
      <w:spacing w:after="0" w:line="240" w:lineRule="atLeast"/>
      <w:ind w:left="566" w:hanging="283"/>
      <w:contextualSpacing/>
    </w:pPr>
    <w:rPr>
      <w:rFonts w:eastAsiaTheme="minorHAnsi"/>
      <w:sz w:val="22"/>
      <w:lang w:eastAsia="en-US"/>
    </w:rPr>
  </w:style>
  <w:style w:type="paragraph" w:customStyle="1" w:styleId="TableIndent1">
    <w:name w:val="Table Indent 1"/>
    <w:uiPriority w:val="99"/>
    <w:rsid w:val="00DB3C33"/>
    <w:pPr>
      <w:spacing w:after="160" w:line="259" w:lineRule="auto"/>
    </w:pPr>
    <w:rPr>
      <w:rFonts w:ascii="Arial" w:eastAsiaTheme="minorHAnsi" w:hAnsi="Arial" w:cstheme="minorBidi"/>
      <w:sz w:val="18"/>
      <w:lang w:val="en-US" w:eastAsia="en-US"/>
    </w:rPr>
  </w:style>
  <w:style w:type="paragraph" w:customStyle="1" w:styleId="TableIndent2">
    <w:name w:val="Table Indent 2"/>
    <w:basedOn w:val="TableBullet2"/>
    <w:uiPriority w:val="99"/>
    <w:rsid w:val="00DB3C33"/>
    <w:pPr>
      <w:numPr>
        <w:ilvl w:val="0"/>
        <w:numId w:val="0"/>
      </w:numPr>
      <w:ind w:left="680"/>
    </w:pPr>
    <w:rPr>
      <w:szCs w:val="20"/>
    </w:rPr>
  </w:style>
  <w:style w:type="paragraph" w:customStyle="1" w:styleId="TableIndent3">
    <w:name w:val="Table Indent 3"/>
    <w:basedOn w:val="TableBullet3"/>
    <w:uiPriority w:val="99"/>
    <w:rsid w:val="00DB3C33"/>
    <w:pPr>
      <w:numPr>
        <w:ilvl w:val="0"/>
        <w:numId w:val="0"/>
      </w:numPr>
      <w:ind w:left="1021"/>
    </w:pPr>
    <w:rPr>
      <w:szCs w:val="20"/>
    </w:rPr>
  </w:style>
  <w:style w:type="table" w:styleId="TableGridLight">
    <w:name w:val="Grid Table Light"/>
    <w:basedOn w:val="TableNormal"/>
    <w:uiPriority w:val="40"/>
    <w:rsid w:val="00DB3C33"/>
    <w:rPr>
      <w:rFonts w:asciiTheme="minorHAnsi" w:eastAsiaTheme="minorEastAsia" w:hAnsiTheme="minorHAnsi" w:cstheme="minorBidi"/>
      <w:sz w:val="22"/>
      <w:szCs w:val="22"/>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KNOWLEDGEMENTS">
    <w:name w:val="ACKNOWLEDGEMENTS"/>
    <w:semiHidden/>
    <w:rsid w:val="00DB3C33"/>
    <w:pPr>
      <w:spacing w:after="120" w:line="240" w:lineRule="atLeast"/>
    </w:pPr>
    <w:rPr>
      <w:rFonts w:ascii="Arial" w:hAnsi="Arial"/>
      <w:b/>
      <w:caps/>
      <w:sz w:val="32"/>
      <w:szCs w:val="32"/>
      <w:lang w:val="en-US" w:eastAsia="ja-JP"/>
    </w:rPr>
  </w:style>
  <w:style w:type="paragraph" w:styleId="E-mailSignature">
    <w:name w:val="E-mail Signature"/>
    <w:link w:val="E-mailSignatureChar1"/>
    <w:semiHidden/>
    <w:rsid w:val="00DB3C33"/>
    <w:pPr>
      <w:spacing w:line="240" w:lineRule="atLeast"/>
    </w:pPr>
    <w:rPr>
      <w:rFonts w:ascii="Arial" w:hAnsi="Arial"/>
      <w:sz w:val="22"/>
      <w:szCs w:val="22"/>
      <w:lang w:val="en-US" w:eastAsia="ja-JP"/>
    </w:rPr>
  </w:style>
  <w:style w:type="character" w:customStyle="1" w:styleId="E-mailSignatureChar">
    <w:name w:val="E-mail Signature Char"/>
    <w:basedOn w:val="DefaultParagraphFont"/>
    <w:semiHidden/>
    <w:rsid w:val="00DB3C33"/>
    <w:rPr>
      <w:rFonts w:ascii="Arial" w:hAnsi="Arial"/>
      <w:sz w:val="20"/>
    </w:rPr>
  </w:style>
  <w:style w:type="character" w:customStyle="1" w:styleId="E-mailSignatureChar1">
    <w:name w:val="E-mail Signature Char1"/>
    <w:basedOn w:val="DefaultParagraphFont"/>
    <w:link w:val="E-mailSignature"/>
    <w:semiHidden/>
    <w:rsid w:val="00DB3C33"/>
    <w:rPr>
      <w:rFonts w:ascii="Arial" w:hAnsi="Arial"/>
      <w:sz w:val="22"/>
      <w:szCs w:val="22"/>
      <w:lang w:val="en-US" w:eastAsia="ja-JP"/>
    </w:rPr>
  </w:style>
  <w:style w:type="paragraph" w:styleId="BodyTextFirstIndent">
    <w:name w:val="Body Text First Indent"/>
    <w:basedOn w:val="BodyText"/>
    <w:link w:val="BodyTextFirstIndentChar"/>
    <w:rsid w:val="00DB3C33"/>
    <w:pPr>
      <w:keepLines w:val="0"/>
      <w:spacing w:before="0" w:after="0"/>
      <w:ind w:firstLine="360"/>
    </w:pPr>
    <w:rPr>
      <w:rFonts w:eastAsiaTheme="minorHAnsi" w:cstheme="minorBidi"/>
      <w:sz w:val="22"/>
      <w:lang w:eastAsia="en-US"/>
    </w:rPr>
  </w:style>
  <w:style w:type="character" w:customStyle="1" w:styleId="BodyTextFirstIndentChar">
    <w:name w:val="Body Text First Indent Char"/>
    <w:basedOn w:val="BodyTextChar"/>
    <w:link w:val="BodyTextFirstIndent"/>
    <w:rsid w:val="00DB3C33"/>
    <w:rPr>
      <w:rFonts w:ascii="Arial" w:eastAsiaTheme="minorHAnsi" w:hAnsi="Arial" w:cstheme="minorBidi"/>
      <w:sz w:val="22"/>
      <w:szCs w:val="22"/>
      <w:lang w:eastAsia="en-US"/>
    </w:rPr>
  </w:style>
  <w:style w:type="paragraph" w:styleId="BodyTextFirstIndent2">
    <w:name w:val="Body Text First Indent 2"/>
    <w:basedOn w:val="Normal"/>
    <w:link w:val="BodyTextFirstIndent2Char"/>
    <w:semiHidden/>
    <w:rsid w:val="00DB3C33"/>
    <w:pPr>
      <w:spacing w:after="0"/>
      <w:ind w:left="360" w:firstLine="360"/>
    </w:pPr>
  </w:style>
  <w:style w:type="character" w:customStyle="1" w:styleId="BodyTextFirstIndent2Char">
    <w:name w:val="Body Text First Indent 2 Char"/>
    <w:basedOn w:val="DefaultParagraphFont"/>
    <w:link w:val="BodyTextFirstIndent2"/>
    <w:semiHidden/>
    <w:rsid w:val="00DB3C33"/>
    <w:rPr>
      <w:rFonts w:ascii="Arial" w:eastAsiaTheme="minorEastAsia" w:hAnsi="Arial" w:cstheme="minorBidi"/>
      <w:szCs w:val="22"/>
      <w:lang w:eastAsia="ja-JP"/>
    </w:rPr>
  </w:style>
  <w:style w:type="paragraph" w:styleId="Index2">
    <w:name w:val="index 2"/>
    <w:basedOn w:val="Normal"/>
    <w:next w:val="Normal"/>
    <w:semiHidden/>
    <w:rsid w:val="00DB3C33"/>
    <w:pPr>
      <w:tabs>
        <w:tab w:val="right" w:pos="6096"/>
      </w:tabs>
      <w:spacing w:after="240" w:line="276" w:lineRule="auto"/>
      <w:ind w:left="360"/>
    </w:pPr>
    <w:rPr>
      <w:rFonts w:ascii="Calibri" w:eastAsia="Times New Roman" w:hAnsi="Calibri" w:cs="Times New Roman"/>
      <w:color w:val="000000"/>
      <w:sz w:val="22"/>
      <w:lang w:eastAsia="en-US"/>
    </w:rPr>
  </w:style>
  <w:style w:type="paragraph" w:customStyle="1" w:styleId="BoxedText">
    <w:name w:val="Boxed Text"/>
    <w:basedOn w:val="Normal"/>
    <w:uiPriority w:val="99"/>
    <w:rsid w:val="00DB3C33"/>
    <w:pPr>
      <w:spacing w:before="240" w:after="120" w:line="240" w:lineRule="atLeast"/>
    </w:pPr>
    <w:rPr>
      <w:rFonts w:eastAsia="Times New Roman" w:cs="Arial"/>
      <w:szCs w:val="20"/>
      <w:lang w:eastAsia="en-US"/>
    </w:rPr>
  </w:style>
  <w:style w:type="numbering" w:customStyle="1" w:styleId="Headings">
    <w:name w:val="Headings"/>
    <w:rsid w:val="00DB3C33"/>
    <w:pPr>
      <w:numPr>
        <w:numId w:val="36"/>
      </w:numPr>
    </w:pPr>
  </w:style>
  <w:style w:type="paragraph" w:styleId="ListNumber4">
    <w:name w:val="List Number 4"/>
    <w:semiHidden/>
    <w:rsid w:val="00DB3C33"/>
    <w:pPr>
      <w:tabs>
        <w:tab w:val="num" w:pos="1209"/>
      </w:tabs>
      <w:spacing w:line="240" w:lineRule="atLeast"/>
      <w:ind w:left="1209" w:hanging="360"/>
    </w:pPr>
    <w:rPr>
      <w:rFonts w:ascii="Arial" w:eastAsiaTheme="minorEastAsia" w:hAnsi="Arial"/>
      <w:sz w:val="22"/>
      <w:szCs w:val="22"/>
      <w:lang w:val="en-US" w:eastAsia="ja-JP"/>
    </w:rPr>
  </w:style>
  <w:style w:type="paragraph" w:customStyle="1" w:styleId="BlockQuotation">
    <w:name w:val="Block Quotation"/>
    <w:next w:val="Normal"/>
    <w:link w:val="BlockQuotationChar"/>
    <w:rsid w:val="00DB3C33"/>
    <w:pPr>
      <w:keepLines/>
      <w:spacing w:after="240" w:line="240" w:lineRule="atLeast"/>
      <w:ind w:left="709" w:right="851"/>
    </w:pPr>
    <w:rPr>
      <w:rFonts w:ascii="Arial" w:eastAsiaTheme="minorEastAsia" w:hAnsi="Arial"/>
      <w:i/>
      <w:szCs w:val="18"/>
      <w:lang w:val="en-US" w:eastAsia="ja-JP"/>
    </w:rPr>
  </w:style>
  <w:style w:type="character" w:customStyle="1" w:styleId="StyleArial105pt">
    <w:name w:val="Style Arial 10.5 pt"/>
    <w:semiHidden/>
    <w:rsid w:val="00DB3C33"/>
    <w:rPr>
      <w:rFonts w:ascii="Arial" w:hAnsi="Arial"/>
      <w:sz w:val="20"/>
    </w:rPr>
  </w:style>
  <w:style w:type="paragraph" w:styleId="Closing">
    <w:name w:val="Closing"/>
    <w:link w:val="ClosingChar1"/>
    <w:semiHidden/>
    <w:rsid w:val="00DB3C33"/>
    <w:pPr>
      <w:spacing w:line="240" w:lineRule="atLeast"/>
      <w:ind w:left="4252"/>
    </w:pPr>
    <w:rPr>
      <w:rFonts w:ascii="Arial" w:eastAsiaTheme="minorEastAsia" w:hAnsi="Arial"/>
      <w:sz w:val="22"/>
      <w:szCs w:val="22"/>
      <w:lang w:val="en-US" w:eastAsia="ja-JP"/>
    </w:rPr>
  </w:style>
  <w:style w:type="character" w:customStyle="1" w:styleId="ClosingChar">
    <w:name w:val="Closing Char"/>
    <w:basedOn w:val="DefaultParagraphFont"/>
    <w:semiHidden/>
    <w:rsid w:val="00DB3C33"/>
    <w:rPr>
      <w:rFonts w:ascii="Arial" w:hAnsi="Arial"/>
      <w:sz w:val="20"/>
    </w:rPr>
  </w:style>
  <w:style w:type="paragraph" w:styleId="DocumentMap">
    <w:name w:val="Document Map"/>
    <w:link w:val="DocumentMapChar1"/>
    <w:semiHidden/>
    <w:rsid w:val="00DB3C33"/>
    <w:pPr>
      <w:shd w:val="clear" w:color="auto" w:fill="000080"/>
      <w:spacing w:line="240" w:lineRule="atLeast"/>
    </w:pPr>
    <w:rPr>
      <w:rFonts w:ascii="Tahoma" w:eastAsiaTheme="minorEastAsia" w:hAnsi="Tahoma" w:cs="Tahoma"/>
      <w:lang w:val="en-US" w:eastAsia="ja-JP"/>
    </w:rPr>
  </w:style>
  <w:style w:type="character" w:customStyle="1" w:styleId="DocumentMapChar">
    <w:name w:val="Document Map Char"/>
    <w:basedOn w:val="DefaultParagraphFont"/>
    <w:semiHidden/>
    <w:rsid w:val="00DB3C33"/>
    <w:rPr>
      <w:rFonts w:ascii="Segoe UI" w:hAnsi="Segoe UI" w:cs="Segoe UI"/>
      <w:sz w:val="16"/>
      <w:szCs w:val="16"/>
    </w:rPr>
  </w:style>
  <w:style w:type="character" w:styleId="HTMLAcronym">
    <w:name w:val="HTML Acronym"/>
    <w:semiHidden/>
    <w:rsid w:val="00DB3C33"/>
  </w:style>
  <w:style w:type="paragraph" w:styleId="HTMLAddress">
    <w:name w:val="HTML Address"/>
    <w:link w:val="HTMLAddressChar1"/>
    <w:semiHidden/>
    <w:rsid w:val="00DB3C33"/>
    <w:pPr>
      <w:spacing w:line="240" w:lineRule="atLeast"/>
    </w:pPr>
    <w:rPr>
      <w:rFonts w:ascii="Arial" w:eastAsiaTheme="minorEastAsia" w:hAnsi="Arial"/>
      <w:i/>
      <w:iCs/>
      <w:sz w:val="22"/>
      <w:szCs w:val="22"/>
      <w:lang w:val="en-US" w:eastAsia="ja-JP"/>
    </w:rPr>
  </w:style>
  <w:style w:type="character" w:customStyle="1" w:styleId="HTMLAddressChar">
    <w:name w:val="HTML Address Char"/>
    <w:basedOn w:val="DefaultParagraphFont"/>
    <w:semiHidden/>
    <w:rsid w:val="00DB3C33"/>
    <w:rPr>
      <w:rFonts w:ascii="Arial" w:hAnsi="Arial"/>
      <w:i/>
      <w:iCs/>
      <w:sz w:val="20"/>
    </w:rPr>
  </w:style>
  <w:style w:type="character" w:styleId="HTMLCite">
    <w:name w:val="HTML Cite"/>
    <w:semiHidden/>
    <w:rsid w:val="00DB3C33"/>
    <w:rPr>
      <w:i/>
      <w:iCs/>
    </w:rPr>
  </w:style>
  <w:style w:type="character" w:styleId="HTMLCode">
    <w:name w:val="HTML Code"/>
    <w:semiHidden/>
    <w:rsid w:val="00DB3C33"/>
    <w:rPr>
      <w:rFonts w:ascii="Courier New" w:hAnsi="Courier New" w:cs="Courier New"/>
      <w:sz w:val="20"/>
      <w:szCs w:val="20"/>
    </w:rPr>
  </w:style>
  <w:style w:type="character" w:styleId="HTMLDefinition">
    <w:name w:val="HTML Definition"/>
    <w:semiHidden/>
    <w:rsid w:val="00DB3C33"/>
    <w:rPr>
      <w:i/>
      <w:iCs/>
    </w:rPr>
  </w:style>
  <w:style w:type="character" w:styleId="HTMLKeyboard">
    <w:name w:val="HTML Keyboard"/>
    <w:semiHidden/>
    <w:rsid w:val="00DB3C33"/>
    <w:rPr>
      <w:rFonts w:ascii="Courier New" w:hAnsi="Courier New" w:cs="Courier New"/>
      <w:sz w:val="20"/>
      <w:szCs w:val="20"/>
    </w:rPr>
  </w:style>
  <w:style w:type="paragraph" w:styleId="HTMLPreformatted">
    <w:name w:val="HTML Preformatted"/>
    <w:link w:val="HTMLPreformattedChar1"/>
    <w:semiHidden/>
    <w:rsid w:val="00DB3C33"/>
    <w:pPr>
      <w:spacing w:line="240" w:lineRule="atLeast"/>
    </w:pPr>
    <w:rPr>
      <w:rFonts w:ascii="Courier New" w:eastAsiaTheme="minorEastAsia" w:hAnsi="Courier New" w:cs="Courier New"/>
      <w:lang w:val="en-US" w:eastAsia="ja-JP"/>
    </w:rPr>
  </w:style>
  <w:style w:type="character" w:customStyle="1" w:styleId="HTMLPreformattedChar">
    <w:name w:val="HTML Preformatted Char"/>
    <w:basedOn w:val="DefaultParagraphFont"/>
    <w:semiHidden/>
    <w:rsid w:val="00DB3C33"/>
    <w:rPr>
      <w:rFonts w:ascii="Consolas" w:hAnsi="Consolas" w:cs="Consolas"/>
      <w:sz w:val="20"/>
      <w:szCs w:val="20"/>
    </w:rPr>
  </w:style>
  <w:style w:type="character" w:styleId="HTMLSample">
    <w:name w:val="HTML Sample"/>
    <w:semiHidden/>
    <w:rsid w:val="00DB3C33"/>
    <w:rPr>
      <w:rFonts w:ascii="Courier New" w:hAnsi="Courier New" w:cs="Courier New"/>
    </w:rPr>
  </w:style>
  <w:style w:type="character" w:styleId="HTMLTypewriter">
    <w:name w:val="HTML Typewriter"/>
    <w:semiHidden/>
    <w:rsid w:val="00DB3C33"/>
    <w:rPr>
      <w:rFonts w:ascii="Courier New" w:hAnsi="Courier New" w:cs="Courier New"/>
      <w:sz w:val="20"/>
      <w:szCs w:val="20"/>
    </w:rPr>
  </w:style>
  <w:style w:type="character" w:styleId="HTMLVariable">
    <w:name w:val="HTML Variable"/>
    <w:semiHidden/>
    <w:rsid w:val="00DB3C33"/>
    <w:rPr>
      <w:i/>
      <w:iCs/>
    </w:rPr>
  </w:style>
  <w:style w:type="paragraph" w:styleId="Index3">
    <w:name w:val="index 3"/>
    <w:next w:val="Normal"/>
    <w:autoRedefine/>
    <w:semiHidden/>
    <w:rsid w:val="00DB3C33"/>
    <w:pPr>
      <w:spacing w:line="240" w:lineRule="atLeast"/>
      <w:ind w:left="660" w:hanging="220"/>
    </w:pPr>
    <w:rPr>
      <w:rFonts w:ascii="Arial" w:eastAsiaTheme="minorEastAsia" w:hAnsi="Arial"/>
      <w:sz w:val="22"/>
      <w:szCs w:val="22"/>
      <w:lang w:val="en-US" w:eastAsia="ja-JP"/>
    </w:rPr>
  </w:style>
  <w:style w:type="paragraph" w:styleId="Index4">
    <w:name w:val="index 4"/>
    <w:next w:val="Normal"/>
    <w:autoRedefine/>
    <w:semiHidden/>
    <w:rsid w:val="00DB3C33"/>
    <w:pPr>
      <w:spacing w:line="240" w:lineRule="atLeast"/>
      <w:ind w:left="880" w:hanging="220"/>
    </w:pPr>
    <w:rPr>
      <w:rFonts w:ascii="Arial" w:eastAsiaTheme="minorEastAsia" w:hAnsi="Arial"/>
      <w:sz w:val="22"/>
      <w:szCs w:val="22"/>
      <w:lang w:val="en-US" w:eastAsia="ja-JP"/>
    </w:rPr>
  </w:style>
  <w:style w:type="paragraph" w:styleId="Index5">
    <w:name w:val="index 5"/>
    <w:next w:val="Normal"/>
    <w:autoRedefine/>
    <w:semiHidden/>
    <w:rsid w:val="00DB3C33"/>
    <w:pPr>
      <w:spacing w:line="240" w:lineRule="atLeast"/>
      <w:ind w:left="1100" w:hanging="220"/>
    </w:pPr>
    <w:rPr>
      <w:rFonts w:ascii="Arial" w:eastAsiaTheme="minorEastAsia" w:hAnsi="Arial"/>
      <w:sz w:val="22"/>
      <w:szCs w:val="22"/>
      <w:lang w:val="en-US" w:eastAsia="ja-JP"/>
    </w:rPr>
  </w:style>
  <w:style w:type="paragraph" w:styleId="Index6">
    <w:name w:val="index 6"/>
    <w:next w:val="Normal"/>
    <w:autoRedefine/>
    <w:semiHidden/>
    <w:rsid w:val="00DB3C33"/>
    <w:pPr>
      <w:spacing w:line="240" w:lineRule="atLeast"/>
      <w:ind w:left="1320" w:hanging="220"/>
    </w:pPr>
    <w:rPr>
      <w:rFonts w:ascii="Arial" w:eastAsiaTheme="minorEastAsia" w:hAnsi="Arial"/>
      <w:sz w:val="22"/>
      <w:szCs w:val="22"/>
      <w:lang w:val="en-US" w:eastAsia="ja-JP"/>
    </w:rPr>
  </w:style>
  <w:style w:type="paragraph" w:styleId="Index7">
    <w:name w:val="index 7"/>
    <w:next w:val="Normal"/>
    <w:autoRedefine/>
    <w:semiHidden/>
    <w:rsid w:val="00DB3C33"/>
    <w:pPr>
      <w:spacing w:line="240" w:lineRule="atLeast"/>
      <w:ind w:left="1540" w:hanging="220"/>
    </w:pPr>
    <w:rPr>
      <w:rFonts w:ascii="Arial" w:eastAsiaTheme="minorEastAsia" w:hAnsi="Arial"/>
      <w:sz w:val="22"/>
      <w:szCs w:val="22"/>
      <w:lang w:val="en-US" w:eastAsia="ja-JP"/>
    </w:rPr>
  </w:style>
  <w:style w:type="paragraph" w:styleId="Index8">
    <w:name w:val="index 8"/>
    <w:next w:val="Normal"/>
    <w:autoRedefine/>
    <w:semiHidden/>
    <w:rsid w:val="00DB3C33"/>
    <w:pPr>
      <w:spacing w:line="240" w:lineRule="atLeast"/>
      <w:ind w:left="1760" w:hanging="220"/>
    </w:pPr>
    <w:rPr>
      <w:rFonts w:ascii="Arial" w:eastAsiaTheme="minorEastAsia" w:hAnsi="Arial"/>
      <w:sz w:val="22"/>
      <w:szCs w:val="22"/>
      <w:lang w:val="en-US" w:eastAsia="ja-JP"/>
    </w:rPr>
  </w:style>
  <w:style w:type="paragraph" w:styleId="Index9">
    <w:name w:val="index 9"/>
    <w:next w:val="Normal"/>
    <w:autoRedefine/>
    <w:semiHidden/>
    <w:rsid w:val="00DB3C33"/>
    <w:pPr>
      <w:spacing w:line="240" w:lineRule="atLeast"/>
      <w:ind w:left="1980" w:hanging="220"/>
    </w:pPr>
    <w:rPr>
      <w:rFonts w:ascii="Arial" w:eastAsiaTheme="minorEastAsia" w:hAnsi="Arial"/>
      <w:sz w:val="22"/>
      <w:szCs w:val="22"/>
      <w:lang w:val="en-US" w:eastAsia="ja-JP"/>
    </w:rPr>
  </w:style>
  <w:style w:type="paragraph" w:styleId="Index1">
    <w:name w:val="index 1"/>
    <w:basedOn w:val="Normal"/>
    <w:next w:val="Normal"/>
    <w:autoRedefine/>
    <w:semiHidden/>
    <w:unhideWhenUsed/>
    <w:rsid w:val="00391FEC"/>
    <w:pPr>
      <w:spacing w:after="0" w:line="240" w:lineRule="auto"/>
      <w:ind w:left="200" w:hanging="200"/>
    </w:pPr>
  </w:style>
  <w:style w:type="paragraph" w:styleId="IndexHeading">
    <w:name w:val="index heading"/>
    <w:next w:val="Normal"/>
    <w:semiHidden/>
    <w:rsid w:val="00DB3C33"/>
    <w:pPr>
      <w:spacing w:line="240" w:lineRule="atLeast"/>
    </w:pPr>
    <w:rPr>
      <w:rFonts w:ascii="Arial" w:eastAsiaTheme="minorEastAsia" w:hAnsi="Arial" w:cs="Arial"/>
      <w:b/>
      <w:bCs/>
      <w:sz w:val="22"/>
      <w:szCs w:val="22"/>
      <w:lang w:val="en-US" w:eastAsia="ja-JP"/>
    </w:rPr>
  </w:style>
  <w:style w:type="character" w:styleId="LineNumber">
    <w:name w:val="line number"/>
    <w:semiHidden/>
    <w:rsid w:val="00DB3C33"/>
  </w:style>
  <w:style w:type="paragraph" w:styleId="List3">
    <w:name w:val="List 3"/>
    <w:semiHidden/>
    <w:rsid w:val="00DB3C33"/>
    <w:pPr>
      <w:spacing w:line="240" w:lineRule="atLeast"/>
      <w:ind w:left="849" w:hanging="283"/>
    </w:pPr>
    <w:rPr>
      <w:rFonts w:ascii="Arial" w:eastAsiaTheme="minorEastAsia" w:hAnsi="Arial"/>
      <w:sz w:val="22"/>
      <w:szCs w:val="22"/>
      <w:lang w:val="en-US" w:eastAsia="ja-JP"/>
    </w:rPr>
  </w:style>
  <w:style w:type="paragraph" w:styleId="List4">
    <w:name w:val="List 4"/>
    <w:rsid w:val="00DB3C33"/>
    <w:pPr>
      <w:spacing w:line="240" w:lineRule="atLeast"/>
      <w:ind w:left="1132" w:hanging="283"/>
    </w:pPr>
    <w:rPr>
      <w:rFonts w:ascii="Arial" w:eastAsiaTheme="minorEastAsia" w:hAnsi="Arial"/>
      <w:sz w:val="22"/>
      <w:szCs w:val="22"/>
      <w:lang w:val="en-US" w:eastAsia="ja-JP"/>
    </w:rPr>
  </w:style>
  <w:style w:type="paragraph" w:styleId="List5">
    <w:name w:val="List 5"/>
    <w:rsid w:val="00DB3C33"/>
    <w:pPr>
      <w:spacing w:line="240" w:lineRule="atLeast"/>
      <w:ind w:left="1415" w:hanging="283"/>
    </w:pPr>
    <w:rPr>
      <w:rFonts w:ascii="Arial" w:eastAsiaTheme="minorEastAsia" w:hAnsi="Arial"/>
      <w:sz w:val="22"/>
      <w:szCs w:val="22"/>
      <w:lang w:val="en-US" w:eastAsia="ja-JP"/>
    </w:rPr>
  </w:style>
  <w:style w:type="paragraph" w:styleId="ListBullet4">
    <w:name w:val="List Bullet 4"/>
    <w:semiHidden/>
    <w:rsid w:val="00DB3C33"/>
    <w:pPr>
      <w:tabs>
        <w:tab w:val="num" w:pos="1209"/>
      </w:tabs>
      <w:spacing w:line="240" w:lineRule="atLeast"/>
      <w:ind w:left="1209" w:hanging="360"/>
    </w:pPr>
    <w:rPr>
      <w:rFonts w:ascii="Arial" w:eastAsiaTheme="minorEastAsia" w:hAnsi="Arial"/>
      <w:sz w:val="22"/>
      <w:szCs w:val="22"/>
      <w:lang w:val="en-US" w:eastAsia="ja-JP"/>
    </w:rPr>
  </w:style>
  <w:style w:type="paragraph" w:styleId="ListBullet5">
    <w:name w:val="List Bullet 5"/>
    <w:semiHidden/>
    <w:rsid w:val="00DB3C33"/>
    <w:pPr>
      <w:tabs>
        <w:tab w:val="num" w:pos="1492"/>
      </w:tabs>
      <w:spacing w:line="240" w:lineRule="atLeast"/>
      <w:ind w:left="1492" w:hanging="360"/>
    </w:pPr>
    <w:rPr>
      <w:rFonts w:ascii="Arial" w:eastAsiaTheme="minorEastAsia" w:hAnsi="Arial"/>
      <w:sz w:val="22"/>
      <w:szCs w:val="22"/>
      <w:lang w:val="en-US" w:eastAsia="ja-JP"/>
    </w:rPr>
  </w:style>
  <w:style w:type="paragraph" w:styleId="ListContinue">
    <w:name w:val="List Continue"/>
    <w:semiHidden/>
    <w:rsid w:val="00DB3C33"/>
    <w:pPr>
      <w:spacing w:after="120" w:line="240" w:lineRule="atLeast"/>
      <w:ind w:left="283"/>
    </w:pPr>
    <w:rPr>
      <w:rFonts w:ascii="Arial" w:eastAsiaTheme="minorEastAsia" w:hAnsi="Arial"/>
      <w:sz w:val="22"/>
      <w:szCs w:val="22"/>
      <w:lang w:val="en-US" w:eastAsia="ja-JP"/>
    </w:rPr>
  </w:style>
  <w:style w:type="paragraph" w:styleId="ListContinue2">
    <w:name w:val="List Continue 2"/>
    <w:semiHidden/>
    <w:rsid w:val="00DB3C33"/>
    <w:pPr>
      <w:spacing w:after="120" w:line="240" w:lineRule="atLeast"/>
      <w:ind w:left="566"/>
    </w:pPr>
    <w:rPr>
      <w:rFonts w:ascii="Arial" w:eastAsiaTheme="minorEastAsia" w:hAnsi="Arial"/>
      <w:sz w:val="22"/>
      <w:szCs w:val="22"/>
      <w:lang w:val="en-US" w:eastAsia="ja-JP"/>
    </w:rPr>
  </w:style>
  <w:style w:type="paragraph" w:styleId="ListContinue3">
    <w:name w:val="List Continue 3"/>
    <w:semiHidden/>
    <w:rsid w:val="00DB3C33"/>
    <w:pPr>
      <w:spacing w:after="120" w:line="240" w:lineRule="atLeast"/>
      <w:ind w:left="849"/>
    </w:pPr>
    <w:rPr>
      <w:rFonts w:ascii="Arial" w:eastAsiaTheme="minorEastAsia" w:hAnsi="Arial"/>
      <w:sz w:val="22"/>
      <w:szCs w:val="22"/>
      <w:lang w:val="en-US" w:eastAsia="ja-JP"/>
    </w:rPr>
  </w:style>
  <w:style w:type="paragraph" w:styleId="ListContinue4">
    <w:name w:val="List Continue 4"/>
    <w:semiHidden/>
    <w:rsid w:val="00DB3C33"/>
    <w:pPr>
      <w:spacing w:after="120" w:line="240" w:lineRule="atLeast"/>
      <w:ind w:left="1132"/>
    </w:pPr>
    <w:rPr>
      <w:rFonts w:ascii="Arial" w:eastAsiaTheme="minorEastAsia" w:hAnsi="Arial"/>
      <w:sz w:val="22"/>
      <w:szCs w:val="22"/>
      <w:lang w:val="en-US" w:eastAsia="ja-JP"/>
    </w:rPr>
  </w:style>
  <w:style w:type="paragraph" w:styleId="ListContinue5">
    <w:name w:val="List Continue 5"/>
    <w:semiHidden/>
    <w:rsid w:val="00DB3C33"/>
    <w:pPr>
      <w:spacing w:after="120" w:line="240" w:lineRule="atLeast"/>
      <w:ind w:left="1415"/>
    </w:pPr>
    <w:rPr>
      <w:rFonts w:ascii="Arial" w:eastAsiaTheme="minorEastAsia" w:hAnsi="Arial"/>
      <w:sz w:val="22"/>
      <w:szCs w:val="22"/>
      <w:lang w:val="en-US" w:eastAsia="ja-JP"/>
    </w:rPr>
  </w:style>
  <w:style w:type="paragraph" w:styleId="ListNumber5">
    <w:name w:val="List Number 5"/>
    <w:semiHidden/>
    <w:rsid w:val="00DB3C33"/>
    <w:pPr>
      <w:tabs>
        <w:tab w:val="num" w:pos="1492"/>
      </w:tabs>
      <w:spacing w:line="240" w:lineRule="atLeast"/>
      <w:ind w:left="1492" w:hanging="360"/>
    </w:pPr>
    <w:rPr>
      <w:rFonts w:ascii="Arial" w:eastAsiaTheme="minorEastAsia" w:hAnsi="Arial"/>
      <w:sz w:val="22"/>
      <w:szCs w:val="22"/>
      <w:lang w:val="en-US" w:eastAsia="ja-JP"/>
    </w:rPr>
  </w:style>
  <w:style w:type="paragraph" w:styleId="MacroText">
    <w:name w:val="macro"/>
    <w:link w:val="MacroTextChar1"/>
    <w:semiHidden/>
    <w:rsid w:val="00DB3C33"/>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heme="minorEastAsia" w:hAnsi="Courier New" w:cs="Courier New"/>
      <w:lang w:val="en-US" w:eastAsia="ja-JP"/>
    </w:rPr>
  </w:style>
  <w:style w:type="character" w:customStyle="1" w:styleId="MacroTextChar">
    <w:name w:val="Macro Text Char"/>
    <w:basedOn w:val="DefaultParagraphFont"/>
    <w:semiHidden/>
    <w:rsid w:val="00DB3C33"/>
    <w:rPr>
      <w:rFonts w:ascii="Consolas" w:hAnsi="Consolas" w:cs="Consolas"/>
      <w:sz w:val="20"/>
      <w:szCs w:val="20"/>
    </w:rPr>
  </w:style>
  <w:style w:type="paragraph" w:styleId="MessageHeader">
    <w:name w:val="Message Header"/>
    <w:link w:val="MessageHeaderChar1"/>
    <w:semiHidden/>
    <w:rsid w:val="00DB3C33"/>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heme="minorEastAsia" w:hAnsi="Arial" w:cs="Arial"/>
      <w:sz w:val="24"/>
      <w:szCs w:val="24"/>
      <w:lang w:val="en-US" w:eastAsia="ja-JP"/>
    </w:rPr>
  </w:style>
  <w:style w:type="character" w:customStyle="1" w:styleId="MessageHeaderChar">
    <w:name w:val="Message Header Char"/>
    <w:basedOn w:val="DefaultParagraphFont"/>
    <w:semiHidden/>
    <w:rsid w:val="00DB3C33"/>
    <w:rPr>
      <w:rFonts w:asciiTheme="majorHAnsi" w:eastAsiaTheme="majorEastAsia" w:hAnsiTheme="majorHAnsi" w:cstheme="majorBidi"/>
      <w:sz w:val="24"/>
      <w:szCs w:val="24"/>
      <w:shd w:val="pct20" w:color="auto" w:fill="auto"/>
    </w:rPr>
  </w:style>
  <w:style w:type="paragraph" w:styleId="NormalIndent">
    <w:name w:val="Normal Indent"/>
    <w:semiHidden/>
    <w:rsid w:val="00DB3C33"/>
    <w:pPr>
      <w:spacing w:line="240" w:lineRule="atLeast"/>
      <w:ind w:left="720"/>
    </w:pPr>
    <w:rPr>
      <w:rFonts w:ascii="Arial" w:eastAsiaTheme="minorEastAsia" w:hAnsi="Arial"/>
      <w:sz w:val="22"/>
      <w:szCs w:val="22"/>
      <w:lang w:val="en-US" w:eastAsia="ja-JP"/>
    </w:rPr>
  </w:style>
  <w:style w:type="paragraph" w:styleId="Salutation">
    <w:name w:val="Salutation"/>
    <w:next w:val="Normal"/>
    <w:link w:val="SalutationChar1"/>
    <w:rsid w:val="00DB3C33"/>
    <w:pPr>
      <w:spacing w:line="240" w:lineRule="atLeast"/>
    </w:pPr>
    <w:rPr>
      <w:rFonts w:ascii="Arial" w:eastAsiaTheme="minorEastAsia" w:hAnsi="Arial"/>
      <w:sz w:val="22"/>
      <w:szCs w:val="22"/>
      <w:lang w:val="en-US" w:eastAsia="ja-JP"/>
    </w:rPr>
  </w:style>
  <w:style w:type="character" w:customStyle="1" w:styleId="SalutationChar">
    <w:name w:val="Salutation Char"/>
    <w:basedOn w:val="DefaultParagraphFont"/>
    <w:rsid w:val="00DB3C33"/>
    <w:rPr>
      <w:rFonts w:ascii="Arial" w:hAnsi="Arial"/>
      <w:sz w:val="20"/>
    </w:rPr>
  </w:style>
  <w:style w:type="paragraph" w:customStyle="1" w:styleId="EquationLeft0">
    <w:name w:val="Equation Left"/>
    <w:rsid w:val="00DB3C33"/>
    <w:pPr>
      <w:spacing w:before="80" w:after="80" w:line="120" w:lineRule="atLeast"/>
    </w:pPr>
    <w:rPr>
      <w:rFonts w:ascii="Arial" w:eastAsiaTheme="minorEastAsia" w:hAnsi="Arial"/>
      <w:szCs w:val="18"/>
      <w:lang w:val="en-US" w:eastAsia="ja-JP"/>
    </w:rPr>
  </w:style>
  <w:style w:type="paragraph" w:customStyle="1" w:styleId="EquationRight0">
    <w:name w:val="Equation Right"/>
    <w:rsid w:val="00DB3C33"/>
    <w:pPr>
      <w:spacing w:before="80" w:after="80" w:line="120" w:lineRule="atLeast"/>
      <w:jc w:val="right"/>
    </w:pPr>
    <w:rPr>
      <w:rFonts w:ascii="Arial" w:eastAsiaTheme="minorEastAsia" w:hAnsi="Arial"/>
      <w:szCs w:val="18"/>
      <w:lang w:val="en-US" w:eastAsia="ja-JP"/>
    </w:rPr>
  </w:style>
  <w:style w:type="paragraph" w:customStyle="1" w:styleId="EquationCentered0">
    <w:name w:val="Equation Centered"/>
    <w:rsid w:val="00DB3C33"/>
    <w:pPr>
      <w:spacing w:before="120" w:after="120" w:line="240" w:lineRule="atLeast"/>
      <w:jc w:val="center"/>
    </w:pPr>
    <w:rPr>
      <w:rFonts w:ascii="Arial" w:eastAsiaTheme="minorEastAsia" w:hAnsi="Arial" w:cs="Arial"/>
      <w:bCs/>
      <w:szCs w:val="24"/>
      <w:lang w:val="en-US" w:eastAsia="ja-JP"/>
    </w:rPr>
  </w:style>
  <w:style w:type="character" w:customStyle="1" w:styleId="FooterChar1">
    <w:name w:val="Footer Char1"/>
    <w:uiPriority w:val="99"/>
    <w:semiHidden/>
    <w:locked/>
    <w:rsid w:val="00DB3C33"/>
    <w:rPr>
      <w:rFonts w:ascii="Arial Narrow" w:hAnsi="Arial Narrow"/>
      <w:spacing w:val="30"/>
      <w:sz w:val="18"/>
      <w:szCs w:val="18"/>
    </w:rPr>
  </w:style>
  <w:style w:type="character" w:customStyle="1" w:styleId="FootnoteTextChar1">
    <w:name w:val="Footnote Text Char1"/>
    <w:uiPriority w:val="99"/>
    <w:semiHidden/>
    <w:locked/>
    <w:rsid w:val="00DB3C33"/>
    <w:rPr>
      <w:rFonts w:ascii="Arial" w:hAnsi="Arial"/>
      <w:sz w:val="18"/>
      <w:szCs w:val="18"/>
    </w:rPr>
  </w:style>
  <w:style w:type="character" w:customStyle="1" w:styleId="BodyTextFirstIndentChar1">
    <w:name w:val="Body Text First Indent Char1"/>
    <w:uiPriority w:val="99"/>
    <w:semiHidden/>
    <w:locked/>
    <w:rsid w:val="00DB3C33"/>
    <w:rPr>
      <w:rFonts w:ascii="Arial" w:hAnsi="Arial"/>
      <w:sz w:val="22"/>
      <w:szCs w:val="22"/>
    </w:rPr>
  </w:style>
  <w:style w:type="character" w:customStyle="1" w:styleId="BodyTextIndentChar1">
    <w:name w:val="Body Text Indent Char1"/>
    <w:uiPriority w:val="99"/>
    <w:semiHidden/>
    <w:locked/>
    <w:rsid w:val="00DB3C33"/>
    <w:rPr>
      <w:rFonts w:ascii="Arial" w:hAnsi="Arial"/>
      <w:sz w:val="22"/>
      <w:szCs w:val="22"/>
    </w:rPr>
  </w:style>
  <w:style w:type="character" w:customStyle="1" w:styleId="BodyTextFirstIndent2Char1">
    <w:name w:val="Body Text First Indent 2 Char1"/>
    <w:uiPriority w:val="99"/>
    <w:semiHidden/>
    <w:locked/>
    <w:rsid w:val="00DB3C33"/>
    <w:rPr>
      <w:rFonts w:ascii="Arial" w:hAnsi="Arial"/>
      <w:sz w:val="22"/>
      <w:szCs w:val="22"/>
    </w:rPr>
  </w:style>
  <w:style w:type="character" w:customStyle="1" w:styleId="ClosingChar1">
    <w:name w:val="Closing Char1"/>
    <w:link w:val="Closing"/>
    <w:semiHidden/>
    <w:locked/>
    <w:rsid w:val="00DB3C33"/>
    <w:rPr>
      <w:rFonts w:ascii="Arial" w:eastAsiaTheme="minorEastAsia" w:hAnsi="Arial"/>
      <w:sz w:val="22"/>
      <w:szCs w:val="22"/>
      <w:lang w:val="en-US" w:eastAsia="ja-JP"/>
    </w:rPr>
  </w:style>
  <w:style w:type="character" w:customStyle="1" w:styleId="CommentTextChar1">
    <w:name w:val="Comment Text Char1"/>
    <w:uiPriority w:val="99"/>
    <w:semiHidden/>
    <w:locked/>
    <w:rsid w:val="00DB3C33"/>
    <w:rPr>
      <w:rFonts w:ascii="Arial" w:hAnsi="Arial"/>
    </w:rPr>
  </w:style>
  <w:style w:type="character" w:customStyle="1" w:styleId="CommentSubjectChar1">
    <w:name w:val="Comment Subject Char1"/>
    <w:uiPriority w:val="99"/>
    <w:semiHidden/>
    <w:locked/>
    <w:rsid w:val="00DB3C33"/>
    <w:rPr>
      <w:rFonts w:ascii="Arial" w:hAnsi="Arial"/>
      <w:b/>
      <w:bCs/>
    </w:rPr>
  </w:style>
  <w:style w:type="character" w:customStyle="1" w:styleId="DateChar1">
    <w:name w:val="Date Char1"/>
    <w:uiPriority w:val="99"/>
    <w:semiHidden/>
    <w:locked/>
    <w:rsid w:val="00DB3C33"/>
    <w:rPr>
      <w:rFonts w:ascii="Arial" w:hAnsi="Arial"/>
      <w:sz w:val="22"/>
      <w:szCs w:val="22"/>
    </w:rPr>
  </w:style>
  <w:style w:type="character" w:customStyle="1" w:styleId="DocumentMapChar1">
    <w:name w:val="Document Map Char1"/>
    <w:link w:val="DocumentMap"/>
    <w:semiHidden/>
    <w:locked/>
    <w:rsid w:val="00DB3C33"/>
    <w:rPr>
      <w:rFonts w:ascii="Tahoma" w:eastAsiaTheme="minorEastAsia" w:hAnsi="Tahoma" w:cs="Tahoma"/>
      <w:shd w:val="clear" w:color="auto" w:fill="000080"/>
      <w:lang w:val="en-US" w:eastAsia="ja-JP"/>
    </w:rPr>
  </w:style>
  <w:style w:type="character" w:customStyle="1" w:styleId="EndnoteTextChar1">
    <w:name w:val="Endnote Text Char1"/>
    <w:uiPriority w:val="99"/>
    <w:semiHidden/>
    <w:locked/>
    <w:rsid w:val="00DB3C33"/>
    <w:rPr>
      <w:rFonts w:ascii="Arial" w:hAnsi="Arial"/>
    </w:rPr>
  </w:style>
  <w:style w:type="character" w:customStyle="1" w:styleId="HTMLAddressChar1">
    <w:name w:val="HTML Address Char1"/>
    <w:link w:val="HTMLAddress"/>
    <w:semiHidden/>
    <w:locked/>
    <w:rsid w:val="00DB3C33"/>
    <w:rPr>
      <w:rFonts w:ascii="Arial" w:eastAsiaTheme="minorEastAsia" w:hAnsi="Arial"/>
      <w:i/>
      <w:iCs/>
      <w:sz w:val="22"/>
      <w:szCs w:val="22"/>
      <w:lang w:val="en-US" w:eastAsia="ja-JP"/>
    </w:rPr>
  </w:style>
  <w:style w:type="character" w:customStyle="1" w:styleId="HTMLPreformattedChar1">
    <w:name w:val="HTML Preformatted Char1"/>
    <w:link w:val="HTMLPreformatted"/>
    <w:semiHidden/>
    <w:locked/>
    <w:rsid w:val="00DB3C33"/>
    <w:rPr>
      <w:rFonts w:ascii="Courier New" w:eastAsiaTheme="minorEastAsia" w:hAnsi="Courier New" w:cs="Courier New"/>
      <w:lang w:val="en-US" w:eastAsia="ja-JP"/>
    </w:rPr>
  </w:style>
  <w:style w:type="character" w:customStyle="1" w:styleId="MacroTextChar1">
    <w:name w:val="Macro Text Char1"/>
    <w:link w:val="MacroText"/>
    <w:semiHidden/>
    <w:locked/>
    <w:rsid w:val="00DB3C33"/>
    <w:rPr>
      <w:rFonts w:ascii="Courier New" w:eastAsiaTheme="minorEastAsia" w:hAnsi="Courier New" w:cs="Courier New"/>
      <w:lang w:val="en-US" w:eastAsia="ja-JP"/>
    </w:rPr>
  </w:style>
  <w:style w:type="character" w:customStyle="1" w:styleId="MessageHeaderChar1">
    <w:name w:val="Message Header Char1"/>
    <w:link w:val="MessageHeader"/>
    <w:semiHidden/>
    <w:locked/>
    <w:rsid w:val="00DB3C33"/>
    <w:rPr>
      <w:rFonts w:ascii="Arial" w:eastAsiaTheme="minorEastAsia" w:hAnsi="Arial" w:cs="Arial"/>
      <w:sz w:val="24"/>
      <w:szCs w:val="24"/>
      <w:shd w:val="pct20" w:color="auto" w:fill="auto"/>
      <w:lang w:val="en-US" w:eastAsia="ja-JP"/>
    </w:rPr>
  </w:style>
  <w:style w:type="character" w:customStyle="1" w:styleId="NoteHeadingChar1">
    <w:name w:val="Note Heading Char1"/>
    <w:link w:val="NoteHeading"/>
    <w:locked/>
    <w:rsid w:val="00DB3C33"/>
    <w:rPr>
      <w:rFonts w:ascii="Arial" w:eastAsiaTheme="minorEastAsia" w:hAnsi="Arial"/>
      <w:sz w:val="22"/>
      <w:szCs w:val="22"/>
      <w:lang w:val="en-US" w:eastAsia="ja-JP"/>
    </w:rPr>
  </w:style>
  <w:style w:type="character" w:customStyle="1" w:styleId="SalutationChar1">
    <w:name w:val="Salutation Char1"/>
    <w:link w:val="Salutation"/>
    <w:locked/>
    <w:rsid w:val="00DB3C33"/>
    <w:rPr>
      <w:rFonts w:ascii="Arial" w:eastAsiaTheme="minorEastAsia" w:hAnsi="Arial"/>
      <w:sz w:val="22"/>
      <w:szCs w:val="22"/>
      <w:lang w:val="en-US" w:eastAsia="ja-JP"/>
    </w:rPr>
  </w:style>
  <w:style w:type="character" w:customStyle="1" w:styleId="SignatureChar1">
    <w:name w:val="Signature Char1"/>
    <w:uiPriority w:val="99"/>
    <w:semiHidden/>
    <w:locked/>
    <w:rsid w:val="00DB3C33"/>
    <w:rPr>
      <w:rFonts w:ascii="Arial" w:hAnsi="Arial"/>
      <w:sz w:val="22"/>
      <w:szCs w:val="22"/>
    </w:rPr>
  </w:style>
  <w:style w:type="table" w:styleId="PlainTable1">
    <w:name w:val="Plain Table 1"/>
    <w:basedOn w:val="TableNormal"/>
    <w:uiPriority w:val="41"/>
    <w:rsid w:val="00DB3C33"/>
    <w:rPr>
      <w:rFonts w:asciiTheme="minorHAnsi" w:eastAsiaTheme="minorEastAsia" w:hAnsiTheme="minorHAnsi" w:cstheme="minorBidi"/>
      <w:sz w:val="22"/>
      <w:szCs w:val="22"/>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3Deffects11">
    <w:name w:val="Table 3D effects 11"/>
    <w:next w:val="Table3Deffects1"/>
    <w:semiHidden/>
    <w:rsid w:val="00DB3C33"/>
    <w:pPr>
      <w:spacing w:line="240" w:lineRule="atLeast"/>
    </w:pPr>
    <w:rPr>
      <w:rFonts w:eastAsia="SimSun"/>
      <w:lang w:val="en-US" w:eastAsia="ja-JP"/>
    </w:rPr>
    <w:tblPr>
      <w:tblCellMar>
        <w:top w:w="0" w:type="dxa"/>
        <w:left w:w="0" w:type="dxa"/>
        <w:bottom w:w="0" w:type="dxa"/>
        <w:right w:w="0" w:type="dxa"/>
      </w:tblCellMar>
    </w:tblPr>
    <w:tcPr>
      <w:shd w:val="solid" w:color="C0C0C0" w:fill="FFFFFF"/>
    </w:tcPr>
  </w:style>
  <w:style w:type="table" w:customStyle="1" w:styleId="Table3Deffects21">
    <w:name w:val="Table 3D effects 21"/>
    <w:next w:val="Table3Deffects2"/>
    <w:semiHidden/>
    <w:rsid w:val="00DB3C33"/>
    <w:pPr>
      <w:spacing w:line="240" w:lineRule="atLeast"/>
    </w:pPr>
    <w:rPr>
      <w:rFonts w:eastAsia="SimSun"/>
      <w:lang w:val="en-US" w:eastAsia="ja-JP"/>
    </w:rPr>
    <w:tblPr>
      <w:tblStyleRowBandSize w:val="1"/>
      <w:tblCellMar>
        <w:top w:w="0" w:type="dxa"/>
        <w:left w:w="0" w:type="dxa"/>
        <w:bottom w:w="0" w:type="dxa"/>
        <w:right w:w="0" w:type="dxa"/>
      </w:tblCellMar>
    </w:tblPr>
    <w:tcPr>
      <w:shd w:val="solid" w:color="C0C0C0" w:fill="FFFFFF"/>
    </w:tcPr>
  </w:style>
  <w:style w:type="table" w:customStyle="1" w:styleId="Table3Deffects31">
    <w:name w:val="Table 3D effects 31"/>
    <w:next w:val="Table3Deffects3"/>
    <w:semiHidden/>
    <w:rsid w:val="00DB3C33"/>
    <w:pPr>
      <w:spacing w:line="240" w:lineRule="atLeast"/>
    </w:pPr>
    <w:rPr>
      <w:rFonts w:eastAsia="SimSun"/>
      <w:lang w:val="en-US" w:eastAsia="ja-JP"/>
    </w:rPr>
    <w:tblPr>
      <w:tblStyleRowBandSize w:val="1"/>
      <w:tblStyleColBandSize w:val="1"/>
      <w:tblCellMar>
        <w:top w:w="0" w:type="dxa"/>
        <w:left w:w="0" w:type="dxa"/>
        <w:bottom w:w="0" w:type="dxa"/>
        <w:right w:w="0" w:type="dxa"/>
      </w:tblCellMar>
    </w:tblPr>
  </w:style>
  <w:style w:type="table" w:customStyle="1" w:styleId="TableClassic11">
    <w:name w:val="Table Classic 11"/>
    <w:next w:val="TableClassic1"/>
    <w:semiHidden/>
    <w:rsid w:val="00DB3C33"/>
    <w:pPr>
      <w:spacing w:line="240" w:lineRule="atLeast"/>
    </w:pPr>
    <w:rPr>
      <w:rFonts w:eastAsia="SimSun"/>
      <w:lang w:val="en-US" w:eastAsia="ja-JP"/>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21">
    <w:name w:val="Table Classic 21"/>
    <w:next w:val="TableClassic2"/>
    <w:semiHidden/>
    <w:rsid w:val="00DB3C33"/>
    <w:pPr>
      <w:spacing w:line="240" w:lineRule="atLeast"/>
    </w:pPr>
    <w:rPr>
      <w:rFonts w:eastAsia="SimSun"/>
      <w:lang w:val="en-US" w:eastAsia="ja-JP"/>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31">
    <w:name w:val="Table Classic 31"/>
    <w:next w:val="TableClassic3"/>
    <w:semiHidden/>
    <w:rsid w:val="00DB3C33"/>
    <w:pPr>
      <w:spacing w:line="240" w:lineRule="atLeast"/>
    </w:pPr>
    <w:rPr>
      <w:rFonts w:eastAsia="SimSun"/>
      <w:color w:val="00008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customStyle="1" w:styleId="TableClassic41">
    <w:name w:val="Table Classic 41"/>
    <w:next w:val="TableClassic4"/>
    <w:semiHidden/>
    <w:rsid w:val="00DB3C33"/>
    <w:pPr>
      <w:spacing w:line="240" w:lineRule="atLeast"/>
    </w:pPr>
    <w:rPr>
      <w:rFonts w:eastAsia="SimSun"/>
      <w:lang w:val="en-US" w:eastAsia="ja-JP"/>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style>
  <w:style w:type="table" w:customStyle="1" w:styleId="TableColorful11">
    <w:name w:val="Table Colorful 11"/>
    <w:next w:val="TableColorful1"/>
    <w:semiHidden/>
    <w:rsid w:val="00DB3C33"/>
    <w:pPr>
      <w:spacing w:line="240" w:lineRule="atLeast"/>
    </w:pPr>
    <w:rPr>
      <w:rFonts w:eastAsia="SimSun"/>
      <w:color w:val="FFFFFF"/>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customStyle="1" w:styleId="TableColorful21">
    <w:name w:val="Table Colorful 21"/>
    <w:next w:val="TableColorful2"/>
    <w:semiHidden/>
    <w:rsid w:val="00DB3C33"/>
    <w:pPr>
      <w:spacing w:line="240" w:lineRule="atLeast"/>
    </w:pPr>
    <w:rPr>
      <w:rFonts w:eastAsia="SimSun"/>
      <w:lang w:val="en-US" w:eastAsia="ja-JP"/>
    </w:rPr>
    <w:tblPr>
      <w:tblBorders>
        <w:bottom w:val="single" w:sz="12" w:space="0" w:color="000000"/>
      </w:tblBorders>
      <w:tblCellMar>
        <w:top w:w="0" w:type="dxa"/>
        <w:left w:w="0" w:type="dxa"/>
        <w:bottom w:w="0" w:type="dxa"/>
        <w:right w:w="0" w:type="dxa"/>
      </w:tblCellMar>
    </w:tblPr>
    <w:tcPr>
      <w:shd w:val="pct20" w:color="FFFF00" w:fill="FFFFFF"/>
    </w:tcPr>
  </w:style>
  <w:style w:type="table" w:customStyle="1" w:styleId="TableColorful31">
    <w:name w:val="Table Colorful 31"/>
    <w:next w:val="TableColorful3"/>
    <w:semiHidden/>
    <w:rsid w:val="00DB3C33"/>
    <w:pPr>
      <w:spacing w:line="240" w:lineRule="atLeast"/>
    </w:pPr>
    <w:rPr>
      <w:rFonts w:eastAsia="SimSun"/>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customStyle="1" w:styleId="TableColumns11">
    <w:name w:val="Table Columns 11"/>
    <w:next w:val="TableColumns1"/>
    <w:semiHidden/>
    <w:rsid w:val="00DB3C33"/>
    <w:pPr>
      <w:spacing w:line="240" w:lineRule="atLeast"/>
    </w:pPr>
    <w:rPr>
      <w:rFonts w:eastAsia="SimSun"/>
      <w:b/>
      <w:bCs/>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Columns21">
    <w:name w:val="Table Columns 21"/>
    <w:next w:val="TableColumns2"/>
    <w:semiHidden/>
    <w:rsid w:val="00DB3C33"/>
    <w:pPr>
      <w:spacing w:line="240" w:lineRule="atLeast"/>
    </w:pPr>
    <w:rPr>
      <w:rFonts w:eastAsia="SimSun"/>
      <w:b/>
      <w:bCs/>
      <w:lang w:val="en-US" w:eastAsia="ja-JP"/>
    </w:rPr>
    <w:tblPr>
      <w:tblStyleColBandSize w:val="1"/>
      <w:tblCellMar>
        <w:top w:w="0" w:type="dxa"/>
        <w:left w:w="0" w:type="dxa"/>
        <w:bottom w:w="0" w:type="dxa"/>
        <w:right w:w="0" w:type="dxa"/>
      </w:tblCellMar>
    </w:tblPr>
  </w:style>
  <w:style w:type="table" w:customStyle="1" w:styleId="TableColumns31">
    <w:name w:val="Table Columns 31"/>
    <w:next w:val="TableColumns3"/>
    <w:semiHidden/>
    <w:rsid w:val="00DB3C33"/>
    <w:pPr>
      <w:spacing w:line="240" w:lineRule="atLeast"/>
    </w:pPr>
    <w:rPr>
      <w:rFonts w:eastAsia="SimSun"/>
      <w:b/>
      <w:bCs/>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customStyle="1" w:styleId="TableColumns41">
    <w:name w:val="Table Columns 41"/>
    <w:next w:val="TableColumns4"/>
    <w:semiHidden/>
    <w:rsid w:val="00DB3C33"/>
    <w:pPr>
      <w:spacing w:line="240" w:lineRule="atLeast"/>
    </w:pPr>
    <w:rPr>
      <w:rFonts w:eastAsia="SimSun"/>
      <w:lang w:val="en-US" w:eastAsia="ja-JP"/>
    </w:rPr>
    <w:tblPr>
      <w:tblStyleColBandSize w:val="1"/>
      <w:tblCellMar>
        <w:top w:w="0" w:type="dxa"/>
        <w:left w:w="0" w:type="dxa"/>
        <w:bottom w:w="0" w:type="dxa"/>
        <w:right w:w="0" w:type="dxa"/>
      </w:tblCellMar>
    </w:tblPr>
  </w:style>
  <w:style w:type="table" w:customStyle="1" w:styleId="TableColumns51">
    <w:name w:val="Table Columns 51"/>
    <w:next w:val="TableColumns5"/>
    <w:semiHidden/>
    <w:rsid w:val="00DB3C33"/>
    <w:pPr>
      <w:spacing w:line="240" w:lineRule="atLeast"/>
    </w:pPr>
    <w:rPr>
      <w:rFonts w:eastAsia="SimSun"/>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customStyle="1" w:styleId="TableContemporary1">
    <w:name w:val="Table Contemporary1"/>
    <w:next w:val="TableContemporary"/>
    <w:semiHidden/>
    <w:rsid w:val="00DB3C33"/>
    <w:pPr>
      <w:spacing w:line="240" w:lineRule="atLeast"/>
    </w:pPr>
    <w:rPr>
      <w:rFonts w:eastAsia="SimSun"/>
      <w:lang w:val="en-US" w:eastAsia="ja-JP"/>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customStyle="1" w:styleId="TableElegant1">
    <w:name w:val="Table Elegant1"/>
    <w:next w:val="TableElegant"/>
    <w:semiHidden/>
    <w:rsid w:val="00DB3C33"/>
    <w:pPr>
      <w:spacing w:line="240" w:lineRule="atLeast"/>
    </w:pPr>
    <w:rPr>
      <w:rFonts w:eastAsia="SimSun"/>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11">
    <w:name w:val="Table Grid 11"/>
    <w:next w:val="TableGrid1"/>
    <w:semiHidden/>
    <w:rsid w:val="00DB3C33"/>
    <w:pPr>
      <w:spacing w:line="240" w:lineRule="atLeast"/>
    </w:pPr>
    <w:rPr>
      <w:rFonts w:eastAsia="SimSun"/>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21">
    <w:name w:val="Table Grid 21"/>
    <w:next w:val="TableGrid2"/>
    <w:semiHidden/>
    <w:rsid w:val="00DB3C33"/>
    <w:pPr>
      <w:spacing w:line="240" w:lineRule="atLeast"/>
    </w:pPr>
    <w:rPr>
      <w:rFonts w:eastAsia="SimSun"/>
      <w:lang w:val="en-US" w:eastAsia="ja-JP"/>
    </w:rPr>
    <w:tblPr>
      <w:tblBorders>
        <w:insideH w:val="single" w:sz="6" w:space="0" w:color="000000"/>
        <w:insideV w:val="single" w:sz="6" w:space="0" w:color="000000"/>
      </w:tblBorders>
      <w:tblCellMar>
        <w:top w:w="0" w:type="dxa"/>
        <w:left w:w="0" w:type="dxa"/>
        <w:bottom w:w="0" w:type="dxa"/>
        <w:right w:w="0" w:type="dxa"/>
      </w:tblCellMar>
    </w:tblPr>
  </w:style>
  <w:style w:type="table" w:customStyle="1" w:styleId="TableGrid31">
    <w:name w:val="Table Grid 31"/>
    <w:next w:val="TableGrid3"/>
    <w:semiHidden/>
    <w:rsid w:val="00DB3C33"/>
    <w:pPr>
      <w:spacing w:line="240" w:lineRule="atLeast"/>
    </w:pPr>
    <w:rPr>
      <w:rFonts w:eastAsia="SimSun"/>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41">
    <w:name w:val="Table Grid 41"/>
    <w:next w:val="TableGrid4"/>
    <w:semiHidden/>
    <w:rsid w:val="00DB3C33"/>
    <w:pPr>
      <w:spacing w:line="240" w:lineRule="atLeast"/>
    </w:pPr>
    <w:rPr>
      <w:rFonts w:eastAsia="SimSun"/>
      <w:lang w:val="en-US" w:eastAsia="ja-JP"/>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51">
    <w:name w:val="Table Grid 51"/>
    <w:next w:val="TableGrid5"/>
    <w:semiHidden/>
    <w:rsid w:val="00DB3C33"/>
    <w:pPr>
      <w:spacing w:line="240" w:lineRule="atLeast"/>
    </w:pPr>
    <w:rPr>
      <w:rFonts w:eastAsia="SimSun"/>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61">
    <w:name w:val="Table Grid 61"/>
    <w:next w:val="TableGrid6"/>
    <w:semiHidden/>
    <w:rsid w:val="00DB3C33"/>
    <w:pPr>
      <w:spacing w:line="240" w:lineRule="atLeast"/>
    </w:pPr>
    <w:rPr>
      <w:rFonts w:eastAsia="SimSun"/>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71">
    <w:name w:val="Table Grid 71"/>
    <w:next w:val="TableGrid7"/>
    <w:semiHidden/>
    <w:rsid w:val="00DB3C33"/>
    <w:pPr>
      <w:spacing w:line="240" w:lineRule="atLeast"/>
    </w:pPr>
    <w:rPr>
      <w:rFonts w:eastAsia="SimSun"/>
      <w:b/>
      <w:bCs/>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81">
    <w:name w:val="Table Grid 81"/>
    <w:next w:val="TableGrid8"/>
    <w:semiHidden/>
    <w:rsid w:val="00DB3C33"/>
    <w:pPr>
      <w:spacing w:line="240" w:lineRule="atLeast"/>
    </w:pPr>
    <w:rPr>
      <w:rFonts w:eastAsia="SimSun"/>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style>
  <w:style w:type="table" w:customStyle="1" w:styleId="TableList11">
    <w:name w:val="Table List 11"/>
    <w:next w:val="TableList1"/>
    <w:semiHidden/>
    <w:rsid w:val="00DB3C33"/>
    <w:pPr>
      <w:spacing w:line="240" w:lineRule="atLeast"/>
    </w:pPr>
    <w:rPr>
      <w:rFonts w:eastAsia="SimSun"/>
      <w:lang w:val="en-US" w:eastAsia="ja-JP"/>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customStyle="1" w:styleId="TableList21">
    <w:name w:val="Table List 21"/>
    <w:next w:val="TableList2"/>
    <w:semiHidden/>
    <w:rsid w:val="00DB3C33"/>
    <w:pPr>
      <w:spacing w:line="240" w:lineRule="atLeast"/>
    </w:pPr>
    <w:rPr>
      <w:rFonts w:eastAsia="SimSun"/>
      <w:lang w:val="en-US" w:eastAsia="ja-JP"/>
    </w:rPr>
    <w:tblPr>
      <w:tblStyleRowBandSize w:val="2"/>
      <w:tblBorders>
        <w:bottom w:val="single" w:sz="12" w:space="0" w:color="808080"/>
      </w:tblBorders>
      <w:tblCellMar>
        <w:top w:w="0" w:type="dxa"/>
        <w:left w:w="0" w:type="dxa"/>
        <w:bottom w:w="0" w:type="dxa"/>
        <w:right w:w="0" w:type="dxa"/>
      </w:tblCellMar>
    </w:tblPr>
  </w:style>
  <w:style w:type="table" w:customStyle="1" w:styleId="TableList31">
    <w:name w:val="Table List 31"/>
    <w:next w:val="TableList3"/>
    <w:semiHidden/>
    <w:rsid w:val="00DB3C33"/>
    <w:pPr>
      <w:spacing w:line="240" w:lineRule="atLeast"/>
    </w:pPr>
    <w:rPr>
      <w:rFonts w:eastAsia="SimSun"/>
      <w:lang w:val="en-US" w:eastAsia="ja-JP"/>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TableList41">
    <w:name w:val="Table List 41"/>
    <w:next w:val="TableList4"/>
    <w:semiHidden/>
    <w:rsid w:val="00DB3C33"/>
    <w:pPr>
      <w:spacing w:line="240" w:lineRule="atLeast"/>
    </w:pPr>
    <w:rPr>
      <w:rFonts w:eastAsia="SimSun"/>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style>
  <w:style w:type="table" w:customStyle="1" w:styleId="TableList51">
    <w:name w:val="Table List 51"/>
    <w:next w:val="TableList5"/>
    <w:semiHidden/>
    <w:rsid w:val="00DB3C33"/>
    <w:pPr>
      <w:spacing w:line="240" w:lineRule="atLeast"/>
    </w:pPr>
    <w:rPr>
      <w:rFonts w:eastAsia="SimSun"/>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style>
  <w:style w:type="table" w:customStyle="1" w:styleId="TableList61">
    <w:name w:val="Table List 61"/>
    <w:next w:val="TableList6"/>
    <w:semiHidden/>
    <w:rsid w:val="00DB3C33"/>
    <w:pPr>
      <w:spacing w:line="240" w:lineRule="atLeast"/>
    </w:pPr>
    <w:rPr>
      <w:rFonts w:eastAsia="SimSun"/>
      <w:lang w:val="en-US" w:eastAsia="ja-JP"/>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customStyle="1" w:styleId="TableList71">
    <w:name w:val="Table List 71"/>
    <w:next w:val="TableList7"/>
    <w:semiHidden/>
    <w:rsid w:val="00DB3C33"/>
    <w:pPr>
      <w:spacing w:line="240" w:lineRule="atLeast"/>
    </w:pPr>
    <w:rPr>
      <w:rFonts w:eastAsia="SimSun"/>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customStyle="1" w:styleId="TableList81">
    <w:name w:val="Table List 81"/>
    <w:next w:val="TableList8"/>
    <w:semiHidden/>
    <w:rsid w:val="00DB3C33"/>
    <w:pPr>
      <w:spacing w:line="240" w:lineRule="atLeast"/>
    </w:pPr>
    <w:rPr>
      <w:rFonts w:eastAsia="SimSun"/>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customStyle="1" w:styleId="TableProfessional1">
    <w:name w:val="Table Professional1"/>
    <w:next w:val="TableProfessional"/>
    <w:semiHidden/>
    <w:rsid w:val="00DB3C33"/>
    <w:pPr>
      <w:spacing w:line="240" w:lineRule="atLeast"/>
    </w:pPr>
    <w:rPr>
      <w:rFonts w:eastAsia="SimSun"/>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Simple11">
    <w:name w:val="Table Simple 11"/>
    <w:next w:val="TableSimple1"/>
    <w:semiHidden/>
    <w:rsid w:val="00DB3C33"/>
    <w:pPr>
      <w:spacing w:line="240" w:lineRule="atLeast"/>
    </w:pPr>
    <w:rPr>
      <w:rFonts w:eastAsia="SimSun"/>
      <w:lang w:val="en-US" w:eastAsia="ja-JP"/>
    </w:rPr>
    <w:tblPr>
      <w:tblBorders>
        <w:top w:val="single" w:sz="12" w:space="0" w:color="008000"/>
        <w:bottom w:val="single" w:sz="12" w:space="0" w:color="008000"/>
      </w:tblBorders>
      <w:tblCellMar>
        <w:top w:w="0" w:type="dxa"/>
        <w:left w:w="0" w:type="dxa"/>
        <w:bottom w:w="0" w:type="dxa"/>
        <w:right w:w="0" w:type="dxa"/>
      </w:tblCellMar>
    </w:tblPr>
  </w:style>
  <w:style w:type="table" w:customStyle="1" w:styleId="TableSimple21">
    <w:name w:val="Table Simple 21"/>
    <w:next w:val="TableSimple2"/>
    <w:semiHidden/>
    <w:rsid w:val="00DB3C33"/>
    <w:pPr>
      <w:spacing w:line="240" w:lineRule="atLeast"/>
    </w:pPr>
    <w:rPr>
      <w:rFonts w:eastAsia="SimSun"/>
      <w:lang w:val="en-US" w:eastAsia="ja-JP"/>
    </w:rPr>
    <w:tblPr>
      <w:tblCellMar>
        <w:top w:w="0" w:type="dxa"/>
        <w:left w:w="0" w:type="dxa"/>
        <w:bottom w:w="0" w:type="dxa"/>
        <w:right w:w="0" w:type="dxa"/>
      </w:tblCellMar>
    </w:tblPr>
  </w:style>
  <w:style w:type="table" w:customStyle="1" w:styleId="TableSimple31">
    <w:name w:val="Table Simple 31"/>
    <w:next w:val="TableSimple3"/>
    <w:semiHidden/>
    <w:rsid w:val="00DB3C33"/>
    <w:pPr>
      <w:spacing w:line="240" w:lineRule="atLeast"/>
    </w:pPr>
    <w:rPr>
      <w:rFonts w:eastAsia="SimSun"/>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Subtle11">
    <w:name w:val="Table Subtle 11"/>
    <w:next w:val="TableSubtle1"/>
    <w:semiHidden/>
    <w:rsid w:val="00DB3C33"/>
    <w:pPr>
      <w:spacing w:line="240" w:lineRule="atLeast"/>
    </w:pPr>
    <w:rPr>
      <w:rFonts w:eastAsia="SimSun"/>
      <w:lang w:val="en-US" w:eastAsia="ja-JP"/>
    </w:rPr>
    <w:tblPr>
      <w:tblStyleRowBandSize w:val="1"/>
      <w:tblCellMar>
        <w:top w:w="0" w:type="dxa"/>
        <w:left w:w="0" w:type="dxa"/>
        <w:bottom w:w="0" w:type="dxa"/>
        <w:right w:w="0" w:type="dxa"/>
      </w:tblCellMar>
    </w:tblPr>
  </w:style>
  <w:style w:type="table" w:customStyle="1" w:styleId="TableSubtle21">
    <w:name w:val="Table Subtle 21"/>
    <w:next w:val="TableSubtle2"/>
    <w:semiHidden/>
    <w:rsid w:val="00DB3C33"/>
    <w:pPr>
      <w:spacing w:line="240" w:lineRule="atLeast"/>
    </w:pPr>
    <w:rPr>
      <w:rFonts w:eastAsia="SimSun"/>
      <w:lang w:val="en-US" w:eastAsia="ja-JP"/>
    </w:rPr>
    <w:tblPr>
      <w:tblBorders>
        <w:left w:val="single" w:sz="6" w:space="0" w:color="000000"/>
        <w:right w:val="single" w:sz="6" w:space="0" w:color="000000"/>
      </w:tblBorders>
      <w:tblCellMar>
        <w:top w:w="0" w:type="dxa"/>
        <w:left w:w="0" w:type="dxa"/>
        <w:bottom w:w="0" w:type="dxa"/>
        <w:right w:w="0" w:type="dxa"/>
      </w:tblCellMar>
    </w:tblPr>
  </w:style>
  <w:style w:type="table" w:customStyle="1" w:styleId="TableTheme1">
    <w:name w:val="Table Theme1"/>
    <w:next w:val="TableTheme"/>
    <w:semiHidden/>
    <w:rsid w:val="00DB3C33"/>
    <w:pPr>
      <w:spacing w:line="240" w:lineRule="atLeast"/>
    </w:pPr>
    <w:rPr>
      <w:rFonts w:eastAsia="SimSu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Web11">
    <w:name w:val="Table Web 11"/>
    <w:next w:val="TableWeb1"/>
    <w:semiHidden/>
    <w:rsid w:val="00DB3C33"/>
    <w:pPr>
      <w:spacing w:line="240" w:lineRule="atLeast"/>
    </w:pPr>
    <w:rPr>
      <w:rFonts w:eastAsia="SimSun"/>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table" w:customStyle="1" w:styleId="TableWeb21">
    <w:name w:val="Table Web 21"/>
    <w:next w:val="TableWeb2"/>
    <w:semiHidden/>
    <w:rsid w:val="00DB3C33"/>
    <w:pPr>
      <w:spacing w:line="240" w:lineRule="atLeast"/>
    </w:pPr>
    <w:rPr>
      <w:rFonts w:eastAsia="SimSun"/>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style>
  <w:style w:type="table" w:customStyle="1" w:styleId="TableWeb31">
    <w:name w:val="Table Web 31"/>
    <w:next w:val="TableWeb3"/>
    <w:semiHidden/>
    <w:rsid w:val="00DB3C33"/>
    <w:pPr>
      <w:spacing w:line="240" w:lineRule="atLeast"/>
    </w:pPr>
    <w:rPr>
      <w:rFonts w:eastAsia="SimSun"/>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numbering" w:customStyle="1" w:styleId="Style2">
    <w:name w:val="Style2"/>
    <w:uiPriority w:val="99"/>
    <w:rsid w:val="00DB3C33"/>
    <w:pPr>
      <w:numPr>
        <w:numId w:val="37"/>
      </w:numPr>
    </w:pPr>
  </w:style>
  <w:style w:type="numbering" w:customStyle="1" w:styleId="Style4">
    <w:name w:val="Style4"/>
    <w:uiPriority w:val="99"/>
    <w:rsid w:val="00DB3C33"/>
    <w:pPr>
      <w:numPr>
        <w:numId w:val="38"/>
      </w:numPr>
    </w:pPr>
  </w:style>
  <w:style w:type="numbering" w:customStyle="1" w:styleId="Style5">
    <w:name w:val="Style5"/>
    <w:uiPriority w:val="99"/>
    <w:rsid w:val="00DB3C33"/>
    <w:pPr>
      <w:numPr>
        <w:numId w:val="39"/>
      </w:numPr>
    </w:pPr>
  </w:style>
  <w:style w:type="table" w:customStyle="1" w:styleId="PublicationTable">
    <w:name w:val="Publication Table"/>
    <w:basedOn w:val="TableNormal"/>
    <w:uiPriority w:val="99"/>
    <w:rsid w:val="00DB3C33"/>
    <w:rPr>
      <w:rFonts w:ascii="Arial" w:eastAsiaTheme="minorEastAsia" w:hAnsi="Arial" w:cstheme="minorBidi"/>
      <w:sz w:val="22"/>
      <w:szCs w:val="22"/>
      <w:lang w:val="en-US" w:eastAsia="ja-JP"/>
    </w:rPr>
    <w:tblPr>
      <w:tblStyleRowBandSize w:val="1"/>
      <w:tblStyleColBandSize w:val="1"/>
      <w:tblBorders>
        <w:bottom w:val="single" w:sz="4" w:space="0" w:color="auto"/>
      </w:tblBorders>
    </w:tblPr>
    <w:tblStylePr w:type="firstRow">
      <w:tblPr/>
      <w:tcPr>
        <w:shd w:val="clear" w:color="auto" w:fill="F37021" w:themeFill="text1"/>
      </w:tcPr>
    </w:tblStylePr>
    <w:tblStylePr w:type="band1Horz">
      <w:tblPr/>
      <w:tcPr>
        <w:tcBorders>
          <w:top w:val="nil"/>
        </w:tcBorders>
      </w:tcPr>
    </w:tblStylePr>
    <w:tblStylePr w:type="band2Horz">
      <w:rPr>
        <w:color w:val="auto"/>
      </w:rPr>
      <w:tblPr/>
      <w:tcPr>
        <w:tcBorders>
          <w:top w:val="single" w:sz="4" w:space="0" w:color="auto"/>
          <w:left w:val="nil"/>
          <w:bottom w:val="single" w:sz="4" w:space="0" w:color="auto"/>
          <w:right w:val="nil"/>
          <w:insideH w:val="nil"/>
          <w:insideV w:val="nil"/>
        </w:tcBorders>
        <w:shd w:val="clear" w:color="auto" w:fill="FFFFFF" w:themeFill="background1"/>
      </w:tcPr>
    </w:tblStylePr>
  </w:style>
  <w:style w:type="character" w:customStyle="1" w:styleId="TableRowChar">
    <w:name w:val="Table Row Char"/>
    <w:link w:val="TableRow"/>
    <w:rsid w:val="00DB3C33"/>
    <w:rPr>
      <w:rFonts w:ascii="Arial" w:hAnsi="Arial"/>
      <w:szCs w:val="18"/>
      <w:lang w:eastAsia="en-US"/>
    </w:rPr>
  </w:style>
  <w:style w:type="paragraph" w:customStyle="1" w:styleId="Char">
    <w:name w:val="Char"/>
    <w:basedOn w:val="Normal"/>
    <w:autoRedefine/>
    <w:semiHidden/>
    <w:rsid w:val="00DB3C33"/>
    <w:pPr>
      <w:spacing w:line="240" w:lineRule="exact"/>
    </w:pPr>
    <w:rPr>
      <w:rFonts w:ascii="Verdana" w:eastAsia="Times New Roman" w:hAnsi="Verdana" w:cs="Times New Roman"/>
      <w:szCs w:val="24"/>
      <w:lang w:eastAsia="en-US"/>
    </w:rPr>
  </w:style>
  <w:style w:type="numbering" w:customStyle="1" w:styleId="NoList1">
    <w:name w:val="No List1"/>
    <w:next w:val="NoList"/>
    <w:uiPriority w:val="99"/>
    <w:semiHidden/>
    <w:unhideWhenUsed/>
    <w:rsid w:val="00DB3C33"/>
  </w:style>
  <w:style w:type="numbering" w:customStyle="1" w:styleId="1ai1">
    <w:name w:val="1 / a / i1"/>
    <w:basedOn w:val="NoList"/>
    <w:next w:val="1ai"/>
    <w:semiHidden/>
    <w:rsid w:val="00DB3C33"/>
  </w:style>
  <w:style w:type="numbering" w:customStyle="1" w:styleId="1ai2">
    <w:name w:val="1 / a / i2"/>
    <w:basedOn w:val="NoList"/>
    <w:next w:val="1ai"/>
    <w:semiHidden/>
    <w:rsid w:val="00DB3C33"/>
  </w:style>
  <w:style w:type="numbering" w:customStyle="1" w:styleId="NoList2">
    <w:name w:val="No List2"/>
    <w:next w:val="NoList"/>
    <w:uiPriority w:val="99"/>
    <w:semiHidden/>
    <w:unhideWhenUsed/>
    <w:rsid w:val="00DB3C33"/>
  </w:style>
  <w:style w:type="numbering" w:customStyle="1" w:styleId="1111111">
    <w:name w:val="1 / 1.1 / 1.1.11"/>
    <w:basedOn w:val="NoList"/>
    <w:next w:val="111111"/>
    <w:semiHidden/>
    <w:rsid w:val="00DB3C33"/>
  </w:style>
  <w:style w:type="numbering" w:customStyle="1" w:styleId="1ai3">
    <w:name w:val="1 / a / i3"/>
    <w:basedOn w:val="NoList"/>
    <w:next w:val="1ai"/>
    <w:semiHidden/>
    <w:rsid w:val="00DB3C33"/>
  </w:style>
  <w:style w:type="numbering" w:customStyle="1" w:styleId="NoList3">
    <w:name w:val="No List3"/>
    <w:next w:val="NoList"/>
    <w:semiHidden/>
    <w:rsid w:val="00DB3C33"/>
  </w:style>
  <w:style w:type="table" w:customStyle="1" w:styleId="TableGrid35">
    <w:name w:val="Table Grid35"/>
    <w:next w:val="TableNormal"/>
    <w:semiHidden/>
    <w:rsid w:val="00DB3C33"/>
    <w:pPr>
      <w:spacing w:line="240" w:lineRule="atLeast"/>
    </w:pPr>
    <w:rPr>
      <w:rFonts w:ascii="Arial" w:hAnsi="Arial"/>
      <w:sz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
    <w:name w:val="Article / Section2"/>
    <w:next w:val="ArticleSection"/>
    <w:semiHidden/>
    <w:rsid w:val="00DB3C33"/>
  </w:style>
  <w:style w:type="numbering" w:customStyle="1" w:styleId="1111112">
    <w:name w:val="1 / 1.1 / 1.1.12"/>
    <w:basedOn w:val="NoList"/>
    <w:next w:val="111111"/>
    <w:semiHidden/>
    <w:rsid w:val="00DB3C33"/>
  </w:style>
  <w:style w:type="numbering" w:customStyle="1" w:styleId="1ai4">
    <w:name w:val="1 / a / i4"/>
    <w:basedOn w:val="NoList"/>
    <w:next w:val="1ai"/>
    <w:semiHidden/>
    <w:rsid w:val="00DB3C33"/>
  </w:style>
  <w:style w:type="numbering" w:customStyle="1" w:styleId="1ai5">
    <w:name w:val="1 / a / i5"/>
    <w:basedOn w:val="NoList"/>
    <w:next w:val="1ai"/>
    <w:semiHidden/>
    <w:rsid w:val="00DB3C33"/>
  </w:style>
  <w:style w:type="numbering" w:customStyle="1" w:styleId="1ai6">
    <w:name w:val="1 / a / i6"/>
    <w:basedOn w:val="NoList"/>
    <w:next w:val="1ai"/>
    <w:semiHidden/>
    <w:rsid w:val="00DB3C33"/>
  </w:style>
  <w:style w:type="numbering" w:customStyle="1" w:styleId="Style8">
    <w:name w:val="Style8"/>
    <w:uiPriority w:val="99"/>
    <w:rsid w:val="00DB3C33"/>
    <w:pPr>
      <w:numPr>
        <w:numId w:val="40"/>
      </w:numPr>
    </w:pPr>
  </w:style>
  <w:style w:type="paragraph" w:customStyle="1" w:styleId="TableHeadingLeft">
    <w:name w:val="Table Heading Left"/>
    <w:basedOn w:val="BodyText"/>
    <w:qFormat/>
    <w:rsid w:val="00DB3C33"/>
    <w:pPr>
      <w:keepNext/>
      <w:spacing w:before="80" w:after="80"/>
    </w:pPr>
    <w:rPr>
      <w:rFonts w:eastAsiaTheme="minorHAnsi"/>
      <w:b/>
      <w:sz w:val="18"/>
      <w:szCs w:val="18"/>
      <w:lang w:eastAsia="en-US"/>
    </w:rPr>
  </w:style>
  <w:style w:type="paragraph" w:customStyle="1" w:styleId="TableHeading2">
    <w:name w:val="Table Heading 2"/>
    <w:basedOn w:val="TableTextLeft"/>
    <w:qFormat/>
    <w:rsid w:val="00DB3C33"/>
    <w:rPr>
      <w:b/>
    </w:rPr>
  </w:style>
  <w:style w:type="paragraph" w:customStyle="1" w:styleId="StandardsHeader">
    <w:name w:val="Standards Header"/>
    <w:basedOn w:val="Normal"/>
    <w:qFormat/>
    <w:rsid w:val="00DB3C33"/>
    <w:pPr>
      <w:keepNext/>
      <w:keepLines/>
      <w:spacing w:before="240" w:after="0"/>
    </w:pPr>
    <w:rPr>
      <w:b/>
    </w:rPr>
  </w:style>
  <w:style w:type="numbering" w:customStyle="1" w:styleId="Style9">
    <w:name w:val="Style9"/>
    <w:uiPriority w:val="99"/>
    <w:rsid w:val="00DB3C33"/>
    <w:pPr>
      <w:numPr>
        <w:numId w:val="41"/>
      </w:numPr>
    </w:pPr>
  </w:style>
  <w:style w:type="numbering" w:customStyle="1" w:styleId="Multi-levelliststyle">
    <w:name w:val="Multi-level list style"/>
    <w:uiPriority w:val="99"/>
    <w:rsid w:val="00DB3C33"/>
    <w:pPr>
      <w:numPr>
        <w:numId w:val="42"/>
      </w:numPr>
    </w:pPr>
  </w:style>
  <w:style w:type="character" w:customStyle="1" w:styleId="BlockQuotationChar">
    <w:name w:val="Block Quotation Char"/>
    <w:link w:val="BlockQuotation"/>
    <w:locked/>
    <w:rsid w:val="00DB3C33"/>
    <w:rPr>
      <w:rFonts w:ascii="Arial" w:eastAsiaTheme="minorEastAsia" w:hAnsi="Arial"/>
      <w:i/>
      <w:szCs w:val="18"/>
      <w:lang w:val="en-US" w:eastAsia="ja-JP"/>
    </w:rPr>
  </w:style>
  <w:style w:type="paragraph" w:customStyle="1" w:styleId="BoxedTextHead">
    <w:name w:val="Boxed Text Head"/>
    <w:basedOn w:val="BoxedText"/>
    <w:qFormat/>
    <w:rsid w:val="00DB3C33"/>
    <w:rPr>
      <w:b/>
    </w:rPr>
  </w:style>
  <w:style w:type="table" w:customStyle="1" w:styleId="Boxedtext0">
    <w:name w:val="Boxed text"/>
    <w:basedOn w:val="TableNormal"/>
    <w:uiPriority w:val="99"/>
    <w:rsid w:val="00DB3C33"/>
    <w:rPr>
      <w:rFonts w:asciiTheme="minorHAnsi" w:eastAsiaTheme="minorEastAsia" w:hAnsiTheme="minorHAnsi" w:cstheme="minorBidi"/>
      <w:sz w:val="22"/>
      <w:szCs w:val="22"/>
      <w:lang w:val="en-US" w:eastAsia="ja-JP"/>
    </w:rPr>
    <w:tblPr/>
  </w:style>
  <w:style w:type="paragraph" w:customStyle="1" w:styleId="Sectionpurpose">
    <w:name w:val="Section purpose"/>
    <w:basedOn w:val="BodyText"/>
    <w:qFormat/>
    <w:rsid w:val="00DB3C33"/>
    <w:pPr>
      <w:framePr w:hSpace="180" w:wrap="around" w:vAnchor="text" w:hAnchor="margin" w:y="102"/>
    </w:pPr>
    <w:rPr>
      <w:color w:val="000000"/>
    </w:rPr>
  </w:style>
  <w:style w:type="table" w:customStyle="1" w:styleId="Purpose">
    <w:name w:val="Purpose"/>
    <w:basedOn w:val="TableNormal"/>
    <w:uiPriority w:val="99"/>
    <w:rsid w:val="00DB3C33"/>
    <w:rPr>
      <w:rFonts w:ascii="Arial" w:eastAsiaTheme="minorEastAsia" w:hAnsi="Arial" w:cstheme="minorBidi"/>
      <w:szCs w:val="22"/>
      <w:lang w:val="en-US" w:eastAsia="ja-JP"/>
    </w:rPr>
    <w:tblPr/>
    <w:tcPr>
      <w:shd w:val="clear" w:color="auto" w:fill="EBEBEB"/>
    </w:tcPr>
  </w:style>
  <w:style w:type="paragraph" w:customStyle="1" w:styleId="CoverTitle">
    <w:name w:val="Cover Title"/>
    <w:basedOn w:val="Normal"/>
    <w:next w:val="Normal"/>
    <w:rsid w:val="00DB3C33"/>
    <w:pPr>
      <w:jc w:val="right"/>
    </w:pPr>
    <w:rPr>
      <w:b/>
      <w:color w:val="FFFFFF" w:themeColor="background1"/>
      <w:sz w:val="40"/>
    </w:rPr>
  </w:style>
  <w:style w:type="paragraph" w:styleId="Caption">
    <w:name w:val="caption"/>
    <w:basedOn w:val="Caption-figure"/>
    <w:next w:val="Normal"/>
    <w:qFormat/>
    <w:rsid w:val="00DB3C33"/>
  </w:style>
  <w:style w:type="paragraph" w:styleId="NormalWeb">
    <w:name w:val="Normal (Web)"/>
    <w:basedOn w:val="Normal"/>
    <w:uiPriority w:val="99"/>
    <w:semiHidden/>
    <w:unhideWhenUsed/>
    <w:rsid w:val="00DB3C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C33"/>
    <w:rPr>
      <w:b/>
      <w:bCs/>
    </w:rPr>
  </w:style>
  <w:style w:type="paragraph" w:styleId="Subtitle">
    <w:name w:val="Subtitle"/>
    <w:basedOn w:val="Normal"/>
    <w:next w:val="Normal"/>
    <w:link w:val="SubtitleChar"/>
    <w:qFormat/>
    <w:rsid w:val="00DB3C33"/>
    <w:pPr>
      <w:numPr>
        <w:ilvl w:val="1"/>
      </w:numPr>
    </w:pPr>
    <w:rPr>
      <w:rFonts w:asciiTheme="minorHAnsi" w:hAnsiTheme="minorHAnsi"/>
      <w:color w:val="F7A16F" w:themeColor="text1" w:themeTint="A5"/>
      <w:spacing w:val="15"/>
      <w:sz w:val="22"/>
    </w:rPr>
  </w:style>
  <w:style w:type="character" w:customStyle="1" w:styleId="SubtitleChar">
    <w:name w:val="Subtitle Char"/>
    <w:basedOn w:val="DefaultParagraphFont"/>
    <w:link w:val="Subtitle"/>
    <w:rsid w:val="00DB3C33"/>
    <w:rPr>
      <w:rFonts w:asciiTheme="minorHAnsi" w:eastAsiaTheme="minorEastAsia" w:hAnsiTheme="minorHAnsi" w:cstheme="minorBidi"/>
      <w:color w:val="F7A16F" w:themeColor="text1" w:themeTint="A5"/>
      <w:spacing w:val="15"/>
      <w:sz w:val="22"/>
      <w:szCs w:val="22"/>
      <w:lang w:eastAsia="ja-JP"/>
    </w:rPr>
  </w:style>
  <w:style w:type="character" w:styleId="Emphasis">
    <w:name w:val="Emphasis"/>
    <w:basedOn w:val="DefaultParagraphFont"/>
    <w:uiPriority w:val="20"/>
    <w:qFormat/>
    <w:rsid w:val="00DB3C33"/>
    <w:rPr>
      <w:i/>
      <w:iCs/>
    </w:rPr>
  </w:style>
  <w:style w:type="paragraph" w:styleId="NoSpacing">
    <w:name w:val="No Spacing"/>
    <w:uiPriority w:val="1"/>
    <w:qFormat/>
    <w:rsid w:val="00DB3C33"/>
    <w:rPr>
      <w:rFonts w:ascii="Arial" w:eastAsiaTheme="minorEastAsia" w:hAnsi="Arial" w:cstheme="minorBidi"/>
      <w:szCs w:val="22"/>
      <w:lang w:val="en-US" w:eastAsia="ja-JP"/>
    </w:rPr>
  </w:style>
  <w:style w:type="paragraph" w:styleId="Quote">
    <w:name w:val="Quote"/>
    <w:basedOn w:val="Normal"/>
    <w:next w:val="Normal"/>
    <w:link w:val="QuoteChar"/>
    <w:uiPriority w:val="29"/>
    <w:qFormat/>
    <w:rsid w:val="00DB3C33"/>
    <w:pPr>
      <w:spacing w:before="200"/>
      <w:ind w:left="864" w:right="864"/>
      <w:jc w:val="center"/>
    </w:pPr>
    <w:rPr>
      <w:i/>
      <w:iCs/>
      <w:color w:val="F69358" w:themeColor="text1" w:themeTint="BF"/>
    </w:rPr>
  </w:style>
  <w:style w:type="character" w:customStyle="1" w:styleId="QuoteChar">
    <w:name w:val="Quote Char"/>
    <w:basedOn w:val="DefaultParagraphFont"/>
    <w:link w:val="Quote"/>
    <w:uiPriority w:val="29"/>
    <w:rsid w:val="00DB3C33"/>
    <w:rPr>
      <w:rFonts w:ascii="Arial" w:eastAsiaTheme="minorEastAsia" w:hAnsi="Arial" w:cstheme="minorBidi"/>
      <w:i/>
      <w:iCs/>
      <w:color w:val="F69358" w:themeColor="text1" w:themeTint="BF"/>
      <w:szCs w:val="22"/>
      <w:lang w:eastAsia="ja-JP"/>
    </w:rPr>
  </w:style>
  <w:style w:type="paragraph" w:styleId="IntenseQuote">
    <w:name w:val="Intense Quote"/>
    <w:basedOn w:val="Normal"/>
    <w:next w:val="Normal"/>
    <w:link w:val="IntenseQuoteChar"/>
    <w:uiPriority w:val="30"/>
    <w:rsid w:val="00DB3C33"/>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DB3C33"/>
    <w:rPr>
      <w:rFonts w:asciiTheme="majorHAnsi" w:eastAsiaTheme="majorEastAsia" w:hAnsiTheme="majorHAnsi" w:cstheme="majorBidi"/>
      <w:color w:val="000000" w:themeColor="text2"/>
      <w:spacing w:val="-6"/>
      <w:sz w:val="32"/>
      <w:szCs w:val="32"/>
      <w:lang w:eastAsia="ja-JP"/>
    </w:rPr>
  </w:style>
  <w:style w:type="character" w:styleId="SubtleEmphasis">
    <w:name w:val="Subtle Emphasis"/>
    <w:basedOn w:val="DefaultParagraphFont"/>
    <w:uiPriority w:val="19"/>
    <w:qFormat/>
    <w:rsid w:val="00DB3C33"/>
    <w:rPr>
      <w:i/>
      <w:iCs/>
      <w:color w:val="F69358" w:themeColor="text1" w:themeTint="BF"/>
    </w:rPr>
  </w:style>
  <w:style w:type="character" w:styleId="IntenseEmphasis">
    <w:name w:val="Intense Emphasis"/>
    <w:basedOn w:val="DefaultParagraphFont"/>
    <w:uiPriority w:val="21"/>
    <w:rsid w:val="00DB3C33"/>
    <w:rPr>
      <w:b/>
      <w:bCs/>
      <w:i/>
      <w:iCs/>
    </w:rPr>
  </w:style>
  <w:style w:type="character" w:styleId="SubtleReference">
    <w:name w:val="Subtle Reference"/>
    <w:basedOn w:val="DefaultParagraphFont"/>
    <w:uiPriority w:val="31"/>
    <w:qFormat/>
    <w:rsid w:val="00DB3C33"/>
    <w:rPr>
      <w:smallCaps/>
      <w:color w:val="F7A16F" w:themeColor="text1" w:themeTint="A5"/>
    </w:rPr>
  </w:style>
  <w:style w:type="character" w:styleId="IntenseReference">
    <w:name w:val="Intense Reference"/>
    <w:basedOn w:val="DefaultParagraphFont"/>
    <w:uiPriority w:val="32"/>
    <w:rsid w:val="00DB3C33"/>
    <w:rPr>
      <w:b/>
      <w:bCs/>
      <w:smallCaps/>
      <w:color w:val="000000" w:themeColor="text2"/>
      <w:u w:val="single"/>
    </w:rPr>
  </w:style>
  <w:style w:type="character" w:styleId="BookTitle">
    <w:name w:val="Book Title"/>
    <w:basedOn w:val="DefaultParagraphFont"/>
    <w:uiPriority w:val="33"/>
    <w:qFormat/>
    <w:rsid w:val="00DB3C33"/>
    <w:rPr>
      <w:b/>
      <w:bCs/>
      <w:i/>
      <w:iCs/>
      <w:spacing w:val="5"/>
    </w:rPr>
  </w:style>
  <w:style w:type="paragraph" w:customStyle="1" w:styleId="Directivetext">
    <w:name w:val="Directive text"/>
    <w:basedOn w:val="BodyText"/>
    <w:qFormat/>
    <w:rsid w:val="00DB3C33"/>
    <w:pPr>
      <w:pBdr>
        <w:top w:val="single" w:sz="18" w:space="4" w:color="FDE8DB"/>
        <w:left w:val="single" w:sz="18" w:space="4" w:color="FDE8DB"/>
        <w:bottom w:val="single" w:sz="18" w:space="4" w:color="FDE8DB"/>
        <w:right w:val="single" w:sz="18" w:space="4" w:color="FDE8DB"/>
      </w:pBdr>
      <w:shd w:val="clear" w:color="auto" w:fill="FDE8DB"/>
    </w:pPr>
    <w:rPr>
      <w:i/>
      <w:iCs/>
    </w:rPr>
  </w:style>
  <w:style w:type="character" w:customStyle="1" w:styleId="Orange">
    <w:name w:val="Orange"/>
    <w:basedOn w:val="DefaultParagraphFont"/>
    <w:uiPriority w:val="1"/>
    <w:semiHidden/>
    <w:qFormat/>
    <w:rsid w:val="00DB3C33"/>
  </w:style>
  <w:style w:type="paragraph" w:customStyle="1" w:styleId="Directivetextbullet">
    <w:name w:val="Directive text bullet"/>
    <w:basedOn w:val="Directivetext"/>
    <w:qFormat/>
    <w:rsid w:val="00DB3C33"/>
    <w:pPr>
      <w:numPr>
        <w:numId w:val="60"/>
      </w:numPr>
      <w:spacing w:before="120" w:after="0"/>
      <w:ind w:left="397" w:hanging="397"/>
    </w:pPr>
  </w:style>
  <w:style w:type="paragraph" w:styleId="Bibliography">
    <w:name w:val="Bibliography"/>
    <w:basedOn w:val="ReferenceText"/>
    <w:next w:val="Normal"/>
    <w:unhideWhenUsed/>
    <w:rsid w:val="00DB3C33"/>
  </w:style>
  <w:style w:type="paragraph" w:customStyle="1" w:styleId="Sectionpurposeheading">
    <w:name w:val="Section purpose heading"/>
    <w:basedOn w:val="Sectionpurpose"/>
    <w:semiHidden/>
    <w:qFormat/>
    <w:rsid w:val="00DB3C33"/>
    <w:pPr>
      <w:framePr w:wrap="around"/>
    </w:pPr>
    <w:rPr>
      <w:b/>
    </w:rPr>
  </w:style>
  <w:style w:type="paragraph" w:customStyle="1" w:styleId="Sectionpurposebullet">
    <w:name w:val="Section purpose bullet"/>
    <w:basedOn w:val="Sectionpurpose"/>
    <w:qFormat/>
    <w:rsid w:val="00DB3C33"/>
    <w:pPr>
      <w:framePr w:wrap="around"/>
      <w:numPr>
        <w:numId w:val="63"/>
      </w:numPr>
      <w:spacing w:before="0"/>
    </w:pPr>
  </w:style>
  <w:style w:type="paragraph" w:customStyle="1" w:styleId="Sectionpurposenumbered">
    <w:name w:val="Section purpose numbered"/>
    <w:basedOn w:val="Sectionpurpose"/>
    <w:qFormat/>
    <w:rsid w:val="00DB3C33"/>
    <w:pPr>
      <w:framePr w:wrap="around"/>
      <w:numPr>
        <w:numId w:val="64"/>
      </w:numPr>
      <w:spacing w:before="0"/>
    </w:pPr>
  </w:style>
  <w:style w:type="paragraph" w:customStyle="1" w:styleId="BoxedTextbullet">
    <w:name w:val="Boxed Text bullet"/>
    <w:basedOn w:val="BoxedText"/>
    <w:qFormat/>
    <w:rsid w:val="00DB3C33"/>
    <w:pPr>
      <w:numPr>
        <w:numId w:val="65"/>
      </w:numPr>
      <w:spacing w:before="0"/>
    </w:pPr>
  </w:style>
  <w:style w:type="paragraph" w:customStyle="1" w:styleId="BoxedTextnumbered">
    <w:name w:val="Boxed Text numbered"/>
    <w:basedOn w:val="BoxedText"/>
    <w:qFormat/>
    <w:rsid w:val="00DB3C33"/>
    <w:pPr>
      <w:numPr>
        <w:numId w:val="66"/>
      </w:numPr>
      <w:tabs>
        <w:tab w:val="clear" w:pos="360"/>
      </w:tabs>
      <w:spacing w:before="0"/>
    </w:pPr>
  </w:style>
  <w:style w:type="paragraph" w:customStyle="1" w:styleId="Notenumbered">
    <w:name w:val="Note numbered"/>
    <w:basedOn w:val="Note"/>
    <w:qFormat/>
    <w:rsid w:val="00DB3C33"/>
    <w:pPr>
      <w:numPr>
        <w:numId w:val="67"/>
      </w:numPr>
    </w:pPr>
  </w:style>
  <w:style w:type="paragraph" w:customStyle="1" w:styleId="Notebullet">
    <w:name w:val="Note bullet"/>
    <w:basedOn w:val="Note"/>
    <w:qFormat/>
    <w:rsid w:val="00DB3C33"/>
    <w:pPr>
      <w:numPr>
        <w:numId w:val="68"/>
      </w:numPr>
    </w:pPr>
  </w:style>
  <w:style w:type="table" w:customStyle="1" w:styleId="Style6">
    <w:name w:val="Style6"/>
    <w:basedOn w:val="TableNormal"/>
    <w:uiPriority w:val="99"/>
    <w:rsid w:val="00053E31"/>
    <w:rPr>
      <w:rFonts w:asciiTheme="minorHAnsi" w:eastAsiaTheme="minorHAnsi" w:hAnsiTheme="minorHAnsi" w:cstheme="minorBidi"/>
      <w:sz w:val="22"/>
      <w:szCs w:val="22"/>
      <w:lang w:eastAsia="en-US"/>
    </w:rPr>
    <w:tblPr/>
  </w:style>
  <w:style w:type="table" w:customStyle="1" w:styleId="GridTable5DarkAccent11">
    <w:name w:val="Grid Table 5 Dark Accent 11"/>
    <w:basedOn w:val="TableNormal"/>
    <w:uiPriority w:val="50"/>
    <w:rsid w:val="00053E3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Accent 12"/>
    <w:basedOn w:val="TableNormal"/>
    <w:uiPriority w:val="50"/>
    <w:rsid w:val="00053E3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Accent 13"/>
    <w:basedOn w:val="TableNormal"/>
    <w:uiPriority w:val="50"/>
    <w:rsid w:val="00053E3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4">
    <w:name w:val="Grid Table 5 Dark Accent 14"/>
    <w:basedOn w:val="TableNormal"/>
    <w:uiPriority w:val="50"/>
    <w:rsid w:val="00053E3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5">
    <w:name w:val="Grid Table 5 Dark Accent 15"/>
    <w:basedOn w:val="TableNormal"/>
    <w:uiPriority w:val="50"/>
    <w:rsid w:val="00053E31"/>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0">
    <w:name w:val="Table Grid3"/>
    <w:basedOn w:val="TableNormal"/>
    <w:next w:val="TableNormal"/>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Normal"/>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Normal"/>
    <w:uiPriority w:val="59"/>
    <w:rsid w:val="00053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er">
    <w:name w:val="Reference Header"/>
    <w:basedOn w:val="Normal"/>
    <w:qFormat/>
    <w:rsid w:val="00053E31"/>
    <w:pPr>
      <w:keepNext/>
      <w:keepLines/>
      <w:spacing w:before="240" w:after="0"/>
    </w:pPr>
    <w:rPr>
      <w:b/>
    </w:rPr>
  </w:style>
  <w:style w:type="paragraph" w:customStyle="1" w:styleId="BodyBullet0">
    <w:name w:val="Body Bullet"/>
    <w:basedOn w:val="Normal"/>
    <w:link w:val="BodyBulletChar"/>
    <w:qFormat/>
    <w:rsid w:val="00053E31"/>
    <w:pPr>
      <w:numPr>
        <w:numId w:val="89"/>
      </w:numPr>
      <w:tabs>
        <w:tab w:val="left" w:pos="426"/>
      </w:tabs>
      <w:spacing w:before="120" w:after="120" w:line="240" w:lineRule="auto"/>
    </w:pPr>
    <w:rPr>
      <w:rFonts w:eastAsia="Times New Roman" w:cs="Arial"/>
      <w:snapToGrid w:val="0"/>
      <w:szCs w:val="20"/>
      <w:lang w:eastAsia="en-US"/>
    </w:rPr>
  </w:style>
  <w:style w:type="character" w:customStyle="1" w:styleId="BodyBulletChar">
    <w:name w:val="Body Bullet Char"/>
    <w:basedOn w:val="DefaultParagraphFont"/>
    <w:link w:val="BodyBullet0"/>
    <w:rsid w:val="00053E31"/>
    <w:rPr>
      <w:rFonts w:ascii="Arial" w:hAnsi="Arial" w:cs="Arial"/>
      <w:snapToGrid w:val="0"/>
      <w:lang w:eastAsia="en-US"/>
    </w:rPr>
  </w:style>
  <w:style w:type="paragraph" w:customStyle="1" w:styleId="Documentdetails">
    <w:name w:val="Document details"/>
    <w:basedOn w:val="Normal"/>
    <w:qFormat/>
    <w:rsid w:val="00DB3C33"/>
    <w:pPr>
      <w:spacing w:after="0"/>
      <w:jc w:val="both"/>
    </w:pPr>
    <w:rPr>
      <w:color w:val="FFFFFF" w:themeColor="background1"/>
      <w:sz w:val="22"/>
      <w:szCs w:val="24"/>
      <w:lang w:val="en-US"/>
    </w:rPr>
  </w:style>
  <w:style w:type="paragraph" w:customStyle="1" w:styleId="CoverHalfTitle">
    <w:name w:val="Cover Half Title"/>
    <w:basedOn w:val="Normal"/>
    <w:qFormat/>
    <w:rsid w:val="00DB3C33"/>
    <w:pPr>
      <w:spacing w:before="2520" w:after="0" w:line="288" w:lineRule="auto"/>
      <w:jc w:val="center"/>
    </w:pPr>
    <w:rPr>
      <w:rFonts w:cs="Arial"/>
      <w:b/>
      <w:color w:val="3C3533"/>
      <w:sz w:val="36"/>
      <w:szCs w:val="36"/>
      <w:lang w:val="en-US"/>
    </w:rPr>
  </w:style>
  <w:style w:type="paragraph" w:customStyle="1" w:styleId="GuidanceHeading">
    <w:name w:val="Guidance Heading"/>
    <w:basedOn w:val="Heading4"/>
    <w:semiHidden/>
    <w:qFormat/>
    <w:rsid w:val="00DB3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3493">
      <w:bodyDiv w:val="1"/>
      <w:marLeft w:val="0"/>
      <w:marRight w:val="0"/>
      <w:marTop w:val="0"/>
      <w:marBottom w:val="0"/>
      <w:divBdr>
        <w:top w:val="none" w:sz="0" w:space="0" w:color="auto"/>
        <w:left w:val="none" w:sz="0" w:space="0" w:color="auto"/>
        <w:bottom w:val="none" w:sz="0" w:space="0" w:color="auto"/>
        <w:right w:val="none" w:sz="0" w:space="0" w:color="auto"/>
      </w:divBdr>
    </w:div>
    <w:div w:id="1356273201">
      <w:bodyDiv w:val="1"/>
      <w:marLeft w:val="0"/>
      <w:marRight w:val="0"/>
      <w:marTop w:val="0"/>
      <w:marBottom w:val="0"/>
      <w:divBdr>
        <w:top w:val="none" w:sz="0" w:space="0" w:color="auto"/>
        <w:left w:val="none" w:sz="0" w:space="0" w:color="auto"/>
        <w:bottom w:val="none" w:sz="0" w:space="0" w:color="auto"/>
        <w:right w:val="none" w:sz="0" w:space="0" w:color="auto"/>
      </w:divBdr>
    </w:div>
    <w:div w:id="1630672488">
      <w:bodyDiv w:val="1"/>
      <w:marLeft w:val="0"/>
      <w:marRight w:val="0"/>
      <w:marTop w:val="0"/>
      <w:marBottom w:val="0"/>
      <w:divBdr>
        <w:top w:val="none" w:sz="0" w:space="0" w:color="auto"/>
        <w:left w:val="none" w:sz="0" w:space="0" w:color="auto"/>
        <w:bottom w:val="none" w:sz="0" w:space="0" w:color="auto"/>
        <w:right w:val="none" w:sz="0" w:space="0" w:color="auto"/>
      </w:divBdr>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ortal.engineersaustralia.org.au/ner/search" TargetMode="External"/><Relationship Id="rId7" Type="http://schemas.openxmlformats.org/officeDocument/2006/relationships/settings" Target="settings.xml"/><Relationship Id="rId12" Type="http://schemas.openxmlformats.org/officeDocument/2006/relationships/hyperlink" Target="http://www.austroads.gov.au/infrastructure/national-prequalification"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n.wikipedia.org/wiki/Euro_sig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xemplarglobal.org" TargetMode="External"/><Relationship Id="rId1" Type="http://schemas.openxmlformats.org/officeDocument/2006/relationships/hyperlink" Target="http://www.jas-anz.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Report%20Template%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73C0140F443319860D776653AF1A1"/>
        <w:category>
          <w:name w:val="General"/>
          <w:gallery w:val="placeholder"/>
        </w:category>
        <w:types>
          <w:type w:val="bbPlcHdr"/>
        </w:types>
        <w:behaviors>
          <w:behavior w:val="content"/>
        </w:behaviors>
        <w:guid w:val="{930233A3-3E23-47B2-BDE0-FAD77374B93F}"/>
      </w:docPartPr>
      <w:docPartBody>
        <w:p w:rsidR="00FF3DB3" w:rsidRDefault="00FF3DB3" w:rsidP="00FF3DB3">
          <w:pPr>
            <w:pStyle w:val="A1F73C0140F443319860D776653AF1A1"/>
          </w:pPr>
          <w:r w:rsidRPr="00442359">
            <w:rPr>
              <w:rStyle w:val="PlaceholderText"/>
              <w:color w:val="0C3512" w:themeColor="accent3" w:themeShade="80"/>
            </w:rPr>
            <w:t xml:space="preserve">National ITS Architecture: </w:t>
          </w:r>
          <w:r>
            <w:rPr>
              <w:rStyle w:val="PlaceholderText"/>
              <w:color w:val="0C3512" w:themeColor="accent3" w:themeShade="80"/>
            </w:rPr>
            <w:t>ITS Business Architecture</w:t>
          </w:r>
        </w:p>
      </w:docPartBody>
    </w:docPart>
    <w:docPart>
      <w:docPartPr>
        <w:name w:val="166F75FA893942C0987445B81174EEC0"/>
        <w:category>
          <w:name w:val="General"/>
          <w:gallery w:val="placeholder"/>
        </w:category>
        <w:types>
          <w:type w:val="bbPlcHdr"/>
        </w:types>
        <w:behaviors>
          <w:behavior w:val="content"/>
        </w:behaviors>
        <w:guid w:val="{64993533-05AF-4410-840D-B47031950DBC}"/>
      </w:docPartPr>
      <w:docPartBody>
        <w:p w:rsidR="00FF3DB3" w:rsidRDefault="00FF3DB3" w:rsidP="00FF3DB3">
          <w:pPr>
            <w:pStyle w:val="166F75FA893942C0987445B81174EEC0"/>
          </w:pPr>
          <w:r>
            <w:rPr>
              <w:rStyle w:val="PlaceholderText"/>
            </w:rPr>
            <w:t xml:space="preserve">Enter </w:t>
          </w:r>
          <w:r w:rsidRPr="00C251A2">
            <w:rPr>
              <w:rStyle w:val="PlaceholderText"/>
            </w:rPr>
            <w:t>text</w:t>
          </w:r>
        </w:p>
      </w:docPartBody>
    </w:docPart>
    <w:docPart>
      <w:docPartPr>
        <w:name w:val="463654DE7CEA444EB9736931C8C7F8CB"/>
        <w:category>
          <w:name w:val="General"/>
          <w:gallery w:val="placeholder"/>
        </w:category>
        <w:types>
          <w:type w:val="bbPlcHdr"/>
        </w:types>
        <w:behaviors>
          <w:behavior w:val="content"/>
        </w:behaviors>
        <w:guid w:val="{0C92A5A9-5BFD-4037-BEDC-43767F85A5A2}"/>
      </w:docPartPr>
      <w:docPartBody>
        <w:p w:rsidR="00FF3DB3" w:rsidRDefault="00FF3DB3" w:rsidP="00FF3DB3">
          <w:pPr>
            <w:pStyle w:val="463654DE7CEA444EB9736931C8C7F8CB"/>
          </w:pPr>
          <w:r>
            <w:rPr>
              <w:rStyle w:val="PlaceholderText"/>
            </w:rPr>
            <w:t xml:space="preserve">Enter </w:t>
          </w:r>
          <w:r w:rsidRPr="00C251A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B3"/>
    <w:rsid w:val="00000600"/>
    <w:rsid w:val="00020D99"/>
    <w:rsid w:val="00252A1F"/>
    <w:rsid w:val="0028010A"/>
    <w:rsid w:val="00441A03"/>
    <w:rsid w:val="004E0C6A"/>
    <w:rsid w:val="004E2861"/>
    <w:rsid w:val="00540DF2"/>
    <w:rsid w:val="00645EF3"/>
    <w:rsid w:val="00764390"/>
    <w:rsid w:val="009C3F5F"/>
    <w:rsid w:val="00A37220"/>
    <w:rsid w:val="00AD329E"/>
    <w:rsid w:val="00B66DEC"/>
    <w:rsid w:val="00C15F87"/>
    <w:rsid w:val="00CA0E2C"/>
    <w:rsid w:val="00FF3D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3DB3"/>
    <w:rPr>
      <w:color w:val="BFBFBF" w:themeColor="background1" w:themeShade="BF"/>
    </w:rPr>
  </w:style>
  <w:style w:type="paragraph" w:customStyle="1" w:styleId="A1F73C0140F443319860D776653AF1A1">
    <w:name w:val="A1F73C0140F443319860D776653AF1A1"/>
    <w:rsid w:val="00FF3DB3"/>
  </w:style>
  <w:style w:type="paragraph" w:customStyle="1" w:styleId="166F75FA893942C0987445B81174EEC0">
    <w:name w:val="166F75FA893942C0987445B81174EEC0"/>
    <w:rsid w:val="00FF3DB3"/>
  </w:style>
  <w:style w:type="paragraph" w:customStyle="1" w:styleId="463654DE7CEA444EB9736931C8C7F8CB">
    <w:name w:val="463654DE7CEA444EB9736931C8C7F8CB"/>
    <w:rsid w:val="00FF3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stroads Orange">
      <a:dk1>
        <a:srgbClr val="F37021"/>
      </a:dk1>
      <a:lt1>
        <a:sysClr val="window" lastClr="FFFFFF"/>
      </a:lt1>
      <a:dk2>
        <a:srgbClr val="000000"/>
      </a:dk2>
      <a:lt2>
        <a:srgbClr val="F37021"/>
      </a:lt2>
      <a:accent1>
        <a:srgbClr val="F37021"/>
      </a:accent1>
      <a:accent2>
        <a:srgbClr val="F37021"/>
      </a:accent2>
      <a:accent3>
        <a:srgbClr val="823507"/>
      </a:accent3>
      <a:accent4>
        <a:srgbClr val="C4500A"/>
      </a:accent4>
      <a:accent5>
        <a:srgbClr val="F7A979"/>
      </a:accent5>
      <a:accent6>
        <a:srgbClr val="FAC5A6"/>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37FAD4939DF8478ECF129006FD1833" ma:contentTypeVersion="6" ma:contentTypeDescription="Create a new document." ma:contentTypeScope="" ma:versionID="afdc02c727922af682ab1526262ccd44">
  <xsd:schema xmlns:xsd="http://www.w3.org/2001/XMLSchema" xmlns:xs="http://www.w3.org/2001/XMLSchema" xmlns:p="http://schemas.microsoft.com/office/2006/metadata/properties" xmlns:ns2="1f51f0ff-e09a-4b60-8a37-15989032eafb" targetNamespace="http://schemas.microsoft.com/office/2006/metadata/properties" ma:root="true" ma:fieldsID="04ee5c025b782d00756bf181b1a0352f" ns2:_="">
    <xsd:import namespace="1f51f0ff-e09a-4b60-8a37-15989032ea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f0ff-e09a-4b60-8a37-15989032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6C617-2F87-4739-81DB-D405C10291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46967-A2EC-43B0-A90D-FD1EADD9E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f0ff-e09a-4b60-8a37-15989032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71DE0-C49C-49AF-831D-DE9C3FDCED4F}">
  <ds:schemaRefs>
    <ds:schemaRef ds:uri="http://schemas.openxmlformats.org/officeDocument/2006/bibliography"/>
  </ds:schemaRefs>
</ds:datastoreItem>
</file>

<file path=customXml/itemProps4.xml><?xml version="1.0" encoding="utf-8"?>
<ds:datastoreItem xmlns:ds="http://schemas.openxmlformats.org/officeDocument/2006/customXml" ds:itemID="{37D32B29-0C88-4201-9A29-36368CA5C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Austroads Report Template 2026</Template>
  <TotalTime>422</TotalTime>
  <Pages>38</Pages>
  <Words>11742</Words>
  <Characters>71308</Characters>
  <Application>Microsoft Office Word</Application>
  <DocSecurity>0</DocSecurity>
  <Lines>2315</Lines>
  <Paragraphs>890</Paragraphs>
  <ScaleCrop>false</ScaleCrop>
  <HeadingPairs>
    <vt:vector size="2" baseType="variant">
      <vt:variant>
        <vt:lpstr>Title</vt:lpstr>
      </vt:variant>
      <vt:variant>
        <vt:i4>1</vt:i4>
      </vt:variant>
    </vt:vector>
  </HeadingPairs>
  <TitlesOfParts>
    <vt:vector size="1" baseType="lpstr">
      <vt:lpstr>National Prequalification System for Civil (Road and Bridge) Construction</vt:lpstr>
    </vt:vector>
  </TitlesOfParts>
  <Company>ARRB Group Ltd</Company>
  <LinksUpToDate>false</LinksUpToDate>
  <CharactersWithSpaces>82617</CharactersWithSpaces>
  <SharedDoc>false</SharedDoc>
  <HLinks>
    <vt:vector size="606" baseType="variant">
      <vt:variant>
        <vt:i4>3276899</vt:i4>
      </vt:variant>
      <vt:variant>
        <vt:i4>807</vt:i4>
      </vt:variant>
      <vt:variant>
        <vt:i4>0</vt:i4>
      </vt:variant>
      <vt:variant>
        <vt:i4>5</vt:i4>
      </vt:variant>
      <vt:variant>
        <vt:lpwstr/>
      </vt:variant>
      <vt:variant>
        <vt:lpwstr>C20</vt:lpwstr>
      </vt:variant>
      <vt:variant>
        <vt:i4>3211363</vt:i4>
      </vt:variant>
      <vt:variant>
        <vt:i4>804</vt:i4>
      </vt:variant>
      <vt:variant>
        <vt:i4>0</vt:i4>
      </vt:variant>
      <vt:variant>
        <vt:i4>5</vt:i4>
      </vt:variant>
      <vt:variant>
        <vt:lpwstr/>
      </vt:variant>
      <vt:variant>
        <vt:lpwstr>C19</vt:lpwstr>
      </vt:variant>
      <vt:variant>
        <vt:i4>3211363</vt:i4>
      </vt:variant>
      <vt:variant>
        <vt:i4>801</vt:i4>
      </vt:variant>
      <vt:variant>
        <vt:i4>0</vt:i4>
      </vt:variant>
      <vt:variant>
        <vt:i4>5</vt:i4>
      </vt:variant>
      <vt:variant>
        <vt:lpwstr/>
      </vt:variant>
      <vt:variant>
        <vt:lpwstr>C18</vt:lpwstr>
      </vt:variant>
      <vt:variant>
        <vt:i4>3211363</vt:i4>
      </vt:variant>
      <vt:variant>
        <vt:i4>780</vt:i4>
      </vt:variant>
      <vt:variant>
        <vt:i4>0</vt:i4>
      </vt:variant>
      <vt:variant>
        <vt:i4>5</vt:i4>
      </vt:variant>
      <vt:variant>
        <vt:lpwstr/>
      </vt:variant>
      <vt:variant>
        <vt:lpwstr>C17</vt:lpwstr>
      </vt:variant>
      <vt:variant>
        <vt:i4>3211363</vt:i4>
      </vt:variant>
      <vt:variant>
        <vt:i4>777</vt:i4>
      </vt:variant>
      <vt:variant>
        <vt:i4>0</vt:i4>
      </vt:variant>
      <vt:variant>
        <vt:i4>5</vt:i4>
      </vt:variant>
      <vt:variant>
        <vt:lpwstr/>
      </vt:variant>
      <vt:variant>
        <vt:lpwstr>C16</vt:lpwstr>
      </vt:variant>
      <vt:variant>
        <vt:i4>3211363</vt:i4>
      </vt:variant>
      <vt:variant>
        <vt:i4>774</vt:i4>
      </vt:variant>
      <vt:variant>
        <vt:i4>0</vt:i4>
      </vt:variant>
      <vt:variant>
        <vt:i4>5</vt:i4>
      </vt:variant>
      <vt:variant>
        <vt:lpwstr/>
      </vt:variant>
      <vt:variant>
        <vt:lpwstr>C15</vt:lpwstr>
      </vt:variant>
      <vt:variant>
        <vt:i4>3211363</vt:i4>
      </vt:variant>
      <vt:variant>
        <vt:i4>771</vt:i4>
      </vt:variant>
      <vt:variant>
        <vt:i4>0</vt:i4>
      </vt:variant>
      <vt:variant>
        <vt:i4>5</vt:i4>
      </vt:variant>
      <vt:variant>
        <vt:lpwstr/>
      </vt:variant>
      <vt:variant>
        <vt:lpwstr>C14</vt:lpwstr>
      </vt:variant>
      <vt:variant>
        <vt:i4>3211363</vt:i4>
      </vt:variant>
      <vt:variant>
        <vt:i4>762</vt:i4>
      </vt:variant>
      <vt:variant>
        <vt:i4>0</vt:i4>
      </vt:variant>
      <vt:variant>
        <vt:i4>5</vt:i4>
      </vt:variant>
      <vt:variant>
        <vt:lpwstr/>
      </vt:variant>
      <vt:variant>
        <vt:lpwstr>C13</vt:lpwstr>
      </vt:variant>
      <vt:variant>
        <vt:i4>3211363</vt:i4>
      </vt:variant>
      <vt:variant>
        <vt:i4>756</vt:i4>
      </vt:variant>
      <vt:variant>
        <vt:i4>0</vt:i4>
      </vt:variant>
      <vt:variant>
        <vt:i4>5</vt:i4>
      </vt:variant>
      <vt:variant>
        <vt:lpwstr/>
      </vt:variant>
      <vt:variant>
        <vt:lpwstr>C12</vt:lpwstr>
      </vt:variant>
      <vt:variant>
        <vt:i4>3211363</vt:i4>
      </vt:variant>
      <vt:variant>
        <vt:i4>744</vt:i4>
      </vt:variant>
      <vt:variant>
        <vt:i4>0</vt:i4>
      </vt:variant>
      <vt:variant>
        <vt:i4>5</vt:i4>
      </vt:variant>
      <vt:variant>
        <vt:lpwstr/>
      </vt:variant>
      <vt:variant>
        <vt:lpwstr>C11</vt:lpwstr>
      </vt:variant>
      <vt:variant>
        <vt:i4>3211363</vt:i4>
      </vt:variant>
      <vt:variant>
        <vt:i4>741</vt:i4>
      </vt:variant>
      <vt:variant>
        <vt:i4>0</vt:i4>
      </vt:variant>
      <vt:variant>
        <vt:i4>5</vt:i4>
      </vt:variant>
      <vt:variant>
        <vt:lpwstr/>
      </vt:variant>
      <vt:variant>
        <vt:lpwstr>C10</vt:lpwstr>
      </vt:variant>
      <vt:variant>
        <vt:i4>3735651</vt:i4>
      </vt:variant>
      <vt:variant>
        <vt:i4>738</vt:i4>
      </vt:variant>
      <vt:variant>
        <vt:i4>0</vt:i4>
      </vt:variant>
      <vt:variant>
        <vt:i4>5</vt:i4>
      </vt:variant>
      <vt:variant>
        <vt:lpwstr/>
      </vt:variant>
      <vt:variant>
        <vt:lpwstr>C9</vt:lpwstr>
      </vt:variant>
      <vt:variant>
        <vt:i4>3670115</vt:i4>
      </vt:variant>
      <vt:variant>
        <vt:i4>735</vt:i4>
      </vt:variant>
      <vt:variant>
        <vt:i4>0</vt:i4>
      </vt:variant>
      <vt:variant>
        <vt:i4>5</vt:i4>
      </vt:variant>
      <vt:variant>
        <vt:lpwstr/>
      </vt:variant>
      <vt:variant>
        <vt:lpwstr>C8</vt:lpwstr>
      </vt:variant>
      <vt:variant>
        <vt:i4>3604579</vt:i4>
      </vt:variant>
      <vt:variant>
        <vt:i4>723</vt:i4>
      </vt:variant>
      <vt:variant>
        <vt:i4>0</vt:i4>
      </vt:variant>
      <vt:variant>
        <vt:i4>5</vt:i4>
      </vt:variant>
      <vt:variant>
        <vt:lpwstr/>
      </vt:variant>
      <vt:variant>
        <vt:lpwstr>C7</vt:lpwstr>
      </vt:variant>
      <vt:variant>
        <vt:i4>3539043</vt:i4>
      </vt:variant>
      <vt:variant>
        <vt:i4>720</vt:i4>
      </vt:variant>
      <vt:variant>
        <vt:i4>0</vt:i4>
      </vt:variant>
      <vt:variant>
        <vt:i4>5</vt:i4>
      </vt:variant>
      <vt:variant>
        <vt:lpwstr/>
      </vt:variant>
      <vt:variant>
        <vt:lpwstr>C6</vt:lpwstr>
      </vt:variant>
      <vt:variant>
        <vt:i4>3473507</vt:i4>
      </vt:variant>
      <vt:variant>
        <vt:i4>717</vt:i4>
      </vt:variant>
      <vt:variant>
        <vt:i4>0</vt:i4>
      </vt:variant>
      <vt:variant>
        <vt:i4>5</vt:i4>
      </vt:variant>
      <vt:variant>
        <vt:lpwstr/>
      </vt:variant>
      <vt:variant>
        <vt:lpwstr>C5</vt:lpwstr>
      </vt:variant>
      <vt:variant>
        <vt:i4>6029418</vt:i4>
      </vt:variant>
      <vt:variant>
        <vt:i4>702</vt:i4>
      </vt:variant>
      <vt:variant>
        <vt:i4>0</vt:i4>
      </vt:variant>
      <vt:variant>
        <vt:i4>5</vt:i4>
      </vt:variant>
      <vt:variant>
        <vt:lpwstr/>
      </vt:variant>
      <vt:variant>
        <vt:lpwstr>_Access_Management_Practice</vt:lpwstr>
      </vt:variant>
      <vt:variant>
        <vt:i4>3342435</vt:i4>
      </vt:variant>
      <vt:variant>
        <vt:i4>684</vt:i4>
      </vt:variant>
      <vt:variant>
        <vt:i4>0</vt:i4>
      </vt:variant>
      <vt:variant>
        <vt:i4>5</vt:i4>
      </vt:variant>
      <vt:variant>
        <vt:lpwstr/>
      </vt:variant>
      <vt:variant>
        <vt:lpwstr>C3</vt:lpwstr>
      </vt:variant>
      <vt:variant>
        <vt:i4>3276899</vt:i4>
      </vt:variant>
      <vt:variant>
        <vt:i4>681</vt:i4>
      </vt:variant>
      <vt:variant>
        <vt:i4>0</vt:i4>
      </vt:variant>
      <vt:variant>
        <vt:i4>5</vt:i4>
      </vt:variant>
      <vt:variant>
        <vt:lpwstr/>
      </vt:variant>
      <vt:variant>
        <vt:lpwstr>C2</vt:lpwstr>
      </vt:variant>
      <vt:variant>
        <vt:i4>3211363</vt:i4>
      </vt:variant>
      <vt:variant>
        <vt:i4>678</vt:i4>
      </vt:variant>
      <vt:variant>
        <vt:i4>0</vt:i4>
      </vt:variant>
      <vt:variant>
        <vt:i4>5</vt:i4>
      </vt:variant>
      <vt:variant>
        <vt:lpwstr/>
      </vt:variant>
      <vt:variant>
        <vt:lpwstr>C1</vt:lpwstr>
      </vt:variant>
      <vt:variant>
        <vt:i4>4456543</vt:i4>
      </vt:variant>
      <vt:variant>
        <vt:i4>621</vt:i4>
      </vt:variant>
      <vt:variant>
        <vt:i4>0</vt:i4>
      </vt:variant>
      <vt:variant>
        <vt:i4>5</vt:i4>
      </vt:variant>
      <vt:variant>
        <vt:lpwstr/>
      </vt:variant>
      <vt:variant>
        <vt:lpwstr>commentary20</vt:lpwstr>
      </vt:variant>
      <vt:variant>
        <vt:i4>5046364</vt:i4>
      </vt:variant>
      <vt:variant>
        <vt:i4>615</vt:i4>
      </vt:variant>
      <vt:variant>
        <vt:i4>0</vt:i4>
      </vt:variant>
      <vt:variant>
        <vt:i4>5</vt:i4>
      </vt:variant>
      <vt:variant>
        <vt:lpwstr/>
      </vt:variant>
      <vt:variant>
        <vt:lpwstr>commentary19</vt:lpwstr>
      </vt:variant>
      <vt:variant>
        <vt:i4>4980828</vt:i4>
      </vt:variant>
      <vt:variant>
        <vt:i4>603</vt:i4>
      </vt:variant>
      <vt:variant>
        <vt:i4>0</vt:i4>
      </vt:variant>
      <vt:variant>
        <vt:i4>5</vt:i4>
      </vt:variant>
      <vt:variant>
        <vt:lpwstr/>
      </vt:variant>
      <vt:variant>
        <vt:lpwstr>commentary18</vt:lpwstr>
      </vt:variant>
      <vt:variant>
        <vt:i4>4391004</vt:i4>
      </vt:variant>
      <vt:variant>
        <vt:i4>600</vt:i4>
      </vt:variant>
      <vt:variant>
        <vt:i4>0</vt:i4>
      </vt:variant>
      <vt:variant>
        <vt:i4>5</vt:i4>
      </vt:variant>
      <vt:variant>
        <vt:lpwstr/>
      </vt:variant>
      <vt:variant>
        <vt:lpwstr>commentary17</vt:lpwstr>
      </vt:variant>
      <vt:variant>
        <vt:i4>4325468</vt:i4>
      </vt:variant>
      <vt:variant>
        <vt:i4>573</vt:i4>
      </vt:variant>
      <vt:variant>
        <vt:i4>0</vt:i4>
      </vt:variant>
      <vt:variant>
        <vt:i4>5</vt:i4>
      </vt:variant>
      <vt:variant>
        <vt:lpwstr/>
      </vt:variant>
      <vt:variant>
        <vt:lpwstr>commentary16</vt:lpwstr>
      </vt:variant>
      <vt:variant>
        <vt:i4>4259932</vt:i4>
      </vt:variant>
      <vt:variant>
        <vt:i4>561</vt:i4>
      </vt:variant>
      <vt:variant>
        <vt:i4>0</vt:i4>
      </vt:variant>
      <vt:variant>
        <vt:i4>5</vt:i4>
      </vt:variant>
      <vt:variant>
        <vt:lpwstr/>
      </vt:variant>
      <vt:variant>
        <vt:lpwstr>commentary15</vt:lpwstr>
      </vt:variant>
      <vt:variant>
        <vt:i4>4194396</vt:i4>
      </vt:variant>
      <vt:variant>
        <vt:i4>549</vt:i4>
      </vt:variant>
      <vt:variant>
        <vt:i4>0</vt:i4>
      </vt:variant>
      <vt:variant>
        <vt:i4>5</vt:i4>
      </vt:variant>
      <vt:variant>
        <vt:lpwstr/>
      </vt:variant>
      <vt:variant>
        <vt:lpwstr>commentary14</vt:lpwstr>
      </vt:variant>
      <vt:variant>
        <vt:i4>4653148</vt:i4>
      </vt:variant>
      <vt:variant>
        <vt:i4>546</vt:i4>
      </vt:variant>
      <vt:variant>
        <vt:i4>0</vt:i4>
      </vt:variant>
      <vt:variant>
        <vt:i4>5</vt:i4>
      </vt:variant>
      <vt:variant>
        <vt:lpwstr/>
      </vt:variant>
      <vt:variant>
        <vt:lpwstr>commentary13</vt:lpwstr>
      </vt:variant>
      <vt:variant>
        <vt:i4>4587612</vt:i4>
      </vt:variant>
      <vt:variant>
        <vt:i4>534</vt:i4>
      </vt:variant>
      <vt:variant>
        <vt:i4>0</vt:i4>
      </vt:variant>
      <vt:variant>
        <vt:i4>5</vt:i4>
      </vt:variant>
      <vt:variant>
        <vt:lpwstr/>
      </vt:variant>
      <vt:variant>
        <vt:lpwstr>commentary12</vt:lpwstr>
      </vt:variant>
      <vt:variant>
        <vt:i4>4522076</vt:i4>
      </vt:variant>
      <vt:variant>
        <vt:i4>513</vt:i4>
      </vt:variant>
      <vt:variant>
        <vt:i4>0</vt:i4>
      </vt:variant>
      <vt:variant>
        <vt:i4>5</vt:i4>
      </vt:variant>
      <vt:variant>
        <vt:lpwstr/>
      </vt:variant>
      <vt:variant>
        <vt:lpwstr>commentary11</vt:lpwstr>
      </vt:variant>
      <vt:variant>
        <vt:i4>4456540</vt:i4>
      </vt:variant>
      <vt:variant>
        <vt:i4>510</vt:i4>
      </vt:variant>
      <vt:variant>
        <vt:i4>0</vt:i4>
      </vt:variant>
      <vt:variant>
        <vt:i4>5</vt:i4>
      </vt:variant>
      <vt:variant>
        <vt:lpwstr/>
      </vt:variant>
      <vt:variant>
        <vt:lpwstr>commentary10</vt:lpwstr>
      </vt:variant>
      <vt:variant>
        <vt:i4>7602285</vt:i4>
      </vt:variant>
      <vt:variant>
        <vt:i4>492</vt:i4>
      </vt:variant>
      <vt:variant>
        <vt:i4>0</vt:i4>
      </vt:variant>
      <vt:variant>
        <vt:i4>5</vt:i4>
      </vt:variant>
      <vt:variant>
        <vt:lpwstr/>
      </vt:variant>
      <vt:variant>
        <vt:lpwstr>commentary9</vt:lpwstr>
      </vt:variant>
      <vt:variant>
        <vt:i4>7602285</vt:i4>
      </vt:variant>
      <vt:variant>
        <vt:i4>489</vt:i4>
      </vt:variant>
      <vt:variant>
        <vt:i4>0</vt:i4>
      </vt:variant>
      <vt:variant>
        <vt:i4>5</vt:i4>
      </vt:variant>
      <vt:variant>
        <vt:lpwstr/>
      </vt:variant>
      <vt:variant>
        <vt:lpwstr>commentary8</vt:lpwstr>
      </vt:variant>
      <vt:variant>
        <vt:i4>7602285</vt:i4>
      </vt:variant>
      <vt:variant>
        <vt:i4>465</vt:i4>
      </vt:variant>
      <vt:variant>
        <vt:i4>0</vt:i4>
      </vt:variant>
      <vt:variant>
        <vt:i4>5</vt:i4>
      </vt:variant>
      <vt:variant>
        <vt:lpwstr/>
      </vt:variant>
      <vt:variant>
        <vt:lpwstr>commentary7</vt:lpwstr>
      </vt:variant>
      <vt:variant>
        <vt:i4>7602285</vt:i4>
      </vt:variant>
      <vt:variant>
        <vt:i4>459</vt:i4>
      </vt:variant>
      <vt:variant>
        <vt:i4>0</vt:i4>
      </vt:variant>
      <vt:variant>
        <vt:i4>5</vt:i4>
      </vt:variant>
      <vt:variant>
        <vt:lpwstr/>
      </vt:variant>
      <vt:variant>
        <vt:lpwstr>commentary6</vt:lpwstr>
      </vt:variant>
      <vt:variant>
        <vt:i4>7602285</vt:i4>
      </vt:variant>
      <vt:variant>
        <vt:i4>444</vt:i4>
      </vt:variant>
      <vt:variant>
        <vt:i4>0</vt:i4>
      </vt:variant>
      <vt:variant>
        <vt:i4>5</vt:i4>
      </vt:variant>
      <vt:variant>
        <vt:lpwstr/>
      </vt:variant>
      <vt:variant>
        <vt:lpwstr>commentary5</vt:lpwstr>
      </vt:variant>
      <vt:variant>
        <vt:i4>7602285</vt:i4>
      </vt:variant>
      <vt:variant>
        <vt:i4>441</vt:i4>
      </vt:variant>
      <vt:variant>
        <vt:i4>0</vt:i4>
      </vt:variant>
      <vt:variant>
        <vt:i4>5</vt:i4>
      </vt:variant>
      <vt:variant>
        <vt:lpwstr/>
      </vt:variant>
      <vt:variant>
        <vt:lpwstr>commentary4</vt:lpwstr>
      </vt:variant>
      <vt:variant>
        <vt:i4>7602285</vt:i4>
      </vt:variant>
      <vt:variant>
        <vt:i4>426</vt:i4>
      </vt:variant>
      <vt:variant>
        <vt:i4>0</vt:i4>
      </vt:variant>
      <vt:variant>
        <vt:i4>5</vt:i4>
      </vt:variant>
      <vt:variant>
        <vt:lpwstr/>
      </vt:variant>
      <vt:variant>
        <vt:lpwstr>commentary3</vt:lpwstr>
      </vt:variant>
      <vt:variant>
        <vt:i4>7602285</vt:i4>
      </vt:variant>
      <vt:variant>
        <vt:i4>423</vt:i4>
      </vt:variant>
      <vt:variant>
        <vt:i4>0</vt:i4>
      </vt:variant>
      <vt:variant>
        <vt:i4>5</vt:i4>
      </vt:variant>
      <vt:variant>
        <vt:lpwstr/>
      </vt:variant>
      <vt:variant>
        <vt:lpwstr>commentary2</vt:lpwstr>
      </vt:variant>
      <vt:variant>
        <vt:i4>7602285</vt:i4>
      </vt:variant>
      <vt:variant>
        <vt:i4>420</vt:i4>
      </vt:variant>
      <vt:variant>
        <vt:i4>0</vt:i4>
      </vt:variant>
      <vt:variant>
        <vt:i4>5</vt:i4>
      </vt:variant>
      <vt:variant>
        <vt:lpwstr/>
      </vt:variant>
      <vt:variant>
        <vt:lpwstr>commentary1</vt:lpwstr>
      </vt:variant>
      <vt:variant>
        <vt:i4>1441853</vt:i4>
      </vt:variant>
      <vt:variant>
        <vt:i4>374</vt:i4>
      </vt:variant>
      <vt:variant>
        <vt:i4>0</vt:i4>
      </vt:variant>
      <vt:variant>
        <vt:i4>5</vt:i4>
      </vt:variant>
      <vt:variant>
        <vt:lpwstr/>
      </vt:variant>
      <vt:variant>
        <vt:lpwstr>_Toc377714855</vt:lpwstr>
      </vt:variant>
      <vt:variant>
        <vt:i4>1441853</vt:i4>
      </vt:variant>
      <vt:variant>
        <vt:i4>365</vt:i4>
      </vt:variant>
      <vt:variant>
        <vt:i4>0</vt:i4>
      </vt:variant>
      <vt:variant>
        <vt:i4>5</vt:i4>
      </vt:variant>
      <vt:variant>
        <vt:lpwstr/>
      </vt:variant>
      <vt:variant>
        <vt:lpwstr>_Toc377714854</vt:lpwstr>
      </vt:variant>
      <vt:variant>
        <vt:i4>1441853</vt:i4>
      </vt:variant>
      <vt:variant>
        <vt:i4>359</vt:i4>
      </vt:variant>
      <vt:variant>
        <vt:i4>0</vt:i4>
      </vt:variant>
      <vt:variant>
        <vt:i4>5</vt:i4>
      </vt:variant>
      <vt:variant>
        <vt:lpwstr/>
      </vt:variant>
      <vt:variant>
        <vt:lpwstr>_Toc377714853</vt:lpwstr>
      </vt:variant>
      <vt:variant>
        <vt:i4>1441853</vt:i4>
      </vt:variant>
      <vt:variant>
        <vt:i4>353</vt:i4>
      </vt:variant>
      <vt:variant>
        <vt:i4>0</vt:i4>
      </vt:variant>
      <vt:variant>
        <vt:i4>5</vt:i4>
      </vt:variant>
      <vt:variant>
        <vt:lpwstr/>
      </vt:variant>
      <vt:variant>
        <vt:lpwstr>_Toc377714852</vt:lpwstr>
      </vt:variant>
      <vt:variant>
        <vt:i4>1441853</vt:i4>
      </vt:variant>
      <vt:variant>
        <vt:i4>347</vt:i4>
      </vt:variant>
      <vt:variant>
        <vt:i4>0</vt:i4>
      </vt:variant>
      <vt:variant>
        <vt:i4>5</vt:i4>
      </vt:variant>
      <vt:variant>
        <vt:lpwstr/>
      </vt:variant>
      <vt:variant>
        <vt:lpwstr>_Toc377714851</vt:lpwstr>
      </vt:variant>
      <vt:variant>
        <vt:i4>1441853</vt:i4>
      </vt:variant>
      <vt:variant>
        <vt:i4>341</vt:i4>
      </vt:variant>
      <vt:variant>
        <vt:i4>0</vt:i4>
      </vt:variant>
      <vt:variant>
        <vt:i4>5</vt:i4>
      </vt:variant>
      <vt:variant>
        <vt:lpwstr/>
      </vt:variant>
      <vt:variant>
        <vt:lpwstr>_Toc377714850</vt:lpwstr>
      </vt:variant>
      <vt:variant>
        <vt:i4>1507389</vt:i4>
      </vt:variant>
      <vt:variant>
        <vt:i4>335</vt:i4>
      </vt:variant>
      <vt:variant>
        <vt:i4>0</vt:i4>
      </vt:variant>
      <vt:variant>
        <vt:i4>5</vt:i4>
      </vt:variant>
      <vt:variant>
        <vt:lpwstr/>
      </vt:variant>
      <vt:variant>
        <vt:lpwstr>_Toc377714849</vt:lpwstr>
      </vt:variant>
      <vt:variant>
        <vt:i4>1507389</vt:i4>
      </vt:variant>
      <vt:variant>
        <vt:i4>329</vt:i4>
      </vt:variant>
      <vt:variant>
        <vt:i4>0</vt:i4>
      </vt:variant>
      <vt:variant>
        <vt:i4>5</vt:i4>
      </vt:variant>
      <vt:variant>
        <vt:lpwstr/>
      </vt:variant>
      <vt:variant>
        <vt:lpwstr>_Toc377714848</vt:lpwstr>
      </vt:variant>
      <vt:variant>
        <vt:i4>1507389</vt:i4>
      </vt:variant>
      <vt:variant>
        <vt:i4>323</vt:i4>
      </vt:variant>
      <vt:variant>
        <vt:i4>0</vt:i4>
      </vt:variant>
      <vt:variant>
        <vt:i4>5</vt:i4>
      </vt:variant>
      <vt:variant>
        <vt:lpwstr/>
      </vt:variant>
      <vt:variant>
        <vt:lpwstr>_Toc377714847</vt:lpwstr>
      </vt:variant>
      <vt:variant>
        <vt:i4>1507389</vt:i4>
      </vt:variant>
      <vt:variant>
        <vt:i4>317</vt:i4>
      </vt:variant>
      <vt:variant>
        <vt:i4>0</vt:i4>
      </vt:variant>
      <vt:variant>
        <vt:i4>5</vt:i4>
      </vt:variant>
      <vt:variant>
        <vt:lpwstr/>
      </vt:variant>
      <vt:variant>
        <vt:lpwstr>_Toc377714846</vt:lpwstr>
      </vt:variant>
      <vt:variant>
        <vt:i4>1507389</vt:i4>
      </vt:variant>
      <vt:variant>
        <vt:i4>311</vt:i4>
      </vt:variant>
      <vt:variant>
        <vt:i4>0</vt:i4>
      </vt:variant>
      <vt:variant>
        <vt:i4>5</vt:i4>
      </vt:variant>
      <vt:variant>
        <vt:lpwstr/>
      </vt:variant>
      <vt:variant>
        <vt:lpwstr>_Toc377714845</vt:lpwstr>
      </vt:variant>
      <vt:variant>
        <vt:i4>1507389</vt:i4>
      </vt:variant>
      <vt:variant>
        <vt:i4>305</vt:i4>
      </vt:variant>
      <vt:variant>
        <vt:i4>0</vt:i4>
      </vt:variant>
      <vt:variant>
        <vt:i4>5</vt:i4>
      </vt:variant>
      <vt:variant>
        <vt:lpwstr/>
      </vt:variant>
      <vt:variant>
        <vt:lpwstr>_Toc377714844</vt:lpwstr>
      </vt:variant>
      <vt:variant>
        <vt:i4>1507389</vt:i4>
      </vt:variant>
      <vt:variant>
        <vt:i4>299</vt:i4>
      </vt:variant>
      <vt:variant>
        <vt:i4>0</vt:i4>
      </vt:variant>
      <vt:variant>
        <vt:i4>5</vt:i4>
      </vt:variant>
      <vt:variant>
        <vt:lpwstr/>
      </vt:variant>
      <vt:variant>
        <vt:lpwstr>_Toc377714843</vt:lpwstr>
      </vt:variant>
      <vt:variant>
        <vt:i4>1507389</vt:i4>
      </vt:variant>
      <vt:variant>
        <vt:i4>293</vt:i4>
      </vt:variant>
      <vt:variant>
        <vt:i4>0</vt:i4>
      </vt:variant>
      <vt:variant>
        <vt:i4>5</vt:i4>
      </vt:variant>
      <vt:variant>
        <vt:lpwstr/>
      </vt:variant>
      <vt:variant>
        <vt:lpwstr>_Toc377714842</vt:lpwstr>
      </vt:variant>
      <vt:variant>
        <vt:i4>1507389</vt:i4>
      </vt:variant>
      <vt:variant>
        <vt:i4>287</vt:i4>
      </vt:variant>
      <vt:variant>
        <vt:i4>0</vt:i4>
      </vt:variant>
      <vt:variant>
        <vt:i4>5</vt:i4>
      </vt:variant>
      <vt:variant>
        <vt:lpwstr/>
      </vt:variant>
      <vt:variant>
        <vt:lpwstr>_Toc377714841</vt:lpwstr>
      </vt:variant>
      <vt:variant>
        <vt:i4>1507389</vt:i4>
      </vt:variant>
      <vt:variant>
        <vt:i4>281</vt:i4>
      </vt:variant>
      <vt:variant>
        <vt:i4>0</vt:i4>
      </vt:variant>
      <vt:variant>
        <vt:i4>5</vt:i4>
      </vt:variant>
      <vt:variant>
        <vt:lpwstr/>
      </vt:variant>
      <vt:variant>
        <vt:lpwstr>_Toc377714840</vt:lpwstr>
      </vt:variant>
      <vt:variant>
        <vt:i4>1703997</vt:i4>
      </vt:variant>
      <vt:variant>
        <vt:i4>272</vt:i4>
      </vt:variant>
      <vt:variant>
        <vt:i4>0</vt:i4>
      </vt:variant>
      <vt:variant>
        <vt:i4>5</vt:i4>
      </vt:variant>
      <vt:variant>
        <vt:lpwstr/>
      </vt:variant>
      <vt:variant>
        <vt:lpwstr>_Toc377714899</vt:lpwstr>
      </vt:variant>
      <vt:variant>
        <vt:i4>1703997</vt:i4>
      </vt:variant>
      <vt:variant>
        <vt:i4>266</vt:i4>
      </vt:variant>
      <vt:variant>
        <vt:i4>0</vt:i4>
      </vt:variant>
      <vt:variant>
        <vt:i4>5</vt:i4>
      </vt:variant>
      <vt:variant>
        <vt:lpwstr/>
      </vt:variant>
      <vt:variant>
        <vt:lpwstr>_Toc377714898</vt:lpwstr>
      </vt:variant>
      <vt:variant>
        <vt:i4>1703997</vt:i4>
      </vt:variant>
      <vt:variant>
        <vt:i4>260</vt:i4>
      </vt:variant>
      <vt:variant>
        <vt:i4>0</vt:i4>
      </vt:variant>
      <vt:variant>
        <vt:i4>5</vt:i4>
      </vt:variant>
      <vt:variant>
        <vt:lpwstr/>
      </vt:variant>
      <vt:variant>
        <vt:lpwstr>_Toc377714897</vt:lpwstr>
      </vt:variant>
      <vt:variant>
        <vt:i4>1703997</vt:i4>
      </vt:variant>
      <vt:variant>
        <vt:i4>254</vt:i4>
      </vt:variant>
      <vt:variant>
        <vt:i4>0</vt:i4>
      </vt:variant>
      <vt:variant>
        <vt:i4>5</vt:i4>
      </vt:variant>
      <vt:variant>
        <vt:lpwstr/>
      </vt:variant>
      <vt:variant>
        <vt:lpwstr>_Toc377714896</vt:lpwstr>
      </vt:variant>
      <vt:variant>
        <vt:i4>1703997</vt:i4>
      </vt:variant>
      <vt:variant>
        <vt:i4>248</vt:i4>
      </vt:variant>
      <vt:variant>
        <vt:i4>0</vt:i4>
      </vt:variant>
      <vt:variant>
        <vt:i4>5</vt:i4>
      </vt:variant>
      <vt:variant>
        <vt:lpwstr/>
      </vt:variant>
      <vt:variant>
        <vt:lpwstr>_Toc377714895</vt:lpwstr>
      </vt:variant>
      <vt:variant>
        <vt:i4>1703997</vt:i4>
      </vt:variant>
      <vt:variant>
        <vt:i4>242</vt:i4>
      </vt:variant>
      <vt:variant>
        <vt:i4>0</vt:i4>
      </vt:variant>
      <vt:variant>
        <vt:i4>5</vt:i4>
      </vt:variant>
      <vt:variant>
        <vt:lpwstr/>
      </vt:variant>
      <vt:variant>
        <vt:lpwstr>_Toc377714894</vt:lpwstr>
      </vt:variant>
      <vt:variant>
        <vt:i4>1703997</vt:i4>
      </vt:variant>
      <vt:variant>
        <vt:i4>236</vt:i4>
      </vt:variant>
      <vt:variant>
        <vt:i4>0</vt:i4>
      </vt:variant>
      <vt:variant>
        <vt:i4>5</vt:i4>
      </vt:variant>
      <vt:variant>
        <vt:lpwstr/>
      </vt:variant>
      <vt:variant>
        <vt:lpwstr>_Toc377714893</vt:lpwstr>
      </vt:variant>
      <vt:variant>
        <vt:i4>1703997</vt:i4>
      </vt:variant>
      <vt:variant>
        <vt:i4>230</vt:i4>
      </vt:variant>
      <vt:variant>
        <vt:i4>0</vt:i4>
      </vt:variant>
      <vt:variant>
        <vt:i4>5</vt:i4>
      </vt:variant>
      <vt:variant>
        <vt:lpwstr/>
      </vt:variant>
      <vt:variant>
        <vt:lpwstr>_Toc377714892</vt:lpwstr>
      </vt:variant>
      <vt:variant>
        <vt:i4>1703997</vt:i4>
      </vt:variant>
      <vt:variant>
        <vt:i4>224</vt:i4>
      </vt:variant>
      <vt:variant>
        <vt:i4>0</vt:i4>
      </vt:variant>
      <vt:variant>
        <vt:i4>5</vt:i4>
      </vt:variant>
      <vt:variant>
        <vt:lpwstr/>
      </vt:variant>
      <vt:variant>
        <vt:lpwstr>_Toc377714891</vt:lpwstr>
      </vt:variant>
      <vt:variant>
        <vt:i4>1703997</vt:i4>
      </vt:variant>
      <vt:variant>
        <vt:i4>218</vt:i4>
      </vt:variant>
      <vt:variant>
        <vt:i4>0</vt:i4>
      </vt:variant>
      <vt:variant>
        <vt:i4>5</vt:i4>
      </vt:variant>
      <vt:variant>
        <vt:lpwstr/>
      </vt:variant>
      <vt:variant>
        <vt:lpwstr>_Toc377714890</vt:lpwstr>
      </vt:variant>
      <vt:variant>
        <vt:i4>1769533</vt:i4>
      </vt:variant>
      <vt:variant>
        <vt:i4>212</vt:i4>
      </vt:variant>
      <vt:variant>
        <vt:i4>0</vt:i4>
      </vt:variant>
      <vt:variant>
        <vt:i4>5</vt:i4>
      </vt:variant>
      <vt:variant>
        <vt:lpwstr/>
      </vt:variant>
      <vt:variant>
        <vt:lpwstr>_Toc377714889</vt:lpwstr>
      </vt:variant>
      <vt:variant>
        <vt:i4>1769533</vt:i4>
      </vt:variant>
      <vt:variant>
        <vt:i4>206</vt:i4>
      </vt:variant>
      <vt:variant>
        <vt:i4>0</vt:i4>
      </vt:variant>
      <vt:variant>
        <vt:i4>5</vt:i4>
      </vt:variant>
      <vt:variant>
        <vt:lpwstr/>
      </vt:variant>
      <vt:variant>
        <vt:lpwstr>_Toc377714888</vt:lpwstr>
      </vt:variant>
      <vt:variant>
        <vt:i4>1769533</vt:i4>
      </vt:variant>
      <vt:variant>
        <vt:i4>200</vt:i4>
      </vt:variant>
      <vt:variant>
        <vt:i4>0</vt:i4>
      </vt:variant>
      <vt:variant>
        <vt:i4>5</vt:i4>
      </vt:variant>
      <vt:variant>
        <vt:lpwstr/>
      </vt:variant>
      <vt:variant>
        <vt:lpwstr>_Toc377714887</vt:lpwstr>
      </vt:variant>
      <vt:variant>
        <vt:i4>1769533</vt:i4>
      </vt:variant>
      <vt:variant>
        <vt:i4>194</vt:i4>
      </vt:variant>
      <vt:variant>
        <vt:i4>0</vt:i4>
      </vt:variant>
      <vt:variant>
        <vt:i4>5</vt:i4>
      </vt:variant>
      <vt:variant>
        <vt:lpwstr/>
      </vt:variant>
      <vt:variant>
        <vt:lpwstr>_Toc377714886</vt:lpwstr>
      </vt:variant>
      <vt:variant>
        <vt:i4>1769533</vt:i4>
      </vt:variant>
      <vt:variant>
        <vt:i4>188</vt:i4>
      </vt:variant>
      <vt:variant>
        <vt:i4>0</vt:i4>
      </vt:variant>
      <vt:variant>
        <vt:i4>5</vt:i4>
      </vt:variant>
      <vt:variant>
        <vt:lpwstr/>
      </vt:variant>
      <vt:variant>
        <vt:lpwstr>_Toc377714885</vt:lpwstr>
      </vt:variant>
      <vt:variant>
        <vt:i4>1769533</vt:i4>
      </vt:variant>
      <vt:variant>
        <vt:i4>182</vt:i4>
      </vt:variant>
      <vt:variant>
        <vt:i4>0</vt:i4>
      </vt:variant>
      <vt:variant>
        <vt:i4>5</vt:i4>
      </vt:variant>
      <vt:variant>
        <vt:lpwstr/>
      </vt:variant>
      <vt:variant>
        <vt:lpwstr>_Toc377714884</vt:lpwstr>
      </vt:variant>
      <vt:variant>
        <vt:i4>1769533</vt:i4>
      </vt:variant>
      <vt:variant>
        <vt:i4>176</vt:i4>
      </vt:variant>
      <vt:variant>
        <vt:i4>0</vt:i4>
      </vt:variant>
      <vt:variant>
        <vt:i4>5</vt:i4>
      </vt:variant>
      <vt:variant>
        <vt:lpwstr/>
      </vt:variant>
      <vt:variant>
        <vt:lpwstr>_Toc377714883</vt:lpwstr>
      </vt:variant>
      <vt:variant>
        <vt:i4>1769533</vt:i4>
      </vt:variant>
      <vt:variant>
        <vt:i4>170</vt:i4>
      </vt:variant>
      <vt:variant>
        <vt:i4>0</vt:i4>
      </vt:variant>
      <vt:variant>
        <vt:i4>5</vt:i4>
      </vt:variant>
      <vt:variant>
        <vt:lpwstr/>
      </vt:variant>
      <vt:variant>
        <vt:lpwstr>_Toc377714882</vt:lpwstr>
      </vt:variant>
      <vt:variant>
        <vt:i4>1769533</vt:i4>
      </vt:variant>
      <vt:variant>
        <vt:i4>164</vt:i4>
      </vt:variant>
      <vt:variant>
        <vt:i4>0</vt:i4>
      </vt:variant>
      <vt:variant>
        <vt:i4>5</vt:i4>
      </vt:variant>
      <vt:variant>
        <vt:lpwstr/>
      </vt:variant>
      <vt:variant>
        <vt:lpwstr>_Toc377714881</vt:lpwstr>
      </vt:variant>
      <vt:variant>
        <vt:i4>1769533</vt:i4>
      </vt:variant>
      <vt:variant>
        <vt:i4>158</vt:i4>
      </vt:variant>
      <vt:variant>
        <vt:i4>0</vt:i4>
      </vt:variant>
      <vt:variant>
        <vt:i4>5</vt:i4>
      </vt:variant>
      <vt:variant>
        <vt:lpwstr/>
      </vt:variant>
      <vt:variant>
        <vt:lpwstr>_Toc377714880</vt:lpwstr>
      </vt:variant>
      <vt:variant>
        <vt:i4>1310781</vt:i4>
      </vt:variant>
      <vt:variant>
        <vt:i4>152</vt:i4>
      </vt:variant>
      <vt:variant>
        <vt:i4>0</vt:i4>
      </vt:variant>
      <vt:variant>
        <vt:i4>5</vt:i4>
      </vt:variant>
      <vt:variant>
        <vt:lpwstr/>
      </vt:variant>
      <vt:variant>
        <vt:lpwstr>_Toc377714879</vt:lpwstr>
      </vt:variant>
      <vt:variant>
        <vt:i4>1310781</vt:i4>
      </vt:variant>
      <vt:variant>
        <vt:i4>146</vt:i4>
      </vt:variant>
      <vt:variant>
        <vt:i4>0</vt:i4>
      </vt:variant>
      <vt:variant>
        <vt:i4>5</vt:i4>
      </vt:variant>
      <vt:variant>
        <vt:lpwstr/>
      </vt:variant>
      <vt:variant>
        <vt:lpwstr>_Toc377714878</vt:lpwstr>
      </vt:variant>
      <vt:variant>
        <vt:i4>1310781</vt:i4>
      </vt:variant>
      <vt:variant>
        <vt:i4>140</vt:i4>
      </vt:variant>
      <vt:variant>
        <vt:i4>0</vt:i4>
      </vt:variant>
      <vt:variant>
        <vt:i4>5</vt:i4>
      </vt:variant>
      <vt:variant>
        <vt:lpwstr/>
      </vt:variant>
      <vt:variant>
        <vt:lpwstr>_Toc377714877</vt:lpwstr>
      </vt:variant>
      <vt:variant>
        <vt:i4>1310781</vt:i4>
      </vt:variant>
      <vt:variant>
        <vt:i4>134</vt:i4>
      </vt:variant>
      <vt:variant>
        <vt:i4>0</vt:i4>
      </vt:variant>
      <vt:variant>
        <vt:i4>5</vt:i4>
      </vt:variant>
      <vt:variant>
        <vt:lpwstr/>
      </vt:variant>
      <vt:variant>
        <vt:lpwstr>_Toc377714876</vt:lpwstr>
      </vt:variant>
      <vt:variant>
        <vt:i4>1310781</vt:i4>
      </vt:variant>
      <vt:variant>
        <vt:i4>128</vt:i4>
      </vt:variant>
      <vt:variant>
        <vt:i4>0</vt:i4>
      </vt:variant>
      <vt:variant>
        <vt:i4>5</vt:i4>
      </vt:variant>
      <vt:variant>
        <vt:lpwstr/>
      </vt:variant>
      <vt:variant>
        <vt:lpwstr>_Toc377714875</vt:lpwstr>
      </vt:variant>
      <vt:variant>
        <vt:i4>1310781</vt:i4>
      </vt:variant>
      <vt:variant>
        <vt:i4>122</vt:i4>
      </vt:variant>
      <vt:variant>
        <vt:i4>0</vt:i4>
      </vt:variant>
      <vt:variant>
        <vt:i4>5</vt:i4>
      </vt:variant>
      <vt:variant>
        <vt:lpwstr/>
      </vt:variant>
      <vt:variant>
        <vt:lpwstr>_Toc377714874</vt:lpwstr>
      </vt:variant>
      <vt:variant>
        <vt:i4>1310781</vt:i4>
      </vt:variant>
      <vt:variant>
        <vt:i4>116</vt:i4>
      </vt:variant>
      <vt:variant>
        <vt:i4>0</vt:i4>
      </vt:variant>
      <vt:variant>
        <vt:i4>5</vt:i4>
      </vt:variant>
      <vt:variant>
        <vt:lpwstr/>
      </vt:variant>
      <vt:variant>
        <vt:lpwstr>_Toc377714873</vt:lpwstr>
      </vt:variant>
      <vt:variant>
        <vt:i4>1310781</vt:i4>
      </vt:variant>
      <vt:variant>
        <vt:i4>110</vt:i4>
      </vt:variant>
      <vt:variant>
        <vt:i4>0</vt:i4>
      </vt:variant>
      <vt:variant>
        <vt:i4>5</vt:i4>
      </vt:variant>
      <vt:variant>
        <vt:lpwstr/>
      </vt:variant>
      <vt:variant>
        <vt:lpwstr>_Toc377714872</vt:lpwstr>
      </vt:variant>
      <vt:variant>
        <vt:i4>1310781</vt:i4>
      </vt:variant>
      <vt:variant>
        <vt:i4>104</vt:i4>
      </vt:variant>
      <vt:variant>
        <vt:i4>0</vt:i4>
      </vt:variant>
      <vt:variant>
        <vt:i4>5</vt:i4>
      </vt:variant>
      <vt:variant>
        <vt:lpwstr/>
      </vt:variant>
      <vt:variant>
        <vt:lpwstr>_Toc377714871</vt:lpwstr>
      </vt:variant>
      <vt:variant>
        <vt:i4>1310781</vt:i4>
      </vt:variant>
      <vt:variant>
        <vt:i4>98</vt:i4>
      </vt:variant>
      <vt:variant>
        <vt:i4>0</vt:i4>
      </vt:variant>
      <vt:variant>
        <vt:i4>5</vt:i4>
      </vt:variant>
      <vt:variant>
        <vt:lpwstr/>
      </vt:variant>
      <vt:variant>
        <vt:lpwstr>_Toc377714870</vt:lpwstr>
      </vt:variant>
      <vt:variant>
        <vt:i4>1376317</vt:i4>
      </vt:variant>
      <vt:variant>
        <vt:i4>92</vt:i4>
      </vt:variant>
      <vt:variant>
        <vt:i4>0</vt:i4>
      </vt:variant>
      <vt:variant>
        <vt:i4>5</vt:i4>
      </vt:variant>
      <vt:variant>
        <vt:lpwstr/>
      </vt:variant>
      <vt:variant>
        <vt:lpwstr>_Toc377714869</vt:lpwstr>
      </vt:variant>
      <vt:variant>
        <vt:i4>1376317</vt:i4>
      </vt:variant>
      <vt:variant>
        <vt:i4>86</vt:i4>
      </vt:variant>
      <vt:variant>
        <vt:i4>0</vt:i4>
      </vt:variant>
      <vt:variant>
        <vt:i4>5</vt:i4>
      </vt:variant>
      <vt:variant>
        <vt:lpwstr/>
      </vt:variant>
      <vt:variant>
        <vt:lpwstr>_Toc377714868</vt:lpwstr>
      </vt:variant>
      <vt:variant>
        <vt:i4>1376317</vt:i4>
      </vt:variant>
      <vt:variant>
        <vt:i4>80</vt:i4>
      </vt:variant>
      <vt:variant>
        <vt:i4>0</vt:i4>
      </vt:variant>
      <vt:variant>
        <vt:i4>5</vt:i4>
      </vt:variant>
      <vt:variant>
        <vt:lpwstr/>
      </vt:variant>
      <vt:variant>
        <vt:lpwstr>_Toc377714867</vt:lpwstr>
      </vt:variant>
      <vt:variant>
        <vt:i4>1376317</vt:i4>
      </vt:variant>
      <vt:variant>
        <vt:i4>74</vt:i4>
      </vt:variant>
      <vt:variant>
        <vt:i4>0</vt:i4>
      </vt:variant>
      <vt:variant>
        <vt:i4>5</vt:i4>
      </vt:variant>
      <vt:variant>
        <vt:lpwstr/>
      </vt:variant>
      <vt:variant>
        <vt:lpwstr>_Toc377714866</vt:lpwstr>
      </vt:variant>
      <vt:variant>
        <vt:i4>1376317</vt:i4>
      </vt:variant>
      <vt:variant>
        <vt:i4>68</vt:i4>
      </vt:variant>
      <vt:variant>
        <vt:i4>0</vt:i4>
      </vt:variant>
      <vt:variant>
        <vt:i4>5</vt:i4>
      </vt:variant>
      <vt:variant>
        <vt:lpwstr/>
      </vt:variant>
      <vt:variant>
        <vt:lpwstr>_Toc377714865</vt:lpwstr>
      </vt:variant>
      <vt:variant>
        <vt:i4>1376317</vt:i4>
      </vt:variant>
      <vt:variant>
        <vt:i4>62</vt:i4>
      </vt:variant>
      <vt:variant>
        <vt:i4>0</vt:i4>
      </vt:variant>
      <vt:variant>
        <vt:i4>5</vt:i4>
      </vt:variant>
      <vt:variant>
        <vt:lpwstr/>
      </vt:variant>
      <vt:variant>
        <vt:lpwstr>_Toc377714864</vt:lpwstr>
      </vt:variant>
      <vt:variant>
        <vt:i4>1376317</vt:i4>
      </vt:variant>
      <vt:variant>
        <vt:i4>56</vt:i4>
      </vt:variant>
      <vt:variant>
        <vt:i4>0</vt:i4>
      </vt:variant>
      <vt:variant>
        <vt:i4>5</vt:i4>
      </vt:variant>
      <vt:variant>
        <vt:lpwstr/>
      </vt:variant>
      <vt:variant>
        <vt:lpwstr>_Toc377714863</vt:lpwstr>
      </vt:variant>
      <vt:variant>
        <vt:i4>1376317</vt:i4>
      </vt:variant>
      <vt:variant>
        <vt:i4>50</vt:i4>
      </vt:variant>
      <vt:variant>
        <vt:i4>0</vt:i4>
      </vt:variant>
      <vt:variant>
        <vt:i4>5</vt:i4>
      </vt:variant>
      <vt:variant>
        <vt:lpwstr/>
      </vt:variant>
      <vt:variant>
        <vt:lpwstr>_Toc377714862</vt:lpwstr>
      </vt:variant>
      <vt:variant>
        <vt:i4>1376317</vt:i4>
      </vt:variant>
      <vt:variant>
        <vt:i4>44</vt:i4>
      </vt:variant>
      <vt:variant>
        <vt:i4>0</vt:i4>
      </vt:variant>
      <vt:variant>
        <vt:i4>5</vt:i4>
      </vt:variant>
      <vt:variant>
        <vt:lpwstr/>
      </vt:variant>
      <vt:variant>
        <vt:lpwstr>_Toc377714861</vt:lpwstr>
      </vt:variant>
      <vt:variant>
        <vt:i4>1376317</vt:i4>
      </vt:variant>
      <vt:variant>
        <vt:i4>38</vt:i4>
      </vt:variant>
      <vt:variant>
        <vt:i4>0</vt:i4>
      </vt:variant>
      <vt:variant>
        <vt:i4>5</vt:i4>
      </vt:variant>
      <vt:variant>
        <vt:lpwstr/>
      </vt:variant>
      <vt:variant>
        <vt:lpwstr>_Toc377714860</vt:lpwstr>
      </vt:variant>
      <vt:variant>
        <vt:i4>1441853</vt:i4>
      </vt:variant>
      <vt:variant>
        <vt:i4>32</vt:i4>
      </vt:variant>
      <vt:variant>
        <vt:i4>0</vt:i4>
      </vt:variant>
      <vt:variant>
        <vt:i4>5</vt:i4>
      </vt:variant>
      <vt:variant>
        <vt:lpwstr/>
      </vt:variant>
      <vt:variant>
        <vt:lpwstr>_Toc377714859</vt:lpwstr>
      </vt:variant>
      <vt:variant>
        <vt:i4>1441853</vt:i4>
      </vt:variant>
      <vt:variant>
        <vt:i4>26</vt:i4>
      </vt:variant>
      <vt:variant>
        <vt:i4>0</vt:i4>
      </vt:variant>
      <vt:variant>
        <vt:i4>5</vt:i4>
      </vt:variant>
      <vt:variant>
        <vt:lpwstr/>
      </vt:variant>
      <vt:variant>
        <vt:lpwstr>_Toc377714858</vt:lpwstr>
      </vt:variant>
      <vt:variant>
        <vt:i4>1441853</vt:i4>
      </vt:variant>
      <vt:variant>
        <vt:i4>20</vt:i4>
      </vt:variant>
      <vt:variant>
        <vt:i4>0</vt:i4>
      </vt:variant>
      <vt:variant>
        <vt:i4>5</vt:i4>
      </vt:variant>
      <vt:variant>
        <vt:lpwstr/>
      </vt:variant>
      <vt:variant>
        <vt:lpwstr>_Toc377714857</vt:lpwstr>
      </vt:variant>
      <vt:variant>
        <vt:i4>1441853</vt:i4>
      </vt:variant>
      <vt:variant>
        <vt:i4>14</vt:i4>
      </vt:variant>
      <vt:variant>
        <vt:i4>0</vt:i4>
      </vt:variant>
      <vt:variant>
        <vt:i4>5</vt:i4>
      </vt:variant>
      <vt:variant>
        <vt:lpwstr/>
      </vt:variant>
      <vt:variant>
        <vt:lpwstr>_Toc377714856</vt:lpwstr>
      </vt:variant>
      <vt:variant>
        <vt:i4>852069</vt:i4>
      </vt:variant>
      <vt:variant>
        <vt:i4>9</vt:i4>
      </vt:variant>
      <vt:variant>
        <vt:i4>0</vt:i4>
      </vt:variant>
      <vt:variant>
        <vt:i4>5</vt:i4>
      </vt:variant>
      <vt:variant>
        <vt:lpwstr>mailto:austroads@austroads.com.au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Prequalification System for Civil (Road and Bridge) Construction</dc:title>
  <dc:creator>Judi Sorbie</dc:creator>
  <cp:lastModifiedBy>Peter Lechlein</cp:lastModifiedBy>
  <cp:revision>33</cp:revision>
  <cp:lastPrinted>2025-12-08T03:16:00Z</cp:lastPrinted>
  <dcterms:created xsi:type="dcterms:W3CDTF">2025-08-24T08:19:00Z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author">
    <vt:lpwstr>Peter Eady, Clarissa Han and James Luk</vt:lpwstr>
  </property>
  <property fmtid="{D5CDD505-2E9C-101B-9397-08002B2CF9AE}" pid="3" name="a_project_number">
    <vt:lpwstr>RETP7047</vt:lpwstr>
  </property>
  <property fmtid="{D5CDD505-2E9C-101B-9397-08002B2CF9AE}" pid="4" name="a_client">
    <vt:lpwstr> </vt:lpwstr>
  </property>
  <property fmtid="{D5CDD505-2E9C-101B-9397-08002B2CF9AE}" pid="5" name="a_cic">
    <vt:lpwstr> </vt:lpwstr>
  </property>
  <property fmtid="{D5CDD505-2E9C-101B-9397-08002B2CF9AE}" pid="6" name="a_report_type">
    <vt:lpwstr> </vt:lpwstr>
  </property>
  <property fmtid="{D5CDD505-2E9C-101B-9397-08002B2CF9AE}" pid="7" name="a_report_date">
    <vt:lpwstr> </vt:lpwstr>
  </property>
  <property fmtid="{D5CDD505-2E9C-101B-9397-08002B2CF9AE}" pid="8" name="a_title">
    <vt:lpwstr>Guide to Traffic Management – Part 5: Road Management</vt:lpwstr>
  </property>
  <property fmtid="{D5CDD505-2E9C-101B-9397-08002B2CF9AE}" pid="9" name="a_austroads_program_manager">
    <vt:lpwstr>Gary Liddle</vt:lpwstr>
  </property>
  <property fmtid="{D5CDD505-2E9C-101B-9397-08002B2CF9AE}" pid="10" name="a_austraods_publication_number">
    <vt:lpwstr> </vt:lpwstr>
  </property>
  <property fmtid="{D5CDD505-2E9C-101B-9397-08002B2CF9AE}" pid="11" name="a_ARRB_Project_Leader">
    <vt:lpwstr>David Bennett</vt:lpwstr>
  </property>
  <property fmtid="{D5CDD505-2E9C-101B-9397-08002B2CF9AE}" pid="12" name="a_ARRB_Quality_Manager">
    <vt:lpwstr>Paul Bennett</vt:lpwstr>
  </property>
  <property fmtid="{D5CDD505-2E9C-101B-9397-08002B2CF9AE}" pid="13" name="a_Document_type">
    <vt:lpwstr> </vt:lpwstr>
  </property>
  <property fmtid="{D5CDD505-2E9C-101B-9397-08002B2CF9AE}" pid="14" name="a_Comment_approval">
    <vt:lpwstr> </vt:lpwstr>
  </property>
  <property fmtid="{D5CDD505-2E9C-101B-9397-08002B2CF9AE}" pid="15" name="a_austroads_project_number">
    <vt:lpwstr>NT1796</vt:lpwstr>
  </property>
  <property fmtid="{D5CDD505-2E9C-101B-9397-08002B2CF9AE}" pid="16" name="a_report_month">
    <vt:lpwstr>January</vt:lpwstr>
  </property>
  <property fmtid="{D5CDD505-2E9C-101B-9397-08002B2CF9AE}" pid="17" name="a_report_year">
    <vt:lpwstr>2014</vt:lpwstr>
  </property>
  <property fmtid="{D5CDD505-2E9C-101B-9397-08002B2CF9AE}" pid="18" name="a_total_pages">
    <vt:lpwstr>71</vt:lpwstr>
  </property>
  <property fmtid="{D5CDD505-2E9C-101B-9397-08002B2CF9AE}" pid="19" name="a_austroads_project_manager">
    <vt:lpwstr>Gordon Farrelly</vt:lpwstr>
  </property>
  <property fmtid="{D5CDD505-2E9C-101B-9397-08002B2CF9AE}" pid="20" name="a_edited">
    <vt:lpwstr>true</vt:lpwstr>
  </property>
  <property fmtid="{D5CDD505-2E9C-101B-9397-08002B2CF9AE}" pid="21" name="ContentTypeId">
    <vt:lpwstr>0x0101000637FAD4939DF8478ECF129006FD1833</vt:lpwstr>
  </property>
</Properties>
</file>