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B14381" w14:paraId="409B9E7B" w14:textId="77777777" w:rsidTr="00BE175C">
        <w:trPr>
          <w:cnfStyle w:val="100000000000" w:firstRow="1" w:lastRow="0" w:firstColumn="0" w:lastColumn="0" w:oddVBand="0" w:evenVBand="0" w:oddHBand="0" w:evenHBand="0" w:firstRowFirstColumn="0" w:firstRowLastColumn="0" w:lastRowFirstColumn="0" w:lastRowLastColumn="0"/>
        </w:trPr>
        <w:tc>
          <w:tcPr>
            <w:tcW w:w="7440" w:type="dxa"/>
            <w:shd w:val="clear" w:color="auto" w:fill="auto"/>
            <w:vAlign w:val="center"/>
          </w:tcPr>
          <w:p w14:paraId="35B3759E" w14:textId="52075C34" w:rsidR="00AF1D72" w:rsidRPr="006B49B7" w:rsidRDefault="00AF1D72" w:rsidP="00BE175C">
            <w:pPr>
              <w:tabs>
                <w:tab w:val="center" w:pos="4513"/>
                <w:tab w:val="right" w:pos="9026"/>
              </w:tabs>
              <w:rPr>
                <w:rFonts w:ascii="Arial" w:eastAsia="SimSun" w:hAnsi="Arial" w:cs="Arial"/>
                <w:color w:val="004259"/>
                <w:sz w:val="28"/>
                <w:szCs w:val="28"/>
              </w:rPr>
            </w:pPr>
            <w:bookmarkStart w:id="0" w:name="_Toc886731"/>
            <w:r w:rsidRPr="006B49B7">
              <w:rPr>
                <w:rFonts w:ascii="Arial" w:eastAsia="SimSun" w:hAnsi="Arial" w:cs="Arial"/>
                <w:color w:val="004259"/>
                <w:sz w:val="28"/>
                <w:szCs w:val="28"/>
              </w:rPr>
              <w:t xml:space="preserve">AUSTROADS </w:t>
            </w:r>
            <w:r w:rsidRPr="003B7DCB">
              <w:rPr>
                <w:rFonts w:ascii="Arial" w:eastAsia="SimSun" w:hAnsi="Arial" w:cs="Arial"/>
                <w:color w:val="004259"/>
                <w:sz w:val="28"/>
                <w:szCs w:val="28"/>
              </w:rPr>
              <w:t>TECHNICA</w:t>
            </w:r>
            <w:r w:rsidRPr="006B49B7">
              <w:rPr>
                <w:rFonts w:ascii="Arial" w:eastAsia="SimSun" w:hAnsi="Arial" w:cs="Arial"/>
                <w:color w:val="004259"/>
                <w:sz w:val="28"/>
                <w:szCs w:val="28"/>
              </w:rPr>
              <w:t>L SPECIFICATION ATS</w:t>
            </w:r>
            <w:r w:rsidR="00CA57C0">
              <w:rPr>
                <w:rFonts w:ascii="Arial" w:eastAsia="SimSun" w:hAnsi="Arial" w:cs="Arial"/>
                <w:color w:val="004259"/>
                <w:sz w:val="28"/>
                <w:szCs w:val="28"/>
              </w:rPr>
              <w:t>5820</w:t>
            </w:r>
          </w:p>
          <w:p w14:paraId="48C93D8E" w14:textId="090B48B0" w:rsidR="00AF1D72" w:rsidRPr="00BE175C" w:rsidRDefault="00CA57C0" w:rsidP="00BE175C">
            <w:pPr>
              <w:tabs>
                <w:tab w:val="left" w:pos="2940"/>
              </w:tabs>
              <w:rPr>
                <w:rFonts w:ascii="Arial" w:eastAsia="SimSun" w:hAnsi="Arial" w:cs="Arial"/>
                <w:b w:val="0"/>
                <w:color w:val="004259"/>
                <w:sz w:val="20"/>
                <w:szCs w:val="20"/>
              </w:rPr>
            </w:pPr>
            <w:r>
              <w:rPr>
                <w:rFonts w:ascii="Arial" w:hAnsi="Arial" w:cs="Arial"/>
                <w:b w:val="0"/>
                <w:bCs/>
                <w:color w:val="004259"/>
                <w:sz w:val="32"/>
                <w:szCs w:val="32"/>
              </w:rPr>
              <w:t>Anti-Graffiti Coatings</w:t>
            </w:r>
          </w:p>
        </w:tc>
        <w:tc>
          <w:tcPr>
            <w:tcW w:w="2060" w:type="dxa"/>
            <w:shd w:val="clear" w:color="auto" w:fill="auto"/>
            <w:vAlign w:val="bottom"/>
          </w:tcPr>
          <w:p w14:paraId="6B4B3E22" w14:textId="5D8903C4" w:rsidR="00AF1D72" w:rsidRPr="00B14381" w:rsidRDefault="00AF1D72" w:rsidP="00AF1D72">
            <w:pPr>
              <w:tabs>
                <w:tab w:val="center" w:pos="4513"/>
                <w:tab w:val="right" w:pos="9026"/>
              </w:tabs>
              <w:jc w:val="right"/>
              <w:rPr>
                <w:rFonts w:ascii="Arial" w:eastAsia="SimSun" w:hAnsi="Arial" w:cs="Arial"/>
                <w:color w:val="B35E06"/>
                <w:sz w:val="16"/>
                <w:szCs w:val="16"/>
              </w:rPr>
            </w:pPr>
            <w:r>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1" w:name="1.1_Scope" w:displacedByCustomXml="next"/>
          <w:bookmarkEnd w:id="1" w:displacedByCustomXml="next"/>
          <w:sdt>
            <w:sdtPr>
              <w:rPr>
                <w:rFonts w:ascii="Times New Roman" w:hAnsi="Times New Roman" w:cs="Times New Roman"/>
                <w:b w:val="0"/>
                <w:bCs w:val="0"/>
                <w:color w:val="auto"/>
                <w:sz w:val="22"/>
                <w:szCs w:val="22"/>
              </w:rPr>
              <w:id w:val="-889418727"/>
              <w:docPartObj>
                <w:docPartGallery w:val="Table of Contents"/>
                <w:docPartUnique/>
              </w:docPartObj>
            </w:sdtPr>
            <w:sdtEndPr>
              <w:rPr>
                <w:rFonts w:ascii="Arial" w:hAnsi="Arial"/>
                <w:b/>
                <w:sz w:val="18"/>
                <w:szCs w:val="18"/>
              </w:rPr>
            </w:sdtEndPr>
            <w:sdtContent>
              <w:p w14:paraId="59357140" w14:textId="77777777" w:rsidR="00AF1D72" w:rsidRPr="006B49B7" w:rsidRDefault="00AF1D72" w:rsidP="006B49B7">
                <w:pPr>
                  <w:pStyle w:val="Heading1nonumber"/>
                </w:pPr>
                <w:r w:rsidRPr="006B49B7">
                  <w:t>Contents</w:t>
                </w:r>
              </w:p>
              <w:p w14:paraId="6C8EAD5D" w14:textId="4D9DFE35" w:rsidR="006E4828" w:rsidRDefault="00B23DC4">
                <w:pPr>
                  <w:pStyle w:val="TOC1"/>
                  <w:rPr>
                    <w:rFonts w:asciiTheme="minorHAnsi" w:eastAsiaTheme="minorEastAsia" w:hAnsiTheme="minorHAnsi" w:cstheme="minorBidi"/>
                    <w:b w:val="0"/>
                    <w:noProof/>
                    <w:sz w:val="22"/>
                    <w:szCs w:val="22"/>
                    <w:lang w:eastAsia="en-AU"/>
                  </w:rPr>
                </w:pPr>
                <w:r w:rsidRPr="00E562B0">
                  <w:rPr>
                    <w:rFonts w:cs="Arial"/>
                    <w:b w:val="0"/>
                    <w:bCs/>
                  </w:rPr>
                  <w:fldChar w:fldCharType="begin"/>
                </w:r>
                <w:r w:rsidRPr="00E562B0">
                  <w:rPr>
                    <w:rFonts w:cs="Arial"/>
                    <w:b w:val="0"/>
                    <w:bCs/>
                  </w:rPr>
                  <w:instrText xml:space="preserve"> TOC \h \z \t "Heading 1,1,Heading 2,2,Annexure Heading,1" </w:instrText>
                </w:r>
                <w:r w:rsidRPr="00E562B0">
                  <w:rPr>
                    <w:rFonts w:cs="Arial"/>
                    <w:b w:val="0"/>
                    <w:bCs/>
                  </w:rPr>
                  <w:fldChar w:fldCharType="separate"/>
                </w:r>
                <w:hyperlink w:anchor="_Toc42767048" w:history="1">
                  <w:r w:rsidR="006E4828" w:rsidRPr="00633650">
                    <w:rPr>
                      <w:rStyle w:val="Hyperlink"/>
                      <w:rFonts w:eastAsia="SimSun"/>
                      <w:noProof/>
                      <w14:scene3d>
                        <w14:camera w14:prst="orthographicFront"/>
                        <w14:lightRig w14:rig="threePt" w14:dir="t">
                          <w14:rot w14:lat="0" w14:lon="0" w14:rev="0"/>
                        </w14:lightRig>
                      </w14:scene3d>
                    </w:rPr>
                    <w:t>1.</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Scope</w:t>
                  </w:r>
                  <w:r w:rsidR="006E4828">
                    <w:rPr>
                      <w:noProof/>
                      <w:webHidden/>
                    </w:rPr>
                    <w:tab/>
                  </w:r>
                  <w:r w:rsidR="006E4828">
                    <w:rPr>
                      <w:noProof/>
                      <w:webHidden/>
                    </w:rPr>
                    <w:fldChar w:fldCharType="begin"/>
                  </w:r>
                  <w:r w:rsidR="006E4828">
                    <w:rPr>
                      <w:noProof/>
                      <w:webHidden/>
                    </w:rPr>
                    <w:instrText xml:space="preserve"> PAGEREF _Toc42767048 \h </w:instrText>
                  </w:r>
                  <w:r w:rsidR="006E4828">
                    <w:rPr>
                      <w:noProof/>
                      <w:webHidden/>
                    </w:rPr>
                  </w:r>
                  <w:r w:rsidR="006E4828">
                    <w:rPr>
                      <w:noProof/>
                      <w:webHidden/>
                    </w:rPr>
                    <w:fldChar w:fldCharType="separate"/>
                  </w:r>
                  <w:r w:rsidR="00212329">
                    <w:rPr>
                      <w:noProof/>
                      <w:webHidden/>
                    </w:rPr>
                    <w:t>1</w:t>
                  </w:r>
                  <w:r w:rsidR="006E4828">
                    <w:rPr>
                      <w:noProof/>
                      <w:webHidden/>
                    </w:rPr>
                    <w:fldChar w:fldCharType="end"/>
                  </w:r>
                </w:hyperlink>
              </w:p>
              <w:p w14:paraId="389DC099" w14:textId="469EB567" w:rsidR="006E4828" w:rsidRDefault="006D4F7F">
                <w:pPr>
                  <w:pStyle w:val="TOC1"/>
                  <w:rPr>
                    <w:rFonts w:asciiTheme="minorHAnsi" w:eastAsiaTheme="minorEastAsia" w:hAnsiTheme="minorHAnsi" w:cstheme="minorBidi"/>
                    <w:b w:val="0"/>
                    <w:noProof/>
                    <w:sz w:val="22"/>
                    <w:szCs w:val="22"/>
                    <w:lang w:eastAsia="en-AU"/>
                  </w:rPr>
                </w:pPr>
                <w:hyperlink w:anchor="_Toc42767049" w:history="1">
                  <w:r w:rsidR="006E4828" w:rsidRPr="00633650">
                    <w:rPr>
                      <w:rStyle w:val="Hyperlink"/>
                      <w:rFonts w:eastAsiaTheme="majorEastAsia"/>
                      <w:noProof/>
                      <w14:scene3d>
                        <w14:camera w14:prst="orthographicFront"/>
                        <w14:lightRig w14:rig="threePt" w14:dir="t">
                          <w14:rot w14:lat="0" w14:lon="0" w14:rev="0"/>
                        </w14:lightRig>
                      </w14:scene3d>
                    </w:rPr>
                    <w:t>2.</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Definitions</w:t>
                  </w:r>
                  <w:r w:rsidR="006E4828">
                    <w:rPr>
                      <w:noProof/>
                      <w:webHidden/>
                    </w:rPr>
                    <w:tab/>
                  </w:r>
                  <w:r w:rsidR="006E4828">
                    <w:rPr>
                      <w:noProof/>
                      <w:webHidden/>
                    </w:rPr>
                    <w:fldChar w:fldCharType="begin"/>
                  </w:r>
                  <w:r w:rsidR="006E4828">
                    <w:rPr>
                      <w:noProof/>
                      <w:webHidden/>
                    </w:rPr>
                    <w:instrText xml:space="preserve"> PAGEREF _Toc42767049 \h </w:instrText>
                  </w:r>
                  <w:r w:rsidR="006E4828">
                    <w:rPr>
                      <w:noProof/>
                      <w:webHidden/>
                    </w:rPr>
                  </w:r>
                  <w:r w:rsidR="006E4828">
                    <w:rPr>
                      <w:noProof/>
                      <w:webHidden/>
                    </w:rPr>
                    <w:fldChar w:fldCharType="separate"/>
                  </w:r>
                  <w:r w:rsidR="00212329">
                    <w:rPr>
                      <w:noProof/>
                      <w:webHidden/>
                    </w:rPr>
                    <w:t>1</w:t>
                  </w:r>
                  <w:r w:rsidR="006E4828">
                    <w:rPr>
                      <w:noProof/>
                      <w:webHidden/>
                    </w:rPr>
                    <w:fldChar w:fldCharType="end"/>
                  </w:r>
                </w:hyperlink>
              </w:p>
              <w:p w14:paraId="16F27225" w14:textId="71891713" w:rsidR="006E4828" w:rsidRDefault="006D4F7F">
                <w:pPr>
                  <w:pStyle w:val="TOC1"/>
                  <w:rPr>
                    <w:rFonts w:asciiTheme="minorHAnsi" w:eastAsiaTheme="minorEastAsia" w:hAnsiTheme="minorHAnsi" w:cstheme="minorBidi"/>
                    <w:b w:val="0"/>
                    <w:noProof/>
                    <w:sz w:val="22"/>
                    <w:szCs w:val="22"/>
                    <w:lang w:eastAsia="en-AU"/>
                  </w:rPr>
                </w:pPr>
                <w:hyperlink w:anchor="_Toc42767050" w:history="1">
                  <w:r w:rsidR="006E4828" w:rsidRPr="00633650">
                    <w:rPr>
                      <w:rStyle w:val="Hyperlink"/>
                      <w:rFonts w:eastAsia="SimSun"/>
                      <w:noProof/>
                      <w14:scene3d>
                        <w14:camera w14:prst="orthographicFront"/>
                        <w14:lightRig w14:rig="threePt" w14:dir="t">
                          <w14:rot w14:lat="0" w14:lon="0" w14:rev="0"/>
                        </w14:lightRig>
                      </w14:scene3d>
                    </w:rPr>
                    <w:t>3.</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Referenced Documents</w:t>
                  </w:r>
                  <w:r w:rsidR="006E4828">
                    <w:rPr>
                      <w:noProof/>
                      <w:webHidden/>
                    </w:rPr>
                    <w:tab/>
                  </w:r>
                  <w:r w:rsidR="006E4828">
                    <w:rPr>
                      <w:noProof/>
                      <w:webHidden/>
                    </w:rPr>
                    <w:fldChar w:fldCharType="begin"/>
                  </w:r>
                  <w:r w:rsidR="006E4828">
                    <w:rPr>
                      <w:noProof/>
                      <w:webHidden/>
                    </w:rPr>
                    <w:instrText xml:space="preserve"> PAGEREF _Toc42767050 \h </w:instrText>
                  </w:r>
                  <w:r w:rsidR="006E4828">
                    <w:rPr>
                      <w:noProof/>
                      <w:webHidden/>
                    </w:rPr>
                  </w:r>
                  <w:r w:rsidR="006E4828">
                    <w:rPr>
                      <w:noProof/>
                      <w:webHidden/>
                    </w:rPr>
                    <w:fldChar w:fldCharType="separate"/>
                  </w:r>
                  <w:r w:rsidR="00212329">
                    <w:rPr>
                      <w:noProof/>
                      <w:webHidden/>
                    </w:rPr>
                    <w:t>2</w:t>
                  </w:r>
                  <w:r w:rsidR="006E4828">
                    <w:rPr>
                      <w:noProof/>
                      <w:webHidden/>
                    </w:rPr>
                    <w:fldChar w:fldCharType="end"/>
                  </w:r>
                </w:hyperlink>
              </w:p>
              <w:p w14:paraId="6E11B0A2" w14:textId="19B283D8" w:rsidR="006E4828" w:rsidRDefault="006D4F7F">
                <w:pPr>
                  <w:pStyle w:val="TOC1"/>
                  <w:rPr>
                    <w:rFonts w:asciiTheme="minorHAnsi" w:eastAsiaTheme="minorEastAsia" w:hAnsiTheme="minorHAnsi" w:cstheme="minorBidi"/>
                    <w:b w:val="0"/>
                    <w:noProof/>
                    <w:sz w:val="22"/>
                    <w:szCs w:val="22"/>
                    <w:lang w:eastAsia="en-AU"/>
                  </w:rPr>
                </w:pPr>
                <w:hyperlink w:anchor="_Toc42767051" w:history="1">
                  <w:r w:rsidR="006E4828" w:rsidRPr="00633650">
                    <w:rPr>
                      <w:rStyle w:val="Hyperlink"/>
                      <w:rFonts w:eastAsia="SimSun"/>
                      <w:noProof/>
                      <w14:scene3d>
                        <w14:camera w14:prst="orthographicFront"/>
                        <w14:lightRig w14:rig="threePt" w14:dir="t">
                          <w14:rot w14:lat="0" w14:lon="0" w14:rev="0"/>
                        </w14:lightRig>
                      </w14:scene3d>
                    </w:rPr>
                    <w:t>4.</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Quality System Requirements</w:t>
                  </w:r>
                  <w:r w:rsidR="006E4828">
                    <w:rPr>
                      <w:noProof/>
                      <w:webHidden/>
                    </w:rPr>
                    <w:tab/>
                  </w:r>
                  <w:r w:rsidR="006E4828">
                    <w:rPr>
                      <w:noProof/>
                      <w:webHidden/>
                    </w:rPr>
                    <w:fldChar w:fldCharType="begin"/>
                  </w:r>
                  <w:r w:rsidR="006E4828">
                    <w:rPr>
                      <w:noProof/>
                      <w:webHidden/>
                    </w:rPr>
                    <w:instrText xml:space="preserve"> PAGEREF _Toc42767051 \h </w:instrText>
                  </w:r>
                  <w:r w:rsidR="006E4828">
                    <w:rPr>
                      <w:noProof/>
                      <w:webHidden/>
                    </w:rPr>
                  </w:r>
                  <w:r w:rsidR="006E4828">
                    <w:rPr>
                      <w:noProof/>
                      <w:webHidden/>
                    </w:rPr>
                    <w:fldChar w:fldCharType="separate"/>
                  </w:r>
                  <w:r w:rsidR="00212329">
                    <w:rPr>
                      <w:noProof/>
                      <w:webHidden/>
                    </w:rPr>
                    <w:t>3</w:t>
                  </w:r>
                  <w:r w:rsidR="006E4828">
                    <w:rPr>
                      <w:noProof/>
                      <w:webHidden/>
                    </w:rPr>
                    <w:fldChar w:fldCharType="end"/>
                  </w:r>
                </w:hyperlink>
              </w:p>
              <w:p w14:paraId="37B223B9" w14:textId="5A419289" w:rsidR="006E4828" w:rsidRDefault="006D4F7F">
                <w:pPr>
                  <w:pStyle w:val="TOC1"/>
                  <w:rPr>
                    <w:rFonts w:asciiTheme="minorHAnsi" w:eastAsiaTheme="minorEastAsia" w:hAnsiTheme="minorHAnsi" w:cstheme="minorBidi"/>
                    <w:b w:val="0"/>
                    <w:noProof/>
                    <w:sz w:val="22"/>
                    <w:szCs w:val="22"/>
                    <w:lang w:eastAsia="en-AU"/>
                  </w:rPr>
                </w:pPr>
                <w:hyperlink w:anchor="_Toc42767052" w:history="1">
                  <w:r w:rsidR="006E4828" w:rsidRPr="00633650">
                    <w:rPr>
                      <w:rStyle w:val="Hyperlink"/>
                      <w:rFonts w:eastAsia="SimSun"/>
                      <w:noProof/>
                      <w14:scene3d>
                        <w14:camera w14:prst="orthographicFront"/>
                        <w14:lightRig w14:rig="threePt" w14:dir="t">
                          <w14:rot w14:lat="0" w14:lon="0" w14:rev="0"/>
                        </w14:lightRig>
                      </w14:scene3d>
                    </w:rPr>
                    <w:t>5.</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Contractor Competency</w:t>
                  </w:r>
                  <w:r w:rsidR="006E4828">
                    <w:rPr>
                      <w:noProof/>
                      <w:webHidden/>
                    </w:rPr>
                    <w:tab/>
                  </w:r>
                  <w:r w:rsidR="006E4828">
                    <w:rPr>
                      <w:noProof/>
                      <w:webHidden/>
                    </w:rPr>
                    <w:fldChar w:fldCharType="begin"/>
                  </w:r>
                  <w:r w:rsidR="006E4828">
                    <w:rPr>
                      <w:noProof/>
                      <w:webHidden/>
                    </w:rPr>
                    <w:instrText xml:space="preserve"> PAGEREF _Toc42767052 \h </w:instrText>
                  </w:r>
                  <w:r w:rsidR="006E4828">
                    <w:rPr>
                      <w:noProof/>
                      <w:webHidden/>
                    </w:rPr>
                  </w:r>
                  <w:r w:rsidR="006E4828">
                    <w:rPr>
                      <w:noProof/>
                      <w:webHidden/>
                    </w:rPr>
                    <w:fldChar w:fldCharType="separate"/>
                  </w:r>
                  <w:r w:rsidR="00212329">
                    <w:rPr>
                      <w:noProof/>
                      <w:webHidden/>
                    </w:rPr>
                    <w:t>3</w:t>
                  </w:r>
                  <w:r w:rsidR="006E4828">
                    <w:rPr>
                      <w:noProof/>
                      <w:webHidden/>
                    </w:rPr>
                    <w:fldChar w:fldCharType="end"/>
                  </w:r>
                </w:hyperlink>
              </w:p>
              <w:p w14:paraId="48114733" w14:textId="0C8FCC79" w:rsidR="006E4828" w:rsidRDefault="006D4F7F">
                <w:pPr>
                  <w:pStyle w:val="TOC1"/>
                  <w:rPr>
                    <w:rFonts w:asciiTheme="minorHAnsi" w:eastAsiaTheme="minorEastAsia" w:hAnsiTheme="minorHAnsi" w:cstheme="minorBidi"/>
                    <w:b w:val="0"/>
                    <w:noProof/>
                    <w:sz w:val="22"/>
                    <w:szCs w:val="22"/>
                    <w:lang w:eastAsia="en-AU"/>
                  </w:rPr>
                </w:pPr>
                <w:hyperlink w:anchor="_Toc42767053" w:history="1">
                  <w:r w:rsidR="006E4828" w:rsidRPr="00633650">
                    <w:rPr>
                      <w:rStyle w:val="Hyperlink"/>
                      <w:rFonts w:eastAsia="SimSun"/>
                      <w:noProof/>
                      <w14:scene3d>
                        <w14:camera w14:prst="orthographicFront"/>
                        <w14:lightRig w14:rig="threePt" w14:dir="t">
                          <w14:rot w14:lat="0" w14:lon="0" w14:rev="0"/>
                        </w14:lightRig>
                      </w14:scene3d>
                    </w:rPr>
                    <w:t>6.</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Materials</w:t>
                  </w:r>
                  <w:r w:rsidR="006E4828">
                    <w:rPr>
                      <w:noProof/>
                      <w:webHidden/>
                    </w:rPr>
                    <w:tab/>
                  </w:r>
                  <w:r w:rsidR="006E4828">
                    <w:rPr>
                      <w:noProof/>
                      <w:webHidden/>
                    </w:rPr>
                    <w:fldChar w:fldCharType="begin"/>
                  </w:r>
                  <w:r w:rsidR="006E4828">
                    <w:rPr>
                      <w:noProof/>
                      <w:webHidden/>
                    </w:rPr>
                    <w:instrText xml:space="preserve"> PAGEREF _Toc42767053 \h </w:instrText>
                  </w:r>
                  <w:r w:rsidR="006E4828">
                    <w:rPr>
                      <w:noProof/>
                      <w:webHidden/>
                    </w:rPr>
                  </w:r>
                  <w:r w:rsidR="006E4828">
                    <w:rPr>
                      <w:noProof/>
                      <w:webHidden/>
                    </w:rPr>
                    <w:fldChar w:fldCharType="separate"/>
                  </w:r>
                  <w:r w:rsidR="00212329">
                    <w:rPr>
                      <w:noProof/>
                      <w:webHidden/>
                    </w:rPr>
                    <w:t>3</w:t>
                  </w:r>
                  <w:r w:rsidR="006E4828">
                    <w:rPr>
                      <w:noProof/>
                      <w:webHidden/>
                    </w:rPr>
                    <w:fldChar w:fldCharType="end"/>
                  </w:r>
                </w:hyperlink>
              </w:p>
              <w:p w14:paraId="59E544F2" w14:textId="1B9AE186" w:rsidR="006E4828" w:rsidRDefault="006D4F7F">
                <w:pPr>
                  <w:pStyle w:val="TOC1"/>
                  <w:rPr>
                    <w:rFonts w:asciiTheme="minorHAnsi" w:eastAsiaTheme="minorEastAsia" w:hAnsiTheme="minorHAnsi" w:cstheme="minorBidi"/>
                    <w:b w:val="0"/>
                    <w:noProof/>
                    <w:sz w:val="22"/>
                    <w:szCs w:val="22"/>
                    <w:lang w:eastAsia="en-AU"/>
                  </w:rPr>
                </w:pPr>
                <w:hyperlink w:anchor="_Toc42767054" w:history="1">
                  <w:r w:rsidR="006E4828" w:rsidRPr="00633650">
                    <w:rPr>
                      <w:rStyle w:val="Hyperlink"/>
                      <w:rFonts w:eastAsia="SimSun"/>
                      <w:noProof/>
                      <w14:scene3d>
                        <w14:camera w14:prst="orthographicFront"/>
                        <w14:lightRig w14:rig="threePt" w14:dir="t">
                          <w14:rot w14:lat="0" w14:lon="0" w14:rev="0"/>
                        </w14:lightRig>
                      </w14:scene3d>
                    </w:rPr>
                    <w:t>7.</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Protection of Works, People and Property</w:t>
                  </w:r>
                  <w:r w:rsidR="006E4828">
                    <w:rPr>
                      <w:noProof/>
                      <w:webHidden/>
                    </w:rPr>
                    <w:tab/>
                  </w:r>
                  <w:r w:rsidR="006E4828">
                    <w:rPr>
                      <w:noProof/>
                      <w:webHidden/>
                    </w:rPr>
                    <w:fldChar w:fldCharType="begin"/>
                  </w:r>
                  <w:r w:rsidR="006E4828">
                    <w:rPr>
                      <w:noProof/>
                      <w:webHidden/>
                    </w:rPr>
                    <w:instrText xml:space="preserve"> PAGEREF _Toc42767054 \h </w:instrText>
                  </w:r>
                  <w:r w:rsidR="006E4828">
                    <w:rPr>
                      <w:noProof/>
                      <w:webHidden/>
                    </w:rPr>
                  </w:r>
                  <w:r w:rsidR="006E4828">
                    <w:rPr>
                      <w:noProof/>
                      <w:webHidden/>
                    </w:rPr>
                    <w:fldChar w:fldCharType="separate"/>
                  </w:r>
                  <w:r w:rsidR="00212329">
                    <w:rPr>
                      <w:noProof/>
                      <w:webHidden/>
                    </w:rPr>
                    <w:t>5</w:t>
                  </w:r>
                  <w:r w:rsidR="006E4828">
                    <w:rPr>
                      <w:noProof/>
                      <w:webHidden/>
                    </w:rPr>
                    <w:fldChar w:fldCharType="end"/>
                  </w:r>
                </w:hyperlink>
              </w:p>
              <w:p w14:paraId="4B92D473" w14:textId="29F82BBD" w:rsidR="006E4828" w:rsidRDefault="006D4F7F">
                <w:pPr>
                  <w:pStyle w:val="TOC1"/>
                  <w:rPr>
                    <w:rFonts w:asciiTheme="minorHAnsi" w:eastAsiaTheme="minorEastAsia" w:hAnsiTheme="minorHAnsi" w:cstheme="minorBidi"/>
                    <w:b w:val="0"/>
                    <w:noProof/>
                    <w:sz w:val="22"/>
                    <w:szCs w:val="22"/>
                    <w:lang w:eastAsia="en-AU"/>
                  </w:rPr>
                </w:pPr>
                <w:hyperlink w:anchor="_Toc42767055" w:history="1">
                  <w:r w:rsidR="006E4828" w:rsidRPr="00633650">
                    <w:rPr>
                      <w:rStyle w:val="Hyperlink"/>
                      <w:rFonts w:eastAsia="SimSun"/>
                      <w:noProof/>
                      <w14:scene3d>
                        <w14:camera w14:prst="orthographicFront"/>
                        <w14:lightRig w14:rig="threePt" w14:dir="t">
                          <w14:rot w14:lat="0" w14:lon="0" w14:rev="0"/>
                        </w14:lightRig>
                      </w14:scene3d>
                    </w:rPr>
                    <w:t>8.</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Surface Preparation</w:t>
                  </w:r>
                  <w:r w:rsidR="006E4828">
                    <w:rPr>
                      <w:noProof/>
                      <w:webHidden/>
                    </w:rPr>
                    <w:tab/>
                  </w:r>
                  <w:r w:rsidR="006E4828">
                    <w:rPr>
                      <w:noProof/>
                      <w:webHidden/>
                    </w:rPr>
                    <w:fldChar w:fldCharType="begin"/>
                  </w:r>
                  <w:r w:rsidR="006E4828">
                    <w:rPr>
                      <w:noProof/>
                      <w:webHidden/>
                    </w:rPr>
                    <w:instrText xml:space="preserve"> PAGEREF _Toc42767055 \h </w:instrText>
                  </w:r>
                  <w:r w:rsidR="006E4828">
                    <w:rPr>
                      <w:noProof/>
                      <w:webHidden/>
                    </w:rPr>
                  </w:r>
                  <w:r w:rsidR="006E4828">
                    <w:rPr>
                      <w:noProof/>
                      <w:webHidden/>
                    </w:rPr>
                    <w:fldChar w:fldCharType="separate"/>
                  </w:r>
                  <w:r w:rsidR="00212329">
                    <w:rPr>
                      <w:noProof/>
                      <w:webHidden/>
                    </w:rPr>
                    <w:t>5</w:t>
                  </w:r>
                  <w:r w:rsidR="006E4828">
                    <w:rPr>
                      <w:noProof/>
                      <w:webHidden/>
                    </w:rPr>
                    <w:fldChar w:fldCharType="end"/>
                  </w:r>
                </w:hyperlink>
              </w:p>
              <w:p w14:paraId="5AED2621" w14:textId="3262A395" w:rsidR="006E4828" w:rsidRDefault="006D4F7F">
                <w:pPr>
                  <w:pStyle w:val="TOC1"/>
                  <w:rPr>
                    <w:rFonts w:asciiTheme="minorHAnsi" w:eastAsiaTheme="minorEastAsia" w:hAnsiTheme="minorHAnsi" w:cstheme="minorBidi"/>
                    <w:b w:val="0"/>
                    <w:noProof/>
                    <w:sz w:val="22"/>
                    <w:szCs w:val="22"/>
                    <w:lang w:eastAsia="en-AU"/>
                  </w:rPr>
                </w:pPr>
                <w:hyperlink w:anchor="_Toc42767056" w:history="1">
                  <w:r w:rsidR="006E4828" w:rsidRPr="00633650">
                    <w:rPr>
                      <w:rStyle w:val="Hyperlink"/>
                      <w:rFonts w:eastAsia="SimSun"/>
                      <w:noProof/>
                      <w14:scene3d>
                        <w14:camera w14:prst="orthographicFront"/>
                        <w14:lightRig w14:rig="threePt" w14:dir="t">
                          <w14:rot w14:lat="0" w14:lon="0" w14:rev="0"/>
                        </w14:lightRig>
                      </w14:scene3d>
                    </w:rPr>
                    <w:t>9.</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Handling and Storage of Coated Material</w:t>
                  </w:r>
                  <w:r w:rsidR="006E4828">
                    <w:rPr>
                      <w:noProof/>
                      <w:webHidden/>
                    </w:rPr>
                    <w:tab/>
                  </w:r>
                  <w:r w:rsidR="006E4828">
                    <w:rPr>
                      <w:noProof/>
                      <w:webHidden/>
                    </w:rPr>
                    <w:fldChar w:fldCharType="begin"/>
                  </w:r>
                  <w:r w:rsidR="006E4828">
                    <w:rPr>
                      <w:noProof/>
                      <w:webHidden/>
                    </w:rPr>
                    <w:instrText xml:space="preserve"> PAGEREF _Toc42767056 \h </w:instrText>
                  </w:r>
                  <w:r w:rsidR="006E4828">
                    <w:rPr>
                      <w:noProof/>
                      <w:webHidden/>
                    </w:rPr>
                  </w:r>
                  <w:r w:rsidR="006E4828">
                    <w:rPr>
                      <w:noProof/>
                      <w:webHidden/>
                    </w:rPr>
                    <w:fldChar w:fldCharType="separate"/>
                  </w:r>
                  <w:r w:rsidR="00212329">
                    <w:rPr>
                      <w:noProof/>
                      <w:webHidden/>
                    </w:rPr>
                    <w:t>6</w:t>
                  </w:r>
                  <w:r w:rsidR="006E4828">
                    <w:rPr>
                      <w:noProof/>
                      <w:webHidden/>
                    </w:rPr>
                    <w:fldChar w:fldCharType="end"/>
                  </w:r>
                </w:hyperlink>
              </w:p>
              <w:p w14:paraId="56DC9E79" w14:textId="00B432A3" w:rsidR="006E4828" w:rsidRDefault="006D4F7F">
                <w:pPr>
                  <w:pStyle w:val="TOC1"/>
                  <w:rPr>
                    <w:rFonts w:asciiTheme="minorHAnsi" w:eastAsiaTheme="minorEastAsia" w:hAnsiTheme="minorHAnsi" w:cstheme="minorBidi"/>
                    <w:b w:val="0"/>
                    <w:noProof/>
                    <w:sz w:val="22"/>
                    <w:szCs w:val="22"/>
                    <w:lang w:eastAsia="en-AU"/>
                  </w:rPr>
                </w:pPr>
                <w:hyperlink w:anchor="_Toc42767057" w:history="1">
                  <w:r w:rsidR="006E4828" w:rsidRPr="00633650">
                    <w:rPr>
                      <w:rStyle w:val="Hyperlink"/>
                      <w:rFonts w:eastAsia="SimSun"/>
                      <w:noProof/>
                      <w14:scene3d>
                        <w14:camera w14:prst="orthographicFront"/>
                        <w14:lightRig w14:rig="threePt" w14:dir="t">
                          <w14:rot w14:lat="0" w14:lon="0" w14:rev="0"/>
                        </w14:lightRig>
                      </w14:scene3d>
                    </w:rPr>
                    <w:t>10.</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Environmental Conditions</w:t>
                  </w:r>
                  <w:r w:rsidR="006E4828">
                    <w:rPr>
                      <w:noProof/>
                      <w:webHidden/>
                    </w:rPr>
                    <w:tab/>
                  </w:r>
                  <w:r w:rsidR="006E4828">
                    <w:rPr>
                      <w:noProof/>
                      <w:webHidden/>
                    </w:rPr>
                    <w:fldChar w:fldCharType="begin"/>
                  </w:r>
                  <w:r w:rsidR="006E4828">
                    <w:rPr>
                      <w:noProof/>
                      <w:webHidden/>
                    </w:rPr>
                    <w:instrText xml:space="preserve"> PAGEREF _Toc42767057 \h </w:instrText>
                  </w:r>
                  <w:r w:rsidR="006E4828">
                    <w:rPr>
                      <w:noProof/>
                      <w:webHidden/>
                    </w:rPr>
                  </w:r>
                  <w:r w:rsidR="006E4828">
                    <w:rPr>
                      <w:noProof/>
                      <w:webHidden/>
                    </w:rPr>
                    <w:fldChar w:fldCharType="separate"/>
                  </w:r>
                  <w:r w:rsidR="00212329">
                    <w:rPr>
                      <w:noProof/>
                      <w:webHidden/>
                    </w:rPr>
                    <w:t>7</w:t>
                  </w:r>
                  <w:r w:rsidR="006E4828">
                    <w:rPr>
                      <w:noProof/>
                      <w:webHidden/>
                    </w:rPr>
                    <w:fldChar w:fldCharType="end"/>
                  </w:r>
                </w:hyperlink>
              </w:p>
              <w:p w14:paraId="68B863AB" w14:textId="04D7C087" w:rsidR="006E4828" w:rsidRDefault="006D4F7F">
                <w:pPr>
                  <w:pStyle w:val="TOC1"/>
                  <w:rPr>
                    <w:rFonts w:asciiTheme="minorHAnsi" w:eastAsiaTheme="minorEastAsia" w:hAnsiTheme="minorHAnsi" w:cstheme="minorBidi"/>
                    <w:b w:val="0"/>
                    <w:noProof/>
                    <w:sz w:val="22"/>
                    <w:szCs w:val="22"/>
                    <w:lang w:eastAsia="en-AU"/>
                  </w:rPr>
                </w:pPr>
                <w:hyperlink w:anchor="_Toc42767058" w:history="1">
                  <w:r w:rsidR="006E4828" w:rsidRPr="00633650">
                    <w:rPr>
                      <w:rStyle w:val="Hyperlink"/>
                      <w:rFonts w:eastAsia="SimSun"/>
                      <w:noProof/>
                      <w14:scene3d>
                        <w14:camera w14:prst="orthographicFront"/>
                        <w14:lightRig w14:rig="threePt" w14:dir="t">
                          <w14:rot w14:lat="0" w14:lon="0" w14:rev="0"/>
                        </w14:lightRig>
                      </w14:scene3d>
                    </w:rPr>
                    <w:t>11.</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Trial Application</w:t>
                  </w:r>
                  <w:r w:rsidR="006E4828">
                    <w:rPr>
                      <w:noProof/>
                      <w:webHidden/>
                    </w:rPr>
                    <w:tab/>
                  </w:r>
                  <w:r w:rsidR="006E4828">
                    <w:rPr>
                      <w:noProof/>
                      <w:webHidden/>
                    </w:rPr>
                    <w:fldChar w:fldCharType="begin"/>
                  </w:r>
                  <w:r w:rsidR="006E4828">
                    <w:rPr>
                      <w:noProof/>
                      <w:webHidden/>
                    </w:rPr>
                    <w:instrText xml:space="preserve"> PAGEREF _Toc42767058 \h </w:instrText>
                  </w:r>
                  <w:r w:rsidR="006E4828">
                    <w:rPr>
                      <w:noProof/>
                      <w:webHidden/>
                    </w:rPr>
                  </w:r>
                  <w:r w:rsidR="006E4828">
                    <w:rPr>
                      <w:noProof/>
                      <w:webHidden/>
                    </w:rPr>
                    <w:fldChar w:fldCharType="separate"/>
                  </w:r>
                  <w:r w:rsidR="00212329">
                    <w:rPr>
                      <w:noProof/>
                      <w:webHidden/>
                    </w:rPr>
                    <w:t>7</w:t>
                  </w:r>
                  <w:r w:rsidR="006E4828">
                    <w:rPr>
                      <w:noProof/>
                      <w:webHidden/>
                    </w:rPr>
                    <w:fldChar w:fldCharType="end"/>
                  </w:r>
                </w:hyperlink>
              </w:p>
              <w:p w14:paraId="04D47D8D" w14:textId="436940C3" w:rsidR="006E4828" w:rsidRDefault="006D4F7F">
                <w:pPr>
                  <w:pStyle w:val="TOC1"/>
                  <w:rPr>
                    <w:rFonts w:asciiTheme="minorHAnsi" w:eastAsiaTheme="minorEastAsia" w:hAnsiTheme="minorHAnsi" w:cstheme="minorBidi"/>
                    <w:b w:val="0"/>
                    <w:noProof/>
                    <w:sz w:val="22"/>
                    <w:szCs w:val="22"/>
                    <w:lang w:eastAsia="en-AU"/>
                  </w:rPr>
                </w:pPr>
                <w:hyperlink w:anchor="_Toc42767059" w:history="1">
                  <w:r w:rsidR="006E4828" w:rsidRPr="00633650">
                    <w:rPr>
                      <w:rStyle w:val="Hyperlink"/>
                      <w:rFonts w:eastAsia="SimSun"/>
                      <w:noProof/>
                      <w14:scene3d>
                        <w14:camera w14:prst="orthographicFront"/>
                        <w14:lightRig w14:rig="threePt" w14:dir="t">
                          <w14:rot w14:lat="0" w14:lon="0" w14:rev="0"/>
                        </w14:lightRig>
                      </w14:scene3d>
                    </w:rPr>
                    <w:t>12.</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Application of the Anti-Graffiti Coating Systems</w:t>
                  </w:r>
                  <w:r w:rsidR="006E4828">
                    <w:rPr>
                      <w:noProof/>
                      <w:webHidden/>
                    </w:rPr>
                    <w:tab/>
                  </w:r>
                  <w:r w:rsidR="006E4828">
                    <w:rPr>
                      <w:noProof/>
                      <w:webHidden/>
                    </w:rPr>
                    <w:fldChar w:fldCharType="begin"/>
                  </w:r>
                  <w:r w:rsidR="006E4828">
                    <w:rPr>
                      <w:noProof/>
                      <w:webHidden/>
                    </w:rPr>
                    <w:instrText xml:space="preserve"> PAGEREF _Toc42767059 \h </w:instrText>
                  </w:r>
                  <w:r w:rsidR="006E4828">
                    <w:rPr>
                      <w:noProof/>
                      <w:webHidden/>
                    </w:rPr>
                  </w:r>
                  <w:r w:rsidR="006E4828">
                    <w:rPr>
                      <w:noProof/>
                      <w:webHidden/>
                    </w:rPr>
                    <w:fldChar w:fldCharType="separate"/>
                  </w:r>
                  <w:r w:rsidR="00212329">
                    <w:rPr>
                      <w:noProof/>
                      <w:webHidden/>
                    </w:rPr>
                    <w:t>7</w:t>
                  </w:r>
                  <w:r w:rsidR="006E4828">
                    <w:rPr>
                      <w:noProof/>
                      <w:webHidden/>
                    </w:rPr>
                    <w:fldChar w:fldCharType="end"/>
                  </w:r>
                </w:hyperlink>
              </w:p>
              <w:p w14:paraId="66E1494F" w14:textId="492BAEB4" w:rsidR="006E4828" w:rsidRDefault="006D4F7F">
                <w:pPr>
                  <w:pStyle w:val="TOC1"/>
                  <w:rPr>
                    <w:rFonts w:asciiTheme="minorHAnsi" w:eastAsiaTheme="minorEastAsia" w:hAnsiTheme="minorHAnsi" w:cstheme="minorBidi"/>
                    <w:b w:val="0"/>
                    <w:noProof/>
                    <w:sz w:val="22"/>
                    <w:szCs w:val="22"/>
                    <w:lang w:eastAsia="en-AU"/>
                  </w:rPr>
                </w:pPr>
                <w:hyperlink w:anchor="_Toc42767060" w:history="1">
                  <w:r w:rsidR="006E4828" w:rsidRPr="00633650">
                    <w:rPr>
                      <w:rStyle w:val="Hyperlink"/>
                      <w:rFonts w:eastAsia="SimSun"/>
                      <w:noProof/>
                      <w14:scene3d>
                        <w14:camera w14:prst="orthographicFront"/>
                        <w14:lightRig w14:rig="threePt" w14:dir="t">
                          <w14:rot w14:lat="0" w14:lon="0" w14:rev="0"/>
                        </w14:lightRig>
                      </w14:scene3d>
                    </w:rPr>
                    <w:t>13.</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Testing</w:t>
                  </w:r>
                  <w:r w:rsidR="006E4828">
                    <w:rPr>
                      <w:noProof/>
                      <w:webHidden/>
                    </w:rPr>
                    <w:tab/>
                  </w:r>
                  <w:r w:rsidR="006E4828">
                    <w:rPr>
                      <w:noProof/>
                      <w:webHidden/>
                    </w:rPr>
                    <w:fldChar w:fldCharType="begin"/>
                  </w:r>
                  <w:r w:rsidR="006E4828">
                    <w:rPr>
                      <w:noProof/>
                      <w:webHidden/>
                    </w:rPr>
                    <w:instrText xml:space="preserve"> PAGEREF _Toc42767060 \h </w:instrText>
                  </w:r>
                  <w:r w:rsidR="006E4828">
                    <w:rPr>
                      <w:noProof/>
                      <w:webHidden/>
                    </w:rPr>
                  </w:r>
                  <w:r w:rsidR="006E4828">
                    <w:rPr>
                      <w:noProof/>
                      <w:webHidden/>
                    </w:rPr>
                    <w:fldChar w:fldCharType="separate"/>
                  </w:r>
                  <w:r w:rsidR="00212329">
                    <w:rPr>
                      <w:noProof/>
                      <w:webHidden/>
                    </w:rPr>
                    <w:t>9</w:t>
                  </w:r>
                  <w:r w:rsidR="006E4828">
                    <w:rPr>
                      <w:noProof/>
                      <w:webHidden/>
                    </w:rPr>
                    <w:fldChar w:fldCharType="end"/>
                  </w:r>
                </w:hyperlink>
              </w:p>
              <w:p w14:paraId="6BC659A7" w14:textId="4513943E" w:rsidR="006E4828" w:rsidRDefault="006D4F7F">
                <w:pPr>
                  <w:pStyle w:val="TOC1"/>
                  <w:rPr>
                    <w:rFonts w:asciiTheme="minorHAnsi" w:eastAsiaTheme="minorEastAsia" w:hAnsiTheme="minorHAnsi" w:cstheme="minorBidi"/>
                    <w:b w:val="0"/>
                    <w:noProof/>
                    <w:sz w:val="22"/>
                    <w:szCs w:val="22"/>
                    <w:lang w:eastAsia="en-AU"/>
                  </w:rPr>
                </w:pPr>
                <w:hyperlink w:anchor="_Toc42767061" w:history="1">
                  <w:r w:rsidR="006E4828" w:rsidRPr="00633650">
                    <w:rPr>
                      <w:rStyle w:val="Hyperlink"/>
                      <w:rFonts w:eastAsia="SimSun"/>
                      <w:noProof/>
                      <w14:scene3d>
                        <w14:camera w14:prst="orthographicFront"/>
                        <w14:lightRig w14:rig="threePt" w14:dir="t">
                          <w14:rot w14:lat="0" w14:lon="0" w14:rev="0"/>
                        </w14:lightRig>
                      </w14:scene3d>
                    </w:rPr>
                    <w:t>14.</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Coating Repairs</w:t>
                  </w:r>
                  <w:r w:rsidR="006E4828">
                    <w:rPr>
                      <w:noProof/>
                      <w:webHidden/>
                    </w:rPr>
                    <w:tab/>
                  </w:r>
                  <w:r w:rsidR="006E4828">
                    <w:rPr>
                      <w:noProof/>
                      <w:webHidden/>
                    </w:rPr>
                    <w:fldChar w:fldCharType="begin"/>
                  </w:r>
                  <w:r w:rsidR="006E4828">
                    <w:rPr>
                      <w:noProof/>
                      <w:webHidden/>
                    </w:rPr>
                    <w:instrText xml:space="preserve"> PAGEREF _Toc42767061 \h </w:instrText>
                  </w:r>
                  <w:r w:rsidR="006E4828">
                    <w:rPr>
                      <w:noProof/>
                      <w:webHidden/>
                    </w:rPr>
                  </w:r>
                  <w:r w:rsidR="006E4828">
                    <w:rPr>
                      <w:noProof/>
                      <w:webHidden/>
                    </w:rPr>
                    <w:fldChar w:fldCharType="separate"/>
                  </w:r>
                  <w:r w:rsidR="00212329">
                    <w:rPr>
                      <w:noProof/>
                      <w:webHidden/>
                    </w:rPr>
                    <w:t>9</w:t>
                  </w:r>
                  <w:r w:rsidR="006E4828">
                    <w:rPr>
                      <w:noProof/>
                      <w:webHidden/>
                    </w:rPr>
                    <w:fldChar w:fldCharType="end"/>
                  </w:r>
                </w:hyperlink>
              </w:p>
              <w:p w14:paraId="336A4278" w14:textId="45BF6F13" w:rsidR="006E4828" w:rsidRDefault="006D4F7F">
                <w:pPr>
                  <w:pStyle w:val="TOC1"/>
                  <w:rPr>
                    <w:rFonts w:asciiTheme="minorHAnsi" w:eastAsiaTheme="minorEastAsia" w:hAnsiTheme="minorHAnsi" w:cstheme="minorBidi"/>
                    <w:b w:val="0"/>
                    <w:noProof/>
                    <w:sz w:val="22"/>
                    <w:szCs w:val="22"/>
                    <w:lang w:eastAsia="en-AU"/>
                  </w:rPr>
                </w:pPr>
                <w:hyperlink w:anchor="_Toc42767062" w:history="1">
                  <w:r w:rsidR="006E4828" w:rsidRPr="00633650">
                    <w:rPr>
                      <w:rStyle w:val="Hyperlink"/>
                      <w:rFonts w:eastAsia="SimSun"/>
                      <w:noProof/>
                      <w14:scene3d>
                        <w14:camera w14:prst="orthographicFront"/>
                        <w14:lightRig w14:rig="threePt" w14:dir="t">
                          <w14:rot w14:lat="0" w14:lon="0" w14:rev="0"/>
                        </w14:lightRig>
                      </w14:scene3d>
                    </w:rPr>
                    <w:t>15.</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Requirements for Future Maintenance of Coatings</w:t>
                  </w:r>
                  <w:r w:rsidR="006E4828">
                    <w:rPr>
                      <w:noProof/>
                      <w:webHidden/>
                    </w:rPr>
                    <w:tab/>
                  </w:r>
                  <w:r w:rsidR="006E4828">
                    <w:rPr>
                      <w:noProof/>
                      <w:webHidden/>
                    </w:rPr>
                    <w:fldChar w:fldCharType="begin"/>
                  </w:r>
                  <w:r w:rsidR="006E4828">
                    <w:rPr>
                      <w:noProof/>
                      <w:webHidden/>
                    </w:rPr>
                    <w:instrText xml:space="preserve"> PAGEREF _Toc42767062 \h </w:instrText>
                  </w:r>
                  <w:r w:rsidR="006E4828">
                    <w:rPr>
                      <w:noProof/>
                      <w:webHidden/>
                    </w:rPr>
                  </w:r>
                  <w:r w:rsidR="006E4828">
                    <w:rPr>
                      <w:noProof/>
                      <w:webHidden/>
                    </w:rPr>
                    <w:fldChar w:fldCharType="separate"/>
                  </w:r>
                  <w:r w:rsidR="00212329">
                    <w:rPr>
                      <w:noProof/>
                      <w:webHidden/>
                    </w:rPr>
                    <w:t>10</w:t>
                  </w:r>
                  <w:r w:rsidR="006E4828">
                    <w:rPr>
                      <w:noProof/>
                      <w:webHidden/>
                    </w:rPr>
                    <w:fldChar w:fldCharType="end"/>
                  </w:r>
                </w:hyperlink>
              </w:p>
              <w:p w14:paraId="0E84D787" w14:textId="37D0B0F3" w:rsidR="006E4828" w:rsidRDefault="006D4F7F">
                <w:pPr>
                  <w:pStyle w:val="TOC1"/>
                  <w:tabs>
                    <w:tab w:val="left" w:pos="1571"/>
                  </w:tabs>
                  <w:rPr>
                    <w:rFonts w:asciiTheme="minorHAnsi" w:eastAsiaTheme="minorEastAsia" w:hAnsiTheme="minorHAnsi" w:cstheme="minorBidi"/>
                    <w:b w:val="0"/>
                    <w:noProof/>
                    <w:sz w:val="22"/>
                    <w:szCs w:val="22"/>
                    <w:lang w:eastAsia="en-AU"/>
                  </w:rPr>
                </w:pPr>
                <w:hyperlink w:anchor="_Toc42767063" w:history="1">
                  <w:r w:rsidR="006E4828" w:rsidRPr="00633650">
                    <w:rPr>
                      <w:rStyle w:val="Hyperlink"/>
                      <w:rFonts w:eastAsia="SimSun"/>
                      <w:noProof/>
                    </w:rPr>
                    <w:t>Annexure A:</w:t>
                  </w:r>
                  <w:r w:rsidR="006E4828">
                    <w:rPr>
                      <w:rFonts w:asciiTheme="minorHAnsi" w:eastAsiaTheme="minorEastAsia" w:hAnsiTheme="minorHAnsi" w:cstheme="minorBidi"/>
                      <w:b w:val="0"/>
                      <w:noProof/>
                      <w:sz w:val="22"/>
                      <w:szCs w:val="22"/>
                      <w:lang w:eastAsia="en-AU"/>
                    </w:rPr>
                    <w:tab/>
                  </w:r>
                  <w:r w:rsidR="006E4828" w:rsidRPr="00633650">
                    <w:rPr>
                      <w:rStyle w:val="Hyperlink"/>
                      <w:rFonts w:eastAsia="SimSun"/>
                      <w:noProof/>
                    </w:rPr>
                    <w:t>Summary of Hold Points, Witness Points and Records</w:t>
                  </w:r>
                  <w:r w:rsidR="006E4828">
                    <w:rPr>
                      <w:noProof/>
                      <w:webHidden/>
                    </w:rPr>
                    <w:tab/>
                  </w:r>
                  <w:r w:rsidR="006E4828">
                    <w:rPr>
                      <w:noProof/>
                      <w:webHidden/>
                    </w:rPr>
                    <w:fldChar w:fldCharType="begin"/>
                  </w:r>
                  <w:r w:rsidR="006E4828">
                    <w:rPr>
                      <w:noProof/>
                      <w:webHidden/>
                    </w:rPr>
                    <w:instrText xml:space="preserve"> PAGEREF _Toc42767063 \h </w:instrText>
                  </w:r>
                  <w:r w:rsidR="006E4828">
                    <w:rPr>
                      <w:noProof/>
                      <w:webHidden/>
                    </w:rPr>
                  </w:r>
                  <w:r w:rsidR="006E4828">
                    <w:rPr>
                      <w:noProof/>
                      <w:webHidden/>
                    </w:rPr>
                    <w:fldChar w:fldCharType="separate"/>
                  </w:r>
                  <w:r w:rsidR="00212329">
                    <w:rPr>
                      <w:noProof/>
                      <w:webHidden/>
                    </w:rPr>
                    <w:t>11</w:t>
                  </w:r>
                  <w:r w:rsidR="006E4828">
                    <w:rPr>
                      <w:noProof/>
                      <w:webHidden/>
                    </w:rPr>
                    <w:fldChar w:fldCharType="end"/>
                  </w:r>
                </w:hyperlink>
              </w:p>
              <w:p w14:paraId="731494AC" w14:textId="194D1908" w:rsidR="00AF1D72" w:rsidRPr="003F7623" w:rsidRDefault="00B23DC4" w:rsidP="005C24F8">
                <w:pPr>
                  <w:pStyle w:val="TOC1"/>
                  <w:tabs>
                    <w:tab w:val="left" w:pos="1571"/>
                  </w:tabs>
                  <w:rPr>
                    <w:rFonts w:cs="Arial"/>
                    <w:b w:val="0"/>
                    <w:bCs/>
                  </w:rPr>
                </w:pPr>
                <w:r w:rsidRPr="00E562B0">
                  <w:rPr>
                    <w:rFonts w:cs="Arial"/>
                    <w:b w:val="0"/>
                    <w:bCs/>
                  </w:rPr>
                  <w:fldChar w:fldCharType="end"/>
                </w:r>
              </w:p>
            </w:sdtContent>
          </w:sdt>
        </w:tc>
      </w:tr>
    </w:tbl>
    <w:p w14:paraId="7FA9E9E5" w14:textId="12D2B50B" w:rsidR="00991F4D" w:rsidRPr="003E31BA" w:rsidRDefault="00AF1D72" w:rsidP="004C7ADB">
      <w:pPr>
        <w:pStyle w:val="Heading1"/>
      </w:pPr>
      <w:bookmarkStart w:id="2" w:name="_Toc42767048"/>
      <w:r w:rsidRPr="003E31BA">
        <w:t>Scope</w:t>
      </w:r>
      <w:bookmarkEnd w:id="0"/>
      <w:bookmarkEnd w:id="2"/>
    </w:p>
    <w:p w14:paraId="65A03C37" w14:textId="4490866B" w:rsidR="000359AB" w:rsidRPr="000359AB" w:rsidRDefault="000359AB" w:rsidP="000359AB">
      <w:pPr>
        <w:pStyle w:val="Bodynumbered1"/>
      </w:pPr>
      <w:bookmarkStart w:id="3" w:name="_Toc514678946"/>
      <w:bookmarkStart w:id="4" w:name="_Toc886733"/>
      <w:bookmarkStart w:id="5" w:name="_Toc886732"/>
      <w:r w:rsidRPr="000359AB">
        <w:t xml:space="preserve">This Austroads Technical Specification ATS </w:t>
      </w:r>
      <w:r w:rsidR="00250AC9" w:rsidRPr="000359AB">
        <w:t>5</w:t>
      </w:r>
      <w:r w:rsidR="00250AC9">
        <w:t>8</w:t>
      </w:r>
      <w:r w:rsidR="00250AC9" w:rsidRPr="000359AB">
        <w:t>2</w:t>
      </w:r>
      <w:r w:rsidR="00250AC9">
        <w:t>0</w:t>
      </w:r>
      <w:r w:rsidR="00250AC9" w:rsidRPr="000359AB">
        <w:t xml:space="preserve"> </w:t>
      </w:r>
      <w:r w:rsidRPr="000359AB">
        <w:t xml:space="preserve">specifies the requirements for the supply and application of anti-graffiti coating systems to structures, roadside </w:t>
      </w:r>
      <w:proofErr w:type="gramStart"/>
      <w:r w:rsidRPr="000359AB">
        <w:t>furniture</w:t>
      </w:r>
      <w:proofErr w:type="gramEnd"/>
      <w:r w:rsidRPr="000359AB">
        <w:t xml:space="preserve"> and traffic controller boxes. It excludes the application of coating systems to the face of traffic signs.</w:t>
      </w:r>
    </w:p>
    <w:p w14:paraId="159394C7" w14:textId="77777777" w:rsidR="009F08ED" w:rsidRPr="003E31BA" w:rsidRDefault="009F08ED" w:rsidP="003E31BA">
      <w:pPr>
        <w:pStyle w:val="Heading1"/>
        <w:rPr>
          <w:rFonts w:eastAsiaTheme="majorEastAsia"/>
        </w:rPr>
      </w:pPr>
      <w:bookmarkStart w:id="6" w:name="_Toc42767049"/>
      <w:r w:rsidRPr="003E31BA">
        <w:t>Definitions</w:t>
      </w:r>
      <w:bookmarkEnd w:id="6"/>
    </w:p>
    <w:p w14:paraId="7CE1AA33" w14:textId="2B68AC49" w:rsidR="003E31BA" w:rsidRPr="003E31BA" w:rsidRDefault="000359AB" w:rsidP="000359AB">
      <w:pPr>
        <w:pStyle w:val="Bodynumbered1"/>
      </w:pPr>
      <w:bookmarkStart w:id="7" w:name="1.3.1_Definitions_–_Personnel"/>
      <w:bookmarkStart w:id="8" w:name="1.4_Work_Health_&amp;_Safety_(WHS)"/>
      <w:bookmarkStart w:id="9" w:name="1.6.3_Principal_Supplied_Components"/>
      <w:bookmarkStart w:id="10" w:name="4_Design,_Specification,_Documentation_a"/>
      <w:bookmarkEnd w:id="7"/>
      <w:bookmarkEnd w:id="8"/>
      <w:bookmarkEnd w:id="9"/>
      <w:bookmarkEnd w:id="10"/>
      <w:r w:rsidRPr="000359AB">
        <w:t>The definitions in AS/NZS 2310 apply to this Specification.</w:t>
      </w:r>
    </w:p>
    <w:p w14:paraId="2099917E" w14:textId="4316CA44" w:rsidR="00F40305" w:rsidRPr="003E31BA" w:rsidRDefault="003F7623" w:rsidP="00BE175C">
      <w:pPr>
        <w:pStyle w:val="Heading1"/>
        <w:pageBreakBefore/>
      </w:pPr>
      <w:bookmarkStart w:id="11" w:name="_Toc42767050"/>
      <w:r w:rsidRPr="003E31BA">
        <w:lastRenderedPageBreak/>
        <w:t>Referenced Documents</w:t>
      </w:r>
      <w:bookmarkEnd w:id="3"/>
      <w:bookmarkEnd w:id="4"/>
      <w:bookmarkEnd w:id="11"/>
    </w:p>
    <w:p w14:paraId="3E6F44F2" w14:textId="6ECE4827" w:rsidR="00F40305" w:rsidRPr="00045CDF" w:rsidRDefault="005417E9" w:rsidP="00741C11">
      <w:pPr>
        <w:pStyle w:val="Bodynumbered1"/>
        <w:keepNext/>
      </w:pPr>
      <w:r w:rsidRPr="00825802">
        <w:t xml:space="preserve">The </w:t>
      </w:r>
      <w:r w:rsidRPr="006B49B7">
        <w:t>following</w:t>
      </w:r>
      <w:r w:rsidRPr="00825802">
        <w:t xml:space="preserve"> documents are referenced in this </w:t>
      </w:r>
      <w:r w:rsidR="00063F76">
        <w:t>S</w:t>
      </w:r>
      <w:r w:rsidR="00063F76" w:rsidRPr="00825802">
        <w:t>pecification</w:t>
      </w:r>
      <w:r w:rsidR="00502381">
        <w:t>:</w:t>
      </w:r>
    </w:p>
    <w:p w14:paraId="055EDF11" w14:textId="44B7626D" w:rsidR="009F08ED" w:rsidRDefault="009F08ED" w:rsidP="00741C11">
      <w:pPr>
        <w:pStyle w:val="BodyTextIndent"/>
        <w:keepNext/>
        <w:pBdr>
          <w:top w:val="single" w:sz="2" w:space="1" w:color="004259"/>
        </w:pBdr>
        <w:ind w:left="1843" w:hanging="1276"/>
        <w:rPr>
          <w:b/>
          <w:bCs w:val="0"/>
          <w:color w:val="004259"/>
        </w:rPr>
      </w:pPr>
      <w:bookmarkStart w:id="12" w:name="_Toc514678947"/>
      <w:bookmarkStart w:id="13" w:name="_Toc886734"/>
      <w:bookmarkEnd w:id="5"/>
      <w:r w:rsidRPr="00A54C0A">
        <w:rPr>
          <w:b/>
          <w:bCs w:val="0"/>
          <w:color w:val="004259"/>
        </w:rPr>
        <w:t>Austroads</w:t>
      </w:r>
    </w:p>
    <w:p w14:paraId="27D33746" w14:textId="77777777" w:rsidR="000359AB" w:rsidRDefault="000359AB" w:rsidP="000359AB">
      <w:pPr>
        <w:pStyle w:val="BodyTextIndent"/>
      </w:pPr>
      <w:r w:rsidRPr="00FE04C9">
        <w:t>AGBT/T750-20</w:t>
      </w:r>
      <w:r w:rsidRPr="00FE04C9">
        <w:tab/>
        <w:t>Anti-graffiti Coatings – Test Method</w:t>
      </w:r>
    </w:p>
    <w:p w14:paraId="4764581C" w14:textId="4EA9C09F" w:rsidR="000359AB" w:rsidRDefault="000359AB" w:rsidP="000359AB">
      <w:pPr>
        <w:pStyle w:val="BodyTextIndent"/>
        <w:keepNext/>
        <w:pBdr>
          <w:top w:val="single" w:sz="2" w:space="1" w:color="004259"/>
        </w:pBdr>
        <w:ind w:left="1843" w:hanging="1276"/>
        <w:rPr>
          <w:b/>
          <w:bCs w:val="0"/>
          <w:color w:val="004259"/>
        </w:rPr>
      </w:pPr>
      <w:r w:rsidRPr="00A54C0A">
        <w:rPr>
          <w:b/>
          <w:bCs w:val="0"/>
          <w:color w:val="004259"/>
        </w:rPr>
        <w:t>Aust</w:t>
      </w:r>
      <w:r w:rsidR="008750B1">
        <w:rPr>
          <w:b/>
          <w:bCs w:val="0"/>
          <w:color w:val="004259"/>
        </w:rPr>
        <w:t>ralian/New Zealand Standards</w:t>
      </w:r>
    </w:p>
    <w:p w14:paraId="3EA84491" w14:textId="77777777" w:rsidR="008750B1" w:rsidRPr="008750B1" w:rsidRDefault="008750B1" w:rsidP="008750B1">
      <w:pPr>
        <w:pStyle w:val="BodyTextIndent"/>
        <w:ind w:left="2157" w:hanging="1590"/>
      </w:pPr>
      <w:r w:rsidRPr="008750B1">
        <w:t>AS 1580.108.2</w:t>
      </w:r>
      <w:r w:rsidRPr="008750B1">
        <w:tab/>
        <w:t xml:space="preserve">Paints and related materials - Methods of test Dry film thickness - Paint inspection gauge </w:t>
      </w:r>
    </w:p>
    <w:p w14:paraId="585B45D1" w14:textId="77777777" w:rsidR="008750B1" w:rsidRPr="008750B1" w:rsidRDefault="008750B1" w:rsidP="008750B1">
      <w:pPr>
        <w:pStyle w:val="BodyTextIndent"/>
      </w:pPr>
      <w:r w:rsidRPr="008750B1">
        <w:t>AS 1580.408.5</w:t>
      </w:r>
      <w:r w:rsidRPr="008750B1">
        <w:tab/>
        <w:t>Paints and related materials - Methods of test Adhesion - Pull Off Test</w:t>
      </w:r>
    </w:p>
    <w:p w14:paraId="40924648" w14:textId="77777777" w:rsidR="008750B1" w:rsidRPr="008750B1" w:rsidRDefault="008750B1" w:rsidP="008750B1">
      <w:pPr>
        <w:pStyle w:val="BodyTextIndent"/>
      </w:pPr>
      <w:r w:rsidRPr="008750B1">
        <w:t>AS 1580.403.1</w:t>
      </w:r>
      <w:r w:rsidRPr="008750B1">
        <w:tab/>
      </w:r>
      <w:bookmarkStart w:id="14" w:name="_Hlk17056397"/>
      <w:r w:rsidRPr="008750B1">
        <w:t xml:space="preserve">Paints and related materials - Methods of test </w:t>
      </w:r>
      <w:bookmarkEnd w:id="14"/>
      <w:r w:rsidRPr="008750B1">
        <w:t>- Scratch resistance</w:t>
      </w:r>
    </w:p>
    <w:p w14:paraId="469F0C73" w14:textId="77777777" w:rsidR="008750B1" w:rsidRPr="008750B1" w:rsidRDefault="008750B1" w:rsidP="008750B1">
      <w:pPr>
        <w:pStyle w:val="BodyTextIndent"/>
        <w:ind w:left="2157" w:hanging="1590"/>
      </w:pPr>
      <w:r w:rsidRPr="008750B1">
        <w:t>AS 1580.481.1.2</w:t>
      </w:r>
      <w:r w:rsidRPr="008750B1">
        <w:tab/>
        <w:t>Paints and related materials - Methods of test Coatings - Exposed to weathering - Discolouration (including bronzing)</w:t>
      </w:r>
    </w:p>
    <w:p w14:paraId="5EAD7EE1" w14:textId="7046E47D" w:rsidR="008750B1" w:rsidRPr="008750B1" w:rsidRDefault="008750B1" w:rsidP="008750B1">
      <w:pPr>
        <w:pStyle w:val="BodyTextIndent"/>
        <w:ind w:left="2157" w:hanging="1590"/>
      </w:pPr>
      <w:r w:rsidRPr="008750B1">
        <w:t>AS/NZS 1580.481.1.11</w:t>
      </w:r>
      <w:r w:rsidRPr="008750B1">
        <w:tab/>
      </w:r>
      <w:r>
        <w:br/>
      </w:r>
      <w:r w:rsidRPr="008750B1">
        <w:t>Paints and related materials - Methods of test Coatings - Exposed to weathering - Degree of chalking</w:t>
      </w:r>
    </w:p>
    <w:p w14:paraId="40E9552E" w14:textId="6D515BD8" w:rsidR="008750B1" w:rsidRPr="008750B1" w:rsidRDefault="008750B1" w:rsidP="008750B1">
      <w:pPr>
        <w:pStyle w:val="BodyTextIndent"/>
        <w:ind w:left="2157" w:hanging="1590"/>
      </w:pPr>
      <w:r w:rsidRPr="008750B1">
        <w:t>AS/NZS 1580.481.1.12</w:t>
      </w:r>
      <w:r w:rsidRPr="008750B1">
        <w:tab/>
      </w:r>
      <w:r>
        <w:br/>
      </w:r>
      <w:r w:rsidRPr="008750B1">
        <w:t>Paints and related materials - Methods of test Coatings - Exposed to weathering - Degree of colour change</w:t>
      </w:r>
    </w:p>
    <w:p w14:paraId="52759E93" w14:textId="77777777" w:rsidR="008750B1" w:rsidRPr="008750B1" w:rsidRDefault="008750B1" w:rsidP="008750B1">
      <w:pPr>
        <w:pStyle w:val="BodyTextIndent"/>
        <w:ind w:left="2157" w:hanging="1590"/>
      </w:pPr>
      <w:r w:rsidRPr="008750B1">
        <w:t>AS 1627.1</w:t>
      </w:r>
      <w:r w:rsidRPr="008750B1">
        <w:tab/>
        <w:t xml:space="preserve">Metal finishing, </w:t>
      </w:r>
      <w:proofErr w:type="gramStart"/>
      <w:r w:rsidRPr="008750B1">
        <w:t>Preparation</w:t>
      </w:r>
      <w:proofErr w:type="gramEnd"/>
      <w:r w:rsidRPr="008750B1">
        <w:t xml:space="preserve"> and pre-treatment of surfaces – Removal of oil, grease and related contamination</w:t>
      </w:r>
    </w:p>
    <w:p w14:paraId="05515794" w14:textId="77777777" w:rsidR="008750B1" w:rsidRPr="008750B1" w:rsidRDefault="008750B1" w:rsidP="008750B1">
      <w:pPr>
        <w:pStyle w:val="BodyTextIndent"/>
        <w:ind w:left="2157" w:hanging="1590"/>
      </w:pPr>
      <w:r w:rsidRPr="008750B1">
        <w:t>AS 1627.4</w:t>
      </w:r>
      <w:r w:rsidRPr="008750B1">
        <w:tab/>
        <w:t xml:space="preserve">Metal finishing, </w:t>
      </w:r>
      <w:proofErr w:type="gramStart"/>
      <w:r w:rsidRPr="008750B1">
        <w:t>Preparation</w:t>
      </w:r>
      <w:proofErr w:type="gramEnd"/>
      <w:r w:rsidRPr="008750B1">
        <w:t xml:space="preserve"> and pre-treatment of surfaces – Abrasive blast cleaning of steel</w:t>
      </w:r>
    </w:p>
    <w:p w14:paraId="1C998B01" w14:textId="77777777" w:rsidR="008750B1" w:rsidRPr="008750B1" w:rsidRDefault="008750B1" w:rsidP="008750B1">
      <w:pPr>
        <w:pStyle w:val="BodyTextIndent"/>
      </w:pPr>
      <w:r w:rsidRPr="008750B1">
        <w:t>AS/NZS 2310</w:t>
      </w:r>
      <w:r w:rsidRPr="008750B1">
        <w:tab/>
        <w:t>Glossary of paint and painting terms</w:t>
      </w:r>
    </w:p>
    <w:p w14:paraId="49766EB8" w14:textId="77777777" w:rsidR="008750B1" w:rsidRPr="008750B1" w:rsidRDefault="008750B1" w:rsidP="008750B1">
      <w:pPr>
        <w:pStyle w:val="BodyTextIndent"/>
      </w:pPr>
      <w:r w:rsidRPr="008750B1">
        <w:t>AS/NZS 2311</w:t>
      </w:r>
      <w:r w:rsidRPr="008750B1">
        <w:tab/>
        <w:t>Painting of Buildings</w:t>
      </w:r>
    </w:p>
    <w:p w14:paraId="5F825C03" w14:textId="77777777" w:rsidR="008750B1" w:rsidRPr="008750B1" w:rsidRDefault="008750B1" w:rsidP="008750B1">
      <w:pPr>
        <w:pStyle w:val="BodyTextIndent"/>
        <w:ind w:left="2157" w:hanging="1590"/>
      </w:pPr>
      <w:r w:rsidRPr="008750B1">
        <w:t>AS/NZS 2312.1</w:t>
      </w:r>
      <w:r w:rsidRPr="008750B1">
        <w:tab/>
        <w:t xml:space="preserve">Guide to the protection of structural steel against atmospheric corrosion </w:t>
      </w:r>
      <w:proofErr w:type="gramStart"/>
      <w:r w:rsidRPr="008750B1">
        <w:t>by the use of</w:t>
      </w:r>
      <w:proofErr w:type="gramEnd"/>
      <w:r w:rsidRPr="008750B1">
        <w:t xml:space="preserve"> protective coatings – Part 1: Paint Coatings</w:t>
      </w:r>
    </w:p>
    <w:p w14:paraId="2710D0C2" w14:textId="5CFDDF46" w:rsidR="008750B1" w:rsidRPr="008750B1" w:rsidRDefault="008750B1" w:rsidP="008750B1">
      <w:pPr>
        <w:pStyle w:val="BodyTextIndent"/>
      </w:pPr>
      <w:r>
        <w:t>AS2700</w:t>
      </w:r>
      <w:r>
        <w:tab/>
      </w:r>
      <w:r>
        <w:tab/>
      </w:r>
      <w:r w:rsidRPr="008750B1">
        <w:t>Colour Standards for General Purposes</w:t>
      </w:r>
      <w:r>
        <w:t xml:space="preserve"> </w:t>
      </w:r>
    </w:p>
    <w:p w14:paraId="4B256B02" w14:textId="5B5A4D68" w:rsidR="008750B1" w:rsidRDefault="008750B1" w:rsidP="008750B1">
      <w:pPr>
        <w:pStyle w:val="BodyTextIndent"/>
        <w:ind w:left="2157" w:hanging="1590"/>
      </w:pPr>
      <w:r w:rsidRPr="008750B1">
        <w:t>AS/NZS 4548.5</w:t>
      </w:r>
      <w:r w:rsidRPr="008750B1">
        <w:tab/>
        <w:t>Guide to long-life coatings for concrete and masonry - Part 5: Guidelines to methods of test</w:t>
      </w:r>
    </w:p>
    <w:p w14:paraId="4F4DD863" w14:textId="7586AD0F" w:rsidR="008750B1" w:rsidRDefault="008750B1" w:rsidP="008750B1">
      <w:pPr>
        <w:pStyle w:val="BodyTextIndent"/>
        <w:keepNext/>
        <w:pBdr>
          <w:top w:val="single" w:sz="2" w:space="1" w:color="004259"/>
        </w:pBdr>
        <w:ind w:left="1843" w:hanging="1276"/>
        <w:rPr>
          <w:b/>
          <w:bCs w:val="0"/>
          <w:color w:val="004259"/>
        </w:rPr>
      </w:pPr>
      <w:r w:rsidRPr="00A54C0A">
        <w:rPr>
          <w:b/>
          <w:bCs w:val="0"/>
          <w:color w:val="004259"/>
        </w:rPr>
        <w:t>A</w:t>
      </w:r>
      <w:r>
        <w:rPr>
          <w:b/>
          <w:bCs w:val="0"/>
          <w:color w:val="004259"/>
        </w:rPr>
        <w:t>STM International</w:t>
      </w:r>
    </w:p>
    <w:p w14:paraId="56F068BA" w14:textId="77777777" w:rsidR="008750B1" w:rsidRPr="008750B1" w:rsidRDefault="008750B1" w:rsidP="008750B1">
      <w:pPr>
        <w:pStyle w:val="BodyTextIndent"/>
      </w:pPr>
      <w:r w:rsidRPr="008750B1">
        <w:t>ASTM D4263 83</w:t>
      </w:r>
      <w:r w:rsidRPr="008750B1">
        <w:tab/>
        <w:t>Moisture in Concrete by the Plastic Sheet Method</w:t>
      </w:r>
    </w:p>
    <w:p w14:paraId="5FEE927E" w14:textId="4AAA1009" w:rsidR="008750B1" w:rsidRDefault="008750B1" w:rsidP="008750B1">
      <w:pPr>
        <w:pStyle w:val="BodyTextIndent"/>
      </w:pPr>
      <w:r w:rsidRPr="008750B1">
        <w:t>ASTM D4414 95</w:t>
      </w:r>
      <w:r w:rsidRPr="008750B1">
        <w:tab/>
        <w:t>Measurement of Wet Film Thickness by Notch Gauge</w:t>
      </w:r>
    </w:p>
    <w:p w14:paraId="278CA192" w14:textId="5616BDBF" w:rsidR="008750B1" w:rsidRDefault="008750B1" w:rsidP="008750B1">
      <w:pPr>
        <w:pStyle w:val="BodyTextIndent"/>
        <w:keepNext/>
        <w:pBdr>
          <w:top w:val="single" w:sz="2" w:space="1" w:color="004259"/>
        </w:pBdr>
        <w:ind w:left="1843" w:hanging="1276"/>
        <w:rPr>
          <w:b/>
          <w:bCs w:val="0"/>
          <w:color w:val="004259"/>
        </w:rPr>
      </w:pPr>
      <w:r w:rsidRPr="00A54C0A">
        <w:rPr>
          <w:b/>
          <w:bCs w:val="0"/>
          <w:color w:val="004259"/>
        </w:rPr>
        <w:t>Aust</w:t>
      </w:r>
      <w:r>
        <w:rPr>
          <w:b/>
          <w:bCs w:val="0"/>
          <w:color w:val="004259"/>
        </w:rPr>
        <w:t>ralian Paint Approval Scheme (APAS)</w:t>
      </w:r>
    </w:p>
    <w:p w14:paraId="08FD048E" w14:textId="77777777" w:rsidR="008750B1" w:rsidRPr="00FE04C9" w:rsidRDefault="008750B1" w:rsidP="008750B1">
      <w:pPr>
        <w:pStyle w:val="BodyTextIndent"/>
      </w:pPr>
      <w:r>
        <w:t>Specifications 1441 and 1442</w:t>
      </w:r>
    </w:p>
    <w:p w14:paraId="516337E0" w14:textId="1E2FAE75" w:rsidR="00D32834" w:rsidRPr="003E31BA" w:rsidRDefault="003F7623" w:rsidP="00751F63">
      <w:pPr>
        <w:pStyle w:val="Heading1"/>
      </w:pPr>
      <w:bookmarkStart w:id="15" w:name="_Toc42767051"/>
      <w:r w:rsidRPr="003E31BA">
        <w:lastRenderedPageBreak/>
        <w:t>Quality System Requirements</w:t>
      </w:r>
      <w:bookmarkEnd w:id="12"/>
      <w:bookmarkEnd w:id="13"/>
      <w:bookmarkEnd w:id="15"/>
    </w:p>
    <w:p w14:paraId="29B9E5B3" w14:textId="77777777" w:rsidR="008750B1" w:rsidRPr="008750B1" w:rsidRDefault="008750B1" w:rsidP="008750B1">
      <w:pPr>
        <w:pStyle w:val="Bodynumbered1"/>
      </w:pPr>
      <w:r w:rsidRPr="008750B1">
        <w:t>The Contractor must prepare and implement a Quality Plan that includes:</w:t>
      </w:r>
    </w:p>
    <w:p w14:paraId="5BADBC5F" w14:textId="77777777" w:rsidR="008750B1" w:rsidRPr="008750B1" w:rsidRDefault="008750B1" w:rsidP="008750B1">
      <w:pPr>
        <w:pStyle w:val="Bodynumbered2"/>
      </w:pPr>
      <w:r w:rsidRPr="008750B1">
        <w:t xml:space="preserve">details of the proposed coatings, including the manufacturer’s instructions, specifications, Materials Safety Data Sheets and Materials Technical Data </w:t>
      </w:r>
      <w:proofErr w:type="gramStart"/>
      <w:r w:rsidRPr="008750B1">
        <w:t>Sheets;</w:t>
      </w:r>
      <w:proofErr w:type="gramEnd"/>
    </w:p>
    <w:p w14:paraId="33207921" w14:textId="4E645F0C" w:rsidR="008750B1" w:rsidRPr="008750B1" w:rsidRDefault="008750B1" w:rsidP="008750B1">
      <w:pPr>
        <w:pStyle w:val="Bodynumbered2"/>
      </w:pPr>
      <w:r w:rsidRPr="008750B1">
        <w:t xml:space="preserve">Unless the coating system is included in an approved/registered products system applicable in the jurisdiction where the work is being carried out, test certificates (not more than 24 months old) and records of the past performance of the proposed coatings which demonstrate compliance with this Specification; </w:t>
      </w:r>
    </w:p>
    <w:p w14:paraId="7FD3C10C" w14:textId="77777777" w:rsidR="008750B1" w:rsidRPr="008750B1" w:rsidRDefault="008750B1" w:rsidP="008750B1">
      <w:pPr>
        <w:pStyle w:val="Bodynumbered2"/>
      </w:pPr>
      <w:r w:rsidRPr="008750B1">
        <w:t xml:space="preserve">names, experience and qualifications of the </w:t>
      </w:r>
      <w:proofErr w:type="gramStart"/>
      <w:r w:rsidRPr="008750B1">
        <w:t>coatings</w:t>
      </w:r>
      <w:proofErr w:type="gramEnd"/>
      <w:r w:rsidRPr="008750B1">
        <w:t xml:space="preserve"> application supervisor and key personnel;</w:t>
      </w:r>
    </w:p>
    <w:p w14:paraId="79A1F64C" w14:textId="1D64276D" w:rsidR="008750B1" w:rsidRPr="008750B1" w:rsidRDefault="006860E2" w:rsidP="008750B1">
      <w:pPr>
        <w:pStyle w:val="Bodynumbered2"/>
      </w:pPr>
      <w:r>
        <w:t xml:space="preserve">a </w:t>
      </w:r>
      <w:r w:rsidR="008750B1" w:rsidRPr="008750B1">
        <w:t xml:space="preserve">detailed work method statement (WMS)/procedures for substrate preparation, operation of equipment and application of the coatings; and </w:t>
      </w:r>
    </w:p>
    <w:p w14:paraId="5572B513" w14:textId="40C485D9" w:rsidR="008750B1" w:rsidRPr="008750B1" w:rsidRDefault="008750B1" w:rsidP="008750B1">
      <w:pPr>
        <w:pStyle w:val="Bodynumbered2"/>
      </w:pPr>
      <w:r w:rsidRPr="008750B1">
        <w:t>inspection and test plans (ITPs) that will verify conformance</w:t>
      </w:r>
      <w:r w:rsidR="006860E2">
        <w:t xml:space="preserve"> with </w:t>
      </w:r>
      <w:r w:rsidRPr="008750B1">
        <w:t>this Specification.</w:t>
      </w:r>
    </w:p>
    <w:p w14:paraId="536755ED" w14:textId="0D1B9C11" w:rsidR="008750B1" w:rsidRPr="00FE04C9" w:rsidRDefault="008750B1" w:rsidP="00403E46">
      <w:pPr>
        <w:pStyle w:val="Bodynumbered1"/>
      </w:pPr>
      <w:bookmarkStart w:id="16" w:name="_Ref22191400"/>
      <w:bookmarkStart w:id="17" w:name="_Toc29489164"/>
      <w:bookmarkStart w:id="18" w:name="_Toc1138829"/>
      <w:bookmarkStart w:id="19" w:name="_Toc9850016"/>
      <w:bookmarkStart w:id="20" w:name="_Hlk9434043"/>
      <w:r w:rsidRPr="00FE04C9">
        <w:t>The WMS/procedures and ITPs must:</w:t>
      </w:r>
      <w:bookmarkEnd w:id="16"/>
    </w:p>
    <w:p w14:paraId="3E584395" w14:textId="77777777" w:rsidR="008750B1" w:rsidRPr="008750B1" w:rsidRDefault="008750B1" w:rsidP="0002127C">
      <w:pPr>
        <w:pStyle w:val="Bodynumbered2"/>
        <w:numPr>
          <w:ilvl w:val="0"/>
          <w:numId w:val="21"/>
        </w:numPr>
        <w:ind w:left="924" w:hanging="357"/>
      </w:pPr>
      <w:r w:rsidRPr="008750B1">
        <w:t>cross reference all applicable Specification Clauses; and</w:t>
      </w:r>
    </w:p>
    <w:p w14:paraId="5B2586D7" w14:textId="6F477476" w:rsidR="008750B1" w:rsidRDefault="008750B1" w:rsidP="0002127C">
      <w:pPr>
        <w:pStyle w:val="Bodynumbered2"/>
        <w:numPr>
          <w:ilvl w:val="0"/>
          <w:numId w:val="21"/>
        </w:numPr>
        <w:ind w:left="924" w:hanging="357"/>
      </w:pPr>
      <w:r w:rsidRPr="008750B1">
        <w:t>identify all performance requirements and Hold Points.</w:t>
      </w:r>
    </w:p>
    <w:tbl>
      <w:tblPr>
        <w:tblStyle w:val="TMTable"/>
        <w:tblW w:w="8931" w:type="dxa"/>
        <w:tblInd w:w="557" w:type="dxa"/>
        <w:tblLook w:val="04A0" w:firstRow="1" w:lastRow="0" w:firstColumn="1" w:lastColumn="0" w:noHBand="0" w:noVBand="1"/>
      </w:tblPr>
      <w:tblGrid>
        <w:gridCol w:w="1985"/>
        <w:gridCol w:w="6946"/>
      </w:tblGrid>
      <w:tr w:rsidR="0084686A" w14:paraId="737D0E08" w14:textId="77777777" w:rsidTr="00250AC9">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7EB4A724" w14:textId="77777777" w:rsidR="0084686A" w:rsidRPr="0084686A" w:rsidRDefault="0084686A" w:rsidP="0084686A">
            <w:pPr>
              <w:pStyle w:val="TableHeading"/>
              <w:rPr>
                <w:b/>
                <w:bCs/>
              </w:rPr>
            </w:pPr>
            <w:r w:rsidRPr="0084686A">
              <w:rPr>
                <w:b/>
                <w:bCs/>
              </w:rPr>
              <w:t>HOLD POINT 1</w:t>
            </w:r>
          </w:p>
        </w:tc>
      </w:tr>
      <w:tr w:rsidR="0084686A" w14:paraId="2306B0B0" w14:textId="77777777" w:rsidTr="00250AC9">
        <w:tc>
          <w:tcPr>
            <w:tcW w:w="1985" w:type="dxa"/>
            <w:hideMark/>
          </w:tcPr>
          <w:p w14:paraId="1F902FC9" w14:textId="77777777" w:rsidR="0084686A" w:rsidRPr="00FB025A" w:rsidRDefault="0084686A" w:rsidP="00250AC9">
            <w:pPr>
              <w:pStyle w:val="TableBodyText"/>
            </w:pPr>
            <w:r w:rsidRPr="00FB025A">
              <w:t>Process Held</w:t>
            </w:r>
          </w:p>
        </w:tc>
        <w:tc>
          <w:tcPr>
            <w:tcW w:w="6946" w:type="dxa"/>
            <w:hideMark/>
          </w:tcPr>
          <w:p w14:paraId="7985F4A1" w14:textId="02110AA6" w:rsidR="0084686A" w:rsidRPr="00FB025A" w:rsidRDefault="0084686A" w:rsidP="00250AC9">
            <w:pPr>
              <w:pStyle w:val="TableBodyText"/>
            </w:pPr>
            <w:r w:rsidRPr="00FB025A">
              <w:t xml:space="preserve">Commencement of </w:t>
            </w:r>
            <w:r w:rsidRPr="00FE04C9">
              <w:t>surface preparation and application of the coating</w:t>
            </w:r>
            <w:r w:rsidRPr="00FB025A">
              <w:t>.</w:t>
            </w:r>
          </w:p>
        </w:tc>
      </w:tr>
      <w:tr w:rsidR="0084686A" w14:paraId="4844B4EB" w14:textId="77777777" w:rsidTr="00250AC9">
        <w:tc>
          <w:tcPr>
            <w:tcW w:w="1985" w:type="dxa"/>
            <w:hideMark/>
          </w:tcPr>
          <w:p w14:paraId="52B50E80" w14:textId="77777777" w:rsidR="0084686A" w:rsidRPr="00FB025A" w:rsidRDefault="0084686A" w:rsidP="00250AC9">
            <w:pPr>
              <w:pStyle w:val="TableBodyText"/>
            </w:pPr>
            <w:r w:rsidRPr="00FB025A">
              <w:t>Submission Details</w:t>
            </w:r>
          </w:p>
        </w:tc>
        <w:tc>
          <w:tcPr>
            <w:tcW w:w="6946" w:type="dxa"/>
            <w:hideMark/>
          </w:tcPr>
          <w:p w14:paraId="06FA380B" w14:textId="12B92BBB" w:rsidR="0084686A" w:rsidRPr="00FB025A" w:rsidRDefault="0084686A" w:rsidP="00250AC9">
            <w:pPr>
              <w:pStyle w:val="TableBodyText"/>
            </w:pPr>
            <w:r w:rsidRPr="00FB025A">
              <w:t xml:space="preserve">The Quality Plan must be provided </w:t>
            </w:r>
            <w:r w:rsidRPr="00FE04C9">
              <w:t>at least 21 days prior to the commencement of the coating application.</w:t>
            </w:r>
          </w:p>
        </w:tc>
      </w:tr>
    </w:tbl>
    <w:p w14:paraId="06B7984F" w14:textId="1756133D" w:rsidR="003F4501" w:rsidRDefault="0084686A" w:rsidP="003E31BA">
      <w:pPr>
        <w:pStyle w:val="Heading1"/>
      </w:pPr>
      <w:bookmarkStart w:id="21" w:name="_Toc42767052"/>
      <w:bookmarkEnd w:id="17"/>
      <w:r>
        <w:t>Contractor Competency</w:t>
      </w:r>
      <w:bookmarkEnd w:id="21"/>
    </w:p>
    <w:p w14:paraId="1724D625" w14:textId="07EB0743" w:rsidR="0084686A" w:rsidRPr="00FE04C9" w:rsidRDefault="0084686A" w:rsidP="0084686A">
      <w:pPr>
        <w:pStyle w:val="Bodynumbered1"/>
      </w:pPr>
      <w:r w:rsidRPr="00FE04C9">
        <w:t xml:space="preserve">The Contractor warrants that </w:t>
      </w:r>
      <w:r w:rsidR="006860E2">
        <w:t>they</w:t>
      </w:r>
      <w:r w:rsidR="006860E2" w:rsidRPr="00FE04C9">
        <w:t xml:space="preserve"> </w:t>
      </w:r>
      <w:r w:rsidRPr="00FE04C9">
        <w:t xml:space="preserve">(or the </w:t>
      </w:r>
      <w:proofErr w:type="gramStart"/>
      <w:r w:rsidRPr="00FE04C9">
        <w:t>subcontractor, if</w:t>
      </w:r>
      <w:proofErr w:type="gramEnd"/>
      <w:r w:rsidRPr="00FE04C9">
        <w:t xml:space="preserve"> the repair work is being undertaken by a subcontractor) </w:t>
      </w:r>
      <w:r w:rsidR="006860E2">
        <w:t>are</w:t>
      </w:r>
      <w:r w:rsidR="006860E2" w:rsidRPr="00FE04C9">
        <w:t xml:space="preserve"> </w:t>
      </w:r>
      <w:r w:rsidRPr="00FE04C9">
        <w:t>suitably skilled and experienced in undertaking the application of coatings to concrete.</w:t>
      </w:r>
    </w:p>
    <w:p w14:paraId="7B37F545" w14:textId="51D32BEB" w:rsidR="0084686A" w:rsidRPr="00FE04C9" w:rsidRDefault="0084686A" w:rsidP="0084686A">
      <w:pPr>
        <w:pStyle w:val="Bodynumbered1"/>
      </w:pPr>
      <w:r w:rsidRPr="00FE04C9">
        <w:t xml:space="preserve">The coatings application supervisor must be suitably trained and qualified </w:t>
      </w:r>
      <w:r w:rsidR="006860E2">
        <w:t>in</w:t>
      </w:r>
      <w:r w:rsidR="006860E2" w:rsidRPr="00FE04C9">
        <w:t xml:space="preserve"> </w:t>
      </w:r>
      <w:r w:rsidRPr="00FE04C9">
        <w:t xml:space="preserve">all aspects of application techniques and </w:t>
      </w:r>
      <w:proofErr w:type="gramStart"/>
      <w:r w:rsidRPr="00FE04C9">
        <w:t>must be present at all times</w:t>
      </w:r>
      <w:proofErr w:type="gramEnd"/>
      <w:r w:rsidRPr="00FE04C9">
        <w:t xml:space="preserve"> during the application of the coating.</w:t>
      </w:r>
      <w:r w:rsidR="00617F1C">
        <w:t xml:space="preserve"> </w:t>
      </w:r>
    </w:p>
    <w:p w14:paraId="5C2CBED2" w14:textId="503055D1" w:rsidR="0084686A" w:rsidRDefault="0084686A" w:rsidP="0084686A">
      <w:pPr>
        <w:pStyle w:val="Bodynumbered1"/>
      </w:pPr>
      <w:r w:rsidRPr="00FE04C9">
        <w:t>Personnel applying the coatings must be suitably trained and skilled in the application of coatings to concrete.</w:t>
      </w:r>
    </w:p>
    <w:p w14:paraId="407E1C67" w14:textId="4D4E126A" w:rsidR="003E31BA" w:rsidRDefault="0084686A" w:rsidP="003E31BA">
      <w:pPr>
        <w:pStyle w:val="Heading1"/>
      </w:pPr>
      <w:bookmarkStart w:id="22" w:name="_Toc42767053"/>
      <w:bookmarkStart w:id="23" w:name="_Ref15469889"/>
      <w:bookmarkStart w:id="24" w:name="_Hlk9598492"/>
      <w:r>
        <w:t>Materials</w:t>
      </w:r>
      <w:bookmarkEnd w:id="22"/>
    </w:p>
    <w:p w14:paraId="35D0A5B1" w14:textId="2D48A5F2" w:rsidR="0084686A" w:rsidRPr="0084686A" w:rsidRDefault="0084686A" w:rsidP="0084686A">
      <w:pPr>
        <w:pStyle w:val="Bodynumbered1"/>
      </w:pPr>
      <w:bookmarkStart w:id="25" w:name="_Ref17056911"/>
      <w:r w:rsidRPr="0084686A">
        <w:t>Unless:</w:t>
      </w:r>
    </w:p>
    <w:p w14:paraId="20714D65" w14:textId="41CCC4EC" w:rsidR="0084686A" w:rsidRPr="0084686A" w:rsidRDefault="006860E2" w:rsidP="0002127C">
      <w:pPr>
        <w:pStyle w:val="Bodynumbered2"/>
        <w:numPr>
          <w:ilvl w:val="0"/>
          <w:numId w:val="22"/>
        </w:numPr>
        <w:ind w:left="924" w:hanging="357"/>
      </w:pPr>
      <w:r>
        <w:t xml:space="preserve">the coating </w:t>
      </w:r>
      <w:r w:rsidR="0084686A" w:rsidRPr="0084686A">
        <w:t xml:space="preserve">is an approved/registered product included in an approved/registered products system applicable in the jurisdiction where the work is being carried </w:t>
      </w:r>
      <w:proofErr w:type="gramStart"/>
      <w:r w:rsidR="0084686A" w:rsidRPr="0084686A">
        <w:t>out;</w:t>
      </w:r>
      <w:proofErr w:type="gramEnd"/>
      <w:r w:rsidR="0084686A" w:rsidRPr="0084686A">
        <w:t xml:space="preserve"> </w:t>
      </w:r>
    </w:p>
    <w:p w14:paraId="35B2EA38" w14:textId="77777777" w:rsidR="0084686A" w:rsidRPr="0084686A" w:rsidRDefault="0084686A" w:rsidP="0002127C">
      <w:pPr>
        <w:pStyle w:val="Bodynumbered2"/>
        <w:numPr>
          <w:ilvl w:val="0"/>
          <w:numId w:val="22"/>
        </w:numPr>
        <w:ind w:left="924" w:hanging="357"/>
      </w:pPr>
      <w:r w:rsidRPr="0084686A">
        <w:t>the Contract documents permit coating approved under Australian Paint Approval Scheme Specifications No 1441 (Non-Sacrificial) and 1442 (Sacrificial); or</w:t>
      </w:r>
    </w:p>
    <w:p w14:paraId="2BD0279C" w14:textId="77777777" w:rsidR="0084686A" w:rsidRPr="0084686A" w:rsidRDefault="0084686A" w:rsidP="0002127C">
      <w:pPr>
        <w:pStyle w:val="Bodynumbered2"/>
        <w:numPr>
          <w:ilvl w:val="0"/>
          <w:numId w:val="22"/>
        </w:numPr>
        <w:ind w:left="924" w:hanging="357"/>
      </w:pPr>
      <w:r w:rsidRPr="0084686A">
        <w:t xml:space="preserve"> it is specified in other Contract documents that product testing is not required,</w:t>
      </w:r>
    </w:p>
    <w:p w14:paraId="6B8C472A" w14:textId="72C29C3B" w:rsidR="0084686A" w:rsidRDefault="0084686A" w:rsidP="0084686A">
      <w:pPr>
        <w:pStyle w:val="BodyTextIndent"/>
      </w:pPr>
      <w:r w:rsidRPr="0084686A">
        <w:t xml:space="preserve">the coating must be tested in accordance with Test Method </w:t>
      </w:r>
      <w:bookmarkStart w:id="26" w:name="_Hlk17892083"/>
      <w:r w:rsidRPr="0084686A">
        <w:t xml:space="preserve">AGBT/T750-20 </w:t>
      </w:r>
      <w:bookmarkEnd w:id="26"/>
      <w:r w:rsidRPr="0084686A">
        <w:t xml:space="preserve">to demonstrate compliance with Table </w:t>
      </w:r>
      <w:r w:rsidRPr="0084686A">
        <w:fldChar w:fldCharType="begin"/>
      </w:r>
      <w:r w:rsidRPr="0084686A">
        <w:instrText xml:space="preserve"> REF _Ref17056911 \r \h  \* MERGEFORMAT </w:instrText>
      </w:r>
      <w:r w:rsidRPr="0084686A">
        <w:fldChar w:fldCharType="separate"/>
      </w:r>
      <w:r w:rsidRPr="0084686A">
        <w:t>6.1</w:t>
      </w:r>
      <w:r w:rsidRPr="0084686A">
        <w:fldChar w:fldCharType="end"/>
      </w:r>
      <w:r w:rsidRPr="0084686A">
        <w:t>.</w:t>
      </w:r>
      <w:bookmarkEnd w:id="25"/>
    </w:p>
    <w:p w14:paraId="2EF07F98" w14:textId="62A3B243" w:rsidR="00BE175C" w:rsidRPr="0084686A" w:rsidRDefault="00BE175C" w:rsidP="0072524F">
      <w:pPr>
        <w:pStyle w:val="Caption"/>
        <w:ind w:left="1701" w:hanging="1134"/>
      </w:pPr>
      <w:bookmarkStart w:id="27" w:name="_Hlk17056923"/>
      <w:r w:rsidRPr="00FE04C9">
        <w:lastRenderedPageBreak/>
        <w:t xml:space="preserve">Table </w:t>
      </w:r>
      <w:r w:rsidRPr="00FE04C9">
        <w:fldChar w:fldCharType="begin"/>
      </w:r>
      <w:r w:rsidRPr="00FE04C9">
        <w:instrText xml:space="preserve"> REF _Ref17056911 \r \h </w:instrText>
      </w:r>
      <w:r>
        <w:instrText xml:space="preserve"> \* MERGEFORMAT </w:instrText>
      </w:r>
      <w:r w:rsidRPr="00FE04C9">
        <w:fldChar w:fldCharType="separate"/>
      </w:r>
      <w:r>
        <w:t>6.1</w:t>
      </w:r>
      <w:r w:rsidRPr="00FE04C9">
        <w:fldChar w:fldCharType="end"/>
      </w:r>
      <w:bookmarkEnd w:id="27"/>
      <w:r>
        <w:t xml:space="preserve">: </w:t>
      </w:r>
      <w:r w:rsidR="0072524F">
        <w:tab/>
      </w:r>
      <w:r w:rsidRPr="004C7ADB">
        <w:t>Test Method AGBT/T750 acceptance criteria</w:t>
      </w:r>
    </w:p>
    <w:tbl>
      <w:tblPr>
        <w:tblStyle w:val="TMTable"/>
        <w:tblW w:w="8931" w:type="dxa"/>
        <w:tblInd w:w="557" w:type="dxa"/>
        <w:tblLayout w:type="fixed"/>
        <w:tblCellMar>
          <w:left w:w="85" w:type="dxa"/>
          <w:right w:w="85" w:type="dxa"/>
        </w:tblCellMar>
        <w:tblLook w:val="01E0" w:firstRow="1" w:lastRow="1" w:firstColumn="1" w:lastColumn="1" w:noHBand="0" w:noVBand="0"/>
      </w:tblPr>
      <w:tblGrid>
        <w:gridCol w:w="3402"/>
        <w:gridCol w:w="1853"/>
        <w:gridCol w:w="3676"/>
      </w:tblGrid>
      <w:tr w:rsidR="003B419C" w:rsidRPr="00FE04C9" w14:paraId="24678702" w14:textId="77777777" w:rsidTr="00BE175C">
        <w:trPr>
          <w:cnfStyle w:val="100000000000" w:firstRow="1" w:lastRow="0" w:firstColumn="0" w:lastColumn="0" w:oddVBand="0" w:evenVBand="0" w:oddHBand="0" w:evenHBand="0" w:firstRowFirstColumn="0" w:firstRowLastColumn="0" w:lastRowFirstColumn="0" w:lastRowLastColumn="0"/>
        </w:trPr>
        <w:tc>
          <w:tcPr>
            <w:tcW w:w="3402" w:type="dxa"/>
          </w:tcPr>
          <w:p w14:paraId="4F880F3D" w14:textId="77777777" w:rsidR="003B419C" w:rsidRPr="00BE175C" w:rsidRDefault="003B419C" w:rsidP="00BE175C">
            <w:pPr>
              <w:pStyle w:val="TableHeading"/>
              <w:keepNext/>
              <w:rPr>
                <w:b/>
                <w:color w:val="auto"/>
              </w:rPr>
            </w:pPr>
            <w:r w:rsidRPr="00BE175C">
              <w:rPr>
                <w:b/>
                <w:color w:val="auto"/>
              </w:rPr>
              <w:t>Property</w:t>
            </w:r>
          </w:p>
        </w:tc>
        <w:tc>
          <w:tcPr>
            <w:tcW w:w="1853" w:type="dxa"/>
          </w:tcPr>
          <w:p w14:paraId="31BD7B31" w14:textId="77777777" w:rsidR="003B419C" w:rsidRPr="00BE175C" w:rsidRDefault="003B419C" w:rsidP="00BE175C">
            <w:pPr>
              <w:pStyle w:val="TableHeading"/>
              <w:keepNext/>
              <w:rPr>
                <w:b/>
                <w:color w:val="auto"/>
              </w:rPr>
            </w:pPr>
            <w:r w:rsidRPr="00BE175C">
              <w:rPr>
                <w:b/>
                <w:color w:val="auto"/>
              </w:rPr>
              <w:t xml:space="preserve">Test </w:t>
            </w:r>
          </w:p>
        </w:tc>
        <w:tc>
          <w:tcPr>
            <w:tcW w:w="3676" w:type="dxa"/>
          </w:tcPr>
          <w:p w14:paraId="4D2BCD15" w14:textId="109A1A41" w:rsidR="003B419C" w:rsidRPr="00BE175C" w:rsidRDefault="003B419C" w:rsidP="00BE175C">
            <w:pPr>
              <w:pStyle w:val="TableHeading"/>
              <w:keepNext/>
              <w:rPr>
                <w:b/>
                <w:color w:val="auto"/>
              </w:rPr>
            </w:pPr>
            <w:r w:rsidRPr="00BE175C">
              <w:rPr>
                <w:b/>
                <w:color w:val="auto"/>
              </w:rPr>
              <w:t xml:space="preserve">Acceptance </w:t>
            </w:r>
            <w:r w:rsidR="006E4828" w:rsidRPr="00BE175C">
              <w:rPr>
                <w:b/>
                <w:color w:val="auto"/>
              </w:rPr>
              <w:t>c</w:t>
            </w:r>
            <w:r w:rsidRPr="00BE175C">
              <w:rPr>
                <w:b/>
                <w:color w:val="auto"/>
              </w:rPr>
              <w:t>riteria</w:t>
            </w:r>
          </w:p>
        </w:tc>
      </w:tr>
      <w:tr w:rsidR="003B419C" w:rsidRPr="00FE04C9" w14:paraId="0B292641" w14:textId="77777777" w:rsidTr="00BE175C">
        <w:tc>
          <w:tcPr>
            <w:tcW w:w="3402" w:type="dxa"/>
          </w:tcPr>
          <w:p w14:paraId="32B30C2D" w14:textId="77777777" w:rsidR="003B419C" w:rsidRPr="00FE04C9" w:rsidRDefault="003B419C" w:rsidP="003B419C">
            <w:pPr>
              <w:pStyle w:val="TableBodyText"/>
            </w:pPr>
            <w:r w:rsidRPr="00FE04C9">
              <w:t>Graffiti removal 24 hours after graffiti application</w:t>
            </w:r>
          </w:p>
        </w:tc>
        <w:tc>
          <w:tcPr>
            <w:tcW w:w="1853" w:type="dxa"/>
          </w:tcPr>
          <w:p w14:paraId="19E6F9E2" w14:textId="77777777" w:rsidR="003B419C" w:rsidRPr="00FE04C9" w:rsidRDefault="003B419C" w:rsidP="003B419C">
            <w:pPr>
              <w:pStyle w:val="TableBodyText"/>
              <w:rPr>
                <w:rFonts w:cs="Arial"/>
              </w:rPr>
            </w:pPr>
            <w:r w:rsidRPr="00FE04C9">
              <w:rPr>
                <w:rFonts w:cs="Arial"/>
              </w:rPr>
              <w:t>AGBT/T750.4.2</w:t>
            </w:r>
          </w:p>
        </w:tc>
        <w:tc>
          <w:tcPr>
            <w:tcW w:w="3676" w:type="dxa"/>
          </w:tcPr>
          <w:p w14:paraId="4D0D1D48" w14:textId="77777777" w:rsidR="003B419C" w:rsidRPr="00FE04C9" w:rsidRDefault="003B419C" w:rsidP="003B419C">
            <w:pPr>
              <w:pStyle w:val="TableBodyText"/>
              <w:rPr>
                <w:rFonts w:cs="Arial"/>
              </w:rPr>
            </w:pPr>
            <w:r w:rsidRPr="00FE04C9">
              <w:rPr>
                <w:rFonts w:cs="Arial"/>
              </w:rPr>
              <w:t>Min 4</w:t>
            </w:r>
          </w:p>
        </w:tc>
      </w:tr>
      <w:tr w:rsidR="003B419C" w:rsidRPr="00FE04C9" w14:paraId="00E0ECAD" w14:textId="77777777" w:rsidTr="00BE175C">
        <w:tc>
          <w:tcPr>
            <w:tcW w:w="3402" w:type="dxa"/>
          </w:tcPr>
          <w:p w14:paraId="44AD4FF3" w14:textId="77777777" w:rsidR="003B419C" w:rsidRPr="00FE04C9" w:rsidRDefault="003B419C" w:rsidP="003B419C">
            <w:pPr>
              <w:pStyle w:val="TableBodyText"/>
            </w:pPr>
            <w:r w:rsidRPr="00FE04C9">
              <w:t>Graffiti removal 72 hours after graffiti application</w:t>
            </w:r>
          </w:p>
        </w:tc>
        <w:tc>
          <w:tcPr>
            <w:tcW w:w="1853" w:type="dxa"/>
          </w:tcPr>
          <w:p w14:paraId="47E0E9EE" w14:textId="77777777" w:rsidR="003B419C" w:rsidRPr="00FE04C9" w:rsidRDefault="003B419C" w:rsidP="003B419C">
            <w:pPr>
              <w:pStyle w:val="TableBodyText"/>
              <w:rPr>
                <w:rFonts w:cs="Arial"/>
              </w:rPr>
            </w:pPr>
            <w:r w:rsidRPr="00FE04C9">
              <w:t>AGBT/T750.4.2</w:t>
            </w:r>
          </w:p>
        </w:tc>
        <w:tc>
          <w:tcPr>
            <w:tcW w:w="3676" w:type="dxa"/>
          </w:tcPr>
          <w:p w14:paraId="1A7B2256" w14:textId="77777777" w:rsidR="003B419C" w:rsidRPr="00FE04C9" w:rsidRDefault="003B419C" w:rsidP="003B419C">
            <w:pPr>
              <w:pStyle w:val="TableBodyText"/>
              <w:rPr>
                <w:rFonts w:cs="Arial"/>
              </w:rPr>
            </w:pPr>
            <w:r w:rsidRPr="00FE04C9">
              <w:rPr>
                <w:rFonts w:cs="Arial"/>
              </w:rPr>
              <w:t>Min 4</w:t>
            </w:r>
          </w:p>
        </w:tc>
      </w:tr>
      <w:tr w:rsidR="003B419C" w:rsidRPr="00FE04C9" w14:paraId="279D3B35" w14:textId="77777777" w:rsidTr="00BE175C">
        <w:tc>
          <w:tcPr>
            <w:tcW w:w="3402" w:type="dxa"/>
          </w:tcPr>
          <w:p w14:paraId="4FE45B80" w14:textId="77777777" w:rsidR="003B419C" w:rsidRPr="00FE04C9" w:rsidRDefault="003B419C" w:rsidP="003B419C">
            <w:pPr>
              <w:pStyle w:val="TableBodyText"/>
            </w:pPr>
            <w:r w:rsidRPr="00FE04C9">
              <w:t>Graffiti removal after artificial weathering</w:t>
            </w:r>
          </w:p>
        </w:tc>
        <w:tc>
          <w:tcPr>
            <w:tcW w:w="1853" w:type="dxa"/>
          </w:tcPr>
          <w:p w14:paraId="06970F40" w14:textId="77777777" w:rsidR="003B419C" w:rsidRPr="00FE04C9" w:rsidRDefault="003B419C" w:rsidP="003B419C">
            <w:pPr>
              <w:pStyle w:val="TableBodyText"/>
              <w:rPr>
                <w:rFonts w:cs="Arial"/>
              </w:rPr>
            </w:pPr>
            <w:r w:rsidRPr="00FE04C9">
              <w:t>AGBT/T750.4.2</w:t>
            </w:r>
          </w:p>
        </w:tc>
        <w:tc>
          <w:tcPr>
            <w:tcW w:w="3676" w:type="dxa"/>
          </w:tcPr>
          <w:p w14:paraId="6C30CFB5" w14:textId="77777777" w:rsidR="003B419C" w:rsidRPr="00FE04C9" w:rsidRDefault="003B419C" w:rsidP="003B419C">
            <w:pPr>
              <w:pStyle w:val="TableBodyText"/>
              <w:rPr>
                <w:rFonts w:cs="Arial"/>
              </w:rPr>
            </w:pPr>
            <w:r w:rsidRPr="00FE04C9">
              <w:rPr>
                <w:rFonts w:cs="Arial"/>
              </w:rPr>
              <w:t>Min 4</w:t>
            </w:r>
          </w:p>
        </w:tc>
      </w:tr>
      <w:tr w:rsidR="003B419C" w:rsidRPr="00FE04C9" w14:paraId="66B38C26" w14:textId="77777777" w:rsidTr="00BE175C">
        <w:tc>
          <w:tcPr>
            <w:tcW w:w="3402" w:type="dxa"/>
          </w:tcPr>
          <w:p w14:paraId="55F51BD2" w14:textId="77777777" w:rsidR="003B419C" w:rsidRPr="00FE04C9" w:rsidRDefault="003B419C" w:rsidP="003B419C">
            <w:pPr>
              <w:pStyle w:val="TableBodyText"/>
            </w:pPr>
            <w:r w:rsidRPr="00FE04C9">
              <w:t>Graffiti removal after artificial salt spray exposure</w:t>
            </w:r>
          </w:p>
        </w:tc>
        <w:tc>
          <w:tcPr>
            <w:tcW w:w="1853" w:type="dxa"/>
          </w:tcPr>
          <w:p w14:paraId="373930A4" w14:textId="77777777" w:rsidR="003B419C" w:rsidRPr="00FE04C9" w:rsidRDefault="003B419C" w:rsidP="003B419C">
            <w:pPr>
              <w:pStyle w:val="TableBodyText"/>
              <w:rPr>
                <w:rFonts w:cs="Arial"/>
              </w:rPr>
            </w:pPr>
            <w:r w:rsidRPr="00FE04C9">
              <w:t>AGBT/T750.4.2</w:t>
            </w:r>
          </w:p>
        </w:tc>
        <w:tc>
          <w:tcPr>
            <w:tcW w:w="3676" w:type="dxa"/>
          </w:tcPr>
          <w:p w14:paraId="280BC5E4" w14:textId="77777777" w:rsidR="003B419C" w:rsidRPr="00FE04C9" w:rsidRDefault="003B419C" w:rsidP="003B419C">
            <w:pPr>
              <w:pStyle w:val="TableBodyText"/>
              <w:rPr>
                <w:rFonts w:cs="Arial"/>
              </w:rPr>
            </w:pPr>
            <w:r w:rsidRPr="00FE04C9">
              <w:rPr>
                <w:rFonts w:cs="Arial"/>
              </w:rPr>
              <w:t>Min 4</w:t>
            </w:r>
          </w:p>
        </w:tc>
      </w:tr>
      <w:tr w:rsidR="003B419C" w:rsidRPr="00FE04C9" w14:paraId="033E7472" w14:textId="77777777" w:rsidTr="00BE175C">
        <w:tc>
          <w:tcPr>
            <w:tcW w:w="3402" w:type="dxa"/>
          </w:tcPr>
          <w:p w14:paraId="11148338" w14:textId="02EDF0E1" w:rsidR="003B419C" w:rsidRPr="00FE04C9" w:rsidRDefault="003B419C" w:rsidP="003B419C">
            <w:pPr>
              <w:pStyle w:val="TableBodyText"/>
            </w:pPr>
            <w:r w:rsidRPr="00FE04C9">
              <w:t xml:space="preserve">Attack on the coating by alternative removal agents - </w:t>
            </w:r>
            <w:r w:rsidR="006860E2">
              <w:t>m</w:t>
            </w:r>
            <w:r w:rsidR="006860E2" w:rsidRPr="00FE04C9">
              <w:t xml:space="preserve">ineral </w:t>
            </w:r>
            <w:r w:rsidRPr="00FE04C9">
              <w:t>turpentine</w:t>
            </w:r>
          </w:p>
        </w:tc>
        <w:tc>
          <w:tcPr>
            <w:tcW w:w="1853" w:type="dxa"/>
          </w:tcPr>
          <w:p w14:paraId="5AFAC705" w14:textId="77777777" w:rsidR="003B419C" w:rsidRPr="00FE04C9" w:rsidRDefault="003B419C" w:rsidP="003B419C">
            <w:pPr>
              <w:pStyle w:val="TableBodyText"/>
              <w:rPr>
                <w:rFonts w:cs="Arial"/>
              </w:rPr>
            </w:pPr>
            <w:r w:rsidRPr="00FE04C9">
              <w:rPr>
                <w:rFonts w:cs="Arial"/>
              </w:rPr>
              <w:t>AGBT/T750.4.3</w:t>
            </w:r>
          </w:p>
        </w:tc>
        <w:tc>
          <w:tcPr>
            <w:tcW w:w="3676" w:type="dxa"/>
          </w:tcPr>
          <w:p w14:paraId="61B1F630" w14:textId="77777777" w:rsidR="003B419C" w:rsidRPr="00FE04C9" w:rsidRDefault="003B419C" w:rsidP="003B419C">
            <w:pPr>
              <w:pStyle w:val="TableBodyText"/>
              <w:rPr>
                <w:rFonts w:cs="Arial"/>
              </w:rPr>
            </w:pPr>
            <w:r w:rsidRPr="00FE04C9">
              <w:rPr>
                <w:rFonts w:cs="Arial"/>
              </w:rPr>
              <w:t>Not more than 10% of the coating removed</w:t>
            </w:r>
          </w:p>
        </w:tc>
      </w:tr>
      <w:tr w:rsidR="003B419C" w:rsidRPr="00FE04C9" w14:paraId="3613A4F1" w14:textId="77777777" w:rsidTr="00BE175C">
        <w:tc>
          <w:tcPr>
            <w:tcW w:w="3402" w:type="dxa"/>
          </w:tcPr>
          <w:p w14:paraId="0E05E733" w14:textId="77777777" w:rsidR="003B419C" w:rsidRPr="00FE04C9" w:rsidRDefault="003B419C" w:rsidP="003B419C">
            <w:pPr>
              <w:pStyle w:val="TableBodyText"/>
            </w:pPr>
            <w:r w:rsidRPr="00FE04C9">
              <w:t>Adhesion to selected substrates - concrete</w:t>
            </w:r>
          </w:p>
        </w:tc>
        <w:tc>
          <w:tcPr>
            <w:tcW w:w="1853" w:type="dxa"/>
          </w:tcPr>
          <w:p w14:paraId="13834256" w14:textId="77777777" w:rsidR="003B419C" w:rsidRPr="00FE04C9" w:rsidRDefault="003B419C" w:rsidP="003B419C">
            <w:pPr>
              <w:pStyle w:val="TableBodyText"/>
              <w:rPr>
                <w:rFonts w:cs="Arial"/>
              </w:rPr>
            </w:pPr>
            <w:r w:rsidRPr="00FE04C9">
              <w:rPr>
                <w:rFonts w:cs="Arial"/>
              </w:rPr>
              <w:t>AS 1580.408.5</w:t>
            </w:r>
          </w:p>
        </w:tc>
        <w:tc>
          <w:tcPr>
            <w:tcW w:w="3676" w:type="dxa"/>
          </w:tcPr>
          <w:p w14:paraId="2D948734" w14:textId="77777777" w:rsidR="003B419C" w:rsidRPr="00FE04C9" w:rsidRDefault="003B419C" w:rsidP="003B419C">
            <w:pPr>
              <w:pStyle w:val="TableBodyText"/>
              <w:rPr>
                <w:rFonts w:cs="Arial"/>
              </w:rPr>
            </w:pPr>
            <w:r w:rsidRPr="00FE04C9">
              <w:rPr>
                <w:rFonts w:cs="Arial"/>
              </w:rPr>
              <w:t>&gt; 2.0 MPa</w:t>
            </w:r>
          </w:p>
        </w:tc>
      </w:tr>
      <w:tr w:rsidR="003B419C" w:rsidRPr="00FE04C9" w14:paraId="5481DE3B" w14:textId="77777777" w:rsidTr="00BE175C">
        <w:tc>
          <w:tcPr>
            <w:tcW w:w="3402" w:type="dxa"/>
          </w:tcPr>
          <w:p w14:paraId="2AAB7D3B" w14:textId="77777777" w:rsidR="003B419C" w:rsidRPr="00FE04C9" w:rsidRDefault="003B419C" w:rsidP="003B419C">
            <w:pPr>
              <w:pStyle w:val="TableBodyText"/>
            </w:pPr>
            <w:r w:rsidRPr="00FE04C9">
              <w:t>Scratch resistance of coating after 7 days, applied to compressed cement sheet</w:t>
            </w:r>
          </w:p>
        </w:tc>
        <w:tc>
          <w:tcPr>
            <w:tcW w:w="1853" w:type="dxa"/>
          </w:tcPr>
          <w:p w14:paraId="0FF00572" w14:textId="77777777" w:rsidR="003B419C" w:rsidRPr="00FE04C9" w:rsidRDefault="003B419C" w:rsidP="003B419C">
            <w:pPr>
              <w:pStyle w:val="TableBodyText"/>
              <w:rPr>
                <w:rFonts w:cs="Arial"/>
              </w:rPr>
            </w:pPr>
            <w:r w:rsidRPr="00FE04C9">
              <w:rPr>
                <w:rFonts w:cs="Arial"/>
              </w:rPr>
              <w:t>AS</w:t>
            </w:r>
            <w:r w:rsidRPr="00FE04C9">
              <w:t xml:space="preserve"> </w:t>
            </w:r>
            <w:r w:rsidRPr="00FE04C9">
              <w:rPr>
                <w:rFonts w:cs="Arial"/>
              </w:rPr>
              <w:t>1580.403.1</w:t>
            </w:r>
          </w:p>
        </w:tc>
        <w:tc>
          <w:tcPr>
            <w:tcW w:w="3676" w:type="dxa"/>
          </w:tcPr>
          <w:p w14:paraId="060DA50F" w14:textId="77777777" w:rsidR="003B419C" w:rsidRPr="00FE04C9" w:rsidRDefault="003B419C" w:rsidP="003B419C">
            <w:pPr>
              <w:pStyle w:val="TableBodyText"/>
              <w:rPr>
                <w:rFonts w:cs="Arial"/>
              </w:rPr>
            </w:pPr>
            <w:r w:rsidRPr="00FE04C9">
              <w:rPr>
                <w:rFonts w:cs="Arial"/>
              </w:rPr>
              <w:t>≤</w:t>
            </w:r>
            <w:r w:rsidRPr="00FE04C9">
              <w:t xml:space="preserve"> </w:t>
            </w:r>
            <w:r w:rsidRPr="00FE04C9">
              <w:rPr>
                <w:rFonts w:cs="Arial"/>
              </w:rPr>
              <w:t>600 grams</w:t>
            </w:r>
          </w:p>
        </w:tc>
      </w:tr>
      <w:tr w:rsidR="003B419C" w:rsidRPr="00FE04C9" w14:paraId="1573CE25" w14:textId="77777777" w:rsidTr="00BE175C">
        <w:tc>
          <w:tcPr>
            <w:tcW w:w="3402" w:type="dxa"/>
          </w:tcPr>
          <w:p w14:paraId="1537569A" w14:textId="77777777" w:rsidR="003B419C" w:rsidRPr="00FE04C9" w:rsidRDefault="003B419C" w:rsidP="003B419C">
            <w:pPr>
              <w:pStyle w:val="TableBodyText"/>
            </w:pPr>
            <w:r w:rsidRPr="00FE04C9">
              <w:t>Burn resistance of coating after 7 days, applied to compressed cement sheet</w:t>
            </w:r>
          </w:p>
        </w:tc>
        <w:tc>
          <w:tcPr>
            <w:tcW w:w="1853" w:type="dxa"/>
          </w:tcPr>
          <w:p w14:paraId="07020B45" w14:textId="77777777" w:rsidR="003B419C" w:rsidRPr="00FE04C9" w:rsidRDefault="003B419C" w:rsidP="003B419C">
            <w:pPr>
              <w:pStyle w:val="TableBodyText"/>
              <w:rPr>
                <w:rFonts w:cs="Arial"/>
              </w:rPr>
            </w:pPr>
            <w:r w:rsidRPr="00FE04C9">
              <w:rPr>
                <w:rFonts w:cs="Arial"/>
              </w:rPr>
              <w:t>AGBT/T750.4.6</w:t>
            </w:r>
          </w:p>
        </w:tc>
        <w:tc>
          <w:tcPr>
            <w:tcW w:w="3676" w:type="dxa"/>
          </w:tcPr>
          <w:p w14:paraId="747707D1" w14:textId="57D40F64" w:rsidR="003B419C" w:rsidRPr="00FE04C9" w:rsidRDefault="003B419C" w:rsidP="003B419C">
            <w:pPr>
              <w:pStyle w:val="TableBodyText"/>
              <w:rPr>
                <w:rFonts w:cs="Arial"/>
              </w:rPr>
            </w:pPr>
            <w:r w:rsidRPr="00FE04C9">
              <w:rPr>
                <w:rFonts w:cs="Arial"/>
              </w:rPr>
              <w:t>Equal or greater burn resistance when compared to cured exterior acrylic pain</w:t>
            </w:r>
            <w:r w:rsidR="006860E2">
              <w:rPr>
                <w:rFonts w:cs="Arial"/>
              </w:rPr>
              <w:t>t</w:t>
            </w:r>
          </w:p>
        </w:tc>
      </w:tr>
      <w:tr w:rsidR="003B419C" w:rsidRPr="00FE04C9" w14:paraId="64282C0A" w14:textId="77777777" w:rsidTr="00BE175C">
        <w:tc>
          <w:tcPr>
            <w:tcW w:w="3402" w:type="dxa"/>
          </w:tcPr>
          <w:p w14:paraId="16B8269A" w14:textId="77777777" w:rsidR="003B419C" w:rsidRPr="00FE04C9" w:rsidRDefault="003B419C" w:rsidP="003B419C">
            <w:pPr>
              <w:pStyle w:val="TableBodyText"/>
            </w:pPr>
            <w:r w:rsidRPr="00FE04C9">
              <w:t>Weathering resistance of coating (without graffiti applied)</w:t>
            </w:r>
          </w:p>
        </w:tc>
        <w:tc>
          <w:tcPr>
            <w:tcW w:w="1853" w:type="dxa"/>
          </w:tcPr>
          <w:p w14:paraId="31ADAE86" w14:textId="77777777" w:rsidR="003B419C" w:rsidRPr="00FE04C9" w:rsidRDefault="003B419C" w:rsidP="003B419C">
            <w:pPr>
              <w:pStyle w:val="TableBodyText"/>
              <w:rPr>
                <w:rFonts w:cs="Arial"/>
              </w:rPr>
            </w:pPr>
            <w:r w:rsidRPr="00FE04C9">
              <w:rPr>
                <w:rFonts w:cs="Arial"/>
              </w:rPr>
              <w:t>AGBT/T750.4.7</w:t>
            </w:r>
          </w:p>
        </w:tc>
        <w:tc>
          <w:tcPr>
            <w:tcW w:w="3676" w:type="dxa"/>
          </w:tcPr>
          <w:p w14:paraId="6F0D1694" w14:textId="77777777" w:rsidR="003B419C" w:rsidRPr="00FE04C9" w:rsidRDefault="003B419C" w:rsidP="003B419C">
            <w:pPr>
              <w:pStyle w:val="TableBodyText"/>
              <w:rPr>
                <w:rFonts w:cs="Arial"/>
              </w:rPr>
            </w:pPr>
          </w:p>
        </w:tc>
      </w:tr>
      <w:tr w:rsidR="003B419C" w:rsidRPr="00FE04C9" w14:paraId="50779347" w14:textId="77777777" w:rsidTr="00BE175C">
        <w:tc>
          <w:tcPr>
            <w:tcW w:w="3402" w:type="dxa"/>
          </w:tcPr>
          <w:p w14:paraId="742E7AA2" w14:textId="77777777" w:rsidR="003B419C" w:rsidRPr="00FE04C9" w:rsidRDefault="003B419C" w:rsidP="003B419C">
            <w:pPr>
              <w:pStyle w:val="TableBodyText"/>
            </w:pPr>
            <w:r w:rsidRPr="00FE04C9">
              <w:t>Discolouration</w:t>
            </w:r>
          </w:p>
        </w:tc>
        <w:tc>
          <w:tcPr>
            <w:tcW w:w="1853" w:type="dxa"/>
          </w:tcPr>
          <w:p w14:paraId="3623947C" w14:textId="77777777" w:rsidR="003B419C" w:rsidRPr="00FE04C9" w:rsidRDefault="003B419C" w:rsidP="003B419C">
            <w:pPr>
              <w:pStyle w:val="TableBodyText"/>
              <w:rPr>
                <w:rFonts w:cs="Arial"/>
              </w:rPr>
            </w:pPr>
            <w:bookmarkStart w:id="28" w:name="_Hlk17056576"/>
            <w:r w:rsidRPr="00FE04C9">
              <w:rPr>
                <w:rFonts w:cs="Arial"/>
              </w:rPr>
              <w:t>AS 1580.481.1.2</w:t>
            </w:r>
            <w:bookmarkEnd w:id="28"/>
          </w:p>
        </w:tc>
        <w:tc>
          <w:tcPr>
            <w:tcW w:w="3676" w:type="dxa"/>
          </w:tcPr>
          <w:p w14:paraId="0E0427CD" w14:textId="77777777" w:rsidR="003B419C" w:rsidRPr="00FE04C9" w:rsidRDefault="003B419C" w:rsidP="003B419C">
            <w:pPr>
              <w:pStyle w:val="TableBodyText"/>
              <w:rPr>
                <w:rFonts w:cs="Arial"/>
              </w:rPr>
            </w:pPr>
            <w:r w:rsidRPr="00FE04C9">
              <w:rPr>
                <w:rFonts w:cs="Arial"/>
              </w:rPr>
              <w:t>≤2 after exposure to 1000 hours QUV</w:t>
            </w:r>
          </w:p>
        </w:tc>
      </w:tr>
      <w:tr w:rsidR="003B419C" w:rsidRPr="00FE04C9" w14:paraId="4AC91701" w14:textId="77777777" w:rsidTr="00BE175C">
        <w:tc>
          <w:tcPr>
            <w:tcW w:w="3402" w:type="dxa"/>
          </w:tcPr>
          <w:p w14:paraId="1659E04A" w14:textId="77777777" w:rsidR="003B419C" w:rsidRPr="00FE04C9" w:rsidRDefault="003B419C" w:rsidP="003B419C">
            <w:pPr>
              <w:pStyle w:val="TableBodyText"/>
            </w:pPr>
            <w:r w:rsidRPr="00FE04C9">
              <w:t>Degree of chalking</w:t>
            </w:r>
          </w:p>
        </w:tc>
        <w:tc>
          <w:tcPr>
            <w:tcW w:w="1853" w:type="dxa"/>
          </w:tcPr>
          <w:p w14:paraId="10FE3407" w14:textId="77777777" w:rsidR="003B419C" w:rsidRPr="00FE04C9" w:rsidRDefault="003B419C" w:rsidP="003B419C">
            <w:pPr>
              <w:pStyle w:val="TableBodyText"/>
              <w:rPr>
                <w:rFonts w:cs="Arial"/>
              </w:rPr>
            </w:pPr>
            <w:r w:rsidRPr="00FE04C9">
              <w:rPr>
                <w:rFonts w:cs="Arial"/>
              </w:rPr>
              <w:t>AS 1580.481.1.11</w:t>
            </w:r>
          </w:p>
        </w:tc>
        <w:tc>
          <w:tcPr>
            <w:tcW w:w="3676" w:type="dxa"/>
          </w:tcPr>
          <w:p w14:paraId="031EAC6A" w14:textId="77777777" w:rsidR="003B419C" w:rsidRPr="00FE04C9" w:rsidRDefault="003B419C" w:rsidP="003B419C">
            <w:pPr>
              <w:pStyle w:val="TableBodyText"/>
              <w:rPr>
                <w:rFonts w:cs="Arial"/>
              </w:rPr>
            </w:pPr>
            <w:r w:rsidRPr="00FE04C9">
              <w:rPr>
                <w:rFonts w:cs="Arial"/>
              </w:rPr>
              <w:t>≤2 after exposure to 1000 hours QUV</w:t>
            </w:r>
          </w:p>
        </w:tc>
      </w:tr>
      <w:tr w:rsidR="003B419C" w:rsidRPr="00FE04C9" w14:paraId="6CC1BB96" w14:textId="77777777" w:rsidTr="00BE175C">
        <w:tc>
          <w:tcPr>
            <w:tcW w:w="3402" w:type="dxa"/>
          </w:tcPr>
          <w:p w14:paraId="1F84598F" w14:textId="77777777" w:rsidR="003B419C" w:rsidRPr="00FE04C9" w:rsidRDefault="003B419C" w:rsidP="003B419C">
            <w:pPr>
              <w:pStyle w:val="TableBodyText"/>
            </w:pPr>
            <w:r w:rsidRPr="00FE04C9">
              <w:t>Degree of colour change</w:t>
            </w:r>
          </w:p>
        </w:tc>
        <w:tc>
          <w:tcPr>
            <w:tcW w:w="1853" w:type="dxa"/>
          </w:tcPr>
          <w:p w14:paraId="336C8569" w14:textId="77777777" w:rsidR="003B419C" w:rsidRPr="00FE04C9" w:rsidRDefault="003B419C" w:rsidP="003B419C">
            <w:pPr>
              <w:pStyle w:val="TableBodyText"/>
              <w:rPr>
                <w:rFonts w:cs="Arial"/>
              </w:rPr>
            </w:pPr>
            <w:r w:rsidRPr="00FE04C9">
              <w:rPr>
                <w:rFonts w:cs="Arial"/>
              </w:rPr>
              <w:t>AS 1580.481.1.12</w:t>
            </w:r>
          </w:p>
        </w:tc>
        <w:tc>
          <w:tcPr>
            <w:tcW w:w="3676" w:type="dxa"/>
          </w:tcPr>
          <w:p w14:paraId="6546EB67" w14:textId="77777777" w:rsidR="003B419C" w:rsidRPr="00FE04C9" w:rsidRDefault="003B419C" w:rsidP="003B419C">
            <w:pPr>
              <w:pStyle w:val="TableBodyText"/>
              <w:rPr>
                <w:rFonts w:cs="Arial"/>
              </w:rPr>
            </w:pPr>
            <w:r w:rsidRPr="00FE04C9">
              <w:rPr>
                <w:rFonts w:cs="Arial"/>
              </w:rPr>
              <w:t>≤2 after exposure to 1000 hours QUV</w:t>
            </w:r>
          </w:p>
        </w:tc>
      </w:tr>
      <w:tr w:rsidR="003B419C" w:rsidRPr="00FE04C9" w14:paraId="5C7A47C8" w14:textId="77777777" w:rsidTr="00BE175C">
        <w:tc>
          <w:tcPr>
            <w:tcW w:w="3402" w:type="dxa"/>
          </w:tcPr>
          <w:p w14:paraId="5F465C48" w14:textId="77777777" w:rsidR="003B419C" w:rsidRPr="00FE04C9" w:rsidRDefault="003B419C" w:rsidP="003B419C">
            <w:pPr>
              <w:pStyle w:val="TableBodyText"/>
            </w:pPr>
            <w:r w:rsidRPr="00FE04C9">
              <w:t>Liquid permeability of the coating (sacrificial coatings only)</w:t>
            </w:r>
          </w:p>
        </w:tc>
        <w:tc>
          <w:tcPr>
            <w:tcW w:w="1853" w:type="dxa"/>
          </w:tcPr>
          <w:p w14:paraId="294F1A7D" w14:textId="77777777" w:rsidR="003B419C" w:rsidRPr="00FE04C9" w:rsidRDefault="003B419C" w:rsidP="003B419C">
            <w:pPr>
              <w:pStyle w:val="TableBodyText"/>
              <w:rPr>
                <w:rFonts w:cs="Arial"/>
              </w:rPr>
            </w:pPr>
            <w:r w:rsidRPr="00FE04C9">
              <w:rPr>
                <w:rFonts w:cs="Arial"/>
              </w:rPr>
              <w:t>AGBT/T750.4.8</w:t>
            </w:r>
          </w:p>
        </w:tc>
        <w:tc>
          <w:tcPr>
            <w:tcW w:w="3676" w:type="dxa"/>
          </w:tcPr>
          <w:p w14:paraId="5AB7E934" w14:textId="77777777" w:rsidR="003B419C" w:rsidRPr="00FE04C9" w:rsidRDefault="003B419C" w:rsidP="003B419C">
            <w:pPr>
              <w:pStyle w:val="TableBodyText"/>
              <w:rPr>
                <w:rFonts w:cs="Arial"/>
              </w:rPr>
            </w:pPr>
            <w:r w:rsidRPr="00FE04C9">
              <w:rPr>
                <w:rFonts w:cs="Arial"/>
              </w:rPr>
              <w:t xml:space="preserve">Coating fully </w:t>
            </w:r>
            <w:proofErr w:type="gramStart"/>
            <w:r w:rsidRPr="00FE04C9">
              <w:rPr>
                <w:rFonts w:cs="Arial"/>
              </w:rPr>
              <w:t>penetrated into</w:t>
            </w:r>
            <w:proofErr w:type="gramEnd"/>
            <w:r w:rsidRPr="00FE04C9">
              <w:rPr>
                <w:rFonts w:cs="Arial"/>
              </w:rPr>
              <w:t xml:space="preserve"> substrate</w:t>
            </w:r>
          </w:p>
        </w:tc>
      </w:tr>
    </w:tbl>
    <w:p w14:paraId="08EF8B98" w14:textId="7A4CAEF2" w:rsidR="00DF2D84" w:rsidRDefault="00DF2D84" w:rsidP="0084686A"/>
    <w:p w14:paraId="4B7ABC0C" w14:textId="3CC8B171" w:rsidR="003B419C" w:rsidRPr="003B419C" w:rsidRDefault="003B419C" w:rsidP="003B419C">
      <w:pPr>
        <w:pStyle w:val="Bodynumbered1"/>
      </w:pPr>
      <w:r w:rsidRPr="003B419C">
        <w:t xml:space="preserve">Unless specified otherwise on the drawings or other Contract documents, the anti-graffiti coating system must be </w:t>
      </w:r>
      <w:bookmarkStart w:id="29" w:name="_Hlk17045031"/>
      <w:r w:rsidRPr="003B419C">
        <w:t>non-sacrificial</w:t>
      </w:r>
      <w:bookmarkEnd w:id="29"/>
      <w:r w:rsidRPr="003B419C">
        <w:t>, which complies with the following</w:t>
      </w:r>
      <w:r w:rsidR="006860E2">
        <w:t xml:space="preserve"> in that it</w:t>
      </w:r>
      <w:r w:rsidRPr="003B419C">
        <w:t>:</w:t>
      </w:r>
    </w:p>
    <w:p w14:paraId="3E8CE34A" w14:textId="77777777" w:rsidR="003B419C" w:rsidRPr="003B419C" w:rsidRDefault="003B419C" w:rsidP="0002127C">
      <w:pPr>
        <w:pStyle w:val="Bodynumbered2"/>
        <w:numPr>
          <w:ilvl w:val="0"/>
          <w:numId w:val="23"/>
        </w:numPr>
        <w:ind w:left="924" w:hanging="357"/>
      </w:pPr>
      <w:r w:rsidRPr="003B419C">
        <w:t xml:space="preserve">is an acrylic copolymer, acrylic epoxy, polyurethane or </w:t>
      </w:r>
      <w:proofErr w:type="gramStart"/>
      <w:r w:rsidRPr="003B419C">
        <w:t>polyurea type;</w:t>
      </w:r>
      <w:proofErr w:type="gramEnd"/>
    </w:p>
    <w:p w14:paraId="3DF859EF" w14:textId="77777777" w:rsidR="003B419C" w:rsidRPr="003B419C" w:rsidRDefault="003B419C" w:rsidP="0002127C">
      <w:pPr>
        <w:pStyle w:val="Bodynumbered2"/>
        <w:numPr>
          <w:ilvl w:val="0"/>
          <w:numId w:val="23"/>
        </w:numPr>
        <w:ind w:left="924" w:hanging="357"/>
      </w:pPr>
      <w:r w:rsidRPr="003B419C">
        <w:t xml:space="preserve">is clear or pigmented to a specified </w:t>
      </w:r>
      <w:proofErr w:type="gramStart"/>
      <w:r w:rsidRPr="003B419C">
        <w:t>colour;</w:t>
      </w:r>
      <w:proofErr w:type="gramEnd"/>
    </w:p>
    <w:p w14:paraId="7B9F0DAC" w14:textId="77777777" w:rsidR="003B419C" w:rsidRPr="003B419C" w:rsidRDefault="003B419C" w:rsidP="0002127C">
      <w:pPr>
        <w:pStyle w:val="Bodynumbered2"/>
        <w:numPr>
          <w:ilvl w:val="0"/>
          <w:numId w:val="23"/>
        </w:numPr>
        <w:ind w:left="924" w:hanging="357"/>
      </w:pPr>
      <w:r w:rsidRPr="003B419C">
        <w:t xml:space="preserve">is non-yellowing and UV resistant for its guaranteed exposure </w:t>
      </w:r>
      <w:proofErr w:type="gramStart"/>
      <w:r w:rsidRPr="003B419C">
        <w:t>life;</w:t>
      </w:r>
      <w:proofErr w:type="gramEnd"/>
    </w:p>
    <w:p w14:paraId="1FDC763F" w14:textId="77777777" w:rsidR="003B419C" w:rsidRPr="003B419C" w:rsidRDefault="003B419C" w:rsidP="0002127C">
      <w:pPr>
        <w:pStyle w:val="Bodynumbered2"/>
        <w:numPr>
          <w:ilvl w:val="0"/>
          <w:numId w:val="23"/>
        </w:numPr>
        <w:ind w:left="924" w:hanging="357"/>
      </w:pPr>
      <w:r w:rsidRPr="003B419C">
        <w:t xml:space="preserve">exhibits low dirt retention </w:t>
      </w:r>
      <w:proofErr w:type="gramStart"/>
      <w:r w:rsidRPr="003B419C">
        <w:t>capability;</w:t>
      </w:r>
      <w:proofErr w:type="gramEnd"/>
    </w:p>
    <w:p w14:paraId="67B124FA" w14:textId="2E06C5BA" w:rsidR="003B419C" w:rsidRPr="003B419C" w:rsidRDefault="003B419C" w:rsidP="0002127C">
      <w:pPr>
        <w:pStyle w:val="Bodynumbered2"/>
        <w:numPr>
          <w:ilvl w:val="0"/>
          <w:numId w:val="23"/>
        </w:numPr>
        <w:ind w:left="924" w:hanging="357"/>
      </w:pPr>
      <w:r w:rsidRPr="003B419C">
        <w:t>is impermeable to chlorides, water, carbon dioxide and acid rain but allow</w:t>
      </w:r>
      <w:r w:rsidR="006860E2">
        <w:t>s</w:t>
      </w:r>
      <w:r w:rsidRPr="003B419C">
        <w:t xml:space="preserve"> the transmission of water vapour, </w:t>
      </w:r>
    </w:p>
    <w:p w14:paraId="11E47FB6" w14:textId="77777777" w:rsidR="003B419C" w:rsidRPr="003B419C" w:rsidRDefault="003B419C" w:rsidP="0002127C">
      <w:pPr>
        <w:pStyle w:val="Bodynumbered2"/>
        <w:numPr>
          <w:ilvl w:val="0"/>
          <w:numId w:val="23"/>
        </w:numPr>
        <w:ind w:left="924" w:hanging="357"/>
      </w:pPr>
      <w:r w:rsidRPr="003B419C">
        <w:t>carries a guaranteed outdoor exposure life of not less than 10 years and a guaranteed ‘Graffiti Removal’ life of at least 8 cycles of defacement and removal from the date of application.</w:t>
      </w:r>
    </w:p>
    <w:p w14:paraId="06042A62" w14:textId="77777777" w:rsidR="003B419C" w:rsidRPr="003B419C" w:rsidRDefault="003B419C" w:rsidP="003B419C">
      <w:pPr>
        <w:pStyle w:val="Bodynumbered1"/>
      </w:pPr>
      <w:r w:rsidRPr="003B419C">
        <w:t>If a sacrificial anti-graffiti coating is specified, it must carry a guaranteed outdoor exposure life of not less than 5 years from the date of application.</w:t>
      </w:r>
    </w:p>
    <w:p w14:paraId="68DAAD18" w14:textId="52330271" w:rsidR="003B419C" w:rsidRPr="003B419C" w:rsidRDefault="003B419C" w:rsidP="003B419C">
      <w:pPr>
        <w:pStyle w:val="Bodynumbered1"/>
      </w:pPr>
      <w:r w:rsidRPr="003B419C">
        <w:t>Where a primer or undercoat is required as part of the anti-graffiti coating system, it must be a different colour to the final nominated colour and in accordance with AS 2700.</w:t>
      </w:r>
    </w:p>
    <w:p w14:paraId="6AE07FCF" w14:textId="282F541A" w:rsidR="003B419C" w:rsidRPr="003B419C" w:rsidRDefault="003B419C" w:rsidP="003B419C">
      <w:pPr>
        <w:pStyle w:val="Bodynumbered1"/>
      </w:pPr>
      <w:r w:rsidRPr="003B419C">
        <w:t>All coats in the system must be of the same brand and compatible with each other. The coating pigments must be colourfast, and not subject to fading or discolouration.</w:t>
      </w:r>
    </w:p>
    <w:p w14:paraId="4B046A9E" w14:textId="5C1449E3" w:rsidR="00AE43B9" w:rsidRDefault="004A09DC" w:rsidP="003E31BA">
      <w:pPr>
        <w:pStyle w:val="Heading1"/>
      </w:pPr>
      <w:bookmarkStart w:id="30" w:name="_Toc42767054"/>
      <w:r>
        <w:lastRenderedPageBreak/>
        <w:t>Protection of Works, People and Property</w:t>
      </w:r>
      <w:bookmarkEnd w:id="30"/>
    </w:p>
    <w:p w14:paraId="517070EC" w14:textId="77777777" w:rsidR="004A09DC" w:rsidRPr="004A09DC" w:rsidRDefault="004A09DC" w:rsidP="004A09DC">
      <w:pPr>
        <w:pStyle w:val="Bodynumbered1"/>
      </w:pPr>
      <w:r w:rsidRPr="00FE04C9">
        <w:t>T</w:t>
      </w:r>
      <w:r w:rsidRPr="004A09DC">
        <w:t>he Contractor must:</w:t>
      </w:r>
    </w:p>
    <w:p w14:paraId="61A8E240" w14:textId="77777777" w:rsidR="004A09DC" w:rsidRPr="004A09DC" w:rsidRDefault="004A09DC" w:rsidP="0002127C">
      <w:pPr>
        <w:pStyle w:val="Bodynumbered2"/>
        <w:numPr>
          <w:ilvl w:val="0"/>
          <w:numId w:val="24"/>
        </w:numPr>
        <w:ind w:left="924" w:hanging="357"/>
      </w:pPr>
      <w:r w:rsidRPr="004A09DC">
        <w:t xml:space="preserve">protect the surfaces listed in Clause </w:t>
      </w:r>
      <w:r w:rsidRPr="004A09DC">
        <w:fldChar w:fldCharType="begin"/>
      </w:r>
      <w:r w:rsidRPr="004A09DC">
        <w:instrText xml:space="preserve"> REF _Ref29454059 \r \h  \* MERGEFORMAT </w:instrText>
      </w:r>
      <w:r w:rsidRPr="004A09DC">
        <w:fldChar w:fldCharType="separate"/>
      </w:r>
      <w:r w:rsidRPr="004A09DC">
        <w:t>12.2</w:t>
      </w:r>
      <w:r w:rsidRPr="004A09DC">
        <w:fldChar w:fldCharType="end"/>
      </w:r>
      <w:r w:rsidRPr="004A09DC">
        <w:t xml:space="preserve"> and any other surfaces which are to remain uncoated (such as previously painted surfaces, services, bearings, joints, and nameplates) during the surface preparation process and during coating application processes;</w:t>
      </w:r>
    </w:p>
    <w:p w14:paraId="26FCAD42" w14:textId="77777777" w:rsidR="004A09DC" w:rsidRPr="004A09DC" w:rsidRDefault="004A09DC" w:rsidP="0002127C">
      <w:pPr>
        <w:pStyle w:val="Bodynumbered2"/>
        <w:numPr>
          <w:ilvl w:val="0"/>
          <w:numId w:val="24"/>
        </w:numPr>
        <w:ind w:left="924" w:hanging="357"/>
      </w:pPr>
      <w:r w:rsidRPr="004A09DC">
        <w:t xml:space="preserve">remove all coating drips and droppings, smudges and over spray from all surfaces, including surfaces not being </w:t>
      </w:r>
      <w:proofErr w:type="gramStart"/>
      <w:r w:rsidRPr="004A09DC">
        <w:t>treated;</w:t>
      </w:r>
      <w:proofErr w:type="gramEnd"/>
    </w:p>
    <w:p w14:paraId="468F880E" w14:textId="77777777" w:rsidR="004A09DC" w:rsidRPr="004A09DC" w:rsidRDefault="004A09DC" w:rsidP="0002127C">
      <w:pPr>
        <w:pStyle w:val="Bodynumbered2"/>
        <w:numPr>
          <w:ilvl w:val="0"/>
          <w:numId w:val="24"/>
        </w:numPr>
        <w:ind w:left="924" w:hanging="357"/>
      </w:pPr>
      <w:r w:rsidRPr="004A09DC">
        <w:t>except to the extent permitted under the Contract, not disrupt the passage of people and vehicles; and</w:t>
      </w:r>
    </w:p>
    <w:p w14:paraId="0B635B14" w14:textId="77777777" w:rsidR="004A09DC" w:rsidRPr="004A09DC" w:rsidRDefault="004A09DC" w:rsidP="0002127C">
      <w:pPr>
        <w:pStyle w:val="Bodynumbered2"/>
        <w:numPr>
          <w:ilvl w:val="0"/>
          <w:numId w:val="24"/>
        </w:numPr>
        <w:ind w:left="924" w:hanging="357"/>
      </w:pPr>
      <w:r w:rsidRPr="004A09DC">
        <w:t xml:space="preserve">ensure that the coated works are protected from adverse conditions, dust and debris during the curing period of the coating system in accordance with the requirements of Clause </w:t>
      </w:r>
      <w:r w:rsidRPr="004A09DC">
        <w:fldChar w:fldCharType="begin"/>
      </w:r>
      <w:r w:rsidRPr="004A09DC">
        <w:instrText xml:space="preserve"> REF _Ref17057147 \r \h  \* MERGEFORMAT </w:instrText>
      </w:r>
      <w:r w:rsidRPr="004A09DC">
        <w:fldChar w:fldCharType="separate"/>
      </w:r>
      <w:r w:rsidRPr="004A09DC">
        <w:t>8.1</w:t>
      </w:r>
      <w:r w:rsidRPr="004A09DC">
        <w:fldChar w:fldCharType="end"/>
      </w:r>
      <w:r w:rsidRPr="004A09DC">
        <w:t>.</w:t>
      </w:r>
    </w:p>
    <w:p w14:paraId="7DA9C782" w14:textId="77777777" w:rsidR="004A09DC" w:rsidRPr="004A09DC" w:rsidRDefault="004A09DC" w:rsidP="004A09DC">
      <w:pPr>
        <w:pStyle w:val="Bodynumbered1"/>
      </w:pPr>
      <w:r w:rsidRPr="004A09DC">
        <w:t xml:space="preserve">Spray painting must not be carried out within ten 10 metres of buildings, footpaths, roadways, </w:t>
      </w:r>
      <w:proofErr w:type="gramStart"/>
      <w:r w:rsidRPr="004A09DC">
        <w:t>pedestrians</w:t>
      </w:r>
      <w:proofErr w:type="gramEnd"/>
      <w:r w:rsidRPr="004A09DC">
        <w:t xml:space="preserve"> or vehicles unless less protective measures or methods are used.</w:t>
      </w:r>
    </w:p>
    <w:p w14:paraId="11636E9F" w14:textId="5759B0CA" w:rsidR="004A09DC" w:rsidRPr="004A09DC" w:rsidRDefault="004A09DC" w:rsidP="004A09DC">
      <w:pPr>
        <w:pStyle w:val="Bodynumbered1"/>
      </w:pPr>
      <w:r w:rsidRPr="004A09DC">
        <w:t>At all times while work is under</w:t>
      </w:r>
      <w:r w:rsidR="00617F1C">
        <w:t xml:space="preserve"> </w:t>
      </w:r>
      <w:r w:rsidRPr="004A09DC">
        <w:t xml:space="preserve">way on site, the Contractor must regularly remove all waste (including spent abrasive, liquids, </w:t>
      </w:r>
      <w:proofErr w:type="gramStart"/>
      <w:r w:rsidRPr="004A09DC">
        <w:t>packaging</w:t>
      </w:r>
      <w:proofErr w:type="gramEnd"/>
      <w:r w:rsidRPr="004A09DC">
        <w:t xml:space="preserve"> and general rubbish) from the site. Waste must be handled, </w:t>
      </w:r>
      <w:proofErr w:type="gramStart"/>
      <w:r w:rsidRPr="004A09DC">
        <w:t>transported</w:t>
      </w:r>
      <w:proofErr w:type="gramEnd"/>
      <w:r w:rsidRPr="004A09DC">
        <w:t xml:space="preserve"> and disposed of in accordance with any environmental requirements/regulations applicable to the works.</w:t>
      </w:r>
    </w:p>
    <w:p w14:paraId="0A57C0E9" w14:textId="17826AFF" w:rsidR="003B419C" w:rsidRDefault="004A09DC" w:rsidP="003B419C">
      <w:pPr>
        <w:pStyle w:val="Heading1"/>
      </w:pPr>
      <w:bookmarkStart w:id="31" w:name="_Toc42767055"/>
      <w:bookmarkEnd w:id="18"/>
      <w:bookmarkEnd w:id="19"/>
      <w:bookmarkEnd w:id="23"/>
      <w:bookmarkEnd w:id="24"/>
      <w:r>
        <w:t>Surface Preparation</w:t>
      </w:r>
      <w:bookmarkEnd w:id="31"/>
    </w:p>
    <w:p w14:paraId="01A2A0DA" w14:textId="09F188D0" w:rsidR="004A09DC" w:rsidRPr="004A09DC" w:rsidRDefault="004A09DC" w:rsidP="004A09DC">
      <w:pPr>
        <w:pStyle w:val="Bodynumbered1"/>
      </w:pPr>
      <w:r w:rsidRPr="004A09DC">
        <w:t xml:space="preserve">This Specification applies to bricks, sandstone, limestone, timber, acrylic plastic, painted steel, previously painted </w:t>
      </w:r>
      <w:proofErr w:type="gramStart"/>
      <w:r w:rsidRPr="004A09DC">
        <w:t>surfaces</w:t>
      </w:r>
      <w:proofErr w:type="gramEnd"/>
      <w:r w:rsidRPr="004A09DC">
        <w:t xml:space="preserve"> and cementitious substrates (such as normal concrete, lightweight concrete, glass fibre reinforced concrete, concrete blocks</w:t>
      </w:r>
      <w:r w:rsidR="00617F1C">
        <w:t xml:space="preserve"> and</w:t>
      </w:r>
      <w:r w:rsidR="00617F1C" w:rsidRPr="004A09DC">
        <w:t xml:space="preserve"> </w:t>
      </w:r>
      <w:r w:rsidRPr="004A09DC">
        <w:t>cement render).</w:t>
      </w:r>
      <w:r w:rsidR="00617F1C">
        <w:t xml:space="preserve"> </w:t>
      </w:r>
      <w:r w:rsidRPr="004A09DC">
        <w:t>However, to achieve the required level of performance, substrates other than sound concrete may require additional preparation treatment which is not described in this Specification.</w:t>
      </w:r>
    </w:p>
    <w:p w14:paraId="57018A95" w14:textId="44A12996" w:rsidR="004A09DC" w:rsidRPr="004A09DC" w:rsidRDefault="004A09DC" w:rsidP="004A09DC">
      <w:pPr>
        <w:pStyle w:val="Bodynumbered1"/>
      </w:pPr>
      <w:r w:rsidRPr="004A09DC">
        <w:t>The surface preparation must be in accordance with this Specification, the manufacturer's instructions/recommendations and AS/NZS 2311 or AS 1627.1 as appropriate.</w:t>
      </w:r>
    </w:p>
    <w:p w14:paraId="712E6998" w14:textId="15ED5341" w:rsidR="004A09DC" w:rsidRPr="004A09DC" w:rsidRDefault="004A09DC" w:rsidP="004A09DC">
      <w:pPr>
        <w:pStyle w:val="Bodynumbered1"/>
      </w:pPr>
      <w:r w:rsidRPr="004A09DC">
        <w:t xml:space="preserve">All dust, dirt and other surface contaminants must be removed. The surface must then be washed with water </w:t>
      </w:r>
      <w:r w:rsidR="00617F1C">
        <w:t>so</w:t>
      </w:r>
      <w:r w:rsidRPr="004A09DC">
        <w:t xml:space="preserve"> grease and oil contaminants, including remnants of curing membranes, </w:t>
      </w:r>
      <w:r w:rsidR="00617F1C">
        <w:t>are</w:t>
      </w:r>
      <w:r w:rsidRPr="004A09DC">
        <w:t xml:space="preserve"> removed from the surface by the use of appropriate solvents or detergents followed by the water washing in accordance with AS 1627.1.</w:t>
      </w:r>
    </w:p>
    <w:p w14:paraId="1C95CE01" w14:textId="77777777" w:rsidR="004A09DC" w:rsidRPr="004A09DC" w:rsidRDefault="004A09DC" w:rsidP="004A09DC">
      <w:pPr>
        <w:pStyle w:val="Bodynumbered1"/>
      </w:pPr>
      <w:r w:rsidRPr="004A09DC">
        <w:t>The substrate must be free of all graffiti, graffiti shadows, paints, or any other surface contaminants which would be visible through the coating.</w:t>
      </w:r>
    </w:p>
    <w:p w14:paraId="3A0CB17D" w14:textId="77777777" w:rsidR="004A09DC" w:rsidRPr="004A09DC" w:rsidRDefault="004A09DC" w:rsidP="004A09DC">
      <w:pPr>
        <w:pStyle w:val="Bodynumbered1"/>
      </w:pPr>
      <w:r w:rsidRPr="004A09DC">
        <w:t>Where shadows of previously removed graffiti are likely to be clearly visible through a coating, a suitable anti bleed stain sealer must be applied prior to the application of any subsequent coatings.</w:t>
      </w:r>
    </w:p>
    <w:p w14:paraId="1401D9EF" w14:textId="5B9E6541" w:rsidR="004A09DC" w:rsidRPr="004A09DC" w:rsidRDefault="004A09DC" w:rsidP="004A09DC">
      <w:pPr>
        <w:pStyle w:val="Bodynumbered1"/>
      </w:pPr>
      <w:r w:rsidRPr="004A09DC">
        <w:t>Where required to promote adhesion of the coating system, some concrete and other substrate surfaces may be cleaned by whip blasting with a fine grade garnet or surface etched with an approved acid wash followed by a water wash in accordance with AS 1627.1.</w:t>
      </w:r>
      <w:r w:rsidR="00617F1C">
        <w:t xml:space="preserve"> </w:t>
      </w:r>
      <w:r w:rsidRPr="004A09DC">
        <w:t>Any abrasive blast cleaning must be carried out in accordance with AS 1627.4 and applicable regulations.</w:t>
      </w:r>
    </w:p>
    <w:p w14:paraId="26127147" w14:textId="0968E7C5" w:rsidR="004A09DC" w:rsidRPr="004A09DC" w:rsidRDefault="004A09DC" w:rsidP="004A09DC">
      <w:pPr>
        <w:pStyle w:val="Bodynumbered1"/>
      </w:pPr>
      <w:r w:rsidRPr="004A09DC">
        <w:t>Where a non-sacrificial anti-graffiti coating is used, any highly porous substrates must be pre</w:t>
      </w:r>
      <w:r w:rsidR="00617F1C">
        <w:t>-</w:t>
      </w:r>
      <w:r w:rsidRPr="004A09DC">
        <w:t>treated (such as a pore filling primer coat) to ensure that the surface is suitable for the application of a final anti-graffiti finish.</w:t>
      </w:r>
      <w:r w:rsidR="00617F1C">
        <w:t xml:space="preserve"> </w:t>
      </w:r>
      <w:r w:rsidRPr="004A09DC">
        <w:t>For relatively soft surfaces, the primer and/or finish coat must also offer surface binding and toughening effect.</w:t>
      </w:r>
    </w:p>
    <w:p w14:paraId="2C908743" w14:textId="1C4E210D" w:rsidR="004A09DC" w:rsidRPr="004A09DC" w:rsidRDefault="004A09DC" w:rsidP="00BE175C">
      <w:pPr>
        <w:pStyle w:val="Bodynumbered1"/>
        <w:keepNext/>
      </w:pPr>
      <w:bookmarkStart w:id="32" w:name="_Ref17700222"/>
      <w:r w:rsidRPr="004A09DC">
        <w:lastRenderedPageBreak/>
        <w:t>The Contractor’s Inspection and Test Plan must include requirements for the inspection and recording of the following</w:t>
      </w:r>
      <w:r w:rsidR="000C6C66">
        <w:t xml:space="preserve"> attributes</w:t>
      </w:r>
      <w:r w:rsidRPr="004A09DC">
        <w:t>:</w:t>
      </w:r>
      <w:bookmarkEnd w:id="32"/>
    </w:p>
    <w:p w14:paraId="3FA1E058" w14:textId="120320CA" w:rsidR="004A09DC" w:rsidRPr="004A09DC" w:rsidRDefault="004A09DC" w:rsidP="0002127C">
      <w:pPr>
        <w:pStyle w:val="Bodynumbered2"/>
        <w:numPr>
          <w:ilvl w:val="0"/>
          <w:numId w:val="25"/>
        </w:numPr>
        <w:ind w:left="924" w:hanging="357"/>
      </w:pPr>
      <w:r w:rsidRPr="004A09DC">
        <w:t xml:space="preserve">surface moisture conditions of concrete and other substrates </w:t>
      </w:r>
      <w:r w:rsidR="000C6C66">
        <w:t xml:space="preserve">must </w:t>
      </w:r>
      <w:r w:rsidRPr="004A09DC">
        <w:t xml:space="preserve">satisfy the manufacturer’s recommendations </w:t>
      </w:r>
    </w:p>
    <w:p w14:paraId="402862FD" w14:textId="51FAA309" w:rsidR="004A09DC" w:rsidRPr="004A09DC" w:rsidRDefault="004A09DC" w:rsidP="0002127C">
      <w:pPr>
        <w:pStyle w:val="Bodynumbered2"/>
        <w:numPr>
          <w:ilvl w:val="0"/>
          <w:numId w:val="25"/>
        </w:numPr>
        <w:ind w:left="924" w:hanging="357"/>
      </w:pPr>
      <w:r w:rsidRPr="004A09DC">
        <w:t xml:space="preserve">moisture content of concrete and other substrates </w:t>
      </w:r>
      <w:r w:rsidR="000C6C66">
        <w:t>must be</w:t>
      </w:r>
      <w:r w:rsidR="000C6C66" w:rsidRPr="004A09DC">
        <w:t xml:space="preserve"> </w:t>
      </w:r>
      <w:r w:rsidRPr="004A09DC">
        <w:t>free of water back pressure to satisfy the manufacturer’s recommendations in accordance with ASTM D4263 83</w:t>
      </w:r>
    </w:p>
    <w:p w14:paraId="686A67A3" w14:textId="644341A4" w:rsidR="004A09DC" w:rsidRPr="004A09DC" w:rsidRDefault="000C6C66" w:rsidP="0002127C">
      <w:pPr>
        <w:pStyle w:val="Bodynumbered2"/>
        <w:numPr>
          <w:ilvl w:val="0"/>
          <w:numId w:val="25"/>
        </w:numPr>
        <w:ind w:left="924" w:hanging="357"/>
      </w:pPr>
      <w:r>
        <w:t xml:space="preserve">the </w:t>
      </w:r>
      <w:r w:rsidR="004A09DC" w:rsidRPr="004A09DC">
        <w:t xml:space="preserve">degree of surface cleanliness is as </w:t>
      </w:r>
      <w:proofErr w:type="gramStart"/>
      <w:r w:rsidR="004A09DC" w:rsidRPr="004A09DC">
        <w:t>specified;</w:t>
      </w:r>
      <w:proofErr w:type="gramEnd"/>
    </w:p>
    <w:p w14:paraId="5516CF5A" w14:textId="77777777" w:rsidR="004A09DC" w:rsidRPr="004A09DC" w:rsidRDefault="004A09DC" w:rsidP="0002127C">
      <w:pPr>
        <w:pStyle w:val="Bodynumbered2"/>
        <w:numPr>
          <w:ilvl w:val="0"/>
          <w:numId w:val="25"/>
        </w:numPr>
        <w:ind w:left="924" w:hanging="357"/>
      </w:pPr>
      <w:r w:rsidRPr="004A09DC">
        <w:t>immediately before painting, the prepared surface has had all loose dust and other foreign material removed; and</w:t>
      </w:r>
    </w:p>
    <w:p w14:paraId="671D8230" w14:textId="174D5FD9" w:rsidR="004A09DC" w:rsidRDefault="000C6C66" w:rsidP="0002127C">
      <w:pPr>
        <w:pStyle w:val="Bodynumbered2"/>
        <w:numPr>
          <w:ilvl w:val="0"/>
          <w:numId w:val="25"/>
        </w:numPr>
        <w:ind w:left="924" w:hanging="357"/>
      </w:pPr>
      <w:r>
        <w:t xml:space="preserve">the </w:t>
      </w:r>
      <w:r w:rsidR="004A09DC" w:rsidRPr="004A09DC">
        <w:t>surface is not contaminated after preparation and before painting</w:t>
      </w:r>
      <w:r w:rsidR="004A09DC" w:rsidRPr="00FE04C9">
        <w:t>.</w:t>
      </w:r>
    </w:p>
    <w:p w14:paraId="343C5237" w14:textId="10E7F75F" w:rsidR="004A09DC" w:rsidRPr="004A09DC" w:rsidRDefault="004A09DC" w:rsidP="004A09DC">
      <w:pPr>
        <w:pStyle w:val="Heading1"/>
      </w:pPr>
      <w:bookmarkStart w:id="33" w:name="_Toc42767056"/>
      <w:r>
        <w:t>Handling and Storage of Coated Material</w:t>
      </w:r>
      <w:bookmarkEnd w:id="33"/>
    </w:p>
    <w:p w14:paraId="6FDC0B74" w14:textId="07EA0AA1" w:rsidR="004A09DC" w:rsidRPr="004A09DC" w:rsidRDefault="004A09DC" w:rsidP="004A09DC">
      <w:pPr>
        <w:pStyle w:val="Bodynumbered1"/>
      </w:pPr>
      <w:r w:rsidRPr="004A09DC">
        <w:t xml:space="preserve">Materials must remain in their original, sealed containers until time of use and must be stored in strict accordance with the </w:t>
      </w:r>
      <w:bookmarkStart w:id="34" w:name="_Hlk17057561"/>
      <w:r w:rsidRPr="004A09DC">
        <w:t>manufacture</w:t>
      </w:r>
      <w:bookmarkEnd w:id="34"/>
      <w:r w:rsidRPr="004A09DC">
        <w:t>r’s instructions/recommendations.</w:t>
      </w:r>
    </w:p>
    <w:p w14:paraId="67B05132" w14:textId="77777777" w:rsidR="004A09DC" w:rsidRPr="004A09DC" w:rsidRDefault="004A09DC" w:rsidP="004A09DC">
      <w:pPr>
        <w:pStyle w:val="Bodynumbered1"/>
      </w:pPr>
      <w:r w:rsidRPr="004A09DC">
        <w:t>All material must be brought to site in the original unopened cans clearly labelled with the appropriate manufacturer’s name, product type, reference number and batch number.</w:t>
      </w:r>
    </w:p>
    <w:p w14:paraId="7227CA8C" w14:textId="77777777" w:rsidR="004A09DC" w:rsidRPr="004A09DC" w:rsidRDefault="004A09DC" w:rsidP="004A09DC">
      <w:pPr>
        <w:pStyle w:val="Bodynumbered1"/>
      </w:pPr>
      <w:bookmarkStart w:id="35" w:name="_Ref17700317"/>
      <w:r w:rsidRPr="004A09DC">
        <w:t>The Contractor must provide, for each batch of coating material, a copy of the manufacturer’s information as specified below:</w:t>
      </w:r>
      <w:bookmarkEnd w:id="35"/>
    </w:p>
    <w:p w14:paraId="7B923F76" w14:textId="77777777" w:rsidR="004A09DC" w:rsidRPr="004A09DC" w:rsidRDefault="004A09DC" w:rsidP="0002127C">
      <w:pPr>
        <w:pStyle w:val="Bodynumbered2"/>
        <w:numPr>
          <w:ilvl w:val="0"/>
          <w:numId w:val="26"/>
        </w:numPr>
        <w:ind w:left="924" w:hanging="357"/>
      </w:pPr>
      <w:r w:rsidRPr="004A09DC">
        <w:t xml:space="preserve">manufacturer’s name and </w:t>
      </w:r>
      <w:proofErr w:type="gramStart"/>
      <w:r w:rsidRPr="004A09DC">
        <w:t>address;</w:t>
      </w:r>
      <w:proofErr w:type="gramEnd"/>
    </w:p>
    <w:p w14:paraId="34999392" w14:textId="77777777" w:rsidR="004A09DC" w:rsidRPr="004A09DC" w:rsidRDefault="004A09DC" w:rsidP="0002127C">
      <w:pPr>
        <w:pStyle w:val="Bodynumbered2"/>
        <w:numPr>
          <w:ilvl w:val="0"/>
          <w:numId w:val="26"/>
        </w:numPr>
        <w:ind w:left="924" w:hanging="357"/>
      </w:pPr>
      <w:r w:rsidRPr="004A09DC">
        <w:t xml:space="preserve">product </w:t>
      </w:r>
      <w:proofErr w:type="gramStart"/>
      <w:r w:rsidRPr="004A09DC">
        <w:t>reference;</w:t>
      </w:r>
      <w:proofErr w:type="gramEnd"/>
    </w:p>
    <w:p w14:paraId="02BF0BB4" w14:textId="65925031" w:rsidR="004A09DC" w:rsidRPr="004A09DC" w:rsidRDefault="004A09DC" w:rsidP="0002127C">
      <w:pPr>
        <w:pStyle w:val="Bodynumbered2"/>
        <w:numPr>
          <w:ilvl w:val="0"/>
          <w:numId w:val="26"/>
        </w:numPr>
        <w:ind w:left="924" w:hanging="357"/>
      </w:pPr>
      <w:r w:rsidRPr="004A09DC">
        <w:t>batch number/</w:t>
      </w:r>
      <w:proofErr w:type="gramStart"/>
      <w:r w:rsidRPr="004A09DC">
        <w:t>identification;</w:t>
      </w:r>
      <w:proofErr w:type="gramEnd"/>
    </w:p>
    <w:p w14:paraId="7630ACB0" w14:textId="77777777" w:rsidR="004A09DC" w:rsidRPr="004A09DC" w:rsidRDefault="004A09DC" w:rsidP="0002127C">
      <w:pPr>
        <w:pStyle w:val="Bodynumbered2"/>
        <w:numPr>
          <w:ilvl w:val="0"/>
          <w:numId w:val="26"/>
        </w:numPr>
        <w:ind w:left="924" w:hanging="357"/>
      </w:pPr>
      <w:r w:rsidRPr="004A09DC">
        <w:t>certificate of date of manufacture.</w:t>
      </w:r>
    </w:p>
    <w:p w14:paraId="445DD3E6" w14:textId="6EB4D54B" w:rsidR="004A09DC" w:rsidRPr="004A09DC" w:rsidRDefault="004A09DC" w:rsidP="004A09DC">
      <w:pPr>
        <w:pStyle w:val="Bodynumbered1"/>
      </w:pPr>
      <w:r w:rsidRPr="004A09DC">
        <w:t>The Contractor must maintain records showing which elements were treated with each coating batch.</w:t>
      </w:r>
      <w:r w:rsidR="00617F1C">
        <w:t xml:space="preserve"> </w:t>
      </w:r>
    </w:p>
    <w:p w14:paraId="5E9707FA" w14:textId="60C9BB0B" w:rsidR="004A09DC" w:rsidRPr="004A09DC" w:rsidRDefault="004A09DC" w:rsidP="004A09DC">
      <w:pPr>
        <w:pStyle w:val="Bodynumbered1"/>
      </w:pPr>
      <w:r w:rsidRPr="004A09DC">
        <w:t>Materials stored beyond the manufacturer’s recommended shelf life must not be used.</w:t>
      </w:r>
      <w:r w:rsidR="00617F1C">
        <w:t xml:space="preserve"> </w:t>
      </w:r>
      <w:r w:rsidRPr="004A09DC">
        <w:t>The material must be used in the order of manufacture.</w:t>
      </w:r>
    </w:p>
    <w:p w14:paraId="6319F176" w14:textId="77777777" w:rsidR="004A09DC" w:rsidRPr="004A09DC" w:rsidRDefault="004A09DC" w:rsidP="004A09DC">
      <w:pPr>
        <w:pStyle w:val="Bodynumbered1"/>
      </w:pPr>
      <w:r w:rsidRPr="004A09DC">
        <w:t>All coating materials must be free from contamination, gelling, drying out, heavy skin formation and severe segregation of ingredients when used.</w:t>
      </w:r>
    </w:p>
    <w:p w14:paraId="75512E6E" w14:textId="77777777" w:rsidR="004A09DC" w:rsidRPr="004A09DC" w:rsidRDefault="004A09DC" w:rsidP="004A09DC">
      <w:pPr>
        <w:pStyle w:val="Bodynumbered1"/>
      </w:pPr>
      <w:r w:rsidRPr="004A09DC">
        <w:t>Coating materials which have exceeded the pot life recommended by the manufacturer must not be used.</w:t>
      </w:r>
    </w:p>
    <w:p w14:paraId="466F27C0" w14:textId="77777777" w:rsidR="004A09DC" w:rsidRPr="004A09DC" w:rsidRDefault="004A09DC" w:rsidP="004A09DC">
      <w:pPr>
        <w:pStyle w:val="Bodynumbered1"/>
      </w:pPr>
      <w:bookmarkStart w:id="36" w:name="_Ref17700409"/>
      <w:bookmarkStart w:id="37" w:name="_Hlk17699248"/>
      <w:r w:rsidRPr="004A09DC">
        <w:t>The Contractor’s Inspection and Test Plan must include requirements for the inspection and recording of the following:</w:t>
      </w:r>
      <w:bookmarkEnd w:id="36"/>
    </w:p>
    <w:bookmarkEnd w:id="37"/>
    <w:p w14:paraId="3154B8E8" w14:textId="77777777" w:rsidR="004A09DC" w:rsidRPr="004A09DC" w:rsidRDefault="004A09DC" w:rsidP="0002127C">
      <w:pPr>
        <w:pStyle w:val="Bodynumbered2"/>
        <w:numPr>
          <w:ilvl w:val="0"/>
          <w:numId w:val="27"/>
        </w:numPr>
        <w:ind w:left="924" w:hanging="357"/>
      </w:pPr>
      <w:r w:rsidRPr="004A09DC">
        <w:t xml:space="preserve">materials are the correct materials for the system which is to be </w:t>
      </w:r>
      <w:proofErr w:type="gramStart"/>
      <w:r w:rsidRPr="004A09DC">
        <w:t>applied;</w:t>
      </w:r>
      <w:proofErr w:type="gramEnd"/>
    </w:p>
    <w:p w14:paraId="1A46730D" w14:textId="77777777" w:rsidR="004A09DC" w:rsidRPr="004A09DC" w:rsidRDefault="004A09DC" w:rsidP="0002127C">
      <w:pPr>
        <w:pStyle w:val="Bodynumbered2"/>
        <w:numPr>
          <w:ilvl w:val="0"/>
          <w:numId w:val="27"/>
        </w:numPr>
        <w:ind w:left="924" w:hanging="357"/>
      </w:pPr>
      <w:r w:rsidRPr="004A09DC">
        <w:t xml:space="preserve">material containers are sound and not damaged in any way which may have caused or will cause the contents to </w:t>
      </w:r>
      <w:proofErr w:type="gramStart"/>
      <w:r w:rsidRPr="004A09DC">
        <w:t>deteriorate;</w:t>
      </w:r>
      <w:proofErr w:type="gramEnd"/>
    </w:p>
    <w:p w14:paraId="1BB87A3D" w14:textId="126D92BA" w:rsidR="004A09DC" w:rsidRPr="004A09DC" w:rsidRDefault="000C6C66" w:rsidP="0002127C">
      <w:pPr>
        <w:pStyle w:val="Bodynumbered2"/>
        <w:numPr>
          <w:ilvl w:val="0"/>
          <w:numId w:val="27"/>
        </w:numPr>
        <w:ind w:left="924" w:hanging="357"/>
      </w:pPr>
      <w:r>
        <w:t xml:space="preserve">the </w:t>
      </w:r>
      <w:r w:rsidR="004A09DC" w:rsidRPr="004A09DC">
        <w:t xml:space="preserve">material in the containers has not dried, gelled, formed a heavy skin or unduly </w:t>
      </w:r>
      <w:proofErr w:type="gramStart"/>
      <w:r w:rsidR="004A09DC" w:rsidRPr="004A09DC">
        <w:t>settled;</w:t>
      </w:r>
      <w:proofErr w:type="gramEnd"/>
    </w:p>
    <w:p w14:paraId="0F3638B3" w14:textId="23A6AB40" w:rsidR="004A09DC" w:rsidRPr="004A09DC" w:rsidRDefault="000C6C66" w:rsidP="0002127C">
      <w:pPr>
        <w:pStyle w:val="Bodynumbered2"/>
        <w:numPr>
          <w:ilvl w:val="0"/>
          <w:numId w:val="27"/>
        </w:numPr>
        <w:ind w:left="924" w:hanging="357"/>
      </w:pPr>
      <w:r>
        <w:t xml:space="preserve">the </w:t>
      </w:r>
      <w:r w:rsidR="004A09DC" w:rsidRPr="004A09DC">
        <w:t xml:space="preserve">material is stirred, mixed, or thinned in accordance with the manufacturer's recommendations, multi part materials </w:t>
      </w:r>
      <w:r>
        <w:t xml:space="preserve">are </w:t>
      </w:r>
      <w:r w:rsidR="004A09DC" w:rsidRPr="004A09DC">
        <w:t>mixed in the correct proportion, a reaction time for multi part materials if specified by the material manufacturer must be allowed and materials must not be used once their pot life has expired; and</w:t>
      </w:r>
    </w:p>
    <w:p w14:paraId="2E29E9E5" w14:textId="239796C6" w:rsidR="004A09DC" w:rsidRPr="004A09DC" w:rsidRDefault="000C6C66" w:rsidP="0002127C">
      <w:pPr>
        <w:pStyle w:val="Bodynumbered2"/>
        <w:numPr>
          <w:ilvl w:val="0"/>
          <w:numId w:val="27"/>
        </w:numPr>
        <w:ind w:left="924" w:hanging="357"/>
      </w:pPr>
      <w:r>
        <w:t xml:space="preserve">the </w:t>
      </w:r>
      <w:r w:rsidR="004A09DC" w:rsidRPr="004A09DC">
        <w:t>application method is appropriate for the material.</w:t>
      </w:r>
    </w:p>
    <w:p w14:paraId="4A1B0A02" w14:textId="58616013" w:rsidR="004A09DC" w:rsidRDefault="00D42E2B" w:rsidP="004A09DC">
      <w:pPr>
        <w:pStyle w:val="Heading1"/>
      </w:pPr>
      <w:bookmarkStart w:id="38" w:name="_Toc42767057"/>
      <w:r>
        <w:lastRenderedPageBreak/>
        <w:t>Environmental Conditions</w:t>
      </w:r>
      <w:bookmarkEnd w:id="38"/>
    </w:p>
    <w:p w14:paraId="0F56033F" w14:textId="77777777" w:rsidR="00D42E2B" w:rsidRPr="00D42E2B" w:rsidRDefault="00D42E2B" w:rsidP="00D42E2B">
      <w:pPr>
        <w:pStyle w:val="Bodynumbered1"/>
      </w:pPr>
      <w:bookmarkStart w:id="39" w:name="_Ref29457297"/>
      <w:r w:rsidRPr="00D42E2B">
        <w:t>Coating systems must not be applied under any of the following conditions:</w:t>
      </w:r>
      <w:bookmarkEnd w:id="39"/>
    </w:p>
    <w:p w14:paraId="71C73DFC" w14:textId="77777777" w:rsidR="00D42E2B" w:rsidRPr="00D42E2B" w:rsidRDefault="00D42E2B" w:rsidP="0002127C">
      <w:pPr>
        <w:pStyle w:val="Bodynumbered2"/>
        <w:numPr>
          <w:ilvl w:val="0"/>
          <w:numId w:val="28"/>
        </w:numPr>
        <w:ind w:left="924" w:hanging="357"/>
      </w:pPr>
      <w:r w:rsidRPr="00D42E2B">
        <w:t xml:space="preserve">windy conditions where over spray and/or spatter may be </w:t>
      </w:r>
      <w:proofErr w:type="gramStart"/>
      <w:r w:rsidRPr="00D42E2B">
        <w:t>generated;</w:t>
      </w:r>
      <w:proofErr w:type="gramEnd"/>
    </w:p>
    <w:p w14:paraId="03A1E2F0" w14:textId="77777777" w:rsidR="00D42E2B" w:rsidRPr="00D42E2B" w:rsidRDefault="00D42E2B" w:rsidP="0002127C">
      <w:pPr>
        <w:pStyle w:val="Bodynumbered2"/>
        <w:numPr>
          <w:ilvl w:val="0"/>
          <w:numId w:val="28"/>
        </w:numPr>
        <w:ind w:left="924" w:hanging="357"/>
      </w:pPr>
      <w:r w:rsidRPr="00D42E2B">
        <w:t>wind</w:t>
      </w:r>
      <w:r w:rsidRPr="00D42E2B">
        <w:noBreakHyphen/>
        <w:t xml:space="preserve">borne debris is likely to contaminate the uncured surface of the freshly applied </w:t>
      </w:r>
      <w:proofErr w:type="gramStart"/>
      <w:r w:rsidRPr="00D42E2B">
        <w:t>coating;</w:t>
      </w:r>
      <w:proofErr w:type="gramEnd"/>
    </w:p>
    <w:p w14:paraId="748BC45C" w14:textId="3D40EA03" w:rsidR="00D42E2B" w:rsidRPr="00D42E2B" w:rsidRDefault="000C6C66" w:rsidP="0002127C">
      <w:pPr>
        <w:pStyle w:val="Bodynumbered2"/>
        <w:numPr>
          <w:ilvl w:val="0"/>
          <w:numId w:val="28"/>
        </w:numPr>
        <w:ind w:left="924" w:hanging="357"/>
      </w:pPr>
      <w:r>
        <w:t xml:space="preserve">the </w:t>
      </w:r>
      <w:r w:rsidR="00D42E2B" w:rsidRPr="00D42E2B">
        <w:t>ambient temperature exceeds 35</w:t>
      </w:r>
      <w:r w:rsidR="00D42E2B" w:rsidRPr="00D42E2B">
        <w:sym w:font="Symbol" w:char="F0B0"/>
      </w:r>
      <w:r w:rsidR="00D42E2B" w:rsidRPr="00D42E2B">
        <w:t>C or is below 10</w:t>
      </w:r>
      <w:r w:rsidR="00D42E2B" w:rsidRPr="00D42E2B">
        <w:sym w:font="Symbol" w:char="F0B0"/>
      </w:r>
      <w:proofErr w:type="gramStart"/>
      <w:r w:rsidR="00D42E2B" w:rsidRPr="00D42E2B">
        <w:t>C;</w:t>
      </w:r>
      <w:proofErr w:type="gramEnd"/>
    </w:p>
    <w:p w14:paraId="30F8FFF3" w14:textId="142CC44D" w:rsidR="00D42E2B" w:rsidRPr="00D42E2B" w:rsidRDefault="000C6C66" w:rsidP="0002127C">
      <w:pPr>
        <w:pStyle w:val="Bodynumbered2"/>
        <w:numPr>
          <w:ilvl w:val="0"/>
          <w:numId w:val="28"/>
        </w:numPr>
        <w:ind w:left="924" w:hanging="357"/>
      </w:pPr>
      <w:r>
        <w:t xml:space="preserve">the </w:t>
      </w:r>
      <w:r w:rsidR="00D42E2B" w:rsidRPr="00D42E2B">
        <w:t xml:space="preserve">relative humidity exceeds </w:t>
      </w:r>
      <w:proofErr w:type="gramStart"/>
      <w:r w:rsidR="00D42E2B" w:rsidRPr="00D42E2B">
        <w:t>85%;</w:t>
      </w:r>
      <w:proofErr w:type="gramEnd"/>
    </w:p>
    <w:p w14:paraId="5B7FD0F0" w14:textId="46D3425E" w:rsidR="00D42E2B" w:rsidRPr="00D42E2B" w:rsidRDefault="000C6C66" w:rsidP="0002127C">
      <w:pPr>
        <w:pStyle w:val="Bodynumbered2"/>
        <w:numPr>
          <w:ilvl w:val="0"/>
          <w:numId w:val="28"/>
        </w:numPr>
        <w:ind w:left="924" w:hanging="357"/>
      </w:pPr>
      <w:r>
        <w:t xml:space="preserve">where </w:t>
      </w:r>
      <w:r w:rsidR="00D42E2B" w:rsidRPr="00D42E2B">
        <w:t>rain spatter, or run</w:t>
      </w:r>
      <w:r w:rsidR="00D42E2B" w:rsidRPr="00D42E2B">
        <w:noBreakHyphen/>
        <w:t>off, including leakage through deck joints,</w:t>
      </w:r>
      <w:r>
        <w:t xml:space="preserve"> may</w:t>
      </w:r>
      <w:r w:rsidR="00D42E2B" w:rsidRPr="00D42E2B">
        <w:t xml:space="preserve"> </w:t>
      </w:r>
      <w:r w:rsidRPr="00D42E2B">
        <w:t>contaminat</w:t>
      </w:r>
      <w:r>
        <w:t>e</w:t>
      </w:r>
      <w:r w:rsidRPr="00D42E2B">
        <w:t xml:space="preserve"> </w:t>
      </w:r>
      <w:r w:rsidR="00D42E2B" w:rsidRPr="00D42E2B">
        <w:t xml:space="preserve">the surface and adversely affect the adhesion to the </w:t>
      </w:r>
      <w:proofErr w:type="gramStart"/>
      <w:r w:rsidR="00D42E2B" w:rsidRPr="00D42E2B">
        <w:t>substrate;</w:t>
      </w:r>
      <w:proofErr w:type="gramEnd"/>
    </w:p>
    <w:p w14:paraId="517F61DA" w14:textId="35EEB5F9" w:rsidR="00D42E2B" w:rsidRPr="00D42E2B" w:rsidRDefault="000C6C66" w:rsidP="0002127C">
      <w:pPr>
        <w:pStyle w:val="Bodynumbered2"/>
        <w:numPr>
          <w:ilvl w:val="0"/>
          <w:numId w:val="28"/>
        </w:numPr>
        <w:ind w:left="924" w:hanging="357"/>
      </w:pPr>
      <w:r>
        <w:t xml:space="preserve">the </w:t>
      </w:r>
      <w:r w:rsidR="00D42E2B" w:rsidRPr="00D42E2B">
        <w:t xml:space="preserve">substrate surface is wet or </w:t>
      </w:r>
      <w:proofErr w:type="gramStart"/>
      <w:r w:rsidR="00D42E2B" w:rsidRPr="00D42E2B">
        <w:t>damp;</w:t>
      </w:r>
      <w:proofErr w:type="gramEnd"/>
    </w:p>
    <w:p w14:paraId="1ED9B9CB" w14:textId="34849C95" w:rsidR="00D42E2B" w:rsidRPr="00D42E2B" w:rsidRDefault="000C6C66" w:rsidP="0002127C">
      <w:pPr>
        <w:pStyle w:val="Bodynumbered2"/>
        <w:numPr>
          <w:ilvl w:val="0"/>
          <w:numId w:val="28"/>
        </w:numPr>
        <w:ind w:left="924" w:hanging="357"/>
      </w:pPr>
      <w:r>
        <w:t xml:space="preserve">the </w:t>
      </w:r>
      <w:r w:rsidR="00D42E2B" w:rsidRPr="00D42E2B">
        <w:t>surface temperature of the substrate is less than 3</w:t>
      </w:r>
      <w:r w:rsidR="00D42E2B" w:rsidRPr="00D42E2B">
        <w:sym w:font="Symbol" w:char="F0B0"/>
      </w:r>
      <w:r w:rsidR="00D42E2B" w:rsidRPr="00D42E2B">
        <w:t>C above the dew point calculated in accordance with AS/NZS 2312.1 or exceeds 40</w:t>
      </w:r>
      <w:r w:rsidR="00D42E2B" w:rsidRPr="00D42E2B">
        <w:sym w:font="Symbol" w:char="F0B0"/>
      </w:r>
      <w:r w:rsidR="00D42E2B" w:rsidRPr="00D42E2B">
        <w:t>C.</w:t>
      </w:r>
    </w:p>
    <w:p w14:paraId="21B9732B" w14:textId="77777777" w:rsidR="00D42E2B" w:rsidRPr="00D42E2B" w:rsidRDefault="00D42E2B" w:rsidP="00D42E2B">
      <w:pPr>
        <w:pStyle w:val="Bodynumbered1"/>
      </w:pPr>
      <w:r w:rsidRPr="00D42E2B">
        <w:t xml:space="preserve">If the environmental conditions deteriorate during the application process and no longer comply with Clause </w:t>
      </w:r>
      <w:r w:rsidRPr="00D42E2B">
        <w:fldChar w:fldCharType="begin"/>
      </w:r>
      <w:r w:rsidRPr="00D42E2B">
        <w:instrText xml:space="preserve"> REF _Ref29457297 \r \h  \* MERGEFORMAT </w:instrText>
      </w:r>
      <w:r w:rsidRPr="00D42E2B">
        <w:fldChar w:fldCharType="separate"/>
      </w:r>
      <w:r w:rsidRPr="00D42E2B">
        <w:t>10.1</w:t>
      </w:r>
      <w:r w:rsidRPr="00D42E2B">
        <w:fldChar w:fldCharType="end"/>
      </w:r>
      <w:r w:rsidRPr="00D42E2B">
        <w:t>, the work must be discontinued and if necessary, newly coated surfaces must be protected from damage.</w:t>
      </w:r>
    </w:p>
    <w:p w14:paraId="62840AF7" w14:textId="683C11BE" w:rsidR="00D42E2B" w:rsidRPr="00D42E2B" w:rsidRDefault="00D42E2B" w:rsidP="00D42E2B">
      <w:pPr>
        <w:pStyle w:val="Bodynumbered1"/>
      </w:pPr>
      <w:r w:rsidRPr="00D42E2B">
        <w:t xml:space="preserve">The environmental conditions must be measured, </w:t>
      </w:r>
      <w:proofErr w:type="gramStart"/>
      <w:r w:rsidRPr="00D42E2B">
        <w:t>recorded</w:t>
      </w:r>
      <w:proofErr w:type="gramEnd"/>
      <w:r w:rsidRPr="00D42E2B">
        <w:t xml:space="preserve"> and assessed against the above requirements once every four hours of each shift or more frequently during periods</w:t>
      </w:r>
      <w:r w:rsidR="00617F1C">
        <w:t xml:space="preserve"> </w:t>
      </w:r>
      <w:r w:rsidRPr="00D42E2B">
        <w:t>when the weather is rapidly changing.</w:t>
      </w:r>
      <w:r w:rsidR="00617F1C">
        <w:t xml:space="preserve"> </w:t>
      </w:r>
      <w:r w:rsidRPr="00D42E2B">
        <w:t xml:space="preserve">A calibrated commercially available hygrometer (psychrometer) or electronic climatic measuring gauge must be used to determine the parameters which require readings. </w:t>
      </w:r>
    </w:p>
    <w:p w14:paraId="2AAF9178" w14:textId="7EA59778" w:rsidR="00D42E2B" w:rsidRPr="00D42E2B" w:rsidRDefault="00D42E2B" w:rsidP="00D42E2B">
      <w:pPr>
        <w:pStyle w:val="Bodynumbered1"/>
      </w:pPr>
      <w:r w:rsidRPr="00D42E2B">
        <w:t>The Contractor’s procedures must include provisions for the management of adverse environmental conditions, including the suspension of work where appropriate.</w:t>
      </w:r>
    </w:p>
    <w:p w14:paraId="7EBCCDC0" w14:textId="687BDBFA" w:rsidR="004A09DC" w:rsidRPr="004A09DC" w:rsidRDefault="00D42E2B" w:rsidP="00D42E2B">
      <w:pPr>
        <w:pStyle w:val="Heading1"/>
      </w:pPr>
      <w:bookmarkStart w:id="40" w:name="_Toc42767058"/>
      <w:r>
        <w:t>Trial Application</w:t>
      </w:r>
      <w:bookmarkEnd w:id="40"/>
    </w:p>
    <w:p w14:paraId="014F660C" w14:textId="7B522499" w:rsidR="004A09DC" w:rsidRPr="004A09DC" w:rsidRDefault="00D42E2B" w:rsidP="00250AC9">
      <w:pPr>
        <w:pStyle w:val="Bodynumbered1"/>
      </w:pPr>
      <w:bookmarkStart w:id="41" w:name="_Ref22191490"/>
      <w:r w:rsidRPr="00FE04C9">
        <w:t>A trial application of the coating system (including surface preparation) must be conducted on a test area of the actual substrate of not less than 10 m² or a test panel made from identical substrate.</w:t>
      </w:r>
      <w:r w:rsidR="00617F1C">
        <w:t xml:space="preserve"> </w:t>
      </w:r>
      <w:r w:rsidRPr="00FE04C9">
        <w:t xml:space="preserve">The test area or test panel must be prepared, coated and tested in an identical manner to the </w:t>
      </w:r>
      <w:proofErr w:type="gramStart"/>
      <w:r w:rsidRPr="00FE04C9">
        <w:t>full scale</w:t>
      </w:r>
      <w:proofErr w:type="gramEnd"/>
      <w:r w:rsidRPr="00FE04C9">
        <w:t xml:space="preserve"> coating system and demonstrate that the coating system will comply with this Specification.</w:t>
      </w:r>
      <w:bookmarkEnd w:id="41"/>
    </w:p>
    <w:tbl>
      <w:tblPr>
        <w:tblStyle w:val="TMTable1"/>
        <w:tblW w:w="9072" w:type="dxa"/>
        <w:tblInd w:w="562" w:type="dxa"/>
        <w:tblLook w:val="04A0" w:firstRow="1" w:lastRow="0" w:firstColumn="1" w:lastColumn="0" w:noHBand="0" w:noVBand="1"/>
      </w:tblPr>
      <w:tblGrid>
        <w:gridCol w:w="1985"/>
        <w:gridCol w:w="7087"/>
      </w:tblGrid>
      <w:tr w:rsidR="003B419C" w:rsidRPr="00F4166E" w14:paraId="329D5246" w14:textId="77777777" w:rsidTr="00BE175C">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639051C1" w14:textId="77777777" w:rsidR="003B419C" w:rsidRPr="00FB025A" w:rsidRDefault="003B419C" w:rsidP="00250AC9">
            <w:pPr>
              <w:pStyle w:val="TableHeading"/>
            </w:pPr>
            <w:r w:rsidRPr="00FB025A">
              <w:rPr>
                <w:b/>
                <w:bCs/>
              </w:rPr>
              <w:t>HOLD POINT 2</w:t>
            </w:r>
          </w:p>
        </w:tc>
      </w:tr>
      <w:tr w:rsidR="003B419C" w:rsidRPr="00F4166E" w14:paraId="74C4CF1F" w14:textId="77777777" w:rsidTr="00BE175C">
        <w:tc>
          <w:tcPr>
            <w:tcW w:w="1985" w:type="dxa"/>
            <w:hideMark/>
          </w:tcPr>
          <w:p w14:paraId="586A1641" w14:textId="77777777" w:rsidR="003B419C" w:rsidRPr="00A65212" w:rsidRDefault="003B419C" w:rsidP="00250AC9">
            <w:pPr>
              <w:pStyle w:val="TableBodyText"/>
              <w:rPr>
                <w:b/>
              </w:rPr>
            </w:pPr>
            <w:r w:rsidRPr="00A65212">
              <w:t>Process Held</w:t>
            </w:r>
          </w:p>
        </w:tc>
        <w:tc>
          <w:tcPr>
            <w:tcW w:w="7087" w:type="dxa"/>
            <w:hideMark/>
          </w:tcPr>
          <w:p w14:paraId="78E498BF" w14:textId="23D84B76" w:rsidR="003B419C" w:rsidRPr="00A65212" w:rsidRDefault="003B419C" w:rsidP="00250AC9">
            <w:pPr>
              <w:pStyle w:val="TableBodyText"/>
              <w:rPr>
                <w:b/>
              </w:rPr>
            </w:pPr>
            <w:r w:rsidRPr="00A65212">
              <w:t xml:space="preserve">Commencement of </w:t>
            </w:r>
            <w:r w:rsidR="00D42E2B" w:rsidRPr="00FE04C9">
              <w:t xml:space="preserve">the full scale coating </w:t>
            </w:r>
            <w:proofErr w:type="gramStart"/>
            <w:r w:rsidR="00D42E2B" w:rsidRPr="00FE04C9">
              <w:t>works.</w:t>
            </w:r>
            <w:r w:rsidRPr="00A65212">
              <w:t>.</w:t>
            </w:r>
            <w:proofErr w:type="gramEnd"/>
          </w:p>
        </w:tc>
      </w:tr>
      <w:tr w:rsidR="003B419C" w:rsidRPr="00F4166E" w14:paraId="13C8B64B" w14:textId="77777777" w:rsidTr="00BE175C">
        <w:tc>
          <w:tcPr>
            <w:tcW w:w="1985" w:type="dxa"/>
            <w:hideMark/>
          </w:tcPr>
          <w:p w14:paraId="3D4ABC4B" w14:textId="77777777" w:rsidR="003B419C" w:rsidRPr="00A65212" w:rsidRDefault="003B419C" w:rsidP="00250AC9">
            <w:pPr>
              <w:pStyle w:val="TableBodyText"/>
            </w:pPr>
            <w:r w:rsidRPr="00A65212">
              <w:t>Submission Details</w:t>
            </w:r>
          </w:p>
        </w:tc>
        <w:tc>
          <w:tcPr>
            <w:tcW w:w="7087" w:type="dxa"/>
            <w:hideMark/>
          </w:tcPr>
          <w:p w14:paraId="77264F9A" w14:textId="7BC493BB" w:rsidR="003B419C" w:rsidRPr="00A65212" w:rsidRDefault="00D42E2B" w:rsidP="00250AC9">
            <w:pPr>
              <w:pStyle w:val="TableBodyText"/>
            </w:pPr>
            <w:r w:rsidRPr="00FE04C9">
              <w:t>Submission of the test panel and/or notification of the trial application must be provided at least 14 days prior to the commencement of coating work.</w:t>
            </w:r>
            <w:r w:rsidR="00617F1C">
              <w:t xml:space="preserve"> </w:t>
            </w:r>
          </w:p>
        </w:tc>
      </w:tr>
    </w:tbl>
    <w:p w14:paraId="33848735" w14:textId="0BFABB2F" w:rsidR="00D42E2B" w:rsidRPr="00FE04C9" w:rsidRDefault="00D42E2B" w:rsidP="00D42E2B">
      <w:pPr>
        <w:pStyle w:val="Bodynumbered1"/>
      </w:pPr>
      <w:r w:rsidRPr="00FE04C9">
        <w:t xml:space="preserve">Actual coverage rates of the coating system must be recorded in order that due allowance may be made in the </w:t>
      </w:r>
      <w:proofErr w:type="gramStart"/>
      <w:r w:rsidRPr="00FE04C9">
        <w:t>full scale</w:t>
      </w:r>
      <w:proofErr w:type="gramEnd"/>
      <w:r w:rsidRPr="00FE04C9">
        <w:t xml:space="preserve"> application for rough, irregular or highly absorbent concrete substrate.</w:t>
      </w:r>
      <w:r w:rsidR="00617F1C">
        <w:t xml:space="preserve"> </w:t>
      </w:r>
      <w:r w:rsidRPr="00FE04C9">
        <w:t xml:space="preserve">Any additional requirements or observations must be recorded and considered for the </w:t>
      </w:r>
      <w:proofErr w:type="gramStart"/>
      <w:r w:rsidRPr="00FE04C9">
        <w:t>full scale</w:t>
      </w:r>
      <w:proofErr w:type="gramEnd"/>
      <w:r w:rsidRPr="00FE04C9">
        <w:t xml:space="preserve"> application.</w:t>
      </w:r>
    </w:p>
    <w:p w14:paraId="7E43D33E" w14:textId="6AE34F92" w:rsidR="00D42E2B" w:rsidRPr="00FE04C9" w:rsidRDefault="00D42E2B" w:rsidP="00D42E2B">
      <w:pPr>
        <w:pStyle w:val="Bodynumbered1"/>
      </w:pPr>
      <w:r w:rsidRPr="00FE04C9">
        <w:t>If the trial application does not comply with the requirements of this Specification, the deficiencies must be rectified</w:t>
      </w:r>
      <w:r w:rsidR="00617F1C">
        <w:t xml:space="preserve"> </w:t>
      </w:r>
      <w:r w:rsidRPr="00FE04C9">
        <w:t>(which may include testing of any new materials/methods) and a further trial coating must be prepared until the performance criteria of this Specification are met.</w:t>
      </w:r>
    </w:p>
    <w:p w14:paraId="054F6BCE" w14:textId="0577925B" w:rsidR="003B419C" w:rsidRDefault="00D42E2B" w:rsidP="00D42E2B">
      <w:pPr>
        <w:pStyle w:val="Heading1"/>
      </w:pPr>
      <w:bookmarkStart w:id="42" w:name="_Toc42767059"/>
      <w:r>
        <w:t>Application of the Anti-Graffiti Coating Systems</w:t>
      </w:r>
      <w:bookmarkEnd w:id="42"/>
    </w:p>
    <w:p w14:paraId="58F64911" w14:textId="77777777" w:rsidR="00D42E2B" w:rsidRPr="00D42E2B" w:rsidRDefault="00D42E2B" w:rsidP="00D42E2B">
      <w:pPr>
        <w:pStyle w:val="Bodynumbered1"/>
      </w:pPr>
      <w:bookmarkStart w:id="43" w:name="_Ref17700476"/>
      <w:r w:rsidRPr="00D42E2B">
        <w:t>The application of coating systems must be carried out in accordance with:</w:t>
      </w:r>
    </w:p>
    <w:p w14:paraId="7B5DE431" w14:textId="30F1FD68" w:rsidR="00D42E2B" w:rsidRPr="00D42E2B" w:rsidRDefault="00D42E2B" w:rsidP="0002127C">
      <w:pPr>
        <w:pStyle w:val="Bodynumbered2"/>
        <w:numPr>
          <w:ilvl w:val="0"/>
          <w:numId w:val="29"/>
        </w:numPr>
        <w:ind w:left="924" w:hanging="357"/>
      </w:pPr>
      <w:r w:rsidRPr="00D42E2B">
        <w:t xml:space="preserve"> the manufacturer’s </w:t>
      </w:r>
      <w:bookmarkStart w:id="44" w:name="_Hlk17057688"/>
      <w:r w:rsidRPr="00D42E2B">
        <w:t xml:space="preserve">instructions/recommendations </w:t>
      </w:r>
      <w:bookmarkEnd w:id="44"/>
      <w:r w:rsidRPr="00D42E2B">
        <w:t>(including drying and curing requirements and overcoating time intervals for the prevailing environmental conditions</w:t>
      </w:r>
      <w:proofErr w:type="gramStart"/>
      <w:r w:rsidRPr="00D42E2B">
        <w:t>);</w:t>
      </w:r>
      <w:proofErr w:type="gramEnd"/>
    </w:p>
    <w:p w14:paraId="5C0835E4" w14:textId="77777777" w:rsidR="00D42E2B" w:rsidRPr="00D42E2B" w:rsidRDefault="00D42E2B" w:rsidP="0002127C">
      <w:pPr>
        <w:pStyle w:val="Bodynumbered2"/>
        <w:numPr>
          <w:ilvl w:val="0"/>
          <w:numId w:val="29"/>
        </w:numPr>
        <w:ind w:left="924" w:hanging="357"/>
      </w:pPr>
      <w:r w:rsidRPr="00D42E2B">
        <w:lastRenderedPageBreak/>
        <w:t>this Specification; and</w:t>
      </w:r>
    </w:p>
    <w:p w14:paraId="050F2989" w14:textId="135867AD" w:rsidR="00D42E2B" w:rsidRPr="00D42E2B" w:rsidRDefault="00D42E2B" w:rsidP="0002127C">
      <w:pPr>
        <w:pStyle w:val="Bodynumbered2"/>
        <w:numPr>
          <w:ilvl w:val="0"/>
          <w:numId w:val="29"/>
        </w:numPr>
        <w:ind w:left="924" w:hanging="357"/>
      </w:pPr>
      <w:r w:rsidRPr="00D42E2B">
        <w:t xml:space="preserve"> AS/NZS 2311 or AS/NZS 2312 (as appropriate).</w:t>
      </w:r>
      <w:bookmarkEnd w:id="43"/>
    </w:p>
    <w:tbl>
      <w:tblPr>
        <w:tblStyle w:val="TMTable1"/>
        <w:tblW w:w="9072" w:type="dxa"/>
        <w:tblInd w:w="562" w:type="dxa"/>
        <w:tblLook w:val="04A0" w:firstRow="1" w:lastRow="0" w:firstColumn="1" w:lastColumn="0" w:noHBand="0" w:noVBand="1"/>
      </w:tblPr>
      <w:tblGrid>
        <w:gridCol w:w="1985"/>
        <w:gridCol w:w="7087"/>
      </w:tblGrid>
      <w:tr w:rsidR="00D42E2B" w:rsidRPr="00F4166E" w14:paraId="25D7A568" w14:textId="77777777" w:rsidTr="00250AC9">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31B91E99" w14:textId="755E0C7E" w:rsidR="00D42E2B" w:rsidRPr="000C4621" w:rsidRDefault="00D42E2B" w:rsidP="00D42E2B">
            <w:pPr>
              <w:pStyle w:val="TableHeading"/>
              <w:keepNext/>
              <w:rPr>
                <w:b/>
                <w:bCs/>
              </w:rPr>
            </w:pPr>
            <w:r>
              <w:rPr>
                <w:b/>
                <w:bCs/>
              </w:rPr>
              <w:t>WITNESS</w:t>
            </w:r>
            <w:r w:rsidRPr="000C4621">
              <w:rPr>
                <w:b/>
                <w:bCs/>
              </w:rPr>
              <w:t xml:space="preserve"> POINT </w:t>
            </w:r>
            <w:r>
              <w:rPr>
                <w:b/>
                <w:bCs/>
              </w:rPr>
              <w:t>1</w:t>
            </w:r>
          </w:p>
        </w:tc>
      </w:tr>
      <w:tr w:rsidR="00D42E2B" w:rsidRPr="00F4166E" w14:paraId="31FE7904" w14:textId="77777777" w:rsidTr="00250AC9">
        <w:tc>
          <w:tcPr>
            <w:tcW w:w="1985" w:type="dxa"/>
            <w:hideMark/>
          </w:tcPr>
          <w:p w14:paraId="5CF147BE" w14:textId="77777777" w:rsidR="00D42E2B" w:rsidRPr="00F4166E" w:rsidRDefault="00D42E2B" w:rsidP="00D42E2B">
            <w:pPr>
              <w:pStyle w:val="TableBodyText"/>
              <w:keepNext/>
              <w:ind w:left="0"/>
              <w:jc w:val="both"/>
              <w:rPr>
                <w:rFonts w:cstheme="minorBidi"/>
                <w:b/>
              </w:rPr>
            </w:pPr>
            <w:r w:rsidRPr="00F4166E">
              <w:t>Process Held</w:t>
            </w:r>
          </w:p>
        </w:tc>
        <w:tc>
          <w:tcPr>
            <w:tcW w:w="7087" w:type="dxa"/>
            <w:hideMark/>
          </w:tcPr>
          <w:p w14:paraId="2F5A305F" w14:textId="224649C9" w:rsidR="00D42E2B" w:rsidRPr="00F4166E" w:rsidRDefault="00D42E2B" w:rsidP="00D42E2B">
            <w:pPr>
              <w:pStyle w:val="TableBodyText"/>
              <w:keepNext/>
              <w:rPr>
                <w:b/>
              </w:rPr>
            </w:pPr>
            <w:r w:rsidRPr="00FE04C9">
              <w:t xml:space="preserve">Commencement of the </w:t>
            </w:r>
            <w:proofErr w:type="gramStart"/>
            <w:r w:rsidRPr="00FE04C9">
              <w:t>full scale</w:t>
            </w:r>
            <w:proofErr w:type="gramEnd"/>
            <w:r w:rsidRPr="00FE04C9">
              <w:t xml:space="preserve"> coating works</w:t>
            </w:r>
            <w:r w:rsidRPr="00F4166E">
              <w:t>.</w:t>
            </w:r>
          </w:p>
        </w:tc>
      </w:tr>
      <w:tr w:rsidR="00D42E2B" w:rsidRPr="00F4166E" w14:paraId="523A6744" w14:textId="77777777" w:rsidTr="00250AC9">
        <w:tc>
          <w:tcPr>
            <w:tcW w:w="1985" w:type="dxa"/>
            <w:hideMark/>
          </w:tcPr>
          <w:p w14:paraId="0A755364" w14:textId="77777777" w:rsidR="00D42E2B" w:rsidRPr="00F4166E" w:rsidRDefault="00D42E2B" w:rsidP="00D42E2B">
            <w:pPr>
              <w:pStyle w:val="TableBodyText"/>
              <w:keepNext/>
              <w:ind w:left="0"/>
              <w:jc w:val="both"/>
            </w:pPr>
            <w:r w:rsidRPr="00F4166E">
              <w:t>Submission Details</w:t>
            </w:r>
          </w:p>
        </w:tc>
        <w:tc>
          <w:tcPr>
            <w:tcW w:w="7087" w:type="dxa"/>
            <w:hideMark/>
          </w:tcPr>
          <w:p w14:paraId="520CDB00" w14:textId="6BF2394A" w:rsidR="00D42E2B" w:rsidRPr="00F4166E" w:rsidRDefault="00D42E2B" w:rsidP="00D42E2B">
            <w:pPr>
              <w:pStyle w:val="TableBodyText"/>
              <w:keepNext/>
            </w:pPr>
            <w:r w:rsidRPr="00FE04C9">
              <w:t>Notification of the proposed date for commencement of the surface preparation and coating works.</w:t>
            </w:r>
          </w:p>
        </w:tc>
      </w:tr>
    </w:tbl>
    <w:p w14:paraId="58854EE9" w14:textId="77777777" w:rsidR="00B1732C" w:rsidRPr="00B1732C" w:rsidRDefault="00B1732C" w:rsidP="00B1732C">
      <w:pPr>
        <w:pStyle w:val="Bodynumbered1"/>
      </w:pPr>
      <w:bookmarkStart w:id="45" w:name="_Ref29454059"/>
      <w:bookmarkStart w:id="46" w:name="_Ref17046446"/>
      <w:r w:rsidRPr="00B1732C">
        <w:t>Anti-graffiti coating must not be applied to the following surfaces or materials:</w:t>
      </w:r>
      <w:bookmarkEnd w:id="45"/>
    </w:p>
    <w:p w14:paraId="0D312CEB" w14:textId="77777777" w:rsidR="00B1732C" w:rsidRPr="00B1732C" w:rsidRDefault="00B1732C" w:rsidP="0002127C">
      <w:pPr>
        <w:pStyle w:val="Bodynumbered2"/>
        <w:numPr>
          <w:ilvl w:val="0"/>
          <w:numId w:val="30"/>
        </w:numPr>
        <w:ind w:left="924" w:hanging="357"/>
      </w:pPr>
      <w:r w:rsidRPr="00B1732C">
        <w:t xml:space="preserve">steel coated with thermoset coatings (for example, </w:t>
      </w:r>
      <w:proofErr w:type="spellStart"/>
      <w:r w:rsidRPr="00B1732C">
        <w:t>Colorbond</w:t>
      </w:r>
      <w:proofErr w:type="spellEnd"/>
      <w:r w:rsidRPr="00B1732C">
        <w:t xml:space="preserve"> steel</w:t>
      </w:r>
      <w:proofErr w:type="gramStart"/>
      <w:r w:rsidRPr="00B1732C">
        <w:t>);</w:t>
      </w:r>
      <w:proofErr w:type="gramEnd"/>
    </w:p>
    <w:p w14:paraId="3294F8E8" w14:textId="77777777" w:rsidR="00B1732C" w:rsidRPr="00B1732C" w:rsidRDefault="00B1732C" w:rsidP="0002127C">
      <w:pPr>
        <w:pStyle w:val="Bodynumbered2"/>
        <w:numPr>
          <w:ilvl w:val="0"/>
          <w:numId w:val="30"/>
        </w:numPr>
        <w:ind w:left="924" w:hanging="357"/>
      </w:pPr>
      <w:r w:rsidRPr="00B1732C">
        <w:t xml:space="preserve">stainless </w:t>
      </w:r>
      <w:proofErr w:type="gramStart"/>
      <w:r w:rsidRPr="00B1732C">
        <w:t>steel;</w:t>
      </w:r>
      <w:proofErr w:type="gramEnd"/>
    </w:p>
    <w:p w14:paraId="181DA557" w14:textId="77777777" w:rsidR="00B1732C" w:rsidRPr="00B1732C" w:rsidRDefault="00B1732C" w:rsidP="0002127C">
      <w:pPr>
        <w:pStyle w:val="Bodynumbered2"/>
        <w:numPr>
          <w:ilvl w:val="0"/>
          <w:numId w:val="30"/>
        </w:numPr>
        <w:ind w:left="924" w:hanging="357"/>
      </w:pPr>
      <w:r w:rsidRPr="00B1732C">
        <w:t xml:space="preserve">hot dipped galvanized </w:t>
      </w:r>
      <w:proofErr w:type="gramStart"/>
      <w:r w:rsidRPr="00B1732C">
        <w:t>steel;</w:t>
      </w:r>
      <w:proofErr w:type="gramEnd"/>
    </w:p>
    <w:p w14:paraId="445CB1E7" w14:textId="77777777" w:rsidR="00B1732C" w:rsidRPr="00B1732C" w:rsidRDefault="00B1732C" w:rsidP="0002127C">
      <w:pPr>
        <w:pStyle w:val="Bodynumbered2"/>
        <w:numPr>
          <w:ilvl w:val="0"/>
          <w:numId w:val="30"/>
        </w:numPr>
        <w:ind w:left="924" w:hanging="357"/>
      </w:pPr>
      <w:r w:rsidRPr="00B1732C">
        <w:t xml:space="preserve">hot-dipped zinc/aluminium alloy coated steel (for example, </w:t>
      </w:r>
      <w:proofErr w:type="spellStart"/>
      <w:r w:rsidRPr="00B1732C">
        <w:t>Zincalume</w:t>
      </w:r>
      <w:proofErr w:type="spellEnd"/>
      <w:r w:rsidRPr="00B1732C">
        <w:t xml:space="preserve"> steel</w:t>
      </w:r>
      <w:proofErr w:type="gramStart"/>
      <w:r w:rsidRPr="00B1732C">
        <w:t>);</w:t>
      </w:r>
      <w:proofErr w:type="gramEnd"/>
    </w:p>
    <w:p w14:paraId="3321C6B5" w14:textId="77777777" w:rsidR="00B1732C" w:rsidRPr="00B1732C" w:rsidRDefault="00B1732C" w:rsidP="0002127C">
      <w:pPr>
        <w:pStyle w:val="Bodynumbered2"/>
        <w:numPr>
          <w:ilvl w:val="0"/>
          <w:numId w:val="30"/>
        </w:numPr>
        <w:ind w:left="924" w:hanging="357"/>
      </w:pPr>
      <w:r w:rsidRPr="00B1732C">
        <w:t>weather resistant steel complying with AS/NZS 3678 Grade WR350 or AS/NZS 1594 Grade HW350, or similar.</w:t>
      </w:r>
    </w:p>
    <w:p w14:paraId="31D0D4CA" w14:textId="41BD8091" w:rsidR="00B1732C" w:rsidRDefault="00B1732C" w:rsidP="00B1732C">
      <w:pPr>
        <w:pStyle w:val="Bodynumbered1"/>
      </w:pPr>
      <w:bookmarkStart w:id="47" w:name="_Ref46489575"/>
      <w:r w:rsidRPr="00B1732C">
        <w:t xml:space="preserve">Anti-graffiti coating systems must not be applied earlier than specified in </w:t>
      </w:r>
      <w:r w:rsidRPr="00356339">
        <w:t xml:space="preserve">Table </w:t>
      </w:r>
      <w:r w:rsidR="00356339" w:rsidRPr="00356339">
        <w:fldChar w:fldCharType="begin"/>
      </w:r>
      <w:r w:rsidR="00356339" w:rsidRPr="00356339">
        <w:instrText xml:space="preserve"> REF _Ref46489575 \r \h </w:instrText>
      </w:r>
      <w:r w:rsidR="00356339">
        <w:instrText xml:space="preserve"> \* MERGEFORMAT </w:instrText>
      </w:r>
      <w:r w:rsidR="00356339" w:rsidRPr="00356339">
        <w:fldChar w:fldCharType="separate"/>
      </w:r>
      <w:r w:rsidR="00356339" w:rsidRPr="00356339">
        <w:t>12.3</w:t>
      </w:r>
      <w:r w:rsidR="00356339" w:rsidRPr="00356339">
        <w:fldChar w:fldCharType="end"/>
      </w:r>
      <w:r w:rsidRPr="00356339">
        <w:t>.</w:t>
      </w:r>
      <w:bookmarkEnd w:id="46"/>
      <w:bookmarkEnd w:id="47"/>
    </w:p>
    <w:p w14:paraId="1502A361" w14:textId="04AC5774" w:rsidR="00356339" w:rsidRPr="00B1732C" w:rsidRDefault="00356339" w:rsidP="0072524F">
      <w:pPr>
        <w:pStyle w:val="Caption"/>
        <w:ind w:left="1701" w:hanging="1134"/>
      </w:pPr>
      <w:r w:rsidRPr="004C7ADB">
        <w:t xml:space="preserve">Table </w:t>
      </w:r>
      <w:r w:rsidRPr="004C7ADB">
        <w:fldChar w:fldCharType="begin"/>
      </w:r>
      <w:r w:rsidRPr="004C7ADB">
        <w:instrText xml:space="preserve"> REF _Ref46489575 \r \h  \* MERGEFORMAT </w:instrText>
      </w:r>
      <w:r w:rsidRPr="004C7ADB">
        <w:fldChar w:fldCharType="separate"/>
      </w:r>
      <w:r w:rsidRPr="004C7ADB">
        <w:t>12.3</w:t>
      </w:r>
      <w:r w:rsidRPr="004C7ADB">
        <w:fldChar w:fldCharType="end"/>
      </w:r>
      <w:r w:rsidRPr="004C7ADB">
        <w:t>:</w:t>
      </w:r>
      <w:r w:rsidRPr="004C7ADB">
        <w:rPr>
          <w:b w:val="0"/>
          <w:bCs w:val="0"/>
        </w:rPr>
        <w:t xml:space="preserve"> </w:t>
      </w:r>
      <w:r w:rsidR="0072524F" w:rsidRPr="004C7ADB">
        <w:rPr>
          <w:b w:val="0"/>
          <w:bCs w:val="0"/>
        </w:rPr>
        <w:tab/>
      </w:r>
      <w:r w:rsidRPr="004C7ADB">
        <w:t>Minimum time</w:t>
      </w:r>
      <w:r w:rsidR="0072524F" w:rsidRPr="004C7ADB">
        <w:t xml:space="preserve"> required between substrate placement and application of anti-graffiti coating systems</w:t>
      </w:r>
    </w:p>
    <w:tbl>
      <w:tblPr>
        <w:tblStyle w:val="TMTable"/>
        <w:tblW w:w="9072" w:type="dxa"/>
        <w:tblInd w:w="557" w:type="dxa"/>
        <w:tblLayout w:type="fixed"/>
        <w:tblLook w:val="01E0" w:firstRow="1" w:lastRow="1" w:firstColumn="1" w:lastColumn="1" w:noHBand="0" w:noVBand="0"/>
      </w:tblPr>
      <w:tblGrid>
        <w:gridCol w:w="5670"/>
        <w:gridCol w:w="3402"/>
      </w:tblGrid>
      <w:tr w:rsidR="00B1732C" w:rsidRPr="00B1732C" w14:paraId="6AE26334" w14:textId="77777777" w:rsidTr="00356339">
        <w:trPr>
          <w:cnfStyle w:val="100000000000" w:firstRow="1" w:lastRow="0" w:firstColumn="0" w:lastColumn="0" w:oddVBand="0" w:evenVBand="0" w:oddHBand="0" w:evenHBand="0" w:firstRowFirstColumn="0" w:firstRowLastColumn="0" w:lastRowFirstColumn="0" w:lastRowLastColumn="0"/>
        </w:trPr>
        <w:tc>
          <w:tcPr>
            <w:tcW w:w="5670" w:type="dxa"/>
            <w:vAlign w:val="center"/>
          </w:tcPr>
          <w:p w14:paraId="4AA5DEAD" w14:textId="77777777" w:rsidR="00B1732C" w:rsidRPr="00356339" w:rsidRDefault="00B1732C" w:rsidP="00356339">
            <w:pPr>
              <w:pStyle w:val="TableHeading"/>
              <w:rPr>
                <w:b/>
                <w:bCs/>
                <w:color w:val="auto"/>
              </w:rPr>
            </w:pPr>
            <w:r w:rsidRPr="00356339">
              <w:rPr>
                <w:b/>
                <w:bCs/>
                <w:color w:val="auto"/>
              </w:rPr>
              <w:t>Substrate</w:t>
            </w:r>
          </w:p>
        </w:tc>
        <w:tc>
          <w:tcPr>
            <w:tcW w:w="3402" w:type="dxa"/>
            <w:vAlign w:val="center"/>
          </w:tcPr>
          <w:p w14:paraId="585C602C" w14:textId="77777777" w:rsidR="00B1732C" w:rsidRPr="00356339" w:rsidRDefault="00B1732C" w:rsidP="00356339">
            <w:pPr>
              <w:pStyle w:val="TableHeading"/>
              <w:jc w:val="center"/>
              <w:rPr>
                <w:b/>
                <w:bCs/>
                <w:color w:val="auto"/>
              </w:rPr>
            </w:pPr>
            <w:r w:rsidRPr="00356339">
              <w:rPr>
                <w:b/>
                <w:bCs/>
                <w:color w:val="auto"/>
              </w:rPr>
              <w:t>Minimum elapsed time after placement of substrate (days)</w:t>
            </w:r>
          </w:p>
        </w:tc>
      </w:tr>
      <w:tr w:rsidR="00B1732C" w:rsidRPr="00B1732C" w14:paraId="0E9D1B82" w14:textId="77777777" w:rsidTr="00356339">
        <w:tc>
          <w:tcPr>
            <w:tcW w:w="5670" w:type="dxa"/>
          </w:tcPr>
          <w:p w14:paraId="0A04BF53" w14:textId="480198DC" w:rsidR="00B1732C" w:rsidRPr="00356339" w:rsidRDefault="00B1732C" w:rsidP="00356339">
            <w:pPr>
              <w:pStyle w:val="TableBodyText"/>
            </w:pPr>
            <w:r w:rsidRPr="00356339">
              <w:t xml:space="preserve">Cast In-Situ Concrete </w:t>
            </w:r>
            <w:proofErr w:type="gramStart"/>
            <w:r w:rsidRPr="00356339">
              <w:t xml:space="preserve">or </w:t>
            </w:r>
            <w:r w:rsidR="0072524F">
              <w:t xml:space="preserve"> </w:t>
            </w:r>
            <w:r w:rsidRPr="00356339">
              <w:t>Non</w:t>
            </w:r>
            <w:proofErr w:type="gramEnd"/>
            <w:r w:rsidRPr="00356339">
              <w:t>-Accelerated Cured Precast Concrete</w:t>
            </w:r>
          </w:p>
        </w:tc>
        <w:tc>
          <w:tcPr>
            <w:tcW w:w="3402" w:type="dxa"/>
            <w:vAlign w:val="center"/>
          </w:tcPr>
          <w:p w14:paraId="732C8953" w14:textId="77777777" w:rsidR="00B1732C" w:rsidRPr="00356339" w:rsidRDefault="00B1732C" w:rsidP="00356339">
            <w:pPr>
              <w:pStyle w:val="TableBodyText"/>
              <w:jc w:val="center"/>
            </w:pPr>
            <w:r w:rsidRPr="00356339">
              <w:t xml:space="preserve">28 </w:t>
            </w:r>
            <w:r w:rsidRPr="004C7ADB">
              <w:rPr>
                <w:vertAlign w:val="superscript"/>
              </w:rPr>
              <w:t>(1)</w:t>
            </w:r>
          </w:p>
        </w:tc>
      </w:tr>
      <w:tr w:rsidR="00B1732C" w:rsidRPr="00B1732C" w14:paraId="19A41C35" w14:textId="77777777" w:rsidTr="00356339">
        <w:tc>
          <w:tcPr>
            <w:tcW w:w="5670" w:type="dxa"/>
          </w:tcPr>
          <w:p w14:paraId="3C350280" w14:textId="77777777" w:rsidR="00B1732C" w:rsidRPr="00356339" w:rsidRDefault="00B1732C" w:rsidP="00356339">
            <w:pPr>
              <w:pStyle w:val="TableBodyText"/>
            </w:pPr>
            <w:r w:rsidRPr="00356339">
              <w:t>Steam or Radiant Heat Cured Concrete</w:t>
            </w:r>
          </w:p>
        </w:tc>
        <w:tc>
          <w:tcPr>
            <w:tcW w:w="3402" w:type="dxa"/>
            <w:vAlign w:val="center"/>
          </w:tcPr>
          <w:p w14:paraId="58ADABC9" w14:textId="77777777" w:rsidR="00B1732C" w:rsidRPr="00356339" w:rsidRDefault="00B1732C" w:rsidP="00356339">
            <w:pPr>
              <w:pStyle w:val="TableBodyText"/>
              <w:jc w:val="center"/>
            </w:pPr>
            <w:r w:rsidRPr="00356339">
              <w:t>14</w:t>
            </w:r>
          </w:p>
        </w:tc>
      </w:tr>
      <w:tr w:rsidR="00B1732C" w:rsidRPr="00B1732C" w14:paraId="42A3BEA8" w14:textId="77777777" w:rsidTr="00356339">
        <w:tc>
          <w:tcPr>
            <w:tcW w:w="5670" w:type="dxa"/>
          </w:tcPr>
          <w:p w14:paraId="47DADD18" w14:textId="18C218CB" w:rsidR="00B1732C" w:rsidRPr="00356339" w:rsidRDefault="00B1732C" w:rsidP="00356339">
            <w:pPr>
              <w:pStyle w:val="TableBodyText"/>
            </w:pPr>
            <w:r w:rsidRPr="00356339">
              <w:t>Repair of concrete using proprietary cementitious materials</w:t>
            </w:r>
          </w:p>
        </w:tc>
        <w:tc>
          <w:tcPr>
            <w:tcW w:w="3402" w:type="dxa"/>
            <w:vAlign w:val="center"/>
          </w:tcPr>
          <w:p w14:paraId="3260B245" w14:textId="77777777" w:rsidR="00B1732C" w:rsidRPr="00356339" w:rsidRDefault="00B1732C" w:rsidP="00356339">
            <w:pPr>
              <w:pStyle w:val="TableBodyText"/>
              <w:jc w:val="center"/>
            </w:pPr>
            <w:r w:rsidRPr="00356339">
              <w:t>14</w:t>
            </w:r>
          </w:p>
        </w:tc>
      </w:tr>
      <w:tr w:rsidR="00B1732C" w:rsidRPr="00B1732C" w14:paraId="183BA5B1" w14:textId="77777777" w:rsidTr="00356339">
        <w:tc>
          <w:tcPr>
            <w:tcW w:w="5670" w:type="dxa"/>
          </w:tcPr>
          <w:p w14:paraId="1ED618B6" w14:textId="77777777" w:rsidR="00B1732C" w:rsidRPr="00356339" w:rsidRDefault="00B1732C" w:rsidP="00356339">
            <w:pPr>
              <w:pStyle w:val="TableBodyText"/>
            </w:pPr>
            <w:r w:rsidRPr="00356339">
              <w:t xml:space="preserve">Repair of concrete using normal concrete </w:t>
            </w:r>
          </w:p>
        </w:tc>
        <w:tc>
          <w:tcPr>
            <w:tcW w:w="3402" w:type="dxa"/>
            <w:vAlign w:val="center"/>
          </w:tcPr>
          <w:p w14:paraId="167EC441" w14:textId="77777777" w:rsidR="00B1732C" w:rsidRPr="00356339" w:rsidRDefault="00B1732C" w:rsidP="00356339">
            <w:pPr>
              <w:pStyle w:val="TableBodyText"/>
              <w:jc w:val="center"/>
            </w:pPr>
            <w:r w:rsidRPr="00356339">
              <w:t>28</w:t>
            </w:r>
          </w:p>
        </w:tc>
      </w:tr>
    </w:tbl>
    <w:p w14:paraId="435033FE" w14:textId="10599B7A" w:rsidR="00B1732C" w:rsidRPr="00B1732C" w:rsidRDefault="00B1732C" w:rsidP="00356339">
      <w:pPr>
        <w:pStyle w:val="Notes"/>
        <w:numPr>
          <w:ilvl w:val="0"/>
          <w:numId w:val="33"/>
        </w:numPr>
        <w:ind w:left="851"/>
      </w:pPr>
      <w:r w:rsidRPr="00B1732C">
        <w:t>However, an anti-graffiti coating may be applied between 14 and 28 days after concrete placement if it can be established, using a commercially available calibrated moisture meter, that the concrete moisture content is less than10% and the concrete surface is dry at the time of application.</w:t>
      </w:r>
    </w:p>
    <w:p w14:paraId="76E7760E" w14:textId="4FDD63C2" w:rsidR="00B1732C" w:rsidRPr="00B1732C" w:rsidRDefault="00B1732C" w:rsidP="00B1732C">
      <w:pPr>
        <w:pStyle w:val="Bodynumbered1"/>
      </w:pPr>
      <w:r w:rsidRPr="00B1732C">
        <w:t>The substrate must not be coated until it is surface dry.</w:t>
      </w:r>
      <w:r w:rsidR="00617F1C">
        <w:t xml:space="preserve"> </w:t>
      </w:r>
      <w:r w:rsidRPr="00B1732C">
        <w:t>Sufficient time must elapse between coatings to allow the initial coat to dry and cure.</w:t>
      </w:r>
    </w:p>
    <w:p w14:paraId="28A8EEAC" w14:textId="5950B9B5" w:rsidR="00B1732C" w:rsidRPr="00B1732C" w:rsidRDefault="00B1732C" w:rsidP="00B1732C">
      <w:pPr>
        <w:pStyle w:val="Bodynumbered1"/>
      </w:pPr>
      <w:r w:rsidRPr="00B1732C">
        <w:t xml:space="preserve">The finished coating must be smooth, of uniform thickness, </w:t>
      </w:r>
      <w:proofErr w:type="gramStart"/>
      <w:r w:rsidRPr="00B1732C">
        <w:t>colour</w:t>
      </w:r>
      <w:proofErr w:type="gramEnd"/>
      <w:r w:rsidRPr="00B1732C">
        <w:t xml:space="preserve"> and appearance and without runs, beads</w:t>
      </w:r>
      <w:r w:rsidR="00E65A21">
        <w:t xml:space="preserve"> or</w:t>
      </w:r>
      <w:r w:rsidR="00E65A21" w:rsidRPr="00B1732C">
        <w:t xml:space="preserve"> </w:t>
      </w:r>
      <w:r w:rsidRPr="00B1732C">
        <w:t>surface crazing</w:t>
      </w:r>
      <w:r w:rsidR="00E65A21">
        <w:t>. It</w:t>
      </w:r>
      <w:r w:rsidRPr="00B1732C">
        <w:t xml:space="preserve"> must be free of any defects that may impair the performance or appearance of the coating for the life of the coating.</w:t>
      </w:r>
    </w:p>
    <w:p w14:paraId="73D9126D" w14:textId="77777777" w:rsidR="00B1732C" w:rsidRPr="00B1732C" w:rsidRDefault="00B1732C" w:rsidP="00B1732C">
      <w:pPr>
        <w:pStyle w:val="Bodynumbered1"/>
      </w:pPr>
      <w:r w:rsidRPr="00B1732C">
        <w:t>For penetrating anti-graffiti coating systems applied to full saturation, the minimum amount of penetration into the substrate and minimum application rate must be in accordance with the manufacturer's recommendations.</w:t>
      </w:r>
    </w:p>
    <w:p w14:paraId="69A4C68C" w14:textId="77777777" w:rsidR="00B1732C" w:rsidRPr="00B1732C" w:rsidRDefault="00B1732C" w:rsidP="00B1732C">
      <w:pPr>
        <w:pStyle w:val="Bodynumbered1"/>
      </w:pPr>
      <w:r w:rsidRPr="00B1732C">
        <w:t>If the coating is to be applied to an equipment housing (for example, a traffic controller housing), the following applies:</w:t>
      </w:r>
    </w:p>
    <w:p w14:paraId="7161D8E0" w14:textId="08F14B72" w:rsidR="00B1732C" w:rsidRPr="00B1732C" w:rsidRDefault="00B1732C" w:rsidP="0002127C">
      <w:pPr>
        <w:pStyle w:val="Bodynumbered2"/>
        <w:numPr>
          <w:ilvl w:val="0"/>
          <w:numId w:val="31"/>
        </w:numPr>
        <w:ind w:left="924" w:hanging="357"/>
      </w:pPr>
      <w:r w:rsidRPr="00B1732C">
        <w:t xml:space="preserve">any decals must be removed prior to the application of the coating and replaced </w:t>
      </w:r>
      <w:proofErr w:type="gramStart"/>
      <w:r w:rsidRPr="00B1732C">
        <w:t>afterwards;</w:t>
      </w:r>
      <w:proofErr w:type="gramEnd"/>
    </w:p>
    <w:p w14:paraId="51C9F86B" w14:textId="3950690D" w:rsidR="00B1732C" w:rsidRPr="00B1732C" w:rsidRDefault="00B1732C" w:rsidP="0002127C">
      <w:pPr>
        <w:pStyle w:val="Bodynumbered2"/>
        <w:numPr>
          <w:ilvl w:val="0"/>
          <w:numId w:val="31"/>
        </w:numPr>
        <w:ind w:left="924" w:hanging="357"/>
      </w:pPr>
      <w:r w:rsidRPr="00B1732C">
        <w:t>the applied coating must</w:t>
      </w:r>
      <w:r w:rsidR="00617F1C">
        <w:t xml:space="preserve"> </w:t>
      </w:r>
      <w:r w:rsidRPr="00B1732C">
        <w:t xml:space="preserve">not impede the function or operation of key locks, latches, doors or </w:t>
      </w:r>
      <w:proofErr w:type="gramStart"/>
      <w:r w:rsidRPr="00B1732C">
        <w:t>photocells;</w:t>
      </w:r>
      <w:proofErr w:type="gramEnd"/>
    </w:p>
    <w:p w14:paraId="4C4C0234" w14:textId="77777777" w:rsidR="00B1732C" w:rsidRPr="00B1732C" w:rsidRDefault="00B1732C" w:rsidP="0002127C">
      <w:pPr>
        <w:pStyle w:val="Bodynumbered2"/>
        <w:numPr>
          <w:ilvl w:val="0"/>
          <w:numId w:val="31"/>
        </w:numPr>
        <w:ind w:left="924" w:hanging="357"/>
      </w:pPr>
      <w:r w:rsidRPr="00B1732C">
        <w:t>any air vents must be sealed during spraying to prevent the ingress of moisture and/or paint into the interior.</w:t>
      </w:r>
    </w:p>
    <w:p w14:paraId="1AFD5CDC" w14:textId="23EBE566" w:rsidR="00B1732C" w:rsidRPr="00B1732C" w:rsidRDefault="00B1732C" w:rsidP="00356339">
      <w:pPr>
        <w:pStyle w:val="Bodynumbered1"/>
        <w:keepNext/>
      </w:pPr>
      <w:bookmarkStart w:id="48" w:name="_Ref17700534"/>
      <w:r w:rsidRPr="00B1732C">
        <w:lastRenderedPageBreak/>
        <w:t>The Contractor’s Inspection and Test Plan must include requirements for the inspection and recording of the following</w:t>
      </w:r>
      <w:r w:rsidR="00E65A21">
        <w:t xml:space="preserve"> attributes</w:t>
      </w:r>
      <w:r w:rsidRPr="00B1732C">
        <w:t>:</w:t>
      </w:r>
      <w:bookmarkEnd w:id="48"/>
    </w:p>
    <w:p w14:paraId="04E020D8" w14:textId="18FDEE43" w:rsidR="00B1732C" w:rsidRPr="00B1732C" w:rsidRDefault="00B1732C" w:rsidP="0002127C">
      <w:pPr>
        <w:pStyle w:val="Bodynumbered2"/>
        <w:numPr>
          <w:ilvl w:val="0"/>
          <w:numId w:val="32"/>
        </w:numPr>
        <w:ind w:left="924" w:hanging="357"/>
      </w:pPr>
      <w:r w:rsidRPr="00B1732C">
        <w:t xml:space="preserve">surface moisture conditions of the substrate </w:t>
      </w:r>
      <w:r w:rsidR="00E65A21">
        <w:t xml:space="preserve">must </w:t>
      </w:r>
      <w:r w:rsidRPr="00B1732C">
        <w:t xml:space="preserve">satisfy the manufacturer’s </w:t>
      </w:r>
      <w:proofErr w:type="gramStart"/>
      <w:r w:rsidRPr="00B1732C">
        <w:t>recommendations;</w:t>
      </w:r>
      <w:proofErr w:type="gramEnd"/>
    </w:p>
    <w:p w14:paraId="2558A56F" w14:textId="67F936A6" w:rsidR="00B1732C" w:rsidRPr="00B1732C" w:rsidRDefault="00E65A21" w:rsidP="0002127C">
      <w:pPr>
        <w:pStyle w:val="Bodynumbered2"/>
        <w:numPr>
          <w:ilvl w:val="0"/>
          <w:numId w:val="32"/>
        </w:numPr>
        <w:ind w:left="924" w:hanging="357"/>
      </w:pPr>
      <w:r>
        <w:t xml:space="preserve">the </w:t>
      </w:r>
      <w:r w:rsidR="00B1732C" w:rsidRPr="00B1732C">
        <w:t xml:space="preserve">moisture content of concrete and other substrates </w:t>
      </w:r>
      <w:r>
        <w:t>must be</w:t>
      </w:r>
      <w:r w:rsidRPr="00B1732C">
        <w:t xml:space="preserve"> </w:t>
      </w:r>
      <w:r w:rsidR="00B1732C" w:rsidRPr="00B1732C">
        <w:t>free of water back pressure to satisfy the manufacturer’s recommendations, in accordance with ASTM D4263 83:</w:t>
      </w:r>
      <w:proofErr w:type="gramStart"/>
      <w:r w:rsidR="00B1732C" w:rsidRPr="00B1732C">
        <w:t>2012;</w:t>
      </w:r>
      <w:proofErr w:type="gramEnd"/>
    </w:p>
    <w:p w14:paraId="54CF582F" w14:textId="5EB25A51" w:rsidR="00B1732C" w:rsidRPr="00B1732C" w:rsidRDefault="00B1732C" w:rsidP="0002127C">
      <w:pPr>
        <w:pStyle w:val="Bodynumbered2"/>
        <w:numPr>
          <w:ilvl w:val="0"/>
          <w:numId w:val="32"/>
        </w:numPr>
        <w:ind w:left="924" w:hanging="357"/>
      </w:pPr>
      <w:r w:rsidRPr="00B1732C">
        <w:t xml:space="preserve">the environmental conditions, as specified in Clause </w:t>
      </w:r>
      <w:r w:rsidRPr="00B1732C">
        <w:fldChar w:fldCharType="begin"/>
      </w:r>
      <w:r w:rsidRPr="00B1732C">
        <w:instrText xml:space="preserve"> REF _Ref17892252 \r \h  \* MERGEFORMAT </w:instrText>
      </w:r>
      <w:r w:rsidRPr="00B1732C">
        <w:fldChar w:fldCharType="separate"/>
      </w:r>
      <w:r w:rsidRPr="00B1732C">
        <w:t>10</w:t>
      </w:r>
      <w:r w:rsidRPr="00B1732C">
        <w:fldChar w:fldCharType="end"/>
      </w:r>
      <w:r w:rsidRPr="00B1732C">
        <w:t xml:space="preserve">, </w:t>
      </w:r>
      <w:r w:rsidR="00E65A21">
        <w:t>must be</w:t>
      </w:r>
      <w:r w:rsidR="00E65A21" w:rsidRPr="00B1732C">
        <w:t xml:space="preserve"> </w:t>
      </w:r>
      <w:r w:rsidRPr="00B1732C">
        <w:t>satisfied.</w:t>
      </w:r>
    </w:p>
    <w:p w14:paraId="3176DA24" w14:textId="558411C1" w:rsidR="00B1732C" w:rsidRPr="00B1732C" w:rsidRDefault="00B1732C" w:rsidP="0002127C">
      <w:pPr>
        <w:pStyle w:val="Bodynumbered2"/>
        <w:numPr>
          <w:ilvl w:val="0"/>
          <w:numId w:val="32"/>
        </w:numPr>
        <w:ind w:left="924" w:hanging="357"/>
      </w:pPr>
      <w:r w:rsidRPr="00B1732C">
        <w:t xml:space="preserve">uniformity, colour, gloss, opacity and appearance of the </w:t>
      </w:r>
      <w:proofErr w:type="gramStart"/>
      <w:r w:rsidRPr="00B1732C">
        <w:t>top coat</w:t>
      </w:r>
      <w:proofErr w:type="gramEnd"/>
      <w:r w:rsidRPr="00B1732C">
        <w:t xml:space="preserve"> </w:t>
      </w:r>
      <w:r w:rsidR="00E65A21">
        <w:t>must be</w:t>
      </w:r>
      <w:r w:rsidR="00E65A21" w:rsidRPr="00B1732C">
        <w:t xml:space="preserve"> </w:t>
      </w:r>
      <w:r w:rsidRPr="00B1732C">
        <w:t xml:space="preserve">in accordance with the requirements of the </w:t>
      </w:r>
      <w:r w:rsidR="00E65A21">
        <w:t>S</w:t>
      </w:r>
      <w:r w:rsidR="00E65A21" w:rsidRPr="00B1732C">
        <w:t>pecification</w:t>
      </w:r>
      <w:r w:rsidRPr="00B1732C">
        <w:t>;</w:t>
      </w:r>
    </w:p>
    <w:p w14:paraId="379B7377" w14:textId="46A9F25A" w:rsidR="00B1732C" w:rsidRPr="00B1732C" w:rsidRDefault="00B1732C" w:rsidP="0002127C">
      <w:pPr>
        <w:pStyle w:val="Bodynumbered2"/>
        <w:numPr>
          <w:ilvl w:val="0"/>
          <w:numId w:val="32"/>
        </w:numPr>
        <w:ind w:left="924" w:hanging="357"/>
      </w:pPr>
      <w:r w:rsidRPr="00B1732C">
        <w:t xml:space="preserve">the </w:t>
      </w:r>
      <w:proofErr w:type="gramStart"/>
      <w:r w:rsidRPr="00B1732C">
        <w:t>top coat</w:t>
      </w:r>
      <w:proofErr w:type="gramEnd"/>
      <w:r w:rsidRPr="00B1732C">
        <w:t xml:space="preserve"> </w:t>
      </w:r>
      <w:r w:rsidR="00E65A21">
        <w:t>must be</w:t>
      </w:r>
      <w:r w:rsidR="00E65A21" w:rsidRPr="00B1732C">
        <w:t xml:space="preserve"> </w:t>
      </w:r>
      <w:r w:rsidRPr="00B1732C">
        <w:t>free of any defects that may impair the performance or appearance of the coating for the life of the coating.</w:t>
      </w:r>
    </w:p>
    <w:p w14:paraId="691843D9" w14:textId="52308420" w:rsidR="008D01EF" w:rsidRPr="00403E46" w:rsidRDefault="00403E46" w:rsidP="003E31BA">
      <w:pPr>
        <w:pStyle w:val="Heading1"/>
      </w:pPr>
      <w:bookmarkStart w:id="49" w:name="13.1_General"/>
      <w:bookmarkStart w:id="50" w:name="13.2_Test_and_Inspection_Reports"/>
      <w:bookmarkStart w:id="51" w:name="_Toc42767060"/>
      <w:bookmarkEnd w:id="49"/>
      <w:bookmarkEnd w:id="50"/>
      <w:r w:rsidRPr="00403E46">
        <w:t>Testing</w:t>
      </w:r>
      <w:bookmarkEnd w:id="51"/>
    </w:p>
    <w:p w14:paraId="04135275" w14:textId="77777777" w:rsidR="00403E46" w:rsidRPr="00FE04C9" w:rsidRDefault="00403E46" w:rsidP="00403E46">
      <w:pPr>
        <w:pStyle w:val="Bodynumbered1"/>
      </w:pPr>
      <w:r w:rsidRPr="00FE04C9">
        <w:t>All test certificates must be issued by a laboratory which is accredited by NATA or a member of the International Laboratory Accreditation Cooperation.</w:t>
      </w:r>
    </w:p>
    <w:p w14:paraId="744F029B" w14:textId="77777777" w:rsidR="00403E46" w:rsidRPr="00FE04C9" w:rsidRDefault="00403E46" w:rsidP="00403E46">
      <w:pPr>
        <w:pStyle w:val="Bodynumbered1"/>
      </w:pPr>
      <w:bookmarkStart w:id="52" w:name="_Ref17461165"/>
      <w:r w:rsidRPr="00FE04C9">
        <w:t xml:space="preserve">Following application of the final coat, the coating must be tested for compliance with </w:t>
      </w:r>
      <w:r w:rsidRPr="00FE04C9">
        <w:rPr>
          <w:rFonts w:cs="Arial"/>
        </w:rPr>
        <w:t>Table </w:t>
      </w:r>
      <w:r w:rsidRPr="00FE04C9">
        <w:rPr>
          <w:rFonts w:cs="Arial"/>
        </w:rPr>
        <w:fldChar w:fldCharType="begin"/>
      </w:r>
      <w:r w:rsidRPr="00FE04C9">
        <w:rPr>
          <w:rFonts w:cs="Arial"/>
        </w:rPr>
        <w:instrText xml:space="preserve"> REF _Ref17461165 \r \h  \* MERGEFORMAT </w:instrText>
      </w:r>
      <w:r w:rsidRPr="00FE04C9">
        <w:rPr>
          <w:rFonts w:cs="Arial"/>
        </w:rPr>
      </w:r>
      <w:r w:rsidRPr="00FE04C9">
        <w:rPr>
          <w:rFonts w:cs="Arial"/>
        </w:rPr>
        <w:fldChar w:fldCharType="separate"/>
      </w:r>
      <w:r>
        <w:rPr>
          <w:rFonts w:cs="Arial"/>
        </w:rPr>
        <w:t>13.2</w:t>
      </w:r>
      <w:r w:rsidRPr="00FE04C9">
        <w:rPr>
          <w:rFonts w:cs="Arial"/>
        </w:rPr>
        <w:fldChar w:fldCharType="end"/>
      </w:r>
      <w:r w:rsidRPr="00FE04C9">
        <w:t xml:space="preserve"> and the following:</w:t>
      </w:r>
      <w:bookmarkEnd w:id="52"/>
    </w:p>
    <w:p w14:paraId="1623E5AE" w14:textId="77777777" w:rsidR="00403E46" w:rsidRPr="00FE04C9" w:rsidRDefault="00403E46" w:rsidP="0002127C">
      <w:pPr>
        <w:pStyle w:val="Bodynumbered2"/>
        <w:numPr>
          <w:ilvl w:val="0"/>
          <w:numId w:val="34"/>
        </w:numPr>
        <w:ind w:left="924" w:hanging="357"/>
      </w:pPr>
      <w:r w:rsidRPr="00FE04C9">
        <w:t>85% of DFT measurements must be more than 90% of the specified thickness; and</w:t>
      </w:r>
    </w:p>
    <w:p w14:paraId="7A2EF0F1" w14:textId="691EDEFA" w:rsidR="00403E46" w:rsidRDefault="00403E46" w:rsidP="0002127C">
      <w:pPr>
        <w:pStyle w:val="Bodynumbered2"/>
        <w:numPr>
          <w:ilvl w:val="0"/>
          <w:numId w:val="34"/>
        </w:numPr>
        <w:ind w:left="924" w:hanging="357"/>
      </w:pPr>
      <w:r w:rsidRPr="00FE04C9">
        <w:t>85% of DFT measurements taken in the 1 m</w:t>
      </w:r>
      <w:r w:rsidRPr="00FE04C9">
        <w:rPr>
          <w:vertAlign w:val="superscript"/>
        </w:rPr>
        <w:t>2</w:t>
      </w:r>
      <w:r w:rsidRPr="00FE04C9">
        <w:t xml:space="preserve"> test area must be more than the specified thickness.</w:t>
      </w:r>
    </w:p>
    <w:p w14:paraId="605D11EE" w14:textId="292D742D" w:rsidR="0072524F" w:rsidRPr="00FE04C9" w:rsidRDefault="0072524F" w:rsidP="0072524F">
      <w:pPr>
        <w:pStyle w:val="Caption"/>
        <w:ind w:left="1701" w:hanging="1134"/>
      </w:pPr>
      <w:bookmarkStart w:id="53" w:name="_Hlk22192133"/>
      <w:r w:rsidRPr="004C7ADB">
        <w:t xml:space="preserve">Table </w:t>
      </w:r>
      <w:r w:rsidRPr="004C7ADB">
        <w:fldChar w:fldCharType="begin"/>
      </w:r>
      <w:r w:rsidRPr="004C7ADB">
        <w:instrText xml:space="preserve"> REF _Ref17461165 \r \h  \* MERGEFORMAT </w:instrText>
      </w:r>
      <w:r w:rsidRPr="004C7ADB">
        <w:fldChar w:fldCharType="separate"/>
      </w:r>
      <w:r w:rsidRPr="004C7ADB">
        <w:t>13.2</w:t>
      </w:r>
      <w:r w:rsidRPr="004C7ADB">
        <w:fldChar w:fldCharType="end"/>
      </w:r>
      <w:bookmarkEnd w:id="53"/>
      <w:r w:rsidRPr="004C7ADB">
        <w:t>:</w:t>
      </w:r>
      <w:r w:rsidRPr="004C7ADB">
        <w:tab/>
      </w:r>
      <w:r w:rsidR="00ED3D60" w:rsidRPr="004C7ADB">
        <w:t>Final coat testing requirements</w:t>
      </w:r>
    </w:p>
    <w:tbl>
      <w:tblPr>
        <w:tblStyle w:val="TMTable"/>
        <w:tblW w:w="8931" w:type="dxa"/>
        <w:tblInd w:w="557" w:type="dxa"/>
        <w:tblLayout w:type="fixed"/>
        <w:tblLook w:val="01E0" w:firstRow="1" w:lastRow="1" w:firstColumn="1" w:lastColumn="1" w:noHBand="0" w:noVBand="0"/>
      </w:tblPr>
      <w:tblGrid>
        <w:gridCol w:w="1139"/>
        <w:gridCol w:w="1842"/>
        <w:gridCol w:w="4249"/>
        <w:gridCol w:w="1701"/>
      </w:tblGrid>
      <w:tr w:rsidR="00403E46" w:rsidRPr="00FE04C9" w14:paraId="0957DB23" w14:textId="77777777" w:rsidTr="0072524F">
        <w:trPr>
          <w:cnfStyle w:val="100000000000" w:firstRow="1" w:lastRow="0" w:firstColumn="0" w:lastColumn="0" w:oddVBand="0" w:evenVBand="0" w:oddHBand="0" w:evenHBand="0" w:firstRowFirstColumn="0" w:firstRowLastColumn="0" w:lastRowFirstColumn="0" w:lastRowLastColumn="0"/>
          <w:trHeight w:val="313"/>
        </w:trPr>
        <w:tc>
          <w:tcPr>
            <w:tcW w:w="1139" w:type="dxa"/>
            <w:vAlign w:val="center"/>
          </w:tcPr>
          <w:p w14:paraId="27D55FDE" w14:textId="77777777" w:rsidR="00403E46" w:rsidRPr="0072524F" w:rsidRDefault="00403E46" w:rsidP="0072524F">
            <w:pPr>
              <w:pStyle w:val="TableHeading"/>
              <w:rPr>
                <w:rFonts w:eastAsia="Calibri" w:cs="Arial"/>
                <w:b/>
                <w:color w:val="auto"/>
              </w:rPr>
            </w:pPr>
            <w:r w:rsidRPr="0072524F">
              <w:rPr>
                <w:rFonts w:cs="Arial"/>
                <w:b/>
                <w:color w:val="auto"/>
              </w:rPr>
              <w:t>Property</w:t>
            </w:r>
          </w:p>
        </w:tc>
        <w:tc>
          <w:tcPr>
            <w:tcW w:w="1842" w:type="dxa"/>
            <w:vAlign w:val="center"/>
          </w:tcPr>
          <w:p w14:paraId="3FCB7E0C" w14:textId="5F7B2353" w:rsidR="00403E46" w:rsidRPr="0072524F" w:rsidRDefault="00403E46" w:rsidP="0072524F">
            <w:pPr>
              <w:pStyle w:val="TableHeading"/>
              <w:rPr>
                <w:rFonts w:cs="Arial"/>
                <w:b/>
                <w:color w:val="auto"/>
              </w:rPr>
            </w:pPr>
            <w:r w:rsidRPr="0072524F">
              <w:rPr>
                <w:rFonts w:cs="Arial"/>
                <w:b/>
                <w:color w:val="auto"/>
              </w:rPr>
              <w:t xml:space="preserve">Minimum </w:t>
            </w:r>
            <w:r w:rsidR="006E4828" w:rsidRPr="0072524F">
              <w:rPr>
                <w:rFonts w:cs="Arial"/>
                <w:b/>
                <w:color w:val="auto"/>
              </w:rPr>
              <w:t>f</w:t>
            </w:r>
            <w:r w:rsidRPr="0072524F">
              <w:rPr>
                <w:rFonts w:cs="Arial"/>
                <w:b/>
                <w:color w:val="auto"/>
              </w:rPr>
              <w:t>requency</w:t>
            </w:r>
          </w:p>
        </w:tc>
        <w:tc>
          <w:tcPr>
            <w:tcW w:w="4249" w:type="dxa"/>
            <w:vAlign w:val="center"/>
          </w:tcPr>
          <w:p w14:paraId="7CAF6740" w14:textId="354D246A" w:rsidR="00403E46" w:rsidRPr="0072524F" w:rsidRDefault="00403E46" w:rsidP="0072524F">
            <w:pPr>
              <w:pStyle w:val="TableHeading"/>
              <w:rPr>
                <w:rFonts w:cs="Arial"/>
                <w:b/>
                <w:color w:val="auto"/>
              </w:rPr>
            </w:pPr>
            <w:r w:rsidRPr="0072524F">
              <w:rPr>
                <w:rFonts w:cs="Arial"/>
                <w:b/>
                <w:color w:val="auto"/>
              </w:rPr>
              <w:t xml:space="preserve">Test </w:t>
            </w:r>
            <w:r w:rsidR="006E4828" w:rsidRPr="0072524F">
              <w:rPr>
                <w:rFonts w:cs="Arial"/>
                <w:b/>
                <w:color w:val="auto"/>
              </w:rPr>
              <w:t>m</w:t>
            </w:r>
            <w:r w:rsidRPr="0072524F">
              <w:rPr>
                <w:rFonts w:cs="Arial"/>
                <w:b/>
                <w:color w:val="auto"/>
              </w:rPr>
              <w:t>ethod</w:t>
            </w:r>
          </w:p>
        </w:tc>
        <w:tc>
          <w:tcPr>
            <w:tcW w:w="1701" w:type="dxa"/>
            <w:vAlign w:val="center"/>
          </w:tcPr>
          <w:p w14:paraId="7018FABB" w14:textId="60054A1C" w:rsidR="00403E46" w:rsidRPr="0072524F" w:rsidRDefault="00403E46" w:rsidP="0072524F">
            <w:pPr>
              <w:pStyle w:val="TableHeading"/>
              <w:rPr>
                <w:rFonts w:eastAsia="Calibri" w:cs="Arial"/>
                <w:b/>
                <w:color w:val="auto"/>
              </w:rPr>
            </w:pPr>
            <w:r w:rsidRPr="0072524F">
              <w:rPr>
                <w:rFonts w:cs="Arial"/>
                <w:b/>
                <w:color w:val="auto"/>
              </w:rPr>
              <w:t xml:space="preserve">Acceptance </w:t>
            </w:r>
            <w:r w:rsidR="006E4828" w:rsidRPr="0072524F">
              <w:rPr>
                <w:rFonts w:cs="Arial"/>
                <w:b/>
                <w:color w:val="auto"/>
              </w:rPr>
              <w:t>c</w:t>
            </w:r>
            <w:r w:rsidRPr="0072524F">
              <w:rPr>
                <w:rFonts w:cs="Arial"/>
                <w:b/>
                <w:color w:val="auto"/>
              </w:rPr>
              <w:t>riteria</w:t>
            </w:r>
          </w:p>
        </w:tc>
      </w:tr>
      <w:tr w:rsidR="00403E46" w:rsidRPr="00FE04C9" w14:paraId="26D6DCC1" w14:textId="77777777" w:rsidTr="0072524F">
        <w:trPr>
          <w:trHeight w:val="580"/>
        </w:trPr>
        <w:tc>
          <w:tcPr>
            <w:tcW w:w="1139" w:type="dxa"/>
            <w:vAlign w:val="center"/>
          </w:tcPr>
          <w:p w14:paraId="0A7E834B" w14:textId="77777777" w:rsidR="00403E46" w:rsidRPr="00FE04C9" w:rsidRDefault="00403E46" w:rsidP="0072524F">
            <w:pPr>
              <w:pStyle w:val="TableBodyText"/>
            </w:pPr>
            <w:r w:rsidRPr="00FE04C9">
              <w:t>Bond strength</w:t>
            </w:r>
          </w:p>
        </w:tc>
        <w:tc>
          <w:tcPr>
            <w:tcW w:w="1842" w:type="dxa"/>
            <w:vAlign w:val="center"/>
          </w:tcPr>
          <w:p w14:paraId="327F82DA" w14:textId="1D0BA8EE" w:rsidR="00403E46" w:rsidRPr="00FE04C9" w:rsidRDefault="00403E46" w:rsidP="0072524F">
            <w:pPr>
              <w:pStyle w:val="TableBodyText"/>
            </w:pPr>
            <w:r w:rsidRPr="00FE04C9">
              <w:t>1 test per 50 m²</w:t>
            </w:r>
          </w:p>
        </w:tc>
        <w:tc>
          <w:tcPr>
            <w:tcW w:w="4249" w:type="dxa"/>
            <w:vAlign w:val="center"/>
          </w:tcPr>
          <w:p w14:paraId="60CBBE49" w14:textId="77777777" w:rsidR="00403E46" w:rsidRPr="00FE04C9" w:rsidRDefault="00403E46" w:rsidP="0072524F">
            <w:pPr>
              <w:pStyle w:val="TableBodyText"/>
            </w:pPr>
            <w:r w:rsidRPr="00FE04C9">
              <w:t>Aluminium dollies with a minimum diameter of 50 mm in accordance with AS 1580.408.5.</w:t>
            </w:r>
          </w:p>
        </w:tc>
        <w:tc>
          <w:tcPr>
            <w:tcW w:w="1701" w:type="dxa"/>
            <w:vAlign w:val="center"/>
          </w:tcPr>
          <w:p w14:paraId="27CE0D09" w14:textId="79A1D037" w:rsidR="00403E46" w:rsidRPr="00FE04C9" w:rsidRDefault="00403E46" w:rsidP="0072524F">
            <w:pPr>
              <w:pStyle w:val="TableBodyText"/>
            </w:pPr>
            <w:r w:rsidRPr="00FE04C9">
              <w:t>2.0 MPa</w:t>
            </w:r>
          </w:p>
        </w:tc>
      </w:tr>
      <w:tr w:rsidR="00403E46" w:rsidRPr="00FE04C9" w14:paraId="37C58D21" w14:textId="77777777" w:rsidTr="0072524F">
        <w:trPr>
          <w:trHeight w:val="301"/>
        </w:trPr>
        <w:tc>
          <w:tcPr>
            <w:tcW w:w="1139" w:type="dxa"/>
            <w:vAlign w:val="center"/>
          </w:tcPr>
          <w:p w14:paraId="1BDF915C" w14:textId="77777777" w:rsidR="00403E46" w:rsidRPr="00FE04C9" w:rsidRDefault="00403E46" w:rsidP="0072524F">
            <w:pPr>
              <w:pStyle w:val="TableBodyText"/>
            </w:pPr>
            <w:r w:rsidRPr="00FE04C9">
              <w:t>WFT</w:t>
            </w:r>
          </w:p>
        </w:tc>
        <w:tc>
          <w:tcPr>
            <w:tcW w:w="1842" w:type="dxa"/>
            <w:vAlign w:val="center"/>
          </w:tcPr>
          <w:p w14:paraId="6AD84791" w14:textId="77777777" w:rsidR="00403E46" w:rsidRPr="00FE04C9" w:rsidRDefault="00403E46" w:rsidP="0072524F">
            <w:pPr>
              <w:pStyle w:val="TableBodyText"/>
            </w:pPr>
            <w:r w:rsidRPr="00FE04C9">
              <w:t>1 test per 50 m²</w:t>
            </w:r>
          </w:p>
        </w:tc>
        <w:tc>
          <w:tcPr>
            <w:tcW w:w="4249" w:type="dxa"/>
            <w:vAlign w:val="center"/>
          </w:tcPr>
          <w:p w14:paraId="063E7B04" w14:textId="77777777" w:rsidR="00403E46" w:rsidRPr="00FE04C9" w:rsidRDefault="00403E46" w:rsidP="0072524F">
            <w:pPr>
              <w:pStyle w:val="TableBodyText"/>
            </w:pPr>
            <w:r w:rsidRPr="00FE04C9">
              <w:t>ASTM D4414</w:t>
            </w:r>
          </w:p>
        </w:tc>
        <w:tc>
          <w:tcPr>
            <w:tcW w:w="1701" w:type="dxa"/>
            <w:vAlign w:val="center"/>
          </w:tcPr>
          <w:p w14:paraId="26020D50" w14:textId="77777777" w:rsidR="00403E46" w:rsidRPr="00FE04C9" w:rsidRDefault="00403E46" w:rsidP="0072524F">
            <w:pPr>
              <w:pStyle w:val="TableBodyText"/>
            </w:pPr>
            <w:r w:rsidRPr="00FE04C9">
              <w:t xml:space="preserve">≥ 175 µm </w:t>
            </w:r>
          </w:p>
        </w:tc>
      </w:tr>
      <w:tr w:rsidR="00403E46" w:rsidRPr="00FE04C9" w14:paraId="142D0632" w14:textId="77777777" w:rsidTr="0072524F">
        <w:trPr>
          <w:trHeight w:val="541"/>
        </w:trPr>
        <w:tc>
          <w:tcPr>
            <w:tcW w:w="1139" w:type="dxa"/>
            <w:vAlign w:val="center"/>
          </w:tcPr>
          <w:p w14:paraId="30C40760" w14:textId="77777777" w:rsidR="00403E46" w:rsidRPr="00FE04C9" w:rsidRDefault="00403E46" w:rsidP="0072524F">
            <w:pPr>
              <w:pStyle w:val="TableBodyText"/>
            </w:pPr>
            <w:r w:rsidRPr="00FE04C9">
              <w:t>DFT</w:t>
            </w:r>
          </w:p>
        </w:tc>
        <w:tc>
          <w:tcPr>
            <w:tcW w:w="1842" w:type="dxa"/>
            <w:vAlign w:val="center"/>
          </w:tcPr>
          <w:p w14:paraId="6B5BC64A" w14:textId="77777777" w:rsidR="00403E46" w:rsidRPr="00FE04C9" w:rsidRDefault="00403E46" w:rsidP="0072524F">
            <w:pPr>
              <w:pStyle w:val="TableBodyText"/>
            </w:pPr>
            <w:r w:rsidRPr="00FE04C9">
              <w:t>1 test per 50 m²</w:t>
            </w:r>
          </w:p>
        </w:tc>
        <w:tc>
          <w:tcPr>
            <w:tcW w:w="4249" w:type="dxa"/>
            <w:vAlign w:val="center"/>
          </w:tcPr>
          <w:p w14:paraId="3AD2EB9C" w14:textId="77777777" w:rsidR="00403E46" w:rsidRPr="00FE04C9" w:rsidRDefault="00403E46" w:rsidP="0072524F">
            <w:pPr>
              <w:pStyle w:val="TableBodyText"/>
            </w:pPr>
            <w:r w:rsidRPr="00FE04C9">
              <w:t>AS 1580.108.2 using a paint inspection gauge</w:t>
            </w:r>
          </w:p>
        </w:tc>
        <w:tc>
          <w:tcPr>
            <w:tcW w:w="1701" w:type="dxa"/>
            <w:vAlign w:val="center"/>
          </w:tcPr>
          <w:p w14:paraId="48A59AB6" w14:textId="77777777" w:rsidR="00403E46" w:rsidRPr="00FE04C9" w:rsidRDefault="00403E46" w:rsidP="0072524F">
            <w:pPr>
              <w:pStyle w:val="TableBodyText"/>
            </w:pPr>
            <w:r w:rsidRPr="00FE04C9">
              <w:t>≥ 100 µm</w:t>
            </w:r>
          </w:p>
        </w:tc>
      </w:tr>
    </w:tbl>
    <w:p w14:paraId="1E5369FB" w14:textId="55D4F553" w:rsidR="00403E46" w:rsidRPr="00FE04C9" w:rsidRDefault="00403E46" w:rsidP="0072524F">
      <w:pPr>
        <w:pStyle w:val="Notes"/>
        <w:ind w:left="993" w:hanging="426"/>
      </w:pPr>
      <w:r w:rsidRPr="00FE04C9">
        <w:t>Bond Strength is tested 14 days after application.</w:t>
      </w:r>
    </w:p>
    <w:p w14:paraId="01159668" w14:textId="02285919" w:rsidR="00403E46" w:rsidRPr="00FE04C9" w:rsidRDefault="00403E46" w:rsidP="0072524F">
      <w:pPr>
        <w:pStyle w:val="Notes"/>
        <w:ind w:left="993" w:hanging="426"/>
      </w:pPr>
      <w:r w:rsidRPr="00FE04C9">
        <w:t>The DFT of a coating may be measured using the coating remnants attached to the aluminium dollies from the adhesion testing provided the coating remains intact.</w:t>
      </w:r>
    </w:p>
    <w:p w14:paraId="3437CD8D" w14:textId="45F8EF36" w:rsidR="00403E46" w:rsidRPr="00FE04C9" w:rsidRDefault="00403E46" w:rsidP="0072524F">
      <w:pPr>
        <w:pStyle w:val="Notes"/>
        <w:ind w:left="993" w:hanging="426"/>
      </w:pPr>
      <w:r w:rsidRPr="00FE04C9">
        <w:t xml:space="preserve">The number of tests of each property must not be </w:t>
      </w:r>
      <w:r w:rsidR="00E65A21">
        <w:t>fewer</w:t>
      </w:r>
      <w:r w:rsidR="00E65A21" w:rsidRPr="00FE04C9">
        <w:t xml:space="preserve"> </w:t>
      </w:r>
      <w:r w:rsidRPr="00FE04C9">
        <w:t>than 3 in total.</w:t>
      </w:r>
    </w:p>
    <w:p w14:paraId="5BD575C9" w14:textId="050BB060" w:rsidR="00403E46" w:rsidRPr="00FE04C9" w:rsidRDefault="00403E46" w:rsidP="0072524F">
      <w:pPr>
        <w:pStyle w:val="Notes"/>
        <w:ind w:left="993" w:hanging="426"/>
      </w:pPr>
      <w:r w:rsidRPr="00FE04C9">
        <w:t>Where an anti-graffiti coating is also used as an anti-carbonation coating its minimum DFT must be 150 µm and must comply with the requirements of ATS 5621 for anti-carbonation coatings.</w:t>
      </w:r>
    </w:p>
    <w:p w14:paraId="112EB765" w14:textId="0F0CE45D" w:rsidR="000C4621" w:rsidRDefault="00505A34" w:rsidP="000C4621">
      <w:pPr>
        <w:pStyle w:val="Heading1"/>
      </w:pPr>
      <w:bookmarkStart w:id="54" w:name="_Toc36564629"/>
      <w:bookmarkStart w:id="55" w:name="_Toc42767061"/>
      <w:bookmarkEnd w:id="20"/>
      <w:r>
        <w:t>Coating Repair</w:t>
      </w:r>
      <w:r w:rsidR="000C4621" w:rsidRPr="00DF6406">
        <w:t>s</w:t>
      </w:r>
      <w:bookmarkEnd w:id="54"/>
      <w:bookmarkEnd w:id="55"/>
    </w:p>
    <w:p w14:paraId="59D65219" w14:textId="77777777" w:rsidR="00505A34" w:rsidRPr="00B76670" w:rsidRDefault="00505A34" w:rsidP="00B76670">
      <w:pPr>
        <w:pStyle w:val="Bodynumbered1"/>
      </w:pPr>
      <w:r w:rsidRPr="00B76670">
        <w:t>Non-compliant work includes:</w:t>
      </w:r>
    </w:p>
    <w:p w14:paraId="0E185F54" w14:textId="77777777" w:rsidR="00505A34" w:rsidRPr="00FE04C9" w:rsidRDefault="00505A34" w:rsidP="0002127C">
      <w:pPr>
        <w:pStyle w:val="Bodynumbered2"/>
        <w:numPr>
          <w:ilvl w:val="0"/>
          <w:numId w:val="35"/>
        </w:numPr>
        <w:ind w:left="924" w:hanging="357"/>
      </w:pPr>
      <w:r w:rsidRPr="00FE04C9">
        <w:t xml:space="preserve">a failure to comply with any specified environmental </w:t>
      </w:r>
      <w:proofErr w:type="gramStart"/>
      <w:r w:rsidRPr="00FE04C9">
        <w:t>constraint;</w:t>
      </w:r>
      <w:proofErr w:type="gramEnd"/>
    </w:p>
    <w:p w14:paraId="580DCF9D" w14:textId="77777777" w:rsidR="00505A34" w:rsidRPr="00FE04C9" w:rsidRDefault="00505A34" w:rsidP="0002127C">
      <w:pPr>
        <w:pStyle w:val="Bodynumbered2"/>
        <w:numPr>
          <w:ilvl w:val="0"/>
          <w:numId w:val="35"/>
        </w:numPr>
        <w:ind w:left="924" w:hanging="357"/>
      </w:pPr>
      <w:r w:rsidRPr="00FE04C9">
        <w:t>a failure to comply with the manufacturer’s instructions or any requirement of this Specification; and</w:t>
      </w:r>
    </w:p>
    <w:p w14:paraId="24E2996C" w14:textId="77777777" w:rsidR="00505A34" w:rsidRPr="00FE04C9" w:rsidRDefault="00505A34" w:rsidP="0002127C">
      <w:pPr>
        <w:pStyle w:val="Bodynumbered2"/>
        <w:numPr>
          <w:ilvl w:val="0"/>
          <w:numId w:val="35"/>
        </w:numPr>
        <w:ind w:left="924" w:hanging="357"/>
      </w:pPr>
      <w:r w:rsidRPr="00FE04C9">
        <w:t xml:space="preserve">yellowing, loss of adhesion, or colour change of the coating at any time during the </w:t>
      </w:r>
      <w:proofErr w:type="gramStart"/>
      <w:r w:rsidRPr="00FE04C9">
        <w:t>defects</w:t>
      </w:r>
      <w:proofErr w:type="gramEnd"/>
      <w:r w:rsidRPr="00FE04C9">
        <w:t xml:space="preserve"> liability period.</w:t>
      </w:r>
    </w:p>
    <w:p w14:paraId="2424807B" w14:textId="124315BC" w:rsidR="00505A34" w:rsidRPr="00FE04C9" w:rsidRDefault="00505A34" w:rsidP="00B76670">
      <w:pPr>
        <w:pStyle w:val="Bodynumbered1"/>
      </w:pPr>
      <w:r w:rsidRPr="00FE04C9">
        <w:lastRenderedPageBreak/>
        <w:t>Any non-compliant work must be repaired so that the work complies with this Specification. This may include removal of the coating, followed by surface preparation and application of a new coating.</w:t>
      </w:r>
      <w:r w:rsidR="00617F1C">
        <w:t xml:space="preserve"> </w:t>
      </w:r>
    </w:p>
    <w:p w14:paraId="1C889949" w14:textId="15892DF7" w:rsidR="00B76670" w:rsidRPr="00FE04C9" w:rsidRDefault="00505A34" w:rsidP="00B76670">
      <w:pPr>
        <w:pStyle w:val="Bodynumbered1"/>
      </w:pPr>
      <w:r w:rsidRPr="00FE04C9">
        <w:t>Prior to commencement of the repair work, the Contractor must prepare a procedure for that repair work and provide details of the scope of the repair work.</w:t>
      </w:r>
    </w:p>
    <w:tbl>
      <w:tblPr>
        <w:tblStyle w:val="TMTable1"/>
        <w:tblW w:w="9072" w:type="dxa"/>
        <w:tblInd w:w="562" w:type="dxa"/>
        <w:tblLook w:val="04A0" w:firstRow="1" w:lastRow="0" w:firstColumn="1" w:lastColumn="0" w:noHBand="0" w:noVBand="1"/>
      </w:tblPr>
      <w:tblGrid>
        <w:gridCol w:w="1985"/>
        <w:gridCol w:w="7087"/>
      </w:tblGrid>
      <w:tr w:rsidR="00403E46" w:rsidRPr="00F4166E" w14:paraId="53BC4DB1" w14:textId="77777777" w:rsidTr="00250AC9">
        <w:trPr>
          <w:cnfStyle w:val="100000000000" w:firstRow="1" w:lastRow="0" w:firstColumn="0" w:lastColumn="0" w:oddVBand="0" w:evenVBand="0" w:oddHBand="0" w:evenHBand="0" w:firstRowFirstColumn="0" w:firstRowLastColumn="0" w:lastRowFirstColumn="0" w:lastRowLastColumn="0"/>
        </w:trPr>
        <w:tc>
          <w:tcPr>
            <w:tcW w:w="9072" w:type="dxa"/>
            <w:gridSpan w:val="2"/>
            <w:hideMark/>
          </w:tcPr>
          <w:p w14:paraId="27FA9895" w14:textId="77777777" w:rsidR="00403E46" w:rsidRPr="000C4621" w:rsidRDefault="00403E46" w:rsidP="00250AC9">
            <w:pPr>
              <w:pStyle w:val="TableHeading"/>
              <w:rPr>
                <w:b/>
                <w:bCs/>
              </w:rPr>
            </w:pPr>
            <w:r w:rsidRPr="000C4621">
              <w:rPr>
                <w:b/>
                <w:bCs/>
              </w:rPr>
              <w:t>HOLD POINT 3</w:t>
            </w:r>
          </w:p>
        </w:tc>
      </w:tr>
      <w:tr w:rsidR="00403E46" w:rsidRPr="00F4166E" w14:paraId="275777D3" w14:textId="77777777" w:rsidTr="00250AC9">
        <w:tc>
          <w:tcPr>
            <w:tcW w:w="1985" w:type="dxa"/>
            <w:hideMark/>
          </w:tcPr>
          <w:p w14:paraId="79FD56AA" w14:textId="77777777" w:rsidR="00403E46" w:rsidRPr="00F4166E" w:rsidRDefault="00403E46" w:rsidP="00250AC9">
            <w:pPr>
              <w:pStyle w:val="TableBodyText"/>
              <w:ind w:left="0"/>
              <w:jc w:val="both"/>
              <w:rPr>
                <w:rFonts w:cstheme="minorBidi"/>
                <w:b/>
              </w:rPr>
            </w:pPr>
            <w:r w:rsidRPr="00F4166E">
              <w:t>Process Held</w:t>
            </w:r>
          </w:p>
        </w:tc>
        <w:tc>
          <w:tcPr>
            <w:tcW w:w="7087" w:type="dxa"/>
            <w:hideMark/>
          </w:tcPr>
          <w:p w14:paraId="06F2B006" w14:textId="6D2ACA7A" w:rsidR="00403E46" w:rsidRPr="00F4166E" w:rsidRDefault="00B76670" w:rsidP="00250AC9">
            <w:pPr>
              <w:pStyle w:val="TableBodyText"/>
              <w:rPr>
                <w:b/>
              </w:rPr>
            </w:pPr>
            <w:r>
              <w:t>Commencement of repair</w:t>
            </w:r>
            <w:r w:rsidR="00403E46" w:rsidRPr="007328B2">
              <w:t xml:space="preserve"> work</w:t>
            </w:r>
            <w:r w:rsidR="00403E46" w:rsidRPr="00F4166E">
              <w:t>.</w:t>
            </w:r>
          </w:p>
        </w:tc>
      </w:tr>
      <w:tr w:rsidR="00403E46" w:rsidRPr="00F4166E" w14:paraId="42F39BA0" w14:textId="77777777" w:rsidTr="00250AC9">
        <w:tc>
          <w:tcPr>
            <w:tcW w:w="1985" w:type="dxa"/>
            <w:hideMark/>
          </w:tcPr>
          <w:p w14:paraId="619CA27B" w14:textId="77777777" w:rsidR="00403E46" w:rsidRPr="00F4166E" w:rsidRDefault="00403E46" w:rsidP="00250AC9">
            <w:pPr>
              <w:pStyle w:val="TableBodyText"/>
              <w:ind w:left="0"/>
              <w:jc w:val="both"/>
            </w:pPr>
            <w:r w:rsidRPr="00F4166E">
              <w:t>Submission Details</w:t>
            </w:r>
          </w:p>
        </w:tc>
        <w:tc>
          <w:tcPr>
            <w:tcW w:w="7087" w:type="dxa"/>
            <w:hideMark/>
          </w:tcPr>
          <w:p w14:paraId="511237CD" w14:textId="01FD568F" w:rsidR="00403E46" w:rsidRPr="00F4166E" w:rsidRDefault="00B76670" w:rsidP="00250AC9">
            <w:pPr>
              <w:pStyle w:val="TableBodyText"/>
            </w:pPr>
            <w:r w:rsidRPr="00FE04C9">
              <w:t>Details of the scope of the repair work and a procedure for the repair work must be provided at least 7 days prior to the commencement of the repair work</w:t>
            </w:r>
            <w:r>
              <w:t>.</w:t>
            </w:r>
          </w:p>
        </w:tc>
      </w:tr>
    </w:tbl>
    <w:p w14:paraId="0E72EDAA" w14:textId="011D148B" w:rsidR="00403E46" w:rsidRDefault="00B76670" w:rsidP="00B76670">
      <w:pPr>
        <w:pStyle w:val="Heading1"/>
      </w:pPr>
      <w:bookmarkStart w:id="56" w:name="_Toc42767062"/>
      <w:r>
        <w:t>Requirements for Future Maintenance of Coatings</w:t>
      </w:r>
      <w:bookmarkEnd w:id="56"/>
    </w:p>
    <w:p w14:paraId="6743C6FB" w14:textId="77777777" w:rsidR="00B76670" w:rsidRPr="00FE04C9" w:rsidRDefault="00B76670" w:rsidP="00B76670">
      <w:pPr>
        <w:pStyle w:val="Bodynumbered1"/>
      </w:pPr>
      <w:r w:rsidRPr="00FE04C9">
        <w:t xml:space="preserve">Prior to the completion of the works, the Contractor must provide the manufacturer’s recommendations </w:t>
      </w:r>
      <w:proofErr w:type="gramStart"/>
      <w:r w:rsidRPr="00FE04C9">
        <w:t>in regard to</w:t>
      </w:r>
      <w:proofErr w:type="gramEnd"/>
      <w:r w:rsidRPr="00FE04C9">
        <w:t xml:space="preserve"> the following:</w:t>
      </w:r>
    </w:p>
    <w:p w14:paraId="2E358338" w14:textId="77777777" w:rsidR="00B76670" w:rsidRPr="00FE04C9" w:rsidRDefault="00B76670" w:rsidP="0002127C">
      <w:pPr>
        <w:pStyle w:val="Bodynumbered2"/>
        <w:numPr>
          <w:ilvl w:val="0"/>
          <w:numId w:val="36"/>
        </w:numPr>
        <w:ind w:left="924" w:hanging="357"/>
      </w:pPr>
      <w:r w:rsidRPr="00FE04C9">
        <w:t xml:space="preserve">the methods of preparation to be used in the event that re-coating of the coated surface is </w:t>
      </w:r>
      <w:proofErr w:type="gramStart"/>
      <w:r w:rsidRPr="00FE04C9">
        <w:t>required;</w:t>
      </w:r>
      <w:proofErr w:type="gramEnd"/>
    </w:p>
    <w:p w14:paraId="55F7D4BB" w14:textId="79FDB8B0" w:rsidR="00B76670" w:rsidRPr="00FE04C9" w:rsidRDefault="00E65A21" w:rsidP="0002127C">
      <w:pPr>
        <w:pStyle w:val="Bodynumbered2"/>
        <w:numPr>
          <w:ilvl w:val="0"/>
          <w:numId w:val="36"/>
        </w:numPr>
        <w:ind w:left="924" w:hanging="357"/>
      </w:pPr>
      <w:r>
        <w:t>w</w:t>
      </w:r>
      <w:r w:rsidRPr="00FE04C9">
        <w:t xml:space="preserve">hich </w:t>
      </w:r>
      <w:r w:rsidR="00B76670" w:rsidRPr="00FE04C9">
        <w:t>types of coating, other than the original product, are compatible with the finish coat for re-coating purposes; and</w:t>
      </w:r>
    </w:p>
    <w:p w14:paraId="1FA8FE86" w14:textId="77777777" w:rsidR="00B76670" w:rsidRPr="00FE04C9" w:rsidRDefault="00B76670" w:rsidP="0002127C">
      <w:pPr>
        <w:pStyle w:val="Bodynumbered2"/>
        <w:numPr>
          <w:ilvl w:val="0"/>
          <w:numId w:val="36"/>
        </w:numPr>
        <w:ind w:left="924" w:hanging="357"/>
      </w:pPr>
      <w:r w:rsidRPr="00FE04C9">
        <w:t xml:space="preserve">the technique which can be used to repair local damage to the coating, with </w:t>
      </w:r>
      <w:proofErr w:type="gramStart"/>
      <w:r w:rsidRPr="00FE04C9">
        <w:t>particular reference</w:t>
      </w:r>
      <w:proofErr w:type="gramEnd"/>
      <w:r w:rsidRPr="00FE04C9">
        <w:t xml:space="preserve"> to colour and gloss matching of finish coats applied after a time lapse of 5 years.</w:t>
      </w:r>
    </w:p>
    <w:p w14:paraId="3139266F" w14:textId="437415A3" w:rsidR="00B76670" w:rsidRPr="00FE04C9" w:rsidRDefault="00B76670" w:rsidP="00B76670">
      <w:pPr>
        <w:pStyle w:val="Bodynumbered1"/>
      </w:pPr>
      <w:r w:rsidRPr="00FE04C9">
        <w:t>The most appropriate techniques for cleaning of the finish coat to remove surface soiling</w:t>
      </w:r>
      <w:r w:rsidR="00E65A21">
        <w:t xml:space="preserve"> must be used</w:t>
      </w:r>
      <w:r w:rsidRPr="00FE04C9">
        <w:t xml:space="preserve">, with </w:t>
      </w:r>
      <w:proofErr w:type="gramStart"/>
      <w:r w:rsidRPr="00FE04C9">
        <w:t>particular reference</w:t>
      </w:r>
      <w:proofErr w:type="gramEnd"/>
      <w:r w:rsidRPr="00FE04C9">
        <w:t xml:space="preserve"> to ease of removal of graffiti or glued posters, where possible, without damage to the existing finish.</w:t>
      </w:r>
    </w:p>
    <w:p w14:paraId="53A9DC01" w14:textId="65750A55" w:rsidR="00B76670" w:rsidRDefault="00B76670">
      <w:r>
        <w:br w:type="page"/>
      </w:r>
    </w:p>
    <w:p w14:paraId="7FBC97F5" w14:textId="36EA377B" w:rsidR="00A07FEF" w:rsidRPr="0059043A" w:rsidRDefault="00A07FEF" w:rsidP="00751F63">
      <w:pPr>
        <w:pStyle w:val="AnnexureHeading"/>
        <w:ind w:left="1843" w:hanging="1843"/>
      </w:pPr>
      <w:bookmarkStart w:id="57" w:name="_Toc26182495"/>
      <w:bookmarkStart w:id="58" w:name="_Toc42767063"/>
      <w:r w:rsidRPr="00751F63">
        <w:lastRenderedPageBreak/>
        <w:t>Annexure</w:t>
      </w:r>
      <w:r w:rsidRPr="0059043A">
        <w:t xml:space="preserve"> A:</w:t>
      </w:r>
      <w:r w:rsidRPr="0059043A">
        <w:tab/>
        <w:t>Summary of Hold Points, Witness Points and Records</w:t>
      </w:r>
      <w:bookmarkEnd w:id="57"/>
      <w:bookmarkEnd w:id="58"/>
    </w:p>
    <w:p w14:paraId="3A78DBB2" w14:textId="714F1A2C" w:rsidR="00D3735D" w:rsidRPr="00AF622C" w:rsidRDefault="00CF24A6" w:rsidP="00D3735D">
      <w:pPr>
        <w:pStyle w:val="BodyText"/>
      </w:pPr>
      <w:r w:rsidRPr="00AF622C">
        <w:t xml:space="preserve">The following is a summary of the Witness Points/Hold Points that apply to this </w:t>
      </w:r>
      <w:r w:rsidR="00E65A21">
        <w:t>S</w:t>
      </w:r>
      <w:r w:rsidR="00E65A21" w:rsidRPr="00AF622C">
        <w:t xml:space="preserve">pecification </w:t>
      </w:r>
      <w:r w:rsidRPr="00AF622C">
        <w:t xml:space="preserve">and the Records that the Contractor must submit to the Principal to demonstrate compliance with this </w:t>
      </w:r>
      <w:r w:rsidR="00E65A21">
        <w:t>S</w:t>
      </w:r>
      <w:r w:rsidR="00E65A21" w:rsidRPr="00AF622C">
        <w:t>pecification</w:t>
      </w:r>
      <w:r w:rsidRPr="00AF622C">
        <w:t>.</w:t>
      </w:r>
    </w:p>
    <w:tbl>
      <w:tblPr>
        <w:tblStyle w:val="TMTable1"/>
        <w:tblW w:w="9634" w:type="dxa"/>
        <w:tblLayout w:type="fixed"/>
        <w:tblLook w:val="04A0" w:firstRow="1" w:lastRow="0" w:firstColumn="1" w:lastColumn="0" w:noHBand="0" w:noVBand="1"/>
      </w:tblPr>
      <w:tblGrid>
        <w:gridCol w:w="1129"/>
        <w:gridCol w:w="2268"/>
        <w:gridCol w:w="3402"/>
        <w:gridCol w:w="2835"/>
      </w:tblGrid>
      <w:tr w:rsidR="00A07FEF" w:rsidRPr="00D05512" w14:paraId="7D299462" w14:textId="77777777" w:rsidTr="00ED3D60">
        <w:trPr>
          <w:cnfStyle w:val="100000000000" w:firstRow="1" w:lastRow="0" w:firstColumn="0" w:lastColumn="0" w:oddVBand="0" w:evenVBand="0" w:oddHBand="0" w:evenHBand="0" w:firstRowFirstColumn="0" w:firstRowLastColumn="0" w:lastRowFirstColumn="0" w:lastRowLastColumn="0"/>
        </w:trPr>
        <w:tc>
          <w:tcPr>
            <w:tcW w:w="1129" w:type="dxa"/>
          </w:tcPr>
          <w:p w14:paraId="5E88DB46" w14:textId="40C23806" w:rsidR="00A07FEF" w:rsidRPr="00A07FEF" w:rsidRDefault="00A07FEF" w:rsidP="00A07FEF">
            <w:pPr>
              <w:pStyle w:val="TableHeading"/>
              <w:rPr>
                <w:rFonts w:eastAsia="SimSun"/>
                <w:b/>
                <w:bCs/>
              </w:rPr>
            </w:pPr>
            <w:r w:rsidRPr="00A07FEF">
              <w:rPr>
                <w:rFonts w:eastAsia="SimSun"/>
                <w:b/>
                <w:bCs/>
              </w:rPr>
              <w:t>C</w:t>
            </w:r>
            <w:r w:rsidR="000B1E68">
              <w:rPr>
                <w:rFonts w:eastAsia="SimSun"/>
                <w:b/>
                <w:bCs/>
              </w:rPr>
              <w:t>lause</w:t>
            </w:r>
          </w:p>
        </w:tc>
        <w:tc>
          <w:tcPr>
            <w:tcW w:w="2268" w:type="dxa"/>
          </w:tcPr>
          <w:p w14:paraId="4350ECB6" w14:textId="734ECF0A" w:rsidR="00A07FEF" w:rsidRPr="00A07FEF" w:rsidRDefault="00A07FEF" w:rsidP="00A07FEF">
            <w:pPr>
              <w:pStyle w:val="TableHeading"/>
              <w:rPr>
                <w:rFonts w:eastAsia="SimSun"/>
                <w:b/>
                <w:bCs/>
              </w:rPr>
            </w:pPr>
            <w:r w:rsidRPr="00A07FEF">
              <w:rPr>
                <w:rFonts w:eastAsia="SimSun"/>
                <w:b/>
                <w:bCs/>
              </w:rPr>
              <w:t>H</w:t>
            </w:r>
            <w:r w:rsidR="000B1E68">
              <w:rPr>
                <w:rFonts w:eastAsia="SimSun"/>
                <w:b/>
                <w:bCs/>
              </w:rPr>
              <w:t>old point</w:t>
            </w:r>
          </w:p>
        </w:tc>
        <w:tc>
          <w:tcPr>
            <w:tcW w:w="3402" w:type="dxa"/>
          </w:tcPr>
          <w:p w14:paraId="1295EB9F" w14:textId="7FA290EF" w:rsidR="00A07FEF" w:rsidRPr="00A07FEF" w:rsidRDefault="000B1E68" w:rsidP="00A07FEF">
            <w:pPr>
              <w:pStyle w:val="TableHeading"/>
              <w:rPr>
                <w:rFonts w:eastAsia="SimSun"/>
                <w:b/>
                <w:bCs/>
              </w:rPr>
            </w:pPr>
            <w:r>
              <w:rPr>
                <w:rFonts w:eastAsia="SimSun"/>
                <w:b/>
                <w:bCs/>
              </w:rPr>
              <w:t>Witness point</w:t>
            </w:r>
          </w:p>
        </w:tc>
        <w:tc>
          <w:tcPr>
            <w:tcW w:w="2835" w:type="dxa"/>
          </w:tcPr>
          <w:p w14:paraId="1C7CDCA6" w14:textId="2B9D399A" w:rsidR="00A07FEF" w:rsidRPr="00A07FEF" w:rsidRDefault="000B1E68" w:rsidP="00A07FEF">
            <w:pPr>
              <w:pStyle w:val="TableHeading"/>
              <w:rPr>
                <w:rFonts w:eastAsia="SimSun"/>
                <w:b/>
                <w:bCs/>
              </w:rPr>
            </w:pPr>
            <w:r>
              <w:rPr>
                <w:rFonts w:eastAsia="SimSun"/>
                <w:b/>
                <w:bCs/>
              </w:rPr>
              <w:t>Record</w:t>
            </w:r>
          </w:p>
        </w:tc>
      </w:tr>
      <w:tr w:rsidR="00E41589" w:rsidRPr="00F70927" w14:paraId="21B450B6" w14:textId="77777777" w:rsidTr="00ED3D60">
        <w:tc>
          <w:tcPr>
            <w:tcW w:w="1129" w:type="dxa"/>
          </w:tcPr>
          <w:p w14:paraId="3F2E69C4" w14:textId="7B8560DA" w:rsidR="00E41589" w:rsidRPr="00F70927" w:rsidRDefault="00E41589" w:rsidP="00E41589">
            <w:pPr>
              <w:pStyle w:val="TableBodyText"/>
            </w:pPr>
            <w:r w:rsidRPr="00FE04C9">
              <w:fldChar w:fldCharType="begin"/>
            </w:r>
            <w:r w:rsidRPr="00FE04C9">
              <w:instrText xml:space="preserve"> REF _Ref22191400 \r \h  \* MERGEFORMAT </w:instrText>
            </w:r>
            <w:r w:rsidRPr="00FE04C9">
              <w:fldChar w:fldCharType="separate"/>
            </w:r>
            <w:r>
              <w:t>4.2</w:t>
            </w:r>
            <w:r w:rsidRPr="00FE04C9">
              <w:fldChar w:fldCharType="end"/>
            </w:r>
          </w:p>
        </w:tc>
        <w:tc>
          <w:tcPr>
            <w:tcW w:w="2268" w:type="dxa"/>
          </w:tcPr>
          <w:p w14:paraId="729C48E9" w14:textId="7497F4B7" w:rsidR="00E41589" w:rsidRPr="00CF24A6" w:rsidRDefault="00E41589" w:rsidP="00E41589">
            <w:pPr>
              <w:pStyle w:val="TableBodyText"/>
            </w:pPr>
            <w:r w:rsidRPr="00FE04C9">
              <w:t>1. Submission of Quality Plan and Acceptance of Supplier</w:t>
            </w:r>
          </w:p>
        </w:tc>
        <w:tc>
          <w:tcPr>
            <w:tcW w:w="3402" w:type="dxa"/>
          </w:tcPr>
          <w:p w14:paraId="70A60223" w14:textId="77777777" w:rsidR="00E41589" w:rsidRPr="00F70927" w:rsidRDefault="00E41589" w:rsidP="00E41589">
            <w:pPr>
              <w:pStyle w:val="TableBodyText"/>
            </w:pPr>
          </w:p>
        </w:tc>
        <w:tc>
          <w:tcPr>
            <w:tcW w:w="2835" w:type="dxa"/>
          </w:tcPr>
          <w:p w14:paraId="2BACDD58" w14:textId="405990BD" w:rsidR="00E41589" w:rsidRPr="00CF24A6" w:rsidRDefault="00E41589" w:rsidP="00E41589">
            <w:pPr>
              <w:pStyle w:val="TableBodyText"/>
            </w:pPr>
            <w:r w:rsidRPr="00FE04C9">
              <w:t>Quality Plan, including details of approvals, certification and/or test results</w:t>
            </w:r>
          </w:p>
        </w:tc>
      </w:tr>
      <w:tr w:rsidR="00E41589" w:rsidRPr="00F70927" w14:paraId="6A9F5155" w14:textId="77777777" w:rsidTr="00ED3D60">
        <w:tc>
          <w:tcPr>
            <w:tcW w:w="1129" w:type="dxa"/>
          </w:tcPr>
          <w:p w14:paraId="1D89247F" w14:textId="54BF0476" w:rsidR="00E41589" w:rsidRPr="00F70927" w:rsidRDefault="00E41589" w:rsidP="00E41589">
            <w:pPr>
              <w:pStyle w:val="TableBodyText"/>
            </w:pPr>
            <w:r w:rsidRPr="00FE04C9">
              <w:fldChar w:fldCharType="begin"/>
            </w:r>
            <w:r w:rsidRPr="00FE04C9">
              <w:instrText xml:space="preserve"> REF _Ref22191490 \r \h  \* MERGEFORMAT </w:instrText>
            </w:r>
            <w:r w:rsidRPr="00FE04C9">
              <w:fldChar w:fldCharType="separate"/>
            </w:r>
            <w:r>
              <w:t>11.1</w:t>
            </w:r>
            <w:r w:rsidRPr="00FE04C9">
              <w:fldChar w:fldCharType="end"/>
            </w:r>
          </w:p>
        </w:tc>
        <w:tc>
          <w:tcPr>
            <w:tcW w:w="2268" w:type="dxa"/>
          </w:tcPr>
          <w:p w14:paraId="3149CF77" w14:textId="04940F57" w:rsidR="00E41589" w:rsidRPr="00CF24A6" w:rsidRDefault="00E41589" w:rsidP="00E41589">
            <w:pPr>
              <w:pStyle w:val="TableBodyText"/>
            </w:pPr>
            <w:r w:rsidRPr="00FE04C9">
              <w:t xml:space="preserve">2. Commencement of the </w:t>
            </w:r>
            <w:proofErr w:type="gramStart"/>
            <w:r w:rsidRPr="00FE04C9">
              <w:t>full scale</w:t>
            </w:r>
            <w:proofErr w:type="gramEnd"/>
            <w:r w:rsidRPr="00FE04C9">
              <w:t xml:space="preserve"> coating works</w:t>
            </w:r>
          </w:p>
        </w:tc>
        <w:tc>
          <w:tcPr>
            <w:tcW w:w="3402" w:type="dxa"/>
          </w:tcPr>
          <w:p w14:paraId="77A8CBF6" w14:textId="77777777" w:rsidR="00E41589" w:rsidRPr="00F70927" w:rsidRDefault="00E41589" w:rsidP="00E41589">
            <w:pPr>
              <w:pStyle w:val="TableBodyText"/>
            </w:pPr>
          </w:p>
        </w:tc>
        <w:tc>
          <w:tcPr>
            <w:tcW w:w="2835" w:type="dxa"/>
          </w:tcPr>
          <w:p w14:paraId="21A5A45D" w14:textId="47127229" w:rsidR="00E41589" w:rsidRPr="00CF24A6" w:rsidRDefault="00E41589" w:rsidP="00E41589">
            <w:pPr>
              <w:pStyle w:val="TableBodyText"/>
            </w:pPr>
            <w:r w:rsidRPr="00FE04C9">
              <w:t>Submission of the test panel and/or notification of the trial application</w:t>
            </w:r>
          </w:p>
        </w:tc>
      </w:tr>
      <w:tr w:rsidR="00E41589" w:rsidRPr="00F70927" w14:paraId="6B2AAF5D" w14:textId="77777777" w:rsidTr="00ED3D60">
        <w:tc>
          <w:tcPr>
            <w:tcW w:w="1129" w:type="dxa"/>
          </w:tcPr>
          <w:p w14:paraId="7D002A01" w14:textId="08D0A3C4" w:rsidR="00E41589" w:rsidRDefault="00E41589" w:rsidP="00E41589">
            <w:pPr>
              <w:pStyle w:val="TableBodyText"/>
            </w:pPr>
            <w:r w:rsidRPr="00FE04C9">
              <w:fldChar w:fldCharType="begin"/>
            </w:r>
            <w:r w:rsidRPr="00FE04C9">
              <w:instrText xml:space="preserve"> REF _Ref17700476 \r \h  \* MERGEFORMAT </w:instrText>
            </w:r>
            <w:r w:rsidRPr="00FE04C9">
              <w:fldChar w:fldCharType="separate"/>
            </w:r>
            <w:r>
              <w:t>12.1</w:t>
            </w:r>
            <w:r w:rsidRPr="00FE04C9">
              <w:fldChar w:fldCharType="end"/>
            </w:r>
          </w:p>
        </w:tc>
        <w:tc>
          <w:tcPr>
            <w:tcW w:w="2268" w:type="dxa"/>
          </w:tcPr>
          <w:p w14:paraId="0A58596F" w14:textId="55BFF3E3" w:rsidR="00E41589" w:rsidRPr="00F70927" w:rsidRDefault="00E41589" w:rsidP="00E41589">
            <w:pPr>
              <w:pStyle w:val="TableBodyText"/>
            </w:pPr>
          </w:p>
        </w:tc>
        <w:tc>
          <w:tcPr>
            <w:tcW w:w="3402" w:type="dxa"/>
          </w:tcPr>
          <w:p w14:paraId="7A6BAE8B" w14:textId="3E1D18B0" w:rsidR="00E41589" w:rsidRPr="00E41589" w:rsidRDefault="00E41589" w:rsidP="00E41589">
            <w:pPr>
              <w:pStyle w:val="TableBodyText"/>
            </w:pPr>
            <w:r w:rsidRPr="00E41589">
              <w:t>1. Notification of the proposed date for commencement of the surface preparation and coating works</w:t>
            </w:r>
          </w:p>
        </w:tc>
        <w:tc>
          <w:tcPr>
            <w:tcW w:w="2835" w:type="dxa"/>
          </w:tcPr>
          <w:p w14:paraId="101405AE" w14:textId="5387F4C2" w:rsidR="00E41589" w:rsidRPr="00CF24A6" w:rsidRDefault="00E41589" w:rsidP="00E41589">
            <w:pPr>
              <w:pStyle w:val="TableBodyText"/>
            </w:pPr>
          </w:p>
        </w:tc>
      </w:tr>
      <w:tr w:rsidR="00E41589" w:rsidRPr="00F70927" w14:paraId="031739C2" w14:textId="77777777" w:rsidTr="00ED3D60">
        <w:tc>
          <w:tcPr>
            <w:tcW w:w="1129" w:type="dxa"/>
          </w:tcPr>
          <w:p w14:paraId="4250F66C" w14:textId="4AB53933" w:rsidR="00E41589" w:rsidRDefault="00E41589" w:rsidP="00E41589">
            <w:pPr>
              <w:pStyle w:val="TableBodyText"/>
            </w:pPr>
            <w:r w:rsidRPr="00FE04C9">
              <w:fldChar w:fldCharType="begin"/>
            </w:r>
            <w:r w:rsidRPr="00FE04C9">
              <w:instrText xml:space="preserve"> REF _Ref17461165 \r \h  \* MERGEFORMAT </w:instrText>
            </w:r>
            <w:r w:rsidRPr="00FE04C9">
              <w:fldChar w:fldCharType="separate"/>
            </w:r>
            <w:r>
              <w:t>13.2</w:t>
            </w:r>
            <w:r w:rsidRPr="00FE04C9">
              <w:fldChar w:fldCharType="end"/>
            </w:r>
          </w:p>
        </w:tc>
        <w:tc>
          <w:tcPr>
            <w:tcW w:w="2268" w:type="dxa"/>
          </w:tcPr>
          <w:p w14:paraId="370A565E" w14:textId="3FFC2681" w:rsidR="00E41589" w:rsidRPr="00F70927" w:rsidRDefault="00E41589" w:rsidP="00E41589">
            <w:pPr>
              <w:pStyle w:val="TableBodyText"/>
            </w:pPr>
          </w:p>
        </w:tc>
        <w:tc>
          <w:tcPr>
            <w:tcW w:w="3402" w:type="dxa"/>
          </w:tcPr>
          <w:p w14:paraId="22A0126A" w14:textId="77777777" w:rsidR="00E41589" w:rsidRPr="00F70927" w:rsidRDefault="00E41589" w:rsidP="00E41589">
            <w:pPr>
              <w:pStyle w:val="TableBodyText"/>
            </w:pPr>
          </w:p>
        </w:tc>
        <w:tc>
          <w:tcPr>
            <w:tcW w:w="2835" w:type="dxa"/>
          </w:tcPr>
          <w:p w14:paraId="71EF442C" w14:textId="29B25E05" w:rsidR="00E41589" w:rsidRPr="00CF24A6" w:rsidRDefault="00E41589" w:rsidP="00E41589">
            <w:pPr>
              <w:pStyle w:val="TableBodyText"/>
            </w:pPr>
            <w:r w:rsidRPr="00FE04C9">
              <w:t>Test Results</w:t>
            </w:r>
          </w:p>
        </w:tc>
      </w:tr>
      <w:tr w:rsidR="00E41589" w:rsidRPr="00F70927" w14:paraId="5E8D1C90" w14:textId="77777777" w:rsidTr="00ED3D60">
        <w:tc>
          <w:tcPr>
            <w:tcW w:w="1129" w:type="dxa"/>
          </w:tcPr>
          <w:p w14:paraId="014E4644" w14:textId="77600627" w:rsidR="00E41589" w:rsidRDefault="00E41589" w:rsidP="00E41589">
            <w:pPr>
              <w:pStyle w:val="TableBodyText"/>
            </w:pPr>
            <w:r w:rsidRPr="00FE04C9">
              <w:t>14.3</w:t>
            </w:r>
          </w:p>
        </w:tc>
        <w:tc>
          <w:tcPr>
            <w:tcW w:w="2268" w:type="dxa"/>
          </w:tcPr>
          <w:p w14:paraId="32EA4418" w14:textId="3F1D1DA6" w:rsidR="00E41589" w:rsidRPr="00F70927" w:rsidRDefault="00E41589" w:rsidP="00E41589">
            <w:pPr>
              <w:pStyle w:val="TableBodyText"/>
            </w:pPr>
            <w:r w:rsidRPr="00FE04C9">
              <w:t>3. Commencement of repair work</w:t>
            </w:r>
          </w:p>
        </w:tc>
        <w:tc>
          <w:tcPr>
            <w:tcW w:w="3402" w:type="dxa"/>
          </w:tcPr>
          <w:p w14:paraId="604318B2" w14:textId="77777777" w:rsidR="00E41589" w:rsidRPr="00F70927" w:rsidRDefault="00E41589" w:rsidP="00E41589">
            <w:pPr>
              <w:pStyle w:val="TableBodyText"/>
            </w:pPr>
          </w:p>
        </w:tc>
        <w:tc>
          <w:tcPr>
            <w:tcW w:w="2835" w:type="dxa"/>
          </w:tcPr>
          <w:p w14:paraId="0917510D" w14:textId="3ACDB877" w:rsidR="00E41589" w:rsidRPr="00CF24A6" w:rsidRDefault="00E41589" w:rsidP="00E41589">
            <w:pPr>
              <w:pStyle w:val="TableBodyText"/>
            </w:pPr>
            <w:r w:rsidRPr="00FE04C9">
              <w:t>Procedure for repair work</w:t>
            </w:r>
          </w:p>
        </w:tc>
      </w:tr>
    </w:tbl>
    <w:p w14:paraId="5F9663BE" w14:textId="77777777" w:rsidR="00A07FEF" w:rsidRDefault="00A07FEF" w:rsidP="00A07FEF">
      <w:pPr>
        <w:ind w:left="851"/>
      </w:pPr>
    </w:p>
    <w:p w14:paraId="669F0CBD" w14:textId="1DDE8F11" w:rsidR="00AF1D72" w:rsidRPr="008C101C" w:rsidRDefault="00AF1D72" w:rsidP="00C668F6">
      <w:pPr>
        <w:pStyle w:val="Heading1nonumber"/>
        <w:pageBreakBefore/>
      </w:pPr>
      <w:r w:rsidRPr="008C101C">
        <w:lastRenderedPageBreak/>
        <w:t>Amendment Record</w:t>
      </w:r>
    </w:p>
    <w:tbl>
      <w:tblPr>
        <w:tblStyle w:val="TMTable"/>
        <w:tblW w:w="5000" w:type="pct"/>
        <w:tblLayout w:type="fixed"/>
        <w:tblLook w:val="01E0" w:firstRow="1" w:lastRow="1" w:firstColumn="1" w:lastColumn="1" w:noHBand="0" w:noVBand="0"/>
      </w:tblPr>
      <w:tblGrid>
        <w:gridCol w:w="1551"/>
        <w:gridCol w:w="4870"/>
        <w:gridCol w:w="1649"/>
        <w:gridCol w:w="1420"/>
      </w:tblGrid>
      <w:tr w:rsidR="00AF1D72" w:rsidRPr="00731EA0" w14:paraId="31CB915B" w14:textId="77777777" w:rsidTr="000B1E68">
        <w:trPr>
          <w:cnfStyle w:val="100000000000" w:firstRow="1" w:lastRow="0" w:firstColumn="0" w:lastColumn="0" w:oddVBand="0" w:evenVBand="0" w:oddHBand="0" w:evenHBand="0" w:firstRowFirstColumn="0" w:firstRowLastColumn="0" w:lastRowFirstColumn="0" w:lastRowLastColumn="0"/>
        </w:trPr>
        <w:tc>
          <w:tcPr>
            <w:tcW w:w="817" w:type="pct"/>
          </w:tcPr>
          <w:p w14:paraId="7EB8904A" w14:textId="77777777" w:rsidR="00AF1D72" w:rsidRPr="001B7F72" w:rsidRDefault="00AF1D72" w:rsidP="001B7F72">
            <w:pPr>
              <w:pStyle w:val="TableBodyText"/>
            </w:pPr>
            <w:r w:rsidRPr="001B7F72">
              <w:t>Amendment no.</w:t>
            </w:r>
          </w:p>
        </w:tc>
        <w:tc>
          <w:tcPr>
            <w:tcW w:w="2566" w:type="pct"/>
          </w:tcPr>
          <w:p w14:paraId="09845ABA" w14:textId="77777777" w:rsidR="00AF1D72" w:rsidRPr="001B7F72" w:rsidRDefault="00AF1D72" w:rsidP="001B7F72">
            <w:pPr>
              <w:pStyle w:val="TableBodyText"/>
            </w:pPr>
            <w:r w:rsidRPr="001B7F72">
              <w:t>Clauses amended</w:t>
            </w:r>
          </w:p>
        </w:tc>
        <w:tc>
          <w:tcPr>
            <w:tcW w:w="869" w:type="pct"/>
          </w:tcPr>
          <w:p w14:paraId="35993E27" w14:textId="77777777" w:rsidR="00AF1D72" w:rsidRPr="001B7F72" w:rsidRDefault="00AF1D72" w:rsidP="001B7F72">
            <w:pPr>
              <w:pStyle w:val="TableBodyText"/>
            </w:pPr>
            <w:r w:rsidRPr="001B7F72">
              <w:t>Action</w:t>
            </w:r>
          </w:p>
        </w:tc>
        <w:tc>
          <w:tcPr>
            <w:tcW w:w="748" w:type="pct"/>
          </w:tcPr>
          <w:p w14:paraId="52F23AEE" w14:textId="77777777" w:rsidR="00AF1D72" w:rsidRPr="001B7F72" w:rsidRDefault="00AF1D72" w:rsidP="001B7F72">
            <w:pPr>
              <w:pStyle w:val="TableBodyText"/>
            </w:pPr>
            <w:r w:rsidRPr="001B7F72">
              <w:t>Date</w:t>
            </w:r>
          </w:p>
        </w:tc>
      </w:tr>
      <w:tr w:rsidR="00AF1D72" w14:paraId="04352636" w14:textId="77777777" w:rsidTr="000B1E68">
        <w:tc>
          <w:tcPr>
            <w:tcW w:w="817" w:type="pct"/>
          </w:tcPr>
          <w:p w14:paraId="6994222E" w14:textId="483314A6" w:rsidR="00AF1D72" w:rsidRPr="00B23DC4" w:rsidRDefault="00C668F6" w:rsidP="00B23DC4">
            <w:pPr>
              <w:pStyle w:val="TableBodyText"/>
              <w:rPr>
                <w:sz w:val="18"/>
                <w:szCs w:val="18"/>
              </w:rPr>
            </w:pPr>
            <w:r>
              <w:rPr>
                <w:sz w:val="18"/>
                <w:szCs w:val="18"/>
              </w:rPr>
              <w:t>-</w:t>
            </w:r>
          </w:p>
        </w:tc>
        <w:tc>
          <w:tcPr>
            <w:tcW w:w="2566" w:type="pct"/>
          </w:tcPr>
          <w:p w14:paraId="72F01B8B" w14:textId="26E15D64" w:rsidR="00AF1D72" w:rsidRPr="00B23DC4" w:rsidRDefault="00B23DC4" w:rsidP="00B23DC4">
            <w:pPr>
              <w:pStyle w:val="TableBodyText"/>
              <w:rPr>
                <w:sz w:val="18"/>
                <w:szCs w:val="18"/>
              </w:rPr>
            </w:pPr>
            <w:r w:rsidRPr="00B23DC4">
              <w:rPr>
                <w:sz w:val="18"/>
                <w:szCs w:val="18"/>
              </w:rPr>
              <w:t>New specification</w:t>
            </w:r>
          </w:p>
        </w:tc>
        <w:tc>
          <w:tcPr>
            <w:tcW w:w="869" w:type="pct"/>
          </w:tcPr>
          <w:p w14:paraId="005DA5BA" w14:textId="4C62EA11" w:rsidR="00AF1D72" w:rsidRPr="00B23DC4" w:rsidRDefault="00C668F6" w:rsidP="00B23DC4">
            <w:pPr>
              <w:pStyle w:val="TableBodyText"/>
              <w:rPr>
                <w:sz w:val="18"/>
                <w:szCs w:val="18"/>
              </w:rPr>
            </w:pPr>
            <w:r>
              <w:rPr>
                <w:sz w:val="18"/>
                <w:szCs w:val="18"/>
              </w:rPr>
              <w:t>New</w:t>
            </w:r>
          </w:p>
        </w:tc>
        <w:tc>
          <w:tcPr>
            <w:tcW w:w="748" w:type="pct"/>
          </w:tcPr>
          <w:p w14:paraId="23AB785C" w14:textId="6292601F" w:rsidR="00AF1D72" w:rsidRPr="00B23DC4" w:rsidRDefault="00BE175C" w:rsidP="00B23DC4">
            <w:pPr>
              <w:pStyle w:val="TableBodyText"/>
              <w:rPr>
                <w:sz w:val="18"/>
                <w:szCs w:val="18"/>
              </w:rPr>
            </w:pPr>
            <w:r>
              <w:rPr>
                <w:sz w:val="18"/>
                <w:szCs w:val="18"/>
              </w:rPr>
              <w:t>July</w:t>
            </w:r>
            <w:r w:rsidR="00C668F6">
              <w:rPr>
                <w:sz w:val="18"/>
                <w:szCs w:val="18"/>
              </w:rPr>
              <w:t xml:space="preserve"> 2020</w:t>
            </w:r>
          </w:p>
        </w:tc>
      </w:tr>
      <w:tr w:rsidR="00AF1D72" w14:paraId="2517FC0B" w14:textId="77777777" w:rsidTr="000B1E68">
        <w:tc>
          <w:tcPr>
            <w:tcW w:w="817" w:type="pct"/>
          </w:tcPr>
          <w:p w14:paraId="06079DBE" w14:textId="77777777" w:rsidR="00AF1D72" w:rsidRPr="00AF45E6" w:rsidRDefault="00AF1D72" w:rsidP="00AF1D72">
            <w:pPr>
              <w:pStyle w:val="TableFigureCenter"/>
            </w:pPr>
          </w:p>
        </w:tc>
        <w:tc>
          <w:tcPr>
            <w:tcW w:w="2566" w:type="pct"/>
          </w:tcPr>
          <w:p w14:paraId="6D3B375F" w14:textId="77777777" w:rsidR="00AF1D72" w:rsidRPr="00F6126C" w:rsidRDefault="00AF1D72" w:rsidP="00AF1D72">
            <w:pPr>
              <w:pStyle w:val="TableFigureLeft"/>
            </w:pPr>
          </w:p>
        </w:tc>
        <w:tc>
          <w:tcPr>
            <w:tcW w:w="869" w:type="pct"/>
          </w:tcPr>
          <w:p w14:paraId="13C81DF1" w14:textId="77777777" w:rsidR="00AF1D72" w:rsidRPr="008049FA" w:rsidRDefault="00AF1D72" w:rsidP="00AF1D72">
            <w:pPr>
              <w:pStyle w:val="TableFigureCenter"/>
            </w:pPr>
          </w:p>
        </w:tc>
        <w:tc>
          <w:tcPr>
            <w:tcW w:w="748" w:type="pct"/>
          </w:tcPr>
          <w:p w14:paraId="7F3165B6" w14:textId="77777777" w:rsidR="00AF1D72" w:rsidRPr="00AF45E6" w:rsidRDefault="00AF1D72" w:rsidP="00AF1D72">
            <w:pPr>
              <w:pStyle w:val="TableFigureCenter"/>
            </w:pPr>
          </w:p>
        </w:tc>
      </w:tr>
    </w:tbl>
    <w:p w14:paraId="5AA22917" w14:textId="77777777" w:rsidR="00AF1D7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14:paraId="34B36AD5" w14:textId="77777777" w:rsidTr="00AF1D72">
        <w:trPr>
          <w:trHeight w:val="427"/>
        </w:trPr>
        <w:tc>
          <w:tcPr>
            <w:tcW w:w="1101" w:type="dxa"/>
            <w:shd w:val="clear" w:color="auto" w:fill="auto"/>
          </w:tcPr>
          <w:p w14:paraId="1A0F4A13" w14:textId="77777777" w:rsidR="00AF1D72" w:rsidRPr="001B7F72" w:rsidRDefault="00AF1D72" w:rsidP="001B7F72">
            <w:pPr>
              <w:pStyle w:val="TableBodyText"/>
              <w:rPr>
                <w:b/>
                <w:bCs w:val="0"/>
                <w:sz w:val="16"/>
              </w:rPr>
            </w:pPr>
            <w:r w:rsidRPr="001B7F72">
              <w:rPr>
                <w:b/>
                <w:bCs w:val="0"/>
              </w:rPr>
              <w:t>Key</w:t>
            </w:r>
          </w:p>
        </w:tc>
        <w:tc>
          <w:tcPr>
            <w:tcW w:w="8680" w:type="dxa"/>
            <w:shd w:val="clear" w:color="auto" w:fill="auto"/>
          </w:tcPr>
          <w:p w14:paraId="579971E6" w14:textId="77777777" w:rsidR="00AF1D72" w:rsidRPr="0095718B" w:rsidRDefault="00AF1D72" w:rsidP="001B7F72">
            <w:pPr>
              <w:pStyle w:val="TableBodyText"/>
            </w:pPr>
          </w:p>
        </w:tc>
      </w:tr>
      <w:tr w:rsidR="00AF1D72" w14:paraId="2C27FD3C" w14:textId="77777777" w:rsidTr="00AF1D72">
        <w:tc>
          <w:tcPr>
            <w:tcW w:w="1101" w:type="dxa"/>
            <w:shd w:val="clear" w:color="auto" w:fill="auto"/>
          </w:tcPr>
          <w:p w14:paraId="621644E5" w14:textId="77777777" w:rsidR="00AF1D72" w:rsidRPr="00E6543E" w:rsidRDefault="00AF1D72" w:rsidP="001B7F72">
            <w:pPr>
              <w:pStyle w:val="TableBodyText"/>
            </w:pPr>
            <w:r w:rsidRPr="00E6543E">
              <w:t>Format</w:t>
            </w:r>
          </w:p>
        </w:tc>
        <w:tc>
          <w:tcPr>
            <w:tcW w:w="8680" w:type="dxa"/>
            <w:shd w:val="clear" w:color="auto" w:fill="auto"/>
          </w:tcPr>
          <w:p w14:paraId="0B5DE507" w14:textId="77777777" w:rsidR="00AF1D72" w:rsidRPr="00E6543E" w:rsidRDefault="00AF1D72" w:rsidP="001B7F72">
            <w:pPr>
              <w:pStyle w:val="TableBodyText"/>
            </w:pPr>
            <w:r w:rsidRPr="00E6543E">
              <w:t>Change in format</w:t>
            </w:r>
          </w:p>
        </w:tc>
      </w:tr>
      <w:tr w:rsidR="00AF1D72" w14:paraId="63F6E9BF" w14:textId="77777777" w:rsidTr="00AF1D72">
        <w:tc>
          <w:tcPr>
            <w:tcW w:w="1101" w:type="dxa"/>
            <w:shd w:val="clear" w:color="auto" w:fill="auto"/>
          </w:tcPr>
          <w:p w14:paraId="152AA969" w14:textId="77777777" w:rsidR="00AF1D72" w:rsidRPr="00E6543E" w:rsidRDefault="00AF1D72" w:rsidP="001B7F72">
            <w:pPr>
              <w:pStyle w:val="TableBodyText"/>
            </w:pPr>
            <w:r w:rsidRPr="00E6543E">
              <w:t>Substitution</w:t>
            </w:r>
          </w:p>
        </w:tc>
        <w:tc>
          <w:tcPr>
            <w:tcW w:w="8680" w:type="dxa"/>
            <w:shd w:val="clear" w:color="auto" w:fill="auto"/>
          </w:tcPr>
          <w:p w14:paraId="20B1E6FB" w14:textId="77777777" w:rsidR="00AF1D72" w:rsidRPr="00E6543E" w:rsidRDefault="00AF1D72" w:rsidP="001B7F72">
            <w:pPr>
              <w:pStyle w:val="TableBodyText"/>
            </w:pPr>
            <w:r w:rsidRPr="00E6543E">
              <w:t>Old clause removed and replaced with new clause</w:t>
            </w:r>
          </w:p>
        </w:tc>
      </w:tr>
      <w:tr w:rsidR="00AF1D72" w14:paraId="015CFAEA" w14:textId="77777777" w:rsidTr="00AF1D72">
        <w:tc>
          <w:tcPr>
            <w:tcW w:w="1101" w:type="dxa"/>
            <w:shd w:val="clear" w:color="auto" w:fill="auto"/>
          </w:tcPr>
          <w:p w14:paraId="127237EE" w14:textId="77777777" w:rsidR="00AF1D72" w:rsidRPr="00E6543E" w:rsidRDefault="00AF1D72" w:rsidP="001B7F72">
            <w:pPr>
              <w:pStyle w:val="TableBodyText"/>
            </w:pPr>
            <w:r w:rsidRPr="00E6543E">
              <w:t>New</w:t>
            </w:r>
          </w:p>
        </w:tc>
        <w:tc>
          <w:tcPr>
            <w:tcW w:w="8680" w:type="dxa"/>
            <w:shd w:val="clear" w:color="auto" w:fill="auto"/>
          </w:tcPr>
          <w:p w14:paraId="42D85C62" w14:textId="77777777" w:rsidR="00AF1D72" w:rsidRPr="00E6543E" w:rsidRDefault="00AF1D72" w:rsidP="001B7F72">
            <w:pPr>
              <w:pStyle w:val="TableBodyText"/>
            </w:pPr>
            <w:r w:rsidRPr="00E6543E">
              <w:t>Insertion of new clause</w:t>
            </w:r>
          </w:p>
        </w:tc>
      </w:tr>
      <w:tr w:rsidR="00AF1D72" w14:paraId="05A43914" w14:textId="77777777" w:rsidTr="00AF1D72">
        <w:tc>
          <w:tcPr>
            <w:tcW w:w="1101" w:type="dxa"/>
            <w:shd w:val="clear" w:color="auto" w:fill="auto"/>
          </w:tcPr>
          <w:p w14:paraId="67129848" w14:textId="77777777" w:rsidR="00AF1D72" w:rsidRPr="00E6543E" w:rsidRDefault="00AF1D72" w:rsidP="001B7F72">
            <w:pPr>
              <w:pStyle w:val="TableBodyText"/>
            </w:pPr>
            <w:r w:rsidRPr="00E6543E">
              <w:t>Removed</w:t>
            </w:r>
          </w:p>
        </w:tc>
        <w:tc>
          <w:tcPr>
            <w:tcW w:w="8680" w:type="dxa"/>
            <w:shd w:val="clear" w:color="auto" w:fill="auto"/>
          </w:tcPr>
          <w:p w14:paraId="4F68E19E" w14:textId="77777777" w:rsidR="00AF1D72" w:rsidRPr="00E6543E" w:rsidRDefault="00AF1D72" w:rsidP="001B7F72">
            <w:pPr>
              <w:pStyle w:val="TableBodyText"/>
            </w:pPr>
            <w:r w:rsidRPr="00E6543E">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88647" w14:textId="77777777" w:rsidR="006D4F7F" w:rsidRDefault="006D4F7F">
      <w:r>
        <w:separator/>
      </w:r>
    </w:p>
  </w:endnote>
  <w:endnote w:type="continuationSeparator" w:id="0">
    <w:p w14:paraId="2E89DFE0" w14:textId="77777777" w:rsidR="006D4F7F" w:rsidRDefault="006D4F7F">
      <w:r>
        <w:continuationSeparator/>
      </w:r>
    </w:p>
  </w:endnote>
  <w:endnote w:type="continuationNotice" w:id="1">
    <w:p w14:paraId="10DCE681" w14:textId="77777777" w:rsidR="006D4F7F" w:rsidRDefault="006D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9F2B3" w14:textId="4F64FAEE" w:rsidR="006860E2" w:rsidRDefault="006860E2"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A4A09"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6860E2" w:rsidRDefault="006860E2">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" filled="f" stroked="f">
              <v:textbox inset="0,0,0,0">
                <w:txbxContent>
                  <w:p w14:paraId="7FA9F3DA" w14:textId="77777777" w:rsidR="006860E2" w:rsidRDefault="006860E2">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6860E2" w:rsidRDefault="006860E2">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" filled="f" stroked="f">
              <v:textbox inset="0,0,0,0">
                <w:txbxContent>
                  <w:p w14:paraId="7FA9F3DB" w14:textId="77777777" w:rsidR="006860E2" w:rsidRDefault="006860E2">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5E90" w14:textId="1846B8C7" w:rsidR="006860E2" w:rsidRDefault="006860E2">
    <w:pPr>
      <w:pStyle w:val="Footer"/>
    </w:pPr>
  </w:p>
  <w:p w14:paraId="6C2B5812" w14:textId="6D61A03B" w:rsidR="006860E2" w:rsidRPr="005252CA" w:rsidRDefault="006860E2"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 1.0</w:t>
    </w:r>
    <w:r w:rsidR="00BE175C">
      <w:rPr>
        <w:rFonts w:ascii="Arial" w:eastAsia="SimSun" w:hAnsi="Arial" w:cs="Arial"/>
        <w:bCs/>
        <w:sz w:val="16"/>
        <w:szCs w:val="16"/>
        <w:lang w:eastAsia="ja-JP"/>
      </w:rPr>
      <w:t xml:space="preserve"> July</w:t>
    </w:r>
    <w:r>
      <w:rPr>
        <w:rFonts w:ascii="Arial" w:eastAsia="SimSun" w:hAnsi="Arial" w:cs="Arial"/>
        <w:bCs/>
        <w:sz w:val="16"/>
        <w:szCs w:val="16"/>
        <w:lang w:eastAsia="ja-JP"/>
      </w:rPr>
      <w:t xml:space="preserve"> 2020</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EE4" w14:textId="79F7048C" w:rsidR="006860E2" w:rsidRDefault="006860E2">
    <w:pPr>
      <w:pStyle w:val="Footer"/>
    </w:pPr>
  </w:p>
  <w:p w14:paraId="53E5821A" w14:textId="7F54AC41" w:rsidR="006860E2" w:rsidRPr="004A7CAA" w:rsidRDefault="006860E2"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1.0 </w:t>
    </w:r>
    <w:r>
      <w:rPr>
        <w:rFonts w:ascii="Arial" w:eastAsia="SimSun" w:hAnsi="Arial" w:cs="Arial"/>
        <w:sz w:val="16"/>
        <w:szCs w:val="16"/>
        <w:lang w:eastAsia="ja-JP"/>
      </w:rPr>
      <w:t>June 2020</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3272A" w14:textId="77777777" w:rsidR="006D4F7F" w:rsidRDefault="006D4F7F">
      <w:r>
        <w:separator/>
      </w:r>
    </w:p>
  </w:footnote>
  <w:footnote w:type="continuationSeparator" w:id="0">
    <w:p w14:paraId="283FA308" w14:textId="77777777" w:rsidR="006D4F7F" w:rsidRDefault="006D4F7F">
      <w:r>
        <w:continuationSeparator/>
      </w:r>
    </w:p>
  </w:footnote>
  <w:footnote w:type="continuationNotice" w:id="1">
    <w:p w14:paraId="34B086B6" w14:textId="77777777" w:rsidR="006D4F7F" w:rsidRDefault="006D4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58B9" w14:textId="6A23E594" w:rsidR="006860E2" w:rsidRPr="003F7623" w:rsidRDefault="006860E2"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5820</w:t>
    </w:r>
    <w:r w:rsidRPr="003F7623">
      <w:rPr>
        <w:rFonts w:ascii="Arial" w:eastAsia="SimSun" w:hAnsi="Arial" w:cs="Arial"/>
        <w:b/>
        <w:sz w:val="16"/>
        <w:szCs w:val="16"/>
        <w:lang w:eastAsia="ja-JP"/>
      </w:rPr>
      <w:t xml:space="preserve"> </w:t>
    </w:r>
    <w:r>
      <w:rPr>
        <w:rFonts w:ascii="Arial" w:eastAsia="SimSun" w:hAnsi="Arial" w:cs="Arial"/>
        <w:b/>
        <w:sz w:val="16"/>
        <w:szCs w:val="16"/>
        <w:lang w:eastAsia="ja-JP"/>
      </w:rPr>
      <w:t>Anti-Graffiti Coatings</w:t>
    </w:r>
  </w:p>
  <w:p w14:paraId="35BA0088" w14:textId="7748489B" w:rsidR="006860E2" w:rsidRPr="00AE427D" w:rsidRDefault="006860E2" w:rsidP="00AE427D">
    <w:pPr>
      <w:pStyle w:val="Header"/>
      <w:jc w:val="right"/>
      <w:rPr>
        <w:rFonts w:ascii="Arial" w:hAnsi="Arial" w:cs="Arial"/>
        <w:sz w:val="18"/>
        <w:szCs w:val="18"/>
      </w:rPr>
    </w:pPr>
  </w:p>
  <w:p w14:paraId="2B1651BB" w14:textId="77777777" w:rsidR="006860E2" w:rsidRPr="00AE427D" w:rsidRDefault="006860E2"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69544" w14:textId="0852E6B9" w:rsidR="006860E2" w:rsidRDefault="006860E2">
    <w:pPr>
      <w:pStyle w:val="Header"/>
    </w:pPr>
  </w:p>
  <w:p w14:paraId="53F80914" w14:textId="77777777" w:rsidR="006860E2" w:rsidRDefault="00686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9240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62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E8C2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9ADD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91CC4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0413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92A8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AE7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0481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18FE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38E1814"/>
    <w:multiLevelType w:val="hybridMultilevel"/>
    <w:tmpl w:val="F49814F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0B3B7935"/>
    <w:multiLevelType w:val="hybridMultilevel"/>
    <w:tmpl w:val="893415F4"/>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6" w15:restartNumberingAfterBreak="0">
    <w:nsid w:val="19F344F1"/>
    <w:multiLevelType w:val="hybridMultilevel"/>
    <w:tmpl w:val="38F2EB0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9"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0" w15:restartNumberingAfterBreak="0">
    <w:nsid w:val="27511409"/>
    <w:multiLevelType w:val="hybridMultilevel"/>
    <w:tmpl w:val="A7CE21F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22" w15:restartNumberingAfterBreak="0">
    <w:nsid w:val="2A8901E4"/>
    <w:multiLevelType w:val="hybridMultilevel"/>
    <w:tmpl w:val="753E5CB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3" w15:restartNumberingAfterBreak="0">
    <w:nsid w:val="2DAC6BFC"/>
    <w:multiLevelType w:val="hybridMultilevel"/>
    <w:tmpl w:val="D9309C54"/>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4"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5" w15:restartNumberingAfterBreak="0">
    <w:nsid w:val="300F5A68"/>
    <w:multiLevelType w:val="hybridMultilevel"/>
    <w:tmpl w:val="18FA8A2E"/>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6"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A756171"/>
    <w:multiLevelType w:val="hybridMultilevel"/>
    <w:tmpl w:val="F668B6C0"/>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15:restartNumberingAfterBreak="0">
    <w:nsid w:val="3A7F48B4"/>
    <w:multiLevelType w:val="hybridMultilevel"/>
    <w:tmpl w:val="E51AA160"/>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9" w15:restartNumberingAfterBreak="0">
    <w:nsid w:val="3AA57C2B"/>
    <w:multiLevelType w:val="hybridMultilevel"/>
    <w:tmpl w:val="8058301A"/>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0"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3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4910340"/>
    <w:multiLevelType w:val="hybridMultilevel"/>
    <w:tmpl w:val="D0921B42"/>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3" w15:restartNumberingAfterBreak="0">
    <w:nsid w:val="58AD3113"/>
    <w:multiLevelType w:val="hybridMultilevel"/>
    <w:tmpl w:val="13867058"/>
    <w:lvl w:ilvl="0" w:tplc="3C7264A2">
      <w:start w:val="1"/>
      <w:numFmt w:val="decimal"/>
      <w:lvlText w:val="(%1)"/>
      <w:lvlJc w:val="left"/>
      <w:pPr>
        <w:ind w:left="785" w:hanging="360"/>
      </w:pPr>
      <w:rPr>
        <w:rFont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4" w15:restartNumberingAfterBreak="0">
    <w:nsid w:val="592C2744"/>
    <w:multiLevelType w:val="hybridMultilevel"/>
    <w:tmpl w:val="058E610C"/>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5" w15:restartNumberingAfterBreak="0">
    <w:nsid w:val="5DE72D9F"/>
    <w:multiLevelType w:val="hybridMultilevel"/>
    <w:tmpl w:val="BC0EE72E"/>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455653"/>
    <w:multiLevelType w:val="multilevel"/>
    <w:tmpl w:val="0ABE76F0"/>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38" w15:restartNumberingAfterBreak="0">
    <w:nsid w:val="6AB327F3"/>
    <w:multiLevelType w:val="hybridMultilevel"/>
    <w:tmpl w:val="78F25778"/>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9" w15:restartNumberingAfterBreak="0">
    <w:nsid w:val="6F2A5BD9"/>
    <w:multiLevelType w:val="hybridMultilevel"/>
    <w:tmpl w:val="BCD864CC"/>
    <w:lvl w:ilvl="0" w:tplc="0C090017">
      <w:start w:val="1"/>
      <w:numFmt w:val="lowerLetter"/>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42"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4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45" w15:restartNumberingAfterBreak="0">
    <w:nsid w:val="7AD101E3"/>
    <w:multiLevelType w:val="hybridMultilevel"/>
    <w:tmpl w:val="49F00E76"/>
    <w:lvl w:ilvl="0" w:tplc="9B86150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abstractNumId w:val="44"/>
  </w:num>
  <w:num w:numId="2">
    <w:abstractNumId w:val="30"/>
  </w:num>
  <w:num w:numId="3">
    <w:abstractNumId w:val="41"/>
  </w:num>
  <w:num w:numId="4">
    <w:abstractNumId w:val="21"/>
  </w:num>
  <w:num w:numId="5">
    <w:abstractNumId w:val="11"/>
  </w:num>
  <w:num w:numId="6">
    <w:abstractNumId w:val="40"/>
  </w:num>
  <w:num w:numId="7">
    <w:abstractNumId w:val="24"/>
  </w:num>
  <w:num w:numId="8">
    <w:abstractNumId w:val="37"/>
  </w:num>
  <w:num w:numId="9">
    <w:abstractNumId w:val="17"/>
  </w:num>
  <w:num w:numId="10">
    <w:abstractNumId w:val="12"/>
  </w:num>
  <w:num w:numId="11">
    <w:abstractNumId w:val="36"/>
  </w:num>
  <w:num w:numId="12">
    <w:abstractNumId w:val="43"/>
  </w:num>
  <w:num w:numId="13">
    <w:abstractNumId w:val="42"/>
  </w:num>
  <w:num w:numId="14">
    <w:abstractNumId w:val="19"/>
  </w:num>
  <w:num w:numId="15">
    <w:abstractNumId w:val="10"/>
  </w:num>
  <w:num w:numId="16">
    <w:abstractNumId w:val="14"/>
  </w:num>
  <w:num w:numId="17">
    <w:abstractNumId w:val="18"/>
  </w:num>
  <w:num w:numId="18">
    <w:abstractNumId w:val="26"/>
  </w:num>
  <w:num w:numId="19">
    <w:abstractNumId w:val="45"/>
  </w:num>
  <w:num w:numId="20">
    <w:abstractNumId w:val="31"/>
  </w:num>
  <w:num w:numId="21">
    <w:abstractNumId w:val="32"/>
  </w:num>
  <w:num w:numId="22">
    <w:abstractNumId w:val="34"/>
  </w:num>
  <w:num w:numId="23">
    <w:abstractNumId w:val="25"/>
  </w:num>
  <w:num w:numId="24">
    <w:abstractNumId w:val="38"/>
  </w:num>
  <w:num w:numId="25">
    <w:abstractNumId w:val="35"/>
  </w:num>
  <w:num w:numId="26">
    <w:abstractNumId w:val="20"/>
  </w:num>
  <w:num w:numId="27">
    <w:abstractNumId w:val="13"/>
  </w:num>
  <w:num w:numId="28">
    <w:abstractNumId w:val="15"/>
  </w:num>
  <w:num w:numId="29">
    <w:abstractNumId w:val="39"/>
  </w:num>
  <w:num w:numId="30">
    <w:abstractNumId w:val="28"/>
  </w:num>
  <w:num w:numId="31">
    <w:abstractNumId w:val="22"/>
  </w:num>
  <w:num w:numId="32">
    <w:abstractNumId w:val="29"/>
  </w:num>
  <w:num w:numId="33">
    <w:abstractNumId w:val="33"/>
  </w:num>
  <w:num w:numId="34">
    <w:abstractNumId w:val="27"/>
  </w:num>
  <w:num w:numId="35">
    <w:abstractNumId w:val="16"/>
  </w:num>
  <w:num w:numId="36">
    <w:abstractNumId w:val="23"/>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6D2F"/>
    <w:rsid w:val="000074BA"/>
    <w:rsid w:val="00010315"/>
    <w:rsid w:val="00011356"/>
    <w:rsid w:val="000115DE"/>
    <w:rsid w:val="00012880"/>
    <w:rsid w:val="0001371F"/>
    <w:rsid w:val="0001456B"/>
    <w:rsid w:val="00017D92"/>
    <w:rsid w:val="00020BB3"/>
    <w:rsid w:val="0002127C"/>
    <w:rsid w:val="00025D9A"/>
    <w:rsid w:val="0003240C"/>
    <w:rsid w:val="000359AB"/>
    <w:rsid w:val="00037DFF"/>
    <w:rsid w:val="00042467"/>
    <w:rsid w:val="00045CDF"/>
    <w:rsid w:val="00050542"/>
    <w:rsid w:val="000561B6"/>
    <w:rsid w:val="00057CE9"/>
    <w:rsid w:val="00062399"/>
    <w:rsid w:val="00063F76"/>
    <w:rsid w:val="00064F5A"/>
    <w:rsid w:val="00066FF7"/>
    <w:rsid w:val="00073A3D"/>
    <w:rsid w:val="00075012"/>
    <w:rsid w:val="000750A5"/>
    <w:rsid w:val="00077815"/>
    <w:rsid w:val="00080AB7"/>
    <w:rsid w:val="00082B1B"/>
    <w:rsid w:val="00083DD0"/>
    <w:rsid w:val="00085392"/>
    <w:rsid w:val="000900DB"/>
    <w:rsid w:val="00090BB5"/>
    <w:rsid w:val="000934BE"/>
    <w:rsid w:val="000940DD"/>
    <w:rsid w:val="00095B6D"/>
    <w:rsid w:val="000A4160"/>
    <w:rsid w:val="000A4BE4"/>
    <w:rsid w:val="000A51A0"/>
    <w:rsid w:val="000A5626"/>
    <w:rsid w:val="000A6357"/>
    <w:rsid w:val="000A7CAC"/>
    <w:rsid w:val="000B1E68"/>
    <w:rsid w:val="000B262B"/>
    <w:rsid w:val="000B2831"/>
    <w:rsid w:val="000B3CF1"/>
    <w:rsid w:val="000B5520"/>
    <w:rsid w:val="000C089A"/>
    <w:rsid w:val="000C1C06"/>
    <w:rsid w:val="000C4621"/>
    <w:rsid w:val="000C6C66"/>
    <w:rsid w:val="000D76D6"/>
    <w:rsid w:val="000D79CC"/>
    <w:rsid w:val="000E3FD7"/>
    <w:rsid w:val="000E508E"/>
    <w:rsid w:val="000E5A77"/>
    <w:rsid w:val="000E5E53"/>
    <w:rsid w:val="000E66B7"/>
    <w:rsid w:val="000E6E2F"/>
    <w:rsid w:val="000F09D1"/>
    <w:rsid w:val="000F1AB8"/>
    <w:rsid w:val="000F600D"/>
    <w:rsid w:val="000F633D"/>
    <w:rsid w:val="000F76C4"/>
    <w:rsid w:val="0010568B"/>
    <w:rsid w:val="001058EC"/>
    <w:rsid w:val="00106602"/>
    <w:rsid w:val="00106951"/>
    <w:rsid w:val="00107CDA"/>
    <w:rsid w:val="001119AB"/>
    <w:rsid w:val="0011467B"/>
    <w:rsid w:val="0011479C"/>
    <w:rsid w:val="00114D7E"/>
    <w:rsid w:val="00116F61"/>
    <w:rsid w:val="0011774C"/>
    <w:rsid w:val="001216A8"/>
    <w:rsid w:val="00121877"/>
    <w:rsid w:val="00121FED"/>
    <w:rsid w:val="0012515A"/>
    <w:rsid w:val="00125972"/>
    <w:rsid w:val="00126E9F"/>
    <w:rsid w:val="001344CC"/>
    <w:rsid w:val="00136BB5"/>
    <w:rsid w:val="00140C1C"/>
    <w:rsid w:val="0014109A"/>
    <w:rsid w:val="00144616"/>
    <w:rsid w:val="00145118"/>
    <w:rsid w:val="0014592C"/>
    <w:rsid w:val="001474AB"/>
    <w:rsid w:val="00147797"/>
    <w:rsid w:val="00151296"/>
    <w:rsid w:val="00151CD8"/>
    <w:rsid w:val="00151D07"/>
    <w:rsid w:val="00155A1F"/>
    <w:rsid w:val="00163BA1"/>
    <w:rsid w:val="0016403A"/>
    <w:rsid w:val="00167824"/>
    <w:rsid w:val="00170376"/>
    <w:rsid w:val="00174BC5"/>
    <w:rsid w:val="00176137"/>
    <w:rsid w:val="00176931"/>
    <w:rsid w:val="0017727E"/>
    <w:rsid w:val="0018067B"/>
    <w:rsid w:val="001852C3"/>
    <w:rsid w:val="001872B3"/>
    <w:rsid w:val="00191F45"/>
    <w:rsid w:val="00193DE3"/>
    <w:rsid w:val="00193ECF"/>
    <w:rsid w:val="001970AC"/>
    <w:rsid w:val="001A2692"/>
    <w:rsid w:val="001A2BE5"/>
    <w:rsid w:val="001A3BE4"/>
    <w:rsid w:val="001A3C09"/>
    <w:rsid w:val="001A5DF5"/>
    <w:rsid w:val="001B0059"/>
    <w:rsid w:val="001B0E77"/>
    <w:rsid w:val="001B1016"/>
    <w:rsid w:val="001B45FD"/>
    <w:rsid w:val="001B7F72"/>
    <w:rsid w:val="001C2754"/>
    <w:rsid w:val="001C3AF9"/>
    <w:rsid w:val="001C5350"/>
    <w:rsid w:val="001C7621"/>
    <w:rsid w:val="001D0B84"/>
    <w:rsid w:val="001E7290"/>
    <w:rsid w:val="001F1124"/>
    <w:rsid w:val="001F256F"/>
    <w:rsid w:val="001F44D9"/>
    <w:rsid w:val="00202253"/>
    <w:rsid w:val="002034F5"/>
    <w:rsid w:val="00205A11"/>
    <w:rsid w:val="0020725E"/>
    <w:rsid w:val="00211052"/>
    <w:rsid w:val="002118F2"/>
    <w:rsid w:val="00212329"/>
    <w:rsid w:val="0022279F"/>
    <w:rsid w:val="002364A3"/>
    <w:rsid w:val="002372EC"/>
    <w:rsid w:val="002423B2"/>
    <w:rsid w:val="00245CF3"/>
    <w:rsid w:val="00250AC9"/>
    <w:rsid w:val="002616C5"/>
    <w:rsid w:val="00264B4E"/>
    <w:rsid w:val="002652B9"/>
    <w:rsid w:val="002654CE"/>
    <w:rsid w:val="00265C46"/>
    <w:rsid w:val="00265E28"/>
    <w:rsid w:val="00272EF7"/>
    <w:rsid w:val="0027453C"/>
    <w:rsid w:val="0028284E"/>
    <w:rsid w:val="00282B2D"/>
    <w:rsid w:val="002852C2"/>
    <w:rsid w:val="00292D3B"/>
    <w:rsid w:val="002A01BE"/>
    <w:rsid w:val="002A03F6"/>
    <w:rsid w:val="002A13EF"/>
    <w:rsid w:val="002A1D93"/>
    <w:rsid w:val="002A5934"/>
    <w:rsid w:val="002A5FE2"/>
    <w:rsid w:val="002B1188"/>
    <w:rsid w:val="002B1BEB"/>
    <w:rsid w:val="002B3553"/>
    <w:rsid w:val="002B4A84"/>
    <w:rsid w:val="002C13AF"/>
    <w:rsid w:val="002C3A6D"/>
    <w:rsid w:val="002C46FD"/>
    <w:rsid w:val="002C5250"/>
    <w:rsid w:val="002C74E9"/>
    <w:rsid w:val="002D09CA"/>
    <w:rsid w:val="002D17E9"/>
    <w:rsid w:val="002D1BA4"/>
    <w:rsid w:val="002D38E3"/>
    <w:rsid w:val="002D6C9F"/>
    <w:rsid w:val="002E4E55"/>
    <w:rsid w:val="002E5D4C"/>
    <w:rsid w:val="002E643F"/>
    <w:rsid w:val="002E7870"/>
    <w:rsid w:val="002E7CDE"/>
    <w:rsid w:val="002F0386"/>
    <w:rsid w:val="002F2D3C"/>
    <w:rsid w:val="002F4AA6"/>
    <w:rsid w:val="002F6570"/>
    <w:rsid w:val="00300679"/>
    <w:rsid w:val="00301089"/>
    <w:rsid w:val="00302829"/>
    <w:rsid w:val="00303261"/>
    <w:rsid w:val="00303332"/>
    <w:rsid w:val="00303A16"/>
    <w:rsid w:val="003072DE"/>
    <w:rsid w:val="00310369"/>
    <w:rsid w:val="003173C9"/>
    <w:rsid w:val="00321170"/>
    <w:rsid w:val="003215D5"/>
    <w:rsid w:val="00323181"/>
    <w:rsid w:val="003244CB"/>
    <w:rsid w:val="00333742"/>
    <w:rsid w:val="00333FDE"/>
    <w:rsid w:val="00335811"/>
    <w:rsid w:val="00335CFE"/>
    <w:rsid w:val="0034353E"/>
    <w:rsid w:val="003447F6"/>
    <w:rsid w:val="00356339"/>
    <w:rsid w:val="00356525"/>
    <w:rsid w:val="0036499C"/>
    <w:rsid w:val="00364DE9"/>
    <w:rsid w:val="0037122F"/>
    <w:rsid w:val="00372FE5"/>
    <w:rsid w:val="003753A4"/>
    <w:rsid w:val="00376104"/>
    <w:rsid w:val="003772BF"/>
    <w:rsid w:val="003825DE"/>
    <w:rsid w:val="003828D4"/>
    <w:rsid w:val="00382D26"/>
    <w:rsid w:val="00383EA0"/>
    <w:rsid w:val="003851D2"/>
    <w:rsid w:val="003859D0"/>
    <w:rsid w:val="00387A4A"/>
    <w:rsid w:val="00393EDA"/>
    <w:rsid w:val="003955E3"/>
    <w:rsid w:val="00396510"/>
    <w:rsid w:val="003A1F38"/>
    <w:rsid w:val="003A36BB"/>
    <w:rsid w:val="003B419C"/>
    <w:rsid w:val="003B4784"/>
    <w:rsid w:val="003B51CD"/>
    <w:rsid w:val="003B76B8"/>
    <w:rsid w:val="003B7DCB"/>
    <w:rsid w:val="003D2A92"/>
    <w:rsid w:val="003D30B9"/>
    <w:rsid w:val="003D7B9E"/>
    <w:rsid w:val="003E0011"/>
    <w:rsid w:val="003E0DCC"/>
    <w:rsid w:val="003E1278"/>
    <w:rsid w:val="003E1EC5"/>
    <w:rsid w:val="003E292B"/>
    <w:rsid w:val="003E31BA"/>
    <w:rsid w:val="003E7B6B"/>
    <w:rsid w:val="003F2CC2"/>
    <w:rsid w:val="003F3BBE"/>
    <w:rsid w:val="003F4149"/>
    <w:rsid w:val="003F4501"/>
    <w:rsid w:val="003F7623"/>
    <w:rsid w:val="003F7CD0"/>
    <w:rsid w:val="00400F6C"/>
    <w:rsid w:val="004014BB"/>
    <w:rsid w:val="00401B70"/>
    <w:rsid w:val="00401E9A"/>
    <w:rsid w:val="00402097"/>
    <w:rsid w:val="00402E39"/>
    <w:rsid w:val="004039E5"/>
    <w:rsid w:val="00403E46"/>
    <w:rsid w:val="004079E4"/>
    <w:rsid w:val="00407BC8"/>
    <w:rsid w:val="0041075A"/>
    <w:rsid w:val="00411FBE"/>
    <w:rsid w:val="0041743B"/>
    <w:rsid w:val="004237A6"/>
    <w:rsid w:val="00426C2C"/>
    <w:rsid w:val="004330D7"/>
    <w:rsid w:val="00435EDE"/>
    <w:rsid w:val="0043661F"/>
    <w:rsid w:val="00437C48"/>
    <w:rsid w:val="0044402B"/>
    <w:rsid w:val="00450C88"/>
    <w:rsid w:val="00450F14"/>
    <w:rsid w:val="00453734"/>
    <w:rsid w:val="004555A0"/>
    <w:rsid w:val="004561B8"/>
    <w:rsid w:val="00456BAA"/>
    <w:rsid w:val="00461A2B"/>
    <w:rsid w:val="00462624"/>
    <w:rsid w:val="0046275D"/>
    <w:rsid w:val="00471AF6"/>
    <w:rsid w:val="0047210C"/>
    <w:rsid w:val="0048264D"/>
    <w:rsid w:val="004845D9"/>
    <w:rsid w:val="00485544"/>
    <w:rsid w:val="00485E41"/>
    <w:rsid w:val="004860D5"/>
    <w:rsid w:val="004868FA"/>
    <w:rsid w:val="004905F8"/>
    <w:rsid w:val="00492622"/>
    <w:rsid w:val="00492F96"/>
    <w:rsid w:val="00495509"/>
    <w:rsid w:val="00496983"/>
    <w:rsid w:val="00496A7E"/>
    <w:rsid w:val="00496EE6"/>
    <w:rsid w:val="004973A9"/>
    <w:rsid w:val="004A09DC"/>
    <w:rsid w:val="004A2083"/>
    <w:rsid w:val="004A2379"/>
    <w:rsid w:val="004A480C"/>
    <w:rsid w:val="004A7182"/>
    <w:rsid w:val="004A7CAA"/>
    <w:rsid w:val="004B10CB"/>
    <w:rsid w:val="004B213E"/>
    <w:rsid w:val="004B2367"/>
    <w:rsid w:val="004B3AA9"/>
    <w:rsid w:val="004B3ACF"/>
    <w:rsid w:val="004B629B"/>
    <w:rsid w:val="004C0A60"/>
    <w:rsid w:val="004C0DEA"/>
    <w:rsid w:val="004C3B9E"/>
    <w:rsid w:val="004C50CF"/>
    <w:rsid w:val="004C7ADB"/>
    <w:rsid w:val="004E0C55"/>
    <w:rsid w:val="004E2059"/>
    <w:rsid w:val="004E293C"/>
    <w:rsid w:val="004E4E46"/>
    <w:rsid w:val="004F200B"/>
    <w:rsid w:val="004F2C7D"/>
    <w:rsid w:val="004F39EE"/>
    <w:rsid w:val="004F3C82"/>
    <w:rsid w:val="004F48F2"/>
    <w:rsid w:val="00501BD1"/>
    <w:rsid w:val="00502381"/>
    <w:rsid w:val="00505A34"/>
    <w:rsid w:val="005060D1"/>
    <w:rsid w:val="00510256"/>
    <w:rsid w:val="005113F9"/>
    <w:rsid w:val="00514D64"/>
    <w:rsid w:val="0051540A"/>
    <w:rsid w:val="005154B9"/>
    <w:rsid w:val="00517C2B"/>
    <w:rsid w:val="0052098C"/>
    <w:rsid w:val="00522C55"/>
    <w:rsid w:val="005230B1"/>
    <w:rsid w:val="005252CA"/>
    <w:rsid w:val="00526E2C"/>
    <w:rsid w:val="00526F85"/>
    <w:rsid w:val="005366E4"/>
    <w:rsid w:val="00537A89"/>
    <w:rsid w:val="00540242"/>
    <w:rsid w:val="00540A85"/>
    <w:rsid w:val="00541015"/>
    <w:rsid w:val="005417E9"/>
    <w:rsid w:val="00543EF6"/>
    <w:rsid w:val="00545DF6"/>
    <w:rsid w:val="005468C4"/>
    <w:rsid w:val="00546A4D"/>
    <w:rsid w:val="00546A7E"/>
    <w:rsid w:val="00547389"/>
    <w:rsid w:val="00555DB1"/>
    <w:rsid w:val="00556793"/>
    <w:rsid w:val="00557601"/>
    <w:rsid w:val="00560D94"/>
    <w:rsid w:val="0056195E"/>
    <w:rsid w:val="00563984"/>
    <w:rsid w:val="00564CBD"/>
    <w:rsid w:val="00565DFA"/>
    <w:rsid w:val="005675C1"/>
    <w:rsid w:val="005739C7"/>
    <w:rsid w:val="00575444"/>
    <w:rsid w:val="005764D1"/>
    <w:rsid w:val="00580551"/>
    <w:rsid w:val="00582820"/>
    <w:rsid w:val="0058543E"/>
    <w:rsid w:val="00586E7A"/>
    <w:rsid w:val="0059043A"/>
    <w:rsid w:val="00592A38"/>
    <w:rsid w:val="005935AE"/>
    <w:rsid w:val="00597374"/>
    <w:rsid w:val="005A1104"/>
    <w:rsid w:val="005A3D67"/>
    <w:rsid w:val="005A3DFC"/>
    <w:rsid w:val="005A3EEA"/>
    <w:rsid w:val="005A70E2"/>
    <w:rsid w:val="005A72AE"/>
    <w:rsid w:val="005B20A5"/>
    <w:rsid w:val="005B3CEF"/>
    <w:rsid w:val="005B4D72"/>
    <w:rsid w:val="005B4DF1"/>
    <w:rsid w:val="005B59EE"/>
    <w:rsid w:val="005B67EA"/>
    <w:rsid w:val="005C0086"/>
    <w:rsid w:val="005C0923"/>
    <w:rsid w:val="005C1D9E"/>
    <w:rsid w:val="005C24F8"/>
    <w:rsid w:val="005C732A"/>
    <w:rsid w:val="005D2099"/>
    <w:rsid w:val="005D26A2"/>
    <w:rsid w:val="005D7851"/>
    <w:rsid w:val="005F034C"/>
    <w:rsid w:val="005F2F98"/>
    <w:rsid w:val="00601022"/>
    <w:rsid w:val="00601E10"/>
    <w:rsid w:val="00602587"/>
    <w:rsid w:val="0060703A"/>
    <w:rsid w:val="006072FF"/>
    <w:rsid w:val="0061151F"/>
    <w:rsid w:val="00612591"/>
    <w:rsid w:val="0061511A"/>
    <w:rsid w:val="0061717F"/>
    <w:rsid w:val="00617F1C"/>
    <w:rsid w:val="00620A30"/>
    <w:rsid w:val="006226ED"/>
    <w:rsid w:val="00622B75"/>
    <w:rsid w:val="00624966"/>
    <w:rsid w:val="006258D4"/>
    <w:rsid w:val="00627CFE"/>
    <w:rsid w:val="00627FA4"/>
    <w:rsid w:val="00632C58"/>
    <w:rsid w:val="006340D1"/>
    <w:rsid w:val="00637261"/>
    <w:rsid w:val="00637A34"/>
    <w:rsid w:val="0064731F"/>
    <w:rsid w:val="0065153A"/>
    <w:rsid w:val="006627ED"/>
    <w:rsid w:val="00662EAC"/>
    <w:rsid w:val="006653CE"/>
    <w:rsid w:val="006706B6"/>
    <w:rsid w:val="006708E9"/>
    <w:rsid w:val="006733A2"/>
    <w:rsid w:val="0067345E"/>
    <w:rsid w:val="00676D46"/>
    <w:rsid w:val="0067705E"/>
    <w:rsid w:val="0067737B"/>
    <w:rsid w:val="006776C5"/>
    <w:rsid w:val="00680436"/>
    <w:rsid w:val="006830DD"/>
    <w:rsid w:val="006860E2"/>
    <w:rsid w:val="00692658"/>
    <w:rsid w:val="006A3505"/>
    <w:rsid w:val="006A4A97"/>
    <w:rsid w:val="006A4C68"/>
    <w:rsid w:val="006A6DF3"/>
    <w:rsid w:val="006A7BE0"/>
    <w:rsid w:val="006B49B7"/>
    <w:rsid w:val="006B6F9C"/>
    <w:rsid w:val="006C183A"/>
    <w:rsid w:val="006C3B3F"/>
    <w:rsid w:val="006C497B"/>
    <w:rsid w:val="006C55D5"/>
    <w:rsid w:val="006C5BE9"/>
    <w:rsid w:val="006C66E9"/>
    <w:rsid w:val="006C77EE"/>
    <w:rsid w:val="006D0CD8"/>
    <w:rsid w:val="006D487B"/>
    <w:rsid w:val="006D4A3B"/>
    <w:rsid w:val="006D4F7F"/>
    <w:rsid w:val="006D6F11"/>
    <w:rsid w:val="006E17EB"/>
    <w:rsid w:val="006E2495"/>
    <w:rsid w:val="006E2B0F"/>
    <w:rsid w:val="006E4368"/>
    <w:rsid w:val="006E4828"/>
    <w:rsid w:val="006E5888"/>
    <w:rsid w:val="006E6067"/>
    <w:rsid w:val="006E71F2"/>
    <w:rsid w:val="006F78DA"/>
    <w:rsid w:val="00700A13"/>
    <w:rsid w:val="00703242"/>
    <w:rsid w:val="00704FB2"/>
    <w:rsid w:val="00706D3A"/>
    <w:rsid w:val="00706D9C"/>
    <w:rsid w:val="007130DF"/>
    <w:rsid w:val="00714595"/>
    <w:rsid w:val="00715F90"/>
    <w:rsid w:val="00716130"/>
    <w:rsid w:val="00722D93"/>
    <w:rsid w:val="0072524F"/>
    <w:rsid w:val="007261D3"/>
    <w:rsid w:val="00733163"/>
    <w:rsid w:val="0073440A"/>
    <w:rsid w:val="00736509"/>
    <w:rsid w:val="00740269"/>
    <w:rsid w:val="00741372"/>
    <w:rsid w:val="00741C11"/>
    <w:rsid w:val="0074545A"/>
    <w:rsid w:val="007501E1"/>
    <w:rsid w:val="00751F63"/>
    <w:rsid w:val="00752524"/>
    <w:rsid w:val="007576FC"/>
    <w:rsid w:val="00760A37"/>
    <w:rsid w:val="00760D5D"/>
    <w:rsid w:val="00761330"/>
    <w:rsid w:val="00765197"/>
    <w:rsid w:val="0076643A"/>
    <w:rsid w:val="00770ACC"/>
    <w:rsid w:val="00771612"/>
    <w:rsid w:val="00773BD5"/>
    <w:rsid w:val="007750D1"/>
    <w:rsid w:val="007753C2"/>
    <w:rsid w:val="00776284"/>
    <w:rsid w:val="00776E79"/>
    <w:rsid w:val="00781035"/>
    <w:rsid w:val="007828D9"/>
    <w:rsid w:val="00783F83"/>
    <w:rsid w:val="00787F76"/>
    <w:rsid w:val="007904F3"/>
    <w:rsid w:val="00792D9C"/>
    <w:rsid w:val="00795981"/>
    <w:rsid w:val="00795BF2"/>
    <w:rsid w:val="007A1E2F"/>
    <w:rsid w:val="007A37FA"/>
    <w:rsid w:val="007B18F2"/>
    <w:rsid w:val="007B4B5C"/>
    <w:rsid w:val="007C2D09"/>
    <w:rsid w:val="007C4230"/>
    <w:rsid w:val="007C5DC9"/>
    <w:rsid w:val="007D0410"/>
    <w:rsid w:val="007D3448"/>
    <w:rsid w:val="007D5E65"/>
    <w:rsid w:val="007E1B97"/>
    <w:rsid w:val="007E50B4"/>
    <w:rsid w:val="007E74F7"/>
    <w:rsid w:val="007F1B48"/>
    <w:rsid w:val="007F25E1"/>
    <w:rsid w:val="007F5AC3"/>
    <w:rsid w:val="007F6C82"/>
    <w:rsid w:val="007F6DDA"/>
    <w:rsid w:val="00802250"/>
    <w:rsid w:val="00805E9C"/>
    <w:rsid w:val="00811495"/>
    <w:rsid w:val="00816100"/>
    <w:rsid w:val="00817CE2"/>
    <w:rsid w:val="00821A90"/>
    <w:rsid w:val="00821F86"/>
    <w:rsid w:val="00824C0E"/>
    <w:rsid w:val="00827FCF"/>
    <w:rsid w:val="0083703A"/>
    <w:rsid w:val="008405F7"/>
    <w:rsid w:val="008409A1"/>
    <w:rsid w:val="00840A04"/>
    <w:rsid w:val="00841D5F"/>
    <w:rsid w:val="00843508"/>
    <w:rsid w:val="00845113"/>
    <w:rsid w:val="00845940"/>
    <w:rsid w:val="0084686A"/>
    <w:rsid w:val="00846925"/>
    <w:rsid w:val="00847E7D"/>
    <w:rsid w:val="008545AF"/>
    <w:rsid w:val="00862130"/>
    <w:rsid w:val="0086443D"/>
    <w:rsid w:val="008658A8"/>
    <w:rsid w:val="0086612A"/>
    <w:rsid w:val="00872A67"/>
    <w:rsid w:val="008746BE"/>
    <w:rsid w:val="0087479A"/>
    <w:rsid w:val="008750B1"/>
    <w:rsid w:val="0087697A"/>
    <w:rsid w:val="00877BB2"/>
    <w:rsid w:val="00882342"/>
    <w:rsid w:val="00883BAC"/>
    <w:rsid w:val="00885442"/>
    <w:rsid w:val="00887E19"/>
    <w:rsid w:val="00887EC6"/>
    <w:rsid w:val="00890348"/>
    <w:rsid w:val="00890C98"/>
    <w:rsid w:val="00890D14"/>
    <w:rsid w:val="008931D4"/>
    <w:rsid w:val="00894A14"/>
    <w:rsid w:val="00897B04"/>
    <w:rsid w:val="00897DC5"/>
    <w:rsid w:val="008B2FCF"/>
    <w:rsid w:val="008B40CA"/>
    <w:rsid w:val="008B424E"/>
    <w:rsid w:val="008B726F"/>
    <w:rsid w:val="008C209E"/>
    <w:rsid w:val="008C22D7"/>
    <w:rsid w:val="008C41A3"/>
    <w:rsid w:val="008C5383"/>
    <w:rsid w:val="008C555A"/>
    <w:rsid w:val="008D01EF"/>
    <w:rsid w:val="008D2926"/>
    <w:rsid w:val="008D6532"/>
    <w:rsid w:val="008D694B"/>
    <w:rsid w:val="008D7E39"/>
    <w:rsid w:val="008F2BA6"/>
    <w:rsid w:val="008F445D"/>
    <w:rsid w:val="008F472B"/>
    <w:rsid w:val="008F56ED"/>
    <w:rsid w:val="008F672B"/>
    <w:rsid w:val="0090207A"/>
    <w:rsid w:val="009031ED"/>
    <w:rsid w:val="00906646"/>
    <w:rsid w:val="00914EAD"/>
    <w:rsid w:val="009206B9"/>
    <w:rsid w:val="00920B43"/>
    <w:rsid w:val="009235DC"/>
    <w:rsid w:val="00933C96"/>
    <w:rsid w:val="00935E20"/>
    <w:rsid w:val="00937B27"/>
    <w:rsid w:val="00940D87"/>
    <w:rsid w:val="009420CF"/>
    <w:rsid w:val="0094489A"/>
    <w:rsid w:val="00945044"/>
    <w:rsid w:val="00947689"/>
    <w:rsid w:val="00950912"/>
    <w:rsid w:val="009623A7"/>
    <w:rsid w:val="009665B4"/>
    <w:rsid w:val="00966D0C"/>
    <w:rsid w:val="00971602"/>
    <w:rsid w:val="00972027"/>
    <w:rsid w:val="009720F2"/>
    <w:rsid w:val="00975DFD"/>
    <w:rsid w:val="009815B3"/>
    <w:rsid w:val="00982032"/>
    <w:rsid w:val="009840D4"/>
    <w:rsid w:val="00991F4D"/>
    <w:rsid w:val="009A4F89"/>
    <w:rsid w:val="009A5139"/>
    <w:rsid w:val="009A64EC"/>
    <w:rsid w:val="009B005D"/>
    <w:rsid w:val="009B1195"/>
    <w:rsid w:val="009B5834"/>
    <w:rsid w:val="009C1D78"/>
    <w:rsid w:val="009C38B6"/>
    <w:rsid w:val="009C4B72"/>
    <w:rsid w:val="009C5AB2"/>
    <w:rsid w:val="009D179E"/>
    <w:rsid w:val="009D6280"/>
    <w:rsid w:val="009D6F5B"/>
    <w:rsid w:val="009E0204"/>
    <w:rsid w:val="009E1699"/>
    <w:rsid w:val="009E1F92"/>
    <w:rsid w:val="009E521D"/>
    <w:rsid w:val="009E6F16"/>
    <w:rsid w:val="009E7768"/>
    <w:rsid w:val="009F08ED"/>
    <w:rsid w:val="009F1982"/>
    <w:rsid w:val="009F28F9"/>
    <w:rsid w:val="009F41DB"/>
    <w:rsid w:val="009F4B86"/>
    <w:rsid w:val="00A016F3"/>
    <w:rsid w:val="00A05F6E"/>
    <w:rsid w:val="00A068B6"/>
    <w:rsid w:val="00A069C9"/>
    <w:rsid w:val="00A070F3"/>
    <w:rsid w:val="00A07FEF"/>
    <w:rsid w:val="00A11E91"/>
    <w:rsid w:val="00A13A70"/>
    <w:rsid w:val="00A17BC6"/>
    <w:rsid w:val="00A23D9B"/>
    <w:rsid w:val="00A24134"/>
    <w:rsid w:val="00A251CE"/>
    <w:rsid w:val="00A27029"/>
    <w:rsid w:val="00A31CCA"/>
    <w:rsid w:val="00A32A8B"/>
    <w:rsid w:val="00A34119"/>
    <w:rsid w:val="00A34A45"/>
    <w:rsid w:val="00A37B7E"/>
    <w:rsid w:val="00A37EC3"/>
    <w:rsid w:val="00A460F1"/>
    <w:rsid w:val="00A50483"/>
    <w:rsid w:val="00A53022"/>
    <w:rsid w:val="00A54C0A"/>
    <w:rsid w:val="00A54DA7"/>
    <w:rsid w:val="00A61AC9"/>
    <w:rsid w:val="00A61EA9"/>
    <w:rsid w:val="00A62D33"/>
    <w:rsid w:val="00A64438"/>
    <w:rsid w:val="00A64AA3"/>
    <w:rsid w:val="00A65212"/>
    <w:rsid w:val="00A73EEE"/>
    <w:rsid w:val="00A77DF0"/>
    <w:rsid w:val="00A851FE"/>
    <w:rsid w:val="00A86B82"/>
    <w:rsid w:val="00A9007F"/>
    <w:rsid w:val="00A96A6D"/>
    <w:rsid w:val="00A972AD"/>
    <w:rsid w:val="00AA1678"/>
    <w:rsid w:val="00AA2454"/>
    <w:rsid w:val="00AA3B1B"/>
    <w:rsid w:val="00AA5053"/>
    <w:rsid w:val="00AA642B"/>
    <w:rsid w:val="00AA7263"/>
    <w:rsid w:val="00AA7568"/>
    <w:rsid w:val="00AB0254"/>
    <w:rsid w:val="00AB107D"/>
    <w:rsid w:val="00AB7863"/>
    <w:rsid w:val="00AC14F8"/>
    <w:rsid w:val="00AC4084"/>
    <w:rsid w:val="00AC7D06"/>
    <w:rsid w:val="00AD1BAC"/>
    <w:rsid w:val="00AD2384"/>
    <w:rsid w:val="00AD2C4F"/>
    <w:rsid w:val="00AD41AD"/>
    <w:rsid w:val="00AD613A"/>
    <w:rsid w:val="00AE17EB"/>
    <w:rsid w:val="00AE427D"/>
    <w:rsid w:val="00AE43B9"/>
    <w:rsid w:val="00AE57ED"/>
    <w:rsid w:val="00AE6938"/>
    <w:rsid w:val="00AE6F16"/>
    <w:rsid w:val="00AE7626"/>
    <w:rsid w:val="00AE7EB7"/>
    <w:rsid w:val="00AF1D72"/>
    <w:rsid w:val="00AF2CE3"/>
    <w:rsid w:val="00AF4051"/>
    <w:rsid w:val="00AF5456"/>
    <w:rsid w:val="00AF60AC"/>
    <w:rsid w:val="00B05AA3"/>
    <w:rsid w:val="00B069D0"/>
    <w:rsid w:val="00B14381"/>
    <w:rsid w:val="00B162A1"/>
    <w:rsid w:val="00B1732C"/>
    <w:rsid w:val="00B20DC3"/>
    <w:rsid w:val="00B20F29"/>
    <w:rsid w:val="00B21CC0"/>
    <w:rsid w:val="00B22DD3"/>
    <w:rsid w:val="00B230D1"/>
    <w:rsid w:val="00B23DC4"/>
    <w:rsid w:val="00B3135A"/>
    <w:rsid w:val="00B315A4"/>
    <w:rsid w:val="00B31A7B"/>
    <w:rsid w:val="00B36C44"/>
    <w:rsid w:val="00B36C8E"/>
    <w:rsid w:val="00B403DB"/>
    <w:rsid w:val="00B440B0"/>
    <w:rsid w:val="00B442F4"/>
    <w:rsid w:val="00B44670"/>
    <w:rsid w:val="00B467EE"/>
    <w:rsid w:val="00B50A4D"/>
    <w:rsid w:val="00B5652C"/>
    <w:rsid w:val="00B57303"/>
    <w:rsid w:val="00B600E8"/>
    <w:rsid w:val="00B71310"/>
    <w:rsid w:val="00B75258"/>
    <w:rsid w:val="00B76670"/>
    <w:rsid w:val="00B772A4"/>
    <w:rsid w:val="00B83813"/>
    <w:rsid w:val="00B83B9C"/>
    <w:rsid w:val="00B84426"/>
    <w:rsid w:val="00B87214"/>
    <w:rsid w:val="00B9000E"/>
    <w:rsid w:val="00B90AC6"/>
    <w:rsid w:val="00B93D9E"/>
    <w:rsid w:val="00BA034C"/>
    <w:rsid w:val="00BA195A"/>
    <w:rsid w:val="00BA2A2D"/>
    <w:rsid w:val="00BA45C9"/>
    <w:rsid w:val="00BA5854"/>
    <w:rsid w:val="00BA623A"/>
    <w:rsid w:val="00BB1468"/>
    <w:rsid w:val="00BB5BD5"/>
    <w:rsid w:val="00BC785F"/>
    <w:rsid w:val="00BC7D3F"/>
    <w:rsid w:val="00BD3A7F"/>
    <w:rsid w:val="00BE175C"/>
    <w:rsid w:val="00BE3093"/>
    <w:rsid w:val="00BE3095"/>
    <w:rsid w:val="00BE3D99"/>
    <w:rsid w:val="00BF05B1"/>
    <w:rsid w:val="00BF2861"/>
    <w:rsid w:val="00C0206C"/>
    <w:rsid w:val="00C054EA"/>
    <w:rsid w:val="00C10D9F"/>
    <w:rsid w:val="00C12910"/>
    <w:rsid w:val="00C2036C"/>
    <w:rsid w:val="00C2045A"/>
    <w:rsid w:val="00C23008"/>
    <w:rsid w:val="00C24FEA"/>
    <w:rsid w:val="00C323F4"/>
    <w:rsid w:val="00C32C62"/>
    <w:rsid w:val="00C35C17"/>
    <w:rsid w:val="00C40007"/>
    <w:rsid w:val="00C411E5"/>
    <w:rsid w:val="00C427EC"/>
    <w:rsid w:val="00C443A9"/>
    <w:rsid w:val="00C45558"/>
    <w:rsid w:val="00C472D1"/>
    <w:rsid w:val="00C540D7"/>
    <w:rsid w:val="00C6531D"/>
    <w:rsid w:val="00C65440"/>
    <w:rsid w:val="00C668F6"/>
    <w:rsid w:val="00C72B5B"/>
    <w:rsid w:val="00C73AEB"/>
    <w:rsid w:val="00C741C0"/>
    <w:rsid w:val="00C76C3A"/>
    <w:rsid w:val="00C80945"/>
    <w:rsid w:val="00C86E96"/>
    <w:rsid w:val="00C96A56"/>
    <w:rsid w:val="00CA223C"/>
    <w:rsid w:val="00CA485B"/>
    <w:rsid w:val="00CA4A84"/>
    <w:rsid w:val="00CA57C0"/>
    <w:rsid w:val="00CA62F4"/>
    <w:rsid w:val="00CB1275"/>
    <w:rsid w:val="00CB2E3A"/>
    <w:rsid w:val="00CB5FAF"/>
    <w:rsid w:val="00CB771B"/>
    <w:rsid w:val="00CB7BD9"/>
    <w:rsid w:val="00CC202C"/>
    <w:rsid w:val="00CD2CAC"/>
    <w:rsid w:val="00CD58C8"/>
    <w:rsid w:val="00CD58E1"/>
    <w:rsid w:val="00CD6F15"/>
    <w:rsid w:val="00CD726C"/>
    <w:rsid w:val="00CE116A"/>
    <w:rsid w:val="00CE19AD"/>
    <w:rsid w:val="00CE31C5"/>
    <w:rsid w:val="00CE6502"/>
    <w:rsid w:val="00CF1EC2"/>
    <w:rsid w:val="00CF24A6"/>
    <w:rsid w:val="00CF5ED4"/>
    <w:rsid w:val="00D007E0"/>
    <w:rsid w:val="00D00B38"/>
    <w:rsid w:val="00D0567E"/>
    <w:rsid w:val="00D06585"/>
    <w:rsid w:val="00D065D1"/>
    <w:rsid w:val="00D06C37"/>
    <w:rsid w:val="00D15A6E"/>
    <w:rsid w:val="00D16EF4"/>
    <w:rsid w:val="00D20104"/>
    <w:rsid w:val="00D265DB"/>
    <w:rsid w:val="00D31754"/>
    <w:rsid w:val="00D3244D"/>
    <w:rsid w:val="00D32834"/>
    <w:rsid w:val="00D344F4"/>
    <w:rsid w:val="00D357E2"/>
    <w:rsid w:val="00D3619B"/>
    <w:rsid w:val="00D37191"/>
    <w:rsid w:val="00D3735D"/>
    <w:rsid w:val="00D402EC"/>
    <w:rsid w:val="00D41738"/>
    <w:rsid w:val="00D42E2B"/>
    <w:rsid w:val="00D51473"/>
    <w:rsid w:val="00D51813"/>
    <w:rsid w:val="00D53F84"/>
    <w:rsid w:val="00D55501"/>
    <w:rsid w:val="00D55931"/>
    <w:rsid w:val="00D55CD5"/>
    <w:rsid w:val="00D60D6E"/>
    <w:rsid w:val="00D63A5E"/>
    <w:rsid w:val="00D6747C"/>
    <w:rsid w:val="00D70C11"/>
    <w:rsid w:val="00D76C55"/>
    <w:rsid w:val="00D80282"/>
    <w:rsid w:val="00D81AF4"/>
    <w:rsid w:val="00D84292"/>
    <w:rsid w:val="00D85ED1"/>
    <w:rsid w:val="00D8793B"/>
    <w:rsid w:val="00D917AD"/>
    <w:rsid w:val="00D9206B"/>
    <w:rsid w:val="00D92271"/>
    <w:rsid w:val="00D93ACA"/>
    <w:rsid w:val="00DA4DEE"/>
    <w:rsid w:val="00DA5A3D"/>
    <w:rsid w:val="00DA5B5E"/>
    <w:rsid w:val="00DA68DA"/>
    <w:rsid w:val="00DB030F"/>
    <w:rsid w:val="00DB1AB8"/>
    <w:rsid w:val="00DC02AA"/>
    <w:rsid w:val="00DC0992"/>
    <w:rsid w:val="00DC0DC8"/>
    <w:rsid w:val="00DC1702"/>
    <w:rsid w:val="00DC26A9"/>
    <w:rsid w:val="00DD15C5"/>
    <w:rsid w:val="00DD26AA"/>
    <w:rsid w:val="00DD35F9"/>
    <w:rsid w:val="00DD662D"/>
    <w:rsid w:val="00DD699F"/>
    <w:rsid w:val="00DE2530"/>
    <w:rsid w:val="00DF1218"/>
    <w:rsid w:val="00DF1C58"/>
    <w:rsid w:val="00DF2D84"/>
    <w:rsid w:val="00DF3981"/>
    <w:rsid w:val="00DF4166"/>
    <w:rsid w:val="00DF72D5"/>
    <w:rsid w:val="00DF783F"/>
    <w:rsid w:val="00E01A9D"/>
    <w:rsid w:val="00E12001"/>
    <w:rsid w:val="00E13CBF"/>
    <w:rsid w:val="00E20D50"/>
    <w:rsid w:val="00E2158E"/>
    <w:rsid w:val="00E24594"/>
    <w:rsid w:val="00E25184"/>
    <w:rsid w:val="00E25AA9"/>
    <w:rsid w:val="00E27757"/>
    <w:rsid w:val="00E31159"/>
    <w:rsid w:val="00E31531"/>
    <w:rsid w:val="00E32D1F"/>
    <w:rsid w:val="00E33032"/>
    <w:rsid w:val="00E37A0C"/>
    <w:rsid w:val="00E40242"/>
    <w:rsid w:val="00E41589"/>
    <w:rsid w:val="00E50E67"/>
    <w:rsid w:val="00E562B0"/>
    <w:rsid w:val="00E61B85"/>
    <w:rsid w:val="00E630C9"/>
    <w:rsid w:val="00E635CA"/>
    <w:rsid w:val="00E64D04"/>
    <w:rsid w:val="00E656C6"/>
    <w:rsid w:val="00E65A21"/>
    <w:rsid w:val="00E667BC"/>
    <w:rsid w:val="00E66A60"/>
    <w:rsid w:val="00E70C3E"/>
    <w:rsid w:val="00E7240A"/>
    <w:rsid w:val="00E724D8"/>
    <w:rsid w:val="00E72AE5"/>
    <w:rsid w:val="00E80CDA"/>
    <w:rsid w:val="00E82F96"/>
    <w:rsid w:val="00E9022B"/>
    <w:rsid w:val="00E937F1"/>
    <w:rsid w:val="00E93F23"/>
    <w:rsid w:val="00E9467E"/>
    <w:rsid w:val="00E94792"/>
    <w:rsid w:val="00E952A8"/>
    <w:rsid w:val="00E95B09"/>
    <w:rsid w:val="00E95F72"/>
    <w:rsid w:val="00E9646A"/>
    <w:rsid w:val="00E96927"/>
    <w:rsid w:val="00EA3A0F"/>
    <w:rsid w:val="00EA4FF4"/>
    <w:rsid w:val="00EA62D5"/>
    <w:rsid w:val="00EA6890"/>
    <w:rsid w:val="00EA7390"/>
    <w:rsid w:val="00EB2E75"/>
    <w:rsid w:val="00EC012E"/>
    <w:rsid w:val="00EC12EE"/>
    <w:rsid w:val="00EC650E"/>
    <w:rsid w:val="00EC74E8"/>
    <w:rsid w:val="00ED0DFB"/>
    <w:rsid w:val="00ED3212"/>
    <w:rsid w:val="00ED3A2A"/>
    <w:rsid w:val="00ED3D60"/>
    <w:rsid w:val="00EE00E0"/>
    <w:rsid w:val="00EE094F"/>
    <w:rsid w:val="00EE0B53"/>
    <w:rsid w:val="00EE18D6"/>
    <w:rsid w:val="00EF1B29"/>
    <w:rsid w:val="00EF5C98"/>
    <w:rsid w:val="00EF71F8"/>
    <w:rsid w:val="00EF74BD"/>
    <w:rsid w:val="00F023D7"/>
    <w:rsid w:val="00F02507"/>
    <w:rsid w:val="00F037A6"/>
    <w:rsid w:val="00F055A0"/>
    <w:rsid w:val="00F07550"/>
    <w:rsid w:val="00F11589"/>
    <w:rsid w:val="00F24339"/>
    <w:rsid w:val="00F3173A"/>
    <w:rsid w:val="00F31FE0"/>
    <w:rsid w:val="00F33FD4"/>
    <w:rsid w:val="00F36B08"/>
    <w:rsid w:val="00F40305"/>
    <w:rsid w:val="00F408B1"/>
    <w:rsid w:val="00F42331"/>
    <w:rsid w:val="00F4347E"/>
    <w:rsid w:val="00F43FE8"/>
    <w:rsid w:val="00F440CC"/>
    <w:rsid w:val="00F45888"/>
    <w:rsid w:val="00F46E34"/>
    <w:rsid w:val="00F5038F"/>
    <w:rsid w:val="00F50716"/>
    <w:rsid w:val="00F53952"/>
    <w:rsid w:val="00F53955"/>
    <w:rsid w:val="00F57E52"/>
    <w:rsid w:val="00F645B0"/>
    <w:rsid w:val="00F71560"/>
    <w:rsid w:val="00F71B98"/>
    <w:rsid w:val="00F75B6E"/>
    <w:rsid w:val="00F77275"/>
    <w:rsid w:val="00F819E1"/>
    <w:rsid w:val="00F8235E"/>
    <w:rsid w:val="00F8435C"/>
    <w:rsid w:val="00F9045E"/>
    <w:rsid w:val="00F90D3B"/>
    <w:rsid w:val="00F95938"/>
    <w:rsid w:val="00F95A0D"/>
    <w:rsid w:val="00F96469"/>
    <w:rsid w:val="00F96FCE"/>
    <w:rsid w:val="00FA360E"/>
    <w:rsid w:val="00FB025A"/>
    <w:rsid w:val="00FB3D03"/>
    <w:rsid w:val="00FB3D8D"/>
    <w:rsid w:val="00FB5264"/>
    <w:rsid w:val="00FB686D"/>
    <w:rsid w:val="00FC0193"/>
    <w:rsid w:val="00FC14EA"/>
    <w:rsid w:val="00FC6427"/>
    <w:rsid w:val="00FD294A"/>
    <w:rsid w:val="00FD2E43"/>
    <w:rsid w:val="00FD6FB3"/>
    <w:rsid w:val="00FD7F36"/>
    <w:rsid w:val="00FE2278"/>
    <w:rsid w:val="00FE2297"/>
    <w:rsid w:val="00FE3474"/>
    <w:rsid w:val="00FE4F58"/>
    <w:rsid w:val="00FE5E22"/>
    <w:rsid w:val="00FE5FF9"/>
    <w:rsid w:val="00FE6B4C"/>
    <w:rsid w:val="00FE7C2B"/>
    <w:rsid w:val="00FF0769"/>
    <w:rsid w:val="00FF2F2C"/>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6B49B7"/>
    <w:pPr>
      <w:keepNext/>
      <w:widowControl/>
      <w:numPr>
        <w:numId w:val="11"/>
      </w:numPr>
      <w:autoSpaceDE/>
      <w:autoSpaceDN/>
      <w:spacing w:before="600" w:after="120"/>
      <w:ind w:left="567" w:hanging="567"/>
      <w:outlineLvl w:val="0"/>
    </w:pPr>
    <w:rPr>
      <w:rFonts w:ascii="Arial" w:hAnsi="Arial" w:cs="Arial"/>
      <w:b/>
      <w:bC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CF24A6"/>
    <w:pPr>
      <w:numPr>
        <w:ilvl w:val="0"/>
        <w:numId w:val="19"/>
      </w:numPr>
      <w:spacing w:before="120"/>
      <w:ind w:left="924" w:hanging="357"/>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B49B7"/>
    <w:rPr>
      <w:rFonts w:ascii="Arial" w:eastAsia="Times New Roman" w:hAnsi="Arial"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link w:val="TableHeaderCha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link w:val="TableFigureLeftChar"/>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9206B"/>
    <w:pPr>
      <w:keepNext/>
      <w:spacing w:before="24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character" w:customStyle="1" w:styleId="TableFigureLeftChar">
    <w:name w:val="Table / Figure Left Char"/>
    <w:link w:val="TableFigureLeft"/>
    <w:rsid w:val="003B419C"/>
    <w:rPr>
      <w:rFonts w:ascii="Arial Narrow" w:eastAsia="Times New Roman" w:hAnsi="Arial Narrow" w:cs="Times New Roman"/>
      <w:sz w:val="18"/>
      <w:szCs w:val="18"/>
      <w:lang w:val="en-AU" w:eastAsia="en-AU"/>
    </w:rPr>
  </w:style>
  <w:style w:type="character" w:customStyle="1" w:styleId="TableHeaderChar">
    <w:name w:val="Table Header Char"/>
    <w:link w:val="TableHeader"/>
    <w:locked/>
    <w:rsid w:val="003B419C"/>
    <w:rPr>
      <w:rFonts w:ascii="Arial" w:eastAsia="SimSun" w:hAnsi="Arial" w:cs="Arial"/>
      <w:b/>
      <w:bCs/>
      <w:sz w:val="20"/>
      <w:szCs w:val="20"/>
      <w:lang w:val="en-AU" w:eastAsia="en-AU"/>
    </w:rPr>
  </w:style>
  <w:style w:type="paragraph" w:styleId="Closing">
    <w:name w:val="Closing"/>
    <w:basedOn w:val="Normal"/>
    <w:link w:val="ClosingChar"/>
    <w:uiPriority w:val="99"/>
    <w:unhideWhenUsed/>
    <w:rsid w:val="00356339"/>
    <w:pPr>
      <w:ind w:left="4252"/>
    </w:pPr>
  </w:style>
  <w:style w:type="character" w:customStyle="1" w:styleId="ClosingChar">
    <w:name w:val="Closing Char"/>
    <w:basedOn w:val="DefaultParagraphFont"/>
    <w:link w:val="Closing"/>
    <w:uiPriority w:val="99"/>
    <w:rsid w:val="00356339"/>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D48E9-20BD-46E1-A2DF-D3714A6664CC}">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6</cp:revision>
  <dcterms:created xsi:type="dcterms:W3CDTF">2020-07-24T02:43:00Z</dcterms:created>
  <dcterms:modified xsi:type="dcterms:W3CDTF">2020-07-27T04:09:00Z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