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E156D" w14:textId="3FEAC8B8" w:rsidR="00DC02AA" w:rsidRPr="003E1278" w:rsidRDefault="00DC02AA" w:rsidP="004E4E46">
      <w:pPr>
        <w:spacing w:before="120"/>
        <w:ind w:left="993"/>
        <w:rPr>
          <w:rFonts w:ascii="Arial" w:hAnsi="Arial" w:cs="Arial"/>
        </w:rPr>
      </w:pPr>
    </w:p>
    <w:p w14:paraId="540DBF2F" w14:textId="77777777" w:rsidR="00866122" w:rsidRDefault="00866122" w:rsidP="00AF1D72">
      <w:pPr>
        <w:tabs>
          <w:tab w:val="center" w:pos="4513"/>
          <w:tab w:val="right" w:pos="9026"/>
        </w:tabs>
        <w:rPr>
          <w:rFonts w:ascii="Arial" w:eastAsia="SimSun" w:hAnsi="Arial" w:cs="Arial"/>
          <w:color w:val="6F7C87"/>
          <w:sz w:val="24"/>
          <w:szCs w:val="24"/>
        </w:rPr>
        <w:sectPr w:rsidR="00866122" w:rsidSect="009748FB">
          <w:footerReference w:type="even" r:id="rId11"/>
          <w:footerReference w:type="default" r:id="rId12"/>
          <w:headerReference w:type="first" r:id="rId13"/>
          <w:footerReference w:type="first" r:id="rId14"/>
          <w:pgSz w:w="11910" w:h="16850"/>
          <w:pgMar w:top="709" w:right="1420" w:bottom="1040" w:left="980" w:header="794" w:footer="624" w:gutter="0"/>
          <w:cols w:space="720"/>
          <w:docGrid w:linePitch="299"/>
        </w:sectPr>
      </w:pPr>
      <w:bookmarkStart w:id="0" w:name="1.1.1_General"/>
      <w:bookmarkStart w:id="1" w:name="_Toc886731"/>
      <w:bookmarkEnd w:id="0"/>
    </w:p>
    <w:tbl>
      <w:tblPr>
        <w:tblStyle w:val="SimpleTable3"/>
        <w:tblW w:w="0" w:type="auto"/>
        <w:tblBorders>
          <w:top w:val="dotted" w:sz="4" w:space="0" w:color="auto"/>
          <w:bottom w:val="dotted" w:sz="4" w:space="0" w:color="auto"/>
        </w:tblBorders>
        <w:tblCellMar>
          <w:top w:w="57" w:type="dxa"/>
          <w:bottom w:w="57" w:type="dxa"/>
        </w:tblCellMar>
        <w:tblLook w:val="04A0" w:firstRow="1" w:lastRow="0" w:firstColumn="1" w:lastColumn="0" w:noHBand="0" w:noVBand="1"/>
      </w:tblPr>
      <w:tblGrid>
        <w:gridCol w:w="7440"/>
        <w:gridCol w:w="2060"/>
      </w:tblGrid>
      <w:tr w:rsidR="00AF1D72" w:rsidRPr="00827D68" w14:paraId="409B9E7B" w14:textId="77777777" w:rsidTr="0071618A">
        <w:trPr>
          <w:cnfStyle w:val="100000000000" w:firstRow="1" w:lastRow="0" w:firstColumn="0" w:lastColumn="0" w:oddVBand="0" w:evenVBand="0" w:oddHBand="0" w:evenHBand="0" w:firstRowFirstColumn="0" w:firstRowLastColumn="0" w:lastRowFirstColumn="0" w:lastRowLastColumn="0"/>
        </w:trPr>
        <w:tc>
          <w:tcPr>
            <w:tcW w:w="7650" w:type="dxa"/>
            <w:shd w:val="clear" w:color="auto" w:fill="auto"/>
            <w:vAlign w:val="center"/>
          </w:tcPr>
          <w:p w14:paraId="1CF1C729" w14:textId="7AC0DDE6" w:rsidR="00AF1D72" w:rsidRDefault="00AF1D72" w:rsidP="0071618A">
            <w:pPr>
              <w:tabs>
                <w:tab w:val="center" w:pos="4513"/>
                <w:tab w:val="right" w:pos="9026"/>
              </w:tabs>
              <w:rPr>
                <w:rFonts w:ascii="Arial" w:eastAsia="SimSun" w:hAnsi="Arial" w:cs="Arial"/>
                <w:b w:val="0"/>
                <w:color w:val="6F7C87"/>
                <w:sz w:val="24"/>
                <w:szCs w:val="24"/>
              </w:rPr>
            </w:pPr>
          </w:p>
          <w:p w14:paraId="35B3759E" w14:textId="6D7E6834" w:rsidR="00AF1D72" w:rsidRPr="00827D68" w:rsidRDefault="00AF1D72" w:rsidP="0071618A">
            <w:pPr>
              <w:tabs>
                <w:tab w:val="center" w:pos="4513"/>
                <w:tab w:val="right" w:pos="9026"/>
              </w:tabs>
              <w:rPr>
                <w:rFonts w:ascii="Arial" w:eastAsia="SimSun" w:hAnsi="Arial" w:cs="Arial"/>
                <w:color w:val="004259"/>
                <w:sz w:val="28"/>
                <w:szCs w:val="28"/>
              </w:rPr>
            </w:pPr>
            <w:r w:rsidRPr="00827D68">
              <w:rPr>
                <w:rFonts w:ascii="Arial" w:eastAsia="SimSun" w:hAnsi="Arial" w:cs="Arial"/>
                <w:color w:val="004259"/>
                <w:sz w:val="28"/>
                <w:szCs w:val="28"/>
              </w:rPr>
              <w:t>AUSTROADS TECHNICAL SPECIFICATION ATS</w:t>
            </w:r>
            <w:r w:rsidR="001F56F0" w:rsidRPr="00827D68">
              <w:rPr>
                <w:rFonts w:ascii="Arial" w:eastAsia="SimSun" w:hAnsi="Arial" w:cs="Arial"/>
                <w:color w:val="004259"/>
                <w:sz w:val="28"/>
                <w:szCs w:val="28"/>
              </w:rPr>
              <w:t xml:space="preserve"> </w:t>
            </w:r>
            <w:r w:rsidR="00CE7696" w:rsidRPr="00827D68">
              <w:rPr>
                <w:rFonts w:ascii="Arial" w:eastAsia="SimSun" w:hAnsi="Arial" w:cs="Arial"/>
                <w:color w:val="004259"/>
                <w:sz w:val="28"/>
                <w:szCs w:val="28"/>
              </w:rPr>
              <w:t>52</w:t>
            </w:r>
            <w:r w:rsidR="00992EEA" w:rsidRPr="00827D68">
              <w:rPr>
                <w:rFonts w:ascii="Arial" w:eastAsia="SimSun" w:hAnsi="Arial" w:cs="Arial"/>
                <w:color w:val="004259"/>
                <w:sz w:val="28"/>
                <w:szCs w:val="28"/>
              </w:rPr>
              <w:t>30</w:t>
            </w:r>
          </w:p>
          <w:p w14:paraId="48C93D8E" w14:textId="486C42CC" w:rsidR="00AF1D72" w:rsidRPr="00827D68" w:rsidRDefault="00B76689" w:rsidP="0071618A">
            <w:pPr>
              <w:tabs>
                <w:tab w:val="left" w:pos="2940"/>
              </w:tabs>
              <w:rPr>
                <w:rFonts w:ascii="Arial" w:eastAsia="SimSun" w:hAnsi="Arial" w:cs="Arial"/>
                <w:b w:val="0"/>
                <w:bCs/>
                <w:color w:val="6F7C87"/>
                <w:sz w:val="32"/>
                <w:szCs w:val="32"/>
              </w:rPr>
            </w:pPr>
            <w:r w:rsidRPr="00827D68">
              <w:rPr>
                <w:rFonts w:ascii="Arial" w:hAnsi="Arial" w:cs="Arial"/>
                <w:b w:val="0"/>
                <w:bCs/>
                <w:color w:val="004259"/>
                <w:sz w:val="32"/>
                <w:szCs w:val="32"/>
              </w:rPr>
              <w:t xml:space="preserve">Installation of </w:t>
            </w:r>
            <w:r w:rsidR="00797E66" w:rsidRPr="00827D68">
              <w:rPr>
                <w:rFonts w:ascii="Arial" w:hAnsi="Arial" w:cs="Arial"/>
                <w:b w:val="0"/>
                <w:bCs/>
                <w:color w:val="004259"/>
                <w:sz w:val="32"/>
                <w:szCs w:val="32"/>
              </w:rPr>
              <w:t xml:space="preserve">Driven Piles </w:t>
            </w:r>
          </w:p>
        </w:tc>
        <w:tc>
          <w:tcPr>
            <w:tcW w:w="1366" w:type="dxa"/>
            <w:shd w:val="clear" w:color="auto" w:fill="auto"/>
            <w:vAlign w:val="bottom"/>
          </w:tcPr>
          <w:p w14:paraId="6B4B3E22" w14:textId="5D8903C4" w:rsidR="00AF1D72" w:rsidRPr="00827D68" w:rsidRDefault="00AF1D72" w:rsidP="00AF1D72">
            <w:pPr>
              <w:tabs>
                <w:tab w:val="center" w:pos="4513"/>
                <w:tab w:val="right" w:pos="9026"/>
              </w:tabs>
              <w:jc w:val="right"/>
              <w:rPr>
                <w:rFonts w:ascii="Arial" w:eastAsia="SimSun" w:hAnsi="Arial" w:cs="Arial"/>
                <w:color w:val="B35E06"/>
                <w:sz w:val="16"/>
                <w:szCs w:val="16"/>
              </w:rPr>
            </w:pPr>
            <w:r w:rsidRPr="00827D68">
              <w:rPr>
                <w:rFonts w:ascii="Arial" w:eastAsia="SimSun" w:hAnsi="Arial" w:cs="Arial"/>
                <w:noProof/>
                <w:color w:val="B35E06"/>
                <w:sz w:val="16"/>
                <w:szCs w:val="16"/>
              </w:rPr>
              <w:drawing>
                <wp:inline distT="0" distB="0" distL="0" distR="0" wp14:anchorId="6C626086" wp14:editId="3725C88B">
                  <wp:extent cx="1171127" cy="1034681"/>
                  <wp:effectExtent l="0" t="0" r="0" b="0"/>
                  <wp:docPr id="3" name="Picture 3"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oads-Logo.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89884" cy="1051252"/>
                          </a:xfrm>
                          <a:prstGeom prst="rect">
                            <a:avLst/>
                          </a:prstGeom>
                        </pic:spPr>
                      </pic:pic>
                    </a:graphicData>
                  </a:graphic>
                </wp:inline>
              </w:drawing>
            </w:r>
          </w:p>
        </w:tc>
      </w:tr>
    </w:tbl>
    <w:tbl>
      <w:tblPr>
        <w:tblStyle w:val="TableGrid"/>
        <w:tblpPr w:leftFromText="180" w:rightFromText="180" w:vertAnchor="text" w:tblpY="1"/>
        <w:tblOverlap w:val="never"/>
        <w:tblW w:w="0" w:type="auto"/>
        <w:tblLook w:val="04A0" w:firstRow="1" w:lastRow="0" w:firstColumn="1" w:lastColumn="0" w:noHBand="0" w:noVBand="1"/>
      </w:tblPr>
      <w:tblGrid>
        <w:gridCol w:w="9500"/>
      </w:tblGrid>
      <w:tr w:rsidR="00AF1D72" w:rsidRPr="00827D68" w14:paraId="77988DC1" w14:textId="77777777" w:rsidTr="00CE1A3A">
        <w:trPr>
          <w:trHeight w:val="433"/>
        </w:trPr>
        <w:tc>
          <w:tcPr>
            <w:tcW w:w="9500" w:type="dxa"/>
            <w:tcBorders>
              <w:top w:val="nil"/>
              <w:left w:val="nil"/>
              <w:bottom w:val="nil"/>
              <w:right w:val="nil"/>
            </w:tcBorders>
            <w:shd w:val="clear" w:color="auto" w:fill="F2F2F2" w:themeFill="background1" w:themeFillShade="F2"/>
          </w:tcPr>
          <w:bookmarkStart w:id="2" w:name="1.1_Scope" w:displacedByCustomXml="next"/>
          <w:bookmarkEnd w:id="2" w:displacedByCustomXml="next"/>
          <w:sdt>
            <w:sdtPr>
              <w:rPr>
                <w:rFonts w:ascii="Times New Roman" w:hAnsi="Times New Roman" w:cs="Times New Roman"/>
                <w:bCs w:val="0"/>
                <w:caps/>
                <w:color w:val="auto"/>
                <w:sz w:val="22"/>
                <w:szCs w:val="22"/>
              </w:rPr>
              <w:id w:val="-889418727"/>
              <w:docPartObj>
                <w:docPartGallery w:val="Table of Contents"/>
                <w:docPartUnique/>
              </w:docPartObj>
            </w:sdtPr>
            <w:sdtEndPr>
              <w:rPr>
                <w:rFonts w:ascii="Arial" w:hAnsi="Arial"/>
                <w:caps w:val="0"/>
                <w:sz w:val="18"/>
                <w:szCs w:val="18"/>
              </w:rPr>
            </w:sdtEndPr>
            <w:sdtContent>
              <w:p w14:paraId="59357140" w14:textId="77777777" w:rsidR="00AF1D72" w:rsidRPr="00827D68" w:rsidRDefault="00AF1D72" w:rsidP="00EF2670">
                <w:pPr>
                  <w:pStyle w:val="Heading1nonumber"/>
                </w:pPr>
                <w:r w:rsidRPr="00827D68">
                  <w:t>Contents</w:t>
                </w:r>
              </w:p>
              <w:p w14:paraId="5914CDAD" w14:textId="1AF48984" w:rsidR="0096047C" w:rsidRDefault="00B23DC4" w:rsidP="0096047C">
                <w:pPr>
                  <w:pStyle w:val="TOC1"/>
                  <w:rPr>
                    <w:rFonts w:asciiTheme="minorHAnsi" w:eastAsiaTheme="minorEastAsia" w:hAnsiTheme="minorHAnsi" w:cstheme="minorBidi"/>
                    <w:b w:val="0"/>
                    <w:noProof/>
                    <w:kern w:val="2"/>
                    <w:sz w:val="24"/>
                    <w:szCs w:val="24"/>
                    <w:lang w:eastAsia="en-AU"/>
                    <w14:ligatures w14:val="standardContextual"/>
                  </w:rPr>
                </w:pPr>
                <w:r w:rsidRPr="00827D68">
                  <w:rPr>
                    <w:rFonts w:cs="Arial"/>
                    <w:b w:val="0"/>
                    <w:bCs/>
                    <w:sz w:val="20"/>
                    <w:szCs w:val="20"/>
                  </w:rPr>
                  <w:fldChar w:fldCharType="begin"/>
                </w:r>
                <w:r w:rsidRPr="00827D68">
                  <w:rPr>
                    <w:rFonts w:cs="Arial"/>
                    <w:b w:val="0"/>
                    <w:bCs/>
                    <w:sz w:val="20"/>
                    <w:szCs w:val="20"/>
                  </w:rPr>
                  <w:instrText xml:space="preserve"> TOC \h \z \t "Heading 1,1,Heading 2,2,Annexure Heading,1" </w:instrText>
                </w:r>
                <w:r w:rsidRPr="00827D68">
                  <w:rPr>
                    <w:rFonts w:cs="Arial"/>
                    <w:b w:val="0"/>
                    <w:bCs/>
                    <w:sz w:val="20"/>
                    <w:szCs w:val="20"/>
                  </w:rPr>
                  <w:fldChar w:fldCharType="separate"/>
                </w:r>
                <w:hyperlink w:anchor="_Toc190439194" w:history="1">
                  <w:r w:rsidR="0096047C" w:rsidRPr="00A347E7">
                    <w:rPr>
                      <w:rStyle w:val="Hyperlink"/>
                      <w:rFonts w:eastAsia="SimSun"/>
                      <w:noProof/>
                      <w14:scene3d>
                        <w14:camera w14:prst="orthographicFront"/>
                        <w14:lightRig w14:rig="threePt" w14:dir="t">
                          <w14:rot w14:lat="0" w14:lon="0" w14:rev="0"/>
                        </w14:lightRig>
                      </w14:scene3d>
                    </w:rPr>
                    <w:t>1.</w:t>
                  </w:r>
                  <w:r w:rsidR="0096047C">
                    <w:rPr>
                      <w:rFonts w:asciiTheme="minorHAnsi" w:eastAsiaTheme="minorEastAsia" w:hAnsiTheme="minorHAnsi" w:cstheme="minorBidi"/>
                      <w:b w:val="0"/>
                      <w:noProof/>
                      <w:kern w:val="2"/>
                      <w:sz w:val="24"/>
                      <w:szCs w:val="24"/>
                      <w:lang w:eastAsia="en-AU"/>
                      <w14:ligatures w14:val="standardContextual"/>
                    </w:rPr>
                    <w:tab/>
                  </w:r>
                  <w:r w:rsidR="0096047C" w:rsidRPr="00A347E7">
                    <w:rPr>
                      <w:rStyle w:val="Hyperlink"/>
                      <w:rFonts w:eastAsia="SimSun"/>
                      <w:noProof/>
                    </w:rPr>
                    <w:t>Scope</w:t>
                  </w:r>
                  <w:r w:rsidR="0096047C">
                    <w:rPr>
                      <w:noProof/>
                      <w:webHidden/>
                    </w:rPr>
                    <w:tab/>
                  </w:r>
                  <w:r w:rsidR="0096047C">
                    <w:rPr>
                      <w:noProof/>
                      <w:webHidden/>
                    </w:rPr>
                    <w:fldChar w:fldCharType="begin"/>
                  </w:r>
                  <w:r w:rsidR="0096047C">
                    <w:rPr>
                      <w:noProof/>
                      <w:webHidden/>
                    </w:rPr>
                    <w:instrText xml:space="preserve"> PAGEREF _Toc190439194 \h </w:instrText>
                  </w:r>
                  <w:r w:rsidR="0096047C">
                    <w:rPr>
                      <w:noProof/>
                      <w:webHidden/>
                    </w:rPr>
                  </w:r>
                  <w:r w:rsidR="0096047C">
                    <w:rPr>
                      <w:noProof/>
                      <w:webHidden/>
                    </w:rPr>
                    <w:fldChar w:fldCharType="separate"/>
                  </w:r>
                  <w:r w:rsidR="0096047C">
                    <w:rPr>
                      <w:noProof/>
                      <w:webHidden/>
                    </w:rPr>
                    <w:t>2</w:t>
                  </w:r>
                  <w:r w:rsidR="0096047C">
                    <w:rPr>
                      <w:noProof/>
                      <w:webHidden/>
                    </w:rPr>
                    <w:fldChar w:fldCharType="end"/>
                  </w:r>
                </w:hyperlink>
              </w:p>
              <w:p w14:paraId="0E235605" w14:textId="7273468F" w:rsidR="0096047C" w:rsidRDefault="0096047C" w:rsidP="0096047C">
                <w:pPr>
                  <w:pStyle w:val="TOC1"/>
                  <w:rPr>
                    <w:rFonts w:asciiTheme="minorHAnsi" w:eastAsiaTheme="minorEastAsia" w:hAnsiTheme="minorHAnsi" w:cstheme="minorBidi"/>
                    <w:b w:val="0"/>
                    <w:noProof/>
                    <w:kern w:val="2"/>
                    <w:sz w:val="24"/>
                    <w:szCs w:val="24"/>
                    <w:lang w:eastAsia="en-AU"/>
                    <w14:ligatures w14:val="standardContextual"/>
                  </w:rPr>
                </w:pPr>
                <w:hyperlink w:anchor="_Toc190439195" w:history="1">
                  <w:r w:rsidRPr="00A347E7">
                    <w:rPr>
                      <w:rStyle w:val="Hyperlink"/>
                      <w:rFonts w:eastAsia="SimSun"/>
                      <w:noProof/>
                      <w14:scene3d>
                        <w14:camera w14:prst="orthographicFront"/>
                        <w14:lightRig w14:rig="threePt" w14:dir="t">
                          <w14:rot w14:lat="0" w14:lon="0" w14:rev="0"/>
                        </w14:lightRig>
                      </w14:scene3d>
                    </w:rPr>
                    <w:t>2.</w:t>
                  </w:r>
                  <w:r>
                    <w:rPr>
                      <w:rFonts w:asciiTheme="minorHAnsi" w:eastAsiaTheme="minorEastAsia" w:hAnsiTheme="minorHAnsi" w:cstheme="minorBidi"/>
                      <w:b w:val="0"/>
                      <w:noProof/>
                      <w:kern w:val="2"/>
                      <w:sz w:val="24"/>
                      <w:szCs w:val="24"/>
                      <w:lang w:eastAsia="en-AU"/>
                      <w14:ligatures w14:val="standardContextual"/>
                    </w:rPr>
                    <w:tab/>
                  </w:r>
                  <w:r w:rsidRPr="00A347E7">
                    <w:rPr>
                      <w:rStyle w:val="Hyperlink"/>
                      <w:rFonts w:eastAsia="SimSun"/>
                      <w:noProof/>
                    </w:rPr>
                    <w:t>Referenced Documents</w:t>
                  </w:r>
                  <w:r>
                    <w:rPr>
                      <w:noProof/>
                      <w:webHidden/>
                    </w:rPr>
                    <w:tab/>
                  </w:r>
                  <w:r>
                    <w:rPr>
                      <w:noProof/>
                      <w:webHidden/>
                    </w:rPr>
                    <w:fldChar w:fldCharType="begin"/>
                  </w:r>
                  <w:r>
                    <w:rPr>
                      <w:noProof/>
                      <w:webHidden/>
                    </w:rPr>
                    <w:instrText xml:space="preserve"> PAGEREF _Toc190439195 \h </w:instrText>
                  </w:r>
                  <w:r>
                    <w:rPr>
                      <w:noProof/>
                      <w:webHidden/>
                    </w:rPr>
                  </w:r>
                  <w:r>
                    <w:rPr>
                      <w:noProof/>
                      <w:webHidden/>
                    </w:rPr>
                    <w:fldChar w:fldCharType="separate"/>
                  </w:r>
                  <w:r>
                    <w:rPr>
                      <w:noProof/>
                      <w:webHidden/>
                    </w:rPr>
                    <w:t>2</w:t>
                  </w:r>
                  <w:r>
                    <w:rPr>
                      <w:noProof/>
                      <w:webHidden/>
                    </w:rPr>
                    <w:fldChar w:fldCharType="end"/>
                  </w:r>
                </w:hyperlink>
              </w:p>
              <w:p w14:paraId="7CA7AE11" w14:textId="27802804" w:rsidR="0096047C" w:rsidRDefault="0096047C" w:rsidP="0096047C">
                <w:pPr>
                  <w:pStyle w:val="TOC1"/>
                  <w:rPr>
                    <w:rFonts w:asciiTheme="minorHAnsi" w:eastAsiaTheme="minorEastAsia" w:hAnsiTheme="minorHAnsi" w:cstheme="minorBidi"/>
                    <w:b w:val="0"/>
                    <w:noProof/>
                    <w:kern w:val="2"/>
                    <w:sz w:val="24"/>
                    <w:szCs w:val="24"/>
                    <w:lang w:eastAsia="en-AU"/>
                    <w14:ligatures w14:val="standardContextual"/>
                  </w:rPr>
                </w:pPr>
                <w:hyperlink w:anchor="_Toc190439196" w:history="1">
                  <w:r w:rsidRPr="00A347E7">
                    <w:rPr>
                      <w:rStyle w:val="Hyperlink"/>
                      <w:rFonts w:eastAsia="SimSun"/>
                      <w:noProof/>
                      <w14:scene3d>
                        <w14:camera w14:prst="orthographicFront"/>
                        <w14:lightRig w14:rig="threePt" w14:dir="t">
                          <w14:rot w14:lat="0" w14:lon="0" w14:rev="0"/>
                        </w14:lightRig>
                      </w14:scene3d>
                    </w:rPr>
                    <w:t>3.</w:t>
                  </w:r>
                  <w:r>
                    <w:rPr>
                      <w:rFonts w:asciiTheme="minorHAnsi" w:eastAsiaTheme="minorEastAsia" w:hAnsiTheme="minorHAnsi" w:cstheme="minorBidi"/>
                      <w:b w:val="0"/>
                      <w:noProof/>
                      <w:kern w:val="2"/>
                      <w:sz w:val="24"/>
                      <w:szCs w:val="24"/>
                      <w:lang w:eastAsia="en-AU"/>
                      <w14:ligatures w14:val="standardContextual"/>
                    </w:rPr>
                    <w:tab/>
                  </w:r>
                  <w:r w:rsidRPr="00A347E7">
                    <w:rPr>
                      <w:rStyle w:val="Hyperlink"/>
                      <w:rFonts w:eastAsia="SimSun"/>
                      <w:noProof/>
                    </w:rPr>
                    <w:t>Definitions</w:t>
                  </w:r>
                  <w:r>
                    <w:rPr>
                      <w:noProof/>
                      <w:webHidden/>
                    </w:rPr>
                    <w:tab/>
                  </w:r>
                  <w:r>
                    <w:rPr>
                      <w:noProof/>
                      <w:webHidden/>
                    </w:rPr>
                    <w:fldChar w:fldCharType="begin"/>
                  </w:r>
                  <w:r>
                    <w:rPr>
                      <w:noProof/>
                      <w:webHidden/>
                    </w:rPr>
                    <w:instrText xml:space="preserve"> PAGEREF _Toc190439196 \h </w:instrText>
                  </w:r>
                  <w:r>
                    <w:rPr>
                      <w:noProof/>
                      <w:webHidden/>
                    </w:rPr>
                  </w:r>
                  <w:r>
                    <w:rPr>
                      <w:noProof/>
                      <w:webHidden/>
                    </w:rPr>
                    <w:fldChar w:fldCharType="separate"/>
                  </w:r>
                  <w:r>
                    <w:rPr>
                      <w:noProof/>
                      <w:webHidden/>
                    </w:rPr>
                    <w:t>3</w:t>
                  </w:r>
                  <w:r>
                    <w:rPr>
                      <w:noProof/>
                      <w:webHidden/>
                    </w:rPr>
                    <w:fldChar w:fldCharType="end"/>
                  </w:r>
                </w:hyperlink>
              </w:p>
              <w:p w14:paraId="47CDC17B" w14:textId="57252046" w:rsidR="0096047C" w:rsidRDefault="0096047C" w:rsidP="0096047C">
                <w:pPr>
                  <w:pStyle w:val="TOC1"/>
                  <w:rPr>
                    <w:rFonts w:asciiTheme="minorHAnsi" w:eastAsiaTheme="minorEastAsia" w:hAnsiTheme="minorHAnsi" w:cstheme="minorBidi"/>
                    <w:b w:val="0"/>
                    <w:noProof/>
                    <w:kern w:val="2"/>
                    <w:sz w:val="24"/>
                    <w:szCs w:val="24"/>
                    <w:lang w:eastAsia="en-AU"/>
                    <w14:ligatures w14:val="standardContextual"/>
                  </w:rPr>
                </w:pPr>
                <w:hyperlink w:anchor="_Toc190439197" w:history="1">
                  <w:r w:rsidRPr="00A347E7">
                    <w:rPr>
                      <w:rStyle w:val="Hyperlink"/>
                      <w:rFonts w:eastAsia="SimSun"/>
                      <w:noProof/>
                      <w14:scene3d>
                        <w14:camera w14:prst="orthographicFront"/>
                        <w14:lightRig w14:rig="threePt" w14:dir="t">
                          <w14:rot w14:lat="0" w14:lon="0" w14:rev="0"/>
                        </w14:lightRig>
                      </w14:scene3d>
                    </w:rPr>
                    <w:t>4.</w:t>
                  </w:r>
                  <w:r>
                    <w:rPr>
                      <w:rFonts w:asciiTheme="minorHAnsi" w:eastAsiaTheme="minorEastAsia" w:hAnsiTheme="minorHAnsi" w:cstheme="minorBidi"/>
                      <w:b w:val="0"/>
                      <w:noProof/>
                      <w:kern w:val="2"/>
                      <w:sz w:val="24"/>
                      <w:szCs w:val="24"/>
                      <w:lang w:eastAsia="en-AU"/>
                      <w14:ligatures w14:val="standardContextual"/>
                    </w:rPr>
                    <w:tab/>
                  </w:r>
                  <w:r w:rsidRPr="00A347E7">
                    <w:rPr>
                      <w:rStyle w:val="Hyperlink"/>
                      <w:rFonts w:eastAsia="SimSun"/>
                      <w:noProof/>
                    </w:rPr>
                    <w:t>Quality System Requirements</w:t>
                  </w:r>
                  <w:r>
                    <w:rPr>
                      <w:noProof/>
                      <w:webHidden/>
                    </w:rPr>
                    <w:tab/>
                  </w:r>
                  <w:r>
                    <w:rPr>
                      <w:noProof/>
                      <w:webHidden/>
                    </w:rPr>
                    <w:fldChar w:fldCharType="begin"/>
                  </w:r>
                  <w:r>
                    <w:rPr>
                      <w:noProof/>
                      <w:webHidden/>
                    </w:rPr>
                    <w:instrText xml:space="preserve"> PAGEREF _Toc190439197 \h </w:instrText>
                  </w:r>
                  <w:r>
                    <w:rPr>
                      <w:noProof/>
                      <w:webHidden/>
                    </w:rPr>
                  </w:r>
                  <w:r>
                    <w:rPr>
                      <w:noProof/>
                      <w:webHidden/>
                    </w:rPr>
                    <w:fldChar w:fldCharType="separate"/>
                  </w:r>
                  <w:r>
                    <w:rPr>
                      <w:noProof/>
                      <w:webHidden/>
                    </w:rPr>
                    <w:t>5</w:t>
                  </w:r>
                  <w:r>
                    <w:rPr>
                      <w:noProof/>
                      <w:webHidden/>
                    </w:rPr>
                    <w:fldChar w:fldCharType="end"/>
                  </w:r>
                </w:hyperlink>
              </w:p>
              <w:p w14:paraId="3B84568A" w14:textId="4CEBEEAA" w:rsidR="0096047C" w:rsidRDefault="0096047C" w:rsidP="0096047C">
                <w:pPr>
                  <w:pStyle w:val="TOC1"/>
                  <w:rPr>
                    <w:rFonts w:asciiTheme="minorHAnsi" w:eastAsiaTheme="minorEastAsia" w:hAnsiTheme="minorHAnsi" w:cstheme="minorBidi"/>
                    <w:b w:val="0"/>
                    <w:noProof/>
                    <w:kern w:val="2"/>
                    <w:sz w:val="24"/>
                    <w:szCs w:val="24"/>
                    <w:lang w:eastAsia="en-AU"/>
                    <w14:ligatures w14:val="standardContextual"/>
                  </w:rPr>
                </w:pPr>
                <w:hyperlink w:anchor="_Toc190439198" w:history="1">
                  <w:r w:rsidRPr="00A347E7">
                    <w:rPr>
                      <w:rStyle w:val="Hyperlink"/>
                      <w:rFonts w:eastAsia="SimSun"/>
                      <w:noProof/>
                      <w14:scene3d>
                        <w14:camera w14:prst="orthographicFront"/>
                        <w14:lightRig w14:rig="threePt" w14:dir="t">
                          <w14:rot w14:lat="0" w14:lon="0" w14:rev="0"/>
                        </w14:lightRig>
                      </w14:scene3d>
                    </w:rPr>
                    <w:t>5.</w:t>
                  </w:r>
                  <w:r>
                    <w:rPr>
                      <w:rFonts w:asciiTheme="minorHAnsi" w:eastAsiaTheme="minorEastAsia" w:hAnsiTheme="minorHAnsi" w:cstheme="minorBidi"/>
                      <w:b w:val="0"/>
                      <w:noProof/>
                      <w:kern w:val="2"/>
                      <w:sz w:val="24"/>
                      <w:szCs w:val="24"/>
                      <w:lang w:eastAsia="en-AU"/>
                      <w14:ligatures w14:val="standardContextual"/>
                    </w:rPr>
                    <w:tab/>
                  </w:r>
                  <w:r w:rsidRPr="00A347E7">
                    <w:rPr>
                      <w:rStyle w:val="Hyperlink"/>
                      <w:rFonts w:eastAsia="SimSun"/>
                      <w:noProof/>
                    </w:rPr>
                    <w:t>Geotechnical Engineer</w:t>
                  </w:r>
                  <w:r>
                    <w:rPr>
                      <w:noProof/>
                      <w:webHidden/>
                    </w:rPr>
                    <w:tab/>
                  </w:r>
                  <w:r>
                    <w:rPr>
                      <w:noProof/>
                      <w:webHidden/>
                    </w:rPr>
                    <w:fldChar w:fldCharType="begin"/>
                  </w:r>
                  <w:r>
                    <w:rPr>
                      <w:noProof/>
                      <w:webHidden/>
                    </w:rPr>
                    <w:instrText xml:space="preserve"> PAGEREF _Toc190439198 \h </w:instrText>
                  </w:r>
                  <w:r>
                    <w:rPr>
                      <w:noProof/>
                      <w:webHidden/>
                    </w:rPr>
                  </w:r>
                  <w:r>
                    <w:rPr>
                      <w:noProof/>
                      <w:webHidden/>
                    </w:rPr>
                    <w:fldChar w:fldCharType="separate"/>
                  </w:r>
                  <w:r>
                    <w:rPr>
                      <w:noProof/>
                      <w:webHidden/>
                    </w:rPr>
                    <w:t>5</w:t>
                  </w:r>
                  <w:r>
                    <w:rPr>
                      <w:noProof/>
                      <w:webHidden/>
                    </w:rPr>
                    <w:fldChar w:fldCharType="end"/>
                  </w:r>
                </w:hyperlink>
              </w:p>
              <w:p w14:paraId="5EF8B137" w14:textId="16876000" w:rsidR="0096047C" w:rsidRDefault="0096047C" w:rsidP="0096047C">
                <w:pPr>
                  <w:pStyle w:val="TOC1"/>
                  <w:rPr>
                    <w:rFonts w:asciiTheme="minorHAnsi" w:eastAsiaTheme="minorEastAsia" w:hAnsiTheme="minorHAnsi" w:cstheme="minorBidi"/>
                    <w:b w:val="0"/>
                    <w:noProof/>
                    <w:kern w:val="2"/>
                    <w:sz w:val="24"/>
                    <w:szCs w:val="24"/>
                    <w:lang w:eastAsia="en-AU"/>
                    <w14:ligatures w14:val="standardContextual"/>
                  </w:rPr>
                </w:pPr>
                <w:hyperlink w:anchor="_Toc190439199" w:history="1">
                  <w:r w:rsidRPr="00A347E7">
                    <w:rPr>
                      <w:rStyle w:val="Hyperlink"/>
                      <w:rFonts w:eastAsia="SimSun"/>
                      <w:noProof/>
                      <w14:scene3d>
                        <w14:camera w14:prst="orthographicFront"/>
                        <w14:lightRig w14:rig="threePt" w14:dir="t">
                          <w14:rot w14:lat="0" w14:lon="0" w14:rev="0"/>
                        </w14:lightRig>
                      </w14:scene3d>
                    </w:rPr>
                    <w:t>6.</w:t>
                  </w:r>
                  <w:r>
                    <w:rPr>
                      <w:rFonts w:asciiTheme="minorHAnsi" w:eastAsiaTheme="minorEastAsia" w:hAnsiTheme="minorHAnsi" w:cstheme="minorBidi"/>
                      <w:b w:val="0"/>
                      <w:noProof/>
                      <w:kern w:val="2"/>
                      <w:sz w:val="24"/>
                      <w:szCs w:val="24"/>
                      <w:lang w:eastAsia="en-AU"/>
                      <w14:ligatures w14:val="standardContextual"/>
                    </w:rPr>
                    <w:tab/>
                  </w:r>
                  <w:r w:rsidRPr="00A347E7">
                    <w:rPr>
                      <w:rStyle w:val="Hyperlink"/>
                      <w:rFonts w:eastAsia="SimSun"/>
                      <w:noProof/>
                    </w:rPr>
                    <w:t>Contractor’s Personnel</w:t>
                  </w:r>
                  <w:r>
                    <w:rPr>
                      <w:noProof/>
                      <w:webHidden/>
                    </w:rPr>
                    <w:tab/>
                  </w:r>
                  <w:r>
                    <w:rPr>
                      <w:noProof/>
                      <w:webHidden/>
                    </w:rPr>
                    <w:fldChar w:fldCharType="begin"/>
                  </w:r>
                  <w:r>
                    <w:rPr>
                      <w:noProof/>
                      <w:webHidden/>
                    </w:rPr>
                    <w:instrText xml:space="preserve"> PAGEREF _Toc190439199 \h </w:instrText>
                  </w:r>
                  <w:r>
                    <w:rPr>
                      <w:noProof/>
                      <w:webHidden/>
                    </w:rPr>
                  </w:r>
                  <w:r>
                    <w:rPr>
                      <w:noProof/>
                      <w:webHidden/>
                    </w:rPr>
                    <w:fldChar w:fldCharType="separate"/>
                  </w:r>
                  <w:r>
                    <w:rPr>
                      <w:noProof/>
                      <w:webHidden/>
                    </w:rPr>
                    <w:t>6</w:t>
                  </w:r>
                  <w:r>
                    <w:rPr>
                      <w:noProof/>
                      <w:webHidden/>
                    </w:rPr>
                    <w:fldChar w:fldCharType="end"/>
                  </w:r>
                </w:hyperlink>
              </w:p>
              <w:p w14:paraId="05B376F5" w14:textId="5DF1C59C" w:rsidR="0096047C" w:rsidRDefault="0096047C" w:rsidP="0096047C">
                <w:pPr>
                  <w:pStyle w:val="TOC1"/>
                  <w:rPr>
                    <w:rFonts w:asciiTheme="minorHAnsi" w:eastAsiaTheme="minorEastAsia" w:hAnsiTheme="minorHAnsi" w:cstheme="minorBidi"/>
                    <w:b w:val="0"/>
                    <w:noProof/>
                    <w:kern w:val="2"/>
                    <w:sz w:val="24"/>
                    <w:szCs w:val="24"/>
                    <w:lang w:eastAsia="en-AU"/>
                    <w14:ligatures w14:val="standardContextual"/>
                  </w:rPr>
                </w:pPr>
                <w:hyperlink w:anchor="_Toc190439200" w:history="1">
                  <w:r w:rsidRPr="00A347E7">
                    <w:rPr>
                      <w:rStyle w:val="Hyperlink"/>
                      <w:rFonts w:eastAsia="SimSun"/>
                      <w:noProof/>
                      <w14:scene3d>
                        <w14:camera w14:prst="orthographicFront"/>
                        <w14:lightRig w14:rig="threePt" w14:dir="t">
                          <w14:rot w14:lat="0" w14:lon="0" w14:rev="0"/>
                        </w14:lightRig>
                      </w14:scene3d>
                    </w:rPr>
                    <w:t>7.</w:t>
                  </w:r>
                  <w:r>
                    <w:rPr>
                      <w:rFonts w:asciiTheme="minorHAnsi" w:eastAsiaTheme="minorEastAsia" w:hAnsiTheme="minorHAnsi" w:cstheme="minorBidi"/>
                      <w:b w:val="0"/>
                      <w:noProof/>
                      <w:kern w:val="2"/>
                      <w:sz w:val="24"/>
                      <w:szCs w:val="24"/>
                      <w:lang w:eastAsia="en-AU"/>
                      <w14:ligatures w14:val="standardContextual"/>
                    </w:rPr>
                    <w:tab/>
                  </w:r>
                  <w:r w:rsidRPr="00A347E7">
                    <w:rPr>
                      <w:rStyle w:val="Hyperlink"/>
                      <w:rFonts w:eastAsia="SimSun"/>
                      <w:noProof/>
                    </w:rPr>
                    <w:t>Materials</w:t>
                  </w:r>
                  <w:r>
                    <w:rPr>
                      <w:noProof/>
                      <w:webHidden/>
                    </w:rPr>
                    <w:tab/>
                  </w:r>
                  <w:r>
                    <w:rPr>
                      <w:noProof/>
                      <w:webHidden/>
                    </w:rPr>
                    <w:fldChar w:fldCharType="begin"/>
                  </w:r>
                  <w:r>
                    <w:rPr>
                      <w:noProof/>
                      <w:webHidden/>
                    </w:rPr>
                    <w:instrText xml:space="preserve"> PAGEREF _Toc190439200 \h </w:instrText>
                  </w:r>
                  <w:r>
                    <w:rPr>
                      <w:noProof/>
                      <w:webHidden/>
                    </w:rPr>
                  </w:r>
                  <w:r>
                    <w:rPr>
                      <w:noProof/>
                      <w:webHidden/>
                    </w:rPr>
                    <w:fldChar w:fldCharType="separate"/>
                  </w:r>
                  <w:r>
                    <w:rPr>
                      <w:noProof/>
                      <w:webHidden/>
                    </w:rPr>
                    <w:t>6</w:t>
                  </w:r>
                  <w:r>
                    <w:rPr>
                      <w:noProof/>
                      <w:webHidden/>
                    </w:rPr>
                    <w:fldChar w:fldCharType="end"/>
                  </w:r>
                </w:hyperlink>
              </w:p>
              <w:p w14:paraId="50E73EAA" w14:textId="07B64C78" w:rsidR="0096047C" w:rsidRDefault="0096047C" w:rsidP="0096047C">
                <w:pPr>
                  <w:pStyle w:val="TOC2"/>
                  <w:rPr>
                    <w:rFonts w:asciiTheme="minorHAnsi" w:eastAsiaTheme="minorEastAsia" w:hAnsiTheme="minorHAnsi" w:cstheme="minorBidi"/>
                    <w:bCs w:val="0"/>
                    <w:noProof/>
                    <w:kern w:val="2"/>
                    <w:sz w:val="24"/>
                    <w:szCs w:val="24"/>
                    <w:lang w:eastAsia="en-AU"/>
                    <w14:ligatures w14:val="standardContextual"/>
                  </w:rPr>
                </w:pPr>
                <w:hyperlink w:anchor="_Toc190439201" w:history="1">
                  <w:r w:rsidRPr="00A347E7">
                    <w:rPr>
                      <w:rStyle w:val="Hyperlink"/>
                      <w:rFonts w:eastAsia="SimSun"/>
                      <w:noProof/>
                    </w:rPr>
                    <w:t>General</w:t>
                  </w:r>
                  <w:r>
                    <w:rPr>
                      <w:noProof/>
                      <w:webHidden/>
                    </w:rPr>
                    <w:tab/>
                  </w:r>
                  <w:r>
                    <w:rPr>
                      <w:noProof/>
                      <w:webHidden/>
                    </w:rPr>
                    <w:fldChar w:fldCharType="begin"/>
                  </w:r>
                  <w:r>
                    <w:rPr>
                      <w:noProof/>
                      <w:webHidden/>
                    </w:rPr>
                    <w:instrText xml:space="preserve"> PAGEREF _Toc190439201 \h </w:instrText>
                  </w:r>
                  <w:r>
                    <w:rPr>
                      <w:noProof/>
                      <w:webHidden/>
                    </w:rPr>
                  </w:r>
                  <w:r>
                    <w:rPr>
                      <w:noProof/>
                      <w:webHidden/>
                    </w:rPr>
                    <w:fldChar w:fldCharType="separate"/>
                  </w:r>
                  <w:r>
                    <w:rPr>
                      <w:noProof/>
                      <w:webHidden/>
                    </w:rPr>
                    <w:t>6</w:t>
                  </w:r>
                  <w:r>
                    <w:rPr>
                      <w:noProof/>
                      <w:webHidden/>
                    </w:rPr>
                    <w:fldChar w:fldCharType="end"/>
                  </w:r>
                </w:hyperlink>
              </w:p>
              <w:p w14:paraId="525BD94C" w14:textId="2BF4C4A0" w:rsidR="0096047C" w:rsidRDefault="0096047C" w:rsidP="0096047C">
                <w:pPr>
                  <w:pStyle w:val="TOC2"/>
                  <w:rPr>
                    <w:rFonts w:asciiTheme="minorHAnsi" w:eastAsiaTheme="minorEastAsia" w:hAnsiTheme="minorHAnsi" w:cstheme="minorBidi"/>
                    <w:bCs w:val="0"/>
                    <w:noProof/>
                    <w:kern w:val="2"/>
                    <w:sz w:val="24"/>
                    <w:szCs w:val="24"/>
                    <w:lang w:eastAsia="en-AU"/>
                    <w14:ligatures w14:val="standardContextual"/>
                  </w:rPr>
                </w:pPr>
                <w:hyperlink w:anchor="_Toc190439202" w:history="1">
                  <w:r w:rsidRPr="00A347E7">
                    <w:rPr>
                      <w:rStyle w:val="Hyperlink"/>
                      <w:rFonts w:eastAsia="SimSun"/>
                      <w:noProof/>
                    </w:rPr>
                    <w:t>Concrete Piles</w:t>
                  </w:r>
                  <w:r>
                    <w:rPr>
                      <w:noProof/>
                      <w:webHidden/>
                    </w:rPr>
                    <w:tab/>
                  </w:r>
                  <w:r>
                    <w:rPr>
                      <w:noProof/>
                      <w:webHidden/>
                    </w:rPr>
                    <w:fldChar w:fldCharType="begin"/>
                  </w:r>
                  <w:r>
                    <w:rPr>
                      <w:noProof/>
                      <w:webHidden/>
                    </w:rPr>
                    <w:instrText xml:space="preserve"> PAGEREF _Toc190439202 \h </w:instrText>
                  </w:r>
                  <w:r>
                    <w:rPr>
                      <w:noProof/>
                      <w:webHidden/>
                    </w:rPr>
                  </w:r>
                  <w:r>
                    <w:rPr>
                      <w:noProof/>
                      <w:webHidden/>
                    </w:rPr>
                    <w:fldChar w:fldCharType="separate"/>
                  </w:r>
                  <w:r>
                    <w:rPr>
                      <w:noProof/>
                      <w:webHidden/>
                    </w:rPr>
                    <w:t>6</w:t>
                  </w:r>
                  <w:r>
                    <w:rPr>
                      <w:noProof/>
                      <w:webHidden/>
                    </w:rPr>
                    <w:fldChar w:fldCharType="end"/>
                  </w:r>
                </w:hyperlink>
              </w:p>
              <w:p w14:paraId="28AC14C6" w14:textId="524A3A50" w:rsidR="0096047C" w:rsidRDefault="0096047C" w:rsidP="0096047C">
                <w:pPr>
                  <w:pStyle w:val="TOC2"/>
                  <w:rPr>
                    <w:rFonts w:asciiTheme="minorHAnsi" w:eastAsiaTheme="minorEastAsia" w:hAnsiTheme="minorHAnsi" w:cstheme="minorBidi"/>
                    <w:bCs w:val="0"/>
                    <w:noProof/>
                    <w:kern w:val="2"/>
                    <w:sz w:val="24"/>
                    <w:szCs w:val="24"/>
                    <w:lang w:eastAsia="en-AU"/>
                    <w14:ligatures w14:val="standardContextual"/>
                  </w:rPr>
                </w:pPr>
                <w:hyperlink w:anchor="_Toc190439203" w:history="1">
                  <w:r w:rsidRPr="00A347E7">
                    <w:rPr>
                      <w:rStyle w:val="Hyperlink"/>
                      <w:rFonts w:eastAsia="SimSun"/>
                      <w:noProof/>
                    </w:rPr>
                    <w:t>Steel Piles</w:t>
                  </w:r>
                  <w:r>
                    <w:rPr>
                      <w:noProof/>
                      <w:webHidden/>
                    </w:rPr>
                    <w:tab/>
                  </w:r>
                  <w:r>
                    <w:rPr>
                      <w:noProof/>
                      <w:webHidden/>
                    </w:rPr>
                    <w:fldChar w:fldCharType="begin"/>
                  </w:r>
                  <w:r>
                    <w:rPr>
                      <w:noProof/>
                      <w:webHidden/>
                    </w:rPr>
                    <w:instrText xml:space="preserve"> PAGEREF _Toc190439203 \h </w:instrText>
                  </w:r>
                  <w:r>
                    <w:rPr>
                      <w:noProof/>
                      <w:webHidden/>
                    </w:rPr>
                  </w:r>
                  <w:r>
                    <w:rPr>
                      <w:noProof/>
                      <w:webHidden/>
                    </w:rPr>
                    <w:fldChar w:fldCharType="separate"/>
                  </w:r>
                  <w:r>
                    <w:rPr>
                      <w:noProof/>
                      <w:webHidden/>
                    </w:rPr>
                    <w:t>6</w:t>
                  </w:r>
                  <w:r>
                    <w:rPr>
                      <w:noProof/>
                      <w:webHidden/>
                    </w:rPr>
                    <w:fldChar w:fldCharType="end"/>
                  </w:r>
                </w:hyperlink>
              </w:p>
              <w:p w14:paraId="6CA5B370" w14:textId="034487CB" w:rsidR="0096047C" w:rsidRDefault="0096047C" w:rsidP="0096047C">
                <w:pPr>
                  <w:pStyle w:val="TOC2"/>
                  <w:rPr>
                    <w:rFonts w:asciiTheme="minorHAnsi" w:eastAsiaTheme="minorEastAsia" w:hAnsiTheme="minorHAnsi" w:cstheme="minorBidi"/>
                    <w:bCs w:val="0"/>
                    <w:noProof/>
                    <w:kern w:val="2"/>
                    <w:sz w:val="24"/>
                    <w:szCs w:val="24"/>
                    <w:lang w:eastAsia="en-AU"/>
                    <w14:ligatures w14:val="standardContextual"/>
                  </w:rPr>
                </w:pPr>
                <w:hyperlink w:anchor="_Toc190439204" w:history="1">
                  <w:r w:rsidRPr="00A347E7">
                    <w:rPr>
                      <w:rStyle w:val="Hyperlink"/>
                      <w:rFonts w:eastAsia="SimSun"/>
                      <w:noProof/>
                    </w:rPr>
                    <w:t>Cast In Place Concrete</w:t>
                  </w:r>
                  <w:r>
                    <w:rPr>
                      <w:noProof/>
                      <w:webHidden/>
                    </w:rPr>
                    <w:tab/>
                  </w:r>
                  <w:r>
                    <w:rPr>
                      <w:noProof/>
                      <w:webHidden/>
                    </w:rPr>
                    <w:fldChar w:fldCharType="begin"/>
                  </w:r>
                  <w:r>
                    <w:rPr>
                      <w:noProof/>
                      <w:webHidden/>
                    </w:rPr>
                    <w:instrText xml:space="preserve"> PAGEREF _Toc190439204 \h </w:instrText>
                  </w:r>
                  <w:r>
                    <w:rPr>
                      <w:noProof/>
                      <w:webHidden/>
                    </w:rPr>
                  </w:r>
                  <w:r>
                    <w:rPr>
                      <w:noProof/>
                      <w:webHidden/>
                    </w:rPr>
                    <w:fldChar w:fldCharType="separate"/>
                  </w:r>
                  <w:r>
                    <w:rPr>
                      <w:noProof/>
                      <w:webHidden/>
                    </w:rPr>
                    <w:t>7</w:t>
                  </w:r>
                  <w:r>
                    <w:rPr>
                      <w:noProof/>
                      <w:webHidden/>
                    </w:rPr>
                    <w:fldChar w:fldCharType="end"/>
                  </w:r>
                </w:hyperlink>
              </w:p>
              <w:p w14:paraId="2BE1C2C7" w14:textId="6DCA473B" w:rsidR="0096047C" w:rsidRDefault="0096047C" w:rsidP="0096047C">
                <w:pPr>
                  <w:pStyle w:val="TOC2"/>
                  <w:rPr>
                    <w:rFonts w:asciiTheme="minorHAnsi" w:eastAsiaTheme="minorEastAsia" w:hAnsiTheme="minorHAnsi" w:cstheme="minorBidi"/>
                    <w:bCs w:val="0"/>
                    <w:noProof/>
                    <w:kern w:val="2"/>
                    <w:sz w:val="24"/>
                    <w:szCs w:val="24"/>
                    <w:lang w:eastAsia="en-AU"/>
                    <w14:ligatures w14:val="standardContextual"/>
                  </w:rPr>
                </w:pPr>
                <w:hyperlink w:anchor="_Toc190439205" w:history="1">
                  <w:r w:rsidRPr="00A347E7">
                    <w:rPr>
                      <w:rStyle w:val="Hyperlink"/>
                      <w:rFonts w:eastAsia="SimSun"/>
                      <w:noProof/>
                    </w:rPr>
                    <w:t>Composite Piles</w:t>
                  </w:r>
                  <w:r>
                    <w:rPr>
                      <w:noProof/>
                      <w:webHidden/>
                    </w:rPr>
                    <w:tab/>
                  </w:r>
                  <w:r>
                    <w:rPr>
                      <w:noProof/>
                      <w:webHidden/>
                    </w:rPr>
                    <w:fldChar w:fldCharType="begin"/>
                  </w:r>
                  <w:r>
                    <w:rPr>
                      <w:noProof/>
                      <w:webHidden/>
                    </w:rPr>
                    <w:instrText xml:space="preserve"> PAGEREF _Toc190439205 \h </w:instrText>
                  </w:r>
                  <w:r>
                    <w:rPr>
                      <w:noProof/>
                      <w:webHidden/>
                    </w:rPr>
                  </w:r>
                  <w:r>
                    <w:rPr>
                      <w:noProof/>
                      <w:webHidden/>
                    </w:rPr>
                    <w:fldChar w:fldCharType="separate"/>
                  </w:r>
                  <w:r>
                    <w:rPr>
                      <w:noProof/>
                      <w:webHidden/>
                    </w:rPr>
                    <w:t>8</w:t>
                  </w:r>
                  <w:r>
                    <w:rPr>
                      <w:noProof/>
                      <w:webHidden/>
                    </w:rPr>
                    <w:fldChar w:fldCharType="end"/>
                  </w:r>
                </w:hyperlink>
              </w:p>
              <w:p w14:paraId="0EFA2623" w14:textId="6F8EC1D3" w:rsidR="0096047C" w:rsidRDefault="0096047C" w:rsidP="0096047C">
                <w:pPr>
                  <w:pStyle w:val="TOC2"/>
                  <w:rPr>
                    <w:rFonts w:asciiTheme="minorHAnsi" w:eastAsiaTheme="minorEastAsia" w:hAnsiTheme="minorHAnsi" w:cstheme="minorBidi"/>
                    <w:bCs w:val="0"/>
                    <w:noProof/>
                    <w:kern w:val="2"/>
                    <w:sz w:val="24"/>
                    <w:szCs w:val="24"/>
                    <w:lang w:eastAsia="en-AU"/>
                    <w14:ligatures w14:val="standardContextual"/>
                  </w:rPr>
                </w:pPr>
                <w:hyperlink w:anchor="_Toc190439206" w:history="1">
                  <w:r w:rsidRPr="00A347E7">
                    <w:rPr>
                      <w:rStyle w:val="Hyperlink"/>
                      <w:rFonts w:eastAsia="SimSun"/>
                      <w:noProof/>
                    </w:rPr>
                    <w:t>Mechanical Splice</w:t>
                  </w:r>
                  <w:r>
                    <w:rPr>
                      <w:noProof/>
                      <w:webHidden/>
                    </w:rPr>
                    <w:tab/>
                  </w:r>
                  <w:r>
                    <w:rPr>
                      <w:noProof/>
                      <w:webHidden/>
                    </w:rPr>
                    <w:fldChar w:fldCharType="begin"/>
                  </w:r>
                  <w:r>
                    <w:rPr>
                      <w:noProof/>
                      <w:webHidden/>
                    </w:rPr>
                    <w:instrText xml:space="preserve"> PAGEREF _Toc190439206 \h </w:instrText>
                  </w:r>
                  <w:r>
                    <w:rPr>
                      <w:noProof/>
                      <w:webHidden/>
                    </w:rPr>
                  </w:r>
                  <w:r>
                    <w:rPr>
                      <w:noProof/>
                      <w:webHidden/>
                    </w:rPr>
                    <w:fldChar w:fldCharType="separate"/>
                  </w:r>
                  <w:r>
                    <w:rPr>
                      <w:noProof/>
                      <w:webHidden/>
                    </w:rPr>
                    <w:t>8</w:t>
                  </w:r>
                  <w:r>
                    <w:rPr>
                      <w:noProof/>
                      <w:webHidden/>
                    </w:rPr>
                    <w:fldChar w:fldCharType="end"/>
                  </w:r>
                </w:hyperlink>
              </w:p>
              <w:p w14:paraId="2D95B806" w14:textId="52AAE2D9" w:rsidR="0096047C" w:rsidRDefault="0096047C" w:rsidP="0096047C">
                <w:pPr>
                  <w:pStyle w:val="TOC2"/>
                  <w:rPr>
                    <w:rFonts w:asciiTheme="minorHAnsi" w:eastAsiaTheme="minorEastAsia" w:hAnsiTheme="minorHAnsi" w:cstheme="minorBidi"/>
                    <w:bCs w:val="0"/>
                    <w:noProof/>
                    <w:kern w:val="2"/>
                    <w:sz w:val="24"/>
                    <w:szCs w:val="24"/>
                    <w:lang w:eastAsia="en-AU"/>
                    <w14:ligatures w14:val="standardContextual"/>
                  </w:rPr>
                </w:pPr>
                <w:hyperlink w:anchor="_Toc190439207" w:history="1">
                  <w:r w:rsidRPr="00A347E7">
                    <w:rPr>
                      <w:rStyle w:val="Hyperlink"/>
                      <w:rFonts w:eastAsia="SimSun"/>
                      <w:noProof/>
                    </w:rPr>
                    <w:t>Transport, Handling and Storage of Piles</w:t>
                  </w:r>
                  <w:r>
                    <w:rPr>
                      <w:noProof/>
                      <w:webHidden/>
                    </w:rPr>
                    <w:tab/>
                  </w:r>
                  <w:r>
                    <w:rPr>
                      <w:noProof/>
                      <w:webHidden/>
                    </w:rPr>
                    <w:fldChar w:fldCharType="begin"/>
                  </w:r>
                  <w:r>
                    <w:rPr>
                      <w:noProof/>
                      <w:webHidden/>
                    </w:rPr>
                    <w:instrText xml:space="preserve"> PAGEREF _Toc190439207 \h </w:instrText>
                  </w:r>
                  <w:r>
                    <w:rPr>
                      <w:noProof/>
                      <w:webHidden/>
                    </w:rPr>
                  </w:r>
                  <w:r>
                    <w:rPr>
                      <w:noProof/>
                      <w:webHidden/>
                    </w:rPr>
                    <w:fldChar w:fldCharType="separate"/>
                  </w:r>
                  <w:r>
                    <w:rPr>
                      <w:noProof/>
                      <w:webHidden/>
                    </w:rPr>
                    <w:t>8</w:t>
                  </w:r>
                  <w:r>
                    <w:rPr>
                      <w:noProof/>
                      <w:webHidden/>
                    </w:rPr>
                    <w:fldChar w:fldCharType="end"/>
                  </w:r>
                </w:hyperlink>
              </w:p>
              <w:p w14:paraId="63C19791" w14:textId="4C619BAD" w:rsidR="0096047C" w:rsidRDefault="0096047C" w:rsidP="0096047C">
                <w:pPr>
                  <w:pStyle w:val="TOC1"/>
                  <w:rPr>
                    <w:rFonts w:asciiTheme="minorHAnsi" w:eastAsiaTheme="minorEastAsia" w:hAnsiTheme="minorHAnsi" w:cstheme="minorBidi"/>
                    <w:b w:val="0"/>
                    <w:noProof/>
                    <w:kern w:val="2"/>
                    <w:sz w:val="24"/>
                    <w:szCs w:val="24"/>
                    <w:lang w:eastAsia="en-AU"/>
                    <w14:ligatures w14:val="standardContextual"/>
                  </w:rPr>
                </w:pPr>
                <w:hyperlink w:anchor="_Toc190439208" w:history="1">
                  <w:r w:rsidRPr="00A347E7">
                    <w:rPr>
                      <w:rStyle w:val="Hyperlink"/>
                      <w:rFonts w:eastAsia="SimSun"/>
                      <w:noProof/>
                      <w14:scene3d>
                        <w14:camera w14:prst="orthographicFront"/>
                        <w14:lightRig w14:rig="threePt" w14:dir="t">
                          <w14:rot w14:lat="0" w14:lon="0" w14:rev="0"/>
                        </w14:lightRig>
                      </w14:scene3d>
                    </w:rPr>
                    <w:t>8.</w:t>
                  </w:r>
                  <w:r>
                    <w:rPr>
                      <w:rFonts w:asciiTheme="minorHAnsi" w:eastAsiaTheme="minorEastAsia" w:hAnsiTheme="minorHAnsi" w:cstheme="minorBidi"/>
                      <w:b w:val="0"/>
                      <w:noProof/>
                      <w:kern w:val="2"/>
                      <w:sz w:val="24"/>
                      <w:szCs w:val="24"/>
                      <w:lang w:eastAsia="en-AU"/>
                      <w14:ligatures w14:val="standardContextual"/>
                    </w:rPr>
                    <w:tab/>
                  </w:r>
                  <w:r w:rsidRPr="00A347E7">
                    <w:rPr>
                      <w:rStyle w:val="Hyperlink"/>
                      <w:rFonts w:eastAsia="SimSun"/>
                      <w:noProof/>
                    </w:rPr>
                    <w:t>Pile Installation Equipment</w:t>
                  </w:r>
                  <w:r>
                    <w:rPr>
                      <w:noProof/>
                      <w:webHidden/>
                    </w:rPr>
                    <w:tab/>
                  </w:r>
                  <w:r>
                    <w:rPr>
                      <w:noProof/>
                      <w:webHidden/>
                    </w:rPr>
                    <w:fldChar w:fldCharType="begin"/>
                  </w:r>
                  <w:r>
                    <w:rPr>
                      <w:noProof/>
                      <w:webHidden/>
                    </w:rPr>
                    <w:instrText xml:space="preserve"> PAGEREF _Toc190439208 \h </w:instrText>
                  </w:r>
                  <w:r>
                    <w:rPr>
                      <w:noProof/>
                      <w:webHidden/>
                    </w:rPr>
                  </w:r>
                  <w:r>
                    <w:rPr>
                      <w:noProof/>
                      <w:webHidden/>
                    </w:rPr>
                    <w:fldChar w:fldCharType="separate"/>
                  </w:r>
                  <w:r>
                    <w:rPr>
                      <w:noProof/>
                      <w:webHidden/>
                    </w:rPr>
                    <w:t>8</w:t>
                  </w:r>
                  <w:r>
                    <w:rPr>
                      <w:noProof/>
                      <w:webHidden/>
                    </w:rPr>
                    <w:fldChar w:fldCharType="end"/>
                  </w:r>
                </w:hyperlink>
              </w:p>
              <w:p w14:paraId="14E08A44" w14:textId="45ED8B08" w:rsidR="0096047C" w:rsidRDefault="0096047C" w:rsidP="0096047C">
                <w:pPr>
                  <w:pStyle w:val="TOC1"/>
                  <w:rPr>
                    <w:rFonts w:asciiTheme="minorHAnsi" w:eastAsiaTheme="minorEastAsia" w:hAnsiTheme="minorHAnsi" w:cstheme="minorBidi"/>
                    <w:b w:val="0"/>
                    <w:noProof/>
                    <w:kern w:val="2"/>
                    <w:sz w:val="24"/>
                    <w:szCs w:val="24"/>
                    <w:lang w:eastAsia="en-AU"/>
                    <w14:ligatures w14:val="standardContextual"/>
                  </w:rPr>
                </w:pPr>
                <w:hyperlink w:anchor="_Toc190439209" w:history="1">
                  <w:r w:rsidRPr="00A347E7">
                    <w:rPr>
                      <w:rStyle w:val="Hyperlink"/>
                      <w:rFonts w:eastAsia="SimSun"/>
                      <w:noProof/>
                      <w14:scene3d>
                        <w14:camera w14:prst="orthographicFront"/>
                        <w14:lightRig w14:rig="threePt" w14:dir="t">
                          <w14:rot w14:lat="0" w14:lon="0" w14:rev="0"/>
                        </w14:lightRig>
                      </w14:scene3d>
                    </w:rPr>
                    <w:t>9.</w:t>
                  </w:r>
                  <w:r>
                    <w:rPr>
                      <w:rFonts w:asciiTheme="minorHAnsi" w:eastAsiaTheme="minorEastAsia" w:hAnsiTheme="minorHAnsi" w:cstheme="minorBidi"/>
                      <w:b w:val="0"/>
                      <w:noProof/>
                      <w:kern w:val="2"/>
                      <w:sz w:val="24"/>
                      <w:szCs w:val="24"/>
                      <w:lang w:eastAsia="en-AU"/>
                      <w14:ligatures w14:val="standardContextual"/>
                    </w:rPr>
                    <w:tab/>
                  </w:r>
                  <w:r w:rsidRPr="00A347E7">
                    <w:rPr>
                      <w:rStyle w:val="Hyperlink"/>
                      <w:rFonts w:eastAsia="SimSun"/>
                      <w:noProof/>
                    </w:rPr>
                    <w:t>Site Preparation and Management</w:t>
                  </w:r>
                  <w:r>
                    <w:rPr>
                      <w:noProof/>
                      <w:webHidden/>
                    </w:rPr>
                    <w:tab/>
                  </w:r>
                  <w:r>
                    <w:rPr>
                      <w:noProof/>
                      <w:webHidden/>
                    </w:rPr>
                    <w:fldChar w:fldCharType="begin"/>
                  </w:r>
                  <w:r>
                    <w:rPr>
                      <w:noProof/>
                      <w:webHidden/>
                    </w:rPr>
                    <w:instrText xml:space="preserve"> PAGEREF _Toc190439209 \h </w:instrText>
                  </w:r>
                  <w:r>
                    <w:rPr>
                      <w:noProof/>
                      <w:webHidden/>
                    </w:rPr>
                  </w:r>
                  <w:r>
                    <w:rPr>
                      <w:noProof/>
                      <w:webHidden/>
                    </w:rPr>
                    <w:fldChar w:fldCharType="separate"/>
                  </w:r>
                  <w:r>
                    <w:rPr>
                      <w:noProof/>
                      <w:webHidden/>
                    </w:rPr>
                    <w:t>9</w:t>
                  </w:r>
                  <w:r>
                    <w:rPr>
                      <w:noProof/>
                      <w:webHidden/>
                    </w:rPr>
                    <w:fldChar w:fldCharType="end"/>
                  </w:r>
                </w:hyperlink>
              </w:p>
              <w:p w14:paraId="05251E76" w14:textId="02A34EA4" w:rsidR="0096047C" w:rsidRDefault="0096047C" w:rsidP="0096047C">
                <w:pPr>
                  <w:pStyle w:val="TOC2"/>
                  <w:rPr>
                    <w:rFonts w:asciiTheme="minorHAnsi" w:eastAsiaTheme="minorEastAsia" w:hAnsiTheme="minorHAnsi" w:cstheme="minorBidi"/>
                    <w:bCs w:val="0"/>
                    <w:noProof/>
                    <w:kern w:val="2"/>
                    <w:sz w:val="24"/>
                    <w:szCs w:val="24"/>
                    <w:lang w:eastAsia="en-AU"/>
                    <w14:ligatures w14:val="standardContextual"/>
                  </w:rPr>
                </w:pPr>
                <w:hyperlink w:anchor="_Toc190439210" w:history="1">
                  <w:r w:rsidRPr="00A347E7">
                    <w:rPr>
                      <w:rStyle w:val="Hyperlink"/>
                      <w:rFonts w:eastAsia="SimSun"/>
                      <w:noProof/>
                    </w:rPr>
                    <w:t>General</w:t>
                  </w:r>
                  <w:r>
                    <w:rPr>
                      <w:noProof/>
                      <w:webHidden/>
                    </w:rPr>
                    <w:tab/>
                  </w:r>
                  <w:r>
                    <w:rPr>
                      <w:noProof/>
                      <w:webHidden/>
                    </w:rPr>
                    <w:fldChar w:fldCharType="begin"/>
                  </w:r>
                  <w:r>
                    <w:rPr>
                      <w:noProof/>
                      <w:webHidden/>
                    </w:rPr>
                    <w:instrText xml:space="preserve"> PAGEREF _Toc190439210 \h </w:instrText>
                  </w:r>
                  <w:r>
                    <w:rPr>
                      <w:noProof/>
                      <w:webHidden/>
                    </w:rPr>
                  </w:r>
                  <w:r>
                    <w:rPr>
                      <w:noProof/>
                      <w:webHidden/>
                    </w:rPr>
                    <w:fldChar w:fldCharType="separate"/>
                  </w:r>
                  <w:r>
                    <w:rPr>
                      <w:noProof/>
                      <w:webHidden/>
                    </w:rPr>
                    <w:t>9</w:t>
                  </w:r>
                  <w:r>
                    <w:rPr>
                      <w:noProof/>
                      <w:webHidden/>
                    </w:rPr>
                    <w:fldChar w:fldCharType="end"/>
                  </w:r>
                </w:hyperlink>
              </w:p>
              <w:p w14:paraId="7C0E3A7A" w14:textId="29167D1B" w:rsidR="0096047C" w:rsidRDefault="0096047C" w:rsidP="0096047C">
                <w:pPr>
                  <w:pStyle w:val="TOC2"/>
                  <w:rPr>
                    <w:rFonts w:asciiTheme="minorHAnsi" w:eastAsiaTheme="minorEastAsia" w:hAnsiTheme="minorHAnsi" w:cstheme="minorBidi"/>
                    <w:bCs w:val="0"/>
                    <w:noProof/>
                    <w:kern w:val="2"/>
                    <w:sz w:val="24"/>
                    <w:szCs w:val="24"/>
                    <w:lang w:eastAsia="en-AU"/>
                    <w14:ligatures w14:val="standardContextual"/>
                  </w:rPr>
                </w:pPr>
                <w:hyperlink w:anchor="_Toc190439211" w:history="1">
                  <w:r w:rsidRPr="00A347E7">
                    <w:rPr>
                      <w:rStyle w:val="Hyperlink"/>
                      <w:rFonts w:eastAsia="SimSun"/>
                      <w:noProof/>
                    </w:rPr>
                    <w:t>Site Control Zones</w:t>
                  </w:r>
                  <w:r>
                    <w:rPr>
                      <w:noProof/>
                      <w:webHidden/>
                    </w:rPr>
                    <w:tab/>
                  </w:r>
                  <w:r>
                    <w:rPr>
                      <w:noProof/>
                      <w:webHidden/>
                    </w:rPr>
                    <w:fldChar w:fldCharType="begin"/>
                  </w:r>
                  <w:r>
                    <w:rPr>
                      <w:noProof/>
                      <w:webHidden/>
                    </w:rPr>
                    <w:instrText xml:space="preserve"> PAGEREF _Toc190439211 \h </w:instrText>
                  </w:r>
                  <w:r>
                    <w:rPr>
                      <w:noProof/>
                      <w:webHidden/>
                    </w:rPr>
                  </w:r>
                  <w:r>
                    <w:rPr>
                      <w:noProof/>
                      <w:webHidden/>
                    </w:rPr>
                    <w:fldChar w:fldCharType="separate"/>
                  </w:r>
                  <w:r>
                    <w:rPr>
                      <w:noProof/>
                      <w:webHidden/>
                    </w:rPr>
                    <w:t>10</w:t>
                  </w:r>
                  <w:r>
                    <w:rPr>
                      <w:noProof/>
                      <w:webHidden/>
                    </w:rPr>
                    <w:fldChar w:fldCharType="end"/>
                  </w:r>
                </w:hyperlink>
              </w:p>
              <w:p w14:paraId="48E66191" w14:textId="719F0C2A" w:rsidR="0096047C" w:rsidRDefault="0096047C" w:rsidP="0096047C">
                <w:pPr>
                  <w:pStyle w:val="TOC2"/>
                  <w:rPr>
                    <w:rFonts w:asciiTheme="minorHAnsi" w:eastAsiaTheme="minorEastAsia" w:hAnsiTheme="minorHAnsi" w:cstheme="minorBidi"/>
                    <w:bCs w:val="0"/>
                    <w:noProof/>
                    <w:kern w:val="2"/>
                    <w:sz w:val="24"/>
                    <w:szCs w:val="24"/>
                    <w:lang w:eastAsia="en-AU"/>
                    <w14:ligatures w14:val="standardContextual"/>
                  </w:rPr>
                </w:pPr>
                <w:hyperlink w:anchor="_Toc190439212" w:history="1">
                  <w:r w:rsidRPr="00A347E7">
                    <w:rPr>
                      <w:rStyle w:val="Hyperlink"/>
                      <w:rFonts w:eastAsia="SimSun"/>
                      <w:noProof/>
                    </w:rPr>
                    <w:t>Site Earthworks</w:t>
                  </w:r>
                  <w:r>
                    <w:rPr>
                      <w:noProof/>
                      <w:webHidden/>
                    </w:rPr>
                    <w:tab/>
                  </w:r>
                  <w:r>
                    <w:rPr>
                      <w:noProof/>
                      <w:webHidden/>
                    </w:rPr>
                    <w:fldChar w:fldCharType="begin"/>
                  </w:r>
                  <w:r>
                    <w:rPr>
                      <w:noProof/>
                      <w:webHidden/>
                    </w:rPr>
                    <w:instrText xml:space="preserve"> PAGEREF _Toc190439212 \h </w:instrText>
                  </w:r>
                  <w:r>
                    <w:rPr>
                      <w:noProof/>
                      <w:webHidden/>
                    </w:rPr>
                  </w:r>
                  <w:r>
                    <w:rPr>
                      <w:noProof/>
                      <w:webHidden/>
                    </w:rPr>
                    <w:fldChar w:fldCharType="separate"/>
                  </w:r>
                  <w:r>
                    <w:rPr>
                      <w:noProof/>
                      <w:webHidden/>
                    </w:rPr>
                    <w:t>10</w:t>
                  </w:r>
                  <w:r>
                    <w:rPr>
                      <w:noProof/>
                      <w:webHidden/>
                    </w:rPr>
                    <w:fldChar w:fldCharType="end"/>
                  </w:r>
                </w:hyperlink>
              </w:p>
              <w:p w14:paraId="4939CC45" w14:textId="343E1620" w:rsidR="0096047C" w:rsidRDefault="0096047C" w:rsidP="0096047C">
                <w:pPr>
                  <w:pStyle w:val="TOC1"/>
                  <w:rPr>
                    <w:rFonts w:asciiTheme="minorHAnsi" w:eastAsiaTheme="minorEastAsia" w:hAnsiTheme="minorHAnsi" w:cstheme="minorBidi"/>
                    <w:b w:val="0"/>
                    <w:noProof/>
                    <w:kern w:val="2"/>
                    <w:sz w:val="24"/>
                    <w:szCs w:val="24"/>
                    <w:lang w:eastAsia="en-AU"/>
                    <w14:ligatures w14:val="standardContextual"/>
                  </w:rPr>
                </w:pPr>
                <w:hyperlink w:anchor="_Toc190439213" w:history="1">
                  <w:r w:rsidRPr="00A347E7">
                    <w:rPr>
                      <w:rStyle w:val="Hyperlink"/>
                      <w:rFonts w:eastAsia="SimSun"/>
                      <w:noProof/>
                      <w14:scene3d>
                        <w14:camera w14:prst="orthographicFront"/>
                        <w14:lightRig w14:rig="threePt" w14:dir="t">
                          <w14:rot w14:lat="0" w14:lon="0" w14:rev="0"/>
                        </w14:lightRig>
                      </w14:scene3d>
                    </w:rPr>
                    <w:t>10.</w:t>
                  </w:r>
                  <w:r>
                    <w:rPr>
                      <w:rFonts w:asciiTheme="minorHAnsi" w:eastAsiaTheme="minorEastAsia" w:hAnsiTheme="minorHAnsi" w:cstheme="minorBidi"/>
                      <w:b w:val="0"/>
                      <w:noProof/>
                      <w:kern w:val="2"/>
                      <w:sz w:val="24"/>
                      <w:szCs w:val="24"/>
                      <w:lang w:eastAsia="en-AU"/>
                      <w14:ligatures w14:val="standardContextual"/>
                    </w:rPr>
                    <w:tab/>
                  </w:r>
                  <w:r w:rsidRPr="00A347E7">
                    <w:rPr>
                      <w:rStyle w:val="Hyperlink"/>
                      <w:rFonts w:eastAsia="SimSun"/>
                      <w:noProof/>
                    </w:rPr>
                    <w:t>Installation of Piles</w:t>
                  </w:r>
                  <w:r>
                    <w:rPr>
                      <w:noProof/>
                      <w:webHidden/>
                    </w:rPr>
                    <w:tab/>
                  </w:r>
                  <w:r>
                    <w:rPr>
                      <w:noProof/>
                      <w:webHidden/>
                    </w:rPr>
                    <w:fldChar w:fldCharType="begin"/>
                  </w:r>
                  <w:r>
                    <w:rPr>
                      <w:noProof/>
                      <w:webHidden/>
                    </w:rPr>
                    <w:instrText xml:space="preserve"> PAGEREF _Toc190439213 \h </w:instrText>
                  </w:r>
                  <w:r>
                    <w:rPr>
                      <w:noProof/>
                      <w:webHidden/>
                    </w:rPr>
                  </w:r>
                  <w:r>
                    <w:rPr>
                      <w:noProof/>
                      <w:webHidden/>
                    </w:rPr>
                    <w:fldChar w:fldCharType="separate"/>
                  </w:r>
                  <w:r>
                    <w:rPr>
                      <w:noProof/>
                      <w:webHidden/>
                    </w:rPr>
                    <w:t>11</w:t>
                  </w:r>
                  <w:r>
                    <w:rPr>
                      <w:noProof/>
                      <w:webHidden/>
                    </w:rPr>
                    <w:fldChar w:fldCharType="end"/>
                  </w:r>
                </w:hyperlink>
              </w:p>
              <w:p w14:paraId="495E4FAD" w14:textId="153EE21A" w:rsidR="0096047C" w:rsidRDefault="0096047C" w:rsidP="0096047C">
                <w:pPr>
                  <w:pStyle w:val="TOC2"/>
                  <w:rPr>
                    <w:rFonts w:asciiTheme="minorHAnsi" w:eastAsiaTheme="minorEastAsia" w:hAnsiTheme="minorHAnsi" w:cstheme="minorBidi"/>
                    <w:bCs w:val="0"/>
                    <w:noProof/>
                    <w:kern w:val="2"/>
                    <w:sz w:val="24"/>
                    <w:szCs w:val="24"/>
                    <w:lang w:eastAsia="en-AU"/>
                    <w14:ligatures w14:val="standardContextual"/>
                  </w:rPr>
                </w:pPr>
                <w:hyperlink w:anchor="_Toc190439214" w:history="1">
                  <w:r w:rsidRPr="00A347E7">
                    <w:rPr>
                      <w:rStyle w:val="Hyperlink"/>
                      <w:rFonts w:eastAsia="SimSun"/>
                      <w:noProof/>
                    </w:rPr>
                    <w:t>General</w:t>
                  </w:r>
                  <w:r>
                    <w:rPr>
                      <w:noProof/>
                      <w:webHidden/>
                    </w:rPr>
                    <w:tab/>
                  </w:r>
                  <w:r>
                    <w:rPr>
                      <w:noProof/>
                      <w:webHidden/>
                    </w:rPr>
                    <w:fldChar w:fldCharType="begin"/>
                  </w:r>
                  <w:r>
                    <w:rPr>
                      <w:noProof/>
                      <w:webHidden/>
                    </w:rPr>
                    <w:instrText xml:space="preserve"> PAGEREF _Toc190439214 \h </w:instrText>
                  </w:r>
                  <w:r>
                    <w:rPr>
                      <w:noProof/>
                      <w:webHidden/>
                    </w:rPr>
                  </w:r>
                  <w:r>
                    <w:rPr>
                      <w:noProof/>
                      <w:webHidden/>
                    </w:rPr>
                    <w:fldChar w:fldCharType="separate"/>
                  </w:r>
                  <w:r>
                    <w:rPr>
                      <w:noProof/>
                      <w:webHidden/>
                    </w:rPr>
                    <w:t>11</w:t>
                  </w:r>
                  <w:r>
                    <w:rPr>
                      <w:noProof/>
                      <w:webHidden/>
                    </w:rPr>
                    <w:fldChar w:fldCharType="end"/>
                  </w:r>
                </w:hyperlink>
              </w:p>
              <w:p w14:paraId="42238D2B" w14:textId="59BA601B" w:rsidR="0096047C" w:rsidRDefault="0096047C" w:rsidP="0096047C">
                <w:pPr>
                  <w:pStyle w:val="TOC2"/>
                  <w:rPr>
                    <w:rFonts w:asciiTheme="minorHAnsi" w:eastAsiaTheme="minorEastAsia" w:hAnsiTheme="minorHAnsi" w:cstheme="minorBidi"/>
                    <w:bCs w:val="0"/>
                    <w:noProof/>
                    <w:kern w:val="2"/>
                    <w:sz w:val="24"/>
                    <w:szCs w:val="24"/>
                    <w:lang w:eastAsia="en-AU"/>
                    <w14:ligatures w14:val="standardContextual"/>
                  </w:rPr>
                </w:pPr>
                <w:hyperlink w:anchor="_Toc190439215" w:history="1">
                  <w:r w:rsidRPr="00A347E7">
                    <w:rPr>
                      <w:rStyle w:val="Hyperlink"/>
                      <w:rFonts w:eastAsia="SimSun"/>
                      <w:noProof/>
                    </w:rPr>
                    <w:t>Noise, Vibration and Property Damage</w:t>
                  </w:r>
                  <w:r>
                    <w:rPr>
                      <w:noProof/>
                      <w:webHidden/>
                    </w:rPr>
                    <w:tab/>
                  </w:r>
                  <w:r>
                    <w:rPr>
                      <w:noProof/>
                      <w:webHidden/>
                    </w:rPr>
                    <w:fldChar w:fldCharType="begin"/>
                  </w:r>
                  <w:r>
                    <w:rPr>
                      <w:noProof/>
                      <w:webHidden/>
                    </w:rPr>
                    <w:instrText xml:space="preserve"> PAGEREF _Toc190439215 \h </w:instrText>
                  </w:r>
                  <w:r>
                    <w:rPr>
                      <w:noProof/>
                      <w:webHidden/>
                    </w:rPr>
                  </w:r>
                  <w:r>
                    <w:rPr>
                      <w:noProof/>
                      <w:webHidden/>
                    </w:rPr>
                    <w:fldChar w:fldCharType="separate"/>
                  </w:r>
                  <w:r>
                    <w:rPr>
                      <w:noProof/>
                      <w:webHidden/>
                    </w:rPr>
                    <w:t>12</w:t>
                  </w:r>
                  <w:r>
                    <w:rPr>
                      <w:noProof/>
                      <w:webHidden/>
                    </w:rPr>
                    <w:fldChar w:fldCharType="end"/>
                  </w:r>
                </w:hyperlink>
              </w:p>
              <w:p w14:paraId="68EB84FC" w14:textId="5ED180DB" w:rsidR="0096047C" w:rsidRDefault="0096047C" w:rsidP="0096047C">
                <w:pPr>
                  <w:pStyle w:val="TOC2"/>
                  <w:rPr>
                    <w:rFonts w:asciiTheme="minorHAnsi" w:eastAsiaTheme="minorEastAsia" w:hAnsiTheme="minorHAnsi" w:cstheme="minorBidi"/>
                    <w:bCs w:val="0"/>
                    <w:noProof/>
                    <w:kern w:val="2"/>
                    <w:sz w:val="24"/>
                    <w:szCs w:val="24"/>
                    <w:lang w:eastAsia="en-AU"/>
                    <w14:ligatures w14:val="standardContextual"/>
                  </w:rPr>
                </w:pPr>
                <w:hyperlink w:anchor="_Toc190439216" w:history="1">
                  <w:r w:rsidRPr="00A347E7">
                    <w:rPr>
                      <w:rStyle w:val="Hyperlink"/>
                      <w:rFonts w:eastAsia="SimSun"/>
                      <w:noProof/>
                    </w:rPr>
                    <w:t>Preboring</w:t>
                  </w:r>
                  <w:r>
                    <w:rPr>
                      <w:noProof/>
                      <w:webHidden/>
                    </w:rPr>
                    <w:tab/>
                  </w:r>
                  <w:r>
                    <w:rPr>
                      <w:noProof/>
                      <w:webHidden/>
                    </w:rPr>
                    <w:fldChar w:fldCharType="begin"/>
                  </w:r>
                  <w:r>
                    <w:rPr>
                      <w:noProof/>
                      <w:webHidden/>
                    </w:rPr>
                    <w:instrText xml:space="preserve"> PAGEREF _Toc190439216 \h </w:instrText>
                  </w:r>
                  <w:r>
                    <w:rPr>
                      <w:noProof/>
                      <w:webHidden/>
                    </w:rPr>
                  </w:r>
                  <w:r>
                    <w:rPr>
                      <w:noProof/>
                      <w:webHidden/>
                    </w:rPr>
                    <w:fldChar w:fldCharType="separate"/>
                  </w:r>
                  <w:r>
                    <w:rPr>
                      <w:noProof/>
                      <w:webHidden/>
                    </w:rPr>
                    <w:t>13</w:t>
                  </w:r>
                  <w:r>
                    <w:rPr>
                      <w:noProof/>
                      <w:webHidden/>
                    </w:rPr>
                    <w:fldChar w:fldCharType="end"/>
                  </w:r>
                </w:hyperlink>
              </w:p>
              <w:p w14:paraId="2E5993A3" w14:textId="31621A20" w:rsidR="0096047C" w:rsidRDefault="0096047C" w:rsidP="0096047C">
                <w:pPr>
                  <w:pStyle w:val="TOC2"/>
                  <w:rPr>
                    <w:rFonts w:asciiTheme="minorHAnsi" w:eastAsiaTheme="minorEastAsia" w:hAnsiTheme="minorHAnsi" w:cstheme="minorBidi"/>
                    <w:bCs w:val="0"/>
                    <w:noProof/>
                    <w:kern w:val="2"/>
                    <w:sz w:val="24"/>
                    <w:szCs w:val="24"/>
                    <w:lang w:eastAsia="en-AU"/>
                    <w14:ligatures w14:val="standardContextual"/>
                  </w:rPr>
                </w:pPr>
                <w:hyperlink w:anchor="_Toc190439217" w:history="1">
                  <w:r w:rsidRPr="00A347E7">
                    <w:rPr>
                      <w:rStyle w:val="Hyperlink"/>
                      <w:rFonts w:eastAsia="SimSun"/>
                      <w:noProof/>
                    </w:rPr>
                    <w:t>Driving of Tubular Steel Piles</w:t>
                  </w:r>
                  <w:r>
                    <w:rPr>
                      <w:noProof/>
                      <w:webHidden/>
                    </w:rPr>
                    <w:tab/>
                  </w:r>
                  <w:r>
                    <w:rPr>
                      <w:noProof/>
                      <w:webHidden/>
                    </w:rPr>
                    <w:fldChar w:fldCharType="begin"/>
                  </w:r>
                  <w:r>
                    <w:rPr>
                      <w:noProof/>
                      <w:webHidden/>
                    </w:rPr>
                    <w:instrText xml:space="preserve"> PAGEREF _Toc190439217 \h </w:instrText>
                  </w:r>
                  <w:r>
                    <w:rPr>
                      <w:noProof/>
                      <w:webHidden/>
                    </w:rPr>
                  </w:r>
                  <w:r>
                    <w:rPr>
                      <w:noProof/>
                      <w:webHidden/>
                    </w:rPr>
                    <w:fldChar w:fldCharType="separate"/>
                  </w:r>
                  <w:r>
                    <w:rPr>
                      <w:noProof/>
                      <w:webHidden/>
                    </w:rPr>
                    <w:t>14</w:t>
                  </w:r>
                  <w:r>
                    <w:rPr>
                      <w:noProof/>
                      <w:webHidden/>
                    </w:rPr>
                    <w:fldChar w:fldCharType="end"/>
                  </w:r>
                </w:hyperlink>
              </w:p>
              <w:p w14:paraId="3D8190C2" w14:textId="1761040B" w:rsidR="0096047C" w:rsidRDefault="0096047C" w:rsidP="0096047C">
                <w:pPr>
                  <w:pStyle w:val="TOC2"/>
                  <w:rPr>
                    <w:rFonts w:asciiTheme="minorHAnsi" w:eastAsiaTheme="minorEastAsia" w:hAnsiTheme="minorHAnsi" w:cstheme="minorBidi"/>
                    <w:bCs w:val="0"/>
                    <w:noProof/>
                    <w:kern w:val="2"/>
                    <w:sz w:val="24"/>
                    <w:szCs w:val="24"/>
                    <w:lang w:eastAsia="en-AU"/>
                    <w14:ligatures w14:val="standardContextual"/>
                  </w:rPr>
                </w:pPr>
                <w:hyperlink w:anchor="_Toc190439218" w:history="1">
                  <w:r w:rsidRPr="00A347E7">
                    <w:rPr>
                      <w:rStyle w:val="Hyperlink"/>
                      <w:rFonts w:eastAsia="SimSun"/>
                      <w:noProof/>
                    </w:rPr>
                    <w:t>Restrike</w:t>
                  </w:r>
                  <w:r>
                    <w:rPr>
                      <w:noProof/>
                      <w:webHidden/>
                    </w:rPr>
                    <w:tab/>
                  </w:r>
                  <w:r>
                    <w:rPr>
                      <w:noProof/>
                      <w:webHidden/>
                    </w:rPr>
                    <w:fldChar w:fldCharType="begin"/>
                  </w:r>
                  <w:r>
                    <w:rPr>
                      <w:noProof/>
                      <w:webHidden/>
                    </w:rPr>
                    <w:instrText xml:space="preserve"> PAGEREF _Toc190439218 \h </w:instrText>
                  </w:r>
                  <w:r>
                    <w:rPr>
                      <w:noProof/>
                      <w:webHidden/>
                    </w:rPr>
                  </w:r>
                  <w:r>
                    <w:rPr>
                      <w:noProof/>
                      <w:webHidden/>
                    </w:rPr>
                    <w:fldChar w:fldCharType="separate"/>
                  </w:r>
                  <w:r>
                    <w:rPr>
                      <w:noProof/>
                      <w:webHidden/>
                    </w:rPr>
                    <w:t>14</w:t>
                  </w:r>
                  <w:r>
                    <w:rPr>
                      <w:noProof/>
                      <w:webHidden/>
                    </w:rPr>
                    <w:fldChar w:fldCharType="end"/>
                  </w:r>
                </w:hyperlink>
              </w:p>
              <w:p w14:paraId="2E9B3353" w14:textId="6E3ECFA6" w:rsidR="0096047C" w:rsidRDefault="0096047C" w:rsidP="0096047C">
                <w:pPr>
                  <w:pStyle w:val="TOC2"/>
                  <w:rPr>
                    <w:rFonts w:asciiTheme="minorHAnsi" w:eastAsiaTheme="minorEastAsia" w:hAnsiTheme="minorHAnsi" w:cstheme="minorBidi"/>
                    <w:bCs w:val="0"/>
                    <w:noProof/>
                    <w:kern w:val="2"/>
                    <w:sz w:val="24"/>
                    <w:szCs w:val="24"/>
                    <w:lang w:eastAsia="en-AU"/>
                    <w14:ligatures w14:val="standardContextual"/>
                  </w:rPr>
                </w:pPr>
                <w:hyperlink w:anchor="_Toc190439219" w:history="1">
                  <w:r w:rsidRPr="00A347E7">
                    <w:rPr>
                      <w:rStyle w:val="Hyperlink"/>
                      <w:rFonts w:eastAsia="SimSun"/>
                      <w:noProof/>
                    </w:rPr>
                    <w:t>Driving Below the Founding Level</w:t>
                  </w:r>
                  <w:r>
                    <w:rPr>
                      <w:noProof/>
                      <w:webHidden/>
                    </w:rPr>
                    <w:tab/>
                  </w:r>
                  <w:r>
                    <w:rPr>
                      <w:noProof/>
                      <w:webHidden/>
                    </w:rPr>
                    <w:fldChar w:fldCharType="begin"/>
                  </w:r>
                  <w:r>
                    <w:rPr>
                      <w:noProof/>
                      <w:webHidden/>
                    </w:rPr>
                    <w:instrText xml:space="preserve"> PAGEREF _Toc190439219 \h </w:instrText>
                  </w:r>
                  <w:r>
                    <w:rPr>
                      <w:noProof/>
                      <w:webHidden/>
                    </w:rPr>
                  </w:r>
                  <w:r>
                    <w:rPr>
                      <w:noProof/>
                      <w:webHidden/>
                    </w:rPr>
                    <w:fldChar w:fldCharType="separate"/>
                  </w:r>
                  <w:r>
                    <w:rPr>
                      <w:noProof/>
                      <w:webHidden/>
                    </w:rPr>
                    <w:t>14</w:t>
                  </w:r>
                  <w:r>
                    <w:rPr>
                      <w:noProof/>
                      <w:webHidden/>
                    </w:rPr>
                    <w:fldChar w:fldCharType="end"/>
                  </w:r>
                </w:hyperlink>
              </w:p>
              <w:p w14:paraId="130CD09F" w14:textId="4FC86A7B" w:rsidR="0096047C" w:rsidRDefault="0096047C" w:rsidP="0096047C">
                <w:pPr>
                  <w:pStyle w:val="TOC2"/>
                  <w:rPr>
                    <w:rFonts w:asciiTheme="minorHAnsi" w:eastAsiaTheme="minorEastAsia" w:hAnsiTheme="minorHAnsi" w:cstheme="minorBidi"/>
                    <w:bCs w:val="0"/>
                    <w:noProof/>
                    <w:kern w:val="2"/>
                    <w:sz w:val="24"/>
                    <w:szCs w:val="24"/>
                    <w:lang w:eastAsia="en-AU"/>
                    <w14:ligatures w14:val="standardContextual"/>
                  </w:rPr>
                </w:pPr>
                <w:hyperlink w:anchor="_Toc190439220" w:history="1">
                  <w:r w:rsidRPr="00A347E7">
                    <w:rPr>
                      <w:rStyle w:val="Hyperlink"/>
                      <w:rFonts w:eastAsia="SimSun"/>
                      <w:noProof/>
                    </w:rPr>
                    <w:t>Follower</w:t>
                  </w:r>
                  <w:r>
                    <w:rPr>
                      <w:noProof/>
                      <w:webHidden/>
                    </w:rPr>
                    <w:tab/>
                  </w:r>
                  <w:r>
                    <w:rPr>
                      <w:noProof/>
                      <w:webHidden/>
                    </w:rPr>
                    <w:fldChar w:fldCharType="begin"/>
                  </w:r>
                  <w:r>
                    <w:rPr>
                      <w:noProof/>
                      <w:webHidden/>
                    </w:rPr>
                    <w:instrText xml:space="preserve"> PAGEREF _Toc190439220 \h </w:instrText>
                  </w:r>
                  <w:r>
                    <w:rPr>
                      <w:noProof/>
                      <w:webHidden/>
                    </w:rPr>
                  </w:r>
                  <w:r>
                    <w:rPr>
                      <w:noProof/>
                      <w:webHidden/>
                    </w:rPr>
                    <w:fldChar w:fldCharType="separate"/>
                  </w:r>
                  <w:r>
                    <w:rPr>
                      <w:noProof/>
                      <w:webHidden/>
                    </w:rPr>
                    <w:t>14</w:t>
                  </w:r>
                  <w:r>
                    <w:rPr>
                      <w:noProof/>
                      <w:webHidden/>
                    </w:rPr>
                    <w:fldChar w:fldCharType="end"/>
                  </w:r>
                </w:hyperlink>
              </w:p>
              <w:p w14:paraId="6DAC1297" w14:textId="156E0075" w:rsidR="0096047C" w:rsidRDefault="0096047C" w:rsidP="0096047C">
                <w:pPr>
                  <w:pStyle w:val="TOC2"/>
                  <w:rPr>
                    <w:rFonts w:asciiTheme="minorHAnsi" w:eastAsiaTheme="minorEastAsia" w:hAnsiTheme="minorHAnsi" w:cstheme="minorBidi"/>
                    <w:bCs w:val="0"/>
                    <w:noProof/>
                    <w:kern w:val="2"/>
                    <w:sz w:val="24"/>
                    <w:szCs w:val="24"/>
                    <w:lang w:eastAsia="en-AU"/>
                    <w14:ligatures w14:val="standardContextual"/>
                  </w:rPr>
                </w:pPr>
                <w:hyperlink w:anchor="_Toc190439221" w:history="1">
                  <w:r w:rsidRPr="00A347E7">
                    <w:rPr>
                      <w:rStyle w:val="Hyperlink"/>
                      <w:rFonts w:eastAsia="SimSun"/>
                      <w:noProof/>
                    </w:rPr>
                    <w:t>Pile Heave</w:t>
                  </w:r>
                  <w:r>
                    <w:rPr>
                      <w:noProof/>
                      <w:webHidden/>
                    </w:rPr>
                    <w:tab/>
                  </w:r>
                  <w:r>
                    <w:rPr>
                      <w:noProof/>
                      <w:webHidden/>
                    </w:rPr>
                    <w:fldChar w:fldCharType="begin"/>
                  </w:r>
                  <w:r>
                    <w:rPr>
                      <w:noProof/>
                      <w:webHidden/>
                    </w:rPr>
                    <w:instrText xml:space="preserve"> PAGEREF _Toc190439221 \h </w:instrText>
                  </w:r>
                  <w:r>
                    <w:rPr>
                      <w:noProof/>
                      <w:webHidden/>
                    </w:rPr>
                  </w:r>
                  <w:r>
                    <w:rPr>
                      <w:noProof/>
                      <w:webHidden/>
                    </w:rPr>
                    <w:fldChar w:fldCharType="separate"/>
                  </w:r>
                  <w:r>
                    <w:rPr>
                      <w:noProof/>
                      <w:webHidden/>
                    </w:rPr>
                    <w:t>15</w:t>
                  </w:r>
                  <w:r>
                    <w:rPr>
                      <w:noProof/>
                      <w:webHidden/>
                    </w:rPr>
                    <w:fldChar w:fldCharType="end"/>
                  </w:r>
                </w:hyperlink>
              </w:p>
              <w:p w14:paraId="7D5218D9" w14:textId="733EF2C6" w:rsidR="0096047C" w:rsidRDefault="0096047C" w:rsidP="0096047C">
                <w:pPr>
                  <w:pStyle w:val="TOC2"/>
                  <w:rPr>
                    <w:rFonts w:asciiTheme="minorHAnsi" w:eastAsiaTheme="minorEastAsia" w:hAnsiTheme="minorHAnsi" w:cstheme="minorBidi"/>
                    <w:bCs w:val="0"/>
                    <w:noProof/>
                    <w:kern w:val="2"/>
                    <w:sz w:val="24"/>
                    <w:szCs w:val="24"/>
                    <w:lang w:eastAsia="en-AU"/>
                    <w14:ligatures w14:val="standardContextual"/>
                  </w:rPr>
                </w:pPr>
                <w:hyperlink w:anchor="_Toc190439222" w:history="1">
                  <w:r w:rsidRPr="00A347E7">
                    <w:rPr>
                      <w:rStyle w:val="Hyperlink"/>
                      <w:rFonts w:eastAsia="SimSun"/>
                      <w:noProof/>
                    </w:rPr>
                    <w:t>Defective Piles</w:t>
                  </w:r>
                  <w:r>
                    <w:rPr>
                      <w:noProof/>
                      <w:webHidden/>
                    </w:rPr>
                    <w:tab/>
                  </w:r>
                  <w:r>
                    <w:rPr>
                      <w:noProof/>
                      <w:webHidden/>
                    </w:rPr>
                    <w:fldChar w:fldCharType="begin"/>
                  </w:r>
                  <w:r>
                    <w:rPr>
                      <w:noProof/>
                      <w:webHidden/>
                    </w:rPr>
                    <w:instrText xml:space="preserve"> PAGEREF _Toc190439222 \h </w:instrText>
                  </w:r>
                  <w:r>
                    <w:rPr>
                      <w:noProof/>
                      <w:webHidden/>
                    </w:rPr>
                  </w:r>
                  <w:r>
                    <w:rPr>
                      <w:noProof/>
                      <w:webHidden/>
                    </w:rPr>
                    <w:fldChar w:fldCharType="separate"/>
                  </w:r>
                  <w:r>
                    <w:rPr>
                      <w:noProof/>
                      <w:webHidden/>
                    </w:rPr>
                    <w:t>15</w:t>
                  </w:r>
                  <w:r>
                    <w:rPr>
                      <w:noProof/>
                      <w:webHidden/>
                    </w:rPr>
                    <w:fldChar w:fldCharType="end"/>
                  </w:r>
                </w:hyperlink>
              </w:p>
              <w:p w14:paraId="51902F8C" w14:textId="33E31851" w:rsidR="0096047C" w:rsidRDefault="0096047C" w:rsidP="0096047C">
                <w:pPr>
                  <w:pStyle w:val="TOC1"/>
                  <w:rPr>
                    <w:rFonts w:asciiTheme="minorHAnsi" w:eastAsiaTheme="minorEastAsia" w:hAnsiTheme="minorHAnsi" w:cstheme="minorBidi"/>
                    <w:b w:val="0"/>
                    <w:noProof/>
                    <w:kern w:val="2"/>
                    <w:sz w:val="24"/>
                    <w:szCs w:val="24"/>
                    <w:lang w:eastAsia="en-AU"/>
                    <w14:ligatures w14:val="standardContextual"/>
                  </w:rPr>
                </w:pPr>
                <w:hyperlink w:anchor="_Toc190439223" w:history="1">
                  <w:r w:rsidRPr="00A347E7">
                    <w:rPr>
                      <w:rStyle w:val="Hyperlink"/>
                      <w:rFonts w:eastAsia="SimSun"/>
                      <w:noProof/>
                      <w14:scene3d>
                        <w14:camera w14:prst="orthographicFront"/>
                        <w14:lightRig w14:rig="threePt" w14:dir="t">
                          <w14:rot w14:lat="0" w14:lon="0" w14:rev="0"/>
                        </w14:lightRig>
                      </w14:scene3d>
                    </w:rPr>
                    <w:t>11.</w:t>
                  </w:r>
                  <w:r>
                    <w:rPr>
                      <w:rFonts w:asciiTheme="minorHAnsi" w:eastAsiaTheme="minorEastAsia" w:hAnsiTheme="minorHAnsi" w:cstheme="minorBidi"/>
                      <w:b w:val="0"/>
                      <w:noProof/>
                      <w:kern w:val="2"/>
                      <w:sz w:val="24"/>
                      <w:szCs w:val="24"/>
                      <w:lang w:eastAsia="en-AU"/>
                      <w14:ligatures w14:val="standardContextual"/>
                    </w:rPr>
                    <w:tab/>
                  </w:r>
                  <w:r w:rsidRPr="00A347E7">
                    <w:rPr>
                      <w:rStyle w:val="Hyperlink"/>
                      <w:rFonts w:eastAsia="SimSun"/>
                      <w:noProof/>
                    </w:rPr>
                    <w:t>Pile Testing</w:t>
                  </w:r>
                  <w:r>
                    <w:rPr>
                      <w:noProof/>
                      <w:webHidden/>
                    </w:rPr>
                    <w:tab/>
                  </w:r>
                  <w:r>
                    <w:rPr>
                      <w:noProof/>
                      <w:webHidden/>
                    </w:rPr>
                    <w:fldChar w:fldCharType="begin"/>
                  </w:r>
                  <w:r>
                    <w:rPr>
                      <w:noProof/>
                      <w:webHidden/>
                    </w:rPr>
                    <w:instrText xml:space="preserve"> PAGEREF _Toc190439223 \h </w:instrText>
                  </w:r>
                  <w:r>
                    <w:rPr>
                      <w:noProof/>
                      <w:webHidden/>
                    </w:rPr>
                  </w:r>
                  <w:r>
                    <w:rPr>
                      <w:noProof/>
                      <w:webHidden/>
                    </w:rPr>
                    <w:fldChar w:fldCharType="separate"/>
                  </w:r>
                  <w:r>
                    <w:rPr>
                      <w:noProof/>
                      <w:webHidden/>
                    </w:rPr>
                    <w:t>16</w:t>
                  </w:r>
                  <w:r>
                    <w:rPr>
                      <w:noProof/>
                      <w:webHidden/>
                    </w:rPr>
                    <w:fldChar w:fldCharType="end"/>
                  </w:r>
                </w:hyperlink>
              </w:p>
              <w:p w14:paraId="237CEB4C" w14:textId="5E96AA99" w:rsidR="0096047C" w:rsidRDefault="0096047C" w:rsidP="0096047C">
                <w:pPr>
                  <w:pStyle w:val="TOC2"/>
                  <w:rPr>
                    <w:rFonts w:asciiTheme="minorHAnsi" w:eastAsiaTheme="minorEastAsia" w:hAnsiTheme="minorHAnsi" w:cstheme="minorBidi"/>
                    <w:bCs w:val="0"/>
                    <w:noProof/>
                    <w:kern w:val="2"/>
                    <w:sz w:val="24"/>
                    <w:szCs w:val="24"/>
                    <w:lang w:eastAsia="en-AU"/>
                    <w14:ligatures w14:val="standardContextual"/>
                  </w:rPr>
                </w:pPr>
                <w:hyperlink w:anchor="_Toc190439224" w:history="1">
                  <w:r w:rsidRPr="00A347E7">
                    <w:rPr>
                      <w:rStyle w:val="Hyperlink"/>
                      <w:rFonts w:eastAsia="SimSun"/>
                      <w:noProof/>
                    </w:rPr>
                    <w:t>General</w:t>
                  </w:r>
                  <w:r>
                    <w:rPr>
                      <w:noProof/>
                      <w:webHidden/>
                    </w:rPr>
                    <w:tab/>
                  </w:r>
                  <w:r>
                    <w:rPr>
                      <w:noProof/>
                      <w:webHidden/>
                    </w:rPr>
                    <w:fldChar w:fldCharType="begin"/>
                  </w:r>
                  <w:r>
                    <w:rPr>
                      <w:noProof/>
                      <w:webHidden/>
                    </w:rPr>
                    <w:instrText xml:space="preserve"> PAGEREF _Toc190439224 \h </w:instrText>
                  </w:r>
                  <w:r>
                    <w:rPr>
                      <w:noProof/>
                      <w:webHidden/>
                    </w:rPr>
                  </w:r>
                  <w:r>
                    <w:rPr>
                      <w:noProof/>
                      <w:webHidden/>
                    </w:rPr>
                    <w:fldChar w:fldCharType="separate"/>
                  </w:r>
                  <w:r>
                    <w:rPr>
                      <w:noProof/>
                      <w:webHidden/>
                    </w:rPr>
                    <w:t>16</w:t>
                  </w:r>
                  <w:r>
                    <w:rPr>
                      <w:noProof/>
                      <w:webHidden/>
                    </w:rPr>
                    <w:fldChar w:fldCharType="end"/>
                  </w:r>
                </w:hyperlink>
              </w:p>
              <w:p w14:paraId="0A5B897F" w14:textId="7CCAC83C" w:rsidR="0096047C" w:rsidRDefault="0096047C" w:rsidP="0096047C">
                <w:pPr>
                  <w:pStyle w:val="TOC2"/>
                  <w:rPr>
                    <w:rFonts w:asciiTheme="minorHAnsi" w:eastAsiaTheme="minorEastAsia" w:hAnsiTheme="minorHAnsi" w:cstheme="minorBidi"/>
                    <w:bCs w:val="0"/>
                    <w:noProof/>
                    <w:kern w:val="2"/>
                    <w:sz w:val="24"/>
                    <w:szCs w:val="24"/>
                    <w:lang w:eastAsia="en-AU"/>
                    <w14:ligatures w14:val="standardContextual"/>
                  </w:rPr>
                </w:pPr>
                <w:hyperlink w:anchor="_Toc190439225" w:history="1">
                  <w:r w:rsidRPr="00A347E7">
                    <w:rPr>
                      <w:rStyle w:val="Hyperlink"/>
                      <w:rFonts w:eastAsia="SimSun"/>
                      <w:noProof/>
                    </w:rPr>
                    <w:t>High Strain Dynamic Pile Testing</w:t>
                  </w:r>
                  <w:r>
                    <w:rPr>
                      <w:noProof/>
                      <w:webHidden/>
                    </w:rPr>
                    <w:tab/>
                  </w:r>
                  <w:r>
                    <w:rPr>
                      <w:noProof/>
                      <w:webHidden/>
                    </w:rPr>
                    <w:fldChar w:fldCharType="begin"/>
                  </w:r>
                  <w:r>
                    <w:rPr>
                      <w:noProof/>
                      <w:webHidden/>
                    </w:rPr>
                    <w:instrText xml:space="preserve"> PAGEREF _Toc190439225 \h </w:instrText>
                  </w:r>
                  <w:r>
                    <w:rPr>
                      <w:noProof/>
                      <w:webHidden/>
                    </w:rPr>
                  </w:r>
                  <w:r>
                    <w:rPr>
                      <w:noProof/>
                      <w:webHidden/>
                    </w:rPr>
                    <w:fldChar w:fldCharType="separate"/>
                  </w:r>
                  <w:r>
                    <w:rPr>
                      <w:noProof/>
                      <w:webHidden/>
                    </w:rPr>
                    <w:t>17</w:t>
                  </w:r>
                  <w:r>
                    <w:rPr>
                      <w:noProof/>
                      <w:webHidden/>
                    </w:rPr>
                    <w:fldChar w:fldCharType="end"/>
                  </w:r>
                </w:hyperlink>
              </w:p>
              <w:p w14:paraId="74B67A2A" w14:textId="08E7FDA5" w:rsidR="0096047C" w:rsidRDefault="0096047C" w:rsidP="0096047C">
                <w:pPr>
                  <w:pStyle w:val="TOC2"/>
                  <w:rPr>
                    <w:rFonts w:asciiTheme="minorHAnsi" w:eastAsiaTheme="minorEastAsia" w:hAnsiTheme="minorHAnsi" w:cstheme="minorBidi"/>
                    <w:bCs w:val="0"/>
                    <w:noProof/>
                    <w:kern w:val="2"/>
                    <w:sz w:val="24"/>
                    <w:szCs w:val="24"/>
                    <w:lang w:eastAsia="en-AU"/>
                    <w14:ligatures w14:val="standardContextual"/>
                  </w:rPr>
                </w:pPr>
                <w:hyperlink w:anchor="_Toc190439226" w:history="1">
                  <w:r w:rsidRPr="00A347E7">
                    <w:rPr>
                      <w:rStyle w:val="Hyperlink"/>
                      <w:rFonts w:eastAsia="SimSun"/>
                      <w:noProof/>
                    </w:rPr>
                    <w:t>Reporting</w:t>
                  </w:r>
                  <w:r>
                    <w:rPr>
                      <w:noProof/>
                      <w:webHidden/>
                    </w:rPr>
                    <w:tab/>
                  </w:r>
                  <w:r>
                    <w:rPr>
                      <w:noProof/>
                      <w:webHidden/>
                    </w:rPr>
                    <w:fldChar w:fldCharType="begin"/>
                  </w:r>
                  <w:r>
                    <w:rPr>
                      <w:noProof/>
                      <w:webHidden/>
                    </w:rPr>
                    <w:instrText xml:space="preserve"> PAGEREF _Toc190439226 \h </w:instrText>
                  </w:r>
                  <w:r>
                    <w:rPr>
                      <w:noProof/>
                      <w:webHidden/>
                    </w:rPr>
                  </w:r>
                  <w:r>
                    <w:rPr>
                      <w:noProof/>
                      <w:webHidden/>
                    </w:rPr>
                    <w:fldChar w:fldCharType="separate"/>
                  </w:r>
                  <w:r>
                    <w:rPr>
                      <w:noProof/>
                      <w:webHidden/>
                    </w:rPr>
                    <w:t>17</w:t>
                  </w:r>
                  <w:r>
                    <w:rPr>
                      <w:noProof/>
                      <w:webHidden/>
                    </w:rPr>
                    <w:fldChar w:fldCharType="end"/>
                  </w:r>
                </w:hyperlink>
              </w:p>
              <w:p w14:paraId="1779A3D5" w14:textId="1AC1CEAA" w:rsidR="0096047C" w:rsidRDefault="0096047C" w:rsidP="0096047C">
                <w:pPr>
                  <w:pStyle w:val="TOC1"/>
                  <w:rPr>
                    <w:rFonts w:asciiTheme="minorHAnsi" w:eastAsiaTheme="minorEastAsia" w:hAnsiTheme="minorHAnsi" w:cstheme="minorBidi"/>
                    <w:b w:val="0"/>
                    <w:noProof/>
                    <w:kern w:val="2"/>
                    <w:sz w:val="24"/>
                    <w:szCs w:val="24"/>
                    <w:lang w:eastAsia="en-AU"/>
                    <w14:ligatures w14:val="standardContextual"/>
                  </w:rPr>
                </w:pPr>
                <w:hyperlink w:anchor="_Toc190439227" w:history="1">
                  <w:r w:rsidRPr="00A347E7">
                    <w:rPr>
                      <w:rStyle w:val="Hyperlink"/>
                      <w:rFonts w:eastAsia="SimSun"/>
                      <w:noProof/>
                      <w14:scene3d>
                        <w14:camera w14:prst="orthographicFront"/>
                        <w14:lightRig w14:rig="threePt" w14:dir="t">
                          <w14:rot w14:lat="0" w14:lon="0" w14:rev="0"/>
                        </w14:lightRig>
                      </w14:scene3d>
                    </w:rPr>
                    <w:t>12.</w:t>
                  </w:r>
                  <w:r>
                    <w:rPr>
                      <w:rFonts w:asciiTheme="minorHAnsi" w:eastAsiaTheme="minorEastAsia" w:hAnsiTheme="minorHAnsi" w:cstheme="minorBidi"/>
                      <w:b w:val="0"/>
                      <w:noProof/>
                      <w:kern w:val="2"/>
                      <w:sz w:val="24"/>
                      <w:szCs w:val="24"/>
                      <w:lang w:eastAsia="en-AU"/>
                      <w14:ligatures w14:val="standardContextual"/>
                    </w:rPr>
                    <w:tab/>
                  </w:r>
                  <w:r w:rsidRPr="00A347E7">
                    <w:rPr>
                      <w:rStyle w:val="Hyperlink"/>
                      <w:rFonts w:eastAsia="SimSun"/>
                      <w:noProof/>
                    </w:rPr>
                    <w:t>Monitoring and Acceptance of Piles</w:t>
                  </w:r>
                  <w:r>
                    <w:rPr>
                      <w:noProof/>
                      <w:webHidden/>
                    </w:rPr>
                    <w:tab/>
                  </w:r>
                  <w:r>
                    <w:rPr>
                      <w:noProof/>
                      <w:webHidden/>
                    </w:rPr>
                    <w:fldChar w:fldCharType="begin"/>
                  </w:r>
                  <w:r>
                    <w:rPr>
                      <w:noProof/>
                      <w:webHidden/>
                    </w:rPr>
                    <w:instrText xml:space="preserve"> PAGEREF _Toc190439227 \h </w:instrText>
                  </w:r>
                  <w:r>
                    <w:rPr>
                      <w:noProof/>
                      <w:webHidden/>
                    </w:rPr>
                  </w:r>
                  <w:r>
                    <w:rPr>
                      <w:noProof/>
                      <w:webHidden/>
                    </w:rPr>
                    <w:fldChar w:fldCharType="separate"/>
                  </w:r>
                  <w:r>
                    <w:rPr>
                      <w:noProof/>
                      <w:webHidden/>
                    </w:rPr>
                    <w:t>17</w:t>
                  </w:r>
                  <w:r>
                    <w:rPr>
                      <w:noProof/>
                      <w:webHidden/>
                    </w:rPr>
                    <w:fldChar w:fldCharType="end"/>
                  </w:r>
                </w:hyperlink>
              </w:p>
              <w:p w14:paraId="308EDE8C" w14:textId="1668E1D8" w:rsidR="0096047C" w:rsidRDefault="0096047C" w:rsidP="0096047C">
                <w:pPr>
                  <w:pStyle w:val="TOC2"/>
                  <w:rPr>
                    <w:rFonts w:asciiTheme="minorHAnsi" w:eastAsiaTheme="minorEastAsia" w:hAnsiTheme="minorHAnsi" w:cstheme="minorBidi"/>
                    <w:bCs w:val="0"/>
                    <w:noProof/>
                    <w:kern w:val="2"/>
                    <w:sz w:val="24"/>
                    <w:szCs w:val="24"/>
                    <w:lang w:eastAsia="en-AU"/>
                    <w14:ligatures w14:val="standardContextual"/>
                  </w:rPr>
                </w:pPr>
                <w:hyperlink w:anchor="_Toc190439228" w:history="1">
                  <w:r w:rsidRPr="00A347E7">
                    <w:rPr>
                      <w:rStyle w:val="Hyperlink"/>
                      <w:rFonts w:eastAsia="SimSun"/>
                      <w:noProof/>
                    </w:rPr>
                    <w:t>General</w:t>
                  </w:r>
                  <w:r>
                    <w:rPr>
                      <w:noProof/>
                      <w:webHidden/>
                    </w:rPr>
                    <w:tab/>
                  </w:r>
                  <w:r>
                    <w:rPr>
                      <w:noProof/>
                      <w:webHidden/>
                    </w:rPr>
                    <w:fldChar w:fldCharType="begin"/>
                  </w:r>
                  <w:r>
                    <w:rPr>
                      <w:noProof/>
                      <w:webHidden/>
                    </w:rPr>
                    <w:instrText xml:space="preserve"> PAGEREF _Toc190439228 \h </w:instrText>
                  </w:r>
                  <w:r>
                    <w:rPr>
                      <w:noProof/>
                      <w:webHidden/>
                    </w:rPr>
                  </w:r>
                  <w:r>
                    <w:rPr>
                      <w:noProof/>
                      <w:webHidden/>
                    </w:rPr>
                    <w:fldChar w:fldCharType="separate"/>
                  </w:r>
                  <w:r>
                    <w:rPr>
                      <w:noProof/>
                      <w:webHidden/>
                    </w:rPr>
                    <w:t>17</w:t>
                  </w:r>
                  <w:r>
                    <w:rPr>
                      <w:noProof/>
                      <w:webHidden/>
                    </w:rPr>
                    <w:fldChar w:fldCharType="end"/>
                  </w:r>
                </w:hyperlink>
              </w:p>
              <w:p w14:paraId="73FC753A" w14:textId="35A5D821" w:rsidR="0096047C" w:rsidRDefault="0096047C" w:rsidP="0096047C">
                <w:pPr>
                  <w:pStyle w:val="TOC2"/>
                  <w:rPr>
                    <w:rFonts w:asciiTheme="minorHAnsi" w:eastAsiaTheme="minorEastAsia" w:hAnsiTheme="minorHAnsi" w:cstheme="minorBidi"/>
                    <w:bCs w:val="0"/>
                    <w:noProof/>
                    <w:kern w:val="2"/>
                    <w:sz w:val="24"/>
                    <w:szCs w:val="24"/>
                    <w:lang w:eastAsia="en-AU"/>
                    <w14:ligatures w14:val="standardContextual"/>
                  </w:rPr>
                </w:pPr>
                <w:hyperlink w:anchor="_Toc190439229" w:history="1">
                  <w:r w:rsidRPr="00A347E7">
                    <w:rPr>
                      <w:rStyle w:val="Hyperlink"/>
                      <w:rFonts w:eastAsia="SimSun"/>
                      <w:noProof/>
                    </w:rPr>
                    <w:t>Monitoring of Pile Driving</w:t>
                  </w:r>
                  <w:r>
                    <w:rPr>
                      <w:noProof/>
                      <w:webHidden/>
                    </w:rPr>
                    <w:tab/>
                  </w:r>
                  <w:r>
                    <w:rPr>
                      <w:noProof/>
                      <w:webHidden/>
                    </w:rPr>
                    <w:fldChar w:fldCharType="begin"/>
                  </w:r>
                  <w:r>
                    <w:rPr>
                      <w:noProof/>
                      <w:webHidden/>
                    </w:rPr>
                    <w:instrText xml:space="preserve"> PAGEREF _Toc190439229 \h </w:instrText>
                  </w:r>
                  <w:r>
                    <w:rPr>
                      <w:noProof/>
                      <w:webHidden/>
                    </w:rPr>
                  </w:r>
                  <w:r>
                    <w:rPr>
                      <w:noProof/>
                      <w:webHidden/>
                    </w:rPr>
                    <w:fldChar w:fldCharType="separate"/>
                  </w:r>
                  <w:r>
                    <w:rPr>
                      <w:noProof/>
                      <w:webHidden/>
                    </w:rPr>
                    <w:t>18</w:t>
                  </w:r>
                  <w:r>
                    <w:rPr>
                      <w:noProof/>
                      <w:webHidden/>
                    </w:rPr>
                    <w:fldChar w:fldCharType="end"/>
                  </w:r>
                </w:hyperlink>
              </w:p>
              <w:p w14:paraId="372A2024" w14:textId="7CA0B788" w:rsidR="0096047C" w:rsidRDefault="0096047C" w:rsidP="0096047C">
                <w:pPr>
                  <w:pStyle w:val="TOC2"/>
                  <w:rPr>
                    <w:rFonts w:asciiTheme="minorHAnsi" w:eastAsiaTheme="minorEastAsia" w:hAnsiTheme="minorHAnsi" w:cstheme="minorBidi"/>
                    <w:bCs w:val="0"/>
                    <w:noProof/>
                    <w:kern w:val="2"/>
                    <w:sz w:val="24"/>
                    <w:szCs w:val="24"/>
                    <w:lang w:eastAsia="en-AU"/>
                    <w14:ligatures w14:val="standardContextual"/>
                  </w:rPr>
                </w:pPr>
                <w:hyperlink w:anchor="_Toc190439230" w:history="1">
                  <w:r w:rsidRPr="00A347E7">
                    <w:rPr>
                      <w:rStyle w:val="Hyperlink"/>
                      <w:rFonts w:eastAsia="SimSun"/>
                      <w:noProof/>
                    </w:rPr>
                    <w:t>Acceptance of Piles</w:t>
                  </w:r>
                  <w:r>
                    <w:rPr>
                      <w:noProof/>
                      <w:webHidden/>
                    </w:rPr>
                    <w:tab/>
                  </w:r>
                  <w:r>
                    <w:rPr>
                      <w:noProof/>
                      <w:webHidden/>
                    </w:rPr>
                    <w:fldChar w:fldCharType="begin"/>
                  </w:r>
                  <w:r>
                    <w:rPr>
                      <w:noProof/>
                      <w:webHidden/>
                    </w:rPr>
                    <w:instrText xml:space="preserve"> PAGEREF _Toc190439230 \h </w:instrText>
                  </w:r>
                  <w:r>
                    <w:rPr>
                      <w:noProof/>
                      <w:webHidden/>
                    </w:rPr>
                  </w:r>
                  <w:r>
                    <w:rPr>
                      <w:noProof/>
                      <w:webHidden/>
                    </w:rPr>
                    <w:fldChar w:fldCharType="separate"/>
                  </w:r>
                  <w:r>
                    <w:rPr>
                      <w:noProof/>
                      <w:webHidden/>
                    </w:rPr>
                    <w:t>19</w:t>
                  </w:r>
                  <w:r>
                    <w:rPr>
                      <w:noProof/>
                      <w:webHidden/>
                    </w:rPr>
                    <w:fldChar w:fldCharType="end"/>
                  </w:r>
                </w:hyperlink>
              </w:p>
              <w:p w14:paraId="661FD879" w14:textId="280EE432" w:rsidR="0096047C" w:rsidRDefault="0096047C" w:rsidP="0096047C">
                <w:pPr>
                  <w:pStyle w:val="TOC1"/>
                  <w:rPr>
                    <w:rFonts w:asciiTheme="minorHAnsi" w:eastAsiaTheme="minorEastAsia" w:hAnsiTheme="minorHAnsi" w:cstheme="minorBidi"/>
                    <w:b w:val="0"/>
                    <w:noProof/>
                    <w:kern w:val="2"/>
                    <w:sz w:val="24"/>
                    <w:szCs w:val="24"/>
                    <w:lang w:eastAsia="en-AU"/>
                    <w14:ligatures w14:val="standardContextual"/>
                  </w:rPr>
                </w:pPr>
                <w:hyperlink w:anchor="_Toc190439231" w:history="1">
                  <w:r w:rsidRPr="00A347E7">
                    <w:rPr>
                      <w:rStyle w:val="Hyperlink"/>
                      <w:rFonts w:eastAsia="SimSun"/>
                      <w:noProof/>
                      <w14:scene3d>
                        <w14:camera w14:prst="orthographicFront"/>
                        <w14:lightRig w14:rig="threePt" w14:dir="t">
                          <w14:rot w14:lat="0" w14:lon="0" w14:rev="0"/>
                        </w14:lightRig>
                      </w14:scene3d>
                    </w:rPr>
                    <w:t>13.</w:t>
                  </w:r>
                  <w:r>
                    <w:rPr>
                      <w:rFonts w:asciiTheme="minorHAnsi" w:eastAsiaTheme="minorEastAsia" w:hAnsiTheme="minorHAnsi" w:cstheme="minorBidi"/>
                      <w:b w:val="0"/>
                      <w:noProof/>
                      <w:kern w:val="2"/>
                      <w:sz w:val="24"/>
                      <w:szCs w:val="24"/>
                      <w:lang w:eastAsia="en-AU"/>
                      <w14:ligatures w14:val="standardContextual"/>
                    </w:rPr>
                    <w:tab/>
                  </w:r>
                  <w:r w:rsidRPr="00A347E7">
                    <w:rPr>
                      <w:rStyle w:val="Hyperlink"/>
                      <w:rFonts w:eastAsia="SimSun"/>
                      <w:noProof/>
                    </w:rPr>
                    <w:t>Extension of Steel Piles</w:t>
                  </w:r>
                  <w:r>
                    <w:rPr>
                      <w:noProof/>
                      <w:webHidden/>
                    </w:rPr>
                    <w:tab/>
                  </w:r>
                  <w:r>
                    <w:rPr>
                      <w:noProof/>
                      <w:webHidden/>
                    </w:rPr>
                    <w:fldChar w:fldCharType="begin"/>
                  </w:r>
                  <w:r>
                    <w:rPr>
                      <w:noProof/>
                      <w:webHidden/>
                    </w:rPr>
                    <w:instrText xml:space="preserve"> PAGEREF _Toc190439231 \h </w:instrText>
                  </w:r>
                  <w:r>
                    <w:rPr>
                      <w:noProof/>
                      <w:webHidden/>
                    </w:rPr>
                  </w:r>
                  <w:r>
                    <w:rPr>
                      <w:noProof/>
                      <w:webHidden/>
                    </w:rPr>
                    <w:fldChar w:fldCharType="separate"/>
                  </w:r>
                  <w:r>
                    <w:rPr>
                      <w:noProof/>
                      <w:webHidden/>
                    </w:rPr>
                    <w:t>19</w:t>
                  </w:r>
                  <w:r>
                    <w:rPr>
                      <w:noProof/>
                      <w:webHidden/>
                    </w:rPr>
                    <w:fldChar w:fldCharType="end"/>
                  </w:r>
                </w:hyperlink>
              </w:p>
              <w:p w14:paraId="6EC07A2A" w14:textId="1C3B2A78" w:rsidR="0096047C" w:rsidRDefault="0096047C" w:rsidP="0096047C">
                <w:pPr>
                  <w:pStyle w:val="TOC1"/>
                  <w:rPr>
                    <w:rFonts w:asciiTheme="minorHAnsi" w:eastAsiaTheme="minorEastAsia" w:hAnsiTheme="minorHAnsi" w:cstheme="minorBidi"/>
                    <w:b w:val="0"/>
                    <w:noProof/>
                    <w:kern w:val="2"/>
                    <w:sz w:val="24"/>
                    <w:szCs w:val="24"/>
                    <w:lang w:eastAsia="en-AU"/>
                    <w14:ligatures w14:val="standardContextual"/>
                  </w:rPr>
                </w:pPr>
                <w:hyperlink w:anchor="_Toc190439232" w:history="1">
                  <w:r w:rsidRPr="00A347E7">
                    <w:rPr>
                      <w:rStyle w:val="Hyperlink"/>
                      <w:rFonts w:eastAsia="SimSun"/>
                      <w:noProof/>
                      <w14:scene3d>
                        <w14:camera w14:prst="orthographicFront"/>
                        <w14:lightRig w14:rig="threePt" w14:dir="t">
                          <w14:rot w14:lat="0" w14:lon="0" w14:rev="0"/>
                        </w14:lightRig>
                      </w14:scene3d>
                    </w:rPr>
                    <w:t>14.</w:t>
                  </w:r>
                  <w:r>
                    <w:rPr>
                      <w:rFonts w:asciiTheme="minorHAnsi" w:eastAsiaTheme="minorEastAsia" w:hAnsiTheme="minorHAnsi" w:cstheme="minorBidi"/>
                      <w:b w:val="0"/>
                      <w:noProof/>
                      <w:kern w:val="2"/>
                      <w:sz w:val="24"/>
                      <w:szCs w:val="24"/>
                      <w:lang w:eastAsia="en-AU"/>
                      <w14:ligatures w14:val="standardContextual"/>
                    </w:rPr>
                    <w:tab/>
                  </w:r>
                  <w:r w:rsidRPr="00A347E7">
                    <w:rPr>
                      <w:rStyle w:val="Hyperlink"/>
                      <w:rFonts w:eastAsia="SimSun"/>
                      <w:noProof/>
                    </w:rPr>
                    <w:t>Extension of Concrete Piles</w:t>
                  </w:r>
                  <w:r>
                    <w:rPr>
                      <w:noProof/>
                      <w:webHidden/>
                    </w:rPr>
                    <w:tab/>
                  </w:r>
                  <w:r>
                    <w:rPr>
                      <w:noProof/>
                      <w:webHidden/>
                    </w:rPr>
                    <w:fldChar w:fldCharType="begin"/>
                  </w:r>
                  <w:r>
                    <w:rPr>
                      <w:noProof/>
                      <w:webHidden/>
                    </w:rPr>
                    <w:instrText xml:space="preserve"> PAGEREF _Toc190439232 \h </w:instrText>
                  </w:r>
                  <w:r>
                    <w:rPr>
                      <w:noProof/>
                      <w:webHidden/>
                    </w:rPr>
                  </w:r>
                  <w:r>
                    <w:rPr>
                      <w:noProof/>
                      <w:webHidden/>
                    </w:rPr>
                    <w:fldChar w:fldCharType="separate"/>
                  </w:r>
                  <w:r>
                    <w:rPr>
                      <w:noProof/>
                      <w:webHidden/>
                    </w:rPr>
                    <w:t>19</w:t>
                  </w:r>
                  <w:r>
                    <w:rPr>
                      <w:noProof/>
                      <w:webHidden/>
                    </w:rPr>
                    <w:fldChar w:fldCharType="end"/>
                  </w:r>
                </w:hyperlink>
              </w:p>
              <w:p w14:paraId="691B7FC9" w14:textId="6082AC55" w:rsidR="0096047C" w:rsidRDefault="0096047C" w:rsidP="0096047C">
                <w:pPr>
                  <w:pStyle w:val="TOC2"/>
                  <w:rPr>
                    <w:rFonts w:asciiTheme="minorHAnsi" w:eastAsiaTheme="minorEastAsia" w:hAnsiTheme="minorHAnsi" w:cstheme="minorBidi"/>
                    <w:bCs w:val="0"/>
                    <w:noProof/>
                    <w:kern w:val="2"/>
                    <w:sz w:val="24"/>
                    <w:szCs w:val="24"/>
                    <w:lang w:eastAsia="en-AU"/>
                    <w14:ligatures w14:val="standardContextual"/>
                  </w:rPr>
                </w:pPr>
                <w:hyperlink w:anchor="_Toc190439233" w:history="1">
                  <w:r w:rsidRPr="00A347E7">
                    <w:rPr>
                      <w:rStyle w:val="Hyperlink"/>
                      <w:rFonts w:eastAsia="SimSun"/>
                      <w:noProof/>
                    </w:rPr>
                    <w:t>General</w:t>
                  </w:r>
                  <w:r>
                    <w:rPr>
                      <w:noProof/>
                      <w:webHidden/>
                    </w:rPr>
                    <w:tab/>
                  </w:r>
                  <w:r>
                    <w:rPr>
                      <w:noProof/>
                      <w:webHidden/>
                    </w:rPr>
                    <w:fldChar w:fldCharType="begin"/>
                  </w:r>
                  <w:r>
                    <w:rPr>
                      <w:noProof/>
                      <w:webHidden/>
                    </w:rPr>
                    <w:instrText xml:space="preserve"> PAGEREF _Toc190439233 \h </w:instrText>
                  </w:r>
                  <w:r>
                    <w:rPr>
                      <w:noProof/>
                      <w:webHidden/>
                    </w:rPr>
                  </w:r>
                  <w:r>
                    <w:rPr>
                      <w:noProof/>
                      <w:webHidden/>
                    </w:rPr>
                    <w:fldChar w:fldCharType="separate"/>
                  </w:r>
                  <w:r>
                    <w:rPr>
                      <w:noProof/>
                      <w:webHidden/>
                    </w:rPr>
                    <w:t>19</w:t>
                  </w:r>
                  <w:r>
                    <w:rPr>
                      <w:noProof/>
                      <w:webHidden/>
                    </w:rPr>
                    <w:fldChar w:fldCharType="end"/>
                  </w:r>
                </w:hyperlink>
              </w:p>
              <w:p w14:paraId="5F023CD3" w14:textId="35C69D2C" w:rsidR="0096047C" w:rsidRDefault="0096047C" w:rsidP="0096047C">
                <w:pPr>
                  <w:pStyle w:val="TOC2"/>
                  <w:rPr>
                    <w:rFonts w:asciiTheme="minorHAnsi" w:eastAsiaTheme="minorEastAsia" w:hAnsiTheme="minorHAnsi" w:cstheme="minorBidi"/>
                    <w:bCs w:val="0"/>
                    <w:noProof/>
                    <w:kern w:val="2"/>
                    <w:sz w:val="24"/>
                    <w:szCs w:val="24"/>
                    <w:lang w:eastAsia="en-AU"/>
                    <w14:ligatures w14:val="standardContextual"/>
                  </w:rPr>
                </w:pPr>
                <w:hyperlink w:anchor="_Toc190439234" w:history="1">
                  <w:r w:rsidRPr="00A347E7">
                    <w:rPr>
                      <w:rStyle w:val="Hyperlink"/>
                      <w:rFonts w:eastAsia="SimSun"/>
                      <w:noProof/>
                    </w:rPr>
                    <w:t>Precast Extensions</w:t>
                  </w:r>
                  <w:r>
                    <w:rPr>
                      <w:noProof/>
                      <w:webHidden/>
                    </w:rPr>
                    <w:tab/>
                  </w:r>
                  <w:r>
                    <w:rPr>
                      <w:noProof/>
                      <w:webHidden/>
                    </w:rPr>
                    <w:fldChar w:fldCharType="begin"/>
                  </w:r>
                  <w:r>
                    <w:rPr>
                      <w:noProof/>
                      <w:webHidden/>
                    </w:rPr>
                    <w:instrText xml:space="preserve"> PAGEREF _Toc190439234 \h </w:instrText>
                  </w:r>
                  <w:r>
                    <w:rPr>
                      <w:noProof/>
                      <w:webHidden/>
                    </w:rPr>
                  </w:r>
                  <w:r>
                    <w:rPr>
                      <w:noProof/>
                      <w:webHidden/>
                    </w:rPr>
                    <w:fldChar w:fldCharType="separate"/>
                  </w:r>
                  <w:r>
                    <w:rPr>
                      <w:noProof/>
                      <w:webHidden/>
                    </w:rPr>
                    <w:t>20</w:t>
                  </w:r>
                  <w:r>
                    <w:rPr>
                      <w:noProof/>
                      <w:webHidden/>
                    </w:rPr>
                    <w:fldChar w:fldCharType="end"/>
                  </w:r>
                </w:hyperlink>
              </w:p>
              <w:p w14:paraId="73E45FB0" w14:textId="7653439F" w:rsidR="0096047C" w:rsidRDefault="0096047C" w:rsidP="0096047C">
                <w:pPr>
                  <w:pStyle w:val="TOC2"/>
                  <w:rPr>
                    <w:rFonts w:asciiTheme="minorHAnsi" w:eastAsiaTheme="minorEastAsia" w:hAnsiTheme="minorHAnsi" w:cstheme="minorBidi"/>
                    <w:bCs w:val="0"/>
                    <w:noProof/>
                    <w:kern w:val="2"/>
                    <w:sz w:val="24"/>
                    <w:szCs w:val="24"/>
                    <w:lang w:eastAsia="en-AU"/>
                    <w14:ligatures w14:val="standardContextual"/>
                  </w:rPr>
                </w:pPr>
                <w:hyperlink w:anchor="_Toc190439235" w:history="1">
                  <w:r w:rsidRPr="00A347E7">
                    <w:rPr>
                      <w:rStyle w:val="Hyperlink"/>
                      <w:rFonts w:eastAsia="SimSun"/>
                      <w:noProof/>
                    </w:rPr>
                    <w:t>Cast-In-Place Extensions</w:t>
                  </w:r>
                  <w:r>
                    <w:rPr>
                      <w:noProof/>
                      <w:webHidden/>
                    </w:rPr>
                    <w:tab/>
                  </w:r>
                  <w:r>
                    <w:rPr>
                      <w:noProof/>
                      <w:webHidden/>
                    </w:rPr>
                    <w:fldChar w:fldCharType="begin"/>
                  </w:r>
                  <w:r>
                    <w:rPr>
                      <w:noProof/>
                      <w:webHidden/>
                    </w:rPr>
                    <w:instrText xml:space="preserve"> PAGEREF _Toc190439235 \h </w:instrText>
                  </w:r>
                  <w:r>
                    <w:rPr>
                      <w:noProof/>
                      <w:webHidden/>
                    </w:rPr>
                  </w:r>
                  <w:r>
                    <w:rPr>
                      <w:noProof/>
                      <w:webHidden/>
                    </w:rPr>
                    <w:fldChar w:fldCharType="separate"/>
                  </w:r>
                  <w:r>
                    <w:rPr>
                      <w:noProof/>
                      <w:webHidden/>
                    </w:rPr>
                    <w:t>20</w:t>
                  </w:r>
                  <w:r>
                    <w:rPr>
                      <w:noProof/>
                      <w:webHidden/>
                    </w:rPr>
                    <w:fldChar w:fldCharType="end"/>
                  </w:r>
                </w:hyperlink>
              </w:p>
              <w:p w14:paraId="1B37D881" w14:textId="03861F0A" w:rsidR="0096047C" w:rsidRDefault="0096047C" w:rsidP="0096047C">
                <w:pPr>
                  <w:pStyle w:val="TOC1"/>
                  <w:rPr>
                    <w:rFonts w:asciiTheme="minorHAnsi" w:eastAsiaTheme="minorEastAsia" w:hAnsiTheme="minorHAnsi" w:cstheme="minorBidi"/>
                    <w:b w:val="0"/>
                    <w:noProof/>
                    <w:kern w:val="2"/>
                    <w:sz w:val="24"/>
                    <w:szCs w:val="24"/>
                    <w:lang w:eastAsia="en-AU"/>
                    <w14:ligatures w14:val="standardContextual"/>
                  </w:rPr>
                </w:pPr>
                <w:hyperlink w:anchor="_Toc190439236" w:history="1">
                  <w:r w:rsidRPr="00A347E7">
                    <w:rPr>
                      <w:rStyle w:val="Hyperlink"/>
                      <w:rFonts w:eastAsia="SimSun"/>
                      <w:noProof/>
                      <w14:scene3d>
                        <w14:camera w14:prst="orthographicFront"/>
                        <w14:lightRig w14:rig="threePt" w14:dir="t">
                          <w14:rot w14:lat="0" w14:lon="0" w14:rev="0"/>
                        </w14:lightRig>
                      </w14:scene3d>
                    </w:rPr>
                    <w:t>15.</w:t>
                  </w:r>
                  <w:r>
                    <w:rPr>
                      <w:rFonts w:asciiTheme="minorHAnsi" w:eastAsiaTheme="minorEastAsia" w:hAnsiTheme="minorHAnsi" w:cstheme="minorBidi"/>
                      <w:b w:val="0"/>
                      <w:noProof/>
                      <w:kern w:val="2"/>
                      <w:sz w:val="24"/>
                      <w:szCs w:val="24"/>
                      <w:lang w:eastAsia="en-AU"/>
                      <w14:ligatures w14:val="standardContextual"/>
                    </w:rPr>
                    <w:tab/>
                  </w:r>
                  <w:r w:rsidRPr="00A347E7">
                    <w:rPr>
                      <w:rStyle w:val="Hyperlink"/>
                      <w:rFonts w:eastAsia="SimSun"/>
                      <w:noProof/>
                    </w:rPr>
                    <w:t>Concreting of Tubular Steel Piles</w:t>
                  </w:r>
                  <w:r>
                    <w:rPr>
                      <w:noProof/>
                      <w:webHidden/>
                    </w:rPr>
                    <w:tab/>
                  </w:r>
                  <w:r>
                    <w:rPr>
                      <w:noProof/>
                      <w:webHidden/>
                    </w:rPr>
                    <w:fldChar w:fldCharType="begin"/>
                  </w:r>
                  <w:r>
                    <w:rPr>
                      <w:noProof/>
                      <w:webHidden/>
                    </w:rPr>
                    <w:instrText xml:space="preserve"> PAGEREF _Toc190439236 \h </w:instrText>
                  </w:r>
                  <w:r>
                    <w:rPr>
                      <w:noProof/>
                      <w:webHidden/>
                    </w:rPr>
                  </w:r>
                  <w:r>
                    <w:rPr>
                      <w:noProof/>
                      <w:webHidden/>
                    </w:rPr>
                    <w:fldChar w:fldCharType="separate"/>
                  </w:r>
                  <w:r>
                    <w:rPr>
                      <w:noProof/>
                      <w:webHidden/>
                    </w:rPr>
                    <w:t>20</w:t>
                  </w:r>
                  <w:r>
                    <w:rPr>
                      <w:noProof/>
                      <w:webHidden/>
                    </w:rPr>
                    <w:fldChar w:fldCharType="end"/>
                  </w:r>
                </w:hyperlink>
              </w:p>
              <w:p w14:paraId="48798030" w14:textId="53AAD0C8" w:rsidR="0096047C" w:rsidRDefault="0096047C" w:rsidP="0096047C">
                <w:pPr>
                  <w:pStyle w:val="TOC2"/>
                  <w:rPr>
                    <w:rFonts w:asciiTheme="minorHAnsi" w:eastAsiaTheme="minorEastAsia" w:hAnsiTheme="minorHAnsi" w:cstheme="minorBidi"/>
                    <w:bCs w:val="0"/>
                    <w:noProof/>
                    <w:kern w:val="2"/>
                    <w:sz w:val="24"/>
                    <w:szCs w:val="24"/>
                    <w:lang w:eastAsia="en-AU"/>
                    <w14:ligatures w14:val="standardContextual"/>
                  </w:rPr>
                </w:pPr>
                <w:hyperlink w:anchor="_Toc190439237" w:history="1">
                  <w:r w:rsidRPr="00A347E7">
                    <w:rPr>
                      <w:rStyle w:val="Hyperlink"/>
                      <w:rFonts w:eastAsia="SimSun"/>
                      <w:noProof/>
                    </w:rPr>
                    <w:t>General</w:t>
                  </w:r>
                  <w:r>
                    <w:rPr>
                      <w:noProof/>
                      <w:webHidden/>
                    </w:rPr>
                    <w:tab/>
                  </w:r>
                  <w:r>
                    <w:rPr>
                      <w:noProof/>
                      <w:webHidden/>
                    </w:rPr>
                    <w:fldChar w:fldCharType="begin"/>
                  </w:r>
                  <w:r>
                    <w:rPr>
                      <w:noProof/>
                      <w:webHidden/>
                    </w:rPr>
                    <w:instrText xml:space="preserve"> PAGEREF _Toc190439237 \h </w:instrText>
                  </w:r>
                  <w:r>
                    <w:rPr>
                      <w:noProof/>
                      <w:webHidden/>
                    </w:rPr>
                  </w:r>
                  <w:r>
                    <w:rPr>
                      <w:noProof/>
                      <w:webHidden/>
                    </w:rPr>
                    <w:fldChar w:fldCharType="separate"/>
                  </w:r>
                  <w:r>
                    <w:rPr>
                      <w:noProof/>
                      <w:webHidden/>
                    </w:rPr>
                    <w:t>20</w:t>
                  </w:r>
                  <w:r>
                    <w:rPr>
                      <w:noProof/>
                      <w:webHidden/>
                    </w:rPr>
                    <w:fldChar w:fldCharType="end"/>
                  </w:r>
                </w:hyperlink>
              </w:p>
              <w:p w14:paraId="78379B88" w14:textId="7BF1D425" w:rsidR="0096047C" w:rsidRDefault="0096047C" w:rsidP="0096047C">
                <w:pPr>
                  <w:pStyle w:val="TOC2"/>
                  <w:rPr>
                    <w:rFonts w:asciiTheme="minorHAnsi" w:eastAsiaTheme="minorEastAsia" w:hAnsiTheme="minorHAnsi" w:cstheme="minorBidi"/>
                    <w:bCs w:val="0"/>
                    <w:noProof/>
                    <w:kern w:val="2"/>
                    <w:sz w:val="24"/>
                    <w:szCs w:val="24"/>
                    <w:lang w:eastAsia="en-AU"/>
                    <w14:ligatures w14:val="standardContextual"/>
                  </w:rPr>
                </w:pPr>
                <w:hyperlink w:anchor="_Toc190439238" w:history="1">
                  <w:r w:rsidRPr="00A347E7">
                    <w:rPr>
                      <w:rStyle w:val="Hyperlink"/>
                      <w:rFonts w:eastAsia="SimSun"/>
                      <w:noProof/>
                    </w:rPr>
                    <w:t>Reinforcing Steel</w:t>
                  </w:r>
                  <w:r>
                    <w:rPr>
                      <w:noProof/>
                      <w:webHidden/>
                    </w:rPr>
                    <w:tab/>
                  </w:r>
                  <w:r>
                    <w:rPr>
                      <w:noProof/>
                      <w:webHidden/>
                    </w:rPr>
                    <w:fldChar w:fldCharType="begin"/>
                  </w:r>
                  <w:r>
                    <w:rPr>
                      <w:noProof/>
                      <w:webHidden/>
                    </w:rPr>
                    <w:instrText xml:space="preserve"> PAGEREF _Toc190439238 \h </w:instrText>
                  </w:r>
                  <w:r>
                    <w:rPr>
                      <w:noProof/>
                      <w:webHidden/>
                    </w:rPr>
                  </w:r>
                  <w:r>
                    <w:rPr>
                      <w:noProof/>
                      <w:webHidden/>
                    </w:rPr>
                    <w:fldChar w:fldCharType="separate"/>
                  </w:r>
                  <w:r>
                    <w:rPr>
                      <w:noProof/>
                      <w:webHidden/>
                    </w:rPr>
                    <w:t>21</w:t>
                  </w:r>
                  <w:r>
                    <w:rPr>
                      <w:noProof/>
                      <w:webHidden/>
                    </w:rPr>
                    <w:fldChar w:fldCharType="end"/>
                  </w:r>
                </w:hyperlink>
              </w:p>
              <w:p w14:paraId="0856B868" w14:textId="549EBA31" w:rsidR="0096047C" w:rsidRDefault="0096047C" w:rsidP="0096047C">
                <w:pPr>
                  <w:pStyle w:val="TOC2"/>
                  <w:rPr>
                    <w:rFonts w:asciiTheme="minorHAnsi" w:eastAsiaTheme="minorEastAsia" w:hAnsiTheme="minorHAnsi" w:cstheme="minorBidi"/>
                    <w:bCs w:val="0"/>
                    <w:noProof/>
                    <w:kern w:val="2"/>
                    <w:sz w:val="24"/>
                    <w:szCs w:val="24"/>
                    <w:lang w:eastAsia="en-AU"/>
                    <w14:ligatures w14:val="standardContextual"/>
                  </w:rPr>
                </w:pPr>
                <w:hyperlink w:anchor="_Toc190439239" w:history="1">
                  <w:r w:rsidRPr="00A347E7">
                    <w:rPr>
                      <w:rStyle w:val="Hyperlink"/>
                      <w:rFonts w:eastAsia="SimSun"/>
                      <w:noProof/>
                    </w:rPr>
                    <w:t>Placement of Concrete</w:t>
                  </w:r>
                  <w:r>
                    <w:rPr>
                      <w:noProof/>
                      <w:webHidden/>
                    </w:rPr>
                    <w:tab/>
                  </w:r>
                  <w:r>
                    <w:rPr>
                      <w:noProof/>
                      <w:webHidden/>
                    </w:rPr>
                    <w:fldChar w:fldCharType="begin"/>
                  </w:r>
                  <w:r>
                    <w:rPr>
                      <w:noProof/>
                      <w:webHidden/>
                    </w:rPr>
                    <w:instrText xml:space="preserve"> PAGEREF _Toc190439239 \h </w:instrText>
                  </w:r>
                  <w:r>
                    <w:rPr>
                      <w:noProof/>
                      <w:webHidden/>
                    </w:rPr>
                  </w:r>
                  <w:r>
                    <w:rPr>
                      <w:noProof/>
                      <w:webHidden/>
                    </w:rPr>
                    <w:fldChar w:fldCharType="separate"/>
                  </w:r>
                  <w:r>
                    <w:rPr>
                      <w:noProof/>
                      <w:webHidden/>
                    </w:rPr>
                    <w:t>21</w:t>
                  </w:r>
                  <w:r>
                    <w:rPr>
                      <w:noProof/>
                      <w:webHidden/>
                    </w:rPr>
                    <w:fldChar w:fldCharType="end"/>
                  </w:r>
                </w:hyperlink>
              </w:p>
              <w:p w14:paraId="01ED14F9" w14:textId="34DD026D" w:rsidR="0096047C" w:rsidRDefault="0096047C" w:rsidP="0096047C">
                <w:pPr>
                  <w:pStyle w:val="TOC2"/>
                  <w:rPr>
                    <w:rFonts w:asciiTheme="minorHAnsi" w:eastAsiaTheme="minorEastAsia" w:hAnsiTheme="minorHAnsi" w:cstheme="minorBidi"/>
                    <w:bCs w:val="0"/>
                    <w:noProof/>
                    <w:kern w:val="2"/>
                    <w:sz w:val="24"/>
                    <w:szCs w:val="24"/>
                    <w:lang w:eastAsia="en-AU"/>
                    <w14:ligatures w14:val="standardContextual"/>
                  </w:rPr>
                </w:pPr>
                <w:hyperlink w:anchor="_Toc190439240" w:history="1">
                  <w:r w:rsidRPr="00A347E7">
                    <w:rPr>
                      <w:rStyle w:val="Hyperlink"/>
                      <w:rFonts w:eastAsia="SimSun"/>
                      <w:noProof/>
                    </w:rPr>
                    <w:t>Tremie lifted out of concrete</w:t>
                  </w:r>
                  <w:r>
                    <w:rPr>
                      <w:noProof/>
                      <w:webHidden/>
                    </w:rPr>
                    <w:tab/>
                  </w:r>
                  <w:r>
                    <w:rPr>
                      <w:noProof/>
                      <w:webHidden/>
                    </w:rPr>
                    <w:fldChar w:fldCharType="begin"/>
                  </w:r>
                  <w:r>
                    <w:rPr>
                      <w:noProof/>
                      <w:webHidden/>
                    </w:rPr>
                    <w:instrText xml:space="preserve"> PAGEREF _Toc190439240 \h </w:instrText>
                  </w:r>
                  <w:r>
                    <w:rPr>
                      <w:noProof/>
                      <w:webHidden/>
                    </w:rPr>
                  </w:r>
                  <w:r>
                    <w:rPr>
                      <w:noProof/>
                      <w:webHidden/>
                    </w:rPr>
                    <w:fldChar w:fldCharType="separate"/>
                  </w:r>
                  <w:r>
                    <w:rPr>
                      <w:noProof/>
                      <w:webHidden/>
                    </w:rPr>
                    <w:t>22</w:t>
                  </w:r>
                  <w:r>
                    <w:rPr>
                      <w:noProof/>
                      <w:webHidden/>
                    </w:rPr>
                    <w:fldChar w:fldCharType="end"/>
                  </w:r>
                </w:hyperlink>
              </w:p>
              <w:p w14:paraId="7F4A47DB" w14:textId="45887DAC" w:rsidR="0096047C" w:rsidRDefault="0096047C" w:rsidP="0096047C">
                <w:pPr>
                  <w:pStyle w:val="TOC1"/>
                  <w:rPr>
                    <w:rFonts w:asciiTheme="minorHAnsi" w:eastAsiaTheme="minorEastAsia" w:hAnsiTheme="minorHAnsi" w:cstheme="minorBidi"/>
                    <w:b w:val="0"/>
                    <w:noProof/>
                    <w:kern w:val="2"/>
                    <w:sz w:val="24"/>
                    <w:szCs w:val="24"/>
                    <w:lang w:eastAsia="en-AU"/>
                    <w14:ligatures w14:val="standardContextual"/>
                  </w:rPr>
                </w:pPr>
                <w:hyperlink w:anchor="_Toc190439241" w:history="1">
                  <w:r w:rsidRPr="00A347E7">
                    <w:rPr>
                      <w:rStyle w:val="Hyperlink"/>
                      <w:rFonts w:eastAsia="SimSun"/>
                      <w:noProof/>
                      <w14:scene3d>
                        <w14:camera w14:prst="orthographicFront"/>
                        <w14:lightRig w14:rig="threePt" w14:dir="t">
                          <w14:rot w14:lat="0" w14:lon="0" w14:rev="0"/>
                        </w14:lightRig>
                      </w14:scene3d>
                    </w:rPr>
                    <w:t>16.</w:t>
                  </w:r>
                  <w:r>
                    <w:rPr>
                      <w:rFonts w:asciiTheme="minorHAnsi" w:eastAsiaTheme="minorEastAsia" w:hAnsiTheme="minorHAnsi" w:cstheme="minorBidi"/>
                      <w:b w:val="0"/>
                      <w:noProof/>
                      <w:kern w:val="2"/>
                      <w:sz w:val="24"/>
                      <w:szCs w:val="24"/>
                      <w:lang w:eastAsia="en-AU"/>
                      <w14:ligatures w14:val="standardContextual"/>
                    </w:rPr>
                    <w:tab/>
                  </w:r>
                  <w:r w:rsidRPr="00A347E7">
                    <w:rPr>
                      <w:rStyle w:val="Hyperlink"/>
                      <w:rFonts w:eastAsia="SimSun"/>
                      <w:noProof/>
                    </w:rPr>
                    <w:t>Pile Completion</w:t>
                  </w:r>
                  <w:r>
                    <w:rPr>
                      <w:noProof/>
                      <w:webHidden/>
                    </w:rPr>
                    <w:tab/>
                  </w:r>
                  <w:r>
                    <w:rPr>
                      <w:noProof/>
                      <w:webHidden/>
                    </w:rPr>
                    <w:fldChar w:fldCharType="begin"/>
                  </w:r>
                  <w:r>
                    <w:rPr>
                      <w:noProof/>
                      <w:webHidden/>
                    </w:rPr>
                    <w:instrText xml:space="preserve"> PAGEREF _Toc190439241 \h </w:instrText>
                  </w:r>
                  <w:r>
                    <w:rPr>
                      <w:noProof/>
                      <w:webHidden/>
                    </w:rPr>
                  </w:r>
                  <w:r>
                    <w:rPr>
                      <w:noProof/>
                      <w:webHidden/>
                    </w:rPr>
                    <w:fldChar w:fldCharType="separate"/>
                  </w:r>
                  <w:r>
                    <w:rPr>
                      <w:noProof/>
                      <w:webHidden/>
                    </w:rPr>
                    <w:t>23</w:t>
                  </w:r>
                  <w:r>
                    <w:rPr>
                      <w:noProof/>
                      <w:webHidden/>
                    </w:rPr>
                    <w:fldChar w:fldCharType="end"/>
                  </w:r>
                </w:hyperlink>
              </w:p>
              <w:p w14:paraId="5FB38DA0" w14:textId="0AC1E049" w:rsidR="0096047C" w:rsidRDefault="0096047C" w:rsidP="0096047C">
                <w:pPr>
                  <w:pStyle w:val="TOC2"/>
                  <w:rPr>
                    <w:rFonts w:asciiTheme="minorHAnsi" w:eastAsiaTheme="minorEastAsia" w:hAnsiTheme="minorHAnsi" w:cstheme="minorBidi"/>
                    <w:bCs w:val="0"/>
                    <w:noProof/>
                    <w:kern w:val="2"/>
                    <w:sz w:val="24"/>
                    <w:szCs w:val="24"/>
                    <w:lang w:eastAsia="en-AU"/>
                    <w14:ligatures w14:val="standardContextual"/>
                  </w:rPr>
                </w:pPr>
                <w:hyperlink w:anchor="_Toc190439242" w:history="1">
                  <w:r w:rsidRPr="00A347E7">
                    <w:rPr>
                      <w:rStyle w:val="Hyperlink"/>
                      <w:rFonts w:eastAsia="SimSun"/>
                      <w:noProof/>
                    </w:rPr>
                    <w:t>General</w:t>
                  </w:r>
                  <w:r>
                    <w:rPr>
                      <w:noProof/>
                      <w:webHidden/>
                    </w:rPr>
                    <w:tab/>
                  </w:r>
                  <w:r>
                    <w:rPr>
                      <w:noProof/>
                      <w:webHidden/>
                    </w:rPr>
                    <w:fldChar w:fldCharType="begin"/>
                  </w:r>
                  <w:r>
                    <w:rPr>
                      <w:noProof/>
                      <w:webHidden/>
                    </w:rPr>
                    <w:instrText xml:space="preserve"> PAGEREF _Toc190439242 \h </w:instrText>
                  </w:r>
                  <w:r>
                    <w:rPr>
                      <w:noProof/>
                      <w:webHidden/>
                    </w:rPr>
                  </w:r>
                  <w:r>
                    <w:rPr>
                      <w:noProof/>
                      <w:webHidden/>
                    </w:rPr>
                    <w:fldChar w:fldCharType="separate"/>
                  </w:r>
                  <w:r>
                    <w:rPr>
                      <w:noProof/>
                      <w:webHidden/>
                    </w:rPr>
                    <w:t>23</w:t>
                  </w:r>
                  <w:r>
                    <w:rPr>
                      <w:noProof/>
                      <w:webHidden/>
                    </w:rPr>
                    <w:fldChar w:fldCharType="end"/>
                  </w:r>
                </w:hyperlink>
              </w:p>
              <w:p w14:paraId="064D27A4" w14:textId="2A4AD14D" w:rsidR="0096047C" w:rsidRDefault="0096047C" w:rsidP="0096047C">
                <w:pPr>
                  <w:pStyle w:val="TOC2"/>
                  <w:rPr>
                    <w:rFonts w:asciiTheme="minorHAnsi" w:eastAsiaTheme="minorEastAsia" w:hAnsiTheme="minorHAnsi" w:cstheme="minorBidi"/>
                    <w:bCs w:val="0"/>
                    <w:noProof/>
                    <w:kern w:val="2"/>
                    <w:sz w:val="24"/>
                    <w:szCs w:val="24"/>
                    <w:lang w:eastAsia="en-AU"/>
                    <w14:ligatures w14:val="standardContextual"/>
                  </w:rPr>
                </w:pPr>
                <w:hyperlink w:anchor="_Toc190439243" w:history="1">
                  <w:r w:rsidRPr="00A347E7">
                    <w:rPr>
                      <w:rStyle w:val="Hyperlink"/>
                      <w:rFonts w:eastAsia="SimSun"/>
                      <w:noProof/>
                    </w:rPr>
                    <w:t>Installation Records</w:t>
                  </w:r>
                  <w:r>
                    <w:rPr>
                      <w:noProof/>
                      <w:webHidden/>
                    </w:rPr>
                    <w:tab/>
                  </w:r>
                  <w:r>
                    <w:rPr>
                      <w:noProof/>
                      <w:webHidden/>
                    </w:rPr>
                    <w:fldChar w:fldCharType="begin"/>
                  </w:r>
                  <w:r>
                    <w:rPr>
                      <w:noProof/>
                      <w:webHidden/>
                    </w:rPr>
                    <w:instrText xml:space="preserve"> PAGEREF _Toc190439243 \h </w:instrText>
                  </w:r>
                  <w:r>
                    <w:rPr>
                      <w:noProof/>
                      <w:webHidden/>
                    </w:rPr>
                  </w:r>
                  <w:r>
                    <w:rPr>
                      <w:noProof/>
                      <w:webHidden/>
                    </w:rPr>
                    <w:fldChar w:fldCharType="separate"/>
                  </w:r>
                  <w:r>
                    <w:rPr>
                      <w:noProof/>
                      <w:webHidden/>
                    </w:rPr>
                    <w:t>23</w:t>
                  </w:r>
                  <w:r>
                    <w:rPr>
                      <w:noProof/>
                      <w:webHidden/>
                    </w:rPr>
                    <w:fldChar w:fldCharType="end"/>
                  </w:r>
                </w:hyperlink>
              </w:p>
              <w:p w14:paraId="58F6835C" w14:textId="283C3A25" w:rsidR="0096047C" w:rsidRDefault="0096047C" w:rsidP="0096047C">
                <w:pPr>
                  <w:pStyle w:val="TOC2"/>
                  <w:rPr>
                    <w:rFonts w:asciiTheme="minorHAnsi" w:eastAsiaTheme="minorEastAsia" w:hAnsiTheme="minorHAnsi" w:cstheme="minorBidi"/>
                    <w:bCs w:val="0"/>
                    <w:noProof/>
                    <w:kern w:val="2"/>
                    <w:sz w:val="24"/>
                    <w:szCs w:val="24"/>
                    <w:lang w:eastAsia="en-AU"/>
                    <w14:ligatures w14:val="standardContextual"/>
                  </w:rPr>
                </w:pPr>
                <w:hyperlink w:anchor="_Toc190439244" w:history="1">
                  <w:r w:rsidRPr="00A347E7">
                    <w:rPr>
                      <w:rStyle w:val="Hyperlink"/>
                      <w:rFonts w:eastAsia="SimSun"/>
                      <w:noProof/>
                    </w:rPr>
                    <w:t>Certification of Conformance</w:t>
                  </w:r>
                  <w:r>
                    <w:rPr>
                      <w:noProof/>
                      <w:webHidden/>
                    </w:rPr>
                    <w:tab/>
                  </w:r>
                  <w:r>
                    <w:rPr>
                      <w:noProof/>
                      <w:webHidden/>
                    </w:rPr>
                    <w:fldChar w:fldCharType="begin"/>
                  </w:r>
                  <w:r>
                    <w:rPr>
                      <w:noProof/>
                      <w:webHidden/>
                    </w:rPr>
                    <w:instrText xml:space="preserve"> PAGEREF _Toc190439244 \h </w:instrText>
                  </w:r>
                  <w:r>
                    <w:rPr>
                      <w:noProof/>
                      <w:webHidden/>
                    </w:rPr>
                  </w:r>
                  <w:r>
                    <w:rPr>
                      <w:noProof/>
                      <w:webHidden/>
                    </w:rPr>
                    <w:fldChar w:fldCharType="separate"/>
                  </w:r>
                  <w:r>
                    <w:rPr>
                      <w:noProof/>
                      <w:webHidden/>
                    </w:rPr>
                    <w:t>24</w:t>
                  </w:r>
                  <w:r>
                    <w:rPr>
                      <w:noProof/>
                      <w:webHidden/>
                    </w:rPr>
                    <w:fldChar w:fldCharType="end"/>
                  </w:r>
                </w:hyperlink>
              </w:p>
              <w:p w14:paraId="041A56E3" w14:textId="748E5317" w:rsidR="0096047C" w:rsidRDefault="0096047C" w:rsidP="0096047C">
                <w:pPr>
                  <w:pStyle w:val="TOC1"/>
                  <w:tabs>
                    <w:tab w:val="left" w:pos="1571"/>
                  </w:tabs>
                  <w:rPr>
                    <w:rFonts w:asciiTheme="minorHAnsi" w:eastAsiaTheme="minorEastAsia" w:hAnsiTheme="minorHAnsi" w:cstheme="minorBidi"/>
                    <w:b w:val="0"/>
                    <w:noProof/>
                    <w:kern w:val="2"/>
                    <w:sz w:val="24"/>
                    <w:szCs w:val="24"/>
                    <w:lang w:eastAsia="en-AU"/>
                    <w14:ligatures w14:val="standardContextual"/>
                  </w:rPr>
                </w:pPr>
                <w:hyperlink w:anchor="_Toc190439245" w:history="1">
                  <w:r w:rsidRPr="00A347E7">
                    <w:rPr>
                      <w:rStyle w:val="Hyperlink"/>
                      <w:rFonts w:eastAsia="SimSun"/>
                      <w:noProof/>
                    </w:rPr>
                    <w:t>Annexure A:</w:t>
                  </w:r>
                  <w:r>
                    <w:rPr>
                      <w:rFonts w:asciiTheme="minorHAnsi" w:eastAsiaTheme="minorEastAsia" w:hAnsiTheme="minorHAnsi" w:cstheme="minorBidi"/>
                      <w:b w:val="0"/>
                      <w:noProof/>
                      <w:kern w:val="2"/>
                      <w:sz w:val="24"/>
                      <w:szCs w:val="24"/>
                      <w:lang w:eastAsia="en-AU"/>
                      <w14:ligatures w14:val="standardContextual"/>
                    </w:rPr>
                    <w:tab/>
                  </w:r>
                  <w:r w:rsidRPr="00A347E7">
                    <w:rPr>
                      <w:rStyle w:val="Hyperlink"/>
                      <w:rFonts w:eastAsia="SimSun"/>
                      <w:noProof/>
                    </w:rPr>
                    <w:t>Summary of Hold Points, Witness Points and Records</w:t>
                  </w:r>
                  <w:r>
                    <w:rPr>
                      <w:noProof/>
                      <w:webHidden/>
                    </w:rPr>
                    <w:tab/>
                  </w:r>
                  <w:r>
                    <w:rPr>
                      <w:noProof/>
                      <w:webHidden/>
                    </w:rPr>
                    <w:fldChar w:fldCharType="begin"/>
                  </w:r>
                  <w:r>
                    <w:rPr>
                      <w:noProof/>
                      <w:webHidden/>
                    </w:rPr>
                    <w:instrText xml:space="preserve"> PAGEREF _Toc190439245 \h </w:instrText>
                  </w:r>
                  <w:r>
                    <w:rPr>
                      <w:noProof/>
                      <w:webHidden/>
                    </w:rPr>
                  </w:r>
                  <w:r>
                    <w:rPr>
                      <w:noProof/>
                      <w:webHidden/>
                    </w:rPr>
                    <w:fldChar w:fldCharType="separate"/>
                  </w:r>
                  <w:r>
                    <w:rPr>
                      <w:noProof/>
                      <w:webHidden/>
                    </w:rPr>
                    <w:t>25</w:t>
                  </w:r>
                  <w:r>
                    <w:rPr>
                      <w:noProof/>
                      <w:webHidden/>
                    </w:rPr>
                    <w:fldChar w:fldCharType="end"/>
                  </w:r>
                </w:hyperlink>
              </w:p>
              <w:p w14:paraId="731494AC" w14:textId="0183FC9D" w:rsidR="00AF1D72" w:rsidRPr="00827D68" w:rsidRDefault="00B23DC4" w:rsidP="00EC41DC">
                <w:pPr>
                  <w:pStyle w:val="TOC1"/>
                  <w:tabs>
                    <w:tab w:val="left" w:pos="1571"/>
                  </w:tabs>
                  <w:spacing w:before="60"/>
                  <w:rPr>
                    <w:rFonts w:cs="Arial"/>
                    <w:b w:val="0"/>
                    <w:bCs/>
                  </w:rPr>
                </w:pPr>
                <w:r w:rsidRPr="00827D68">
                  <w:rPr>
                    <w:rFonts w:cs="Arial"/>
                    <w:b w:val="0"/>
                    <w:bCs/>
                    <w:sz w:val="20"/>
                    <w:szCs w:val="20"/>
                  </w:rPr>
                  <w:fldChar w:fldCharType="end"/>
                </w:r>
              </w:p>
            </w:sdtContent>
          </w:sdt>
        </w:tc>
      </w:tr>
    </w:tbl>
    <w:p w14:paraId="7FA9E9E5" w14:textId="74E9BD7F" w:rsidR="00991F4D" w:rsidRPr="00827D68" w:rsidRDefault="00AF1D72" w:rsidP="00EF2670">
      <w:pPr>
        <w:pStyle w:val="Heading1"/>
      </w:pPr>
      <w:bookmarkStart w:id="3" w:name="_Toc190439194"/>
      <w:r w:rsidRPr="00827D68">
        <w:lastRenderedPageBreak/>
        <w:t>Scope</w:t>
      </w:r>
      <w:bookmarkEnd w:id="1"/>
      <w:bookmarkEnd w:id="3"/>
    </w:p>
    <w:p w14:paraId="0AFBFC0E" w14:textId="28BE84B2" w:rsidR="007B5064" w:rsidRPr="00827D68" w:rsidRDefault="005723E5" w:rsidP="00D57CBE">
      <w:pPr>
        <w:pStyle w:val="Bodynumbered1"/>
      </w:pPr>
      <w:bookmarkStart w:id="4" w:name="_Toc514678946"/>
      <w:bookmarkStart w:id="5" w:name="_Toc886733"/>
      <w:bookmarkStart w:id="6" w:name="_Toc886732"/>
      <w:r w:rsidRPr="00827D68">
        <w:t>Austroads Technical Specification ATS 52</w:t>
      </w:r>
      <w:r w:rsidR="009A1FF9" w:rsidRPr="00827D68">
        <w:t>30</w:t>
      </w:r>
      <w:r w:rsidRPr="00827D68">
        <w:t xml:space="preserve"> sets out the requirements for the supply and installation of </w:t>
      </w:r>
      <w:r w:rsidR="00343EF0" w:rsidRPr="00827D68">
        <w:t xml:space="preserve">the following </w:t>
      </w:r>
      <w:r w:rsidR="00CA2D92" w:rsidRPr="00827D68">
        <w:t xml:space="preserve">types of </w:t>
      </w:r>
      <w:r w:rsidRPr="00827D68">
        <w:t>driven piles</w:t>
      </w:r>
      <w:r w:rsidR="009A1FF9" w:rsidRPr="00827D68">
        <w:t>:</w:t>
      </w:r>
    </w:p>
    <w:p w14:paraId="3989DA76" w14:textId="0964F049" w:rsidR="00343EF0" w:rsidRPr="00827D68" w:rsidRDefault="00343EF0" w:rsidP="001563D3">
      <w:pPr>
        <w:numPr>
          <w:ilvl w:val="0"/>
          <w:numId w:val="19"/>
        </w:numPr>
        <w:spacing w:before="120"/>
        <w:ind w:left="993" w:hanging="426"/>
        <w:rPr>
          <w:rFonts w:ascii="Arial" w:eastAsia="Arial" w:hAnsi="Arial" w:cs="Arial"/>
          <w:sz w:val="20"/>
          <w:szCs w:val="20"/>
          <w:lang w:val="en-US" w:eastAsia="ja-JP" w:bidi="en-US"/>
        </w:rPr>
      </w:pPr>
      <w:r w:rsidRPr="00827D68">
        <w:rPr>
          <w:rFonts w:ascii="Arial" w:eastAsia="Arial" w:hAnsi="Arial" w:cs="Arial"/>
          <w:sz w:val="20"/>
          <w:szCs w:val="20"/>
          <w:lang w:val="en-US" w:eastAsia="ja-JP" w:bidi="en-US"/>
        </w:rPr>
        <w:t xml:space="preserve">prestressed concrete piles; </w:t>
      </w:r>
    </w:p>
    <w:p w14:paraId="788EB276" w14:textId="2FF560F4" w:rsidR="00343EF0" w:rsidRPr="00827D68" w:rsidRDefault="00343EF0" w:rsidP="001563D3">
      <w:pPr>
        <w:numPr>
          <w:ilvl w:val="0"/>
          <w:numId w:val="19"/>
        </w:numPr>
        <w:spacing w:before="120"/>
        <w:ind w:left="993" w:hanging="426"/>
        <w:rPr>
          <w:rFonts w:ascii="Arial" w:eastAsia="Arial" w:hAnsi="Arial" w:cs="Arial"/>
          <w:sz w:val="20"/>
          <w:szCs w:val="20"/>
          <w:lang w:val="en-US" w:eastAsia="ja-JP" w:bidi="en-US"/>
        </w:rPr>
      </w:pPr>
      <w:r w:rsidRPr="00827D68">
        <w:rPr>
          <w:rFonts w:ascii="Arial" w:eastAsia="Arial" w:hAnsi="Arial" w:cs="Arial"/>
          <w:sz w:val="20"/>
          <w:szCs w:val="20"/>
          <w:lang w:val="en-US" w:eastAsia="ja-JP" w:bidi="en-US"/>
        </w:rPr>
        <w:t>reinforced concrete piles (unless the Contract documents prohibit the use</w:t>
      </w:r>
      <w:r w:rsidR="00FA25FC">
        <w:rPr>
          <w:rFonts w:ascii="Arial" w:eastAsia="Arial" w:hAnsi="Arial" w:cs="Arial"/>
          <w:sz w:val="20"/>
          <w:szCs w:val="20"/>
          <w:lang w:val="en-US" w:eastAsia="ja-JP" w:bidi="en-US"/>
        </w:rPr>
        <w:t xml:space="preserve"> </w:t>
      </w:r>
      <w:r w:rsidRPr="00827D68">
        <w:rPr>
          <w:rFonts w:ascii="Arial" w:eastAsia="Arial" w:hAnsi="Arial" w:cs="Arial"/>
          <w:sz w:val="20"/>
          <w:szCs w:val="20"/>
          <w:lang w:val="en-US" w:eastAsia="ja-JP" w:bidi="en-US"/>
        </w:rPr>
        <w:t>of reinforced concrete piles)</w:t>
      </w:r>
      <w:r w:rsidR="00FA25FC">
        <w:rPr>
          <w:rFonts w:ascii="Arial" w:eastAsia="Arial" w:hAnsi="Arial" w:cs="Arial"/>
          <w:sz w:val="20"/>
          <w:szCs w:val="20"/>
          <w:lang w:val="en-US" w:eastAsia="ja-JP" w:bidi="en-US"/>
        </w:rPr>
        <w:t>;</w:t>
      </w:r>
    </w:p>
    <w:p w14:paraId="78148249" w14:textId="77777777" w:rsidR="00CA2D92" w:rsidRPr="00827D68" w:rsidRDefault="00CA2D92" w:rsidP="001563D3">
      <w:pPr>
        <w:pStyle w:val="Bodynumbered2"/>
        <w:ind w:left="993" w:hanging="426"/>
      </w:pPr>
      <w:r w:rsidRPr="00827D68">
        <w:t>steel piles, including:</w:t>
      </w:r>
    </w:p>
    <w:p w14:paraId="06E11A2A" w14:textId="2CF35807" w:rsidR="00976B30" w:rsidRPr="00827D68" w:rsidRDefault="00976B30" w:rsidP="00B214A1">
      <w:pPr>
        <w:pStyle w:val="Bodynumbered3"/>
        <w:ind w:left="1418"/>
      </w:pPr>
      <w:r w:rsidRPr="00827D68">
        <w:t>universal columns</w:t>
      </w:r>
      <w:r w:rsidR="005C19BE" w:rsidRPr="00827D68">
        <w:t xml:space="preserve"> and beams;</w:t>
      </w:r>
    </w:p>
    <w:p w14:paraId="04B55F6E" w14:textId="3EAEA9C4" w:rsidR="00976B30" w:rsidRPr="00827D68" w:rsidRDefault="00976B30" w:rsidP="00B214A1">
      <w:pPr>
        <w:pStyle w:val="Bodynumbered3"/>
        <w:ind w:left="1418"/>
      </w:pPr>
      <w:r w:rsidRPr="00827D68">
        <w:t>tubular piles; and</w:t>
      </w:r>
    </w:p>
    <w:p w14:paraId="1EF925C1" w14:textId="739544A2" w:rsidR="004937FD" w:rsidRPr="00827D68" w:rsidRDefault="00976B30" w:rsidP="00B214A1">
      <w:pPr>
        <w:pStyle w:val="Bodynumbered3"/>
        <w:ind w:left="1418"/>
      </w:pPr>
      <w:r w:rsidRPr="00827D68">
        <w:t>tubular piles with a reinforced concrete shaft (i.e., permanent driven cast in place pile)</w:t>
      </w:r>
      <w:r w:rsidR="00FA25FC">
        <w:t>;</w:t>
      </w:r>
      <w:r w:rsidR="004937FD" w:rsidRPr="00827D68">
        <w:t xml:space="preserve"> </w:t>
      </w:r>
    </w:p>
    <w:p w14:paraId="537041D2" w14:textId="512E12E3" w:rsidR="00C402BB" w:rsidRPr="000879C6" w:rsidRDefault="00B619B4" w:rsidP="001563D3">
      <w:pPr>
        <w:pStyle w:val="Bodynumbered2"/>
        <w:ind w:left="993" w:hanging="426"/>
      </w:pPr>
      <w:r w:rsidRPr="00827D68">
        <w:t>c</w:t>
      </w:r>
      <w:r w:rsidR="008A0698" w:rsidRPr="00827D68">
        <w:t>omposite pile</w:t>
      </w:r>
      <w:r w:rsidRPr="00827D68">
        <w:t>s,</w:t>
      </w:r>
      <w:r w:rsidR="008A0698" w:rsidRPr="00827D68">
        <w:t xml:space="preserve"> co</w:t>
      </w:r>
      <w:r w:rsidR="008A0698" w:rsidRPr="000879C6">
        <w:t>mprising of a precast prestressed concrete upper segment spliced onto an H-section steel lower segment</w:t>
      </w:r>
      <w:r w:rsidRPr="000879C6">
        <w:t>.</w:t>
      </w:r>
    </w:p>
    <w:p w14:paraId="39F8F16F" w14:textId="0677F230" w:rsidR="00134256" w:rsidRPr="00827D68" w:rsidRDefault="008D79FF" w:rsidP="00D57CBE">
      <w:pPr>
        <w:pStyle w:val="Bodynumbered1"/>
      </w:pPr>
      <w:r w:rsidRPr="000879C6">
        <w:t xml:space="preserve">ATS </w:t>
      </w:r>
      <w:r w:rsidR="00EE56B8" w:rsidRPr="000879C6">
        <w:t xml:space="preserve">5230 </w:t>
      </w:r>
      <w:r w:rsidR="00FA5A58" w:rsidRPr="000879C6">
        <w:t>applies to</w:t>
      </w:r>
      <w:r w:rsidR="0081040F" w:rsidRPr="000879C6">
        <w:t xml:space="preserve"> </w:t>
      </w:r>
      <w:r w:rsidR="00760E5C" w:rsidRPr="000879C6">
        <w:t xml:space="preserve">driven </w:t>
      </w:r>
      <w:r w:rsidR="00841013" w:rsidRPr="000879C6">
        <w:t>displacement</w:t>
      </w:r>
      <w:r w:rsidR="00907E24" w:rsidRPr="000879C6">
        <w:t xml:space="preserve"> piles where the </w:t>
      </w:r>
      <w:r w:rsidR="0090668A" w:rsidRPr="000879C6">
        <w:t xml:space="preserve">geotechnical strength </w:t>
      </w:r>
      <w:r w:rsidR="00F72B41" w:rsidRPr="000879C6">
        <w:t xml:space="preserve">is primarily determined by </w:t>
      </w:r>
      <w:r w:rsidR="008065BA" w:rsidRPr="000879C6">
        <w:t xml:space="preserve">the </w:t>
      </w:r>
      <w:r w:rsidR="00F72B41" w:rsidRPr="000879C6">
        <w:t>analysis of t</w:t>
      </w:r>
      <w:r w:rsidR="00F72B41" w:rsidRPr="00827D68">
        <w:t>he driving</w:t>
      </w:r>
      <w:r w:rsidR="00C7268B" w:rsidRPr="00827D68">
        <w:t xml:space="preserve"> behaviour</w:t>
      </w:r>
      <w:r w:rsidR="00F72B41" w:rsidRPr="00827D68">
        <w:t xml:space="preserve">. It </w:t>
      </w:r>
      <w:r w:rsidR="00EE56B8" w:rsidRPr="00827D68">
        <w:t>does not cover</w:t>
      </w:r>
      <w:r w:rsidR="00AD6C9C">
        <w:t xml:space="preserve"> the</w:t>
      </w:r>
      <w:r w:rsidR="00134256" w:rsidRPr="00827D68">
        <w:t>:</w:t>
      </w:r>
    </w:p>
    <w:p w14:paraId="6B8E647B" w14:textId="2D5992FA" w:rsidR="00EB5FEF" w:rsidRPr="00827D68" w:rsidRDefault="00FA25FC" w:rsidP="001B1712">
      <w:pPr>
        <w:pStyle w:val="Bodynumbered2"/>
        <w:numPr>
          <w:ilvl w:val="0"/>
          <w:numId w:val="71"/>
        </w:numPr>
        <w:ind w:left="993" w:hanging="426"/>
      </w:pPr>
      <w:r>
        <w:t>d</w:t>
      </w:r>
      <w:r w:rsidR="00134256" w:rsidRPr="00827D68">
        <w:t xml:space="preserve">esign of the </w:t>
      </w:r>
      <w:r w:rsidR="00EB5FEF" w:rsidRPr="00827D68">
        <w:t>driven piles</w:t>
      </w:r>
      <w:r>
        <w:t>;</w:t>
      </w:r>
      <w:r w:rsidR="00AD6C9C">
        <w:t xml:space="preserve"> or</w:t>
      </w:r>
    </w:p>
    <w:p w14:paraId="4DDCF273" w14:textId="1E0BFB56" w:rsidR="00EE56B8" w:rsidRPr="00827D68" w:rsidRDefault="00EB5FEF" w:rsidP="00E96A26">
      <w:pPr>
        <w:pStyle w:val="Bodynumbered2"/>
        <w:ind w:left="993" w:hanging="426"/>
      </w:pPr>
      <w:r w:rsidRPr="00827D68">
        <w:t xml:space="preserve">installation of </w:t>
      </w:r>
      <w:r w:rsidR="00EE56B8" w:rsidRPr="00827D68">
        <w:t xml:space="preserve">displacement piles </w:t>
      </w:r>
      <w:r w:rsidRPr="00827D68">
        <w:t>b</w:t>
      </w:r>
      <w:r w:rsidR="00EE56B8" w:rsidRPr="00827D68">
        <w:t>y screwing or jacking.</w:t>
      </w:r>
    </w:p>
    <w:p w14:paraId="371E09C6" w14:textId="2C803779" w:rsidR="001A15BB" w:rsidRPr="00827D68" w:rsidRDefault="004937FD" w:rsidP="00D57CBE">
      <w:pPr>
        <w:pStyle w:val="Bodynumbered1"/>
      </w:pPr>
      <w:r w:rsidRPr="00827D68">
        <w:t>Unless specified otherwise in the Contract documents, the piles must be installed and tested in accordance with AS 2159, as amended by this Specification</w:t>
      </w:r>
      <w:r w:rsidR="00D93168" w:rsidRPr="00827D68">
        <w:t>.</w:t>
      </w:r>
    </w:p>
    <w:p w14:paraId="44D5BBB5" w14:textId="62D6DDAE" w:rsidR="0046761E" w:rsidRPr="00827D68" w:rsidRDefault="0046761E" w:rsidP="00EF2670">
      <w:pPr>
        <w:pStyle w:val="Heading1"/>
      </w:pPr>
      <w:bookmarkStart w:id="7" w:name="_Toc190439195"/>
      <w:r w:rsidRPr="00827D68">
        <w:t>Referenced Documents</w:t>
      </w:r>
      <w:bookmarkEnd w:id="7"/>
    </w:p>
    <w:p w14:paraId="568EF5B4" w14:textId="3BDFE4B7" w:rsidR="0046761E" w:rsidRPr="00827D68" w:rsidRDefault="0046761E" w:rsidP="006D79FF">
      <w:pPr>
        <w:pStyle w:val="Bodynumbered1"/>
        <w:rPr>
          <w:lang w:val="en-US"/>
        </w:rPr>
      </w:pPr>
      <w:r w:rsidRPr="00827D68">
        <w:rPr>
          <w:lang w:val="en-US"/>
        </w:rPr>
        <w:t>The following documents are referenced in this Specification:</w:t>
      </w:r>
    </w:p>
    <w:tbl>
      <w:tblPr>
        <w:tblStyle w:val="SimpleTable81"/>
        <w:tblW w:w="8931" w:type="dxa"/>
        <w:tblInd w:w="552" w:type="dxa"/>
        <w:tblBorders>
          <w:top w:val="single" w:sz="18" w:space="0" w:color="244061"/>
          <w:left w:val="single" w:sz="12" w:space="0" w:color="FFFFFF"/>
          <w:bottom w:val="none" w:sz="0" w:space="0" w:color="auto"/>
          <w:right w:val="single" w:sz="12" w:space="0" w:color="FFFFFF"/>
          <w:insideH w:val="single" w:sz="18" w:space="0" w:color="244061"/>
          <w:insideV w:val="single" w:sz="12" w:space="0" w:color="244061"/>
        </w:tblBorders>
        <w:tblCellMar>
          <w:left w:w="0" w:type="dxa"/>
        </w:tblCellMar>
        <w:tblLook w:val="04A0" w:firstRow="1" w:lastRow="0" w:firstColumn="1" w:lastColumn="0" w:noHBand="0" w:noVBand="1"/>
      </w:tblPr>
      <w:tblGrid>
        <w:gridCol w:w="8931"/>
      </w:tblGrid>
      <w:tr w:rsidR="00F523F4" w:rsidRPr="00827D68" w14:paraId="1D9AA0E6" w14:textId="77777777" w:rsidTr="0096047C">
        <w:tc>
          <w:tcPr>
            <w:tcW w:w="8931" w:type="dxa"/>
          </w:tcPr>
          <w:p w14:paraId="07631AA6" w14:textId="77777777" w:rsidR="00F523F4" w:rsidRPr="00827D68" w:rsidRDefault="00F523F4" w:rsidP="001563D3">
            <w:pPr>
              <w:keepLines/>
              <w:widowControl/>
              <w:autoSpaceDE/>
              <w:autoSpaceDN/>
              <w:spacing w:before="120" w:after="80"/>
              <w:ind w:left="2977" w:hanging="2986"/>
              <w:rPr>
                <w:rFonts w:ascii="Arial" w:hAnsi="Arial"/>
                <w:b/>
                <w:color w:val="004259"/>
                <w:sz w:val="20"/>
                <w:lang w:eastAsia="ja-JP"/>
              </w:rPr>
            </w:pPr>
            <w:r w:rsidRPr="00827D68">
              <w:rPr>
                <w:rFonts w:ascii="Arial" w:hAnsi="Arial"/>
                <w:b/>
                <w:color w:val="004259"/>
                <w:sz w:val="20"/>
                <w:lang w:eastAsia="ja-JP"/>
              </w:rPr>
              <w:t>Australian / New Zealand Standards</w:t>
            </w:r>
          </w:p>
          <w:p w14:paraId="077B8DD2" w14:textId="4CA36B2E" w:rsidR="00AD3422" w:rsidRPr="00827D68" w:rsidRDefault="00AD3422" w:rsidP="001563D3">
            <w:pPr>
              <w:keepLines/>
              <w:widowControl/>
              <w:autoSpaceDE/>
              <w:autoSpaceDN/>
              <w:spacing w:before="120" w:after="80"/>
              <w:ind w:left="1834" w:hanging="1834"/>
              <w:rPr>
                <w:rFonts w:ascii="Arial" w:hAnsi="Arial"/>
                <w:bCs/>
                <w:sz w:val="20"/>
                <w:lang w:eastAsia="ja-JP"/>
              </w:rPr>
            </w:pPr>
            <w:r w:rsidRPr="00827D68">
              <w:rPr>
                <w:rFonts w:ascii="Arial" w:hAnsi="Arial"/>
                <w:bCs/>
                <w:sz w:val="20"/>
                <w:lang w:eastAsia="ja-JP"/>
              </w:rPr>
              <w:t xml:space="preserve">AS 1579 </w:t>
            </w:r>
            <w:r w:rsidRPr="00827D68">
              <w:rPr>
                <w:rFonts w:ascii="Arial" w:hAnsi="Arial"/>
                <w:bCs/>
                <w:sz w:val="20"/>
                <w:lang w:eastAsia="ja-JP"/>
              </w:rPr>
              <w:tab/>
              <w:t xml:space="preserve">Arc-welded steel pipes and fittings for water and </w:t>
            </w:r>
            <w:r w:rsidR="00E0140F" w:rsidRPr="00827D68">
              <w:rPr>
                <w:rFonts w:ascii="Arial" w:hAnsi="Arial"/>
                <w:bCs/>
                <w:sz w:val="20"/>
                <w:lang w:eastAsia="ja-JP"/>
              </w:rPr>
              <w:t>wastewater</w:t>
            </w:r>
          </w:p>
          <w:p w14:paraId="29FC7733" w14:textId="3453A558" w:rsidR="00AD3422" w:rsidRPr="00827D68" w:rsidRDefault="00AD3422" w:rsidP="001563D3">
            <w:pPr>
              <w:keepLines/>
              <w:widowControl/>
              <w:autoSpaceDE/>
              <w:autoSpaceDN/>
              <w:spacing w:before="120" w:after="80"/>
              <w:ind w:left="1834" w:hanging="1834"/>
              <w:rPr>
                <w:rFonts w:ascii="Arial" w:hAnsi="Arial"/>
                <w:bCs/>
                <w:sz w:val="20"/>
                <w:lang w:eastAsia="ja-JP"/>
              </w:rPr>
            </w:pPr>
            <w:r w:rsidRPr="00827D68">
              <w:rPr>
                <w:rFonts w:ascii="Arial" w:hAnsi="Arial"/>
                <w:bCs/>
                <w:sz w:val="20"/>
                <w:lang w:eastAsia="ja-JP"/>
              </w:rPr>
              <w:t>AS 2159</w:t>
            </w:r>
            <w:r w:rsidRPr="00827D68">
              <w:rPr>
                <w:rFonts w:ascii="Arial" w:hAnsi="Arial"/>
                <w:bCs/>
                <w:sz w:val="20"/>
                <w:lang w:eastAsia="ja-JP"/>
              </w:rPr>
              <w:tab/>
              <w:t>Piling – Design and Installation</w:t>
            </w:r>
          </w:p>
          <w:p w14:paraId="5575A50F" w14:textId="77777777" w:rsidR="00AD3422" w:rsidRPr="00827D68" w:rsidRDefault="00AD3422" w:rsidP="001563D3">
            <w:pPr>
              <w:keepLines/>
              <w:widowControl/>
              <w:autoSpaceDE/>
              <w:autoSpaceDN/>
              <w:spacing w:before="120" w:after="80"/>
              <w:ind w:left="1834" w:hanging="1834"/>
              <w:rPr>
                <w:rFonts w:ascii="Arial" w:hAnsi="Arial"/>
                <w:bCs/>
                <w:sz w:val="20"/>
                <w:lang w:eastAsia="ja-JP"/>
              </w:rPr>
            </w:pPr>
            <w:r w:rsidRPr="00827D68">
              <w:rPr>
                <w:rFonts w:ascii="Arial" w:hAnsi="Arial"/>
                <w:bCs/>
                <w:sz w:val="20"/>
                <w:lang w:eastAsia="ja-JP"/>
              </w:rPr>
              <w:t>AS/NZS 1554.1</w:t>
            </w:r>
            <w:r w:rsidRPr="00827D68">
              <w:rPr>
                <w:rFonts w:ascii="Arial" w:hAnsi="Arial"/>
                <w:bCs/>
                <w:sz w:val="20"/>
                <w:lang w:eastAsia="ja-JP"/>
              </w:rPr>
              <w:tab/>
              <w:t>Structural steel welding - Welding of steel structures</w:t>
            </w:r>
          </w:p>
          <w:p w14:paraId="1D4A1FDF" w14:textId="77777777" w:rsidR="00AD3422" w:rsidRPr="00827D68" w:rsidRDefault="00AD3422" w:rsidP="001563D3">
            <w:pPr>
              <w:keepLines/>
              <w:widowControl/>
              <w:autoSpaceDE/>
              <w:autoSpaceDN/>
              <w:spacing w:before="120" w:after="80"/>
              <w:ind w:left="1834" w:hanging="1834"/>
              <w:rPr>
                <w:rFonts w:ascii="Arial" w:hAnsi="Arial"/>
                <w:bCs/>
                <w:sz w:val="20"/>
                <w:lang w:eastAsia="ja-JP"/>
              </w:rPr>
            </w:pPr>
            <w:r w:rsidRPr="00827D68">
              <w:rPr>
                <w:rFonts w:ascii="Arial" w:hAnsi="Arial"/>
                <w:bCs/>
                <w:sz w:val="20"/>
                <w:lang w:eastAsia="ja-JP"/>
              </w:rPr>
              <w:t>AS 2436</w:t>
            </w:r>
            <w:r w:rsidRPr="00827D68">
              <w:rPr>
                <w:rFonts w:ascii="Arial" w:hAnsi="Arial"/>
                <w:bCs/>
                <w:sz w:val="20"/>
                <w:lang w:eastAsia="ja-JP"/>
              </w:rPr>
              <w:tab/>
              <w:t>Guide to Noise and Vibration Control on Construction, Demolition and Maintenance Sites</w:t>
            </w:r>
          </w:p>
          <w:p w14:paraId="3FB5654F" w14:textId="77777777" w:rsidR="00AD3422" w:rsidRPr="00827D68" w:rsidRDefault="00AD3422" w:rsidP="001563D3">
            <w:pPr>
              <w:keepLines/>
              <w:widowControl/>
              <w:autoSpaceDE/>
              <w:autoSpaceDN/>
              <w:spacing w:before="120" w:after="80"/>
              <w:ind w:left="1834" w:hanging="1834"/>
              <w:rPr>
                <w:rFonts w:ascii="Arial" w:hAnsi="Arial"/>
                <w:bCs/>
                <w:sz w:val="20"/>
                <w:lang w:eastAsia="ja-JP"/>
              </w:rPr>
            </w:pPr>
            <w:r w:rsidRPr="00827D68">
              <w:rPr>
                <w:rFonts w:ascii="Arial" w:hAnsi="Arial"/>
                <w:bCs/>
                <w:sz w:val="20"/>
                <w:lang w:eastAsia="ja-JP"/>
              </w:rPr>
              <w:t>AS/NZS 3678</w:t>
            </w:r>
            <w:r w:rsidRPr="00827D68">
              <w:rPr>
                <w:rFonts w:ascii="Arial" w:hAnsi="Arial"/>
                <w:bCs/>
                <w:sz w:val="20"/>
                <w:lang w:eastAsia="ja-JP"/>
              </w:rPr>
              <w:tab/>
              <w:t>Structural Steel - Hot Rolled Plates, Floorplates and Slabs</w:t>
            </w:r>
          </w:p>
          <w:p w14:paraId="2CFC637D" w14:textId="77777777" w:rsidR="00AD3422" w:rsidRPr="00827D68" w:rsidRDefault="00AD3422" w:rsidP="001563D3">
            <w:pPr>
              <w:keepLines/>
              <w:widowControl/>
              <w:autoSpaceDE/>
              <w:autoSpaceDN/>
              <w:spacing w:before="120" w:after="80"/>
              <w:ind w:left="1834" w:hanging="1834"/>
              <w:rPr>
                <w:rFonts w:ascii="Arial" w:hAnsi="Arial"/>
                <w:bCs/>
                <w:sz w:val="20"/>
                <w:lang w:eastAsia="ja-JP"/>
              </w:rPr>
            </w:pPr>
            <w:r w:rsidRPr="00827D68">
              <w:rPr>
                <w:rFonts w:ascii="Arial" w:hAnsi="Arial"/>
                <w:bCs/>
                <w:sz w:val="20"/>
                <w:lang w:eastAsia="ja-JP"/>
              </w:rPr>
              <w:t>AS/NZS 3679.1</w:t>
            </w:r>
            <w:r w:rsidRPr="00827D68">
              <w:rPr>
                <w:rFonts w:ascii="Arial" w:hAnsi="Arial"/>
                <w:bCs/>
                <w:sz w:val="20"/>
                <w:lang w:eastAsia="ja-JP"/>
              </w:rPr>
              <w:tab/>
              <w:t>Structural Steel Hot-rolled Bars and Sections</w:t>
            </w:r>
          </w:p>
          <w:p w14:paraId="69817971" w14:textId="77777777" w:rsidR="00AD3422" w:rsidRPr="00827D68" w:rsidRDefault="00AD3422" w:rsidP="001563D3">
            <w:pPr>
              <w:keepLines/>
              <w:widowControl/>
              <w:autoSpaceDE/>
              <w:autoSpaceDN/>
              <w:spacing w:before="120" w:after="80"/>
              <w:ind w:left="1834" w:hanging="1834"/>
              <w:rPr>
                <w:rFonts w:ascii="Arial" w:hAnsi="Arial"/>
                <w:bCs/>
                <w:sz w:val="20"/>
                <w:lang w:eastAsia="ja-JP"/>
              </w:rPr>
            </w:pPr>
            <w:r w:rsidRPr="00827D68">
              <w:rPr>
                <w:rFonts w:ascii="Arial" w:hAnsi="Arial"/>
                <w:bCs/>
                <w:sz w:val="20"/>
                <w:lang w:eastAsia="ja-JP"/>
              </w:rPr>
              <w:lastRenderedPageBreak/>
              <w:t>AS/NZS 3679.2</w:t>
            </w:r>
            <w:r w:rsidRPr="00827D68">
              <w:rPr>
                <w:rFonts w:ascii="Arial" w:hAnsi="Arial"/>
                <w:bCs/>
                <w:sz w:val="20"/>
                <w:lang w:eastAsia="ja-JP"/>
              </w:rPr>
              <w:tab/>
              <w:t>Structural Steel Welded I Sections</w:t>
            </w:r>
          </w:p>
          <w:p w14:paraId="271CC562" w14:textId="77777777" w:rsidR="00AD3422" w:rsidRPr="00827D68" w:rsidRDefault="00AD3422" w:rsidP="001563D3">
            <w:pPr>
              <w:keepLines/>
              <w:widowControl/>
              <w:autoSpaceDE/>
              <w:autoSpaceDN/>
              <w:spacing w:before="120" w:after="80"/>
              <w:ind w:left="1834" w:hanging="1834"/>
              <w:rPr>
                <w:rFonts w:ascii="Arial" w:hAnsi="Arial"/>
                <w:bCs/>
                <w:sz w:val="20"/>
                <w:lang w:eastAsia="ja-JP"/>
              </w:rPr>
            </w:pPr>
            <w:r w:rsidRPr="00827D68">
              <w:rPr>
                <w:rFonts w:ascii="Arial" w:hAnsi="Arial"/>
                <w:bCs/>
                <w:sz w:val="20"/>
                <w:lang w:eastAsia="ja-JP"/>
              </w:rPr>
              <w:t>AS 5100.3</w:t>
            </w:r>
            <w:r w:rsidRPr="00827D68">
              <w:rPr>
                <w:rFonts w:ascii="Arial" w:hAnsi="Arial"/>
                <w:bCs/>
                <w:sz w:val="20"/>
                <w:lang w:eastAsia="ja-JP"/>
              </w:rPr>
              <w:tab/>
              <w:t>Bridge Design – Foundations and Soil Supporting Structures.</w:t>
            </w:r>
          </w:p>
          <w:p w14:paraId="0F610C70" w14:textId="04535D02" w:rsidR="00BF19EA" w:rsidRPr="00827D68" w:rsidRDefault="00BF19EA" w:rsidP="001563D3">
            <w:pPr>
              <w:keepLines/>
              <w:widowControl/>
              <w:autoSpaceDE/>
              <w:autoSpaceDN/>
              <w:spacing w:before="120" w:after="80"/>
              <w:ind w:left="1834" w:hanging="1834"/>
              <w:rPr>
                <w:rFonts w:ascii="Arial" w:hAnsi="Arial"/>
                <w:bCs/>
                <w:sz w:val="20"/>
                <w:lang w:eastAsia="ja-JP"/>
              </w:rPr>
            </w:pPr>
            <w:r w:rsidRPr="00827D68">
              <w:rPr>
                <w:rFonts w:ascii="Arial" w:hAnsi="Arial"/>
                <w:bCs/>
                <w:sz w:val="20"/>
                <w:lang w:eastAsia="ja-JP"/>
              </w:rPr>
              <w:t>AS 5100.5</w:t>
            </w:r>
            <w:r w:rsidRPr="00827D68">
              <w:rPr>
                <w:rFonts w:ascii="Arial" w:hAnsi="Arial"/>
                <w:bCs/>
                <w:sz w:val="20"/>
                <w:lang w:eastAsia="ja-JP"/>
              </w:rPr>
              <w:tab/>
              <w:t>Bridge Design – Concrete</w:t>
            </w:r>
          </w:p>
          <w:p w14:paraId="027E6A9A" w14:textId="1FBDEA51" w:rsidR="00114E2D" w:rsidRDefault="00B8444C" w:rsidP="00B8444C">
            <w:pPr>
              <w:keepLines/>
              <w:widowControl/>
              <w:autoSpaceDE/>
              <w:autoSpaceDN/>
              <w:spacing w:before="120" w:after="80"/>
              <w:ind w:left="1834" w:hanging="1834"/>
              <w:rPr>
                <w:rFonts w:ascii="Arial" w:hAnsi="Arial"/>
                <w:bCs/>
                <w:sz w:val="20"/>
                <w:lang w:eastAsia="ja-JP"/>
              </w:rPr>
            </w:pPr>
            <w:r w:rsidRPr="00B8444C">
              <w:rPr>
                <w:rFonts w:ascii="Arial" w:hAnsi="Arial"/>
                <w:bCs/>
                <w:sz w:val="20"/>
                <w:lang w:eastAsia="ja-JP"/>
              </w:rPr>
              <w:t>AS/NZS</w:t>
            </w:r>
            <w:r w:rsidR="001371AD">
              <w:rPr>
                <w:rFonts w:ascii="Arial" w:hAnsi="Arial"/>
                <w:bCs/>
                <w:sz w:val="20"/>
                <w:lang w:eastAsia="ja-JP"/>
              </w:rPr>
              <w:t xml:space="preserve"> 5100</w:t>
            </w:r>
            <w:r w:rsidRPr="00B8444C">
              <w:rPr>
                <w:rFonts w:ascii="Arial" w:hAnsi="Arial"/>
                <w:bCs/>
                <w:sz w:val="20"/>
                <w:lang w:eastAsia="ja-JP"/>
              </w:rPr>
              <w:t>.6</w:t>
            </w:r>
            <w:r w:rsidR="00114E2D">
              <w:rPr>
                <w:rFonts w:ascii="Arial" w:hAnsi="Arial"/>
                <w:bCs/>
                <w:sz w:val="20"/>
                <w:lang w:eastAsia="ja-JP"/>
              </w:rPr>
              <w:tab/>
              <w:t>Bridge Design</w:t>
            </w:r>
            <w:r w:rsidRPr="00B8444C">
              <w:rPr>
                <w:rFonts w:ascii="Arial" w:hAnsi="Arial"/>
                <w:bCs/>
                <w:sz w:val="20"/>
                <w:lang w:eastAsia="ja-JP"/>
              </w:rPr>
              <w:t xml:space="preserve"> </w:t>
            </w:r>
            <w:r w:rsidR="00114E2D">
              <w:rPr>
                <w:rFonts w:ascii="Arial" w:hAnsi="Arial"/>
                <w:bCs/>
                <w:sz w:val="20"/>
                <w:lang w:eastAsia="ja-JP"/>
              </w:rPr>
              <w:t xml:space="preserve">- </w:t>
            </w:r>
            <w:r w:rsidRPr="00B8444C">
              <w:rPr>
                <w:rFonts w:ascii="Arial" w:hAnsi="Arial"/>
                <w:bCs/>
                <w:sz w:val="20"/>
                <w:lang w:eastAsia="ja-JP"/>
              </w:rPr>
              <w:t>Steel and composite construction</w:t>
            </w:r>
          </w:p>
          <w:p w14:paraId="5D5193A9" w14:textId="3986C69E" w:rsidR="00F523F4" w:rsidRPr="00827D68" w:rsidRDefault="00AD3422" w:rsidP="00B8444C">
            <w:pPr>
              <w:keepLines/>
              <w:widowControl/>
              <w:autoSpaceDE/>
              <w:autoSpaceDN/>
              <w:spacing w:before="120" w:after="80"/>
              <w:ind w:left="1834" w:hanging="1834"/>
              <w:rPr>
                <w:rFonts w:ascii="Arial" w:hAnsi="Arial"/>
                <w:bCs/>
                <w:sz w:val="20"/>
                <w:lang w:eastAsia="ja-JP"/>
              </w:rPr>
            </w:pPr>
            <w:r w:rsidRPr="00827D68">
              <w:rPr>
                <w:rFonts w:ascii="Arial" w:hAnsi="Arial"/>
                <w:bCs/>
                <w:sz w:val="20"/>
                <w:lang w:eastAsia="ja-JP"/>
              </w:rPr>
              <w:t>NZS 6803</w:t>
            </w:r>
            <w:r w:rsidRPr="00827D68">
              <w:rPr>
                <w:rFonts w:ascii="Arial" w:hAnsi="Arial"/>
                <w:bCs/>
                <w:sz w:val="20"/>
                <w:lang w:eastAsia="ja-JP"/>
              </w:rPr>
              <w:tab/>
              <w:t>Construction Noise</w:t>
            </w:r>
          </w:p>
        </w:tc>
      </w:tr>
      <w:tr w:rsidR="00715A42" w:rsidRPr="00827D68" w14:paraId="71A8BDB3" w14:textId="77777777" w:rsidTr="0096047C">
        <w:tc>
          <w:tcPr>
            <w:tcW w:w="8931" w:type="dxa"/>
          </w:tcPr>
          <w:p w14:paraId="08E04F0D" w14:textId="77777777" w:rsidR="00715A42" w:rsidRPr="00827D68" w:rsidRDefault="00715A42" w:rsidP="001563D3">
            <w:pPr>
              <w:keepLines/>
              <w:widowControl/>
              <w:autoSpaceDE/>
              <w:autoSpaceDN/>
              <w:spacing w:before="120" w:after="80"/>
              <w:ind w:left="2977" w:hanging="2986"/>
              <w:rPr>
                <w:rFonts w:ascii="Arial" w:hAnsi="Arial"/>
                <w:b/>
                <w:color w:val="004259"/>
                <w:sz w:val="20"/>
                <w:lang w:eastAsia="ja-JP"/>
              </w:rPr>
            </w:pPr>
            <w:r w:rsidRPr="00827D68">
              <w:rPr>
                <w:rFonts w:ascii="Arial" w:hAnsi="Arial"/>
                <w:b/>
                <w:color w:val="004259"/>
                <w:sz w:val="20"/>
                <w:lang w:eastAsia="ja-JP"/>
              </w:rPr>
              <w:lastRenderedPageBreak/>
              <w:t>Austroads</w:t>
            </w:r>
          </w:p>
          <w:p w14:paraId="09C26041" w14:textId="0FE84323" w:rsidR="00C65722" w:rsidRPr="000879C6" w:rsidRDefault="00C65722" w:rsidP="001563D3">
            <w:pPr>
              <w:keepLines/>
              <w:widowControl/>
              <w:autoSpaceDE/>
              <w:autoSpaceDN/>
              <w:spacing w:before="120" w:after="80"/>
              <w:ind w:left="1834" w:hanging="1834"/>
              <w:rPr>
                <w:rFonts w:ascii="Arial" w:hAnsi="Arial"/>
                <w:bCs/>
                <w:sz w:val="20"/>
                <w:lang w:eastAsia="ja-JP"/>
              </w:rPr>
            </w:pPr>
            <w:r w:rsidRPr="000879C6">
              <w:rPr>
                <w:rFonts w:ascii="Arial" w:hAnsi="Arial"/>
                <w:bCs/>
                <w:sz w:val="20"/>
                <w:lang w:eastAsia="ja-JP"/>
              </w:rPr>
              <w:t xml:space="preserve">ATS 1140 </w:t>
            </w:r>
            <w:r w:rsidRPr="000879C6">
              <w:rPr>
                <w:rFonts w:ascii="Arial" w:hAnsi="Arial"/>
                <w:bCs/>
                <w:sz w:val="20"/>
                <w:lang w:eastAsia="ja-JP"/>
              </w:rPr>
              <w:tab/>
              <w:t xml:space="preserve">Environmental Management Systems </w:t>
            </w:r>
          </w:p>
          <w:p w14:paraId="726EC9CA" w14:textId="7EFBDF83" w:rsidR="00E64D2F" w:rsidRPr="000879C6" w:rsidRDefault="00E64D2F" w:rsidP="001563D3">
            <w:pPr>
              <w:keepLines/>
              <w:widowControl/>
              <w:autoSpaceDE/>
              <w:autoSpaceDN/>
              <w:spacing w:before="120" w:after="80"/>
              <w:ind w:left="1834" w:hanging="1834"/>
              <w:rPr>
                <w:rFonts w:ascii="Arial" w:hAnsi="Arial"/>
                <w:bCs/>
                <w:sz w:val="20"/>
                <w:lang w:eastAsia="ja-JP"/>
              </w:rPr>
            </w:pPr>
            <w:r w:rsidRPr="000879C6">
              <w:rPr>
                <w:rFonts w:ascii="Arial" w:hAnsi="Arial"/>
                <w:bCs/>
                <w:sz w:val="20"/>
                <w:lang w:eastAsia="ja-JP"/>
              </w:rPr>
              <w:t xml:space="preserve">ATS 1160 </w:t>
            </w:r>
            <w:r w:rsidRPr="000879C6">
              <w:rPr>
                <w:rFonts w:ascii="Arial" w:hAnsi="Arial"/>
                <w:bCs/>
                <w:sz w:val="20"/>
                <w:lang w:eastAsia="ja-JP"/>
              </w:rPr>
              <w:tab/>
              <w:t>Safety Management Systems</w:t>
            </w:r>
          </w:p>
          <w:p w14:paraId="20456B55" w14:textId="6265B21C" w:rsidR="00715A42" w:rsidRPr="000879C6" w:rsidRDefault="00715A42" w:rsidP="001563D3">
            <w:pPr>
              <w:keepLines/>
              <w:widowControl/>
              <w:autoSpaceDE/>
              <w:autoSpaceDN/>
              <w:spacing w:before="120" w:after="80"/>
              <w:ind w:left="1834" w:hanging="1834"/>
              <w:rPr>
                <w:rFonts w:ascii="Arial" w:hAnsi="Arial"/>
                <w:bCs/>
                <w:sz w:val="20"/>
                <w:lang w:eastAsia="ja-JP"/>
              </w:rPr>
            </w:pPr>
            <w:r w:rsidRPr="000879C6">
              <w:rPr>
                <w:rFonts w:ascii="Arial" w:hAnsi="Arial"/>
                <w:bCs/>
                <w:sz w:val="20"/>
                <w:lang w:eastAsia="ja-JP"/>
              </w:rPr>
              <w:t xml:space="preserve">ATS 2245 </w:t>
            </w:r>
            <w:r w:rsidRPr="000879C6">
              <w:rPr>
                <w:rFonts w:ascii="Arial" w:hAnsi="Arial"/>
                <w:bCs/>
                <w:sz w:val="20"/>
                <w:lang w:eastAsia="ja-JP"/>
              </w:rPr>
              <w:tab/>
              <w:t>Supply of Controlled Low Strength Material</w:t>
            </w:r>
          </w:p>
          <w:p w14:paraId="22336BE8" w14:textId="77777777" w:rsidR="00715A42" w:rsidRPr="00827D68" w:rsidRDefault="00715A42" w:rsidP="001563D3">
            <w:pPr>
              <w:keepLines/>
              <w:widowControl/>
              <w:autoSpaceDE/>
              <w:autoSpaceDN/>
              <w:spacing w:before="120" w:after="80"/>
              <w:ind w:left="1834" w:hanging="1834"/>
              <w:rPr>
                <w:rFonts w:ascii="Arial" w:hAnsi="Arial"/>
                <w:bCs/>
                <w:sz w:val="20"/>
                <w:lang w:eastAsia="ja-JP"/>
              </w:rPr>
            </w:pPr>
            <w:r w:rsidRPr="00827D68">
              <w:rPr>
                <w:rFonts w:ascii="Arial" w:hAnsi="Arial"/>
                <w:bCs/>
                <w:sz w:val="20"/>
                <w:lang w:eastAsia="ja-JP"/>
              </w:rPr>
              <w:t>ATS 5240</w:t>
            </w:r>
            <w:r w:rsidRPr="00827D68">
              <w:rPr>
                <w:rFonts w:ascii="Arial" w:hAnsi="Arial"/>
                <w:bCs/>
                <w:sz w:val="20"/>
                <w:lang w:eastAsia="ja-JP"/>
              </w:rPr>
              <w:tab/>
              <w:t xml:space="preserve">Cast in Place Piles </w:t>
            </w:r>
          </w:p>
          <w:p w14:paraId="6B3A1324" w14:textId="77777777" w:rsidR="009D7DE2" w:rsidRPr="00827D68" w:rsidRDefault="007E30FF" w:rsidP="001563D3">
            <w:pPr>
              <w:keepLines/>
              <w:widowControl/>
              <w:autoSpaceDE/>
              <w:autoSpaceDN/>
              <w:spacing w:before="120" w:after="80"/>
              <w:ind w:left="1834" w:hanging="1834"/>
              <w:rPr>
                <w:rFonts w:ascii="Arial" w:hAnsi="Arial"/>
                <w:bCs/>
                <w:sz w:val="20"/>
                <w:lang w:eastAsia="ja-JP"/>
              </w:rPr>
            </w:pPr>
            <w:r w:rsidRPr="00827D68">
              <w:rPr>
                <w:rFonts w:ascii="Arial" w:hAnsi="Arial"/>
                <w:bCs/>
                <w:sz w:val="20"/>
                <w:lang w:eastAsia="ja-JP"/>
              </w:rPr>
              <w:t>ATS 5280</w:t>
            </w:r>
            <w:r w:rsidRPr="00827D68">
              <w:rPr>
                <w:rFonts w:ascii="Arial" w:hAnsi="Arial"/>
                <w:bCs/>
                <w:sz w:val="20"/>
                <w:lang w:eastAsia="ja-JP"/>
              </w:rPr>
              <w:tab/>
            </w:r>
            <w:r w:rsidR="009D7DE2" w:rsidRPr="00827D68">
              <w:rPr>
                <w:rFonts w:ascii="Arial" w:hAnsi="Arial"/>
                <w:bCs/>
                <w:sz w:val="20"/>
                <w:lang w:eastAsia="ja-JP"/>
              </w:rPr>
              <w:t xml:space="preserve">High Strain Dynamic Pile Testing </w:t>
            </w:r>
          </w:p>
          <w:p w14:paraId="2C64A2AB" w14:textId="7F90A5EB" w:rsidR="00715A42" w:rsidRPr="00827D68" w:rsidRDefault="00715A42" w:rsidP="001563D3">
            <w:pPr>
              <w:keepLines/>
              <w:widowControl/>
              <w:autoSpaceDE/>
              <w:autoSpaceDN/>
              <w:spacing w:before="120" w:after="80"/>
              <w:ind w:left="1834" w:hanging="1834"/>
              <w:rPr>
                <w:rFonts w:ascii="Arial" w:hAnsi="Arial"/>
                <w:bCs/>
                <w:sz w:val="20"/>
                <w:lang w:eastAsia="ja-JP"/>
              </w:rPr>
            </w:pPr>
            <w:r w:rsidRPr="00827D68">
              <w:rPr>
                <w:rFonts w:ascii="Arial" w:hAnsi="Arial"/>
                <w:bCs/>
                <w:sz w:val="20"/>
                <w:lang w:eastAsia="ja-JP"/>
              </w:rPr>
              <w:t>ATS 5310</w:t>
            </w:r>
            <w:r w:rsidRPr="00827D68">
              <w:rPr>
                <w:rFonts w:ascii="Arial" w:hAnsi="Arial"/>
                <w:bCs/>
                <w:sz w:val="20"/>
                <w:lang w:eastAsia="ja-JP"/>
              </w:rPr>
              <w:tab/>
              <w:t>Supply and Placement of Reinforcing Steel</w:t>
            </w:r>
          </w:p>
          <w:p w14:paraId="2BC13DA2" w14:textId="77777777" w:rsidR="00715A42" w:rsidRPr="00827D68" w:rsidRDefault="00715A42" w:rsidP="001563D3">
            <w:pPr>
              <w:keepLines/>
              <w:widowControl/>
              <w:autoSpaceDE/>
              <w:autoSpaceDN/>
              <w:spacing w:before="120" w:after="80"/>
              <w:ind w:left="1834" w:hanging="1834"/>
              <w:rPr>
                <w:rFonts w:ascii="Arial" w:hAnsi="Arial"/>
                <w:bCs/>
                <w:sz w:val="20"/>
                <w:lang w:eastAsia="ja-JP"/>
              </w:rPr>
            </w:pPr>
            <w:r w:rsidRPr="00827D68">
              <w:rPr>
                <w:rFonts w:ascii="Arial" w:hAnsi="Arial"/>
                <w:bCs/>
                <w:sz w:val="20"/>
                <w:lang w:eastAsia="ja-JP"/>
              </w:rPr>
              <w:t>ATS 5315</w:t>
            </w:r>
            <w:r w:rsidRPr="00827D68">
              <w:rPr>
                <w:rFonts w:ascii="Arial" w:hAnsi="Arial"/>
                <w:bCs/>
                <w:sz w:val="20"/>
                <w:lang w:eastAsia="ja-JP"/>
              </w:rPr>
              <w:tab/>
              <w:t>Supply of Concrete</w:t>
            </w:r>
          </w:p>
          <w:p w14:paraId="2F663C94" w14:textId="77777777" w:rsidR="00715A42" w:rsidRPr="00827D68" w:rsidRDefault="00715A42" w:rsidP="001563D3">
            <w:pPr>
              <w:keepLines/>
              <w:widowControl/>
              <w:autoSpaceDE/>
              <w:autoSpaceDN/>
              <w:spacing w:before="120" w:after="80"/>
              <w:ind w:left="1834" w:hanging="1834"/>
              <w:rPr>
                <w:rFonts w:ascii="Arial" w:hAnsi="Arial"/>
                <w:bCs/>
                <w:sz w:val="20"/>
                <w:lang w:eastAsia="ja-JP"/>
              </w:rPr>
            </w:pPr>
            <w:r w:rsidRPr="00827D68">
              <w:rPr>
                <w:rFonts w:ascii="Arial" w:hAnsi="Arial"/>
                <w:bCs/>
                <w:sz w:val="20"/>
                <w:lang w:eastAsia="ja-JP"/>
              </w:rPr>
              <w:t>ATS 5325</w:t>
            </w:r>
            <w:r w:rsidRPr="00827D68">
              <w:rPr>
                <w:rFonts w:ascii="Arial" w:hAnsi="Arial"/>
                <w:bCs/>
                <w:sz w:val="20"/>
                <w:lang w:eastAsia="ja-JP"/>
              </w:rPr>
              <w:tab/>
              <w:t>Precast Concrete Members</w:t>
            </w:r>
          </w:p>
          <w:p w14:paraId="002ED39C" w14:textId="77777777" w:rsidR="00715A42" w:rsidRPr="00827D68" w:rsidRDefault="00715A42" w:rsidP="001563D3">
            <w:pPr>
              <w:keepLines/>
              <w:widowControl/>
              <w:autoSpaceDE/>
              <w:autoSpaceDN/>
              <w:spacing w:before="120" w:after="80"/>
              <w:ind w:left="1834" w:hanging="1834"/>
              <w:rPr>
                <w:rFonts w:ascii="Arial" w:hAnsi="Arial"/>
                <w:bCs/>
                <w:sz w:val="20"/>
                <w:lang w:eastAsia="ja-JP"/>
              </w:rPr>
            </w:pPr>
            <w:r w:rsidRPr="00827D68">
              <w:rPr>
                <w:rFonts w:ascii="Arial" w:hAnsi="Arial"/>
                <w:bCs/>
                <w:sz w:val="20"/>
                <w:lang w:eastAsia="ja-JP"/>
              </w:rPr>
              <w:t>ATS 5326</w:t>
            </w:r>
            <w:r w:rsidRPr="00827D68">
              <w:rPr>
                <w:rFonts w:ascii="Arial" w:hAnsi="Arial"/>
                <w:bCs/>
                <w:sz w:val="20"/>
                <w:lang w:eastAsia="ja-JP"/>
              </w:rPr>
              <w:tab/>
              <w:t>Supply of Pretensioned Concrete Members</w:t>
            </w:r>
          </w:p>
          <w:p w14:paraId="1F78B2FC" w14:textId="77777777" w:rsidR="00715A42" w:rsidRPr="00827D68" w:rsidRDefault="00715A42" w:rsidP="001563D3">
            <w:pPr>
              <w:keepLines/>
              <w:widowControl/>
              <w:autoSpaceDE/>
              <w:autoSpaceDN/>
              <w:spacing w:before="120" w:after="80"/>
              <w:ind w:left="1834" w:hanging="1834"/>
              <w:rPr>
                <w:rFonts w:ascii="Arial" w:hAnsi="Arial"/>
                <w:bCs/>
                <w:sz w:val="20"/>
                <w:lang w:eastAsia="ja-JP"/>
              </w:rPr>
            </w:pPr>
            <w:r w:rsidRPr="00827D68">
              <w:rPr>
                <w:rFonts w:ascii="Arial" w:hAnsi="Arial"/>
                <w:bCs/>
                <w:sz w:val="20"/>
                <w:lang w:eastAsia="ja-JP"/>
              </w:rPr>
              <w:t xml:space="preserve">ATS 5410 </w:t>
            </w:r>
            <w:r w:rsidRPr="00827D68">
              <w:rPr>
                <w:rFonts w:ascii="Arial" w:hAnsi="Arial"/>
                <w:bCs/>
                <w:sz w:val="20"/>
                <w:lang w:eastAsia="ja-JP"/>
              </w:rPr>
              <w:tab/>
              <w:t>Structural Steelwork – Fabrication and Erection</w:t>
            </w:r>
          </w:p>
          <w:p w14:paraId="22B0BF54" w14:textId="74772092" w:rsidR="00715A42" w:rsidRPr="00827D68" w:rsidRDefault="00715A42" w:rsidP="001563D3">
            <w:pPr>
              <w:keepLines/>
              <w:widowControl/>
              <w:autoSpaceDE/>
              <w:autoSpaceDN/>
              <w:spacing w:before="120" w:after="80"/>
              <w:ind w:left="1834" w:hanging="1834"/>
              <w:rPr>
                <w:rFonts w:ascii="Arial" w:hAnsi="Arial"/>
                <w:b/>
                <w:color w:val="004259"/>
                <w:sz w:val="20"/>
                <w:lang w:eastAsia="ja-JP"/>
              </w:rPr>
            </w:pPr>
            <w:r w:rsidRPr="00827D68">
              <w:rPr>
                <w:rFonts w:ascii="Arial" w:hAnsi="Arial"/>
                <w:bCs/>
                <w:sz w:val="20"/>
                <w:lang w:eastAsia="ja-JP"/>
              </w:rPr>
              <w:t xml:space="preserve">ATS 5850 </w:t>
            </w:r>
            <w:r w:rsidRPr="00827D68">
              <w:rPr>
                <w:rFonts w:ascii="Arial" w:hAnsi="Arial"/>
                <w:bCs/>
                <w:sz w:val="20"/>
                <w:lang w:eastAsia="ja-JP"/>
              </w:rPr>
              <w:tab/>
              <w:t>Transportation and Erection of Structural Members</w:t>
            </w:r>
          </w:p>
        </w:tc>
      </w:tr>
      <w:tr w:rsidR="00F523F4" w:rsidRPr="00827D68" w14:paraId="7E4A5250" w14:textId="77777777" w:rsidTr="0096047C">
        <w:tblPrEx>
          <w:tblBorders>
            <w:top w:val="single" w:sz="12" w:space="0" w:color="244061"/>
            <w:bottom w:val="single" w:sz="12" w:space="0" w:color="FFFFFF"/>
            <w:insideH w:val="single" w:sz="12" w:space="0" w:color="244061"/>
          </w:tblBorders>
        </w:tblPrEx>
        <w:tc>
          <w:tcPr>
            <w:tcW w:w="8931" w:type="dxa"/>
          </w:tcPr>
          <w:p w14:paraId="42B60255" w14:textId="77777777" w:rsidR="00F523F4" w:rsidRPr="00827D68" w:rsidRDefault="00F523F4" w:rsidP="001563D3">
            <w:pPr>
              <w:keepLines/>
              <w:widowControl/>
              <w:autoSpaceDE/>
              <w:autoSpaceDN/>
              <w:spacing w:before="120" w:after="80"/>
              <w:ind w:left="2977" w:hanging="2986"/>
              <w:rPr>
                <w:rFonts w:ascii="Arial" w:hAnsi="Arial"/>
                <w:b/>
                <w:color w:val="004259"/>
                <w:sz w:val="20"/>
                <w:lang w:eastAsia="ja-JP"/>
              </w:rPr>
            </w:pPr>
            <w:r w:rsidRPr="00827D68">
              <w:rPr>
                <w:rFonts w:ascii="Arial" w:hAnsi="Arial"/>
                <w:b/>
                <w:color w:val="004259"/>
                <w:sz w:val="20"/>
                <w:lang w:eastAsia="ja-JP"/>
              </w:rPr>
              <w:t>International / European Standards</w:t>
            </w:r>
          </w:p>
          <w:p w14:paraId="5B8451FE" w14:textId="77777777" w:rsidR="00F523F4" w:rsidRPr="00827D68" w:rsidRDefault="00F523F4" w:rsidP="001563D3">
            <w:pPr>
              <w:keepLines/>
              <w:widowControl/>
              <w:autoSpaceDE/>
              <w:autoSpaceDN/>
              <w:spacing w:before="120" w:after="80"/>
              <w:ind w:left="1834" w:hanging="1834"/>
              <w:rPr>
                <w:rFonts w:ascii="Arial" w:hAnsi="Arial"/>
                <w:bCs/>
                <w:sz w:val="20"/>
                <w:lang w:eastAsia="ja-JP"/>
              </w:rPr>
            </w:pPr>
            <w:r w:rsidRPr="00827D68">
              <w:rPr>
                <w:rFonts w:ascii="Arial" w:hAnsi="Arial"/>
                <w:bCs/>
                <w:sz w:val="20"/>
                <w:lang w:eastAsia="ja-JP"/>
              </w:rPr>
              <w:t>DIN 4150-3</w:t>
            </w:r>
            <w:r w:rsidRPr="00827D68">
              <w:rPr>
                <w:rFonts w:ascii="Arial" w:hAnsi="Arial"/>
                <w:bCs/>
                <w:sz w:val="20"/>
                <w:lang w:eastAsia="ja-JP"/>
              </w:rPr>
              <w:tab/>
              <w:t>Structural Vibration – Effects of Vibration on Structures</w:t>
            </w:r>
          </w:p>
        </w:tc>
      </w:tr>
    </w:tbl>
    <w:p w14:paraId="0ED2AA20" w14:textId="209E3DA2" w:rsidR="00FB539E" w:rsidRPr="00827D68" w:rsidRDefault="00FB539E" w:rsidP="00EF2670">
      <w:pPr>
        <w:pStyle w:val="Heading1"/>
      </w:pPr>
      <w:bookmarkStart w:id="8" w:name="_Toc64027150"/>
      <w:bookmarkStart w:id="9" w:name="_Toc190439196"/>
      <w:r w:rsidRPr="00827D68">
        <w:t>Definitions</w:t>
      </w:r>
      <w:bookmarkEnd w:id="8"/>
      <w:bookmarkEnd w:id="9"/>
    </w:p>
    <w:p w14:paraId="646D890A" w14:textId="3646DA13" w:rsidR="008F3392" w:rsidRPr="00827D68" w:rsidRDefault="008F3392" w:rsidP="000E301B">
      <w:pPr>
        <w:pStyle w:val="Bodynumbered1"/>
      </w:pPr>
      <w:bookmarkStart w:id="10" w:name="1.3.1_Definitions_–_Personnel"/>
      <w:bookmarkStart w:id="11" w:name="1.4_Work_Health_&amp;_Safety_(WHS)"/>
      <w:bookmarkStart w:id="12" w:name="1.6.3_Principal_Supplied_Components"/>
      <w:bookmarkStart w:id="13" w:name="4_Design,_Specification,_Documentation_a"/>
      <w:bookmarkEnd w:id="10"/>
      <w:bookmarkEnd w:id="11"/>
      <w:bookmarkEnd w:id="12"/>
      <w:bookmarkEnd w:id="13"/>
      <w:r w:rsidRPr="00827D68">
        <w:t xml:space="preserve">In addition to the definitions </w:t>
      </w:r>
      <w:r w:rsidR="009B6950" w:rsidRPr="00827D68">
        <w:t xml:space="preserve">and notation </w:t>
      </w:r>
      <w:r w:rsidRPr="00827D68">
        <w:t xml:space="preserve">set out in AS 2159, the following definitions </w:t>
      </w:r>
      <w:r w:rsidR="005902C3">
        <w:t xml:space="preserve">and abbreviations </w:t>
      </w:r>
      <w:r w:rsidRPr="00827D68">
        <w:t>apply to this Specification:</w:t>
      </w:r>
    </w:p>
    <w:tbl>
      <w:tblPr>
        <w:tblStyle w:val="SimpleTable9"/>
        <w:tblW w:w="8512" w:type="dxa"/>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Look w:val="04A0" w:firstRow="1" w:lastRow="0" w:firstColumn="1" w:lastColumn="0" w:noHBand="0" w:noVBand="1"/>
      </w:tblPr>
      <w:tblGrid>
        <w:gridCol w:w="2551"/>
        <w:gridCol w:w="5961"/>
      </w:tblGrid>
      <w:tr w:rsidR="00284B6E" w:rsidRPr="00827D68" w14:paraId="6C298614" w14:textId="77777777" w:rsidTr="000E301B">
        <w:tc>
          <w:tcPr>
            <w:tcW w:w="2551" w:type="dxa"/>
          </w:tcPr>
          <w:p w14:paraId="6A57A259" w14:textId="77777777" w:rsidR="00284B6E" w:rsidRPr="000879C6" w:rsidRDefault="00284B6E" w:rsidP="00042C01">
            <w:pPr>
              <w:spacing w:before="40" w:after="40"/>
              <w:rPr>
                <w:rFonts w:ascii="Arial" w:hAnsi="Arial" w:cs="Arial"/>
                <w:b/>
                <w:bCs/>
                <w:sz w:val="20"/>
                <w:szCs w:val="20"/>
              </w:rPr>
            </w:pPr>
            <w:r w:rsidRPr="000879C6">
              <w:rPr>
                <w:rFonts w:ascii="Arial" w:hAnsi="Arial" w:cs="Arial"/>
                <w:b/>
                <w:bCs/>
                <w:sz w:val="20"/>
                <w:szCs w:val="20"/>
              </w:rPr>
              <w:t>Designer:</w:t>
            </w:r>
          </w:p>
        </w:tc>
        <w:tc>
          <w:tcPr>
            <w:tcW w:w="5961" w:type="dxa"/>
          </w:tcPr>
          <w:p w14:paraId="3EFC327C" w14:textId="77777777" w:rsidR="00284B6E" w:rsidRPr="000879C6" w:rsidRDefault="00284B6E" w:rsidP="00042C01">
            <w:pPr>
              <w:spacing w:before="40" w:after="40"/>
              <w:rPr>
                <w:rFonts w:ascii="Arial" w:eastAsiaTheme="minorHAnsi" w:hAnsi="Arial" w:cs="Arial"/>
                <w:bCs/>
                <w:sz w:val="20"/>
                <w:szCs w:val="20"/>
                <w:lang w:val="en-US"/>
              </w:rPr>
            </w:pPr>
            <w:r w:rsidRPr="000879C6">
              <w:rPr>
                <w:rFonts w:ascii="Arial" w:hAnsi="Arial" w:cs="Arial"/>
                <w:sz w:val="20"/>
                <w:szCs w:val="20"/>
              </w:rPr>
              <w:t>The Professional Engineer or consultant who is responsible for the design of the piles.</w:t>
            </w:r>
          </w:p>
        </w:tc>
      </w:tr>
      <w:tr w:rsidR="005902C3" w:rsidRPr="00827D68" w14:paraId="4B4F202B" w14:textId="77777777" w:rsidTr="000E301B">
        <w:tc>
          <w:tcPr>
            <w:tcW w:w="2551" w:type="dxa"/>
          </w:tcPr>
          <w:p w14:paraId="3CBA78F8" w14:textId="1E2A33BE" w:rsidR="005902C3" w:rsidRPr="000879C6" w:rsidRDefault="005902C3" w:rsidP="00042C01">
            <w:pPr>
              <w:spacing w:before="40" w:after="40"/>
              <w:rPr>
                <w:rFonts w:ascii="Arial" w:hAnsi="Arial" w:cs="Arial"/>
                <w:b/>
                <w:bCs/>
                <w:sz w:val="20"/>
                <w:szCs w:val="20"/>
              </w:rPr>
            </w:pPr>
            <w:r w:rsidRPr="000879C6">
              <w:rPr>
                <w:rFonts w:ascii="Arial" w:hAnsi="Arial" w:cs="Arial"/>
                <w:b/>
                <w:bCs/>
                <w:sz w:val="20"/>
                <w:szCs w:val="20"/>
              </w:rPr>
              <w:t>EMX:</w:t>
            </w:r>
          </w:p>
        </w:tc>
        <w:tc>
          <w:tcPr>
            <w:tcW w:w="5961" w:type="dxa"/>
          </w:tcPr>
          <w:p w14:paraId="58BFA5F9" w14:textId="3EEA234C" w:rsidR="005902C3" w:rsidRPr="000879C6" w:rsidRDefault="005902C3" w:rsidP="00042C01">
            <w:pPr>
              <w:spacing w:before="40" w:after="40"/>
              <w:rPr>
                <w:rFonts w:ascii="Arial" w:hAnsi="Arial" w:cs="Arial"/>
                <w:sz w:val="20"/>
                <w:szCs w:val="20"/>
              </w:rPr>
            </w:pPr>
            <w:r w:rsidRPr="000879C6">
              <w:rPr>
                <w:rFonts w:ascii="Arial" w:hAnsi="Arial" w:cs="Arial"/>
                <w:sz w:val="20"/>
                <w:szCs w:val="20"/>
              </w:rPr>
              <w:t>Energy transferred to the pile.</w:t>
            </w:r>
          </w:p>
        </w:tc>
      </w:tr>
      <w:tr w:rsidR="00284B6E" w:rsidRPr="00827D68" w14:paraId="5E754B73" w14:textId="77777777" w:rsidTr="000E301B">
        <w:tc>
          <w:tcPr>
            <w:tcW w:w="2551" w:type="dxa"/>
          </w:tcPr>
          <w:p w14:paraId="1CC164E2" w14:textId="77E21B55" w:rsidR="00284B6E" w:rsidRPr="000879C6" w:rsidRDefault="00284B6E" w:rsidP="00042C01">
            <w:pPr>
              <w:spacing w:before="40" w:after="40"/>
              <w:rPr>
                <w:rFonts w:ascii="Arial" w:hAnsi="Arial" w:cs="Arial"/>
                <w:b/>
                <w:bCs/>
                <w:sz w:val="20"/>
                <w:szCs w:val="20"/>
              </w:rPr>
            </w:pPr>
            <w:r w:rsidRPr="000879C6">
              <w:rPr>
                <w:rFonts w:ascii="Arial" w:hAnsi="Arial" w:cs="Arial"/>
                <w:b/>
                <w:bCs/>
                <w:sz w:val="20"/>
                <w:szCs w:val="20"/>
              </w:rPr>
              <w:t>Flying Leader:</w:t>
            </w:r>
          </w:p>
        </w:tc>
        <w:tc>
          <w:tcPr>
            <w:tcW w:w="5961" w:type="dxa"/>
          </w:tcPr>
          <w:p w14:paraId="4247FB02" w14:textId="454ECCFE" w:rsidR="00284B6E" w:rsidRPr="000879C6" w:rsidRDefault="00284B6E" w:rsidP="00042C01">
            <w:pPr>
              <w:spacing w:before="40" w:after="40"/>
              <w:rPr>
                <w:rFonts w:ascii="Arial" w:hAnsi="Arial" w:cs="Arial"/>
                <w:sz w:val="20"/>
                <w:szCs w:val="20"/>
              </w:rPr>
            </w:pPr>
            <w:r w:rsidRPr="000879C6">
              <w:rPr>
                <w:rFonts w:ascii="Arial" w:hAnsi="Arial" w:cs="Arial"/>
                <w:sz w:val="20"/>
                <w:szCs w:val="20"/>
              </w:rPr>
              <w:t xml:space="preserve">A </w:t>
            </w:r>
            <w:r w:rsidR="00CB13A3" w:rsidRPr="000879C6">
              <w:rPr>
                <w:rFonts w:ascii="Arial" w:hAnsi="Arial" w:cs="Arial"/>
                <w:sz w:val="20"/>
                <w:szCs w:val="20"/>
              </w:rPr>
              <w:t xml:space="preserve">leader (i.e. </w:t>
            </w:r>
            <w:r w:rsidR="003E3356" w:rsidRPr="000879C6">
              <w:rPr>
                <w:rFonts w:ascii="Arial" w:hAnsi="Arial" w:cs="Arial"/>
                <w:sz w:val="20"/>
                <w:szCs w:val="20"/>
              </w:rPr>
              <w:t xml:space="preserve">the </w:t>
            </w:r>
            <w:r w:rsidRPr="000879C6">
              <w:rPr>
                <w:rFonts w:ascii="Arial" w:hAnsi="Arial" w:cs="Arial"/>
                <w:sz w:val="20"/>
                <w:szCs w:val="20"/>
              </w:rPr>
              <w:t xml:space="preserve">support structure for </w:t>
            </w:r>
            <w:r w:rsidR="003E3356" w:rsidRPr="000879C6">
              <w:rPr>
                <w:rFonts w:ascii="Arial" w:hAnsi="Arial" w:cs="Arial"/>
                <w:sz w:val="20"/>
                <w:szCs w:val="20"/>
              </w:rPr>
              <w:t xml:space="preserve">guiding </w:t>
            </w:r>
            <w:r w:rsidRPr="000879C6">
              <w:rPr>
                <w:rFonts w:ascii="Arial" w:hAnsi="Arial" w:cs="Arial"/>
                <w:sz w:val="20"/>
                <w:szCs w:val="20"/>
              </w:rPr>
              <w:t>the pile hammer</w:t>
            </w:r>
            <w:r w:rsidR="003E3356" w:rsidRPr="000879C6">
              <w:rPr>
                <w:rFonts w:ascii="Arial" w:hAnsi="Arial" w:cs="Arial"/>
                <w:sz w:val="20"/>
                <w:szCs w:val="20"/>
              </w:rPr>
              <w:t>)</w:t>
            </w:r>
            <w:r w:rsidRPr="000879C6">
              <w:rPr>
                <w:rFonts w:ascii="Arial" w:hAnsi="Arial" w:cs="Arial"/>
                <w:sz w:val="20"/>
                <w:szCs w:val="20"/>
              </w:rPr>
              <w:t xml:space="preserve"> which</w:t>
            </w:r>
            <w:r w:rsidR="004C197F" w:rsidRPr="000879C6">
              <w:rPr>
                <w:rFonts w:ascii="Arial" w:hAnsi="Arial" w:cs="Arial"/>
                <w:sz w:val="20"/>
                <w:szCs w:val="20"/>
              </w:rPr>
              <w:t xml:space="preserve"> is </w:t>
            </w:r>
            <w:r w:rsidR="00D04580" w:rsidRPr="000879C6">
              <w:rPr>
                <w:rFonts w:ascii="Arial" w:hAnsi="Arial" w:cs="Arial"/>
                <w:sz w:val="20"/>
                <w:szCs w:val="20"/>
              </w:rPr>
              <w:t xml:space="preserve">held in position </w:t>
            </w:r>
            <w:r w:rsidR="004C197F" w:rsidRPr="000879C6">
              <w:rPr>
                <w:rFonts w:ascii="Arial" w:hAnsi="Arial" w:cs="Arial"/>
                <w:sz w:val="20"/>
                <w:szCs w:val="20"/>
              </w:rPr>
              <w:t xml:space="preserve">by </w:t>
            </w:r>
            <w:r w:rsidR="002F1BA2" w:rsidRPr="000879C6">
              <w:rPr>
                <w:rFonts w:ascii="Arial" w:hAnsi="Arial" w:cs="Arial"/>
                <w:sz w:val="20"/>
                <w:szCs w:val="20"/>
              </w:rPr>
              <w:t xml:space="preserve">only </w:t>
            </w:r>
            <w:r w:rsidR="004C197F" w:rsidRPr="000879C6">
              <w:rPr>
                <w:rFonts w:ascii="Arial" w:hAnsi="Arial" w:cs="Arial"/>
                <w:sz w:val="20"/>
                <w:szCs w:val="20"/>
              </w:rPr>
              <w:t>the pile</w:t>
            </w:r>
            <w:r w:rsidR="00286CF7" w:rsidRPr="000879C6">
              <w:rPr>
                <w:rFonts w:ascii="Arial" w:hAnsi="Arial" w:cs="Arial"/>
                <w:sz w:val="20"/>
                <w:szCs w:val="20"/>
              </w:rPr>
              <w:t xml:space="preserve">, </w:t>
            </w:r>
            <w:r w:rsidR="004C197F" w:rsidRPr="000879C6">
              <w:rPr>
                <w:rFonts w:ascii="Arial" w:hAnsi="Arial" w:cs="Arial"/>
                <w:sz w:val="20"/>
                <w:szCs w:val="20"/>
              </w:rPr>
              <w:t xml:space="preserve">guy cables </w:t>
            </w:r>
            <w:r w:rsidR="00286CF7" w:rsidRPr="000879C6">
              <w:rPr>
                <w:rFonts w:ascii="Arial" w:hAnsi="Arial" w:cs="Arial"/>
                <w:sz w:val="20"/>
                <w:szCs w:val="20"/>
              </w:rPr>
              <w:t xml:space="preserve">and / </w:t>
            </w:r>
            <w:r w:rsidR="004C197F" w:rsidRPr="000879C6">
              <w:rPr>
                <w:rFonts w:ascii="Arial" w:hAnsi="Arial" w:cs="Arial"/>
                <w:sz w:val="20"/>
                <w:szCs w:val="20"/>
              </w:rPr>
              <w:t>or a crane</w:t>
            </w:r>
            <w:r w:rsidR="00392E23" w:rsidRPr="000879C6">
              <w:rPr>
                <w:rFonts w:ascii="Arial" w:hAnsi="Arial" w:cs="Arial"/>
                <w:sz w:val="20"/>
                <w:szCs w:val="20"/>
              </w:rPr>
              <w:t>.</w:t>
            </w:r>
            <w:r w:rsidR="003E3356" w:rsidRPr="000879C6">
              <w:rPr>
                <w:rFonts w:ascii="Arial" w:hAnsi="Arial" w:cs="Arial"/>
                <w:sz w:val="20"/>
                <w:szCs w:val="20"/>
              </w:rPr>
              <w:t xml:space="preserve"> </w:t>
            </w:r>
            <w:r w:rsidR="00DB30DC" w:rsidRPr="000879C6">
              <w:rPr>
                <w:rFonts w:ascii="Arial" w:hAnsi="Arial" w:cs="Arial"/>
                <w:sz w:val="20"/>
                <w:szCs w:val="20"/>
              </w:rPr>
              <w:t>(</w:t>
            </w:r>
            <w:r w:rsidR="00C8079B" w:rsidRPr="000879C6">
              <w:rPr>
                <w:rFonts w:ascii="Arial" w:hAnsi="Arial" w:cs="Arial"/>
                <w:sz w:val="20"/>
                <w:szCs w:val="20"/>
              </w:rPr>
              <w:t>cf</w:t>
            </w:r>
            <w:r w:rsidR="00AF126B" w:rsidRPr="000879C6">
              <w:rPr>
                <w:rFonts w:ascii="Arial" w:hAnsi="Arial" w:cs="Arial"/>
                <w:sz w:val="20"/>
                <w:szCs w:val="20"/>
              </w:rPr>
              <w:t>: an ordinary leader</w:t>
            </w:r>
            <w:r w:rsidRPr="000879C6">
              <w:rPr>
                <w:rFonts w:ascii="Arial" w:hAnsi="Arial" w:cs="Arial"/>
                <w:sz w:val="20"/>
                <w:szCs w:val="20"/>
              </w:rPr>
              <w:t xml:space="preserve">, </w:t>
            </w:r>
            <w:r w:rsidR="00641360" w:rsidRPr="000879C6">
              <w:rPr>
                <w:rFonts w:ascii="Arial" w:hAnsi="Arial" w:cs="Arial"/>
                <w:sz w:val="20"/>
                <w:szCs w:val="20"/>
              </w:rPr>
              <w:t xml:space="preserve">where the </w:t>
            </w:r>
            <w:r w:rsidR="002F1BA2" w:rsidRPr="000879C6">
              <w:rPr>
                <w:rFonts w:ascii="Arial" w:hAnsi="Arial" w:cs="Arial"/>
                <w:sz w:val="20"/>
                <w:szCs w:val="20"/>
              </w:rPr>
              <w:t>leader</w:t>
            </w:r>
            <w:r w:rsidR="003C2640" w:rsidRPr="000879C6">
              <w:rPr>
                <w:rFonts w:ascii="Arial" w:hAnsi="Arial" w:cs="Arial"/>
                <w:sz w:val="20"/>
                <w:szCs w:val="20"/>
              </w:rPr>
              <w:t xml:space="preserve"> </w:t>
            </w:r>
            <w:r w:rsidR="008B317F" w:rsidRPr="000879C6">
              <w:rPr>
                <w:rFonts w:ascii="Arial" w:hAnsi="Arial" w:cs="Arial"/>
                <w:sz w:val="20"/>
                <w:szCs w:val="20"/>
              </w:rPr>
              <w:t xml:space="preserve">is attached to the </w:t>
            </w:r>
            <w:r w:rsidR="007B4229" w:rsidRPr="000879C6">
              <w:rPr>
                <w:rFonts w:ascii="Arial" w:hAnsi="Arial" w:cs="Arial"/>
                <w:sz w:val="20"/>
                <w:szCs w:val="20"/>
              </w:rPr>
              <w:t xml:space="preserve">pile </w:t>
            </w:r>
            <w:r w:rsidR="00A90A11" w:rsidRPr="000879C6">
              <w:rPr>
                <w:rFonts w:ascii="Arial" w:hAnsi="Arial" w:cs="Arial"/>
                <w:sz w:val="20"/>
                <w:szCs w:val="20"/>
              </w:rPr>
              <w:t xml:space="preserve">driving </w:t>
            </w:r>
            <w:r w:rsidRPr="000879C6">
              <w:rPr>
                <w:rFonts w:ascii="Arial" w:hAnsi="Arial" w:cs="Arial"/>
                <w:sz w:val="20"/>
                <w:szCs w:val="20"/>
              </w:rPr>
              <w:t>equipment).</w:t>
            </w:r>
          </w:p>
        </w:tc>
      </w:tr>
      <w:tr w:rsidR="00284B6E" w:rsidRPr="00827D68" w14:paraId="5DB7CD02" w14:textId="77777777" w:rsidTr="000E301B">
        <w:tc>
          <w:tcPr>
            <w:tcW w:w="2551" w:type="dxa"/>
          </w:tcPr>
          <w:p w14:paraId="10098E9A" w14:textId="77777777" w:rsidR="00284B6E" w:rsidRPr="000879C6" w:rsidRDefault="00284B6E" w:rsidP="00042C01">
            <w:pPr>
              <w:spacing w:before="40" w:after="40"/>
              <w:rPr>
                <w:rFonts w:ascii="Arial" w:hAnsi="Arial" w:cs="Arial"/>
                <w:b/>
                <w:bCs/>
                <w:sz w:val="20"/>
                <w:szCs w:val="20"/>
              </w:rPr>
            </w:pPr>
            <w:r w:rsidRPr="000879C6">
              <w:rPr>
                <w:rFonts w:ascii="Arial" w:hAnsi="Arial" w:cs="Arial"/>
                <w:b/>
                <w:bCs/>
                <w:sz w:val="20"/>
                <w:szCs w:val="20"/>
              </w:rPr>
              <w:t>Follower:</w:t>
            </w:r>
          </w:p>
        </w:tc>
        <w:tc>
          <w:tcPr>
            <w:tcW w:w="5961" w:type="dxa"/>
          </w:tcPr>
          <w:p w14:paraId="59B05B9F" w14:textId="77777777" w:rsidR="00284B6E" w:rsidRPr="000879C6" w:rsidRDefault="00284B6E" w:rsidP="00042C01">
            <w:pPr>
              <w:spacing w:before="40" w:after="40"/>
              <w:rPr>
                <w:rFonts w:ascii="Arial" w:eastAsiaTheme="minorHAnsi" w:hAnsi="Arial" w:cs="Arial"/>
                <w:bCs/>
                <w:sz w:val="20"/>
                <w:szCs w:val="20"/>
                <w:lang w:val="en-US"/>
              </w:rPr>
            </w:pPr>
            <w:r w:rsidRPr="000879C6">
              <w:rPr>
                <w:rFonts w:ascii="Arial" w:hAnsi="Arial" w:cs="Arial"/>
                <w:sz w:val="20"/>
                <w:szCs w:val="20"/>
              </w:rPr>
              <w:t>A rigid section, typically of steel used to temporally extend a pile to facilitate driving to, or below, ground level.</w:t>
            </w:r>
          </w:p>
        </w:tc>
      </w:tr>
      <w:tr w:rsidR="00284B6E" w:rsidRPr="00827D68" w14:paraId="3352D704" w14:textId="77777777" w:rsidTr="000E301B">
        <w:tc>
          <w:tcPr>
            <w:tcW w:w="2551" w:type="dxa"/>
          </w:tcPr>
          <w:p w14:paraId="6F40B54B" w14:textId="77777777" w:rsidR="00284B6E" w:rsidRPr="000879C6" w:rsidRDefault="00284B6E" w:rsidP="00042C01">
            <w:pPr>
              <w:spacing w:before="40" w:after="40"/>
              <w:rPr>
                <w:rFonts w:ascii="Arial" w:hAnsi="Arial" w:cs="Arial"/>
                <w:b/>
                <w:bCs/>
                <w:sz w:val="20"/>
                <w:szCs w:val="20"/>
              </w:rPr>
            </w:pPr>
            <w:r w:rsidRPr="000879C6">
              <w:rPr>
                <w:rFonts w:ascii="Arial" w:hAnsi="Arial" w:cs="Arial"/>
                <w:b/>
                <w:bCs/>
                <w:sz w:val="20"/>
                <w:szCs w:val="20"/>
              </w:rPr>
              <w:t>Geotechnical Engineer:</w:t>
            </w:r>
          </w:p>
        </w:tc>
        <w:tc>
          <w:tcPr>
            <w:tcW w:w="5961" w:type="dxa"/>
          </w:tcPr>
          <w:p w14:paraId="2077E9D8" w14:textId="57BEB6DB" w:rsidR="00284B6E" w:rsidRPr="000879C6" w:rsidRDefault="00284B6E" w:rsidP="00042C01">
            <w:pPr>
              <w:spacing w:before="40" w:after="40"/>
              <w:rPr>
                <w:rFonts w:ascii="Arial" w:eastAsiaTheme="minorHAnsi" w:hAnsi="Arial" w:cs="Arial"/>
                <w:bCs/>
                <w:sz w:val="20"/>
                <w:szCs w:val="20"/>
                <w:lang w:val="en-US"/>
              </w:rPr>
            </w:pPr>
            <w:r w:rsidRPr="000879C6">
              <w:rPr>
                <w:rFonts w:ascii="Arial" w:hAnsi="Arial" w:cs="Arial"/>
                <w:sz w:val="20"/>
                <w:szCs w:val="20"/>
              </w:rPr>
              <w:t>A Professional Engineer (or person with other qualifications acceptable to the Principal) with at least 5 years of experience which is relevant to the assessment of pile installation</w:t>
            </w:r>
            <w:r w:rsidR="0071618A">
              <w:rPr>
                <w:rFonts w:ascii="Arial" w:hAnsi="Arial" w:cs="Arial"/>
                <w:sz w:val="20"/>
                <w:szCs w:val="20"/>
              </w:rPr>
              <w:t>.</w:t>
            </w:r>
          </w:p>
        </w:tc>
      </w:tr>
      <w:tr w:rsidR="00284B6E" w:rsidRPr="00827D68" w14:paraId="1AC3F51D" w14:textId="77777777" w:rsidTr="000E301B">
        <w:tc>
          <w:tcPr>
            <w:tcW w:w="2551" w:type="dxa"/>
          </w:tcPr>
          <w:p w14:paraId="0C0F7C3D" w14:textId="6664C4B4" w:rsidR="00284B6E" w:rsidRPr="000879C6" w:rsidRDefault="00284B6E" w:rsidP="00042C01">
            <w:pPr>
              <w:spacing w:before="40" w:after="40"/>
              <w:rPr>
                <w:rFonts w:ascii="Arial" w:hAnsi="Arial" w:cs="Arial"/>
                <w:b/>
                <w:bCs/>
                <w:sz w:val="20"/>
                <w:szCs w:val="20"/>
              </w:rPr>
            </w:pPr>
            <w:r w:rsidRPr="000879C6">
              <w:rPr>
                <w:rFonts w:ascii="Arial" w:hAnsi="Arial" w:cs="Arial"/>
                <w:b/>
                <w:bCs/>
                <w:sz w:val="20"/>
                <w:szCs w:val="20"/>
              </w:rPr>
              <w:t>Hammer Monitoring</w:t>
            </w:r>
            <w:r w:rsidR="009A451F" w:rsidRPr="000879C6">
              <w:rPr>
                <w:rFonts w:ascii="Arial" w:hAnsi="Arial" w:cs="Arial"/>
                <w:b/>
                <w:bCs/>
                <w:sz w:val="20"/>
                <w:szCs w:val="20"/>
              </w:rPr>
              <w:t>:</w:t>
            </w:r>
          </w:p>
        </w:tc>
        <w:tc>
          <w:tcPr>
            <w:tcW w:w="5961" w:type="dxa"/>
          </w:tcPr>
          <w:p w14:paraId="491DE416" w14:textId="77777777" w:rsidR="00284B6E" w:rsidRPr="000879C6" w:rsidRDefault="00284B6E" w:rsidP="00042C01">
            <w:pPr>
              <w:spacing w:before="40" w:after="40"/>
              <w:rPr>
                <w:rFonts w:ascii="Arial" w:hAnsi="Arial" w:cs="Arial"/>
                <w:sz w:val="20"/>
                <w:szCs w:val="20"/>
              </w:rPr>
            </w:pPr>
            <w:r w:rsidRPr="000879C6">
              <w:rPr>
                <w:rFonts w:ascii="Arial" w:hAnsi="Arial" w:cs="Arial"/>
                <w:sz w:val="20"/>
                <w:szCs w:val="20"/>
              </w:rPr>
              <w:t>A system to measure hammer kinetic energy (KE) by instrumentation of the piling hammer.  Hammer monitoring systems may also measure pile penetration.</w:t>
            </w:r>
          </w:p>
        </w:tc>
      </w:tr>
      <w:tr w:rsidR="00AA2A5F" w:rsidRPr="00827D68" w14:paraId="0E0140F5" w14:textId="77777777" w:rsidTr="000E301B">
        <w:tc>
          <w:tcPr>
            <w:tcW w:w="2551" w:type="dxa"/>
          </w:tcPr>
          <w:p w14:paraId="346360CD" w14:textId="42DB10E5" w:rsidR="00AA2A5F" w:rsidRPr="000879C6" w:rsidRDefault="00AA2A5F" w:rsidP="00042C01">
            <w:pPr>
              <w:spacing w:before="40" w:after="40"/>
              <w:rPr>
                <w:rFonts w:ascii="Arial" w:hAnsi="Arial" w:cs="Arial"/>
                <w:b/>
                <w:bCs/>
                <w:sz w:val="20"/>
                <w:szCs w:val="20"/>
              </w:rPr>
            </w:pPr>
            <w:r w:rsidRPr="000879C6">
              <w:rPr>
                <w:rFonts w:ascii="Arial" w:hAnsi="Arial" w:cs="Arial"/>
                <w:b/>
                <w:bCs/>
                <w:sz w:val="20"/>
                <w:szCs w:val="20"/>
              </w:rPr>
              <w:t>HSD</w:t>
            </w:r>
            <w:r w:rsidR="00FE2E63" w:rsidRPr="000879C6">
              <w:rPr>
                <w:rFonts w:ascii="Arial" w:hAnsi="Arial" w:cs="Arial"/>
                <w:b/>
                <w:bCs/>
                <w:sz w:val="20"/>
                <w:szCs w:val="20"/>
              </w:rPr>
              <w:t>P</w:t>
            </w:r>
            <w:r w:rsidRPr="000879C6">
              <w:rPr>
                <w:rFonts w:ascii="Arial" w:hAnsi="Arial" w:cs="Arial"/>
                <w:b/>
                <w:bCs/>
                <w:sz w:val="20"/>
                <w:szCs w:val="20"/>
              </w:rPr>
              <w:t>T</w:t>
            </w:r>
            <w:r w:rsidR="009A451F" w:rsidRPr="000879C6">
              <w:rPr>
                <w:rFonts w:ascii="Arial" w:hAnsi="Arial" w:cs="Arial"/>
                <w:b/>
                <w:bCs/>
                <w:sz w:val="20"/>
                <w:szCs w:val="20"/>
              </w:rPr>
              <w:t>:</w:t>
            </w:r>
          </w:p>
        </w:tc>
        <w:tc>
          <w:tcPr>
            <w:tcW w:w="5961" w:type="dxa"/>
          </w:tcPr>
          <w:p w14:paraId="63855B02" w14:textId="0A39A649" w:rsidR="00AA2A5F" w:rsidRPr="000879C6" w:rsidRDefault="00AA2A5F" w:rsidP="00042C01">
            <w:pPr>
              <w:spacing w:before="40" w:after="40"/>
              <w:rPr>
                <w:rFonts w:ascii="Arial" w:hAnsi="Arial" w:cs="Arial"/>
                <w:sz w:val="20"/>
                <w:szCs w:val="20"/>
              </w:rPr>
            </w:pPr>
            <w:r w:rsidRPr="000879C6">
              <w:rPr>
                <w:rFonts w:ascii="Arial" w:hAnsi="Arial" w:cs="Arial"/>
                <w:sz w:val="20"/>
                <w:szCs w:val="20"/>
              </w:rPr>
              <w:t xml:space="preserve">High </w:t>
            </w:r>
            <w:r w:rsidR="00307C0A" w:rsidRPr="000879C6">
              <w:rPr>
                <w:rFonts w:ascii="Arial" w:hAnsi="Arial" w:cs="Arial"/>
                <w:sz w:val="20"/>
                <w:szCs w:val="20"/>
              </w:rPr>
              <w:t xml:space="preserve">strain dynamic </w:t>
            </w:r>
            <w:r w:rsidR="00FE2E63" w:rsidRPr="000879C6">
              <w:rPr>
                <w:rFonts w:ascii="Arial" w:hAnsi="Arial" w:cs="Arial"/>
                <w:sz w:val="20"/>
                <w:szCs w:val="20"/>
              </w:rPr>
              <w:t xml:space="preserve">pile </w:t>
            </w:r>
            <w:r w:rsidR="00307C0A" w:rsidRPr="000879C6">
              <w:rPr>
                <w:rFonts w:ascii="Arial" w:hAnsi="Arial" w:cs="Arial"/>
                <w:sz w:val="20"/>
                <w:szCs w:val="20"/>
              </w:rPr>
              <w:t xml:space="preserve">testing carried out in accordance with Clause </w:t>
            </w:r>
            <w:r w:rsidR="006217C6" w:rsidRPr="000879C6">
              <w:rPr>
                <w:rFonts w:ascii="Arial" w:hAnsi="Arial" w:cs="Arial"/>
                <w:sz w:val="20"/>
                <w:szCs w:val="20"/>
              </w:rPr>
              <w:fldChar w:fldCharType="begin"/>
            </w:r>
            <w:r w:rsidR="006217C6" w:rsidRPr="000879C6">
              <w:rPr>
                <w:rFonts w:ascii="Arial" w:hAnsi="Arial" w:cs="Arial"/>
                <w:sz w:val="20"/>
                <w:szCs w:val="20"/>
              </w:rPr>
              <w:instrText xml:space="preserve"> REF _Ref144981391 \r \h </w:instrText>
            </w:r>
            <w:r w:rsidR="00827D68" w:rsidRPr="000879C6">
              <w:rPr>
                <w:rFonts w:ascii="Arial" w:hAnsi="Arial" w:cs="Arial"/>
                <w:sz w:val="20"/>
                <w:szCs w:val="20"/>
              </w:rPr>
              <w:instrText xml:space="preserve"> \* MERGEFORMAT </w:instrText>
            </w:r>
            <w:r w:rsidR="006217C6" w:rsidRPr="000879C6">
              <w:rPr>
                <w:rFonts w:ascii="Arial" w:hAnsi="Arial" w:cs="Arial"/>
                <w:sz w:val="20"/>
                <w:szCs w:val="20"/>
              </w:rPr>
            </w:r>
            <w:r w:rsidR="006217C6" w:rsidRPr="000879C6">
              <w:rPr>
                <w:rFonts w:ascii="Arial" w:hAnsi="Arial" w:cs="Arial"/>
                <w:sz w:val="20"/>
                <w:szCs w:val="20"/>
              </w:rPr>
              <w:fldChar w:fldCharType="separate"/>
            </w:r>
            <w:r w:rsidR="00251B6D" w:rsidRPr="000879C6">
              <w:rPr>
                <w:rFonts w:ascii="Arial" w:hAnsi="Arial" w:cs="Arial"/>
                <w:sz w:val="20"/>
                <w:szCs w:val="20"/>
              </w:rPr>
              <w:t>11</w:t>
            </w:r>
            <w:r w:rsidR="006217C6" w:rsidRPr="000879C6">
              <w:rPr>
                <w:rFonts w:ascii="Arial" w:hAnsi="Arial" w:cs="Arial"/>
                <w:sz w:val="20"/>
                <w:szCs w:val="20"/>
              </w:rPr>
              <w:fldChar w:fldCharType="end"/>
            </w:r>
            <w:r w:rsidR="00607DB9" w:rsidRPr="000879C6">
              <w:rPr>
                <w:rFonts w:ascii="Arial" w:hAnsi="Arial" w:cs="Arial"/>
                <w:sz w:val="20"/>
                <w:szCs w:val="20"/>
              </w:rPr>
              <w:t>.</w:t>
            </w:r>
          </w:p>
        </w:tc>
      </w:tr>
      <w:tr w:rsidR="00CA2199" w:rsidRPr="00827D68" w14:paraId="4026B476" w14:textId="77777777" w:rsidTr="000E301B">
        <w:tc>
          <w:tcPr>
            <w:tcW w:w="2551" w:type="dxa"/>
          </w:tcPr>
          <w:p w14:paraId="18800199" w14:textId="6924036C" w:rsidR="00CA2199" w:rsidRPr="000879C6" w:rsidRDefault="00CA2199" w:rsidP="00042C01">
            <w:pPr>
              <w:spacing w:before="40" w:after="40"/>
              <w:rPr>
                <w:rFonts w:ascii="Arial" w:hAnsi="Arial" w:cs="Arial"/>
                <w:b/>
                <w:bCs/>
                <w:sz w:val="20"/>
                <w:szCs w:val="20"/>
              </w:rPr>
            </w:pPr>
            <w:r w:rsidRPr="000879C6">
              <w:rPr>
                <w:rFonts w:ascii="Arial" w:hAnsi="Arial" w:cs="Arial"/>
                <w:b/>
                <w:bCs/>
                <w:sz w:val="20"/>
                <w:szCs w:val="20"/>
              </w:rPr>
              <w:t>KE</w:t>
            </w:r>
            <w:r w:rsidR="009A451F" w:rsidRPr="000879C6">
              <w:rPr>
                <w:rFonts w:ascii="Arial" w:hAnsi="Arial" w:cs="Arial"/>
                <w:b/>
                <w:bCs/>
                <w:sz w:val="20"/>
                <w:szCs w:val="20"/>
              </w:rPr>
              <w:t>:</w:t>
            </w:r>
          </w:p>
        </w:tc>
        <w:tc>
          <w:tcPr>
            <w:tcW w:w="5961" w:type="dxa"/>
          </w:tcPr>
          <w:p w14:paraId="01CA1225" w14:textId="09BDF723" w:rsidR="00CA2199" w:rsidRPr="000879C6" w:rsidRDefault="00CA2199" w:rsidP="00042C01">
            <w:pPr>
              <w:spacing w:before="40" w:after="40"/>
              <w:rPr>
                <w:rFonts w:ascii="Arial" w:hAnsi="Arial" w:cs="Arial"/>
                <w:sz w:val="20"/>
                <w:szCs w:val="20"/>
              </w:rPr>
            </w:pPr>
            <w:r w:rsidRPr="000879C6">
              <w:rPr>
                <w:rFonts w:ascii="Arial" w:hAnsi="Arial" w:cs="Arial"/>
                <w:sz w:val="20"/>
                <w:szCs w:val="20"/>
              </w:rPr>
              <w:t>Hammer kinetic energy</w:t>
            </w:r>
            <w:r w:rsidR="0071618A">
              <w:rPr>
                <w:rFonts w:ascii="Arial" w:hAnsi="Arial" w:cs="Arial"/>
                <w:sz w:val="20"/>
                <w:szCs w:val="20"/>
              </w:rPr>
              <w:t>.</w:t>
            </w:r>
          </w:p>
        </w:tc>
      </w:tr>
      <w:tr w:rsidR="00284B6E" w:rsidRPr="00827D68" w14:paraId="0DF6C7FD" w14:textId="77777777" w:rsidTr="000E301B">
        <w:tc>
          <w:tcPr>
            <w:tcW w:w="2551" w:type="dxa"/>
          </w:tcPr>
          <w:p w14:paraId="6A9F1A32" w14:textId="25A42518" w:rsidR="00284B6E" w:rsidRPr="000879C6" w:rsidRDefault="00284B6E" w:rsidP="00AD6C9C">
            <w:pPr>
              <w:keepNext/>
              <w:spacing w:before="40" w:after="40"/>
              <w:rPr>
                <w:rFonts w:ascii="Arial" w:hAnsi="Arial" w:cs="Arial"/>
                <w:b/>
                <w:bCs/>
                <w:sz w:val="20"/>
                <w:szCs w:val="20"/>
              </w:rPr>
            </w:pPr>
            <w:r w:rsidRPr="000879C6">
              <w:rPr>
                <w:rFonts w:ascii="Arial" w:hAnsi="Arial" w:cs="Arial"/>
                <w:b/>
                <w:bCs/>
                <w:sz w:val="20"/>
                <w:szCs w:val="20"/>
              </w:rPr>
              <w:lastRenderedPageBreak/>
              <w:t>Nominal Refusal</w:t>
            </w:r>
            <w:r w:rsidR="009A451F" w:rsidRPr="000879C6">
              <w:rPr>
                <w:rFonts w:ascii="Arial" w:hAnsi="Arial" w:cs="Arial"/>
                <w:b/>
                <w:bCs/>
                <w:sz w:val="20"/>
                <w:szCs w:val="20"/>
              </w:rPr>
              <w:t>:</w:t>
            </w:r>
          </w:p>
        </w:tc>
        <w:tc>
          <w:tcPr>
            <w:tcW w:w="5961" w:type="dxa"/>
          </w:tcPr>
          <w:p w14:paraId="74BCE6FF" w14:textId="6DEF3A7B" w:rsidR="00284B6E" w:rsidRPr="000879C6" w:rsidRDefault="00284B6E" w:rsidP="00AD6C9C">
            <w:pPr>
              <w:keepNext/>
              <w:spacing w:before="40" w:after="40"/>
              <w:rPr>
                <w:rFonts w:ascii="Arial" w:hAnsi="Arial" w:cs="Arial"/>
                <w:sz w:val="20"/>
                <w:szCs w:val="20"/>
              </w:rPr>
            </w:pPr>
            <w:r w:rsidRPr="000879C6">
              <w:rPr>
                <w:rFonts w:ascii="Arial" w:hAnsi="Arial" w:cs="Arial"/>
                <w:sz w:val="20"/>
                <w:szCs w:val="20"/>
              </w:rPr>
              <w:t>Unless an alternative penetration is specified by the Designer or in the Contract documents, a penetration of not more than 20</w:t>
            </w:r>
            <w:r w:rsidR="0003194B" w:rsidRPr="000879C6">
              <w:rPr>
                <w:rFonts w:ascii="Arial" w:hAnsi="Arial" w:cs="Arial"/>
                <w:sz w:val="20"/>
                <w:szCs w:val="20"/>
              </w:rPr>
              <w:t> </w:t>
            </w:r>
            <w:r w:rsidRPr="000879C6">
              <w:rPr>
                <w:rFonts w:ascii="Arial" w:hAnsi="Arial" w:cs="Arial"/>
                <w:sz w:val="20"/>
                <w:szCs w:val="20"/>
              </w:rPr>
              <w:t>mm from 10 consecutive blows when the pile is driven in accordance with this Specification.</w:t>
            </w:r>
            <w:r w:rsidR="00E21DA8" w:rsidRPr="000879C6">
              <w:rPr>
                <w:rFonts w:ascii="Arial" w:hAnsi="Arial" w:cs="Arial"/>
                <w:sz w:val="20"/>
                <w:szCs w:val="20"/>
              </w:rPr>
              <w:br/>
            </w:r>
          </w:p>
        </w:tc>
      </w:tr>
      <w:tr w:rsidR="00057F27" w:rsidRPr="00827D68" w14:paraId="62E5456B" w14:textId="77777777" w:rsidTr="000E301B">
        <w:tc>
          <w:tcPr>
            <w:tcW w:w="2551" w:type="dxa"/>
          </w:tcPr>
          <w:p w14:paraId="272DC987" w14:textId="64AB96D0" w:rsidR="00057F27" w:rsidRPr="000879C6" w:rsidRDefault="00057F27" w:rsidP="00057F27">
            <w:pPr>
              <w:spacing w:before="40" w:after="40"/>
              <w:rPr>
                <w:rFonts w:ascii="Arial" w:hAnsi="Arial" w:cs="Arial"/>
                <w:b/>
                <w:bCs/>
                <w:sz w:val="20"/>
                <w:szCs w:val="20"/>
              </w:rPr>
            </w:pPr>
            <w:bookmarkStart w:id="14" w:name="_Hlk172296802"/>
            <w:r w:rsidRPr="000879C6">
              <w:rPr>
                <w:rFonts w:ascii="Arial" w:hAnsi="Arial" w:cs="Arial"/>
                <w:b/>
                <w:bCs/>
                <w:sz w:val="20"/>
                <w:szCs w:val="20"/>
              </w:rPr>
              <w:t>Pile Design Document</w:t>
            </w:r>
            <w:bookmarkEnd w:id="14"/>
            <w:r w:rsidRPr="000879C6">
              <w:rPr>
                <w:rFonts w:ascii="Arial" w:hAnsi="Arial" w:cs="Arial"/>
                <w:b/>
                <w:bCs/>
                <w:sz w:val="20"/>
                <w:szCs w:val="20"/>
              </w:rPr>
              <w:t>ation:</w:t>
            </w:r>
          </w:p>
        </w:tc>
        <w:tc>
          <w:tcPr>
            <w:tcW w:w="5961" w:type="dxa"/>
          </w:tcPr>
          <w:p w14:paraId="229901C2" w14:textId="4450E185" w:rsidR="00057F27" w:rsidRPr="000879C6" w:rsidRDefault="00057F27" w:rsidP="00057F27">
            <w:pPr>
              <w:spacing w:before="40" w:after="40"/>
              <w:rPr>
                <w:rFonts w:ascii="Arial" w:hAnsi="Arial" w:cs="Arial"/>
                <w:sz w:val="20"/>
                <w:szCs w:val="20"/>
              </w:rPr>
            </w:pPr>
            <w:r w:rsidRPr="000879C6">
              <w:rPr>
                <w:rFonts w:ascii="Arial" w:hAnsi="Arial" w:cs="Arial"/>
                <w:sz w:val="20"/>
                <w:szCs w:val="20"/>
              </w:rPr>
              <w:t>The drawings, procedures, instructions, schedules or similar documentation prepared by the Designer which specify the requirements for installation of the piles.</w:t>
            </w:r>
          </w:p>
        </w:tc>
      </w:tr>
      <w:tr w:rsidR="00057F27" w:rsidRPr="00827D68" w14:paraId="2FC79E35" w14:textId="77777777" w:rsidTr="000E301B">
        <w:tc>
          <w:tcPr>
            <w:tcW w:w="2551" w:type="dxa"/>
          </w:tcPr>
          <w:p w14:paraId="4F62F86C" w14:textId="77777777" w:rsidR="00057F27" w:rsidRPr="000879C6" w:rsidRDefault="00057F27" w:rsidP="00057F27">
            <w:pPr>
              <w:spacing w:before="40" w:after="40"/>
              <w:rPr>
                <w:rFonts w:ascii="Arial" w:hAnsi="Arial" w:cs="Arial"/>
                <w:b/>
                <w:bCs/>
                <w:sz w:val="20"/>
                <w:szCs w:val="20"/>
              </w:rPr>
            </w:pPr>
            <w:r w:rsidRPr="000879C6">
              <w:rPr>
                <w:rFonts w:ascii="Arial" w:hAnsi="Arial" w:cs="Arial"/>
                <w:b/>
                <w:bCs/>
                <w:sz w:val="20"/>
                <w:szCs w:val="20"/>
              </w:rPr>
              <w:t>Pile Monitoring:</w:t>
            </w:r>
          </w:p>
        </w:tc>
        <w:tc>
          <w:tcPr>
            <w:tcW w:w="5961" w:type="dxa"/>
          </w:tcPr>
          <w:p w14:paraId="22E113F7" w14:textId="16B3C5F5" w:rsidR="00057F27" w:rsidRPr="000879C6" w:rsidRDefault="00057F27" w:rsidP="00057F27">
            <w:pPr>
              <w:spacing w:before="40" w:after="40"/>
              <w:rPr>
                <w:rFonts w:ascii="Arial" w:hAnsi="Arial" w:cs="Arial"/>
                <w:sz w:val="20"/>
                <w:szCs w:val="20"/>
              </w:rPr>
            </w:pPr>
            <w:r w:rsidRPr="000879C6">
              <w:rPr>
                <w:rFonts w:ascii="Arial" w:hAnsi="Arial" w:cs="Arial"/>
                <w:sz w:val="20"/>
                <w:szCs w:val="20"/>
              </w:rPr>
              <w:t xml:space="preserve">Measurement of the temporary compression of the pile and the permanent set using an electronic monitoring device. Pile monitoring systems may also measure pile velocity.  </w:t>
            </w:r>
          </w:p>
        </w:tc>
      </w:tr>
      <w:tr w:rsidR="00057F27" w:rsidRPr="00827D68" w14:paraId="1A5BBAA3" w14:textId="77777777" w:rsidTr="000E301B">
        <w:tc>
          <w:tcPr>
            <w:tcW w:w="2551" w:type="dxa"/>
          </w:tcPr>
          <w:p w14:paraId="180D28EE" w14:textId="77777777" w:rsidR="00057F27" w:rsidRPr="000879C6" w:rsidRDefault="00057F27" w:rsidP="00057F27">
            <w:pPr>
              <w:spacing w:before="40" w:after="40"/>
              <w:rPr>
                <w:rFonts w:ascii="Arial" w:hAnsi="Arial" w:cs="Arial"/>
                <w:b/>
                <w:bCs/>
                <w:sz w:val="20"/>
                <w:szCs w:val="20"/>
              </w:rPr>
            </w:pPr>
            <w:r w:rsidRPr="000879C6">
              <w:rPr>
                <w:rFonts w:ascii="Arial" w:hAnsi="Arial" w:cs="Arial"/>
                <w:b/>
                <w:bCs/>
                <w:sz w:val="20"/>
                <w:szCs w:val="20"/>
              </w:rPr>
              <w:t>Piling Supervisor:</w:t>
            </w:r>
          </w:p>
        </w:tc>
        <w:tc>
          <w:tcPr>
            <w:tcW w:w="5961" w:type="dxa"/>
          </w:tcPr>
          <w:p w14:paraId="4BE7E57D" w14:textId="77777777" w:rsidR="00057F27" w:rsidRPr="000879C6" w:rsidRDefault="00057F27" w:rsidP="00057F27">
            <w:pPr>
              <w:spacing w:before="40" w:after="40"/>
              <w:rPr>
                <w:rFonts w:ascii="Arial" w:hAnsi="Arial" w:cs="Arial"/>
                <w:sz w:val="20"/>
                <w:szCs w:val="20"/>
              </w:rPr>
            </w:pPr>
            <w:r w:rsidRPr="000879C6">
              <w:rPr>
                <w:rFonts w:ascii="Arial" w:hAnsi="Arial" w:cs="Arial"/>
                <w:sz w:val="20"/>
                <w:szCs w:val="20"/>
              </w:rPr>
              <w:t>The Contractor’s employee who is responsible for the supervision and control of the piling operations.</w:t>
            </w:r>
          </w:p>
        </w:tc>
      </w:tr>
      <w:tr w:rsidR="00057F27" w:rsidRPr="00827D68" w14:paraId="74658B6B" w14:textId="77777777" w:rsidTr="000E301B">
        <w:tc>
          <w:tcPr>
            <w:tcW w:w="2551" w:type="dxa"/>
          </w:tcPr>
          <w:p w14:paraId="4C13CAF8" w14:textId="77777777" w:rsidR="00057F27" w:rsidRPr="000879C6" w:rsidRDefault="00057F27" w:rsidP="00057F27">
            <w:pPr>
              <w:spacing w:before="40" w:after="40"/>
              <w:rPr>
                <w:rFonts w:ascii="Arial" w:hAnsi="Arial" w:cs="Arial"/>
                <w:b/>
                <w:bCs/>
                <w:sz w:val="20"/>
                <w:szCs w:val="20"/>
              </w:rPr>
            </w:pPr>
            <w:r w:rsidRPr="000879C6">
              <w:rPr>
                <w:rFonts w:ascii="Arial" w:hAnsi="Arial" w:cs="Arial"/>
                <w:b/>
                <w:bCs/>
                <w:sz w:val="20"/>
                <w:szCs w:val="20"/>
              </w:rPr>
              <w:t xml:space="preserve">Principal’s </w:t>
            </w:r>
            <w:bookmarkStart w:id="15" w:name="_Hlk37244775"/>
            <w:r w:rsidRPr="000879C6">
              <w:rPr>
                <w:rFonts w:ascii="Arial" w:hAnsi="Arial" w:cs="Arial"/>
                <w:b/>
                <w:bCs/>
                <w:sz w:val="20"/>
                <w:szCs w:val="20"/>
              </w:rPr>
              <w:t>Registration Scheme</w:t>
            </w:r>
            <w:bookmarkEnd w:id="15"/>
            <w:r w:rsidRPr="000879C6">
              <w:rPr>
                <w:rFonts w:ascii="Arial" w:hAnsi="Arial" w:cs="Arial"/>
                <w:b/>
                <w:bCs/>
                <w:sz w:val="20"/>
                <w:szCs w:val="20"/>
              </w:rPr>
              <w:t>:</w:t>
            </w:r>
          </w:p>
        </w:tc>
        <w:tc>
          <w:tcPr>
            <w:tcW w:w="5961" w:type="dxa"/>
          </w:tcPr>
          <w:p w14:paraId="2E5E5813" w14:textId="5EE2F7EB" w:rsidR="00057F27" w:rsidRPr="000879C6" w:rsidRDefault="00057F27" w:rsidP="00057F27">
            <w:pPr>
              <w:spacing w:before="40" w:after="40"/>
              <w:rPr>
                <w:rFonts w:ascii="Arial" w:hAnsi="Arial" w:cs="Arial"/>
                <w:b/>
                <w:bCs/>
                <w:sz w:val="28"/>
                <w:szCs w:val="26"/>
              </w:rPr>
            </w:pPr>
            <w:r w:rsidRPr="000879C6">
              <w:rPr>
                <w:rFonts w:ascii="Arial" w:eastAsiaTheme="minorHAnsi" w:hAnsi="Arial" w:cs="Arial"/>
                <w:bCs/>
                <w:sz w:val="20"/>
                <w:szCs w:val="20"/>
                <w:lang w:val="en-US"/>
              </w:rPr>
              <w:t>Any scheme for the prequalification, registration or approval of products, manufacturers, suppliers and/or Professional Engineers which is in operation in the jurisdiction where the piles are to be installed.</w:t>
            </w:r>
          </w:p>
        </w:tc>
      </w:tr>
      <w:tr w:rsidR="00057F27" w:rsidRPr="00827D68" w14:paraId="01FE64E3" w14:textId="77777777" w:rsidTr="000E301B">
        <w:tc>
          <w:tcPr>
            <w:tcW w:w="2551" w:type="dxa"/>
          </w:tcPr>
          <w:p w14:paraId="76A282C0" w14:textId="431E6C54" w:rsidR="00057F27" w:rsidRPr="000879C6" w:rsidRDefault="00057F27" w:rsidP="00057F27">
            <w:pPr>
              <w:spacing w:before="40" w:after="40"/>
              <w:rPr>
                <w:rFonts w:ascii="Arial" w:hAnsi="Arial" w:cs="Arial"/>
                <w:b/>
                <w:bCs/>
                <w:sz w:val="20"/>
                <w:szCs w:val="20"/>
              </w:rPr>
            </w:pPr>
            <w:r w:rsidRPr="000879C6">
              <w:rPr>
                <w:rFonts w:ascii="Arial" w:hAnsi="Arial" w:cs="Arial"/>
                <w:b/>
                <w:bCs/>
                <w:sz w:val="20"/>
                <w:szCs w:val="20"/>
              </w:rPr>
              <w:t>Professional Engineer:</w:t>
            </w:r>
          </w:p>
        </w:tc>
        <w:tc>
          <w:tcPr>
            <w:tcW w:w="5961" w:type="dxa"/>
          </w:tcPr>
          <w:p w14:paraId="537EFBC1" w14:textId="77777777" w:rsidR="00057F27" w:rsidRPr="000879C6" w:rsidRDefault="00057F27" w:rsidP="00057F27">
            <w:pPr>
              <w:spacing w:before="60" w:after="60"/>
              <w:ind w:left="357" w:hanging="392"/>
              <w:rPr>
                <w:rFonts w:ascii="Arial" w:eastAsia="SimSun" w:hAnsi="Arial" w:cs="Arial"/>
                <w:sz w:val="20"/>
                <w:szCs w:val="20"/>
                <w:lang w:val="en-US" w:eastAsia="ja-JP"/>
              </w:rPr>
            </w:pPr>
            <w:r w:rsidRPr="000879C6">
              <w:rPr>
                <w:rFonts w:ascii="Arial" w:eastAsia="SimSun" w:hAnsi="Arial" w:cs="Arial"/>
                <w:sz w:val="20"/>
                <w:szCs w:val="20"/>
                <w:lang w:val="en-US" w:eastAsia="ja-JP"/>
              </w:rPr>
              <w:t>A person who:</w:t>
            </w:r>
          </w:p>
          <w:p w14:paraId="498D0CA1" w14:textId="77777777" w:rsidR="00057F27" w:rsidRPr="000879C6" w:rsidRDefault="00057F27" w:rsidP="001B1712">
            <w:pPr>
              <w:widowControl/>
              <w:numPr>
                <w:ilvl w:val="0"/>
                <w:numId w:val="51"/>
              </w:numPr>
              <w:autoSpaceDE/>
              <w:autoSpaceDN/>
              <w:spacing w:before="60" w:after="60"/>
              <w:ind w:left="532" w:hanging="317"/>
              <w:rPr>
                <w:rFonts w:ascii="Arial" w:eastAsia="SimSun" w:hAnsi="Arial" w:cs="Arial"/>
                <w:sz w:val="20"/>
                <w:szCs w:val="20"/>
                <w:lang w:val="en-US" w:eastAsia="ja-JP"/>
              </w:rPr>
            </w:pPr>
            <w:r w:rsidRPr="000879C6">
              <w:rPr>
                <w:rFonts w:ascii="Arial" w:eastAsia="SimSun" w:hAnsi="Arial" w:cs="Arial"/>
                <w:sz w:val="20"/>
                <w:szCs w:val="20"/>
                <w:lang w:val="en-US" w:eastAsia="ja-JP"/>
              </w:rPr>
              <w:t xml:space="preserve">has at least 5 years of experience in or structural engineering or geotechnical engineering (as appropriate); </w:t>
            </w:r>
          </w:p>
          <w:p w14:paraId="432A5D72" w14:textId="77777777" w:rsidR="00057F27" w:rsidRPr="000879C6" w:rsidRDefault="00057F27" w:rsidP="001B1712">
            <w:pPr>
              <w:widowControl/>
              <w:numPr>
                <w:ilvl w:val="0"/>
                <w:numId w:val="51"/>
              </w:numPr>
              <w:autoSpaceDE/>
              <w:autoSpaceDN/>
              <w:spacing w:before="60" w:after="60"/>
              <w:ind w:left="532" w:hanging="317"/>
              <w:rPr>
                <w:rFonts w:ascii="Arial" w:eastAsia="SimSun" w:hAnsi="Arial" w:cs="Arial"/>
                <w:sz w:val="20"/>
                <w:szCs w:val="20"/>
                <w:lang w:val="en-US" w:eastAsia="ja-JP"/>
              </w:rPr>
            </w:pPr>
            <w:r w:rsidRPr="000879C6">
              <w:rPr>
                <w:rFonts w:ascii="Arial" w:eastAsia="SimSun" w:hAnsi="Arial" w:cs="Arial"/>
                <w:sz w:val="20"/>
                <w:szCs w:val="20"/>
                <w:lang w:val="en-US" w:eastAsia="ja-JP"/>
              </w:rPr>
              <w:t>is registered on any scheme of registration of engineers prescribed by legislation in the applicable jurisdiction;</w:t>
            </w:r>
          </w:p>
          <w:p w14:paraId="4B4FB9E7" w14:textId="77777777" w:rsidR="00057F27" w:rsidRPr="000879C6" w:rsidRDefault="00057F27" w:rsidP="001B1712">
            <w:pPr>
              <w:widowControl/>
              <w:numPr>
                <w:ilvl w:val="0"/>
                <w:numId w:val="51"/>
              </w:numPr>
              <w:autoSpaceDE/>
              <w:autoSpaceDN/>
              <w:spacing w:before="60" w:after="60"/>
              <w:ind w:left="532" w:hanging="317"/>
              <w:rPr>
                <w:rFonts w:ascii="Arial" w:eastAsia="SimSun" w:hAnsi="Arial" w:cs="Arial"/>
                <w:sz w:val="20"/>
                <w:szCs w:val="20"/>
                <w:lang w:val="en-US" w:eastAsia="ja-JP"/>
              </w:rPr>
            </w:pPr>
            <w:r w:rsidRPr="000879C6">
              <w:rPr>
                <w:rFonts w:ascii="Arial" w:eastAsia="SimSun" w:hAnsi="Arial" w:cs="Arial"/>
                <w:sz w:val="20"/>
                <w:szCs w:val="20"/>
                <w:lang w:val="en-US" w:eastAsia="ja-JP"/>
              </w:rPr>
              <w:t>is appropriately registered or prequalified, if the Principal has implemented an applicable registration or prequalification scheme; and</w:t>
            </w:r>
          </w:p>
          <w:p w14:paraId="4C9BA471" w14:textId="77777777" w:rsidR="00057F27" w:rsidRPr="000879C6" w:rsidRDefault="00057F27" w:rsidP="001B1712">
            <w:pPr>
              <w:widowControl/>
              <w:numPr>
                <w:ilvl w:val="0"/>
                <w:numId w:val="51"/>
              </w:numPr>
              <w:autoSpaceDE/>
              <w:autoSpaceDN/>
              <w:spacing w:before="60" w:after="60"/>
              <w:ind w:left="532" w:hanging="317"/>
              <w:rPr>
                <w:rFonts w:ascii="Arial" w:eastAsia="SimSun" w:hAnsi="Arial" w:cs="Arial"/>
                <w:sz w:val="20"/>
                <w:szCs w:val="20"/>
                <w:lang w:val="en-US" w:eastAsia="ja-JP"/>
              </w:rPr>
            </w:pPr>
            <w:r w:rsidRPr="000879C6">
              <w:rPr>
                <w:rFonts w:ascii="Arial" w:eastAsia="SimSun" w:hAnsi="Arial" w:cs="Arial"/>
                <w:sz w:val="20"/>
                <w:szCs w:val="20"/>
                <w:lang w:val="en-US" w:eastAsia="ja-JP"/>
              </w:rPr>
              <w:t xml:space="preserve">satisfies at least one of the following requirements: </w:t>
            </w:r>
          </w:p>
          <w:p w14:paraId="0A004E82" w14:textId="77777777" w:rsidR="00057F27" w:rsidRPr="000879C6" w:rsidRDefault="00057F27" w:rsidP="001B1712">
            <w:pPr>
              <w:pStyle w:val="Bodynumbered3"/>
              <w:keepLines/>
              <w:widowControl/>
              <w:numPr>
                <w:ilvl w:val="0"/>
                <w:numId w:val="54"/>
              </w:numPr>
              <w:autoSpaceDE/>
              <w:autoSpaceDN/>
              <w:spacing w:before="60" w:after="60"/>
              <w:ind w:left="889"/>
              <w:rPr>
                <w:rFonts w:eastAsia="SimSun"/>
              </w:rPr>
            </w:pPr>
            <w:r w:rsidRPr="000879C6">
              <w:rPr>
                <w:rFonts w:eastAsia="SimSun"/>
              </w:rPr>
              <w:t>is a Chartered Professional Engineer; or</w:t>
            </w:r>
          </w:p>
          <w:p w14:paraId="48D08155" w14:textId="77777777" w:rsidR="00057F27" w:rsidRPr="000879C6" w:rsidRDefault="00057F27" w:rsidP="00057F27">
            <w:pPr>
              <w:keepLines/>
              <w:widowControl/>
              <w:numPr>
                <w:ilvl w:val="0"/>
                <w:numId w:val="13"/>
              </w:numPr>
              <w:autoSpaceDE/>
              <w:autoSpaceDN/>
              <w:spacing w:before="60" w:after="60"/>
              <w:ind w:left="815" w:hanging="283"/>
              <w:rPr>
                <w:rFonts w:ascii="Arial" w:eastAsia="SimSun" w:hAnsi="Arial"/>
                <w:sz w:val="20"/>
                <w:szCs w:val="20"/>
                <w:lang w:val="en-US" w:eastAsia="ja-JP"/>
              </w:rPr>
            </w:pPr>
            <w:r w:rsidRPr="000879C6">
              <w:rPr>
                <w:rFonts w:ascii="Arial" w:eastAsia="SimSun" w:hAnsi="Arial"/>
                <w:sz w:val="20"/>
                <w:szCs w:val="20"/>
                <w:lang w:val="en-US" w:eastAsia="ja-JP"/>
              </w:rPr>
              <w:t>holds a 4 year civil engineering degree from a university that is accredited under the Washington Accord and is registered in a relevant area of practice on the National Engineering Register (in Australia) or the Register of Chartered Professional Engineers (in New Zealand).</w:t>
            </w:r>
          </w:p>
        </w:tc>
      </w:tr>
      <w:tr w:rsidR="00057F27" w:rsidRPr="00827D68" w14:paraId="6751B224" w14:textId="77777777" w:rsidTr="000E301B">
        <w:tc>
          <w:tcPr>
            <w:tcW w:w="2551" w:type="dxa"/>
          </w:tcPr>
          <w:p w14:paraId="074BC208" w14:textId="369E1CCE" w:rsidR="00057F27" w:rsidRPr="000879C6" w:rsidRDefault="00057F27" w:rsidP="00057F27">
            <w:pPr>
              <w:spacing w:before="40" w:after="40"/>
              <w:rPr>
                <w:rFonts w:ascii="Arial" w:hAnsi="Arial" w:cs="Arial"/>
                <w:b/>
                <w:bCs/>
                <w:sz w:val="20"/>
                <w:szCs w:val="20"/>
              </w:rPr>
            </w:pPr>
            <w:r w:rsidRPr="000879C6">
              <w:rPr>
                <w:rFonts w:ascii="Arial" w:eastAsia="SimSun" w:hAnsi="Arial" w:cs="Arial"/>
                <w:b/>
                <w:bCs/>
                <w:sz w:val="20"/>
                <w:szCs w:val="20"/>
                <w:lang w:val="en-US" w:eastAsia="ja-JP"/>
              </w:rPr>
              <w:t>VMX:</w:t>
            </w:r>
          </w:p>
        </w:tc>
        <w:tc>
          <w:tcPr>
            <w:tcW w:w="5961" w:type="dxa"/>
          </w:tcPr>
          <w:p w14:paraId="005F6927" w14:textId="5E6D005D" w:rsidR="00057F27" w:rsidRPr="000879C6" w:rsidRDefault="00057F27" w:rsidP="00057F27">
            <w:pPr>
              <w:spacing w:before="60" w:after="60"/>
              <w:ind w:left="357" w:hanging="392"/>
              <w:rPr>
                <w:rFonts w:ascii="Arial" w:eastAsia="SimSun" w:hAnsi="Arial" w:cs="Arial"/>
                <w:sz w:val="20"/>
                <w:szCs w:val="20"/>
                <w:lang w:val="en-US" w:eastAsia="ja-JP"/>
              </w:rPr>
            </w:pPr>
            <w:r w:rsidRPr="000879C6">
              <w:rPr>
                <w:rFonts w:ascii="Arial" w:eastAsia="SimSun" w:hAnsi="Arial" w:cs="Arial"/>
                <w:sz w:val="20"/>
                <w:szCs w:val="20"/>
                <w:lang w:val="en-US" w:eastAsia="ja-JP"/>
              </w:rPr>
              <w:t>Maximum pile velocity</w:t>
            </w:r>
            <w:r w:rsidR="0071618A">
              <w:rPr>
                <w:rFonts w:ascii="Arial" w:eastAsia="SimSun" w:hAnsi="Arial" w:cs="Arial"/>
                <w:sz w:val="20"/>
                <w:szCs w:val="20"/>
                <w:lang w:val="en-US" w:eastAsia="ja-JP"/>
              </w:rPr>
              <w:t>.</w:t>
            </w:r>
          </w:p>
        </w:tc>
      </w:tr>
    </w:tbl>
    <w:p w14:paraId="516337E0" w14:textId="131A39F2" w:rsidR="00D32834" w:rsidRPr="00827D68" w:rsidRDefault="003F7623" w:rsidP="00AD6C9C">
      <w:pPr>
        <w:pStyle w:val="Heading1"/>
        <w:pageBreakBefore/>
      </w:pPr>
      <w:bookmarkStart w:id="16" w:name="_Toc514678947"/>
      <w:bookmarkStart w:id="17" w:name="_Toc886734"/>
      <w:bookmarkStart w:id="18" w:name="_Toc190439197"/>
      <w:bookmarkEnd w:id="4"/>
      <w:bookmarkEnd w:id="5"/>
      <w:bookmarkEnd w:id="6"/>
      <w:r w:rsidRPr="00827D68">
        <w:lastRenderedPageBreak/>
        <w:t>Quality System Requirements</w:t>
      </w:r>
      <w:bookmarkEnd w:id="16"/>
      <w:bookmarkEnd w:id="17"/>
      <w:bookmarkEnd w:id="18"/>
    </w:p>
    <w:p w14:paraId="575B4DE7" w14:textId="63DE2B8D" w:rsidR="006848C3" w:rsidRPr="00827D68" w:rsidRDefault="006848C3" w:rsidP="001563D3">
      <w:pPr>
        <w:pStyle w:val="Bodynumbered1"/>
      </w:pPr>
      <w:bookmarkStart w:id="19" w:name="_Ref83019765"/>
      <w:bookmarkStart w:id="20" w:name="_Ref9599800"/>
      <w:r w:rsidRPr="00827D68">
        <w:t xml:space="preserve">The Contractor must prepare and implement a </w:t>
      </w:r>
      <w:r w:rsidR="00D96879" w:rsidRPr="00827D68">
        <w:t>Quality Plan</w:t>
      </w:r>
      <w:r w:rsidRPr="00827D68">
        <w:t xml:space="preserve"> that includes the documentation in Table</w:t>
      </w:r>
      <w:r w:rsidR="001563D3">
        <w:t> </w:t>
      </w:r>
      <w:r w:rsidRPr="00827D68">
        <w:fldChar w:fldCharType="begin"/>
      </w:r>
      <w:r w:rsidRPr="00827D68">
        <w:instrText xml:space="preserve"> REF _Ref9599800 \r \h  \* MERGEFORMAT </w:instrText>
      </w:r>
      <w:r w:rsidRPr="00827D68">
        <w:fldChar w:fldCharType="separate"/>
      </w:r>
      <w:r w:rsidR="00251B6D">
        <w:t>4.1</w:t>
      </w:r>
      <w:r w:rsidRPr="00827D68">
        <w:fldChar w:fldCharType="end"/>
      </w:r>
      <w:r w:rsidRPr="00827D68">
        <w:t>.</w:t>
      </w:r>
      <w:bookmarkEnd w:id="19"/>
    </w:p>
    <w:p w14:paraId="64C876C0" w14:textId="1EC90DA9" w:rsidR="006848C3" w:rsidRPr="00827D68" w:rsidRDefault="006848C3" w:rsidP="00AD6C9C">
      <w:pPr>
        <w:pStyle w:val="Caption"/>
      </w:pPr>
      <w:r w:rsidRPr="00827D68">
        <w:t xml:space="preserve">Table </w:t>
      </w:r>
      <w:r w:rsidRPr="00827D68">
        <w:fldChar w:fldCharType="begin"/>
      </w:r>
      <w:r w:rsidRPr="00827D68">
        <w:instrText xml:space="preserve"> REF _Ref9599800 \r \h  \* MERGEFORMAT </w:instrText>
      </w:r>
      <w:r w:rsidRPr="00827D68">
        <w:fldChar w:fldCharType="separate"/>
      </w:r>
      <w:r w:rsidR="00251B6D">
        <w:t>4.1</w:t>
      </w:r>
      <w:r w:rsidRPr="00827D68">
        <w:fldChar w:fldCharType="end"/>
      </w:r>
      <w:r w:rsidR="00AD6C9C">
        <w:t>:</w:t>
      </w:r>
      <w:r w:rsidR="00AD6C9C">
        <w:tab/>
      </w:r>
      <w:r w:rsidR="00D96879" w:rsidRPr="00827D68">
        <w:t>Quality Plan</w:t>
      </w:r>
    </w:p>
    <w:tbl>
      <w:tblPr>
        <w:tblW w:w="9072" w:type="dxa"/>
        <w:tblInd w:w="559"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shd w:val="clear" w:color="auto" w:fill="A6A6A6" w:themeFill="background1" w:themeFillShade="A6"/>
        <w:tblLayout w:type="fixed"/>
        <w:tblCellMar>
          <w:left w:w="56" w:type="dxa"/>
          <w:right w:w="56" w:type="dxa"/>
        </w:tblCellMar>
        <w:tblLook w:val="0000" w:firstRow="0" w:lastRow="0" w:firstColumn="0" w:lastColumn="0" w:noHBand="0" w:noVBand="0"/>
      </w:tblPr>
      <w:tblGrid>
        <w:gridCol w:w="1276"/>
        <w:gridCol w:w="7796"/>
      </w:tblGrid>
      <w:tr w:rsidR="006848C3" w:rsidRPr="00827D68" w14:paraId="75EE0FAF" w14:textId="77777777" w:rsidTr="00AD6C9C">
        <w:trPr>
          <w:tblHeader/>
        </w:trPr>
        <w:tc>
          <w:tcPr>
            <w:tcW w:w="1276" w:type="dxa"/>
            <w:shd w:val="clear" w:color="auto" w:fill="A6A6A6" w:themeFill="background1" w:themeFillShade="A6"/>
          </w:tcPr>
          <w:bookmarkEnd w:id="20"/>
          <w:p w14:paraId="798089CD" w14:textId="77777777" w:rsidR="006848C3" w:rsidRPr="00AD6C9C" w:rsidRDefault="006848C3" w:rsidP="00AD6C9C">
            <w:pPr>
              <w:pStyle w:val="TableHeading"/>
            </w:pPr>
            <w:r w:rsidRPr="00AD6C9C">
              <w:t>Clause</w:t>
            </w:r>
          </w:p>
        </w:tc>
        <w:tc>
          <w:tcPr>
            <w:tcW w:w="7796" w:type="dxa"/>
            <w:shd w:val="clear" w:color="auto" w:fill="A6A6A6" w:themeFill="background1" w:themeFillShade="A6"/>
          </w:tcPr>
          <w:p w14:paraId="53336672" w14:textId="77777777" w:rsidR="006848C3" w:rsidRPr="00AD6C9C" w:rsidRDefault="006848C3" w:rsidP="00AD6C9C">
            <w:pPr>
              <w:pStyle w:val="TableHeading"/>
            </w:pPr>
            <w:r w:rsidRPr="00AD6C9C">
              <w:t>Description of Document</w:t>
            </w:r>
          </w:p>
        </w:tc>
      </w:tr>
      <w:tr w:rsidR="0077548B" w:rsidRPr="00827D68" w14:paraId="328B3997" w14:textId="77777777" w:rsidTr="00AD6C9C">
        <w:tc>
          <w:tcPr>
            <w:tcW w:w="1276" w:type="dxa"/>
            <w:shd w:val="clear" w:color="auto" w:fill="D9D9D9" w:themeFill="background1" w:themeFillShade="D9"/>
          </w:tcPr>
          <w:p w14:paraId="67B42C89" w14:textId="74CC4E2B" w:rsidR="0077548B" w:rsidRPr="00827D68" w:rsidRDefault="00DF7933" w:rsidP="00AD6C9C">
            <w:pPr>
              <w:pStyle w:val="TableBodyText"/>
            </w:pPr>
            <w:r w:rsidRPr="00827D68">
              <w:fldChar w:fldCharType="begin"/>
            </w:r>
            <w:r w:rsidRPr="00827D68">
              <w:instrText xml:space="preserve"> REF _Ref83019112 \r \h </w:instrText>
            </w:r>
            <w:r w:rsidR="00B531C8" w:rsidRPr="00827D68">
              <w:instrText xml:space="preserve"> \* MERGEFORMAT </w:instrText>
            </w:r>
            <w:r w:rsidRPr="00827D68">
              <w:fldChar w:fldCharType="separate"/>
            </w:r>
            <w:r w:rsidR="00251B6D">
              <w:t>5.1</w:t>
            </w:r>
            <w:r w:rsidRPr="00827D68">
              <w:fldChar w:fldCharType="end"/>
            </w:r>
          </w:p>
        </w:tc>
        <w:tc>
          <w:tcPr>
            <w:tcW w:w="7796" w:type="dxa"/>
            <w:shd w:val="clear" w:color="auto" w:fill="D9D9D9" w:themeFill="background1" w:themeFillShade="D9"/>
          </w:tcPr>
          <w:p w14:paraId="061D712B" w14:textId="15B8E02F" w:rsidR="0077548B" w:rsidRPr="00827D68" w:rsidRDefault="00772F55" w:rsidP="00AD6C9C">
            <w:pPr>
              <w:pStyle w:val="TableBodyText"/>
            </w:pPr>
            <w:r w:rsidRPr="00827D68">
              <w:t>Qualifications and experience of Geotechnical Engineer (unless the Contractor is not required to engage the Geotechnical Engineer).</w:t>
            </w:r>
          </w:p>
        </w:tc>
      </w:tr>
      <w:tr w:rsidR="0077548B" w:rsidRPr="00827D68" w14:paraId="5273125D" w14:textId="77777777" w:rsidTr="00AD6C9C">
        <w:tc>
          <w:tcPr>
            <w:tcW w:w="1276" w:type="dxa"/>
            <w:shd w:val="clear" w:color="auto" w:fill="D9D9D9" w:themeFill="background1" w:themeFillShade="D9"/>
          </w:tcPr>
          <w:p w14:paraId="222D2DD3" w14:textId="0EC589A1" w:rsidR="0077548B" w:rsidRPr="00827D68" w:rsidRDefault="000E76BB" w:rsidP="00AD6C9C">
            <w:pPr>
              <w:pStyle w:val="TableBodyText"/>
            </w:pPr>
            <w:r w:rsidRPr="00827D68">
              <w:fldChar w:fldCharType="begin"/>
            </w:r>
            <w:r w:rsidRPr="00827D68">
              <w:instrText xml:space="preserve"> REF _Ref83019120 \r \h </w:instrText>
            </w:r>
            <w:r w:rsidR="00B531C8" w:rsidRPr="00827D68">
              <w:instrText xml:space="preserve"> \* MERGEFORMAT </w:instrText>
            </w:r>
            <w:r w:rsidRPr="00827D68">
              <w:fldChar w:fldCharType="separate"/>
            </w:r>
            <w:r w:rsidR="00251B6D">
              <w:t>6.1</w:t>
            </w:r>
            <w:r w:rsidRPr="00827D68">
              <w:fldChar w:fldCharType="end"/>
            </w:r>
          </w:p>
        </w:tc>
        <w:tc>
          <w:tcPr>
            <w:tcW w:w="7796" w:type="dxa"/>
            <w:shd w:val="clear" w:color="auto" w:fill="D9D9D9" w:themeFill="background1" w:themeFillShade="D9"/>
          </w:tcPr>
          <w:p w14:paraId="3A43B492" w14:textId="5E2DC538" w:rsidR="0077548B" w:rsidRPr="00827D68" w:rsidRDefault="0077548B" w:rsidP="00AD6C9C">
            <w:pPr>
              <w:pStyle w:val="TableBodyText"/>
            </w:pPr>
            <w:r w:rsidRPr="00827D68">
              <w:t>Qualifications, minimum training and experience of key personnel piling crew</w:t>
            </w:r>
            <w:r w:rsidR="00AD6C9C">
              <w:t>.</w:t>
            </w:r>
          </w:p>
        </w:tc>
      </w:tr>
      <w:tr w:rsidR="0077548B" w:rsidRPr="00827D68" w14:paraId="3B374C22" w14:textId="77777777" w:rsidTr="00AD6C9C">
        <w:tc>
          <w:tcPr>
            <w:tcW w:w="1276" w:type="dxa"/>
            <w:shd w:val="clear" w:color="auto" w:fill="D9D9D9" w:themeFill="background1" w:themeFillShade="D9"/>
          </w:tcPr>
          <w:p w14:paraId="23946502" w14:textId="49AFC894" w:rsidR="0077548B" w:rsidRPr="00827D68" w:rsidRDefault="00F61702" w:rsidP="00AD6C9C">
            <w:pPr>
              <w:pStyle w:val="TableBodyText"/>
            </w:pPr>
            <w:r>
              <w:fldChar w:fldCharType="begin"/>
            </w:r>
            <w:r>
              <w:instrText xml:space="preserve"> REF _Ref172813802 \r \h </w:instrText>
            </w:r>
            <w:r w:rsidR="00AD6C9C">
              <w:instrText xml:space="preserve"> \* MERGEFORMAT </w:instrText>
            </w:r>
            <w:r>
              <w:fldChar w:fldCharType="separate"/>
            </w:r>
            <w:r w:rsidR="00251B6D">
              <w:t>7.1</w:t>
            </w:r>
            <w:r>
              <w:fldChar w:fldCharType="end"/>
            </w:r>
          </w:p>
        </w:tc>
        <w:tc>
          <w:tcPr>
            <w:tcW w:w="7796" w:type="dxa"/>
            <w:shd w:val="clear" w:color="auto" w:fill="D9D9D9" w:themeFill="background1" w:themeFillShade="D9"/>
          </w:tcPr>
          <w:p w14:paraId="0EF3D4CC" w14:textId="77AEAA48" w:rsidR="0077548B" w:rsidRPr="00827D68" w:rsidRDefault="00D6486F" w:rsidP="00AD6C9C">
            <w:pPr>
              <w:pStyle w:val="TableBodyText"/>
            </w:pPr>
            <w:r w:rsidRPr="004A6643">
              <w:t xml:space="preserve">Methodology for </w:t>
            </w:r>
            <w:r w:rsidR="007D495A" w:rsidRPr="004A6643">
              <w:t xml:space="preserve">verifying that the </w:t>
            </w:r>
            <w:r w:rsidR="00B5176F" w:rsidRPr="004A6643">
              <w:t>pile</w:t>
            </w:r>
            <w:r w:rsidR="00581C16">
              <w:t>s</w:t>
            </w:r>
            <w:r w:rsidR="00B5176F" w:rsidRPr="004A6643">
              <w:t xml:space="preserve"> </w:t>
            </w:r>
            <w:r w:rsidR="004A6643">
              <w:t>compl</w:t>
            </w:r>
            <w:r w:rsidR="00581C16">
              <w:t>y</w:t>
            </w:r>
            <w:r w:rsidR="004A6643">
              <w:t xml:space="preserve"> with Clause </w:t>
            </w:r>
            <w:r w:rsidR="004A6643">
              <w:fldChar w:fldCharType="begin"/>
            </w:r>
            <w:r w:rsidR="004A6643">
              <w:instrText xml:space="preserve"> REF _Ref83029791 \r \h </w:instrText>
            </w:r>
            <w:r w:rsidR="00AD6C9C">
              <w:instrText xml:space="preserve"> \* MERGEFORMAT </w:instrText>
            </w:r>
            <w:r w:rsidR="004A6643">
              <w:fldChar w:fldCharType="separate"/>
            </w:r>
            <w:r w:rsidR="00251B6D">
              <w:t>7</w:t>
            </w:r>
            <w:r w:rsidR="004A6643">
              <w:fldChar w:fldCharType="end"/>
            </w:r>
            <w:r w:rsidR="004A6643">
              <w:t>, including verif</w:t>
            </w:r>
            <w:r w:rsidR="00877416">
              <w:t xml:space="preserve">ying </w:t>
            </w:r>
            <w:r w:rsidR="004A6643">
              <w:t xml:space="preserve">compliance with </w:t>
            </w:r>
            <w:r w:rsidR="00924F7C" w:rsidRPr="004A6643">
              <w:t>ATS 5325, ATS 5326</w:t>
            </w:r>
            <w:r w:rsidR="00581C16">
              <w:t xml:space="preserve">, </w:t>
            </w:r>
            <w:r w:rsidR="007D495A" w:rsidRPr="004A6643">
              <w:t>ATS 5410</w:t>
            </w:r>
            <w:r w:rsidR="00924F7C" w:rsidRPr="004A6643">
              <w:t xml:space="preserve"> </w:t>
            </w:r>
            <w:r w:rsidR="00581C16">
              <w:t xml:space="preserve">and / or </w:t>
            </w:r>
            <w:r w:rsidR="00581C16" w:rsidRPr="00827D68">
              <w:t>ATS 5315</w:t>
            </w:r>
            <w:r w:rsidR="00581C16" w:rsidRPr="004A6643">
              <w:t xml:space="preserve"> </w:t>
            </w:r>
            <w:r w:rsidR="00B423E6">
              <w:t>(as applicable)</w:t>
            </w:r>
            <w:r w:rsidR="00AD6C9C">
              <w:t>.</w:t>
            </w:r>
          </w:p>
        </w:tc>
      </w:tr>
      <w:tr w:rsidR="0077548B" w:rsidRPr="00827D68" w14:paraId="4E83826C" w14:textId="77777777" w:rsidTr="00AD6C9C">
        <w:tc>
          <w:tcPr>
            <w:tcW w:w="1276" w:type="dxa"/>
            <w:shd w:val="clear" w:color="auto" w:fill="D9D9D9" w:themeFill="background1" w:themeFillShade="D9"/>
          </w:tcPr>
          <w:p w14:paraId="53708CC4" w14:textId="75CE2153" w:rsidR="0077548B" w:rsidRPr="00827D68" w:rsidRDefault="00DF7933" w:rsidP="00AD6C9C">
            <w:pPr>
              <w:pStyle w:val="TableBodyText"/>
            </w:pPr>
            <w:r w:rsidRPr="00827D68">
              <w:fldChar w:fldCharType="begin"/>
            </w:r>
            <w:r w:rsidRPr="00827D68">
              <w:instrText xml:space="preserve"> REF _Ref83019152 \r \h </w:instrText>
            </w:r>
            <w:r w:rsidR="00B531C8" w:rsidRPr="00827D68">
              <w:instrText xml:space="preserve"> \* MERGEFORMAT </w:instrText>
            </w:r>
            <w:r w:rsidRPr="00827D68">
              <w:fldChar w:fldCharType="separate"/>
            </w:r>
            <w:r w:rsidR="00251B6D">
              <w:t>8.1</w:t>
            </w:r>
            <w:r w:rsidRPr="00827D68">
              <w:fldChar w:fldCharType="end"/>
            </w:r>
          </w:p>
        </w:tc>
        <w:tc>
          <w:tcPr>
            <w:tcW w:w="7796" w:type="dxa"/>
            <w:shd w:val="clear" w:color="auto" w:fill="D9D9D9" w:themeFill="background1" w:themeFillShade="D9"/>
          </w:tcPr>
          <w:p w14:paraId="1FD521EF" w14:textId="490AB7B7" w:rsidR="0077548B" w:rsidRPr="00827D68" w:rsidRDefault="0077548B" w:rsidP="00AD6C9C">
            <w:pPr>
              <w:pStyle w:val="TableBodyText"/>
            </w:pPr>
            <w:r w:rsidRPr="00827D68">
              <w:t xml:space="preserve">Details of the </w:t>
            </w:r>
            <w:r w:rsidR="008A0602" w:rsidRPr="00827D68">
              <w:t>piling equipment</w:t>
            </w:r>
            <w:r w:rsidRPr="00827D68">
              <w:t xml:space="preserve"> and evidence of its capacity to undertake the work.</w:t>
            </w:r>
          </w:p>
        </w:tc>
      </w:tr>
      <w:tr w:rsidR="0077548B" w:rsidRPr="00827D68" w14:paraId="7BB29D24" w14:textId="77777777" w:rsidTr="00AD6C9C">
        <w:tc>
          <w:tcPr>
            <w:tcW w:w="1276" w:type="dxa"/>
            <w:shd w:val="clear" w:color="auto" w:fill="D9D9D9" w:themeFill="background1" w:themeFillShade="D9"/>
          </w:tcPr>
          <w:p w14:paraId="262F56B5" w14:textId="0544385C" w:rsidR="0077548B" w:rsidRPr="00827D68" w:rsidRDefault="006B2898" w:rsidP="00AD6C9C">
            <w:pPr>
              <w:pStyle w:val="TableBodyText"/>
            </w:pPr>
            <w:r w:rsidRPr="00827D68">
              <w:fldChar w:fldCharType="begin"/>
            </w:r>
            <w:r w:rsidRPr="00827D68">
              <w:instrText xml:space="preserve"> REF _Ref94876643 \r \h </w:instrText>
            </w:r>
            <w:r w:rsidR="00CC7742" w:rsidRPr="00827D68">
              <w:instrText xml:space="preserve"> \* MERGEFORMAT </w:instrText>
            </w:r>
            <w:r w:rsidRPr="00827D68">
              <w:fldChar w:fldCharType="separate"/>
            </w:r>
            <w:r w:rsidR="00251B6D">
              <w:t>9.1</w:t>
            </w:r>
            <w:r w:rsidRPr="00827D68">
              <w:fldChar w:fldCharType="end"/>
            </w:r>
          </w:p>
        </w:tc>
        <w:tc>
          <w:tcPr>
            <w:tcW w:w="7796" w:type="dxa"/>
            <w:shd w:val="clear" w:color="auto" w:fill="D9D9D9" w:themeFill="background1" w:themeFillShade="D9"/>
          </w:tcPr>
          <w:p w14:paraId="011E1FB2" w14:textId="0623ACCE" w:rsidR="0077548B" w:rsidRPr="00827D68" w:rsidRDefault="0077548B" w:rsidP="00AD6C9C">
            <w:pPr>
              <w:pStyle w:val="TableBodyText"/>
            </w:pPr>
            <w:r w:rsidRPr="00827D68">
              <w:t>If not addressed in the Safety Plan, site preparation details and certification from a Professional Engineer.</w:t>
            </w:r>
          </w:p>
        </w:tc>
      </w:tr>
      <w:tr w:rsidR="0077548B" w:rsidRPr="00827D68" w14:paraId="70AC272A" w14:textId="77777777" w:rsidTr="00AD6C9C">
        <w:tc>
          <w:tcPr>
            <w:tcW w:w="1276" w:type="dxa"/>
            <w:shd w:val="clear" w:color="auto" w:fill="D9D9D9" w:themeFill="background1" w:themeFillShade="D9"/>
          </w:tcPr>
          <w:p w14:paraId="0E43781A" w14:textId="2A6EC99B" w:rsidR="0077548B" w:rsidRPr="00827D68" w:rsidRDefault="00DF7933" w:rsidP="00AD6C9C">
            <w:pPr>
              <w:pStyle w:val="TableBodyText"/>
            </w:pPr>
            <w:r w:rsidRPr="00827D68">
              <w:fldChar w:fldCharType="begin"/>
            </w:r>
            <w:r w:rsidRPr="00827D68">
              <w:instrText xml:space="preserve"> REF _Ref83019188 \r \h </w:instrText>
            </w:r>
            <w:r w:rsidR="00B531C8" w:rsidRPr="00827D68">
              <w:instrText xml:space="preserve"> \* MERGEFORMAT </w:instrText>
            </w:r>
            <w:r w:rsidRPr="00827D68">
              <w:fldChar w:fldCharType="separate"/>
            </w:r>
            <w:r w:rsidR="00251B6D">
              <w:t>10.2</w:t>
            </w:r>
            <w:r w:rsidRPr="00827D68">
              <w:fldChar w:fldCharType="end"/>
            </w:r>
          </w:p>
        </w:tc>
        <w:tc>
          <w:tcPr>
            <w:tcW w:w="7796" w:type="dxa"/>
            <w:shd w:val="clear" w:color="auto" w:fill="D9D9D9" w:themeFill="background1" w:themeFillShade="D9"/>
          </w:tcPr>
          <w:p w14:paraId="4D632C6D" w14:textId="27F2F318" w:rsidR="0077548B" w:rsidRPr="00827D68" w:rsidRDefault="0077548B" w:rsidP="00AD6C9C">
            <w:pPr>
              <w:pStyle w:val="TableBodyText"/>
            </w:pPr>
            <w:r w:rsidRPr="00827D68">
              <w:t>Details / procedures for pile construction.</w:t>
            </w:r>
          </w:p>
        </w:tc>
      </w:tr>
      <w:tr w:rsidR="0077548B" w:rsidRPr="00827D68" w14:paraId="5CCE9919" w14:textId="77777777" w:rsidTr="00AD6C9C">
        <w:tc>
          <w:tcPr>
            <w:tcW w:w="1276" w:type="dxa"/>
            <w:shd w:val="clear" w:color="auto" w:fill="D9D9D9" w:themeFill="background1" w:themeFillShade="D9"/>
          </w:tcPr>
          <w:p w14:paraId="176760BC" w14:textId="6469D9C5" w:rsidR="0077548B" w:rsidRPr="00827D68" w:rsidRDefault="00053639" w:rsidP="00AD6C9C">
            <w:pPr>
              <w:pStyle w:val="TableBodyText"/>
            </w:pPr>
            <w:r w:rsidRPr="00827D68">
              <w:fldChar w:fldCharType="begin"/>
            </w:r>
            <w:r w:rsidRPr="00827D68">
              <w:instrText xml:space="preserve"> REF _Ref83019230 \r \h </w:instrText>
            </w:r>
            <w:r w:rsidR="00B5715F" w:rsidRPr="00827D68">
              <w:instrText xml:space="preserve"> \* MERGEFORMAT </w:instrText>
            </w:r>
            <w:r w:rsidRPr="00827D68">
              <w:fldChar w:fldCharType="separate"/>
            </w:r>
            <w:r w:rsidR="00251B6D">
              <w:t>10.16</w:t>
            </w:r>
            <w:r w:rsidRPr="00827D68">
              <w:fldChar w:fldCharType="end"/>
            </w:r>
          </w:p>
        </w:tc>
        <w:tc>
          <w:tcPr>
            <w:tcW w:w="7796" w:type="dxa"/>
            <w:shd w:val="clear" w:color="auto" w:fill="D9D9D9" w:themeFill="background1" w:themeFillShade="D9"/>
          </w:tcPr>
          <w:p w14:paraId="73F6C41E" w14:textId="7C999B64" w:rsidR="0077548B" w:rsidRPr="00827D68" w:rsidRDefault="0077548B" w:rsidP="00AD6C9C">
            <w:pPr>
              <w:pStyle w:val="TableBodyText"/>
            </w:pPr>
            <w:r w:rsidRPr="00827D68">
              <w:t>Vibration Mitigation and Monitoring Plan (if applicable).</w:t>
            </w:r>
          </w:p>
        </w:tc>
      </w:tr>
      <w:tr w:rsidR="0077548B" w:rsidRPr="00827D68" w14:paraId="002054E7" w14:textId="77777777" w:rsidTr="00AD6C9C">
        <w:tc>
          <w:tcPr>
            <w:tcW w:w="1276" w:type="dxa"/>
            <w:shd w:val="clear" w:color="auto" w:fill="D9D9D9" w:themeFill="background1" w:themeFillShade="D9"/>
          </w:tcPr>
          <w:p w14:paraId="7CD44AFD" w14:textId="27474751" w:rsidR="0077548B" w:rsidRPr="00827D68" w:rsidRDefault="00D00716" w:rsidP="00AD6C9C">
            <w:pPr>
              <w:pStyle w:val="TableBodyText"/>
            </w:pPr>
            <w:r w:rsidRPr="00827D68">
              <w:fldChar w:fldCharType="begin"/>
            </w:r>
            <w:r w:rsidRPr="00827D68">
              <w:instrText xml:space="preserve"> REF _Ref83019241 \r \h </w:instrText>
            </w:r>
            <w:r w:rsidR="00B531C8" w:rsidRPr="00827D68">
              <w:instrText xml:space="preserve"> \* MERGEFORMAT </w:instrText>
            </w:r>
            <w:r w:rsidRPr="00827D68">
              <w:fldChar w:fldCharType="separate"/>
            </w:r>
            <w:r w:rsidR="00251B6D">
              <w:t>10.17</w:t>
            </w:r>
            <w:r w:rsidRPr="00827D68">
              <w:fldChar w:fldCharType="end"/>
            </w:r>
          </w:p>
        </w:tc>
        <w:tc>
          <w:tcPr>
            <w:tcW w:w="7796" w:type="dxa"/>
            <w:shd w:val="clear" w:color="auto" w:fill="D9D9D9" w:themeFill="background1" w:themeFillShade="D9"/>
          </w:tcPr>
          <w:p w14:paraId="774DD63A" w14:textId="19A9C867" w:rsidR="0077548B" w:rsidRPr="00827D68" w:rsidRDefault="0077548B" w:rsidP="00AD6C9C">
            <w:pPr>
              <w:pStyle w:val="TableBodyText"/>
            </w:pPr>
            <w:r w:rsidRPr="00827D68">
              <w:t>Noise Mitigation and Monitoring Plan (if applicable).</w:t>
            </w:r>
          </w:p>
        </w:tc>
      </w:tr>
      <w:tr w:rsidR="00F746D7" w:rsidRPr="00827D68" w14:paraId="7D10F564" w14:textId="77777777" w:rsidTr="00AD6C9C">
        <w:tc>
          <w:tcPr>
            <w:tcW w:w="1276" w:type="dxa"/>
            <w:shd w:val="clear" w:color="auto" w:fill="D9D9D9" w:themeFill="background1" w:themeFillShade="D9"/>
          </w:tcPr>
          <w:p w14:paraId="694CBC2E" w14:textId="1585881F" w:rsidR="00F746D7" w:rsidRPr="00827D68" w:rsidRDefault="00F746D7" w:rsidP="00AD6C9C">
            <w:pPr>
              <w:pStyle w:val="TableBodyText"/>
            </w:pPr>
            <w:r w:rsidRPr="00827D68">
              <w:fldChar w:fldCharType="begin"/>
            </w:r>
            <w:r w:rsidRPr="00827D68">
              <w:instrText xml:space="preserve"> REF _Ref147391486 \r \h </w:instrText>
            </w:r>
            <w:r w:rsidR="00827D68">
              <w:instrText xml:space="preserve"> \* MERGEFORMAT </w:instrText>
            </w:r>
            <w:r w:rsidRPr="00827D68">
              <w:fldChar w:fldCharType="separate"/>
            </w:r>
            <w:r w:rsidR="00251B6D">
              <w:t>11.1</w:t>
            </w:r>
            <w:r w:rsidRPr="00827D68">
              <w:fldChar w:fldCharType="end"/>
            </w:r>
          </w:p>
        </w:tc>
        <w:tc>
          <w:tcPr>
            <w:tcW w:w="7796" w:type="dxa"/>
            <w:shd w:val="clear" w:color="auto" w:fill="D9D9D9" w:themeFill="background1" w:themeFillShade="D9"/>
          </w:tcPr>
          <w:p w14:paraId="3FDC2F57" w14:textId="50B92BBC" w:rsidR="00F746D7" w:rsidRPr="00827D68" w:rsidRDefault="00F746D7" w:rsidP="00AD6C9C">
            <w:pPr>
              <w:pStyle w:val="TableBodyText"/>
            </w:pPr>
            <w:r w:rsidRPr="00827D68">
              <w:t xml:space="preserve">Details and </w:t>
            </w:r>
            <w:r w:rsidR="007A0DBD" w:rsidRPr="00827D68">
              <w:t>procedures for pile testing</w:t>
            </w:r>
            <w:r w:rsidR="00AD6C9C">
              <w:t>.</w:t>
            </w:r>
          </w:p>
        </w:tc>
      </w:tr>
      <w:tr w:rsidR="00022C11" w:rsidRPr="00827D68" w14:paraId="01F5C0AA" w14:textId="77777777" w:rsidTr="00AD6C9C">
        <w:tc>
          <w:tcPr>
            <w:tcW w:w="1276" w:type="dxa"/>
            <w:shd w:val="clear" w:color="auto" w:fill="D9D9D9" w:themeFill="background1" w:themeFillShade="D9"/>
          </w:tcPr>
          <w:p w14:paraId="682D8038" w14:textId="7AC5364A" w:rsidR="00022C11" w:rsidRPr="00827D68" w:rsidRDefault="00C73C49" w:rsidP="00AD6C9C">
            <w:pPr>
              <w:pStyle w:val="TableBodyText"/>
            </w:pPr>
            <w:r w:rsidRPr="00827D68">
              <w:fldChar w:fldCharType="begin"/>
            </w:r>
            <w:r w:rsidRPr="00827D68">
              <w:instrText xml:space="preserve"> REF _Ref89696552 \r \h </w:instrText>
            </w:r>
            <w:r w:rsidR="0010553C" w:rsidRPr="00827D68">
              <w:instrText xml:space="preserve"> \* MERGEFORMAT </w:instrText>
            </w:r>
            <w:r w:rsidRPr="00827D68">
              <w:fldChar w:fldCharType="separate"/>
            </w:r>
            <w:r w:rsidR="00251B6D">
              <w:t>12.1</w:t>
            </w:r>
            <w:r w:rsidRPr="00827D68">
              <w:fldChar w:fldCharType="end"/>
            </w:r>
          </w:p>
        </w:tc>
        <w:tc>
          <w:tcPr>
            <w:tcW w:w="7796" w:type="dxa"/>
            <w:shd w:val="clear" w:color="auto" w:fill="D9D9D9" w:themeFill="background1" w:themeFillShade="D9"/>
          </w:tcPr>
          <w:p w14:paraId="349CE479" w14:textId="6ACFBE62" w:rsidR="00022C11" w:rsidRPr="00827D68" w:rsidRDefault="002C7872" w:rsidP="00AD6C9C">
            <w:pPr>
              <w:pStyle w:val="TableBodyText"/>
            </w:pPr>
            <w:r w:rsidRPr="00827D68">
              <w:t xml:space="preserve">Procedures </w:t>
            </w:r>
            <w:r w:rsidR="0073348D" w:rsidRPr="00827D68">
              <w:t xml:space="preserve">for </w:t>
            </w:r>
            <w:r w:rsidR="00745C2B" w:rsidRPr="00827D68">
              <w:t xml:space="preserve">monitoring </w:t>
            </w:r>
            <w:r w:rsidR="007A0DBD" w:rsidRPr="00827D68">
              <w:t>and acceptance of the piles</w:t>
            </w:r>
            <w:r w:rsidR="00AD6C9C">
              <w:t>.</w:t>
            </w:r>
          </w:p>
        </w:tc>
      </w:tr>
      <w:tr w:rsidR="0077548B" w:rsidRPr="00827D68" w14:paraId="11C848E0" w14:textId="77777777" w:rsidTr="00AD6C9C">
        <w:tc>
          <w:tcPr>
            <w:tcW w:w="1276" w:type="dxa"/>
            <w:shd w:val="clear" w:color="auto" w:fill="D9D9D9" w:themeFill="background1" w:themeFillShade="D9"/>
          </w:tcPr>
          <w:p w14:paraId="7365CFB2" w14:textId="0D350F97" w:rsidR="0077548B" w:rsidRPr="00827D68" w:rsidRDefault="00745C2B" w:rsidP="00AD6C9C">
            <w:pPr>
              <w:pStyle w:val="TableBodyText"/>
            </w:pPr>
            <w:r w:rsidRPr="00827D68">
              <w:fldChar w:fldCharType="begin"/>
            </w:r>
            <w:r w:rsidRPr="00827D68">
              <w:instrText xml:space="preserve"> REF _Ref89696654 \r \h </w:instrText>
            </w:r>
            <w:r w:rsidR="0010553C" w:rsidRPr="00827D68">
              <w:instrText xml:space="preserve"> \* MERGEFORMAT </w:instrText>
            </w:r>
            <w:r w:rsidRPr="00827D68">
              <w:fldChar w:fldCharType="separate"/>
            </w:r>
            <w:r w:rsidR="00251B6D">
              <w:t>13.1</w:t>
            </w:r>
            <w:r w:rsidRPr="00827D68">
              <w:fldChar w:fldCharType="end"/>
            </w:r>
            <w:r w:rsidR="006D3F9F" w:rsidRPr="00827D68">
              <w:t xml:space="preserve"> or </w:t>
            </w:r>
            <w:r w:rsidR="006D79FF">
              <w:fldChar w:fldCharType="begin"/>
            </w:r>
            <w:r w:rsidR="006D79FF">
              <w:instrText xml:space="preserve"> REF _Ref190438413 \r \h </w:instrText>
            </w:r>
            <w:r w:rsidR="006D79FF">
              <w:fldChar w:fldCharType="separate"/>
            </w:r>
            <w:r w:rsidR="006D79FF">
              <w:t>14.1</w:t>
            </w:r>
            <w:r w:rsidR="006D79FF">
              <w:fldChar w:fldCharType="end"/>
            </w:r>
          </w:p>
        </w:tc>
        <w:tc>
          <w:tcPr>
            <w:tcW w:w="7796" w:type="dxa"/>
            <w:shd w:val="clear" w:color="auto" w:fill="D9D9D9" w:themeFill="background1" w:themeFillShade="D9"/>
          </w:tcPr>
          <w:p w14:paraId="23DDDF32" w14:textId="2E206C48" w:rsidR="0077548B" w:rsidRPr="00827D68" w:rsidRDefault="0077548B" w:rsidP="00AD6C9C">
            <w:pPr>
              <w:pStyle w:val="TableBodyText"/>
            </w:pPr>
            <w:bookmarkStart w:id="21" w:name="_Hlk33185562"/>
            <w:r w:rsidRPr="00827D68">
              <w:t>Details of</w:t>
            </w:r>
            <w:r w:rsidR="00745C2B" w:rsidRPr="00827D68">
              <w:t xml:space="preserve"> the</w:t>
            </w:r>
            <w:r w:rsidRPr="00827D68">
              <w:t xml:space="preserve"> </w:t>
            </w:r>
            <w:r w:rsidR="00864E19" w:rsidRPr="00827D68">
              <w:t xml:space="preserve">process to </w:t>
            </w:r>
            <w:r w:rsidRPr="00827D68">
              <w:t>exten</w:t>
            </w:r>
            <w:r w:rsidR="00864E19" w:rsidRPr="00827D68">
              <w:t>d a pile</w:t>
            </w:r>
            <w:bookmarkEnd w:id="21"/>
            <w:r w:rsidR="006D79FF">
              <w:t xml:space="preserve"> (where applicable)</w:t>
            </w:r>
            <w:r w:rsidRPr="00827D68">
              <w:t>.</w:t>
            </w:r>
          </w:p>
        </w:tc>
      </w:tr>
    </w:tbl>
    <w:p w14:paraId="515515EA" w14:textId="0B842D8A" w:rsidR="00607283" w:rsidRPr="00827D68" w:rsidRDefault="00607283">
      <w:pPr>
        <w:rPr>
          <w:rFonts w:ascii="Arial" w:eastAsia="Arial" w:hAnsi="Arial" w:cs="Arial"/>
          <w:sz w:val="20"/>
          <w:szCs w:val="20"/>
          <w:lang w:val="en-US" w:eastAsia="ja-JP" w:bidi="en-US"/>
        </w:rPr>
      </w:pPr>
    </w:p>
    <w:tbl>
      <w:tblPr>
        <w:tblStyle w:val="TMTable"/>
        <w:tblW w:w="9072" w:type="dxa"/>
        <w:tblInd w:w="557" w:type="dxa"/>
        <w:tblLook w:val="04A0" w:firstRow="1" w:lastRow="0" w:firstColumn="1" w:lastColumn="0" w:noHBand="0" w:noVBand="1"/>
      </w:tblPr>
      <w:tblGrid>
        <w:gridCol w:w="1985"/>
        <w:gridCol w:w="7087"/>
      </w:tblGrid>
      <w:tr w:rsidR="003E31BA" w:rsidRPr="00827D68" w14:paraId="228520FD" w14:textId="77777777" w:rsidTr="00A54C0A">
        <w:trPr>
          <w:cnfStyle w:val="100000000000" w:firstRow="1" w:lastRow="0" w:firstColumn="0" w:lastColumn="0" w:oddVBand="0" w:evenVBand="0" w:oddHBand="0" w:evenHBand="0" w:firstRowFirstColumn="0" w:firstRowLastColumn="0" w:lastRowFirstColumn="0" w:lastRowLastColumn="0"/>
        </w:trPr>
        <w:tc>
          <w:tcPr>
            <w:tcW w:w="9072" w:type="dxa"/>
            <w:gridSpan w:val="2"/>
            <w:shd w:val="clear" w:color="auto" w:fill="004259"/>
            <w:hideMark/>
          </w:tcPr>
          <w:p w14:paraId="5D5860C4" w14:textId="77777777" w:rsidR="003E31BA" w:rsidRPr="00827D68" w:rsidRDefault="003E31BA" w:rsidP="00A54C0A">
            <w:pPr>
              <w:pStyle w:val="TableHeading"/>
              <w:rPr>
                <w:b/>
                <w:bCs/>
              </w:rPr>
            </w:pPr>
            <w:bookmarkStart w:id="22" w:name="_Hlk9589851"/>
            <w:r w:rsidRPr="00827D68">
              <w:rPr>
                <w:b/>
                <w:bCs/>
              </w:rPr>
              <w:t>HOLD POINT 1.</w:t>
            </w:r>
          </w:p>
        </w:tc>
      </w:tr>
      <w:tr w:rsidR="003E31BA" w:rsidRPr="00827D68" w14:paraId="04018650" w14:textId="77777777" w:rsidTr="00FF2C42">
        <w:tc>
          <w:tcPr>
            <w:tcW w:w="1985" w:type="dxa"/>
            <w:tcBorders>
              <w:bottom w:val="single" w:sz="4" w:space="0" w:color="FFFFFF" w:themeColor="background1"/>
            </w:tcBorders>
            <w:hideMark/>
          </w:tcPr>
          <w:p w14:paraId="684F3EF5" w14:textId="77777777" w:rsidR="003E31BA" w:rsidRPr="00AD6C9C" w:rsidRDefault="003E31BA" w:rsidP="00AD6C9C">
            <w:pPr>
              <w:pStyle w:val="TableBodyText"/>
            </w:pPr>
            <w:r w:rsidRPr="00AD6C9C">
              <w:t>Process Held</w:t>
            </w:r>
          </w:p>
        </w:tc>
        <w:tc>
          <w:tcPr>
            <w:tcW w:w="7087" w:type="dxa"/>
            <w:tcBorders>
              <w:bottom w:val="single" w:sz="4" w:space="0" w:color="FFFFFF" w:themeColor="background1"/>
            </w:tcBorders>
            <w:hideMark/>
          </w:tcPr>
          <w:p w14:paraId="432F2DEC" w14:textId="73801549" w:rsidR="003E31BA" w:rsidRPr="00AD6C9C" w:rsidRDefault="003E31BA" w:rsidP="00AD6C9C">
            <w:pPr>
              <w:pStyle w:val="TableBodyText"/>
            </w:pPr>
            <w:r w:rsidRPr="00AD6C9C">
              <w:t>Commencement of</w:t>
            </w:r>
            <w:r w:rsidR="00662A62" w:rsidRPr="00AD6C9C">
              <w:t xml:space="preserve"> piling</w:t>
            </w:r>
            <w:r w:rsidRPr="00AD6C9C">
              <w:t>.</w:t>
            </w:r>
          </w:p>
        </w:tc>
      </w:tr>
      <w:tr w:rsidR="003E31BA" w:rsidRPr="00827D68" w14:paraId="6C79FAB1" w14:textId="77777777" w:rsidTr="00FF2C42">
        <w:tc>
          <w:tcPr>
            <w:tcW w:w="1985" w:type="dxa"/>
            <w:tcBorders>
              <w:bottom w:val="single" w:sz="4" w:space="0" w:color="FFFFFF" w:themeColor="background1"/>
            </w:tcBorders>
            <w:hideMark/>
          </w:tcPr>
          <w:p w14:paraId="498A5ACB" w14:textId="77777777" w:rsidR="003E31BA" w:rsidRPr="00AD6C9C" w:rsidRDefault="003E31BA" w:rsidP="00AD6C9C">
            <w:pPr>
              <w:pStyle w:val="TableBodyText"/>
            </w:pPr>
            <w:r w:rsidRPr="00AD6C9C">
              <w:t>Submission Details</w:t>
            </w:r>
          </w:p>
        </w:tc>
        <w:tc>
          <w:tcPr>
            <w:tcW w:w="7087" w:type="dxa"/>
            <w:tcBorders>
              <w:bottom w:val="single" w:sz="4" w:space="0" w:color="FFFFFF" w:themeColor="background1"/>
            </w:tcBorders>
            <w:hideMark/>
          </w:tcPr>
          <w:p w14:paraId="5BC9EC45" w14:textId="53394A7A" w:rsidR="003E31BA" w:rsidRPr="00AD6C9C" w:rsidRDefault="003E31BA" w:rsidP="00AD6C9C">
            <w:pPr>
              <w:pStyle w:val="TableBodyText"/>
            </w:pPr>
            <w:r w:rsidRPr="00AD6C9C">
              <w:t xml:space="preserve">The </w:t>
            </w:r>
            <w:r w:rsidR="00D96879" w:rsidRPr="00AD6C9C">
              <w:t>Quality Plan</w:t>
            </w:r>
            <w:r w:rsidRPr="00AD6C9C">
              <w:t xml:space="preserve"> </w:t>
            </w:r>
            <w:bookmarkStart w:id="23" w:name="_Hlk3530642"/>
            <w:r w:rsidRPr="00AD6C9C">
              <w:t xml:space="preserve">must be provided </w:t>
            </w:r>
            <w:r w:rsidR="00353904" w:rsidRPr="00AD6C9C">
              <w:t xml:space="preserve">to the Principal </w:t>
            </w:r>
            <w:r w:rsidRPr="00AD6C9C">
              <w:t xml:space="preserve">at least </w:t>
            </w:r>
            <w:r w:rsidR="00A96B62" w:rsidRPr="00AD6C9C">
              <w:t>1</w:t>
            </w:r>
            <w:r w:rsidR="00353904" w:rsidRPr="00AD6C9C">
              <w:t>0 working</w:t>
            </w:r>
            <w:r w:rsidRPr="00AD6C9C">
              <w:t xml:space="preserve"> days prior to the </w:t>
            </w:r>
            <w:bookmarkEnd w:id="23"/>
            <w:r w:rsidRPr="00AD6C9C">
              <w:t xml:space="preserve">commencement of </w:t>
            </w:r>
            <w:r w:rsidR="008E75C2" w:rsidRPr="00AD6C9C">
              <w:t>pile installation</w:t>
            </w:r>
            <w:r w:rsidRPr="00AD6C9C">
              <w:t>.</w:t>
            </w:r>
          </w:p>
        </w:tc>
        <w:bookmarkEnd w:id="22"/>
      </w:tr>
    </w:tbl>
    <w:p w14:paraId="06B7984F" w14:textId="5FAEC3C9" w:rsidR="003F4501" w:rsidRPr="00827D68" w:rsidRDefault="00E20FEA" w:rsidP="00EF2670">
      <w:pPr>
        <w:pStyle w:val="Heading1"/>
      </w:pPr>
      <w:bookmarkStart w:id="24" w:name="_Toc29489164"/>
      <w:bookmarkStart w:id="25" w:name="_Ref55460709"/>
      <w:bookmarkStart w:id="26" w:name="_Ref55470685"/>
      <w:bookmarkStart w:id="27" w:name="_Toc190439198"/>
      <w:bookmarkStart w:id="28" w:name="_Toc1138829"/>
      <w:bookmarkStart w:id="29" w:name="_Toc9850016"/>
      <w:bookmarkStart w:id="30" w:name="_Hlk9434043"/>
      <w:r w:rsidRPr="00827D68">
        <w:t>Geotechnical Engineer</w:t>
      </w:r>
      <w:bookmarkEnd w:id="24"/>
      <w:bookmarkEnd w:id="25"/>
      <w:bookmarkEnd w:id="26"/>
      <w:bookmarkEnd w:id="27"/>
      <w:r w:rsidRPr="00827D68">
        <w:t xml:space="preserve"> </w:t>
      </w:r>
    </w:p>
    <w:p w14:paraId="361D60D5" w14:textId="34B04AF1" w:rsidR="00BA4CA8" w:rsidRPr="00827D68" w:rsidRDefault="00BA4CA8" w:rsidP="00D57CBE">
      <w:pPr>
        <w:pStyle w:val="Bodynumbered1"/>
      </w:pPr>
      <w:bookmarkStart w:id="31" w:name="_Ref83019112"/>
      <w:bookmarkStart w:id="32" w:name="_Ref15996048"/>
      <w:bookmarkStart w:id="33" w:name="_Ref55459413"/>
      <w:r w:rsidRPr="00827D68">
        <w:t xml:space="preserve">Unless stated otherwise in the Contract documents, the Contractor must engage a Geotechnical Engineer and ensure that the Geotechnical Engineer complies with this Specification. The </w:t>
      </w:r>
      <w:r w:rsidR="00D96879" w:rsidRPr="00827D68">
        <w:t>Quality Plan</w:t>
      </w:r>
      <w:r w:rsidRPr="00827D68">
        <w:t xml:space="preserve"> must include details of the qualifications and experience of the Geotechnical Engineer.</w:t>
      </w:r>
      <w:bookmarkEnd w:id="31"/>
    </w:p>
    <w:p w14:paraId="20188DFE" w14:textId="77777777" w:rsidR="00BA4CA8" w:rsidRPr="00827D68" w:rsidRDefault="00BA4CA8" w:rsidP="00D57CBE">
      <w:pPr>
        <w:pStyle w:val="Bodynumbered1"/>
      </w:pPr>
      <w:r w:rsidRPr="00827D68">
        <w:t>The Geotechnical Engineer must:</w:t>
      </w:r>
    </w:p>
    <w:p w14:paraId="690C0F1B" w14:textId="77777777" w:rsidR="00BA4CA8" w:rsidRPr="00827D68" w:rsidRDefault="00BA4CA8" w:rsidP="001563D3">
      <w:pPr>
        <w:pStyle w:val="Bodynumbered2"/>
        <w:numPr>
          <w:ilvl w:val="0"/>
          <w:numId w:val="31"/>
        </w:numPr>
        <w:ind w:left="993" w:hanging="426"/>
      </w:pPr>
      <w:r w:rsidRPr="00827D68">
        <w:t xml:space="preserve">act independently of the Principal, Contractor and any of their sub-contractors, consultants and agents; </w:t>
      </w:r>
    </w:p>
    <w:p w14:paraId="0EAC63BE" w14:textId="77777777" w:rsidR="00BA4CA8" w:rsidRPr="00827D68" w:rsidRDefault="00BA4CA8" w:rsidP="001563D3">
      <w:pPr>
        <w:pStyle w:val="Bodynumbered2"/>
        <w:ind w:left="993" w:hanging="426"/>
      </w:pPr>
      <w:r w:rsidRPr="00827D68">
        <w:t>act with the degree of professional, knowledge, skill, expertise, experience and care which would be reasonably expected of an expert professional providing geotechnical engineering services; and</w:t>
      </w:r>
    </w:p>
    <w:p w14:paraId="067B16D7" w14:textId="77777777" w:rsidR="00BA4CA8" w:rsidRPr="00827D68" w:rsidRDefault="00BA4CA8" w:rsidP="001563D3">
      <w:pPr>
        <w:pStyle w:val="Bodynumbered2"/>
        <w:ind w:left="993" w:hanging="426"/>
      </w:pPr>
      <w:r w:rsidRPr="00827D68">
        <w:t>provide copies of all reports and records prepared in connection with this Specification to both the Contractor and Principal.</w:t>
      </w:r>
    </w:p>
    <w:p w14:paraId="3B27ED07" w14:textId="77777777" w:rsidR="00BA4CA8" w:rsidRPr="00827D68" w:rsidRDefault="00BA4CA8" w:rsidP="00D57CBE">
      <w:pPr>
        <w:pStyle w:val="Bodynumbered1"/>
      </w:pPr>
      <w:r w:rsidRPr="00827D68">
        <w:t xml:space="preserve">The Principal and Contractor must not interfere with or attempt to improperly influence the Geotechnical Engineer in the performance of any of its functions pursuant to this Specification. </w:t>
      </w:r>
    </w:p>
    <w:p w14:paraId="407E1C67" w14:textId="7973632B" w:rsidR="003E31BA" w:rsidRPr="00827D68" w:rsidRDefault="00E20FEA" w:rsidP="00EF2670">
      <w:pPr>
        <w:pStyle w:val="Heading1"/>
      </w:pPr>
      <w:bookmarkStart w:id="34" w:name="5_Product_Certification"/>
      <w:bookmarkStart w:id="35" w:name="_Toc190439199"/>
      <w:bookmarkStart w:id="36" w:name="_Ref55470766"/>
      <w:bookmarkStart w:id="37" w:name="_Ref15469889"/>
      <w:bookmarkStart w:id="38" w:name="_Hlk9598492"/>
      <w:bookmarkEnd w:id="32"/>
      <w:bookmarkEnd w:id="33"/>
      <w:bookmarkEnd w:id="34"/>
      <w:r w:rsidRPr="00827D68">
        <w:lastRenderedPageBreak/>
        <w:t>Contractor</w:t>
      </w:r>
      <w:r w:rsidRPr="00827D68">
        <w:rPr>
          <w:rFonts w:hint="eastAsia"/>
        </w:rPr>
        <w:t>’</w:t>
      </w:r>
      <w:r w:rsidRPr="00827D68">
        <w:t>s Personnel</w:t>
      </w:r>
      <w:bookmarkEnd w:id="35"/>
      <w:r w:rsidR="007B47F8" w:rsidRPr="00827D68">
        <w:t xml:space="preserve"> </w:t>
      </w:r>
      <w:bookmarkEnd w:id="36"/>
    </w:p>
    <w:p w14:paraId="211EAD88" w14:textId="7CAF9695" w:rsidR="00C24B97" w:rsidRPr="00827D68" w:rsidRDefault="00C24B97" w:rsidP="00D57CBE">
      <w:pPr>
        <w:pStyle w:val="Bodynumbered1"/>
      </w:pPr>
      <w:bookmarkStart w:id="39" w:name="_bookmark7"/>
      <w:bookmarkStart w:id="40" w:name="_Ref83019120"/>
      <w:bookmarkEnd w:id="39"/>
      <w:r w:rsidRPr="00827D68">
        <w:t xml:space="preserve">The </w:t>
      </w:r>
      <w:r w:rsidR="00D96879" w:rsidRPr="00827D68">
        <w:t>Quality Plan</w:t>
      </w:r>
      <w:r w:rsidRPr="00827D68">
        <w:t xml:space="preserve"> must include details of the qualifications and experience of the Piling Supervisor and other key personnel.</w:t>
      </w:r>
      <w:bookmarkEnd w:id="40"/>
    </w:p>
    <w:p w14:paraId="30F3FB12" w14:textId="77777777" w:rsidR="00C24B97" w:rsidRPr="00827D68" w:rsidRDefault="00C24B97" w:rsidP="00D57CBE">
      <w:pPr>
        <w:pStyle w:val="Bodynumbered1"/>
      </w:pPr>
      <w:r w:rsidRPr="00827D68">
        <w:t>The Piling Supervisor must:</w:t>
      </w:r>
    </w:p>
    <w:p w14:paraId="22853264" w14:textId="2C73431D" w:rsidR="004C46BD" w:rsidRPr="00827D68" w:rsidRDefault="00EA0B28" w:rsidP="001563D3">
      <w:pPr>
        <w:pStyle w:val="Bodynumbered2"/>
        <w:numPr>
          <w:ilvl w:val="0"/>
          <w:numId w:val="21"/>
        </w:numPr>
        <w:ind w:left="993" w:hanging="426"/>
      </w:pPr>
      <w:r w:rsidRPr="00827D68">
        <w:t>h</w:t>
      </w:r>
      <w:r w:rsidR="004D026A" w:rsidRPr="00827D68">
        <w:t xml:space="preserve">ave at least 5 years of experience </w:t>
      </w:r>
      <w:r w:rsidR="00280070" w:rsidRPr="00827D68">
        <w:t xml:space="preserve">in the installation of </w:t>
      </w:r>
      <w:r w:rsidR="004C46BD" w:rsidRPr="00827D68">
        <w:t>driven pile</w:t>
      </w:r>
      <w:r w:rsidR="00280070" w:rsidRPr="00827D68">
        <w:t>s</w:t>
      </w:r>
      <w:r w:rsidR="004C46BD" w:rsidRPr="00827D68">
        <w:t>;</w:t>
      </w:r>
    </w:p>
    <w:p w14:paraId="1AF3B204" w14:textId="50D8A6D6" w:rsidR="00C24B97" w:rsidRPr="00827D68" w:rsidRDefault="00C24B97" w:rsidP="001563D3">
      <w:pPr>
        <w:pStyle w:val="Bodynumbered2"/>
        <w:numPr>
          <w:ilvl w:val="0"/>
          <w:numId w:val="21"/>
        </w:numPr>
        <w:ind w:left="993" w:hanging="426"/>
      </w:pPr>
      <w:r w:rsidRPr="00827D68">
        <w:t>be on site at all times when pile installation is in progress; and</w:t>
      </w:r>
    </w:p>
    <w:p w14:paraId="457D3AEB" w14:textId="77777777" w:rsidR="00512396" w:rsidRPr="00512396" w:rsidRDefault="00512396" w:rsidP="00512396">
      <w:pPr>
        <w:pStyle w:val="Bodynumbered2"/>
        <w:ind w:left="993" w:hanging="426"/>
      </w:pPr>
      <w:r w:rsidRPr="00512396">
        <w:t>have the authority to ensure that piling operations are undertaken safely and in accordance with this Specification, including the authority to immediately stop drilling operations if necessary.</w:t>
      </w:r>
    </w:p>
    <w:p w14:paraId="4B046A9E" w14:textId="19E179EE" w:rsidR="00AE43B9" w:rsidRPr="00827D68" w:rsidRDefault="00E20FEA" w:rsidP="00EF2670">
      <w:pPr>
        <w:pStyle w:val="Heading1"/>
      </w:pPr>
      <w:bookmarkStart w:id="41" w:name="_Ref83029791"/>
      <w:bookmarkStart w:id="42" w:name="_Toc190439200"/>
      <w:r w:rsidRPr="00827D68">
        <w:t>Materials</w:t>
      </w:r>
      <w:bookmarkEnd w:id="41"/>
      <w:bookmarkEnd w:id="42"/>
    </w:p>
    <w:p w14:paraId="3704100D" w14:textId="77777777" w:rsidR="002F3CE6" w:rsidRDefault="002F3CE6" w:rsidP="00B709B7">
      <w:pPr>
        <w:pStyle w:val="Heading2"/>
      </w:pPr>
      <w:bookmarkStart w:id="43" w:name="_Toc190439201"/>
      <w:bookmarkStart w:id="44" w:name="_Toc83202615"/>
      <w:r>
        <w:t>General</w:t>
      </w:r>
      <w:bookmarkEnd w:id="43"/>
    </w:p>
    <w:p w14:paraId="00BB2C39" w14:textId="2AA447F9" w:rsidR="002F3CE6" w:rsidRPr="000879C6" w:rsidRDefault="002F3CE6" w:rsidP="002F3CE6">
      <w:pPr>
        <w:pStyle w:val="Bodynumbered1"/>
      </w:pPr>
      <w:bookmarkStart w:id="45" w:name="_Ref172813802"/>
      <w:r w:rsidRPr="000879C6">
        <w:t>The Quality Plan must include details, procedures and / or Inspection and Test Plans which address:</w:t>
      </w:r>
      <w:bookmarkEnd w:id="45"/>
    </w:p>
    <w:p w14:paraId="514E7091" w14:textId="3D8C36AC" w:rsidR="00EC6767" w:rsidRPr="000879C6" w:rsidRDefault="006555A3" w:rsidP="001B1712">
      <w:pPr>
        <w:pStyle w:val="Bodynumbered2"/>
        <w:numPr>
          <w:ilvl w:val="0"/>
          <w:numId w:val="70"/>
        </w:numPr>
        <w:ind w:left="993" w:hanging="426"/>
      </w:pPr>
      <w:r w:rsidRPr="000879C6">
        <w:t>v</w:t>
      </w:r>
      <w:r w:rsidR="008D7451" w:rsidRPr="000879C6">
        <w:t xml:space="preserve">erifying compliance </w:t>
      </w:r>
      <w:r w:rsidR="00EC6767" w:rsidRPr="000879C6">
        <w:t>with this Clause 7</w:t>
      </w:r>
      <w:r w:rsidR="00B800D9" w:rsidRPr="000879C6">
        <w:t>;</w:t>
      </w:r>
    </w:p>
    <w:p w14:paraId="27EC1933" w14:textId="77B2F01A" w:rsidR="008D7451" w:rsidRPr="000879C6" w:rsidRDefault="00B800D9" w:rsidP="006555A3">
      <w:pPr>
        <w:pStyle w:val="Bodynumbered2"/>
        <w:ind w:left="993" w:hanging="426"/>
      </w:pPr>
      <w:r w:rsidRPr="000879C6">
        <w:t>f</w:t>
      </w:r>
      <w:r w:rsidR="008D7451" w:rsidRPr="000879C6">
        <w:t xml:space="preserve">or </w:t>
      </w:r>
      <w:r w:rsidR="009A5E09" w:rsidRPr="000879C6">
        <w:t>c</w:t>
      </w:r>
      <w:r w:rsidR="008D7451" w:rsidRPr="000879C6">
        <w:t>oncrete piles</w:t>
      </w:r>
      <w:r w:rsidR="00EC6767" w:rsidRPr="000879C6">
        <w:t>, verifying that the piles compl</w:t>
      </w:r>
      <w:r w:rsidR="00094D0C" w:rsidRPr="000879C6">
        <w:t xml:space="preserve">y </w:t>
      </w:r>
      <w:r w:rsidR="00EC6767" w:rsidRPr="000879C6">
        <w:t>with ATS 5325 and / or ATS 5326</w:t>
      </w:r>
      <w:r w:rsidR="00094D0C" w:rsidRPr="000879C6">
        <w:t xml:space="preserve"> and inspecting the piles prior to installation</w:t>
      </w:r>
      <w:r w:rsidR="000E301B" w:rsidRPr="000879C6">
        <w:t xml:space="preserve"> to</w:t>
      </w:r>
      <w:r w:rsidR="00094D0C" w:rsidRPr="000879C6">
        <w:t xml:space="preserve"> </w:t>
      </w:r>
      <w:r w:rsidR="00E8319D" w:rsidRPr="000879C6">
        <w:t xml:space="preserve">verify </w:t>
      </w:r>
      <w:r w:rsidR="00094D0C" w:rsidRPr="000879C6">
        <w:t xml:space="preserve">that </w:t>
      </w:r>
      <w:r w:rsidR="006E7C82" w:rsidRPr="000879C6">
        <w:t>the piles compl</w:t>
      </w:r>
      <w:r w:rsidR="00E8319D" w:rsidRPr="000879C6">
        <w:t>y</w:t>
      </w:r>
      <w:r w:rsidR="006E7C82" w:rsidRPr="000879C6">
        <w:t xml:space="preserve"> with Clause </w:t>
      </w:r>
      <w:r w:rsidR="00157842" w:rsidRPr="000879C6">
        <w:fldChar w:fldCharType="begin"/>
      </w:r>
      <w:r w:rsidR="00157842" w:rsidRPr="000879C6">
        <w:instrText xml:space="preserve"> REF _Ref146540043 \r \h </w:instrText>
      </w:r>
      <w:r w:rsidR="00157842" w:rsidRPr="000879C6">
        <w:fldChar w:fldCharType="separate"/>
      </w:r>
      <w:r w:rsidR="00251B6D" w:rsidRPr="000879C6">
        <w:t>7.4</w:t>
      </w:r>
      <w:r w:rsidR="00157842" w:rsidRPr="000879C6">
        <w:fldChar w:fldCharType="end"/>
      </w:r>
      <w:r w:rsidR="00EC7AB4" w:rsidRPr="000879C6">
        <w:t>;</w:t>
      </w:r>
    </w:p>
    <w:p w14:paraId="777AE7BB" w14:textId="318C2894" w:rsidR="007638F8" w:rsidRPr="000879C6" w:rsidRDefault="00B800D9" w:rsidP="006555A3">
      <w:pPr>
        <w:pStyle w:val="Bodynumbered2"/>
        <w:ind w:left="993" w:hanging="426"/>
      </w:pPr>
      <w:r w:rsidRPr="000879C6">
        <w:t>f</w:t>
      </w:r>
      <w:r w:rsidR="009A5E09" w:rsidRPr="000879C6">
        <w:t>or steel piles, verifying that the piles comply with ATS 5410</w:t>
      </w:r>
      <w:r w:rsidRPr="000879C6">
        <w:t xml:space="preserve">; </w:t>
      </w:r>
    </w:p>
    <w:p w14:paraId="492ECF82" w14:textId="76DB60BA" w:rsidR="009A5E09" w:rsidRPr="000879C6" w:rsidRDefault="009F2DB3" w:rsidP="006555A3">
      <w:pPr>
        <w:pStyle w:val="Bodynumbered2"/>
        <w:ind w:left="993" w:hanging="426"/>
      </w:pPr>
      <w:r w:rsidRPr="000879C6">
        <w:t>f</w:t>
      </w:r>
      <w:r w:rsidR="007638F8" w:rsidRPr="000879C6">
        <w:t xml:space="preserve">or tubular steel pile filled with concrete, </w:t>
      </w:r>
      <w:r w:rsidR="006555A3" w:rsidRPr="000879C6">
        <w:t xml:space="preserve">verifying that the </w:t>
      </w:r>
      <w:r w:rsidR="00447007" w:rsidRPr="000879C6">
        <w:t xml:space="preserve">steel reinforcing complies with ATS 5310 </w:t>
      </w:r>
      <w:r w:rsidRPr="000879C6">
        <w:t xml:space="preserve">and the </w:t>
      </w:r>
      <w:r w:rsidR="006555A3" w:rsidRPr="000879C6">
        <w:t xml:space="preserve">cast in place </w:t>
      </w:r>
      <w:r w:rsidR="007638F8" w:rsidRPr="000879C6">
        <w:t>concrete complies with ATS</w:t>
      </w:r>
      <w:r w:rsidR="006555A3" w:rsidRPr="000879C6">
        <w:t> </w:t>
      </w:r>
      <w:r w:rsidR="007638F8" w:rsidRPr="000879C6">
        <w:t>5315</w:t>
      </w:r>
      <w:r w:rsidR="000570C8" w:rsidRPr="000879C6">
        <w:t>; and</w:t>
      </w:r>
    </w:p>
    <w:p w14:paraId="6D5DC130" w14:textId="654551C5" w:rsidR="00EB7443" w:rsidRPr="000879C6" w:rsidRDefault="000570C8" w:rsidP="006555A3">
      <w:pPr>
        <w:pStyle w:val="Bodynumbered2"/>
        <w:ind w:left="993" w:hanging="426"/>
      </w:pPr>
      <w:r w:rsidRPr="000879C6">
        <w:t>f</w:t>
      </w:r>
      <w:r w:rsidR="00EB7443" w:rsidRPr="000879C6">
        <w:t>or a mechanical sp</w:t>
      </w:r>
      <w:r w:rsidR="001616AC" w:rsidRPr="000879C6">
        <w:t xml:space="preserve">lice (if permitted), details of the splice and </w:t>
      </w:r>
      <w:r w:rsidRPr="000879C6">
        <w:t xml:space="preserve">the </w:t>
      </w:r>
      <w:r w:rsidR="00A27752" w:rsidRPr="000879C6">
        <w:t xml:space="preserve">certification required under Clause </w:t>
      </w:r>
      <w:r w:rsidR="00A27752" w:rsidRPr="000879C6">
        <w:fldChar w:fldCharType="begin"/>
      </w:r>
      <w:r w:rsidR="00A27752" w:rsidRPr="000879C6">
        <w:instrText xml:space="preserve"> REF _Ref173131974 \r \h </w:instrText>
      </w:r>
      <w:r w:rsidR="00A27752" w:rsidRPr="000879C6">
        <w:fldChar w:fldCharType="separate"/>
      </w:r>
      <w:r w:rsidR="00A27752" w:rsidRPr="000879C6">
        <w:t>7.16</w:t>
      </w:r>
      <w:r w:rsidR="00A27752" w:rsidRPr="000879C6">
        <w:fldChar w:fldCharType="end"/>
      </w:r>
      <w:r w:rsidRPr="000879C6">
        <w:t>.</w:t>
      </w:r>
    </w:p>
    <w:p w14:paraId="56741D08" w14:textId="0FC94260" w:rsidR="00E06946" w:rsidRPr="00827D68" w:rsidRDefault="00E06946" w:rsidP="00B709B7">
      <w:pPr>
        <w:pStyle w:val="Heading2"/>
        <w:rPr>
          <w:b w:val="0"/>
          <w:bCs w:val="0"/>
        </w:rPr>
      </w:pPr>
      <w:bookmarkStart w:id="46" w:name="_Toc190439202"/>
      <w:r w:rsidRPr="00827D68">
        <w:t>Concrete Piles</w:t>
      </w:r>
      <w:bookmarkEnd w:id="44"/>
      <w:bookmarkEnd w:id="46"/>
    </w:p>
    <w:p w14:paraId="3F8A9A9E" w14:textId="4014429E" w:rsidR="00E06946" w:rsidRPr="000879C6" w:rsidRDefault="00E06946" w:rsidP="004E1C41">
      <w:pPr>
        <w:pStyle w:val="Bodynumbered1"/>
      </w:pPr>
      <w:bookmarkStart w:id="47" w:name="_Ref146540063"/>
      <w:r w:rsidRPr="00827D68">
        <w:t>Concrete Pile</w:t>
      </w:r>
      <w:r w:rsidRPr="000879C6">
        <w:t>s must be manufactured and marked in accordance with ATS 5325 and ATS 5326 (as applicable).</w:t>
      </w:r>
      <w:bookmarkEnd w:id="47"/>
      <w:r w:rsidR="004E1C41" w:rsidRPr="000879C6">
        <w:t xml:space="preserve"> For </w:t>
      </w:r>
      <w:r w:rsidR="00F01600" w:rsidRPr="000879C6">
        <w:t xml:space="preserve">square </w:t>
      </w:r>
      <w:r w:rsidR="004E1C41" w:rsidRPr="000879C6">
        <w:t>piles, all corners must have a 25 mm chamfer</w:t>
      </w:r>
      <w:r w:rsidR="000A6C6A" w:rsidRPr="000879C6">
        <w:t>.</w:t>
      </w:r>
    </w:p>
    <w:p w14:paraId="7E9405BA" w14:textId="77777777" w:rsidR="00E06946" w:rsidRPr="000879C6" w:rsidRDefault="00E06946" w:rsidP="001563D3">
      <w:pPr>
        <w:pStyle w:val="Bodynumbered1"/>
      </w:pPr>
      <w:r w:rsidRPr="000879C6">
        <w:t>Provided that the specified concrete strength has been achieved, the period between casting a pile and driving the pile must not be less than:</w:t>
      </w:r>
    </w:p>
    <w:p w14:paraId="0FACBD84" w14:textId="77777777" w:rsidR="00E06946" w:rsidRPr="00827D68" w:rsidRDefault="00E06946" w:rsidP="00AD6C9C">
      <w:pPr>
        <w:pStyle w:val="BodyTextIndent"/>
        <w:rPr>
          <w:rFonts w:eastAsia="Arial"/>
          <w:lang w:val="en-US" w:eastAsia="ja-JP" w:bidi="en-US"/>
        </w:rPr>
      </w:pPr>
      <w:r w:rsidRPr="00827D68">
        <w:rPr>
          <w:rFonts w:eastAsia="Arial"/>
          <w:lang w:val="en-US" w:eastAsia="ja-JP" w:bidi="en-US"/>
        </w:rPr>
        <w:t>Prestressed pile with accelerated curing:</w:t>
      </w:r>
      <w:r w:rsidRPr="00827D68">
        <w:rPr>
          <w:rFonts w:eastAsia="Arial"/>
          <w:lang w:val="en-US" w:eastAsia="ja-JP" w:bidi="en-US"/>
        </w:rPr>
        <w:tab/>
      </w:r>
      <w:r w:rsidRPr="00827D68">
        <w:rPr>
          <w:rFonts w:eastAsia="Arial"/>
          <w:lang w:val="en-US" w:eastAsia="ja-JP" w:bidi="en-US"/>
        </w:rPr>
        <w:tab/>
        <w:t>7 days</w:t>
      </w:r>
    </w:p>
    <w:p w14:paraId="70EF17B0" w14:textId="77777777" w:rsidR="00E06946" w:rsidRPr="00827D68" w:rsidRDefault="00E06946" w:rsidP="00AD6C9C">
      <w:pPr>
        <w:pStyle w:val="BodyTextIndent"/>
        <w:rPr>
          <w:rFonts w:eastAsia="Arial"/>
          <w:lang w:val="en-US" w:eastAsia="ja-JP" w:bidi="en-US"/>
        </w:rPr>
      </w:pPr>
      <w:r w:rsidRPr="00827D68">
        <w:rPr>
          <w:rFonts w:eastAsia="Arial"/>
          <w:lang w:val="en-US" w:eastAsia="ja-JP" w:bidi="en-US"/>
        </w:rPr>
        <w:t xml:space="preserve">Moist cured prestressed pile or reinforced pile: </w:t>
      </w:r>
      <w:r w:rsidRPr="00827D68">
        <w:rPr>
          <w:rFonts w:eastAsia="Arial"/>
          <w:lang w:val="en-US" w:eastAsia="ja-JP" w:bidi="en-US"/>
        </w:rPr>
        <w:tab/>
        <w:t>14 days.</w:t>
      </w:r>
    </w:p>
    <w:p w14:paraId="7A040A0E" w14:textId="3B03C64C" w:rsidR="00260D6C" w:rsidRPr="00827D68" w:rsidRDefault="00260D6C" w:rsidP="001563D3">
      <w:pPr>
        <w:pStyle w:val="Bodynumbered1"/>
      </w:pPr>
      <w:bookmarkStart w:id="48" w:name="_Ref146540043"/>
      <w:r w:rsidRPr="00827D68">
        <w:t>If, before driving, a concrete pile exhibits a permanent crack exceeding the lesser of 0.3 mm or 0.01 times the concrete cover or any other damage, the pile is deemed to be non-conforming</w:t>
      </w:r>
      <w:r w:rsidR="00C52DD6" w:rsidRPr="00827D68">
        <w:t>.</w:t>
      </w:r>
      <w:bookmarkEnd w:id="48"/>
    </w:p>
    <w:p w14:paraId="0F654D13" w14:textId="796CDDF3" w:rsidR="0012579E" w:rsidRPr="00827D68" w:rsidRDefault="00CC20AD" w:rsidP="00EF2670">
      <w:pPr>
        <w:pStyle w:val="Heading2"/>
      </w:pPr>
      <w:bookmarkStart w:id="49" w:name="_Toc190439203"/>
      <w:r w:rsidRPr="00827D68">
        <w:t>Steel Piles</w:t>
      </w:r>
      <w:bookmarkEnd w:id="49"/>
    </w:p>
    <w:p w14:paraId="4629BE3E" w14:textId="2A2E8201" w:rsidR="00A21B98" w:rsidRPr="00827D68" w:rsidRDefault="00A21B98" w:rsidP="00D57CBE">
      <w:pPr>
        <w:pStyle w:val="Bodynumbered1"/>
      </w:pPr>
      <w:bookmarkStart w:id="50" w:name="_Ref146539757"/>
      <w:bookmarkStart w:id="51" w:name="_Ref83023797"/>
      <w:r w:rsidRPr="00827D68">
        <w:t xml:space="preserve">Steel </w:t>
      </w:r>
      <w:r w:rsidR="00192E30" w:rsidRPr="00827D68">
        <w:t>piles must be fabricated in accordance with ATS 5410.</w:t>
      </w:r>
      <w:bookmarkEnd w:id="50"/>
    </w:p>
    <w:bookmarkEnd w:id="51"/>
    <w:p w14:paraId="36554C0C" w14:textId="77777777" w:rsidR="004D6537" w:rsidRPr="00827D68" w:rsidRDefault="004D6537" w:rsidP="00D57CBE">
      <w:pPr>
        <w:pStyle w:val="Bodynumbered1"/>
      </w:pPr>
      <w:r w:rsidRPr="00827D68">
        <w:t xml:space="preserve">The Contractor must ensure that for the pile section is sufficiently robust to enable the pile to be installed without buckling or other damage during driving. </w:t>
      </w:r>
    </w:p>
    <w:p w14:paraId="01534A72" w14:textId="08862530" w:rsidR="004D6537" w:rsidRPr="00827D68" w:rsidRDefault="004D6537" w:rsidP="00D57CBE">
      <w:pPr>
        <w:pStyle w:val="Bodynumbered1"/>
      </w:pPr>
      <w:r w:rsidRPr="00827D68">
        <w:t xml:space="preserve">Unless specified otherwise in the Contract documents, the steel piles must be supplied in accordance with the requirements in </w:t>
      </w:r>
      <w:r w:rsidR="006D79FF">
        <w:t>Table 7.7.</w:t>
      </w:r>
    </w:p>
    <w:p w14:paraId="1E1FDE88" w14:textId="772DF599" w:rsidR="00B7030E" w:rsidRPr="00827D68" w:rsidRDefault="006D79FF" w:rsidP="006D79FF">
      <w:pPr>
        <w:pStyle w:val="Caption"/>
      </w:pPr>
      <w:bookmarkStart w:id="52" w:name="_Ref190438608"/>
      <w:r>
        <w:lastRenderedPageBreak/>
        <w:t xml:space="preserve">Table </w:t>
      </w:r>
      <w:bookmarkEnd w:id="52"/>
      <w:r>
        <w:t>7.7:</w:t>
      </w:r>
      <w:r w:rsidR="00AD6C9C">
        <w:tab/>
      </w:r>
      <w:r w:rsidR="004D6537" w:rsidRPr="00827D68">
        <w:t xml:space="preserve">Steel </w:t>
      </w:r>
      <w:r>
        <w:t>p</w:t>
      </w:r>
      <w:r w:rsidR="004D6537" w:rsidRPr="00827D68">
        <w:t>iles</w:t>
      </w:r>
    </w:p>
    <w:tbl>
      <w:tblPr>
        <w:tblStyle w:val="MainTableStyle"/>
        <w:tblW w:w="9072" w:type="dxa"/>
        <w:tblInd w:w="562" w:type="dxa"/>
        <w:tblBorders>
          <w:top w:val="none" w:sz="0" w:space="0" w:color="auto"/>
          <w:bottom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127"/>
        <w:gridCol w:w="6945"/>
      </w:tblGrid>
      <w:tr w:rsidR="000F66AA" w:rsidRPr="00827D68" w14:paraId="3C006145" w14:textId="77777777" w:rsidTr="006D79FF">
        <w:trPr>
          <w:cnfStyle w:val="100000000000" w:firstRow="1" w:lastRow="0" w:firstColumn="0" w:lastColumn="0" w:oddVBand="0" w:evenVBand="0" w:oddHBand="0" w:evenHBand="0" w:firstRowFirstColumn="0" w:firstRowLastColumn="0" w:lastRowFirstColumn="0" w:lastRowLastColumn="0"/>
        </w:trPr>
        <w:tc>
          <w:tcPr>
            <w:tcW w:w="2127" w:type="dxa"/>
            <w:tcBorders>
              <w:top w:val="single" w:sz="4" w:space="0" w:color="FFFFFF" w:themeColor="background1"/>
            </w:tcBorders>
            <w:shd w:val="clear" w:color="auto" w:fill="A6A6A6" w:themeFill="background1" w:themeFillShade="A6"/>
          </w:tcPr>
          <w:p w14:paraId="568CA44E" w14:textId="07168072" w:rsidR="000F66AA" w:rsidRPr="006D79FF" w:rsidRDefault="000F66AA" w:rsidP="006D79FF">
            <w:pPr>
              <w:pStyle w:val="TableHeading"/>
              <w:rPr>
                <w:b/>
                <w:bCs/>
                <w:color w:val="auto"/>
              </w:rPr>
            </w:pPr>
            <w:bookmarkStart w:id="53" w:name="_Hlk82155804"/>
            <w:r w:rsidRPr="006D79FF">
              <w:rPr>
                <w:b/>
                <w:bCs/>
                <w:color w:val="auto"/>
              </w:rPr>
              <w:t xml:space="preserve">Pile </w:t>
            </w:r>
            <w:r w:rsidR="006D79FF">
              <w:rPr>
                <w:b/>
                <w:bCs/>
                <w:color w:val="auto"/>
              </w:rPr>
              <w:t>t</w:t>
            </w:r>
            <w:r w:rsidRPr="006D79FF">
              <w:rPr>
                <w:b/>
                <w:bCs/>
                <w:color w:val="auto"/>
              </w:rPr>
              <w:t>ype</w:t>
            </w:r>
          </w:p>
        </w:tc>
        <w:tc>
          <w:tcPr>
            <w:tcW w:w="6945" w:type="dxa"/>
            <w:tcBorders>
              <w:top w:val="single" w:sz="4" w:space="0" w:color="FFFFFF" w:themeColor="background1"/>
            </w:tcBorders>
            <w:shd w:val="clear" w:color="auto" w:fill="A6A6A6" w:themeFill="background1" w:themeFillShade="A6"/>
          </w:tcPr>
          <w:p w14:paraId="6C8817A7" w14:textId="0929B0CB" w:rsidR="000F66AA" w:rsidRPr="006D79FF" w:rsidRDefault="000F66AA" w:rsidP="006D79FF">
            <w:pPr>
              <w:pStyle w:val="TableHeading"/>
              <w:rPr>
                <w:b/>
                <w:bCs/>
                <w:color w:val="auto"/>
              </w:rPr>
            </w:pPr>
            <w:r w:rsidRPr="006D79FF">
              <w:rPr>
                <w:b/>
                <w:bCs/>
                <w:color w:val="auto"/>
              </w:rPr>
              <w:t xml:space="preserve">Minimum </w:t>
            </w:r>
            <w:r w:rsidR="006D79FF">
              <w:rPr>
                <w:b/>
                <w:bCs/>
                <w:color w:val="auto"/>
              </w:rPr>
              <w:t>r</w:t>
            </w:r>
            <w:r w:rsidRPr="006D79FF">
              <w:rPr>
                <w:b/>
                <w:bCs/>
                <w:color w:val="auto"/>
              </w:rPr>
              <w:t>equirement</w:t>
            </w:r>
          </w:p>
        </w:tc>
      </w:tr>
      <w:tr w:rsidR="000F66AA" w:rsidRPr="00827D68" w14:paraId="25B043C0" w14:textId="77777777" w:rsidTr="006D79FF">
        <w:tc>
          <w:tcPr>
            <w:tcW w:w="2127" w:type="dxa"/>
            <w:shd w:val="clear" w:color="auto" w:fill="D9D9D9" w:themeFill="background1" w:themeFillShade="D9"/>
          </w:tcPr>
          <w:p w14:paraId="75A07ACA" w14:textId="77777777" w:rsidR="000F66AA" w:rsidRPr="00827D68" w:rsidRDefault="000F66AA" w:rsidP="00AD6C9C">
            <w:pPr>
              <w:pStyle w:val="Tabletext"/>
            </w:pPr>
            <w:r w:rsidRPr="00827D68">
              <w:t>Universal steel columns</w:t>
            </w:r>
          </w:p>
        </w:tc>
        <w:tc>
          <w:tcPr>
            <w:tcW w:w="6945" w:type="dxa"/>
            <w:shd w:val="clear" w:color="auto" w:fill="D9D9D9" w:themeFill="background1" w:themeFillShade="D9"/>
          </w:tcPr>
          <w:p w14:paraId="289398B6" w14:textId="77777777" w:rsidR="000F66AA" w:rsidRPr="00827D68" w:rsidRDefault="000F66AA" w:rsidP="00AD6C9C">
            <w:pPr>
              <w:pStyle w:val="Tabletext"/>
            </w:pPr>
            <w:r w:rsidRPr="00827D68">
              <w:t>Grade AS/NZS 3679.1-300;</w:t>
            </w:r>
          </w:p>
          <w:p w14:paraId="41564560" w14:textId="77777777" w:rsidR="000F66AA" w:rsidRPr="00827D68" w:rsidRDefault="000F66AA" w:rsidP="00AD6C9C">
            <w:pPr>
              <w:pStyle w:val="Tabletext"/>
            </w:pPr>
            <w:r w:rsidRPr="00827D68">
              <w:t>Manufactured in accordance with AS 3679.1</w:t>
            </w:r>
          </w:p>
        </w:tc>
      </w:tr>
      <w:tr w:rsidR="000F66AA" w:rsidRPr="00827D68" w14:paraId="1D587E07" w14:textId="77777777" w:rsidTr="006D79FF">
        <w:tc>
          <w:tcPr>
            <w:tcW w:w="2127" w:type="dxa"/>
            <w:shd w:val="clear" w:color="auto" w:fill="D9D9D9" w:themeFill="background1" w:themeFillShade="D9"/>
          </w:tcPr>
          <w:p w14:paraId="7623E85A" w14:textId="77777777" w:rsidR="000F66AA" w:rsidRPr="00827D68" w:rsidRDefault="000F66AA" w:rsidP="00AD6C9C">
            <w:pPr>
              <w:pStyle w:val="Tabletext"/>
            </w:pPr>
            <w:r w:rsidRPr="00827D68">
              <w:t>Welded steel columns</w:t>
            </w:r>
          </w:p>
        </w:tc>
        <w:tc>
          <w:tcPr>
            <w:tcW w:w="6945" w:type="dxa"/>
            <w:shd w:val="clear" w:color="auto" w:fill="D9D9D9" w:themeFill="background1" w:themeFillShade="D9"/>
          </w:tcPr>
          <w:p w14:paraId="5A95A919" w14:textId="77777777" w:rsidR="000F66AA" w:rsidRPr="00827D68" w:rsidRDefault="000F66AA" w:rsidP="00AD6C9C">
            <w:pPr>
              <w:pStyle w:val="Tabletext"/>
            </w:pPr>
            <w:r w:rsidRPr="00827D68">
              <w:t xml:space="preserve">Grade AS/NZS 3679.2-300; </w:t>
            </w:r>
          </w:p>
          <w:p w14:paraId="3A850D35" w14:textId="77777777" w:rsidR="000F66AA" w:rsidRPr="00827D68" w:rsidRDefault="000F66AA" w:rsidP="00AD6C9C">
            <w:pPr>
              <w:pStyle w:val="Tabletext"/>
            </w:pPr>
            <w:r w:rsidRPr="00827D68">
              <w:t>Manufactured in accordance with AS/NZS 3679.2</w:t>
            </w:r>
          </w:p>
        </w:tc>
      </w:tr>
      <w:tr w:rsidR="000F66AA" w:rsidRPr="00827D68" w14:paraId="68D9A967" w14:textId="77777777" w:rsidTr="006D79FF">
        <w:tc>
          <w:tcPr>
            <w:tcW w:w="2127" w:type="dxa"/>
            <w:shd w:val="clear" w:color="auto" w:fill="D9D9D9" w:themeFill="background1" w:themeFillShade="D9"/>
          </w:tcPr>
          <w:p w14:paraId="66E788DD" w14:textId="77777777" w:rsidR="000F66AA" w:rsidRPr="00827D68" w:rsidRDefault="000F66AA" w:rsidP="00AD6C9C">
            <w:pPr>
              <w:pStyle w:val="Tabletext"/>
            </w:pPr>
            <w:r w:rsidRPr="00827D68">
              <w:t>Tubular Steel Piles</w:t>
            </w:r>
          </w:p>
        </w:tc>
        <w:tc>
          <w:tcPr>
            <w:tcW w:w="6945" w:type="dxa"/>
            <w:shd w:val="clear" w:color="auto" w:fill="D9D9D9" w:themeFill="background1" w:themeFillShade="D9"/>
          </w:tcPr>
          <w:p w14:paraId="5B7A7A93" w14:textId="1A260558" w:rsidR="000F66AA" w:rsidRPr="00AD6C9C" w:rsidRDefault="000F66AA" w:rsidP="00AD6C9C">
            <w:pPr>
              <w:pStyle w:val="TableBullet1"/>
            </w:pPr>
            <w:r w:rsidRPr="00AD6C9C">
              <w:t>Grade 250 (or higher) steel plate conforming to AS/NZS 3678 and Clause</w:t>
            </w:r>
            <w:r w:rsidR="00240936" w:rsidRPr="00AD6C9C">
              <w:t xml:space="preserve"> </w:t>
            </w:r>
            <w:r w:rsidR="00240936" w:rsidRPr="00AD6C9C">
              <w:fldChar w:fldCharType="begin"/>
            </w:r>
            <w:r w:rsidR="00240936" w:rsidRPr="00AD6C9C">
              <w:instrText xml:space="preserve"> REF _Ref146539152 \r \h </w:instrText>
            </w:r>
            <w:r w:rsidR="00827D68" w:rsidRPr="00AD6C9C">
              <w:instrText xml:space="preserve"> \* MERGEFORMAT </w:instrText>
            </w:r>
            <w:r w:rsidR="00240936" w:rsidRPr="00AD6C9C">
              <w:fldChar w:fldCharType="separate"/>
            </w:r>
            <w:r w:rsidR="00251B6D" w:rsidRPr="00AD6C9C">
              <w:t>7.8</w:t>
            </w:r>
            <w:r w:rsidR="00240936" w:rsidRPr="00AD6C9C">
              <w:fldChar w:fldCharType="end"/>
            </w:r>
            <w:r w:rsidR="00240936" w:rsidRPr="00AD6C9C">
              <w:t>.</w:t>
            </w:r>
          </w:p>
          <w:p w14:paraId="04BD2FA6" w14:textId="77777777" w:rsidR="000F66AA" w:rsidRPr="00827D68" w:rsidRDefault="000F66AA" w:rsidP="00AD6C9C">
            <w:pPr>
              <w:pStyle w:val="TableBullet1"/>
            </w:pPr>
            <w:r w:rsidRPr="00AD6C9C">
              <w:t>For tube diameters less than 1.0 m, spirally welded tubes Complying with AS 1579 may be used in lieu of fabricated steel plate tube</w:t>
            </w:r>
            <w:r w:rsidRPr="00827D68">
              <w:t>s.</w:t>
            </w:r>
          </w:p>
        </w:tc>
      </w:tr>
    </w:tbl>
    <w:p w14:paraId="3447700E" w14:textId="60A199BB" w:rsidR="002C6268" w:rsidRPr="00827D68" w:rsidRDefault="002C6268">
      <w:pPr>
        <w:rPr>
          <w:rFonts w:ascii="Arial" w:eastAsia="Arial" w:hAnsi="Arial" w:cs="Arial"/>
          <w:sz w:val="20"/>
          <w:szCs w:val="20"/>
          <w:lang w:val="en-US" w:eastAsia="ja-JP" w:bidi="en-US"/>
        </w:rPr>
      </w:pPr>
      <w:bookmarkStart w:id="54" w:name="_Ref83029187"/>
      <w:bookmarkEnd w:id="53"/>
    </w:p>
    <w:p w14:paraId="47066A51" w14:textId="3E35E2B8" w:rsidR="00A85616" w:rsidRPr="00827D68" w:rsidRDefault="00A85616" w:rsidP="00D57CBE">
      <w:pPr>
        <w:pStyle w:val="Bodynumbered1"/>
      </w:pPr>
      <w:bookmarkStart w:id="55" w:name="_Ref146539152"/>
      <w:r w:rsidRPr="00827D68">
        <w:t>Tubular piles fabricated from rolled steel plate must comply with the following:</w:t>
      </w:r>
      <w:bookmarkEnd w:id="54"/>
      <w:bookmarkEnd w:id="55"/>
    </w:p>
    <w:p w14:paraId="5C297BBE" w14:textId="77777777" w:rsidR="00A85616" w:rsidRPr="00827D68" w:rsidRDefault="00A85616" w:rsidP="001B1712">
      <w:pPr>
        <w:pStyle w:val="Bodynumbered2"/>
        <w:numPr>
          <w:ilvl w:val="0"/>
          <w:numId w:val="33"/>
        </w:numPr>
        <w:ind w:left="993" w:hanging="426"/>
      </w:pPr>
      <w:r w:rsidRPr="00827D68">
        <w:t xml:space="preserve">The steel must be rolled to a circular cross-sectional shape and welded at the longitudinal joint to form segments which are then shop spliced into suitable lengths; </w:t>
      </w:r>
    </w:p>
    <w:p w14:paraId="3E7D0B74" w14:textId="77777777" w:rsidR="00A85616" w:rsidRPr="00827D68" w:rsidRDefault="00A85616" w:rsidP="001B1712">
      <w:pPr>
        <w:pStyle w:val="Bodynumbered2"/>
        <w:numPr>
          <w:ilvl w:val="0"/>
          <w:numId w:val="33"/>
        </w:numPr>
        <w:ind w:left="993" w:hanging="426"/>
      </w:pPr>
      <w:r w:rsidRPr="00827D68">
        <w:t xml:space="preserve">SP category full penetration butt welds carried out using the submerged arc process in accordance with AS 1554.1 must be used; </w:t>
      </w:r>
    </w:p>
    <w:p w14:paraId="5E2D3C67" w14:textId="77777777" w:rsidR="00A85616" w:rsidRPr="000879C6" w:rsidRDefault="00A85616" w:rsidP="001B1712">
      <w:pPr>
        <w:pStyle w:val="Bodynumbered2"/>
        <w:numPr>
          <w:ilvl w:val="0"/>
          <w:numId w:val="33"/>
        </w:numPr>
        <w:ind w:left="993" w:hanging="426"/>
      </w:pPr>
      <w:r w:rsidRPr="00827D68">
        <w:t>The longitudinal joints for adjoining se</w:t>
      </w:r>
      <w:r w:rsidRPr="000879C6">
        <w:t>gments must be staggered by 90° to each other.</w:t>
      </w:r>
    </w:p>
    <w:p w14:paraId="08731E67" w14:textId="77777777" w:rsidR="00A85616" w:rsidRPr="000879C6" w:rsidRDefault="00A85616" w:rsidP="001B1712">
      <w:pPr>
        <w:pStyle w:val="Bodynumbered2"/>
        <w:numPr>
          <w:ilvl w:val="0"/>
          <w:numId w:val="33"/>
        </w:numPr>
        <w:ind w:left="993" w:hanging="426"/>
      </w:pPr>
      <w:r w:rsidRPr="000879C6">
        <w:t xml:space="preserve">The finished surface of longitudinal welds must not protrude or exceed 1 mm above the outside surface of the steel tube; </w:t>
      </w:r>
    </w:p>
    <w:p w14:paraId="436206DF" w14:textId="77777777" w:rsidR="00A85616" w:rsidRPr="000879C6" w:rsidRDefault="00A85616" w:rsidP="001B1712">
      <w:pPr>
        <w:pStyle w:val="Bodynumbered2"/>
        <w:numPr>
          <w:ilvl w:val="0"/>
          <w:numId w:val="33"/>
        </w:numPr>
        <w:ind w:left="993" w:hanging="426"/>
      </w:pPr>
      <w:r w:rsidRPr="000879C6">
        <w:t xml:space="preserve">Shear connectors, cutting shoes and / or stiffening bands must be attached in a fabrication shop; </w:t>
      </w:r>
    </w:p>
    <w:p w14:paraId="22AE6E5B" w14:textId="6CC7AC88" w:rsidR="00A85616" w:rsidRPr="000879C6" w:rsidRDefault="00A85616" w:rsidP="001B1712">
      <w:pPr>
        <w:pStyle w:val="Bodynumbered2"/>
        <w:numPr>
          <w:ilvl w:val="0"/>
          <w:numId w:val="33"/>
        </w:numPr>
        <w:ind w:left="993" w:hanging="426"/>
      </w:pPr>
      <w:r w:rsidRPr="000879C6">
        <w:t xml:space="preserve">The bow </w:t>
      </w:r>
      <w:r w:rsidR="00D94143" w:rsidRPr="000879C6">
        <w:t xml:space="preserve">of the longitudinal axis of the </w:t>
      </w:r>
      <w:r w:rsidRPr="000879C6">
        <w:t xml:space="preserve">pile must not exceed </w:t>
      </w:r>
      <w:r w:rsidR="00E54869" w:rsidRPr="000879C6">
        <w:t>the less</w:t>
      </w:r>
      <w:r w:rsidR="008377BE" w:rsidRPr="000879C6">
        <w:t>e</w:t>
      </w:r>
      <w:r w:rsidR="00E54869" w:rsidRPr="000879C6">
        <w:t xml:space="preserve">r </w:t>
      </w:r>
      <w:r w:rsidRPr="000879C6">
        <w:t xml:space="preserve">of </w:t>
      </w:r>
      <w:r w:rsidR="008377BE" w:rsidRPr="000879C6">
        <w:t xml:space="preserve">50 mm or </w:t>
      </w:r>
      <w:r w:rsidRPr="000879C6">
        <w:t>1% of the length of the pile; and.</w:t>
      </w:r>
    </w:p>
    <w:p w14:paraId="18CC6EA1" w14:textId="77777777" w:rsidR="00A85616" w:rsidRPr="000879C6" w:rsidRDefault="00A85616" w:rsidP="001B1712">
      <w:pPr>
        <w:pStyle w:val="Bodynumbered2"/>
        <w:numPr>
          <w:ilvl w:val="0"/>
          <w:numId w:val="33"/>
        </w:numPr>
        <w:ind w:left="993" w:hanging="426"/>
      </w:pPr>
      <w:r w:rsidRPr="000879C6">
        <w:t>Steel tubes must be free of any internal steps or ridges, other than the shear connectors.</w:t>
      </w:r>
    </w:p>
    <w:p w14:paraId="75BCDA98" w14:textId="77777777" w:rsidR="00A85616" w:rsidRPr="000879C6" w:rsidRDefault="00A85616" w:rsidP="00D57CBE">
      <w:pPr>
        <w:pStyle w:val="Bodynumbered1"/>
      </w:pPr>
      <w:r w:rsidRPr="000879C6">
        <w:t>Fabrication of steel sections must comply with CC2 (minimum) in accordance with ATS 5410.</w:t>
      </w:r>
    </w:p>
    <w:p w14:paraId="691AFDB1" w14:textId="739AC55B" w:rsidR="00A85616" w:rsidRPr="00827D68" w:rsidRDefault="00A85616" w:rsidP="00D57CBE">
      <w:pPr>
        <w:pStyle w:val="Bodynumbered1"/>
      </w:pPr>
      <w:r w:rsidRPr="000879C6">
        <w:t xml:space="preserve">All piles must be clearly and indelibly marked </w:t>
      </w:r>
      <w:r w:rsidR="007B0DDD" w:rsidRPr="000879C6">
        <w:t>in accordance with the drawings. At a minimum</w:t>
      </w:r>
      <w:r w:rsidR="005F6C0E" w:rsidRPr="000879C6">
        <w:t xml:space="preserve">, they must be marked </w:t>
      </w:r>
      <w:r w:rsidRPr="000879C6">
        <w:t xml:space="preserve">at one metre intervals commencing from the toe to show </w:t>
      </w:r>
      <w:r w:rsidRPr="00827D68">
        <w:t>penetration depths attained during driving. All piles must be identified for traceability.</w:t>
      </w:r>
    </w:p>
    <w:p w14:paraId="4B834E89" w14:textId="6D2DC4A8" w:rsidR="00A85616" w:rsidRPr="00827D68" w:rsidRDefault="00A85616" w:rsidP="00D57CBE">
      <w:pPr>
        <w:pStyle w:val="Bodynumbered1"/>
      </w:pPr>
      <w:r w:rsidRPr="00827D68">
        <w:t xml:space="preserve">Steel piles must be supplied to the Site in the longest lengths possible, commensurate with the overall length of the pile, transport facilities available, and the driving process. </w:t>
      </w:r>
    </w:p>
    <w:p w14:paraId="56925644" w14:textId="2442F73A" w:rsidR="00A85616" w:rsidRPr="00827D68" w:rsidRDefault="00A85616" w:rsidP="00D57CBE">
      <w:pPr>
        <w:pStyle w:val="Bodynumbered1"/>
      </w:pPr>
      <w:bookmarkStart w:id="56" w:name="_Ref83024352"/>
      <w:r w:rsidRPr="00827D68">
        <w:t xml:space="preserve">The Contractor must provide documentary evidence that the fabricated steel complies with </w:t>
      </w:r>
      <w:r w:rsidR="00B01915" w:rsidRPr="00827D68">
        <w:t xml:space="preserve">this </w:t>
      </w:r>
      <w:r w:rsidR="00140D70" w:rsidRPr="00827D68">
        <w:t xml:space="preserve">Clause </w:t>
      </w:r>
      <w:r w:rsidR="00140D70" w:rsidRPr="00827D68">
        <w:fldChar w:fldCharType="begin"/>
      </w:r>
      <w:r w:rsidR="00140D70" w:rsidRPr="00827D68">
        <w:instrText xml:space="preserve"> REF _Ref83029791 \r \h </w:instrText>
      </w:r>
      <w:r w:rsidR="00B5715F" w:rsidRPr="00827D68">
        <w:instrText xml:space="preserve"> \* MERGEFORMAT </w:instrText>
      </w:r>
      <w:r w:rsidR="00140D70" w:rsidRPr="00827D68">
        <w:fldChar w:fldCharType="separate"/>
      </w:r>
      <w:r w:rsidR="00251B6D">
        <w:t>7</w:t>
      </w:r>
      <w:r w:rsidR="00140D70" w:rsidRPr="00827D68">
        <w:fldChar w:fldCharType="end"/>
      </w:r>
      <w:r w:rsidR="00140D70" w:rsidRPr="00827D68">
        <w:t>, includ</w:t>
      </w:r>
      <w:r w:rsidR="00D12438" w:rsidRPr="00827D68">
        <w:t xml:space="preserve">ing </w:t>
      </w:r>
      <w:r w:rsidRPr="00827D68">
        <w:t>the requirements in ATS 5410</w:t>
      </w:r>
      <w:r w:rsidR="00D12438" w:rsidRPr="00827D68">
        <w:t xml:space="preserve"> (where applicable)</w:t>
      </w:r>
      <w:r w:rsidRPr="00827D68">
        <w:t>.</w:t>
      </w:r>
      <w:bookmarkEnd w:id="56"/>
      <w:r w:rsidRPr="00827D68">
        <w:t xml:space="preserve"> </w:t>
      </w:r>
    </w:p>
    <w:tbl>
      <w:tblPr>
        <w:tblStyle w:val="TMTable"/>
        <w:tblW w:w="8505" w:type="dxa"/>
        <w:tblInd w:w="557" w:type="dxa"/>
        <w:tblLook w:val="04A0" w:firstRow="1" w:lastRow="0" w:firstColumn="1" w:lastColumn="0" w:noHBand="0" w:noVBand="1"/>
      </w:tblPr>
      <w:tblGrid>
        <w:gridCol w:w="8505"/>
      </w:tblGrid>
      <w:tr w:rsidR="002133EB" w:rsidRPr="00827D68" w14:paraId="7CB4A389" w14:textId="77777777" w:rsidTr="00447007">
        <w:trPr>
          <w:cnfStyle w:val="100000000000" w:firstRow="1" w:lastRow="0" w:firstColumn="0" w:lastColumn="0" w:oddVBand="0" w:evenVBand="0" w:oddHBand="0" w:evenHBand="0" w:firstRowFirstColumn="0" w:firstRowLastColumn="0" w:lastRowFirstColumn="0" w:lastRowLastColumn="0"/>
        </w:trPr>
        <w:tc>
          <w:tcPr>
            <w:tcW w:w="8505" w:type="dxa"/>
            <w:shd w:val="clear" w:color="auto" w:fill="004259"/>
            <w:hideMark/>
          </w:tcPr>
          <w:p w14:paraId="62B9606A" w14:textId="77777777" w:rsidR="002133EB" w:rsidRPr="00827D68" w:rsidRDefault="002133EB" w:rsidP="00576E0F">
            <w:pPr>
              <w:spacing w:before="60" w:after="60" w:line="240" w:lineRule="atLeast"/>
              <w:rPr>
                <w:rFonts w:ascii="Arial" w:hAnsi="Arial" w:cs="Arial"/>
                <w:bCs/>
                <w:color w:val="FFFFFF"/>
                <w:sz w:val="20"/>
                <w:szCs w:val="22"/>
                <w:lang w:val="en-US"/>
              </w:rPr>
            </w:pPr>
            <w:bookmarkStart w:id="57" w:name="_Hlk33188727"/>
            <w:r w:rsidRPr="00827D68">
              <w:rPr>
                <w:rFonts w:ascii="Arial" w:hAnsi="Arial" w:cs="Arial"/>
                <w:bCs/>
                <w:color w:val="FFFFFF"/>
                <w:sz w:val="20"/>
                <w:szCs w:val="22"/>
                <w:lang w:val="en-US"/>
              </w:rPr>
              <w:t>HOLD POINT 2.</w:t>
            </w:r>
          </w:p>
        </w:tc>
      </w:tr>
    </w:tbl>
    <w:tbl>
      <w:tblPr>
        <w:tblStyle w:val="SimpleTable1"/>
        <w:tblW w:w="8515" w:type="dxa"/>
        <w:tblInd w:w="552"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1853"/>
        <w:gridCol w:w="6662"/>
      </w:tblGrid>
      <w:tr w:rsidR="002133EB" w:rsidRPr="00827D68" w14:paraId="25D8A48C" w14:textId="77777777" w:rsidTr="00447007">
        <w:trPr>
          <w:cnfStyle w:val="100000000000" w:firstRow="1" w:lastRow="0" w:firstColumn="0" w:lastColumn="0" w:oddVBand="0" w:evenVBand="0" w:oddHBand="0" w:evenHBand="0" w:firstRowFirstColumn="0" w:firstRowLastColumn="0" w:lastRowFirstColumn="0" w:lastRowLastColumn="0"/>
        </w:trPr>
        <w:tc>
          <w:tcPr>
            <w:tcW w:w="1853" w:type="dxa"/>
            <w:shd w:val="clear" w:color="auto" w:fill="D9D9D9" w:themeFill="background1" w:themeFillShade="D9"/>
          </w:tcPr>
          <w:p w14:paraId="38F2C797" w14:textId="77777777" w:rsidR="002133EB" w:rsidRPr="00827D68" w:rsidRDefault="002133EB" w:rsidP="00576E0F">
            <w:pPr>
              <w:spacing w:before="80" w:after="80"/>
              <w:ind w:left="169"/>
              <w:rPr>
                <w:rFonts w:ascii="Arial" w:hAnsi="Arial" w:cs="Arial"/>
                <w:b w:val="0"/>
                <w:bCs/>
                <w:sz w:val="20"/>
                <w:szCs w:val="20"/>
              </w:rPr>
            </w:pPr>
            <w:r w:rsidRPr="00827D68">
              <w:rPr>
                <w:rFonts w:ascii="Arial" w:hAnsi="Arial" w:cs="Arial"/>
                <w:b w:val="0"/>
                <w:bCs/>
                <w:sz w:val="20"/>
                <w:szCs w:val="20"/>
              </w:rPr>
              <w:t>Process Held</w:t>
            </w:r>
          </w:p>
        </w:tc>
        <w:tc>
          <w:tcPr>
            <w:tcW w:w="6662" w:type="dxa"/>
            <w:shd w:val="clear" w:color="auto" w:fill="D9D9D9" w:themeFill="background1" w:themeFillShade="D9"/>
          </w:tcPr>
          <w:p w14:paraId="54DFB968" w14:textId="0780AF6F" w:rsidR="002133EB" w:rsidRPr="00827D68" w:rsidRDefault="002133EB" w:rsidP="00576E0F">
            <w:pPr>
              <w:spacing w:before="80" w:after="80"/>
              <w:ind w:left="175"/>
              <w:rPr>
                <w:rFonts w:ascii="Arial" w:hAnsi="Arial" w:cs="Arial"/>
                <w:b w:val="0"/>
                <w:bCs/>
                <w:sz w:val="20"/>
                <w:szCs w:val="20"/>
              </w:rPr>
            </w:pPr>
            <w:r w:rsidRPr="00827D68">
              <w:rPr>
                <w:rFonts w:ascii="Arial" w:hAnsi="Arial" w:cs="Arial"/>
                <w:b w:val="0"/>
                <w:bCs/>
                <w:sz w:val="20"/>
                <w:szCs w:val="20"/>
              </w:rPr>
              <w:t>Commencement of pile installation</w:t>
            </w:r>
            <w:r w:rsidR="00C00ABE">
              <w:rPr>
                <w:rFonts w:ascii="Arial" w:hAnsi="Arial" w:cs="Arial"/>
                <w:b w:val="0"/>
                <w:bCs/>
                <w:sz w:val="20"/>
                <w:szCs w:val="20"/>
              </w:rPr>
              <w:t xml:space="preserve"> (fabricated steel piles)</w:t>
            </w:r>
          </w:p>
        </w:tc>
      </w:tr>
      <w:tr w:rsidR="002133EB" w:rsidRPr="00827D68" w14:paraId="73C55A81" w14:textId="77777777" w:rsidTr="00447007">
        <w:tc>
          <w:tcPr>
            <w:tcW w:w="1853" w:type="dxa"/>
            <w:shd w:val="clear" w:color="auto" w:fill="D9D9D9" w:themeFill="background1" w:themeFillShade="D9"/>
          </w:tcPr>
          <w:p w14:paraId="032D5991" w14:textId="77777777" w:rsidR="002133EB" w:rsidRPr="00827D68" w:rsidRDefault="002133EB" w:rsidP="00576E0F">
            <w:pPr>
              <w:spacing w:before="80" w:after="80"/>
              <w:ind w:left="169"/>
              <w:rPr>
                <w:rFonts w:ascii="Arial" w:hAnsi="Arial" w:cs="Arial"/>
                <w:sz w:val="20"/>
                <w:szCs w:val="20"/>
              </w:rPr>
            </w:pPr>
            <w:r w:rsidRPr="00827D68">
              <w:rPr>
                <w:rFonts w:ascii="Arial" w:hAnsi="Arial" w:cs="Arial"/>
                <w:sz w:val="20"/>
                <w:szCs w:val="20"/>
              </w:rPr>
              <w:t>Submission Details</w:t>
            </w:r>
          </w:p>
        </w:tc>
        <w:tc>
          <w:tcPr>
            <w:tcW w:w="6662" w:type="dxa"/>
            <w:shd w:val="clear" w:color="auto" w:fill="D9D9D9" w:themeFill="background1" w:themeFillShade="D9"/>
          </w:tcPr>
          <w:p w14:paraId="7DD1C6D2" w14:textId="77777777" w:rsidR="002133EB" w:rsidRPr="00827D68" w:rsidRDefault="002133EB" w:rsidP="00576E0F">
            <w:pPr>
              <w:spacing w:before="80" w:after="80"/>
              <w:ind w:left="175"/>
              <w:rPr>
                <w:rFonts w:ascii="Arial" w:hAnsi="Arial" w:cs="Arial"/>
                <w:sz w:val="20"/>
                <w:szCs w:val="20"/>
              </w:rPr>
            </w:pPr>
            <w:r w:rsidRPr="00827D68">
              <w:rPr>
                <w:rFonts w:ascii="Arial" w:hAnsi="Arial" w:cs="Arial"/>
                <w:sz w:val="20"/>
                <w:szCs w:val="20"/>
              </w:rPr>
              <w:t>Evidence that the fabricated steel complies with ATS 5410 must be provided at least 5 working days prior to the commencement of pile installation.</w:t>
            </w:r>
          </w:p>
        </w:tc>
      </w:tr>
    </w:tbl>
    <w:p w14:paraId="01AFEBD4" w14:textId="6958D63C" w:rsidR="00A85616" w:rsidRPr="00827D68" w:rsidRDefault="00697459" w:rsidP="00EF2670">
      <w:pPr>
        <w:pStyle w:val="Heading2"/>
      </w:pPr>
      <w:bookmarkStart w:id="58" w:name="_Toc190439204"/>
      <w:bookmarkEnd w:id="57"/>
      <w:r w:rsidRPr="00827D68">
        <w:t xml:space="preserve">Cast In Place </w:t>
      </w:r>
      <w:r w:rsidR="00A85616" w:rsidRPr="00827D68">
        <w:t>Concrete</w:t>
      </w:r>
      <w:bookmarkEnd w:id="58"/>
      <w:r w:rsidR="00A85616" w:rsidRPr="00827D68">
        <w:t xml:space="preserve"> </w:t>
      </w:r>
    </w:p>
    <w:p w14:paraId="28C35ADE" w14:textId="28D98B51" w:rsidR="0012579E" w:rsidRPr="00827D68" w:rsidRDefault="00A85616" w:rsidP="00D57CBE">
      <w:pPr>
        <w:pStyle w:val="Bodynumbered1"/>
      </w:pPr>
      <w:r w:rsidRPr="00827D68">
        <w:t xml:space="preserve">If a </w:t>
      </w:r>
      <w:r w:rsidR="007A0224">
        <w:t xml:space="preserve">driven </w:t>
      </w:r>
      <w:r w:rsidRPr="00827D68">
        <w:t>tubular steel pile is to be filled with reinforced concrete, the steel reinforcing must comply with ATS 5310 and the concrete must comply with ATS 5315</w:t>
      </w:r>
      <w:r w:rsidR="0012579E" w:rsidRPr="00827D68">
        <w:t>.</w:t>
      </w:r>
    </w:p>
    <w:p w14:paraId="05524064" w14:textId="626C500F" w:rsidR="00154740" w:rsidRPr="00827D68" w:rsidRDefault="00F33F88" w:rsidP="00EF2670">
      <w:pPr>
        <w:pStyle w:val="Heading2"/>
      </w:pPr>
      <w:bookmarkStart w:id="59" w:name="_Toc190439205"/>
      <w:r w:rsidRPr="00827D68">
        <w:lastRenderedPageBreak/>
        <w:t>Composite Piles</w:t>
      </w:r>
      <w:bookmarkEnd w:id="59"/>
    </w:p>
    <w:p w14:paraId="4BD15DAF" w14:textId="517A6469" w:rsidR="005925E6" w:rsidRPr="00827D68" w:rsidRDefault="00223532" w:rsidP="00D57CBE">
      <w:pPr>
        <w:pStyle w:val="Bodynumbered1"/>
      </w:pPr>
      <w:r w:rsidRPr="00827D68">
        <w:t xml:space="preserve">The following applies </w:t>
      </w:r>
      <w:r w:rsidR="00324FD4" w:rsidRPr="00827D68">
        <w:t xml:space="preserve">to </w:t>
      </w:r>
      <w:r w:rsidR="00EC2B36" w:rsidRPr="00827D68">
        <w:t>a composite pile comprising of a precast prestressed concrete upper segment spliced onto an H-section steel lower segment</w:t>
      </w:r>
      <w:r w:rsidR="00F17046" w:rsidRPr="00827D68">
        <w:t>:</w:t>
      </w:r>
    </w:p>
    <w:p w14:paraId="4D57FCA1" w14:textId="68D3AB8C" w:rsidR="005925E6" w:rsidRPr="00827D68" w:rsidRDefault="00236426" w:rsidP="001B1712">
      <w:pPr>
        <w:pStyle w:val="Bodynumbered2"/>
        <w:numPr>
          <w:ilvl w:val="0"/>
          <w:numId w:val="60"/>
        </w:numPr>
        <w:ind w:left="993" w:hanging="426"/>
      </w:pPr>
      <w:r>
        <w:t>t</w:t>
      </w:r>
      <w:r w:rsidR="005925E6" w:rsidRPr="00827D68">
        <w:t xml:space="preserve">he concrete pile segments must comply with Clauses </w:t>
      </w:r>
      <w:r w:rsidR="005925E6" w:rsidRPr="00827D68">
        <w:fldChar w:fldCharType="begin"/>
      </w:r>
      <w:r w:rsidR="005925E6" w:rsidRPr="00827D68">
        <w:instrText xml:space="preserve"> REF _Ref146540063 \r \h  \* MERGEFORMAT </w:instrText>
      </w:r>
      <w:r w:rsidR="005925E6" w:rsidRPr="00827D68">
        <w:fldChar w:fldCharType="separate"/>
      </w:r>
      <w:r w:rsidR="00251B6D">
        <w:t>7.2</w:t>
      </w:r>
      <w:r w:rsidR="005925E6" w:rsidRPr="00827D68">
        <w:fldChar w:fldCharType="end"/>
      </w:r>
      <w:r w:rsidR="005925E6" w:rsidRPr="00827D68">
        <w:t xml:space="preserve"> to </w:t>
      </w:r>
      <w:r w:rsidR="005925E6" w:rsidRPr="00827D68">
        <w:fldChar w:fldCharType="begin"/>
      </w:r>
      <w:r w:rsidR="005925E6" w:rsidRPr="00827D68">
        <w:instrText xml:space="preserve"> REF _Ref146540043 \r \h  \* MERGEFORMAT </w:instrText>
      </w:r>
      <w:r w:rsidR="005925E6" w:rsidRPr="00827D68">
        <w:fldChar w:fldCharType="separate"/>
      </w:r>
      <w:r w:rsidR="00251B6D">
        <w:t>7.4</w:t>
      </w:r>
      <w:r w:rsidR="005925E6" w:rsidRPr="00827D68">
        <w:fldChar w:fldCharType="end"/>
      </w:r>
      <w:r w:rsidR="005925E6" w:rsidRPr="00827D68">
        <w:t>; and</w:t>
      </w:r>
    </w:p>
    <w:p w14:paraId="4846997F" w14:textId="1B68FE57" w:rsidR="00B83A4D" w:rsidRPr="00827D68" w:rsidRDefault="00236426" w:rsidP="001563D3">
      <w:pPr>
        <w:pStyle w:val="Bodynumbered2"/>
        <w:ind w:left="993" w:hanging="426"/>
      </w:pPr>
      <w:r>
        <w:t>s</w:t>
      </w:r>
      <w:r w:rsidR="000B46CA" w:rsidRPr="00827D68">
        <w:t xml:space="preserve">teel stubs, steel pile segments, </w:t>
      </w:r>
      <w:r w:rsidR="00994C4A" w:rsidRPr="00827D68">
        <w:t xml:space="preserve">stud shear connectors </w:t>
      </w:r>
      <w:r w:rsidR="000B46CA" w:rsidRPr="00827D68">
        <w:t>and reinforcing plates</w:t>
      </w:r>
      <w:r w:rsidR="00F377C4" w:rsidRPr="00827D68">
        <w:t xml:space="preserve"> must comply wit</w:t>
      </w:r>
      <w:r w:rsidR="00040AE6" w:rsidRPr="00827D68">
        <w:t>h Clause</w:t>
      </w:r>
      <w:r w:rsidR="00481597" w:rsidRPr="00827D68">
        <w:t>s</w:t>
      </w:r>
      <w:r w:rsidR="00040AE6" w:rsidRPr="00827D68">
        <w:t xml:space="preserve"> </w:t>
      </w:r>
      <w:r w:rsidR="00BE4AEC" w:rsidRPr="00827D68">
        <w:fldChar w:fldCharType="begin"/>
      </w:r>
      <w:r w:rsidR="00BE4AEC" w:rsidRPr="00827D68">
        <w:instrText xml:space="preserve"> REF _Ref146539757 \r \h </w:instrText>
      </w:r>
      <w:r w:rsidR="005925E6" w:rsidRPr="00827D68">
        <w:instrText xml:space="preserve"> \* MERGEFORMAT </w:instrText>
      </w:r>
      <w:r w:rsidR="00BE4AEC" w:rsidRPr="00827D68">
        <w:fldChar w:fldCharType="separate"/>
      </w:r>
      <w:r w:rsidR="00251B6D">
        <w:t>7.5</w:t>
      </w:r>
      <w:r w:rsidR="00BE4AEC" w:rsidRPr="00827D68">
        <w:fldChar w:fldCharType="end"/>
      </w:r>
      <w:r w:rsidR="00CE3743" w:rsidRPr="00827D68">
        <w:t xml:space="preserve"> to </w:t>
      </w:r>
      <w:r w:rsidR="00CE3743" w:rsidRPr="00827D68">
        <w:fldChar w:fldCharType="begin"/>
      </w:r>
      <w:r w:rsidR="00CE3743" w:rsidRPr="00827D68">
        <w:instrText xml:space="preserve"> REF _Ref83024352 \r \h </w:instrText>
      </w:r>
      <w:r w:rsidR="005925E6" w:rsidRPr="00827D68">
        <w:instrText xml:space="preserve"> \* MERGEFORMAT </w:instrText>
      </w:r>
      <w:r w:rsidR="00CE3743" w:rsidRPr="00827D68">
        <w:fldChar w:fldCharType="separate"/>
      </w:r>
      <w:r w:rsidR="00251B6D">
        <w:t>7.12</w:t>
      </w:r>
      <w:r w:rsidR="00CE3743" w:rsidRPr="00827D68">
        <w:fldChar w:fldCharType="end"/>
      </w:r>
      <w:r w:rsidR="00CE3743" w:rsidRPr="00827D68">
        <w:t>.</w:t>
      </w:r>
      <w:r w:rsidR="00427299" w:rsidRPr="00827D68">
        <w:t xml:space="preserve"> </w:t>
      </w:r>
    </w:p>
    <w:p w14:paraId="230B17C5" w14:textId="05D127F2" w:rsidR="000B0469" w:rsidRPr="00827D68" w:rsidRDefault="000B0469" w:rsidP="000B0469">
      <w:pPr>
        <w:pStyle w:val="Heading2"/>
      </w:pPr>
      <w:bookmarkStart w:id="60" w:name="_Toc190439206"/>
      <w:bookmarkStart w:id="61" w:name="_Toc83202616"/>
      <w:r>
        <w:t>Mec</w:t>
      </w:r>
      <w:r w:rsidR="00675722">
        <w:t>hanical Splice</w:t>
      </w:r>
      <w:bookmarkEnd w:id="60"/>
    </w:p>
    <w:p w14:paraId="10D1DFC2" w14:textId="412C8D36" w:rsidR="00A74DFF" w:rsidRPr="00827D68" w:rsidRDefault="008E5EDC" w:rsidP="00A74DFF">
      <w:pPr>
        <w:pStyle w:val="Bodynumbered1"/>
      </w:pPr>
      <w:r>
        <w:t xml:space="preserve">A </w:t>
      </w:r>
      <w:r w:rsidR="000153E1">
        <w:t xml:space="preserve">mechanical splice for the extension </w:t>
      </w:r>
      <w:r w:rsidR="00FD6F19">
        <w:t>of a precast pile</w:t>
      </w:r>
      <w:r w:rsidR="000153E1">
        <w:t xml:space="preserve"> (if permitted)</w:t>
      </w:r>
      <w:r w:rsidR="00EF4242">
        <w:t xml:space="preserve"> must be a type which is approved by the Principal</w:t>
      </w:r>
      <w:r w:rsidR="00A74DFF">
        <w:t xml:space="preserve">. </w:t>
      </w:r>
      <w:r w:rsidR="000153E1">
        <w:t xml:space="preserve"> </w:t>
      </w:r>
      <w:r w:rsidR="00A74DFF" w:rsidRPr="00827D68">
        <w:t>For piling carried out in New South Wales</w:t>
      </w:r>
      <w:r w:rsidR="00A74DFF">
        <w:t>, r</w:t>
      </w:r>
      <w:r w:rsidR="00A74DFF" w:rsidRPr="00827D68">
        <w:t xml:space="preserve">efer to TS 01621, available from the </w:t>
      </w:r>
      <w:r w:rsidR="00A74DFF" w:rsidRPr="00827D68">
        <w:rPr>
          <w:lang w:eastAsia="en-AU"/>
        </w:rPr>
        <w:t xml:space="preserve">TfNSW Standards Portal </w:t>
      </w:r>
      <w:hyperlink r:id="rId16" w:tgtFrame="_blank" w:history="1">
        <w:r w:rsidR="00A74DFF" w:rsidRPr="00827D68">
          <w:rPr>
            <w:color w:val="0000FF"/>
            <w:u w:val="single"/>
            <w:lang w:eastAsia="en-AU"/>
          </w:rPr>
          <w:t>standards.transport.nsw.gov.au</w:t>
        </w:r>
      </w:hyperlink>
      <w:r w:rsidR="00A74DFF" w:rsidRPr="00827D68">
        <w:rPr>
          <w:lang w:eastAsia="en-AU"/>
        </w:rPr>
        <w:t>.</w:t>
      </w:r>
    </w:p>
    <w:p w14:paraId="573F553A" w14:textId="647A5F89" w:rsidR="008F1568" w:rsidRDefault="00C96AC8" w:rsidP="008F1568">
      <w:pPr>
        <w:pStyle w:val="Bodynumbered1"/>
      </w:pPr>
      <w:bookmarkStart w:id="62" w:name="_Ref173131974"/>
      <w:r>
        <w:t xml:space="preserve">The Contractor must submit </w:t>
      </w:r>
      <w:r w:rsidR="008F1568" w:rsidRPr="008F1568">
        <w:t>certification from the Designer (if the Contractor is responsible for the design of the connection) or manufacturer that the connection is capable of developing the required structural capacity of the pile at the connection location and the pile durability will not be adversely affected. Supporting test results / data must also be included</w:t>
      </w:r>
      <w:bookmarkEnd w:id="62"/>
      <w:r w:rsidR="006D79FF">
        <w:t>.</w:t>
      </w:r>
    </w:p>
    <w:p w14:paraId="776E18DD" w14:textId="77777777" w:rsidR="00CC20AD" w:rsidRPr="00827D68" w:rsidRDefault="00CC20AD" w:rsidP="00A31324">
      <w:pPr>
        <w:pStyle w:val="Heading2"/>
        <w:rPr>
          <w:b w:val="0"/>
          <w:bCs w:val="0"/>
        </w:rPr>
      </w:pPr>
      <w:bookmarkStart w:id="63" w:name="_Toc190439207"/>
      <w:r w:rsidRPr="00827D68">
        <w:t>Transport, Handling and Storage of Piles</w:t>
      </w:r>
      <w:bookmarkEnd w:id="61"/>
      <w:bookmarkEnd w:id="63"/>
    </w:p>
    <w:p w14:paraId="55BCE087" w14:textId="7557CBC2" w:rsidR="00CC20AD" w:rsidRPr="00827D68" w:rsidRDefault="0051280A" w:rsidP="007524F0">
      <w:pPr>
        <w:pStyle w:val="Bodynumbered1"/>
      </w:pPr>
      <w:r w:rsidRPr="00827D68">
        <w:t>The t</w:t>
      </w:r>
      <w:r w:rsidR="00CC20AD" w:rsidRPr="00827D68">
        <w:t>ransport, handling and storage of piles must be undertaken in accordance with ATS 5850.</w:t>
      </w:r>
    </w:p>
    <w:p w14:paraId="44D2DBA0" w14:textId="56E77930" w:rsidR="00AC46D8" w:rsidRPr="00827D68" w:rsidRDefault="00CC20AD" w:rsidP="007524F0">
      <w:pPr>
        <w:pStyle w:val="Bodynumbered1"/>
      </w:pPr>
      <w:r w:rsidRPr="00827D68">
        <w:t xml:space="preserve">The Contractor must ensure that the piles are not overstressed during transport, handling and storage and meet the requirements of AS 2159. </w:t>
      </w:r>
    </w:p>
    <w:p w14:paraId="49FE79D4" w14:textId="6E43BBE3" w:rsidR="00CC20AD" w:rsidRPr="00827D68" w:rsidRDefault="00BD505A" w:rsidP="001563D3">
      <w:pPr>
        <w:pStyle w:val="Bodynumbered1"/>
      </w:pPr>
      <w:r w:rsidRPr="00827D68">
        <w:t xml:space="preserve">For </w:t>
      </w:r>
      <w:r w:rsidR="0084689E" w:rsidRPr="00827D68">
        <w:t xml:space="preserve">prestressed </w:t>
      </w:r>
      <w:r w:rsidRPr="00827D68">
        <w:t xml:space="preserve">concrete piles, </w:t>
      </w:r>
      <w:r w:rsidR="00785600" w:rsidRPr="00827D68">
        <w:t>the b</w:t>
      </w:r>
      <w:r w:rsidR="00CC20AD" w:rsidRPr="00827D68">
        <w:t>ending stresses induced in the piles during handling and transport are determined by calculation on the basis of 50% increase in the static load to compensate for impact and dynamic effects and these added to the axial stresses due to prestress. The resulting stresses must not exceed:</w:t>
      </w:r>
    </w:p>
    <w:p w14:paraId="42948B3D" w14:textId="02C4EB19" w:rsidR="00CC20AD" w:rsidRPr="00827D68" w:rsidRDefault="00CC20AD" w:rsidP="00AD6C9C">
      <w:pPr>
        <w:pStyle w:val="BodyTextIndent"/>
        <w:rPr>
          <w:rFonts w:eastAsia="Arial"/>
          <w:lang w:val="en-US" w:eastAsia="ja-JP" w:bidi="en-US"/>
        </w:rPr>
      </w:pPr>
      <w:r w:rsidRPr="00827D68">
        <w:rPr>
          <w:rFonts w:eastAsia="Arial"/>
          <w:lang w:val="en-US" w:eastAsia="ja-JP" w:bidi="en-US"/>
        </w:rPr>
        <w:t>0.5√</w:t>
      </w:r>
      <w:r w:rsidR="00AC5F72" w:rsidRPr="00827D68">
        <w:rPr>
          <w:rFonts w:eastAsia="Arial"/>
          <w:i/>
          <w:iCs/>
          <w:lang w:val="en-US" w:eastAsia="ja-JP" w:bidi="en-US"/>
        </w:rPr>
        <w:t>f’</w:t>
      </w:r>
      <w:r w:rsidR="00AC5F72" w:rsidRPr="00827D68">
        <w:rPr>
          <w:rFonts w:eastAsia="Arial"/>
          <w:i/>
          <w:iCs/>
          <w:vertAlign w:val="subscript"/>
          <w:lang w:val="en-US" w:eastAsia="ja-JP" w:bidi="en-US"/>
        </w:rPr>
        <w:t>cm</w:t>
      </w:r>
      <w:r w:rsidR="00AC5F72" w:rsidRPr="00827D68">
        <w:rPr>
          <w:rFonts w:eastAsia="Arial"/>
          <w:lang w:val="en-US" w:eastAsia="ja-JP" w:bidi="en-US"/>
        </w:rPr>
        <w:t xml:space="preserve"> in</w:t>
      </w:r>
      <w:r w:rsidRPr="00827D68">
        <w:rPr>
          <w:rFonts w:eastAsia="Arial"/>
          <w:lang w:val="en-US" w:eastAsia="ja-JP" w:bidi="en-US"/>
        </w:rPr>
        <w:t xml:space="preserve"> compression; and</w:t>
      </w:r>
    </w:p>
    <w:p w14:paraId="57AE791A" w14:textId="31D253DB" w:rsidR="00CC20AD" w:rsidRPr="00827D68" w:rsidRDefault="00CC20AD" w:rsidP="00AD6C9C">
      <w:pPr>
        <w:pStyle w:val="BodyTextIndent"/>
        <w:rPr>
          <w:rFonts w:eastAsia="Arial"/>
          <w:lang w:val="en-US" w:eastAsia="ja-JP" w:bidi="en-US"/>
        </w:rPr>
      </w:pPr>
      <w:r w:rsidRPr="00827D68">
        <w:rPr>
          <w:rFonts w:eastAsia="Arial"/>
          <w:lang w:val="en-US" w:eastAsia="ja-JP" w:bidi="en-US"/>
        </w:rPr>
        <w:t>0.25√</w:t>
      </w:r>
      <w:r w:rsidR="00AC5F72" w:rsidRPr="00827D68">
        <w:rPr>
          <w:rFonts w:eastAsia="Arial"/>
          <w:i/>
          <w:iCs/>
          <w:lang w:val="en-US" w:eastAsia="ja-JP" w:bidi="en-US"/>
        </w:rPr>
        <w:t>f’</w:t>
      </w:r>
      <w:r w:rsidR="00AC5F72" w:rsidRPr="00827D68">
        <w:rPr>
          <w:rFonts w:eastAsia="Arial"/>
          <w:i/>
          <w:iCs/>
          <w:vertAlign w:val="subscript"/>
          <w:lang w:val="en-US" w:eastAsia="ja-JP" w:bidi="en-US"/>
        </w:rPr>
        <w:t>cm</w:t>
      </w:r>
      <w:r w:rsidR="00AC5F72" w:rsidRPr="00827D68">
        <w:rPr>
          <w:rFonts w:eastAsia="Arial"/>
          <w:lang w:val="en-US" w:eastAsia="ja-JP" w:bidi="en-US"/>
        </w:rPr>
        <w:t xml:space="preserve"> in</w:t>
      </w:r>
      <w:r w:rsidRPr="00827D68">
        <w:rPr>
          <w:rFonts w:eastAsia="Arial"/>
          <w:lang w:val="en-US" w:eastAsia="ja-JP" w:bidi="en-US"/>
        </w:rPr>
        <w:t xml:space="preserve"> tension,</w:t>
      </w:r>
    </w:p>
    <w:p w14:paraId="5B68C165" w14:textId="1A13A376" w:rsidR="00CC20AD" w:rsidRPr="00827D68" w:rsidRDefault="00CC20AD" w:rsidP="00AD6C9C">
      <w:pPr>
        <w:pStyle w:val="BodyTextIndent"/>
        <w:rPr>
          <w:rFonts w:eastAsia="Arial"/>
          <w:lang w:val="en-US" w:eastAsia="ja-JP" w:bidi="en-US"/>
        </w:rPr>
      </w:pPr>
      <w:r w:rsidRPr="00827D68">
        <w:rPr>
          <w:rFonts w:eastAsia="Arial"/>
          <w:lang w:val="en-US" w:eastAsia="ja-JP" w:bidi="en-US"/>
        </w:rPr>
        <w:t xml:space="preserve"> where </w:t>
      </w:r>
      <w:r w:rsidRPr="00827D68">
        <w:rPr>
          <w:rFonts w:eastAsia="Arial"/>
          <w:i/>
          <w:iCs/>
          <w:lang w:val="en-US" w:eastAsia="ja-JP" w:bidi="en-US"/>
        </w:rPr>
        <w:t>f’</w:t>
      </w:r>
      <w:r w:rsidRPr="00827D68">
        <w:rPr>
          <w:rFonts w:eastAsia="Arial"/>
          <w:i/>
          <w:iCs/>
          <w:vertAlign w:val="subscript"/>
          <w:lang w:val="en-US" w:eastAsia="ja-JP" w:bidi="en-US"/>
        </w:rPr>
        <w:t>cm</w:t>
      </w:r>
      <w:r w:rsidRPr="00827D68">
        <w:rPr>
          <w:rFonts w:eastAsia="Arial"/>
          <w:i/>
          <w:iCs/>
          <w:lang w:val="en-US" w:eastAsia="ja-JP" w:bidi="en-US"/>
        </w:rPr>
        <w:t xml:space="preserve"> </w:t>
      </w:r>
      <w:r w:rsidRPr="00827D68">
        <w:rPr>
          <w:rFonts w:eastAsia="Arial"/>
          <w:lang w:val="en-US" w:eastAsia="ja-JP" w:bidi="en-US"/>
        </w:rPr>
        <w:t>is the compressive strength of concrete at the time of handling.</w:t>
      </w:r>
    </w:p>
    <w:p w14:paraId="5CD02F8F" w14:textId="322EEDD6" w:rsidR="00CC20AD" w:rsidRPr="00827D68" w:rsidRDefault="00CC20AD" w:rsidP="001563D3">
      <w:pPr>
        <w:pStyle w:val="Bodynumbered1"/>
      </w:pPr>
      <w:bookmarkStart w:id="64" w:name="_Ref83019791"/>
      <w:r w:rsidRPr="00827D68">
        <w:t xml:space="preserve">The Contractor must advise the Principal of the anticipated date and time for the delivery </w:t>
      </w:r>
      <w:r w:rsidR="000D6640" w:rsidRPr="00827D68">
        <w:t>of the</w:t>
      </w:r>
      <w:r w:rsidRPr="00827D68">
        <w:t xml:space="preserve"> piles to the Site.</w:t>
      </w:r>
      <w:bookmarkEnd w:id="64"/>
    </w:p>
    <w:tbl>
      <w:tblPr>
        <w:tblStyle w:val="SimpleTable11"/>
        <w:tblW w:w="8647" w:type="dxa"/>
        <w:tblInd w:w="562" w:type="dxa"/>
        <w:tblBorders>
          <w:top w:val="single" w:sz="4" w:space="0" w:color="FFFFFF"/>
          <w:bottom w:val="single" w:sz="4" w:space="0" w:color="FFFFFF"/>
        </w:tblBorders>
        <w:tblLook w:val="04A0" w:firstRow="1" w:lastRow="0" w:firstColumn="1" w:lastColumn="0" w:noHBand="0" w:noVBand="1"/>
      </w:tblPr>
      <w:tblGrid>
        <w:gridCol w:w="1843"/>
        <w:gridCol w:w="6804"/>
      </w:tblGrid>
      <w:tr w:rsidR="00CC20AD" w:rsidRPr="00827D68" w14:paraId="31679C83" w14:textId="77777777" w:rsidTr="008F66A6">
        <w:trPr>
          <w:cnfStyle w:val="100000000000" w:firstRow="1" w:lastRow="0" w:firstColumn="0" w:lastColumn="0" w:oddVBand="0" w:evenVBand="0" w:oddHBand="0" w:evenHBand="0" w:firstRowFirstColumn="0" w:firstRowLastColumn="0" w:lastRowFirstColumn="0" w:lastRowLastColumn="0"/>
        </w:trPr>
        <w:tc>
          <w:tcPr>
            <w:tcW w:w="8647" w:type="dxa"/>
            <w:gridSpan w:val="2"/>
            <w:shd w:val="clear" w:color="auto" w:fill="004259"/>
          </w:tcPr>
          <w:p w14:paraId="39BD620F" w14:textId="77777777" w:rsidR="00CC20AD" w:rsidRPr="00827D68" w:rsidRDefault="00CC20AD" w:rsidP="008F66A6">
            <w:pPr>
              <w:spacing w:before="80" w:after="80"/>
              <w:ind w:left="175"/>
              <w:rPr>
                <w:rFonts w:ascii="Arial" w:eastAsia="SimSun" w:hAnsi="Arial" w:cs="Arial"/>
                <w:color w:val="FFFFFF"/>
                <w:sz w:val="20"/>
                <w:szCs w:val="20"/>
                <w:lang w:val="en-US"/>
              </w:rPr>
            </w:pPr>
            <w:r w:rsidRPr="00827D68">
              <w:rPr>
                <w:rFonts w:ascii="Arial" w:eastAsia="SimSun" w:hAnsi="Arial" w:cs="Arial"/>
                <w:color w:val="FFFFFF"/>
                <w:sz w:val="20"/>
                <w:szCs w:val="20"/>
                <w:lang w:val="en-US"/>
              </w:rPr>
              <w:t>WITNESS POINT 1.</w:t>
            </w:r>
          </w:p>
        </w:tc>
      </w:tr>
      <w:tr w:rsidR="00CC20AD" w:rsidRPr="00827D68" w14:paraId="24A44E7B" w14:textId="77777777" w:rsidTr="008F66A6">
        <w:tc>
          <w:tcPr>
            <w:tcW w:w="1843" w:type="dxa"/>
            <w:shd w:val="clear" w:color="auto" w:fill="D9D9D9" w:themeFill="background1" w:themeFillShade="D9"/>
          </w:tcPr>
          <w:p w14:paraId="6EEC16DE" w14:textId="77777777" w:rsidR="00CC20AD" w:rsidRPr="00827D68" w:rsidRDefault="00CC20AD" w:rsidP="008F66A6">
            <w:pPr>
              <w:spacing w:before="80" w:after="80"/>
              <w:ind w:left="169"/>
              <w:rPr>
                <w:rFonts w:ascii="Arial" w:eastAsia="SimSun" w:hAnsi="Arial" w:cs="Arial"/>
                <w:b/>
                <w:sz w:val="20"/>
                <w:szCs w:val="20"/>
                <w:lang w:val="en-US"/>
              </w:rPr>
            </w:pPr>
            <w:r w:rsidRPr="00827D68">
              <w:rPr>
                <w:rFonts w:ascii="Arial" w:eastAsia="SimSun" w:hAnsi="Arial" w:cs="Arial"/>
                <w:sz w:val="20"/>
                <w:szCs w:val="20"/>
                <w:lang w:val="en-US"/>
              </w:rPr>
              <w:t xml:space="preserve">Process </w:t>
            </w:r>
          </w:p>
        </w:tc>
        <w:tc>
          <w:tcPr>
            <w:tcW w:w="6804" w:type="dxa"/>
            <w:shd w:val="clear" w:color="auto" w:fill="D9D9D9" w:themeFill="background1" w:themeFillShade="D9"/>
          </w:tcPr>
          <w:p w14:paraId="72363536" w14:textId="77777777" w:rsidR="00CC20AD" w:rsidRPr="00827D68" w:rsidRDefault="00CC20AD" w:rsidP="008F66A6">
            <w:pPr>
              <w:spacing w:before="80" w:after="80"/>
              <w:ind w:left="175"/>
              <w:rPr>
                <w:rFonts w:ascii="Arial" w:eastAsia="SimSun" w:hAnsi="Arial" w:cs="Arial"/>
                <w:b/>
                <w:sz w:val="20"/>
                <w:szCs w:val="20"/>
                <w:lang w:val="en-US"/>
              </w:rPr>
            </w:pPr>
            <w:r w:rsidRPr="00827D68">
              <w:rPr>
                <w:rFonts w:ascii="Arial" w:eastAsia="SimSun" w:hAnsi="Arial" w:cs="Arial"/>
                <w:sz w:val="20"/>
                <w:szCs w:val="20"/>
                <w:lang w:val="en-US"/>
              </w:rPr>
              <w:t>Delivery of piles to the site</w:t>
            </w:r>
          </w:p>
        </w:tc>
      </w:tr>
      <w:tr w:rsidR="00CC20AD" w:rsidRPr="00827D68" w14:paraId="2700359D" w14:textId="77777777" w:rsidTr="008F66A6">
        <w:tc>
          <w:tcPr>
            <w:tcW w:w="1843" w:type="dxa"/>
            <w:shd w:val="clear" w:color="auto" w:fill="D9D9D9" w:themeFill="background1" w:themeFillShade="D9"/>
          </w:tcPr>
          <w:p w14:paraId="4E6393E2" w14:textId="77777777" w:rsidR="00CC20AD" w:rsidRPr="00827D68" w:rsidRDefault="00CC20AD" w:rsidP="008F66A6">
            <w:pPr>
              <w:spacing w:before="80" w:after="80"/>
              <w:ind w:left="169"/>
              <w:rPr>
                <w:rFonts w:ascii="Arial" w:eastAsia="SimSun" w:hAnsi="Arial" w:cs="Arial"/>
                <w:sz w:val="20"/>
                <w:szCs w:val="20"/>
                <w:lang w:val="en-US"/>
              </w:rPr>
            </w:pPr>
            <w:r w:rsidRPr="00827D68">
              <w:rPr>
                <w:rFonts w:ascii="Arial" w:eastAsia="SimSun" w:hAnsi="Arial" w:cs="Arial"/>
                <w:sz w:val="20"/>
                <w:szCs w:val="20"/>
                <w:lang w:val="en-US"/>
              </w:rPr>
              <w:t xml:space="preserve">Notification Period </w:t>
            </w:r>
          </w:p>
        </w:tc>
        <w:tc>
          <w:tcPr>
            <w:tcW w:w="6804" w:type="dxa"/>
            <w:shd w:val="clear" w:color="auto" w:fill="D9D9D9" w:themeFill="background1" w:themeFillShade="D9"/>
          </w:tcPr>
          <w:p w14:paraId="5D2D1EB7" w14:textId="1C1E073F" w:rsidR="00CC20AD" w:rsidRPr="00827D68" w:rsidRDefault="00CC20AD" w:rsidP="008F66A6">
            <w:pPr>
              <w:spacing w:before="80" w:after="80"/>
              <w:ind w:left="175"/>
              <w:rPr>
                <w:rFonts w:ascii="Arial" w:eastAsia="SimSun" w:hAnsi="Arial" w:cs="Arial"/>
                <w:sz w:val="20"/>
                <w:szCs w:val="20"/>
                <w:lang w:val="en-US"/>
              </w:rPr>
            </w:pPr>
            <w:r w:rsidRPr="00827D68">
              <w:rPr>
                <w:rFonts w:ascii="Arial" w:eastAsia="SimSun" w:hAnsi="Arial" w:cs="Arial"/>
                <w:sz w:val="20"/>
                <w:szCs w:val="20"/>
                <w:lang w:val="en-US"/>
              </w:rPr>
              <w:t xml:space="preserve">Not less than 5 working </w:t>
            </w:r>
            <w:r w:rsidR="00F33F88" w:rsidRPr="00827D68">
              <w:rPr>
                <w:rFonts w:ascii="Arial" w:eastAsia="SimSun" w:hAnsi="Arial" w:cs="Arial"/>
                <w:sz w:val="20"/>
                <w:szCs w:val="20"/>
                <w:lang w:val="en-US"/>
              </w:rPr>
              <w:t>days prior</w:t>
            </w:r>
            <w:r w:rsidRPr="00827D68">
              <w:rPr>
                <w:rFonts w:ascii="Arial" w:eastAsia="SimSun" w:hAnsi="Arial" w:cs="Arial"/>
                <w:sz w:val="20"/>
                <w:szCs w:val="20"/>
                <w:lang w:val="en-US"/>
              </w:rPr>
              <w:t xml:space="preserve"> to the commencement of delivery.</w:t>
            </w:r>
          </w:p>
        </w:tc>
      </w:tr>
    </w:tbl>
    <w:p w14:paraId="3DF45AD0" w14:textId="5849F3F4" w:rsidR="00D2572C" w:rsidRPr="00827D68" w:rsidRDefault="00DD03D7" w:rsidP="00EF2670">
      <w:pPr>
        <w:pStyle w:val="Heading1"/>
      </w:pPr>
      <w:bookmarkStart w:id="65" w:name="_Toc190439208"/>
      <w:bookmarkStart w:id="66" w:name="_Ref55484616"/>
      <w:bookmarkEnd w:id="28"/>
      <w:bookmarkEnd w:id="29"/>
      <w:bookmarkEnd w:id="37"/>
      <w:bookmarkEnd w:id="38"/>
      <w:r w:rsidRPr="00827D68">
        <w:t>Pile Installation Equipment</w:t>
      </w:r>
      <w:bookmarkEnd w:id="65"/>
      <w:r w:rsidR="00D2572C" w:rsidRPr="00827D68">
        <w:t xml:space="preserve"> </w:t>
      </w:r>
    </w:p>
    <w:p w14:paraId="624CBEF8" w14:textId="7150075C" w:rsidR="00D2572C" w:rsidRPr="00827D68" w:rsidRDefault="00D2572C" w:rsidP="00D57CBE">
      <w:pPr>
        <w:pStyle w:val="Bodynumbered1"/>
      </w:pPr>
      <w:bookmarkStart w:id="67" w:name="_Ref83019152"/>
      <w:r w:rsidRPr="00827D68">
        <w:t xml:space="preserve">The </w:t>
      </w:r>
      <w:r w:rsidR="00D96879" w:rsidRPr="00827D68">
        <w:t>Quality Plan</w:t>
      </w:r>
      <w:r w:rsidRPr="00827D68">
        <w:t xml:space="preserve"> must include:</w:t>
      </w:r>
      <w:bookmarkEnd w:id="67"/>
    </w:p>
    <w:p w14:paraId="25CB64D3" w14:textId="61A6315D" w:rsidR="00F43B54" w:rsidRPr="000879C6" w:rsidRDefault="000013C4" w:rsidP="001563D3">
      <w:pPr>
        <w:pStyle w:val="Bodynumbered2"/>
        <w:numPr>
          <w:ilvl w:val="0"/>
          <w:numId w:val="22"/>
        </w:numPr>
        <w:ind w:left="993" w:hanging="426"/>
      </w:pPr>
      <w:r w:rsidRPr="00827D68">
        <w:t>Details of t</w:t>
      </w:r>
      <w:r w:rsidR="00D2572C" w:rsidRPr="00827D68">
        <w:t>he make, model, mass and relevant details of proposed equipment for handling, pitc</w:t>
      </w:r>
      <w:r w:rsidR="00D2572C" w:rsidRPr="000879C6">
        <w:t>hing and driving the piles, including</w:t>
      </w:r>
      <w:r w:rsidR="00AB2C46" w:rsidRPr="000879C6">
        <w:t xml:space="preserve"> the</w:t>
      </w:r>
      <w:r w:rsidR="00F43B54" w:rsidRPr="000879C6">
        <w:t>:</w:t>
      </w:r>
    </w:p>
    <w:p w14:paraId="00448D02" w14:textId="4C3AFC07" w:rsidR="00F43B54" w:rsidRPr="000879C6" w:rsidRDefault="00AB2C46" w:rsidP="001B1712">
      <w:pPr>
        <w:pStyle w:val="Bodynumbered3"/>
        <w:numPr>
          <w:ilvl w:val="0"/>
          <w:numId w:val="52"/>
        </w:numPr>
        <w:ind w:left="1418"/>
      </w:pPr>
      <w:r w:rsidRPr="000879C6">
        <w:t>n</w:t>
      </w:r>
      <w:r w:rsidR="00D2572C" w:rsidRPr="000879C6">
        <w:t>et rated energy and mass of the hammer</w:t>
      </w:r>
      <w:r w:rsidR="000168AA" w:rsidRPr="000879C6">
        <w:t>; and</w:t>
      </w:r>
    </w:p>
    <w:p w14:paraId="35470F07" w14:textId="4296BB07" w:rsidR="00D2572C" w:rsidRPr="000879C6" w:rsidRDefault="00D2572C" w:rsidP="007524F0">
      <w:pPr>
        <w:pStyle w:val="Bodynumbered3"/>
        <w:ind w:left="1418"/>
      </w:pPr>
      <w:r w:rsidRPr="000879C6">
        <w:t>mass of the helmet</w:t>
      </w:r>
      <w:r w:rsidR="000168AA" w:rsidRPr="000879C6">
        <w:t>.</w:t>
      </w:r>
    </w:p>
    <w:p w14:paraId="3941C0F1" w14:textId="77777777" w:rsidR="00E64728" w:rsidRPr="000879C6" w:rsidRDefault="00E64728" w:rsidP="001563D3">
      <w:pPr>
        <w:pStyle w:val="Bodynumbered2"/>
        <w:ind w:left="993" w:hanging="426"/>
      </w:pPr>
      <w:r w:rsidRPr="000879C6">
        <w:lastRenderedPageBreak/>
        <w:t>For concrete piles:</w:t>
      </w:r>
    </w:p>
    <w:p w14:paraId="1995D9BF" w14:textId="346A4243" w:rsidR="00E64728" w:rsidRPr="000879C6" w:rsidRDefault="00236426" w:rsidP="001B1712">
      <w:pPr>
        <w:pStyle w:val="Bodynumbered3"/>
        <w:numPr>
          <w:ilvl w:val="0"/>
          <w:numId w:val="53"/>
        </w:numPr>
        <w:ind w:left="1418"/>
      </w:pPr>
      <w:r>
        <w:t>d</w:t>
      </w:r>
      <w:r w:rsidR="00E64728" w:rsidRPr="000879C6">
        <w:t>etails of the hammer cushion and pile cushion, including diameter, thickness, material, modulus and test data or literature verifying the suitability of the cushions;</w:t>
      </w:r>
    </w:p>
    <w:p w14:paraId="4917E4A2" w14:textId="6B7CE332" w:rsidR="002C7B70" w:rsidRPr="000879C6" w:rsidRDefault="00236426" w:rsidP="001B1712">
      <w:pPr>
        <w:pStyle w:val="Bodynumbered3"/>
        <w:numPr>
          <w:ilvl w:val="0"/>
          <w:numId w:val="53"/>
        </w:numPr>
        <w:ind w:left="1418"/>
      </w:pPr>
      <w:r>
        <w:t>d</w:t>
      </w:r>
      <w:r w:rsidR="00E007D2" w:rsidRPr="000879C6">
        <w:t xml:space="preserve">etails of </w:t>
      </w:r>
      <w:r w:rsidR="00F334F1" w:rsidRPr="000879C6">
        <w:t xml:space="preserve">pile driving rings or head bands </w:t>
      </w:r>
      <w:r w:rsidR="00DC7C0B" w:rsidRPr="000879C6">
        <w:t>used to prevent splitting or bursting of the top of</w:t>
      </w:r>
      <w:r w:rsidR="00D645EA" w:rsidRPr="000879C6">
        <w:t xml:space="preserve"> the pile;</w:t>
      </w:r>
    </w:p>
    <w:p w14:paraId="152C33FC" w14:textId="3124F3B8" w:rsidR="00E64728" w:rsidRPr="000879C6" w:rsidRDefault="00236426" w:rsidP="007524F0">
      <w:pPr>
        <w:pStyle w:val="Bodynumbered3"/>
        <w:ind w:left="1418"/>
      </w:pPr>
      <w:r>
        <w:t>p</w:t>
      </w:r>
      <w:r w:rsidR="00E64728" w:rsidRPr="000879C6">
        <w:t>roposed methodology for changing pile cushions during driving (if necessary);</w:t>
      </w:r>
    </w:p>
    <w:p w14:paraId="7BF5ED17" w14:textId="77D6B393" w:rsidR="00B6630F" w:rsidRPr="000879C6" w:rsidRDefault="00024782" w:rsidP="001563D3">
      <w:pPr>
        <w:pStyle w:val="Bodynumbered2"/>
        <w:ind w:left="993" w:hanging="426"/>
      </w:pPr>
      <w:r w:rsidRPr="000879C6">
        <w:t>Unless a minimum size of pile driver</w:t>
      </w:r>
      <w:r w:rsidR="00B90654" w:rsidRPr="000879C6">
        <w:t xml:space="preserve"> is specified in the Pile Design Documentation</w:t>
      </w:r>
      <w:r w:rsidRPr="000879C6">
        <w:t xml:space="preserve">, </w:t>
      </w:r>
      <w:r w:rsidR="00D2572C" w:rsidRPr="000879C6">
        <w:t xml:space="preserve">evidence that the proposed driving system </w:t>
      </w:r>
      <w:r w:rsidR="00885313" w:rsidRPr="000879C6">
        <w:t>meets all the pile driving requirements</w:t>
      </w:r>
      <w:r w:rsidR="00D2572C" w:rsidRPr="000879C6">
        <w:t xml:space="preserve"> of this Specification</w:t>
      </w:r>
      <w:r w:rsidR="00423814" w:rsidRPr="000879C6">
        <w:t>, which may be either:</w:t>
      </w:r>
    </w:p>
    <w:p w14:paraId="47F66A27" w14:textId="19205709" w:rsidR="00FF7E74" w:rsidRPr="00827D68" w:rsidRDefault="007A1185" w:rsidP="001B1712">
      <w:pPr>
        <w:pStyle w:val="Bodynumbered3"/>
        <w:numPr>
          <w:ilvl w:val="0"/>
          <w:numId w:val="42"/>
        </w:numPr>
        <w:ind w:left="1418"/>
      </w:pPr>
      <w:r w:rsidRPr="000879C6">
        <w:t>w</w:t>
      </w:r>
      <w:r w:rsidR="00FF7E74" w:rsidRPr="000879C6">
        <w:t xml:space="preserve">ave </w:t>
      </w:r>
      <w:r w:rsidR="001C5076" w:rsidRPr="000879C6">
        <w:t>e</w:t>
      </w:r>
      <w:r w:rsidR="00FF7E74" w:rsidRPr="000879C6">
        <w:t>quation analysis</w:t>
      </w:r>
      <w:r w:rsidR="001C5076" w:rsidRPr="000879C6">
        <w:t xml:space="preserve">, such as </w:t>
      </w:r>
      <w:r w:rsidR="00FF7E74" w:rsidRPr="000879C6">
        <w:t>GRLW</w:t>
      </w:r>
      <w:r w:rsidR="00FF7E74" w:rsidRPr="00827D68">
        <w:t>EAP or equivalent, or</w:t>
      </w:r>
    </w:p>
    <w:p w14:paraId="1D286487" w14:textId="021117DD" w:rsidR="00423814" w:rsidRPr="00827D68" w:rsidRDefault="007E0F06" w:rsidP="007524F0">
      <w:pPr>
        <w:pStyle w:val="Bodynumbered3"/>
        <w:ind w:left="1418"/>
      </w:pPr>
      <w:r w:rsidRPr="00827D68">
        <w:t>r</w:t>
      </w:r>
      <w:r w:rsidR="00B80320" w:rsidRPr="00827D68">
        <w:t>esult</w:t>
      </w:r>
      <w:r w:rsidRPr="00827D68">
        <w:t>s</w:t>
      </w:r>
      <w:r w:rsidR="00B80320" w:rsidRPr="00827D68">
        <w:t xml:space="preserve"> of high strain dynamic test and driving record of an identical pile type driven by the proposed driving system in similar ground conditions to achieve the same pile capacity</w:t>
      </w:r>
      <w:r w:rsidR="00FF7E74" w:rsidRPr="00827D68">
        <w:t>.</w:t>
      </w:r>
    </w:p>
    <w:p w14:paraId="7BCA5BAA" w14:textId="77777777" w:rsidR="00D86CA1" w:rsidRPr="00827D68" w:rsidRDefault="00D2572C" w:rsidP="00D57CBE">
      <w:pPr>
        <w:pStyle w:val="Bodynumbered1"/>
      </w:pPr>
      <w:r w:rsidRPr="00827D68">
        <w:t>The pile installation equipment must</w:t>
      </w:r>
      <w:r w:rsidR="00D86CA1" w:rsidRPr="00827D68">
        <w:t>:</w:t>
      </w:r>
    </w:p>
    <w:p w14:paraId="29ADDD11" w14:textId="5330F854" w:rsidR="00D86CA1" w:rsidRPr="00827D68" w:rsidRDefault="00EB4E6F" w:rsidP="001B1712">
      <w:pPr>
        <w:pStyle w:val="Bodynumbered2"/>
        <w:numPr>
          <w:ilvl w:val="0"/>
          <w:numId w:val="58"/>
        </w:numPr>
        <w:ind w:left="993" w:hanging="426"/>
      </w:pPr>
      <w:r w:rsidRPr="00827D68">
        <w:t xml:space="preserve">have the demonstrated capacity to drive the pile in accordance with Clause </w:t>
      </w:r>
      <w:r w:rsidRPr="00827D68">
        <w:fldChar w:fldCharType="begin"/>
      </w:r>
      <w:r w:rsidRPr="00827D68">
        <w:instrText xml:space="preserve"> REF _Ref83020086 \r \h  \* MERGEFORMAT </w:instrText>
      </w:r>
      <w:r w:rsidRPr="00827D68">
        <w:fldChar w:fldCharType="separate"/>
      </w:r>
      <w:r w:rsidR="00251B6D">
        <w:t>10</w:t>
      </w:r>
      <w:r w:rsidRPr="00827D68">
        <w:fldChar w:fldCharType="end"/>
      </w:r>
      <w:r w:rsidR="00425D1A" w:rsidRPr="00827D68">
        <w:t>;</w:t>
      </w:r>
    </w:p>
    <w:p w14:paraId="5DF0C5FD" w14:textId="627A6431" w:rsidR="00B7286D" w:rsidRPr="000879C6" w:rsidRDefault="00B7286D" w:rsidP="001563D3">
      <w:pPr>
        <w:pStyle w:val="Bodynumbered2"/>
        <w:ind w:left="993" w:hanging="426"/>
      </w:pPr>
      <w:r w:rsidRPr="00827D68">
        <w:t>having sufficient rigidity to ensure accuracy of driving and freedom from b</w:t>
      </w:r>
      <w:r w:rsidRPr="000879C6">
        <w:t>ending of the pile under all conditions of disturbance which may occur during the driving (such as tides, stream flow, hammer action)</w:t>
      </w:r>
      <w:r w:rsidR="006217DE" w:rsidRPr="000879C6">
        <w:t xml:space="preserve">; </w:t>
      </w:r>
    </w:p>
    <w:p w14:paraId="30745B0F" w14:textId="0D21554A" w:rsidR="00425D1A" w:rsidRPr="000879C6" w:rsidRDefault="00487994" w:rsidP="001563D3">
      <w:pPr>
        <w:pStyle w:val="Bodynumbered2"/>
        <w:ind w:left="993" w:hanging="426"/>
      </w:pPr>
      <w:r w:rsidRPr="000879C6">
        <w:t xml:space="preserve">accurately </w:t>
      </w:r>
      <w:r w:rsidR="00847FD6" w:rsidRPr="000879C6">
        <w:t xml:space="preserve">direct </w:t>
      </w:r>
      <w:r w:rsidR="00D86CA1" w:rsidRPr="000879C6">
        <w:t>t</w:t>
      </w:r>
      <w:r w:rsidR="00B7286D" w:rsidRPr="000879C6">
        <w:t>he force of the hammer blow along the longitudinal axis of the pile</w:t>
      </w:r>
      <w:r w:rsidRPr="000879C6">
        <w:t xml:space="preserve">; </w:t>
      </w:r>
    </w:p>
    <w:p w14:paraId="5A0ACBD6" w14:textId="4F9F45FE" w:rsidR="00953C64" w:rsidRPr="000879C6" w:rsidRDefault="00953C64" w:rsidP="00953C64">
      <w:pPr>
        <w:pStyle w:val="Bodynumbered2"/>
        <w:ind w:left="993" w:hanging="426"/>
      </w:pPr>
      <w:r w:rsidRPr="000879C6">
        <w:t>not cause any buckling or other damage to the pile during driving; and</w:t>
      </w:r>
    </w:p>
    <w:p w14:paraId="5FFADCD5" w14:textId="0A268772" w:rsidR="00F5256B" w:rsidRPr="000879C6" w:rsidRDefault="00F5256B" w:rsidP="001563D3">
      <w:pPr>
        <w:pStyle w:val="Bodynumbered2"/>
        <w:ind w:left="993" w:hanging="426"/>
      </w:pPr>
      <w:r w:rsidRPr="000879C6">
        <w:t>not induce torsional stresses into the pile by restrain</w:t>
      </w:r>
      <w:r w:rsidR="00847FD6" w:rsidRPr="000879C6">
        <w:t>ing it</w:t>
      </w:r>
      <w:r w:rsidRPr="000879C6">
        <w:t xml:space="preserve"> against rotation about its longitudinal axis</w:t>
      </w:r>
      <w:r w:rsidR="00847FD6" w:rsidRPr="000879C6">
        <w:t>.</w:t>
      </w:r>
      <w:r w:rsidRPr="000879C6">
        <w:t xml:space="preserve"> </w:t>
      </w:r>
    </w:p>
    <w:p w14:paraId="133AA16A" w14:textId="294F5E7A" w:rsidR="00D2572C" w:rsidRPr="00827D68" w:rsidRDefault="00766AD3" w:rsidP="00D57CBE">
      <w:pPr>
        <w:pStyle w:val="Bodynumbered1"/>
      </w:pPr>
      <w:r>
        <w:t xml:space="preserve">A </w:t>
      </w:r>
      <w:r w:rsidR="00DB067C" w:rsidRPr="00827D68">
        <w:t>F</w:t>
      </w:r>
      <w:r w:rsidR="00D2572C" w:rsidRPr="00827D68">
        <w:t xml:space="preserve">lying </w:t>
      </w:r>
      <w:r>
        <w:t>L</w:t>
      </w:r>
      <w:r w:rsidR="00D2572C" w:rsidRPr="00827D68">
        <w:t>eader must not be used</w:t>
      </w:r>
      <w:r w:rsidR="00510E22" w:rsidRPr="00827D68">
        <w:t xml:space="preserve"> for</w:t>
      </w:r>
      <w:r w:rsidR="00FC527A" w:rsidRPr="00827D68">
        <w:t xml:space="preserve"> driving </w:t>
      </w:r>
      <w:r w:rsidR="00510E22" w:rsidRPr="00827D68">
        <w:t>concrete piles.</w:t>
      </w:r>
      <w:r w:rsidR="00E00776" w:rsidRPr="00827D68">
        <w:t xml:space="preserve"> For steel piles, a </w:t>
      </w:r>
      <w:r>
        <w:t>F</w:t>
      </w:r>
      <w:r w:rsidR="00E00776" w:rsidRPr="00827D68">
        <w:t xml:space="preserve">lying </w:t>
      </w:r>
      <w:r>
        <w:t>L</w:t>
      </w:r>
      <w:r w:rsidR="00E00776" w:rsidRPr="00827D68">
        <w:t xml:space="preserve">eader may only be used if </w:t>
      </w:r>
      <w:r w:rsidR="00D2572C" w:rsidRPr="00827D68">
        <w:t xml:space="preserve">the Contractor has submitted a proposal for the use of a Flying Leader which has been accepted by the Principal. The Principal is under no obligation to accept the use of </w:t>
      </w:r>
      <w:r w:rsidR="002872AA">
        <w:t>F</w:t>
      </w:r>
      <w:r w:rsidR="00D2572C" w:rsidRPr="00827D68">
        <w:t xml:space="preserve">lying </w:t>
      </w:r>
      <w:r w:rsidR="002872AA">
        <w:t>L</w:t>
      </w:r>
      <w:r w:rsidR="00D2572C" w:rsidRPr="00827D68">
        <w:t xml:space="preserve">eaders. Any such proposal must demonstrate that the system will only transmit axial loads to the pile. The use of </w:t>
      </w:r>
      <w:r w:rsidR="002872AA">
        <w:t>a F</w:t>
      </w:r>
      <w:r w:rsidR="00D2572C" w:rsidRPr="00827D68">
        <w:t xml:space="preserve">lying </w:t>
      </w:r>
      <w:r w:rsidR="00FE7616">
        <w:t>L</w:t>
      </w:r>
      <w:r w:rsidR="00D2572C" w:rsidRPr="00827D68">
        <w:t xml:space="preserve">eaders must be discontinued if a pile deviates from vertical or if a pile starts to show damage during driving. </w:t>
      </w:r>
    </w:p>
    <w:p w14:paraId="4B4F2C3C" w14:textId="0B93D657" w:rsidR="00133A48" w:rsidRPr="00827D68" w:rsidRDefault="00D2572C" w:rsidP="00D57CBE">
      <w:pPr>
        <w:pStyle w:val="Bodynumbered1"/>
      </w:pPr>
      <w:r w:rsidRPr="00827D68">
        <w:t>Clutch operated drop hammers must not be used.</w:t>
      </w:r>
    </w:p>
    <w:p w14:paraId="3760D3A3" w14:textId="494B4BDB" w:rsidR="00D2572C" w:rsidRPr="00827D68" w:rsidRDefault="00D2572C" w:rsidP="00D57CBE">
      <w:pPr>
        <w:pStyle w:val="Bodynumbered1"/>
      </w:pPr>
      <w:r w:rsidRPr="00827D68">
        <w:t>Unless an alternative pile helmet design has been approved</w:t>
      </w:r>
      <w:r w:rsidR="00133A48" w:rsidRPr="00827D68">
        <w:t xml:space="preserve"> by the P</w:t>
      </w:r>
      <w:r w:rsidR="00963301" w:rsidRPr="00827D68">
        <w:t>rincipal</w:t>
      </w:r>
      <w:r w:rsidRPr="00827D68">
        <w:t>, the pile helmet must:</w:t>
      </w:r>
    </w:p>
    <w:p w14:paraId="18A3E5E4" w14:textId="71A6ABBD" w:rsidR="00D2572C" w:rsidRPr="00827D68" w:rsidRDefault="00D2572C" w:rsidP="001563D3">
      <w:pPr>
        <w:pStyle w:val="Bodynumbered2"/>
        <w:numPr>
          <w:ilvl w:val="0"/>
          <w:numId w:val="23"/>
        </w:numPr>
        <w:ind w:left="993" w:hanging="426"/>
      </w:pPr>
      <w:r w:rsidRPr="00827D68">
        <w:t>be of substantial steel construction and permit the pile to rotate freely about its vertical axis</w:t>
      </w:r>
      <w:r w:rsidR="00236426">
        <w:t>;</w:t>
      </w:r>
    </w:p>
    <w:p w14:paraId="62B70EDA" w14:textId="22175FF5" w:rsidR="00D2572C" w:rsidRPr="00827D68" w:rsidRDefault="00D2572C" w:rsidP="001563D3">
      <w:pPr>
        <w:pStyle w:val="Bodynumbered2"/>
        <w:ind w:left="993" w:hanging="426"/>
      </w:pPr>
      <w:r w:rsidRPr="00827D68">
        <w:t>be loose fitting on the pile head, with no more than 15 mm uniform clearance to the outermost points around the periphery of the pile</w:t>
      </w:r>
      <w:r w:rsidR="00236426">
        <w:t>; and</w:t>
      </w:r>
    </w:p>
    <w:p w14:paraId="5967ABC5" w14:textId="6A265803" w:rsidR="004F7013" w:rsidRPr="00827D68" w:rsidRDefault="00D2572C" w:rsidP="001563D3">
      <w:pPr>
        <w:pStyle w:val="Bodynumbered2"/>
        <w:ind w:left="993" w:hanging="426"/>
      </w:pPr>
      <w:r w:rsidRPr="00827D68">
        <w:t>slide in and be guided by the leaders of the pile frame and must remain in contact over the whole area of the top of the pile under its own weight.</w:t>
      </w:r>
    </w:p>
    <w:p w14:paraId="2301013A" w14:textId="64D97DE5" w:rsidR="0076750C" w:rsidRPr="00827D68" w:rsidRDefault="00DD03D7" w:rsidP="00EF2670">
      <w:pPr>
        <w:pStyle w:val="Heading1"/>
      </w:pPr>
      <w:bookmarkStart w:id="68" w:name="_Toc190439209"/>
      <w:r w:rsidRPr="00827D68">
        <w:t>Site Preparation</w:t>
      </w:r>
      <w:r w:rsidR="00EE6DBE" w:rsidRPr="00827D68">
        <w:t xml:space="preserve"> and Management</w:t>
      </w:r>
      <w:bookmarkEnd w:id="68"/>
    </w:p>
    <w:p w14:paraId="38BB1602" w14:textId="77777777" w:rsidR="00EE6DBE" w:rsidRPr="00827D68" w:rsidRDefault="00EE6DBE" w:rsidP="00EF2670">
      <w:pPr>
        <w:pStyle w:val="Heading2"/>
      </w:pPr>
      <w:bookmarkStart w:id="69" w:name="_Toc190439210"/>
      <w:bookmarkStart w:id="70" w:name="_Ref83019174"/>
      <w:r w:rsidRPr="00827D68">
        <w:t>General</w:t>
      </w:r>
      <w:bookmarkEnd w:id="69"/>
    </w:p>
    <w:p w14:paraId="1188EA1B" w14:textId="6F3856D1" w:rsidR="00817B90" w:rsidRPr="000879C6" w:rsidRDefault="000736B7" w:rsidP="00D57CBE">
      <w:pPr>
        <w:pStyle w:val="Bodynumbered1"/>
      </w:pPr>
      <w:bookmarkStart w:id="71" w:name="_Ref94876643"/>
      <w:r w:rsidRPr="00827D68">
        <w:t>The Work Health and Safety Management Plan</w:t>
      </w:r>
      <w:r w:rsidRPr="000879C6">
        <w:t xml:space="preserve"> </w:t>
      </w:r>
      <w:r w:rsidR="007B677D" w:rsidRPr="000879C6">
        <w:t xml:space="preserve">(refer ATS 1160) </w:t>
      </w:r>
      <w:r w:rsidRPr="000879C6">
        <w:t>or Quality Plan must include details</w:t>
      </w:r>
      <w:r w:rsidR="005726A9" w:rsidRPr="000879C6">
        <w:t xml:space="preserve">, </w:t>
      </w:r>
      <w:r w:rsidRPr="000879C6">
        <w:t xml:space="preserve">procedures </w:t>
      </w:r>
      <w:r w:rsidR="005726A9" w:rsidRPr="000879C6">
        <w:t>and</w:t>
      </w:r>
      <w:r w:rsidR="00564077" w:rsidRPr="000879C6">
        <w:t> </w:t>
      </w:r>
      <w:r w:rsidRPr="000879C6">
        <w:t>/</w:t>
      </w:r>
      <w:r w:rsidR="005726A9" w:rsidRPr="000879C6">
        <w:t xml:space="preserve"> or</w:t>
      </w:r>
      <w:r w:rsidRPr="000879C6">
        <w:t xml:space="preserve"> Safe Work Method Statements</w:t>
      </w:r>
      <w:r w:rsidR="0076750C" w:rsidRPr="000879C6">
        <w:t xml:space="preserve"> for</w:t>
      </w:r>
      <w:r w:rsidR="00817B90" w:rsidRPr="000879C6">
        <w:t>:</w:t>
      </w:r>
      <w:bookmarkEnd w:id="71"/>
    </w:p>
    <w:p w14:paraId="26235C3F" w14:textId="608E700D" w:rsidR="00AA3ECC" w:rsidRPr="000879C6" w:rsidRDefault="0076750C" w:rsidP="001B1712">
      <w:pPr>
        <w:pStyle w:val="Bodynumbered2"/>
        <w:numPr>
          <w:ilvl w:val="0"/>
          <w:numId w:val="56"/>
        </w:numPr>
        <w:ind w:left="993" w:hanging="426"/>
      </w:pPr>
      <w:r w:rsidRPr="000879C6">
        <w:t>the preparation of the Site</w:t>
      </w:r>
      <w:r w:rsidR="00DC2167" w:rsidRPr="000879C6">
        <w:t xml:space="preserve"> (</w:t>
      </w:r>
      <w:r w:rsidR="00D96879" w:rsidRPr="000879C6">
        <w:t>including the working platform)</w:t>
      </w:r>
      <w:r w:rsidRPr="000879C6">
        <w:t xml:space="preserve"> for safe working</w:t>
      </w:r>
      <w:r w:rsidR="00AA3ECC" w:rsidRPr="000879C6">
        <w:t xml:space="preserve">; </w:t>
      </w:r>
    </w:p>
    <w:p w14:paraId="0474D7B1" w14:textId="2BE89F9F" w:rsidR="00AA3ECC" w:rsidRPr="000879C6" w:rsidRDefault="00AA3ECC" w:rsidP="001563D3">
      <w:pPr>
        <w:pStyle w:val="Bodynumbered2"/>
        <w:ind w:left="993" w:hanging="426"/>
      </w:pPr>
      <w:r w:rsidRPr="000879C6">
        <w:t>control of the site to exclude or restrict access</w:t>
      </w:r>
      <w:r w:rsidR="00BF1945" w:rsidRPr="000879C6">
        <w:t>; and</w:t>
      </w:r>
    </w:p>
    <w:p w14:paraId="009766C6" w14:textId="53B8D746" w:rsidR="0090618A" w:rsidRPr="000879C6" w:rsidRDefault="0090618A" w:rsidP="0090618A">
      <w:pPr>
        <w:pStyle w:val="Bodynumbered2"/>
        <w:ind w:left="993" w:hanging="426"/>
      </w:pPr>
      <w:r w:rsidRPr="000879C6">
        <w:t xml:space="preserve">if applicable, any additional requirements for Site earthworks (refer Clauses </w:t>
      </w:r>
      <w:r w:rsidR="0074549F" w:rsidRPr="000879C6">
        <w:fldChar w:fldCharType="begin"/>
      </w:r>
      <w:r w:rsidR="0074549F" w:rsidRPr="000879C6">
        <w:instrText xml:space="preserve"> REF _Ref172635200 \r \h </w:instrText>
      </w:r>
      <w:r w:rsidR="0074549F" w:rsidRPr="000879C6">
        <w:fldChar w:fldCharType="separate"/>
      </w:r>
      <w:r w:rsidR="00251B6D" w:rsidRPr="000879C6">
        <w:t>9.7</w:t>
      </w:r>
      <w:r w:rsidR="0074549F" w:rsidRPr="000879C6">
        <w:fldChar w:fldCharType="end"/>
      </w:r>
      <w:r w:rsidR="0074549F" w:rsidRPr="000879C6">
        <w:t xml:space="preserve"> </w:t>
      </w:r>
      <w:r w:rsidR="00C36931" w:rsidRPr="000879C6">
        <w:t xml:space="preserve">and </w:t>
      </w:r>
      <w:r w:rsidR="00C36931" w:rsidRPr="000879C6">
        <w:fldChar w:fldCharType="begin"/>
      </w:r>
      <w:r w:rsidR="00C36931" w:rsidRPr="000879C6">
        <w:instrText xml:space="preserve"> REF _Ref172550851 \r \h </w:instrText>
      </w:r>
      <w:r w:rsidR="00C36931" w:rsidRPr="000879C6">
        <w:fldChar w:fldCharType="separate"/>
      </w:r>
      <w:r w:rsidR="00251B6D" w:rsidRPr="000879C6">
        <w:t>9.8</w:t>
      </w:r>
      <w:r w:rsidR="00C36931" w:rsidRPr="000879C6">
        <w:fldChar w:fldCharType="end"/>
      </w:r>
      <w:r w:rsidRPr="000879C6">
        <w:t>)</w:t>
      </w:r>
      <w:r w:rsidR="00BF1945" w:rsidRPr="000879C6">
        <w:t>.</w:t>
      </w:r>
    </w:p>
    <w:p w14:paraId="460686CF" w14:textId="77777777" w:rsidR="000E1F5D" w:rsidRPr="000879C6" w:rsidRDefault="000E1F5D" w:rsidP="00D57CBE">
      <w:pPr>
        <w:pStyle w:val="Bodynumbered1"/>
      </w:pPr>
      <w:bookmarkStart w:id="72" w:name="_Ref83019822"/>
      <w:bookmarkEnd w:id="70"/>
      <w:r w:rsidRPr="000879C6">
        <w:lastRenderedPageBreak/>
        <w:t>The Contractor must:</w:t>
      </w:r>
      <w:bookmarkEnd w:id="72"/>
    </w:p>
    <w:p w14:paraId="036E931D" w14:textId="77777777" w:rsidR="000E1F5D" w:rsidRPr="00827D68" w:rsidRDefault="000E1F5D" w:rsidP="001563D3">
      <w:pPr>
        <w:pStyle w:val="Bodynumbered2"/>
        <w:numPr>
          <w:ilvl w:val="0"/>
          <w:numId w:val="24"/>
        </w:numPr>
        <w:ind w:left="993" w:hanging="426"/>
      </w:pPr>
      <w:r w:rsidRPr="00827D68">
        <w:t xml:space="preserve">ensure that the working area for pile driving is safe and stable for the operation of large machinery and meets the requirements of ATS 5850; and </w:t>
      </w:r>
    </w:p>
    <w:p w14:paraId="6A310BE8" w14:textId="1C19555D" w:rsidR="00426BEB" w:rsidRPr="00827D68" w:rsidRDefault="000E1F5D" w:rsidP="001563D3">
      <w:pPr>
        <w:pStyle w:val="Bodynumbered2"/>
        <w:numPr>
          <w:ilvl w:val="0"/>
          <w:numId w:val="24"/>
        </w:numPr>
        <w:spacing w:after="120"/>
        <w:ind w:left="993" w:hanging="426"/>
      </w:pPr>
      <w:r w:rsidRPr="00827D68">
        <w:t>submit certification from a Professional Engineer to the Principal that the site meets the requirements of the applicable Work, Health and Safety Legislation.</w:t>
      </w:r>
    </w:p>
    <w:p w14:paraId="3765324D" w14:textId="187A8D88" w:rsidR="009515E3" w:rsidRPr="00827D68" w:rsidRDefault="009515E3" w:rsidP="00D57CBE">
      <w:pPr>
        <w:pStyle w:val="Bodynumbered1"/>
      </w:pPr>
      <w:bookmarkStart w:id="73" w:name="_Ref148093299"/>
      <w:r w:rsidRPr="00827D68">
        <w:t>If requested</w:t>
      </w:r>
      <w:r w:rsidR="007D1866" w:rsidRPr="00827D68">
        <w:t xml:space="preserve"> by the Principal</w:t>
      </w:r>
      <w:r w:rsidRPr="00827D68">
        <w:t>, the Contractor must submit supporting calculations, including rollover stability analysis,</w:t>
      </w:r>
      <w:r w:rsidR="0056736E" w:rsidRPr="00827D68">
        <w:t xml:space="preserve"> with the certification</w:t>
      </w:r>
      <w:r w:rsidRPr="00827D68">
        <w:t>.</w:t>
      </w:r>
      <w:bookmarkEnd w:id="73"/>
    </w:p>
    <w:tbl>
      <w:tblPr>
        <w:tblStyle w:val="TMTable1"/>
        <w:tblW w:w="8941" w:type="dxa"/>
        <w:tblInd w:w="547" w:type="dxa"/>
        <w:tblLook w:val="04A0" w:firstRow="1" w:lastRow="0" w:firstColumn="1" w:lastColumn="0" w:noHBand="0" w:noVBand="1"/>
      </w:tblPr>
      <w:tblGrid>
        <w:gridCol w:w="1711"/>
        <w:gridCol w:w="7230"/>
      </w:tblGrid>
      <w:tr w:rsidR="00426BEB" w:rsidRPr="00827D68" w14:paraId="5AFBF732" w14:textId="77777777" w:rsidTr="003A022C">
        <w:trPr>
          <w:cnfStyle w:val="100000000000" w:firstRow="1" w:lastRow="0" w:firstColumn="0" w:lastColumn="0" w:oddVBand="0" w:evenVBand="0" w:oddHBand="0" w:evenHBand="0" w:firstRowFirstColumn="0" w:firstRowLastColumn="0" w:lastRowFirstColumn="0" w:lastRowLastColumn="0"/>
        </w:trPr>
        <w:tc>
          <w:tcPr>
            <w:tcW w:w="8941" w:type="dxa"/>
            <w:gridSpan w:val="2"/>
            <w:shd w:val="clear" w:color="auto" w:fill="004259"/>
            <w:hideMark/>
          </w:tcPr>
          <w:p w14:paraId="76A2B4B8" w14:textId="69851818" w:rsidR="00426BEB" w:rsidRPr="00827D68" w:rsidRDefault="00426BEB" w:rsidP="00426BEB">
            <w:pPr>
              <w:spacing w:before="60" w:after="60" w:line="240" w:lineRule="atLeast"/>
              <w:rPr>
                <w:rFonts w:ascii="Arial" w:hAnsi="Arial"/>
                <w:bCs/>
                <w:color w:val="FFFFFF"/>
                <w:sz w:val="20"/>
                <w:lang w:val="en-US"/>
              </w:rPr>
            </w:pPr>
            <w:bookmarkStart w:id="74" w:name="_Hlk83017720"/>
            <w:r w:rsidRPr="00827D68">
              <w:rPr>
                <w:rFonts w:ascii="Arial" w:hAnsi="Arial"/>
                <w:bCs/>
                <w:color w:val="FFFFFF"/>
                <w:sz w:val="20"/>
                <w:lang w:val="en-US"/>
              </w:rPr>
              <w:t>HOLD POINT </w:t>
            </w:r>
            <w:r w:rsidR="0083739F" w:rsidRPr="00827D68">
              <w:rPr>
                <w:rFonts w:ascii="Arial" w:hAnsi="Arial"/>
                <w:bCs/>
                <w:color w:val="FFFFFF"/>
                <w:sz w:val="20"/>
                <w:lang w:val="en-US"/>
              </w:rPr>
              <w:t>3</w:t>
            </w:r>
            <w:r w:rsidRPr="00827D68">
              <w:rPr>
                <w:rFonts w:ascii="Arial" w:hAnsi="Arial"/>
                <w:bCs/>
                <w:color w:val="FFFFFF"/>
                <w:sz w:val="20"/>
                <w:lang w:val="en-US"/>
              </w:rPr>
              <w:t>.</w:t>
            </w:r>
          </w:p>
        </w:tc>
      </w:tr>
      <w:tr w:rsidR="00F6713C" w:rsidRPr="00827D68" w14:paraId="19DD7922" w14:textId="77777777" w:rsidTr="00AD6C9C">
        <w:tc>
          <w:tcPr>
            <w:tcW w:w="1711" w:type="dxa"/>
            <w:tcBorders>
              <w:bottom w:val="single" w:sz="4" w:space="0" w:color="FFFFFF"/>
            </w:tcBorders>
            <w:shd w:val="clear" w:color="auto" w:fill="D9D9D9" w:themeFill="background1" w:themeFillShade="D9"/>
            <w:hideMark/>
          </w:tcPr>
          <w:p w14:paraId="0F4718DA" w14:textId="77777777" w:rsidR="00426BEB" w:rsidRPr="00827D68" w:rsidRDefault="00426BEB" w:rsidP="00AD6C9C">
            <w:pPr>
              <w:pStyle w:val="Tabletext"/>
              <w:rPr>
                <w:rFonts w:cs="Arial"/>
                <w:b/>
              </w:rPr>
            </w:pPr>
            <w:r w:rsidRPr="00827D68">
              <w:t>Process Held</w:t>
            </w:r>
          </w:p>
        </w:tc>
        <w:tc>
          <w:tcPr>
            <w:tcW w:w="7230" w:type="dxa"/>
            <w:tcBorders>
              <w:bottom w:val="single" w:sz="4" w:space="0" w:color="FFFFFF"/>
            </w:tcBorders>
            <w:shd w:val="clear" w:color="auto" w:fill="D9D9D9" w:themeFill="background1" w:themeFillShade="D9"/>
            <w:hideMark/>
          </w:tcPr>
          <w:p w14:paraId="359114F3" w14:textId="77777777" w:rsidR="00426BEB" w:rsidRPr="00827D68" w:rsidRDefault="00426BEB" w:rsidP="00AD6C9C">
            <w:pPr>
              <w:pStyle w:val="Tabletext"/>
              <w:rPr>
                <w:b/>
              </w:rPr>
            </w:pPr>
            <w:r w:rsidRPr="00827D68">
              <w:t>Establishment of the piling rig.</w:t>
            </w:r>
          </w:p>
        </w:tc>
      </w:tr>
      <w:tr w:rsidR="00F6713C" w:rsidRPr="00827D68" w14:paraId="6EF3ABA1" w14:textId="77777777" w:rsidTr="00AD6C9C">
        <w:tc>
          <w:tcPr>
            <w:tcW w:w="1711" w:type="dxa"/>
            <w:tcBorders>
              <w:bottom w:val="single" w:sz="4" w:space="0" w:color="FFFFFF"/>
            </w:tcBorders>
            <w:shd w:val="clear" w:color="auto" w:fill="D9D9D9" w:themeFill="background1" w:themeFillShade="D9"/>
            <w:hideMark/>
          </w:tcPr>
          <w:p w14:paraId="607CD26F" w14:textId="77777777" w:rsidR="00426BEB" w:rsidRPr="00827D68" w:rsidRDefault="00426BEB" w:rsidP="00AD6C9C">
            <w:pPr>
              <w:pStyle w:val="Tabletext"/>
            </w:pPr>
            <w:r w:rsidRPr="00827D68">
              <w:t>Submission Details</w:t>
            </w:r>
          </w:p>
        </w:tc>
        <w:tc>
          <w:tcPr>
            <w:tcW w:w="7230" w:type="dxa"/>
            <w:tcBorders>
              <w:bottom w:val="single" w:sz="4" w:space="0" w:color="FFFFFF"/>
            </w:tcBorders>
            <w:shd w:val="clear" w:color="auto" w:fill="D9D9D9" w:themeFill="background1" w:themeFillShade="D9"/>
            <w:hideMark/>
          </w:tcPr>
          <w:p w14:paraId="2FA1D84C" w14:textId="08BC7DDF" w:rsidR="00426BEB" w:rsidRPr="00827D68" w:rsidRDefault="00426BEB" w:rsidP="00AD6C9C">
            <w:pPr>
              <w:pStyle w:val="Tabletext"/>
            </w:pPr>
            <w:r w:rsidRPr="00827D68">
              <w:t xml:space="preserve">Certification from </w:t>
            </w:r>
            <w:r w:rsidR="00456633" w:rsidRPr="00827D68">
              <w:t>a Professional Engineer</w:t>
            </w:r>
            <w:r w:rsidRPr="00827D68">
              <w:t xml:space="preserve"> that that that the site meets the requirements of the applicable Work, Health and Safety Legislation must be submitted to the Principal at least 2 working days prior to the establishment of the piling rig on site.</w:t>
            </w:r>
          </w:p>
        </w:tc>
      </w:tr>
    </w:tbl>
    <w:p w14:paraId="5B0A0268" w14:textId="77777777" w:rsidR="007B144F" w:rsidRPr="00827D68" w:rsidRDefault="007B144F" w:rsidP="00EF2670">
      <w:pPr>
        <w:pStyle w:val="Heading2"/>
      </w:pPr>
      <w:bookmarkStart w:id="75" w:name="_Hlk89337390"/>
      <w:bookmarkStart w:id="76" w:name="_Toc190439211"/>
      <w:bookmarkEnd w:id="74"/>
      <w:r w:rsidRPr="00827D68">
        <w:t xml:space="preserve">Site Control </w:t>
      </w:r>
      <w:bookmarkEnd w:id="75"/>
      <w:r w:rsidRPr="00827D68">
        <w:t>Zones</w:t>
      </w:r>
      <w:bookmarkEnd w:id="76"/>
    </w:p>
    <w:p w14:paraId="74AF82E1" w14:textId="09038874" w:rsidR="00721210" w:rsidRPr="00B423E6" w:rsidRDefault="006A5F83" w:rsidP="00945045">
      <w:pPr>
        <w:pStyle w:val="Bodynumbered1"/>
      </w:pPr>
      <w:bookmarkStart w:id="77" w:name="_Ref141865283"/>
      <w:r w:rsidRPr="00827D68">
        <w:t>Further to the Contractor’s obligations under the applicable Work Health and Safety legislation, the Contractor must undertake a risk assessment to determine control zones to exclude or restrict access in accordance with</w:t>
      </w:r>
      <w:r w:rsidR="00D408B0" w:rsidRPr="00827D68">
        <w:t xml:space="preserve"> </w:t>
      </w:r>
      <w:bookmarkStart w:id="78" w:name="_Hlk141865296"/>
      <w:r w:rsidR="00D408B0" w:rsidRPr="00827D68">
        <w:t xml:space="preserve">Table </w:t>
      </w:r>
      <w:r w:rsidR="00D408B0" w:rsidRPr="00827D68">
        <w:fldChar w:fldCharType="begin"/>
      </w:r>
      <w:r w:rsidR="00D408B0" w:rsidRPr="00827D68">
        <w:instrText xml:space="preserve"> REF _Ref141865283 \r \h </w:instrText>
      </w:r>
      <w:r w:rsidR="00827D68">
        <w:instrText xml:space="preserve"> \* MERGEFORMAT </w:instrText>
      </w:r>
      <w:r w:rsidR="00D408B0" w:rsidRPr="00827D68">
        <w:fldChar w:fldCharType="separate"/>
      </w:r>
      <w:r w:rsidR="00251B6D">
        <w:t>9.4</w:t>
      </w:r>
      <w:r w:rsidR="00D408B0" w:rsidRPr="00827D68">
        <w:fldChar w:fldCharType="end"/>
      </w:r>
      <w:bookmarkEnd w:id="78"/>
      <w:r w:rsidR="007B144F" w:rsidRPr="00827D68">
        <w:t>:</w:t>
      </w:r>
      <w:bookmarkEnd w:id="77"/>
    </w:p>
    <w:p w14:paraId="09A74DD4" w14:textId="0BCCF7EF" w:rsidR="003A022C" w:rsidRPr="00827D68" w:rsidRDefault="00D408B0" w:rsidP="001563D3">
      <w:pPr>
        <w:pStyle w:val="Bodynumbered1"/>
        <w:numPr>
          <w:ilvl w:val="0"/>
          <w:numId w:val="0"/>
        </w:numPr>
        <w:ind w:left="993" w:hanging="426"/>
        <w:rPr>
          <w:b/>
          <w:bCs/>
        </w:rPr>
      </w:pPr>
      <w:r w:rsidRPr="00827D68">
        <w:rPr>
          <w:b/>
          <w:bCs/>
        </w:rPr>
        <w:t xml:space="preserve">Table </w:t>
      </w:r>
      <w:r w:rsidRPr="00827D68">
        <w:rPr>
          <w:b/>
          <w:bCs/>
        </w:rPr>
        <w:fldChar w:fldCharType="begin"/>
      </w:r>
      <w:r w:rsidRPr="00827D68">
        <w:rPr>
          <w:b/>
          <w:bCs/>
        </w:rPr>
        <w:instrText xml:space="preserve"> REF _Ref141865283 \r \h </w:instrText>
      </w:r>
      <w:r w:rsidR="00F43A17" w:rsidRPr="00827D68">
        <w:rPr>
          <w:b/>
          <w:bCs/>
        </w:rPr>
        <w:instrText xml:space="preserve"> \* MERGEFORMAT </w:instrText>
      </w:r>
      <w:r w:rsidRPr="00827D68">
        <w:rPr>
          <w:b/>
          <w:bCs/>
        </w:rPr>
      </w:r>
      <w:r w:rsidRPr="00827D68">
        <w:rPr>
          <w:b/>
          <w:bCs/>
        </w:rPr>
        <w:fldChar w:fldCharType="separate"/>
      </w:r>
      <w:r w:rsidR="00251B6D">
        <w:rPr>
          <w:b/>
          <w:bCs/>
        </w:rPr>
        <w:t>9.4</w:t>
      </w:r>
      <w:r w:rsidRPr="00827D68">
        <w:rPr>
          <w:b/>
          <w:bCs/>
        </w:rPr>
        <w:fldChar w:fldCharType="end"/>
      </w:r>
      <w:r w:rsidRPr="00827D68">
        <w:rPr>
          <w:b/>
          <w:bCs/>
        </w:rPr>
        <w:t xml:space="preserve">: </w:t>
      </w:r>
      <w:r w:rsidR="00F43A17" w:rsidRPr="00827D68">
        <w:rPr>
          <w:b/>
          <w:bCs/>
        </w:rPr>
        <w:t xml:space="preserve">Site </w:t>
      </w:r>
      <w:r w:rsidR="00AD6C9C">
        <w:rPr>
          <w:b/>
          <w:bCs/>
        </w:rPr>
        <w:t>a</w:t>
      </w:r>
      <w:r w:rsidR="00F43A17" w:rsidRPr="00827D68">
        <w:rPr>
          <w:b/>
          <w:bCs/>
        </w:rPr>
        <w:t xml:space="preserve">ccess </w:t>
      </w:r>
      <w:r w:rsidR="00AD6C9C">
        <w:rPr>
          <w:b/>
          <w:bCs/>
        </w:rPr>
        <w:t>r</w:t>
      </w:r>
      <w:r w:rsidR="00F43A17" w:rsidRPr="00827D68">
        <w:rPr>
          <w:b/>
          <w:bCs/>
        </w:rPr>
        <w:t>estrictions</w:t>
      </w:r>
      <w:r w:rsidR="003A022C" w:rsidRPr="00827D68">
        <w:rPr>
          <w:b/>
          <w:bCs/>
        </w:rPr>
        <w:t xml:space="preserve"> </w:t>
      </w:r>
    </w:p>
    <w:tbl>
      <w:tblPr>
        <w:tblStyle w:val="MainTableStyle"/>
        <w:tblW w:w="0" w:type="auto"/>
        <w:tblInd w:w="562" w:type="dxa"/>
        <w:tblBorders>
          <w:top w:val="none" w:sz="0" w:space="0" w:color="auto"/>
          <w:bottom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268"/>
        <w:gridCol w:w="3261"/>
        <w:gridCol w:w="3402"/>
      </w:tblGrid>
      <w:tr w:rsidR="007B144F" w:rsidRPr="00827D68" w14:paraId="6EA63552" w14:textId="77777777" w:rsidTr="00F95ABF">
        <w:trPr>
          <w:cnfStyle w:val="100000000000" w:firstRow="1" w:lastRow="0" w:firstColumn="0" w:lastColumn="0" w:oddVBand="0" w:evenVBand="0" w:oddHBand="0" w:evenHBand="0" w:firstRowFirstColumn="0" w:firstRowLastColumn="0" w:lastRowFirstColumn="0" w:lastRowLastColumn="0"/>
        </w:trPr>
        <w:tc>
          <w:tcPr>
            <w:tcW w:w="2268" w:type="dxa"/>
            <w:tcBorders>
              <w:top w:val="single" w:sz="4" w:space="0" w:color="FFFFFF" w:themeColor="background1"/>
            </w:tcBorders>
            <w:shd w:val="clear" w:color="auto" w:fill="BFBFBF" w:themeFill="background1" w:themeFillShade="BF"/>
          </w:tcPr>
          <w:p w14:paraId="0AB9E9C8" w14:textId="77777777" w:rsidR="007B144F" w:rsidRPr="00F95ABF" w:rsidRDefault="007B144F" w:rsidP="00F95ABF">
            <w:pPr>
              <w:pStyle w:val="TableHeading"/>
              <w:rPr>
                <w:b/>
                <w:bCs/>
                <w:color w:val="auto"/>
              </w:rPr>
            </w:pPr>
            <w:r w:rsidRPr="00F95ABF">
              <w:rPr>
                <w:b/>
                <w:bCs/>
                <w:color w:val="auto"/>
              </w:rPr>
              <w:t>Zone</w:t>
            </w:r>
          </w:p>
        </w:tc>
        <w:tc>
          <w:tcPr>
            <w:tcW w:w="3261" w:type="dxa"/>
            <w:tcBorders>
              <w:top w:val="single" w:sz="4" w:space="0" w:color="FFFFFF" w:themeColor="background1"/>
            </w:tcBorders>
            <w:shd w:val="clear" w:color="auto" w:fill="BFBFBF" w:themeFill="background1" w:themeFillShade="BF"/>
          </w:tcPr>
          <w:p w14:paraId="194A54BB" w14:textId="77777777" w:rsidR="007B144F" w:rsidRPr="00F95ABF" w:rsidRDefault="007B144F" w:rsidP="00F95ABF">
            <w:pPr>
              <w:pStyle w:val="TableHeading"/>
              <w:rPr>
                <w:b/>
                <w:bCs/>
                <w:color w:val="auto"/>
              </w:rPr>
            </w:pPr>
            <w:r w:rsidRPr="00F95ABF">
              <w:rPr>
                <w:b/>
                <w:bCs/>
                <w:color w:val="auto"/>
              </w:rPr>
              <w:t>Description</w:t>
            </w:r>
          </w:p>
        </w:tc>
        <w:tc>
          <w:tcPr>
            <w:tcW w:w="3402" w:type="dxa"/>
            <w:tcBorders>
              <w:top w:val="single" w:sz="4" w:space="0" w:color="FFFFFF" w:themeColor="background1"/>
            </w:tcBorders>
            <w:shd w:val="clear" w:color="auto" w:fill="BFBFBF" w:themeFill="background1" w:themeFillShade="BF"/>
          </w:tcPr>
          <w:p w14:paraId="53A150D1" w14:textId="77777777" w:rsidR="007B144F" w:rsidRPr="00F95ABF" w:rsidRDefault="007B144F" w:rsidP="00F95ABF">
            <w:pPr>
              <w:pStyle w:val="TableHeading"/>
              <w:rPr>
                <w:b/>
                <w:bCs/>
                <w:color w:val="auto"/>
              </w:rPr>
            </w:pPr>
            <w:r w:rsidRPr="00F95ABF">
              <w:rPr>
                <w:b/>
                <w:bCs/>
                <w:color w:val="auto"/>
              </w:rPr>
              <w:t>Restrictions to Access</w:t>
            </w:r>
          </w:p>
        </w:tc>
      </w:tr>
      <w:tr w:rsidR="007B144F" w:rsidRPr="00827D68" w14:paraId="58917BD9" w14:textId="77777777" w:rsidTr="00F95ABF">
        <w:tc>
          <w:tcPr>
            <w:tcW w:w="2268" w:type="dxa"/>
            <w:shd w:val="clear" w:color="auto" w:fill="D9D9D9" w:themeFill="background1" w:themeFillShade="D9"/>
          </w:tcPr>
          <w:p w14:paraId="79586AFE" w14:textId="77777777" w:rsidR="007B144F" w:rsidRPr="00827D68" w:rsidRDefault="007B144F" w:rsidP="00AD6C9C">
            <w:pPr>
              <w:pStyle w:val="Tabletext"/>
            </w:pPr>
            <w:r w:rsidRPr="00827D68">
              <w:t>Exclusion Zone (EZ)</w:t>
            </w:r>
          </w:p>
        </w:tc>
        <w:tc>
          <w:tcPr>
            <w:tcW w:w="3261" w:type="dxa"/>
            <w:shd w:val="clear" w:color="auto" w:fill="D9D9D9" w:themeFill="background1" w:themeFillShade="D9"/>
          </w:tcPr>
          <w:p w14:paraId="500D9B2B" w14:textId="77777777" w:rsidR="007B144F" w:rsidRPr="00827D68" w:rsidRDefault="007B144F" w:rsidP="00AD6C9C">
            <w:pPr>
              <w:pStyle w:val="Tabletext"/>
            </w:pPr>
            <w:r w:rsidRPr="00827D68">
              <w:t>The high risk zone in the immediate vicinity of the piling augur/hammer.</w:t>
            </w:r>
          </w:p>
        </w:tc>
        <w:tc>
          <w:tcPr>
            <w:tcW w:w="3402" w:type="dxa"/>
            <w:shd w:val="clear" w:color="auto" w:fill="D9D9D9" w:themeFill="background1" w:themeFillShade="D9"/>
          </w:tcPr>
          <w:p w14:paraId="35069511" w14:textId="77777777" w:rsidR="007B144F" w:rsidRPr="00827D68" w:rsidRDefault="007B144F" w:rsidP="00AD6C9C">
            <w:pPr>
              <w:pStyle w:val="Tabletext"/>
            </w:pPr>
            <w:r w:rsidRPr="00827D68">
              <w:t>No person can enter the EZ while the piling rig is operating.</w:t>
            </w:r>
          </w:p>
        </w:tc>
      </w:tr>
      <w:tr w:rsidR="007B144F" w:rsidRPr="00827D68" w14:paraId="6358CB0E" w14:textId="77777777" w:rsidTr="00F95ABF">
        <w:tc>
          <w:tcPr>
            <w:tcW w:w="2268" w:type="dxa"/>
            <w:shd w:val="clear" w:color="auto" w:fill="D9D9D9" w:themeFill="background1" w:themeFillShade="D9"/>
          </w:tcPr>
          <w:p w14:paraId="60492965" w14:textId="77777777" w:rsidR="007B144F" w:rsidRPr="00827D68" w:rsidRDefault="007B144F" w:rsidP="00AD6C9C">
            <w:pPr>
              <w:pStyle w:val="Tabletext"/>
            </w:pPr>
            <w:r w:rsidRPr="00827D68">
              <w:t>Rig Operating Zone (ROZ)</w:t>
            </w:r>
          </w:p>
        </w:tc>
        <w:tc>
          <w:tcPr>
            <w:tcW w:w="3261" w:type="dxa"/>
            <w:shd w:val="clear" w:color="auto" w:fill="D9D9D9" w:themeFill="background1" w:themeFillShade="D9"/>
          </w:tcPr>
          <w:p w14:paraId="71C5E14E" w14:textId="77777777" w:rsidR="007B144F" w:rsidRPr="00827D68" w:rsidRDefault="007B144F" w:rsidP="00AD6C9C">
            <w:pPr>
              <w:pStyle w:val="Tabletext"/>
            </w:pPr>
            <w:r w:rsidRPr="00827D68">
              <w:t>The zone around the foundation rig and ancillary equipment.</w:t>
            </w:r>
          </w:p>
        </w:tc>
        <w:tc>
          <w:tcPr>
            <w:tcW w:w="3402" w:type="dxa"/>
            <w:shd w:val="clear" w:color="auto" w:fill="D9D9D9" w:themeFill="background1" w:themeFillShade="D9"/>
          </w:tcPr>
          <w:p w14:paraId="4F615077" w14:textId="0E870D57" w:rsidR="007B144F" w:rsidRPr="00827D68" w:rsidRDefault="007B144F" w:rsidP="00AD6C9C">
            <w:pPr>
              <w:pStyle w:val="Tabletext"/>
            </w:pPr>
            <w:r w:rsidRPr="00827D68">
              <w:t xml:space="preserve">Restricted to the foundation operators and workers and </w:t>
            </w:r>
            <w:r w:rsidR="00B932E6" w:rsidRPr="00827D68">
              <w:t xml:space="preserve">other </w:t>
            </w:r>
            <w:r w:rsidRPr="00827D68">
              <w:t>approved workers.</w:t>
            </w:r>
          </w:p>
        </w:tc>
      </w:tr>
      <w:tr w:rsidR="007B144F" w:rsidRPr="00827D68" w14:paraId="306F256F" w14:textId="77777777" w:rsidTr="00F95ABF">
        <w:tc>
          <w:tcPr>
            <w:tcW w:w="2268" w:type="dxa"/>
            <w:shd w:val="clear" w:color="auto" w:fill="D9D9D9" w:themeFill="background1" w:themeFillShade="D9"/>
          </w:tcPr>
          <w:p w14:paraId="6072D284" w14:textId="77777777" w:rsidR="007B144F" w:rsidRPr="00827D68" w:rsidRDefault="007B144F" w:rsidP="00AD6C9C">
            <w:pPr>
              <w:pStyle w:val="Tabletext"/>
            </w:pPr>
            <w:r w:rsidRPr="00827D68">
              <w:t>Foundation Work Zone (FWZ)</w:t>
            </w:r>
          </w:p>
        </w:tc>
        <w:tc>
          <w:tcPr>
            <w:tcW w:w="3261" w:type="dxa"/>
            <w:shd w:val="clear" w:color="auto" w:fill="D9D9D9" w:themeFill="background1" w:themeFillShade="D9"/>
          </w:tcPr>
          <w:p w14:paraId="30030A84" w14:textId="77777777" w:rsidR="007B144F" w:rsidRPr="00827D68" w:rsidRDefault="007B144F" w:rsidP="00AD6C9C">
            <w:pPr>
              <w:pStyle w:val="Tabletext"/>
            </w:pPr>
            <w:r w:rsidRPr="00827D68">
              <w:t>The complete area required by the foundation contractor.</w:t>
            </w:r>
          </w:p>
        </w:tc>
        <w:tc>
          <w:tcPr>
            <w:tcW w:w="3402" w:type="dxa"/>
            <w:shd w:val="clear" w:color="auto" w:fill="D9D9D9" w:themeFill="background1" w:themeFillShade="D9"/>
          </w:tcPr>
          <w:p w14:paraId="7FB72764" w14:textId="24D4C98A" w:rsidR="007B144F" w:rsidRPr="00827D68" w:rsidRDefault="007B144F" w:rsidP="00AD6C9C">
            <w:pPr>
              <w:pStyle w:val="Tabletext"/>
            </w:pPr>
            <w:r w:rsidRPr="00827D68">
              <w:t>Restricted to foundation operators and workers and other</w:t>
            </w:r>
            <w:r w:rsidR="00714C9D" w:rsidRPr="00827D68">
              <w:t xml:space="preserve"> persons authorised under the Contract.</w:t>
            </w:r>
          </w:p>
        </w:tc>
      </w:tr>
    </w:tbl>
    <w:p w14:paraId="79C5AEA0" w14:textId="4B2896C9" w:rsidR="00622E5A" w:rsidRPr="00827D68" w:rsidRDefault="00622E5A" w:rsidP="00257A4E">
      <w:pPr>
        <w:pStyle w:val="Bodynumbered1"/>
      </w:pPr>
      <w:r w:rsidRPr="00827D68">
        <w:t>Each of the site control zones must be defined by temporary fencing or barricading as described in the Safe Work Method Statements</w:t>
      </w:r>
      <w:r w:rsidR="00480A5B">
        <w:t xml:space="preserve"> (refer ATS 1160)</w:t>
      </w:r>
      <w:r w:rsidRPr="00827D68">
        <w:t>.</w:t>
      </w:r>
      <w:r w:rsidR="00257A4E" w:rsidRPr="00827D68">
        <w:t xml:space="preserve"> Physical barriers must be in place to prevent accidental entry into any open pile hole.</w:t>
      </w:r>
    </w:p>
    <w:p w14:paraId="32FBE1C6" w14:textId="72C989E9" w:rsidR="007B144F" w:rsidRPr="00827D68" w:rsidRDefault="007B144F" w:rsidP="00D57CBE">
      <w:pPr>
        <w:pStyle w:val="Bodynumbered1"/>
      </w:pPr>
      <w:r w:rsidRPr="00827D68">
        <w:t xml:space="preserve">Any road within </w:t>
      </w:r>
      <w:r w:rsidR="00FC73C6" w:rsidRPr="00827D68">
        <w:t xml:space="preserve">the vicinity </w:t>
      </w:r>
      <w:r w:rsidR="005708B8" w:rsidRPr="00827D68">
        <w:t>of the piling work</w:t>
      </w:r>
      <w:r w:rsidRPr="00827D68">
        <w:t xml:space="preserve"> must be closed to traffic</w:t>
      </w:r>
      <w:r w:rsidR="002C2B12" w:rsidRPr="00827D68">
        <w:t xml:space="preserve"> for the period</w:t>
      </w:r>
      <w:r w:rsidR="002B5C07" w:rsidRPr="00827D68">
        <w:t xml:space="preserve"> determined to be </w:t>
      </w:r>
      <w:r w:rsidR="002C2B12" w:rsidRPr="00827D68">
        <w:t>necessary</w:t>
      </w:r>
      <w:r w:rsidR="002B5C07" w:rsidRPr="00827D68">
        <w:t xml:space="preserve"> </w:t>
      </w:r>
      <w:r w:rsidR="009A4DE5" w:rsidRPr="00827D68">
        <w:t>by the risk assessment</w:t>
      </w:r>
      <w:r w:rsidRPr="00827D68">
        <w:t>. The procedure for closing the road must be included in the Traffic Management Plan.</w:t>
      </w:r>
    </w:p>
    <w:p w14:paraId="280200DE" w14:textId="2B5B7A1A" w:rsidR="008D105D" w:rsidRPr="00827D68" w:rsidRDefault="008D105D" w:rsidP="00EF2670">
      <w:pPr>
        <w:pStyle w:val="Heading2"/>
      </w:pPr>
      <w:bookmarkStart w:id="79" w:name="_Toc190439212"/>
      <w:r w:rsidRPr="00827D68">
        <w:t>Site Earthwor</w:t>
      </w:r>
      <w:r w:rsidR="00EF46DA" w:rsidRPr="00827D68">
        <w:t>ks</w:t>
      </w:r>
      <w:bookmarkEnd w:id="79"/>
    </w:p>
    <w:p w14:paraId="26ED3064" w14:textId="2352DABE" w:rsidR="00C36931" w:rsidRPr="000879C6" w:rsidRDefault="00C36931" w:rsidP="00C36931">
      <w:pPr>
        <w:pStyle w:val="Bodynumbered1"/>
      </w:pPr>
      <w:bookmarkStart w:id="80" w:name="_Ref172635200"/>
      <w:bookmarkStart w:id="81" w:name="_Ref172296897"/>
      <w:r w:rsidRPr="000879C6">
        <w:t>The Contractor must prepare the Site in accordance with any requirements included in the Pile Design Documentation, such as</w:t>
      </w:r>
      <w:bookmarkStart w:id="82" w:name="_Ref172296910"/>
      <w:r w:rsidR="00A02AFB" w:rsidRPr="000879C6">
        <w:t xml:space="preserve"> </w:t>
      </w:r>
      <w:r w:rsidR="00023A51" w:rsidRPr="000879C6">
        <w:t xml:space="preserve">implementing </w:t>
      </w:r>
      <w:r w:rsidR="00A02AFB" w:rsidRPr="000879C6">
        <w:t xml:space="preserve">measures to </w:t>
      </w:r>
      <w:r w:rsidR="00083691" w:rsidRPr="000879C6">
        <w:t>ameliorat</w:t>
      </w:r>
      <w:r w:rsidR="00A02AFB" w:rsidRPr="000879C6">
        <w:t>e</w:t>
      </w:r>
      <w:r w:rsidRPr="000879C6">
        <w:t xml:space="preserve"> negative skin friction if the piles </w:t>
      </w:r>
      <w:r w:rsidR="00512D6B" w:rsidRPr="000879C6">
        <w:t xml:space="preserve">will </w:t>
      </w:r>
      <w:r w:rsidRPr="000879C6">
        <w:t>penetrate through a newly constructed embankment</w:t>
      </w:r>
      <w:bookmarkEnd w:id="80"/>
      <w:bookmarkEnd w:id="82"/>
      <w:r w:rsidR="000705D3" w:rsidRPr="000879C6">
        <w:t>.</w:t>
      </w:r>
    </w:p>
    <w:p w14:paraId="746625B8" w14:textId="1A997C01" w:rsidR="00C36931" w:rsidRPr="000879C6" w:rsidRDefault="00C36931" w:rsidP="00C36931">
      <w:pPr>
        <w:pStyle w:val="Bodynumbered1"/>
      </w:pPr>
      <w:bookmarkStart w:id="83" w:name="_Ref172550851"/>
      <w:r w:rsidRPr="000879C6">
        <w:t xml:space="preserve">Where the Site consists of landfill containing refuse, the Contractor must implement any measures </w:t>
      </w:r>
      <w:r w:rsidR="0042058F" w:rsidRPr="000879C6">
        <w:t>necessary</w:t>
      </w:r>
      <w:r w:rsidRPr="000879C6">
        <w:t xml:space="preserve"> to </w:t>
      </w:r>
      <w:r w:rsidR="00877029" w:rsidRPr="000879C6">
        <w:t xml:space="preserve">ensure that </w:t>
      </w:r>
      <w:r w:rsidRPr="000879C6">
        <w:t xml:space="preserve">the piles </w:t>
      </w:r>
      <w:r w:rsidR="00877029" w:rsidRPr="000879C6">
        <w:t xml:space="preserve">are </w:t>
      </w:r>
      <w:r w:rsidRPr="000879C6">
        <w:t>accurately installed in accordance with the tolerances of this Specification</w:t>
      </w:r>
      <w:bookmarkEnd w:id="81"/>
      <w:r w:rsidRPr="000879C6">
        <w:t>.</w:t>
      </w:r>
      <w:bookmarkEnd w:id="83"/>
    </w:p>
    <w:p w14:paraId="5435C44F" w14:textId="77777777" w:rsidR="008D105D" w:rsidRPr="000879C6" w:rsidRDefault="008D105D" w:rsidP="00D57CBE">
      <w:pPr>
        <w:pStyle w:val="Bodynumbered1"/>
      </w:pPr>
      <w:r w:rsidRPr="000879C6">
        <w:t>Local excavation (if any) must be completed before driving of piles has commenced. Subject to obtaining the approval of the Designer, the Contractor may submit a proposal to the Principal to drive the piles from a surface level which is above the underside of the pile cap. The Contractor must demonstrate that the additional height will not affect the driving resistance and the pile resistance measured during driving will be representative of the final resistance. The Principal is under no obligation to accept any such proposal.</w:t>
      </w:r>
    </w:p>
    <w:p w14:paraId="5F6B612C" w14:textId="4BF8642F" w:rsidR="00E53713" w:rsidRPr="000879C6" w:rsidRDefault="00E53713" w:rsidP="00E53713">
      <w:pPr>
        <w:pStyle w:val="Bodynumbered1"/>
      </w:pPr>
      <w:r w:rsidRPr="000879C6">
        <w:lastRenderedPageBreak/>
        <w:t xml:space="preserve">Any spoil </w:t>
      </w:r>
      <w:r w:rsidR="00B226F3" w:rsidRPr="000879C6">
        <w:t xml:space="preserve">from Site earthworks must be </w:t>
      </w:r>
      <w:r w:rsidRPr="000879C6">
        <w:t>treated in accordance with the Contractor’s Environmental Management Plan (refer ATS 1140).</w:t>
      </w:r>
    </w:p>
    <w:p w14:paraId="455FC9DA" w14:textId="52E02DDA" w:rsidR="00960207" w:rsidRPr="00827D68" w:rsidRDefault="00DD03D7" w:rsidP="00EF2670">
      <w:pPr>
        <w:pStyle w:val="Heading1"/>
      </w:pPr>
      <w:bookmarkStart w:id="84" w:name="_Ref83020086"/>
      <w:bookmarkStart w:id="85" w:name="_Toc190439213"/>
      <w:r w:rsidRPr="00827D68">
        <w:t>Installation of Piles</w:t>
      </w:r>
      <w:bookmarkEnd w:id="84"/>
      <w:bookmarkEnd w:id="85"/>
    </w:p>
    <w:p w14:paraId="06CF89D0" w14:textId="77777777" w:rsidR="00960207" w:rsidRPr="00827D68" w:rsidRDefault="00960207" w:rsidP="00EF2670">
      <w:pPr>
        <w:pStyle w:val="Heading2"/>
      </w:pPr>
      <w:bookmarkStart w:id="86" w:name="_Toc190439214"/>
      <w:r w:rsidRPr="00827D68">
        <w:t>General</w:t>
      </w:r>
      <w:bookmarkEnd w:id="86"/>
    </w:p>
    <w:p w14:paraId="62E6AD54" w14:textId="77777777" w:rsidR="00960207" w:rsidRPr="00827D68" w:rsidRDefault="00960207" w:rsidP="00D57CBE">
      <w:pPr>
        <w:pStyle w:val="Bodynumbered1"/>
      </w:pPr>
      <w:r w:rsidRPr="00827D68">
        <w:t>The Contractor must:</w:t>
      </w:r>
    </w:p>
    <w:p w14:paraId="46945545" w14:textId="4D30F2DB" w:rsidR="00960207" w:rsidRPr="000879C6" w:rsidRDefault="00960207" w:rsidP="001563D3">
      <w:pPr>
        <w:pStyle w:val="Bodynumbered2"/>
        <w:numPr>
          <w:ilvl w:val="0"/>
          <w:numId w:val="26"/>
        </w:numPr>
        <w:ind w:left="993" w:hanging="426"/>
      </w:pPr>
      <w:r w:rsidRPr="00827D68">
        <w:t>install the piles in accor</w:t>
      </w:r>
      <w:r w:rsidRPr="000879C6">
        <w:t xml:space="preserve">dance with the </w:t>
      </w:r>
      <w:bookmarkStart w:id="87" w:name="_Hlk172635722"/>
      <w:r w:rsidR="005B691C" w:rsidRPr="000879C6">
        <w:t>Pile Design Documentation</w:t>
      </w:r>
      <w:bookmarkEnd w:id="87"/>
      <w:r w:rsidRPr="000879C6">
        <w:t xml:space="preserve">; and </w:t>
      </w:r>
    </w:p>
    <w:p w14:paraId="4398052B" w14:textId="77777777" w:rsidR="00960207" w:rsidRPr="000879C6" w:rsidRDefault="00960207" w:rsidP="001563D3">
      <w:pPr>
        <w:pStyle w:val="Bodynumbered2"/>
        <w:numPr>
          <w:ilvl w:val="0"/>
          <w:numId w:val="26"/>
        </w:numPr>
        <w:ind w:left="993" w:hanging="426"/>
      </w:pPr>
      <w:r w:rsidRPr="000879C6">
        <w:t>ensure that the method of installation does not adversely affect the strength or durability of the piles.</w:t>
      </w:r>
    </w:p>
    <w:p w14:paraId="56C8929E" w14:textId="6BA14990" w:rsidR="00960207" w:rsidRPr="000879C6" w:rsidRDefault="00960207" w:rsidP="00D57CBE">
      <w:pPr>
        <w:pStyle w:val="Bodynumbered1"/>
      </w:pPr>
      <w:bookmarkStart w:id="88" w:name="_Ref83019188"/>
      <w:r w:rsidRPr="000879C6">
        <w:t xml:space="preserve">The </w:t>
      </w:r>
      <w:r w:rsidR="00D96879" w:rsidRPr="000879C6">
        <w:t>Quality Plan</w:t>
      </w:r>
      <w:r w:rsidRPr="000879C6">
        <w:t xml:space="preserve"> must include</w:t>
      </w:r>
      <w:r w:rsidR="00FE047C" w:rsidRPr="000879C6">
        <w:t xml:space="preserve"> the following</w:t>
      </w:r>
      <w:r w:rsidRPr="000879C6">
        <w:t>:</w:t>
      </w:r>
      <w:bookmarkEnd w:id="88"/>
    </w:p>
    <w:p w14:paraId="67AD92A9" w14:textId="75C8FBDD" w:rsidR="00960207" w:rsidRPr="000879C6" w:rsidRDefault="009F4802" w:rsidP="001B1712">
      <w:pPr>
        <w:pStyle w:val="Bodynumbered2"/>
        <w:numPr>
          <w:ilvl w:val="0"/>
          <w:numId w:val="55"/>
        </w:numPr>
        <w:ind w:left="993" w:hanging="426"/>
      </w:pPr>
      <w:r>
        <w:t>d</w:t>
      </w:r>
      <w:r w:rsidR="00960207" w:rsidRPr="000879C6">
        <w:t xml:space="preserve">ocumentation showing the sequence of pile installation and precautions to prevent the heave of previously driven piles or damage to adjacent newly constructed Works, utility services or existing structures; </w:t>
      </w:r>
    </w:p>
    <w:p w14:paraId="1E127AB1" w14:textId="3A734087" w:rsidR="00960207" w:rsidRPr="000879C6" w:rsidRDefault="009F4802" w:rsidP="001563D3">
      <w:pPr>
        <w:pStyle w:val="Bodynumbered2"/>
        <w:ind w:left="993" w:hanging="426"/>
      </w:pPr>
      <w:r>
        <w:t>p</w:t>
      </w:r>
      <w:r w:rsidR="00960207" w:rsidRPr="000879C6">
        <w:t>roposed recording forms to be used during installation and testing;</w:t>
      </w:r>
    </w:p>
    <w:p w14:paraId="45F9ADA5" w14:textId="727F3C9A" w:rsidR="00960207" w:rsidRPr="000879C6" w:rsidRDefault="009F4802" w:rsidP="001563D3">
      <w:pPr>
        <w:pStyle w:val="Bodynumbered2"/>
        <w:ind w:left="993" w:hanging="426"/>
      </w:pPr>
      <w:r>
        <w:t>d</w:t>
      </w:r>
      <w:r w:rsidR="00960207" w:rsidRPr="000879C6">
        <w:t>etails of the installation method, including (where appropriate) procedures, instructions and Inspection and Test Plans for:</w:t>
      </w:r>
    </w:p>
    <w:p w14:paraId="16876883" w14:textId="331BFC08" w:rsidR="00960207" w:rsidRPr="000879C6" w:rsidRDefault="00960207" w:rsidP="001B1712">
      <w:pPr>
        <w:pStyle w:val="Bodynumbered3"/>
        <w:numPr>
          <w:ilvl w:val="0"/>
          <w:numId w:val="50"/>
        </w:numPr>
        <w:tabs>
          <w:tab w:val="left" w:pos="1418"/>
        </w:tabs>
        <w:ind w:left="1418"/>
      </w:pPr>
      <w:r w:rsidRPr="000879C6">
        <w:t>setting out the piles;</w:t>
      </w:r>
    </w:p>
    <w:p w14:paraId="05030A24" w14:textId="7A78A124" w:rsidR="00960207" w:rsidRPr="000879C6" w:rsidRDefault="00960207" w:rsidP="009E5BA5">
      <w:pPr>
        <w:pStyle w:val="Bodynumbered3"/>
        <w:tabs>
          <w:tab w:val="left" w:pos="1418"/>
        </w:tabs>
        <w:ind w:left="1418"/>
      </w:pPr>
      <w:r w:rsidRPr="000879C6">
        <w:t>pitching and positioning each pile;</w:t>
      </w:r>
    </w:p>
    <w:p w14:paraId="60A8BFF2" w14:textId="5B95F9F2" w:rsidR="00960207" w:rsidRPr="000879C6" w:rsidRDefault="00960207" w:rsidP="009E5BA5">
      <w:pPr>
        <w:pStyle w:val="Bodynumbered3"/>
        <w:tabs>
          <w:tab w:val="left" w:pos="1418"/>
        </w:tabs>
        <w:ind w:left="1418"/>
      </w:pPr>
      <w:r w:rsidRPr="000879C6">
        <w:t>driving the piles;</w:t>
      </w:r>
    </w:p>
    <w:p w14:paraId="23A2B0CD" w14:textId="47E80F2A" w:rsidR="007A7858" w:rsidRPr="000879C6" w:rsidRDefault="007A7858" w:rsidP="009E5BA5">
      <w:pPr>
        <w:pStyle w:val="Bodynumbered3"/>
        <w:tabs>
          <w:tab w:val="left" w:pos="1418"/>
        </w:tabs>
        <w:ind w:left="1418"/>
      </w:pPr>
      <w:r w:rsidRPr="000879C6">
        <w:t xml:space="preserve">recording </w:t>
      </w:r>
      <w:r w:rsidR="001D4E97" w:rsidRPr="000879C6">
        <w:t xml:space="preserve">blow counts and energy during driving </w:t>
      </w:r>
      <w:r w:rsidRPr="000879C6">
        <w:t xml:space="preserve">on all </w:t>
      </w:r>
      <w:r w:rsidR="001D4E97" w:rsidRPr="000879C6">
        <w:t>piles</w:t>
      </w:r>
      <w:r w:rsidR="003B6EC8" w:rsidRPr="000879C6">
        <w:t>;</w:t>
      </w:r>
    </w:p>
    <w:p w14:paraId="267EF7E7" w14:textId="0DDA3D70" w:rsidR="001D4E97" w:rsidRPr="000879C6" w:rsidRDefault="001D4E97" w:rsidP="009E5BA5">
      <w:pPr>
        <w:pStyle w:val="Bodynumbered3"/>
        <w:tabs>
          <w:tab w:val="left" w:pos="1418"/>
        </w:tabs>
        <w:ind w:left="1418"/>
      </w:pPr>
      <w:r w:rsidRPr="000879C6">
        <w:t xml:space="preserve">recording pile </w:t>
      </w:r>
      <w:r w:rsidR="004E3381" w:rsidRPr="000879C6">
        <w:t xml:space="preserve">acceptance measurements </w:t>
      </w:r>
      <w:r w:rsidRPr="000879C6">
        <w:t xml:space="preserve">(including pile set, temporary compression, transferred energy (EMX from </w:t>
      </w:r>
      <w:r w:rsidR="009A185B" w:rsidRPr="000879C6">
        <w:t>HSDPT</w:t>
      </w:r>
      <w:r w:rsidRPr="000879C6">
        <w:t xml:space="preserve"> or estimates from </w:t>
      </w:r>
      <w:r w:rsidR="004E3381" w:rsidRPr="000879C6">
        <w:t>h</w:t>
      </w:r>
      <w:r w:rsidRPr="000879C6">
        <w:t xml:space="preserve">ammer </w:t>
      </w:r>
      <w:r w:rsidR="00376620" w:rsidRPr="000879C6">
        <w:t xml:space="preserve">and / </w:t>
      </w:r>
      <w:r w:rsidRPr="000879C6">
        <w:t xml:space="preserve">or </w:t>
      </w:r>
      <w:r w:rsidR="004E3381" w:rsidRPr="000879C6">
        <w:t>p</w:t>
      </w:r>
      <w:r w:rsidRPr="000879C6">
        <w:t xml:space="preserve">ile </w:t>
      </w:r>
      <w:r w:rsidR="004E3381" w:rsidRPr="000879C6">
        <w:t>m</w:t>
      </w:r>
      <w:r w:rsidRPr="000879C6">
        <w:t>onitoring) at the end of driving for all piles</w:t>
      </w:r>
      <w:r w:rsidR="004E3381" w:rsidRPr="000879C6">
        <w:t xml:space="preserve"> according to the agreed acceptance method</w:t>
      </w:r>
      <w:r w:rsidR="003B6EC8" w:rsidRPr="000879C6">
        <w:t>;</w:t>
      </w:r>
    </w:p>
    <w:p w14:paraId="45C9A47E" w14:textId="789D317D" w:rsidR="00960207" w:rsidRPr="000879C6" w:rsidRDefault="006C327C" w:rsidP="009E5BA5">
      <w:pPr>
        <w:pStyle w:val="Bodynumbered3"/>
        <w:tabs>
          <w:tab w:val="left" w:pos="1418"/>
        </w:tabs>
        <w:ind w:left="1418"/>
      </w:pPr>
      <w:r w:rsidRPr="000879C6">
        <w:t xml:space="preserve">checking </w:t>
      </w:r>
      <w:r w:rsidR="00AF6B3E" w:rsidRPr="000879C6">
        <w:t xml:space="preserve">for </w:t>
      </w:r>
      <w:r w:rsidRPr="000879C6">
        <w:t>any movement of existing</w:t>
      </w:r>
      <w:r w:rsidR="005E039A" w:rsidRPr="000879C6">
        <w:t xml:space="preserve"> adjacent piles</w:t>
      </w:r>
      <w:r w:rsidRPr="000879C6">
        <w:t xml:space="preserve"> </w:t>
      </w:r>
      <w:r w:rsidR="005E039A" w:rsidRPr="000879C6">
        <w:t xml:space="preserve">during driving </w:t>
      </w:r>
      <w:r w:rsidR="00AF6B3E" w:rsidRPr="000879C6">
        <w:t xml:space="preserve">and </w:t>
      </w:r>
      <w:r w:rsidR="00960207" w:rsidRPr="000879C6">
        <w:t xml:space="preserve">action to be taken in the event of heave occurring </w:t>
      </w:r>
      <w:r w:rsidR="00615A40" w:rsidRPr="000879C6">
        <w:t xml:space="preserve">(refer Clause </w:t>
      </w:r>
      <w:r w:rsidR="00E87020" w:rsidRPr="000879C6">
        <w:fldChar w:fldCharType="begin"/>
      </w:r>
      <w:r w:rsidR="00E87020" w:rsidRPr="000879C6">
        <w:instrText xml:space="preserve"> REF _Ref89678391 \r \h </w:instrText>
      </w:r>
      <w:r w:rsidR="00B27127" w:rsidRPr="000879C6">
        <w:instrText xml:space="preserve"> \* MERGEFORMAT </w:instrText>
      </w:r>
      <w:r w:rsidR="00E87020" w:rsidRPr="000879C6">
        <w:fldChar w:fldCharType="separate"/>
      </w:r>
      <w:r w:rsidR="00251B6D" w:rsidRPr="000879C6">
        <w:t>10.31</w:t>
      </w:r>
      <w:r w:rsidR="00E87020" w:rsidRPr="000879C6">
        <w:fldChar w:fldCharType="end"/>
      </w:r>
      <w:r w:rsidR="00E87020" w:rsidRPr="000879C6">
        <w:t>)</w:t>
      </w:r>
      <w:r w:rsidR="00960207" w:rsidRPr="000879C6">
        <w:t>;</w:t>
      </w:r>
    </w:p>
    <w:p w14:paraId="33205132" w14:textId="7B61BCA4" w:rsidR="00960207" w:rsidRPr="000879C6" w:rsidRDefault="00202766" w:rsidP="009E5BA5">
      <w:pPr>
        <w:pStyle w:val="Bodynumbered3"/>
        <w:tabs>
          <w:tab w:val="left" w:pos="1418"/>
        </w:tabs>
        <w:ind w:left="1418"/>
      </w:pPr>
      <w:r w:rsidRPr="000879C6">
        <w:t>checking the position of the piles during installation to ensure that the position (including verticality)</w:t>
      </w:r>
      <w:r w:rsidR="00340382" w:rsidRPr="000879C6">
        <w:t xml:space="preserve"> </w:t>
      </w:r>
      <w:r w:rsidRPr="000879C6">
        <w:t xml:space="preserve">of the piles is within the </w:t>
      </w:r>
      <w:r w:rsidR="009D0A86" w:rsidRPr="000879C6">
        <w:t xml:space="preserve">tolerance </w:t>
      </w:r>
      <w:r w:rsidRPr="000879C6">
        <w:t>specified</w:t>
      </w:r>
      <w:r w:rsidR="009D0A86" w:rsidRPr="000879C6">
        <w:t xml:space="preserve"> in Clause </w:t>
      </w:r>
      <w:r w:rsidR="009D0A86" w:rsidRPr="000879C6">
        <w:fldChar w:fldCharType="begin"/>
      </w:r>
      <w:r w:rsidR="009D0A86" w:rsidRPr="000879C6">
        <w:instrText xml:space="preserve"> REF _Ref83019413 \r \h  \* MERGEFORMAT </w:instrText>
      </w:r>
      <w:r w:rsidR="009D0A86" w:rsidRPr="000879C6">
        <w:fldChar w:fldCharType="separate"/>
      </w:r>
      <w:r w:rsidR="00251B6D" w:rsidRPr="000879C6">
        <w:t>16.1</w:t>
      </w:r>
      <w:r w:rsidR="009D0A86" w:rsidRPr="000879C6">
        <w:fldChar w:fldCharType="end"/>
      </w:r>
      <w:r w:rsidR="00960207" w:rsidRPr="000879C6">
        <w:t xml:space="preserve">; </w:t>
      </w:r>
    </w:p>
    <w:p w14:paraId="2ABB4D8F" w14:textId="1644DDAE" w:rsidR="00330318" w:rsidRPr="000879C6" w:rsidRDefault="009F4802" w:rsidP="00E374D8">
      <w:pPr>
        <w:pStyle w:val="Bodynumbered2"/>
        <w:ind w:left="993" w:hanging="426"/>
      </w:pPr>
      <w:r>
        <w:t>i</w:t>
      </w:r>
      <w:r w:rsidR="00330318" w:rsidRPr="000879C6">
        <w:t xml:space="preserve">f preboring </w:t>
      </w:r>
      <w:r w:rsidR="000B7504" w:rsidRPr="000879C6">
        <w:t>is used</w:t>
      </w:r>
      <w:r w:rsidR="00330318" w:rsidRPr="000879C6">
        <w:t xml:space="preserve"> to ensure the pile is stable prior to driving</w:t>
      </w:r>
      <w:r w:rsidR="000B7504" w:rsidRPr="000879C6">
        <w:t xml:space="preserve"> (refer Clause </w:t>
      </w:r>
      <w:r w:rsidR="000B7504" w:rsidRPr="000879C6">
        <w:fldChar w:fldCharType="begin"/>
      </w:r>
      <w:r w:rsidR="000B7504" w:rsidRPr="000879C6">
        <w:instrText xml:space="preserve"> REF _Ref83020109 \r \h  \* MERGEFORMAT </w:instrText>
      </w:r>
      <w:r w:rsidR="000B7504" w:rsidRPr="000879C6">
        <w:fldChar w:fldCharType="separate"/>
      </w:r>
      <w:r w:rsidR="00251B6D" w:rsidRPr="000879C6">
        <w:t>10.18</w:t>
      </w:r>
      <w:r w:rsidR="000B7504" w:rsidRPr="000879C6">
        <w:fldChar w:fldCharType="end"/>
      </w:r>
      <w:r w:rsidR="000B7504" w:rsidRPr="000879C6">
        <w:t>), details of the equipment, methods and</w:t>
      </w:r>
      <w:r w:rsidR="0099703A" w:rsidRPr="000879C6">
        <w:t xml:space="preserve"> preboring diameter</w:t>
      </w:r>
      <w:r w:rsidR="00DC55C9" w:rsidRPr="000879C6">
        <w:t>;</w:t>
      </w:r>
    </w:p>
    <w:p w14:paraId="5714E70A" w14:textId="6AF907E4" w:rsidR="00C367AE" w:rsidRPr="000879C6" w:rsidRDefault="009F4802" w:rsidP="00E374D8">
      <w:pPr>
        <w:pStyle w:val="Bodynumbered2"/>
        <w:ind w:left="993" w:hanging="426"/>
      </w:pPr>
      <w:r>
        <w:t>m</w:t>
      </w:r>
      <w:r w:rsidR="005B3038" w:rsidRPr="000879C6">
        <w:t>anagement of the process to be follow</w:t>
      </w:r>
      <w:r w:rsidR="008C0637" w:rsidRPr="000879C6">
        <w:t>ed</w:t>
      </w:r>
      <w:r w:rsidR="005B3038" w:rsidRPr="000879C6">
        <w:t xml:space="preserve"> in the </w:t>
      </w:r>
      <w:r w:rsidR="00AC2C54" w:rsidRPr="000879C6">
        <w:t xml:space="preserve">event that the pile fails to achieve the required geotechnical </w:t>
      </w:r>
      <w:r w:rsidR="00144020" w:rsidRPr="000879C6">
        <w:t>capacity</w:t>
      </w:r>
      <w:r w:rsidR="00AC2C54" w:rsidRPr="000879C6">
        <w:t xml:space="preserve"> (</w:t>
      </w:r>
      <w:r w:rsidR="00EB1CA6" w:rsidRPr="000879C6">
        <w:t xml:space="preserve">including </w:t>
      </w:r>
      <w:r w:rsidR="00144020" w:rsidRPr="000879C6">
        <w:t>restriking, use of a follower, or pile extension);</w:t>
      </w:r>
      <w:r w:rsidR="003B6EC8" w:rsidRPr="000879C6">
        <w:t xml:space="preserve"> and</w:t>
      </w:r>
    </w:p>
    <w:p w14:paraId="79D7C3BA" w14:textId="6EB0B20F" w:rsidR="00960207" w:rsidRPr="000879C6" w:rsidRDefault="009F4802" w:rsidP="00E374D8">
      <w:pPr>
        <w:pStyle w:val="Bodynumbered2"/>
        <w:ind w:left="993" w:hanging="426"/>
      </w:pPr>
      <w:r>
        <w:t>c</w:t>
      </w:r>
      <w:r w:rsidR="00960207" w:rsidRPr="000879C6">
        <w:t>ontingency plans for equipment failures or interruption of the installation process</w:t>
      </w:r>
      <w:r w:rsidR="003B6EC8" w:rsidRPr="000879C6">
        <w:t>.</w:t>
      </w:r>
    </w:p>
    <w:p w14:paraId="765F2D64" w14:textId="77777777" w:rsidR="00644094" w:rsidRPr="00644094" w:rsidRDefault="00644094" w:rsidP="00644094">
      <w:pPr>
        <w:pStyle w:val="Bodynumbered1"/>
      </w:pPr>
      <w:bookmarkStart w:id="89" w:name="_Ref83019845"/>
      <w:r w:rsidRPr="000879C6">
        <w:t>If the Contractor proposes to change anything specified in the Pile Design Documentation or the construction methodology in the approved Quality Plan, the Contractor must obtain the endorsement of the Geotechnical Engineer and the Designer before submitting the proposal to the Principal. Any proposal must be accompanied by calculations and / or other evidence validating the p</w:t>
      </w:r>
      <w:r w:rsidRPr="00644094">
        <w:t>roposed change. The Principal is under no obligation to accept any such proposal.</w:t>
      </w:r>
    </w:p>
    <w:p w14:paraId="181F5127" w14:textId="6D3FDFA8" w:rsidR="00F60F9B" w:rsidRPr="00827D68" w:rsidRDefault="00450BEF" w:rsidP="00D57CBE">
      <w:pPr>
        <w:pStyle w:val="Bodynumbered1"/>
      </w:pPr>
      <w:r w:rsidRPr="00827D68">
        <w:t>In addition to</w:t>
      </w:r>
      <w:r w:rsidR="001543C1" w:rsidRPr="00827D68">
        <w:t xml:space="preserve"> preparing </w:t>
      </w:r>
      <w:r w:rsidRPr="00827D68">
        <w:t>the Quality Plan</w:t>
      </w:r>
      <w:r w:rsidR="00760A94" w:rsidRPr="00827D68">
        <w:t>,</w:t>
      </w:r>
      <w:r w:rsidRPr="00827D68">
        <w:t xml:space="preserve"> </w:t>
      </w:r>
      <w:r w:rsidR="00F65A85" w:rsidRPr="00827D68">
        <w:t xml:space="preserve">the Contractor must </w:t>
      </w:r>
      <w:r w:rsidR="00842EC0" w:rsidRPr="00827D68">
        <w:t xml:space="preserve">prepare a Driving Plan </w:t>
      </w:r>
      <w:r w:rsidR="009D6DA9" w:rsidRPr="00827D68">
        <w:t xml:space="preserve">from each Test Pile (refer Clause </w:t>
      </w:r>
      <w:r w:rsidR="00A63432" w:rsidRPr="00827D68">
        <w:fldChar w:fldCharType="begin"/>
      </w:r>
      <w:r w:rsidR="00A63432" w:rsidRPr="00827D68">
        <w:instrText xml:space="preserve"> REF _Ref146807246 \r \h </w:instrText>
      </w:r>
      <w:r w:rsidR="00827D68">
        <w:instrText xml:space="preserve"> \* MERGEFORMAT </w:instrText>
      </w:r>
      <w:r w:rsidR="00A63432" w:rsidRPr="00827D68">
        <w:fldChar w:fldCharType="separate"/>
      </w:r>
      <w:r w:rsidR="00251B6D">
        <w:t>11</w:t>
      </w:r>
      <w:r w:rsidR="00A63432" w:rsidRPr="00827D68">
        <w:fldChar w:fldCharType="end"/>
      </w:r>
      <w:r w:rsidR="009D6DA9" w:rsidRPr="00827D68">
        <w:t xml:space="preserve">), </w:t>
      </w:r>
      <w:r w:rsidR="00842EC0" w:rsidRPr="00827D68">
        <w:t xml:space="preserve">which sets out </w:t>
      </w:r>
      <w:r w:rsidR="005B0E28" w:rsidRPr="00827D68">
        <w:t>the</w:t>
      </w:r>
      <w:r w:rsidR="00C46CDB" w:rsidRPr="00827D68">
        <w:t xml:space="preserve"> hammer stroke limits and maximum and minimum pile set limits to control both compression and tension stresses</w:t>
      </w:r>
      <w:r w:rsidR="003D10B9" w:rsidRPr="00827D68">
        <w:t xml:space="preserve"> in accordance with AS 2159</w:t>
      </w:r>
      <w:r w:rsidR="00B85CA7" w:rsidRPr="00827D68">
        <w:t>.</w:t>
      </w:r>
      <w:r w:rsidR="002701D7" w:rsidRPr="00827D68">
        <w:t xml:space="preserve"> </w:t>
      </w:r>
      <w:r w:rsidR="00990EF0" w:rsidRPr="00827D68">
        <w:t>If geotechnical conditions</w:t>
      </w:r>
      <w:r w:rsidR="0085181F" w:rsidRPr="00827D68">
        <w:t xml:space="preserve"> change</w:t>
      </w:r>
      <w:r w:rsidR="00990EF0" w:rsidRPr="00827D68">
        <w:t xml:space="preserve"> during the installation of the piles or there is any change to the equipment of installation process, the Driving Plan must be revised </w:t>
      </w:r>
      <w:r w:rsidR="003D764A" w:rsidRPr="00827D68">
        <w:t>accordingly.</w:t>
      </w:r>
    </w:p>
    <w:p w14:paraId="1A7984DC" w14:textId="0D10F811" w:rsidR="00DC3A60" w:rsidRPr="00827D68" w:rsidRDefault="00DC3A60" w:rsidP="00D57CBE">
      <w:pPr>
        <w:pStyle w:val="Bodynumbered1"/>
      </w:pPr>
      <w:bookmarkStart w:id="90" w:name="_Ref141865767"/>
      <w:r w:rsidRPr="00827D68">
        <w:lastRenderedPageBreak/>
        <w:t>Piles must be installed by hammering. Vibration, oscillation or rotation must not be used</w:t>
      </w:r>
      <w:r w:rsidR="00C04C17" w:rsidRPr="00827D68">
        <w:t xml:space="preserve"> for pile installation. </w:t>
      </w:r>
      <w:r w:rsidR="003E232D" w:rsidRPr="00827D68">
        <w:t xml:space="preserve">However, </w:t>
      </w:r>
      <w:r w:rsidR="003D764A" w:rsidRPr="00827D68">
        <w:t>subject to</w:t>
      </w:r>
      <w:r w:rsidR="00230480" w:rsidRPr="00827D68">
        <w:t xml:space="preserve"> the prior approval of the Designer and the Geotechnical Engineer, </w:t>
      </w:r>
      <w:r w:rsidR="00510B88" w:rsidRPr="00827D68">
        <w:t>vibration, oscillation or rotation may be used</w:t>
      </w:r>
      <w:r w:rsidR="00AC46D8" w:rsidRPr="00827D68">
        <w:t xml:space="preserve"> </w:t>
      </w:r>
      <w:r w:rsidR="00D479EC" w:rsidRPr="00827D68">
        <w:t xml:space="preserve">to commence the installation process </w:t>
      </w:r>
      <w:r w:rsidR="00AC46D8" w:rsidRPr="00827D68">
        <w:t>for a depth not exceeding 2 pile diameters</w:t>
      </w:r>
      <w:r w:rsidRPr="00827D68">
        <w:t>.</w:t>
      </w:r>
      <w:r w:rsidR="00A01D43" w:rsidRPr="00827D68">
        <w:t xml:space="preserve"> The approval must be in writing and a copy must be submitted to the Principal</w:t>
      </w:r>
      <w:r w:rsidR="001C375A" w:rsidRPr="00827D68">
        <w:t>.</w:t>
      </w:r>
      <w:bookmarkEnd w:id="90"/>
    </w:p>
    <w:p w14:paraId="42EAAADD" w14:textId="77777777" w:rsidR="00DC3A60" w:rsidRPr="00827D68" w:rsidRDefault="00DC3A60" w:rsidP="00D57CBE">
      <w:pPr>
        <w:pStyle w:val="Bodynumbered1"/>
      </w:pPr>
      <w:r w:rsidRPr="00827D68">
        <w:t>Piles must be guided into the specified position and must not be bent or sprung into place during or after driving. During driving, the tops of the piles must be held and guided by a suitable helmet to avoid damage to the pile.</w:t>
      </w:r>
    </w:p>
    <w:p w14:paraId="3E82E53F" w14:textId="77777777" w:rsidR="006D4854" w:rsidRPr="00827D68" w:rsidRDefault="006D4854" w:rsidP="006D4854">
      <w:pPr>
        <w:pStyle w:val="Bodynumbered1"/>
        <w:keepLines w:val="0"/>
        <w:spacing w:before="180"/>
      </w:pPr>
      <w:bookmarkStart w:id="91" w:name="_Ref145085371"/>
      <w:bookmarkStart w:id="92" w:name="_Ref144907947"/>
      <w:bookmarkStart w:id="93" w:name="_Ref144905545"/>
      <w:r w:rsidRPr="00827D68">
        <w:t>Prior to the commencement of the first pile in each pile group, the Contractor must submit certification to the Principal that the pile locations have been set out in accordance with the Contract documents.</w:t>
      </w:r>
      <w:bookmarkEnd w:id="91"/>
      <w:r w:rsidRPr="00827D68">
        <w:t xml:space="preserve"> </w:t>
      </w:r>
      <w:bookmarkEnd w:id="92"/>
    </w:p>
    <w:tbl>
      <w:tblPr>
        <w:tblStyle w:val="TMTable"/>
        <w:tblW w:w="8789" w:type="dxa"/>
        <w:tblInd w:w="557" w:type="dxa"/>
        <w:tblLook w:val="04A0" w:firstRow="1" w:lastRow="0" w:firstColumn="1" w:lastColumn="0" w:noHBand="0" w:noVBand="1"/>
      </w:tblPr>
      <w:tblGrid>
        <w:gridCol w:w="1843"/>
        <w:gridCol w:w="6946"/>
      </w:tblGrid>
      <w:tr w:rsidR="006D4854" w:rsidRPr="00827D68" w14:paraId="551434BB" w14:textId="77777777" w:rsidTr="00DE4E00">
        <w:trPr>
          <w:cnfStyle w:val="100000000000" w:firstRow="1" w:lastRow="0" w:firstColumn="0" w:lastColumn="0" w:oddVBand="0" w:evenVBand="0" w:oddHBand="0" w:evenHBand="0" w:firstRowFirstColumn="0" w:firstRowLastColumn="0" w:lastRowFirstColumn="0" w:lastRowLastColumn="0"/>
        </w:trPr>
        <w:tc>
          <w:tcPr>
            <w:tcW w:w="8789" w:type="dxa"/>
            <w:gridSpan w:val="2"/>
            <w:shd w:val="clear" w:color="auto" w:fill="004259"/>
            <w:hideMark/>
          </w:tcPr>
          <w:bookmarkEnd w:id="93"/>
          <w:p w14:paraId="3EA18265" w14:textId="4AD36CEF" w:rsidR="006D4854" w:rsidRPr="00827D68" w:rsidRDefault="006D4854" w:rsidP="006D4854">
            <w:pPr>
              <w:spacing w:before="80" w:after="80"/>
              <w:ind w:left="175"/>
              <w:rPr>
                <w:bCs/>
                <w:color w:val="FFFFFF"/>
                <w:sz w:val="20"/>
                <w:szCs w:val="22"/>
                <w:lang w:val="en-US"/>
              </w:rPr>
            </w:pPr>
            <w:r w:rsidRPr="00827D68">
              <w:rPr>
                <w:rFonts w:ascii="Arial" w:eastAsia="SimSun" w:hAnsi="Arial" w:cs="Arial"/>
                <w:color w:val="FFFFFF"/>
                <w:sz w:val="20"/>
                <w:lang w:val="en-US" w:eastAsia="ja-JP"/>
              </w:rPr>
              <w:t xml:space="preserve">HOLD POINT </w:t>
            </w:r>
            <w:r w:rsidR="00B53FE0" w:rsidRPr="00827D68">
              <w:rPr>
                <w:rFonts w:ascii="Arial" w:eastAsia="SimSun" w:hAnsi="Arial" w:cs="Arial"/>
                <w:color w:val="FFFFFF"/>
                <w:sz w:val="20"/>
                <w:lang w:val="en-US" w:eastAsia="ja-JP"/>
              </w:rPr>
              <w:t>4</w:t>
            </w:r>
            <w:r w:rsidRPr="00827D68">
              <w:rPr>
                <w:rFonts w:ascii="Arial" w:eastAsia="SimSun" w:hAnsi="Arial" w:cs="Arial"/>
                <w:color w:val="FFFFFF"/>
                <w:sz w:val="20"/>
                <w:lang w:val="en-US" w:eastAsia="ja-JP"/>
              </w:rPr>
              <w:t>.</w:t>
            </w:r>
          </w:p>
        </w:tc>
      </w:tr>
      <w:tr w:rsidR="006D4854" w:rsidRPr="00827D68" w14:paraId="4D1D0764" w14:textId="77777777" w:rsidTr="00F95ABF">
        <w:tc>
          <w:tcPr>
            <w:tcW w:w="1843" w:type="dxa"/>
            <w:tcBorders>
              <w:bottom w:val="single" w:sz="4" w:space="0" w:color="FFFFFF"/>
            </w:tcBorders>
            <w:shd w:val="clear" w:color="auto" w:fill="D9D9D9"/>
            <w:hideMark/>
          </w:tcPr>
          <w:p w14:paraId="0337D430" w14:textId="77777777" w:rsidR="006D4854" w:rsidRPr="00827D68" w:rsidRDefault="006D4854" w:rsidP="00F95ABF">
            <w:pPr>
              <w:pStyle w:val="Tabletext"/>
              <w:rPr>
                <w:lang w:eastAsia="ja-JP"/>
              </w:rPr>
            </w:pPr>
            <w:r w:rsidRPr="00827D68">
              <w:rPr>
                <w:lang w:eastAsia="ja-JP"/>
              </w:rPr>
              <w:t>Process Held</w:t>
            </w:r>
          </w:p>
        </w:tc>
        <w:tc>
          <w:tcPr>
            <w:tcW w:w="6946" w:type="dxa"/>
            <w:tcBorders>
              <w:bottom w:val="single" w:sz="4" w:space="0" w:color="FFFFFF"/>
            </w:tcBorders>
            <w:shd w:val="clear" w:color="auto" w:fill="D9D9D9"/>
            <w:hideMark/>
          </w:tcPr>
          <w:p w14:paraId="0FD3D848" w14:textId="2D357BE6" w:rsidR="006D4854" w:rsidRPr="00827D68" w:rsidRDefault="006D4854" w:rsidP="00F95ABF">
            <w:pPr>
              <w:pStyle w:val="Tabletext"/>
              <w:rPr>
                <w:lang w:eastAsia="ja-JP"/>
              </w:rPr>
            </w:pPr>
            <w:r w:rsidRPr="00827D68">
              <w:rPr>
                <w:lang w:eastAsia="ja-JP"/>
              </w:rPr>
              <w:t>Commencement of installation of the first pile in each pile group</w:t>
            </w:r>
            <w:r w:rsidR="00F95ABF">
              <w:rPr>
                <w:lang w:eastAsia="ja-JP"/>
              </w:rPr>
              <w:t>.</w:t>
            </w:r>
          </w:p>
        </w:tc>
      </w:tr>
      <w:tr w:rsidR="006D4854" w:rsidRPr="00827D68" w14:paraId="5041D454" w14:textId="77777777" w:rsidTr="00F95ABF">
        <w:tc>
          <w:tcPr>
            <w:tcW w:w="1843" w:type="dxa"/>
            <w:tcBorders>
              <w:bottom w:val="single" w:sz="4" w:space="0" w:color="FFFFFF"/>
            </w:tcBorders>
            <w:shd w:val="clear" w:color="auto" w:fill="D9D9D9"/>
            <w:hideMark/>
          </w:tcPr>
          <w:p w14:paraId="6DB171E0" w14:textId="77777777" w:rsidR="006D4854" w:rsidRPr="00827D68" w:rsidRDefault="006D4854" w:rsidP="00F95ABF">
            <w:pPr>
              <w:pStyle w:val="Tabletext"/>
              <w:rPr>
                <w:lang w:eastAsia="ja-JP"/>
              </w:rPr>
            </w:pPr>
            <w:r w:rsidRPr="00827D68">
              <w:rPr>
                <w:lang w:eastAsia="ja-JP"/>
              </w:rPr>
              <w:t>Submission Details</w:t>
            </w:r>
          </w:p>
        </w:tc>
        <w:tc>
          <w:tcPr>
            <w:tcW w:w="6946" w:type="dxa"/>
            <w:tcBorders>
              <w:bottom w:val="single" w:sz="4" w:space="0" w:color="FFFFFF"/>
            </w:tcBorders>
            <w:shd w:val="clear" w:color="auto" w:fill="D9D9D9"/>
            <w:hideMark/>
          </w:tcPr>
          <w:p w14:paraId="4B6A8374" w14:textId="77777777" w:rsidR="006D4854" w:rsidRPr="00827D68" w:rsidRDefault="006D4854" w:rsidP="00F95ABF">
            <w:pPr>
              <w:pStyle w:val="Tabletext"/>
              <w:rPr>
                <w:lang w:eastAsia="ja-JP"/>
              </w:rPr>
            </w:pPr>
            <w:r w:rsidRPr="00827D68">
              <w:rPr>
                <w:lang w:eastAsia="ja-JP"/>
              </w:rPr>
              <w:t>Certification of pile locations must be provided to the Principal at least 1 working day (not less than 24 hours) prior to the commencement of installation of the first pile in each pile group.</w:t>
            </w:r>
          </w:p>
        </w:tc>
      </w:tr>
    </w:tbl>
    <w:p w14:paraId="7AC1EF97" w14:textId="70160734" w:rsidR="00960207" w:rsidRPr="00827D68" w:rsidRDefault="00960207" w:rsidP="00D57CBE">
      <w:pPr>
        <w:pStyle w:val="Bodynumbered1"/>
      </w:pPr>
      <w:r w:rsidRPr="00827D68">
        <w:t xml:space="preserve">At a minimum, the Geotechnical Engineer must be on site </w:t>
      </w:r>
      <w:r w:rsidR="0042014E" w:rsidRPr="00827D68">
        <w:t xml:space="preserve">for the duration of </w:t>
      </w:r>
      <w:r w:rsidRPr="00827D68">
        <w:t>the installation of the first pile of each Pile Group and each Test Pile.</w:t>
      </w:r>
      <w:bookmarkEnd w:id="89"/>
    </w:p>
    <w:tbl>
      <w:tblPr>
        <w:tblStyle w:val="SimpleTable11"/>
        <w:tblW w:w="8647" w:type="dxa"/>
        <w:tblInd w:w="562" w:type="dxa"/>
        <w:tblBorders>
          <w:top w:val="single" w:sz="4" w:space="0" w:color="FFFFFF"/>
          <w:bottom w:val="single" w:sz="4" w:space="0" w:color="FFFFFF"/>
        </w:tblBorders>
        <w:tblLook w:val="04A0" w:firstRow="1" w:lastRow="0" w:firstColumn="1" w:lastColumn="0" w:noHBand="0" w:noVBand="1"/>
      </w:tblPr>
      <w:tblGrid>
        <w:gridCol w:w="1843"/>
        <w:gridCol w:w="6804"/>
      </w:tblGrid>
      <w:tr w:rsidR="008C5EF0" w:rsidRPr="00827D68" w14:paraId="17A11B8F" w14:textId="77777777" w:rsidTr="00576E0F">
        <w:trPr>
          <w:cnfStyle w:val="100000000000" w:firstRow="1" w:lastRow="0" w:firstColumn="0" w:lastColumn="0" w:oddVBand="0" w:evenVBand="0" w:oddHBand="0" w:evenHBand="0" w:firstRowFirstColumn="0" w:firstRowLastColumn="0" w:lastRowFirstColumn="0" w:lastRowLastColumn="0"/>
        </w:trPr>
        <w:tc>
          <w:tcPr>
            <w:tcW w:w="8647" w:type="dxa"/>
            <w:gridSpan w:val="2"/>
            <w:shd w:val="clear" w:color="auto" w:fill="004259"/>
          </w:tcPr>
          <w:p w14:paraId="6C47C017" w14:textId="41000521" w:rsidR="008C5EF0" w:rsidRPr="00827D68" w:rsidRDefault="008C5EF0" w:rsidP="00576E0F">
            <w:pPr>
              <w:spacing w:before="80" w:after="80"/>
              <w:ind w:left="175"/>
              <w:rPr>
                <w:rFonts w:ascii="Arial" w:eastAsia="SimSun" w:hAnsi="Arial" w:cs="Arial"/>
                <w:color w:val="FFFFFF"/>
                <w:sz w:val="20"/>
                <w:szCs w:val="20"/>
                <w:lang w:val="en-US"/>
              </w:rPr>
            </w:pPr>
            <w:r w:rsidRPr="00827D68">
              <w:rPr>
                <w:rFonts w:ascii="Arial" w:eastAsia="SimSun" w:hAnsi="Arial" w:cs="Arial"/>
                <w:color w:val="FFFFFF"/>
                <w:sz w:val="20"/>
                <w:szCs w:val="20"/>
                <w:lang w:val="en-US"/>
              </w:rPr>
              <w:t>WITNESS POINT </w:t>
            </w:r>
            <w:r w:rsidR="002770EF" w:rsidRPr="00827D68">
              <w:rPr>
                <w:rFonts w:ascii="Arial" w:eastAsia="SimSun" w:hAnsi="Arial" w:cs="Arial"/>
                <w:color w:val="FFFFFF"/>
                <w:sz w:val="20"/>
                <w:szCs w:val="20"/>
                <w:lang w:val="en-US"/>
              </w:rPr>
              <w:t>2</w:t>
            </w:r>
            <w:r w:rsidRPr="00827D68">
              <w:rPr>
                <w:rFonts w:ascii="Arial" w:eastAsia="SimSun" w:hAnsi="Arial" w:cs="Arial"/>
                <w:color w:val="FFFFFF"/>
                <w:sz w:val="20"/>
                <w:szCs w:val="20"/>
                <w:lang w:val="en-US"/>
              </w:rPr>
              <w:t>.</w:t>
            </w:r>
          </w:p>
        </w:tc>
      </w:tr>
      <w:tr w:rsidR="00FF3BF1" w:rsidRPr="00827D68" w14:paraId="272BC225" w14:textId="77777777" w:rsidTr="00F6713C">
        <w:tc>
          <w:tcPr>
            <w:tcW w:w="1843" w:type="dxa"/>
            <w:shd w:val="clear" w:color="auto" w:fill="D9D9D9" w:themeFill="background1" w:themeFillShade="D9"/>
          </w:tcPr>
          <w:p w14:paraId="1AAAF154" w14:textId="77777777" w:rsidR="00FF3BF1" w:rsidRPr="00827D68" w:rsidRDefault="00FF3BF1" w:rsidP="00F95ABF">
            <w:pPr>
              <w:pStyle w:val="Tabletext"/>
              <w:rPr>
                <w:b/>
              </w:rPr>
            </w:pPr>
            <w:r w:rsidRPr="00827D68">
              <w:t xml:space="preserve">Process </w:t>
            </w:r>
          </w:p>
        </w:tc>
        <w:tc>
          <w:tcPr>
            <w:tcW w:w="6804" w:type="dxa"/>
            <w:shd w:val="clear" w:color="auto" w:fill="D9D9D9" w:themeFill="background1" w:themeFillShade="D9"/>
          </w:tcPr>
          <w:p w14:paraId="2AF8D5B8" w14:textId="77DEE784" w:rsidR="00FF3BF1" w:rsidRPr="00827D68" w:rsidRDefault="00FF3BF1" w:rsidP="00F95ABF">
            <w:pPr>
              <w:pStyle w:val="Tabletext"/>
              <w:rPr>
                <w:b/>
              </w:rPr>
            </w:pPr>
            <w:bookmarkStart w:id="94" w:name="_Hlk34294295"/>
            <w:r w:rsidRPr="00827D68">
              <w:rPr>
                <w:bCs/>
              </w:rPr>
              <w:t xml:space="preserve">Installation of </w:t>
            </w:r>
            <w:r w:rsidR="00840F88" w:rsidRPr="00827D68">
              <w:rPr>
                <w:bCs/>
              </w:rPr>
              <w:t xml:space="preserve">first pile </w:t>
            </w:r>
            <w:r w:rsidR="00344215" w:rsidRPr="00827D68">
              <w:rPr>
                <w:bCs/>
              </w:rPr>
              <w:t>of</w:t>
            </w:r>
            <w:r w:rsidR="00840F88" w:rsidRPr="00827D68">
              <w:rPr>
                <w:bCs/>
              </w:rPr>
              <w:t xml:space="preserve"> each </w:t>
            </w:r>
            <w:r w:rsidR="00344215" w:rsidRPr="00827D68">
              <w:rPr>
                <w:bCs/>
              </w:rPr>
              <w:t>group</w:t>
            </w:r>
            <w:bookmarkEnd w:id="94"/>
            <w:r w:rsidR="00F95ABF">
              <w:rPr>
                <w:bCs/>
              </w:rPr>
              <w:t>.</w:t>
            </w:r>
          </w:p>
        </w:tc>
      </w:tr>
      <w:tr w:rsidR="00FF3BF1" w:rsidRPr="00827D68" w14:paraId="120DB8CC" w14:textId="77777777" w:rsidTr="00F6713C">
        <w:tc>
          <w:tcPr>
            <w:tcW w:w="1843" w:type="dxa"/>
            <w:shd w:val="clear" w:color="auto" w:fill="D9D9D9" w:themeFill="background1" w:themeFillShade="D9"/>
          </w:tcPr>
          <w:p w14:paraId="54C3D829" w14:textId="77777777" w:rsidR="00FF3BF1" w:rsidRPr="00827D68" w:rsidRDefault="00FF3BF1" w:rsidP="00F95ABF">
            <w:pPr>
              <w:pStyle w:val="Tabletext"/>
            </w:pPr>
            <w:r w:rsidRPr="00827D68">
              <w:t xml:space="preserve">Notification Period </w:t>
            </w:r>
          </w:p>
        </w:tc>
        <w:tc>
          <w:tcPr>
            <w:tcW w:w="6804" w:type="dxa"/>
            <w:shd w:val="clear" w:color="auto" w:fill="D9D9D9" w:themeFill="background1" w:themeFillShade="D9"/>
          </w:tcPr>
          <w:p w14:paraId="78488B1C" w14:textId="3D649F4D" w:rsidR="00FF3BF1" w:rsidRPr="00827D68" w:rsidRDefault="00FF3BF1" w:rsidP="00F95ABF">
            <w:pPr>
              <w:pStyle w:val="Tabletext"/>
            </w:pPr>
            <w:r w:rsidRPr="00827D68">
              <w:rPr>
                <w:bCs/>
              </w:rPr>
              <w:t xml:space="preserve">Not less than 24 hours prior to the commencement of </w:t>
            </w:r>
            <w:r w:rsidR="00B377DF" w:rsidRPr="00827D68">
              <w:rPr>
                <w:bCs/>
              </w:rPr>
              <w:t>driving the</w:t>
            </w:r>
            <w:r w:rsidR="00B377DF" w:rsidRPr="00827D68">
              <w:t xml:space="preserve"> </w:t>
            </w:r>
            <w:r w:rsidR="00B377DF" w:rsidRPr="00827D68">
              <w:rPr>
                <w:bCs/>
              </w:rPr>
              <w:t>first pile of each group</w:t>
            </w:r>
            <w:r w:rsidR="00F95ABF">
              <w:rPr>
                <w:bCs/>
              </w:rPr>
              <w:t>.</w:t>
            </w:r>
          </w:p>
        </w:tc>
      </w:tr>
    </w:tbl>
    <w:p w14:paraId="7A5459A2" w14:textId="103ED745" w:rsidR="00F0136D" w:rsidRPr="00827D68" w:rsidRDefault="00F0136D" w:rsidP="00F0136D">
      <w:pPr>
        <w:spacing w:before="60" w:after="60" w:line="240" w:lineRule="atLeast"/>
        <w:rPr>
          <w:bCs/>
          <w:color w:val="FFFFFF"/>
          <w:sz w:val="20"/>
          <w:szCs w:val="20"/>
          <w:lang w:val="en-US"/>
        </w:rPr>
      </w:pPr>
      <w:r w:rsidRPr="00827D68">
        <w:rPr>
          <w:color w:val="FFFFFF" w:themeColor="background1"/>
          <w:sz w:val="20"/>
          <w:szCs w:val="20"/>
        </w:rPr>
        <w:t>INT 2</w:t>
      </w:r>
      <w:r w:rsidRPr="00827D68">
        <w:rPr>
          <w:bCs/>
          <w:color w:val="FFFFFF"/>
          <w:sz w:val="20"/>
          <w:szCs w:val="20"/>
          <w:lang w:val="en-US"/>
        </w:rPr>
        <w:t>.</w:t>
      </w:r>
    </w:p>
    <w:p w14:paraId="7CCC4041" w14:textId="77777777" w:rsidR="002D085F" w:rsidRPr="00827D68" w:rsidRDefault="002D085F" w:rsidP="002D085F">
      <w:pPr>
        <w:pStyle w:val="Bodynumbered1"/>
      </w:pPr>
      <w:r w:rsidRPr="00827D68">
        <w:t>The installation stresses must not exceed those specified in AS 2159.</w:t>
      </w:r>
    </w:p>
    <w:p w14:paraId="42C9EB9C" w14:textId="71D5C644" w:rsidR="002D085F" w:rsidRPr="000879C6" w:rsidRDefault="002D085F" w:rsidP="002D085F">
      <w:pPr>
        <w:pStyle w:val="Bodynumbered1"/>
      </w:pPr>
      <w:r w:rsidRPr="00827D68">
        <w:t>Where practical, each pile must be driven i</w:t>
      </w:r>
      <w:r w:rsidRPr="002067F7">
        <w:t xml:space="preserve">n a continuous operation and not left partly driven. A pile must not be driven at </w:t>
      </w:r>
      <w:r w:rsidR="00DA45DC" w:rsidRPr="002067F7">
        <w:t xml:space="preserve">a </w:t>
      </w:r>
      <w:r w:rsidRPr="002067F7">
        <w:t>set</w:t>
      </w:r>
      <w:r w:rsidR="00DA45DC" w:rsidRPr="002067F7">
        <w:t xml:space="preserve"> which is </w:t>
      </w:r>
      <w:r w:rsidRPr="002067F7">
        <w:t>equal to or less than</w:t>
      </w:r>
      <w:r w:rsidR="00AB3DE3">
        <w:t xml:space="preserve"> the set corresponding to </w:t>
      </w:r>
      <w:r w:rsidRPr="002067F7">
        <w:t>nominal refusal. If driving operations cease for any reason other than to perform a restrike test, then upon recommencement of driving, a minimu</w:t>
      </w:r>
      <w:r w:rsidRPr="000879C6">
        <w:t xml:space="preserve">m of </w:t>
      </w:r>
      <w:r w:rsidR="009D66CF" w:rsidRPr="000879C6">
        <w:t>15</w:t>
      </w:r>
      <w:r w:rsidRPr="000879C6">
        <w:t xml:space="preserve"> blows must be struck at the driving energy determined in accordance with Clause </w:t>
      </w:r>
      <w:r w:rsidRPr="000879C6">
        <w:fldChar w:fldCharType="begin"/>
      </w:r>
      <w:r w:rsidRPr="000879C6">
        <w:instrText xml:space="preserve"> REF _Ref89441517 \r \h  \* MERGEFORMAT </w:instrText>
      </w:r>
      <w:r w:rsidRPr="000879C6">
        <w:fldChar w:fldCharType="separate"/>
      </w:r>
      <w:r w:rsidR="00251B6D" w:rsidRPr="000879C6">
        <w:t>12.4</w:t>
      </w:r>
      <w:r w:rsidRPr="000879C6">
        <w:fldChar w:fldCharType="end"/>
      </w:r>
      <w:r w:rsidRPr="000879C6">
        <w:t xml:space="preserve"> before assessing whether the pile has met the required driving criteria.</w:t>
      </w:r>
    </w:p>
    <w:p w14:paraId="57608C06" w14:textId="77777777" w:rsidR="002D085F" w:rsidRPr="00827D68" w:rsidRDefault="002D085F" w:rsidP="002D085F">
      <w:pPr>
        <w:pStyle w:val="Bodynumbered1"/>
      </w:pPr>
      <w:r w:rsidRPr="002067F7">
        <w:t>Where a pile is extended, the splicing must</w:t>
      </w:r>
      <w:r w:rsidRPr="00827D68">
        <w:t xml:space="preserve"> be installed as soon as practicable after the driving of a particular section has been completed.  Driving must recommence as soon as practicable after the splice is completed.</w:t>
      </w:r>
    </w:p>
    <w:p w14:paraId="61BE09F5" w14:textId="0395DF8A" w:rsidR="00960207" w:rsidRPr="00827D68" w:rsidRDefault="00960207" w:rsidP="00D57CBE">
      <w:pPr>
        <w:pStyle w:val="Bodynumbered1"/>
      </w:pPr>
      <w:r w:rsidRPr="00827D68">
        <w:t xml:space="preserve">If, at any stage during pile installation, it becomes evident to the Contractor that the actual geotechnical conditions vary materially from the assumed geotechnical conditions that the pile design was based on, the Contractor must immediately notify the </w:t>
      </w:r>
      <w:r w:rsidR="00E61EF3" w:rsidRPr="00827D68">
        <w:t>Geotechnical Engineer</w:t>
      </w:r>
      <w:r w:rsidRPr="00827D68">
        <w:t xml:space="preserve"> and the Principal.</w:t>
      </w:r>
    </w:p>
    <w:p w14:paraId="3B7E1361" w14:textId="77777777" w:rsidR="00960207" w:rsidRPr="00827D68" w:rsidRDefault="00960207" w:rsidP="00EF2670">
      <w:pPr>
        <w:pStyle w:val="Heading2"/>
      </w:pPr>
      <w:bookmarkStart w:id="95" w:name="_Toc190439215"/>
      <w:r w:rsidRPr="00827D68">
        <w:t>Noise, Vibration and Property Damage</w:t>
      </w:r>
      <w:bookmarkEnd w:id="95"/>
    </w:p>
    <w:p w14:paraId="6EBA33E5" w14:textId="77777777" w:rsidR="00960207" w:rsidRPr="00827D68" w:rsidRDefault="00960207" w:rsidP="00D57CBE">
      <w:pPr>
        <w:pStyle w:val="Bodynumbered1"/>
      </w:pPr>
      <w:r w:rsidRPr="00827D68">
        <w:t>The Contractor must ensure that the pile installation process does not result in damage to newly constructed Works or other property (such as utility services or existing structures).</w:t>
      </w:r>
    </w:p>
    <w:p w14:paraId="7865D937" w14:textId="77777777" w:rsidR="00960207" w:rsidRPr="00827D68" w:rsidRDefault="00960207" w:rsidP="00D57CBE">
      <w:pPr>
        <w:pStyle w:val="Bodynumbered1"/>
      </w:pPr>
      <w:bookmarkStart w:id="96" w:name="_Ref83023818"/>
      <w:r w:rsidRPr="00827D68">
        <w:t>Where newly constructed Works or other property may be damaged by the pile installation process, the Contractor must:</w:t>
      </w:r>
      <w:bookmarkEnd w:id="96"/>
    </w:p>
    <w:p w14:paraId="764B0B16" w14:textId="77777777" w:rsidR="00960207" w:rsidRPr="00827D68" w:rsidRDefault="00960207" w:rsidP="001B1712">
      <w:pPr>
        <w:pStyle w:val="Bodynumbered2"/>
        <w:numPr>
          <w:ilvl w:val="0"/>
          <w:numId w:val="34"/>
        </w:numPr>
        <w:spacing w:before="80"/>
        <w:ind w:left="993" w:hanging="426"/>
      </w:pPr>
      <w:r w:rsidRPr="00827D68">
        <w:t>comply with any requirement specified by the Designer in regard to the prevention of damage to the Works or other property;</w:t>
      </w:r>
    </w:p>
    <w:p w14:paraId="37F551CA" w14:textId="77777777" w:rsidR="00960207" w:rsidRPr="00827D68" w:rsidRDefault="00960207" w:rsidP="001B1712">
      <w:pPr>
        <w:pStyle w:val="Bodynumbered2"/>
        <w:numPr>
          <w:ilvl w:val="0"/>
          <w:numId w:val="34"/>
        </w:numPr>
        <w:spacing w:before="80"/>
        <w:ind w:left="993" w:hanging="426"/>
      </w:pPr>
      <w:r w:rsidRPr="00827D68">
        <w:t xml:space="preserve">provide evidence that a suitably experienced Professional Engineer has assessed the effect of </w:t>
      </w:r>
      <w:r w:rsidRPr="00827D68">
        <w:lastRenderedPageBreak/>
        <w:t>the pile installation on the Works or other property; and</w:t>
      </w:r>
    </w:p>
    <w:p w14:paraId="594F8387" w14:textId="5AB8E510" w:rsidR="00960207" w:rsidRPr="00827D68" w:rsidRDefault="00960207" w:rsidP="001B1712">
      <w:pPr>
        <w:pStyle w:val="Bodynumbered2"/>
        <w:numPr>
          <w:ilvl w:val="0"/>
          <w:numId w:val="34"/>
        </w:numPr>
        <w:spacing w:before="80"/>
        <w:ind w:left="993" w:hanging="426"/>
      </w:pPr>
      <w:r w:rsidRPr="00827D68">
        <w:t xml:space="preserve">comply with any recommendation from </w:t>
      </w:r>
      <w:r w:rsidR="00C56CD8" w:rsidRPr="00827D68">
        <w:t>the</w:t>
      </w:r>
      <w:r w:rsidRPr="00827D68">
        <w:t xml:space="preserve"> Professional Engineer in regard to the prevention of damage to the Works or other property.</w:t>
      </w:r>
    </w:p>
    <w:p w14:paraId="1B7C8C25" w14:textId="505B2C45" w:rsidR="0009680B" w:rsidRPr="00827D68" w:rsidRDefault="000F56D7" w:rsidP="00D57CBE">
      <w:pPr>
        <w:pStyle w:val="Bodynumbered1"/>
      </w:pPr>
      <w:bookmarkStart w:id="97" w:name="_Ref83124662"/>
      <w:r w:rsidRPr="00827D68">
        <w:t>Unless approved otherwise by a Professional Engineer or Designer</w:t>
      </w:r>
      <w:r w:rsidR="003318B8" w:rsidRPr="00827D68">
        <w:t xml:space="preserve"> and agreed by the Principal</w:t>
      </w:r>
      <w:r w:rsidRPr="00827D68">
        <w:t xml:space="preserve">, driving must not commence until the requirements of Table </w:t>
      </w:r>
      <w:r w:rsidRPr="00827D68">
        <w:fldChar w:fldCharType="begin"/>
      </w:r>
      <w:r w:rsidRPr="00827D68">
        <w:instrText xml:space="preserve"> REF _Ref83124662 \r \h </w:instrText>
      </w:r>
      <w:r w:rsidR="00B5715F" w:rsidRPr="00827D68">
        <w:instrText xml:space="preserve"> \* MERGEFORMAT </w:instrText>
      </w:r>
      <w:r w:rsidRPr="00827D68">
        <w:fldChar w:fldCharType="separate"/>
      </w:r>
      <w:r w:rsidR="00251B6D">
        <w:t>10.15</w:t>
      </w:r>
      <w:r w:rsidRPr="00827D68">
        <w:fldChar w:fldCharType="end"/>
      </w:r>
      <w:r w:rsidRPr="00827D68">
        <w:t xml:space="preserve"> have been satisfied.</w:t>
      </w:r>
      <w:bookmarkEnd w:id="97"/>
    </w:p>
    <w:p w14:paraId="14193392" w14:textId="326896F8" w:rsidR="000F56D7" w:rsidRPr="00827D68" w:rsidRDefault="000F56D7" w:rsidP="00F95ABF">
      <w:pPr>
        <w:pStyle w:val="Caption"/>
      </w:pPr>
      <w:r w:rsidRPr="00827D68">
        <w:t xml:space="preserve">Table </w:t>
      </w:r>
      <w:r w:rsidRPr="00827D68">
        <w:fldChar w:fldCharType="begin"/>
      </w:r>
      <w:r w:rsidRPr="00827D68">
        <w:instrText xml:space="preserve"> REF _Ref83124662 \r \h </w:instrText>
      </w:r>
      <w:r w:rsidR="00B5715F" w:rsidRPr="00827D68">
        <w:instrText xml:space="preserve"> \* MERGEFORMAT </w:instrText>
      </w:r>
      <w:r w:rsidRPr="00827D68">
        <w:fldChar w:fldCharType="separate"/>
      </w:r>
      <w:r w:rsidR="00251B6D">
        <w:t>10.15</w:t>
      </w:r>
      <w:r w:rsidRPr="00827D68">
        <w:fldChar w:fldCharType="end"/>
      </w:r>
      <w:r w:rsidRPr="00827D68">
        <w:t xml:space="preserve">: </w:t>
      </w:r>
      <w:r w:rsidR="00F95ABF">
        <w:tab/>
      </w:r>
      <w:r w:rsidRPr="00827D68">
        <w:t xml:space="preserve">Pile driving in the </w:t>
      </w:r>
      <w:r w:rsidR="00F95ABF">
        <w:t>v</w:t>
      </w:r>
      <w:r w:rsidR="00F95ABF" w:rsidRPr="00827D68">
        <w:t xml:space="preserve">icinity </w:t>
      </w:r>
      <w:r w:rsidRPr="00827D68">
        <w:t xml:space="preserve">of a </w:t>
      </w:r>
      <w:r w:rsidR="00F95ABF">
        <w:t>n</w:t>
      </w:r>
      <w:r w:rsidR="00F95ABF" w:rsidRPr="00827D68">
        <w:t xml:space="preserve">ewly </w:t>
      </w:r>
      <w:r w:rsidR="00F95ABF">
        <w:t>c</w:t>
      </w:r>
      <w:r w:rsidR="00F95ABF" w:rsidRPr="00827D68">
        <w:t xml:space="preserve">oncreted </w:t>
      </w:r>
      <w:r w:rsidR="00F95ABF">
        <w:t>p</w:t>
      </w:r>
      <w:r w:rsidR="00F95ABF" w:rsidRPr="00827D68">
        <w:t>ile</w:t>
      </w:r>
    </w:p>
    <w:tbl>
      <w:tblPr>
        <w:tblW w:w="8931" w:type="dxa"/>
        <w:tblInd w:w="559"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shd w:val="clear" w:color="auto" w:fill="A6A6A6"/>
        <w:tblLayout w:type="fixed"/>
        <w:tblCellMar>
          <w:left w:w="56" w:type="dxa"/>
          <w:right w:w="56" w:type="dxa"/>
        </w:tblCellMar>
        <w:tblLook w:val="0000" w:firstRow="0" w:lastRow="0" w:firstColumn="0" w:lastColumn="0" w:noHBand="0" w:noVBand="0"/>
      </w:tblPr>
      <w:tblGrid>
        <w:gridCol w:w="2977"/>
        <w:gridCol w:w="5954"/>
      </w:tblGrid>
      <w:tr w:rsidR="000F56D7" w:rsidRPr="00827D68" w14:paraId="48766CE6" w14:textId="77777777" w:rsidTr="00F95ABF">
        <w:trPr>
          <w:tblHeader/>
        </w:trPr>
        <w:tc>
          <w:tcPr>
            <w:tcW w:w="2977" w:type="dxa"/>
            <w:shd w:val="clear" w:color="auto" w:fill="A6A6A6"/>
          </w:tcPr>
          <w:p w14:paraId="25DC307F" w14:textId="6E4B2E33" w:rsidR="000F56D7" w:rsidRPr="00F95ABF" w:rsidRDefault="000F56D7" w:rsidP="00F95ABF">
            <w:pPr>
              <w:pStyle w:val="TableHeading"/>
              <w:rPr>
                <w:rFonts w:eastAsia="SimSun"/>
              </w:rPr>
            </w:pPr>
            <w:r w:rsidRPr="00F95ABF">
              <w:rPr>
                <w:rFonts w:eastAsia="SimSun"/>
              </w:rPr>
              <w:t xml:space="preserve">Clear </w:t>
            </w:r>
            <w:r w:rsidR="00F95ABF">
              <w:rPr>
                <w:rFonts w:eastAsia="SimSun"/>
              </w:rPr>
              <w:t>d</w:t>
            </w:r>
            <w:r w:rsidR="00F95ABF" w:rsidRPr="00F95ABF">
              <w:rPr>
                <w:rFonts w:eastAsia="SimSun"/>
              </w:rPr>
              <w:t xml:space="preserve">istance </w:t>
            </w:r>
            <w:r w:rsidR="00F95ABF">
              <w:rPr>
                <w:rFonts w:eastAsia="SimSun"/>
              </w:rPr>
              <w:t>b</w:t>
            </w:r>
            <w:r w:rsidR="00F95ABF" w:rsidRPr="00F95ABF">
              <w:rPr>
                <w:rFonts w:eastAsia="SimSun"/>
              </w:rPr>
              <w:t xml:space="preserve">etween </w:t>
            </w:r>
            <w:r w:rsidRPr="00F95ABF">
              <w:rPr>
                <w:rFonts w:eastAsia="SimSun"/>
              </w:rPr>
              <w:t xml:space="preserve">the </w:t>
            </w:r>
            <w:r w:rsidR="00F95ABF">
              <w:rPr>
                <w:rFonts w:eastAsia="SimSun"/>
              </w:rPr>
              <w:t>p</w:t>
            </w:r>
            <w:r w:rsidR="00F95ABF" w:rsidRPr="00F95ABF">
              <w:rPr>
                <w:rFonts w:eastAsia="SimSun"/>
              </w:rPr>
              <w:t xml:space="preserve">ile </w:t>
            </w:r>
            <w:r w:rsidR="00F95ABF">
              <w:rPr>
                <w:rFonts w:eastAsia="SimSun"/>
              </w:rPr>
              <w:t>d</w:t>
            </w:r>
            <w:r w:rsidR="00F95ABF" w:rsidRPr="00F95ABF">
              <w:rPr>
                <w:rFonts w:eastAsia="SimSun"/>
              </w:rPr>
              <w:t xml:space="preserve">riving </w:t>
            </w:r>
            <w:r w:rsidRPr="00F95ABF">
              <w:rPr>
                <w:rFonts w:eastAsia="SimSun"/>
              </w:rPr>
              <w:t xml:space="preserve">and a </w:t>
            </w:r>
            <w:r w:rsidR="00F95ABF">
              <w:rPr>
                <w:rFonts w:eastAsia="SimSun"/>
              </w:rPr>
              <w:t>n</w:t>
            </w:r>
            <w:r w:rsidR="00F95ABF" w:rsidRPr="00F95ABF">
              <w:rPr>
                <w:rFonts w:eastAsia="SimSun"/>
              </w:rPr>
              <w:t xml:space="preserve">ewly </w:t>
            </w:r>
            <w:r w:rsidR="00F95ABF">
              <w:rPr>
                <w:rFonts w:eastAsia="SimSun"/>
              </w:rPr>
              <w:t>c</w:t>
            </w:r>
            <w:r w:rsidR="00F95ABF" w:rsidRPr="00F95ABF">
              <w:rPr>
                <w:rFonts w:eastAsia="SimSun"/>
              </w:rPr>
              <w:t xml:space="preserve">oncreted </w:t>
            </w:r>
            <w:r w:rsidR="00F95ABF">
              <w:rPr>
                <w:rFonts w:eastAsia="SimSun"/>
              </w:rPr>
              <w:t>p</w:t>
            </w:r>
            <w:r w:rsidR="00F95ABF" w:rsidRPr="00F95ABF">
              <w:rPr>
                <w:rFonts w:eastAsia="SimSun"/>
              </w:rPr>
              <w:t>ile</w:t>
            </w:r>
          </w:p>
        </w:tc>
        <w:tc>
          <w:tcPr>
            <w:tcW w:w="5954" w:type="dxa"/>
            <w:shd w:val="clear" w:color="auto" w:fill="A6A6A6"/>
          </w:tcPr>
          <w:p w14:paraId="0B3D446B" w14:textId="55383FE8" w:rsidR="000F56D7" w:rsidRPr="00F95ABF" w:rsidRDefault="000F56D7" w:rsidP="00F95ABF">
            <w:pPr>
              <w:pStyle w:val="TableHeading"/>
              <w:rPr>
                <w:rFonts w:eastAsia="SimSun"/>
              </w:rPr>
            </w:pPr>
            <w:r w:rsidRPr="00F95ABF">
              <w:rPr>
                <w:rFonts w:eastAsia="SimSun"/>
              </w:rPr>
              <w:t xml:space="preserve">Restriction on </w:t>
            </w:r>
            <w:r w:rsidR="00F95ABF">
              <w:rPr>
                <w:rFonts w:eastAsia="SimSun"/>
              </w:rPr>
              <w:t>d</w:t>
            </w:r>
            <w:r w:rsidR="00F95ABF" w:rsidRPr="00F95ABF">
              <w:rPr>
                <w:rFonts w:eastAsia="SimSun"/>
              </w:rPr>
              <w:t>riving</w:t>
            </w:r>
          </w:p>
        </w:tc>
      </w:tr>
      <w:tr w:rsidR="000F56D7" w:rsidRPr="00827D68" w14:paraId="75E78C03" w14:textId="77777777" w:rsidTr="00F95ABF">
        <w:tc>
          <w:tcPr>
            <w:tcW w:w="2977" w:type="dxa"/>
            <w:shd w:val="clear" w:color="auto" w:fill="D9D9D9"/>
          </w:tcPr>
          <w:p w14:paraId="023C9DF5" w14:textId="77777777" w:rsidR="000F56D7" w:rsidRPr="00827D68" w:rsidRDefault="000F56D7" w:rsidP="00F95ABF">
            <w:pPr>
              <w:pStyle w:val="Tabletext"/>
              <w:rPr>
                <w:lang w:eastAsia="en-AU"/>
              </w:rPr>
            </w:pPr>
            <w:r w:rsidRPr="00827D68">
              <w:rPr>
                <w:lang w:eastAsia="en-AU"/>
              </w:rPr>
              <w:t>≤ 2.5 m</w:t>
            </w:r>
          </w:p>
        </w:tc>
        <w:tc>
          <w:tcPr>
            <w:tcW w:w="5954" w:type="dxa"/>
            <w:shd w:val="clear" w:color="auto" w:fill="D9D9D9"/>
          </w:tcPr>
          <w:p w14:paraId="6A8470C8" w14:textId="367FD31C" w:rsidR="000F56D7" w:rsidRPr="00827D68" w:rsidRDefault="000F56D7" w:rsidP="00F95ABF">
            <w:pPr>
              <w:pStyle w:val="Tabletext"/>
              <w:rPr>
                <w:lang w:eastAsia="ja-JP"/>
              </w:rPr>
            </w:pPr>
            <w:r w:rsidRPr="00827D68">
              <w:rPr>
                <w:lang w:eastAsia="ja-JP"/>
              </w:rPr>
              <w:t>At least 1</w:t>
            </w:r>
            <w:r w:rsidR="005E29C2" w:rsidRPr="00827D68">
              <w:rPr>
                <w:lang w:eastAsia="ja-JP"/>
              </w:rPr>
              <w:t>8</w:t>
            </w:r>
            <w:r w:rsidRPr="00827D68">
              <w:rPr>
                <w:lang w:eastAsia="ja-JP"/>
              </w:rPr>
              <w:t xml:space="preserve"> hours has elapsed since the concrete was placed in the pile and it has attained a strength of at least 10 MPa </w:t>
            </w:r>
          </w:p>
        </w:tc>
      </w:tr>
      <w:tr w:rsidR="000F56D7" w:rsidRPr="00827D68" w14:paraId="659FC643" w14:textId="77777777" w:rsidTr="00F95ABF">
        <w:tc>
          <w:tcPr>
            <w:tcW w:w="2977" w:type="dxa"/>
            <w:shd w:val="clear" w:color="auto" w:fill="D9D9D9"/>
          </w:tcPr>
          <w:p w14:paraId="4EF33A63" w14:textId="77777777" w:rsidR="000F56D7" w:rsidRPr="00827D68" w:rsidRDefault="000F56D7" w:rsidP="00F95ABF">
            <w:pPr>
              <w:pStyle w:val="Tabletext"/>
              <w:rPr>
                <w:lang w:eastAsia="en-AU"/>
              </w:rPr>
            </w:pPr>
            <w:r w:rsidRPr="00827D68">
              <w:rPr>
                <w:lang w:eastAsia="en-AU"/>
              </w:rPr>
              <w:t>&gt; 2.5 m and &lt; 9 m</w:t>
            </w:r>
          </w:p>
        </w:tc>
        <w:tc>
          <w:tcPr>
            <w:tcW w:w="5954" w:type="dxa"/>
            <w:shd w:val="clear" w:color="auto" w:fill="D9D9D9"/>
          </w:tcPr>
          <w:p w14:paraId="6413C5FF" w14:textId="77777777" w:rsidR="000F56D7" w:rsidRPr="00827D68" w:rsidRDefault="000F56D7" w:rsidP="00F95ABF">
            <w:pPr>
              <w:pStyle w:val="Tabletext"/>
              <w:rPr>
                <w:lang w:eastAsia="ja-JP"/>
              </w:rPr>
            </w:pPr>
            <w:r w:rsidRPr="00827D68">
              <w:rPr>
                <w:lang w:eastAsia="ja-JP"/>
              </w:rPr>
              <w:t xml:space="preserve">At least 12 hours has elapsed since the concrete was placed in the pile </w:t>
            </w:r>
          </w:p>
        </w:tc>
      </w:tr>
    </w:tbl>
    <w:p w14:paraId="736EBF4F" w14:textId="54FF8AFF" w:rsidR="00960207" w:rsidRPr="000879C6" w:rsidRDefault="00960207" w:rsidP="00D57CBE">
      <w:pPr>
        <w:pStyle w:val="Bodynumbered1"/>
      </w:pPr>
      <w:bookmarkStart w:id="98" w:name="_Ref83019230"/>
      <w:r w:rsidRPr="00827D68">
        <w:t xml:space="preserve">If specified in the Contract documents, or if adjacent structures may be damaged by pile installation activities, the Contractor </w:t>
      </w:r>
      <w:r w:rsidRPr="000879C6">
        <w:t xml:space="preserve">must </w:t>
      </w:r>
      <w:bookmarkStart w:id="99" w:name="_Hlk172809094"/>
      <w:r w:rsidR="00F5376C" w:rsidRPr="000879C6">
        <w:t>identify and</w:t>
      </w:r>
      <w:bookmarkEnd w:id="99"/>
      <w:r w:rsidR="00F5376C" w:rsidRPr="000879C6">
        <w:t xml:space="preserve"> </w:t>
      </w:r>
      <w:r w:rsidRPr="000879C6">
        <w:t>assess the location of nearby vibration sensitive structures and develop an appropriate Vibration Mitigation and Monitoring Plan in compliance with AS 2436 or DIN</w:t>
      </w:r>
      <w:r w:rsidR="00EA2611" w:rsidRPr="000879C6">
        <w:t> </w:t>
      </w:r>
      <w:r w:rsidRPr="000879C6">
        <w:t>4150-3.</w:t>
      </w:r>
      <w:bookmarkEnd w:id="98"/>
      <w:r w:rsidRPr="000879C6">
        <w:t xml:space="preserve"> </w:t>
      </w:r>
    </w:p>
    <w:p w14:paraId="7AAE2930" w14:textId="255EDDA3" w:rsidR="00607283" w:rsidRPr="000879C6" w:rsidRDefault="00960207" w:rsidP="00D57CBE">
      <w:pPr>
        <w:pStyle w:val="Bodynumbered1"/>
      </w:pPr>
      <w:bookmarkStart w:id="100" w:name="_Ref83019241"/>
      <w:r w:rsidRPr="000879C6">
        <w:t xml:space="preserve">If specified in the Contract documents, or if adjacent residents or businesses are likely to be adversely affected by installation noise, the Contractor must </w:t>
      </w:r>
      <w:r w:rsidR="00F5376C" w:rsidRPr="000879C6">
        <w:t xml:space="preserve">identify and </w:t>
      </w:r>
      <w:r w:rsidRPr="000879C6">
        <w:t>assess the location of nearby noise sensitive structures and/or populations and develop an appropriate Noise Mitigation and Monitoring Plan in compliance with AS 2436 or NZS 6803 (as appropriate).</w:t>
      </w:r>
      <w:bookmarkEnd w:id="100"/>
    </w:p>
    <w:p w14:paraId="066F216F" w14:textId="77777777" w:rsidR="00960207" w:rsidRPr="00827D68" w:rsidRDefault="00960207" w:rsidP="00EF2670">
      <w:pPr>
        <w:pStyle w:val="Heading2"/>
      </w:pPr>
      <w:bookmarkStart w:id="101" w:name="_Toc190439216"/>
      <w:r w:rsidRPr="00827D68">
        <w:t>Preboring</w:t>
      </w:r>
      <w:bookmarkEnd w:id="101"/>
    </w:p>
    <w:p w14:paraId="706250B3" w14:textId="77777777" w:rsidR="00960207" w:rsidRPr="00827D68" w:rsidRDefault="00960207" w:rsidP="00D57CBE">
      <w:pPr>
        <w:pStyle w:val="Bodynumbered1"/>
      </w:pPr>
      <w:bookmarkStart w:id="102" w:name="_Ref83020109"/>
      <w:r w:rsidRPr="00827D68">
        <w:t>The use of preboring to “pot” the pile or to facilitate pitching is subject to the following:</w:t>
      </w:r>
      <w:bookmarkEnd w:id="102"/>
    </w:p>
    <w:p w14:paraId="06BED7C5" w14:textId="77777777" w:rsidR="00960207" w:rsidRPr="00827D68" w:rsidRDefault="00960207" w:rsidP="00E374D8">
      <w:pPr>
        <w:pStyle w:val="Bodynumbered2"/>
        <w:numPr>
          <w:ilvl w:val="0"/>
          <w:numId w:val="25"/>
        </w:numPr>
        <w:spacing w:before="80"/>
        <w:ind w:left="993" w:hanging="426"/>
      </w:pPr>
      <w:r w:rsidRPr="00827D68">
        <w:t>the Designer has assessed the effect of preboring on the geotechnical strength of the pile and has approved the use of preboring;</w:t>
      </w:r>
    </w:p>
    <w:p w14:paraId="6268540A" w14:textId="77777777" w:rsidR="00960207" w:rsidRPr="000879C6" w:rsidRDefault="00960207" w:rsidP="00E374D8">
      <w:pPr>
        <w:pStyle w:val="Bodynumbered2"/>
        <w:spacing w:before="80"/>
        <w:ind w:left="993" w:hanging="426"/>
      </w:pPr>
      <w:r w:rsidRPr="00827D68">
        <w:t xml:space="preserve">a copy of that assessment has been provided </w:t>
      </w:r>
      <w:r w:rsidRPr="000879C6">
        <w:t xml:space="preserve">to the Principal and the Principal has also approved the use of preboring; </w:t>
      </w:r>
    </w:p>
    <w:p w14:paraId="576CFBAB" w14:textId="23664774" w:rsidR="00960207" w:rsidRPr="000879C6" w:rsidRDefault="00095572" w:rsidP="00E374D8">
      <w:pPr>
        <w:pStyle w:val="Bodynumbered2"/>
        <w:spacing w:before="80"/>
        <w:ind w:left="993" w:hanging="426"/>
      </w:pPr>
      <w:r w:rsidRPr="000879C6">
        <w:t>if the sides of the pre-bored hole are not self-supporting, temporary support for the hole is provided</w:t>
      </w:r>
      <w:r w:rsidR="00960207" w:rsidRPr="000879C6">
        <w:t>;</w:t>
      </w:r>
    </w:p>
    <w:p w14:paraId="0AFFA884" w14:textId="23626539" w:rsidR="00960207" w:rsidRPr="000879C6" w:rsidRDefault="00960207" w:rsidP="00E374D8">
      <w:pPr>
        <w:pStyle w:val="Bodynumbered2"/>
        <w:spacing w:before="80"/>
        <w:ind w:left="993" w:hanging="426"/>
      </w:pPr>
      <w:r w:rsidRPr="000879C6">
        <w:t xml:space="preserve">the diameter of the prebored hole has been determined by the Designer and is the minimum size to facilitate insertion of the piles; </w:t>
      </w:r>
    </w:p>
    <w:p w14:paraId="09EC7429" w14:textId="625E5DE6" w:rsidR="001B3C9D" w:rsidRPr="000879C6" w:rsidRDefault="00960207" w:rsidP="00E374D8">
      <w:pPr>
        <w:pStyle w:val="Bodynumbered2"/>
        <w:spacing w:before="80"/>
        <w:ind w:left="993" w:hanging="426"/>
      </w:pPr>
      <w:r w:rsidRPr="000879C6">
        <w:t>safe work measures to prevent accidental entry into the pile hole are in place</w:t>
      </w:r>
      <w:r w:rsidR="001B3C9D" w:rsidRPr="000879C6">
        <w:t>;</w:t>
      </w:r>
      <w:r w:rsidR="00DB495B" w:rsidRPr="000879C6">
        <w:t xml:space="preserve"> and</w:t>
      </w:r>
    </w:p>
    <w:p w14:paraId="0CF077D2" w14:textId="4C03DB80" w:rsidR="00960207" w:rsidRPr="000879C6" w:rsidRDefault="00DB495B" w:rsidP="00E374D8">
      <w:pPr>
        <w:pStyle w:val="Bodynumbered2"/>
        <w:spacing w:before="80"/>
        <w:ind w:left="993" w:hanging="426"/>
      </w:pPr>
      <w:r w:rsidRPr="000879C6">
        <w:t>i</w:t>
      </w:r>
      <w:r w:rsidR="001B3C9D" w:rsidRPr="000879C6">
        <w:t>f applicable,</w:t>
      </w:r>
      <w:bookmarkStart w:id="103" w:name="_Hlk172810040"/>
      <w:r w:rsidR="001B3C9D" w:rsidRPr="000879C6">
        <w:t xml:space="preserve"> </w:t>
      </w:r>
      <w:r w:rsidR="00F9510C" w:rsidRPr="000879C6">
        <w:t xml:space="preserve">the spoil is treated </w:t>
      </w:r>
      <w:r w:rsidR="001B3C9D" w:rsidRPr="000879C6">
        <w:t xml:space="preserve">in accordance with the </w:t>
      </w:r>
      <w:r w:rsidR="00F9510C" w:rsidRPr="000879C6">
        <w:t xml:space="preserve">Contractor’s </w:t>
      </w:r>
      <w:r w:rsidR="001B3C9D" w:rsidRPr="000879C6">
        <w:t>Environmental Management Plan</w:t>
      </w:r>
      <w:r w:rsidRPr="000879C6">
        <w:t xml:space="preserve"> (refer ATS 1140)</w:t>
      </w:r>
      <w:r w:rsidR="00960207" w:rsidRPr="000879C6">
        <w:t>.</w:t>
      </w:r>
      <w:bookmarkEnd w:id="103"/>
    </w:p>
    <w:p w14:paraId="4345EF57" w14:textId="75319D3D" w:rsidR="00210D13" w:rsidRPr="00827D68" w:rsidRDefault="004F3049" w:rsidP="00D57CBE">
      <w:pPr>
        <w:pStyle w:val="Bodynumbered1"/>
      </w:pPr>
      <w:r w:rsidRPr="000879C6">
        <w:t xml:space="preserve">If </w:t>
      </w:r>
      <w:r w:rsidR="008B1D32" w:rsidRPr="000879C6">
        <w:t xml:space="preserve">at any time </w:t>
      </w:r>
      <w:r w:rsidR="002C068C" w:rsidRPr="000879C6">
        <w:t xml:space="preserve">the Contractor proposes </w:t>
      </w:r>
      <w:r w:rsidRPr="000879C6">
        <w:t>to change the preboring diamet</w:t>
      </w:r>
      <w:r w:rsidRPr="00827D68">
        <w:t xml:space="preserve">er, </w:t>
      </w:r>
      <w:r w:rsidR="00C87F7A" w:rsidRPr="00827D68">
        <w:t>the Quality Plan must be am</w:t>
      </w:r>
      <w:r w:rsidR="00180884" w:rsidRPr="00827D68">
        <w:t>ended a</w:t>
      </w:r>
      <w:r w:rsidR="00A479F9" w:rsidRPr="00827D68">
        <w:t>nd</w:t>
      </w:r>
      <w:r w:rsidR="00180884" w:rsidRPr="00827D68">
        <w:t xml:space="preserve"> resubmitted to the Principal for approval.</w:t>
      </w:r>
      <w:r w:rsidRPr="00827D68">
        <w:t xml:space="preserve"> </w:t>
      </w:r>
    </w:p>
    <w:p w14:paraId="67753F16" w14:textId="6A864BD6" w:rsidR="006429C6" w:rsidRPr="00827D68" w:rsidRDefault="004F3049" w:rsidP="00D57CBE">
      <w:pPr>
        <w:pStyle w:val="Bodynumbered1"/>
      </w:pPr>
      <w:r w:rsidRPr="00827D68">
        <w:t xml:space="preserve">The depth of preboring must not exceed the </w:t>
      </w:r>
      <w:r w:rsidR="00942E5F" w:rsidRPr="00827D68">
        <w:t xml:space="preserve">maximum </w:t>
      </w:r>
      <w:r w:rsidR="00A479F9" w:rsidRPr="00827D68">
        <w:t>depth</w:t>
      </w:r>
      <w:r w:rsidRPr="00827D68">
        <w:t xml:space="preserve"> specified</w:t>
      </w:r>
      <w:r w:rsidR="00C830F2" w:rsidRPr="00827D68">
        <w:t xml:space="preserve"> by the </w:t>
      </w:r>
      <w:r w:rsidR="00314066" w:rsidRPr="00827D68">
        <w:t>Designer</w:t>
      </w:r>
      <w:r w:rsidRPr="00827D68">
        <w:t>.</w:t>
      </w:r>
    </w:p>
    <w:p w14:paraId="42253E90" w14:textId="06A5D1F5" w:rsidR="00EF1950" w:rsidRPr="00827D68" w:rsidRDefault="00030D6F" w:rsidP="00D57CBE">
      <w:pPr>
        <w:pStyle w:val="Bodynumbered1"/>
      </w:pPr>
      <w:r w:rsidRPr="00827D68">
        <w:t>Any resultant gap between a pile and the prebor</w:t>
      </w:r>
      <w:r w:rsidR="001A2AA0" w:rsidRPr="00827D68">
        <w:t>ing</w:t>
      </w:r>
      <w:r w:rsidRPr="00827D68">
        <w:t xml:space="preserve"> must be completely backfilled using </w:t>
      </w:r>
      <w:bookmarkStart w:id="104" w:name="_Hlk146876629"/>
      <w:r w:rsidR="00AE2A4D" w:rsidRPr="00827D68">
        <w:t>Controlled Low Strength Material</w:t>
      </w:r>
      <w:bookmarkEnd w:id="104"/>
      <w:r w:rsidR="00AE2A4D" w:rsidRPr="00827D68">
        <w:t xml:space="preserve"> (‘</w:t>
      </w:r>
      <w:r w:rsidRPr="00827D68">
        <w:t>flowable fill</w:t>
      </w:r>
      <w:r w:rsidR="00B613A0" w:rsidRPr="00827D68">
        <w:t>”</w:t>
      </w:r>
      <w:r w:rsidRPr="00827D68">
        <w:t xml:space="preserve">) in accordance with ATS 2245. The </w:t>
      </w:r>
      <w:r w:rsidR="00AE2A4D" w:rsidRPr="00827D68">
        <w:t xml:space="preserve">Controlled Low Strength Material </w:t>
      </w:r>
      <w:r w:rsidRPr="00827D68">
        <w:t>must be piped to the base of the prebor</w:t>
      </w:r>
      <w:r w:rsidR="001A2AA0" w:rsidRPr="00827D68">
        <w:t>ing</w:t>
      </w:r>
      <w:r w:rsidRPr="00827D68">
        <w:t xml:space="preserve"> hole and the gap filled from the base upwards. If the pile is not subject to high lateral loads, the Contractor may submit a proposal to Principal to use sand which is compacted by flooding to fill the gap</w:t>
      </w:r>
      <w:r w:rsidR="00AE3D48" w:rsidRPr="00827D68">
        <w:t>.</w:t>
      </w:r>
      <w:r w:rsidR="00ED1557" w:rsidRPr="00827D68">
        <w:t xml:space="preserve"> The Principal is under no obligation to accept any such proposal</w:t>
      </w:r>
      <w:r w:rsidR="00597E33" w:rsidRPr="00827D68">
        <w:t>.</w:t>
      </w:r>
    </w:p>
    <w:p w14:paraId="70BA84A2" w14:textId="5DC68D2E" w:rsidR="00F50049" w:rsidRPr="00827D68" w:rsidRDefault="00EE6DBE" w:rsidP="00EF2670">
      <w:pPr>
        <w:pStyle w:val="Heading2"/>
      </w:pPr>
      <w:bookmarkStart w:id="105" w:name="_Toc190439217"/>
      <w:bookmarkStart w:id="106" w:name="_Ref89430443"/>
      <w:r w:rsidRPr="00827D68">
        <w:lastRenderedPageBreak/>
        <w:t xml:space="preserve">Driving of </w:t>
      </w:r>
      <w:r w:rsidR="00F50049" w:rsidRPr="00827D68">
        <w:t>Tubular Steel Piles</w:t>
      </w:r>
      <w:bookmarkEnd w:id="105"/>
    </w:p>
    <w:p w14:paraId="696A87DE" w14:textId="56933A00" w:rsidR="006C484B" w:rsidRPr="00827D68" w:rsidRDefault="006C484B" w:rsidP="00A93699">
      <w:pPr>
        <w:pStyle w:val="Bodynumbered1"/>
      </w:pPr>
      <w:r w:rsidRPr="00827D68">
        <w:t xml:space="preserve">Unless specified otherwise in the </w:t>
      </w:r>
      <w:r w:rsidR="00A93699" w:rsidRPr="00A93699">
        <w:t>Pile Design Documentation</w:t>
      </w:r>
      <w:r w:rsidRPr="00827D68">
        <w:t xml:space="preserve">, </w:t>
      </w:r>
      <w:r w:rsidR="00175AA5" w:rsidRPr="00827D68">
        <w:t xml:space="preserve">any </w:t>
      </w:r>
      <w:r w:rsidRPr="00827D68">
        <w:t xml:space="preserve">tubular </w:t>
      </w:r>
      <w:r w:rsidR="00AC08F5" w:rsidRPr="00827D68">
        <w:t xml:space="preserve">steel </w:t>
      </w:r>
      <w:r w:rsidRPr="00827D68">
        <w:t>piles must be driven open-ended. The following applies where the material inside a steel tube is to be removed during the driving process:</w:t>
      </w:r>
      <w:bookmarkEnd w:id="106"/>
    </w:p>
    <w:p w14:paraId="36EB3122" w14:textId="77777777" w:rsidR="006C484B" w:rsidRPr="00827D68" w:rsidRDefault="006C484B" w:rsidP="001B1712">
      <w:pPr>
        <w:pStyle w:val="Bodynumbered2"/>
        <w:numPr>
          <w:ilvl w:val="0"/>
          <w:numId w:val="41"/>
        </w:numPr>
        <w:ind w:left="993" w:hanging="426"/>
      </w:pPr>
      <w:r w:rsidRPr="00827D68">
        <w:t>the excavation must not advance to below a level which is twice the pile diameter above the base of the steel tube;</w:t>
      </w:r>
    </w:p>
    <w:p w14:paraId="77C8A4E3" w14:textId="329D6A57" w:rsidR="006C484B" w:rsidRPr="00827D68" w:rsidRDefault="006C484B" w:rsidP="001B1712">
      <w:pPr>
        <w:pStyle w:val="Bodynumbered2"/>
        <w:numPr>
          <w:ilvl w:val="0"/>
          <w:numId w:val="41"/>
        </w:numPr>
        <w:ind w:left="993" w:hanging="426"/>
      </w:pPr>
      <w:r w:rsidRPr="00827D68">
        <w:t>the internal water level within the pile must be at least 1.0 m above river level or ground water level or as otherwise determined by the Geotechnical Engineer;</w:t>
      </w:r>
    </w:p>
    <w:p w14:paraId="676A99DD" w14:textId="77777777" w:rsidR="006C484B" w:rsidRPr="00827D68" w:rsidRDefault="006C484B" w:rsidP="001B1712">
      <w:pPr>
        <w:pStyle w:val="Bodynumbered2"/>
        <w:numPr>
          <w:ilvl w:val="0"/>
          <w:numId w:val="41"/>
        </w:numPr>
        <w:ind w:left="993" w:hanging="426"/>
      </w:pPr>
      <w:r w:rsidRPr="00827D68">
        <w:t>the drilling tools are lowered and extracted slowly from the pile; and</w:t>
      </w:r>
    </w:p>
    <w:p w14:paraId="7F9DA7CC" w14:textId="77777777" w:rsidR="006C484B" w:rsidRPr="00827D68" w:rsidRDefault="006C484B" w:rsidP="001B1712">
      <w:pPr>
        <w:pStyle w:val="Bodynumbered2"/>
        <w:numPr>
          <w:ilvl w:val="0"/>
          <w:numId w:val="41"/>
        </w:numPr>
        <w:ind w:left="993" w:hanging="426"/>
      </w:pPr>
      <w:r w:rsidRPr="00827D68">
        <w:t>the drilling tools have sufficient clearance to allow water to flow freely around the inserted or extracted tool.</w:t>
      </w:r>
    </w:p>
    <w:p w14:paraId="78CB4F2F" w14:textId="77777777" w:rsidR="00D20AEA" w:rsidRPr="00827D68" w:rsidRDefault="00D20AEA" w:rsidP="00D20AEA">
      <w:pPr>
        <w:pStyle w:val="Heading2"/>
      </w:pPr>
      <w:bookmarkStart w:id="107" w:name="_Toc190439218"/>
      <w:r w:rsidRPr="00827D68">
        <w:t>Restrike</w:t>
      </w:r>
      <w:bookmarkEnd w:id="107"/>
    </w:p>
    <w:p w14:paraId="2AA9C758" w14:textId="77777777" w:rsidR="00D20AEA" w:rsidRPr="00827D68" w:rsidRDefault="00D20AEA" w:rsidP="00D20AEA">
      <w:pPr>
        <w:pStyle w:val="Bodynumbered1"/>
      </w:pPr>
      <w:bookmarkStart w:id="108" w:name="_Ref83019508"/>
      <w:r w:rsidRPr="00827D68">
        <w:t xml:space="preserve">If the estimated pile penetration / founding level has been reached or exceeded, but the required ultimate geotechnical axial capacity has not been achieved, the Contractor may request a restrike of the pile. </w:t>
      </w:r>
    </w:p>
    <w:p w14:paraId="4E514BD1" w14:textId="77777777" w:rsidR="00D20AEA" w:rsidRPr="00827D68" w:rsidRDefault="00D20AEA" w:rsidP="00D20AEA">
      <w:pPr>
        <w:pStyle w:val="Bodynumbered1"/>
      </w:pPr>
      <w:bookmarkStart w:id="109" w:name="_Ref148084804"/>
      <w:r w:rsidRPr="00827D68">
        <w:t>To carry out a restrike test, pilling must cease for at least 24 hours, and the pile restruck using the nominated driving energy for a minimum of 15 blows. The set must then be determined over the last 10 blows.</w:t>
      </w:r>
      <w:bookmarkEnd w:id="108"/>
      <w:bookmarkEnd w:id="109"/>
    </w:p>
    <w:p w14:paraId="65E1E9C7" w14:textId="77777777" w:rsidR="00960207" w:rsidRPr="00827D68" w:rsidRDefault="00960207" w:rsidP="00EF2670">
      <w:pPr>
        <w:pStyle w:val="Heading2"/>
      </w:pPr>
      <w:bookmarkStart w:id="110" w:name="_Toc190439219"/>
      <w:r w:rsidRPr="00827D68">
        <w:t>Driving Below the Founding Level</w:t>
      </w:r>
      <w:bookmarkEnd w:id="110"/>
    </w:p>
    <w:p w14:paraId="26D26C42" w14:textId="72F25F81" w:rsidR="00960207" w:rsidRPr="000879C6" w:rsidRDefault="00960207" w:rsidP="00D57CBE">
      <w:pPr>
        <w:pStyle w:val="Bodynumbered1"/>
      </w:pPr>
      <w:bookmarkStart w:id="111" w:name="_Ref83019484"/>
      <w:r w:rsidRPr="00827D68">
        <w:t>If the full length of the pile has been driven and the pile fails to</w:t>
      </w:r>
      <w:r w:rsidR="00DE6038" w:rsidRPr="00827D68">
        <w:t xml:space="preserve"> ach</w:t>
      </w:r>
      <w:r w:rsidR="00FE251F" w:rsidRPr="00827D68">
        <w:t xml:space="preserve">ieve </w:t>
      </w:r>
      <w:r w:rsidR="00DE6038" w:rsidRPr="00827D68">
        <w:t>required ultimate geotechnical axial c</w:t>
      </w:r>
      <w:r w:rsidR="00DE6038" w:rsidRPr="000879C6">
        <w:t>apacit</w:t>
      </w:r>
      <w:r w:rsidR="00FE251F" w:rsidRPr="000879C6">
        <w:t>y</w:t>
      </w:r>
      <w:r w:rsidRPr="000879C6">
        <w:t xml:space="preserve">, the Contractor </w:t>
      </w:r>
      <w:r w:rsidR="00D961FB" w:rsidRPr="000879C6">
        <w:t>may</w:t>
      </w:r>
      <w:r w:rsidRPr="000879C6">
        <w:t xml:space="preserve"> continue driving using a follower until the required pile capacity is achieved</w:t>
      </w:r>
      <w:r w:rsidR="00290294" w:rsidRPr="000879C6">
        <w:t xml:space="preserve">, provided that </w:t>
      </w:r>
      <w:r w:rsidR="005A2995" w:rsidRPr="000879C6">
        <w:t xml:space="preserve">the </w:t>
      </w:r>
      <w:r w:rsidRPr="000879C6">
        <w:t xml:space="preserve">pile </w:t>
      </w:r>
      <w:r w:rsidR="005A2995" w:rsidRPr="000879C6">
        <w:t>can</w:t>
      </w:r>
      <w:r w:rsidRPr="000879C6">
        <w:t xml:space="preserve"> then be extended </w:t>
      </w:r>
      <w:r w:rsidR="002E3DE4" w:rsidRPr="000879C6">
        <w:t xml:space="preserve">in accordance with </w:t>
      </w:r>
      <w:r w:rsidRPr="000879C6">
        <w:t xml:space="preserve">Clause </w:t>
      </w:r>
      <w:r w:rsidR="00D954E9" w:rsidRPr="000879C6">
        <w:fldChar w:fldCharType="begin"/>
      </w:r>
      <w:r w:rsidR="00D954E9" w:rsidRPr="000879C6">
        <w:instrText xml:space="preserve"> REF _Ref89692542 \r \h </w:instrText>
      </w:r>
      <w:r w:rsidR="00A637A3" w:rsidRPr="000879C6">
        <w:instrText xml:space="preserve"> \* MERGEFORMAT </w:instrText>
      </w:r>
      <w:r w:rsidR="00D954E9" w:rsidRPr="000879C6">
        <w:fldChar w:fldCharType="separate"/>
      </w:r>
      <w:r w:rsidR="00251B6D" w:rsidRPr="000879C6">
        <w:t>13</w:t>
      </w:r>
      <w:r w:rsidR="00D954E9" w:rsidRPr="000879C6">
        <w:fldChar w:fldCharType="end"/>
      </w:r>
      <w:r w:rsidR="004024F0" w:rsidRPr="000879C6">
        <w:t xml:space="preserve"> or </w:t>
      </w:r>
      <w:r w:rsidR="00556C10" w:rsidRPr="000879C6">
        <w:fldChar w:fldCharType="begin"/>
      </w:r>
      <w:r w:rsidR="00556C10" w:rsidRPr="000879C6">
        <w:instrText xml:space="preserve"> REF _Ref109671545 \r \h </w:instrText>
      </w:r>
      <w:r w:rsidR="00827D68" w:rsidRPr="000879C6">
        <w:instrText xml:space="preserve"> \* MERGEFORMAT </w:instrText>
      </w:r>
      <w:r w:rsidR="00556C10" w:rsidRPr="000879C6">
        <w:fldChar w:fldCharType="separate"/>
      </w:r>
      <w:r w:rsidR="00251B6D" w:rsidRPr="000879C6">
        <w:t>14</w:t>
      </w:r>
      <w:r w:rsidR="00556C10" w:rsidRPr="000879C6">
        <w:fldChar w:fldCharType="end"/>
      </w:r>
      <w:r w:rsidR="00B8218B" w:rsidRPr="000879C6">
        <w:t xml:space="preserve"> (as applicable)</w:t>
      </w:r>
      <w:r w:rsidRPr="000879C6">
        <w:t>.</w:t>
      </w:r>
      <w:bookmarkEnd w:id="111"/>
    </w:p>
    <w:p w14:paraId="718FE834" w14:textId="5406F40F" w:rsidR="00960207" w:rsidRPr="000879C6" w:rsidRDefault="00960207" w:rsidP="00D57CBE">
      <w:pPr>
        <w:pStyle w:val="Bodynumbered1"/>
      </w:pPr>
      <w:r w:rsidRPr="000879C6">
        <w:t xml:space="preserve">The Contractor may request a restrike (refer Clause </w:t>
      </w:r>
      <w:r w:rsidR="00015D03" w:rsidRPr="000879C6">
        <w:fldChar w:fldCharType="begin"/>
      </w:r>
      <w:r w:rsidR="00015D03" w:rsidRPr="000879C6">
        <w:instrText xml:space="preserve"> REF _Ref83019508 \r \h </w:instrText>
      </w:r>
      <w:r w:rsidR="0073013A" w:rsidRPr="000879C6">
        <w:instrText xml:space="preserve"> \* MERGEFORMAT </w:instrText>
      </w:r>
      <w:r w:rsidR="00015D03" w:rsidRPr="000879C6">
        <w:fldChar w:fldCharType="separate"/>
      </w:r>
      <w:r w:rsidR="00251B6D" w:rsidRPr="000879C6">
        <w:t>10.23</w:t>
      </w:r>
      <w:r w:rsidR="00015D03" w:rsidRPr="000879C6">
        <w:fldChar w:fldCharType="end"/>
      </w:r>
      <w:r w:rsidRPr="000879C6">
        <w:t xml:space="preserve">) at any stage when driving below the </w:t>
      </w:r>
      <w:r w:rsidR="00B56583" w:rsidRPr="000879C6">
        <w:t xml:space="preserve">highest </w:t>
      </w:r>
      <w:r w:rsidR="00B862D4" w:rsidRPr="000879C6">
        <w:t xml:space="preserve">founding level or minimum penetration depth specified on the </w:t>
      </w:r>
      <w:r w:rsidR="005B691C" w:rsidRPr="000879C6">
        <w:t>Pile Design Documentation</w:t>
      </w:r>
      <w:r w:rsidRPr="000879C6">
        <w:t xml:space="preserve">. If the restrike is </w:t>
      </w:r>
      <w:r w:rsidR="00A742D3" w:rsidRPr="000879C6">
        <w:t xml:space="preserve">not </w:t>
      </w:r>
      <w:r w:rsidRPr="000879C6">
        <w:t>successful</w:t>
      </w:r>
      <w:r w:rsidR="00495F56" w:rsidRPr="000879C6">
        <w:t>,</w:t>
      </w:r>
      <w:r w:rsidRPr="000879C6">
        <w:t xml:space="preserve"> further driving must be undertaken.</w:t>
      </w:r>
    </w:p>
    <w:p w14:paraId="38CC16FD" w14:textId="536542C1" w:rsidR="00886705" w:rsidRPr="000879C6" w:rsidRDefault="00960207" w:rsidP="00C21239">
      <w:pPr>
        <w:pStyle w:val="Bodynumbered1"/>
      </w:pPr>
      <w:bookmarkStart w:id="112" w:name="_Ref172560485"/>
      <w:r w:rsidRPr="000879C6">
        <w:t xml:space="preserve">If the pile has been driven using a follower and cannot be practically driven further and still has not reached the </w:t>
      </w:r>
      <w:r w:rsidR="00CA4FA2" w:rsidRPr="000879C6">
        <w:t>required ultimate geotechnical axial capacity</w:t>
      </w:r>
      <w:r w:rsidRPr="000879C6">
        <w:t xml:space="preserve">, the Contractor must cease piling and immediately notify the </w:t>
      </w:r>
      <w:r w:rsidR="007D4592" w:rsidRPr="000879C6">
        <w:t>Geotechnical Engineer</w:t>
      </w:r>
      <w:r w:rsidRPr="000879C6">
        <w:t xml:space="preserve"> and the Principal.</w:t>
      </w:r>
      <w:bookmarkStart w:id="113" w:name="_Hlk172636307"/>
      <w:r w:rsidR="00C21239" w:rsidRPr="000879C6">
        <w:t xml:space="preserve"> If the Contractor is responsible for the</w:t>
      </w:r>
      <w:r w:rsidR="003F3907" w:rsidRPr="000879C6">
        <w:t xml:space="preserve"> provision of the Pile Design </w:t>
      </w:r>
      <w:r w:rsidR="00CC4DEE" w:rsidRPr="000879C6">
        <w:t>Documentation</w:t>
      </w:r>
      <w:r w:rsidR="003F3907" w:rsidRPr="000879C6">
        <w:t>,</w:t>
      </w:r>
      <w:r w:rsidR="00EB37E8" w:rsidRPr="000879C6">
        <w:t xml:space="preserve"> Clause </w:t>
      </w:r>
      <w:r w:rsidR="00EB37E8" w:rsidRPr="000879C6">
        <w:fldChar w:fldCharType="begin"/>
      </w:r>
      <w:r w:rsidR="00EB37E8" w:rsidRPr="000879C6">
        <w:instrText xml:space="preserve"> REF _Ref172190497 \r \h </w:instrText>
      </w:r>
      <w:r w:rsidR="00027E90" w:rsidRPr="000879C6">
        <w:instrText xml:space="preserve"> \* MERGEFORMAT </w:instrText>
      </w:r>
      <w:r w:rsidR="00EB37E8" w:rsidRPr="000879C6">
        <w:fldChar w:fldCharType="separate"/>
      </w:r>
      <w:r w:rsidR="00251B6D" w:rsidRPr="000879C6">
        <w:t>12.10</w:t>
      </w:r>
      <w:r w:rsidR="00EB37E8" w:rsidRPr="000879C6">
        <w:fldChar w:fldCharType="end"/>
      </w:r>
      <w:r w:rsidR="00027E90" w:rsidRPr="000879C6">
        <w:t xml:space="preserve"> will apply.</w:t>
      </w:r>
      <w:bookmarkEnd w:id="112"/>
    </w:p>
    <w:tbl>
      <w:tblPr>
        <w:tblStyle w:val="TMTable1"/>
        <w:tblW w:w="8941" w:type="dxa"/>
        <w:tblInd w:w="542" w:type="dxa"/>
        <w:tblLook w:val="04A0" w:firstRow="1" w:lastRow="0" w:firstColumn="1" w:lastColumn="0" w:noHBand="0" w:noVBand="1"/>
      </w:tblPr>
      <w:tblGrid>
        <w:gridCol w:w="1858"/>
        <w:gridCol w:w="7083"/>
      </w:tblGrid>
      <w:tr w:rsidR="009967E1" w:rsidRPr="00F56EA3" w14:paraId="0E650BF8" w14:textId="77777777" w:rsidTr="004D71D9">
        <w:trPr>
          <w:cnfStyle w:val="100000000000" w:firstRow="1" w:lastRow="0" w:firstColumn="0" w:lastColumn="0" w:oddVBand="0" w:evenVBand="0" w:oddHBand="0" w:evenHBand="0" w:firstRowFirstColumn="0" w:firstRowLastColumn="0" w:lastRowFirstColumn="0" w:lastRowLastColumn="0"/>
        </w:trPr>
        <w:tc>
          <w:tcPr>
            <w:tcW w:w="8941" w:type="dxa"/>
            <w:gridSpan w:val="2"/>
            <w:shd w:val="clear" w:color="auto" w:fill="004259"/>
            <w:hideMark/>
          </w:tcPr>
          <w:bookmarkEnd w:id="113"/>
          <w:p w14:paraId="325BFF7C" w14:textId="31FD4CDF" w:rsidR="009967E1" w:rsidRPr="00F56EA3" w:rsidRDefault="009967E1" w:rsidP="000D69B3">
            <w:pPr>
              <w:spacing w:before="60" w:after="60" w:line="240" w:lineRule="atLeast"/>
              <w:rPr>
                <w:rFonts w:ascii="Arial" w:hAnsi="Arial"/>
                <w:bCs/>
                <w:color w:val="FFFFFF"/>
                <w:sz w:val="20"/>
                <w:lang w:val="en-US"/>
              </w:rPr>
            </w:pPr>
            <w:r w:rsidRPr="00F56EA3">
              <w:rPr>
                <w:rFonts w:ascii="Arial" w:hAnsi="Arial"/>
                <w:bCs/>
                <w:color w:val="FFFFFF"/>
                <w:sz w:val="20"/>
                <w:lang w:val="en-US"/>
              </w:rPr>
              <w:t>HOLD POINT </w:t>
            </w:r>
            <w:r w:rsidR="00A60B19">
              <w:rPr>
                <w:rFonts w:ascii="Arial" w:hAnsi="Arial"/>
                <w:bCs/>
                <w:color w:val="FFFFFF"/>
                <w:sz w:val="20"/>
                <w:lang w:val="en-US"/>
              </w:rPr>
              <w:t>5</w:t>
            </w:r>
            <w:r w:rsidRPr="00F56EA3">
              <w:rPr>
                <w:rFonts w:ascii="Arial" w:hAnsi="Arial"/>
                <w:bCs/>
                <w:color w:val="FFFFFF"/>
                <w:sz w:val="20"/>
                <w:lang w:val="en-US"/>
              </w:rPr>
              <w:t>.</w:t>
            </w:r>
          </w:p>
        </w:tc>
      </w:tr>
      <w:tr w:rsidR="000879C6" w:rsidRPr="000879C6" w14:paraId="71AC2D03" w14:textId="77777777" w:rsidTr="00F95ABF">
        <w:tc>
          <w:tcPr>
            <w:tcW w:w="1858" w:type="dxa"/>
            <w:tcBorders>
              <w:bottom w:val="single" w:sz="4" w:space="0" w:color="FFFFFF"/>
            </w:tcBorders>
            <w:shd w:val="clear" w:color="auto" w:fill="D9D9D9" w:themeFill="background1" w:themeFillShade="D9"/>
            <w:hideMark/>
          </w:tcPr>
          <w:p w14:paraId="5588ED5A" w14:textId="77777777" w:rsidR="009967E1" w:rsidRPr="000879C6" w:rsidRDefault="009967E1" w:rsidP="00F95ABF">
            <w:pPr>
              <w:pStyle w:val="Tabletext"/>
              <w:rPr>
                <w:rFonts w:cs="Arial"/>
                <w:b/>
              </w:rPr>
            </w:pPr>
            <w:r w:rsidRPr="000879C6">
              <w:t>Process Held</w:t>
            </w:r>
          </w:p>
        </w:tc>
        <w:tc>
          <w:tcPr>
            <w:tcW w:w="7083" w:type="dxa"/>
            <w:tcBorders>
              <w:bottom w:val="single" w:sz="4" w:space="0" w:color="FFFFFF"/>
            </w:tcBorders>
            <w:shd w:val="clear" w:color="auto" w:fill="D9D9D9" w:themeFill="background1" w:themeFillShade="D9"/>
            <w:hideMark/>
          </w:tcPr>
          <w:p w14:paraId="010681BF" w14:textId="6CC56FFD" w:rsidR="009967E1" w:rsidRPr="000879C6" w:rsidRDefault="009967E1" w:rsidP="00F95ABF">
            <w:pPr>
              <w:pStyle w:val="Tabletext"/>
              <w:rPr>
                <w:b/>
              </w:rPr>
            </w:pPr>
            <w:r w:rsidRPr="000879C6">
              <w:t xml:space="preserve">Piling driving if the </w:t>
            </w:r>
            <w:r w:rsidR="00671864" w:rsidRPr="000879C6">
              <w:t>has not reached the required ultimate geotechnical axial capacity at the limit of the pile driving equipment</w:t>
            </w:r>
          </w:p>
        </w:tc>
      </w:tr>
      <w:tr w:rsidR="000879C6" w:rsidRPr="000879C6" w14:paraId="677C975E" w14:textId="77777777" w:rsidTr="00F95ABF">
        <w:tc>
          <w:tcPr>
            <w:tcW w:w="1858" w:type="dxa"/>
            <w:tcBorders>
              <w:bottom w:val="single" w:sz="4" w:space="0" w:color="FFFFFF"/>
            </w:tcBorders>
            <w:shd w:val="clear" w:color="auto" w:fill="D9D9D9" w:themeFill="background1" w:themeFillShade="D9"/>
            <w:hideMark/>
          </w:tcPr>
          <w:p w14:paraId="7547C7DF" w14:textId="77777777" w:rsidR="009967E1" w:rsidRPr="000879C6" w:rsidRDefault="009967E1" w:rsidP="00F95ABF">
            <w:pPr>
              <w:pStyle w:val="Tabletext"/>
            </w:pPr>
            <w:r w:rsidRPr="000879C6">
              <w:t>Submission Details</w:t>
            </w:r>
          </w:p>
        </w:tc>
        <w:tc>
          <w:tcPr>
            <w:tcW w:w="7083" w:type="dxa"/>
            <w:tcBorders>
              <w:bottom w:val="single" w:sz="4" w:space="0" w:color="FFFFFF"/>
            </w:tcBorders>
            <w:shd w:val="clear" w:color="auto" w:fill="D9D9D9" w:themeFill="background1" w:themeFillShade="D9"/>
            <w:hideMark/>
          </w:tcPr>
          <w:p w14:paraId="5DCB9E16" w14:textId="77777777" w:rsidR="009967E1" w:rsidRPr="000879C6" w:rsidRDefault="009967E1" w:rsidP="00F95ABF">
            <w:pPr>
              <w:pStyle w:val="Tabletext"/>
            </w:pPr>
            <w:r w:rsidRPr="000879C6">
              <w:t>The pile driving records must be submitted to the Designer and the Principal prior to the recommencement of pile driving.</w:t>
            </w:r>
          </w:p>
        </w:tc>
      </w:tr>
    </w:tbl>
    <w:p w14:paraId="57A30F81" w14:textId="77777777" w:rsidR="00960207" w:rsidRPr="00827D68" w:rsidRDefault="00960207" w:rsidP="00EF2670">
      <w:pPr>
        <w:pStyle w:val="Heading2"/>
      </w:pPr>
      <w:bookmarkStart w:id="114" w:name="_Toc190439220"/>
      <w:r w:rsidRPr="00827D68">
        <w:t>Follower</w:t>
      </w:r>
      <w:bookmarkEnd w:id="114"/>
    </w:p>
    <w:p w14:paraId="25969CAF" w14:textId="286C1314" w:rsidR="00960207" w:rsidRPr="00827D68" w:rsidRDefault="00960207" w:rsidP="00D57CBE">
      <w:pPr>
        <w:pStyle w:val="Bodynumbered1"/>
      </w:pPr>
      <w:r w:rsidRPr="00827D68">
        <w:t xml:space="preserve">A follower may only be used in the circumstances outlined in Clause </w:t>
      </w:r>
      <w:r w:rsidR="00015D03" w:rsidRPr="00827D68">
        <w:fldChar w:fldCharType="begin"/>
      </w:r>
      <w:r w:rsidR="00015D03" w:rsidRPr="00827D68">
        <w:instrText xml:space="preserve"> REF _Ref83019484 \r \h </w:instrText>
      </w:r>
      <w:r w:rsidR="00A84B96" w:rsidRPr="00827D68">
        <w:instrText xml:space="preserve"> \* MERGEFORMAT </w:instrText>
      </w:r>
      <w:r w:rsidR="00015D03" w:rsidRPr="00827D68">
        <w:fldChar w:fldCharType="separate"/>
      </w:r>
      <w:r w:rsidR="00251B6D">
        <w:t>10.25</w:t>
      </w:r>
      <w:r w:rsidR="00015D03" w:rsidRPr="00827D68">
        <w:fldChar w:fldCharType="end"/>
      </w:r>
      <w:r w:rsidRPr="00827D68">
        <w:t xml:space="preserve"> and must not be used solely for the convenience of the Contractor.</w:t>
      </w:r>
    </w:p>
    <w:p w14:paraId="5B59B087" w14:textId="7AA0B6C6" w:rsidR="00960207" w:rsidRPr="00827D68" w:rsidRDefault="00960207" w:rsidP="00D57CBE">
      <w:pPr>
        <w:pStyle w:val="Bodynumbered1"/>
      </w:pPr>
      <w:r w:rsidRPr="00827D68">
        <w:t>A sleeve or other device must be used to ensure alignment of the follower with the pile during driving. The required set must be recalculated to include the effects of the follower.</w:t>
      </w:r>
    </w:p>
    <w:p w14:paraId="1AD60688" w14:textId="77777777" w:rsidR="00960207" w:rsidRPr="00827D68" w:rsidRDefault="00960207" w:rsidP="00D57CBE">
      <w:pPr>
        <w:pStyle w:val="Bodynumbered1"/>
      </w:pPr>
      <w:r w:rsidRPr="00827D68">
        <w:lastRenderedPageBreak/>
        <w:t>Where circumstances warrant the use of a follower, it must be employed with the minimum of interruption to the driving sequence. Nevertheless, some tightening of the previously driven portion of the pile may occur as a result of the delay and it may be necessary to continue driving for some time with full energy input and minimal set until the pile again loosens sufficiently to continue penetrating at the same rate as before the interruption.</w:t>
      </w:r>
    </w:p>
    <w:p w14:paraId="5DA5F0F3" w14:textId="77777777" w:rsidR="00DB5171" w:rsidRPr="00827D68" w:rsidRDefault="00DB5171" w:rsidP="00EF2670">
      <w:pPr>
        <w:pStyle w:val="Heading2"/>
      </w:pPr>
      <w:bookmarkStart w:id="115" w:name="_Toc190439221"/>
      <w:r w:rsidRPr="00827D68">
        <w:t>Pile Heave</w:t>
      </w:r>
      <w:bookmarkEnd w:id="115"/>
      <w:r w:rsidRPr="00827D68">
        <w:t xml:space="preserve"> </w:t>
      </w:r>
    </w:p>
    <w:p w14:paraId="421975D7" w14:textId="77777777" w:rsidR="00DB5171" w:rsidRPr="00827D68" w:rsidRDefault="00DB5171" w:rsidP="00D57CBE">
      <w:pPr>
        <w:pStyle w:val="Bodynumbered1"/>
      </w:pPr>
      <w:bookmarkStart w:id="116" w:name="_Ref89678391"/>
      <w:r w:rsidRPr="00827D68">
        <w:t>Piles that have already been driven in the same abutment or pier must be monitored before and after driving of piles in that abutment or pier to check for heave of those piles. If the heave of any piles that have already been driven exceeds 5 mm, then the piles must be subject to a minimum 15 blow restrike with Pile Monitoring to confirm set and capacity has still been achieved.</w:t>
      </w:r>
      <w:bookmarkEnd w:id="116"/>
    </w:p>
    <w:p w14:paraId="65CA9198" w14:textId="0152CFF6" w:rsidR="00DB5171" w:rsidRPr="00827D68" w:rsidRDefault="00DB5171" w:rsidP="00D57CBE">
      <w:pPr>
        <w:pStyle w:val="Bodynumbered1"/>
      </w:pPr>
      <w:r w:rsidRPr="00827D68">
        <w:t xml:space="preserve">Unless specified otherwise, measurement of heave must be undertaken by a qualified surveyor or by a person deemed competent by a qualified surveyor using procedures developed by a qualified surveyor and appropriate equipment capable of the </w:t>
      </w:r>
      <w:r w:rsidR="009E0DB4">
        <w:t xml:space="preserve">required </w:t>
      </w:r>
      <w:r w:rsidRPr="00827D68">
        <w:t>accuracy. The final results / report must be certified either by the qualified surveyor or Professional Engineer and submitted to the Principal before any stripping of the pile head occurs.</w:t>
      </w:r>
    </w:p>
    <w:p w14:paraId="1FC560EE" w14:textId="08D88980" w:rsidR="00960207" w:rsidRPr="00827D68" w:rsidRDefault="00960207" w:rsidP="00EF2670">
      <w:pPr>
        <w:pStyle w:val="Heading2"/>
      </w:pPr>
      <w:bookmarkStart w:id="117" w:name="_Toc190439222"/>
      <w:r w:rsidRPr="00827D68">
        <w:t>Defective Piles</w:t>
      </w:r>
      <w:bookmarkEnd w:id="117"/>
      <w:r w:rsidRPr="00827D68">
        <w:t xml:space="preserve"> </w:t>
      </w:r>
    </w:p>
    <w:p w14:paraId="722455E9" w14:textId="77777777" w:rsidR="00960207" w:rsidRPr="00827D68" w:rsidRDefault="00960207" w:rsidP="00D57CBE">
      <w:pPr>
        <w:pStyle w:val="Bodynumbered1"/>
      </w:pPr>
      <w:bookmarkStart w:id="118" w:name="_Ref83020268"/>
      <w:r w:rsidRPr="00827D68">
        <w:t>If a pile:</w:t>
      </w:r>
      <w:bookmarkEnd w:id="118"/>
    </w:p>
    <w:p w14:paraId="7417BB78" w14:textId="57E45A03" w:rsidR="00960207" w:rsidRPr="00827D68" w:rsidRDefault="00960207" w:rsidP="00E374D8">
      <w:pPr>
        <w:pStyle w:val="Bodynumbered2"/>
        <w:numPr>
          <w:ilvl w:val="0"/>
          <w:numId w:val="27"/>
        </w:numPr>
        <w:ind w:left="993" w:hanging="426"/>
      </w:pPr>
      <w:r w:rsidRPr="00827D68">
        <w:t xml:space="preserve">has been subject to damage </w:t>
      </w:r>
      <w:r w:rsidR="00C31E7F" w:rsidRPr="00827D68">
        <w:t xml:space="preserve">of any kind </w:t>
      </w:r>
      <w:r w:rsidRPr="00827D68">
        <w:t xml:space="preserve">which is materially detrimental to the strength or durability of the pile; </w:t>
      </w:r>
      <w:r w:rsidR="00DB0EC2" w:rsidRPr="00827D68">
        <w:t>or</w:t>
      </w:r>
    </w:p>
    <w:p w14:paraId="40735971" w14:textId="7D04A7D3" w:rsidR="00960207" w:rsidRPr="00827D68" w:rsidRDefault="00960207" w:rsidP="00E374D8">
      <w:pPr>
        <w:pStyle w:val="Bodynumbered2"/>
        <w:numPr>
          <w:ilvl w:val="0"/>
          <w:numId w:val="27"/>
        </w:numPr>
        <w:ind w:left="993" w:hanging="426"/>
      </w:pPr>
      <w:r w:rsidRPr="00827D68">
        <w:t xml:space="preserve">has been installed outside of the tolerances specified in Clause </w:t>
      </w:r>
      <w:r w:rsidR="005322BC" w:rsidRPr="00827D68">
        <w:fldChar w:fldCharType="begin"/>
      </w:r>
      <w:r w:rsidR="005322BC" w:rsidRPr="00827D68">
        <w:instrText xml:space="preserve"> REF _Ref83019413 \r \h </w:instrText>
      </w:r>
      <w:r w:rsidR="00B5715F" w:rsidRPr="00827D68">
        <w:instrText xml:space="preserve"> \* MERGEFORMAT </w:instrText>
      </w:r>
      <w:r w:rsidR="005322BC" w:rsidRPr="00827D68">
        <w:fldChar w:fldCharType="separate"/>
      </w:r>
      <w:r w:rsidR="00251B6D">
        <w:t>16.1</w:t>
      </w:r>
      <w:r w:rsidR="005322BC" w:rsidRPr="00827D68">
        <w:fldChar w:fldCharType="end"/>
      </w:r>
      <w:r w:rsidRPr="00827D68">
        <w:t>,</w:t>
      </w:r>
    </w:p>
    <w:p w14:paraId="48F5E589" w14:textId="3A03F618" w:rsidR="00C31E7F" w:rsidRPr="00827D68" w:rsidRDefault="008D35F2" w:rsidP="00613FE1">
      <w:pPr>
        <w:pStyle w:val="Bodynumbered2"/>
        <w:numPr>
          <w:ilvl w:val="0"/>
          <w:numId w:val="0"/>
        </w:numPr>
        <w:ind w:left="567"/>
      </w:pPr>
      <w:r w:rsidRPr="00827D68">
        <w:t xml:space="preserve">the pile is non-conforming and </w:t>
      </w:r>
      <w:r w:rsidR="000D3987" w:rsidRPr="00827D68">
        <w:t>the Geotechnical Engineer and the Principal must be advised immediately.</w:t>
      </w:r>
      <w:r w:rsidR="002029BB" w:rsidRPr="00827D68">
        <w:t xml:space="preserve"> </w:t>
      </w:r>
    </w:p>
    <w:p w14:paraId="133735CE" w14:textId="2344E4A8" w:rsidR="00690DD0" w:rsidRPr="00827D68" w:rsidRDefault="002029BB" w:rsidP="00D57CBE">
      <w:pPr>
        <w:pStyle w:val="Bodynumbered1"/>
      </w:pPr>
      <w:r w:rsidRPr="00827D68">
        <w:t>A</w:t>
      </w:r>
      <w:r w:rsidR="00E459B2" w:rsidRPr="00827D68">
        <w:t xml:space="preserve"> damaged pile includes </w:t>
      </w:r>
      <w:r w:rsidR="00690DD0" w:rsidRPr="00827D68">
        <w:t>a</w:t>
      </w:r>
      <w:r w:rsidR="002C2FF1" w:rsidRPr="00827D68">
        <w:t>ny</w:t>
      </w:r>
      <w:r w:rsidR="00690DD0" w:rsidRPr="00827D68">
        <w:t xml:space="preserve"> </w:t>
      </w:r>
      <w:r w:rsidRPr="00827D68">
        <w:t xml:space="preserve">pile </w:t>
      </w:r>
      <w:r w:rsidR="00690DD0" w:rsidRPr="00827D68">
        <w:t>which:</w:t>
      </w:r>
    </w:p>
    <w:p w14:paraId="53ED42ED" w14:textId="10903708" w:rsidR="00690DD0" w:rsidRPr="000879C6" w:rsidRDefault="002029BB" w:rsidP="001B1712">
      <w:pPr>
        <w:pStyle w:val="Bodynumbered2"/>
        <w:numPr>
          <w:ilvl w:val="0"/>
          <w:numId w:val="59"/>
        </w:numPr>
        <w:ind w:left="993"/>
      </w:pPr>
      <w:r w:rsidRPr="00827D68">
        <w:t>exhibits permanent cracks greate</w:t>
      </w:r>
      <w:r w:rsidRPr="000879C6">
        <w:t xml:space="preserve">r than </w:t>
      </w:r>
      <w:r w:rsidR="006B3275" w:rsidRPr="000879C6">
        <w:t>the lesser of 0.3 mm or 0.01 times the concrete cover</w:t>
      </w:r>
      <w:r w:rsidR="00082E72" w:rsidRPr="000879C6">
        <w:t>;</w:t>
      </w:r>
      <w:r w:rsidRPr="000879C6">
        <w:t xml:space="preserve"> </w:t>
      </w:r>
    </w:p>
    <w:p w14:paraId="3F9D44D0" w14:textId="77777777" w:rsidR="008D35F2" w:rsidRPr="000879C6" w:rsidRDefault="002029BB" w:rsidP="001B1712">
      <w:pPr>
        <w:pStyle w:val="Bodynumbered2"/>
        <w:numPr>
          <w:ilvl w:val="0"/>
          <w:numId w:val="59"/>
        </w:numPr>
        <w:ind w:left="993"/>
      </w:pPr>
      <w:r w:rsidRPr="000879C6">
        <w:t>splits during driving</w:t>
      </w:r>
      <w:r w:rsidR="008D35F2" w:rsidRPr="000879C6">
        <w:t xml:space="preserve">; or </w:t>
      </w:r>
    </w:p>
    <w:p w14:paraId="50928AC5" w14:textId="71CF339A" w:rsidR="002C2FF1" w:rsidRPr="000879C6" w:rsidRDefault="002C2FF1" w:rsidP="001B1712">
      <w:pPr>
        <w:pStyle w:val="Bodynumbered2"/>
        <w:numPr>
          <w:ilvl w:val="0"/>
          <w:numId w:val="59"/>
        </w:numPr>
        <w:ind w:left="993"/>
      </w:pPr>
      <w:r w:rsidRPr="000879C6">
        <w:t xml:space="preserve">is </w:t>
      </w:r>
      <w:r w:rsidR="008D35F2" w:rsidRPr="000879C6">
        <w:t>subject</w:t>
      </w:r>
      <w:r w:rsidR="00000B24" w:rsidRPr="000879C6">
        <w:t xml:space="preserve">ed </w:t>
      </w:r>
      <w:r w:rsidR="001520A7" w:rsidRPr="000879C6">
        <w:t>to stresses</w:t>
      </w:r>
      <w:r w:rsidRPr="000879C6">
        <w:t xml:space="preserve"> exceeding the limits in AS</w:t>
      </w:r>
      <w:r w:rsidR="00082E72" w:rsidRPr="000879C6">
        <w:t xml:space="preserve"> </w:t>
      </w:r>
      <w:r w:rsidRPr="000879C6">
        <w:t>2159</w:t>
      </w:r>
      <w:r w:rsidR="00082E72" w:rsidRPr="000879C6">
        <w:t>.</w:t>
      </w:r>
    </w:p>
    <w:p w14:paraId="243B186C" w14:textId="421D49E3" w:rsidR="00960207" w:rsidRPr="000879C6" w:rsidRDefault="008E2119" w:rsidP="00D57CBE">
      <w:pPr>
        <w:pStyle w:val="Bodynumbered1"/>
      </w:pPr>
      <w:r w:rsidRPr="000879C6">
        <w:t>T</w:t>
      </w:r>
      <w:r w:rsidR="00960207" w:rsidRPr="000879C6">
        <w:t>he Contractor must submit a proposal to the Principal for rectification</w:t>
      </w:r>
      <w:r w:rsidR="00EF476F" w:rsidRPr="000879C6">
        <w:t xml:space="preserve"> of </w:t>
      </w:r>
      <w:r w:rsidR="00E650A6" w:rsidRPr="000879C6">
        <w:t>all</w:t>
      </w:r>
      <w:r w:rsidR="00EF476F" w:rsidRPr="000879C6">
        <w:t xml:space="preserve"> damaged pile</w:t>
      </w:r>
      <w:r w:rsidR="00E650A6" w:rsidRPr="000879C6">
        <w:t>s</w:t>
      </w:r>
      <w:r w:rsidR="00960207" w:rsidRPr="000879C6">
        <w:t>, which may include redesign and/or the repair, downgrading or replacement (with one or more supplementary piles) of the pile. Piles must not be forcibly realigned or sprung into tolerance.</w:t>
      </w:r>
    </w:p>
    <w:p w14:paraId="0A24AEF2" w14:textId="1E6B035B" w:rsidR="00405055" w:rsidRPr="000879C6" w:rsidRDefault="00960207" w:rsidP="00B10D5C">
      <w:pPr>
        <w:pStyle w:val="Bodynumbered1"/>
      </w:pPr>
      <w:bookmarkStart w:id="119" w:name="_Ref83019901"/>
      <w:r w:rsidRPr="000879C6">
        <w:t>The Contractor’s proposal must include certification from the Designer (or a suitably experienced Professional Engineer</w:t>
      </w:r>
      <w:r w:rsidR="00F25BA6" w:rsidRPr="000879C6">
        <w:t>,</w:t>
      </w:r>
      <w:r w:rsidR="00F25BA6" w:rsidRPr="000879C6">
        <w:rPr>
          <w:rFonts w:eastAsia="Times New Roman"/>
          <w:sz w:val="18"/>
          <w:szCs w:val="18"/>
          <w:lang w:eastAsia="en-AU"/>
        </w:rPr>
        <w:t xml:space="preserve"> </w:t>
      </w:r>
      <w:r w:rsidR="00F25BA6" w:rsidRPr="000879C6">
        <w:t>approved by the Principal</w:t>
      </w:r>
      <w:r w:rsidR="00047BD9" w:rsidRPr="000879C6">
        <w:t>,</w:t>
      </w:r>
      <w:r w:rsidRPr="000879C6">
        <w:t xml:space="preserve"> if the Contractor has not engaged the Designer) that the proposed rectification will comply with the requirements of this Specification</w:t>
      </w:r>
      <w:r w:rsidR="00B10D5C" w:rsidRPr="000879C6">
        <w:t>,</w:t>
      </w:r>
      <w:r w:rsidRPr="000879C6">
        <w:t xml:space="preserve"> </w:t>
      </w:r>
      <w:r w:rsidR="00222922" w:rsidRPr="000879C6">
        <w:t>AS 2159, AS</w:t>
      </w:r>
      <w:r w:rsidR="00DF5339" w:rsidRPr="000879C6">
        <w:t> </w:t>
      </w:r>
      <w:r w:rsidR="00222922" w:rsidRPr="000879C6">
        <w:t xml:space="preserve">5100.3, AS 5100.5 and </w:t>
      </w:r>
      <w:r w:rsidR="00B10D5C" w:rsidRPr="000879C6">
        <w:t>AS/NZS 5100.6</w:t>
      </w:r>
      <w:r w:rsidR="004F0CDC" w:rsidRPr="000879C6">
        <w:t xml:space="preserve"> (as applicable)</w:t>
      </w:r>
      <w:r w:rsidRPr="000879C6">
        <w:t>.</w:t>
      </w:r>
      <w:bookmarkEnd w:id="119"/>
      <w:r w:rsidR="00DF66E3" w:rsidRPr="000879C6">
        <w:t xml:space="preserve"> Cal</w:t>
      </w:r>
      <w:r w:rsidR="00883A88" w:rsidRPr="000879C6">
        <w:t xml:space="preserve">culations and other relevant supporting documentation must be </w:t>
      </w:r>
      <w:r w:rsidR="007E426C" w:rsidRPr="000879C6">
        <w:t>provided with the certification.</w:t>
      </w:r>
    </w:p>
    <w:tbl>
      <w:tblPr>
        <w:tblStyle w:val="TMTable1"/>
        <w:tblW w:w="8652" w:type="dxa"/>
        <w:tblInd w:w="552" w:type="dxa"/>
        <w:tblLook w:val="04A0" w:firstRow="1" w:lastRow="0" w:firstColumn="1" w:lastColumn="0" w:noHBand="0" w:noVBand="1"/>
      </w:tblPr>
      <w:tblGrid>
        <w:gridCol w:w="1848"/>
        <w:gridCol w:w="6804"/>
      </w:tblGrid>
      <w:tr w:rsidR="00986017" w:rsidRPr="00CB5CD3" w14:paraId="07E28DB3" w14:textId="77777777" w:rsidTr="00576E0F">
        <w:trPr>
          <w:cnfStyle w:val="100000000000" w:firstRow="1" w:lastRow="0" w:firstColumn="0" w:lastColumn="0" w:oddVBand="0" w:evenVBand="0" w:oddHBand="0" w:evenHBand="0" w:firstRowFirstColumn="0" w:firstRowLastColumn="0" w:lastRowFirstColumn="0" w:lastRowLastColumn="0"/>
        </w:trPr>
        <w:tc>
          <w:tcPr>
            <w:tcW w:w="8652" w:type="dxa"/>
            <w:gridSpan w:val="2"/>
            <w:shd w:val="clear" w:color="auto" w:fill="004259"/>
            <w:hideMark/>
          </w:tcPr>
          <w:p w14:paraId="1FC5F206" w14:textId="4DFF9DA5" w:rsidR="00986017" w:rsidRPr="00CB5CD3" w:rsidRDefault="00986017" w:rsidP="00576E0F">
            <w:pPr>
              <w:spacing w:before="60" w:after="60" w:line="240" w:lineRule="atLeast"/>
              <w:rPr>
                <w:rFonts w:ascii="Arial" w:hAnsi="Arial"/>
                <w:bCs/>
                <w:color w:val="FFFFFF"/>
                <w:sz w:val="20"/>
                <w:lang w:val="en-US"/>
              </w:rPr>
            </w:pPr>
            <w:r w:rsidRPr="00CB5CD3">
              <w:rPr>
                <w:rFonts w:ascii="Arial" w:hAnsi="Arial"/>
                <w:bCs/>
                <w:color w:val="FFFFFF"/>
                <w:sz w:val="20"/>
                <w:lang w:val="en-US"/>
              </w:rPr>
              <w:t>HOLD POINT </w:t>
            </w:r>
            <w:r w:rsidR="00A60B19">
              <w:rPr>
                <w:rFonts w:ascii="Arial" w:hAnsi="Arial"/>
                <w:bCs/>
                <w:color w:val="FFFFFF"/>
                <w:sz w:val="20"/>
                <w:lang w:val="en-US"/>
              </w:rPr>
              <w:t>6</w:t>
            </w:r>
            <w:r w:rsidRPr="00CB5CD3">
              <w:rPr>
                <w:rFonts w:ascii="Arial" w:hAnsi="Arial"/>
                <w:bCs/>
                <w:color w:val="FFFFFF"/>
                <w:sz w:val="20"/>
                <w:lang w:val="en-US"/>
              </w:rPr>
              <w:t>.</w:t>
            </w:r>
          </w:p>
        </w:tc>
      </w:tr>
      <w:tr w:rsidR="00377ECF" w:rsidRPr="00827D68" w14:paraId="11DF090E" w14:textId="77777777" w:rsidTr="00F95ABF">
        <w:tc>
          <w:tcPr>
            <w:tcW w:w="1848" w:type="dxa"/>
            <w:tcBorders>
              <w:bottom w:val="single" w:sz="4" w:space="0" w:color="FFFFFF"/>
            </w:tcBorders>
            <w:shd w:val="clear" w:color="auto" w:fill="D9D9D9" w:themeFill="background1" w:themeFillShade="D9"/>
            <w:hideMark/>
          </w:tcPr>
          <w:p w14:paraId="1962C460" w14:textId="77777777" w:rsidR="00377ECF" w:rsidRPr="00CB5CD3" w:rsidRDefault="00377ECF" w:rsidP="00F95ABF">
            <w:pPr>
              <w:pStyle w:val="Tabletext"/>
              <w:rPr>
                <w:rFonts w:cs="Arial"/>
                <w:b/>
              </w:rPr>
            </w:pPr>
            <w:r w:rsidRPr="00CB5CD3">
              <w:t>Process Held</w:t>
            </w:r>
          </w:p>
        </w:tc>
        <w:tc>
          <w:tcPr>
            <w:tcW w:w="6804" w:type="dxa"/>
            <w:tcBorders>
              <w:bottom w:val="single" w:sz="4" w:space="0" w:color="FFFFFF"/>
            </w:tcBorders>
            <w:shd w:val="clear" w:color="auto" w:fill="D9D9D9" w:themeFill="background1" w:themeFillShade="D9"/>
            <w:hideMark/>
          </w:tcPr>
          <w:p w14:paraId="7D146120" w14:textId="5724E692" w:rsidR="00377ECF" w:rsidRPr="00827D68" w:rsidRDefault="00377ECF" w:rsidP="00F95ABF">
            <w:pPr>
              <w:pStyle w:val="Tabletext"/>
            </w:pPr>
            <w:r w:rsidRPr="00CB5CD3">
              <w:t>Rectification of damaged pile.</w:t>
            </w:r>
          </w:p>
        </w:tc>
      </w:tr>
      <w:tr w:rsidR="00377ECF" w:rsidRPr="00827D68" w14:paraId="0B9BCC22" w14:textId="77777777" w:rsidTr="00F95ABF">
        <w:tc>
          <w:tcPr>
            <w:tcW w:w="1848" w:type="dxa"/>
            <w:tcBorders>
              <w:bottom w:val="single" w:sz="4" w:space="0" w:color="FFFFFF"/>
            </w:tcBorders>
            <w:shd w:val="clear" w:color="auto" w:fill="D9D9D9" w:themeFill="background1" w:themeFillShade="D9"/>
            <w:hideMark/>
          </w:tcPr>
          <w:p w14:paraId="346B1E73" w14:textId="77777777" w:rsidR="00377ECF" w:rsidRPr="00827D68" w:rsidRDefault="00377ECF" w:rsidP="00F95ABF">
            <w:pPr>
              <w:pStyle w:val="Tabletext"/>
            </w:pPr>
            <w:r w:rsidRPr="00827D68">
              <w:t>Submission Details</w:t>
            </w:r>
          </w:p>
        </w:tc>
        <w:tc>
          <w:tcPr>
            <w:tcW w:w="6804" w:type="dxa"/>
            <w:tcBorders>
              <w:bottom w:val="single" w:sz="4" w:space="0" w:color="FFFFFF"/>
            </w:tcBorders>
            <w:shd w:val="clear" w:color="auto" w:fill="D9D9D9" w:themeFill="background1" w:themeFillShade="D9"/>
            <w:hideMark/>
          </w:tcPr>
          <w:p w14:paraId="0C7BFCBE" w14:textId="7FBC3320" w:rsidR="00377ECF" w:rsidRPr="00827D68" w:rsidRDefault="006F5B73" w:rsidP="00F95ABF">
            <w:pPr>
              <w:pStyle w:val="Tabletext"/>
            </w:pPr>
            <w:r>
              <w:t>The p</w:t>
            </w:r>
            <w:r w:rsidR="00377ECF" w:rsidRPr="00827D68">
              <w:t xml:space="preserve">roposed rectification </w:t>
            </w:r>
            <w:r w:rsidR="00377ECF" w:rsidRPr="000879C6">
              <w:t xml:space="preserve">of the damaged pile and certification of compliance must be submitted </w:t>
            </w:r>
            <w:r w:rsidR="000553E0" w:rsidRPr="000879C6">
              <w:t xml:space="preserve">to the Principal </w:t>
            </w:r>
            <w:r w:rsidR="00377ECF" w:rsidRPr="000879C6">
              <w:t>at least 24 hours prior to the commencement of pile rectific</w:t>
            </w:r>
            <w:r w:rsidR="00377ECF" w:rsidRPr="00827D68">
              <w:t>ation.</w:t>
            </w:r>
          </w:p>
        </w:tc>
      </w:tr>
    </w:tbl>
    <w:p w14:paraId="3928263E" w14:textId="65631B7D" w:rsidR="006F2A8D" w:rsidRPr="00827D68" w:rsidRDefault="006F2A8D" w:rsidP="006F2A8D">
      <w:pPr>
        <w:pStyle w:val="Heading1"/>
      </w:pPr>
      <w:bookmarkStart w:id="120" w:name="_Ref147393926"/>
      <w:bookmarkStart w:id="121" w:name="_Ref144981320"/>
      <w:bookmarkStart w:id="122" w:name="_Ref144981391"/>
      <w:bookmarkStart w:id="123" w:name="_Toc190439223"/>
      <w:bookmarkStart w:id="124" w:name="_Ref83019601"/>
      <w:bookmarkStart w:id="125" w:name="_Ref146807246"/>
      <w:r w:rsidRPr="00827D68">
        <w:lastRenderedPageBreak/>
        <w:t>Pile Testing</w:t>
      </w:r>
      <w:bookmarkEnd w:id="120"/>
      <w:bookmarkEnd w:id="121"/>
      <w:bookmarkEnd w:id="122"/>
      <w:bookmarkEnd w:id="123"/>
    </w:p>
    <w:p w14:paraId="544FED91" w14:textId="77777777" w:rsidR="006F2A8D" w:rsidRPr="00827D68" w:rsidRDefault="006F2A8D" w:rsidP="006F2A8D">
      <w:pPr>
        <w:pStyle w:val="Heading2"/>
      </w:pPr>
      <w:bookmarkStart w:id="126" w:name="_Toc190439224"/>
      <w:r w:rsidRPr="00827D68">
        <w:t>General</w:t>
      </w:r>
      <w:bookmarkEnd w:id="126"/>
    </w:p>
    <w:p w14:paraId="1959B3BD" w14:textId="77777777" w:rsidR="006F2A8D" w:rsidRPr="00827D68" w:rsidRDefault="006F2A8D" w:rsidP="006F2A8D">
      <w:pPr>
        <w:widowControl/>
        <w:numPr>
          <w:ilvl w:val="1"/>
          <w:numId w:val="11"/>
        </w:numPr>
        <w:autoSpaceDE/>
        <w:autoSpaceDN/>
        <w:spacing w:before="180"/>
        <w:ind w:left="567"/>
        <w:rPr>
          <w:rFonts w:ascii="Arial" w:eastAsia="Arial" w:hAnsi="Arial" w:cs="Arial"/>
          <w:sz w:val="20"/>
          <w:szCs w:val="20"/>
          <w:lang w:val="en-US" w:eastAsia="ja-JP" w:bidi="en-US"/>
        </w:rPr>
      </w:pPr>
      <w:bookmarkStart w:id="127" w:name="_Ref147391486"/>
      <w:r w:rsidRPr="00827D68">
        <w:rPr>
          <w:rFonts w:ascii="Arial" w:eastAsia="Arial" w:hAnsi="Arial" w:cs="Arial"/>
          <w:sz w:val="20"/>
          <w:szCs w:val="20"/>
          <w:lang w:val="en-US" w:eastAsia="ja-JP" w:bidi="en-US"/>
        </w:rPr>
        <w:t>The Quality Plan must include:</w:t>
      </w:r>
      <w:bookmarkEnd w:id="127"/>
    </w:p>
    <w:p w14:paraId="215107E5" w14:textId="49CDA7BB" w:rsidR="006F2A8D" w:rsidRPr="00827D68" w:rsidRDefault="00B433A8" w:rsidP="00E11987">
      <w:pPr>
        <w:pStyle w:val="Bodynumbered2"/>
        <w:numPr>
          <w:ilvl w:val="0"/>
          <w:numId w:val="76"/>
        </w:numPr>
        <w:ind w:left="1134" w:hanging="567"/>
      </w:pPr>
      <w:r w:rsidRPr="00827D68">
        <w:t>d</w:t>
      </w:r>
      <w:r w:rsidR="006F2A8D" w:rsidRPr="00827D68">
        <w:t xml:space="preserve">etails of the testing organization, including names, qualifications and experience of the personnel underrating the testing; </w:t>
      </w:r>
    </w:p>
    <w:p w14:paraId="3CA89271" w14:textId="77777777" w:rsidR="006F2A8D" w:rsidRPr="00827D68" w:rsidRDefault="006F2A8D" w:rsidP="00E11987">
      <w:pPr>
        <w:pStyle w:val="Bodynumbered2"/>
        <w:ind w:left="1134" w:hanging="567"/>
      </w:pPr>
      <w:r w:rsidRPr="00827D68">
        <w:t>details of the impact device, transducers and any other apparatus used for pile testing;</w:t>
      </w:r>
    </w:p>
    <w:p w14:paraId="2A06C002" w14:textId="77777777" w:rsidR="006F2A8D" w:rsidRPr="00827D68" w:rsidRDefault="006F2A8D" w:rsidP="00E11987">
      <w:pPr>
        <w:pStyle w:val="Bodynumbered2"/>
        <w:ind w:left="1134" w:hanging="567"/>
      </w:pPr>
      <w:r w:rsidRPr="00827D68">
        <w:t>details of the how the transducers will be attached to the pile and their location on the pile;</w:t>
      </w:r>
    </w:p>
    <w:p w14:paraId="6000E717" w14:textId="77777777" w:rsidR="006F2A8D" w:rsidRPr="00827D68" w:rsidRDefault="006F2A8D" w:rsidP="00E11987">
      <w:pPr>
        <w:pStyle w:val="Bodynumbered2"/>
        <w:ind w:left="1134" w:hanging="567"/>
      </w:pPr>
      <w:r w:rsidRPr="00827D68">
        <w:t xml:space="preserve">details of equipment and software for recording, processing, displaying, analysing and reporting data; </w:t>
      </w:r>
    </w:p>
    <w:p w14:paraId="1DAE3972" w14:textId="77777777" w:rsidR="006F2A8D" w:rsidRPr="00F56EA3" w:rsidRDefault="006F2A8D" w:rsidP="00E11987">
      <w:pPr>
        <w:pStyle w:val="Bodynumbered2"/>
        <w:ind w:left="1134" w:hanging="567"/>
      </w:pPr>
      <w:r w:rsidRPr="00827D68">
        <w:t>where applicable, a procedure for ensuring that equipment is calibrated and evidence that only calibration equipment will be used for the testing; method s</w:t>
      </w:r>
      <w:r w:rsidRPr="00F56EA3">
        <w:t>tatements / procedures for carrying out testing; and</w:t>
      </w:r>
    </w:p>
    <w:p w14:paraId="3FDE86F5" w14:textId="77777777" w:rsidR="006F2A8D" w:rsidRPr="00F56EA3" w:rsidRDefault="006F2A8D" w:rsidP="00E11987">
      <w:pPr>
        <w:pStyle w:val="Bodynumbered2"/>
        <w:ind w:left="1134" w:hanging="567"/>
      </w:pPr>
      <w:r w:rsidRPr="00F56EA3">
        <w:t xml:space="preserve">details of the record sheets proposed for monitoring results. </w:t>
      </w:r>
    </w:p>
    <w:p w14:paraId="56EC35DA" w14:textId="0D5CA262" w:rsidR="006F2A8D" w:rsidRPr="00F56EA3" w:rsidRDefault="006F2A8D" w:rsidP="006F2A8D">
      <w:pPr>
        <w:keepLines/>
        <w:widowControl/>
        <w:numPr>
          <w:ilvl w:val="1"/>
          <w:numId w:val="11"/>
        </w:numPr>
        <w:autoSpaceDE/>
        <w:autoSpaceDN/>
        <w:spacing w:before="240" w:after="120"/>
        <w:ind w:left="567"/>
        <w:rPr>
          <w:rFonts w:ascii="Arial" w:eastAsia="Arial" w:hAnsi="Arial" w:cs="Arial"/>
          <w:sz w:val="20"/>
          <w:szCs w:val="20"/>
          <w:lang w:val="en-US" w:eastAsia="ja-JP" w:bidi="en-US"/>
        </w:rPr>
      </w:pPr>
      <w:r w:rsidRPr="00F56EA3">
        <w:rPr>
          <w:rFonts w:ascii="Arial" w:eastAsia="Arial" w:hAnsi="Arial" w:cs="Arial"/>
          <w:sz w:val="20"/>
          <w:szCs w:val="20"/>
          <w:lang w:val="en-US" w:eastAsia="ja-JP" w:bidi="en-US"/>
        </w:rPr>
        <w:t xml:space="preserve">The Contractor must ensure that testing to verify that the piles comply with this Specification is carried out in accordance with AS 2159 and this Clause </w:t>
      </w:r>
      <w:r w:rsidR="00DE10C5" w:rsidRPr="00F56EA3">
        <w:rPr>
          <w:rFonts w:ascii="Arial" w:eastAsia="Arial" w:hAnsi="Arial" w:cs="Arial"/>
          <w:sz w:val="20"/>
          <w:szCs w:val="20"/>
          <w:lang w:val="en-US" w:eastAsia="ja-JP" w:bidi="en-US"/>
        </w:rPr>
        <w:fldChar w:fldCharType="begin"/>
      </w:r>
      <w:r w:rsidR="00DE10C5" w:rsidRPr="00F56EA3">
        <w:rPr>
          <w:rFonts w:ascii="Arial" w:eastAsia="Arial" w:hAnsi="Arial" w:cs="Arial"/>
          <w:sz w:val="20"/>
          <w:szCs w:val="20"/>
          <w:lang w:val="en-US" w:eastAsia="ja-JP" w:bidi="en-US"/>
        </w:rPr>
        <w:instrText xml:space="preserve"> REF _Ref147393926 \r \h </w:instrText>
      </w:r>
      <w:r w:rsidR="00827D68" w:rsidRPr="00F56EA3">
        <w:rPr>
          <w:rFonts w:ascii="Arial" w:eastAsia="Arial" w:hAnsi="Arial" w:cs="Arial"/>
          <w:sz w:val="20"/>
          <w:szCs w:val="20"/>
          <w:lang w:val="en-US" w:eastAsia="ja-JP" w:bidi="en-US"/>
        </w:rPr>
        <w:instrText xml:space="preserve"> \* MERGEFORMAT </w:instrText>
      </w:r>
      <w:r w:rsidR="00DE10C5" w:rsidRPr="00F56EA3">
        <w:rPr>
          <w:rFonts w:ascii="Arial" w:eastAsia="Arial" w:hAnsi="Arial" w:cs="Arial"/>
          <w:sz w:val="20"/>
          <w:szCs w:val="20"/>
          <w:lang w:val="en-US" w:eastAsia="ja-JP" w:bidi="en-US"/>
        </w:rPr>
      </w:r>
      <w:r w:rsidR="00DE10C5" w:rsidRPr="00F56EA3">
        <w:rPr>
          <w:rFonts w:ascii="Arial" w:eastAsia="Arial" w:hAnsi="Arial" w:cs="Arial"/>
          <w:sz w:val="20"/>
          <w:szCs w:val="20"/>
          <w:lang w:val="en-US" w:eastAsia="ja-JP" w:bidi="en-US"/>
        </w:rPr>
        <w:fldChar w:fldCharType="separate"/>
      </w:r>
      <w:r w:rsidR="00251B6D">
        <w:rPr>
          <w:rFonts w:ascii="Arial" w:eastAsia="Arial" w:hAnsi="Arial" w:cs="Arial"/>
          <w:sz w:val="20"/>
          <w:szCs w:val="20"/>
          <w:lang w:val="en-US" w:eastAsia="ja-JP" w:bidi="en-US"/>
        </w:rPr>
        <w:t>11</w:t>
      </w:r>
      <w:r w:rsidR="00DE10C5" w:rsidRPr="00F56EA3">
        <w:rPr>
          <w:rFonts w:ascii="Arial" w:eastAsia="Arial" w:hAnsi="Arial" w:cs="Arial"/>
          <w:sz w:val="20"/>
          <w:szCs w:val="20"/>
          <w:lang w:val="en-US" w:eastAsia="ja-JP" w:bidi="en-US"/>
        </w:rPr>
        <w:fldChar w:fldCharType="end"/>
      </w:r>
      <w:r w:rsidRPr="00F56EA3">
        <w:rPr>
          <w:rFonts w:ascii="Arial" w:eastAsia="Arial" w:hAnsi="Arial" w:cs="Arial"/>
          <w:sz w:val="20"/>
          <w:szCs w:val="20"/>
          <w:lang w:val="en-US" w:eastAsia="ja-JP" w:bidi="en-US"/>
        </w:rPr>
        <w:t>.</w:t>
      </w:r>
    </w:p>
    <w:p w14:paraId="34AA0A0F" w14:textId="4E403C87" w:rsidR="00A66AC3" w:rsidRPr="000879C6" w:rsidRDefault="003A5555" w:rsidP="00264952">
      <w:pPr>
        <w:pStyle w:val="Bodynumbered1"/>
      </w:pPr>
      <w:bookmarkStart w:id="128" w:name="_Ref172545807"/>
      <w:r w:rsidRPr="00264952">
        <w:t>Unless specified other</w:t>
      </w:r>
      <w:r w:rsidRPr="000879C6">
        <w:t xml:space="preserve">wise, a restrike test in accordance with Clause </w:t>
      </w:r>
      <w:r w:rsidR="00D25BF6" w:rsidRPr="000879C6">
        <w:fldChar w:fldCharType="begin"/>
      </w:r>
      <w:r w:rsidR="00D25BF6" w:rsidRPr="000879C6">
        <w:instrText xml:space="preserve"> REF _Ref148084804 \r \h </w:instrText>
      </w:r>
      <w:r w:rsidR="006216A9" w:rsidRPr="000879C6">
        <w:instrText xml:space="preserve"> \* MERGEFORMAT </w:instrText>
      </w:r>
      <w:r w:rsidR="00D25BF6" w:rsidRPr="000879C6">
        <w:fldChar w:fldCharType="separate"/>
      </w:r>
      <w:r w:rsidR="00251B6D" w:rsidRPr="000879C6">
        <w:t>10.24</w:t>
      </w:r>
      <w:r w:rsidR="00D25BF6" w:rsidRPr="000879C6">
        <w:fldChar w:fldCharType="end"/>
      </w:r>
      <w:r w:rsidR="005F5D82" w:rsidRPr="000879C6">
        <w:t xml:space="preserve"> must be carried out </w:t>
      </w:r>
      <w:r w:rsidR="00976031" w:rsidRPr="000879C6">
        <w:t xml:space="preserve">on </w:t>
      </w:r>
      <w:r w:rsidR="00A80C5A" w:rsidRPr="000879C6">
        <w:t xml:space="preserve">a Test Pile </w:t>
      </w:r>
      <w:r w:rsidRPr="000879C6">
        <w:t xml:space="preserve">after a minimum period of 24 hours. Where restriking a pile is carried out, </w:t>
      </w:r>
      <w:r w:rsidR="005D2933" w:rsidRPr="000879C6">
        <w:t xml:space="preserve">if </w:t>
      </w:r>
      <w:r w:rsidR="00942D31" w:rsidRPr="000879C6">
        <w:t xml:space="preserve">the pile resistance </w:t>
      </w:r>
      <w:r w:rsidR="000336B7" w:rsidRPr="000879C6">
        <w:t xml:space="preserve">is not </w:t>
      </w:r>
      <w:r w:rsidR="00942D31" w:rsidRPr="000879C6">
        <w:t xml:space="preserve">equal to or higher than pile resistance measured </w:t>
      </w:r>
      <w:r w:rsidR="002D4D5D" w:rsidRPr="000879C6">
        <w:t>prior to restriking</w:t>
      </w:r>
      <w:r w:rsidR="000336B7" w:rsidRPr="000879C6">
        <w:t xml:space="preserve">, a Hold </w:t>
      </w:r>
      <w:r w:rsidR="008D6CCA" w:rsidRPr="000879C6">
        <w:t>P</w:t>
      </w:r>
      <w:r w:rsidR="000336B7" w:rsidRPr="000879C6">
        <w:t xml:space="preserve">oint will apply and </w:t>
      </w:r>
      <w:r w:rsidR="00395E4F" w:rsidRPr="000879C6">
        <w:t>the driving records</w:t>
      </w:r>
      <w:r w:rsidRPr="000879C6">
        <w:t xml:space="preserve"> </w:t>
      </w:r>
      <w:r w:rsidR="00106ABB" w:rsidRPr="000879C6">
        <w:t xml:space="preserve">must be submitted to the Designer and </w:t>
      </w:r>
      <w:r w:rsidRPr="000879C6">
        <w:t>to the Principal</w:t>
      </w:r>
      <w:r w:rsidR="00FC7119" w:rsidRPr="000879C6">
        <w:t>.</w:t>
      </w:r>
      <w:bookmarkEnd w:id="128"/>
      <w:r w:rsidR="00264952" w:rsidRPr="000879C6">
        <w:t xml:space="preserve"> If the Contractor is responsible for the provision of the Pile Design </w:t>
      </w:r>
      <w:r w:rsidR="00CC4DEE" w:rsidRPr="000879C6">
        <w:t>Documentation</w:t>
      </w:r>
      <w:r w:rsidR="00264952" w:rsidRPr="000879C6">
        <w:t xml:space="preserve">, Clause </w:t>
      </w:r>
      <w:r w:rsidR="00264952" w:rsidRPr="000879C6">
        <w:fldChar w:fldCharType="begin"/>
      </w:r>
      <w:r w:rsidR="00264952" w:rsidRPr="000879C6">
        <w:instrText xml:space="preserve"> REF _Ref172190497 \r \h  \* MERGEFORMAT </w:instrText>
      </w:r>
      <w:r w:rsidR="00264952" w:rsidRPr="000879C6">
        <w:fldChar w:fldCharType="separate"/>
      </w:r>
      <w:r w:rsidR="00251B6D" w:rsidRPr="000879C6">
        <w:t>12.10</w:t>
      </w:r>
      <w:r w:rsidR="00264952" w:rsidRPr="000879C6">
        <w:fldChar w:fldCharType="end"/>
      </w:r>
      <w:r w:rsidR="00264952" w:rsidRPr="000879C6">
        <w:t xml:space="preserve"> will apply.</w:t>
      </w:r>
    </w:p>
    <w:tbl>
      <w:tblPr>
        <w:tblStyle w:val="TMTable1"/>
        <w:tblW w:w="8941" w:type="dxa"/>
        <w:tblInd w:w="547" w:type="dxa"/>
        <w:tblLook w:val="04A0" w:firstRow="1" w:lastRow="0" w:firstColumn="1" w:lastColumn="0" w:noHBand="0" w:noVBand="1"/>
      </w:tblPr>
      <w:tblGrid>
        <w:gridCol w:w="1853"/>
        <w:gridCol w:w="7088"/>
      </w:tblGrid>
      <w:tr w:rsidR="000879C6" w:rsidRPr="000879C6" w14:paraId="7F92923E" w14:textId="77777777" w:rsidTr="009D4696">
        <w:trPr>
          <w:cnfStyle w:val="100000000000" w:firstRow="1" w:lastRow="0" w:firstColumn="0" w:lastColumn="0" w:oddVBand="0" w:evenVBand="0" w:oddHBand="0" w:evenHBand="0" w:firstRowFirstColumn="0" w:firstRowLastColumn="0" w:lastRowFirstColumn="0" w:lastRowLastColumn="0"/>
        </w:trPr>
        <w:tc>
          <w:tcPr>
            <w:tcW w:w="8941" w:type="dxa"/>
            <w:gridSpan w:val="2"/>
            <w:shd w:val="clear" w:color="auto" w:fill="004259"/>
            <w:hideMark/>
          </w:tcPr>
          <w:p w14:paraId="0741BA3E" w14:textId="21220EA5" w:rsidR="00807876" w:rsidRPr="000879C6" w:rsidRDefault="00807876" w:rsidP="009D4696">
            <w:pPr>
              <w:spacing w:before="60" w:after="60" w:line="240" w:lineRule="atLeast"/>
              <w:rPr>
                <w:rFonts w:ascii="Arial" w:hAnsi="Arial"/>
                <w:bCs/>
                <w:sz w:val="20"/>
                <w:lang w:val="en-US"/>
              </w:rPr>
            </w:pPr>
            <w:bookmarkStart w:id="129" w:name="_Hlk172559241"/>
            <w:r w:rsidRPr="000879C6">
              <w:rPr>
                <w:rFonts w:ascii="Arial" w:hAnsi="Arial"/>
                <w:bCs/>
                <w:sz w:val="20"/>
                <w:lang w:val="en-US"/>
              </w:rPr>
              <w:t>HOLD POINT </w:t>
            </w:r>
            <w:r w:rsidR="00A60B19" w:rsidRPr="000879C6">
              <w:rPr>
                <w:rFonts w:ascii="Arial" w:hAnsi="Arial"/>
                <w:bCs/>
                <w:sz w:val="20"/>
                <w:lang w:val="en-US"/>
              </w:rPr>
              <w:t>7</w:t>
            </w:r>
            <w:r w:rsidRPr="000879C6">
              <w:rPr>
                <w:rFonts w:ascii="Arial" w:hAnsi="Arial"/>
                <w:bCs/>
                <w:sz w:val="20"/>
                <w:lang w:val="en-US"/>
              </w:rPr>
              <w:t>.</w:t>
            </w:r>
          </w:p>
        </w:tc>
      </w:tr>
      <w:tr w:rsidR="000879C6" w:rsidRPr="000879C6" w14:paraId="677B71AE" w14:textId="77777777" w:rsidTr="00F95ABF">
        <w:tc>
          <w:tcPr>
            <w:tcW w:w="1853" w:type="dxa"/>
            <w:tcBorders>
              <w:bottom w:val="single" w:sz="4" w:space="0" w:color="FFFFFF"/>
            </w:tcBorders>
            <w:shd w:val="clear" w:color="auto" w:fill="D9D9D9" w:themeFill="background1" w:themeFillShade="D9"/>
            <w:hideMark/>
          </w:tcPr>
          <w:p w14:paraId="35015DCB" w14:textId="77777777" w:rsidR="00807876" w:rsidRPr="000879C6" w:rsidRDefault="00807876" w:rsidP="00F95ABF">
            <w:pPr>
              <w:pStyle w:val="Tabletext"/>
              <w:rPr>
                <w:rFonts w:cs="Arial"/>
                <w:b/>
              </w:rPr>
            </w:pPr>
            <w:r w:rsidRPr="000879C6">
              <w:t>Process Held</w:t>
            </w:r>
          </w:p>
        </w:tc>
        <w:tc>
          <w:tcPr>
            <w:tcW w:w="7088" w:type="dxa"/>
            <w:tcBorders>
              <w:bottom w:val="single" w:sz="4" w:space="0" w:color="FFFFFF"/>
            </w:tcBorders>
            <w:shd w:val="clear" w:color="auto" w:fill="D9D9D9" w:themeFill="background1" w:themeFillShade="D9"/>
            <w:hideMark/>
          </w:tcPr>
          <w:p w14:paraId="10780599" w14:textId="43BB976E" w:rsidR="00807876" w:rsidRPr="000879C6" w:rsidRDefault="00395E4F" w:rsidP="00F95ABF">
            <w:pPr>
              <w:pStyle w:val="Tabletext"/>
              <w:rPr>
                <w:b/>
              </w:rPr>
            </w:pPr>
            <w:r w:rsidRPr="000879C6">
              <w:t xml:space="preserve">Piling driving if the </w:t>
            </w:r>
            <w:r w:rsidR="00D55B4F" w:rsidRPr="000879C6">
              <w:t>restrike</w:t>
            </w:r>
            <w:r w:rsidR="007642D6" w:rsidRPr="000879C6">
              <w:t xml:space="preserve"> </w:t>
            </w:r>
            <w:r w:rsidRPr="000879C6">
              <w:t xml:space="preserve">pile resistance is </w:t>
            </w:r>
            <w:r w:rsidR="007642D6" w:rsidRPr="000879C6">
              <w:t>less than the</w:t>
            </w:r>
            <w:r w:rsidRPr="000879C6">
              <w:t xml:space="preserve"> pile resistance measured </w:t>
            </w:r>
            <w:r w:rsidR="002D4D5D" w:rsidRPr="000879C6">
              <w:t>prior to restriking.</w:t>
            </w:r>
          </w:p>
        </w:tc>
      </w:tr>
      <w:tr w:rsidR="000879C6" w:rsidRPr="000879C6" w14:paraId="72919CE0" w14:textId="77777777" w:rsidTr="00F95ABF">
        <w:tc>
          <w:tcPr>
            <w:tcW w:w="1853" w:type="dxa"/>
            <w:tcBorders>
              <w:bottom w:val="single" w:sz="4" w:space="0" w:color="FFFFFF"/>
            </w:tcBorders>
            <w:shd w:val="clear" w:color="auto" w:fill="D9D9D9" w:themeFill="background1" w:themeFillShade="D9"/>
            <w:hideMark/>
          </w:tcPr>
          <w:p w14:paraId="05C51BC6" w14:textId="77777777" w:rsidR="00807876" w:rsidRPr="000879C6" w:rsidRDefault="00807876" w:rsidP="00F95ABF">
            <w:pPr>
              <w:pStyle w:val="Tabletext"/>
            </w:pPr>
            <w:r w:rsidRPr="000879C6">
              <w:t>Submission Details</w:t>
            </w:r>
          </w:p>
        </w:tc>
        <w:tc>
          <w:tcPr>
            <w:tcW w:w="7088" w:type="dxa"/>
            <w:tcBorders>
              <w:bottom w:val="single" w:sz="4" w:space="0" w:color="FFFFFF"/>
            </w:tcBorders>
            <w:shd w:val="clear" w:color="auto" w:fill="D9D9D9" w:themeFill="background1" w:themeFillShade="D9"/>
            <w:hideMark/>
          </w:tcPr>
          <w:p w14:paraId="75C71C32" w14:textId="2B98330D" w:rsidR="00807876" w:rsidRPr="000879C6" w:rsidRDefault="00417E73" w:rsidP="00F95ABF">
            <w:pPr>
              <w:pStyle w:val="Tabletext"/>
            </w:pPr>
            <w:r w:rsidRPr="000879C6">
              <w:t xml:space="preserve">The pile driving records must be </w:t>
            </w:r>
            <w:r w:rsidR="00807876" w:rsidRPr="000879C6">
              <w:t xml:space="preserve">submitted to the </w:t>
            </w:r>
            <w:r w:rsidR="00087D1F" w:rsidRPr="000879C6">
              <w:t xml:space="preserve">Designer and </w:t>
            </w:r>
            <w:r w:rsidR="00F56EA3" w:rsidRPr="000879C6">
              <w:t xml:space="preserve">the </w:t>
            </w:r>
            <w:r w:rsidR="00807876" w:rsidRPr="000879C6">
              <w:t xml:space="preserve">Principal prior to the </w:t>
            </w:r>
            <w:r w:rsidR="00087D1F" w:rsidRPr="000879C6">
              <w:t xml:space="preserve">recommencement of </w:t>
            </w:r>
            <w:r w:rsidR="004E4C91" w:rsidRPr="000879C6">
              <w:t>pile driving.</w:t>
            </w:r>
          </w:p>
        </w:tc>
      </w:tr>
    </w:tbl>
    <w:bookmarkEnd w:id="129"/>
    <w:p w14:paraId="3EDAC5A9" w14:textId="781ADC01" w:rsidR="006B1929" w:rsidRPr="000879C6" w:rsidRDefault="00014891" w:rsidP="00F95ABF">
      <w:pPr>
        <w:pStyle w:val="Bodynumbered1"/>
      </w:pPr>
      <w:r w:rsidRPr="000879C6">
        <w:t>All other piles in the same group as the Test pile must be installed using the same equipment and methodology</w:t>
      </w:r>
      <w:r w:rsidR="006B1929" w:rsidRPr="000879C6">
        <w:t>.</w:t>
      </w:r>
    </w:p>
    <w:p w14:paraId="69DDB996" w14:textId="77777777" w:rsidR="006F2A8D" w:rsidRPr="00F56EA3" w:rsidRDefault="006F2A8D" w:rsidP="00F95ABF">
      <w:pPr>
        <w:pStyle w:val="Bodynumbered1"/>
        <w:rPr>
          <w:lang w:val="en-US"/>
        </w:rPr>
      </w:pPr>
      <w:r w:rsidRPr="000879C6">
        <w:rPr>
          <w:lang w:val="en-US"/>
        </w:rPr>
        <w:t>Static load testing is not</w:t>
      </w:r>
      <w:r w:rsidRPr="00F56EA3">
        <w:rPr>
          <w:lang w:val="en-US"/>
        </w:rPr>
        <w:t xml:space="preserve"> required unless specified in the Contract documents. </w:t>
      </w:r>
    </w:p>
    <w:p w14:paraId="7A259D7C" w14:textId="77777777" w:rsidR="006F2A8D" w:rsidRPr="00827D68" w:rsidRDefault="006F2A8D" w:rsidP="00F95ABF">
      <w:pPr>
        <w:pStyle w:val="Bodynumbered1"/>
        <w:rPr>
          <w:lang w:val="en-US"/>
        </w:rPr>
      </w:pPr>
      <w:r w:rsidRPr="00827D68">
        <w:rPr>
          <w:lang w:val="en-US"/>
        </w:rPr>
        <w:t>Where the Principal has in place a scheme of registered or approved of suppliers / systems for undertaking pile testing, the testing must be carried out by a registered or approved supplier / system.</w:t>
      </w:r>
    </w:p>
    <w:p w14:paraId="101790C4" w14:textId="74853B0B" w:rsidR="006F2A8D" w:rsidRPr="00827D68" w:rsidRDefault="006F2A8D" w:rsidP="00F95ABF">
      <w:pPr>
        <w:pStyle w:val="Bodynumbered1"/>
        <w:rPr>
          <w:lang w:val="en-US"/>
        </w:rPr>
      </w:pPr>
      <w:r w:rsidRPr="00827D68">
        <w:rPr>
          <w:lang w:val="en-US"/>
        </w:rPr>
        <w:t>For piling carried out in New South Wales, the pile testing must be carried out by an approved organisation with approved equipment using an approved dynamic testing system, with subsequent wave equation analysis or signal matching carried out using an approved computer program. Refer to TfNSW TS 01621, available from</w:t>
      </w:r>
      <w:r w:rsidRPr="00827D68">
        <w:rPr>
          <w:lang w:val="en-US" w:eastAsia="en-AU"/>
        </w:rPr>
        <w:t xml:space="preserve"> the TfNSW Standards Portal </w:t>
      </w:r>
      <w:hyperlink r:id="rId17" w:tgtFrame="_blank" w:history="1">
        <w:r w:rsidRPr="00827D68">
          <w:rPr>
            <w:color w:val="0000FF"/>
            <w:u w:val="single"/>
            <w:lang w:val="en-US" w:eastAsia="en-AU"/>
          </w:rPr>
          <w:t>standards.transport.nsw.gov.au</w:t>
        </w:r>
      </w:hyperlink>
      <w:r w:rsidRPr="00827D68">
        <w:rPr>
          <w:lang w:val="en-US"/>
        </w:rPr>
        <w:t>.</w:t>
      </w:r>
    </w:p>
    <w:p w14:paraId="4F507E74" w14:textId="5B919189" w:rsidR="00093FAF" w:rsidRPr="00093FAF" w:rsidRDefault="006F2A8D" w:rsidP="00F95ABF">
      <w:pPr>
        <w:pStyle w:val="Bodynumbered1"/>
        <w:rPr>
          <w:rStyle w:val="Hyperlink"/>
          <w:color w:val="auto"/>
          <w:u w:val="none"/>
          <w:lang w:val="en-US"/>
        </w:rPr>
      </w:pPr>
      <w:r w:rsidRPr="00827D68">
        <w:rPr>
          <w:lang w:val="en-US"/>
        </w:rPr>
        <w:t xml:space="preserve">For piling carried out in Victoria, all testing must be undertaken by a pre-qualified consultant in accordance with the Department of Transport Victoria scheme for pre-qualification. Refer: </w:t>
      </w:r>
      <w:hyperlink r:id="rId18" w:history="1">
        <w:r w:rsidR="00093FAF" w:rsidRPr="0063768E">
          <w:rPr>
            <w:rStyle w:val="Hyperlink"/>
          </w:rPr>
          <w:t>www.vic.gov.au/dtp-technical-publications</w:t>
        </w:r>
      </w:hyperlink>
      <w:r w:rsidR="0063768E">
        <w:t>.</w:t>
      </w:r>
    </w:p>
    <w:p w14:paraId="307578AD" w14:textId="77777777" w:rsidR="006F2A8D" w:rsidRPr="00827D68" w:rsidRDefault="006F2A8D" w:rsidP="00532120">
      <w:pPr>
        <w:pStyle w:val="Heading2"/>
      </w:pPr>
      <w:bookmarkStart w:id="130" w:name="_Toc147391305"/>
      <w:bookmarkStart w:id="131" w:name="_Toc190439225"/>
      <w:r w:rsidRPr="00827D68">
        <w:lastRenderedPageBreak/>
        <w:t>High Strain Dynamic Pile Testing</w:t>
      </w:r>
      <w:bookmarkEnd w:id="130"/>
      <w:bookmarkEnd w:id="131"/>
    </w:p>
    <w:p w14:paraId="25A35865" w14:textId="77777777" w:rsidR="006F2A8D" w:rsidRPr="000879C6" w:rsidRDefault="006F2A8D" w:rsidP="00B46047">
      <w:pPr>
        <w:pStyle w:val="Bodynumbered1"/>
        <w:keepNext/>
        <w:rPr>
          <w:lang w:val="en-US"/>
        </w:rPr>
      </w:pPr>
      <w:bookmarkStart w:id="132" w:name="_Ref172807422"/>
      <w:r w:rsidRPr="00827D68">
        <w:rPr>
          <w:lang w:val="en-US"/>
        </w:rPr>
        <w:t xml:space="preserve">Unless specified otherwise in the Contract documents, </w:t>
      </w:r>
      <w:r w:rsidRPr="000879C6">
        <w:rPr>
          <w:lang w:val="en-US"/>
        </w:rPr>
        <w:t>at a minimum, high strain dynamic pile testing (HSDPT) must be performed on:</w:t>
      </w:r>
      <w:bookmarkEnd w:id="132"/>
    </w:p>
    <w:p w14:paraId="0682E27A" w14:textId="4793F379" w:rsidR="006F2A8D" w:rsidRPr="000879C6" w:rsidRDefault="006F2A8D" w:rsidP="00B46047">
      <w:pPr>
        <w:pStyle w:val="Bodynumbered2"/>
        <w:keepNext/>
        <w:numPr>
          <w:ilvl w:val="0"/>
          <w:numId w:val="73"/>
        </w:numPr>
        <w:ind w:left="993" w:hanging="426"/>
      </w:pPr>
      <w:r w:rsidRPr="000879C6">
        <w:t>any pile designated as a Test Pile in the</w:t>
      </w:r>
      <w:r w:rsidR="009C6631" w:rsidRPr="000879C6">
        <w:t xml:space="preserve"> Pile Design Documentation</w:t>
      </w:r>
      <w:r w:rsidRPr="000879C6">
        <w:t xml:space="preserve">; </w:t>
      </w:r>
    </w:p>
    <w:p w14:paraId="6637163E" w14:textId="77777777" w:rsidR="006F2A8D" w:rsidRPr="000879C6" w:rsidRDefault="006F2A8D" w:rsidP="00F95ABF">
      <w:pPr>
        <w:pStyle w:val="Bodynumbered2"/>
        <w:ind w:left="993" w:hanging="426"/>
      </w:pPr>
      <w:r w:rsidRPr="000879C6">
        <w:t xml:space="preserve">the first pile installed in each Pile Group; </w:t>
      </w:r>
    </w:p>
    <w:p w14:paraId="6A5D4401" w14:textId="77777777" w:rsidR="006F2A8D" w:rsidRPr="000879C6" w:rsidRDefault="006F2A8D" w:rsidP="00F95ABF">
      <w:pPr>
        <w:pStyle w:val="Bodynumbered2"/>
        <w:ind w:left="993" w:hanging="426"/>
      </w:pPr>
      <w:r w:rsidRPr="000879C6">
        <w:t>an additional pile in the first Pile Group to be installed (ie, a total of 2 for that Pile Group);</w:t>
      </w:r>
    </w:p>
    <w:p w14:paraId="1706C164" w14:textId="77777777" w:rsidR="006F2A8D" w:rsidRPr="000879C6" w:rsidRDefault="006F2A8D" w:rsidP="00F95ABF">
      <w:pPr>
        <w:pStyle w:val="Bodynumbered2"/>
        <w:ind w:left="993" w:hanging="426"/>
      </w:pPr>
      <w:r w:rsidRPr="000879C6">
        <w:t xml:space="preserve">any pile of which the founding level varies by more than 2 metres from the Test Pile for that Pile Group; and </w:t>
      </w:r>
    </w:p>
    <w:p w14:paraId="7935E9CC" w14:textId="77777777" w:rsidR="006F2A8D" w:rsidRPr="000879C6" w:rsidRDefault="006F2A8D" w:rsidP="00F95ABF">
      <w:pPr>
        <w:pStyle w:val="Bodynumbered2"/>
        <w:ind w:left="993" w:hanging="426"/>
      </w:pPr>
      <w:r w:rsidRPr="000879C6">
        <w:t xml:space="preserve">immediately following any change in the pile installation equipment or method of installation. </w:t>
      </w:r>
    </w:p>
    <w:p w14:paraId="24573A76" w14:textId="7BDF1E9B" w:rsidR="006F2A8D" w:rsidRPr="00827D68" w:rsidRDefault="006F2A8D" w:rsidP="00F95ABF">
      <w:pPr>
        <w:pStyle w:val="Bodynumbered1"/>
        <w:rPr>
          <w:lang w:val="en-US"/>
        </w:rPr>
      </w:pPr>
      <w:r w:rsidRPr="000879C6">
        <w:rPr>
          <w:lang w:val="en-US"/>
        </w:rPr>
        <w:t xml:space="preserve">At least 10% of the total number of piles </w:t>
      </w:r>
      <w:r w:rsidR="002B4EAA" w:rsidRPr="000879C6">
        <w:rPr>
          <w:lang w:val="en-US"/>
        </w:rPr>
        <w:t xml:space="preserve">per Pile Group </w:t>
      </w:r>
      <w:r w:rsidRPr="000879C6">
        <w:rPr>
          <w:lang w:val="en-US"/>
        </w:rPr>
        <w:t>must be te</w:t>
      </w:r>
      <w:r w:rsidRPr="00827D68">
        <w:rPr>
          <w:lang w:val="en-US"/>
        </w:rPr>
        <w:t>sted by high strain dynamic pile testing.</w:t>
      </w:r>
    </w:p>
    <w:p w14:paraId="416A8461" w14:textId="76911E74" w:rsidR="00B75F07" w:rsidRPr="000879C6" w:rsidRDefault="00B477F3" w:rsidP="00F95ABF">
      <w:pPr>
        <w:pStyle w:val="Bodynumbered1"/>
        <w:rPr>
          <w:lang w:val="en-US"/>
        </w:rPr>
      </w:pPr>
      <w:r w:rsidRPr="00827D68">
        <w:rPr>
          <w:lang w:val="en-US"/>
        </w:rPr>
        <w:t>HSDPT must be carried out in accordance with</w:t>
      </w:r>
      <w:r w:rsidRPr="000879C6">
        <w:rPr>
          <w:lang w:val="en-US"/>
        </w:rPr>
        <w:t xml:space="preserve"> A</w:t>
      </w:r>
      <w:r w:rsidR="00DA4C30" w:rsidRPr="000879C6">
        <w:rPr>
          <w:lang w:val="en-US"/>
        </w:rPr>
        <w:t>TS 5280</w:t>
      </w:r>
      <w:r w:rsidRPr="000879C6">
        <w:rPr>
          <w:lang w:val="en-US"/>
        </w:rPr>
        <w:t>.</w:t>
      </w:r>
    </w:p>
    <w:p w14:paraId="11158D41" w14:textId="6D12B311" w:rsidR="00445E22" w:rsidRPr="000879C6" w:rsidRDefault="001400AF" w:rsidP="00F95ABF">
      <w:pPr>
        <w:pStyle w:val="Bodynumbered1"/>
        <w:rPr>
          <w:lang w:val="en-US"/>
        </w:rPr>
      </w:pPr>
      <w:r w:rsidRPr="000879C6">
        <w:rPr>
          <w:lang w:val="en-US"/>
        </w:rPr>
        <w:t xml:space="preserve">For the </w:t>
      </w:r>
      <w:r w:rsidR="00A92F3B" w:rsidRPr="000879C6">
        <w:rPr>
          <w:lang w:val="en-US"/>
        </w:rPr>
        <w:t xml:space="preserve">HSDPT referred to in Clause </w:t>
      </w:r>
      <w:r w:rsidR="00A92F3B" w:rsidRPr="000879C6">
        <w:rPr>
          <w:lang w:val="en-US"/>
        </w:rPr>
        <w:fldChar w:fldCharType="begin"/>
      </w:r>
      <w:r w:rsidR="00A92F3B" w:rsidRPr="000879C6">
        <w:rPr>
          <w:lang w:val="en-US"/>
        </w:rPr>
        <w:instrText xml:space="preserve"> REF _Ref172807422 \r \h </w:instrText>
      </w:r>
      <w:r w:rsidR="00A92F3B" w:rsidRPr="000879C6">
        <w:rPr>
          <w:lang w:val="en-US"/>
        </w:rPr>
      </w:r>
      <w:r w:rsidR="00A92F3B" w:rsidRPr="000879C6">
        <w:rPr>
          <w:lang w:val="en-US"/>
        </w:rPr>
        <w:fldChar w:fldCharType="separate"/>
      </w:r>
      <w:r w:rsidR="00251B6D" w:rsidRPr="000879C6">
        <w:rPr>
          <w:lang w:val="en-US"/>
        </w:rPr>
        <w:t>11.9</w:t>
      </w:r>
      <w:r w:rsidR="00A92F3B" w:rsidRPr="000879C6">
        <w:rPr>
          <w:lang w:val="en-US"/>
        </w:rPr>
        <w:fldChar w:fldCharType="end"/>
      </w:r>
      <w:r w:rsidR="00445E22" w:rsidRPr="000879C6">
        <w:rPr>
          <w:lang w:val="en-US"/>
        </w:rPr>
        <w:t>:</w:t>
      </w:r>
    </w:p>
    <w:p w14:paraId="16CF4EBC" w14:textId="4ABD8F01" w:rsidR="00445E22" w:rsidRPr="000879C6" w:rsidRDefault="00CF053B" w:rsidP="001B1712">
      <w:pPr>
        <w:pStyle w:val="Bodynumbered2"/>
        <w:numPr>
          <w:ilvl w:val="0"/>
          <w:numId w:val="69"/>
        </w:numPr>
        <w:ind w:left="993" w:hanging="426"/>
      </w:pPr>
      <w:r w:rsidRPr="000879C6">
        <w:t>w</w:t>
      </w:r>
      <w:r w:rsidR="006D6BC1" w:rsidRPr="000879C6">
        <w:t xml:space="preserve">ithin each </w:t>
      </w:r>
      <w:r w:rsidR="00F85D81" w:rsidRPr="000879C6">
        <w:t xml:space="preserve">Pile Group, </w:t>
      </w:r>
      <w:r w:rsidR="00A23DBD" w:rsidRPr="000879C6">
        <w:t>at least one HSDPT must be undertaken on the full length of the pile</w:t>
      </w:r>
      <w:r w:rsidR="00F85D81" w:rsidRPr="000879C6">
        <w:t>;</w:t>
      </w:r>
      <w:r w:rsidR="00445E22" w:rsidRPr="000879C6">
        <w:t xml:space="preserve"> and</w:t>
      </w:r>
    </w:p>
    <w:p w14:paraId="039AC187" w14:textId="444E30CB" w:rsidR="004734CB" w:rsidRPr="000879C6" w:rsidRDefault="00486B32" w:rsidP="001B1712">
      <w:pPr>
        <w:pStyle w:val="Bodynumbered2"/>
        <w:numPr>
          <w:ilvl w:val="0"/>
          <w:numId w:val="69"/>
        </w:numPr>
        <w:ind w:left="993" w:hanging="426"/>
      </w:pPr>
      <w:r w:rsidRPr="000879C6">
        <w:t>t</w:t>
      </w:r>
      <w:r w:rsidR="00A23DBD" w:rsidRPr="000879C6">
        <w:t xml:space="preserve">he other HSDPT within the same </w:t>
      </w:r>
      <w:r w:rsidR="00FF610C" w:rsidRPr="000879C6">
        <w:t>Pile Group</w:t>
      </w:r>
      <w:r w:rsidR="00A23DBD" w:rsidRPr="000879C6">
        <w:t xml:space="preserve"> must be carried out over at least 1.0 m of driving immediately prior to the completion of driving the pile.</w:t>
      </w:r>
    </w:p>
    <w:p w14:paraId="7ED36291" w14:textId="6A56EC65" w:rsidR="006F2A8D" w:rsidRPr="000879C6" w:rsidRDefault="006F2A8D" w:rsidP="00F95ABF">
      <w:pPr>
        <w:pStyle w:val="Bodynumbered1"/>
        <w:rPr>
          <w:lang w:val="en-US"/>
        </w:rPr>
      </w:pPr>
      <w:bookmarkStart w:id="133" w:name="_Ref172194702"/>
      <w:r w:rsidRPr="000879C6">
        <w:rPr>
          <w:lang w:val="en-US"/>
        </w:rPr>
        <w:t xml:space="preserve">A Test Pile is accepted if the pile meets </w:t>
      </w:r>
      <w:r w:rsidR="00B82964" w:rsidRPr="000879C6">
        <w:rPr>
          <w:lang w:val="en-US"/>
        </w:rPr>
        <w:t xml:space="preserve">all </w:t>
      </w:r>
      <w:r w:rsidRPr="000879C6">
        <w:rPr>
          <w:lang w:val="en-US"/>
        </w:rPr>
        <w:t>criteria</w:t>
      </w:r>
      <w:r w:rsidR="005F3DEB" w:rsidRPr="000879C6">
        <w:t xml:space="preserve"> specified in the Pile Design Documentation</w:t>
      </w:r>
      <w:r w:rsidR="00FF7DA0" w:rsidRPr="000879C6">
        <w:t xml:space="preserve"> and the requirements of this Specification</w:t>
      </w:r>
      <w:r w:rsidRPr="000879C6">
        <w:rPr>
          <w:lang w:val="en-US"/>
        </w:rPr>
        <w:t>.</w:t>
      </w:r>
      <w:bookmarkEnd w:id="133"/>
    </w:p>
    <w:p w14:paraId="0BABF832" w14:textId="62D8205C" w:rsidR="006F2A8D" w:rsidRPr="00BE4AC2" w:rsidRDefault="006F2A8D" w:rsidP="00F95ABF">
      <w:pPr>
        <w:pStyle w:val="Bodynumbered1"/>
      </w:pPr>
      <w:bookmarkStart w:id="134" w:name="_Ref147829719"/>
      <w:r w:rsidRPr="00942D73">
        <w:t>If the HSDPT is c</w:t>
      </w:r>
      <w:r w:rsidRPr="00BE4AC2">
        <w:t>arried out on a driven steel tube which is fully or partially excavated and then backfilled with concrete, the HSDPT must be carried out</w:t>
      </w:r>
      <w:bookmarkEnd w:id="134"/>
      <w:r w:rsidR="006B53E4" w:rsidRPr="00BE4AC2">
        <w:t xml:space="preserve"> </w:t>
      </w:r>
      <w:r w:rsidRPr="00BE4AC2">
        <w:t xml:space="preserve">after the completion of driving and excavation, but before backfilling with concrete; </w:t>
      </w:r>
    </w:p>
    <w:p w14:paraId="5F5D59AC" w14:textId="3BC0D49C" w:rsidR="006F2A8D" w:rsidRPr="00BE4AC2" w:rsidRDefault="006F2A8D" w:rsidP="00F95ABF">
      <w:pPr>
        <w:pStyle w:val="Bodynumbered1"/>
      </w:pPr>
      <w:r w:rsidRPr="00BE4AC2">
        <w:t>The Geotechnical Engineer’s approval of the test</w:t>
      </w:r>
      <w:r w:rsidR="00CC6DDB" w:rsidRPr="00BE4AC2">
        <w:t xml:space="preserve">ing in Clause </w:t>
      </w:r>
      <w:r w:rsidR="00CC6DDB" w:rsidRPr="00BE4AC2">
        <w:fldChar w:fldCharType="begin"/>
      </w:r>
      <w:r w:rsidR="00CC6DDB" w:rsidRPr="00BE4AC2">
        <w:instrText xml:space="preserve"> REF _Ref147829719 \r \h </w:instrText>
      </w:r>
      <w:r w:rsidR="00827D68" w:rsidRPr="00BE4AC2">
        <w:instrText xml:space="preserve"> \* MERGEFORMAT </w:instrText>
      </w:r>
      <w:r w:rsidR="00CC6DDB" w:rsidRPr="00BE4AC2">
        <w:fldChar w:fldCharType="separate"/>
      </w:r>
      <w:r w:rsidR="00251B6D" w:rsidRPr="00BE4AC2">
        <w:t>a)</w:t>
      </w:r>
      <w:r w:rsidR="00CC6DDB" w:rsidRPr="00BE4AC2">
        <w:fldChar w:fldCharType="end"/>
      </w:r>
      <w:r w:rsidRPr="00BE4AC2">
        <w:t xml:space="preserve"> must be obtained </w:t>
      </w:r>
      <w:r w:rsidR="00CC6DDB" w:rsidRPr="00BE4AC2">
        <w:t xml:space="preserve">prior </w:t>
      </w:r>
      <w:r w:rsidR="006148D0" w:rsidRPr="00BE4AC2">
        <w:t xml:space="preserve">to </w:t>
      </w:r>
      <w:r w:rsidR="00CC6DDB" w:rsidRPr="00BE4AC2">
        <w:t>commencement of the testing</w:t>
      </w:r>
      <w:r w:rsidRPr="00BE4AC2">
        <w:t>.</w:t>
      </w:r>
    </w:p>
    <w:p w14:paraId="4B6B6167" w14:textId="77777777" w:rsidR="006F2A8D" w:rsidRPr="00827D68" w:rsidRDefault="006F2A8D" w:rsidP="00532120">
      <w:pPr>
        <w:pStyle w:val="Heading2"/>
      </w:pPr>
      <w:bookmarkStart w:id="135" w:name="_Toc147391307"/>
      <w:bookmarkStart w:id="136" w:name="_Toc190439226"/>
      <w:r w:rsidRPr="00827D68">
        <w:t>Reporting</w:t>
      </w:r>
      <w:bookmarkEnd w:id="135"/>
      <w:bookmarkEnd w:id="136"/>
    </w:p>
    <w:p w14:paraId="71848D4C" w14:textId="459BA096" w:rsidR="006F2A8D" w:rsidRPr="00A1115B" w:rsidRDefault="006F2A8D" w:rsidP="00F95ABF">
      <w:pPr>
        <w:pStyle w:val="Bodynumbered1"/>
        <w:rPr>
          <w:lang w:val="en-US"/>
        </w:rPr>
      </w:pPr>
      <w:bookmarkStart w:id="137" w:name="_Ref83019956"/>
      <w:r w:rsidRPr="00827D68">
        <w:rPr>
          <w:lang w:val="en-US"/>
        </w:rPr>
        <w:t xml:space="preserve">Raw data and preliminary results from all pile testing must be provided to the Principal within </w:t>
      </w:r>
      <w:r w:rsidR="00B02732" w:rsidRPr="00827D68">
        <w:rPr>
          <w:lang w:val="en-US"/>
        </w:rPr>
        <w:t xml:space="preserve">24 </w:t>
      </w:r>
      <w:r w:rsidRPr="00827D68">
        <w:rPr>
          <w:lang w:val="en-US"/>
        </w:rPr>
        <w:t>hours of each test.</w:t>
      </w:r>
      <w:bookmarkEnd w:id="137"/>
    </w:p>
    <w:p w14:paraId="052D977F" w14:textId="62296EF1" w:rsidR="00FE52A4" w:rsidRPr="00A1115B" w:rsidRDefault="00FE52A4" w:rsidP="00F95ABF">
      <w:pPr>
        <w:pStyle w:val="Bodynumbered1"/>
        <w:rPr>
          <w:lang w:val="en-US"/>
        </w:rPr>
      </w:pPr>
      <w:bookmarkStart w:id="138" w:name="_Ref83019983"/>
      <w:r w:rsidRPr="00A1115B">
        <w:rPr>
          <w:lang w:val="en-US"/>
        </w:rPr>
        <w:t>A full detailed test report must be provided to the Principal within 5 working days of each test.</w:t>
      </w:r>
      <w:bookmarkEnd w:id="138"/>
      <w:r w:rsidR="006F2A8D" w:rsidRPr="00A1115B">
        <w:rPr>
          <w:lang w:val="en-US"/>
        </w:rPr>
        <w:t xml:space="preserve"> The report must include the</w:t>
      </w:r>
      <w:r w:rsidRPr="00A1115B">
        <w:rPr>
          <w:lang w:val="en-US"/>
        </w:rPr>
        <w:t xml:space="preserve"> pile installation records </w:t>
      </w:r>
      <w:r w:rsidR="006F2A8D" w:rsidRPr="00A1115B">
        <w:rPr>
          <w:lang w:val="en-US"/>
        </w:rPr>
        <w:t xml:space="preserve">(refer Clause </w:t>
      </w:r>
      <w:r w:rsidR="006F2A8D" w:rsidRPr="00A1115B">
        <w:rPr>
          <w:lang w:val="en-US"/>
        </w:rPr>
        <w:fldChar w:fldCharType="begin"/>
      </w:r>
      <w:r w:rsidR="006F2A8D" w:rsidRPr="00A1115B">
        <w:rPr>
          <w:lang w:val="en-US"/>
        </w:rPr>
        <w:instrText xml:space="preserve"> REF _Ref83019397 \r \h  \* MERGEFORMAT </w:instrText>
      </w:r>
      <w:r w:rsidR="006F2A8D" w:rsidRPr="00A1115B">
        <w:rPr>
          <w:lang w:val="en-US"/>
        </w:rPr>
      </w:r>
      <w:r w:rsidR="006F2A8D" w:rsidRPr="00A1115B">
        <w:rPr>
          <w:lang w:val="en-US"/>
        </w:rPr>
        <w:fldChar w:fldCharType="separate"/>
      </w:r>
      <w:r w:rsidR="00251B6D" w:rsidRPr="00A1115B">
        <w:rPr>
          <w:lang w:val="en-US"/>
        </w:rPr>
        <w:t>16.6</w:t>
      </w:r>
      <w:r w:rsidR="006F2A8D" w:rsidRPr="00A1115B">
        <w:rPr>
          <w:lang w:val="en-US"/>
        </w:rPr>
        <w:fldChar w:fldCharType="end"/>
      </w:r>
      <w:r w:rsidR="006F2A8D" w:rsidRPr="00A1115B">
        <w:rPr>
          <w:lang w:val="en-US"/>
        </w:rPr>
        <w:t>)</w:t>
      </w:r>
      <w:r w:rsidR="00A1115B" w:rsidRPr="00A1115B">
        <w:rPr>
          <w:lang w:val="en-US"/>
        </w:rPr>
        <w:t>.</w:t>
      </w:r>
    </w:p>
    <w:p w14:paraId="2028031F" w14:textId="491B648A" w:rsidR="009D40B6" w:rsidRPr="00827D68" w:rsidRDefault="00E5366A" w:rsidP="00EF2670">
      <w:pPr>
        <w:pStyle w:val="Heading1"/>
      </w:pPr>
      <w:bookmarkStart w:id="139" w:name="_Toc190439227"/>
      <w:r w:rsidRPr="00827D68">
        <w:t>Mo</w:t>
      </w:r>
      <w:r w:rsidR="0097567D" w:rsidRPr="00827D68">
        <w:t>nitoring and Acceptance of Piles</w:t>
      </w:r>
      <w:bookmarkEnd w:id="124"/>
      <w:bookmarkEnd w:id="125"/>
      <w:bookmarkEnd w:id="139"/>
    </w:p>
    <w:p w14:paraId="3A0C76EE" w14:textId="77777777" w:rsidR="009D40B6" w:rsidRPr="00827D68" w:rsidRDefault="009D40B6" w:rsidP="00EF2670">
      <w:pPr>
        <w:pStyle w:val="Heading2"/>
      </w:pPr>
      <w:bookmarkStart w:id="140" w:name="_Toc190439228"/>
      <w:r w:rsidRPr="00827D68">
        <w:t>General</w:t>
      </w:r>
      <w:bookmarkEnd w:id="140"/>
    </w:p>
    <w:p w14:paraId="26890597" w14:textId="77777777" w:rsidR="001178F7" w:rsidRPr="00827D68" w:rsidRDefault="001178F7" w:rsidP="00D57CBE">
      <w:pPr>
        <w:pStyle w:val="Bodynumbered1"/>
      </w:pPr>
      <w:bookmarkStart w:id="141" w:name="_Ref89696552"/>
      <w:bookmarkStart w:id="142" w:name="_Ref83023958"/>
      <w:r w:rsidRPr="00827D68">
        <w:t>The Quality Plan must include:</w:t>
      </w:r>
      <w:bookmarkEnd w:id="141"/>
    </w:p>
    <w:p w14:paraId="11FC2B0E" w14:textId="5A8E4781" w:rsidR="001178F7" w:rsidRPr="00827D68" w:rsidRDefault="001178F7" w:rsidP="001B1712">
      <w:pPr>
        <w:pStyle w:val="Bodynumbered2"/>
        <w:numPr>
          <w:ilvl w:val="0"/>
          <w:numId w:val="44"/>
        </w:numPr>
        <w:ind w:left="993" w:hanging="426"/>
      </w:pPr>
      <w:r w:rsidRPr="00827D68">
        <w:t xml:space="preserve">details of the methodology to determine the geotechnical strength of </w:t>
      </w:r>
      <w:r w:rsidR="006C6840" w:rsidRPr="00827D68">
        <w:t>a</w:t>
      </w:r>
      <w:r w:rsidRPr="00827D68">
        <w:t xml:space="preserve"> pile; </w:t>
      </w:r>
    </w:p>
    <w:p w14:paraId="120C8018" w14:textId="1BF35BE4" w:rsidR="001178F7" w:rsidRPr="000879C6" w:rsidRDefault="001178F7" w:rsidP="001B1712">
      <w:pPr>
        <w:pStyle w:val="Bodynumbered2"/>
        <w:numPr>
          <w:ilvl w:val="0"/>
          <w:numId w:val="44"/>
        </w:numPr>
        <w:ind w:left="993" w:hanging="426"/>
      </w:pPr>
      <w:r w:rsidRPr="00827D68">
        <w:t xml:space="preserve">details and procedures for undertaking Pile Monitoring </w:t>
      </w:r>
      <w:r w:rsidR="00755E57">
        <w:t xml:space="preserve">(which may be </w:t>
      </w:r>
      <w:r w:rsidR="00D572D2" w:rsidRPr="00827D68">
        <w:t xml:space="preserve">in conjunction with </w:t>
      </w:r>
      <w:r w:rsidRPr="00827D68">
        <w:t>Hammer Monitoring</w:t>
      </w:r>
      <w:r w:rsidR="00B30F3C">
        <w:t>)</w:t>
      </w:r>
      <w:r w:rsidRPr="00827D68">
        <w:t xml:space="preserve"> and verifying the accuracy of infer</w:t>
      </w:r>
      <w:r w:rsidRPr="000879C6">
        <w:t>red energy transfer to the pile, set and temporary compression measurements, as appropriate.to the proposed pile acceptance method; and</w:t>
      </w:r>
    </w:p>
    <w:p w14:paraId="049AE18E" w14:textId="0ED7E2EE" w:rsidR="001178F7" w:rsidRPr="000879C6" w:rsidRDefault="00D979C7" w:rsidP="001B1712">
      <w:pPr>
        <w:pStyle w:val="Bodynumbered2"/>
        <w:numPr>
          <w:ilvl w:val="0"/>
          <w:numId w:val="44"/>
        </w:numPr>
        <w:ind w:left="993" w:hanging="426"/>
      </w:pPr>
      <w:r w:rsidRPr="000879C6">
        <w:t xml:space="preserve">details of </w:t>
      </w:r>
      <w:r w:rsidR="00A87AF6" w:rsidRPr="000879C6">
        <w:t>t</w:t>
      </w:r>
      <w:r w:rsidR="001178F7" w:rsidRPr="000879C6">
        <w:t>he proposed pile acceptance method</w:t>
      </w:r>
      <w:r w:rsidR="00A87AF6" w:rsidRPr="000879C6">
        <w:t>ology</w:t>
      </w:r>
      <w:r w:rsidR="000313C7" w:rsidRPr="000879C6">
        <w:t xml:space="preserve"> (including applicable formula)</w:t>
      </w:r>
      <w:r w:rsidR="001178F7" w:rsidRPr="000879C6">
        <w:t xml:space="preserve"> for both </w:t>
      </w:r>
      <w:r w:rsidR="00CC323D" w:rsidRPr="000879C6">
        <w:t xml:space="preserve">Test </w:t>
      </w:r>
      <w:r w:rsidR="00A87AF6" w:rsidRPr="000879C6">
        <w:t xml:space="preserve">Piles </w:t>
      </w:r>
      <w:r w:rsidR="001178F7" w:rsidRPr="000879C6">
        <w:t xml:space="preserve">and untested piles.  </w:t>
      </w:r>
    </w:p>
    <w:p w14:paraId="50A00CE8" w14:textId="06730F83" w:rsidR="00FF776A" w:rsidRPr="000879C6" w:rsidRDefault="009652E8" w:rsidP="00D57CBE">
      <w:pPr>
        <w:pStyle w:val="Bodynumbered1"/>
      </w:pPr>
      <w:bookmarkStart w:id="143" w:name="_Ref172623120"/>
      <w:r w:rsidRPr="000879C6">
        <w:lastRenderedPageBreak/>
        <w:t>Unless specified otherwise, t</w:t>
      </w:r>
      <w:r w:rsidR="00FF776A" w:rsidRPr="000879C6">
        <w:t>he Contractor must:</w:t>
      </w:r>
      <w:bookmarkEnd w:id="143"/>
    </w:p>
    <w:p w14:paraId="59C2AEAE" w14:textId="486203FB" w:rsidR="008344BD" w:rsidRPr="000879C6" w:rsidRDefault="008344BD" w:rsidP="001B1712">
      <w:pPr>
        <w:pStyle w:val="Bodynumbered2"/>
        <w:numPr>
          <w:ilvl w:val="0"/>
          <w:numId w:val="43"/>
        </w:numPr>
        <w:ind w:left="993" w:hanging="426"/>
      </w:pPr>
      <w:r w:rsidRPr="000879C6">
        <w:t xml:space="preserve">undertake HSDPT on Test Piles in accordance with Clause </w:t>
      </w:r>
      <w:r w:rsidR="00CC35A8" w:rsidRPr="000879C6">
        <w:fldChar w:fldCharType="begin"/>
      </w:r>
      <w:r w:rsidR="00CC35A8" w:rsidRPr="000879C6">
        <w:instrText xml:space="preserve"> REF _Ref147393926 \r \h </w:instrText>
      </w:r>
      <w:r w:rsidR="00CC35A8" w:rsidRPr="000879C6">
        <w:fldChar w:fldCharType="separate"/>
      </w:r>
      <w:r w:rsidR="00251B6D" w:rsidRPr="000879C6">
        <w:t>11</w:t>
      </w:r>
      <w:r w:rsidR="00CC35A8" w:rsidRPr="000879C6">
        <w:fldChar w:fldCharType="end"/>
      </w:r>
      <w:r w:rsidRPr="000879C6">
        <w:t>;</w:t>
      </w:r>
    </w:p>
    <w:p w14:paraId="1CB4247A" w14:textId="69212360" w:rsidR="008344BD" w:rsidRPr="000879C6" w:rsidRDefault="008344BD" w:rsidP="008344BD">
      <w:pPr>
        <w:pStyle w:val="Bodynumbered2"/>
        <w:ind w:left="993" w:hanging="426"/>
      </w:pPr>
      <w:r w:rsidRPr="000879C6">
        <w:t xml:space="preserve">select one of the driving formulae in Clause </w:t>
      </w:r>
      <w:r w:rsidR="00CC35A8" w:rsidRPr="000879C6">
        <w:fldChar w:fldCharType="begin"/>
      </w:r>
      <w:r w:rsidR="00CC35A8" w:rsidRPr="000879C6">
        <w:instrText xml:space="preserve"> REF _Ref172623024 \r \h </w:instrText>
      </w:r>
      <w:r w:rsidR="00CC35A8" w:rsidRPr="000879C6">
        <w:fldChar w:fldCharType="separate"/>
      </w:r>
      <w:r w:rsidR="00251B6D" w:rsidRPr="000879C6">
        <w:t>12.3</w:t>
      </w:r>
      <w:r w:rsidR="00CC35A8" w:rsidRPr="000879C6">
        <w:fldChar w:fldCharType="end"/>
      </w:r>
      <w:r w:rsidRPr="000879C6">
        <w:t xml:space="preserve"> to establish the relationship (and the accuracy of that relationship) between energy transferred to the pile (EMX) and either maximum pile velocity (VMX) or hammer kinetic energy (KE), temporary pile compression, set per blow;</w:t>
      </w:r>
    </w:p>
    <w:p w14:paraId="45E818F0" w14:textId="1F79F204" w:rsidR="008344BD" w:rsidRPr="008344BD" w:rsidRDefault="008344BD" w:rsidP="008344BD">
      <w:pPr>
        <w:pStyle w:val="Bodynumbered2"/>
        <w:ind w:left="993" w:hanging="426"/>
      </w:pPr>
      <w:r w:rsidRPr="000879C6">
        <w:t xml:space="preserve">based on the established relationship in </w:t>
      </w:r>
      <w:r w:rsidR="00D70B63" w:rsidRPr="000879C6">
        <w:t xml:space="preserve">Clause </w:t>
      </w:r>
      <w:r w:rsidR="00D70B63" w:rsidRPr="000879C6">
        <w:fldChar w:fldCharType="begin"/>
      </w:r>
      <w:r w:rsidR="00D70B63" w:rsidRPr="000879C6">
        <w:instrText xml:space="preserve"> REF _Ref172623120 \r \h </w:instrText>
      </w:r>
      <w:r w:rsidR="00D70B63" w:rsidRPr="000879C6">
        <w:fldChar w:fldCharType="separate"/>
      </w:r>
      <w:r w:rsidR="00251B6D" w:rsidRPr="000879C6">
        <w:t>12.2</w:t>
      </w:r>
      <w:r w:rsidR="00D70B63" w:rsidRPr="000879C6">
        <w:fldChar w:fldCharType="end"/>
      </w:r>
      <w:r w:rsidRPr="000879C6">
        <w:t>b)</w:t>
      </w:r>
      <w:r w:rsidR="00CC35A8" w:rsidRPr="000879C6">
        <w:t>,</w:t>
      </w:r>
      <w:r w:rsidRPr="000879C6">
        <w:t xml:space="preserve"> calculate the driving parameters</w:t>
      </w:r>
      <w:r w:rsidRPr="008344BD">
        <w:t xml:space="preserve"> that correspond to the required geotechnical strength of the pile; and</w:t>
      </w:r>
    </w:p>
    <w:p w14:paraId="416BA9A7" w14:textId="6F6BCAEE" w:rsidR="003D752F" w:rsidRDefault="008344BD" w:rsidP="008344BD">
      <w:pPr>
        <w:pStyle w:val="Bodynumbered2"/>
        <w:ind w:left="993" w:hanging="426"/>
      </w:pPr>
      <w:r w:rsidRPr="008344BD">
        <w:t xml:space="preserve">undertake Pile Monitoring </w:t>
      </w:r>
      <w:r w:rsidR="00604FF5" w:rsidRPr="00604FF5">
        <w:t>(which may be in conjunction with Hammer Monitoring)</w:t>
      </w:r>
      <w:r w:rsidRPr="008344BD">
        <w:t xml:space="preserve"> during the driving of all piles to verify that the pi</w:t>
      </w:r>
      <w:r>
        <w:t>les achieve the required geotechnical strength and comply with this Specification</w:t>
      </w:r>
      <w:r w:rsidR="00A66DB2" w:rsidRPr="00C47D32">
        <w:t>.</w:t>
      </w:r>
    </w:p>
    <w:p w14:paraId="0276B90D" w14:textId="603E89AD" w:rsidR="00040F1A" w:rsidRPr="00C47D32" w:rsidRDefault="00040F1A" w:rsidP="00F95ABF">
      <w:pPr>
        <w:pStyle w:val="Bodynumbered1"/>
      </w:pPr>
      <w:bookmarkStart w:id="144" w:name="_Ref172623024"/>
      <w:bookmarkEnd w:id="142"/>
      <w:r w:rsidRPr="00C47D32">
        <w:t>For untested piles, acceptance may be based on</w:t>
      </w:r>
      <w:bookmarkEnd w:id="144"/>
      <w:r w:rsidR="003D752F">
        <w:t>:</w:t>
      </w:r>
    </w:p>
    <w:p w14:paraId="1FA5CF23" w14:textId="5366CA20" w:rsidR="00040F1A" w:rsidRPr="00C47D32" w:rsidRDefault="00040F1A" w:rsidP="001B1712">
      <w:pPr>
        <w:pStyle w:val="Bodynumbered2"/>
        <w:numPr>
          <w:ilvl w:val="0"/>
          <w:numId w:val="47"/>
        </w:numPr>
        <w:ind w:left="993" w:hanging="426"/>
      </w:pPr>
      <w:r w:rsidRPr="00C47D32">
        <w:t xml:space="preserve">correlated Wave Equation Inspector’s Charts </w:t>
      </w:r>
      <w:r w:rsidR="0094364E" w:rsidRPr="00C47D32">
        <w:t>which</w:t>
      </w:r>
      <w:r w:rsidRPr="00C47D32">
        <w:t xml:space="preserve"> accommodat</w:t>
      </w:r>
      <w:r w:rsidR="00D24951" w:rsidRPr="00C47D32">
        <w:t>e</w:t>
      </w:r>
      <w:r w:rsidRPr="00C47D32">
        <w:t xml:space="preserve"> variable transferred energy, </w:t>
      </w:r>
    </w:p>
    <w:p w14:paraId="37083A06" w14:textId="77777777" w:rsidR="00040F1A" w:rsidRPr="00C47D32" w:rsidRDefault="00040F1A" w:rsidP="001B1712">
      <w:pPr>
        <w:pStyle w:val="Bodynumbered2"/>
        <w:numPr>
          <w:ilvl w:val="0"/>
          <w:numId w:val="47"/>
        </w:numPr>
        <w:ind w:left="993" w:hanging="426"/>
      </w:pPr>
      <w:r w:rsidRPr="00C47D32">
        <w:t>correlated Energy Formula (eg modified Hiley Formula), or</w:t>
      </w:r>
    </w:p>
    <w:p w14:paraId="51A6CD86" w14:textId="178602A1" w:rsidR="00040F1A" w:rsidRPr="00C47D32" w:rsidRDefault="00040F1A" w:rsidP="001B1712">
      <w:pPr>
        <w:pStyle w:val="Bodynumbered2"/>
        <w:numPr>
          <w:ilvl w:val="0"/>
          <w:numId w:val="47"/>
        </w:numPr>
        <w:ind w:left="993" w:hanging="426"/>
      </w:pPr>
      <w:r w:rsidRPr="00C47D32">
        <w:t>correlated Force Formula.</w:t>
      </w:r>
    </w:p>
    <w:p w14:paraId="07276340" w14:textId="16FC96DF" w:rsidR="009861ED" w:rsidRPr="00C47D32" w:rsidRDefault="00040F1A" w:rsidP="00F95ABF">
      <w:pPr>
        <w:pStyle w:val="BodyTextIndent"/>
      </w:pPr>
      <w:r w:rsidRPr="00C47D32">
        <w:t>In all cases, the correlations must be referenced to initial</w:t>
      </w:r>
      <w:r w:rsidR="006A47C5" w:rsidRPr="00C47D32">
        <w:t xml:space="preserve"> </w:t>
      </w:r>
      <w:r w:rsidR="009A185B" w:rsidRPr="00C47D32">
        <w:t>HSDPT</w:t>
      </w:r>
      <w:r w:rsidRPr="00C47D32">
        <w:t xml:space="preserve"> results and verified or modified as necessary during the progress of the project</w:t>
      </w:r>
      <w:r w:rsidR="0003238B" w:rsidRPr="00C47D32">
        <w:t xml:space="preserve">. </w:t>
      </w:r>
    </w:p>
    <w:p w14:paraId="11BCA148" w14:textId="77777777" w:rsidR="00523D3B" w:rsidRPr="00C47D32" w:rsidRDefault="00523D3B" w:rsidP="00D57CBE">
      <w:pPr>
        <w:pStyle w:val="Bodynumbered1"/>
      </w:pPr>
      <w:bookmarkStart w:id="145" w:name="_Ref89441517"/>
      <w:r w:rsidRPr="00C47D32">
        <w:t>The method of determining the driving efficiency and the energy transferred to the pile (EMX) must be based on the following:</w:t>
      </w:r>
      <w:bookmarkEnd w:id="145"/>
    </w:p>
    <w:p w14:paraId="0C840520" w14:textId="69F877FA" w:rsidR="00523D3B" w:rsidRPr="00C47D32" w:rsidRDefault="00B4595F" w:rsidP="001B1712">
      <w:pPr>
        <w:pStyle w:val="Bodynumbered2"/>
        <w:numPr>
          <w:ilvl w:val="0"/>
          <w:numId w:val="49"/>
        </w:numPr>
        <w:ind w:left="993" w:hanging="426"/>
      </w:pPr>
      <w:r>
        <w:t>f</w:t>
      </w:r>
      <w:r w:rsidR="00523D3B" w:rsidRPr="00C47D32">
        <w:t xml:space="preserve">or </w:t>
      </w:r>
      <w:r w:rsidR="003D752F">
        <w:t>T</w:t>
      </w:r>
      <w:r w:rsidR="00523D3B" w:rsidRPr="00C47D32">
        <w:t xml:space="preserve">est </w:t>
      </w:r>
      <w:r w:rsidR="003D752F">
        <w:t>P</w:t>
      </w:r>
      <w:r w:rsidR="00523D3B" w:rsidRPr="00C47D32">
        <w:t xml:space="preserve">iles, </w:t>
      </w:r>
      <w:r w:rsidR="009A185B" w:rsidRPr="00C47D32">
        <w:t>HSDPT</w:t>
      </w:r>
      <w:r w:rsidR="00523D3B" w:rsidRPr="00C47D32">
        <w:t>;</w:t>
      </w:r>
    </w:p>
    <w:p w14:paraId="3FC5586B" w14:textId="7C1FA3B5" w:rsidR="00523D3B" w:rsidRPr="00C47D32" w:rsidRDefault="00B4595F" w:rsidP="005F5A2E">
      <w:pPr>
        <w:pStyle w:val="Bodynumbered2"/>
        <w:ind w:left="993" w:hanging="426"/>
      </w:pPr>
      <w:r>
        <w:t>f</w:t>
      </w:r>
      <w:r w:rsidR="00523D3B" w:rsidRPr="00C47D32">
        <w:t xml:space="preserve">or </w:t>
      </w:r>
      <w:r w:rsidR="00355616">
        <w:t>piles other than T</w:t>
      </w:r>
      <w:r w:rsidR="00523D3B" w:rsidRPr="00C47D32">
        <w:t xml:space="preserve">est </w:t>
      </w:r>
      <w:r w:rsidR="00355616">
        <w:t>P</w:t>
      </w:r>
      <w:r w:rsidR="00523D3B" w:rsidRPr="00C47D32">
        <w:t>iles, either</w:t>
      </w:r>
      <w:r w:rsidR="003D752F">
        <w:t>:</w:t>
      </w:r>
    </w:p>
    <w:p w14:paraId="10DDD8C4" w14:textId="64D85A8D" w:rsidR="00523D3B" w:rsidRPr="00C47D32" w:rsidRDefault="00B4595F" w:rsidP="001B1712">
      <w:pPr>
        <w:pStyle w:val="Bodynumbered3"/>
        <w:numPr>
          <w:ilvl w:val="0"/>
          <w:numId w:val="48"/>
        </w:numPr>
        <w:ind w:left="1418" w:hanging="425"/>
      </w:pPr>
      <w:r>
        <w:t>n</w:t>
      </w:r>
      <w:r w:rsidR="00523D3B" w:rsidRPr="00C47D32">
        <w:t>on-contact measurement of maximum pile velocity (VMX) with a Pile Monitoring Device, subject to the relationship between EMX and VMX,</w:t>
      </w:r>
      <w:bookmarkStart w:id="146" w:name="_Hlk89435948"/>
      <w:r w:rsidR="00523D3B" w:rsidRPr="00C47D32">
        <w:t xml:space="preserve"> and the accuracy of that relationship being established</w:t>
      </w:r>
      <w:bookmarkEnd w:id="146"/>
      <w:r w:rsidR="00523D3B" w:rsidRPr="00C47D32">
        <w:t xml:space="preserve"> by reference to the site-specific high-strain dynamic testing; or</w:t>
      </w:r>
    </w:p>
    <w:p w14:paraId="29D18D27" w14:textId="5B16C08B" w:rsidR="00523D3B" w:rsidRPr="00827D68" w:rsidRDefault="00B4595F" w:rsidP="005F5A2E">
      <w:pPr>
        <w:pStyle w:val="Bodynumbered3"/>
        <w:ind w:left="1418" w:hanging="425"/>
      </w:pPr>
      <w:r>
        <w:t>h</w:t>
      </w:r>
      <w:r w:rsidR="00523D3B" w:rsidRPr="00C47D32">
        <w:t>ammer Monitoring to measure hammer kinetic energy (KE), subject to the relationship between EMX and KE, and the accuracy of that relationship being established by reference to the site-specific high-strain dynamic testi</w:t>
      </w:r>
      <w:r w:rsidR="00523D3B" w:rsidRPr="00827D68">
        <w:t xml:space="preserve">ng. </w:t>
      </w:r>
    </w:p>
    <w:p w14:paraId="7B3D883B" w14:textId="33E660F2" w:rsidR="0097567D" w:rsidRPr="00827D68" w:rsidRDefault="0097567D" w:rsidP="00EF2670">
      <w:pPr>
        <w:pStyle w:val="Heading2"/>
      </w:pPr>
      <w:bookmarkStart w:id="147" w:name="_Toc190439229"/>
      <w:r w:rsidRPr="00827D68">
        <w:t>Monitoring of Pile Driving</w:t>
      </w:r>
      <w:bookmarkEnd w:id="147"/>
    </w:p>
    <w:p w14:paraId="02A049D5" w14:textId="4A6B8F64" w:rsidR="0097567D" w:rsidRPr="00827D68" w:rsidRDefault="00D23E0A" w:rsidP="00D57CBE">
      <w:pPr>
        <w:pStyle w:val="Bodynumbered1"/>
      </w:pPr>
      <w:bookmarkStart w:id="148" w:name="_Ref83034852"/>
      <w:r w:rsidRPr="00827D68">
        <w:t>T</w:t>
      </w:r>
      <w:r w:rsidR="0097567D" w:rsidRPr="00827D68">
        <w:t>he Contractor must:</w:t>
      </w:r>
      <w:bookmarkEnd w:id="148"/>
    </w:p>
    <w:p w14:paraId="7A35D7C5" w14:textId="62805B31" w:rsidR="00D80141" w:rsidRPr="000879C6" w:rsidRDefault="00D80141" w:rsidP="001B1712">
      <w:pPr>
        <w:pStyle w:val="Bodynumbered2"/>
        <w:numPr>
          <w:ilvl w:val="0"/>
          <w:numId w:val="45"/>
        </w:numPr>
        <w:ind w:left="993" w:hanging="426"/>
      </w:pPr>
      <w:bookmarkStart w:id="149" w:name="_Ref83030716"/>
      <w:r w:rsidRPr="00827D68">
        <w:t>keep a log of progress of the drive showing t</w:t>
      </w:r>
      <w:r w:rsidRPr="000879C6">
        <w:t>he number of blows (including hammer input energy or drop height) per 0.25 m of penetration</w:t>
      </w:r>
      <w:r w:rsidR="004E2BF0" w:rsidRPr="000879C6">
        <w:t xml:space="preserve"> over the entire length of the drive</w:t>
      </w:r>
      <w:r w:rsidR="008D04D8" w:rsidRPr="000879C6">
        <w:t>; and</w:t>
      </w:r>
    </w:p>
    <w:p w14:paraId="162492EF" w14:textId="2B354CBB" w:rsidR="00AF7867" w:rsidRPr="000879C6" w:rsidRDefault="00DF493F" w:rsidP="005F5A2E">
      <w:pPr>
        <w:pStyle w:val="Bodynumbered2"/>
        <w:ind w:left="993" w:hanging="426"/>
      </w:pPr>
      <w:r w:rsidRPr="000879C6">
        <w:t xml:space="preserve">except for Test Piles, </w:t>
      </w:r>
      <w:r w:rsidR="0097567D" w:rsidRPr="000879C6">
        <w:t>during the last 10 blows of the drive (at least)</w:t>
      </w:r>
      <w:r w:rsidR="00EA17B1" w:rsidRPr="000879C6">
        <w:t>,</w:t>
      </w:r>
      <w:r w:rsidR="0097567D" w:rsidRPr="000879C6">
        <w:t xml:space="preserve"> using Pile Monitoring</w:t>
      </w:r>
      <w:r w:rsidR="00AF7867" w:rsidRPr="000879C6">
        <w:t xml:space="preserve"> </w:t>
      </w:r>
      <w:r w:rsidR="004817EE" w:rsidRPr="000879C6">
        <w:t xml:space="preserve">(which may be </w:t>
      </w:r>
      <w:r w:rsidR="00A544CF" w:rsidRPr="000879C6">
        <w:t>in conjunction with Hammer Monitoring</w:t>
      </w:r>
      <w:r w:rsidR="00803BC0" w:rsidRPr="000879C6">
        <w:t>)</w:t>
      </w:r>
      <w:r w:rsidR="00CB3518" w:rsidRPr="000879C6">
        <w:t>, determine</w:t>
      </w:r>
      <w:r w:rsidR="00AF7867" w:rsidRPr="000879C6">
        <w:t>:</w:t>
      </w:r>
    </w:p>
    <w:bookmarkEnd w:id="149"/>
    <w:p w14:paraId="6D9B8B6A" w14:textId="1EFBF5AC" w:rsidR="00FE5530" w:rsidRPr="00827D68" w:rsidRDefault="00FE5530" w:rsidP="001B1712">
      <w:pPr>
        <w:pStyle w:val="Bodynumbered3"/>
        <w:numPr>
          <w:ilvl w:val="0"/>
          <w:numId w:val="46"/>
        </w:numPr>
        <w:ind w:left="1418"/>
      </w:pPr>
      <w:r w:rsidRPr="000879C6">
        <w:t>set, temporary compression and an energ</w:t>
      </w:r>
      <w:r w:rsidRPr="00827D68">
        <w:t xml:space="preserve">y proxy such as hammer </w:t>
      </w:r>
      <w:r w:rsidR="00CB3518" w:rsidRPr="00827D68">
        <w:t>k</w:t>
      </w:r>
      <w:r w:rsidR="003E26F4" w:rsidRPr="00827D68">
        <w:t xml:space="preserve">inetic </w:t>
      </w:r>
      <w:r w:rsidR="00CB3518" w:rsidRPr="00827D68">
        <w:t>e</w:t>
      </w:r>
      <w:r w:rsidR="003E26F4" w:rsidRPr="00827D68">
        <w:t xml:space="preserve">nergy </w:t>
      </w:r>
      <w:r w:rsidRPr="00827D68">
        <w:t xml:space="preserve">or pile velocity </w:t>
      </w:r>
      <w:r w:rsidR="0049538C" w:rsidRPr="00827D68">
        <w:t xml:space="preserve">(if a dynamic formula is </w:t>
      </w:r>
      <w:r w:rsidR="003E26F4" w:rsidRPr="00827D68">
        <w:t>used)</w:t>
      </w:r>
      <w:r w:rsidRPr="00827D68">
        <w:t xml:space="preserve">; </w:t>
      </w:r>
    </w:p>
    <w:p w14:paraId="03404F0F" w14:textId="5A9B3341" w:rsidR="00FE5530" w:rsidRPr="00827D68" w:rsidRDefault="00FE5530" w:rsidP="005C528D">
      <w:pPr>
        <w:pStyle w:val="Bodynumbered3"/>
        <w:ind w:left="1418"/>
      </w:pPr>
      <w:r w:rsidRPr="00827D68">
        <w:t xml:space="preserve">set and </w:t>
      </w:r>
      <w:r w:rsidR="008C4B29" w:rsidRPr="00827D68">
        <w:t>an energy proxy such as hammer kinetic energy or pile velocity</w:t>
      </w:r>
      <w:r w:rsidRPr="00827D68">
        <w:t xml:space="preserve"> </w:t>
      </w:r>
      <w:r w:rsidR="00EA17B1" w:rsidRPr="00827D68">
        <w:t>(if a bearing graph approach is used)</w:t>
      </w:r>
      <w:r w:rsidR="008C4B29" w:rsidRPr="00827D68">
        <w:t>; or</w:t>
      </w:r>
      <w:r w:rsidRPr="00827D68">
        <w:t xml:space="preserve"> </w:t>
      </w:r>
    </w:p>
    <w:p w14:paraId="55259524" w14:textId="62E2930E" w:rsidR="00FE5530" w:rsidRPr="00827D68" w:rsidRDefault="00FE5530" w:rsidP="005C528D">
      <w:pPr>
        <w:pStyle w:val="Bodynumbered3"/>
        <w:ind w:left="1418"/>
      </w:pPr>
      <w:r w:rsidRPr="00827D68">
        <w:t xml:space="preserve">set and a force proxy such as pile velocity </w:t>
      </w:r>
      <w:r w:rsidR="009F6FAB" w:rsidRPr="00827D68">
        <w:t xml:space="preserve">(if a force-based approach is </w:t>
      </w:r>
      <w:r w:rsidR="00A046EA" w:rsidRPr="00827D68">
        <w:t>us</w:t>
      </w:r>
      <w:r w:rsidR="009F6FAB" w:rsidRPr="00827D68">
        <w:t>ed)</w:t>
      </w:r>
      <w:r w:rsidR="00A046EA" w:rsidRPr="00827D68">
        <w:t>.</w:t>
      </w:r>
      <w:r w:rsidR="007A2BEB" w:rsidRPr="00827D68">
        <w:t xml:space="preserve"> </w:t>
      </w:r>
    </w:p>
    <w:p w14:paraId="34CD3554" w14:textId="7AEEC901" w:rsidR="0097567D" w:rsidRPr="00827D68" w:rsidRDefault="0097567D" w:rsidP="00D57CBE">
      <w:pPr>
        <w:pStyle w:val="Bodynumbered1"/>
      </w:pPr>
      <w:r w:rsidRPr="00827D68">
        <w:t xml:space="preserve">If the pile driving equipment or driving process is altered after the commencement of pile driving operations, further </w:t>
      </w:r>
      <w:r w:rsidR="009A185B" w:rsidRPr="00827D68">
        <w:t>HSDPT</w:t>
      </w:r>
      <w:r w:rsidRPr="00827D68">
        <w:t xml:space="preserve"> must be carried out and the correlation between the results with the </w:t>
      </w:r>
      <w:r w:rsidR="00656E39" w:rsidRPr="00827D68">
        <w:t>Pile Monitoring or Pile Monitoring in conjunction with Hammer Monitoring</w:t>
      </w:r>
      <w:r w:rsidR="005854B9" w:rsidRPr="00827D68">
        <w:t xml:space="preserve"> </w:t>
      </w:r>
      <w:r w:rsidRPr="00827D68">
        <w:t>reestablished.</w:t>
      </w:r>
    </w:p>
    <w:p w14:paraId="3BAFC21E" w14:textId="353A542F" w:rsidR="00CF5E5B" w:rsidRPr="00827D68" w:rsidRDefault="00C26379" w:rsidP="00D57CBE">
      <w:pPr>
        <w:pStyle w:val="Bodynumbered1"/>
      </w:pPr>
      <w:r w:rsidRPr="00827D68">
        <w:t xml:space="preserve">Daily records of all stages of the pile installation process must be kept for inclusion in the Pile Installation Report (refer Clause </w:t>
      </w:r>
      <w:r w:rsidRPr="00827D68">
        <w:fldChar w:fldCharType="begin"/>
      </w:r>
      <w:r w:rsidRPr="00827D68">
        <w:instrText xml:space="preserve"> REF _Ref83019397 \r \h  \* MERGEFORMAT </w:instrText>
      </w:r>
      <w:r w:rsidRPr="00827D68">
        <w:fldChar w:fldCharType="separate"/>
      </w:r>
      <w:r w:rsidR="00251B6D">
        <w:t>16.6</w:t>
      </w:r>
      <w:r w:rsidRPr="00827D68">
        <w:fldChar w:fldCharType="end"/>
      </w:r>
      <w:r w:rsidRPr="00827D68">
        <w:t>). The records must be signed by the Piling Supervisor</w:t>
      </w:r>
      <w:r w:rsidR="0097567D" w:rsidRPr="00827D68">
        <w:t xml:space="preserve">. </w:t>
      </w:r>
    </w:p>
    <w:p w14:paraId="4D45FB86" w14:textId="2B3A16BB" w:rsidR="00CF5E5B" w:rsidRPr="00827D68" w:rsidRDefault="00CF5E5B" w:rsidP="00D57CBE">
      <w:pPr>
        <w:pStyle w:val="Bodynumbered1"/>
      </w:pPr>
      <w:r w:rsidRPr="00827D68">
        <w:t xml:space="preserve">Driving of untested piles prior to provision of the final analysis results </w:t>
      </w:r>
      <w:r w:rsidR="00DB3E85" w:rsidRPr="00827D68">
        <w:t xml:space="preserve">from </w:t>
      </w:r>
      <w:r w:rsidR="009A185B" w:rsidRPr="00827D68">
        <w:t>HSDPT</w:t>
      </w:r>
      <w:r w:rsidR="00DB3E85" w:rsidRPr="00827D68">
        <w:t xml:space="preserve"> </w:t>
      </w:r>
      <w:r w:rsidRPr="00827D68">
        <w:t>is at the Contractor’s risk.</w:t>
      </w:r>
    </w:p>
    <w:p w14:paraId="1C6B2524" w14:textId="771C0A2B" w:rsidR="0097567D" w:rsidRPr="00827D68" w:rsidRDefault="0097567D" w:rsidP="00EF2670">
      <w:pPr>
        <w:pStyle w:val="Heading2"/>
      </w:pPr>
      <w:bookmarkStart w:id="150" w:name="_Toc190439230"/>
      <w:r w:rsidRPr="00827D68">
        <w:lastRenderedPageBreak/>
        <w:t xml:space="preserve">Acceptance </w:t>
      </w:r>
      <w:r w:rsidR="000B422E">
        <w:t xml:space="preserve">of </w:t>
      </w:r>
      <w:r w:rsidRPr="00827D68">
        <w:t>Pile</w:t>
      </w:r>
      <w:r w:rsidR="000B422E">
        <w:t>s</w:t>
      </w:r>
      <w:bookmarkEnd w:id="150"/>
      <w:r w:rsidRPr="00827D68">
        <w:t xml:space="preserve"> </w:t>
      </w:r>
    </w:p>
    <w:p w14:paraId="557C9265" w14:textId="197CEEA0" w:rsidR="0097567D" w:rsidRPr="000879C6" w:rsidRDefault="00B52207" w:rsidP="00F95ABF">
      <w:pPr>
        <w:pStyle w:val="Bodynumbered1"/>
        <w:keepNext/>
      </w:pPr>
      <w:bookmarkStart w:id="151" w:name="_Ref83036480"/>
      <w:r w:rsidRPr="000879C6">
        <w:t>T</w:t>
      </w:r>
      <w:r w:rsidR="0097567D" w:rsidRPr="000879C6">
        <w:t>he piles must be driven to the deeper of:</w:t>
      </w:r>
      <w:bookmarkEnd w:id="151"/>
    </w:p>
    <w:p w14:paraId="27090F00" w14:textId="32A1E364" w:rsidR="0097567D" w:rsidRPr="000879C6" w:rsidRDefault="0097567D" w:rsidP="005F5A2E">
      <w:pPr>
        <w:pStyle w:val="Bodynumbered2"/>
        <w:numPr>
          <w:ilvl w:val="0"/>
          <w:numId w:val="28"/>
        </w:numPr>
        <w:ind w:left="993" w:hanging="426"/>
      </w:pPr>
      <w:r w:rsidRPr="000879C6">
        <w:t xml:space="preserve">highest founding level or minimum penetration specified on the </w:t>
      </w:r>
      <w:r w:rsidR="008903F4" w:rsidRPr="000879C6">
        <w:t>Pile Design Documentation</w:t>
      </w:r>
      <w:r w:rsidR="00B1471F" w:rsidRPr="000879C6">
        <w:t xml:space="preserve"> (as applicable)</w:t>
      </w:r>
      <w:r w:rsidRPr="000879C6">
        <w:t>; and</w:t>
      </w:r>
    </w:p>
    <w:p w14:paraId="21913277" w14:textId="48D79D1D" w:rsidR="003873BB" w:rsidRPr="000879C6" w:rsidRDefault="0097567D" w:rsidP="005F5A2E">
      <w:pPr>
        <w:pStyle w:val="Bodynumbered2"/>
        <w:numPr>
          <w:ilvl w:val="0"/>
          <w:numId w:val="28"/>
        </w:numPr>
        <w:ind w:left="993" w:hanging="426"/>
      </w:pPr>
      <w:r w:rsidRPr="000879C6">
        <w:t xml:space="preserve">the depth at which the required </w:t>
      </w:r>
      <w:r w:rsidR="00014563" w:rsidRPr="000879C6">
        <w:t>geotechnical strength</w:t>
      </w:r>
      <w:r w:rsidR="00C95957" w:rsidRPr="000879C6">
        <w:t>, as specified</w:t>
      </w:r>
      <w:r w:rsidR="00FB39AB" w:rsidRPr="000879C6">
        <w:t xml:space="preserve"> on the </w:t>
      </w:r>
      <w:r w:rsidR="00251C39" w:rsidRPr="000879C6">
        <w:t>Pile Design Documentation</w:t>
      </w:r>
      <w:r w:rsidR="00C95957" w:rsidRPr="000879C6">
        <w:t xml:space="preserve">, </w:t>
      </w:r>
      <w:r w:rsidRPr="000879C6">
        <w:t xml:space="preserve">is achieved when determined in accordance with </w:t>
      </w:r>
      <w:r w:rsidR="00F664DE" w:rsidRPr="000879C6">
        <w:t xml:space="preserve">clause </w:t>
      </w:r>
      <w:r w:rsidR="00F664DE" w:rsidRPr="000879C6">
        <w:fldChar w:fldCharType="begin"/>
      </w:r>
      <w:r w:rsidR="00F664DE" w:rsidRPr="000879C6">
        <w:instrText xml:space="preserve"> REF _Ref172194702 \r \h  \* MERGEFORMAT </w:instrText>
      </w:r>
      <w:r w:rsidR="00F664DE" w:rsidRPr="000879C6">
        <w:fldChar w:fldCharType="separate"/>
      </w:r>
      <w:r w:rsidR="00251B6D" w:rsidRPr="000879C6">
        <w:t>11.13</w:t>
      </w:r>
      <w:r w:rsidR="00F664DE" w:rsidRPr="000879C6">
        <w:fldChar w:fldCharType="end"/>
      </w:r>
      <w:r w:rsidR="00F664DE" w:rsidRPr="000879C6">
        <w:t xml:space="preserve"> (for Test Piles) or </w:t>
      </w:r>
      <w:r w:rsidRPr="000879C6">
        <w:t xml:space="preserve">Clause </w:t>
      </w:r>
      <w:r w:rsidRPr="000879C6">
        <w:fldChar w:fldCharType="begin"/>
      </w:r>
      <w:r w:rsidRPr="000879C6">
        <w:instrText xml:space="preserve"> REF _Ref83034852 \r \h  \* MERGEFORMAT </w:instrText>
      </w:r>
      <w:r w:rsidRPr="000879C6">
        <w:fldChar w:fldCharType="separate"/>
      </w:r>
      <w:r w:rsidR="00251B6D" w:rsidRPr="000879C6">
        <w:t>12.5</w:t>
      </w:r>
      <w:r w:rsidRPr="000879C6">
        <w:fldChar w:fldCharType="end"/>
      </w:r>
      <w:r w:rsidR="00B41A39" w:rsidRPr="000879C6">
        <w:t xml:space="preserve"> b)</w:t>
      </w:r>
      <w:r w:rsidR="00BF542A" w:rsidRPr="000879C6">
        <w:t xml:space="preserve"> </w:t>
      </w:r>
      <w:r w:rsidR="00F664DE" w:rsidRPr="000879C6">
        <w:t>(for piles other than Test Piles)</w:t>
      </w:r>
      <w:r w:rsidR="005C46D1" w:rsidRPr="000879C6">
        <w:t>.</w:t>
      </w:r>
    </w:p>
    <w:p w14:paraId="29185206" w14:textId="16E37991" w:rsidR="00820570" w:rsidRPr="000879C6" w:rsidRDefault="0097567D" w:rsidP="00422023">
      <w:pPr>
        <w:pStyle w:val="Bodynumbered1"/>
      </w:pPr>
      <w:bookmarkStart w:id="152" w:name="_Ref83019883"/>
      <w:bookmarkStart w:id="153" w:name="_Ref172190497"/>
      <w:r w:rsidRPr="000879C6">
        <w:t xml:space="preserve">If the Contractor is responsible for the </w:t>
      </w:r>
      <w:r w:rsidR="00422023" w:rsidRPr="000879C6">
        <w:t xml:space="preserve">provision of the Pile Design Documentation </w:t>
      </w:r>
      <w:r w:rsidRPr="000879C6">
        <w:t xml:space="preserve">and a pile cannot be driven </w:t>
      </w:r>
      <w:r w:rsidR="00711D04" w:rsidRPr="000879C6">
        <w:t xml:space="preserve">to </w:t>
      </w:r>
      <w:r w:rsidR="00292CF3" w:rsidRPr="000879C6">
        <w:t>achieve the requirements of</w:t>
      </w:r>
      <w:bookmarkStart w:id="154" w:name="_Hlk172559527"/>
      <w:r w:rsidR="00292CF3" w:rsidRPr="000879C6">
        <w:t xml:space="preserve"> Clause </w:t>
      </w:r>
      <w:r w:rsidR="00292CF3" w:rsidRPr="000879C6">
        <w:fldChar w:fldCharType="begin"/>
      </w:r>
      <w:r w:rsidR="00292CF3" w:rsidRPr="000879C6">
        <w:instrText xml:space="preserve"> REF _Ref83036480 \r \h  \* MERGEFORMAT </w:instrText>
      </w:r>
      <w:r w:rsidR="00292CF3" w:rsidRPr="000879C6">
        <w:fldChar w:fldCharType="separate"/>
      </w:r>
      <w:r w:rsidR="00251B6D" w:rsidRPr="000879C6">
        <w:t>12.9</w:t>
      </w:r>
      <w:r w:rsidR="00292CF3" w:rsidRPr="000879C6">
        <w:fldChar w:fldCharType="end"/>
      </w:r>
      <w:r w:rsidRPr="000879C6">
        <w:t>,</w:t>
      </w:r>
      <w:bookmarkEnd w:id="154"/>
      <w:r w:rsidRPr="000879C6">
        <w:t xml:space="preserve"> the Contractor must submit to the Principal either</w:t>
      </w:r>
      <w:r w:rsidR="00820570" w:rsidRPr="000879C6">
        <w:t>:</w:t>
      </w:r>
    </w:p>
    <w:p w14:paraId="5D857223" w14:textId="62FA873B" w:rsidR="00820570" w:rsidRPr="000879C6" w:rsidRDefault="0097567D" w:rsidP="001B1712">
      <w:pPr>
        <w:pStyle w:val="Bodynumbered2"/>
        <w:numPr>
          <w:ilvl w:val="0"/>
          <w:numId w:val="67"/>
        </w:numPr>
        <w:ind w:left="993" w:hanging="426"/>
      </w:pPr>
      <w:r w:rsidRPr="000879C6">
        <w:t>a proposal for remedial action (such as redesign of the pile group</w:t>
      </w:r>
      <w:r w:rsidR="00A70D28" w:rsidRPr="000879C6">
        <w:t xml:space="preserve"> or the installation of additional piles</w:t>
      </w:r>
      <w:r w:rsidRPr="000879C6">
        <w:t xml:space="preserve">) </w:t>
      </w:r>
      <w:r w:rsidR="003873BB" w:rsidRPr="000879C6">
        <w:t xml:space="preserve">which is endorsed by the Geotechnical </w:t>
      </w:r>
      <w:r w:rsidR="00E86A13" w:rsidRPr="000879C6">
        <w:t xml:space="preserve">Engineer and the Designer; </w:t>
      </w:r>
      <w:r w:rsidRPr="000879C6">
        <w:t>or</w:t>
      </w:r>
    </w:p>
    <w:p w14:paraId="47CA36FF" w14:textId="1443CB13" w:rsidR="00886B08" w:rsidRPr="000879C6" w:rsidRDefault="0097567D" w:rsidP="00886B08">
      <w:pPr>
        <w:pStyle w:val="Bodynumbered2"/>
        <w:ind w:left="993" w:hanging="426"/>
      </w:pPr>
      <w:r w:rsidRPr="000879C6">
        <w:t>a certificate from the Designer</w:t>
      </w:r>
      <w:r w:rsidR="00E87100" w:rsidRPr="000879C6">
        <w:t xml:space="preserve"> (with supporting </w:t>
      </w:r>
      <w:r w:rsidR="008F0DC1" w:rsidRPr="000879C6">
        <w:t>calculations</w:t>
      </w:r>
      <w:r w:rsidR="00F2532D" w:rsidRPr="000879C6">
        <w:t xml:space="preserve"> and endorsed by the Geotechnical Engineer</w:t>
      </w:r>
      <w:r w:rsidR="008F0DC1" w:rsidRPr="000879C6">
        <w:t>)</w:t>
      </w:r>
      <w:r w:rsidRPr="000879C6">
        <w:t xml:space="preserve"> that the structural </w:t>
      </w:r>
      <w:r w:rsidR="003D700F" w:rsidRPr="000879C6">
        <w:t xml:space="preserve">and geotechnical </w:t>
      </w:r>
      <w:r w:rsidRPr="000879C6">
        <w:t xml:space="preserve">capacity will not be adversely affected by the </w:t>
      </w:r>
      <w:r w:rsidR="006B3D2E" w:rsidRPr="000879C6">
        <w:t xml:space="preserve">failure to comply with Clause </w:t>
      </w:r>
      <w:r w:rsidR="006B3D2E" w:rsidRPr="000879C6">
        <w:fldChar w:fldCharType="begin"/>
      </w:r>
      <w:r w:rsidR="006B3D2E" w:rsidRPr="000879C6">
        <w:instrText xml:space="preserve"> REF _Ref83036480 \r \h  \* MERGEFORMAT </w:instrText>
      </w:r>
      <w:r w:rsidR="006B3D2E" w:rsidRPr="000879C6">
        <w:fldChar w:fldCharType="separate"/>
      </w:r>
      <w:r w:rsidR="00251B6D" w:rsidRPr="000879C6">
        <w:t>12.9</w:t>
      </w:r>
      <w:r w:rsidR="006B3D2E" w:rsidRPr="000879C6">
        <w:fldChar w:fldCharType="end"/>
      </w:r>
      <w:bookmarkEnd w:id="152"/>
      <w:r w:rsidR="00DF14D3" w:rsidRPr="000879C6">
        <w:t xml:space="preserve"> b)</w:t>
      </w:r>
      <w:r w:rsidR="00D2160C" w:rsidRPr="000879C6">
        <w:t xml:space="preserve">; however, the Principal is under no obligation to accept any </w:t>
      </w:r>
      <w:r w:rsidR="005F0D95" w:rsidRPr="000879C6">
        <w:t xml:space="preserve">non-conforming </w:t>
      </w:r>
      <w:r w:rsidR="00973D43" w:rsidRPr="000879C6">
        <w:t>pile.</w:t>
      </w:r>
    </w:p>
    <w:bookmarkEnd w:id="153"/>
    <w:p w14:paraId="62526C6C" w14:textId="77777777" w:rsidR="0097567D" w:rsidRPr="00827D68" w:rsidRDefault="0097567D" w:rsidP="0097567D">
      <w:pPr>
        <w:rPr>
          <w:rFonts w:ascii="Arial" w:eastAsia="Arial" w:hAnsi="Arial" w:cs="Arial"/>
          <w:sz w:val="20"/>
          <w:szCs w:val="20"/>
          <w:lang w:val="en-US" w:eastAsia="ja-JP" w:bidi="en-US"/>
        </w:rPr>
      </w:pPr>
    </w:p>
    <w:tbl>
      <w:tblPr>
        <w:tblStyle w:val="TMTable1"/>
        <w:tblW w:w="9082" w:type="dxa"/>
        <w:tblInd w:w="547" w:type="dxa"/>
        <w:tblLook w:val="04A0" w:firstRow="1" w:lastRow="0" w:firstColumn="1" w:lastColumn="0" w:noHBand="0" w:noVBand="1"/>
      </w:tblPr>
      <w:tblGrid>
        <w:gridCol w:w="1853"/>
        <w:gridCol w:w="7229"/>
      </w:tblGrid>
      <w:tr w:rsidR="0097567D" w:rsidRPr="00827D68" w14:paraId="69D3FCFA" w14:textId="77777777" w:rsidTr="00E149E9">
        <w:trPr>
          <w:cnfStyle w:val="100000000000" w:firstRow="1" w:lastRow="0" w:firstColumn="0" w:lastColumn="0" w:oddVBand="0" w:evenVBand="0" w:oddHBand="0" w:evenHBand="0" w:firstRowFirstColumn="0" w:firstRowLastColumn="0" w:lastRowFirstColumn="0" w:lastRowLastColumn="0"/>
        </w:trPr>
        <w:tc>
          <w:tcPr>
            <w:tcW w:w="9082" w:type="dxa"/>
            <w:gridSpan w:val="2"/>
            <w:shd w:val="clear" w:color="auto" w:fill="004259"/>
            <w:hideMark/>
          </w:tcPr>
          <w:p w14:paraId="0F166958" w14:textId="2104A563" w:rsidR="0097567D" w:rsidRPr="00827D68" w:rsidRDefault="0097567D" w:rsidP="003713E3">
            <w:pPr>
              <w:spacing w:before="60" w:after="60" w:line="240" w:lineRule="atLeast"/>
              <w:rPr>
                <w:rFonts w:ascii="Arial" w:hAnsi="Arial"/>
                <w:bCs/>
                <w:color w:val="FFFFFF"/>
                <w:sz w:val="20"/>
                <w:lang w:val="en-US"/>
              </w:rPr>
            </w:pPr>
            <w:r w:rsidRPr="00827D68">
              <w:rPr>
                <w:rFonts w:ascii="Arial" w:hAnsi="Arial"/>
                <w:bCs/>
                <w:color w:val="FFFFFF"/>
                <w:sz w:val="20"/>
                <w:lang w:val="en-US"/>
              </w:rPr>
              <w:t>HOLD POINT </w:t>
            </w:r>
            <w:r w:rsidR="00A60B19">
              <w:rPr>
                <w:rFonts w:ascii="Arial" w:hAnsi="Arial"/>
                <w:bCs/>
                <w:color w:val="FFFFFF"/>
                <w:sz w:val="20"/>
                <w:lang w:val="en-US"/>
              </w:rPr>
              <w:t>8</w:t>
            </w:r>
            <w:r w:rsidRPr="00827D68">
              <w:rPr>
                <w:rFonts w:ascii="Arial" w:hAnsi="Arial"/>
                <w:bCs/>
                <w:color w:val="FFFFFF"/>
                <w:sz w:val="20"/>
                <w:lang w:val="en-US"/>
              </w:rPr>
              <w:t>.</w:t>
            </w:r>
          </w:p>
        </w:tc>
      </w:tr>
      <w:tr w:rsidR="0097567D" w:rsidRPr="00827D68" w14:paraId="634486CD" w14:textId="77777777" w:rsidTr="00F95ABF">
        <w:tc>
          <w:tcPr>
            <w:tcW w:w="1853" w:type="dxa"/>
            <w:tcBorders>
              <w:bottom w:val="single" w:sz="4" w:space="0" w:color="FFFFFF"/>
            </w:tcBorders>
            <w:shd w:val="clear" w:color="auto" w:fill="D9D9D9" w:themeFill="background1" w:themeFillShade="D9"/>
            <w:hideMark/>
          </w:tcPr>
          <w:p w14:paraId="049D02E0" w14:textId="77777777" w:rsidR="0097567D" w:rsidRPr="00827D68" w:rsidRDefault="0097567D" w:rsidP="00F95ABF">
            <w:pPr>
              <w:pStyle w:val="Tabletext"/>
              <w:rPr>
                <w:rFonts w:cs="Arial"/>
                <w:b/>
              </w:rPr>
            </w:pPr>
            <w:r w:rsidRPr="00827D68">
              <w:t>Process Held</w:t>
            </w:r>
          </w:p>
        </w:tc>
        <w:tc>
          <w:tcPr>
            <w:tcW w:w="7229" w:type="dxa"/>
            <w:tcBorders>
              <w:bottom w:val="single" w:sz="4" w:space="0" w:color="FFFFFF"/>
            </w:tcBorders>
            <w:shd w:val="clear" w:color="auto" w:fill="D9D9D9" w:themeFill="background1" w:themeFillShade="D9"/>
            <w:hideMark/>
          </w:tcPr>
          <w:p w14:paraId="16840F1D" w14:textId="77777777" w:rsidR="0097567D" w:rsidRPr="00827D68" w:rsidRDefault="0097567D" w:rsidP="00F95ABF">
            <w:pPr>
              <w:pStyle w:val="Tabletext"/>
              <w:rPr>
                <w:b/>
              </w:rPr>
            </w:pPr>
            <w:r w:rsidRPr="00827D68">
              <w:t>Remedial action or termination of the pile driving.</w:t>
            </w:r>
          </w:p>
        </w:tc>
      </w:tr>
      <w:tr w:rsidR="0097567D" w:rsidRPr="00827D68" w14:paraId="7437A3BE" w14:textId="77777777" w:rsidTr="00F95ABF">
        <w:tc>
          <w:tcPr>
            <w:tcW w:w="1853" w:type="dxa"/>
            <w:tcBorders>
              <w:bottom w:val="single" w:sz="4" w:space="0" w:color="FFFFFF"/>
            </w:tcBorders>
            <w:shd w:val="clear" w:color="auto" w:fill="D9D9D9" w:themeFill="background1" w:themeFillShade="D9"/>
            <w:hideMark/>
          </w:tcPr>
          <w:p w14:paraId="56F45A50" w14:textId="77777777" w:rsidR="0097567D" w:rsidRPr="00827D68" w:rsidRDefault="0097567D" w:rsidP="00F95ABF">
            <w:pPr>
              <w:pStyle w:val="Tabletext"/>
            </w:pPr>
            <w:r w:rsidRPr="00827D68">
              <w:t>Submission Details</w:t>
            </w:r>
          </w:p>
        </w:tc>
        <w:tc>
          <w:tcPr>
            <w:tcW w:w="7229" w:type="dxa"/>
            <w:tcBorders>
              <w:bottom w:val="single" w:sz="4" w:space="0" w:color="FFFFFF"/>
            </w:tcBorders>
            <w:shd w:val="clear" w:color="auto" w:fill="D9D9D9" w:themeFill="background1" w:themeFillShade="D9"/>
            <w:hideMark/>
          </w:tcPr>
          <w:p w14:paraId="773981DB" w14:textId="04D8E830" w:rsidR="0097567D" w:rsidRPr="00827D68" w:rsidRDefault="0097567D" w:rsidP="00F95ABF">
            <w:pPr>
              <w:pStyle w:val="Tabletext"/>
            </w:pPr>
            <w:r w:rsidRPr="00827D68">
              <w:t>Proposed for remedial action or a certificate from the Designer that the structur</w:t>
            </w:r>
            <w:r w:rsidR="00546EE0" w:rsidRPr="00827D68">
              <w:t>al and geotechnical capacity</w:t>
            </w:r>
            <w:r w:rsidRPr="00827D68">
              <w:t xml:space="preserve"> will not be adversely affected by the pile early termination of the pile.</w:t>
            </w:r>
          </w:p>
        </w:tc>
      </w:tr>
    </w:tbl>
    <w:p w14:paraId="49608CCC" w14:textId="77777777" w:rsidR="00A6397A" w:rsidRPr="00827D68" w:rsidRDefault="00A6397A" w:rsidP="00EF2670">
      <w:pPr>
        <w:pStyle w:val="Heading1"/>
      </w:pPr>
      <w:bookmarkStart w:id="155" w:name="_Ref89692542"/>
      <w:bookmarkStart w:id="156" w:name="_Toc190439231"/>
      <w:bookmarkStart w:id="157" w:name="_Ref83019704"/>
      <w:bookmarkStart w:id="158" w:name="_Ref83020770"/>
      <w:bookmarkStart w:id="159" w:name="_Ref83020809"/>
      <w:bookmarkStart w:id="160" w:name="_Ref83020856"/>
      <w:bookmarkStart w:id="161" w:name="_Ref83020865"/>
      <w:r w:rsidRPr="00827D68">
        <w:t>Extension of Steel Piles</w:t>
      </w:r>
      <w:bookmarkEnd w:id="155"/>
      <w:bookmarkEnd w:id="156"/>
    </w:p>
    <w:p w14:paraId="43E08880" w14:textId="71E79262" w:rsidR="00A6397A" w:rsidRPr="00827D68" w:rsidRDefault="00A6397A" w:rsidP="00D57CBE">
      <w:pPr>
        <w:pStyle w:val="Bodynumbered1"/>
      </w:pPr>
      <w:bookmarkStart w:id="162" w:name="_Ref89696654"/>
      <w:r w:rsidRPr="00827D68">
        <w:t>Where steel piles are installed, the Quality Plan must include procedures and Inspection and Test Plans for extension of a pile</w:t>
      </w:r>
      <w:r w:rsidR="005F76AF" w:rsidRPr="00827D68">
        <w:t>.</w:t>
      </w:r>
      <w:r w:rsidR="00036E90" w:rsidRPr="00827D68">
        <w:t xml:space="preserve"> </w:t>
      </w:r>
      <w:r w:rsidRPr="00827D68">
        <w:t xml:space="preserve"> </w:t>
      </w:r>
      <w:bookmarkEnd w:id="162"/>
    </w:p>
    <w:p w14:paraId="17E17AFB" w14:textId="4839354A" w:rsidR="00A6397A" w:rsidRPr="00827D68" w:rsidRDefault="001A5F6C" w:rsidP="00D57CBE">
      <w:pPr>
        <w:pStyle w:val="Bodynumbered1"/>
      </w:pPr>
      <w:r w:rsidRPr="00827D68">
        <w:t xml:space="preserve">Unless specified otherwise, </w:t>
      </w:r>
      <w:r w:rsidR="00EE5537" w:rsidRPr="00827D68">
        <w:t xml:space="preserve">any </w:t>
      </w:r>
      <w:r w:rsidR="005F74B5" w:rsidRPr="00827D68">
        <w:t>f</w:t>
      </w:r>
      <w:r w:rsidR="00A6397A" w:rsidRPr="00827D68">
        <w:t>ield splice welding of a steel pile must be</w:t>
      </w:r>
      <w:r w:rsidR="00587DC6" w:rsidRPr="00827D68">
        <w:t xml:space="preserve"> a full penetration butt weld over the whole cross section</w:t>
      </w:r>
      <w:r w:rsidR="00A6397A" w:rsidRPr="00827D68">
        <w:t xml:space="preserve"> conducted in accordance with </w:t>
      </w:r>
      <w:r w:rsidR="00D34373" w:rsidRPr="00827D68">
        <w:t>ATS 5410</w:t>
      </w:r>
      <w:r w:rsidR="00A6397A" w:rsidRPr="00827D68">
        <w:t xml:space="preserve"> and </w:t>
      </w:r>
      <w:r w:rsidRPr="00827D68">
        <w:t>AS</w:t>
      </w:r>
      <w:r w:rsidR="00312546" w:rsidRPr="00827D68">
        <w:t> </w:t>
      </w:r>
      <w:r w:rsidRPr="00827D68">
        <w:t xml:space="preserve">1554.1 </w:t>
      </w:r>
      <w:r w:rsidR="00ED7422" w:rsidRPr="00827D68">
        <w:t>for Weld Category SP.</w:t>
      </w:r>
    </w:p>
    <w:p w14:paraId="086C9A7A" w14:textId="101694E4" w:rsidR="00A6397A" w:rsidRPr="00827D68" w:rsidRDefault="00A6397A" w:rsidP="00EF2670">
      <w:pPr>
        <w:pStyle w:val="Heading1"/>
      </w:pPr>
      <w:bookmarkStart w:id="163" w:name="_Toc83202633"/>
      <w:bookmarkStart w:id="164" w:name="_Ref94875173"/>
      <w:bookmarkStart w:id="165" w:name="_Ref109671545"/>
      <w:bookmarkStart w:id="166" w:name="_Toc190439232"/>
      <w:r w:rsidRPr="00827D68">
        <w:t>Extension</w:t>
      </w:r>
      <w:bookmarkEnd w:id="163"/>
      <w:bookmarkEnd w:id="164"/>
      <w:r w:rsidRPr="00827D68">
        <w:t xml:space="preserve"> of Concrete Piles</w:t>
      </w:r>
      <w:bookmarkEnd w:id="165"/>
      <w:bookmarkEnd w:id="166"/>
    </w:p>
    <w:p w14:paraId="496EEB19" w14:textId="77777777" w:rsidR="00A6397A" w:rsidRPr="00827D68" w:rsidRDefault="00A6397A" w:rsidP="00F95ABF">
      <w:pPr>
        <w:pStyle w:val="Heading2"/>
      </w:pPr>
      <w:bookmarkStart w:id="167" w:name="_Toc83202634"/>
      <w:bookmarkStart w:id="168" w:name="_Toc190439233"/>
      <w:r w:rsidRPr="00827D68">
        <w:t>General</w:t>
      </w:r>
      <w:bookmarkEnd w:id="167"/>
      <w:bookmarkEnd w:id="168"/>
    </w:p>
    <w:p w14:paraId="721821D1" w14:textId="5FAE533E" w:rsidR="00E11987" w:rsidRPr="00E11987" w:rsidRDefault="00A6397A" w:rsidP="00E11987">
      <w:pPr>
        <w:pStyle w:val="Bodynumbered1"/>
      </w:pPr>
      <w:bookmarkStart w:id="169" w:name="_Ref190438413"/>
      <w:r w:rsidRPr="00827D68">
        <w:t>A concrete pile must not be extended unless an ex</w:t>
      </w:r>
      <w:r w:rsidRPr="000879C6">
        <w:t>tension is shown on the</w:t>
      </w:r>
      <w:r w:rsidR="00FD1DBD" w:rsidRPr="000879C6">
        <w:t xml:space="preserve"> Pile De</w:t>
      </w:r>
      <w:r w:rsidR="00FD1DBD" w:rsidRPr="00E11987">
        <w:t>sign Documentation</w:t>
      </w:r>
      <w:r w:rsidRPr="00E11987">
        <w:t xml:space="preserve"> or the extension is approved by both the Designer and the Principal.</w:t>
      </w:r>
      <w:bookmarkEnd w:id="169"/>
      <w:r w:rsidR="00E11987" w:rsidRPr="00E11987">
        <w:rPr>
          <w:rFonts w:eastAsiaTheme="minorHAnsi"/>
          <w:bCs/>
          <w:sz w:val="22"/>
          <w:szCs w:val="22"/>
        </w:rPr>
        <w:t xml:space="preserve"> </w:t>
      </w:r>
      <w:r w:rsidR="00E11987" w:rsidRPr="00E11987">
        <w:t>If permitted, the Quality Plan must include procedures and Inspection and Test Plans for the extension of a concrete pile.</w:t>
      </w:r>
    </w:p>
    <w:p w14:paraId="48C9F9FB" w14:textId="394F2D2B" w:rsidR="00A6397A" w:rsidRPr="00827D68" w:rsidRDefault="00A6397A" w:rsidP="00B37ADE">
      <w:pPr>
        <w:pStyle w:val="Bodynumbered1"/>
      </w:pPr>
      <w:bookmarkStart w:id="170" w:name="_Ref83019918"/>
      <w:r w:rsidRPr="000879C6">
        <w:t>Unless the Designer has determined that a lesser valu</w:t>
      </w:r>
      <w:r w:rsidRPr="00827D68">
        <w:t>e is applicable</w:t>
      </w:r>
      <w:r w:rsidR="006F5EC0" w:rsidRPr="00827D68">
        <w:t xml:space="preserve"> and it has been approved by the Principal</w:t>
      </w:r>
      <w:r w:rsidRPr="00827D68">
        <w:t>, any connection and extension must be capable of developing the full axial load and bending moment capacity of the pile.</w:t>
      </w:r>
      <w:bookmarkEnd w:id="170"/>
      <w:r w:rsidRPr="00827D68">
        <w:t xml:space="preserve"> </w:t>
      </w:r>
    </w:p>
    <w:p w14:paraId="0787F94A" w14:textId="3E312EC4" w:rsidR="00A6397A" w:rsidRPr="00827D68" w:rsidRDefault="00A6397A" w:rsidP="00B37ADE">
      <w:pPr>
        <w:pStyle w:val="Bodynumbered1"/>
      </w:pPr>
      <w:bookmarkStart w:id="171" w:name="_Ref148092871"/>
      <w:r w:rsidRPr="00827D68">
        <w:t>An extension must not adversely affect the pile durability and must be installed in accordance with the manufacturer’s instructions (where applicable</w:t>
      </w:r>
      <w:r w:rsidR="00203186" w:rsidRPr="00827D68">
        <w:t xml:space="preserve">). </w:t>
      </w:r>
      <w:r w:rsidRPr="00827D68">
        <w:t>The design of the connection must take into account geotechnical, hydrological and groundwater environment considerations.</w:t>
      </w:r>
      <w:bookmarkEnd w:id="171"/>
    </w:p>
    <w:p w14:paraId="06733CF7" w14:textId="77777777" w:rsidR="00A6397A" w:rsidRPr="00827D68" w:rsidRDefault="00A6397A" w:rsidP="00F95ABF">
      <w:pPr>
        <w:pStyle w:val="Heading2"/>
      </w:pPr>
      <w:bookmarkStart w:id="172" w:name="_Toc83202635"/>
      <w:bookmarkStart w:id="173" w:name="_Toc190439234"/>
      <w:r w:rsidRPr="00827D68">
        <w:lastRenderedPageBreak/>
        <w:t>Precast Extensions</w:t>
      </w:r>
      <w:bookmarkEnd w:id="172"/>
      <w:bookmarkEnd w:id="173"/>
    </w:p>
    <w:p w14:paraId="0DF6823C" w14:textId="2A00C20B" w:rsidR="00A6397A" w:rsidRPr="000879C6" w:rsidRDefault="00A6397A" w:rsidP="00B37ADE">
      <w:pPr>
        <w:pStyle w:val="Bodynumbered1"/>
      </w:pPr>
      <w:bookmarkStart w:id="174" w:name="_Ref94704138"/>
      <w:r w:rsidRPr="00827D68">
        <w:t xml:space="preserve">If a precast concrete extension is shown on </w:t>
      </w:r>
      <w:r w:rsidRPr="000879C6">
        <w:t xml:space="preserve">the </w:t>
      </w:r>
      <w:r w:rsidR="00FD1DBD" w:rsidRPr="000879C6">
        <w:t>Pile Design Documentation</w:t>
      </w:r>
      <w:r w:rsidRPr="000879C6">
        <w:t xml:space="preserve">, the pile may be extended prior to or during driving by splicing on an additional length of precast concrete pile of the same structural design. The extension must be installed in accordance with the details shown on the </w:t>
      </w:r>
      <w:r w:rsidR="00531515" w:rsidRPr="000879C6">
        <w:t>Pile Design Documentation</w:t>
      </w:r>
      <w:r w:rsidRPr="000879C6">
        <w:t>.</w:t>
      </w:r>
      <w:bookmarkEnd w:id="174"/>
    </w:p>
    <w:p w14:paraId="48C2F349" w14:textId="7C7D99BF" w:rsidR="00A6397A" w:rsidRPr="00827D68" w:rsidRDefault="00A6397A" w:rsidP="00B37ADE">
      <w:pPr>
        <w:pStyle w:val="Bodynumbered1"/>
      </w:pPr>
      <w:r w:rsidRPr="00827D68">
        <w:t>Pile splices must be located at or below the level determined by the Designer and approved by the Geotechnical Engineer.</w:t>
      </w:r>
      <w:r w:rsidR="00E25DF3" w:rsidRPr="00827D68">
        <w:t xml:space="preserve"> </w:t>
      </w:r>
      <w:r w:rsidR="00EE74E5" w:rsidRPr="00827D68">
        <w:t xml:space="preserve">This level must be at least </w:t>
      </w:r>
      <w:r w:rsidR="00E25DF3" w:rsidRPr="00827D68">
        <w:t>5 m below</w:t>
      </w:r>
      <w:r w:rsidR="00EC5828" w:rsidRPr="00827D68">
        <w:t xml:space="preserve"> the</w:t>
      </w:r>
      <w:r w:rsidR="00E25DF3" w:rsidRPr="00827D68">
        <w:t xml:space="preserve"> lowest natural or existing ground level after completion of driving.</w:t>
      </w:r>
    </w:p>
    <w:p w14:paraId="79FC2669" w14:textId="77777777" w:rsidR="00A6397A" w:rsidRPr="00827D68" w:rsidRDefault="00A6397A" w:rsidP="00B37ADE">
      <w:pPr>
        <w:pStyle w:val="Bodynumbered1"/>
      </w:pPr>
      <w:r w:rsidRPr="00827D68">
        <w:t>Mechanical pile splices must not be located where significant corrosion of the splice is likely, unless special corrosion protection measures are taken to ensure the splice design life will be achieved. High corrosive environments include aggressive soils, salt water, saline soils, between high and low ground water levels and between stream bed and potential scour levels.</w:t>
      </w:r>
    </w:p>
    <w:p w14:paraId="007D5577" w14:textId="77777777" w:rsidR="00A6397A" w:rsidRPr="00827D68" w:rsidRDefault="00A6397A" w:rsidP="00F95ABF">
      <w:pPr>
        <w:pStyle w:val="Heading2"/>
      </w:pPr>
      <w:bookmarkStart w:id="175" w:name="_Toc83202636"/>
      <w:bookmarkStart w:id="176" w:name="_Toc190439235"/>
      <w:r w:rsidRPr="00827D68">
        <w:t>Cast-In-Place Extensions</w:t>
      </w:r>
      <w:bookmarkEnd w:id="175"/>
      <w:bookmarkEnd w:id="176"/>
    </w:p>
    <w:p w14:paraId="63445B3E" w14:textId="77777777" w:rsidR="00A6397A" w:rsidRPr="00827D68" w:rsidRDefault="00A6397A" w:rsidP="00665CBA">
      <w:pPr>
        <w:pStyle w:val="Bodynumbered1"/>
      </w:pPr>
      <w:r w:rsidRPr="00827D68">
        <w:t xml:space="preserve">If a cast-in-place extension is used: </w:t>
      </w:r>
    </w:p>
    <w:p w14:paraId="506D4F63" w14:textId="77777777" w:rsidR="00A6397A" w:rsidRPr="00827D68" w:rsidRDefault="00A6397A" w:rsidP="00F95ABF">
      <w:pPr>
        <w:pStyle w:val="Bodynumbered2"/>
        <w:numPr>
          <w:ilvl w:val="0"/>
          <w:numId w:val="74"/>
        </w:numPr>
        <w:ind w:left="993" w:hanging="426"/>
      </w:pPr>
      <w:r w:rsidRPr="00827D68">
        <w:t>the cross-sectional area must not be less than the connecting pile;</w:t>
      </w:r>
    </w:p>
    <w:p w14:paraId="0C8B638E" w14:textId="77777777" w:rsidR="00A6397A" w:rsidRPr="00827D68" w:rsidRDefault="00A6397A" w:rsidP="00F95ABF">
      <w:pPr>
        <w:pStyle w:val="Bodynumbered2"/>
        <w:ind w:left="993" w:hanging="426"/>
      </w:pPr>
      <w:r w:rsidRPr="00827D68">
        <w:t>concrete used in the extension must have the same minimum 28 day compressive strength or higher;</w:t>
      </w:r>
    </w:p>
    <w:p w14:paraId="3F383494" w14:textId="77777777" w:rsidR="00B672F4" w:rsidRPr="00827D68" w:rsidRDefault="00A6397A" w:rsidP="00F95ABF">
      <w:pPr>
        <w:pStyle w:val="Bodynumbered2"/>
        <w:ind w:left="993" w:hanging="426"/>
      </w:pPr>
      <w:r w:rsidRPr="00827D68">
        <w:t xml:space="preserve">the durability must not be less than that specified for the precast concrete section; </w:t>
      </w:r>
    </w:p>
    <w:p w14:paraId="5A770937" w14:textId="2A2072FC" w:rsidR="00A6397A" w:rsidRPr="00827D68" w:rsidRDefault="00B672F4" w:rsidP="00F95ABF">
      <w:pPr>
        <w:pStyle w:val="Bodynumbered2"/>
        <w:ind w:left="993" w:hanging="426"/>
      </w:pPr>
      <w:r w:rsidRPr="00827D68">
        <w:t xml:space="preserve">reinforcement must be placed and welded or spliced in accordance with ATS 5310; </w:t>
      </w:r>
      <w:r w:rsidR="00A6397A" w:rsidRPr="00827D68">
        <w:t>and</w:t>
      </w:r>
    </w:p>
    <w:p w14:paraId="23A95986" w14:textId="77777777" w:rsidR="00A6397A" w:rsidRPr="00827D68" w:rsidRDefault="00A6397A" w:rsidP="00F95ABF">
      <w:pPr>
        <w:pStyle w:val="Bodynumbered2"/>
        <w:ind w:left="993" w:hanging="426"/>
      </w:pPr>
      <w:r w:rsidRPr="00827D68">
        <w:t>the extension must be constructed in accordance with ATS 5240.</w:t>
      </w:r>
    </w:p>
    <w:p w14:paraId="58B5A6AF" w14:textId="1173C08D" w:rsidR="00754928" w:rsidRPr="00827D68" w:rsidRDefault="002D3B27" w:rsidP="00D57CBE">
      <w:pPr>
        <w:pStyle w:val="Bodynumbered1"/>
      </w:pPr>
      <w:r w:rsidRPr="00827D68">
        <w:t xml:space="preserve">For </w:t>
      </w:r>
      <w:r w:rsidR="00CF6F8A" w:rsidRPr="00827D68">
        <w:t xml:space="preserve">extended </w:t>
      </w:r>
      <w:r w:rsidRPr="00827D68">
        <w:t>re</w:t>
      </w:r>
      <w:r w:rsidR="00754928" w:rsidRPr="00827D68">
        <w:t>inforced concrete piles, t</w:t>
      </w:r>
      <w:r w:rsidR="00A6397A" w:rsidRPr="00827D68">
        <w:t>he number and size of reinforcing bars in the extension must provide at least the same strength as the original concrete pile segment. The location of the reinforcing bars in the extension must be similar to the location of the bars in the lower concrete pile segment.</w:t>
      </w:r>
    </w:p>
    <w:p w14:paraId="32DC3BA7" w14:textId="3081657D" w:rsidR="00A6397A" w:rsidRPr="000879C6" w:rsidRDefault="00CF6F8A" w:rsidP="00D57CBE">
      <w:pPr>
        <w:pStyle w:val="Bodynumbered1"/>
      </w:pPr>
      <w:r w:rsidRPr="00827D68">
        <w:t xml:space="preserve">For extended prestressed </w:t>
      </w:r>
      <w:r w:rsidR="00396B5E" w:rsidRPr="00827D68">
        <w:t xml:space="preserve">concrete </w:t>
      </w:r>
      <w:r w:rsidR="00396B5E" w:rsidRPr="000879C6">
        <w:t xml:space="preserve">piles, the </w:t>
      </w:r>
      <w:r w:rsidR="009F136A" w:rsidRPr="000879C6">
        <w:t xml:space="preserve">position, </w:t>
      </w:r>
      <w:r w:rsidR="00396B5E" w:rsidRPr="000879C6">
        <w:t>number and size of reinforcing bars in the extension</w:t>
      </w:r>
      <w:r w:rsidR="009F136A" w:rsidRPr="000879C6">
        <w:t xml:space="preserve"> must comply with the </w:t>
      </w:r>
      <w:r w:rsidR="00FD1DBD" w:rsidRPr="000879C6">
        <w:t>Pile Design Documentation</w:t>
      </w:r>
      <w:r w:rsidR="009F136A" w:rsidRPr="000879C6">
        <w:t xml:space="preserve"> or as</w:t>
      </w:r>
      <w:r w:rsidR="00CF313E" w:rsidRPr="000879C6">
        <w:t xml:space="preserve"> </w:t>
      </w:r>
      <w:r w:rsidR="009F136A" w:rsidRPr="000879C6">
        <w:t xml:space="preserve">specified </w:t>
      </w:r>
      <w:r w:rsidR="00CF313E" w:rsidRPr="000879C6">
        <w:t>by the Designer.</w:t>
      </w:r>
      <w:r w:rsidR="00754928" w:rsidRPr="000879C6">
        <w:t xml:space="preserve"> </w:t>
      </w:r>
      <w:r w:rsidR="00A6397A" w:rsidRPr="000879C6">
        <w:t>Tendons must not be welded.</w:t>
      </w:r>
    </w:p>
    <w:p w14:paraId="45E94491" w14:textId="24BCB825" w:rsidR="00B37ADE" w:rsidRPr="00827D68" w:rsidRDefault="00A6397A" w:rsidP="00D57CBE">
      <w:pPr>
        <w:pStyle w:val="Bodynumbered1"/>
      </w:pPr>
      <w:r w:rsidRPr="00827D68">
        <w:t>If the Contractor is responsible for the design, the Contractor must provide a certificate from the Designer that the extension complies with the requirements of this Specification, AS</w:t>
      </w:r>
      <w:r w:rsidR="00276C89" w:rsidRPr="00827D68">
        <w:t xml:space="preserve"> </w:t>
      </w:r>
      <w:r w:rsidRPr="00827D68">
        <w:t>2159, AS</w:t>
      </w:r>
      <w:r w:rsidR="00A90F1D" w:rsidRPr="00827D68">
        <w:t> </w:t>
      </w:r>
      <w:r w:rsidRPr="00827D68">
        <w:t>5100.3 and AS 5100.5.</w:t>
      </w:r>
    </w:p>
    <w:tbl>
      <w:tblPr>
        <w:tblStyle w:val="TMTable2"/>
        <w:tblW w:w="9077" w:type="dxa"/>
        <w:tblInd w:w="547" w:type="dxa"/>
        <w:tblLook w:val="04A0" w:firstRow="1" w:lastRow="0" w:firstColumn="1" w:lastColumn="0" w:noHBand="0" w:noVBand="1"/>
      </w:tblPr>
      <w:tblGrid>
        <w:gridCol w:w="2081"/>
        <w:gridCol w:w="6996"/>
      </w:tblGrid>
      <w:tr w:rsidR="00A6397A" w:rsidRPr="00827D68" w14:paraId="718C8FE8" w14:textId="77777777" w:rsidTr="00DC472A">
        <w:trPr>
          <w:cnfStyle w:val="100000000000" w:firstRow="1" w:lastRow="0" w:firstColumn="0" w:lastColumn="0" w:oddVBand="0" w:evenVBand="0" w:oddHBand="0" w:evenHBand="0" w:firstRowFirstColumn="0" w:firstRowLastColumn="0" w:lastRowFirstColumn="0" w:lastRowLastColumn="0"/>
        </w:trPr>
        <w:tc>
          <w:tcPr>
            <w:tcW w:w="9077" w:type="dxa"/>
            <w:gridSpan w:val="2"/>
            <w:shd w:val="clear" w:color="auto" w:fill="004259"/>
            <w:hideMark/>
          </w:tcPr>
          <w:p w14:paraId="20F852C8" w14:textId="0509D7C1" w:rsidR="00A6397A" w:rsidRPr="00827D68" w:rsidRDefault="00A6397A" w:rsidP="00DC472A">
            <w:pPr>
              <w:spacing w:before="60" w:after="60" w:line="240" w:lineRule="atLeast"/>
              <w:rPr>
                <w:rFonts w:ascii="Arial" w:hAnsi="Arial"/>
                <w:bCs/>
                <w:color w:val="FFFFFF"/>
                <w:sz w:val="20"/>
                <w:lang w:val="en-US"/>
              </w:rPr>
            </w:pPr>
            <w:r w:rsidRPr="00827D68">
              <w:rPr>
                <w:rFonts w:ascii="Arial" w:hAnsi="Arial"/>
                <w:bCs/>
                <w:color w:val="FFFFFF"/>
                <w:sz w:val="20"/>
                <w:lang w:val="en-US"/>
              </w:rPr>
              <w:t>HOLD POINT </w:t>
            </w:r>
            <w:r w:rsidR="00A60B19">
              <w:rPr>
                <w:rFonts w:ascii="Arial" w:hAnsi="Arial"/>
                <w:bCs/>
                <w:color w:val="FFFFFF"/>
                <w:sz w:val="20"/>
                <w:lang w:val="en-US"/>
              </w:rPr>
              <w:t>9</w:t>
            </w:r>
            <w:r w:rsidRPr="00827D68">
              <w:rPr>
                <w:rFonts w:ascii="Arial" w:hAnsi="Arial"/>
                <w:bCs/>
                <w:color w:val="FFFFFF"/>
                <w:sz w:val="20"/>
                <w:lang w:val="en-US"/>
              </w:rPr>
              <w:t>.</w:t>
            </w:r>
          </w:p>
        </w:tc>
      </w:tr>
      <w:tr w:rsidR="00A6397A" w:rsidRPr="00827D68" w14:paraId="2ECD9FC2" w14:textId="77777777" w:rsidTr="00DC472A">
        <w:tc>
          <w:tcPr>
            <w:tcW w:w="2081" w:type="dxa"/>
            <w:tcBorders>
              <w:bottom w:val="single" w:sz="4" w:space="0" w:color="FFFFFF"/>
            </w:tcBorders>
            <w:hideMark/>
          </w:tcPr>
          <w:p w14:paraId="38799B89" w14:textId="77777777" w:rsidR="00A6397A" w:rsidRPr="00827D68" w:rsidRDefault="00A6397A" w:rsidP="00F95ABF">
            <w:pPr>
              <w:pStyle w:val="Tabletext"/>
              <w:rPr>
                <w:b/>
              </w:rPr>
            </w:pPr>
            <w:r w:rsidRPr="00827D68">
              <w:t>Process Held</w:t>
            </w:r>
          </w:p>
        </w:tc>
        <w:tc>
          <w:tcPr>
            <w:tcW w:w="6996" w:type="dxa"/>
            <w:tcBorders>
              <w:bottom w:val="single" w:sz="4" w:space="0" w:color="FFFFFF"/>
            </w:tcBorders>
            <w:hideMark/>
          </w:tcPr>
          <w:p w14:paraId="2C50B21C" w14:textId="77777777" w:rsidR="00A6397A" w:rsidRPr="00827D68" w:rsidRDefault="00A6397A" w:rsidP="00F95ABF">
            <w:pPr>
              <w:pStyle w:val="Tabletext"/>
              <w:rPr>
                <w:b/>
              </w:rPr>
            </w:pPr>
            <w:r w:rsidRPr="00827D68">
              <w:t>Cast in place extension.</w:t>
            </w:r>
          </w:p>
        </w:tc>
      </w:tr>
      <w:tr w:rsidR="00A6397A" w:rsidRPr="00827D68" w14:paraId="4B541570" w14:textId="77777777" w:rsidTr="00DC472A">
        <w:tc>
          <w:tcPr>
            <w:tcW w:w="2081" w:type="dxa"/>
            <w:tcBorders>
              <w:bottom w:val="single" w:sz="4" w:space="0" w:color="FFFFFF"/>
            </w:tcBorders>
            <w:hideMark/>
          </w:tcPr>
          <w:p w14:paraId="2176A92C" w14:textId="77777777" w:rsidR="00A6397A" w:rsidRPr="00827D68" w:rsidRDefault="00A6397A" w:rsidP="00F95ABF">
            <w:pPr>
              <w:pStyle w:val="Tabletext"/>
            </w:pPr>
            <w:r w:rsidRPr="00827D68">
              <w:t>Submission Details</w:t>
            </w:r>
          </w:p>
        </w:tc>
        <w:tc>
          <w:tcPr>
            <w:tcW w:w="6996" w:type="dxa"/>
            <w:tcBorders>
              <w:bottom w:val="single" w:sz="4" w:space="0" w:color="FFFFFF"/>
            </w:tcBorders>
            <w:hideMark/>
          </w:tcPr>
          <w:p w14:paraId="6044D2B3" w14:textId="77777777" w:rsidR="00A6397A" w:rsidRPr="00827D68" w:rsidRDefault="00A6397A" w:rsidP="00F95ABF">
            <w:pPr>
              <w:pStyle w:val="Tabletext"/>
            </w:pPr>
            <w:r w:rsidRPr="00827D68">
              <w:t>Certification from the Designer must be submitted to the Principal at least 24 hours prior to the commencement of the pile extension.</w:t>
            </w:r>
          </w:p>
        </w:tc>
      </w:tr>
    </w:tbl>
    <w:p w14:paraId="2227524C" w14:textId="7DC2BB3E" w:rsidR="00A72A6C" w:rsidRPr="00827D68" w:rsidRDefault="00DD03D7" w:rsidP="00EF2670">
      <w:pPr>
        <w:pStyle w:val="Heading1"/>
      </w:pPr>
      <w:bookmarkStart w:id="177" w:name="_Ref144984604"/>
      <w:bookmarkStart w:id="178" w:name="_Toc190439236"/>
      <w:r w:rsidRPr="00827D68">
        <w:t xml:space="preserve">Concreting of Tubular </w:t>
      </w:r>
      <w:r w:rsidR="005444D1" w:rsidRPr="00827D68">
        <w:t>S</w:t>
      </w:r>
      <w:r w:rsidR="001E52A2" w:rsidRPr="00827D68">
        <w:t>teel</w:t>
      </w:r>
      <w:r w:rsidR="005444D1" w:rsidRPr="00827D68">
        <w:t xml:space="preserve"> </w:t>
      </w:r>
      <w:r w:rsidRPr="00827D68">
        <w:t>Piles</w:t>
      </w:r>
      <w:bookmarkEnd w:id="177"/>
      <w:bookmarkEnd w:id="178"/>
    </w:p>
    <w:p w14:paraId="761AF7CC" w14:textId="77777777" w:rsidR="00AF42B5" w:rsidRPr="00827D68" w:rsidRDefault="00AF42B5" w:rsidP="00EF2670">
      <w:pPr>
        <w:pStyle w:val="Heading2"/>
      </w:pPr>
      <w:bookmarkStart w:id="179" w:name="_Toc190439237"/>
      <w:r w:rsidRPr="00827D68">
        <w:t>General</w:t>
      </w:r>
      <w:bookmarkEnd w:id="179"/>
    </w:p>
    <w:p w14:paraId="03A13E08" w14:textId="19DE0C47" w:rsidR="00AF42B5" w:rsidRPr="00827D68" w:rsidRDefault="00AF42B5" w:rsidP="00D57CBE">
      <w:pPr>
        <w:pStyle w:val="Bodynumbered1"/>
      </w:pPr>
      <w:r w:rsidRPr="00827D68">
        <w:t xml:space="preserve">This Clause </w:t>
      </w:r>
      <w:r w:rsidR="001E52A2" w:rsidRPr="00827D68">
        <w:fldChar w:fldCharType="begin"/>
      </w:r>
      <w:r w:rsidR="001E52A2" w:rsidRPr="00827D68">
        <w:instrText xml:space="preserve"> REF _Ref144984604 \r \h </w:instrText>
      </w:r>
      <w:r w:rsidR="00827D68">
        <w:instrText xml:space="preserve"> \* MERGEFORMAT </w:instrText>
      </w:r>
      <w:r w:rsidR="001E52A2" w:rsidRPr="00827D68">
        <w:fldChar w:fldCharType="separate"/>
      </w:r>
      <w:r w:rsidR="00251B6D">
        <w:t>15</w:t>
      </w:r>
      <w:r w:rsidR="001E52A2" w:rsidRPr="00827D68">
        <w:fldChar w:fldCharType="end"/>
      </w:r>
      <w:r w:rsidRPr="00827D68">
        <w:t xml:space="preserve"> only applies if concreting of tubular </w:t>
      </w:r>
      <w:r w:rsidR="00EC6343" w:rsidRPr="00827D68">
        <w:t xml:space="preserve">steel </w:t>
      </w:r>
      <w:r w:rsidRPr="00827D68">
        <w:t>piles is specified.</w:t>
      </w:r>
    </w:p>
    <w:p w14:paraId="5BD56231" w14:textId="1D333E48" w:rsidR="00AF42B5" w:rsidRPr="00827D68" w:rsidRDefault="00AF42B5" w:rsidP="00622C1F">
      <w:pPr>
        <w:pStyle w:val="Bodynumbered1"/>
      </w:pPr>
      <w:r w:rsidRPr="00827D68">
        <w:t>For piles driven open ended, once the</w:t>
      </w:r>
      <w:r w:rsidR="003355A9" w:rsidRPr="00827D68">
        <w:t xml:space="preserve"> steel</w:t>
      </w:r>
      <w:r w:rsidRPr="00827D68">
        <w:t xml:space="preserve"> tube has reached </w:t>
      </w:r>
      <w:r w:rsidR="002A309D" w:rsidRPr="00827D68">
        <w:t>required ultimate geotechnical axial capacity</w:t>
      </w:r>
      <w:r w:rsidRPr="00827D68">
        <w:t>,</w:t>
      </w:r>
      <w:r w:rsidR="00C33CDA" w:rsidRPr="00827D68">
        <w:t xml:space="preserve"> the</w:t>
      </w:r>
      <w:r w:rsidRPr="00827D68">
        <w:t xml:space="preserve"> material inside the tube must be excavated without disturbing the soil plug at the bottom of the hole</w:t>
      </w:r>
      <w:r w:rsidR="0032606D" w:rsidRPr="00827D68">
        <w:t xml:space="preserve"> in accordance with Clause </w:t>
      </w:r>
      <w:r w:rsidR="004720FA" w:rsidRPr="00827D68">
        <w:fldChar w:fldCharType="begin"/>
      </w:r>
      <w:r w:rsidR="004720FA" w:rsidRPr="00827D68">
        <w:instrText xml:space="preserve"> REF _Ref109671700 \r \h </w:instrText>
      </w:r>
      <w:r w:rsidR="00827D68">
        <w:instrText xml:space="preserve"> \* MERGEFORMAT </w:instrText>
      </w:r>
      <w:r w:rsidR="004720FA" w:rsidRPr="00827D68">
        <w:fldChar w:fldCharType="separate"/>
      </w:r>
      <w:r w:rsidR="00251B6D">
        <w:t>15.3</w:t>
      </w:r>
      <w:r w:rsidR="004720FA" w:rsidRPr="00827D68">
        <w:fldChar w:fldCharType="end"/>
      </w:r>
      <w:r w:rsidRPr="00827D68">
        <w:t>.</w:t>
      </w:r>
      <w:r w:rsidR="003355A9" w:rsidRPr="00827D68">
        <w:t xml:space="preserve"> Unless an alternative level is specified in the</w:t>
      </w:r>
      <w:r w:rsidR="00622C1F" w:rsidRPr="00622C1F">
        <w:t xml:space="preserve"> Pile Design Documentation</w:t>
      </w:r>
      <w:r w:rsidR="00297013" w:rsidRPr="00827D68">
        <w:t xml:space="preserve">, the </w:t>
      </w:r>
      <w:r w:rsidR="009B5EEB" w:rsidRPr="00827D68">
        <w:t xml:space="preserve">inside of the tube </w:t>
      </w:r>
      <w:r w:rsidR="00372801" w:rsidRPr="00827D68">
        <w:t>is excavated to the level of the base of the tube</w:t>
      </w:r>
      <w:r w:rsidR="00D15944" w:rsidRPr="00827D68">
        <w:t>.</w:t>
      </w:r>
    </w:p>
    <w:p w14:paraId="2424CEDD" w14:textId="4BCA5BB4" w:rsidR="00AF42B5" w:rsidRPr="00827D68" w:rsidRDefault="00AF42B5" w:rsidP="00D57CBE">
      <w:pPr>
        <w:pStyle w:val="Bodynumbered1"/>
      </w:pPr>
      <w:bookmarkStart w:id="180" w:name="_Ref109671700"/>
      <w:r w:rsidRPr="00827D68">
        <w:lastRenderedPageBreak/>
        <w:t xml:space="preserve">The inside of the tube must be cleaned </w:t>
      </w:r>
      <w:r w:rsidR="003B227D" w:rsidRPr="00827D68">
        <w:t>within</w:t>
      </w:r>
      <w:r w:rsidRPr="00827D68">
        <w:t xml:space="preserve"> 24 hours prior to casting the concrete. </w:t>
      </w:r>
      <w:r w:rsidR="004720FA" w:rsidRPr="00827D68">
        <w:t xml:space="preserve"> Immediately</w:t>
      </w:r>
      <w:r w:rsidRPr="00827D68">
        <w:t xml:space="preserve"> prior to placing the reinforcing steel and concrete:</w:t>
      </w:r>
      <w:bookmarkEnd w:id="180"/>
    </w:p>
    <w:p w14:paraId="0A404DF1" w14:textId="77777777" w:rsidR="00AF42B5" w:rsidRPr="00827D68" w:rsidRDefault="00AF42B5" w:rsidP="001B1712">
      <w:pPr>
        <w:pStyle w:val="Bodynumbered2"/>
        <w:numPr>
          <w:ilvl w:val="0"/>
          <w:numId w:val="35"/>
        </w:numPr>
        <w:ind w:left="993" w:hanging="426"/>
      </w:pPr>
      <w:r w:rsidRPr="00827D68">
        <w:t>the depth of the excavation must be checked to ensure that the base of the excavation remains at the required level; and</w:t>
      </w:r>
    </w:p>
    <w:p w14:paraId="5FFACE85" w14:textId="2D2CD57E" w:rsidR="00AF42B5" w:rsidRPr="000879C6" w:rsidRDefault="00AF42B5" w:rsidP="001B1712">
      <w:pPr>
        <w:pStyle w:val="Bodynumbered2"/>
        <w:numPr>
          <w:ilvl w:val="0"/>
          <w:numId w:val="35"/>
        </w:numPr>
        <w:ind w:left="993" w:hanging="426"/>
      </w:pPr>
      <w:r w:rsidRPr="00827D68">
        <w:t xml:space="preserve">if necessary, the tube must be excavated / cleaned again. </w:t>
      </w:r>
    </w:p>
    <w:p w14:paraId="33D1B875" w14:textId="1B4BE5CA" w:rsidR="00AF42B5" w:rsidRPr="000879C6" w:rsidRDefault="00AF42B5" w:rsidP="00D57CBE">
      <w:pPr>
        <w:pStyle w:val="Bodynumbered1"/>
      </w:pPr>
      <w:r w:rsidRPr="000879C6">
        <w:t>If shown on the</w:t>
      </w:r>
      <w:bookmarkStart w:id="181" w:name="_Hlk172700581"/>
      <w:r w:rsidRPr="000879C6">
        <w:t xml:space="preserve"> </w:t>
      </w:r>
      <w:r w:rsidR="00531515" w:rsidRPr="000879C6">
        <w:t>Pile Design Documentation</w:t>
      </w:r>
      <w:bookmarkEnd w:id="181"/>
      <w:r w:rsidRPr="000879C6">
        <w:t xml:space="preserve">, a mass concrete plug must be placed at the specified level </w:t>
      </w:r>
      <w:r w:rsidR="004720FA" w:rsidRPr="000879C6">
        <w:t>inside the</w:t>
      </w:r>
      <w:r w:rsidRPr="000879C6">
        <w:t xml:space="preserve"> tube prior to the placement of the reinforcing cage.</w:t>
      </w:r>
    </w:p>
    <w:p w14:paraId="0F9E28D0" w14:textId="77777777" w:rsidR="00AF42B5" w:rsidRPr="00827D68" w:rsidRDefault="00AF42B5" w:rsidP="00EF2670">
      <w:pPr>
        <w:pStyle w:val="Heading2"/>
      </w:pPr>
      <w:bookmarkStart w:id="182" w:name="_Toc190439238"/>
      <w:r w:rsidRPr="00827D68">
        <w:t>Reinforcing Steel</w:t>
      </w:r>
      <w:bookmarkEnd w:id="182"/>
      <w:r w:rsidRPr="00827D68">
        <w:t xml:space="preserve"> </w:t>
      </w:r>
    </w:p>
    <w:p w14:paraId="419071E7" w14:textId="77777777" w:rsidR="00AF42B5" w:rsidRPr="00827D68" w:rsidRDefault="00AF42B5" w:rsidP="00D57CBE">
      <w:pPr>
        <w:pStyle w:val="Bodynumbered1"/>
      </w:pPr>
      <w:r w:rsidRPr="00827D68">
        <w:t>The reinforcement steel must be supplied and fixed in accordance with ATS 5310 and this Specification.</w:t>
      </w:r>
    </w:p>
    <w:p w14:paraId="5D6E898D" w14:textId="4C96A509" w:rsidR="00AF42B5" w:rsidRPr="00827D68" w:rsidRDefault="00AF42B5" w:rsidP="00D57CBE">
      <w:pPr>
        <w:pStyle w:val="Bodynumbered1"/>
      </w:pPr>
      <w:r w:rsidRPr="00827D68">
        <w:t>The spacers attached to the cage must be of an approved type and capable of providing the specified concrete cover and maintaining the cage in the specified position, over the whole length of the pile, after placement and during concreting.</w:t>
      </w:r>
    </w:p>
    <w:p w14:paraId="749FCFDE" w14:textId="606A1277" w:rsidR="00AF42B5" w:rsidRPr="00827D68" w:rsidRDefault="00AF42B5" w:rsidP="00D57CBE">
      <w:pPr>
        <w:pStyle w:val="Bodynumbered1"/>
      </w:pPr>
      <w:r w:rsidRPr="00827D68">
        <w:t xml:space="preserve">Cages for raked piles must incorporate provision for inserting and removing the tremie pipe without the risk of </w:t>
      </w:r>
      <w:r w:rsidR="005316D5" w:rsidRPr="00827D68">
        <w:t xml:space="preserve">the pipe becoming </w:t>
      </w:r>
      <w:r w:rsidRPr="00827D68">
        <w:t>snagged.</w:t>
      </w:r>
    </w:p>
    <w:p w14:paraId="31F67C33" w14:textId="09F77B22" w:rsidR="00AF42B5" w:rsidRPr="00827D68" w:rsidRDefault="00AF42B5" w:rsidP="00D57CBE">
      <w:pPr>
        <w:pStyle w:val="Bodynumbered1"/>
      </w:pPr>
      <w:bookmarkStart w:id="183" w:name="_Ref83024550"/>
      <w:r w:rsidRPr="00827D68">
        <w:t>The tube and reinforcement cage must be cleaned of all loose and adhering material before and after the reinforcement cage is placed.</w:t>
      </w:r>
      <w:bookmarkEnd w:id="183"/>
      <w:r w:rsidR="00E61C3B" w:rsidRPr="00827D68">
        <w:br/>
      </w:r>
    </w:p>
    <w:tbl>
      <w:tblPr>
        <w:tblStyle w:val="TMTable1"/>
        <w:tblW w:w="8647" w:type="dxa"/>
        <w:tblInd w:w="557" w:type="dxa"/>
        <w:tblLook w:val="04A0" w:firstRow="1" w:lastRow="0" w:firstColumn="1" w:lastColumn="0" w:noHBand="0" w:noVBand="1"/>
      </w:tblPr>
      <w:tblGrid>
        <w:gridCol w:w="8647"/>
      </w:tblGrid>
      <w:tr w:rsidR="000F6ACA" w:rsidRPr="00827D68" w14:paraId="0545B705" w14:textId="77777777" w:rsidTr="00576E0F">
        <w:trPr>
          <w:cnfStyle w:val="100000000000" w:firstRow="1" w:lastRow="0" w:firstColumn="0" w:lastColumn="0" w:oddVBand="0" w:evenVBand="0" w:oddHBand="0" w:evenHBand="0" w:firstRowFirstColumn="0" w:firstRowLastColumn="0" w:lastRowFirstColumn="0" w:lastRowLastColumn="0"/>
        </w:trPr>
        <w:tc>
          <w:tcPr>
            <w:tcW w:w="8647" w:type="dxa"/>
            <w:shd w:val="clear" w:color="auto" w:fill="004259"/>
            <w:hideMark/>
          </w:tcPr>
          <w:p w14:paraId="52DD0CED" w14:textId="77389732" w:rsidR="000F6ACA" w:rsidRPr="00827D68" w:rsidRDefault="000F6ACA" w:rsidP="00576E0F">
            <w:pPr>
              <w:spacing w:before="60" w:after="60" w:line="240" w:lineRule="atLeast"/>
              <w:rPr>
                <w:rFonts w:ascii="Arial" w:hAnsi="Arial" w:cs="Arial"/>
                <w:bCs/>
                <w:color w:val="FFFFFF"/>
                <w:sz w:val="20"/>
                <w:szCs w:val="22"/>
                <w:lang w:val="en-US"/>
              </w:rPr>
            </w:pPr>
            <w:r w:rsidRPr="00827D68">
              <w:rPr>
                <w:rFonts w:ascii="Arial" w:hAnsi="Arial" w:cs="Arial"/>
                <w:color w:val="FFFFFF" w:themeColor="background1"/>
                <w:sz w:val="20"/>
              </w:rPr>
              <w:t>WITNESS POINT </w:t>
            </w:r>
            <w:r w:rsidR="007008A6" w:rsidRPr="00827D68">
              <w:rPr>
                <w:rFonts w:ascii="Arial" w:hAnsi="Arial" w:cs="Arial"/>
                <w:color w:val="FFFFFF" w:themeColor="background1"/>
                <w:sz w:val="20"/>
              </w:rPr>
              <w:t>3</w:t>
            </w:r>
            <w:r w:rsidRPr="00827D68">
              <w:rPr>
                <w:rFonts w:ascii="Arial" w:hAnsi="Arial" w:cs="Arial"/>
                <w:bCs/>
                <w:color w:val="FFFFFF"/>
                <w:sz w:val="20"/>
                <w:szCs w:val="22"/>
                <w:lang w:val="en-US"/>
              </w:rPr>
              <w:t>.</w:t>
            </w:r>
          </w:p>
        </w:tc>
      </w:tr>
    </w:tbl>
    <w:tbl>
      <w:tblPr>
        <w:tblStyle w:val="SimpleTable61"/>
        <w:tblW w:w="8647"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80" w:firstRow="0" w:lastRow="0" w:firstColumn="1" w:lastColumn="0" w:noHBand="0" w:noVBand="1"/>
      </w:tblPr>
      <w:tblGrid>
        <w:gridCol w:w="1701"/>
        <w:gridCol w:w="6946"/>
      </w:tblGrid>
      <w:tr w:rsidR="000F6ACA" w:rsidRPr="00827D68" w14:paraId="69FD2561" w14:textId="77777777" w:rsidTr="00F95ABF">
        <w:tc>
          <w:tcPr>
            <w:tcW w:w="1701" w:type="dxa"/>
            <w:shd w:val="clear" w:color="auto" w:fill="D9D9D9" w:themeFill="background1" w:themeFillShade="D9"/>
          </w:tcPr>
          <w:p w14:paraId="5E8AE2E7" w14:textId="77777777" w:rsidR="000F6ACA" w:rsidRPr="00827D68" w:rsidRDefault="000F6ACA" w:rsidP="00F95ABF">
            <w:pPr>
              <w:pStyle w:val="Tabletext"/>
              <w:rPr>
                <w:b/>
              </w:rPr>
            </w:pPr>
            <w:r w:rsidRPr="00827D68">
              <w:t xml:space="preserve">Process </w:t>
            </w:r>
          </w:p>
        </w:tc>
        <w:tc>
          <w:tcPr>
            <w:tcW w:w="6946" w:type="dxa"/>
            <w:shd w:val="clear" w:color="auto" w:fill="D9D9D9" w:themeFill="background1" w:themeFillShade="D9"/>
          </w:tcPr>
          <w:p w14:paraId="112F9894" w14:textId="77777777" w:rsidR="000F6ACA" w:rsidRPr="00827D68" w:rsidRDefault="000F6ACA" w:rsidP="00F95ABF">
            <w:pPr>
              <w:pStyle w:val="Tabletext"/>
              <w:rPr>
                <w:b/>
                <w:bCs/>
              </w:rPr>
            </w:pPr>
            <w:r w:rsidRPr="00827D68">
              <w:rPr>
                <w:bCs/>
                <w:sz w:val="20"/>
              </w:rPr>
              <w:t>Inspection of the reinforcement cage prior to placing into the pile hole and the placement of concrete</w:t>
            </w:r>
          </w:p>
        </w:tc>
      </w:tr>
      <w:tr w:rsidR="000F6ACA" w:rsidRPr="00827D68" w14:paraId="703BEAA8" w14:textId="77777777" w:rsidTr="00F95ABF">
        <w:tc>
          <w:tcPr>
            <w:tcW w:w="1701" w:type="dxa"/>
            <w:shd w:val="clear" w:color="auto" w:fill="D9D9D9" w:themeFill="background1" w:themeFillShade="D9"/>
          </w:tcPr>
          <w:p w14:paraId="2F8FDC3F" w14:textId="77777777" w:rsidR="000F6ACA" w:rsidRPr="00827D68" w:rsidRDefault="000F6ACA" w:rsidP="00F95ABF">
            <w:pPr>
              <w:pStyle w:val="Tabletext"/>
            </w:pPr>
            <w:r w:rsidRPr="00827D68">
              <w:t>Notification Period</w:t>
            </w:r>
          </w:p>
        </w:tc>
        <w:tc>
          <w:tcPr>
            <w:tcW w:w="6946" w:type="dxa"/>
            <w:shd w:val="clear" w:color="auto" w:fill="D9D9D9" w:themeFill="background1" w:themeFillShade="D9"/>
          </w:tcPr>
          <w:p w14:paraId="3D0126D7" w14:textId="77777777" w:rsidR="000F6ACA" w:rsidRPr="00827D68" w:rsidRDefault="000F6ACA" w:rsidP="00F95ABF">
            <w:pPr>
              <w:pStyle w:val="Tabletext"/>
              <w:rPr>
                <w:bCs/>
              </w:rPr>
            </w:pPr>
            <w:r w:rsidRPr="00827D68">
              <w:rPr>
                <w:sz w:val="20"/>
              </w:rPr>
              <w:t>The Principal must be notified at least 2 hours prior to the proposed placement of the reinforcement cage into the pile hole.</w:t>
            </w:r>
          </w:p>
        </w:tc>
      </w:tr>
    </w:tbl>
    <w:p w14:paraId="75A1A879" w14:textId="24DF09F3" w:rsidR="00AF42B5" w:rsidRPr="00827D68" w:rsidRDefault="00AF42B5" w:rsidP="00EF2670">
      <w:pPr>
        <w:pStyle w:val="Heading2"/>
      </w:pPr>
      <w:bookmarkStart w:id="184" w:name="_Toc190439239"/>
      <w:r w:rsidRPr="00827D68">
        <w:t>Placement of Concrete</w:t>
      </w:r>
      <w:bookmarkEnd w:id="184"/>
      <w:r w:rsidRPr="00827D68">
        <w:t xml:space="preserve"> </w:t>
      </w:r>
    </w:p>
    <w:p w14:paraId="55C915DA" w14:textId="033266C4" w:rsidR="00665CBA" w:rsidRPr="00827D68" w:rsidRDefault="00AF42B5" w:rsidP="00D57CBE">
      <w:pPr>
        <w:pStyle w:val="Bodynumbered1"/>
      </w:pPr>
      <w:r w:rsidRPr="00827D68">
        <w:t>The concrete must be supplied in accordance with the requirements of ATS 5315.</w:t>
      </w:r>
    </w:p>
    <w:p w14:paraId="1E583B9E" w14:textId="77777777" w:rsidR="00AF42B5" w:rsidRPr="00827D68" w:rsidRDefault="00AF42B5" w:rsidP="00D57CBE">
      <w:pPr>
        <w:pStyle w:val="Bodynumbered1"/>
      </w:pPr>
      <w:r w:rsidRPr="00827D68">
        <w:t>The concrete mix must be designed for placement inside a steel tube and address:</w:t>
      </w:r>
    </w:p>
    <w:p w14:paraId="39F3D3B2" w14:textId="77777777" w:rsidR="00AF42B5" w:rsidRPr="00827D68" w:rsidRDefault="00AF42B5" w:rsidP="001B1712">
      <w:pPr>
        <w:pStyle w:val="Bodynumbered2"/>
        <w:numPr>
          <w:ilvl w:val="0"/>
          <w:numId w:val="36"/>
        </w:numPr>
        <w:ind w:left="993" w:hanging="426"/>
      </w:pPr>
      <w:r w:rsidRPr="00827D68">
        <w:t>limiting the excessive bleeding of water;</w:t>
      </w:r>
    </w:p>
    <w:p w14:paraId="5A0D2F73" w14:textId="77777777" w:rsidR="00AF42B5" w:rsidRPr="00827D68" w:rsidRDefault="00AF42B5" w:rsidP="001B1712">
      <w:pPr>
        <w:pStyle w:val="Bodynumbered2"/>
        <w:numPr>
          <w:ilvl w:val="0"/>
          <w:numId w:val="36"/>
        </w:numPr>
        <w:ind w:left="993" w:hanging="426"/>
      </w:pPr>
      <w:r w:rsidRPr="00827D68">
        <w:t>suitability of the combined aggregate grading curves (particularly in the sand component); and</w:t>
      </w:r>
    </w:p>
    <w:p w14:paraId="46E23C2C" w14:textId="0DE35BFA" w:rsidR="00F65ADE" w:rsidRPr="00827D68" w:rsidRDefault="00AF42B5" w:rsidP="001B1712">
      <w:pPr>
        <w:pStyle w:val="Bodynumbered2"/>
        <w:numPr>
          <w:ilvl w:val="0"/>
          <w:numId w:val="36"/>
        </w:numPr>
        <w:ind w:left="993" w:hanging="426"/>
      </w:pPr>
      <w:r w:rsidRPr="00827D68">
        <w:t>the use of appropriate admixtures and the retention of adequate workability during placement.</w:t>
      </w:r>
    </w:p>
    <w:p w14:paraId="702B4550" w14:textId="77777777" w:rsidR="00AF42B5" w:rsidRPr="00827D68" w:rsidRDefault="00AF42B5" w:rsidP="00D57CBE">
      <w:pPr>
        <w:pStyle w:val="Bodynumbered1"/>
      </w:pPr>
      <w:r w:rsidRPr="00827D68">
        <w:t>The concrete must be of such consistency and be placed in such a manner that:</w:t>
      </w:r>
    </w:p>
    <w:p w14:paraId="470F0C64" w14:textId="77777777" w:rsidR="00AF42B5" w:rsidRPr="00827D68" w:rsidRDefault="00AF42B5" w:rsidP="001B1712">
      <w:pPr>
        <w:pStyle w:val="Bodynumbered2"/>
        <w:numPr>
          <w:ilvl w:val="0"/>
          <w:numId w:val="37"/>
        </w:numPr>
        <w:ind w:left="993" w:hanging="426"/>
      </w:pPr>
      <w:r w:rsidRPr="00827D68">
        <w:t>pockets of air, water or ground materials are not entrapped in the concrete;</w:t>
      </w:r>
    </w:p>
    <w:p w14:paraId="275B3BC3" w14:textId="77777777" w:rsidR="00AF42B5" w:rsidRPr="00827D68" w:rsidRDefault="00AF42B5" w:rsidP="001B1712">
      <w:pPr>
        <w:pStyle w:val="Bodynumbered2"/>
        <w:numPr>
          <w:ilvl w:val="0"/>
          <w:numId w:val="37"/>
        </w:numPr>
        <w:ind w:left="993" w:hanging="426"/>
      </w:pPr>
      <w:r w:rsidRPr="00827D68">
        <w:t xml:space="preserve">the concrete is homogeneous and achieves its specified strength; </w:t>
      </w:r>
    </w:p>
    <w:p w14:paraId="72105CBD" w14:textId="77777777" w:rsidR="00AF42B5" w:rsidRPr="000879C6" w:rsidRDefault="00AF42B5" w:rsidP="001B1712">
      <w:pPr>
        <w:pStyle w:val="Bodynumbered2"/>
        <w:numPr>
          <w:ilvl w:val="0"/>
          <w:numId w:val="37"/>
        </w:numPr>
        <w:ind w:left="993" w:hanging="426"/>
      </w:pPr>
      <w:r w:rsidRPr="00827D68">
        <w:t>supply of concrete is effectively continuous; and</w:t>
      </w:r>
    </w:p>
    <w:p w14:paraId="78C2A1A3" w14:textId="77777777" w:rsidR="00AF42B5" w:rsidRPr="000879C6" w:rsidRDefault="00AF42B5" w:rsidP="001B1712">
      <w:pPr>
        <w:pStyle w:val="Bodynumbered2"/>
        <w:numPr>
          <w:ilvl w:val="0"/>
          <w:numId w:val="37"/>
        </w:numPr>
        <w:ind w:left="993" w:hanging="426"/>
      </w:pPr>
      <w:r w:rsidRPr="000879C6">
        <w:t>the space between the reinforcement and the side walls of the hole are completely filled with sound concrete.</w:t>
      </w:r>
    </w:p>
    <w:p w14:paraId="2D585495" w14:textId="77777777" w:rsidR="00B07959" w:rsidRPr="000879C6" w:rsidRDefault="00B07959" w:rsidP="00B07959">
      <w:pPr>
        <w:pStyle w:val="Bodynumbered1"/>
        <w:keepLines w:val="0"/>
        <w:spacing w:before="180" w:after="0"/>
      </w:pPr>
      <w:r w:rsidRPr="000879C6">
        <w:t xml:space="preserve">The tremie tube(s) must be capable of discharging the concrete at a rate which is suitable for the pile size and site conditions. A hopper must be attached to the tremie pipe and all joints must be watertight. The hopper and tremie pipe must be clean. </w:t>
      </w:r>
    </w:p>
    <w:p w14:paraId="30B1944C" w14:textId="77777777" w:rsidR="00B07959" w:rsidRPr="000879C6" w:rsidRDefault="00B07959" w:rsidP="00F95ABF">
      <w:pPr>
        <w:pStyle w:val="Bodynumbered1"/>
      </w:pPr>
      <w:r w:rsidRPr="000879C6">
        <w:lastRenderedPageBreak/>
        <w:t>The Contractor must ensure that the first charge of concrete is not contaminated. Taping a steel plate to the tremie outlet is an acceptable method, but the use of a vermiculite plug for this purpose is not permitted. The tremie pipe must be extended to the base of the pile hole before the tremie is charged with concrete.</w:t>
      </w:r>
    </w:p>
    <w:p w14:paraId="6B45B899" w14:textId="789C8413" w:rsidR="00AF42B5" w:rsidRPr="00827D68" w:rsidRDefault="00AF42B5" w:rsidP="000F3C8A">
      <w:pPr>
        <w:pStyle w:val="Bodynumbered1"/>
      </w:pPr>
      <w:r w:rsidRPr="000879C6">
        <w:t>Concreting must not commence until the tremie pipe is fully charged. The outlet of the tremie</w:t>
      </w:r>
      <w:r w:rsidRPr="00886705">
        <w:t xml:space="preserve"> pipe must not be lifted from t</w:t>
      </w:r>
      <w:r w:rsidRPr="00827D68">
        <w:t>he bottom of the hole until the hole has been filled with a minimum of 2 m depth of concrete. Thereafter, concreting must be kept a minimum of 2 m below the top surface of the concrete at all times and the Contractor must continuously monitor and ensure that the 2 m depth of embedment is to be maintained at all times.</w:t>
      </w:r>
    </w:p>
    <w:p w14:paraId="6CC7AC4E" w14:textId="58D74AF5" w:rsidR="00036DBD" w:rsidRPr="00827D68" w:rsidRDefault="00AF42B5" w:rsidP="00D57CBE">
      <w:pPr>
        <w:pStyle w:val="Bodynumbered1"/>
      </w:pPr>
      <w:r w:rsidRPr="00827D68">
        <w:t>The rate of withdrawal of the tremie pipe during concreting must be pre-determined by the Contractor based on the actual pile hole diameter and the rate of concrete delivery.</w:t>
      </w:r>
    </w:p>
    <w:p w14:paraId="432A2DBD" w14:textId="760BCF30" w:rsidR="00AF42B5" w:rsidRPr="00827D68" w:rsidRDefault="00AF42B5" w:rsidP="00D57CBE">
      <w:pPr>
        <w:pStyle w:val="Bodynumbered1"/>
      </w:pPr>
      <w:r w:rsidRPr="00827D68">
        <w:t>A tremie pouring record must be kept during the tremie pour and included in the Pile Installation Records (refer Clause</w:t>
      </w:r>
      <w:r w:rsidR="00104B8D" w:rsidRPr="00827D68">
        <w:t xml:space="preserve"> </w:t>
      </w:r>
      <w:r w:rsidR="00B37286" w:rsidRPr="00827D68">
        <w:fldChar w:fldCharType="begin"/>
      </w:r>
      <w:r w:rsidR="00B37286" w:rsidRPr="00827D68">
        <w:instrText xml:space="preserve"> REF _Ref83036828 \r \h </w:instrText>
      </w:r>
      <w:r w:rsidR="006A4F23" w:rsidRPr="00827D68">
        <w:instrText xml:space="preserve"> \* MERGEFORMAT </w:instrText>
      </w:r>
      <w:r w:rsidR="00B37286" w:rsidRPr="00827D68">
        <w:fldChar w:fldCharType="separate"/>
      </w:r>
      <w:r w:rsidR="00251B6D">
        <w:t>16.5</w:t>
      </w:r>
      <w:r w:rsidR="00B37286" w:rsidRPr="00827D68">
        <w:fldChar w:fldCharType="end"/>
      </w:r>
      <w:r w:rsidRPr="00827D68">
        <w:t>).  The tremie pouring record must include:</w:t>
      </w:r>
    </w:p>
    <w:p w14:paraId="442979CF" w14:textId="77777777" w:rsidR="00AF42B5" w:rsidRPr="00827D68" w:rsidRDefault="00AF42B5" w:rsidP="001B1712">
      <w:pPr>
        <w:pStyle w:val="Bodynumbered2"/>
        <w:numPr>
          <w:ilvl w:val="0"/>
          <w:numId w:val="38"/>
        </w:numPr>
        <w:ind w:left="993" w:hanging="426"/>
      </w:pPr>
      <w:r w:rsidRPr="00827D68">
        <w:t>the level or depth (from a point of known height);</w:t>
      </w:r>
    </w:p>
    <w:p w14:paraId="0632E55A" w14:textId="77777777" w:rsidR="00AF42B5" w:rsidRPr="00827D68" w:rsidRDefault="00AF42B5" w:rsidP="001B1712">
      <w:pPr>
        <w:pStyle w:val="Bodynumbered2"/>
        <w:numPr>
          <w:ilvl w:val="0"/>
          <w:numId w:val="38"/>
        </w:numPr>
        <w:ind w:left="993" w:hanging="426"/>
      </w:pPr>
      <w:r w:rsidRPr="00827D68">
        <w:t>depth of the base of the pile;</w:t>
      </w:r>
    </w:p>
    <w:p w14:paraId="6995576E" w14:textId="77777777" w:rsidR="00AF42B5" w:rsidRPr="00827D68" w:rsidRDefault="00AF42B5" w:rsidP="001B1712">
      <w:pPr>
        <w:pStyle w:val="Bodynumbered2"/>
        <w:numPr>
          <w:ilvl w:val="0"/>
          <w:numId w:val="38"/>
        </w:numPr>
        <w:ind w:left="993" w:hanging="426"/>
      </w:pPr>
      <w:r w:rsidRPr="00827D68">
        <w:t>time pour started;</w:t>
      </w:r>
    </w:p>
    <w:p w14:paraId="2147F779" w14:textId="77777777" w:rsidR="00AF42B5" w:rsidRPr="00827D68" w:rsidRDefault="00AF42B5" w:rsidP="001B1712">
      <w:pPr>
        <w:pStyle w:val="Bodynumbered2"/>
        <w:numPr>
          <w:ilvl w:val="0"/>
          <w:numId w:val="38"/>
        </w:numPr>
        <w:ind w:left="993" w:hanging="426"/>
      </w:pPr>
      <w:r w:rsidRPr="00827D68">
        <w:t>arrival time of each truck;</w:t>
      </w:r>
    </w:p>
    <w:p w14:paraId="60ED8EA2" w14:textId="77777777" w:rsidR="00AF42B5" w:rsidRPr="00827D68" w:rsidRDefault="00AF42B5" w:rsidP="001B1712">
      <w:pPr>
        <w:pStyle w:val="Bodynumbered2"/>
        <w:numPr>
          <w:ilvl w:val="0"/>
          <w:numId w:val="38"/>
        </w:numPr>
        <w:ind w:left="993" w:hanging="426"/>
      </w:pPr>
      <w:r w:rsidRPr="00827D68">
        <w:t>depth at the start of delivery from each truck;</w:t>
      </w:r>
    </w:p>
    <w:p w14:paraId="1485C71A" w14:textId="77777777" w:rsidR="00AF42B5" w:rsidRPr="00827D68" w:rsidRDefault="00AF42B5" w:rsidP="001B1712">
      <w:pPr>
        <w:pStyle w:val="Bodynumbered2"/>
        <w:numPr>
          <w:ilvl w:val="0"/>
          <w:numId w:val="38"/>
        </w:numPr>
        <w:ind w:left="993" w:hanging="426"/>
      </w:pPr>
      <w:r w:rsidRPr="00827D68">
        <w:t>depth and time when the tremie is shortened;</w:t>
      </w:r>
    </w:p>
    <w:p w14:paraId="6B33F9A6" w14:textId="77777777" w:rsidR="00AF42B5" w:rsidRPr="00827D68" w:rsidRDefault="00AF42B5" w:rsidP="001B1712">
      <w:pPr>
        <w:pStyle w:val="Bodynumbered2"/>
        <w:numPr>
          <w:ilvl w:val="0"/>
          <w:numId w:val="38"/>
        </w:numPr>
        <w:ind w:left="993" w:hanging="426"/>
      </w:pPr>
      <w:r w:rsidRPr="00827D68">
        <w:t>the length of tremie kept within the concrete column during the shortening operation; and</w:t>
      </w:r>
    </w:p>
    <w:p w14:paraId="43FD40E7" w14:textId="2A5BC745" w:rsidR="00E40646" w:rsidRPr="00827D68" w:rsidRDefault="00AF42B5" w:rsidP="001B1712">
      <w:pPr>
        <w:pStyle w:val="Bodynumbered2"/>
        <w:numPr>
          <w:ilvl w:val="0"/>
          <w:numId w:val="38"/>
        </w:numPr>
        <w:ind w:left="993" w:hanging="426"/>
      </w:pPr>
      <w:r w:rsidRPr="00827D68">
        <w:t>the estimated quantity of material allowed to flow to waste at the end of the process.</w:t>
      </w:r>
    </w:p>
    <w:p w14:paraId="65AFB176" w14:textId="77777777" w:rsidR="00AF42B5" w:rsidRPr="00827D68" w:rsidRDefault="00AF42B5" w:rsidP="00D57CBE">
      <w:pPr>
        <w:pStyle w:val="Bodynumbered1"/>
      </w:pPr>
      <w:r w:rsidRPr="00827D68">
        <w:t>If the Contractor considers that the pile hole is dry, it may submit a proposal to the Principal to use a hose or pipe in lieu of the tremie method; however, the Principal is under no obligation to accept any such proposal. At a minimum, the proposal must address the methods for:</w:t>
      </w:r>
    </w:p>
    <w:p w14:paraId="2037EA04" w14:textId="77777777" w:rsidR="00AF42B5" w:rsidRPr="00827D68" w:rsidRDefault="00AF42B5" w:rsidP="001B1712">
      <w:pPr>
        <w:pStyle w:val="Bodynumbered2"/>
        <w:numPr>
          <w:ilvl w:val="0"/>
          <w:numId w:val="39"/>
        </w:numPr>
        <w:ind w:left="993" w:hanging="426"/>
      </w:pPr>
      <w:r w:rsidRPr="00827D68">
        <w:t>lifting and/or shortening the delivery hose / pipe quickly with delays no longer than 10 minutes;</w:t>
      </w:r>
    </w:p>
    <w:p w14:paraId="1C194F62" w14:textId="77777777" w:rsidR="00AF42B5" w:rsidRPr="00827D68" w:rsidRDefault="00AF42B5" w:rsidP="001B1712">
      <w:pPr>
        <w:pStyle w:val="Bodynumbered2"/>
        <w:numPr>
          <w:ilvl w:val="0"/>
          <w:numId w:val="39"/>
        </w:numPr>
        <w:ind w:left="993" w:hanging="426"/>
      </w:pPr>
      <w:r w:rsidRPr="00827D68">
        <w:t>ensuring adequate compaction;</w:t>
      </w:r>
    </w:p>
    <w:p w14:paraId="1207115C" w14:textId="77777777" w:rsidR="00AF42B5" w:rsidRPr="00827D68" w:rsidRDefault="00AF42B5" w:rsidP="001B1712">
      <w:pPr>
        <w:pStyle w:val="Bodynumbered2"/>
        <w:numPr>
          <w:ilvl w:val="0"/>
          <w:numId w:val="39"/>
        </w:numPr>
        <w:ind w:left="993" w:hanging="426"/>
      </w:pPr>
      <w:r w:rsidRPr="00827D68">
        <w:t>preventing the concrete falling onto the reinforcement cage; and</w:t>
      </w:r>
    </w:p>
    <w:p w14:paraId="3431B716" w14:textId="77777777" w:rsidR="00AF42B5" w:rsidRPr="00827D68" w:rsidRDefault="00AF42B5" w:rsidP="001B1712">
      <w:pPr>
        <w:pStyle w:val="Bodynumbered2"/>
        <w:numPr>
          <w:ilvl w:val="0"/>
          <w:numId w:val="39"/>
        </w:numPr>
        <w:ind w:left="993" w:hanging="426"/>
      </w:pPr>
      <w:r w:rsidRPr="00827D68">
        <w:t>minimizing segregation in raked piles.</w:t>
      </w:r>
    </w:p>
    <w:p w14:paraId="72499776" w14:textId="77777777" w:rsidR="00AF42B5" w:rsidRPr="00827D68" w:rsidRDefault="00AF42B5" w:rsidP="00D57CBE">
      <w:pPr>
        <w:pStyle w:val="Bodynumbered1"/>
      </w:pPr>
      <w:r w:rsidRPr="00827D68">
        <w:t xml:space="preserve">Concreting must be continued until sound concrete appears a minimum of 400 mm above the required cut off level. </w:t>
      </w:r>
    </w:p>
    <w:p w14:paraId="0C448D38" w14:textId="77777777" w:rsidR="00AF42B5" w:rsidRPr="00827D68" w:rsidRDefault="00AF42B5" w:rsidP="00D57CBE">
      <w:pPr>
        <w:pStyle w:val="Bodynumbered1"/>
      </w:pPr>
      <w:r w:rsidRPr="00827D68">
        <w:t>If the placement of concrete underwater ceases at any time before completion of the pile for a period of more than 45 minutes, concrete placement must cease, the concrete allowed to set for at least eight hours before concrete placement recommences.</w:t>
      </w:r>
    </w:p>
    <w:p w14:paraId="3CEA60DB" w14:textId="77777777" w:rsidR="00AF42B5" w:rsidRPr="00827D68" w:rsidRDefault="00AF42B5" w:rsidP="00EF2670">
      <w:pPr>
        <w:pStyle w:val="Heading2"/>
      </w:pPr>
      <w:bookmarkStart w:id="185" w:name="_Toc190439240"/>
      <w:r w:rsidRPr="00827D68">
        <w:t>Tremie lifted out of concrete</w:t>
      </w:r>
      <w:bookmarkEnd w:id="185"/>
    </w:p>
    <w:p w14:paraId="06927E4A" w14:textId="2E2CC303" w:rsidR="00AF42B5" w:rsidRPr="00827D68" w:rsidRDefault="00AF42B5" w:rsidP="00D57CBE">
      <w:pPr>
        <w:pStyle w:val="Bodynumbered1"/>
      </w:pPr>
      <w:r w:rsidRPr="00827D68">
        <w:t xml:space="preserve">If the tremie base is accidently lifted out of the plastic concrete in the pile at any stage prior to completion of the pile (‘pull out’), concrete placement must stop and remedial action </w:t>
      </w:r>
      <w:r w:rsidR="009F205F" w:rsidRPr="00827D68">
        <w:t xml:space="preserve">in accordance with Clause </w:t>
      </w:r>
      <w:r w:rsidR="005C2783" w:rsidRPr="00827D68">
        <w:fldChar w:fldCharType="begin"/>
      </w:r>
      <w:r w:rsidR="005C2783" w:rsidRPr="00827D68">
        <w:instrText xml:space="preserve"> REF _Ref146881826 \r \h  \* MERGEFORMAT </w:instrText>
      </w:r>
      <w:r w:rsidR="005C2783" w:rsidRPr="00827D68">
        <w:fldChar w:fldCharType="separate"/>
      </w:r>
      <w:r w:rsidR="00251B6D">
        <w:t>15.21</w:t>
      </w:r>
      <w:r w:rsidR="005C2783" w:rsidRPr="00827D68">
        <w:fldChar w:fldCharType="end"/>
      </w:r>
      <w:r w:rsidR="005C2783" w:rsidRPr="00827D68">
        <w:t xml:space="preserve"> or </w:t>
      </w:r>
      <w:r w:rsidR="00E11987" w:rsidRPr="00827D68">
        <w:t xml:space="preserve">Clause </w:t>
      </w:r>
      <w:r w:rsidR="005C2783" w:rsidRPr="00827D68">
        <w:fldChar w:fldCharType="begin"/>
      </w:r>
      <w:r w:rsidR="005C2783" w:rsidRPr="00827D68">
        <w:instrText xml:space="preserve"> REF _Ref146881837 \r \h  \* MERGEFORMAT </w:instrText>
      </w:r>
      <w:r w:rsidR="005C2783" w:rsidRPr="00827D68">
        <w:fldChar w:fldCharType="separate"/>
      </w:r>
      <w:r w:rsidR="00251B6D">
        <w:t>15.22</w:t>
      </w:r>
      <w:r w:rsidR="005C2783" w:rsidRPr="00827D68">
        <w:fldChar w:fldCharType="end"/>
      </w:r>
      <w:r w:rsidR="005C2783" w:rsidRPr="00827D68">
        <w:t xml:space="preserve"> </w:t>
      </w:r>
      <w:r w:rsidRPr="00827D68">
        <w:t>immediately implemented.</w:t>
      </w:r>
    </w:p>
    <w:p w14:paraId="3D03905C" w14:textId="499D3088" w:rsidR="00AF42B5" w:rsidRPr="00827D68" w:rsidRDefault="00AF42B5" w:rsidP="00D57CBE">
      <w:pPr>
        <w:pStyle w:val="Bodynumbered1"/>
      </w:pPr>
      <w:bookmarkStart w:id="186" w:name="_Ref146881826"/>
      <w:r w:rsidRPr="00827D68">
        <w:t>If the pull out is within the socket or in the lower 2 m of the shaft (within the liner), all concrete must be removed as soon as possible, the reinforcement extracted and the socket re-cleaned in accordance with Clause</w:t>
      </w:r>
      <w:r w:rsidR="002D6A33">
        <w:t xml:space="preserve"> </w:t>
      </w:r>
      <w:r w:rsidR="002D6A33">
        <w:fldChar w:fldCharType="begin"/>
      </w:r>
      <w:r w:rsidR="002D6A33">
        <w:instrText xml:space="preserve"> REF _Ref109671700 \r \h </w:instrText>
      </w:r>
      <w:r w:rsidR="002D6A33">
        <w:fldChar w:fldCharType="separate"/>
      </w:r>
      <w:r w:rsidR="00251B6D">
        <w:t>15.3</w:t>
      </w:r>
      <w:r w:rsidR="002D6A33">
        <w:fldChar w:fldCharType="end"/>
      </w:r>
      <w:r w:rsidRPr="00827D68">
        <w:t>. The pile must then be re-concreted and finished.</w:t>
      </w:r>
      <w:bookmarkEnd w:id="186"/>
    </w:p>
    <w:p w14:paraId="4CC5EB18" w14:textId="38F3BC71" w:rsidR="00AF42B5" w:rsidRPr="00827D68" w:rsidRDefault="00AF42B5" w:rsidP="00F95ABF">
      <w:pPr>
        <w:pStyle w:val="Bodynumbered1"/>
      </w:pPr>
      <w:bookmarkStart w:id="187" w:name="_Ref146881837"/>
      <w:r w:rsidRPr="00827D68">
        <w:lastRenderedPageBreak/>
        <w:t>If the pull out is within the liner and above beyond the bottom 2 m of the shaft, all contaminated concrete (and not less</w:t>
      </w:r>
      <w:r w:rsidR="00BB6212" w:rsidRPr="00827D68">
        <w:t xml:space="preserve"> </w:t>
      </w:r>
      <w:r w:rsidR="00CE16EC" w:rsidRPr="00827D68">
        <w:t xml:space="preserve">than </w:t>
      </w:r>
      <w:r w:rsidR="00BB6212" w:rsidRPr="00827D68">
        <w:t xml:space="preserve">a distance </w:t>
      </w:r>
      <w:r w:rsidR="00CE16EC" w:rsidRPr="00827D68">
        <w:t xml:space="preserve">of </w:t>
      </w:r>
      <w:r w:rsidR="00BB6212" w:rsidRPr="00827D68">
        <w:t>two pile diameters below the point where the pull-out occurred</w:t>
      </w:r>
      <w:r w:rsidRPr="00827D68">
        <w:t xml:space="preserve">) must be removed using a grab or similar device. This work may </w:t>
      </w:r>
      <w:r w:rsidR="00DF660C">
        <w:t xml:space="preserve">be </w:t>
      </w:r>
      <w:r w:rsidRPr="00827D68">
        <w:t xml:space="preserve">done either immediately following the pull out, when the concrete is still wet, or following partial set of the concrete not less than eight hours after the event. A construction joint </w:t>
      </w:r>
      <w:r w:rsidR="002F12DD">
        <w:t xml:space="preserve">must </w:t>
      </w:r>
      <w:r w:rsidRPr="00827D68">
        <w:t>be prepared at the revised top of the concrete surface, the surface levelled</w:t>
      </w:r>
      <w:r w:rsidR="002F12DD">
        <w:t xml:space="preserve"> and clea</w:t>
      </w:r>
      <w:r w:rsidR="005D4121">
        <w:t>ned</w:t>
      </w:r>
      <w:r w:rsidRPr="00827D68">
        <w:t>.</w:t>
      </w:r>
      <w:bookmarkEnd w:id="187"/>
    </w:p>
    <w:tbl>
      <w:tblPr>
        <w:tblStyle w:val="TMTable2"/>
        <w:tblW w:w="8931" w:type="dxa"/>
        <w:tblInd w:w="557" w:type="dxa"/>
        <w:tblLook w:val="04A0" w:firstRow="1" w:lastRow="0" w:firstColumn="1" w:lastColumn="0" w:noHBand="0" w:noVBand="1"/>
      </w:tblPr>
      <w:tblGrid>
        <w:gridCol w:w="1980"/>
        <w:gridCol w:w="6951"/>
      </w:tblGrid>
      <w:tr w:rsidR="00501DF4" w:rsidRPr="00827D68" w14:paraId="293F1C33" w14:textId="77777777" w:rsidTr="00E81E15">
        <w:trPr>
          <w:cnfStyle w:val="100000000000" w:firstRow="1" w:lastRow="0" w:firstColumn="0" w:lastColumn="0" w:oddVBand="0" w:evenVBand="0" w:oddHBand="0" w:evenHBand="0" w:firstRowFirstColumn="0" w:firstRowLastColumn="0" w:lastRowFirstColumn="0" w:lastRowLastColumn="0"/>
        </w:trPr>
        <w:tc>
          <w:tcPr>
            <w:tcW w:w="8931" w:type="dxa"/>
            <w:gridSpan w:val="2"/>
            <w:shd w:val="clear" w:color="auto" w:fill="004259"/>
            <w:hideMark/>
          </w:tcPr>
          <w:p w14:paraId="230C4851" w14:textId="3076F26D" w:rsidR="00501DF4" w:rsidRPr="00827D68" w:rsidRDefault="00501DF4" w:rsidP="00576E0F">
            <w:pPr>
              <w:spacing w:before="60" w:after="60" w:line="240" w:lineRule="atLeast"/>
              <w:rPr>
                <w:rFonts w:ascii="Arial" w:hAnsi="Arial" w:cs="Arial"/>
                <w:bCs/>
                <w:color w:val="FFFFFF" w:themeColor="background1"/>
                <w:sz w:val="20"/>
                <w:szCs w:val="22"/>
                <w:lang w:val="en-US"/>
              </w:rPr>
            </w:pPr>
            <w:r w:rsidRPr="00827D68">
              <w:rPr>
                <w:rFonts w:ascii="Arial" w:hAnsi="Arial" w:cs="Arial"/>
                <w:bCs/>
                <w:color w:val="FFFFFF" w:themeColor="background1"/>
                <w:sz w:val="20"/>
                <w:szCs w:val="22"/>
                <w:lang w:val="en-US"/>
              </w:rPr>
              <w:t>HOLD POINT</w:t>
            </w:r>
            <w:r w:rsidR="00A60B19">
              <w:rPr>
                <w:rFonts w:ascii="Arial" w:hAnsi="Arial" w:cs="Arial"/>
                <w:bCs/>
                <w:color w:val="FFFFFF" w:themeColor="background1"/>
                <w:sz w:val="20"/>
                <w:szCs w:val="22"/>
                <w:lang w:val="en-US"/>
              </w:rPr>
              <w:t xml:space="preserve"> 10</w:t>
            </w:r>
          </w:p>
        </w:tc>
      </w:tr>
      <w:tr w:rsidR="00501DF4" w:rsidRPr="00827D68" w14:paraId="51802D65" w14:textId="77777777" w:rsidTr="00E81E15">
        <w:tc>
          <w:tcPr>
            <w:tcW w:w="1980" w:type="dxa"/>
            <w:tcBorders>
              <w:bottom w:val="single" w:sz="4" w:space="0" w:color="FFFFFF" w:themeColor="background1"/>
            </w:tcBorders>
            <w:hideMark/>
          </w:tcPr>
          <w:p w14:paraId="7529A305" w14:textId="77777777" w:rsidR="00501DF4" w:rsidRPr="00827D68" w:rsidRDefault="00501DF4" w:rsidP="00F95ABF">
            <w:pPr>
              <w:pStyle w:val="Tabletext"/>
              <w:rPr>
                <w:b/>
              </w:rPr>
            </w:pPr>
            <w:r w:rsidRPr="00827D68">
              <w:t>Process Held</w:t>
            </w:r>
          </w:p>
        </w:tc>
        <w:tc>
          <w:tcPr>
            <w:tcW w:w="6951" w:type="dxa"/>
            <w:tcBorders>
              <w:bottom w:val="single" w:sz="4" w:space="0" w:color="FFFFFF" w:themeColor="background1"/>
            </w:tcBorders>
            <w:hideMark/>
          </w:tcPr>
          <w:p w14:paraId="595FF67E" w14:textId="2F574791" w:rsidR="00501DF4" w:rsidRPr="00827D68" w:rsidRDefault="00501DF4" w:rsidP="00F95ABF">
            <w:pPr>
              <w:pStyle w:val="Tabletext"/>
              <w:rPr>
                <w:b/>
              </w:rPr>
            </w:pPr>
            <w:r w:rsidRPr="00827D68">
              <w:t xml:space="preserve">Recommencement of pile concreting after a pull out </w:t>
            </w:r>
          </w:p>
        </w:tc>
      </w:tr>
      <w:tr w:rsidR="00501DF4" w:rsidRPr="00827D68" w14:paraId="60CA1932" w14:textId="77777777" w:rsidTr="00E81E15">
        <w:tc>
          <w:tcPr>
            <w:tcW w:w="1980" w:type="dxa"/>
            <w:tcBorders>
              <w:bottom w:val="single" w:sz="4" w:space="0" w:color="FFFFFF" w:themeColor="background1"/>
            </w:tcBorders>
            <w:hideMark/>
          </w:tcPr>
          <w:p w14:paraId="3D5A4B91" w14:textId="77777777" w:rsidR="00501DF4" w:rsidRPr="00827D68" w:rsidRDefault="00501DF4" w:rsidP="00F95ABF">
            <w:pPr>
              <w:pStyle w:val="Tabletext"/>
            </w:pPr>
            <w:r w:rsidRPr="00827D68">
              <w:t>Submission Details</w:t>
            </w:r>
          </w:p>
        </w:tc>
        <w:tc>
          <w:tcPr>
            <w:tcW w:w="6951" w:type="dxa"/>
            <w:tcBorders>
              <w:bottom w:val="single" w:sz="4" w:space="0" w:color="FFFFFF" w:themeColor="background1"/>
            </w:tcBorders>
            <w:hideMark/>
          </w:tcPr>
          <w:p w14:paraId="4C11C547" w14:textId="77777777" w:rsidR="00501DF4" w:rsidRPr="00827D68" w:rsidRDefault="00501DF4" w:rsidP="00F95ABF">
            <w:pPr>
              <w:pStyle w:val="Tabletext"/>
            </w:pPr>
            <w:r w:rsidRPr="00827D68">
              <w:t>Notification that the construction joint meets the requirements of this Specification must be submitted to the Principal prior to the recommencement of concreting.</w:t>
            </w:r>
          </w:p>
        </w:tc>
      </w:tr>
    </w:tbl>
    <w:p w14:paraId="6B888C5E" w14:textId="7D8F6841" w:rsidR="00A83EC9" w:rsidRPr="00827D68" w:rsidRDefault="00DD03D7" w:rsidP="00EF2670">
      <w:pPr>
        <w:pStyle w:val="Heading1"/>
      </w:pPr>
      <w:bookmarkStart w:id="188" w:name="_Toc190439241"/>
      <w:bookmarkEnd w:id="157"/>
      <w:bookmarkEnd w:id="158"/>
      <w:bookmarkEnd w:id="159"/>
      <w:bookmarkEnd w:id="160"/>
      <w:bookmarkEnd w:id="161"/>
      <w:r w:rsidRPr="00827D68">
        <w:t>Pile Completion</w:t>
      </w:r>
      <w:bookmarkEnd w:id="188"/>
    </w:p>
    <w:p w14:paraId="707DD2F4" w14:textId="77777777" w:rsidR="00A83EC9" w:rsidRPr="00827D68" w:rsidRDefault="00A83EC9" w:rsidP="00EF2670">
      <w:pPr>
        <w:pStyle w:val="Heading2"/>
      </w:pPr>
      <w:bookmarkStart w:id="189" w:name="_Toc190439242"/>
      <w:r w:rsidRPr="00827D68">
        <w:t>General</w:t>
      </w:r>
      <w:bookmarkEnd w:id="189"/>
      <w:r w:rsidRPr="00827D68">
        <w:t xml:space="preserve">  </w:t>
      </w:r>
    </w:p>
    <w:p w14:paraId="2612CE8E" w14:textId="77777777" w:rsidR="00A83EC9" w:rsidRPr="00827D68" w:rsidRDefault="00A83EC9" w:rsidP="00D57CBE">
      <w:pPr>
        <w:pStyle w:val="Bodynumbered1"/>
      </w:pPr>
      <w:bookmarkStart w:id="190" w:name="_Ref83019413"/>
      <w:r w:rsidRPr="00827D68">
        <w:t>The Contractor must verify that the piles have been constructed in accordance with the tolerances in AS 2159.</w:t>
      </w:r>
      <w:bookmarkEnd w:id="190"/>
    </w:p>
    <w:p w14:paraId="0F658557" w14:textId="76312CA6" w:rsidR="007926DA" w:rsidRPr="00DC3851" w:rsidRDefault="007926DA" w:rsidP="007926DA">
      <w:pPr>
        <w:pStyle w:val="Bodynumbered1"/>
      </w:pPr>
      <w:r w:rsidRPr="00827D68">
        <w:t>For concrete piles, the concrete above the level specified on t</w:t>
      </w:r>
      <w:r w:rsidRPr="00DC3851">
        <w:t>he</w:t>
      </w:r>
      <w:r w:rsidR="00531515" w:rsidRPr="00DC3851">
        <w:t xml:space="preserve"> Pile Design Documentation</w:t>
      </w:r>
      <w:r w:rsidRPr="00DC3851">
        <w:t xml:space="preserve"> must be removed as follows: </w:t>
      </w:r>
    </w:p>
    <w:p w14:paraId="02BFA89C" w14:textId="77777777" w:rsidR="0037394A" w:rsidRPr="00DC3851" w:rsidRDefault="0037394A" w:rsidP="001B1712">
      <w:pPr>
        <w:pStyle w:val="Bodynumbered2"/>
        <w:numPr>
          <w:ilvl w:val="0"/>
          <w:numId w:val="68"/>
        </w:numPr>
        <w:ind w:left="993" w:hanging="426"/>
      </w:pPr>
      <w:r w:rsidRPr="00DC3851">
        <w:t xml:space="preserve">concrete removal is preceded by cutting a circumferential notch, approximately 30 mm deep; </w:t>
      </w:r>
    </w:p>
    <w:p w14:paraId="0DB42AD6" w14:textId="77777777" w:rsidR="0037394A" w:rsidRPr="00DC3851" w:rsidRDefault="0037394A" w:rsidP="001B1712">
      <w:pPr>
        <w:pStyle w:val="Bodynumbered2"/>
        <w:numPr>
          <w:ilvl w:val="0"/>
          <w:numId w:val="68"/>
        </w:numPr>
        <w:ind w:left="993" w:hanging="426"/>
      </w:pPr>
      <w:r w:rsidRPr="00DC3851">
        <w:t>explosives must not be used under any circumstances;</w:t>
      </w:r>
    </w:p>
    <w:p w14:paraId="6FF090D1" w14:textId="13DBA094" w:rsidR="009D083D" w:rsidRPr="00DC3851" w:rsidRDefault="00A96F0E" w:rsidP="001B1712">
      <w:pPr>
        <w:pStyle w:val="Bodynumbered2"/>
        <w:numPr>
          <w:ilvl w:val="0"/>
          <w:numId w:val="68"/>
        </w:numPr>
        <w:ind w:left="993" w:hanging="426"/>
      </w:pPr>
      <w:r w:rsidRPr="00DC3851">
        <w:t>the top of the pile after cutting must be free of laitance and any loose material and have a profile with surface roughness not less than 3 mm</w:t>
      </w:r>
      <w:r w:rsidR="009D083D" w:rsidRPr="00DC3851">
        <w:t>;</w:t>
      </w:r>
    </w:p>
    <w:p w14:paraId="7AF08B6C" w14:textId="4AF30C60" w:rsidR="009D083D" w:rsidRPr="00DC3851" w:rsidRDefault="009D083D" w:rsidP="001B1712">
      <w:pPr>
        <w:pStyle w:val="Bodynumbered2"/>
        <w:numPr>
          <w:ilvl w:val="0"/>
          <w:numId w:val="68"/>
        </w:numPr>
        <w:ind w:left="993" w:hanging="426"/>
      </w:pPr>
      <w:r w:rsidRPr="00DC3851">
        <w:t>reinforcement and</w:t>
      </w:r>
      <w:r w:rsidR="008C44B6" w:rsidRPr="00DC3851">
        <w:t xml:space="preserve"> / or </w:t>
      </w:r>
      <w:r w:rsidRPr="00DC3851">
        <w:t xml:space="preserve">strands </w:t>
      </w:r>
      <w:r w:rsidR="00695FEB" w:rsidRPr="00DC3851">
        <w:t>are</w:t>
      </w:r>
      <w:r w:rsidR="003227EB" w:rsidRPr="00DC3851">
        <w:t xml:space="preserve"> kept clean and </w:t>
      </w:r>
      <w:r w:rsidR="00A96F0E" w:rsidRPr="00DC3851">
        <w:t>are</w:t>
      </w:r>
      <w:r w:rsidR="003227EB" w:rsidRPr="00DC3851">
        <w:t xml:space="preserve"> free of damaged along the full final length</w:t>
      </w:r>
      <w:r w:rsidRPr="00DC3851">
        <w:t xml:space="preserve">; and </w:t>
      </w:r>
    </w:p>
    <w:p w14:paraId="7921A4D8" w14:textId="502A5ACC" w:rsidR="009D083D" w:rsidRPr="00DC3851" w:rsidRDefault="00327D2F" w:rsidP="001B1712">
      <w:pPr>
        <w:pStyle w:val="Bodynumbered2"/>
        <w:numPr>
          <w:ilvl w:val="0"/>
          <w:numId w:val="68"/>
        </w:numPr>
        <w:ind w:left="993" w:hanging="426"/>
      </w:pPr>
      <w:r w:rsidRPr="00DC3851">
        <w:t>where reinforced bars of different diameters are used, the stripped length of the reinforcing bars must be based on the longest of the individual requirements</w:t>
      </w:r>
      <w:r w:rsidR="009D083D" w:rsidRPr="00DC3851">
        <w:t xml:space="preserve">. </w:t>
      </w:r>
    </w:p>
    <w:p w14:paraId="6F71FD5C" w14:textId="3AF4BDA4" w:rsidR="003C799C" w:rsidRPr="00DC3851" w:rsidRDefault="003C799C" w:rsidP="003C799C">
      <w:pPr>
        <w:pStyle w:val="Bodynumbered1"/>
      </w:pPr>
      <w:r w:rsidRPr="00DC3851">
        <w:t>Below the cut-off level, the concrete pile must not be spalled, cracked or damaged.</w:t>
      </w:r>
    </w:p>
    <w:p w14:paraId="0C108178" w14:textId="65FABDCE" w:rsidR="00572503" w:rsidRPr="00DC3851" w:rsidRDefault="00572503" w:rsidP="00D72F56">
      <w:pPr>
        <w:pStyle w:val="Bodynumbered1"/>
      </w:pPr>
      <w:r w:rsidRPr="00DC3851">
        <w:t xml:space="preserve">Unless specified otherwise in the Contract documents, all excavated material, excess concrete and waste must be removed from the Site </w:t>
      </w:r>
      <w:r w:rsidR="00D72F56" w:rsidRPr="00DC3851">
        <w:t>in accordance with the approved Contractor’s Environmental Management Plan (refer ATS 1140)</w:t>
      </w:r>
      <w:r w:rsidR="00FF610C" w:rsidRPr="00DC3851">
        <w:t>.</w:t>
      </w:r>
    </w:p>
    <w:p w14:paraId="2E6D435B" w14:textId="77777777" w:rsidR="00A83EC9" w:rsidRPr="00827D68" w:rsidRDefault="00A83EC9" w:rsidP="00EF2670">
      <w:pPr>
        <w:pStyle w:val="Heading2"/>
      </w:pPr>
      <w:bookmarkStart w:id="191" w:name="_Toc190439243"/>
      <w:r w:rsidRPr="00827D68">
        <w:t>Installation Records</w:t>
      </w:r>
      <w:bookmarkEnd w:id="191"/>
    </w:p>
    <w:p w14:paraId="30BDBEB2" w14:textId="4B414D31" w:rsidR="00A83EC9" w:rsidRPr="00DC3851" w:rsidRDefault="00A83EC9" w:rsidP="00CB6157">
      <w:pPr>
        <w:pStyle w:val="Bodynumbered1"/>
      </w:pPr>
      <w:bookmarkStart w:id="192" w:name="_Ref83036828"/>
      <w:r w:rsidRPr="00827D68">
        <w:t>All test</w:t>
      </w:r>
      <w:r w:rsidRPr="00DC3851">
        <w:t xml:space="preserve"> results </w:t>
      </w:r>
      <w:r w:rsidR="00C70A9F" w:rsidRPr="00DC3851">
        <w:t>(i</w:t>
      </w:r>
      <w:r w:rsidR="00CB6157" w:rsidRPr="00DC3851">
        <w:t>ncluding all raw data associated with HSDPT testing</w:t>
      </w:r>
      <w:r w:rsidR="00C70A9F" w:rsidRPr="00DC3851">
        <w:t xml:space="preserve">), </w:t>
      </w:r>
      <w:r w:rsidRPr="00DC3851">
        <w:t xml:space="preserve">records and reports must be provided </w:t>
      </w:r>
      <w:r w:rsidR="002A069D" w:rsidRPr="00DC3851">
        <w:t xml:space="preserve">to the Principal </w:t>
      </w:r>
      <w:r w:rsidRPr="00DC3851">
        <w:t>in an electronic format which is acceptable to the Principal.</w:t>
      </w:r>
      <w:bookmarkEnd w:id="192"/>
      <w:r w:rsidRPr="00DC3851">
        <w:t xml:space="preserve"> </w:t>
      </w:r>
    </w:p>
    <w:p w14:paraId="7A4974D3" w14:textId="499E3B91" w:rsidR="00A83EC9" w:rsidRPr="00DC3851" w:rsidRDefault="00A83EC9" w:rsidP="00D57CBE">
      <w:pPr>
        <w:pStyle w:val="Bodynumbered1"/>
      </w:pPr>
      <w:bookmarkStart w:id="193" w:name="_Ref83019397"/>
      <w:r w:rsidRPr="00DC3851">
        <w:t xml:space="preserve">Pile driving records (including for any restrike) must be kept in accordance with AS 2159. </w:t>
      </w:r>
      <w:r w:rsidR="002056C4" w:rsidRPr="00DC3851">
        <w:t xml:space="preserve">The report must identify the piling contractor, Geotechnical </w:t>
      </w:r>
      <w:r w:rsidR="00457FC7" w:rsidRPr="00DC3851">
        <w:t xml:space="preserve">Engineer and the testing organisation. </w:t>
      </w:r>
      <w:r w:rsidRPr="00DC3851">
        <w:t>In addition, the following must be recorded for each pile driven:</w:t>
      </w:r>
      <w:bookmarkEnd w:id="193"/>
    </w:p>
    <w:p w14:paraId="6F13AB66" w14:textId="0AF160F2" w:rsidR="00A83EC9" w:rsidRPr="00DC3851" w:rsidRDefault="00A83EC9" w:rsidP="005F5A2E">
      <w:pPr>
        <w:pStyle w:val="Bodynumbered2"/>
        <w:numPr>
          <w:ilvl w:val="0"/>
          <w:numId w:val="29"/>
        </w:numPr>
        <w:ind w:left="993" w:hanging="426"/>
      </w:pPr>
      <w:r w:rsidRPr="00DC3851">
        <w:t xml:space="preserve">manufacturing lot number and date of </w:t>
      </w:r>
      <w:r w:rsidR="00374A2A" w:rsidRPr="00DC3851">
        <w:t xml:space="preserve">fabrication or </w:t>
      </w:r>
      <w:r w:rsidRPr="00DC3851">
        <w:t>casting;</w:t>
      </w:r>
    </w:p>
    <w:p w14:paraId="60A365DC" w14:textId="77777777" w:rsidR="00A83EC9" w:rsidRPr="00DC3851" w:rsidRDefault="00A83EC9" w:rsidP="005F5A2E">
      <w:pPr>
        <w:pStyle w:val="Bodynumbered2"/>
        <w:ind w:left="993" w:hanging="426"/>
      </w:pPr>
      <w:r w:rsidRPr="00DC3851">
        <w:t>location in pile group;</w:t>
      </w:r>
    </w:p>
    <w:p w14:paraId="778781DC" w14:textId="77777777" w:rsidR="00A83EC9" w:rsidRPr="00DC3851" w:rsidRDefault="00A83EC9" w:rsidP="005F5A2E">
      <w:pPr>
        <w:pStyle w:val="Bodynumbered2"/>
        <w:ind w:left="993" w:hanging="426"/>
      </w:pPr>
      <w:r w:rsidRPr="00DC3851">
        <w:t>length prior to driving;</w:t>
      </w:r>
    </w:p>
    <w:p w14:paraId="248DC611" w14:textId="77777777" w:rsidR="00A83EC9" w:rsidRPr="00DC3851" w:rsidRDefault="00A83EC9" w:rsidP="005F5A2E">
      <w:pPr>
        <w:pStyle w:val="Bodynumbered2"/>
        <w:ind w:left="993" w:hanging="426"/>
      </w:pPr>
      <w:r w:rsidRPr="00DC3851">
        <w:t>name of Piling Supervisor;</w:t>
      </w:r>
    </w:p>
    <w:p w14:paraId="6DF43870" w14:textId="77777777" w:rsidR="00A83EC9" w:rsidRPr="00DC3851" w:rsidRDefault="00A83EC9" w:rsidP="005F5A2E">
      <w:pPr>
        <w:pStyle w:val="Bodynumbered2"/>
        <w:ind w:left="993" w:hanging="426"/>
      </w:pPr>
      <w:r w:rsidRPr="00DC3851">
        <w:t>date of driving;</w:t>
      </w:r>
    </w:p>
    <w:p w14:paraId="4D261EB7" w14:textId="77777777" w:rsidR="00A83EC9" w:rsidRPr="00DC3851" w:rsidRDefault="00A83EC9" w:rsidP="005F5A2E">
      <w:pPr>
        <w:pStyle w:val="Bodynumbered2"/>
        <w:ind w:left="993" w:hanging="426"/>
      </w:pPr>
      <w:r w:rsidRPr="00DC3851">
        <w:t>toe level;</w:t>
      </w:r>
    </w:p>
    <w:p w14:paraId="4A754066" w14:textId="5877B096" w:rsidR="00A83EC9" w:rsidRPr="00DC3851" w:rsidRDefault="006B7396" w:rsidP="005F5A2E">
      <w:pPr>
        <w:pStyle w:val="Bodynumbered2"/>
        <w:ind w:left="993" w:hanging="426"/>
      </w:pPr>
      <w:r w:rsidRPr="00DC3851">
        <w:lastRenderedPageBreak/>
        <w:t>complete</w:t>
      </w:r>
      <w:r w:rsidR="00A83EC9" w:rsidRPr="00DC3851">
        <w:t xml:space="preserve"> Pile Monitoring </w:t>
      </w:r>
      <w:r w:rsidR="004C6BD3" w:rsidRPr="00DC3851">
        <w:t xml:space="preserve">(which may be in </w:t>
      </w:r>
      <w:r w:rsidR="007E7E87" w:rsidRPr="00DC3851">
        <w:t>conjunction with Hammer Monitoring</w:t>
      </w:r>
      <w:r w:rsidR="004C6BD3" w:rsidRPr="00DC3851">
        <w:t>0</w:t>
      </w:r>
      <w:r w:rsidR="007E7E87" w:rsidRPr="00DC3851">
        <w:t xml:space="preserve"> </w:t>
      </w:r>
      <w:r w:rsidR="00A83EC9" w:rsidRPr="00DC3851">
        <w:t>record;</w:t>
      </w:r>
    </w:p>
    <w:p w14:paraId="6273F288" w14:textId="386D7125" w:rsidR="00A83EC9" w:rsidRPr="00DC3851" w:rsidRDefault="00A83EC9" w:rsidP="005F5A2E">
      <w:pPr>
        <w:pStyle w:val="Bodynumbered2"/>
        <w:ind w:left="993" w:hanging="426"/>
      </w:pPr>
      <w:r w:rsidRPr="00DC3851">
        <w:t xml:space="preserve">any </w:t>
      </w:r>
      <w:r w:rsidR="00441C3D" w:rsidRPr="00DC3851">
        <w:t xml:space="preserve">endorsement </w:t>
      </w:r>
      <w:r w:rsidRPr="00DC3851">
        <w:t xml:space="preserve">from the </w:t>
      </w:r>
      <w:r w:rsidR="000A074A" w:rsidRPr="00DC3851">
        <w:t xml:space="preserve">Designer </w:t>
      </w:r>
      <w:r w:rsidR="00F40C80" w:rsidRPr="00DC3851">
        <w:t>and</w:t>
      </w:r>
      <w:r w:rsidR="00663F6F" w:rsidRPr="00DC3851">
        <w:t xml:space="preserve"> / or</w:t>
      </w:r>
      <w:r w:rsidR="00F40C80" w:rsidRPr="00DC3851">
        <w:t xml:space="preserve"> </w:t>
      </w:r>
      <w:r w:rsidR="00441C3D" w:rsidRPr="00DC3851">
        <w:t>Geotechnical Engineer</w:t>
      </w:r>
      <w:r w:rsidRPr="00DC3851">
        <w:t xml:space="preserve"> </w:t>
      </w:r>
      <w:r w:rsidR="00663F6F" w:rsidRPr="00DC3851">
        <w:t xml:space="preserve">and approval from the Principal </w:t>
      </w:r>
      <w:r w:rsidRPr="00DC3851">
        <w:t xml:space="preserve">to change </w:t>
      </w:r>
      <w:r w:rsidR="00BF700A" w:rsidRPr="00DC3851">
        <w:t>any requirement specified in the Pile Design Documentation</w:t>
      </w:r>
      <w:r w:rsidRPr="00DC3851">
        <w:t>; and</w:t>
      </w:r>
    </w:p>
    <w:p w14:paraId="152C3FD9" w14:textId="77777777" w:rsidR="00A83EC9" w:rsidRPr="00DC3851" w:rsidRDefault="00A83EC9" w:rsidP="005F5A2E">
      <w:pPr>
        <w:pStyle w:val="Bodynumbered2"/>
        <w:ind w:left="993" w:hanging="426"/>
      </w:pPr>
      <w:r w:rsidRPr="00DC3851">
        <w:t>details, type and location of any splice connection;</w:t>
      </w:r>
    </w:p>
    <w:p w14:paraId="5D9A25A5" w14:textId="77777777" w:rsidR="00A83EC9" w:rsidRPr="00DC3851" w:rsidRDefault="00A83EC9" w:rsidP="005F5A2E">
      <w:pPr>
        <w:pStyle w:val="Bodynumbered2"/>
        <w:ind w:left="993" w:hanging="426"/>
      </w:pPr>
      <w:r w:rsidRPr="00DC3851">
        <w:t>evidence that the pile position, size, depth and verticality comply with the specified requirements.</w:t>
      </w:r>
    </w:p>
    <w:p w14:paraId="3036E8CA" w14:textId="6E9EE260" w:rsidR="00D065E4" w:rsidRPr="00DC3851" w:rsidRDefault="00D77CE2" w:rsidP="00D57CBE">
      <w:pPr>
        <w:pStyle w:val="Bodynumbered1"/>
      </w:pPr>
      <w:r w:rsidRPr="00DC3851">
        <w:t xml:space="preserve">If the pile has been dynamically tested, </w:t>
      </w:r>
      <w:r w:rsidR="00D065E4" w:rsidRPr="00DC3851">
        <w:t xml:space="preserve">the report </w:t>
      </w:r>
      <w:r w:rsidR="00B44298" w:rsidRPr="00DC3851">
        <w:t xml:space="preserve">for the pile </w:t>
      </w:r>
      <w:r w:rsidR="00D065E4" w:rsidRPr="00DC3851">
        <w:t>must also include:</w:t>
      </w:r>
    </w:p>
    <w:p w14:paraId="26D96EC5" w14:textId="26B8F6FD" w:rsidR="00D77CE2" w:rsidRPr="00DC3851" w:rsidRDefault="0024351E" w:rsidP="001B1712">
      <w:pPr>
        <w:pStyle w:val="Bodynumbered2"/>
        <w:numPr>
          <w:ilvl w:val="0"/>
          <w:numId w:val="40"/>
        </w:numPr>
        <w:ind w:left="993" w:hanging="426"/>
      </w:pPr>
      <w:r w:rsidRPr="00DC3851">
        <w:t>measured stresses in the pile</w:t>
      </w:r>
      <w:r w:rsidR="00280C82" w:rsidRPr="00DC3851">
        <w:t>;</w:t>
      </w:r>
      <w:r w:rsidR="00F07F5E" w:rsidRPr="00DC3851">
        <w:t xml:space="preserve"> and</w:t>
      </w:r>
    </w:p>
    <w:p w14:paraId="53B0440B" w14:textId="556F782E" w:rsidR="00280C82" w:rsidRPr="00DC3851" w:rsidRDefault="00280C82" w:rsidP="001B1712">
      <w:pPr>
        <w:pStyle w:val="Bodynumbered2"/>
        <w:numPr>
          <w:ilvl w:val="0"/>
          <w:numId w:val="40"/>
        </w:numPr>
        <w:ind w:left="993" w:hanging="426"/>
      </w:pPr>
      <w:r w:rsidRPr="00DC3851">
        <w:t xml:space="preserve">the calculated ultimate </w:t>
      </w:r>
      <w:r w:rsidR="00DE7C8F" w:rsidRPr="00DC3851">
        <w:t>capacity</w:t>
      </w:r>
      <w:r w:rsidR="007073D8" w:rsidRPr="00DC3851">
        <w:t>,</w:t>
      </w:r>
      <w:r w:rsidR="00DE7C8F" w:rsidRPr="00DC3851">
        <w:t xml:space="preserve"> including </w:t>
      </w:r>
      <w:r w:rsidRPr="00DC3851">
        <w:t xml:space="preserve">shaft </w:t>
      </w:r>
      <w:r w:rsidR="00275CE1" w:rsidRPr="00DC3851">
        <w:t xml:space="preserve">resistance distribution </w:t>
      </w:r>
      <w:r w:rsidRPr="00DC3851">
        <w:t xml:space="preserve">and end bearing </w:t>
      </w:r>
      <w:r w:rsidR="00DE7C8F" w:rsidRPr="00DC3851">
        <w:t>components</w:t>
      </w:r>
      <w:r w:rsidR="00795D62" w:rsidRPr="00DC3851">
        <w:t>.</w:t>
      </w:r>
    </w:p>
    <w:p w14:paraId="7DA32585" w14:textId="19F3B379" w:rsidR="00A83EC9" w:rsidRPr="00827D68" w:rsidRDefault="00CA07D8" w:rsidP="00095D68">
      <w:pPr>
        <w:pStyle w:val="Bodynumbered1"/>
      </w:pPr>
      <w:r>
        <w:t xml:space="preserve">The </w:t>
      </w:r>
      <w:r w:rsidR="00756F2A">
        <w:t>pile i</w:t>
      </w:r>
      <w:r w:rsidR="00095D68" w:rsidRPr="00827D68">
        <w:t>nstallation records must be signed by the Piling Supervisor and provided to the Principal within 12</w:t>
      </w:r>
      <w:r w:rsidR="006B45D9" w:rsidRPr="00827D68">
        <w:t> </w:t>
      </w:r>
      <w:r w:rsidR="00095D68" w:rsidRPr="00827D68">
        <w:t>hours of the completion of the pile</w:t>
      </w:r>
      <w:r w:rsidR="00A83EC9" w:rsidRPr="00827D68">
        <w:t>.</w:t>
      </w:r>
    </w:p>
    <w:p w14:paraId="76E365CF" w14:textId="0BDF4DC0" w:rsidR="00A83EC9" w:rsidRPr="00827D68" w:rsidRDefault="00A83EC9" w:rsidP="00EF2670">
      <w:pPr>
        <w:pStyle w:val="Heading2"/>
      </w:pPr>
      <w:bookmarkStart w:id="194" w:name="_Toc190439244"/>
      <w:r w:rsidRPr="00827D68">
        <w:t>Certification</w:t>
      </w:r>
      <w:r w:rsidR="00014798">
        <w:t xml:space="preserve"> of Conformance</w:t>
      </w:r>
      <w:bookmarkEnd w:id="194"/>
    </w:p>
    <w:p w14:paraId="2758E717" w14:textId="0CC5B834" w:rsidR="009D40B6" w:rsidRPr="00827D68" w:rsidRDefault="00A83EC9" w:rsidP="00D57CBE">
      <w:pPr>
        <w:pStyle w:val="Bodynumbered1"/>
      </w:pPr>
      <w:bookmarkStart w:id="195" w:name="_Ref83020034"/>
      <w:r w:rsidRPr="00827D68">
        <w:t>Within 15 working days of the completion of a pile or group of piles, the Contractor must submit to the Principal a certificate from the Geotechnical Engineer (or a Professional Engineer if the Contractor is not required to engage the Geotechnical Engineer) verifying that the piling has been constructed and tested in accordance with this Specification.</w:t>
      </w:r>
      <w:bookmarkEnd w:id="195"/>
    </w:p>
    <w:bookmarkEnd w:id="66"/>
    <w:p w14:paraId="6473F7CD" w14:textId="48FDBB1B" w:rsidR="003F00B8" w:rsidRPr="00827D68" w:rsidRDefault="003F00B8" w:rsidP="00D57CBE">
      <w:pPr>
        <w:pStyle w:val="Bodynumbered1"/>
        <w:numPr>
          <w:ilvl w:val="0"/>
          <w:numId w:val="0"/>
        </w:numPr>
        <w:ind w:left="1276"/>
      </w:pPr>
    </w:p>
    <w:p w14:paraId="7FBC97F5" w14:textId="43101AD1" w:rsidR="00A07FEF" w:rsidRPr="00827D68" w:rsidRDefault="00A07FEF" w:rsidP="00A07FEF">
      <w:pPr>
        <w:pStyle w:val="AnnexureHeading"/>
      </w:pPr>
      <w:bookmarkStart w:id="196" w:name="13.1_General"/>
      <w:bookmarkStart w:id="197" w:name="13.2_Test_and_Inspection_Reports"/>
      <w:bookmarkStart w:id="198" w:name="_bookmark11"/>
      <w:bookmarkStart w:id="199" w:name="_Toc26182495"/>
      <w:bookmarkStart w:id="200" w:name="_Toc190439245"/>
      <w:bookmarkEnd w:id="30"/>
      <w:bookmarkEnd w:id="196"/>
      <w:bookmarkEnd w:id="197"/>
      <w:bookmarkEnd w:id="198"/>
      <w:r w:rsidRPr="00827D68">
        <w:lastRenderedPageBreak/>
        <w:t>Annexure A:</w:t>
      </w:r>
      <w:r w:rsidRPr="00827D68">
        <w:tab/>
        <w:t>Summary of Hold Points, Witness Points and Records</w:t>
      </w:r>
      <w:bookmarkEnd w:id="199"/>
      <w:bookmarkEnd w:id="200"/>
    </w:p>
    <w:p w14:paraId="4D9D386B" w14:textId="77777777" w:rsidR="00212C0C" w:rsidRPr="00827D68" w:rsidRDefault="00212C0C" w:rsidP="00F95ABF">
      <w:pPr>
        <w:pStyle w:val="BodyText"/>
      </w:pPr>
      <w:r w:rsidRPr="00827D68">
        <w:t>The following is a summary of the Witness Points / Hold Points that apply to this Specification and the Records that the Contractor must submit to the Principal to demonstrate compliance with this Specification.</w:t>
      </w:r>
    </w:p>
    <w:tbl>
      <w:tblPr>
        <w:tblStyle w:val="MainTableStyle"/>
        <w:tblW w:w="9634" w:type="dxa"/>
        <w:tblBorders>
          <w:top w:val="none" w:sz="0" w:space="0" w:color="auto"/>
          <w:bottom w:val="single" w:sz="4" w:space="0" w:color="FFFFFF" w:themeColor="background1"/>
          <w:insideH w:val="single" w:sz="4" w:space="0" w:color="FFFFFF" w:themeColor="background1"/>
          <w:insideV w:val="single" w:sz="4" w:space="0" w:color="FFFFFF" w:themeColor="background1"/>
        </w:tblBorders>
        <w:shd w:val="clear" w:color="auto" w:fill="BFBFBF" w:themeFill="background1" w:themeFillShade="BF"/>
        <w:tblLayout w:type="fixed"/>
        <w:tblLook w:val="04A0" w:firstRow="1" w:lastRow="0" w:firstColumn="1" w:lastColumn="0" w:noHBand="0" w:noVBand="1"/>
      </w:tblPr>
      <w:tblGrid>
        <w:gridCol w:w="1555"/>
        <w:gridCol w:w="2976"/>
        <w:gridCol w:w="1985"/>
        <w:gridCol w:w="3118"/>
      </w:tblGrid>
      <w:tr w:rsidR="00A07FEF" w:rsidRPr="00827D68" w14:paraId="7D299462" w14:textId="77777777" w:rsidTr="00F95ABF">
        <w:trPr>
          <w:cnfStyle w:val="100000000000" w:firstRow="1" w:lastRow="0" w:firstColumn="0" w:lastColumn="0" w:oddVBand="0" w:evenVBand="0" w:oddHBand="0" w:evenHBand="0" w:firstRowFirstColumn="0" w:firstRowLastColumn="0" w:lastRowFirstColumn="0" w:lastRowLastColumn="0"/>
        </w:trPr>
        <w:tc>
          <w:tcPr>
            <w:tcW w:w="1555" w:type="dxa"/>
            <w:tcBorders>
              <w:top w:val="single" w:sz="4" w:space="0" w:color="FFFFFF" w:themeColor="background1"/>
            </w:tcBorders>
            <w:shd w:val="clear" w:color="auto" w:fill="004259"/>
          </w:tcPr>
          <w:p w14:paraId="5E88DB46" w14:textId="77777777" w:rsidR="00A07FEF" w:rsidRPr="00827D68" w:rsidRDefault="00A07FEF" w:rsidP="00A07FEF">
            <w:pPr>
              <w:pStyle w:val="TableHeading"/>
              <w:rPr>
                <w:rFonts w:eastAsia="SimSun"/>
                <w:b/>
                <w:bCs/>
              </w:rPr>
            </w:pPr>
            <w:r w:rsidRPr="00827D68">
              <w:rPr>
                <w:rFonts w:eastAsia="SimSun"/>
                <w:b/>
                <w:bCs/>
              </w:rPr>
              <w:t>CLAUSE</w:t>
            </w:r>
          </w:p>
        </w:tc>
        <w:tc>
          <w:tcPr>
            <w:tcW w:w="2976" w:type="dxa"/>
            <w:tcBorders>
              <w:top w:val="single" w:sz="4" w:space="0" w:color="FFFFFF" w:themeColor="background1"/>
            </w:tcBorders>
            <w:shd w:val="clear" w:color="auto" w:fill="004259"/>
          </w:tcPr>
          <w:p w14:paraId="4350ECB6" w14:textId="77777777" w:rsidR="00A07FEF" w:rsidRPr="00827D68" w:rsidRDefault="00A07FEF" w:rsidP="00A07FEF">
            <w:pPr>
              <w:pStyle w:val="TableHeading"/>
              <w:rPr>
                <w:rFonts w:eastAsia="SimSun"/>
                <w:b/>
                <w:bCs/>
              </w:rPr>
            </w:pPr>
            <w:r w:rsidRPr="00827D68">
              <w:rPr>
                <w:rFonts w:eastAsia="SimSun"/>
                <w:b/>
                <w:bCs/>
              </w:rPr>
              <w:t>HOLD POINT</w:t>
            </w:r>
          </w:p>
        </w:tc>
        <w:tc>
          <w:tcPr>
            <w:tcW w:w="1985" w:type="dxa"/>
            <w:tcBorders>
              <w:top w:val="single" w:sz="4" w:space="0" w:color="FFFFFF" w:themeColor="background1"/>
            </w:tcBorders>
            <w:shd w:val="clear" w:color="auto" w:fill="004259"/>
          </w:tcPr>
          <w:p w14:paraId="1295EB9F" w14:textId="77777777" w:rsidR="00A07FEF" w:rsidRPr="00827D68" w:rsidRDefault="00A07FEF" w:rsidP="00A07FEF">
            <w:pPr>
              <w:pStyle w:val="TableHeading"/>
              <w:rPr>
                <w:rFonts w:eastAsia="SimSun"/>
                <w:b/>
                <w:bCs/>
              </w:rPr>
            </w:pPr>
            <w:r w:rsidRPr="00827D68">
              <w:rPr>
                <w:rFonts w:eastAsia="SimSun"/>
                <w:b/>
                <w:bCs/>
              </w:rPr>
              <w:t>WITNESS POINT</w:t>
            </w:r>
          </w:p>
        </w:tc>
        <w:tc>
          <w:tcPr>
            <w:tcW w:w="3118" w:type="dxa"/>
            <w:tcBorders>
              <w:top w:val="single" w:sz="4" w:space="0" w:color="FFFFFF" w:themeColor="background1"/>
            </w:tcBorders>
            <w:shd w:val="clear" w:color="auto" w:fill="004259"/>
          </w:tcPr>
          <w:p w14:paraId="1C7CDCA6" w14:textId="77777777" w:rsidR="00A07FEF" w:rsidRPr="00827D68" w:rsidRDefault="00A07FEF" w:rsidP="00A07FEF">
            <w:pPr>
              <w:pStyle w:val="TableHeading"/>
              <w:rPr>
                <w:rFonts w:eastAsia="SimSun"/>
                <w:b/>
                <w:bCs/>
              </w:rPr>
            </w:pPr>
            <w:r w:rsidRPr="00827D68">
              <w:rPr>
                <w:rFonts w:eastAsia="SimSun"/>
                <w:b/>
                <w:bCs/>
              </w:rPr>
              <w:t>RECORD</w:t>
            </w:r>
          </w:p>
        </w:tc>
      </w:tr>
    </w:tbl>
    <w:tbl>
      <w:tblPr>
        <w:tblStyle w:val="MainTableStyle1"/>
        <w:tblW w:w="9634" w:type="dxa"/>
        <w:tblBorders>
          <w:top w:val="none" w:sz="0" w:space="0" w:color="auto"/>
          <w:bottom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555"/>
        <w:gridCol w:w="2976"/>
        <w:gridCol w:w="1985"/>
        <w:gridCol w:w="3118"/>
      </w:tblGrid>
      <w:tr w:rsidR="002C0963" w:rsidRPr="00827D68" w14:paraId="62F52A61" w14:textId="77777777" w:rsidTr="003054D1">
        <w:trPr>
          <w:cnfStyle w:val="100000000000" w:firstRow="1" w:lastRow="0" w:firstColumn="0" w:lastColumn="0" w:oddVBand="0" w:evenVBand="0" w:oddHBand="0" w:evenHBand="0" w:firstRowFirstColumn="0" w:firstRowLastColumn="0" w:lastRowFirstColumn="0" w:lastRowLastColumn="0"/>
        </w:trPr>
        <w:tc>
          <w:tcPr>
            <w:tcW w:w="1555" w:type="dxa"/>
            <w:shd w:val="clear" w:color="auto" w:fill="D9D9D9" w:themeFill="background1" w:themeFillShade="D9"/>
          </w:tcPr>
          <w:p w14:paraId="35D5BC44" w14:textId="1476FB27" w:rsidR="00B638CF" w:rsidRPr="00827D68" w:rsidRDefault="006067D4" w:rsidP="00D264AB">
            <w:pPr>
              <w:rPr>
                <w:rFonts w:ascii="Arial" w:hAnsi="Arial" w:cs="Arial"/>
                <w:b w:val="0"/>
                <w:bCs/>
                <w:color w:val="auto"/>
                <w:sz w:val="20"/>
                <w:szCs w:val="20"/>
              </w:rPr>
            </w:pPr>
            <w:r w:rsidRPr="00827D68">
              <w:rPr>
                <w:rFonts w:ascii="Arial" w:hAnsi="Arial" w:cs="Arial"/>
                <w:bCs/>
                <w:sz w:val="20"/>
                <w:szCs w:val="20"/>
              </w:rPr>
              <w:fldChar w:fldCharType="begin"/>
            </w:r>
            <w:r w:rsidRPr="00827D68">
              <w:rPr>
                <w:rFonts w:ascii="Arial" w:hAnsi="Arial" w:cs="Arial"/>
                <w:b w:val="0"/>
                <w:bCs/>
                <w:color w:val="auto"/>
                <w:sz w:val="20"/>
                <w:szCs w:val="20"/>
              </w:rPr>
              <w:instrText xml:space="preserve"> REF _Ref83019765 \r \h </w:instrText>
            </w:r>
            <w:r w:rsidR="00B5715F" w:rsidRPr="00827D68">
              <w:rPr>
                <w:rFonts w:ascii="Arial" w:hAnsi="Arial" w:cs="Arial"/>
                <w:bCs/>
                <w:sz w:val="20"/>
                <w:szCs w:val="20"/>
              </w:rPr>
              <w:instrText xml:space="preserve"> \* MERGEFORMAT </w:instrText>
            </w:r>
            <w:r w:rsidRPr="00827D68">
              <w:rPr>
                <w:rFonts w:ascii="Arial" w:hAnsi="Arial" w:cs="Arial"/>
                <w:bCs/>
                <w:sz w:val="20"/>
                <w:szCs w:val="20"/>
              </w:rPr>
            </w:r>
            <w:r w:rsidRPr="00827D68">
              <w:rPr>
                <w:rFonts w:ascii="Arial" w:hAnsi="Arial" w:cs="Arial"/>
                <w:bCs/>
                <w:sz w:val="20"/>
                <w:szCs w:val="20"/>
              </w:rPr>
              <w:fldChar w:fldCharType="separate"/>
            </w:r>
            <w:r w:rsidR="00251B6D">
              <w:rPr>
                <w:rFonts w:ascii="Arial" w:hAnsi="Arial" w:cs="Arial"/>
                <w:b w:val="0"/>
                <w:bCs/>
                <w:color w:val="auto"/>
                <w:sz w:val="20"/>
                <w:szCs w:val="20"/>
              </w:rPr>
              <w:t>4.1</w:t>
            </w:r>
            <w:r w:rsidRPr="00827D68">
              <w:rPr>
                <w:rFonts w:ascii="Arial" w:hAnsi="Arial" w:cs="Arial"/>
                <w:bCs/>
                <w:sz w:val="20"/>
                <w:szCs w:val="20"/>
              </w:rPr>
              <w:fldChar w:fldCharType="end"/>
            </w:r>
          </w:p>
        </w:tc>
        <w:tc>
          <w:tcPr>
            <w:tcW w:w="2976" w:type="dxa"/>
            <w:shd w:val="clear" w:color="auto" w:fill="D9D9D9" w:themeFill="background1" w:themeFillShade="D9"/>
          </w:tcPr>
          <w:p w14:paraId="63A452DE" w14:textId="77777777" w:rsidR="00B638CF" w:rsidRPr="00827D68" w:rsidRDefault="00B638CF" w:rsidP="00F3731D">
            <w:pPr>
              <w:pStyle w:val="ListParagraph"/>
              <w:numPr>
                <w:ilvl w:val="0"/>
                <w:numId w:val="30"/>
              </w:numPr>
              <w:ind w:left="313" w:hanging="284"/>
              <w:contextualSpacing/>
              <w:rPr>
                <w:rFonts w:ascii="Arial" w:hAnsi="Arial" w:cs="Arial"/>
                <w:b w:val="0"/>
                <w:bCs/>
                <w:color w:val="auto"/>
                <w:sz w:val="20"/>
                <w:szCs w:val="20"/>
              </w:rPr>
            </w:pPr>
            <w:r w:rsidRPr="00827D68">
              <w:rPr>
                <w:rFonts w:ascii="Arial" w:hAnsi="Arial" w:cs="Arial"/>
                <w:b w:val="0"/>
                <w:bCs/>
                <w:color w:val="auto"/>
                <w:sz w:val="20"/>
                <w:szCs w:val="20"/>
              </w:rPr>
              <w:t>Commencement of Pile installation</w:t>
            </w:r>
          </w:p>
        </w:tc>
        <w:tc>
          <w:tcPr>
            <w:tcW w:w="1985" w:type="dxa"/>
            <w:shd w:val="clear" w:color="auto" w:fill="D9D9D9" w:themeFill="background1" w:themeFillShade="D9"/>
          </w:tcPr>
          <w:p w14:paraId="320C0A82" w14:textId="77777777" w:rsidR="00B638CF" w:rsidRPr="00827D68" w:rsidRDefault="00B638CF" w:rsidP="00D264AB">
            <w:pPr>
              <w:ind w:left="1276"/>
              <w:rPr>
                <w:rFonts w:ascii="Arial" w:hAnsi="Arial" w:cs="Arial"/>
                <w:b w:val="0"/>
                <w:bCs/>
                <w:color w:val="auto"/>
                <w:sz w:val="20"/>
                <w:szCs w:val="20"/>
              </w:rPr>
            </w:pPr>
          </w:p>
        </w:tc>
        <w:tc>
          <w:tcPr>
            <w:tcW w:w="3118" w:type="dxa"/>
            <w:shd w:val="clear" w:color="auto" w:fill="D9D9D9" w:themeFill="background1" w:themeFillShade="D9"/>
          </w:tcPr>
          <w:p w14:paraId="12FBDA5F" w14:textId="3C521DA2" w:rsidR="00B638CF" w:rsidRPr="00827D68" w:rsidRDefault="00D96879" w:rsidP="00D264AB">
            <w:pPr>
              <w:rPr>
                <w:rFonts w:ascii="Arial" w:hAnsi="Arial" w:cs="Arial"/>
                <w:b w:val="0"/>
                <w:bCs/>
                <w:color w:val="auto"/>
                <w:sz w:val="20"/>
                <w:szCs w:val="20"/>
              </w:rPr>
            </w:pPr>
            <w:r w:rsidRPr="00827D68">
              <w:rPr>
                <w:rFonts w:ascii="Arial" w:hAnsi="Arial" w:cs="Arial"/>
                <w:b w:val="0"/>
                <w:bCs/>
                <w:color w:val="auto"/>
                <w:sz w:val="20"/>
                <w:szCs w:val="20"/>
              </w:rPr>
              <w:t>Quality Plan</w:t>
            </w:r>
          </w:p>
        </w:tc>
      </w:tr>
      <w:tr w:rsidR="00C95AB8" w:rsidRPr="00827D68" w14:paraId="7849B742" w14:textId="77777777" w:rsidTr="003054D1">
        <w:tc>
          <w:tcPr>
            <w:tcW w:w="1555" w:type="dxa"/>
            <w:shd w:val="clear" w:color="auto" w:fill="D9D9D9" w:themeFill="background1" w:themeFillShade="D9"/>
          </w:tcPr>
          <w:p w14:paraId="0516B428" w14:textId="5E63A771" w:rsidR="00C95AB8" w:rsidRPr="00827D68" w:rsidRDefault="0083739F" w:rsidP="00D264AB">
            <w:pPr>
              <w:rPr>
                <w:rFonts w:ascii="Arial" w:hAnsi="Arial" w:cs="Arial"/>
                <w:sz w:val="20"/>
                <w:szCs w:val="20"/>
              </w:rPr>
            </w:pPr>
            <w:r w:rsidRPr="00827D68">
              <w:rPr>
                <w:rFonts w:ascii="Arial" w:hAnsi="Arial" w:cs="Arial"/>
                <w:sz w:val="20"/>
                <w:szCs w:val="20"/>
              </w:rPr>
              <w:fldChar w:fldCharType="begin"/>
            </w:r>
            <w:r w:rsidRPr="00827D68">
              <w:rPr>
                <w:rFonts w:ascii="Arial" w:hAnsi="Arial" w:cs="Arial"/>
                <w:sz w:val="20"/>
                <w:szCs w:val="20"/>
              </w:rPr>
              <w:instrText xml:space="preserve"> REF _Ref83024352 \r \h </w:instrText>
            </w:r>
            <w:r w:rsidR="00B5715F" w:rsidRPr="00827D68">
              <w:rPr>
                <w:rFonts w:ascii="Arial" w:hAnsi="Arial" w:cs="Arial"/>
                <w:sz w:val="20"/>
                <w:szCs w:val="20"/>
              </w:rPr>
              <w:instrText xml:space="preserve"> \* MERGEFORMAT </w:instrText>
            </w:r>
            <w:r w:rsidRPr="00827D68">
              <w:rPr>
                <w:rFonts w:ascii="Arial" w:hAnsi="Arial" w:cs="Arial"/>
                <w:sz w:val="20"/>
                <w:szCs w:val="20"/>
              </w:rPr>
            </w:r>
            <w:r w:rsidRPr="00827D68">
              <w:rPr>
                <w:rFonts w:ascii="Arial" w:hAnsi="Arial" w:cs="Arial"/>
                <w:sz w:val="20"/>
                <w:szCs w:val="20"/>
              </w:rPr>
              <w:fldChar w:fldCharType="separate"/>
            </w:r>
            <w:r w:rsidR="00251B6D">
              <w:rPr>
                <w:rFonts w:ascii="Arial" w:hAnsi="Arial" w:cs="Arial"/>
                <w:sz w:val="20"/>
                <w:szCs w:val="20"/>
              </w:rPr>
              <w:t>7.12</w:t>
            </w:r>
            <w:r w:rsidRPr="00827D68">
              <w:rPr>
                <w:rFonts w:ascii="Arial" w:hAnsi="Arial" w:cs="Arial"/>
                <w:sz w:val="20"/>
                <w:szCs w:val="20"/>
              </w:rPr>
              <w:fldChar w:fldCharType="end"/>
            </w:r>
          </w:p>
        </w:tc>
        <w:tc>
          <w:tcPr>
            <w:tcW w:w="2976" w:type="dxa"/>
            <w:shd w:val="clear" w:color="auto" w:fill="D9D9D9" w:themeFill="background1" w:themeFillShade="D9"/>
          </w:tcPr>
          <w:p w14:paraId="530A26DD" w14:textId="195A73ED" w:rsidR="00C95AB8" w:rsidRPr="00827D68" w:rsidRDefault="0083739F" w:rsidP="00F3731D">
            <w:pPr>
              <w:pStyle w:val="ListParagraph"/>
              <w:numPr>
                <w:ilvl w:val="0"/>
                <w:numId w:val="30"/>
              </w:numPr>
              <w:ind w:left="313" w:hanging="284"/>
              <w:contextualSpacing/>
              <w:rPr>
                <w:rFonts w:ascii="Arial" w:hAnsi="Arial" w:cs="Arial"/>
                <w:sz w:val="20"/>
                <w:szCs w:val="20"/>
              </w:rPr>
            </w:pPr>
            <w:r w:rsidRPr="00827D68">
              <w:rPr>
                <w:rFonts w:ascii="Arial" w:hAnsi="Arial" w:cs="Arial"/>
                <w:bCs/>
                <w:sz w:val="20"/>
                <w:szCs w:val="20"/>
              </w:rPr>
              <w:t>Commencement of Pile installation</w:t>
            </w:r>
            <w:r w:rsidR="00FB427A">
              <w:rPr>
                <w:rFonts w:ascii="Arial" w:hAnsi="Arial" w:cs="Arial"/>
                <w:bCs/>
                <w:sz w:val="20"/>
                <w:szCs w:val="20"/>
              </w:rPr>
              <w:t xml:space="preserve"> (fabricated steel piles)</w:t>
            </w:r>
          </w:p>
        </w:tc>
        <w:tc>
          <w:tcPr>
            <w:tcW w:w="1985" w:type="dxa"/>
            <w:tcBorders>
              <w:bottom w:val="single" w:sz="4" w:space="0" w:color="FFFFFF" w:themeColor="background1"/>
            </w:tcBorders>
            <w:shd w:val="clear" w:color="auto" w:fill="D9D9D9" w:themeFill="background1" w:themeFillShade="D9"/>
          </w:tcPr>
          <w:p w14:paraId="4781DF4D" w14:textId="77777777" w:rsidR="00C95AB8" w:rsidRPr="00827D68" w:rsidRDefault="00C95AB8" w:rsidP="00D264AB">
            <w:pPr>
              <w:rPr>
                <w:rFonts w:ascii="Arial" w:hAnsi="Arial" w:cs="Arial"/>
                <w:sz w:val="20"/>
                <w:szCs w:val="20"/>
              </w:rPr>
            </w:pPr>
          </w:p>
        </w:tc>
        <w:tc>
          <w:tcPr>
            <w:tcW w:w="3118" w:type="dxa"/>
            <w:tcBorders>
              <w:bottom w:val="single" w:sz="4" w:space="0" w:color="FFFFFF" w:themeColor="background1"/>
            </w:tcBorders>
            <w:shd w:val="clear" w:color="auto" w:fill="D9D9D9" w:themeFill="background1" w:themeFillShade="D9"/>
          </w:tcPr>
          <w:p w14:paraId="5C605FD8" w14:textId="02E4D88A" w:rsidR="00C95AB8" w:rsidRPr="00827D68" w:rsidRDefault="0083739F" w:rsidP="00D264AB">
            <w:pPr>
              <w:rPr>
                <w:rFonts w:ascii="Arial" w:hAnsi="Arial" w:cs="Arial"/>
                <w:sz w:val="20"/>
                <w:szCs w:val="20"/>
              </w:rPr>
            </w:pPr>
            <w:r w:rsidRPr="00827D68">
              <w:rPr>
                <w:rFonts w:ascii="Arial" w:hAnsi="Arial" w:cs="Arial"/>
                <w:sz w:val="20"/>
                <w:szCs w:val="20"/>
              </w:rPr>
              <w:t>Evidence that the fabricated steel complies with ATS 5410</w:t>
            </w:r>
          </w:p>
        </w:tc>
      </w:tr>
      <w:tr w:rsidR="002770EF" w:rsidRPr="00827D68" w14:paraId="07EDC6A7" w14:textId="77777777" w:rsidTr="003054D1">
        <w:tc>
          <w:tcPr>
            <w:tcW w:w="1555" w:type="dxa"/>
            <w:shd w:val="clear" w:color="auto" w:fill="D9D9D9" w:themeFill="background1" w:themeFillShade="D9"/>
          </w:tcPr>
          <w:p w14:paraId="1A699F8B" w14:textId="2919F96A" w:rsidR="002770EF" w:rsidRPr="00827D68" w:rsidRDefault="002770EF" w:rsidP="00D264AB">
            <w:pPr>
              <w:rPr>
                <w:rFonts w:ascii="Arial" w:hAnsi="Arial" w:cs="Arial"/>
                <w:sz w:val="20"/>
                <w:szCs w:val="20"/>
              </w:rPr>
            </w:pPr>
            <w:r w:rsidRPr="00827D68">
              <w:rPr>
                <w:rFonts w:ascii="Arial" w:hAnsi="Arial" w:cs="Arial"/>
                <w:sz w:val="20"/>
                <w:szCs w:val="20"/>
              </w:rPr>
              <w:fldChar w:fldCharType="begin"/>
            </w:r>
            <w:r w:rsidRPr="00827D68">
              <w:rPr>
                <w:rFonts w:ascii="Arial" w:hAnsi="Arial" w:cs="Arial"/>
                <w:sz w:val="20"/>
                <w:szCs w:val="20"/>
              </w:rPr>
              <w:instrText xml:space="preserve"> REF _Ref83019791 \r \h </w:instrText>
            </w:r>
            <w:r w:rsidR="00827D68">
              <w:rPr>
                <w:rFonts w:ascii="Arial" w:hAnsi="Arial" w:cs="Arial"/>
                <w:sz w:val="20"/>
                <w:szCs w:val="20"/>
              </w:rPr>
              <w:instrText xml:space="preserve"> \* MERGEFORMAT </w:instrText>
            </w:r>
            <w:r w:rsidRPr="00827D68">
              <w:rPr>
                <w:rFonts w:ascii="Arial" w:hAnsi="Arial" w:cs="Arial"/>
                <w:sz w:val="20"/>
                <w:szCs w:val="20"/>
              </w:rPr>
            </w:r>
            <w:r w:rsidRPr="00827D68">
              <w:rPr>
                <w:rFonts w:ascii="Arial" w:hAnsi="Arial" w:cs="Arial"/>
                <w:sz w:val="20"/>
                <w:szCs w:val="20"/>
              </w:rPr>
              <w:fldChar w:fldCharType="separate"/>
            </w:r>
            <w:r w:rsidR="00251B6D">
              <w:rPr>
                <w:rFonts w:ascii="Arial" w:hAnsi="Arial" w:cs="Arial"/>
                <w:sz w:val="20"/>
                <w:szCs w:val="20"/>
              </w:rPr>
              <w:t>7.18</w:t>
            </w:r>
            <w:r w:rsidRPr="00827D68">
              <w:rPr>
                <w:rFonts w:ascii="Arial" w:hAnsi="Arial" w:cs="Arial"/>
                <w:sz w:val="20"/>
                <w:szCs w:val="20"/>
              </w:rPr>
              <w:fldChar w:fldCharType="end"/>
            </w:r>
          </w:p>
        </w:tc>
        <w:tc>
          <w:tcPr>
            <w:tcW w:w="2976" w:type="dxa"/>
            <w:shd w:val="clear" w:color="auto" w:fill="D9D9D9" w:themeFill="background1" w:themeFillShade="D9"/>
          </w:tcPr>
          <w:p w14:paraId="611A5563" w14:textId="77777777" w:rsidR="002770EF" w:rsidRPr="00827D68" w:rsidRDefault="002770EF" w:rsidP="002770EF">
            <w:pPr>
              <w:pStyle w:val="ListParagraph"/>
              <w:ind w:left="313" w:firstLine="0"/>
              <w:contextualSpacing/>
              <w:rPr>
                <w:rFonts w:ascii="Arial" w:hAnsi="Arial" w:cs="Arial"/>
                <w:sz w:val="20"/>
                <w:szCs w:val="20"/>
              </w:rPr>
            </w:pPr>
          </w:p>
        </w:tc>
        <w:tc>
          <w:tcPr>
            <w:tcW w:w="1985" w:type="dxa"/>
            <w:tcBorders>
              <w:bottom w:val="single" w:sz="4" w:space="0" w:color="FFFFFF" w:themeColor="background1"/>
            </w:tcBorders>
            <w:shd w:val="clear" w:color="auto" w:fill="D9D9D9" w:themeFill="background1" w:themeFillShade="D9"/>
          </w:tcPr>
          <w:p w14:paraId="4A4A9227" w14:textId="70EA0C9B" w:rsidR="002770EF" w:rsidRPr="00827D68" w:rsidRDefault="002770EF" w:rsidP="001B1712">
            <w:pPr>
              <w:pStyle w:val="ListParagraph"/>
              <w:numPr>
                <w:ilvl w:val="0"/>
                <w:numId w:val="64"/>
              </w:numPr>
              <w:ind w:left="315"/>
              <w:rPr>
                <w:rFonts w:ascii="Arial" w:hAnsi="Arial" w:cs="Arial"/>
                <w:sz w:val="20"/>
                <w:szCs w:val="20"/>
              </w:rPr>
            </w:pPr>
            <w:r w:rsidRPr="00827D68">
              <w:rPr>
                <w:rFonts w:ascii="Arial" w:hAnsi="Arial" w:cs="Arial"/>
                <w:sz w:val="20"/>
                <w:szCs w:val="20"/>
              </w:rPr>
              <w:t>Delivery of piles</w:t>
            </w:r>
          </w:p>
        </w:tc>
        <w:tc>
          <w:tcPr>
            <w:tcW w:w="3118" w:type="dxa"/>
            <w:tcBorders>
              <w:bottom w:val="single" w:sz="4" w:space="0" w:color="FFFFFF" w:themeColor="background1"/>
            </w:tcBorders>
            <w:shd w:val="clear" w:color="auto" w:fill="D9D9D9" w:themeFill="background1" w:themeFillShade="D9"/>
          </w:tcPr>
          <w:p w14:paraId="29D5BE2E" w14:textId="77777777" w:rsidR="002770EF" w:rsidRPr="00827D68" w:rsidRDefault="002770EF" w:rsidP="00D264AB">
            <w:pPr>
              <w:rPr>
                <w:rFonts w:ascii="Arial" w:hAnsi="Arial" w:cs="Arial"/>
                <w:sz w:val="20"/>
                <w:szCs w:val="20"/>
              </w:rPr>
            </w:pPr>
          </w:p>
        </w:tc>
      </w:tr>
      <w:tr w:rsidR="00B638CF" w:rsidRPr="00827D68" w14:paraId="20662695" w14:textId="77777777" w:rsidTr="003054D1">
        <w:tc>
          <w:tcPr>
            <w:tcW w:w="1555" w:type="dxa"/>
            <w:shd w:val="clear" w:color="auto" w:fill="D9D9D9" w:themeFill="background1" w:themeFillShade="D9"/>
          </w:tcPr>
          <w:p w14:paraId="3F53AFC5" w14:textId="6F6D0EDE" w:rsidR="00B638CF" w:rsidRPr="00827D68" w:rsidRDefault="00013225" w:rsidP="00D264AB">
            <w:pPr>
              <w:rPr>
                <w:rFonts w:ascii="Arial" w:hAnsi="Arial" w:cs="Arial"/>
                <w:sz w:val="20"/>
                <w:szCs w:val="20"/>
              </w:rPr>
            </w:pPr>
            <w:r w:rsidRPr="00827D68">
              <w:rPr>
                <w:rFonts w:ascii="Arial" w:hAnsi="Arial" w:cs="Arial"/>
                <w:sz w:val="20"/>
                <w:szCs w:val="20"/>
              </w:rPr>
              <w:fldChar w:fldCharType="begin"/>
            </w:r>
            <w:r w:rsidRPr="00827D68">
              <w:rPr>
                <w:rFonts w:ascii="Arial" w:hAnsi="Arial" w:cs="Arial"/>
                <w:sz w:val="20"/>
                <w:szCs w:val="20"/>
              </w:rPr>
              <w:instrText xml:space="preserve"> REF _Ref148093299 \r \h </w:instrText>
            </w:r>
            <w:r w:rsidR="00827D68">
              <w:rPr>
                <w:rFonts w:ascii="Arial" w:hAnsi="Arial" w:cs="Arial"/>
                <w:sz w:val="20"/>
                <w:szCs w:val="20"/>
              </w:rPr>
              <w:instrText xml:space="preserve"> \* MERGEFORMAT </w:instrText>
            </w:r>
            <w:r w:rsidRPr="00827D68">
              <w:rPr>
                <w:rFonts w:ascii="Arial" w:hAnsi="Arial" w:cs="Arial"/>
                <w:sz w:val="20"/>
                <w:szCs w:val="20"/>
              </w:rPr>
            </w:r>
            <w:r w:rsidRPr="00827D68">
              <w:rPr>
                <w:rFonts w:ascii="Arial" w:hAnsi="Arial" w:cs="Arial"/>
                <w:sz w:val="20"/>
                <w:szCs w:val="20"/>
              </w:rPr>
              <w:fldChar w:fldCharType="separate"/>
            </w:r>
            <w:r w:rsidR="00251B6D">
              <w:rPr>
                <w:rFonts w:ascii="Arial" w:hAnsi="Arial" w:cs="Arial"/>
                <w:sz w:val="20"/>
                <w:szCs w:val="20"/>
              </w:rPr>
              <w:t>9.3</w:t>
            </w:r>
            <w:r w:rsidRPr="00827D68">
              <w:rPr>
                <w:rFonts w:ascii="Arial" w:hAnsi="Arial" w:cs="Arial"/>
                <w:sz w:val="20"/>
                <w:szCs w:val="20"/>
              </w:rPr>
              <w:fldChar w:fldCharType="end"/>
            </w:r>
          </w:p>
        </w:tc>
        <w:tc>
          <w:tcPr>
            <w:tcW w:w="2976" w:type="dxa"/>
            <w:shd w:val="clear" w:color="auto" w:fill="D9D9D9" w:themeFill="background1" w:themeFillShade="D9"/>
          </w:tcPr>
          <w:p w14:paraId="088AE632" w14:textId="77777777" w:rsidR="00B638CF" w:rsidRPr="00827D68" w:rsidRDefault="00B638CF" w:rsidP="00F3731D">
            <w:pPr>
              <w:pStyle w:val="ListParagraph"/>
              <w:numPr>
                <w:ilvl w:val="0"/>
                <w:numId w:val="30"/>
              </w:numPr>
              <w:ind w:left="313" w:hanging="284"/>
              <w:contextualSpacing/>
              <w:rPr>
                <w:rFonts w:ascii="Arial" w:hAnsi="Arial" w:cs="Arial"/>
                <w:sz w:val="20"/>
                <w:szCs w:val="20"/>
              </w:rPr>
            </w:pPr>
            <w:r w:rsidRPr="00827D68">
              <w:rPr>
                <w:rFonts w:ascii="Arial" w:hAnsi="Arial" w:cs="Arial"/>
                <w:sz w:val="20"/>
                <w:szCs w:val="20"/>
              </w:rPr>
              <w:t>Establishment of the piling rig</w:t>
            </w:r>
          </w:p>
        </w:tc>
        <w:tc>
          <w:tcPr>
            <w:tcW w:w="1985" w:type="dxa"/>
            <w:tcBorders>
              <w:bottom w:val="single" w:sz="4" w:space="0" w:color="FFFFFF" w:themeColor="background1"/>
            </w:tcBorders>
            <w:shd w:val="clear" w:color="auto" w:fill="D9D9D9" w:themeFill="background1" w:themeFillShade="D9"/>
          </w:tcPr>
          <w:p w14:paraId="53ADC688" w14:textId="77777777" w:rsidR="00B638CF" w:rsidRPr="00827D68" w:rsidRDefault="00B638CF" w:rsidP="00D264AB">
            <w:pPr>
              <w:rPr>
                <w:rFonts w:ascii="Arial" w:hAnsi="Arial" w:cs="Arial"/>
                <w:sz w:val="20"/>
                <w:szCs w:val="20"/>
              </w:rPr>
            </w:pPr>
          </w:p>
        </w:tc>
        <w:tc>
          <w:tcPr>
            <w:tcW w:w="3118" w:type="dxa"/>
            <w:tcBorders>
              <w:bottom w:val="single" w:sz="4" w:space="0" w:color="FFFFFF" w:themeColor="background1"/>
            </w:tcBorders>
            <w:shd w:val="clear" w:color="auto" w:fill="D9D9D9" w:themeFill="background1" w:themeFillShade="D9"/>
          </w:tcPr>
          <w:p w14:paraId="4CA63C5A" w14:textId="77777777" w:rsidR="00B638CF" w:rsidRPr="00827D68" w:rsidRDefault="00B638CF" w:rsidP="00D264AB">
            <w:pPr>
              <w:rPr>
                <w:rFonts w:ascii="Arial" w:hAnsi="Arial" w:cs="Arial"/>
                <w:sz w:val="20"/>
                <w:szCs w:val="20"/>
              </w:rPr>
            </w:pPr>
            <w:r w:rsidRPr="00827D68">
              <w:rPr>
                <w:rFonts w:ascii="Arial" w:hAnsi="Arial" w:cs="Arial"/>
                <w:sz w:val="20"/>
                <w:szCs w:val="20"/>
              </w:rPr>
              <w:t>Certification from the Professional Engineer</w:t>
            </w:r>
          </w:p>
        </w:tc>
      </w:tr>
      <w:tr w:rsidR="00B638CF" w:rsidRPr="00827D68" w14:paraId="64F6A6C8" w14:textId="77777777" w:rsidTr="003054D1">
        <w:tc>
          <w:tcPr>
            <w:tcW w:w="1555" w:type="dxa"/>
            <w:shd w:val="clear" w:color="auto" w:fill="D9D9D9" w:themeFill="background1" w:themeFillShade="D9"/>
          </w:tcPr>
          <w:p w14:paraId="09E2EC76" w14:textId="480211DC" w:rsidR="00B638CF" w:rsidRPr="00827D68" w:rsidRDefault="006A5DD7" w:rsidP="00D264AB">
            <w:pPr>
              <w:rPr>
                <w:rFonts w:ascii="Arial" w:hAnsi="Arial" w:cs="Arial"/>
                <w:sz w:val="20"/>
                <w:szCs w:val="20"/>
              </w:rPr>
            </w:pPr>
            <w:r w:rsidRPr="00827D68">
              <w:rPr>
                <w:rFonts w:ascii="Arial" w:hAnsi="Arial" w:cs="Arial"/>
                <w:sz w:val="20"/>
                <w:szCs w:val="20"/>
              </w:rPr>
              <w:fldChar w:fldCharType="begin"/>
            </w:r>
            <w:r w:rsidRPr="00827D68">
              <w:rPr>
                <w:rFonts w:ascii="Arial" w:hAnsi="Arial" w:cs="Arial"/>
                <w:sz w:val="20"/>
                <w:szCs w:val="20"/>
              </w:rPr>
              <w:instrText xml:space="preserve"> REF _Ref83019845 \r \h </w:instrText>
            </w:r>
            <w:r w:rsidR="00B5715F" w:rsidRPr="00827D68">
              <w:rPr>
                <w:rFonts w:ascii="Arial" w:hAnsi="Arial" w:cs="Arial"/>
                <w:sz w:val="20"/>
                <w:szCs w:val="20"/>
              </w:rPr>
              <w:instrText xml:space="preserve"> \* MERGEFORMAT </w:instrText>
            </w:r>
            <w:r w:rsidRPr="00827D68">
              <w:rPr>
                <w:rFonts w:ascii="Arial" w:hAnsi="Arial" w:cs="Arial"/>
                <w:sz w:val="20"/>
                <w:szCs w:val="20"/>
              </w:rPr>
            </w:r>
            <w:r w:rsidRPr="00827D68">
              <w:rPr>
                <w:rFonts w:ascii="Arial" w:hAnsi="Arial" w:cs="Arial"/>
                <w:sz w:val="20"/>
                <w:szCs w:val="20"/>
              </w:rPr>
              <w:fldChar w:fldCharType="separate"/>
            </w:r>
            <w:r w:rsidR="00251B6D">
              <w:rPr>
                <w:rFonts w:ascii="Arial" w:hAnsi="Arial" w:cs="Arial"/>
                <w:sz w:val="20"/>
                <w:szCs w:val="20"/>
              </w:rPr>
              <w:t>10.3</w:t>
            </w:r>
            <w:r w:rsidRPr="00827D68">
              <w:rPr>
                <w:rFonts w:ascii="Arial" w:hAnsi="Arial" w:cs="Arial"/>
                <w:sz w:val="20"/>
                <w:szCs w:val="20"/>
              </w:rPr>
              <w:fldChar w:fldCharType="end"/>
            </w:r>
          </w:p>
        </w:tc>
        <w:tc>
          <w:tcPr>
            <w:tcW w:w="2976" w:type="dxa"/>
            <w:shd w:val="clear" w:color="auto" w:fill="D9D9D9" w:themeFill="background1" w:themeFillShade="D9"/>
          </w:tcPr>
          <w:p w14:paraId="61962589" w14:textId="77777777" w:rsidR="00B638CF" w:rsidRPr="00827D68" w:rsidRDefault="00B638CF" w:rsidP="00D264AB">
            <w:pPr>
              <w:pStyle w:val="ListParagraph"/>
              <w:ind w:left="313" w:firstLine="0"/>
              <w:rPr>
                <w:rFonts w:ascii="Arial" w:hAnsi="Arial" w:cs="Arial"/>
                <w:sz w:val="20"/>
                <w:szCs w:val="20"/>
              </w:rPr>
            </w:pPr>
          </w:p>
        </w:tc>
        <w:tc>
          <w:tcPr>
            <w:tcW w:w="1985" w:type="dxa"/>
            <w:shd w:val="clear" w:color="auto" w:fill="D9D9D9" w:themeFill="background1" w:themeFillShade="D9"/>
          </w:tcPr>
          <w:p w14:paraId="582ADB39" w14:textId="224AB736" w:rsidR="00B638CF" w:rsidRPr="00827D68" w:rsidRDefault="002770EF" w:rsidP="00C95AB8">
            <w:pPr>
              <w:ind w:left="315" w:hanging="315"/>
              <w:rPr>
                <w:rFonts w:ascii="Arial" w:hAnsi="Arial" w:cs="Arial"/>
                <w:sz w:val="20"/>
                <w:szCs w:val="20"/>
              </w:rPr>
            </w:pPr>
            <w:r w:rsidRPr="00827D68">
              <w:rPr>
                <w:rFonts w:ascii="Arial" w:hAnsi="Arial" w:cs="Arial"/>
                <w:sz w:val="20"/>
                <w:szCs w:val="20"/>
              </w:rPr>
              <w:t>2</w:t>
            </w:r>
            <w:r w:rsidR="00B638CF" w:rsidRPr="00827D68">
              <w:rPr>
                <w:rFonts w:ascii="Arial" w:hAnsi="Arial" w:cs="Arial"/>
                <w:sz w:val="20"/>
                <w:szCs w:val="20"/>
              </w:rPr>
              <w:t>. Installation of each pile</w:t>
            </w:r>
          </w:p>
        </w:tc>
        <w:tc>
          <w:tcPr>
            <w:tcW w:w="3118" w:type="dxa"/>
            <w:shd w:val="clear" w:color="auto" w:fill="D9D9D9" w:themeFill="background1" w:themeFillShade="D9"/>
          </w:tcPr>
          <w:p w14:paraId="7F290D78" w14:textId="77777777" w:rsidR="00B638CF" w:rsidRPr="00827D68" w:rsidRDefault="00B638CF" w:rsidP="00D264AB">
            <w:pPr>
              <w:rPr>
                <w:rFonts w:ascii="Arial" w:hAnsi="Arial" w:cs="Arial"/>
                <w:sz w:val="20"/>
                <w:szCs w:val="20"/>
              </w:rPr>
            </w:pPr>
          </w:p>
        </w:tc>
      </w:tr>
      <w:tr w:rsidR="009C4B38" w:rsidRPr="00827D68" w14:paraId="552FF6D9" w14:textId="77777777" w:rsidTr="003054D1">
        <w:tc>
          <w:tcPr>
            <w:tcW w:w="1555" w:type="dxa"/>
            <w:shd w:val="clear" w:color="auto" w:fill="D9D9D9" w:themeFill="background1" w:themeFillShade="D9"/>
          </w:tcPr>
          <w:p w14:paraId="0876BC1F" w14:textId="08012501" w:rsidR="009C4B38" w:rsidRPr="00827D68" w:rsidRDefault="008F413A" w:rsidP="00D264AB">
            <w:pPr>
              <w:rPr>
                <w:rFonts w:ascii="Arial" w:hAnsi="Arial" w:cs="Arial"/>
                <w:sz w:val="20"/>
                <w:szCs w:val="20"/>
              </w:rPr>
            </w:pPr>
            <w:r w:rsidRPr="00827D68">
              <w:rPr>
                <w:rFonts w:ascii="Arial" w:hAnsi="Arial" w:cs="Arial"/>
                <w:sz w:val="20"/>
                <w:szCs w:val="20"/>
              </w:rPr>
              <w:fldChar w:fldCharType="begin"/>
            </w:r>
            <w:r w:rsidRPr="00827D68">
              <w:rPr>
                <w:rFonts w:ascii="Arial" w:hAnsi="Arial" w:cs="Arial"/>
                <w:sz w:val="20"/>
                <w:szCs w:val="20"/>
              </w:rPr>
              <w:instrText xml:space="preserve"> REF _Ref145085371 \r \h </w:instrText>
            </w:r>
            <w:r w:rsidR="00827D68">
              <w:rPr>
                <w:rFonts w:ascii="Arial" w:hAnsi="Arial" w:cs="Arial"/>
                <w:sz w:val="20"/>
                <w:szCs w:val="20"/>
              </w:rPr>
              <w:instrText xml:space="preserve"> \* MERGEFORMAT </w:instrText>
            </w:r>
            <w:r w:rsidRPr="00827D68">
              <w:rPr>
                <w:rFonts w:ascii="Arial" w:hAnsi="Arial" w:cs="Arial"/>
                <w:sz w:val="20"/>
                <w:szCs w:val="20"/>
              </w:rPr>
            </w:r>
            <w:r w:rsidRPr="00827D68">
              <w:rPr>
                <w:rFonts w:ascii="Arial" w:hAnsi="Arial" w:cs="Arial"/>
                <w:sz w:val="20"/>
                <w:szCs w:val="20"/>
              </w:rPr>
              <w:fldChar w:fldCharType="separate"/>
            </w:r>
            <w:r w:rsidR="00251B6D">
              <w:rPr>
                <w:rFonts w:ascii="Arial" w:hAnsi="Arial" w:cs="Arial"/>
                <w:sz w:val="20"/>
                <w:szCs w:val="20"/>
              </w:rPr>
              <w:t>10.7</w:t>
            </w:r>
            <w:r w:rsidRPr="00827D68">
              <w:rPr>
                <w:rFonts w:ascii="Arial" w:hAnsi="Arial" w:cs="Arial"/>
                <w:sz w:val="20"/>
                <w:szCs w:val="20"/>
              </w:rPr>
              <w:fldChar w:fldCharType="end"/>
            </w:r>
          </w:p>
        </w:tc>
        <w:tc>
          <w:tcPr>
            <w:tcW w:w="2976" w:type="dxa"/>
            <w:tcBorders>
              <w:bottom w:val="single" w:sz="4" w:space="0" w:color="FFFFFF" w:themeColor="background1"/>
            </w:tcBorders>
            <w:shd w:val="clear" w:color="auto" w:fill="D9D9D9" w:themeFill="background1" w:themeFillShade="D9"/>
          </w:tcPr>
          <w:p w14:paraId="4E1BA902" w14:textId="6F8DFFDB" w:rsidR="009C4B38" w:rsidRPr="00827D68" w:rsidRDefault="00AE374C" w:rsidP="00F3731D">
            <w:pPr>
              <w:pStyle w:val="ListParagraph"/>
              <w:numPr>
                <w:ilvl w:val="0"/>
                <w:numId w:val="30"/>
              </w:numPr>
              <w:ind w:left="313" w:hanging="284"/>
              <w:contextualSpacing/>
              <w:rPr>
                <w:rFonts w:ascii="Arial" w:hAnsi="Arial" w:cs="Arial"/>
                <w:sz w:val="20"/>
                <w:szCs w:val="20"/>
              </w:rPr>
            </w:pPr>
            <w:r w:rsidRPr="00827D68">
              <w:rPr>
                <w:rFonts w:ascii="Arial" w:hAnsi="Arial" w:cs="Arial"/>
                <w:sz w:val="20"/>
                <w:szCs w:val="20"/>
              </w:rPr>
              <w:t>Pile installation</w:t>
            </w:r>
          </w:p>
        </w:tc>
        <w:tc>
          <w:tcPr>
            <w:tcW w:w="1985" w:type="dxa"/>
            <w:tcBorders>
              <w:bottom w:val="single" w:sz="4" w:space="0" w:color="FFFFFF" w:themeColor="background1"/>
            </w:tcBorders>
            <w:shd w:val="clear" w:color="auto" w:fill="D9D9D9" w:themeFill="background1" w:themeFillShade="D9"/>
          </w:tcPr>
          <w:p w14:paraId="162F90F7" w14:textId="77777777" w:rsidR="009C4B38" w:rsidRPr="00827D68" w:rsidRDefault="009C4B38" w:rsidP="00D264AB">
            <w:pPr>
              <w:rPr>
                <w:rFonts w:ascii="Arial" w:hAnsi="Arial" w:cs="Arial"/>
                <w:sz w:val="20"/>
                <w:szCs w:val="20"/>
              </w:rPr>
            </w:pPr>
          </w:p>
        </w:tc>
        <w:tc>
          <w:tcPr>
            <w:tcW w:w="3118" w:type="dxa"/>
            <w:tcBorders>
              <w:bottom w:val="single" w:sz="4" w:space="0" w:color="FFFFFF" w:themeColor="background1"/>
            </w:tcBorders>
            <w:shd w:val="clear" w:color="auto" w:fill="D9D9D9" w:themeFill="background1" w:themeFillShade="D9"/>
          </w:tcPr>
          <w:p w14:paraId="39D90209" w14:textId="721B84DC" w:rsidR="009C4B38" w:rsidRPr="00827D68" w:rsidRDefault="009C4B38" w:rsidP="00D264AB">
            <w:pPr>
              <w:rPr>
                <w:rFonts w:ascii="Arial" w:hAnsi="Arial" w:cs="Arial"/>
                <w:sz w:val="20"/>
                <w:szCs w:val="20"/>
              </w:rPr>
            </w:pPr>
            <w:r w:rsidRPr="00827D68">
              <w:rPr>
                <w:rFonts w:ascii="Arial" w:hAnsi="Arial" w:cs="Arial"/>
                <w:sz w:val="20"/>
                <w:szCs w:val="20"/>
              </w:rPr>
              <w:t>Certification of set out</w:t>
            </w:r>
          </w:p>
        </w:tc>
      </w:tr>
      <w:tr w:rsidR="00FB427A" w:rsidRPr="00827D68" w14:paraId="6699F6C3" w14:textId="77777777" w:rsidTr="003054D1">
        <w:tc>
          <w:tcPr>
            <w:tcW w:w="1555" w:type="dxa"/>
            <w:shd w:val="clear" w:color="auto" w:fill="D9D9D9" w:themeFill="background1" w:themeFillShade="D9"/>
          </w:tcPr>
          <w:p w14:paraId="782752EB" w14:textId="15BA6F75" w:rsidR="00FB427A" w:rsidRPr="00827D68" w:rsidRDefault="00FB427A" w:rsidP="00F92343">
            <w:pP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REF _Ref172560485 \r \h </w:instrText>
            </w:r>
            <w:r>
              <w:rPr>
                <w:rFonts w:ascii="Arial" w:hAnsi="Arial" w:cs="Arial"/>
                <w:sz w:val="20"/>
                <w:szCs w:val="20"/>
              </w:rPr>
            </w:r>
            <w:r>
              <w:rPr>
                <w:rFonts w:ascii="Arial" w:hAnsi="Arial" w:cs="Arial"/>
                <w:sz w:val="20"/>
                <w:szCs w:val="20"/>
              </w:rPr>
              <w:fldChar w:fldCharType="separate"/>
            </w:r>
            <w:r w:rsidR="00251B6D">
              <w:rPr>
                <w:rFonts w:ascii="Arial" w:hAnsi="Arial" w:cs="Arial"/>
                <w:sz w:val="20"/>
                <w:szCs w:val="20"/>
              </w:rPr>
              <w:t>10.27</w:t>
            </w:r>
            <w:r>
              <w:rPr>
                <w:rFonts w:ascii="Arial" w:hAnsi="Arial" w:cs="Arial"/>
                <w:sz w:val="20"/>
                <w:szCs w:val="20"/>
              </w:rPr>
              <w:fldChar w:fldCharType="end"/>
            </w:r>
          </w:p>
        </w:tc>
        <w:tc>
          <w:tcPr>
            <w:tcW w:w="2976" w:type="dxa"/>
            <w:tcBorders>
              <w:bottom w:val="single" w:sz="4" w:space="0" w:color="FFFFFF" w:themeColor="background1"/>
            </w:tcBorders>
            <w:shd w:val="clear" w:color="auto" w:fill="D9D9D9" w:themeFill="background1" w:themeFillShade="D9"/>
          </w:tcPr>
          <w:p w14:paraId="17A4FC2E" w14:textId="528587C1" w:rsidR="00FB427A" w:rsidRPr="00827D68" w:rsidRDefault="00F06DD7" w:rsidP="00F92343">
            <w:pPr>
              <w:pStyle w:val="ListParagraph"/>
              <w:numPr>
                <w:ilvl w:val="0"/>
                <w:numId w:val="30"/>
              </w:numPr>
              <w:ind w:left="313" w:hanging="284"/>
              <w:contextualSpacing/>
              <w:rPr>
                <w:rFonts w:ascii="Arial" w:hAnsi="Arial" w:cs="Arial"/>
                <w:sz w:val="20"/>
                <w:szCs w:val="20"/>
              </w:rPr>
            </w:pPr>
            <w:r w:rsidRPr="00F06DD7">
              <w:rPr>
                <w:rFonts w:ascii="Arial" w:hAnsi="Arial" w:cs="Arial"/>
                <w:sz w:val="20"/>
                <w:szCs w:val="20"/>
              </w:rPr>
              <w:t xml:space="preserve">Piling driving if </w:t>
            </w:r>
            <w:r w:rsidR="00507BE4" w:rsidRPr="00F06DD7">
              <w:rPr>
                <w:rFonts w:ascii="Arial" w:hAnsi="Arial" w:cs="Arial"/>
                <w:sz w:val="20"/>
                <w:szCs w:val="20"/>
              </w:rPr>
              <w:t>geotechnical</w:t>
            </w:r>
            <w:r w:rsidRPr="00F06DD7">
              <w:rPr>
                <w:rFonts w:ascii="Arial" w:hAnsi="Arial" w:cs="Arial"/>
                <w:sz w:val="20"/>
                <w:szCs w:val="20"/>
              </w:rPr>
              <w:t xml:space="preserve"> capacity </w:t>
            </w:r>
            <w:r w:rsidR="00507BE4">
              <w:rPr>
                <w:rFonts w:ascii="Arial" w:hAnsi="Arial" w:cs="Arial"/>
                <w:sz w:val="20"/>
                <w:szCs w:val="20"/>
              </w:rPr>
              <w:t>is not reached</w:t>
            </w:r>
          </w:p>
        </w:tc>
        <w:tc>
          <w:tcPr>
            <w:tcW w:w="1985" w:type="dxa"/>
            <w:tcBorders>
              <w:bottom w:val="single" w:sz="4" w:space="0" w:color="FFFFFF" w:themeColor="background1"/>
            </w:tcBorders>
            <w:shd w:val="clear" w:color="auto" w:fill="D9D9D9" w:themeFill="background1" w:themeFillShade="D9"/>
          </w:tcPr>
          <w:p w14:paraId="2F6B3F76" w14:textId="77777777" w:rsidR="00FB427A" w:rsidRPr="00827D68" w:rsidRDefault="00FB427A" w:rsidP="00F92343">
            <w:pPr>
              <w:rPr>
                <w:rFonts w:ascii="Arial" w:hAnsi="Arial" w:cs="Arial"/>
                <w:sz w:val="20"/>
                <w:szCs w:val="20"/>
              </w:rPr>
            </w:pPr>
          </w:p>
        </w:tc>
        <w:tc>
          <w:tcPr>
            <w:tcW w:w="3118" w:type="dxa"/>
            <w:tcBorders>
              <w:bottom w:val="single" w:sz="4" w:space="0" w:color="FFFFFF" w:themeColor="background1"/>
            </w:tcBorders>
            <w:shd w:val="clear" w:color="auto" w:fill="D9D9D9" w:themeFill="background1" w:themeFillShade="D9"/>
          </w:tcPr>
          <w:p w14:paraId="406E6809" w14:textId="284536EA" w:rsidR="00FB427A" w:rsidRPr="00827D68" w:rsidRDefault="003054D1" w:rsidP="00F92343">
            <w:pPr>
              <w:rPr>
                <w:rFonts w:ascii="Arial" w:hAnsi="Arial" w:cs="Arial"/>
                <w:sz w:val="20"/>
                <w:szCs w:val="20"/>
              </w:rPr>
            </w:pPr>
            <w:r>
              <w:rPr>
                <w:rFonts w:ascii="Arial" w:hAnsi="Arial" w:cs="Arial"/>
                <w:sz w:val="20"/>
                <w:szCs w:val="20"/>
              </w:rPr>
              <w:t>Submission to Designer and Principal</w:t>
            </w:r>
          </w:p>
        </w:tc>
      </w:tr>
      <w:tr w:rsidR="008F413A" w:rsidRPr="00827D68" w14:paraId="04EFB2C6" w14:textId="77777777" w:rsidTr="003054D1">
        <w:tc>
          <w:tcPr>
            <w:tcW w:w="1555" w:type="dxa"/>
            <w:shd w:val="clear" w:color="auto" w:fill="D9D9D9" w:themeFill="background1" w:themeFillShade="D9"/>
          </w:tcPr>
          <w:p w14:paraId="02DF2A6B" w14:textId="78ED4634" w:rsidR="008F413A" w:rsidRPr="00827D68" w:rsidRDefault="008F413A" w:rsidP="00F92343">
            <w:pPr>
              <w:rPr>
                <w:rFonts w:ascii="Arial" w:hAnsi="Arial" w:cs="Arial"/>
                <w:sz w:val="20"/>
                <w:szCs w:val="20"/>
              </w:rPr>
            </w:pPr>
            <w:r w:rsidRPr="00827D68">
              <w:rPr>
                <w:rFonts w:ascii="Arial" w:hAnsi="Arial" w:cs="Arial"/>
                <w:sz w:val="20"/>
                <w:szCs w:val="20"/>
              </w:rPr>
              <w:fldChar w:fldCharType="begin"/>
            </w:r>
            <w:r w:rsidRPr="00827D68">
              <w:rPr>
                <w:rFonts w:ascii="Arial" w:hAnsi="Arial" w:cs="Arial"/>
                <w:sz w:val="20"/>
                <w:szCs w:val="20"/>
              </w:rPr>
              <w:instrText xml:space="preserve"> REF _Ref83019901 \r \h  \* MERGEFORMAT </w:instrText>
            </w:r>
            <w:r w:rsidRPr="00827D68">
              <w:rPr>
                <w:rFonts w:ascii="Arial" w:hAnsi="Arial" w:cs="Arial"/>
                <w:sz w:val="20"/>
                <w:szCs w:val="20"/>
              </w:rPr>
            </w:r>
            <w:r w:rsidRPr="00827D68">
              <w:rPr>
                <w:rFonts w:ascii="Arial" w:hAnsi="Arial" w:cs="Arial"/>
                <w:sz w:val="20"/>
                <w:szCs w:val="20"/>
              </w:rPr>
              <w:fldChar w:fldCharType="separate"/>
            </w:r>
            <w:r w:rsidR="00251B6D">
              <w:rPr>
                <w:rFonts w:ascii="Arial" w:hAnsi="Arial" w:cs="Arial"/>
                <w:sz w:val="20"/>
                <w:szCs w:val="20"/>
              </w:rPr>
              <w:t>10.36</w:t>
            </w:r>
            <w:r w:rsidRPr="00827D68">
              <w:rPr>
                <w:rFonts w:ascii="Arial" w:hAnsi="Arial" w:cs="Arial"/>
                <w:sz w:val="20"/>
                <w:szCs w:val="20"/>
              </w:rPr>
              <w:fldChar w:fldCharType="end"/>
            </w:r>
          </w:p>
        </w:tc>
        <w:tc>
          <w:tcPr>
            <w:tcW w:w="2976" w:type="dxa"/>
            <w:tcBorders>
              <w:bottom w:val="single" w:sz="4" w:space="0" w:color="FFFFFF" w:themeColor="background1"/>
            </w:tcBorders>
            <w:shd w:val="clear" w:color="auto" w:fill="D9D9D9" w:themeFill="background1" w:themeFillShade="D9"/>
          </w:tcPr>
          <w:p w14:paraId="466AEC4A" w14:textId="77777777" w:rsidR="008F413A" w:rsidRPr="00827D68" w:rsidRDefault="008F413A" w:rsidP="00F92343">
            <w:pPr>
              <w:pStyle w:val="ListParagraph"/>
              <w:numPr>
                <w:ilvl w:val="0"/>
                <w:numId w:val="30"/>
              </w:numPr>
              <w:ind w:left="313" w:hanging="284"/>
              <w:contextualSpacing/>
              <w:rPr>
                <w:rFonts w:ascii="Arial" w:hAnsi="Arial" w:cs="Arial"/>
                <w:sz w:val="20"/>
                <w:szCs w:val="20"/>
              </w:rPr>
            </w:pPr>
            <w:r w:rsidRPr="00827D68">
              <w:rPr>
                <w:rFonts w:ascii="Arial" w:hAnsi="Arial" w:cs="Arial"/>
                <w:sz w:val="20"/>
                <w:szCs w:val="20"/>
              </w:rPr>
              <w:t>Rectification of damaged pile</w:t>
            </w:r>
          </w:p>
        </w:tc>
        <w:tc>
          <w:tcPr>
            <w:tcW w:w="1985" w:type="dxa"/>
            <w:tcBorders>
              <w:bottom w:val="single" w:sz="4" w:space="0" w:color="FFFFFF" w:themeColor="background1"/>
            </w:tcBorders>
            <w:shd w:val="clear" w:color="auto" w:fill="D9D9D9" w:themeFill="background1" w:themeFillShade="D9"/>
          </w:tcPr>
          <w:p w14:paraId="0EF7AD2D" w14:textId="77777777" w:rsidR="008F413A" w:rsidRPr="00827D68" w:rsidRDefault="008F413A" w:rsidP="00F92343">
            <w:pPr>
              <w:rPr>
                <w:rFonts w:ascii="Arial" w:hAnsi="Arial" w:cs="Arial"/>
                <w:sz w:val="20"/>
                <w:szCs w:val="20"/>
              </w:rPr>
            </w:pPr>
          </w:p>
        </w:tc>
        <w:tc>
          <w:tcPr>
            <w:tcW w:w="3118" w:type="dxa"/>
            <w:tcBorders>
              <w:bottom w:val="single" w:sz="4" w:space="0" w:color="FFFFFF" w:themeColor="background1"/>
            </w:tcBorders>
            <w:shd w:val="clear" w:color="auto" w:fill="D9D9D9" w:themeFill="background1" w:themeFillShade="D9"/>
          </w:tcPr>
          <w:p w14:paraId="4EBB5D1B" w14:textId="77777777" w:rsidR="008F413A" w:rsidRPr="00827D68" w:rsidRDefault="008F413A" w:rsidP="00F92343">
            <w:pPr>
              <w:rPr>
                <w:rFonts w:ascii="Arial" w:hAnsi="Arial" w:cs="Arial"/>
                <w:sz w:val="20"/>
                <w:szCs w:val="20"/>
              </w:rPr>
            </w:pPr>
            <w:r w:rsidRPr="00827D68">
              <w:rPr>
                <w:rFonts w:ascii="Arial" w:hAnsi="Arial" w:cs="Arial"/>
                <w:sz w:val="20"/>
                <w:szCs w:val="20"/>
              </w:rPr>
              <w:t>Proposed rectification and certificate from the Designer</w:t>
            </w:r>
          </w:p>
        </w:tc>
      </w:tr>
      <w:tr w:rsidR="00B462C9" w:rsidRPr="00827D68" w14:paraId="38FB2DD6" w14:textId="77777777" w:rsidTr="003054D1">
        <w:tc>
          <w:tcPr>
            <w:tcW w:w="1555" w:type="dxa"/>
            <w:shd w:val="clear" w:color="auto" w:fill="D9D9D9" w:themeFill="background1" w:themeFillShade="D9"/>
          </w:tcPr>
          <w:p w14:paraId="2C4F0A59" w14:textId="5E055EB5" w:rsidR="00B462C9" w:rsidRPr="00827D68" w:rsidRDefault="00CA3236" w:rsidP="00810FD1">
            <w:pP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REF _Ref172545807 \r \h </w:instrText>
            </w:r>
            <w:r>
              <w:rPr>
                <w:rFonts w:ascii="Arial" w:hAnsi="Arial" w:cs="Arial"/>
                <w:sz w:val="20"/>
                <w:szCs w:val="20"/>
              </w:rPr>
            </w:r>
            <w:r>
              <w:rPr>
                <w:rFonts w:ascii="Arial" w:hAnsi="Arial" w:cs="Arial"/>
                <w:sz w:val="20"/>
                <w:szCs w:val="20"/>
              </w:rPr>
              <w:fldChar w:fldCharType="separate"/>
            </w:r>
            <w:r w:rsidR="00251B6D">
              <w:rPr>
                <w:rFonts w:ascii="Arial" w:hAnsi="Arial" w:cs="Arial"/>
                <w:sz w:val="20"/>
                <w:szCs w:val="20"/>
              </w:rPr>
              <w:t>11.3</w:t>
            </w:r>
            <w:r>
              <w:rPr>
                <w:rFonts w:ascii="Arial" w:hAnsi="Arial" w:cs="Arial"/>
                <w:sz w:val="20"/>
                <w:szCs w:val="20"/>
              </w:rPr>
              <w:fldChar w:fldCharType="end"/>
            </w:r>
          </w:p>
        </w:tc>
        <w:tc>
          <w:tcPr>
            <w:tcW w:w="2976" w:type="dxa"/>
            <w:shd w:val="clear" w:color="auto" w:fill="D9D9D9" w:themeFill="background1" w:themeFillShade="D9"/>
          </w:tcPr>
          <w:p w14:paraId="6F4CBD43" w14:textId="77EE7DF7" w:rsidR="00B462C9" w:rsidRPr="00827D68" w:rsidRDefault="00FB427A" w:rsidP="00D55B4F">
            <w:pPr>
              <w:pStyle w:val="ListParagraph"/>
              <w:numPr>
                <w:ilvl w:val="0"/>
                <w:numId w:val="30"/>
              </w:numPr>
              <w:ind w:left="313" w:hanging="284"/>
              <w:contextualSpacing/>
              <w:rPr>
                <w:rFonts w:ascii="Arial" w:hAnsi="Arial" w:cs="Arial"/>
                <w:sz w:val="20"/>
                <w:szCs w:val="20"/>
              </w:rPr>
            </w:pPr>
            <w:r>
              <w:rPr>
                <w:rFonts w:ascii="Arial" w:hAnsi="Arial" w:cs="Arial"/>
                <w:sz w:val="20"/>
                <w:szCs w:val="20"/>
              </w:rPr>
              <w:t>R</w:t>
            </w:r>
            <w:r w:rsidR="00D55B4F" w:rsidRPr="00D55B4F">
              <w:rPr>
                <w:rFonts w:ascii="Arial" w:hAnsi="Arial" w:cs="Arial"/>
                <w:sz w:val="20"/>
                <w:szCs w:val="20"/>
              </w:rPr>
              <w:t>estrike pile resistance is less than the pile resistance measured at the end of driving</w:t>
            </w:r>
          </w:p>
        </w:tc>
        <w:tc>
          <w:tcPr>
            <w:tcW w:w="1985" w:type="dxa"/>
            <w:shd w:val="clear" w:color="auto" w:fill="D9D9D9" w:themeFill="background1" w:themeFillShade="D9"/>
          </w:tcPr>
          <w:p w14:paraId="6E05B7BC" w14:textId="77777777" w:rsidR="00B462C9" w:rsidRPr="00827D68" w:rsidRDefault="00B462C9" w:rsidP="00810FD1">
            <w:pPr>
              <w:rPr>
                <w:rFonts w:ascii="Arial" w:hAnsi="Arial" w:cs="Arial"/>
                <w:sz w:val="20"/>
                <w:szCs w:val="20"/>
              </w:rPr>
            </w:pPr>
          </w:p>
        </w:tc>
        <w:tc>
          <w:tcPr>
            <w:tcW w:w="3118" w:type="dxa"/>
            <w:shd w:val="clear" w:color="auto" w:fill="D9D9D9" w:themeFill="background1" w:themeFillShade="D9"/>
          </w:tcPr>
          <w:p w14:paraId="6C66A600" w14:textId="1D38FC49" w:rsidR="00B462C9" w:rsidRPr="00827D68" w:rsidRDefault="00CA3236" w:rsidP="00810FD1">
            <w:pPr>
              <w:rPr>
                <w:rFonts w:ascii="Arial" w:hAnsi="Arial" w:cs="Arial"/>
                <w:sz w:val="20"/>
                <w:szCs w:val="20"/>
              </w:rPr>
            </w:pPr>
            <w:r>
              <w:rPr>
                <w:rFonts w:ascii="Arial" w:hAnsi="Arial" w:cs="Arial"/>
                <w:sz w:val="20"/>
                <w:szCs w:val="20"/>
              </w:rPr>
              <w:t>Pile driving records</w:t>
            </w:r>
          </w:p>
        </w:tc>
      </w:tr>
      <w:tr w:rsidR="00E61C3B" w:rsidRPr="00827D68" w14:paraId="71AB047F" w14:textId="77777777" w:rsidTr="003054D1">
        <w:tc>
          <w:tcPr>
            <w:tcW w:w="1555" w:type="dxa"/>
            <w:shd w:val="clear" w:color="auto" w:fill="D9D9D9" w:themeFill="background1" w:themeFillShade="D9"/>
          </w:tcPr>
          <w:p w14:paraId="105B418A" w14:textId="539D6BFC" w:rsidR="00E61C3B" w:rsidRPr="00827D68" w:rsidRDefault="00E61C3B" w:rsidP="00810FD1">
            <w:pPr>
              <w:rPr>
                <w:rFonts w:ascii="Arial" w:hAnsi="Arial" w:cs="Arial"/>
                <w:sz w:val="20"/>
                <w:szCs w:val="20"/>
              </w:rPr>
            </w:pPr>
            <w:r w:rsidRPr="00827D68">
              <w:rPr>
                <w:rFonts w:ascii="Arial" w:hAnsi="Arial" w:cs="Arial"/>
                <w:sz w:val="20"/>
                <w:szCs w:val="20"/>
              </w:rPr>
              <w:fldChar w:fldCharType="begin"/>
            </w:r>
            <w:r w:rsidRPr="00827D68">
              <w:rPr>
                <w:rFonts w:ascii="Arial" w:hAnsi="Arial" w:cs="Arial"/>
                <w:sz w:val="20"/>
                <w:szCs w:val="20"/>
              </w:rPr>
              <w:instrText xml:space="preserve"> REF _Ref83019956 \r \h  \* MERGEFORMAT </w:instrText>
            </w:r>
            <w:r w:rsidRPr="00827D68">
              <w:rPr>
                <w:rFonts w:ascii="Arial" w:hAnsi="Arial" w:cs="Arial"/>
                <w:sz w:val="20"/>
                <w:szCs w:val="20"/>
              </w:rPr>
            </w:r>
            <w:r w:rsidRPr="00827D68">
              <w:rPr>
                <w:rFonts w:ascii="Arial" w:hAnsi="Arial" w:cs="Arial"/>
                <w:sz w:val="20"/>
                <w:szCs w:val="20"/>
              </w:rPr>
              <w:fldChar w:fldCharType="separate"/>
            </w:r>
            <w:r w:rsidR="00251B6D">
              <w:rPr>
                <w:rFonts w:ascii="Arial" w:hAnsi="Arial" w:cs="Arial"/>
                <w:sz w:val="20"/>
                <w:szCs w:val="20"/>
              </w:rPr>
              <w:t>11.20</w:t>
            </w:r>
            <w:r w:rsidRPr="00827D68">
              <w:rPr>
                <w:rFonts w:ascii="Arial" w:hAnsi="Arial" w:cs="Arial"/>
                <w:sz w:val="20"/>
                <w:szCs w:val="20"/>
              </w:rPr>
              <w:fldChar w:fldCharType="end"/>
            </w:r>
          </w:p>
        </w:tc>
        <w:tc>
          <w:tcPr>
            <w:tcW w:w="2976" w:type="dxa"/>
            <w:shd w:val="clear" w:color="auto" w:fill="D9D9D9" w:themeFill="background1" w:themeFillShade="D9"/>
          </w:tcPr>
          <w:p w14:paraId="17EE104B" w14:textId="77777777" w:rsidR="00E61C3B" w:rsidRPr="00827D68" w:rsidRDefault="00E61C3B" w:rsidP="00810FD1">
            <w:pPr>
              <w:rPr>
                <w:rFonts w:ascii="Arial" w:hAnsi="Arial" w:cs="Arial"/>
                <w:sz w:val="20"/>
                <w:szCs w:val="20"/>
              </w:rPr>
            </w:pPr>
          </w:p>
        </w:tc>
        <w:tc>
          <w:tcPr>
            <w:tcW w:w="1985" w:type="dxa"/>
            <w:shd w:val="clear" w:color="auto" w:fill="D9D9D9" w:themeFill="background1" w:themeFillShade="D9"/>
          </w:tcPr>
          <w:p w14:paraId="22F3D9D3" w14:textId="77777777" w:rsidR="00E61C3B" w:rsidRPr="00827D68" w:rsidRDefault="00E61C3B" w:rsidP="00810FD1">
            <w:pPr>
              <w:rPr>
                <w:rFonts w:ascii="Arial" w:hAnsi="Arial" w:cs="Arial"/>
                <w:sz w:val="20"/>
                <w:szCs w:val="20"/>
              </w:rPr>
            </w:pPr>
          </w:p>
        </w:tc>
        <w:tc>
          <w:tcPr>
            <w:tcW w:w="3118" w:type="dxa"/>
            <w:shd w:val="clear" w:color="auto" w:fill="D9D9D9" w:themeFill="background1" w:themeFillShade="D9"/>
          </w:tcPr>
          <w:p w14:paraId="7FF83F8D" w14:textId="77777777" w:rsidR="00E61C3B" w:rsidRPr="00827D68" w:rsidRDefault="00E61C3B" w:rsidP="00810FD1">
            <w:pPr>
              <w:rPr>
                <w:rFonts w:ascii="Arial" w:hAnsi="Arial" w:cs="Arial"/>
                <w:sz w:val="20"/>
                <w:szCs w:val="20"/>
              </w:rPr>
            </w:pPr>
            <w:r w:rsidRPr="00827D68">
              <w:rPr>
                <w:rFonts w:ascii="Arial" w:hAnsi="Arial" w:cs="Arial"/>
                <w:sz w:val="20"/>
                <w:szCs w:val="20"/>
              </w:rPr>
              <w:t>Test data</w:t>
            </w:r>
          </w:p>
        </w:tc>
      </w:tr>
      <w:tr w:rsidR="00E61C3B" w:rsidRPr="00827D68" w14:paraId="2AB7AD1A" w14:textId="77777777" w:rsidTr="003054D1">
        <w:tc>
          <w:tcPr>
            <w:tcW w:w="1555" w:type="dxa"/>
            <w:shd w:val="clear" w:color="auto" w:fill="D9D9D9" w:themeFill="background1" w:themeFillShade="D9"/>
          </w:tcPr>
          <w:p w14:paraId="48D87B24" w14:textId="321A2283" w:rsidR="00E61C3B" w:rsidRPr="00827D68" w:rsidRDefault="00E61C3B" w:rsidP="00810FD1">
            <w:pPr>
              <w:rPr>
                <w:rFonts w:ascii="Arial" w:hAnsi="Arial" w:cs="Arial"/>
                <w:sz w:val="20"/>
                <w:szCs w:val="20"/>
              </w:rPr>
            </w:pPr>
            <w:r w:rsidRPr="00827D68">
              <w:rPr>
                <w:rFonts w:ascii="Arial" w:hAnsi="Arial" w:cs="Arial"/>
                <w:sz w:val="20"/>
                <w:szCs w:val="20"/>
              </w:rPr>
              <w:fldChar w:fldCharType="begin"/>
            </w:r>
            <w:r w:rsidRPr="00827D68">
              <w:rPr>
                <w:rFonts w:ascii="Arial" w:hAnsi="Arial" w:cs="Arial"/>
                <w:sz w:val="20"/>
                <w:szCs w:val="20"/>
              </w:rPr>
              <w:instrText xml:space="preserve"> REF _Ref83019983 \r \h  \* MERGEFORMAT </w:instrText>
            </w:r>
            <w:r w:rsidRPr="00827D68">
              <w:rPr>
                <w:rFonts w:ascii="Arial" w:hAnsi="Arial" w:cs="Arial"/>
                <w:sz w:val="20"/>
                <w:szCs w:val="20"/>
              </w:rPr>
            </w:r>
            <w:r w:rsidRPr="00827D68">
              <w:rPr>
                <w:rFonts w:ascii="Arial" w:hAnsi="Arial" w:cs="Arial"/>
                <w:sz w:val="20"/>
                <w:szCs w:val="20"/>
              </w:rPr>
              <w:fldChar w:fldCharType="separate"/>
            </w:r>
            <w:r w:rsidR="00251B6D">
              <w:rPr>
                <w:rFonts w:ascii="Arial" w:hAnsi="Arial" w:cs="Arial"/>
                <w:sz w:val="20"/>
                <w:szCs w:val="20"/>
              </w:rPr>
              <w:t>11.21</w:t>
            </w:r>
            <w:r w:rsidRPr="00827D68">
              <w:rPr>
                <w:rFonts w:ascii="Arial" w:hAnsi="Arial" w:cs="Arial"/>
                <w:sz w:val="20"/>
                <w:szCs w:val="20"/>
              </w:rPr>
              <w:fldChar w:fldCharType="end"/>
            </w:r>
          </w:p>
        </w:tc>
        <w:tc>
          <w:tcPr>
            <w:tcW w:w="2976" w:type="dxa"/>
            <w:shd w:val="clear" w:color="auto" w:fill="D9D9D9" w:themeFill="background1" w:themeFillShade="D9"/>
          </w:tcPr>
          <w:p w14:paraId="33F8E96C" w14:textId="77777777" w:rsidR="00E61C3B" w:rsidRPr="00827D68" w:rsidRDefault="00E61C3B" w:rsidP="00810FD1">
            <w:pPr>
              <w:pStyle w:val="ListParagraph"/>
              <w:ind w:left="313" w:firstLine="0"/>
              <w:contextualSpacing/>
              <w:rPr>
                <w:rFonts w:ascii="Arial" w:hAnsi="Arial" w:cs="Arial"/>
                <w:sz w:val="20"/>
                <w:szCs w:val="20"/>
              </w:rPr>
            </w:pPr>
          </w:p>
        </w:tc>
        <w:tc>
          <w:tcPr>
            <w:tcW w:w="1985" w:type="dxa"/>
            <w:shd w:val="clear" w:color="auto" w:fill="D9D9D9" w:themeFill="background1" w:themeFillShade="D9"/>
          </w:tcPr>
          <w:p w14:paraId="6F1FA9CD" w14:textId="77777777" w:rsidR="00E61C3B" w:rsidRPr="00827D68" w:rsidRDefault="00E61C3B" w:rsidP="00810FD1">
            <w:pPr>
              <w:rPr>
                <w:rFonts w:ascii="Arial" w:hAnsi="Arial" w:cs="Arial"/>
                <w:sz w:val="20"/>
                <w:szCs w:val="20"/>
              </w:rPr>
            </w:pPr>
          </w:p>
        </w:tc>
        <w:tc>
          <w:tcPr>
            <w:tcW w:w="3118" w:type="dxa"/>
            <w:shd w:val="clear" w:color="auto" w:fill="D9D9D9" w:themeFill="background1" w:themeFillShade="D9"/>
          </w:tcPr>
          <w:p w14:paraId="2CC207F2" w14:textId="62EE8EAA" w:rsidR="00E61C3B" w:rsidRPr="00827D68" w:rsidRDefault="00E61C3B" w:rsidP="00810FD1">
            <w:pPr>
              <w:rPr>
                <w:rFonts w:ascii="Arial" w:hAnsi="Arial" w:cs="Arial"/>
                <w:sz w:val="20"/>
                <w:szCs w:val="20"/>
              </w:rPr>
            </w:pPr>
            <w:r w:rsidRPr="00827D68">
              <w:rPr>
                <w:rFonts w:ascii="Arial" w:hAnsi="Arial" w:cs="Arial"/>
                <w:sz w:val="20"/>
                <w:szCs w:val="20"/>
              </w:rPr>
              <w:t xml:space="preserve">Test </w:t>
            </w:r>
            <w:r w:rsidR="00756F2A">
              <w:rPr>
                <w:rFonts w:ascii="Arial" w:hAnsi="Arial" w:cs="Arial"/>
                <w:sz w:val="20"/>
                <w:szCs w:val="20"/>
              </w:rPr>
              <w:t>r</w:t>
            </w:r>
            <w:r w:rsidRPr="00827D68">
              <w:rPr>
                <w:rFonts w:ascii="Arial" w:hAnsi="Arial" w:cs="Arial"/>
                <w:sz w:val="20"/>
                <w:szCs w:val="20"/>
              </w:rPr>
              <w:t>eport</w:t>
            </w:r>
          </w:p>
        </w:tc>
      </w:tr>
      <w:tr w:rsidR="00B638CF" w:rsidRPr="00827D68" w14:paraId="4E7C465C" w14:textId="77777777" w:rsidTr="003054D1">
        <w:tc>
          <w:tcPr>
            <w:tcW w:w="1555" w:type="dxa"/>
            <w:shd w:val="clear" w:color="auto" w:fill="D9D9D9" w:themeFill="background1" w:themeFillShade="D9"/>
          </w:tcPr>
          <w:p w14:paraId="65693FF7" w14:textId="4401FA37" w:rsidR="00B638CF" w:rsidRPr="00827D68" w:rsidRDefault="000044A9" w:rsidP="00D264AB">
            <w:pPr>
              <w:rPr>
                <w:rFonts w:ascii="Arial" w:hAnsi="Arial" w:cs="Arial"/>
                <w:sz w:val="20"/>
                <w:szCs w:val="20"/>
              </w:rPr>
            </w:pPr>
            <w:r w:rsidRPr="00827D68">
              <w:rPr>
                <w:rFonts w:ascii="Arial" w:hAnsi="Arial" w:cs="Arial"/>
                <w:sz w:val="20"/>
                <w:szCs w:val="20"/>
              </w:rPr>
              <w:fldChar w:fldCharType="begin"/>
            </w:r>
            <w:r w:rsidRPr="00827D68">
              <w:rPr>
                <w:rFonts w:ascii="Arial" w:hAnsi="Arial" w:cs="Arial"/>
                <w:sz w:val="20"/>
                <w:szCs w:val="20"/>
              </w:rPr>
              <w:instrText xml:space="preserve"> REF _Ref83019883 \r \h </w:instrText>
            </w:r>
            <w:r w:rsidR="00B5715F" w:rsidRPr="00827D68">
              <w:rPr>
                <w:rFonts w:ascii="Arial" w:hAnsi="Arial" w:cs="Arial"/>
                <w:sz w:val="20"/>
                <w:szCs w:val="20"/>
              </w:rPr>
              <w:instrText xml:space="preserve"> \* MERGEFORMAT </w:instrText>
            </w:r>
            <w:r w:rsidRPr="00827D68">
              <w:rPr>
                <w:rFonts w:ascii="Arial" w:hAnsi="Arial" w:cs="Arial"/>
                <w:sz w:val="20"/>
                <w:szCs w:val="20"/>
              </w:rPr>
            </w:r>
            <w:r w:rsidRPr="00827D68">
              <w:rPr>
                <w:rFonts w:ascii="Arial" w:hAnsi="Arial" w:cs="Arial"/>
                <w:sz w:val="20"/>
                <w:szCs w:val="20"/>
              </w:rPr>
              <w:fldChar w:fldCharType="separate"/>
            </w:r>
            <w:r w:rsidR="00251B6D">
              <w:rPr>
                <w:rFonts w:ascii="Arial" w:hAnsi="Arial" w:cs="Arial"/>
                <w:sz w:val="20"/>
                <w:szCs w:val="20"/>
              </w:rPr>
              <w:t>12.10</w:t>
            </w:r>
            <w:r w:rsidRPr="00827D68">
              <w:rPr>
                <w:rFonts w:ascii="Arial" w:hAnsi="Arial" w:cs="Arial"/>
                <w:sz w:val="20"/>
                <w:szCs w:val="20"/>
              </w:rPr>
              <w:fldChar w:fldCharType="end"/>
            </w:r>
          </w:p>
        </w:tc>
        <w:tc>
          <w:tcPr>
            <w:tcW w:w="2976" w:type="dxa"/>
            <w:tcBorders>
              <w:bottom w:val="single" w:sz="4" w:space="0" w:color="FFFFFF" w:themeColor="background1"/>
            </w:tcBorders>
            <w:shd w:val="clear" w:color="auto" w:fill="D9D9D9" w:themeFill="background1" w:themeFillShade="D9"/>
          </w:tcPr>
          <w:p w14:paraId="11C7C37F" w14:textId="77777777" w:rsidR="00B638CF" w:rsidRPr="00827D68" w:rsidRDefault="00B638CF" w:rsidP="00F3731D">
            <w:pPr>
              <w:pStyle w:val="ListParagraph"/>
              <w:numPr>
                <w:ilvl w:val="0"/>
                <w:numId w:val="30"/>
              </w:numPr>
              <w:ind w:left="313" w:hanging="284"/>
              <w:contextualSpacing/>
              <w:rPr>
                <w:rFonts w:ascii="Arial" w:hAnsi="Arial" w:cs="Arial"/>
                <w:sz w:val="20"/>
                <w:szCs w:val="20"/>
              </w:rPr>
            </w:pPr>
            <w:r w:rsidRPr="00827D68">
              <w:rPr>
                <w:rFonts w:ascii="Arial" w:hAnsi="Arial" w:cs="Arial"/>
                <w:sz w:val="20"/>
                <w:szCs w:val="20"/>
              </w:rPr>
              <w:t>Remedial action or termination of the pile driving</w:t>
            </w:r>
          </w:p>
        </w:tc>
        <w:tc>
          <w:tcPr>
            <w:tcW w:w="1985" w:type="dxa"/>
            <w:tcBorders>
              <w:bottom w:val="single" w:sz="4" w:space="0" w:color="FFFFFF" w:themeColor="background1"/>
            </w:tcBorders>
            <w:shd w:val="clear" w:color="auto" w:fill="D9D9D9" w:themeFill="background1" w:themeFillShade="D9"/>
          </w:tcPr>
          <w:p w14:paraId="37A38DAB" w14:textId="77777777" w:rsidR="00B638CF" w:rsidRPr="00827D68" w:rsidRDefault="00B638CF" w:rsidP="00D264AB">
            <w:pPr>
              <w:rPr>
                <w:rFonts w:ascii="Arial" w:hAnsi="Arial" w:cs="Arial"/>
                <w:sz w:val="20"/>
                <w:szCs w:val="20"/>
              </w:rPr>
            </w:pPr>
          </w:p>
        </w:tc>
        <w:tc>
          <w:tcPr>
            <w:tcW w:w="3118" w:type="dxa"/>
            <w:tcBorders>
              <w:bottom w:val="single" w:sz="4" w:space="0" w:color="FFFFFF" w:themeColor="background1"/>
            </w:tcBorders>
            <w:shd w:val="clear" w:color="auto" w:fill="D9D9D9" w:themeFill="background1" w:themeFillShade="D9"/>
          </w:tcPr>
          <w:p w14:paraId="187EAB3F" w14:textId="77777777" w:rsidR="00B638CF" w:rsidRPr="00827D68" w:rsidRDefault="00B638CF" w:rsidP="00D264AB">
            <w:pPr>
              <w:rPr>
                <w:rFonts w:ascii="Arial" w:hAnsi="Arial" w:cs="Arial"/>
                <w:sz w:val="20"/>
                <w:szCs w:val="20"/>
              </w:rPr>
            </w:pPr>
            <w:r w:rsidRPr="00827D68">
              <w:rPr>
                <w:rFonts w:ascii="Arial" w:hAnsi="Arial" w:cs="Arial"/>
                <w:sz w:val="20"/>
                <w:szCs w:val="20"/>
              </w:rPr>
              <w:t>Proposed for remedial action or a certificate from the Designer</w:t>
            </w:r>
          </w:p>
        </w:tc>
      </w:tr>
      <w:tr w:rsidR="00762153" w:rsidRPr="00827D68" w14:paraId="12F35BB7" w14:textId="77777777" w:rsidTr="003054D1">
        <w:tc>
          <w:tcPr>
            <w:tcW w:w="1555" w:type="dxa"/>
            <w:shd w:val="clear" w:color="auto" w:fill="D9D9D9" w:themeFill="background1" w:themeFillShade="D9"/>
          </w:tcPr>
          <w:p w14:paraId="1D20D3CC" w14:textId="7575C26A" w:rsidR="00762153" w:rsidRPr="00827D68" w:rsidRDefault="00152671" w:rsidP="00D264AB">
            <w:pPr>
              <w:rPr>
                <w:rFonts w:ascii="Arial" w:hAnsi="Arial" w:cs="Arial"/>
                <w:sz w:val="20"/>
                <w:szCs w:val="20"/>
              </w:rPr>
            </w:pPr>
            <w:r w:rsidRPr="00827D68">
              <w:rPr>
                <w:rFonts w:ascii="Arial" w:hAnsi="Arial" w:cs="Arial"/>
                <w:sz w:val="20"/>
                <w:szCs w:val="20"/>
              </w:rPr>
              <w:fldChar w:fldCharType="begin"/>
            </w:r>
            <w:r w:rsidRPr="00827D68">
              <w:rPr>
                <w:rFonts w:ascii="Arial" w:hAnsi="Arial" w:cs="Arial"/>
                <w:sz w:val="20"/>
                <w:szCs w:val="20"/>
              </w:rPr>
              <w:instrText xml:space="preserve"> REF _Ref148092871 \r \h </w:instrText>
            </w:r>
            <w:r w:rsidR="00827D68">
              <w:rPr>
                <w:rFonts w:ascii="Arial" w:hAnsi="Arial" w:cs="Arial"/>
                <w:sz w:val="20"/>
                <w:szCs w:val="20"/>
              </w:rPr>
              <w:instrText xml:space="preserve"> \* MERGEFORMAT </w:instrText>
            </w:r>
            <w:r w:rsidRPr="00827D68">
              <w:rPr>
                <w:rFonts w:ascii="Arial" w:hAnsi="Arial" w:cs="Arial"/>
                <w:sz w:val="20"/>
                <w:szCs w:val="20"/>
              </w:rPr>
            </w:r>
            <w:r w:rsidRPr="00827D68">
              <w:rPr>
                <w:rFonts w:ascii="Arial" w:hAnsi="Arial" w:cs="Arial"/>
                <w:sz w:val="20"/>
                <w:szCs w:val="20"/>
              </w:rPr>
              <w:fldChar w:fldCharType="separate"/>
            </w:r>
            <w:r w:rsidR="00251B6D">
              <w:rPr>
                <w:rFonts w:ascii="Arial" w:hAnsi="Arial" w:cs="Arial"/>
                <w:sz w:val="20"/>
                <w:szCs w:val="20"/>
              </w:rPr>
              <w:t>14.3</w:t>
            </w:r>
            <w:r w:rsidRPr="00827D68">
              <w:rPr>
                <w:rFonts w:ascii="Arial" w:hAnsi="Arial" w:cs="Arial"/>
                <w:sz w:val="20"/>
                <w:szCs w:val="20"/>
              </w:rPr>
              <w:fldChar w:fldCharType="end"/>
            </w:r>
          </w:p>
        </w:tc>
        <w:tc>
          <w:tcPr>
            <w:tcW w:w="2976" w:type="dxa"/>
            <w:shd w:val="clear" w:color="auto" w:fill="D9D9D9" w:themeFill="background1" w:themeFillShade="D9"/>
          </w:tcPr>
          <w:p w14:paraId="0F6A0A8F" w14:textId="0C6BB676" w:rsidR="00762153" w:rsidRPr="00827D68" w:rsidRDefault="00152671" w:rsidP="00152671">
            <w:pPr>
              <w:pStyle w:val="ListParagraph"/>
              <w:numPr>
                <w:ilvl w:val="0"/>
                <w:numId w:val="30"/>
              </w:numPr>
              <w:ind w:left="313" w:hanging="284"/>
              <w:contextualSpacing/>
              <w:rPr>
                <w:rFonts w:ascii="Arial" w:hAnsi="Arial" w:cs="Arial"/>
                <w:sz w:val="20"/>
                <w:szCs w:val="20"/>
              </w:rPr>
            </w:pPr>
            <w:r w:rsidRPr="00827D68">
              <w:rPr>
                <w:rFonts w:ascii="Arial" w:hAnsi="Arial" w:cs="Arial"/>
                <w:sz w:val="20"/>
                <w:szCs w:val="20"/>
              </w:rPr>
              <w:t>Cast in place extension</w:t>
            </w:r>
          </w:p>
        </w:tc>
        <w:tc>
          <w:tcPr>
            <w:tcW w:w="1985" w:type="dxa"/>
            <w:shd w:val="clear" w:color="auto" w:fill="D9D9D9" w:themeFill="background1" w:themeFillShade="D9"/>
          </w:tcPr>
          <w:p w14:paraId="7223D46E" w14:textId="77777777" w:rsidR="00762153" w:rsidRPr="00827D68" w:rsidRDefault="00762153" w:rsidP="00D264AB">
            <w:pPr>
              <w:rPr>
                <w:rFonts w:ascii="Arial" w:hAnsi="Arial" w:cs="Arial"/>
                <w:sz w:val="20"/>
                <w:szCs w:val="20"/>
              </w:rPr>
            </w:pPr>
          </w:p>
        </w:tc>
        <w:tc>
          <w:tcPr>
            <w:tcW w:w="3118" w:type="dxa"/>
            <w:shd w:val="clear" w:color="auto" w:fill="D9D9D9" w:themeFill="background1" w:themeFillShade="D9"/>
          </w:tcPr>
          <w:p w14:paraId="639980E9" w14:textId="253EFBE1" w:rsidR="00762153" w:rsidRPr="00827D68" w:rsidRDefault="00152671" w:rsidP="00D264AB">
            <w:pPr>
              <w:rPr>
                <w:rFonts w:ascii="Arial" w:hAnsi="Arial" w:cs="Arial"/>
                <w:sz w:val="20"/>
                <w:szCs w:val="20"/>
              </w:rPr>
            </w:pPr>
            <w:r w:rsidRPr="00827D68">
              <w:rPr>
                <w:rFonts w:ascii="Arial" w:hAnsi="Arial" w:cs="Arial"/>
                <w:sz w:val="20"/>
                <w:szCs w:val="20"/>
              </w:rPr>
              <w:t>Certification from the Designer</w:t>
            </w:r>
          </w:p>
        </w:tc>
      </w:tr>
      <w:tr w:rsidR="008F413A" w:rsidRPr="00827D68" w14:paraId="16938550" w14:textId="77777777" w:rsidTr="003054D1">
        <w:tc>
          <w:tcPr>
            <w:tcW w:w="1555" w:type="dxa"/>
            <w:shd w:val="clear" w:color="auto" w:fill="D9D9D9" w:themeFill="background1" w:themeFillShade="D9"/>
          </w:tcPr>
          <w:p w14:paraId="7B76A778" w14:textId="23664086" w:rsidR="008F413A" w:rsidRPr="00827D68" w:rsidRDefault="008F413A" w:rsidP="00CF55CD">
            <w:pPr>
              <w:rPr>
                <w:rFonts w:ascii="Arial" w:hAnsi="Arial" w:cs="Arial"/>
                <w:sz w:val="20"/>
                <w:szCs w:val="20"/>
              </w:rPr>
            </w:pPr>
            <w:r w:rsidRPr="00827D68">
              <w:rPr>
                <w:rFonts w:ascii="Arial" w:hAnsi="Arial" w:cs="Arial"/>
                <w:sz w:val="20"/>
                <w:szCs w:val="20"/>
              </w:rPr>
              <w:fldChar w:fldCharType="begin"/>
            </w:r>
            <w:r w:rsidRPr="00827D68">
              <w:rPr>
                <w:rFonts w:ascii="Arial" w:hAnsi="Arial" w:cs="Arial"/>
                <w:sz w:val="20"/>
                <w:szCs w:val="20"/>
              </w:rPr>
              <w:instrText xml:space="preserve"> REF _Ref83024550 \r \h  \* MERGEFORMAT </w:instrText>
            </w:r>
            <w:r w:rsidRPr="00827D68">
              <w:rPr>
                <w:rFonts w:ascii="Arial" w:hAnsi="Arial" w:cs="Arial"/>
                <w:sz w:val="20"/>
                <w:szCs w:val="20"/>
              </w:rPr>
            </w:r>
            <w:r w:rsidRPr="00827D68">
              <w:rPr>
                <w:rFonts w:ascii="Arial" w:hAnsi="Arial" w:cs="Arial"/>
                <w:sz w:val="20"/>
                <w:szCs w:val="20"/>
              </w:rPr>
              <w:fldChar w:fldCharType="separate"/>
            </w:r>
            <w:r w:rsidR="00251B6D">
              <w:rPr>
                <w:rFonts w:ascii="Arial" w:hAnsi="Arial" w:cs="Arial"/>
                <w:sz w:val="20"/>
                <w:szCs w:val="20"/>
              </w:rPr>
              <w:t>15.8</w:t>
            </w:r>
            <w:r w:rsidRPr="00827D68">
              <w:rPr>
                <w:rFonts w:ascii="Arial" w:hAnsi="Arial" w:cs="Arial"/>
                <w:sz w:val="20"/>
                <w:szCs w:val="20"/>
              </w:rPr>
              <w:fldChar w:fldCharType="end"/>
            </w:r>
          </w:p>
        </w:tc>
        <w:tc>
          <w:tcPr>
            <w:tcW w:w="2976" w:type="dxa"/>
            <w:shd w:val="clear" w:color="auto" w:fill="D9D9D9" w:themeFill="background1" w:themeFillShade="D9"/>
          </w:tcPr>
          <w:p w14:paraId="1203AF91" w14:textId="77777777" w:rsidR="008F413A" w:rsidRPr="00827D68" w:rsidRDefault="008F413A" w:rsidP="00CF55CD">
            <w:pPr>
              <w:rPr>
                <w:rFonts w:ascii="Arial" w:hAnsi="Arial" w:cs="Arial"/>
                <w:sz w:val="20"/>
                <w:szCs w:val="20"/>
              </w:rPr>
            </w:pPr>
          </w:p>
        </w:tc>
        <w:tc>
          <w:tcPr>
            <w:tcW w:w="1985" w:type="dxa"/>
            <w:shd w:val="clear" w:color="auto" w:fill="D9D9D9" w:themeFill="background1" w:themeFillShade="D9"/>
          </w:tcPr>
          <w:p w14:paraId="327302A7" w14:textId="27764D87" w:rsidR="008F413A" w:rsidRPr="00827D68" w:rsidRDefault="002770EF" w:rsidP="00CF55CD">
            <w:pPr>
              <w:ind w:left="315" w:hanging="315"/>
              <w:rPr>
                <w:rFonts w:ascii="Arial" w:hAnsi="Arial" w:cs="Arial"/>
                <w:sz w:val="20"/>
                <w:szCs w:val="20"/>
              </w:rPr>
            </w:pPr>
            <w:r w:rsidRPr="00827D68">
              <w:rPr>
                <w:rFonts w:ascii="Arial" w:hAnsi="Arial" w:cs="Arial"/>
                <w:sz w:val="20"/>
                <w:szCs w:val="20"/>
              </w:rPr>
              <w:t>3</w:t>
            </w:r>
            <w:r w:rsidR="008F413A" w:rsidRPr="00827D68">
              <w:rPr>
                <w:rFonts w:ascii="Arial" w:hAnsi="Arial" w:cs="Arial"/>
                <w:sz w:val="20"/>
                <w:szCs w:val="20"/>
              </w:rPr>
              <w:t>. Inspection of the reinforcement cage</w:t>
            </w:r>
          </w:p>
        </w:tc>
        <w:tc>
          <w:tcPr>
            <w:tcW w:w="3118" w:type="dxa"/>
            <w:shd w:val="clear" w:color="auto" w:fill="D9D9D9" w:themeFill="background1" w:themeFillShade="D9"/>
          </w:tcPr>
          <w:p w14:paraId="01398442" w14:textId="77777777" w:rsidR="008F413A" w:rsidRPr="00827D68" w:rsidRDefault="008F413A" w:rsidP="00CF55CD">
            <w:pPr>
              <w:rPr>
                <w:rFonts w:ascii="Arial" w:hAnsi="Arial" w:cs="Arial"/>
                <w:sz w:val="20"/>
                <w:szCs w:val="20"/>
              </w:rPr>
            </w:pPr>
          </w:p>
        </w:tc>
      </w:tr>
      <w:tr w:rsidR="00CD1C01" w:rsidRPr="00827D68" w14:paraId="662F2FA1" w14:textId="77777777" w:rsidTr="003054D1">
        <w:tc>
          <w:tcPr>
            <w:tcW w:w="1555" w:type="dxa"/>
            <w:shd w:val="clear" w:color="auto" w:fill="D9D9D9" w:themeFill="background1" w:themeFillShade="D9"/>
          </w:tcPr>
          <w:p w14:paraId="6F7C055E" w14:textId="5CBAD220" w:rsidR="00CD1C01" w:rsidRPr="00827D68" w:rsidRDefault="00CD1C01" w:rsidP="00D264AB">
            <w:pPr>
              <w:rPr>
                <w:rFonts w:ascii="Arial" w:hAnsi="Arial" w:cs="Arial"/>
                <w:sz w:val="20"/>
                <w:szCs w:val="20"/>
              </w:rPr>
            </w:pPr>
            <w:r w:rsidRPr="00827D68">
              <w:rPr>
                <w:rFonts w:ascii="Arial" w:hAnsi="Arial" w:cs="Arial"/>
                <w:sz w:val="20"/>
                <w:szCs w:val="20"/>
              </w:rPr>
              <w:fldChar w:fldCharType="begin"/>
            </w:r>
            <w:r w:rsidRPr="00827D68">
              <w:rPr>
                <w:rFonts w:ascii="Arial" w:hAnsi="Arial" w:cs="Arial"/>
                <w:sz w:val="20"/>
                <w:szCs w:val="20"/>
              </w:rPr>
              <w:instrText xml:space="preserve"> REF _Ref146881837 \r \h </w:instrText>
            </w:r>
            <w:r w:rsidR="00827D68">
              <w:rPr>
                <w:rFonts w:ascii="Arial" w:hAnsi="Arial" w:cs="Arial"/>
                <w:sz w:val="20"/>
                <w:szCs w:val="20"/>
              </w:rPr>
              <w:instrText xml:space="preserve"> \* MERGEFORMAT </w:instrText>
            </w:r>
            <w:r w:rsidRPr="00827D68">
              <w:rPr>
                <w:rFonts w:ascii="Arial" w:hAnsi="Arial" w:cs="Arial"/>
                <w:sz w:val="20"/>
                <w:szCs w:val="20"/>
              </w:rPr>
            </w:r>
            <w:r w:rsidRPr="00827D68">
              <w:rPr>
                <w:rFonts w:ascii="Arial" w:hAnsi="Arial" w:cs="Arial"/>
                <w:sz w:val="20"/>
                <w:szCs w:val="20"/>
              </w:rPr>
              <w:fldChar w:fldCharType="separate"/>
            </w:r>
            <w:r w:rsidR="00251B6D">
              <w:rPr>
                <w:rFonts w:ascii="Arial" w:hAnsi="Arial" w:cs="Arial"/>
                <w:sz w:val="20"/>
                <w:szCs w:val="20"/>
              </w:rPr>
              <w:t>15.22</w:t>
            </w:r>
            <w:r w:rsidRPr="00827D68">
              <w:rPr>
                <w:rFonts w:ascii="Arial" w:hAnsi="Arial" w:cs="Arial"/>
                <w:sz w:val="20"/>
                <w:szCs w:val="20"/>
              </w:rPr>
              <w:fldChar w:fldCharType="end"/>
            </w:r>
          </w:p>
        </w:tc>
        <w:tc>
          <w:tcPr>
            <w:tcW w:w="2976" w:type="dxa"/>
            <w:shd w:val="clear" w:color="auto" w:fill="D9D9D9" w:themeFill="background1" w:themeFillShade="D9"/>
          </w:tcPr>
          <w:p w14:paraId="03E6CBC8" w14:textId="63FB6102" w:rsidR="00CD1C01" w:rsidRPr="00827D68" w:rsidRDefault="00CD1C01" w:rsidP="00CD1C01">
            <w:pPr>
              <w:pStyle w:val="ListParagraph"/>
              <w:numPr>
                <w:ilvl w:val="0"/>
                <w:numId w:val="30"/>
              </w:numPr>
              <w:ind w:left="313" w:hanging="284"/>
              <w:contextualSpacing/>
              <w:rPr>
                <w:rFonts w:ascii="Arial" w:hAnsi="Arial" w:cs="Arial"/>
                <w:sz w:val="20"/>
                <w:szCs w:val="20"/>
              </w:rPr>
            </w:pPr>
            <w:r w:rsidRPr="00827D68">
              <w:rPr>
                <w:rFonts w:ascii="Arial" w:hAnsi="Arial" w:cs="Arial"/>
                <w:sz w:val="20"/>
                <w:szCs w:val="20"/>
              </w:rPr>
              <w:t>Recommencement of pile concreting after a pull out</w:t>
            </w:r>
          </w:p>
        </w:tc>
        <w:tc>
          <w:tcPr>
            <w:tcW w:w="1985" w:type="dxa"/>
            <w:shd w:val="clear" w:color="auto" w:fill="D9D9D9" w:themeFill="background1" w:themeFillShade="D9"/>
          </w:tcPr>
          <w:p w14:paraId="48246909" w14:textId="77777777" w:rsidR="00CD1C01" w:rsidRPr="00827D68" w:rsidRDefault="00CD1C01" w:rsidP="00D264AB">
            <w:pPr>
              <w:rPr>
                <w:rFonts w:ascii="Arial" w:hAnsi="Arial" w:cs="Arial"/>
                <w:sz w:val="20"/>
                <w:szCs w:val="20"/>
              </w:rPr>
            </w:pPr>
          </w:p>
        </w:tc>
        <w:tc>
          <w:tcPr>
            <w:tcW w:w="3118" w:type="dxa"/>
            <w:shd w:val="clear" w:color="auto" w:fill="D9D9D9" w:themeFill="background1" w:themeFillShade="D9"/>
          </w:tcPr>
          <w:p w14:paraId="37DE4CA5" w14:textId="168BCC60" w:rsidR="00CD1C01" w:rsidRPr="00827D68" w:rsidRDefault="00615532" w:rsidP="00D264AB">
            <w:pPr>
              <w:rPr>
                <w:rFonts w:ascii="Arial" w:hAnsi="Arial" w:cs="Arial"/>
                <w:sz w:val="20"/>
                <w:szCs w:val="20"/>
              </w:rPr>
            </w:pPr>
            <w:r w:rsidRPr="00827D68">
              <w:rPr>
                <w:rFonts w:ascii="Arial" w:hAnsi="Arial" w:cs="Arial"/>
                <w:sz w:val="20"/>
                <w:szCs w:val="20"/>
              </w:rPr>
              <w:t xml:space="preserve">Notification </w:t>
            </w:r>
            <w:r w:rsidR="002770EF" w:rsidRPr="00827D68">
              <w:rPr>
                <w:rFonts w:ascii="Arial" w:hAnsi="Arial" w:cs="Arial"/>
                <w:sz w:val="20"/>
                <w:szCs w:val="20"/>
              </w:rPr>
              <w:t>of recommencement of concreting</w:t>
            </w:r>
          </w:p>
        </w:tc>
      </w:tr>
      <w:tr w:rsidR="00B638CF" w:rsidRPr="00827D68" w14:paraId="639B76D0" w14:textId="77777777" w:rsidTr="003054D1">
        <w:tc>
          <w:tcPr>
            <w:tcW w:w="1555" w:type="dxa"/>
            <w:shd w:val="clear" w:color="auto" w:fill="D9D9D9" w:themeFill="background1" w:themeFillShade="D9"/>
          </w:tcPr>
          <w:p w14:paraId="0E90B532" w14:textId="78655DE9" w:rsidR="00B638CF" w:rsidRPr="00827D68" w:rsidRDefault="003E035F" w:rsidP="00D264AB">
            <w:pPr>
              <w:rPr>
                <w:rFonts w:ascii="Arial" w:hAnsi="Arial" w:cs="Arial"/>
                <w:sz w:val="20"/>
                <w:szCs w:val="20"/>
              </w:rPr>
            </w:pPr>
            <w:r w:rsidRPr="00827D68">
              <w:rPr>
                <w:rFonts w:ascii="Arial" w:hAnsi="Arial" w:cs="Arial"/>
                <w:sz w:val="20"/>
                <w:szCs w:val="20"/>
              </w:rPr>
              <w:fldChar w:fldCharType="begin"/>
            </w:r>
            <w:r w:rsidRPr="00827D68">
              <w:rPr>
                <w:rFonts w:ascii="Arial" w:hAnsi="Arial" w:cs="Arial"/>
                <w:sz w:val="20"/>
                <w:szCs w:val="20"/>
              </w:rPr>
              <w:instrText xml:space="preserve"> REF _Ref83019413 \r \h </w:instrText>
            </w:r>
            <w:r w:rsidR="00B5715F" w:rsidRPr="00827D68">
              <w:rPr>
                <w:rFonts w:ascii="Arial" w:hAnsi="Arial" w:cs="Arial"/>
                <w:sz w:val="20"/>
                <w:szCs w:val="20"/>
              </w:rPr>
              <w:instrText xml:space="preserve"> \* MERGEFORMAT </w:instrText>
            </w:r>
            <w:r w:rsidRPr="00827D68">
              <w:rPr>
                <w:rFonts w:ascii="Arial" w:hAnsi="Arial" w:cs="Arial"/>
                <w:sz w:val="20"/>
                <w:szCs w:val="20"/>
              </w:rPr>
            </w:r>
            <w:r w:rsidRPr="00827D68">
              <w:rPr>
                <w:rFonts w:ascii="Arial" w:hAnsi="Arial" w:cs="Arial"/>
                <w:sz w:val="20"/>
                <w:szCs w:val="20"/>
              </w:rPr>
              <w:fldChar w:fldCharType="separate"/>
            </w:r>
            <w:r w:rsidR="00251B6D">
              <w:rPr>
                <w:rFonts w:ascii="Arial" w:hAnsi="Arial" w:cs="Arial"/>
                <w:sz w:val="20"/>
                <w:szCs w:val="20"/>
              </w:rPr>
              <w:t>16.1</w:t>
            </w:r>
            <w:r w:rsidRPr="00827D68">
              <w:rPr>
                <w:rFonts w:ascii="Arial" w:hAnsi="Arial" w:cs="Arial"/>
                <w:sz w:val="20"/>
                <w:szCs w:val="20"/>
              </w:rPr>
              <w:fldChar w:fldCharType="end"/>
            </w:r>
          </w:p>
        </w:tc>
        <w:tc>
          <w:tcPr>
            <w:tcW w:w="2976" w:type="dxa"/>
            <w:shd w:val="clear" w:color="auto" w:fill="D9D9D9" w:themeFill="background1" w:themeFillShade="D9"/>
          </w:tcPr>
          <w:p w14:paraId="6083FDBA" w14:textId="77777777" w:rsidR="00B638CF" w:rsidRPr="00827D68" w:rsidRDefault="00B638CF" w:rsidP="00D264AB">
            <w:pPr>
              <w:rPr>
                <w:rFonts w:ascii="Arial" w:hAnsi="Arial" w:cs="Arial"/>
                <w:sz w:val="20"/>
                <w:szCs w:val="20"/>
              </w:rPr>
            </w:pPr>
          </w:p>
        </w:tc>
        <w:tc>
          <w:tcPr>
            <w:tcW w:w="1985" w:type="dxa"/>
            <w:shd w:val="clear" w:color="auto" w:fill="D9D9D9" w:themeFill="background1" w:themeFillShade="D9"/>
          </w:tcPr>
          <w:p w14:paraId="42A9BC1C" w14:textId="77777777" w:rsidR="00B638CF" w:rsidRPr="00827D68" w:rsidRDefault="00B638CF" w:rsidP="00D264AB">
            <w:pPr>
              <w:rPr>
                <w:rFonts w:ascii="Arial" w:hAnsi="Arial" w:cs="Arial"/>
                <w:sz w:val="20"/>
                <w:szCs w:val="20"/>
              </w:rPr>
            </w:pPr>
          </w:p>
        </w:tc>
        <w:tc>
          <w:tcPr>
            <w:tcW w:w="3118" w:type="dxa"/>
            <w:shd w:val="clear" w:color="auto" w:fill="D9D9D9" w:themeFill="background1" w:themeFillShade="D9"/>
          </w:tcPr>
          <w:p w14:paraId="04A25B76" w14:textId="77777777" w:rsidR="00B638CF" w:rsidRPr="00827D68" w:rsidRDefault="00B638CF" w:rsidP="00D264AB">
            <w:pPr>
              <w:rPr>
                <w:rFonts w:ascii="Arial" w:hAnsi="Arial" w:cs="Arial"/>
                <w:sz w:val="20"/>
                <w:szCs w:val="20"/>
              </w:rPr>
            </w:pPr>
            <w:r w:rsidRPr="00827D68">
              <w:rPr>
                <w:rFonts w:ascii="Arial" w:hAnsi="Arial" w:cs="Arial"/>
                <w:sz w:val="20"/>
                <w:szCs w:val="20"/>
              </w:rPr>
              <w:t>Evidence of compliance with geometric tolerances</w:t>
            </w:r>
          </w:p>
        </w:tc>
      </w:tr>
      <w:tr w:rsidR="00B638CF" w:rsidRPr="00827D68" w14:paraId="427997A5" w14:textId="77777777" w:rsidTr="003054D1">
        <w:tc>
          <w:tcPr>
            <w:tcW w:w="1555" w:type="dxa"/>
            <w:shd w:val="clear" w:color="auto" w:fill="D9D9D9" w:themeFill="background1" w:themeFillShade="D9"/>
          </w:tcPr>
          <w:p w14:paraId="5E29E533" w14:textId="54A52ACA" w:rsidR="00B638CF" w:rsidRPr="00827D68" w:rsidRDefault="003E035F" w:rsidP="00D264AB">
            <w:pPr>
              <w:rPr>
                <w:rFonts w:ascii="Arial" w:hAnsi="Arial" w:cs="Arial"/>
                <w:sz w:val="20"/>
                <w:szCs w:val="20"/>
              </w:rPr>
            </w:pPr>
            <w:r w:rsidRPr="00827D68">
              <w:rPr>
                <w:rFonts w:ascii="Arial" w:hAnsi="Arial" w:cs="Arial"/>
                <w:sz w:val="20"/>
                <w:szCs w:val="20"/>
              </w:rPr>
              <w:fldChar w:fldCharType="begin"/>
            </w:r>
            <w:r w:rsidRPr="00827D68">
              <w:rPr>
                <w:rFonts w:ascii="Arial" w:hAnsi="Arial" w:cs="Arial"/>
                <w:sz w:val="20"/>
                <w:szCs w:val="20"/>
              </w:rPr>
              <w:instrText xml:space="preserve"> REF _Ref83019397 \r \h </w:instrText>
            </w:r>
            <w:r w:rsidR="00B5715F" w:rsidRPr="00827D68">
              <w:rPr>
                <w:rFonts w:ascii="Arial" w:hAnsi="Arial" w:cs="Arial"/>
                <w:sz w:val="20"/>
                <w:szCs w:val="20"/>
              </w:rPr>
              <w:instrText xml:space="preserve"> \* MERGEFORMAT </w:instrText>
            </w:r>
            <w:r w:rsidRPr="00827D68">
              <w:rPr>
                <w:rFonts w:ascii="Arial" w:hAnsi="Arial" w:cs="Arial"/>
                <w:sz w:val="20"/>
                <w:szCs w:val="20"/>
              </w:rPr>
            </w:r>
            <w:r w:rsidRPr="00827D68">
              <w:rPr>
                <w:rFonts w:ascii="Arial" w:hAnsi="Arial" w:cs="Arial"/>
                <w:sz w:val="20"/>
                <w:szCs w:val="20"/>
              </w:rPr>
              <w:fldChar w:fldCharType="separate"/>
            </w:r>
            <w:r w:rsidR="00251B6D">
              <w:rPr>
                <w:rFonts w:ascii="Arial" w:hAnsi="Arial" w:cs="Arial"/>
                <w:sz w:val="20"/>
                <w:szCs w:val="20"/>
              </w:rPr>
              <w:t>16.6</w:t>
            </w:r>
            <w:r w:rsidRPr="00827D68">
              <w:rPr>
                <w:rFonts w:ascii="Arial" w:hAnsi="Arial" w:cs="Arial"/>
                <w:sz w:val="20"/>
                <w:szCs w:val="20"/>
              </w:rPr>
              <w:fldChar w:fldCharType="end"/>
            </w:r>
          </w:p>
        </w:tc>
        <w:tc>
          <w:tcPr>
            <w:tcW w:w="2976" w:type="dxa"/>
            <w:shd w:val="clear" w:color="auto" w:fill="D9D9D9" w:themeFill="background1" w:themeFillShade="D9"/>
          </w:tcPr>
          <w:p w14:paraId="084AB4FD" w14:textId="77777777" w:rsidR="00B638CF" w:rsidRPr="00827D68" w:rsidRDefault="00B638CF" w:rsidP="00D264AB">
            <w:pPr>
              <w:rPr>
                <w:rFonts w:ascii="Arial" w:hAnsi="Arial" w:cs="Arial"/>
                <w:sz w:val="20"/>
                <w:szCs w:val="20"/>
              </w:rPr>
            </w:pPr>
          </w:p>
        </w:tc>
        <w:tc>
          <w:tcPr>
            <w:tcW w:w="1985" w:type="dxa"/>
            <w:shd w:val="clear" w:color="auto" w:fill="D9D9D9" w:themeFill="background1" w:themeFillShade="D9"/>
          </w:tcPr>
          <w:p w14:paraId="350E111F" w14:textId="77777777" w:rsidR="00B638CF" w:rsidRPr="00827D68" w:rsidRDefault="00B638CF" w:rsidP="00D264AB">
            <w:pPr>
              <w:rPr>
                <w:rFonts w:ascii="Arial" w:hAnsi="Arial" w:cs="Arial"/>
                <w:sz w:val="20"/>
                <w:szCs w:val="20"/>
              </w:rPr>
            </w:pPr>
          </w:p>
        </w:tc>
        <w:tc>
          <w:tcPr>
            <w:tcW w:w="3118" w:type="dxa"/>
            <w:shd w:val="clear" w:color="auto" w:fill="D9D9D9" w:themeFill="background1" w:themeFillShade="D9"/>
          </w:tcPr>
          <w:p w14:paraId="77B3A97A" w14:textId="77777777" w:rsidR="00B638CF" w:rsidRPr="00827D68" w:rsidRDefault="00B638CF" w:rsidP="00D264AB">
            <w:pPr>
              <w:rPr>
                <w:rFonts w:ascii="Arial" w:hAnsi="Arial" w:cs="Arial"/>
                <w:sz w:val="20"/>
                <w:szCs w:val="20"/>
              </w:rPr>
            </w:pPr>
            <w:r w:rsidRPr="00827D68">
              <w:rPr>
                <w:rFonts w:ascii="Arial" w:hAnsi="Arial" w:cs="Arial"/>
                <w:sz w:val="20"/>
                <w:szCs w:val="20"/>
              </w:rPr>
              <w:t>Installation records</w:t>
            </w:r>
          </w:p>
        </w:tc>
      </w:tr>
      <w:tr w:rsidR="00B638CF" w:rsidRPr="00827D68" w14:paraId="2C8088C0" w14:textId="77777777" w:rsidTr="003054D1">
        <w:tc>
          <w:tcPr>
            <w:tcW w:w="1555" w:type="dxa"/>
            <w:shd w:val="clear" w:color="auto" w:fill="D9D9D9" w:themeFill="background1" w:themeFillShade="D9"/>
          </w:tcPr>
          <w:p w14:paraId="4DBB6530" w14:textId="1B20C3DB" w:rsidR="00B638CF" w:rsidRPr="00827D68" w:rsidRDefault="003E035F" w:rsidP="00D264AB">
            <w:pPr>
              <w:rPr>
                <w:rFonts w:ascii="Arial" w:hAnsi="Arial" w:cs="Arial"/>
                <w:sz w:val="20"/>
                <w:szCs w:val="20"/>
              </w:rPr>
            </w:pPr>
            <w:r w:rsidRPr="00827D68">
              <w:rPr>
                <w:rFonts w:ascii="Arial" w:hAnsi="Arial" w:cs="Arial"/>
                <w:sz w:val="20"/>
                <w:szCs w:val="20"/>
              </w:rPr>
              <w:fldChar w:fldCharType="begin"/>
            </w:r>
            <w:r w:rsidRPr="00827D68">
              <w:rPr>
                <w:rFonts w:ascii="Arial" w:hAnsi="Arial" w:cs="Arial"/>
                <w:sz w:val="20"/>
                <w:szCs w:val="20"/>
              </w:rPr>
              <w:instrText xml:space="preserve"> REF _Ref83020034 \r \h </w:instrText>
            </w:r>
            <w:r w:rsidR="00B5715F" w:rsidRPr="00827D68">
              <w:rPr>
                <w:rFonts w:ascii="Arial" w:hAnsi="Arial" w:cs="Arial"/>
                <w:sz w:val="20"/>
                <w:szCs w:val="20"/>
              </w:rPr>
              <w:instrText xml:space="preserve"> \* MERGEFORMAT </w:instrText>
            </w:r>
            <w:r w:rsidRPr="00827D68">
              <w:rPr>
                <w:rFonts w:ascii="Arial" w:hAnsi="Arial" w:cs="Arial"/>
                <w:sz w:val="20"/>
                <w:szCs w:val="20"/>
              </w:rPr>
            </w:r>
            <w:r w:rsidRPr="00827D68">
              <w:rPr>
                <w:rFonts w:ascii="Arial" w:hAnsi="Arial" w:cs="Arial"/>
                <w:sz w:val="20"/>
                <w:szCs w:val="20"/>
              </w:rPr>
              <w:fldChar w:fldCharType="separate"/>
            </w:r>
            <w:r w:rsidR="00251B6D">
              <w:rPr>
                <w:rFonts w:ascii="Arial" w:hAnsi="Arial" w:cs="Arial"/>
                <w:sz w:val="20"/>
                <w:szCs w:val="20"/>
              </w:rPr>
              <w:t>16.9</w:t>
            </w:r>
            <w:r w:rsidRPr="00827D68">
              <w:rPr>
                <w:rFonts w:ascii="Arial" w:hAnsi="Arial" w:cs="Arial"/>
                <w:sz w:val="20"/>
                <w:szCs w:val="20"/>
              </w:rPr>
              <w:fldChar w:fldCharType="end"/>
            </w:r>
          </w:p>
        </w:tc>
        <w:tc>
          <w:tcPr>
            <w:tcW w:w="2976" w:type="dxa"/>
            <w:shd w:val="clear" w:color="auto" w:fill="D9D9D9" w:themeFill="background1" w:themeFillShade="D9"/>
          </w:tcPr>
          <w:p w14:paraId="2925D0E2" w14:textId="77777777" w:rsidR="00B638CF" w:rsidRPr="00827D68" w:rsidRDefault="00B638CF" w:rsidP="00D264AB">
            <w:pPr>
              <w:rPr>
                <w:rFonts w:ascii="Arial" w:hAnsi="Arial" w:cs="Arial"/>
                <w:sz w:val="20"/>
                <w:szCs w:val="20"/>
              </w:rPr>
            </w:pPr>
          </w:p>
        </w:tc>
        <w:tc>
          <w:tcPr>
            <w:tcW w:w="1985" w:type="dxa"/>
            <w:shd w:val="clear" w:color="auto" w:fill="D9D9D9" w:themeFill="background1" w:themeFillShade="D9"/>
          </w:tcPr>
          <w:p w14:paraId="2ACB3DE7" w14:textId="77777777" w:rsidR="00B638CF" w:rsidRPr="00827D68" w:rsidRDefault="00B638CF" w:rsidP="00D264AB">
            <w:pPr>
              <w:rPr>
                <w:rFonts w:ascii="Arial" w:hAnsi="Arial" w:cs="Arial"/>
                <w:sz w:val="20"/>
                <w:szCs w:val="20"/>
              </w:rPr>
            </w:pPr>
          </w:p>
        </w:tc>
        <w:tc>
          <w:tcPr>
            <w:tcW w:w="3118" w:type="dxa"/>
            <w:shd w:val="clear" w:color="auto" w:fill="D9D9D9" w:themeFill="background1" w:themeFillShade="D9"/>
          </w:tcPr>
          <w:p w14:paraId="52128B8D" w14:textId="77777777" w:rsidR="00B638CF" w:rsidRPr="00827D68" w:rsidRDefault="00B638CF" w:rsidP="00D264AB">
            <w:pPr>
              <w:rPr>
                <w:rFonts w:ascii="Arial" w:hAnsi="Arial" w:cs="Arial"/>
                <w:sz w:val="20"/>
                <w:szCs w:val="20"/>
              </w:rPr>
            </w:pPr>
            <w:r w:rsidRPr="00827D68">
              <w:rPr>
                <w:rFonts w:ascii="Arial" w:hAnsi="Arial" w:cs="Arial"/>
                <w:sz w:val="20"/>
                <w:szCs w:val="20"/>
              </w:rPr>
              <w:t>Certificate of Conformance</w:t>
            </w:r>
          </w:p>
        </w:tc>
      </w:tr>
    </w:tbl>
    <w:p w14:paraId="5F9663BE" w14:textId="787F6AE7" w:rsidR="00EA401B" w:rsidRPr="00827D68" w:rsidRDefault="00EA401B" w:rsidP="00A07FEF">
      <w:pPr>
        <w:ind w:left="851"/>
      </w:pPr>
    </w:p>
    <w:p w14:paraId="4B3529A3" w14:textId="77777777" w:rsidR="00EA401B" w:rsidRPr="00827D68" w:rsidRDefault="00EA401B">
      <w:r w:rsidRPr="00827D68">
        <w:br w:type="page"/>
      </w:r>
    </w:p>
    <w:p w14:paraId="437B9E94" w14:textId="77777777" w:rsidR="00A07FEF" w:rsidRPr="00827D68" w:rsidRDefault="00A07FEF" w:rsidP="00A07FEF">
      <w:pPr>
        <w:ind w:left="851"/>
      </w:pPr>
    </w:p>
    <w:p w14:paraId="669F0CBD" w14:textId="77777777" w:rsidR="00AF1D72" w:rsidRPr="00827D68" w:rsidRDefault="00AF1D72" w:rsidP="00EF2670">
      <w:pPr>
        <w:pStyle w:val="Heading1nonumber"/>
      </w:pPr>
      <w:r w:rsidRPr="00827D68">
        <w:t>Amendment Record</w:t>
      </w:r>
    </w:p>
    <w:tbl>
      <w:tblPr>
        <w:tblStyle w:val="TMTable"/>
        <w:tblW w:w="4962" w:type="pct"/>
        <w:tblLayout w:type="fixed"/>
        <w:tblLook w:val="01E0" w:firstRow="1" w:lastRow="1" w:firstColumn="1" w:lastColumn="1" w:noHBand="0" w:noVBand="0"/>
      </w:tblPr>
      <w:tblGrid>
        <w:gridCol w:w="1409"/>
        <w:gridCol w:w="5103"/>
        <w:gridCol w:w="1275"/>
        <w:gridCol w:w="1631"/>
      </w:tblGrid>
      <w:tr w:rsidR="00AF1D72" w:rsidRPr="00827D68" w14:paraId="31CB915B" w14:textId="77777777" w:rsidTr="00B23DC4">
        <w:trPr>
          <w:cnfStyle w:val="100000000000" w:firstRow="1" w:lastRow="0" w:firstColumn="0" w:lastColumn="0" w:oddVBand="0" w:evenVBand="0" w:oddHBand="0" w:evenHBand="0" w:firstRowFirstColumn="0" w:firstRowLastColumn="0" w:lastRowFirstColumn="0" w:lastRowLastColumn="0"/>
        </w:trPr>
        <w:tc>
          <w:tcPr>
            <w:tcW w:w="748" w:type="pct"/>
          </w:tcPr>
          <w:p w14:paraId="7EB8904A" w14:textId="77777777" w:rsidR="00AF1D72" w:rsidRPr="00F95ABF" w:rsidRDefault="00AF1D72" w:rsidP="00F95ABF">
            <w:pPr>
              <w:pStyle w:val="TableHeading"/>
              <w:rPr>
                <w:b/>
                <w:bCs/>
              </w:rPr>
            </w:pPr>
            <w:r w:rsidRPr="00F95ABF">
              <w:rPr>
                <w:b/>
                <w:bCs/>
              </w:rPr>
              <w:t>Amendment no.</w:t>
            </w:r>
          </w:p>
        </w:tc>
        <w:tc>
          <w:tcPr>
            <w:tcW w:w="2709" w:type="pct"/>
          </w:tcPr>
          <w:p w14:paraId="09845ABA" w14:textId="77777777" w:rsidR="00AF1D72" w:rsidRPr="00F95ABF" w:rsidRDefault="00AF1D72" w:rsidP="00F95ABF">
            <w:pPr>
              <w:pStyle w:val="TableHeading"/>
              <w:rPr>
                <w:b/>
                <w:bCs/>
              </w:rPr>
            </w:pPr>
            <w:r w:rsidRPr="00F95ABF">
              <w:rPr>
                <w:b/>
                <w:bCs/>
              </w:rPr>
              <w:t>Clauses amended</w:t>
            </w:r>
          </w:p>
        </w:tc>
        <w:tc>
          <w:tcPr>
            <w:tcW w:w="677" w:type="pct"/>
          </w:tcPr>
          <w:p w14:paraId="35993E27" w14:textId="77777777" w:rsidR="00AF1D72" w:rsidRPr="00F95ABF" w:rsidRDefault="00AF1D72" w:rsidP="00F95ABF">
            <w:pPr>
              <w:pStyle w:val="TableHeading"/>
              <w:rPr>
                <w:b/>
                <w:bCs/>
              </w:rPr>
            </w:pPr>
            <w:r w:rsidRPr="00F95ABF">
              <w:rPr>
                <w:b/>
                <w:bCs/>
              </w:rPr>
              <w:t>Action</w:t>
            </w:r>
          </w:p>
        </w:tc>
        <w:tc>
          <w:tcPr>
            <w:tcW w:w="866" w:type="pct"/>
          </w:tcPr>
          <w:p w14:paraId="52F23AEE" w14:textId="77777777" w:rsidR="00AF1D72" w:rsidRPr="00F95ABF" w:rsidRDefault="00AF1D72" w:rsidP="00F95ABF">
            <w:pPr>
              <w:pStyle w:val="TableHeading"/>
              <w:rPr>
                <w:b/>
                <w:bCs/>
              </w:rPr>
            </w:pPr>
            <w:r w:rsidRPr="00F95ABF">
              <w:rPr>
                <w:b/>
                <w:bCs/>
              </w:rPr>
              <w:t>Date</w:t>
            </w:r>
          </w:p>
        </w:tc>
      </w:tr>
      <w:tr w:rsidR="00AF1D72" w:rsidRPr="00827D68" w14:paraId="04352636" w14:textId="77777777" w:rsidTr="00B23DC4">
        <w:tc>
          <w:tcPr>
            <w:tcW w:w="748" w:type="pct"/>
          </w:tcPr>
          <w:p w14:paraId="6994222E" w14:textId="483314A6" w:rsidR="00AF1D72" w:rsidRPr="00827D68" w:rsidRDefault="00C668F6" w:rsidP="00B23DC4">
            <w:pPr>
              <w:pStyle w:val="TableBodyText"/>
              <w:rPr>
                <w:sz w:val="18"/>
                <w:szCs w:val="18"/>
              </w:rPr>
            </w:pPr>
            <w:r w:rsidRPr="00827D68">
              <w:rPr>
                <w:sz w:val="18"/>
                <w:szCs w:val="18"/>
              </w:rPr>
              <w:t>-</w:t>
            </w:r>
          </w:p>
        </w:tc>
        <w:tc>
          <w:tcPr>
            <w:tcW w:w="2709" w:type="pct"/>
          </w:tcPr>
          <w:p w14:paraId="72F01B8B" w14:textId="26E15D64" w:rsidR="00AF1D72" w:rsidRPr="00827D68" w:rsidRDefault="00B23DC4" w:rsidP="00B23DC4">
            <w:pPr>
              <w:pStyle w:val="TableBodyText"/>
              <w:rPr>
                <w:sz w:val="18"/>
                <w:szCs w:val="18"/>
              </w:rPr>
            </w:pPr>
            <w:r w:rsidRPr="00827D68">
              <w:rPr>
                <w:sz w:val="18"/>
                <w:szCs w:val="18"/>
              </w:rPr>
              <w:t>New specification</w:t>
            </w:r>
          </w:p>
        </w:tc>
        <w:tc>
          <w:tcPr>
            <w:tcW w:w="677" w:type="pct"/>
          </w:tcPr>
          <w:p w14:paraId="005DA5BA" w14:textId="4C62EA11" w:rsidR="00AF1D72" w:rsidRPr="00827D68" w:rsidRDefault="00C668F6" w:rsidP="00B23DC4">
            <w:pPr>
              <w:pStyle w:val="TableBodyText"/>
              <w:rPr>
                <w:sz w:val="18"/>
                <w:szCs w:val="18"/>
              </w:rPr>
            </w:pPr>
            <w:r w:rsidRPr="00827D68">
              <w:rPr>
                <w:sz w:val="18"/>
                <w:szCs w:val="18"/>
              </w:rPr>
              <w:t>New</w:t>
            </w:r>
          </w:p>
        </w:tc>
        <w:tc>
          <w:tcPr>
            <w:tcW w:w="866" w:type="pct"/>
          </w:tcPr>
          <w:p w14:paraId="23AB785C" w14:textId="37AB13FD" w:rsidR="00AF1D72" w:rsidRPr="00827D68" w:rsidRDefault="00F95ABF" w:rsidP="00B23DC4">
            <w:pPr>
              <w:pStyle w:val="TableBodyText"/>
              <w:rPr>
                <w:sz w:val="18"/>
                <w:szCs w:val="18"/>
              </w:rPr>
            </w:pPr>
            <w:r>
              <w:rPr>
                <w:sz w:val="18"/>
                <w:szCs w:val="18"/>
              </w:rPr>
              <w:t>February 2025</w:t>
            </w:r>
          </w:p>
        </w:tc>
      </w:tr>
      <w:tr w:rsidR="00AF1D72" w:rsidRPr="00827D68" w14:paraId="2517FC0B" w14:textId="77777777" w:rsidTr="00B23DC4">
        <w:tc>
          <w:tcPr>
            <w:tcW w:w="748" w:type="pct"/>
          </w:tcPr>
          <w:p w14:paraId="06079DBE" w14:textId="77777777" w:rsidR="00AF1D72" w:rsidRPr="00827D68" w:rsidRDefault="00AF1D72" w:rsidP="00AF1D72">
            <w:pPr>
              <w:pStyle w:val="TableFigureCenter"/>
            </w:pPr>
          </w:p>
        </w:tc>
        <w:tc>
          <w:tcPr>
            <w:tcW w:w="2709" w:type="pct"/>
          </w:tcPr>
          <w:p w14:paraId="6D3B375F" w14:textId="77777777" w:rsidR="00AF1D72" w:rsidRPr="00827D68" w:rsidRDefault="00AF1D72" w:rsidP="00AF1D72">
            <w:pPr>
              <w:pStyle w:val="TableFigureLeft"/>
            </w:pPr>
          </w:p>
        </w:tc>
        <w:tc>
          <w:tcPr>
            <w:tcW w:w="677" w:type="pct"/>
          </w:tcPr>
          <w:p w14:paraId="13C81DF1" w14:textId="77777777" w:rsidR="00AF1D72" w:rsidRPr="00827D68" w:rsidRDefault="00AF1D72" w:rsidP="00AF1D72">
            <w:pPr>
              <w:pStyle w:val="TableFigureCenter"/>
            </w:pPr>
          </w:p>
        </w:tc>
        <w:tc>
          <w:tcPr>
            <w:tcW w:w="866" w:type="pct"/>
          </w:tcPr>
          <w:p w14:paraId="7F3165B6" w14:textId="77777777" w:rsidR="00AF1D72" w:rsidRPr="00827D68" w:rsidRDefault="00AF1D72" w:rsidP="00AF1D72">
            <w:pPr>
              <w:pStyle w:val="TableFigureCenter"/>
            </w:pPr>
          </w:p>
        </w:tc>
      </w:tr>
    </w:tbl>
    <w:p w14:paraId="5AA22917" w14:textId="77777777" w:rsidR="00AF1D72" w:rsidRPr="00827D68" w:rsidRDefault="00AF1D72" w:rsidP="00492F96">
      <w:pPr>
        <w:pStyle w:val="Paragraph"/>
        <w:numPr>
          <w:ilvl w:val="0"/>
          <w:numId w:val="10"/>
        </w:numPr>
      </w:pPr>
    </w:p>
    <w:tbl>
      <w:tblPr>
        <w:tblW w:w="0" w:type="auto"/>
        <w:tblLook w:val="01E0" w:firstRow="1" w:lastRow="1" w:firstColumn="1" w:lastColumn="1" w:noHBand="0" w:noVBand="0"/>
      </w:tblPr>
      <w:tblGrid>
        <w:gridCol w:w="1290"/>
        <w:gridCol w:w="8220"/>
      </w:tblGrid>
      <w:tr w:rsidR="00AF1D72" w:rsidRPr="00827D68" w14:paraId="34B36AD5" w14:textId="77777777" w:rsidTr="00AF1D72">
        <w:trPr>
          <w:trHeight w:val="427"/>
        </w:trPr>
        <w:tc>
          <w:tcPr>
            <w:tcW w:w="1101" w:type="dxa"/>
            <w:shd w:val="clear" w:color="auto" w:fill="auto"/>
          </w:tcPr>
          <w:p w14:paraId="1A0F4A13" w14:textId="77777777" w:rsidR="00AF1D72" w:rsidRPr="00827D68" w:rsidRDefault="00AF1D72" w:rsidP="001B7F72">
            <w:pPr>
              <w:pStyle w:val="TableBodyText"/>
              <w:rPr>
                <w:b/>
                <w:bCs w:val="0"/>
                <w:sz w:val="16"/>
              </w:rPr>
            </w:pPr>
            <w:r w:rsidRPr="00827D68">
              <w:rPr>
                <w:b/>
                <w:bCs w:val="0"/>
              </w:rPr>
              <w:t>Key</w:t>
            </w:r>
          </w:p>
        </w:tc>
        <w:tc>
          <w:tcPr>
            <w:tcW w:w="8680" w:type="dxa"/>
            <w:shd w:val="clear" w:color="auto" w:fill="auto"/>
          </w:tcPr>
          <w:p w14:paraId="579971E6" w14:textId="77777777" w:rsidR="00AF1D72" w:rsidRPr="00827D68" w:rsidRDefault="00AF1D72" w:rsidP="001B7F72">
            <w:pPr>
              <w:pStyle w:val="TableBodyText"/>
            </w:pPr>
          </w:p>
        </w:tc>
      </w:tr>
      <w:tr w:rsidR="00AF1D72" w:rsidRPr="00827D68" w14:paraId="2C27FD3C" w14:textId="77777777" w:rsidTr="00AF1D72">
        <w:tc>
          <w:tcPr>
            <w:tcW w:w="1101" w:type="dxa"/>
            <w:shd w:val="clear" w:color="auto" w:fill="auto"/>
          </w:tcPr>
          <w:p w14:paraId="621644E5" w14:textId="77777777" w:rsidR="00AF1D72" w:rsidRPr="00827D68" w:rsidRDefault="00AF1D72" w:rsidP="001B7F72">
            <w:pPr>
              <w:pStyle w:val="TableBodyText"/>
            </w:pPr>
            <w:r w:rsidRPr="00827D68">
              <w:t>Format</w:t>
            </w:r>
          </w:p>
        </w:tc>
        <w:tc>
          <w:tcPr>
            <w:tcW w:w="8680" w:type="dxa"/>
            <w:shd w:val="clear" w:color="auto" w:fill="auto"/>
          </w:tcPr>
          <w:p w14:paraId="0B5DE507" w14:textId="77777777" w:rsidR="00AF1D72" w:rsidRPr="00827D68" w:rsidRDefault="00AF1D72" w:rsidP="001B7F72">
            <w:pPr>
              <w:pStyle w:val="TableBodyText"/>
            </w:pPr>
            <w:r w:rsidRPr="00827D68">
              <w:t>Change in format</w:t>
            </w:r>
          </w:p>
        </w:tc>
      </w:tr>
      <w:tr w:rsidR="00AF1D72" w:rsidRPr="00827D68" w14:paraId="63F6E9BF" w14:textId="77777777" w:rsidTr="00AF1D72">
        <w:tc>
          <w:tcPr>
            <w:tcW w:w="1101" w:type="dxa"/>
            <w:shd w:val="clear" w:color="auto" w:fill="auto"/>
          </w:tcPr>
          <w:p w14:paraId="152AA969" w14:textId="77777777" w:rsidR="00AF1D72" w:rsidRPr="00827D68" w:rsidRDefault="00AF1D72" w:rsidP="001B7F72">
            <w:pPr>
              <w:pStyle w:val="TableBodyText"/>
            </w:pPr>
            <w:r w:rsidRPr="00827D68">
              <w:t>Substitution</w:t>
            </w:r>
          </w:p>
        </w:tc>
        <w:tc>
          <w:tcPr>
            <w:tcW w:w="8680" w:type="dxa"/>
            <w:shd w:val="clear" w:color="auto" w:fill="auto"/>
          </w:tcPr>
          <w:p w14:paraId="20B1E6FB" w14:textId="77777777" w:rsidR="00AF1D72" w:rsidRPr="00827D68" w:rsidRDefault="00AF1D72" w:rsidP="001B7F72">
            <w:pPr>
              <w:pStyle w:val="TableBodyText"/>
            </w:pPr>
            <w:r w:rsidRPr="00827D68">
              <w:t>Old clause removed and replaced with new clause</w:t>
            </w:r>
          </w:p>
        </w:tc>
      </w:tr>
      <w:tr w:rsidR="00AF1D72" w:rsidRPr="00827D68" w14:paraId="015CFAEA" w14:textId="77777777" w:rsidTr="00AF1D72">
        <w:tc>
          <w:tcPr>
            <w:tcW w:w="1101" w:type="dxa"/>
            <w:shd w:val="clear" w:color="auto" w:fill="auto"/>
          </w:tcPr>
          <w:p w14:paraId="127237EE" w14:textId="77777777" w:rsidR="00AF1D72" w:rsidRPr="00827D68" w:rsidRDefault="00AF1D72" w:rsidP="001B7F72">
            <w:pPr>
              <w:pStyle w:val="TableBodyText"/>
            </w:pPr>
            <w:r w:rsidRPr="00827D68">
              <w:t>New</w:t>
            </w:r>
          </w:p>
        </w:tc>
        <w:tc>
          <w:tcPr>
            <w:tcW w:w="8680" w:type="dxa"/>
            <w:shd w:val="clear" w:color="auto" w:fill="auto"/>
          </w:tcPr>
          <w:p w14:paraId="42D85C62" w14:textId="77777777" w:rsidR="00AF1D72" w:rsidRPr="00827D68" w:rsidRDefault="00AF1D72" w:rsidP="001B7F72">
            <w:pPr>
              <w:pStyle w:val="TableBodyText"/>
            </w:pPr>
            <w:r w:rsidRPr="00827D68">
              <w:t>Insertion of new clause</w:t>
            </w:r>
          </w:p>
        </w:tc>
      </w:tr>
      <w:tr w:rsidR="00AF1D72" w14:paraId="05A43914" w14:textId="77777777" w:rsidTr="00AF1D72">
        <w:tc>
          <w:tcPr>
            <w:tcW w:w="1101" w:type="dxa"/>
            <w:shd w:val="clear" w:color="auto" w:fill="auto"/>
          </w:tcPr>
          <w:p w14:paraId="67129848" w14:textId="77777777" w:rsidR="00AF1D72" w:rsidRPr="00827D68" w:rsidRDefault="00AF1D72" w:rsidP="001B7F72">
            <w:pPr>
              <w:pStyle w:val="TableBodyText"/>
            </w:pPr>
            <w:r w:rsidRPr="00827D68">
              <w:t>Removed</w:t>
            </w:r>
          </w:p>
        </w:tc>
        <w:tc>
          <w:tcPr>
            <w:tcW w:w="8680" w:type="dxa"/>
            <w:shd w:val="clear" w:color="auto" w:fill="auto"/>
          </w:tcPr>
          <w:p w14:paraId="4F68E19E" w14:textId="77777777" w:rsidR="00AF1D72" w:rsidRPr="00E6543E" w:rsidRDefault="00AF1D72" w:rsidP="001B7F72">
            <w:pPr>
              <w:pStyle w:val="TableBodyText"/>
            </w:pPr>
            <w:r w:rsidRPr="00827D68">
              <w:t>Old clauses removed</w:t>
            </w:r>
          </w:p>
        </w:tc>
      </w:tr>
    </w:tbl>
    <w:p w14:paraId="2E7C9868" w14:textId="4B1BAE79" w:rsidR="002372EC" w:rsidRPr="00462624" w:rsidRDefault="002372EC" w:rsidP="00462624">
      <w:pPr>
        <w:pStyle w:val="Paragraph"/>
        <w:tabs>
          <w:tab w:val="clear" w:pos="1134"/>
        </w:tabs>
        <w:ind w:left="0" w:firstLine="0"/>
      </w:pPr>
    </w:p>
    <w:p w14:paraId="446E86CE" w14:textId="77777777" w:rsidR="00314D1E" w:rsidRPr="00462624" w:rsidRDefault="00314D1E">
      <w:pPr>
        <w:pStyle w:val="Paragraph"/>
        <w:tabs>
          <w:tab w:val="clear" w:pos="1134"/>
        </w:tabs>
        <w:ind w:left="0" w:firstLine="0"/>
      </w:pPr>
    </w:p>
    <w:sectPr w:rsidR="00314D1E" w:rsidRPr="00462624" w:rsidSect="009748FB">
      <w:headerReference w:type="default" r:id="rId19"/>
      <w:type w:val="continuous"/>
      <w:pgSz w:w="11910" w:h="16850"/>
      <w:pgMar w:top="709" w:right="1420" w:bottom="1040" w:left="980" w:header="794"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B4CD0" w14:textId="77777777" w:rsidR="00BF10C5" w:rsidRDefault="00BF10C5">
      <w:r>
        <w:separator/>
      </w:r>
    </w:p>
  </w:endnote>
  <w:endnote w:type="continuationSeparator" w:id="0">
    <w:p w14:paraId="6A5D80E0" w14:textId="77777777" w:rsidR="00BF10C5" w:rsidRDefault="00BF10C5">
      <w:r>
        <w:continuationSeparator/>
      </w:r>
    </w:p>
  </w:endnote>
  <w:endnote w:type="continuationNotice" w:id="1">
    <w:p w14:paraId="6ED673F0" w14:textId="77777777" w:rsidR="00BF10C5" w:rsidRDefault="00BF10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F2B3" w14:textId="4F64FAEE" w:rsidR="00FD1AE8" w:rsidRDefault="00FD1AE8" w:rsidP="001E7290">
    <w:pPr>
      <w:pStyle w:val="Style6"/>
    </w:pPr>
    <w:r>
      <w:rPr>
        <w:noProof/>
      </w:rPr>
      <mc:AlternateContent>
        <mc:Choice Requires="wps">
          <w:drawing>
            <wp:anchor distT="0" distB="0" distL="114300" distR="114300" simplePos="0" relativeHeight="251654144" behindDoc="1" locked="0" layoutInCell="1" allowOverlap="1" wp14:anchorId="7FA9F319" wp14:editId="291CC2AC">
              <wp:simplePos x="0" y="0"/>
              <wp:positionH relativeFrom="page">
                <wp:posOffset>701040</wp:posOffset>
              </wp:positionH>
              <wp:positionV relativeFrom="page">
                <wp:posOffset>9986645</wp:posOffset>
              </wp:positionV>
              <wp:extent cx="5797550" cy="0"/>
              <wp:effectExtent l="5715" t="13970" r="6985" b="508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EAC5BA" id="Line 3"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86.35pt" to="511.7pt,7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" strokeweight=".48pt">
              <w10:wrap anchorx="page" anchory="page"/>
            </v:line>
          </w:pict>
        </mc:Fallback>
      </mc:AlternateContent>
    </w:r>
    <w:r>
      <w:rPr>
        <w:noProof/>
      </w:rPr>
      <mc:AlternateContent>
        <mc:Choice Requires="wps">
          <w:drawing>
            <wp:anchor distT="0" distB="0" distL="114300" distR="114300" simplePos="0" relativeHeight="251660288" behindDoc="1" locked="0" layoutInCell="1" allowOverlap="1" wp14:anchorId="7FA9F31A" wp14:editId="37CE5F11">
              <wp:simplePos x="0" y="0"/>
              <wp:positionH relativeFrom="page">
                <wp:posOffset>706755</wp:posOffset>
              </wp:positionH>
              <wp:positionV relativeFrom="page">
                <wp:posOffset>10030460</wp:posOffset>
              </wp:positionV>
              <wp:extent cx="153670" cy="165735"/>
              <wp:effectExtent l="1905"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A" w14:textId="77777777" w:rsidR="00FD1AE8" w:rsidRDefault="00FD1AE8">
                          <w:pPr>
                            <w:spacing w:before="10"/>
                            <w:ind w:left="20"/>
                            <w:rPr>
                              <w:sz w:val="20"/>
                            </w:rPr>
                          </w:pPr>
                          <w:r>
                            <w:rPr>
                              <w:sz w:val="20"/>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9F31A" id="_x0000_t202" coordsize="21600,21600" o:spt="202" path="m,l,21600r21600,l21600,xe">
              <v:stroke joinstyle="miter"/>
              <v:path gradientshapeok="t" o:connecttype="rect"/>
            </v:shapetype>
            <v:shape id="Text Box 2" o:spid="_x0000_s1026" type="#_x0000_t202" style="position:absolute;left:0;text-align:left;margin-left:55.65pt;margin-top:789.8pt;width:12.1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" filled="f" stroked="f">
              <v:textbox inset="0,0,0,0">
                <w:txbxContent>
                  <w:p w14:paraId="7FA9F3DA" w14:textId="77777777" w:rsidR="00FD1AE8" w:rsidRDefault="00FD1AE8">
                    <w:pPr>
                      <w:spacing w:before="10"/>
                      <w:ind w:left="20"/>
                      <w:rPr>
                        <w:sz w:val="20"/>
                      </w:rPr>
                    </w:pPr>
                    <w:r>
                      <w:rPr>
                        <w:sz w:val="20"/>
                      </w:rPr>
                      <w:t>60</w:t>
                    </w:r>
                  </w:p>
                </w:txbxContent>
              </v:textbox>
              <w10:wrap anchorx="page" anchory="page"/>
            </v:shape>
          </w:pict>
        </mc:Fallback>
      </mc:AlternateContent>
    </w:r>
    <w:r>
      <w:rPr>
        <w:noProof/>
      </w:rPr>
      <mc:AlternateContent>
        <mc:Choice Requires="wps">
          <w:drawing>
            <wp:anchor distT="0" distB="0" distL="114300" distR="114300" simplePos="0" relativeHeight="251666432" behindDoc="1" locked="0" layoutInCell="1" allowOverlap="1" wp14:anchorId="7FA9F31B" wp14:editId="64A1F620">
              <wp:simplePos x="0" y="0"/>
              <wp:positionH relativeFrom="page">
                <wp:posOffset>5831840</wp:posOffset>
              </wp:positionH>
              <wp:positionV relativeFrom="page">
                <wp:posOffset>10030460</wp:posOffset>
              </wp:positionV>
              <wp:extent cx="660400" cy="165735"/>
              <wp:effectExtent l="2540" t="635"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B" w14:textId="77777777" w:rsidR="00FD1AE8" w:rsidRDefault="00FD1AE8">
                          <w:pPr>
                            <w:spacing w:before="10"/>
                            <w:ind w:left="20"/>
                            <w:rPr>
                              <w:sz w:val="20"/>
                            </w:rPr>
                          </w:pPr>
                          <w:r>
                            <w:rPr>
                              <w:sz w:val="20"/>
                            </w:rPr>
                            <w:t>Ed 1 / Rev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9F31B" id="Text Box 1" o:spid="_x0000_s1027" type="#_x0000_t202" style="position:absolute;left:0;text-align:left;margin-left:459.2pt;margin-top:789.8pt;width:52pt;height:13.0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" filled="f" stroked="f">
              <v:textbox inset="0,0,0,0">
                <w:txbxContent>
                  <w:p w14:paraId="7FA9F3DB" w14:textId="77777777" w:rsidR="00FD1AE8" w:rsidRDefault="00FD1AE8">
                    <w:pPr>
                      <w:spacing w:before="10"/>
                      <w:ind w:left="20"/>
                      <w:rPr>
                        <w:sz w:val="20"/>
                      </w:rPr>
                    </w:pPr>
                    <w:r>
                      <w:rPr>
                        <w:sz w:val="20"/>
                      </w:rPr>
                      <w:t>Ed 1 / Rev 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5E90" w14:textId="1846B8C7" w:rsidR="00FD1AE8" w:rsidRDefault="00FD1AE8">
    <w:pPr>
      <w:pStyle w:val="Footer"/>
    </w:pPr>
  </w:p>
  <w:p w14:paraId="6C2B5812" w14:textId="42CF9CFF" w:rsidR="00FD1AE8" w:rsidRPr="005252CA" w:rsidRDefault="00FD1AE8" w:rsidP="005252CA">
    <w:pPr>
      <w:widowControl/>
      <w:pBdr>
        <w:top w:val="dotted" w:sz="4" w:space="1" w:color="auto"/>
      </w:pBdr>
      <w:tabs>
        <w:tab w:val="center" w:pos="4513"/>
        <w:tab w:val="right" w:pos="9026"/>
      </w:tabs>
      <w:autoSpaceDE/>
      <w:autoSpaceDN/>
      <w:jc w:val="right"/>
      <w:rPr>
        <w:rFonts w:ascii="Arial" w:eastAsia="SimSun" w:hAnsi="Arial" w:cs="Arial"/>
        <w:bCs/>
        <w:noProof/>
        <w:color w:val="6F7C87"/>
        <w:sz w:val="20"/>
        <w:lang w:eastAsia="ja-JP"/>
      </w:rPr>
    </w:pPr>
    <w:r>
      <w:rPr>
        <w:rFonts w:ascii="Arial" w:eastAsia="SimSun" w:hAnsi="Arial" w:cs="Arial"/>
        <w:b/>
        <w:sz w:val="16"/>
        <w:szCs w:val="16"/>
        <w:lang w:eastAsia="ja-JP"/>
      </w:rPr>
      <w:br/>
    </w:r>
    <w:r w:rsidRPr="005252CA">
      <w:rPr>
        <w:rFonts w:ascii="Arial" w:eastAsia="SimSun" w:hAnsi="Arial" w:cs="Arial"/>
        <w:bCs/>
        <w:sz w:val="16"/>
        <w:szCs w:val="16"/>
        <w:lang w:eastAsia="ja-JP"/>
      </w:rPr>
      <w:t>Edition</w:t>
    </w:r>
    <w:r w:rsidR="00AD6C9C">
      <w:rPr>
        <w:rFonts w:ascii="Arial" w:eastAsia="SimSun" w:hAnsi="Arial" w:cs="Arial"/>
        <w:bCs/>
        <w:sz w:val="16"/>
        <w:szCs w:val="16"/>
        <w:lang w:eastAsia="ja-JP"/>
      </w:rPr>
      <w:t xml:space="preserve"> 1.0 February </w:t>
    </w:r>
    <w:r w:rsidR="004369C2">
      <w:rPr>
        <w:rFonts w:ascii="Arial" w:eastAsia="SimSun" w:hAnsi="Arial" w:cs="Arial"/>
        <w:bCs/>
        <w:sz w:val="16"/>
        <w:szCs w:val="16"/>
        <w:lang w:eastAsia="ja-JP"/>
      </w:rPr>
      <w:t>202</w:t>
    </w:r>
    <w:r w:rsidR="00AD6C9C">
      <w:rPr>
        <w:rFonts w:ascii="Arial" w:eastAsia="SimSun" w:hAnsi="Arial" w:cs="Arial"/>
        <w:bCs/>
        <w:sz w:val="16"/>
        <w:szCs w:val="16"/>
        <w:lang w:eastAsia="ja-JP"/>
      </w:rPr>
      <w:t xml:space="preserve">5 </w:t>
    </w:r>
    <w:r w:rsidRPr="005252CA">
      <w:rPr>
        <w:rFonts w:ascii="Arial" w:eastAsia="SimSun" w:hAnsi="Arial" w:cs="Arial"/>
        <w:bCs/>
        <w:sz w:val="16"/>
        <w:szCs w:val="16"/>
        <w:lang w:eastAsia="ja-JP"/>
      </w:rPr>
      <w:t xml:space="preserve">| page </w:t>
    </w:r>
    <w:r w:rsidRPr="005252CA">
      <w:rPr>
        <w:rFonts w:ascii="Arial" w:eastAsia="SimSun" w:hAnsi="Arial" w:cs="Arial"/>
        <w:bCs/>
        <w:sz w:val="16"/>
        <w:szCs w:val="16"/>
        <w:lang w:eastAsia="ja-JP"/>
      </w:rPr>
      <w:fldChar w:fldCharType="begin"/>
    </w:r>
    <w:r w:rsidRPr="005252CA">
      <w:rPr>
        <w:rFonts w:ascii="Arial" w:eastAsia="SimSun" w:hAnsi="Arial" w:cs="Arial"/>
        <w:bCs/>
        <w:sz w:val="16"/>
        <w:szCs w:val="16"/>
        <w:lang w:eastAsia="ja-JP"/>
      </w:rPr>
      <w:instrText xml:space="preserve"> PAGE   \* MERGEFORMAT </w:instrText>
    </w:r>
    <w:r w:rsidRPr="005252CA">
      <w:rPr>
        <w:rFonts w:ascii="Arial" w:eastAsia="SimSun" w:hAnsi="Arial" w:cs="Arial"/>
        <w:bCs/>
        <w:sz w:val="16"/>
        <w:szCs w:val="16"/>
        <w:lang w:eastAsia="ja-JP"/>
      </w:rPr>
      <w:fldChar w:fldCharType="separate"/>
    </w:r>
    <w:r w:rsidRPr="005252CA">
      <w:rPr>
        <w:rFonts w:ascii="Arial" w:eastAsia="SimSun" w:hAnsi="Arial" w:cs="Arial"/>
        <w:bCs/>
        <w:noProof/>
        <w:sz w:val="16"/>
        <w:szCs w:val="16"/>
        <w:lang w:eastAsia="ja-JP"/>
      </w:rPr>
      <w:t>7</w:t>
    </w:r>
    <w:r w:rsidRPr="005252CA">
      <w:rPr>
        <w:rFonts w:ascii="Arial" w:eastAsia="SimSun" w:hAnsi="Arial" w:cs="Arial"/>
        <w:bCs/>
        <w:noProof/>
        <w:sz w:val="16"/>
        <w:szCs w:val="16"/>
        <w:lang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1EE4" w14:textId="79F7048C" w:rsidR="00FD1AE8" w:rsidRDefault="00FD1AE8">
    <w:pPr>
      <w:pStyle w:val="Footer"/>
    </w:pPr>
  </w:p>
  <w:p w14:paraId="53E5821A" w14:textId="60BB040C" w:rsidR="00FD1AE8" w:rsidRPr="004A7CAA" w:rsidRDefault="00FD1AE8" w:rsidP="003F7623">
    <w:pPr>
      <w:widowControl/>
      <w:pBdr>
        <w:top w:val="dotted" w:sz="4" w:space="1" w:color="auto"/>
      </w:pBdr>
      <w:tabs>
        <w:tab w:val="center" w:pos="4513"/>
        <w:tab w:val="right" w:pos="9026"/>
      </w:tabs>
      <w:autoSpaceDE/>
      <w:autoSpaceDN/>
      <w:jc w:val="right"/>
      <w:rPr>
        <w:rFonts w:ascii="Arial" w:eastAsia="SimSun" w:hAnsi="Arial" w:cs="Arial"/>
        <w:noProof/>
        <w:color w:val="6F7C87"/>
        <w:sz w:val="20"/>
        <w:lang w:eastAsia="ja-JP"/>
      </w:rPr>
    </w:pPr>
    <w:r>
      <w:rPr>
        <w:rFonts w:ascii="Arial" w:eastAsia="SimSun" w:hAnsi="Arial" w:cs="Arial"/>
        <w:color w:val="6F7C87"/>
        <w:sz w:val="16"/>
        <w:szCs w:val="16"/>
        <w:lang w:eastAsia="ja-JP"/>
      </w:rPr>
      <w:tab/>
    </w:r>
    <w:r>
      <w:rPr>
        <w:rFonts w:ascii="Arial" w:eastAsia="SimSun" w:hAnsi="Arial" w:cs="Arial"/>
        <w:color w:val="6F7C87"/>
        <w:sz w:val="16"/>
        <w:szCs w:val="16"/>
        <w:lang w:eastAsia="ja-JP"/>
      </w:rPr>
      <w:tab/>
    </w:r>
    <w:r>
      <w:rPr>
        <w:rFonts w:ascii="Arial" w:eastAsia="SimSun" w:hAnsi="Arial" w:cs="Arial"/>
        <w:color w:val="6F7C87"/>
        <w:sz w:val="16"/>
        <w:szCs w:val="16"/>
        <w:lang w:eastAsia="ja-JP"/>
      </w:rPr>
      <w:br/>
    </w:r>
    <w:r w:rsidRPr="005252CA">
      <w:rPr>
        <w:rFonts w:ascii="Arial" w:eastAsia="SimSun" w:hAnsi="Arial" w:cs="Arial"/>
        <w:bCs/>
        <w:sz w:val="16"/>
        <w:szCs w:val="16"/>
        <w:lang w:eastAsia="ja-JP"/>
      </w:rPr>
      <w:t>Edition 1.0</w:t>
    </w:r>
    <w:r w:rsidR="00102D5F">
      <w:rPr>
        <w:rFonts w:ascii="Arial" w:eastAsia="SimSun" w:hAnsi="Arial" w:cs="Arial"/>
        <w:bCs/>
        <w:sz w:val="16"/>
        <w:szCs w:val="16"/>
        <w:lang w:eastAsia="ja-JP"/>
      </w:rPr>
      <w:t xml:space="preserve"> Jan </w:t>
    </w:r>
    <w:r w:rsidR="00140795">
      <w:rPr>
        <w:rFonts w:ascii="Arial" w:eastAsia="SimSun" w:hAnsi="Arial" w:cs="Arial"/>
        <w:bCs/>
        <w:sz w:val="16"/>
        <w:szCs w:val="16"/>
        <w:lang w:eastAsia="ja-JP"/>
      </w:rPr>
      <w:t>2021</w:t>
    </w:r>
    <w:r w:rsidRPr="003F7623">
      <w:rPr>
        <w:rFonts w:ascii="Arial" w:eastAsia="SimSun" w:hAnsi="Arial" w:cs="Arial"/>
        <w:sz w:val="16"/>
        <w:szCs w:val="16"/>
        <w:lang w:eastAsia="ja-JP"/>
      </w:rPr>
      <w:t xml:space="preserve">| page </w:t>
    </w:r>
    <w:r w:rsidRPr="003F7623">
      <w:rPr>
        <w:rFonts w:ascii="Arial" w:eastAsia="SimSun" w:hAnsi="Arial" w:cs="Arial"/>
        <w:sz w:val="16"/>
        <w:szCs w:val="16"/>
        <w:lang w:eastAsia="ja-JP"/>
      </w:rPr>
      <w:fldChar w:fldCharType="begin"/>
    </w:r>
    <w:r w:rsidRPr="003F7623">
      <w:rPr>
        <w:rFonts w:ascii="Arial" w:eastAsia="SimSun" w:hAnsi="Arial" w:cs="Arial"/>
        <w:sz w:val="16"/>
        <w:szCs w:val="16"/>
        <w:lang w:eastAsia="ja-JP"/>
      </w:rPr>
      <w:instrText xml:space="preserve"> PAGE   \* MERGEFORMAT </w:instrText>
    </w:r>
    <w:r w:rsidRPr="003F7623">
      <w:rPr>
        <w:rFonts w:ascii="Arial" w:eastAsia="SimSun" w:hAnsi="Arial" w:cs="Arial"/>
        <w:sz w:val="16"/>
        <w:szCs w:val="16"/>
        <w:lang w:eastAsia="ja-JP"/>
      </w:rPr>
      <w:fldChar w:fldCharType="separate"/>
    </w:r>
    <w:r w:rsidRPr="003F7623">
      <w:rPr>
        <w:rFonts w:ascii="Arial" w:eastAsia="SimSun" w:hAnsi="Arial" w:cs="Arial"/>
        <w:noProof/>
        <w:sz w:val="16"/>
        <w:szCs w:val="16"/>
        <w:lang w:eastAsia="ja-JP"/>
      </w:rPr>
      <w:t>1</w:t>
    </w:r>
    <w:r w:rsidRPr="003F7623">
      <w:rPr>
        <w:rFonts w:ascii="Arial" w:eastAsia="SimSun" w:hAnsi="Arial" w:cs="Arial"/>
        <w:noProof/>
        <w:sz w:val="16"/>
        <w:szCs w:val="16"/>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7F138" w14:textId="77777777" w:rsidR="00BF10C5" w:rsidRDefault="00BF10C5">
      <w:r>
        <w:separator/>
      </w:r>
    </w:p>
  </w:footnote>
  <w:footnote w:type="continuationSeparator" w:id="0">
    <w:p w14:paraId="00077168" w14:textId="77777777" w:rsidR="00BF10C5" w:rsidRDefault="00BF10C5">
      <w:r>
        <w:continuationSeparator/>
      </w:r>
    </w:p>
  </w:footnote>
  <w:footnote w:type="continuationNotice" w:id="1">
    <w:p w14:paraId="7A1917EA" w14:textId="77777777" w:rsidR="00BF10C5" w:rsidRDefault="00BF10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69544" w14:textId="0852E6B9" w:rsidR="00FD1AE8" w:rsidRDefault="00FD1AE8">
    <w:pPr>
      <w:pStyle w:val="Header"/>
    </w:pPr>
  </w:p>
  <w:p w14:paraId="53F80914" w14:textId="77777777" w:rsidR="00FD1AE8" w:rsidRDefault="00FD1A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1E2E9" w14:textId="5BA5A19D" w:rsidR="004369C2" w:rsidRPr="003F7623" w:rsidRDefault="004369C2" w:rsidP="003F7623">
    <w:pPr>
      <w:widowControl/>
      <w:pBdr>
        <w:bottom w:val="dotted" w:sz="4" w:space="1" w:color="auto"/>
      </w:pBdr>
      <w:tabs>
        <w:tab w:val="center" w:pos="4513"/>
        <w:tab w:val="right" w:pos="9026"/>
      </w:tabs>
      <w:autoSpaceDE/>
      <w:autoSpaceDN/>
      <w:jc w:val="right"/>
      <w:rPr>
        <w:rFonts w:ascii="Arial" w:eastAsia="SimSun" w:hAnsi="Arial" w:cs="Arial"/>
        <w:b/>
        <w:sz w:val="16"/>
        <w:szCs w:val="16"/>
        <w:lang w:eastAsia="ja-JP"/>
      </w:rPr>
    </w:pPr>
    <w:r w:rsidRPr="003F7623">
      <w:rPr>
        <w:rFonts w:ascii="Arial" w:eastAsia="SimSun" w:hAnsi="Arial" w:cs="Arial"/>
        <w:b/>
        <w:sz w:val="16"/>
        <w:szCs w:val="16"/>
        <w:lang w:eastAsia="ja-JP"/>
      </w:rPr>
      <w:t xml:space="preserve">ATS </w:t>
    </w:r>
    <w:r w:rsidR="00797E66">
      <w:rPr>
        <w:rFonts w:ascii="Arial" w:eastAsia="SimSun" w:hAnsi="Arial" w:cs="Arial"/>
        <w:b/>
        <w:sz w:val="16"/>
        <w:szCs w:val="16"/>
        <w:lang w:eastAsia="ja-JP"/>
      </w:rPr>
      <w:t>52</w:t>
    </w:r>
    <w:r w:rsidR="00992EEA">
      <w:rPr>
        <w:rFonts w:ascii="Arial" w:eastAsia="SimSun" w:hAnsi="Arial" w:cs="Arial"/>
        <w:b/>
        <w:sz w:val="16"/>
        <w:szCs w:val="16"/>
        <w:lang w:eastAsia="ja-JP"/>
      </w:rPr>
      <w:t>30</w:t>
    </w:r>
    <w:r w:rsidR="00797E66">
      <w:rPr>
        <w:rFonts w:ascii="Arial" w:eastAsia="SimSun" w:hAnsi="Arial" w:cs="Arial"/>
        <w:b/>
        <w:sz w:val="16"/>
        <w:szCs w:val="16"/>
        <w:lang w:eastAsia="ja-JP"/>
      </w:rPr>
      <w:t xml:space="preserve"> </w:t>
    </w:r>
    <w:r w:rsidR="00B76689">
      <w:rPr>
        <w:rFonts w:ascii="Arial" w:eastAsia="SimSun" w:hAnsi="Arial" w:cs="Arial"/>
        <w:b/>
        <w:sz w:val="16"/>
        <w:szCs w:val="16"/>
        <w:lang w:eastAsia="ja-JP"/>
      </w:rPr>
      <w:t xml:space="preserve">Installation of </w:t>
    </w:r>
    <w:r w:rsidR="00797E66">
      <w:rPr>
        <w:rFonts w:ascii="Arial" w:eastAsia="SimSun" w:hAnsi="Arial" w:cs="Arial"/>
        <w:b/>
        <w:sz w:val="16"/>
        <w:szCs w:val="16"/>
        <w:lang w:eastAsia="ja-JP"/>
      </w:rPr>
      <w:t>Dr</w:t>
    </w:r>
    <w:r w:rsidR="006E5BA5">
      <w:rPr>
        <w:rFonts w:ascii="Arial" w:eastAsia="SimSun" w:hAnsi="Arial" w:cs="Arial"/>
        <w:b/>
        <w:sz w:val="16"/>
        <w:szCs w:val="16"/>
        <w:lang w:eastAsia="ja-JP"/>
      </w:rPr>
      <w:t>iven Piles</w:t>
    </w:r>
  </w:p>
  <w:p w14:paraId="0E7AB37A" w14:textId="77777777" w:rsidR="004369C2" w:rsidRPr="00AE427D" w:rsidRDefault="004369C2" w:rsidP="00AE427D">
    <w:pPr>
      <w:pStyle w:val="Header"/>
      <w:jc w:val="right"/>
      <w:rPr>
        <w:rFonts w:ascii="Arial" w:hAnsi="Arial" w:cs="Arial"/>
        <w:sz w:val="18"/>
        <w:szCs w:val="18"/>
      </w:rPr>
    </w:pPr>
  </w:p>
  <w:p w14:paraId="144416F4" w14:textId="77777777" w:rsidR="004369C2" w:rsidRPr="00AE427D" w:rsidRDefault="004369C2" w:rsidP="00AE427D">
    <w:pPr>
      <w:pStyle w:val="Header"/>
      <w:jc w:val="right"/>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087"/>
    <w:multiLevelType w:val="multilevel"/>
    <w:tmpl w:val="47DAC88A"/>
    <w:lvl w:ilvl="0">
      <w:start w:val="1"/>
      <w:numFmt w:val="bullet"/>
      <w:pStyle w:val="PubTableBullet1"/>
      <w:lvlText w:val=""/>
      <w:lvlJc w:val="left"/>
      <w:pPr>
        <w:ind w:left="340" w:hanging="340"/>
      </w:pPr>
      <w:rPr>
        <w:rFonts w:ascii="Symbol" w:hAnsi="Symbol" w:hint="default"/>
        <w:b w:val="0"/>
        <w:i w:val="0"/>
        <w:color w:val="6F7C87"/>
        <w:sz w:val="18"/>
      </w:rPr>
    </w:lvl>
    <w:lvl w:ilvl="1">
      <w:start w:val="1"/>
      <w:numFmt w:val="bullet"/>
      <w:pStyle w:val="TableBullet2"/>
      <w:lvlText w:val="-"/>
      <w:lvlJc w:val="left"/>
      <w:pPr>
        <w:ind w:left="680" w:hanging="340"/>
      </w:pPr>
      <w:rPr>
        <w:rFonts w:ascii="Arial" w:hAnsi="Arial" w:hint="default"/>
        <w:b w:val="0"/>
        <w:i w:val="0"/>
        <w:color w:val="auto"/>
        <w:sz w:val="18"/>
      </w:rPr>
    </w:lvl>
    <w:lvl w:ilvl="2">
      <w:start w:val="1"/>
      <w:numFmt w:val="bullet"/>
      <w:pStyle w:val="TableBullet3"/>
      <w:lvlText w:val="-"/>
      <w:lvlJc w:val="left"/>
      <w:pPr>
        <w:ind w:left="1020" w:hanging="340"/>
      </w:pPr>
      <w:rPr>
        <w:rFonts w:ascii="Arial" w:hAnsi="Arial" w:hint="default"/>
        <w:b w:val="0"/>
        <w:i w:val="0"/>
        <w:color w:val="auto"/>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1"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3"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1A8E7E4A"/>
    <w:multiLevelType w:val="hybridMultilevel"/>
    <w:tmpl w:val="25441A38"/>
    <w:lvl w:ilvl="0" w:tplc="FFFFFFFF">
      <w:start w:val="1"/>
      <w:numFmt w:val="lowerLetter"/>
      <w:lvlText w:val="%1)"/>
      <w:lvlJc w:val="left"/>
      <w:pPr>
        <w:ind w:left="1778" w:hanging="360"/>
      </w:pPr>
      <w:rPr>
        <w:rFonts w:ascii="Arial" w:hAnsi="Arial" w:hint="default"/>
        <w:b w:val="0"/>
        <w:i w:val="0"/>
        <w:sz w:val="20"/>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5"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1EFF58EB"/>
    <w:multiLevelType w:val="hybridMultilevel"/>
    <w:tmpl w:val="18A01FA2"/>
    <w:lvl w:ilvl="0" w:tplc="092E9608">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F46D89"/>
    <w:multiLevelType w:val="multilevel"/>
    <w:tmpl w:val="E2906688"/>
    <w:lvl w:ilvl="0">
      <w:start w:val="1"/>
      <w:numFmt w:val="lowerLetter"/>
      <w:pStyle w:val="Style12"/>
      <w:lvlText w:val="%1)"/>
      <w:lvlJc w:val="left"/>
      <w:pPr>
        <w:ind w:left="2976" w:hanging="567"/>
      </w:pPr>
      <w:rPr>
        <w:rFonts w:ascii="Arial" w:hAnsi="Arial" w:hint="default"/>
        <w:b w:val="0"/>
        <w:i w:val="0"/>
        <w:w w:val="100"/>
        <w:sz w:val="18"/>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8" w15:restartNumberingAfterBreak="0">
    <w:nsid w:val="247C51A8"/>
    <w:multiLevelType w:val="multilevel"/>
    <w:tmpl w:val="E4960832"/>
    <w:lvl w:ilvl="0">
      <w:start w:val="1"/>
      <w:numFmt w:val="decimal"/>
      <w:pStyle w:val="Notes"/>
      <w:lvlText w:val="%1."/>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9" w15:restartNumberingAfterBreak="0">
    <w:nsid w:val="25196430"/>
    <w:multiLevelType w:val="hybridMultilevel"/>
    <w:tmpl w:val="969413FA"/>
    <w:lvl w:ilvl="0" w:tplc="4F748866">
      <w:start w:val="1"/>
      <w:numFmt w:val="lowerLetter"/>
      <w:lvlText w:val="%1)"/>
      <w:lvlJc w:val="left"/>
      <w:pPr>
        <w:ind w:left="4471" w:hanging="360"/>
      </w:pPr>
      <w:rPr>
        <w:rFonts w:hint="default"/>
        <w:sz w:val="20"/>
      </w:rPr>
    </w:lvl>
    <w:lvl w:ilvl="1" w:tplc="0C090019" w:tentative="1">
      <w:start w:val="1"/>
      <w:numFmt w:val="lowerLetter"/>
      <w:lvlText w:val="%2."/>
      <w:lvlJc w:val="left"/>
      <w:pPr>
        <w:ind w:left="5191" w:hanging="360"/>
      </w:pPr>
    </w:lvl>
    <w:lvl w:ilvl="2" w:tplc="0C09001B" w:tentative="1">
      <w:start w:val="1"/>
      <w:numFmt w:val="lowerRoman"/>
      <w:lvlText w:val="%3."/>
      <w:lvlJc w:val="right"/>
      <w:pPr>
        <w:ind w:left="5911" w:hanging="180"/>
      </w:pPr>
    </w:lvl>
    <w:lvl w:ilvl="3" w:tplc="0C09000F" w:tentative="1">
      <w:start w:val="1"/>
      <w:numFmt w:val="decimal"/>
      <w:lvlText w:val="%4."/>
      <w:lvlJc w:val="left"/>
      <w:pPr>
        <w:ind w:left="6631" w:hanging="360"/>
      </w:pPr>
    </w:lvl>
    <w:lvl w:ilvl="4" w:tplc="0C090019" w:tentative="1">
      <w:start w:val="1"/>
      <w:numFmt w:val="lowerLetter"/>
      <w:lvlText w:val="%5."/>
      <w:lvlJc w:val="left"/>
      <w:pPr>
        <w:ind w:left="7351" w:hanging="360"/>
      </w:pPr>
    </w:lvl>
    <w:lvl w:ilvl="5" w:tplc="0C09001B" w:tentative="1">
      <w:start w:val="1"/>
      <w:numFmt w:val="lowerRoman"/>
      <w:lvlText w:val="%6."/>
      <w:lvlJc w:val="right"/>
      <w:pPr>
        <w:ind w:left="8071" w:hanging="180"/>
      </w:pPr>
    </w:lvl>
    <w:lvl w:ilvl="6" w:tplc="0C09000F" w:tentative="1">
      <w:start w:val="1"/>
      <w:numFmt w:val="decimal"/>
      <w:lvlText w:val="%7."/>
      <w:lvlJc w:val="left"/>
      <w:pPr>
        <w:ind w:left="8791" w:hanging="360"/>
      </w:pPr>
    </w:lvl>
    <w:lvl w:ilvl="7" w:tplc="0C090019" w:tentative="1">
      <w:start w:val="1"/>
      <w:numFmt w:val="lowerLetter"/>
      <w:lvlText w:val="%8."/>
      <w:lvlJc w:val="left"/>
      <w:pPr>
        <w:ind w:left="9511" w:hanging="360"/>
      </w:pPr>
    </w:lvl>
    <w:lvl w:ilvl="8" w:tplc="0C09001B" w:tentative="1">
      <w:start w:val="1"/>
      <w:numFmt w:val="lowerRoman"/>
      <w:lvlText w:val="%9."/>
      <w:lvlJc w:val="right"/>
      <w:pPr>
        <w:ind w:left="10231" w:hanging="180"/>
      </w:pPr>
    </w:lvl>
  </w:abstractNum>
  <w:abstractNum w:abstractNumId="10" w15:restartNumberingAfterBreak="0">
    <w:nsid w:val="27250174"/>
    <w:multiLevelType w:val="hybridMultilevel"/>
    <w:tmpl w:val="A3ACA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2"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13" w15:restartNumberingAfterBreak="0">
    <w:nsid w:val="2F69098D"/>
    <w:multiLevelType w:val="hybridMultilevel"/>
    <w:tmpl w:val="41442FEE"/>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880" w:hanging="360"/>
      </w:pPr>
    </w:lvl>
    <w:lvl w:ilvl="2" w:tplc="FFFFFFFF">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4"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16" w15:restartNumberingAfterBreak="0">
    <w:nsid w:val="41C619EA"/>
    <w:multiLevelType w:val="multilevel"/>
    <w:tmpl w:val="9DA8BCC0"/>
    <w:lvl w:ilvl="0">
      <w:start w:val="14"/>
      <w:numFmt w:val="decimal"/>
      <w:lvlText w:val="%1"/>
      <w:lvlJc w:val="left"/>
      <w:pPr>
        <w:ind w:left="390" w:hanging="390"/>
      </w:pPr>
    </w:lvl>
    <w:lvl w:ilvl="1">
      <w:start w:val="1"/>
      <w:numFmt w:val="decimal"/>
      <w:lvlText w:val="%1.%2"/>
      <w:lvlJc w:val="left"/>
      <w:pPr>
        <w:ind w:left="1524" w:hanging="390"/>
      </w:pPr>
    </w:lvl>
    <w:lvl w:ilvl="2">
      <w:start w:val="1"/>
      <w:numFmt w:val="decimal"/>
      <w:lvlText w:val="%1.%2.%3"/>
      <w:lvlJc w:val="left"/>
      <w:pPr>
        <w:ind w:left="2988" w:hanging="720"/>
      </w:pPr>
    </w:lvl>
    <w:lvl w:ilvl="3">
      <w:start w:val="1"/>
      <w:numFmt w:val="decimal"/>
      <w:lvlText w:val="%1.%2.%3.%4"/>
      <w:lvlJc w:val="left"/>
      <w:pPr>
        <w:ind w:left="4122" w:hanging="72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8244" w:hanging="1440"/>
      </w:pPr>
    </w:lvl>
    <w:lvl w:ilvl="7">
      <w:start w:val="1"/>
      <w:numFmt w:val="decimal"/>
      <w:lvlText w:val="%1.%2.%3.%4.%5.%6.%7.%8"/>
      <w:lvlJc w:val="left"/>
      <w:pPr>
        <w:ind w:left="9378" w:hanging="1440"/>
      </w:pPr>
    </w:lvl>
    <w:lvl w:ilvl="8">
      <w:start w:val="1"/>
      <w:numFmt w:val="decimal"/>
      <w:lvlText w:val="%1.%2.%3.%4.%5.%6.%7.%8.%9"/>
      <w:lvlJc w:val="left"/>
      <w:pPr>
        <w:ind w:left="10872" w:hanging="1800"/>
      </w:pPr>
    </w:lvl>
  </w:abstractNum>
  <w:abstractNum w:abstractNumId="17"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9AA2AE1"/>
    <w:multiLevelType w:val="hybridMultilevel"/>
    <w:tmpl w:val="62862D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E455653"/>
    <w:multiLevelType w:val="multilevel"/>
    <w:tmpl w:val="DC8A3708"/>
    <w:lvl w:ilvl="0">
      <w:start w:val="1"/>
      <w:numFmt w:val="decimal"/>
      <w:pStyle w:val="Heading1"/>
      <w:lvlText w:val="%1."/>
      <w:lvlJc w:val="left"/>
      <w:pPr>
        <w:ind w:left="999"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6"/>
      <w:lvlText w:val="%1.%2"/>
      <w:lvlJc w:val="left"/>
      <w:pPr>
        <w:ind w:left="1285"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626A4BC8"/>
    <w:multiLevelType w:val="hybridMultilevel"/>
    <w:tmpl w:val="3872DC5E"/>
    <w:lvl w:ilvl="0" w:tplc="2B70EFF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22"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24" w15:restartNumberingAfterBreak="0">
    <w:nsid w:val="75E535F4"/>
    <w:multiLevelType w:val="hybridMultilevel"/>
    <w:tmpl w:val="42E479CC"/>
    <w:lvl w:ilvl="0" w:tplc="1C32EF1C">
      <w:start w:val="1"/>
      <w:numFmt w:val="lowerRoman"/>
      <w:pStyle w:val="Bodynumbered3"/>
      <w:lvlText w:val="%1)"/>
      <w:lvlJc w:val="left"/>
      <w:pPr>
        <w:ind w:left="213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5"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26"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abstractNum w:abstractNumId="27" w15:restartNumberingAfterBreak="0">
    <w:nsid w:val="7AD101E3"/>
    <w:multiLevelType w:val="hybridMultilevel"/>
    <w:tmpl w:val="AF6A1B9A"/>
    <w:lvl w:ilvl="0" w:tplc="9A960E2C">
      <w:start w:val="1"/>
      <w:numFmt w:val="lowerLetter"/>
      <w:pStyle w:val="Bodynumbered2"/>
      <w:lvlText w:val="%1)"/>
      <w:lvlJc w:val="left"/>
      <w:pPr>
        <w:ind w:left="1800" w:hanging="360"/>
      </w:pPr>
      <w:rPr>
        <w:rFonts w:hint="default"/>
      </w:rPr>
    </w:lvl>
    <w:lvl w:ilvl="1" w:tplc="0C090019" w:tentative="1">
      <w:start w:val="1"/>
      <w:numFmt w:val="lowerLetter"/>
      <w:lvlText w:val="%2."/>
      <w:lvlJc w:val="left"/>
      <w:pPr>
        <w:ind w:left="2880" w:hanging="360"/>
      </w:pPr>
    </w:lvl>
    <w:lvl w:ilvl="2" w:tplc="CFB25FB6">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num w:numId="1" w16cid:durableId="2129543722">
    <w:abstractNumId w:val="26"/>
  </w:num>
  <w:num w:numId="2" w16cid:durableId="1175000236">
    <w:abstractNumId w:val="15"/>
  </w:num>
  <w:num w:numId="3" w16cid:durableId="959651442">
    <w:abstractNumId w:val="23"/>
  </w:num>
  <w:num w:numId="4" w16cid:durableId="1953197954">
    <w:abstractNumId w:val="11"/>
  </w:num>
  <w:num w:numId="5" w16cid:durableId="27414087">
    <w:abstractNumId w:val="1"/>
  </w:num>
  <w:num w:numId="6" w16cid:durableId="1808281914">
    <w:abstractNumId w:val="22"/>
  </w:num>
  <w:num w:numId="7" w16cid:durableId="1964379895">
    <w:abstractNumId w:val="12"/>
  </w:num>
  <w:num w:numId="8" w16cid:durableId="1299921835">
    <w:abstractNumId w:val="21"/>
  </w:num>
  <w:num w:numId="9" w16cid:durableId="327640414">
    <w:abstractNumId w:val="5"/>
  </w:num>
  <w:num w:numId="10" w16cid:durableId="1560552944">
    <w:abstractNumId w:val="2"/>
  </w:num>
  <w:num w:numId="11" w16cid:durableId="576982648">
    <w:abstractNumId w:val="19"/>
  </w:num>
  <w:num w:numId="12" w16cid:durableId="1576084267">
    <w:abstractNumId w:val="25"/>
  </w:num>
  <w:num w:numId="13" w16cid:durableId="1220942911">
    <w:abstractNumId w:val="24"/>
  </w:num>
  <w:num w:numId="14" w16cid:durableId="404691996">
    <w:abstractNumId w:val="8"/>
  </w:num>
  <w:num w:numId="15" w16cid:durableId="909537555">
    <w:abstractNumId w:val="0"/>
  </w:num>
  <w:num w:numId="16" w16cid:durableId="1332106317">
    <w:abstractNumId w:val="3"/>
  </w:num>
  <w:num w:numId="17" w16cid:durableId="1891913843">
    <w:abstractNumId w:val="7"/>
  </w:num>
  <w:num w:numId="18" w16cid:durableId="886377552">
    <w:abstractNumId w:val="14"/>
  </w:num>
  <w:num w:numId="19" w16cid:durableId="1161040393">
    <w:abstractNumId w:val="27"/>
  </w:num>
  <w:num w:numId="20" w16cid:durableId="318703419">
    <w:abstractNumId w:val="17"/>
  </w:num>
  <w:num w:numId="21" w16cid:durableId="492568916">
    <w:abstractNumId w:val="27"/>
    <w:lvlOverride w:ilvl="0">
      <w:startOverride w:val="1"/>
    </w:lvlOverride>
  </w:num>
  <w:num w:numId="22" w16cid:durableId="2020765946">
    <w:abstractNumId w:val="27"/>
    <w:lvlOverride w:ilvl="0">
      <w:startOverride w:val="1"/>
    </w:lvlOverride>
  </w:num>
  <w:num w:numId="23" w16cid:durableId="556625941">
    <w:abstractNumId w:val="27"/>
    <w:lvlOverride w:ilvl="0">
      <w:startOverride w:val="1"/>
    </w:lvlOverride>
  </w:num>
  <w:num w:numId="24" w16cid:durableId="1014497407">
    <w:abstractNumId w:val="27"/>
    <w:lvlOverride w:ilvl="0">
      <w:startOverride w:val="1"/>
    </w:lvlOverride>
  </w:num>
  <w:num w:numId="25" w16cid:durableId="1767000419">
    <w:abstractNumId w:val="27"/>
    <w:lvlOverride w:ilvl="0">
      <w:startOverride w:val="1"/>
    </w:lvlOverride>
  </w:num>
  <w:num w:numId="26" w16cid:durableId="331303451">
    <w:abstractNumId w:val="27"/>
    <w:lvlOverride w:ilvl="0">
      <w:startOverride w:val="1"/>
    </w:lvlOverride>
  </w:num>
  <w:num w:numId="27" w16cid:durableId="1589340475">
    <w:abstractNumId w:val="27"/>
    <w:lvlOverride w:ilvl="0">
      <w:startOverride w:val="1"/>
    </w:lvlOverride>
  </w:num>
  <w:num w:numId="28" w16cid:durableId="2062052177">
    <w:abstractNumId w:val="27"/>
    <w:lvlOverride w:ilvl="0">
      <w:startOverride w:val="1"/>
    </w:lvlOverride>
  </w:num>
  <w:num w:numId="29" w16cid:durableId="2118134914">
    <w:abstractNumId w:val="27"/>
    <w:lvlOverride w:ilvl="0">
      <w:startOverride w:val="1"/>
    </w:lvlOverride>
  </w:num>
  <w:num w:numId="30" w16cid:durableId="1233812883">
    <w:abstractNumId w:val="18"/>
  </w:num>
  <w:num w:numId="31" w16cid:durableId="223026742">
    <w:abstractNumId w:val="27"/>
    <w:lvlOverride w:ilvl="0">
      <w:startOverride w:val="1"/>
    </w:lvlOverride>
  </w:num>
  <w:num w:numId="32" w16cid:durableId="702630814">
    <w:abstractNumId w:val="10"/>
  </w:num>
  <w:num w:numId="33" w16cid:durableId="76707832">
    <w:abstractNumId w:val="27"/>
    <w:lvlOverride w:ilvl="0">
      <w:startOverride w:val="1"/>
    </w:lvlOverride>
  </w:num>
  <w:num w:numId="34" w16cid:durableId="572160061">
    <w:abstractNumId w:val="27"/>
    <w:lvlOverride w:ilvl="0">
      <w:startOverride w:val="1"/>
    </w:lvlOverride>
  </w:num>
  <w:num w:numId="35" w16cid:durableId="1181314613">
    <w:abstractNumId w:val="27"/>
    <w:lvlOverride w:ilvl="0">
      <w:startOverride w:val="1"/>
    </w:lvlOverride>
  </w:num>
  <w:num w:numId="36" w16cid:durableId="1104955757">
    <w:abstractNumId w:val="27"/>
    <w:lvlOverride w:ilvl="0">
      <w:startOverride w:val="1"/>
    </w:lvlOverride>
  </w:num>
  <w:num w:numId="37" w16cid:durableId="1266691658">
    <w:abstractNumId w:val="27"/>
    <w:lvlOverride w:ilvl="0">
      <w:startOverride w:val="1"/>
    </w:lvlOverride>
  </w:num>
  <w:num w:numId="38" w16cid:durableId="1107770353">
    <w:abstractNumId w:val="27"/>
    <w:lvlOverride w:ilvl="0">
      <w:startOverride w:val="1"/>
    </w:lvlOverride>
  </w:num>
  <w:num w:numId="39" w16cid:durableId="305282098">
    <w:abstractNumId w:val="27"/>
    <w:lvlOverride w:ilvl="0">
      <w:startOverride w:val="1"/>
    </w:lvlOverride>
  </w:num>
  <w:num w:numId="40" w16cid:durableId="1681620586">
    <w:abstractNumId w:val="27"/>
    <w:lvlOverride w:ilvl="0">
      <w:startOverride w:val="1"/>
    </w:lvlOverride>
  </w:num>
  <w:num w:numId="41" w16cid:durableId="192891208">
    <w:abstractNumId w:val="27"/>
    <w:lvlOverride w:ilvl="0">
      <w:startOverride w:val="1"/>
    </w:lvlOverride>
  </w:num>
  <w:num w:numId="42" w16cid:durableId="151600706">
    <w:abstractNumId w:val="24"/>
    <w:lvlOverride w:ilvl="0">
      <w:startOverride w:val="1"/>
    </w:lvlOverride>
  </w:num>
  <w:num w:numId="43" w16cid:durableId="1689065332">
    <w:abstractNumId w:val="27"/>
    <w:lvlOverride w:ilvl="0">
      <w:startOverride w:val="1"/>
    </w:lvlOverride>
  </w:num>
  <w:num w:numId="44" w16cid:durableId="1044789804">
    <w:abstractNumId w:val="27"/>
    <w:lvlOverride w:ilvl="0">
      <w:startOverride w:val="1"/>
    </w:lvlOverride>
  </w:num>
  <w:num w:numId="45" w16cid:durableId="1191335277">
    <w:abstractNumId w:val="27"/>
    <w:lvlOverride w:ilvl="0">
      <w:startOverride w:val="1"/>
    </w:lvlOverride>
  </w:num>
  <w:num w:numId="46" w16cid:durableId="1133834">
    <w:abstractNumId w:val="24"/>
    <w:lvlOverride w:ilvl="0">
      <w:startOverride w:val="1"/>
    </w:lvlOverride>
  </w:num>
  <w:num w:numId="47" w16cid:durableId="1764178202">
    <w:abstractNumId w:val="27"/>
    <w:lvlOverride w:ilvl="0">
      <w:startOverride w:val="1"/>
    </w:lvlOverride>
  </w:num>
  <w:num w:numId="48" w16cid:durableId="775640262">
    <w:abstractNumId w:val="24"/>
    <w:lvlOverride w:ilvl="0">
      <w:startOverride w:val="1"/>
    </w:lvlOverride>
  </w:num>
  <w:num w:numId="49" w16cid:durableId="305822975">
    <w:abstractNumId w:val="27"/>
    <w:lvlOverride w:ilvl="0">
      <w:startOverride w:val="1"/>
    </w:lvlOverride>
  </w:num>
  <w:num w:numId="50" w16cid:durableId="1464226459">
    <w:abstractNumId w:val="24"/>
    <w:lvlOverride w:ilvl="0">
      <w:startOverride w:val="1"/>
    </w:lvlOverride>
  </w:num>
  <w:num w:numId="51" w16cid:durableId="1552233191">
    <w:abstractNumId w:val="9"/>
  </w:num>
  <w:num w:numId="52" w16cid:durableId="1398748852">
    <w:abstractNumId w:val="24"/>
    <w:lvlOverride w:ilvl="0">
      <w:startOverride w:val="1"/>
    </w:lvlOverride>
  </w:num>
  <w:num w:numId="53" w16cid:durableId="2017490388">
    <w:abstractNumId w:val="24"/>
    <w:lvlOverride w:ilvl="0">
      <w:startOverride w:val="1"/>
    </w:lvlOverride>
  </w:num>
  <w:num w:numId="54" w16cid:durableId="814296144">
    <w:abstractNumId w:val="24"/>
    <w:lvlOverride w:ilvl="0">
      <w:startOverride w:val="1"/>
    </w:lvlOverride>
  </w:num>
  <w:num w:numId="55" w16cid:durableId="1070887117">
    <w:abstractNumId w:val="27"/>
    <w:lvlOverride w:ilvl="0">
      <w:startOverride w:val="1"/>
    </w:lvlOverride>
  </w:num>
  <w:num w:numId="56" w16cid:durableId="2072774465">
    <w:abstractNumId w:val="27"/>
    <w:lvlOverride w:ilvl="0">
      <w:startOverride w:val="1"/>
    </w:lvlOverride>
  </w:num>
  <w:num w:numId="57" w16cid:durableId="774133513">
    <w:abstractNumId w:val="27"/>
    <w:lvlOverride w:ilvl="0">
      <w:startOverride w:val="1"/>
    </w:lvlOverride>
  </w:num>
  <w:num w:numId="58" w16cid:durableId="872157835">
    <w:abstractNumId w:val="27"/>
    <w:lvlOverride w:ilvl="0">
      <w:startOverride w:val="1"/>
    </w:lvlOverride>
  </w:num>
  <w:num w:numId="59" w16cid:durableId="567570790">
    <w:abstractNumId w:val="27"/>
    <w:lvlOverride w:ilvl="0">
      <w:startOverride w:val="1"/>
    </w:lvlOverride>
  </w:num>
  <w:num w:numId="60" w16cid:durableId="2069716942">
    <w:abstractNumId w:val="27"/>
    <w:lvlOverride w:ilvl="0">
      <w:startOverride w:val="1"/>
    </w:lvlOverride>
  </w:num>
  <w:num w:numId="61" w16cid:durableId="2003387985">
    <w:abstractNumId w:val="27"/>
    <w:lvlOverride w:ilvl="0">
      <w:startOverride w:val="1"/>
    </w:lvlOverride>
  </w:num>
  <w:num w:numId="62" w16cid:durableId="1677460602">
    <w:abstractNumId w:val="27"/>
  </w:num>
  <w:num w:numId="63" w16cid:durableId="823160728">
    <w:abstractNumId w:val="4"/>
  </w:num>
  <w:num w:numId="64" w16cid:durableId="1239444404">
    <w:abstractNumId w:val="20"/>
  </w:num>
  <w:num w:numId="65" w16cid:durableId="897982524">
    <w:abstractNumId w:val="27"/>
    <w:lvlOverride w:ilvl="0">
      <w:startOverride w:val="1"/>
    </w:lvlOverride>
  </w:num>
  <w:num w:numId="66" w16cid:durableId="656112616">
    <w:abstractNumId w:val="13"/>
  </w:num>
  <w:num w:numId="67" w16cid:durableId="666448132">
    <w:abstractNumId w:val="27"/>
    <w:lvlOverride w:ilvl="0">
      <w:startOverride w:val="1"/>
    </w:lvlOverride>
  </w:num>
  <w:num w:numId="68" w16cid:durableId="96218588">
    <w:abstractNumId w:val="27"/>
    <w:lvlOverride w:ilvl="0">
      <w:startOverride w:val="1"/>
    </w:lvlOverride>
  </w:num>
  <w:num w:numId="69" w16cid:durableId="1258489508">
    <w:abstractNumId w:val="27"/>
    <w:lvlOverride w:ilvl="0">
      <w:startOverride w:val="1"/>
    </w:lvlOverride>
  </w:num>
  <w:num w:numId="70" w16cid:durableId="2077318171">
    <w:abstractNumId w:val="27"/>
    <w:lvlOverride w:ilvl="0">
      <w:startOverride w:val="1"/>
    </w:lvlOverride>
  </w:num>
  <w:num w:numId="71" w16cid:durableId="912350891">
    <w:abstractNumId w:val="27"/>
    <w:lvlOverride w:ilvl="0">
      <w:startOverride w:val="1"/>
    </w:lvlOverride>
  </w:num>
  <w:num w:numId="72" w16cid:durableId="1403067781">
    <w:abstractNumId w:val="6"/>
  </w:num>
  <w:num w:numId="73" w16cid:durableId="229581244">
    <w:abstractNumId w:val="27"/>
    <w:lvlOverride w:ilvl="0">
      <w:startOverride w:val="1"/>
    </w:lvlOverride>
  </w:num>
  <w:num w:numId="74" w16cid:durableId="2083529353">
    <w:abstractNumId w:val="27"/>
    <w:lvlOverride w:ilvl="0">
      <w:startOverride w:val="1"/>
    </w:lvlOverride>
  </w:num>
  <w:num w:numId="75" w16cid:durableId="542983433">
    <w:abstractNumId w:val="1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085608623">
    <w:abstractNumId w:val="27"/>
    <w:lvlOverride w:ilvl="0">
      <w:startOverride w:val="1"/>
    </w:lvlOverride>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4D"/>
    <w:rsid w:val="00000B24"/>
    <w:rsid w:val="000013C4"/>
    <w:rsid w:val="000018AA"/>
    <w:rsid w:val="00001EDE"/>
    <w:rsid w:val="00002D95"/>
    <w:rsid w:val="00003330"/>
    <w:rsid w:val="000044A9"/>
    <w:rsid w:val="00004F55"/>
    <w:rsid w:val="000057FB"/>
    <w:rsid w:val="00005FDD"/>
    <w:rsid w:val="000068B0"/>
    <w:rsid w:val="00006D2F"/>
    <w:rsid w:val="000074BA"/>
    <w:rsid w:val="00010315"/>
    <w:rsid w:val="00011356"/>
    <w:rsid w:val="000115DE"/>
    <w:rsid w:val="00011971"/>
    <w:rsid w:val="00012880"/>
    <w:rsid w:val="00013225"/>
    <w:rsid w:val="0001371F"/>
    <w:rsid w:val="00013DED"/>
    <w:rsid w:val="00014563"/>
    <w:rsid w:val="0001456B"/>
    <w:rsid w:val="00014798"/>
    <w:rsid w:val="00014891"/>
    <w:rsid w:val="00014C91"/>
    <w:rsid w:val="000153E1"/>
    <w:rsid w:val="000155D6"/>
    <w:rsid w:val="00015D03"/>
    <w:rsid w:val="00015F2B"/>
    <w:rsid w:val="000168AA"/>
    <w:rsid w:val="00016945"/>
    <w:rsid w:val="00017D92"/>
    <w:rsid w:val="000208B3"/>
    <w:rsid w:val="00020BB3"/>
    <w:rsid w:val="00022C11"/>
    <w:rsid w:val="000232E1"/>
    <w:rsid w:val="00023A51"/>
    <w:rsid w:val="00024782"/>
    <w:rsid w:val="0002521F"/>
    <w:rsid w:val="00025CC4"/>
    <w:rsid w:val="00025D9A"/>
    <w:rsid w:val="00025DF2"/>
    <w:rsid w:val="00026AFE"/>
    <w:rsid w:val="00027140"/>
    <w:rsid w:val="00027E90"/>
    <w:rsid w:val="00030D6F"/>
    <w:rsid w:val="000313C7"/>
    <w:rsid w:val="0003194B"/>
    <w:rsid w:val="000319E7"/>
    <w:rsid w:val="00031CCA"/>
    <w:rsid w:val="0003238B"/>
    <w:rsid w:val="000336B7"/>
    <w:rsid w:val="00036DBD"/>
    <w:rsid w:val="00036E90"/>
    <w:rsid w:val="00037DFF"/>
    <w:rsid w:val="00040A75"/>
    <w:rsid w:val="00040AE6"/>
    <w:rsid w:val="00040F1A"/>
    <w:rsid w:val="00042467"/>
    <w:rsid w:val="000424D8"/>
    <w:rsid w:val="00042A41"/>
    <w:rsid w:val="00042C01"/>
    <w:rsid w:val="00043092"/>
    <w:rsid w:val="00043364"/>
    <w:rsid w:val="0004503B"/>
    <w:rsid w:val="00045CDF"/>
    <w:rsid w:val="00045E3B"/>
    <w:rsid w:val="00046C98"/>
    <w:rsid w:val="00047BD9"/>
    <w:rsid w:val="00050542"/>
    <w:rsid w:val="0005099A"/>
    <w:rsid w:val="0005353C"/>
    <w:rsid w:val="00053639"/>
    <w:rsid w:val="0005420C"/>
    <w:rsid w:val="00054391"/>
    <w:rsid w:val="00054F7E"/>
    <w:rsid w:val="000553E0"/>
    <w:rsid w:val="000561B6"/>
    <w:rsid w:val="0005658A"/>
    <w:rsid w:val="000570C8"/>
    <w:rsid w:val="00057CE9"/>
    <w:rsid w:val="00057F27"/>
    <w:rsid w:val="00060432"/>
    <w:rsid w:val="000612AF"/>
    <w:rsid w:val="00061317"/>
    <w:rsid w:val="0006133A"/>
    <w:rsid w:val="00061917"/>
    <w:rsid w:val="00062399"/>
    <w:rsid w:val="00062425"/>
    <w:rsid w:val="00063099"/>
    <w:rsid w:val="00064F5A"/>
    <w:rsid w:val="00065AA8"/>
    <w:rsid w:val="00066FF7"/>
    <w:rsid w:val="00067DFF"/>
    <w:rsid w:val="000705D3"/>
    <w:rsid w:val="0007137A"/>
    <w:rsid w:val="0007277F"/>
    <w:rsid w:val="000736B7"/>
    <w:rsid w:val="00073877"/>
    <w:rsid w:val="00073A3D"/>
    <w:rsid w:val="00075012"/>
    <w:rsid w:val="000750A5"/>
    <w:rsid w:val="000751DD"/>
    <w:rsid w:val="00075645"/>
    <w:rsid w:val="00075737"/>
    <w:rsid w:val="0007746D"/>
    <w:rsid w:val="00077815"/>
    <w:rsid w:val="00077F47"/>
    <w:rsid w:val="00080AB7"/>
    <w:rsid w:val="000814C2"/>
    <w:rsid w:val="000826A2"/>
    <w:rsid w:val="00082B1B"/>
    <w:rsid w:val="00082E72"/>
    <w:rsid w:val="0008368C"/>
    <w:rsid w:val="00083691"/>
    <w:rsid w:val="00083DD0"/>
    <w:rsid w:val="00083F97"/>
    <w:rsid w:val="00085392"/>
    <w:rsid w:val="000854AC"/>
    <w:rsid w:val="000879C6"/>
    <w:rsid w:val="00087D1F"/>
    <w:rsid w:val="000900DB"/>
    <w:rsid w:val="00090BB5"/>
    <w:rsid w:val="00092AF2"/>
    <w:rsid w:val="000934BE"/>
    <w:rsid w:val="00093B73"/>
    <w:rsid w:val="00093FAF"/>
    <w:rsid w:val="000940DD"/>
    <w:rsid w:val="00094D0C"/>
    <w:rsid w:val="00095391"/>
    <w:rsid w:val="00095572"/>
    <w:rsid w:val="00095B6D"/>
    <w:rsid w:val="00095C49"/>
    <w:rsid w:val="00095D68"/>
    <w:rsid w:val="00096493"/>
    <w:rsid w:val="0009680B"/>
    <w:rsid w:val="000A074A"/>
    <w:rsid w:val="000A222F"/>
    <w:rsid w:val="000A24A5"/>
    <w:rsid w:val="000A2555"/>
    <w:rsid w:val="000A3ECF"/>
    <w:rsid w:val="000A4136"/>
    <w:rsid w:val="000A4160"/>
    <w:rsid w:val="000A4BE4"/>
    <w:rsid w:val="000A51A0"/>
    <w:rsid w:val="000A5626"/>
    <w:rsid w:val="000A6357"/>
    <w:rsid w:val="000A6C6A"/>
    <w:rsid w:val="000A7CAC"/>
    <w:rsid w:val="000B0469"/>
    <w:rsid w:val="000B06CE"/>
    <w:rsid w:val="000B0F15"/>
    <w:rsid w:val="000B262B"/>
    <w:rsid w:val="000B2831"/>
    <w:rsid w:val="000B2EBC"/>
    <w:rsid w:val="000B3CF1"/>
    <w:rsid w:val="000B422E"/>
    <w:rsid w:val="000B46CA"/>
    <w:rsid w:val="000B5520"/>
    <w:rsid w:val="000B5BF7"/>
    <w:rsid w:val="000B7504"/>
    <w:rsid w:val="000C089A"/>
    <w:rsid w:val="000C1C06"/>
    <w:rsid w:val="000C383C"/>
    <w:rsid w:val="000C45AB"/>
    <w:rsid w:val="000C4D17"/>
    <w:rsid w:val="000C6EAC"/>
    <w:rsid w:val="000C6EE3"/>
    <w:rsid w:val="000C7600"/>
    <w:rsid w:val="000D04AC"/>
    <w:rsid w:val="000D115B"/>
    <w:rsid w:val="000D16F9"/>
    <w:rsid w:val="000D1EB2"/>
    <w:rsid w:val="000D3987"/>
    <w:rsid w:val="000D3E7C"/>
    <w:rsid w:val="000D3EA6"/>
    <w:rsid w:val="000D5C1F"/>
    <w:rsid w:val="000D6640"/>
    <w:rsid w:val="000D76D6"/>
    <w:rsid w:val="000D79CC"/>
    <w:rsid w:val="000E0561"/>
    <w:rsid w:val="000E0BA6"/>
    <w:rsid w:val="000E1F5D"/>
    <w:rsid w:val="000E286F"/>
    <w:rsid w:val="000E29EB"/>
    <w:rsid w:val="000E2B6B"/>
    <w:rsid w:val="000E301B"/>
    <w:rsid w:val="000E4426"/>
    <w:rsid w:val="000E4677"/>
    <w:rsid w:val="000E508E"/>
    <w:rsid w:val="000E5A77"/>
    <w:rsid w:val="000E5E53"/>
    <w:rsid w:val="000E66B7"/>
    <w:rsid w:val="000E6E2F"/>
    <w:rsid w:val="000E733D"/>
    <w:rsid w:val="000E76BB"/>
    <w:rsid w:val="000E77A3"/>
    <w:rsid w:val="000E78A5"/>
    <w:rsid w:val="000F099A"/>
    <w:rsid w:val="000F09D1"/>
    <w:rsid w:val="000F1AB8"/>
    <w:rsid w:val="000F56D7"/>
    <w:rsid w:val="000F5A94"/>
    <w:rsid w:val="000F600D"/>
    <w:rsid w:val="000F633D"/>
    <w:rsid w:val="000F66AA"/>
    <w:rsid w:val="000F6ACA"/>
    <w:rsid w:val="000F72E7"/>
    <w:rsid w:val="000F76C4"/>
    <w:rsid w:val="00100671"/>
    <w:rsid w:val="00102D5F"/>
    <w:rsid w:val="00104578"/>
    <w:rsid w:val="00104B8D"/>
    <w:rsid w:val="0010553C"/>
    <w:rsid w:val="0010568B"/>
    <w:rsid w:val="001058EC"/>
    <w:rsid w:val="00105E79"/>
    <w:rsid w:val="00106314"/>
    <w:rsid w:val="00106602"/>
    <w:rsid w:val="00106951"/>
    <w:rsid w:val="00106ABB"/>
    <w:rsid w:val="00107CDA"/>
    <w:rsid w:val="00110220"/>
    <w:rsid w:val="001119AB"/>
    <w:rsid w:val="00111D0C"/>
    <w:rsid w:val="0011234D"/>
    <w:rsid w:val="0011467B"/>
    <w:rsid w:val="0011479C"/>
    <w:rsid w:val="00114D7E"/>
    <w:rsid w:val="00114E2D"/>
    <w:rsid w:val="00116C35"/>
    <w:rsid w:val="00116F61"/>
    <w:rsid w:val="0011723C"/>
    <w:rsid w:val="0011774C"/>
    <w:rsid w:val="001178F7"/>
    <w:rsid w:val="00121487"/>
    <w:rsid w:val="001216A8"/>
    <w:rsid w:val="00121877"/>
    <w:rsid w:val="00121CDB"/>
    <w:rsid w:val="00121FED"/>
    <w:rsid w:val="0012420A"/>
    <w:rsid w:val="00124A9B"/>
    <w:rsid w:val="0012515A"/>
    <w:rsid w:val="0012579E"/>
    <w:rsid w:val="00125972"/>
    <w:rsid w:val="00126962"/>
    <w:rsid w:val="00126A3A"/>
    <w:rsid w:val="00126E9F"/>
    <w:rsid w:val="001274FD"/>
    <w:rsid w:val="001307E1"/>
    <w:rsid w:val="00131F32"/>
    <w:rsid w:val="00131F4B"/>
    <w:rsid w:val="00132516"/>
    <w:rsid w:val="00133A48"/>
    <w:rsid w:val="00134256"/>
    <w:rsid w:val="001344CC"/>
    <w:rsid w:val="0013535C"/>
    <w:rsid w:val="00136BB5"/>
    <w:rsid w:val="001371AD"/>
    <w:rsid w:val="001400AF"/>
    <w:rsid w:val="001406EE"/>
    <w:rsid w:val="00140795"/>
    <w:rsid w:val="00140C1C"/>
    <w:rsid w:val="00140D70"/>
    <w:rsid w:val="0014109A"/>
    <w:rsid w:val="00141C2B"/>
    <w:rsid w:val="00142825"/>
    <w:rsid w:val="001430A5"/>
    <w:rsid w:val="00143225"/>
    <w:rsid w:val="001436DA"/>
    <w:rsid w:val="00144020"/>
    <w:rsid w:val="00144616"/>
    <w:rsid w:val="00145118"/>
    <w:rsid w:val="0014592C"/>
    <w:rsid w:val="00146A1B"/>
    <w:rsid w:val="001474AB"/>
    <w:rsid w:val="00147797"/>
    <w:rsid w:val="001478C8"/>
    <w:rsid w:val="00150489"/>
    <w:rsid w:val="00151296"/>
    <w:rsid w:val="00151648"/>
    <w:rsid w:val="001518EE"/>
    <w:rsid w:val="00151CD8"/>
    <w:rsid w:val="00151D07"/>
    <w:rsid w:val="001520A7"/>
    <w:rsid w:val="00152671"/>
    <w:rsid w:val="00153D44"/>
    <w:rsid w:val="00153F16"/>
    <w:rsid w:val="001543C1"/>
    <w:rsid w:val="00154740"/>
    <w:rsid w:val="00155A1F"/>
    <w:rsid w:val="001563D3"/>
    <w:rsid w:val="00157842"/>
    <w:rsid w:val="001616AC"/>
    <w:rsid w:val="00162279"/>
    <w:rsid w:val="00163BA1"/>
    <w:rsid w:val="0016403A"/>
    <w:rsid w:val="0016518C"/>
    <w:rsid w:val="001653FA"/>
    <w:rsid w:val="0016666D"/>
    <w:rsid w:val="00167824"/>
    <w:rsid w:val="001679FB"/>
    <w:rsid w:val="00167BDA"/>
    <w:rsid w:val="00167F09"/>
    <w:rsid w:val="00170376"/>
    <w:rsid w:val="00171F0B"/>
    <w:rsid w:val="00173D59"/>
    <w:rsid w:val="00174BC5"/>
    <w:rsid w:val="00175628"/>
    <w:rsid w:val="00175AA5"/>
    <w:rsid w:val="00176137"/>
    <w:rsid w:val="00176931"/>
    <w:rsid w:val="00176FA4"/>
    <w:rsid w:val="0017727E"/>
    <w:rsid w:val="00177CA8"/>
    <w:rsid w:val="00177D96"/>
    <w:rsid w:val="00180042"/>
    <w:rsid w:val="0018026C"/>
    <w:rsid w:val="0018067B"/>
    <w:rsid w:val="00180884"/>
    <w:rsid w:val="001822DA"/>
    <w:rsid w:val="0018445B"/>
    <w:rsid w:val="001849E5"/>
    <w:rsid w:val="001852C3"/>
    <w:rsid w:val="00185A2F"/>
    <w:rsid w:val="00186CF0"/>
    <w:rsid w:val="001872B3"/>
    <w:rsid w:val="00187A55"/>
    <w:rsid w:val="00187F80"/>
    <w:rsid w:val="001900B5"/>
    <w:rsid w:val="00191146"/>
    <w:rsid w:val="00191F45"/>
    <w:rsid w:val="00192C8F"/>
    <w:rsid w:val="00192E30"/>
    <w:rsid w:val="001936CE"/>
    <w:rsid w:val="00193DE3"/>
    <w:rsid w:val="00193ECF"/>
    <w:rsid w:val="00194F7D"/>
    <w:rsid w:val="00196F52"/>
    <w:rsid w:val="001970AC"/>
    <w:rsid w:val="001A0592"/>
    <w:rsid w:val="001A15BB"/>
    <w:rsid w:val="001A1A59"/>
    <w:rsid w:val="001A2692"/>
    <w:rsid w:val="001A2AA0"/>
    <w:rsid w:val="001A2BE5"/>
    <w:rsid w:val="001A2C82"/>
    <w:rsid w:val="001A3BE4"/>
    <w:rsid w:val="001A3C09"/>
    <w:rsid w:val="001A414F"/>
    <w:rsid w:val="001A5DF5"/>
    <w:rsid w:val="001A5F1F"/>
    <w:rsid w:val="001A5F6C"/>
    <w:rsid w:val="001A6F24"/>
    <w:rsid w:val="001A7CF2"/>
    <w:rsid w:val="001B0059"/>
    <w:rsid w:val="001B0E77"/>
    <w:rsid w:val="001B1016"/>
    <w:rsid w:val="001B14AD"/>
    <w:rsid w:val="001B1712"/>
    <w:rsid w:val="001B26C0"/>
    <w:rsid w:val="001B2946"/>
    <w:rsid w:val="001B2A44"/>
    <w:rsid w:val="001B3551"/>
    <w:rsid w:val="001B3C9D"/>
    <w:rsid w:val="001B45FD"/>
    <w:rsid w:val="001B53CB"/>
    <w:rsid w:val="001B6331"/>
    <w:rsid w:val="001B7E73"/>
    <w:rsid w:val="001B7F72"/>
    <w:rsid w:val="001C0CC1"/>
    <w:rsid w:val="001C1D56"/>
    <w:rsid w:val="001C2754"/>
    <w:rsid w:val="001C305D"/>
    <w:rsid w:val="001C332F"/>
    <w:rsid w:val="001C375A"/>
    <w:rsid w:val="001C3AF9"/>
    <w:rsid w:val="001C5076"/>
    <w:rsid w:val="001C5290"/>
    <w:rsid w:val="001C5350"/>
    <w:rsid w:val="001C5A0A"/>
    <w:rsid w:val="001C5A91"/>
    <w:rsid w:val="001C64D9"/>
    <w:rsid w:val="001C7621"/>
    <w:rsid w:val="001D007B"/>
    <w:rsid w:val="001D025A"/>
    <w:rsid w:val="001D0B0A"/>
    <w:rsid w:val="001D0B84"/>
    <w:rsid w:val="001D3B33"/>
    <w:rsid w:val="001D3D85"/>
    <w:rsid w:val="001D3FF3"/>
    <w:rsid w:val="001D4E20"/>
    <w:rsid w:val="001D4E97"/>
    <w:rsid w:val="001D58BD"/>
    <w:rsid w:val="001D5E16"/>
    <w:rsid w:val="001D7960"/>
    <w:rsid w:val="001D7B54"/>
    <w:rsid w:val="001E056D"/>
    <w:rsid w:val="001E0967"/>
    <w:rsid w:val="001E10B0"/>
    <w:rsid w:val="001E317B"/>
    <w:rsid w:val="001E503A"/>
    <w:rsid w:val="001E52A2"/>
    <w:rsid w:val="001E6168"/>
    <w:rsid w:val="001E619E"/>
    <w:rsid w:val="001E6A35"/>
    <w:rsid w:val="001E7290"/>
    <w:rsid w:val="001E78EF"/>
    <w:rsid w:val="001F0E0B"/>
    <w:rsid w:val="001F1124"/>
    <w:rsid w:val="001F1655"/>
    <w:rsid w:val="001F256F"/>
    <w:rsid w:val="001F3669"/>
    <w:rsid w:val="001F3728"/>
    <w:rsid w:val="001F3C00"/>
    <w:rsid w:val="001F56F0"/>
    <w:rsid w:val="001F647A"/>
    <w:rsid w:val="001F7F4A"/>
    <w:rsid w:val="00202253"/>
    <w:rsid w:val="00202766"/>
    <w:rsid w:val="002029BB"/>
    <w:rsid w:val="00203186"/>
    <w:rsid w:val="00203410"/>
    <w:rsid w:val="002034F5"/>
    <w:rsid w:val="0020350C"/>
    <w:rsid w:val="002037F4"/>
    <w:rsid w:val="002056C4"/>
    <w:rsid w:val="00205A11"/>
    <w:rsid w:val="002067F7"/>
    <w:rsid w:val="0020725E"/>
    <w:rsid w:val="00207526"/>
    <w:rsid w:val="00207959"/>
    <w:rsid w:val="00210D13"/>
    <w:rsid w:val="00211052"/>
    <w:rsid w:val="002116CC"/>
    <w:rsid w:val="002118F2"/>
    <w:rsid w:val="00212C0C"/>
    <w:rsid w:val="00212F13"/>
    <w:rsid w:val="00213218"/>
    <w:rsid w:val="002132B0"/>
    <w:rsid w:val="002133EB"/>
    <w:rsid w:val="00214138"/>
    <w:rsid w:val="0021583E"/>
    <w:rsid w:val="0021682E"/>
    <w:rsid w:val="00216D8D"/>
    <w:rsid w:val="002218F3"/>
    <w:rsid w:val="00221A8B"/>
    <w:rsid w:val="00222922"/>
    <w:rsid w:val="00222A53"/>
    <w:rsid w:val="00222E78"/>
    <w:rsid w:val="00223532"/>
    <w:rsid w:val="00224117"/>
    <w:rsid w:val="0022488D"/>
    <w:rsid w:val="00226455"/>
    <w:rsid w:val="00230480"/>
    <w:rsid w:val="002361DA"/>
    <w:rsid w:val="00236426"/>
    <w:rsid w:val="002364A3"/>
    <w:rsid w:val="002365F7"/>
    <w:rsid w:val="002372EC"/>
    <w:rsid w:val="00240936"/>
    <w:rsid w:val="00240D20"/>
    <w:rsid w:val="002416AD"/>
    <w:rsid w:val="00241A77"/>
    <w:rsid w:val="002420FF"/>
    <w:rsid w:val="002423B2"/>
    <w:rsid w:val="0024351E"/>
    <w:rsid w:val="0024370B"/>
    <w:rsid w:val="00245CF3"/>
    <w:rsid w:val="00246432"/>
    <w:rsid w:val="0024711B"/>
    <w:rsid w:val="00250083"/>
    <w:rsid w:val="0025197A"/>
    <w:rsid w:val="00251B6D"/>
    <w:rsid w:val="00251C39"/>
    <w:rsid w:val="00253470"/>
    <w:rsid w:val="002541F5"/>
    <w:rsid w:val="00255C52"/>
    <w:rsid w:val="00256C70"/>
    <w:rsid w:val="00257A4E"/>
    <w:rsid w:val="00260D6C"/>
    <w:rsid w:val="002613F6"/>
    <w:rsid w:val="002616C5"/>
    <w:rsid w:val="002626A8"/>
    <w:rsid w:val="00264952"/>
    <w:rsid w:val="00264B4E"/>
    <w:rsid w:val="00264F98"/>
    <w:rsid w:val="002652B9"/>
    <w:rsid w:val="002654CE"/>
    <w:rsid w:val="00265C46"/>
    <w:rsid w:val="00265CCE"/>
    <w:rsid w:val="00265E28"/>
    <w:rsid w:val="00266392"/>
    <w:rsid w:val="00266AD7"/>
    <w:rsid w:val="00267586"/>
    <w:rsid w:val="00267CD6"/>
    <w:rsid w:val="002700A2"/>
    <w:rsid w:val="002701D7"/>
    <w:rsid w:val="00271E34"/>
    <w:rsid w:val="00272457"/>
    <w:rsid w:val="00272EF7"/>
    <w:rsid w:val="00273AA6"/>
    <w:rsid w:val="0027453C"/>
    <w:rsid w:val="0027553C"/>
    <w:rsid w:val="00275CE1"/>
    <w:rsid w:val="00276A6E"/>
    <w:rsid w:val="00276C89"/>
    <w:rsid w:val="002770EF"/>
    <w:rsid w:val="00277FFD"/>
    <w:rsid w:val="00280070"/>
    <w:rsid w:val="0028073F"/>
    <w:rsid w:val="00280C82"/>
    <w:rsid w:val="002824FC"/>
    <w:rsid w:val="002825AE"/>
    <w:rsid w:val="0028284E"/>
    <w:rsid w:val="00282B2D"/>
    <w:rsid w:val="00283CFF"/>
    <w:rsid w:val="002845DF"/>
    <w:rsid w:val="00284B0C"/>
    <w:rsid w:val="00284B6E"/>
    <w:rsid w:val="002852C2"/>
    <w:rsid w:val="0028665F"/>
    <w:rsid w:val="00286CF7"/>
    <w:rsid w:val="0028720E"/>
    <w:rsid w:val="002872AA"/>
    <w:rsid w:val="00290294"/>
    <w:rsid w:val="002921DB"/>
    <w:rsid w:val="00292CF3"/>
    <w:rsid w:val="00292D3B"/>
    <w:rsid w:val="0029447F"/>
    <w:rsid w:val="00297013"/>
    <w:rsid w:val="00297ACB"/>
    <w:rsid w:val="00297C3C"/>
    <w:rsid w:val="002A01BE"/>
    <w:rsid w:val="002A03F6"/>
    <w:rsid w:val="002A069D"/>
    <w:rsid w:val="002A09C0"/>
    <w:rsid w:val="002A13EF"/>
    <w:rsid w:val="002A1D93"/>
    <w:rsid w:val="002A2227"/>
    <w:rsid w:val="002A2E3C"/>
    <w:rsid w:val="002A309D"/>
    <w:rsid w:val="002A3C50"/>
    <w:rsid w:val="002A3D24"/>
    <w:rsid w:val="002A5133"/>
    <w:rsid w:val="002A5934"/>
    <w:rsid w:val="002A5FE2"/>
    <w:rsid w:val="002A6CC7"/>
    <w:rsid w:val="002B0758"/>
    <w:rsid w:val="002B0FB9"/>
    <w:rsid w:val="002B1188"/>
    <w:rsid w:val="002B1636"/>
    <w:rsid w:val="002B1BEB"/>
    <w:rsid w:val="002B2887"/>
    <w:rsid w:val="002B2A9F"/>
    <w:rsid w:val="002B2E32"/>
    <w:rsid w:val="002B3553"/>
    <w:rsid w:val="002B4A84"/>
    <w:rsid w:val="002B4EAA"/>
    <w:rsid w:val="002B5AA5"/>
    <w:rsid w:val="002B5C07"/>
    <w:rsid w:val="002B649A"/>
    <w:rsid w:val="002B6781"/>
    <w:rsid w:val="002C068C"/>
    <w:rsid w:val="002C0963"/>
    <w:rsid w:val="002C13AF"/>
    <w:rsid w:val="002C1CF0"/>
    <w:rsid w:val="002C2B12"/>
    <w:rsid w:val="002C2FF1"/>
    <w:rsid w:val="002C3A6D"/>
    <w:rsid w:val="002C3EB9"/>
    <w:rsid w:val="002C46FD"/>
    <w:rsid w:val="002C4A3C"/>
    <w:rsid w:val="002C5250"/>
    <w:rsid w:val="002C6268"/>
    <w:rsid w:val="002C6324"/>
    <w:rsid w:val="002C6F08"/>
    <w:rsid w:val="002C74E9"/>
    <w:rsid w:val="002C7551"/>
    <w:rsid w:val="002C7872"/>
    <w:rsid w:val="002C7A37"/>
    <w:rsid w:val="002C7B70"/>
    <w:rsid w:val="002D085F"/>
    <w:rsid w:val="002D09CA"/>
    <w:rsid w:val="002D17E9"/>
    <w:rsid w:val="002D1BA4"/>
    <w:rsid w:val="002D1BD0"/>
    <w:rsid w:val="002D375B"/>
    <w:rsid w:val="002D38E3"/>
    <w:rsid w:val="002D3B27"/>
    <w:rsid w:val="002D4D5D"/>
    <w:rsid w:val="002D56BF"/>
    <w:rsid w:val="002D6A33"/>
    <w:rsid w:val="002D6C9F"/>
    <w:rsid w:val="002D7CCA"/>
    <w:rsid w:val="002E0186"/>
    <w:rsid w:val="002E147D"/>
    <w:rsid w:val="002E1FCE"/>
    <w:rsid w:val="002E261B"/>
    <w:rsid w:val="002E268F"/>
    <w:rsid w:val="002E38CC"/>
    <w:rsid w:val="002E3CCE"/>
    <w:rsid w:val="002E3DE4"/>
    <w:rsid w:val="002E494C"/>
    <w:rsid w:val="002E4E55"/>
    <w:rsid w:val="002E540D"/>
    <w:rsid w:val="002E545F"/>
    <w:rsid w:val="002E5699"/>
    <w:rsid w:val="002E5C10"/>
    <w:rsid w:val="002E5D4C"/>
    <w:rsid w:val="002E6176"/>
    <w:rsid w:val="002E643F"/>
    <w:rsid w:val="002E7870"/>
    <w:rsid w:val="002E7CDE"/>
    <w:rsid w:val="002F0386"/>
    <w:rsid w:val="002F12DD"/>
    <w:rsid w:val="002F134F"/>
    <w:rsid w:val="002F1B01"/>
    <w:rsid w:val="002F1B1A"/>
    <w:rsid w:val="002F1BA2"/>
    <w:rsid w:val="002F1DF6"/>
    <w:rsid w:val="002F2B74"/>
    <w:rsid w:val="002F2D3C"/>
    <w:rsid w:val="002F3CE6"/>
    <w:rsid w:val="002F48D6"/>
    <w:rsid w:val="002F4AA6"/>
    <w:rsid w:val="002F5D17"/>
    <w:rsid w:val="002F6570"/>
    <w:rsid w:val="002F659A"/>
    <w:rsid w:val="002F7E9C"/>
    <w:rsid w:val="00300679"/>
    <w:rsid w:val="00300899"/>
    <w:rsid w:val="00300DD1"/>
    <w:rsid w:val="00301089"/>
    <w:rsid w:val="003013CB"/>
    <w:rsid w:val="00301A59"/>
    <w:rsid w:val="00302829"/>
    <w:rsid w:val="003030D5"/>
    <w:rsid w:val="00303261"/>
    <w:rsid w:val="00303332"/>
    <w:rsid w:val="00303A16"/>
    <w:rsid w:val="00303E7C"/>
    <w:rsid w:val="003054D1"/>
    <w:rsid w:val="00305614"/>
    <w:rsid w:val="003072DE"/>
    <w:rsid w:val="00307963"/>
    <w:rsid w:val="00307BE5"/>
    <w:rsid w:val="00307C0A"/>
    <w:rsid w:val="00310369"/>
    <w:rsid w:val="00312546"/>
    <w:rsid w:val="003138B6"/>
    <w:rsid w:val="00314066"/>
    <w:rsid w:val="0031460B"/>
    <w:rsid w:val="00314D0B"/>
    <w:rsid w:val="00314D1E"/>
    <w:rsid w:val="0031598D"/>
    <w:rsid w:val="00316FAC"/>
    <w:rsid w:val="003173C9"/>
    <w:rsid w:val="00317A3B"/>
    <w:rsid w:val="00317F17"/>
    <w:rsid w:val="00321170"/>
    <w:rsid w:val="003215D5"/>
    <w:rsid w:val="003227EB"/>
    <w:rsid w:val="00322B99"/>
    <w:rsid w:val="00323181"/>
    <w:rsid w:val="003244CB"/>
    <w:rsid w:val="00324FD4"/>
    <w:rsid w:val="003255EB"/>
    <w:rsid w:val="0032606D"/>
    <w:rsid w:val="0032612B"/>
    <w:rsid w:val="00326FA1"/>
    <w:rsid w:val="00327B6A"/>
    <w:rsid w:val="00327D2F"/>
    <w:rsid w:val="00330318"/>
    <w:rsid w:val="00330B59"/>
    <w:rsid w:val="00330BDF"/>
    <w:rsid w:val="003318B8"/>
    <w:rsid w:val="00333742"/>
    <w:rsid w:val="00333FDE"/>
    <w:rsid w:val="003355A9"/>
    <w:rsid w:val="00335811"/>
    <w:rsid w:val="00335CFE"/>
    <w:rsid w:val="00336820"/>
    <w:rsid w:val="003373CF"/>
    <w:rsid w:val="00340382"/>
    <w:rsid w:val="0034353E"/>
    <w:rsid w:val="00343EF0"/>
    <w:rsid w:val="00344215"/>
    <w:rsid w:val="003447F6"/>
    <w:rsid w:val="00346E78"/>
    <w:rsid w:val="00347171"/>
    <w:rsid w:val="00350345"/>
    <w:rsid w:val="00351FA1"/>
    <w:rsid w:val="00353904"/>
    <w:rsid w:val="00355616"/>
    <w:rsid w:val="00356525"/>
    <w:rsid w:val="00362E86"/>
    <w:rsid w:val="003636C8"/>
    <w:rsid w:val="00363B07"/>
    <w:rsid w:val="0036499C"/>
    <w:rsid w:val="00364DE9"/>
    <w:rsid w:val="0036606D"/>
    <w:rsid w:val="003669E1"/>
    <w:rsid w:val="0037056E"/>
    <w:rsid w:val="00370997"/>
    <w:rsid w:val="0037122F"/>
    <w:rsid w:val="00371700"/>
    <w:rsid w:val="003724D0"/>
    <w:rsid w:val="00372801"/>
    <w:rsid w:val="0037296D"/>
    <w:rsid w:val="00372DF1"/>
    <w:rsid w:val="00372FE5"/>
    <w:rsid w:val="0037319F"/>
    <w:rsid w:val="003737E1"/>
    <w:rsid w:val="0037394A"/>
    <w:rsid w:val="003740E7"/>
    <w:rsid w:val="00374A2A"/>
    <w:rsid w:val="003753A4"/>
    <w:rsid w:val="003756C7"/>
    <w:rsid w:val="003759CD"/>
    <w:rsid w:val="00376620"/>
    <w:rsid w:val="003772BF"/>
    <w:rsid w:val="00377ECF"/>
    <w:rsid w:val="00380A33"/>
    <w:rsid w:val="00380DC4"/>
    <w:rsid w:val="0038113F"/>
    <w:rsid w:val="003825DE"/>
    <w:rsid w:val="003828D4"/>
    <w:rsid w:val="00382D26"/>
    <w:rsid w:val="00383ACF"/>
    <w:rsid w:val="00383EA0"/>
    <w:rsid w:val="003851D2"/>
    <w:rsid w:val="003859D0"/>
    <w:rsid w:val="00386B6C"/>
    <w:rsid w:val="00386DFE"/>
    <w:rsid w:val="00386E37"/>
    <w:rsid w:val="003873BB"/>
    <w:rsid w:val="00387678"/>
    <w:rsid w:val="00387A4A"/>
    <w:rsid w:val="00387FB9"/>
    <w:rsid w:val="00392176"/>
    <w:rsid w:val="00392E23"/>
    <w:rsid w:val="00392FF7"/>
    <w:rsid w:val="003933CA"/>
    <w:rsid w:val="00393EDA"/>
    <w:rsid w:val="0039443B"/>
    <w:rsid w:val="00395472"/>
    <w:rsid w:val="00395E4F"/>
    <w:rsid w:val="00396510"/>
    <w:rsid w:val="00396B5E"/>
    <w:rsid w:val="00397CB2"/>
    <w:rsid w:val="003A022C"/>
    <w:rsid w:val="003A027F"/>
    <w:rsid w:val="003A0C6A"/>
    <w:rsid w:val="003A19D0"/>
    <w:rsid w:val="003A1F38"/>
    <w:rsid w:val="003A25BA"/>
    <w:rsid w:val="003A36BB"/>
    <w:rsid w:val="003A5555"/>
    <w:rsid w:val="003A62BA"/>
    <w:rsid w:val="003A676B"/>
    <w:rsid w:val="003A6F00"/>
    <w:rsid w:val="003A7046"/>
    <w:rsid w:val="003A7ABB"/>
    <w:rsid w:val="003B09A2"/>
    <w:rsid w:val="003B0AF9"/>
    <w:rsid w:val="003B1AE7"/>
    <w:rsid w:val="003B1BFA"/>
    <w:rsid w:val="003B227D"/>
    <w:rsid w:val="003B407B"/>
    <w:rsid w:val="003B4784"/>
    <w:rsid w:val="003B51C2"/>
    <w:rsid w:val="003B51CD"/>
    <w:rsid w:val="003B5573"/>
    <w:rsid w:val="003B5D92"/>
    <w:rsid w:val="003B61C7"/>
    <w:rsid w:val="003B6EC8"/>
    <w:rsid w:val="003B76B8"/>
    <w:rsid w:val="003B7B65"/>
    <w:rsid w:val="003B7DCB"/>
    <w:rsid w:val="003C0D55"/>
    <w:rsid w:val="003C1FE5"/>
    <w:rsid w:val="003C1FED"/>
    <w:rsid w:val="003C2338"/>
    <w:rsid w:val="003C2640"/>
    <w:rsid w:val="003C5E93"/>
    <w:rsid w:val="003C6751"/>
    <w:rsid w:val="003C768B"/>
    <w:rsid w:val="003C799C"/>
    <w:rsid w:val="003D10B9"/>
    <w:rsid w:val="003D25CB"/>
    <w:rsid w:val="003D2A92"/>
    <w:rsid w:val="003D2C2F"/>
    <w:rsid w:val="003D30B9"/>
    <w:rsid w:val="003D3775"/>
    <w:rsid w:val="003D700F"/>
    <w:rsid w:val="003D752F"/>
    <w:rsid w:val="003D764A"/>
    <w:rsid w:val="003D769E"/>
    <w:rsid w:val="003D7B9E"/>
    <w:rsid w:val="003D7CF3"/>
    <w:rsid w:val="003E0011"/>
    <w:rsid w:val="003E035F"/>
    <w:rsid w:val="003E08B5"/>
    <w:rsid w:val="003E0DCC"/>
    <w:rsid w:val="003E1198"/>
    <w:rsid w:val="003E1278"/>
    <w:rsid w:val="003E1EC5"/>
    <w:rsid w:val="003E232D"/>
    <w:rsid w:val="003E26F4"/>
    <w:rsid w:val="003E292B"/>
    <w:rsid w:val="003E31BA"/>
    <w:rsid w:val="003E3356"/>
    <w:rsid w:val="003E7479"/>
    <w:rsid w:val="003E7B6B"/>
    <w:rsid w:val="003F00B8"/>
    <w:rsid w:val="003F048C"/>
    <w:rsid w:val="003F0AB5"/>
    <w:rsid w:val="003F2542"/>
    <w:rsid w:val="003F263E"/>
    <w:rsid w:val="003F2CC2"/>
    <w:rsid w:val="003F2CEE"/>
    <w:rsid w:val="003F3907"/>
    <w:rsid w:val="003F3BBE"/>
    <w:rsid w:val="003F4149"/>
    <w:rsid w:val="003F4501"/>
    <w:rsid w:val="003F6883"/>
    <w:rsid w:val="003F7623"/>
    <w:rsid w:val="003F7CD0"/>
    <w:rsid w:val="003F7EB6"/>
    <w:rsid w:val="00400F6C"/>
    <w:rsid w:val="004014BB"/>
    <w:rsid w:val="00401B70"/>
    <w:rsid w:val="00401E9A"/>
    <w:rsid w:val="00402097"/>
    <w:rsid w:val="004024F0"/>
    <w:rsid w:val="00402E39"/>
    <w:rsid w:val="004039E5"/>
    <w:rsid w:val="00403CEA"/>
    <w:rsid w:val="00404143"/>
    <w:rsid w:val="0040487B"/>
    <w:rsid w:val="00405055"/>
    <w:rsid w:val="004050CD"/>
    <w:rsid w:val="004051B5"/>
    <w:rsid w:val="004079E4"/>
    <w:rsid w:val="00407BC8"/>
    <w:rsid w:val="0041011C"/>
    <w:rsid w:val="0041075A"/>
    <w:rsid w:val="00411FBE"/>
    <w:rsid w:val="00412462"/>
    <w:rsid w:val="0041743B"/>
    <w:rsid w:val="00417926"/>
    <w:rsid w:val="00417C7D"/>
    <w:rsid w:val="00417E73"/>
    <w:rsid w:val="00420088"/>
    <w:rsid w:val="0042014E"/>
    <w:rsid w:val="0042058F"/>
    <w:rsid w:val="00421896"/>
    <w:rsid w:val="00422023"/>
    <w:rsid w:val="00423529"/>
    <w:rsid w:val="004237A6"/>
    <w:rsid w:val="00423814"/>
    <w:rsid w:val="00424718"/>
    <w:rsid w:val="00425D1A"/>
    <w:rsid w:val="00426BEB"/>
    <w:rsid w:val="00426C2C"/>
    <w:rsid w:val="00427299"/>
    <w:rsid w:val="004274C4"/>
    <w:rsid w:val="00427C9A"/>
    <w:rsid w:val="0043136B"/>
    <w:rsid w:val="004330D7"/>
    <w:rsid w:val="00434CE8"/>
    <w:rsid w:val="00435748"/>
    <w:rsid w:val="004357C8"/>
    <w:rsid w:val="00435EDE"/>
    <w:rsid w:val="0043661F"/>
    <w:rsid w:val="004369C2"/>
    <w:rsid w:val="00436AFA"/>
    <w:rsid w:val="00437C48"/>
    <w:rsid w:val="0044018C"/>
    <w:rsid w:val="00441C3D"/>
    <w:rsid w:val="00442A67"/>
    <w:rsid w:val="0044402B"/>
    <w:rsid w:val="00444EAA"/>
    <w:rsid w:val="004456B5"/>
    <w:rsid w:val="00445E22"/>
    <w:rsid w:val="00447007"/>
    <w:rsid w:val="00450BEF"/>
    <w:rsid w:val="00450C88"/>
    <w:rsid w:val="00450F14"/>
    <w:rsid w:val="00452570"/>
    <w:rsid w:val="00452EE3"/>
    <w:rsid w:val="00453443"/>
    <w:rsid w:val="00453734"/>
    <w:rsid w:val="004541A9"/>
    <w:rsid w:val="004550EC"/>
    <w:rsid w:val="0045554F"/>
    <w:rsid w:val="004555A0"/>
    <w:rsid w:val="004561B8"/>
    <w:rsid w:val="00456633"/>
    <w:rsid w:val="00456BAA"/>
    <w:rsid w:val="00457FC7"/>
    <w:rsid w:val="00461A2B"/>
    <w:rsid w:val="00462624"/>
    <w:rsid w:val="0046275D"/>
    <w:rsid w:val="00463C36"/>
    <w:rsid w:val="00465458"/>
    <w:rsid w:val="00465684"/>
    <w:rsid w:val="00465A9E"/>
    <w:rsid w:val="0046761E"/>
    <w:rsid w:val="004702DD"/>
    <w:rsid w:val="00470951"/>
    <w:rsid w:val="00470CE0"/>
    <w:rsid w:val="0047167E"/>
    <w:rsid w:val="00471AF6"/>
    <w:rsid w:val="004720FA"/>
    <w:rsid w:val="0047210C"/>
    <w:rsid w:val="004734CB"/>
    <w:rsid w:val="004745C0"/>
    <w:rsid w:val="0047498A"/>
    <w:rsid w:val="00475574"/>
    <w:rsid w:val="004806CB"/>
    <w:rsid w:val="00480A5B"/>
    <w:rsid w:val="00481510"/>
    <w:rsid w:val="00481597"/>
    <w:rsid w:val="004817EE"/>
    <w:rsid w:val="00482039"/>
    <w:rsid w:val="0048264D"/>
    <w:rsid w:val="00482F12"/>
    <w:rsid w:val="00483561"/>
    <w:rsid w:val="00483BC8"/>
    <w:rsid w:val="004845D9"/>
    <w:rsid w:val="0048492D"/>
    <w:rsid w:val="00485E41"/>
    <w:rsid w:val="004860D5"/>
    <w:rsid w:val="004868FA"/>
    <w:rsid w:val="00486B32"/>
    <w:rsid w:val="00487994"/>
    <w:rsid w:val="004905F8"/>
    <w:rsid w:val="004920CE"/>
    <w:rsid w:val="00492622"/>
    <w:rsid w:val="0049269A"/>
    <w:rsid w:val="00492F96"/>
    <w:rsid w:val="004937FD"/>
    <w:rsid w:val="004950F7"/>
    <w:rsid w:val="0049538C"/>
    <w:rsid w:val="00495509"/>
    <w:rsid w:val="004958A6"/>
    <w:rsid w:val="00495F56"/>
    <w:rsid w:val="00496983"/>
    <w:rsid w:val="00496A7E"/>
    <w:rsid w:val="00496EE6"/>
    <w:rsid w:val="004973A9"/>
    <w:rsid w:val="004A2083"/>
    <w:rsid w:val="004A2379"/>
    <w:rsid w:val="004A2CBB"/>
    <w:rsid w:val="004A4023"/>
    <w:rsid w:val="004A480C"/>
    <w:rsid w:val="004A5068"/>
    <w:rsid w:val="004A6643"/>
    <w:rsid w:val="004A7182"/>
    <w:rsid w:val="004A7CAA"/>
    <w:rsid w:val="004B10CB"/>
    <w:rsid w:val="004B1176"/>
    <w:rsid w:val="004B1AA7"/>
    <w:rsid w:val="004B1D5B"/>
    <w:rsid w:val="004B213E"/>
    <w:rsid w:val="004B2367"/>
    <w:rsid w:val="004B32FB"/>
    <w:rsid w:val="004B3841"/>
    <w:rsid w:val="004B3AA9"/>
    <w:rsid w:val="004B3ACF"/>
    <w:rsid w:val="004B5EA2"/>
    <w:rsid w:val="004B629B"/>
    <w:rsid w:val="004B6B1B"/>
    <w:rsid w:val="004B7B19"/>
    <w:rsid w:val="004B7BA9"/>
    <w:rsid w:val="004C0A60"/>
    <w:rsid w:val="004C0DEA"/>
    <w:rsid w:val="004C117A"/>
    <w:rsid w:val="004C197F"/>
    <w:rsid w:val="004C3B9E"/>
    <w:rsid w:val="004C46BD"/>
    <w:rsid w:val="004C4950"/>
    <w:rsid w:val="004C50CF"/>
    <w:rsid w:val="004C6570"/>
    <w:rsid w:val="004C6AA2"/>
    <w:rsid w:val="004C6BD3"/>
    <w:rsid w:val="004D026A"/>
    <w:rsid w:val="004D0ED7"/>
    <w:rsid w:val="004D13DF"/>
    <w:rsid w:val="004D199C"/>
    <w:rsid w:val="004D3A9E"/>
    <w:rsid w:val="004D4669"/>
    <w:rsid w:val="004D6537"/>
    <w:rsid w:val="004D71D9"/>
    <w:rsid w:val="004E0C55"/>
    <w:rsid w:val="004E130E"/>
    <w:rsid w:val="004E1C41"/>
    <w:rsid w:val="004E2059"/>
    <w:rsid w:val="004E293C"/>
    <w:rsid w:val="004E2BF0"/>
    <w:rsid w:val="004E3381"/>
    <w:rsid w:val="004E3ACA"/>
    <w:rsid w:val="004E4C91"/>
    <w:rsid w:val="004E4E46"/>
    <w:rsid w:val="004E67E1"/>
    <w:rsid w:val="004E6B76"/>
    <w:rsid w:val="004E78D6"/>
    <w:rsid w:val="004F006E"/>
    <w:rsid w:val="004F0CDC"/>
    <w:rsid w:val="004F1623"/>
    <w:rsid w:val="004F200B"/>
    <w:rsid w:val="004F2C7D"/>
    <w:rsid w:val="004F3049"/>
    <w:rsid w:val="004F319C"/>
    <w:rsid w:val="004F39EE"/>
    <w:rsid w:val="004F3C82"/>
    <w:rsid w:val="004F4083"/>
    <w:rsid w:val="004F48F2"/>
    <w:rsid w:val="004F4B64"/>
    <w:rsid w:val="004F59D9"/>
    <w:rsid w:val="004F7013"/>
    <w:rsid w:val="00501BD1"/>
    <w:rsid w:val="00501DF4"/>
    <w:rsid w:val="00502381"/>
    <w:rsid w:val="0050433D"/>
    <w:rsid w:val="005060D1"/>
    <w:rsid w:val="00507BE4"/>
    <w:rsid w:val="00507C24"/>
    <w:rsid w:val="00507F6B"/>
    <w:rsid w:val="00510256"/>
    <w:rsid w:val="00510B88"/>
    <w:rsid w:val="00510E22"/>
    <w:rsid w:val="005113F9"/>
    <w:rsid w:val="005115C7"/>
    <w:rsid w:val="00512396"/>
    <w:rsid w:val="0051280A"/>
    <w:rsid w:val="00512D6B"/>
    <w:rsid w:val="00514A19"/>
    <w:rsid w:val="00514D64"/>
    <w:rsid w:val="0051540A"/>
    <w:rsid w:val="005154B9"/>
    <w:rsid w:val="005172A1"/>
    <w:rsid w:val="00517C2B"/>
    <w:rsid w:val="005205A8"/>
    <w:rsid w:val="0052098C"/>
    <w:rsid w:val="005209E9"/>
    <w:rsid w:val="00522C55"/>
    <w:rsid w:val="005230B1"/>
    <w:rsid w:val="00523D3B"/>
    <w:rsid w:val="005252CA"/>
    <w:rsid w:val="00525CE8"/>
    <w:rsid w:val="00525D88"/>
    <w:rsid w:val="005262B4"/>
    <w:rsid w:val="00526C0E"/>
    <w:rsid w:val="00526E2C"/>
    <w:rsid w:val="00526F85"/>
    <w:rsid w:val="00531256"/>
    <w:rsid w:val="00531515"/>
    <w:rsid w:val="005316D5"/>
    <w:rsid w:val="005319EE"/>
    <w:rsid w:val="00532120"/>
    <w:rsid w:val="005322BC"/>
    <w:rsid w:val="005324E2"/>
    <w:rsid w:val="00533226"/>
    <w:rsid w:val="00534059"/>
    <w:rsid w:val="005341F4"/>
    <w:rsid w:val="00534F0D"/>
    <w:rsid w:val="00534FAC"/>
    <w:rsid w:val="005366E4"/>
    <w:rsid w:val="00537A89"/>
    <w:rsid w:val="00540242"/>
    <w:rsid w:val="00540A85"/>
    <w:rsid w:val="00541015"/>
    <w:rsid w:val="005417E9"/>
    <w:rsid w:val="00543D08"/>
    <w:rsid w:val="00543EF6"/>
    <w:rsid w:val="0054443A"/>
    <w:rsid w:val="005444D1"/>
    <w:rsid w:val="00545DF6"/>
    <w:rsid w:val="005468C4"/>
    <w:rsid w:val="00546A4D"/>
    <w:rsid w:val="00546A7E"/>
    <w:rsid w:val="00546D3B"/>
    <w:rsid w:val="00546EE0"/>
    <w:rsid w:val="00547389"/>
    <w:rsid w:val="00547845"/>
    <w:rsid w:val="0055050F"/>
    <w:rsid w:val="005522A5"/>
    <w:rsid w:val="005534C1"/>
    <w:rsid w:val="00554085"/>
    <w:rsid w:val="005549B7"/>
    <w:rsid w:val="00554CE3"/>
    <w:rsid w:val="00556793"/>
    <w:rsid w:val="00556C06"/>
    <w:rsid w:val="00556C10"/>
    <w:rsid w:val="00557601"/>
    <w:rsid w:val="00560580"/>
    <w:rsid w:val="00560D94"/>
    <w:rsid w:val="005615B5"/>
    <w:rsid w:val="0056195E"/>
    <w:rsid w:val="00562A7C"/>
    <w:rsid w:val="00562DE5"/>
    <w:rsid w:val="00563984"/>
    <w:rsid w:val="00563EE0"/>
    <w:rsid w:val="00564077"/>
    <w:rsid w:val="005647EA"/>
    <w:rsid w:val="00564CBD"/>
    <w:rsid w:val="00565DFA"/>
    <w:rsid w:val="005666F3"/>
    <w:rsid w:val="0056736E"/>
    <w:rsid w:val="005675C1"/>
    <w:rsid w:val="005708B8"/>
    <w:rsid w:val="005716C7"/>
    <w:rsid w:val="005723E5"/>
    <w:rsid w:val="00572503"/>
    <w:rsid w:val="005726A9"/>
    <w:rsid w:val="00572948"/>
    <w:rsid w:val="005739C7"/>
    <w:rsid w:val="00573BEE"/>
    <w:rsid w:val="0057500F"/>
    <w:rsid w:val="00575444"/>
    <w:rsid w:val="00576055"/>
    <w:rsid w:val="005762B7"/>
    <w:rsid w:val="005764D1"/>
    <w:rsid w:val="00577BBD"/>
    <w:rsid w:val="00577C67"/>
    <w:rsid w:val="00580551"/>
    <w:rsid w:val="00581973"/>
    <w:rsid w:val="00581C16"/>
    <w:rsid w:val="005821DE"/>
    <w:rsid w:val="00582820"/>
    <w:rsid w:val="0058543E"/>
    <w:rsid w:val="005854B9"/>
    <w:rsid w:val="00585DE2"/>
    <w:rsid w:val="00586E7A"/>
    <w:rsid w:val="0058758D"/>
    <w:rsid w:val="00587DC6"/>
    <w:rsid w:val="005902C3"/>
    <w:rsid w:val="00590D3D"/>
    <w:rsid w:val="00591692"/>
    <w:rsid w:val="00591BC1"/>
    <w:rsid w:val="005925E6"/>
    <w:rsid w:val="00592A38"/>
    <w:rsid w:val="005932E7"/>
    <w:rsid w:val="005935AE"/>
    <w:rsid w:val="00597374"/>
    <w:rsid w:val="00597E33"/>
    <w:rsid w:val="005A1104"/>
    <w:rsid w:val="005A1209"/>
    <w:rsid w:val="005A1901"/>
    <w:rsid w:val="005A2995"/>
    <w:rsid w:val="005A2FE5"/>
    <w:rsid w:val="005A317E"/>
    <w:rsid w:val="005A3348"/>
    <w:rsid w:val="005A3D67"/>
    <w:rsid w:val="005A3DFC"/>
    <w:rsid w:val="005A3EEA"/>
    <w:rsid w:val="005A6689"/>
    <w:rsid w:val="005A6ED0"/>
    <w:rsid w:val="005A70E2"/>
    <w:rsid w:val="005A72AE"/>
    <w:rsid w:val="005B0E28"/>
    <w:rsid w:val="005B1A9F"/>
    <w:rsid w:val="005B20A5"/>
    <w:rsid w:val="005B3015"/>
    <w:rsid w:val="005B3038"/>
    <w:rsid w:val="005B3CEF"/>
    <w:rsid w:val="005B4355"/>
    <w:rsid w:val="005B4D72"/>
    <w:rsid w:val="005B4DF1"/>
    <w:rsid w:val="005B59EE"/>
    <w:rsid w:val="005B691C"/>
    <w:rsid w:val="005B6FCF"/>
    <w:rsid w:val="005C0086"/>
    <w:rsid w:val="005C0923"/>
    <w:rsid w:val="005C0BA1"/>
    <w:rsid w:val="005C128D"/>
    <w:rsid w:val="005C1362"/>
    <w:rsid w:val="005C14B1"/>
    <w:rsid w:val="005C1529"/>
    <w:rsid w:val="005C19BE"/>
    <w:rsid w:val="005C1D9E"/>
    <w:rsid w:val="005C24F8"/>
    <w:rsid w:val="005C2783"/>
    <w:rsid w:val="005C375B"/>
    <w:rsid w:val="005C3959"/>
    <w:rsid w:val="005C3BD9"/>
    <w:rsid w:val="005C46D1"/>
    <w:rsid w:val="005C528D"/>
    <w:rsid w:val="005C6AC8"/>
    <w:rsid w:val="005C732A"/>
    <w:rsid w:val="005C7396"/>
    <w:rsid w:val="005C79CB"/>
    <w:rsid w:val="005D2099"/>
    <w:rsid w:val="005D26A2"/>
    <w:rsid w:val="005D2933"/>
    <w:rsid w:val="005D371E"/>
    <w:rsid w:val="005D3D31"/>
    <w:rsid w:val="005D4121"/>
    <w:rsid w:val="005D6105"/>
    <w:rsid w:val="005D62EF"/>
    <w:rsid w:val="005D7851"/>
    <w:rsid w:val="005E039A"/>
    <w:rsid w:val="005E1569"/>
    <w:rsid w:val="005E29C2"/>
    <w:rsid w:val="005E2AE6"/>
    <w:rsid w:val="005E48DA"/>
    <w:rsid w:val="005E698C"/>
    <w:rsid w:val="005E7CE8"/>
    <w:rsid w:val="005F034C"/>
    <w:rsid w:val="005F0D95"/>
    <w:rsid w:val="005F2F98"/>
    <w:rsid w:val="005F3DEB"/>
    <w:rsid w:val="005F403D"/>
    <w:rsid w:val="005F41FC"/>
    <w:rsid w:val="005F54B2"/>
    <w:rsid w:val="005F5A2E"/>
    <w:rsid w:val="005F5D82"/>
    <w:rsid w:val="005F6C0E"/>
    <w:rsid w:val="005F74B5"/>
    <w:rsid w:val="005F76AF"/>
    <w:rsid w:val="00601022"/>
    <w:rsid w:val="00601E10"/>
    <w:rsid w:val="00602587"/>
    <w:rsid w:val="00603ACE"/>
    <w:rsid w:val="0060488C"/>
    <w:rsid w:val="00604FF5"/>
    <w:rsid w:val="00605109"/>
    <w:rsid w:val="006067D4"/>
    <w:rsid w:val="0060703A"/>
    <w:rsid w:val="00607283"/>
    <w:rsid w:val="006072FF"/>
    <w:rsid w:val="00607DB9"/>
    <w:rsid w:val="00607FD1"/>
    <w:rsid w:val="00610699"/>
    <w:rsid w:val="0061151F"/>
    <w:rsid w:val="00612591"/>
    <w:rsid w:val="00613FE1"/>
    <w:rsid w:val="006148D0"/>
    <w:rsid w:val="0061511A"/>
    <w:rsid w:val="00615532"/>
    <w:rsid w:val="00615A40"/>
    <w:rsid w:val="00615F9F"/>
    <w:rsid w:val="0061717F"/>
    <w:rsid w:val="00617398"/>
    <w:rsid w:val="006177F9"/>
    <w:rsid w:val="00620A30"/>
    <w:rsid w:val="006216A9"/>
    <w:rsid w:val="006217C6"/>
    <w:rsid w:val="006217DE"/>
    <w:rsid w:val="00621B62"/>
    <w:rsid w:val="00621CD9"/>
    <w:rsid w:val="006222B3"/>
    <w:rsid w:val="0062241E"/>
    <w:rsid w:val="006224D7"/>
    <w:rsid w:val="006226ED"/>
    <w:rsid w:val="00622B75"/>
    <w:rsid w:val="00622C1F"/>
    <w:rsid w:val="00622E5A"/>
    <w:rsid w:val="00624966"/>
    <w:rsid w:val="00624E5D"/>
    <w:rsid w:val="006258D4"/>
    <w:rsid w:val="00625994"/>
    <w:rsid w:val="006269CC"/>
    <w:rsid w:val="00627622"/>
    <w:rsid w:val="00627CFE"/>
    <w:rsid w:val="00627FA4"/>
    <w:rsid w:val="0063035E"/>
    <w:rsid w:val="00632B19"/>
    <w:rsid w:val="00632C58"/>
    <w:rsid w:val="006340D1"/>
    <w:rsid w:val="00635946"/>
    <w:rsid w:val="00635BC6"/>
    <w:rsid w:val="00637261"/>
    <w:rsid w:val="0063768E"/>
    <w:rsid w:val="00637A34"/>
    <w:rsid w:val="00641360"/>
    <w:rsid w:val="00641E69"/>
    <w:rsid w:val="006429C6"/>
    <w:rsid w:val="00643808"/>
    <w:rsid w:val="00644094"/>
    <w:rsid w:val="006443F3"/>
    <w:rsid w:val="00645489"/>
    <w:rsid w:val="00645C1F"/>
    <w:rsid w:val="0064731F"/>
    <w:rsid w:val="00650A5A"/>
    <w:rsid w:val="00650A7F"/>
    <w:rsid w:val="0065153A"/>
    <w:rsid w:val="0065259F"/>
    <w:rsid w:val="006536D7"/>
    <w:rsid w:val="00653864"/>
    <w:rsid w:val="00655102"/>
    <w:rsid w:val="006555A3"/>
    <w:rsid w:val="00656706"/>
    <w:rsid w:val="00656E39"/>
    <w:rsid w:val="006627ED"/>
    <w:rsid w:val="00662A62"/>
    <w:rsid w:val="00662EAC"/>
    <w:rsid w:val="00663F6F"/>
    <w:rsid w:val="006653CE"/>
    <w:rsid w:val="00665CBA"/>
    <w:rsid w:val="006668F9"/>
    <w:rsid w:val="00667B0E"/>
    <w:rsid w:val="006706B6"/>
    <w:rsid w:val="006708E9"/>
    <w:rsid w:val="00671834"/>
    <w:rsid w:val="00671864"/>
    <w:rsid w:val="00671CB0"/>
    <w:rsid w:val="00672F63"/>
    <w:rsid w:val="0067345E"/>
    <w:rsid w:val="006747D0"/>
    <w:rsid w:val="00675722"/>
    <w:rsid w:val="00676D46"/>
    <w:rsid w:val="00676F87"/>
    <w:rsid w:val="0067705E"/>
    <w:rsid w:val="0067737B"/>
    <w:rsid w:val="006776C5"/>
    <w:rsid w:val="00680187"/>
    <w:rsid w:val="00680436"/>
    <w:rsid w:val="006808F4"/>
    <w:rsid w:val="00681327"/>
    <w:rsid w:val="006830DD"/>
    <w:rsid w:val="006848C3"/>
    <w:rsid w:val="00684B4C"/>
    <w:rsid w:val="006861DF"/>
    <w:rsid w:val="00690A08"/>
    <w:rsid w:val="00690DD0"/>
    <w:rsid w:val="00691613"/>
    <w:rsid w:val="00692658"/>
    <w:rsid w:val="00692A5A"/>
    <w:rsid w:val="0069499A"/>
    <w:rsid w:val="00694C85"/>
    <w:rsid w:val="00695FEB"/>
    <w:rsid w:val="006963E5"/>
    <w:rsid w:val="00697459"/>
    <w:rsid w:val="00697DF6"/>
    <w:rsid w:val="006A3505"/>
    <w:rsid w:val="006A47C5"/>
    <w:rsid w:val="006A4880"/>
    <w:rsid w:val="006A4A97"/>
    <w:rsid w:val="006A4C68"/>
    <w:rsid w:val="006A4F23"/>
    <w:rsid w:val="006A5DD7"/>
    <w:rsid w:val="006A5F83"/>
    <w:rsid w:val="006A6DF3"/>
    <w:rsid w:val="006A78FB"/>
    <w:rsid w:val="006A7BE0"/>
    <w:rsid w:val="006B161B"/>
    <w:rsid w:val="006B1929"/>
    <w:rsid w:val="006B2898"/>
    <w:rsid w:val="006B3275"/>
    <w:rsid w:val="006B3D2E"/>
    <w:rsid w:val="006B45D9"/>
    <w:rsid w:val="006B49B7"/>
    <w:rsid w:val="006B53E4"/>
    <w:rsid w:val="006B5C10"/>
    <w:rsid w:val="006B6F9C"/>
    <w:rsid w:val="006B7396"/>
    <w:rsid w:val="006C183A"/>
    <w:rsid w:val="006C327C"/>
    <w:rsid w:val="006C3B3F"/>
    <w:rsid w:val="006C40F9"/>
    <w:rsid w:val="006C484B"/>
    <w:rsid w:val="006C497B"/>
    <w:rsid w:val="006C5129"/>
    <w:rsid w:val="006C55D5"/>
    <w:rsid w:val="006C5BE9"/>
    <w:rsid w:val="006C66E9"/>
    <w:rsid w:val="006C6840"/>
    <w:rsid w:val="006C77EE"/>
    <w:rsid w:val="006C7FDD"/>
    <w:rsid w:val="006D0CD8"/>
    <w:rsid w:val="006D0E7C"/>
    <w:rsid w:val="006D1523"/>
    <w:rsid w:val="006D1D7D"/>
    <w:rsid w:val="006D3F9F"/>
    <w:rsid w:val="006D4854"/>
    <w:rsid w:val="006D487B"/>
    <w:rsid w:val="006D4A3B"/>
    <w:rsid w:val="006D4C7B"/>
    <w:rsid w:val="006D60BB"/>
    <w:rsid w:val="006D687A"/>
    <w:rsid w:val="006D6BC1"/>
    <w:rsid w:val="006D6F11"/>
    <w:rsid w:val="006D7587"/>
    <w:rsid w:val="006D79FF"/>
    <w:rsid w:val="006E17EB"/>
    <w:rsid w:val="006E2495"/>
    <w:rsid w:val="006E2776"/>
    <w:rsid w:val="006E2B0F"/>
    <w:rsid w:val="006E3D87"/>
    <w:rsid w:val="006E559F"/>
    <w:rsid w:val="006E5888"/>
    <w:rsid w:val="006E5BA5"/>
    <w:rsid w:val="006E6067"/>
    <w:rsid w:val="006E7122"/>
    <w:rsid w:val="006E71F2"/>
    <w:rsid w:val="006E74C2"/>
    <w:rsid w:val="006E7C82"/>
    <w:rsid w:val="006E7E33"/>
    <w:rsid w:val="006F2554"/>
    <w:rsid w:val="006F260F"/>
    <w:rsid w:val="006F2A8D"/>
    <w:rsid w:val="006F2F1A"/>
    <w:rsid w:val="006F35F0"/>
    <w:rsid w:val="006F371E"/>
    <w:rsid w:val="006F5B73"/>
    <w:rsid w:val="006F5E9B"/>
    <w:rsid w:val="006F5EC0"/>
    <w:rsid w:val="006F78DA"/>
    <w:rsid w:val="007008A6"/>
    <w:rsid w:val="00700A13"/>
    <w:rsid w:val="007023E3"/>
    <w:rsid w:val="00703242"/>
    <w:rsid w:val="00704EB4"/>
    <w:rsid w:val="00704FB2"/>
    <w:rsid w:val="00706A9B"/>
    <w:rsid w:val="00706D3A"/>
    <w:rsid w:val="00706D9C"/>
    <w:rsid w:val="007073D8"/>
    <w:rsid w:val="00710BE3"/>
    <w:rsid w:val="00711B7D"/>
    <w:rsid w:val="00711D04"/>
    <w:rsid w:val="007120F4"/>
    <w:rsid w:val="00712570"/>
    <w:rsid w:val="00712ECB"/>
    <w:rsid w:val="007130DF"/>
    <w:rsid w:val="007143AF"/>
    <w:rsid w:val="00714595"/>
    <w:rsid w:val="00714C9D"/>
    <w:rsid w:val="00715A42"/>
    <w:rsid w:val="00715F90"/>
    <w:rsid w:val="007160B6"/>
    <w:rsid w:val="00716130"/>
    <w:rsid w:val="0071618A"/>
    <w:rsid w:val="007209FC"/>
    <w:rsid w:val="00721210"/>
    <w:rsid w:val="00721D08"/>
    <w:rsid w:val="0072241F"/>
    <w:rsid w:val="00722D93"/>
    <w:rsid w:val="00723756"/>
    <w:rsid w:val="00724DAB"/>
    <w:rsid w:val="00725E9F"/>
    <w:rsid w:val="007261D3"/>
    <w:rsid w:val="00726399"/>
    <w:rsid w:val="007263E3"/>
    <w:rsid w:val="0072665E"/>
    <w:rsid w:val="0073013A"/>
    <w:rsid w:val="00730FF1"/>
    <w:rsid w:val="00731975"/>
    <w:rsid w:val="00733163"/>
    <w:rsid w:val="0073348D"/>
    <w:rsid w:val="0073440A"/>
    <w:rsid w:val="00736509"/>
    <w:rsid w:val="00740269"/>
    <w:rsid w:val="0074083F"/>
    <w:rsid w:val="00741372"/>
    <w:rsid w:val="00741F0C"/>
    <w:rsid w:val="00742352"/>
    <w:rsid w:val="0074545A"/>
    <w:rsid w:val="0074549F"/>
    <w:rsid w:val="00745C2B"/>
    <w:rsid w:val="00746255"/>
    <w:rsid w:val="007465AF"/>
    <w:rsid w:val="00746ABA"/>
    <w:rsid w:val="00746E1A"/>
    <w:rsid w:val="0075167B"/>
    <w:rsid w:val="00752287"/>
    <w:rsid w:val="007524F0"/>
    <w:rsid w:val="00752524"/>
    <w:rsid w:val="00754128"/>
    <w:rsid w:val="00754928"/>
    <w:rsid w:val="00755E57"/>
    <w:rsid w:val="00755ED4"/>
    <w:rsid w:val="00756C78"/>
    <w:rsid w:val="00756F2A"/>
    <w:rsid w:val="007576FC"/>
    <w:rsid w:val="00760801"/>
    <w:rsid w:val="00760A37"/>
    <w:rsid w:val="00760A94"/>
    <w:rsid w:val="00760D5D"/>
    <w:rsid w:val="00760E5C"/>
    <w:rsid w:val="00761330"/>
    <w:rsid w:val="00762153"/>
    <w:rsid w:val="007631AF"/>
    <w:rsid w:val="007638F8"/>
    <w:rsid w:val="007639D8"/>
    <w:rsid w:val="00763B04"/>
    <w:rsid w:val="007642D6"/>
    <w:rsid w:val="00765197"/>
    <w:rsid w:val="0076643A"/>
    <w:rsid w:val="00766AD3"/>
    <w:rsid w:val="0076750C"/>
    <w:rsid w:val="00770ACC"/>
    <w:rsid w:val="00770F8C"/>
    <w:rsid w:val="00771612"/>
    <w:rsid w:val="00772F55"/>
    <w:rsid w:val="00773BD5"/>
    <w:rsid w:val="007750D1"/>
    <w:rsid w:val="007753C2"/>
    <w:rsid w:val="0077548B"/>
    <w:rsid w:val="0077620C"/>
    <w:rsid w:val="00776284"/>
    <w:rsid w:val="007764D6"/>
    <w:rsid w:val="00776E79"/>
    <w:rsid w:val="00777253"/>
    <w:rsid w:val="00777C97"/>
    <w:rsid w:val="007802A4"/>
    <w:rsid w:val="00781035"/>
    <w:rsid w:val="007828D9"/>
    <w:rsid w:val="00783F83"/>
    <w:rsid w:val="00785276"/>
    <w:rsid w:val="00785600"/>
    <w:rsid w:val="00785CD0"/>
    <w:rsid w:val="00786778"/>
    <w:rsid w:val="00787F76"/>
    <w:rsid w:val="007904F3"/>
    <w:rsid w:val="00791BB0"/>
    <w:rsid w:val="007926DA"/>
    <w:rsid w:val="00792D9C"/>
    <w:rsid w:val="007932F7"/>
    <w:rsid w:val="00795981"/>
    <w:rsid w:val="00795BF2"/>
    <w:rsid w:val="00795D62"/>
    <w:rsid w:val="00796828"/>
    <w:rsid w:val="00797E66"/>
    <w:rsid w:val="007A0224"/>
    <w:rsid w:val="007A0DBD"/>
    <w:rsid w:val="007A1185"/>
    <w:rsid w:val="007A13B6"/>
    <w:rsid w:val="007A15C5"/>
    <w:rsid w:val="007A18D2"/>
    <w:rsid w:val="007A1E2F"/>
    <w:rsid w:val="007A2011"/>
    <w:rsid w:val="007A2792"/>
    <w:rsid w:val="007A2BEB"/>
    <w:rsid w:val="007A37FA"/>
    <w:rsid w:val="007A46A9"/>
    <w:rsid w:val="007A7858"/>
    <w:rsid w:val="007B0DDD"/>
    <w:rsid w:val="007B144F"/>
    <w:rsid w:val="007B18F2"/>
    <w:rsid w:val="007B1D97"/>
    <w:rsid w:val="007B2A86"/>
    <w:rsid w:val="007B4229"/>
    <w:rsid w:val="007B47F8"/>
    <w:rsid w:val="007B4B5C"/>
    <w:rsid w:val="007B5064"/>
    <w:rsid w:val="007B619E"/>
    <w:rsid w:val="007B677D"/>
    <w:rsid w:val="007B76FA"/>
    <w:rsid w:val="007C0356"/>
    <w:rsid w:val="007C0FFC"/>
    <w:rsid w:val="007C131A"/>
    <w:rsid w:val="007C2D09"/>
    <w:rsid w:val="007C4230"/>
    <w:rsid w:val="007C4A06"/>
    <w:rsid w:val="007C5003"/>
    <w:rsid w:val="007C5985"/>
    <w:rsid w:val="007C5DC9"/>
    <w:rsid w:val="007C5DF6"/>
    <w:rsid w:val="007C6184"/>
    <w:rsid w:val="007D010D"/>
    <w:rsid w:val="007D0410"/>
    <w:rsid w:val="007D0A1C"/>
    <w:rsid w:val="007D0E21"/>
    <w:rsid w:val="007D12DA"/>
    <w:rsid w:val="007D1866"/>
    <w:rsid w:val="007D3448"/>
    <w:rsid w:val="007D3615"/>
    <w:rsid w:val="007D4592"/>
    <w:rsid w:val="007D495A"/>
    <w:rsid w:val="007D5BD1"/>
    <w:rsid w:val="007D5E65"/>
    <w:rsid w:val="007E0F06"/>
    <w:rsid w:val="007E1615"/>
    <w:rsid w:val="007E1B97"/>
    <w:rsid w:val="007E1CFA"/>
    <w:rsid w:val="007E30FF"/>
    <w:rsid w:val="007E426C"/>
    <w:rsid w:val="007E50B4"/>
    <w:rsid w:val="007E5937"/>
    <w:rsid w:val="007E7199"/>
    <w:rsid w:val="007E74F7"/>
    <w:rsid w:val="007E7E87"/>
    <w:rsid w:val="007E7EC1"/>
    <w:rsid w:val="007F1B48"/>
    <w:rsid w:val="007F25E1"/>
    <w:rsid w:val="007F3973"/>
    <w:rsid w:val="007F5AC3"/>
    <w:rsid w:val="007F61D8"/>
    <w:rsid w:val="007F6C82"/>
    <w:rsid w:val="007F6DDA"/>
    <w:rsid w:val="007F6DE7"/>
    <w:rsid w:val="00801A5C"/>
    <w:rsid w:val="00802051"/>
    <w:rsid w:val="00802250"/>
    <w:rsid w:val="00802A5E"/>
    <w:rsid w:val="00802D15"/>
    <w:rsid w:val="00803614"/>
    <w:rsid w:val="00803BC0"/>
    <w:rsid w:val="00804C79"/>
    <w:rsid w:val="00805916"/>
    <w:rsid w:val="00805E9C"/>
    <w:rsid w:val="0080648A"/>
    <w:rsid w:val="008065BA"/>
    <w:rsid w:val="008070DF"/>
    <w:rsid w:val="00807348"/>
    <w:rsid w:val="00807876"/>
    <w:rsid w:val="00807C3E"/>
    <w:rsid w:val="0081040F"/>
    <w:rsid w:val="00810E26"/>
    <w:rsid w:val="00811495"/>
    <w:rsid w:val="00811589"/>
    <w:rsid w:val="0081481A"/>
    <w:rsid w:val="008154D7"/>
    <w:rsid w:val="00815824"/>
    <w:rsid w:val="00816B77"/>
    <w:rsid w:val="00817B90"/>
    <w:rsid w:val="00817CE2"/>
    <w:rsid w:val="008200A1"/>
    <w:rsid w:val="00820570"/>
    <w:rsid w:val="008206BE"/>
    <w:rsid w:val="00821EF6"/>
    <w:rsid w:val="00821F86"/>
    <w:rsid w:val="00824356"/>
    <w:rsid w:val="00824C0E"/>
    <w:rsid w:val="008270BC"/>
    <w:rsid w:val="00827D68"/>
    <w:rsid w:val="00827FCF"/>
    <w:rsid w:val="008303AC"/>
    <w:rsid w:val="00831C9C"/>
    <w:rsid w:val="008324FD"/>
    <w:rsid w:val="008344BD"/>
    <w:rsid w:val="008346CA"/>
    <w:rsid w:val="00835559"/>
    <w:rsid w:val="0083703A"/>
    <w:rsid w:val="0083739F"/>
    <w:rsid w:val="008377BE"/>
    <w:rsid w:val="00837CA4"/>
    <w:rsid w:val="008405F7"/>
    <w:rsid w:val="008409A1"/>
    <w:rsid w:val="00840A04"/>
    <w:rsid w:val="00840C92"/>
    <w:rsid w:val="00840F88"/>
    <w:rsid w:val="00841013"/>
    <w:rsid w:val="00841A9B"/>
    <w:rsid w:val="00841D5F"/>
    <w:rsid w:val="00842B1B"/>
    <w:rsid w:val="00842DA1"/>
    <w:rsid w:val="00842EC0"/>
    <w:rsid w:val="00843508"/>
    <w:rsid w:val="00843F04"/>
    <w:rsid w:val="00845113"/>
    <w:rsid w:val="00845940"/>
    <w:rsid w:val="00845A0C"/>
    <w:rsid w:val="00845D6B"/>
    <w:rsid w:val="0084689E"/>
    <w:rsid w:val="00846925"/>
    <w:rsid w:val="00847E7D"/>
    <w:rsid w:val="00847FD6"/>
    <w:rsid w:val="0085049D"/>
    <w:rsid w:val="00851097"/>
    <w:rsid w:val="0085181F"/>
    <w:rsid w:val="00852D58"/>
    <w:rsid w:val="00853F2B"/>
    <w:rsid w:val="008545AF"/>
    <w:rsid w:val="00860F5A"/>
    <w:rsid w:val="00861AF7"/>
    <w:rsid w:val="00862130"/>
    <w:rsid w:val="008621E4"/>
    <w:rsid w:val="00862E0C"/>
    <w:rsid w:val="0086419D"/>
    <w:rsid w:val="0086443D"/>
    <w:rsid w:val="00864E19"/>
    <w:rsid w:val="008658A8"/>
    <w:rsid w:val="00866122"/>
    <w:rsid w:val="0086612A"/>
    <w:rsid w:val="00866512"/>
    <w:rsid w:val="00866D37"/>
    <w:rsid w:val="00866E92"/>
    <w:rsid w:val="00867BAE"/>
    <w:rsid w:val="00870079"/>
    <w:rsid w:val="00871BD7"/>
    <w:rsid w:val="00872A67"/>
    <w:rsid w:val="00872E0D"/>
    <w:rsid w:val="00873400"/>
    <w:rsid w:val="008746BE"/>
    <w:rsid w:val="0087479A"/>
    <w:rsid w:val="0087520A"/>
    <w:rsid w:val="008754AE"/>
    <w:rsid w:val="0087589E"/>
    <w:rsid w:val="00875BAF"/>
    <w:rsid w:val="00875E69"/>
    <w:rsid w:val="0087697A"/>
    <w:rsid w:val="00877029"/>
    <w:rsid w:val="00877416"/>
    <w:rsid w:val="00877BB2"/>
    <w:rsid w:val="00882342"/>
    <w:rsid w:val="008829CE"/>
    <w:rsid w:val="00882E5C"/>
    <w:rsid w:val="008835CA"/>
    <w:rsid w:val="008838AA"/>
    <w:rsid w:val="00883A88"/>
    <w:rsid w:val="00883BAC"/>
    <w:rsid w:val="00883E91"/>
    <w:rsid w:val="00884BC9"/>
    <w:rsid w:val="00885313"/>
    <w:rsid w:val="00885442"/>
    <w:rsid w:val="00885D61"/>
    <w:rsid w:val="00886705"/>
    <w:rsid w:val="00886B08"/>
    <w:rsid w:val="00887724"/>
    <w:rsid w:val="00887E19"/>
    <w:rsid w:val="00887E95"/>
    <w:rsid w:val="00887EC6"/>
    <w:rsid w:val="00890348"/>
    <w:rsid w:val="008903F4"/>
    <w:rsid w:val="00890C98"/>
    <w:rsid w:val="00890D14"/>
    <w:rsid w:val="0089179E"/>
    <w:rsid w:val="00891846"/>
    <w:rsid w:val="00891909"/>
    <w:rsid w:val="00891B3A"/>
    <w:rsid w:val="0089252D"/>
    <w:rsid w:val="008931D4"/>
    <w:rsid w:val="008948B4"/>
    <w:rsid w:val="00894A14"/>
    <w:rsid w:val="00897B04"/>
    <w:rsid w:val="00897DC5"/>
    <w:rsid w:val="008A0602"/>
    <w:rsid w:val="008A0698"/>
    <w:rsid w:val="008A0F7F"/>
    <w:rsid w:val="008A1C61"/>
    <w:rsid w:val="008A27AA"/>
    <w:rsid w:val="008A4603"/>
    <w:rsid w:val="008A7C90"/>
    <w:rsid w:val="008A7D4A"/>
    <w:rsid w:val="008B1989"/>
    <w:rsid w:val="008B1D32"/>
    <w:rsid w:val="008B1DAB"/>
    <w:rsid w:val="008B2FCF"/>
    <w:rsid w:val="008B317F"/>
    <w:rsid w:val="008B3224"/>
    <w:rsid w:val="008B40CA"/>
    <w:rsid w:val="008B424E"/>
    <w:rsid w:val="008B5608"/>
    <w:rsid w:val="008B5706"/>
    <w:rsid w:val="008B726F"/>
    <w:rsid w:val="008C0637"/>
    <w:rsid w:val="008C0E16"/>
    <w:rsid w:val="008C209E"/>
    <w:rsid w:val="008C22D7"/>
    <w:rsid w:val="008C33A2"/>
    <w:rsid w:val="008C3F00"/>
    <w:rsid w:val="008C41A3"/>
    <w:rsid w:val="008C44B6"/>
    <w:rsid w:val="008C4B29"/>
    <w:rsid w:val="008C5383"/>
    <w:rsid w:val="008C555A"/>
    <w:rsid w:val="008C5EF0"/>
    <w:rsid w:val="008C6876"/>
    <w:rsid w:val="008D01EF"/>
    <w:rsid w:val="008D04D8"/>
    <w:rsid w:val="008D0AF4"/>
    <w:rsid w:val="008D105D"/>
    <w:rsid w:val="008D11B7"/>
    <w:rsid w:val="008D12A2"/>
    <w:rsid w:val="008D2926"/>
    <w:rsid w:val="008D35F2"/>
    <w:rsid w:val="008D4AB6"/>
    <w:rsid w:val="008D6532"/>
    <w:rsid w:val="008D694B"/>
    <w:rsid w:val="008D6CCA"/>
    <w:rsid w:val="008D733C"/>
    <w:rsid w:val="008D7451"/>
    <w:rsid w:val="008D79FF"/>
    <w:rsid w:val="008D7E39"/>
    <w:rsid w:val="008E07FB"/>
    <w:rsid w:val="008E0C77"/>
    <w:rsid w:val="008E2119"/>
    <w:rsid w:val="008E3162"/>
    <w:rsid w:val="008E4576"/>
    <w:rsid w:val="008E5EDC"/>
    <w:rsid w:val="008E5F99"/>
    <w:rsid w:val="008E733C"/>
    <w:rsid w:val="008E75C2"/>
    <w:rsid w:val="008F0DC1"/>
    <w:rsid w:val="008F1568"/>
    <w:rsid w:val="008F2263"/>
    <w:rsid w:val="008F2BA6"/>
    <w:rsid w:val="008F2FD8"/>
    <w:rsid w:val="008F3392"/>
    <w:rsid w:val="008F3E77"/>
    <w:rsid w:val="008F413A"/>
    <w:rsid w:val="008F428E"/>
    <w:rsid w:val="008F445D"/>
    <w:rsid w:val="008F4500"/>
    <w:rsid w:val="008F472B"/>
    <w:rsid w:val="008F56ED"/>
    <w:rsid w:val="008F5A70"/>
    <w:rsid w:val="008F672B"/>
    <w:rsid w:val="00900ACA"/>
    <w:rsid w:val="0090104C"/>
    <w:rsid w:val="0090136A"/>
    <w:rsid w:val="0090207A"/>
    <w:rsid w:val="00902421"/>
    <w:rsid w:val="00902781"/>
    <w:rsid w:val="009031ED"/>
    <w:rsid w:val="00903884"/>
    <w:rsid w:val="0090618A"/>
    <w:rsid w:val="00906646"/>
    <w:rsid w:val="0090668A"/>
    <w:rsid w:val="00907139"/>
    <w:rsid w:val="0090741D"/>
    <w:rsid w:val="009076C3"/>
    <w:rsid w:val="00907E24"/>
    <w:rsid w:val="009157BF"/>
    <w:rsid w:val="009206B9"/>
    <w:rsid w:val="00920B43"/>
    <w:rsid w:val="00921485"/>
    <w:rsid w:val="00921A83"/>
    <w:rsid w:val="009235DC"/>
    <w:rsid w:val="00923DD4"/>
    <w:rsid w:val="00924F7C"/>
    <w:rsid w:val="00930969"/>
    <w:rsid w:val="00930AE8"/>
    <w:rsid w:val="00932A91"/>
    <w:rsid w:val="00933C96"/>
    <w:rsid w:val="00935007"/>
    <w:rsid w:val="00935E20"/>
    <w:rsid w:val="00936781"/>
    <w:rsid w:val="009374EB"/>
    <w:rsid w:val="00937B27"/>
    <w:rsid w:val="009407C9"/>
    <w:rsid w:val="009420CF"/>
    <w:rsid w:val="00942D31"/>
    <w:rsid w:val="00942D73"/>
    <w:rsid w:val="00942E5F"/>
    <w:rsid w:val="00943364"/>
    <w:rsid w:val="0094364E"/>
    <w:rsid w:val="0094489A"/>
    <w:rsid w:val="00945044"/>
    <w:rsid w:val="009464F9"/>
    <w:rsid w:val="00946B9F"/>
    <w:rsid w:val="00947689"/>
    <w:rsid w:val="00947B62"/>
    <w:rsid w:val="00950912"/>
    <w:rsid w:val="009515E3"/>
    <w:rsid w:val="00952892"/>
    <w:rsid w:val="00953C64"/>
    <w:rsid w:val="00957CFD"/>
    <w:rsid w:val="0096017F"/>
    <w:rsid w:val="00960207"/>
    <w:rsid w:val="0096047C"/>
    <w:rsid w:val="00961FBB"/>
    <w:rsid w:val="009623A7"/>
    <w:rsid w:val="00963301"/>
    <w:rsid w:val="00964138"/>
    <w:rsid w:val="009652E8"/>
    <w:rsid w:val="009655E1"/>
    <w:rsid w:val="009665B4"/>
    <w:rsid w:val="00966D0C"/>
    <w:rsid w:val="00967F85"/>
    <w:rsid w:val="00971602"/>
    <w:rsid w:val="00971A06"/>
    <w:rsid w:val="00972027"/>
    <w:rsid w:val="009720F2"/>
    <w:rsid w:val="00973D43"/>
    <w:rsid w:val="009748FB"/>
    <w:rsid w:val="00975072"/>
    <w:rsid w:val="0097567D"/>
    <w:rsid w:val="00975DFD"/>
    <w:rsid w:val="00976031"/>
    <w:rsid w:val="0097607E"/>
    <w:rsid w:val="00976248"/>
    <w:rsid w:val="00976B30"/>
    <w:rsid w:val="009770F0"/>
    <w:rsid w:val="00977A58"/>
    <w:rsid w:val="00977CB3"/>
    <w:rsid w:val="00980CB7"/>
    <w:rsid w:val="009815B3"/>
    <w:rsid w:val="00982032"/>
    <w:rsid w:val="0098387A"/>
    <w:rsid w:val="00984A23"/>
    <w:rsid w:val="00986017"/>
    <w:rsid w:val="009861ED"/>
    <w:rsid w:val="00990C77"/>
    <w:rsid w:val="00990EF0"/>
    <w:rsid w:val="00990F9D"/>
    <w:rsid w:val="00991F4D"/>
    <w:rsid w:val="00992E32"/>
    <w:rsid w:val="00992EEA"/>
    <w:rsid w:val="00993F78"/>
    <w:rsid w:val="00994C4A"/>
    <w:rsid w:val="009957C9"/>
    <w:rsid w:val="00996433"/>
    <w:rsid w:val="0099644D"/>
    <w:rsid w:val="009967E1"/>
    <w:rsid w:val="0099703A"/>
    <w:rsid w:val="009A185B"/>
    <w:rsid w:val="009A1FF9"/>
    <w:rsid w:val="009A451F"/>
    <w:rsid w:val="009A4DE5"/>
    <w:rsid w:val="009A4F89"/>
    <w:rsid w:val="009A5139"/>
    <w:rsid w:val="009A51BA"/>
    <w:rsid w:val="009A5B51"/>
    <w:rsid w:val="009A5E09"/>
    <w:rsid w:val="009A6064"/>
    <w:rsid w:val="009A64EC"/>
    <w:rsid w:val="009A7740"/>
    <w:rsid w:val="009A79E6"/>
    <w:rsid w:val="009B005D"/>
    <w:rsid w:val="009B1195"/>
    <w:rsid w:val="009B4A99"/>
    <w:rsid w:val="009B511F"/>
    <w:rsid w:val="009B57A4"/>
    <w:rsid w:val="009B5834"/>
    <w:rsid w:val="009B5EEB"/>
    <w:rsid w:val="009B6950"/>
    <w:rsid w:val="009C1D78"/>
    <w:rsid w:val="009C220A"/>
    <w:rsid w:val="009C38B6"/>
    <w:rsid w:val="009C4218"/>
    <w:rsid w:val="009C4B38"/>
    <w:rsid w:val="009C4B72"/>
    <w:rsid w:val="009C5AA5"/>
    <w:rsid w:val="009C5AB2"/>
    <w:rsid w:val="009C5FBC"/>
    <w:rsid w:val="009C6631"/>
    <w:rsid w:val="009D00E5"/>
    <w:rsid w:val="009D083D"/>
    <w:rsid w:val="009D0A86"/>
    <w:rsid w:val="009D179E"/>
    <w:rsid w:val="009D40B6"/>
    <w:rsid w:val="009D417E"/>
    <w:rsid w:val="009D51CE"/>
    <w:rsid w:val="009D6280"/>
    <w:rsid w:val="009D66CF"/>
    <w:rsid w:val="009D6DA9"/>
    <w:rsid w:val="009D6E54"/>
    <w:rsid w:val="009D6F5B"/>
    <w:rsid w:val="009D7DE2"/>
    <w:rsid w:val="009E0204"/>
    <w:rsid w:val="009E07A1"/>
    <w:rsid w:val="009E0AD0"/>
    <w:rsid w:val="009E0DB4"/>
    <w:rsid w:val="009E0DEA"/>
    <w:rsid w:val="009E1699"/>
    <w:rsid w:val="009E1F92"/>
    <w:rsid w:val="009E521D"/>
    <w:rsid w:val="009E5B9E"/>
    <w:rsid w:val="009E5BA5"/>
    <w:rsid w:val="009E6CFC"/>
    <w:rsid w:val="009E6F16"/>
    <w:rsid w:val="009E7768"/>
    <w:rsid w:val="009E7B01"/>
    <w:rsid w:val="009F08ED"/>
    <w:rsid w:val="009F136A"/>
    <w:rsid w:val="009F1982"/>
    <w:rsid w:val="009F205F"/>
    <w:rsid w:val="009F28F9"/>
    <w:rsid w:val="009F2DB3"/>
    <w:rsid w:val="009F3C5D"/>
    <w:rsid w:val="009F41DB"/>
    <w:rsid w:val="009F4802"/>
    <w:rsid w:val="009F4B86"/>
    <w:rsid w:val="009F4D3C"/>
    <w:rsid w:val="009F6FAB"/>
    <w:rsid w:val="00A00B3F"/>
    <w:rsid w:val="00A016F3"/>
    <w:rsid w:val="00A01B18"/>
    <w:rsid w:val="00A01D43"/>
    <w:rsid w:val="00A02157"/>
    <w:rsid w:val="00A02AFB"/>
    <w:rsid w:val="00A046EA"/>
    <w:rsid w:val="00A05F6E"/>
    <w:rsid w:val="00A068B6"/>
    <w:rsid w:val="00A068ED"/>
    <w:rsid w:val="00A069C9"/>
    <w:rsid w:val="00A070F3"/>
    <w:rsid w:val="00A07FEF"/>
    <w:rsid w:val="00A1115B"/>
    <w:rsid w:val="00A11BB7"/>
    <w:rsid w:val="00A11BD1"/>
    <w:rsid w:val="00A11E91"/>
    <w:rsid w:val="00A13027"/>
    <w:rsid w:val="00A138EA"/>
    <w:rsid w:val="00A13A6F"/>
    <w:rsid w:val="00A13A70"/>
    <w:rsid w:val="00A1499E"/>
    <w:rsid w:val="00A16D23"/>
    <w:rsid w:val="00A204BA"/>
    <w:rsid w:val="00A210D3"/>
    <w:rsid w:val="00A21B98"/>
    <w:rsid w:val="00A23D9B"/>
    <w:rsid w:val="00A23DBD"/>
    <w:rsid w:val="00A24134"/>
    <w:rsid w:val="00A251CE"/>
    <w:rsid w:val="00A2649E"/>
    <w:rsid w:val="00A26644"/>
    <w:rsid w:val="00A26B3F"/>
    <w:rsid w:val="00A26CDA"/>
    <w:rsid w:val="00A27029"/>
    <w:rsid w:val="00A27752"/>
    <w:rsid w:val="00A31232"/>
    <w:rsid w:val="00A31324"/>
    <w:rsid w:val="00A31CCA"/>
    <w:rsid w:val="00A3229F"/>
    <w:rsid w:val="00A32685"/>
    <w:rsid w:val="00A32A8B"/>
    <w:rsid w:val="00A34119"/>
    <w:rsid w:val="00A34A45"/>
    <w:rsid w:val="00A373F8"/>
    <w:rsid w:val="00A379D4"/>
    <w:rsid w:val="00A37B7E"/>
    <w:rsid w:val="00A37DF8"/>
    <w:rsid w:val="00A37EC3"/>
    <w:rsid w:val="00A41EDC"/>
    <w:rsid w:val="00A425ED"/>
    <w:rsid w:val="00A429D6"/>
    <w:rsid w:val="00A4392E"/>
    <w:rsid w:val="00A45373"/>
    <w:rsid w:val="00A460F1"/>
    <w:rsid w:val="00A479F9"/>
    <w:rsid w:val="00A50483"/>
    <w:rsid w:val="00A523BB"/>
    <w:rsid w:val="00A52BBF"/>
    <w:rsid w:val="00A53022"/>
    <w:rsid w:val="00A542C9"/>
    <w:rsid w:val="00A544A3"/>
    <w:rsid w:val="00A544CF"/>
    <w:rsid w:val="00A54B68"/>
    <w:rsid w:val="00A54C0A"/>
    <w:rsid w:val="00A54DA7"/>
    <w:rsid w:val="00A56DA4"/>
    <w:rsid w:val="00A604F3"/>
    <w:rsid w:val="00A60B19"/>
    <w:rsid w:val="00A6173C"/>
    <w:rsid w:val="00A61AC9"/>
    <w:rsid w:val="00A6224D"/>
    <w:rsid w:val="00A62922"/>
    <w:rsid w:val="00A62D33"/>
    <w:rsid w:val="00A632C2"/>
    <w:rsid w:val="00A63432"/>
    <w:rsid w:val="00A637A3"/>
    <w:rsid w:val="00A6397A"/>
    <w:rsid w:val="00A64438"/>
    <w:rsid w:val="00A64AA3"/>
    <w:rsid w:val="00A65B79"/>
    <w:rsid w:val="00A66AC3"/>
    <w:rsid w:val="00A66DB2"/>
    <w:rsid w:val="00A67C42"/>
    <w:rsid w:val="00A70D28"/>
    <w:rsid w:val="00A71751"/>
    <w:rsid w:val="00A7182F"/>
    <w:rsid w:val="00A7273E"/>
    <w:rsid w:val="00A72A6C"/>
    <w:rsid w:val="00A73A97"/>
    <w:rsid w:val="00A73EEE"/>
    <w:rsid w:val="00A742D3"/>
    <w:rsid w:val="00A749D0"/>
    <w:rsid w:val="00A74DFF"/>
    <w:rsid w:val="00A74FBF"/>
    <w:rsid w:val="00A751A4"/>
    <w:rsid w:val="00A76393"/>
    <w:rsid w:val="00A77D4D"/>
    <w:rsid w:val="00A77DF0"/>
    <w:rsid w:val="00A80AEC"/>
    <w:rsid w:val="00A80C5A"/>
    <w:rsid w:val="00A81581"/>
    <w:rsid w:val="00A8338C"/>
    <w:rsid w:val="00A83666"/>
    <w:rsid w:val="00A83EC9"/>
    <w:rsid w:val="00A83F1C"/>
    <w:rsid w:val="00A84B96"/>
    <w:rsid w:val="00A8504B"/>
    <w:rsid w:val="00A851FE"/>
    <w:rsid w:val="00A85616"/>
    <w:rsid w:val="00A86226"/>
    <w:rsid w:val="00A865F8"/>
    <w:rsid w:val="00A86B82"/>
    <w:rsid w:val="00A86CD1"/>
    <w:rsid w:val="00A87405"/>
    <w:rsid w:val="00A87AF6"/>
    <w:rsid w:val="00A9007F"/>
    <w:rsid w:val="00A90280"/>
    <w:rsid w:val="00A90A11"/>
    <w:rsid w:val="00A90F1D"/>
    <w:rsid w:val="00A91748"/>
    <w:rsid w:val="00A92F3B"/>
    <w:rsid w:val="00A93699"/>
    <w:rsid w:val="00A93F70"/>
    <w:rsid w:val="00A9687E"/>
    <w:rsid w:val="00A96A6D"/>
    <w:rsid w:val="00A96B62"/>
    <w:rsid w:val="00A96F0E"/>
    <w:rsid w:val="00A972AD"/>
    <w:rsid w:val="00A97455"/>
    <w:rsid w:val="00AA00FA"/>
    <w:rsid w:val="00AA01A4"/>
    <w:rsid w:val="00AA1678"/>
    <w:rsid w:val="00AA241E"/>
    <w:rsid w:val="00AA2454"/>
    <w:rsid w:val="00AA2A5F"/>
    <w:rsid w:val="00AA2EC7"/>
    <w:rsid w:val="00AA3A2A"/>
    <w:rsid w:val="00AA3B1B"/>
    <w:rsid w:val="00AA3E84"/>
    <w:rsid w:val="00AA3ECC"/>
    <w:rsid w:val="00AA428E"/>
    <w:rsid w:val="00AA461C"/>
    <w:rsid w:val="00AA5053"/>
    <w:rsid w:val="00AA5F4F"/>
    <w:rsid w:val="00AA642B"/>
    <w:rsid w:val="00AA7173"/>
    <w:rsid w:val="00AA7263"/>
    <w:rsid w:val="00AA7568"/>
    <w:rsid w:val="00AA78C3"/>
    <w:rsid w:val="00AB0254"/>
    <w:rsid w:val="00AB0B86"/>
    <w:rsid w:val="00AB107D"/>
    <w:rsid w:val="00AB140C"/>
    <w:rsid w:val="00AB1D26"/>
    <w:rsid w:val="00AB2C46"/>
    <w:rsid w:val="00AB3DE3"/>
    <w:rsid w:val="00AB3E19"/>
    <w:rsid w:val="00AB3F55"/>
    <w:rsid w:val="00AB418E"/>
    <w:rsid w:val="00AB47C4"/>
    <w:rsid w:val="00AB7863"/>
    <w:rsid w:val="00AC08F5"/>
    <w:rsid w:val="00AC14F8"/>
    <w:rsid w:val="00AC1C36"/>
    <w:rsid w:val="00AC2C54"/>
    <w:rsid w:val="00AC46D8"/>
    <w:rsid w:val="00AC4B72"/>
    <w:rsid w:val="00AC4E29"/>
    <w:rsid w:val="00AC5F72"/>
    <w:rsid w:val="00AC6309"/>
    <w:rsid w:val="00AC7D06"/>
    <w:rsid w:val="00AD0757"/>
    <w:rsid w:val="00AD1BAC"/>
    <w:rsid w:val="00AD20F2"/>
    <w:rsid w:val="00AD220B"/>
    <w:rsid w:val="00AD2384"/>
    <w:rsid w:val="00AD249D"/>
    <w:rsid w:val="00AD2B2D"/>
    <w:rsid w:val="00AD2C4F"/>
    <w:rsid w:val="00AD30CB"/>
    <w:rsid w:val="00AD331F"/>
    <w:rsid w:val="00AD3422"/>
    <w:rsid w:val="00AD41AD"/>
    <w:rsid w:val="00AD613A"/>
    <w:rsid w:val="00AD6C9C"/>
    <w:rsid w:val="00AD6D65"/>
    <w:rsid w:val="00AE038B"/>
    <w:rsid w:val="00AE17EB"/>
    <w:rsid w:val="00AE2404"/>
    <w:rsid w:val="00AE255F"/>
    <w:rsid w:val="00AE2A4D"/>
    <w:rsid w:val="00AE374C"/>
    <w:rsid w:val="00AE3D48"/>
    <w:rsid w:val="00AE3E71"/>
    <w:rsid w:val="00AE41D4"/>
    <w:rsid w:val="00AE41F9"/>
    <w:rsid w:val="00AE427D"/>
    <w:rsid w:val="00AE43B9"/>
    <w:rsid w:val="00AE57ED"/>
    <w:rsid w:val="00AE6938"/>
    <w:rsid w:val="00AE6F16"/>
    <w:rsid w:val="00AE7626"/>
    <w:rsid w:val="00AE7EB7"/>
    <w:rsid w:val="00AE7FA3"/>
    <w:rsid w:val="00AF0926"/>
    <w:rsid w:val="00AF126B"/>
    <w:rsid w:val="00AF149C"/>
    <w:rsid w:val="00AF173E"/>
    <w:rsid w:val="00AF1B41"/>
    <w:rsid w:val="00AF1D72"/>
    <w:rsid w:val="00AF2CE3"/>
    <w:rsid w:val="00AF2F86"/>
    <w:rsid w:val="00AF33A1"/>
    <w:rsid w:val="00AF3A21"/>
    <w:rsid w:val="00AF3F4B"/>
    <w:rsid w:val="00AF4051"/>
    <w:rsid w:val="00AF42B5"/>
    <w:rsid w:val="00AF5456"/>
    <w:rsid w:val="00AF60AC"/>
    <w:rsid w:val="00AF6A53"/>
    <w:rsid w:val="00AF6B3E"/>
    <w:rsid w:val="00AF7867"/>
    <w:rsid w:val="00B005BA"/>
    <w:rsid w:val="00B01915"/>
    <w:rsid w:val="00B01F35"/>
    <w:rsid w:val="00B02732"/>
    <w:rsid w:val="00B03DFD"/>
    <w:rsid w:val="00B040C0"/>
    <w:rsid w:val="00B05AA3"/>
    <w:rsid w:val="00B069D0"/>
    <w:rsid w:val="00B07959"/>
    <w:rsid w:val="00B10D5C"/>
    <w:rsid w:val="00B10EE1"/>
    <w:rsid w:val="00B1145B"/>
    <w:rsid w:val="00B12AE7"/>
    <w:rsid w:val="00B1368C"/>
    <w:rsid w:val="00B14381"/>
    <w:rsid w:val="00B1471F"/>
    <w:rsid w:val="00B14E67"/>
    <w:rsid w:val="00B152F9"/>
    <w:rsid w:val="00B15343"/>
    <w:rsid w:val="00B15949"/>
    <w:rsid w:val="00B162A1"/>
    <w:rsid w:val="00B16D55"/>
    <w:rsid w:val="00B20D6A"/>
    <w:rsid w:val="00B20DC3"/>
    <w:rsid w:val="00B20F29"/>
    <w:rsid w:val="00B214A1"/>
    <w:rsid w:val="00B21CC0"/>
    <w:rsid w:val="00B226F3"/>
    <w:rsid w:val="00B22DD3"/>
    <w:rsid w:val="00B230D1"/>
    <w:rsid w:val="00B23DC4"/>
    <w:rsid w:val="00B24E28"/>
    <w:rsid w:val="00B27127"/>
    <w:rsid w:val="00B30F3C"/>
    <w:rsid w:val="00B31081"/>
    <w:rsid w:val="00B3135A"/>
    <w:rsid w:val="00B315A4"/>
    <w:rsid w:val="00B31A7B"/>
    <w:rsid w:val="00B32C31"/>
    <w:rsid w:val="00B34090"/>
    <w:rsid w:val="00B34093"/>
    <w:rsid w:val="00B34BED"/>
    <w:rsid w:val="00B36C44"/>
    <w:rsid w:val="00B36C8E"/>
    <w:rsid w:val="00B37286"/>
    <w:rsid w:val="00B377DF"/>
    <w:rsid w:val="00B37ADE"/>
    <w:rsid w:val="00B403DB"/>
    <w:rsid w:val="00B41A39"/>
    <w:rsid w:val="00B423E6"/>
    <w:rsid w:val="00B433A8"/>
    <w:rsid w:val="00B440B0"/>
    <w:rsid w:val="00B44298"/>
    <w:rsid w:val="00B442F4"/>
    <w:rsid w:val="00B44670"/>
    <w:rsid w:val="00B44FDB"/>
    <w:rsid w:val="00B4595F"/>
    <w:rsid w:val="00B46047"/>
    <w:rsid w:val="00B462C9"/>
    <w:rsid w:val="00B4650F"/>
    <w:rsid w:val="00B46614"/>
    <w:rsid w:val="00B467EE"/>
    <w:rsid w:val="00B477F3"/>
    <w:rsid w:val="00B501FF"/>
    <w:rsid w:val="00B50A4D"/>
    <w:rsid w:val="00B50DA3"/>
    <w:rsid w:val="00B50F2C"/>
    <w:rsid w:val="00B5176F"/>
    <w:rsid w:val="00B52207"/>
    <w:rsid w:val="00B523AB"/>
    <w:rsid w:val="00B531C8"/>
    <w:rsid w:val="00B5397F"/>
    <w:rsid w:val="00B53CB5"/>
    <w:rsid w:val="00B53FE0"/>
    <w:rsid w:val="00B5652C"/>
    <w:rsid w:val="00B56583"/>
    <w:rsid w:val="00B5715F"/>
    <w:rsid w:val="00B57303"/>
    <w:rsid w:val="00B600E8"/>
    <w:rsid w:val="00B613A0"/>
    <w:rsid w:val="00B61572"/>
    <w:rsid w:val="00B6197F"/>
    <w:rsid w:val="00B619B4"/>
    <w:rsid w:val="00B6224F"/>
    <w:rsid w:val="00B63871"/>
    <w:rsid w:val="00B638CF"/>
    <w:rsid w:val="00B6630F"/>
    <w:rsid w:val="00B66C5A"/>
    <w:rsid w:val="00B672F4"/>
    <w:rsid w:val="00B7030E"/>
    <w:rsid w:val="00B709B7"/>
    <w:rsid w:val="00B71310"/>
    <w:rsid w:val="00B7286D"/>
    <w:rsid w:val="00B74BE8"/>
    <w:rsid w:val="00B75258"/>
    <w:rsid w:val="00B75F07"/>
    <w:rsid w:val="00B76689"/>
    <w:rsid w:val="00B772A4"/>
    <w:rsid w:val="00B77570"/>
    <w:rsid w:val="00B800D9"/>
    <w:rsid w:val="00B80320"/>
    <w:rsid w:val="00B81398"/>
    <w:rsid w:val="00B8218B"/>
    <w:rsid w:val="00B82964"/>
    <w:rsid w:val="00B82B62"/>
    <w:rsid w:val="00B835D8"/>
    <w:rsid w:val="00B83813"/>
    <w:rsid w:val="00B83A4D"/>
    <w:rsid w:val="00B83A9A"/>
    <w:rsid w:val="00B83B9C"/>
    <w:rsid w:val="00B84426"/>
    <w:rsid w:val="00B8444C"/>
    <w:rsid w:val="00B84FFE"/>
    <w:rsid w:val="00B85CA7"/>
    <w:rsid w:val="00B86121"/>
    <w:rsid w:val="00B862D4"/>
    <w:rsid w:val="00B8710F"/>
    <w:rsid w:val="00B87214"/>
    <w:rsid w:val="00B9000E"/>
    <w:rsid w:val="00B90231"/>
    <w:rsid w:val="00B90654"/>
    <w:rsid w:val="00B90AC6"/>
    <w:rsid w:val="00B914E3"/>
    <w:rsid w:val="00B92755"/>
    <w:rsid w:val="00B92D7E"/>
    <w:rsid w:val="00B932E6"/>
    <w:rsid w:val="00B938D5"/>
    <w:rsid w:val="00B93C0E"/>
    <w:rsid w:val="00B93D9E"/>
    <w:rsid w:val="00B945B0"/>
    <w:rsid w:val="00B95714"/>
    <w:rsid w:val="00B974D0"/>
    <w:rsid w:val="00BA034C"/>
    <w:rsid w:val="00BA16C2"/>
    <w:rsid w:val="00BA195A"/>
    <w:rsid w:val="00BA19E9"/>
    <w:rsid w:val="00BA2A2D"/>
    <w:rsid w:val="00BA3517"/>
    <w:rsid w:val="00BA3B24"/>
    <w:rsid w:val="00BA45C9"/>
    <w:rsid w:val="00BA4CA8"/>
    <w:rsid w:val="00BA503F"/>
    <w:rsid w:val="00BA50E1"/>
    <w:rsid w:val="00BA5854"/>
    <w:rsid w:val="00BA5EA2"/>
    <w:rsid w:val="00BA623A"/>
    <w:rsid w:val="00BA63BC"/>
    <w:rsid w:val="00BA7A59"/>
    <w:rsid w:val="00BA7FCF"/>
    <w:rsid w:val="00BB13E9"/>
    <w:rsid w:val="00BB1468"/>
    <w:rsid w:val="00BB180A"/>
    <w:rsid w:val="00BB4809"/>
    <w:rsid w:val="00BB6212"/>
    <w:rsid w:val="00BB65F8"/>
    <w:rsid w:val="00BB78A4"/>
    <w:rsid w:val="00BB78CB"/>
    <w:rsid w:val="00BB791D"/>
    <w:rsid w:val="00BC1243"/>
    <w:rsid w:val="00BC2589"/>
    <w:rsid w:val="00BC2AEA"/>
    <w:rsid w:val="00BC5259"/>
    <w:rsid w:val="00BC5AAE"/>
    <w:rsid w:val="00BC66E3"/>
    <w:rsid w:val="00BC785F"/>
    <w:rsid w:val="00BC7D3F"/>
    <w:rsid w:val="00BD1EE6"/>
    <w:rsid w:val="00BD3A7F"/>
    <w:rsid w:val="00BD43A9"/>
    <w:rsid w:val="00BD505A"/>
    <w:rsid w:val="00BD58D4"/>
    <w:rsid w:val="00BD77D6"/>
    <w:rsid w:val="00BE00F4"/>
    <w:rsid w:val="00BE08D7"/>
    <w:rsid w:val="00BE0CE6"/>
    <w:rsid w:val="00BE2F1B"/>
    <w:rsid w:val="00BE3093"/>
    <w:rsid w:val="00BE3095"/>
    <w:rsid w:val="00BE3B8C"/>
    <w:rsid w:val="00BE3D99"/>
    <w:rsid w:val="00BE4459"/>
    <w:rsid w:val="00BE4AC2"/>
    <w:rsid w:val="00BE4AEC"/>
    <w:rsid w:val="00BE5A59"/>
    <w:rsid w:val="00BE7EBF"/>
    <w:rsid w:val="00BF05B1"/>
    <w:rsid w:val="00BF0625"/>
    <w:rsid w:val="00BF10C5"/>
    <w:rsid w:val="00BF1945"/>
    <w:rsid w:val="00BF19EA"/>
    <w:rsid w:val="00BF2861"/>
    <w:rsid w:val="00BF34F7"/>
    <w:rsid w:val="00BF51BA"/>
    <w:rsid w:val="00BF542A"/>
    <w:rsid w:val="00BF59D6"/>
    <w:rsid w:val="00BF6158"/>
    <w:rsid w:val="00BF700A"/>
    <w:rsid w:val="00BF79A7"/>
    <w:rsid w:val="00C00362"/>
    <w:rsid w:val="00C00ABE"/>
    <w:rsid w:val="00C0206C"/>
    <w:rsid w:val="00C02129"/>
    <w:rsid w:val="00C04C17"/>
    <w:rsid w:val="00C054EA"/>
    <w:rsid w:val="00C05971"/>
    <w:rsid w:val="00C05A92"/>
    <w:rsid w:val="00C0641E"/>
    <w:rsid w:val="00C066F6"/>
    <w:rsid w:val="00C07A4A"/>
    <w:rsid w:val="00C1069D"/>
    <w:rsid w:val="00C10D9F"/>
    <w:rsid w:val="00C10E7B"/>
    <w:rsid w:val="00C12910"/>
    <w:rsid w:val="00C13EEB"/>
    <w:rsid w:val="00C1577F"/>
    <w:rsid w:val="00C2036C"/>
    <w:rsid w:val="00C2045A"/>
    <w:rsid w:val="00C21239"/>
    <w:rsid w:val="00C22738"/>
    <w:rsid w:val="00C22B05"/>
    <w:rsid w:val="00C23008"/>
    <w:rsid w:val="00C23B20"/>
    <w:rsid w:val="00C23F47"/>
    <w:rsid w:val="00C240CA"/>
    <w:rsid w:val="00C24B97"/>
    <w:rsid w:val="00C24FEA"/>
    <w:rsid w:val="00C2532B"/>
    <w:rsid w:val="00C26205"/>
    <w:rsid w:val="00C26379"/>
    <w:rsid w:val="00C31E7F"/>
    <w:rsid w:val="00C323F4"/>
    <w:rsid w:val="00C32C62"/>
    <w:rsid w:val="00C32FD2"/>
    <w:rsid w:val="00C33307"/>
    <w:rsid w:val="00C334DC"/>
    <w:rsid w:val="00C33CDA"/>
    <w:rsid w:val="00C35C17"/>
    <w:rsid w:val="00C367AE"/>
    <w:rsid w:val="00C36931"/>
    <w:rsid w:val="00C37E3E"/>
    <w:rsid w:val="00C40007"/>
    <w:rsid w:val="00C402BB"/>
    <w:rsid w:val="00C411A3"/>
    <w:rsid w:val="00C411E5"/>
    <w:rsid w:val="00C427EC"/>
    <w:rsid w:val="00C429F7"/>
    <w:rsid w:val="00C443A9"/>
    <w:rsid w:val="00C45558"/>
    <w:rsid w:val="00C46CDB"/>
    <w:rsid w:val="00C472D1"/>
    <w:rsid w:val="00C47D32"/>
    <w:rsid w:val="00C51400"/>
    <w:rsid w:val="00C51680"/>
    <w:rsid w:val="00C517C5"/>
    <w:rsid w:val="00C52DD6"/>
    <w:rsid w:val="00C53361"/>
    <w:rsid w:val="00C53BDB"/>
    <w:rsid w:val="00C540D7"/>
    <w:rsid w:val="00C56CD8"/>
    <w:rsid w:val="00C610A1"/>
    <w:rsid w:val="00C621DB"/>
    <w:rsid w:val="00C63361"/>
    <w:rsid w:val="00C6392E"/>
    <w:rsid w:val="00C643DF"/>
    <w:rsid w:val="00C6531D"/>
    <w:rsid w:val="00C65440"/>
    <w:rsid w:val="00C65722"/>
    <w:rsid w:val="00C668F6"/>
    <w:rsid w:val="00C67AF5"/>
    <w:rsid w:val="00C67B33"/>
    <w:rsid w:val="00C70A9F"/>
    <w:rsid w:val="00C71BA5"/>
    <w:rsid w:val="00C71FD4"/>
    <w:rsid w:val="00C7268B"/>
    <w:rsid w:val="00C72B5B"/>
    <w:rsid w:val="00C73AEB"/>
    <w:rsid w:val="00C73C49"/>
    <w:rsid w:val="00C741C0"/>
    <w:rsid w:val="00C754E5"/>
    <w:rsid w:val="00C76C3A"/>
    <w:rsid w:val="00C8079B"/>
    <w:rsid w:val="00C80945"/>
    <w:rsid w:val="00C80E21"/>
    <w:rsid w:val="00C830F2"/>
    <w:rsid w:val="00C853B4"/>
    <w:rsid w:val="00C85A75"/>
    <w:rsid w:val="00C86E96"/>
    <w:rsid w:val="00C87F7A"/>
    <w:rsid w:val="00C905E3"/>
    <w:rsid w:val="00C90EAD"/>
    <w:rsid w:val="00C91988"/>
    <w:rsid w:val="00C93019"/>
    <w:rsid w:val="00C9393B"/>
    <w:rsid w:val="00C94711"/>
    <w:rsid w:val="00C9490B"/>
    <w:rsid w:val="00C95957"/>
    <w:rsid w:val="00C95AB8"/>
    <w:rsid w:val="00C95F6C"/>
    <w:rsid w:val="00C96A56"/>
    <w:rsid w:val="00C96AC8"/>
    <w:rsid w:val="00C97C02"/>
    <w:rsid w:val="00CA07D8"/>
    <w:rsid w:val="00CA0CD8"/>
    <w:rsid w:val="00CA0DC7"/>
    <w:rsid w:val="00CA1974"/>
    <w:rsid w:val="00CA2199"/>
    <w:rsid w:val="00CA223C"/>
    <w:rsid w:val="00CA2513"/>
    <w:rsid w:val="00CA2D92"/>
    <w:rsid w:val="00CA2F47"/>
    <w:rsid w:val="00CA3236"/>
    <w:rsid w:val="00CA485B"/>
    <w:rsid w:val="00CA4A84"/>
    <w:rsid w:val="00CA4FA2"/>
    <w:rsid w:val="00CA61B5"/>
    <w:rsid w:val="00CA62F4"/>
    <w:rsid w:val="00CA7AAD"/>
    <w:rsid w:val="00CA7DC4"/>
    <w:rsid w:val="00CB1275"/>
    <w:rsid w:val="00CB13A3"/>
    <w:rsid w:val="00CB1533"/>
    <w:rsid w:val="00CB2E3A"/>
    <w:rsid w:val="00CB3518"/>
    <w:rsid w:val="00CB3985"/>
    <w:rsid w:val="00CB4B83"/>
    <w:rsid w:val="00CB5CD3"/>
    <w:rsid w:val="00CB5FAF"/>
    <w:rsid w:val="00CB6157"/>
    <w:rsid w:val="00CB63CB"/>
    <w:rsid w:val="00CB72C0"/>
    <w:rsid w:val="00CB771B"/>
    <w:rsid w:val="00CB7BD9"/>
    <w:rsid w:val="00CC202C"/>
    <w:rsid w:val="00CC20AD"/>
    <w:rsid w:val="00CC227F"/>
    <w:rsid w:val="00CC26D8"/>
    <w:rsid w:val="00CC323D"/>
    <w:rsid w:val="00CC35A8"/>
    <w:rsid w:val="00CC3CB6"/>
    <w:rsid w:val="00CC4DEE"/>
    <w:rsid w:val="00CC5218"/>
    <w:rsid w:val="00CC5AD2"/>
    <w:rsid w:val="00CC6DDB"/>
    <w:rsid w:val="00CC731D"/>
    <w:rsid w:val="00CC7742"/>
    <w:rsid w:val="00CD1C01"/>
    <w:rsid w:val="00CD26E8"/>
    <w:rsid w:val="00CD2B4C"/>
    <w:rsid w:val="00CD2CAC"/>
    <w:rsid w:val="00CD36AC"/>
    <w:rsid w:val="00CD378E"/>
    <w:rsid w:val="00CD4B52"/>
    <w:rsid w:val="00CD58C8"/>
    <w:rsid w:val="00CD58E1"/>
    <w:rsid w:val="00CD6690"/>
    <w:rsid w:val="00CD6F15"/>
    <w:rsid w:val="00CD726C"/>
    <w:rsid w:val="00CE0101"/>
    <w:rsid w:val="00CE116A"/>
    <w:rsid w:val="00CE16EC"/>
    <w:rsid w:val="00CE19AD"/>
    <w:rsid w:val="00CE1A3A"/>
    <w:rsid w:val="00CE31C5"/>
    <w:rsid w:val="00CE3743"/>
    <w:rsid w:val="00CE603D"/>
    <w:rsid w:val="00CE6502"/>
    <w:rsid w:val="00CE6E76"/>
    <w:rsid w:val="00CE7696"/>
    <w:rsid w:val="00CF053B"/>
    <w:rsid w:val="00CF1EC2"/>
    <w:rsid w:val="00CF313E"/>
    <w:rsid w:val="00CF4DC9"/>
    <w:rsid w:val="00CF5370"/>
    <w:rsid w:val="00CF5E5B"/>
    <w:rsid w:val="00CF63C5"/>
    <w:rsid w:val="00CF668D"/>
    <w:rsid w:val="00CF6F8A"/>
    <w:rsid w:val="00CF7195"/>
    <w:rsid w:val="00D00716"/>
    <w:rsid w:val="00D007E0"/>
    <w:rsid w:val="00D00B38"/>
    <w:rsid w:val="00D016CD"/>
    <w:rsid w:val="00D01A9A"/>
    <w:rsid w:val="00D04580"/>
    <w:rsid w:val="00D048B6"/>
    <w:rsid w:val="00D0567E"/>
    <w:rsid w:val="00D065D1"/>
    <w:rsid w:val="00D065E4"/>
    <w:rsid w:val="00D06C37"/>
    <w:rsid w:val="00D10A8F"/>
    <w:rsid w:val="00D11724"/>
    <w:rsid w:val="00D12438"/>
    <w:rsid w:val="00D129FC"/>
    <w:rsid w:val="00D13D62"/>
    <w:rsid w:val="00D14F43"/>
    <w:rsid w:val="00D15944"/>
    <w:rsid w:val="00D15A6E"/>
    <w:rsid w:val="00D15F49"/>
    <w:rsid w:val="00D16EF4"/>
    <w:rsid w:val="00D17459"/>
    <w:rsid w:val="00D17D06"/>
    <w:rsid w:val="00D20104"/>
    <w:rsid w:val="00D20183"/>
    <w:rsid w:val="00D20AEA"/>
    <w:rsid w:val="00D2160C"/>
    <w:rsid w:val="00D23957"/>
    <w:rsid w:val="00D23E0A"/>
    <w:rsid w:val="00D24951"/>
    <w:rsid w:val="00D24FA9"/>
    <w:rsid w:val="00D2572C"/>
    <w:rsid w:val="00D25BF6"/>
    <w:rsid w:val="00D264AB"/>
    <w:rsid w:val="00D265DB"/>
    <w:rsid w:val="00D31487"/>
    <w:rsid w:val="00D31754"/>
    <w:rsid w:val="00D3244D"/>
    <w:rsid w:val="00D32834"/>
    <w:rsid w:val="00D34373"/>
    <w:rsid w:val="00D344F4"/>
    <w:rsid w:val="00D351FD"/>
    <w:rsid w:val="00D357E2"/>
    <w:rsid w:val="00D3619B"/>
    <w:rsid w:val="00D37191"/>
    <w:rsid w:val="00D402EC"/>
    <w:rsid w:val="00D408B0"/>
    <w:rsid w:val="00D40F97"/>
    <w:rsid w:val="00D414F7"/>
    <w:rsid w:val="00D43232"/>
    <w:rsid w:val="00D436A3"/>
    <w:rsid w:val="00D44B44"/>
    <w:rsid w:val="00D45528"/>
    <w:rsid w:val="00D458A3"/>
    <w:rsid w:val="00D46F08"/>
    <w:rsid w:val="00D472A9"/>
    <w:rsid w:val="00D479EC"/>
    <w:rsid w:val="00D51473"/>
    <w:rsid w:val="00D51813"/>
    <w:rsid w:val="00D5209F"/>
    <w:rsid w:val="00D53DB2"/>
    <w:rsid w:val="00D53F84"/>
    <w:rsid w:val="00D548DA"/>
    <w:rsid w:val="00D54A31"/>
    <w:rsid w:val="00D55309"/>
    <w:rsid w:val="00D55501"/>
    <w:rsid w:val="00D55931"/>
    <w:rsid w:val="00D55B4F"/>
    <w:rsid w:val="00D55CD5"/>
    <w:rsid w:val="00D56852"/>
    <w:rsid w:val="00D572D2"/>
    <w:rsid w:val="00D57CBE"/>
    <w:rsid w:val="00D60D6E"/>
    <w:rsid w:val="00D617B7"/>
    <w:rsid w:val="00D61849"/>
    <w:rsid w:val="00D63A5E"/>
    <w:rsid w:val="00D645EA"/>
    <w:rsid w:val="00D6486F"/>
    <w:rsid w:val="00D64B68"/>
    <w:rsid w:val="00D66A27"/>
    <w:rsid w:val="00D66F97"/>
    <w:rsid w:val="00D67345"/>
    <w:rsid w:val="00D6747C"/>
    <w:rsid w:val="00D70B63"/>
    <w:rsid w:val="00D70C11"/>
    <w:rsid w:val="00D72B26"/>
    <w:rsid w:val="00D72F56"/>
    <w:rsid w:val="00D75F61"/>
    <w:rsid w:val="00D767D5"/>
    <w:rsid w:val="00D768B7"/>
    <w:rsid w:val="00D76C55"/>
    <w:rsid w:val="00D770A3"/>
    <w:rsid w:val="00D77CE2"/>
    <w:rsid w:val="00D80141"/>
    <w:rsid w:val="00D80282"/>
    <w:rsid w:val="00D81AF4"/>
    <w:rsid w:val="00D8204D"/>
    <w:rsid w:val="00D826B7"/>
    <w:rsid w:val="00D84292"/>
    <w:rsid w:val="00D8443C"/>
    <w:rsid w:val="00D8588E"/>
    <w:rsid w:val="00D85ED1"/>
    <w:rsid w:val="00D867D6"/>
    <w:rsid w:val="00D86810"/>
    <w:rsid w:val="00D86CA1"/>
    <w:rsid w:val="00D8793B"/>
    <w:rsid w:val="00D90C64"/>
    <w:rsid w:val="00D917AD"/>
    <w:rsid w:val="00D92203"/>
    <w:rsid w:val="00D92271"/>
    <w:rsid w:val="00D93168"/>
    <w:rsid w:val="00D93ACA"/>
    <w:rsid w:val="00D94143"/>
    <w:rsid w:val="00D954E9"/>
    <w:rsid w:val="00D961FB"/>
    <w:rsid w:val="00D96879"/>
    <w:rsid w:val="00D979C7"/>
    <w:rsid w:val="00DA0932"/>
    <w:rsid w:val="00DA14E9"/>
    <w:rsid w:val="00DA1768"/>
    <w:rsid w:val="00DA402B"/>
    <w:rsid w:val="00DA45DC"/>
    <w:rsid w:val="00DA4C30"/>
    <w:rsid w:val="00DA4DEE"/>
    <w:rsid w:val="00DA5139"/>
    <w:rsid w:val="00DA5A3D"/>
    <w:rsid w:val="00DA5B37"/>
    <w:rsid w:val="00DA5B5E"/>
    <w:rsid w:val="00DA5DE1"/>
    <w:rsid w:val="00DA68DA"/>
    <w:rsid w:val="00DB030F"/>
    <w:rsid w:val="00DB067C"/>
    <w:rsid w:val="00DB0C52"/>
    <w:rsid w:val="00DB0DCF"/>
    <w:rsid w:val="00DB0EC2"/>
    <w:rsid w:val="00DB1AB8"/>
    <w:rsid w:val="00DB2D99"/>
    <w:rsid w:val="00DB2ED9"/>
    <w:rsid w:val="00DB3078"/>
    <w:rsid w:val="00DB30DC"/>
    <w:rsid w:val="00DB3676"/>
    <w:rsid w:val="00DB3E85"/>
    <w:rsid w:val="00DB495B"/>
    <w:rsid w:val="00DB5171"/>
    <w:rsid w:val="00DB52C9"/>
    <w:rsid w:val="00DC02AA"/>
    <w:rsid w:val="00DC0992"/>
    <w:rsid w:val="00DC0DC8"/>
    <w:rsid w:val="00DC1702"/>
    <w:rsid w:val="00DC2167"/>
    <w:rsid w:val="00DC26A9"/>
    <w:rsid w:val="00DC308C"/>
    <w:rsid w:val="00DC3851"/>
    <w:rsid w:val="00DC3A60"/>
    <w:rsid w:val="00DC3B1B"/>
    <w:rsid w:val="00DC3F0C"/>
    <w:rsid w:val="00DC3FA1"/>
    <w:rsid w:val="00DC3FDE"/>
    <w:rsid w:val="00DC533C"/>
    <w:rsid w:val="00DC55C9"/>
    <w:rsid w:val="00DC673F"/>
    <w:rsid w:val="00DC7C0B"/>
    <w:rsid w:val="00DD03D7"/>
    <w:rsid w:val="00DD0737"/>
    <w:rsid w:val="00DD1159"/>
    <w:rsid w:val="00DD140F"/>
    <w:rsid w:val="00DD15C5"/>
    <w:rsid w:val="00DD26AA"/>
    <w:rsid w:val="00DD2E4E"/>
    <w:rsid w:val="00DD35F9"/>
    <w:rsid w:val="00DD3844"/>
    <w:rsid w:val="00DD3ACD"/>
    <w:rsid w:val="00DD401C"/>
    <w:rsid w:val="00DD46E3"/>
    <w:rsid w:val="00DD662D"/>
    <w:rsid w:val="00DD699F"/>
    <w:rsid w:val="00DD7E17"/>
    <w:rsid w:val="00DE10C5"/>
    <w:rsid w:val="00DE2530"/>
    <w:rsid w:val="00DE495C"/>
    <w:rsid w:val="00DE4E30"/>
    <w:rsid w:val="00DE4E81"/>
    <w:rsid w:val="00DE5366"/>
    <w:rsid w:val="00DE5A8C"/>
    <w:rsid w:val="00DE6038"/>
    <w:rsid w:val="00DE7C8F"/>
    <w:rsid w:val="00DF0E9A"/>
    <w:rsid w:val="00DF1218"/>
    <w:rsid w:val="00DF14D3"/>
    <w:rsid w:val="00DF1C58"/>
    <w:rsid w:val="00DF2335"/>
    <w:rsid w:val="00DF236D"/>
    <w:rsid w:val="00DF2912"/>
    <w:rsid w:val="00DF2AC6"/>
    <w:rsid w:val="00DF32E2"/>
    <w:rsid w:val="00DF3981"/>
    <w:rsid w:val="00DF3E46"/>
    <w:rsid w:val="00DF4166"/>
    <w:rsid w:val="00DF493F"/>
    <w:rsid w:val="00DF5339"/>
    <w:rsid w:val="00DF660C"/>
    <w:rsid w:val="00DF66BC"/>
    <w:rsid w:val="00DF66E3"/>
    <w:rsid w:val="00DF70C0"/>
    <w:rsid w:val="00DF72D5"/>
    <w:rsid w:val="00DF783F"/>
    <w:rsid w:val="00DF7933"/>
    <w:rsid w:val="00E00776"/>
    <w:rsid w:val="00E007D2"/>
    <w:rsid w:val="00E00CAF"/>
    <w:rsid w:val="00E0140F"/>
    <w:rsid w:val="00E01A9D"/>
    <w:rsid w:val="00E022CE"/>
    <w:rsid w:val="00E06485"/>
    <w:rsid w:val="00E06946"/>
    <w:rsid w:val="00E10B9F"/>
    <w:rsid w:val="00E11987"/>
    <w:rsid w:val="00E12001"/>
    <w:rsid w:val="00E13198"/>
    <w:rsid w:val="00E13737"/>
    <w:rsid w:val="00E13CBF"/>
    <w:rsid w:val="00E1469B"/>
    <w:rsid w:val="00E149E9"/>
    <w:rsid w:val="00E15921"/>
    <w:rsid w:val="00E15B79"/>
    <w:rsid w:val="00E16471"/>
    <w:rsid w:val="00E20D50"/>
    <w:rsid w:val="00E20FEA"/>
    <w:rsid w:val="00E2158E"/>
    <w:rsid w:val="00E21DA8"/>
    <w:rsid w:val="00E225FC"/>
    <w:rsid w:val="00E2290C"/>
    <w:rsid w:val="00E24201"/>
    <w:rsid w:val="00E24594"/>
    <w:rsid w:val="00E24C7F"/>
    <w:rsid w:val="00E25184"/>
    <w:rsid w:val="00E25431"/>
    <w:rsid w:val="00E25AA9"/>
    <w:rsid w:val="00E25DF3"/>
    <w:rsid w:val="00E271DC"/>
    <w:rsid w:val="00E27757"/>
    <w:rsid w:val="00E30118"/>
    <w:rsid w:val="00E31159"/>
    <w:rsid w:val="00E3119C"/>
    <w:rsid w:val="00E31531"/>
    <w:rsid w:val="00E32364"/>
    <w:rsid w:val="00E32B21"/>
    <w:rsid w:val="00E32D1F"/>
    <w:rsid w:val="00E33032"/>
    <w:rsid w:val="00E336ED"/>
    <w:rsid w:val="00E34907"/>
    <w:rsid w:val="00E35EFC"/>
    <w:rsid w:val="00E362B0"/>
    <w:rsid w:val="00E374D8"/>
    <w:rsid w:val="00E37A0C"/>
    <w:rsid w:val="00E37FC1"/>
    <w:rsid w:val="00E400D2"/>
    <w:rsid w:val="00E40242"/>
    <w:rsid w:val="00E40646"/>
    <w:rsid w:val="00E422F4"/>
    <w:rsid w:val="00E459B2"/>
    <w:rsid w:val="00E50B48"/>
    <w:rsid w:val="00E50D21"/>
    <w:rsid w:val="00E50E67"/>
    <w:rsid w:val="00E533FB"/>
    <w:rsid w:val="00E5366A"/>
    <w:rsid w:val="00E53713"/>
    <w:rsid w:val="00E54869"/>
    <w:rsid w:val="00E552FA"/>
    <w:rsid w:val="00E55A60"/>
    <w:rsid w:val="00E55B53"/>
    <w:rsid w:val="00E61B85"/>
    <w:rsid w:val="00E61C3B"/>
    <w:rsid w:val="00E61EF3"/>
    <w:rsid w:val="00E630C9"/>
    <w:rsid w:val="00E635CA"/>
    <w:rsid w:val="00E643F0"/>
    <w:rsid w:val="00E6466F"/>
    <w:rsid w:val="00E64728"/>
    <w:rsid w:val="00E64D04"/>
    <w:rsid w:val="00E64D2F"/>
    <w:rsid w:val="00E650A6"/>
    <w:rsid w:val="00E65450"/>
    <w:rsid w:val="00E656C6"/>
    <w:rsid w:val="00E6586A"/>
    <w:rsid w:val="00E65C54"/>
    <w:rsid w:val="00E667BC"/>
    <w:rsid w:val="00E66998"/>
    <w:rsid w:val="00E66A60"/>
    <w:rsid w:val="00E6708C"/>
    <w:rsid w:val="00E67566"/>
    <w:rsid w:val="00E70C3E"/>
    <w:rsid w:val="00E7240A"/>
    <w:rsid w:val="00E724D8"/>
    <w:rsid w:val="00E72AE5"/>
    <w:rsid w:val="00E7303E"/>
    <w:rsid w:val="00E7391B"/>
    <w:rsid w:val="00E749A4"/>
    <w:rsid w:val="00E7594B"/>
    <w:rsid w:val="00E803AC"/>
    <w:rsid w:val="00E80CDA"/>
    <w:rsid w:val="00E81789"/>
    <w:rsid w:val="00E81E15"/>
    <w:rsid w:val="00E82D1E"/>
    <w:rsid w:val="00E82F96"/>
    <w:rsid w:val="00E8319D"/>
    <w:rsid w:val="00E848B8"/>
    <w:rsid w:val="00E84C6F"/>
    <w:rsid w:val="00E852E9"/>
    <w:rsid w:val="00E86055"/>
    <w:rsid w:val="00E86A13"/>
    <w:rsid w:val="00E87020"/>
    <w:rsid w:val="00E87100"/>
    <w:rsid w:val="00E87A24"/>
    <w:rsid w:val="00E87D52"/>
    <w:rsid w:val="00E9022B"/>
    <w:rsid w:val="00E91938"/>
    <w:rsid w:val="00E937F1"/>
    <w:rsid w:val="00E93F23"/>
    <w:rsid w:val="00E93FC8"/>
    <w:rsid w:val="00E9467E"/>
    <w:rsid w:val="00E94792"/>
    <w:rsid w:val="00E94BD2"/>
    <w:rsid w:val="00E952A8"/>
    <w:rsid w:val="00E95B09"/>
    <w:rsid w:val="00E95F72"/>
    <w:rsid w:val="00E96454"/>
    <w:rsid w:val="00E9646A"/>
    <w:rsid w:val="00E96927"/>
    <w:rsid w:val="00E96A26"/>
    <w:rsid w:val="00EA019F"/>
    <w:rsid w:val="00EA04EB"/>
    <w:rsid w:val="00EA0B28"/>
    <w:rsid w:val="00EA17B1"/>
    <w:rsid w:val="00EA2611"/>
    <w:rsid w:val="00EA2743"/>
    <w:rsid w:val="00EA2FA9"/>
    <w:rsid w:val="00EA3A0F"/>
    <w:rsid w:val="00EA401B"/>
    <w:rsid w:val="00EA4998"/>
    <w:rsid w:val="00EA4A1E"/>
    <w:rsid w:val="00EA4FF4"/>
    <w:rsid w:val="00EA62D5"/>
    <w:rsid w:val="00EA6890"/>
    <w:rsid w:val="00EA6E92"/>
    <w:rsid w:val="00EA7390"/>
    <w:rsid w:val="00EA7D78"/>
    <w:rsid w:val="00EB1CA6"/>
    <w:rsid w:val="00EB2E75"/>
    <w:rsid w:val="00EB37E8"/>
    <w:rsid w:val="00EB3C5A"/>
    <w:rsid w:val="00EB3F57"/>
    <w:rsid w:val="00EB4E6F"/>
    <w:rsid w:val="00EB5FEF"/>
    <w:rsid w:val="00EB6AB9"/>
    <w:rsid w:val="00EB7443"/>
    <w:rsid w:val="00EB7824"/>
    <w:rsid w:val="00EB7B2B"/>
    <w:rsid w:val="00EC012E"/>
    <w:rsid w:val="00EC0701"/>
    <w:rsid w:val="00EC12EE"/>
    <w:rsid w:val="00EC2B36"/>
    <w:rsid w:val="00EC3D5C"/>
    <w:rsid w:val="00EC418A"/>
    <w:rsid w:val="00EC41DC"/>
    <w:rsid w:val="00EC444D"/>
    <w:rsid w:val="00EC542C"/>
    <w:rsid w:val="00EC5828"/>
    <w:rsid w:val="00EC6343"/>
    <w:rsid w:val="00EC650E"/>
    <w:rsid w:val="00EC6767"/>
    <w:rsid w:val="00EC6AF7"/>
    <w:rsid w:val="00EC6D96"/>
    <w:rsid w:val="00EC74E8"/>
    <w:rsid w:val="00EC76BD"/>
    <w:rsid w:val="00EC7AB4"/>
    <w:rsid w:val="00EC7AE5"/>
    <w:rsid w:val="00EC7BE3"/>
    <w:rsid w:val="00EC7BEE"/>
    <w:rsid w:val="00ED0DFB"/>
    <w:rsid w:val="00ED1557"/>
    <w:rsid w:val="00ED2006"/>
    <w:rsid w:val="00ED3212"/>
    <w:rsid w:val="00ED3A2A"/>
    <w:rsid w:val="00ED3EEC"/>
    <w:rsid w:val="00ED7345"/>
    <w:rsid w:val="00ED7422"/>
    <w:rsid w:val="00ED758B"/>
    <w:rsid w:val="00EE00E0"/>
    <w:rsid w:val="00EE094F"/>
    <w:rsid w:val="00EE0B53"/>
    <w:rsid w:val="00EE12C0"/>
    <w:rsid w:val="00EE18D6"/>
    <w:rsid w:val="00EE1EC5"/>
    <w:rsid w:val="00EE24FA"/>
    <w:rsid w:val="00EE29C0"/>
    <w:rsid w:val="00EE34C3"/>
    <w:rsid w:val="00EE37B4"/>
    <w:rsid w:val="00EE5537"/>
    <w:rsid w:val="00EE56B8"/>
    <w:rsid w:val="00EE5722"/>
    <w:rsid w:val="00EE6DBE"/>
    <w:rsid w:val="00EE7080"/>
    <w:rsid w:val="00EE74E5"/>
    <w:rsid w:val="00EE7E2F"/>
    <w:rsid w:val="00EF151B"/>
    <w:rsid w:val="00EF1950"/>
    <w:rsid w:val="00EF1B29"/>
    <w:rsid w:val="00EF1D4A"/>
    <w:rsid w:val="00EF2670"/>
    <w:rsid w:val="00EF4242"/>
    <w:rsid w:val="00EF46DA"/>
    <w:rsid w:val="00EF476F"/>
    <w:rsid w:val="00EF5C98"/>
    <w:rsid w:val="00EF5D4B"/>
    <w:rsid w:val="00EF71F8"/>
    <w:rsid w:val="00EF74BD"/>
    <w:rsid w:val="00F008D1"/>
    <w:rsid w:val="00F0136D"/>
    <w:rsid w:val="00F01600"/>
    <w:rsid w:val="00F0169F"/>
    <w:rsid w:val="00F023D7"/>
    <w:rsid w:val="00F02507"/>
    <w:rsid w:val="00F0250A"/>
    <w:rsid w:val="00F02CC0"/>
    <w:rsid w:val="00F033F6"/>
    <w:rsid w:val="00F037A6"/>
    <w:rsid w:val="00F0387D"/>
    <w:rsid w:val="00F04A3B"/>
    <w:rsid w:val="00F04B5E"/>
    <w:rsid w:val="00F055A0"/>
    <w:rsid w:val="00F06DD7"/>
    <w:rsid w:val="00F07550"/>
    <w:rsid w:val="00F07F5E"/>
    <w:rsid w:val="00F10E34"/>
    <w:rsid w:val="00F1150E"/>
    <w:rsid w:val="00F11589"/>
    <w:rsid w:val="00F12961"/>
    <w:rsid w:val="00F12A90"/>
    <w:rsid w:val="00F12C50"/>
    <w:rsid w:val="00F12FA7"/>
    <w:rsid w:val="00F1312D"/>
    <w:rsid w:val="00F15B81"/>
    <w:rsid w:val="00F16F99"/>
    <w:rsid w:val="00F17046"/>
    <w:rsid w:val="00F17C6C"/>
    <w:rsid w:val="00F202C7"/>
    <w:rsid w:val="00F21D2D"/>
    <w:rsid w:val="00F22A4F"/>
    <w:rsid w:val="00F24339"/>
    <w:rsid w:val="00F2532D"/>
    <w:rsid w:val="00F2538A"/>
    <w:rsid w:val="00F25BA6"/>
    <w:rsid w:val="00F26BA2"/>
    <w:rsid w:val="00F27B3F"/>
    <w:rsid w:val="00F3173A"/>
    <w:rsid w:val="00F31BDB"/>
    <w:rsid w:val="00F31FE0"/>
    <w:rsid w:val="00F329AC"/>
    <w:rsid w:val="00F33359"/>
    <w:rsid w:val="00F334F1"/>
    <w:rsid w:val="00F33E94"/>
    <w:rsid w:val="00F33F88"/>
    <w:rsid w:val="00F33FD4"/>
    <w:rsid w:val="00F36B08"/>
    <w:rsid w:val="00F3731D"/>
    <w:rsid w:val="00F377C4"/>
    <w:rsid w:val="00F40305"/>
    <w:rsid w:val="00F408B1"/>
    <w:rsid w:val="00F40C80"/>
    <w:rsid w:val="00F42331"/>
    <w:rsid w:val="00F425D9"/>
    <w:rsid w:val="00F42BA3"/>
    <w:rsid w:val="00F42F34"/>
    <w:rsid w:val="00F4344B"/>
    <w:rsid w:val="00F4347E"/>
    <w:rsid w:val="00F4394A"/>
    <w:rsid w:val="00F43A17"/>
    <w:rsid w:val="00F43B54"/>
    <w:rsid w:val="00F43FE8"/>
    <w:rsid w:val="00F440CC"/>
    <w:rsid w:val="00F444ED"/>
    <w:rsid w:val="00F456E7"/>
    <w:rsid w:val="00F45888"/>
    <w:rsid w:val="00F45897"/>
    <w:rsid w:val="00F45CD5"/>
    <w:rsid w:val="00F46E34"/>
    <w:rsid w:val="00F472B0"/>
    <w:rsid w:val="00F50049"/>
    <w:rsid w:val="00F5038F"/>
    <w:rsid w:val="00F51342"/>
    <w:rsid w:val="00F523F4"/>
    <w:rsid w:val="00F5256B"/>
    <w:rsid w:val="00F52F84"/>
    <w:rsid w:val="00F5376C"/>
    <w:rsid w:val="00F53952"/>
    <w:rsid w:val="00F53955"/>
    <w:rsid w:val="00F54190"/>
    <w:rsid w:val="00F541BB"/>
    <w:rsid w:val="00F54366"/>
    <w:rsid w:val="00F54A14"/>
    <w:rsid w:val="00F56EA3"/>
    <w:rsid w:val="00F5739C"/>
    <w:rsid w:val="00F57E52"/>
    <w:rsid w:val="00F60556"/>
    <w:rsid w:val="00F60F9B"/>
    <w:rsid w:val="00F61702"/>
    <w:rsid w:val="00F63DBA"/>
    <w:rsid w:val="00F645B0"/>
    <w:rsid w:val="00F65A85"/>
    <w:rsid w:val="00F65ADE"/>
    <w:rsid w:val="00F664DE"/>
    <w:rsid w:val="00F6713C"/>
    <w:rsid w:val="00F67A03"/>
    <w:rsid w:val="00F71560"/>
    <w:rsid w:val="00F71B98"/>
    <w:rsid w:val="00F72B41"/>
    <w:rsid w:val="00F733DB"/>
    <w:rsid w:val="00F746D7"/>
    <w:rsid w:val="00F74E0E"/>
    <w:rsid w:val="00F75B6E"/>
    <w:rsid w:val="00F75D83"/>
    <w:rsid w:val="00F77275"/>
    <w:rsid w:val="00F772C2"/>
    <w:rsid w:val="00F77AEA"/>
    <w:rsid w:val="00F819E1"/>
    <w:rsid w:val="00F8235E"/>
    <w:rsid w:val="00F8435C"/>
    <w:rsid w:val="00F84527"/>
    <w:rsid w:val="00F84540"/>
    <w:rsid w:val="00F85D81"/>
    <w:rsid w:val="00F864FC"/>
    <w:rsid w:val="00F9045E"/>
    <w:rsid w:val="00F90D3B"/>
    <w:rsid w:val="00F91275"/>
    <w:rsid w:val="00F94D43"/>
    <w:rsid w:val="00F9510C"/>
    <w:rsid w:val="00F954FB"/>
    <w:rsid w:val="00F95938"/>
    <w:rsid w:val="00F95A0D"/>
    <w:rsid w:val="00F95ABF"/>
    <w:rsid w:val="00F96313"/>
    <w:rsid w:val="00F96469"/>
    <w:rsid w:val="00F968BE"/>
    <w:rsid w:val="00F969BE"/>
    <w:rsid w:val="00F96FCE"/>
    <w:rsid w:val="00FA065F"/>
    <w:rsid w:val="00FA1862"/>
    <w:rsid w:val="00FA25FC"/>
    <w:rsid w:val="00FA32A0"/>
    <w:rsid w:val="00FA34DD"/>
    <w:rsid w:val="00FA360E"/>
    <w:rsid w:val="00FA4132"/>
    <w:rsid w:val="00FA48E9"/>
    <w:rsid w:val="00FA5A58"/>
    <w:rsid w:val="00FA667C"/>
    <w:rsid w:val="00FA7CAC"/>
    <w:rsid w:val="00FB0154"/>
    <w:rsid w:val="00FB04A3"/>
    <w:rsid w:val="00FB0818"/>
    <w:rsid w:val="00FB0C84"/>
    <w:rsid w:val="00FB14C4"/>
    <w:rsid w:val="00FB207C"/>
    <w:rsid w:val="00FB2DFA"/>
    <w:rsid w:val="00FB3647"/>
    <w:rsid w:val="00FB39AB"/>
    <w:rsid w:val="00FB3B6D"/>
    <w:rsid w:val="00FB3D8D"/>
    <w:rsid w:val="00FB427A"/>
    <w:rsid w:val="00FB5264"/>
    <w:rsid w:val="00FB539E"/>
    <w:rsid w:val="00FB53C3"/>
    <w:rsid w:val="00FB686D"/>
    <w:rsid w:val="00FC0193"/>
    <w:rsid w:val="00FC14EA"/>
    <w:rsid w:val="00FC2FF1"/>
    <w:rsid w:val="00FC48D2"/>
    <w:rsid w:val="00FC527A"/>
    <w:rsid w:val="00FC569A"/>
    <w:rsid w:val="00FC56CA"/>
    <w:rsid w:val="00FC58E3"/>
    <w:rsid w:val="00FC62BF"/>
    <w:rsid w:val="00FC6427"/>
    <w:rsid w:val="00FC7119"/>
    <w:rsid w:val="00FC73C6"/>
    <w:rsid w:val="00FD189F"/>
    <w:rsid w:val="00FD198D"/>
    <w:rsid w:val="00FD1AE8"/>
    <w:rsid w:val="00FD1DBD"/>
    <w:rsid w:val="00FD20AC"/>
    <w:rsid w:val="00FD294A"/>
    <w:rsid w:val="00FD2E43"/>
    <w:rsid w:val="00FD6C15"/>
    <w:rsid w:val="00FD6F19"/>
    <w:rsid w:val="00FD6FB3"/>
    <w:rsid w:val="00FD7B97"/>
    <w:rsid w:val="00FD7F36"/>
    <w:rsid w:val="00FE047C"/>
    <w:rsid w:val="00FE09BE"/>
    <w:rsid w:val="00FE16AC"/>
    <w:rsid w:val="00FE1EE3"/>
    <w:rsid w:val="00FE2278"/>
    <w:rsid w:val="00FE2297"/>
    <w:rsid w:val="00FE251F"/>
    <w:rsid w:val="00FE2528"/>
    <w:rsid w:val="00FE2E63"/>
    <w:rsid w:val="00FE305C"/>
    <w:rsid w:val="00FE3474"/>
    <w:rsid w:val="00FE4298"/>
    <w:rsid w:val="00FE47D4"/>
    <w:rsid w:val="00FE49BC"/>
    <w:rsid w:val="00FE4F58"/>
    <w:rsid w:val="00FE52A4"/>
    <w:rsid w:val="00FE5530"/>
    <w:rsid w:val="00FE5E22"/>
    <w:rsid w:val="00FE5FF9"/>
    <w:rsid w:val="00FE631F"/>
    <w:rsid w:val="00FE6514"/>
    <w:rsid w:val="00FE6B4C"/>
    <w:rsid w:val="00FE7286"/>
    <w:rsid w:val="00FE7616"/>
    <w:rsid w:val="00FE787C"/>
    <w:rsid w:val="00FE7C2B"/>
    <w:rsid w:val="00FF0769"/>
    <w:rsid w:val="00FF17C4"/>
    <w:rsid w:val="00FF2627"/>
    <w:rsid w:val="00FF2C42"/>
    <w:rsid w:val="00FF2F2C"/>
    <w:rsid w:val="00FF3BF1"/>
    <w:rsid w:val="00FF5499"/>
    <w:rsid w:val="00FF610C"/>
    <w:rsid w:val="00FF7398"/>
    <w:rsid w:val="00FF7413"/>
    <w:rsid w:val="00FF776A"/>
    <w:rsid w:val="00FF7A8F"/>
    <w:rsid w:val="00FF7DA0"/>
    <w:rsid w:val="00FF7E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A9E8CD"/>
  <w15:docId w15:val="{A1AC904C-B116-487B-90F9-BEAD93FDF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D6C9C"/>
    <w:rPr>
      <w:rFonts w:ascii="Times New Roman" w:eastAsia="Times New Roman" w:hAnsi="Times New Roman" w:cs="Times New Roman"/>
      <w:lang w:val="en-AU"/>
    </w:rPr>
  </w:style>
  <w:style w:type="paragraph" w:styleId="Heading1">
    <w:name w:val="heading 1"/>
    <w:basedOn w:val="Normal"/>
    <w:link w:val="Heading1Char"/>
    <w:uiPriority w:val="1"/>
    <w:qFormat/>
    <w:rsid w:val="00EF2670"/>
    <w:pPr>
      <w:keepNext/>
      <w:widowControl/>
      <w:numPr>
        <w:numId w:val="11"/>
      </w:numPr>
      <w:autoSpaceDE/>
      <w:autoSpaceDN/>
      <w:spacing w:before="600" w:after="120"/>
      <w:ind w:left="567" w:hanging="573"/>
      <w:outlineLvl w:val="0"/>
    </w:pPr>
    <w:rPr>
      <w:rFonts w:ascii="Arial Bold" w:hAnsi="Arial Bold" w:cs="Arial"/>
      <w:b/>
      <w:bCs/>
      <w:color w:val="004259"/>
      <w:sz w:val="28"/>
      <w:szCs w:val="26"/>
    </w:rPr>
  </w:style>
  <w:style w:type="paragraph" w:styleId="Heading2">
    <w:name w:val="heading 2"/>
    <w:basedOn w:val="Normal"/>
    <w:uiPriority w:val="1"/>
    <w:qFormat/>
    <w:rsid w:val="00EF2670"/>
    <w:pPr>
      <w:keepNext/>
      <w:spacing w:before="360"/>
      <w:ind w:left="567" w:hanging="567"/>
      <w:outlineLvl w:val="1"/>
    </w:pPr>
    <w:rPr>
      <w:rFonts w:ascii="Arial" w:eastAsia="SimSun" w:hAnsi="Arial" w:cs="Arial"/>
      <w:b/>
      <w:bCs/>
      <w:color w:val="004259"/>
      <w:sz w:val="24"/>
      <w:szCs w:val="26"/>
    </w:rPr>
  </w:style>
  <w:style w:type="paragraph" w:styleId="Heading3">
    <w:name w:val="heading 3"/>
    <w:basedOn w:val="Normal"/>
    <w:link w:val="Heading3Char"/>
    <w:qFormat/>
    <w:rsid w:val="00F42331"/>
    <w:pPr>
      <w:keepNext/>
      <w:spacing w:before="360" w:after="120"/>
      <w:ind w:left="992" w:hanging="567"/>
      <w:outlineLvl w:val="2"/>
    </w:pPr>
    <w:rPr>
      <w:rFonts w:ascii="Arial" w:hAnsi="Arial" w:cs="Arial"/>
      <w:b/>
      <w:bCs/>
      <w:sz w:val="20"/>
      <w:szCs w:val="20"/>
    </w:rPr>
  </w:style>
  <w:style w:type="paragraph" w:styleId="Heading4">
    <w:name w:val="heading 4"/>
    <w:basedOn w:val="Heading3"/>
    <w:qFormat/>
    <w:rsid w:val="004561B8"/>
    <w:pPr>
      <w:outlineLvl w:val="3"/>
    </w:pPr>
    <w:rPr>
      <w:i/>
      <w:iCs/>
      <w:lang w:val="en-US"/>
    </w:rPr>
  </w:style>
  <w:style w:type="paragraph" w:styleId="Heading5">
    <w:name w:val="heading 5"/>
    <w:basedOn w:val="Heading4"/>
    <w:next w:val="Normal"/>
    <w:link w:val="Heading5Char"/>
    <w:qFormat/>
    <w:rsid w:val="00C427EC"/>
    <w:pPr>
      <w:widowControl/>
      <w:tabs>
        <w:tab w:val="num" w:pos="1021"/>
      </w:tabs>
      <w:autoSpaceDE/>
      <w:autoSpaceDN/>
      <w:spacing w:after="200"/>
      <w:ind w:left="1021" w:hanging="454"/>
      <w:outlineLvl w:val="4"/>
    </w:pPr>
    <w:rPr>
      <w:b w:val="0"/>
      <w:bCs w:val="0"/>
    </w:rPr>
  </w:style>
  <w:style w:type="paragraph" w:styleId="Heading6">
    <w:name w:val="heading 6"/>
    <w:basedOn w:val="Normal"/>
    <w:next w:val="Normal"/>
    <w:link w:val="Heading6Char"/>
    <w:qFormat/>
    <w:rsid w:val="00C427EC"/>
    <w:pPr>
      <w:widowControl/>
      <w:tabs>
        <w:tab w:val="num" w:pos="1588"/>
      </w:tabs>
      <w:autoSpaceDE/>
      <w:autoSpaceDN/>
      <w:spacing w:after="200"/>
      <w:ind w:left="1588" w:hanging="567"/>
      <w:outlineLvl w:val="5"/>
    </w:pPr>
    <w:rPr>
      <w:rFonts w:ascii="Arial" w:hAnsi="Arial"/>
      <w:bCs/>
      <w:sz w:val="20"/>
    </w:rPr>
  </w:style>
  <w:style w:type="paragraph" w:styleId="Heading7">
    <w:name w:val="heading 7"/>
    <w:basedOn w:val="Normal"/>
    <w:next w:val="Normal"/>
    <w:link w:val="Heading7Char"/>
    <w:unhideWhenUsed/>
    <w:rsid w:val="000940DD"/>
    <w:pPr>
      <w:keepNext/>
      <w:keepLines/>
      <w:widowControl/>
      <w:autoSpaceDE/>
      <w:autoSpaceDN/>
      <w:spacing w:before="200"/>
      <w:ind w:left="1296" w:hanging="1296"/>
      <w:outlineLvl w:val="6"/>
    </w:pPr>
    <w:rPr>
      <w:rFonts w:asciiTheme="majorHAnsi" w:eastAsiaTheme="majorEastAsia" w:hAnsiTheme="majorHAnsi" w:cstheme="majorBidi"/>
      <w:i/>
      <w:iCs/>
      <w:color w:val="404040" w:themeColor="text1" w:themeTint="BF"/>
      <w:sz w:val="18"/>
      <w:szCs w:val="18"/>
      <w:lang w:val="en-US" w:eastAsia="ja-JP"/>
    </w:rPr>
  </w:style>
  <w:style w:type="paragraph" w:styleId="Heading8">
    <w:name w:val="heading 8"/>
    <w:basedOn w:val="Normal"/>
    <w:next w:val="Normal"/>
    <w:link w:val="Heading8Char"/>
    <w:unhideWhenUsed/>
    <w:rsid w:val="000940DD"/>
    <w:pPr>
      <w:keepNext/>
      <w:keepLines/>
      <w:widowControl/>
      <w:autoSpaceDE/>
      <w:autoSpaceDN/>
      <w:spacing w:before="200"/>
      <w:ind w:left="1440" w:hanging="1440"/>
      <w:outlineLvl w:val="7"/>
    </w:pPr>
    <w:rPr>
      <w:rFonts w:asciiTheme="majorHAnsi" w:eastAsiaTheme="majorEastAsia" w:hAnsiTheme="majorHAnsi" w:cstheme="majorBidi"/>
      <w:color w:val="404040" w:themeColor="text1" w:themeTint="BF"/>
      <w:sz w:val="18"/>
      <w:szCs w:val="20"/>
      <w:lang w:val="en-US" w:eastAsia="ja-JP"/>
    </w:rPr>
  </w:style>
  <w:style w:type="paragraph" w:styleId="Heading9">
    <w:name w:val="heading 9"/>
    <w:basedOn w:val="Normal"/>
    <w:next w:val="Normal"/>
    <w:link w:val="Heading9Char"/>
    <w:unhideWhenUsed/>
    <w:rsid w:val="000940DD"/>
    <w:pPr>
      <w:keepNext/>
      <w:keepLines/>
      <w:widowControl/>
      <w:autoSpaceDE/>
      <w:autoSpaceDN/>
      <w:spacing w:before="200"/>
      <w:ind w:left="1584" w:hanging="1584"/>
      <w:outlineLvl w:val="8"/>
    </w:pPr>
    <w:rPr>
      <w:rFonts w:asciiTheme="majorHAnsi" w:eastAsiaTheme="majorEastAsia" w:hAnsiTheme="majorHAnsi" w:cstheme="majorBidi"/>
      <w:i/>
      <w:iCs/>
      <w:color w:val="404040" w:themeColor="text1" w:themeTint="BF"/>
      <w:sz w:val="18"/>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51813"/>
    <w:pPr>
      <w:tabs>
        <w:tab w:val="left" w:pos="567"/>
        <w:tab w:val="right" w:leader="dot" w:pos="9356"/>
      </w:tabs>
      <w:spacing w:before="120"/>
      <w:ind w:left="709" w:hanging="567"/>
    </w:pPr>
    <w:rPr>
      <w:rFonts w:ascii="Arial" w:hAnsi="Arial"/>
      <w:b/>
      <w:sz w:val="18"/>
      <w:szCs w:val="18"/>
    </w:rPr>
  </w:style>
  <w:style w:type="paragraph" w:styleId="TOC2">
    <w:name w:val="toc 2"/>
    <w:basedOn w:val="Normal"/>
    <w:uiPriority w:val="39"/>
    <w:qFormat/>
    <w:rsid w:val="00D51813"/>
    <w:pPr>
      <w:tabs>
        <w:tab w:val="left" w:pos="1134"/>
        <w:tab w:val="right" w:leader="dot" w:pos="9356"/>
      </w:tabs>
      <w:spacing w:before="60"/>
      <w:ind w:left="1134" w:hanging="567"/>
    </w:pPr>
    <w:rPr>
      <w:rFonts w:ascii="Arial" w:hAnsi="Arial"/>
      <w:bCs/>
      <w:sz w:val="18"/>
    </w:rPr>
  </w:style>
  <w:style w:type="paragraph" w:styleId="TOC3">
    <w:name w:val="toc 3"/>
    <w:basedOn w:val="Normal"/>
    <w:uiPriority w:val="39"/>
    <w:qFormat/>
    <w:pPr>
      <w:spacing w:line="252" w:lineRule="exact"/>
      <w:ind w:left="1571" w:hanging="852"/>
    </w:pPr>
  </w:style>
  <w:style w:type="paragraph" w:styleId="BodyText">
    <w:name w:val="Body Text"/>
    <w:basedOn w:val="Style6"/>
    <w:link w:val="BodyTextChar"/>
    <w:uiPriority w:val="1"/>
    <w:qFormat/>
    <w:rsid w:val="001B7F72"/>
    <w:pPr>
      <w:numPr>
        <w:ilvl w:val="0"/>
        <w:numId w:val="0"/>
      </w:numPr>
      <w:spacing w:before="240" w:after="120"/>
      <w:ind w:left="34"/>
    </w:pPr>
    <w:rPr>
      <w:bCs/>
    </w:rPr>
  </w:style>
  <w:style w:type="paragraph" w:styleId="ListParagraph">
    <w:name w:val="List Paragraph"/>
    <w:basedOn w:val="Normal"/>
    <w:link w:val="ListParagraphChar"/>
    <w:uiPriority w:val="1"/>
    <w:qFormat/>
    <w:pPr>
      <w:ind w:left="993" w:hanging="852"/>
    </w:pPr>
  </w:style>
  <w:style w:type="paragraph" w:customStyle="1" w:styleId="TableParagraph">
    <w:name w:val="Table Paragraph"/>
    <w:basedOn w:val="Normal"/>
    <w:uiPriority w:val="1"/>
    <w:qFormat/>
    <w:pPr>
      <w:spacing w:before="54"/>
      <w:ind w:left="103"/>
    </w:pPr>
  </w:style>
  <w:style w:type="paragraph" w:customStyle="1" w:styleId="Style1">
    <w:name w:val="Style1"/>
    <w:basedOn w:val="ListParagraph"/>
    <w:link w:val="Style1Char"/>
    <w:uiPriority w:val="1"/>
    <w:qFormat/>
    <w:rsid w:val="00557601"/>
    <w:pPr>
      <w:widowControl/>
      <w:autoSpaceDE/>
      <w:autoSpaceDN/>
      <w:spacing w:before="360" w:after="120"/>
      <w:ind w:left="0" w:firstLine="0"/>
      <w:outlineLvl w:val="0"/>
    </w:pPr>
    <w:rPr>
      <w:rFonts w:ascii="Arial" w:eastAsia="SimSun" w:hAnsi="Arial" w:cs="Arial"/>
      <w:b/>
      <w:bCs/>
      <w:color w:val="244061" w:themeColor="accent1" w:themeShade="80"/>
      <w:sz w:val="28"/>
      <w:szCs w:val="28"/>
      <w:lang w:eastAsia="ja-JP"/>
    </w:rPr>
  </w:style>
  <w:style w:type="paragraph" w:customStyle="1" w:styleId="Style2">
    <w:name w:val="Style2"/>
    <w:basedOn w:val="ListParagraph"/>
    <w:link w:val="Style2Char"/>
    <w:uiPriority w:val="1"/>
    <w:qFormat/>
    <w:rsid w:val="00F023D7"/>
    <w:pPr>
      <w:keepNext/>
      <w:keepLines/>
      <w:widowControl/>
      <w:tabs>
        <w:tab w:val="left" w:pos="993"/>
      </w:tabs>
      <w:autoSpaceDE/>
      <w:autoSpaceDN/>
      <w:spacing w:before="240" w:after="120"/>
      <w:ind w:left="0" w:firstLine="0"/>
      <w:outlineLvl w:val="1"/>
    </w:pPr>
    <w:rPr>
      <w:rFonts w:ascii="Arial" w:eastAsia="SimSun" w:hAnsi="Arial" w:cs="Arial"/>
      <w:b/>
      <w:color w:val="365F91" w:themeColor="accent1" w:themeShade="BF"/>
      <w:lang w:eastAsia="ja-JP"/>
    </w:rPr>
  </w:style>
  <w:style w:type="character" w:customStyle="1" w:styleId="ListParagraphChar">
    <w:name w:val="List Paragraph Char"/>
    <w:basedOn w:val="DefaultParagraphFont"/>
    <w:link w:val="ListParagraph"/>
    <w:uiPriority w:val="1"/>
    <w:rsid w:val="00303A16"/>
    <w:rPr>
      <w:rFonts w:ascii="Times New Roman" w:eastAsia="Times New Roman" w:hAnsi="Times New Roman" w:cs="Times New Roman"/>
    </w:rPr>
  </w:style>
  <w:style w:type="character" w:customStyle="1" w:styleId="Style1Char">
    <w:name w:val="Style1 Char"/>
    <w:basedOn w:val="ListParagraphChar"/>
    <w:link w:val="Style1"/>
    <w:uiPriority w:val="1"/>
    <w:rsid w:val="00557601"/>
    <w:rPr>
      <w:rFonts w:ascii="Arial" w:eastAsia="SimSun" w:hAnsi="Arial" w:cs="Arial"/>
      <w:b/>
      <w:bCs/>
      <w:color w:val="244061" w:themeColor="accent1" w:themeShade="80"/>
      <w:sz w:val="28"/>
      <w:szCs w:val="28"/>
      <w:lang w:val="en-AU" w:eastAsia="ja-JP"/>
    </w:rPr>
  </w:style>
  <w:style w:type="paragraph" w:customStyle="1" w:styleId="Style3">
    <w:name w:val="Style3"/>
    <w:basedOn w:val="BodyText"/>
    <w:link w:val="Style3Char"/>
    <w:uiPriority w:val="1"/>
    <w:qFormat/>
    <w:rsid w:val="002652B9"/>
    <w:pPr>
      <w:numPr>
        <w:numId w:val="1"/>
      </w:numPr>
    </w:pPr>
  </w:style>
  <w:style w:type="character" w:customStyle="1" w:styleId="Style2Char">
    <w:name w:val="Style2 Char"/>
    <w:basedOn w:val="ListParagraphChar"/>
    <w:link w:val="Style2"/>
    <w:uiPriority w:val="1"/>
    <w:rsid w:val="00F023D7"/>
    <w:rPr>
      <w:rFonts w:ascii="Arial" w:eastAsia="SimSun" w:hAnsi="Arial" w:cs="Arial"/>
      <w:b/>
      <w:color w:val="365F91" w:themeColor="accent1" w:themeShade="BF"/>
      <w:lang w:val="en-AU" w:eastAsia="ja-JP"/>
    </w:rPr>
  </w:style>
  <w:style w:type="paragraph" w:customStyle="1" w:styleId="Style4">
    <w:name w:val="Style4"/>
    <w:basedOn w:val="ListParagraph"/>
    <w:link w:val="Style4Char"/>
    <w:uiPriority w:val="1"/>
    <w:qFormat/>
    <w:rsid w:val="000115DE"/>
    <w:pPr>
      <w:numPr>
        <w:numId w:val="8"/>
      </w:numPr>
      <w:tabs>
        <w:tab w:val="left" w:pos="2268"/>
      </w:tabs>
      <w:spacing w:before="119"/>
      <w:ind w:right="306"/>
    </w:pPr>
    <w:rPr>
      <w:rFonts w:ascii="Arial" w:hAnsi="Arial" w:cs="Arial"/>
      <w:noProof/>
      <w:sz w:val="20"/>
      <w:szCs w:val="20"/>
    </w:rPr>
  </w:style>
  <w:style w:type="character" w:customStyle="1" w:styleId="BodyTextChar">
    <w:name w:val="Body Text Char"/>
    <w:basedOn w:val="DefaultParagraphFont"/>
    <w:link w:val="BodyText"/>
    <w:uiPriority w:val="1"/>
    <w:rsid w:val="001B7F72"/>
    <w:rPr>
      <w:rFonts w:ascii="Arial" w:eastAsiaTheme="minorEastAsia" w:hAnsi="Arial" w:cs="Times New Roman"/>
      <w:bCs/>
      <w:sz w:val="20"/>
      <w:szCs w:val="20"/>
      <w:lang w:eastAsia="ja-JP"/>
    </w:rPr>
  </w:style>
  <w:style w:type="character" w:customStyle="1" w:styleId="Style3Char">
    <w:name w:val="Style3 Char"/>
    <w:basedOn w:val="BodyTextChar"/>
    <w:link w:val="Style3"/>
    <w:uiPriority w:val="1"/>
    <w:rsid w:val="002652B9"/>
    <w:rPr>
      <w:rFonts w:ascii="Arial" w:eastAsiaTheme="minorEastAsia" w:hAnsi="Arial" w:cs="Times New Roman"/>
      <w:bCs/>
      <w:sz w:val="20"/>
      <w:szCs w:val="20"/>
      <w:lang w:eastAsia="ja-JP"/>
    </w:rPr>
  </w:style>
  <w:style w:type="paragraph" w:customStyle="1" w:styleId="Subheading">
    <w:name w:val="Subheading"/>
    <w:basedOn w:val="Heading3"/>
    <w:link w:val="SubheadingChar"/>
    <w:uiPriority w:val="1"/>
    <w:qFormat/>
    <w:rsid w:val="00E95B09"/>
    <w:pPr>
      <w:numPr>
        <w:numId w:val="4"/>
      </w:numPr>
      <w:spacing w:before="180" w:after="60"/>
    </w:pPr>
    <w:rPr>
      <w:sz w:val="22"/>
      <w:szCs w:val="22"/>
    </w:rPr>
  </w:style>
  <w:style w:type="character" w:customStyle="1" w:styleId="Style4Char">
    <w:name w:val="Style4 Char"/>
    <w:basedOn w:val="ListParagraphChar"/>
    <w:link w:val="Style4"/>
    <w:uiPriority w:val="1"/>
    <w:rsid w:val="000115DE"/>
    <w:rPr>
      <w:rFonts w:ascii="Arial" w:eastAsia="Times New Roman" w:hAnsi="Arial" w:cs="Arial"/>
      <w:noProof/>
      <w:sz w:val="20"/>
      <w:szCs w:val="20"/>
      <w:lang w:val="en-AU"/>
    </w:rPr>
  </w:style>
  <w:style w:type="numbering" w:customStyle="1" w:styleId="Style5">
    <w:name w:val="Style5"/>
    <w:uiPriority w:val="99"/>
    <w:rsid w:val="0087697A"/>
    <w:pPr>
      <w:numPr>
        <w:numId w:val="2"/>
      </w:numPr>
    </w:pPr>
  </w:style>
  <w:style w:type="character" w:customStyle="1" w:styleId="Heading3Char">
    <w:name w:val="Heading 3 Char"/>
    <w:basedOn w:val="DefaultParagraphFont"/>
    <w:link w:val="Heading3"/>
    <w:rsid w:val="00F42331"/>
    <w:rPr>
      <w:rFonts w:ascii="Arial" w:eastAsia="Times New Roman" w:hAnsi="Arial" w:cs="Arial"/>
      <w:b/>
      <w:bCs/>
      <w:sz w:val="20"/>
      <w:szCs w:val="20"/>
      <w:lang w:val="en-AU"/>
    </w:rPr>
  </w:style>
  <w:style w:type="character" w:customStyle="1" w:styleId="SubheadingChar">
    <w:name w:val="Subheading Char"/>
    <w:basedOn w:val="Heading3Char"/>
    <w:link w:val="Subheading"/>
    <w:uiPriority w:val="1"/>
    <w:rsid w:val="00E95B09"/>
    <w:rPr>
      <w:rFonts w:ascii="Arial" w:eastAsia="Times New Roman" w:hAnsi="Arial" w:cs="Arial"/>
      <w:b/>
      <w:bCs/>
      <w:sz w:val="20"/>
      <w:szCs w:val="20"/>
      <w:lang w:val="en-AU"/>
    </w:rPr>
  </w:style>
  <w:style w:type="paragraph" w:customStyle="1" w:styleId="Paragraph">
    <w:name w:val="Paragraph"/>
    <w:basedOn w:val="Normal"/>
    <w:link w:val="ParagraphChar"/>
    <w:qFormat/>
    <w:rsid w:val="00760D5D"/>
    <w:pPr>
      <w:widowControl/>
      <w:tabs>
        <w:tab w:val="num" w:pos="1134"/>
      </w:tabs>
      <w:autoSpaceDE/>
      <w:autoSpaceDN/>
      <w:spacing w:after="60"/>
      <w:ind w:left="1134" w:hanging="425"/>
      <w:jc w:val="both"/>
    </w:pPr>
    <w:rPr>
      <w:noProof/>
      <w:sz w:val="20"/>
      <w:szCs w:val="20"/>
    </w:rPr>
  </w:style>
  <w:style w:type="paragraph" w:customStyle="1" w:styleId="Heading1RestartNumbering">
    <w:name w:val="Heading 1 Restart Numbering"/>
    <w:basedOn w:val="Heading1"/>
    <w:next w:val="Heading2"/>
    <w:rsid w:val="00760D5D"/>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qFormat/>
    <w:rsid w:val="00760D5D"/>
    <w:pPr>
      <w:widowControl/>
      <w:tabs>
        <w:tab w:val="num" w:pos="1559"/>
      </w:tabs>
      <w:autoSpaceDE/>
      <w:autoSpaceDN/>
      <w:spacing w:after="60"/>
      <w:ind w:left="1559" w:hanging="425"/>
      <w:jc w:val="both"/>
    </w:pPr>
    <w:rPr>
      <w:noProof/>
      <w:sz w:val="20"/>
      <w:szCs w:val="20"/>
    </w:rPr>
  </w:style>
  <w:style w:type="paragraph" w:customStyle="1" w:styleId="Sub-sub-paragraph">
    <w:name w:val="Sub-sub-paragraph"/>
    <w:basedOn w:val="Sub-paragraph"/>
    <w:qFormat/>
    <w:rsid w:val="00760D5D"/>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760D5D"/>
    <w:pPr>
      <w:tabs>
        <w:tab w:val="clear" w:pos="1985"/>
        <w:tab w:val="num" w:pos="2410"/>
      </w:tabs>
      <w:ind w:left="2410" w:hanging="425"/>
    </w:pPr>
  </w:style>
  <w:style w:type="paragraph" w:customStyle="1" w:styleId="Style6">
    <w:name w:val="Style6"/>
    <w:basedOn w:val="Style13"/>
    <w:link w:val="Style6Char"/>
    <w:uiPriority w:val="1"/>
    <w:qFormat/>
    <w:rsid w:val="006B49B7"/>
    <w:pPr>
      <w:numPr>
        <w:ilvl w:val="1"/>
        <w:numId w:val="11"/>
      </w:numPr>
      <w:ind w:left="567" w:hanging="567"/>
    </w:pPr>
  </w:style>
  <w:style w:type="numbering" w:customStyle="1" w:styleId="Style7">
    <w:name w:val="Style7"/>
    <w:uiPriority w:val="99"/>
    <w:rsid w:val="0041075A"/>
    <w:pPr>
      <w:numPr>
        <w:numId w:val="3"/>
      </w:numPr>
    </w:pPr>
  </w:style>
  <w:style w:type="character" w:customStyle="1" w:styleId="ParagraphChar">
    <w:name w:val="Paragraph Char"/>
    <w:basedOn w:val="DefaultParagraphFont"/>
    <w:link w:val="Paragraph"/>
    <w:rsid w:val="00760D5D"/>
    <w:rPr>
      <w:rFonts w:ascii="Times New Roman" w:eastAsia="Times New Roman" w:hAnsi="Times New Roman" w:cs="Times New Roman"/>
      <w:noProof/>
      <w:sz w:val="20"/>
      <w:szCs w:val="20"/>
      <w:lang w:val="en-AU"/>
    </w:rPr>
  </w:style>
  <w:style w:type="character" w:customStyle="1" w:styleId="Style6Char">
    <w:name w:val="Style6 Char"/>
    <w:basedOn w:val="ParagraphChar"/>
    <w:link w:val="Style6"/>
    <w:uiPriority w:val="1"/>
    <w:rsid w:val="006B49B7"/>
    <w:rPr>
      <w:rFonts w:ascii="Arial" w:eastAsiaTheme="minorEastAsia" w:hAnsi="Arial" w:cs="Times New Roman"/>
      <w:noProof/>
      <w:sz w:val="20"/>
      <w:szCs w:val="20"/>
      <w:lang w:val="en-AU" w:eastAsia="ja-JP"/>
    </w:rPr>
  </w:style>
  <w:style w:type="character" w:customStyle="1" w:styleId="Sub-paragraphChar">
    <w:name w:val="Sub-paragraph Char"/>
    <w:link w:val="Sub-paragraph"/>
    <w:rsid w:val="00FE6B4C"/>
    <w:rPr>
      <w:rFonts w:ascii="Times New Roman" w:eastAsia="Times New Roman" w:hAnsi="Times New Roman" w:cs="Times New Roman"/>
      <w:noProof/>
      <w:sz w:val="20"/>
      <w:szCs w:val="20"/>
      <w:lang w:val="en-AU"/>
    </w:rPr>
  </w:style>
  <w:style w:type="paragraph" w:customStyle="1" w:styleId="Bodynumbered1">
    <w:name w:val="Body numbered 1"/>
    <w:basedOn w:val="Style6"/>
    <w:link w:val="Bodynumbered1Char"/>
    <w:qFormat/>
    <w:rsid w:val="00F95ABF"/>
    <w:pPr>
      <w:keepLines/>
      <w:spacing w:before="240" w:after="120"/>
      <w:ind w:hanging="578"/>
    </w:pPr>
    <w:rPr>
      <w:rFonts w:eastAsia="Arial" w:cs="Arial"/>
      <w:lang w:val="en-AU" w:bidi="en-US"/>
    </w:rPr>
  </w:style>
  <w:style w:type="paragraph" w:customStyle="1" w:styleId="Bodynumbered2">
    <w:name w:val="Body numbered 2"/>
    <w:qFormat/>
    <w:rsid w:val="00607283"/>
    <w:pPr>
      <w:numPr>
        <w:numId w:val="62"/>
      </w:numPr>
      <w:spacing w:before="120"/>
    </w:pPr>
    <w:rPr>
      <w:rFonts w:ascii="Arial" w:eastAsia="Arial" w:hAnsi="Arial" w:cs="Arial"/>
      <w:sz w:val="20"/>
      <w:szCs w:val="20"/>
      <w:lang w:eastAsia="ja-JP" w:bidi="en-US"/>
    </w:rPr>
  </w:style>
  <w:style w:type="paragraph" w:customStyle="1" w:styleId="Bodynumbered3">
    <w:name w:val="Body numbered 3"/>
    <w:basedOn w:val="Bodynumbered2"/>
    <w:qFormat/>
    <w:rsid w:val="009F08ED"/>
    <w:pPr>
      <w:numPr>
        <w:numId w:val="13"/>
      </w:numPr>
      <w:tabs>
        <w:tab w:val="num" w:pos="360"/>
      </w:tabs>
      <w:ind w:left="1800"/>
    </w:pPr>
  </w:style>
  <w:style w:type="paragraph" w:customStyle="1" w:styleId="AnnexureHeading">
    <w:name w:val="Annexure Heading"/>
    <w:basedOn w:val="Style1"/>
    <w:link w:val="AnnexureHeadingChar"/>
    <w:uiPriority w:val="1"/>
    <w:qFormat/>
    <w:rsid w:val="006B49B7"/>
    <w:pPr>
      <w:pageBreakBefore/>
      <w:ind w:left="2268" w:hanging="2268"/>
    </w:pPr>
    <w:rPr>
      <w:color w:val="004259"/>
    </w:rPr>
  </w:style>
  <w:style w:type="paragraph" w:styleId="Header">
    <w:name w:val="header"/>
    <w:basedOn w:val="Normal"/>
    <w:link w:val="HeaderChar"/>
    <w:uiPriority w:val="99"/>
    <w:unhideWhenUsed/>
    <w:rsid w:val="00FB3D8D"/>
    <w:pPr>
      <w:tabs>
        <w:tab w:val="center" w:pos="4513"/>
        <w:tab w:val="right" w:pos="9026"/>
      </w:tabs>
    </w:pPr>
  </w:style>
  <w:style w:type="character" w:customStyle="1" w:styleId="AnnexureHeadingChar">
    <w:name w:val="Annexure Heading Char"/>
    <w:basedOn w:val="Style1Char"/>
    <w:link w:val="AnnexureHeading"/>
    <w:uiPriority w:val="1"/>
    <w:rsid w:val="006B49B7"/>
    <w:rPr>
      <w:rFonts w:ascii="Arial" w:eastAsia="SimSun" w:hAnsi="Arial" w:cs="Arial"/>
      <w:b/>
      <w:bCs/>
      <w:color w:val="004259"/>
      <w:sz w:val="28"/>
      <w:szCs w:val="28"/>
      <w:lang w:val="en-AU" w:eastAsia="ja-JP"/>
    </w:rPr>
  </w:style>
  <w:style w:type="character" w:customStyle="1" w:styleId="HeaderChar">
    <w:name w:val="Header Char"/>
    <w:basedOn w:val="DefaultParagraphFont"/>
    <w:link w:val="Header"/>
    <w:uiPriority w:val="99"/>
    <w:rsid w:val="00FB3D8D"/>
    <w:rPr>
      <w:rFonts w:ascii="Times New Roman" w:eastAsia="Times New Roman" w:hAnsi="Times New Roman" w:cs="Times New Roman"/>
    </w:rPr>
  </w:style>
  <w:style w:type="paragraph" w:styleId="Footer">
    <w:name w:val="footer"/>
    <w:basedOn w:val="Normal"/>
    <w:link w:val="FooterChar"/>
    <w:uiPriority w:val="99"/>
    <w:unhideWhenUsed/>
    <w:rsid w:val="00FB3D8D"/>
    <w:pPr>
      <w:tabs>
        <w:tab w:val="center" w:pos="4513"/>
        <w:tab w:val="right" w:pos="9026"/>
      </w:tabs>
    </w:pPr>
  </w:style>
  <w:style w:type="character" w:customStyle="1" w:styleId="FooterChar">
    <w:name w:val="Footer Char"/>
    <w:basedOn w:val="DefaultParagraphFont"/>
    <w:link w:val="Footer"/>
    <w:uiPriority w:val="99"/>
    <w:rsid w:val="00FB3D8D"/>
    <w:rPr>
      <w:rFonts w:ascii="Times New Roman" w:eastAsia="Times New Roman" w:hAnsi="Times New Roman" w:cs="Times New Roman"/>
    </w:rPr>
  </w:style>
  <w:style w:type="table" w:customStyle="1" w:styleId="SimpleTable1">
    <w:name w:val="Simple Table1"/>
    <w:basedOn w:val="TableNormal"/>
    <w:next w:val="TableGrid"/>
    <w:uiPriority w:val="39"/>
    <w:rsid w:val="00FB3D8D"/>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FB3D8D"/>
    <w:pPr>
      <w:numPr>
        <w:numId w:val="5"/>
      </w:numPr>
    </w:pPr>
  </w:style>
  <w:style w:type="table" w:styleId="TableGrid">
    <w:name w:val="Table Grid"/>
    <w:aliases w:val="Simple Table"/>
    <w:basedOn w:val="TableNormal"/>
    <w:uiPriority w:val="39"/>
    <w:rsid w:val="00FB3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7191"/>
    <w:rPr>
      <w:color w:val="0000FF" w:themeColor="hyperlink"/>
      <w:u w:val="single"/>
    </w:rPr>
  </w:style>
  <w:style w:type="character" w:styleId="UnresolvedMention">
    <w:name w:val="Unresolved Mention"/>
    <w:basedOn w:val="DefaultParagraphFont"/>
    <w:uiPriority w:val="99"/>
    <w:semiHidden/>
    <w:unhideWhenUsed/>
    <w:rsid w:val="00D37191"/>
    <w:rPr>
      <w:color w:val="808080"/>
      <w:shd w:val="clear" w:color="auto" w:fill="E6E6E6"/>
    </w:rPr>
  </w:style>
  <w:style w:type="table" w:customStyle="1" w:styleId="SimpleTable2">
    <w:name w:val="Simple Table2"/>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rsid w:val="00B14381"/>
    <w:pPr>
      <w:widowControl/>
      <w:numPr>
        <w:numId w:val="6"/>
      </w:numPr>
      <w:tabs>
        <w:tab w:val="clear" w:pos="284"/>
        <w:tab w:val="num" w:pos="176"/>
      </w:tabs>
      <w:autoSpaceDE/>
      <w:autoSpaceDN/>
      <w:spacing w:before="40" w:after="40"/>
      <w:ind w:left="176" w:hanging="176"/>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87479A"/>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F819E1"/>
    <w:rPr>
      <w:sz w:val="16"/>
      <w:szCs w:val="16"/>
    </w:rPr>
  </w:style>
  <w:style w:type="paragraph" w:styleId="CommentText">
    <w:name w:val="annotation text"/>
    <w:basedOn w:val="Normal"/>
    <w:link w:val="CommentTextChar"/>
    <w:uiPriority w:val="99"/>
    <w:semiHidden/>
    <w:unhideWhenUsed/>
    <w:rsid w:val="00F819E1"/>
    <w:rPr>
      <w:sz w:val="20"/>
      <w:szCs w:val="20"/>
    </w:rPr>
  </w:style>
  <w:style w:type="character" w:customStyle="1" w:styleId="CommentTextChar">
    <w:name w:val="Comment Text Char"/>
    <w:basedOn w:val="DefaultParagraphFont"/>
    <w:link w:val="CommentText"/>
    <w:uiPriority w:val="99"/>
    <w:semiHidden/>
    <w:rsid w:val="00F819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E1"/>
    <w:rPr>
      <w:b/>
      <w:bCs/>
    </w:rPr>
  </w:style>
  <w:style w:type="character" w:customStyle="1" w:styleId="CommentSubjectChar">
    <w:name w:val="Comment Subject Char"/>
    <w:basedOn w:val="CommentTextChar"/>
    <w:link w:val="CommentSubject"/>
    <w:uiPriority w:val="99"/>
    <w:semiHidden/>
    <w:rsid w:val="00F819E1"/>
    <w:rPr>
      <w:rFonts w:ascii="Times New Roman" w:eastAsia="Times New Roman" w:hAnsi="Times New Roman" w:cs="Times New Roman"/>
      <w:b/>
      <w:bCs/>
      <w:sz w:val="20"/>
      <w:szCs w:val="20"/>
    </w:rPr>
  </w:style>
  <w:style w:type="paragraph" w:styleId="BalloonText">
    <w:name w:val="Balloon Text"/>
    <w:basedOn w:val="Normal"/>
    <w:link w:val="BalloonTextChar"/>
    <w:uiPriority w:val="99"/>
    <w:unhideWhenUsed/>
    <w:rsid w:val="00F819E1"/>
    <w:rPr>
      <w:rFonts w:ascii="Segoe UI" w:hAnsi="Segoe UI" w:cs="Segoe UI"/>
      <w:sz w:val="18"/>
      <w:szCs w:val="18"/>
    </w:rPr>
  </w:style>
  <w:style w:type="character" w:customStyle="1" w:styleId="BalloonTextChar">
    <w:name w:val="Balloon Text Char"/>
    <w:basedOn w:val="DefaultParagraphFont"/>
    <w:link w:val="BalloonText"/>
    <w:uiPriority w:val="99"/>
    <w:rsid w:val="00F819E1"/>
    <w:rPr>
      <w:rFonts w:ascii="Segoe UI" w:eastAsia="Times New Roman" w:hAnsi="Segoe UI" w:cs="Segoe UI"/>
      <w:sz w:val="18"/>
      <w:szCs w:val="18"/>
    </w:rPr>
  </w:style>
  <w:style w:type="paragraph" w:customStyle="1" w:styleId="Style9">
    <w:name w:val="Style9"/>
    <w:basedOn w:val="Style4"/>
    <w:link w:val="Style9Char"/>
    <w:uiPriority w:val="1"/>
    <w:qFormat/>
    <w:rsid w:val="00B93D9E"/>
    <w:pPr>
      <w:numPr>
        <w:numId w:val="7"/>
      </w:numPr>
    </w:pPr>
  </w:style>
  <w:style w:type="paragraph" w:customStyle="1" w:styleId="TableBodyText">
    <w:name w:val="Table Body Text"/>
    <w:basedOn w:val="BodyText"/>
    <w:link w:val="TableBodyTextCharChar"/>
    <w:rsid w:val="00DC1702"/>
    <w:pPr>
      <w:spacing w:before="60" w:after="60"/>
      <w:ind w:left="28"/>
    </w:pPr>
    <w:rPr>
      <w:color w:val="000000"/>
      <w:lang w:eastAsia="en-AU"/>
    </w:rPr>
  </w:style>
  <w:style w:type="character" w:customStyle="1" w:styleId="Style9Char">
    <w:name w:val="Style9 Char"/>
    <w:basedOn w:val="Style4Char"/>
    <w:link w:val="Style9"/>
    <w:uiPriority w:val="1"/>
    <w:rsid w:val="00B93D9E"/>
    <w:rPr>
      <w:rFonts w:ascii="Arial" w:eastAsia="Times New Roman" w:hAnsi="Arial" w:cs="Arial"/>
      <w:noProof/>
      <w:sz w:val="20"/>
      <w:szCs w:val="20"/>
      <w:lang w:val="en-AU"/>
    </w:rPr>
  </w:style>
  <w:style w:type="character" w:customStyle="1" w:styleId="TableBodyTextCharChar">
    <w:name w:val="Table Body Text Char Char"/>
    <w:link w:val="TableBodyText"/>
    <w:rsid w:val="00DC1702"/>
    <w:rPr>
      <w:rFonts w:ascii="Arial" w:eastAsia="Times New Roman" w:hAnsi="Arial" w:cs="Arial"/>
      <w:color w:val="000000"/>
      <w:sz w:val="20"/>
      <w:szCs w:val="20"/>
      <w:lang w:val="en-AU" w:eastAsia="en-AU"/>
    </w:rPr>
  </w:style>
  <w:style w:type="paragraph" w:customStyle="1" w:styleId="TableHeading">
    <w:name w:val="Table Heading"/>
    <w:basedOn w:val="BodyText"/>
    <w:link w:val="TableHeadingChar"/>
    <w:rsid w:val="006D79FF"/>
    <w:pPr>
      <w:spacing w:before="60" w:after="60" w:line="240" w:lineRule="atLeast"/>
      <w:ind w:left="0"/>
    </w:pPr>
    <w:rPr>
      <w:b/>
      <w:bCs w:val="0"/>
      <w:szCs w:val="22"/>
      <w:lang w:eastAsia="en-AU"/>
    </w:rPr>
  </w:style>
  <w:style w:type="character" w:customStyle="1" w:styleId="TableHeadingChar">
    <w:name w:val="Table Heading Char"/>
    <w:link w:val="TableHeading"/>
    <w:rsid w:val="006D79FF"/>
    <w:rPr>
      <w:rFonts w:ascii="Arial" w:eastAsiaTheme="minorEastAsia" w:hAnsi="Arial" w:cs="Times New Roman"/>
      <w:b/>
      <w:sz w:val="20"/>
      <w:lang w:eastAsia="en-AU"/>
    </w:rPr>
  </w:style>
  <w:style w:type="table" w:customStyle="1" w:styleId="TableGrid1">
    <w:name w:val="Table Grid1"/>
    <w:basedOn w:val="TableNormal"/>
    <w:next w:val="TableGrid"/>
    <w:semiHidden/>
    <w:rsid w:val="002E7CDE"/>
    <w:pPr>
      <w:keepNext/>
      <w:keepLines/>
      <w:widowControl/>
      <w:autoSpaceDE/>
      <w:autoSpaceDN/>
    </w:pPr>
    <w:rPr>
      <w:rFonts w:ascii="Arial" w:eastAsia="Times New Roman"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2E7CDE"/>
    <w:pPr>
      <w:numPr>
        <w:numId w:val="9"/>
      </w:numPr>
    </w:pPr>
  </w:style>
  <w:style w:type="paragraph" w:styleId="Revision">
    <w:name w:val="Revision"/>
    <w:hidden/>
    <w:uiPriority w:val="99"/>
    <w:semiHidden/>
    <w:rsid w:val="00D402EC"/>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55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C02AA"/>
    <w:pPr>
      <w:keepLines/>
      <w:spacing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table" w:customStyle="1" w:styleId="TableGrid3">
    <w:name w:val="Table Grid3"/>
    <w:basedOn w:val="TableNormal"/>
    <w:next w:val="TableGrid"/>
    <w:uiPriority w:val="39"/>
    <w:rsid w:val="00E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40242"/>
    <w:rPr>
      <w:rFonts w:ascii="ArialMT" w:hAnsi="ArialMT" w:hint="default"/>
      <w:b w:val="0"/>
      <w:bCs w:val="0"/>
      <w:i w:val="0"/>
      <w:iCs w:val="0"/>
      <w:color w:val="000000"/>
      <w:sz w:val="20"/>
      <w:szCs w:val="20"/>
    </w:rPr>
  </w:style>
  <w:style w:type="character" w:customStyle="1" w:styleId="fontstyle21">
    <w:name w:val="fontstyle21"/>
    <w:basedOn w:val="DefaultParagraphFont"/>
    <w:rsid w:val="00E40242"/>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C427EC"/>
    <w:rPr>
      <w:rFonts w:ascii="Arial" w:eastAsia="Times New Roman" w:hAnsi="Arial" w:cs="Times New Roman"/>
      <w:sz w:val="20"/>
      <w:lang w:val="en-AU"/>
    </w:rPr>
  </w:style>
  <w:style w:type="character" w:customStyle="1" w:styleId="Heading6Char">
    <w:name w:val="Heading 6 Char"/>
    <w:basedOn w:val="DefaultParagraphFont"/>
    <w:link w:val="Heading6"/>
    <w:rsid w:val="00C427EC"/>
    <w:rPr>
      <w:rFonts w:ascii="Arial" w:eastAsia="Times New Roman" w:hAnsi="Arial" w:cs="Times New Roman"/>
      <w:bCs/>
      <w:sz w:val="20"/>
      <w:lang w:val="en-AU"/>
    </w:rPr>
  </w:style>
  <w:style w:type="paragraph" w:customStyle="1" w:styleId="Heading5SS">
    <w:name w:val="Heading 5 +SS"/>
    <w:basedOn w:val="Heading5"/>
    <w:rsid w:val="00485E41"/>
    <w:pPr>
      <w:keepNext w:val="0"/>
      <w:tabs>
        <w:tab w:val="clear" w:pos="1021"/>
        <w:tab w:val="left" w:pos="454"/>
      </w:tabs>
      <w:spacing w:after="0"/>
      <w:ind w:left="454"/>
      <w:outlineLvl w:val="9"/>
    </w:pPr>
  </w:style>
  <w:style w:type="paragraph" w:customStyle="1" w:styleId="Style10">
    <w:name w:val="Style10"/>
    <w:link w:val="Style10Char"/>
    <w:uiPriority w:val="1"/>
    <w:qFormat/>
    <w:rsid w:val="00761330"/>
    <w:pPr>
      <w:ind w:left="709"/>
    </w:pPr>
    <w:rPr>
      <w:rFonts w:ascii="Arial" w:eastAsia="Times New Roman" w:hAnsi="Arial" w:cs="Arial"/>
      <w:b/>
      <w:bCs/>
      <w:sz w:val="20"/>
      <w:szCs w:val="20"/>
      <w:lang w:val="en-AU"/>
    </w:rPr>
  </w:style>
  <w:style w:type="table" w:customStyle="1" w:styleId="SimpleTable4">
    <w:name w:val="Simple Table4"/>
    <w:basedOn w:val="TableNormal"/>
    <w:next w:val="TableGrid"/>
    <w:uiPriority w:val="39"/>
    <w:rsid w:val="004845D9"/>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uiPriority w:val="1"/>
    <w:rsid w:val="00761330"/>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2E4E55"/>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A50483"/>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qFormat/>
    <w:rsid w:val="00E95F72"/>
    <w:pPr>
      <w:spacing w:before="120"/>
      <w:ind w:left="709" w:hanging="709"/>
    </w:pPr>
    <w:rPr>
      <w:rFonts w:ascii="Arial" w:eastAsia="SimSun" w:hAnsi="Arial" w:cs="Arial"/>
      <w:b/>
      <w:bCs/>
      <w:lang w:val="en-AU" w:eastAsia="ja-JP"/>
    </w:rPr>
  </w:style>
  <w:style w:type="character" w:customStyle="1" w:styleId="Style11Char">
    <w:name w:val="Style11 Char"/>
    <w:basedOn w:val="DefaultParagraphFont"/>
    <w:link w:val="Style11"/>
    <w:rsid w:val="00E95F72"/>
    <w:rPr>
      <w:rFonts w:ascii="Arial" w:eastAsia="SimSun" w:hAnsi="Arial" w:cs="Arial"/>
      <w:b/>
      <w:bCs/>
      <w:lang w:val="en-AU" w:eastAsia="ja-JP"/>
    </w:rPr>
  </w:style>
  <w:style w:type="table" w:customStyle="1" w:styleId="SimpleTable7">
    <w:name w:val="Simple Table7"/>
    <w:basedOn w:val="TableNormal"/>
    <w:next w:val="TableGrid"/>
    <w:uiPriority w:val="39"/>
    <w:rsid w:val="0093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7CD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EF2670"/>
    <w:rPr>
      <w:rFonts w:ascii="Arial Bold" w:eastAsia="Times New Roman" w:hAnsi="Arial Bold" w:cs="Arial"/>
      <w:b/>
      <w:bCs/>
      <w:color w:val="004259"/>
      <w:sz w:val="28"/>
      <w:szCs w:val="26"/>
      <w:lang w:val="en-AU"/>
    </w:rPr>
  </w:style>
  <w:style w:type="paragraph" w:customStyle="1" w:styleId="Style13">
    <w:name w:val="Style13"/>
    <w:basedOn w:val="ListParagraph"/>
    <w:link w:val="Style13Char"/>
    <w:qFormat/>
    <w:rsid w:val="00950912"/>
    <w:pPr>
      <w:widowControl/>
      <w:autoSpaceDE/>
      <w:autoSpaceDN/>
      <w:spacing w:before="180"/>
      <w:ind w:left="1002" w:hanging="576"/>
    </w:pPr>
    <w:rPr>
      <w:rFonts w:ascii="Arial" w:eastAsiaTheme="minorEastAsia" w:hAnsi="Arial"/>
      <w:sz w:val="20"/>
      <w:szCs w:val="20"/>
      <w:lang w:val="en-US" w:eastAsia="ja-JP"/>
    </w:rPr>
  </w:style>
  <w:style w:type="character" w:customStyle="1" w:styleId="Style13Char">
    <w:name w:val="Style13 Char"/>
    <w:basedOn w:val="ListParagraphChar"/>
    <w:link w:val="Style13"/>
    <w:rsid w:val="00950912"/>
    <w:rPr>
      <w:rFonts w:ascii="Arial" w:eastAsiaTheme="minorEastAsia" w:hAnsi="Arial" w:cs="Times New Roman"/>
      <w:sz w:val="20"/>
      <w:szCs w:val="20"/>
      <w:lang w:eastAsia="ja-JP"/>
    </w:rPr>
  </w:style>
  <w:style w:type="character" w:customStyle="1" w:styleId="Heading7Char">
    <w:name w:val="Heading 7 Char"/>
    <w:basedOn w:val="DefaultParagraphFont"/>
    <w:link w:val="Heading7"/>
    <w:rsid w:val="000940DD"/>
    <w:rPr>
      <w:rFonts w:asciiTheme="majorHAnsi" w:eastAsiaTheme="majorEastAsia" w:hAnsiTheme="majorHAnsi" w:cstheme="majorBidi"/>
      <w:i/>
      <w:iCs/>
      <w:color w:val="404040" w:themeColor="text1" w:themeTint="BF"/>
      <w:sz w:val="18"/>
      <w:szCs w:val="18"/>
      <w:lang w:eastAsia="ja-JP"/>
    </w:rPr>
  </w:style>
  <w:style w:type="character" w:customStyle="1" w:styleId="Heading8Char">
    <w:name w:val="Heading 8 Char"/>
    <w:basedOn w:val="DefaultParagraphFont"/>
    <w:link w:val="Heading8"/>
    <w:rsid w:val="000940DD"/>
    <w:rPr>
      <w:rFonts w:asciiTheme="majorHAnsi" w:eastAsiaTheme="majorEastAsia" w:hAnsiTheme="majorHAnsi" w:cstheme="majorBidi"/>
      <w:color w:val="404040" w:themeColor="text1" w:themeTint="BF"/>
      <w:sz w:val="18"/>
      <w:szCs w:val="20"/>
      <w:lang w:eastAsia="ja-JP"/>
    </w:rPr>
  </w:style>
  <w:style w:type="character" w:customStyle="1" w:styleId="Heading9Char">
    <w:name w:val="Heading 9 Char"/>
    <w:basedOn w:val="DefaultParagraphFont"/>
    <w:link w:val="Heading9"/>
    <w:rsid w:val="000940DD"/>
    <w:rPr>
      <w:rFonts w:asciiTheme="majorHAnsi" w:eastAsiaTheme="majorEastAsia" w:hAnsiTheme="majorHAnsi" w:cstheme="majorBidi"/>
      <w:i/>
      <w:iCs/>
      <w:color w:val="404040" w:themeColor="text1" w:themeTint="BF"/>
      <w:sz w:val="18"/>
      <w:szCs w:val="20"/>
      <w:lang w:eastAsia="ja-JP"/>
    </w:rPr>
  </w:style>
  <w:style w:type="paragraph" w:customStyle="1" w:styleId="TableHeader">
    <w:name w:val="Table Header"/>
    <w:rsid w:val="004561B8"/>
    <w:pPr>
      <w:keepNext/>
      <w:widowControl/>
      <w:autoSpaceDE/>
      <w:autoSpaceDN/>
      <w:spacing w:before="40" w:after="40"/>
    </w:pPr>
    <w:rPr>
      <w:rFonts w:ascii="Arial" w:eastAsia="SimSun" w:hAnsi="Arial" w:cs="Arial"/>
      <w:b/>
      <w:bCs/>
      <w:sz w:val="20"/>
      <w:szCs w:val="20"/>
      <w:shd w:val="clear" w:color="auto" w:fill="000000"/>
      <w:lang w:val="en-AU" w:eastAsia="en-AU"/>
    </w:rPr>
  </w:style>
  <w:style w:type="paragraph" w:customStyle="1" w:styleId="TableFigureLeft">
    <w:name w:val="Table / Figure Left"/>
    <w:rsid w:val="00AF1D72"/>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AF1D72"/>
    <w:pPr>
      <w:widowControl/>
      <w:numPr>
        <w:numId w:val="12"/>
      </w:numPr>
      <w:autoSpaceDE/>
      <w:autoSpaceDN/>
      <w:spacing w:before="240" w:after="240" w:line="240" w:lineRule="atLeast"/>
      <w:outlineLvl w:val="0"/>
    </w:pPr>
    <w:rPr>
      <w:rFonts w:ascii="Arial" w:eastAsia="Times New Roman" w:hAnsi="Arial" w:cs="Times New Roman"/>
      <w:b/>
      <w:caps/>
      <w:sz w:val="32"/>
      <w:szCs w:val="32"/>
      <w:lang w:val="en-AU" w:eastAsia="en-AU"/>
    </w:rPr>
  </w:style>
  <w:style w:type="paragraph" w:customStyle="1" w:styleId="CommentaryHeading2">
    <w:name w:val="Commentary Heading 2"/>
    <w:next w:val="Paragraph"/>
    <w:rsid w:val="00AF1D72"/>
    <w:pPr>
      <w:widowControl/>
      <w:numPr>
        <w:ilvl w:val="1"/>
        <w:numId w:val="12"/>
      </w:numPr>
      <w:autoSpaceDE/>
      <w:autoSpaceDN/>
      <w:spacing w:before="120" w:after="120" w:line="240" w:lineRule="atLeast"/>
      <w:outlineLvl w:val="1"/>
    </w:pPr>
    <w:rPr>
      <w:rFonts w:ascii="Arial" w:eastAsia="Times New Roman" w:hAnsi="Arial" w:cs="Times New Roman"/>
      <w:b/>
      <w:sz w:val="28"/>
      <w:lang w:val="en-AU" w:eastAsia="en-AU"/>
    </w:rPr>
  </w:style>
  <w:style w:type="paragraph" w:customStyle="1" w:styleId="CommentaryHeading3">
    <w:name w:val="Commentary Heading 3"/>
    <w:next w:val="Paragraph"/>
    <w:rsid w:val="00AF1D72"/>
    <w:pPr>
      <w:widowControl/>
      <w:numPr>
        <w:ilvl w:val="2"/>
        <w:numId w:val="12"/>
      </w:numPr>
      <w:autoSpaceDE/>
      <w:autoSpaceDN/>
      <w:spacing w:before="120" w:after="120" w:line="240" w:lineRule="atLeast"/>
      <w:outlineLvl w:val="2"/>
    </w:pPr>
    <w:rPr>
      <w:rFonts w:ascii="Arial" w:eastAsia="Times New Roman" w:hAnsi="Arial" w:cs="Times New Roman"/>
      <w:b/>
      <w:i/>
      <w:lang w:val="en-AU" w:eastAsia="en-AU"/>
    </w:rPr>
  </w:style>
  <w:style w:type="paragraph" w:customStyle="1" w:styleId="TableFigureCenter">
    <w:name w:val="Table / Figure Center"/>
    <w:rsid w:val="00AF1D72"/>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AF1D72"/>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RestartNumbering"/>
    <w:uiPriority w:val="1"/>
    <w:qFormat/>
    <w:rsid w:val="006B49B7"/>
    <w:pPr>
      <w:numPr>
        <w:numId w:val="0"/>
      </w:numPr>
    </w:pPr>
    <w:rPr>
      <w:rFonts w:ascii="Arial" w:hAnsi="Arial"/>
      <w:b/>
      <w:bCs/>
      <w:sz w:val="28"/>
      <w:szCs w:val="32"/>
    </w:rPr>
  </w:style>
  <w:style w:type="paragraph" w:styleId="BodyTextIndent">
    <w:name w:val="Body Text Indent"/>
    <w:basedOn w:val="Normal"/>
    <w:link w:val="BodyTextIndentChar"/>
    <w:uiPriority w:val="99"/>
    <w:unhideWhenUsed/>
    <w:rsid w:val="00A54C0A"/>
    <w:pPr>
      <w:keepLines/>
      <w:widowControl/>
      <w:spacing w:before="240" w:after="120"/>
      <w:ind w:left="567"/>
    </w:pPr>
    <w:rPr>
      <w:rFonts w:ascii="Arial" w:hAnsi="Arial"/>
      <w:bCs/>
      <w:sz w:val="20"/>
    </w:rPr>
  </w:style>
  <w:style w:type="character" w:customStyle="1" w:styleId="BodyTextIndentChar">
    <w:name w:val="Body Text Indent Char"/>
    <w:basedOn w:val="DefaultParagraphFont"/>
    <w:link w:val="BodyTextIndent"/>
    <w:uiPriority w:val="99"/>
    <w:rsid w:val="00A54C0A"/>
    <w:rPr>
      <w:rFonts w:ascii="Arial" w:eastAsia="Times New Roman" w:hAnsi="Arial" w:cs="Times New Roman"/>
      <w:bCs/>
      <w:sz w:val="20"/>
      <w:lang w:val="en-AU"/>
    </w:rPr>
  </w:style>
  <w:style w:type="paragraph" w:styleId="BodyTextFirstIndent">
    <w:name w:val="Body Text First Indent"/>
    <w:basedOn w:val="BodyText"/>
    <w:link w:val="BodyTextFirstIndentChar"/>
    <w:uiPriority w:val="99"/>
    <w:unhideWhenUsed/>
    <w:rsid w:val="004561B8"/>
    <w:pPr>
      <w:widowControl w:val="0"/>
      <w:autoSpaceDE w:val="0"/>
      <w:autoSpaceDN w:val="0"/>
      <w:spacing w:before="0"/>
      <w:ind w:left="0" w:firstLine="360"/>
    </w:pPr>
    <w:rPr>
      <w:rFonts w:ascii="Times New Roman" w:eastAsia="Times New Roman" w:hAnsi="Times New Roman"/>
      <w:bCs w:val="0"/>
      <w:sz w:val="22"/>
      <w:szCs w:val="22"/>
      <w:lang w:val="en-AU" w:eastAsia="en-US"/>
    </w:rPr>
  </w:style>
  <w:style w:type="character" w:customStyle="1" w:styleId="BodyTextFirstIndentChar">
    <w:name w:val="Body Text First Indent Char"/>
    <w:basedOn w:val="BodyTextChar"/>
    <w:link w:val="BodyTextFirstIndent"/>
    <w:uiPriority w:val="99"/>
    <w:rsid w:val="004561B8"/>
    <w:rPr>
      <w:rFonts w:ascii="Times New Roman" w:eastAsia="Times New Roman" w:hAnsi="Times New Roman" w:cs="Times New Roman"/>
      <w:bCs w:val="0"/>
      <w:sz w:val="20"/>
      <w:szCs w:val="20"/>
      <w:lang w:val="en-AU" w:eastAsia="ja-JP"/>
    </w:rPr>
  </w:style>
  <w:style w:type="paragraph" w:styleId="Caption">
    <w:name w:val="caption"/>
    <w:basedOn w:val="Normal"/>
    <w:next w:val="Normal"/>
    <w:uiPriority w:val="35"/>
    <w:unhideWhenUsed/>
    <w:qFormat/>
    <w:rsid w:val="00AD6C9C"/>
    <w:pPr>
      <w:keepNext/>
      <w:spacing w:before="240" w:after="120"/>
      <w:ind w:left="1701" w:hanging="1134"/>
    </w:pPr>
    <w:rPr>
      <w:rFonts w:ascii="Arial" w:eastAsia="Arial" w:hAnsi="Arial" w:cs="Arial"/>
      <w:b/>
      <w:bCs/>
      <w:sz w:val="18"/>
      <w:szCs w:val="18"/>
      <w:lang w:val="en-US" w:eastAsia="en-AU" w:bidi="en-US"/>
    </w:rPr>
  </w:style>
  <w:style w:type="paragraph" w:styleId="NoteHeading">
    <w:name w:val="Note Heading"/>
    <w:basedOn w:val="Normal"/>
    <w:next w:val="Normal"/>
    <w:link w:val="NoteHeadingChar"/>
    <w:uiPriority w:val="99"/>
    <w:unhideWhenUsed/>
    <w:rsid w:val="00CE6502"/>
    <w:pPr>
      <w:keepLines/>
      <w:widowControl/>
      <w:tabs>
        <w:tab w:val="left" w:pos="1276"/>
      </w:tabs>
      <w:autoSpaceDE/>
      <w:autoSpaceDN/>
      <w:spacing w:before="240"/>
      <w:ind w:left="425"/>
    </w:pPr>
    <w:rPr>
      <w:rFonts w:ascii="Arial" w:hAnsi="Arial" w:cs="Arial"/>
      <w:b/>
      <w:bCs/>
      <w:i/>
      <w:iCs/>
      <w:sz w:val="18"/>
      <w:szCs w:val="18"/>
    </w:rPr>
  </w:style>
  <w:style w:type="character" w:customStyle="1" w:styleId="NoteHeadingChar">
    <w:name w:val="Note Heading Char"/>
    <w:basedOn w:val="DefaultParagraphFont"/>
    <w:link w:val="NoteHeading"/>
    <w:uiPriority w:val="99"/>
    <w:rsid w:val="00CE6502"/>
    <w:rPr>
      <w:rFonts w:ascii="Arial" w:eastAsia="Times New Roman" w:hAnsi="Arial" w:cs="Arial"/>
      <w:b/>
      <w:bCs/>
      <w:i/>
      <w:iCs/>
      <w:sz w:val="18"/>
      <w:szCs w:val="18"/>
      <w:lang w:val="en-AU"/>
    </w:rPr>
  </w:style>
  <w:style w:type="paragraph" w:customStyle="1" w:styleId="Notes">
    <w:name w:val="Notes"/>
    <w:basedOn w:val="ListParagraph"/>
    <w:uiPriority w:val="1"/>
    <w:qFormat/>
    <w:rsid w:val="003772BF"/>
    <w:pPr>
      <w:keepLines/>
      <w:widowControl/>
      <w:numPr>
        <w:numId w:val="14"/>
      </w:numPr>
      <w:tabs>
        <w:tab w:val="left" w:pos="1276"/>
      </w:tabs>
      <w:autoSpaceDE/>
      <w:autoSpaceDN/>
      <w:spacing w:before="120" w:after="120"/>
    </w:pPr>
    <w:rPr>
      <w:rFonts w:ascii="Arial" w:hAnsi="Arial" w:cs="Arial"/>
      <w:i/>
      <w:iCs/>
      <w:sz w:val="18"/>
      <w:szCs w:val="18"/>
    </w:rPr>
  </w:style>
  <w:style w:type="paragraph" w:customStyle="1" w:styleId="PubTableBullet1">
    <w:name w:val="Pub Table Bullet 1"/>
    <w:basedOn w:val="Normal"/>
    <w:uiPriority w:val="3"/>
    <w:qFormat/>
    <w:rsid w:val="003F4501"/>
    <w:pPr>
      <w:widowControl/>
      <w:numPr>
        <w:numId w:val="15"/>
      </w:numPr>
      <w:autoSpaceDE/>
      <w:autoSpaceDN/>
      <w:spacing w:before="40" w:after="40"/>
      <w:ind w:left="206" w:hanging="206"/>
    </w:pPr>
    <w:rPr>
      <w:rFonts w:ascii="Arial" w:eastAsiaTheme="minorHAnsi" w:hAnsi="Arial" w:cstheme="minorBidi"/>
      <w:sz w:val="16"/>
      <w:szCs w:val="16"/>
    </w:rPr>
  </w:style>
  <w:style w:type="paragraph" w:customStyle="1" w:styleId="TableBullet2">
    <w:name w:val="Table Bullet 2"/>
    <w:basedOn w:val="PubTableBullet1"/>
    <w:uiPriority w:val="3"/>
    <w:qFormat/>
    <w:rsid w:val="003F4501"/>
    <w:pPr>
      <w:numPr>
        <w:ilvl w:val="1"/>
      </w:numPr>
      <w:spacing w:before="20" w:after="20"/>
      <w:ind w:left="447" w:hanging="141"/>
    </w:pPr>
    <w:rPr>
      <w:sz w:val="18"/>
    </w:rPr>
  </w:style>
  <w:style w:type="paragraph" w:customStyle="1" w:styleId="TableBullet3">
    <w:name w:val="Table Bullet 3"/>
    <w:basedOn w:val="TableBullet2"/>
    <w:uiPriority w:val="3"/>
    <w:qFormat/>
    <w:rsid w:val="003F4501"/>
    <w:pPr>
      <w:numPr>
        <w:ilvl w:val="2"/>
      </w:numPr>
      <w:ind w:left="731" w:hanging="142"/>
    </w:pPr>
  </w:style>
  <w:style w:type="numbering" w:styleId="111111">
    <w:name w:val="Outline List 2"/>
    <w:basedOn w:val="NoList"/>
    <w:semiHidden/>
    <w:rsid w:val="00C2036C"/>
    <w:pPr>
      <w:numPr>
        <w:numId w:val="16"/>
      </w:numPr>
    </w:pPr>
  </w:style>
  <w:style w:type="paragraph" w:styleId="BlockText">
    <w:name w:val="Block Text"/>
    <w:basedOn w:val="Normal"/>
    <w:uiPriority w:val="99"/>
    <w:unhideWhenUsed/>
    <w:rsid w:val="00627CF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table" w:customStyle="1" w:styleId="MainTableStyle">
    <w:name w:val="Main Table Style"/>
    <w:basedOn w:val="TableNormal"/>
    <w:uiPriority w:val="99"/>
    <w:rsid w:val="00627CFE"/>
    <w:pPr>
      <w:widowControl/>
      <w:autoSpaceDE/>
      <w:autoSpaceDN/>
      <w:spacing w:before="80" w:after="80"/>
    </w:pPr>
    <w:rPr>
      <w:rFonts w:ascii="Arial" w:hAnsi="Arial"/>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customStyle="1" w:styleId="Tabletext">
    <w:name w:val="Table text"/>
    <w:basedOn w:val="Normal"/>
    <w:rsid w:val="00AD6C9C"/>
    <w:pPr>
      <w:widowControl/>
      <w:autoSpaceDE/>
      <w:autoSpaceDN/>
      <w:spacing w:before="40" w:after="40"/>
    </w:pPr>
    <w:rPr>
      <w:rFonts w:ascii="Arial" w:eastAsia="Calibri" w:hAnsi="Arial"/>
      <w:kern w:val="20"/>
      <w:sz w:val="18"/>
      <w:szCs w:val="20"/>
      <w:lang w:val="en-US"/>
    </w:rPr>
  </w:style>
  <w:style w:type="paragraph" w:customStyle="1" w:styleId="Style15">
    <w:name w:val="Style15"/>
    <w:basedOn w:val="Normal"/>
    <w:link w:val="Style15Char"/>
    <w:qFormat/>
    <w:rsid w:val="00C741C0"/>
    <w:pPr>
      <w:widowControl/>
      <w:autoSpaceDE/>
      <w:autoSpaceDN/>
      <w:spacing w:after="160"/>
      <w:ind w:left="1002" w:hanging="576"/>
    </w:pPr>
    <w:rPr>
      <w:rFonts w:ascii="Arial" w:eastAsiaTheme="minorEastAsia" w:hAnsi="Arial" w:cstheme="minorBidi"/>
      <w:sz w:val="20"/>
      <w:szCs w:val="20"/>
      <w:lang w:val="en-US" w:eastAsia="ja-JP"/>
    </w:rPr>
  </w:style>
  <w:style w:type="character" w:customStyle="1" w:styleId="Style15Char">
    <w:name w:val="Style15 Char"/>
    <w:basedOn w:val="DefaultParagraphFont"/>
    <w:link w:val="Style15"/>
    <w:rsid w:val="00C741C0"/>
    <w:rPr>
      <w:rFonts w:ascii="Arial" w:eastAsiaTheme="minorEastAsia" w:hAnsi="Arial"/>
      <w:sz w:val="20"/>
      <w:szCs w:val="20"/>
      <w:lang w:eastAsia="ja-JP"/>
    </w:rPr>
  </w:style>
  <w:style w:type="paragraph" w:customStyle="1" w:styleId="Style12">
    <w:name w:val="Style12"/>
    <w:basedOn w:val="Normal"/>
    <w:link w:val="Style12Char"/>
    <w:qFormat/>
    <w:rsid w:val="00170376"/>
    <w:pPr>
      <w:numPr>
        <w:numId w:val="17"/>
      </w:numPr>
      <w:tabs>
        <w:tab w:val="left" w:pos="1701"/>
      </w:tabs>
      <w:spacing w:before="119"/>
      <w:ind w:right="306"/>
    </w:pPr>
    <w:rPr>
      <w:rFonts w:ascii="Arial" w:eastAsiaTheme="minorEastAsia" w:hAnsi="Arial" w:cstheme="minorBidi"/>
      <w:sz w:val="18"/>
      <w:szCs w:val="18"/>
      <w:lang w:val="en-US" w:eastAsia="ja-JP"/>
    </w:rPr>
  </w:style>
  <w:style w:type="character" w:customStyle="1" w:styleId="Style12Char">
    <w:name w:val="Style12 Char"/>
    <w:basedOn w:val="DefaultParagraphFont"/>
    <w:link w:val="Style12"/>
    <w:rsid w:val="00170376"/>
    <w:rPr>
      <w:rFonts w:ascii="Arial" w:eastAsiaTheme="minorEastAsia" w:hAnsi="Arial"/>
      <w:sz w:val="18"/>
      <w:szCs w:val="18"/>
      <w:lang w:eastAsia="ja-JP"/>
    </w:rPr>
  </w:style>
  <w:style w:type="paragraph" w:styleId="BodyTextIndent2">
    <w:name w:val="Body Text Indent 2"/>
    <w:basedOn w:val="BodyTextIndent"/>
    <w:link w:val="BodyTextIndent2Char"/>
    <w:uiPriority w:val="99"/>
    <w:unhideWhenUsed/>
    <w:rsid w:val="00170376"/>
    <w:pPr>
      <w:spacing w:before="120"/>
      <w:ind w:left="1418"/>
    </w:pPr>
  </w:style>
  <w:style w:type="character" w:customStyle="1" w:styleId="BodyTextIndent2Char">
    <w:name w:val="Body Text Indent 2 Char"/>
    <w:basedOn w:val="DefaultParagraphFont"/>
    <w:link w:val="BodyTextIndent2"/>
    <w:uiPriority w:val="99"/>
    <w:rsid w:val="00170376"/>
    <w:rPr>
      <w:rFonts w:ascii="Arial" w:eastAsia="Times New Roman" w:hAnsi="Arial" w:cs="Times New Roman"/>
      <w:sz w:val="20"/>
      <w:lang w:val="en-AU"/>
    </w:rPr>
  </w:style>
  <w:style w:type="paragraph" w:styleId="BodyTextFirstIndent2">
    <w:name w:val="Body Text First Indent 2"/>
    <w:basedOn w:val="BodyTextIndent"/>
    <w:link w:val="BodyTextFirstIndent2Char"/>
    <w:uiPriority w:val="99"/>
    <w:unhideWhenUsed/>
    <w:rsid w:val="002D09CA"/>
    <w:pPr>
      <w:spacing w:before="0" w:after="0"/>
      <w:ind w:left="360" w:firstLine="360"/>
    </w:pPr>
    <w:rPr>
      <w:rFonts w:ascii="Times New Roman" w:hAnsi="Times New Roman"/>
      <w:sz w:val="22"/>
    </w:rPr>
  </w:style>
  <w:style w:type="character" w:customStyle="1" w:styleId="BodyTextFirstIndent2Char">
    <w:name w:val="Body Text First Indent 2 Char"/>
    <w:basedOn w:val="BodyTextIndentChar"/>
    <w:link w:val="BodyTextFirstIndent2"/>
    <w:uiPriority w:val="99"/>
    <w:rsid w:val="002D09CA"/>
    <w:rPr>
      <w:rFonts w:ascii="Times New Roman" w:eastAsia="Times New Roman" w:hAnsi="Times New Roman" w:cs="Times New Roman"/>
      <w:bCs/>
      <w:sz w:val="20"/>
      <w:lang w:val="en-AU"/>
    </w:rPr>
  </w:style>
  <w:style w:type="character" w:customStyle="1" w:styleId="Style14Char">
    <w:name w:val="Style14 Char"/>
    <w:basedOn w:val="DefaultParagraphFont"/>
    <w:link w:val="Style14"/>
    <w:locked/>
    <w:rsid w:val="003E31BA"/>
    <w:rPr>
      <w:rFonts w:ascii="Arial" w:hAnsi="Arial" w:cs="Arial"/>
      <w:b/>
      <w:color w:val="004259"/>
      <w:sz w:val="20"/>
      <w:szCs w:val="20"/>
    </w:rPr>
  </w:style>
  <w:style w:type="paragraph" w:customStyle="1" w:styleId="Style14">
    <w:name w:val="Style14"/>
    <w:basedOn w:val="Normal"/>
    <w:link w:val="Style14Char"/>
    <w:qFormat/>
    <w:rsid w:val="003E31BA"/>
    <w:pPr>
      <w:widowControl/>
      <w:autoSpaceDE/>
      <w:autoSpaceDN/>
      <w:spacing w:before="180"/>
      <w:ind w:left="1134" w:hanging="142"/>
    </w:pPr>
    <w:rPr>
      <w:rFonts w:ascii="Arial" w:eastAsiaTheme="minorHAnsi" w:hAnsi="Arial" w:cs="Arial"/>
      <w:b/>
      <w:color w:val="004259"/>
      <w:sz w:val="20"/>
      <w:szCs w:val="20"/>
      <w:lang w:val="en-US"/>
    </w:rPr>
  </w:style>
  <w:style w:type="character" w:styleId="BookTitle">
    <w:name w:val="Book Title"/>
    <w:basedOn w:val="DefaultParagraphFont"/>
    <w:uiPriority w:val="33"/>
    <w:qFormat/>
    <w:rsid w:val="00A54C0A"/>
    <w:rPr>
      <w:b/>
      <w:bCs/>
      <w:i/>
      <w:iCs/>
      <w:spacing w:val="5"/>
    </w:rPr>
  </w:style>
  <w:style w:type="paragraph" w:customStyle="1" w:styleId="TableFigureNotesList">
    <w:name w:val="Table / Figure Notes List"/>
    <w:rsid w:val="00897DC5"/>
    <w:pPr>
      <w:widowControl/>
      <w:numPr>
        <w:numId w:val="18"/>
      </w:numPr>
      <w:autoSpaceDE/>
      <w:autoSpaceDN/>
      <w:spacing w:before="120"/>
      <w:contextualSpacing/>
    </w:pPr>
    <w:rPr>
      <w:rFonts w:ascii="Arial" w:eastAsiaTheme="minorEastAsia" w:hAnsi="Arial" w:cs="Times New Roman"/>
      <w:i/>
      <w:color w:val="6F7C87"/>
      <w:sz w:val="18"/>
      <w:szCs w:val="18"/>
      <w:lang w:eastAsia="en-AU"/>
    </w:rPr>
  </w:style>
  <w:style w:type="numbering" w:styleId="1ai">
    <w:name w:val="Outline List 1"/>
    <w:basedOn w:val="NoList"/>
    <w:semiHidden/>
    <w:rsid w:val="00885442"/>
    <w:pPr>
      <w:numPr>
        <w:numId w:val="20"/>
      </w:numPr>
    </w:pPr>
  </w:style>
  <w:style w:type="table" w:customStyle="1" w:styleId="SimpleTable11">
    <w:name w:val="Simple Table11"/>
    <w:basedOn w:val="TableNormal"/>
    <w:next w:val="TableGrid"/>
    <w:uiPriority w:val="39"/>
    <w:rsid w:val="001822DA"/>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8">
    <w:name w:val="Simple Table8"/>
    <w:basedOn w:val="TableNormal"/>
    <w:next w:val="TableGrid"/>
    <w:uiPriority w:val="39"/>
    <w:rsid w:val="00412462"/>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1111111">
    <w:name w:val="1 / 1.1 / 1.1.11"/>
    <w:basedOn w:val="NoList"/>
    <w:next w:val="111111"/>
    <w:semiHidden/>
    <w:rsid w:val="00412462"/>
  </w:style>
  <w:style w:type="table" w:customStyle="1" w:styleId="SimpleTable81">
    <w:name w:val="Simple Table81"/>
    <w:basedOn w:val="TableNormal"/>
    <w:next w:val="TableGrid"/>
    <w:uiPriority w:val="39"/>
    <w:rsid w:val="00F523F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MTable1">
    <w:name w:val="TM Table1"/>
    <w:basedOn w:val="TableNormal"/>
    <w:uiPriority w:val="99"/>
    <w:rsid w:val="00426BEB"/>
    <w:pPr>
      <w:widowControl/>
      <w:autoSpaceDE/>
      <w:autoSpaceDN/>
    </w:pPr>
    <w:rPr>
      <w:rFonts w:ascii="Arial" w:eastAsia="Times New Roman" w:hAnsi="Arial" w:cs="Times New Roman"/>
      <w:sz w:val="18"/>
      <w:szCs w:val="20"/>
      <w:lang w:val="en-AU" w:eastAsia="en-AU"/>
    </w:rPr>
    <w:tblPr>
      <w:tblBorders>
        <w:top w:val="single" w:sz="4" w:space="0" w:color="FFFFFF"/>
        <w:left w:val="single" w:sz="4" w:space="0" w:color="FFFFFF"/>
        <w:bottom w:val="single" w:sz="4" w:space="0" w:color="808080"/>
        <w:right w:val="single" w:sz="4" w:space="0" w:color="FFFFFF"/>
        <w:insideH w:val="single" w:sz="4" w:space="0" w:color="FFFFFF"/>
        <w:insideV w:val="single" w:sz="4" w:space="0" w:color="FFFFFF"/>
      </w:tblBorders>
    </w:tblPr>
    <w:tcPr>
      <w:shd w:val="clear" w:color="auto" w:fill="D9D9D9"/>
    </w:tcPr>
    <w:tblStylePr w:type="firstRow">
      <w:rPr>
        <w:rFonts w:ascii="Arial" w:hAnsi="Arial"/>
        <w:b/>
        <w:sz w:val="18"/>
      </w:rPr>
      <w:tblPr/>
      <w:tcPr>
        <w:tcBorders>
          <w:top w:val="single" w:sz="8" w:space="0" w:color="FFFFFF"/>
          <w:left w:val="single" w:sz="8" w:space="0" w:color="FFFFFF"/>
          <w:bottom w:val="single" w:sz="8" w:space="0" w:color="FFFFFF"/>
          <w:right w:val="single" w:sz="8" w:space="0" w:color="FFFFFF"/>
          <w:insideH w:val="nil"/>
          <w:insideV w:val="single" w:sz="8" w:space="0" w:color="FFFFFF"/>
          <w:tl2br w:val="nil"/>
          <w:tr2bl w:val="nil"/>
        </w:tcBorders>
        <w:shd w:val="clear" w:color="auto" w:fill="BFBFBF"/>
      </w:tcPr>
    </w:tblStylePr>
  </w:style>
  <w:style w:type="table" w:customStyle="1" w:styleId="TMTable2">
    <w:name w:val="TM Table2"/>
    <w:basedOn w:val="TableNormal"/>
    <w:uiPriority w:val="99"/>
    <w:rsid w:val="000B06CE"/>
    <w:pPr>
      <w:widowControl/>
      <w:autoSpaceDE/>
      <w:autoSpaceDN/>
    </w:pPr>
    <w:rPr>
      <w:rFonts w:ascii="Arial" w:eastAsia="Times New Roman" w:hAnsi="Arial" w:cs="Times New Roman"/>
      <w:sz w:val="18"/>
      <w:szCs w:val="20"/>
      <w:lang w:val="en-AU" w:eastAsia="en-AU"/>
    </w:rPr>
    <w:tblPr>
      <w:tblBorders>
        <w:top w:val="single" w:sz="4" w:space="0" w:color="FFFFFF"/>
        <w:left w:val="single" w:sz="4" w:space="0" w:color="FFFFFF"/>
        <w:bottom w:val="single" w:sz="4" w:space="0" w:color="808080"/>
        <w:right w:val="single" w:sz="4" w:space="0" w:color="FFFFFF"/>
        <w:insideH w:val="single" w:sz="4" w:space="0" w:color="FFFFFF"/>
        <w:insideV w:val="single" w:sz="4" w:space="0" w:color="FFFFFF"/>
      </w:tblBorders>
    </w:tblPr>
    <w:tcPr>
      <w:shd w:val="clear" w:color="auto" w:fill="D9D9D9"/>
    </w:tcPr>
    <w:tblStylePr w:type="firstRow">
      <w:rPr>
        <w:rFonts w:ascii="Arial" w:hAnsi="Arial"/>
        <w:b/>
        <w:sz w:val="18"/>
      </w:rPr>
      <w:tblPr/>
      <w:tcPr>
        <w:tcBorders>
          <w:top w:val="single" w:sz="8" w:space="0" w:color="FFFFFF"/>
          <w:left w:val="single" w:sz="8" w:space="0" w:color="FFFFFF"/>
          <w:bottom w:val="single" w:sz="8" w:space="0" w:color="FFFFFF"/>
          <w:right w:val="single" w:sz="8" w:space="0" w:color="FFFFFF"/>
          <w:insideH w:val="nil"/>
          <w:insideV w:val="single" w:sz="8" w:space="0" w:color="FFFFFF"/>
          <w:tl2br w:val="nil"/>
          <w:tr2bl w:val="nil"/>
        </w:tcBorders>
        <w:shd w:val="clear" w:color="auto" w:fill="BFBFBF"/>
      </w:tcPr>
    </w:tblStylePr>
  </w:style>
  <w:style w:type="table" w:customStyle="1" w:styleId="MainTableStyle1">
    <w:name w:val="Main Table Style1"/>
    <w:basedOn w:val="TableNormal"/>
    <w:uiPriority w:val="99"/>
    <w:rsid w:val="00B638CF"/>
    <w:pPr>
      <w:widowControl/>
      <w:autoSpaceDE/>
      <w:autoSpaceDN/>
      <w:spacing w:before="80" w:after="80"/>
    </w:pPr>
    <w:rPr>
      <w:rFonts w:ascii="Arial" w:hAnsi="Arial"/>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table" w:customStyle="1" w:styleId="SimpleTable61">
    <w:name w:val="Simple Table61"/>
    <w:basedOn w:val="TableNormal"/>
    <w:next w:val="TableGrid"/>
    <w:uiPriority w:val="39"/>
    <w:rsid w:val="000F6ACA"/>
    <w:pPr>
      <w:widowControl/>
      <w:autoSpaceDE/>
      <w:autoSpaceDN/>
    </w:pPr>
    <w:rPr>
      <w:rFonts w:ascii="Arial" w:eastAsia="SimSun" w:hAnsi="Arial"/>
      <w:sz w:val="18"/>
      <w:szCs w:val="20"/>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9">
    <w:name w:val="Simple Table9"/>
    <w:basedOn w:val="TableNormal"/>
    <w:next w:val="TableGrid"/>
    <w:uiPriority w:val="39"/>
    <w:rsid w:val="0028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numbered1Char">
    <w:name w:val="Body numbered 1 Char"/>
    <w:basedOn w:val="DefaultParagraphFont"/>
    <w:link w:val="Bodynumbered1"/>
    <w:rsid w:val="00F95ABF"/>
    <w:rPr>
      <w:rFonts w:ascii="Arial" w:eastAsia="Arial" w:hAnsi="Arial" w:cs="Arial"/>
      <w:sz w:val="20"/>
      <w:szCs w:val="20"/>
      <w:lang w:val="en-AU" w:eastAsia="ja-JP" w:bidi="en-US"/>
    </w:rPr>
  </w:style>
  <w:style w:type="paragraph" w:customStyle="1" w:styleId="TableBullet1">
    <w:name w:val="Table Bullet 1"/>
    <w:basedOn w:val="TableBullet2"/>
    <w:uiPriority w:val="1"/>
    <w:qFormat/>
    <w:rsid w:val="00AD6C9C"/>
    <w:pPr>
      <w:numPr>
        <w:ilvl w:val="0"/>
        <w:numId w:val="72"/>
      </w:numPr>
      <w:spacing w:before="40" w:after="40"/>
      <w:ind w:left="227" w:hanging="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2895">
      <w:bodyDiv w:val="1"/>
      <w:marLeft w:val="0"/>
      <w:marRight w:val="0"/>
      <w:marTop w:val="0"/>
      <w:marBottom w:val="0"/>
      <w:divBdr>
        <w:top w:val="none" w:sz="0" w:space="0" w:color="auto"/>
        <w:left w:val="none" w:sz="0" w:space="0" w:color="auto"/>
        <w:bottom w:val="none" w:sz="0" w:space="0" w:color="auto"/>
        <w:right w:val="none" w:sz="0" w:space="0" w:color="auto"/>
      </w:divBdr>
    </w:div>
    <w:div w:id="117071960">
      <w:bodyDiv w:val="1"/>
      <w:marLeft w:val="0"/>
      <w:marRight w:val="0"/>
      <w:marTop w:val="0"/>
      <w:marBottom w:val="0"/>
      <w:divBdr>
        <w:top w:val="none" w:sz="0" w:space="0" w:color="auto"/>
        <w:left w:val="none" w:sz="0" w:space="0" w:color="auto"/>
        <w:bottom w:val="none" w:sz="0" w:space="0" w:color="auto"/>
        <w:right w:val="none" w:sz="0" w:space="0" w:color="auto"/>
      </w:divBdr>
    </w:div>
    <w:div w:id="136577176">
      <w:bodyDiv w:val="1"/>
      <w:marLeft w:val="0"/>
      <w:marRight w:val="0"/>
      <w:marTop w:val="0"/>
      <w:marBottom w:val="0"/>
      <w:divBdr>
        <w:top w:val="none" w:sz="0" w:space="0" w:color="auto"/>
        <w:left w:val="none" w:sz="0" w:space="0" w:color="auto"/>
        <w:bottom w:val="none" w:sz="0" w:space="0" w:color="auto"/>
        <w:right w:val="none" w:sz="0" w:space="0" w:color="auto"/>
      </w:divBdr>
    </w:div>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65382093">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443615005">
      <w:bodyDiv w:val="1"/>
      <w:marLeft w:val="0"/>
      <w:marRight w:val="0"/>
      <w:marTop w:val="0"/>
      <w:marBottom w:val="0"/>
      <w:divBdr>
        <w:top w:val="none" w:sz="0" w:space="0" w:color="auto"/>
        <w:left w:val="none" w:sz="0" w:space="0" w:color="auto"/>
        <w:bottom w:val="none" w:sz="0" w:space="0" w:color="auto"/>
        <w:right w:val="none" w:sz="0" w:space="0" w:color="auto"/>
      </w:divBdr>
    </w:div>
    <w:div w:id="567805135">
      <w:bodyDiv w:val="1"/>
      <w:marLeft w:val="0"/>
      <w:marRight w:val="0"/>
      <w:marTop w:val="0"/>
      <w:marBottom w:val="0"/>
      <w:divBdr>
        <w:top w:val="none" w:sz="0" w:space="0" w:color="auto"/>
        <w:left w:val="none" w:sz="0" w:space="0" w:color="auto"/>
        <w:bottom w:val="none" w:sz="0" w:space="0" w:color="auto"/>
        <w:right w:val="none" w:sz="0" w:space="0" w:color="auto"/>
      </w:divBdr>
    </w:div>
    <w:div w:id="768889557">
      <w:bodyDiv w:val="1"/>
      <w:marLeft w:val="0"/>
      <w:marRight w:val="0"/>
      <w:marTop w:val="0"/>
      <w:marBottom w:val="0"/>
      <w:divBdr>
        <w:top w:val="none" w:sz="0" w:space="0" w:color="auto"/>
        <w:left w:val="none" w:sz="0" w:space="0" w:color="auto"/>
        <w:bottom w:val="none" w:sz="0" w:space="0" w:color="auto"/>
        <w:right w:val="none" w:sz="0" w:space="0" w:color="auto"/>
      </w:divBdr>
    </w:div>
    <w:div w:id="798497747">
      <w:bodyDiv w:val="1"/>
      <w:marLeft w:val="0"/>
      <w:marRight w:val="0"/>
      <w:marTop w:val="0"/>
      <w:marBottom w:val="0"/>
      <w:divBdr>
        <w:top w:val="none" w:sz="0" w:space="0" w:color="auto"/>
        <w:left w:val="none" w:sz="0" w:space="0" w:color="auto"/>
        <w:bottom w:val="none" w:sz="0" w:space="0" w:color="auto"/>
        <w:right w:val="none" w:sz="0" w:space="0" w:color="auto"/>
      </w:divBdr>
    </w:div>
    <w:div w:id="838156339">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83760511">
      <w:bodyDiv w:val="1"/>
      <w:marLeft w:val="0"/>
      <w:marRight w:val="0"/>
      <w:marTop w:val="0"/>
      <w:marBottom w:val="0"/>
      <w:divBdr>
        <w:top w:val="none" w:sz="0" w:space="0" w:color="auto"/>
        <w:left w:val="none" w:sz="0" w:space="0" w:color="auto"/>
        <w:bottom w:val="none" w:sz="0" w:space="0" w:color="auto"/>
        <w:right w:val="none" w:sz="0" w:space="0" w:color="auto"/>
      </w:divBdr>
    </w:div>
    <w:div w:id="898515938">
      <w:bodyDiv w:val="1"/>
      <w:marLeft w:val="0"/>
      <w:marRight w:val="0"/>
      <w:marTop w:val="0"/>
      <w:marBottom w:val="0"/>
      <w:divBdr>
        <w:top w:val="none" w:sz="0" w:space="0" w:color="auto"/>
        <w:left w:val="none" w:sz="0" w:space="0" w:color="auto"/>
        <w:bottom w:val="none" w:sz="0" w:space="0" w:color="auto"/>
        <w:right w:val="none" w:sz="0" w:space="0" w:color="auto"/>
      </w:divBdr>
    </w:div>
    <w:div w:id="1019241797">
      <w:bodyDiv w:val="1"/>
      <w:marLeft w:val="0"/>
      <w:marRight w:val="0"/>
      <w:marTop w:val="0"/>
      <w:marBottom w:val="0"/>
      <w:divBdr>
        <w:top w:val="none" w:sz="0" w:space="0" w:color="auto"/>
        <w:left w:val="none" w:sz="0" w:space="0" w:color="auto"/>
        <w:bottom w:val="none" w:sz="0" w:space="0" w:color="auto"/>
        <w:right w:val="none" w:sz="0" w:space="0" w:color="auto"/>
      </w:divBdr>
    </w:div>
    <w:div w:id="1125661071">
      <w:bodyDiv w:val="1"/>
      <w:marLeft w:val="0"/>
      <w:marRight w:val="0"/>
      <w:marTop w:val="0"/>
      <w:marBottom w:val="0"/>
      <w:divBdr>
        <w:top w:val="none" w:sz="0" w:space="0" w:color="auto"/>
        <w:left w:val="none" w:sz="0" w:space="0" w:color="auto"/>
        <w:bottom w:val="none" w:sz="0" w:space="0" w:color="auto"/>
        <w:right w:val="none" w:sz="0" w:space="0" w:color="auto"/>
      </w:divBdr>
    </w:div>
    <w:div w:id="1212383014">
      <w:bodyDiv w:val="1"/>
      <w:marLeft w:val="0"/>
      <w:marRight w:val="0"/>
      <w:marTop w:val="0"/>
      <w:marBottom w:val="0"/>
      <w:divBdr>
        <w:top w:val="none" w:sz="0" w:space="0" w:color="auto"/>
        <w:left w:val="none" w:sz="0" w:space="0" w:color="auto"/>
        <w:bottom w:val="none" w:sz="0" w:space="0" w:color="auto"/>
        <w:right w:val="none" w:sz="0" w:space="0" w:color="auto"/>
      </w:divBdr>
    </w:div>
    <w:div w:id="1374696527">
      <w:bodyDiv w:val="1"/>
      <w:marLeft w:val="0"/>
      <w:marRight w:val="0"/>
      <w:marTop w:val="0"/>
      <w:marBottom w:val="0"/>
      <w:divBdr>
        <w:top w:val="none" w:sz="0" w:space="0" w:color="auto"/>
        <w:left w:val="none" w:sz="0" w:space="0" w:color="auto"/>
        <w:bottom w:val="none" w:sz="0" w:space="0" w:color="auto"/>
        <w:right w:val="none" w:sz="0" w:space="0" w:color="auto"/>
      </w:divBdr>
    </w:div>
    <w:div w:id="1497768037">
      <w:bodyDiv w:val="1"/>
      <w:marLeft w:val="0"/>
      <w:marRight w:val="0"/>
      <w:marTop w:val="0"/>
      <w:marBottom w:val="0"/>
      <w:divBdr>
        <w:top w:val="none" w:sz="0" w:space="0" w:color="auto"/>
        <w:left w:val="none" w:sz="0" w:space="0" w:color="auto"/>
        <w:bottom w:val="none" w:sz="0" w:space="0" w:color="auto"/>
        <w:right w:val="none" w:sz="0" w:space="0" w:color="auto"/>
      </w:divBdr>
    </w:div>
    <w:div w:id="1504391651">
      <w:bodyDiv w:val="1"/>
      <w:marLeft w:val="0"/>
      <w:marRight w:val="0"/>
      <w:marTop w:val="0"/>
      <w:marBottom w:val="0"/>
      <w:divBdr>
        <w:top w:val="none" w:sz="0" w:space="0" w:color="auto"/>
        <w:left w:val="none" w:sz="0" w:space="0" w:color="auto"/>
        <w:bottom w:val="none" w:sz="0" w:space="0" w:color="auto"/>
        <w:right w:val="none" w:sz="0" w:space="0" w:color="auto"/>
      </w:divBdr>
    </w:div>
    <w:div w:id="1614970488">
      <w:bodyDiv w:val="1"/>
      <w:marLeft w:val="0"/>
      <w:marRight w:val="0"/>
      <w:marTop w:val="0"/>
      <w:marBottom w:val="0"/>
      <w:divBdr>
        <w:top w:val="none" w:sz="0" w:space="0" w:color="auto"/>
        <w:left w:val="none" w:sz="0" w:space="0" w:color="auto"/>
        <w:bottom w:val="none" w:sz="0" w:space="0" w:color="auto"/>
        <w:right w:val="none" w:sz="0" w:space="0" w:color="auto"/>
      </w:divBdr>
    </w:div>
    <w:div w:id="1620720120">
      <w:bodyDiv w:val="1"/>
      <w:marLeft w:val="0"/>
      <w:marRight w:val="0"/>
      <w:marTop w:val="0"/>
      <w:marBottom w:val="0"/>
      <w:divBdr>
        <w:top w:val="none" w:sz="0" w:space="0" w:color="auto"/>
        <w:left w:val="none" w:sz="0" w:space="0" w:color="auto"/>
        <w:bottom w:val="none" w:sz="0" w:space="0" w:color="auto"/>
        <w:right w:val="none" w:sz="0" w:space="0" w:color="auto"/>
      </w:divBdr>
    </w:div>
    <w:div w:id="1694384713">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56924155">
      <w:bodyDiv w:val="1"/>
      <w:marLeft w:val="0"/>
      <w:marRight w:val="0"/>
      <w:marTop w:val="0"/>
      <w:marBottom w:val="0"/>
      <w:divBdr>
        <w:top w:val="none" w:sz="0" w:space="0" w:color="auto"/>
        <w:left w:val="none" w:sz="0" w:space="0" w:color="auto"/>
        <w:bottom w:val="none" w:sz="0" w:space="0" w:color="auto"/>
        <w:right w:val="none" w:sz="0" w:space="0" w:color="auto"/>
      </w:divBdr>
    </w:div>
    <w:div w:id="1867793515">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 w:id="1972636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vic.gov.au/dtp-technical-publication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standards.transport.nsw.gov.au/" TargetMode="External"/><Relationship Id="rId2" Type="http://schemas.openxmlformats.org/officeDocument/2006/relationships/customXml" Target="../customXml/item2.xml"/><Relationship Id="rId16" Type="http://schemas.openxmlformats.org/officeDocument/2006/relationships/hyperlink" Target="https://auc-word-edit.officeapps.live.com/we/standards.transport.nsw.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02F99B7CCA5BB4F9EF6F99E5DA175B5" ma:contentTypeVersion="2" ma:contentTypeDescription="Create a new document." ma:contentTypeScope="" ma:versionID="7c42f3b0410dfe4a6de576468aeb2cbe">
  <xsd:schema xmlns:xsd="http://www.w3.org/2001/XMLSchema" xmlns:xs="http://www.w3.org/2001/XMLSchema" xmlns:p="http://schemas.microsoft.com/office/2006/metadata/properties" xmlns:ns2="e85daaf6-55f8-4e64-9dc5-0f62b5e2d7b1" targetNamespace="http://schemas.microsoft.com/office/2006/metadata/properties" ma:root="true" ma:fieldsID="b5589d9d1fe16f3bbc7fd597b73c68d6" ns2:_="">
    <xsd:import namespace="e85daaf6-55f8-4e64-9dc5-0f62b5e2d7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aaf6-55f8-4e64-9dc5-0f62b5e2d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F4310F-62D6-4649-95E2-806F90B5B83A}">
  <ds:schemaRefs>
    <ds:schemaRef ds:uri="http://schemas.openxmlformats.org/officeDocument/2006/bibliography"/>
  </ds:schemaRefs>
</ds:datastoreItem>
</file>

<file path=customXml/itemProps2.xml><?xml version="1.0" encoding="utf-8"?>
<ds:datastoreItem xmlns:ds="http://schemas.openxmlformats.org/officeDocument/2006/customXml" ds:itemID="{1B7DC4D6-06DB-4923-B557-D857BC84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aaf6-55f8-4e64-9dc5-0f62b5e2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4E03CE-FB5F-4798-82B9-960A7FF78CE0}">
  <ds:schemaRefs>
    <ds:schemaRef ds:uri="http://schemas.microsoft.com/sharepoint/v3/contenttype/forms"/>
  </ds:schemaRefs>
</ds:datastoreItem>
</file>

<file path=customXml/itemProps4.xml><?xml version="1.0" encoding="utf-8"?>
<ds:datastoreItem xmlns:ds="http://schemas.openxmlformats.org/officeDocument/2006/customXml" ds:itemID="{BA2EB2C6-A5C2-4C37-BA7E-CB6AB28CD73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26</Pages>
  <Words>10011</Words>
  <Characters>57867</Characters>
  <Application>Microsoft Office Word</Application>
  <DocSecurity>0</DocSecurity>
  <Lines>1285</Lines>
  <Paragraphs>881</Paragraphs>
  <ScaleCrop>false</ScaleCrop>
  <HeadingPairs>
    <vt:vector size="2" baseType="variant">
      <vt:variant>
        <vt:lpstr>Title</vt:lpstr>
      </vt:variant>
      <vt:variant>
        <vt:i4>1</vt:i4>
      </vt:variant>
    </vt:vector>
  </HeadingPairs>
  <TitlesOfParts>
    <vt:vector size="1" baseType="lpstr">
      <vt:lpstr>B201 - Steelwork for Bridges</vt:lpstr>
    </vt:vector>
  </TitlesOfParts>
  <Company/>
  <LinksUpToDate>false</LinksUpToDate>
  <CharactersWithSpaces>66997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 5230 Installation of Driven Piles</dc:title>
  <dc:subject/>
  <dc:creator>Austroads</dc:creator>
  <cp:keywords/>
  <cp:lastModifiedBy>Elaena Gardner</cp:lastModifiedBy>
  <cp:revision>34</cp:revision>
  <cp:lastPrinted>2020-11-12T03:54:00Z</cp:lastPrinted>
  <dcterms:created xsi:type="dcterms:W3CDTF">2024-07-29T02:00:00Z</dcterms:created>
  <dcterms:modified xsi:type="dcterms:W3CDTF">2025-02-14T04:54:00Z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0x010100F02F99B7CCA5BB4F9EF6F99E5DA175B5</vt:lpwstr>
  </property>
</Properties>
</file>