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982AB3" w14:paraId="409B9E7B" w14:textId="77777777" w:rsidTr="00A30E1B">
        <w:trPr>
          <w:cnfStyle w:val="100000000000" w:firstRow="1" w:lastRow="0" w:firstColumn="0" w:lastColumn="0" w:oddVBand="0" w:evenVBand="0" w:oddHBand="0" w:evenHBand="0" w:firstRowFirstColumn="0" w:firstRowLastColumn="0" w:lastRowFirstColumn="0" w:lastRowLastColumn="0"/>
        </w:trPr>
        <w:tc>
          <w:tcPr>
            <w:tcW w:w="7440" w:type="dxa"/>
            <w:tcBorders>
              <w:bottom w:val="dotted" w:sz="4" w:space="0" w:color="auto"/>
            </w:tcBorders>
            <w:shd w:val="clear" w:color="auto" w:fill="auto"/>
          </w:tcPr>
          <w:p w14:paraId="1CF1C729" w14:textId="77777777" w:rsidR="00AF1D72" w:rsidRDefault="00AF1D72" w:rsidP="00AF1D72">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29E3F3A6" w:rsidR="00AF1D72" w:rsidRPr="00982AB3" w:rsidRDefault="00AF1D72" w:rsidP="00AF1D72">
            <w:pPr>
              <w:tabs>
                <w:tab w:val="center" w:pos="4513"/>
                <w:tab w:val="right" w:pos="9026"/>
              </w:tabs>
              <w:rPr>
                <w:rFonts w:ascii="Arial" w:eastAsia="SimSun" w:hAnsi="Arial" w:cs="Arial"/>
                <w:color w:val="004259"/>
                <w:sz w:val="28"/>
                <w:szCs w:val="28"/>
              </w:rPr>
            </w:pPr>
            <w:r w:rsidRPr="00982AB3">
              <w:rPr>
                <w:rFonts w:ascii="Arial" w:eastAsia="SimSun" w:hAnsi="Arial" w:cs="Arial"/>
                <w:color w:val="004259"/>
                <w:sz w:val="28"/>
                <w:szCs w:val="28"/>
              </w:rPr>
              <w:t>AUSTROADS TECHNICAL SPECIFICATION ATS</w:t>
            </w:r>
            <w:r w:rsidR="001F56F0" w:rsidRPr="00982AB3">
              <w:rPr>
                <w:rFonts w:ascii="Arial" w:eastAsia="SimSun" w:hAnsi="Arial" w:cs="Arial"/>
                <w:color w:val="004259"/>
                <w:sz w:val="28"/>
                <w:szCs w:val="28"/>
              </w:rPr>
              <w:t xml:space="preserve"> </w:t>
            </w:r>
            <w:r w:rsidR="00F45E9D" w:rsidRPr="00982AB3">
              <w:rPr>
                <w:rFonts w:ascii="Arial" w:eastAsia="SimSun" w:hAnsi="Arial" w:cs="Arial"/>
                <w:color w:val="004259"/>
                <w:sz w:val="28"/>
                <w:szCs w:val="28"/>
              </w:rPr>
              <w:t>5830</w:t>
            </w:r>
          </w:p>
          <w:p w14:paraId="48C93D8E" w14:textId="18A91FA3" w:rsidR="00AF1D72" w:rsidRPr="00982AB3" w:rsidRDefault="00F45E9D" w:rsidP="00753D15">
            <w:pPr>
              <w:tabs>
                <w:tab w:val="left" w:pos="2940"/>
              </w:tabs>
              <w:rPr>
                <w:rFonts w:ascii="Arial" w:eastAsia="SimSun" w:hAnsi="Arial" w:cs="Arial"/>
                <w:b w:val="0"/>
                <w:bCs/>
                <w:color w:val="6F7C87"/>
                <w:sz w:val="32"/>
                <w:szCs w:val="32"/>
              </w:rPr>
            </w:pPr>
            <w:r w:rsidRPr="00982AB3">
              <w:rPr>
                <w:rFonts w:ascii="Arial" w:hAnsi="Arial" w:cs="Arial"/>
                <w:b w:val="0"/>
                <w:bCs/>
                <w:color w:val="004259"/>
                <w:sz w:val="32"/>
                <w:szCs w:val="32"/>
              </w:rPr>
              <w:t xml:space="preserve">Incrementally Launched Prestressed Concrete </w:t>
            </w:r>
            <w:r w:rsidR="006A5A25" w:rsidRPr="00982AB3">
              <w:rPr>
                <w:rFonts w:ascii="Arial" w:hAnsi="Arial" w:cs="Arial"/>
                <w:b w:val="0"/>
                <w:bCs/>
                <w:color w:val="004259"/>
                <w:sz w:val="32"/>
                <w:szCs w:val="32"/>
              </w:rPr>
              <w:t>Girder</w:t>
            </w:r>
            <w:r w:rsidR="001B77ED" w:rsidRPr="00982AB3">
              <w:rPr>
                <w:rFonts w:ascii="Arial" w:hAnsi="Arial" w:cs="Arial"/>
                <w:b w:val="0"/>
                <w:bCs/>
                <w:color w:val="004259"/>
                <w:sz w:val="32"/>
                <w:szCs w:val="32"/>
              </w:rPr>
              <w:t>s</w:t>
            </w:r>
          </w:p>
        </w:tc>
        <w:tc>
          <w:tcPr>
            <w:tcW w:w="2060" w:type="dxa"/>
            <w:tcBorders>
              <w:bottom w:val="dotted" w:sz="4" w:space="0" w:color="auto"/>
            </w:tcBorders>
            <w:shd w:val="clear" w:color="auto" w:fill="auto"/>
            <w:vAlign w:val="bottom"/>
          </w:tcPr>
          <w:p w14:paraId="6B4B3E22" w14:textId="5D8903C4" w:rsidR="00AF1D72" w:rsidRPr="00982AB3" w:rsidRDefault="00AF1D72" w:rsidP="00AF1D72">
            <w:pPr>
              <w:tabs>
                <w:tab w:val="center" w:pos="4513"/>
                <w:tab w:val="right" w:pos="9026"/>
              </w:tabs>
              <w:jc w:val="right"/>
              <w:rPr>
                <w:rFonts w:ascii="Arial" w:eastAsia="SimSun" w:hAnsi="Arial" w:cs="Arial"/>
                <w:color w:val="B35E06"/>
                <w:sz w:val="16"/>
                <w:szCs w:val="16"/>
              </w:rPr>
            </w:pPr>
            <w:r w:rsidRPr="00982AB3">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A30E1B" w:rsidRPr="00A30E1B" w14:paraId="666EB926" w14:textId="77777777" w:rsidTr="00A30E1B">
        <w:tc>
          <w:tcPr>
            <w:tcW w:w="7440" w:type="dxa"/>
            <w:tcBorders>
              <w:top w:val="dotted" w:sz="4" w:space="0" w:color="auto"/>
              <w:bottom w:val="nil"/>
            </w:tcBorders>
            <w:shd w:val="clear" w:color="auto" w:fill="auto"/>
          </w:tcPr>
          <w:p w14:paraId="6A592211" w14:textId="77777777" w:rsidR="00A30E1B" w:rsidRPr="00A30E1B" w:rsidRDefault="00A30E1B" w:rsidP="00AF1D72">
            <w:pPr>
              <w:tabs>
                <w:tab w:val="center" w:pos="4513"/>
                <w:tab w:val="right" w:pos="9026"/>
              </w:tabs>
              <w:rPr>
                <w:rFonts w:ascii="Arial" w:eastAsia="SimSun" w:hAnsi="Arial" w:cs="Arial"/>
                <w:bCs/>
                <w:color w:val="6F7C87"/>
                <w:sz w:val="16"/>
                <w:szCs w:val="16"/>
              </w:rPr>
            </w:pPr>
          </w:p>
        </w:tc>
        <w:tc>
          <w:tcPr>
            <w:tcW w:w="2060" w:type="dxa"/>
            <w:tcBorders>
              <w:top w:val="dotted" w:sz="4" w:space="0" w:color="auto"/>
              <w:bottom w:val="nil"/>
            </w:tcBorders>
            <w:shd w:val="clear" w:color="auto" w:fill="auto"/>
            <w:vAlign w:val="bottom"/>
          </w:tcPr>
          <w:p w14:paraId="787CCA6D" w14:textId="77777777" w:rsidR="00A30E1B" w:rsidRPr="00A30E1B" w:rsidRDefault="00A30E1B" w:rsidP="00AF1D72">
            <w:pPr>
              <w:tabs>
                <w:tab w:val="center" w:pos="4513"/>
                <w:tab w:val="right" w:pos="9026"/>
              </w:tabs>
              <w:jc w:val="right"/>
              <w:rPr>
                <w:rFonts w:ascii="Arial" w:eastAsia="SimSun" w:hAnsi="Arial" w:cs="Arial"/>
                <w:bCs/>
                <w:noProof/>
                <w:color w:val="B35E06"/>
                <w:sz w:val="16"/>
                <w:szCs w:val="16"/>
              </w:rPr>
            </w:pPr>
          </w:p>
        </w:tc>
      </w:tr>
    </w:tbl>
    <w:tbl>
      <w:tblPr>
        <w:tblStyle w:val="TableGrid"/>
        <w:tblW w:w="0" w:type="auto"/>
        <w:tblLook w:val="04A0" w:firstRow="1" w:lastRow="0" w:firstColumn="1" w:lastColumn="0" w:noHBand="0" w:noVBand="1"/>
      </w:tblPr>
      <w:tblGrid>
        <w:gridCol w:w="9500"/>
      </w:tblGrid>
      <w:tr w:rsidR="00AF1D72" w:rsidRPr="00982AB3"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6D75C0F8" w:rsidR="00AF1D72" w:rsidRPr="00982AB3" w:rsidRDefault="000D3009" w:rsidP="00C4763C">
                <w:pPr>
                  <w:pStyle w:val="Heading1nonumber"/>
                </w:pPr>
                <w:r w:rsidRPr="00982AB3">
                  <w:t>Contents</w:t>
                </w:r>
              </w:p>
              <w:p w14:paraId="3E7624CF" w14:textId="4A46A77C" w:rsidR="00682F8A" w:rsidRDefault="00B23DC4">
                <w:pPr>
                  <w:pStyle w:val="TOC1"/>
                  <w:rPr>
                    <w:rFonts w:asciiTheme="minorHAnsi" w:eastAsiaTheme="minorEastAsia" w:hAnsiTheme="minorHAnsi" w:cstheme="minorBidi"/>
                    <w:b w:val="0"/>
                    <w:noProof/>
                    <w:kern w:val="2"/>
                    <w:sz w:val="22"/>
                    <w:szCs w:val="22"/>
                    <w:lang w:eastAsia="en-AU"/>
                    <w14:ligatures w14:val="standardContextual"/>
                  </w:rPr>
                </w:pPr>
                <w:r w:rsidRPr="00982AB3">
                  <w:rPr>
                    <w:rFonts w:cs="Arial"/>
                    <w:b w:val="0"/>
                    <w:bCs/>
                    <w:sz w:val="20"/>
                    <w:szCs w:val="20"/>
                  </w:rPr>
                  <w:fldChar w:fldCharType="begin"/>
                </w:r>
                <w:r w:rsidRPr="00982AB3">
                  <w:rPr>
                    <w:rFonts w:cs="Arial"/>
                    <w:b w:val="0"/>
                    <w:bCs/>
                    <w:sz w:val="20"/>
                    <w:szCs w:val="20"/>
                  </w:rPr>
                  <w:instrText xml:space="preserve"> TOC \h \z \t "Heading 1,1,Heading 2,2,Annexure Heading,1" </w:instrText>
                </w:r>
                <w:r w:rsidRPr="00982AB3">
                  <w:rPr>
                    <w:rFonts w:cs="Arial"/>
                    <w:b w:val="0"/>
                    <w:bCs/>
                    <w:sz w:val="20"/>
                    <w:szCs w:val="20"/>
                  </w:rPr>
                  <w:fldChar w:fldCharType="separate"/>
                </w:r>
                <w:hyperlink w:anchor="_Toc135309758" w:history="1">
                  <w:r w:rsidR="00682F8A" w:rsidRPr="00945FFD">
                    <w:rPr>
                      <w:rStyle w:val="Hyperlink"/>
                      <w:rFonts w:eastAsia="SimSun"/>
                      <w:noProof/>
                      <w14:scene3d>
                        <w14:camera w14:prst="orthographicFront"/>
                        <w14:lightRig w14:rig="threePt" w14:dir="t">
                          <w14:rot w14:lat="0" w14:lon="0" w14:rev="0"/>
                        </w14:lightRig>
                      </w14:scene3d>
                    </w:rPr>
                    <w:t>1.</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Scope</w:t>
                  </w:r>
                  <w:r w:rsidR="00682F8A">
                    <w:rPr>
                      <w:noProof/>
                      <w:webHidden/>
                    </w:rPr>
                    <w:tab/>
                  </w:r>
                  <w:r w:rsidR="00682F8A">
                    <w:rPr>
                      <w:noProof/>
                      <w:webHidden/>
                    </w:rPr>
                    <w:fldChar w:fldCharType="begin"/>
                  </w:r>
                  <w:r w:rsidR="00682F8A">
                    <w:rPr>
                      <w:noProof/>
                      <w:webHidden/>
                    </w:rPr>
                    <w:instrText xml:space="preserve"> PAGEREF _Toc135309758 \h </w:instrText>
                  </w:r>
                  <w:r w:rsidR="00682F8A">
                    <w:rPr>
                      <w:noProof/>
                      <w:webHidden/>
                    </w:rPr>
                  </w:r>
                  <w:r w:rsidR="00682F8A">
                    <w:rPr>
                      <w:noProof/>
                      <w:webHidden/>
                    </w:rPr>
                    <w:fldChar w:fldCharType="separate"/>
                  </w:r>
                  <w:r w:rsidR="0008324D">
                    <w:rPr>
                      <w:noProof/>
                      <w:webHidden/>
                    </w:rPr>
                    <w:t>2</w:t>
                  </w:r>
                  <w:r w:rsidR="00682F8A">
                    <w:rPr>
                      <w:noProof/>
                      <w:webHidden/>
                    </w:rPr>
                    <w:fldChar w:fldCharType="end"/>
                  </w:r>
                </w:hyperlink>
              </w:p>
              <w:p w14:paraId="556EF1B0" w14:textId="31F45F2F"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59" w:history="1">
                  <w:r w:rsidR="00682F8A" w:rsidRPr="00945FFD">
                    <w:rPr>
                      <w:rStyle w:val="Hyperlink"/>
                      <w:rFonts w:eastAsia="SimSun"/>
                      <w:noProof/>
                      <w14:scene3d>
                        <w14:camera w14:prst="orthographicFront"/>
                        <w14:lightRig w14:rig="threePt" w14:dir="t">
                          <w14:rot w14:lat="0" w14:lon="0" w14:rev="0"/>
                        </w14:lightRig>
                      </w14:scene3d>
                    </w:rPr>
                    <w:t>2.</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Referenced Documents</w:t>
                  </w:r>
                  <w:r w:rsidR="00682F8A">
                    <w:rPr>
                      <w:noProof/>
                      <w:webHidden/>
                    </w:rPr>
                    <w:tab/>
                  </w:r>
                  <w:r w:rsidR="00682F8A">
                    <w:rPr>
                      <w:noProof/>
                      <w:webHidden/>
                    </w:rPr>
                    <w:fldChar w:fldCharType="begin"/>
                  </w:r>
                  <w:r w:rsidR="00682F8A">
                    <w:rPr>
                      <w:noProof/>
                      <w:webHidden/>
                    </w:rPr>
                    <w:instrText xml:space="preserve"> PAGEREF _Toc135309759 \h </w:instrText>
                  </w:r>
                  <w:r w:rsidR="00682F8A">
                    <w:rPr>
                      <w:noProof/>
                      <w:webHidden/>
                    </w:rPr>
                  </w:r>
                  <w:r w:rsidR="00682F8A">
                    <w:rPr>
                      <w:noProof/>
                      <w:webHidden/>
                    </w:rPr>
                    <w:fldChar w:fldCharType="separate"/>
                  </w:r>
                  <w:r w:rsidR="0008324D">
                    <w:rPr>
                      <w:noProof/>
                      <w:webHidden/>
                    </w:rPr>
                    <w:t>2</w:t>
                  </w:r>
                  <w:r w:rsidR="00682F8A">
                    <w:rPr>
                      <w:noProof/>
                      <w:webHidden/>
                    </w:rPr>
                    <w:fldChar w:fldCharType="end"/>
                  </w:r>
                </w:hyperlink>
              </w:p>
              <w:p w14:paraId="1C3ADAA3" w14:textId="672F859A"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60" w:history="1">
                  <w:r w:rsidR="00682F8A" w:rsidRPr="00945FFD">
                    <w:rPr>
                      <w:rStyle w:val="Hyperlink"/>
                      <w:rFonts w:eastAsiaTheme="majorEastAsia"/>
                      <w:noProof/>
                      <w14:scene3d>
                        <w14:camera w14:prst="orthographicFront"/>
                        <w14:lightRig w14:rig="threePt" w14:dir="t">
                          <w14:rot w14:lat="0" w14:lon="0" w14:rev="0"/>
                        </w14:lightRig>
                      </w14:scene3d>
                    </w:rPr>
                    <w:t>3.</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Definitions</w:t>
                  </w:r>
                  <w:r w:rsidR="00682F8A">
                    <w:rPr>
                      <w:noProof/>
                      <w:webHidden/>
                    </w:rPr>
                    <w:tab/>
                  </w:r>
                  <w:r w:rsidR="00682F8A">
                    <w:rPr>
                      <w:noProof/>
                      <w:webHidden/>
                    </w:rPr>
                    <w:fldChar w:fldCharType="begin"/>
                  </w:r>
                  <w:r w:rsidR="00682F8A">
                    <w:rPr>
                      <w:noProof/>
                      <w:webHidden/>
                    </w:rPr>
                    <w:instrText xml:space="preserve"> PAGEREF _Toc135309760 \h </w:instrText>
                  </w:r>
                  <w:r w:rsidR="00682F8A">
                    <w:rPr>
                      <w:noProof/>
                      <w:webHidden/>
                    </w:rPr>
                  </w:r>
                  <w:r w:rsidR="00682F8A">
                    <w:rPr>
                      <w:noProof/>
                      <w:webHidden/>
                    </w:rPr>
                    <w:fldChar w:fldCharType="separate"/>
                  </w:r>
                  <w:r w:rsidR="0008324D">
                    <w:rPr>
                      <w:noProof/>
                      <w:webHidden/>
                    </w:rPr>
                    <w:t>3</w:t>
                  </w:r>
                  <w:r w:rsidR="00682F8A">
                    <w:rPr>
                      <w:noProof/>
                      <w:webHidden/>
                    </w:rPr>
                    <w:fldChar w:fldCharType="end"/>
                  </w:r>
                </w:hyperlink>
              </w:p>
              <w:p w14:paraId="18E24FB2" w14:textId="25DA1DA9"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61" w:history="1">
                  <w:r w:rsidR="00682F8A" w:rsidRPr="00945FFD">
                    <w:rPr>
                      <w:rStyle w:val="Hyperlink"/>
                      <w:rFonts w:eastAsia="SimSun"/>
                      <w:noProof/>
                      <w14:scene3d>
                        <w14:camera w14:prst="orthographicFront"/>
                        <w14:lightRig w14:rig="threePt" w14:dir="t">
                          <w14:rot w14:lat="0" w14:lon="0" w14:rev="0"/>
                        </w14:lightRig>
                      </w14:scene3d>
                    </w:rPr>
                    <w:t>4.</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Quality System Requirements</w:t>
                  </w:r>
                  <w:r w:rsidR="00682F8A">
                    <w:rPr>
                      <w:noProof/>
                      <w:webHidden/>
                    </w:rPr>
                    <w:tab/>
                  </w:r>
                  <w:r w:rsidR="00682F8A">
                    <w:rPr>
                      <w:noProof/>
                      <w:webHidden/>
                    </w:rPr>
                    <w:fldChar w:fldCharType="begin"/>
                  </w:r>
                  <w:r w:rsidR="00682F8A">
                    <w:rPr>
                      <w:noProof/>
                      <w:webHidden/>
                    </w:rPr>
                    <w:instrText xml:space="preserve"> PAGEREF _Toc135309761 \h </w:instrText>
                  </w:r>
                  <w:r w:rsidR="00682F8A">
                    <w:rPr>
                      <w:noProof/>
                      <w:webHidden/>
                    </w:rPr>
                  </w:r>
                  <w:r w:rsidR="00682F8A">
                    <w:rPr>
                      <w:noProof/>
                      <w:webHidden/>
                    </w:rPr>
                    <w:fldChar w:fldCharType="separate"/>
                  </w:r>
                  <w:r w:rsidR="0008324D">
                    <w:rPr>
                      <w:noProof/>
                      <w:webHidden/>
                    </w:rPr>
                    <w:t>3</w:t>
                  </w:r>
                  <w:r w:rsidR="00682F8A">
                    <w:rPr>
                      <w:noProof/>
                      <w:webHidden/>
                    </w:rPr>
                    <w:fldChar w:fldCharType="end"/>
                  </w:r>
                </w:hyperlink>
              </w:p>
              <w:p w14:paraId="3D182725" w14:textId="0315A6F3"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62" w:history="1">
                  <w:r w:rsidR="00682F8A" w:rsidRPr="00945FFD">
                    <w:rPr>
                      <w:rStyle w:val="Hyperlink"/>
                      <w:rFonts w:eastAsia="SimSun"/>
                      <w:noProof/>
                      <w14:scene3d>
                        <w14:camera w14:prst="orthographicFront"/>
                        <w14:lightRig w14:rig="threePt" w14:dir="t">
                          <w14:rot w14:lat="0" w14:lon="0" w14:rev="0"/>
                        </w14:lightRig>
                      </w14:scene3d>
                    </w:rPr>
                    <w:t>5.</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Design</w:t>
                  </w:r>
                  <w:r w:rsidR="00682F8A">
                    <w:rPr>
                      <w:noProof/>
                      <w:webHidden/>
                    </w:rPr>
                    <w:tab/>
                  </w:r>
                  <w:r w:rsidR="00682F8A">
                    <w:rPr>
                      <w:noProof/>
                      <w:webHidden/>
                    </w:rPr>
                    <w:fldChar w:fldCharType="begin"/>
                  </w:r>
                  <w:r w:rsidR="00682F8A">
                    <w:rPr>
                      <w:noProof/>
                      <w:webHidden/>
                    </w:rPr>
                    <w:instrText xml:space="preserve"> PAGEREF _Toc135309762 \h </w:instrText>
                  </w:r>
                  <w:r w:rsidR="00682F8A">
                    <w:rPr>
                      <w:noProof/>
                      <w:webHidden/>
                    </w:rPr>
                  </w:r>
                  <w:r w:rsidR="00682F8A">
                    <w:rPr>
                      <w:noProof/>
                      <w:webHidden/>
                    </w:rPr>
                    <w:fldChar w:fldCharType="separate"/>
                  </w:r>
                  <w:r w:rsidR="0008324D">
                    <w:rPr>
                      <w:noProof/>
                      <w:webHidden/>
                    </w:rPr>
                    <w:t>4</w:t>
                  </w:r>
                  <w:r w:rsidR="00682F8A">
                    <w:rPr>
                      <w:noProof/>
                      <w:webHidden/>
                    </w:rPr>
                    <w:fldChar w:fldCharType="end"/>
                  </w:r>
                </w:hyperlink>
              </w:p>
              <w:p w14:paraId="62A29B38" w14:textId="08B9F2D5"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63" w:history="1">
                  <w:r w:rsidR="00682F8A" w:rsidRPr="00945FFD">
                    <w:rPr>
                      <w:rStyle w:val="Hyperlink"/>
                      <w:rFonts w:eastAsia="SimSun"/>
                      <w:noProof/>
                    </w:rPr>
                    <w:t>General</w:t>
                  </w:r>
                  <w:r w:rsidR="00682F8A">
                    <w:rPr>
                      <w:noProof/>
                      <w:webHidden/>
                    </w:rPr>
                    <w:tab/>
                  </w:r>
                  <w:r w:rsidR="00682F8A">
                    <w:rPr>
                      <w:noProof/>
                      <w:webHidden/>
                    </w:rPr>
                    <w:fldChar w:fldCharType="begin"/>
                  </w:r>
                  <w:r w:rsidR="00682F8A">
                    <w:rPr>
                      <w:noProof/>
                      <w:webHidden/>
                    </w:rPr>
                    <w:instrText xml:space="preserve"> PAGEREF _Toc135309763 \h </w:instrText>
                  </w:r>
                  <w:r w:rsidR="00682F8A">
                    <w:rPr>
                      <w:noProof/>
                      <w:webHidden/>
                    </w:rPr>
                  </w:r>
                  <w:r w:rsidR="00682F8A">
                    <w:rPr>
                      <w:noProof/>
                      <w:webHidden/>
                    </w:rPr>
                    <w:fldChar w:fldCharType="separate"/>
                  </w:r>
                  <w:r w:rsidR="0008324D">
                    <w:rPr>
                      <w:noProof/>
                      <w:webHidden/>
                    </w:rPr>
                    <w:t>4</w:t>
                  </w:r>
                  <w:r w:rsidR="00682F8A">
                    <w:rPr>
                      <w:noProof/>
                      <w:webHidden/>
                    </w:rPr>
                    <w:fldChar w:fldCharType="end"/>
                  </w:r>
                </w:hyperlink>
              </w:p>
              <w:p w14:paraId="132998F3" w14:textId="4B51B647"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64" w:history="1">
                  <w:r w:rsidR="00682F8A" w:rsidRPr="00945FFD">
                    <w:rPr>
                      <w:rStyle w:val="Hyperlink"/>
                      <w:rFonts w:eastAsia="SimSun"/>
                      <w:noProof/>
                      <w14:scene3d>
                        <w14:camera w14:prst="orthographicFront"/>
                        <w14:lightRig w14:rig="threePt" w14:dir="t">
                          <w14:rot w14:lat="0" w14:lon="0" w14:rev="0"/>
                        </w14:lightRig>
                      </w14:scene3d>
                    </w:rPr>
                    <w:t>6.</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Launching Nose</w:t>
                  </w:r>
                  <w:r w:rsidR="00682F8A">
                    <w:rPr>
                      <w:noProof/>
                      <w:webHidden/>
                    </w:rPr>
                    <w:tab/>
                  </w:r>
                  <w:r w:rsidR="00682F8A">
                    <w:rPr>
                      <w:noProof/>
                      <w:webHidden/>
                    </w:rPr>
                    <w:fldChar w:fldCharType="begin"/>
                  </w:r>
                  <w:r w:rsidR="00682F8A">
                    <w:rPr>
                      <w:noProof/>
                      <w:webHidden/>
                    </w:rPr>
                    <w:instrText xml:space="preserve"> PAGEREF _Toc135309764 \h </w:instrText>
                  </w:r>
                  <w:r w:rsidR="00682F8A">
                    <w:rPr>
                      <w:noProof/>
                      <w:webHidden/>
                    </w:rPr>
                  </w:r>
                  <w:r w:rsidR="00682F8A">
                    <w:rPr>
                      <w:noProof/>
                      <w:webHidden/>
                    </w:rPr>
                    <w:fldChar w:fldCharType="separate"/>
                  </w:r>
                  <w:r w:rsidR="0008324D">
                    <w:rPr>
                      <w:noProof/>
                      <w:webHidden/>
                    </w:rPr>
                    <w:t>5</w:t>
                  </w:r>
                  <w:r w:rsidR="00682F8A">
                    <w:rPr>
                      <w:noProof/>
                      <w:webHidden/>
                    </w:rPr>
                    <w:fldChar w:fldCharType="end"/>
                  </w:r>
                </w:hyperlink>
              </w:p>
              <w:p w14:paraId="3DDD6171" w14:textId="331FC0BA"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65" w:history="1">
                  <w:r w:rsidR="00682F8A" w:rsidRPr="00945FFD">
                    <w:rPr>
                      <w:rStyle w:val="Hyperlink"/>
                      <w:rFonts w:eastAsia="SimSun"/>
                      <w:noProof/>
                    </w:rPr>
                    <w:t>General</w:t>
                  </w:r>
                  <w:r w:rsidR="00682F8A">
                    <w:rPr>
                      <w:noProof/>
                      <w:webHidden/>
                    </w:rPr>
                    <w:tab/>
                  </w:r>
                  <w:r w:rsidR="00682F8A">
                    <w:rPr>
                      <w:noProof/>
                      <w:webHidden/>
                    </w:rPr>
                    <w:fldChar w:fldCharType="begin"/>
                  </w:r>
                  <w:r w:rsidR="00682F8A">
                    <w:rPr>
                      <w:noProof/>
                      <w:webHidden/>
                    </w:rPr>
                    <w:instrText xml:space="preserve"> PAGEREF _Toc135309765 \h </w:instrText>
                  </w:r>
                  <w:r w:rsidR="00682F8A">
                    <w:rPr>
                      <w:noProof/>
                      <w:webHidden/>
                    </w:rPr>
                  </w:r>
                  <w:r w:rsidR="00682F8A">
                    <w:rPr>
                      <w:noProof/>
                      <w:webHidden/>
                    </w:rPr>
                    <w:fldChar w:fldCharType="separate"/>
                  </w:r>
                  <w:r w:rsidR="0008324D">
                    <w:rPr>
                      <w:noProof/>
                      <w:webHidden/>
                    </w:rPr>
                    <w:t>5</w:t>
                  </w:r>
                  <w:r w:rsidR="00682F8A">
                    <w:rPr>
                      <w:noProof/>
                      <w:webHidden/>
                    </w:rPr>
                    <w:fldChar w:fldCharType="end"/>
                  </w:r>
                </w:hyperlink>
              </w:p>
              <w:p w14:paraId="70F00A9C" w14:textId="57ACD298"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66" w:history="1">
                  <w:r w:rsidR="00682F8A" w:rsidRPr="00945FFD">
                    <w:rPr>
                      <w:rStyle w:val="Hyperlink"/>
                      <w:rFonts w:eastAsia="SimSun"/>
                      <w:noProof/>
                    </w:rPr>
                    <w:t>Launching Nose Jacks</w:t>
                  </w:r>
                  <w:r w:rsidR="00682F8A">
                    <w:rPr>
                      <w:noProof/>
                      <w:webHidden/>
                    </w:rPr>
                    <w:tab/>
                  </w:r>
                  <w:r w:rsidR="00682F8A">
                    <w:rPr>
                      <w:noProof/>
                      <w:webHidden/>
                    </w:rPr>
                    <w:fldChar w:fldCharType="begin"/>
                  </w:r>
                  <w:r w:rsidR="00682F8A">
                    <w:rPr>
                      <w:noProof/>
                      <w:webHidden/>
                    </w:rPr>
                    <w:instrText xml:space="preserve"> PAGEREF _Toc135309766 \h </w:instrText>
                  </w:r>
                  <w:r w:rsidR="00682F8A">
                    <w:rPr>
                      <w:noProof/>
                      <w:webHidden/>
                    </w:rPr>
                  </w:r>
                  <w:r w:rsidR="00682F8A">
                    <w:rPr>
                      <w:noProof/>
                      <w:webHidden/>
                    </w:rPr>
                    <w:fldChar w:fldCharType="separate"/>
                  </w:r>
                  <w:r w:rsidR="0008324D">
                    <w:rPr>
                      <w:noProof/>
                      <w:webHidden/>
                    </w:rPr>
                    <w:t>5</w:t>
                  </w:r>
                  <w:r w:rsidR="00682F8A">
                    <w:rPr>
                      <w:noProof/>
                      <w:webHidden/>
                    </w:rPr>
                    <w:fldChar w:fldCharType="end"/>
                  </w:r>
                </w:hyperlink>
              </w:p>
              <w:p w14:paraId="43D3E55A" w14:textId="5D2B69E9"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67" w:history="1">
                  <w:r w:rsidR="00682F8A" w:rsidRPr="00945FFD">
                    <w:rPr>
                      <w:rStyle w:val="Hyperlink"/>
                      <w:rFonts w:eastAsia="SimSun"/>
                      <w:noProof/>
                    </w:rPr>
                    <w:t>Fabrication of Steelwork</w:t>
                  </w:r>
                  <w:r w:rsidR="00682F8A">
                    <w:rPr>
                      <w:noProof/>
                      <w:webHidden/>
                    </w:rPr>
                    <w:tab/>
                  </w:r>
                  <w:r w:rsidR="00682F8A">
                    <w:rPr>
                      <w:noProof/>
                      <w:webHidden/>
                    </w:rPr>
                    <w:fldChar w:fldCharType="begin"/>
                  </w:r>
                  <w:r w:rsidR="00682F8A">
                    <w:rPr>
                      <w:noProof/>
                      <w:webHidden/>
                    </w:rPr>
                    <w:instrText xml:space="preserve"> PAGEREF _Toc135309767 \h </w:instrText>
                  </w:r>
                  <w:r w:rsidR="00682F8A">
                    <w:rPr>
                      <w:noProof/>
                      <w:webHidden/>
                    </w:rPr>
                  </w:r>
                  <w:r w:rsidR="00682F8A">
                    <w:rPr>
                      <w:noProof/>
                      <w:webHidden/>
                    </w:rPr>
                    <w:fldChar w:fldCharType="separate"/>
                  </w:r>
                  <w:r w:rsidR="0008324D">
                    <w:rPr>
                      <w:noProof/>
                      <w:webHidden/>
                    </w:rPr>
                    <w:t>6</w:t>
                  </w:r>
                  <w:r w:rsidR="00682F8A">
                    <w:rPr>
                      <w:noProof/>
                      <w:webHidden/>
                    </w:rPr>
                    <w:fldChar w:fldCharType="end"/>
                  </w:r>
                </w:hyperlink>
              </w:p>
              <w:p w14:paraId="33129014" w14:textId="21F494A1"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68" w:history="1">
                  <w:r w:rsidR="00682F8A" w:rsidRPr="00945FFD">
                    <w:rPr>
                      <w:rStyle w:val="Hyperlink"/>
                      <w:rFonts w:eastAsia="SimSun"/>
                      <w:noProof/>
                    </w:rPr>
                    <w:t>Certification</w:t>
                  </w:r>
                  <w:r w:rsidR="00682F8A">
                    <w:rPr>
                      <w:noProof/>
                      <w:webHidden/>
                    </w:rPr>
                    <w:tab/>
                  </w:r>
                  <w:r w:rsidR="00682F8A">
                    <w:rPr>
                      <w:noProof/>
                      <w:webHidden/>
                    </w:rPr>
                    <w:fldChar w:fldCharType="begin"/>
                  </w:r>
                  <w:r w:rsidR="00682F8A">
                    <w:rPr>
                      <w:noProof/>
                      <w:webHidden/>
                    </w:rPr>
                    <w:instrText xml:space="preserve"> PAGEREF _Toc135309768 \h </w:instrText>
                  </w:r>
                  <w:r w:rsidR="00682F8A">
                    <w:rPr>
                      <w:noProof/>
                      <w:webHidden/>
                    </w:rPr>
                  </w:r>
                  <w:r w:rsidR="00682F8A">
                    <w:rPr>
                      <w:noProof/>
                      <w:webHidden/>
                    </w:rPr>
                    <w:fldChar w:fldCharType="separate"/>
                  </w:r>
                  <w:r w:rsidR="0008324D">
                    <w:rPr>
                      <w:noProof/>
                      <w:webHidden/>
                    </w:rPr>
                    <w:t>7</w:t>
                  </w:r>
                  <w:r w:rsidR="00682F8A">
                    <w:rPr>
                      <w:noProof/>
                      <w:webHidden/>
                    </w:rPr>
                    <w:fldChar w:fldCharType="end"/>
                  </w:r>
                </w:hyperlink>
              </w:p>
              <w:p w14:paraId="6A2E15B2" w14:textId="167E2167"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69" w:history="1">
                  <w:r w:rsidR="00682F8A" w:rsidRPr="00945FFD">
                    <w:rPr>
                      <w:rStyle w:val="Hyperlink"/>
                      <w:rFonts w:eastAsia="SimSun"/>
                      <w:noProof/>
                    </w:rPr>
                    <w:t>Installation of Launching Nose</w:t>
                  </w:r>
                  <w:r w:rsidR="00682F8A">
                    <w:rPr>
                      <w:noProof/>
                      <w:webHidden/>
                    </w:rPr>
                    <w:tab/>
                  </w:r>
                  <w:r w:rsidR="00682F8A">
                    <w:rPr>
                      <w:noProof/>
                      <w:webHidden/>
                    </w:rPr>
                    <w:fldChar w:fldCharType="begin"/>
                  </w:r>
                  <w:r w:rsidR="00682F8A">
                    <w:rPr>
                      <w:noProof/>
                      <w:webHidden/>
                    </w:rPr>
                    <w:instrText xml:space="preserve"> PAGEREF _Toc135309769 \h </w:instrText>
                  </w:r>
                  <w:r w:rsidR="00682F8A">
                    <w:rPr>
                      <w:noProof/>
                      <w:webHidden/>
                    </w:rPr>
                  </w:r>
                  <w:r w:rsidR="00682F8A">
                    <w:rPr>
                      <w:noProof/>
                      <w:webHidden/>
                    </w:rPr>
                    <w:fldChar w:fldCharType="separate"/>
                  </w:r>
                  <w:r w:rsidR="0008324D">
                    <w:rPr>
                      <w:noProof/>
                      <w:webHidden/>
                    </w:rPr>
                    <w:t>7</w:t>
                  </w:r>
                  <w:r w:rsidR="00682F8A">
                    <w:rPr>
                      <w:noProof/>
                      <w:webHidden/>
                    </w:rPr>
                    <w:fldChar w:fldCharType="end"/>
                  </w:r>
                </w:hyperlink>
              </w:p>
              <w:p w14:paraId="050343FB" w14:textId="0AE082F3"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70" w:history="1">
                  <w:r w:rsidR="00682F8A" w:rsidRPr="00945FFD">
                    <w:rPr>
                      <w:rStyle w:val="Hyperlink"/>
                      <w:rFonts w:eastAsia="SimSun"/>
                      <w:noProof/>
                    </w:rPr>
                    <w:t>Attachment to the First Girder Segment</w:t>
                  </w:r>
                  <w:r w:rsidR="00682F8A">
                    <w:rPr>
                      <w:noProof/>
                      <w:webHidden/>
                    </w:rPr>
                    <w:tab/>
                  </w:r>
                  <w:r w:rsidR="00682F8A">
                    <w:rPr>
                      <w:noProof/>
                      <w:webHidden/>
                    </w:rPr>
                    <w:fldChar w:fldCharType="begin"/>
                  </w:r>
                  <w:r w:rsidR="00682F8A">
                    <w:rPr>
                      <w:noProof/>
                      <w:webHidden/>
                    </w:rPr>
                    <w:instrText xml:space="preserve"> PAGEREF _Toc135309770 \h </w:instrText>
                  </w:r>
                  <w:r w:rsidR="00682F8A">
                    <w:rPr>
                      <w:noProof/>
                      <w:webHidden/>
                    </w:rPr>
                  </w:r>
                  <w:r w:rsidR="00682F8A">
                    <w:rPr>
                      <w:noProof/>
                      <w:webHidden/>
                    </w:rPr>
                    <w:fldChar w:fldCharType="separate"/>
                  </w:r>
                  <w:r w:rsidR="0008324D">
                    <w:rPr>
                      <w:noProof/>
                      <w:webHidden/>
                    </w:rPr>
                    <w:t>7</w:t>
                  </w:r>
                  <w:r w:rsidR="00682F8A">
                    <w:rPr>
                      <w:noProof/>
                      <w:webHidden/>
                    </w:rPr>
                    <w:fldChar w:fldCharType="end"/>
                  </w:r>
                </w:hyperlink>
              </w:p>
              <w:p w14:paraId="6953A064" w14:textId="0E7859D3"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71" w:history="1">
                  <w:r w:rsidR="00682F8A" w:rsidRPr="00945FFD">
                    <w:rPr>
                      <w:rStyle w:val="Hyperlink"/>
                      <w:rFonts w:eastAsia="SimSun"/>
                      <w:noProof/>
                      <w14:scene3d>
                        <w14:camera w14:prst="orthographicFront"/>
                        <w14:lightRig w14:rig="threePt" w14:dir="t">
                          <w14:rot w14:lat="0" w14:lon="0" w14:rev="0"/>
                        </w14:lightRig>
                      </w14:scene3d>
                    </w:rPr>
                    <w:t>7.</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Launching Bearings</w:t>
                  </w:r>
                  <w:r w:rsidR="00682F8A">
                    <w:rPr>
                      <w:noProof/>
                      <w:webHidden/>
                    </w:rPr>
                    <w:tab/>
                  </w:r>
                  <w:r w:rsidR="00682F8A">
                    <w:rPr>
                      <w:noProof/>
                      <w:webHidden/>
                    </w:rPr>
                    <w:fldChar w:fldCharType="begin"/>
                  </w:r>
                  <w:r w:rsidR="00682F8A">
                    <w:rPr>
                      <w:noProof/>
                      <w:webHidden/>
                    </w:rPr>
                    <w:instrText xml:space="preserve"> PAGEREF _Toc135309771 \h </w:instrText>
                  </w:r>
                  <w:r w:rsidR="00682F8A">
                    <w:rPr>
                      <w:noProof/>
                      <w:webHidden/>
                    </w:rPr>
                  </w:r>
                  <w:r w:rsidR="00682F8A">
                    <w:rPr>
                      <w:noProof/>
                      <w:webHidden/>
                    </w:rPr>
                    <w:fldChar w:fldCharType="separate"/>
                  </w:r>
                  <w:r w:rsidR="0008324D">
                    <w:rPr>
                      <w:noProof/>
                      <w:webHidden/>
                    </w:rPr>
                    <w:t>7</w:t>
                  </w:r>
                  <w:r w:rsidR="00682F8A">
                    <w:rPr>
                      <w:noProof/>
                      <w:webHidden/>
                    </w:rPr>
                    <w:fldChar w:fldCharType="end"/>
                  </w:r>
                </w:hyperlink>
              </w:p>
              <w:p w14:paraId="483CFC9C" w14:textId="2AAA38C0"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72" w:history="1">
                  <w:r w:rsidR="00682F8A" w:rsidRPr="00945FFD">
                    <w:rPr>
                      <w:rStyle w:val="Hyperlink"/>
                      <w:rFonts w:eastAsia="SimSun"/>
                      <w:noProof/>
                    </w:rPr>
                    <w:t>General</w:t>
                  </w:r>
                  <w:r w:rsidR="00682F8A">
                    <w:rPr>
                      <w:noProof/>
                      <w:webHidden/>
                    </w:rPr>
                    <w:tab/>
                  </w:r>
                  <w:r w:rsidR="00682F8A">
                    <w:rPr>
                      <w:noProof/>
                      <w:webHidden/>
                    </w:rPr>
                    <w:fldChar w:fldCharType="begin"/>
                  </w:r>
                  <w:r w:rsidR="00682F8A">
                    <w:rPr>
                      <w:noProof/>
                      <w:webHidden/>
                    </w:rPr>
                    <w:instrText xml:space="preserve"> PAGEREF _Toc135309772 \h </w:instrText>
                  </w:r>
                  <w:r w:rsidR="00682F8A">
                    <w:rPr>
                      <w:noProof/>
                      <w:webHidden/>
                    </w:rPr>
                  </w:r>
                  <w:r w:rsidR="00682F8A">
                    <w:rPr>
                      <w:noProof/>
                      <w:webHidden/>
                    </w:rPr>
                    <w:fldChar w:fldCharType="separate"/>
                  </w:r>
                  <w:r w:rsidR="0008324D">
                    <w:rPr>
                      <w:noProof/>
                      <w:webHidden/>
                    </w:rPr>
                    <w:t>7</w:t>
                  </w:r>
                  <w:r w:rsidR="00682F8A">
                    <w:rPr>
                      <w:noProof/>
                      <w:webHidden/>
                    </w:rPr>
                    <w:fldChar w:fldCharType="end"/>
                  </w:r>
                </w:hyperlink>
              </w:p>
              <w:p w14:paraId="66B3D62B" w14:textId="1636D76F"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73" w:history="1">
                  <w:r w:rsidR="00682F8A" w:rsidRPr="00945FFD">
                    <w:rPr>
                      <w:rStyle w:val="Hyperlink"/>
                      <w:rFonts w:eastAsia="SimSun"/>
                      <w:noProof/>
                    </w:rPr>
                    <w:t>Fabrication of Launching Bearings</w:t>
                  </w:r>
                  <w:r w:rsidR="00682F8A">
                    <w:rPr>
                      <w:noProof/>
                      <w:webHidden/>
                    </w:rPr>
                    <w:tab/>
                  </w:r>
                  <w:r w:rsidR="00682F8A">
                    <w:rPr>
                      <w:noProof/>
                      <w:webHidden/>
                    </w:rPr>
                    <w:fldChar w:fldCharType="begin"/>
                  </w:r>
                  <w:r w:rsidR="00682F8A">
                    <w:rPr>
                      <w:noProof/>
                      <w:webHidden/>
                    </w:rPr>
                    <w:instrText xml:space="preserve"> PAGEREF _Toc135309773 \h </w:instrText>
                  </w:r>
                  <w:r w:rsidR="00682F8A">
                    <w:rPr>
                      <w:noProof/>
                      <w:webHidden/>
                    </w:rPr>
                  </w:r>
                  <w:r w:rsidR="00682F8A">
                    <w:rPr>
                      <w:noProof/>
                      <w:webHidden/>
                    </w:rPr>
                    <w:fldChar w:fldCharType="separate"/>
                  </w:r>
                  <w:r w:rsidR="0008324D">
                    <w:rPr>
                      <w:noProof/>
                      <w:webHidden/>
                    </w:rPr>
                    <w:t>8</w:t>
                  </w:r>
                  <w:r w:rsidR="00682F8A">
                    <w:rPr>
                      <w:noProof/>
                      <w:webHidden/>
                    </w:rPr>
                    <w:fldChar w:fldCharType="end"/>
                  </w:r>
                </w:hyperlink>
              </w:p>
              <w:p w14:paraId="1C2C263C" w14:textId="250A87DB"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74" w:history="1">
                  <w:r w:rsidR="00682F8A" w:rsidRPr="00945FFD">
                    <w:rPr>
                      <w:rStyle w:val="Hyperlink"/>
                      <w:rFonts w:eastAsia="SimSun"/>
                      <w:noProof/>
                    </w:rPr>
                    <w:t>Installation of Launching Bearings</w:t>
                  </w:r>
                  <w:r w:rsidR="00682F8A">
                    <w:rPr>
                      <w:noProof/>
                      <w:webHidden/>
                    </w:rPr>
                    <w:tab/>
                  </w:r>
                  <w:r w:rsidR="00682F8A">
                    <w:rPr>
                      <w:noProof/>
                      <w:webHidden/>
                    </w:rPr>
                    <w:fldChar w:fldCharType="begin"/>
                  </w:r>
                  <w:r w:rsidR="00682F8A">
                    <w:rPr>
                      <w:noProof/>
                      <w:webHidden/>
                    </w:rPr>
                    <w:instrText xml:space="preserve"> PAGEREF _Toc135309774 \h </w:instrText>
                  </w:r>
                  <w:r w:rsidR="00682F8A">
                    <w:rPr>
                      <w:noProof/>
                      <w:webHidden/>
                    </w:rPr>
                  </w:r>
                  <w:r w:rsidR="00682F8A">
                    <w:rPr>
                      <w:noProof/>
                      <w:webHidden/>
                    </w:rPr>
                    <w:fldChar w:fldCharType="separate"/>
                  </w:r>
                  <w:r w:rsidR="0008324D">
                    <w:rPr>
                      <w:noProof/>
                      <w:webHidden/>
                    </w:rPr>
                    <w:t>8</w:t>
                  </w:r>
                  <w:r w:rsidR="00682F8A">
                    <w:rPr>
                      <w:noProof/>
                      <w:webHidden/>
                    </w:rPr>
                    <w:fldChar w:fldCharType="end"/>
                  </w:r>
                </w:hyperlink>
              </w:p>
              <w:p w14:paraId="64C393E0" w14:textId="526C621C"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75" w:history="1">
                  <w:r w:rsidR="00682F8A" w:rsidRPr="00945FFD">
                    <w:rPr>
                      <w:rStyle w:val="Hyperlink"/>
                      <w:rFonts w:eastAsia="SimSun"/>
                      <w:noProof/>
                    </w:rPr>
                    <w:t>Elastomeric Sliding Pads</w:t>
                  </w:r>
                  <w:r w:rsidR="00682F8A">
                    <w:rPr>
                      <w:noProof/>
                      <w:webHidden/>
                    </w:rPr>
                    <w:tab/>
                  </w:r>
                  <w:r w:rsidR="00682F8A">
                    <w:rPr>
                      <w:noProof/>
                      <w:webHidden/>
                    </w:rPr>
                    <w:fldChar w:fldCharType="begin"/>
                  </w:r>
                  <w:r w:rsidR="00682F8A">
                    <w:rPr>
                      <w:noProof/>
                      <w:webHidden/>
                    </w:rPr>
                    <w:instrText xml:space="preserve"> PAGEREF _Toc135309775 \h </w:instrText>
                  </w:r>
                  <w:r w:rsidR="00682F8A">
                    <w:rPr>
                      <w:noProof/>
                      <w:webHidden/>
                    </w:rPr>
                  </w:r>
                  <w:r w:rsidR="00682F8A">
                    <w:rPr>
                      <w:noProof/>
                      <w:webHidden/>
                    </w:rPr>
                    <w:fldChar w:fldCharType="separate"/>
                  </w:r>
                  <w:r w:rsidR="0008324D">
                    <w:rPr>
                      <w:noProof/>
                      <w:webHidden/>
                    </w:rPr>
                    <w:t>9</w:t>
                  </w:r>
                  <w:r w:rsidR="00682F8A">
                    <w:rPr>
                      <w:noProof/>
                      <w:webHidden/>
                    </w:rPr>
                    <w:fldChar w:fldCharType="end"/>
                  </w:r>
                </w:hyperlink>
              </w:p>
              <w:p w14:paraId="3E0CEE8A" w14:textId="53903AB5"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76" w:history="1">
                  <w:r w:rsidR="00682F8A" w:rsidRPr="00945FFD">
                    <w:rPr>
                      <w:rStyle w:val="Hyperlink"/>
                      <w:rFonts w:eastAsia="SimSun"/>
                      <w:noProof/>
                    </w:rPr>
                    <w:t>Elastomeric Bearing Pads</w:t>
                  </w:r>
                  <w:r w:rsidR="00682F8A">
                    <w:rPr>
                      <w:noProof/>
                      <w:webHidden/>
                    </w:rPr>
                    <w:tab/>
                  </w:r>
                  <w:r w:rsidR="00682F8A">
                    <w:rPr>
                      <w:noProof/>
                      <w:webHidden/>
                    </w:rPr>
                    <w:fldChar w:fldCharType="begin"/>
                  </w:r>
                  <w:r w:rsidR="00682F8A">
                    <w:rPr>
                      <w:noProof/>
                      <w:webHidden/>
                    </w:rPr>
                    <w:instrText xml:space="preserve"> PAGEREF _Toc135309776 \h </w:instrText>
                  </w:r>
                  <w:r w:rsidR="00682F8A">
                    <w:rPr>
                      <w:noProof/>
                      <w:webHidden/>
                    </w:rPr>
                  </w:r>
                  <w:r w:rsidR="00682F8A">
                    <w:rPr>
                      <w:noProof/>
                      <w:webHidden/>
                    </w:rPr>
                    <w:fldChar w:fldCharType="separate"/>
                  </w:r>
                  <w:r w:rsidR="0008324D">
                    <w:rPr>
                      <w:noProof/>
                      <w:webHidden/>
                    </w:rPr>
                    <w:t>10</w:t>
                  </w:r>
                  <w:r w:rsidR="00682F8A">
                    <w:rPr>
                      <w:noProof/>
                      <w:webHidden/>
                    </w:rPr>
                    <w:fldChar w:fldCharType="end"/>
                  </w:r>
                </w:hyperlink>
              </w:p>
              <w:p w14:paraId="1127E8C5" w14:textId="44BA1760"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77" w:history="1">
                  <w:r w:rsidR="00682F8A" w:rsidRPr="00945FFD">
                    <w:rPr>
                      <w:rStyle w:val="Hyperlink"/>
                      <w:rFonts w:eastAsia="SimSun"/>
                      <w:noProof/>
                      <w14:scene3d>
                        <w14:camera w14:prst="orthographicFront"/>
                        <w14:lightRig w14:rig="threePt" w14:dir="t">
                          <w14:rot w14:lat="0" w14:lon="0" w14:rev="0"/>
                        </w14:lightRig>
                      </w14:scene3d>
                    </w:rPr>
                    <w:t>8.</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Survey Control System</w:t>
                  </w:r>
                  <w:r w:rsidR="00682F8A">
                    <w:rPr>
                      <w:noProof/>
                      <w:webHidden/>
                    </w:rPr>
                    <w:tab/>
                  </w:r>
                  <w:r w:rsidR="00682F8A">
                    <w:rPr>
                      <w:noProof/>
                      <w:webHidden/>
                    </w:rPr>
                    <w:fldChar w:fldCharType="begin"/>
                  </w:r>
                  <w:r w:rsidR="00682F8A">
                    <w:rPr>
                      <w:noProof/>
                      <w:webHidden/>
                    </w:rPr>
                    <w:instrText xml:space="preserve"> PAGEREF _Toc135309777 \h </w:instrText>
                  </w:r>
                  <w:r w:rsidR="00682F8A">
                    <w:rPr>
                      <w:noProof/>
                      <w:webHidden/>
                    </w:rPr>
                  </w:r>
                  <w:r w:rsidR="00682F8A">
                    <w:rPr>
                      <w:noProof/>
                      <w:webHidden/>
                    </w:rPr>
                    <w:fldChar w:fldCharType="separate"/>
                  </w:r>
                  <w:r w:rsidR="0008324D">
                    <w:rPr>
                      <w:noProof/>
                      <w:webHidden/>
                    </w:rPr>
                    <w:t>11</w:t>
                  </w:r>
                  <w:r w:rsidR="00682F8A">
                    <w:rPr>
                      <w:noProof/>
                      <w:webHidden/>
                    </w:rPr>
                    <w:fldChar w:fldCharType="end"/>
                  </w:r>
                </w:hyperlink>
              </w:p>
              <w:p w14:paraId="43198FBA" w14:textId="7E827660"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78" w:history="1">
                  <w:r w:rsidR="00682F8A" w:rsidRPr="00945FFD">
                    <w:rPr>
                      <w:rStyle w:val="Hyperlink"/>
                      <w:rFonts w:eastAsia="SimSun"/>
                      <w:noProof/>
                      <w14:scene3d>
                        <w14:camera w14:prst="orthographicFront"/>
                        <w14:lightRig w14:rig="threePt" w14:dir="t">
                          <w14:rot w14:lat="0" w14:lon="0" w14:rev="0"/>
                        </w14:lightRig>
                      </w14:scene3d>
                    </w:rPr>
                    <w:t>9.</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Manufacture of Segments</w:t>
                  </w:r>
                  <w:r w:rsidR="00682F8A">
                    <w:rPr>
                      <w:noProof/>
                      <w:webHidden/>
                    </w:rPr>
                    <w:tab/>
                  </w:r>
                  <w:r w:rsidR="00682F8A">
                    <w:rPr>
                      <w:noProof/>
                      <w:webHidden/>
                    </w:rPr>
                    <w:fldChar w:fldCharType="begin"/>
                  </w:r>
                  <w:r w:rsidR="00682F8A">
                    <w:rPr>
                      <w:noProof/>
                      <w:webHidden/>
                    </w:rPr>
                    <w:instrText xml:space="preserve"> PAGEREF _Toc135309778 \h </w:instrText>
                  </w:r>
                  <w:r w:rsidR="00682F8A">
                    <w:rPr>
                      <w:noProof/>
                      <w:webHidden/>
                    </w:rPr>
                  </w:r>
                  <w:r w:rsidR="00682F8A">
                    <w:rPr>
                      <w:noProof/>
                      <w:webHidden/>
                    </w:rPr>
                    <w:fldChar w:fldCharType="separate"/>
                  </w:r>
                  <w:r w:rsidR="0008324D">
                    <w:rPr>
                      <w:noProof/>
                      <w:webHidden/>
                    </w:rPr>
                    <w:t>11</w:t>
                  </w:r>
                  <w:r w:rsidR="00682F8A">
                    <w:rPr>
                      <w:noProof/>
                      <w:webHidden/>
                    </w:rPr>
                    <w:fldChar w:fldCharType="end"/>
                  </w:r>
                </w:hyperlink>
              </w:p>
              <w:p w14:paraId="46ABBB52" w14:textId="35C85C6D"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79" w:history="1">
                  <w:r w:rsidR="00682F8A" w:rsidRPr="00945FFD">
                    <w:rPr>
                      <w:rStyle w:val="Hyperlink"/>
                      <w:rFonts w:eastAsia="SimSun"/>
                      <w:noProof/>
                    </w:rPr>
                    <w:t>General</w:t>
                  </w:r>
                  <w:r w:rsidR="00682F8A">
                    <w:rPr>
                      <w:noProof/>
                      <w:webHidden/>
                    </w:rPr>
                    <w:tab/>
                  </w:r>
                  <w:r w:rsidR="00682F8A">
                    <w:rPr>
                      <w:noProof/>
                      <w:webHidden/>
                    </w:rPr>
                    <w:fldChar w:fldCharType="begin"/>
                  </w:r>
                  <w:r w:rsidR="00682F8A">
                    <w:rPr>
                      <w:noProof/>
                      <w:webHidden/>
                    </w:rPr>
                    <w:instrText xml:space="preserve"> PAGEREF _Toc135309779 \h </w:instrText>
                  </w:r>
                  <w:r w:rsidR="00682F8A">
                    <w:rPr>
                      <w:noProof/>
                      <w:webHidden/>
                    </w:rPr>
                  </w:r>
                  <w:r w:rsidR="00682F8A">
                    <w:rPr>
                      <w:noProof/>
                      <w:webHidden/>
                    </w:rPr>
                    <w:fldChar w:fldCharType="separate"/>
                  </w:r>
                  <w:r w:rsidR="0008324D">
                    <w:rPr>
                      <w:noProof/>
                      <w:webHidden/>
                    </w:rPr>
                    <w:t>11</w:t>
                  </w:r>
                  <w:r w:rsidR="00682F8A">
                    <w:rPr>
                      <w:noProof/>
                      <w:webHidden/>
                    </w:rPr>
                    <w:fldChar w:fldCharType="end"/>
                  </w:r>
                </w:hyperlink>
              </w:p>
              <w:p w14:paraId="453E1015" w14:textId="116A0655"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80" w:history="1">
                  <w:r w:rsidR="00682F8A" w:rsidRPr="00945FFD">
                    <w:rPr>
                      <w:rStyle w:val="Hyperlink"/>
                      <w:rFonts w:eastAsia="SimSun"/>
                      <w:noProof/>
                    </w:rPr>
                    <w:t>Method of Support for Formwork</w:t>
                  </w:r>
                  <w:r w:rsidR="00682F8A">
                    <w:rPr>
                      <w:noProof/>
                      <w:webHidden/>
                    </w:rPr>
                    <w:tab/>
                  </w:r>
                  <w:r w:rsidR="00682F8A">
                    <w:rPr>
                      <w:noProof/>
                      <w:webHidden/>
                    </w:rPr>
                    <w:fldChar w:fldCharType="begin"/>
                  </w:r>
                  <w:r w:rsidR="00682F8A">
                    <w:rPr>
                      <w:noProof/>
                      <w:webHidden/>
                    </w:rPr>
                    <w:instrText xml:space="preserve"> PAGEREF _Toc135309780 \h </w:instrText>
                  </w:r>
                  <w:r w:rsidR="00682F8A">
                    <w:rPr>
                      <w:noProof/>
                      <w:webHidden/>
                    </w:rPr>
                  </w:r>
                  <w:r w:rsidR="00682F8A">
                    <w:rPr>
                      <w:noProof/>
                      <w:webHidden/>
                    </w:rPr>
                    <w:fldChar w:fldCharType="separate"/>
                  </w:r>
                  <w:r w:rsidR="0008324D">
                    <w:rPr>
                      <w:noProof/>
                      <w:webHidden/>
                    </w:rPr>
                    <w:t>11</w:t>
                  </w:r>
                  <w:r w:rsidR="00682F8A">
                    <w:rPr>
                      <w:noProof/>
                      <w:webHidden/>
                    </w:rPr>
                    <w:fldChar w:fldCharType="end"/>
                  </w:r>
                </w:hyperlink>
              </w:p>
              <w:p w14:paraId="78FBC08E" w14:textId="26EF975F"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81" w:history="1">
                  <w:r w:rsidR="00682F8A" w:rsidRPr="00945FFD">
                    <w:rPr>
                      <w:rStyle w:val="Hyperlink"/>
                      <w:rFonts w:eastAsia="SimSun"/>
                      <w:noProof/>
                    </w:rPr>
                    <w:t>Segment Lengths and Overall Bridge Length</w:t>
                  </w:r>
                  <w:r w:rsidR="00682F8A">
                    <w:rPr>
                      <w:noProof/>
                      <w:webHidden/>
                    </w:rPr>
                    <w:tab/>
                  </w:r>
                  <w:r w:rsidR="00682F8A">
                    <w:rPr>
                      <w:noProof/>
                      <w:webHidden/>
                    </w:rPr>
                    <w:fldChar w:fldCharType="begin"/>
                  </w:r>
                  <w:r w:rsidR="00682F8A">
                    <w:rPr>
                      <w:noProof/>
                      <w:webHidden/>
                    </w:rPr>
                    <w:instrText xml:space="preserve"> PAGEREF _Toc135309781 \h </w:instrText>
                  </w:r>
                  <w:r w:rsidR="00682F8A">
                    <w:rPr>
                      <w:noProof/>
                      <w:webHidden/>
                    </w:rPr>
                  </w:r>
                  <w:r w:rsidR="00682F8A">
                    <w:rPr>
                      <w:noProof/>
                      <w:webHidden/>
                    </w:rPr>
                    <w:fldChar w:fldCharType="separate"/>
                  </w:r>
                  <w:r w:rsidR="0008324D">
                    <w:rPr>
                      <w:noProof/>
                      <w:webHidden/>
                    </w:rPr>
                    <w:t>12</w:t>
                  </w:r>
                  <w:r w:rsidR="00682F8A">
                    <w:rPr>
                      <w:noProof/>
                      <w:webHidden/>
                    </w:rPr>
                    <w:fldChar w:fldCharType="end"/>
                  </w:r>
                </w:hyperlink>
              </w:p>
              <w:p w14:paraId="6D16FA00" w14:textId="122D90A7"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82" w:history="1">
                  <w:r w:rsidR="00682F8A" w:rsidRPr="00945FFD">
                    <w:rPr>
                      <w:rStyle w:val="Hyperlink"/>
                      <w:rFonts w:eastAsia="SimSun"/>
                      <w:noProof/>
                    </w:rPr>
                    <w:t>Tolerances of Sliding Surfaces</w:t>
                  </w:r>
                  <w:r w:rsidR="00682F8A">
                    <w:rPr>
                      <w:noProof/>
                      <w:webHidden/>
                    </w:rPr>
                    <w:tab/>
                  </w:r>
                  <w:r w:rsidR="00682F8A">
                    <w:rPr>
                      <w:noProof/>
                      <w:webHidden/>
                    </w:rPr>
                    <w:fldChar w:fldCharType="begin"/>
                  </w:r>
                  <w:r w:rsidR="00682F8A">
                    <w:rPr>
                      <w:noProof/>
                      <w:webHidden/>
                    </w:rPr>
                    <w:instrText xml:space="preserve"> PAGEREF _Toc135309782 \h </w:instrText>
                  </w:r>
                  <w:r w:rsidR="00682F8A">
                    <w:rPr>
                      <w:noProof/>
                      <w:webHidden/>
                    </w:rPr>
                  </w:r>
                  <w:r w:rsidR="00682F8A">
                    <w:rPr>
                      <w:noProof/>
                      <w:webHidden/>
                    </w:rPr>
                    <w:fldChar w:fldCharType="separate"/>
                  </w:r>
                  <w:r w:rsidR="0008324D">
                    <w:rPr>
                      <w:noProof/>
                      <w:webHidden/>
                    </w:rPr>
                    <w:t>12</w:t>
                  </w:r>
                  <w:r w:rsidR="00682F8A">
                    <w:rPr>
                      <w:noProof/>
                      <w:webHidden/>
                    </w:rPr>
                    <w:fldChar w:fldCharType="end"/>
                  </w:r>
                </w:hyperlink>
              </w:p>
              <w:p w14:paraId="2581B9ED" w14:textId="6BE32ED1"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83" w:history="1">
                  <w:r w:rsidR="00682F8A" w:rsidRPr="00945FFD">
                    <w:rPr>
                      <w:rStyle w:val="Hyperlink"/>
                      <w:rFonts w:eastAsia="SimSun"/>
                      <w:noProof/>
                    </w:rPr>
                    <w:t>Tolerances in Installation Fittings</w:t>
                  </w:r>
                  <w:r w:rsidR="00682F8A">
                    <w:rPr>
                      <w:noProof/>
                      <w:webHidden/>
                    </w:rPr>
                    <w:tab/>
                  </w:r>
                  <w:r w:rsidR="00682F8A">
                    <w:rPr>
                      <w:noProof/>
                      <w:webHidden/>
                    </w:rPr>
                    <w:fldChar w:fldCharType="begin"/>
                  </w:r>
                  <w:r w:rsidR="00682F8A">
                    <w:rPr>
                      <w:noProof/>
                      <w:webHidden/>
                    </w:rPr>
                    <w:instrText xml:space="preserve"> PAGEREF _Toc135309783 \h </w:instrText>
                  </w:r>
                  <w:r w:rsidR="00682F8A">
                    <w:rPr>
                      <w:noProof/>
                      <w:webHidden/>
                    </w:rPr>
                  </w:r>
                  <w:r w:rsidR="00682F8A">
                    <w:rPr>
                      <w:noProof/>
                      <w:webHidden/>
                    </w:rPr>
                    <w:fldChar w:fldCharType="separate"/>
                  </w:r>
                  <w:r w:rsidR="0008324D">
                    <w:rPr>
                      <w:noProof/>
                      <w:webHidden/>
                    </w:rPr>
                    <w:t>12</w:t>
                  </w:r>
                  <w:r w:rsidR="00682F8A">
                    <w:rPr>
                      <w:noProof/>
                      <w:webHidden/>
                    </w:rPr>
                    <w:fldChar w:fldCharType="end"/>
                  </w:r>
                </w:hyperlink>
              </w:p>
              <w:p w14:paraId="7CC69089" w14:textId="4B87CFF2"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84" w:history="1">
                  <w:r w:rsidR="00682F8A" w:rsidRPr="00945FFD">
                    <w:rPr>
                      <w:rStyle w:val="Hyperlink"/>
                      <w:rFonts w:eastAsia="SimSun"/>
                      <w:noProof/>
                    </w:rPr>
                    <w:t>Installation Tolerances of Top Attachment Plates for Permanent Bearings</w:t>
                  </w:r>
                  <w:r w:rsidR="00682F8A">
                    <w:rPr>
                      <w:noProof/>
                      <w:webHidden/>
                    </w:rPr>
                    <w:tab/>
                  </w:r>
                  <w:r w:rsidR="00682F8A">
                    <w:rPr>
                      <w:noProof/>
                      <w:webHidden/>
                    </w:rPr>
                    <w:fldChar w:fldCharType="begin"/>
                  </w:r>
                  <w:r w:rsidR="00682F8A">
                    <w:rPr>
                      <w:noProof/>
                      <w:webHidden/>
                    </w:rPr>
                    <w:instrText xml:space="preserve"> PAGEREF _Toc135309784 \h </w:instrText>
                  </w:r>
                  <w:r w:rsidR="00682F8A">
                    <w:rPr>
                      <w:noProof/>
                      <w:webHidden/>
                    </w:rPr>
                  </w:r>
                  <w:r w:rsidR="00682F8A">
                    <w:rPr>
                      <w:noProof/>
                      <w:webHidden/>
                    </w:rPr>
                    <w:fldChar w:fldCharType="separate"/>
                  </w:r>
                  <w:r w:rsidR="0008324D">
                    <w:rPr>
                      <w:noProof/>
                      <w:webHidden/>
                    </w:rPr>
                    <w:t>12</w:t>
                  </w:r>
                  <w:r w:rsidR="00682F8A">
                    <w:rPr>
                      <w:noProof/>
                      <w:webHidden/>
                    </w:rPr>
                    <w:fldChar w:fldCharType="end"/>
                  </w:r>
                </w:hyperlink>
              </w:p>
              <w:p w14:paraId="68A3D6FF" w14:textId="4A30DD5C"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85" w:history="1">
                  <w:r w:rsidR="00682F8A" w:rsidRPr="00945FFD">
                    <w:rPr>
                      <w:rStyle w:val="Hyperlink"/>
                      <w:rFonts w:eastAsia="SimSun"/>
                      <w:noProof/>
                    </w:rPr>
                    <w:t>Removal of Formwork</w:t>
                  </w:r>
                  <w:r w:rsidR="00682F8A">
                    <w:rPr>
                      <w:noProof/>
                      <w:webHidden/>
                    </w:rPr>
                    <w:tab/>
                  </w:r>
                  <w:r w:rsidR="00682F8A">
                    <w:rPr>
                      <w:noProof/>
                      <w:webHidden/>
                    </w:rPr>
                    <w:fldChar w:fldCharType="begin"/>
                  </w:r>
                  <w:r w:rsidR="00682F8A">
                    <w:rPr>
                      <w:noProof/>
                      <w:webHidden/>
                    </w:rPr>
                    <w:instrText xml:space="preserve"> PAGEREF _Toc135309785 \h </w:instrText>
                  </w:r>
                  <w:r w:rsidR="00682F8A">
                    <w:rPr>
                      <w:noProof/>
                      <w:webHidden/>
                    </w:rPr>
                  </w:r>
                  <w:r w:rsidR="00682F8A">
                    <w:rPr>
                      <w:noProof/>
                      <w:webHidden/>
                    </w:rPr>
                    <w:fldChar w:fldCharType="separate"/>
                  </w:r>
                  <w:r w:rsidR="0008324D">
                    <w:rPr>
                      <w:noProof/>
                      <w:webHidden/>
                    </w:rPr>
                    <w:t>13</w:t>
                  </w:r>
                  <w:r w:rsidR="00682F8A">
                    <w:rPr>
                      <w:noProof/>
                      <w:webHidden/>
                    </w:rPr>
                    <w:fldChar w:fldCharType="end"/>
                  </w:r>
                </w:hyperlink>
              </w:p>
              <w:p w14:paraId="707BDEF5" w14:textId="20796120"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86" w:history="1">
                  <w:r w:rsidR="00682F8A" w:rsidRPr="00945FFD">
                    <w:rPr>
                      <w:rStyle w:val="Hyperlink"/>
                      <w:rFonts w:eastAsia="SimSun"/>
                      <w:noProof/>
                      <w14:scene3d>
                        <w14:camera w14:prst="orthographicFront"/>
                        <w14:lightRig w14:rig="threePt" w14:dir="t">
                          <w14:rot w14:lat="0" w14:lon="0" w14:rev="0"/>
                        </w14:lightRig>
                      </w14:scene3d>
                    </w:rPr>
                    <w:t>10.</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Launching of Girders</w:t>
                  </w:r>
                  <w:r w:rsidR="00682F8A">
                    <w:rPr>
                      <w:noProof/>
                      <w:webHidden/>
                    </w:rPr>
                    <w:tab/>
                  </w:r>
                  <w:r w:rsidR="00682F8A">
                    <w:rPr>
                      <w:noProof/>
                      <w:webHidden/>
                    </w:rPr>
                    <w:fldChar w:fldCharType="begin"/>
                  </w:r>
                  <w:r w:rsidR="00682F8A">
                    <w:rPr>
                      <w:noProof/>
                      <w:webHidden/>
                    </w:rPr>
                    <w:instrText xml:space="preserve"> PAGEREF _Toc135309786 \h </w:instrText>
                  </w:r>
                  <w:r w:rsidR="00682F8A">
                    <w:rPr>
                      <w:noProof/>
                      <w:webHidden/>
                    </w:rPr>
                  </w:r>
                  <w:r w:rsidR="00682F8A">
                    <w:rPr>
                      <w:noProof/>
                      <w:webHidden/>
                    </w:rPr>
                    <w:fldChar w:fldCharType="separate"/>
                  </w:r>
                  <w:r w:rsidR="0008324D">
                    <w:rPr>
                      <w:noProof/>
                      <w:webHidden/>
                    </w:rPr>
                    <w:t>13</w:t>
                  </w:r>
                  <w:r w:rsidR="00682F8A">
                    <w:rPr>
                      <w:noProof/>
                      <w:webHidden/>
                    </w:rPr>
                    <w:fldChar w:fldCharType="end"/>
                  </w:r>
                </w:hyperlink>
              </w:p>
              <w:p w14:paraId="5B25538A" w14:textId="040AA4CD"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87" w:history="1">
                  <w:r w:rsidR="00682F8A" w:rsidRPr="00945FFD">
                    <w:rPr>
                      <w:rStyle w:val="Hyperlink"/>
                      <w:rFonts w:eastAsia="SimSun"/>
                      <w:noProof/>
                    </w:rPr>
                    <w:t>Launching Method</w:t>
                  </w:r>
                  <w:r w:rsidR="00682F8A">
                    <w:rPr>
                      <w:noProof/>
                      <w:webHidden/>
                    </w:rPr>
                    <w:tab/>
                  </w:r>
                  <w:r w:rsidR="00682F8A">
                    <w:rPr>
                      <w:noProof/>
                      <w:webHidden/>
                    </w:rPr>
                    <w:fldChar w:fldCharType="begin"/>
                  </w:r>
                  <w:r w:rsidR="00682F8A">
                    <w:rPr>
                      <w:noProof/>
                      <w:webHidden/>
                    </w:rPr>
                    <w:instrText xml:space="preserve"> PAGEREF _Toc135309787 \h </w:instrText>
                  </w:r>
                  <w:r w:rsidR="00682F8A">
                    <w:rPr>
                      <w:noProof/>
                      <w:webHidden/>
                    </w:rPr>
                  </w:r>
                  <w:r w:rsidR="00682F8A">
                    <w:rPr>
                      <w:noProof/>
                      <w:webHidden/>
                    </w:rPr>
                    <w:fldChar w:fldCharType="separate"/>
                  </w:r>
                  <w:r w:rsidR="0008324D">
                    <w:rPr>
                      <w:noProof/>
                      <w:webHidden/>
                    </w:rPr>
                    <w:t>13</w:t>
                  </w:r>
                  <w:r w:rsidR="00682F8A">
                    <w:rPr>
                      <w:noProof/>
                      <w:webHidden/>
                    </w:rPr>
                    <w:fldChar w:fldCharType="end"/>
                  </w:r>
                </w:hyperlink>
              </w:p>
              <w:p w14:paraId="4202BCC2" w14:textId="51810558"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88" w:history="1">
                  <w:r w:rsidR="00682F8A" w:rsidRPr="00945FFD">
                    <w:rPr>
                      <w:rStyle w:val="Hyperlink"/>
                      <w:rFonts w:eastAsia="SimSun"/>
                      <w:noProof/>
                    </w:rPr>
                    <w:t>Special Launching Provisions</w:t>
                  </w:r>
                  <w:r w:rsidR="00682F8A">
                    <w:rPr>
                      <w:noProof/>
                      <w:webHidden/>
                    </w:rPr>
                    <w:tab/>
                  </w:r>
                  <w:r w:rsidR="00682F8A">
                    <w:rPr>
                      <w:noProof/>
                      <w:webHidden/>
                    </w:rPr>
                    <w:fldChar w:fldCharType="begin"/>
                  </w:r>
                  <w:r w:rsidR="00682F8A">
                    <w:rPr>
                      <w:noProof/>
                      <w:webHidden/>
                    </w:rPr>
                    <w:instrText xml:space="preserve"> PAGEREF _Toc135309788 \h </w:instrText>
                  </w:r>
                  <w:r w:rsidR="00682F8A">
                    <w:rPr>
                      <w:noProof/>
                      <w:webHidden/>
                    </w:rPr>
                  </w:r>
                  <w:r w:rsidR="00682F8A">
                    <w:rPr>
                      <w:noProof/>
                      <w:webHidden/>
                    </w:rPr>
                    <w:fldChar w:fldCharType="separate"/>
                  </w:r>
                  <w:r w:rsidR="0008324D">
                    <w:rPr>
                      <w:noProof/>
                      <w:webHidden/>
                    </w:rPr>
                    <w:t>14</w:t>
                  </w:r>
                  <w:r w:rsidR="00682F8A">
                    <w:rPr>
                      <w:noProof/>
                      <w:webHidden/>
                    </w:rPr>
                    <w:fldChar w:fldCharType="end"/>
                  </w:r>
                </w:hyperlink>
              </w:p>
              <w:p w14:paraId="7E104054" w14:textId="49571B7E" w:rsidR="00682F8A" w:rsidRDefault="0056311E">
                <w:pPr>
                  <w:pStyle w:val="TOC2"/>
                  <w:rPr>
                    <w:rFonts w:asciiTheme="minorHAnsi" w:eastAsiaTheme="minorEastAsia" w:hAnsiTheme="minorHAnsi" w:cstheme="minorBidi"/>
                    <w:bCs w:val="0"/>
                    <w:noProof/>
                    <w:kern w:val="2"/>
                    <w:sz w:val="22"/>
                    <w:lang w:eastAsia="en-AU"/>
                    <w14:ligatures w14:val="standardContextual"/>
                  </w:rPr>
                </w:pPr>
                <w:hyperlink w:anchor="_Toc135309789" w:history="1">
                  <w:r w:rsidR="00682F8A" w:rsidRPr="00945FFD">
                    <w:rPr>
                      <w:rStyle w:val="Hyperlink"/>
                      <w:rFonts w:eastAsia="SimSun"/>
                      <w:noProof/>
                    </w:rPr>
                    <w:t>Safety Precautions During Launching</w:t>
                  </w:r>
                  <w:r w:rsidR="00682F8A">
                    <w:rPr>
                      <w:noProof/>
                      <w:webHidden/>
                    </w:rPr>
                    <w:tab/>
                  </w:r>
                  <w:r w:rsidR="00682F8A">
                    <w:rPr>
                      <w:noProof/>
                      <w:webHidden/>
                    </w:rPr>
                    <w:fldChar w:fldCharType="begin"/>
                  </w:r>
                  <w:r w:rsidR="00682F8A">
                    <w:rPr>
                      <w:noProof/>
                      <w:webHidden/>
                    </w:rPr>
                    <w:instrText xml:space="preserve"> PAGEREF _Toc135309789 \h </w:instrText>
                  </w:r>
                  <w:r w:rsidR="00682F8A">
                    <w:rPr>
                      <w:noProof/>
                      <w:webHidden/>
                    </w:rPr>
                  </w:r>
                  <w:r w:rsidR="00682F8A">
                    <w:rPr>
                      <w:noProof/>
                      <w:webHidden/>
                    </w:rPr>
                    <w:fldChar w:fldCharType="separate"/>
                  </w:r>
                  <w:r w:rsidR="0008324D">
                    <w:rPr>
                      <w:noProof/>
                      <w:webHidden/>
                    </w:rPr>
                    <w:t>14</w:t>
                  </w:r>
                  <w:r w:rsidR="00682F8A">
                    <w:rPr>
                      <w:noProof/>
                      <w:webHidden/>
                    </w:rPr>
                    <w:fldChar w:fldCharType="end"/>
                  </w:r>
                </w:hyperlink>
              </w:p>
              <w:p w14:paraId="5080DF42" w14:textId="37611C72" w:rsidR="00682F8A" w:rsidRDefault="0056311E">
                <w:pPr>
                  <w:pStyle w:val="TOC1"/>
                  <w:rPr>
                    <w:rFonts w:asciiTheme="minorHAnsi" w:eastAsiaTheme="minorEastAsia" w:hAnsiTheme="minorHAnsi" w:cstheme="minorBidi"/>
                    <w:b w:val="0"/>
                    <w:noProof/>
                    <w:kern w:val="2"/>
                    <w:sz w:val="22"/>
                    <w:szCs w:val="22"/>
                    <w:lang w:eastAsia="en-AU"/>
                    <w14:ligatures w14:val="standardContextual"/>
                  </w:rPr>
                </w:pPr>
                <w:hyperlink w:anchor="_Toc135309790" w:history="1">
                  <w:r w:rsidR="00682F8A" w:rsidRPr="00945FFD">
                    <w:rPr>
                      <w:rStyle w:val="Hyperlink"/>
                      <w:rFonts w:eastAsia="SimSun"/>
                      <w:noProof/>
                      <w14:scene3d>
                        <w14:camera w14:prst="orthographicFront"/>
                        <w14:lightRig w14:rig="threePt" w14:dir="t">
                          <w14:rot w14:lat="0" w14:lon="0" w14:rev="0"/>
                        </w14:lightRig>
                      </w14:scene3d>
                    </w:rPr>
                    <w:t>11.</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Installation of Permanent Bearings</w:t>
                  </w:r>
                  <w:r w:rsidR="00682F8A">
                    <w:rPr>
                      <w:noProof/>
                      <w:webHidden/>
                    </w:rPr>
                    <w:tab/>
                  </w:r>
                  <w:r w:rsidR="00682F8A">
                    <w:rPr>
                      <w:noProof/>
                      <w:webHidden/>
                    </w:rPr>
                    <w:fldChar w:fldCharType="begin"/>
                  </w:r>
                  <w:r w:rsidR="00682F8A">
                    <w:rPr>
                      <w:noProof/>
                      <w:webHidden/>
                    </w:rPr>
                    <w:instrText xml:space="preserve"> PAGEREF _Toc135309790 \h </w:instrText>
                  </w:r>
                  <w:r w:rsidR="00682F8A">
                    <w:rPr>
                      <w:noProof/>
                      <w:webHidden/>
                    </w:rPr>
                  </w:r>
                  <w:r w:rsidR="00682F8A">
                    <w:rPr>
                      <w:noProof/>
                      <w:webHidden/>
                    </w:rPr>
                    <w:fldChar w:fldCharType="separate"/>
                  </w:r>
                  <w:r w:rsidR="0008324D">
                    <w:rPr>
                      <w:noProof/>
                      <w:webHidden/>
                    </w:rPr>
                    <w:t>15</w:t>
                  </w:r>
                  <w:r w:rsidR="00682F8A">
                    <w:rPr>
                      <w:noProof/>
                      <w:webHidden/>
                    </w:rPr>
                    <w:fldChar w:fldCharType="end"/>
                  </w:r>
                </w:hyperlink>
              </w:p>
              <w:p w14:paraId="7B01D3D8" w14:textId="7680E81C" w:rsidR="00682F8A" w:rsidRDefault="0056311E">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35309791" w:history="1">
                  <w:r w:rsidR="00682F8A" w:rsidRPr="00945FFD">
                    <w:rPr>
                      <w:rStyle w:val="Hyperlink"/>
                      <w:rFonts w:eastAsia="SimSun"/>
                      <w:noProof/>
                    </w:rPr>
                    <w:t>Annexure A:</w:t>
                  </w:r>
                  <w:r w:rsidR="00682F8A">
                    <w:rPr>
                      <w:rFonts w:asciiTheme="minorHAnsi" w:eastAsiaTheme="minorEastAsia" w:hAnsiTheme="minorHAnsi" w:cstheme="minorBidi"/>
                      <w:b w:val="0"/>
                      <w:noProof/>
                      <w:kern w:val="2"/>
                      <w:sz w:val="22"/>
                      <w:szCs w:val="22"/>
                      <w:lang w:eastAsia="en-AU"/>
                      <w14:ligatures w14:val="standardContextual"/>
                    </w:rPr>
                    <w:tab/>
                  </w:r>
                  <w:r w:rsidR="00682F8A" w:rsidRPr="00945FFD">
                    <w:rPr>
                      <w:rStyle w:val="Hyperlink"/>
                      <w:rFonts w:eastAsia="SimSun"/>
                      <w:noProof/>
                    </w:rPr>
                    <w:t>Summary of Hold Points, Witness Points and Records</w:t>
                  </w:r>
                  <w:r w:rsidR="00682F8A">
                    <w:rPr>
                      <w:noProof/>
                      <w:webHidden/>
                    </w:rPr>
                    <w:tab/>
                  </w:r>
                  <w:r w:rsidR="00682F8A">
                    <w:rPr>
                      <w:noProof/>
                      <w:webHidden/>
                    </w:rPr>
                    <w:fldChar w:fldCharType="begin"/>
                  </w:r>
                  <w:r w:rsidR="00682F8A">
                    <w:rPr>
                      <w:noProof/>
                      <w:webHidden/>
                    </w:rPr>
                    <w:instrText xml:space="preserve"> PAGEREF _Toc135309791 \h </w:instrText>
                  </w:r>
                  <w:r w:rsidR="00682F8A">
                    <w:rPr>
                      <w:noProof/>
                      <w:webHidden/>
                    </w:rPr>
                  </w:r>
                  <w:r w:rsidR="00682F8A">
                    <w:rPr>
                      <w:noProof/>
                      <w:webHidden/>
                    </w:rPr>
                    <w:fldChar w:fldCharType="separate"/>
                  </w:r>
                  <w:r w:rsidR="0008324D">
                    <w:rPr>
                      <w:noProof/>
                      <w:webHidden/>
                    </w:rPr>
                    <w:t>16</w:t>
                  </w:r>
                  <w:r w:rsidR="00682F8A">
                    <w:rPr>
                      <w:noProof/>
                      <w:webHidden/>
                    </w:rPr>
                    <w:fldChar w:fldCharType="end"/>
                  </w:r>
                </w:hyperlink>
              </w:p>
              <w:p w14:paraId="731494AC" w14:textId="102902C1" w:rsidR="00AF1D72" w:rsidRPr="00982AB3" w:rsidRDefault="00B23DC4" w:rsidP="005C24F8">
                <w:pPr>
                  <w:pStyle w:val="TOC1"/>
                  <w:tabs>
                    <w:tab w:val="left" w:pos="1571"/>
                  </w:tabs>
                  <w:rPr>
                    <w:rFonts w:cs="Arial"/>
                    <w:b w:val="0"/>
                    <w:bCs/>
                  </w:rPr>
                </w:pPr>
                <w:r w:rsidRPr="00982AB3">
                  <w:rPr>
                    <w:rFonts w:cs="Arial"/>
                    <w:b w:val="0"/>
                    <w:bCs/>
                    <w:sz w:val="20"/>
                    <w:szCs w:val="20"/>
                  </w:rPr>
                  <w:fldChar w:fldCharType="end"/>
                </w:r>
              </w:p>
            </w:sdtContent>
          </w:sdt>
        </w:tc>
      </w:tr>
    </w:tbl>
    <w:p w14:paraId="5842AD37" w14:textId="77777777" w:rsidR="005E34C6" w:rsidRPr="00982AB3" w:rsidRDefault="005E34C6" w:rsidP="005E34C6"/>
    <w:p w14:paraId="2C441A9C" w14:textId="77777777" w:rsidR="005E34C6" w:rsidRPr="00982AB3" w:rsidRDefault="005E34C6" w:rsidP="005E34C6">
      <w:r w:rsidRPr="00982AB3">
        <w:br w:type="page"/>
      </w:r>
    </w:p>
    <w:p w14:paraId="7FA9E9E5" w14:textId="44D3E3B7" w:rsidR="00991F4D" w:rsidRPr="00982AB3" w:rsidRDefault="00420BB9" w:rsidP="00C4763C">
      <w:pPr>
        <w:pStyle w:val="Heading1"/>
      </w:pPr>
      <w:bookmarkStart w:id="3" w:name="_Toc135309758"/>
      <w:r w:rsidRPr="00982AB3">
        <w:lastRenderedPageBreak/>
        <w:t>Scope</w:t>
      </w:r>
      <w:bookmarkEnd w:id="1"/>
      <w:bookmarkEnd w:id="3"/>
    </w:p>
    <w:p w14:paraId="493DB536" w14:textId="454CDFEB" w:rsidR="005F37E9" w:rsidRPr="00982AB3" w:rsidRDefault="005C24F8" w:rsidP="00F31323">
      <w:pPr>
        <w:pStyle w:val="Bodynumbered1"/>
        <w:ind w:left="567" w:hanging="567"/>
      </w:pPr>
      <w:bookmarkStart w:id="4" w:name="_Toc514678946"/>
      <w:bookmarkStart w:id="5" w:name="_Toc886733"/>
      <w:bookmarkStart w:id="6" w:name="_Toc886732"/>
      <w:r w:rsidRPr="00982AB3">
        <w:t xml:space="preserve">Austroads Technical Specification ATS </w:t>
      </w:r>
      <w:r w:rsidR="005F37E9" w:rsidRPr="00982AB3">
        <w:t xml:space="preserve">5830 sets out the requirements for </w:t>
      </w:r>
      <w:r w:rsidR="00926D73" w:rsidRPr="00982AB3">
        <w:t>the construction of prestressed concrete superstructures by incremental launching, including</w:t>
      </w:r>
      <w:r w:rsidR="005F37E9" w:rsidRPr="00982AB3">
        <w:t>:</w:t>
      </w:r>
    </w:p>
    <w:p w14:paraId="2AECC926" w14:textId="674A42EB" w:rsidR="005F37E9" w:rsidRPr="00982AB3" w:rsidRDefault="00926D73" w:rsidP="002606C6">
      <w:pPr>
        <w:pStyle w:val="Bodynumbered2"/>
        <w:ind w:left="993" w:hanging="426"/>
      </w:pPr>
      <w:bookmarkStart w:id="7" w:name="_Hlk46403625"/>
      <w:r w:rsidRPr="00982AB3">
        <w:t xml:space="preserve">the design and fabrication of the launching </w:t>
      </w:r>
      <w:proofErr w:type="gramStart"/>
      <w:r w:rsidRPr="00982AB3">
        <w:t>nose</w:t>
      </w:r>
      <w:r w:rsidR="001B5C3F" w:rsidRPr="00982AB3">
        <w:t>;</w:t>
      </w:r>
      <w:proofErr w:type="gramEnd"/>
    </w:p>
    <w:p w14:paraId="2A299A44" w14:textId="2B2C817E" w:rsidR="005F37E9" w:rsidRPr="00982AB3" w:rsidRDefault="00926D73" w:rsidP="002606C6">
      <w:pPr>
        <w:pStyle w:val="Bodynumbered2"/>
        <w:ind w:left="993" w:hanging="426"/>
      </w:pPr>
      <w:r w:rsidRPr="00982AB3">
        <w:t xml:space="preserve">the design and construction of the casting </w:t>
      </w:r>
      <w:proofErr w:type="gramStart"/>
      <w:r w:rsidRPr="00982AB3">
        <w:t>bed</w:t>
      </w:r>
      <w:r w:rsidR="001B5C3F" w:rsidRPr="00982AB3">
        <w:t>;</w:t>
      </w:r>
      <w:proofErr w:type="gramEnd"/>
    </w:p>
    <w:bookmarkEnd w:id="7"/>
    <w:p w14:paraId="123582A2" w14:textId="6767E2CD" w:rsidR="005C395E" w:rsidRPr="00982AB3" w:rsidRDefault="00926D73" w:rsidP="002606C6">
      <w:pPr>
        <w:pStyle w:val="Bodynumbered2"/>
        <w:ind w:left="993" w:hanging="426"/>
      </w:pPr>
      <w:r w:rsidRPr="00982AB3">
        <w:t xml:space="preserve">the provision of the launching equipment, temporary </w:t>
      </w:r>
      <w:r w:rsidR="00121CF8" w:rsidRPr="00982AB3">
        <w:t>bearings</w:t>
      </w:r>
      <w:r w:rsidR="000D592B" w:rsidRPr="00982AB3">
        <w:t>,</w:t>
      </w:r>
      <w:r w:rsidR="00121CF8" w:rsidRPr="00982AB3">
        <w:t xml:space="preserve"> temporary supports</w:t>
      </w:r>
      <w:r w:rsidRPr="00982AB3">
        <w:t xml:space="preserve"> and lateral </w:t>
      </w:r>
      <w:proofErr w:type="gramStart"/>
      <w:r w:rsidRPr="00982AB3">
        <w:t>guides</w:t>
      </w:r>
      <w:r w:rsidR="001B5C3F" w:rsidRPr="00982AB3">
        <w:t>;</w:t>
      </w:r>
      <w:proofErr w:type="gramEnd"/>
    </w:p>
    <w:p w14:paraId="380A3115" w14:textId="7F03C995" w:rsidR="00995452" w:rsidRPr="00982AB3" w:rsidRDefault="00926D73" w:rsidP="002606C6">
      <w:pPr>
        <w:pStyle w:val="Bodynumbered2"/>
        <w:ind w:left="993" w:hanging="426"/>
      </w:pPr>
      <w:r w:rsidRPr="00982AB3">
        <w:t>launching operations</w:t>
      </w:r>
      <w:r w:rsidR="00121CF8" w:rsidRPr="00982AB3">
        <w:t>;</w:t>
      </w:r>
      <w:r w:rsidRPr="00982AB3">
        <w:t xml:space="preserve"> and </w:t>
      </w:r>
    </w:p>
    <w:p w14:paraId="162E0CB6" w14:textId="772A025B" w:rsidR="003E31BA" w:rsidRPr="00982AB3" w:rsidRDefault="00926D73" w:rsidP="002606C6">
      <w:pPr>
        <w:pStyle w:val="Bodynumbered2"/>
        <w:ind w:left="993" w:hanging="426"/>
      </w:pPr>
      <w:r w:rsidRPr="00982AB3">
        <w:t>installation of the permanent bearings</w:t>
      </w:r>
      <w:r w:rsidR="00121CF8" w:rsidRPr="00982AB3">
        <w:t>.</w:t>
      </w:r>
    </w:p>
    <w:p w14:paraId="05433FA0" w14:textId="6E865A93" w:rsidR="00094F7B" w:rsidRPr="00982AB3" w:rsidRDefault="00420BB9" w:rsidP="00C4763C">
      <w:pPr>
        <w:pStyle w:val="Heading1"/>
      </w:pPr>
      <w:bookmarkStart w:id="8" w:name="_Toc135309759"/>
      <w:r w:rsidRPr="00A30E1B">
        <w:t>Referenced</w:t>
      </w:r>
      <w:r w:rsidRPr="00982AB3">
        <w:t xml:space="preserve"> Documents</w:t>
      </w:r>
      <w:bookmarkEnd w:id="8"/>
    </w:p>
    <w:p w14:paraId="7FEC8129" w14:textId="42A6A904" w:rsidR="00094F7B" w:rsidRPr="00982AB3" w:rsidRDefault="00094F7B" w:rsidP="00A96098">
      <w:pPr>
        <w:pStyle w:val="Bodynumbered1"/>
        <w:ind w:left="567" w:hanging="567"/>
      </w:pPr>
      <w:r w:rsidRPr="00982AB3">
        <w:t>The following documents are referenced in this specification:</w:t>
      </w:r>
    </w:p>
    <w:tbl>
      <w:tblPr>
        <w:tblStyle w:val="TableGrid"/>
        <w:tblW w:w="4710" w:type="pct"/>
        <w:tblInd w:w="552" w:type="dxa"/>
        <w:tblBorders>
          <w:top w:val="single" w:sz="12" w:space="0" w:color="004259"/>
          <w:left w:val="single" w:sz="12" w:space="0" w:color="FFFFFF" w:themeColor="background1"/>
          <w:bottom w:val="single" w:sz="12" w:space="0" w:color="004259"/>
          <w:right w:val="single" w:sz="12" w:space="0" w:color="FFFFFF" w:themeColor="background1"/>
          <w:insideH w:val="single" w:sz="12" w:space="0" w:color="004259"/>
          <w:insideV w:val="single" w:sz="12" w:space="0" w:color="244061" w:themeColor="accent1" w:themeShade="80"/>
        </w:tblBorders>
        <w:tblLook w:val="04A0" w:firstRow="1" w:lastRow="0" w:firstColumn="1" w:lastColumn="0" w:noHBand="0" w:noVBand="1"/>
      </w:tblPr>
      <w:tblGrid>
        <w:gridCol w:w="8930"/>
      </w:tblGrid>
      <w:tr w:rsidR="00604C89" w:rsidRPr="00982AB3" w14:paraId="3A2C29B7" w14:textId="77777777" w:rsidTr="00A30E1B">
        <w:tc>
          <w:tcPr>
            <w:tcW w:w="5000" w:type="pct"/>
          </w:tcPr>
          <w:p w14:paraId="37C84838" w14:textId="77777777" w:rsidR="00604C89" w:rsidRPr="008F4301" w:rsidRDefault="00604C89" w:rsidP="00D518F7">
            <w:pPr>
              <w:pStyle w:val="BodyTextIndent"/>
              <w:ind w:left="1730" w:hanging="1730"/>
              <w:rPr>
                <w:b/>
                <w:bCs w:val="0"/>
                <w:color w:val="004259"/>
              </w:rPr>
            </w:pPr>
            <w:r w:rsidRPr="008F4301">
              <w:rPr>
                <w:b/>
                <w:bCs w:val="0"/>
                <w:color w:val="004259"/>
              </w:rPr>
              <w:t>Australian / New Zealand Standards</w:t>
            </w:r>
          </w:p>
          <w:p w14:paraId="3E72E612" w14:textId="77777777" w:rsidR="00604C89" w:rsidRPr="00982AB3" w:rsidRDefault="00604C89" w:rsidP="00D518F7">
            <w:pPr>
              <w:pStyle w:val="BodyTextIndent"/>
              <w:ind w:left="1730" w:hanging="1730"/>
            </w:pPr>
            <w:r w:rsidRPr="00982AB3">
              <w:t xml:space="preserve">AS/NZS 1170.2 </w:t>
            </w:r>
            <w:r w:rsidRPr="00982AB3">
              <w:tab/>
              <w:t>Structural design actions Wind actions</w:t>
            </w:r>
          </w:p>
          <w:p w14:paraId="58F10938" w14:textId="77777777" w:rsidR="00604C89" w:rsidRPr="00982AB3" w:rsidRDefault="00604C89" w:rsidP="00D518F7">
            <w:pPr>
              <w:pStyle w:val="BodyTextIndent"/>
              <w:ind w:left="1730" w:hanging="1730"/>
            </w:pPr>
            <w:r w:rsidRPr="00982AB3">
              <w:t xml:space="preserve">AS 1449 </w:t>
            </w:r>
            <w:r w:rsidRPr="00982AB3">
              <w:tab/>
              <w:t xml:space="preserve">Wrought alloy steels - Stainless and heat-resisting steel plate, sheet and </w:t>
            </w:r>
            <w:proofErr w:type="gramStart"/>
            <w:r w:rsidRPr="00982AB3">
              <w:t>strip</w:t>
            </w:r>
            <w:proofErr w:type="gramEnd"/>
          </w:p>
          <w:p w14:paraId="31FB8A87" w14:textId="77777777" w:rsidR="00604C89" w:rsidRPr="00982AB3" w:rsidRDefault="00604C89" w:rsidP="00D518F7">
            <w:pPr>
              <w:pStyle w:val="BodyTextIndent"/>
              <w:ind w:left="1730" w:hanging="1730"/>
            </w:pPr>
            <w:r w:rsidRPr="00982AB3">
              <w:t xml:space="preserve">AS/NZS 1554.1 </w:t>
            </w:r>
            <w:r w:rsidRPr="00982AB3">
              <w:tab/>
              <w:t>Welding of steel structures</w:t>
            </w:r>
          </w:p>
          <w:p w14:paraId="19FE2713" w14:textId="77777777" w:rsidR="00604C89" w:rsidRPr="00982AB3" w:rsidRDefault="00604C89" w:rsidP="00D518F7">
            <w:pPr>
              <w:pStyle w:val="BodyTextIndent"/>
              <w:ind w:left="1730" w:hanging="1730"/>
            </w:pPr>
            <w:r w:rsidRPr="00982AB3">
              <w:t xml:space="preserve">AS 2536 </w:t>
            </w:r>
            <w:r w:rsidRPr="00982AB3">
              <w:tab/>
              <w:t>Surface texture</w:t>
            </w:r>
          </w:p>
          <w:p w14:paraId="462DC910" w14:textId="77777777" w:rsidR="00604C89" w:rsidRPr="00982AB3" w:rsidRDefault="00604C89" w:rsidP="00D518F7">
            <w:pPr>
              <w:pStyle w:val="BodyTextIndent"/>
              <w:ind w:left="1730" w:hanging="1730"/>
            </w:pPr>
            <w:r w:rsidRPr="00982AB3">
              <w:t xml:space="preserve">AS 3610.1 </w:t>
            </w:r>
            <w:r w:rsidRPr="00982AB3">
              <w:tab/>
              <w:t xml:space="preserve">Formwork for concrete Part 1: Documentation and surface finish </w:t>
            </w:r>
          </w:p>
          <w:p w14:paraId="65873763" w14:textId="77777777" w:rsidR="00604C89" w:rsidRPr="00982AB3" w:rsidRDefault="00604C89" w:rsidP="00D518F7">
            <w:pPr>
              <w:pStyle w:val="BodyTextIndent"/>
              <w:ind w:left="1730" w:hanging="1730"/>
            </w:pPr>
            <w:r w:rsidRPr="00982AB3">
              <w:t xml:space="preserve">AS 4100 </w:t>
            </w:r>
            <w:r w:rsidRPr="00982AB3">
              <w:tab/>
              <w:t>Steel structures</w:t>
            </w:r>
          </w:p>
          <w:p w14:paraId="0F64C33C" w14:textId="77777777" w:rsidR="00604C89" w:rsidRPr="00982AB3" w:rsidRDefault="00604C89" w:rsidP="00D518F7">
            <w:pPr>
              <w:pStyle w:val="BodyTextIndent"/>
              <w:ind w:left="1730" w:hanging="1730"/>
            </w:pPr>
            <w:r w:rsidRPr="00982AB3">
              <w:t xml:space="preserve">AS 5100.4 </w:t>
            </w:r>
            <w:r w:rsidRPr="00982AB3">
              <w:tab/>
              <w:t>Bearings and deck joints</w:t>
            </w:r>
          </w:p>
          <w:p w14:paraId="4F31879B" w14:textId="27A28859" w:rsidR="00604C89" w:rsidRPr="00982AB3" w:rsidRDefault="00604C89" w:rsidP="00D518F7">
            <w:pPr>
              <w:pStyle w:val="BodyTextIndent"/>
              <w:ind w:left="1730" w:hanging="1730"/>
            </w:pPr>
            <w:r w:rsidRPr="00982AB3">
              <w:t>AS/NZS ISO 9001 Quality management systems - Requirements</w:t>
            </w:r>
          </w:p>
        </w:tc>
      </w:tr>
      <w:tr w:rsidR="00604C89" w:rsidRPr="00982AB3" w14:paraId="513B8CFE" w14:textId="77777777" w:rsidTr="00A30E1B">
        <w:tc>
          <w:tcPr>
            <w:tcW w:w="5000" w:type="pct"/>
          </w:tcPr>
          <w:p w14:paraId="4B49143E" w14:textId="77777777" w:rsidR="00604C89" w:rsidRPr="008F4301" w:rsidRDefault="00604C89" w:rsidP="00D518F7">
            <w:pPr>
              <w:pStyle w:val="BodyTextIndent"/>
              <w:ind w:left="1730" w:hanging="1730"/>
              <w:rPr>
                <w:b/>
                <w:bCs w:val="0"/>
                <w:color w:val="004259"/>
              </w:rPr>
            </w:pPr>
            <w:r w:rsidRPr="008F4301">
              <w:rPr>
                <w:b/>
                <w:bCs w:val="0"/>
                <w:color w:val="004259"/>
              </w:rPr>
              <w:t>Austroads</w:t>
            </w:r>
          </w:p>
          <w:p w14:paraId="1407C7C0" w14:textId="77777777" w:rsidR="00604C89" w:rsidRPr="00982AB3" w:rsidRDefault="00604C89" w:rsidP="00D518F7">
            <w:pPr>
              <w:pStyle w:val="BodyTextIndent"/>
              <w:ind w:left="1730" w:hanging="1730"/>
            </w:pPr>
            <w:r w:rsidRPr="00982AB3">
              <w:t>ATS 5305</w:t>
            </w:r>
            <w:r w:rsidRPr="00982AB3">
              <w:tab/>
              <w:t>Formwork for Concrete</w:t>
            </w:r>
          </w:p>
          <w:p w14:paraId="0986D769" w14:textId="77777777" w:rsidR="00604C89" w:rsidRPr="00982AB3" w:rsidRDefault="00604C89" w:rsidP="00D518F7">
            <w:pPr>
              <w:pStyle w:val="BodyTextIndent"/>
              <w:ind w:left="1730" w:hanging="1730"/>
            </w:pPr>
            <w:r w:rsidRPr="00982AB3">
              <w:t>ATS 5315</w:t>
            </w:r>
            <w:r w:rsidRPr="00982AB3">
              <w:tab/>
              <w:t>Supply of Special Class Concrete</w:t>
            </w:r>
          </w:p>
          <w:p w14:paraId="150295A3" w14:textId="77777777" w:rsidR="00604C89" w:rsidRPr="00982AB3" w:rsidRDefault="00604C89" w:rsidP="00D518F7">
            <w:pPr>
              <w:pStyle w:val="BodyTextIndent"/>
              <w:ind w:left="1730" w:hanging="1730"/>
            </w:pPr>
            <w:r w:rsidRPr="00982AB3">
              <w:t>ATS 5320</w:t>
            </w:r>
            <w:r w:rsidRPr="00982AB3">
              <w:tab/>
              <w:t>Placement of Concrete</w:t>
            </w:r>
          </w:p>
          <w:p w14:paraId="1F33546D" w14:textId="77777777" w:rsidR="00604C89" w:rsidRPr="00982AB3" w:rsidRDefault="00604C89" w:rsidP="00D518F7">
            <w:pPr>
              <w:pStyle w:val="BodyTextIndent"/>
              <w:ind w:left="1730" w:hanging="1730"/>
            </w:pPr>
            <w:r w:rsidRPr="00982AB3">
              <w:t xml:space="preserve">ATS 5327 </w:t>
            </w:r>
            <w:r w:rsidRPr="00982AB3">
              <w:tab/>
              <w:t>Post tensioning of Concrete</w:t>
            </w:r>
          </w:p>
          <w:p w14:paraId="2E90CDBD" w14:textId="77777777" w:rsidR="00995FEF" w:rsidRPr="00982AB3" w:rsidRDefault="00995FEF" w:rsidP="00995FEF">
            <w:pPr>
              <w:pStyle w:val="BodyTextIndent"/>
              <w:ind w:left="1730" w:hanging="1730"/>
            </w:pPr>
            <w:r w:rsidRPr="00982AB3">
              <w:t xml:space="preserve">ATS 5410 </w:t>
            </w:r>
            <w:r w:rsidRPr="00982AB3">
              <w:tab/>
              <w:t xml:space="preserve">Structural Steelwork – Fabrication and Erection </w:t>
            </w:r>
          </w:p>
          <w:p w14:paraId="0D38A5C1" w14:textId="55653683" w:rsidR="00604C89" w:rsidRPr="00982AB3" w:rsidRDefault="00604C89" w:rsidP="00D518F7">
            <w:pPr>
              <w:pStyle w:val="BodyTextIndent"/>
              <w:ind w:left="1730" w:hanging="1730"/>
            </w:pPr>
            <w:r w:rsidRPr="00982AB3">
              <w:t>ATS 5510</w:t>
            </w:r>
            <w:r w:rsidRPr="00982AB3">
              <w:tab/>
              <w:t>Elastomeric Bearings</w:t>
            </w:r>
          </w:p>
        </w:tc>
      </w:tr>
    </w:tbl>
    <w:p w14:paraId="01D733D2" w14:textId="77777777" w:rsidR="006E00BE" w:rsidRPr="00982AB3" w:rsidRDefault="006E00BE">
      <w:pPr>
        <w:rPr>
          <w:rFonts w:ascii="Arial" w:hAnsi="Arial" w:cs="Arial"/>
          <w:b/>
          <w:bCs/>
          <w:color w:val="004259"/>
          <w:sz w:val="28"/>
          <w:szCs w:val="26"/>
        </w:rPr>
      </w:pPr>
      <w:r w:rsidRPr="00982AB3">
        <w:rPr>
          <w:rFonts w:ascii="Arial" w:hAnsi="Arial" w:cs="Arial"/>
          <w:b/>
          <w:bCs/>
          <w:color w:val="004259"/>
          <w:sz w:val="28"/>
          <w:szCs w:val="26"/>
        </w:rPr>
        <w:br w:type="page"/>
      </w:r>
    </w:p>
    <w:p w14:paraId="159394C7" w14:textId="2202B8E4" w:rsidR="009F08ED" w:rsidRPr="00982AB3" w:rsidRDefault="00420BB9" w:rsidP="00C4763C">
      <w:pPr>
        <w:pStyle w:val="Heading1"/>
        <w:rPr>
          <w:rFonts w:eastAsiaTheme="majorEastAsia"/>
        </w:rPr>
      </w:pPr>
      <w:bookmarkStart w:id="9" w:name="_Toc135309760"/>
      <w:r w:rsidRPr="00982AB3">
        <w:lastRenderedPageBreak/>
        <w:t>Definitions</w:t>
      </w:r>
      <w:bookmarkEnd w:id="9"/>
    </w:p>
    <w:p w14:paraId="55BD1ACA" w14:textId="34AFC1EA" w:rsidR="00EC7AE5" w:rsidRPr="00982AB3" w:rsidRDefault="008A26B7" w:rsidP="00A96098">
      <w:pPr>
        <w:pStyle w:val="Bodynumbered1"/>
        <w:ind w:left="567" w:hanging="567"/>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982AB3">
        <w:t>In addition to the definitions in AS 5100</w:t>
      </w:r>
      <w:r w:rsidR="002E4ADA" w:rsidRPr="00982AB3">
        <w:t>.</w:t>
      </w:r>
      <w:r w:rsidR="00A15B3B" w:rsidRPr="00982AB3">
        <w:t>4</w:t>
      </w:r>
      <w:r w:rsidRPr="00982AB3">
        <w:t>, t</w:t>
      </w:r>
      <w:r w:rsidR="00EC7AE5" w:rsidRPr="00982AB3">
        <w:t>he following definition applies to this Specification.</w:t>
      </w:r>
    </w:p>
    <w:p w14:paraId="397F2D0A" w14:textId="77777777" w:rsidR="00940F77" w:rsidRPr="00982AB3" w:rsidRDefault="00940F77" w:rsidP="004F528E">
      <w:pPr>
        <w:widowControl/>
        <w:autoSpaceDE/>
        <w:autoSpaceDN/>
        <w:spacing w:before="180"/>
        <w:ind w:left="2977" w:hanging="2410"/>
        <w:rPr>
          <w:rFonts w:ascii="Arial" w:eastAsia="SimSun" w:hAnsi="Arial" w:cs="Arial"/>
          <w:sz w:val="20"/>
          <w:szCs w:val="20"/>
          <w:lang w:val="en-US" w:eastAsia="ja-JP"/>
        </w:rPr>
      </w:pPr>
      <w:r w:rsidRPr="00982AB3">
        <w:rPr>
          <w:rFonts w:ascii="Arial" w:eastAsia="SimSun" w:hAnsi="Arial" w:cs="Arial"/>
          <w:sz w:val="20"/>
          <w:szCs w:val="20"/>
          <w:lang w:val="en-US" w:eastAsia="ja-JP"/>
        </w:rPr>
        <w:t>Professional Engineer:</w:t>
      </w:r>
      <w:r w:rsidRPr="00982AB3">
        <w:rPr>
          <w:rFonts w:ascii="Arial" w:eastAsia="SimSun" w:hAnsi="Arial" w:cs="Arial"/>
          <w:sz w:val="20"/>
          <w:szCs w:val="20"/>
          <w:lang w:val="en-US" w:eastAsia="ja-JP"/>
        </w:rPr>
        <w:tab/>
        <w:t>A person who:</w:t>
      </w:r>
    </w:p>
    <w:p w14:paraId="5EEFB398" w14:textId="03A653EE" w:rsidR="00940F77" w:rsidRPr="00982AB3" w:rsidRDefault="00940F77" w:rsidP="007174DA">
      <w:pPr>
        <w:widowControl/>
        <w:numPr>
          <w:ilvl w:val="0"/>
          <w:numId w:val="20"/>
        </w:numPr>
        <w:autoSpaceDE/>
        <w:autoSpaceDN/>
        <w:spacing w:before="180"/>
        <w:ind w:left="3402" w:hanging="425"/>
        <w:rPr>
          <w:rFonts w:ascii="Arial" w:eastAsia="SimSun" w:hAnsi="Arial" w:cs="Arial"/>
          <w:sz w:val="20"/>
          <w:szCs w:val="20"/>
          <w:lang w:val="en-US" w:eastAsia="ja-JP"/>
        </w:rPr>
      </w:pPr>
      <w:r w:rsidRPr="00982AB3">
        <w:rPr>
          <w:rFonts w:ascii="Arial" w:eastAsia="SimSun" w:hAnsi="Arial" w:cs="Arial"/>
          <w:sz w:val="20"/>
          <w:szCs w:val="20"/>
          <w:lang w:val="en-US" w:eastAsia="ja-JP"/>
        </w:rPr>
        <w:t xml:space="preserve">has at least 5 years of experience in structural engineering which is relevant to the design and/or construction of incrementally launched structures; </w:t>
      </w:r>
    </w:p>
    <w:p w14:paraId="2CC9BBB1" w14:textId="77777777" w:rsidR="00940F77" w:rsidRPr="00982AB3" w:rsidRDefault="00940F77" w:rsidP="007174DA">
      <w:pPr>
        <w:widowControl/>
        <w:numPr>
          <w:ilvl w:val="0"/>
          <w:numId w:val="20"/>
        </w:numPr>
        <w:autoSpaceDE/>
        <w:autoSpaceDN/>
        <w:spacing w:before="180"/>
        <w:ind w:left="3402" w:hanging="425"/>
        <w:rPr>
          <w:rFonts w:ascii="Arial" w:eastAsia="SimSun" w:hAnsi="Arial" w:cs="Arial"/>
          <w:sz w:val="20"/>
          <w:szCs w:val="20"/>
          <w:lang w:val="en-US" w:eastAsia="ja-JP"/>
        </w:rPr>
      </w:pPr>
      <w:r w:rsidRPr="00982AB3">
        <w:rPr>
          <w:rFonts w:ascii="Arial" w:eastAsia="SimSun" w:hAnsi="Arial" w:cs="Arial"/>
          <w:sz w:val="20"/>
          <w:szCs w:val="20"/>
          <w:lang w:val="en-US" w:eastAsia="ja-JP"/>
        </w:rPr>
        <w:t>is registered on any scheme of registration of engineers prescribed by legislation in the applicable jurisdiction;</w:t>
      </w:r>
    </w:p>
    <w:p w14:paraId="5232373D" w14:textId="77777777" w:rsidR="00940F77" w:rsidRPr="00982AB3" w:rsidRDefault="00940F77" w:rsidP="007174DA">
      <w:pPr>
        <w:widowControl/>
        <w:numPr>
          <w:ilvl w:val="0"/>
          <w:numId w:val="20"/>
        </w:numPr>
        <w:autoSpaceDE/>
        <w:autoSpaceDN/>
        <w:spacing w:before="180"/>
        <w:ind w:left="3402" w:hanging="425"/>
        <w:rPr>
          <w:rFonts w:ascii="Arial" w:eastAsia="SimSun" w:hAnsi="Arial" w:cs="Arial"/>
          <w:sz w:val="20"/>
          <w:szCs w:val="20"/>
          <w:lang w:val="en-US" w:eastAsia="ja-JP"/>
        </w:rPr>
      </w:pPr>
      <w:r w:rsidRPr="00982AB3">
        <w:rPr>
          <w:rFonts w:ascii="Arial" w:eastAsia="SimSun" w:hAnsi="Arial" w:cs="Arial"/>
          <w:sz w:val="20"/>
          <w:szCs w:val="20"/>
          <w:lang w:val="en-US" w:eastAsia="ja-JP"/>
        </w:rPr>
        <w:t>is appropriately registered or prequalified, if the Principal has implemented an applicable registration or prequalification scheme; and</w:t>
      </w:r>
    </w:p>
    <w:p w14:paraId="6B7DF301" w14:textId="77777777" w:rsidR="00940F77" w:rsidRPr="00982AB3" w:rsidRDefault="00940F77" w:rsidP="007174DA">
      <w:pPr>
        <w:widowControl/>
        <w:numPr>
          <w:ilvl w:val="0"/>
          <w:numId w:val="20"/>
        </w:numPr>
        <w:autoSpaceDE/>
        <w:autoSpaceDN/>
        <w:spacing w:before="180"/>
        <w:ind w:left="3402" w:hanging="425"/>
        <w:rPr>
          <w:rFonts w:ascii="Arial" w:eastAsia="SimSun" w:hAnsi="Arial" w:cs="Arial"/>
          <w:sz w:val="20"/>
          <w:szCs w:val="20"/>
          <w:lang w:val="en-US" w:eastAsia="ja-JP"/>
        </w:rPr>
      </w:pPr>
      <w:r w:rsidRPr="00982AB3">
        <w:rPr>
          <w:rFonts w:ascii="Arial" w:eastAsia="SimSun" w:hAnsi="Arial" w:cs="Arial"/>
          <w:sz w:val="20"/>
          <w:szCs w:val="20"/>
          <w:lang w:val="en-US" w:eastAsia="ja-JP"/>
        </w:rPr>
        <w:t xml:space="preserve">satisfies at least one of the following requirements: </w:t>
      </w:r>
    </w:p>
    <w:p w14:paraId="59E05104" w14:textId="77777777" w:rsidR="00940F77" w:rsidRPr="00982AB3" w:rsidRDefault="00940F77" w:rsidP="004F528E">
      <w:pPr>
        <w:pStyle w:val="Bodynumbered3"/>
        <w:ind w:left="3828" w:hanging="426"/>
        <w:rPr>
          <w:rFonts w:eastAsia="SimSun"/>
          <w:lang w:val="en-US"/>
        </w:rPr>
      </w:pPr>
      <w:r w:rsidRPr="00982AB3">
        <w:rPr>
          <w:rFonts w:eastAsia="SimSun"/>
          <w:lang w:val="en-US"/>
        </w:rPr>
        <w:t>is a Chartered Professional Engineer; or</w:t>
      </w:r>
    </w:p>
    <w:p w14:paraId="0D90F6C6" w14:textId="55EB1AC4" w:rsidR="00940F77" w:rsidRPr="00982AB3" w:rsidRDefault="00DC3F2F" w:rsidP="004F528E">
      <w:pPr>
        <w:pStyle w:val="Bodynumbered3"/>
        <w:ind w:left="3828" w:hanging="426"/>
        <w:rPr>
          <w:rFonts w:eastAsia="SimSun"/>
          <w:lang w:val="en-US"/>
        </w:rPr>
      </w:pPr>
      <w:r w:rsidRPr="00982AB3">
        <w:rPr>
          <w:rFonts w:eastAsia="SimSun"/>
          <w:lang w:val="en-US"/>
        </w:rPr>
        <w:t xml:space="preserve">holds a </w:t>
      </w:r>
      <w:proofErr w:type="gramStart"/>
      <w:r w:rsidRPr="00982AB3">
        <w:rPr>
          <w:rFonts w:eastAsia="SimSun"/>
          <w:lang w:val="en-US"/>
        </w:rPr>
        <w:t>4 year</w:t>
      </w:r>
      <w:proofErr w:type="gramEnd"/>
      <w:r w:rsidRPr="00982AB3">
        <w:rPr>
          <w:rFonts w:eastAsia="SimSun"/>
          <w:lang w:val="en-US"/>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r w:rsidR="00B46CC2" w:rsidRPr="00982AB3">
        <w:rPr>
          <w:rFonts w:eastAsia="SimSun"/>
          <w:lang w:val="en-US"/>
        </w:rPr>
        <w:t>.</w:t>
      </w:r>
    </w:p>
    <w:p w14:paraId="516337E0" w14:textId="244F6D68" w:rsidR="00D32834" w:rsidRPr="00982AB3" w:rsidRDefault="00420BB9" w:rsidP="00C4763C">
      <w:pPr>
        <w:pStyle w:val="Heading1"/>
      </w:pPr>
      <w:bookmarkStart w:id="14" w:name="_Toc514678947"/>
      <w:bookmarkStart w:id="15" w:name="_Toc886734"/>
      <w:bookmarkStart w:id="16" w:name="_Toc135309761"/>
      <w:bookmarkEnd w:id="4"/>
      <w:bookmarkEnd w:id="5"/>
      <w:bookmarkEnd w:id="6"/>
      <w:r w:rsidRPr="00982AB3">
        <w:t>Quality System Requirements</w:t>
      </w:r>
      <w:bookmarkEnd w:id="14"/>
      <w:bookmarkEnd w:id="15"/>
      <w:bookmarkEnd w:id="16"/>
    </w:p>
    <w:p w14:paraId="25337DDA" w14:textId="2BA75359" w:rsidR="00EA2422" w:rsidRPr="00982AB3" w:rsidRDefault="00EA2422" w:rsidP="00A96098">
      <w:pPr>
        <w:pStyle w:val="Bodynumbered1"/>
        <w:ind w:left="567" w:hanging="567"/>
        <w:rPr>
          <w:rFonts w:eastAsia="Arial" w:cs="Arial"/>
          <w:lang w:val="en-US" w:bidi="en-US"/>
        </w:rPr>
      </w:pPr>
      <w:bookmarkStart w:id="17" w:name="_Ref9599800"/>
      <w:r w:rsidRPr="00982AB3">
        <w:rPr>
          <w:rFonts w:eastAsia="Arial" w:cs="Arial"/>
          <w:lang w:val="en-US" w:bidi="en-US"/>
        </w:rPr>
        <w:t xml:space="preserve">The Contractor </w:t>
      </w:r>
      <w:r w:rsidRPr="00A96098">
        <w:t>must</w:t>
      </w:r>
      <w:r w:rsidRPr="00982AB3">
        <w:rPr>
          <w:rFonts w:eastAsia="Arial" w:cs="Arial"/>
          <w:lang w:val="en-US" w:bidi="en-US"/>
        </w:rPr>
        <w:t xml:space="preserve"> prepare and implement a </w:t>
      </w:r>
      <w:r w:rsidR="009A5648" w:rsidRPr="00982AB3">
        <w:rPr>
          <w:rFonts w:eastAsia="Arial" w:cs="Arial"/>
          <w:lang w:val="en-US" w:bidi="en-US"/>
        </w:rPr>
        <w:t xml:space="preserve">Quality Plan </w:t>
      </w:r>
      <w:r w:rsidRPr="00982AB3">
        <w:rPr>
          <w:rFonts w:eastAsia="Arial" w:cs="Arial"/>
          <w:lang w:val="en-US" w:bidi="en-US"/>
        </w:rPr>
        <w:t>that includes the documentation in Table</w:t>
      </w:r>
      <w:r w:rsidR="00995FEF">
        <w:rPr>
          <w:rFonts w:eastAsia="Arial" w:cs="Arial"/>
          <w:lang w:val="en-US" w:bidi="en-US"/>
        </w:rPr>
        <w:t> </w:t>
      </w:r>
      <w:r w:rsidRPr="00982AB3">
        <w:rPr>
          <w:rFonts w:eastAsia="Arial" w:cs="Arial"/>
          <w:lang w:val="en-US" w:bidi="en-US"/>
        </w:rPr>
        <w:fldChar w:fldCharType="begin"/>
      </w:r>
      <w:r w:rsidRPr="00982AB3">
        <w:rPr>
          <w:rFonts w:eastAsia="Arial" w:cs="Arial"/>
          <w:lang w:val="en-US" w:bidi="en-US"/>
        </w:rPr>
        <w:instrText xml:space="preserve"> REF _Ref9599800 \r \h  \* MERGEFORMAT </w:instrText>
      </w:r>
      <w:r w:rsidRPr="00982AB3">
        <w:rPr>
          <w:rFonts w:eastAsia="Arial" w:cs="Arial"/>
          <w:lang w:val="en-US" w:bidi="en-US"/>
        </w:rPr>
      </w:r>
      <w:r w:rsidRPr="00982AB3">
        <w:rPr>
          <w:rFonts w:eastAsia="Arial" w:cs="Arial"/>
          <w:lang w:val="en-US" w:bidi="en-US"/>
        </w:rPr>
        <w:fldChar w:fldCharType="separate"/>
      </w:r>
      <w:r w:rsidR="007249DB">
        <w:rPr>
          <w:rFonts w:eastAsia="Arial" w:cs="Arial"/>
          <w:lang w:val="en-US" w:bidi="en-US"/>
        </w:rPr>
        <w:t>4.1</w:t>
      </w:r>
      <w:r w:rsidRPr="00982AB3">
        <w:rPr>
          <w:rFonts w:eastAsia="Arial" w:cs="Arial"/>
          <w:lang w:val="en-US" w:bidi="en-US"/>
        </w:rPr>
        <w:fldChar w:fldCharType="end"/>
      </w:r>
      <w:r w:rsidRPr="00982AB3">
        <w:rPr>
          <w:rFonts w:eastAsia="Arial" w:cs="Arial"/>
          <w:lang w:val="en-US" w:bidi="en-US"/>
        </w:rPr>
        <w:t>.</w:t>
      </w:r>
    </w:p>
    <w:p w14:paraId="436FE019" w14:textId="4D3539F3" w:rsidR="00EA2422" w:rsidRPr="00982AB3" w:rsidRDefault="00EA2422" w:rsidP="005B0693">
      <w:pPr>
        <w:pStyle w:val="Caption"/>
        <w:spacing w:before="240" w:after="120"/>
        <w:rPr>
          <w:lang w:val="en-US" w:bidi="en-US"/>
        </w:rPr>
      </w:pPr>
      <w:r w:rsidRPr="00982AB3">
        <w:rPr>
          <w:lang w:val="en-US" w:bidi="en-US"/>
        </w:rPr>
        <w:t xml:space="preserve">Table </w:t>
      </w:r>
      <w:r w:rsidRPr="00982AB3">
        <w:rPr>
          <w:lang w:val="en-US" w:bidi="en-US"/>
        </w:rPr>
        <w:fldChar w:fldCharType="begin"/>
      </w:r>
      <w:r w:rsidRPr="00982AB3">
        <w:rPr>
          <w:lang w:val="en-US" w:bidi="en-US"/>
        </w:rPr>
        <w:instrText xml:space="preserve"> REF _Ref9599800 \r \h  \* MERGEFORMAT </w:instrText>
      </w:r>
      <w:r w:rsidRPr="00982AB3">
        <w:rPr>
          <w:lang w:val="en-US" w:bidi="en-US"/>
        </w:rPr>
      </w:r>
      <w:r w:rsidRPr="00982AB3">
        <w:rPr>
          <w:lang w:val="en-US" w:bidi="en-US"/>
        </w:rPr>
        <w:fldChar w:fldCharType="separate"/>
      </w:r>
      <w:r w:rsidR="007249DB">
        <w:rPr>
          <w:lang w:val="en-US" w:bidi="en-US"/>
        </w:rPr>
        <w:t>4.1</w:t>
      </w:r>
      <w:r w:rsidRPr="00982AB3">
        <w:rPr>
          <w:lang w:val="en-US" w:bidi="en-US"/>
        </w:rPr>
        <w:fldChar w:fldCharType="end"/>
      </w:r>
      <w:r w:rsidR="00995FEF">
        <w:rPr>
          <w:lang w:val="en-US" w:bidi="en-US"/>
        </w:rPr>
        <w:t>:</w:t>
      </w:r>
      <w:r w:rsidRPr="00982AB3">
        <w:rPr>
          <w:lang w:val="en-US" w:bidi="en-US"/>
        </w:rPr>
        <w:t xml:space="preserve"> Quality Plan</w:t>
      </w:r>
    </w:p>
    <w:tbl>
      <w:tblPr>
        <w:tblW w:w="4703"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1054"/>
        <w:gridCol w:w="7876"/>
      </w:tblGrid>
      <w:tr w:rsidR="00EA2422" w:rsidRPr="00982AB3" w14:paraId="514CA410" w14:textId="77777777" w:rsidTr="00F1241F">
        <w:trPr>
          <w:tblHeader/>
        </w:trPr>
        <w:tc>
          <w:tcPr>
            <w:tcW w:w="590" w:type="pct"/>
            <w:shd w:val="clear" w:color="auto" w:fill="A6A6A6" w:themeFill="background1" w:themeFillShade="A6"/>
            <w:tcMar>
              <w:left w:w="85" w:type="dxa"/>
              <w:right w:w="85" w:type="dxa"/>
            </w:tcMar>
          </w:tcPr>
          <w:p w14:paraId="35F4F8FF" w14:textId="77777777" w:rsidR="00EA2422" w:rsidRPr="00AA4366" w:rsidRDefault="00EA2422" w:rsidP="00AA4366">
            <w:pPr>
              <w:pStyle w:val="TableHeading"/>
              <w:rPr>
                <w:color w:val="auto"/>
              </w:rPr>
            </w:pPr>
            <w:r w:rsidRPr="00AA4366">
              <w:rPr>
                <w:color w:val="auto"/>
              </w:rPr>
              <w:t>Clause</w:t>
            </w:r>
          </w:p>
        </w:tc>
        <w:tc>
          <w:tcPr>
            <w:tcW w:w="4410" w:type="pct"/>
            <w:shd w:val="clear" w:color="auto" w:fill="A6A6A6" w:themeFill="background1" w:themeFillShade="A6"/>
            <w:tcMar>
              <w:left w:w="85" w:type="dxa"/>
              <w:right w:w="85" w:type="dxa"/>
            </w:tcMar>
          </w:tcPr>
          <w:p w14:paraId="12012748" w14:textId="77777777" w:rsidR="00EA2422" w:rsidRPr="00AA4366" w:rsidRDefault="00EA2422" w:rsidP="00AA4366">
            <w:pPr>
              <w:pStyle w:val="TableHeading"/>
              <w:rPr>
                <w:color w:val="auto"/>
              </w:rPr>
            </w:pPr>
            <w:r w:rsidRPr="00AA4366">
              <w:rPr>
                <w:color w:val="auto"/>
              </w:rPr>
              <w:t>Description of Document</w:t>
            </w:r>
          </w:p>
        </w:tc>
      </w:tr>
      <w:tr w:rsidR="00195050" w:rsidRPr="00982AB3" w14:paraId="1A815FEC" w14:textId="77777777" w:rsidTr="00F1241F">
        <w:tc>
          <w:tcPr>
            <w:tcW w:w="590" w:type="pct"/>
            <w:shd w:val="clear" w:color="auto" w:fill="D9D9D9" w:themeFill="background1" w:themeFillShade="D9"/>
            <w:tcMar>
              <w:left w:w="85" w:type="dxa"/>
              <w:right w:w="85" w:type="dxa"/>
            </w:tcMar>
          </w:tcPr>
          <w:p w14:paraId="3ABE7B4E" w14:textId="23690FAD" w:rsidR="00195050" w:rsidRPr="00982AB3" w:rsidRDefault="00195050" w:rsidP="00AA4366">
            <w:pPr>
              <w:pStyle w:val="TableBodyText"/>
            </w:pPr>
            <w:r w:rsidRPr="00982AB3">
              <w:fldChar w:fldCharType="begin"/>
            </w:r>
            <w:r w:rsidRPr="00982AB3">
              <w:instrText xml:space="preserve"> REF _Ref72941236 \r \h </w:instrText>
            </w:r>
            <w:r w:rsidR="00982AB3">
              <w:instrText xml:space="preserve"> \* MERGEFORMAT </w:instrText>
            </w:r>
            <w:r w:rsidRPr="00982AB3">
              <w:fldChar w:fldCharType="separate"/>
            </w:r>
            <w:r w:rsidR="007249DB">
              <w:t>5.3</w:t>
            </w:r>
            <w:r w:rsidRPr="00982AB3">
              <w:fldChar w:fldCharType="end"/>
            </w:r>
          </w:p>
        </w:tc>
        <w:tc>
          <w:tcPr>
            <w:tcW w:w="4410" w:type="pct"/>
            <w:shd w:val="clear" w:color="auto" w:fill="D9D9D9" w:themeFill="background1" w:themeFillShade="D9"/>
            <w:tcMar>
              <w:left w:w="85" w:type="dxa"/>
              <w:right w:w="85" w:type="dxa"/>
            </w:tcMar>
          </w:tcPr>
          <w:p w14:paraId="388D2997" w14:textId="1E8CD88A" w:rsidR="00195050" w:rsidRPr="00982AB3" w:rsidRDefault="00195050" w:rsidP="00AA4366">
            <w:pPr>
              <w:pStyle w:val="TableBodyText"/>
            </w:pPr>
            <w:r w:rsidRPr="00982AB3">
              <w:t xml:space="preserve">Preliminary </w:t>
            </w:r>
            <w:r w:rsidR="00F300D7" w:rsidRPr="00982AB3">
              <w:t>Drawing</w:t>
            </w:r>
            <w:r w:rsidRPr="00982AB3">
              <w:t>s showing design details required for construction</w:t>
            </w:r>
            <w:r w:rsidR="00DD5BF9" w:rsidRPr="00982AB3">
              <w:t>.</w:t>
            </w:r>
          </w:p>
        </w:tc>
      </w:tr>
      <w:tr w:rsidR="00183E2B" w:rsidRPr="00982AB3" w14:paraId="2331E621" w14:textId="77777777" w:rsidTr="00F1241F">
        <w:trPr>
          <w:trHeight w:val="371"/>
        </w:trPr>
        <w:tc>
          <w:tcPr>
            <w:tcW w:w="590" w:type="pct"/>
            <w:shd w:val="clear" w:color="auto" w:fill="D9D9D9" w:themeFill="background1" w:themeFillShade="D9"/>
            <w:tcMar>
              <w:left w:w="85" w:type="dxa"/>
              <w:right w:w="85" w:type="dxa"/>
            </w:tcMar>
          </w:tcPr>
          <w:p w14:paraId="61E494A7" w14:textId="428B07A9" w:rsidR="00183E2B" w:rsidRPr="00982AB3" w:rsidRDefault="00183E2B" w:rsidP="00AA4366">
            <w:pPr>
              <w:pStyle w:val="TableBodyText"/>
            </w:pPr>
            <w:r w:rsidRPr="00982AB3">
              <w:fldChar w:fldCharType="begin"/>
            </w:r>
            <w:r w:rsidRPr="00982AB3">
              <w:instrText xml:space="preserve"> REF _Ref72941927 \r \h </w:instrText>
            </w:r>
            <w:r w:rsidR="00982AB3">
              <w:instrText xml:space="preserve"> \* MERGEFORMAT </w:instrText>
            </w:r>
            <w:r w:rsidRPr="00982AB3">
              <w:fldChar w:fldCharType="separate"/>
            </w:r>
            <w:r w:rsidR="007249DB">
              <w:t>6.7</w:t>
            </w:r>
            <w:r w:rsidRPr="00982AB3">
              <w:fldChar w:fldCharType="end"/>
            </w:r>
          </w:p>
        </w:tc>
        <w:tc>
          <w:tcPr>
            <w:tcW w:w="4410" w:type="pct"/>
            <w:shd w:val="clear" w:color="auto" w:fill="D9D9D9" w:themeFill="background1" w:themeFillShade="D9"/>
            <w:tcMar>
              <w:left w:w="85" w:type="dxa"/>
              <w:right w:w="85" w:type="dxa"/>
            </w:tcMar>
          </w:tcPr>
          <w:p w14:paraId="1927B405" w14:textId="0F0B3BF3" w:rsidR="00183E2B" w:rsidRPr="00982AB3" w:rsidRDefault="00183E2B" w:rsidP="00AA4366">
            <w:pPr>
              <w:pStyle w:val="TableBodyText"/>
            </w:pPr>
            <w:r w:rsidRPr="00982AB3">
              <w:t>Details of the launching jacks and control equipment</w:t>
            </w:r>
            <w:r w:rsidR="00DD5BF9" w:rsidRPr="00982AB3">
              <w:t>.</w:t>
            </w:r>
          </w:p>
        </w:tc>
      </w:tr>
      <w:tr w:rsidR="00195050" w:rsidRPr="00982AB3" w14:paraId="53B82045" w14:textId="77777777" w:rsidTr="00F1241F">
        <w:tc>
          <w:tcPr>
            <w:tcW w:w="590" w:type="pct"/>
            <w:shd w:val="clear" w:color="auto" w:fill="D9D9D9" w:themeFill="background1" w:themeFillShade="D9"/>
            <w:tcMar>
              <w:left w:w="85" w:type="dxa"/>
              <w:right w:w="85" w:type="dxa"/>
            </w:tcMar>
          </w:tcPr>
          <w:p w14:paraId="02ED500E" w14:textId="3F15460C" w:rsidR="00195050" w:rsidRPr="00982AB3" w:rsidRDefault="002C5380" w:rsidP="00AA4366">
            <w:pPr>
              <w:pStyle w:val="TableBodyText"/>
            </w:pPr>
            <w:r w:rsidRPr="00982AB3">
              <w:fldChar w:fldCharType="begin"/>
            </w:r>
            <w:r w:rsidRPr="00982AB3">
              <w:instrText xml:space="preserve"> REF _Ref80612321 \r \h </w:instrText>
            </w:r>
            <w:r w:rsidR="00982AB3">
              <w:instrText xml:space="preserve"> \* MERGEFORMAT </w:instrText>
            </w:r>
            <w:r w:rsidRPr="00982AB3">
              <w:fldChar w:fldCharType="separate"/>
            </w:r>
            <w:r w:rsidR="007249DB">
              <w:t>8.1</w:t>
            </w:r>
            <w:r w:rsidRPr="00982AB3">
              <w:fldChar w:fldCharType="end"/>
            </w:r>
          </w:p>
        </w:tc>
        <w:tc>
          <w:tcPr>
            <w:tcW w:w="4410" w:type="pct"/>
            <w:shd w:val="clear" w:color="auto" w:fill="D9D9D9" w:themeFill="background1" w:themeFillShade="D9"/>
            <w:tcMar>
              <w:left w:w="85" w:type="dxa"/>
              <w:right w:w="85" w:type="dxa"/>
            </w:tcMar>
          </w:tcPr>
          <w:p w14:paraId="6524E6D3" w14:textId="0A035D30" w:rsidR="00195050" w:rsidRPr="00982AB3" w:rsidRDefault="00195050" w:rsidP="00AA4366">
            <w:pPr>
              <w:pStyle w:val="TableBodyText"/>
            </w:pPr>
            <w:r w:rsidRPr="00982AB3">
              <w:t>Procedures for</w:t>
            </w:r>
            <w:r w:rsidR="00C37594" w:rsidRPr="00982AB3">
              <w:t xml:space="preserve"> the survey control system</w:t>
            </w:r>
            <w:r w:rsidR="00DD5BF9" w:rsidRPr="00982AB3">
              <w:t>.</w:t>
            </w:r>
          </w:p>
        </w:tc>
      </w:tr>
      <w:tr w:rsidR="00EA2422" w:rsidRPr="00982AB3" w14:paraId="00C468D4" w14:textId="77777777" w:rsidTr="00F1241F">
        <w:tc>
          <w:tcPr>
            <w:tcW w:w="590" w:type="pct"/>
            <w:shd w:val="clear" w:color="auto" w:fill="D9D9D9" w:themeFill="background1" w:themeFillShade="D9"/>
            <w:tcMar>
              <w:left w:w="85" w:type="dxa"/>
              <w:right w:w="85" w:type="dxa"/>
            </w:tcMar>
          </w:tcPr>
          <w:p w14:paraId="5C26815F" w14:textId="11502701" w:rsidR="00EA2422" w:rsidRPr="00982AB3" w:rsidRDefault="00AC2BF3" w:rsidP="00AA4366">
            <w:pPr>
              <w:pStyle w:val="TableBodyText"/>
            </w:pPr>
            <w:r w:rsidRPr="00982AB3">
              <w:fldChar w:fldCharType="begin"/>
            </w:r>
            <w:r w:rsidRPr="00982AB3">
              <w:instrText xml:space="preserve"> REF _Ref80612034 \r \h </w:instrText>
            </w:r>
            <w:r w:rsidR="00982AB3">
              <w:instrText xml:space="preserve"> \* MERGEFORMAT </w:instrText>
            </w:r>
            <w:r w:rsidRPr="00982AB3">
              <w:fldChar w:fldCharType="separate"/>
            </w:r>
            <w:r w:rsidR="007249DB">
              <w:t>9.1</w:t>
            </w:r>
            <w:r w:rsidRPr="00982AB3">
              <w:fldChar w:fldCharType="end"/>
            </w:r>
          </w:p>
        </w:tc>
        <w:tc>
          <w:tcPr>
            <w:tcW w:w="4410" w:type="pct"/>
            <w:shd w:val="clear" w:color="auto" w:fill="D9D9D9" w:themeFill="background1" w:themeFillShade="D9"/>
            <w:tcMar>
              <w:left w:w="85" w:type="dxa"/>
              <w:right w:w="85" w:type="dxa"/>
            </w:tcMar>
          </w:tcPr>
          <w:p w14:paraId="4C3DFA9E" w14:textId="5F8F4040" w:rsidR="00EA2422" w:rsidRPr="00982AB3" w:rsidRDefault="00AC2BF3" w:rsidP="00AA4366">
            <w:pPr>
              <w:pStyle w:val="TableBodyText"/>
            </w:pPr>
            <w:r w:rsidRPr="00982AB3">
              <w:t>Details / p</w:t>
            </w:r>
            <w:r w:rsidR="00090141" w:rsidRPr="00982AB3">
              <w:t xml:space="preserve">rocedures for the </w:t>
            </w:r>
            <w:r w:rsidRPr="00982AB3">
              <w:t>manufacture of the segments</w:t>
            </w:r>
            <w:r w:rsidR="00DD5BF9" w:rsidRPr="00982AB3">
              <w:t>.</w:t>
            </w:r>
          </w:p>
        </w:tc>
      </w:tr>
      <w:tr w:rsidR="00EA2422" w:rsidRPr="00982AB3" w14:paraId="3EC3C157" w14:textId="77777777" w:rsidTr="00F1241F">
        <w:tc>
          <w:tcPr>
            <w:tcW w:w="590" w:type="pct"/>
            <w:shd w:val="clear" w:color="auto" w:fill="D9D9D9" w:themeFill="background1" w:themeFillShade="D9"/>
            <w:tcMar>
              <w:left w:w="85" w:type="dxa"/>
              <w:right w:w="85" w:type="dxa"/>
            </w:tcMar>
          </w:tcPr>
          <w:p w14:paraId="752FAC10" w14:textId="385C7486" w:rsidR="00EA2422" w:rsidRPr="00982AB3" w:rsidRDefault="00C87CEB" w:rsidP="00AA4366">
            <w:pPr>
              <w:pStyle w:val="TableBodyText"/>
            </w:pPr>
            <w:r w:rsidRPr="00982AB3">
              <w:fldChar w:fldCharType="begin"/>
            </w:r>
            <w:r w:rsidRPr="00982AB3">
              <w:instrText xml:space="preserve"> REF _Ref80603450 \r \h </w:instrText>
            </w:r>
            <w:r w:rsidR="00982AB3">
              <w:instrText xml:space="preserve"> \* MERGEFORMAT </w:instrText>
            </w:r>
            <w:r w:rsidRPr="00982AB3">
              <w:fldChar w:fldCharType="separate"/>
            </w:r>
            <w:r w:rsidR="007249DB">
              <w:t>10.1</w:t>
            </w:r>
            <w:r w:rsidRPr="00982AB3">
              <w:fldChar w:fldCharType="end"/>
            </w:r>
          </w:p>
        </w:tc>
        <w:tc>
          <w:tcPr>
            <w:tcW w:w="4410" w:type="pct"/>
            <w:shd w:val="clear" w:color="auto" w:fill="D9D9D9" w:themeFill="background1" w:themeFillShade="D9"/>
            <w:tcMar>
              <w:left w:w="85" w:type="dxa"/>
              <w:right w:w="85" w:type="dxa"/>
            </w:tcMar>
          </w:tcPr>
          <w:p w14:paraId="40E8D1C1" w14:textId="67BD71F8" w:rsidR="00EA2422" w:rsidRPr="00982AB3" w:rsidRDefault="00AC2BF3" w:rsidP="00AA4366">
            <w:pPr>
              <w:pStyle w:val="TableBodyText"/>
            </w:pPr>
            <w:r w:rsidRPr="00982AB3">
              <w:t>Details / procedures</w:t>
            </w:r>
            <w:r w:rsidR="00090141" w:rsidRPr="00982AB3">
              <w:t xml:space="preserve"> for launching</w:t>
            </w:r>
            <w:r w:rsidR="00DD5BF9" w:rsidRPr="00982AB3">
              <w:t>.</w:t>
            </w:r>
          </w:p>
        </w:tc>
      </w:tr>
      <w:tr w:rsidR="00EA2422" w:rsidRPr="00982AB3" w14:paraId="1CC1FA66" w14:textId="77777777" w:rsidTr="00F1241F">
        <w:tc>
          <w:tcPr>
            <w:tcW w:w="590" w:type="pct"/>
            <w:shd w:val="clear" w:color="auto" w:fill="D9D9D9" w:themeFill="background1" w:themeFillShade="D9"/>
            <w:tcMar>
              <w:left w:w="85" w:type="dxa"/>
              <w:right w:w="85" w:type="dxa"/>
            </w:tcMar>
          </w:tcPr>
          <w:p w14:paraId="043EC86B" w14:textId="660B3C7B" w:rsidR="00EA2422" w:rsidRPr="00982AB3" w:rsidRDefault="0023086B" w:rsidP="00AA4366">
            <w:pPr>
              <w:pStyle w:val="TableBodyText"/>
            </w:pPr>
            <w:r w:rsidRPr="00982AB3">
              <w:fldChar w:fldCharType="begin"/>
            </w:r>
            <w:r w:rsidRPr="00982AB3">
              <w:instrText xml:space="preserve"> REF _Ref80610683 \r \h </w:instrText>
            </w:r>
            <w:r w:rsidR="00982AB3">
              <w:instrText xml:space="preserve"> \* MERGEFORMAT </w:instrText>
            </w:r>
            <w:r w:rsidRPr="00982AB3">
              <w:fldChar w:fldCharType="separate"/>
            </w:r>
            <w:r w:rsidR="007249DB">
              <w:t>11.1</w:t>
            </w:r>
            <w:r w:rsidRPr="00982AB3">
              <w:fldChar w:fldCharType="end"/>
            </w:r>
          </w:p>
        </w:tc>
        <w:tc>
          <w:tcPr>
            <w:tcW w:w="4410" w:type="pct"/>
            <w:shd w:val="clear" w:color="auto" w:fill="D9D9D9" w:themeFill="background1" w:themeFillShade="D9"/>
            <w:tcMar>
              <w:left w:w="85" w:type="dxa"/>
              <w:right w:w="85" w:type="dxa"/>
            </w:tcMar>
          </w:tcPr>
          <w:p w14:paraId="779B52BC" w14:textId="57F685E8" w:rsidR="00EA2422" w:rsidRPr="00982AB3" w:rsidRDefault="00AC2BF3" w:rsidP="00AA4366">
            <w:pPr>
              <w:pStyle w:val="TableBodyText"/>
            </w:pPr>
            <w:bookmarkStart w:id="18" w:name="_Hlk80610334"/>
            <w:r w:rsidRPr="00982AB3">
              <w:t>Details / procedures</w:t>
            </w:r>
            <w:r w:rsidR="007473C0" w:rsidRPr="00982AB3">
              <w:t xml:space="preserve"> for removing the launching nose and </w:t>
            </w:r>
            <w:r w:rsidR="004531E2" w:rsidRPr="00982AB3">
              <w:t>installation of permanent bearings</w:t>
            </w:r>
            <w:r w:rsidR="00DD5BF9" w:rsidRPr="00982AB3">
              <w:t>.</w:t>
            </w:r>
            <w:bookmarkEnd w:id="18"/>
          </w:p>
        </w:tc>
      </w:tr>
      <w:bookmarkEnd w:id="17"/>
    </w:tbl>
    <w:p w14:paraId="42681520" w14:textId="02F6F32A" w:rsidR="009E2F47" w:rsidRPr="00982AB3" w:rsidRDefault="009E2F47" w:rsidP="00113BB8">
      <w:pPr>
        <w:rPr>
          <w:rFonts w:ascii="Arial" w:eastAsiaTheme="minorEastAsia" w:hAnsi="Arial"/>
          <w:sz w:val="20"/>
          <w:szCs w:val="20"/>
          <w:lang w:eastAsia="ja-JP"/>
        </w:rPr>
      </w:pPr>
    </w:p>
    <w:tbl>
      <w:tblPr>
        <w:tblStyle w:val="TMTable"/>
        <w:tblW w:w="4705" w:type="pct"/>
        <w:tblInd w:w="557" w:type="dxa"/>
        <w:tblLook w:val="04A0" w:firstRow="1" w:lastRow="0" w:firstColumn="1" w:lastColumn="0" w:noHBand="0" w:noVBand="1"/>
      </w:tblPr>
      <w:tblGrid>
        <w:gridCol w:w="2075"/>
        <w:gridCol w:w="6855"/>
      </w:tblGrid>
      <w:tr w:rsidR="003E31BA" w:rsidRPr="00982AB3" w14:paraId="228520FD" w14:textId="77777777" w:rsidTr="00F1241F">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5D5860C4" w14:textId="77777777" w:rsidR="003E31BA" w:rsidRPr="00982AB3" w:rsidRDefault="003E31BA" w:rsidP="00A54C0A">
            <w:pPr>
              <w:pStyle w:val="TableHeading"/>
              <w:rPr>
                <w:b/>
                <w:bCs/>
              </w:rPr>
            </w:pPr>
            <w:bookmarkStart w:id="19" w:name="_Hlk9589851"/>
            <w:r w:rsidRPr="00982AB3">
              <w:rPr>
                <w:b/>
                <w:bCs/>
              </w:rPr>
              <w:t>HOLD POINT 1.</w:t>
            </w:r>
          </w:p>
        </w:tc>
      </w:tr>
      <w:tr w:rsidR="003E31BA" w:rsidRPr="00982AB3" w14:paraId="04018650" w14:textId="77777777" w:rsidTr="00F1241F">
        <w:tc>
          <w:tcPr>
            <w:tcW w:w="1162" w:type="pct"/>
            <w:tcMar>
              <w:left w:w="85" w:type="dxa"/>
              <w:right w:w="85" w:type="dxa"/>
            </w:tcMar>
            <w:hideMark/>
          </w:tcPr>
          <w:p w14:paraId="684F3EF5" w14:textId="77777777" w:rsidR="003E31BA" w:rsidRPr="00982AB3" w:rsidRDefault="003E31BA" w:rsidP="00A54C0A">
            <w:pPr>
              <w:pStyle w:val="TableBodyText"/>
              <w:rPr>
                <w:rFonts w:cstheme="minorBidi"/>
                <w:b/>
              </w:rPr>
            </w:pPr>
            <w:r w:rsidRPr="00982AB3">
              <w:t>Process Held</w:t>
            </w:r>
          </w:p>
        </w:tc>
        <w:tc>
          <w:tcPr>
            <w:tcW w:w="3838" w:type="pct"/>
            <w:tcMar>
              <w:left w:w="85" w:type="dxa"/>
              <w:right w:w="85" w:type="dxa"/>
            </w:tcMar>
            <w:hideMark/>
          </w:tcPr>
          <w:p w14:paraId="432F2DEC" w14:textId="0709F7FD" w:rsidR="003E31BA" w:rsidRPr="00982AB3" w:rsidRDefault="00090614" w:rsidP="00090614">
            <w:pPr>
              <w:pStyle w:val="TableBodyText"/>
            </w:pPr>
            <w:r w:rsidRPr="00982AB3">
              <w:t>Commencement of the fabrication of the launching nose and/or construction of the casting yard.</w:t>
            </w:r>
          </w:p>
        </w:tc>
      </w:tr>
      <w:tr w:rsidR="003E31BA" w:rsidRPr="00982AB3" w14:paraId="6C79FAB1" w14:textId="77777777" w:rsidTr="00F1241F">
        <w:tc>
          <w:tcPr>
            <w:tcW w:w="1162" w:type="pct"/>
            <w:tcMar>
              <w:left w:w="85" w:type="dxa"/>
              <w:right w:w="85" w:type="dxa"/>
            </w:tcMar>
            <w:hideMark/>
          </w:tcPr>
          <w:p w14:paraId="498A5ACB" w14:textId="77777777" w:rsidR="003E31BA" w:rsidRPr="00982AB3" w:rsidRDefault="003E31BA" w:rsidP="00A54C0A">
            <w:pPr>
              <w:pStyle w:val="TableBodyText"/>
            </w:pPr>
            <w:r w:rsidRPr="00982AB3">
              <w:t>Submission Details</w:t>
            </w:r>
          </w:p>
        </w:tc>
        <w:tc>
          <w:tcPr>
            <w:tcW w:w="3838" w:type="pct"/>
            <w:tcMar>
              <w:left w:w="85" w:type="dxa"/>
              <w:right w:w="85" w:type="dxa"/>
            </w:tcMar>
            <w:hideMark/>
          </w:tcPr>
          <w:p w14:paraId="5BC9EC45" w14:textId="04477636" w:rsidR="003E31BA" w:rsidRPr="00982AB3" w:rsidRDefault="003E31BA" w:rsidP="00A54C0A">
            <w:pPr>
              <w:pStyle w:val="TableBodyText"/>
            </w:pPr>
            <w:r w:rsidRPr="00982AB3">
              <w:t xml:space="preserve">The Quality Plan </w:t>
            </w:r>
            <w:bookmarkStart w:id="20" w:name="_Hlk3530642"/>
            <w:r w:rsidRPr="00982AB3">
              <w:t xml:space="preserve">must be provided </w:t>
            </w:r>
            <w:r w:rsidR="00467807" w:rsidRPr="00982AB3">
              <w:t xml:space="preserve">to the Principal </w:t>
            </w:r>
            <w:r w:rsidRPr="00982AB3">
              <w:t xml:space="preserve">at least </w:t>
            </w:r>
            <w:r w:rsidR="00467807" w:rsidRPr="00982AB3">
              <w:t>15 working days</w:t>
            </w:r>
            <w:r w:rsidRPr="00982AB3">
              <w:t xml:space="preserve"> prior to the </w:t>
            </w:r>
            <w:bookmarkEnd w:id="20"/>
            <w:r w:rsidRPr="00982AB3">
              <w:t xml:space="preserve">commencement of the </w:t>
            </w:r>
            <w:r w:rsidR="00F7554C" w:rsidRPr="00982AB3">
              <w:t>fabrication of the launching nose and/or construction of the casting yard.</w:t>
            </w:r>
          </w:p>
        </w:tc>
        <w:bookmarkEnd w:id="19"/>
      </w:tr>
    </w:tbl>
    <w:p w14:paraId="4A9772EC" w14:textId="267E7BAF" w:rsidR="00A175EC" w:rsidRPr="00982AB3" w:rsidRDefault="00420BB9" w:rsidP="00C4763C">
      <w:pPr>
        <w:pStyle w:val="Heading1"/>
      </w:pPr>
      <w:bookmarkStart w:id="21" w:name="_Ref72940437"/>
      <w:bookmarkStart w:id="22" w:name="_Toc135309762"/>
      <w:bookmarkStart w:id="23" w:name="_Toc29489164"/>
      <w:bookmarkStart w:id="24" w:name="_Toc1138829"/>
      <w:bookmarkStart w:id="25" w:name="_Toc9850016"/>
      <w:bookmarkStart w:id="26" w:name="_Hlk9434043"/>
      <w:r w:rsidRPr="00982AB3">
        <w:lastRenderedPageBreak/>
        <w:t>Design</w:t>
      </w:r>
      <w:bookmarkEnd w:id="21"/>
      <w:bookmarkEnd w:id="22"/>
      <w:r w:rsidRPr="00982AB3">
        <w:t xml:space="preserve"> </w:t>
      </w:r>
    </w:p>
    <w:p w14:paraId="2F2091D7" w14:textId="77777777" w:rsidR="00A175EC" w:rsidRPr="00982AB3" w:rsidRDefault="00A175EC" w:rsidP="00855E22">
      <w:pPr>
        <w:pStyle w:val="Heading2"/>
        <w:ind w:hanging="851"/>
      </w:pPr>
      <w:bookmarkStart w:id="27" w:name="_Toc135309763"/>
      <w:r w:rsidRPr="00982AB3">
        <w:t>General</w:t>
      </w:r>
      <w:bookmarkEnd w:id="27"/>
    </w:p>
    <w:p w14:paraId="374475E0" w14:textId="0CC71123" w:rsidR="00D467BE" w:rsidRPr="00982AB3" w:rsidRDefault="0056453D" w:rsidP="00A96098">
      <w:pPr>
        <w:pStyle w:val="Bodynumbered1"/>
        <w:ind w:left="567" w:hanging="567"/>
      </w:pPr>
      <w:r w:rsidRPr="00982AB3">
        <w:t>Unles</w:t>
      </w:r>
      <w:r w:rsidR="00776DFC" w:rsidRPr="00982AB3">
        <w:t>s</w:t>
      </w:r>
      <w:r w:rsidR="003C3C24" w:rsidRPr="00982AB3">
        <w:t xml:space="preserve"> the Principal has provided a design</w:t>
      </w:r>
      <w:r w:rsidR="008E38A2" w:rsidRPr="00982AB3">
        <w:t xml:space="preserve"> of the launching system</w:t>
      </w:r>
      <w:r w:rsidR="00A14DFD" w:rsidRPr="00982AB3">
        <w:t>,</w:t>
      </w:r>
      <w:r w:rsidR="008E38A2" w:rsidRPr="00982AB3">
        <w:t xml:space="preserve"> </w:t>
      </w:r>
      <w:r w:rsidR="00686C2D" w:rsidRPr="00982AB3">
        <w:t xml:space="preserve">the Contractor is responsible for design </w:t>
      </w:r>
      <w:r w:rsidR="00A7393D" w:rsidRPr="00982AB3">
        <w:t xml:space="preserve">of </w:t>
      </w:r>
      <w:r w:rsidR="002303CB" w:rsidRPr="00982AB3">
        <w:t>all</w:t>
      </w:r>
      <w:r w:rsidR="005C7661" w:rsidRPr="00982AB3">
        <w:t xml:space="preserve"> </w:t>
      </w:r>
      <w:r w:rsidR="0061680B" w:rsidRPr="00982AB3">
        <w:t xml:space="preserve">temporary work </w:t>
      </w:r>
      <w:r w:rsidR="00A7393D" w:rsidRPr="00982AB3">
        <w:t xml:space="preserve">necessary </w:t>
      </w:r>
      <w:r w:rsidR="00A14DFD" w:rsidRPr="00982AB3">
        <w:t xml:space="preserve">to enable the </w:t>
      </w:r>
      <w:r w:rsidR="00043AE9" w:rsidRPr="00982AB3">
        <w:t xml:space="preserve">launching of </w:t>
      </w:r>
      <w:r w:rsidR="008E38A2" w:rsidRPr="00982AB3">
        <w:t>the superstructure</w:t>
      </w:r>
      <w:r w:rsidR="00043AE9" w:rsidRPr="00982AB3">
        <w:t xml:space="preserve"> in accordance with this Specification</w:t>
      </w:r>
      <w:r w:rsidR="007D7600" w:rsidRPr="00982AB3">
        <w:t>.</w:t>
      </w:r>
    </w:p>
    <w:p w14:paraId="680E53E5" w14:textId="4461851C" w:rsidR="00BB69F3" w:rsidRPr="00982AB3" w:rsidRDefault="00BB69F3" w:rsidP="00A96098">
      <w:pPr>
        <w:pStyle w:val="Bodynumbered1"/>
        <w:ind w:left="567" w:hanging="567"/>
      </w:pPr>
      <w:r w:rsidRPr="00982AB3">
        <w:t>The de</w:t>
      </w:r>
      <w:r w:rsidR="00352699" w:rsidRPr="00982AB3">
        <w:t>s</w:t>
      </w:r>
      <w:r w:rsidRPr="00982AB3">
        <w:t xml:space="preserve">ign </w:t>
      </w:r>
      <w:r w:rsidR="00352699" w:rsidRPr="00982AB3">
        <w:t xml:space="preserve">of the launching nose </w:t>
      </w:r>
      <w:r w:rsidR="006D5E81" w:rsidRPr="00982AB3">
        <w:t>must</w:t>
      </w:r>
      <w:r w:rsidR="00F555F2" w:rsidRPr="00982AB3">
        <w:t xml:space="preserve"> be in accordance with AS 4100 and </w:t>
      </w:r>
      <w:proofErr w:type="gramStart"/>
      <w:r w:rsidR="00F555F2" w:rsidRPr="00982AB3">
        <w:t>take into account</w:t>
      </w:r>
      <w:proofErr w:type="gramEnd"/>
      <w:r w:rsidR="00F555F2" w:rsidRPr="00982AB3">
        <w:t>:</w:t>
      </w:r>
    </w:p>
    <w:p w14:paraId="213FFE5D" w14:textId="4AF0389A" w:rsidR="00AD45E3" w:rsidRPr="00982AB3" w:rsidRDefault="006D5E81" w:rsidP="007174DA">
      <w:pPr>
        <w:pStyle w:val="Bodynumbered2"/>
        <w:numPr>
          <w:ilvl w:val="0"/>
          <w:numId w:val="21"/>
        </w:numPr>
        <w:ind w:left="1134" w:hanging="567"/>
      </w:pPr>
      <w:r w:rsidRPr="00982AB3">
        <w:t xml:space="preserve">dead load effects during </w:t>
      </w:r>
      <w:proofErr w:type="gramStart"/>
      <w:r w:rsidRPr="00982AB3">
        <w:t>launching</w:t>
      </w:r>
      <w:r w:rsidR="001D269F" w:rsidRPr="00982AB3">
        <w:t>;</w:t>
      </w:r>
      <w:proofErr w:type="gramEnd"/>
      <w:r w:rsidR="002933C4" w:rsidRPr="00982AB3">
        <w:t xml:space="preserve"> </w:t>
      </w:r>
    </w:p>
    <w:p w14:paraId="464BA495" w14:textId="77777777" w:rsidR="00225F3E" w:rsidRPr="00982AB3" w:rsidRDefault="006D5E81" w:rsidP="007174DA">
      <w:pPr>
        <w:pStyle w:val="Bodynumbered2"/>
        <w:numPr>
          <w:ilvl w:val="0"/>
          <w:numId w:val="21"/>
        </w:numPr>
        <w:ind w:left="1134" w:hanging="567"/>
      </w:pPr>
      <w:r w:rsidRPr="00982AB3">
        <w:t xml:space="preserve">wind loadings during launching in accordance with AS/NZS </w:t>
      </w:r>
      <w:proofErr w:type="gramStart"/>
      <w:r w:rsidRPr="00982AB3">
        <w:t>1170.2</w:t>
      </w:r>
      <w:r w:rsidR="007737D0" w:rsidRPr="00982AB3">
        <w:t>;</w:t>
      </w:r>
      <w:proofErr w:type="gramEnd"/>
      <w:r w:rsidR="007737D0" w:rsidRPr="00982AB3">
        <w:t xml:space="preserve"> </w:t>
      </w:r>
    </w:p>
    <w:p w14:paraId="1ADB79DF" w14:textId="77777777" w:rsidR="000E18C6" w:rsidRDefault="00C03CB3" w:rsidP="007174DA">
      <w:pPr>
        <w:pStyle w:val="Bodynumbered2"/>
        <w:numPr>
          <w:ilvl w:val="0"/>
          <w:numId w:val="21"/>
        </w:numPr>
        <w:ind w:left="1134" w:hanging="567"/>
      </w:pPr>
      <w:r>
        <w:t>the grade and c</w:t>
      </w:r>
      <w:r w:rsidR="000E18C6">
        <w:t>urvature of the bridge (if applicable</w:t>
      </w:r>
      <w:proofErr w:type="gramStart"/>
      <w:r w:rsidR="000E18C6">
        <w:t>);</w:t>
      </w:r>
      <w:proofErr w:type="gramEnd"/>
    </w:p>
    <w:p w14:paraId="5449AD75" w14:textId="37FA5D56" w:rsidR="001D269F" w:rsidRPr="00982AB3" w:rsidRDefault="00225F3E" w:rsidP="007174DA">
      <w:pPr>
        <w:pStyle w:val="Bodynumbered2"/>
        <w:numPr>
          <w:ilvl w:val="0"/>
          <w:numId w:val="21"/>
        </w:numPr>
        <w:ind w:left="1134" w:hanging="567"/>
      </w:pPr>
      <w:r w:rsidRPr="00982AB3">
        <w:t>any skew or to</w:t>
      </w:r>
      <w:r w:rsidR="007E178D" w:rsidRPr="00982AB3">
        <w:t xml:space="preserve">rsional forces; </w:t>
      </w:r>
      <w:r w:rsidR="007737D0" w:rsidRPr="00982AB3">
        <w:t>and</w:t>
      </w:r>
    </w:p>
    <w:p w14:paraId="40AB4843" w14:textId="6CA5FCEC" w:rsidR="0002328F" w:rsidRPr="00982AB3" w:rsidRDefault="00B96061" w:rsidP="007174DA">
      <w:pPr>
        <w:pStyle w:val="Bodynumbered2"/>
        <w:numPr>
          <w:ilvl w:val="0"/>
          <w:numId w:val="21"/>
        </w:numPr>
        <w:ind w:left="1134" w:hanging="567"/>
      </w:pPr>
      <w:r w:rsidRPr="00982AB3">
        <w:t xml:space="preserve">cantilever </w:t>
      </w:r>
      <w:r w:rsidR="0002328F" w:rsidRPr="00982AB3">
        <w:t xml:space="preserve">deflection and angular rotation </w:t>
      </w:r>
      <w:r w:rsidRPr="00982AB3">
        <w:t xml:space="preserve">at the point where </w:t>
      </w:r>
      <w:r w:rsidR="0002328F" w:rsidRPr="00982AB3">
        <w:t>the launch nose reaches the temporary bearings</w:t>
      </w:r>
      <w:r w:rsidR="00A933B9" w:rsidRPr="00982AB3">
        <w:t>.</w:t>
      </w:r>
    </w:p>
    <w:p w14:paraId="3BC62ADD" w14:textId="0D082CB5" w:rsidR="00063FCB" w:rsidRPr="00982AB3" w:rsidRDefault="00263EC4" w:rsidP="00A96098">
      <w:pPr>
        <w:pStyle w:val="Bodynumbered1"/>
        <w:ind w:left="567" w:hanging="567"/>
      </w:pPr>
      <w:bookmarkStart w:id="28" w:name="_Ref72941236"/>
      <w:r w:rsidRPr="00982AB3">
        <w:t>T</w:t>
      </w:r>
      <w:r w:rsidR="0022025E" w:rsidRPr="00982AB3">
        <w:t>he</w:t>
      </w:r>
      <w:r w:rsidR="00535A2A" w:rsidRPr="00982AB3">
        <w:t xml:space="preserve"> </w:t>
      </w:r>
      <w:r w:rsidR="009F6CC0" w:rsidRPr="00982AB3">
        <w:t>C</w:t>
      </w:r>
      <w:r w:rsidR="00535A2A" w:rsidRPr="00982AB3">
        <w:t xml:space="preserve">ontractor’s </w:t>
      </w:r>
      <w:r w:rsidR="00F300D7" w:rsidRPr="00982AB3">
        <w:t>Drawing</w:t>
      </w:r>
      <w:r w:rsidR="009F6CC0" w:rsidRPr="00982AB3">
        <w:t xml:space="preserve">s must show all </w:t>
      </w:r>
      <w:r w:rsidR="00C76E85" w:rsidRPr="00982AB3">
        <w:t xml:space="preserve">critical </w:t>
      </w:r>
      <w:r w:rsidR="009F6CC0" w:rsidRPr="00982AB3">
        <w:t>information</w:t>
      </w:r>
      <w:r w:rsidR="00C76E85" w:rsidRPr="00982AB3">
        <w:t xml:space="preserve"> required for </w:t>
      </w:r>
      <w:r w:rsidR="003659C4" w:rsidRPr="00982AB3">
        <w:t>construction</w:t>
      </w:r>
      <w:r w:rsidR="00C76E85" w:rsidRPr="00982AB3">
        <w:t>, includin</w:t>
      </w:r>
      <w:r w:rsidR="00C0674D" w:rsidRPr="00982AB3">
        <w:t>g</w:t>
      </w:r>
      <w:r w:rsidR="00063FCB" w:rsidRPr="00982AB3">
        <w:t>:</w:t>
      </w:r>
      <w:bookmarkEnd w:id="28"/>
    </w:p>
    <w:p w14:paraId="48CB41DB" w14:textId="2F890128" w:rsidR="00063FCB" w:rsidRPr="00982AB3" w:rsidRDefault="0022025E" w:rsidP="00F6344A">
      <w:pPr>
        <w:pStyle w:val="Bodynumbered2"/>
        <w:numPr>
          <w:ilvl w:val="0"/>
          <w:numId w:val="23"/>
        </w:numPr>
        <w:ind w:left="993" w:hanging="426"/>
      </w:pPr>
      <w:r w:rsidRPr="00982AB3">
        <w:t>jack extension</w:t>
      </w:r>
      <w:r w:rsidR="007F701D" w:rsidRPr="00982AB3">
        <w:t xml:space="preserve"> and </w:t>
      </w:r>
      <w:r w:rsidRPr="00982AB3">
        <w:t xml:space="preserve">vertical load </w:t>
      </w:r>
      <w:proofErr w:type="gramStart"/>
      <w:r w:rsidRPr="00982AB3">
        <w:t>requirements</w:t>
      </w:r>
      <w:r w:rsidR="00170F94" w:rsidRPr="00982AB3">
        <w:t>;</w:t>
      </w:r>
      <w:proofErr w:type="gramEnd"/>
    </w:p>
    <w:p w14:paraId="78FE5355" w14:textId="2D0248FA" w:rsidR="00063FCB" w:rsidRPr="00982AB3" w:rsidRDefault="003451F3" w:rsidP="00F6344A">
      <w:pPr>
        <w:pStyle w:val="Bodynumbered2"/>
        <w:numPr>
          <w:ilvl w:val="0"/>
          <w:numId w:val="23"/>
        </w:numPr>
        <w:ind w:left="993" w:hanging="426"/>
      </w:pPr>
      <w:r w:rsidRPr="00982AB3">
        <w:t xml:space="preserve">launching bearing </w:t>
      </w:r>
      <w:r w:rsidR="00E0688C" w:rsidRPr="00982AB3">
        <w:t xml:space="preserve">locations and design </w:t>
      </w:r>
      <w:proofErr w:type="gramStart"/>
      <w:r w:rsidR="00E0688C" w:rsidRPr="00982AB3">
        <w:t>loadings</w:t>
      </w:r>
      <w:r w:rsidR="0004409F" w:rsidRPr="00982AB3">
        <w:t>;</w:t>
      </w:r>
      <w:proofErr w:type="gramEnd"/>
    </w:p>
    <w:p w14:paraId="32FCEC61" w14:textId="20A43682" w:rsidR="00EB5BE3" w:rsidRPr="00982AB3" w:rsidRDefault="00810A64" w:rsidP="00F6344A">
      <w:pPr>
        <w:pStyle w:val="Bodynumbered2"/>
        <w:numPr>
          <w:ilvl w:val="0"/>
          <w:numId w:val="23"/>
        </w:numPr>
        <w:ind w:left="993" w:hanging="426"/>
      </w:pPr>
      <w:r w:rsidRPr="00982AB3">
        <w:t>layout a</w:t>
      </w:r>
      <w:r w:rsidR="00E405BD" w:rsidRPr="00982AB3">
        <w:t xml:space="preserve">nd </w:t>
      </w:r>
      <w:r w:rsidR="0020235F" w:rsidRPr="00982AB3">
        <w:t xml:space="preserve">construction details of the casting </w:t>
      </w:r>
      <w:proofErr w:type="gramStart"/>
      <w:r w:rsidR="0020235F" w:rsidRPr="00982AB3">
        <w:t>bed</w:t>
      </w:r>
      <w:r w:rsidR="00EB5BE3" w:rsidRPr="00982AB3">
        <w:t>;</w:t>
      </w:r>
      <w:proofErr w:type="gramEnd"/>
    </w:p>
    <w:p w14:paraId="261D3ABA" w14:textId="4055B491" w:rsidR="0022025E" w:rsidRPr="00982AB3" w:rsidRDefault="00BD2C5A" w:rsidP="00F6344A">
      <w:pPr>
        <w:pStyle w:val="Bodynumbered2"/>
        <w:numPr>
          <w:ilvl w:val="0"/>
          <w:numId w:val="23"/>
        </w:numPr>
        <w:ind w:left="993" w:hanging="426"/>
      </w:pPr>
      <w:r w:rsidRPr="00982AB3">
        <w:t xml:space="preserve">construction details of the pier and abutment launching </w:t>
      </w:r>
      <w:proofErr w:type="gramStart"/>
      <w:r w:rsidRPr="00982AB3">
        <w:t>bearings</w:t>
      </w:r>
      <w:r w:rsidR="009F3FBF" w:rsidRPr="00982AB3">
        <w:t>;</w:t>
      </w:r>
      <w:proofErr w:type="gramEnd"/>
    </w:p>
    <w:p w14:paraId="7C6039D2" w14:textId="5195982B" w:rsidR="00361DB8" w:rsidRPr="00982AB3" w:rsidRDefault="00777DFE" w:rsidP="00F6344A">
      <w:pPr>
        <w:pStyle w:val="Bodynumbered2"/>
        <w:numPr>
          <w:ilvl w:val="0"/>
          <w:numId w:val="23"/>
        </w:numPr>
        <w:ind w:left="993" w:hanging="426"/>
      </w:pPr>
      <w:r w:rsidRPr="00982AB3">
        <w:t>d</w:t>
      </w:r>
      <w:r w:rsidR="00361DB8" w:rsidRPr="00982AB3">
        <w:t>etails of the</w:t>
      </w:r>
      <w:r w:rsidR="00CB3777" w:rsidRPr="00982AB3">
        <w:t xml:space="preserve"> lateral</w:t>
      </w:r>
      <w:r w:rsidR="00361DB8" w:rsidRPr="00982AB3">
        <w:t xml:space="preserve"> guides and braking saddles</w:t>
      </w:r>
      <w:r w:rsidR="00436849" w:rsidRPr="00982AB3">
        <w:t xml:space="preserve"> or systems</w:t>
      </w:r>
      <w:r w:rsidR="002853C2" w:rsidRPr="00982AB3">
        <w:t xml:space="preserve">, including the </w:t>
      </w:r>
      <w:r w:rsidR="00436849" w:rsidRPr="00982AB3">
        <w:t xml:space="preserve">attachment </w:t>
      </w:r>
      <w:proofErr w:type="gramStart"/>
      <w:r w:rsidR="00436849" w:rsidRPr="00982AB3">
        <w:t>mechanism</w:t>
      </w:r>
      <w:r w:rsidR="00361DB8" w:rsidRPr="00982AB3">
        <w:t>;</w:t>
      </w:r>
      <w:proofErr w:type="gramEnd"/>
    </w:p>
    <w:p w14:paraId="1297166B" w14:textId="1F25FDF2" w:rsidR="00361DB8" w:rsidRPr="00982AB3" w:rsidRDefault="00777DFE" w:rsidP="00F6344A">
      <w:pPr>
        <w:pStyle w:val="Bodynumbered2"/>
        <w:numPr>
          <w:ilvl w:val="0"/>
          <w:numId w:val="23"/>
        </w:numPr>
        <w:ind w:left="993" w:hanging="426"/>
      </w:pPr>
      <w:r w:rsidRPr="00982AB3">
        <w:t>d</w:t>
      </w:r>
      <w:r w:rsidR="00361DB8" w:rsidRPr="00982AB3">
        <w:t xml:space="preserve">etails of the launching bearings, elastomeric bearing pads and sliding </w:t>
      </w:r>
      <w:proofErr w:type="gramStart"/>
      <w:r w:rsidR="00361DB8" w:rsidRPr="00982AB3">
        <w:t>pads;</w:t>
      </w:r>
      <w:proofErr w:type="gramEnd"/>
    </w:p>
    <w:p w14:paraId="4200943A" w14:textId="313248D3" w:rsidR="00933F01" w:rsidRPr="00982AB3" w:rsidRDefault="0086601F" w:rsidP="00F6344A">
      <w:pPr>
        <w:pStyle w:val="Bodynumbered2"/>
        <w:numPr>
          <w:ilvl w:val="0"/>
          <w:numId w:val="23"/>
        </w:numPr>
        <w:ind w:left="993" w:hanging="426"/>
      </w:pPr>
      <w:r w:rsidRPr="00982AB3">
        <w:t xml:space="preserve">details of the launching nose, including </w:t>
      </w:r>
      <w:r w:rsidR="00843371" w:rsidRPr="00982AB3">
        <w:t>dimensions, mass, mass distribution,</w:t>
      </w:r>
      <w:r w:rsidR="009F3225" w:rsidRPr="00982AB3">
        <w:t xml:space="preserve"> </w:t>
      </w:r>
      <w:r w:rsidR="000846C1" w:rsidRPr="00982AB3">
        <w:t xml:space="preserve">lifting points, connection details to the structure, </w:t>
      </w:r>
      <w:r w:rsidR="009F3225" w:rsidRPr="00982AB3">
        <w:t>design shear forces</w:t>
      </w:r>
      <w:r w:rsidR="001052FB" w:rsidRPr="00982AB3">
        <w:t xml:space="preserve">, design </w:t>
      </w:r>
      <w:r w:rsidR="009F3225" w:rsidRPr="00982AB3">
        <w:t>bending moments</w:t>
      </w:r>
      <w:r w:rsidR="001052FB" w:rsidRPr="00982AB3">
        <w:t xml:space="preserve"> and</w:t>
      </w:r>
      <w:r w:rsidR="00843371" w:rsidRPr="00982AB3">
        <w:t xml:space="preserve"> </w:t>
      </w:r>
      <w:r w:rsidR="00933F01" w:rsidRPr="00982AB3">
        <w:t>design loads for connection with the girder,</w:t>
      </w:r>
    </w:p>
    <w:p w14:paraId="5C00044C" w14:textId="19A0EC49" w:rsidR="000A7C81" w:rsidRPr="00982AB3" w:rsidRDefault="00361DB8" w:rsidP="00F6344A">
      <w:pPr>
        <w:pStyle w:val="Bodynumbered2"/>
        <w:numPr>
          <w:ilvl w:val="0"/>
          <w:numId w:val="23"/>
        </w:numPr>
        <w:ind w:left="993" w:hanging="426"/>
      </w:pPr>
      <w:r w:rsidRPr="00982AB3">
        <w:t>d</w:t>
      </w:r>
      <w:r w:rsidR="000A7C81" w:rsidRPr="00982AB3">
        <w:t xml:space="preserve">etails of </w:t>
      </w:r>
      <w:r w:rsidR="00EC358B" w:rsidRPr="00982AB3">
        <w:t>the</w:t>
      </w:r>
      <w:r w:rsidR="000A7C81" w:rsidRPr="00982AB3">
        <w:t xml:space="preserve"> substructure and/or superstructure to accommodate the launching equipment and launching </w:t>
      </w:r>
      <w:proofErr w:type="gramStart"/>
      <w:r w:rsidR="000A7C81" w:rsidRPr="00982AB3">
        <w:t>nose;</w:t>
      </w:r>
      <w:proofErr w:type="gramEnd"/>
    </w:p>
    <w:p w14:paraId="723D9C98" w14:textId="019E70C8" w:rsidR="00052E9B" w:rsidRPr="00982AB3" w:rsidRDefault="009F3FBF" w:rsidP="00F6344A">
      <w:pPr>
        <w:pStyle w:val="Bodynumbered2"/>
        <w:numPr>
          <w:ilvl w:val="0"/>
          <w:numId w:val="23"/>
        </w:numPr>
        <w:ind w:left="993" w:hanging="426"/>
      </w:pPr>
      <w:r w:rsidRPr="00982AB3">
        <w:t xml:space="preserve">the allowable horizontal deflection of each pier during the girder launching </w:t>
      </w:r>
      <w:proofErr w:type="gramStart"/>
      <w:r w:rsidRPr="00982AB3">
        <w:t>operation</w:t>
      </w:r>
      <w:r w:rsidR="00052E9B" w:rsidRPr="00982AB3">
        <w:t>;</w:t>
      </w:r>
      <w:proofErr w:type="gramEnd"/>
      <w:r w:rsidR="00052E9B" w:rsidRPr="00982AB3">
        <w:t xml:space="preserve"> </w:t>
      </w:r>
    </w:p>
    <w:p w14:paraId="71C8FB00" w14:textId="1DE84DC0" w:rsidR="009F3FBF" w:rsidRPr="00982AB3" w:rsidRDefault="00933770" w:rsidP="007174DA">
      <w:pPr>
        <w:pStyle w:val="Bodynumbered2"/>
        <w:numPr>
          <w:ilvl w:val="0"/>
          <w:numId w:val="21"/>
        </w:numPr>
        <w:ind w:left="993" w:hanging="426"/>
      </w:pPr>
      <w:r w:rsidRPr="00982AB3">
        <w:t>locations of lifting jacks for installation of the permanent bearings</w:t>
      </w:r>
      <w:r w:rsidR="00CC723D" w:rsidRPr="00982AB3">
        <w:t xml:space="preserve"> and force </w:t>
      </w:r>
      <w:r w:rsidR="005B3E76" w:rsidRPr="00982AB3">
        <w:t xml:space="preserve">required to lift the girder for the </w:t>
      </w:r>
      <w:proofErr w:type="gramStart"/>
      <w:r w:rsidR="005B3E76" w:rsidRPr="00982AB3">
        <w:t>installation</w:t>
      </w:r>
      <w:r w:rsidR="007B7097" w:rsidRPr="00982AB3">
        <w:t>;</w:t>
      </w:r>
      <w:proofErr w:type="gramEnd"/>
    </w:p>
    <w:p w14:paraId="02964188" w14:textId="550D87DE" w:rsidR="007B7097" w:rsidRPr="00982AB3" w:rsidRDefault="007B7097" w:rsidP="007174DA">
      <w:pPr>
        <w:pStyle w:val="Bodynumbered2"/>
        <w:numPr>
          <w:ilvl w:val="0"/>
          <w:numId w:val="21"/>
        </w:numPr>
        <w:ind w:left="993" w:hanging="426"/>
      </w:pPr>
      <w:r w:rsidRPr="00982AB3">
        <w:t>determination of the horizontal and any lateral loads applied to each abutment, temporary or permanent pier during the launching operations; and</w:t>
      </w:r>
    </w:p>
    <w:p w14:paraId="10EE656A" w14:textId="46079453" w:rsidR="007B7097" w:rsidRPr="00982AB3" w:rsidRDefault="007B7097" w:rsidP="007174DA">
      <w:pPr>
        <w:pStyle w:val="Bodynumbered2"/>
        <w:numPr>
          <w:ilvl w:val="0"/>
          <w:numId w:val="21"/>
        </w:numPr>
        <w:ind w:left="993" w:hanging="426"/>
      </w:pPr>
      <w:r w:rsidRPr="00982AB3">
        <w:t>assessment of the structure whilst at rest between launches, including gradient and thermal effects, and determination of relevant braking forces and systems to ensure the structure remains static.</w:t>
      </w:r>
    </w:p>
    <w:p w14:paraId="5119E95C" w14:textId="3CDEE788" w:rsidR="007E6576" w:rsidRPr="00982AB3" w:rsidRDefault="00387B7C" w:rsidP="00A96098">
      <w:pPr>
        <w:pStyle w:val="Bodynumbered1"/>
        <w:ind w:left="567" w:hanging="567"/>
      </w:pPr>
      <w:r w:rsidRPr="00982AB3">
        <w:t xml:space="preserve">The </w:t>
      </w:r>
      <w:r w:rsidR="00333522" w:rsidRPr="00982AB3">
        <w:t xml:space="preserve">design of the </w:t>
      </w:r>
      <w:r w:rsidRPr="00982AB3">
        <w:t>casting bed</w:t>
      </w:r>
      <w:r w:rsidR="00383766" w:rsidRPr="00982AB3">
        <w:t xml:space="preserve"> (</w:t>
      </w:r>
      <w:r w:rsidRPr="00982AB3">
        <w:t>including forms, supports, footings, adjustment systems and access</w:t>
      </w:r>
      <w:r w:rsidR="00383766" w:rsidRPr="00982AB3">
        <w:t>)</w:t>
      </w:r>
      <w:r w:rsidRPr="00982AB3">
        <w:t xml:space="preserve"> must</w:t>
      </w:r>
      <w:r w:rsidR="00C75CD5" w:rsidRPr="00982AB3">
        <w:t xml:space="preserve"> </w:t>
      </w:r>
      <w:r w:rsidR="007A06AC" w:rsidRPr="00982AB3">
        <w:t>include</w:t>
      </w:r>
      <w:r w:rsidR="00C75CD5" w:rsidRPr="00982AB3">
        <w:t xml:space="preserve"> sufficient length to allow for minor adjustments to be made to the cast length of segments to account for actual creep and shrinkage and the change of segment length due to vertical curvature</w:t>
      </w:r>
      <w:r w:rsidR="00FB7CAF" w:rsidRPr="00982AB3">
        <w:t>.</w:t>
      </w:r>
    </w:p>
    <w:p w14:paraId="0228CBBD" w14:textId="124FC717" w:rsidR="00113BB8" w:rsidRPr="00982AB3" w:rsidRDefault="00DF7841" w:rsidP="00A96098">
      <w:pPr>
        <w:pStyle w:val="Bodynumbered1"/>
        <w:ind w:left="567" w:hanging="567"/>
      </w:pPr>
      <w:r w:rsidRPr="00982AB3">
        <w:t>The soffit form must be designed to permit lowering of the form to transfer the load to the launching bearings</w:t>
      </w:r>
      <w:r w:rsidR="00136EAF" w:rsidRPr="00982AB3">
        <w:t xml:space="preserve"> or sliding surface</w:t>
      </w:r>
      <w:r w:rsidRPr="00982AB3">
        <w:t>. Vertical movement of the segment at the bearing position is not permitted during the removal of the soffit forms.</w:t>
      </w:r>
    </w:p>
    <w:p w14:paraId="19AB35CB" w14:textId="75719CE7" w:rsidR="004E01DD" w:rsidRPr="00982AB3" w:rsidRDefault="00A5779E" w:rsidP="00995FEF">
      <w:pPr>
        <w:pStyle w:val="Bodynumbered1"/>
        <w:keepNext/>
        <w:ind w:left="567" w:hanging="567"/>
      </w:pPr>
      <w:bookmarkStart w:id="29" w:name="_Ref46773072"/>
      <w:r w:rsidRPr="00982AB3">
        <w:lastRenderedPageBreak/>
        <w:t>The Contractor must submit</w:t>
      </w:r>
      <w:r w:rsidR="00E50FDC" w:rsidRPr="00982AB3">
        <w:t xml:space="preserve"> the following to the Principal</w:t>
      </w:r>
      <w:r w:rsidR="004E01DD" w:rsidRPr="00982AB3">
        <w:t>:</w:t>
      </w:r>
      <w:bookmarkEnd w:id="29"/>
    </w:p>
    <w:p w14:paraId="3FF4599F" w14:textId="78F6E56A" w:rsidR="004E01DD" w:rsidRPr="00982AB3" w:rsidRDefault="00070C96" w:rsidP="00995FEF">
      <w:pPr>
        <w:pStyle w:val="Bodynumbered2"/>
        <w:keepNext/>
        <w:numPr>
          <w:ilvl w:val="0"/>
          <w:numId w:val="26"/>
        </w:numPr>
        <w:ind w:left="993" w:hanging="426"/>
      </w:pPr>
      <w:r w:rsidRPr="00982AB3">
        <w:t xml:space="preserve">calculations, </w:t>
      </w:r>
      <w:proofErr w:type="gramStart"/>
      <w:r w:rsidRPr="00982AB3">
        <w:t>details</w:t>
      </w:r>
      <w:proofErr w:type="gramEnd"/>
      <w:r w:rsidR="00AD3229" w:rsidRPr="00982AB3">
        <w:t xml:space="preserve"> and</w:t>
      </w:r>
      <w:r w:rsidR="00232D3F" w:rsidRPr="00982AB3">
        <w:t xml:space="preserve"> </w:t>
      </w:r>
      <w:r w:rsidR="00F300D7" w:rsidRPr="00982AB3">
        <w:t>Drawing</w:t>
      </w:r>
      <w:r w:rsidR="00DB1AC6" w:rsidRPr="00982AB3">
        <w:t>s</w:t>
      </w:r>
      <w:r w:rsidR="00AD3229" w:rsidRPr="00982AB3">
        <w:t xml:space="preserve"> of the temporary work</w:t>
      </w:r>
      <w:r w:rsidR="004E01DD" w:rsidRPr="00982AB3">
        <w:t>;</w:t>
      </w:r>
      <w:r w:rsidR="00DB1AC6" w:rsidRPr="00982AB3">
        <w:t xml:space="preserve"> and </w:t>
      </w:r>
    </w:p>
    <w:p w14:paraId="616673AA" w14:textId="4A0E5D80" w:rsidR="00791C94" w:rsidRPr="00982AB3" w:rsidRDefault="00A6553D" w:rsidP="00F6344A">
      <w:pPr>
        <w:pStyle w:val="Bodynumbered2"/>
        <w:numPr>
          <w:ilvl w:val="0"/>
          <w:numId w:val="26"/>
        </w:numPr>
        <w:ind w:left="993" w:hanging="426"/>
      </w:pPr>
      <w:r w:rsidRPr="00982AB3">
        <w:t xml:space="preserve">certification from a Professional Engineer </w:t>
      </w:r>
      <w:r w:rsidR="00652898" w:rsidRPr="00982AB3">
        <w:t xml:space="preserve">that the </w:t>
      </w:r>
      <w:r w:rsidR="00EE2108" w:rsidRPr="00982AB3">
        <w:t xml:space="preserve">design of the </w:t>
      </w:r>
      <w:r w:rsidR="00800B18" w:rsidRPr="00982AB3">
        <w:t>temporary w</w:t>
      </w:r>
      <w:r w:rsidR="00EE2108" w:rsidRPr="00982AB3">
        <w:t xml:space="preserve">ork </w:t>
      </w:r>
      <w:r w:rsidR="00E50FDC" w:rsidRPr="00982AB3">
        <w:t>complies</w:t>
      </w:r>
      <w:r w:rsidR="008C62C0" w:rsidRPr="00982AB3">
        <w:t xml:space="preserve"> with this Specification</w:t>
      </w:r>
      <w:r w:rsidR="001A4D4F" w:rsidRPr="00982AB3">
        <w:t>.</w:t>
      </w:r>
    </w:p>
    <w:p w14:paraId="197C2118" w14:textId="6524BE8B" w:rsidR="004E01DD" w:rsidRPr="00982AB3" w:rsidRDefault="004E01DD" w:rsidP="00791C94">
      <w:pPr>
        <w:rPr>
          <w:rFonts w:ascii="Arial" w:eastAsiaTheme="minorEastAsia" w:hAnsi="Arial"/>
          <w:sz w:val="20"/>
          <w:szCs w:val="20"/>
          <w:lang w:eastAsia="ja-JP"/>
        </w:rPr>
      </w:pPr>
    </w:p>
    <w:tbl>
      <w:tblPr>
        <w:tblStyle w:val="TMTable"/>
        <w:tblW w:w="4705" w:type="pct"/>
        <w:tblInd w:w="557" w:type="dxa"/>
        <w:tblLook w:val="04A0" w:firstRow="1" w:lastRow="0" w:firstColumn="1" w:lastColumn="0" w:noHBand="0" w:noVBand="1"/>
      </w:tblPr>
      <w:tblGrid>
        <w:gridCol w:w="2075"/>
        <w:gridCol w:w="6855"/>
      </w:tblGrid>
      <w:tr w:rsidR="008C62C0" w:rsidRPr="00982AB3" w14:paraId="1474E91C" w14:textId="77777777" w:rsidTr="00F1241F">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73DA301E" w14:textId="6964F0F2" w:rsidR="008C62C0" w:rsidRPr="00982AB3" w:rsidRDefault="008C62C0" w:rsidP="00743147">
            <w:pPr>
              <w:pStyle w:val="TableHeading"/>
              <w:rPr>
                <w:b/>
                <w:bCs/>
              </w:rPr>
            </w:pPr>
            <w:bookmarkStart w:id="30" w:name="_Hlk46408013"/>
            <w:r w:rsidRPr="00982AB3">
              <w:rPr>
                <w:b/>
                <w:bCs/>
              </w:rPr>
              <w:t>HOLD POINT 2.</w:t>
            </w:r>
          </w:p>
        </w:tc>
      </w:tr>
      <w:tr w:rsidR="008C62C0" w:rsidRPr="00982AB3" w14:paraId="481D90C7" w14:textId="77777777" w:rsidTr="00F1241F">
        <w:tc>
          <w:tcPr>
            <w:tcW w:w="1162" w:type="pct"/>
            <w:tcMar>
              <w:left w:w="85" w:type="dxa"/>
              <w:right w:w="85" w:type="dxa"/>
            </w:tcMar>
            <w:hideMark/>
          </w:tcPr>
          <w:p w14:paraId="641F9489" w14:textId="77777777" w:rsidR="008C62C0" w:rsidRPr="00982AB3" w:rsidRDefault="008C62C0" w:rsidP="00743147">
            <w:pPr>
              <w:pStyle w:val="TableBodyText"/>
              <w:rPr>
                <w:rFonts w:cstheme="minorBidi"/>
                <w:b/>
              </w:rPr>
            </w:pPr>
            <w:r w:rsidRPr="00982AB3">
              <w:t>Process Held</w:t>
            </w:r>
          </w:p>
        </w:tc>
        <w:tc>
          <w:tcPr>
            <w:tcW w:w="3838" w:type="pct"/>
            <w:tcMar>
              <w:left w:w="85" w:type="dxa"/>
              <w:right w:w="85" w:type="dxa"/>
            </w:tcMar>
            <w:hideMark/>
          </w:tcPr>
          <w:p w14:paraId="2A9242E8" w14:textId="12478ECE" w:rsidR="008C62C0" w:rsidRPr="00982AB3" w:rsidRDefault="008C62C0" w:rsidP="00743147">
            <w:pPr>
              <w:pStyle w:val="TableBodyText"/>
              <w:rPr>
                <w:b/>
              </w:rPr>
            </w:pPr>
            <w:r w:rsidRPr="00982AB3">
              <w:t xml:space="preserve">Commencement of </w:t>
            </w:r>
            <w:r w:rsidR="00B64025" w:rsidRPr="00982AB3">
              <w:t xml:space="preserve">the fabrication of the </w:t>
            </w:r>
            <w:r w:rsidR="00792D6E" w:rsidRPr="00982AB3">
              <w:t xml:space="preserve">launching nose </w:t>
            </w:r>
            <w:r w:rsidR="004B3D05" w:rsidRPr="00982AB3">
              <w:t>and/</w:t>
            </w:r>
            <w:r w:rsidR="00792D6E" w:rsidRPr="00982AB3">
              <w:t>or construction of the casting y</w:t>
            </w:r>
            <w:r w:rsidR="00105240" w:rsidRPr="00982AB3">
              <w:t>ard</w:t>
            </w:r>
            <w:r w:rsidRPr="00982AB3">
              <w:t>.</w:t>
            </w:r>
          </w:p>
        </w:tc>
      </w:tr>
      <w:tr w:rsidR="008C62C0" w:rsidRPr="00982AB3" w14:paraId="6FEFB855" w14:textId="77777777" w:rsidTr="00F1241F">
        <w:tc>
          <w:tcPr>
            <w:tcW w:w="1162" w:type="pct"/>
            <w:tcMar>
              <w:left w:w="85" w:type="dxa"/>
              <w:right w:w="85" w:type="dxa"/>
            </w:tcMar>
            <w:hideMark/>
          </w:tcPr>
          <w:p w14:paraId="3147FB9C" w14:textId="77777777" w:rsidR="008C62C0" w:rsidRPr="00982AB3" w:rsidRDefault="008C62C0" w:rsidP="00743147">
            <w:pPr>
              <w:pStyle w:val="TableBodyText"/>
            </w:pPr>
            <w:r w:rsidRPr="00982AB3">
              <w:t>Submission Details</w:t>
            </w:r>
          </w:p>
        </w:tc>
        <w:tc>
          <w:tcPr>
            <w:tcW w:w="3838" w:type="pct"/>
            <w:tcMar>
              <w:left w:w="85" w:type="dxa"/>
              <w:right w:w="85" w:type="dxa"/>
            </w:tcMar>
            <w:hideMark/>
          </w:tcPr>
          <w:p w14:paraId="318C56EE" w14:textId="5884D13A" w:rsidR="008C62C0" w:rsidRPr="00982AB3" w:rsidRDefault="008C62C0" w:rsidP="00743147">
            <w:pPr>
              <w:pStyle w:val="TableBodyText"/>
            </w:pPr>
            <w:r w:rsidRPr="00982AB3">
              <w:t xml:space="preserve">The </w:t>
            </w:r>
            <w:r w:rsidR="00105240" w:rsidRPr="00982AB3">
              <w:t xml:space="preserve">design calculations, design details, </w:t>
            </w:r>
            <w:r w:rsidR="00F300D7" w:rsidRPr="00982AB3">
              <w:t>Drawing</w:t>
            </w:r>
            <w:r w:rsidR="00105240" w:rsidRPr="00982AB3">
              <w:t>s and certification</w:t>
            </w:r>
            <w:r w:rsidRPr="00982AB3">
              <w:t xml:space="preserve"> must be provided </w:t>
            </w:r>
            <w:r w:rsidR="00FF5F79" w:rsidRPr="00982AB3">
              <w:t xml:space="preserve">to the Principal </w:t>
            </w:r>
            <w:r w:rsidRPr="00982AB3">
              <w:t xml:space="preserve">at least </w:t>
            </w:r>
            <w:r w:rsidR="00105240" w:rsidRPr="00982AB3">
              <w:t>1</w:t>
            </w:r>
            <w:r w:rsidR="00B178C5" w:rsidRPr="00982AB3">
              <w:t>0</w:t>
            </w:r>
            <w:r w:rsidRPr="00982AB3">
              <w:t xml:space="preserve"> </w:t>
            </w:r>
            <w:r w:rsidR="00B178C5" w:rsidRPr="00982AB3">
              <w:t xml:space="preserve">working </w:t>
            </w:r>
            <w:r w:rsidRPr="00982AB3">
              <w:t xml:space="preserve">days prior to the commencement of </w:t>
            </w:r>
            <w:r w:rsidR="00EB0240" w:rsidRPr="00982AB3">
              <w:t>the fabrication of the launching nose or construction of the casting yard</w:t>
            </w:r>
            <w:r w:rsidRPr="00982AB3">
              <w:t>.</w:t>
            </w:r>
          </w:p>
        </w:tc>
      </w:tr>
    </w:tbl>
    <w:p w14:paraId="06B7984F" w14:textId="659188DB" w:rsidR="003F4501" w:rsidRPr="00982AB3" w:rsidRDefault="00420BB9" w:rsidP="00C4763C">
      <w:pPr>
        <w:pStyle w:val="Heading1"/>
      </w:pPr>
      <w:bookmarkStart w:id="31" w:name="_Ref72940128"/>
      <w:bookmarkStart w:id="32" w:name="_Toc135309764"/>
      <w:bookmarkEnd w:id="30"/>
      <w:r w:rsidRPr="00982AB3">
        <w:t>Launching Nose</w:t>
      </w:r>
      <w:bookmarkEnd w:id="31"/>
      <w:bookmarkEnd w:id="32"/>
      <w:r w:rsidRPr="00982AB3">
        <w:t xml:space="preserve"> </w:t>
      </w:r>
      <w:bookmarkEnd w:id="23"/>
    </w:p>
    <w:p w14:paraId="45408890" w14:textId="1CDBD227" w:rsidR="00906130" w:rsidRPr="00982AB3" w:rsidRDefault="00906130" w:rsidP="00A25D25">
      <w:pPr>
        <w:pStyle w:val="Heading2"/>
        <w:ind w:hanging="851"/>
      </w:pPr>
      <w:bookmarkStart w:id="33" w:name="_Toc135309765"/>
      <w:bookmarkStart w:id="34" w:name="_Ref15302348"/>
      <w:bookmarkStart w:id="35" w:name="_Toc25577078"/>
      <w:bookmarkStart w:id="36" w:name="_Ref15469889"/>
      <w:bookmarkStart w:id="37" w:name="_Hlk9598492"/>
      <w:r w:rsidRPr="00982AB3">
        <w:t>General</w:t>
      </w:r>
      <w:bookmarkEnd w:id="33"/>
    </w:p>
    <w:p w14:paraId="57C3E3CA" w14:textId="6406AC9F" w:rsidR="00906130" w:rsidRPr="00982AB3" w:rsidRDefault="00436906" w:rsidP="00A96098">
      <w:pPr>
        <w:pStyle w:val="Bodynumbered1"/>
        <w:ind w:left="567" w:hanging="567"/>
      </w:pPr>
      <w:r w:rsidRPr="00982AB3">
        <w:t>A</w:t>
      </w:r>
      <w:r w:rsidR="00906130" w:rsidRPr="00982AB3">
        <w:t xml:space="preserve"> </w:t>
      </w:r>
      <w:r w:rsidR="00C771FC" w:rsidRPr="00982AB3">
        <w:t xml:space="preserve">steel </w:t>
      </w:r>
      <w:r w:rsidR="00906130" w:rsidRPr="00982AB3">
        <w:t xml:space="preserve">launching nose </w:t>
      </w:r>
      <w:r w:rsidRPr="00982AB3">
        <w:t xml:space="preserve">must be attached </w:t>
      </w:r>
      <w:r w:rsidR="00906130" w:rsidRPr="00982AB3">
        <w:t xml:space="preserve">to the first girder segment </w:t>
      </w:r>
      <w:r w:rsidR="005403F7" w:rsidRPr="00982AB3">
        <w:t xml:space="preserve">at the angle shown on the </w:t>
      </w:r>
      <w:r w:rsidR="00F57267" w:rsidRPr="00982AB3">
        <w:t>Drawing</w:t>
      </w:r>
      <w:r w:rsidR="005403F7" w:rsidRPr="00982AB3">
        <w:t xml:space="preserve">s </w:t>
      </w:r>
      <w:r w:rsidR="00906130" w:rsidRPr="00982AB3">
        <w:t>during launching of the girder.</w:t>
      </w:r>
    </w:p>
    <w:p w14:paraId="2147272F" w14:textId="77777777" w:rsidR="00E16618" w:rsidRPr="00982AB3" w:rsidRDefault="00E16618" w:rsidP="00A96098">
      <w:pPr>
        <w:pStyle w:val="Bodynumbered1"/>
        <w:ind w:left="567" w:hanging="567"/>
      </w:pPr>
      <w:r w:rsidRPr="00982AB3">
        <w:t>A lateral sliding surface on the launching nose which aligns with and has the same dimensions and curvature as the lateral sliding surface of the bridge girder must be provided.</w:t>
      </w:r>
    </w:p>
    <w:p w14:paraId="4664B969" w14:textId="77777777" w:rsidR="00D37B63" w:rsidRPr="00982AB3" w:rsidRDefault="008D686B" w:rsidP="00A96098">
      <w:pPr>
        <w:pStyle w:val="Bodynumbered1"/>
        <w:ind w:left="567" w:hanging="567"/>
      </w:pPr>
      <w:r w:rsidRPr="00982AB3">
        <w:t xml:space="preserve">The launching nose must align to the launched profile, such that the temporary bearings are fully and continuously contacted during launching </w:t>
      </w:r>
      <w:r w:rsidR="001C5897" w:rsidRPr="00982AB3">
        <w:t xml:space="preserve">until </w:t>
      </w:r>
      <w:r w:rsidRPr="00982AB3">
        <w:t>girder reach</w:t>
      </w:r>
      <w:r w:rsidR="00A9796D" w:rsidRPr="00982AB3">
        <w:t>es</w:t>
      </w:r>
      <w:r w:rsidRPr="00982AB3">
        <w:t xml:space="preserve"> the temporary bearing. </w:t>
      </w:r>
    </w:p>
    <w:p w14:paraId="5CB35EF6" w14:textId="06B8220D" w:rsidR="008D686B" w:rsidRPr="00982AB3" w:rsidRDefault="00102A32" w:rsidP="00A96098">
      <w:pPr>
        <w:pStyle w:val="Bodynumbered1"/>
        <w:ind w:left="567" w:hanging="567"/>
      </w:pPr>
      <w:r w:rsidRPr="00982AB3">
        <w:t xml:space="preserve">The launch nose </w:t>
      </w:r>
      <w:r w:rsidR="008B210B" w:rsidRPr="00982AB3">
        <w:t>must</w:t>
      </w:r>
      <w:r w:rsidRPr="00982AB3">
        <w:t xml:space="preserve"> incorporate a lateral guidance element at the tip and continuously along the guided sides to enable the side guides to steer the structure during launching</w:t>
      </w:r>
      <w:r w:rsidR="008D686B" w:rsidRPr="00982AB3">
        <w:t>.</w:t>
      </w:r>
    </w:p>
    <w:p w14:paraId="66F878B6" w14:textId="4A4EB334" w:rsidR="00D20786" w:rsidRPr="00982AB3" w:rsidRDefault="00D20786" w:rsidP="00A96098">
      <w:pPr>
        <w:pStyle w:val="Bodynumbered1"/>
        <w:ind w:left="567" w:hanging="567"/>
      </w:pPr>
      <w:r w:rsidRPr="00982AB3">
        <w:t xml:space="preserve">If a tail frame is required for the launching of the final segment or a temporary launch stage frame is required for the intermediate launches, the frame must comply with the criteria in this Clause </w:t>
      </w:r>
      <w:r w:rsidRPr="00982AB3">
        <w:fldChar w:fldCharType="begin"/>
      </w:r>
      <w:r w:rsidRPr="00982AB3">
        <w:instrText xml:space="preserve"> REF _Ref72940128 \r \h  \* MERGEFORMAT </w:instrText>
      </w:r>
      <w:r w:rsidRPr="00982AB3">
        <w:fldChar w:fldCharType="separate"/>
      </w:r>
      <w:r w:rsidR="007249DB">
        <w:t>6</w:t>
      </w:r>
      <w:r w:rsidRPr="00982AB3">
        <w:fldChar w:fldCharType="end"/>
      </w:r>
      <w:r w:rsidRPr="00982AB3">
        <w:t>.</w:t>
      </w:r>
    </w:p>
    <w:p w14:paraId="26E66CF4" w14:textId="0E36A07B" w:rsidR="00113BB8" w:rsidRPr="00982AB3" w:rsidRDefault="00906130" w:rsidP="00A96098">
      <w:pPr>
        <w:pStyle w:val="Bodynumbered1"/>
        <w:ind w:left="567" w:hanging="567"/>
      </w:pPr>
      <w:r w:rsidRPr="00982AB3">
        <w:t xml:space="preserve">The contact areas between the launching nose and the first girder segment must be of the size and at the position shown on the </w:t>
      </w:r>
      <w:r w:rsidR="00EE131F" w:rsidRPr="00982AB3">
        <w:t>D</w:t>
      </w:r>
      <w:r w:rsidRPr="00982AB3">
        <w:t>rawings.</w:t>
      </w:r>
    </w:p>
    <w:p w14:paraId="70EE8BBA" w14:textId="5AC35536" w:rsidR="00906130" w:rsidRPr="00982AB3" w:rsidRDefault="00906130" w:rsidP="00A25D25">
      <w:pPr>
        <w:pStyle w:val="Heading2"/>
        <w:ind w:hanging="851"/>
      </w:pPr>
      <w:bookmarkStart w:id="38" w:name="_Toc135309766"/>
      <w:r w:rsidRPr="00982AB3">
        <w:t>Launching Nose Jacks</w:t>
      </w:r>
      <w:bookmarkEnd w:id="38"/>
    </w:p>
    <w:p w14:paraId="42F9FC0E" w14:textId="6B0C3C97" w:rsidR="001D6DF6" w:rsidRPr="00982AB3" w:rsidRDefault="001D6DF6" w:rsidP="00A96098">
      <w:pPr>
        <w:pStyle w:val="Bodynumbered1"/>
        <w:ind w:left="567" w:hanging="567"/>
      </w:pPr>
      <w:bookmarkStart w:id="39" w:name="_Ref72941927"/>
      <w:bookmarkStart w:id="40" w:name="_Ref72940000"/>
      <w:r w:rsidRPr="00982AB3">
        <w:t xml:space="preserve">The </w:t>
      </w:r>
      <w:r w:rsidR="009A5648">
        <w:t>Quality Plan</w:t>
      </w:r>
      <w:r w:rsidRPr="00982AB3">
        <w:t xml:space="preserve"> must include the following details of the launching jacks and control equipment:</w:t>
      </w:r>
      <w:bookmarkEnd w:id="39"/>
    </w:p>
    <w:p w14:paraId="0B4772B7" w14:textId="77777777" w:rsidR="001D6DF6" w:rsidRPr="00982AB3" w:rsidRDefault="001D6DF6" w:rsidP="00F6344A">
      <w:pPr>
        <w:pStyle w:val="Bodynumbered2"/>
        <w:numPr>
          <w:ilvl w:val="0"/>
          <w:numId w:val="25"/>
        </w:numPr>
        <w:ind w:left="993" w:hanging="426"/>
      </w:pPr>
      <w:r w:rsidRPr="00982AB3">
        <w:t xml:space="preserve">the name of the manufacturer and model number (if any) of the </w:t>
      </w:r>
      <w:proofErr w:type="gramStart"/>
      <w:r w:rsidRPr="00982AB3">
        <w:t>jacks;</w:t>
      </w:r>
      <w:proofErr w:type="gramEnd"/>
    </w:p>
    <w:p w14:paraId="4F0890D9" w14:textId="77777777" w:rsidR="001D6DF6" w:rsidRPr="00982AB3" w:rsidRDefault="001D6DF6" w:rsidP="00F6344A">
      <w:pPr>
        <w:pStyle w:val="Bodynumbered2"/>
        <w:numPr>
          <w:ilvl w:val="0"/>
          <w:numId w:val="25"/>
        </w:numPr>
        <w:ind w:left="993" w:hanging="426"/>
      </w:pPr>
      <w:r w:rsidRPr="00982AB3">
        <w:t xml:space="preserve">the dimensions of the </w:t>
      </w:r>
      <w:proofErr w:type="gramStart"/>
      <w:r w:rsidRPr="00982AB3">
        <w:t>jacks;</w:t>
      </w:r>
      <w:proofErr w:type="gramEnd"/>
    </w:p>
    <w:p w14:paraId="16A9C1C8" w14:textId="0788A351" w:rsidR="001D6DF6" w:rsidRPr="00982AB3" w:rsidRDefault="001D6DF6" w:rsidP="00F6344A">
      <w:pPr>
        <w:pStyle w:val="Bodynumbered2"/>
        <w:numPr>
          <w:ilvl w:val="0"/>
          <w:numId w:val="25"/>
        </w:numPr>
        <w:ind w:left="993" w:hanging="426"/>
      </w:pPr>
      <w:r w:rsidRPr="00982AB3">
        <w:t>the maximum stroke</w:t>
      </w:r>
      <w:r w:rsidR="00BC5682" w:rsidRPr="00982AB3">
        <w:t xml:space="preserve"> of the </w:t>
      </w:r>
      <w:proofErr w:type="gramStart"/>
      <w:r w:rsidR="00BC5682" w:rsidRPr="00982AB3">
        <w:t>jacks</w:t>
      </w:r>
      <w:r w:rsidRPr="00982AB3">
        <w:t>;</w:t>
      </w:r>
      <w:proofErr w:type="gramEnd"/>
    </w:p>
    <w:p w14:paraId="097BCD2F" w14:textId="585B5F91" w:rsidR="001D6DF6" w:rsidRPr="00982AB3" w:rsidRDefault="001D6DF6" w:rsidP="00F6344A">
      <w:pPr>
        <w:pStyle w:val="Bodynumbered2"/>
        <w:numPr>
          <w:ilvl w:val="0"/>
          <w:numId w:val="25"/>
        </w:numPr>
        <w:ind w:left="993" w:hanging="426"/>
      </w:pPr>
      <w:r w:rsidRPr="00982AB3">
        <w:t xml:space="preserve">the capacity of the </w:t>
      </w:r>
      <w:proofErr w:type="gramStart"/>
      <w:r w:rsidRPr="00982AB3">
        <w:t>jacks;</w:t>
      </w:r>
      <w:proofErr w:type="gramEnd"/>
    </w:p>
    <w:p w14:paraId="28BBE8AB" w14:textId="77777777" w:rsidR="001D6DF6" w:rsidRDefault="001D6DF6" w:rsidP="00F6344A">
      <w:pPr>
        <w:pStyle w:val="Bodynumbered2"/>
        <w:numPr>
          <w:ilvl w:val="0"/>
          <w:numId w:val="25"/>
        </w:numPr>
        <w:ind w:left="993" w:hanging="426"/>
      </w:pPr>
      <w:r w:rsidRPr="00982AB3">
        <w:t>the provisions for attachment of supplementary launching devices, hydraulic pumps, hydraulic gauges, control devices, power supply, automatic shut-off devices, manual shut-off devices; and</w:t>
      </w:r>
    </w:p>
    <w:p w14:paraId="517C4649" w14:textId="30A38BD7" w:rsidR="00654E07" w:rsidRPr="00982AB3" w:rsidRDefault="000F720E" w:rsidP="00F6344A">
      <w:pPr>
        <w:pStyle w:val="Bodynumbered2"/>
        <w:numPr>
          <w:ilvl w:val="0"/>
          <w:numId w:val="25"/>
        </w:numPr>
        <w:ind w:left="993" w:hanging="426"/>
      </w:pPr>
      <w:r>
        <w:t>certificate of cal</w:t>
      </w:r>
      <w:r w:rsidR="00D855B0">
        <w:t>ibration for each jack.</w:t>
      </w:r>
    </w:p>
    <w:p w14:paraId="0A735C87" w14:textId="3837E67C" w:rsidR="00906130" w:rsidRPr="00982AB3" w:rsidRDefault="00FE1057" w:rsidP="00A96098">
      <w:pPr>
        <w:pStyle w:val="Bodynumbered1"/>
        <w:ind w:left="567" w:hanging="567"/>
      </w:pPr>
      <w:r w:rsidRPr="00982AB3">
        <w:t>J</w:t>
      </w:r>
      <w:r w:rsidR="00906130" w:rsidRPr="00982AB3">
        <w:t xml:space="preserve">acks at the leading tip of the launching nose </w:t>
      </w:r>
      <w:r w:rsidR="002644F0" w:rsidRPr="00982AB3">
        <w:t xml:space="preserve">must be provided </w:t>
      </w:r>
      <w:r w:rsidR="00906130" w:rsidRPr="00982AB3">
        <w:t>to enable the tip of the nose to be raised up to the level of the launching bearings</w:t>
      </w:r>
      <w:r w:rsidR="00F47D52" w:rsidRPr="00982AB3">
        <w:t xml:space="preserve"> when it reaches a support.</w:t>
      </w:r>
      <w:bookmarkEnd w:id="40"/>
    </w:p>
    <w:p w14:paraId="06B1678F" w14:textId="3A412E32" w:rsidR="00906130" w:rsidRPr="00982AB3" w:rsidRDefault="00906130" w:rsidP="00A96098">
      <w:pPr>
        <w:pStyle w:val="Bodynumbered1"/>
        <w:ind w:left="567" w:hanging="567"/>
      </w:pPr>
      <w:r w:rsidRPr="00982AB3">
        <w:t>In addition, the jacks must be capable of resisting a simultaneous horizontal load of 5% of the design vertical load.</w:t>
      </w:r>
    </w:p>
    <w:p w14:paraId="5EDE9B7C" w14:textId="4D316CCD" w:rsidR="00906130" w:rsidRPr="00982AB3" w:rsidRDefault="00906130" w:rsidP="00A96098">
      <w:pPr>
        <w:pStyle w:val="Bodynumbered1"/>
        <w:ind w:left="567" w:hanging="567"/>
      </w:pPr>
      <w:r w:rsidRPr="00982AB3">
        <w:lastRenderedPageBreak/>
        <w:t>The bearing surface on the underside of the jacks must be parallel to the bottom flange of the launching nose.</w:t>
      </w:r>
    </w:p>
    <w:p w14:paraId="364396DF" w14:textId="76C20D18" w:rsidR="00C04D90" w:rsidRPr="00982AB3" w:rsidRDefault="00C04D90" w:rsidP="00A25D25">
      <w:pPr>
        <w:pStyle w:val="Heading2"/>
        <w:ind w:hanging="851"/>
      </w:pPr>
      <w:bookmarkStart w:id="41" w:name="_Toc135309767"/>
      <w:bookmarkEnd w:id="34"/>
      <w:bookmarkEnd w:id="35"/>
      <w:r w:rsidRPr="00982AB3">
        <w:t>Fabrication of Steelwork</w:t>
      </w:r>
      <w:bookmarkEnd w:id="41"/>
    </w:p>
    <w:p w14:paraId="419E50FE" w14:textId="411CCC67" w:rsidR="00C04D90" w:rsidRPr="00982AB3" w:rsidRDefault="00F1203E" w:rsidP="00A96098">
      <w:pPr>
        <w:pStyle w:val="Bodynumbered1"/>
        <w:ind w:left="567" w:hanging="567"/>
      </w:pPr>
      <w:r w:rsidRPr="00982AB3">
        <w:t>A</w:t>
      </w:r>
      <w:r w:rsidR="00C04D90" w:rsidRPr="00982AB3">
        <w:t>ll steelwork for the launching nose</w:t>
      </w:r>
      <w:r w:rsidR="00DA6D42" w:rsidRPr="00982AB3">
        <w:t xml:space="preserve"> must be fabricated </w:t>
      </w:r>
      <w:r w:rsidR="00C04D90" w:rsidRPr="00982AB3">
        <w:t>in accordance with A</w:t>
      </w:r>
      <w:r w:rsidR="006848F0" w:rsidRPr="00982AB3">
        <w:t>T</w:t>
      </w:r>
      <w:r w:rsidR="00C04D90" w:rsidRPr="00982AB3">
        <w:t xml:space="preserve">S </w:t>
      </w:r>
      <w:r w:rsidR="006848F0" w:rsidRPr="00982AB3">
        <w:t>5</w:t>
      </w:r>
      <w:r w:rsidR="00C04D90" w:rsidRPr="00982AB3">
        <w:t>410.</w:t>
      </w:r>
      <w:r w:rsidR="00B36E36" w:rsidRPr="00982AB3">
        <w:t xml:space="preserve"> </w:t>
      </w:r>
    </w:p>
    <w:p w14:paraId="7195EE1F" w14:textId="7F906682" w:rsidR="00C04D90" w:rsidRPr="00982AB3" w:rsidRDefault="00C04D90" w:rsidP="00A96098">
      <w:pPr>
        <w:pStyle w:val="Bodynumbered1"/>
        <w:ind w:left="567" w:hanging="567"/>
      </w:pPr>
      <w:bookmarkStart w:id="42" w:name="_Ref46410685"/>
      <w:bookmarkStart w:id="43" w:name="_Ref46741510"/>
      <w:r w:rsidRPr="00982AB3">
        <w:t>The steelwork</w:t>
      </w:r>
      <w:r w:rsidR="006B447A" w:rsidRPr="00982AB3">
        <w:t xml:space="preserve"> must be fabricated to</w:t>
      </w:r>
      <w:r w:rsidR="00C14B39" w:rsidRPr="00982AB3">
        <w:t xml:space="preserve"> dimensional tolerances </w:t>
      </w:r>
      <w:r w:rsidR="004814DE" w:rsidRPr="00982AB3">
        <w:t xml:space="preserve">that are </w:t>
      </w:r>
      <w:r w:rsidR="00EE40E3" w:rsidRPr="00982AB3">
        <w:t xml:space="preserve">in accordance with </w:t>
      </w:r>
      <w:r w:rsidR="00D04B5A" w:rsidRPr="00982AB3">
        <w:t>Table</w:t>
      </w:r>
      <w:r w:rsidR="004814DE" w:rsidRPr="00982AB3">
        <w:t> </w:t>
      </w:r>
      <w:r w:rsidR="00D04B5A" w:rsidRPr="00982AB3">
        <w:fldChar w:fldCharType="begin"/>
      </w:r>
      <w:r w:rsidR="00D04B5A" w:rsidRPr="00982AB3">
        <w:instrText xml:space="preserve"> REF _Ref46741510 \r \h  \* MERGEFORMAT </w:instrText>
      </w:r>
      <w:r w:rsidR="00D04B5A" w:rsidRPr="00982AB3">
        <w:fldChar w:fldCharType="separate"/>
      </w:r>
      <w:r w:rsidR="007249DB">
        <w:t>6.12</w:t>
      </w:r>
      <w:r w:rsidR="00D04B5A" w:rsidRPr="00982AB3">
        <w:fldChar w:fldCharType="end"/>
      </w:r>
      <w:r w:rsidR="00D04B5A" w:rsidRPr="00982AB3">
        <w:t xml:space="preserve"> and </w:t>
      </w:r>
      <w:r w:rsidR="00821FF4" w:rsidRPr="00982AB3">
        <w:t xml:space="preserve">ensure that </w:t>
      </w:r>
      <w:r w:rsidR="000912EB" w:rsidRPr="00982AB3">
        <w:t xml:space="preserve">the </w:t>
      </w:r>
      <w:r w:rsidR="00821FF4" w:rsidRPr="00982AB3">
        <w:t>loading applied to the per</w:t>
      </w:r>
      <w:r w:rsidR="007C1154" w:rsidRPr="00982AB3">
        <w:t xml:space="preserve">manent structure </w:t>
      </w:r>
      <w:r w:rsidR="000912EB" w:rsidRPr="00982AB3">
        <w:t xml:space="preserve">does not exceed the </w:t>
      </w:r>
      <w:r w:rsidR="00446DEE" w:rsidRPr="00982AB3">
        <w:t>design loading</w:t>
      </w:r>
      <w:r w:rsidR="00027A30" w:rsidRPr="00982AB3">
        <w:t>.</w:t>
      </w:r>
      <w:r w:rsidR="00446DEE" w:rsidRPr="00982AB3">
        <w:t xml:space="preserve"> </w:t>
      </w:r>
      <w:bookmarkEnd w:id="42"/>
      <w:bookmarkEnd w:id="43"/>
    </w:p>
    <w:p w14:paraId="056CA47D" w14:textId="008EC55A" w:rsidR="00D60E43" w:rsidRPr="00982AB3" w:rsidRDefault="00D60E43" w:rsidP="00065306">
      <w:pPr>
        <w:pStyle w:val="Caption"/>
      </w:pPr>
      <w:r w:rsidRPr="00982AB3">
        <w:rPr>
          <w:snapToGrid w:val="0"/>
          <w:lang w:val="en-US"/>
        </w:rPr>
        <w:t xml:space="preserve">Table </w:t>
      </w:r>
      <w:r w:rsidRPr="00982AB3">
        <w:rPr>
          <w:snapToGrid w:val="0"/>
          <w:lang w:val="en-US"/>
        </w:rPr>
        <w:fldChar w:fldCharType="begin"/>
      </w:r>
      <w:r w:rsidRPr="00982AB3">
        <w:rPr>
          <w:snapToGrid w:val="0"/>
          <w:lang w:val="en-US"/>
        </w:rPr>
        <w:instrText xml:space="preserve"> REF _Ref46741510 \r \h  \* MERGEFORMAT </w:instrText>
      </w:r>
      <w:r w:rsidRPr="00982AB3">
        <w:rPr>
          <w:snapToGrid w:val="0"/>
          <w:lang w:val="en-US"/>
        </w:rPr>
      </w:r>
      <w:r w:rsidRPr="00982AB3">
        <w:rPr>
          <w:snapToGrid w:val="0"/>
          <w:lang w:val="en-US"/>
        </w:rPr>
        <w:fldChar w:fldCharType="separate"/>
      </w:r>
      <w:r w:rsidR="007249DB">
        <w:rPr>
          <w:snapToGrid w:val="0"/>
          <w:lang w:val="en-US"/>
        </w:rPr>
        <w:t>6.12</w:t>
      </w:r>
      <w:r w:rsidRPr="00982AB3">
        <w:rPr>
          <w:snapToGrid w:val="0"/>
          <w:lang w:val="en-US"/>
        </w:rPr>
        <w:fldChar w:fldCharType="end"/>
      </w:r>
      <w:r w:rsidRPr="00982AB3">
        <w:rPr>
          <w:snapToGrid w:val="0"/>
          <w:lang w:val="en-US"/>
        </w:rPr>
        <w:t xml:space="preserve">: Dimensional </w:t>
      </w:r>
      <w:r w:rsidR="00995FEF" w:rsidRPr="00982AB3">
        <w:rPr>
          <w:snapToGrid w:val="0"/>
          <w:lang w:val="en-US"/>
        </w:rPr>
        <w:t>tolerances for steelwork in the launching nose</w:t>
      </w:r>
    </w:p>
    <w:tbl>
      <w:tblPr>
        <w:tblStyle w:val="MainTableStyle1"/>
        <w:tblW w:w="4701" w:type="pct"/>
        <w:tblInd w:w="562" w:type="dxa"/>
        <w:tblBorders>
          <w:bottom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938"/>
        <w:gridCol w:w="2994"/>
      </w:tblGrid>
      <w:tr w:rsidR="00791C94" w:rsidRPr="00982AB3" w14:paraId="2A81D15A" w14:textId="77777777" w:rsidTr="00F1241F">
        <w:trPr>
          <w:cnfStyle w:val="100000000000" w:firstRow="1" w:lastRow="0" w:firstColumn="0" w:lastColumn="0" w:oddVBand="0" w:evenVBand="0" w:oddHBand="0" w:evenHBand="0" w:firstRowFirstColumn="0" w:firstRowLastColumn="0" w:lastRowFirstColumn="0" w:lastRowLastColumn="0"/>
          <w:tblHeader/>
        </w:trPr>
        <w:tc>
          <w:tcPr>
            <w:tcW w:w="3324" w:type="pct"/>
            <w:shd w:val="clear" w:color="auto" w:fill="A6A6A6" w:themeFill="background1" w:themeFillShade="A6"/>
            <w:tcMar>
              <w:left w:w="85" w:type="dxa"/>
              <w:right w:w="85" w:type="dxa"/>
            </w:tcMar>
          </w:tcPr>
          <w:p w14:paraId="39B1E01A" w14:textId="77777777" w:rsidR="00B36513" w:rsidRPr="00065306" w:rsidRDefault="00B36513" w:rsidP="00065306">
            <w:pPr>
              <w:pStyle w:val="TableHeading"/>
              <w:rPr>
                <w:b/>
                <w:bCs/>
                <w:snapToGrid w:val="0"/>
                <w:color w:val="auto"/>
              </w:rPr>
            </w:pPr>
            <w:bookmarkStart w:id="44" w:name="_Hlk37332810"/>
            <w:bookmarkStart w:id="45" w:name="_Hlk37330556"/>
            <w:r w:rsidRPr="00065306">
              <w:rPr>
                <w:b/>
                <w:bCs/>
                <w:snapToGrid w:val="0"/>
                <w:color w:val="auto"/>
              </w:rPr>
              <w:t>Item</w:t>
            </w:r>
          </w:p>
        </w:tc>
        <w:tc>
          <w:tcPr>
            <w:tcW w:w="1676" w:type="pct"/>
            <w:shd w:val="clear" w:color="auto" w:fill="A6A6A6" w:themeFill="background1" w:themeFillShade="A6"/>
            <w:tcMar>
              <w:left w:w="85" w:type="dxa"/>
              <w:right w:w="85" w:type="dxa"/>
            </w:tcMar>
          </w:tcPr>
          <w:p w14:paraId="77EF183D" w14:textId="151E5149" w:rsidR="00B36513" w:rsidRPr="00065306" w:rsidRDefault="00B36513" w:rsidP="00065306">
            <w:pPr>
              <w:pStyle w:val="TableHeading"/>
              <w:rPr>
                <w:b/>
                <w:bCs/>
                <w:snapToGrid w:val="0"/>
                <w:color w:val="auto"/>
              </w:rPr>
            </w:pPr>
            <w:r w:rsidRPr="00065306">
              <w:rPr>
                <w:b/>
                <w:bCs/>
                <w:snapToGrid w:val="0"/>
                <w:color w:val="auto"/>
              </w:rPr>
              <w:t xml:space="preserve">Tolerance </w:t>
            </w:r>
          </w:p>
        </w:tc>
      </w:tr>
      <w:tr w:rsidR="00995FEF" w:rsidRPr="00982AB3" w14:paraId="36B4239C" w14:textId="77777777" w:rsidTr="00995FEF">
        <w:tc>
          <w:tcPr>
            <w:tcW w:w="5000" w:type="pct"/>
            <w:gridSpan w:val="2"/>
            <w:shd w:val="clear" w:color="auto" w:fill="BFBFBF" w:themeFill="background1" w:themeFillShade="BF"/>
            <w:tcMar>
              <w:left w:w="85" w:type="dxa"/>
              <w:right w:w="85" w:type="dxa"/>
            </w:tcMar>
          </w:tcPr>
          <w:p w14:paraId="7D6F6CF6" w14:textId="2F674BE5" w:rsidR="00995FEF" w:rsidRPr="00982AB3" w:rsidRDefault="00995FEF" w:rsidP="00354BE4">
            <w:pPr>
              <w:pStyle w:val="TableBodyText"/>
              <w:rPr>
                <w:kern w:val="20"/>
              </w:rPr>
            </w:pPr>
            <w:r w:rsidRPr="00354BE4">
              <w:rPr>
                <w:b/>
                <w:bCs w:val="0"/>
              </w:rPr>
              <w:t>Overall length</w:t>
            </w:r>
          </w:p>
        </w:tc>
      </w:tr>
      <w:tr w:rsidR="00B36513" w:rsidRPr="00982AB3" w14:paraId="2F3A3084" w14:textId="77777777" w:rsidTr="00F1241F">
        <w:tc>
          <w:tcPr>
            <w:tcW w:w="3324" w:type="pct"/>
            <w:shd w:val="clear" w:color="auto" w:fill="D9D9D9" w:themeFill="background1" w:themeFillShade="D9"/>
            <w:tcMar>
              <w:left w:w="85" w:type="dxa"/>
              <w:right w:w="85" w:type="dxa"/>
            </w:tcMar>
          </w:tcPr>
          <w:p w14:paraId="37C6F675" w14:textId="2E1F625B" w:rsidR="00B36513" w:rsidRPr="00982AB3" w:rsidRDefault="00B36513" w:rsidP="00354BE4">
            <w:pPr>
              <w:pStyle w:val="TableBodyText"/>
            </w:pPr>
            <w:r w:rsidRPr="00982AB3">
              <w:t>Up to and including 25 m</w:t>
            </w:r>
            <w:r w:rsidR="000D0095" w:rsidRPr="00982AB3">
              <w:t>:</w:t>
            </w:r>
          </w:p>
        </w:tc>
        <w:tc>
          <w:tcPr>
            <w:tcW w:w="1676" w:type="pct"/>
            <w:shd w:val="clear" w:color="auto" w:fill="D9D9D9" w:themeFill="background1" w:themeFillShade="D9"/>
            <w:tcMar>
              <w:left w:w="85" w:type="dxa"/>
              <w:right w:w="85" w:type="dxa"/>
            </w:tcMar>
          </w:tcPr>
          <w:p w14:paraId="66E9B7B9" w14:textId="1EB01C84" w:rsidR="00B36513" w:rsidRPr="00982AB3" w:rsidRDefault="00B36513" w:rsidP="00354BE4">
            <w:pPr>
              <w:pStyle w:val="TableBodyText"/>
              <w:rPr>
                <w:kern w:val="20"/>
              </w:rPr>
            </w:pPr>
            <w:r w:rsidRPr="00982AB3">
              <w:t>± 5 mm</w:t>
            </w:r>
          </w:p>
        </w:tc>
      </w:tr>
      <w:tr w:rsidR="00B36513" w:rsidRPr="00982AB3" w14:paraId="2E4CFF1C" w14:textId="77777777" w:rsidTr="00F1241F">
        <w:tc>
          <w:tcPr>
            <w:tcW w:w="3324" w:type="pct"/>
            <w:shd w:val="clear" w:color="auto" w:fill="D9D9D9" w:themeFill="background1" w:themeFillShade="D9"/>
            <w:tcMar>
              <w:left w:w="85" w:type="dxa"/>
              <w:right w:w="85" w:type="dxa"/>
            </w:tcMar>
          </w:tcPr>
          <w:p w14:paraId="6663F88A" w14:textId="050D0D63" w:rsidR="00B36513" w:rsidRPr="00982AB3" w:rsidRDefault="00B36513" w:rsidP="00354BE4">
            <w:pPr>
              <w:pStyle w:val="TableBodyText"/>
            </w:pPr>
            <w:r w:rsidRPr="00982AB3">
              <w:t>Additional allowance to be made to the above for each additional 10</w:t>
            </w:r>
            <w:r w:rsidR="00D62BE9" w:rsidRPr="00982AB3">
              <w:t> </w:t>
            </w:r>
            <w:r w:rsidRPr="00982AB3">
              <w:t>m or part thereof</w:t>
            </w:r>
            <w:r w:rsidR="000D0095" w:rsidRPr="00982AB3">
              <w:t>:</w:t>
            </w:r>
          </w:p>
        </w:tc>
        <w:tc>
          <w:tcPr>
            <w:tcW w:w="1676" w:type="pct"/>
            <w:shd w:val="clear" w:color="auto" w:fill="D9D9D9" w:themeFill="background1" w:themeFillShade="D9"/>
            <w:tcMar>
              <w:left w:w="85" w:type="dxa"/>
              <w:right w:w="85" w:type="dxa"/>
            </w:tcMar>
          </w:tcPr>
          <w:p w14:paraId="2442B601" w14:textId="5ABD7E20" w:rsidR="00B36513" w:rsidRPr="00982AB3" w:rsidRDefault="00B36513" w:rsidP="00354BE4">
            <w:pPr>
              <w:pStyle w:val="TableBodyText"/>
              <w:rPr>
                <w:kern w:val="20"/>
              </w:rPr>
            </w:pPr>
            <w:r w:rsidRPr="00982AB3">
              <w:t>±</w:t>
            </w:r>
            <w:r w:rsidR="0062407A" w:rsidRPr="00982AB3">
              <w:t xml:space="preserve"> </w:t>
            </w:r>
            <w:r w:rsidRPr="00982AB3">
              <w:t>2 mm</w:t>
            </w:r>
          </w:p>
        </w:tc>
      </w:tr>
      <w:bookmarkEnd w:id="44"/>
      <w:tr w:rsidR="00B36513" w:rsidRPr="00982AB3" w14:paraId="3521EE30" w14:textId="77777777" w:rsidTr="00F1241F">
        <w:tc>
          <w:tcPr>
            <w:tcW w:w="3324" w:type="pct"/>
            <w:shd w:val="clear" w:color="auto" w:fill="D9D9D9" w:themeFill="background1" w:themeFillShade="D9"/>
            <w:tcMar>
              <w:left w:w="85" w:type="dxa"/>
              <w:right w:w="85" w:type="dxa"/>
            </w:tcMar>
          </w:tcPr>
          <w:p w14:paraId="0005084B" w14:textId="54F512E1" w:rsidR="00B36513" w:rsidRPr="00DA6DF8" w:rsidRDefault="00B36513" w:rsidP="00354BE4">
            <w:pPr>
              <w:pStyle w:val="TableBodyText"/>
              <w:rPr>
                <w:b/>
                <w:bCs w:val="0"/>
              </w:rPr>
            </w:pPr>
            <w:r w:rsidRPr="00DA6DF8">
              <w:rPr>
                <w:b/>
                <w:bCs w:val="0"/>
              </w:rPr>
              <w:t>Distance between Girder Webs</w:t>
            </w:r>
          </w:p>
        </w:tc>
        <w:tc>
          <w:tcPr>
            <w:tcW w:w="1676" w:type="pct"/>
            <w:shd w:val="clear" w:color="auto" w:fill="D9D9D9" w:themeFill="background1" w:themeFillShade="D9"/>
            <w:tcMar>
              <w:left w:w="85" w:type="dxa"/>
              <w:right w:w="85" w:type="dxa"/>
            </w:tcMar>
          </w:tcPr>
          <w:p w14:paraId="5C1BE4B5" w14:textId="6EFE3CC7" w:rsidR="00B36513" w:rsidRPr="00982AB3" w:rsidRDefault="00B36513" w:rsidP="00354BE4">
            <w:pPr>
              <w:pStyle w:val="TableBodyText"/>
              <w:rPr>
                <w:kern w:val="20"/>
              </w:rPr>
            </w:pPr>
            <w:r w:rsidRPr="00982AB3">
              <w:t>± 5 mm</w:t>
            </w:r>
          </w:p>
        </w:tc>
      </w:tr>
      <w:tr w:rsidR="00B36513" w:rsidRPr="00982AB3" w14:paraId="3F9D1F98" w14:textId="77777777" w:rsidTr="00F1241F">
        <w:tc>
          <w:tcPr>
            <w:tcW w:w="3324" w:type="pct"/>
            <w:shd w:val="clear" w:color="auto" w:fill="D9D9D9" w:themeFill="background1" w:themeFillShade="D9"/>
            <w:tcMar>
              <w:left w:w="85" w:type="dxa"/>
              <w:right w:w="85" w:type="dxa"/>
            </w:tcMar>
          </w:tcPr>
          <w:p w14:paraId="431472CC" w14:textId="60C737A6" w:rsidR="00B36513" w:rsidRPr="00DA6DF8" w:rsidRDefault="00B36513" w:rsidP="00354BE4">
            <w:pPr>
              <w:pStyle w:val="TableBodyText"/>
              <w:rPr>
                <w:b/>
                <w:bCs w:val="0"/>
              </w:rPr>
            </w:pPr>
            <w:r w:rsidRPr="00DA6DF8">
              <w:rPr>
                <w:b/>
                <w:bCs w:val="0"/>
              </w:rPr>
              <w:t>Deviation from Specified Camber</w:t>
            </w:r>
          </w:p>
        </w:tc>
        <w:tc>
          <w:tcPr>
            <w:tcW w:w="1676" w:type="pct"/>
            <w:shd w:val="clear" w:color="auto" w:fill="D9D9D9" w:themeFill="background1" w:themeFillShade="D9"/>
            <w:tcMar>
              <w:left w:w="85" w:type="dxa"/>
              <w:right w:w="85" w:type="dxa"/>
            </w:tcMar>
          </w:tcPr>
          <w:p w14:paraId="0284E6F6" w14:textId="77777777" w:rsidR="00B36513" w:rsidRPr="00982AB3" w:rsidRDefault="00B36513" w:rsidP="00354BE4">
            <w:pPr>
              <w:pStyle w:val="TableBodyText"/>
              <w:rPr>
                <w:kern w:val="20"/>
              </w:rPr>
            </w:pPr>
          </w:p>
        </w:tc>
      </w:tr>
      <w:tr w:rsidR="00B36513" w:rsidRPr="00982AB3" w14:paraId="284BCD9F" w14:textId="77777777" w:rsidTr="00F1241F">
        <w:tc>
          <w:tcPr>
            <w:tcW w:w="3324" w:type="pct"/>
            <w:shd w:val="clear" w:color="auto" w:fill="D9D9D9" w:themeFill="background1" w:themeFillShade="D9"/>
            <w:tcMar>
              <w:left w:w="85" w:type="dxa"/>
              <w:right w:w="85" w:type="dxa"/>
            </w:tcMar>
          </w:tcPr>
          <w:p w14:paraId="71BB877E" w14:textId="2E089458" w:rsidR="00B36513" w:rsidRPr="00982AB3" w:rsidRDefault="00B36513" w:rsidP="00354BE4">
            <w:pPr>
              <w:pStyle w:val="TableBodyText"/>
            </w:pPr>
            <w:r w:rsidRPr="00982AB3">
              <w:t>At any point on bottom flange</w:t>
            </w:r>
            <w:r w:rsidR="000D0095" w:rsidRPr="00982AB3">
              <w:t>:</w:t>
            </w:r>
            <w:r w:rsidRPr="00982AB3">
              <w:tab/>
            </w:r>
          </w:p>
        </w:tc>
        <w:tc>
          <w:tcPr>
            <w:tcW w:w="1676" w:type="pct"/>
            <w:shd w:val="clear" w:color="auto" w:fill="D9D9D9" w:themeFill="background1" w:themeFillShade="D9"/>
            <w:tcMar>
              <w:left w:w="85" w:type="dxa"/>
              <w:right w:w="85" w:type="dxa"/>
            </w:tcMar>
          </w:tcPr>
          <w:p w14:paraId="4249E7BB" w14:textId="1002BBE3" w:rsidR="00B36513" w:rsidRPr="00982AB3" w:rsidRDefault="00B36513" w:rsidP="00354BE4">
            <w:pPr>
              <w:pStyle w:val="TableBodyText"/>
              <w:rPr>
                <w:kern w:val="20"/>
              </w:rPr>
            </w:pPr>
            <w:r w:rsidRPr="00982AB3">
              <w:t>± 5 mm</w:t>
            </w:r>
          </w:p>
        </w:tc>
      </w:tr>
      <w:tr w:rsidR="00B36513" w:rsidRPr="00982AB3" w14:paraId="3C98C93F" w14:textId="77777777" w:rsidTr="00F1241F">
        <w:tc>
          <w:tcPr>
            <w:tcW w:w="3324" w:type="pct"/>
            <w:shd w:val="clear" w:color="auto" w:fill="D9D9D9" w:themeFill="background1" w:themeFillShade="D9"/>
            <w:tcMar>
              <w:left w:w="85" w:type="dxa"/>
              <w:right w:w="85" w:type="dxa"/>
            </w:tcMar>
          </w:tcPr>
          <w:p w14:paraId="7F1C1AAF" w14:textId="22FB81BA" w:rsidR="00B36513" w:rsidRPr="00982AB3" w:rsidRDefault="00B36513" w:rsidP="00354BE4">
            <w:pPr>
              <w:pStyle w:val="TableBodyText"/>
            </w:pPr>
            <w:r w:rsidRPr="00982AB3">
              <w:t>Relative variation between launching nose webs taken transverse to centreline</w:t>
            </w:r>
            <w:r w:rsidR="000D0095" w:rsidRPr="00982AB3">
              <w:t>:</w:t>
            </w:r>
          </w:p>
        </w:tc>
        <w:tc>
          <w:tcPr>
            <w:tcW w:w="1676" w:type="pct"/>
            <w:shd w:val="clear" w:color="auto" w:fill="D9D9D9" w:themeFill="background1" w:themeFillShade="D9"/>
            <w:tcMar>
              <w:left w:w="85" w:type="dxa"/>
              <w:right w:w="85" w:type="dxa"/>
            </w:tcMar>
          </w:tcPr>
          <w:p w14:paraId="7438A82D" w14:textId="193AFBEE" w:rsidR="00B36513" w:rsidRPr="00982AB3" w:rsidRDefault="00B36513" w:rsidP="00354BE4">
            <w:pPr>
              <w:pStyle w:val="TableBodyText"/>
              <w:rPr>
                <w:kern w:val="20"/>
              </w:rPr>
            </w:pPr>
            <w:r w:rsidRPr="00982AB3">
              <w:t>2 mm</w:t>
            </w:r>
          </w:p>
        </w:tc>
      </w:tr>
      <w:tr w:rsidR="00995FEF" w:rsidRPr="00982AB3" w14:paraId="52A3447B" w14:textId="77777777" w:rsidTr="00995FEF">
        <w:tc>
          <w:tcPr>
            <w:tcW w:w="5000" w:type="pct"/>
            <w:gridSpan w:val="2"/>
            <w:shd w:val="clear" w:color="auto" w:fill="BFBFBF" w:themeFill="background1" w:themeFillShade="BF"/>
            <w:tcMar>
              <w:left w:w="85" w:type="dxa"/>
              <w:right w:w="85" w:type="dxa"/>
            </w:tcMar>
          </w:tcPr>
          <w:p w14:paraId="1E73918B" w14:textId="2B07DC99" w:rsidR="00995FEF" w:rsidRPr="00982AB3" w:rsidRDefault="00995FEF" w:rsidP="00354BE4">
            <w:pPr>
              <w:pStyle w:val="TableBodyText"/>
              <w:rPr>
                <w:kern w:val="20"/>
              </w:rPr>
            </w:pPr>
            <w:r w:rsidRPr="00354BE4">
              <w:rPr>
                <w:b/>
                <w:bCs w:val="0"/>
              </w:rPr>
              <w:t>Sweep (variation from straightness)</w:t>
            </w:r>
          </w:p>
        </w:tc>
      </w:tr>
      <w:tr w:rsidR="00B36513" w:rsidRPr="00982AB3" w14:paraId="74AFA66F" w14:textId="77777777" w:rsidTr="00F1241F">
        <w:tc>
          <w:tcPr>
            <w:tcW w:w="3324" w:type="pct"/>
            <w:shd w:val="clear" w:color="auto" w:fill="D9D9D9" w:themeFill="background1" w:themeFillShade="D9"/>
            <w:tcMar>
              <w:left w:w="85" w:type="dxa"/>
              <w:right w:w="85" w:type="dxa"/>
            </w:tcMar>
          </w:tcPr>
          <w:p w14:paraId="5C870B5B" w14:textId="6AE7D117" w:rsidR="00B36513" w:rsidRPr="00982AB3" w:rsidRDefault="00BE52C1" w:rsidP="00354BE4">
            <w:pPr>
              <w:pStyle w:val="TableBodyText"/>
            </w:pPr>
            <w:r w:rsidRPr="00982AB3">
              <w:t>The sweep of any member of the launching nose</w:t>
            </w:r>
            <w:r w:rsidR="000D0095" w:rsidRPr="00982AB3">
              <w:t>:</w:t>
            </w:r>
          </w:p>
        </w:tc>
        <w:tc>
          <w:tcPr>
            <w:tcW w:w="1676" w:type="pct"/>
            <w:shd w:val="clear" w:color="auto" w:fill="D9D9D9" w:themeFill="background1" w:themeFillShade="D9"/>
            <w:tcMar>
              <w:left w:w="85" w:type="dxa"/>
              <w:right w:w="85" w:type="dxa"/>
            </w:tcMar>
          </w:tcPr>
          <w:p w14:paraId="43CB98BF" w14:textId="6620D87E" w:rsidR="00B36513" w:rsidRPr="00982AB3" w:rsidRDefault="00BE52C1" w:rsidP="00354BE4">
            <w:pPr>
              <w:pStyle w:val="TableBodyText"/>
              <w:rPr>
                <w:kern w:val="20"/>
              </w:rPr>
            </w:pPr>
            <w:r w:rsidRPr="00982AB3">
              <w:t>L/1000 or 3 mm, whichever is greater, where L is the length of the member under consideration</w:t>
            </w:r>
          </w:p>
        </w:tc>
      </w:tr>
      <w:tr w:rsidR="00995FEF" w:rsidRPr="00982AB3" w14:paraId="4A3EE330" w14:textId="77777777" w:rsidTr="00995FEF">
        <w:tc>
          <w:tcPr>
            <w:tcW w:w="5000" w:type="pct"/>
            <w:gridSpan w:val="2"/>
            <w:shd w:val="clear" w:color="auto" w:fill="BFBFBF" w:themeFill="background1" w:themeFillShade="BF"/>
            <w:tcMar>
              <w:left w:w="85" w:type="dxa"/>
              <w:right w:w="85" w:type="dxa"/>
            </w:tcMar>
          </w:tcPr>
          <w:p w14:paraId="66AE5D51" w14:textId="734BD442" w:rsidR="00995FEF" w:rsidRPr="00982AB3" w:rsidRDefault="00995FEF" w:rsidP="00354BE4">
            <w:pPr>
              <w:pStyle w:val="TableBodyText"/>
              <w:rPr>
                <w:kern w:val="20"/>
              </w:rPr>
            </w:pPr>
            <w:r w:rsidRPr="00A23102">
              <w:rPr>
                <w:b/>
                <w:bCs w:val="0"/>
              </w:rPr>
              <w:t xml:space="preserve">Tilt of bottom </w:t>
            </w:r>
            <w:proofErr w:type="gramStart"/>
            <w:r w:rsidRPr="00A23102">
              <w:rPr>
                <w:b/>
                <w:bCs w:val="0"/>
              </w:rPr>
              <w:t>flanges</w:t>
            </w:r>
            <w:r w:rsidRPr="00A23102">
              <w:rPr>
                <w:b/>
                <w:bCs w:val="0"/>
                <w:vertAlign w:val="superscript"/>
              </w:rPr>
              <w:t>(</w:t>
            </w:r>
            <w:proofErr w:type="gramEnd"/>
            <w:r w:rsidRPr="00A23102">
              <w:rPr>
                <w:b/>
                <w:bCs w:val="0"/>
                <w:vertAlign w:val="superscript"/>
              </w:rPr>
              <w:t>1)</w:t>
            </w:r>
          </w:p>
        </w:tc>
      </w:tr>
      <w:tr w:rsidR="002775C3" w:rsidRPr="00982AB3" w14:paraId="1C248EA8" w14:textId="77777777" w:rsidTr="00F1241F">
        <w:tc>
          <w:tcPr>
            <w:tcW w:w="3324" w:type="pct"/>
            <w:shd w:val="clear" w:color="auto" w:fill="D9D9D9" w:themeFill="background1" w:themeFillShade="D9"/>
            <w:tcMar>
              <w:left w:w="85" w:type="dxa"/>
              <w:right w:w="85" w:type="dxa"/>
            </w:tcMar>
          </w:tcPr>
          <w:p w14:paraId="34707D50" w14:textId="4F457A6B" w:rsidR="002775C3" w:rsidRPr="00982AB3" w:rsidRDefault="00BE6CFF" w:rsidP="00354BE4">
            <w:pPr>
              <w:pStyle w:val="TableBodyText"/>
            </w:pPr>
            <w:r w:rsidRPr="00982AB3">
              <w:t>Where the bottom flange is not rigidly restrained by web stiffeners and the web is free to flex, the offset</w:t>
            </w:r>
            <w:r w:rsidR="00C70AA4" w:rsidRPr="00982AB3">
              <w:t>:</w:t>
            </w:r>
          </w:p>
        </w:tc>
        <w:tc>
          <w:tcPr>
            <w:tcW w:w="1676" w:type="pct"/>
            <w:shd w:val="clear" w:color="auto" w:fill="D9D9D9" w:themeFill="background1" w:themeFillShade="D9"/>
            <w:tcMar>
              <w:left w:w="85" w:type="dxa"/>
              <w:right w:w="85" w:type="dxa"/>
            </w:tcMar>
          </w:tcPr>
          <w:p w14:paraId="5A842FA4" w14:textId="707C283E" w:rsidR="002775C3" w:rsidRPr="00982AB3" w:rsidRDefault="00BE6CFF" w:rsidP="00354BE4">
            <w:pPr>
              <w:pStyle w:val="TableBodyText"/>
              <w:rPr>
                <w:kern w:val="20"/>
              </w:rPr>
            </w:pPr>
            <w:r w:rsidRPr="00982AB3">
              <w:t>1/200 of the total width of flange, or 3 mm, whichever is greater.</w:t>
            </w:r>
          </w:p>
        </w:tc>
      </w:tr>
      <w:tr w:rsidR="00B36513" w:rsidRPr="00982AB3" w14:paraId="67692932" w14:textId="77777777" w:rsidTr="00F1241F">
        <w:tc>
          <w:tcPr>
            <w:tcW w:w="3324" w:type="pct"/>
            <w:shd w:val="clear" w:color="auto" w:fill="D9D9D9" w:themeFill="background1" w:themeFillShade="D9"/>
            <w:tcMar>
              <w:left w:w="85" w:type="dxa"/>
              <w:right w:w="85" w:type="dxa"/>
            </w:tcMar>
          </w:tcPr>
          <w:p w14:paraId="699E7E74" w14:textId="78C9A6FC" w:rsidR="00B36513" w:rsidRPr="00982AB3" w:rsidRDefault="00107E85" w:rsidP="00354BE4">
            <w:pPr>
              <w:pStyle w:val="TableBodyText"/>
            </w:pPr>
            <w:r w:rsidRPr="00982AB3">
              <w:t xml:space="preserve">Where the bottom flange is rigidly restrained by web stiffeners, </w:t>
            </w:r>
            <w:r w:rsidR="00C70AA4" w:rsidRPr="00982AB3">
              <w:br/>
              <w:t>t</w:t>
            </w:r>
            <w:r w:rsidRPr="00982AB3">
              <w:t>he total tilt offset</w:t>
            </w:r>
            <w:r w:rsidR="00C70AA4" w:rsidRPr="00982AB3">
              <w:t>:</w:t>
            </w:r>
          </w:p>
        </w:tc>
        <w:tc>
          <w:tcPr>
            <w:tcW w:w="1676" w:type="pct"/>
            <w:shd w:val="clear" w:color="auto" w:fill="D9D9D9" w:themeFill="background1" w:themeFillShade="D9"/>
            <w:tcMar>
              <w:left w:w="85" w:type="dxa"/>
              <w:right w:w="85" w:type="dxa"/>
            </w:tcMar>
          </w:tcPr>
          <w:p w14:paraId="00661611" w14:textId="61CDD1AA" w:rsidR="00B36513" w:rsidRPr="00982AB3" w:rsidRDefault="003B6A90" w:rsidP="00354BE4">
            <w:pPr>
              <w:pStyle w:val="TableBodyText"/>
              <w:rPr>
                <w:kern w:val="20"/>
              </w:rPr>
            </w:pPr>
            <w:r w:rsidRPr="00982AB3">
              <w:rPr>
                <w:kern w:val="20"/>
              </w:rPr>
              <w:t>0.5 mm</w:t>
            </w:r>
          </w:p>
        </w:tc>
      </w:tr>
      <w:tr w:rsidR="00995FEF" w:rsidRPr="00982AB3" w14:paraId="35D147AD" w14:textId="77777777" w:rsidTr="00995FEF">
        <w:tc>
          <w:tcPr>
            <w:tcW w:w="5000" w:type="pct"/>
            <w:gridSpan w:val="2"/>
            <w:shd w:val="clear" w:color="auto" w:fill="BFBFBF" w:themeFill="background1" w:themeFillShade="BF"/>
            <w:tcMar>
              <w:left w:w="85" w:type="dxa"/>
              <w:right w:w="85" w:type="dxa"/>
            </w:tcMar>
          </w:tcPr>
          <w:p w14:paraId="637C623A" w14:textId="28A88633" w:rsidR="00995FEF" w:rsidRPr="00982AB3" w:rsidRDefault="00995FEF" w:rsidP="00354BE4">
            <w:pPr>
              <w:pStyle w:val="TableBodyText"/>
              <w:rPr>
                <w:kern w:val="20"/>
              </w:rPr>
            </w:pPr>
            <w:r w:rsidRPr="00A23102">
              <w:rPr>
                <w:b/>
                <w:bCs w:val="0"/>
              </w:rPr>
              <w:t>Flatness of bottom flanges</w:t>
            </w:r>
          </w:p>
        </w:tc>
      </w:tr>
      <w:tr w:rsidR="00B36513" w:rsidRPr="00982AB3" w14:paraId="1A755A3D" w14:textId="77777777" w:rsidTr="00F1241F">
        <w:tc>
          <w:tcPr>
            <w:tcW w:w="3324" w:type="pct"/>
            <w:shd w:val="clear" w:color="auto" w:fill="D9D9D9" w:themeFill="background1" w:themeFillShade="D9"/>
            <w:tcMar>
              <w:left w:w="85" w:type="dxa"/>
              <w:right w:w="85" w:type="dxa"/>
            </w:tcMar>
          </w:tcPr>
          <w:p w14:paraId="38B7944F" w14:textId="6B181724" w:rsidR="00B36513" w:rsidRPr="00982AB3" w:rsidRDefault="00985823" w:rsidP="00354BE4">
            <w:pPr>
              <w:pStyle w:val="TableBodyText"/>
            </w:pPr>
            <w:r w:rsidRPr="00982AB3">
              <w:t>The deviation from flatness of the bottom flanges across the width of the flange</w:t>
            </w:r>
            <w:r w:rsidR="00C70AA4" w:rsidRPr="00982AB3">
              <w:t>:</w:t>
            </w:r>
          </w:p>
        </w:tc>
        <w:tc>
          <w:tcPr>
            <w:tcW w:w="1676" w:type="pct"/>
            <w:shd w:val="clear" w:color="auto" w:fill="D9D9D9" w:themeFill="background1" w:themeFillShade="D9"/>
            <w:tcMar>
              <w:left w:w="85" w:type="dxa"/>
              <w:right w:w="85" w:type="dxa"/>
            </w:tcMar>
          </w:tcPr>
          <w:p w14:paraId="75C17A14" w14:textId="55728779" w:rsidR="00B36513" w:rsidRPr="00982AB3" w:rsidRDefault="00985823" w:rsidP="00354BE4">
            <w:pPr>
              <w:pStyle w:val="TableBodyText"/>
              <w:rPr>
                <w:kern w:val="20"/>
              </w:rPr>
            </w:pPr>
            <w:r w:rsidRPr="00982AB3">
              <w:rPr>
                <w:kern w:val="20"/>
              </w:rPr>
              <w:t>1 mm</w:t>
            </w:r>
          </w:p>
        </w:tc>
      </w:tr>
      <w:tr w:rsidR="00B36513" w:rsidRPr="00982AB3" w14:paraId="49E63AAB" w14:textId="77777777" w:rsidTr="00F1241F">
        <w:tc>
          <w:tcPr>
            <w:tcW w:w="3324" w:type="pct"/>
            <w:shd w:val="clear" w:color="auto" w:fill="D9D9D9" w:themeFill="background1" w:themeFillShade="D9"/>
            <w:tcMar>
              <w:left w:w="85" w:type="dxa"/>
              <w:right w:w="85" w:type="dxa"/>
            </w:tcMar>
          </w:tcPr>
          <w:p w14:paraId="23138B23" w14:textId="163CBB30" w:rsidR="00B36513" w:rsidRPr="00982AB3" w:rsidRDefault="00900F18" w:rsidP="00354BE4">
            <w:pPr>
              <w:pStyle w:val="TableBodyText"/>
            </w:pPr>
            <w:r w:rsidRPr="00982AB3">
              <w:t>The deviation from flatness of the bottom flanges measured longitudinally over a gauge length of 2 m</w:t>
            </w:r>
            <w:r w:rsidR="00C70AA4" w:rsidRPr="00982AB3">
              <w:t>:</w:t>
            </w:r>
          </w:p>
        </w:tc>
        <w:tc>
          <w:tcPr>
            <w:tcW w:w="1676" w:type="pct"/>
            <w:shd w:val="clear" w:color="auto" w:fill="D9D9D9" w:themeFill="background1" w:themeFillShade="D9"/>
            <w:tcMar>
              <w:left w:w="85" w:type="dxa"/>
              <w:right w:w="85" w:type="dxa"/>
            </w:tcMar>
          </w:tcPr>
          <w:p w14:paraId="3FCD814D" w14:textId="1682C5A2" w:rsidR="00B36513" w:rsidRPr="00982AB3" w:rsidRDefault="00900F18" w:rsidP="00354BE4">
            <w:pPr>
              <w:pStyle w:val="TableBodyText"/>
              <w:rPr>
                <w:kern w:val="20"/>
              </w:rPr>
            </w:pPr>
            <w:r w:rsidRPr="00982AB3">
              <w:rPr>
                <w:kern w:val="20"/>
              </w:rPr>
              <w:t>3 mm</w:t>
            </w:r>
          </w:p>
        </w:tc>
      </w:tr>
    </w:tbl>
    <w:bookmarkEnd w:id="45"/>
    <w:p w14:paraId="6772CB5C" w14:textId="16E7CB7A" w:rsidR="00C206D6" w:rsidRPr="00982AB3" w:rsidRDefault="005C017A" w:rsidP="00995FEF">
      <w:pPr>
        <w:pStyle w:val="Notes"/>
        <w:tabs>
          <w:tab w:val="clear" w:pos="1276"/>
          <w:tab w:val="left" w:pos="993"/>
        </w:tabs>
        <w:ind w:left="993" w:hanging="426"/>
      </w:pPr>
      <w:r w:rsidRPr="00982AB3">
        <w:t>T</w:t>
      </w:r>
      <w:r w:rsidR="00DF1244" w:rsidRPr="00982AB3">
        <w:t>he tilt of the bottom flanges is determined by measuring the offsets of the edges of the flanges from their theoretical positions.</w:t>
      </w:r>
    </w:p>
    <w:p w14:paraId="605E342E" w14:textId="1C3791F2" w:rsidR="00C04D90" w:rsidRPr="00982AB3" w:rsidRDefault="00C04D90" w:rsidP="00A96098">
      <w:pPr>
        <w:pStyle w:val="Bodynumbered1"/>
        <w:ind w:left="567" w:hanging="567"/>
      </w:pPr>
      <w:r w:rsidRPr="00982AB3">
        <w:t xml:space="preserve">The tolerances on the lateral sliding surface of the launching nose must </w:t>
      </w:r>
      <w:r w:rsidR="009F5267" w:rsidRPr="00982AB3">
        <w:t>comply with</w:t>
      </w:r>
      <w:r w:rsidRPr="00982AB3">
        <w:t xml:space="preserve"> Clause</w:t>
      </w:r>
      <w:r w:rsidR="009F5267" w:rsidRPr="00982AB3">
        <w:t> </w:t>
      </w:r>
      <w:r w:rsidR="009F5267" w:rsidRPr="00982AB3">
        <w:fldChar w:fldCharType="begin"/>
      </w:r>
      <w:r w:rsidR="009F5267" w:rsidRPr="00982AB3">
        <w:instrText xml:space="preserve"> REF _Ref46493917 \r \h </w:instrText>
      </w:r>
      <w:r w:rsidR="008C29E1" w:rsidRPr="00982AB3">
        <w:instrText xml:space="preserve"> \* MERGEFORMAT </w:instrText>
      </w:r>
      <w:r w:rsidR="009F5267" w:rsidRPr="00982AB3">
        <w:fldChar w:fldCharType="separate"/>
      </w:r>
      <w:r w:rsidR="007249DB">
        <w:t>9.9</w:t>
      </w:r>
      <w:r w:rsidR="009F5267" w:rsidRPr="00982AB3">
        <w:fldChar w:fldCharType="end"/>
      </w:r>
      <w:r w:rsidR="00263EC4" w:rsidRPr="00982AB3">
        <w:t>.</w:t>
      </w:r>
    </w:p>
    <w:p w14:paraId="6175518C" w14:textId="79885835" w:rsidR="00C04D90" w:rsidRPr="00982AB3" w:rsidRDefault="00E70AA0" w:rsidP="00A96098">
      <w:pPr>
        <w:pStyle w:val="Bodynumbered1"/>
        <w:ind w:left="567" w:hanging="567"/>
      </w:pPr>
      <w:r w:rsidRPr="00982AB3">
        <w:t>The</w:t>
      </w:r>
      <w:r w:rsidR="00C206D6" w:rsidRPr="00982AB3">
        <w:t xml:space="preserve"> Contractor must ensure that the</w:t>
      </w:r>
      <w:r w:rsidRPr="00982AB3">
        <w:t xml:space="preserve"> permanent concrete work</w:t>
      </w:r>
      <w:r w:rsidR="00C206D6" w:rsidRPr="00982AB3">
        <w:t xml:space="preserve"> is not stained by rust</w:t>
      </w:r>
      <w:r w:rsidRPr="00982AB3">
        <w:t>.</w:t>
      </w:r>
    </w:p>
    <w:p w14:paraId="45C34A32" w14:textId="77777777" w:rsidR="00C1014F" w:rsidRPr="00982AB3" w:rsidRDefault="00C1014F" w:rsidP="00995FEF">
      <w:pPr>
        <w:pStyle w:val="Heading2"/>
        <w:pageBreakBefore/>
        <w:ind w:hanging="851"/>
      </w:pPr>
      <w:bookmarkStart w:id="46" w:name="_Toc135309768"/>
      <w:r w:rsidRPr="00982AB3">
        <w:lastRenderedPageBreak/>
        <w:t>Certification</w:t>
      </w:r>
      <w:bookmarkEnd w:id="46"/>
    </w:p>
    <w:p w14:paraId="7002276B" w14:textId="66167ABB" w:rsidR="00C1014F" w:rsidRPr="00982AB3" w:rsidRDefault="00C1014F" w:rsidP="00A96098">
      <w:pPr>
        <w:pStyle w:val="Bodynumbered1"/>
        <w:ind w:left="567" w:hanging="567"/>
      </w:pPr>
      <w:bookmarkStart w:id="47" w:name="_Ref46773141"/>
      <w:r w:rsidRPr="00982AB3">
        <w:t xml:space="preserve">The Contractor must submit certification from a Professional Engineer that the fabrication of the launching nose conforms to the </w:t>
      </w:r>
      <w:r w:rsidR="00F300D7" w:rsidRPr="00982AB3">
        <w:t>Drawing</w:t>
      </w:r>
      <w:r w:rsidRPr="00982AB3">
        <w:t>s and this Specification to the Principal.</w:t>
      </w:r>
      <w:bookmarkEnd w:id="47"/>
    </w:p>
    <w:tbl>
      <w:tblPr>
        <w:tblStyle w:val="TMTable"/>
        <w:tblW w:w="4705" w:type="pct"/>
        <w:tblInd w:w="557" w:type="dxa"/>
        <w:tblLook w:val="04A0" w:firstRow="1" w:lastRow="0" w:firstColumn="1" w:lastColumn="0" w:noHBand="0" w:noVBand="1"/>
      </w:tblPr>
      <w:tblGrid>
        <w:gridCol w:w="2075"/>
        <w:gridCol w:w="6855"/>
      </w:tblGrid>
      <w:tr w:rsidR="00C1014F" w:rsidRPr="00982AB3" w14:paraId="63EF3FEC" w14:textId="77777777" w:rsidTr="00F1241F">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1DAF2A1C" w14:textId="77777777" w:rsidR="00C1014F" w:rsidRPr="00982AB3" w:rsidRDefault="00C1014F" w:rsidP="0089119A">
            <w:pPr>
              <w:pStyle w:val="TableHeading"/>
              <w:rPr>
                <w:b/>
                <w:bCs/>
              </w:rPr>
            </w:pPr>
            <w:bookmarkStart w:id="48" w:name="_Hlk46742069"/>
            <w:r w:rsidRPr="00982AB3">
              <w:rPr>
                <w:b/>
                <w:bCs/>
              </w:rPr>
              <w:t>HOLD POINT 3.</w:t>
            </w:r>
          </w:p>
        </w:tc>
      </w:tr>
      <w:tr w:rsidR="00C1014F" w:rsidRPr="00982AB3" w14:paraId="433A339D" w14:textId="77777777" w:rsidTr="00F1241F">
        <w:tc>
          <w:tcPr>
            <w:tcW w:w="1162" w:type="pct"/>
            <w:tcMar>
              <w:left w:w="85" w:type="dxa"/>
              <w:right w:w="85" w:type="dxa"/>
            </w:tcMar>
            <w:hideMark/>
          </w:tcPr>
          <w:p w14:paraId="6C743313" w14:textId="77777777" w:rsidR="00C1014F" w:rsidRPr="00982AB3" w:rsidRDefault="00C1014F" w:rsidP="0089119A">
            <w:pPr>
              <w:pStyle w:val="TableBodyText"/>
              <w:rPr>
                <w:rFonts w:cstheme="minorBidi"/>
                <w:b/>
              </w:rPr>
            </w:pPr>
            <w:r w:rsidRPr="00982AB3">
              <w:t>Process Held</w:t>
            </w:r>
          </w:p>
        </w:tc>
        <w:tc>
          <w:tcPr>
            <w:tcW w:w="3838" w:type="pct"/>
            <w:tcMar>
              <w:left w:w="85" w:type="dxa"/>
              <w:right w:w="85" w:type="dxa"/>
            </w:tcMar>
            <w:hideMark/>
          </w:tcPr>
          <w:p w14:paraId="40D840C9" w14:textId="77777777" w:rsidR="00C1014F" w:rsidRPr="00982AB3" w:rsidRDefault="00C1014F" w:rsidP="0089119A">
            <w:pPr>
              <w:pStyle w:val="TableBodyText"/>
              <w:rPr>
                <w:b/>
              </w:rPr>
            </w:pPr>
            <w:r w:rsidRPr="00982AB3">
              <w:t>Launching the first segment.</w:t>
            </w:r>
          </w:p>
        </w:tc>
      </w:tr>
      <w:tr w:rsidR="00C1014F" w:rsidRPr="00982AB3" w14:paraId="693249B4" w14:textId="77777777" w:rsidTr="00F1241F">
        <w:trPr>
          <w:trHeight w:val="329"/>
        </w:trPr>
        <w:tc>
          <w:tcPr>
            <w:tcW w:w="1162" w:type="pct"/>
            <w:tcMar>
              <w:left w:w="85" w:type="dxa"/>
              <w:right w:w="85" w:type="dxa"/>
            </w:tcMar>
            <w:hideMark/>
          </w:tcPr>
          <w:p w14:paraId="2ADAEAA6" w14:textId="77777777" w:rsidR="00C1014F" w:rsidRPr="00982AB3" w:rsidRDefault="00C1014F" w:rsidP="0089119A">
            <w:pPr>
              <w:pStyle w:val="TableBodyText"/>
            </w:pPr>
            <w:r w:rsidRPr="00982AB3">
              <w:t>Submission Details</w:t>
            </w:r>
          </w:p>
        </w:tc>
        <w:tc>
          <w:tcPr>
            <w:tcW w:w="3838" w:type="pct"/>
            <w:tcMar>
              <w:left w:w="85" w:type="dxa"/>
              <w:right w:w="85" w:type="dxa"/>
            </w:tcMar>
            <w:hideMark/>
          </w:tcPr>
          <w:p w14:paraId="2B68A943" w14:textId="37D9703F" w:rsidR="00C1014F" w:rsidRPr="00982AB3" w:rsidRDefault="00C1014F" w:rsidP="0089119A">
            <w:pPr>
              <w:pStyle w:val="TableBodyText"/>
            </w:pPr>
            <w:r w:rsidRPr="00982AB3">
              <w:t xml:space="preserve">The certification that the fabrication of the launching nose must be provided </w:t>
            </w:r>
            <w:r w:rsidR="008E131A" w:rsidRPr="00982AB3">
              <w:t xml:space="preserve">to the Principal </w:t>
            </w:r>
            <w:r w:rsidRPr="00982AB3">
              <w:t xml:space="preserve">at least </w:t>
            </w:r>
            <w:r w:rsidR="008E131A" w:rsidRPr="00982AB3">
              <w:t>5 working</w:t>
            </w:r>
            <w:r w:rsidRPr="00982AB3">
              <w:t xml:space="preserve"> days prior to the launching of the first segment.</w:t>
            </w:r>
          </w:p>
        </w:tc>
      </w:tr>
    </w:tbl>
    <w:p w14:paraId="6CC66284" w14:textId="6E9543BD" w:rsidR="00C04D90" w:rsidRPr="00982AB3" w:rsidRDefault="008448C3" w:rsidP="00A25D25">
      <w:pPr>
        <w:pStyle w:val="Heading2"/>
        <w:ind w:hanging="851"/>
      </w:pPr>
      <w:bookmarkStart w:id="49" w:name="_Toc135309769"/>
      <w:bookmarkEnd w:id="48"/>
      <w:r w:rsidRPr="00982AB3">
        <w:t>Installation of Launching Nose</w:t>
      </w:r>
      <w:bookmarkEnd w:id="49"/>
    </w:p>
    <w:p w14:paraId="11BE490F" w14:textId="15DA6420" w:rsidR="00C04D90" w:rsidRPr="00982AB3" w:rsidRDefault="00C04D90" w:rsidP="00A96098">
      <w:pPr>
        <w:pStyle w:val="Bodynumbered1"/>
        <w:ind w:left="567" w:hanging="567"/>
      </w:pPr>
      <w:r w:rsidRPr="00982AB3">
        <w:t xml:space="preserve">Prior to the casting of the first girder segment, the launching nose </w:t>
      </w:r>
      <w:r w:rsidR="00483473" w:rsidRPr="00982AB3">
        <w:t xml:space="preserve">must be positioned </w:t>
      </w:r>
      <w:r w:rsidRPr="00982AB3">
        <w:t>on the braking saddle and the launching bearings.</w:t>
      </w:r>
    </w:p>
    <w:p w14:paraId="4C057587" w14:textId="688F70FC" w:rsidR="00C04D90" w:rsidRPr="00982AB3" w:rsidRDefault="00A31099" w:rsidP="00A96098">
      <w:pPr>
        <w:pStyle w:val="Bodynumbered1"/>
        <w:ind w:left="567" w:hanging="567"/>
      </w:pPr>
      <w:r w:rsidRPr="00982AB3">
        <w:t>T</w:t>
      </w:r>
      <w:r w:rsidR="00C04D90" w:rsidRPr="00982AB3">
        <w:t xml:space="preserve">he launching nose </w:t>
      </w:r>
      <w:r w:rsidRPr="00982AB3">
        <w:t xml:space="preserve">must be restrained </w:t>
      </w:r>
      <w:r w:rsidR="00C04D90" w:rsidRPr="00982AB3">
        <w:t>against movement during casting of the first girder segment.</w:t>
      </w:r>
    </w:p>
    <w:p w14:paraId="087A94E9" w14:textId="22BCC2A9" w:rsidR="00C04D90" w:rsidRPr="00982AB3" w:rsidRDefault="008448C3" w:rsidP="00A25D25">
      <w:pPr>
        <w:pStyle w:val="Heading2"/>
        <w:ind w:hanging="851"/>
      </w:pPr>
      <w:bookmarkStart w:id="50" w:name="_Toc135309770"/>
      <w:r w:rsidRPr="00982AB3">
        <w:t>Attachment to the First Girder Segment</w:t>
      </w:r>
      <w:bookmarkEnd w:id="50"/>
    </w:p>
    <w:p w14:paraId="61AF7274" w14:textId="15BFEDBE" w:rsidR="00C04D90" w:rsidRPr="00982AB3" w:rsidRDefault="00E10987" w:rsidP="00A96098">
      <w:pPr>
        <w:pStyle w:val="Bodynumbered1"/>
        <w:ind w:left="567" w:hanging="567"/>
      </w:pPr>
      <w:r w:rsidRPr="00982AB3">
        <w:t>T</w:t>
      </w:r>
      <w:r w:rsidR="00C04D90" w:rsidRPr="00982AB3">
        <w:t xml:space="preserve">he launching nose </w:t>
      </w:r>
      <w:r w:rsidRPr="00982AB3">
        <w:t xml:space="preserve">must be attached </w:t>
      </w:r>
      <w:r w:rsidR="00C04D90" w:rsidRPr="00982AB3">
        <w:t xml:space="preserve">to the first girder segment by means of prestressing bars or tendons. </w:t>
      </w:r>
      <w:r w:rsidR="000A6670" w:rsidRPr="00982AB3">
        <w:t>T</w:t>
      </w:r>
      <w:r w:rsidR="00C04D90" w:rsidRPr="00982AB3">
        <w:t xml:space="preserve">he bars or tendons </w:t>
      </w:r>
      <w:r w:rsidR="000A6670" w:rsidRPr="00982AB3">
        <w:t xml:space="preserve">must be coated </w:t>
      </w:r>
      <w:r w:rsidR="00C04D90" w:rsidRPr="00982AB3">
        <w:t>with an anti-corrosive grease and install</w:t>
      </w:r>
      <w:r w:rsidR="000A6670" w:rsidRPr="00982AB3">
        <w:t>ed</w:t>
      </w:r>
      <w:r w:rsidR="00C04D90" w:rsidRPr="00982AB3">
        <w:t xml:space="preserve"> in the ducts, but not grouted.</w:t>
      </w:r>
    </w:p>
    <w:p w14:paraId="22C6B4BE" w14:textId="7F1ED831" w:rsidR="00C04D90" w:rsidRPr="00982AB3" w:rsidRDefault="00C04D90" w:rsidP="00A96098">
      <w:pPr>
        <w:pStyle w:val="Bodynumbered1"/>
        <w:ind w:left="567" w:hanging="567"/>
      </w:pPr>
      <w:r w:rsidRPr="00982AB3">
        <w:t xml:space="preserve">On completion of launching, the bars or tendons </w:t>
      </w:r>
      <w:r w:rsidR="00A45DB9" w:rsidRPr="00982AB3">
        <w:t xml:space="preserve">must be </w:t>
      </w:r>
      <w:proofErr w:type="gramStart"/>
      <w:r w:rsidR="00A45DB9" w:rsidRPr="00982AB3">
        <w:t>removed</w:t>
      </w:r>
      <w:proofErr w:type="gramEnd"/>
      <w:r w:rsidR="00A45DB9" w:rsidRPr="00982AB3">
        <w:t xml:space="preserve"> </w:t>
      </w:r>
      <w:r w:rsidRPr="00982AB3">
        <w:t xml:space="preserve">and the ducts </w:t>
      </w:r>
      <w:r w:rsidR="00310695" w:rsidRPr="00982AB3">
        <w:t>fill</w:t>
      </w:r>
      <w:r w:rsidR="00801781" w:rsidRPr="00982AB3">
        <w:t>ed</w:t>
      </w:r>
      <w:r w:rsidR="00310695" w:rsidRPr="00982AB3">
        <w:t xml:space="preserve"> </w:t>
      </w:r>
      <w:r w:rsidRPr="00982AB3">
        <w:t xml:space="preserve">with grout. </w:t>
      </w:r>
      <w:r w:rsidR="00EB0D87" w:rsidRPr="00982AB3">
        <w:t>T</w:t>
      </w:r>
      <w:r w:rsidRPr="00982AB3">
        <w:t>he bars or tendons</w:t>
      </w:r>
      <w:r w:rsidR="00F01CF2" w:rsidRPr="00982AB3">
        <w:t xml:space="preserve"> must be stress</w:t>
      </w:r>
      <w:r w:rsidR="00EB0D87" w:rsidRPr="00982AB3">
        <w:t>ed</w:t>
      </w:r>
      <w:r w:rsidR="00F01CF2" w:rsidRPr="00982AB3">
        <w:t xml:space="preserve"> and de-tension</w:t>
      </w:r>
      <w:r w:rsidR="00EB0D87" w:rsidRPr="00982AB3">
        <w:t>ed</w:t>
      </w:r>
      <w:r w:rsidRPr="00982AB3">
        <w:t xml:space="preserve"> in such an order that the girder is not overstressed.</w:t>
      </w:r>
    </w:p>
    <w:p w14:paraId="3C10A661" w14:textId="50E001FD" w:rsidR="00C04D90" w:rsidRPr="00982AB3" w:rsidRDefault="00B95AE3" w:rsidP="00A96098">
      <w:pPr>
        <w:pStyle w:val="Bodynumbered1"/>
        <w:ind w:left="567" w:hanging="567"/>
      </w:pPr>
      <w:r w:rsidRPr="00982AB3">
        <w:t>T</w:t>
      </w:r>
      <w:r w:rsidR="00C04D90" w:rsidRPr="00982AB3">
        <w:t xml:space="preserve">he load in the prestressing bars or tendons </w:t>
      </w:r>
      <w:r w:rsidR="00EB0D87" w:rsidRPr="00982AB3">
        <w:t xml:space="preserve">must be </w:t>
      </w:r>
      <w:r w:rsidRPr="00982AB3">
        <w:t xml:space="preserve">checked </w:t>
      </w:r>
      <w:r w:rsidR="00C04D90" w:rsidRPr="00982AB3">
        <w:t>six weeks after initial stressing and re-stress</w:t>
      </w:r>
      <w:r w:rsidRPr="00982AB3">
        <w:t>ed</w:t>
      </w:r>
      <w:r w:rsidR="00C04D90" w:rsidRPr="00982AB3">
        <w:t xml:space="preserve"> if required.</w:t>
      </w:r>
    </w:p>
    <w:p w14:paraId="67757A9C" w14:textId="5AD4FC26" w:rsidR="00C15960" w:rsidRPr="00982AB3" w:rsidRDefault="00B95AE3" w:rsidP="00A96098">
      <w:pPr>
        <w:pStyle w:val="Bodynumbered1"/>
        <w:ind w:left="567" w:hanging="567"/>
      </w:pPr>
      <w:r w:rsidRPr="00982AB3">
        <w:t>A</w:t>
      </w:r>
      <w:r w:rsidR="00C04D90" w:rsidRPr="00982AB3">
        <w:t xml:space="preserve">ll parts of the launching nose in contact with the first girder segment </w:t>
      </w:r>
      <w:r w:rsidRPr="00982AB3">
        <w:t xml:space="preserve">must be coated </w:t>
      </w:r>
      <w:r w:rsidR="00C04D90" w:rsidRPr="00982AB3">
        <w:t>with a bond breaker to aid subsequent removal.</w:t>
      </w:r>
    </w:p>
    <w:p w14:paraId="7B8A1F6B" w14:textId="2F7EDDFF" w:rsidR="00E9304B" w:rsidRPr="00982AB3" w:rsidRDefault="00420BB9" w:rsidP="00C4763C">
      <w:pPr>
        <w:pStyle w:val="Heading1"/>
      </w:pPr>
      <w:bookmarkStart w:id="51" w:name="_Toc135309771"/>
      <w:r w:rsidRPr="00982AB3">
        <w:t>Launching Bearings</w:t>
      </w:r>
      <w:bookmarkEnd w:id="51"/>
    </w:p>
    <w:p w14:paraId="7CE44B65" w14:textId="1283C0A4" w:rsidR="00E9304B" w:rsidRPr="00982AB3" w:rsidRDefault="007537A4" w:rsidP="00A25D25">
      <w:pPr>
        <w:pStyle w:val="Heading2"/>
        <w:ind w:hanging="851"/>
      </w:pPr>
      <w:bookmarkStart w:id="52" w:name="_Toc135309772"/>
      <w:r w:rsidRPr="00982AB3">
        <w:t>General</w:t>
      </w:r>
      <w:bookmarkEnd w:id="52"/>
    </w:p>
    <w:p w14:paraId="0B53C9FD" w14:textId="73A9F05C" w:rsidR="000872F0" w:rsidRPr="00982AB3" w:rsidRDefault="000872F0" w:rsidP="00A96098">
      <w:pPr>
        <w:pStyle w:val="Bodynumbered1"/>
        <w:ind w:left="567" w:hanging="567"/>
      </w:pPr>
      <w:r w:rsidRPr="00982AB3">
        <w:t xml:space="preserve">The launching bearings must comprise </w:t>
      </w:r>
      <w:r w:rsidR="00936174" w:rsidRPr="00982AB3">
        <w:t xml:space="preserve">of </w:t>
      </w:r>
      <w:r w:rsidR="002A60CE" w:rsidRPr="00982AB3">
        <w:t xml:space="preserve">concrete with a </w:t>
      </w:r>
      <w:proofErr w:type="gramStart"/>
      <w:r w:rsidR="002A60CE" w:rsidRPr="00982AB3">
        <w:t>28 day</w:t>
      </w:r>
      <w:proofErr w:type="gramEnd"/>
      <w:r w:rsidR="002A60CE" w:rsidRPr="00982AB3">
        <w:t xml:space="preserve"> characteristic strength of not less than </w:t>
      </w:r>
      <w:r w:rsidR="003F2E64" w:rsidRPr="00982AB3">
        <w:t>5</w:t>
      </w:r>
      <w:r w:rsidR="002A60CE" w:rsidRPr="00982AB3">
        <w:t>0 MPa</w:t>
      </w:r>
      <w:r w:rsidRPr="00982AB3">
        <w:t xml:space="preserve"> contained within a steel frame, topped with a machined steel plate and surfaced with a thin, polished sheet of stainless steel.</w:t>
      </w:r>
      <w:r w:rsidR="00061165" w:rsidRPr="00982AB3">
        <w:t xml:space="preserve"> Alternatively, a fully fabricated steel base may be utilised, to provide the equivalent strength and stiffness as a concrete filled frame.</w:t>
      </w:r>
    </w:p>
    <w:p w14:paraId="524F3375" w14:textId="77777777" w:rsidR="009D0C00" w:rsidRPr="00982AB3" w:rsidRDefault="003747B7" w:rsidP="00A96098">
      <w:pPr>
        <w:pStyle w:val="Bodynumbered1"/>
        <w:ind w:left="567" w:hanging="567"/>
      </w:pPr>
      <w:r w:rsidRPr="00982AB3">
        <w:t xml:space="preserve">All launching bearings must be </w:t>
      </w:r>
      <w:r w:rsidR="009D0C00" w:rsidRPr="00982AB3">
        <w:t>of similar construction.</w:t>
      </w:r>
    </w:p>
    <w:p w14:paraId="4F55BEE4" w14:textId="7B5CB041" w:rsidR="00C03DA6" w:rsidRPr="00982AB3" w:rsidRDefault="00C03DA6" w:rsidP="00A96098">
      <w:pPr>
        <w:pStyle w:val="Bodynumbered1"/>
        <w:ind w:left="567" w:hanging="567"/>
      </w:pPr>
      <w:r w:rsidRPr="00982AB3">
        <w:t xml:space="preserve">In addition, if shown on the </w:t>
      </w:r>
      <w:r w:rsidR="00F300D7" w:rsidRPr="00982AB3">
        <w:t>Drawing</w:t>
      </w:r>
      <w:r w:rsidRPr="00982AB3">
        <w:t>s, a grid of 100 mm x 100 mm x 25 mm thick elastomeric bearing pads below the machined steel plate</w:t>
      </w:r>
      <w:r w:rsidR="000872F0" w:rsidRPr="00982AB3">
        <w:t xml:space="preserve"> must be provided</w:t>
      </w:r>
      <w:r w:rsidRPr="00982AB3">
        <w:t>. These bearings must conform to Clause</w:t>
      </w:r>
      <w:r w:rsidR="00C32895">
        <w:t> </w:t>
      </w:r>
      <w:r w:rsidR="00B060EC" w:rsidRPr="00982AB3">
        <w:fldChar w:fldCharType="begin"/>
      </w:r>
      <w:r w:rsidR="00B060EC" w:rsidRPr="00982AB3">
        <w:instrText xml:space="preserve"> REF _Ref46498227 \r \h </w:instrText>
      </w:r>
      <w:r w:rsidR="004A50E2" w:rsidRPr="00982AB3">
        <w:instrText xml:space="preserve"> \* MERGEFORMAT </w:instrText>
      </w:r>
      <w:r w:rsidR="00B060EC" w:rsidRPr="00982AB3">
        <w:fldChar w:fldCharType="separate"/>
      </w:r>
      <w:r w:rsidR="007249DB">
        <w:t>7.24</w:t>
      </w:r>
      <w:r w:rsidR="00B060EC" w:rsidRPr="00982AB3">
        <w:fldChar w:fldCharType="end"/>
      </w:r>
      <w:r w:rsidR="006F7ED1" w:rsidRPr="00982AB3">
        <w:t>.</w:t>
      </w:r>
    </w:p>
    <w:p w14:paraId="1C94EB92" w14:textId="1AEFA45A" w:rsidR="00082C2B" w:rsidRPr="00982AB3" w:rsidRDefault="00082C2B" w:rsidP="00A96098">
      <w:pPr>
        <w:pStyle w:val="Bodynumbered1"/>
        <w:ind w:left="567" w:hanging="567"/>
      </w:pPr>
      <w:bookmarkStart w:id="53" w:name="_Ref46773214"/>
      <w:r w:rsidRPr="00982AB3">
        <w:t xml:space="preserve">When the girder passes over the </w:t>
      </w:r>
      <w:r w:rsidR="00524E63" w:rsidRPr="00982AB3">
        <w:t>bearing, special</w:t>
      </w:r>
      <w:r w:rsidRPr="00982AB3">
        <w:t xml:space="preserve"> elastomeric bearing sliding pads with PTFE bonded to the lower surface</w:t>
      </w:r>
      <w:r w:rsidR="00EB2BB8" w:rsidRPr="00982AB3">
        <w:t xml:space="preserve"> must be inserted</w:t>
      </w:r>
      <w:r w:rsidRPr="00982AB3">
        <w:t xml:space="preserve"> between the girder soffit and the top surface of the launching bearing. As the girder moves forward, additional sliding bearing pads at the back of the bearing</w:t>
      </w:r>
      <w:r w:rsidR="00524E63" w:rsidRPr="00982AB3">
        <w:t xml:space="preserve"> must be inserted</w:t>
      </w:r>
      <w:r w:rsidRPr="00982AB3">
        <w:t xml:space="preserve"> as they are progressively extruded from the front.</w:t>
      </w:r>
      <w:bookmarkEnd w:id="53"/>
      <w:r w:rsidR="00DC65C3" w:rsidRPr="00982AB3">
        <w:t xml:space="preserve"> The sliding pads must be installed flush with the previous pad to ensure a continuous contact of </w:t>
      </w:r>
      <w:r w:rsidR="000C3AAA" w:rsidRPr="00982AB3">
        <w:t>PTFE</w:t>
      </w:r>
      <w:r w:rsidR="00DC65C3" w:rsidRPr="00982AB3">
        <w:t xml:space="preserve"> and the </w:t>
      </w:r>
      <w:proofErr w:type="gramStart"/>
      <w:r w:rsidR="00DC65C3" w:rsidRPr="00982AB3">
        <w:t>stainless steel</w:t>
      </w:r>
      <w:proofErr w:type="gramEnd"/>
      <w:r w:rsidR="00DC65C3" w:rsidRPr="00982AB3">
        <w:t xml:space="preserve"> plate. </w:t>
      </w:r>
      <w:r w:rsidR="0063430B" w:rsidRPr="00982AB3">
        <w:t>The slide pads must be</w:t>
      </w:r>
      <w:r w:rsidR="00DC65C3" w:rsidRPr="00982AB3">
        <w:t xml:space="preserve"> </w:t>
      </w:r>
      <w:r w:rsidR="006A7745" w:rsidRPr="00982AB3">
        <w:t xml:space="preserve">regularly </w:t>
      </w:r>
      <w:r w:rsidR="00DC65C3" w:rsidRPr="00982AB3">
        <w:t>clean</w:t>
      </w:r>
      <w:r w:rsidR="006A7745" w:rsidRPr="00982AB3">
        <w:t xml:space="preserve">ed </w:t>
      </w:r>
      <w:r w:rsidR="00DC65C3" w:rsidRPr="00982AB3">
        <w:t>and lubricat</w:t>
      </w:r>
      <w:r w:rsidR="006A7745" w:rsidRPr="00982AB3">
        <w:t xml:space="preserve">ed </w:t>
      </w:r>
      <w:r w:rsidR="00501155" w:rsidRPr="00982AB3">
        <w:t xml:space="preserve">during </w:t>
      </w:r>
      <w:r w:rsidR="00DC65C3" w:rsidRPr="00982AB3">
        <w:t>launching</w:t>
      </w:r>
      <w:r w:rsidR="006D58A3" w:rsidRPr="00982AB3">
        <w:t>.</w:t>
      </w:r>
    </w:p>
    <w:p w14:paraId="5A504A4E" w14:textId="29ADD85B" w:rsidR="00082C2B" w:rsidRPr="00982AB3" w:rsidRDefault="009A719C" w:rsidP="00A96098">
      <w:pPr>
        <w:pStyle w:val="Bodynumbered1"/>
        <w:ind w:left="567" w:hanging="567"/>
      </w:pPr>
      <w:r w:rsidRPr="00982AB3">
        <w:lastRenderedPageBreak/>
        <w:t>S</w:t>
      </w:r>
      <w:r w:rsidR="00082C2B" w:rsidRPr="00982AB3">
        <w:t xml:space="preserve">ide guides </w:t>
      </w:r>
      <w:r w:rsidRPr="00982AB3">
        <w:t xml:space="preserve">must be installed </w:t>
      </w:r>
      <w:r w:rsidR="00082C2B" w:rsidRPr="00982AB3">
        <w:t>to provide lateral restraint to the</w:t>
      </w:r>
      <w:r w:rsidR="00C419F2" w:rsidRPr="00982AB3">
        <w:t xml:space="preserve"> </w:t>
      </w:r>
      <w:r w:rsidR="00082C2B" w:rsidRPr="00982AB3">
        <w:t xml:space="preserve">girder during launching. The operation of the side guide is </w:t>
      </w:r>
      <w:proofErr w:type="gramStart"/>
      <w:r w:rsidR="00082C2B" w:rsidRPr="00982AB3">
        <w:t>similar to</w:t>
      </w:r>
      <w:proofErr w:type="gramEnd"/>
      <w:r w:rsidR="00082C2B" w:rsidRPr="00982AB3">
        <w:t xml:space="preserve"> that of the </w:t>
      </w:r>
      <w:r w:rsidR="009C69AC" w:rsidRPr="00982AB3">
        <w:t xml:space="preserve">main </w:t>
      </w:r>
      <w:r w:rsidR="00082C2B" w:rsidRPr="00982AB3">
        <w:t>launching</w:t>
      </w:r>
      <w:r w:rsidR="00C419F2" w:rsidRPr="00982AB3">
        <w:t xml:space="preserve"> </w:t>
      </w:r>
      <w:r w:rsidR="00082C2B" w:rsidRPr="00982AB3">
        <w:t>bearings.</w:t>
      </w:r>
    </w:p>
    <w:p w14:paraId="553F7F5B" w14:textId="2597E835" w:rsidR="00082C2B" w:rsidRPr="00982AB3" w:rsidRDefault="00540321" w:rsidP="00A25D25">
      <w:pPr>
        <w:pStyle w:val="Heading2"/>
        <w:ind w:hanging="851"/>
      </w:pPr>
      <w:bookmarkStart w:id="54" w:name="_Toc135309773"/>
      <w:r w:rsidRPr="00982AB3">
        <w:t>Fabrication of Launching Bearings</w:t>
      </w:r>
      <w:bookmarkEnd w:id="54"/>
    </w:p>
    <w:p w14:paraId="747A9936" w14:textId="56302F52" w:rsidR="00082C2B" w:rsidRPr="00982AB3" w:rsidRDefault="00B0135A" w:rsidP="00A96098">
      <w:pPr>
        <w:pStyle w:val="Bodynumbered1"/>
        <w:ind w:left="567" w:hanging="567"/>
      </w:pPr>
      <w:r w:rsidRPr="00982AB3">
        <w:t>T</w:t>
      </w:r>
      <w:r w:rsidR="00082C2B" w:rsidRPr="00982AB3">
        <w:t xml:space="preserve">he top </w:t>
      </w:r>
      <w:r w:rsidR="00B24F0D" w:rsidRPr="00982AB3">
        <w:t xml:space="preserve">steel </w:t>
      </w:r>
      <w:r w:rsidR="00082C2B" w:rsidRPr="00982AB3">
        <w:t xml:space="preserve">plate of the </w:t>
      </w:r>
      <w:r w:rsidR="005C1280" w:rsidRPr="00982AB3">
        <w:t xml:space="preserve">launch </w:t>
      </w:r>
      <w:r w:rsidR="00082C2B" w:rsidRPr="00982AB3">
        <w:t xml:space="preserve">bearing </w:t>
      </w:r>
      <w:r w:rsidRPr="00982AB3">
        <w:t xml:space="preserve">must be machined </w:t>
      </w:r>
      <w:r w:rsidR="00082C2B" w:rsidRPr="00982AB3">
        <w:t xml:space="preserve">to give a surface roughness not greater than grade number </w:t>
      </w:r>
      <w:proofErr w:type="spellStart"/>
      <w:r w:rsidR="00082C2B" w:rsidRPr="00982AB3">
        <w:t>Nll</w:t>
      </w:r>
      <w:proofErr w:type="spellEnd"/>
      <w:r w:rsidR="00082C2B" w:rsidRPr="00982AB3">
        <w:t xml:space="preserve"> to</w:t>
      </w:r>
      <w:r w:rsidR="00C419F2" w:rsidRPr="00982AB3">
        <w:t xml:space="preserve"> </w:t>
      </w:r>
      <w:r w:rsidR="00082C2B" w:rsidRPr="00982AB3">
        <w:t>AS 2536.</w:t>
      </w:r>
    </w:p>
    <w:p w14:paraId="3873B6A9" w14:textId="50EBCBCC" w:rsidR="00082C2B" w:rsidRPr="00982AB3" w:rsidRDefault="00082C2B" w:rsidP="00A96098">
      <w:pPr>
        <w:pStyle w:val="Bodynumbered1"/>
        <w:ind w:left="567" w:hanging="567"/>
      </w:pPr>
      <w:r w:rsidRPr="00982AB3">
        <w:t>After fabrication of the bearings, but before filling with concrete and fixing the stainless steel sheet,</w:t>
      </w:r>
      <w:r w:rsidR="00C419F2" w:rsidRPr="00982AB3">
        <w:t xml:space="preserve"> </w:t>
      </w:r>
      <w:r w:rsidRPr="00982AB3">
        <w:t xml:space="preserve">the steelwork </w:t>
      </w:r>
      <w:r w:rsidR="004515A9" w:rsidRPr="00982AB3">
        <w:t xml:space="preserve">must be treated </w:t>
      </w:r>
      <w:r w:rsidRPr="00982AB3">
        <w:t>to prevent rust staining of the permanent concrete. All associated bolts, nuts and</w:t>
      </w:r>
      <w:r w:rsidR="00C419F2" w:rsidRPr="00982AB3">
        <w:t xml:space="preserve"> </w:t>
      </w:r>
      <w:r w:rsidRPr="00982AB3">
        <w:t>washers must be galvanized.</w:t>
      </w:r>
    </w:p>
    <w:p w14:paraId="0D79FE99" w14:textId="0EDE5947" w:rsidR="00082C2B" w:rsidRPr="00982AB3" w:rsidRDefault="00082C2B" w:rsidP="00A96098">
      <w:pPr>
        <w:pStyle w:val="Bodynumbered1"/>
        <w:ind w:left="567" w:hanging="567"/>
      </w:pPr>
      <w:r w:rsidRPr="00982AB3">
        <w:t>The stainless steel sheet used for surfacing the sliding surfaces of the bearing must be Grade</w:t>
      </w:r>
      <w:r w:rsidR="00F61E62" w:rsidRPr="00982AB3">
        <w:t> </w:t>
      </w:r>
      <w:r w:rsidRPr="00982AB3">
        <w:t>316,</w:t>
      </w:r>
      <w:r w:rsidR="00540321" w:rsidRPr="00982AB3">
        <w:t xml:space="preserve"> </w:t>
      </w:r>
      <w:r w:rsidRPr="00982AB3">
        <w:t xml:space="preserve">2B finish to AS 1449. </w:t>
      </w:r>
      <w:r w:rsidR="00F61E62" w:rsidRPr="00982AB3">
        <w:t>T</w:t>
      </w:r>
      <w:r w:rsidRPr="00982AB3">
        <w:t xml:space="preserve">he top surface </w:t>
      </w:r>
      <w:r w:rsidR="00F61E62" w:rsidRPr="00982AB3">
        <w:t xml:space="preserve">must be subsequently </w:t>
      </w:r>
      <w:r w:rsidR="00EB4B17" w:rsidRPr="00982AB3">
        <w:t xml:space="preserve">polished </w:t>
      </w:r>
      <w:r w:rsidRPr="00982AB3">
        <w:t>to a mirror finish with a surface roughness</w:t>
      </w:r>
      <w:r w:rsidR="00540321" w:rsidRPr="00982AB3">
        <w:t xml:space="preserve"> </w:t>
      </w:r>
      <w:r w:rsidRPr="00982AB3">
        <w:t xml:space="preserve">not greater than grade number N5 to AS 2536. </w:t>
      </w:r>
      <w:r w:rsidR="00E26919" w:rsidRPr="00982AB3">
        <w:t>T</w:t>
      </w:r>
      <w:r w:rsidRPr="00982AB3">
        <w:t xml:space="preserve">he stainless steel sheet </w:t>
      </w:r>
      <w:r w:rsidR="00E26919" w:rsidRPr="00982AB3">
        <w:t xml:space="preserve">must be installed </w:t>
      </w:r>
      <w:r w:rsidRPr="00982AB3">
        <w:t>on the bearing so that it</w:t>
      </w:r>
      <w:r w:rsidR="00540321" w:rsidRPr="00982AB3">
        <w:t xml:space="preserve"> </w:t>
      </w:r>
      <w:r w:rsidRPr="00982AB3">
        <w:t>is under tension.</w:t>
      </w:r>
    </w:p>
    <w:p w14:paraId="19D6521F" w14:textId="2635906B" w:rsidR="00895B1B" w:rsidRPr="00982AB3" w:rsidRDefault="007333B0" w:rsidP="00A96098">
      <w:pPr>
        <w:pStyle w:val="Bodynumbered1"/>
        <w:ind w:left="567" w:hanging="567"/>
      </w:pPr>
      <w:r w:rsidRPr="00982AB3">
        <w:t>T</w:t>
      </w:r>
      <w:r w:rsidR="00082C2B" w:rsidRPr="00982AB3">
        <w:t xml:space="preserve">he stainless steel </w:t>
      </w:r>
      <w:r w:rsidRPr="00982AB3">
        <w:t xml:space="preserve">must be protected </w:t>
      </w:r>
      <w:r w:rsidR="00082C2B" w:rsidRPr="00982AB3">
        <w:t>against damage or deterioration at all times and clean</w:t>
      </w:r>
      <w:r w:rsidRPr="00982AB3">
        <w:t>ed</w:t>
      </w:r>
      <w:r w:rsidR="00082C2B" w:rsidRPr="00982AB3">
        <w:t xml:space="preserve"> immediately and</w:t>
      </w:r>
      <w:r w:rsidR="00540321" w:rsidRPr="00982AB3">
        <w:t xml:space="preserve"> </w:t>
      </w:r>
      <w:r w:rsidR="00082C2B" w:rsidRPr="00982AB3">
        <w:t>carefully before it is used for the first time.</w:t>
      </w:r>
    </w:p>
    <w:p w14:paraId="2D1A9242" w14:textId="0E0871F9" w:rsidR="00304295" w:rsidRPr="00982AB3" w:rsidRDefault="00981ABC" w:rsidP="00A25D25">
      <w:pPr>
        <w:pStyle w:val="Heading2"/>
        <w:ind w:hanging="851"/>
      </w:pPr>
      <w:bookmarkStart w:id="55" w:name="_Toc135309774"/>
      <w:r w:rsidRPr="00982AB3">
        <w:t>Installation of Launching Bearings</w:t>
      </w:r>
      <w:bookmarkEnd w:id="55"/>
    </w:p>
    <w:p w14:paraId="6F69B23C" w14:textId="225666D9" w:rsidR="002E5D0E" w:rsidRPr="00982AB3" w:rsidRDefault="00D712EC" w:rsidP="00A96098">
      <w:pPr>
        <w:pStyle w:val="Bodynumbered1"/>
        <w:ind w:left="567" w:hanging="567"/>
      </w:pPr>
      <w:bookmarkStart w:id="56" w:name="_Ref46412561"/>
      <w:bookmarkStart w:id="57" w:name="_Ref46498818"/>
      <w:r w:rsidRPr="00982AB3">
        <w:t xml:space="preserve">The </w:t>
      </w:r>
      <w:r w:rsidR="00304295" w:rsidRPr="00982AB3">
        <w:t xml:space="preserve">launching bearings, including those on temporary supports and side guides, </w:t>
      </w:r>
      <w:r w:rsidR="0045551E" w:rsidRPr="00982AB3">
        <w:t xml:space="preserve">must be installed </w:t>
      </w:r>
      <w:r w:rsidR="00304295" w:rsidRPr="00982AB3">
        <w:t xml:space="preserve">at the positions indicated on the </w:t>
      </w:r>
      <w:r w:rsidR="00F300D7" w:rsidRPr="00982AB3">
        <w:t>Drawing</w:t>
      </w:r>
      <w:r w:rsidR="00304295" w:rsidRPr="00982AB3">
        <w:t>s</w:t>
      </w:r>
      <w:r w:rsidR="0045551E" w:rsidRPr="00982AB3">
        <w:t xml:space="preserve"> within the </w:t>
      </w:r>
      <w:r w:rsidR="00304295" w:rsidRPr="00982AB3">
        <w:t>tolerances</w:t>
      </w:r>
      <w:r w:rsidR="00794329" w:rsidRPr="00982AB3">
        <w:t xml:space="preserve"> in Table</w:t>
      </w:r>
      <w:r w:rsidRPr="00982AB3">
        <w:t> </w:t>
      </w:r>
      <w:r w:rsidR="00FD3FD2" w:rsidRPr="00982AB3">
        <w:fldChar w:fldCharType="begin"/>
      </w:r>
      <w:r w:rsidR="00FD3FD2" w:rsidRPr="00982AB3">
        <w:instrText xml:space="preserve"> REF _Ref46498818 \r \h </w:instrText>
      </w:r>
      <w:r w:rsidR="008C29E1" w:rsidRPr="00982AB3">
        <w:instrText xml:space="preserve"> \* MERGEFORMAT </w:instrText>
      </w:r>
      <w:r w:rsidR="00FD3FD2" w:rsidRPr="00982AB3">
        <w:fldChar w:fldCharType="separate"/>
      </w:r>
      <w:r w:rsidR="007249DB">
        <w:t>7.10</w:t>
      </w:r>
      <w:r w:rsidR="00FD3FD2" w:rsidRPr="00982AB3">
        <w:fldChar w:fldCharType="end"/>
      </w:r>
      <w:bookmarkEnd w:id="56"/>
      <w:r w:rsidR="00794329" w:rsidRPr="00982AB3">
        <w:t>.</w:t>
      </w:r>
      <w:bookmarkEnd w:id="57"/>
    </w:p>
    <w:p w14:paraId="06E44EF8" w14:textId="0DFF2813" w:rsidR="00D60E43" w:rsidRPr="00982AB3" w:rsidRDefault="00D60E43" w:rsidP="005B0693">
      <w:pPr>
        <w:pStyle w:val="Caption"/>
        <w:spacing w:before="240" w:after="120"/>
      </w:pPr>
      <w:r w:rsidRPr="00982AB3">
        <w:rPr>
          <w:snapToGrid w:val="0"/>
          <w:lang w:val="en-US"/>
        </w:rPr>
        <w:t xml:space="preserve">Table </w:t>
      </w:r>
      <w:r w:rsidRPr="00982AB3">
        <w:rPr>
          <w:snapToGrid w:val="0"/>
          <w:lang w:val="en-US"/>
        </w:rPr>
        <w:fldChar w:fldCharType="begin"/>
      </w:r>
      <w:r w:rsidRPr="00982AB3">
        <w:rPr>
          <w:snapToGrid w:val="0"/>
          <w:lang w:val="en-US"/>
        </w:rPr>
        <w:instrText xml:space="preserve"> REF _Ref46498818 \r \h  \* MERGEFORMAT </w:instrText>
      </w:r>
      <w:r w:rsidRPr="00982AB3">
        <w:rPr>
          <w:snapToGrid w:val="0"/>
          <w:lang w:val="en-US"/>
        </w:rPr>
      </w:r>
      <w:r w:rsidRPr="00982AB3">
        <w:rPr>
          <w:snapToGrid w:val="0"/>
          <w:lang w:val="en-US"/>
        </w:rPr>
        <w:fldChar w:fldCharType="separate"/>
      </w:r>
      <w:r w:rsidR="007249DB">
        <w:rPr>
          <w:snapToGrid w:val="0"/>
          <w:lang w:val="en-US"/>
        </w:rPr>
        <w:t>7.10</w:t>
      </w:r>
      <w:r w:rsidRPr="00982AB3">
        <w:rPr>
          <w:snapToGrid w:val="0"/>
          <w:lang w:val="en-US"/>
        </w:rPr>
        <w:fldChar w:fldCharType="end"/>
      </w:r>
      <w:r w:rsidRPr="00982AB3">
        <w:rPr>
          <w:snapToGrid w:val="0"/>
          <w:lang w:val="en-US"/>
        </w:rPr>
        <w:t>: Tolerances for installation of Launching Bearings</w:t>
      </w:r>
    </w:p>
    <w:tbl>
      <w:tblPr>
        <w:tblStyle w:val="MainTableStyle1"/>
        <w:tblW w:w="4775" w:type="pct"/>
        <w:tblInd w:w="562" w:type="dxa"/>
        <w:tblBorders>
          <w:bottom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29"/>
        <w:gridCol w:w="1844"/>
      </w:tblGrid>
      <w:tr w:rsidR="00791C94" w:rsidRPr="00982AB3" w14:paraId="45E1D138" w14:textId="77777777" w:rsidTr="008B72B0">
        <w:trPr>
          <w:cnfStyle w:val="100000000000" w:firstRow="1" w:lastRow="0" w:firstColumn="0" w:lastColumn="0" w:oddVBand="0" w:evenVBand="0" w:oddHBand="0" w:evenHBand="0" w:firstRowFirstColumn="0" w:firstRowLastColumn="0" w:lastRowFirstColumn="0" w:lastRowLastColumn="0"/>
          <w:tblHeader/>
        </w:trPr>
        <w:tc>
          <w:tcPr>
            <w:tcW w:w="3984" w:type="pct"/>
            <w:shd w:val="clear" w:color="auto" w:fill="A6A6A6" w:themeFill="background1" w:themeFillShade="A6"/>
            <w:tcMar>
              <w:left w:w="85" w:type="dxa"/>
              <w:right w:w="85" w:type="dxa"/>
            </w:tcMar>
          </w:tcPr>
          <w:p w14:paraId="01D3BB1F" w14:textId="77777777" w:rsidR="001923FB" w:rsidRPr="00F95AEE" w:rsidRDefault="001923FB" w:rsidP="00F95AEE">
            <w:pPr>
              <w:pStyle w:val="TableHeading"/>
              <w:rPr>
                <w:b/>
                <w:bCs/>
                <w:snapToGrid w:val="0"/>
                <w:color w:val="auto"/>
              </w:rPr>
            </w:pPr>
            <w:r w:rsidRPr="00F95AEE">
              <w:rPr>
                <w:b/>
                <w:bCs/>
                <w:snapToGrid w:val="0"/>
                <w:color w:val="auto"/>
              </w:rPr>
              <w:t>Item</w:t>
            </w:r>
          </w:p>
        </w:tc>
        <w:tc>
          <w:tcPr>
            <w:tcW w:w="1016" w:type="pct"/>
            <w:shd w:val="clear" w:color="auto" w:fill="A6A6A6" w:themeFill="background1" w:themeFillShade="A6"/>
            <w:tcMar>
              <w:left w:w="85" w:type="dxa"/>
              <w:right w:w="85" w:type="dxa"/>
            </w:tcMar>
          </w:tcPr>
          <w:p w14:paraId="32BE341B" w14:textId="77777777" w:rsidR="001923FB" w:rsidRPr="00F95AEE" w:rsidRDefault="001923FB" w:rsidP="00F95AEE">
            <w:pPr>
              <w:pStyle w:val="TableHeading"/>
              <w:rPr>
                <w:b/>
                <w:bCs/>
                <w:snapToGrid w:val="0"/>
                <w:color w:val="auto"/>
              </w:rPr>
            </w:pPr>
            <w:r w:rsidRPr="00F95AEE">
              <w:rPr>
                <w:b/>
                <w:bCs/>
                <w:snapToGrid w:val="0"/>
                <w:color w:val="auto"/>
              </w:rPr>
              <w:t xml:space="preserve">Tolerance </w:t>
            </w:r>
          </w:p>
        </w:tc>
      </w:tr>
      <w:tr w:rsidR="00BD6B72" w:rsidRPr="00982AB3" w14:paraId="207E7CC3" w14:textId="77777777" w:rsidTr="008B72B0">
        <w:tc>
          <w:tcPr>
            <w:tcW w:w="5000" w:type="pct"/>
            <w:gridSpan w:val="2"/>
            <w:shd w:val="clear" w:color="auto" w:fill="BFBFBF" w:themeFill="background1" w:themeFillShade="BF"/>
            <w:tcMar>
              <w:left w:w="85" w:type="dxa"/>
              <w:right w:w="85" w:type="dxa"/>
            </w:tcMar>
          </w:tcPr>
          <w:p w14:paraId="1C0FAD77" w14:textId="10CFC11F" w:rsidR="00BD6B72" w:rsidRPr="00982AB3" w:rsidRDefault="00BD6B72" w:rsidP="005D65CB">
            <w:pPr>
              <w:pStyle w:val="TableBodyText"/>
              <w:rPr>
                <w:kern w:val="20"/>
              </w:rPr>
            </w:pPr>
            <w:r w:rsidRPr="00440081">
              <w:rPr>
                <w:b/>
                <w:bCs w:val="0"/>
              </w:rPr>
              <w:t>Position</w:t>
            </w:r>
          </w:p>
        </w:tc>
      </w:tr>
      <w:tr w:rsidR="001923FB" w:rsidRPr="00982AB3" w14:paraId="1E37A1C5" w14:textId="77777777" w:rsidTr="008B72B0">
        <w:tc>
          <w:tcPr>
            <w:tcW w:w="3984" w:type="pct"/>
            <w:shd w:val="clear" w:color="auto" w:fill="D9D9D9" w:themeFill="background1" w:themeFillShade="D9"/>
            <w:tcMar>
              <w:left w:w="85" w:type="dxa"/>
              <w:right w:w="85" w:type="dxa"/>
            </w:tcMar>
          </w:tcPr>
          <w:p w14:paraId="2F84F6BE" w14:textId="3A78601F" w:rsidR="001923FB" w:rsidRPr="00982AB3" w:rsidRDefault="00FD3014" w:rsidP="00F6344A">
            <w:pPr>
              <w:pStyle w:val="TableBullet1"/>
              <w:ind w:left="631" w:hanging="283"/>
            </w:pPr>
            <w:r w:rsidRPr="00982AB3">
              <w:t>Measured in a direction parallel to the bridge centreline</w:t>
            </w:r>
            <w:r w:rsidR="00206812" w:rsidRPr="00982AB3">
              <w:t>:</w:t>
            </w:r>
          </w:p>
        </w:tc>
        <w:tc>
          <w:tcPr>
            <w:tcW w:w="1016" w:type="pct"/>
            <w:shd w:val="clear" w:color="auto" w:fill="D9D9D9" w:themeFill="background1" w:themeFillShade="D9"/>
            <w:tcMar>
              <w:left w:w="85" w:type="dxa"/>
              <w:right w:w="85" w:type="dxa"/>
            </w:tcMar>
          </w:tcPr>
          <w:p w14:paraId="1AFAAFD1" w14:textId="413C8004" w:rsidR="001923FB" w:rsidRPr="00982AB3" w:rsidRDefault="00FD3014" w:rsidP="005D65CB">
            <w:pPr>
              <w:pStyle w:val="TableBodyText"/>
              <w:rPr>
                <w:kern w:val="20"/>
              </w:rPr>
            </w:pPr>
            <w:r w:rsidRPr="00982AB3">
              <w:t>± 3 mm</w:t>
            </w:r>
          </w:p>
        </w:tc>
      </w:tr>
      <w:tr w:rsidR="001923FB" w:rsidRPr="00982AB3" w14:paraId="697BD6F5" w14:textId="77777777" w:rsidTr="008B72B0">
        <w:tc>
          <w:tcPr>
            <w:tcW w:w="3984" w:type="pct"/>
            <w:shd w:val="clear" w:color="auto" w:fill="D9D9D9" w:themeFill="background1" w:themeFillShade="D9"/>
            <w:tcMar>
              <w:left w:w="85" w:type="dxa"/>
              <w:right w:w="85" w:type="dxa"/>
            </w:tcMar>
          </w:tcPr>
          <w:p w14:paraId="5745C8EC" w14:textId="5E794AE4" w:rsidR="001923FB" w:rsidRPr="00982AB3" w:rsidRDefault="00FD3014" w:rsidP="00F6344A">
            <w:pPr>
              <w:pStyle w:val="TableBullet1"/>
              <w:ind w:left="631" w:hanging="283"/>
            </w:pPr>
            <w:r w:rsidRPr="00982AB3">
              <w:t>Measured in a direction normal to the bridge centreline</w:t>
            </w:r>
            <w:r w:rsidR="00206812" w:rsidRPr="00982AB3">
              <w:t>:</w:t>
            </w:r>
          </w:p>
        </w:tc>
        <w:tc>
          <w:tcPr>
            <w:tcW w:w="1016" w:type="pct"/>
            <w:shd w:val="clear" w:color="auto" w:fill="D9D9D9" w:themeFill="background1" w:themeFillShade="D9"/>
            <w:tcMar>
              <w:left w:w="85" w:type="dxa"/>
              <w:right w:w="85" w:type="dxa"/>
            </w:tcMar>
          </w:tcPr>
          <w:p w14:paraId="2B39F514" w14:textId="5EC7BF84" w:rsidR="001923FB" w:rsidRPr="00982AB3" w:rsidRDefault="00FD3014" w:rsidP="005D65CB">
            <w:pPr>
              <w:pStyle w:val="TableBodyText"/>
              <w:rPr>
                <w:kern w:val="20"/>
              </w:rPr>
            </w:pPr>
            <w:r w:rsidRPr="00982AB3">
              <w:t>± 1.5 mm</w:t>
            </w:r>
          </w:p>
        </w:tc>
      </w:tr>
      <w:tr w:rsidR="00BD6B72" w:rsidRPr="00982AB3" w14:paraId="25B96D9D" w14:textId="77777777" w:rsidTr="008B72B0">
        <w:tc>
          <w:tcPr>
            <w:tcW w:w="5000" w:type="pct"/>
            <w:gridSpan w:val="2"/>
            <w:shd w:val="clear" w:color="auto" w:fill="BFBFBF" w:themeFill="background1" w:themeFillShade="BF"/>
            <w:tcMar>
              <w:left w:w="85" w:type="dxa"/>
              <w:right w:w="85" w:type="dxa"/>
            </w:tcMar>
          </w:tcPr>
          <w:p w14:paraId="41B05BAA" w14:textId="1BDD6981" w:rsidR="00BD6B72" w:rsidRPr="00982AB3" w:rsidRDefault="00BD6B72" w:rsidP="005D65CB">
            <w:pPr>
              <w:pStyle w:val="TableBodyText"/>
              <w:rPr>
                <w:kern w:val="20"/>
              </w:rPr>
            </w:pPr>
            <w:r w:rsidRPr="00440081">
              <w:rPr>
                <w:b/>
                <w:bCs w:val="0"/>
              </w:rPr>
              <w:t>Level</w:t>
            </w:r>
          </w:p>
        </w:tc>
      </w:tr>
      <w:tr w:rsidR="0023481A" w:rsidRPr="00982AB3" w14:paraId="4C57D7F2" w14:textId="77777777" w:rsidTr="008B72B0">
        <w:tc>
          <w:tcPr>
            <w:tcW w:w="3984" w:type="pct"/>
            <w:shd w:val="clear" w:color="auto" w:fill="D9D9D9" w:themeFill="background1" w:themeFillShade="D9"/>
            <w:tcMar>
              <w:left w:w="85" w:type="dxa"/>
              <w:right w:w="85" w:type="dxa"/>
            </w:tcMar>
          </w:tcPr>
          <w:p w14:paraId="7F509A30" w14:textId="3DAC7363" w:rsidR="0023481A" w:rsidRPr="00982AB3" w:rsidRDefault="0023481A" w:rsidP="00F6344A">
            <w:pPr>
              <w:pStyle w:val="TableBodyText"/>
              <w:numPr>
                <w:ilvl w:val="0"/>
                <w:numId w:val="35"/>
              </w:numPr>
              <w:ind w:hanging="40"/>
            </w:pPr>
            <w:r w:rsidRPr="00982AB3">
              <w:t>Launching bearings within the casting bed</w:t>
            </w:r>
          </w:p>
        </w:tc>
        <w:tc>
          <w:tcPr>
            <w:tcW w:w="1016" w:type="pct"/>
            <w:shd w:val="clear" w:color="auto" w:fill="D9D9D9" w:themeFill="background1" w:themeFillShade="D9"/>
            <w:tcMar>
              <w:left w:w="85" w:type="dxa"/>
              <w:right w:w="85" w:type="dxa"/>
            </w:tcMar>
          </w:tcPr>
          <w:p w14:paraId="523813AE" w14:textId="77777777" w:rsidR="0023481A" w:rsidRPr="00982AB3" w:rsidRDefault="0023481A" w:rsidP="005D65CB">
            <w:pPr>
              <w:pStyle w:val="TableBodyText"/>
              <w:rPr>
                <w:kern w:val="20"/>
              </w:rPr>
            </w:pPr>
          </w:p>
        </w:tc>
      </w:tr>
      <w:tr w:rsidR="0023481A" w:rsidRPr="00982AB3" w14:paraId="510D09E2" w14:textId="77777777" w:rsidTr="008B72B0">
        <w:tc>
          <w:tcPr>
            <w:tcW w:w="3984" w:type="pct"/>
            <w:shd w:val="clear" w:color="auto" w:fill="D9D9D9" w:themeFill="background1" w:themeFillShade="D9"/>
            <w:tcMar>
              <w:left w:w="85" w:type="dxa"/>
              <w:right w:w="85" w:type="dxa"/>
            </w:tcMar>
          </w:tcPr>
          <w:p w14:paraId="3215C896" w14:textId="68FFCE21" w:rsidR="0023481A" w:rsidRPr="00982AB3" w:rsidRDefault="0023481A" w:rsidP="00241651">
            <w:pPr>
              <w:pStyle w:val="TableBullet2"/>
              <w:ind w:left="915" w:hanging="284"/>
            </w:pPr>
            <w:r w:rsidRPr="00982AB3">
              <w:t xml:space="preserve"> Levels relative to the Reference Point</w:t>
            </w:r>
            <w:r w:rsidR="00206812" w:rsidRPr="00982AB3">
              <w:t>:</w:t>
            </w:r>
          </w:p>
        </w:tc>
        <w:tc>
          <w:tcPr>
            <w:tcW w:w="1016" w:type="pct"/>
            <w:shd w:val="clear" w:color="auto" w:fill="D9D9D9" w:themeFill="background1" w:themeFillShade="D9"/>
            <w:tcMar>
              <w:left w:w="85" w:type="dxa"/>
              <w:right w:w="85" w:type="dxa"/>
            </w:tcMar>
          </w:tcPr>
          <w:p w14:paraId="08BCE0E9" w14:textId="685A1AD0" w:rsidR="0023481A" w:rsidRPr="00982AB3" w:rsidRDefault="0023481A" w:rsidP="005D65CB">
            <w:pPr>
              <w:pStyle w:val="TableBodyText"/>
              <w:rPr>
                <w:kern w:val="20"/>
              </w:rPr>
            </w:pPr>
            <w:r w:rsidRPr="00982AB3">
              <w:t>± 2 mm</w:t>
            </w:r>
          </w:p>
        </w:tc>
      </w:tr>
      <w:tr w:rsidR="0023481A" w:rsidRPr="00982AB3" w14:paraId="7192F860" w14:textId="77777777" w:rsidTr="008B72B0">
        <w:tc>
          <w:tcPr>
            <w:tcW w:w="3984" w:type="pct"/>
            <w:shd w:val="clear" w:color="auto" w:fill="D9D9D9" w:themeFill="background1" w:themeFillShade="D9"/>
            <w:tcMar>
              <w:left w:w="85" w:type="dxa"/>
              <w:right w:w="85" w:type="dxa"/>
            </w:tcMar>
          </w:tcPr>
          <w:p w14:paraId="166EE57C" w14:textId="3893BE4D" w:rsidR="0023481A" w:rsidRPr="00982AB3" w:rsidRDefault="0023481A" w:rsidP="00241651">
            <w:pPr>
              <w:pStyle w:val="TableBullet2"/>
              <w:ind w:left="915" w:hanging="284"/>
            </w:pPr>
            <w:r w:rsidRPr="00982AB3">
              <w:t>Levels relative to the soffit sliding surface adjacent to the launching bearing</w:t>
            </w:r>
            <w:r w:rsidR="00206812" w:rsidRPr="00982AB3">
              <w:t>:</w:t>
            </w:r>
          </w:p>
        </w:tc>
        <w:tc>
          <w:tcPr>
            <w:tcW w:w="1016" w:type="pct"/>
            <w:shd w:val="clear" w:color="auto" w:fill="D9D9D9" w:themeFill="background1" w:themeFillShade="D9"/>
            <w:tcMar>
              <w:left w:w="85" w:type="dxa"/>
              <w:right w:w="85" w:type="dxa"/>
            </w:tcMar>
          </w:tcPr>
          <w:p w14:paraId="37667B3F" w14:textId="756719EA" w:rsidR="0023481A" w:rsidRPr="00982AB3" w:rsidRDefault="0023481A" w:rsidP="005D65CB">
            <w:pPr>
              <w:pStyle w:val="TableBodyText"/>
              <w:rPr>
                <w:kern w:val="20"/>
              </w:rPr>
            </w:pPr>
            <w:r w:rsidRPr="00982AB3">
              <w:t>± 0.5 mm</w:t>
            </w:r>
          </w:p>
        </w:tc>
      </w:tr>
      <w:tr w:rsidR="0023481A" w:rsidRPr="00982AB3" w14:paraId="040B67C8" w14:textId="77777777" w:rsidTr="008B72B0">
        <w:tc>
          <w:tcPr>
            <w:tcW w:w="3984" w:type="pct"/>
            <w:shd w:val="clear" w:color="auto" w:fill="D9D9D9" w:themeFill="background1" w:themeFillShade="D9"/>
            <w:tcMar>
              <w:left w:w="85" w:type="dxa"/>
              <w:right w:w="85" w:type="dxa"/>
            </w:tcMar>
          </w:tcPr>
          <w:p w14:paraId="20215383" w14:textId="6ED65C88" w:rsidR="0023481A" w:rsidRPr="00982AB3" w:rsidRDefault="0023481A" w:rsidP="00F6344A">
            <w:pPr>
              <w:pStyle w:val="TableBodyText"/>
              <w:numPr>
                <w:ilvl w:val="0"/>
                <w:numId w:val="35"/>
              </w:numPr>
              <w:ind w:left="773" w:hanging="388"/>
            </w:pPr>
            <w:r w:rsidRPr="00982AB3">
              <w:t>Launching bearings between the casting bed and the launching abutment and braking saddle plates</w:t>
            </w:r>
          </w:p>
        </w:tc>
        <w:tc>
          <w:tcPr>
            <w:tcW w:w="1016" w:type="pct"/>
            <w:shd w:val="clear" w:color="auto" w:fill="D9D9D9" w:themeFill="background1" w:themeFillShade="D9"/>
            <w:tcMar>
              <w:left w:w="85" w:type="dxa"/>
              <w:right w:w="85" w:type="dxa"/>
            </w:tcMar>
          </w:tcPr>
          <w:p w14:paraId="398D7D44" w14:textId="77777777" w:rsidR="0023481A" w:rsidRPr="00982AB3" w:rsidRDefault="0023481A" w:rsidP="005D65CB">
            <w:pPr>
              <w:pStyle w:val="TableBodyText"/>
              <w:rPr>
                <w:kern w:val="20"/>
              </w:rPr>
            </w:pPr>
          </w:p>
        </w:tc>
      </w:tr>
      <w:tr w:rsidR="0023481A" w:rsidRPr="00982AB3" w14:paraId="38DCF2E0" w14:textId="77777777" w:rsidTr="008B72B0">
        <w:tc>
          <w:tcPr>
            <w:tcW w:w="3984" w:type="pct"/>
            <w:shd w:val="clear" w:color="auto" w:fill="D9D9D9" w:themeFill="background1" w:themeFillShade="D9"/>
            <w:tcMar>
              <w:left w:w="85" w:type="dxa"/>
              <w:right w:w="85" w:type="dxa"/>
            </w:tcMar>
          </w:tcPr>
          <w:p w14:paraId="7DD5D792" w14:textId="51E94EC7" w:rsidR="0023481A" w:rsidRPr="00982AB3" w:rsidRDefault="0023481A" w:rsidP="00241651">
            <w:pPr>
              <w:pStyle w:val="TableBullet2"/>
              <w:ind w:left="915" w:hanging="284"/>
            </w:pPr>
            <w:r w:rsidRPr="00982AB3">
              <w:t>Levels relative to the Reference Point</w:t>
            </w:r>
            <w:r w:rsidR="00206812" w:rsidRPr="00982AB3">
              <w:t>:</w:t>
            </w:r>
          </w:p>
        </w:tc>
        <w:tc>
          <w:tcPr>
            <w:tcW w:w="1016" w:type="pct"/>
            <w:shd w:val="clear" w:color="auto" w:fill="D9D9D9" w:themeFill="background1" w:themeFillShade="D9"/>
            <w:tcMar>
              <w:left w:w="85" w:type="dxa"/>
              <w:right w:w="85" w:type="dxa"/>
            </w:tcMar>
          </w:tcPr>
          <w:p w14:paraId="0FBBF61A" w14:textId="015AC753" w:rsidR="0023481A" w:rsidRPr="00982AB3" w:rsidRDefault="0023481A" w:rsidP="005D65CB">
            <w:pPr>
              <w:pStyle w:val="TableBodyText"/>
              <w:rPr>
                <w:kern w:val="20"/>
              </w:rPr>
            </w:pPr>
            <w:r w:rsidRPr="00982AB3">
              <w:t>± 2 mm</w:t>
            </w:r>
          </w:p>
        </w:tc>
      </w:tr>
      <w:tr w:rsidR="0023481A" w:rsidRPr="00982AB3" w14:paraId="666EF931" w14:textId="77777777" w:rsidTr="008B72B0">
        <w:tc>
          <w:tcPr>
            <w:tcW w:w="3984" w:type="pct"/>
            <w:shd w:val="clear" w:color="auto" w:fill="D9D9D9" w:themeFill="background1" w:themeFillShade="D9"/>
            <w:tcMar>
              <w:left w:w="85" w:type="dxa"/>
              <w:right w:w="85" w:type="dxa"/>
            </w:tcMar>
          </w:tcPr>
          <w:p w14:paraId="6EF5B463" w14:textId="7E8011CA" w:rsidR="0023481A" w:rsidRPr="00982AB3" w:rsidRDefault="0023481A" w:rsidP="00241651">
            <w:pPr>
              <w:pStyle w:val="TableBullet2"/>
              <w:ind w:left="915" w:hanging="284"/>
            </w:pPr>
            <w:r w:rsidRPr="00982AB3">
              <w:t>Levels relative to adjacent launching bearings or braking saddle plate</w:t>
            </w:r>
            <w:r w:rsidR="00206812" w:rsidRPr="00982AB3">
              <w:t>:</w:t>
            </w:r>
          </w:p>
        </w:tc>
        <w:tc>
          <w:tcPr>
            <w:tcW w:w="1016" w:type="pct"/>
            <w:shd w:val="clear" w:color="auto" w:fill="D9D9D9" w:themeFill="background1" w:themeFillShade="D9"/>
            <w:tcMar>
              <w:left w:w="85" w:type="dxa"/>
              <w:right w:w="85" w:type="dxa"/>
            </w:tcMar>
          </w:tcPr>
          <w:p w14:paraId="631637FE" w14:textId="290FB471" w:rsidR="0023481A" w:rsidRPr="00982AB3" w:rsidRDefault="0023481A" w:rsidP="005D65CB">
            <w:pPr>
              <w:pStyle w:val="TableBodyText"/>
              <w:rPr>
                <w:kern w:val="20"/>
              </w:rPr>
            </w:pPr>
            <w:r w:rsidRPr="00982AB3">
              <w:t>± 0.5 mm</w:t>
            </w:r>
          </w:p>
        </w:tc>
      </w:tr>
      <w:tr w:rsidR="0023481A" w:rsidRPr="00982AB3" w14:paraId="520CEEB1" w14:textId="77777777" w:rsidTr="008B72B0">
        <w:tc>
          <w:tcPr>
            <w:tcW w:w="3984" w:type="pct"/>
            <w:shd w:val="clear" w:color="auto" w:fill="D9D9D9" w:themeFill="background1" w:themeFillShade="D9"/>
            <w:tcMar>
              <w:left w:w="85" w:type="dxa"/>
              <w:right w:w="85" w:type="dxa"/>
            </w:tcMar>
          </w:tcPr>
          <w:p w14:paraId="19615D93" w14:textId="123768FF" w:rsidR="0023481A" w:rsidRPr="00982AB3" w:rsidRDefault="0023481A" w:rsidP="00241651">
            <w:pPr>
              <w:pStyle w:val="TableBullet2"/>
              <w:ind w:left="915" w:hanging="284"/>
            </w:pPr>
            <w:r w:rsidRPr="00982AB3">
              <w:t>Levels relative to launching bearings or braking</w:t>
            </w:r>
            <w:r w:rsidR="006F136C" w:rsidRPr="00982AB3">
              <w:t xml:space="preserve"> saddle plate located at the same cross section</w:t>
            </w:r>
            <w:r w:rsidR="00206812" w:rsidRPr="00982AB3">
              <w:t>:</w:t>
            </w:r>
          </w:p>
        </w:tc>
        <w:tc>
          <w:tcPr>
            <w:tcW w:w="1016" w:type="pct"/>
            <w:shd w:val="clear" w:color="auto" w:fill="D9D9D9" w:themeFill="background1" w:themeFillShade="D9"/>
            <w:tcMar>
              <w:left w:w="85" w:type="dxa"/>
              <w:right w:w="85" w:type="dxa"/>
            </w:tcMar>
          </w:tcPr>
          <w:p w14:paraId="474F8E25" w14:textId="41CB3A65" w:rsidR="0023481A" w:rsidRPr="00982AB3" w:rsidRDefault="006F136C" w:rsidP="005D65CB">
            <w:pPr>
              <w:pStyle w:val="TableBodyText"/>
              <w:rPr>
                <w:kern w:val="20"/>
              </w:rPr>
            </w:pPr>
            <w:r w:rsidRPr="00982AB3">
              <w:t>± 0.5 mm</w:t>
            </w:r>
          </w:p>
        </w:tc>
      </w:tr>
      <w:tr w:rsidR="001923FB" w:rsidRPr="00982AB3" w14:paraId="3CC0BE65" w14:textId="77777777" w:rsidTr="008B72B0">
        <w:tc>
          <w:tcPr>
            <w:tcW w:w="3984" w:type="pct"/>
            <w:shd w:val="clear" w:color="auto" w:fill="D9D9D9" w:themeFill="background1" w:themeFillShade="D9"/>
            <w:tcMar>
              <w:left w:w="85" w:type="dxa"/>
              <w:right w:w="85" w:type="dxa"/>
            </w:tcMar>
          </w:tcPr>
          <w:p w14:paraId="55AEE63E" w14:textId="73EF0E23" w:rsidR="001923FB" w:rsidRPr="00982AB3" w:rsidRDefault="00DE142E" w:rsidP="00F6344A">
            <w:pPr>
              <w:pStyle w:val="TableBodyText"/>
              <w:numPr>
                <w:ilvl w:val="0"/>
                <w:numId w:val="35"/>
              </w:numPr>
              <w:ind w:hanging="40"/>
            </w:pPr>
            <w:r w:rsidRPr="00982AB3">
              <w:t>All other launching bearings</w:t>
            </w:r>
          </w:p>
        </w:tc>
        <w:tc>
          <w:tcPr>
            <w:tcW w:w="1016" w:type="pct"/>
            <w:shd w:val="clear" w:color="auto" w:fill="D9D9D9" w:themeFill="background1" w:themeFillShade="D9"/>
            <w:tcMar>
              <w:left w:w="85" w:type="dxa"/>
              <w:right w:w="85" w:type="dxa"/>
            </w:tcMar>
          </w:tcPr>
          <w:p w14:paraId="31C3B9EE" w14:textId="77777777" w:rsidR="001923FB" w:rsidRPr="00982AB3" w:rsidRDefault="001923FB" w:rsidP="005D65CB">
            <w:pPr>
              <w:pStyle w:val="TableBodyText"/>
              <w:rPr>
                <w:kern w:val="20"/>
              </w:rPr>
            </w:pPr>
          </w:p>
        </w:tc>
      </w:tr>
      <w:tr w:rsidR="001E6995" w:rsidRPr="00982AB3" w14:paraId="6A4D7E24" w14:textId="77777777" w:rsidTr="008B72B0">
        <w:tc>
          <w:tcPr>
            <w:tcW w:w="3984" w:type="pct"/>
            <w:shd w:val="clear" w:color="auto" w:fill="D9D9D9" w:themeFill="background1" w:themeFillShade="D9"/>
            <w:tcMar>
              <w:left w:w="85" w:type="dxa"/>
              <w:right w:w="85" w:type="dxa"/>
            </w:tcMar>
          </w:tcPr>
          <w:p w14:paraId="2334BC64" w14:textId="5BAE3083" w:rsidR="001E6995" w:rsidRPr="00982AB3" w:rsidRDefault="00EF7200" w:rsidP="00241651">
            <w:pPr>
              <w:pStyle w:val="TableBullet2"/>
              <w:ind w:left="915" w:hanging="284"/>
            </w:pPr>
            <w:r w:rsidRPr="00982AB3">
              <w:t>Levels relative to launching bearings on adjacent piers or abutments</w:t>
            </w:r>
            <w:r w:rsidR="00206812" w:rsidRPr="00982AB3">
              <w:t>:</w:t>
            </w:r>
          </w:p>
        </w:tc>
        <w:tc>
          <w:tcPr>
            <w:tcW w:w="1016" w:type="pct"/>
            <w:shd w:val="clear" w:color="auto" w:fill="D9D9D9" w:themeFill="background1" w:themeFillShade="D9"/>
            <w:tcMar>
              <w:left w:w="85" w:type="dxa"/>
              <w:right w:w="85" w:type="dxa"/>
            </w:tcMar>
          </w:tcPr>
          <w:p w14:paraId="392C0F23" w14:textId="7C99042E" w:rsidR="001E6995" w:rsidRPr="00982AB3" w:rsidRDefault="00EF7200" w:rsidP="005D65CB">
            <w:pPr>
              <w:pStyle w:val="TableBodyText"/>
              <w:rPr>
                <w:kern w:val="20"/>
              </w:rPr>
            </w:pPr>
            <w:r w:rsidRPr="00982AB3">
              <w:t>± 1.5 mm</w:t>
            </w:r>
          </w:p>
        </w:tc>
      </w:tr>
      <w:tr w:rsidR="001923FB" w:rsidRPr="00982AB3" w14:paraId="4D714FE4" w14:textId="77777777" w:rsidTr="008B72B0">
        <w:tc>
          <w:tcPr>
            <w:tcW w:w="3984" w:type="pct"/>
            <w:shd w:val="clear" w:color="auto" w:fill="D9D9D9" w:themeFill="background1" w:themeFillShade="D9"/>
            <w:tcMar>
              <w:left w:w="85" w:type="dxa"/>
              <w:right w:w="85" w:type="dxa"/>
            </w:tcMar>
          </w:tcPr>
          <w:p w14:paraId="495507DA" w14:textId="4487F89E" w:rsidR="001923FB" w:rsidRPr="00982AB3" w:rsidRDefault="00EF7200" w:rsidP="00241651">
            <w:pPr>
              <w:pStyle w:val="TableBullet2"/>
              <w:ind w:left="915" w:hanging="284"/>
            </w:pPr>
            <w:r w:rsidRPr="00982AB3">
              <w:t>Levels relative to launching bearings located on the same pier or abutment</w:t>
            </w:r>
            <w:r w:rsidR="00206812" w:rsidRPr="00982AB3">
              <w:t>:</w:t>
            </w:r>
          </w:p>
        </w:tc>
        <w:tc>
          <w:tcPr>
            <w:tcW w:w="1016" w:type="pct"/>
            <w:shd w:val="clear" w:color="auto" w:fill="D9D9D9" w:themeFill="background1" w:themeFillShade="D9"/>
            <w:tcMar>
              <w:left w:w="85" w:type="dxa"/>
              <w:right w:w="85" w:type="dxa"/>
            </w:tcMar>
          </w:tcPr>
          <w:p w14:paraId="5E1B03E5" w14:textId="14ABE347" w:rsidR="001923FB" w:rsidRPr="00982AB3" w:rsidRDefault="00EF7200" w:rsidP="005D65CB">
            <w:pPr>
              <w:pStyle w:val="TableBodyText"/>
              <w:rPr>
                <w:kern w:val="20"/>
              </w:rPr>
            </w:pPr>
            <w:r w:rsidRPr="00982AB3">
              <w:t>± 0.5 mm</w:t>
            </w:r>
          </w:p>
        </w:tc>
      </w:tr>
      <w:tr w:rsidR="00BD6B72" w:rsidRPr="00982AB3" w14:paraId="61AFD79A" w14:textId="77777777" w:rsidTr="008B72B0">
        <w:tc>
          <w:tcPr>
            <w:tcW w:w="5000" w:type="pct"/>
            <w:gridSpan w:val="2"/>
            <w:shd w:val="clear" w:color="auto" w:fill="BFBFBF" w:themeFill="background1" w:themeFillShade="BF"/>
            <w:tcMar>
              <w:left w:w="85" w:type="dxa"/>
              <w:right w:w="85" w:type="dxa"/>
            </w:tcMar>
          </w:tcPr>
          <w:p w14:paraId="770A5019" w14:textId="2EE6BD0C" w:rsidR="00BD6B72" w:rsidRPr="00982AB3" w:rsidRDefault="00BD6B72" w:rsidP="005D65CB">
            <w:pPr>
              <w:pStyle w:val="TableBodyText"/>
              <w:rPr>
                <w:kern w:val="20"/>
              </w:rPr>
            </w:pPr>
            <w:r w:rsidRPr="00B075E8">
              <w:rPr>
                <w:b/>
                <w:bCs w:val="0"/>
              </w:rPr>
              <w:t>Deviation from specified plane</w:t>
            </w:r>
          </w:p>
        </w:tc>
      </w:tr>
      <w:tr w:rsidR="001923FB" w:rsidRPr="00982AB3" w14:paraId="285BEA51" w14:textId="77777777" w:rsidTr="008B72B0">
        <w:tc>
          <w:tcPr>
            <w:tcW w:w="3984" w:type="pct"/>
            <w:shd w:val="clear" w:color="auto" w:fill="D9D9D9" w:themeFill="background1" w:themeFillShade="D9"/>
            <w:tcMar>
              <w:left w:w="85" w:type="dxa"/>
              <w:right w:w="85" w:type="dxa"/>
            </w:tcMar>
          </w:tcPr>
          <w:p w14:paraId="31EF06FD" w14:textId="6331E857" w:rsidR="001923FB" w:rsidRPr="00982AB3" w:rsidRDefault="00983524" w:rsidP="00F6344A">
            <w:pPr>
              <w:pStyle w:val="TableBullet1"/>
              <w:ind w:left="631" w:hanging="283"/>
            </w:pPr>
            <w:r w:rsidRPr="00982AB3">
              <w:t>The deviation from the specified plane both longitudinally and transversely</w:t>
            </w:r>
            <w:r w:rsidR="00E212E9" w:rsidRPr="00982AB3">
              <w:t>:</w:t>
            </w:r>
          </w:p>
        </w:tc>
        <w:tc>
          <w:tcPr>
            <w:tcW w:w="1016" w:type="pct"/>
            <w:shd w:val="clear" w:color="auto" w:fill="D9D9D9" w:themeFill="background1" w:themeFillShade="D9"/>
            <w:tcMar>
              <w:left w:w="85" w:type="dxa"/>
              <w:right w:w="85" w:type="dxa"/>
            </w:tcMar>
          </w:tcPr>
          <w:p w14:paraId="39EBDBCC" w14:textId="7D8FB8FC" w:rsidR="001923FB" w:rsidRPr="00982AB3" w:rsidRDefault="00983524" w:rsidP="005D65CB">
            <w:pPr>
              <w:pStyle w:val="TableBodyText"/>
              <w:rPr>
                <w:kern w:val="20"/>
              </w:rPr>
            </w:pPr>
            <w:r w:rsidRPr="00982AB3">
              <w:t>1 mm in 1000 mm</w:t>
            </w:r>
          </w:p>
        </w:tc>
      </w:tr>
    </w:tbl>
    <w:p w14:paraId="0EBB3F2C" w14:textId="0AFF2969" w:rsidR="00304295" w:rsidRPr="00982AB3" w:rsidRDefault="00304295" w:rsidP="00A96098">
      <w:pPr>
        <w:pStyle w:val="Bodynumbered1"/>
        <w:ind w:left="567" w:hanging="567"/>
      </w:pPr>
      <w:r w:rsidRPr="00982AB3">
        <w:t xml:space="preserve">During the construction cycle, the levels of the launching bearings and the alignment of the side guides </w:t>
      </w:r>
      <w:r w:rsidR="00B15813" w:rsidRPr="00982AB3">
        <w:t xml:space="preserve">must be </w:t>
      </w:r>
      <w:proofErr w:type="gramStart"/>
      <w:r w:rsidR="00B15813" w:rsidRPr="00982AB3">
        <w:t>checked</w:t>
      </w:r>
      <w:proofErr w:type="gramEnd"/>
      <w:r w:rsidR="00B15813" w:rsidRPr="00982AB3">
        <w:t xml:space="preserve"> </w:t>
      </w:r>
      <w:r w:rsidRPr="00982AB3">
        <w:t xml:space="preserve">and a certificate of conformity </w:t>
      </w:r>
      <w:r w:rsidR="00B15813" w:rsidRPr="00982AB3">
        <w:t>submitted to the Principal</w:t>
      </w:r>
      <w:r w:rsidRPr="00982AB3">
        <w:t xml:space="preserve"> before launching each of the first three segments and thereafter before launching every third segment.</w:t>
      </w:r>
    </w:p>
    <w:p w14:paraId="407339D9" w14:textId="19C6B7E7" w:rsidR="00304295" w:rsidRPr="00982AB3" w:rsidRDefault="00304295" w:rsidP="00A96098">
      <w:pPr>
        <w:pStyle w:val="Bodynumbered1"/>
        <w:ind w:left="567" w:hanging="567"/>
      </w:pPr>
      <w:bookmarkStart w:id="58" w:name="_Ref56080020"/>
      <w:r w:rsidRPr="00982AB3">
        <w:lastRenderedPageBreak/>
        <w:t>The certificate must show the specified position, actual position and deviation for each launching or side guide, related to</w:t>
      </w:r>
      <w:r w:rsidR="003B3A33" w:rsidRPr="00982AB3">
        <w:t xml:space="preserve"> the </w:t>
      </w:r>
      <w:r w:rsidRPr="00982AB3">
        <w:t>adopted system of control.</w:t>
      </w:r>
      <w:bookmarkEnd w:id="58"/>
    </w:p>
    <w:tbl>
      <w:tblPr>
        <w:tblStyle w:val="TMTable"/>
        <w:tblW w:w="4780" w:type="pct"/>
        <w:tblInd w:w="557" w:type="dxa"/>
        <w:tblLook w:val="04A0" w:firstRow="1" w:lastRow="0" w:firstColumn="1" w:lastColumn="0" w:noHBand="0" w:noVBand="1"/>
      </w:tblPr>
      <w:tblGrid>
        <w:gridCol w:w="2279"/>
        <w:gridCol w:w="6793"/>
      </w:tblGrid>
      <w:tr w:rsidR="00462D60" w:rsidRPr="00982AB3" w14:paraId="6C16818B" w14:textId="77777777" w:rsidTr="00EE0245">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28EB75E4" w14:textId="5901F689" w:rsidR="00462D60" w:rsidRPr="00982AB3" w:rsidRDefault="00462D60" w:rsidP="00743147">
            <w:pPr>
              <w:pStyle w:val="TableHeading"/>
              <w:rPr>
                <w:b/>
                <w:bCs/>
              </w:rPr>
            </w:pPr>
            <w:r w:rsidRPr="00982AB3">
              <w:rPr>
                <w:b/>
                <w:bCs/>
              </w:rPr>
              <w:t>HOLD POINT 4.</w:t>
            </w:r>
          </w:p>
        </w:tc>
      </w:tr>
      <w:tr w:rsidR="00462D60" w:rsidRPr="00982AB3" w14:paraId="059A14AA" w14:textId="77777777" w:rsidTr="00EE0245">
        <w:tc>
          <w:tcPr>
            <w:tcW w:w="1256" w:type="pct"/>
            <w:tcMar>
              <w:left w:w="85" w:type="dxa"/>
              <w:right w:w="85" w:type="dxa"/>
            </w:tcMar>
            <w:hideMark/>
          </w:tcPr>
          <w:p w14:paraId="3674A9E8" w14:textId="77777777" w:rsidR="00462D60" w:rsidRPr="00982AB3" w:rsidRDefault="00462D60" w:rsidP="00743147">
            <w:pPr>
              <w:pStyle w:val="TableBodyText"/>
              <w:rPr>
                <w:rFonts w:cstheme="minorBidi"/>
                <w:b/>
              </w:rPr>
            </w:pPr>
            <w:r w:rsidRPr="00982AB3">
              <w:t>Process Held</w:t>
            </w:r>
          </w:p>
        </w:tc>
        <w:tc>
          <w:tcPr>
            <w:tcW w:w="3744" w:type="pct"/>
            <w:tcMar>
              <w:left w:w="85" w:type="dxa"/>
              <w:right w:w="85" w:type="dxa"/>
            </w:tcMar>
            <w:hideMark/>
          </w:tcPr>
          <w:p w14:paraId="34A6FF3A" w14:textId="35DF51DE" w:rsidR="00462D60" w:rsidRPr="00982AB3" w:rsidRDefault="00AB6C91" w:rsidP="00743147">
            <w:pPr>
              <w:pStyle w:val="TableBodyText"/>
              <w:rPr>
                <w:b/>
              </w:rPr>
            </w:pPr>
            <w:r w:rsidRPr="00982AB3">
              <w:t>Launching of each segment or group of segments</w:t>
            </w:r>
            <w:r w:rsidR="00462D60" w:rsidRPr="00982AB3">
              <w:t>.</w:t>
            </w:r>
          </w:p>
        </w:tc>
      </w:tr>
      <w:tr w:rsidR="00462D60" w:rsidRPr="00982AB3" w14:paraId="51A394D2" w14:textId="77777777" w:rsidTr="00EE0245">
        <w:tc>
          <w:tcPr>
            <w:tcW w:w="1256" w:type="pct"/>
            <w:tcMar>
              <w:left w:w="85" w:type="dxa"/>
              <w:right w:w="85" w:type="dxa"/>
            </w:tcMar>
            <w:hideMark/>
          </w:tcPr>
          <w:p w14:paraId="031760E7" w14:textId="77777777" w:rsidR="00462D60" w:rsidRPr="00982AB3" w:rsidRDefault="00462D60" w:rsidP="00743147">
            <w:pPr>
              <w:pStyle w:val="TableBodyText"/>
            </w:pPr>
            <w:r w:rsidRPr="00982AB3">
              <w:t>Submission Details</w:t>
            </w:r>
          </w:p>
        </w:tc>
        <w:tc>
          <w:tcPr>
            <w:tcW w:w="3744" w:type="pct"/>
            <w:tcMar>
              <w:left w:w="85" w:type="dxa"/>
              <w:right w:w="85" w:type="dxa"/>
            </w:tcMar>
            <w:hideMark/>
          </w:tcPr>
          <w:p w14:paraId="32ED38AA" w14:textId="6B9223C7" w:rsidR="00462D60" w:rsidRPr="00982AB3" w:rsidRDefault="00462D60" w:rsidP="00743147">
            <w:pPr>
              <w:pStyle w:val="TableBodyText"/>
            </w:pPr>
            <w:r w:rsidRPr="00982AB3">
              <w:t xml:space="preserve">A certificate of compliance must be provided </w:t>
            </w:r>
            <w:r w:rsidR="00467807" w:rsidRPr="00982AB3">
              <w:t xml:space="preserve">to the Principal </w:t>
            </w:r>
            <w:r w:rsidR="0082219E" w:rsidRPr="00982AB3">
              <w:t xml:space="preserve">prior to </w:t>
            </w:r>
            <w:r w:rsidR="00863C36" w:rsidRPr="00982AB3">
              <w:t>the launching of each segment or group of segments</w:t>
            </w:r>
            <w:r w:rsidRPr="00982AB3">
              <w:t>.</w:t>
            </w:r>
          </w:p>
        </w:tc>
      </w:tr>
    </w:tbl>
    <w:p w14:paraId="1F7F22E2" w14:textId="598A9191" w:rsidR="00304295" w:rsidRPr="00982AB3" w:rsidRDefault="003163B4" w:rsidP="00A25D25">
      <w:pPr>
        <w:pStyle w:val="Heading2"/>
        <w:ind w:hanging="851"/>
      </w:pPr>
      <w:bookmarkStart w:id="59" w:name="_Toc135309775"/>
      <w:r w:rsidRPr="00982AB3">
        <w:t>Elastomeric Sliding Pads</w:t>
      </w:r>
      <w:bookmarkEnd w:id="59"/>
    </w:p>
    <w:p w14:paraId="6B6A04E7" w14:textId="3BFE0964" w:rsidR="002E5D0E" w:rsidRPr="00982AB3" w:rsidRDefault="00304295" w:rsidP="00A96098">
      <w:pPr>
        <w:pStyle w:val="Bodynumbered1"/>
        <w:ind w:left="567" w:hanging="567"/>
      </w:pPr>
      <w:r w:rsidRPr="00982AB3">
        <w:t xml:space="preserve">Elastomeric sliding pads used on the horizontal sliding surface of the launching bearing must be of the plan dimensions shown in the </w:t>
      </w:r>
      <w:r w:rsidR="00F300D7" w:rsidRPr="00982AB3">
        <w:t>Drawing</w:t>
      </w:r>
      <w:r w:rsidR="00610FC5" w:rsidRPr="00982AB3">
        <w:t>s</w:t>
      </w:r>
      <w:r w:rsidRPr="00982AB3">
        <w:t>. The pads used on the vertical sliding surface of the side guide must be</w:t>
      </w:r>
      <w:r w:rsidR="009344E9" w:rsidRPr="00982AB3">
        <w:t xml:space="preserve"> at </w:t>
      </w:r>
      <w:r w:rsidR="00AE2CCB" w:rsidRPr="00982AB3">
        <w:t>least</w:t>
      </w:r>
      <w:r w:rsidRPr="00982AB3">
        <w:t xml:space="preserve"> 400 mm x </w:t>
      </w:r>
      <w:r w:rsidR="00AE2CCB" w:rsidRPr="00982AB3">
        <w:t xml:space="preserve">100 </w:t>
      </w:r>
      <w:r w:rsidRPr="00982AB3">
        <w:t>mm x 13 mm thick.</w:t>
      </w:r>
    </w:p>
    <w:p w14:paraId="5D4AF2B9" w14:textId="23F1B4AD" w:rsidR="00304295" w:rsidRPr="00982AB3" w:rsidRDefault="00304295" w:rsidP="00A96098">
      <w:pPr>
        <w:pStyle w:val="Bodynumbered1"/>
        <w:ind w:left="567" w:hanging="567"/>
      </w:pPr>
      <w:r w:rsidRPr="00982AB3">
        <w:t xml:space="preserve">The sliding pads must comprise </w:t>
      </w:r>
      <w:r w:rsidR="00C53494" w:rsidRPr="00982AB3">
        <w:t xml:space="preserve">of </w:t>
      </w:r>
      <w:r w:rsidRPr="00982AB3">
        <w:t>alternate layers of elastomer and steel plate and a layer of PTFE as follows:</w:t>
      </w:r>
    </w:p>
    <w:p w14:paraId="619E20D7" w14:textId="77777777" w:rsidR="003163B4" w:rsidRPr="00982AB3" w:rsidRDefault="00304295" w:rsidP="005D65CB">
      <w:pPr>
        <w:pStyle w:val="Bodynumbered1"/>
        <w:numPr>
          <w:ilvl w:val="0"/>
          <w:numId w:val="0"/>
        </w:numPr>
        <w:spacing w:before="120"/>
        <w:ind w:left="1701" w:hanging="1134"/>
      </w:pPr>
      <w:r w:rsidRPr="00982AB3">
        <w:t xml:space="preserve">2 mm elastomer </w:t>
      </w:r>
    </w:p>
    <w:p w14:paraId="7097E328" w14:textId="77777777" w:rsidR="003163B4" w:rsidRPr="00982AB3" w:rsidRDefault="00304295" w:rsidP="005D65CB">
      <w:pPr>
        <w:pStyle w:val="Bodynumbered1"/>
        <w:numPr>
          <w:ilvl w:val="0"/>
          <w:numId w:val="0"/>
        </w:numPr>
        <w:spacing w:before="120"/>
        <w:ind w:left="1701" w:hanging="1134"/>
      </w:pPr>
      <w:r w:rsidRPr="00982AB3">
        <w:t xml:space="preserve">2 mm steel plate </w:t>
      </w:r>
    </w:p>
    <w:p w14:paraId="726D6A3E" w14:textId="6EADE29E" w:rsidR="000309EB" w:rsidRPr="00982AB3" w:rsidRDefault="00690AAE" w:rsidP="005D65CB">
      <w:pPr>
        <w:pStyle w:val="Bodynumbered1"/>
        <w:numPr>
          <w:ilvl w:val="0"/>
          <w:numId w:val="0"/>
        </w:numPr>
        <w:spacing w:before="120"/>
        <w:ind w:left="1701" w:hanging="1134"/>
      </w:pPr>
      <w:r w:rsidRPr="00982AB3">
        <w:t xml:space="preserve">3 </w:t>
      </w:r>
      <w:r w:rsidR="00304295" w:rsidRPr="00982AB3">
        <w:t>mm elastomer</w:t>
      </w:r>
    </w:p>
    <w:p w14:paraId="77594273" w14:textId="7D24880A" w:rsidR="000309EB" w:rsidRPr="00982AB3" w:rsidRDefault="00304295" w:rsidP="005D65CB">
      <w:pPr>
        <w:pStyle w:val="Bodynumbered1"/>
        <w:numPr>
          <w:ilvl w:val="0"/>
          <w:numId w:val="0"/>
        </w:numPr>
        <w:spacing w:before="120"/>
        <w:ind w:left="1701" w:hanging="1134"/>
      </w:pPr>
      <w:r w:rsidRPr="00982AB3">
        <w:t>2 mm steel plate</w:t>
      </w:r>
    </w:p>
    <w:p w14:paraId="1F4E9720" w14:textId="4B7FC7F8" w:rsidR="00304295" w:rsidRPr="00982AB3" w:rsidRDefault="00690AAE" w:rsidP="005D65CB">
      <w:pPr>
        <w:pStyle w:val="Bodynumbered1"/>
        <w:numPr>
          <w:ilvl w:val="0"/>
          <w:numId w:val="0"/>
        </w:numPr>
        <w:spacing w:before="120"/>
        <w:ind w:left="1701" w:hanging="1134"/>
      </w:pPr>
      <w:r w:rsidRPr="00982AB3">
        <w:t xml:space="preserve">3 </w:t>
      </w:r>
      <w:r w:rsidR="00304295" w:rsidRPr="00982AB3">
        <w:t>mm elastomer</w:t>
      </w:r>
    </w:p>
    <w:p w14:paraId="25085A07" w14:textId="77777777" w:rsidR="00304295" w:rsidRPr="00982AB3" w:rsidRDefault="00304295" w:rsidP="005D65CB">
      <w:pPr>
        <w:pStyle w:val="Bodynumbered1"/>
        <w:numPr>
          <w:ilvl w:val="0"/>
          <w:numId w:val="0"/>
        </w:numPr>
        <w:spacing w:before="120"/>
        <w:ind w:left="1701" w:hanging="1134"/>
      </w:pPr>
      <w:r w:rsidRPr="00982AB3">
        <w:t>1 mm PTFE (unfilled)</w:t>
      </w:r>
    </w:p>
    <w:p w14:paraId="4C72893F" w14:textId="580B4035" w:rsidR="00304295" w:rsidRPr="00982AB3" w:rsidRDefault="009A3C78" w:rsidP="00A96098">
      <w:pPr>
        <w:pStyle w:val="Bodynumbered1"/>
        <w:ind w:left="567" w:hanging="567"/>
      </w:pPr>
      <w:r w:rsidRPr="00982AB3">
        <w:t>T</w:t>
      </w:r>
      <w:r w:rsidR="00304295" w:rsidRPr="00982AB3">
        <w:t xml:space="preserve">he </w:t>
      </w:r>
      <w:r w:rsidR="009C6E92" w:rsidRPr="00982AB3">
        <w:t xml:space="preserve">elastomeric sliding pads </w:t>
      </w:r>
      <w:r w:rsidR="00430763" w:rsidRPr="00982AB3">
        <w:t xml:space="preserve">(including </w:t>
      </w:r>
      <w:r w:rsidR="00D048FD" w:rsidRPr="00982AB3">
        <w:t xml:space="preserve">materials, </w:t>
      </w:r>
      <w:proofErr w:type="gramStart"/>
      <w:r w:rsidR="00D048FD" w:rsidRPr="00982AB3">
        <w:t>construction</w:t>
      </w:r>
      <w:proofErr w:type="gramEnd"/>
      <w:r w:rsidR="00D048FD" w:rsidRPr="00982AB3">
        <w:t xml:space="preserve"> and tolerances</w:t>
      </w:r>
      <w:r w:rsidR="00430763" w:rsidRPr="00982AB3">
        <w:t>)</w:t>
      </w:r>
      <w:r w:rsidR="00D048FD" w:rsidRPr="00982AB3">
        <w:t xml:space="preserve"> </w:t>
      </w:r>
      <w:r w:rsidR="00194889" w:rsidRPr="00982AB3">
        <w:t>must comply with</w:t>
      </w:r>
      <w:r w:rsidR="006720D1" w:rsidRPr="00982AB3">
        <w:t xml:space="preserve"> </w:t>
      </w:r>
      <w:r w:rsidR="00304295" w:rsidRPr="00982AB3">
        <w:t>AS 5100.4. The elastomer must have a durometer hardness of 55 ± 5</w:t>
      </w:r>
      <w:r w:rsidRPr="00982AB3">
        <w:t xml:space="preserve"> and be c</w:t>
      </w:r>
      <w:r w:rsidR="00304295" w:rsidRPr="00982AB3">
        <w:t>olour</w:t>
      </w:r>
      <w:r w:rsidR="00D0213E" w:rsidRPr="00982AB3">
        <w:t>ed</w:t>
      </w:r>
      <w:r w:rsidR="00304295" w:rsidRPr="00982AB3">
        <w:t xml:space="preserve"> or treat it to avoid marking the bridge soffit. </w:t>
      </w:r>
      <w:r w:rsidR="00B0662E" w:rsidRPr="00982AB3">
        <w:t>The s</w:t>
      </w:r>
      <w:r w:rsidR="00304295" w:rsidRPr="00982AB3">
        <w:t>ide cover thickness to the steel plates must be at least 2 mm ± 0.5 mm.</w:t>
      </w:r>
    </w:p>
    <w:p w14:paraId="61081365" w14:textId="764EE408" w:rsidR="00304295" w:rsidRPr="00982AB3" w:rsidRDefault="00C32A62" w:rsidP="00A96098">
      <w:pPr>
        <w:pStyle w:val="Bodynumbered1"/>
        <w:ind w:left="567" w:hanging="567"/>
      </w:pPr>
      <w:r w:rsidRPr="00982AB3">
        <w:t>T</w:t>
      </w:r>
      <w:r w:rsidR="00304295" w:rsidRPr="00982AB3">
        <w:t xml:space="preserve">he PTFE sheet </w:t>
      </w:r>
      <w:r w:rsidRPr="00982AB3">
        <w:t xml:space="preserve">must be bonded </w:t>
      </w:r>
      <w:r w:rsidR="00304295" w:rsidRPr="00982AB3">
        <w:t>properly to the rubber to ensure that it does not detach under the high shear forces associated with launching.</w:t>
      </w:r>
    </w:p>
    <w:p w14:paraId="59D65432" w14:textId="00276258" w:rsidR="006A317E" w:rsidRPr="00982AB3" w:rsidRDefault="006A317E" w:rsidP="00A96098">
      <w:pPr>
        <w:pStyle w:val="Bodynumbered1"/>
        <w:ind w:left="567" w:hanging="567"/>
      </w:pPr>
      <w:bookmarkStart w:id="60" w:name="_Ref46773399"/>
      <w:r w:rsidRPr="00982AB3">
        <w:t xml:space="preserve">A certificate of conformity from </w:t>
      </w:r>
      <w:r w:rsidR="00FB64C1" w:rsidRPr="00982AB3">
        <w:t>the manufacturer</w:t>
      </w:r>
      <w:r w:rsidRPr="00982AB3">
        <w:t xml:space="preserve">, verifying that the </w:t>
      </w:r>
      <w:r w:rsidR="00911F00" w:rsidRPr="00982AB3">
        <w:t>sliding</w:t>
      </w:r>
      <w:r w:rsidRPr="00982AB3">
        <w:t xml:space="preserve"> pads conform to this Specification must be submitted</w:t>
      </w:r>
      <w:r w:rsidR="00911F00" w:rsidRPr="00982AB3">
        <w:t xml:space="preserve"> to the Principal</w:t>
      </w:r>
      <w:r w:rsidRPr="00982AB3">
        <w:t>.</w:t>
      </w:r>
      <w:bookmarkEnd w:id="60"/>
      <w:r w:rsidRPr="00982AB3">
        <w:t xml:space="preserve"> </w:t>
      </w:r>
    </w:p>
    <w:tbl>
      <w:tblPr>
        <w:tblStyle w:val="TMTable"/>
        <w:tblW w:w="4705" w:type="pct"/>
        <w:tblInd w:w="557" w:type="dxa"/>
        <w:tblLook w:val="04A0" w:firstRow="1" w:lastRow="0" w:firstColumn="1" w:lastColumn="0" w:noHBand="0" w:noVBand="1"/>
      </w:tblPr>
      <w:tblGrid>
        <w:gridCol w:w="2316"/>
        <w:gridCol w:w="6614"/>
      </w:tblGrid>
      <w:tr w:rsidR="006A317E" w:rsidRPr="00982AB3" w14:paraId="6A25A901" w14:textId="77777777" w:rsidTr="00F1241F">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0E68EBAB" w14:textId="77777777" w:rsidR="006A317E" w:rsidRPr="00982AB3" w:rsidRDefault="006A317E" w:rsidP="00743147">
            <w:pPr>
              <w:pStyle w:val="TableHeading"/>
              <w:rPr>
                <w:b/>
                <w:bCs/>
              </w:rPr>
            </w:pPr>
            <w:r w:rsidRPr="00982AB3">
              <w:rPr>
                <w:b/>
                <w:bCs/>
              </w:rPr>
              <w:t>HOLD POINT 5.</w:t>
            </w:r>
          </w:p>
        </w:tc>
      </w:tr>
      <w:tr w:rsidR="006A317E" w:rsidRPr="00982AB3" w14:paraId="166426A3" w14:textId="77777777" w:rsidTr="00F1241F">
        <w:tc>
          <w:tcPr>
            <w:tcW w:w="1297" w:type="pct"/>
            <w:tcMar>
              <w:left w:w="85" w:type="dxa"/>
              <w:right w:w="85" w:type="dxa"/>
            </w:tcMar>
            <w:hideMark/>
          </w:tcPr>
          <w:p w14:paraId="41D179CF" w14:textId="77777777" w:rsidR="006A317E" w:rsidRPr="00982AB3" w:rsidRDefault="006A317E" w:rsidP="00743147">
            <w:pPr>
              <w:pStyle w:val="TableBodyText"/>
              <w:rPr>
                <w:rFonts w:cstheme="minorBidi"/>
                <w:b/>
              </w:rPr>
            </w:pPr>
            <w:r w:rsidRPr="00982AB3">
              <w:t>Process Held</w:t>
            </w:r>
          </w:p>
        </w:tc>
        <w:tc>
          <w:tcPr>
            <w:tcW w:w="3703" w:type="pct"/>
            <w:tcMar>
              <w:left w:w="85" w:type="dxa"/>
              <w:right w:w="85" w:type="dxa"/>
            </w:tcMar>
            <w:hideMark/>
          </w:tcPr>
          <w:p w14:paraId="1C3ACA00" w14:textId="5818BFDF" w:rsidR="006A317E" w:rsidRPr="00982AB3" w:rsidRDefault="006A317E" w:rsidP="00743147">
            <w:pPr>
              <w:pStyle w:val="TableBodyText"/>
              <w:rPr>
                <w:b/>
              </w:rPr>
            </w:pPr>
            <w:r w:rsidRPr="00982AB3">
              <w:t xml:space="preserve">Installation of the </w:t>
            </w:r>
            <w:r w:rsidR="00BB6478" w:rsidRPr="00982AB3">
              <w:t>sliding</w:t>
            </w:r>
            <w:r w:rsidR="00F9675B" w:rsidRPr="00982AB3">
              <w:t xml:space="preserve"> </w:t>
            </w:r>
            <w:r w:rsidRPr="00982AB3">
              <w:t>pads.</w:t>
            </w:r>
          </w:p>
        </w:tc>
      </w:tr>
      <w:tr w:rsidR="006A317E" w:rsidRPr="00982AB3" w14:paraId="55BAB56A" w14:textId="77777777" w:rsidTr="00F1241F">
        <w:tc>
          <w:tcPr>
            <w:tcW w:w="1297" w:type="pct"/>
            <w:tcMar>
              <w:left w:w="85" w:type="dxa"/>
              <w:right w:w="85" w:type="dxa"/>
            </w:tcMar>
            <w:hideMark/>
          </w:tcPr>
          <w:p w14:paraId="1B2AFD61" w14:textId="77777777" w:rsidR="006A317E" w:rsidRPr="00982AB3" w:rsidRDefault="006A317E" w:rsidP="00743147">
            <w:pPr>
              <w:pStyle w:val="TableBodyText"/>
            </w:pPr>
            <w:r w:rsidRPr="00982AB3">
              <w:t>Submission Details</w:t>
            </w:r>
          </w:p>
        </w:tc>
        <w:tc>
          <w:tcPr>
            <w:tcW w:w="3703" w:type="pct"/>
            <w:tcMar>
              <w:left w:w="85" w:type="dxa"/>
              <w:right w:w="85" w:type="dxa"/>
            </w:tcMar>
            <w:hideMark/>
          </w:tcPr>
          <w:p w14:paraId="5B4734A0" w14:textId="2944F6AD" w:rsidR="006A317E" w:rsidRPr="00982AB3" w:rsidRDefault="006A317E" w:rsidP="00743147">
            <w:pPr>
              <w:pStyle w:val="TableBodyText"/>
            </w:pPr>
            <w:r w:rsidRPr="00982AB3">
              <w:t xml:space="preserve">A certificate of compliance </w:t>
            </w:r>
            <w:r w:rsidR="00E212E9" w:rsidRPr="00982AB3">
              <w:t xml:space="preserve">for the sliding </w:t>
            </w:r>
            <w:r w:rsidR="00AD6637" w:rsidRPr="00982AB3">
              <w:t xml:space="preserve">pads </w:t>
            </w:r>
            <w:r w:rsidRPr="00982AB3">
              <w:t xml:space="preserve">must be provided </w:t>
            </w:r>
            <w:r w:rsidR="00467807" w:rsidRPr="00982AB3">
              <w:t xml:space="preserve">to the Principal </w:t>
            </w:r>
            <w:r w:rsidRPr="00982AB3">
              <w:t xml:space="preserve">at least </w:t>
            </w:r>
            <w:r w:rsidR="00DB652F" w:rsidRPr="00982AB3">
              <w:t>5 working days</w:t>
            </w:r>
            <w:r w:rsidRPr="00982AB3">
              <w:t xml:space="preserve"> prior to the commencement of the manufacture of the Installation of the bearing pads.</w:t>
            </w:r>
          </w:p>
        </w:tc>
      </w:tr>
    </w:tbl>
    <w:p w14:paraId="0E6475F6" w14:textId="00A12217" w:rsidR="000E2005" w:rsidRPr="00982AB3" w:rsidRDefault="005D4635" w:rsidP="00A96098">
      <w:pPr>
        <w:pStyle w:val="Bodynumbered1"/>
        <w:ind w:left="567" w:hanging="567"/>
      </w:pPr>
      <w:r w:rsidRPr="00982AB3">
        <w:t>T</w:t>
      </w:r>
      <w:r w:rsidR="00304295" w:rsidRPr="00982AB3">
        <w:t xml:space="preserve">he PTFE surface </w:t>
      </w:r>
      <w:r w:rsidRPr="00982AB3">
        <w:t xml:space="preserve">must be cleaned and lubricated </w:t>
      </w:r>
      <w:r w:rsidR="00304295" w:rsidRPr="00982AB3">
        <w:t>with an approved silicone grease</w:t>
      </w:r>
      <w:r w:rsidRPr="00982AB3">
        <w:t xml:space="preserve"> </w:t>
      </w:r>
      <w:r w:rsidR="004E336F" w:rsidRPr="00982AB3">
        <w:t xml:space="preserve">or lubricant </w:t>
      </w:r>
      <w:r w:rsidR="00D93191" w:rsidRPr="00982AB3">
        <w:t>b</w:t>
      </w:r>
      <w:r w:rsidRPr="00982AB3">
        <w:t>efore inserting</w:t>
      </w:r>
      <w:r w:rsidR="00304295" w:rsidRPr="00982AB3">
        <w:t xml:space="preserve">. </w:t>
      </w:r>
      <w:r w:rsidR="00996F85" w:rsidRPr="00982AB3">
        <w:t>T</w:t>
      </w:r>
      <w:r w:rsidR="00304295" w:rsidRPr="00982AB3">
        <w:t>he pads</w:t>
      </w:r>
      <w:r w:rsidR="00996F85" w:rsidRPr="00982AB3">
        <w:t xml:space="preserve"> must be inserted</w:t>
      </w:r>
      <w:r w:rsidR="00304295" w:rsidRPr="00982AB3">
        <w:t xml:space="preserve"> with the leading edge of the new pad touching the trailing edge of the previous one so that the girder is continuously supported on the launching bearing. </w:t>
      </w:r>
    </w:p>
    <w:p w14:paraId="72057C8D" w14:textId="11F35909" w:rsidR="00304295" w:rsidRPr="00982AB3" w:rsidRDefault="00D552C5" w:rsidP="00A96098">
      <w:pPr>
        <w:pStyle w:val="Bodynumbered1"/>
        <w:ind w:left="567" w:hanging="567"/>
      </w:pPr>
      <w:r w:rsidRPr="00982AB3">
        <w:t>T</w:t>
      </w:r>
      <w:r w:rsidR="00304295" w:rsidRPr="00982AB3">
        <w:t xml:space="preserve">he pads under the girder </w:t>
      </w:r>
      <w:r w:rsidRPr="00982AB3">
        <w:t xml:space="preserve">must be inserted </w:t>
      </w:r>
      <w:r w:rsidR="00304295" w:rsidRPr="00982AB3">
        <w:t xml:space="preserve">so that they are at the positions shown on the </w:t>
      </w:r>
      <w:r w:rsidR="00F300D7" w:rsidRPr="00982AB3">
        <w:t>Drawing</w:t>
      </w:r>
      <w:r w:rsidR="00304295" w:rsidRPr="00982AB3">
        <w:t>s to a tolerance of ± 5 mm.</w:t>
      </w:r>
    </w:p>
    <w:p w14:paraId="5788342B" w14:textId="6C0198AF" w:rsidR="00304295" w:rsidRPr="00982AB3" w:rsidRDefault="00044187" w:rsidP="00A96098">
      <w:pPr>
        <w:pStyle w:val="Bodynumbered1"/>
        <w:ind w:left="567" w:hanging="567"/>
      </w:pPr>
      <w:r w:rsidRPr="00982AB3">
        <w:t>T</w:t>
      </w:r>
      <w:r w:rsidR="00304295" w:rsidRPr="00982AB3">
        <w:t xml:space="preserve">he pads under the launching nose </w:t>
      </w:r>
      <w:r w:rsidRPr="00982AB3">
        <w:t xml:space="preserve">must be inserted </w:t>
      </w:r>
      <w:r w:rsidR="00304295" w:rsidRPr="00982AB3">
        <w:t>symmetrically under the beam webs</w:t>
      </w:r>
      <w:r w:rsidR="00D742AF" w:rsidRPr="00982AB3">
        <w:t xml:space="preserve"> or matching the equivalent location to the structure’s path</w:t>
      </w:r>
      <w:r w:rsidR="00304295" w:rsidRPr="00982AB3">
        <w:t xml:space="preserve"> to a tolerance of ± 5 mm.</w:t>
      </w:r>
    </w:p>
    <w:p w14:paraId="1F4634B5" w14:textId="75DA81B0" w:rsidR="00304295" w:rsidRPr="00982AB3" w:rsidRDefault="00921763" w:rsidP="00A25D25">
      <w:pPr>
        <w:pStyle w:val="Heading2"/>
        <w:ind w:hanging="851"/>
      </w:pPr>
      <w:bookmarkStart w:id="61" w:name="_Toc135309776"/>
      <w:r w:rsidRPr="00982AB3">
        <w:lastRenderedPageBreak/>
        <w:t>Elastomeric Bearing Pads</w:t>
      </w:r>
      <w:bookmarkEnd w:id="61"/>
    </w:p>
    <w:p w14:paraId="75325B1B" w14:textId="3DF96847" w:rsidR="00BA0639" w:rsidRPr="00982AB3" w:rsidRDefault="00BA0639" w:rsidP="00A96098">
      <w:pPr>
        <w:pStyle w:val="Bodynumbered1"/>
        <w:ind w:left="567" w:hanging="567"/>
      </w:pPr>
      <w:r w:rsidRPr="00982AB3">
        <w:t>The elastomeric bearing pads</w:t>
      </w:r>
      <w:r w:rsidR="00FF06D1" w:rsidRPr="00982AB3">
        <w:t xml:space="preserve"> </w:t>
      </w:r>
      <w:r w:rsidRPr="00982AB3">
        <w:t>must conform to ATS 5510, except that testing is not required for Stiffness in Shear or Applied Rotation. The Stiffness in Compression test result under a rated load of 107 kN must be 2.50 mm with a tolerance on this deflection of ± 15%.</w:t>
      </w:r>
    </w:p>
    <w:p w14:paraId="44A7037C" w14:textId="77757BBB" w:rsidR="00304295" w:rsidRPr="00982AB3" w:rsidRDefault="0082165D" w:rsidP="00A96098">
      <w:pPr>
        <w:pStyle w:val="Bodynumbered1"/>
        <w:ind w:left="567" w:hanging="567"/>
      </w:pPr>
      <w:r w:rsidRPr="00982AB3">
        <w:t>Five</w:t>
      </w:r>
      <w:r w:rsidR="00304295" w:rsidRPr="00982AB3">
        <w:t xml:space="preserve"> prototype bearing pads</w:t>
      </w:r>
      <w:r w:rsidR="00827B07" w:rsidRPr="00982AB3">
        <w:t xml:space="preserve"> of the proposed design </w:t>
      </w:r>
      <w:r w:rsidR="003C6809" w:rsidRPr="00982AB3">
        <w:t xml:space="preserve">must be manufactured </w:t>
      </w:r>
      <w:r w:rsidR="00304295" w:rsidRPr="00982AB3">
        <w:t>and test</w:t>
      </w:r>
      <w:r w:rsidR="00827B07" w:rsidRPr="00982AB3">
        <w:t>ed</w:t>
      </w:r>
      <w:r w:rsidR="00304295" w:rsidRPr="00982AB3">
        <w:t xml:space="preserve"> for Stiffness in Compression in accordance with Table </w:t>
      </w:r>
      <w:r w:rsidR="004D354D" w:rsidRPr="00982AB3">
        <w:fldChar w:fldCharType="begin"/>
      </w:r>
      <w:r w:rsidR="004D354D" w:rsidRPr="00982AB3">
        <w:instrText xml:space="preserve"> REF _Ref46498227 \r \h </w:instrText>
      </w:r>
      <w:r w:rsidR="008C29E1" w:rsidRPr="00982AB3">
        <w:instrText xml:space="preserve"> \* MERGEFORMAT </w:instrText>
      </w:r>
      <w:r w:rsidR="004D354D" w:rsidRPr="00982AB3">
        <w:fldChar w:fldCharType="separate"/>
      </w:r>
      <w:r w:rsidR="007249DB">
        <w:t>7.24</w:t>
      </w:r>
      <w:r w:rsidR="004D354D" w:rsidRPr="00982AB3">
        <w:fldChar w:fldCharType="end"/>
      </w:r>
      <w:r w:rsidR="00304295" w:rsidRPr="00982AB3">
        <w:t>.</w:t>
      </w:r>
      <w:r w:rsidR="00954D49" w:rsidRPr="00982AB3">
        <w:t xml:space="preserve"> </w:t>
      </w:r>
      <w:r w:rsidR="005116FE" w:rsidRPr="00982AB3">
        <w:t>Also, r</w:t>
      </w:r>
      <w:r w:rsidR="00954D49" w:rsidRPr="00982AB3">
        <w:t>efer to Appendix B</w:t>
      </w:r>
      <w:r w:rsidR="004446CA" w:rsidRPr="00982AB3">
        <w:t xml:space="preserve">: </w:t>
      </w:r>
      <w:r w:rsidR="00B22D19" w:rsidRPr="00982AB3">
        <w:t>D</w:t>
      </w:r>
      <w:r w:rsidR="004446CA" w:rsidRPr="00982AB3">
        <w:t>esign Guidelines.</w:t>
      </w:r>
    </w:p>
    <w:p w14:paraId="2CC285C3" w14:textId="17372F31" w:rsidR="00BA2961" w:rsidRPr="00982AB3" w:rsidRDefault="00304295" w:rsidP="00A96098">
      <w:pPr>
        <w:pStyle w:val="Bodynumbered1"/>
        <w:ind w:left="567" w:hanging="567"/>
      </w:pPr>
      <w:bookmarkStart w:id="62" w:name="_Ref46773420"/>
      <w:r w:rsidRPr="00982AB3">
        <w:t>Prior to the manufacture of the bearing pads, a certificate of conformity from a testing laboratory with the appropriate NATA registration, verifying that the prototype bearing pads conform to this Specification</w:t>
      </w:r>
      <w:r w:rsidR="00891747" w:rsidRPr="00982AB3">
        <w:t>, must be submitted to the Principal</w:t>
      </w:r>
      <w:r w:rsidR="007E57BD" w:rsidRPr="00982AB3">
        <w:t>.</w:t>
      </w:r>
      <w:bookmarkEnd w:id="62"/>
    </w:p>
    <w:tbl>
      <w:tblPr>
        <w:tblStyle w:val="TMTable"/>
        <w:tblW w:w="4705" w:type="pct"/>
        <w:tblInd w:w="557" w:type="dxa"/>
        <w:tblLook w:val="04A0" w:firstRow="1" w:lastRow="0" w:firstColumn="1" w:lastColumn="0" w:noHBand="0" w:noVBand="1"/>
      </w:tblPr>
      <w:tblGrid>
        <w:gridCol w:w="2204"/>
        <w:gridCol w:w="6726"/>
      </w:tblGrid>
      <w:tr w:rsidR="00474370" w:rsidRPr="00982AB3" w14:paraId="3BEA5BE1" w14:textId="77777777" w:rsidTr="00F1241F">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71574476" w14:textId="21B06B48" w:rsidR="00474370" w:rsidRPr="00982AB3" w:rsidRDefault="00474370" w:rsidP="00743147">
            <w:pPr>
              <w:pStyle w:val="TableHeading"/>
              <w:rPr>
                <w:b/>
                <w:bCs/>
              </w:rPr>
            </w:pPr>
            <w:r w:rsidRPr="00982AB3">
              <w:rPr>
                <w:b/>
                <w:bCs/>
              </w:rPr>
              <w:t>HOLD POINT </w:t>
            </w:r>
            <w:r w:rsidR="001212F4" w:rsidRPr="00982AB3">
              <w:rPr>
                <w:b/>
                <w:bCs/>
              </w:rPr>
              <w:t>6</w:t>
            </w:r>
            <w:r w:rsidRPr="00982AB3">
              <w:rPr>
                <w:b/>
                <w:bCs/>
              </w:rPr>
              <w:t>.</w:t>
            </w:r>
          </w:p>
        </w:tc>
      </w:tr>
      <w:tr w:rsidR="00474370" w:rsidRPr="00982AB3" w14:paraId="50A59160" w14:textId="77777777" w:rsidTr="00F1241F">
        <w:tc>
          <w:tcPr>
            <w:tcW w:w="1234" w:type="pct"/>
            <w:tcMar>
              <w:left w:w="85" w:type="dxa"/>
              <w:right w:w="85" w:type="dxa"/>
            </w:tcMar>
            <w:hideMark/>
          </w:tcPr>
          <w:p w14:paraId="28D387B4" w14:textId="77777777" w:rsidR="00474370" w:rsidRPr="00982AB3" w:rsidRDefault="00474370" w:rsidP="00743147">
            <w:pPr>
              <w:pStyle w:val="TableBodyText"/>
              <w:rPr>
                <w:rFonts w:cstheme="minorBidi"/>
                <w:b/>
              </w:rPr>
            </w:pPr>
            <w:r w:rsidRPr="00982AB3">
              <w:t>Process Held</w:t>
            </w:r>
          </w:p>
        </w:tc>
        <w:tc>
          <w:tcPr>
            <w:tcW w:w="3766" w:type="pct"/>
            <w:tcMar>
              <w:left w:w="85" w:type="dxa"/>
              <w:right w:w="85" w:type="dxa"/>
            </w:tcMar>
            <w:hideMark/>
          </w:tcPr>
          <w:p w14:paraId="5609CA5F" w14:textId="647C32B3" w:rsidR="00474370" w:rsidRPr="00982AB3" w:rsidRDefault="00474370" w:rsidP="00743147">
            <w:pPr>
              <w:pStyle w:val="TableBodyText"/>
              <w:rPr>
                <w:b/>
              </w:rPr>
            </w:pPr>
            <w:r w:rsidRPr="00982AB3">
              <w:t>Manufacture of the bearing pads.</w:t>
            </w:r>
          </w:p>
        </w:tc>
      </w:tr>
      <w:tr w:rsidR="00474370" w:rsidRPr="00982AB3" w14:paraId="672D8928" w14:textId="77777777" w:rsidTr="00F1241F">
        <w:tc>
          <w:tcPr>
            <w:tcW w:w="1234" w:type="pct"/>
            <w:tcMar>
              <w:left w:w="85" w:type="dxa"/>
              <w:right w:w="85" w:type="dxa"/>
            </w:tcMar>
            <w:hideMark/>
          </w:tcPr>
          <w:p w14:paraId="7AC6FB2B" w14:textId="77777777" w:rsidR="00474370" w:rsidRPr="00982AB3" w:rsidRDefault="00474370" w:rsidP="00743147">
            <w:pPr>
              <w:pStyle w:val="TableBodyText"/>
            </w:pPr>
            <w:r w:rsidRPr="00982AB3">
              <w:t>Submission Details</w:t>
            </w:r>
          </w:p>
        </w:tc>
        <w:tc>
          <w:tcPr>
            <w:tcW w:w="3766" w:type="pct"/>
            <w:tcMar>
              <w:left w:w="85" w:type="dxa"/>
              <w:right w:w="85" w:type="dxa"/>
            </w:tcMar>
            <w:hideMark/>
          </w:tcPr>
          <w:p w14:paraId="3E9EA505" w14:textId="7A353572" w:rsidR="00474370" w:rsidRPr="00982AB3" w:rsidRDefault="00474370" w:rsidP="00743147">
            <w:pPr>
              <w:pStyle w:val="TableBodyText"/>
            </w:pPr>
            <w:r w:rsidRPr="00982AB3">
              <w:t xml:space="preserve">A certificate of compliance </w:t>
            </w:r>
            <w:r w:rsidR="00AD6637" w:rsidRPr="00982AB3">
              <w:t xml:space="preserve">for the prototype bearing pads </w:t>
            </w:r>
            <w:r w:rsidRPr="00982AB3">
              <w:t xml:space="preserve">must be provided </w:t>
            </w:r>
            <w:r w:rsidR="00467807" w:rsidRPr="00982AB3">
              <w:t xml:space="preserve">to the Principal </w:t>
            </w:r>
            <w:r w:rsidRPr="00982AB3">
              <w:t xml:space="preserve">at least </w:t>
            </w:r>
            <w:r w:rsidR="00DB652F" w:rsidRPr="00982AB3">
              <w:t>5 working days</w:t>
            </w:r>
            <w:r w:rsidRPr="00982AB3">
              <w:t xml:space="preserve"> prior to the commencement of the </w:t>
            </w:r>
            <w:r w:rsidR="00833B68" w:rsidRPr="00982AB3">
              <w:t>manufacture of the bearing pads</w:t>
            </w:r>
            <w:r w:rsidRPr="00982AB3">
              <w:t>.</w:t>
            </w:r>
          </w:p>
        </w:tc>
      </w:tr>
    </w:tbl>
    <w:p w14:paraId="51B75ECD" w14:textId="5B4BD4C4" w:rsidR="00304295" w:rsidRPr="00982AB3" w:rsidRDefault="00304295" w:rsidP="00A96098">
      <w:pPr>
        <w:pStyle w:val="Bodynumbered1"/>
        <w:ind w:left="567" w:hanging="567"/>
      </w:pPr>
      <w:bookmarkStart w:id="63" w:name="_Ref46498227"/>
      <w:r w:rsidRPr="00982AB3">
        <w:t>During the manufacture of the bearing pads, one representative bearing pad</w:t>
      </w:r>
      <w:r w:rsidR="007E57BD" w:rsidRPr="00982AB3">
        <w:t xml:space="preserve"> must be randomly selected</w:t>
      </w:r>
      <w:r w:rsidRPr="00982AB3">
        <w:t xml:space="preserve"> </w:t>
      </w:r>
      <w:r w:rsidR="007E57BD" w:rsidRPr="00982AB3">
        <w:t xml:space="preserve">for </w:t>
      </w:r>
      <w:r w:rsidR="004645C0" w:rsidRPr="00982AB3">
        <w:t xml:space="preserve">each </w:t>
      </w:r>
      <w:r w:rsidRPr="00982AB3">
        <w:t xml:space="preserve">20 </w:t>
      </w:r>
      <w:r w:rsidR="004645C0" w:rsidRPr="00982AB3">
        <w:t xml:space="preserve">manufactured </w:t>
      </w:r>
      <w:r w:rsidRPr="00982AB3">
        <w:t>and test</w:t>
      </w:r>
      <w:r w:rsidR="004645C0" w:rsidRPr="00982AB3">
        <w:t>ed</w:t>
      </w:r>
      <w:r w:rsidRPr="00982AB3">
        <w:t xml:space="preserve"> for Stiffness in Compression in accordance with Table</w:t>
      </w:r>
      <w:r w:rsidR="00BD6B72">
        <w:t> </w:t>
      </w:r>
      <w:r w:rsidR="00F553FC" w:rsidRPr="00982AB3">
        <w:fldChar w:fldCharType="begin"/>
      </w:r>
      <w:r w:rsidR="00F553FC" w:rsidRPr="00982AB3">
        <w:instrText xml:space="preserve"> REF _Ref46498227 \r \h </w:instrText>
      </w:r>
      <w:r w:rsidR="008C29E1" w:rsidRPr="00982AB3">
        <w:instrText xml:space="preserve"> \* MERGEFORMAT </w:instrText>
      </w:r>
      <w:r w:rsidR="00F553FC" w:rsidRPr="00982AB3">
        <w:fldChar w:fldCharType="separate"/>
      </w:r>
      <w:r w:rsidR="007249DB">
        <w:t>7.24</w:t>
      </w:r>
      <w:r w:rsidR="00F553FC" w:rsidRPr="00982AB3">
        <w:fldChar w:fldCharType="end"/>
      </w:r>
      <w:r w:rsidRPr="00982AB3">
        <w:t>.</w:t>
      </w:r>
      <w:bookmarkEnd w:id="63"/>
      <w:r w:rsidR="00A94E86" w:rsidRPr="00982AB3">
        <w:t xml:space="preserve"> </w:t>
      </w:r>
    </w:p>
    <w:p w14:paraId="2F83120B" w14:textId="7AE846E8" w:rsidR="00D60E43" w:rsidRPr="00982AB3" w:rsidRDefault="006369D7" w:rsidP="005B0693">
      <w:pPr>
        <w:pStyle w:val="Caption"/>
        <w:spacing w:before="240" w:after="120"/>
      </w:pPr>
      <w:r w:rsidRPr="00982AB3">
        <w:rPr>
          <w:lang w:bidi="en-US"/>
        </w:rPr>
        <w:t xml:space="preserve">Table </w:t>
      </w:r>
      <w:r w:rsidRPr="00982AB3">
        <w:rPr>
          <w:lang w:bidi="en-US"/>
        </w:rPr>
        <w:fldChar w:fldCharType="begin"/>
      </w:r>
      <w:r w:rsidRPr="00982AB3">
        <w:rPr>
          <w:lang w:bidi="en-US"/>
        </w:rPr>
        <w:instrText xml:space="preserve"> REF _Ref46498227 \r \h  \* MERGEFORMAT </w:instrText>
      </w:r>
      <w:r w:rsidRPr="00982AB3">
        <w:rPr>
          <w:lang w:bidi="en-US"/>
        </w:rPr>
      </w:r>
      <w:r w:rsidRPr="00982AB3">
        <w:rPr>
          <w:lang w:bidi="en-US"/>
        </w:rPr>
        <w:fldChar w:fldCharType="separate"/>
      </w:r>
      <w:r w:rsidR="007249DB">
        <w:rPr>
          <w:lang w:bidi="en-US"/>
        </w:rPr>
        <w:t>7.24</w:t>
      </w:r>
      <w:r w:rsidRPr="00982AB3">
        <w:rPr>
          <w:lang w:bidi="en-US"/>
        </w:rPr>
        <w:fldChar w:fldCharType="end"/>
      </w:r>
      <w:r w:rsidRPr="00982AB3">
        <w:rPr>
          <w:lang w:bidi="en-US"/>
        </w:rPr>
        <w:t xml:space="preserve">: Properties of </w:t>
      </w:r>
      <w:r w:rsidR="00BD6B72" w:rsidRPr="00C0582B">
        <w:rPr>
          <w:snapToGrid w:val="0"/>
          <w:lang w:val="en-US"/>
        </w:rPr>
        <w:t>elastomeric</w:t>
      </w:r>
      <w:r w:rsidR="00BD6B72" w:rsidRPr="00982AB3">
        <w:rPr>
          <w:lang w:bidi="en-US"/>
        </w:rPr>
        <w:t xml:space="preserve"> bearing pads</w:t>
      </w:r>
    </w:p>
    <w:tbl>
      <w:tblPr>
        <w:tblStyle w:val="MainTableStyle"/>
        <w:tblW w:w="4701" w:type="pct"/>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3260"/>
        <w:gridCol w:w="2935"/>
        <w:gridCol w:w="2737"/>
      </w:tblGrid>
      <w:tr w:rsidR="00791C94" w:rsidRPr="00982AB3" w14:paraId="328A4764" w14:textId="77777777" w:rsidTr="00F1241F">
        <w:trPr>
          <w:cnfStyle w:val="100000000000" w:firstRow="1" w:lastRow="0" w:firstColumn="0" w:lastColumn="0" w:oddVBand="0" w:evenVBand="0" w:oddHBand="0" w:evenHBand="0" w:firstRowFirstColumn="0" w:firstRowLastColumn="0" w:lastRowFirstColumn="0" w:lastRowLastColumn="0"/>
        </w:trPr>
        <w:tc>
          <w:tcPr>
            <w:tcW w:w="1825" w:type="pct"/>
            <w:tcBorders>
              <w:top w:val="single" w:sz="4" w:space="0" w:color="FFFFFF" w:themeColor="background1"/>
            </w:tcBorders>
            <w:shd w:val="clear" w:color="auto" w:fill="A6A6A6" w:themeFill="background1" w:themeFillShade="A6"/>
          </w:tcPr>
          <w:p w14:paraId="780457A3" w14:textId="77777777" w:rsidR="00017AE8" w:rsidRPr="00BD6B72" w:rsidRDefault="00017AE8" w:rsidP="00BD6B72">
            <w:pPr>
              <w:pStyle w:val="TableHeading"/>
              <w:rPr>
                <w:b/>
                <w:bCs/>
                <w:color w:val="auto"/>
              </w:rPr>
            </w:pPr>
            <w:r w:rsidRPr="00BD6B72">
              <w:rPr>
                <w:b/>
                <w:bCs/>
                <w:color w:val="auto"/>
              </w:rPr>
              <w:t>Property</w:t>
            </w:r>
          </w:p>
        </w:tc>
        <w:tc>
          <w:tcPr>
            <w:tcW w:w="1643" w:type="pct"/>
            <w:tcBorders>
              <w:top w:val="single" w:sz="4" w:space="0" w:color="FFFFFF" w:themeColor="background1"/>
            </w:tcBorders>
            <w:shd w:val="clear" w:color="auto" w:fill="A6A6A6" w:themeFill="background1" w:themeFillShade="A6"/>
          </w:tcPr>
          <w:p w14:paraId="59A2EEB7" w14:textId="77777777" w:rsidR="00017AE8" w:rsidRPr="00BD6B72" w:rsidRDefault="00017AE8" w:rsidP="00BD6B72">
            <w:pPr>
              <w:pStyle w:val="TableHeading"/>
              <w:rPr>
                <w:b/>
                <w:bCs/>
                <w:color w:val="auto"/>
              </w:rPr>
            </w:pPr>
            <w:r w:rsidRPr="00BD6B72">
              <w:rPr>
                <w:b/>
                <w:bCs/>
                <w:color w:val="auto"/>
              </w:rPr>
              <w:t>Requirement</w:t>
            </w:r>
          </w:p>
        </w:tc>
        <w:tc>
          <w:tcPr>
            <w:tcW w:w="1532" w:type="pct"/>
            <w:tcBorders>
              <w:top w:val="single" w:sz="4" w:space="0" w:color="FFFFFF" w:themeColor="background1"/>
            </w:tcBorders>
            <w:shd w:val="clear" w:color="auto" w:fill="A6A6A6" w:themeFill="background1" w:themeFillShade="A6"/>
          </w:tcPr>
          <w:p w14:paraId="5AACCEE7" w14:textId="77777777" w:rsidR="00017AE8" w:rsidRPr="00BD6B72" w:rsidRDefault="00017AE8" w:rsidP="00BD6B72">
            <w:pPr>
              <w:pStyle w:val="TableHeading"/>
              <w:rPr>
                <w:b/>
                <w:bCs/>
                <w:color w:val="auto"/>
              </w:rPr>
            </w:pPr>
            <w:r w:rsidRPr="00BD6B72">
              <w:rPr>
                <w:b/>
                <w:bCs/>
                <w:color w:val="auto"/>
              </w:rPr>
              <w:t>Test Method</w:t>
            </w:r>
          </w:p>
        </w:tc>
      </w:tr>
      <w:tr w:rsidR="00017AE8" w:rsidRPr="00982AB3" w14:paraId="5ED3AF05" w14:textId="77777777" w:rsidTr="00F1241F">
        <w:trPr>
          <w:trHeight w:val="1236"/>
        </w:trPr>
        <w:tc>
          <w:tcPr>
            <w:tcW w:w="1825" w:type="pct"/>
            <w:shd w:val="clear" w:color="auto" w:fill="D9D9D9" w:themeFill="background1" w:themeFillShade="D9"/>
            <w:tcMar>
              <w:left w:w="85" w:type="dxa"/>
              <w:right w:w="85" w:type="dxa"/>
            </w:tcMar>
          </w:tcPr>
          <w:p w14:paraId="7DE18823" w14:textId="77777777" w:rsidR="00017AE8" w:rsidRPr="00982AB3" w:rsidRDefault="00017AE8" w:rsidP="00743147">
            <w:pPr>
              <w:pStyle w:val="TableBodyText"/>
            </w:pPr>
            <w:r w:rsidRPr="00982AB3">
              <w:rPr>
                <w:rFonts w:cs="Arial"/>
                <w:b/>
                <w:lang w:bidi="en-US"/>
              </w:rPr>
              <w:t>Prototype Bearing</w:t>
            </w:r>
          </w:p>
          <w:p w14:paraId="5030AB7D" w14:textId="3A3746B5" w:rsidR="00017AE8" w:rsidRPr="00982AB3" w:rsidRDefault="00327FC3" w:rsidP="00743147">
            <w:pPr>
              <w:pStyle w:val="TableBodyText"/>
            </w:pPr>
            <w:r w:rsidRPr="00982AB3">
              <w:rPr>
                <w:rFonts w:cs="Arial"/>
                <w:lang w:bidi="en-US"/>
              </w:rPr>
              <w:t>Displacement</w:t>
            </w:r>
            <w:r w:rsidR="00017AE8" w:rsidRPr="00982AB3">
              <w:rPr>
                <w:rFonts w:cs="Arial"/>
                <w:lang w:bidi="en-US"/>
              </w:rPr>
              <w:t>:</w:t>
            </w:r>
          </w:p>
          <w:p w14:paraId="762FAF27" w14:textId="77777777" w:rsidR="00017AE8" w:rsidRPr="00982AB3" w:rsidRDefault="00017AE8" w:rsidP="00743147">
            <w:pPr>
              <w:pStyle w:val="TableBodyText"/>
              <w:ind w:left="451"/>
            </w:pPr>
            <w:r w:rsidRPr="00982AB3">
              <w:rPr>
                <w:rFonts w:cs="Arial"/>
                <w:lang w:bidi="en-US"/>
              </w:rPr>
              <w:t xml:space="preserve">at 107 kN </w:t>
            </w:r>
            <w:r w:rsidRPr="00982AB3">
              <w:rPr>
                <w:rFonts w:cs="Arial"/>
                <w:vertAlign w:val="superscript"/>
                <w:lang w:bidi="en-US"/>
              </w:rPr>
              <w:t>(1)</w:t>
            </w:r>
          </w:p>
          <w:p w14:paraId="1E5F55B8" w14:textId="77777777" w:rsidR="00017AE8" w:rsidRPr="00982AB3" w:rsidRDefault="00017AE8" w:rsidP="00743147">
            <w:pPr>
              <w:pStyle w:val="TableBodyText"/>
              <w:ind w:left="451"/>
            </w:pPr>
            <w:r w:rsidRPr="00982AB3">
              <w:rPr>
                <w:rFonts w:cs="Arial"/>
                <w:lang w:bidi="en-US"/>
              </w:rPr>
              <w:t>at 700 kN</w:t>
            </w:r>
          </w:p>
        </w:tc>
        <w:tc>
          <w:tcPr>
            <w:tcW w:w="1643" w:type="pct"/>
            <w:shd w:val="clear" w:color="auto" w:fill="D9D9D9" w:themeFill="background1" w:themeFillShade="D9"/>
            <w:tcMar>
              <w:left w:w="85" w:type="dxa"/>
              <w:right w:w="85" w:type="dxa"/>
            </w:tcMar>
          </w:tcPr>
          <w:p w14:paraId="4A6832B5" w14:textId="77777777" w:rsidR="00017AE8" w:rsidRPr="00982AB3" w:rsidRDefault="00017AE8" w:rsidP="00743147">
            <w:pPr>
              <w:pStyle w:val="Tabletext"/>
              <w:ind w:left="157" w:hanging="141"/>
              <w:rPr>
                <w:sz w:val="20"/>
              </w:rPr>
            </w:pPr>
            <w:r w:rsidRPr="00982AB3">
              <w:rPr>
                <w:rFonts w:cs="Arial"/>
                <w:sz w:val="20"/>
                <w:lang w:bidi="en-US"/>
              </w:rPr>
              <w:t>2.5 mm ± 15%</w:t>
            </w:r>
          </w:p>
          <w:p w14:paraId="1A6E32CE" w14:textId="77777777" w:rsidR="00017AE8" w:rsidRPr="00982AB3" w:rsidRDefault="00017AE8" w:rsidP="00743147">
            <w:pPr>
              <w:pStyle w:val="Tabletext"/>
              <w:ind w:left="157" w:hanging="141"/>
              <w:rPr>
                <w:sz w:val="20"/>
              </w:rPr>
            </w:pPr>
            <w:r w:rsidRPr="00982AB3">
              <w:rPr>
                <w:rFonts w:cs="Arial"/>
                <w:sz w:val="20"/>
                <w:lang w:bidi="en-US"/>
              </w:rPr>
              <w:t>no visual defects</w:t>
            </w:r>
          </w:p>
        </w:tc>
        <w:tc>
          <w:tcPr>
            <w:tcW w:w="1532" w:type="pct"/>
            <w:shd w:val="clear" w:color="auto" w:fill="D9D9D9" w:themeFill="background1" w:themeFillShade="D9"/>
            <w:tcMar>
              <w:left w:w="85" w:type="dxa"/>
              <w:right w:w="85" w:type="dxa"/>
            </w:tcMar>
          </w:tcPr>
          <w:p w14:paraId="109FD5A4" w14:textId="77777777" w:rsidR="00017AE8" w:rsidRPr="00982AB3" w:rsidRDefault="00017AE8" w:rsidP="00743147">
            <w:pPr>
              <w:pStyle w:val="Tabletext"/>
              <w:ind w:left="0" w:firstLine="16"/>
              <w:rPr>
                <w:sz w:val="20"/>
              </w:rPr>
            </w:pPr>
            <w:r w:rsidRPr="00982AB3">
              <w:rPr>
                <w:rFonts w:cs="Arial"/>
                <w:sz w:val="20"/>
                <w:lang w:bidi="en-US"/>
              </w:rPr>
              <w:t xml:space="preserve">AS 5100.4 Appendix D </w:t>
            </w:r>
            <w:r w:rsidRPr="00982AB3">
              <w:rPr>
                <w:rFonts w:cs="Arial"/>
                <w:sz w:val="20"/>
                <w:lang w:bidi="en-US"/>
              </w:rPr>
              <w:br/>
              <w:t>Section D3</w:t>
            </w:r>
          </w:p>
        </w:tc>
      </w:tr>
      <w:tr w:rsidR="00017AE8" w:rsidRPr="00982AB3" w14:paraId="1B724076" w14:textId="77777777" w:rsidTr="00BD6B72">
        <w:trPr>
          <w:trHeight w:val="978"/>
        </w:trPr>
        <w:tc>
          <w:tcPr>
            <w:tcW w:w="1825" w:type="pct"/>
            <w:shd w:val="clear" w:color="auto" w:fill="D9D9D9" w:themeFill="background1" w:themeFillShade="D9"/>
            <w:tcMar>
              <w:left w:w="85" w:type="dxa"/>
              <w:right w:w="85" w:type="dxa"/>
            </w:tcMar>
          </w:tcPr>
          <w:p w14:paraId="79EE46BA" w14:textId="77777777" w:rsidR="00017AE8" w:rsidRPr="00982AB3" w:rsidRDefault="00017AE8" w:rsidP="00743147">
            <w:pPr>
              <w:pStyle w:val="TableBodyText"/>
            </w:pPr>
            <w:r w:rsidRPr="00982AB3">
              <w:rPr>
                <w:rFonts w:cs="Arial"/>
                <w:b/>
                <w:lang w:bidi="en-US"/>
              </w:rPr>
              <w:t>Bearing Pads</w:t>
            </w:r>
          </w:p>
          <w:p w14:paraId="451C4DB3" w14:textId="69111FE4" w:rsidR="00017AE8" w:rsidRPr="00982AB3" w:rsidRDefault="00A83DEC" w:rsidP="00743147">
            <w:pPr>
              <w:pStyle w:val="TableBodyText"/>
              <w:rPr>
                <w:rFonts w:cs="Arial"/>
                <w:lang w:bidi="en-US"/>
              </w:rPr>
            </w:pPr>
            <w:r w:rsidRPr="00982AB3">
              <w:rPr>
                <w:rFonts w:cs="Arial"/>
                <w:lang w:bidi="en-US"/>
              </w:rPr>
              <w:t>Displacement</w:t>
            </w:r>
            <w:r w:rsidR="00017AE8" w:rsidRPr="00982AB3">
              <w:rPr>
                <w:rFonts w:cs="Arial"/>
                <w:lang w:bidi="en-US"/>
              </w:rPr>
              <w:t>:</w:t>
            </w:r>
          </w:p>
          <w:p w14:paraId="69DD96E1" w14:textId="77777777" w:rsidR="00017AE8" w:rsidRPr="00982AB3" w:rsidRDefault="00017AE8" w:rsidP="00743147">
            <w:pPr>
              <w:pStyle w:val="TableBodyText"/>
              <w:ind w:left="451"/>
            </w:pPr>
            <w:r w:rsidRPr="00982AB3">
              <w:rPr>
                <w:rFonts w:cs="Arial"/>
                <w:lang w:bidi="en-US"/>
              </w:rPr>
              <w:t xml:space="preserve">at 107 kN </w:t>
            </w:r>
            <w:r w:rsidRPr="00982AB3">
              <w:rPr>
                <w:rFonts w:cs="Arial"/>
                <w:vertAlign w:val="superscript"/>
                <w:lang w:bidi="en-US"/>
              </w:rPr>
              <w:t>(1)</w:t>
            </w:r>
          </w:p>
        </w:tc>
        <w:tc>
          <w:tcPr>
            <w:tcW w:w="1643" w:type="pct"/>
            <w:shd w:val="clear" w:color="auto" w:fill="D9D9D9" w:themeFill="background1" w:themeFillShade="D9"/>
            <w:tcMar>
              <w:left w:w="85" w:type="dxa"/>
              <w:right w:w="85" w:type="dxa"/>
            </w:tcMar>
          </w:tcPr>
          <w:p w14:paraId="74F2212F" w14:textId="77777777" w:rsidR="00017AE8" w:rsidRPr="00982AB3" w:rsidRDefault="00017AE8" w:rsidP="00743147">
            <w:pPr>
              <w:pStyle w:val="Tabletext"/>
              <w:ind w:left="157" w:hanging="141"/>
              <w:rPr>
                <w:sz w:val="20"/>
              </w:rPr>
            </w:pPr>
            <w:r w:rsidRPr="00982AB3">
              <w:rPr>
                <w:rFonts w:cs="Arial"/>
                <w:sz w:val="20"/>
                <w:lang w:bidi="en-US"/>
              </w:rPr>
              <w:t>2.5 mm ± 15%</w:t>
            </w:r>
          </w:p>
        </w:tc>
        <w:tc>
          <w:tcPr>
            <w:tcW w:w="1532" w:type="pct"/>
            <w:shd w:val="clear" w:color="auto" w:fill="D9D9D9" w:themeFill="background1" w:themeFillShade="D9"/>
            <w:tcMar>
              <w:left w:w="85" w:type="dxa"/>
              <w:right w:w="85" w:type="dxa"/>
            </w:tcMar>
          </w:tcPr>
          <w:p w14:paraId="07EFF40D" w14:textId="77777777" w:rsidR="00017AE8" w:rsidRPr="00982AB3" w:rsidRDefault="00017AE8" w:rsidP="00743147">
            <w:pPr>
              <w:pStyle w:val="Tabletext"/>
              <w:ind w:left="0" w:firstLine="16"/>
              <w:rPr>
                <w:sz w:val="20"/>
              </w:rPr>
            </w:pPr>
            <w:r w:rsidRPr="00982AB3">
              <w:rPr>
                <w:rFonts w:cs="Arial"/>
                <w:sz w:val="20"/>
                <w:lang w:bidi="en-US"/>
              </w:rPr>
              <w:t>AS 5100.4 Appendix D</w:t>
            </w:r>
            <w:r w:rsidRPr="00982AB3">
              <w:rPr>
                <w:rFonts w:cs="Arial"/>
                <w:sz w:val="20"/>
                <w:lang w:bidi="en-US"/>
              </w:rPr>
              <w:br/>
              <w:t>Section D3</w:t>
            </w:r>
          </w:p>
        </w:tc>
      </w:tr>
    </w:tbl>
    <w:p w14:paraId="6D90CCE8" w14:textId="77777777" w:rsidR="00674164" w:rsidRPr="00982AB3" w:rsidRDefault="00674164" w:rsidP="00BD6B72">
      <w:pPr>
        <w:pStyle w:val="Notes"/>
        <w:numPr>
          <w:ilvl w:val="0"/>
          <w:numId w:val="22"/>
        </w:numPr>
        <w:tabs>
          <w:tab w:val="clear" w:pos="1276"/>
          <w:tab w:val="left" w:pos="993"/>
        </w:tabs>
        <w:ind w:left="993" w:hanging="426"/>
      </w:pPr>
      <w:r w:rsidRPr="00982AB3">
        <w:t xml:space="preserve">Loading must be continued to 118 </w:t>
      </w:r>
      <w:proofErr w:type="spellStart"/>
      <w:r w:rsidRPr="00982AB3">
        <w:t>kN.</w:t>
      </w:r>
      <w:proofErr w:type="spellEnd"/>
    </w:p>
    <w:p w14:paraId="220FE26B" w14:textId="7B4C667D" w:rsidR="00304295" w:rsidRPr="00982AB3" w:rsidRDefault="009B0624" w:rsidP="00A96098">
      <w:pPr>
        <w:pStyle w:val="Bodynumbered1"/>
        <w:ind w:left="567" w:hanging="567"/>
      </w:pPr>
      <w:bookmarkStart w:id="64" w:name="_Ref46773466"/>
      <w:r w:rsidRPr="00982AB3">
        <w:t xml:space="preserve">A certificate of conformity from a testing laboratory with the appropriate NATA registration, verifying that the bearing pads conform to this Specification must be submitted. The certificate must contain the test results and must identify the bearing pads to which it applies. </w:t>
      </w:r>
      <w:r w:rsidR="001503B8" w:rsidRPr="00982AB3">
        <w:t>A</w:t>
      </w:r>
      <w:r w:rsidR="00304295" w:rsidRPr="00982AB3">
        <w:t xml:space="preserve"> system for identifying each of the bearing pads with the test results</w:t>
      </w:r>
      <w:r w:rsidR="001503B8" w:rsidRPr="00982AB3">
        <w:t xml:space="preserve"> must be established</w:t>
      </w:r>
      <w:r w:rsidR="00674164" w:rsidRPr="00982AB3">
        <w:t>.</w:t>
      </w:r>
      <w:bookmarkEnd w:id="64"/>
    </w:p>
    <w:tbl>
      <w:tblPr>
        <w:tblStyle w:val="TMTable"/>
        <w:tblW w:w="4705" w:type="pct"/>
        <w:tblInd w:w="557" w:type="dxa"/>
        <w:tblLook w:val="04A0" w:firstRow="1" w:lastRow="0" w:firstColumn="1" w:lastColumn="0" w:noHBand="0" w:noVBand="1"/>
      </w:tblPr>
      <w:tblGrid>
        <w:gridCol w:w="2204"/>
        <w:gridCol w:w="6726"/>
      </w:tblGrid>
      <w:tr w:rsidR="00F4037E" w:rsidRPr="00982AB3" w14:paraId="28E9C09D" w14:textId="77777777" w:rsidTr="0003076C">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6E1B5070" w14:textId="43915284" w:rsidR="00F4037E" w:rsidRPr="00982AB3" w:rsidRDefault="00F4037E" w:rsidP="00743147">
            <w:pPr>
              <w:pStyle w:val="TableHeading"/>
              <w:rPr>
                <w:b/>
                <w:bCs/>
              </w:rPr>
            </w:pPr>
            <w:r w:rsidRPr="00982AB3">
              <w:rPr>
                <w:b/>
                <w:bCs/>
              </w:rPr>
              <w:t>HOLD POINT </w:t>
            </w:r>
            <w:r w:rsidR="001472DB" w:rsidRPr="00982AB3">
              <w:rPr>
                <w:b/>
                <w:bCs/>
              </w:rPr>
              <w:t>7</w:t>
            </w:r>
            <w:r w:rsidRPr="00982AB3">
              <w:rPr>
                <w:b/>
                <w:bCs/>
              </w:rPr>
              <w:t>.</w:t>
            </w:r>
          </w:p>
        </w:tc>
      </w:tr>
      <w:tr w:rsidR="00F4037E" w:rsidRPr="00982AB3" w14:paraId="09CD8040" w14:textId="77777777" w:rsidTr="0003076C">
        <w:tc>
          <w:tcPr>
            <w:tcW w:w="1234" w:type="pct"/>
            <w:tcMar>
              <w:left w:w="85" w:type="dxa"/>
              <w:right w:w="85" w:type="dxa"/>
            </w:tcMar>
            <w:hideMark/>
          </w:tcPr>
          <w:p w14:paraId="2A8F1E7A" w14:textId="77777777" w:rsidR="00F4037E" w:rsidRPr="00982AB3" w:rsidRDefault="00F4037E" w:rsidP="00743147">
            <w:pPr>
              <w:pStyle w:val="TableBodyText"/>
              <w:rPr>
                <w:rFonts w:cstheme="minorBidi"/>
                <w:b/>
              </w:rPr>
            </w:pPr>
            <w:r w:rsidRPr="00982AB3">
              <w:t>Process Held</w:t>
            </w:r>
          </w:p>
        </w:tc>
        <w:tc>
          <w:tcPr>
            <w:tcW w:w="3766" w:type="pct"/>
            <w:tcMar>
              <w:left w:w="85" w:type="dxa"/>
              <w:right w:w="85" w:type="dxa"/>
            </w:tcMar>
            <w:hideMark/>
          </w:tcPr>
          <w:p w14:paraId="4F91072F" w14:textId="1E45C07A" w:rsidR="00F4037E" w:rsidRPr="00982AB3" w:rsidRDefault="00F4037E" w:rsidP="00743147">
            <w:pPr>
              <w:pStyle w:val="TableBodyText"/>
              <w:rPr>
                <w:b/>
              </w:rPr>
            </w:pPr>
            <w:r w:rsidRPr="00982AB3">
              <w:t>Installation of the bearing pads.</w:t>
            </w:r>
          </w:p>
        </w:tc>
      </w:tr>
      <w:tr w:rsidR="00F4037E" w:rsidRPr="00982AB3" w14:paraId="0B798761" w14:textId="77777777" w:rsidTr="0003076C">
        <w:tc>
          <w:tcPr>
            <w:tcW w:w="1234" w:type="pct"/>
            <w:tcMar>
              <w:left w:w="85" w:type="dxa"/>
              <w:right w:w="85" w:type="dxa"/>
            </w:tcMar>
            <w:hideMark/>
          </w:tcPr>
          <w:p w14:paraId="2BBDD97D" w14:textId="77777777" w:rsidR="00F4037E" w:rsidRPr="00982AB3" w:rsidRDefault="00F4037E" w:rsidP="00743147">
            <w:pPr>
              <w:pStyle w:val="TableBodyText"/>
            </w:pPr>
            <w:r w:rsidRPr="00982AB3">
              <w:t>Submission Details</w:t>
            </w:r>
          </w:p>
        </w:tc>
        <w:tc>
          <w:tcPr>
            <w:tcW w:w="3766" w:type="pct"/>
            <w:tcMar>
              <w:left w:w="85" w:type="dxa"/>
              <w:right w:w="85" w:type="dxa"/>
            </w:tcMar>
            <w:hideMark/>
          </w:tcPr>
          <w:p w14:paraId="2D4D59C4" w14:textId="7944B91B" w:rsidR="00F4037E" w:rsidRPr="00982AB3" w:rsidRDefault="00F4037E" w:rsidP="00743147">
            <w:pPr>
              <w:pStyle w:val="TableBodyText"/>
            </w:pPr>
            <w:r w:rsidRPr="00982AB3">
              <w:t xml:space="preserve">A certificate of compliance </w:t>
            </w:r>
            <w:r w:rsidR="00AD6637" w:rsidRPr="00982AB3">
              <w:t xml:space="preserve">for the manufactured </w:t>
            </w:r>
            <w:r w:rsidR="006F2C32" w:rsidRPr="00982AB3">
              <w:t xml:space="preserve">bearing pads </w:t>
            </w:r>
            <w:r w:rsidRPr="00982AB3">
              <w:t xml:space="preserve">must be provided </w:t>
            </w:r>
            <w:r w:rsidR="00467807" w:rsidRPr="00982AB3">
              <w:t xml:space="preserve">to the Principal </w:t>
            </w:r>
            <w:r w:rsidRPr="00982AB3">
              <w:t xml:space="preserve">at least </w:t>
            </w:r>
            <w:r w:rsidR="00DB652F" w:rsidRPr="00982AB3">
              <w:t>5 working days</w:t>
            </w:r>
            <w:r w:rsidRPr="00982AB3">
              <w:t xml:space="preserve"> prior to the commencement of the manufacture of the </w:t>
            </w:r>
            <w:r w:rsidR="00A328B4" w:rsidRPr="00982AB3">
              <w:t>Installation of the bearing pads</w:t>
            </w:r>
            <w:r w:rsidRPr="00982AB3">
              <w:t>.</w:t>
            </w:r>
          </w:p>
        </w:tc>
      </w:tr>
    </w:tbl>
    <w:p w14:paraId="40ABDB53" w14:textId="588B8068" w:rsidR="003349D0" w:rsidRPr="00982AB3" w:rsidRDefault="00420BB9" w:rsidP="00C4763C">
      <w:pPr>
        <w:pStyle w:val="Heading1"/>
        <w:pageBreakBefore/>
      </w:pPr>
      <w:bookmarkStart w:id="65" w:name="_Ref72941600"/>
      <w:bookmarkStart w:id="66" w:name="_Toc135309777"/>
      <w:bookmarkStart w:id="67" w:name="_Ref16063050"/>
      <w:bookmarkStart w:id="68" w:name="_Hlk16067442"/>
      <w:bookmarkEnd w:id="24"/>
      <w:bookmarkEnd w:id="25"/>
      <w:bookmarkEnd w:id="36"/>
      <w:bookmarkEnd w:id="37"/>
      <w:r w:rsidRPr="00982AB3">
        <w:lastRenderedPageBreak/>
        <w:t>Survey Control System</w:t>
      </w:r>
      <w:bookmarkEnd w:id="65"/>
      <w:bookmarkEnd w:id="66"/>
    </w:p>
    <w:p w14:paraId="1254EACF" w14:textId="03106796" w:rsidR="00B559C1" w:rsidRPr="00982AB3" w:rsidRDefault="0067606A" w:rsidP="00A96098">
      <w:pPr>
        <w:pStyle w:val="Bodynumbered1"/>
        <w:ind w:left="567" w:hanging="567"/>
      </w:pPr>
      <w:bookmarkStart w:id="69" w:name="_Ref80612321"/>
      <w:bookmarkStart w:id="70" w:name="_Ref72940177"/>
      <w:r w:rsidRPr="00982AB3">
        <w:t xml:space="preserve">The </w:t>
      </w:r>
      <w:r w:rsidR="009A5648">
        <w:t>Quality Plan</w:t>
      </w:r>
      <w:r w:rsidRPr="00982AB3">
        <w:t xml:space="preserve"> must include procedures for:</w:t>
      </w:r>
      <w:bookmarkEnd w:id="69"/>
    </w:p>
    <w:p w14:paraId="49F2D976" w14:textId="77777777" w:rsidR="0067606A" w:rsidRPr="00982AB3" w:rsidRDefault="0067606A" w:rsidP="00F6344A">
      <w:pPr>
        <w:pStyle w:val="Bodynumbered2"/>
        <w:numPr>
          <w:ilvl w:val="0"/>
          <w:numId w:val="32"/>
        </w:numPr>
        <w:ind w:left="993" w:hanging="426"/>
      </w:pPr>
      <w:r w:rsidRPr="00982AB3">
        <w:t xml:space="preserve">establishing, </w:t>
      </w:r>
      <w:proofErr w:type="gramStart"/>
      <w:r w:rsidRPr="00982AB3">
        <w:t>verifying</w:t>
      </w:r>
      <w:proofErr w:type="gramEnd"/>
      <w:r w:rsidRPr="00982AB3">
        <w:t xml:space="preserve"> and maintaining survey control, and</w:t>
      </w:r>
    </w:p>
    <w:p w14:paraId="008E4FBF" w14:textId="0A8D3782" w:rsidR="0067606A" w:rsidRPr="00982AB3" w:rsidRDefault="0067606A" w:rsidP="00F6344A">
      <w:pPr>
        <w:pStyle w:val="Bodynumbered2"/>
        <w:numPr>
          <w:ilvl w:val="0"/>
          <w:numId w:val="32"/>
        </w:numPr>
        <w:ind w:left="993" w:hanging="426"/>
      </w:pPr>
      <w:r w:rsidRPr="00982AB3">
        <w:t>certification of the accuracy of control marks</w:t>
      </w:r>
      <w:r w:rsidR="00C37594" w:rsidRPr="00982AB3">
        <w:t>.</w:t>
      </w:r>
    </w:p>
    <w:p w14:paraId="40D939D1" w14:textId="0406C234" w:rsidR="003349D0" w:rsidRPr="00982AB3" w:rsidRDefault="009206BF" w:rsidP="00A96098">
      <w:pPr>
        <w:pStyle w:val="Bodynumbered1"/>
        <w:ind w:left="567" w:hanging="567"/>
      </w:pPr>
      <w:r w:rsidRPr="00982AB3">
        <w:t>The Contractor must e</w:t>
      </w:r>
      <w:r w:rsidR="003349D0" w:rsidRPr="00982AB3">
        <w:t>stablish a system of survey control to enable control of the vertical and horizontal alignment of the bearings and superstructure to the tolerances required for launching and installation of the permanent bearings.</w:t>
      </w:r>
      <w:bookmarkEnd w:id="70"/>
    </w:p>
    <w:p w14:paraId="688BDC31" w14:textId="68CBF11A" w:rsidR="003349D0" w:rsidRPr="00982AB3" w:rsidRDefault="003349D0" w:rsidP="00A96098">
      <w:pPr>
        <w:pStyle w:val="Bodynumbered1"/>
        <w:ind w:left="567" w:hanging="567"/>
      </w:pPr>
      <w:bookmarkStart w:id="71" w:name="_Ref46773573"/>
      <w:r w:rsidRPr="00982AB3">
        <w:t xml:space="preserve">As part of the system of control, a Reference Point </w:t>
      </w:r>
      <w:r w:rsidR="006A2B8D" w:rsidRPr="00982AB3">
        <w:t>must be established</w:t>
      </w:r>
      <w:r w:rsidR="008550F3" w:rsidRPr="00982AB3">
        <w:t xml:space="preserve"> </w:t>
      </w:r>
      <w:r w:rsidRPr="00982AB3">
        <w:t xml:space="preserve">in the vicinity of the casting bed as a survey control mark and agreed with the </w:t>
      </w:r>
      <w:r w:rsidR="00A67325" w:rsidRPr="00982AB3">
        <w:t>Principal</w:t>
      </w:r>
      <w:r w:rsidRPr="00982AB3">
        <w:t>, prior to the commencement of construction of the bridge girder. The Reference Point must be stable to within ± 0.5 mm, in both level and position, during construction of the bridge superstructure.</w:t>
      </w:r>
      <w:bookmarkEnd w:id="71"/>
    </w:p>
    <w:tbl>
      <w:tblPr>
        <w:tblStyle w:val="TMTable"/>
        <w:tblW w:w="4705" w:type="pct"/>
        <w:tblInd w:w="557" w:type="dxa"/>
        <w:tblLook w:val="04A0" w:firstRow="1" w:lastRow="0" w:firstColumn="1" w:lastColumn="0" w:noHBand="0" w:noVBand="1"/>
      </w:tblPr>
      <w:tblGrid>
        <w:gridCol w:w="2204"/>
        <w:gridCol w:w="6726"/>
      </w:tblGrid>
      <w:tr w:rsidR="00CB7357" w:rsidRPr="00982AB3" w14:paraId="25297148" w14:textId="77777777" w:rsidTr="009811C7">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6DEFD774" w14:textId="693708C9" w:rsidR="00CB7357" w:rsidRPr="00982AB3" w:rsidRDefault="00CB7357" w:rsidP="00743147">
            <w:pPr>
              <w:pStyle w:val="TableHeading"/>
              <w:rPr>
                <w:b/>
                <w:bCs/>
              </w:rPr>
            </w:pPr>
            <w:r w:rsidRPr="00982AB3">
              <w:rPr>
                <w:b/>
                <w:bCs/>
              </w:rPr>
              <w:t>HOLD POINT </w:t>
            </w:r>
            <w:r w:rsidR="00413634" w:rsidRPr="00982AB3">
              <w:rPr>
                <w:b/>
                <w:bCs/>
              </w:rPr>
              <w:t>8</w:t>
            </w:r>
            <w:r w:rsidRPr="00982AB3">
              <w:rPr>
                <w:b/>
                <w:bCs/>
              </w:rPr>
              <w:t>.</w:t>
            </w:r>
          </w:p>
        </w:tc>
      </w:tr>
      <w:tr w:rsidR="00CB7357" w:rsidRPr="00982AB3" w14:paraId="32FFD175" w14:textId="77777777" w:rsidTr="009811C7">
        <w:tc>
          <w:tcPr>
            <w:tcW w:w="1234" w:type="pct"/>
            <w:tcMar>
              <w:left w:w="85" w:type="dxa"/>
              <w:right w:w="85" w:type="dxa"/>
            </w:tcMar>
            <w:hideMark/>
          </w:tcPr>
          <w:p w14:paraId="41EB9F9D" w14:textId="77777777" w:rsidR="00CB7357" w:rsidRPr="00982AB3" w:rsidRDefault="00CB7357" w:rsidP="00743147">
            <w:pPr>
              <w:pStyle w:val="TableBodyText"/>
              <w:rPr>
                <w:rFonts w:cstheme="minorBidi"/>
                <w:b/>
              </w:rPr>
            </w:pPr>
            <w:r w:rsidRPr="00982AB3">
              <w:t>Process Held</w:t>
            </w:r>
          </w:p>
        </w:tc>
        <w:tc>
          <w:tcPr>
            <w:tcW w:w="3766" w:type="pct"/>
            <w:tcMar>
              <w:left w:w="85" w:type="dxa"/>
              <w:right w:w="85" w:type="dxa"/>
            </w:tcMar>
            <w:hideMark/>
          </w:tcPr>
          <w:p w14:paraId="07571651" w14:textId="00BBAE5D" w:rsidR="00CB7357" w:rsidRPr="00982AB3" w:rsidRDefault="00AB5D69" w:rsidP="00743147">
            <w:pPr>
              <w:pStyle w:val="TableBodyText"/>
              <w:rPr>
                <w:b/>
              </w:rPr>
            </w:pPr>
            <w:r w:rsidRPr="00982AB3">
              <w:t>Use of the Bridge Survey Control for setting out the bridge works</w:t>
            </w:r>
            <w:r w:rsidR="00CB7357" w:rsidRPr="00982AB3">
              <w:t>.</w:t>
            </w:r>
          </w:p>
        </w:tc>
      </w:tr>
      <w:tr w:rsidR="00CB7357" w:rsidRPr="00982AB3" w14:paraId="6A2F72C8" w14:textId="77777777" w:rsidTr="009811C7">
        <w:tc>
          <w:tcPr>
            <w:tcW w:w="1234" w:type="pct"/>
            <w:tcMar>
              <w:left w:w="85" w:type="dxa"/>
              <w:right w:w="85" w:type="dxa"/>
            </w:tcMar>
            <w:hideMark/>
          </w:tcPr>
          <w:p w14:paraId="1B13398B" w14:textId="77777777" w:rsidR="00CB7357" w:rsidRPr="00982AB3" w:rsidRDefault="00CB7357" w:rsidP="00743147">
            <w:pPr>
              <w:pStyle w:val="TableBodyText"/>
            </w:pPr>
            <w:r w:rsidRPr="00982AB3">
              <w:t>Submission Details</w:t>
            </w:r>
          </w:p>
        </w:tc>
        <w:tc>
          <w:tcPr>
            <w:tcW w:w="3766" w:type="pct"/>
            <w:tcMar>
              <w:left w:w="85" w:type="dxa"/>
              <w:right w:w="85" w:type="dxa"/>
            </w:tcMar>
            <w:hideMark/>
          </w:tcPr>
          <w:p w14:paraId="4B933A46" w14:textId="065A240A" w:rsidR="00CB7357" w:rsidRPr="00982AB3" w:rsidRDefault="00CB7357" w:rsidP="00AB5D69">
            <w:pPr>
              <w:pStyle w:val="TableBodyText"/>
            </w:pPr>
            <w:r w:rsidRPr="00982AB3">
              <w:t>T</w:t>
            </w:r>
            <w:r w:rsidR="00AB5D69" w:rsidRPr="00982AB3">
              <w:t>he Bridge Survey Control</w:t>
            </w:r>
            <w:r w:rsidR="00742FE5" w:rsidRPr="00982AB3">
              <w:t xml:space="preserve"> Plan</w:t>
            </w:r>
            <w:r w:rsidR="00DF1629" w:rsidRPr="00982AB3">
              <w:t>,</w:t>
            </w:r>
            <w:r w:rsidR="00AB5D69" w:rsidRPr="00982AB3">
              <w:t xml:space="preserve"> including coordinates, and the measurements and calculations used to determine the coordinates</w:t>
            </w:r>
            <w:r w:rsidRPr="00982AB3">
              <w:t xml:space="preserve"> must be provided </w:t>
            </w:r>
            <w:r w:rsidR="00467807" w:rsidRPr="00982AB3">
              <w:t xml:space="preserve">to the Principal </w:t>
            </w:r>
            <w:r w:rsidRPr="00982AB3">
              <w:t>at least</w:t>
            </w:r>
            <w:r w:rsidR="00DB652F" w:rsidRPr="00982AB3">
              <w:t xml:space="preserve"> 5 working days</w:t>
            </w:r>
            <w:r w:rsidRPr="00982AB3">
              <w:t xml:space="preserve"> prior to the </w:t>
            </w:r>
            <w:r w:rsidR="001212F4" w:rsidRPr="00982AB3">
              <w:t>construction of the casting bed</w:t>
            </w:r>
            <w:r w:rsidRPr="00982AB3">
              <w:t>.</w:t>
            </w:r>
          </w:p>
        </w:tc>
      </w:tr>
    </w:tbl>
    <w:p w14:paraId="047042A4" w14:textId="24B8B1E3" w:rsidR="00794730" w:rsidRPr="00982AB3" w:rsidRDefault="00420BB9" w:rsidP="00C4763C">
      <w:pPr>
        <w:pStyle w:val="Heading1"/>
      </w:pPr>
      <w:bookmarkStart w:id="72" w:name="13.1_General"/>
      <w:bookmarkStart w:id="73" w:name="13.2_Test_and_Inspection_Reports"/>
      <w:bookmarkStart w:id="74" w:name="14_Site_Modifications_During_Erection_an"/>
      <w:bookmarkStart w:id="75" w:name="_Ref72940144"/>
      <w:bookmarkStart w:id="76" w:name="_Ref72941571"/>
      <w:bookmarkStart w:id="77" w:name="_Toc135309778"/>
      <w:bookmarkEnd w:id="26"/>
      <w:bookmarkEnd w:id="67"/>
      <w:bookmarkEnd w:id="68"/>
      <w:bookmarkEnd w:id="72"/>
      <w:bookmarkEnd w:id="73"/>
      <w:bookmarkEnd w:id="74"/>
      <w:r w:rsidRPr="00982AB3">
        <w:t xml:space="preserve">Manufacture </w:t>
      </w:r>
      <w:r w:rsidR="00FA0D17">
        <w:rPr>
          <w:caps/>
        </w:rPr>
        <w:t>o</w:t>
      </w:r>
      <w:r w:rsidRPr="00982AB3">
        <w:t>f Segments</w:t>
      </w:r>
      <w:bookmarkEnd w:id="75"/>
      <w:bookmarkEnd w:id="76"/>
      <w:bookmarkEnd w:id="77"/>
    </w:p>
    <w:p w14:paraId="61B951B0" w14:textId="021CEEE9" w:rsidR="00794730" w:rsidRPr="00982AB3" w:rsidRDefault="00B30F0A" w:rsidP="00A25D25">
      <w:pPr>
        <w:pStyle w:val="Heading2"/>
        <w:ind w:hanging="851"/>
      </w:pPr>
      <w:bookmarkStart w:id="78" w:name="_Toc135309779"/>
      <w:r w:rsidRPr="00982AB3">
        <w:t>General</w:t>
      </w:r>
      <w:bookmarkEnd w:id="78"/>
    </w:p>
    <w:p w14:paraId="51F111DE" w14:textId="30B0238E" w:rsidR="000338E6" w:rsidRPr="00982AB3" w:rsidRDefault="006F5114" w:rsidP="00A96098">
      <w:pPr>
        <w:pStyle w:val="Bodynumbered1"/>
        <w:ind w:left="567" w:hanging="567"/>
      </w:pPr>
      <w:bookmarkStart w:id="79" w:name="_Ref80612034"/>
      <w:r w:rsidRPr="00982AB3">
        <w:t xml:space="preserve">The </w:t>
      </w:r>
      <w:r w:rsidR="009A5648">
        <w:t>Quality Plan</w:t>
      </w:r>
      <w:r w:rsidRPr="00982AB3">
        <w:t xml:space="preserve"> must include details / procedures for</w:t>
      </w:r>
      <w:r w:rsidR="000338E6" w:rsidRPr="00982AB3">
        <w:t>:</w:t>
      </w:r>
      <w:bookmarkEnd w:id="79"/>
    </w:p>
    <w:p w14:paraId="59EFCCB1" w14:textId="77777777" w:rsidR="002E0BB0" w:rsidRPr="00982AB3" w:rsidRDefault="00E8364D" w:rsidP="00F6344A">
      <w:pPr>
        <w:pStyle w:val="Bodynumbered2"/>
        <w:numPr>
          <w:ilvl w:val="0"/>
          <w:numId w:val="31"/>
        </w:numPr>
        <w:ind w:left="993" w:hanging="426"/>
      </w:pPr>
      <w:r w:rsidRPr="00982AB3">
        <w:t>construction</w:t>
      </w:r>
      <w:r w:rsidR="000338E6" w:rsidRPr="00982AB3">
        <w:t>,</w:t>
      </w:r>
      <w:r w:rsidRPr="00982AB3">
        <w:t xml:space="preserve"> </w:t>
      </w:r>
      <w:proofErr w:type="gramStart"/>
      <w:r w:rsidRPr="00982AB3">
        <w:t>inspection</w:t>
      </w:r>
      <w:proofErr w:type="gramEnd"/>
      <w:r w:rsidRPr="00982AB3">
        <w:t xml:space="preserve"> and maintenance of the casting bed</w:t>
      </w:r>
      <w:r w:rsidR="000338E6" w:rsidRPr="00982AB3">
        <w:t>;</w:t>
      </w:r>
      <w:r w:rsidR="002E0BB0" w:rsidRPr="00982AB3">
        <w:t xml:space="preserve"> and</w:t>
      </w:r>
    </w:p>
    <w:p w14:paraId="464FD9AB" w14:textId="72463983" w:rsidR="00E8364D" w:rsidRPr="00982AB3" w:rsidRDefault="000338E6" w:rsidP="00F6344A">
      <w:pPr>
        <w:pStyle w:val="Bodynumbered2"/>
        <w:numPr>
          <w:ilvl w:val="0"/>
          <w:numId w:val="31"/>
        </w:numPr>
        <w:ind w:left="993" w:hanging="426"/>
      </w:pPr>
      <w:r w:rsidRPr="00982AB3">
        <w:t xml:space="preserve">casting of </w:t>
      </w:r>
      <w:r w:rsidR="002E0BB0" w:rsidRPr="00982AB3">
        <w:t>the segments.</w:t>
      </w:r>
    </w:p>
    <w:p w14:paraId="2E786C18" w14:textId="4236AB21" w:rsidR="00A736B2" w:rsidRPr="00982AB3" w:rsidRDefault="008B7321" w:rsidP="00A96098">
      <w:pPr>
        <w:pStyle w:val="Bodynumbered1"/>
        <w:ind w:left="567" w:hanging="567"/>
      </w:pPr>
      <w:r w:rsidRPr="00982AB3">
        <w:t>Steel f</w:t>
      </w:r>
      <w:r w:rsidR="005D6B67" w:rsidRPr="00982AB3">
        <w:t xml:space="preserve">ormwork </w:t>
      </w:r>
      <w:r w:rsidRPr="00982AB3">
        <w:t xml:space="preserve">in accordance with </w:t>
      </w:r>
      <w:r w:rsidR="003F5B2E" w:rsidRPr="00982AB3">
        <w:t>ATS 5305</w:t>
      </w:r>
      <w:r w:rsidR="00A57F68" w:rsidRPr="00982AB3">
        <w:t xml:space="preserve"> must be used</w:t>
      </w:r>
      <w:r w:rsidR="003F5B2E" w:rsidRPr="00982AB3">
        <w:t xml:space="preserve">. </w:t>
      </w:r>
      <w:r w:rsidR="001D0A1F" w:rsidRPr="00982AB3">
        <w:t xml:space="preserve">The surface finish </w:t>
      </w:r>
      <w:r w:rsidR="00952147" w:rsidRPr="00982AB3">
        <w:t xml:space="preserve">of the segments </w:t>
      </w:r>
      <w:r w:rsidR="001D0A1F" w:rsidRPr="00982AB3">
        <w:t xml:space="preserve">must </w:t>
      </w:r>
      <w:r w:rsidR="004C05AF" w:rsidRPr="00982AB3">
        <w:t xml:space="preserve">comply with </w:t>
      </w:r>
      <w:r w:rsidR="00A736B2" w:rsidRPr="00982AB3">
        <w:t>Class 2 in accordance with AS 3610.1</w:t>
      </w:r>
      <w:r w:rsidR="001D0A1F" w:rsidRPr="00982AB3">
        <w:t>.</w:t>
      </w:r>
    </w:p>
    <w:p w14:paraId="126C1135" w14:textId="554B97A9" w:rsidR="00A57F68" w:rsidRPr="00982AB3" w:rsidRDefault="00A57F68" w:rsidP="00A96098">
      <w:pPr>
        <w:pStyle w:val="Bodynumbered1"/>
        <w:ind w:left="567" w:hanging="567"/>
      </w:pPr>
      <w:r w:rsidRPr="00982AB3">
        <w:t xml:space="preserve">Concrete must be supplied and placed in accordance with </w:t>
      </w:r>
      <w:r w:rsidR="00693F5F" w:rsidRPr="00982AB3">
        <w:t>ATS 5315 and ATS 5320.</w:t>
      </w:r>
    </w:p>
    <w:p w14:paraId="554293AF" w14:textId="77777777" w:rsidR="0059674F" w:rsidRPr="00982AB3" w:rsidRDefault="0059674F" w:rsidP="00A25D25">
      <w:pPr>
        <w:pStyle w:val="Heading2"/>
        <w:ind w:hanging="851"/>
      </w:pPr>
      <w:bookmarkStart w:id="80" w:name="_Toc135309780"/>
      <w:r w:rsidRPr="00982AB3">
        <w:t>Method of Support for Formwork</w:t>
      </w:r>
      <w:bookmarkEnd w:id="80"/>
    </w:p>
    <w:p w14:paraId="76287C35" w14:textId="03813B29" w:rsidR="0059674F" w:rsidRPr="00982AB3" w:rsidRDefault="000C7C35" w:rsidP="00A96098">
      <w:pPr>
        <w:pStyle w:val="Bodynumbered1"/>
        <w:ind w:left="567" w:hanging="567"/>
      </w:pPr>
      <w:r w:rsidRPr="00982AB3">
        <w:t>Unless specified otherwise, t</w:t>
      </w:r>
      <w:r w:rsidR="0059674F" w:rsidRPr="00982AB3">
        <w:t>he forms for the soffit, outsides of webs and undersides of cantilevers, must be supported via transverse members, which are in turn supported on two longitudinal beams which run the full length of the casting bed. These forms must be stripped from the completed concrete by vertically lowering the longitudinal beams. Fine adjustment of the levels of the longitudinal beams in their raised positions must be provided.</w:t>
      </w:r>
    </w:p>
    <w:p w14:paraId="0A320314" w14:textId="77777777" w:rsidR="0059674F" w:rsidRPr="00982AB3" w:rsidRDefault="0059674F" w:rsidP="00A96098">
      <w:pPr>
        <w:pStyle w:val="Bodynumbered1"/>
        <w:ind w:left="567" w:hanging="567"/>
      </w:pPr>
      <w:r w:rsidRPr="00982AB3">
        <w:t>The forms for the inner faces of box girder webs may be supported from the outer web forms.</w:t>
      </w:r>
    </w:p>
    <w:p w14:paraId="3BACD9A0" w14:textId="77777777" w:rsidR="0059674F" w:rsidRPr="00982AB3" w:rsidRDefault="0059674F" w:rsidP="00A96098">
      <w:pPr>
        <w:pStyle w:val="Bodynumbered1"/>
        <w:ind w:left="567" w:hanging="567"/>
      </w:pPr>
      <w:r w:rsidRPr="00982AB3">
        <w:t xml:space="preserve">The forms for the underside of the slabs forming the top of the closed box girder cell must be supported in such a way that the weight of the fresh concrete and associated dead and live loads will be taken to the foundations without overloading the bottom slab, </w:t>
      </w:r>
      <w:proofErr w:type="gramStart"/>
      <w:r w:rsidRPr="00982AB3">
        <w:t>i.e.</w:t>
      </w:r>
      <w:proofErr w:type="gramEnd"/>
      <w:r w:rsidRPr="00982AB3">
        <w:t xml:space="preserve"> generally supports are to be located where cross girders or longitudinal beams of sufficient stiffness are provided.</w:t>
      </w:r>
    </w:p>
    <w:p w14:paraId="29F9D10C" w14:textId="3759689B" w:rsidR="00794730" w:rsidRPr="00982AB3" w:rsidRDefault="00B30F0A" w:rsidP="00A25D25">
      <w:pPr>
        <w:pStyle w:val="Heading2"/>
        <w:ind w:hanging="851"/>
      </w:pPr>
      <w:bookmarkStart w:id="81" w:name="_Toc135309781"/>
      <w:r w:rsidRPr="00982AB3">
        <w:lastRenderedPageBreak/>
        <w:t>Segment Lengths and Overall Bridge Length</w:t>
      </w:r>
      <w:bookmarkEnd w:id="81"/>
    </w:p>
    <w:p w14:paraId="6FD57C31" w14:textId="5F649A53" w:rsidR="00794730" w:rsidRPr="00982AB3" w:rsidRDefault="00794730" w:rsidP="00A96098">
      <w:pPr>
        <w:pStyle w:val="Bodynumbered1"/>
        <w:ind w:left="567" w:hanging="567"/>
      </w:pPr>
      <w:r w:rsidRPr="00982AB3">
        <w:t xml:space="preserve">The cast length of each segment must allow for shortening due to elastic deflection, </w:t>
      </w:r>
      <w:proofErr w:type="gramStart"/>
      <w:r w:rsidRPr="00982AB3">
        <w:t>creep</w:t>
      </w:r>
      <w:proofErr w:type="gramEnd"/>
      <w:r w:rsidRPr="00982AB3">
        <w:t xml:space="preserve"> and shrinkage. Before casting every fourth segment, the length of the final segment or segments containing top attachment plates for permanent bearings </w:t>
      </w:r>
      <w:r w:rsidR="00D761C6" w:rsidRPr="00982AB3">
        <w:t xml:space="preserve">must be measured </w:t>
      </w:r>
      <w:r w:rsidRPr="00982AB3">
        <w:t>and compare</w:t>
      </w:r>
      <w:r w:rsidR="00967761" w:rsidRPr="00982AB3">
        <w:t>d</w:t>
      </w:r>
      <w:r w:rsidRPr="00982AB3">
        <w:t xml:space="preserve"> with the theoretical values.</w:t>
      </w:r>
    </w:p>
    <w:p w14:paraId="6C0A64E6" w14:textId="10E9639E" w:rsidR="00794730" w:rsidRPr="00982AB3" w:rsidRDefault="00967761" w:rsidP="00A96098">
      <w:pPr>
        <w:pStyle w:val="Bodynumbered1"/>
        <w:ind w:left="567" w:hanging="567"/>
      </w:pPr>
      <w:r w:rsidRPr="00982AB3">
        <w:t>T</w:t>
      </w:r>
      <w:r w:rsidR="00794730" w:rsidRPr="00982AB3">
        <w:t xml:space="preserve">he subsequent segments </w:t>
      </w:r>
      <w:r w:rsidRPr="00982AB3">
        <w:t xml:space="preserve">must be adjusted </w:t>
      </w:r>
      <w:r w:rsidR="00794730" w:rsidRPr="00982AB3">
        <w:t>to correct the length of the girder.</w:t>
      </w:r>
    </w:p>
    <w:p w14:paraId="2032F575" w14:textId="77777777" w:rsidR="00A63A63" w:rsidRPr="00982AB3" w:rsidRDefault="00A63A63" w:rsidP="00A25D25">
      <w:pPr>
        <w:pStyle w:val="Heading2"/>
        <w:ind w:hanging="851"/>
      </w:pPr>
      <w:bookmarkStart w:id="82" w:name="_Toc135309782"/>
      <w:r w:rsidRPr="00982AB3">
        <w:t>Tolerances of Sliding Surfaces</w:t>
      </w:r>
      <w:bookmarkEnd w:id="82"/>
    </w:p>
    <w:p w14:paraId="5DFF5D46" w14:textId="5015F36A" w:rsidR="00C0557E" w:rsidRPr="00982AB3" w:rsidRDefault="00A63A63" w:rsidP="00A96098">
      <w:pPr>
        <w:pStyle w:val="Bodynumbered1"/>
        <w:ind w:left="567" w:hanging="567"/>
      </w:pPr>
      <w:bookmarkStart w:id="83" w:name="_Ref46493917"/>
      <w:r w:rsidRPr="00982AB3">
        <w:t xml:space="preserve">The sliding surfaces must be constructed to the tolerances in </w:t>
      </w:r>
      <w:r w:rsidRPr="00982AB3">
        <w:rPr>
          <w:rFonts w:cs="Arial"/>
          <w:bCs/>
          <w:snapToGrid w:val="0"/>
          <w:lang w:val="en-US"/>
        </w:rPr>
        <w:t xml:space="preserve">Table </w:t>
      </w:r>
      <w:r w:rsidRPr="00982AB3">
        <w:rPr>
          <w:rFonts w:cs="Arial"/>
          <w:bCs/>
          <w:snapToGrid w:val="0"/>
          <w:lang w:val="en-US"/>
        </w:rPr>
        <w:fldChar w:fldCharType="begin"/>
      </w:r>
      <w:r w:rsidRPr="00982AB3">
        <w:rPr>
          <w:rFonts w:cs="Arial"/>
          <w:bCs/>
          <w:snapToGrid w:val="0"/>
          <w:lang w:val="en-US"/>
        </w:rPr>
        <w:instrText xml:space="preserve"> REF _Ref46493917 \r \h </w:instrText>
      </w:r>
      <w:r w:rsidR="008C29E1" w:rsidRPr="00982AB3">
        <w:rPr>
          <w:rFonts w:cs="Arial"/>
          <w:bCs/>
          <w:snapToGrid w:val="0"/>
          <w:lang w:val="en-US"/>
        </w:rPr>
        <w:instrText xml:space="preserve"> \* MERGEFORMAT </w:instrText>
      </w:r>
      <w:r w:rsidRPr="00982AB3">
        <w:rPr>
          <w:rFonts w:cs="Arial"/>
          <w:bCs/>
          <w:snapToGrid w:val="0"/>
          <w:lang w:val="en-US"/>
        </w:rPr>
      </w:r>
      <w:r w:rsidRPr="00982AB3">
        <w:rPr>
          <w:rFonts w:cs="Arial"/>
          <w:bCs/>
          <w:snapToGrid w:val="0"/>
          <w:lang w:val="en-US"/>
        </w:rPr>
        <w:fldChar w:fldCharType="separate"/>
      </w:r>
      <w:r w:rsidR="007249DB">
        <w:rPr>
          <w:rFonts w:cs="Arial"/>
          <w:bCs/>
          <w:snapToGrid w:val="0"/>
          <w:lang w:val="en-US"/>
        </w:rPr>
        <w:t>9.9</w:t>
      </w:r>
      <w:r w:rsidRPr="00982AB3">
        <w:rPr>
          <w:rFonts w:cs="Arial"/>
          <w:bCs/>
          <w:snapToGrid w:val="0"/>
          <w:lang w:val="en-US"/>
        </w:rPr>
        <w:fldChar w:fldCharType="end"/>
      </w:r>
      <w:r w:rsidRPr="00982AB3">
        <w:t>.</w:t>
      </w:r>
      <w:bookmarkEnd w:id="83"/>
    </w:p>
    <w:p w14:paraId="07B58294" w14:textId="32216F1F" w:rsidR="006369D7" w:rsidRPr="00982AB3" w:rsidRDefault="006369D7" w:rsidP="00C0582B">
      <w:pPr>
        <w:pStyle w:val="Caption"/>
        <w:spacing w:before="240" w:after="120"/>
      </w:pPr>
      <w:r w:rsidRPr="00982AB3">
        <w:rPr>
          <w:snapToGrid w:val="0"/>
          <w:lang w:val="en-US"/>
        </w:rPr>
        <w:t xml:space="preserve">Table </w:t>
      </w:r>
      <w:r w:rsidRPr="00982AB3">
        <w:rPr>
          <w:snapToGrid w:val="0"/>
          <w:lang w:val="en-US"/>
        </w:rPr>
        <w:fldChar w:fldCharType="begin"/>
      </w:r>
      <w:r w:rsidRPr="00982AB3">
        <w:rPr>
          <w:snapToGrid w:val="0"/>
          <w:lang w:val="en-US"/>
        </w:rPr>
        <w:instrText xml:space="preserve"> REF _Ref46493917 \r \h  \* MERGEFORMAT </w:instrText>
      </w:r>
      <w:r w:rsidRPr="00982AB3">
        <w:rPr>
          <w:snapToGrid w:val="0"/>
          <w:lang w:val="en-US"/>
        </w:rPr>
      </w:r>
      <w:r w:rsidRPr="00982AB3">
        <w:rPr>
          <w:snapToGrid w:val="0"/>
          <w:lang w:val="en-US"/>
        </w:rPr>
        <w:fldChar w:fldCharType="separate"/>
      </w:r>
      <w:r w:rsidR="007249DB">
        <w:rPr>
          <w:snapToGrid w:val="0"/>
          <w:lang w:val="en-US"/>
        </w:rPr>
        <w:t>9.9</w:t>
      </w:r>
      <w:r w:rsidRPr="00982AB3">
        <w:rPr>
          <w:snapToGrid w:val="0"/>
          <w:lang w:val="en-US"/>
        </w:rPr>
        <w:fldChar w:fldCharType="end"/>
      </w:r>
      <w:r w:rsidRPr="00982AB3">
        <w:rPr>
          <w:snapToGrid w:val="0"/>
          <w:lang w:val="en-US"/>
        </w:rPr>
        <w:t>: Dimensional Tolerances of Sliding Surfaces</w:t>
      </w:r>
    </w:p>
    <w:tbl>
      <w:tblPr>
        <w:tblStyle w:val="MainTableStyle1"/>
        <w:tblW w:w="4701" w:type="pct"/>
        <w:tblInd w:w="562" w:type="dxa"/>
        <w:tblBorders>
          <w:bottom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954"/>
        <w:gridCol w:w="2978"/>
      </w:tblGrid>
      <w:tr w:rsidR="00791C94" w:rsidRPr="00982AB3" w14:paraId="6534620D" w14:textId="77777777" w:rsidTr="008B72B0">
        <w:trPr>
          <w:cnfStyle w:val="100000000000" w:firstRow="1" w:lastRow="0" w:firstColumn="0" w:lastColumn="0" w:oddVBand="0" w:evenVBand="0" w:oddHBand="0" w:evenHBand="0" w:firstRowFirstColumn="0" w:firstRowLastColumn="0" w:lastRowFirstColumn="0" w:lastRowLastColumn="0"/>
          <w:tblHeader/>
        </w:trPr>
        <w:tc>
          <w:tcPr>
            <w:tcW w:w="3333" w:type="pct"/>
            <w:shd w:val="clear" w:color="auto" w:fill="A6A6A6" w:themeFill="background1" w:themeFillShade="A6"/>
            <w:tcMar>
              <w:left w:w="85" w:type="dxa"/>
              <w:right w:w="85" w:type="dxa"/>
            </w:tcMar>
          </w:tcPr>
          <w:p w14:paraId="28298BE6" w14:textId="77777777" w:rsidR="00A63A63" w:rsidRPr="00D61904" w:rsidRDefault="00A63A63" w:rsidP="00D61904">
            <w:pPr>
              <w:pStyle w:val="TableHeading"/>
              <w:rPr>
                <w:b/>
                <w:bCs/>
                <w:snapToGrid w:val="0"/>
                <w:color w:val="auto"/>
              </w:rPr>
            </w:pPr>
            <w:r w:rsidRPr="00D61904">
              <w:rPr>
                <w:b/>
                <w:bCs/>
                <w:snapToGrid w:val="0"/>
                <w:color w:val="auto"/>
              </w:rPr>
              <w:t xml:space="preserve">Position </w:t>
            </w:r>
          </w:p>
        </w:tc>
        <w:tc>
          <w:tcPr>
            <w:tcW w:w="1667" w:type="pct"/>
            <w:shd w:val="clear" w:color="auto" w:fill="A6A6A6" w:themeFill="background1" w:themeFillShade="A6"/>
            <w:tcMar>
              <w:left w:w="85" w:type="dxa"/>
              <w:right w:w="85" w:type="dxa"/>
            </w:tcMar>
          </w:tcPr>
          <w:p w14:paraId="5CE8ACA7" w14:textId="77777777" w:rsidR="00A63A63" w:rsidRPr="00D61904" w:rsidRDefault="00A63A63" w:rsidP="00D61904">
            <w:pPr>
              <w:pStyle w:val="TableHeading"/>
              <w:rPr>
                <w:b/>
                <w:bCs/>
                <w:snapToGrid w:val="0"/>
                <w:color w:val="auto"/>
              </w:rPr>
            </w:pPr>
            <w:r w:rsidRPr="00D61904">
              <w:rPr>
                <w:b/>
                <w:bCs/>
                <w:snapToGrid w:val="0"/>
                <w:color w:val="auto"/>
              </w:rPr>
              <w:t xml:space="preserve">Tolerance </w:t>
            </w:r>
          </w:p>
        </w:tc>
      </w:tr>
      <w:tr w:rsidR="008B72B0" w:rsidRPr="00982AB3" w14:paraId="03ADC926" w14:textId="77777777" w:rsidTr="008B72B0">
        <w:tc>
          <w:tcPr>
            <w:tcW w:w="5000" w:type="pct"/>
            <w:gridSpan w:val="2"/>
            <w:shd w:val="clear" w:color="auto" w:fill="BFBFBF" w:themeFill="background1" w:themeFillShade="BF"/>
            <w:tcMar>
              <w:left w:w="85" w:type="dxa"/>
              <w:right w:w="85" w:type="dxa"/>
            </w:tcMar>
          </w:tcPr>
          <w:p w14:paraId="6395C4DA" w14:textId="6394FFC6" w:rsidR="008B72B0" w:rsidRPr="00982AB3" w:rsidRDefault="008B72B0" w:rsidP="00C0582B">
            <w:pPr>
              <w:pStyle w:val="TableBodyText"/>
            </w:pPr>
            <w:r w:rsidRPr="00241651">
              <w:rPr>
                <w:b/>
                <w:bCs w:val="0"/>
              </w:rPr>
              <w:t>Soffit sliding surfaces</w:t>
            </w:r>
          </w:p>
        </w:tc>
      </w:tr>
      <w:tr w:rsidR="00A63A63" w:rsidRPr="00982AB3" w14:paraId="54A33C5F" w14:textId="77777777" w:rsidTr="008B72B0">
        <w:tc>
          <w:tcPr>
            <w:tcW w:w="3333" w:type="pct"/>
            <w:shd w:val="clear" w:color="auto" w:fill="D9D9D9" w:themeFill="background1" w:themeFillShade="D9"/>
            <w:tcMar>
              <w:left w:w="85" w:type="dxa"/>
              <w:right w:w="85" w:type="dxa"/>
            </w:tcMar>
          </w:tcPr>
          <w:p w14:paraId="3D0A6423" w14:textId="117B2E78" w:rsidR="00A63A63" w:rsidRPr="00982AB3" w:rsidRDefault="00A63A63" w:rsidP="00241651">
            <w:pPr>
              <w:pStyle w:val="TableBullet1"/>
              <w:rPr>
                <w:lang w:val="en-US" w:eastAsia="en-AU"/>
              </w:rPr>
            </w:pPr>
            <w:r w:rsidRPr="00982AB3">
              <w:rPr>
                <w:lang w:val="en-US" w:eastAsia="en-AU"/>
              </w:rPr>
              <w:t>Vertical tolerance (relative to Reference Point) - all points on each soffit sliding surface</w:t>
            </w:r>
            <w:r w:rsidR="00CD7495" w:rsidRPr="00982AB3">
              <w:rPr>
                <w:lang w:val="en-US" w:eastAsia="en-AU"/>
              </w:rPr>
              <w:t>:</w:t>
            </w:r>
          </w:p>
        </w:tc>
        <w:tc>
          <w:tcPr>
            <w:tcW w:w="1667" w:type="pct"/>
            <w:shd w:val="clear" w:color="auto" w:fill="D9D9D9" w:themeFill="background1" w:themeFillShade="D9"/>
            <w:tcMar>
              <w:left w:w="85" w:type="dxa"/>
              <w:right w:w="85" w:type="dxa"/>
            </w:tcMar>
          </w:tcPr>
          <w:p w14:paraId="52B0686F" w14:textId="77777777" w:rsidR="00A63A63" w:rsidRPr="00982AB3" w:rsidRDefault="00A63A63" w:rsidP="00C0582B">
            <w:pPr>
              <w:pStyle w:val="TableBodyText"/>
            </w:pPr>
            <w:r w:rsidRPr="00982AB3">
              <w:t>2 mm of the specified level</w:t>
            </w:r>
          </w:p>
        </w:tc>
      </w:tr>
      <w:tr w:rsidR="00A63A63" w:rsidRPr="00982AB3" w14:paraId="5A3BCB55" w14:textId="77777777" w:rsidTr="008B72B0">
        <w:tc>
          <w:tcPr>
            <w:tcW w:w="3333" w:type="pct"/>
            <w:shd w:val="clear" w:color="auto" w:fill="D9D9D9" w:themeFill="background1" w:themeFillShade="D9"/>
            <w:tcMar>
              <w:left w:w="85" w:type="dxa"/>
              <w:right w:w="85" w:type="dxa"/>
            </w:tcMar>
          </w:tcPr>
          <w:p w14:paraId="154FDE62" w14:textId="7EAB82EA" w:rsidR="00A63A63" w:rsidRPr="00982AB3" w:rsidRDefault="00A63A63" w:rsidP="00241651">
            <w:pPr>
              <w:pStyle w:val="TableBullet1"/>
              <w:rPr>
                <w:lang w:val="en-US" w:eastAsia="en-AU"/>
              </w:rPr>
            </w:pPr>
            <w:r w:rsidRPr="00982AB3">
              <w:rPr>
                <w:lang w:val="en-US" w:eastAsia="en-AU"/>
              </w:rPr>
              <w:t xml:space="preserve">Vertical tolerance (relative to other soffit sliding surfaces) - at any transverse section taken normal to the girder </w:t>
            </w:r>
            <w:proofErr w:type="spellStart"/>
            <w:r w:rsidRPr="00982AB3">
              <w:rPr>
                <w:lang w:val="en-US" w:eastAsia="en-AU"/>
              </w:rPr>
              <w:t>centreline</w:t>
            </w:r>
            <w:proofErr w:type="spellEnd"/>
            <w:r w:rsidRPr="00982AB3">
              <w:rPr>
                <w:lang w:val="en-US" w:eastAsia="en-AU"/>
              </w:rPr>
              <w:t>, the difference in level between corresponding points on the two soffit sliding surfaces</w:t>
            </w:r>
            <w:r w:rsidR="00CD7495" w:rsidRPr="00982AB3">
              <w:rPr>
                <w:lang w:val="en-US" w:eastAsia="en-AU"/>
              </w:rPr>
              <w:t>:</w:t>
            </w:r>
          </w:p>
        </w:tc>
        <w:tc>
          <w:tcPr>
            <w:tcW w:w="1667" w:type="pct"/>
            <w:shd w:val="clear" w:color="auto" w:fill="D9D9D9" w:themeFill="background1" w:themeFillShade="D9"/>
            <w:tcMar>
              <w:left w:w="85" w:type="dxa"/>
              <w:right w:w="85" w:type="dxa"/>
            </w:tcMar>
          </w:tcPr>
          <w:p w14:paraId="34130F39" w14:textId="77777777" w:rsidR="00A63A63" w:rsidRPr="00982AB3" w:rsidRDefault="00A63A63" w:rsidP="00C0582B">
            <w:pPr>
              <w:pStyle w:val="TableBodyText"/>
            </w:pPr>
            <w:r w:rsidRPr="00982AB3">
              <w:t>1 mm of the difference in the specified levels.</w:t>
            </w:r>
          </w:p>
        </w:tc>
      </w:tr>
      <w:tr w:rsidR="00A63A63" w:rsidRPr="00982AB3" w14:paraId="788AC048" w14:textId="77777777" w:rsidTr="008B72B0">
        <w:tc>
          <w:tcPr>
            <w:tcW w:w="3333" w:type="pct"/>
            <w:shd w:val="clear" w:color="auto" w:fill="D9D9D9" w:themeFill="background1" w:themeFillShade="D9"/>
            <w:tcMar>
              <w:left w:w="85" w:type="dxa"/>
              <w:right w:w="85" w:type="dxa"/>
            </w:tcMar>
          </w:tcPr>
          <w:p w14:paraId="42F45C9D" w14:textId="624CC326" w:rsidR="00A63A63" w:rsidRPr="00982AB3" w:rsidRDefault="00A63A63" w:rsidP="00241651">
            <w:pPr>
              <w:pStyle w:val="TableBullet1"/>
              <w:rPr>
                <w:lang w:val="en-US" w:eastAsia="en-AU"/>
              </w:rPr>
            </w:pPr>
            <w:r w:rsidRPr="00982AB3">
              <w:rPr>
                <w:lang w:val="en-US" w:eastAsia="en-AU"/>
              </w:rPr>
              <w:t>Slope tolerance (deviation from specified slope) - the maximum deviation from the specified slope</w:t>
            </w:r>
            <w:r w:rsidR="00CD7495" w:rsidRPr="00982AB3">
              <w:rPr>
                <w:lang w:val="en-US" w:eastAsia="en-AU"/>
              </w:rPr>
              <w:t>:</w:t>
            </w:r>
          </w:p>
        </w:tc>
        <w:tc>
          <w:tcPr>
            <w:tcW w:w="1667" w:type="pct"/>
            <w:shd w:val="clear" w:color="auto" w:fill="D9D9D9" w:themeFill="background1" w:themeFillShade="D9"/>
            <w:tcMar>
              <w:left w:w="85" w:type="dxa"/>
              <w:right w:w="85" w:type="dxa"/>
            </w:tcMar>
          </w:tcPr>
          <w:p w14:paraId="3391B99E" w14:textId="77777777" w:rsidR="00A63A63" w:rsidRPr="00982AB3" w:rsidRDefault="00A63A63" w:rsidP="00C0582B">
            <w:pPr>
              <w:pStyle w:val="TableBodyText"/>
            </w:pPr>
            <w:r w:rsidRPr="00982AB3">
              <w:t>1 in 1000, either longitudinally or transversely.</w:t>
            </w:r>
          </w:p>
        </w:tc>
      </w:tr>
      <w:tr w:rsidR="008B72B0" w:rsidRPr="00982AB3" w14:paraId="48527BD1" w14:textId="77777777" w:rsidTr="008B72B0">
        <w:tc>
          <w:tcPr>
            <w:tcW w:w="5000" w:type="pct"/>
            <w:gridSpan w:val="2"/>
            <w:shd w:val="clear" w:color="auto" w:fill="BFBFBF" w:themeFill="background1" w:themeFillShade="BF"/>
            <w:tcMar>
              <w:left w:w="85" w:type="dxa"/>
              <w:right w:w="85" w:type="dxa"/>
            </w:tcMar>
          </w:tcPr>
          <w:p w14:paraId="4D18B7DD" w14:textId="054A0484" w:rsidR="008B72B0" w:rsidRPr="00982AB3" w:rsidRDefault="008B72B0" w:rsidP="00C0582B">
            <w:pPr>
              <w:pStyle w:val="TableBodyText"/>
            </w:pPr>
            <w:r w:rsidRPr="00241651">
              <w:rPr>
                <w:b/>
                <w:bCs w:val="0"/>
              </w:rPr>
              <w:t>Lateral sliding surfaces</w:t>
            </w:r>
          </w:p>
        </w:tc>
      </w:tr>
      <w:tr w:rsidR="00A63A63" w:rsidRPr="00982AB3" w14:paraId="0BAED2C0" w14:textId="77777777" w:rsidTr="008B72B0">
        <w:tc>
          <w:tcPr>
            <w:tcW w:w="3333" w:type="pct"/>
            <w:shd w:val="clear" w:color="auto" w:fill="D9D9D9" w:themeFill="background1" w:themeFillShade="D9"/>
            <w:tcMar>
              <w:left w:w="85" w:type="dxa"/>
              <w:right w:w="85" w:type="dxa"/>
            </w:tcMar>
          </w:tcPr>
          <w:p w14:paraId="1F64D54C" w14:textId="11842810" w:rsidR="00A63A63" w:rsidRPr="00982AB3" w:rsidRDefault="00A63A63" w:rsidP="00241651">
            <w:pPr>
              <w:pStyle w:val="TableBullet1"/>
              <w:rPr>
                <w:lang w:val="en-US" w:eastAsia="en-AU"/>
              </w:rPr>
            </w:pPr>
            <w:r w:rsidRPr="00982AB3">
              <w:rPr>
                <w:lang w:val="en-US" w:eastAsia="en-AU"/>
              </w:rPr>
              <w:t xml:space="preserve">Horizontal tolerance (relative to girder </w:t>
            </w:r>
            <w:proofErr w:type="spellStart"/>
            <w:r w:rsidRPr="00982AB3">
              <w:rPr>
                <w:lang w:val="en-US" w:eastAsia="en-AU"/>
              </w:rPr>
              <w:t>centreline</w:t>
            </w:r>
            <w:proofErr w:type="spellEnd"/>
            <w:r w:rsidRPr="00982AB3">
              <w:rPr>
                <w:lang w:val="en-US" w:eastAsia="en-AU"/>
              </w:rPr>
              <w:t>) - all points on the lateral sliding surface</w:t>
            </w:r>
            <w:r w:rsidR="00CB370D" w:rsidRPr="00982AB3">
              <w:rPr>
                <w:lang w:val="en-US" w:eastAsia="en-AU"/>
              </w:rPr>
              <w:t>:</w:t>
            </w:r>
          </w:p>
        </w:tc>
        <w:tc>
          <w:tcPr>
            <w:tcW w:w="1667" w:type="pct"/>
            <w:shd w:val="clear" w:color="auto" w:fill="D9D9D9" w:themeFill="background1" w:themeFillShade="D9"/>
            <w:tcMar>
              <w:left w:w="85" w:type="dxa"/>
              <w:right w:w="85" w:type="dxa"/>
            </w:tcMar>
          </w:tcPr>
          <w:p w14:paraId="7A578C50" w14:textId="77777777" w:rsidR="00A63A63" w:rsidRPr="00982AB3" w:rsidRDefault="00A63A63" w:rsidP="00C0582B">
            <w:pPr>
              <w:pStyle w:val="TableBodyText"/>
            </w:pPr>
            <w:r w:rsidRPr="00982AB3">
              <w:t>1.5 mm of the correct positions relative to the girder centreline.</w:t>
            </w:r>
          </w:p>
        </w:tc>
      </w:tr>
      <w:tr w:rsidR="00A63A63" w:rsidRPr="00982AB3" w14:paraId="4E715849" w14:textId="77777777" w:rsidTr="008B72B0">
        <w:tc>
          <w:tcPr>
            <w:tcW w:w="3333" w:type="pct"/>
            <w:shd w:val="clear" w:color="auto" w:fill="D9D9D9" w:themeFill="background1" w:themeFillShade="D9"/>
            <w:tcMar>
              <w:left w:w="85" w:type="dxa"/>
              <w:right w:w="85" w:type="dxa"/>
            </w:tcMar>
          </w:tcPr>
          <w:p w14:paraId="4CD7C2A0" w14:textId="4C2F3BD0" w:rsidR="00A63A63" w:rsidRPr="00982AB3" w:rsidRDefault="00A63A63" w:rsidP="00241651">
            <w:pPr>
              <w:pStyle w:val="TableBullet1"/>
              <w:rPr>
                <w:lang w:val="en-US" w:eastAsia="en-AU"/>
              </w:rPr>
            </w:pPr>
            <w:r w:rsidRPr="00982AB3">
              <w:rPr>
                <w:lang w:val="en-US" w:eastAsia="en-AU"/>
              </w:rPr>
              <w:t>Slope tolerance (deviation from specified slope) - the maximum deviation from the specified slope on the lateral sliding surface</w:t>
            </w:r>
            <w:r w:rsidR="00CB370D" w:rsidRPr="00982AB3">
              <w:rPr>
                <w:lang w:val="en-US" w:eastAsia="en-AU"/>
              </w:rPr>
              <w:t>:</w:t>
            </w:r>
          </w:p>
        </w:tc>
        <w:tc>
          <w:tcPr>
            <w:tcW w:w="1667" w:type="pct"/>
            <w:shd w:val="clear" w:color="auto" w:fill="D9D9D9" w:themeFill="background1" w:themeFillShade="D9"/>
            <w:tcMar>
              <w:left w:w="85" w:type="dxa"/>
              <w:right w:w="85" w:type="dxa"/>
            </w:tcMar>
          </w:tcPr>
          <w:p w14:paraId="0C525AC8" w14:textId="77777777" w:rsidR="00A63A63" w:rsidRPr="00982AB3" w:rsidRDefault="00A63A63" w:rsidP="00C0582B">
            <w:pPr>
              <w:pStyle w:val="TableBodyText"/>
            </w:pPr>
            <w:r w:rsidRPr="00982AB3">
              <w:t>1 in 1000, measured longitudinally or vertically.</w:t>
            </w:r>
          </w:p>
        </w:tc>
      </w:tr>
    </w:tbl>
    <w:p w14:paraId="65CDCA8E" w14:textId="7D714C33" w:rsidR="00794730" w:rsidRPr="00982AB3" w:rsidRDefault="00B30F0A" w:rsidP="00A25D25">
      <w:pPr>
        <w:pStyle w:val="Heading2"/>
        <w:ind w:hanging="851"/>
      </w:pPr>
      <w:bookmarkStart w:id="84" w:name="_Toc135309783"/>
      <w:r w:rsidRPr="00982AB3">
        <w:t>Tolerances in Installation Fittings</w:t>
      </w:r>
      <w:bookmarkEnd w:id="84"/>
    </w:p>
    <w:p w14:paraId="22E0A54B" w14:textId="61D5AB04" w:rsidR="00895B1B" w:rsidRPr="00982AB3" w:rsidRDefault="00CE2A02" w:rsidP="00A96098">
      <w:pPr>
        <w:pStyle w:val="Bodynumbered1"/>
        <w:ind w:left="567" w:hanging="567"/>
      </w:pPr>
      <w:r w:rsidRPr="00982AB3">
        <w:t>A</w:t>
      </w:r>
      <w:r w:rsidR="00794730" w:rsidRPr="00982AB3">
        <w:t xml:space="preserve">ll inserts, </w:t>
      </w:r>
      <w:proofErr w:type="gramStart"/>
      <w:r w:rsidR="00794730" w:rsidRPr="00982AB3">
        <w:t>attachments</w:t>
      </w:r>
      <w:proofErr w:type="gramEnd"/>
      <w:r w:rsidR="00794730" w:rsidRPr="00982AB3">
        <w:t xml:space="preserve"> and fittings, including longitudinal and transverse prestressing ducts and anchor plates, </w:t>
      </w:r>
      <w:r w:rsidRPr="00982AB3">
        <w:t xml:space="preserve">must be installed </w:t>
      </w:r>
      <w:r w:rsidR="00794730" w:rsidRPr="00982AB3">
        <w:t>with sufficient accuracy to enable the correct attachment of mating parts</w:t>
      </w:r>
      <w:r w:rsidR="00FE7225" w:rsidRPr="00982AB3">
        <w:t xml:space="preserve"> in accordance with ATS </w:t>
      </w:r>
      <w:r w:rsidR="00913005" w:rsidRPr="00982AB3">
        <w:t>5327</w:t>
      </w:r>
      <w:r w:rsidR="00794730" w:rsidRPr="00982AB3">
        <w:t xml:space="preserve"> and Clause </w:t>
      </w:r>
      <w:r w:rsidR="004C1A09" w:rsidRPr="00982AB3">
        <w:fldChar w:fldCharType="begin"/>
      </w:r>
      <w:r w:rsidR="004C1A09" w:rsidRPr="00982AB3">
        <w:instrText xml:space="preserve"> REF _Ref46501532 \r \h </w:instrText>
      </w:r>
      <w:r w:rsidR="008C29E1" w:rsidRPr="00982AB3">
        <w:instrText xml:space="preserve"> \* MERGEFORMAT </w:instrText>
      </w:r>
      <w:r w:rsidR="004C1A09" w:rsidRPr="00982AB3">
        <w:fldChar w:fldCharType="separate"/>
      </w:r>
      <w:r w:rsidR="007249DB">
        <w:t>9.11</w:t>
      </w:r>
      <w:r w:rsidR="004C1A09" w:rsidRPr="00982AB3">
        <w:fldChar w:fldCharType="end"/>
      </w:r>
      <w:r w:rsidR="00794730" w:rsidRPr="00982AB3">
        <w:t>.</w:t>
      </w:r>
    </w:p>
    <w:p w14:paraId="5CC92D09" w14:textId="19084AA1" w:rsidR="00794730" w:rsidRPr="00982AB3" w:rsidRDefault="00B30F0A" w:rsidP="00A25D25">
      <w:pPr>
        <w:pStyle w:val="Heading2"/>
        <w:ind w:hanging="851"/>
      </w:pPr>
      <w:bookmarkStart w:id="85" w:name="_Toc135309784"/>
      <w:r w:rsidRPr="00982AB3">
        <w:t>Installation Tolerances of Top Attachment Plates for Permanent Bearings</w:t>
      </w:r>
      <w:bookmarkEnd w:id="85"/>
    </w:p>
    <w:p w14:paraId="2CD19062" w14:textId="2ECB974C" w:rsidR="00794730" w:rsidRPr="00982AB3" w:rsidRDefault="00794730" w:rsidP="00A96098">
      <w:pPr>
        <w:pStyle w:val="Bodynumbered1"/>
        <w:ind w:left="567" w:hanging="567"/>
      </w:pPr>
      <w:bookmarkStart w:id="86" w:name="_Ref46501532"/>
      <w:r w:rsidRPr="00982AB3">
        <w:t xml:space="preserve">If the </w:t>
      </w:r>
      <w:r w:rsidR="00F300D7" w:rsidRPr="00982AB3">
        <w:t>Drawing</w:t>
      </w:r>
      <w:r w:rsidRPr="00982AB3">
        <w:t>s show that top attachment plates for permanent bearings are to be placed within the soffit of the girder during construction, these plates</w:t>
      </w:r>
      <w:r w:rsidR="009748AE" w:rsidRPr="00982AB3">
        <w:t xml:space="preserve"> must be installed </w:t>
      </w:r>
      <w:r w:rsidRPr="00982AB3">
        <w:t>at the locations to the following tolerances:</w:t>
      </w:r>
      <w:bookmarkEnd w:id="86"/>
    </w:p>
    <w:p w14:paraId="7E9CB878" w14:textId="1A758EFD" w:rsidR="00794730" w:rsidRPr="00982AB3" w:rsidRDefault="00794730" w:rsidP="002E5648">
      <w:pPr>
        <w:pStyle w:val="Bodynumbered2"/>
        <w:numPr>
          <w:ilvl w:val="0"/>
          <w:numId w:val="24"/>
        </w:numPr>
        <w:ind w:left="993" w:hanging="426"/>
      </w:pPr>
      <w:r w:rsidRPr="00982AB3">
        <w:t>Position:</w:t>
      </w:r>
    </w:p>
    <w:p w14:paraId="5D5DCEA0" w14:textId="0AC09C10" w:rsidR="00794730" w:rsidRPr="00982AB3" w:rsidRDefault="00794730" w:rsidP="002E5648">
      <w:pPr>
        <w:pStyle w:val="Bodynumbered2"/>
        <w:numPr>
          <w:ilvl w:val="0"/>
          <w:numId w:val="0"/>
        </w:numPr>
        <w:ind w:left="1560" w:hanging="567"/>
      </w:pPr>
      <w:r w:rsidRPr="00982AB3">
        <w:t>Measured in a direction parallel to the bridge centreline</w:t>
      </w:r>
      <w:r w:rsidRPr="00982AB3">
        <w:tab/>
        <w:t>± 10 mm</w:t>
      </w:r>
    </w:p>
    <w:p w14:paraId="72CCB3DA" w14:textId="49C3D36C" w:rsidR="00794730" w:rsidRPr="00982AB3" w:rsidRDefault="00794730" w:rsidP="002E5648">
      <w:pPr>
        <w:pStyle w:val="Bodynumbered2"/>
        <w:numPr>
          <w:ilvl w:val="0"/>
          <w:numId w:val="0"/>
        </w:numPr>
        <w:ind w:left="1560" w:hanging="567"/>
      </w:pPr>
      <w:r w:rsidRPr="00982AB3">
        <w:t>Measured in a direction transverse to the bridge centreline</w:t>
      </w:r>
      <w:r w:rsidRPr="00982AB3">
        <w:tab/>
        <w:t>± 3 mm</w:t>
      </w:r>
    </w:p>
    <w:p w14:paraId="321CA955" w14:textId="19D4BEB6" w:rsidR="00794730" w:rsidRPr="00982AB3" w:rsidRDefault="00794730" w:rsidP="002E5648">
      <w:pPr>
        <w:pStyle w:val="Bodynumbered2"/>
        <w:numPr>
          <w:ilvl w:val="0"/>
          <w:numId w:val="24"/>
        </w:numPr>
        <w:ind w:left="993" w:hanging="426"/>
      </w:pPr>
      <w:r w:rsidRPr="00982AB3">
        <w:t>Level:</w:t>
      </w:r>
    </w:p>
    <w:p w14:paraId="1098F487" w14:textId="77777777" w:rsidR="00794730" w:rsidRPr="00982AB3" w:rsidRDefault="00794730" w:rsidP="002E5648">
      <w:pPr>
        <w:pStyle w:val="Bodynumbered2"/>
        <w:numPr>
          <w:ilvl w:val="0"/>
          <w:numId w:val="0"/>
        </w:numPr>
        <w:ind w:left="993"/>
      </w:pPr>
      <w:r w:rsidRPr="00982AB3">
        <w:t>The level of the bottom of the attachment plate must match the level of the girder soffit.</w:t>
      </w:r>
    </w:p>
    <w:p w14:paraId="56E99FEE" w14:textId="2DEBCEF5" w:rsidR="00794730" w:rsidRPr="00982AB3" w:rsidRDefault="00B30F0A" w:rsidP="008B72B0">
      <w:pPr>
        <w:pStyle w:val="Heading2"/>
        <w:ind w:hanging="851"/>
      </w:pPr>
      <w:bookmarkStart w:id="87" w:name="_Toc135309785"/>
      <w:r w:rsidRPr="00982AB3">
        <w:lastRenderedPageBreak/>
        <w:t>Removal of Formwork</w:t>
      </w:r>
      <w:bookmarkEnd w:id="87"/>
    </w:p>
    <w:p w14:paraId="5BA952D6" w14:textId="179E246A" w:rsidR="00C0557E" w:rsidRPr="00982AB3" w:rsidRDefault="00794730" w:rsidP="008B72B0">
      <w:pPr>
        <w:pStyle w:val="Bodynumbered1"/>
        <w:keepNext/>
        <w:ind w:left="567" w:hanging="567"/>
      </w:pPr>
      <w:bookmarkStart w:id="88" w:name="_Ref46735129"/>
      <w:r w:rsidRPr="00982AB3">
        <w:t xml:space="preserve">Notwithstanding the requirements of </w:t>
      </w:r>
      <w:r w:rsidR="00262C8F" w:rsidRPr="00982AB3">
        <w:t>ATS 53</w:t>
      </w:r>
      <w:r w:rsidR="007A36D2" w:rsidRPr="00982AB3">
        <w:t>20</w:t>
      </w:r>
      <w:r w:rsidRPr="00982AB3">
        <w:t xml:space="preserve">, the girder segment forms </w:t>
      </w:r>
      <w:r w:rsidR="007A36D2" w:rsidRPr="00982AB3">
        <w:t xml:space="preserve">must not be removed </w:t>
      </w:r>
      <w:r w:rsidRPr="00982AB3">
        <w:t>before the times</w:t>
      </w:r>
      <w:r w:rsidR="009E07FC" w:rsidRPr="00982AB3">
        <w:t xml:space="preserve"> specified in Table </w:t>
      </w:r>
      <w:r w:rsidR="007E4E4D" w:rsidRPr="00982AB3">
        <w:fldChar w:fldCharType="begin"/>
      </w:r>
      <w:r w:rsidR="007E4E4D" w:rsidRPr="00982AB3">
        <w:instrText xml:space="preserve"> REF _Ref46735129 \r \h </w:instrText>
      </w:r>
      <w:r w:rsidR="008C29E1" w:rsidRPr="00982AB3">
        <w:instrText xml:space="preserve"> \* MERGEFORMAT </w:instrText>
      </w:r>
      <w:r w:rsidR="007E4E4D" w:rsidRPr="00982AB3">
        <w:fldChar w:fldCharType="separate"/>
      </w:r>
      <w:r w:rsidR="007249DB">
        <w:t>9.12</w:t>
      </w:r>
      <w:r w:rsidR="007E4E4D" w:rsidRPr="00982AB3">
        <w:fldChar w:fldCharType="end"/>
      </w:r>
      <w:bookmarkEnd w:id="88"/>
    </w:p>
    <w:p w14:paraId="37A1E921" w14:textId="2CFB8B73" w:rsidR="006369D7" w:rsidRPr="00982AB3" w:rsidRDefault="006369D7" w:rsidP="005B0693">
      <w:pPr>
        <w:pStyle w:val="Caption"/>
        <w:spacing w:before="240" w:after="120"/>
      </w:pPr>
      <w:r w:rsidRPr="00982AB3">
        <w:rPr>
          <w:snapToGrid w:val="0"/>
          <w:lang w:val="en-US"/>
        </w:rPr>
        <w:t xml:space="preserve">Table </w:t>
      </w:r>
      <w:r w:rsidRPr="00982AB3">
        <w:rPr>
          <w:snapToGrid w:val="0"/>
          <w:lang w:val="en-US"/>
        </w:rPr>
        <w:fldChar w:fldCharType="begin"/>
      </w:r>
      <w:r w:rsidRPr="00982AB3">
        <w:rPr>
          <w:snapToGrid w:val="0"/>
          <w:lang w:val="en-US"/>
        </w:rPr>
        <w:instrText xml:space="preserve"> REF _Ref46735129 \r \h  \* MERGEFORMAT </w:instrText>
      </w:r>
      <w:r w:rsidRPr="00982AB3">
        <w:rPr>
          <w:snapToGrid w:val="0"/>
          <w:lang w:val="en-US"/>
        </w:rPr>
      </w:r>
      <w:r w:rsidRPr="00982AB3">
        <w:rPr>
          <w:snapToGrid w:val="0"/>
          <w:lang w:val="en-US"/>
        </w:rPr>
        <w:fldChar w:fldCharType="separate"/>
      </w:r>
      <w:r w:rsidR="007249DB">
        <w:rPr>
          <w:snapToGrid w:val="0"/>
          <w:lang w:val="en-US"/>
        </w:rPr>
        <w:t>9.12</w:t>
      </w:r>
      <w:r w:rsidRPr="00982AB3">
        <w:rPr>
          <w:snapToGrid w:val="0"/>
          <w:lang w:val="en-US"/>
        </w:rPr>
        <w:fldChar w:fldCharType="end"/>
      </w:r>
      <w:r w:rsidRPr="00982AB3">
        <w:rPr>
          <w:snapToGrid w:val="0"/>
          <w:lang w:val="en-US"/>
        </w:rPr>
        <w:t xml:space="preserve">: </w:t>
      </w:r>
      <w:r w:rsidRPr="00C0582B">
        <w:rPr>
          <w:snapToGrid w:val="0"/>
          <w:lang w:val="en-US"/>
        </w:rPr>
        <w:t>Formwork</w:t>
      </w:r>
      <w:r w:rsidRPr="00982AB3">
        <w:rPr>
          <w:snapToGrid w:val="0"/>
          <w:lang w:val="en-US"/>
        </w:rPr>
        <w:t xml:space="preserve"> </w:t>
      </w:r>
      <w:r w:rsidR="008B72B0" w:rsidRPr="00982AB3">
        <w:rPr>
          <w:snapToGrid w:val="0"/>
          <w:lang w:val="en-US"/>
        </w:rPr>
        <w:t>removal times</w:t>
      </w:r>
    </w:p>
    <w:tbl>
      <w:tblPr>
        <w:tblStyle w:val="MainTableStyle1"/>
        <w:tblW w:w="4701" w:type="pct"/>
        <w:tblInd w:w="562" w:type="dxa"/>
        <w:tblBorders>
          <w:bottom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75"/>
        <w:gridCol w:w="4757"/>
      </w:tblGrid>
      <w:tr w:rsidR="003114C2" w:rsidRPr="00982AB3" w14:paraId="09901695" w14:textId="77777777" w:rsidTr="001520C5">
        <w:trPr>
          <w:cnfStyle w:val="100000000000" w:firstRow="1" w:lastRow="0" w:firstColumn="0" w:lastColumn="0" w:oddVBand="0" w:evenVBand="0" w:oddHBand="0" w:evenHBand="0" w:firstRowFirstColumn="0" w:firstRowLastColumn="0" w:lastRowFirstColumn="0" w:lastRowLastColumn="0"/>
          <w:tblHeader/>
        </w:trPr>
        <w:tc>
          <w:tcPr>
            <w:tcW w:w="2337" w:type="pct"/>
            <w:shd w:val="clear" w:color="auto" w:fill="A6A6A6" w:themeFill="background1" w:themeFillShade="A6"/>
            <w:tcMar>
              <w:left w:w="85" w:type="dxa"/>
              <w:right w:w="85" w:type="dxa"/>
            </w:tcMar>
          </w:tcPr>
          <w:p w14:paraId="47EB235A" w14:textId="77777777" w:rsidR="009E07FC" w:rsidRPr="002F5555" w:rsidRDefault="009E07FC" w:rsidP="002F5555">
            <w:pPr>
              <w:pStyle w:val="TableHeading"/>
              <w:rPr>
                <w:b/>
                <w:bCs/>
                <w:snapToGrid w:val="0"/>
                <w:color w:val="auto"/>
              </w:rPr>
            </w:pPr>
            <w:r w:rsidRPr="002F5555">
              <w:rPr>
                <w:b/>
                <w:bCs/>
                <w:snapToGrid w:val="0"/>
                <w:color w:val="auto"/>
              </w:rPr>
              <w:t xml:space="preserve">Position </w:t>
            </w:r>
          </w:p>
        </w:tc>
        <w:tc>
          <w:tcPr>
            <w:tcW w:w="2663" w:type="pct"/>
            <w:shd w:val="clear" w:color="auto" w:fill="A6A6A6" w:themeFill="background1" w:themeFillShade="A6"/>
            <w:tcMar>
              <w:left w:w="85" w:type="dxa"/>
              <w:right w:w="85" w:type="dxa"/>
            </w:tcMar>
          </w:tcPr>
          <w:p w14:paraId="22B80B24" w14:textId="42687001" w:rsidR="009E07FC" w:rsidRPr="002F5555" w:rsidRDefault="00461508" w:rsidP="002F5555">
            <w:pPr>
              <w:pStyle w:val="TableHeading"/>
              <w:rPr>
                <w:b/>
                <w:bCs/>
                <w:snapToGrid w:val="0"/>
                <w:color w:val="auto"/>
              </w:rPr>
            </w:pPr>
            <w:r w:rsidRPr="002F5555">
              <w:rPr>
                <w:b/>
                <w:bCs/>
                <w:snapToGrid w:val="0"/>
                <w:color w:val="auto"/>
              </w:rPr>
              <w:t>Minimum time for removal</w:t>
            </w:r>
            <w:r w:rsidR="009E07FC" w:rsidRPr="002F5555">
              <w:rPr>
                <w:b/>
                <w:bCs/>
                <w:snapToGrid w:val="0"/>
                <w:color w:val="auto"/>
              </w:rPr>
              <w:t xml:space="preserve"> </w:t>
            </w:r>
          </w:p>
        </w:tc>
      </w:tr>
      <w:tr w:rsidR="009E07FC" w:rsidRPr="00982AB3" w14:paraId="7F8E8EBC" w14:textId="77777777" w:rsidTr="001520C5">
        <w:tc>
          <w:tcPr>
            <w:tcW w:w="2337" w:type="pct"/>
            <w:shd w:val="clear" w:color="auto" w:fill="D9D9D9" w:themeFill="background1" w:themeFillShade="D9"/>
            <w:tcMar>
              <w:left w:w="85" w:type="dxa"/>
              <w:right w:w="85" w:type="dxa"/>
            </w:tcMar>
          </w:tcPr>
          <w:p w14:paraId="77BF15F0" w14:textId="58641E6C" w:rsidR="009E07FC" w:rsidRPr="00982AB3" w:rsidRDefault="00461508" w:rsidP="002F5555">
            <w:pPr>
              <w:pStyle w:val="TableBodyText"/>
            </w:pPr>
            <w:r w:rsidRPr="00982AB3">
              <w:t xml:space="preserve">Inner </w:t>
            </w:r>
            <w:r w:rsidR="008B72B0" w:rsidRPr="00982AB3">
              <w:t>web forms:</w:t>
            </w:r>
          </w:p>
        </w:tc>
        <w:tc>
          <w:tcPr>
            <w:tcW w:w="2663" w:type="pct"/>
            <w:shd w:val="clear" w:color="auto" w:fill="D9D9D9" w:themeFill="background1" w:themeFillShade="D9"/>
            <w:tcMar>
              <w:left w:w="85" w:type="dxa"/>
              <w:right w:w="85" w:type="dxa"/>
            </w:tcMar>
          </w:tcPr>
          <w:p w14:paraId="78B980C9" w14:textId="7196C628" w:rsidR="009E07FC" w:rsidRPr="00982AB3" w:rsidRDefault="00461508" w:rsidP="002F5555">
            <w:pPr>
              <w:pStyle w:val="TableBodyText"/>
            </w:pPr>
            <w:r w:rsidRPr="00982AB3">
              <w:t>12 hours after the completion of the concrete pour</w:t>
            </w:r>
          </w:p>
        </w:tc>
      </w:tr>
      <w:tr w:rsidR="009E07FC" w:rsidRPr="00982AB3" w14:paraId="410A3CDE" w14:textId="77777777" w:rsidTr="001520C5">
        <w:tc>
          <w:tcPr>
            <w:tcW w:w="2337" w:type="pct"/>
            <w:shd w:val="clear" w:color="auto" w:fill="D9D9D9" w:themeFill="background1" w:themeFillShade="D9"/>
            <w:tcMar>
              <w:left w:w="85" w:type="dxa"/>
              <w:right w:w="85" w:type="dxa"/>
            </w:tcMar>
          </w:tcPr>
          <w:p w14:paraId="1B06BBE8" w14:textId="0B2B7677" w:rsidR="009E07FC" w:rsidRPr="00982AB3" w:rsidRDefault="00461508" w:rsidP="002F5555">
            <w:pPr>
              <w:pStyle w:val="TableBodyText"/>
            </w:pPr>
            <w:r w:rsidRPr="00982AB3">
              <w:t xml:space="preserve">Top </w:t>
            </w:r>
            <w:r w:rsidR="008B72B0" w:rsidRPr="00982AB3">
              <w:t>slab forms:</w:t>
            </w:r>
          </w:p>
        </w:tc>
        <w:tc>
          <w:tcPr>
            <w:tcW w:w="2663" w:type="pct"/>
            <w:shd w:val="clear" w:color="auto" w:fill="D9D9D9" w:themeFill="background1" w:themeFillShade="D9"/>
            <w:tcMar>
              <w:left w:w="85" w:type="dxa"/>
              <w:right w:w="85" w:type="dxa"/>
            </w:tcMar>
          </w:tcPr>
          <w:p w14:paraId="6C6385A0" w14:textId="41C78005" w:rsidR="009E07FC" w:rsidRPr="00982AB3" w:rsidRDefault="00CB4F3A" w:rsidP="002F5555">
            <w:pPr>
              <w:pStyle w:val="TableBodyText"/>
            </w:pPr>
            <w:r w:rsidRPr="00982AB3">
              <w:t xml:space="preserve">The time </w:t>
            </w:r>
            <w:r w:rsidR="006B4239" w:rsidRPr="00982AB3">
              <w:t>for the</w:t>
            </w:r>
            <w:r w:rsidR="00461508" w:rsidRPr="00982AB3">
              <w:t xml:space="preserve"> concrete </w:t>
            </w:r>
            <w:r w:rsidR="006B4239" w:rsidRPr="00982AB3">
              <w:t>to</w:t>
            </w:r>
            <w:r w:rsidR="00461508" w:rsidRPr="00982AB3">
              <w:t xml:space="preserve"> reach the transfer strength specified on the </w:t>
            </w:r>
            <w:r w:rsidR="00F300D7" w:rsidRPr="00982AB3">
              <w:t>Drawing</w:t>
            </w:r>
            <w:r w:rsidR="00461508" w:rsidRPr="00982AB3">
              <w:t>s</w:t>
            </w:r>
            <w:r w:rsidRPr="00982AB3">
              <w:t>.</w:t>
            </w:r>
          </w:p>
        </w:tc>
      </w:tr>
      <w:tr w:rsidR="009E07FC" w:rsidRPr="00982AB3" w14:paraId="0C7AB0E4" w14:textId="77777777" w:rsidTr="001520C5">
        <w:tc>
          <w:tcPr>
            <w:tcW w:w="2337" w:type="pct"/>
            <w:shd w:val="clear" w:color="auto" w:fill="D9D9D9" w:themeFill="background1" w:themeFillShade="D9"/>
            <w:tcMar>
              <w:left w:w="85" w:type="dxa"/>
              <w:right w:w="85" w:type="dxa"/>
            </w:tcMar>
          </w:tcPr>
          <w:p w14:paraId="40CDE04C" w14:textId="2AA3A294" w:rsidR="009E07FC" w:rsidRPr="00982AB3" w:rsidRDefault="00461508" w:rsidP="002F5555">
            <w:pPr>
              <w:pStyle w:val="TableBodyText"/>
            </w:pPr>
            <w:r w:rsidRPr="00982AB3">
              <w:t xml:space="preserve">Soffit, </w:t>
            </w:r>
            <w:r w:rsidR="008B72B0" w:rsidRPr="00982AB3">
              <w:t xml:space="preserve">outer </w:t>
            </w:r>
            <w:proofErr w:type="gramStart"/>
            <w:r w:rsidR="008B72B0" w:rsidRPr="00982AB3">
              <w:t>web</w:t>
            </w:r>
            <w:proofErr w:type="gramEnd"/>
            <w:r w:rsidR="008B72B0" w:rsidRPr="00982AB3">
              <w:t xml:space="preserve"> and cantilever forms:</w:t>
            </w:r>
          </w:p>
        </w:tc>
        <w:tc>
          <w:tcPr>
            <w:tcW w:w="2663" w:type="pct"/>
            <w:shd w:val="clear" w:color="auto" w:fill="D9D9D9" w:themeFill="background1" w:themeFillShade="D9"/>
            <w:tcMar>
              <w:left w:w="85" w:type="dxa"/>
              <w:right w:w="85" w:type="dxa"/>
            </w:tcMar>
          </w:tcPr>
          <w:p w14:paraId="3522A0AC" w14:textId="79B02B2E" w:rsidR="009E07FC" w:rsidRPr="00982AB3" w:rsidRDefault="00461508" w:rsidP="002F5555">
            <w:pPr>
              <w:pStyle w:val="TableBodyText"/>
            </w:pPr>
            <w:r w:rsidRPr="00982AB3">
              <w:t>Before stressing the launching prestressing tendons</w:t>
            </w:r>
          </w:p>
        </w:tc>
      </w:tr>
    </w:tbl>
    <w:p w14:paraId="2C50D0B8" w14:textId="32C86541" w:rsidR="00794730" w:rsidRPr="00982AB3" w:rsidRDefault="00420BB9" w:rsidP="00C4763C">
      <w:pPr>
        <w:pStyle w:val="Heading1"/>
      </w:pPr>
      <w:bookmarkStart w:id="89" w:name="_Ref72940254"/>
      <w:bookmarkStart w:id="90" w:name="_Ref72940379"/>
      <w:bookmarkStart w:id="91" w:name="_Ref72941625"/>
      <w:bookmarkStart w:id="92" w:name="_Toc135309786"/>
      <w:r w:rsidRPr="00982AB3">
        <w:t xml:space="preserve">Launching </w:t>
      </w:r>
      <w:r w:rsidR="00532B25">
        <w:rPr>
          <w:caps/>
        </w:rPr>
        <w:t>o</w:t>
      </w:r>
      <w:r w:rsidRPr="00982AB3">
        <w:t>f Girders</w:t>
      </w:r>
      <w:bookmarkEnd w:id="89"/>
      <w:bookmarkEnd w:id="90"/>
      <w:bookmarkEnd w:id="91"/>
      <w:bookmarkEnd w:id="92"/>
    </w:p>
    <w:p w14:paraId="3363DE7D" w14:textId="2D9F9DCE" w:rsidR="00794730" w:rsidRPr="00982AB3" w:rsidRDefault="005A1E90" w:rsidP="00A25D25">
      <w:pPr>
        <w:pStyle w:val="Heading2"/>
        <w:ind w:hanging="851"/>
      </w:pPr>
      <w:bookmarkStart w:id="93" w:name="_Toc135309787"/>
      <w:r w:rsidRPr="00982AB3">
        <w:t>Launching Method</w:t>
      </w:r>
      <w:bookmarkEnd w:id="93"/>
    </w:p>
    <w:p w14:paraId="42313808" w14:textId="3895C692" w:rsidR="00B96F0C" w:rsidRPr="00982AB3" w:rsidRDefault="00687086" w:rsidP="00A96098">
      <w:pPr>
        <w:pStyle w:val="Bodynumbered1"/>
        <w:ind w:left="567" w:hanging="567"/>
      </w:pPr>
      <w:bookmarkStart w:id="94" w:name="_Ref80603450"/>
      <w:r w:rsidRPr="00982AB3">
        <w:t xml:space="preserve">The </w:t>
      </w:r>
      <w:r w:rsidR="009A5648">
        <w:t>Quality Plan</w:t>
      </w:r>
      <w:r w:rsidRPr="00982AB3">
        <w:t xml:space="preserve"> must include details </w:t>
      </w:r>
      <w:r w:rsidR="00B96F0C" w:rsidRPr="00982AB3">
        <w:t>/ p</w:t>
      </w:r>
      <w:r w:rsidR="009271C9" w:rsidRPr="00982AB3">
        <w:t>rocedures for launching, including</w:t>
      </w:r>
      <w:r w:rsidR="00B96F0C" w:rsidRPr="00982AB3">
        <w:t>:</w:t>
      </w:r>
    </w:p>
    <w:p w14:paraId="23A73E93" w14:textId="1E32229D" w:rsidR="00B96F0C" w:rsidRPr="00982AB3" w:rsidRDefault="00B96F0C" w:rsidP="00F6344A">
      <w:pPr>
        <w:pStyle w:val="Bodynumbered2"/>
        <w:numPr>
          <w:ilvl w:val="0"/>
          <w:numId w:val="29"/>
        </w:numPr>
        <w:ind w:left="993" w:hanging="426"/>
      </w:pPr>
      <w:r w:rsidRPr="00982AB3">
        <w:t xml:space="preserve">method </w:t>
      </w:r>
      <w:r w:rsidR="00540878" w:rsidRPr="00982AB3">
        <w:t>of</w:t>
      </w:r>
      <w:r w:rsidR="009271C9" w:rsidRPr="00982AB3">
        <w:t xml:space="preserve"> launching of the first and last </w:t>
      </w:r>
      <w:proofErr w:type="gramStart"/>
      <w:r w:rsidR="009271C9" w:rsidRPr="00982AB3">
        <w:t>segments</w:t>
      </w:r>
      <w:r w:rsidR="00540878" w:rsidRPr="00982AB3">
        <w:t>;</w:t>
      </w:r>
      <w:proofErr w:type="gramEnd"/>
    </w:p>
    <w:p w14:paraId="3A646592" w14:textId="73473E9D" w:rsidR="00540878" w:rsidRPr="00982AB3" w:rsidRDefault="00B96F0C" w:rsidP="00F6344A">
      <w:pPr>
        <w:pStyle w:val="Bodynumbered2"/>
        <w:numPr>
          <w:ilvl w:val="0"/>
          <w:numId w:val="29"/>
        </w:numPr>
        <w:ind w:left="993" w:hanging="426"/>
      </w:pPr>
      <w:r w:rsidRPr="00982AB3">
        <w:t>method of</w:t>
      </w:r>
      <w:r w:rsidR="009271C9" w:rsidRPr="00982AB3">
        <w:t xml:space="preserve"> launching intermediate </w:t>
      </w:r>
      <w:proofErr w:type="gramStart"/>
      <w:r w:rsidR="009271C9" w:rsidRPr="00982AB3">
        <w:t>segments</w:t>
      </w:r>
      <w:r w:rsidR="00540878" w:rsidRPr="00982AB3">
        <w:t>;</w:t>
      </w:r>
      <w:proofErr w:type="gramEnd"/>
    </w:p>
    <w:p w14:paraId="14008CA2" w14:textId="77777777" w:rsidR="00372DD4" w:rsidRDefault="009271C9" w:rsidP="00F6344A">
      <w:pPr>
        <w:pStyle w:val="Bodynumbered2"/>
        <w:numPr>
          <w:ilvl w:val="0"/>
          <w:numId w:val="29"/>
        </w:numPr>
        <w:ind w:left="993" w:hanging="426"/>
      </w:pPr>
      <w:r w:rsidRPr="00982AB3">
        <w:t xml:space="preserve">provisions to prevent runaway when launching </w:t>
      </w:r>
      <w:proofErr w:type="gramStart"/>
      <w:r w:rsidRPr="00982AB3">
        <w:t>downhill</w:t>
      </w:r>
      <w:r w:rsidR="00540878" w:rsidRPr="00982AB3">
        <w:t>;</w:t>
      </w:r>
      <w:proofErr w:type="gramEnd"/>
      <w:r w:rsidRPr="00982AB3">
        <w:t xml:space="preserve"> </w:t>
      </w:r>
    </w:p>
    <w:p w14:paraId="4281B0EA" w14:textId="428AE7C9" w:rsidR="001B7582" w:rsidRPr="00982AB3" w:rsidRDefault="00A17FD3" w:rsidP="00F6344A">
      <w:pPr>
        <w:pStyle w:val="Bodynumbered2"/>
        <w:numPr>
          <w:ilvl w:val="0"/>
          <w:numId w:val="29"/>
        </w:numPr>
        <w:ind w:left="993" w:hanging="426"/>
      </w:pPr>
      <w:r>
        <w:t>monitoring of the launching force</w:t>
      </w:r>
      <w:r w:rsidR="003B74E0">
        <w:t xml:space="preserve"> to verify that segment has not </w:t>
      </w:r>
      <w:proofErr w:type="gramStart"/>
      <w:r w:rsidR="003B74E0">
        <w:t>jammed</w:t>
      </w:r>
      <w:r w:rsidR="003734D3">
        <w:t>;</w:t>
      </w:r>
      <w:proofErr w:type="gramEnd"/>
    </w:p>
    <w:p w14:paraId="06DE328B" w14:textId="286F62AE" w:rsidR="00540878" w:rsidRPr="00982AB3" w:rsidRDefault="00372DD4" w:rsidP="00F6344A">
      <w:pPr>
        <w:pStyle w:val="Bodynumbered2"/>
        <w:numPr>
          <w:ilvl w:val="0"/>
          <w:numId w:val="29"/>
        </w:numPr>
        <w:ind w:left="993" w:hanging="426"/>
      </w:pPr>
      <w:r w:rsidRPr="00982AB3">
        <w:t xml:space="preserve">maintenance of the </w:t>
      </w:r>
      <w:r w:rsidR="001373E3" w:rsidRPr="00982AB3">
        <w:t xml:space="preserve">launching nose and launching equipment; </w:t>
      </w:r>
      <w:r w:rsidR="009271C9" w:rsidRPr="00982AB3">
        <w:t>and</w:t>
      </w:r>
    </w:p>
    <w:p w14:paraId="6CE322AB" w14:textId="26F33E27" w:rsidR="009271C9" w:rsidRPr="00982AB3" w:rsidRDefault="009271C9" w:rsidP="00F6344A">
      <w:pPr>
        <w:pStyle w:val="Bodynumbered2"/>
        <w:numPr>
          <w:ilvl w:val="0"/>
          <w:numId w:val="29"/>
        </w:numPr>
        <w:ind w:left="993" w:hanging="426"/>
      </w:pPr>
      <w:r w:rsidRPr="00982AB3">
        <w:t>emergency procedures.</w:t>
      </w:r>
      <w:bookmarkEnd w:id="94"/>
    </w:p>
    <w:p w14:paraId="3CA10292" w14:textId="6C8CB405" w:rsidR="00AB6D49" w:rsidRPr="00982AB3" w:rsidRDefault="00332C34" w:rsidP="00A96098">
      <w:pPr>
        <w:pStyle w:val="Bodynumbered1"/>
        <w:ind w:left="567" w:hanging="567"/>
      </w:pPr>
      <w:r w:rsidRPr="00982AB3">
        <w:t>T</w:t>
      </w:r>
      <w:r w:rsidR="00AB6D49" w:rsidRPr="00982AB3">
        <w:t>he girder must be launched incrementally after each segment has been stressed</w:t>
      </w:r>
      <w:r w:rsidR="003A57DF" w:rsidRPr="00982AB3">
        <w:t xml:space="preserve"> in accordance with ATS </w:t>
      </w:r>
      <w:r w:rsidR="003612FD" w:rsidRPr="00982AB3">
        <w:t>5327.</w:t>
      </w:r>
    </w:p>
    <w:p w14:paraId="599B7356" w14:textId="750464A5" w:rsidR="00895B1B" w:rsidRPr="00982AB3" w:rsidRDefault="00901608" w:rsidP="00A96098">
      <w:pPr>
        <w:pStyle w:val="Bodynumbered1"/>
        <w:ind w:left="567" w:hanging="567"/>
      </w:pPr>
      <w:r w:rsidRPr="00982AB3">
        <w:t>T</w:t>
      </w:r>
      <w:r w:rsidR="00794730" w:rsidRPr="00982AB3">
        <w:t xml:space="preserve">he launching force </w:t>
      </w:r>
      <w:r w:rsidR="001C4240" w:rsidRPr="00982AB3">
        <w:t xml:space="preserve">must be applied </w:t>
      </w:r>
      <w:r w:rsidR="00794730" w:rsidRPr="00982AB3">
        <w:t>to the girder at the locations specified in the</w:t>
      </w:r>
      <w:r w:rsidR="001C4240" w:rsidRPr="00982AB3">
        <w:t xml:space="preserve"> </w:t>
      </w:r>
      <w:r w:rsidR="00F300D7" w:rsidRPr="00982AB3">
        <w:t>Drawing</w:t>
      </w:r>
      <w:r w:rsidR="001C4240" w:rsidRPr="00982AB3">
        <w:t>s</w:t>
      </w:r>
      <w:r w:rsidR="00794730" w:rsidRPr="00982AB3">
        <w:t xml:space="preserve">. </w:t>
      </w:r>
    </w:p>
    <w:p w14:paraId="3BA4A14E" w14:textId="2DB2B5C4" w:rsidR="00794730" w:rsidRPr="00982AB3" w:rsidRDefault="00BF35EB" w:rsidP="00A96098">
      <w:pPr>
        <w:pStyle w:val="Bodynumbered1"/>
        <w:ind w:left="567" w:hanging="567"/>
      </w:pPr>
      <w:r w:rsidRPr="00982AB3">
        <w:t>When using a lift and push system, the s</w:t>
      </w:r>
      <w:r w:rsidR="00794730" w:rsidRPr="00982AB3">
        <w:t xml:space="preserve">egments </w:t>
      </w:r>
      <w:r w:rsidR="00550C21" w:rsidRPr="00982AB3">
        <w:t>(</w:t>
      </w:r>
      <w:r w:rsidR="00624726" w:rsidRPr="00982AB3">
        <w:t>other than first and last segments</w:t>
      </w:r>
      <w:r w:rsidR="00550C21" w:rsidRPr="00982AB3">
        <w:t>)</w:t>
      </w:r>
      <w:r w:rsidR="00624726" w:rsidRPr="00982AB3">
        <w:t xml:space="preserve"> must be launched as </w:t>
      </w:r>
      <w:r w:rsidR="00550C21" w:rsidRPr="00982AB3">
        <w:t>follows:</w:t>
      </w:r>
    </w:p>
    <w:p w14:paraId="35CCF8DD" w14:textId="4CA57879" w:rsidR="00794730" w:rsidRPr="00982AB3" w:rsidRDefault="00794730" w:rsidP="00F6344A">
      <w:pPr>
        <w:pStyle w:val="Bodynumbered2"/>
        <w:numPr>
          <w:ilvl w:val="0"/>
          <w:numId w:val="28"/>
        </w:numPr>
        <w:ind w:left="993" w:hanging="426"/>
      </w:pPr>
      <w:r w:rsidRPr="00982AB3">
        <w:t>Transfer the girder reaction at the launching abutment from the braking saddles to vertical jacks, which are free to slide in the direction of launching.</w:t>
      </w:r>
    </w:p>
    <w:p w14:paraId="137413B9" w14:textId="0640EA32" w:rsidR="00794730" w:rsidRPr="00982AB3" w:rsidRDefault="00794730" w:rsidP="00F6344A">
      <w:pPr>
        <w:pStyle w:val="Bodynumbered2"/>
        <w:numPr>
          <w:ilvl w:val="0"/>
          <w:numId w:val="25"/>
        </w:numPr>
        <w:ind w:left="993" w:hanging="426"/>
      </w:pPr>
      <w:r w:rsidRPr="00982AB3">
        <w:t>Move the vertical jacks horizontally by means of hydraulic jacks, thus moving the girder longitudinally.</w:t>
      </w:r>
    </w:p>
    <w:p w14:paraId="67256716" w14:textId="24567BD5" w:rsidR="00794730" w:rsidRPr="00982AB3" w:rsidRDefault="00794730" w:rsidP="00F6344A">
      <w:pPr>
        <w:pStyle w:val="Bodynumbered2"/>
        <w:numPr>
          <w:ilvl w:val="0"/>
          <w:numId w:val="25"/>
        </w:numPr>
        <w:ind w:left="993" w:hanging="426"/>
      </w:pPr>
      <w:r w:rsidRPr="00982AB3">
        <w:t>Retract the vertical jacks, thus transferring the reaction back to the braking saddles.</w:t>
      </w:r>
    </w:p>
    <w:p w14:paraId="20F0B0C1" w14:textId="01135B68" w:rsidR="00794730" w:rsidRPr="00982AB3" w:rsidRDefault="00794730" w:rsidP="00F6344A">
      <w:pPr>
        <w:pStyle w:val="Bodynumbered2"/>
        <w:numPr>
          <w:ilvl w:val="0"/>
          <w:numId w:val="25"/>
        </w:numPr>
        <w:ind w:left="993" w:hanging="426"/>
      </w:pPr>
      <w:r w:rsidRPr="00982AB3">
        <w:t>Retract the horizontal jacks to reposition the vertical jacks back to their initial positions.</w:t>
      </w:r>
    </w:p>
    <w:p w14:paraId="274D420E" w14:textId="5D9307CE" w:rsidR="00382A4C" w:rsidRPr="00982AB3" w:rsidRDefault="00382A4C" w:rsidP="00A96098">
      <w:pPr>
        <w:pStyle w:val="Bodynumbered1"/>
        <w:ind w:left="567" w:hanging="567"/>
      </w:pPr>
      <w:r w:rsidRPr="00982AB3">
        <w:t xml:space="preserve">At all stages of launching, the structure </w:t>
      </w:r>
      <w:r w:rsidR="002F2A54" w:rsidRPr="00982AB3">
        <w:t xml:space="preserve">must be </w:t>
      </w:r>
      <w:r w:rsidRPr="00982AB3">
        <w:t>held either on a temporary brake or by the launching system to prevent uncontrolled movements</w:t>
      </w:r>
      <w:r w:rsidR="002F2A54" w:rsidRPr="00982AB3">
        <w:t>.</w:t>
      </w:r>
      <w:r w:rsidRPr="00982AB3">
        <w:t xml:space="preserve"> </w:t>
      </w:r>
    </w:p>
    <w:p w14:paraId="4CB995F5" w14:textId="01F47701" w:rsidR="00794730" w:rsidRPr="00982AB3" w:rsidRDefault="00D13AF0" w:rsidP="00A96098">
      <w:pPr>
        <w:pStyle w:val="Bodynumbered1"/>
        <w:ind w:left="567" w:hanging="567"/>
      </w:pPr>
      <w:r w:rsidRPr="00982AB3">
        <w:t>Unless s</w:t>
      </w:r>
      <w:r w:rsidR="003612FD" w:rsidRPr="00982AB3">
        <w:t>pecified otherwise</w:t>
      </w:r>
      <w:r w:rsidR="00794730" w:rsidRPr="00982AB3">
        <w:t xml:space="preserve">, the lifting jacks at the launching abutment must not lift the girder more than </w:t>
      </w:r>
      <w:r w:rsidR="00DA4717" w:rsidRPr="00982AB3">
        <w:t>5</w:t>
      </w:r>
      <w:r w:rsidR="00794730" w:rsidRPr="00982AB3">
        <w:t xml:space="preserve"> mm clear of the braking saddle.</w:t>
      </w:r>
    </w:p>
    <w:p w14:paraId="4492EE24" w14:textId="7376D3B6" w:rsidR="00794730" w:rsidRPr="00982AB3" w:rsidRDefault="009D332C" w:rsidP="00A96098">
      <w:pPr>
        <w:pStyle w:val="Bodynumbered1"/>
        <w:ind w:left="567" w:hanging="567"/>
      </w:pPr>
      <w:r w:rsidRPr="00982AB3">
        <w:t>When launching the f</w:t>
      </w:r>
      <w:r w:rsidR="00794730" w:rsidRPr="00982AB3">
        <w:t xml:space="preserve">irst and </w:t>
      </w:r>
      <w:r w:rsidRPr="00982AB3">
        <w:t>l</w:t>
      </w:r>
      <w:r w:rsidR="00794730" w:rsidRPr="00982AB3">
        <w:t xml:space="preserve">ast </w:t>
      </w:r>
      <w:r w:rsidRPr="00982AB3">
        <w:t>s</w:t>
      </w:r>
      <w:r w:rsidR="00794730" w:rsidRPr="00982AB3">
        <w:t>egments</w:t>
      </w:r>
      <w:r w:rsidRPr="00982AB3">
        <w:t xml:space="preserve">, </w:t>
      </w:r>
      <w:r w:rsidR="0036083F" w:rsidRPr="00982AB3">
        <w:t>the</w:t>
      </w:r>
      <w:r w:rsidR="00794730" w:rsidRPr="00982AB3">
        <w:t xml:space="preserve"> lifting jacks and the girder </w:t>
      </w:r>
      <w:r w:rsidR="0036083F" w:rsidRPr="00982AB3">
        <w:t xml:space="preserve">must be physically connected </w:t>
      </w:r>
      <w:r w:rsidR="00794730" w:rsidRPr="00982AB3">
        <w:t xml:space="preserve">to apply the horizontal force and to restrain the girder in the longitudinal direction. </w:t>
      </w:r>
      <w:r w:rsidR="001B7582" w:rsidRPr="00982AB3">
        <w:t>Otherwise,</w:t>
      </w:r>
      <w:r w:rsidR="00794730" w:rsidRPr="00982AB3">
        <w:t xml:space="preserve"> the equipment </w:t>
      </w:r>
      <w:r w:rsidR="00C362BE" w:rsidRPr="00982AB3">
        <w:t xml:space="preserve">is operated </w:t>
      </w:r>
      <w:r w:rsidR="00794730" w:rsidRPr="00982AB3">
        <w:t>similarly to the launching of the other segments.</w:t>
      </w:r>
    </w:p>
    <w:p w14:paraId="065FCC58" w14:textId="707EEC09" w:rsidR="00794730" w:rsidRPr="00982AB3" w:rsidRDefault="00460DD9" w:rsidP="00A96098">
      <w:pPr>
        <w:pStyle w:val="Bodynumbered1"/>
        <w:ind w:left="567" w:hanging="567"/>
      </w:pPr>
      <w:r w:rsidRPr="00982AB3">
        <w:lastRenderedPageBreak/>
        <w:t xml:space="preserve">If </w:t>
      </w:r>
      <w:r w:rsidR="00B02527" w:rsidRPr="00982AB3">
        <w:t>l</w:t>
      </w:r>
      <w:r w:rsidR="00794730" w:rsidRPr="00982AB3">
        <w:t xml:space="preserve">aunching on a </w:t>
      </w:r>
      <w:r w:rsidR="00B02527" w:rsidRPr="00982AB3">
        <w:t>v</w:t>
      </w:r>
      <w:r w:rsidR="00794730" w:rsidRPr="00982AB3">
        <w:t xml:space="preserve">ertical </w:t>
      </w:r>
      <w:r w:rsidR="00B02527" w:rsidRPr="00982AB3">
        <w:t>c</w:t>
      </w:r>
      <w:r w:rsidR="00794730" w:rsidRPr="00982AB3">
        <w:t xml:space="preserve">urve or </w:t>
      </w:r>
      <w:r w:rsidR="00B02527" w:rsidRPr="00982AB3">
        <w:t>d</w:t>
      </w:r>
      <w:r w:rsidR="00794730" w:rsidRPr="00982AB3">
        <w:t>owngrade</w:t>
      </w:r>
      <w:r w:rsidR="00DB0DC3" w:rsidRPr="00982AB3">
        <w:t>, t</w:t>
      </w:r>
      <w:r w:rsidR="00794730" w:rsidRPr="00982AB3">
        <w:t xml:space="preserve">he girder </w:t>
      </w:r>
      <w:r w:rsidR="00B02527" w:rsidRPr="00982AB3">
        <w:t xml:space="preserve">must be physically connected </w:t>
      </w:r>
      <w:r w:rsidR="00794730" w:rsidRPr="00982AB3">
        <w:t>to the launching equipment at any stage of the launching at which the minimum bearing frictional resistance is not greater than 1.2 times the minimum friction resistance available from the braking saddle.</w:t>
      </w:r>
    </w:p>
    <w:p w14:paraId="242EFED9" w14:textId="75D6CA3A" w:rsidR="00794730" w:rsidRPr="00982AB3" w:rsidRDefault="005A1E90" w:rsidP="00A25D25">
      <w:pPr>
        <w:pStyle w:val="Heading2"/>
        <w:ind w:hanging="851"/>
      </w:pPr>
      <w:bookmarkStart w:id="95" w:name="_Toc135309788"/>
      <w:r w:rsidRPr="00982AB3">
        <w:t>Special Launching Provisions</w:t>
      </w:r>
      <w:bookmarkEnd w:id="95"/>
    </w:p>
    <w:p w14:paraId="67B01A85" w14:textId="77777777" w:rsidR="00A35E89" w:rsidRPr="00982AB3" w:rsidRDefault="00B224CD" w:rsidP="00A96098">
      <w:pPr>
        <w:pStyle w:val="Bodynumbered1"/>
        <w:ind w:left="567" w:hanging="567"/>
      </w:pPr>
      <w:r w:rsidRPr="00982AB3">
        <w:t>During the launching of the first segment, t</w:t>
      </w:r>
      <w:r w:rsidR="00086AB1" w:rsidRPr="00982AB3">
        <w:t xml:space="preserve">he Contractor must implement measures </w:t>
      </w:r>
      <w:r w:rsidR="00531251" w:rsidRPr="00982AB3">
        <w:t>to prevent</w:t>
      </w:r>
      <w:r w:rsidR="00A35E89" w:rsidRPr="00982AB3">
        <w:t>:</w:t>
      </w:r>
    </w:p>
    <w:p w14:paraId="39F38B1F" w14:textId="3EB52CBD" w:rsidR="00794730" w:rsidRPr="00982AB3" w:rsidRDefault="00794730" w:rsidP="00F6344A">
      <w:pPr>
        <w:pStyle w:val="Bodynumbered2"/>
        <w:numPr>
          <w:ilvl w:val="0"/>
          <w:numId w:val="27"/>
        </w:numPr>
        <w:ind w:left="993" w:hanging="426"/>
      </w:pPr>
      <w:r w:rsidRPr="00982AB3">
        <w:t>the segment rotat</w:t>
      </w:r>
      <w:r w:rsidR="00CD0F66" w:rsidRPr="00982AB3">
        <w:t>ing</w:t>
      </w:r>
      <w:r w:rsidRPr="00982AB3">
        <w:t xml:space="preserve"> in plan because of insufficient sideways reaction at the launching abutment side guide bearing</w:t>
      </w:r>
      <w:r w:rsidR="00A35E89" w:rsidRPr="00982AB3">
        <w:t>; and</w:t>
      </w:r>
    </w:p>
    <w:p w14:paraId="4F2CF841" w14:textId="039942D2" w:rsidR="00794730" w:rsidRPr="00982AB3" w:rsidRDefault="00794730" w:rsidP="00F6344A">
      <w:pPr>
        <w:pStyle w:val="Bodynumbered2"/>
        <w:numPr>
          <w:ilvl w:val="0"/>
          <w:numId w:val="27"/>
        </w:numPr>
        <w:ind w:left="993" w:hanging="426"/>
      </w:pPr>
      <w:r w:rsidRPr="00982AB3">
        <w:t>the launching nose lift</w:t>
      </w:r>
      <w:r w:rsidR="00A23AD4" w:rsidRPr="00982AB3">
        <w:t>ing</w:t>
      </w:r>
      <w:r w:rsidRPr="00982AB3">
        <w:t xml:space="preserve"> off the launching abutment braking saddle or launching jack when the segment is no longer supported by the launching bearing within the casting bed.</w:t>
      </w:r>
    </w:p>
    <w:p w14:paraId="0B3CC735" w14:textId="25CEB129" w:rsidR="00794730" w:rsidRPr="00982AB3" w:rsidRDefault="00794730" w:rsidP="00A96098">
      <w:pPr>
        <w:pStyle w:val="Bodynumbered1"/>
        <w:ind w:left="567" w:hanging="567"/>
      </w:pPr>
      <w:r w:rsidRPr="00982AB3">
        <w:t xml:space="preserve">Where the braking saddle is located behind the lifting jacks, a temporary end frame </w:t>
      </w:r>
      <w:r w:rsidR="00FE375C" w:rsidRPr="00982AB3">
        <w:t xml:space="preserve">and / or system </w:t>
      </w:r>
      <w:r w:rsidR="00B10BF4" w:rsidRPr="00982AB3">
        <w:t xml:space="preserve">must be </w:t>
      </w:r>
      <w:r w:rsidR="00FE375C" w:rsidRPr="00982AB3">
        <w:t xml:space="preserve">provided </w:t>
      </w:r>
      <w:r w:rsidRPr="00982AB3">
        <w:t xml:space="preserve">to the end of the final segment to enable the superstructure to be </w:t>
      </w:r>
      <w:r w:rsidR="00C4239D" w:rsidRPr="00982AB3">
        <w:t xml:space="preserve">restrained by a brake system together with suitable vertical support to be provided </w:t>
      </w:r>
      <w:r w:rsidRPr="00982AB3">
        <w:t xml:space="preserve">during the final stages of launching of the girder. </w:t>
      </w:r>
    </w:p>
    <w:p w14:paraId="35B2FDD1" w14:textId="1C7FBB1B" w:rsidR="00794730" w:rsidRPr="00982AB3" w:rsidRDefault="00794730" w:rsidP="00A96098">
      <w:pPr>
        <w:pStyle w:val="Bodynumbered1"/>
        <w:ind w:left="567" w:hanging="567"/>
      </w:pPr>
      <w:r w:rsidRPr="00982AB3">
        <w:t xml:space="preserve">During certain stages of the launching of the first and last girder segments, the vertical reaction on the launching system may be insufficient to generate enough frictional force to move the girder longitudinally. Under these circumstances, the launching jack </w:t>
      </w:r>
      <w:r w:rsidR="005971E5" w:rsidRPr="00982AB3">
        <w:t xml:space="preserve">must be physically connected </w:t>
      </w:r>
      <w:r w:rsidRPr="00982AB3">
        <w:t>to a part of the girder, launching nose or end frame, as appropriate, to transmit the launching force to the girder.</w:t>
      </w:r>
    </w:p>
    <w:p w14:paraId="2EC0124B" w14:textId="1B504206" w:rsidR="00794730" w:rsidRPr="00982AB3" w:rsidRDefault="00455A9B" w:rsidP="00A96098">
      <w:pPr>
        <w:pStyle w:val="Bodynumbered1"/>
        <w:ind w:left="567" w:hanging="567"/>
      </w:pPr>
      <w:r w:rsidRPr="00982AB3">
        <w:t>W</w:t>
      </w:r>
      <w:r w:rsidR="00794730" w:rsidRPr="00982AB3">
        <w:t>hen launching downhill, during certain stages of the launching of the last segment, the vertical reaction on the braking saddle may be insufficient to generate enough frictional force to brake and hold the superstructure. Under these circumstances, the last segment</w:t>
      </w:r>
      <w:r w:rsidR="00A442DB" w:rsidRPr="00982AB3">
        <w:t xml:space="preserve"> must be physicall</w:t>
      </w:r>
      <w:r w:rsidR="004670FE" w:rsidRPr="00982AB3">
        <w:t>y connected</w:t>
      </w:r>
      <w:r w:rsidR="00794730" w:rsidRPr="00982AB3">
        <w:t xml:space="preserve"> to a temporary pier or other suitable anchor.</w:t>
      </w:r>
    </w:p>
    <w:p w14:paraId="198A9925" w14:textId="6F31EB34" w:rsidR="00794730" w:rsidRPr="00982AB3" w:rsidRDefault="00B30F0A" w:rsidP="00A25D25">
      <w:pPr>
        <w:pStyle w:val="Heading2"/>
        <w:ind w:hanging="851"/>
      </w:pPr>
      <w:bookmarkStart w:id="96" w:name="_Toc135309789"/>
      <w:r w:rsidRPr="00982AB3">
        <w:t>Safety Precautions During Launching</w:t>
      </w:r>
      <w:bookmarkEnd w:id="96"/>
    </w:p>
    <w:p w14:paraId="291F2AC3" w14:textId="77777777" w:rsidR="00170027" w:rsidRPr="00982AB3" w:rsidRDefault="00794730" w:rsidP="00A96098">
      <w:pPr>
        <w:pStyle w:val="Bodynumbered1"/>
        <w:ind w:left="567" w:hanging="567"/>
      </w:pPr>
      <w:r w:rsidRPr="00982AB3">
        <w:t xml:space="preserve">One person must be in overall control of the launching operation and must be in two-way communication with the persons in charge at each launching bearing location. </w:t>
      </w:r>
      <w:r w:rsidR="001E5211" w:rsidRPr="00982AB3">
        <w:t>S</w:t>
      </w:r>
      <w:r w:rsidRPr="00982AB3">
        <w:t xml:space="preserve">afe access around the launching bearings </w:t>
      </w:r>
      <w:r w:rsidR="00170027" w:rsidRPr="00982AB3">
        <w:t xml:space="preserve">must be provided </w:t>
      </w:r>
      <w:r w:rsidRPr="00982AB3">
        <w:t xml:space="preserve">to enable the placing and removal of the elastomeric bearing pads to the horizontal and vertical sliding surfaces. </w:t>
      </w:r>
    </w:p>
    <w:p w14:paraId="7521E85F" w14:textId="2CCCA232" w:rsidR="00794730" w:rsidRPr="00982AB3" w:rsidRDefault="00170027" w:rsidP="00A96098">
      <w:pPr>
        <w:pStyle w:val="Bodynumbered1"/>
        <w:ind w:left="567" w:hanging="567"/>
      </w:pPr>
      <w:r w:rsidRPr="00982AB3">
        <w:t>A</w:t>
      </w:r>
      <w:r w:rsidR="00794730" w:rsidRPr="00982AB3">
        <w:t>t least one person</w:t>
      </w:r>
      <w:r w:rsidRPr="00982AB3">
        <w:t xml:space="preserve"> must be provided </w:t>
      </w:r>
      <w:r w:rsidR="00794730" w:rsidRPr="00982AB3">
        <w:t>at each launching bearing throughout the launching operation to attend to the bearing pads.</w:t>
      </w:r>
    </w:p>
    <w:p w14:paraId="76B6548C" w14:textId="33FCC09B" w:rsidR="00616526" w:rsidRPr="00982AB3" w:rsidRDefault="00616526" w:rsidP="00A96098">
      <w:pPr>
        <w:pStyle w:val="Bodynumbered1"/>
        <w:ind w:left="567" w:hanging="567"/>
      </w:pPr>
      <w:r w:rsidRPr="00982AB3">
        <w:t xml:space="preserve">At each launching bearing location, an on/off switch to stop the launching instantly must be provided. Such switches must </w:t>
      </w:r>
      <w:r w:rsidR="004B3E3D" w:rsidRPr="00982AB3">
        <w:t xml:space="preserve">incorporate a visual / </w:t>
      </w:r>
      <w:r w:rsidR="00143BE4" w:rsidRPr="00982AB3">
        <w:t xml:space="preserve">audible warning system and </w:t>
      </w:r>
      <w:r w:rsidRPr="00982AB3">
        <w:t xml:space="preserve">require physical resetting to the “on” position </w:t>
      </w:r>
      <w:proofErr w:type="gramStart"/>
      <w:r w:rsidRPr="00982AB3">
        <w:t>in order to</w:t>
      </w:r>
      <w:proofErr w:type="gramEnd"/>
      <w:r w:rsidRPr="00982AB3">
        <w:t xml:space="preserve"> prevent accidental restarting. The system </w:t>
      </w:r>
      <w:r w:rsidR="002321DF" w:rsidRPr="00982AB3">
        <w:t xml:space="preserve">must be operable by any person on site, </w:t>
      </w:r>
      <w:r w:rsidR="00577FB5" w:rsidRPr="00982AB3">
        <w:t xml:space="preserve">but only the person in overall control of the launching operation is </w:t>
      </w:r>
      <w:r w:rsidR="002E0F76" w:rsidRPr="00982AB3">
        <w:t>authorised to restart the launching after a stoppage.</w:t>
      </w:r>
    </w:p>
    <w:p w14:paraId="13445B9D" w14:textId="0C17B35C" w:rsidR="00F732E3" w:rsidRDefault="00551CEF" w:rsidP="00A96098">
      <w:pPr>
        <w:pStyle w:val="Bodynumbered1"/>
        <w:ind w:left="567" w:hanging="567"/>
      </w:pPr>
      <w:r w:rsidRPr="00982AB3">
        <w:t>T</w:t>
      </w:r>
      <w:r w:rsidR="00794730" w:rsidRPr="00982AB3">
        <w:t>he horizontal jacking force and the horizontal deflections of the piers during the launching operation</w:t>
      </w:r>
      <w:r w:rsidRPr="00982AB3">
        <w:t xml:space="preserve"> must be continuously monitored</w:t>
      </w:r>
      <w:r w:rsidR="00794730" w:rsidRPr="00982AB3">
        <w:t>. if the horizontal jacking force increases suddenly or if the horizontal deflection of any pier exceeds the allowable value</w:t>
      </w:r>
      <w:r w:rsidR="002E0448" w:rsidRPr="00982AB3">
        <w:t>,</w:t>
      </w:r>
      <w:r w:rsidR="00674D0E" w:rsidRPr="00982AB3">
        <w:t xml:space="preserve"> launching </w:t>
      </w:r>
      <w:r w:rsidR="002E0448" w:rsidRPr="00982AB3">
        <w:t xml:space="preserve">must </w:t>
      </w:r>
      <w:r w:rsidR="00674D0E" w:rsidRPr="00982AB3">
        <w:t>immediately</w:t>
      </w:r>
      <w:r w:rsidR="002E0448" w:rsidRPr="00982AB3">
        <w:t xml:space="preserve"> cease</w:t>
      </w:r>
      <w:r w:rsidR="00794730" w:rsidRPr="00982AB3">
        <w:t>. For piers where the allowable deflection is less than 10 mm, the horizontal deflection of that pier does not need to be monitored.</w:t>
      </w:r>
    </w:p>
    <w:p w14:paraId="407B5E6B" w14:textId="7F3543EE" w:rsidR="00794730" w:rsidRPr="00982AB3" w:rsidRDefault="00420BB9" w:rsidP="00C4763C">
      <w:pPr>
        <w:pStyle w:val="Heading1"/>
        <w:pageBreakBefore/>
      </w:pPr>
      <w:bookmarkStart w:id="97" w:name="_Ref72940337"/>
      <w:bookmarkStart w:id="98" w:name="_Ref72941671"/>
      <w:bookmarkStart w:id="99" w:name="_Ref72941678"/>
      <w:bookmarkStart w:id="100" w:name="_Toc135309790"/>
      <w:r w:rsidRPr="00982AB3">
        <w:lastRenderedPageBreak/>
        <w:t xml:space="preserve">Installation </w:t>
      </w:r>
      <w:r w:rsidR="008B72B0" w:rsidRPr="00982AB3">
        <w:rPr>
          <w:caps/>
        </w:rPr>
        <w:t xml:space="preserve">of </w:t>
      </w:r>
      <w:r w:rsidRPr="00982AB3">
        <w:t>Permanent Bearings</w:t>
      </w:r>
      <w:bookmarkEnd w:id="97"/>
      <w:bookmarkEnd w:id="98"/>
      <w:bookmarkEnd w:id="99"/>
      <w:bookmarkEnd w:id="100"/>
    </w:p>
    <w:p w14:paraId="1B1F478D" w14:textId="291DE614" w:rsidR="00E56FF4" w:rsidRPr="00982AB3" w:rsidRDefault="0081326D" w:rsidP="00A96098">
      <w:pPr>
        <w:pStyle w:val="Bodynumbered1"/>
        <w:ind w:left="567" w:hanging="567"/>
      </w:pPr>
      <w:bookmarkStart w:id="101" w:name="_Ref80610683"/>
      <w:r w:rsidRPr="00982AB3">
        <w:t xml:space="preserve">The </w:t>
      </w:r>
      <w:r w:rsidR="009A5648">
        <w:t>Quality Plan</w:t>
      </w:r>
      <w:r w:rsidRPr="00982AB3">
        <w:t xml:space="preserve"> must include </w:t>
      </w:r>
      <w:r w:rsidR="00727F52" w:rsidRPr="00982AB3">
        <w:t>details / p</w:t>
      </w:r>
      <w:r w:rsidRPr="00982AB3">
        <w:t>rocedures</w:t>
      </w:r>
      <w:r w:rsidR="00BE0827" w:rsidRPr="00982AB3">
        <w:t xml:space="preserve"> </w:t>
      </w:r>
      <w:r w:rsidRPr="00982AB3">
        <w:t>for</w:t>
      </w:r>
      <w:r w:rsidR="00E56FF4" w:rsidRPr="00982AB3">
        <w:t>:</w:t>
      </w:r>
    </w:p>
    <w:p w14:paraId="2D582B99" w14:textId="77777777" w:rsidR="00806C27" w:rsidRPr="00982AB3" w:rsidRDefault="0081326D" w:rsidP="00F6344A">
      <w:pPr>
        <w:pStyle w:val="Bodynumbered2"/>
        <w:numPr>
          <w:ilvl w:val="0"/>
          <w:numId w:val="30"/>
        </w:numPr>
        <w:ind w:left="993" w:hanging="426"/>
      </w:pPr>
      <w:r w:rsidRPr="00982AB3">
        <w:t>removing the launching nose</w:t>
      </w:r>
      <w:r w:rsidR="00765CA6" w:rsidRPr="00982AB3">
        <w:t xml:space="preserve"> and</w:t>
      </w:r>
      <w:r w:rsidR="00147330" w:rsidRPr="00982AB3">
        <w:t xml:space="preserve"> launching </w:t>
      </w:r>
      <w:proofErr w:type="gramStart"/>
      <w:r w:rsidR="00147330" w:rsidRPr="00982AB3">
        <w:t>bearings</w:t>
      </w:r>
      <w:r w:rsidR="00765CA6" w:rsidRPr="00982AB3">
        <w:t>;</w:t>
      </w:r>
      <w:proofErr w:type="gramEnd"/>
    </w:p>
    <w:p w14:paraId="771DE2CE" w14:textId="77777777" w:rsidR="00727F52" w:rsidRPr="00982AB3" w:rsidRDefault="0023086B" w:rsidP="00F6344A">
      <w:pPr>
        <w:pStyle w:val="Bodynumbered2"/>
        <w:numPr>
          <w:ilvl w:val="0"/>
          <w:numId w:val="30"/>
        </w:numPr>
        <w:ind w:left="993" w:hanging="426"/>
      </w:pPr>
      <w:r w:rsidRPr="00982AB3">
        <w:t xml:space="preserve"> </w:t>
      </w:r>
      <w:r w:rsidR="00147330" w:rsidRPr="00982AB3">
        <w:t xml:space="preserve">installation of </w:t>
      </w:r>
      <w:r w:rsidR="00806C27" w:rsidRPr="00982AB3">
        <w:t xml:space="preserve">longitudinal anchors and </w:t>
      </w:r>
      <w:r w:rsidR="00147330" w:rsidRPr="00982AB3">
        <w:t>permanent bearings</w:t>
      </w:r>
      <w:r w:rsidR="00806C27" w:rsidRPr="00982AB3">
        <w:t>;</w:t>
      </w:r>
      <w:r w:rsidRPr="00982AB3">
        <w:t xml:space="preserve"> and</w:t>
      </w:r>
    </w:p>
    <w:p w14:paraId="31376777" w14:textId="46C4632F" w:rsidR="0081326D" w:rsidRPr="00982AB3" w:rsidRDefault="0023086B" w:rsidP="00F6344A">
      <w:pPr>
        <w:pStyle w:val="Bodynumbered2"/>
        <w:numPr>
          <w:ilvl w:val="0"/>
          <w:numId w:val="30"/>
        </w:numPr>
        <w:ind w:left="993" w:hanging="426"/>
      </w:pPr>
      <w:r w:rsidRPr="00982AB3">
        <w:t xml:space="preserve"> making good the girder.</w:t>
      </w:r>
      <w:bookmarkEnd w:id="101"/>
    </w:p>
    <w:p w14:paraId="16BCBBF2" w14:textId="0770058B" w:rsidR="005B745C" w:rsidRPr="00982AB3" w:rsidRDefault="00794730" w:rsidP="00A96098">
      <w:pPr>
        <w:pStyle w:val="Bodynumbered1"/>
        <w:ind w:left="567" w:hanging="567"/>
      </w:pPr>
      <w:r w:rsidRPr="00982AB3">
        <w:t xml:space="preserve">Jacking for </w:t>
      </w:r>
      <w:r w:rsidR="00D35896" w:rsidRPr="00982AB3">
        <w:t xml:space="preserve">the </w:t>
      </w:r>
      <w:r w:rsidRPr="00982AB3">
        <w:t>installation of the permanent bearings must only take place at one support (pier or abutment) at a time</w:t>
      </w:r>
      <w:r w:rsidR="00DF6C35" w:rsidRPr="00982AB3">
        <w:t xml:space="preserve"> in accordance with the approved </w:t>
      </w:r>
      <w:r w:rsidR="00F300D7" w:rsidRPr="00982AB3">
        <w:t>Drawing</w:t>
      </w:r>
      <w:r w:rsidR="002C2E84" w:rsidRPr="00982AB3">
        <w:t>s.</w:t>
      </w:r>
    </w:p>
    <w:p w14:paraId="4D7032E8" w14:textId="5783912D" w:rsidR="00D82CAA" w:rsidRPr="00982AB3" w:rsidRDefault="00D82CAA" w:rsidP="00A96098">
      <w:pPr>
        <w:pStyle w:val="Bodynumbered1"/>
        <w:ind w:left="567" w:hanging="567"/>
      </w:pPr>
      <w:r w:rsidRPr="00982AB3">
        <w:t>At each support,</w:t>
      </w:r>
      <w:r w:rsidR="00B8435D" w:rsidRPr="00982AB3">
        <w:t xml:space="preserve"> </w:t>
      </w:r>
      <w:r w:rsidRPr="00982AB3">
        <w:t xml:space="preserve">all girder webs must be simultaneously jacked </w:t>
      </w:r>
      <w:r w:rsidR="0006681B" w:rsidRPr="00982AB3">
        <w:t xml:space="preserve">which ensures that </w:t>
      </w:r>
      <w:r w:rsidR="002D1C2F" w:rsidRPr="00982AB3">
        <w:t xml:space="preserve">equal </w:t>
      </w:r>
      <w:r w:rsidR="00166490" w:rsidRPr="00982AB3">
        <w:t xml:space="preserve">forces are progressively </w:t>
      </w:r>
      <w:r w:rsidR="00BA3826" w:rsidRPr="00982AB3">
        <w:t xml:space="preserve">applied </w:t>
      </w:r>
      <w:r w:rsidR="00111A7A" w:rsidRPr="00982AB3">
        <w:t xml:space="preserve">to each web, </w:t>
      </w:r>
      <w:r w:rsidRPr="00982AB3">
        <w:t>using the same arrangement of jacks under each web.</w:t>
      </w:r>
    </w:p>
    <w:p w14:paraId="24240325" w14:textId="78BE237D" w:rsidR="00717635" w:rsidRPr="00982AB3" w:rsidRDefault="00F311D2" w:rsidP="00A96098">
      <w:pPr>
        <w:pStyle w:val="Bodynumbered1"/>
        <w:ind w:left="567" w:hanging="567"/>
      </w:pPr>
      <w:r w:rsidRPr="00982AB3">
        <w:t xml:space="preserve">Unless specified otherwise, </w:t>
      </w:r>
      <w:r w:rsidR="001951D9" w:rsidRPr="00982AB3">
        <w:t>t</w:t>
      </w:r>
      <w:r w:rsidR="00794730" w:rsidRPr="00982AB3">
        <w:t xml:space="preserve">he bearing pressure exerted by the lifting jacks on the concrete must not exceed 20 MPa. </w:t>
      </w:r>
    </w:p>
    <w:p w14:paraId="1261633A" w14:textId="24D9D604" w:rsidR="00794730" w:rsidRPr="00982AB3" w:rsidRDefault="00794730" w:rsidP="00A96098">
      <w:pPr>
        <w:pStyle w:val="Bodynumbered1"/>
        <w:ind w:left="567" w:hanging="567"/>
      </w:pPr>
      <w:r w:rsidRPr="00982AB3">
        <w:t>The lifting jacks must be capable of accommodating longitudinal temperature movements of the bridge by using PTFE</w:t>
      </w:r>
      <w:r w:rsidR="0032431B" w:rsidRPr="00982AB3">
        <w:t xml:space="preserve"> </w:t>
      </w:r>
      <w:r w:rsidRPr="00982AB3">
        <w:t>/</w:t>
      </w:r>
      <w:r w:rsidR="0032431B" w:rsidRPr="00982AB3">
        <w:t xml:space="preserve"> </w:t>
      </w:r>
      <w:r w:rsidRPr="00982AB3">
        <w:t>stainless steel or similar sliding interfaces above or below the jacks.</w:t>
      </w:r>
    </w:p>
    <w:p w14:paraId="036C9A78" w14:textId="7820C51B" w:rsidR="00956282" w:rsidRPr="00982AB3" w:rsidRDefault="00BA0A30" w:rsidP="00A96098">
      <w:pPr>
        <w:pStyle w:val="Bodynumbered1"/>
        <w:ind w:left="567" w:hanging="567"/>
      </w:pPr>
      <w:r w:rsidRPr="00982AB3">
        <w:t>Dr</w:t>
      </w:r>
      <w:r w:rsidR="00794730" w:rsidRPr="00982AB3">
        <w:t>y pack</w:t>
      </w:r>
      <w:r w:rsidRPr="00982AB3">
        <w:t>ing of</w:t>
      </w:r>
      <w:r w:rsidR="00794730" w:rsidRPr="00982AB3">
        <w:t xml:space="preserve"> the permanent bearings </w:t>
      </w:r>
      <w:r w:rsidR="00744934" w:rsidRPr="00982AB3">
        <w:t xml:space="preserve">must only be undertaken </w:t>
      </w:r>
      <w:r w:rsidR="00794730" w:rsidRPr="00982AB3">
        <w:t xml:space="preserve">only when </w:t>
      </w:r>
      <w:r w:rsidR="00744934" w:rsidRPr="00982AB3">
        <w:t xml:space="preserve">the </w:t>
      </w:r>
      <w:r w:rsidR="00794730" w:rsidRPr="00982AB3">
        <w:t xml:space="preserve">temperature changes are anticipated in the </w:t>
      </w:r>
      <w:r w:rsidR="00950FE1" w:rsidRPr="00982AB3">
        <w:t>following</w:t>
      </w:r>
      <w:r w:rsidR="00794730" w:rsidRPr="00982AB3">
        <w:t xml:space="preserve"> 24 hours</w:t>
      </w:r>
      <w:r w:rsidR="00744934" w:rsidRPr="00982AB3">
        <w:t xml:space="preserve"> are such that </w:t>
      </w:r>
      <w:r w:rsidR="00ED7A12" w:rsidRPr="00982AB3">
        <w:t xml:space="preserve">the mortar packing will not be </w:t>
      </w:r>
      <w:proofErr w:type="gramStart"/>
      <w:r w:rsidR="00ED7A12" w:rsidRPr="00982AB3">
        <w:t>damaged</w:t>
      </w:r>
      <w:proofErr w:type="gramEnd"/>
      <w:r w:rsidR="00ED7A12" w:rsidRPr="00982AB3">
        <w:t xml:space="preserve"> and</w:t>
      </w:r>
      <w:r w:rsidR="00AB11D9" w:rsidRPr="00982AB3">
        <w:t xml:space="preserve"> </w:t>
      </w:r>
      <w:r w:rsidR="00E93AB2" w:rsidRPr="00982AB3">
        <w:t xml:space="preserve">the </w:t>
      </w:r>
      <w:r w:rsidR="00950FE1" w:rsidRPr="00982AB3">
        <w:t xml:space="preserve">movement of the bridge </w:t>
      </w:r>
      <w:r w:rsidR="00AB11D9" w:rsidRPr="00982AB3">
        <w:t>is minimised</w:t>
      </w:r>
      <w:r w:rsidR="003975F2" w:rsidRPr="00982AB3">
        <w:t>.</w:t>
      </w:r>
    </w:p>
    <w:p w14:paraId="3D286BBB" w14:textId="1AF9F2B6" w:rsidR="00794730" w:rsidRPr="00982AB3" w:rsidRDefault="00E93AB2" w:rsidP="00A96098">
      <w:pPr>
        <w:pStyle w:val="Bodynumbered1"/>
        <w:ind w:left="567" w:hanging="567"/>
      </w:pPr>
      <w:r w:rsidRPr="00982AB3">
        <w:t>I</w:t>
      </w:r>
      <w:r w:rsidR="00794730" w:rsidRPr="00982AB3">
        <w:t xml:space="preserve">mmediately after dry packing or grouting, the lifting jacks </w:t>
      </w:r>
      <w:r w:rsidRPr="00982AB3">
        <w:t>must be lower</w:t>
      </w:r>
      <w:r w:rsidR="008B4411" w:rsidRPr="00982AB3">
        <w:t>ed</w:t>
      </w:r>
      <w:r w:rsidRPr="00982AB3">
        <w:t xml:space="preserve"> </w:t>
      </w:r>
      <w:r w:rsidR="00794730" w:rsidRPr="00982AB3">
        <w:t xml:space="preserve">slightly (approximately 1 mm) to apply a small load to the mortar packing. </w:t>
      </w:r>
      <w:r w:rsidR="008B4411" w:rsidRPr="00982AB3">
        <w:t>T</w:t>
      </w:r>
      <w:r w:rsidR="00794730" w:rsidRPr="00982AB3">
        <w:t xml:space="preserve">he lifting jacks </w:t>
      </w:r>
      <w:r w:rsidR="009C281C" w:rsidRPr="00982AB3">
        <w:t>must not be removed until</w:t>
      </w:r>
      <w:r w:rsidR="00794730" w:rsidRPr="00982AB3">
        <w:t xml:space="preserve"> the mortar has attained a compressive strength of at least 30 MPa.</w:t>
      </w:r>
    </w:p>
    <w:p w14:paraId="7FBC97F5" w14:textId="41377596" w:rsidR="00A07FEF" w:rsidRPr="00982AB3" w:rsidRDefault="00A07FEF" w:rsidP="00EA070B">
      <w:pPr>
        <w:pStyle w:val="AnnexureHeading"/>
        <w:ind w:left="1843" w:hanging="1843"/>
      </w:pPr>
      <w:bookmarkStart w:id="102" w:name="_Toc26182495"/>
      <w:bookmarkStart w:id="103" w:name="_Toc135309791"/>
      <w:r w:rsidRPr="00982AB3">
        <w:lastRenderedPageBreak/>
        <w:t>Annexure A:</w:t>
      </w:r>
      <w:r w:rsidRPr="00982AB3">
        <w:tab/>
        <w:t>Summary of Hold Points, Witness Points and Records</w:t>
      </w:r>
      <w:bookmarkEnd w:id="102"/>
      <w:bookmarkEnd w:id="103"/>
    </w:p>
    <w:p w14:paraId="5E799F5E" w14:textId="7A616F05" w:rsidR="00D11C70" w:rsidRPr="00D11C70" w:rsidRDefault="00212C0C" w:rsidP="00D11C70">
      <w:pPr>
        <w:keepLines/>
        <w:widowControl/>
        <w:autoSpaceDE/>
        <w:autoSpaceDN/>
        <w:spacing w:before="240" w:after="120"/>
        <w:rPr>
          <w:rFonts w:ascii="Arial" w:eastAsiaTheme="minorEastAsia" w:hAnsi="Arial"/>
          <w:sz w:val="20"/>
          <w:szCs w:val="20"/>
          <w:lang w:eastAsia="ja-JP"/>
        </w:rPr>
      </w:pPr>
      <w:r w:rsidRPr="00982AB3">
        <w:rPr>
          <w:rFonts w:ascii="Arial" w:eastAsiaTheme="minorEastAsia" w:hAnsi="Arial"/>
          <w:sz w:val="20"/>
          <w:szCs w:val="20"/>
          <w:lang w:eastAsia="ja-JP"/>
        </w:rPr>
        <w:t>The following is a summary of the Witness Points / 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114"/>
        <w:gridCol w:w="2236"/>
        <w:gridCol w:w="1818"/>
        <w:gridCol w:w="4332"/>
      </w:tblGrid>
      <w:tr w:rsidR="00D11C70" w:rsidRPr="00D05512" w14:paraId="53476905" w14:textId="77777777" w:rsidTr="008D2568">
        <w:trPr>
          <w:cnfStyle w:val="100000000000" w:firstRow="1" w:lastRow="0" w:firstColumn="0" w:lastColumn="0" w:oddVBand="0" w:evenVBand="0" w:oddHBand="0" w:evenHBand="0" w:firstRowFirstColumn="0" w:firstRowLastColumn="0" w:lastRowFirstColumn="0" w:lastRowLastColumn="0"/>
        </w:trPr>
        <w:tc>
          <w:tcPr>
            <w:tcW w:w="586" w:type="pct"/>
            <w:tcBorders>
              <w:top w:val="single" w:sz="4" w:space="0" w:color="FFFFFF" w:themeColor="background1"/>
            </w:tcBorders>
            <w:shd w:val="clear" w:color="auto" w:fill="004259"/>
            <w:tcMar>
              <w:left w:w="85" w:type="dxa"/>
              <w:right w:w="85" w:type="dxa"/>
            </w:tcMar>
          </w:tcPr>
          <w:p w14:paraId="5AA9BE3F" w14:textId="77777777" w:rsidR="00D11C70" w:rsidRPr="00A07FEF" w:rsidRDefault="00D11C70" w:rsidP="0089119A">
            <w:pPr>
              <w:pStyle w:val="TableHeading"/>
              <w:rPr>
                <w:rFonts w:eastAsia="SimSun"/>
                <w:b/>
                <w:bCs/>
              </w:rPr>
            </w:pPr>
            <w:r w:rsidRPr="00A07FEF">
              <w:rPr>
                <w:rFonts w:eastAsia="SimSun"/>
                <w:b/>
                <w:bCs/>
              </w:rPr>
              <w:t>C</w:t>
            </w:r>
            <w:r>
              <w:rPr>
                <w:rFonts w:eastAsia="SimSun"/>
                <w:b/>
                <w:bCs/>
              </w:rPr>
              <w:t>lause</w:t>
            </w:r>
          </w:p>
        </w:tc>
        <w:tc>
          <w:tcPr>
            <w:tcW w:w="1177" w:type="pct"/>
            <w:tcBorders>
              <w:top w:val="single" w:sz="4" w:space="0" w:color="FFFFFF" w:themeColor="background1"/>
            </w:tcBorders>
            <w:shd w:val="clear" w:color="auto" w:fill="004259"/>
            <w:tcMar>
              <w:left w:w="85" w:type="dxa"/>
              <w:right w:w="85" w:type="dxa"/>
            </w:tcMar>
          </w:tcPr>
          <w:p w14:paraId="3CF46615" w14:textId="77777777" w:rsidR="00D11C70" w:rsidRPr="00A07FEF" w:rsidRDefault="00D11C70" w:rsidP="0089119A">
            <w:pPr>
              <w:pStyle w:val="TableHeading"/>
              <w:rPr>
                <w:rFonts w:eastAsia="SimSun"/>
                <w:b/>
                <w:bCs/>
              </w:rPr>
            </w:pPr>
            <w:r w:rsidRPr="00A07FEF">
              <w:rPr>
                <w:rFonts w:eastAsia="SimSun"/>
                <w:b/>
                <w:bCs/>
              </w:rPr>
              <w:t>H</w:t>
            </w:r>
            <w:r>
              <w:rPr>
                <w:rFonts w:eastAsia="SimSun"/>
                <w:b/>
                <w:bCs/>
              </w:rPr>
              <w:t>old point</w:t>
            </w:r>
          </w:p>
        </w:tc>
        <w:tc>
          <w:tcPr>
            <w:tcW w:w="957" w:type="pct"/>
            <w:tcBorders>
              <w:top w:val="single" w:sz="4" w:space="0" w:color="FFFFFF" w:themeColor="background1"/>
            </w:tcBorders>
            <w:shd w:val="clear" w:color="auto" w:fill="004259"/>
            <w:tcMar>
              <w:left w:w="85" w:type="dxa"/>
              <w:right w:w="85" w:type="dxa"/>
            </w:tcMar>
          </w:tcPr>
          <w:p w14:paraId="06FCFC63" w14:textId="77777777" w:rsidR="00D11C70" w:rsidRPr="00A07FEF" w:rsidRDefault="00D11C70" w:rsidP="0089119A">
            <w:pPr>
              <w:pStyle w:val="TableHeading"/>
              <w:rPr>
                <w:rFonts w:eastAsia="SimSun"/>
                <w:b/>
                <w:bCs/>
              </w:rPr>
            </w:pPr>
            <w:r>
              <w:rPr>
                <w:rFonts w:eastAsia="SimSun"/>
                <w:b/>
                <w:bCs/>
              </w:rPr>
              <w:t>Witness point</w:t>
            </w:r>
          </w:p>
        </w:tc>
        <w:tc>
          <w:tcPr>
            <w:tcW w:w="2280" w:type="pct"/>
            <w:tcBorders>
              <w:top w:val="single" w:sz="4" w:space="0" w:color="FFFFFF" w:themeColor="background1"/>
            </w:tcBorders>
            <w:shd w:val="clear" w:color="auto" w:fill="004259"/>
            <w:tcMar>
              <w:left w:w="85" w:type="dxa"/>
              <w:right w:w="85" w:type="dxa"/>
            </w:tcMar>
          </w:tcPr>
          <w:p w14:paraId="326B23C1" w14:textId="77777777" w:rsidR="00D11C70" w:rsidRPr="00A07FEF" w:rsidRDefault="00D11C70" w:rsidP="0089119A">
            <w:pPr>
              <w:pStyle w:val="TableHeading"/>
              <w:rPr>
                <w:rFonts w:eastAsia="SimSun"/>
                <w:b/>
                <w:bCs/>
              </w:rPr>
            </w:pPr>
            <w:r>
              <w:rPr>
                <w:rFonts w:eastAsia="SimSun"/>
                <w:b/>
                <w:bCs/>
              </w:rPr>
              <w:t>Record</w:t>
            </w:r>
          </w:p>
        </w:tc>
      </w:tr>
      <w:tr w:rsidR="00D11C70" w:rsidRPr="00F70927" w14:paraId="0C2AB7AD" w14:textId="77777777" w:rsidTr="008D2568">
        <w:tc>
          <w:tcPr>
            <w:tcW w:w="586" w:type="pct"/>
            <w:shd w:val="clear" w:color="auto" w:fill="D9D9D9" w:themeFill="background1" w:themeFillShade="D9"/>
            <w:tcMar>
              <w:left w:w="85" w:type="dxa"/>
              <w:right w:w="85" w:type="dxa"/>
            </w:tcMar>
          </w:tcPr>
          <w:p w14:paraId="7594D0B6" w14:textId="7F8A28C6" w:rsidR="00D11C70" w:rsidRPr="00F70927" w:rsidRDefault="00D11C70" w:rsidP="00D11C70">
            <w:pPr>
              <w:pStyle w:val="TableBodyText"/>
            </w:pPr>
            <w:r w:rsidRPr="00982AB3">
              <w:fldChar w:fldCharType="begin"/>
            </w:r>
            <w:r w:rsidRPr="00982AB3">
              <w:instrText xml:space="preserve"> REF _Ref9599800 \r \h  \* MERGEFORMAT </w:instrText>
            </w:r>
            <w:r w:rsidRPr="00982AB3">
              <w:fldChar w:fldCharType="separate"/>
            </w:r>
            <w:r>
              <w:t>4.1</w:t>
            </w:r>
            <w:r w:rsidRPr="00982AB3">
              <w:fldChar w:fldCharType="end"/>
            </w:r>
          </w:p>
        </w:tc>
        <w:tc>
          <w:tcPr>
            <w:tcW w:w="1177" w:type="pct"/>
            <w:shd w:val="clear" w:color="auto" w:fill="D9D9D9" w:themeFill="background1" w:themeFillShade="D9"/>
            <w:tcMar>
              <w:left w:w="85" w:type="dxa"/>
              <w:right w:w="85" w:type="dxa"/>
            </w:tcMar>
          </w:tcPr>
          <w:p w14:paraId="6917C589" w14:textId="724B3554" w:rsidR="00D11C70" w:rsidRPr="00CF24A6" w:rsidRDefault="00D11C70" w:rsidP="00D11C70">
            <w:pPr>
              <w:pStyle w:val="TableBodyText"/>
            </w:pPr>
            <w:r w:rsidRPr="00982AB3">
              <w:t>Commencement of the fabrication of the launching nose and/or construction of the casting yard.</w:t>
            </w:r>
          </w:p>
        </w:tc>
        <w:tc>
          <w:tcPr>
            <w:tcW w:w="957" w:type="pct"/>
            <w:shd w:val="clear" w:color="auto" w:fill="D9D9D9" w:themeFill="background1" w:themeFillShade="D9"/>
            <w:tcMar>
              <w:left w:w="85" w:type="dxa"/>
              <w:right w:w="85" w:type="dxa"/>
            </w:tcMar>
          </w:tcPr>
          <w:p w14:paraId="5001F681" w14:textId="77777777" w:rsidR="00D11C70" w:rsidRPr="00F70927" w:rsidRDefault="00D11C70" w:rsidP="00D11C70">
            <w:pPr>
              <w:pStyle w:val="TableBodyText"/>
            </w:pPr>
          </w:p>
        </w:tc>
        <w:tc>
          <w:tcPr>
            <w:tcW w:w="2280" w:type="pct"/>
            <w:shd w:val="clear" w:color="auto" w:fill="D9D9D9" w:themeFill="background1" w:themeFillShade="D9"/>
            <w:tcMar>
              <w:left w:w="85" w:type="dxa"/>
              <w:right w:w="85" w:type="dxa"/>
            </w:tcMar>
          </w:tcPr>
          <w:p w14:paraId="765A959E" w14:textId="4A49CC07" w:rsidR="00D11C70" w:rsidRPr="00CF24A6" w:rsidRDefault="00D11C70" w:rsidP="00D11C70">
            <w:pPr>
              <w:pStyle w:val="TableBodyText"/>
            </w:pPr>
            <w:r w:rsidRPr="00982AB3">
              <w:t>Quality Plan</w:t>
            </w:r>
          </w:p>
        </w:tc>
      </w:tr>
      <w:tr w:rsidR="00D11C70" w:rsidRPr="00F70927" w14:paraId="13C72F94" w14:textId="77777777" w:rsidTr="008D2568">
        <w:tc>
          <w:tcPr>
            <w:tcW w:w="586" w:type="pct"/>
            <w:shd w:val="clear" w:color="auto" w:fill="D9D9D9" w:themeFill="background1" w:themeFillShade="D9"/>
            <w:tcMar>
              <w:left w:w="85" w:type="dxa"/>
              <w:right w:w="85" w:type="dxa"/>
            </w:tcMar>
          </w:tcPr>
          <w:p w14:paraId="5DD52344" w14:textId="0C2513C5" w:rsidR="00D11C70" w:rsidRPr="00F70927" w:rsidRDefault="00D11C70" w:rsidP="00D11C70">
            <w:pPr>
              <w:pStyle w:val="TableBodyText"/>
            </w:pPr>
            <w:r w:rsidRPr="00982AB3">
              <w:fldChar w:fldCharType="begin"/>
            </w:r>
            <w:r w:rsidRPr="00982AB3">
              <w:instrText xml:space="preserve"> REF _Ref46773072 \r \h  \* MERGEFORMAT </w:instrText>
            </w:r>
            <w:r w:rsidRPr="00982AB3">
              <w:fldChar w:fldCharType="separate"/>
            </w:r>
            <w:r>
              <w:t>5.6</w:t>
            </w:r>
            <w:r w:rsidRPr="00982AB3">
              <w:fldChar w:fldCharType="end"/>
            </w:r>
          </w:p>
        </w:tc>
        <w:tc>
          <w:tcPr>
            <w:tcW w:w="1177" w:type="pct"/>
            <w:shd w:val="clear" w:color="auto" w:fill="D9D9D9" w:themeFill="background1" w:themeFillShade="D9"/>
            <w:tcMar>
              <w:left w:w="85" w:type="dxa"/>
              <w:right w:w="85" w:type="dxa"/>
            </w:tcMar>
          </w:tcPr>
          <w:p w14:paraId="54B6C31D" w14:textId="05741D46" w:rsidR="00D11C70" w:rsidRPr="00CF24A6" w:rsidRDefault="00D11C70" w:rsidP="00D11C70">
            <w:pPr>
              <w:pStyle w:val="TableBodyText"/>
            </w:pPr>
            <w:r w:rsidRPr="00982AB3">
              <w:t>Commencement of the fabrication of the launching nose and/or construction of the casting yard.</w:t>
            </w:r>
          </w:p>
        </w:tc>
        <w:tc>
          <w:tcPr>
            <w:tcW w:w="957" w:type="pct"/>
            <w:shd w:val="clear" w:color="auto" w:fill="D9D9D9" w:themeFill="background1" w:themeFillShade="D9"/>
            <w:tcMar>
              <w:left w:w="85" w:type="dxa"/>
              <w:right w:w="85" w:type="dxa"/>
            </w:tcMar>
          </w:tcPr>
          <w:p w14:paraId="02682075" w14:textId="77777777" w:rsidR="00D11C70" w:rsidRPr="00F70927" w:rsidRDefault="00D11C70" w:rsidP="00D11C70">
            <w:pPr>
              <w:pStyle w:val="TableBodyText"/>
            </w:pPr>
          </w:p>
        </w:tc>
        <w:tc>
          <w:tcPr>
            <w:tcW w:w="2280" w:type="pct"/>
            <w:shd w:val="clear" w:color="auto" w:fill="D9D9D9" w:themeFill="background1" w:themeFillShade="D9"/>
            <w:tcMar>
              <w:left w:w="85" w:type="dxa"/>
              <w:right w:w="85" w:type="dxa"/>
            </w:tcMar>
          </w:tcPr>
          <w:p w14:paraId="6FB1D1B6" w14:textId="5293BC74" w:rsidR="00D11C70" w:rsidRPr="00CF24A6" w:rsidRDefault="00D11C70" w:rsidP="00D11C70">
            <w:pPr>
              <w:pStyle w:val="TableBodyText"/>
            </w:pPr>
            <w:r w:rsidRPr="00982AB3">
              <w:t>Design details / Drawings and certification</w:t>
            </w:r>
          </w:p>
        </w:tc>
      </w:tr>
      <w:tr w:rsidR="00D11C70" w:rsidRPr="00F70927" w14:paraId="791BE4E0" w14:textId="77777777" w:rsidTr="008D2568">
        <w:tc>
          <w:tcPr>
            <w:tcW w:w="586" w:type="pct"/>
            <w:shd w:val="clear" w:color="auto" w:fill="D9D9D9" w:themeFill="background1" w:themeFillShade="D9"/>
            <w:tcMar>
              <w:left w:w="85" w:type="dxa"/>
              <w:right w:w="85" w:type="dxa"/>
            </w:tcMar>
          </w:tcPr>
          <w:p w14:paraId="5B78FFEE" w14:textId="08B1868F" w:rsidR="00D11C70" w:rsidRDefault="00D11C70" w:rsidP="00D11C70">
            <w:pPr>
              <w:pStyle w:val="TableBodyText"/>
            </w:pPr>
            <w:r w:rsidRPr="00982AB3">
              <w:fldChar w:fldCharType="begin"/>
            </w:r>
            <w:r w:rsidRPr="00982AB3">
              <w:instrText xml:space="preserve"> REF _Ref46773141 \r \h  \* MERGEFORMAT </w:instrText>
            </w:r>
            <w:r w:rsidRPr="00982AB3">
              <w:fldChar w:fldCharType="separate"/>
            </w:r>
            <w:r>
              <w:t>6.15</w:t>
            </w:r>
            <w:r w:rsidRPr="00982AB3">
              <w:fldChar w:fldCharType="end"/>
            </w:r>
          </w:p>
        </w:tc>
        <w:tc>
          <w:tcPr>
            <w:tcW w:w="1177" w:type="pct"/>
            <w:shd w:val="clear" w:color="auto" w:fill="D9D9D9" w:themeFill="background1" w:themeFillShade="D9"/>
            <w:tcMar>
              <w:left w:w="85" w:type="dxa"/>
              <w:right w:w="85" w:type="dxa"/>
            </w:tcMar>
          </w:tcPr>
          <w:p w14:paraId="4BFF2C05" w14:textId="1D83DC51" w:rsidR="00D11C70" w:rsidRPr="00F70927" w:rsidRDefault="00D11C70" w:rsidP="00D11C70">
            <w:pPr>
              <w:pStyle w:val="TableBodyText"/>
            </w:pPr>
            <w:r w:rsidRPr="00982AB3">
              <w:t>Launching the first segment.</w:t>
            </w:r>
          </w:p>
        </w:tc>
        <w:tc>
          <w:tcPr>
            <w:tcW w:w="957" w:type="pct"/>
            <w:shd w:val="clear" w:color="auto" w:fill="D9D9D9" w:themeFill="background1" w:themeFillShade="D9"/>
            <w:tcMar>
              <w:left w:w="85" w:type="dxa"/>
              <w:right w:w="85" w:type="dxa"/>
            </w:tcMar>
          </w:tcPr>
          <w:p w14:paraId="17489E80" w14:textId="77777777" w:rsidR="00D11C70" w:rsidRPr="00F70927" w:rsidRDefault="00D11C70" w:rsidP="00D11C70">
            <w:pPr>
              <w:pStyle w:val="TableBodyText"/>
            </w:pPr>
          </w:p>
        </w:tc>
        <w:tc>
          <w:tcPr>
            <w:tcW w:w="2280" w:type="pct"/>
            <w:shd w:val="clear" w:color="auto" w:fill="D9D9D9" w:themeFill="background1" w:themeFillShade="D9"/>
            <w:tcMar>
              <w:left w:w="85" w:type="dxa"/>
              <w:right w:w="85" w:type="dxa"/>
            </w:tcMar>
          </w:tcPr>
          <w:p w14:paraId="57F55071" w14:textId="66A7C406" w:rsidR="00D11C70" w:rsidRPr="00CF24A6" w:rsidRDefault="00D11C70" w:rsidP="00D11C70">
            <w:pPr>
              <w:pStyle w:val="TableBodyText"/>
            </w:pPr>
            <w:r w:rsidRPr="00982AB3">
              <w:t>Certification of the fabrication</w:t>
            </w:r>
          </w:p>
        </w:tc>
      </w:tr>
      <w:tr w:rsidR="00D11C70" w:rsidRPr="00F70927" w14:paraId="34E8B094" w14:textId="77777777" w:rsidTr="008D2568">
        <w:tc>
          <w:tcPr>
            <w:tcW w:w="586" w:type="pct"/>
            <w:shd w:val="clear" w:color="auto" w:fill="D9D9D9" w:themeFill="background1" w:themeFillShade="D9"/>
            <w:tcMar>
              <w:left w:w="85" w:type="dxa"/>
              <w:right w:w="85" w:type="dxa"/>
            </w:tcMar>
          </w:tcPr>
          <w:p w14:paraId="30336B6B" w14:textId="4D1807A6" w:rsidR="00D11C70" w:rsidRDefault="00D11C70" w:rsidP="00D11C70">
            <w:pPr>
              <w:pStyle w:val="TableBodyText"/>
            </w:pPr>
            <w:r w:rsidRPr="00982AB3">
              <w:fldChar w:fldCharType="begin"/>
            </w:r>
            <w:r w:rsidRPr="00982AB3">
              <w:instrText xml:space="preserve"> REF _Ref56080020 \r \h  \* MERGEFORMAT </w:instrText>
            </w:r>
            <w:r w:rsidRPr="00982AB3">
              <w:fldChar w:fldCharType="separate"/>
            </w:r>
            <w:r>
              <w:t>7.12</w:t>
            </w:r>
            <w:r w:rsidRPr="00982AB3">
              <w:fldChar w:fldCharType="end"/>
            </w:r>
          </w:p>
        </w:tc>
        <w:tc>
          <w:tcPr>
            <w:tcW w:w="1177" w:type="pct"/>
            <w:shd w:val="clear" w:color="auto" w:fill="D9D9D9" w:themeFill="background1" w:themeFillShade="D9"/>
            <w:tcMar>
              <w:left w:w="85" w:type="dxa"/>
              <w:right w:w="85" w:type="dxa"/>
            </w:tcMar>
          </w:tcPr>
          <w:p w14:paraId="3FACABB8" w14:textId="2DEA539B" w:rsidR="00D11C70" w:rsidRPr="00F70927" w:rsidRDefault="00D11C70" w:rsidP="00D11C70">
            <w:pPr>
              <w:pStyle w:val="TableBodyText"/>
            </w:pPr>
            <w:r w:rsidRPr="00982AB3">
              <w:t>Launching of each segment or group of segments</w:t>
            </w:r>
          </w:p>
        </w:tc>
        <w:tc>
          <w:tcPr>
            <w:tcW w:w="957" w:type="pct"/>
            <w:shd w:val="clear" w:color="auto" w:fill="D9D9D9" w:themeFill="background1" w:themeFillShade="D9"/>
            <w:tcMar>
              <w:left w:w="85" w:type="dxa"/>
              <w:right w:w="85" w:type="dxa"/>
            </w:tcMar>
          </w:tcPr>
          <w:p w14:paraId="5E448ABF" w14:textId="77777777" w:rsidR="00D11C70" w:rsidRPr="00F70927" w:rsidRDefault="00D11C70" w:rsidP="00D11C70">
            <w:pPr>
              <w:pStyle w:val="TableBodyText"/>
            </w:pPr>
          </w:p>
        </w:tc>
        <w:tc>
          <w:tcPr>
            <w:tcW w:w="2280" w:type="pct"/>
            <w:shd w:val="clear" w:color="auto" w:fill="D9D9D9" w:themeFill="background1" w:themeFillShade="D9"/>
            <w:tcMar>
              <w:left w:w="85" w:type="dxa"/>
              <w:right w:w="85" w:type="dxa"/>
            </w:tcMar>
          </w:tcPr>
          <w:p w14:paraId="068B9BE7" w14:textId="11963528" w:rsidR="00D11C70" w:rsidRPr="00CF24A6" w:rsidRDefault="00D11C70" w:rsidP="00D11C70">
            <w:pPr>
              <w:pStyle w:val="TableBodyText"/>
            </w:pPr>
            <w:r w:rsidRPr="00982AB3">
              <w:t>Certificate of compliance</w:t>
            </w:r>
          </w:p>
        </w:tc>
      </w:tr>
      <w:tr w:rsidR="00D11C70" w:rsidRPr="00F70927" w14:paraId="57F31B60" w14:textId="77777777" w:rsidTr="008D2568">
        <w:tc>
          <w:tcPr>
            <w:tcW w:w="586" w:type="pct"/>
            <w:shd w:val="clear" w:color="auto" w:fill="D9D9D9" w:themeFill="background1" w:themeFillShade="D9"/>
            <w:tcMar>
              <w:left w:w="85" w:type="dxa"/>
              <w:right w:w="85" w:type="dxa"/>
            </w:tcMar>
          </w:tcPr>
          <w:p w14:paraId="1C5C7F63" w14:textId="4A81FCD3" w:rsidR="00D11C70" w:rsidRDefault="00D11C70" w:rsidP="00D11C70">
            <w:pPr>
              <w:pStyle w:val="TableBodyText"/>
            </w:pPr>
            <w:r w:rsidRPr="00982AB3">
              <w:fldChar w:fldCharType="begin"/>
            </w:r>
            <w:r w:rsidRPr="00982AB3">
              <w:instrText xml:space="preserve"> REF _Ref46773399 \r \h  \* MERGEFORMAT </w:instrText>
            </w:r>
            <w:r w:rsidRPr="00982AB3">
              <w:fldChar w:fldCharType="separate"/>
            </w:r>
            <w:r>
              <w:t>7.17</w:t>
            </w:r>
            <w:r w:rsidRPr="00982AB3">
              <w:fldChar w:fldCharType="end"/>
            </w:r>
          </w:p>
        </w:tc>
        <w:tc>
          <w:tcPr>
            <w:tcW w:w="1177" w:type="pct"/>
            <w:shd w:val="clear" w:color="auto" w:fill="D9D9D9" w:themeFill="background1" w:themeFillShade="D9"/>
            <w:tcMar>
              <w:left w:w="85" w:type="dxa"/>
              <w:right w:w="85" w:type="dxa"/>
            </w:tcMar>
          </w:tcPr>
          <w:p w14:paraId="238FBBCE" w14:textId="77CCF474" w:rsidR="00D11C70" w:rsidRPr="00F70927" w:rsidRDefault="00D11C70" w:rsidP="00D11C70">
            <w:pPr>
              <w:pStyle w:val="TableBodyText"/>
            </w:pPr>
            <w:r w:rsidRPr="00982AB3">
              <w:t>installation of the sliding pads</w:t>
            </w:r>
          </w:p>
        </w:tc>
        <w:tc>
          <w:tcPr>
            <w:tcW w:w="957" w:type="pct"/>
            <w:shd w:val="clear" w:color="auto" w:fill="D9D9D9" w:themeFill="background1" w:themeFillShade="D9"/>
            <w:tcMar>
              <w:left w:w="85" w:type="dxa"/>
              <w:right w:w="85" w:type="dxa"/>
            </w:tcMar>
          </w:tcPr>
          <w:p w14:paraId="5C248236" w14:textId="77777777" w:rsidR="00D11C70" w:rsidRPr="00F70927" w:rsidRDefault="00D11C70" w:rsidP="00D11C70">
            <w:pPr>
              <w:pStyle w:val="TableBodyText"/>
            </w:pPr>
          </w:p>
        </w:tc>
        <w:tc>
          <w:tcPr>
            <w:tcW w:w="2280" w:type="pct"/>
            <w:shd w:val="clear" w:color="auto" w:fill="D9D9D9" w:themeFill="background1" w:themeFillShade="D9"/>
            <w:tcMar>
              <w:left w:w="85" w:type="dxa"/>
              <w:right w:w="85" w:type="dxa"/>
            </w:tcMar>
          </w:tcPr>
          <w:p w14:paraId="7FA42A2E" w14:textId="0CCB0320" w:rsidR="00D11C70" w:rsidRPr="00CF24A6" w:rsidRDefault="00D11C70" w:rsidP="00D11C70">
            <w:pPr>
              <w:pStyle w:val="TableBodyText"/>
            </w:pPr>
            <w:r w:rsidRPr="00982AB3">
              <w:t>Certificate of compliance for sliding pads</w:t>
            </w:r>
          </w:p>
        </w:tc>
      </w:tr>
      <w:tr w:rsidR="00D11C70" w:rsidRPr="00F70927" w14:paraId="05993677" w14:textId="77777777" w:rsidTr="008D2568">
        <w:tc>
          <w:tcPr>
            <w:tcW w:w="586" w:type="pct"/>
            <w:shd w:val="clear" w:color="auto" w:fill="D9D9D9" w:themeFill="background1" w:themeFillShade="D9"/>
            <w:tcMar>
              <w:left w:w="85" w:type="dxa"/>
              <w:right w:w="85" w:type="dxa"/>
            </w:tcMar>
          </w:tcPr>
          <w:p w14:paraId="6E8EB3F7" w14:textId="63439533" w:rsidR="00D11C70" w:rsidRDefault="00D11C70" w:rsidP="00D11C70">
            <w:pPr>
              <w:pStyle w:val="TableBodyText"/>
            </w:pPr>
            <w:r w:rsidRPr="00982AB3">
              <w:fldChar w:fldCharType="begin"/>
            </w:r>
            <w:r w:rsidRPr="00982AB3">
              <w:instrText xml:space="preserve"> REF _Ref46773420 \r \h  \* MERGEFORMAT </w:instrText>
            </w:r>
            <w:r w:rsidRPr="00982AB3">
              <w:fldChar w:fldCharType="separate"/>
            </w:r>
            <w:r>
              <w:t>7.23</w:t>
            </w:r>
            <w:r w:rsidRPr="00982AB3">
              <w:fldChar w:fldCharType="end"/>
            </w:r>
          </w:p>
        </w:tc>
        <w:tc>
          <w:tcPr>
            <w:tcW w:w="1177" w:type="pct"/>
            <w:shd w:val="clear" w:color="auto" w:fill="D9D9D9" w:themeFill="background1" w:themeFillShade="D9"/>
            <w:tcMar>
              <w:left w:w="85" w:type="dxa"/>
              <w:right w:w="85" w:type="dxa"/>
            </w:tcMar>
          </w:tcPr>
          <w:p w14:paraId="739B0BD4" w14:textId="32BFB6AC" w:rsidR="00D11C70" w:rsidRPr="00F70927" w:rsidRDefault="00D11C70" w:rsidP="00D11C70">
            <w:pPr>
              <w:pStyle w:val="TableBodyText"/>
            </w:pPr>
            <w:r w:rsidRPr="00982AB3">
              <w:t>Manufacture of the bearing pads</w:t>
            </w:r>
          </w:p>
        </w:tc>
        <w:tc>
          <w:tcPr>
            <w:tcW w:w="957" w:type="pct"/>
            <w:shd w:val="clear" w:color="auto" w:fill="D9D9D9" w:themeFill="background1" w:themeFillShade="D9"/>
            <w:tcMar>
              <w:left w:w="85" w:type="dxa"/>
              <w:right w:w="85" w:type="dxa"/>
            </w:tcMar>
          </w:tcPr>
          <w:p w14:paraId="1E21C305" w14:textId="77777777" w:rsidR="00D11C70" w:rsidRPr="00F70927" w:rsidRDefault="00D11C70" w:rsidP="00D11C70">
            <w:pPr>
              <w:pStyle w:val="TableBodyText"/>
            </w:pPr>
          </w:p>
        </w:tc>
        <w:tc>
          <w:tcPr>
            <w:tcW w:w="2280" w:type="pct"/>
            <w:shd w:val="clear" w:color="auto" w:fill="D9D9D9" w:themeFill="background1" w:themeFillShade="D9"/>
            <w:tcMar>
              <w:left w:w="85" w:type="dxa"/>
              <w:right w:w="85" w:type="dxa"/>
            </w:tcMar>
          </w:tcPr>
          <w:p w14:paraId="10436C2A" w14:textId="7FCFA299" w:rsidR="00D11C70" w:rsidRPr="00CF24A6" w:rsidRDefault="00D11C70" w:rsidP="00D11C70">
            <w:pPr>
              <w:pStyle w:val="TableBodyText"/>
            </w:pPr>
            <w:r w:rsidRPr="00982AB3">
              <w:t>Certificate of compliance for prototype bearings</w:t>
            </w:r>
          </w:p>
        </w:tc>
      </w:tr>
      <w:tr w:rsidR="00D11C70" w:rsidRPr="00F70927" w14:paraId="3A2635CE" w14:textId="77777777" w:rsidTr="0072353E">
        <w:tc>
          <w:tcPr>
            <w:tcW w:w="586" w:type="pct"/>
            <w:tcBorders>
              <w:bottom w:val="single" w:sz="4" w:space="0" w:color="FFFFFF" w:themeColor="background1"/>
            </w:tcBorders>
            <w:shd w:val="clear" w:color="auto" w:fill="D9D9D9" w:themeFill="background1" w:themeFillShade="D9"/>
            <w:tcMar>
              <w:left w:w="85" w:type="dxa"/>
              <w:right w:w="85" w:type="dxa"/>
            </w:tcMar>
          </w:tcPr>
          <w:p w14:paraId="76C476AC" w14:textId="5B9DB7AC" w:rsidR="00D11C70" w:rsidRDefault="00D11C70" w:rsidP="00D11C70">
            <w:pPr>
              <w:pStyle w:val="TableBodyText"/>
            </w:pPr>
            <w:r w:rsidRPr="00982AB3">
              <w:fldChar w:fldCharType="begin"/>
            </w:r>
            <w:r w:rsidRPr="00982AB3">
              <w:instrText xml:space="preserve"> REF _Ref46773466 \r \h  \* MERGEFORMAT </w:instrText>
            </w:r>
            <w:r w:rsidRPr="00982AB3">
              <w:fldChar w:fldCharType="separate"/>
            </w:r>
            <w:r>
              <w:t>7.25</w:t>
            </w:r>
            <w:r w:rsidRPr="00982AB3">
              <w:fldChar w:fldCharType="end"/>
            </w:r>
          </w:p>
        </w:tc>
        <w:tc>
          <w:tcPr>
            <w:tcW w:w="1177" w:type="pct"/>
            <w:tcBorders>
              <w:bottom w:val="single" w:sz="4" w:space="0" w:color="FFFFFF" w:themeColor="background1"/>
            </w:tcBorders>
            <w:shd w:val="clear" w:color="auto" w:fill="D9D9D9" w:themeFill="background1" w:themeFillShade="D9"/>
            <w:tcMar>
              <w:left w:w="85" w:type="dxa"/>
              <w:right w:w="85" w:type="dxa"/>
            </w:tcMar>
          </w:tcPr>
          <w:p w14:paraId="6A09A44F" w14:textId="4C9C377F" w:rsidR="00D11C70" w:rsidRPr="00F70927" w:rsidRDefault="00D11C70" w:rsidP="00D11C70">
            <w:pPr>
              <w:pStyle w:val="TableBodyText"/>
            </w:pPr>
            <w:r w:rsidRPr="00982AB3">
              <w:t>Installation of the bearing pads</w:t>
            </w:r>
          </w:p>
        </w:tc>
        <w:tc>
          <w:tcPr>
            <w:tcW w:w="957" w:type="pct"/>
            <w:tcBorders>
              <w:bottom w:val="single" w:sz="4" w:space="0" w:color="FFFFFF" w:themeColor="background1"/>
            </w:tcBorders>
            <w:shd w:val="clear" w:color="auto" w:fill="D9D9D9" w:themeFill="background1" w:themeFillShade="D9"/>
            <w:tcMar>
              <w:left w:w="85" w:type="dxa"/>
              <w:right w:w="85" w:type="dxa"/>
            </w:tcMar>
          </w:tcPr>
          <w:p w14:paraId="0EF16669" w14:textId="77777777" w:rsidR="00D11C70" w:rsidRPr="00F70927" w:rsidRDefault="00D11C70" w:rsidP="00D11C70">
            <w:pPr>
              <w:pStyle w:val="TableBodyText"/>
            </w:pPr>
          </w:p>
        </w:tc>
        <w:tc>
          <w:tcPr>
            <w:tcW w:w="2280" w:type="pct"/>
            <w:tcBorders>
              <w:bottom w:val="single" w:sz="4" w:space="0" w:color="FFFFFF" w:themeColor="background1"/>
            </w:tcBorders>
            <w:shd w:val="clear" w:color="auto" w:fill="D9D9D9" w:themeFill="background1" w:themeFillShade="D9"/>
            <w:tcMar>
              <w:left w:w="85" w:type="dxa"/>
              <w:right w:w="85" w:type="dxa"/>
            </w:tcMar>
          </w:tcPr>
          <w:p w14:paraId="5DF27959" w14:textId="2009E033" w:rsidR="00D11C70" w:rsidRPr="00CF24A6" w:rsidRDefault="00D11C70" w:rsidP="00D11C70">
            <w:pPr>
              <w:pStyle w:val="TableBodyText"/>
            </w:pPr>
            <w:r w:rsidRPr="00982AB3">
              <w:t>Certificate of compliance for manufactured bearing</w:t>
            </w:r>
          </w:p>
        </w:tc>
      </w:tr>
      <w:tr w:rsidR="00D11C70" w:rsidRPr="00F70927" w14:paraId="04E5A199" w14:textId="77777777" w:rsidTr="0072353E">
        <w:tc>
          <w:tcPr>
            <w:tcW w:w="586" w:type="pct"/>
            <w:tcBorders>
              <w:top w:val="single" w:sz="4" w:space="0" w:color="FFFFFF" w:themeColor="background1"/>
              <w:bottom w:val="single" w:sz="8" w:space="0" w:color="004259"/>
            </w:tcBorders>
            <w:shd w:val="clear" w:color="auto" w:fill="D9D9D9" w:themeFill="background1" w:themeFillShade="D9"/>
            <w:tcMar>
              <w:left w:w="85" w:type="dxa"/>
              <w:right w:w="85" w:type="dxa"/>
            </w:tcMar>
          </w:tcPr>
          <w:p w14:paraId="3E285FCF" w14:textId="35EACEEF" w:rsidR="00D11C70" w:rsidRDefault="00D11C70" w:rsidP="00D11C70">
            <w:pPr>
              <w:pStyle w:val="TableBodyText"/>
            </w:pPr>
            <w:r w:rsidRPr="00982AB3">
              <w:fldChar w:fldCharType="begin"/>
            </w:r>
            <w:r w:rsidRPr="00982AB3">
              <w:instrText xml:space="preserve"> REF _Ref46773573 \r \h  \* MERGEFORMAT </w:instrText>
            </w:r>
            <w:r w:rsidRPr="00982AB3">
              <w:fldChar w:fldCharType="separate"/>
            </w:r>
            <w:r>
              <w:t>8.3</w:t>
            </w:r>
            <w:r w:rsidRPr="00982AB3">
              <w:fldChar w:fldCharType="end"/>
            </w:r>
          </w:p>
        </w:tc>
        <w:tc>
          <w:tcPr>
            <w:tcW w:w="1177" w:type="pct"/>
            <w:tcBorders>
              <w:top w:val="single" w:sz="4" w:space="0" w:color="FFFFFF" w:themeColor="background1"/>
              <w:bottom w:val="single" w:sz="8" w:space="0" w:color="004259"/>
            </w:tcBorders>
            <w:shd w:val="clear" w:color="auto" w:fill="D9D9D9" w:themeFill="background1" w:themeFillShade="D9"/>
            <w:tcMar>
              <w:left w:w="85" w:type="dxa"/>
              <w:right w:w="85" w:type="dxa"/>
            </w:tcMar>
          </w:tcPr>
          <w:p w14:paraId="2DF05A8C" w14:textId="0C116877" w:rsidR="00D11C70" w:rsidRPr="00F70927" w:rsidRDefault="00D11C70" w:rsidP="00D11C70">
            <w:pPr>
              <w:pStyle w:val="TableBodyText"/>
            </w:pPr>
            <w:r w:rsidRPr="00982AB3">
              <w:t>Use of the Bridge Survey Control</w:t>
            </w:r>
          </w:p>
        </w:tc>
        <w:tc>
          <w:tcPr>
            <w:tcW w:w="957" w:type="pct"/>
            <w:tcBorders>
              <w:top w:val="single" w:sz="4" w:space="0" w:color="FFFFFF" w:themeColor="background1"/>
              <w:bottom w:val="single" w:sz="8" w:space="0" w:color="004259"/>
            </w:tcBorders>
            <w:shd w:val="clear" w:color="auto" w:fill="D9D9D9" w:themeFill="background1" w:themeFillShade="D9"/>
            <w:tcMar>
              <w:left w:w="85" w:type="dxa"/>
              <w:right w:w="85" w:type="dxa"/>
            </w:tcMar>
          </w:tcPr>
          <w:p w14:paraId="78CE783C" w14:textId="77777777" w:rsidR="00D11C70" w:rsidRPr="00F70927" w:rsidRDefault="00D11C70" w:rsidP="00D11C70">
            <w:pPr>
              <w:pStyle w:val="TableBodyText"/>
            </w:pPr>
          </w:p>
        </w:tc>
        <w:tc>
          <w:tcPr>
            <w:tcW w:w="2280" w:type="pct"/>
            <w:tcBorders>
              <w:top w:val="single" w:sz="4" w:space="0" w:color="FFFFFF" w:themeColor="background1"/>
              <w:bottom w:val="single" w:sz="8" w:space="0" w:color="004259"/>
            </w:tcBorders>
            <w:shd w:val="clear" w:color="auto" w:fill="D9D9D9" w:themeFill="background1" w:themeFillShade="D9"/>
            <w:tcMar>
              <w:left w:w="85" w:type="dxa"/>
              <w:right w:w="85" w:type="dxa"/>
            </w:tcMar>
          </w:tcPr>
          <w:p w14:paraId="23E78BA9" w14:textId="12E15534" w:rsidR="00D11C70" w:rsidRPr="00CF24A6" w:rsidRDefault="00D11C70" w:rsidP="00D11C70">
            <w:pPr>
              <w:pStyle w:val="TableBodyText"/>
            </w:pPr>
            <w:r w:rsidRPr="00982AB3">
              <w:t>Bridge Survey Control Plan</w:t>
            </w:r>
          </w:p>
        </w:tc>
      </w:tr>
    </w:tbl>
    <w:p w14:paraId="68492F55" w14:textId="77777777" w:rsidR="00D11C70" w:rsidRPr="00982AB3" w:rsidRDefault="00D11C70" w:rsidP="00A07FEF">
      <w:pPr>
        <w:ind w:left="851"/>
      </w:pPr>
    </w:p>
    <w:p w14:paraId="1B033CE8" w14:textId="77777777" w:rsidR="00136B17" w:rsidRPr="00982AB3" w:rsidRDefault="00136B17">
      <w:r w:rsidRPr="00982AB3">
        <w:br w:type="page"/>
      </w:r>
    </w:p>
    <w:p w14:paraId="669F0CBD" w14:textId="50A1AD7A" w:rsidR="00AF1D72" w:rsidRPr="00982AB3" w:rsidRDefault="002F5555" w:rsidP="00C4763C">
      <w:pPr>
        <w:pStyle w:val="Heading1nonumber"/>
      </w:pPr>
      <w:r w:rsidRPr="00982AB3">
        <w:lastRenderedPageBreak/>
        <w:t>Amendment Record</w:t>
      </w:r>
    </w:p>
    <w:tbl>
      <w:tblPr>
        <w:tblStyle w:val="TMTable"/>
        <w:tblW w:w="5000" w:type="pct"/>
        <w:tblLook w:val="01E0" w:firstRow="1" w:lastRow="1" w:firstColumn="1" w:lastColumn="1" w:noHBand="0" w:noVBand="0"/>
      </w:tblPr>
      <w:tblGrid>
        <w:gridCol w:w="1419"/>
        <w:gridCol w:w="5142"/>
        <w:gridCol w:w="1285"/>
        <w:gridCol w:w="1644"/>
      </w:tblGrid>
      <w:tr w:rsidR="00AF1D72" w:rsidRPr="00982AB3" w14:paraId="31CB915B" w14:textId="77777777" w:rsidTr="008D2568">
        <w:trPr>
          <w:cnfStyle w:val="100000000000" w:firstRow="1" w:lastRow="0" w:firstColumn="0" w:lastColumn="0" w:oddVBand="0" w:evenVBand="0" w:oddHBand="0" w:evenHBand="0" w:firstRowFirstColumn="0" w:firstRowLastColumn="0" w:lastRowFirstColumn="0" w:lastRowLastColumn="0"/>
        </w:trPr>
        <w:tc>
          <w:tcPr>
            <w:tcW w:w="748" w:type="pct"/>
            <w:tcMar>
              <w:left w:w="85" w:type="dxa"/>
              <w:right w:w="85" w:type="dxa"/>
            </w:tcMar>
          </w:tcPr>
          <w:p w14:paraId="7EB8904A" w14:textId="77777777" w:rsidR="00AF1D72" w:rsidRPr="00982AB3" w:rsidRDefault="00AF1D72" w:rsidP="001B7F72">
            <w:pPr>
              <w:pStyle w:val="TableBodyText"/>
            </w:pPr>
            <w:r w:rsidRPr="00982AB3">
              <w:t>Amendment no.</w:t>
            </w:r>
          </w:p>
        </w:tc>
        <w:tc>
          <w:tcPr>
            <w:tcW w:w="2709" w:type="pct"/>
            <w:tcMar>
              <w:left w:w="85" w:type="dxa"/>
              <w:right w:w="85" w:type="dxa"/>
            </w:tcMar>
          </w:tcPr>
          <w:p w14:paraId="09845ABA" w14:textId="77777777" w:rsidR="00AF1D72" w:rsidRPr="00982AB3" w:rsidRDefault="00AF1D72" w:rsidP="001B7F72">
            <w:pPr>
              <w:pStyle w:val="TableBodyText"/>
            </w:pPr>
            <w:r w:rsidRPr="00982AB3">
              <w:t>Clauses amended</w:t>
            </w:r>
          </w:p>
        </w:tc>
        <w:tc>
          <w:tcPr>
            <w:tcW w:w="677" w:type="pct"/>
            <w:tcMar>
              <w:left w:w="85" w:type="dxa"/>
              <w:right w:w="85" w:type="dxa"/>
            </w:tcMar>
          </w:tcPr>
          <w:p w14:paraId="35993E27" w14:textId="77777777" w:rsidR="00AF1D72" w:rsidRPr="00982AB3" w:rsidRDefault="00AF1D72" w:rsidP="001B7F72">
            <w:pPr>
              <w:pStyle w:val="TableBodyText"/>
            </w:pPr>
            <w:r w:rsidRPr="00982AB3">
              <w:t>Action</w:t>
            </w:r>
          </w:p>
        </w:tc>
        <w:tc>
          <w:tcPr>
            <w:tcW w:w="866" w:type="pct"/>
            <w:tcMar>
              <w:left w:w="85" w:type="dxa"/>
              <w:right w:w="85" w:type="dxa"/>
            </w:tcMar>
          </w:tcPr>
          <w:p w14:paraId="52F23AEE" w14:textId="77777777" w:rsidR="00AF1D72" w:rsidRPr="00982AB3" w:rsidRDefault="00AF1D72" w:rsidP="001B7F72">
            <w:pPr>
              <w:pStyle w:val="TableBodyText"/>
            </w:pPr>
            <w:r w:rsidRPr="00982AB3">
              <w:t>Date</w:t>
            </w:r>
          </w:p>
        </w:tc>
      </w:tr>
      <w:tr w:rsidR="00AF1D72" w:rsidRPr="00982AB3" w14:paraId="04352636" w14:textId="77777777" w:rsidTr="008D2568">
        <w:tc>
          <w:tcPr>
            <w:tcW w:w="748" w:type="pct"/>
            <w:tcMar>
              <w:left w:w="85" w:type="dxa"/>
              <w:right w:w="85" w:type="dxa"/>
            </w:tcMar>
          </w:tcPr>
          <w:p w14:paraId="6994222E" w14:textId="483314A6" w:rsidR="00AF1D72" w:rsidRPr="00982AB3" w:rsidRDefault="00C668F6" w:rsidP="002F5555">
            <w:pPr>
              <w:pStyle w:val="TableBodyText"/>
              <w:rPr>
                <w:sz w:val="18"/>
                <w:szCs w:val="18"/>
              </w:rPr>
            </w:pPr>
            <w:r w:rsidRPr="00982AB3">
              <w:rPr>
                <w:sz w:val="18"/>
                <w:szCs w:val="18"/>
              </w:rPr>
              <w:t>-</w:t>
            </w:r>
          </w:p>
        </w:tc>
        <w:tc>
          <w:tcPr>
            <w:tcW w:w="2709" w:type="pct"/>
            <w:tcMar>
              <w:left w:w="85" w:type="dxa"/>
              <w:right w:w="85" w:type="dxa"/>
            </w:tcMar>
          </w:tcPr>
          <w:p w14:paraId="72F01B8B" w14:textId="26E15D64" w:rsidR="00AF1D72" w:rsidRPr="00982AB3" w:rsidRDefault="00B23DC4" w:rsidP="00B23DC4">
            <w:pPr>
              <w:pStyle w:val="TableBodyText"/>
              <w:rPr>
                <w:sz w:val="18"/>
                <w:szCs w:val="18"/>
              </w:rPr>
            </w:pPr>
            <w:r w:rsidRPr="00982AB3">
              <w:rPr>
                <w:sz w:val="18"/>
                <w:szCs w:val="18"/>
              </w:rPr>
              <w:t>New specification</w:t>
            </w:r>
          </w:p>
        </w:tc>
        <w:tc>
          <w:tcPr>
            <w:tcW w:w="677" w:type="pct"/>
            <w:tcMar>
              <w:left w:w="85" w:type="dxa"/>
              <w:right w:w="85" w:type="dxa"/>
            </w:tcMar>
          </w:tcPr>
          <w:p w14:paraId="005DA5BA" w14:textId="4C62EA11" w:rsidR="00AF1D72" w:rsidRPr="00982AB3" w:rsidRDefault="00C668F6" w:rsidP="00B23DC4">
            <w:pPr>
              <w:pStyle w:val="TableBodyText"/>
              <w:rPr>
                <w:sz w:val="18"/>
                <w:szCs w:val="18"/>
              </w:rPr>
            </w:pPr>
            <w:r w:rsidRPr="00982AB3">
              <w:rPr>
                <w:sz w:val="18"/>
                <w:szCs w:val="18"/>
              </w:rPr>
              <w:t>New</w:t>
            </w:r>
          </w:p>
        </w:tc>
        <w:tc>
          <w:tcPr>
            <w:tcW w:w="866" w:type="pct"/>
            <w:tcMar>
              <w:left w:w="85" w:type="dxa"/>
              <w:right w:w="85" w:type="dxa"/>
            </w:tcMar>
          </w:tcPr>
          <w:p w14:paraId="23AB785C" w14:textId="3E69B2D0" w:rsidR="00AF1D72" w:rsidRPr="00982AB3" w:rsidRDefault="008B72B0" w:rsidP="00B23DC4">
            <w:pPr>
              <w:pStyle w:val="TableBodyText"/>
              <w:rPr>
                <w:sz w:val="18"/>
                <w:szCs w:val="18"/>
              </w:rPr>
            </w:pPr>
            <w:r>
              <w:rPr>
                <w:sz w:val="18"/>
                <w:szCs w:val="18"/>
              </w:rPr>
              <w:t>Ma</w:t>
            </w:r>
            <w:r w:rsidR="00821675">
              <w:rPr>
                <w:sz w:val="18"/>
                <w:szCs w:val="18"/>
              </w:rPr>
              <w:t>y 2023</w:t>
            </w:r>
          </w:p>
        </w:tc>
      </w:tr>
      <w:tr w:rsidR="00AF1D72" w:rsidRPr="00982AB3" w14:paraId="2517FC0B" w14:textId="77777777" w:rsidTr="008D2568">
        <w:tc>
          <w:tcPr>
            <w:tcW w:w="748" w:type="pct"/>
            <w:tcMar>
              <w:left w:w="85" w:type="dxa"/>
              <w:right w:w="85" w:type="dxa"/>
            </w:tcMar>
          </w:tcPr>
          <w:p w14:paraId="06079DBE" w14:textId="77777777" w:rsidR="00AF1D72" w:rsidRPr="00982AB3" w:rsidRDefault="00AF1D72" w:rsidP="002F5555">
            <w:pPr>
              <w:pStyle w:val="TableFigureCenter"/>
              <w:jc w:val="left"/>
            </w:pPr>
          </w:p>
        </w:tc>
        <w:tc>
          <w:tcPr>
            <w:tcW w:w="2709" w:type="pct"/>
            <w:tcMar>
              <w:left w:w="85" w:type="dxa"/>
              <w:right w:w="85" w:type="dxa"/>
            </w:tcMar>
          </w:tcPr>
          <w:p w14:paraId="6D3B375F" w14:textId="77777777" w:rsidR="00AF1D72" w:rsidRPr="00982AB3" w:rsidRDefault="00AF1D72" w:rsidP="00AF1D72">
            <w:pPr>
              <w:pStyle w:val="TableFigureLeft"/>
            </w:pPr>
          </w:p>
        </w:tc>
        <w:tc>
          <w:tcPr>
            <w:tcW w:w="677" w:type="pct"/>
            <w:tcMar>
              <w:left w:w="85" w:type="dxa"/>
              <w:right w:w="85" w:type="dxa"/>
            </w:tcMar>
          </w:tcPr>
          <w:p w14:paraId="13C81DF1" w14:textId="77777777" w:rsidR="00AF1D72" w:rsidRPr="00982AB3" w:rsidRDefault="00AF1D72" w:rsidP="002F5555">
            <w:pPr>
              <w:pStyle w:val="TableFigureCenter"/>
              <w:jc w:val="left"/>
            </w:pPr>
          </w:p>
        </w:tc>
        <w:tc>
          <w:tcPr>
            <w:tcW w:w="866" w:type="pct"/>
            <w:tcMar>
              <w:left w:w="85" w:type="dxa"/>
              <w:right w:w="85" w:type="dxa"/>
            </w:tcMar>
          </w:tcPr>
          <w:p w14:paraId="7F3165B6" w14:textId="77777777" w:rsidR="00AF1D72" w:rsidRPr="00982AB3" w:rsidRDefault="00AF1D72" w:rsidP="002F5555">
            <w:pPr>
              <w:pStyle w:val="TableFigureCenter"/>
              <w:jc w:val="left"/>
            </w:pPr>
          </w:p>
        </w:tc>
      </w:tr>
    </w:tbl>
    <w:p w14:paraId="5AA22917" w14:textId="77777777" w:rsidR="00AF1D72" w:rsidRPr="00982AB3" w:rsidRDefault="00AF1D72" w:rsidP="00492F96">
      <w:pPr>
        <w:pStyle w:val="Paragraph"/>
        <w:numPr>
          <w:ilvl w:val="0"/>
          <w:numId w:val="10"/>
        </w:numPr>
      </w:pPr>
    </w:p>
    <w:tbl>
      <w:tblPr>
        <w:tblW w:w="0" w:type="auto"/>
        <w:tblInd w:w="-142" w:type="dxa"/>
        <w:tblLook w:val="01E0" w:firstRow="1" w:lastRow="1" w:firstColumn="1" w:lastColumn="1" w:noHBand="0" w:noVBand="0"/>
      </w:tblPr>
      <w:tblGrid>
        <w:gridCol w:w="1290"/>
        <w:gridCol w:w="8220"/>
      </w:tblGrid>
      <w:tr w:rsidR="00AF1D72" w:rsidRPr="00982AB3" w14:paraId="34B36AD5" w14:textId="77777777" w:rsidTr="00821675">
        <w:trPr>
          <w:trHeight w:val="427"/>
        </w:trPr>
        <w:tc>
          <w:tcPr>
            <w:tcW w:w="1290" w:type="dxa"/>
            <w:shd w:val="clear" w:color="auto" w:fill="auto"/>
          </w:tcPr>
          <w:p w14:paraId="1A0F4A13" w14:textId="77777777" w:rsidR="00AF1D72" w:rsidRPr="00982AB3" w:rsidRDefault="00AF1D72" w:rsidP="00821675">
            <w:pPr>
              <w:pStyle w:val="TableBodyText"/>
              <w:ind w:left="-105" w:firstLine="133"/>
              <w:rPr>
                <w:b/>
                <w:bCs w:val="0"/>
                <w:sz w:val="16"/>
              </w:rPr>
            </w:pPr>
            <w:r w:rsidRPr="00982AB3">
              <w:rPr>
                <w:b/>
                <w:bCs w:val="0"/>
              </w:rPr>
              <w:t>Key</w:t>
            </w:r>
          </w:p>
        </w:tc>
        <w:tc>
          <w:tcPr>
            <w:tcW w:w="8220" w:type="dxa"/>
            <w:shd w:val="clear" w:color="auto" w:fill="auto"/>
          </w:tcPr>
          <w:p w14:paraId="579971E6" w14:textId="77777777" w:rsidR="00AF1D72" w:rsidRPr="00982AB3" w:rsidRDefault="00AF1D72" w:rsidP="001B7F72">
            <w:pPr>
              <w:pStyle w:val="TableBodyText"/>
            </w:pPr>
          </w:p>
        </w:tc>
      </w:tr>
      <w:tr w:rsidR="00AF1D72" w:rsidRPr="00982AB3" w14:paraId="2C27FD3C" w14:textId="77777777" w:rsidTr="00821675">
        <w:tc>
          <w:tcPr>
            <w:tcW w:w="1290" w:type="dxa"/>
            <w:shd w:val="clear" w:color="auto" w:fill="auto"/>
          </w:tcPr>
          <w:p w14:paraId="621644E5" w14:textId="77777777" w:rsidR="00AF1D72" w:rsidRPr="00982AB3" w:rsidRDefault="00AF1D72" w:rsidP="001B7F72">
            <w:pPr>
              <w:pStyle w:val="TableBodyText"/>
            </w:pPr>
            <w:r w:rsidRPr="00982AB3">
              <w:t>Format</w:t>
            </w:r>
          </w:p>
        </w:tc>
        <w:tc>
          <w:tcPr>
            <w:tcW w:w="8220" w:type="dxa"/>
            <w:shd w:val="clear" w:color="auto" w:fill="auto"/>
          </w:tcPr>
          <w:p w14:paraId="0B5DE507" w14:textId="77777777" w:rsidR="00AF1D72" w:rsidRPr="00982AB3" w:rsidRDefault="00AF1D72" w:rsidP="001B7F72">
            <w:pPr>
              <w:pStyle w:val="TableBodyText"/>
            </w:pPr>
            <w:r w:rsidRPr="00982AB3">
              <w:t>Change in format</w:t>
            </w:r>
          </w:p>
        </w:tc>
      </w:tr>
      <w:tr w:rsidR="00AF1D72" w:rsidRPr="00982AB3" w14:paraId="63F6E9BF" w14:textId="77777777" w:rsidTr="00821675">
        <w:tc>
          <w:tcPr>
            <w:tcW w:w="1290" w:type="dxa"/>
            <w:shd w:val="clear" w:color="auto" w:fill="auto"/>
          </w:tcPr>
          <w:p w14:paraId="152AA969" w14:textId="77777777" w:rsidR="00AF1D72" w:rsidRPr="00982AB3" w:rsidRDefault="00AF1D72" w:rsidP="001B7F72">
            <w:pPr>
              <w:pStyle w:val="TableBodyText"/>
            </w:pPr>
            <w:r w:rsidRPr="00982AB3">
              <w:t>Substitution</w:t>
            </w:r>
          </w:p>
        </w:tc>
        <w:tc>
          <w:tcPr>
            <w:tcW w:w="8220" w:type="dxa"/>
            <w:shd w:val="clear" w:color="auto" w:fill="auto"/>
          </w:tcPr>
          <w:p w14:paraId="20B1E6FB" w14:textId="77777777" w:rsidR="00AF1D72" w:rsidRPr="00982AB3" w:rsidRDefault="00AF1D72" w:rsidP="001B7F72">
            <w:pPr>
              <w:pStyle w:val="TableBodyText"/>
            </w:pPr>
            <w:r w:rsidRPr="00982AB3">
              <w:t>Old clause removed and replaced with new clause</w:t>
            </w:r>
          </w:p>
        </w:tc>
      </w:tr>
      <w:tr w:rsidR="00AF1D72" w:rsidRPr="00982AB3" w14:paraId="015CFAEA" w14:textId="77777777" w:rsidTr="00821675">
        <w:tc>
          <w:tcPr>
            <w:tcW w:w="1290" w:type="dxa"/>
            <w:shd w:val="clear" w:color="auto" w:fill="auto"/>
          </w:tcPr>
          <w:p w14:paraId="127237EE" w14:textId="77777777" w:rsidR="00AF1D72" w:rsidRPr="00982AB3" w:rsidRDefault="00AF1D72" w:rsidP="001B7F72">
            <w:pPr>
              <w:pStyle w:val="TableBodyText"/>
            </w:pPr>
            <w:r w:rsidRPr="00982AB3">
              <w:t>New</w:t>
            </w:r>
          </w:p>
        </w:tc>
        <w:tc>
          <w:tcPr>
            <w:tcW w:w="8220" w:type="dxa"/>
            <w:shd w:val="clear" w:color="auto" w:fill="auto"/>
          </w:tcPr>
          <w:p w14:paraId="42D85C62" w14:textId="77777777" w:rsidR="00AF1D72" w:rsidRPr="00982AB3" w:rsidRDefault="00AF1D72" w:rsidP="001B7F72">
            <w:pPr>
              <w:pStyle w:val="TableBodyText"/>
            </w:pPr>
            <w:r w:rsidRPr="00982AB3">
              <w:t>Insertion of new clause</w:t>
            </w:r>
          </w:p>
        </w:tc>
      </w:tr>
      <w:tr w:rsidR="00AF1D72" w14:paraId="05A43914" w14:textId="77777777" w:rsidTr="00821675">
        <w:tc>
          <w:tcPr>
            <w:tcW w:w="1290" w:type="dxa"/>
            <w:shd w:val="clear" w:color="auto" w:fill="auto"/>
          </w:tcPr>
          <w:p w14:paraId="67129848" w14:textId="77777777" w:rsidR="00AF1D72" w:rsidRPr="00982AB3" w:rsidRDefault="00AF1D72" w:rsidP="001B7F72">
            <w:pPr>
              <w:pStyle w:val="TableBodyText"/>
            </w:pPr>
            <w:r w:rsidRPr="00982AB3">
              <w:t>Removed</w:t>
            </w:r>
          </w:p>
        </w:tc>
        <w:tc>
          <w:tcPr>
            <w:tcW w:w="8220" w:type="dxa"/>
            <w:shd w:val="clear" w:color="auto" w:fill="auto"/>
          </w:tcPr>
          <w:p w14:paraId="4F68E19E" w14:textId="77777777" w:rsidR="00AF1D72" w:rsidRPr="00E6543E" w:rsidRDefault="00AF1D72" w:rsidP="001B7F72">
            <w:pPr>
              <w:pStyle w:val="TableBodyText"/>
            </w:pPr>
            <w:r w:rsidRPr="00982AB3">
              <w:t>Old clauses removed</w:t>
            </w:r>
          </w:p>
        </w:tc>
      </w:tr>
    </w:tbl>
    <w:p w14:paraId="2E7C9868" w14:textId="4B1BAE79" w:rsidR="002372EC" w:rsidRPr="00462624" w:rsidRDefault="002372EC" w:rsidP="00462624">
      <w:pPr>
        <w:pStyle w:val="Paragraph"/>
        <w:tabs>
          <w:tab w:val="clear" w:pos="1134"/>
        </w:tabs>
        <w:ind w:left="0" w:firstLine="0"/>
      </w:pPr>
    </w:p>
    <w:p w14:paraId="7E517EFE" w14:textId="77777777" w:rsidR="00FF06D1" w:rsidRPr="00462624" w:rsidRDefault="00FF06D1">
      <w:pPr>
        <w:pStyle w:val="Paragraph"/>
        <w:tabs>
          <w:tab w:val="clear" w:pos="1134"/>
        </w:tabs>
        <w:ind w:left="0" w:firstLine="0"/>
      </w:pPr>
    </w:p>
    <w:sectPr w:rsidR="00FF06D1" w:rsidRPr="00462624"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5C72" w14:textId="77777777" w:rsidR="00AA2CD2" w:rsidRDefault="00AA2CD2">
      <w:r>
        <w:separator/>
      </w:r>
    </w:p>
  </w:endnote>
  <w:endnote w:type="continuationSeparator" w:id="0">
    <w:p w14:paraId="5B0CFFD6" w14:textId="77777777" w:rsidR="00AA2CD2" w:rsidRDefault="00AA2CD2">
      <w:r>
        <w:continuationSeparator/>
      </w:r>
    </w:p>
  </w:endnote>
  <w:endnote w:type="continuationNotice" w:id="1">
    <w:p w14:paraId="0085057D" w14:textId="77777777" w:rsidR="00AA2CD2" w:rsidRDefault="00AA2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9A3BB9" w:rsidRDefault="009A3BB9"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8CE8A6"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9A3BB9" w:rsidRDefault="009A3BB9">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4"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9A3BB9" w:rsidRDefault="009A3BB9">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9A3BB9" w:rsidRDefault="009A3BB9">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2"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9A3BB9" w:rsidRDefault="009A3BB9">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9A3BB9" w:rsidRDefault="009A3BB9">
    <w:pPr>
      <w:pStyle w:val="Footer"/>
    </w:pPr>
  </w:p>
  <w:p w14:paraId="6C2B5812" w14:textId="4D038295" w:rsidR="009A3BB9" w:rsidRPr="005252CA" w:rsidRDefault="009A3BB9"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973EF6">
      <w:rPr>
        <w:rFonts w:ascii="Arial" w:eastAsia="SimSun" w:hAnsi="Arial" w:cs="Arial"/>
        <w:bCs/>
        <w:sz w:val="16"/>
        <w:szCs w:val="16"/>
        <w:lang w:eastAsia="ja-JP"/>
      </w:rPr>
      <w:t>Edition</w:t>
    </w:r>
    <w:r w:rsidR="00821675">
      <w:rPr>
        <w:rFonts w:ascii="Arial" w:eastAsia="SimSun" w:hAnsi="Arial" w:cs="Arial"/>
        <w:bCs/>
        <w:sz w:val="16"/>
        <w:szCs w:val="16"/>
        <w:lang w:eastAsia="ja-JP"/>
      </w:rPr>
      <w:t>:</w:t>
    </w:r>
    <w:r w:rsidR="00973EF6">
      <w:rPr>
        <w:rFonts w:ascii="Arial" w:eastAsia="SimSun" w:hAnsi="Arial" w:cs="Arial"/>
        <w:bCs/>
        <w:sz w:val="16"/>
        <w:szCs w:val="16"/>
        <w:lang w:eastAsia="ja-JP"/>
      </w:rPr>
      <w:t xml:space="preserve"> 1.0 </w:t>
    </w:r>
    <w:r w:rsidR="00995FEF">
      <w:rPr>
        <w:rFonts w:ascii="Arial" w:eastAsia="SimSun" w:hAnsi="Arial" w:cs="Arial"/>
        <w:bCs/>
        <w:sz w:val="16"/>
        <w:szCs w:val="16"/>
        <w:lang w:eastAsia="ja-JP"/>
      </w:rPr>
      <w:t>Ma</w:t>
    </w:r>
    <w:r w:rsidR="00973EF6">
      <w:rPr>
        <w:rFonts w:ascii="Arial" w:eastAsia="SimSun" w:hAnsi="Arial" w:cs="Arial"/>
        <w:bCs/>
        <w:sz w:val="16"/>
        <w:szCs w:val="16"/>
        <w:lang w:eastAsia="ja-JP"/>
      </w:rPr>
      <w:t>y 2023</w:t>
    </w:r>
    <w:r w:rsidR="00973EF6" w:rsidRPr="003F7623">
      <w:rPr>
        <w:rFonts w:ascii="Arial" w:eastAsia="SimSun" w:hAnsi="Arial" w:cs="Arial"/>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9A3BB9" w:rsidRDefault="009A3BB9">
    <w:pPr>
      <w:pStyle w:val="Footer"/>
    </w:pPr>
  </w:p>
  <w:p w14:paraId="53E5821A" w14:textId="3AB5C20A" w:rsidR="009A3BB9" w:rsidRPr="004A7CAA" w:rsidRDefault="009A3BB9"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6429C3">
      <w:rPr>
        <w:rFonts w:ascii="Arial" w:eastAsia="SimSun" w:hAnsi="Arial" w:cs="Arial"/>
        <w:bCs/>
        <w:sz w:val="16"/>
        <w:szCs w:val="16"/>
        <w:lang w:eastAsia="ja-JP"/>
      </w:rPr>
      <w:t xml:space="preserve">Edition 1.0 </w:t>
    </w:r>
    <w:r w:rsidR="00995FEF">
      <w:rPr>
        <w:rFonts w:ascii="Arial" w:eastAsia="SimSun" w:hAnsi="Arial" w:cs="Arial"/>
        <w:bCs/>
        <w:sz w:val="16"/>
        <w:szCs w:val="16"/>
        <w:lang w:eastAsia="ja-JP"/>
      </w:rPr>
      <w:t>Ma</w:t>
    </w:r>
    <w:r w:rsidR="006429C3">
      <w:rPr>
        <w:rFonts w:ascii="Arial" w:eastAsia="SimSun" w:hAnsi="Arial" w:cs="Arial"/>
        <w:bCs/>
        <w:sz w:val="16"/>
        <w:szCs w:val="16"/>
        <w:lang w:eastAsia="ja-JP"/>
      </w:rPr>
      <w:t xml:space="preserve">y </w:t>
    </w:r>
    <w:r w:rsidR="00B46CC2">
      <w:rPr>
        <w:rFonts w:ascii="Arial" w:eastAsia="SimSun" w:hAnsi="Arial" w:cs="Arial"/>
        <w:bCs/>
        <w:sz w:val="16"/>
        <w:szCs w:val="16"/>
        <w:lang w:eastAsia="ja-JP"/>
      </w:rPr>
      <w:t>202</w:t>
    </w:r>
    <w:r w:rsidR="006429C3">
      <w:rPr>
        <w:rFonts w:ascii="Arial" w:eastAsia="SimSun" w:hAnsi="Arial" w:cs="Arial"/>
        <w:bCs/>
        <w:sz w:val="16"/>
        <w:szCs w:val="16"/>
        <w:lang w:eastAsia="ja-JP"/>
      </w:rPr>
      <w:t>3</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2A36" w14:textId="77777777" w:rsidR="00AA2CD2" w:rsidRDefault="00AA2CD2">
      <w:r>
        <w:separator/>
      </w:r>
    </w:p>
  </w:footnote>
  <w:footnote w:type="continuationSeparator" w:id="0">
    <w:p w14:paraId="3FEC4AD2" w14:textId="77777777" w:rsidR="00AA2CD2" w:rsidRDefault="00AA2CD2">
      <w:r>
        <w:continuationSeparator/>
      </w:r>
    </w:p>
  </w:footnote>
  <w:footnote w:type="continuationNotice" w:id="1">
    <w:p w14:paraId="6512C398" w14:textId="77777777" w:rsidR="00AA2CD2" w:rsidRDefault="00AA2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5CD5B57A" w:rsidR="009A3BB9" w:rsidRDefault="009A3BB9"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F45E9D">
      <w:rPr>
        <w:rFonts w:ascii="Arial" w:eastAsia="SimSun" w:hAnsi="Arial" w:cs="Arial"/>
        <w:b/>
        <w:sz w:val="16"/>
        <w:szCs w:val="16"/>
        <w:lang w:eastAsia="ja-JP"/>
      </w:rPr>
      <w:t xml:space="preserve">ATS 5830 Incrementally Launched Prestressed Concrete </w:t>
    </w:r>
    <w:r w:rsidR="00934DE3">
      <w:rPr>
        <w:rFonts w:ascii="Arial" w:eastAsia="SimSun" w:hAnsi="Arial" w:cs="Arial"/>
        <w:b/>
        <w:sz w:val="16"/>
        <w:szCs w:val="16"/>
        <w:lang w:eastAsia="ja-JP"/>
      </w:rPr>
      <w:t>Girders</w:t>
    </w:r>
  </w:p>
  <w:p w14:paraId="35BA0088" w14:textId="7748489B" w:rsidR="009A3BB9" w:rsidRPr="00AE427D" w:rsidRDefault="009A3BB9" w:rsidP="00AE427D">
    <w:pPr>
      <w:pStyle w:val="Header"/>
      <w:jc w:val="right"/>
      <w:rPr>
        <w:rFonts w:ascii="Arial" w:hAnsi="Arial" w:cs="Arial"/>
        <w:sz w:val="18"/>
        <w:szCs w:val="18"/>
      </w:rPr>
    </w:pPr>
  </w:p>
  <w:p w14:paraId="2B1651BB" w14:textId="77777777" w:rsidR="009A3BB9" w:rsidRPr="00AE427D" w:rsidRDefault="009A3BB9"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9A3BB9" w:rsidRDefault="009A3BB9">
    <w:pPr>
      <w:pStyle w:val="Header"/>
    </w:pPr>
  </w:p>
  <w:p w14:paraId="53F80914" w14:textId="77777777" w:rsidR="009A3BB9" w:rsidRDefault="009A3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7414FEF"/>
    <w:multiLevelType w:val="multilevel"/>
    <w:tmpl w:val="A4E08D2A"/>
    <w:lvl w:ilvl="0">
      <w:start w:val="1"/>
      <w:numFmt w:val="bullet"/>
      <w:pStyle w:val="PubTableBullet1"/>
      <w:lvlText w:val=""/>
      <w:lvlJc w:val="left"/>
      <w:pPr>
        <w:ind w:left="340" w:hanging="340"/>
      </w:pPr>
      <w:rPr>
        <w:rFonts w:ascii="Symbol" w:hAnsi="Symbol" w:hint="default"/>
        <w:b w:val="0"/>
        <w:i w:val="0"/>
        <w:color w:val="41403D"/>
        <w:sz w:val="18"/>
        <w:szCs w:val="18"/>
        <w:u w:color="FFFFFF"/>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6"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7"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708619E"/>
    <w:multiLevelType w:val="hybridMultilevel"/>
    <w:tmpl w:val="38CC5E96"/>
    <w:lvl w:ilvl="0" w:tplc="3F2E43E4">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F73D65"/>
    <w:multiLevelType w:val="hybridMultilevel"/>
    <w:tmpl w:val="1856020A"/>
    <w:lvl w:ilvl="0" w:tplc="175A1BB4">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3"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455653"/>
    <w:multiLevelType w:val="multilevel"/>
    <w:tmpl w:val="2D988FA8"/>
    <w:lvl w:ilvl="0">
      <w:start w:val="1"/>
      <w:numFmt w:val="decimal"/>
      <w:pStyle w:val="Heading1"/>
      <w:lvlText w:val="%1."/>
      <w:lvlJc w:val="left"/>
      <w:pPr>
        <w:ind w:left="999" w:hanging="432"/>
      </w:pPr>
      <w:rPr>
        <w:specVanish w: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0"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1"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2" w15:restartNumberingAfterBreak="0">
    <w:nsid w:val="7AD101E3"/>
    <w:multiLevelType w:val="hybridMultilevel"/>
    <w:tmpl w:val="08D2CADE"/>
    <w:lvl w:ilvl="0" w:tplc="8F0A1E2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919557854">
    <w:abstractNumId w:val="21"/>
  </w:num>
  <w:num w:numId="2" w16cid:durableId="163595103">
    <w:abstractNumId w:val="13"/>
  </w:num>
  <w:num w:numId="3" w16cid:durableId="411204273">
    <w:abstractNumId w:val="18"/>
  </w:num>
  <w:num w:numId="4" w16cid:durableId="178157574">
    <w:abstractNumId w:val="8"/>
  </w:num>
  <w:num w:numId="5" w16cid:durableId="488059432">
    <w:abstractNumId w:val="0"/>
  </w:num>
  <w:num w:numId="6" w16cid:durableId="1527869474">
    <w:abstractNumId w:val="17"/>
  </w:num>
  <w:num w:numId="7" w16cid:durableId="1766027738">
    <w:abstractNumId w:val="9"/>
  </w:num>
  <w:num w:numId="8" w16cid:durableId="76246021">
    <w:abstractNumId w:val="16"/>
  </w:num>
  <w:num w:numId="9" w16cid:durableId="653992412">
    <w:abstractNumId w:val="4"/>
  </w:num>
  <w:num w:numId="10" w16cid:durableId="12458705">
    <w:abstractNumId w:val="1"/>
  </w:num>
  <w:num w:numId="11" w16cid:durableId="1410539349">
    <w:abstractNumId w:val="15"/>
  </w:num>
  <w:num w:numId="12" w16cid:durableId="506872923">
    <w:abstractNumId w:val="20"/>
  </w:num>
  <w:num w:numId="13" w16cid:durableId="829642152">
    <w:abstractNumId w:val="19"/>
  </w:num>
  <w:num w:numId="14" w16cid:durableId="149567355">
    <w:abstractNumId w:val="6"/>
  </w:num>
  <w:num w:numId="15" w16cid:durableId="1258320719">
    <w:abstractNumId w:val="2"/>
  </w:num>
  <w:num w:numId="16" w16cid:durableId="1162116082">
    <w:abstractNumId w:val="5"/>
  </w:num>
  <w:num w:numId="17" w16cid:durableId="1134324054">
    <w:abstractNumId w:val="10"/>
  </w:num>
  <w:num w:numId="18" w16cid:durableId="181092485">
    <w:abstractNumId w:val="22"/>
  </w:num>
  <w:num w:numId="19" w16cid:durableId="2078046808">
    <w:abstractNumId w:val="14"/>
  </w:num>
  <w:num w:numId="20" w16cid:durableId="709841612">
    <w:abstractNumId w:val="7"/>
  </w:num>
  <w:num w:numId="21" w16cid:durableId="43647174">
    <w:abstractNumId w:val="22"/>
    <w:lvlOverride w:ilvl="0">
      <w:startOverride w:val="1"/>
    </w:lvlOverride>
  </w:num>
  <w:num w:numId="22" w16cid:durableId="1216896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637368">
    <w:abstractNumId w:val="22"/>
    <w:lvlOverride w:ilvl="0">
      <w:startOverride w:val="1"/>
    </w:lvlOverride>
  </w:num>
  <w:num w:numId="24" w16cid:durableId="88041261">
    <w:abstractNumId w:val="22"/>
    <w:lvlOverride w:ilvl="0">
      <w:startOverride w:val="1"/>
    </w:lvlOverride>
  </w:num>
  <w:num w:numId="25" w16cid:durableId="955135843">
    <w:abstractNumId w:val="22"/>
    <w:lvlOverride w:ilvl="0">
      <w:startOverride w:val="1"/>
    </w:lvlOverride>
  </w:num>
  <w:num w:numId="26" w16cid:durableId="1586842394">
    <w:abstractNumId w:val="22"/>
    <w:lvlOverride w:ilvl="0">
      <w:startOverride w:val="1"/>
    </w:lvlOverride>
  </w:num>
  <w:num w:numId="27" w16cid:durableId="613443075">
    <w:abstractNumId w:val="22"/>
    <w:lvlOverride w:ilvl="0">
      <w:startOverride w:val="1"/>
    </w:lvlOverride>
  </w:num>
  <w:num w:numId="28" w16cid:durableId="1400439756">
    <w:abstractNumId w:val="22"/>
    <w:lvlOverride w:ilvl="0">
      <w:startOverride w:val="1"/>
    </w:lvlOverride>
  </w:num>
  <w:num w:numId="29" w16cid:durableId="2062903062">
    <w:abstractNumId w:val="22"/>
    <w:lvlOverride w:ilvl="0">
      <w:startOverride w:val="1"/>
    </w:lvlOverride>
  </w:num>
  <w:num w:numId="30" w16cid:durableId="507646177">
    <w:abstractNumId w:val="22"/>
    <w:lvlOverride w:ilvl="0">
      <w:startOverride w:val="1"/>
    </w:lvlOverride>
  </w:num>
  <w:num w:numId="31" w16cid:durableId="19278836">
    <w:abstractNumId w:val="22"/>
    <w:lvlOverride w:ilvl="0">
      <w:startOverride w:val="1"/>
    </w:lvlOverride>
  </w:num>
  <w:num w:numId="32" w16cid:durableId="820583324">
    <w:abstractNumId w:val="22"/>
    <w:lvlOverride w:ilvl="0">
      <w:startOverride w:val="1"/>
    </w:lvlOverride>
  </w:num>
  <w:num w:numId="33" w16cid:durableId="847250558">
    <w:abstractNumId w:val="11"/>
  </w:num>
  <w:num w:numId="34" w16cid:durableId="479612784">
    <w:abstractNumId w:val="3"/>
  </w:num>
  <w:num w:numId="35" w16cid:durableId="1623533330">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957"/>
    <w:rsid w:val="00003330"/>
    <w:rsid w:val="00006279"/>
    <w:rsid w:val="00006D2F"/>
    <w:rsid w:val="000074BA"/>
    <w:rsid w:val="00010315"/>
    <w:rsid w:val="00011356"/>
    <w:rsid w:val="000115DE"/>
    <w:rsid w:val="00012880"/>
    <w:rsid w:val="0001371F"/>
    <w:rsid w:val="0001456B"/>
    <w:rsid w:val="00017AE8"/>
    <w:rsid w:val="00017D92"/>
    <w:rsid w:val="00020249"/>
    <w:rsid w:val="00020BB3"/>
    <w:rsid w:val="0002328F"/>
    <w:rsid w:val="0002429F"/>
    <w:rsid w:val="00025108"/>
    <w:rsid w:val="000259B0"/>
    <w:rsid w:val="00025D9A"/>
    <w:rsid w:val="00027A30"/>
    <w:rsid w:val="0003076C"/>
    <w:rsid w:val="000309EB"/>
    <w:rsid w:val="000338E6"/>
    <w:rsid w:val="00037DFF"/>
    <w:rsid w:val="00041ADB"/>
    <w:rsid w:val="00042467"/>
    <w:rsid w:val="00043AE9"/>
    <w:rsid w:val="0004409F"/>
    <w:rsid w:val="00044187"/>
    <w:rsid w:val="00045103"/>
    <w:rsid w:val="00045CDF"/>
    <w:rsid w:val="00050542"/>
    <w:rsid w:val="00052E9B"/>
    <w:rsid w:val="0005510A"/>
    <w:rsid w:val="000561B6"/>
    <w:rsid w:val="00056680"/>
    <w:rsid w:val="00057CE9"/>
    <w:rsid w:val="00061165"/>
    <w:rsid w:val="00062399"/>
    <w:rsid w:val="00062418"/>
    <w:rsid w:val="00063FCB"/>
    <w:rsid w:val="00064F5A"/>
    <w:rsid w:val="00065306"/>
    <w:rsid w:val="0006681B"/>
    <w:rsid w:val="00066FF7"/>
    <w:rsid w:val="00070C96"/>
    <w:rsid w:val="00073A3D"/>
    <w:rsid w:val="00073DD3"/>
    <w:rsid w:val="00075012"/>
    <w:rsid w:val="000750A5"/>
    <w:rsid w:val="00077815"/>
    <w:rsid w:val="00080AB7"/>
    <w:rsid w:val="00081305"/>
    <w:rsid w:val="0008138C"/>
    <w:rsid w:val="00082753"/>
    <w:rsid w:val="00082B1B"/>
    <w:rsid w:val="00082C2B"/>
    <w:rsid w:val="00083220"/>
    <w:rsid w:val="0008324D"/>
    <w:rsid w:val="00083DD0"/>
    <w:rsid w:val="000846C1"/>
    <w:rsid w:val="00084B9A"/>
    <w:rsid w:val="00085392"/>
    <w:rsid w:val="00086AB1"/>
    <w:rsid w:val="000872F0"/>
    <w:rsid w:val="00087626"/>
    <w:rsid w:val="00087BF0"/>
    <w:rsid w:val="000900DB"/>
    <w:rsid w:val="00090141"/>
    <w:rsid w:val="00090614"/>
    <w:rsid w:val="00090A8A"/>
    <w:rsid w:val="00090BB5"/>
    <w:rsid w:val="000912EB"/>
    <w:rsid w:val="000934BE"/>
    <w:rsid w:val="000940DD"/>
    <w:rsid w:val="00094F7B"/>
    <w:rsid w:val="00095B6D"/>
    <w:rsid w:val="00096868"/>
    <w:rsid w:val="000A24A5"/>
    <w:rsid w:val="000A329D"/>
    <w:rsid w:val="000A362F"/>
    <w:rsid w:val="000A4160"/>
    <w:rsid w:val="000A4BE4"/>
    <w:rsid w:val="000A4EA3"/>
    <w:rsid w:val="000A51A0"/>
    <w:rsid w:val="000A5626"/>
    <w:rsid w:val="000A6357"/>
    <w:rsid w:val="000A6670"/>
    <w:rsid w:val="000A7C81"/>
    <w:rsid w:val="000A7CAC"/>
    <w:rsid w:val="000B1698"/>
    <w:rsid w:val="000B262B"/>
    <w:rsid w:val="000B2831"/>
    <w:rsid w:val="000B3CF1"/>
    <w:rsid w:val="000B5520"/>
    <w:rsid w:val="000C089A"/>
    <w:rsid w:val="000C182B"/>
    <w:rsid w:val="000C1C06"/>
    <w:rsid w:val="000C3AAA"/>
    <w:rsid w:val="000C50EB"/>
    <w:rsid w:val="000C7C35"/>
    <w:rsid w:val="000D0095"/>
    <w:rsid w:val="000D3009"/>
    <w:rsid w:val="000D4533"/>
    <w:rsid w:val="000D592B"/>
    <w:rsid w:val="000D76D6"/>
    <w:rsid w:val="000D79CC"/>
    <w:rsid w:val="000E18C6"/>
    <w:rsid w:val="000E2005"/>
    <w:rsid w:val="000E508E"/>
    <w:rsid w:val="000E524D"/>
    <w:rsid w:val="000E5A77"/>
    <w:rsid w:val="000E5E53"/>
    <w:rsid w:val="000E66B7"/>
    <w:rsid w:val="000E6E2F"/>
    <w:rsid w:val="000F09D1"/>
    <w:rsid w:val="000F1AB8"/>
    <w:rsid w:val="000F31EF"/>
    <w:rsid w:val="000F3892"/>
    <w:rsid w:val="000F600D"/>
    <w:rsid w:val="000F633D"/>
    <w:rsid w:val="000F6D32"/>
    <w:rsid w:val="000F720E"/>
    <w:rsid w:val="000F76C4"/>
    <w:rsid w:val="00102A32"/>
    <w:rsid w:val="00103FCD"/>
    <w:rsid w:val="00105240"/>
    <w:rsid w:val="001052FB"/>
    <w:rsid w:val="0010568B"/>
    <w:rsid w:val="001058EC"/>
    <w:rsid w:val="00106602"/>
    <w:rsid w:val="00106951"/>
    <w:rsid w:val="00107CDA"/>
    <w:rsid w:val="00107E85"/>
    <w:rsid w:val="001119AB"/>
    <w:rsid w:val="00111A7A"/>
    <w:rsid w:val="00113BB8"/>
    <w:rsid w:val="0011467B"/>
    <w:rsid w:val="0011479C"/>
    <w:rsid w:val="00114D7E"/>
    <w:rsid w:val="00116F61"/>
    <w:rsid w:val="0011774C"/>
    <w:rsid w:val="00117A7F"/>
    <w:rsid w:val="001212F4"/>
    <w:rsid w:val="001216A8"/>
    <w:rsid w:val="00121877"/>
    <w:rsid w:val="00121CF8"/>
    <w:rsid w:val="00121FED"/>
    <w:rsid w:val="001246BA"/>
    <w:rsid w:val="00124A78"/>
    <w:rsid w:val="0012515A"/>
    <w:rsid w:val="00125972"/>
    <w:rsid w:val="001260D5"/>
    <w:rsid w:val="00126E9F"/>
    <w:rsid w:val="001315F4"/>
    <w:rsid w:val="001344CC"/>
    <w:rsid w:val="0013693E"/>
    <w:rsid w:val="00136B17"/>
    <w:rsid w:val="00136BB5"/>
    <w:rsid w:val="00136EAF"/>
    <w:rsid w:val="001373E3"/>
    <w:rsid w:val="00140C1C"/>
    <w:rsid w:val="0014109A"/>
    <w:rsid w:val="00141E56"/>
    <w:rsid w:val="00142335"/>
    <w:rsid w:val="00143BE4"/>
    <w:rsid w:val="00144616"/>
    <w:rsid w:val="00145118"/>
    <w:rsid w:val="0014592C"/>
    <w:rsid w:val="001472DB"/>
    <w:rsid w:val="00147330"/>
    <w:rsid w:val="001474AB"/>
    <w:rsid w:val="00147797"/>
    <w:rsid w:val="00150372"/>
    <w:rsid w:val="001503B8"/>
    <w:rsid w:val="00151296"/>
    <w:rsid w:val="00151CD8"/>
    <w:rsid w:val="00151D07"/>
    <w:rsid w:val="001520C5"/>
    <w:rsid w:val="00155A1F"/>
    <w:rsid w:val="001561A3"/>
    <w:rsid w:val="00156915"/>
    <w:rsid w:val="0016215F"/>
    <w:rsid w:val="00163BA1"/>
    <w:rsid w:val="0016403A"/>
    <w:rsid w:val="00166490"/>
    <w:rsid w:val="00166926"/>
    <w:rsid w:val="00167824"/>
    <w:rsid w:val="00170027"/>
    <w:rsid w:val="00170376"/>
    <w:rsid w:val="00170F94"/>
    <w:rsid w:val="001725CA"/>
    <w:rsid w:val="0017365C"/>
    <w:rsid w:val="00174BC5"/>
    <w:rsid w:val="0017572C"/>
    <w:rsid w:val="0017596A"/>
    <w:rsid w:val="00176137"/>
    <w:rsid w:val="00176931"/>
    <w:rsid w:val="0017727E"/>
    <w:rsid w:val="0018067B"/>
    <w:rsid w:val="00180815"/>
    <w:rsid w:val="00183E2B"/>
    <w:rsid w:val="001852C3"/>
    <w:rsid w:val="0018556B"/>
    <w:rsid w:val="001860D5"/>
    <w:rsid w:val="001872B3"/>
    <w:rsid w:val="00190492"/>
    <w:rsid w:val="00191C40"/>
    <w:rsid w:val="00191F45"/>
    <w:rsid w:val="001923FB"/>
    <w:rsid w:val="00193DE3"/>
    <w:rsid w:val="00193ECF"/>
    <w:rsid w:val="00194889"/>
    <w:rsid w:val="00195050"/>
    <w:rsid w:val="001951D9"/>
    <w:rsid w:val="00195EA7"/>
    <w:rsid w:val="001970AC"/>
    <w:rsid w:val="001A0AEE"/>
    <w:rsid w:val="001A0EE3"/>
    <w:rsid w:val="001A2692"/>
    <w:rsid w:val="001A2BE5"/>
    <w:rsid w:val="001A32F3"/>
    <w:rsid w:val="001A3BE4"/>
    <w:rsid w:val="001A3C09"/>
    <w:rsid w:val="001A3CC3"/>
    <w:rsid w:val="001A42C0"/>
    <w:rsid w:val="001A4D4F"/>
    <w:rsid w:val="001A5DF5"/>
    <w:rsid w:val="001B0059"/>
    <w:rsid w:val="001B056F"/>
    <w:rsid w:val="001B0E77"/>
    <w:rsid w:val="001B1016"/>
    <w:rsid w:val="001B45FD"/>
    <w:rsid w:val="001B5C3F"/>
    <w:rsid w:val="001B7582"/>
    <w:rsid w:val="001B77ED"/>
    <w:rsid w:val="001B7F72"/>
    <w:rsid w:val="001C2754"/>
    <w:rsid w:val="001C3AF9"/>
    <w:rsid w:val="001C4240"/>
    <w:rsid w:val="001C4442"/>
    <w:rsid w:val="001C5350"/>
    <w:rsid w:val="001C5897"/>
    <w:rsid w:val="001C7621"/>
    <w:rsid w:val="001D0A1F"/>
    <w:rsid w:val="001D0B84"/>
    <w:rsid w:val="001D269F"/>
    <w:rsid w:val="001D626A"/>
    <w:rsid w:val="001D6DF6"/>
    <w:rsid w:val="001E26A5"/>
    <w:rsid w:val="001E5211"/>
    <w:rsid w:val="001E5522"/>
    <w:rsid w:val="001E6995"/>
    <w:rsid w:val="001E7290"/>
    <w:rsid w:val="001F1124"/>
    <w:rsid w:val="001F256F"/>
    <w:rsid w:val="001F2E52"/>
    <w:rsid w:val="001F355A"/>
    <w:rsid w:val="001F56F0"/>
    <w:rsid w:val="00200EF1"/>
    <w:rsid w:val="00201ACF"/>
    <w:rsid w:val="00202253"/>
    <w:rsid w:val="0020235F"/>
    <w:rsid w:val="00202413"/>
    <w:rsid w:val="00202879"/>
    <w:rsid w:val="002034F5"/>
    <w:rsid w:val="00205A11"/>
    <w:rsid w:val="00206812"/>
    <w:rsid w:val="0020725E"/>
    <w:rsid w:val="00207E41"/>
    <w:rsid w:val="002109D3"/>
    <w:rsid w:val="00211052"/>
    <w:rsid w:val="002118F2"/>
    <w:rsid w:val="0021236A"/>
    <w:rsid w:val="00212C0C"/>
    <w:rsid w:val="00213656"/>
    <w:rsid w:val="0022025E"/>
    <w:rsid w:val="00221507"/>
    <w:rsid w:val="00221D27"/>
    <w:rsid w:val="002230DC"/>
    <w:rsid w:val="00225F3E"/>
    <w:rsid w:val="002303CB"/>
    <w:rsid w:val="0023086B"/>
    <w:rsid w:val="002321DF"/>
    <w:rsid w:val="00232CF4"/>
    <w:rsid w:val="00232D3F"/>
    <w:rsid w:val="00233B88"/>
    <w:rsid w:val="00234772"/>
    <w:rsid w:val="0023481A"/>
    <w:rsid w:val="002364A3"/>
    <w:rsid w:val="002372EC"/>
    <w:rsid w:val="00241651"/>
    <w:rsid w:val="002423B2"/>
    <w:rsid w:val="00244663"/>
    <w:rsid w:val="00245CF3"/>
    <w:rsid w:val="00253825"/>
    <w:rsid w:val="00257A60"/>
    <w:rsid w:val="002606C6"/>
    <w:rsid w:val="002616C5"/>
    <w:rsid w:val="00262B5A"/>
    <w:rsid w:val="00262C8F"/>
    <w:rsid w:val="00263EC4"/>
    <w:rsid w:val="00264139"/>
    <w:rsid w:val="002644F0"/>
    <w:rsid w:val="00264B4E"/>
    <w:rsid w:val="002652B9"/>
    <w:rsid w:val="002654CE"/>
    <w:rsid w:val="00265C46"/>
    <w:rsid w:val="00265E28"/>
    <w:rsid w:val="00272EF7"/>
    <w:rsid w:val="0027453C"/>
    <w:rsid w:val="002775C3"/>
    <w:rsid w:val="002776BD"/>
    <w:rsid w:val="00281609"/>
    <w:rsid w:val="0028284E"/>
    <w:rsid w:val="00282B2D"/>
    <w:rsid w:val="002852C2"/>
    <w:rsid w:val="002853C2"/>
    <w:rsid w:val="002856A5"/>
    <w:rsid w:val="0028697E"/>
    <w:rsid w:val="00286C7E"/>
    <w:rsid w:val="00290B84"/>
    <w:rsid w:val="00292D3B"/>
    <w:rsid w:val="002933C4"/>
    <w:rsid w:val="00293BE3"/>
    <w:rsid w:val="002948C0"/>
    <w:rsid w:val="0029548F"/>
    <w:rsid w:val="00296BDC"/>
    <w:rsid w:val="002A01BE"/>
    <w:rsid w:val="002A03F6"/>
    <w:rsid w:val="002A13EF"/>
    <w:rsid w:val="002A1D93"/>
    <w:rsid w:val="002A5934"/>
    <w:rsid w:val="002A5C91"/>
    <w:rsid w:val="002A5FE2"/>
    <w:rsid w:val="002A60CE"/>
    <w:rsid w:val="002B1188"/>
    <w:rsid w:val="002B1BEB"/>
    <w:rsid w:val="002B1DA4"/>
    <w:rsid w:val="002B301B"/>
    <w:rsid w:val="002B3553"/>
    <w:rsid w:val="002B4098"/>
    <w:rsid w:val="002B4A84"/>
    <w:rsid w:val="002B7DB0"/>
    <w:rsid w:val="002C0570"/>
    <w:rsid w:val="002C13AF"/>
    <w:rsid w:val="002C17CA"/>
    <w:rsid w:val="002C2735"/>
    <w:rsid w:val="002C2E84"/>
    <w:rsid w:val="002C3130"/>
    <w:rsid w:val="002C3A6D"/>
    <w:rsid w:val="002C46FD"/>
    <w:rsid w:val="002C4FF8"/>
    <w:rsid w:val="002C5250"/>
    <w:rsid w:val="002C5380"/>
    <w:rsid w:val="002C74E9"/>
    <w:rsid w:val="002D09CA"/>
    <w:rsid w:val="002D17E9"/>
    <w:rsid w:val="002D1BA4"/>
    <w:rsid w:val="002D1C2F"/>
    <w:rsid w:val="002D38E3"/>
    <w:rsid w:val="002D5643"/>
    <w:rsid w:val="002D6C9F"/>
    <w:rsid w:val="002E0448"/>
    <w:rsid w:val="002E0BB0"/>
    <w:rsid w:val="002E0CEA"/>
    <w:rsid w:val="002E0F76"/>
    <w:rsid w:val="002E3FC2"/>
    <w:rsid w:val="002E4ADA"/>
    <w:rsid w:val="002E4E55"/>
    <w:rsid w:val="002E5648"/>
    <w:rsid w:val="002E57B8"/>
    <w:rsid w:val="002E5D0E"/>
    <w:rsid w:val="002E5D4C"/>
    <w:rsid w:val="002E643F"/>
    <w:rsid w:val="002E7870"/>
    <w:rsid w:val="002E7CDE"/>
    <w:rsid w:val="002F0386"/>
    <w:rsid w:val="002F2A54"/>
    <w:rsid w:val="002F2D3C"/>
    <w:rsid w:val="002F4AA6"/>
    <w:rsid w:val="002F5555"/>
    <w:rsid w:val="002F5B7A"/>
    <w:rsid w:val="002F6570"/>
    <w:rsid w:val="002F682D"/>
    <w:rsid w:val="00300679"/>
    <w:rsid w:val="00300ACD"/>
    <w:rsid w:val="00301089"/>
    <w:rsid w:val="003010D4"/>
    <w:rsid w:val="00302829"/>
    <w:rsid w:val="00303261"/>
    <w:rsid w:val="00303332"/>
    <w:rsid w:val="00303A16"/>
    <w:rsid w:val="00304295"/>
    <w:rsid w:val="003072DE"/>
    <w:rsid w:val="00310369"/>
    <w:rsid w:val="00310695"/>
    <w:rsid w:val="003114C2"/>
    <w:rsid w:val="00313289"/>
    <w:rsid w:val="003163B4"/>
    <w:rsid w:val="003173C9"/>
    <w:rsid w:val="0032095C"/>
    <w:rsid w:val="00320B19"/>
    <w:rsid w:val="00321170"/>
    <w:rsid w:val="003212A6"/>
    <w:rsid w:val="003215D5"/>
    <w:rsid w:val="00323181"/>
    <w:rsid w:val="0032431B"/>
    <w:rsid w:val="003244CB"/>
    <w:rsid w:val="0032499C"/>
    <w:rsid w:val="00326FA1"/>
    <w:rsid w:val="00327FC3"/>
    <w:rsid w:val="00330899"/>
    <w:rsid w:val="00332C34"/>
    <w:rsid w:val="00333522"/>
    <w:rsid w:val="00333742"/>
    <w:rsid w:val="00333FDE"/>
    <w:rsid w:val="003349D0"/>
    <w:rsid w:val="00335811"/>
    <w:rsid w:val="00335CFE"/>
    <w:rsid w:val="00341CD6"/>
    <w:rsid w:val="0034353E"/>
    <w:rsid w:val="00343787"/>
    <w:rsid w:val="003447F6"/>
    <w:rsid w:val="003451F3"/>
    <w:rsid w:val="00350F90"/>
    <w:rsid w:val="00352699"/>
    <w:rsid w:val="00354BE4"/>
    <w:rsid w:val="00356525"/>
    <w:rsid w:val="0036083F"/>
    <w:rsid w:val="003612FD"/>
    <w:rsid w:val="00361DB8"/>
    <w:rsid w:val="00362655"/>
    <w:rsid w:val="0036499C"/>
    <w:rsid w:val="00364DE9"/>
    <w:rsid w:val="003659C4"/>
    <w:rsid w:val="0036730E"/>
    <w:rsid w:val="0037122F"/>
    <w:rsid w:val="003721AC"/>
    <w:rsid w:val="00372DD4"/>
    <w:rsid w:val="00372FE5"/>
    <w:rsid w:val="003734D3"/>
    <w:rsid w:val="003747B7"/>
    <w:rsid w:val="003753A4"/>
    <w:rsid w:val="00375E2A"/>
    <w:rsid w:val="003772BF"/>
    <w:rsid w:val="0038091B"/>
    <w:rsid w:val="00381E0C"/>
    <w:rsid w:val="003825DE"/>
    <w:rsid w:val="003828D4"/>
    <w:rsid w:val="00382A4C"/>
    <w:rsid w:val="00382D26"/>
    <w:rsid w:val="00383766"/>
    <w:rsid w:val="00383B26"/>
    <w:rsid w:val="00383EA0"/>
    <w:rsid w:val="003851D2"/>
    <w:rsid w:val="0038554C"/>
    <w:rsid w:val="003859D0"/>
    <w:rsid w:val="00387A4A"/>
    <w:rsid w:val="00387B7C"/>
    <w:rsid w:val="0039141E"/>
    <w:rsid w:val="00393EDA"/>
    <w:rsid w:val="003953C9"/>
    <w:rsid w:val="00396510"/>
    <w:rsid w:val="003975F2"/>
    <w:rsid w:val="003A07AC"/>
    <w:rsid w:val="003A1B8F"/>
    <w:rsid w:val="003A1F38"/>
    <w:rsid w:val="003A36BB"/>
    <w:rsid w:val="003A57DF"/>
    <w:rsid w:val="003A671A"/>
    <w:rsid w:val="003B032C"/>
    <w:rsid w:val="003B3A33"/>
    <w:rsid w:val="003B4784"/>
    <w:rsid w:val="003B51CD"/>
    <w:rsid w:val="003B6332"/>
    <w:rsid w:val="003B6A90"/>
    <w:rsid w:val="003B74E0"/>
    <w:rsid w:val="003B76B8"/>
    <w:rsid w:val="003B7DCB"/>
    <w:rsid w:val="003C3C24"/>
    <w:rsid w:val="003C407D"/>
    <w:rsid w:val="003C6809"/>
    <w:rsid w:val="003C7093"/>
    <w:rsid w:val="003C716F"/>
    <w:rsid w:val="003D2A92"/>
    <w:rsid w:val="003D30B9"/>
    <w:rsid w:val="003D7B9E"/>
    <w:rsid w:val="003E0011"/>
    <w:rsid w:val="003E0DCC"/>
    <w:rsid w:val="003E10BB"/>
    <w:rsid w:val="003E1278"/>
    <w:rsid w:val="003E1EC5"/>
    <w:rsid w:val="003E292B"/>
    <w:rsid w:val="003E31BA"/>
    <w:rsid w:val="003E639E"/>
    <w:rsid w:val="003E7B6B"/>
    <w:rsid w:val="003F11AE"/>
    <w:rsid w:val="003F2CC2"/>
    <w:rsid w:val="003F2E64"/>
    <w:rsid w:val="003F2F81"/>
    <w:rsid w:val="003F3BBE"/>
    <w:rsid w:val="003F4149"/>
    <w:rsid w:val="003F4501"/>
    <w:rsid w:val="003F51FC"/>
    <w:rsid w:val="003F5B2E"/>
    <w:rsid w:val="003F7623"/>
    <w:rsid w:val="003F7CD0"/>
    <w:rsid w:val="00400F6C"/>
    <w:rsid w:val="004014BB"/>
    <w:rsid w:val="00401B70"/>
    <w:rsid w:val="00401E9A"/>
    <w:rsid w:val="00402097"/>
    <w:rsid w:val="00402E39"/>
    <w:rsid w:val="00403067"/>
    <w:rsid w:val="004039E5"/>
    <w:rsid w:val="004046D1"/>
    <w:rsid w:val="00405519"/>
    <w:rsid w:val="00405B68"/>
    <w:rsid w:val="0040717A"/>
    <w:rsid w:val="004079E4"/>
    <w:rsid w:val="00407AF9"/>
    <w:rsid w:val="00407BC8"/>
    <w:rsid w:val="0041075A"/>
    <w:rsid w:val="00411FBE"/>
    <w:rsid w:val="00413634"/>
    <w:rsid w:val="0041743B"/>
    <w:rsid w:val="00420BB9"/>
    <w:rsid w:val="004218A6"/>
    <w:rsid w:val="00421A1B"/>
    <w:rsid w:val="004237A6"/>
    <w:rsid w:val="00426C2C"/>
    <w:rsid w:val="00430763"/>
    <w:rsid w:val="00432613"/>
    <w:rsid w:val="004330D7"/>
    <w:rsid w:val="004336CE"/>
    <w:rsid w:val="004340B8"/>
    <w:rsid w:val="004357C7"/>
    <w:rsid w:val="004358E0"/>
    <w:rsid w:val="00435C5B"/>
    <w:rsid w:val="00435EDE"/>
    <w:rsid w:val="0043661F"/>
    <w:rsid w:val="00436849"/>
    <w:rsid w:val="00436906"/>
    <w:rsid w:val="00437C48"/>
    <w:rsid w:val="00440081"/>
    <w:rsid w:val="004408D5"/>
    <w:rsid w:val="00442E2F"/>
    <w:rsid w:val="004434AE"/>
    <w:rsid w:val="0044402B"/>
    <w:rsid w:val="00444622"/>
    <w:rsid w:val="004446CA"/>
    <w:rsid w:val="00446DEE"/>
    <w:rsid w:val="0044710B"/>
    <w:rsid w:val="004500A3"/>
    <w:rsid w:val="00450C88"/>
    <w:rsid w:val="00450D39"/>
    <w:rsid w:val="00450F14"/>
    <w:rsid w:val="004515A9"/>
    <w:rsid w:val="004531E2"/>
    <w:rsid w:val="00453734"/>
    <w:rsid w:val="0045551E"/>
    <w:rsid w:val="004555A0"/>
    <w:rsid w:val="00455A9B"/>
    <w:rsid w:val="004561B8"/>
    <w:rsid w:val="00456BAA"/>
    <w:rsid w:val="00460DD9"/>
    <w:rsid w:val="00461508"/>
    <w:rsid w:val="00461A2B"/>
    <w:rsid w:val="00462624"/>
    <w:rsid w:val="0046275D"/>
    <w:rsid w:val="00462D60"/>
    <w:rsid w:val="004632E9"/>
    <w:rsid w:val="00463D02"/>
    <w:rsid w:val="004645C0"/>
    <w:rsid w:val="004670FE"/>
    <w:rsid w:val="00467639"/>
    <w:rsid w:val="00467807"/>
    <w:rsid w:val="004713E7"/>
    <w:rsid w:val="00471AF6"/>
    <w:rsid w:val="0047210C"/>
    <w:rsid w:val="00474370"/>
    <w:rsid w:val="00480B1C"/>
    <w:rsid w:val="004814DE"/>
    <w:rsid w:val="0048264D"/>
    <w:rsid w:val="00482E40"/>
    <w:rsid w:val="00483473"/>
    <w:rsid w:val="004838B0"/>
    <w:rsid w:val="004845D9"/>
    <w:rsid w:val="00485E41"/>
    <w:rsid w:val="004860D5"/>
    <w:rsid w:val="004868FA"/>
    <w:rsid w:val="00486F62"/>
    <w:rsid w:val="004905F8"/>
    <w:rsid w:val="00492622"/>
    <w:rsid w:val="00492F96"/>
    <w:rsid w:val="00493CF2"/>
    <w:rsid w:val="00494932"/>
    <w:rsid w:val="00495509"/>
    <w:rsid w:val="00496983"/>
    <w:rsid w:val="00496A7E"/>
    <w:rsid w:val="00496EE6"/>
    <w:rsid w:val="004973A9"/>
    <w:rsid w:val="004A1476"/>
    <w:rsid w:val="004A2083"/>
    <w:rsid w:val="004A2379"/>
    <w:rsid w:val="004A480C"/>
    <w:rsid w:val="004A50E2"/>
    <w:rsid w:val="004A7182"/>
    <w:rsid w:val="004A7CAA"/>
    <w:rsid w:val="004B10CB"/>
    <w:rsid w:val="004B213E"/>
    <w:rsid w:val="004B2367"/>
    <w:rsid w:val="004B3AA9"/>
    <w:rsid w:val="004B3ACF"/>
    <w:rsid w:val="004B3D05"/>
    <w:rsid w:val="004B3E3D"/>
    <w:rsid w:val="004B4F93"/>
    <w:rsid w:val="004B629B"/>
    <w:rsid w:val="004C05AF"/>
    <w:rsid w:val="004C0A60"/>
    <w:rsid w:val="004C0DEA"/>
    <w:rsid w:val="004C1A09"/>
    <w:rsid w:val="004C3B9E"/>
    <w:rsid w:val="004C50CF"/>
    <w:rsid w:val="004D1268"/>
    <w:rsid w:val="004D354D"/>
    <w:rsid w:val="004D5D69"/>
    <w:rsid w:val="004D692F"/>
    <w:rsid w:val="004E01DD"/>
    <w:rsid w:val="004E0C55"/>
    <w:rsid w:val="004E2059"/>
    <w:rsid w:val="004E2348"/>
    <w:rsid w:val="004E293C"/>
    <w:rsid w:val="004E2E27"/>
    <w:rsid w:val="004E336F"/>
    <w:rsid w:val="004E4E46"/>
    <w:rsid w:val="004E5181"/>
    <w:rsid w:val="004F200B"/>
    <w:rsid w:val="004F2C7D"/>
    <w:rsid w:val="004F39EE"/>
    <w:rsid w:val="004F3C82"/>
    <w:rsid w:val="004F48F2"/>
    <w:rsid w:val="004F5174"/>
    <w:rsid w:val="004F528E"/>
    <w:rsid w:val="00501155"/>
    <w:rsid w:val="00501BD1"/>
    <w:rsid w:val="00502197"/>
    <w:rsid w:val="00502381"/>
    <w:rsid w:val="00503C5B"/>
    <w:rsid w:val="00504306"/>
    <w:rsid w:val="005060D1"/>
    <w:rsid w:val="00510256"/>
    <w:rsid w:val="005113F9"/>
    <w:rsid w:val="005116FE"/>
    <w:rsid w:val="005128DC"/>
    <w:rsid w:val="00514D64"/>
    <w:rsid w:val="0051540A"/>
    <w:rsid w:val="005154B9"/>
    <w:rsid w:val="005160B2"/>
    <w:rsid w:val="00516FF4"/>
    <w:rsid w:val="005178EA"/>
    <w:rsid w:val="00517C2B"/>
    <w:rsid w:val="005205D4"/>
    <w:rsid w:val="0052098C"/>
    <w:rsid w:val="00522C55"/>
    <w:rsid w:val="005230B1"/>
    <w:rsid w:val="00524E63"/>
    <w:rsid w:val="005252CA"/>
    <w:rsid w:val="00526E2C"/>
    <w:rsid w:val="00526F85"/>
    <w:rsid w:val="00531251"/>
    <w:rsid w:val="00532B25"/>
    <w:rsid w:val="00535A2A"/>
    <w:rsid w:val="005366E4"/>
    <w:rsid w:val="00537A89"/>
    <w:rsid w:val="00540242"/>
    <w:rsid w:val="00540321"/>
    <w:rsid w:val="005403F7"/>
    <w:rsid w:val="00540878"/>
    <w:rsid w:val="00540A85"/>
    <w:rsid w:val="00541015"/>
    <w:rsid w:val="005417E9"/>
    <w:rsid w:val="005427A8"/>
    <w:rsid w:val="00543562"/>
    <w:rsid w:val="0054361E"/>
    <w:rsid w:val="00543EF6"/>
    <w:rsid w:val="00545DF6"/>
    <w:rsid w:val="005468C4"/>
    <w:rsid w:val="00546A4D"/>
    <w:rsid w:val="00546A7E"/>
    <w:rsid w:val="00547389"/>
    <w:rsid w:val="00550C21"/>
    <w:rsid w:val="00551CEF"/>
    <w:rsid w:val="00555B6F"/>
    <w:rsid w:val="00556793"/>
    <w:rsid w:val="00557601"/>
    <w:rsid w:val="005601E1"/>
    <w:rsid w:val="00560535"/>
    <w:rsid w:val="00560D94"/>
    <w:rsid w:val="0056195E"/>
    <w:rsid w:val="00562F88"/>
    <w:rsid w:val="00563984"/>
    <w:rsid w:val="00563C6C"/>
    <w:rsid w:val="0056453D"/>
    <w:rsid w:val="00564CBD"/>
    <w:rsid w:val="00565DFA"/>
    <w:rsid w:val="005660E9"/>
    <w:rsid w:val="0056723B"/>
    <w:rsid w:val="005675C1"/>
    <w:rsid w:val="00567A60"/>
    <w:rsid w:val="005739C7"/>
    <w:rsid w:val="00573F70"/>
    <w:rsid w:val="00575444"/>
    <w:rsid w:val="00575510"/>
    <w:rsid w:val="005764D1"/>
    <w:rsid w:val="00577DF9"/>
    <w:rsid w:val="00577FB5"/>
    <w:rsid w:val="00580551"/>
    <w:rsid w:val="00581217"/>
    <w:rsid w:val="00582820"/>
    <w:rsid w:val="0058543E"/>
    <w:rsid w:val="00586D83"/>
    <w:rsid w:val="00586E7A"/>
    <w:rsid w:val="0059237F"/>
    <w:rsid w:val="00592A38"/>
    <w:rsid w:val="005935AE"/>
    <w:rsid w:val="0059674F"/>
    <w:rsid w:val="005971E5"/>
    <w:rsid w:val="00597374"/>
    <w:rsid w:val="0059780E"/>
    <w:rsid w:val="00597A5B"/>
    <w:rsid w:val="005A1104"/>
    <w:rsid w:val="005A1E90"/>
    <w:rsid w:val="005A3D67"/>
    <w:rsid w:val="005A3DFC"/>
    <w:rsid w:val="005A3EEA"/>
    <w:rsid w:val="005A4FC0"/>
    <w:rsid w:val="005A65AB"/>
    <w:rsid w:val="005A69B6"/>
    <w:rsid w:val="005A70E2"/>
    <w:rsid w:val="005A72AE"/>
    <w:rsid w:val="005B0693"/>
    <w:rsid w:val="005B12F3"/>
    <w:rsid w:val="005B1522"/>
    <w:rsid w:val="005B20A5"/>
    <w:rsid w:val="005B3CEF"/>
    <w:rsid w:val="005B3E76"/>
    <w:rsid w:val="005B4D72"/>
    <w:rsid w:val="005B4DF1"/>
    <w:rsid w:val="005B59EE"/>
    <w:rsid w:val="005B704D"/>
    <w:rsid w:val="005B745C"/>
    <w:rsid w:val="005C0086"/>
    <w:rsid w:val="005C017A"/>
    <w:rsid w:val="005C0923"/>
    <w:rsid w:val="005C1280"/>
    <w:rsid w:val="005C1D9E"/>
    <w:rsid w:val="005C24F8"/>
    <w:rsid w:val="005C32F4"/>
    <w:rsid w:val="005C395E"/>
    <w:rsid w:val="005C40CB"/>
    <w:rsid w:val="005C427C"/>
    <w:rsid w:val="005C732A"/>
    <w:rsid w:val="005C7661"/>
    <w:rsid w:val="005D0716"/>
    <w:rsid w:val="005D1004"/>
    <w:rsid w:val="005D1F7A"/>
    <w:rsid w:val="005D2099"/>
    <w:rsid w:val="005D26A2"/>
    <w:rsid w:val="005D3490"/>
    <w:rsid w:val="005D4635"/>
    <w:rsid w:val="005D65CB"/>
    <w:rsid w:val="005D6B67"/>
    <w:rsid w:val="005D7851"/>
    <w:rsid w:val="005E34C6"/>
    <w:rsid w:val="005E4C1D"/>
    <w:rsid w:val="005F034C"/>
    <w:rsid w:val="005F0451"/>
    <w:rsid w:val="005F2F98"/>
    <w:rsid w:val="005F37E9"/>
    <w:rsid w:val="005F7E0E"/>
    <w:rsid w:val="00601022"/>
    <w:rsid w:val="006010FA"/>
    <w:rsid w:val="00601E10"/>
    <w:rsid w:val="00602587"/>
    <w:rsid w:val="006043BF"/>
    <w:rsid w:val="00604C89"/>
    <w:rsid w:val="006053FC"/>
    <w:rsid w:val="0060703A"/>
    <w:rsid w:val="006072FF"/>
    <w:rsid w:val="00607FD1"/>
    <w:rsid w:val="00610E4F"/>
    <w:rsid w:val="00610FC5"/>
    <w:rsid w:val="0061151F"/>
    <w:rsid w:val="006117A2"/>
    <w:rsid w:val="00612591"/>
    <w:rsid w:val="0061393C"/>
    <w:rsid w:val="0061511A"/>
    <w:rsid w:val="00616526"/>
    <w:rsid w:val="0061680B"/>
    <w:rsid w:val="0061717F"/>
    <w:rsid w:val="00620585"/>
    <w:rsid w:val="00620A30"/>
    <w:rsid w:val="006226ED"/>
    <w:rsid w:val="00622B75"/>
    <w:rsid w:val="00623F33"/>
    <w:rsid w:val="0062407A"/>
    <w:rsid w:val="00624726"/>
    <w:rsid w:val="00624966"/>
    <w:rsid w:val="006258D4"/>
    <w:rsid w:val="00627CFE"/>
    <w:rsid w:val="00627FA4"/>
    <w:rsid w:val="00630E13"/>
    <w:rsid w:val="00632C58"/>
    <w:rsid w:val="00633901"/>
    <w:rsid w:val="00633F08"/>
    <w:rsid w:val="006340D1"/>
    <w:rsid w:val="0063430B"/>
    <w:rsid w:val="00634762"/>
    <w:rsid w:val="00636745"/>
    <w:rsid w:val="006369D7"/>
    <w:rsid w:val="00636EB0"/>
    <w:rsid w:val="00637261"/>
    <w:rsid w:val="00637A34"/>
    <w:rsid w:val="00637BE7"/>
    <w:rsid w:val="0064153B"/>
    <w:rsid w:val="006429C3"/>
    <w:rsid w:val="00645666"/>
    <w:rsid w:val="0064731F"/>
    <w:rsid w:val="00651025"/>
    <w:rsid w:val="006510B1"/>
    <w:rsid w:val="0065153A"/>
    <w:rsid w:val="0065180B"/>
    <w:rsid w:val="00652898"/>
    <w:rsid w:val="00654209"/>
    <w:rsid w:val="00654E07"/>
    <w:rsid w:val="006627ED"/>
    <w:rsid w:val="00662CE4"/>
    <w:rsid w:val="00662EAC"/>
    <w:rsid w:val="006653CE"/>
    <w:rsid w:val="0066556C"/>
    <w:rsid w:val="0066730F"/>
    <w:rsid w:val="006706B6"/>
    <w:rsid w:val="006708E9"/>
    <w:rsid w:val="00671C43"/>
    <w:rsid w:val="006720D1"/>
    <w:rsid w:val="0067345E"/>
    <w:rsid w:val="00674164"/>
    <w:rsid w:val="00674D0E"/>
    <w:rsid w:val="0067606A"/>
    <w:rsid w:val="00676D46"/>
    <w:rsid w:val="0067705E"/>
    <w:rsid w:val="0067737B"/>
    <w:rsid w:val="006776C5"/>
    <w:rsid w:val="00680436"/>
    <w:rsid w:val="00682F8A"/>
    <w:rsid w:val="006830DD"/>
    <w:rsid w:val="006848F0"/>
    <w:rsid w:val="00685981"/>
    <w:rsid w:val="00686C2D"/>
    <w:rsid w:val="00687086"/>
    <w:rsid w:val="0068774B"/>
    <w:rsid w:val="00690AAE"/>
    <w:rsid w:val="006911C0"/>
    <w:rsid w:val="006924C4"/>
    <w:rsid w:val="00692658"/>
    <w:rsid w:val="00692A74"/>
    <w:rsid w:val="00693F5F"/>
    <w:rsid w:val="006951C8"/>
    <w:rsid w:val="006A2B8D"/>
    <w:rsid w:val="006A317E"/>
    <w:rsid w:val="006A3505"/>
    <w:rsid w:val="006A4A97"/>
    <w:rsid w:val="006A4C68"/>
    <w:rsid w:val="006A5A25"/>
    <w:rsid w:val="006A6DF3"/>
    <w:rsid w:val="006A7745"/>
    <w:rsid w:val="006A7BE0"/>
    <w:rsid w:val="006B14F2"/>
    <w:rsid w:val="006B1F70"/>
    <w:rsid w:val="006B2DFF"/>
    <w:rsid w:val="006B4239"/>
    <w:rsid w:val="006B447A"/>
    <w:rsid w:val="006B49B7"/>
    <w:rsid w:val="006B679C"/>
    <w:rsid w:val="006B6AB4"/>
    <w:rsid w:val="006B6F9C"/>
    <w:rsid w:val="006C183A"/>
    <w:rsid w:val="006C3ACD"/>
    <w:rsid w:val="006C3B3F"/>
    <w:rsid w:val="006C497B"/>
    <w:rsid w:val="006C55D5"/>
    <w:rsid w:val="006C5BE9"/>
    <w:rsid w:val="006C66E9"/>
    <w:rsid w:val="006C77EE"/>
    <w:rsid w:val="006D02EA"/>
    <w:rsid w:val="006D0CD8"/>
    <w:rsid w:val="006D2909"/>
    <w:rsid w:val="006D34DE"/>
    <w:rsid w:val="006D487B"/>
    <w:rsid w:val="006D4A3B"/>
    <w:rsid w:val="006D55B7"/>
    <w:rsid w:val="006D58A3"/>
    <w:rsid w:val="006D5E81"/>
    <w:rsid w:val="006D6F11"/>
    <w:rsid w:val="006E00BE"/>
    <w:rsid w:val="006E17EB"/>
    <w:rsid w:val="006E2495"/>
    <w:rsid w:val="006E2B0F"/>
    <w:rsid w:val="006E3082"/>
    <w:rsid w:val="006E3BB4"/>
    <w:rsid w:val="006E5888"/>
    <w:rsid w:val="006E6067"/>
    <w:rsid w:val="006E71F2"/>
    <w:rsid w:val="006F11FB"/>
    <w:rsid w:val="006F136C"/>
    <w:rsid w:val="006F2C32"/>
    <w:rsid w:val="006F4BB4"/>
    <w:rsid w:val="006F5114"/>
    <w:rsid w:val="006F78DA"/>
    <w:rsid w:val="006F7ED1"/>
    <w:rsid w:val="006F7F7A"/>
    <w:rsid w:val="00700A13"/>
    <w:rsid w:val="00703242"/>
    <w:rsid w:val="00704FB2"/>
    <w:rsid w:val="00706D3A"/>
    <w:rsid w:val="00706D9C"/>
    <w:rsid w:val="00710050"/>
    <w:rsid w:val="007130DF"/>
    <w:rsid w:val="00714595"/>
    <w:rsid w:val="00715A9B"/>
    <w:rsid w:val="00715F90"/>
    <w:rsid w:val="00716130"/>
    <w:rsid w:val="007174DA"/>
    <w:rsid w:val="00717635"/>
    <w:rsid w:val="00722D93"/>
    <w:rsid w:val="0072353E"/>
    <w:rsid w:val="007249DB"/>
    <w:rsid w:val="007261D3"/>
    <w:rsid w:val="00727F52"/>
    <w:rsid w:val="00733163"/>
    <w:rsid w:val="007333B0"/>
    <w:rsid w:val="0073440A"/>
    <w:rsid w:val="00736509"/>
    <w:rsid w:val="00740269"/>
    <w:rsid w:val="00741372"/>
    <w:rsid w:val="00742FE5"/>
    <w:rsid w:val="00743147"/>
    <w:rsid w:val="00744934"/>
    <w:rsid w:val="0074545A"/>
    <w:rsid w:val="00746E58"/>
    <w:rsid w:val="007473C0"/>
    <w:rsid w:val="0074748B"/>
    <w:rsid w:val="00751E53"/>
    <w:rsid w:val="00752056"/>
    <w:rsid w:val="00752524"/>
    <w:rsid w:val="007527D7"/>
    <w:rsid w:val="007531AC"/>
    <w:rsid w:val="00753298"/>
    <w:rsid w:val="007537A4"/>
    <w:rsid w:val="00753D15"/>
    <w:rsid w:val="00754D7A"/>
    <w:rsid w:val="00756532"/>
    <w:rsid w:val="007576FC"/>
    <w:rsid w:val="00760A37"/>
    <w:rsid w:val="00760D5D"/>
    <w:rsid w:val="00760DB3"/>
    <w:rsid w:val="00761330"/>
    <w:rsid w:val="00763047"/>
    <w:rsid w:val="00765197"/>
    <w:rsid w:val="00765CA6"/>
    <w:rsid w:val="007660B6"/>
    <w:rsid w:val="0076643A"/>
    <w:rsid w:val="00766C52"/>
    <w:rsid w:val="0076789E"/>
    <w:rsid w:val="00770ACC"/>
    <w:rsid w:val="00771612"/>
    <w:rsid w:val="0077269F"/>
    <w:rsid w:val="007737D0"/>
    <w:rsid w:val="00773BD5"/>
    <w:rsid w:val="00773F5A"/>
    <w:rsid w:val="007750D1"/>
    <w:rsid w:val="007753C2"/>
    <w:rsid w:val="00776284"/>
    <w:rsid w:val="00776DFC"/>
    <w:rsid w:val="00776E79"/>
    <w:rsid w:val="00777DFE"/>
    <w:rsid w:val="00781035"/>
    <w:rsid w:val="007828D9"/>
    <w:rsid w:val="007831E7"/>
    <w:rsid w:val="00783F83"/>
    <w:rsid w:val="00785418"/>
    <w:rsid w:val="00787F76"/>
    <w:rsid w:val="007904F3"/>
    <w:rsid w:val="00791C94"/>
    <w:rsid w:val="00792D6E"/>
    <w:rsid w:val="00792D9C"/>
    <w:rsid w:val="00794329"/>
    <w:rsid w:val="00794730"/>
    <w:rsid w:val="00795981"/>
    <w:rsid w:val="00795BF2"/>
    <w:rsid w:val="007A06AC"/>
    <w:rsid w:val="007A0995"/>
    <w:rsid w:val="007A1E2F"/>
    <w:rsid w:val="007A36D2"/>
    <w:rsid w:val="007A37FA"/>
    <w:rsid w:val="007A5150"/>
    <w:rsid w:val="007B18F2"/>
    <w:rsid w:val="007B20F7"/>
    <w:rsid w:val="007B2197"/>
    <w:rsid w:val="007B4B5C"/>
    <w:rsid w:val="007B7097"/>
    <w:rsid w:val="007C1154"/>
    <w:rsid w:val="007C2D09"/>
    <w:rsid w:val="007C4230"/>
    <w:rsid w:val="007C5DC9"/>
    <w:rsid w:val="007D0410"/>
    <w:rsid w:val="007D07E1"/>
    <w:rsid w:val="007D3448"/>
    <w:rsid w:val="007D5E65"/>
    <w:rsid w:val="007D7324"/>
    <w:rsid w:val="007D7600"/>
    <w:rsid w:val="007E178D"/>
    <w:rsid w:val="007E1B97"/>
    <w:rsid w:val="007E4E4D"/>
    <w:rsid w:val="007E50B4"/>
    <w:rsid w:val="007E57BD"/>
    <w:rsid w:val="007E6576"/>
    <w:rsid w:val="007E74F7"/>
    <w:rsid w:val="007E7936"/>
    <w:rsid w:val="007F09B4"/>
    <w:rsid w:val="007F1B48"/>
    <w:rsid w:val="007F25E1"/>
    <w:rsid w:val="007F5AC3"/>
    <w:rsid w:val="007F6C82"/>
    <w:rsid w:val="007F6DDA"/>
    <w:rsid w:val="007F701D"/>
    <w:rsid w:val="00800B18"/>
    <w:rsid w:val="00801781"/>
    <w:rsid w:val="00802051"/>
    <w:rsid w:val="00802250"/>
    <w:rsid w:val="00805E9C"/>
    <w:rsid w:val="00806C27"/>
    <w:rsid w:val="00810A64"/>
    <w:rsid w:val="00811495"/>
    <w:rsid w:val="0081326D"/>
    <w:rsid w:val="00817CE2"/>
    <w:rsid w:val="00820AF5"/>
    <w:rsid w:val="0082165D"/>
    <w:rsid w:val="00821675"/>
    <w:rsid w:val="00821F86"/>
    <w:rsid w:val="00821FF4"/>
    <w:rsid w:val="0082219E"/>
    <w:rsid w:val="00822F3D"/>
    <w:rsid w:val="00823256"/>
    <w:rsid w:val="00824C0E"/>
    <w:rsid w:val="00827B07"/>
    <w:rsid w:val="00827FCF"/>
    <w:rsid w:val="00831561"/>
    <w:rsid w:val="008322F2"/>
    <w:rsid w:val="00833B68"/>
    <w:rsid w:val="00834A7D"/>
    <w:rsid w:val="0083703A"/>
    <w:rsid w:val="008405F7"/>
    <w:rsid w:val="008406EE"/>
    <w:rsid w:val="008409A1"/>
    <w:rsid w:val="00840A04"/>
    <w:rsid w:val="00840AF2"/>
    <w:rsid w:val="00841D5F"/>
    <w:rsid w:val="00843371"/>
    <w:rsid w:val="00843508"/>
    <w:rsid w:val="008438CD"/>
    <w:rsid w:val="0084452D"/>
    <w:rsid w:val="008448C3"/>
    <w:rsid w:val="00845113"/>
    <w:rsid w:val="00845940"/>
    <w:rsid w:val="00845B34"/>
    <w:rsid w:val="00846925"/>
    <w:rsid w:val="00847E7D"/>
    <w:rsid w:val="008545AF"/>
    <w:rsid w:val="008550F3"/>
    <w:rsid w:val="00855E22"/>
    <w:rsid w:val="00862130"/>
    <w:rsid w:val="00863C36"/>
    <w:rsid w:val="0086443D"/>
    <w:rsid w:val="008658A8"/>
    <w:rsid w:val="0086601F"/>
    <w:rsid w:val="0086612A"/>
    <w:rsid w:val="00872A67"/>
    <w:rsid w:val="0087373D"/>
    <w:rsid w:val="008746BE"/>
    <w:rsid w:val="0087479A"/>
    <w:rsid w:val="0087697A"/>
    <w:rsid w:val="00877BB2"/>
    <w:rsid w:val="00877D9E"/>
    <w:rsid w:val="00882342"/>
    <w:rsid w:val="00883BAC"/>
    <w:rsid w:val="00885442"/>
    <w:rsid w:val="00887E19"/>
    <w:rsid w:val="00887EC6"/>
    <w:rsid w:val="00890348"/>
    <w:rsid w:val="00890C98"/>
    <w:rsid w:val="00890D14"/>
    <w:rsid w:val="0089119A"/>
    <w:rsid w:val="00891747"/>
    <w:rsid w:val="008931D4"/>
    <w:rsid w:val="00894A14"/>
    <w:rsid w:val="00895B1B"/>
    <w:rsid w:val="00897A08"/>
    <w:rsid w:val="00897B04"/>
    <w:rsid w:val="00897DC5"/>
    <w:rsid w:val="008A26B7"/>
    <w:rsid w:val="008A5C08"/>
    <w:rsid w:val="008B0283"/>
    <w:rsid w:val="008B210B"/>
    <w:rsid w:val="008B2FCF"/>
    <w:rsid w:val="008B40CA"/>
    <w:rsid w:val="008B424E"/>
    <w:rsid w:val="008B4411"/>
    <w:rsid w:val="008B726F"/>
    <w:rsid w:val="008B72B0"/>
    <w:rsid w:val="008B7321"/>
    <w:rsid w:val="008C0C40"/>
    <w:rsid w:val="008C1A31"/>
    <w:rsid w:val="008C1B34"/>
    <w:rsid w:val="008C209E"/>
    <w:rsid w:val="008C22D7"/>
    <w:rsid w:val="008C29E1"/>
    <w:rsid w:val="008C41A3"/>
    <w:rsid w:val="008C5383"/>
    <w:rsid w:val="008C555A"/>
    <w:rsid w:val="008C5633"/>
    <w:rsid w:val="008C5A1C"/>
    <w:rsid w:val="008C62C0"/>
    <w:rsid w:val="008D01EF"/>
    <w:rsid w:val="008D2568"/>
    <w:rsid w:val="008D2926"/>
    <w:rsid w:val="008D3CB9"/>
    <w:rsid w:val="008D6532"/>
    <w:rsid w:val="008D67E5"/>
    <w:rsid w:val="008D686B"/>
    <w:rsid w:val="008D694B"/>
    <w:rsid w:val="008D7E39"/>
    <w:rsid w:val="008E131A"/>
    <w:rsid w:val="008E38A2"/>
    <w:rsid w:val="008E6777"/>
    <w:rsid w:val="008E70C5"/>
    <w:rsid w:val="008F2BA6"/>
    <w:rsid w:val="008F4301"/>
    <w:rsid w:val="008F445D"/>
    <w:rsid w:val="008F472B"/>
    <w:rsid w:val="008F56ED"/>
    <w:rsid w:val="008F672B"/>
    <w:rsid w:val="00900F18"/>
    <w:rsid w:val="00901608"/>
    <w:rsid w:val="0090207A"/>
    <w:rsid w:val="009031ED"/>
    <w:rsid w:val="009045C7"/>
    <w:rsid w:val="00906130"/>
    <w:rsid w:val="00906646"/>
    <w:rsid w:val="00906F75"/>
    <w:rsid w:val="00911F00"/>
    <w:rsid w:val="00913005"/>
    <w:rsid w:val="00915A16"/>
    <w:rsid w:val="00920479"/>
    <w:rsid w:val="009206B9"/>
    <w:rsid w:val="009206BF"/>
    <w:rsid w:val="00920B43"/>
    <w:rsid w:val="00921763"/>
    <w:rsid w:val="009235DC"/>
    <w:rsid w:val="0092566C"/>
    <w:rsid w:val="00926D73"/>
    <w:rsid w:val="009271C9"/>
    <w:rsid w:val="009308B2"/>
    <w:rsid w:val="00933770"/>
    <w:rsid w:val="00933C96"/>
    <w:rsid w:val="00933F01"/>
    <w:rsid w:val="009344E9"/>
    <w:rsid w:val="00934DE3"/>
    <w:rsid w:val="00935E20"/>
    <w:rsid w:val="00936174"/>
    <w:rsid w:val="00937B27"/>
    <w:rsid w:val="00940F77"/>
    <w:rsid w:val="00941A6A"/>
    <w:rsid w:val="009420CF"/>
    <w:rsid w:val="0094489A"/>
    <w:rsid w:val="00945044"/>
    <w:rsid w:val="00945C3D"/>
    <w:rsid w:val="00947323"/>
    <w:rsid w:val="00947689"/>
    <w:rsid w:val="00950912"/>
    <w:rsid w:val="00950FE1"/>
    <w:rsid w:val="00952147"/>
    <w:rsid w:val="009524F1"/>
    <w:rsid w:val="00953D8B"/>
    <w:rsid w:val="00954D49"/>
    <w:rsid w:val="00956282"/>
    <w:rsid w:val="009623A7"/>
    <w:rsid w:val="009665B4"/>
    <w:rsid w:val="00966D0C"/>
    <w:rsid w:val="00967761"/>
    <w:rsid w:val="00970F8B"/>
    <w:rsid w:val="00971602"/>
    <w:rsid w:val="00972027"/>
    <w:rsid w:val="009720F2"/>
    <w:rsid w:val="00973EF6"/>
    <w:rsid w:val="009748AE"/>
    <w:rsid w:val="00975392"/>
    <w:rsid w:val="00975DFD"/>
    <w:rsid w:val="009811C7"/>
    <w:rsid w:val="009815B3"/>
    <w:rsid w:val="00981ABC"/>
    <w:rsid w:val="00982032"/>
    <w:rsid w:val="00982772"/>
    <w:rsid w:val="0098281A"/>
    <w:rsid w:val="00982AB3"/>
    <w:rsid w:val="00983524"/>
    <w:rsid w:val="00983E99"/>
    <w:rsid w:val="00984066"/>
    <w:rsid w:val="009854DE"/>
    <w:rsid w:val="00985823"/>
    <w:rsid w:val="009902EB"/>
    <w:rsid w:val="00990610"/>
    <w:rsid w:val="00990B1C"/>
    <w:rsid w:val="00991F4D"/>
    <w:rsid w:val="00992CCA"/>
    <w:rsid w:val="00995452"/>
    <w:rsid w:val="0099586D"/>
    <w:rsid w:val="00995FEF"/>
    <w:rsid w:val="00996F85"/>
    <w:rsid w:val="00996FA6"/>
    <w:rsid w:val="009A0344"/>
    <w:rsid w:val="009A10F8"/>
    <w:rsid w:val="009A1608"/>
    <w:rsid w:val="009A349B"/>
    <w:rsid w:val="009A3BB9"/>
    <w:rsid w:val="009A3C78"/>
    <w:rsid w:val="009A4F89"/>
    <w:rsid w:val="009A5139"/>
    <w:rsid w:val="009A5362"/>
    <w:rsid w:val="009A5648"/>
    <w:rsid w:val="009A64EC"/>
    <w:rsid w:val="009A719C"/>
    <w:rsid w:val="009B005D"/>
    <w:rsid w:val="009B0624"/>
    <w:rsid w:val="009B1195"/>
    <w:rsid w:val="009B5834"/>
    <w:rsid w:val="009B62A8"/>
    <w:rsid w:val="009B73A6"/>
    <w:rsid w:val="009C1BAE"/>
    <w:rsid w:val="009C1D78"/>
    <w:rsid w:val="009C2153"/>
    <w:rsid w:val="009C281C"/>
    <w:rsid w:val="009C38B6"/>
    <w:rsid w:val="009C3B4A"/>
    <w:rsid w:val="009C4B72"/>
    <w:rsid w:val="009C5AB2"/>
    <w:rsid w:val="009C69AC"/>
    <w:rsid w:val="009C6E92"/>
    <w:rsid w:val="009D0AF7"/>
    <w:rsid w:val="009D0C00"/>
    <w:rsid w:val="009D179E"/>
    <w:rsid w:val="009D332C"/>
    <w:rsid w:val="009D6280"/>
    <w:rsid w:val="009D6F5B"/>
    <w:rsid w:val="009E0204"/>
    <w:rsid w:val="009E07FC"/>
    <w:rsid w:val="009E1699"/>
    <w:rsid w:val="009E1F92"/>
    <w:rsid w:val="009E254E"/>
    <w:rsid w:val="009E2F47"/>
    <w:rsid w:val="009E3FDF"/>
    <w:rsid w:val="009E44C4"/>
    <w:rsid w:val="009E521D"/>
    <w:rsid w:val="009E6F16"/>
    <w:rsid w:val="009E7768"/>
    <w:rsid w:val="009F08ED"/>
    <w:rsid w:val="009F14A7"/>
    <w:rsid w:val="009F17B2"/>
    <w:rsid w:val="009F1982"/>
    <w:rsid w:val="009F1DAA"/>
    <w:rsid w:val="009F28F9"/>
    <w:rsid w:val="009F3225"/>
    <w:rsid w:val="009F3FBF"/>
    <w:rsid w:val="009F41DB"/>
    <w:rsid w:val="009F4B86"/>
    <w:rsid w:val="009F5267"/>
    <w:rsid w:val="009F5A5E"/>
    <w:rsid w:val="009F6CC0"/>
    <w:rsid w:val="009F6ED6"/>
    <w:rsid w:val="00A016F3"/>
    <w:rsid w:val="00A01BF0"/>
    <w:rsid w:val="00A05F6E"/>
    <w:rsid w:val="00A068B6"/>
    <w:rsid w:val="00A069C9"/>
    <w:rsid w:val="00A070F3"/>
    <w:rsid w:val="00A07FEF"/>
    <w:rsid w:val="00A10B13"/>
    <w:rsid w:val="00A11E91"/>
    <w:rsid w:val="00A13A70"/>
    <w:rsid w:val="00A14DFD"/>
    <w:rsid w:val="00A15B3B"/>
    <w:rsid w:val="00A175EC"/>
    <w:rsid w:val="00A17B60"/>
    <w:rsid w:val="00A17FD3"/>
    <w:rsid w:val="00A2201C"/>
    <w:rsid w:val="00A23102"/>
    <w:rsid w:val="00A23AD4"/>
    <w:rsid w:val="00A23D9B"/>
    <w:rsid w:val="00A24134"/>
    <w:rsid w:val="00A251CE"/>
    <w:rsid w:val="00A253BC"/>
    <w:rsid w:val="00A25D25"/>
    <w:rsid w:val="00A27029"/>
    <w:rsid w:val="00A30E1B"/>
    <w:rsid w:val="00A31099"/>
    <w:rsid w:val="00A31CCA"/>
    <w:rsid w:val="00A328B4"/>
    <w:rsid w:val="00A32A8B"/>
    <w:rsid w:val="00A34119"/>
    <w:rsid w:val="00A34379"/>
    <w:rsid w:val="00A34A45"/>
    <w:rsid w:val="00A35804"/>
    <w:rsid w:val="00A35E89"/>
    <w:rsid w:val="00A37B7E"/>
    <w:rsid w:val="00A37C73"/>
    <w:rsid w:val="00A37EC3"/>
    <w:rsid w:val="00A442DB"/>
    <w:rsid w:val="00A45DB9"/>
    <w:rsid w:val="00A460F1"/>
    <w:rsid w:val="00A50483"/>
    <w:rsid w:val="00A51D9A"/>
    <w:rsid w:val="00A53022"/>
    <w:rsid w:val="00A54C0A"/>
    <w:rsid w:val="00A54DA7"/>
    <w:rsid w:val="00A5539C"/>
    <w:rsid w:val="00A5779E"/>
    <w:rsid w:val="00A57F68"/>
    <w:rsid w:val="00A61AC9"/>
    <w:rsid w:val="00A6264A"/>
    <w:rsid w:val="00A62D33"/>
    <w:rsid w:val="00A635BB"/>
    <w:rsid w:val="00A63A63"/>
    <w:rsid w:val="00A63E2C"/>
    <w:rsid w:val="00A64438"/>
    <w:rsid w:val="00A64AA3"/>
    <w:rsid w:val="00A6553D"/>
    <w:rsid w:val="00A67325"/>
    <w:rsid w:val="00A736B2"/>
    <w:rsid w:val="00A7393D"/>
    <w:rsid w:val="00A73EEE"/>
    <w:rsid w:val="00A77067"/>
    <w:rsid w:val="00A77DF0"/>
    <w:rsid w:val="00A83DEC"/>
    <w:rsid w:val="00A84204"/>
    <w:rsid w:val="00A84BCB"/>
    <w:rsid w:val="00A851FE"/>
    <w:rsid w:val="00A86B82"/>
    <w:rsid w:val="00A9007F"/>
    <w:rsid w:val="00A933B9"/>
    <w:rsid w:val="00A94E86"/>
    <w:rsid w:val="00A96098"/>
    <w:rsid w:val="00A96A6D"/>
    <w:rsid w:val="00A972AD"/>
    <w:rsid w:val="00A9796D"/>
    <w:rsid w:val="00AA1678"/>
    <w:rsid w:val="00AA2454"/>
    <w:rsid w:val="00AA2CD2"/>
    <w:rsid w:val="00AA3B1B"/>
    <w:rsid w:val="00AA4366"/>
    <w:rsid w:val="00AA500E"/>
    <w:rsid w:val="00AA5053"/>
    <w:rsid w:val="00AA642B"/>
    <w:rsid w:val="00AA7263"/>
    <w:rsid w:val="00AA7568"/>
    <w:rsid w:val="00AB0254"/>
    <w:rsid w:val="00AB107D"/>
    <w:rsid w:val="00AB11D9"/>
    <w:rsid w:val="00AB5D69"/>
    <w:rsid w:val="00AB6C91"/>
    <w:rsid w:val="00AB6D49"/>
    <w:rsid w:val="00AB770C"/>
    <w:rsid w:val="00AB7863"/>
    <w:rsid w:val="00AC008A"/>
    <w:rsid w:val="00AC0235"/>
    <w:rsid w:val="00AC0351"/>
    <w:rsid w:val="00AC0A7A"/>
    <w:rsid w:val="00AC14F8"/>
    <w:rsid w:val="00AC2BF3"/>
    <w:rsid w:val="00AC32E9"/>
    <w:rsid w:val="00AC7D06"/>
    <w:rsid w:val="00AD1BAC"/>
    <w:rsid w:val="00AD2384"/>
    <w:rsid w:val="00AD2C4F"/>
    <w:rsid w:val="00AD3229"/>
    <w:rsid w:val="00AD41AD"/>
    <w:rsid w:val="00AD45E3"/>
    <w:rsid w:val="00AD54DA"/>
    <w:rsid w:val="00AD613A"/>
    <w:rsid w:val="00AD6637"/>
    <w:rsid w:val="00AE0713"/>
    <w:rsid w:val="00AE17EB"/>
    <w:rsid w:val="00AE1E92"/>
    <w:rsid w:val="00AE2CCB"/>
    <w:rsid w:val="00AE421D"/>
    <w:rsid w:val="00AE427D"/>
    <w:rsid w:val="00AE43B9"/>
    <w:rsid w:val="00AE57ED"/>
    <w:rsid w:val="00AE6938"/>
    <w:rsid w:val="00AE69D5"/>
    <w:rsid w:val="00AE6F16"/>
    <w:rsid w:val="00AE7626"/>
    <w:rsid w:val="00AE7EB7"/>
    <w:rsid w:val="00AF1D72"/>
    <w:rsid w:val="00AF259C"/>
    <w:rsid w:val="00AF2CE3"/>
    <w:rsid w:val="00AF4051"/>
    <w:rsid w:val="00AF5456"/>
    <w:rsid w:val="00AF60AC"/>
    <w:rsid w:val="00AF7C63"/>
    <w:rsid w:val="00B002F8"/>
    <w:rsid w:val="00B0135A"/>
    <w:rsid w:val="00B02527"/>
    <w:rsid w:val="00B05AA3"/>
    <w:rsid w:val="00B060EC"/>
    <w:rsid w:val="00B0662E"/>
    <w:rsid w:val="00B069D0"/>
    <w:rsid w:val="00B075E8"/>
    <w:rsid w:val="00B07DD5"/>
    <w:rsid w:val="00B10BF4"/>
    <w:rsid w:val="00B14381"/>
    <w:rsid w:val="00B15813"/>
    <w:rsid w:val="00B162A1"/>
    <w:rsid w:val="00B178C5"/>
    <w:rsid w:val="00B20DC3"/>
    <w:rsid w:val="00B20F29"/>
    <w:rsid w:val="00B21CC0"/>
    <w:rsid w:val="00B224CD"/>
    <w:rsid w:val="00B2263F"/>
    <w:rsid w:val="00B22D19"/>
    <w:rsid w:val="00B22DD3"/>
    <w:rsid w:val="00B230D1"/>
    <w:rsid w:val="00B23DC4"/>
    <w:rsid w:val="00B24F0D"/>
    <w:rsid w:val="00B30F0A"/>
    <w:rsid w:val="00B3135A"/>
    <w:rsid w:val="00B315A4"/>
    <w:rsid w:val="00B31932"/>
    <w:rsid w:val="00B31A7B"/>
    <w:rsid w:val="00B36513"/>
    <w:rsid w:val="00B36C44"/>
    <w:rsid w:val="00B36C8E"/>
    <w:rsid w:val="00B36E36"/>
    <w:rsid w:val="00B403DB"/>
    <w:rsid w:val="00B440B0"/>
    <w:rsid w:val="00B442F4"/>
    <w:rsid w:val="00B44670"/>
    <w:rsid w:val="00B45C61"/>
    <w:rsid w:val="00B467EE"/>
    <w:rsid w:val="00B46CC2"/>
    <w:rsid w:val="00B50A4D"/>
    <w:rsid w:val="00B51C1C"/>
    <w:rsid w:val="00B559C1"/>
    <w:rsid w:val="00B5652C"/>
    <w:rsid w:val="00B57303"/>
    <w:rsid w:val="00B600E8"/>
    <w:rsid w:val="00B61939"/>
    <w:rsid w:val="00B64025"/>
    <w:rsid w:val="00B64E40"/>
    <w:rsid w:val="00B67434"/>
    <w:rsid w:val="00B676A2"/>
    <w:rsid w:val="00B711F6"/>
    <w:rsid w:val="00B71310"/>
    <w:rsid w:val="00B7198E"/>
    <w:rsid w:val="00B75258"/>
    <w:rsid w:val="00B75C7F"/>
    <w:rsid w:val="00B772A4"/>
    <w:rsid w:val="00B806A8"/>
    <w:rsid w:val="00B809E5"/>
    <w:rsid w:val="00B83813"/>
    <w:rsid w:val="00B83B9C"/>
    <w:rsid w:val="00B83E72"/>
    <w:rsid w:val="00B8435D"/>
    <w:rsid w:val="00B84426"/>
    <w:rsid w:val="00B87214"/>
    <w:rsid w:val="00B9000E"/>
    <w:rsid w:val="00B90125"/>
    <w:rsid w:val="00B90AC6"/>
    <w:rsid w:val="00B93D9E"/>
    <w:rsid w:val="00B95AE3"/>
    <w:rsid w:val="00B96061"/>
    <w:rsid w:val="00B96F0C"/>
    <w:rsid w:val="00BA034C"/>
    <w:rsid w:val="00BA0639"/>
    <w:rsid w:val="00BA0A30"/>
    <w:rsid w:val="00BA195A"/>
    <w:rsid w:val="00BA210E"/>
    <w:rsid w:val="00BA2961"/>
    <w:rsid w:val="00BA2A2D"/>
    <w:rsid w:val="00BA3826"/>
    <w:rsid w:val="00BA3D88"/>
    <w:rsid w:val="00BA45C9"/>
    <w:rsid w:val="00BA49B1"/>
    <w:rsid w:val="00BA5854"/>
    <w:rsid w:val="00BA623A"/>
    <w:rsid w:val="00BB1468"/>
    <w:rsid w:val="00BB6478"/>
    <w:rsid w:val="00BB69F3"/>
    <w:rsid w:val="00BC0CD8"/>
    <w:rsid w:val="00BC4948"/>
    <w:rsid w:val="00BC5682"/>
    <w:rsid w:val="00BC654E"/>
    <w:rsid w:val="00BC6A8B"/>
    <w:rsid w:val="00BC785F"/>
    <w:rsid w:val="00BC7B5C"/>
    <w:rsid w:val="00BC7D3F"/>
    <w:rsid w:val="00BD1AC6"/>
    <w:rsid w:val="00BD2C5A"/>
    <w:rsid w:val="00BD3A7F"/>
    <w:rsid w:val="00BD6B72"/>
    <w:rsid w:val="00BD7CAD"/>
    <w:rsid w:val="00BE0827"/>
    <w:rsid w:val="00BE0E80"/>
    <w:rsid w:val="00BE3093"/>
    <w:rsid w:val="00BE3095"/>
    <w:rsid w:val="00BE353D"/>
    <w:rsid w:val="00BE3D99"/>
    <w:rsid w:val="00BE52C1"/>
    <w:rsid w:val="00BE6CFF"/>
    <w:rsid w:val="00BE7BF3"/>
    <w:rsid w:val="00BF05B1"/>
    <w:rsid w:val="00BF2861"/>
    <w:rsid w:val="00BF35EB"/>
    <w:rsid w:val="00C00C5A"/>
    <w:rsid w:val="00C0206C"/>
    <w:rsid w:val="00C02398"/>
    <w:rsid w:val="00C03CB3"/>
    <w:rsid w:val="00C03DA6"/>
    <w:rsid w:val="00C04D90"/>
    <w:rsid w:val="00C054EA"/>
    <w:rsid w:val="00C0557E"/>
    <w:rsid w:val="00C0582B"/>
    <w:rsid w:val="00C05D4F"/>
    <w:rsid w:val="00C0674D"/>
    <w:rsid w:val="00C07CD1"/>
    <w:rsid w:val="00C1014F"/>
    <w:rsid w:val="00C10D9F"/>
    <w:rsid w:val="00C12910"/>
    <w:rsid w:val="00C14B39"/>
    <w:rsid w:val="00C14BC1"/>
    <w:rsid w:val="00C15960"/>
    <w:rsid w:val="00C16FEE"/>
    <w:rsid w:val="00C2036C"/>
    <w:rsid w:val="00C2045A"/>
    <w:rsid w:val="00C206D6"/>
    <w:rsid w:val="00C23008"/>
    <w:rsid w:val="00C24FEA"/>
    <w:rsid w:val="00C3043A"/>
    <w:rsid w:val="00C323F4"/>
    <w:rsid w:val="00C32895"/>
    <w:rsid w:val="00C32A62"/>
    <w:rsid w:val="00C32C62"/>
    <w:rsid w:val="00C3457A"/>
    <w:rsid w:val="00C35C17"/>
    <w:rsid w:val="00C362BE"/>
    <w:rsid w:val="00C36DD3"/>
    <w:rsid w:val="00C3718C"/>
    <w:rsid w:val="00C37594"/>
    <w:rsid w:val="00C40007"/>
    <w:rsid w:val="00C411E5"/>
    <w:rsid w:val="00C419F2"/>
    <w:rsid w:val="00C4239D"/>
    <w:rsid w:val="00C427EC"/>
    <w:rsid w:val="00C4357F"/>
    <w:rsid w:val="00C443A9"/>
    <w:rsid w:val="00C45558"/>
    <w:rsid w:val="00C46C81"/>
    <w:rsid w:val="00C46CC7"/>
    <w:rsid w:val="00C472D1"/>
    <w:rsid w:val="00C4763C"/>
    <w:rsid w:val="00C53494"/>
    <w:rsid w:val="00C540D7"/>
    <w:rsid w:val="00C56D1A"/>
    <w:rsid w:val="00C56FFB"/>
    <w:rsid w:val="00C60AD8"/>
    <w:rsid w:val="00C649C5"/>
    <w:rsid w:val="00C6531D"/>
    <w:rsid w:val="00C65440"/>
    <w:rsid w:val="00C668F6"/>
    <w:rsid w:val="00C70AA4"/>
    <w:rsid w:val="00C70F6F"/>
    <w:rsid w:val="00C72B5B"/>
    <w:rsid w:val="00C738EA"/>
    <w:rsid w:val="00C73AEB"/>
    <w:rsid w:val="00C73DC0"/>
    <w:rsid w:val="00C741C0"/>
    <w:rsid w:val="00C75CD5"/>
    <w:rsid w:val="00C75CF4"/>
    <w:rsid w:val="00C75FC6"/>
    <w:rsid w:val="00C76C3A"/>
    <w:rsid w:val="00C76E85"/>
    <w:rsid w:val="00C771FC"/>
    <w:rsid w:val="00C80411"/>
    <w:rsid w:val="00C80945"/>
    <w:rsid w:val="00C86350"/>
    <w:rsid w:val="00C86E96"/>
    <w:rsid w:val="00C87107"/>
    <w:rsid w:val="00C87CEB"/>
    <w:rsid w:val="00C910F4"/>
    <w:rsid w:val="00C96A56"/>
    <w:rsid w:val="00C97C04"/>
    <w:rsid w:val="00CA223C"/>
    <w:rsid w:val="00CA37E0"/>
    <w:rsid w:val="00CA485B"/>
    <w:rsid w:val="00CA4A84"/>
    <w:rsid w:val="00CA62F4"/>
    <w:rsid w:val="00CB1275"/>
    <w:rsid w:val="00CB1C7C"/>
    <w:rsid w:val="00CB1FA2"/>
    <w:rsid w:val="00CB2E3A"/>
    <w:rsid w:val="00CB370D"/>
    <w:rsid w:val="00CB3777"/>
    <w:rsid w:val="00CB4198"/>
    <w:rsid w:val="00CB4F3A"/>
    <w:rsid w:val="00CB5FAF"/>
    <w:rsid w:val="00CB6C0C"/>
    <w:rsid w:val="00CB7357"/>
    <w:rsid w:val="00CB771B"/>
    <w:rsid w:val="00CB7BD9"/>
    <w:rsid w:val="00CC02DE"/>
    <w:rsid w:val="00CC202C"/>
    <w:rsid w:val="00CC6C1D"/>
    <w:rsid w:val="00CC70F3"/>
    <w:rsid w:val="00CC723D"/>
    <w:rsid w:val="00CC75DE"/>
    <w:rsid w:val="00CD01AE"/>
    <w:rsid w:val="00CD0F66"/>
    <w:rsid w:val="00CD2CAC"/>
    <w:rsid w:val="00CD33F8"/>
    <w:rsid w:val="00CD58C8"/>
    <w:rsid w:val="00CD58E1"/>
    <w:rsid w:val="00CD6F15"/>
    <w:rsid w:val="00CD726C"/>
    <w:rsid w:val="00CD7495"/>
    <w:rsid w:val="00CD78B3"/>
    <w:rsid w:val="00CE116A"/>
    <w:rsid w:val="00CE19AD"/>
    <w:rsid w:val="00CE2654"/>
    <w:rsid w:val="00CE2A02"/>
    <w:rsid w:val="00CE31C5"/>
    <w:rsid w:val="00CE6502"/>
    <w:rsid w:val="00CF039D"/>
    <w:rsid w:val="00CF1EC2"/>
    <w:rsid w:val="00D007E0"/>
    <w:rsid w:val="00D00B38"/>
    <w:rsid w:val="00D0206F"/>
    <w:rsid w:val="00D0213E"/>
    <w:rsid w:val="00D048FD"/>
    <w:rsid w:val="00D04B5A"/>
    <w:rsid w:val="00D0567E"/>
    <w:rsid w:val="00D065D1"/>
    <w:rsid w:val="00D06C37"/>
    <w:rsid w:val="00D07553"/>
    <w:rsid w:val="00D11C70"/>
    <w:rsid w:val="00D1315E"/>
    <w:rsid w:val="00D13AF0"/>
    <w:rsid w:val="00D15A6E"/>
    <w:rsid w:val="00D163EA"/>
    <w:rsid w:val="00D16EF4"/>
    <w:rsid w:val="00D172CC"/>
    <w:rsid w:val="00D17618"/>
    <w:rsid w:val="00D20104"/>
    <w:rsid w:val="00D20786"/>
    <w:rsid w:val="00D21B8B"/>
    <w:rsid w:val="00D265DB"/>
    <w:rsid w:val="00D31754"/>
    <w:rsid w:val="00D3244D"/>
    <w:rsid w:val="00D32834"/>
    <w:rsid w:val="00D344F4"/>
    <w:rsid w:val="00D357E2"/>
    <w:rsid w:val="00D35896"/>
    <w:rsid w:val="00D358F3"/>
    <w:rsid w:val="00D3619B"/>
    <w:rsid w:val="00D37191"/>
    <w:rsid w:val="00D37B63"/>
    <w:rsid w:val="00D402EC"/>
    <w:rsid w:val="00D40A45"/>
    <w:rsid w:val="00D42CFA"/>
    <w:rsid w:val="00D467BE"/>
    <w:rsid w:val="00D4778A"/>
    <w:rsid w:val="00D51473"/>
    <w:rsid w:val="00D51813"/>
    <w:rsid w:val="00D518F7"/>
    <w:rsid w:val="00D53F84"/>
    <w:rsid w:val="00D552C5"/>
    <w:rsid w:val="00D55501"/>
    <w:rsid w:val="00D55931"/>
    <w:rsid w:val="00D55CD5"/>
    <w:rsid w:val="00D60D6E"/>
    <w:rsid w:val="00D60E43"/>
    <w:rsid w:val="00D61904"/>
    <w:rsid w:val="00D62BE9"/>
    <w:rsid w:val="00D63A5E"/>
    <w:rsid w:val="00D6471E"/>
    <w:rsid w:val="00D6747C"/>
    <w:rsid w:val="00D705D6"/>
    <w:rsid w:val="00D70C11"/>
    <w:rsid w:val="00D712EC"/>
    <w:rsid w:val="00D7318B"/>
    <w:rsid w:val="00D742AF"/>
    <w:rsid w:val="00D761C6"/>
    <w:rsid w:val="00D76C55"/>
    <w:rsid w:val="00D80282"/>
    <w:rsid w:val="00D81AF4"/>
    <w:rsid w:val="00D82CAA"/>
    <w:rsid w:val="00D84292"/>
    <w:rsid w:val="00D855B0"/>
    <w:rsid w:val="00D8580B"/>
    <w:rsid w:val="00D85ED1"/>
    <w:rsid w:val="00D8793B"/>
    <w:rsid w:val="00D90D15"/>
    <w:rsid w:val="00D917AD"/>
    <w:rsid w:val="00D92271"/>
    <w:rsid w:val="00D9300B"/>
    <w:rsid w:val="00D93191"/>
    <w:rsid w:val="00D93ACA"/>
    <w:rsid w:val="00D955AF"/>
    <w:rsid w:val="00DA4717"/>
    <w:rsid w:val="00DA4DEE"/>
    <w:rsid w:val="00DA5A3D"/>
    <w:rsid w:val="00DA5B5E"/>
    <w:rsid w:val="00DA68DA"/>
    <w:rsid w:val="00DA6D42"/>
    <w:rsid w:val="00DA6DF8"/>
    <w:rsid w:val="00DB030F"/>
    <w:rsid w:val="00DB0DC3"/>
    <w:rsid w:val="00DB1AB8"/>
    <w:rsid w:val="00DB1AC6"/>
    <w:rsid w:val="00DB652F"/>
    <w:rsid w:val="00DB70E9"/>
    <w:rsid w:val="00DC02AA"/>
    <w:rsid w:val="00DC0992"/>
    <w:rsid w:val="00DC0DC8"/>
    <w:rsid w:val="00DC1702"/>
    <w:rsid w:val="00DC26A9"/>
    <w:rsid w:val="00DC29E1"/>
    <w:rsid w:val="00DC3CEF"/>
    <w:rsid w:val="00DC3F2F"/>
    <w:rsid w:val="00DC65C3"/>
    <w:rsid w:val="00DC6FE3"/>
    <w:rsid w:val="00DD15C5"/>
    <w:rsid w:val="00DD26AA"/>
    <w:rsid w:val="00DD35F9"/>
    <w:rsid w:val="00DD5BF9"/>
    <w:rsid w:val="00DD662D"/>
    <w:rsid w:val="00DD699F"/>
    <w:rsid w:val="00DE08D0"/>
    <w:rsid w:val="00DE0F83"/>
    <w:rsid w:val="00DE142E"/>
    <w:rsid w:val="00DE1B97"/>
    <w:rsid w:val="00DE2530"/>
    <w:rsid w:val="00DE4E30"/>
    <w:rsid w:val="00DE53CC"/>
    <w:rsid w:val="00DF1218"/>
    <w:rsid w:val="00DF1244"/>
    <w:rsid w:val="00DF1629"/>
    <w:rsid w:val="00DF1C58"/>
    <w:rsid w:val="00DF3981"/>
    <w:rsid w:val="00DF4166"/>
    <w:rsid w:val="00DF6C35"/>
    <w:rsid w:val="00DF72D5"/>
    <w:rsid w:val="00DF783F"/>
    <w:rsid w:val="00DF7841"/>
    <w:rsid w:val="00E00F33"/>
    <w:rsid w:val="00E01432"/>
    <w:rsid w:val="00E01A9D"/>
    <w:rsid w:val="00E0688C"/>
    <w:rsid w:val="00E10987"/>
    <w:rsid w:val="00E116FF"/>
    <w:rsid w:val="00E12001"/>
    <w:rsid w:val="00E12EB9"/>
    <w:rsid w:val="00E13CBF"/>
    <w:rsid w:val="00E16618"/>
    <w:rsid w:val="00E17493"/>
    <w:rsid w:val="00E20D50"/>
    <w:rsid w:val="00E212E9"/>
    <w:rsid w:val="00E2158E"/>
    <w:rsid w:val="00E23CD8"/>
    <w:rsid w:val="00E24594"/>
    <w:rsid w:val="00E25184"/>
    <w:rsid w:val="00E25AA9"/>
    <w:rsid w:val="00E26919"/>
    <w:rsid w:val="00E26BE0"/>
    <w:rsid w:val="00E27757"/>
    <w:rsid w:val="00E31159"/>
    <w:rsid w:val="00E31531"/>
    <w:rsid w:val="00E31E50"/>
    <w:rsid w:val="00E327F0"/>
    <w:rsid w:val="00E32D1F"/>
    <w:rsid w:val="00E33032"/>
    <w:rsid w:val="00E33549"/>
    <w:rsid w:val="00E339B9"/>
    <w:rsid w:val="00E35184"/>
    <w:rsid w:val="00E37A0C"/>
    <w:rsid w:val="00E40242"/>
    <w:rsid w:val="00E405BD"/>
    <w:rsid w:val="00E41799"/>
    <w:rsid w:val="00E456BE"/>
    <w:rsid w:val="00E460F1"/>
    <w:rsid w:val="00E50D21"/>
    <w:rsid w:val="00E50E67"/>
    <w:rsid w:val="00E50FDC"/>
    <w:rsid w:val="00E56623"/>
    <w:rsid w:val="00E56FF4"/>
    <w:rsid w:val="00E579A9"/>
    <w:rsid w:val="00E61B85"/>
    <w:rsid w:val="00E630C9"/>
    <w:rsid w:val="00E635CA"/>
    <w:rsid w:val="00E64D04"/>
    <w:rsid w:val="00E656C6"/>
    <w:rsid w:val="00E667BC"/>
    <w:rsid w:val="00E66A60"/>
    <w:rsid w:val="00E70AA0"/>
    <w:rsid w:val="00E70C3E"/>
    <w:rsid w:val="00E7240A"/>
    <w:rsid w:val="00E724D8"/>
    <w:rsid w:val="00E72AE5"/>
    <w:rsid w:val="00E74B41"/>
    <w:rsid w:val="00E74CF0"/>
    <w:rsid w:val="00E77382"/>
    <w:rsid w:val="00E80CDA"/>
    <w:rsid w:val="00E82F96"/>
    <w:rsid w:val="00E8364D"/>
    <w:rsid w:val="00E85086"/>
    <w:rsid w:val="00E86D97"/>
    <w:rsid w:val="00E9022B"/>
    <w:rsid w:val="00E9304B"/>
    <w:rsid w:val="00E9377D"/>
    <w:rsid w:val="00E937F1"/>
    <w:rsid w:val="00E93AB2"/>
    <w:rsid w:val="00E93F23"/>
    <w:rsid w:val="00E9467E"/>
    <w:rsid w:val="00E94792"/>
    <w:rsid w:val="00E952A8"/>
    <w:rsid w:val="00E95B09"/>
    <w:rsid w:val="00E95F72"/>
    <w:rsid w:val="00E9646A"/>
    <w:rsid w:val="00E96927"/>
    <w:rsid w:val="00EA070B"/>
    <w:rsid w:val="00EA2422"/>
    <w:rsid w:val="00EA39A3"/>
    <w:rsid w:val="00EA3A0F"/>
    <w:rsid w:val="00EA4FF4"/>
    <w:rsid w:val="00EA5DAC"/>
    <w:rsid w:val="00EA62D5"/>
    <w:rsid w:val="00EA6890"/>
    <w:rsid w:val="00EA7390"/>
    <w:rsid w:val="00EB0240"/>
    <w:rsid w:val="00EB0D1A"/>
    <w:rsid w:val="00EB0D87"/>
    <w:rsid w:val="00EB2BB8"/>
    <w:rsid w:val="00EB2E75"/>
    <w:rsid w:val="00EB4B17"/>
    <w:rsid w:val="00EB5BE3"/>
    <w:rsid w:val="00EB64C2"/>
    <w:rsid w:val="00EB7B54"/>
    <w:rsid w:val="00EC012E"/>
    <w:rsid w:val="00EC12EE"/>
    <w:rsid w:val="00EC358B"/>
    <w:rsid w:val="00EC3CEA"/>
    <w:rsid w:val="00EC5D26"/>
    <w:rsid w:val="00EC650E"/>
    <w:rsid w:val="00EC74E8"/>
    <w:rsid w:val="00EC7562"/>
    <w:rsid w:val="00EC7AE5"/>
    <w:rsid w:val="00ED09D0"/>
    <w:rsid w:val="00ED0DFB"/>
    <w:rsid w:val="00ED2552"/>
    <w:rsid w:val="00ED3212"/>
    <w:rsid w:val="00ED3A2A"/>
    <w:rsid w:val="00ED7A12"/>
    <w:rsid w:val="00EE00E0"/>
    <w:rsid w:val="00EE0245"/>
    <w:rsid w:val="00EE094F"/>
    <w:rsid w:val="00EE0B53"/>
    <w:rsid w:val="00EE0DCD"/>
    <w:rsid w:val="00EE131F"/>
    <w:rsid w:val="00EE18D6"/>
    <w:rsid w:val="00EE2108"/>
    <w:rsid w:val="00EE2819"/>
    <w:rsid w:val="00EE40E3"/>
    <w:rsid w:val="00EF0338"/>
    <w:rsid w:val="00EF1B29"/>
    <w:rsid w:val="00EF2114"/>
    <w:rsid w:val="00EF5C98"/>
    <w:rsid w:val="00EF71F8"/>
    <w:rsid w:val="00EF7200"/>
    <w:rsid w:val="00EF74BD"/>
    <w:rsid w:val="00F003A2"/>
    <w:rsid w:val="00F01603"/>
    <w:rsid w:val="00F01CF2"/>
    <w:rsid w:val="00F023D7"/>
    <w:rsid w:val="00F02507"/>
    <w:rsid w:val="00F02AE0"/>
    <w:rsid w:val="00F037A6"/>
    <w:rsid w:val="00F0503C"/>
    <w:rsid w:val="00F055A0"/>
    <w:rsid w:val="00F05D32"/>
    <w:rsid w:val="00F07550"/>
    <w:rsid w:val="00F11589"/>
    <w:rsid w:val="00F11D48"/>
    <w:rsid w:val="00F1203E"/>
    <w:rsid w:val="00F1241F"/>
    <w:rsid w:val="00F13801"/>
    <w:rsid w:val="00F15588"/>
    <w:rsid w:val="00F16CDE"/>
    <w:rsid w:val="00F16FAF"/>
    <w:rsid w:val="00F232C9"/>
    <w:rsid w:val="00F24339"/>
    <w:rsid w:val="00F300D7"/>
    <w:rsid w:val="00F30D06"/>
    <w:rsid w:val="00F311D2"/>
    <w:rsid w:val="00F31323"/>
    <w:rsid w:val="00F3173A"/>
    <w:rsid w:val="00F31FE0"/>
    <w:rsid w:val="00F32F82"/>
    <w:rsid w:val="00F32FF0"/>
    <w:rsid w:val="00F33FD4"/>
    <w:rsid w:val="00F34898"/>
    <w:rsid w:val="00F36B08"/>
    <w:rsid w:val="00F40305"/>
    <w:rsid w:val="00F4037E"/>
    <w:rsid w:val="00F408B1"/>
    <w:rsid w:val="00F42331"/>
    <w:rsid w:val="00F425D9"/>
    <w:rsid w:val="00F4347E"/>
    <w:rsid w:val="00F43FE8"/>
    <w:rsid w:val="00F440CC"/>
    <w:rsid w:val="00F45888"/>
    <w:rsid w:val="00F45E9D"/>
    <w:rsid w:val="00F46E34"/>
    <w:rsid w:val="00F47D52"/>
    <w:rsid w:val="00F5038F"/>
    <w:rsid w:val="00F53952"/>
    <w:rsid w:val="00F53955"/>
    <w:rsid w:val="00F553FC"/>
    <w:rsid w:val="00F555F2"/>
    <w:rsid w:val="00F57267"/>
    <w:rsid w:val="00F57E52"/>
    <w:rsid w:val="00F61E55"/>
    <w:rsid w:val="00F61E62"/>
    <w:rsid w:val="00F622A4"/>
    <w:rsid w:val="00F6344A"/>
    <w:rsid w:val="00F645B0"/>
    <w:rsid w:val="00F660DC"/>
    <w:rsid w:val="00F710F8"/>
    <w:rsid w:val="00F71560"/>
    <w:rsid w:val="00F71B98"/>
    <w:rsid w:val="00F732E3"/>
    <w:rsid w:val="00F7554C"/>
    <w:rsid w:val="00F75B6E"/>
    <w:rsid w:val="00F7658E"/>
    <w:rsid w:val="00F77275"/>
    <w:rsid w:val="00F80562"/>
    <w:rsid w:val="00F819E1"/>
    <w:rsid w:val="00F8235E"/>
    <w:rsid w:val="00F8435C"/>
    <w:rsid w:val="00F84A74"/>
    <w:rsid w:val="00F85197"/>
    <w:rsid w:val="00F9045E"/>
    <w:rsid w:val="00F90D3B"/>
    <w:rsid w:val="00F90F65"/>
    <w:rsid w:val="00F95938"/>
    <w:rsid w:val="00F95A0D"/>
    <w:rsid w:val="00F95AEE"/>
    <w:rsid w:val="00F96469"/>
    <w:rsid w:val="00F9675B"/>
    <w:rsid w:val="00F96FCE"/>
    <w:rsid w:val="00F970C7"/>
    <w:rsid w:val="00FA02F5"/>
    <w:rsid w:val="00FA0D17"/>
    <w:rsid w:val="00FA129F"/>
    <w:rsid w:val="00FA360E"/>
    <w:rsid w:val="00FB235D"/>
    <w:rsid w:val="00FB2DDC"/>
    <w:rsid w:val="00FB3D8D"/>
    <w:rsid w:val="00FB5264"/>
    <w:rsid w:val="00FB64C1"/>
    <w:rsid w:val="00FB686D"/>
    <w:rsid w:val="00FB68C8"/>
    <w:rsid w:val="00FB7CAF"/>
    <w:rsid w:val="00FC0193"/>
    <w:rsid w:val="00FC14EA"/>
    <w:rsid w:val="00FC237C"/>
    <w:rsid w:val="00FC2C4D"/>
    <w:rsid w:val="00FC5E4E"/>
    <w:rsid w:val="00FC62C2"/>
    <w:rsid w:val="00FC6427"/>
    <w:rsid w:val="00FD294A"/>
    <w:rsid w:val="00FD2E43"/>
    <w:rsid w:val="00FD3014"/>
    <w:rsid w:val="00FD3FD2"/>
    <w:rsid w:val="00FD4E0A"/>
    <w:rsid w:val="00FD680E"/>
    <w:rsid w:val="00FD6FB3"/>
    <w:rsid w:val="00FD7F36"/>
    <w:rsid w:val="00FE1057"/>
    <w:rsid w:val="00FE2278"/>
    <w:rsid w:val="00FE2297"/>
    <w:rsid w:val="00FE3474"/>
    <w:rsid w:val="00FE375C"/>
    <w:rsid w:val="00FE4F58"/>
    <w:rsid w:val="00FE5E22"/>
    <w:rsid w:val="00FE5EE6"/>
    <w:rsid w:val="00FE5FF9"/>
    <w:rsid w:val="00FE6B4C"/>
    <w:rsid w:val="00FE7225"/>
    <w:rsid w:val="00FE7C2B"/>
    <w:rsid w:val="00FF009B"/>
    <w:rsid w:val="00FF06D1"/>
    <w:rsid w:val="00FF0769"/>
    <w:rsid w:val="00FF1539"/>
    <w:rsid w:val="00FF2011"/>
    <w:rsid w:val="00FF2F2C"/>
    <w:rsid w:val="00FF457B"/>
    <w:rsid w:val="00FF5F79"/>
    <w:rsid w:val="00FF6B48"/>
    <w:rsid w:val="00FF73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7C4C0C45-8FF2-4B2A-9389-C8230518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C4763C"/>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0259B0"/>
    <w:pPr>
      <w:keepNext/>
      <w:spacing w:before="360"/>
      <w:ind w:left="851"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ind w:left="1002" w:hanging="576"/>
    </w:pPr>
    <w:rPr>
      <w:lang w:val="en-AU"/>
    </w:rPr>
  </w:style>
  <w:style w:type="paragraph" w:customStyle="1" w:styleId="Bodynumbered2">
    <w:name w:val="Body numbered 2"/>
    <w:basedOn w:val="Bodynumbered1"/>
    <w:qFormat/>
    <w:rsid w:val="006B49B7"/>
    <w:pPr>
      <w:numPr>
        <w:ilvl w:val="0"/>
        <w:numId w:val="18"/>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4763C"/>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34"/>
      </w:numPr>
      <w:autoSpaceDE/>
      <w:autoSpaceDN/>
      <w:spacing w:before="40" w:after="40"/>
    </w:pPr>
    <w:rPr>
      <w:rFonts w:ascii="Arial" w:eastAsiaTheme="minorHAnsi" w:hAnsi="Arial" w:cstheme="minorBidi"/>
      <w:sz w:val="16"/>
      <w:szCs w:val="16"/>
    </w:rPr>
  </w:style>
  <w:style w:type="paragraph" w:customStyle="1" w:styleId="TableBullet2">
    <w:name w:val="Table Bullet 2"/>
    <w:basedOn w:val="PubTableBullet1"/>
    <w:uiPriority w:val="3"/>
    <w:qFormat/>
    <w:rsid w:val="00440081"/>
    <w:pPr>
      <w:keepLines/>
      <w:numPr>
        <w:ilvl w:val="1"/>
      </w:numPr>
      <w:spacing w:before="20" w:after="20"/>
    </w:pPr>
    <w:rPr>
      <w:sz w:val="18"/>
    </w:rPr>
  </w:style>
  <w:style w:type="paragraph" w:customStyle="1" w:styleId="TableBullet3">
    <w:name w:val="Table Bullet 3"/>
    <w:basedOn w:val="TableBullet2"/>
    <w:uiPriority w:val="3"/>
    <w:qFormat/>
    <w:rsid w:val="00440081"/>
    <w:pPr>
      <w:numPr>
        <w:ilvl w:val="2"/>
      </w:numPr>
    </w:pPr>
  </w:style>
  <w:style w:type="numbering" w:styleId="111111">
    <w:name w:val="Outline List 2"/>
    <w:basedOn w:val="NoList"/>
    <w:semiHidden/>
    <w:rsid w:val="00C2036C"/>
    <w:pPr>
      <w:numPr>
        <w:numId w:val="15"/>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6"/>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9"/>
      </w:numPr>
    </w:pPr>
  </w:style>
  <w:style w:type="table" w:customStyle="1" w:styleId="MainTableStyle1">
    <w:name w:val="Main Table Style1"/>
    <w:basedOn w:val="TableNormal"/>
    <w:uiPriority w:val="99"/>
    <w:rsid w:val="00B36513"/>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SimpleTable42">
    <w:name w:val="Simple Table42"/>
    <w:basedOn w:val="TableNormal"/>
    <w:next w:val="TableGrid"/>
    <w:uiPriority w:val="39"/>
    <w:rsid w:val="009902EB"/>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Bullet1">
    <w:name w:val="Table Bullet 1"/>
    <w:basedOn w:val="Normal"/>
    <w:qFormat/>
    <w:rsid w:val="00440081"/>
    <w:pPr>
      <w:keepLines/>
      <w:widowControl/>
      <w:numPr>
        <w:numId w:val="33"/>
      </w:numPr>
      <w:autoSpaceDE/>
      <w:autoSpaceDN/>
      <w:spacing w:before="40" w:after="40"/>
    </w:pPr>
    <w:rPr>
      <w:rFonts w:ascii="Arial" w:eastAsiaTheme="minorHAnsi" w:hAnsi="Arial" w:cstheme="minorBidi"/>
      <w:sz w:val="18"/>
      <w:szCs w:val="20"/>
    </w:rPr>
  </w:style>
  <w:style w:type="character" w:styleId="FollowedHyperlink">
    <w:name w:val="FollowedHyperlink"/>
    <w:basedOn w:val="DefaultParagraphFont"/>
    <w:uiPriority w:val="99"/>
    <w:semiHidden/>
    <w:unhideWhenUsed/>
    <w:rsid w:val="00532B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AD4B6-C1FC-487C-942D-1371F88DA306}">
  <ds:schemaRefs>
    <ds:schemaRef ds:uri="http://schemas.openxmlformats.org/officeDocument/2006/bibliography"/>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BA2EB2C6-A5C2-4C37-BA7E-CB6AB28CD73A}">
  <ds:schemaRefs>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e85daaf6-55f8-4e64-9dc5-0f62b5e2d7b1"/>
    <ds:schemaRef ds:uri="http://www.w3.org/XML/1998/namespace"/>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17</Pages>
  <Words>5988</Words>
  <Characters>31321</Characters>
  <Application>Microsoft Office Word</Application>
  <DocSecurity>0</DocSecurity>
  <Lines>783</Lines>
  <Paragraphs>573</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92</cp:revision>
  <cp:lastPrinted>2022-01-20T10:55:00Z</cp:lastPrinted>
  <dcterms:created xsi:type="dcterms:W3CDTF">2022-03-28T05:17:00Z</dcterms:created>
  <dcterms:modified xsi:type="dcterms:W3CDTF">2023-05-18T03:45:00Z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