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E156D" w14:textId="3FEAC8B8" w:rsidR="00DC02AA" w:rsidRPr="003E1278" w:rsidRDefault="00DC02AA" w:rsidP="004E4E46">
      <w:pPr>
        <w:spacing w:before="120"/>
        <w:ind w:left="993"/>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391E7F" w14:paraId="409B9E7B" w14:textId="77777777" w:rsidTr="00D876D9">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1CF1C729" w14:textId="77777777" w:rsidR="00AF1D72" w:rsidRDefault="00AF1D72" w:rsidP="009E7F58">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40B3F116" w14:textId="1DDD8755" w:rsidR="00AF1D72" w:rsidRPr="00D876D9" w:rsidRDefault="00AF1D72" w:rsidP="009E7F58">
            <w:pPr>
              <w:tabs>
                <w:tab w:val="center" w:pos="4513"/>
                <w:tab w:val="right" w:pos="9026"/>
              </w:tabs>
              <w:rPr>
                <w:rFonts w:ascii="Arial" w:eastAsia="SimSun" w:hAnsi="Arial" w:cs="Arial"/>
                <w:color w:val="004259"/>
                <w:sz w:val="28"/>
                <w:szCs w:val="28"/>
              </w:rPr>
            </w:pPr>
            <w:r w:rsidRPr="00391E7F">
              <w:rPr>
                <w:rFonts w:ascii="Arial" w:eastAsia="SimSun" w:hAnsi="Arial" w:cs="Arial"/>
                <w:color w:val="004259"/>
                <w:sz w:val="28"/>
                <w:szCs w:val="28"/>
              </w:rPr>
              <w:t>AUSTROADS TECHNICAL SPECIFICATION ATS</w:t>
            </w:r>
            <w:r w:rsidR="00CC14FD" w:rsidRPr="00391E7F">
              <w:rPr>
                <w:rFonts w:ascii="Arial" w:eastAsia="SimSun" w:hAnsi="Arial" w:cs="Arial"/>
                <w:color w:val="004259"/>
                <w:sz w:val="28"/>
                <w:szCs w:val="28"/>
              </w:rPr>
              <w:t xml:space="preserve"> 1120</w:t>
            </w:r>
            <w:r w:rsidRPr="00391E7F">
              <w:rPr>
                <w:rFonts w:ascii="Arial" w:eastAsia="SimSun" w:hAnsi="Arial" w:cs="Arial"/>
                <w:b w:val="0"/>
                <w:color w:val="004259"/>
                <w:sz w:val="20"/>
                <w:szCs w:val="20"/>
              </w:rPr>
              <w:tab/>
            </w:r>
          </w:p>
          <w:p w14:paraId="48C93D8E" w14:textId="64E022E9" w:rsidR="00AF1D72" w:rsidRPr="00391E7F" w:rsidRDefault="0077034E" w:rsidP="009E7F58">
            <w:pPr>
              <w:tabs>
                <w:tab w:val="center" w:pos="4513"/>
                <w:tab w:val="right" w:pos="9026"/>
              </w:tabs>
              <w:rPr>
                <w:rFonts w:ascii="Arial" w:eastAsia="SimSun" w:hAnsi="Arial" w:cs="Arial"/>
                <w:b w:val="0"/>
                <w:bCs/>
                <w:color w:val="6F7C87"/>
                <w:sz w:val="32"/>
                <w:szCs w:val="32"/>
              </w:rPr>
            </w:pPr>
            <w:r w:rsidRPr="00391E7F">
              <w:rPr>
                <w:rFonts w:ascii="Arial" w:hAnsi="Arial" w:cs="Arial"/>
                <w:b w:val="0"/>
                <w:bCs/>
                <w:color w:val="004259"/>
                <w:sz w:val="32"/>
                <w:szCs w:val="32"/>
              </w:rPr>
              <w:t xml:space="preserve">Quality Management </w:t>
            </w:r>
            <w:r w:rsidR="000C0345" w:rsidRPr="00391E7F">
              <w:rPr>
                <w:rFonts w:ascii="Arial" w:hAnsi="Arial" w:cs="Arial"/>
                <w:b w:val="0"/>
                <w:bCs/>
                <w:color w:val="004259"/>
                <w:sz w:val="32"/>
                <w:szCs w:val="32"/>
              </w:rPr>
              <w:t>Requirements</w:t>
            </w:r>
          </w:p>
        </w:tc>
        <w:tc>
          <w:tcPr>
            <w:tcW w:w="1366" w:type="dxa"/>
            <w:shd w:val="clear" w:color="auto" w:fill="auto"/>
            <w:vAlign w:val="bottom"/>
          </w:tcPr>
          <w:p w14:paraId="6B4B3E22" w14:textId="5D8903C4" w:rsidR="00AF1D72" w:rsidRPr="00391E7F" w:rsidRDefault="00AF1D72" w:rsidP="009E7F58">
            <w:pPr>
              <w:tabs>
                <w:tab w:val="center" w:pos="4513"/>
                <w:tab w:val="right" w:pos="9026"/>
              </w:tabs>
              <w:jc w:val="right"/>
              <w:rPr>
                <w:rFonts w:ascii="Arial" w:eastAsia="SimSun" w:hAnsi="Arial" w:cs="Arial"/>
                <w:color w:val="B35E06"/>
                <w:sz w:val="16"/>
                <w:szCs w:val="16"/>
              </w:rPr>
            </w:pPr>
            <w:r w:rsidRPr="00391E7F">
              <w:rPr>
                <w:noProof/>
              </w:rPr>
              <w:drawing>
                <wp:inline distT="0" distB="0" distL="0" distR="0" wp14:anchorId="6C626086" wp14:editId="2C959CBA">
                  <wp:extent cx="1171127" cy="1034681"/>
                  <wp:effectExtent l="0" t="0" r="0" b="0"/>
                  <wp:docPr id="132871588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127" cy="1034681"/>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AF1D72" w:rsidRPr="00391E7F"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77777777" w:rsidR="00AF1D72" w:rsidRPr="00391E7F" w:rsidRDefault="00AF1D72" w:rsidP="009E7F58">
                <w:pPr>
                  <w:pStyle w:val="Heading1nonumber"/>
                  <w:spacing w:before="120" w:after="240"/>
                </w:pPr>
                <w:r w:rsidRPr="00391E7F">
                  <w:t>Contents</w:t>
                </w:r>
              </w:p>
              <w:p w14:paraId="36811EB7" w14:textId="7E47ADFF" w:rsidR="00526B48" w:rsidRPr="00391E7F" w:rsidRDefault="00B23DC4">
                <w:pPr>
                  <w:pStyle w:val="TOC1"/>
                  <w:rPr>
                    <w:rFonts w:asciiTheme="minorHAnsi" w:eastAsiaTheme="minorEastAsia" w:hAnsiTheme="minorHAnsi" w:cstheme="minorBidi"/>
                    <w:b w:val="0"/>
                    <w:noProof/>
                    <w:sz w:val="22"/>
                    <w:szCs w:val="22"/>
                    <w:lang w:eastAsia="en-AU"/>
                  </w:rPr>
                </w:pPr>
                <w:r w:rsidRPr="00391E7F">
                  <w:rPr>
                    <w:rFonts w:cs="Arial"/>
                    <w:b w:val="0"/>
                    <w:bCs/>
                    <w:sz w:val="20"/>
                    <w:szCs w:val="20"/>
                  </w:rPr>
                  <w:fldChar w:fldCharType="begin"/>
                </w:r>
                <w:r w:rsidRPr="00391E7F">
                  <w:rPr>
                    <w:rFonts w:cs="Arial"/>
                    <w:b w:val="0"/>
                    <w:bCs/>
                    <w:sz w:val="20"/>
                    <w:szCs w:val="20"/>
                  </w:rPr>
                  <w:instrText xml:space="preserve"> TOC \h \z \t "Heading 1,1,Heading 2,2,Annexure Heading,1" </w:instrText>
                </w:r>
                <w:r w:rsidRPr="00391E7F">
                  <w:rPr>
                    <w:rFonts w:cs="Arial"/>
                    <w:b w:val="0"/>
                    <w:bCs/>
                    <w:sz w:val="20"/>
                    <w:szCs w:val="20"/>
                  </w:rPr>
                  <w:fldChar w:fldCharType="separate"/>
                </w:r>
                <w:hyperlink w:anchor="_Toc36544318" w:history="1">
                  <w:r w:rsidR="00526B48" w:rsidRPr="00391E7F">
                    <w:rPr>
                      <w:rStyle w:val="Hyperlink"/>
                      <w:rFonts w:eastAsia="SimSun"/>
                      <w:noProof/>
                      <w14:scene3d>
                        <w14:camera w14:prst="orthographicFront"/>
                        <w14:lightRig w14:rig="threePt" w14:dir="t">
                          <w14:rot w14:lat="0" w14:lon="0" w14:rev="0"/>
                        </w14:lightRig>
                      </w14:scene3d>
                    </w:rPr>
                    <w:t>1.</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Scope</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_Toc36544318 \h </w:instrText>
                  </w:r>
                  <w:r w:rsidR="00526B48" w:rsidRPr="00391E7F">
                    <w:rPr>
                      <w:noProof/>
                      <w:webHidden/>
                    </w:rPr>
                  </w:r>
                  <w:r w:rsidR="00526B48" w:rsidRPr="00391E7F">
                    <w:rPr>
                      <w:noProof/>
                      <w:webHidden/>
                    </w:rPr>
                    <w:fldChar w:fldCharType="separate"/>
                  </w:r>
                  <w:r w:rsidR="009E7F58">
                    <w:rPr>
                      <w:noProof/>
                      <w:webHidden/>
                    </w:rPr>
                    <w:t>2</w:t>
                  </w:r>
                  <w:r w:rsidR="00526B48" w:rsidRPr="00391E7F">
                    <w:rPr>
                      <w:noProof/>
                      <w:webHidden/>
                    </w:rPr>
                    <w:fldChar w:fldCharType="end"/>
                  </w:r>
                </w:hyperlink>
              </w:p>
              <w:p w14:paraId="12842F65" w14:textId="74CB487B"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19" w:history="1">
                  <w:r w:rsidR="00526B48" w:rsidRPr="00391E7F">
                    <w:rPr>
                      <w:rStyle w:val="Hyperlink"/>
                      <w:rFonts w:eastAsia="SimSun"/>
                      <w:noProof/>
                      <w14:scene3d>
                        <w14:camera w14:prst="orthographicFront"/>
                        <w14:lightRig w14:rig="threePt" w14:dir="t">
                          <w14:rot w14:lat="0" w14:lon="0" w14:rev="0"/>
                        </w14:lightRig>
                      </w14:scene3d>
                    </w:rPr>
                    <w:t>2.</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Definitions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_Toc36544319 \h </w:instrText>
                  </w:r>
                  <w:r w:rsidR="00526B48" w:rsidRPr="00391E7F">
                    <w:rPr>
                      <w:noProof/>
                      <w:webHidden/>
                    </w:rPr>
                  </w:r>
                  <w:r w:rsidR="00526B48" w:rsidRPr="00391E7F">
                    <w:rPr>
                      <w:noProof/>
                      <w:webHidden/>
                    </w:rPr>
                    <w:fldChar w:fldCharType="separate"/>
                  </w:r>
                  <w:r>
                    <w:rPr>
                      <w:noProof/>
                      <w:webHidden/>
                    </w:rPr>
                    <w:t>2</w:t>
                  </w:r>
                  <w:r w:rsidR="00526B48" w:rsidRPr="00391E7F">
                    <w:rPr>
                      <w:noProof/>
                      <w:webHidden/>
                    </w:rPr>
                    <w:fldChar w:fldCharType="end"/>
                  </w:r>
                </w:hyperlink>
              </w:p>
              <w:p w14:paraId="741AF228" w14:textId="034DA39F"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0" w:history="1">
                  <w:r w:rsidR="00526B48" w:rsidRPr="00391E7F">
                    <w:rPr>
                      <w:rStyle w:val="Hyperlink"/>
                      <w:rFonts w:eastAsia="SimSun"/>
                      <w:noProof/>
                      <w14:scene3d>
                        <w14:camera w14:prst="orthographicFront"/>
                        <w14:lightRig w14:rig="threePt" w14:dir="t">
                          <w14:rot w14:lat="0" w14:lon="0" w14:rev="0"/>
                        </w14:lightRig>
                      </w14:scene3d>
                    </w:rPr>
                    <w:t>3.</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Referenced Documents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_Toc36544320 \h </w:instrText>
                  </w:r>
                  <w:r w:rsidR="00526B48" w:rsidRPr="00391E7F">
                    <w:rPr>
                      <w:noProof/>
                      <w:webHidden/>
                    </w:rPr>
                  </w:r>
                  <w:r w:rsidR="00526B48" w:rsidRPr="00391E7F">
                    <w:rPr>
                      <w:noProof/>
                      <w:webHidden/>
                    </w:rPr>
                    <w:fldChar w:fldCharType="separate"/>
                  </w:r>
                  <w:r>
                    <w:rPr>
                      <w:noProof/>
                      <w:webHidden/>
                    </w:rPr>
                    <w:t>2</w:t>
                  </w:r>
                  <w:r w:rsidR="00526B48" w:rsidRPr="00391E7F">
                    <w:rPr>
                      <w:noProof/>
                      <w:webHidden/>
                    </w:rPr>
                    <w:fldChar w:fldCharType="end"/>
                  </w:r>
                </w:hyperlink>
              </w:p>
              <w:p w14:paraId="48C8D8C6" w14:textId="5EF01407"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1" w:history="1">
                  <w:r w:rsidR="00526B48" w:rsidRPr="00391E7F">
                    <w:rPr>
                      <w:rStyle w:val="Hyperlink"/>
                      <w:rFonts w:eastAsia="SimSun"/>
                      <w:noProof/>
                      <w14:scene3d>
                        <w14:camera w14:prst="orthographicFront"/>
                        <w14:lightRig w14:rig="threePt" w14:dir="t">
                          <w14:rot w14:lat="0" w14:lon="0" w14:rev="0"/>
                        </w14:lightRig>
                      </w14:scene3d>
                    </w:rPr>
                    <w:t>4.</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General</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_Toc36544321 \h </w:instrText>
                  </w:r>
                  <w:r w:rsidR="00526B48" w:rsidRPr="00391E7F">
                    <w:rPr>
                      <w:noProof/>
                      <w:webHidden/>
                    </w:rPr>
                  </w:r>
                  <w:r w:rsidR="00526B48" w:rsidRPr="00391E7F">
                    <w:rPr>
                      <w:noProof/>
                      <w:webHidden/>
                    </w:rPr>
                    <w:fldChar w:fldCharType="separate"/>
                  </w:r>
                  <w:r>
                    <w:rPr>
                      <w:noProof/>
                      <w:webHidden/>
                    </w:rPr>
                    <w:t>3</w:t>
                  </w:r>
                  <w:r w:rsidR="00526B48" w:rsidRPr="00391E7F">
                    <w:rPr>
                      <w:noProof/>
                      <w:webHidden/>
                    </w:rPr>
                    <w:fldChar w:fldCharType="end"/>
                  </w:r>
                </w:hyperlink>
              </w:p>
              <w:p w14:paraId="5C3101AA" w14:textId="17936A45"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2" w:history="1">
                  <w:r w:rsidR="00526B48" w:rsidRPr="00391E7F">
                    <w:rPr>
                      <w:rStyle w:val="Hyperlink"/>
                      <w:rFonts w:eastAsia="SimSun"/>
                      <w:noProof/>
                      <w14:scene3d>
                        <w14:camera w14:prst="orthographicFront"/>
                        <w14:lightRig w14:rig="threePt" w14:dir="t">
                          <w14:rot w14:lat="0" w14:lon="0" w14:rev="0"/>
                        </w14:lightRig>
                      </w14:scene3d>
                    </w:rPr>
                    <w:t>5.</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Quality System Requirements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_Toc36544322 \h </w:instrText>
                  </w:r>
                  <w:r w:rsidR="00526B48" w:rsidRPr="00391E7F">
                    <w:rPr>
                      <w:noProof/>
                      <w:webHidden/>
                    </w:rPr>
                  </w:r>
                  <w:r w:rsidR="00526B48" w:rsidRPr="00391E7F">
                    <w:rPr>
                      <w:noProof/>
                      <w:webHidden/>
                    </w:rPr>
                    <w:fldChar w:fldCharType="separate"/>
                  </w:r>
                  <w:r>
                    <w:rPr>
                      <w:noProof/>
                      <w:webHidden/>
                    </w:rPr>
                    <w:t>3</w:t>
                  </w:r>
                  <w:r w:rsidR="00526B48" w:rsidRPr="00391E7F">
                    <w:rPr>
                      <w:noProof/>
                      <w:webHidden/>
                    </w:rPr>
                    <w:fldChar w:fldCharType="end"/>
                  </w:r>
                </w:hyperlink>
              </w:p>
              <w:p w14:paraId="5F19B983" w14:textId="15620628"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3" w:history="1">
                  <w:r w:rsidR="00526B48" w:rsidRPr="00391E7F">
                    <w:rPr>
                      <w:rStyle w:val="Hyperlink"/>
                      <w:rFonts w:eastAsia="SimSun"/>
                      <w:noProof/>
                      <w14:scene3d>
                        <w14:camera w14:prst="orthographicFront"/>
                        <w14:lightRig w14:rig="threePt" w14:dir="t">
                          <w14:rot w14:lat="0" w14:lon="0" w14:rev="0"/>
                        </w14:lightRig>
                      </w14:scene3d>
                    </w:rPr>
                    <w:t>6.</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Quality Management Representative</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_Toc36544323 \h </w:instrText>
                  </w:r>
                  <w:r w:rsidR="00526B48" w:rsidRPr="00391E7F">
                    <w:rPr>
                      <w:noProof/>
                      <w:webHidden/>
                    </w:rPr>
                  </w:r>
                  <w:r w:rsidR="00526B48" w:rsidRPr="00391E7F">
                    <w:rPr>
                      <w:noProof/>
                      <w:webHidden/>
                    </w:rPr>
                    <w:fldChar w:fldCharType="separate"/>
                  </w:r>
                  <w:r>
                    <w:rPr>
                      <w:noProof/>
                      <w:webHidden/>
                    </w:rPr>
                    <w:t>4</w:t>
                  </w:r>
                  <w:r w:rsidR="00526B48" w:rsidRPr="00391E7F">
                    <w:rPr>
                      <w:noProof/>
                      <w:webHidden/>
                    </w:rPr>
                    <w:fldChar w:fldCharType="end"/>
                  </w:r>
                </w:hyperlink>
              </w:p>
              <w:p w14:paraId="78EEBFDC" w14:textId="60C9511C"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4" w:history="1">
                  <w:r w:rsidR="00526B48" w:rsidRPr="00391E7F">
                    <w:rPr>
                      <w:rStyle w:val="Hyperlink"/>
                      <w:rFonts w:eastAsia="SimSun"/>
                      <w:noProof/>
                      <w14:scene3d>
                        <w14:camera w14:prst="orthographicFront"/>
                        <w14:lightRig w14:rig="threePt" w14:dir="t">
                          <w14:rot w14:lat="0" w14:lon="0" w14:rev="0"/>
                        </w14:lightRig>
                      </w14:scene3d>
                    </w:rPr>
                    <w:t>7.</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Document Control</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_Toc36544324 \h </w:instrText>
                  </w:r>
                  <w:r w:rsidR="00526B48" w:rsidRPr="00391E7F">
                    <w:rPr>
                      <w:noProof/>
                      <w:webHidden/>
                    </w:rPr>
                  </w:r>
                  <w:r w:rsidR="00526B48" w:rsidRPr="00391E7F">
                    <w:rPr>
                      <w:noProof/>
                      <w:webHidden/>
                    </w:rPr>
                    <w:fldChar w:fldCharType="separate"/>
                  </w:r>
                  <w:r>
                    <w:rPr>
                      <w:noProof/>
                      <w:webHidden/>
                    </w:rPr>
                    <w:t>4</w:t>
                  </w:r>
                  <w:r w:rsidR="00526B48" w:rsidRPr="00391E7F">
                    <w:rPr>
                      <w:noProof/>
                      <w:webHidden/>
                    </w:rPr>
                    <w:fldChar w:fldCharType="end"/>
                  </w:r>
                </w:hyperlink>
              </w:p>
              <w:p w14:paraId="7A4362FD" w14:textId="35102578"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5" w:history="1">
                  <w:r w:rsidR="00526B48" w:rsidRPr="00391E7F">
                    <w:rPr>
                      <w:rStyle w:val="Hyperlink"/>
                      <w:rFonts w:eastAsia="SimSun"/>
                      <w:noProof/>
                      <w14:scene3d>
                        <w14:camera w14:prst="orthographicFront"/>
                        <w14:lightRig w14:rig="threePt" w14:dir="t">
                          <w14:rot w14:lat="0" w14:lon="0" w14:rev="0"/>
                        </w14:lightRig>
                      </w14:scene3d>
                    </w:rPr>
                    <w:t>8.</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Quality Plan</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_Toc36544325 \h </w:instrText>
                  </w:r>
                  <w:r w:rsidR="00526B48" w:rsidRPr="00391E7F">
                    <w:rPr>
                      <w:noProof/>
                      <w:webHidden/>
                    </w:rPr>
                  </w:r>
                  <w:r w:rsidR="00526B48" w:rsidRPr="00391E7F">
                    <w:rPr>
                      <w:noProof/>
                      <w:webHidden/>
                    </w:rPr>
                    <w:fldChar w:fldCharType="separate"/>
                  </w:r>
                  <w:r>
                    <w:rPr>
                      <w:noProof/>
                      <w:webHidden/>
                    </w:rPr>
                    <w:t>5</w:t>
                  </w:r>
                  <w:r w:rsidR="00526B48" w:rsidRPr="00391E7F">
                    <w:rPr>
                      <w:noProof/>
                      <w:webHidden/>
                    </w:rPr>
                    <w:fldChar w:fldCharType="end"/>
                  </w:r>
                </w:hyperlink>
              </w:p>
              <w:p w14:paraId="06397EB9" w14:textId="0CD5BF25"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6" w:history="1">
                  <w:r w:rsidR="00526B48" w:rsidRPr="00391E7F">
                    <w:rPr>
                      <w:rStyle w:val="Hyperlink"/>
                      <w:rFonts w:eastAsia="SimSun"/>
                      <w:noProof/>
                      <w14:scene3d>
                        <w14:camera w14:prst="orthographicFront"/>
                        <w14:lightRig w14:rig="threePt" w14:dir="t">
                          <w14:rot w14:lat="0" w14:lon="0" w14:rev="0"/>
                        </w14:lightRig>
                      </w14:scene3d>
                    </w:rPr>
                    <w:t>9.</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Technical Procedures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_Toc36544326 \h </w:instrText>
                  </w:r>
                  <w:r w:rsidR="00526B48" w:rsidRPr="00391E7F">
                    <w:rPr>
                      <w:noProof/>
                      <w:webHidden/>
                    </w:rPr>
                  </w:r>
                  <w:r w:rsidR="00526B48" w:rsidRPr="00391E7F">
                    <w:rPr>
                      <w:noProof/>
                      <w:webHidden/>
                    </w:rPr>
                    <w:fldChar w:fldCharType="separate"/>
                  </w:r>
                  <w:r>
                    <w:rPr>
                      <w:noProof/>
                      <w:webHidden/>
                    </w:rPr>
                    <w:t>5</w:t>
                  </w:r>
                  <w:r w:rsidR="00526B48" w:rsidRPr="00391E7F">
                    <w:rPr>
                      <w:noProof/>
                      <w:webHidden/>
                    </w:rPr>
                    <w:fldChar w:fldCharType="end"/>
                  </w:r>
                </w:hyperlink>
              </w:p>
              <w:p w14:paraId="66BF2797" w14:textId="27192309" w:rsidR="00526B48" w:rsidRPr="00391E7F" w:rsidRDefault="009E7F58">
                <w:pPr>
                  <w:pStyle w:val="TOC2"/>
                  <w:rPr>
                    <w:rFonts w:asciiTheme="minorHAnsi" w:eastAsiaTheme="minorEastAsia" w:hAnsiTheme="minorHAnsi" w:cstheme="minorBidi"/>
                    <w:bCs w:val="0"/>
                    <w:noProof/>
                    <w:sz w:val="22"/>
                    <w:lang w:eastAsia="en-AU"/>
                  </w:rPr>
                </w:pPr>
                <w:hyperlink w:anchor="_Toc36544327" w:history="1">
                  <w:r w:rsidR="00526B48" w:rsidRPr="00391E7F">
                    <w:rPr>
                      <w:rStyle w:val="Hyperlink"/>
                      <w:rFonts w:eastAsia="SimSun"/>
                      <w:noProof/>
                    </w:rPr>
                    <w:t>General</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_Toc36544327 \h </w:instrText>
                  </w:r>
                  <w:r w:rsidR="00526B48" w:rsidRPr="00391E7F">
                    <w:rPr>
                      <w:noProof/>
                      <w:webHidden/>
                    </w:rPr>
                  </w:r>
                  <w:r w:rsidR="00526B48" w:rsidRPr="00391E7F">
                    <w:rPr>
                      <w:noProof/>
                      <w:webHidden/>
                    </w:rPr>
                    <w:fldChar w:fldCharType="separate"/>
                  </w:r>
                  <w:r>
                    <w:rPr>
                      <w:noProof/>
                      <w:webHidden/>
                    </w:rPr>
                    <w:t>5</w:t>
                  </w:r>
                  <w:r w:rsidR="00526B48" w:rsidRPr="00391E7F">
                    <w:rPr>
                      <w:noProof/>
                      <w:webHidden/>
                    </w:rPr>
                    <w:fldChar w:fldCharType="end"/>
                  </w:r>
                </w:hyperlink>
              </w:p>
              <w:p w14:paraId="4E5EC863" w14:textId="4D09F783"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28" w:history="1">
                  <w:r w:rsidR="00526B48" w:rsidRPr="00391E7F">
                    <w:rPr>
                      <w:rStyle w:val="Hyperlink"/>
                      <w:rFonts w:eastAsia="SimSun"/>
                      <w:noProof/>
                      <w14:scene3d>
                        <w14:camera w14:prst="orthographicFront"/>
                        <w14:lightRig w14:rig="threePt" w14:dir="t">
                          <w14:rot w14:lat="0" w14:lon="0" w14:rev="0"/>
                        </w14:lightRig>
                      </w14:scene3d>
                    </w:rPr>
                    <w:t>10.</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Product Identification and Traceability</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_Toc36544328 \h </w:instrText>
                  </w:r>
                  <w:r w:rsidR="00526B48" w:rsidRPr="00391E7F">
                    <w:rPr>
                      <w:noProof/>
                      <w:webHidden/>
                    </w:rPr>
                  </w:r>
                  <w:r w:rsidR="00526B48" w:rsidRPr="00391E7F">
                    <w:rPr>
                      <w:noProof/>
                      <w:webHidden/>
                    </w:rPr>
                    <w:fldChar w:fldCharType="separate"/>
                  </w:r>
                  <w:r>
                    <w:rPr>
                      <w:noProof/>
                      <w:webHidden/>
                    </w:rPr>
                    <w:t>6</w:t>
                  </w:r>
                  <w:r w:rsidR="00526B48" w:rsidRPr="00391E7F">
                    <w:rPr>
                      <w:noProof/>
                      <w:webHidden/>
                    </w:rPr>
                    <w:fldChar w:fldCharType="end"/>
                  </w:r>
                </w:hyperlink>
              </w:p>
              <w:p w14:paraId="253A5376" w14:textId="4333F38F" w:rsidR="00526B48" w:rsidRPr="00391E7F" w:rsidRDefault="009E7F58">
                <w:pPr>
                  <w:pStyle w:val="TOC2"/>
                  <w:rPr>
                    <w:rFonts w:asciiTheme="minorHAnsi" w:eastAsiaTheme="minorEastAsia" w:hAnsiTheme="minorHAnsi" w:cstheme="minorBidi"/>
                    <w:bCs w:val="0"/>
                    <w:noProof/>
                    <w:sz w:val="22"/>
                    <w:lang w:eastAsia="en-AU"/>
                  </w:rPr>
                </w:pPr>
                <w:hyperlink w:anchor="_Toc36544329" w:history="1">
                  <w:r w:rsidR="00526B48" w:rsidRPr="00391E7F">
                    <w:rPr>
                      <w:rStyle w:val="Hyperlink"/>
                      <w:rFonts w:eastAsia="SimSun"/>
                      <w:noProof/>
                    </w:rPr>
                    <w:t>Lot Management</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_Toc36544329 \h </w:instrText>
                  </w:r>
                  <w:r w:rsidR="00526B48" w:rsidRPr="00391E7F">
                    <w:rPr>
                      <w:noProof/>
                      <w:webHidden/>
                    </w:rPr>
                  </w:r>
                  <w:r w:rsidR="00526B48" w:rsidRPr="00391E7F">
                    <w:rPr>
                      <w:noProof/>
                      <w:webHidden/>
                    </w:rPr>
                    <w:fldChar w:fldCharType="separate"/>
                  </w:r>
                  <w:r>
                    <w:rPr>
                      <w:noProof/>
                      <w:webHidden/>
                    </w:rPr>
                    <w:t>6</w:t>
                  </w:r>
                  <w:r w:rsidR="00526B48" w:rsidRPr="00391E7F">
                    <w:rPr>
                      <w:noProof/>
                      <w:webHidden/>
                    </w:rPr>
                    <w:fldChar w:fldCharType="end"/>
                  </w:r>
                </w:hyperlink>
              </w:p>
              <w:p w14:paraId="49A09302" w14:textId="6FAD95E3" w:rsidR="00526B48" w:rsidRPr="00391E7F" w:rsidRDefault="009E7F58">
                <w:pPr>
                  <w:pStyle w:val="TOC2"/>
                  <w:rPr>
                    <w:rFonts w:asciiTheme="minorHAnsi" w:eastAsiaTheme="minorEastAsia" w:hAnsiTheme="minorHAnsi" w:cstheme="minorBidi"/>
                    <w:bCs w:val="0"/>
                    <w:noProof/>
                    <w:sz w:val="22"/>
                    <w:lang w:eastAsia="en-AU"/>
                  </w:rPr>
                </w:pPr>
                <w:hyperlink w:anchor="_Toc36544330" w:history="1">
                  <w:r w:rsidR="00526B48" w:rsidRPr="00391E7F">
                    <w:rPr>
                      <w:rStyle w:val="Hyperlink"/>
                      <w:rFonts w:eastAsia="SimSun"/>
                      <w:noProof/>
                    </w:rPr>
                    <w:t>Traceability</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_Toc36544330 \h </w:instrText>
                  </w:r>
                  <w:r w:rsidR="00526B48" w:rsidRPr="00391E7F">
                    <w:rPr>
                      <w:noProof/>
                      <w:webHidden/>
                    </w:rPr>
                  </w:r>
                  <w:r w:rsidR="00526B48" w:rsidRPr="00391E7F">
                    <w:rPr>
                      <w:noProof/>
                      <w:webHidden/>
                    </w:rPr>
                    <w:fldChar w:fldCharType="separate"/>
                  </w:r>
                  <w:r>
                    <w:rPr>
                      <w:noProof/>
                      <w:webHidden/>
                    </w:rPr>
                    <w:t>6</w:t>
                  </w:r>
                  <w:r w:rsidR="00526B48" w:rsidRPr="00391E7F">
                    <w:rPr>
                      <w:noProof/>
                      <w:webHidden/>
                    </w:rPr>
                    <w:fldChar w:fldCharType="end"/>
                  </w:r>
                </w:hyperlink>
              </w:p>
              <w:p w14:paraId="303495F5" w14:textId="5E61EFF4"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31" w:history="1">
                  <w:r w:rsidR="00526B48" w:rsidRPr="00391E7F">
                    <w:rPr>
                      <w:rStyle w:val="Hyperlink"/>
                      <w:rFonts w:eastAsia="SimSun"/>
                      <w:noProof/>
                      <w14:scene3d>
                        <w14:camera w14:prst="orthographicFront"/>
                        <w14:lightRig w14:rig="threePt" w14:dir="t">
                          <w14:rot w14:lat="0" w14:lon="0" w14:rev="0"/>
                        </w14:lightRig>
                      </w14:scene3d>
                    </w:rPr>
                    <w:t>11.</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Hold Points and Witness Points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_Toc36544331 \h </w:instrText>
                  </w:r>
                  <w:r w:rsidR="00526B48" w:rsidRPr="00391E7F">
                    <w:rPr>
                      <w:noProof/>
                      <w:webHidden/>
                    </w:rPr>
                  </w:r>
                  <w:r w:rsidR="00526B48" w:rsidRPr="00391E7F">
                    <w:rPr>
                      <w:noProof/>
                      <w:webHidden/>
                    </w:rPr>
                    <w:fldChar w:fldCharType="separate"/>
                  </w:r>
                  <w:r>
                    <w:rPr>
                      <w:noProof/>
                      <w:webHidden/>
                    </w:rPr>
                    <w:t>7</w:t>
                  </w:r>
                  <w:r w:rsidR="00526B48" w:rsidRPr="00391E7F">
                    <w:rPr>
                      <w:noProof/>
                      <w:webHidden/>
                    </w:rPr>
                    <w:fldChar w:fldCharType="end"/>
                  </w:r>
                </w:hyperlink>
              </w:p>
              <w:p w14:paraId="6C69B6DC" w14:textId="358FE2AD" w:rsidR="00526B48" w:rsidRPr="00391E7F" w:rsidRDefault="009E7F58">
                <w:pPr>
                  <w:pStyle w:val="TOC2"/>
                  <w:rPr>
                    <w:rFonts w:asciiTheme="minorHAnsi" w:eastAsiaTheme="minorEastAsia" w:hAnsiTheme="minorHAnsi" w:cstheme="minorBidi"/>
                    <w:bCs w:val="0"/>
                    <w:noProof/>
                    <w:sz w:val="22"/>
                    <w:lang w:eastAsia="en-AU"/>
                  </w:rPr>
                </w:pPr>
                <w:hyperlink w:anchor="_Toc36544332" w:history="1">
                  <w:r w:rsidR="00526B48" w:rsidRPr="00391E7F">
                    <w:rPr>
                      <w:rStyle w:val="Hyperlink"/>
                      <w:rFonts w:eastAsia="SimSun"/>
                      <w:noProof/>
                    </w:rPr>
                    <w:t>General</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_Toc36544332 \h </w:instrText>
                  </w:r>
                  <w:r w:rsidR="00526B48" w:rsidRPr="00391E7F">
                    <w:rPr>
                      <w:noProof/>
                      <w:webHidden/>
                    </w:rPr>
                  </w:r>
                  <w:r w:rsidR="00526B48" w:rsidRPr="00391E7F">
                    <w:rPr>
                      <w:noProof/>
                      <w:webHidden/>
                    </w:rPr>
                    <w:fldChar w:fldCharType="separate"/>
                  </w:r>
                  <w:r>
                    <w:rPr>
                      <w:noProof/>
                      <w:webHidden/>
                    </w:rPr>
                    <w:t>7</w:t>
                  </w:r>
                  <w:r w:rsidR="00526B48" w:rsidRPr="00391E7F">
                    <w:rPr>
                      <w:noProof/>
                      <w:webHidden/>
                    </w:rPr>
                    <w:fldChar w:fldCharType="end"/>
                  </w:r>
                </w:hyperlink>
              </w:p>
              <w:p w14:paraId="2E99147A" w14:textId="1875DF0D" w:rsidR="00526B48" w:rsidRPr="00391E7F" w:rsidRDefault="009E7F58">
                <w:pPr>
                  <w:pStyle w:val="TOC2"/>
                  <w:rPr>
                    <w:rFonts w:asciiTheme="minorHAnsi" w:eastAsiaTheme="minorEastAsia" w:hAnsiTheme="minorHAnsi" w:cstheme="minorBidi"/>
                    <w:bCs w:val="0"/>
                    <w:noProof/>
                    <w:sz w:val="22"/>
                    <w:lang w:eastAsia="en-AU"/>
                  </w:rPr>
                </w:pPr>
                <w:hyperlink w:anchor="_Toc36544333" w:history="1">
                  <w:r w:rsidR="00526B48" w:rsidRPr="00391E7F">
                    <w:rPr>
                      <w:rStyle w:val="Hyperlink"/>
                      <w:rFonts w:eastAsia="SimSun"/>
                      <w:noProof/>
                    </w:rPr>
                    <w:t>Hold Points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_Toc36544333 \h </w:instrText>
                  </w:r>
                  <w:r w:rsidR="00526B48" w:rsidRPr="00391E7F">
                    <w:rPr>
                      <w:noProof/>
                      <w:webHidden/>
                    </w:rPr>
                  </w:r>
                  <w:r w:rsidR="00526B48" w:rsidRPr="00391E7F">
                    <w:rPr>
                      <w:noProof/>
                      <w:webHidden/>
                    </w:rPr>
                    <w:fldChar w:fldCharType="separate"/>
                  </w:r>
                  <w:r>
                    <w:rPr>
                      <w:noProof/>
                      <w:webHidden/>
                    </w:rPr>
                    <w:t>7</w:t>
                  </w:r>
                  <w:r w:rsidR="00526B48" w:rsidRPr="00391E7F">
                    <w:rPr>
                      <w:noProof/>
                      <w:webHidden/>
                    </w:rPr>
                    <w:fldChar w:fldCharType="end"/>
                  </w:r>
                </w:hyperlink>
              </w:p>
              <w:p w14:paraId="41B35E38" w14:textId="3F189765" w:rsidR="00526B48" w:rsidRPr="00391E7F" w:rsidRDefault="009E7F58">
                <w:pPr>
                  <w:pStyle w:val="TOC2"/>
                  <w:rPr>
                    <w:rFonts w:asciiTheme="minorHAnsi" w:eastAsiaTheme="minorEastAsia" w:hAnsiTheme="minorHAnsi" w:cstheme="minorBidi"/>
                    <w:bCs w:val="0"/>
                    <w:noProof/>
                    <w:sz w:val="22"/>
                    <w:lang w:eastAsia="en-AU"/>
                  </w:rPr>
                </w:pPr>
                <w:hyperlink w:anchor="_Toc36544334" w:history="1">
                  <w:r w:rsidR="00526B48" w:rsidRPr="00391E7F">
                    <w:rPr>
                      <w:rStyle w:val="Hyperlink"/>
                      <w:rFonts w:eastAsia="SimSun"/>
                      <w:noProof/>
                    </w:rPr>
                    <w:t>No Waiver</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_Toc36544334 \h </w:instrText>
                  </w:r>
                  <w:r w:rsidR="00526B48" w:rsidRPr="00391E7F">
                    <w:rPr>
                      <w:noProof/>
                      <w:webHidden/>
                    </w:rPr>
                  </w:r>
                  <w:r w:rsidR="00526B48" w:rsidRPr="00391E7F">
                    <w:rPr>
                      <w:noProof/>
                      <w:webHidden/>
                    </w:rPr>
                    <w:fldChar w:fldCharType="separate"/>
                  </w:r>
                  <w:r>
                    <w:rPr>
                      <w:noProof/>
                      <w:webHidden/>
                    </w:rPr>
                    <w:t>7</w:t>
                  </w:r>
                  <w:r w:rsidR="00526B48" w:rsidRPr="00391E7F">
                    <w:rPr>
                      <w:noProof/>
                      <w:webHidden/>
                    </w:rPr>
                    <w:fldChar w:fldCharType="end"/>
                  </w:r>
                </w:hyperlink>
              </w:p>
              <w:p w14:paraId="19325247" w14:textId="5813E562" w:rsidR="00526B48" w:rsidRPr="00391E7F" w:rsidRDefault="009E7F58">
                <w:pPr>
                  <w:pStyle w:val="TOC2"/>
                  <w:rPr>
                    <w:rFonts w:asciiTheme="minorHAnsi" w:eastAsiaTheme="minorEastAsia" w:hAnsiTheme="minorHAnsi" w:cstheme="minorBidi"/>
                    <w:bCs w:val="0"/>
                    <w:noProof/>
                    <w:sz w:val="22"/>
                    <w:lang w:eastAsia="en-AU"/>
                  </w:rPr>
                </w:pPr>
                <w:hyperlink w:anchor="_Toc36544335" w:history="1">
                  <w:r w:rsidR="00526B48" w:rsidRPr="00391E7F">
                    <w:rPr>
                      <w:rStyle w:val="Hyperlink"/>
                      <w:rFonts w:eastAsia="SimSun"/>
                      <w:noProof/>
                    </w:rPr>
                    <w:t>Witness Points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_Toc36544335 \h </w:instrText>
                  </w:r>
                  <w:r w:rsidR="00526B48" w:rsidRPr="00391E7F">
                    <w:rPr>
                      <w:noProof/>
                      <w:webHidden/>
                    </w:rPr>
                  </w:r>
                  <w:r w:rsidR="00526B48" w:rsidRPr="00391E7F">
                    <w:rPr>
                      <w:noProof/>
                      <w:webHidden/>
                    </w:rPr>
                    <w:fldChar w:fldCharType="separate"/>
                  </w:r>
                  <w:r>
                    <w:rPr>
                      <w:noProof/>
                      <w:webHidden/>
                    </w:rPr>
                    <w:t>8</w:t>
                  </w:r>
                  <w:r w:rsidR="00526B48" w:rsidRPr="00391E7F">
                    <w:rPr>
                      <w:noProof/>
                      <w:webHidden/>
                    </w:rPr>
                    <w:fldChar w:fldCharType="end"/>
                  </w:r>
                </w:hyperlink>
              </w:p>
              <w:bookmarkStart w:id="3" w:name="_Hlk55313599"/>
              <w:p w14:paraId="3A8B2FA8" w14:textId="0221613B" w:rsidR="00526B48" w:rsidRPr="00391E7F" w:rsidRDefault="00881A38">
                <w:pPr>
                  <w:pStyle w:val="TOC1"/>
                  <w:rPr>
                    <w:rFonts w:asciiTheme="minorHAnsi" w:eastAsiaTheme="minorEastAsia" w:hAnsiTheme="minorHAnsi" w:cstheme="minorBidi"/>
                    <w:b w:val="0"/>
                    <w:noProof/>
                    <w:sz w:val="22"/>
                    <w:szCs w:val="22"/>
                    <w:lang w:eastAsia="en-AU"/>
                  </w:rPr>
                </w:pPr>
                <w:r w:rsidRPr="00391E7F">
                  <w:rPr>
                    <w:noProof/>
                  </w:rPr>
                  <w:fldChar w:fldCharType="begin"/>
                </w:r>
                <w:r w:rsidRPr="00391E7F">
                  <w:rPr>
                    <w:noProof/>
                  </w:rPr>
                  <w:instrText xml:space="preserve"> HYPERLINK \l "_Toc36544336" </w:instrText>
                </w:r>
                <w:r w:rsidR="009E7F58" w:rsidRPr="00391E7F">
                  <w:rPr>
                    <w:noProof/>
                  </w:rPr>
                </w:r>
                <w:r w:rsidRPr="00391E7F">
                  <w:rPr>
                    <w:noProof/>
                  </w:rPr>
                  <w:fldChar w:fldCharType="separate"/>
                </w:r>
                <w:r w:rsidR="00526B48" w:rsidRPr="00391E7F">
                  <w:rPr>
                    <w:rStyle w:val="Hyperlink"/>
                    <w:rFonts w:eastAsia="SimSun"/>
                    <w:noProof/>
                    <w14:scene3d>
                      <w14:camera w14:prst="orthographicFront"/>
                      <w14:lightRig w14:rig="threePt" w14:dir="t">
                        <w14:rot w14:lat="0" w14:lon="0" w14:rev="0"/>
                      </w14:lightRig>
                    </w14:scene3d>
                  </w:rPr>
                  <w:t>12.</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Non-Conformance</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_Toc36544336 \h </w:instrText>
                </w:r>
                <w:r w:rsidR="00526B48" w:rsidRPr="00391E7F">
                  <w:rPr>
                    <w:noProof/>
                    <w:webHidden/>
                  </w:rPr>
                </w:r>
                <w:r w:rsidR="00526B48" w:rsidRPr="00391E7F">
                  <w:rPr>
                    <w:noProof/>
                    <w:webHidden/>
                  </w:rPr>
                  <w:fldChar w:fldCharType="separate"/>
                </w:r>
                <w:r w:rsidR="009E7F58">
                  <w:rPr>
                    <w:noProof/>
                    <w:webHidden/>
                  </w:rPr>
                  <w:t>8</w:t>
                </w:r>
                <w:r w:rsidR="00526B48" w:rsidRPr="00391E7F">
                  <w:rPr>
                    <w:noProof/>
                    <w:webHidden/>
                  </w:rPr>
                  <w:fldChar w:fldCharType="end"/>
                </w:r>
                <w:r w:rsidRPr="00391E7F">
                  <w:rPr>
                    <w:noProof/>
                  </w:rPr>
                  <w:fldChar w:fldCharType="end"/>
                </w:r>
              </w:p>
              <w:p w14:paraId="08B00CE9" w14:textId="7123D0E3"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37" w:history="1">
                  <w:r w:rsidR="00526B48" w:rsidRPr="00391E7F">
                    <w:rPr>
                      <w:rStyle w:val="Hyperlink"/>
                      <w:rFonts w:eastAsia="SimSun"/>
                      <w:noProof/>
                      <w14:scene3d>
                        <w14:camera w14:prst="orthographicFront"/>
                        <w14:lightRig w14:rig="threePt" w14:dir="t">
                          <w14:rot w14:lat="0" w14:lon="0" w14:rev="0"/>
                        </w14:lightRig>
                      </w14:scene3d>
                    </w:rPr>
                    <w:t>13.</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Records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_Toc36544337 \h </w:instrText>
                  </w:r>
                  <w:r w:rsidR="00526B48" w:rsidRPr="00391E7F">
                    <w:rPr>
                      <w:noProof/>
                      <w:webHidden/>
                    </w:rPr>
                  </w:r>
                  <w:r w:rsidR="00526B48" w:rsidRPr="00391E7F">
                    <w:rPr>
                      <w:noProof/>
                      <w:webHidden/>
                    </w:rPr>
                    <w:fldChar w:fldCharType="separate"/>
                  </w:r>
                  <w:r>
                    <w:rPr>
                      <w:noProof/>
                      <w:webHidden/>
                    </w:rPr>
                    <w:t>9</w:t>
                  </w:r>
                  <w:r w:rsidR="00526B48" w:rsidRPr="00391E7F">
                    <w:rPr>
                      <w:noProof/>
                      <w:webHidden/>
                    </w:rPr>
                    <w:fldChar w:fldCharType="end"/>
                  </w:r>
                </w:hyperlink>
              </w:p>
              <w:p w14:paraId="64EC080E" w14:textId="708CE6B6" w:rsidR="00526B48" w:rsidRPr="00391E7F" w:rsidRDefault="009E7F58">
                <w:pPr>
                  <w:pStyle w:val="TOC2"/>
                  <w:rPr>
                    <w:rFonts w:asciiTheme="minorHAnsi" w:eastAsiaTheme="minorEastAsia" w:hAnsiTheme="minorHAnsi" w:cstheme="minorBidi"/>
                    <w:bCs w:val="0"/>
                    <w:noProof/>
                    <w:sz w:val="22"/>
                    <w:lang w:eastAsia="en-AU"/>
                  </w:rPr>
                </w:pPr>
                <w:hyperlink w:anchor="_Toc36544338" w:history="1">
                  <w:r w:rsidR="00526B48" w:rsidRPr="00391E7F">
                    <w:rPr>
                      <w:rStyle w:val="Hyperlink"/>
                      <w:rFonts w:eastAsia="SimSun"/>
                      <w:noProof/>
                    </w:rPr>
                    <w:t>General</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_Toc36544338 \h </w:instrText>
                  </w:r>
                  <w:r w:rsidR="00526B48" w:rsidRPr="00391E7F">
                    <w:rPr>
                      <w:noProof/>
                      <w:webHidden/>
                    </w:rPr>
                  </w:r>
                  <w:r w:rsidR="00526B48" w:rsidRPr="00391E7F">
                    <w:rPr>
                      <w:noProof/>
                      <w:webHidden/>
                    </w:rPr>
                    <w:fldChar w:fldCharType="separate"/>
                  </w:r>
                  <w:r>
                    <w:rPr>
                      <w:noProof/>
                      <w:webHidden/>
                    </w:rPr>
                    <w:t>9</w:t>
                  </w:r>
                  <w:r w:rsidR="00526B48" w:rsidRPr="00391E7F">
                    <w:rPr>
                      <w:noProof/>
                      <w:webHidden/>
                    </w:rPr>
                    <w:fldChar w:fldCharType="end"/>
                  </w:r>
                </w:hyperlink>
              </w:p>
              <w:p w14:paraId="4DFDF0E1" w14:textId="65CB44BF" w:rsidR="00526B48" w:rsidRPr="00391E7F" w:rsidRDefault="009E7F58">
                <w:pPr>
                  <w:pStyle w:val="TOC2"/>
                  <w:rPr>
                    <w:rFonts w:asciiTheme="minorHAnsi" w:eastAsiaTheme="minorEastAsia" w:hAnsiTheme="minorHAnsi" w:cstheme="minorBidi"/>
                    <w:bCs w:val="0"/>
                    <w:noProof/>
                    <w:sz w:val="22"/>
                    <w:lang w:eastAsia="en-AU"/>
                  </w:rPr>
                </w:pPr>
                <w:hyperlink w:anchor="_Toc36544339" w:history="1">
                  <w:r w:rsidR="00526B48" w:rsidRPr="00391E7F">
                    <w:rPr>
                      <w:rStyle w:val="Hyperlink"/>
                      <w:rFonts w:eastAsia="SimSun"/>
                      <w:noProof/>
                    </w:rPr>
                    <w:t>Format and Presentation of Records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_Toc36544339 \h </w:instrText>
                  </w:r>
                  <w:r w:rsidR="00526B48" w:rsidRPr="00391E7F">
                    <w:rPr>
                      <w:noProof/>
                      <w:webHidden/>
                    </w:rPr>
                  </w:r>
                  <w:r w:rsidR="00526B48" w:rsidRPr="00391E7F">
                    <w:rPr>
                      <w:noProof/>
                      <w:webHidden/>
                    </w:rPr>
                    <w:fldChar w:fldCharType="separate"/>
                  </w:r>
                  <w:r>
                    <w:rPr>
                      <w:noProof/>
                      <w:webHidden/>
                    </w:rPr>
                    <w:t>9</w:t>
                  </w:r>
                  <w:r w:rsidR="00526B48" w:rsidRPr="00391E7F">
                    <w:rPr>
                      <w:noProof/>
                      <w:webHidden/>
                    </w:rPr>
                    <w:fldChar w:fldCharType="end"/>
                  </w:r>
                </w:hyperlink>
              </w:p>
              <w:p w14:paraId="220EC1E1" w14:textId="29AE684E"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40" w:history="1">
                  <w:r w:rsidR="00526B48" w:rsidRPr="00391E7F">
                    <w:rPr>
                      <w:rStyle w:val="Hyperlink"/>
                      <w:rFonts w:eastAsia="SimSun"/>
                      <w:noProof/>
                      <w14:scene3d>
                        <w14:camera w14:prst="orthographicFront"/>
                        <w14:lightRig w14:rig="threePt" w14:dir="t">
                          <w14:rot w14:lat="0" w14:lon="0" w14:rev="0"/>
                        </w14:lightRig>
                      </w14:scene3d>
                    </w:rPr>
                    <w:t>14.</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Inspection and Testing</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_Toc36544340 \h </w:instrText>
                  </w:r>
                  <w:r w:rsidR="00526B48" w:rsidRPr="00391E7F">
                    <w:rPr>
                      <w:noProof/>
                      <w:webHidden/>
                    </w:rPr>
                  </w:r>
                  <w:r w:rsidR="00526B48" w:rsidRPr="00391E7F">
                    <w:rPr>
                      <w:noProof/>
                      <w:webHidden/>
                    </w:rPr>
                    <w:fldChar w:fldCharType="separate"/>
                  </w:r>
                  <w:r>
                    <w:rPr>
                      <w:noProof/>
                      <w:webHidden/>
                    </w:rPr>
                    <w:t>10</w:t>
                  </w:r>
                  <w:r w:rsidR="00526B48" w:rsidRPr="00391E7F">
                    <w:rPr>
                      <w:noProof/>
                      <w:webHidden/>
                    </w:rPr>
                    <w:fldChar w:fldCharType="end"/>
                  </w:r>
                </w:hyperlink>
              </w:p>
              <w:p w14:paraId="2B309BEC" w14:textId="597FB085" w:rsidR="00526B48" w:rsidRPr="00391E7F" w:rsidRDefault="009E7F58">
                <w:pPr>
                  <w:pStyle w:val="TOC2"/>
                  <w:rPr>
                    <w:rFonts w:asciiTheme="minorHAnsi" w:eastAsiaTheme="minorEastAsia" w:hAnsiTheme="minorHAnsi" w:cstheme="minorBidi"/>
                    <w:bCs w:val="0"/>
                    <w:noProof/>
                    <w:sz w:val="22"/>
                    <w:lang w:eastAsia="en-AU"/>
                  </w:rPr>
                </w:pPr>
                <w:hyperlink w:anchor="_Toc36544341" w:history="1">
                  <w:r w:rsidR="00526B48" w:rsidRPr="00391E7F">
                    <w:rPr>
                      <w:rStyle w:val="Hyperlink"/>
                      <w:rFonts w:eastAsia="SimSun"/>
                      <w:noProof/>
                    </w:rPr>
                    <w:t>Responsibility for Testing</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_Toc36544341 \h </w:instrText>
                  </w:r>
                  <w:r w:rsidR="00526B48" w:rsidRPr="00391E7F">
                    <w:rPr>
                      <w:noProof/>
                      <w:webHidden/>
                    </w:rPr>
                  </w:r>
                  <w:r w:rsidR="00526B48" w:rsidRPr="00391E7F">
                    <w:rPr>
                      <w:noProof/>
                      <w:webHidden/>
                    </w:rPr>
                    <w:fldChar w:fldCharType="separate"/>
                  </w:r>
                  <w:r>
                    <w:rPr>
                      <w:noProof/>
                      <w:webHidden/>
                    </w:rPr>
                    <w:t>10</w:t>
                  </w:r>
                  <w:r w:rsidR="00526B48" w:rsidRPr="00391E7F">
                    <w:rPr>
                      <w:noProof/>
                      <w:webHidden/>
                    </w:rPr>
                    <w:fldChar w:fldCharType="end"/>
                  </w:r>
                </w:hyperlink>
              </w:p>
              <w:p w14:paraId="02DA75A5" w14:textId="45A4A9E2" w:rsidR="00526B48" w:rsidRPr="00391E7F" w:rsidRDefault="009E7F58">
                <w:pPr>
                  <w:pStyle w:val="TOC2"/>
                  <w:rPr>
                    <w:rFonts w:asciiTheme="minorHAnsi" w:eastAsiaTheme="minorEastAsia" w:hAnsiTheme="minorHAnsi" w:cstheme="minorBidi"/>
                    <w:bCs w:val="0"/>
                    <w:noProof/>
                    <w:sz w:val="22"/>
                    <w:lang w:eastAsia="en-AU"/>
                  </w:rPr>
                </w:pPr>
                <w:hyperlink w:anchor="_Toc36544342" w:history="1">
                  <w:r w:rsidR="00526B48" w:rsidRPr="00391E7F">
                    <w:rPr>
                      <w:rStyle w:val="Hyperlink"/>
                      <w:rFonts w:eastAsia="SimSun"/>
                      <w:noProof/>
                    </w:rPr>
                    <w:t>Inspection and Test Plans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_Toc36544342 \h </w:instrText>
                  </w:r>
                  <w:r w:rsidR="00526B48" w:rsidRPr="00391E7F">
                    <w:rPr>
                      <w:noProof/>
                      <w:webHidden/>
                    </w:rPr>
                  </w:r>
                  <w:r w:rsidR="00526B48" w:rsidRPr="00391E7F">
                    <w:rPr>
                      <w:noProof/>
                      <w:webHidden/>
                    </w:rPr>
                    <w:fldChar w:fldCharType="separate"/>
                  </w:r>
                  <w:r>
                    <w:rPr>
                      <w:noProof/>
                      <w:webHidden/>
                    </w:rPr>
                    <w:t>10</w:t>
                  </w:r>
                  <w:r w:rsidR="00526B48" w:rsidRPr="00391E7F">
                    <w:rPr>
                      <w:noProof/>
                      <w:webHidden/>
                    </w:rPr>
                    <w:fldChar w:fldCharType="end"/>
                  </w:r>
                </w:hyperlink>
              </w:p>
              <w:p w14:paraId="11DFE44E" w14:textId="4C677A07" w:rsidR="00526B48" w:rsidRPr="00391E7F" w:rsidRDefault="009E7F58">
                <w:pPr>
                  <w:pStyle w:val="TOC2"/>
                  <w:rPr>
                    <w:rFonts w:asciiTheme="minorHAnsi" w:eastAsiaTheme="minorEastAsia" w:hAnsiTheme="minorHAnsi" w:cstheme="minorBidi"/>
                    <w:bCs w:val="0"/>
                    <w:noProof/>
                    <w:sz w:val="22"/>
                    <w:lang w:eastAsia="en-AU"/>
                  </w:rPr>
                </w:pPr>
                <w:hyperlink w:anchor="_Toc36544343" w:history="1">
                  <w:r w:rsidR="00526B48" w:rsidRPr="00391E7F">
                    <w:rPr>
                      <w:rStyle w:val="Hyperlink"/>
                      <w:rFonts w:eastAsia="SimSun"/>
                      <w:noProof/>
                    </w:rPr>
                    <w:t>Testing Laboratories and Standards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_Toc36544343 \h </w:instrText>
                  </w:r>
                  <w:r w:rsidR="00526B48" w:rsidRPr="00391E7F">
                    <w:rPr>
                      <w:noProof/>
                      <w:webHidden/>
                    </w:rPr>
                  </w:r>
                  <w:r w:rsidR="00526B48" w:rsidRPr="00391E7F">
                    <w:rPr>
                      <w:noProof/>
                      <w:webHidden/>
                    </w:rPr>
                    <w:fldChar w:fldCharType="separate"/>
                  </w:r>
                  <w:r>
                    <w:rPr>
                      <w:noProof/>
                      <w:webHidden/>
                    </w:rPr>
                    <w:t>11</w:t>
                  </w:r>
                  <w:r w:rsidR="00526B48" w:rsidRPr="00391E7F">
                    <w:rPr>
                      <w:noProof/>
                      <w:webHidden/>
                    </w:rPr>
                    <w:fldChar w:fldCharType="end"/>
                  </w:r>
                </w:hyperlink>
              </w:p>
              <w:p w14:paraId="55464201" w14:textId="1D2CE161" w:rsidR="00526B48" w:rsidRPr="00391E7F" w:rsidRDefault="009E7F58">
                <w:pPr>
                  <w:pStyle w:val="TOC2"/>
                  <w:rPr>
                    <w:rFonts w:asciiTheme="minorHAnsi" w:eastAsiaTheme="minorEastAsia" w:hAnsiTheme="minorHAnsi" w:cstheme="minorBidi"/>
                    <w:bCs w:val="0"/>
                    <w:noProof/>
                    <w:sz w:val="22"/>
                    <w:lang w:eastAsia="en-AU"/>
                  </w:rPr>
                </w:pPr>
                <w:hyperlink w:anchor="_Toc36544344" w:history="1">
                  <w:r w:rsidR="00526B48" w:rsidRPr="00391E7F">
                    <w:rPr>
                      <w:rStyle w:val="Hyperlink"/>
                      <w:rFonts w:eastAsia="SimSun"/>
                      <w:noProof/>
                    </w:rPr>
                    <w:t>Inspection, Measuring and Test Equipment</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_Toc36544344 \h </w:instrText>
                  </w:r>
                  <w:r w:rsidR="00526B48" w:rsidRPr="00391E7F">
                    <w:rPr>
                      <w:noProof/>
                      <w:webHidden/>
                    </w:rPr>
                  </w:r>
                  <w:r w:rsidR="00526B48" w:rsidRPr="00391E7F">
                    <w:rPr>
                      <w:noProof/>
                      <w:webHidden/>
                    </w:rPr>
                    <w:fldChar w:fldCharType="separate"/>
                  </w:r>
                  <w:r>
                    <w:rPr>
                      <w:noProof/>
                      <w:webHidden/>
                    </w:rPr>
                    <w:t>11</w:t>
                  </w:r>
                  <w:r w:rsidR="00526B48" w:rsidRPr="00391E7F">
                    <w:rPr>
                      <w:noProof/>
                      <w:webHidden/>
                    </w:rPr>
                    <w:fldChar w:fldCharType="end"/>
                  </w:r>
                </w:hyperlink>
              </w:p>
              <w:p w14:paraId="035EFDA7" w14:textId="70B8B754" w:rsidR="00526B48" w:rsidRPr="00391E7F" w:rsidRDefault="009E7F58">
                <w:pPr>
                  <w:pStyle w:val="TOC2"/>
                  <w:rPr>
                    <w:rFonts w:asciiTheme="minorHAnsi" w:eastAsiaTheme="minorEastAsia" w:hAnsiTheme="minorHAnsi" w:cstheme="minorBidi"/>
                    <w:bCs w:val="0"/>
                    <w:noProof/>
                    <w:sz w:val="22"/>
                    <w:lang w:eastAsia="en-AU"/>
                  </w:rPr>
                </w:pPr>
                <w:hyperlink w:anchor="_Toc36544345" w:history="1">
                  <w:r w:rsidR="00526B48" w:rsidRPr="00391E7F">
                    <w:rPr>
                      <w:rStyle w:val="Hyperlink"/>
                      <w:rFonts w:eastAsia="SimSun"/>
                      <w:noProof/>
                    </w:rPr>
                    <w:t>Frequency of Testing</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_Toc36544345 \h </w:instrText>
                  </w:r>
                  <w:r w:rsidR="00526B48" w:rsidRPr="00391E7F">
                    <w:rPr>
                      <w:noProof/>
                      <w:webHidden/>
                    </w:rPr>
                  </w:r>
                  <w:r w:rsidR="00526B48" w:rsidRPr="00391E7F">
                    <w:rPr>
                      <w:noProof/>
                      <w:webHidden/>
                    </w:rPr>
                    <w:fldChar w:fldCharType="separate"/>
                  </w:r>
                  <w:r>
                    <w:rPr>
                      <w:noProof/>
                      <w:webHidden/>
                    </w:rPr>
                    <w:t>11</w:t>
                  </w:r>
                  <w:r w:rsidR="00526B48" w:rsidRPr="00391E7F">
                    <w:rPr>
                      <w:noProof/>
                      <w:webHidden/>
                    </w:rPr>
                    <w:fldChar w:fldCharType="end"/>
                  </w:r>
                </w:hyperlink>
              </w:p>
              <w:p w14:paraId="6E35A89C" w14:textId="2EC44EDB" w:rsidR="00526B48" w:rsidRPr="00391E7F" w:rsidRDefault="009E7F58">
                <w:pPr>
                  <w:pStyle w:val="TOC1"/>
                  <w:rPr>
                    <w:rFonts w:asciiTheme="minorHAnsi" w:eastAsiaTheme="minorEastAsia" w:hAnsiTheme="minorHAnsi" w:cstheme="minorBidi"/>
                    <w:b w:val="0"/>
                    <w:noProof/>
                    <w:sz w:val="22"/>
                    <w:szCs w:val="22"/>
                    <w:lang w:eastAsia="en-AU"/>
                  </w:rPr>
                </w:pPr>
                <w:hyperlink w:anchor="_Toc36544346" w:history="1">
                  <w:r w:rsidR="00526B48" w:rsidRPr="00391E7F">
                    <w:rPr>
                      <w:rStyle w:val="Hyperlink"/>
                      <w:rFonts w:eastAsia="SimSun"/>
                      <w:noProof/>
                      <w14:scene3d>
                        <w14:camera w14:prst="orthographicFront"/>
                        <w14:lightRig w14:rig="threePt" w14:dir="t">
                          <w14:rot w14:lat="0" w14:lon="0" w14:rev="0"/>
                        </w14:lightRig>
                      </w14:scene3d>
                    </w:rPr>
                    <w:t>15.</w:t>
                  </w:r>
                  <w:r w:rsidR="00526B48" w:rsidRPr="00391E7F">
                    <w:rPr>
                      <w:rFonts w:asciiTheme="minorHAnsi" w:eastAsiaTheme="minorEastAsia" w:hAnsiTheme="minorHAnsi" w:cstheme="minorBidi"/>
                      <w:b w:val="0"/>
                      <w:noProof/>
                      <w:sz w:val="22"/>
                      <w:szCs w:val="22"/>
                      <w:lang w:eastAsia="en-AU"/>
                    </w:rPr>
                    <w:tab/>
                  </w:r>
                  <w:r w:rsidR="00526B48" w:rsidRPr="00391E7F">
                    <w:rPr>
                      <w:rStyle w:val="Hyperlink"/>
                      <w:rFonts w:eastAsia="SimSun"/>
                      <w:noProof/>
                    </w:rPr>
                    <w:t>Auditing and Surveillance</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_Toc36544346 \h </w:instrText>
                  </w:r>
                  <w:r w:rsidR="00526B48" w:rsidRPr="00391E7F">
                    <w:rPr>
                      <w:noProof/>
                      <w:webHidden/>
                    </w:rPr>
                  </w:r>
                  <w:r w:rsidR="00526B48" w:rsidRPr="00391E7F">
                    <w:rPr>
                      <w:noProof/>
                      <w:webHidden/>
                    </w:rPr>
                    <w:fldChar w:fldCharType="separate"/>
                  </w:r>
                  <w:r>
                    <w:rPr>
                      <w:noProof/>
                      <w:webHidden/>
                    </w:rPr>
                    <w:t>12</w:t>
                  </w:r>
                  <w:r w:rsidR="00526B48" w:rsidRPr="00391E7F">
                    <w:rPr>
                      <w:noProof/>
                      <w:webHidden/>
                    </w:rPr>
                    <w:fldChar w:fldCharType="end"/>
                  </w:r>
                </w:hyperlink>
              </w:p>
              <w:bookmarkEnd w:id="3"/>
              <w:p w14:paraId="1B926AAD" w14:textId="569C698F" w:rsidR="00526B48" w:rsidRPr="00391E7F" w:rsidRDefault="00881A38">
                <w:pPr>
                  <w:pStyle w:val="TOC2"/>
                  <w:rPr>
                    <w:rFonts w:asciiTheme="minorHAnsi" w:eastAsiaTheme="minorEastAsia" w:hAnsiTheme="minorHAnsi" w:cstheme="minorBidi"/>
                    <w:bCs w:val="0"/>
                    <w:noProof/>
                    <w:sz w:val="22"/>
                    <w:lang w:eastAsia="en-AU"/>
                  </w:rPr>
                </w:pPr>
                <w:r w:rsidRPr="00391E7F">
                  <w:rPr>
                    <w:noProof/>
                  </w:rPr>
                  <w:fldChar w:fldCharType="begin"/>
                </w:r>
                <w:r w:rsidRPr="00391E7F">
                  <w:rPr>
                    <w:noProof/>
                  </w:rPr>
                  <w:instrText xml:space="preserve"> HYPERLINK \l "_Toc36544347" </w:instrText>
                </w:r>
                <w:r w:rsidR="009E7F58" w:rsidRPr="00391E7F">
                  <w:rPr>
                    <w:noProof/>
                  </w:rPr>
                </w:r>
                <w:r w:rsidRPr="00391E7F">
                  <w:rPr>
                    <w:noProof/>
                  </w:rPr>
                  <w:fldChar w:fldCharType="separate"/>
                </w:r>
                <w:r w:rsidR="00526B48" w:rsidRPr="00391E7F">
                  <w:rPr>
                    <w:rStyle w:val="Hyperlink"/>
                    <w:rFonts w:eastAsia="SimSun"/>
                    <w:noProof/>
                  </w:rPr>
                  <w:t>General</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_Toc36544347 \h </w:instrText>
                </w:r>
                <w:r w:rsidR="00526B48" w:rsidRPr="00391E7F">
                  <w:rPr>
                    <w:noProof/>
                    <w:webHidden/>
                  </w:rPr>
                </w:r>
                <w:r w:rsidR="00526B48" w:rsidRPr="00391E7F">
                  <w:rPr>
                    <w:noProof/>
                    <w:webHidden/>
                  </w:rPr>
                  <w:fldChar w:fldCharType="separate"/>
                </w:r>
                <w:r w:rsidR="009E7F58">
                  <w:rPr>
                    <w:noProof/>
                    <w:webHidden/>
                  </w:rPr>
                  <w:t>12</w:t>
                </w:r>
                <w:r w:rsidR="00526B48" w:rsidRPr="00391E7F">
                  <w:rPr>
                    <w:noProof/>
                    <w:webHidden/>
                  </w:rPr>
                  <w:fldChar w:fldCharType="end"/>
                </w:r>
                <w:r w:rsidRPr="00391E7F">
                  <w:rPr>
                    <w:noProof/>
                  </w:rPr>
                  <w:fldChar w:fldCharType="end"/>
                </w:r>
              </w:p>
              <w:p w14:paraId="5B132804" w14:textId="50F0A079" w:rsidR="00526B48" w:rsidRPr="00391E7F" w:rsidRDefault="009E7F58">
                <w:pPr>
                  <w:pStyle w:val="TOC2"/>
                  <w:rPr>
                    <w:rFonts w:asciiTheme="minorHAnsi" w:eastAsiaTheme="minorEastAsia" w:hAnsiTheme="minorHAnsi" w:cstheme="minorBidi"/>
                    <w:bCs w:val="0"/>
                    <w:noProof/>
                    <w:sz w:val="22"/>
                    <w:lang w:eastAsia="en-AU"/>
                  </w:rPr>
                </w:pPr>
                <w:hyperlink w:anchor="_Toc36544348" w:history="1">
                  <w:r w:rsidR="00526B48" w:rsidRPr="00391E7F">
                    <w:rPr>
                      <w:rStyle w:val="Hyperlink"/>
                      <w:rFonts w:eastAsia="SimSun"/>
                      <w:noProof/>
                    </w:rPr>
                    <w:t>Costs</w:t>
                  </w:r>
                  <w:r w:rsidR="00526B48" w:rsidRPr="00391E7F">
                    <w:rPr>
                      <w:noProof/>
                      <w:webHidden/>
                    </w:rPr>
                    <w:tab/>
                  </w:r>
                  <w:r w:rsidR="00E7242D" w:rsidRPr="00391E7F">
                    <w:rPr>
                      <w:noProof/>
                      <w:webHidden/>
                    </w:rPr>
                    <w:tab/>
                  </w:r>
                  <w:r w:rsidR="00526B48" w:rsidRPr="00391E7F">
                    <w:rPr>
                      <w:noProof/>
                      <w:webHidden/>
                    </w:rPr>
                    <w:fldChar w:fldCharType="begin"/>
                  </w:r>
                  <w:r w:rsidR="00526B48" w:rsidRPr="00391E7F">
                    <w:rPr>
                      <w:noProof/>
                      <w:webHidden/>
                    </w:rPr>
                    <w:instrText xml:space="preserve"> PAGEREF _Toc36544348 \h </w:instrText>
                  </w:r>
                  <w:r w:rsidR="00526B48" w:rsidRPr="00391E7F">
                    <w:rPr>
                      <w:noProof/>
                      <w:webHidden/>
                    </w:rPr>
                  </w:r>
                  <w:r w:rsidR="00526B48" w:rsidRPr="00391E7F">
                    <w:rPr>
                      <w:noProof/>
                      <w:webHidden/>
                    </w:rPr>
                    <w:fldChar w:fldCharType="separate"/>
                  </w:r>
                  <w:r>
                    <w:rPr>
                      <w:noProof/>
                      <w:webHidden/>
                    </w:rPr>
                    <w:t>12</w:t>
                  </w:r>
                  <w:r w:rsidR="00526B48" w:rsidRPr="00391E7F">
                    <w:rPr>
                      <w:noProof/>
                      <w:webHidden/>
                    </w:rPr>
                    <w:fldChar w:fldCharType="end"/>
                  </w:r>
                </w:hyperlink>
              </w:p>
              <w:p w14:paraId="08F31200" w14:textId="3C224A00" w:rsidR="00526B48" w:rsidRPr="00391E7F" w:rsidRDefault="009E7F58">
                <w:pPr>
                  <w:pStyle w:val="TOC2"/>
                  <w:rPr>
                    <w:rFonts w:asciiTheme="minorHAnsi" w:eastAsiaTheme="minorEastAsia" w:hAnsiTheme="minorHAnsi" w:cstheme="minorBidi"/>
                    <w:bCs w:val="0"/>
                    <w:noProof/>
                    <w:sz w:val="22"/>
                    <w:lang w:eastAsia="en-AU"/>
                  </w:rPr>
                </w:pPr>
                <w:hyperlink w:anchor="_Toc36544349" w:history="1">
                  <w:r w:rsidR="00526B48" w:rsidRPr="00391E7F">
                    <w:rPr>
                      <w:rStyle w:val="Hyperlink"/>
                      <w:rFonts w:eastAsia="SimSun"/>
                      <w:noProof/>
                    </w:rPr>
                    <w:t>Notice of Audits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_Toc36544349 \h </w:instrText>
                  </w:r>
                  <w:r w:rsidR="00526B48" w:rsidRPr="00391E7F">
                    <w:rPr>
                      <w:noProof/>
                      <w:webHidden/>
                    </w:rPr>
                  </w:r>
                  <w:r w:rsidR="00526B48" w:rsidRPr="00391E7F">
                    <w:rPr>
                      <w:noProof/>
                      <w:webHidden/>
                    </w:rPr>
                    <w:fldChar w:fldCharType="separate"/>
                  </w:r>
                  <w:r>
                    <w:rPr>
                      <w:noProof/>
                      <w:webHidden/>
                    </w:rPr>
                    <w:t>12</w:t>
                  </w:r>
                  <w:r w:rsidR="00526B48" w:rsidRPr="00391E7F">
                    <w:rPr>
                      <w:noProof/>
                      <w:webHidden/>
                    </w:rPr>
                    <w:fldChar w:fldCharType="end"/>
                  </w:r>
                </w:hyperlink>
              </w:p>
              <w:p w14:paraId="700636BB" w14:textId="2AE42C67" w:rsidR="00526B48" w:rsidRPr="00391E7F" w:rsidRDefault="009E7F58">
                <w:pPr>
                  <w:pStyle w:val="TOC2"/>
                  <w:rPr>
                    <w:rFonts w:asciiTheme="minorHAnsi" w:eastAsiaTheme="minorEastAsia" w:hAnsiTheme="minorHAnsi" w:cstheme="minorBidi"/>
                    <w:bCs w:val="0"/>
                    <w:noProof/>
                    <w:sz w:val="22"/>
                    <w:lang w:eastAsia="en-AU"/>
                  </w:rPr>
                </w:pPr>
                <w:hyperlink w:anchor="_Toc36544350" w:history="1">
                  <w:r w:rsidR="00526B48" w:rsidRPr="00391E7F">
                    <w:rPr>
                      <w:rStyle w:val="Hyperlink"/>
                      <w:rFonts w:eastAsia="SimSun"/>
                      <w:noProof/>
                    </w:rPr>
                    <w:t>Product Audits</w:t>
                  </w:r>
                  <w:r w:rsidR="00526B48" w:rsidRPr="00391E7F">
                    <w:rPr>
                      <w:noProof/>
                      <w:webHidden/>
                    </w:rPr>
                    <w:tab/>
                  </w:r>
                  <w:r w:rsidR="00526B48" w:rsidRPr="00391E7F">
                    <w:rPr>
                      <w:noProof/>
                      <w:webHidden/>
                    </w:rPr>
                    <w:fldChar w:fldCharType="begin"/>
                  </w:r>
                  <w:r w:rsidR="00526B48" w:rsidRPr="00391E7F">
                    <w:rPr>
                      <w:noProof/>
                      <w:webHidden/>
                    </w:rPr>
                    <w:instrText xml:space="preserve"> PAGEREF _Toc36544350 \h </w:instrText>
                  </w:r>
                  <w:r w:rsidR="00526B48" w:rsidRPr="00391E7F">
                    <w:rPr>
                      <w:noProof/>
                      <w:webHidden/>
                    </w:rPr>
                  </w:r>
                  <w:r w:rsidR="00526B48" w:rsidRPr="00391E7F">
                    <w:rPr>
                      <w:noProof/>
                      <w:webHidden/>
                    </w:rPr>
                    <w:fldChar w:fldCharType="separate"/>
                  </w:r>
                  <w:r>
                    <w:rPr>
                      <w:noProof/>
                      <w:webHidden/>
                    </w:rPr>
                    <w:t>12</w:t>
                  </w:r>
                  <w:r w:rsidR="00526B48" w:rsidRPr="00391E7F">
                    <w:rPr>
                      <w:noProof/>
                      <w:webHidden/>
                    </w:rPr>
                    <w:fldChar w:fldCharType="end"/>
                  </w:r>
                </w:hyperlink>
              </w:p>
              <w:p w14:paraId="731494AC" w14:textId="396E8EA2" w:rsidR="00AF1D72" w:rsidRPr="00391E7F" w:rsidRDefault="00B23DC4" w:rsidP="005C24F8">
                <w:pPr>
                  <w:pStyle w:val="TOC1"/>
                  <w:tabs>
                    <w:tab w:val="left" w:pos="1571"/>
                  </w:tabs>
                  <w:rPr>
                    <w:rFonts w:cs="Arial"/>
                    <w:b w:val="0"/>
                    <w:bCs/>
                  </w:rPr>
                </w:pPr>
                <w:r w:rsidRPr="00391E7F">
                  <w:rPr>
                    <w:rFonts w:cs="Arial"/>
                    <w:b w:val="0"/>
                    <w:bCs/>
                    <w:sz w:val="20"/>
                    <w:szCs w:val="20"/>
                  </w:rPr>
                  <w:fldChar w:fldCharType="end"/>
                </w:r>
              </w:p>
            </w:sdtContent>
          </w:sdt>
        </w:tc>
      </w:tr>
      <w:bookmarkEnd w:id="1"/>
    </w:tbl>
    <w:p w14:paraId="13A6751B" w14:textId="33A18DF2" w:rsidR="00DD35F9" w:rsidRPr="00391E7F" w:rsidRDefault="00DD35F9" w:rsidP="00DD35F9">
      <w:pPr>
        <w:pStyle w:val="BodyText"/>
      </w:pPr>
    </w:p>
    <w:p w14:paraId="57CF557A" w14:textId="480F1DFC" w:rsidR="009B4055" w:rsidRPr="00391E7F" w:rsidRDefault="009B4055" w:rsidP="00DD35F9">
      <w:pPr>
        <w:pStyle w:val="BodyText"/>
      </w:pPr>
    </w:p>
    <w:p w14:paraId="0FFE5996" w14:textId="77777777" w:rsidR="009B4055" w:rsidRPr="00391E7F" w:rsidRDefault="009B4055" w:rsidP="009E7F58">
      <w:pPr>
        <w:pStyle w:val="Heading1"/>
      </w:pPr>
      <w:bookmarkStart w:id="4" w:name="_Toc36544318"/>
      <w:r w:rsidRPr="00391E7F">
        <w:lastRenderedPageBreak/>
        <w:t>Scope</w:t>
      </w:r>
      <w:bookmarkEnd w:id="4"/>
    </w:p>
    <w:p w14:paraId="6D946FD0" w14:textId="0B1E0B1A" w:rsidR="009B4055" w:rsidRPr="00391E7F" w:rsidRDefault="009B4055" w:rsidP="008A277A">
      <w:pPr>
        <w:pStyle w:val="Bodynumbered1"/>
      </w:pPr>
      <w:r w:rsidRPr="00391E7F">
        <w:t>This Austroads Technical Specification ATS 1120 sets out the requirements for the operation of</w:t>
      </w:r>
      <w:r w:rsidR="0050178C" w:rsidRPr="00391E7F">
        <w:t xml:space="preserve"> the Contractor’s</w:t>
      </w:r>
      <w:r w:rsidRPr="00391E7F">
        <w:t xml:space="preserve"> Quality Management System for the work under </w:t>
      </w:r>
      <w:r w:rsidR="00A1716E" w:rsidRPr="00391E7F">
        <w:t>t</w:t>
      </w:r>
      <w:r w:rsidRPr="00391E7F">
        <w:t>he Contract.</w:t>
      </w:r>
    </w:p>
    <w:p w14:paraId="7292808F" w14:textId="048E49A2" w:rsidR="009B4055" w:rsidRPr="00391E7F" w:rsidRDefault="009B4055" w:rsidP="008A277A">
      <w:pPr>
        <w:pStyle w:val="Bodynumbered1"/>
      </w:pPr>
      <w:r w:rsidRPr="00391E7F">
        <w:t>The Contractor must establish, implement and maintain a Quality Management System in accordance with the requirements of AS/NZS</w:t>
      </w:r>
      <w:r w:rsidR="00794F1B" w:rsidRPr="00391E7F">
        <w:t xml:space="preserve"> </w:t>
      </w:r>
      <w:r w:rsidRPr="00391E7F">
        <w:t>ISO 9001 and this Specification.</w:t>
      </w:r>
    </w:p>
    <w:p w14:paraId="795AF3D8" w14:textId="4ED20AC9" w:rsidR="009B4055" w:rsidRPr="00391E7F" w:rsidRDefault="009B4055" w:rsidP="008A277A">
      <w:pPr>
        <w:pStyle w:val="Bodynumbered1"/>
      </w:pPr>
      <w:r w:rsidRPr="00391E7F">
        <w:t>The Contractor’s Quality Management System may be integrated with other management systems.</w:t>
      </w:r>
    </w:p>
    <w:p w14:paraId="31499616" w14:textId="448F7F79" w:rsidR="009B4055" w:rsidRPr="00391E7F" w:rsidRDefault="009B4055" w:rsidP="008A277A">
      <w:pPr>
        <w:pStyle w:val="Heading1"/>
      </w:pPr>
      <w:bookmarkStart w:id="5" w:name="_Toc36544319"/>
      <w:r w:rsidRPr="00391E7F">
        <w:t>Definitions</w:t>
      </w:r>
      <w:bookmarkEnd w:id="5"/>
      <w:r w:rsidRPr="00391E7F">
        <w:t xml:space="preserve"> </w:t>
      </w:r>
    </w:p>
    <w:p w14:paraId="6F0FA421" w14:textId="0D3A746E" w:rsidR="009B4055" w:rsidRPr="00391E7F" w:rsidRDefault="009B4055" w:rsidP="008A277A">
      <w:pPr>
        <w:pStyle w:val="Bodynumbered1"/>
      </w:pPr>
      <w:r w:rsidRPr="00391E7F">
        <w:t>In addition to the definitions set out in AS/NZS</w:t>
      </w:r>
      <w:r w:rsidR="00794F1B" w:rsidRPr="00391E7F">
        <w:t xml:space="preserve"> </w:t>
      </w:r>
      <w:r w:rsidRPr="00391E7F">
        <w:t>ISO 9000 (unless amended by this Specification), the definitions listed below apply to this Specification:</w:t>
      </w:r>
    </w:p>
    <w:p w14:paraId="46187389" w14:textId="054B77F8" w:rsidR="009B4055" w:rsidRPr="00391E7F" w:rsidRDefault="009B4055" w:rsidP="4BC92FC7">
      <w:pPr>
        <w:pStyle w:val="BodyText"/>
        <w:ind w:left="1701" w:hanging="1134"/>
      </w:pPr>
      <w:r w:rsidRPr="00391E7F">
        <w:t>Controlled Document:</w:t>
      </w:r>
      <w:r w:rsidRPr="00391E7F">
        <w:tab/>
      </w:r>
      <w:r w:rsidR="00D20385" w:rsidRPr="00391E7F">
        <w:br/>
      </w:r>
      <w:r w:rsidRPr="00391E7F">
        <w:t>A document which is controlled in accordance with Clause 7.5.3 of AS/NZS ISO 9001.</w:t>
      </w:r>
    </w:p>
    <w:p w14:paraId="331517D3" w14:textId="4D5DC7F3" w:rsidR="009B4055" w:rsidRPr="00391E7F" w:rsidRDefault="009B4055">
      <w:pPr>
        <w:pStyle w:val="BodyText"/>
        <w:ind w:left="1701" w:hanging="1134"/>
      </w:pPr>
      <w:r w:rsidRPr="00391E7F">
        <w:t>Hold Point:</w:t>
      </w:r>
      <w:r w:rsidR="44C5D844" w:rsidRPr="00391E7F">
        <w:t xml:space="preserve"> </w:t>
      </w:r>
      <w:r w:rsidR="008A277A">
        <w:tab/>
      </w:r>
      <w:r w:rsidRPr="00391E7F">
        <w:t xml:space="preserve">An identified point in a work-related process, beyond which the subsequent activity cannot proceed without release of the Hold Point.  </w:t>
      </w:r>
    </w:p>
    <w:p w14:paraId="431EB93A" w14:textId="2356474A" w:rsidR="009B4055" w:rsidRPr="00391E7F" w:rsidRDefault="009B4055" w:rsidP="00356374">
      <w:pPr>
        <w:pStyle w:val="BodyText"/>
        <w:ind w:left="1701" w:hanging="1134"/>
      </w:pPr>
      <w:r w:rsidRPr="00391E7F">
        <w:t>Inspection and Test Plan (ITP):</w:t>
      </w:r>
      <w:r w:rsidR="00BA611F" w:rsidRPr="00391E7F">
        <w:br/>
      </w:r>
      <w:r w:rsidRPr="00391E7F">
        <w:t xml:space="preserve">A plan or proforma used to plan the verification process and to </w:t>
      </w:r>
      <w:bookmarkStart w:id="6" w:name="_Hlk36542369"/>
      <w:r w:rsidRPr="00391E7F">
        <w:t>record evidence of compliance with specified requirements.</w:t>
      </w:r>
    </w:p>
    <w:bookmarkEnd w:id="6"/>
    <w:p w14:paraId="0CB4C768" w14:textId="08425A45" w:rsidR="009B4055" w:rsidRPr="00391E7F" w:rsidRDefault="009B4055" w:rsidP="7717CED1">
      <w:pPr>
        <w:pStyle w:val="BodyText"/>
        <w:ind w:left="1701" w:hanging="1134"/>
      </w:pPr>
      <w:r w:rsidRPr="00391E7F">
        <w:t>Lot:</w:t>
      </w:r>
      <w:r w:rsidR="740F6376" w:rsidRPr="00391E7F">
        <w:t xml:space="preserve"> </w:t>
      </w:r>
      <w:r w:rsidRPr="00391E7F">
        <w:tab/>
        <w:t>Any part of the Works which:</w:t>
      </w:r>
    </w:p>
    <w:p w14:paraId="0E529263" w14:textId="11BF609F" w:rsidR="009B4055" w:rsidRPr="00391E7F" w:rsidRDefault="009B4055" w:rsidP="008A277A">
      <w:pPr>
        <w:pStyle w:val="Bodynumbered2"/>
        <w:numPr>
          <w:ilvl w:val="0"/>
          <w:numId w:val="19"/>
        </w:numPr>
        <w:ind w:left="1985" w:hanging="284"/>
      </w:pPr>
      <w:r w:rsidRPr="00391E7F">
        <w:t xml:space="preserve">has been constructed and / or manufactured under uniform </w:t>
      </w:r>
      <w:proofErr w:type="gramStart"/>
      <w:r w:rsidRPr="00391E7F">
        <w:t>conditions;</w:t>
      </w:r>
      <w:proofErr w:type="gramEnd"/>
    </w:p>
    <w:p w14:paraId="10C69CE2" w14:textId="41D7C686" w:rsidR="009B4055" w:rsidRPr="00391E7F" w:rsidRDefault="009B4055" w:rsidP="008A277A">
      <w:pPr>
        <w:pStyle w:val="Bodynumbered2"/>
        <w:numPr>
          <w:ilvl w:val="0"/>
          <w:numId w:val="19"/>
        </w:numPr>
        <w:ind w:left="1985" w:hanging="284"/>
      </w:pPr>
      <w:r w:rsidRPr="00391E7F">
        <w:t xml:space="preserve">is substantially homogeneous with respect to material and general </w:t>
      </w:r>
      <w:proofErr w:type="gramStart"/>
      <w:r w:rsidRPr="00391E7F">
        <w:t>appearance;</w:t>
      </w:r>
      <w:proofErr w:type="gramEnd"/>
      <w:r w:rsidRPr="00391E7F">
        <w:t xml:space="preserve"> </w:t>
      </w:r>
    </w:p>
    <w:p w14:paraId="2E7D576E" w14:textId="16665573" w:rsidR="009B4055" w:rsidRPr="00391E7F" w:rsidRDefault="009B4055" w:rsidP="008A277A">
      <w:pPr>
        <w:pStyle w:val="Bodynumbered2"/>
        <w:numPr>
          <w:ilvl w:val="0"/>
          <w:numId w:val="19"/>
        </w:numPr>
        <w:ind w:left="1985" w:hanging="284"/>
      </w:pPr>
      <w:r w:rsidRPr="00391E7F">
        <w:t>is of a uniform quality without obvious changes in attribute values; and</w:t>
      </w:r>
    </w:p>
    <w:p w14:paraId="198FDBD3" w14:textId="2D69839D" w:rsidR="009B4055" w:rsidRPr="00391E7F" w:rsidRDefault="009F2633" w:rsidP="008A277A">
      <w:pPr>
        <w:pStyle w:val="Bodynumbered2"/>
        <w:numPr>
          <w:ilvl w:val="0"/>
          <w:numId w:val="19"/>
        </w:numPr>
        <w:ind w:left="1985" w:hanging="284"/>
      </w:pPr>
      <w:r w:rsidRPr="00391E7F">
        <w:t>h</w:t>
      </w:r>
      <w:r w:rsidR="009B4055" w:rsidRPr="00391E7F">
        <w:t xml:space="preserve">as been defined by the Contractor as a Lot. </w:t>
      </w:r>
    </w:p>
    <w:p w14:paraId="398F2572" w14:textId="4AA397AF" w:rsidR="009B4055" w:rsidRPr="00391E7F" w:rsidRDefault="009B4055" w:rsidP="7717CED1">
      <w:pPr>
        <w:pStyle w:val="BodyText"/>
        <w:ind w:left="1701" w:hanging="1134"/>
      </w:pPr>
      <w:r w:rsidRPr="00391E7F">
        <w:t>Quality Management Representative (QMR):</w:t>
      </w:r>
      <w:r w:rsidRPr="00391E7F">
        <w:br/>
        <w:t>A person who is directly responsible to the Contractor’s senior management and has responsibility for ensuring that the requirements of this Specification are complied with.</w:t>
      </w:r>
    </w:p>
    <w:p w14:paraId="439C5ED4" w14:textId="3D378535" w:rsidR="009B4055" w:rsidRPr="00391E7F" w:rsidRDefault="009B4055" w:rsidP="00356374">
      <w:pPr>
        <w:pStyle w:val="BodyText"/>
        <w:ind w:left="1701" w:hanging="1134"/>
      </w:pPr>
      <w:r w:rsidRPr="00391E7F">
        <w:t>Technical Procedure:</w:t>
      </w:r>
      <w:r w:rsidR="00D20385" w:rsidRPr="00391E7F">
        <w:br/>
      </w:r>
      <w:r w:rsidRPr="00391E7F">
        <w:t xml:space="preserve">Documented information describing a process in accordance with Clause 8.5.1 of </w:t>
      </w:r>
      <w:r w:rsidR="006D3A23" w:rsidRPr="00391E7F">
        <w:t>AS/NZS ISO 9001</w:t>
      </w:r>
      <w:r w:rsidRPr="00391E7F">
        <w:t>, which includes procedures</w:t>
      </w:r>
      <w:r w:rsidR="00D261E5" w:rsidRPr="00391E7F">
        <w:t xml:space="preserve"> / instructions</w:t>
      </w:r>
      <w:r w:rsidRPr="00391E7F">
        <w:t xml:space="preserve"> for </w:t>
      </w:r>
      <w:r w:rsidR="006674DE" w:rsidRPr="00391E7F">
        <w:t xml:space="preserve">the </w:t>
      </w:r>
      <w:r w:rsidRPr="00391E7F">
        <w:t xml:space="preserve">design, construction, </w:t>
      </w:r>
      <w:proofErr w:type="gramStart"/>
      <w:r w:rsidRPr="00391E7F">
        <w:t>commissioning</w:t>
      </w:r>
      <w:proofErr w:type="gramEnd"/>
      <w:r w:rsidRPr="00391E7F">
        <w:t xml:space="preserve"> and maintenance of the Works</w:t>
      </w:r>
      <w:r w:rsidR="000514D1" w:rsidRPr="00391E7F">
        <w:t xml:space="preserve"> and may reference </w:t>
      </w:r>
      <w:r w:rsidRPr="00391E7F">
        <w:t>as Inspection and Test Plans.</w:t>
      </w:r>
    </w:p>
    <w:p w14:paraId="60EED1BE" w14:textId="6E1555E6" w:rsidR="009B4055" w:rsidRPr="00391E7F" w:rsidRDefault="009B4055" w:rsidP="00356374">
      <w:pPr>
        <w:pStyle w:val="BodyText"/>
        <w:ind w:left="1701" w:hanging="1134"/>
      </w:pPr>
      <w:r w:rsidRPr="00391E7F">
        <w:t>Witness Point:</w:t>
      </w:r>
      <w:r w:rsidR="00984FC2" w:rsidRPr="00391E7F">
        <w:br/>
      </w:r>
      <w:r w:rsidRPr="00391E7F">
        <w:t>An identified point in a work-related process where the Contractor must give prior notice to the Principal and the option of attendance may be exercised by the Principal.</w:t>
      </w:r>
    </w:p>
    <w:p w14:paraId="7656F104" w14:textId="1356E30B" w:rsidR="009B4055" w:rsidRPr="00391E7F" w:rsidRDefault="009B4055" w:rsidP="008A277A">
      <w:pPr>
        <w:pStyle w:val="Heading1"/>
      </w:pPr>
      <w:bookmarkStart w:id="7" w:name="_Toc36544320"/>
      <w:r w:rsidRPr="00391E7F">
        <w:t>Referenced Documents</w:t>
      </w:r>
      <w:bookmarkEnd w:id="7"/>
    </w:p>
    <w:p w14:paraId="00690EC2" w14:textId="6850464F" w:rsidR="009B4055" w:rsidRPr="00391E7F" w:rsidRDefault="009B4055" w:rsidP="008A277A">
      <w:pPr>
        <w:pStyle w:val="Bodynumbered1"/>
      </w:pPr>
      <w:r w:rsidRPr="00391E7F">
        <w:t>The following documents are referenced in this Specification.</w:t>
      </w:r>
    </w:p>
    <w:p w14:paraId="426F8E90" w14:textId="2E6E1D5B" w:rsidR="00881B24" w:rsidRPr="00391E7F" w:rsidRDefault="00881B24" w:rsidP="00881B24">
      <w:pPr>
        <w:pStyle w:val="BodyTextIndent"/>
        <w:pBdr>
          <w:top w:val="single" w:sz="2" w:space="1" w:color="004259"/>
        </w:pBdr>
        <w:rPr>
          <w:b/>
          <w:bCs w:val="0"/>
          <w:color w:val="004259"/>
        </w:rPr>
      </w:pPr>
      <w:r w:rsidRPr="00391E7F">
        <w:rPr>
          <w:b/>
          <w:bCs w:val="0"/>
          <w:color w:val="004259"/>
        </w:rPr>
        <w:t xml:space="preserve">Australian </w:t>
      </w:r>
      <w:r w:rsidR="002F73D5" w:rsidRPr="00391E7F">
        <w:rPr>
          <w:b/>
          <w:bCs w:val="0"/>
          <w:color w:val="004259"/>
        </w:rPr>
        <w:t>/</w:t>
      </w:r>
      <w:r w:rsidRPr="00391E7F">
        <w:rPr>
          <w:b/>
          <w:bCs w:val="0"/>
          <w:color w:val="004259"/>
        </w:rPr>
        <w:t xml:space="preserve"> </w:t>
      </w:r>
      <w:r w:rsidR="002F73D5" w:rsidRPr="00391E7F">
        <w:rPr>
          <w:b/>
          <w:bCs w:val="0"/>
          <w:color w:val="004259"/>
        </w:rPr>
        <w:t>N</w:t>
      </w:r>
      <w:r w:rsidRPr="00391E7F">
        <w:rPr>
          <w:b/>
          <w:bCs w:val="0"/>
          <w:color w:val="004259"/>
        </w:rPr>
        <w:t>ew Zealan</w:t>
      </w:r>
      <w:r w:rsidR="00DA3072" w:rsidRPr="00391E7F">
        <w:rPr>
          <w:b/>
          <w:bCs w:val="0"/>
          <w:color w:val="004259"/>
        </w:rPr>
        <w:t xml:space="preserve">d </w:t>
      </w:r>
      <w:r w:rsidR="00794F1B" w:rsidRPr="00391E7F">
        <w:rPr>
          <w:b/>
          <w:bCs w:val="0"/>
          <w:color w:val="004259"/>
        </w:rPr>
        <w:t xml:space="preserve">/ </w:t>
      </w:r>
      <w:r w:rsidR="006F738F" w:rsidRPr="00391E7F">
        <w:rPr>
          <w:b/>
          <w:bCs w:val="0"/>
          <w:color w:val="004259"/>
        </w:rPr>
        <w:t xml:space="preserve">ISO </w:t>
      </w:r>
      <w:r w:rsidRPr="00391E7F">
        <w:rPr>
          <w:b/>
          <w:bCs w:val="0"/>
          <w:color w:val="004259"/>
        </w:rPr>
        <w:t>Standards</w:t>
      </w:r>
    </w:p>
    <w:p w14:paraId="7F87FBA8" w14:textId="77777777" w:rsidR="009B4055" w:rsidRPr="00391E7F" w:rsidRDefault="009B4055" w:rsidP="00983DE6">
      <w:pPr>
        <w:pStyle w:val="BodyTextIndent"/>
      </w:pPr>
      <w:r w:rsidRPr="00391E7F">
        <w:t xml:space="preserve">AS/NZS ISO 9000 </w:t>
      </w:r>
      <w:r w:rsidRPr="00391E7F">
        <w:tab/>
      </w:r>
      <w:r w:rsidRPr="008A277A">
        <w:rPr>
          <w:i/>
          <w:iCs/>
        </w:rPr>
        <w:t>Quality management systems - Fundamentals and vocabulary</w:t>
      </w:r>
    </w:p>
    <w:p w14:paraId="1ECE5A96" w14:textId="77777777" w:rsidR="009B4055" w:rsidRPr="00391E7F" w:rsidRDefault="009B4055" w:rsidP="00983DE6">
      <w:pPr>
        <w:pStyle w:val="BodyTextIndent"/>
      </w:pPr>
      <w:bookmarkStart w:id="8" w:name="_Hlk55312394"/>
      <w:r w:rsidRPr="00391E7F">
        <w:t>AS/NZS ISO 9001</w:t>
      </w:r>
      <w:r w:rsidRPr="00391E7F">
        <w:tab/>
      </w:r>
      <w:r w:rsidRPr="008A277A">
        <w:rPr>
          <w:i/>
          <w:iCs/>
        </w:rPr>
        <w:t>Quality management systems - Requirements</w:t>
      </w:r>
    </w:p>
    <w:p w14:paraId="6D75FE63" w14:textId="04AA237A" w:rsidR="009B4055" w:rsidRPr="00391E7F" w:rsidRDefault="0012287A" w:rsidP="008A277A">
      <w:pPr>
        <w:pStyle w:val="Heading1"/>
      </w:pPr>
      <w:bookmarkStart w:id="9" w:name="_Toc36544321"/>
      <w:bookmarkEnd w:id="8"/>
      <w:r w:rsidRPr="00391E7F">
        <w:lastRenderedPageBreak/>
        <w:t>General</w:t>
      </w:r>
      <w:bookmarkEnd w:id="9"/>
    </w:p>
    <w:p w14:paraId="62AD0A42" w14:textId="0E81A5AC" w:rsidR="009B4055" w:rsidRPr="00391E7F" w:rsidRDefault="009B4055" w:rsidP="008A277A">
      <w:pPr>
        <w:pStyle w:val="Bodynumbered1"/>
      </w:pPr>
      <w:r w:rsidRPr="00391E7F">
        <w:t>The Contractor will not be relieved from any of its obligations under this Contract by:</w:t>
      </w:r>
    </w:p>
    <w:p w14:paraId="236F6E34" w14:textId="7E25B148" w:rsidR="009B4055" w:rsidRPr="008A277A" w:rsidRDefault="009B4055" w:rsidP="008A277A">
      <w:pPr>
        <w:pStyle w:val="Bodynumbered2"/>
      </w:pPr>
      <w:r w:rsidRPr="008A277A">
        <w:t xml:space="preserve">the implementation and compliance with any part of the Contractor’s Quality Management </w:t>
      </w:r>
      <w:proofErr w:type="gramStart"/>
      <w:r w:rsidRPr="008A277A">
        <w:t>System;</w:t>
      </w:r>
      <w:proofErr w:type="gramEnd"/>
      <w:r w:rsidRPr="008A277A">
        <w:t xml:space="preserve"> </w:t>
      </w:r>
    </w:p>
    <w:p w14:paraId="04E38DC5" w14:textId="0BE96341" w:rsidR="009B4055" w:rsidRPr="008A277A" w:rsidRDefault="009B4055" w:rsidP="008A277A">
      <w:pPr>
        <w:pStyle w:val="Bodynumbered2"/>
      </w:pPr>
      <w:r w:rsidRPr="008A277A">
        <w:t xml:space="preserve">the acceptance or approval (or non-acceptance or non-approval) of any part of the Contractor’s Quality Management System (including acceptance of the Contractor’s disposition for non-conforming product) by any person authorised to approve or accept work under the </w:t>
      </w:r>
      <w:proofErr w:type="gramStart"/>
      <w:r w:rsidRPr="008A277A">
        <w:t>Contract;</w:t>
      </w:r>
      <w:proofErr w:type="gramEnd"/>
    </w:p>
    <w:p w14:paraId="28C27FFB" w14:textId="5C663D4D" w:rsidR="009B4055" w:rsidRPr="008A277A" w:rsidRDefault="009B4055" w:rsidP="008A277A">
      <w:pPr>
        <w:pStyle w:val="Bodynumbered2"/>
      </w:pPr>
      <w:r w:rsidRPr="008A277A">
        <w:t>compliance with any Hold Point processes; or</w:t>
      </w:r>
    </w:p>
    <w:p w14:paraId="48B4899D" w14:textId="70810806" w:rsidR="009B4055" w:rsidRPr="00391E7F" w:rsidRDefault="009B4055" w:rsidP="008A277A">
      <w:pPr>
        <w:pStyle w:val="Bodynumbered2"/>
      </w:pPr>
      <w:r w:rsidRPr="008A277A">
        <w:t>the failure by any person to detect any defect or error in the Contractor’s work or documentation</w:t>
      </w:r>
      <w:r w:rsidRPr="00391E7F">
        <w:t xml:space="preserve"> at a Hold Point or during surveillance or audit.</w:t>
      </w:r>
    </w:p>
    <w:p w14:paraId="73955387" w14:textId="480B37B5" w:rsidR="009B4055" w:rsidRPr="00391E7F" w:rsidRDefault="009B4055" w:rsidP="008A277A">
      <w:pPr>
        <w:pStyle w:val="Bodynumbered1"/>
      </w:pPr>
      <w:r w:rsidRPr="00391E7F">
        <w:t xml:space="preserve">The Principal is not obliged to make payment for work unless the work which is the subject of the payment claim has been executed in accordance with the requirements of this </w:t>
      </w:r>
      <w:r w:rsidR="001D2FB1" w:rsidRPr="00391E7F">
        <w:t xml:space="preserve">and other </w:t>
      </w:r>
      <w:r w:rsidRPr="00391E7F">
        <w:t>Specification</w:t>
      </w:r>
      <w:r w:rsidR="001D2FB1" w:rsidRPr="00391E7F">
        <w:t>s</w:t>
      </w:r>
      <w:r w:rsidRPr="00391E7F">
        <w:t>.</w:t>
      </w:r>
    </w:p>
    <w:p w14:paraId="42B25150" w14:textId="4048EC1E" w:rsidR="009B4055" w:rsidRPr="00391E7F" w:rsidRDefault="009B4055" w:rsidP="008A277A">
      <w:pPr>
        <w:pStyle w:val="Heading1"/>
      </w:pPr>
      <w:bookmarkStart w:id="10" w:name="_Toc36544322"/>
      <w:r w:rsidRPr="00391E7F">
        <w:t xml:space="preserve">Quality </w:t>
      </w:r>
      <w:r w:rsidR="007A508C" w:rsidRPr="00391E7F">
        <w:t xml:space="preserve">Management </w:t>
      </w:r>
      <w:r w:rsidRPr="00391E7F">
        <w:t>System Requirements</w:t>
      </w:r>
      <w:bookmarkEnd w:id="10"/>
    </w:p>
    <w:p w14:paraId="4DE639DC" w14:textId="77777777" w:rsidR="009B4055" w:rsidRPr="00391E7F" w:rsidRDefault="009B4055" w:rsidP="00E21783">
      <w:pPr>
        <w:pStyle w:val="BodyText"/>
        <w:spacing w:before="120"/>
        <w:rPr>
          <w:b/>
          <w:bCs w:val="0"/>
          <w:color w:val="004259"/>
        </w:rPr>
      </w:pPr>
      <w:r w:rsidRPr="00391E7F">
        <w:rPr>
          <w:b/>
          <w:bCs w:val="0"/>
          <w:color w:val="004259"/>
        </w:rPr>
        <w:t>(Refer AS/NZS ISO 9001 Clause 4.4)</w:t>
      </w:r>
    </w:p>
    <w:p w14:paraId="144697EC" w14:textId="762A3810" w:rsidR="009B4055" w:rsidRPr="00391E7F" w:rsidRDefault="009B4055" w:rsidP="008A277A">
      <w:pPr>
        <w:pStyle w:val="Bodynumbered1"/>
      </w:pPr>
      <w:r w:rsidRPr="00391E7F">
        <w:t xml:space="preserve">The </w:t>
      </w:r>
      <w:r w:rsidR="001A0951" w:rsidRPr="00391E7F">
        <w:t xml:space="preserve">Contractor’s </w:t>
      </w:r>
      <w:r w:rsidRPr="00391E7F">
        <w:t xml:space="preserve">Quality Management System must be used throughout the course of the Contract to ensure that the quality of the Contractor's work complies with the requirements of the Contract. </w:t>
      </w:r>
    </w:p>
    <w:p w14:paraId="733EFAE5" w14:textId="5A1D1D7C" w:rsidR="009B4055" w:rsidRPr="00391E7F" w:rsidRDefault="009B4055" w:rsidP="008A277A">
      <w:pPr>
        <w:pStyle w:val="Bodynumbered1"/>
      </w:pPr>
      <w:r w:rsidRPr="00391E7F">
        <w:t>At a minimum, the Contractor’s Quality Management System must ensure that:</w:t>
      </w:r>
    </w:p>
    <w:p w14:paraId="522C0BF1" w14:textId="5ACC7500" w:rsidR="009B4055" w:rsidRPr="008A277A" w:rsidRDefault="009B4055" w:rsidP="003C1B49">
      <w:pPr>
        <w:pStyle w:val="Bodynumbered2"/>
        <w:numPr>
          <w:ilvl w:val="0"/>
          <w:numId w:val="33"/>
        </w:numPr>
        <w:ind w:left="993" w:hanging="426"/>
      </w:pPr>
      <w:r w:rsidRPr="008A277A">
        <w:t>process inputs (</w:t>
      </w:r>
      <w:proofErr w:type="spellStart"/>
      <w:r w:rsidRPr="008A277A">
        <w:t>eg</w:t>
      </w:r>
      <w:proofErr w:type="spellEnd"/>
      <w:r w:rsidRPr="008A277A">
        <w:t xml:space="preserve"> purchased product, constituent materials or subcontractor work) are validated as meeting the requirements of the Contract before being incorporated into the </w:t>
      </w:r>
      <w:proofErr w:type="gramStart"/>
      <w:r w:rsidR="00B723E8" w:rsidRPr="008A277A">
        <w:t>W</w:t>
      </w:r>
      <w:r w:rsidRPr="008A277A">
        <w:t>orks;</w:t>
      </w:r>
      <w:proofErr w:type="gramEnd"/>
    </w:p>
    <w:p w14:paraId="7ED2F3FD" w14:textId="7A308C37" w:rsidR="009B4055" w:rsidRPr="008A277A" w:rsidRDefault="009B4055" w:rsidP="008A277A">
      <w:pPr>
        <w:pStyle w:val="Bodynumbered2"/>
      </w:pPr>
      <w:r w:rsidRPr="008A277A">
        <w:t xml:space="preserve">work processes (including use of suitable equipment and work methods and the availability of adequately trained personnel) will result in conforming </w:t>
      </w:r>
      <w:proofErr w:type="gramStart"/>
      <w:r w:rsidRPr="008A277A">
        <w:t>product;</w:t>
      </w:r>
      <w:proofErr w:type="gramEnd"/>
    </w:p>
    <w:p w14:paraId="7DE73023" w14:textId="71C917E0" w:rsidR="009B4055" w:rsidRPr="008A277A" w:rsidRDefault="009B4055" w:rsidP="008A277A">
      <w:pPr>
        <w:pStyle w:val="Bodynumbered2"/>
      </w:pPr>
      <w:r w:rsidRPr="008A277A">
        <w:t xml:space="preserve">appropriate </w:t>
      </w:r>
      <w:r w:rsidR="006674DE" w:rsidRPr="008A277A">
        <w:t>Technical P</w:t>
      </w:r>
      <w:r w:rsidRPr="008A277A">
        <w:t>rocedures are in place which document how processes will be carried out, who is responsible for the activities that constitute the process</w:t>
      </w:r>
      <w:r w:rsidR="0048013B" w:rsidRPr="008A277A">
        <w:t>,</w:t>
      </w:r>
      <w:r w:rsidRPr="008A277A">
        <w:t xml:space="preserve"> how interfacing between different activities/responsibilities is achieved</w:t>
      </w:r>
      <w:r w:rsidR="0048013B" w:rsidRPr="008A277A">
        <w:t xml:space="preserve"> and</w:t>
      </w:r>
      <w:r w:rsidR="003D46F4" w:rsidRPr="008A277A">
        <w:t xml:space="preserve"> </w:t>
      </w:r>
      <w:r w:rsidR="0044241C" w:rsidRPr="008A277A">
        <w:t xml:space="preserve">how conformance will be </w:t>
      </w:r>
      <w:proofErr w:type="gramStart"/>
      <w:r w:rsidR="0044241C" w:rsidRPr="008A277A">
        <w:t>demonstrated</w:t>
      </w:r>
      <w:r w:rsidRPr="008A277A">
        <w:t>;</w:t>
      </w:r>
      <w:proofErr w:type="gramEnd"/>
    </w:p>
    <w:p w14:paraId="292E990A" w14:textId="4D470761" w:rsidR="009B4055" w:rsidRPr="008A277A" w:rsidRDefault="009B4055" w:rsidP="008A277A">
      <w:pPr>
        <w:pStyle w:val="Bodynumbered2"/>
      </w:pPr>
      <w:r w:rsidRPr="008A277A">
        <w:t xml:space="preserve">documented information is controlled where required by this </w:t>
      </w:r>
      <w:proofErr w:type="gramStart"/>
      <w:r w:rsidRPr="008A277A">
        <w:t>Specification;</w:t>
      </w:r>
      <w:proofErr w:type="gramEnd"/>
    </w:p>
    <w:p w14:paraId="7BB1E4E1" w14:textId="3E0E63D3" w:rsidR="009B4055" w:rsidRPr="008A277A" w:rsidRDefault="009B4055" w:rsidP="008A277A">
      <w:pPr>
        <w:pStyle w:val="Bodynumbered2"/>
      </w:pPr>
      <w:r w:rsidRPr="008A277A">
        <w:t xml:space="preserve">work processes are validated as conforming with the Quality Management System and the requirements of the </w:t>
      </w:r>
      <w:proofErr w:type="gramStart"/>
      <w:r w:rsidRPr="008A277A">
        <w:t>Contract;</w:t>
      </w:r>
      <w:proofErr w:type="gramEnd"/>
    </w:p>
    <w:p w14:paraId="72A67A2E" w14:textId="4F848203" w:rsidR="009B4055" w:rsidRPr="008A277A" w:rsidRDefault="009B4055" w:rsidP="008A277A">
      <w:pPr>
        <w:pStyle w:val="Bodynumbered2"/>
      </w:pPr>
      <w:r w:rsidRPr="008A277A">
        <w:t xml:space="preserve">completed work is validated as conforming with the requirements of the </w:t>
      </w:r>
      <w:proofErr w:type="gramStart"/>
      <w:r w:rsidRPr="008A277A">
        <w:t>Contract;</w:t>
      </w:r>
      <w:proofErr w:type="gramEnd"/>
    </w:p>
    <w:p w14:paraId="77AA2D05" w14:textId="573C48B5" w:rsidR="009B4055" w:rsidRPr="008A277A" w:rsidRDefault="009B4055" w:rsidP="008A277A">
      <w:pPr>
        <w:pStyle w:val="Bodynumbered2"/>
      </w:pPr>
      <w:r w:rsidRPr="008A277A">
        <w:t>non-conforming processes and products are identified and controlled; and</w:t>
      </w:r>
    </w:p>
    <w:p w14:paraId="568E11D3" w14:textId="2BBE3904" w:rsidR="009B4055" w:rsidRPr="008A277A" w:rsidRDefault="009B4055" w:rsidP="008A277A">
      <w:pPr>
        <w:pStyle w:val="Bodynumbered2"/>
      </w:pPr>
      <w:r w:rsidRPr="008A277A">
        <w:t>Records demonstrating compliance with the above are generated and provided to the Principal.</w:t>
      </w:r>
    </w:p>
    <w:p w14:paraId="234EB2FB" w14:textId="5BA42F3E" w:rsidR="009B4055" w:rsidRPr="00391E7F" w:rsidRDefault="009B4055" w:rsidP="008A277A">
      <w:pPr>
        <w:pStyle w:val="Bodynumbered1"/>
      </w:pPr>
      <w:r w:rsidRPr="00391E7F">
        <w:t>The Contractor must prepare and implement procedures to ensure compliance with the requirements of Clause 5.2.</w:t>
      </w:r>
    </w:p>
    <w:p w14:paraId="1D350D2B" w14:textId="4FD7A0B4" w:rsidR="009B4055" w:rsidRPr="00391E7F" w:rsidRDefault="009B4055" w:rsidP="008A277A">
      <w:pPr>
        <w:pStyle w:val="Bodynumbered1"/>
      </w:pPr>
      <w:r w:rsidRPr="00391E7F">
        <w:t xml:space="preserve">Notwithstanding </w:t>
      </w:r>
      <w:r w:rsidR="00EA0A78" w:rsidRPr="00391E7F">
        <w:t>AS/NZS ISO 9000</w:t>
      </w:r>
      <w:r w:rsidRPr="00391E7F">
        <w:t>, a reference to any procedure in this Contract is a reference to a written procedure.</w:t>
      </w:r>
      <w:r w:rsidR="002911F0" w:rsidRPr="00391E7F">
        <w:br/>
      </w:r>
    </w:p>
    <w:p w14:paraId="1746F720" w14:textId="6CBDE7B0" w:rsidR="009B4055" w:rsidRPr="00391E7F" w:rsidRDefault="009B4055" w:rsidP="00E21783">
      <w:pPr>
        <w:pStyle w:val="Heading1"/>
        <w:pageBreakBefore/>
      </w:pPr>
      <w:bookmarkStart w:id="11" w:name="_Toc36544323"/>
      <w:r w:rsidRPr="00391E7F">
        <w:lastRenderedPageBreak/>
        <w:t>Quality Management Representative</w:t>
      </w:r>
      <w:bookmarkEnd w:id="11"/>
    </w:p>
    <w:p w14:paraId="18834B90" w14:textId="77777777" w:rsidR="009B4055" w:rsidRPr="00391E7F" w:rsidRDefault="009B4055" w:rsidP="00E21783">
      <w:pPr>
        <w:pStyle w:val="BodyText"/>
        <w:keepNext/>
        <w:spacing w:before="120"/>
        <w:rPr>
          <w:b/>
          <w:bCs w:val="0"/>
          <w:color w:val="004259"/>
        </w:rPr>
      </w:pPr>
      <w:r w:rsidRPr="00391E7F">
        <w:rPr>
          <w:b/>
          <w:bCs w:val="0"/>
          <w:color w:val="004259"/>
        </w:rPr>
        <w:t>(Refer AS/NZS ISO 9001 Clause 5)</w:t>
      </w:r>
    </w:p>
    <w:p w14:paraId="265DD347" w14:textId="15619DE4" w:rsidR="00DE618E" w:rsidRPr="00391E7F" w:rsidRDefault="00DE618E" w:rsidP="008A277A">
      <w:pPr>
        <w:pStyle w:val="Bodynumbered1"/>
      </w:pPr>
      <w:r w:rsidRPr="00391E7F">
        <w:t>The</w:t>
      </w:r>
      <w:r w:rsidR="006142F5" w:rsidRPr="00391E7F">
        <w:t xml:space="preserve"> Contractor must appoint a</w:t>
      </w:r>
      <w:r w:rsidRPr="00391E7F">
        <w:t xml:space="preserve"> QMR</w:t>
      </w:r>
      <w:r w:rsidR="006142F5" w:rsidRPr="00391E7F">
        <w:t>, who</w:t>
      </w:r>
      <w:r w:rsidRPr="00391E7F">
        <w:t xml:space="preserve"> must be on Site at all times </w:t>
      </w:r>
      <w:r w:rsidR="002911F0" w:rsidRPr="00391E7F">
        <w:t xml:space="preserve">when </w:t>
      </w:r>
      <w:r w:rsidRPr="00391E7F">
        <w:t>required by this Specification.</w:t>
      </w:r>
    </w:p>
    <w:p w14:paraId="7FF68AFB" w14:textId="083A65F5" w:rsidR="009B4055" w:rsidRPr="00391E7F" w:rsidRDefault="009B4055" w:rsidP="008A277A">
      <w:pPr>
        <w:pStyle w:val="Bodynumbered1"/>
      </w:pPr>
      <w:r w:rsidRPr="00391E7F">
        <w:t xml:space="preserve">At all times, the duties of the QMR with regard to ensuring compliance with this Specification must take precedence over any other activity undertaken by the QMR.  </w:t>
      </w:r>
    </w:p>
    <w:p w14:paraId="7204AD80" w14:textId="28244358" w:rsidR="009B4055" w:rsidRPr="00391E7F" w:rsidRDefault="009B4055" w:rsidP="008A277A">
      <w:pPr>
        <w:pStyle w:val="Heading1"/>
      </w:pPr>
      <w:bookmarkStart w:id="12" w:name="_Toc36544324"/>
      <w:r w:rsidRPr="00391E7F">
        <w:t>Document Control</w:t>
      </w:r>
      <w:bookmarkEnd w:id="12"/>
      <w:r w:rsidRPr="00391E7F">
        <w:t xml:space="preserve"> </w:t>
      </w:r>
    </w:p>
    <w:p w14:paraId="3880F8A4" w14:textId="30C62AF9" w:rsidR="009B4055" w:rsidRPr="00391E7F" w:rsidRDefault="009B4055" w:rsidP="00E21783">
      <w:pPr>
        <w:pStyle w:val="BodyText"/>
        <w:spacing w:before="120"/>
        <w:rPr>
          <w:b/>
          <w:bCs w:val="0"/>
          <w:color w:val="004259"/>
        </w:rPr>
      </w:pPr>
      <w:r w:rsidRPr="00391E7F">
        <w:rPr>
          <w:b/>
          <w:bCs w:val="0"/>
          <w:color w:val="004259"/>
        </w:rPr>
        <w:t>(</w:t>
      </w:r>
      <w:r w:rsidR="005D1643" w:rsidRPr="00391E7F">
        <w:rPr>
          <w:b/>
          <w:bCs w:val="0"/>
          <w:color w:val="004259"/>
        </w:rPr>
        <w:t xml:space="preserve">Refer </w:t>
      </w:r>
      <w:bookmarkStart w:id="13" w:name="_Hlk55312771"/>
      <w:r w:rsidRPr="00391E7F">
        <w:rPr>
          <w:b/>
          <w:bCs w:val="0"/>
          <w:color w:val="004259"/>
        </w:rPr>
        <w:t>AS/NZS ISO 9001 Clause 7.5.3</w:t>
      </w:r>
      <w:bookmarkEnd w:id="13"/>
      <w:r w:rsidRPr="00391E7F">
        <w:rPr>
          <w:b/>
          <w:bCs w:val="0"/>
          <w:color w:val="004259"/>
        </w:rPr>
        <w:t>)</w:t>
      </w:r>
    </w:p>
    <w:p w14:paraId="46CF9035" w14:textId="6BF497DE" w:rsidR="009B4055" w:rsidRPr="00391E7F" w:rsidRDefault="009B4055" w:rsidP="008A277A">
      <w:pPr>
        <w:pStyle w:val="Bodynumbered1"/>
      </w:pPr>
      <w:r w:rsidRPr="00391E7F">
        <w:t>At a minimum, the following documents must be controlled in accordance with Clause 7.5.3 of AS/NZS ISO 9001:</w:t>
      </w:r>
    </w:p>
    <w:p w14:paraId="23DC18EC" w14:textId="39F3E1BC" w:rsidR="009B4055" w:rsidRPr="008A277A" w:rsidRDefault="009B4055" w:rsidP="003C1B49">
      <w:pPr>
        <w:pStyle w:val="Bodynumbered2"/>
        <w:numPr>
          <w:ilvl w:val="0"/>
          <w:numId w:val="32"/>
        </w:numPr>
        <w:ind w:left="993" w:hanging="426"/>
      </w:pPr>
      <w:r w:rsidRPr="008A277A">
        <w:t xml:space="preserve">all procedures and </w:t>
      </w:r>
      <w:r w:rsidR="00BB16D1" w:rsidRPr="008A277A">
        <w:t xml:space="preserve">all </w:t>
      </w:r>
      <w:r w:rsidRPr="008A277A">
        <w:t xml:space="preserve">Inspection and Test Plans, </w:t>
      </w:r>
    </w:p>
    <w:p w14:paraId="4DB4DD24" w14:textId="27ADBEC0" w:rsidR="009B4055" w:rsidRPr="008A277A" w:rsidRDefault="009B4055" w:rsidP="008A277A">
      <w:pPr>
        <w:pStyle w:val="Bodynumbered2"/>
      </w:pPr>
      <w:r w:rsidRPr="008A277A">
        <w:t xml:space="preserve">all management plans (such as the Contractor’s Environmental Management Plan, Quality Plan, Safety Management Plan, Stakeholder Management Plan and Commissioning Plan); and </w:t>
      </w:r>
    </w:p>
    <w:p w14:paraId="2E948BE4" w14:textId="25978CA2" w:rsidR="009B4055" w:rsidRPr="00391E7F" w:rsidRDefault="009B4055" w:rsidP="008A277A">
      <w:pPr>
        <w:pStyle w:val="Bodynumbered2"/>
      </w:pPr>
      <w:r w:rsidRPr="008A277A">
        <w:t>any document</w:t>
      </w:r>
      <w:r w:rsidRPr="00391E7F">
        <w:t xml:space="preserve"> identified as a Controlled Document </w:t>
      </w:r>
    </w:p>
    <w:p w14:paraId="13C76D31" w14:textId="381FEAE0" w:rsidR="009B4055" w:rsidRPr="00391E7F" w:rsidRDefault="009B4055" w:rsidP="008A277A">
      <w:pPr>
        <w:pStyle w:val="Bodynumbered1"/>
      </w:pPr>
      <w:r w:rsidRPr="00391E7F">
        <w:t xml:space="preserve">Where a Controlled Document is in draft status, the Contractor must develop the Controlled Document so that the final version is provided to the Principal within the timeframes specified in the Contract.  If no timeframe is specified, the Controlled Documents must be provided at least </w:t>
      </w:r>
      <w:proofErr w:type="gramStart"/>
      <w:r w:rsidRPr="00391E7F">
        <w:t>1</w:t>
      </w:r>
      <w:r w:rsidR="0088610B" w:rsidRPr="00391E7F">
        <w:t xml:space="preserve">0  </w:t>
      </w:r>
      <w:r w:rsidR="004B34CA" w:rsidRPr="00391E7F">
        <w:t>w</w:t>
      </w:r>
      <w:r w:rsidR="0088610B" w:rsidRPr="00391E7F">
        <w:t>orking</w:t>
      </w:r>
      <w:proofErr w:type="gramEnd"/>
      <w:r w:rsidR="0088610B" w:rsidRPr="00391E7F">
        <w:t xml:space="preserve"> </w:t>
      </w:r>
      <w:r w:rsidRPr="00391E7F">
        <w:t>days prior to the commencement of any activity related to the relevant part of the Controlled Documents.</w:t>
      </w:r>
    </w:p>
    <w:p w14:paraId="64B4AF97" w14:textId="59F7D9C7" w:rsidR="009B4055" w:rsidRPr="00391E7F" w:rsidRDefault="009B4055" w:rsidP="008A277A">
      <w:pPr>
        <w:pStyle w:val="Bodynumbered1"/>
      </w:pPr>
      <w:r w:rsidRPr="00391E7F">
        <w:t>The Contractor acknowledges that the Controlled Documents may require ongoing development, amendment and updating throughout the Contract.</w:t>
      </w:r>
    </w:p>
    <w:p w14:paraId="02C115F1" w14:textId="071505D4" w:rsidR="009B4055" w:rsidRPr="00391E7F" w:rsidRDefault="009B4055" w:rsidP="008A277A">
      <w:pPr>
        <w:pStyle w:val="Bodynumbered1"/>
      </w:pPr>
      <w:r w:rsidRPr="00391E7F">
        <w:t>The Contractor must update a Controlled Document as soon as practicable if it:</w:t>
      </w:r>
    </w:p>
    <w:p w14:paraId="4473691C" w14:textId="3D470B1D" w:rsidR="009B4055" w:rsidRPr="008A277A" w:rsidRDefault="009B4055" w:rsidP="003C1B49">
      <w:pPr>
        <w:pStyle w:val="Bodynumbered2"/>
        <w:numPr>
          <w:ilvl w:val="0"/>
          <w:numId w:val="31"/>
        </w:numPr>
        <w:ind w:left="993" w:hanging="426"/>
      </w:pPr>
      <w:r w:rsidRPr="008A277A">
        <w:t xml:space="preserve">does not adequately address the requirements of the </w:t>
      </w:r>
      <w:proofErr w:type="gramStart"/>
      <w:r w:rsidRPr="008A277A">
        <w:t>Contract;</w:t>
      </w:r>
      <w:proofErr w:type="gramEnd"/>
    </w:p>
    <w:p w14:paraId="1A94379C" w14:textId="4B6AE22D" w:rsidR="009B4055" w:rsidRPr="008A277A" w:rsidRDefault="009B4055" w:rsidP="008A277A">
      <w:pPr>
        <w:pStyle w:val="Bodynumbered2"/>
      </w:pPr>
      <w:r w:rsidRPr="008A277A">
        <w:t>is causing non-conformity; or</w:t>
      </w:r>
    </w:p>
    <w:p w14:paraId="43261D62" w14:textId="1B529437" w:rsidR="009B4055" w:rsidRPr="00391E7F" w:rsidRDefault="009B4055" w:rsidP="008A277A">
      <w:pPr>
        <w:pStyle w:val="Bodynumbered2"/>
      </w:pPr>
      <w:r w:rsidRPr="008A277A">
        <w:t>no longer</w:t>
      </w:r>
      <w:r w:rsidRPr="00391E7F">
        <w:t xml:space="preserve"> reflects the current practice of the Contractor.</w:t>
      </w:r>
    </w:p>
    <w:p w14:paraId="28421DE8" w14:textId="42AA2F87" w:rsidR="009B4055" w:rsidRPr="00391E7F" w:rsidRDefault="009B4055" w:rsidP="008A277A">
      <w:pPr>
        <w:pStyle w:val="Bodynumbered1"/>
      </w:pPr>
      <w:r w:rsidRPr="00391E7F">
        <w:t>Prior to the implementation a proposed amendment to a Controlled Document, the Contractor must provide a copy of</w:t>
      </w:r>
      <w:r w:rsidR="002430F9" w:rsidRPr="00391E7F">
        <w:t xml:space="preserve"> the</w:t>
      </w:r>
      <w:r w:rsidR="0065160B" w:rsidRPr="00391E7F">
        <w:t xml:space="preserve"> proposed amendment</w:t>
      </w:r>
      <w:r w:rsidRPr="00391E7F">
        <w:t xml:space="preserve"> to the Principal.  The Contractor's document control procedure must ensure that only the current version of a Controlled Document is used.</w:t>
      </w:r>
    </w:p>
    <w:p w14:paraId="0B8216F0" w14:textId="1ADA1746" w:rsidR="009B4055" w:rsidRPr="00391E7F" w:rsidRDefault="009B4055" w:rsidP="008A277A">
      <w:pPr>
        <w:pStyle w:val="Bodynumbered1"/>
      </w:pPr>
      <w:r w:rsidRPr="00391E7F">
        <w:t xml:space="preserve">Contract documents issued to the Contractor on behalf of the Principal must be controlled by the Contractor in accordance with Clause 7.5.3 of AS/NZS ISO 9001. </w:t>
      </w:r>
    </w:p>
    <w:p w14:paraId="18B6BDDF" w14:textId="1A9CB35E" w:rsidR="009B4055" w:rsidRPr="00391E7F" w:rsidRDefault="009B4055" w:rsidP="008A277A">
      <w:pPr>
        <w:pStyle w:val="Heading1"/>
      </w:pPr>
      <w:bookmarkStart w:id="14" w:name="_Toc36544325"/>
      <w:r w:rsidRPr="00391E7F">
        <w:lastRenderedPageBreak/>
        <w:t>Quality Plan</w:t>
      </w:r>
      <w:bookmarkEnd w:id="14"/>
      <w:r w:rsidRPr="00391E7F">
        <w:t xml:space="preserve"> </w:t>
      </w:r>
    </w:p>
    <w:p w14:paraId="359ECED5" w14:textId="70BF50FA" w:rsidR="009B4055" w:rsidRPr="00391E7F" w:rsidRDefault="009B4055" w:rsidP="00E21783">
      <w:pPr>
        <w:pStyle w:val="BodyText"/>
        <w:keepNext/>
        <w:spacing w:before="120"/>
        <w:rPr>
          <w:b/>
          <w:bCs w:val="0"/>
          <w:color w:val="004259"/>
        </w:rPr>
      </w:pPr>
      <w:r w:rsidRPr="00391E7F">
        <w:rPr>
          <w:b/>
          <w:bCs w:val="0"/>
          <w:color w:val="004259"/>
        </w:rPr>
        <w:t>(</w:t>
      </w:r>
      <w:r w:rsidR="005D1643" w:rsidRPr="00391E7F">
        <w:rPr>
          <w:b/>
          <w:bCs w:val="0"/>
          <w:color w:val="004259"/>
        </w:rPr>
        <w:t xml:space="preserve">Refer </w:t>
      </w:r>
      <w:r w:rsidRPr="00391E7F">
        <w:rPr>
          <w:b/>
          <w:bCs w:val="0"/>
          <w:color w:val="004259"/>
        </w:rPr>
        <w:t xml:space="preserve">AS/NZS ISO 9001Clause 8.1) </w:t>
      </w:r>
    </w:p>
    <w:p w14:paraId="28718B69" w14:textId="55D40A60" w:rsidR="009B4055" w:rsidRPr="00391E7F" w:rsidRDefault="009B4055" w:rsidP="008A277A">
      <w:pPr>
        <w:pStyle w:val="Bodynumbered1"/>
        <w:keepNext/>
      </w:pPr>
      <w:r w:rsidRPr="00391E7F">
        <w:t xml:space="preserve">The Contractor must develop, implement and comply with a Quality Plan which is specific to this Contract. </w:t>
      </w:r>
    </w:p>
    <w:p w14:paraId="26FE004E" w14:textId="4A4D6313" w:rsidR="009B4055" w:rsidRPr="00391E7F" w:rsidRDefault="009B4055" w:rsidP="008A277A">
      <w:pPr>
        <w:pStyle w:val="Bodynumbered1"/>
        <w:keepNext/>
      </w:pPr>
      <w:r w:rsidRPr="00391E7F">
        <w:t>At a minimum, the Quality Plan must include:</w:t>
      </w:r>
    </w:p>
    <w:p w14:paraId="795E7CE9" w14:textId="55DEC38A" w:rsidR="009B4055" w:rsidRPr="008A277A" w:rsidRDefault="009B4055" w:rsidP="003C1B49">
      <w:pPr>
        <w:pStyle w:val="Bodynumbered2"/>
        <w:keepNext/>
        <w:numPr>
          <w:ilvl w:val="0"/>
          <w:numId w:val="30"/>
        </w:numPr>
        <w:ind w:left="993" w:hanging="426"/>
      </w:pPr>
      <w:r w:rsidRPr="008A277A">
        <w:t xml:space="preserve">a statement of the Contractor's policy on Quality </w:t>
      </w:r>
      <w:proofErr w:type="gramStart"/>
      <w:r w:rsidRPr="008A277A">
        <w:t>Management;</w:t>
      </w:r>
      <w:proofErr w:type="gramEnd"/>
    </w:p>
    <w:p w14:paraId="38EAE8E9" w14:textId="67CED6BC" w:rsidR="009B4055" w:rsidRPr="008A277A" w:rsidRDefault="009B4055" w:rsidP="008A277A">
      <w:pPr>
        <w:pStyle w:val="Bodynumbered2"/>
      </w:pPr>
      <w:r w:rsidRPr="008A277A">
        <w:t xml:space="preserve">the organisation structure for the management of the </w:t>
      </w:r>
      <w:r w:rsidR="00FB798B" w:rsidRPr="008A277A">
        <w:t>Contract</w:t>
      </w:r>
      <w:r w:rsidRPr="008A277A">
        <w:t xml:space="preserve"> with details of the specific responsibilities and authorities of key personnel, including the responsibilities and authorities of the QMR with respect to quality </w:t>
      </w:r>
      <w:proofErr w:type="gramStart"/>
      <w:r w:rsidRPr="008A277A">
        <w:t>matters;</w:t>
      </w:r>
      <w:proofErr w:type="gramEnd"/>
    </w:p>
    <w:p w14:paraId="26F60CA3" w14:textId="7128832C" w:rsidR="009B4055" w:rsidRPr="008A277A" w:rsidRDefault="009B4055" w:rsidP="008A277A">
      <w:pPr>
        <w:pStyle w:val="Bodynumbered2"/>
      </w:pPr>
      <w:r w:rsidRPr="008A277A">
        <w:t xml:space="preserve">a register of Technical and non-Technical Procedures, giving title, identifier and revision status of all procedures necessary for execution of the work under the </w:t>
      </w:r>
      <w:proofErr w:type="gramStart"/>
      <w:r w:rsidRPr="008A277A">
        <w:t>Contract;</w:t>
      </w:r>
      <w:proofErr w:type="gramEnd"/>
    </w:p>
    <w:p w14:paraId="484F8276" w14:textId="0000C7C3" w:rsidR="009B4055" w:rsidRPr="008A277A" w:rsidRDefault="009B4055" w:rsidP="008A277A">
      <w:pPr>
        <w:pStyle w:val="Bodynumbered2"/>
      </w:pPr>
      <w:r w:rsidRPr="008A277A">
        <w:t>the method(s) proposed to assure the quality of all subcontractors</w:t>
      </w:r>
      <w:r w:rsidR="004019F4" w:rsidRPr="008A277A">
        <w:t>’</w:t>
      </w:r>
      <w:r w:rsidRPr="008A277A">
        <w:t xml:space="preserve"> products </w:t>
      </w:r>
      <w:r w:rsidR="00FB75B0" w:rsidRPr="008A277A">
        <w:t>and</w:t>
      </w:r>
      <w:r w:rsidRPr="008A277A">
        <w:t xml:space="preserve"> services in order to comply with the requirements of the </w:t>
      </w:r>
      <w:proofErr w:type="gramStart"/>
      <w:r w:rsidRPr="008A277A">
        <w:t>Contract;</w:t>
      </w:r>
      <w:proofErr w:type="gramEnd"/>
    </w:p>
    <w:p w14:paraId="2D4CBA04" w14:textId="0A511320" w:rsidR="009B4055" w:rsidRPr="008A277A" w:rsidRDefault="009B4055" w:rsidP="008A277A">
      <w:pPr>
        <w:pStyle w:val="Bodynumbered2"/>
      </w:pPr>
      <w:r w:rsidRPr="008A277A">
        <w:t>the approach to be taken regarding inspection and testing (including a register of Inspection and Test Plans) and the method of notification of all off-site testing and manufacture of items to be included in the permanent works; and</w:t>
      </w:r>
    </w:p>
    <w:p w14:paraId="7388FA6D" w14:textId="2828EBF4" w:rsidR="009B4055" w:rsidRPr="00391E7F" w:rsidRDefault="009B4055" w:rsidP="008A277A">
      <w:pPr>
        <w:pStyle w:val="Bodynumbered2"/>
      </w:pPr>
      <w:r w:rsidRPr="008A277A">
        <w:t>the audit schedule proposed</w:t>
      </w:r>
      <w:r w:rsidRPr="00391E7F">
        <w:t xml:space="preserve"> for the Contractor's Quality </w:t>
      </w:r>
      <w:r w:rsidR="00FB75B0" w:rsidRPr="00391E7F">
        <w:t xml:space="preserve">Management </w:t>
      </w:r>
      <w:r w:rsidRPr="00391E7F">
        <w:t>System and external audits proposed for subcontractors and suppliers.</w:t>
      </w:r>
    </w:p>
    <w:p w14:paraId="68FC12AB" w14:textId="2CCFDF1D" w:rsidR="009B4055" w:rsidRPr="00391E7F" w:rsidRDefault="009B4055" w:rsidP="008A277A">
      <w:pPr>
        <w:pStyle w:val="Bodynumbered1"/>
      </w:pPr>
      <w:r w:rsidRPr="00391E7F">
        <w:t xml:space="preserve">No later than 5 working days prior to commencing any testing work, the Contractor must submit the Quality Plan of any subcontractor undertaking testing on this Contract. </w:t>
      </w:r>
    </w:p>
    <w:p w14:paraId="296519B1" w14:textId="6FC47710" w:rsidR="009B4055" w:rsidRPr="00391E7F" w:rsidRDefault="009B4055" w:rsidP="008A277A">
      <w:pPr>
        <w:pStyle w:val="Bodynumbered1"/>
      </w:pPr>
      <w:r w:rsidRPr="00391E7F">
        <w:t>The Contractor must undertake surveillance, audit and review of its Quality Plan in accordance with the requirements of this Specification.</w:t>
      </w:r>
    </w:p>
    <w:p w14:paraId="26976089" w14:textId="4616E90A" w:rsidR="009B4055" w:rsidRPr="00391E7F" w:rsidRDefault="00BE3CF4" w:rsidP="008A277A">
      <w:pPr>
        <w:pStyle w:val="Heading1"/>
      </w:pPr>
      <w:bookmarkStart w:id="15" w:name="_Toc36544326"/>
      <w:r w:rsidRPr="00391E7F">
        <w:t xml:space="preserve">Technical </w:t>
      </w:r>
      <w:r w:rsidR="009B4055" w:rsidRPr="00391E7F">
        <w:t>Procedures</w:t>
      </w:r>
      <w:bookmarkEnd w:id="15"/>
      <w:r w:rsidR="009B4055" w:rsidRPr="00391E7F">
        <w:t xml:space="preserve"> </w:t>
      </w:r>
    </w:p>
    <w:p w14:paraId="185F3B51" w14:textId="6E5B629C" w:rsidR="009B4055" w:rsidRPr="00391E7F" w:rsidRDefault="009B4055" w:rsidP="00E21783">
      <w:pPr>
        <w:pStyle w:val="BodyText"/>
        <w:spacing w:before="120"/>
        <w:rPr>
          <w:b/>
          <w:bCs w:val="0"/>
          <w:color w:val="004259"/>
        </w:rPr>
      </w:pPr>
      <w:r w:rsidRPr="00391E7F">
        <w:rPr>
          <w:b/>
          <w:bCs w:val="0"/>
          <w:color w:val="004259"/>
        </w:rPr>
        <w:t>(</w:t>
      </w:r>
      <w:r w:rsidR="005D1643" w:rsidRPr="00391E7F">
        <w:rPr>
          <w:b/>
          <w:bCs w:val="0"/>
          <w:color w:val="004259"/>
        </w:rPr>
        <w:t xml:space="preserve">Refer </w:t>
      </w:r>
      <w:r w:rsidRPr="00391E7F">
        <w:rPr>
          <w:b/>
          <w:bCs w:val="0"/>
          <w:color w:val="004259"/>
        </w:rPr>
        <w:t>AS/NZS ISO 9001 Clause 8.5.1)</w:t>
      </w:r>
    </w:p>
    <w:p w14:paraId="18735A36" w14:textId="77777777" w:rsidR="009B4055" w:rsidRPr="00391E7F" w:rsidRDefault="009B4055" w:rsidP="00D82B16">
      <w:pPr>
        <w:pStyle w:val="Heading2"/>
      </w:pPr>
      <w:bookmarkStart w:id="16" w:name="_Toc36544327"/>
      <w:r w:rsidRPr="00391E7F">
        <w:t>General</w:t>
      </w:r>
      <w:bookmarkEnd w:id="16"/>
    </w:p>
    <w:p w14:paraId="1C587D8C" w14:textId="07799F13" w:rsidR="009B4055" w:rsidRPr="00391E7F" w:rsidRDefault="009B4055" w:rsidP="008A277A">
      <w:pPr>
        <w:pStyle w:val="Bodynumbered1"/>
      </w:pPr>
      <w:r w:rsidRPr="00391E7F">
        <w:t xml:space="preserve">The Contractor must prepare Technical Procedures for all design, construction, commissioning and maintenance processes where the absence of </w:t>
      </w:r>
      <w:r w:rsidR="00970FE3" w:rsidRPr="00391E7F">
        <w:t xml:space="preserve">a Technical Procedure </w:t>
      </w:r>
      <w:r w:rsidRPr="00391E7F">
        <w:t xml:space="preserve">could adversely affect quality of the work or </w:t>
      </w:r>
      <w:r w:rsidR="008F7D69" w:rsidRPr="00391E7F">
        <w:t>a requirement for</w:t>
      </w:r>
      <w:r w:rsidRPr="00391E7F">
        <w:t xml:space="preserve"> </w:t>
      </w:r>
      <w:r w:rsidR="00970FE3" w:rsidRPr="00391E7F">
        <w:t xml:space="preserve">a </w:t>
      </w:r>
      <w:r w:rsidRPr="00391E7F">
        <w:t xml:space="preserve">Technical Procedure </w:t>
      </w:r>
      <w:r w:rsidR="00D14A55" w:rsidRPr="00391E7F">
        <w:t>is specified</w:t>
      </w:r>
      <w:r w:rsidRPr="00391E7F">
        <w:t xml:space="preserve"> under this Contact.</w:t>
      </w:r>
    </w:p>
    <w:p w14:paraId="53181026" w14:textId="77777777" w:rsidR="00115F50" w:rsidRPr="00391E7F" w:rsidRDefault="00115F50" w:rsidP="008A277A">
      <w:pPr>
        <w:pStyle w:val="Bodynumbered1"/>
      </w:pPr>
      <w:r w:rsidRPr="00391E7F">
        <w:t>At a minimum, a Technical Procedure must:</w:t>
      </w:r>
    </w:p>
    <w:p w14:paraId="5D306FF3" w14:textId="77777777" w:rsidR="00115F50" w:rsidRPr="008A277A" w:rsidRDefault="00115F50" w:rsidP="003C1B49">
      <w:pPr>
        <w:pStyle w:val="Bodynumbered2"/>
        <w:numPr>
          <w:ilvl w:val="0"/>
          <w:numId w:val="29"/>
        </w:numPr>
        <w:ind w:left="993" w:hanging="426"/>
      </w:pPr>
      <w:r w:rsidRPr="008A277A">
        <w:t xml:space="preserve">identify the purpose and scope of the </w:t>
      </w:r>
      <w:proofErr w:type="gramStart"/>
      <w:r w:rsidRPr="008A277A">
        <w:t>activity;</w:t>
      </w:r>
      <w:proofErr w:type="gramEnd"/>
    </w:p>
    <w:p w14:paraId="26439791" w14:textId="77777777" w:rsidR="00115F50" w:rsidRPr="008A277A" w:rsidRDefault="00115F50" w:rsidP="008A277A">
      <w:pPr>
        <w:pStyle w:val="Bodynumbered2"/>
      </w:pPr>
      <w:r w:rsidRPr="008A277A">
        <w:t xml:space="preserve">identify responsibility for each activity and be understood and used by </w:t>
      </w:r>
      <w:proofErr w:type="gramStart"/>
      <w:r w:rsidRPr="008A277A">
        <w:t>personnel;</w:t>
      </w:r>
      <w:proofErr w:type="gramEnd"/>
    </w:p>
    <w:p w14:paraId="0A1A6ACC" w14:textId="77777777" w:rsidR="00115F50" w:rsidRPr="008A277A" w:rsidRDefault="00115F50" w:rsidP="008A277A">
      <w:pPr>
        <w:pStyle w:val="Bodynumbered2"/>
      </w:pPr>
      <w:r w:rsidRPr="008A277A">
        <w:t xml:space="preserve">specify what materials, processes and equipment are to be </w:t>
      </w:r>
      <w:proofErr w:type="gramStart"/>
      <w:r w:rsidRPr="008A277A">
        <w:t>used;</w:t>
      </w:r>
      <w:proofErr w:type="gramEnd"/>
    </w:p>
    <w:p w14:paraId="327FD4C6" w14:textId="77777777" w:rsidR="00115F50" w:rsidRPr="008A277A" w:rsidRDefault="00115F50" w:rsidP="008A277A">
      <w:pPr>
        <w:pStyle w:val="Bodynumbered2"/>
      </w:pPr>
      <w:r w:rsidRPr="008A277A">
        <w:t xml:space="preserve">specify all necessary measurement, control and </w:t>
      </w:r>
      <w:proofErr w:type="gramStart"/>
      <w:r w:rsidRPr="008A277A">
        <w:t>recording;</w:t>
      </w:r>
      <w:proofErr w:type="gramEnd"/>
    </w:p>
    <w:p w14:paraId="6D128066" w14:textId="77777777" w:rsidR="00115F50" w:rsidRPr="008A277A" w:rsidRDefault="00115F50" w:rsidP="008A277A">
      <w:pPr>
        <w:pStyle w:val="Bodynumbered2"/>
      </w:pPr>
      <w:r w:rsidRPr="008A277A">
        <w:t>identify Hold Points and Witness Points; and</w:t>
      </w:r>
    </w:p>
    <w:p w14:paraId="79D4CC67" w14:textId="77777777" w:rsidR="00115F50" w:rsidRPr="00391E7F" w:rsidRDefault="00115F50" w:rsidP="008A277A">
      <w:pPr>
        <w:pStyle w:val="Bodynumbered2"/>
      </w:pPr>
      <w:r w:rsidRPr="008A277A">
        <w:t>be reviewed</w:t>
      </w:r>
      <w:r w:rsidRPr="00391E7F">
        <w:t xml:space="preserve"> for corrective action in the event of non-conformance.</w:t>
      </w:r>
    </w:p>
    <w:p w14:paraId="09D5129E" w14:textId="2D96281D" w:rsidR="009B4055" w:rsidRPr="00391E7F" w:rsidRDefault="009B4055" w:rsidP="008A277A">
      <w:pPr>
        <w:pStyle w:val="Bodynumbered1"/>
      </w:pPr>
      <w:r w:rsidRPr="00391E7F">
        <w:t>A copy of all Technical Procedures must be provided to the Principal at least 1</w:t>
      </w:r>
      <w:r w:rsidR="004B34CA" w:rsidRPr="00391E7F">
        <w:t>0 working days</w:t>
      </w:r>
      <w:r w:rsidRPr="00391E7F">
        <w:t xml:space="preserve"> before construction of the relevant work commences unless </w:t>
      </w:r>
      <w:r w:rsidR="00A936D5" w:rsidRPr="00391E7F">
        <w:t xml:space="preserve">an </w:t>
      </w:r>
      <w:r w:rsidRPr="00391E7F">
        <w:t>alternative time</w:t>
      </w:r>
      <w:r w:rsidR="00A936D5" w:rsidRPr="00391E7F">
        <w:t xml:space="preserve"> is</w:t>
      </w:r>
      <w:r w:rsidRPr="00391E7F">
        <w:t xml:space="preserve"> specified elsewhere in the Contract. </w:t>
      </w:r>
    </w:p>
    <w:p w14:paraId="70C8743F" w14:textId="714046B7" w:rsidR="009B4055" w:rsidRPr="00391E7F" w:rsidRDefault="009B4055" w:rsidP="008A277A">
      <w:pPr>
        <w:pStyle w:val="Heading1"/>
      </w:pPr>
      <w:bookmarkStart w:id="17" w:name="_Ref36222126"/>
      <w:bookmarkStart w:id="18" w:name="_Toc36544328"/>
      <w:r w:rsidRPr="00391E7F">
        <w:lastRenderedPageBreak/>
        <w:t>Product Identification and Traceability</w:t>
      </w:r>
      <w:bookmarkEnd w:id="17"/>
      <w:bookmarkEnd w:id="18"/>
      <w:r w:rsidRPr="00391E7F">
        <w:t xml:space="preserve"> </w:t>
      </w:r>
    </w:p>
    <w:p w14:paraId="552077B7" w14:textId="18ED330E" w:rsidR="009B4055" w:rsidRPr="00391E7F" w:rsidRDefault="009B4055" w:rsidP="00E21783">
      <w:pPr>
        <w:pStyle w:val="BodyText"/>
        <w:spacing w:before="120"/>
        <w:rPr>
          <w:b/>
          <w:bCs w:val="0"/>
          <w:color w:val="004259"/>
        </w:rPr>
      </w:pPr>
      <w:r w:rsidRPr="00391E7F">
        <w:rPr>
          <w:b/>
          <w:bCs w:val="0"/>
          <w:color w:val="004259"/>
        </w:rPr>
        <w:t>(</w:t>
      </w:r>
      <w:r w:rsidR="005D1643" w:rsidRPr="00391E7F">
        <w:rPr>
          <w:b/>
          <w:bCs w:val="0"/>
          <w:color w:val="004259"/>
        </w:rPr>
        <w:t xml:space="preserve">Refer </w:t>
      </w:r>
      <w:r w:rsidRPr="00391E7F">
        <w:rPr>
          <w:b/>
          <w:bCs w:val="0"/>
          <w:color w:val="004259"/>
        </w:rPr>
        <w:t>AS/NZS ISO 9001 Clause 8.5.2)</w:t>
      </w:r>
    </w:p>
    <w:p w14:paraId="599D97CC" w14:textId="77777777" w:rsidR="009B4055" w:rsidRPr="00391E7F" w:rsidRDefault="009B4055" w:rsidP="00D82B16">
      <w:pPr>
        <w:pStyle w:val="Heading2"/>
      </w:pPr>
      <w:bookmarkStart w:id="19" w:name="_Toc36544329"/>
      <w:r w:rsidRPr="00391E7F">
        <w:t>Lot Management</w:t>
      </w:r>
      <w:bookmarkEnd w:id="19"/>
      <w:r w:rsidRPr="00391E7F">
        <w:t xml:space="preserve"> </w:t>
      </w:r>
    </w:p>
    <w:p w14:paraId="0DD551AB" w14:textId="42553973" w:rsidR="009B4055" w:rsidRPr="00391E7F" w:rsidRDefault="009B4055" w:rsidP="008A277A">
      <w:pPr>
        <w:pStyle w:val="Bodynumbered1"/>
      </w:pPr>
      <w:r w:rsidRPr="00391E7F">
        <w:t>The Contractor must implement a Lot Management System which:</w:t>
      </w:r>
    </w:p>
    <w:p w14:paraId="4BAAB775" w14:textId="0242EBDC" w:rsidR="009B4055" w:rsidRPr="008A277A" w:rsidRDefault="009B4055" w:rsidP="003C1B49">
      <w:pPr>
        <w:pStyle w:val="Bodynumbered2"/>
        <w:numPr>
          <w:ilvl w:val="0"/>
          <w:numId w:val="28"/>
        </w:numPr>
        <w:ind w:left="993" w:hanging="426"/>
      </w:pPr>
      <w:r w:rsidRPr="008A277A">
        <w:t>enables each Lot to be identified on Site</w:t>
      </w:r>
      <w:r w:rsidR="00A249E0" w:rsidRPr="008A277A">
        <w:t xml:space="preserve"> and </w:t>
      </w:r>
      <w:r w:rsidR="0079068D" w:rsidRPr="008A277A">
        <w:t xml:space="preserve">the </w:t>
      </w:r>
      <w:r w:rsidR="00A249E0" w:rsidRPr="008A277A">
        <w:t>identification</w:t>
      </w:r>
      <w:r w:rsidR="0079068D" w:rsidRPr="008A277A">
        <w:t xml:space="preserve"> to be </w:t>
      </w:r>
      <w:proofErr w:type="gramStart"/>
      <w:r w:rsidR="0079068D" w:rsidRPr="008A277A">
        <w:t>recorded</w:t>
      </w:r>
      <w:r w:rsidRPr="008A277A">
        <w:t>;</w:t>
      </w:r>
      <w:proofErr w:type="gramEnd"/>
    </w:p>
    <w:p w14:paraId="6F4CCF07" w14:textId="2583D5BA" w:rsidR="009B4055" w:rsidRPr="008A277A" w:rsidRDefault="009B4055" w:rsidP="008A277A">
      <w:pPr>
        <w:pStyle w:val="Bodynumbered2"/>
      </w:pPr>
      <w:r w:rsidRPr="008A277A">
        <w:t xml:space="preserve">records measurements / quantities (where appropriate) associated with the </w:t>
      </w:r>
      <w:proofErr w:type="gramStart"/>
      <w:r w:rsidRPr="008A277A">
        <w:t>Lot;</w:t>
      </w:r>
      <w:proofErr w:type="gramEnd"/>
    </w:p>
    <w:p w14:paraId="70AF4357" w14:textId="51817140" w:rsidR="009B4055" w:rsidRPr="008A277A" w:rsidRDefault="009B4055" w:rsidP="008A277A">
      <w:pPr>
        <w:pStyle w:val="Bodynumbered2"/>
      </w:pPr>
      <w:r w:rsidRPr="008A277A">
        <w:t xml:space="preserve">records the part numbers (and where appropriate, individual serial numbers) of manufactured items incorporated into the </w:t>
      </w:r>
      <w:proofErr w:type="gramStart"/>
      <w:r w:rsidRPr="008A277A">
        <w:t>Works;</w:t>
      </w:r>
      <w:proofErr w:type="gramEnd"/>
    </w:p>
    <w:p w14:paraId="0EB74DEE" w14:textId="409461A5" w:rsidR="009B4055" w:rsidRPr="008A277A" w:rsidRDefault="009B4055" w:rsidP="008A277A">
      <w:pPr>
        <w:pStyle w:val="Bodynumbered2"/>
      </w:pPr>
      <w:r w:rsidRPr="008A277A">
        <w:t xml:space="preserve">is compatible with a work breakdown structure which meets the requirements of the Principal’s asset management system (if any) and enables the Lot to be identified as a component of the completed </w:t>
      </w:r>
      <w:proofErr w:type="gramStart"/>
      <w:r w:rsidRPr="008A277A">
        <w:t>asset;</w:t>
      </w:r>
      <w:proofErr w:type="gramEnd"/>
    </w:p>
    <w:p w14:paraId="2935578A" w14:textId="097284E2" w:rsidR="009B4055" w:rsidRPr="008A277A" w:rsidRDefault="009B4055" w:rsidP="008A277A">
      <w:pPr>
        <w:pStyle w:val="Bodynumbered2"/>
      </w:pPr>
      <w:r w:rsidRPr="008A277A">
        <w:t xml:space="preserve">identifies the item number in the payment schedules which is applicable to the </w:t>
      </w:r>
      <w:proofErr w:type="gramStart"/>
      <w:r w:rsidRPr="008A277A">
        <w:t>Lot;</w:t>
      </w:r>
      <w:proofErr w:type="gramEnd"/>
      <w:r w:rsidRPr="008A277A">
        <w:t xml:space="preserve"> </w:t>
      </w:r>
    </w:p>
    <w:p w14:paraId="7E6C05D2" w14:textId="220EDBF5" w:rsidR="009B4055" w:rsidRPr="008A277A" w:rsidRDefault="009B4055" w:rsidP="008A277A">
      <w:pPr>
        <w:pStyle w:val="Bodynumbered2"/>
      </w:pPr>
      <w:r w:rsidRPr="008A277A">
        <w:t xml:space="preserve">identifies all Records associated with the </w:t>
      </w:r>
      <w:proofErr w:type="gramStart"/>
      <w:r w:rsidRPr="008A277A">
        <w:t>Lot;</w:t>
      </w:r>
      <w:proofErr w:type="gramEnd"/>
      <w:r w:rsidRPr="008A277A">
        <w:t xml:space="preserve"> </w:t>
      </w:r>
    </w:p>
    <w:p w14:paraId="11284E71" w14:textId="22C6F1C8" w:rsidR="009B4055" w:rsidRPr="008A277A" w:rsidRDefault="009B4055" w:rsidP="008A277A">
      <w:pPr>
        <w:pStyle w:val="Bodynumbered2"/>
      </w:pPr>
      <w:r w:rsidRPr="008A277A">
        <w:t>records the status of the Lot (including any Non-Conformance Reports); and</w:t>
      </w:r>
    </w:p>
    <w:p w14:paraId="5255EFFC" w14:textId="51C6BEF6" w:rsidR="009B4055" w:rsidRPr="008A277A" w:rsidRDefault="009B4055" w:rsidP="008A277A">
      <w:pPr>
        <w:pStyle w:val="Bodynumbered2"/>
      </w:pPr>
      <w:r w:rsidRPr="008A277A">
        <w:t>notifies the Principal that a Lot is ready to be closed (</w:t>
      </w:r>
      <w:proofErr w:type="spellStart"/>
      <w:r w:rsidRPr="008A277A">
        <w:t>ie</w:t>
      </w:r>
      <w:proofErr w:type="spellEnd"/>
      <w:r w:rsidRPr="008A277A">
        <w:t xml:space="preserve"> work on the Lot is complete and all Records are available to demonstrate compliance with this Contract).</w:t>
      </w:r>
    </w:p>
    <w:p w14:paraId="45E47375" w14:textId="62F40763" w:rsidR="009B4055" w:rsidRPr="00391E7F" w:rsidRDefault="009B4055" w:rsidP="008A277A">
      <w:pPr>
        <w:pStyle w:val="Bodynumbered1"/>
      </w:pPr>
      <w:r w:rsidRPr="00391E7F">
        <w:t>Before work commences on a Lot on Site, the Contractor must predetermine the bounds of that Lot and if requested, provide written advice of the predetermined bounds and its identification to the Principal.</w:t>
      </w:r>
    </w:p>
    <w:p w14:paraId="682E3255" w14:textId="771D2A9D" w:rsidR="009B4055" w:rsidRPr="00391E7F" w:rsidRDefault="009B4055" w:rsidP="008A277A">
      <w:pPr>
        <w:pStyle w:val="Bodynumbered1"/>
      </w:pPr>
      <w:r w:rsidRPr="00391E7F">
        <w:t>At any time, the Contractor may redefine the bounds of a Lot.</w:t>
      </w:r>
      <w:r w:rsidR="0072244B" w:rsidRPr="00391E7F">
        <w:t xml:space="preserve"> A redefinition of the bounds of the Lot must also identify the changes to the previously predetermined bounds of the Lot.</w:t>
      </w:r>
    </w:p>
    <w:p w14:paraId="7B9A6444" w14:textId="02351E50" w:rsidR="00AE1A7C" w:rsidRPr="00391E7F" w:rsidRDefault="00576492" w:rsidP="008A277A">
      <w:pPr>
        <w:pStyle w:val="Bodynumbered1"/>
      </w:pPr>
      <w:r w:rsidRPr="00391E7F">
        <w:t>For each pavement construction Lot placed on Site, the Lot identification must include the Lot Number and, for the start and end of the Lot (on the control line or carriageway centreline), the latitude and longitude in decimal degrees and datum to an accuracy of plus or minus 5 metres. This identification is additional to, and does not replace, any other survey requirements</w:t>
      </w:r>
      <w:r w:rsidR="00AE1A7C" w:rsidRPr="00391E7F">
        <w:t>.</w:t>
      </w:r>
    </w:p>
    <w:p w14:paraId="4F4DD71F" w14:textId="6D94ADCF" w:rsidR="009B4055" w:rsidRPr="00391E7F" w:rsidRDefault="009B4055" w:rsidP="00D82B16">
      <w:pPr>
        <w:pStyle w:val="Heading2"/>
      </w:pPr>
      <w:bookmarkStart w:id="20" w:name="_Toc36544330"/>
      <w:r w:rsidRPr="00391E7F">
        <w:t>Traceability</w:t>
      </w:r>
      <w:bookmarkEnd w:id="20"/>
    </w:p>
    <w:p w14:paraId="78429DD8" w14:textId="500FE325" w:rsidR="009B4055" w:rsidRPr="00391E7F" w:rsidRDefault="003307A8" w:rsidP="008A277A">
      <w:pPr>
        <w:pStyle w:val="Bodynumbered1"/>
      </w:pPr>
      <w:r w:rsidRPr="00391E7F">
        <w:t>Unless specified otherwise,</w:t>
      </w:r>
      <w:r w:rsidR="005D74AF" w:rsidRPr="00391E7F">
        <w:t xml:space="preserve"> t</w:t>
      </w:r>
      <w:r w:rsidR="009B4055" w:rsidRPr="00391E7F">
        <w:t>raceability is required for all manufactured</w:t>
      </w:r>
      <w:r w:rsidR="00DC7997" w:rsidRPr="00391E7F">
        <w:t xml:space="preserve"> or produced</w:t>
      </w:r>
      <w:r w:rsidR="009B4055" w:rsidRPr="00391E7F">
        <w:t xml:space="preserve"> items incorporated into the Works, including structural concrete, </w:t>
      </w:r>
      <w:r w:rsidR="00C941EC" w:rsidRPr="00391E7F">
        <w:t>steel, pavement</w:t>
      </w:r>
      <w:r w:rsidR="009B4055" w:rsidRPr="00391E7F">
        <w:t xml:space="preserve"> materials, asphalt, bituminous products, ITS components and pavement marking materials.  </w:t>
      </w:r>
    </w:p>
    <w:p w14:paraId="2EAE62A7" w14:textId="7B1040A0" w:rsidR="009B4055" w:rsidRPr="00391E7F" w:rsidRDefault="009B4055" w:rsidP="008A277A">
      <w:pPr>
        <w:pStyle w:val="Bodynumbered1"/>
      </w:pPr>
      <w:r w:rsidRPr="00391E7F">
        <w:t xml:space="preserve">The trace must start at the </w:t>
      </w:r>
      <w:r w:rsidR="00647735" w:rsidRPr="00391E7F">
        <w:t xml:space="preserve">source of materials </w:t>
      </w:r>
      <w:r w:rsidR="00635A23" w:rsidRPr="00391E7F">
        <w:t xml:space="preserve">used in </w:t>
      </w:r>
      <w:r w:rsidRPr="00391E7F">
        <w:t>manufacture</w:t>
      </w:r>
      <w:r w:rsidR="00DC7997" w:rsidRPr="00391E7F">
        <w:t xml:space="preserve"> or </w:t>
      </w:r>
      <w:r w:rsidR="00804E0B" w:rsidRPr="00391E7F">
        <w:t>production, and</w:t>
      </w:r>
      <w:r w:rsidRPr="00391E7F">
        <w:t xml:space="preserve"> finish at the location where the product is incorporated into the Works. </w:t>
      </w:r>
      <w:r w:rsidR="009D7CB4" w:rsidRPr="00391E7F">
        <w:t xml:space="preserve">Quarry </w:t>
      </w:r>
      <w:r w:rsidR="00952F79" w:rsidRPr="00391E7F">
        <w:t>products must be trac</w:t>
      </w:r>
      <w:r w:rsidR="008757A3" w:rsidRPr="00391E7F">
        <w:t>ea</w:t>
      </w:r>
      <w:r w:rsidR="00952F79" w:rsidRPr="00391E7F">
        <w:t>ble to the bench face in the quarry.</w:t>
      </w:r>
    </w:p>
    <w:p w14:paraId="730B6BD1" w14:textId="2A540696" w:rsidR="009B4055" w:rsidRPr="00391E7F" w:rsidRDefault="009B4055" w:rsidP="008A277A">
      <w:pPr>
        <w:pStyle w:val="Bodynumbered1"/>
      </w:pPr>
      <w:r w:rsidRPr="00391E7F">
        <w:t>Records must be kept from the time of manufacture and include complete details of all testing, storage (where appropriate) and location of placement so that the Lot can be identified at all times.</w:t>
      </w:r>
    </w:p>
    <w:p w14:paraId="18343840" w14:textId="5DEFE076" w:rsidR="009B4055" w:rsidRPr="00391E7F" w:rsidRDefault="009B4055" w:rsidP="00E21783">
      <w:pPr>
        <w:pStyle w:val="Heading1"/>
        <w:pageBreakBefore/>
        <w:spacing w:after="0"/>
      </w:pPr>
      <w:bookmarkStart w:id="21" w:name="_Toc36544331"/>
      <w:bookmarkStart w:id="22" w:name="_Hlk55313294"/>
      <w:r w:rsidRPr="00391E7F">
        <w:lastRenderedPageBreak/>
        <w:t>Hold Points and Witness Points</w:t>
      </w:r>
      <w:bookmarkEnd w:id="21"/>
      <w:r w:rsidRPr="00391E7F">
        <w:t xml:space="preserve"> </w:t>
      </w:r>
    </w:p>
    <w:bookmarkEnd w:id="22"/>
    <w:p w14:paraId="265EA487" w14:textId="1994ED08" w:rsidR="009B4055" w:rsidRPr="00391E7F" w:rsidRDefault="009B4055" w:rsidP="00E21783">
      <w:pPr>
        <w:pStyle w:val="BodyText"/>
        <w:keepNext/>
        <w:spacing w:before="120"/>
        <w:rPr>
          <w:b/>
          <w:bCs w:val="0"/>
          <w:color w:val="004259"/>
        </w:rPr>
      </w:pPr>
      <w:r w:rsidRPr="00391E7F">
        <w:rPr>
          <w:b/>
          <w:bCs w:val="0"/>
          <w:color w:val="004259"/>
        </w:rPr>
        <w:t>(refer AS/NZS ISO 9001</w:t>
      </w:r>
      <w:r w:rsidR="00770FC8" w:rsidRPr="00391E7F">
        <w:rPr>
          <w:b/>
          <w:bCs w:val="0"/>
          <w:color w:val="004259"/>
        </w:rPr>
        <w:t xml:space="preserve"> </w:t>
      </w:r>
      <w:r w:rsidRPr="00391E7F">
        <w:rPr>
          <w:b/>
          <w:bCs w:val="0"/>
          <w:color w:val="004259"/>
        </w:rPr>
        <w:t>Clause 8.6)</w:t>
      </w:r>
    </w:p>
    <w:p w14:paraId="17DA8824" w14:textId="77777777" w:rsidR="009B4055" w:rsidRPr="00391E7F" w:rsidRDefault="009B4055" w:rsidP="00CC3E54">
      <w:pPr>
        <w:pStyle w:val="Heading2"/>
      </w:pPr>
      <w:bookmarkStart w:id="23" w:name="_Toc36544332"/>
      <w:r w:rsidRPr="00391E7F">
        <w:t>General</w:t>
      </w:r>
      <w:bookmarkEnd w:id="23"/>
    </w:p>
    <w:p w14:paraId="35A5904A" w14:textId="1C96023D" w:rsidR="009B4055" w:rsidRPr="00391E7F" w:rsidRDefault="009B4055" w:rsidP="008A277A">
      <w:pPr>
        <w:pStyle w:val="Bodynumbered1"/>
      </w:pPr>
      <w:r w:rsidRPr="00391E7F">
        <w:t xml:space="preserve">The Contractor’s Quality </w:t>
      </w:r>
      <w:r w:rsidR="009B53DF" w:rsidRPr="00391E7F">
        <w:t xml:space="preserve">Management </w:t>
      </w:r>
      <w:r w:rsidRPr="00391E7F">
        <w:t xml:space="preserve">System must include a procedure for managing the Hold Point and Witness Point process, including recording the release of the Hold Point. </w:t>
      </w:r>
    </w:p>
    <w:p w14:paraId="2B9D3E1A" w14:textId="74E0287B" w:rsidR="009B4055" w:rsidRPr="00391E7F" w:rsidRDefault="009B4055" w:rsidP="008A277A">
      <w:pPr>
        <w:pStyle w:val="Bodynumbered1"/>
      </w:pPr>
      <w:r w:rsidRPr="00391E7F">
        <w:t>A summary of the Hold Points and Witness Points in each Austroads Technical Specification is included in the Annexure to that Specification.</w:t>
      </w:r>
    </w:p>
    <w:p w14:paraId="4A642F68" w14:textId="3547A8C3" w:rsidR="009B4055" w:rsidRPr="00391E7F" w:rsidRDefault="009B4055" w:rsidP="00CC3E54">
      <w:pPr>
        <w:pStyle w:val="Heading2"/>
      </w:pPr>
      <w:bookmarkStart w:id="24" w:name="_Toc36544333"/>
      <w:r w:rsidRPr="00391E7F">
        <w:t>Hold Points</w:t>
      </w:r>
      <w:bookmarkEnd w:id="24"/>
      <w:r w:rsidRPr="00391E7F">
        <w:t xml:space="preserve"> </w:t>
      </w:r>
    </w:p>
    <w:p w14:paraId="007B78F5" w14:textId="0450D83F" w:rsidR="009B4055" w:rsidRPr="00391E7F" w:rsidRDefault="009B4055" w:rsidP="008A277A">
      <w:pPr>
        <w:pStyle w:val="Bodynumbered1"/>
      </w:pPr>
      <w:r w:rsidRPr="00391E7F">
        <w:t>Hold Points are specified in the Contract for the purpose of verifying that the Contractor’s work conforms to the specified requirements before subsequent work commences. The Contractor may proceed with the subsequent work once the Hold Point is released.</w:t>
      </w:r>
    </w:p>
    <w:p w14:paraId="1BDC101E" w14:textId="1B87CF0F" w:rsidR="009B4055" w:rsidRPr="00391E7F" w:rsidRDefault="009B4055" w:rsidP="008A277A">
      <w:pPr>
        <w:pStyle w:val="Bodynumbered1"/>
      </w:pPr>
      <w:r w:rsidRPr="00391E7F">
        <w:t>Release of a Hold Point entitles the Contractor to proceed to the next stage of a process, but does not relieve the Contractor of any of its obligations under this Contract.</w:t>
      </w:r>
    </w:p>
    <w:p w14:paraId="646322D1" w14:textId="49DD37C2" w:rsidR="009B4055" w:rsidRPr="00391E7F" w:rsidRDefault="009B4055" w:rsidP="008A277A">
      <w:pPr>
        <w:pStyle w:val="Bodynumbered1"/>
      </w:pPr>
      <w:r w:rsidRPr="00391E7F">
        <w:t xml:space="preserve">The Quality Management Representative must be satisfied that the Contractor’s work fully complies with the requirements of the Contract before seeking release of the Hold Point. </w:t>
      </w:r>
    </w:p>
    <w:p w14:paraId="4A3BA20D" w14:textId="2976EB44" w:rsidR="009B4055" w:rsidRPr="00391E7F" w:rsidRDefault="009B4055" w:rsidP="008A277A">
      <w:pPr>
        <w:pStyle w:val="Bodynumbered1"/>
      </w:pPr>
      <w:r w:rsidRPr="00391E7F">
        <w:t>The Principal will authorise a person to release a Hold Point.</w:t>
      </w:r>
    </w:p>
    <w:p w14:paraId="6CC4A117" w14:textId="42A02025" w:rsidR="009B4055" w:rsidRPr="00391E7F" w:rsidRDefault="009B4055" w:rsidP="008A277A">
      <w:pPr>
        <w:pStyle w:val="Bodynumbered1"/>
      </w:pPr>
      <w:r w:rsidRPr="00391E7F">
        <w:t xml:space="preserve">Where the Contractor’s work reaches a Hold Point, the Contractor must: </w:t>
      </w:r>
    </w:p>
    <w:p w14:paraId="4E64DD6D" w14:textId="043D534A" w:rsidR="009B4055" w:rsidRPr="00391E7F" w:rsidRDefault="009B4055" w:rsidP="003C1B49">
      <w:pPr>
        <w:pStyle w:val="Bodynumbered2"/>
        <w:numPr>
          <w:ilvl w:val="0"/>
          <w:numId w:val="34"/>
        </w:numPr>
        <w:ind w:left="993" w:hanging="426"/>
      </w:pPr>
      <w:r w:rsidRPr="008A277A">
        <w:t>notify</w:t>
      </w:r>
      <w:r w:rsidRPr="00391E7F">
        <w:t xml:space="preserve"> the </w:t>
      </w:r>
      <w:bookmarkStart w:id="25" w:name="_Hlk57276401"/>
      <w:r w:rsidR="00AD1963" w:rsidRPr="00391E7F">
        <w:t xml:space="preserve">Principal’s </w:t>
      </w:r>
      <w:bookmarkEnd w:id="25"/>
      <w:r w:rsidRPr="00391E7F">
        <w:t xml:space="preserve">authorised person </w:t>
      </w:r>
      <w:proofErr w:type="gramStart"/>
      <w:r w:rsidRPr="00391E7F">
        <w:t>accordingly;</w:t>
      </w:r>
      <w:proofErr w:type="gramEnd"/>
      <w:r w:rsidRPr="00391E7F">
        <w:t xml:space="preserve"> </w:t>
      </w:r>
    </w:p>
    <w:p w14:paraId="0E8F71FF" w14:textId="067BD7C2" w:rsidR="009B4055" w:rsidRPr="00391E7F" w:rsidRDefault="009B4055" w:rsidP="008A277A">
      <w:pPr>
        <w:pStyle w:val="Bodynumbered2"/>
      </w:pPr>
      <w:r w:rsidRPr="00391E7F">
        <w:t>provide all Records necessary to verify that the work conforms with the Contract (including identification of the applicable clause in the Contract); and</w:t>
      </w:r>
    </w:p>
    <w:p w14:paraId="3014FD7C" w14:textId="5BBD3A50" w:rsidR="009B4055" w:rsidRPr="00391E7F" w:rsidRDefault="009B4055" w:rsidP="008A277A">
      <w:pPr>
        <w:pStyle w:val="Bodynumbered2"/>
      </w:pPr>
      <w:r w:rsidRPr="008A277A">
        <w:t>where</w:t>
      </w:r>
      <w:r w:rsidRPr="00391E7F">
        <w:t xml:space="preserve"> appropriate, permit an inspection of the Contractor’s work.</w:t>
      </w:r>
    </w:p>
    <w:p w14:paraId="304D3A37" w14:textId="22A724DE" w:rsidR="009B4055" w:rsidRPr="00391E7F" w:rsidRDefault="009B4055" w:rsidP="008A277A">
      <w:pPr>
        <w:pStyle w:val="Bodynumbered1"/>
      </w:pPr>
      <w:r w:rsidRPr="00391E7F">
        <w:t>The timeframe for the Contractor to notify the Principal that a Hold Point will be reached is specified in each Austroads Technical Specification. This timeframe commences when all information demonstrating compliance with the Hold Point release requirements has been provided in an appropriate format</w:t>
      </w:r>
      <w:r w:rsidR="006976ED" w:rsidRPr="00391E7F">
        <w:t xml:space="preserve"> to the </w:t>
      </w:r>
      <w:r w:rsidR="00AD1963" w:rsidRPr="00391E7F">
        <w:t xml:space="preserve">Principal’s </w:t>
      </w:r>
      <w:r w:rsidR="006976ED" w:rsidRPr="00391E7F">
        <w:t xml:space="preserve">authorised </w:t>
      </w:r>
      <w:r w:rsidR="00AD1963" w:rsidRPr="00391E7F">
        <w:t>person</w:t>
      </w:r>
      <w:r w:rsidRPr="00391E7F">
        <w:t xml:space="preserve">. Within that timeframe, the </w:t>
      </w:r>
      <w:r w:rsidR="00AD1963" w:rsidRPr="00391E7F">
        <w:t xml:space="preserve">Principal’s </w:t>
      </w:r>
      <w:r w:rsidR="00DA36A9" w:rsidRPr="00DA36A9">
        <w:t xml:space="preserve">authorised </w:t>
      </w:r>
      <w:r w:rsidRPr="00391E7F">
        <w:t>person must either:</w:t>
      </w:r>
    </w:p>
    <w:p w14:paraId="1DBF245A" w14:textId="144DC688" w:rsidR="009B4055" w:rsidRPr="008A277A" w:rsidRDefault="009B4055" w:rsidP="003C1B49">
      <w:pPr>
        <w:pStyle w:val="Bodynumbered2"/>
        <w:numPr>
          <w:ilvl w:val="0"/>
          <w:numId w:val="26"/>
        </w:numPr>
        <w:ind w:left="993" w:hanging="426"/>
      </w:pPr>
      <w:r w:rsidRPr="008A277A">
        <w:t>release the Hold Point; or</w:t>
      </w:r>
    </w:p>
    <w:p w14:paraId="48E25867" w14:textId="056CD308" w:rsidR="009B4055" w:rsidRPr="00391E7F" w:rsidRDefault="009B4055" w:rsidP="008A277A">
      <w:pPr>
        <w:pStyle w:val="Bodynumbered2"/>
      </w:pPr>
      <w:r w:rsidRPr="008A277A">
        <w:t>provide</w:t>
      </w:r>
      <w:r w:rsidRPr="00391E7F">
        <w:t xml:space="preserve"> reasons why the Hold Point will not be released, including details of any non-conformance. </w:t>
      </w:r>
    </w:p>
    <w:p w14:paraId="2E663ABD" w14:textId="57405C4A" w:rsidR="009B4055" w:rsidRPr="00391E7F" w:rsidRDefault="009B4055" w:rsidP="008A277A">
      <w:pPr>
        <w:pStyle w:val="Bodynumbered1"/>
      </w:pPr>
      <w:r w:rsidRPr="00391E7F">
        <w:t>The Contractor is deemed to have allowed time to assess and release each Hold Point in the Contractor’s program.</w:t>
      </w:r>
    </w:p>
    <w:p w14:paraId="22E83DE7" w14:textId="1B9784EF" w:rsidR="009B4055" w:rsidRPr="00391E7F" w:rsidRDefault="009B4055" w:rsidP="008A277A">
      <w:pPr>
        <w:pStyle w:val="Bodynumbered1"/>
      </w:pPr>
      <w:r w:rsidRPr="00391E7F">
        <w:t>If a time to assess and release a Hold Point has not been specified in the Contract, the time is deemed to be 10 working days.</w:t>
      </w:r>
    </w:p>
    <w:p w14:paraId="429B8735" w14:textId="285512EF" w:rsidR="009B4055" w:rsidRPr="00391E7F" w:rsidRDefault="009B4055" w:rsidP="00D82B16">
      <w:pPr>
        <w:pStyle w:val="Heading2"/>
      </w:pPr>
      <w:bookmarkStart w:id="26" w:name="_Toc36544334"/>
      <w:r w:rsidRPr="00391E7F">
        <w:t>No Waiver</w:t>
      </w:r>
      <w:bookmarkEnd w:id="26"/>
    </w:p>
    <w:p w14:paraId="639ED03F" w14:textId="4CC302EF" w:rsidR="009B4055" w:rsidRPr="00391E7F" w:rsidRDefault="009B4055" w:rsidP="008A277A">
      <w:pPr>
        <w:pStyle w:val="Bodynumbered1"/>
      </w:pPr>
      <w:r w:rsidRPr="00391E7F">
        <w:t>If the Contractor continues the work prior to the release of an applicable Hold Point:</w:t>
      </w:r>
    </w:p>
    <w:p w14:paraId="5EA7F27A" w14:textId="055A5DE8" w:rsidR="009B4055" w:rsidRPr="008A277A" w:rsidRDefault="009B4055" w:rsidP="003C1B49">
      <w:pPr>
        <w:pStyle w:val="Bodynumbered2"/>
        <w:numPr>
          <w:ilvl w:val="0"/>
          <w:numId w:val="27"/>
        </w:numPr>
        <w:ind w:left="993" w:hanging="426"/>
      </w:pPr>
      <w:r w:rsidRPr="008A277A">
        <w:t>any such work is entirely at the Contractor’s risk and does not constitute a waiver of the right not to release the Hold Point; and</w:t>
      </w:r>
    </w:p>
    <w:p w14:paraId="6C0E1A3E" w14:textId="29A2B41B" w:rsidR="009B4055" w:rsidRPr="00391E7F" w:rsidRDefault="009B4055" w:rsidP="008A277A">
      <w:pPr>
        <w:pStyle w:val="Bodynumbered2"/>
      </w:pPr>
      <w:r w:rsidRPr="008A277A">
        <w:t>at the Contractor’s expense (irrespective of whether the work is subsequently found to be conforming or</w:t>
      </w:r>
      <w:r w:rsidRPr="00391E7F">
        <w:t xml:space="preserve"> non-conforming), the Principal may require the removal of any part of the Works for the purpose of testing, </w:t>
      </w:r>
      <w:proofErr w:type="gramStart"/>
      <w:r w:rsidRPr="00391E7F">
        <w:t>inspection</w:t>
      </w:r>
      <w:proofErr w:type="gramEnd"/>
      <w:r w:rsidRPr="00391E7F">
        <w:t xml:space="preserve"> or measurement.</w:t>
      </w:r>
    </w:p>
    <w:p w14:paraId="7411BA40" w14:textId="77777777" w:rsidR="009B4055" w:rsidRPr="00391E7F" w:rsidRDefault="009B4055" w:rsidP="00CC3E54">
      <w:pPr>
        <w:pStyle w:val="Heading2"/>
      </w:pPr>
      <w:bookmarkStart w:id="27" w:name="_Toc36544335"/>
      <w:r w:rsidRPr="00391E7F">
        <w:lastRenderedPageBreak/>
        <w:t>Witness Points</w:t>
      </w:r>
      <w:bookmarkEnd w:id="27"/>
    </w:p>
    <w:p w14:paraId="672321A8" w14:textId="0C150753" w:rsidR="009B4055" w:rsidRPr="00391E7F" w:rsidRDefault="009B4055" w:rsidP="008A277A">
      <w:pPr>
        <w:pStyle w:val="Bodynumbered1"/>
      </w:pPr>
      <w:r w:rsidRPr="00391E7F">
        <w:t>A Witness Point may be included in a Specification for the purpose of notifying the authorised person that a critical activity is scheduled to commence.</w:t>
      </w:r>
    </w:p>
    <w:p w14:paraId="49CF2656" w14:textId="403EBF57" w:rsidR="009B4055" w:rsidRPr="00391E7F" w:rsidRDefault="009B4055" w:rsidP="008A277A">
      <w:pPr>
        <w:pStyle w:val="Bodynumbered1"/>
      </w:pPr>
      <w:r w:rsidRPr="00391E7F">
        <w:t>The Contractor may proceed with the activity when the period of notice has expired, regardless of whether or not the authorised person elects to witness the activity.</w:t>
      </w:r>
    </w:p>
    <w:p w14:paraId="2AFE9832" w14:textId="30495892" w:rsidR="009B4055" w:rsidRPr="00391E7F" w:rsidRDefault="009B4055" w:rsidP="008A277A">
      <w:pPr>
        <w:pStyle w:val="Bodynumbered1"/>
      </w:pPr>
      <w:r w:rsidRPr="00391E7F">
        <w:t>If no time period is specified, the Contractor must notify the authorised person at least one working day prior to the approaching Witness Point.</w:t>
      </w:r>
    </w:p>
    <w:p w14:paraId="04217FAC" w14:textId="42650049" w:rsidR="009B4055" w:rsidRPr="00391E7F" w:rsidRDefault="009B4055" w:rsidP="008A277A">
      <w:pPr>
        <w:pStyle w:val="Heading1"/>
      </w:pPr>
      <w:bookmarkStart w:id="28" w:name="_Toc36544336"/>
      <w:r w:rsidRPr="00391E7F">
        <w:t>Non-Conformance</w:t>
      </w:r>
      <w:bookmarkEnd w:id="28"/>
    </w:p>
    <w:p w14:paraId="142BA43B" w14:textId="62468F1C" w:rsidR="009B4055" w:rsidRPr="00391E7F" w:rsidRDefault="009B4055" w:rsidP="00E21783">
      <w:pPr>
        <w:pStyle w:val="BodyText"/>
        <w:spacing w:before="120"/>
        <w:rPr>
          <w:b/>
          <w:bCs w:val="0"/>
          <w:color w:val="004259"/>
        </w:rPr>
      </w:pPr>
      <w:r w:rsidRPr="00391E7F">
        <w:rPr>
          <w:b/>
          <w:bCs w:val="0"/>
          <w:color w:val="004259"/>
        </w:rPr>
        <w:t xml:space="preserve"> (</w:t>
      </w:r>
      <w:r w:rsidR="005D1643" w:rsidRPr="00391E7F">
        <w:rPr>
          <w:b/>
          <w:bCs w:val="0"/>
          <w:color w:val="004259"/>
        </w:rPr>
        <w:t xml:space="preserve">Refer </w:t>
      </w:r>
      <w:r w:rsidRPr="00391E7F">
        <w:rPr>
          <w:b/>
          <w:bCs w:val="0"/>
          <w:color w:val="004259"/>
        </w:rPr>
        <w:t>AS/NZS ISO 9001Clause 8.7)</w:t>
      </w:r>
    </w:p>
    <w:p w14:paraId="69482E7E" w14:textId="15318EAD" w:rsidR="009B4055" w:rsidRPr="00391E7F" w:rsidRDefault="009B4055" w:rsidP="008A277A">
      <w:pPr>
        <w:pStyle w:val="Bodynumbered1"/>
      </w:pPr>
      <w:r w:rsidRPr="00391E7F">
        <w:t>Further to Clause 8.7 “Control of Nonconforming Outputs” of AS 9001, where the Contractor’s work does not comply with a requirement specified in this Contract, the Contractor must issue a Nonconformance Report.</w:t>
      </w:r>
    </w:p>
    <w:p w14:paraId="112C876B" w14:textId="3037853B" w:rsidR="009B4055" w:rsidRPr="00391E7F" w:rsidRDefault="009B4055" w:rsidP="008A277A">
      <w:pPr>
        <w:pStyle w:val="Bodynumbered1"/>
      </w:pPr>
      <w:r w:rsidRPr="00391E7F">
        <w:t>The Contractor’s Quality Management system must include:</w:t>
      </w:r>
    </w:p>
    <w:p w14:paraId="7453E012" w14:textId="75DB5C45" w:rsidR="009B4055" w:rsidRPr="00391E7F" w:rsidRDefault="009B4055" w:rsidP="003C1B49">
      <w:pPr>
        <w:pStyle w:val="Bodynumbered2"/>
        <w:numPr>
          <w:ilvl w:val="0"/>
          <w:numId w:val="23"/>
        </w:numPr>
      </w:pPr>
      <w:r w:rsidRPr="00391E7F">
        <w:t>a procedure for the management of Nonconformities with a standard form Nonconformance Report; and</w:t>
      </w:r>
    </w:p>
    <w:p w14:paraId="50C80853" w14:textId="6B176C42" w:rsidR="009B4055" w:rsidRPr="00391E7F" w:rsidRDefault="009B4055" w:rsidP="003C1B49">
      <w:pPr>
        <w:pStyle w:val="Bodynumbered2"/>
        <w:numPr>
          <w:ilvl w:val="0"/>
          <w:numId w:val="23"/>
        </w:numPr>
      </w:pPr>
      <w:r w:rsidRPr="00391E7F">
        <w:t>a register which identifies the status of all Nonconformities.</w:t>
      </w:r>
    </w:p>
    <w:p w14:paraId="24F446AC" w14:textId="146B94E1" w:rsidR="009B4055" w:rsidRPr="00391E7F" w:rsidRDefault="009B4055" w:rsidP="008A277A">
      <w:pPr>
        <w:pStyle w:val="Bodynumbered1"/>
      </w:pPr>
      <w:r w:rsidRPr="00391E7F">
        <w:t>Where a Nonconformity has been identified, the Contractor must:</w:t>
      </w:r>
    </w:p>
    <w:p w14:paraId="4A480B40" w14:textId="6938528E" w:rsidR="009B4055" w:rsidRPr="00391E7F" w:rsidRDefault="009B4055" w:rsidP="003C1B49">
      <w:pPr>
        <w:pStyle w:val="Bodynumbered2"/>
        <w:numPr>
          <w:ilvl w:val="0"/>
          <w:numId w:val="22"/>
        </w:numPr>
      </w:pPr>
      <w:r w:rsidRPr="00391E7F">
        <w:t xml:space="preserve">include the proposed method of disposition on the Non-conformance </w:t>
      </w:r>
      <w:proofErr w:type="gramStart"/>
      <w:r w:rsidRPr="00391E7F">
        <w:t>Report;</w:t>
      </w:r>
      <w:proofErr w:type="gramEnd"/>
    </w:p>
    <w:p w14:paraId="48E47D20" w14:textId="2EE0B35B" w:rsidR="009B4055" w:rsidRPr="00391E7F" w:rsidRDefault="009B4055" w:rsidP="003C1B49">
      <w:pPr>
        <w:pStyle w:val="Bodynumbered2"/>
        <w:numPr>
          <w:ilvl w:val="0"/>
          <w:numId w:val="22"/>
        </w:numPr>
      </w:pPr>
      <w:r w:rsidRPr="00391E7F">
        <w:t xml:space="preserve">attach all relevant inspection and test records to the Non-conformance </w:t>
      </w:r>
      <w:proofErr w:type="gramStart"/>
      <w:r w:rsidRPr="00391E7F">
        <w:t>Report;</w:t>
      </w:r>
      <w:proofErr w:type="gramEnd"/>
    </w:p>
    <w:p w14:paraId="00A11D87" w14:textId="7CEBA7FE" w:rsidR="009B4055" w:rsidRPr="00391E7F" w:rsidRDefault="009B4055" w:rsidP="003C1B49">
      <w:pPr>
        <w:pStyle w:val="Bodynumbered2"/>
        <w:numPr>
          <w:ilvl w:val="0"/>
          <w:numId w:val="22"/>
        </w:numPr>
      </w:pPr>
      <w:r w:rsidRPr="00391E7F">
        <w:t xml:space="preserve">issue the Non-conformance Report within one working day of the Nonconformity being </w:t>
      </w:r>
      <w:proofErr w:type="gramStart"/>
      <w:r w:rsidRPr="00391E7F">
        <w:t>recognised;</w:t>
      </w:r>
      <w:proofErr w:type="gramEnd"/>
      <w:r w:rsidRPr="00391E7F">
        <w:t xml:space="preserve"> and</w:t>
      </w:r>
    </w:p>
    <w:p w14:paraId="3FF682E8" w14:textId="51D40AF5" w:rsidR="009B4055" w:rsidRPr="00391E7F" w:rsidRDefault="009B4055" w:rsidP="003C1B49">
      <w:pPr>
        <w:pStyle w:val="Bodynumbered2"/>
        <w:numPr>
          <w:ilvl w:val="0"/>
          <w:numId w:val="22"/>
        </w:numPr>
      </w:pPr>
      <w:r w:rsidRPr="00391E7F">
        <w:t>provide a copy of the Non-conformance Report to the Principal.</w:t>
      </w:r>
    </w:p>
    <w:p w14:paraId="6F08E754" w14:textId="0CC8D4A4" w:rsidR="009B4055" w:rsidRPr="00391E7F" w:rsidRDefault="009B4055" w:rsidP="008A277A">
      <w:pPr>
        <w:pStyle w:val="Bodynumbered1"/>
      </w:pPr>
      <w:r w:rsidRPr="00391E7F">
        <w:t>A Non-conformance Report must not relate to more than one Lot.</w:t>
      </w:r>
    </w:p>
    <w:p w14:paraId="439F8025" w14:textId="183EFF49" w:rsidR="009B4055" w:rsidRPr="00391E7F" w:rsidRDefault="009B4055" w:rsidP="008A277A">
      <w:pPr>
        <w:pStyle w:val="Bodynumbered1"/>
      </w:pPr>
      <w:r w:rsidRPr="00391E7F">
        <w:t>In the event of a Nonconformity being observed by the Principal and the Contractor does not take appropriate action when informed of the Nonconformity, a Corrective Action Request (CAR) will be issued to the Contractor.</w:t>
      </w:r>
    </w:p>
    <w:p w14:paraId="5903E461" w14:textId="25A1F7CA" w:rsidR="009B4055" w:rsidRPr="00391E7F" w:rsidRDefault="009B4055" w:rsidP="008A277A">
      <w:pPr>
        <w:pStyle w:val="Bodynumbered1"/>
      </w:pPr>
      <w:r w:rsidRPr="00391E7F">
        <w:t xml:space="preserve">For a </w:t>
      </w:r>
      <w:r w:rsidR="009866F2" w:rsidRPr="00391E7F">
        <w:t>Nonconformity</w:t>
      </w:r>
      <w:r w:rsidRPr="00391E7F">
        <w:t xml:space="preserve"> relating to Technical Procedures or products, the Contractor must issue a Non-conformance Report within one working day of receipt of the CAR.  For any other Nonconformities, the Contractor must provide details of its proposed disposition as soon as practicable.</w:t>
      </w:r>
    </w:p>
    <w:p w14:paraId="055D4E62" w14:textId="6AAC3B9C" w:rsidR="009B4055" w:rsidRPr="00391E7F" w:rsidRDefault="009B4055" w:rsidP="008A277A">
      <w:pPr>
        <w:pStyle w:val="Bodynumbered1"/>
      </w:pPr>
      <w:r w:rsidRPr="00391E7F">
        <w:t xml:space="preserve">The identification of a product related </w:t>
      </w:r>
      <w:r w:rsidR="009866F2" w:rsidRPr="00391E7F">
        <w:t>Nonconformity</w:t>
      </w:r>
      <w:r w:rsidR="009866F2" w:rsidRPr="00391E7F" w:rsidDel="009B4055">
        <w:t xml:space="preserve"> </w:t>
      </w:r>
      <w:r w:rsidRPr="00391E7F">
        <w:t xml:space="preserve">and the subsequent issue of a Non-conformance Report or Corrective Action Request constitutes a Hold Point. </w:t>
      </w:r>
    </w:p>
    <w:p w14:paraId="6794C3B7" w14:textId="77A5CFAB" w:rsidR="009B4055" w:rsidRPr="00391E7F" w:rsidRDefault="009B4055" w:rsidP="008A277A">
      <w:pPr>
        <w:pStyle w:val="Bodynumbered1"/>
      </w:pPr>
      <w:r w:rsidRPr="00391E7F">
        <w:t>Release of the Hold Point is subject to the Principal’s acceptance of the Contractor's proposed disposition.</w:t>
      </w:r>
    </w:p>
    <w:p w14:paraId="51253393" w14:textId="5BF9F9DE" w:rsidR="009B4055" w:rsidRPr="00391E7F" w:rsidRDefault="009B4055" w:rsidP="008A277A">
      <w:pPr>
        <w:pStyle w:val="Bodynumbered1"/>
      </w:pPr>
      <w:r w:rsidRPr="00391E7F">
        <w:t>The Contractor must review and analyse the cause of all Nonconformit</w:t>
      </w:r>
      <w:r w:rsidR="00890B5D" w:rsidRPr="00391E7F">
        <w:t>ies</w:t>
      </w:r>
      <w:r w:rsidRPr="00391E7F">
        <w:t xml:space="preserve"> and develop a plan of corrective action to minimise the likelihood of recurrence.  Details of such corrective action must be entered in a Non-conformance Report or Corrective Action Request</w:t>
      </w:r>
      <w:r w:rsidR="00557D26" w:rsidRPr="00391E7F">
        <w:t xml:space="preserve"> as appropriate</w:t>
      </w:r>
      <w:r w:rsidRPr="00391E7F">
        <w:t>.</w:t>
      </w:r>
    </w:p>
    <w:p w14:paraId="1B385E0E" w14:textId="3F7D2D5A" w:rsidR="009B4055" w:rsidRPr="00391E7F" w:rsidRDefault="009B4055" w:rsidP="00E21783">
      <w:pPr>
        <w:pStyle w:val="Heading1"/>
      </w:pPr>
      <w:bookmarkStart w:id="29" w:name="_Toc36544337"/>
      <w:r w:rsidRPr="00391E7F">
        <w:lastRenderedPageBreak/>
        <w:t>Records</w:t>
      </w:r>
      <w:bookmarkEnd w:id="29"/>
    </w:p>
    <w:p w14:paraId="5C7CF5C8" w14:textId="6AFFBC40" w:rsidR="009B4055" w:rsidRPr="00391E7F" w:rsidRDefault="009B4055" w:rsidP="00E21783">
      <w:pPr>
        <w:pStyle w:val="BodyText"/>
        <w:keepNext/>
        <w:spacing w:before="120"/>
        <w:rPr>
          <w:b/>
          <w:bCs w:val="0"/>
          <w:color w:val="004259"/>
        </w:rPr>
      </w:pPr>
      <w:r w:rsidRPr="00391E7F">
        <w:rPr>
          <w:b/>
          <w:bCs w:val="0"/>
          <w:color w:val="004259"/>
        </w:rPr>
        <w:t>(</w:t>
      </w:r>
      <w:r w:rsidR="005D1643" w:rsidRPr="00391E7F">
        <w:rPr>
          <w:b/>
          <w:bCs w:val="0"/>
          <w:color w:val="004259"/>
        </w:rPr>
        <w:t xml:space="preserve">Refer </w:t>
      </w:r>
      <w:r w:rsidRPr="00391E7F">
        <w:rPr>
          <w:b/>
          <w:bCs w:val="0"/>
          <w:color w:val="004259"/>
        </w:rPr>
        <w:t>AS/NZS ISO 9001 Clause 9)</w:t>
      </w:r>
    </w:p>
    <w:p w14:paraId="40EDEA6C" w14:textId="77777777" w:rsidR="009B4055" w:rsidRPr="00391E7F" w:rsidRDefault="009B4055" w:rsidP="00D82B16">
      <w:pPr>
        <w:pStyle w:val="Heading2"/>
      </w:pPr>
      <w:bookmarkStart w:id="30" w:name="_Toc36544338"/>
      <w:r w:rsidRPr="00391E7F">
        <w:t>General</w:t>
      </w:r>
      <w:bookmarkEnd w:id="30"/>
    </w:p>
    <w:p w14:paraId="0247193D" w14:textId="07A69522" w:rsidR="009B4055" w:rsidRPr="00391E7F" w:rsidRDefault="009B4055" w:rsidP="008A277A">
      <w:pPr>
        <w:pStyle w:val="Bodynumbered1"/>
      </w:pPr>
      <w:r w:rsidRPr="00391E7F">
        <w:t xml:space="preserve">The Contractor must: </w:t>
      </w:r>
    </w:p>
    <w:p w14:paraId="7C9FF121" w14:textId="5242B336" w:rsidR="009B4055" w:rsidRPr="003C1B49" w:rsidRDefault="009B4055" w:rsidP="003C1B49">
      <w:pPr>
        <w:pStyle w:val="Bodynumbered2"/>
        <w:numPr>
          <w:ilvl w:val="0"/>
          <w:numId w:val="38"/>
        </w:numPr>
        <w:ind w:left="993" w:hanging="426"/>
      </w:pPr>
      <w:r w:rsidRPr="003C1B49">
        <w:t xml:space="preserve">ensure all Technical Procedures generate objective evidence of compliance with the specified </w:t>
      </w:r>
      <w:proofErr w:type="gramStart"/>
      <w:r w:rsidRPr="003C1B49">
        <w:t>requirements;</w:t>
      </w:r>
      <w:proofErr w:type="gramEnd"/>
    </w:p>
    <w:p w14:paraId="1EF27322" w14:textId="50D2B4F4" w:rsidR="009B4055" w:rsidRPr="003C1B49" w:rsidRDefault="009B4055" w:rsidP="003C1B49">
      <w:pPr>
        <w:pStyle w:val="Bodynumbered2"/>
      </w:pPr>
      <w:r w:rsidRPr="003C1B49">
        <w:t xml:space="preserve">prepare all Records necessary to demonstrate compliance with this </w:t>
      </w:r>
      <w:proofErr w:type="gramStart"/>
      <w:r w:rsidRPr="003C1B49">
        <w:t>Contract;</w:t>
      </w:r>
      <w:proofErr w:type="gramEnd"/>
    </w:p>
    <w:p w14:paraId="5637985F" w14:textId="5BCB900F" w:rsidR="009B4055" w:rsidRPr="003C1B49" w:rsidRDefault="009B4055" w:rsidP="003C1B49">
      <w:pPr>
        <w:pStyle w:val="Bodynumbered2"/>
      </w:pPr>
      <w:r w:rsidRPr="003C1B49">
        <w:t>ensure all Records are securely stored and can be inspected by the Principal at any time during the term of this Contract; and</w:t>
      </w:r>
    </w:p>
    <w:p w14:paraId="2DDD571E" w14:textId="74EAC241" w:rsidR="009B4055" w:rsidRPr="00391E7F" w:rsidRDefault="009B4055" w:rsidP="003C1B49">
      <w:pPr>
        <w:pStyle w:val="Bodynumbered2"/>
      </w:pPr>
      <w:r w:rsidRPr="003C1B49">
        <w:t>ensure the</w:t>
      </w:r>
      <w:r w:rsidRPr="00391E7F">
        <w:t xml:space="preserve"> Records are provided as part of Lot conformance data and can be correlated to the Contractor’s claims for payment.</w:t>
      </w:r>
    </w:p>
    <w:p w14:paraId="1F63F53D" w14:textId="194CAB1E" w:rsidR="009B4055" w:rsidRPr="00391E7F" w:rsidRDefault="009B4055" w:rsidP="008A277A">
      <w:pPr>
        <w:pStyle w:val="Bodynumbered1"/>
      </w:pPr>
      <w:r w:rsidRPr="00391E7F">
        <w:t>A summary of the Records to be generated for each Austroads Technical Specification is included in the Annexure to that Specification.</w:t>
      </w:r>
    </w:p>
    <w:p w14:paraId="58C3E8BF" w14:textId="0072CCFD" w:rsidR="009B4055" w:rsidRPr="00391E7F" w:rsidRDefault="009B4055" w:rsidP="008A277A">
      <w:pPr>
        <w:pStyle w:val="Bodynumbered1"/>
      </w:pPr>
      <w:r w:rsidRPr="008A277A">
        <w:t>The</w:t>
      </w:r>
      <w:r w:rsidRPr="00391E7F">
        <w:t xml:space="preserve"> Contractor's Quality Management Representative must certify each Record within 3 working days of that Record being completed. </w:t>
      </w:r>
    </w:p>
    <w:p w14:paraId="6EC4BB14" w14:textId="611FC34C" w:rsidR="009B4055" w:rsidRPr="00391E7F" w:rsidRDefault="009B4055" w:rsidP="008A277A">
      <w:pPr>
        <w:pStyle w:val="Bodynumbered1"/>
      </w:pPr>
      <w:r w:rsidRPr="00391E7F">
        <w:t xml:space="preserve">Records must be forwarded to the Principal within one working day of the certification. </w:t>
      </w:r>
    </w:p>
    <w:p w14:paraId="0C49EA5A" w14:textId="4E5FCC2F" w:rsidR="009B4055" w:rsidRPr="00391E7F" w:rsidRDefault="009B4055" w:rsidP="008A277A">
      <w:pPr>
        <w:pStyle w:val="Bodynumbered1"/>
      </w:pPr>
      <w:r w:rsidRPr="00391E7F">
        <w:t>The Contractor agrees and acknowledges that any Record evidencing Nonconformity is not confidential.</w:t>
      </w:r>
    </w:p>
    <w:p w14:paraId="0AB02A62" w14:textId="7883A227" w:rsidR="009B4055" w:rsidRPr="00391E7F" w:rsidRDefault="009B4055" w:rsidP="008A277A">
      <w:pPr>
        <w:pStyle w:val="Bodynumbered1"/>
      </w:pPr>
      <w:r w:rsidRPr="00391E7F">
        <w:t>Where payment is to be made on the basis of measured quantities, the Records submitted for each conforming Lot must include measurement for that Lot.</w:t>
      </w:r>
    </w:p>
    <w:p w14:paraId="2356A11C" w14:textId="35680CCC" w:rsidR="009B4055" w:rsidRPr="00391E7F" w:rsidRDefault="009B4055" w:rsidP="008A277A">
      <w:pPr>
        <w:pStyle w:val="Heading2"/>
      </w:pPr>
      <w:bookmarkStart w:id="31" w:name="_Toc36544339"/>
      <w:r w:rsidRPr="00391E7F">
        <w:t xml:space="preserve">Format </w:t>
      </w:r>
      <w:r w:rsidRPr="008A277A">
        <w:t>and</w:t>
      </w:r>
      <w:r w:rsidRPr="00391E7F">
        <w:t xml:space="preserve"> Presentation of Records</w:t>
      </w:r>
      <w:bookmarkEnd w:id="31"/>
    </w:p>
    <w:p w14:paraId="4D6F68CB" w14:textId="5F82A67F" w:rsidR="009B4055" w:rsidRPr="00391E7F" w:rsidRDefault="009B4055" w:rsidP="008A277A">
      <w:pPr>
        <w:pStyle w:val="Bodynumbered1"/>
      </w:pPr>
      <w:r w:rsidRPr="00391E7F">
        <w:t xml:space="preserve">All Records must be presented on standard formats in a clear and logical sequence and the data must be summarised and tabulated. </w:t>
      </w:r>
    </w:p>
    <w:p w14:paraId="4614015F" w14:textId="37B6394B" w:rsidR="009B4055" w:rsidRPr="00391E7F" w:rsidRDefault="009B4055" w:rsidP="008A277A">
      <w:pPr>
        <w:pStyle w:val="Bodynumbered1"/>
      </w:pPr>
      <w:r w:rsidRPr="00391E7F">
        <w:t>Each Record must clearly identify:</w:t>
      </w:r>
    </w:p>
    <w:p w14:paraId="08857A3F" w14:textId="44945D32" w:rsidR="009B4055" w:rsidRPr="00391E7F" w:rsidRDefault="009B4055" w:rsidP="003C1B49">
      <w:pPr>
        <w:pStyle w:val="Bodynumbered2"/>
        <w:numPr>
          <w:ilvl w:val="0"/>
          <w:numId w:val="35"/>
        </w:numPr>
        <w:tabs>
          <w:tab w:val="left" w:pos="993"/>
        </w:tabs>
        <w:ind w:hanging="579"/>
      </w:pPr>
      <w:r w:rsidRPr="008A277A">
        <w:t>the</w:t>
      </w:r>
      <w:r w:rsidRPr="00391E7F">
        <w:t xml:space="preserve"> type of measurement, test or </w:t>
      </w:r>
      <w:proofErr w:type="gramStart"/>
      <w:r w:rsidRPr="00391E7F">
        <w:t>inspection</w:t>
      </w:r>
      <w:r w:rsidR="001B7CFA" w:rsidRPr="00391E7F">
        <w:t>;</w:t>
      </w:r>
      <w:proofErr w:type="gramEnd"/>
    </w:p>
    <w:p w14:paraId="03AF8979" w14:textId="655911EC" w:rsidR="009B4055" w:rsidRPr="00391E7F" w:rsidRDefault="009B4055" w:rsidP="008A277A">
      <w:pPr>
        <w:pStyle w:val="Bodynumbered2"/>
      </w:pPr>
      <w:r w:rsidRPr="00391E7F">
        <w:t>the three dimensional location of the activity (where appropriate</w:t>
      </w:r>
      <w:proofErr w:type="gramStart"/>
      <w:r w:rsidRPr="00391E7F">
        <w:t>)</w:t>
      </w:r>
      <w:r w:rsidR="001B7CFA" w:rsidRPr="00391E7F">
        <w:t>;</w:t>
      </w:r>
      <w:proofErr w:type="gramEnd"/>
    </w:p>
    <w:p w14:paraId="00399E7C" w14:textId="78F90D93" w:rsidR="009B4055" w:rsidRPr="00391E7F" w:rsidRDefault="009B4055" w:rsidP="008A277A">
      <w:pPr>
        <w:pStyle w:val="Bodynumbered2"/>
      </w:pPr>
      <w:r w:rsidRPr="00391E7F">
        <w:t xml:space="preserve">the acceptance </w:t>
      </w:r>
      <w:proofErr w:type="gramStart"/>
      <w:r w:rsidRPr="00391E7F">
        <w:t>criteria</w:t>
      </w:r>
      <w:r w:rsidR="001B7CFA" w:rsidRPr="00391E7F">
        <w:t>;</w:t>
      </w:r>
      <w:proofErr w:type="gramEnd"/>
    </w:p>
    <w:p w14:paraId="3D819F03" w14:textId="289258DE" w:rsidR="009B4055" w:rsidRPr="00391E7F" w:rsidRDefault="009B4055" w:rsidP="008A277A">
      <w:pPr>
        <w:pStyle w:val="Bodynumbered2"/>
      </w:pPr>
      <w:r w:rsidRPr="00391E7F">
        <w:t xml:space="preserve">the applicable Lot </w:t>
      </w:r>
      <w:proofErr w:type="gramStart"/>
      <w:r w:rsidRPr="00391E7F">
        <w:t>number;</w:t>
      </w:r>
      <w:proofErr w:type="gramEnd"/>
    </w:p>
    <w:p w14:paraId="30BE1720" w14:textId="4C56704A" w:rsidR="009B4055" w:rsidRPr="00391E7F" w:rsidRDefault="00F24518" w:rsidP="008A277A">
      <w:pPr>
        <w:pStyle w:val="Bodynumbered2"/>
      </w:pPr>
      <w:r w:rsidRPr="00391E7F">
        <w:t xml:space="preserve">the date of measurement, test or </w:t>
      </w:r>
      <w:proofErr w:type="gramStart"/>
      <w:r w:rsidRPr="00391E7F">
        <w:t>inspection</w:t>
      </w:r>
      <w:r w:rsidR="009B4055" w:rsidRPr="00391E7F">
        <w:t>;</w:t>
      </w:r>
      <w:proofErr w:type="gramEnd"/>
      <w:r w:rsidR="009B4055" w:rsidRPr="00391E7F">
        <w:t xml:space="preserve"> </w:t>
      </w:r>
    </w:p>
    <w:p w14:paraId="43356DCD" w14:textId="595347A3" w:rsidR="000E5D04" w:rsidRPr="00391E7F" w:rsidRDefault="009B4055" w:rsidP="008A277A">
      <w:pPr>
        <w:pStyle w:val="Bodynumbered2"/>
      </w:pPr>
      <w:r w:rsidRPr="00391E7F">
        <w:t>an analysis of results (where appropriate)</w:t>
      </w:r>
      <w:r w:rsidR="000E5D04" w:rsidRPr="00391E7F">
        <w:t>; and</w:t>
      </w:r>
    </w:p>
    <w:p w14:paraId="0789F11C" w14:textId="2B6287C9" w:rsidR="009B4055" w:rsidRPr="00391E7F" w:rsidRDefault="000E5D04" w:rsidP="008A277A">
      <w:pPr>
        <w:pStyle w:val="Bodynumbered2"/>
      </w:pPr>
      <w:r w:rsidRPr="00391E7F">
        <w:t>for a pavement construction Lot placed on Site, the start and end of the Lot (on the control line or carriageway centreline) the latitude and longitude in decimal degrees and datum to an accuracy of plus or minus 5 metres. </w:t>
      </w:r>
    </w:p>
    <w:p w14:paraId="51F3616A" w14:textId="3F3ED475" w:rsidR="009B4055" w:rsidRPr="00391E7F" w:rsidRDefault="009B4055" w:rsidP="008A277A">
      <w:pPr>
        <w:pStyle w:val="Bodynumbered1"/>
      </w:pPr>
      <w:r w:rsidRPr="00391E7F">
        <w:t xml:space="preserve">All samples taken must be registered in a Sample Register.  Where a sample has been taken but not tested, the reason why must be recorded in the register. </w:t>
      </w:r>
    </w:p>
    <w:p w14:paraId="00ECF9BA" w14:textId="36F4094F" w:rsidR="009B4055" w:rsidRPr="00391E7F" w:rsidRDefault="009B4055" w:rsidP="008A277A">
      <w:pPr>
        <w:pStyle w:val="Bodynumbered1"/>
      </w:pPr>
      <w:r w:rsidRPr="00391E7F">
        <w:t>All individual test results must be identified in a way that differentiates between testing for control purposes and verification testing.</w:t>
      </w:r>
    </w:p>
    <w:p w14:paraId="1E34FC5C" w14:textId="099D389F" w:rsidR="009B4055" w:rsidRPr="00391E7F" w:rsidRDefault="009B4055" w:rsidP="008A277A">
      <w:pPr>
        <w:pStyle w:val="Bodynumbered1"/>
      </w:pPr>
      <w:r w:rsidRPr="00391E7F">
        <w:t xml:space="preserve">All </w:t>
      </w:r>
      <w:r w:rsidRPr="008A277A">
        <w:t>claims</w:t>
      </w:r>
      <w:r w:rsidRPr="00391E7F">
        <w:t xml:space="preserve"> for payment made by the Contractor must be accompanied by information which identifies the Records for the work which is the subject of the payment claim.</w:t>
      </w:r>
    </w:p>
    <w:p w14:paraId="3E743EDB" w14:textId="7EBA2B1E" w:rsidR="009B4055" w:rsidRPr="00391E7F" w:rsidRDefault="009B4055" w:rsidP="008A277A">
      <w:pPr>
        <w:pStyle w:val="Heading2"/>
      </w:pPr>
      <w:r w:rsidRPr="008A277A">
        <w:lastRenderedPageBreak/>
        <w:t>As</w:t>
      </w:r>
      <w:r w:rsidRPr="00391E7F">
        <w:t xml:space="preserve"> Constructed </w:t>
      </w:r>
      <w:r w:rsidR="008F7515" w:rsidRPr="00391E7F">
        <w:t>D</w:t>
      </w:r>
      <w:r w:rsidRPr="00391E7F">
        <w:t>rawings</w:t>
      </w:r>
      <w:r w:rsidR="008F7515" w:rsidRPr="00391E7F">
        <w:t xml:space="preserve"> and As Constructed Electronic Models</w:t>
      </w:r>
    </w:p>
    <w:p w14:paraId="0C9C2078" w14:textId="25A2BAB5" w:rsidR="009B4055" w:rsidRPr="00391E7F" w:rsidRDefault="009B4055" w:rsidP="008A277A">
      <w:pPr>
        <w:pStyle w:val="Bodynumbered1"/>
      </w:pPr>
      <w:r w:rsidRPr="008A277A">
        <w:t>If</w:t>
      </w:r>
      <w:r w:rsidRPr="00391E7F">
        <w:t>:</w:t>
      </w:r>
    </w:p>
    <w:p w14:paraId="5C9644F4" w14:textId="2870C3D8" w:rsidR="009B4055" w:rsidRPr="00391E7F" w:rsidRDefault="009B4055" w:rsidP="003C1B49">
      <w:pPr>
        <w:pStyle w:val="Bodynumbered2"/>
        <w:numPr>
          <w:ilvl w:val="0"/>
          <w:numId w:val="24"/>
        </w:numPr>
      </w:pPr>
      <w:r w:rsidRPr="00391E7F">
        <w:t>the Works are constructed to be at variance to the drawings; or</w:t>
      </w:r>
    </w:p>
    <w:p w14:paraId="0BE028AC" w14:textId="4FAE8BC9" w:rsidR="009B4055" w:rsidRPr="00391E7F" w:rsidRDefault="009B4055" w:rsidP="003C1B49">
      <w:pPr>
        <w:pStyle w:val="Bodynumbered2"/>
        <w:numPr>
          <w:ilvl w:val="0"/>
          <w:numId w:val="24"/>
        </w:numPr>
      </w:pPr>
      <w:r w:rsidRPr="00391E7F">
        <w:t xml:space="preserve">it is specified in the Contract documents that “As Constructed” </w:t>
      </w:r>
      <w:r w:rsidR="007B5609" w:rsidRPr="00391E7F">
        <w:t>drawings (alternatively “As Built”) and/or “As Constructed” electronic models</w:t>
      </w:r>
      <w:r w:rsidR="00797763" w:rsidRPr="00391E7F">
        <w:t xml:space="preserve"> are required,</w:t>
      </w:r>
    </w:p>
    <w:p w14:paraId="318514C5" w14:textId="058E9F2D" w:rsidR="009B4055" w:rsidRPr="00391E7F" w:rsidRDefault="009B4055" w:rsidP="6AF64FBC">
      <w:pPr>
        <w:pStyle w:val="BodyText"/>
        <w:ind w:left="567"/>
      </w:pPr>
      <w:r w:rsidRPr="00391E7F">
        <w:t xml:space="preserve">the Contractor must prepare As Constructed drawings </w:t>
      </w:r>
      <w:r w:rsidR="00346DF8" w:rsidRPr="00391E7F">
        <w:t xml:space="preserve">and As Constructed electronic models </w:t>
      </w:r>
      <w:r w:rsidRPr="00391E7F">
        <w:t>and submit these to the Principal.</w:t>
      </w:r>
    </w:p>
    <w:p w14:paraId="597A8B94" w14:textId="6F297B82" w:rsidR="009B4055" w:rsidRPr="00391E7F" w:rsidRDefault="009B4055" w:rsidP="003C1B49">
      <w:pPr>
        <w:pStyle w:val="Bodynumbered1"/>
      </w:pPr>
      <w:r w:rsidRPr="00391E7F">
        <w:t>The As Constructed drawings must:</w:t>
      </w:r>
    </w:p>
    <w:p w14:paraId="4D498794" w14:textId="53165BEA" w:rsidR="009B4055" w:rsidRPr="003C1B49" w:rsidRDefault="009B4055" w:rsidP="003C1B49">
      <w:pPr>
        <w:pStyle w:val="Bodynumbered2"/>
        <w:numPr>
          <w:ilvl w:val="0"/>
          <w:numId w:val="39"/>
        </w:numPr>
        <w:ind w:left="993" w:hanging="426"/>
      </w:pPr>
      <w:r w:rsidRPr="003C1B49">
        <w:t xml:space="preserve">show what was actually constructed with departures clearly </w:t>
      </w:r>
      <w:proofErr w:type="gramStart"/>
      <w:r w:rsidRPr="003C1B49">
        <w:t>marked;</w:t>
      </w:r>
      <w:proofErr w:type="gramEnd"/>
    </w:p>
    <w:p w14:paraId="18E3184D" w14:textId="60637EBB" w:rsidR="009B4055" w:rsidRPr="003C1B49" w:rsidRDefault="009B4055" w:rsidP="003C1B49">
      <w:pPr>
        <w:pStyle w:val="Bodynumbered2"/>
      </w:pPr>
      <w:r w:rsidRPr="003C1B49">
        <w:t xml:space="preserve">conform to the Principal’s drafting </w:t>
      </w:r>
      <w:proofErr w:type="gramStart"/>
      <w:r w:rsidRPr="003C1B49">
        <w:t>standards;</w:t>
      </w:r>
      <w:proofErr w:type="gramEnd"/>
    </w:p>
    <w:p w14:paraId="5B280C26" w14:textId="58586E68" w:rsidR="009B4055" w:rsidRPr="003C1B49" w:rsidRDefault="009B4055" w:rsidP="003C1B49">
      <w:pPr>
        <w:pStyle w:val="Bodynumbered2"/>
      </w:pPr>
      <w:r w:rsidRPr="003C1B49">
        <w:t xml:space="preserve">be free of </w:t>
      </w:r>
      <w:r w:rsidR="00BF3DF5" w:rsidRPr="003C1B49">
        <w:t xml:space="preserve">revision indicators such as </w:t>
      </w:r>
      <w:r w:rsidR="007712D2" w:rsidRPr="003C1B49">
        <w:t>“</w:t>
      </w:r>
      <w:r w:rsidRPr="003C1B49">
        <w:t>clouds</w:t>
      </w:r>
      <w:r w:rsidR="007712D2" w:rsidRPr="003C1B49">
        <w:t>”</w:t>
      </w:r>
      <w:r w:rsidRPr="003C1B49">
        <w:t xml:space="preserve"> and coloured text; and</w:t>
      </w:r>
    </w:p>
    <w:p w14:paraId="1437AB30" w14:textId="77777777" w:rsidR="00870843" w:rsidRPr="00391E7F" w:rsidRDefault="009B4055" w:rsidP="003C1B49">
      <w:pPr>
        <w:pStyle w:val="Bodynumbered2"/>
      </w:pPr>
      <w:r w:rsidRPr="003C1B49">
        <w:t>be provided an electronic format which is acceptable to the Principal and if requested, in additional hard</w:t>
      </w:r>
      <w:r w:rsidRPr="00391E7F">
        <w:t xml:space="preserve"> copy.</w:t>
      </w:r>
      <w:r w:rsidR="00870843" w:rsidRPr="00391E7F">
        <w:t xml:space="preserve"> </w:t>
      </w:r>
    </w:p>
    <w:p w14:paraId="5FF0E3DA" w14:textId="2B165E98" w:rsidR="00870843" w:rsidRPr="00391E7F" w:rsidRDefault="00870843" w:rsidP="008A277A">
      <w:pPr>
        <w:pStyle w:val="Bodynumbered1"/>
      </w:pPr>
      <w:r w:rsidRPr="00391E7F">
        <w:t>The As Constructed Electronic Model must:</w:t>
      </w:r>
    </w:p>
    <w:p w14:paraId="37621643" w14:textId="77777777" w:rsidR="00870843" w:rsidRPr="003C1B49" w:rsidRDefault="00870843" w:rsidP="003C1B49">
      <w:pPr>
        <w:pStyle w:val="Bodynumbered2"/>
        <w:numPr>
          <w:ilvl w:val="0"/>
          <w:numId w:val="40"/>
        </w:numPr>
        <w:ind w:left="993" w:hanging="426"/>
      </w:pPr>
      <w:r w:rsidRPr="003C1B49">
        <w:t xml:space="preserve">show what was actually constructed as part of the Survey </w:t>
      </w:r>
      <w:proofErr w:type="gramStart"/>
      <w:r w:rsidRPr="003C1B49">
        <w:t>As</w:t>
      </w:r>
      <w:proofErr w:type="gramEnd"/>
      <w:r w:rsidRPr="003C1B49">
        <w:t xml:space="preserve"> Constructed electronic model;</w:t>
      </w:r>
    </w:p>
    <w:p w14:paraId="48FCC9AD" w14:textId="77777777" w:rsidR="00870843" w:rsidRPr="003C1B49" w:rsidRDefault="00870843" w:rsidP="003C1B49">
      <w:pPr>
        <w:pStyle w:val="Bodynumbered2"/>
      </w:pPr>
      <w:r w:rsidRPr="003C1B49">
        <w:t>conform to the Principal’s electronic model standards; and</w:t>
      </w:r>
    </w:p>
    <w:p w14:paraId="24D1DAAD" w14:textId="77777777" w:rsidR="00870843" w:rsidRPr="00391E7F" w:rsidRDefault="00870843" w:rsidP="003C1B49">
      <w:pPr>
        <w:pStyle w:val="Bodynumbered2"/>
      </w:pPr>
      <w:r w:rsidRPr="003C1B49">
        <w:t>be provided</w:t>
      </w:r>
      <w:r w:rsidRPr="00391E7F">
        <w:t xml:space="preserve"> in an electronic format which is acceptable to the Principal. </w:t>
      </w:r>
    </w:p>
    <w:p w14:paraId="4D8E800A" w14:textId="0A30D6DE" w:rsidR="009B4055" w:rsidRPr="00391E7F" w:rsidRDefault="009B4055" w:rsidP="008A277A">
      <w:pPr>
        <w:pStyle w:val="Heading1"/>
      </w:pPr>
      <w:bookmarkStart w:id="32" w:name="_Toc36544340"/>
      <w:r w:rsidRPr="00391E7F">
        <w:t>Inspection and Testing</w:t>
      </w:r>
      <w:bookmarkEnd w:id="32"/>
      <w:r w:rsidRPr="00391E7F">
        <w:t xml:space="preserve"> </w:t>
      </w:r>
    </w:p>
    <w:p w14:paraId="6ED2CC48" w14:textId="5E0970DA" w:rsidR="009B4055" w:rsidRPr="00391E7F" w:rsidRDefault="009B4055" w:rsidP="009B4055">
      <w:pPr>
        <w:pStyle w:val="BodyText"/>
        <w:rPr>
          <w:b/>
          <w:bCs w:val="0"/>
          <w:color w:val="004259"/>
        </w:rPr>
      </w:pPr>
      <w:r w:rsidRPr="00391E7F">
        <w:rPr>
          <w:b/>
          <w:bCs w:val="0"/>
          <w:color w:val="004259"/>
        </w:rPr>
        <w:t>(</w:t>
      </w:r>
      <w:r w:rsidR="005D1643" w:rsidRPr="00391E7F">
        <w:rPr>
          <w:b/>
          <w:bCs w:val="0"/>
          <w:color w:val="004259"/>
        </w:rPr>
        <w:t xml:space="preserve">Refer </w:t>
      </w:r>
      <w:r w:rsidRPr="00391E7F">
        <w:rPr>
          <w:b/>
          <w:bCs w:val="0"/>
          <w:color w:val="004259"/>
        </w:rPr>
        <w:t>AS/NZS ISO 9001</w:t>
      </w:r>
      <w:r w:rsidR="008275B6" w:rsidRPr="00391E7F">
        <w:rPr>
          <w:b/>
          <w:bCs w:val="0"/>
          <w:color w:val="004259"/>
        </w:rPr>
        <w:t xml:space="preserve"> </w:t>
      </w:r>
      <w:r w:rsidRPr="00391E7F">
        <w:rPr>
          <w:b/>
          <w:bCs w:val="0"/>
          <w:color w:val="004259"/>
        </w:rPr>
        <w:t>Clause 9.1)</w:t>
      </w:r>
    </w:p>
    <w:p w14:paraId="27F3DF64" w14:textId="77777777" w:rsidR="009B4055" w:rsidRPr="00391E7F" w:rsidRDefault="009B4055" w:rsidP="00D82B16">
      <w:pPr>
        <w:pStyle w:val="Heading2"/>
      </w:pPr>
      <w:bookmarkStart w:id="33" w:name="_Toc36544341"/>
      <w:r w:rsidRPr="00391E7F">
        <w:t>Responsibility for Testing</w:t>
      </w:r>
      <w:bookmarkEnd w:id="33"/>
    </w:p>
    <w:p w14:paraId="51CDD545" w14:textId="723FCF86" w:rsidR="009B4055" w:rsidRPr="00391E7F" w:rsidRDefault="009B4055" w:rsidP="008A277A">
      <w:pPr>
        <w:pStyle w:val="Bodynumbered1"/>
      </w:pPr>
      <w:r w:rsidRPr="00391E7F">
        <w:t>Unless specified otherwise, the Contractor is responsible for verifying that its work complies with the requirements of this Contract. This includes undertaking all necessary testing, inspection, commissioning (where appropriate) and examination.</w:t>
      </w:r>
    </w:p>
    <w:p w14:paraId="607B9F04" w14:textId="7CD28147" w:rsidR="009B4055" w:rsidRPr="00391E7F" w:rsidRDefault="009B4055" w:rsidP="00D82B16">
      <w:pPr>
        <w:pStyle w:val="Heading2"/>
      </w:pPr>
      <w:bookmarkStart w:id="34" w:name="_Toc36544342"/>
      <w:r w:rsidRPr="00391E7F">
        <w:t>Inspection and Test Plans</w:t>
      </w:r>
      <w:bookmarkEnd w:id="34"/>
    </w:p>
    <w:p w14:paraId="01904C53" w14:textId="1DBD8CD2" w:rsidR="009B4055" w:rsidRPr="00391E7F" w:rsidRDefault="009B4055" w:rsidP="008A277A">
      <w:pPr>
        <w:pStyle w:val="Bodynumbered1"/>
      </w:pPr>
      <w:r w:rsidRPr="00391E7F">
        <w:t>The Contractor must develop, implement, maintain and comply with ITPs</w:t>
      </w:r>
      <w:r w:rsidR="00607A12" w:rsidRPr="00391E7F">
        <w:t xml:space="preserve"> to provide</w:t>
      </w:r>
      <w:r w:rsidR="00B53202" w:rsidRPr="00391E7F">
        <w:t xml:space="preserve"> evidence the Contractor has complied with </w:t>
      </w:r>
      <w:r w:rsidR="00BB0064" w:rsidRPr="00391E7F">
        <w:t xml:space="preserve">the requirements </w:t>
      </w:r>
      <w:r w:rsidR="00FC0A7D" w:rsidRPr="00391E7F">
        <w:t>of each Specification</w:t>
      </w:r>
      <w:r w:rsidRPr="00391E7F">
        <w:t xml:space="preserve">.  At a minimum, </w:t>
      </w:r>
      <w:r w:rsidR="002912E8" w:rsidRPr="00391E7F">
        <w:t>each ITP must</w:t>
      </w:r>
      <w:r w:rsidRPr="00391E7F">
        <w:t xml:space="preserve"> include:</w:t>
      </w:r>
    </w:p>
    <w:p w14:paraId="17CCC6E6" w14:textId="1FE23211" w:rsidR="009B4055" w:rsidRPr="00391E7F" w:rsidRDefault="009B4055" w:rsidP="003C1B49">
      <w:pPr>
        <w:pStyle w:val="Bodynumbered2"/>
        <w:numPr>
          <w:ilvl w:val="0"/>
          <w:numId w:val="25"/>
        </w:numPr>
        <w:ind w:left="993" w:hanging="426"/>
      </w:pPr>
      <w:r w:rsidRPr="00391E7F">
        <w:t xml:space="preserve">description of activity and / or identification of applicable stages of </w:t>
      </w:r>
      <w:r w:rsidR="00082B5A" w:rsidRPr="00391E7F">
        <w:t>construction /</w:t>
      </w:r>
      <w:r w:rsidRPr="00391E7F">
        <w:t xml:space="preserve"> manufacture / </w:t>
      </w:r>
      <w:proofErr w:type="gramStart"/>
      <w:r w:rsidRPr="00391E7F">
        <w:t>commissioning;</w:t>
      </w:r>
      <w:proofErr w:type="gramEnd"/>
    </w:p>
    <w:p w14:paraId="25F7289E" w14:textId="68F4B73D" w:rsidR="009B4055" w:rsidRPr="00391E7F" w:rsidRDefault="009B4055" w:rsidP="003C1B49">
      <w:pPr>
        <w:pStyle w:val="Bodynumbered2"/>
      </w:pPr>
      <w:r w:rsidRPr="003C1B49">
        <w:t>clear</w:t>
      </w:r>
      <w:r w:rsidRPr="00391E7F">
        <w:t xml:space="preserve"> cross referencing to:</w:t>
      </w:r>
    </w:p>
    <w:p w14:paraId="15DE0A2F" w14:textId="68A5C1D7" w:rsidR="009B4055" w:rsidRPr="008A277A" w:rsidRDefault="009B4055" w:rsidP="008A277A">
      <w:pPr>
        <w:pStyle w:val="Bodynumbered3"/>
      </w:pPr>
      <w:r w:rsidRPr="008A277A">
        <w:t>the applicable clauses of the specification, and / or</w:t>
      </w:r>
    </w:p>
    <w:p w14:paraId="02396191" w14:textId="4897F22D" w:rsidR="009B4055" w:rsidRPr="00391E7F" w:rsidRDefault="009B4055" w:rsidP="008A277A">
      <w:pPr>
        <w:pStyle w:val="Bodynumbered3"/>
      </w:pPr>
      <w:r w:rsidRPr="008A277A">
        <w:t>applicable</w:t>
      </w:r>
      <w:r w:rsidRPr="00391E7F">
        <w:t xml:space="preserve"> test procedures / methods or Australian Standards used for the </w:t>
      </w:r>
      <w:proofErr w:type="gramStart"/>
      <w:r w:rsidRPr="00391E7F">
        <w:t>testing;</w:t>
      </w:r>
      <w:proofErr w:type="gramEnd"/>
    </w:p>
    <w:p w14:paraId="6E60A125" w14:textId="54054742" w:rsidR="009B4055" w:rsidRPr="00391E7F" w:rsidRDefault="009B4055" w:rsidP="008A277A">
      <w:pPr>
        <w:pStyle w:val="Bodynumbered2"/>
      </w:pPr>
      <w:r w:rsidRPr="00391E7F">
        <w:t xml:space="preserve">details of the method of verification for all specified requirements of the Contract, including those where verification is by control of process rather than inspection and testing at process </w:t>
      </w:r>
      <w:proofErr w:type="gramStart"/>
      <w:r w:rsidRPr="00391E7F">
        <w:t>completion;</w:t>
      </w:r>
      <w:proofErr w:type="gramEnd"/>
    </w:p>
    <w:p w14:paraId="0C130A1C" w14:textId="3318468A" w:rsidR="009B4055" w:rsidRPr="00391E7F" w:rsidRDefault="009B4055" w:rsidP="008A277A">
      <w:pPr>
        <w:pStyle w:val="Bodynumbered2"/>
      </w:pPr>
      <w:r w:rsidRPr="00391E7F">
        <w:t xml:space="preserve">test frequency, </w:t>
      </w:r>
      <w:r w:rsidR="003B51D4" w:rsidRPr="00391E7F">
        <w:t xml:space="preserve">location, </w:t>
      </w:r>
      <w:r w:rsidRPr="00391E7F">
        <w:t xml:space="preserve">acceptance criteria and records produced demonstrating </w:t>
      </w:r>
      <w:proofErr w:type="gramStart"/>
      <w:r w:rsidRPr="00391E7F">
        <w:t>compliance;</w:t>
      </w:r>
      <w:proofErr w:type="gramEnd"/>
    </w:p>
    <w:p w14:paraId="51779822" w14:textId="53DADA6F" w:rsidR="009B4055" w:rsidRPr="00391E7F" w:rsidRDefault="009B4055" w:rsidP="008A277A">
      <w:pPr>
        <w:pStyle w:val="Bodynumbered2"/>
      </w:pPr>
      <w:r w:rsidRPr="00391E7F">
        <w:t xml:space="preserve">details of the test equipment and where calibrated equipment is required, the calibration </w:t>
      </w:r>
      <w:proofErr w:type="gramStart"/>
      <w:r w:rsidRPr="00391E7F">
        <w:t>regime;</w:t>
      </w:r>
      <w:proofErr w:type="gramEnd"/>
    </w:p>
    <w:p w14:paraId="74142086" w14:textId="1CC59323" w:rsidR="009B4055" w:rsidRPr="00391E7F" w:rsidRDefault="001A51EC" w:rsidP="008A277A">
      <w:pPr>
        <w:pStyle w:val="Bodynumbered2"/>
      </w:pPr>
      <w:r w:rsidRPr="00391E7F">
        <w:t>the responsibility</w:t>
      </w:r>
      <w:r w:rsidR="009B4055" w:rsidRPr="00391E7F">
        <w:t xml:space="preserve"> for testing and </w:t>
      </w:r>
      <w:proofErr w:type="gramStart"/>
      <w:r w:rsidR="009B4055" w:rsidRPr="00391E7F">
        <w:t>acceptance;</w:t>
      </w:r>
      <w:proofErr w:type="gramEnd"/>
    </w:p>
    <w:p w14:paraId="43309C28" w14:textId="459CA08A" w:rsidR="009B4055" w:rsidRPr="00391E7F" w:rsidRDefault="009B4055" w:rsidP="008A277A">
      <w:pPr>
        <w:pStyle w:val="Bodynumbered2"/>
      </w:pPr>
      <w:r w:rsidRPr="00391E7F">
        <w:lastRenderedPageBreak/>
        <w:t xml:space="preserve">time, date and location of the inspection / testing and/or commissioning </w:t>
      </w:r>
      <w:proofErr w:type="gramStart"/>
      <w:r w:rsidRPr="00391E7F">
        <w:t>activity;</w:t>
      </w:r>
      <w:proofErr w:type="gramEnd"/>
    </w:p>
    <w:p w14:paraId="3AE37E87" w14:textId="5B0E140B" w:rsidR="009B4055" w:rsidRPr="00391E7F" w:rsidRDefault="009B4055" w:rsidP="008A277A">
      <w:pPr>
        <w:pStyle w:val="Bodynumbered2"/>
      </w:pPr>
      <w:r w:rsidRPr="00391E7F">
        <w:t xml:space="preserve">a location on the ITP to record </w:t>
      </w:r>
      <w:proofErr w:type="gramStart"/>
      <w:r w:rsidRPr="00391E7F">
        <w:t>comments;</w:t>
      </w:r>
      <w:proofErr w:type="gramEnd"/>
    </w:p>
    <w:p w14:paraId="4479CC45" w14:textId="29C7044F" w:rsidR="009B4055" w:rsidRPr="00391E7F" w:rsidRDefault="009B4055" w:rsidP="008A277A">
      <w:pPr>
        <w:pStyle w:val="Bodynumbered2"/>
      </w:pPr>
      <w:r w:rsidRPr="00391E7F">
        <w:t>applicable Hold Points</w:t>
      </w:r>
      <w:r w:rsidR="004D4E1D" w:rsidRPr="00391E7F">
        <w:t xml:space="preserve"> and Witness </w:t>
      </w:r>
      <w:proofErr w:type="gramStart"/>
      <w:r w:rsidR="004D4E1D" w:rsidRPr="00391E7F">
        <w:t>Points</w:t>
      </w:r>
      <w:r w:rsidRPr="00391E7F">
        <w:t>;</w:t>
      </w:r>
      <w:proofErr w:type="gramEnd"/>
      <w:r w:rsidRPr="00391E7F">
        <w:t xml:space="preserve"> </w:t>
      </w:r>
    </w:p>
    <w:p w14:paraId="0F9E5AFF" w14:textId="79216D32" w:rsidR="009B4055" w:rsidRPr="00391E7F" w:rsidRDefault="009B4055" w:rsidP="008A277A">
      <w:pPr>
        <w:pStyle w:val="Bodynumbered2"/>
      </w:pPr>
      <w:r w:rsidRPr="00391E7F">
        <w:t>details of any environmental conditions or external factors that may affect the results; and</w:t>
      </w:r>
    </w:p>
    <w:p w14:paraId="491599A4" w14:textId="4B79397D" w:rsidR="009B4055" w:rsidRPr="00391E7F" w:rsidRDefault="009B4055" w:rsidP="008A277A">
      <w:pPr>
        <w:pStyle w:val="Bodynumbered2"/>
      </w:pPr>
      <w:r w:rsidRPr="00391E7F">
        <w:t>identification of the involvement of any subcontractors in the process.</w:t>
      </w:r>
    </w:p>
    <w:p w14:paraId="35A98301" w14:textId="24C896F0" w:rsidR="00B82B2D" w:rsidRPr="00391E7F" w:rsidRDefault="00B82B2D" w:rsidP="008A277A">
      <w:pPr>
        <w:pStyle w:val="Bodynumbered1"/>
      </w:pPr>
      <w:r w:rsidRPr="00391E7F">
        <w:t xml:space="preserve">A copy of each </w:t>
      </w:r>
      <w:r w:rsidR="00AA413B" w:rsidRPr="00391E7F">
        <w:t>ITP</w:t>
      </w:r>
      <w:r w:rsidRPr="00391E7F">
        <w:t xml:space="preserve"> must be provided to the Principal at least 1</w:t>
      </w:r>
      <w:r w:rsidR="00995BE0" w:rsidRPr="00391E7F">
        <w:t xml:space="preserve">0 working </w:t>
      </w:r>
      <w:r w:rsidRPr="00391E7F">
        <w:t xml:space="preserve">days before construction of the relevant work commences unless an alternative time is specified elsewhere in the Contract. </w:t>
      </w:r>
    </w:p>
    <w:p w14:paraId="7F9CE23F" w14:textId="2D24A132" w:rsidR="009B4055" w:rsidRPr="00391E7F" w:rsidRDefault="009B4055" w:rsidP="008A277A">
      <w:pPr>
        <w:pStyle w:val="Bodynumbered1"/>
      </w:pPr>
      <w:r w:rsidRPr="00391E7F">
        <w:t>A register of</w:t>
      </w:r>
      <w:r w:rsidR="00115F50" w:rsidRPr="00391E7F">
        <w:t xml:space="preserve"> all</w:t>
      </w:r>
      <w:r w:rsidRPr="00391E7F">
        <w:t xml:space="preserve"> ITPs must be included in the Quality Plan.</w:t>
      </w:r>
    </w:p>
    <w:p w14:paraId="40A0997A" w14:textId="71B44815" w:rsidR="009B4055" w:rsidRPr="00391E7F" w:rsidRDefault="009B4055" w:rsidP="00D82B16">
      <w:pPr>
        <w:pStyle w:val="Heading2"/>
      </w:pPr>
      <w:bookmarkStart w:id="35" w:name="_Toc36544343"/>
      <w:r w:rsidRPr="00391E7F">
        <w:t>Test</w:t>
      </w:r>
      <w:r w:rsidR="00DC5FFB" w:rsidRPr="00391E7F">
        <w:t xml:space="preserve"> Reports and </w:t>
      </w:r>
      <w:r w:rsidR="0003765E" w:rsidRPr="00391E7F">
        <w:t xml:space="preserve">Testing </w:t>
      </w:r>
      <w:r w:rsidRPr="00391E7F">
        <w:t>Laboratories</w:t>
      </w:r>
      <w:bookmarkEnd w:id="35"/>
    </w:p>
    <w:p w14:paraId="6C2CAA45" w14:textId="221DD565" w:rsidR="009B4055" w:rsidRPr="008A277A" w:rsidRDefault="009B4055" w:rsidP="008A277A">
      <w:pPr>
        <w:pStyle w:val="Bodynumbered1"/>
      </w:pPr>
      <w:r w:rsidRPr="008A277A">
        <w:t xml:space="preserve">Where a test method is specified </w:t>
      </w:r>
      <w:r w:rsidR="00986479" w:rsidRPr="008A277A">
        <w:t xml:space="preserve">or referenced </w:t>
      </w:r>
      <w:r w:rsidRPr="008A277A">
        <w:t>in th</w:t>
      </w:r>
      <w:r w:rsidR="00986479" w:rsidRPr="008A277A">
        <w:t>is</w:t>
      </w:r>
      <w:r w:rsidRPr="008A277A">
        <w:t xml:space="preserve"> Contract, the Contractor must use that test method for verif</w:t>
      </w:r>
      <w:r w:rsidR="00912D3E" w:rsidRPr="008A277A">
        <w:t>ying that the Contra</w:t>
      </w:r>
      <w:r w:rsidR="00396C0D" w:rsidRPr="008A277A">
        <w:t>c</w:t>
      </w:r>
      <w:r w:rsidR="00912D3E" w:rsidRPr="008A277A">
        <w:t xml:space="preserve">tor’s </w:t>
      </w:r>
      <w:r w:rsidR="00396C0D" w:rsidRPr="008A277A">
        <w:t xml:space="preserve">work </w:t>
      </w:r>
      <w:r w:rsidR="000949BD" w:rsidRPr="008A277A">
        <w:t>complies with the requirements specified in this Contract.</w:t>
      </w:r>
    </w:p>
    <w:p w14:paraId="46DB3B6D" w14:textId="61C03C25" w:rsidR="007E586B" w:rsidRPr="00391E7F" w:rsidRDefault="009B4055" w:rsidP="008A277A">
      <w:pPr>
        <w:pStyle w:val="Bodynumbered1"/>
      </w:pPr>
      <w:r w:rsidRPr="008A277A">
        <w:t xml:space="preserve">All </w:t>
      </w:r>
      <w:r w:rsidR="009B37D5" w:rsidRPr="008A277A">
        <w:t>sampling</w:t>
      </w:r>
      <w:r w:rsidR="009B37D5" w:rsidRPr="00391E7F">
        <w:t xml:space="preserve"> and </w:t>
      </w:r>
      <w:r w:rsidRPr="00391E7F">
        <w:t>testing specified in this Contract must be performed by a laboratory that</w:t>
      </w:r>
      <w:r w:rsidR="007E586B" w:rsidRPr="00391E7F">
        <w:t>:</w:t>
      </w:r>
    </w:p>
    <w:p w14:paraId="3991F07A" w14:textId="55614329" w:rsidR="007E586B" w:rsidRPr="003C1B49" w:rsidRDefault="007E586B" w:rsidP="003C1B49">
      <w:pPr>
        <w:pStyle w:val="Bodynumbered2"/>
        <w:numPr>
          <w:ilvl w:val="0"/>
          <w:numId w:val="36"/>
        </w:numPr>
        <w:ind w:left="993" w:hanging="426"/>
      </w:pPr>
      <w:r w:rsidRPr="003C1B49">
        <w:t>is</w:t>
      </w:r>
      <w:r w:rsidR="009B4055" w:rsidRPr="003C1B49">
        <w:t xml:space="preserve"> a</w:t>
      </w:r>
      <w:bookmarkStart w:id="36" w:name="_Hlk55315762"/>
      <w:r w:rsidR="009B4055" w:rsidRPr="003C1B49">
        <w:t xml:space="preserve">ccredited </w:t>
      </w:r>
      <w:r w:rsidR="00886AA8" w:rsidRPr="003C1B49">
        <w:t xml:space="preserve">for the test method </w:t>
      </w:r>
      <w:r w:rsidR="009B4055" w:rsidRPr="003C1B49">
        <w:t>to meet the requirements of AS ISO/IEC 17025</w:t>
      </w:r>
      <w:bookmarkEnd w:id="36"/>
      <w:r w:rsidRPr="003C1B49">
        <w:t>;</w:t>
      </w:r>
      <w:r w:rsidR="00162395" w:rsidRPr="003C1B49">
        <w:t xml:space="preserve"> and</w:t>
      </w:r>
    </w:p>
    <w:p w14:paraId="1C42AFBB" w14:textId="6C3669C0" w:rsidR="00CD16CF" w:rsidRPr="00391E7F" w:rsidRDefault="007E586B" w:rsidP="003C1B49">
      <w:pPr>
        <w:pStyle w:val="Bodynumbered2"/>
      </w:pPr>
      <w:r w:rsidRPr="003C1B49">
        <w:t>compl</w:t>
      </w:r>
      <w:r w:rsidR="004F4510" w:rsidRPr="003C1B49">
        <w:t>ies</w:t>
      </w:r>
      <w:r w:rsidRPr="003C1B49">
        <w:t xml:space="preserve"> with the resource requirements for competent testing personnel and appropriate supervision</w:t>
      </w:r>
      <w:r w:rsidRPr="00391E7F">
        <w:t xml:space="preserve"> as required by AS ISO/IEC 17025</w:t>
      </w:r>
      <w:r w:rsidR="009B4055" w:rsidRPr="00391E7F">
        <w:t>.</w:t>
      </w:r>
    </w:p>
    <w:p w14:paraId="378F412D" w14:textId="16357FD9" w:rsidR="002D4454" w:rsidRPr="00391E7F" w:rsidRDefault="002D4454" w:rsidP="008A277A">
      <w:pPr>
        <w:pStyle w:val="Bodynumbered1"/>
      </w:pPr>
      <w:r w:rsidRPr="00391E7F">
        <w:t xml:space="preserve">The laboratory’s accreditation body must be a </w:t>
      </w:r>
      <w:bookmarkStart w:id="37" w:name="_Hlk55315832"/>
      <w:r w:rsidRPr="00391E7F">
        <w:t>signatory to the International Laboratory Accreditation Cooperation Mutual Recognition Arrangement (</w:t>
      </w:r>
      <w:r w:rsidR="00FA734C" w:rsidRPr="00391E7F">
        <w:t>IL</w:t>
      </w:r>
      <w:r w:rsidR="00A47A76" w:rsidRPr="00391E7F">
        <w:t xml:space="preserve">AC </w:t>
      </w:r>
      <w:r w:rsidRPr="00391E7F">
        <w:t xml:space="preserve">MRA) </w:t>
      </w:r>
      <w:bookmarkEnd w:id="37"/>
      <w:r w:rsidRPr="00391E7F">
        <w:t xml:space="preserve">for testing laboratories. </w:t>
      </w:r>
      <w:bookmarkStart w:id="38" w:name="_Hlk55315872"/>
      <w:r w:rsidRPr="00391E7F">
        <w:t xml:space="preserve"> The National Association of Testing Authorities (NATA)</w:t>
      </w:r>
      <w:bookmarkEnd w:id="38"/>
      <w:r w:rsidRPr="00391E7F">
        <w:t xml:space="preserve"> is a signatory to the ILAC MRA.</w:t>
      </w:r>
    </w:p>
    <w:p w14:paraId="28147578" w14:textId="4D1C6A37" w:rsidR="00122B26" w:rsidRPr="00391E7F" w:rsidRDefault="00FE223A" w:rsidP="008A277A">
      <w:pPr>
        <w:pStyle w:val="Bodynumbered1"/>
      </w:pPr>
      <w:r w:rsidRPr="00391E7F">
        <w:t>All tests carried out for</w:t>
      </w:r>
      <w:r w:rsidR="00022908" w:rsidRPr="00391E7F">
        <w:t xml:space="preserve"> the </w:t>
      </w:r>
      <w:r w:rsidRPr="00391E7F">
        <w:t xml:space="preserve">verification </w:t>
      </w:r>
      <w:r w:rsidR="00102CB4" w:rsidRPr="00391E7F">
        <w:t xml:space="preserve">of a requirement specified in this </w:t>
      </w:r>
      <w:r w:rsidR="00122B26" w:rsidRPr="00391E7F">
        <w:t>Contract must</w:t>
      </w:r>
      <w:r w:rsidR="00147A52" w:rsidRPr="00391E7F">
        <w:t xml:space="preserve"> be recorded on a</w:t>
      </w:r>
      <w:r w:rsidR="00886506" w:rsidRPr="00391E7F">
        <w:t xml:space="preserve"> test report (or test certificate)</w:t>
      </w:r>
      <w:r w:rsidR="00850A1A" w:rsidRPr="00391E7F">
        <w:t xml:space="preserve"> which:</w:t>
      </w:r>
    </w:p>
    <w:p w14:paraId="0DAFB445" w14:textId="64DD68B1" w:rsidR="009B4055" w:rsidRPr="003C1B49" w:rsidRDefault="00C941EC" w:rsidP="003C1B49">
      <w:pPr>
        <w:pStyle w:val="Bodynumbered2"/>
        <w:numPr>
          <w:ilvl w:val="0"/>
          <w:numId w:val="37"/>
        </w:numPr>
        <w:ind w:left="993" w:hanging="426"/>
      </w:pPr>
      <w:r w:rsidRPr="00391E7F">
        <w:t xml:space="preserve">meets the </w:t>
      </w:r>
      <w:r w:rsidRPr="003C1B49">
        <w:t xml:space="preserve">reporting requirements </w:t>
      </w:r>
      <w:r w:rsidR="00ED0059" w:rsidRPr="003C1B49">
        <w:t xml:space="preserve">specified in the </w:t>
      </w:r>
      <w:r w:rsidR="009B4055" w:rsidRPr="003C1B49">
        <w:t xml:space="preserve">test </w:t>
      </w:r>
      <w:proofErr w:type="gramStart"/>
      <w:r w:rsidR="009B4055" w:rsidRPr="003C1B49">
        <w:t>method</w:t>
      </w:r>
      <w:r w:rsidR="009A24AC" w:rsidRPr="003C1B49">
        <w:t>;</w:t>
      </w:r>
      <w:proofErr w:type="gramEnd"/>
    </w:p>
    <w:p w14:paraId="13D88A58" w14:textId="27F5E905" w:rsidR="006B03F3" w:rsidRPr="003C1B49" w:rsidRDefault="009A24AC" w:rsidP="003C1B49">
      <w:pPr>
        <w:pStyle w:val="Bodynumbered2"/>
      </w:pPr>
      <w:r w:rsidRPr="003C1B49">
        <w:t xml:space="preserve">is in </w:t>
      </w:r>
      <w:r w:rsidR="006B03F3" w:rsidRPr="003C1B49">
        <w:t xml:space="preserve">English alphanumeric </w:t>
      </w:r>
      <w:proofErr w:type="gramStart"/>
      <w:r w:rsidR="006B03F3" w:rsidRPr="003C1B49">
        <w:t>characters;</w:t>
      </w:r>
      <w:proofErr w:type="gramEnd"/>
      <w:r w:rsidR="006B03F3" w:rsidRPr="003C1B49">
        <w:t xml:space="preserve"> </w:t>
      </w:r>
    </w:p>
    <w:p w14:paraId="677F62C6" w14:textId="1EF2BE88" w:rsidR="006B03F3" w:rsidRPr="003C1B49" w:rsidRDefault="009A24AC" w:rsidP="003C1B49">
      <w:pPr>
        <w:pStyle w:val="Bodynumbered2"/>
      </w:pPr>
      <w:r w:rsidRPr="003C1B49">
        <w:t>is</w:t>
      </w:r>
      <w:r w:rsidR="006B03F3" w:rsidRPr="003C1B49">
        <w:t xml:space="preserve"> provided to the </w:t>
      </w:r>
      <w:r w:rsidR="00347B28" w:rsidRPr="003C1B49">
        <w:t xml:space="preserve">Principal at the same time that it is provided to the </w:t>
      </w:r>
      <w:proofErr w:type="gramStart"/>
      <w:r w:rsidR="00347B28" w:rsidRPr="003C1B49">
        <w:t>Contractor</w:t>
      </w:r>
      <w:r w:rsidR="004B4C4E" w:rsidRPr="003C1B49">
        <w:t>;</w:t>
      </w:r>
      <w:proofErr w:type="gramEnd"/>
    </w:p>
    <w:p w14:paraId="0F5B1B00" w14:textId="7F42F0A8" w:rsidR="00625B04" w:rsidRPr="003C1B49" w:rsidRDefault="009A2A95" w:rsidP="003C1B49">
      <w:pPr>
        <w:pStyle w:val="Bodynumbered2"/>
      </w:pPr>
      <w:r w:rsidRPr="003C1B49">
        <w:t xml:space="preserve">is </w:t>
      </w:r>
      <w:r w:rsidR="00625B04" w:rsidRPr="003C1B49">
        <w:t xml:space="preserve">endorsed in accordance with the AS ISO/IEC 17025 accreditation for that </w:t>
      </w:r>
      <w:proofErr w:type="gramStart"/>
      <w:r w:rsidR="00625B04" w:rsidRPr="003C1B49">
        <w:t>laboratory;</w:t>
      </w:r>
      <w:proofErr w:type="gramEnd"/>
      <w:r w:rsidR="00625B04" w:rsidRPr="003C1B49">
        <w:t xml:space="preserve"> and</w:t>
      </w:r>
    </w:p>
    <w:p w14:paraId="48CE412A" w14:textId="5853C7FB" w:rsidR="00625B04" w:rsidRPr="00391E7F" w:rsidRDefault="00625B04" w:rsidP="003C1B49">
      <w:pPr>
        <w:pStyle w:val="Bodynumbered2"/>
      </w:pPr>
      <w:r w:rsidRPr="003C1B49">
        <w:t>show</w:t>
      </w:r>
      <w:r w:rsidR="009A2A95" w:rsidRPr="003C1B49">
        <w:t>s</w:t>
      </w:r>
      <w:r w:rsidRPr="003C1B49">
        <w:t xml:space="preserve"> the appropriate logo or details</w:t>
      </w:r>
      <w:r w:rsidRPr="00391E7F">
        <w:t xml:space="preserve"> of the ILAC MRA signatory</w:t>
      </w:r>
      <w:r w:rsidR="004B4C4E" w:rsidRPr="00391E7F">
        <w:t>.</w:t>
      </w:r>
    </w:p>
    <w:p w14:paraId="28A3767C" w14:textId="2B084E8F" w:rsidR="009B4055" w:rsidRPr="00391E7F" w:rsidRDefault="009B4055" w:rsidP="00D82B16">
      <w:pPr>
        <w:pStyle w:val="Heading2"/>
      </w:pPr>
      <w:bookmarkStart w:id="39" w:name="_Toc36544344"/>
      <w:r w:rsidRPr="00391E7F">
        <w:t>Inspection, Measuring and Test Equipment</w:t>
      </w:r>
      <w:bookmarkEnd w:id="39"/>
    </w:p>
    <w:p w14:paraId="22054E76" w14:textId="4FE43C28" w:rsidR="009B4055" w:rsidRPr="00391E7F" w:rsidRDefault="009B4055" w:rsidP="008A277A">
      <w:pPr>
        <w:pStyle w:val="Bodynumbered1"/>
      </w:pPr>
      <w:r w:rsidRPr="00391E7F">
        <w:t xml:space="preserve">The Contractor must maintain a schedule of calibrated inspection, measuring and test equipment to be used on the works, giving the date of last calibration and next due calibration. </w:t>
      </w:r>
    </w:p>
    <w:p w14:paraId="409FCF6C" w14:textId="4DF66FFA" w:rsidR="009B4055" w:rsidRPr="00391E7F" w:rsidRDefault="009B4055" w:rsidP="008A277A">
      <w:pPr>
        <w:pStyle w:val="Bodynumbered1"/>
      </w:pPr>
      <w:r w:rsidRPr="00391E7F">
        <w:t>Where an item is recalibrated during the course of the Contract, the Contractor must provide written advice of the results, any adjustments made to the equipment and the effects any adjustments have had on work completed since the previous calibration.</w:t>
      </w:r>
    </w:p>
    <w:p w14:paraId="4DE531CF" w14:textId="62A39C0E" w:rsidR="009B4055" w:rsidRPr="00391E7F" w:rsidRDefault="009B4055" w:rsidP="008A277A">
      <w:pPr>
        <w:pStyle w:val="Bodynumbered1"/>
      </w:pPr>
      <w:r w:rsidRPr="00391E7F">
        <w:t>Inspection, measuring and test equipment must be capable of producing the degree of accuracy specified in the Contract and any applicable accepted industry standards.</w:t>
      </w:r>
    </w:p>
    <w:p w14:paraId="6CB4A84A" w14:textId="44457DE4" w:rsidR="009B4055" w:rsidRPr="00391E7F" w:rsidRDefault="009B4055" w:rsidP="00D82B16">
      <w:pPr>
        <w:pStyle w:val="Heading2"/>
      </w:pPr>
      <w:bookmarkStart w:id="40" w:name="_Toc36544345"/>
      <w:r w:rsidRPr="00391E7F">
        <w:t>Frequency of Testing</w:t>
      </w:r>
      <w:bookmarkEnd w:id="40"/>
    </w:p>
    <w:p w14:paraId="69A913C5" w14:textId="58B44590" w:rsidR="009B4055" w:rsidRPr="00391E7F" w:rsidRDefault="009B4055" w:rsidP="008A277A">
      <w:pPr>
        <w:pStyle w:val="Bodynumbered1"/>
      </w:pPr>
      <w:r w:rsidRPr="00391E7F">
        <w:t>The frequency of</w:t>
      </w:r>
      <w:r w:rsidR="002869DE" w:rsidRPr="00391E7F">
        <w:t xml:space="preserve"> sampling and</w:t>
      </w:r>
      <w:r w:rsidRPr="00391E7F">
        <w:t xml:space="preserve"> testing must be </w:t>
      </w:r>
      <w:r w:rsidR="001608E7" w:rsidRPr="00391E7F">
        <w:t xml:space="preserve">sufficient </w:t>
      </w:r>
      <w:r w:rsidRPr="00391E7F">
        <w:t xml:space="preserve">to verify conformity </w:t>
      </w:r>
      <w:proofErr w:type="gramStart"/>
      <w:r w:rsidRPr="00391E7F">
        <w:t xml:space="preserve">and </w:t>
      </w:r>
      <w:r w:rsidR="00F84315" w:rsidRPr="00391E7F">
        <w:t>in any case</w:t>
      </w:r>
      <w:proofErr w:type="gramEnd"/>
      <w:r w:rsidR="00F84315" w:rsidRPr="00391E7F">
        <w:t xml:space="preserve">, </w:t>
      </w:r>
      <w:r w:rsidRPr="00391E7F">
        <w:t xml:space="preserve">not be less than </w:t>
      </w:r>
      <w:r w:rsidR="00DA01F6" w:rsidRPr="00391E7F">
        <w:t xml:space="preserve">a test frequency specified </w:t>
      </w:r>
      <w:r w:rsidRPr="00391E7F">
        <w:t>in the Contract.  If no minimum frequency of inspection or testing is stated in the Contract, the Contractor must nominate appropriate frequencies in the Inspection and Test Plan(s).</w:t>
      </w:r>
    </w:p>
    <w:p w14:paraId="16685432" w14:textId="499C258F" w:rsidR="009B4055" w:rsidRPr="00391E7F" w:rsidRDefault="009B4055" w:rsidP="008A277A">
      <w:pPr>
        <w:pStyle w:val="Bodynumbered1"/>
      </w:pPr>
      <w:r w:rsidRPr="00391E7F">
        <w:lastRenderedPageBreak/>
        <w:t xml:space="preserve">Where the Contractor can demonstrate consistent process capability, the Contractor may submit a proposal to </w:t>
      </w:r>
      <w:r w:rsidR="006D28AD" w:rsidRPr="00391E7F">
        <w:t xml:space="preserve">the Principal to </w:t>
      </w:r>
      <w:r w:rsidRPr="00391E7F">
        <w:t>reduce the specified minimum frequency of testing by up to 50%</w:t>
      </w:r>
      <w:r w:rsidR="001F0A8B" w:rsidRPr="00391E7F">
        <w:t xml:space="preserve"> (or </w:t>
      </w:r>
      <w:r w:rsidR="00006DD8" w:rsidRPr="00391E7F">
        <w:t>other rate specified in the Contract documents)</w:t>
      </w:r>
      <w:r w:rsidRPr="00391E7F">
        <w:t>.  Any such proposal must be supported by a statistical analysis verifying consistent process capability and product characteristics.</w:t>
      </w:r>
    </w:p>
    <w:p w14:paraId="3B72BDA8" w14:textId="29AADD33" w:rsidR="009B4055" w:rsidRPr="00391E7F" w:rsidRDefault="009B4055" w:rsidP="008A277A">
      <w:pPr>
        <w:pStyle w:val="Bodynumbered1"/>
      </w:pPr>
      <w:r w:rsidRPr="00391E7F">
        <w:t xml:space="preserve">Acceptance of the proposal is at the sole discretion of the Principal and </w:t>
      </w:r>
      <w:r w:rsidR="00367E83" w:rsidRPr="00391E7F">
        <w:t xml:space="preserve">it </w:t>
      </w:r>
      <w:r w:rsidRPr="00391E7F">
        <w:t>may be rescinded at any time.  If the proposal is accepted and a non-conformity is detected, the prior minimum frequency of testing must be restored and the Contractor may submit a new proposal for reduced testing.</w:t>
      </w:r>
    </w:p>
    <w:p w14:paraId="3BE2B86A" w14:textId="096ACC2F" w:rsidR="009B4055" w:rsidRPr="00391E7F" w:rsidRDefault="009B4055" w:rsidP="008A277A">
      <w:pPr>
        <w:pStyle w:val="Heading1"/>
      </w:pPr>
      <w:bookmarkStart w:id="41" w:name="_Toc36544346"/>
      <w:r w:rsidRPr="00391E7F">
        <w:t>Auditing and Surveillance</w:t>
      </w:r>
      <w:bookmarkEnd w:id="41"/>
      <w:r w:rsidRPr="00391E7F">
        <w:t xml:space="preserve"> </w:t>
      </w:r>
    </w:p>
    <w:p w14:paraId="03C980F2" w14:textId="1E31351C" w:rsidR="009B4055" w:rsidRPr="00391E7F" w:rsidRDefault="009B4055" w:rsidP="00E21783">
      <w:pPr>
        <w:pStyle w:val="BodyText"/>
        <w:spacing w:before="120"/>
        <w:rPr>
          <w:b/>
          <w:bCs w:val="0"/>
          <w:color w:val="004259"/>
        </w:rPr>
      </w:pPr>
      <w:r w:rsidRPr="00391E7F">
        <w:rPr>
          <w:b/>
          <w:bCs w:val="0"/>
          <w:color w:val="004259"/>
        </w:rPr>
        <w:t>(</w:t>
      </w:r>
      <w:r w:rsidR="005D1643" w:rsidRPr="00391E7F">
        <w:rPr>
          <w:b/>
          <w:bCs w:val="0"/>
          <w:color w:val="004259"/>
        </w:rPr>
        <w:t xml:space="preserve">Refer </w:t>
      </w:r>
      <w:r w:rsidRPr="00391E7F">
        <w:rPr>
          <w:b/>
          <w:bCs w:val="0"/>
          <w:color w:val="004259"/>
        </w:rPr>
        <w:t>AS/NZS ISO 9001</w:t>
      </w:r>
      <w:r w:rsidR="008275B6" w:rsidRPr="00391E7F">
        <w:rPr>
          <w:b/>
          <w:bCs w:val="0"/>
          <w:color w:val="004259"/>
        </w:rPr>
        <w:t xml:space="preserve"> </w:t>
      </w:r>
      <w:r w:rsidRPr="00391E7F">
        <w:rPr>
          <w:b/>
          <w:bCs w:val="0"/>
          <w:color w:val="004259"/>
        </w:rPr>
        <w:t>Clause 9.2)</w:t>
      </w:r>
    </w:p>
    <w:p w14:paraId="64646D7F" w14:textId="77777777" w:rsidR="009B4055" w:rsidRPr="00391E7F" w:rsidRDefault="009B4055" w:rsidP="00D82B16">
      <w:pPr>
        <w:pStyle w:val="Heading2"/>
      </w:pPr>
      <w:bookmarkStart w:id="42" w:name="_Toc36544347"/>
      <w:r w:rsidRPr="00391E7F">
        <w:t>General</w:t>
      </w:r>
      <w:bookmarkEnd w:id="42"/>
    </w:p>
    <w:p w14:paraId="7BC99A11" w14:textId="2F16AB08" w:rsidR="009B4055" w:rsidRPr="00391E7F" w:rsidRDefault="009B4055" w:rsidP="008A277A">
      <w:pPr>
        <w:pStyle w:val="Bodynumbered1"/>
      </w:pPr>
      <w:r w:rsidRPr="00391E7F">
        <w:t xml:space="preserve">In addition to audits arranged by the Contractor pursuant to Clause 9.2 of </w:t>
      </w:r>
      <w:r w:rsidR="008275B6" w:rsidRPr="00391E7F">
        <w:t>AS/NZS ISO 9001</w:t>
      </w:r>
      <w:r w:rsidRPr="00391E7F">
        <w:t>, the Contractor must allow any person authorised by the Principal to undertake audit and surveillance (including photographic recording of the Contractor’s work). This applies to work undertaken by subcontractors or work undertaken at locations other than at the Site.</w:t>
      </w:r>
    </w:p>
    <w:p w14:paraId="002884D3" w14:textId="5007D9D2" w:rsidR="009B4055" w:rsidRPr="00391E7F" w:rsidRDefault="009B4055" w:rsidP="008A277A">
      <w:pPr>
        <w:pStyle w:val="Bodynumbered1"/>
      </w:pPr>
      <w:r w:rsidRPr="00391E7F">
        <w:t>Audit and / or surveillance may be for the purpose of verifying compliance with any aspect of the Contract.</w:t>
      </w:r>
    </w:p>
    <w:p w14:paraId="2D7C55DD" w14:textId="1A446F37" w:rsidR="009B4055" w:rsidRPr="00391E7F" w:rsidRDefault="009B4055" w:rsidP="008A277A">
      <w:pPr>
        <w:pStyle w:val="Bodynumbered1"/>
      </w:pPr>
      <w:r w:rsidRPr="00391E7F">
        <w:t>The Contractor must provide any reasonable assistance and access required for the purpose of undertaking audit and / or surveillance.  This includes providing access to records and other relevant documentation.</w:t>
      </w:r>
    </w:p>
    <w:p w14:paraId="15F6D682" w14:textId="545AC3E4" w:rsidR="009B4055" w:rsidRPr="00391E7F" w:rsidRDefault="009B4055" w:rsidP="00D82B16">
      <w:pPr>
        <w:pStyle w:val="Heading2"/>
      </w:pPr>
      <w:bookmarkStart w:id="43" w:name="_Toc36544348"/>
      <w:r w:rsidRPr="00391E7F">
        <w:t>Costs</w:t>
      </w:r>
      <w:bookmarkEnd w:id="43"/>
    </w:p>
    <w:p w14:paraId="398FE536" w14:textId="2C967229" w:rsidR="009B4055" w:rsidRPr="00391E7F" w:rsidRDefault="009B4055" w:rsidP="008A277A">
      <w:pPr>
        <w:pStyle w:val="Bodynumbered1"/>
      </w:pPr>
      <w:r w:rsidRPr="00391E7F">
        <w:t xml:space="preserve">Costs incurred by the Contractor resulting from providing reasonable assistance and access (including for the provision of staff or from the interruption of activities) will be borne by the Contractor. </w:t>
      </w:r>
    </w:p>
    <w:p w14:paraId="605913FE" w14:textId="586B21CE" w:rsidR="009B4055" w:rsidRPr="00391E7F" w:rsidRDefault="009B4055" w:rsidP="008A277A">
      <w:pPr>
        <w:pStyle w:val="Bodynumbered1"/>
      </w:pPr>
      <w:r w:rsidRPr="00391E7F">
        <w:t xml:space="preserve">Except for the cost of testing (which will be borne by the party </w:t>
      </w:r>
      <w:r w:rsidR="00BF6C75" w:rsidRPr="00391E7F">
        <w:t>stated</w:t>
      </w:r>
      <w:r w:rsidRPr="00391E7F">
        <w:t xml:space="preserve"> in the Conditions of Contract), costs incurred by the Principal in connection with audits and / or surveillance will be borne by the Principal.</w:t>
      </w:r>
    </w:p>
    <w:p w14:paraId="5460ED22" w14:textId="06CDC1AB" w:rsidR="009B4055" w:rsidRPr="00391E7F" w:rsidRDefault="009B4055" w:rsidP="00D82B16">
      <w:pPr>
        <w:pStyle w:val="Heading2"/>
      </w:pPr>
      <w:bookmarkStart w:id="44" w:name="_Toc36544349"/>
      <w:r w:rsidRPr="00391E7F">
        <w:t>Notice of Audits</w:t>
      </w:r>
      <w:bookmarkEnd w:id="44"/>
    </w:p>
    <w:p w14:paraId="257626D7" w14:textId="7E8B12A9" w:rsidR="009B4055" w:rsidRPr="00391E7F" w:rsidRDefault="009B4055" w:rsidP="008A277A">
      <w:pPr>
        <w:pStyle w:val="Bodynumbered1"/>
      </w:pPr>
      <w:r w:rsidRPr="00391E7F">
        <w:t xml:space="preserve">Audits of Technical Procedures and </w:t>
      </w:r>
      <w:r w:rsidR="00A63FF0" w:rsidRPr="00391E7F">
        <w:t>p</w:t>
      </w:r>
      <w:r w:rsidRPr="00391E7F">
        <w:t xml:space="preserve">roducts may be conducted without notice. The Contractor will be provided with </w:t>
      </w:r>
      <w:r w:rsidR="0088610B" w:rsidRPr="00391E7F">
        <w:t xml:space="preserve">at least 5 working </w:t>
      </w:r>
      <w:proofErr w:type="spellStart"/>
      <w:r w:rsidR="0088610B" w:rsidRPr="00391E7F">
        <w:t xml:space="preserve">days </w:t>
      </w:r>
      <w:r w:rsidRPr="00391E7F">
        <w:t>notice</w:t>
      </w:r>
      <w:proofErr w:type="spellEnd"/>
      <w:r w:rsidRPr="00391E7F">
        <w:t xml:space="preserve"> of an audit of the non-Technical Procedures. </w:t>
      </w:r>
    </w:p>
    <w:p w14:paraId="40BCD8C0" w14:textId="2ACC93C0" w:rsidR="009B4055" w:rsidRPr="00391E7F" w:rsidRDefault="009B4055" w:rsidP="00D82B16">
      <w:pPr>
        <w:pStyle w:val="Heading2"/>
      </w:pPr>
      <w:bookmarkStart w:id="45" w:name="_Toc36544350"/>
      <w:r w:rsidRPr="00391E7F">
        <w:t>Product Audits</w:t>
      </w:r>
      <w:bookmarkEnd w:id="45"/>
    </w:p>
    <w:p w14:paraId="27D42501" w14:textId="408A5067" w:rsidR="009B4055" w:rsidRPr="00391E7F" w:rsidRDefault="009B4055" w:rsidP="008A277A">
      <w:pPr>
        <w:pStyle w:val="Bodynumbered1"/>
      </w:pPr>
      <w:r w:rsidRPr="00391E7F">
        <w:t>Where this Contract requires the Contractor to provide audit samples, the</w:t>
      </w:r>
      <w:r w:rsidR="00D51F29" w:rsidRPr="00391E7F">
        <w:t xml:space="preserve"> Contractor must ensure </w:t>
      </w:r>
      <w:r w:rsidR="00920A98" w:rsidRPr="00391E7F">
        <w:t>that the</w:t>
      </w:r>
      <w:r w:rsidRPr="00391E7F">
        <w:t xml:space="preserve"> samples </w:t>
      </w:r>
      <w:r w:rsidR="00920A98" w:rsidRPr="00391E7F">
        <w:t>are</w:t>
      </w:r>
      <w:r w:rsidRPr="00391E7F">
        <w:t xml:space="preserve"> delivered to an address nominated by the Principal.  The samples will be stored at the Principal's expense.  </w:t>
      </w:r>
    </w:p>
    <w:p w14:paraId="109C5662" w14:textId="0371EBC9" w:rsidR="009B4055" w:rsidRPr="00391E7F" w:rsidRDefault="009B4055" w:rsidP="008A277A">
      <w:pPr>
        <w:pStyle w:val="Bodynumbered1"/>
      </w:pPr>
      <w:r w:rsidRPr="00391E7F">
        <w:t xml:space="preserve">The Contractor must provide documentation to confirm that the samples have been provided and include this documentation in the relevant Lot package. </w:t>
      </w:r>
    </w:p>
    <w:p w14:paraId="58AA97DC" w14:textId="3C98FC02" w:rsidR="009B4055" w:rsidRPr="00391E7F" w:rsidRDefault="009B4055" w:rsidP="008A277A">
      <w:pPr>
        <w:pStyle w:val="Bodynumbered1"/>
      </w:pPr>
      <w:r w:rsidRPr="00391E7F">
        <w:t>All samples must be clearly marked and be traceable to the relevant Lot in accordance with Clause</w:t>
      </w:r>
      <w:r w:rsidR="00B77A44" w:rsidRPr="00391E7F">
        <w:t> </w:t>
      </w:r>
      <w:r w:rsidR="00B77A44" w:rsidRPr="00391E7F">
        <w:fldChar w:fldCharType="begin"/>
      </w:r>
      <w:r w:rsidR="00B77A44" w:rsidRPr="00391E7F">
        <w:instrText xml:space="preserve"> REF _Ref36222126 \r \h </w:instrText>
      </w:r>
      <w:r w:rsidR="00391E7F">
        <w:instrText xml:space="preserve"> \* MERGEFORMAT </w:instrText>
      </w:r>
      <w:r w:rsidR="00B77A44" w:rsidRPr="00391E7F">
        <w:fldChar w:fldCharType="separate"/>
      </w:r>
      <w:r w:rsidR="00906E31" w:rsidRPr="00391E7F">
        <w:t>10</w:t>
      </w:r>
      <w:r w:rsidR="00B77A44" w:rsidRPr="00391E7F">
        <w:fldChar w:fldCharType="end"/>
      </w:r>
      <w:r w:rsidRPr="00391E7F">
        <w:t>.</w:t>
      </w:r>
    </w:p>
    <w:p w14:paraId="5F9663BE" w14:textId="77777777" w:rsidR="00A07FEF" w:rsidRPr="00391E7F" w:rsidRDefault="00A07FEF" w:rsidP="003C1B49"/>
    <w:p w14:paraId="669F0CBD" w14:textId="77777777" w:rsidR="00AF1D72" w:rsidRPr="00391E7F" w:rsidRDefault="00AF1D72" w:rsidP="008A277A">
      <w:pPr>
        <w:pStyle w:val="Heading1nonumber"/>
        <w:pageBreakBefore/>
      </w:pPr>
      <w:r w:rsidRPr="00391E7F">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391E7F"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391E7F" w:rsidRDefault="00AF1D72" w:rsidP="001B7F72">
            <w:pPr>
              <w:pStyle w:val="TableBodyText"/>
            </w:pPr>
            <w:r w:rsidRPr="00391E7F">
              <w:t>Amendment no.</w:t>
            </w:r>
          </w:p>
        </w:tc>
        <w:tc>
          <w:tcPr>
            <w:tcW w:w="2709" w:type="pct"/>
          </w:tcPr>
          <w:p w14:paraId="09845ABA" w14:textId="77777777" w:rsidR="00AF1D72" w:rsidRPr="00391E7F" w:rsidRDefault="00AF1D72" w:rsidP="001B7F72">
            <w:pPr>
              <w:pStyle w:val="TableBodyText"/>
            </w:pPr>
            <w:r w:rsidRPr="00391E7F">
              <w:t>Clauses amended</w:t>
            </w:r>
          </w:p>
        </w:tc>
        <w:tc>
          <w:tcPr>
            <w:tcW w:w="677" w:type="pct"/>
          </w:tcPr>
          <w:p w14:paraId="35993E27" w14:textId="77777777" w:rsidR="00AF1D72" w:rsidRPr="00391E7F" w:rsidRDefault="00AF1D72" w:rsidP="001B7F72">
            <w:pPr>
              <w:pStyle w:val="TableBodyText"/>
            </w:pPr>
            <w:r w:rsidRPr="00391E7F">
              <w:t>Action</w:t>
            </w:r>
          </w:p>
        </w:tc>
        <w:tc>
          <w:tcPr>
            <w:tcW w:w="866" w:type="pct"/>
          </w:tcPr>
          <w:p w14:paraId="52F23AEE" w14:textId="77777777" w:rsidR="00AF1D72" w:rsidRPr="00391E7F" w:rsidRDefault="00AF1D72" w:rsidP="001B7F72">
            <w:pPr>
              <w:pStyle w:val="TableBodyText"/>
            </w:pPr>
            <w:r w:rsidRPr="00391E7F">
              <w:t>Date</w:t>
            </w:r>
          </w:p>
        </w:tc>
      </w:tr>
      <w:tr w:rsidR="00AF1D72" w:rsidRPr="00391E7F" w14:paraId="04352636" w14:textId="77777777" w:rsidTr="00B23DC4">
        <w:tc>
          <w:tcPr>
            <w:tcW w:w="748" w:type="pct"/>
          </w:tcPr>
          <w:p w14:paraId="6994222E" w14:textId="483314A6" w:rsidR="00AF1D72" w:rsidRPr="00391E7F" w:rsidRDefault="00C668F6" w:rsidP="00B23DC4">
            <w:pPr>
              <w:pStyle w:val="TableBodyText"/>
              <w:rPr>
                <w:sz w:val="18"/>
                <w:szCs w:val="18"/>
              </w:rPr>
            </w:pPr>
            <w:r w:rsidRPr="00391E7F">
              <w:rPr>
                <w:sz w:val="18"/>
                <w:szCs w:val="18"/>
              </w:rPr>
              <w:t>-</w:t>
            </w:r>
          </w:p>
        </w:tc>
        <w:tc>
          <w:tcPr>
            <w:tcW w:w="2709" w:type="pct"/>
          </w:tcPr>
          <w:p w14:paraId="72F01B8B" w14:textId="26E15D64" w:rsidR="00AF1D72" w:rsidRPr="00391E7F" w:rsidRDefault="00B23DC4" w:rsidP="00B23DC4">
            <w:pPr>
              <w:pStyle w:val="TableBodyText"/>
              <w:rPr>
                <w:sz w:val="18"/>
                <w:szCs w:val="18"/>
              </w:rPr>
            </w:pPr>
            <w:r w:rsidRPr="00391E7F">
              <w:rPr>
                <w:sz w:val="18"/>
                <w:szCs w:val="18"/>
              </w:rPr>
              <w:t>New specification</w:t>
            </w:r>
          </w:p>
        </w:tc>
        <w:tc>
          <w:tcPr>
            <w:tcW w:w="677" w:type="pct"/>
          </w:tcPr>
          <w:p w14:paraId="005DA5BA" w14:textId="4C62EA11" w:rsidR="00AF1D72" w:rsidRPr="00391E7F" w:rsidRDefault="00C668F6" w:rsidP="00B23DC4">
            <w:pPr>
              <w:pStyle w:val="TableBodyText"/>
              <w:rPr>
                <w:sz w:val="18"/>
                <w:szCs w:val="18"/>
              </w:rPr>
            </w:pPr>
            <w:r w:rsidRPr="00391E7F">
              <w:rPr>
                <w:sz w:val="18"/>
                <w:szCs w:val="18"/>
              </w:rPr>
              <w:t>New</w:t>
            </w:r>
          </w:p>
        </w:tc>
        <w:tc>
          <w:tcPr>
            <w:tcW w:w="866" w:type="pct"/>
          </w:tcPr>
          <w:p w14:paraId="23AB785C" w14:textId="2CDF2F11" w:rsidR="00AF1D72" w:rsidRPr="00391E7F" w:rsidRDefault="008A277A" w:rsidP="00B23DC4">
            <w:pPr>
              <w:pStyle w:val="TableBodyText"/>
              <w:rPr>
                <w:sz w:val="18"/>
                <w:szCs w:val="18"/>
              </w:rPr>
            </w:pPr>
            <w:r>
              <w:rPr>
                <w:sz w:val="18"/>
                <w:szCs w:val="18"/>
              </w:rPr>
              <w:t>May</w:t>
            </w:r>
            <w:r w:rsidR="00C668F6" w:rsidRPr="00391E7F">
              <w:rPr>
                <w:sz w:val="18"/>
                <w:szCs w:val="18"/>
              </w:rPr>
              <w:t xml:space="preserve"> 202</w:t>
            </w:r>
            <w:r>
              <w:rPr>
                <w:sz w:val="18"/>
                <w:szCs w:val="18"/>
              </w:rPr>
              <w:t>1</w:t>
            </w:r>
          </w:p>
        </w:tc>
      </w:tr>
      <w:tr w:rsidR="00AF1D72" w:rsidRPr="00391E7F" w14:paraId="2517FC0B" w14:textId="77777777" w:rsidTr="00B23DC4">
        <w:tc>
          <w:tcPr>
            <w:tcW w:w="748" w:type="pct"/>
          </w:tcPr>
          <w:p w14:paraId="06079DBE" w14:textId="77777777" w:rsidR="00AF1D72" w:rsidRPr="00391E7F" w:rsidRDefault="00AF1D72" w:rsidP="00AF1D72">
            <w:pPr>
              <w:pStyle w:val="TableFigureCenter"/>
            </w:pPr>
          </w:p>
        </w:tc>
        <w:tc>
          <w:tcPr>
            <w:tcW w:w="2709" w:type="pct"/>
          </w:tcPr>
          <w:p w14:paraId="6D3B375F" w14:textId="77777777" w:rsidR="00AF1D72" w:rsidRPr="00391E7F" w:rsidRDefault="00AF1D72" w:rsidP="00AF1D72">
            <w:pPr>
              <w:pStyle w:val="TableFigureLeft"/>
            </w:pPr>
          </w:p>
        </w:tc>
        <w:tc>
          <w:tcPr>
            <w:tcW w:w="677" w:type="pct"/>
          </w:tcPr>
          <w:p w14:paraId="13C81DF1" w14:textId="77777777" w:rsidR="00AF1D72" w:rsidRPr="00391E7F" w:rsidRDefault="00AF1D72" w:rsidP="00AF1D72">
            <w:pPr>
              <w:pStyle w:val="TableFigureCenter"/>
            </w:pPr>
          </w:p>
        </w:tc>
        <w:tc>
          <w:tcPr>
            <w:tcW w:w="866" w:type="pct"/>
          </w:tcPr>
          <w:p w14:paraId="7F3165B6" w14:textId="77777777" w:rsidR="00AF1D72" w:rsidRPr="00391E7F" w:rsidRDefault="00AF1D72" w:rsidP="00AF1D72">
            <w:pPr>
              <w:pStyle w:val="TableFigureCenter"/>
            </w:pPr>
          </w:p>
        </w:tc>
      </w:tr>
    </w:tbl>
    <w:p w14:paraId="5AA22917" w14:textId="77777777" w:rsidR="00AF1D72" w:rsidRPr="00391E7F"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391E7F" w14:paraId="34B36AD5" w14:textId="77777777" w:rsidTr="00AF1D72">
        <w:trPr>
          <w:trHeight w:val="427"/>
        </w:trPr>
        <w:tc>
          <w:tcPr>
            <w:tcW w:w="1101" w:type="dxa"/>
            <w:shd w:val="clear" w:color="auto" w:fill="auto"/>
          </w:tcPr>
          <w:p w14:paraId="1A0F4A13" w14:textId="77777777" w:rsidR="00AF1D72" w:rsidRPr="00391E7F" w:rsidRDefault="00AF1D72" w:rsidP="001B7F72">
            <w:pPr>
              <w:pStyle w:val="TableBodyText"/>
              <w:rPr>
                <w:b/>
                <w:bCs w:val="0"/>
                <w:sz w:val="16"/>
              </w:rPr>
            </w:pPr>
            <w:r w:rsidRPr="00391E7F">
              <w:rPr>
                <w:b/>
                <w:bCs w:val="0"/>
              </w:rPr>
              <w:t>Key</w:t>
            </w:r>
          </w:p>
        </w:tc>
        <w:tc>
          <w:tcPr>
            <w:tcW w:w="8680" w:type="dxa"/>
            <w:shd w:val="clear" w:color="auto" w:fill="auto"/>
          </w:tcPr>
          <w:p w14:paraId="579971E6" w14:textId="77777777" w:rsidR="00AF1D72" w:rsidRPr="00391E7F" w:rsidRDefault="00AF1D72" w:rsidP="001B7F72">
            <w:pPr>
              <w:pStyle w:val="TableBodyText"/>
            </w:pPr>
          </w:p>
        </w:tc>
      </w:tr>
      <w:tr w:rsidR="00AF1D72" w:rsidRPr="00391E7F" w14:paraId="2C27FD3C" w14:textId="77777777" w:rsidTr="00AF1D72">
        <w:tc>
          <w:tcPr>
            <w:tcW w:w="1101" w:type="dxa"/>
            <w:shd w:val="clear" w:color="auto" w:fill="auto"/>
          </w:tcPr>
          <w:p w14:paraId="621644E5" w14:textId="77777777" w:rsidR="00AF1D72" w:rsidRPr="00391E7F" w:rsidRDefault="00AF1D72" w:rsidP="001B7F72">
            <w:pPr>
              <w:pStyle w:val="TableBodyText"/>
            </w:pPr>
            <w:r w:rsidRPr="00391E7F">
              <w:t>Format</w:t>
            </w:r>
          </w:p>
        </w:tc>
        <w:tc>
          <w:tcPr>
            <w:tcW w:w="8680" w:type="dxa"/>
            <w:shd w:val="clear" w:color="auto" w:fill="auto"/>
          </w:tcPr>
          <w:p w14:paraId="0B5DE507" w14:textId="77777777" w:rsidR="00AF1D72" w:rsidRPr="00391E7F" w:rsidRDefault="00AF1D72" w:rsidP="001B7F72">
            <w:pPr>
              <w:pStyle w:val="TableBodyText"/>
            </w:pPr>
            <w:r w:rsidRPr="00391E7F">
              <w:t>Change in format</w:t>
            </w:r>
          </w:p>
        </w:tc>
      </w:tr>
      <w:tr w:rsidR="00AF1D72" w:rsidRPr="00391E7F" w14:paraId="63F6E9BF" w14:textId="77777777" w:rsidTr="00AF1D72">
        <w:tc>
          <w:tcPr>
            <w:tcW w:w="1101" w:type="dxa"/>
            <w:shd w:val="clear" w:color="auto" w:fill="auto"/>
          </w:tcPr>
          <w:p w14:paraId="152AA969" w14:textId="77777777" w:rsidR="00AF1D72" w:rsidRPr="00391E7F" w:rsidRDefault="00AF1D72" w:rsidP="001B7F72">
            <w:pPr>
              <w:pStyle w:val="TableBodyText"/>
            </w:pPr>
            <w:r w:rsidRPr="00391E7F">
              <w:t>Substitution</w:t>
            </w:r>
          </w:p>
        </w:tc>
        <w:tc>
          <w:tcPr>
            <w:tcW w:w="8680" w:type="dxa"/>
            <w:shd w:val="clear" w:color="auto" w:fill="auto"/>
          </w:tcPr>
          <w:p w14:paraId="20B1E6FB" w14:textId="77777777" w:rsidR="00AF1D72" w:rsidRPr="00391E7F" w:rsidRDefault="00AF1D72" w:rsidP="001B7F72">
            <w:pPr>
              <w:pStyle w:val="TableBodyText"/>
            </w:pPr>
            <w:r w:rsidRPr="00391E7F">
              <w:t>Old clause removed and replaced with new clause</w:t>
            </w:r>
          </w:p>
        </w:tc>
      </w:tr>
      <w:tr w:rsidR="00AF1D72" w:rsidRPr="00391E7F" w14:paraId="015CFAEA" w14:textId="77777777" w:rsidTr="00AF1D72">
        <w:tc>
          <w:tcPr>
            <w:tcW w:w="1101" w:type="dxa"/>
            <w:shd w:val="clear" w:color="auto" w:fill="auto"/>
          </w:tcPr>
          <w:p w14:paraId="127237EE" w14:textId="77777777" w:rsidR="00AF1D72" w:rsidRPr="00391E7F" w:rsidRDefault="00AF1D72" w:rsidP="001B7F72">
            <w:pPr>
              <w:pStyle w:val="TableBodyText"/>
            </w:pPr>
            <w:r w:rsidRPr="00391E7F">
              <w:t>New</w:t>
            </w:r>
          </w:p>
        </w:tc>
        <w:tc>
          <w:tcPr>
            <w:tcW w:w="8680" w:type="dxa"/>
            <w:shd w:val="clear" w:color="auto" w:fill="auto"/>
          </w:tcPr>
          <w:p w14:paraId="42D85C62" w14:textId="77777777" w:rsidR="00AF1D72" w:rsidRPr="00391E7F" w:rsidRDefault="00AF1D72" w:rsidP="001B7F72">
            <w:pPr>
              <w:pStyle w:val="TableBodyText"/>
            </w:pPr>
            <w:r w:rsidRPr="00391E7F">
              <w:t>Insertion of new clause</w:t>
            </w:r>
          </w:p>
        </w:tc>
      </w:tr>
      <w:tr w:rsidR="00AF1D72" w14:paraId="05A43914" w14:textId="77777777" w:rsidTr="00AF1D72">
        <w:tc>
          <w:tcPr>
            <w:tcW w:w="1101" w:type="dxa"/>
            <w:shd w:val="clear" w:color="auto" w:fill="auto"/>
          </w:tcPr>
          <w:p w14:paraId="67129848" w14:textId="77777777" w:rsidR="00AF1D72" w:rsidRPr="00391E7F" w:rsidRDefault="00AF1D72" w:rsidP="001B7F72">
            <w:pPr>
              <w:pStyle w:val="TableBodyText"/>
            </w:pPr>
            <w:r w:rsidRPr="00391E7F">
              <w:t>Removed</w:t>
            </w:r>
          </w:p>
        </w:tc>
        <w:tc>
          <w:tcPr>
            <w:tcW w:w="8680" w:type="dxa"/>
            <w:shd w:val="clear" w:color="auto" w:fill="auto"/>
          </w:tcPr>
          <w:p w14:paraId="4F68E19E" w14:textId="77777777" w:rsidR="00AF1D72" w:rsidRPr="00E6543E" w:rsidRDefault="00AF1D72" w:rsidP="001B7F72">
            <w:pPr>
              <w:pStyle w:val="TableBodyText"/>
            </w:pPr>
            <w:r w:rsidRPr="00391E7F">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205FD" w14:textId="77777777" w:rsidR="004A6451" w:rsidRDefault="004A6451">
      <w:r>
        <w:separator/>
      </w:r>
    </w:p>
  </w:endnote>
  <w:endnote w:type="continuationSeparator" w:id="0">
    <w:p w14:paraId="6F88FB1D" w14:textId="77777777" w:rsidR="004A6451" w:rsidRDefault="004A6451">
      <w:r>
        <w:continuationSeparator/>
      </w:r>
    </w:p>
  </w:endnote>
  <w:endnote w:type="continuationNotice" w:id="1">
    <w:p w14:paraId="7C67EF25" w14:textId="77777777" w:rsidR="004A6451" w:rsidRDefault="004A6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432C7E" w:rsidRDefault="00432C7E"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1C690F0"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432C7E" w:rsidRDefault="00432C7E">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432C7E" w:rsidRDefault="00432C7E">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432C7E" w:rsidRDefault="00432C7E">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432C7E" w:rsidRDefault="00432C7E">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432C7E" w:rsidRDefault="00432C7E">
    <w:pPr>
      <w:pStyle w:val="Footer"/>
    </w:pPr>
  </w:p>
  <w:p w14:paraId="6C2B5812" w14:textId="7EBBEC07" w:rsidR="00432C7E" w:rsidRPr="005252CA" w:rsidRDefault="00432C7E"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8A277A">
      <w:rPr>
        <w:rFonts w:ascii="Arial" w:eastAsia="SimSun" w:hAnsi="Arial" w:cs="Arial"/>
        <w:bCs/>
        <w:sz w:val="16"/>
        <w:szCs w:val="16"/>
        <w:lang w:eastAsia="ja-JP"/>
      </w:rPr>
      <w:t xml:space="preserve"> May 2021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432C7E" w:rsidRDefault="00432C7E">
    <w:pPr>
      <w:pStyle w:val="Footer"/>
    </w:pPr>
  </w:p>
  <w:p w14:paraId="53E5821A" w14:textId="695B8582" w:rsidR="00432C7E" w:rsidRPr="004A7CAA" w:rsidRDefault="00432C7E"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8A277A">
      <w:rPr>
        <w:rFonts w:ascii="Arial" w:eastAsia="SimSun" w:hAnsi="Arial" w:cs="Arial"/>
        <w:bCs/>
        <w:sz w:val="16"/>
        <w:szCs w:val="16"/>
        <w:lang w:eastAsia="ja-JP"/>
      </w:rPr>
      <w:t>May 2021</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D06C6" w14:textId="77777777" w:rsidR="004A6451" w:rsidRDefault="004A6451">
      <w:r>
        <w:separator/>
      </w:r>
    </w:p>
  </w:footnote>
  <w:footnote w:type="continuationSeparator" w:id="0">
    <w:p w14:paraId="6FFC0729" w14:textId="77777777" w:rsidR="004A6451" w:rsidRDefault="004A6451">
      <w:r>
        <w:continuationSeparator/>
      </w:r>
    </w:p>
  </w:footnote>
  <w:footnote w:type="continuationNotice" w:id="1">
    <w:p w14:paraId="7C1D0874" w14:textId="77777777" w:rsidR="004A6451" w:rsidRDefault="004A6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3FDC2F65" w:rsidR="00432C7E" w:rsidRPr="003F7623" w:rsidRDefault="00432C7E"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1120</w:t>
    </w:r>
    <w:r w:rsidRPr="003F7623">
      <w:rPr>
        <w:rFonts w:ascii="Arial" w:eastAsia="SimSun" w:hAnsi="Arial" w:cs="Arial"/>
        <w:b/>
        <w:sz w:val="16"/>
        <w:szCs w:val="16"/>
        <w:lang w:eastAsia="ja-JP"/>
      </w:rPr>
      <w:t xml:space="preserve"> </w:t>
    </w:r>
    <w:r w:rsidRPr="0077034E">
      <w:rPr>
        <w:rFonts w:ascii="Arial" w:eastAsia="SimSun" w:hAnsi="Arial" w:cs="Arial"/>
        <w:b/>
        <w:sz w:val="16"/>
        <w:szCs w:val="16"/>
        <w:lang w:eastAsia="ja-JP"/>
      </w:rPr>
      <w:t xml:space="preserve">Quality Management </w:t>
    </w:r>
    <w:r w:rsidR="004F23D2">
      <w:rPr>
        <w:rFonts w:ascii="Arial" w:eastAsia="SimSun" w:hAnsi="Arial" w:cs="Arial"/>
        <w:b/>
        <w:sz w:val="16"/>
        <w:szCs w:val="16"/>
        <w:lang w:eastAsia="ja-JP"/>
      </w:rPr>
      <w:t>Requirements</w:t>
    </w:r>
  </w:p>
  <w:p w14:paraId="35BA0088" w14:textId="7748489B" w:rsidR="00432C7E" w:rsidRPr="00AE427D" w:rsidRDefault="00432C7E" w:rsidP="00AE427D">
    <w:pPr>
      <w:pStyle w:val="Header"/>
      <w:jc w:val="right"/>
      <w:rPr>
        <w:rFonts w:ascii="Arial" w:hAnsi="Arial" w:cs="Arial"/>
        <w:sz w:val="18"/>
        <w:szCs w:val="18"/>
      </w:rPr>
    </w:pPr>
  </w:p>
  <w:p w14:paraId="2B1651BB" w14:textId="77777777" w:rsidR="00432C7E" w:rsidRPr="00AE427D" w:rsidRDefault="00432C7E"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432C7E" w:rsidRDefault="00432C7E">
    <w:pPr>
      <w:pStyle w:val="Header"/>
    </w:pPr>
  </w:p>
  <w:p w14:paraId="53F80914" w14:textId="77777777" w:rsidR="00432C7E" w:rsidRDefault="0043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E071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C66A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601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FE0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CCF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30AC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61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02A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109A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8855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965C6"/>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2"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B416E5"/>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4" w15:restartNumberingAfterBreak="0">
    <w:nsid w:val="5E455653"/>
    <w:multiLevelType w:val="multilevel"/>
    <w:tmpl w:val="51A463B4"/>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6" w15:restartNumberingAfterBreak="0">
    <w:nsid w:val="6AB56D4B"/>
    <w:multiLevelType w:val="hybridMultilevel"/>
    <w:tmpl w:val="5EBA8202"/>
    <w:lvl w:ilvl="0" w:tplc="1512D5BC">
      <w:start w:val="1"/>
      <w:numFmt w:val="lowerLetter"/>
      <w:pStyle w:val="Bodynumbered2"/>
      <w:lvlText w:val="%1)"/>
      <w:lvlJc w:val="left"/>
      <w:pPr>
        <w:ind w:left="1146" w:hanging="360"/>
      </w:pPr>
      <w:rPr>
        <w:rFonts w:hint="default"/>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7" w15:restartNumberingAfterBreak="0">
    <w:nsid w:val="6DFF1D06"/>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0" w15:restartNumberingAfterBreak="0">
    <w:nsid w:val="75E535F4"/>
    <w:multiLevelType w:val="hybridMultilevel"/>
    <w:tmpl w:val="83AE1D28"/>
    <w:lvl w:ilvl="0" w:tplc="01741BA4">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3" w15:restartNumberingAfterBreak="0">
    <w:nsid w:val="7A6136EC"/>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32"/>
  </w:num>
  <w:num w:numId="2">
    <w:abstractNumId w:val="21"/>
  </w:num>
  <w:num w:numId="3">
    <w:abstractNumId w:val="29"/>
  </w:num>
  <w:num w:numId="4">
    <w:abstractNumId w:val="18"/>
  </w:num>
  <w:num w:numId="5">
    <w:abstractNumId w:val="12"/>
  </w:num>
  <w:num w:numId="6">
    <w:abstractNumId w:val="28"/>
  </w:num>
  <w:num w:numId="7">
    <w:abstractNumId w:val="19"/>
  </w:num>
  <w:num w:numId="8">
    <w:abstractNumId w:val="25"/>
  </w:num>
  <w:num w:numId="9">
    <w:abstractNumId w:val="15"/>
  </w:num>
  <w:num w:numId="10">
    <w:abstractNumId w:val="13"/>
  </w:num>
  <w:num w:numId="11">
    <w:abstractNumId w:val="24"/>
  </w:num>
  <w:num w:numId="12">
    <w:abstractNumId w:val="31"/>
  </w:num>
  <w:num w:numId="13">
    <w:abstractNumId w:val="30"/>
  </w:num>
  <w:num w:numId="14">
    <w:abstractNumId w:val="17"/>
  </w:num>
  <w:num w:numId="15">
    <w:abstractNumId w:val="11"/>
  </w:num>
  <w:num w:numId="16">
    <w:abstractNumId w:val="14"/>
  </w:num>
  <w:num w:numId="17">
    <w:abstractNumId w:val="16"/>
  </w:num>
  <w:num w:numId="18">
    <w:abstractNumId w:val="20"/>
  </w:num>
  <w:num w:numId="19">
    <w:abstractNumId w:val="27"/>
  </w:num>
  <w:num w:numId="20">
    <w:abstractNumId w:val="22"/>
  </w:num>
  <w:num w:numId="21">
    <w:abstractNumId w:val="26"/>
  </w:num>
  <w:num w:numId="22">
    <w:abstractNumId w:val="23"/>
  </w:num>
  <w:num w:numId="23">
    <w:abstractNumId w:val="33"/>
  </w:num>
  <w:num w:numId="24">
    <w:abstractNumId w:val="10"/>
  </w:num>
  <w:num w:numId="25">
    <w:abstractNumId w:val="26"/>
    <w:lvlOverride w:ilvl="0">
      <w:startOverride w:val="1"/>
    </w:lvlOverride>
  </w:num>
  <w:num w:numId="26">
    <w:abstractNumId w:val="26"/>
    <w:lvlOverride w:ilvl="0">
      <w:startOverride w:val="1"/>
    </w:lvlOverride>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6"/>
    <w:lvlOverride w:ilvl="0">
      <w:startOverride w:val="1"/>
    </w:lvlOverride>
  </w:num>
  <w:num w:numId="36">
    <w:abstractNumId w:val="26"/>
    <w:lvlOverride w:ilvl="0">
      <w:startOverride w:val="1"/>
    </w:lvlOverride>
  </w:num>
  <w:num w:numId="37">
    <w:abstractNumId w:val="26"/>
    <w:lvlOverride w:ilvl="0">
      <w:startOverride w:val="1"/>
    </w:lvlOverride>
  </w:num>
  <w:num w:numId="38">
    <w:abstractNumId w:val="26"/>
    <w:lvlOverride w:ilvl="0">
      <w:startOverride w:val="1"/>
    </w:lvlOverride>
  </w:num>
  <w:num w:numId="39">
    <w:abstractNumId w:val="26"/>
    <w:lvlOverride w:ilvl="0">
      <w:startOverride w:val="1"/>
    </w:lvlOverride>
  </w:num>
  <w:num w:numId="40">
    <w:abstractNumId w:val="26"/>
    <w:lvlOverride w:ilvl="0">
      <w:startOverride w:val="1"/>
    </w:lvlOverride>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54FE"/>
    <w:rsid w:val="00006D2F"/>
    <w:rsid w:val="00006DD8"/>
    <w:rsid w:val="000074BA"/>
    <w:rsid w:val="00010315"/>
    <w:rsid w:val="00011356"/>
    <w:rsid w:val="000115DE"/>
    <w:rsid w:val="00012880"/>
    <w:rsid w:val="0001371F"/>
    <w:rsid w:val="0001456B"/>
    <w:rsid w:val="00014993"/>
    <w:rsid w:val="00017D92"/>
    <w:rsid w:val="00020BB3"/>
    <w:rsid w:val="00022908"/>
    <w:rsid w:val="00025D9A"/>
    <w:rsid w:val="00033ECC"/>
    <w:rsid w:val="00035CB2"/>
    <w:rsid w:val="0003765E"/>
    <w:rsid w:val="00037D99"/>
    <w:rsid w:val="00037DFF"/>
    <w:rsid w:val="00042467"/>
    <w:rsid w:val="00045CDF"/>
    <w:rsid w:val="00050542"/>
    <w:rsid w:val="000514D1"/>
    <w:rsid w:val="000561B6"/>
    <w:rsid w:val="00057CE9"/>
    <w:rsid w:val="00062399"/>
    <w:rsid w:val="00064F5A"/>
    <w:rsid w:val="00066FF7"/>
    <w:rsid w:val="00073A3D"/>
    <w:rsid w:val="00075012"/>
    <w:rsid w:val="000750A5"/>
    <w:rsid w:val="00077815"/>
    <w:rsid w:val="00080AB7"/>
    <w:rsid w:val="00082B1B"/>
    <w:rsid w:val="00082B5A"/>
    <w:rsid w:val="00083DD0"/>
    <w:rsid w:val="00085392"/>
    <w:rsid w:val="00087437"/>
    <w:rsid w:val="000900DB"/>
    <w:rsid w:val="00090BB5"/>
    <w:rsid w:val="00093449"/>
    <w:rsid w:val="000934BE"/>
    <w:rsid w:val="000940DD"/>
    <w:rsid w:val="000949BD"/>
    <w:rsid w:val="00094A02"/>
    <w:rsid w:val="00095B6D"/>
    <w:rsid w:val="00095D3E"/>
    <w:rsid w:val="00095EDB"/>
    <w:rsid w:val="000973A9"/>
    <w:rsid w:val="000A4160"/>
    <w:rsid w:val="000A4BE4"/>
    <w:rsid w:val="000A51A0"/>
    <w:rsid w:val="000A5626"/>
    <w:rsid w:val="000A6357"/>
    <w:rsid w:val="000A7699"/>
    <w:rsid w:val="000A7CAC"/>
    <w:rsid w:val="000B0300"/>
    <w:rsid w:val="000B262B"/>
    <w:rsid w:val="000B2831"/>
    <w:rsid w:val="000B3CF1"/>
    <w:rsid w:val="000B5520"/>
    <w:rsid w:val="000B7036"/>
    <w:rsid w:val="000C0345"/>
    <w:rsid w:val="000C089A"/>
    <w:rsid w:val="000C1C06"/>
    <w:rsid w:val="000D3F30"/>
    <w:rsid w:val="000D76D6"/>
    <w:rsid w:val="000D79CC"/>
    <w:rsid w:val="000E508E"/>
    <w:rsid w:val="000E5A77"/>
    <w:rsid w:val="000E5D04"/>
    <w:rsid w:val="000E5E53"/>
    <w:rsid w:val="000E64E5"/>
    <w:rsid w:val="000E66B7"/>
    <w:rsid w:val="000E6E2F"/>
    <w:rsid w:val="000F09D1"/>
    <w:rsid w:val="000F1AB8"/>
    <w:rsid w:val="000F58EB"/>
    <w:rsid w:val="000F600D"/>
    <w:rsid w:val="000F633D"/>
    <w:rsid w:val="000F76C4"/>
    <w:rsid w:val="00102CB4"/>
    <w:rsid w:val="00103C05"/>
    <w:rsid w:val="0010568B"/>
    <w:rsid w:val="001058EC"/>
    <w:rsid w:val="00106602"/>
    <w:rsid w:val="00106951"/>
    <w:rsid w:val="00107CDA"/>
    <w:rsid w:val="001119AB"/>
    <w:rsid w:val="00112F09"/>
    <w:rsid w:val="0011467B"/>
    <w:rsid w:val="0011479C"/>
    <w:rsid w:val="00114D7E"/>
    <w:rsid w:val="00115F50"/>
    <w:rsid w:val="00116F61"/>
    <w:rsid w:val="0011774C"/>
    <w:rsid w:val="00120AD0"/>
    <w:rsid w:val="001216A8"/>
    <w:rsid w:val="00121877"/>
    <w:rsid w:val="00121FED"/>
    <w:rsid w:val="0012287A"/>
    <w:rsid w:val="00122B26"/>
    <w:rsid w:val="0012515A"/>
    <w:rsid w:val="00125972"/>
    <w:rsid w:val="00126E9F"/>
    <w:rsid w:val="0013063A"/>
    <w:rsid w:val="001344CC"/>
    <w:rsid w:val="00136BB5"/>
    <w:rsid w:val="001404BB"/>
    <w:rsid w:val="00140C1C"/>
    <w:rsid w:val="0014109A"/>
    <w:rsid w:val="00144616"/>
    <w:rsid w:val="00145118"/>
    <w:rsid w:val="0014592C"/>
    <w:rsid w:val="001474AB"/>
    <w:rsid w:val="00147797"/>
    <w:rsid w:val="00147A52"/>
    <w:rsid w:val="00151296"/>
    <w:rsid w:val="00151695"/>
    <w:rsid w:val="00151CD8"/>
    <w:rsid w:val="00151D07"/>
    <w:rsid w:val="00155A1F"/>
    <w:rsid w:val="001608E7"/>
    <w:rsid w:val="00162395"/>
    <w:rsid w:val="00163BA1"/>
    <w:rsid w:val="0016403A"/>
    <w:rsid w:val="00167824"/>
    <w:rsid w:val="00170376"/>
    <w:rsid w:val="00171F01"/>
    <w:rsid w:val="00174BC5"/>
    <w:rsid w:val="00176137"/>
    <w:rsid w:val="00176931"/>
    <w:rsid w:val="0017727E"/>
    <w:rsid w:val="0018067B"/>
    <w:rsid w:val="001852C3"/>
    <w:rsid w:val="001872B3"/>
    <w:rsid w:val="00187A64"/>
    <w:rsid w:val="00191F45"/>
    <w:rsid w:val="00193D48"/>
    <w:rsid w:val="00193DE3"/>
    <w:rsid w:val="00193ECF"/>
    <w:rsid w:val="001970AC"/>
    <w:rsid w:val="001A0951"/>
    <w:rsid w:val="001A2692"/>
    <w:rsid w:val="001A2BE5"/>
    <w:rsid w:val="001A3BE4"/>
    <w:rsid w:val="001A3C09"/>
    <w:rsid w:val="001A51EC"/>
    <w:rsid w:val="001A5DF5"/>
    <w:rsid w:val="001B0059"/>
    <w:rsid w:val="001B0E77"/>
    <w:rsid w:val="001B1016"/>
    <w:rsid w:val="001B45FD"/>
    <w:rsid w:val="001B7CFA"/>
    <w:rsid w:val="001B7F72"/>
    <w:rsid w:val="001C2754"/>
    <w:rsid w:val="001C3AF9"/>
    <w:rsid w:val="001C5350"/>
    <w:rsid w:val="001C5701"/>
    <w:rsid w:val="001C7621"/>
    <w:rsid w:val="001D0B84"/>
    <w:rsid w:val="001D2FB1"/>
    <w:rsid w:val="001E7290"/>
    <w:rsid w:val="001F06BF"/>
    <w:rsid w:val="001F0A8B"/>
    <w:rsid w:val="001F1124"/>
    <w:rsid w:val="001F256F"/>
    <w:rsid w:val="001F363F"/>
    <w:rsid w:val="00202253"/>
    <w:rsid w:val="002034F5"/>
    <w:rsid w:val="00205A11"/>
    <w:rsid w:val="0020725E"/>
    <w:rsid w:val="00211052"/>
    <w:rsid w:val="002118F2"/>
    <w:rsid w:val="002152B4"/>
    <w:rsid w:val="00223819"/>
    <w:rsid w:val="002364A3"/>
    <w:rsid w:val="002372EC"/>
    <w:rsid w:val="002423B2"/>
    <w:rsid w:val="00242589"/>
    <w:rsid w:val="002430F9"/>
    <w:rsid w:val="00245B38"/>
    <w:rsid w:val="00245CF3"/>
    <w:rsid w:val="0025379C"/>
    <w:rsid w:val="00253A5B"/>
    <w:rsid w:val="002616C5"/>
    <w:rsid w:val="00264B4E"/>
    <w:rsid w:val="002652B9"/>
    <w:rsid w:val="002654CE"/>
    <w:rsid w:val="00265C46"/>
    <w:rsid w:val="00265E28"/>
    <w:rsid w:val="00272EF7"/>
    <w:rsid w:val="0027453C"/>
    <w:rsid w:val="00277F49"/>
    <w:rsid w:val="0028284E"/>
    <w:rsid w:val="00282B2D"/>
    <w:rsid w:val="00284D23"/>
    <w:rsid w:val="002852C2"/>
    <w:rsid w:val="002869DE"/>
    <w:rsid w:val="002911F0"/>
    <w:rsid w:val="002912E8"/>
    <w:rsid w:val="00292133"/>
    <w:rsid w:val="00292D3B"/>
    <w:rsid w:val="002A01BE"/>
    <w:rsid w:val="002A03F6"/>
    <w:rsid w:val="002A13EF"/>
    <w:rsid w:val="002A1D93"/>
    <w:rsid w:val="002A2B4B"/>
    <w:rsid w:val="002A5934"/>
    <w:rsid w:val="002A5FE2"/>
    <w:rsid w:val="002B1188"/>
    <w:rsid w:val="002B1BEB"/>
    <w:rsid w:val="002B3553"/>
    <w:rsid w:val="002B4A84"/>
    <w:rsid w:val="002B4D9C"/>
    <w:rsid w:val="002C13AF"/>
    <w:rsid w:val="002C3A6D"/>
    <w:rsid w:val="002C46FD"/>
    <w:rsid w:val="002C5250"/>
    <w:rsid w:val="002C63AE"/>
    <w:rsid w:val="002C6452"/>
    <w:rsid w:val="002C6692"/>
    <w:rsid w:val="002C74E9"/>
    <w:rsid w:val="002D09CA"/>
    <w:rsid w:val="002D17E9"/>
    <w:rsid w:val="002D1BA4"/>
    <w:rsid w:val="002D38E3"/>
    <w:rsid w:val="002D4454"/>
    <w:rsid w:val="002D6C9F"/>
    <w:rsid w:val="002E4E55"/>
    <w:rsid w:val="002E5D4C"/>
    <w:rsid w:val="002E643F"/>
    <w:rsid w:val="002E7870"/>
    <w:rsid w:val="002E7CDE"/>
    <w:rsid w:val="002F0386"/>
    <w:rsid w:val="002F2D3C"/>
    <w:rsid w:val="002F4AA6"/>
    <w:rsid w:val="002F6570"/>
    <w:rsid w:val="002F73D5"/>
    <w:rsid w:val="00300679"/>
    <w:rsid w:val="00300B61"/>
    <w:rsid w:val="00301089"/>
    <w:rsid w:val="00302829"/>
    <w:rsid w:val="00303261"/>
    <w:rsid w:val="00303332"/>
    <w:rsid w:val="00303A16"/>
    <w:rsid w:val="0030598B"/>
    <w:rsid w:val="003072DE"/>
    <w:rsid w:val="00310369"/>
    <w:rsid w:val="003173C9"/>
    <w:rsid w:val="00321170"/>
    <w:rsid w:val="003215D5"/>
    <w:rsid w:val="00323181"/>
    <w:rsid w:val="003244CB"/>
    <w:rsid w:val="003307A8"/>
    <w:rsid w:val="00333742"/>
    <w:rsid w:val="00333FDE"/>
    <w:rsid w:val="00335811"/>
    <w:rsid w:val="00335C5E"/>
    <w:rsid w:val="00335CFE"/>
    <w:rsid w:val="0034353E"/>
    <w:rsid w:val="003447F6"/>
    <w:rsid w:val="00346DF8"/>
    <w:rsid w:val="00347B28"/>
    <w:rsid w:val="00356374"/>
    <w:rsid w:val="00356525"/>
    <w:rsid w:val="0036499C"/>
    <w:rsid w:val="00364DE9"/>
    <w:rsid w:val="00367E83"/>
    <w:rsid w:val="003705ED"/>
    <w:rsid w:val="0037122F"/>
    <w:rsid w:val="00372FE5"/>
    <w:rsid w:val="003753A4"/>
    <w:rsid w:val="003772BF"/>
    <w:rsid w:val="00377B5B"/>
    <w:rsid w:val="003825DE"/>
    <w:rsid w:val="003828D4"/>
    <w:rsid w:val="00382D26"/>
    <w:rsid w:val="00383EA0"/>
    <w:rsid w:val="003851D2"/>
    <w:rsid w:val="00385265"/>
    <w:rsid w:val="003853B6"/>
    <w:rsid w:val="003859D0"/>
    <w:rsid w:val="00387A4A"/>
    <w:rsid w:val="00390A7B"/>
    <w:rsid w:val="00391E7F"/>
    <w:rsid w:val="00393EDA"/>
    <w:rsid w:val="00396510"/>
    <w:rsid w:val="00396C0D"/>
    <w:rsid w:val="003A1F38"/>
    <w:rsid w:val="003A36BB"/>
    <w:rsid w:val="003B0A55"/>
    <w:rsid w:val="003B2B2C"/>
    <w:rsid w:val="003B4784"/>
    <w:rsid w:val="003B519D"/>
    <w:rsid w:val="003B51CD"/>
    <w:rsid w:val="003B51D4"/>
    <w:rsid w:val="003B76B8"/>
    <w:rsid w:val="003B7DCB"/>
    <w:rsid w:val="003C1B49"/>
    <w:rsid w:val="003C3955"/>
    <w:rsid w:val="003C4165"/>
    <w:rsid w:val="003D2A92"/>
    <w:rsid w:val="003D30B9"/>
    <w:rsid w:val="003D46F4"/>
    <w:rsid w:val="003D7B9E"/>
    <w:rsid w:val="003E0011"/>
    <w:rsid w:val="003E0DCC"/>
    <w:rsid w:val="003E1278"/>
    <w:rsid w:val="003E1EC5"/>
    <w:rsid w:val="003E292B"/>
    <w:rsid w:val="003E31BA"/>
    <w:rsid w:val="003E3207"/>
    <w:rsid w:val="003E7B6B"/>
    <w:rsid w:val="003F2CC2"/>
    <w:rsid w:val="003F3BBE"/>
    <w:rsid w:val="003F4149"/>
    <w:rsid w:val="003F4501"/>
    <w:rsid w:val="003F7623"/>
    <w:rsid w:val="003F7CD0"/>
    <w:rsid w:val="00400F6C"/>
    <w:rsid w:val="004014BB"/>
    <w:rsid w:val="004019F4"/>
    <w:rsid w:val="00401B70"/>
    <w:rsid w:val="00401E9A"/>
    <w:rsid w:val="00402097"/>
    <w:rsid w:val="00402E39"/>
    <w:rsid w:val="004039E5"/>
    <w:rsid w:val="004079E4"/>
    <w:rsid w:val="00407BC8"/>
    <w:rsid w:val="0041075A"/>
    <w:rsid w:val="004116A6"/>
    <w:rsid w:val="00411FBE"/>
    <w:rsid w:val="00415AD1"/>
    <w:rsid w:val="0041743B"/>
    <w:rsid w:val="00421669"/>
    <w:rsid w:val="004237A6"/>
    <w:rsid w:val="00426C2C"/>
    <w:rsid w:val="00432613"/>
    <w:rsid w:val="00432C7E"/>
    <w:rsid w:val="004330D7"/>
    <w:rsid w:val="004343EF"/>
    <w:rsid w:val="00435EDE"/>
    <w:rsid w:val="0043661F"/>
    <w:rsid w:val="00437C48"/>
    <w:rsid w:val="0044197C"/>
    <w:rsid w:val="0044241C"/>
    <w:rsid w:val="0044402B"/>
    <w:rsid w:val="004442FC"/>
    <w:rsid w:val="00446828"/>
    <w:rsid w:val="00447008"/>
    <w:rsid w:val="00450C88"/>
    <w:rsid w:val="00450F14"/>
    <w:rsid w:val="00453734"/>
    <w:rsid w:val="00455024"/>
    <w:rsid w:val="004555A0"/>
    <w:rsid w:val="004561B8"/>
    <w:rsid w:val="00456BAA"/>
    <w:rsid w:val="00461A2B"/>
    <w:rsid w:val="00462624"/>
    <w:rsid w:val="0046275D"/>
    <w:rsid w:val="004706EF"/>
    <w:rsid w:val="00470B46"/>
    <w:rsid w:val="00471AF6"/>
    <w:rsid w:val="0047210C"/>
    <w:rsid w:val="00472B3E"/>
    <w:rsid w:val="00476041"/>
    <w:rsid w:val="0048013B"/>
    <w:rsid w:val="0048264D"/>
    <w:rsid w:val="004845D9"/>
    <w:rsid w:val="00485205"/>
    <w:rsid w:val="00485E41"/>
    <w:rsid w:val="004860D5"/>
    <w:rsid w:val="004868FA"/>
    <w:rsid w:val="004905F8"/>
    <w:rsid w:val="00492622"/>
    <w:rsid w:val="00492F96"/>
    <w:rsid w:val="00495509"/>
    <w:rsid w:val="00496983"/>
    <w:rsid w:val="00496A7E"/>
    <w:rsid w:val="00496EE6"/>
    <w:rsid w:val="004973A9"/>
    <w:rsid w:val="004A2083"/>
    <w:rsid w:val="004A2379"/>
    <w:rsid w:val="004A43DD"/>
    <w:rsid w:val="004A480C"/>
    <w:rsid w:val="004A6451"/>
    <w:rsid w:val="004A7182"/>
    <w:rsid w:val="004A7CAA"/>
    <w:rsid w:val="004B10CB"/>
    <w:rsid w:val="004B213E"/>
    <w:rsid w:val="004B2367"/>
    <w:rsid w:val="004B34CA"/>
    <w:rsid w:val="004B3AA9"/>
    <w:rsid w:val="004B3ACF"/>
    <w:rsid w:val="004B4C4E"/>
    <w:rsid w:val="004B629B"/>
    <w:rsid w:val="004C0A60"/>
    <w:rsid w:val="004C0DEA"/>
    <w:rsid w:val="004C3B9E"/>
    <w:rsid w:val="004C50CF"/>
    <w:rsid w:val="004D4E1D"/>
    <w:rsid w:val="004D5CE2"/>
    <w:rsid w:val="004E0C55"/>
    <w:rsid w:val="004E2059"/>
    <w:rsid w:val="004E293C"/>
    <w:rsid w:val="004E4E46"/>
    <w:rsid w:val="004E54DD"/>
    <w:rsid w:val="004F0671"/>
    <w:rsid w:val="004F200B"/>
    <w:rsid w:val="004F23D2"/>
    <w:rsid w:val="004F2A84"/>
    <w:rsid w:val="004F2C7D"/>
    <w:rsid w:val="004F39EE"/>
    <w:rsid w:val="004F3C82"/>
    <w:rsid w:val="004F4510"/>
    <w:rsid w:val="004F48F2"/>
    <w:rsid w:val="0050178C"/>
    <w:rsid w:val="00501BD1"/>
    <w:rsid w:val="00502381"/>
    <w:rsid w:val="005060D1"/>
    <w:rsid w:val="00510256"/>
    <w:rsid w:val="005113F9"/>
    <w:rsid w:val="00514D64"/>
    <w:rsid w:val="0051540A"/>
    <w:rsid w:val="005154B9"/>
    <w:rsid w:val="00517C2B"/>
    <w:rsid w:val="0052098C"/>
    <w:rsid w:val="00522C55"/>
    <w:rsid w:val="005230B1"/>
    <w:rsid w:val="00523687"/>
    <w:rsid w:val="00523A23"/>
    <w:rsid w:val="005252CA"/>
    <w:rsid w:val="00526B48"/>
    <w:rsid w:val="00526E2C"/>
    <w:rsid w:val="00526F85"/>
    <w:rsid w:val="005325E7"/>
    <w:rsid w:val="005366E4"/>
    <w:rsid w:val="00537A89"/>
    <w:rsid w:val="00540242"/>
    <w:rsid w:val="00540A85"/>
    <w:rsid w:val="00541015"/>
    <w:rsid w:val="005417E9"/>
    <w:rsid w:val="00543EF6"/>
    <w:rsid w:val="00545AE7"/>
    <w:rsid w:val="00545DF6"/>
    <w:rsid w:val="005468C4"/>
    <w:rsid w:val="00546A15"/>
    <w:rsid w:val="00546A4D"/>
    <w:rsid w:val="00546A7E"/>
    <w:rsid w:val="00547389"/>
    <w:rsid w:val="005537F9"/>
    <w:rsid w:val="005548E1"/>
    <w:rsid w:val="00556793"/>
    <w:rsid w:val="00557601"/>
    <w:rsid w:val="00557D26"/>
    <w:rsid w:val="00560D94"/>
    <w:rsid w:val="0056195E"/>
    <w:rsid w:val="00563984"/>
    <w:rsid w:val="00564CBD"/>
    <w:rsid w:val="00565DFA"/>
    <w:rsid w:val="005675C1"/>
    <w:rsid w:val="005739C7"/>
    <w:rsid w:val="0057451B"/>
    <w:rsid w:val="00575444"/>
    <w:rsid w:val="00576492"/>
    <w:rsid w:val="005764D1"/>
    <w:rsid w:val="00580551"/>
    <w:rsid w:val="00582820"/>
    <w:rsid w:val="0058543E"/>
    <w:rsid w:val="00586E7A"/>
    <w:rsid w:val="00592A38"/>
    <w:rsid w:val="005935AE"/>
    <w:rsid w:val="00594E69"/>
    <w:rsid w:val="005969A5"/>
    <w:rsid w:val="00597374"/>
    <w:rsid w:val="005A1104"/>
    <w:rsid w:val="005A3D67"/>
    <w:rsid w:val="005A3DFC"/>
    <w:rsid w:val="005A3EEA"/>
    <w:rsid w:val="005A70E2"/>
    <w:rsid w:val="005A72AE"/>
    <w:rsid w:val="005B20A5"/>
    <w:rsid w:val="005B3CEF"/>
    <w:rsid w:val="005B4D72"/>
    <w:rsid w:val="005B4DF1"/>
    <w:rsid w:val="005B59EE"/>
    <w:rsid w:val="005B60AD"/>
    <w:rsid w:val="005B7B8E"/>
    <w:rsid w:val="005C0086"/>
    <w:rsid w:val="005C0923"/>
    <w:rsid w:val="005C1D9E"/>
    <w:rsid w:val="005C24F8"/>
    <w:rsid w:val="005C4CB3"/>
    <w:rsid w:val="005C732A"/>
    <w:rsid w:val="005D1643"/>
    <w:rsid w:val="005D2099"/>
    <w:rsid w:val="005D26A2"/>
    <w:rsid w:val="005D74AF"/>
    <w:rsid w:val="005D7851"/>
    <w:rsid w:val="005E2DE4"/>
    <w:rsid w:val="005F034C"/>
    <w:rsid w:val="005F1D93"/>
    <w:rsid w:val="005F2F98"/>
    <w:rsid w:val="00601022"/>
    <w:rsid w:val="00601E10"/>
    <w:rsid w:val="00602587"/>
    <w:rsid w:val="0060703A"/>
    <w:rsid w:val="006072FF"/>
    <w:rsid w:val="00607A12"/>
    <w:rsid w:val="0061151F"/>
    <w:rsid w:val="00612591"/>
    <w:rsid w:val="006142F5"/>
    <w:rsid w:val="0061511A"/>
    <w:rsid w:val="0061717F"/>
    <w:rsid w:val="00620A30"/>
    <w:rsid w:val="00621468"/>
    <w:rsid w:val="006226ED"/>
    <w:rsid w:val="00622B75"/>
    <w:rsid w:val="00624966"/>
    <w:rsid w:val="006258D4"/>
    <w:rsid w:val="00625B04"/>
    <w:rsid w:val="00627CFE"/>
    <w:rsid w:val="00627FA4"/>
    <w:rsid w:val="00632C58"/>
    <w:rsid w:val="006340D1"/>
    <w:rsid w:val="00635A23"/>
    <w:rsid w:val="00637261"/>
    <w:rsid w:val="00637A34"/>
    <w:rsid w:val="0064731F"/>
    <w:rsid w:val="00647735"/>
    <w:rsid w:val="0065153A"/>
    <w:rsid w:val="0065160B"/>
    <w:rsid w:val="006627ED"/>
    <w:rsid w:val="00662EAC"/>
    <w:rsid w:val="006653CE"/>
    <w:rsid w:val="006674DE"/>
    <w:rsid w:val="006706B6"/>
    <w:rsid w:val="006708E9"/>
    <w:rsid w:val="0067345E"/>
    <w:rsid w:val="00676D46"/>
    <w:rsid w:val="0067705E"/>
    <w:rsid w:val="0067737B"/>
    <w:rsid w:val="006776C5"/>
    <w:rsid w:val="00680436"/>
    <w:rsid w:val="006830DD"/>
    <w:rsid w:val="00692658"/>
    <w:rsid w:val="00696C77"/>
    <w:rsid w:val="006976ED"/>
    <w:rsid w:val="006A3505"/>
    <w:rsid w:val="006A4A97"/>
    <w:rsid w:val="006A4C68"/>
    <w:rsid w:val="006A6AAD"/>
    <w:rsid w:val="006A6DF3"/>
    <w:rsid w:val="006A7BE0"/>
    <w:rsid w:val="006B03F3"/>
    <w:rsid w:val="006B49B7"/>
    <w:rsid w:val="006B6F9C"/>
    <w:rsid w:val="006C183A"/>
    <w:rsid w:val="006C3B3F"/>
    <w:rsid w:val="006C497B"/>
    <w:rsid w:val="006C55D5"/>
    <w:rsid w:val="006C5BE9"/>
    <w:rsid w:val="006C66E9"/>
    <w:rsid w:val="006C77EE"/>
    <w:rsid w:val="006D0CD8"/>
    <w:rsid w:val="006D28AD"/>
    <w:rsid w:val="006D3A23"/>
    <w:rsid w:val="006D487B"/>
    <w:rsid w:val="006D4A3B"/>
    <w:rsid w:val="006D6F11"/>
    <w:rsid w:val="006E17EB"/>
    <w:rsid w:val="006E2495"/>
    <w:rsid w:val="006E2B0F"/>
    <w:rsid w:val="006E5888"/>
    <w:rsid w:val="006E6067"/>
    <w:rsid w:val="006E670F"/>
    <w:rsid w:val="006E71F2"/>
    <w:rsid w:val="006F738F"/>
    <w:rsid w:val="006F78DA"/>
    <w:rsid w:val="00700A13"/>
    <w:rsid w:val="007013F8"/>
    <w:rsid w:val="00703242"/>
    <w:rsid w:val="00704FB2"/>
    <w:rsid w:val="00706D3A"/>
    <w:rsid w:val="00706D9C"/>
    <w:rsid w:val="00711225"/>
    <w:rsid w:val="007130DF"/>
    <w:rsid w:val="00714595"/>
    <w:rsid w:val="0071552E"/>
    <w:rsid w:val="00715F90"/>
    <w:rsid w:val="00716130"/>
    <w:rsid w:val="00717E81"/>
    <w:rsid w:val="0072244B"/>
    <w:rsid w:val="00722D93"/>
    <w:rsid w:val="007261D3"/>
    <w:rsid w:val="00730854"/>
    <w:rsid w:val="00733163"/>
    <w:rsid w:val="0073440A"/>
    <w:rsid w:val="00736509"/>
    <w:rsid w:val="00740269"/>
    <w:rsid w:val="00741372"/>
    <w:rsid w:val="00741F99"/>
    <w:rsid w:val="007438BC"/>
    <w:rsid w:val="0074545A"/>
    <w:rsid w:val="00752524"/>
    <w:rsid w:val="007576FC"/>
    <w:rsid w:val="00760A37"/>
    <w:rsid w:val="00760D5D"/>
    <w:rsid w:val="00761330"/>
    <w:rsid w:val="00765197"/>
    <w:rsid w:val="0076643A"/>
    <w:rsid w:val="0077034E"/>
    <w:rsid w:val="00770ACC"/>
    <w:rsid w:val="00770FC8"/>
    <w:rsid w:val="007712D2"/>
    <w:rsid w:val="00771612"/>
    <w:rsid w:val="00771E13"/>
    <w:rsid w:val="00772911"/>
    <w:rsid w:val="00773BD5"/>
    <w:rsid w:val="007750D1"/>
    <w:rsid w:val="007753C2"/>
    <w:rsid w:val="00775C7E"/>
    <w:rsid w:val="00776284"/>
    <w:rsid w:val="0077653C"/>
    <w:rsid w:val="00776E79"/>
    <w:rsid w:val="00781035"/>
    <w:rsid w:val="00781149"/>
    <w:rsid w:val="007828D9"/>
    <w:rsid w:val="00783F83"/>
    <w:rsid w:val="00787F76"/>
    <w:rsid w:val="007904F3"/>
    <w:rsid w:val="0079068D"/>
    <w:rsid w:val="00790BE1"/>
    <w:rsid w:val="00792D9C"/>
    <w:rsid w:val="00793511"/>
    <w:rsid w:val="00794F1B"/>
    <w:rsid w:val="00795981"/>
    <w:rsid w:val="00795BF2"/>
    <w:rsid w:val="00797763"/>
    <w:rsid w:val="007A1E2F"/>
    <w:rsid w:val="007A37FA"/>
    <w:rsid w:val="007A508C"/>
    <w:rsid w:val="007B18F2"/>
    <w:rsid w:val="007B36B7"/>
    <w:rsid w:val="007B4B5C"/>
    <w:rsid w:val="007B5609"/>
    <w:rsid w:val="007C01DF"/>
    <w:rsid w:val="007C2D09"/>
    <w:rsid w:val="007C4230"/>
    <w:rsid w:val="007C5A62"/>
    <w:rsid w:val="007C5DC9"/>
    <w:rsid w:val="007D0410"/>
    <w:rsid w:val="007D3448"/>
    <w:rsid w:val="007D5E65"/>
    <w:rsid w:val="007E1B97"/>
    <w:rsid w:val="007E1FF3"/>
    <w:rsid w:val="007E50B4"/>
    <w:rsid w:val="007E586B"/>
    <w:rsid w:val="007E74F7"/>
    <w:rsid w:val="007F1B48"/>
    <w:rsid w:val="007F221D"/>
    <w:rsid w:val="007F25E1"/>
    <w:rsid w:val="007F5AC3"/>
    <w:rsid w:val="007F6C82"/>
    <w:rsid w:val="007F6DDA"/>
    <w:rsid w:val="00802250"/>
    <w:rsid w:val="00804E0B"/>
    <w:rsid w:val="00805A20"/>
    <w:rsid w:val="00805E9C"/>
    <w:rsid w:val="00811495"/>
    <w:rsid w:val="00817CE2"/>
    <w:rsid w:val="00821F86"/>
    <w:rsid w:val="00824C0E"/>
    <w:rsid w:val="008275B6"/>
    <w:rsid w:val="00827FCF"/>
    <w:rsid w:val="0083703A"/>
    <w:rsid w:val="008405F7"/>
    <w:rsid w:val="008409A1"/>
    <w:rsid w:val="00840A04"/>
    <w:rsid w:val="00841D5F"/>
    <w:rsid w:val="0084282B"/>
    <w:rsid w:val="00843508"/>
    <w:rsid w:val="00844CAF"/>
    <w:rsid w:val="00845113"/>
    <w:rsid w:val="00845940"/>
    <w:rsid w:val="00846925"/>
    <w:rsid w:val="00847E7D"/>
    <w:rsid w:val="00850A1A"/>
    <w:rsid w:val="00852739"/>
    <w:rsid w:val="008545AF"/>
    <w:rsid w:val="0085559B"/>
    <w:rsid w:val="00862130"/>
    <w:rsid w:val="0086443D"/>
    <w:rsid w:val="008658A8"/>
    <w:rsid w:val="0086612A"/>
    <w:rsid w:val="00870843"/>
    <w:rsid w:val="00872A67"/>
    <w:rsid w:val="00873205"/>
    <w:rsid w:val="008746BE"/>
    <w:rsid w:val="0087479A"/>
    <w:rsid w:val="008757A3"/>
    <w:rsid w:val="0087697A"/>
    <w:rsid w:val="00877BB2"/>
    <w:rsid w:val="00881A38"/>
    <w:rsid w:val="00881B24"/>
    <w:rsid w:val="00882342"/>
    <w:rsid w:val="00883BAC"/>
    <w:rsid w:val="00885442"/>
    <w:rsid w:val="0088610B"/>
    <w:rsid w:val="00886506"/>
    <w:rsid w:val="00886AA8"/>
    <w:rsid w:val="00887E19"/>
    <w:rsid w:val="00887EC6"/>
    <w:rsid w:val="008900B2"/>
    <w:rsid w:val="00890348"/>
    <w:rsid w:val="00890B5D"/>
    <w:rsid w:val="00890C98"/>
    <w:rsid w:val="00890D14"/>
    <w:rsid w:val="008931D4"/>
    <w:rsid w:val="00894A14"/>
    <w:rsid w:val="00897910"/>
    <w:rsid w:val="00897B04"/>
    <w:rsid w:val="00897DC5"/>
    <w:rsid w:val="008A095C"/>
    <w:rsid w:val="008A277A"/>
    <w:rsid w:val="008A2CC4"/>
    <w:rsid w:val="008B2FCF"/>
    <w:rsid w:val="008B40CA"/>
    <w:rsid w:val="008B424E"/>
    <w:rsid w:val="008B7013"/>
    <w:rsid w:val="008B726F"/>
    <w:rsid w:val="008C209E"/>
    <w:rsid w:val="008C22D7"/>
    <w:rsid w:val="008C41A3"/>
    <w:rsid w:val="008C5383"/>
    <w:rsid w:val="008C555A"/>
    <w:rsid w:val="008C7957"/>
    <w:rsid w:val="008D01EF"/>
    <w:rsid w:val="008D2926"/>
    <w:rsid w:val="008D4548"/>
    <w:rsid w:val="008D6532"/>
    <w:rsid w:val="008D694B"/>
    <w:rsid w:val="008D7E39"/>
    <w:rsid w:val="008F2BA6"/>
    <w:rsid w:val="008F445D"/>
    <w:rsid w:val="008F472B"/>
    <w:rsid w:val="008F56ED"/>
    <w:rsid w:val="008F672B"/>
    <w:rsid w:val="008F7515"/>
    <w:rsid w:val="008F7D69"/>
    <w:rsid w:val="0090015C"/>
    <w:rsid w:val="0090207A"/>
    <w:rsid w:val="009031ED"/>
    <w:rsid w:val="00906646"/>
    <w:rsid w:val="00906E31"/>
    <w:rsid w:val="00910A52"/>
    <w:rsid w:val="00912D3E"/>
    <w:rsid w:val="00913F6B"/>
    <w:rsid w:val="009206B9"/>
    <w:rsid w:val="00920A98"/>
    <w:rsid w:val="00920B43"/>
    <w:rsid w:val="009235DC"/>
    <w:rsid w:val="00933C96"/>
    <w:rsid w:val="00935E20"/>
    <w:rsid w:val="00937B27"/>
    <w:rsid w:val="009420CF"/>
    <w:rsid w:val="0094489A"/>
    <w:rsid w:val="00944EBD"/>
    <w:rsid w:val="00945044"/>
    <w:rsid w:val="00947689"/>
    <w:rsid w:val="00950912"/>
    <w:rsid w:val="00952F79"/>
    <w:rsid w:val="009536F2"/>
    <w:rsid w:val="0095660C"/>
    <w:rsid w:val="009623A7"/>
    <w:rsid w:val="009665B4"/>
    <w:rsid w:val="00966D0C"/>
    <w:rsid w:val="00970FE3"/>
    <w:rsid w:val="00971602"/>
    <w:rsid w:val="00972027"/>
    <w:rsid w:val="009720F2"/>
    <w:rsid w:val="009736C3"/>
    <w:rsid w:val="00975DFD"/>
    <w:rsid w:val="009807F4"/>
    <w:rsid w:val="009815B3"/>
    <w:rsid w:val="00982032"/>
    <w:rsid w:val="00983DE6"/>
    <w:rsid w:val="00984FC2"/>
    <w:rsid w:val="00985090"/>
    <w:rsid w:val="00986479"/>
    <w:rsid w:val="009866F2"/>
    <w:rsid w:val="009871C6"/>
    <w:rsid w:val="00991F4D"/>
    <w:rsid w:val="00992CC2"/>
    <w:rsid w:val="00995BE0"/>
    <w:rsid w:val="00995F1E"/>
    <w:rsid w:val="009A24AC"/>
    <w:rsid w:val="009A2A95"/>
    <w:rsid w:val="009A4F89"/>
    <w:rsid w:val="009A5139"/>
    <w:rsid w:val="009A64EC"/>
    <w:rsid w:val="009B005D"/>
    <w:rsid w:val="009B0214"/>
    <w:rsid w:val="009B1195"/>
    <w:rsid w:val="009B37D5"/>
    <w:rsid w:val="009B4055"/>
    <w:rsid w:val="009B53DF"/>
    <w:rsid w:val="009B5834"/>
    <w:rsid w:val="009C1D78"/>
    <w:rsid w:val="009C38B6"/>
    <w:rsid w:val="009C4B72"/>
    <w:rsid w:val="009C5AB2"/>
    <w:rsid w:val="009D1216"/>
    <w:rsid w:val="009D179E"/>
    <w:rsid w:val="009D6280"/>
    <w:rsid w:val="009D6F5B"/>
    <w:rsid w:val="009D7CB4"/>
    <w:rsid w:val="009E0204"/>
    <w:rsid w:val="009E1699"/>
    <w:rsid w:val="009E1F92"/>
    <w:rsid w:val="009E521D"/>
    <w:rsid w:val="009E6F16"/>
    <w:rsid w:val="009E7768"/>
    <w:rsid w:val="009E7F58"/>
    <w:rsid w:val="009F08ED"/>
    <w:rsid w:val="009F1982"/>
    <w:rsid w:val="009F2633"/>
    <w:rsid w:val="009F28F9"/>
    <w:rsid w:val="009F41DB"/>
    <w:rsid w:val="009F4B86"/>
    <w:rsid w:val="00A016F3"/>
    <w:rsid w:val="00A05F6E"/>
    <w:rsid w:val="00A068B6"/>
    <w:rsid w:val="00A069C9"/>
    <w:rsid w:val="00A070F3"/>
    <w:rsid w:val="00A07FEF"/>
    <w:rsid w:val="00A10DC8"/>
    <w:rsid w:val="00A11E91"/>
    <w:rsid w:val="00A13A70"/>
    <w:rsid w:val="00A1716E"/>
    <w:rsid w:val="00A23D9B"/>
    <w:rsid w:val="00A24134"/>
    <w:rsid w:val="00A249E0"/>
    <w:rsid w:val="00A251CE"/>
    <w:rsid w:val="00A27029"/>
    <w:rsid w:val="00A31CCA"/>
    <w:rsid w:val="00A32A8B"/>
    <w:rsid w:val="00A34119"/>
    <w:rsid w:val="00A34A45"/>
    <w:rsid w:val="00A37B7E"/>
    <w:rsid w:val="00A37EC3"/>
    <w:rsid w:val="00A460F1"/>
    <w:rsid w:val="00A47A76"/>
    <w:rsid w:val="00A50483"/>
    <w:rsid w:val="00A53022"/>
    <w:rsid w:val="00A54C0A"/>
    <w:rsid w:val="00A54DA7"/>
    <w:rsid w:val="00A61AC9"/>
    <w:rsid w:val="00A62D33"/>
    <w:rsid w:val="00A63FF0"/>
    <w:rsid w:val="00A64438"/>
    <w:rsid w:val="00A64AA3"/>
    <w:rsid w:val="00A73EEE"/>
    <w:rsid w:val="00A74A86"/>
    <w:rsid w:val="00A74D5C"/>
    <w:rsid w:val="00A77DF0"/>
    <w:rsid w:val="00A81602"/>
    <w:rsid w:val="00A851FE"/>
    <w:rsid w:val="00A86B82"/>
    <w:rsid w:val="00A9007F"/>
    <w:rsid w:val="00A902B2"/>
    <w:rsid w:val="00A90A68"/>
    <w:rsid w:val="00A936D5"/>
    <w:rsid w:val="00A94E54"/>
    <w:rsid w:val="00A96A6D"/>
    <w:rsid w:val="00A972AD"/>
    <w:rsid w:val="00AA1678"/>
    <w:rsid w:val="00AA2454"/>
    <w:rsid w:val="00AA3B1B"/>
    <w:rsid w:val="00AA413B"/>
    <w:rsid w:val="00AA5053"/>
    <w:rsid w:val="00AA642B"/>
    <w:rsid w:val="00AA7263"/>
    <w:rsid w:val="00AA7568"/>
    <w:rsid w:val="00AB0254"/>
    <w:rsid w:val="00AB107D"/>
    <w:rsid w:val="00AB7863"/>
    <w:rsid w:val="00AC14F8"/>
    <w:rsid w:val="00AC15E2"/>
    <w:rsid w:val="00AC69DE"/>
    <w:rsid w:val="00AC7D06"/>
    <w:rsid w:val="00AD1963"/>
    <w:rsid w:val="00AD1BAC"/>
    <w:rsid w:val="00AD2384"/>
    <w:rsid w:val="00AD2C4F"/>
    <w:rsid w:val="00AD41AD"/>
    <w:rsid w:val="00AD613A"/>
    <w:rsid w:val="00AE17EB"/>
    <w:rsid w:val="00AE18BB"/>
    <w:rsid w:val="00AE1A7C"/>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07685"/>
    <w:rsid w:val="00B129A3"/>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5B3"/>
    <w:rsid w:val="00B44670"/>
    <w:rsid w:val="00B467EE"/>
    <w:rsid w:val="00B50A4D"/>
    <w:rsid w:val="00B53202"/>
    <w:rsid w:val="00B5652C"/>
    <w:rsid w:val="00B57303"/>
    <w:rsid w:val="00B600E8"/>
    <w:rsid w:val="00B64AAE"/>
    <w:rsid w:val="00B70E03"/>
    <w:rsid w:val="00B71310"/>
    <w:rsid w:val="00B723E8"/>
    <w:rsid w:val="00B75258"/>
    <w:rsid w:val="00B772A4"/>
    <w:rsid w:val="00B77A44"/>
    <w:rsid w:val="00B80AC7"/>
    <w:rsid w:val="00B82B2D"/>
    <w:rsid w:val="00B83813"/>
    <w:rsid w:val="00B83B9C"/>
    <w:rsid w:val="00B84426"/>
    <w:rsid w:val="00B87214"/>
    <w:rsid w:val="00B9000E"/>
    <w:rsid w:val="00B90AC6"/>
    <w:rsid w:val="00B93D9E"/>
    <w:rsid w:val="00BA034C"/>
    <w:rsid w:val="00BA195A"/>
    <w:rsid w:val="00BA2A2D"/>
    <w:rsid w:val="00BA45C9"/>
    <w:rsid w:val="00BA5854"/>
    <w:rsid w:val="00BA611F"/>
    <w:rsid w:val="00BA623A"/>
    <w:rsid w:val="00BB0064"/>
    <w:rsid w:val="00BB0BAC"/>
    <w:rsid w:val="00BB1468"/>
    <w:rsid w:val="00BB16D1"/>
    <w:rsid w:val="00BC118A"/>
    <w:rsid w:val="00BC2A5E"/>
    <w:rsid w:val="00BC785F"/>
    <w:rsid w:val="00BC7D3F"/>
    <w:rsid w:val="00BD3A7F"/>
    <w:rsid w:val="00BE06EE"/>
    <w:rsid w:val="00BE3093"/>
    <w:rsid w:val="00BE3095"/>
    <w:rsid w:val="00BE30DB"/>
    <w:rsid w:val="00BE3CF4"/>
    <w:rsid w:val="00BE3D99"/>
    <w:rsid w:val="00BF05B1"/>
    <w:rsid w:val="00BF2861"/>
    <w:rsid w:val="00BF3117"/>
    <w:rsid w:val="00BF3DF5"/>
    <w:rsid w:val="00BF6C75"/>
    <w:rsid w:val="00C0206C"/>
    <w:rsid w:val="00C03F8D"/>
    <w:rsid w:val="00C054EA"/>
    <w:rsid w:val="00C072B7"/>
    <w:rsid w:val="00C10D9F"/>
    <w:rsid w:val="00C12910"/>
    <w:rsid w:val="00C15823"/>
    <w:rsid w:val="00C2036C"/>
    <w:rsid w:val="00C2045A"/>
    <w:rsid w:val="00C23008"/>
    <w:rsid w:val="00C24FEA"/>
    <w:rsid w:val="00C30FB4"/>
    <w:rsid w:val="00C323F4"/>
    <w:rsid w:val="00C32C62"/>
    <w:rsid w:val="00C337AA"/>
    <w:rsid w:val="00C35C17"/>
    <w:rsid w:val="00C40007"/>
    <w:rsid w:val="00C411E5"/>
    <w:rsid w:val="00C427EC"/>
    <w:rsid w:val="00C443A9"/>
    <w:rsid w:val="00C44AE2"/>
    <w:rsid w:val="00C45558"/>
    <w:rsid w:val="00C472D1"/>
    <w:rsid w:val="00C540D7"/>
    <w:rsid w:val="00C568F9"/>
    <w:rsid w:val="00C61D8E"/>
    <w:rsid w:val="00C6531D"/>
    <w:rsid w:val="00C65440"/>
    <w:rsid w:val="00C662C3"/>
    <w:rsid w:val="00C668F6"/>
    <w:rsid w:val="00C7211D"/>
    <w:rsid w:val="00C72B5B"/>
    <w:rsid w:val="00C73AEB"/>
    <w:rsid w:val="00C741C0"/>
    <w:rsid w:val="00C76C3A"/>
    <w:rsid w:val="00C80945"/>
    <w:rsid w:val="00C86E96"/>
    <w:rsid w:val="00C941EC"/>
    <w:rsid w:val="00C96A56"/>
    <w:rsid w:val="00CA223C"/>
    <w:rsid w:val="00CA485B"/>
    <w:rsid w:val="00CA4A84"/>
    <w:rsid w:val="00CA512D"/>
    <w:rsid w:val="00CA62F4"/>
    <w:rsid w:val="00CB1036"/>
    <w:rsid w:val="00CB1275"/>
    <w:rsid w:val="00CB2E3A"/>
    <w:rsid w:val="00CB5FAF"/>
    <w:rsid w:val="00CB771B"/>
    <w:rsid w:val="00CB7BD9"/>
    <w:rsid w:val="00CC14FD"/>
    <w:rsid w:val="00CC202C"/>
    <w:rsid w:val="00CC3E54"/>
    <w:rsid w:val="00CC564E"/>
    <w:rsid w:val="00CD16CF"/>
    <w:rsid w:val="00CD2CAC"/>
    <w:rsid w:val="00CD58C8"/>
    <w:rsid w:val="00CD58E1"/>
    <w:rsid w:val="00CD6F15"/>
    <w:rsid w:val="00CD726C"/>
    <w:rsid w:val="00CE116A"/>
    <w:rsid w:val="00CE19AD"/>
    <w:rsid w:val="00CE31C5"/>
    <w:rsid w:val="00CE5EEA"/>
    <w:rsid w:val="00CE6502"/>
    <w:rsid w:val="00CF1EC2"/>
    <w:rsid w:val="00D007E0"/>
    <w:rsid w:val="00D00B38"/>
    <w:rsid w:val="00D0567E"/>
    <w:rsid w:val="00D065D1"/>
    <w:rsid w:val="00D06C37"/>
    <w:rsid w:val="00D13CC1"/>
    <w:rsid w:val="00D14A55"/>
    <w:rsid w:val="00D15A6E"/>
    <w:rsid w:val="00D16EF4"/>
    <w:rsid w:val="00D20104"/>
    <w:rsid w:val="00D20385"/>
    <w:rsid w:val="00D261E5"/>
    <w:rsid w:val="00D265DB"/>
    <w:rsid w:val="00D31754"/>
    <w:rsid w:val="00D3244D"/>
    <w:rsid w:val="00D32834"/>
    <w:rsid w:val="00D344F4"/>
    <w:rsid w:val="00D357E2"/>
    <w:rsid w:val="00D3619B"/>
    <w:rsid w:val="00D37191"/>
    <w:rsid w:val="00D402EC"/>
    <w:rsid w:val="00D41760"/>
    <w:rsid w:val="00D51473"/>
    <w:rsid w:val="00D51813"/>
    <w:rsid w:val="00D51F29"/>
    <w:rsid w:val="00D53F84"/>
    <w:rsid w:val="00D5507F"/>
    <w:rsid w:val="00D55501"/>
    <w:rsid w:val="00D55931"/>
    <w:rsid w:val="00D55CD5"/>
    <w:rsid w:val="00D60D6E"/>
    <w:rsid w:val="00D63181"/>
    <w:rsid w:val="00D63A5E"/>
    <w:rsid w:val="00D6747C"/>
    <w:rsid w:val="00D677CE"/>
    <w:rsid w:val="00D70C11"/>
    <w:rsid w:val="00D76C55"/>
    <w:rsid w:val="00D80282"/>
    <w:rsid w:val="00D806FA"/>
    <w:rsid w:val="00D81AF4"/>
    <w:rsid w:val="00D82B16"/>
    <w:rsid w:val="00D84292"/>
    <w:rsid w:val="00D85ED1"/>
    <w:rsid w:val="00D876D9"/>
    <w:rsid w:val="00D8793B"/>
    <w:rsid w:val="00D917AD"/>
    <w:rsid w:val="00D92271"/>
    <w:rsid w:val="00D93ACA"/>
    <w:rsid w:val="00DA01F6"/>
    <w:rsid w:val="00DA3072"/>
    <w:rsid w:val="00DA36A9"/>
    <w:rsid w:val="00DA4DEE"/>
    <w:rsid w:val="00DA5A3D"/>
    <w:rsid w:val="00DA5B5E"/>
    <w:rsid w:val="00DA68DA"/>
    <w:rsid w:val="00DA7D8C"/>
    <w:rsid w:val="00DB030F"/>
    <w:rsid w:val="00DB1AB8"/>
    <w:rsid w:val="00DB2A3C"/>
    <w:rsid w:val="00DC02AA"/>
    <w:rsid w:val="00DC0992"/>
    <w:rsid w:val="00DC0DC8"/>
    <w:rsid w:val="00DC1702"/>
    <w:rsid w:val="00DC26A9"/>
    <w:rsid w:val="00DC5FFB"/>
    <w:rsid w:val="00DC7997"/>
    <w:rsid w:val="00DD15C5"/>
    <w:rsid w:val="00DD26AA"/>
    <w:rsid w:val="00DD35F9"/>
    <w:rsid w:val="00DD3BB2"/>
    <w:rsid w:val="00DD662D"/>
    <w:rsid w:val="00DD699F"/>
    <w:rsid w:val="00DD69A7"/>
    <w:rsid w:val="00DE2530"/>
    <w:rsid w:val="00DE618E"/>
    <w:rsid w:val="00DF1218"/>
    <w:rsid w:val="00DF1C58"/>
    <w:rsid w:val="00DF3981"/>
    <w:rsid w:val="00DF4166"/>
    <w:rsid w:val="00DF72D5"/>
    <w:rsid w:val="00DF783F"/>
    <w:rsid w:val="00E01A9D"/>
    <w:rsid w:val="00E0228E"/>
    <w:rsid w:val="00E12001"/>
    <w:rsid w:val="00E13CBF"/>
    <w:rsid w:val="00E1563F"/>
    <w:rsid w:val="00E208F9"/>
    <w:rsid w:val="00E20D50"/>
    <w:rsid w:val="00E2158E"/>
    <w:rsid w:val="00E21783"/>
    <w:rsid w:val="00E233AC"/>
    <w:rsid w:val="00E24594"/>
    <w:rsid w:val="00E25184"/>
    <w:rsid w:val="00E25AA9"/>
    <w:rsid w:val="00E27757"/>
    <w:rsid w:val="00E31159"/>
    <w:rsid w:val="00E31531"/>
    <w:rsid w:val="00E32D1F"/>
    <w:rsid w:val="00E33032"/>
    <w:rsid w:val="00E37A0C"/>
    <w:rsid w:val="00E40242"/>
    <w:rsid w:val="00E42332"/>
    <w:rsid w:val="00E47B3A"/>
    <w:rsid w:val="00E50E67"/>
    <w:rsid w:val="00E6116C"/>
    <w:rsid w:val="00E61B85"/>
    <w:rsid w:val="00E630C9"/>
    <w:rsid w:val="00E635CA"/>
    <w:rsid w:val="00E64D04"/>
    <w:rsid w:val="00E656C6"/>
    <w:rsid w:val="00E667BC"/>
    <w:rsid w:val="00E66A60"/>
    <w:rsid w:val="00E70C3E"/>
    <w:rsid w:val="00E7240A"/>
    <w:rsid w:val="00E7242D"/>
    <w:rsid w:val="00E724D8"/>
    <w:rsid w:val="00E72AE5"/>
    <w:rsid w:val="00E776FF"/>
    <w:rsid w:val="00E80CDA"/>
    <w:rsid w:val="00E82F96"/>
    <w:rsid w:val="00E847A8"/>
    <w:rsid w:val="00E9022B"/>
    <w:rsid w:val="00E937F1"/>
    <w:rsid w:val="00E93F23"/>
    <w:rsid w:val="00E9467E"/>
    <w:rsid w:val="00E94792"/>
    <w:rsid w:val="00E952A8"/>
    <w:rsid w:val="00E95B09"/>
    <w:rsid w:val="00E95F72"/>
    <w:rsid w:val="00E9646A"/>
    <w:rsid w:val="00E96927"/>
    <w:rsid w:val="00EA0A78"/>
    <w:rsid w:val="00EA26EE"/>
    <w:rsid w:val="00EA3A0F"/>
    <w:rsid w:val="00EA4FF4"/>
    <w:rsid w:val="00EA62D5"/>
    <w:rsid w:val="00EA631B"/>
    <w:rsid w:val="00EA6890"/>
    <w:rsid w:val="00EA7390"/>
    <w:rsid w:val="00EB2E75"/>
    <w:rsid w:val="00EB3FCE"/>
    <w:rsid w:val="00EC012E"/>
    <w:rsid w:val="00EC12EE"/>
    <w:rsid w:val="00EC650E"/>
    <w:rsid w:val="00EC6819"/>
    <w:rsid w:val="00EC74E8"/>
    <w:rsid w:val="00EC77B5"/>
    <w:rsid w:val="00ED0059"/>
    <w:rsid w:val="00ED0DFB"/>
    <w:rsid w:val="00ED2BA1"/>
    <w:rsid w:val="00ED2F18"/>
    <w:rsid w:val="00ED3212"/>
    <w:rsid w:val="00ED3A2A"/>
    <w:rsid w:val="00EE00E0"/>
    <w:rsid w:val="00EE094F"/>
    <w:rsid w:val="00EE0B53"/>
    <w:rsid w:val="00EE18D6"/>
    <w:rsid w:val="00EE484B"/>
    <w:rsid w:val="00EF1B29"/>
    <w:rsid w:val="00EF5A26"/>
    <w:rsid w:val="00EF5C98"/>
    <w:rsid w:val="00EF71F8"/>
    <w:rsid w:val="00EF74BD"/>
    <w:rsid w:val="00F023D7"/>
    <w:rsid w:val="00F02507"/>
    <w:rsid w:val="00F0345E"/>
    <w:rsid w:val="00F037A6"/>
    <w:rsid w:val="00F048D2"/>
    <w:rsid w:val="00F055A0"/>
    <w:rsid w:val="00F07550"/>
    <w:rsid w:val="00F11589"/>
    <w:rsid w:val="00F1534E"/>
    <w:rsid w:val="00F17EED"/>
    <w:rsid w:val="00F24339"/>
    <w:rsid w:val="00F24518"/>
    <w:rsid w:val="00F31563"/>
    <w:rsid w:val="00F3173A"/>
    <w:rsid w:val="00F31FE0"/>
    <w:rsid w:val="00F33FD4"/>
    <w:rsid w:val="00F346DD"/>
    <w:rsid w:val="00F36B08"/>
    <w:rsid w:val="00F40305"/>
    <w:rsid w:val="00F408B1"/>
    <w:rsid w:val="00F42331"/>
    <w:rsid w:val="00F4347E"/>
    <w:rsid w:val="00F43FE8"/>
    <w:rsid w:val="00F440CC"/>
    <w:rsid w:val="00F45888"/>
    <w:rsid w:val="00F46A34"/>
    <w:rsid w:val="00F46E34"/>
    <w:rsid w:val="00F5038F"/>
    <w:rsid w:val="00F53952"/>
    <w:rsid w:val="00F53955"/>
    <w:rsid w:val="00F57E52"/>
    <w:rsid w:val="00F60726"/>
    <w:rsid w:val="00F645B0"/>
    <w:rsid w:val="00F65706"/>
    <w:rsid w:val="00F71560"/>
    <w:rsid w:val="00F71B98"/>
    <w:rsid w:val="00F73FF4"/>
    <w:rsid w:val="00F75B6E"/>
    <w:rsid w:val="00F77275"/>
    <w:rsid w:val="00F819E1"/>
    <w:rsid w:val="00F8235E"/>
    <w:rsid w:val="00F84315"/>
    <w:rsid w:val="00F8435C"/>
    <w:rsid w:val="00F9045E"/>
    <w:rsid w:val="00F90D3B"/>
    <w:rsid w:val="00F925F6"/>
    <w:rsid w:val="00F95938"/>
    <w:rsid w:val="00F95A0D"/>
    <w:rsid w:val="00F96469"/>
    <w:rsid w:val="00F96FCE"/>
    <w:rsid w:val="00FA360E"/>
    <w:rsid w:val="00FA734C"/>
    <w:rsid w:val="00FB3D8D"/>
    <w:rsid w:val="00FB5264"/>
    <w:rsid w:val="00FB686D"/>
    <w:rsid w:val="00FB75B0"/>
    <w:rsid w:val="00FB798B"/>
    <w:rsid w:val="00FC0193"/>
    <w:rsid w:val="00FC0A7D"/>
    <w:rsid w:val="00FC14EA"/>
    <w:rsid w:val="00FC6427"/>
    <w:rsid w:val="00FD294A"/>
    <w:rsid w:val="00FD2E43"/>
    <w:rsid w:val="00FD6FB3"/>
    <w:rsid w:val="00FD7F36"/>
    <w:rsid w:val="00FE223A"/>
    <w:rsid w:val="00FE2278"/>
    <w:rsid w:val="00FE2297"/>
    <w:rsid w:val="00FE3474"/>
    <w:rsid w:val="00FE42BF"/>
    <w:rsid w:val="00FE4F58"/>
    <w:rsid w:val="00FE5506"/>
    <w:rsid w:val="00FE5E22"/>
    <w:rsid w:val="00FE5FF9"/>
    <w:rsid w:val="00FE6B4C"/>
    <w:rsid w:val="00FE7C2B"/>
    <w:rsid w:val="00FF0769"/>
    <w:rsid w:val="00FF2F2C"/>
    <w:rsid w:val="00FF7398"/>
    <w:rsid w:val="06C84D61"/>
    <w:rsid w:val="09896001"/>
    <w:rsid w:val="0B2C5D80"/>
    <w:rsid w:val="0C40F13A"/>
    <w:rsid w:val="0D1B8A2A"/>
    <w:rsid w:val="0EA7B0ED"/>
    <w:rsid w:val="0EC3737F"/>
    <w:rsid w:val="11C62426"/>
    <w:rsid w:val="12F75B0A"/>
    <w:rsid w:val="14884CDC"/>
    <w:rsid w:val="15B7C14B"/>
    <w:rsid w:val="16D8E7B9"/>
    <w:rsid w:val="1B66BF9A"/>
    <w:rsid w:val="1D2F1242"/>
    <w:rsid w:val="231F6E52"/>
    <w:rsid w:val="23FD98AD"/>
    <w:rsid w:val="26E500DF"/>
    <w:rsid w:val="2CCA4345"/>
    <w:rsid w:val="2E7FFEC0"/>
    <w:rsid w:val="30BDC2C3"/>
    <w:rsid w:val="31275235"/>
    <w:rsid w:val="3366DCCA"/>
    <w:rsid w:val="35ED1159"/>
    <w:rsid w:val="3621959C"/>
    <w:rsid w:val="3B1E61BB"/>
    <w:rsid w:val="3B1FDFF3"/>
    <w:rsid w:val="3B276D5C"/>
    <w:rsid w:val="3EDEAFE6"/>
    <w:rsid w:val="415D5E95"/>
    <w:rsid w:val="4348ACC1"/>
    <w:rsid w:val="44A8ACFB"/>
    <w:rsid w:val="44C5D844"/>
    <w:rsid w:val="4893F4DC"/>
    <w:rsid w:val="4BB7959F"/>
    <w:rsid w:val="4BC92FC7"/>
    <w:rsid w:val="5D3914B0"/>
    <w:rsid w:val="5DEF7E0B"/>
    <w:rsid w:val="662A967B"/>
    <w:rsid w:val="6AF64FBC"/>
    <w:rsid w:val="6DC3D72C"/>
    <w:rsid w:val="6F746B0F"/>
    <w:rsid w:val="70C65BB4"/>
    <w:rsid w:val="70F18157"/>
    <w:rsid w:val="7178A15E"/>
    <w:rsid w:val="73A64E19"/>
    <w:rsid w:val="73CF2CF4"/>
    <w:rsid w:val="740F6376"/>
    <w:rsid w:val="7717CED1"/>
    <w:rsid w:val="7A0E4C66"/>
    <w:rsid w:val="7BA0958E"/>
    <w:rsid w:val="7D76D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8A277A"/>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8A277A"/>
    <w:pPr>
      <w:keepLines/>
      <w:spacing w:before="240" w:after="120"/>
    </w:pPr>
    <w:rPr>
      <w:lang w:val="en-AU"/>
    </w:rPr>
  </w:style>
  <w:style w:type="paragraph" w:customStyle="1" w:styleId="Bodynumbered2">
    <w:name w:val="Body numbered 2"/>
    <w:basedOn w:val="Bodynumbered1"/>
    <w:qFormat/>
    <w:rsid w:val="008A277A"/>
    <w:pPr>
      <w:numPr>
        <w:ilvl w:val="0"/>
        <w:numId w:val="21"/>
      </w:numPr>
      <w:spacing w:before="120"/>
      <w:ind w:left="993" w:hanging="426"/>
    </w:pPr>
  </w:style>
  <w:style w:type="paragraph" w:customStyle="1" w:styleId="Bodynumbered3">
    <w:name w:val="Body numbered 3"/>
    <w:basedOn w:val="Bodynumbered2"/>
    <w:qFormat/>
    <w:rsid w:val="008A277A"/>
    <w:pPr>
      <w:numPr>
        <w:numId w:val="13"/>
      </w:numPr>
      <w:ind w:left="1418"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A277A"/>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7C7D050FF7E84881026DBEB90EC4AB" ma:contentTypeVersion="12" ma:contentTypeDescription="Create a new document." ma:contentTypeScope="" ma:versionID="57583c632455c3df8ce4ce1d5dc17594">
  <xsd:schema xmlns:xsd="http://www.w3.org/2001/XMLSchema" xmlns:xs="http://www.w3.org/2001/XMLSchema" xmlns:p="http://schemas.microsoft.com/office/2006/metadata/properties" xmlns:ns2="e47cd938-9780-488f-aa84-23d536d2feae" xmlns:ns3="184dfcc7-8f5d-4f8c-aab6-f44d5f6e0694" targetNamespace="http://schemas.microsoft.com/office/2006/metadata/properties" ma:root="true" ma:fieldsID="731445b3e000c856b8187b01cebbdef8" ns2:_="" ns3:_="">
    <xsd:import namespace="e47cd938-9780-488f-aa84-23d536d2feae"/>
    <xsd:import namespace="184dfcc7-8f5d-4f8c-aab6-f44d5f6e06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cd938-9780-488f-aa84-23d536d2f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fcc7-8f5d-4f8c-aab6-f44d5f6e06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A05179-6B9A-4C62-8B2E-EFABC9FD2D4F}">
  <ds:schemaRefs>
    <ds:schemaRef ds:uri="http://schemas.openxmlformats.org/officeDocument/2006/bibliography"/>
  </ds:schemaRefs>
</ds:datastoreItem>
</file>

<file path=customXml/itemProps4.xml><?xml version="1.0" encoding="utf-8"?>
<ds:datastoreItem xmlns:ds="http://schemas.openxmlformats.org/officeDocument/2006/customXml" ds:itemID="{960C2BF8-2439-471E-92A0-32470435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cd938-9780-488f-aa84-23d536d2feae"/>
    <ds:schemaRef ds:uri="184dfcc7-8f5d-4f8c-aab6-f44d5f6e0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4678</Words>
  <Characters>25355</Characters>
  <Application>Microsoft Office Word</Application>
  <DocSecurity>0</DocSecurity>
  <Lines>497</Lines>
  <Paragraphs>370</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14</cp:revision>
  <cp:lastPrinted>2020-03-31T00:22:00Z</cp:lastPrinted>
  <dcterms:created xsi:type="dcterms:W3CDTF">2021-02-25T04:29:00Z</dcterms:created>
  <dcterms:modified xsi:type="dcterms:W3CDTF">2021-05-12T00:23:00Z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0x010100697C7D050FF7E84881026DBEB90EC4AB</vt:lpwstr>
  </property>
</Properties>
</file>