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AA205" w14:textId="4161FCDE" w:rsidR="003507B5" w:rsidRDefault="00D7305A" w:rsidP="007003A4">
      <w:pPr>
        <w:pStyle w:val="Heading-nonumbering"/>
      </w:pPr>
      <w:r>
        <w:rPr>
          <w:noProof/>
        </w:rPr>
        <w:drawing>
          <wp:anchor distT="0" distB="0" distL="114300" distR="114300" simplePos="0" relativeHeight="251658240" behindDoc="0" locked="0" layoutInCell="1" allowOverlap="1" wp14:anchorId="280BB6B0" wp14:editId="648E8B0E">
            <wp:simplePos x="0" y="0"/>
            <wp:positionH relativeFrom="margin">
              <wp:posOffset>5109211</wp:posOffset>
            </wp:positionH>
            <wp:positionV relativeFrom="paragraph">
              <wp:posOffset>-107315</wp:posOffset>
            </wp:positionV>
            <wp:extent cx="933450" cy="843840"/>
            <wp:effectExtent l="0" t="0" r="0" b="0"/>
            <wp:wrapNone/>
            <wp:docPr id="2" name="Picture 2"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troad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999" cy="845240"/>
                    </a:xfrm>
                    <a:prstGeom prst="rect">
                      <a:avLst/>
                    </a:prstGeom>
                  </pic:spPr>
                </pic:pic>
              </a:graphicData>
            </a:graphic>
            <wp14:sizeRelH relativeFrom="margin">
              <wp14:pctWidth>0</wp14:pctWidth>
            </wp14:sizeRelH>
            <wp14:sizeRelV relativeFrom="margin">
              <wp14:pctHeight>0</wp14:pctHeight>
            </wp14:sizeRelV>
          </wp:anchor>
        </w:drawing>
      </w:r>
      <w:r w:rsidR="00AF1869">
        <w:t xml:space="preserve">AUSTROADS TEST METHOD </w:t>
      </w:r>
      <w:r w:rsidR="00F505AD">
        <w:t>AGPT/T112</w:t>
      </w:r>
    </w:p>
    <w:p w14:paraId="0EE66C9E" w14:textId="6EF1D5F8" w:rsidR="007003A4" w:rsidRPr="00AF1869" w:rsidRDefault="00F505AD" w:rsidP="00707A0D">
      <w:pPr>
        <w:pStyle w:val="Paragraph"/>
        <w:pBdr>
          <w:bottom w:val="dotted" w:sz="4" w:space="1" w:color="auto"/>
        </w:pBdr>
        <w:spacing w:before="500"/>
        <w:rPr>
          <w:sz w:val="36"/>
        </w:rPr>
      </w:pPr>
      <w:r>
        <w:rPr>
          <w:sz w:val="36"/>
        </w:rPr>
        <w:t>Flash Point of Polymer Modified Binders</w:t>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32EE9632" w14:textId="77777777" w:rsidTr="003B26CA">
        <w:trPr>
          <w:trHeight w:val="11340"/>
        </w:trPr>
        <w:tc>
          <w:tcPr>
            <w:tcW w:w="3892" w:type="dxa"/>
            <w:shd w:val="clear" w:color="auto" w:fill="F2F2F2" w:themeFill="background1" w:themeFillShade="F2"/>
          </w:tcPr>
          <w:p w14:paraId="38E191DC" w14:textId="77777777" w:rsidR="00703F81" w:rsidRDefault="00703F81" w:rsidP="001D7D7C">
            <w:pPr>
              <w:pStyle w:val="NoStyle"/>
              <w:spacing w:before="240" w:after="240"/>
              <w:rPr>
                <w:b/>
                <w:sz w:val="28"/>
              </w:rPr>
            </w:pPr>
            <w:r w:rsidRPr="006155F1">
              <w:rPr>
                <w:b/>
                <w:sz w:val="28"/>
              </w:rPr>
              <w:t>Contents</w:t>
            </w:r>
          </w:p>
          <w:p w14:paraId="6FF1051A" w14:textId="6200143C" w:rsidR="00BF5D8C" w:rsidRPr="00F443B5" w:rsidRDefault="003D494A" w:rsidP="008D0186">
            <w:pPr>
              <w:pStyle w:val="TOC1"/>
              <w:framePr w:hSpace="0" w:wrap="auto" w:vAnchor="margin" w:hAnchor="text" w:xAlign="left" w:yAlign="inline"/>
              <w:suppressOverlap w:val="0"/>
              <w:rPr>
                <w:rFonts w:asciiTheme="minorHAnsi" w:eastAsiaTheme="minorEastAsia" w:hAnsiTheme="minorHAnsi" w:cstheme="minorBidi"/>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30425607" w:history="1">
              <w:r w:rsidR="00BF5D8C" w:rsidRPr="00F443B5">
                <w:rPr>
                  <w:rStyle w:val="Hyperlink"/>
                </w:rPr>
                <w:t>1.</w:t>
              </w:r>
              <w:r w:rsidR="00BF5D8C" w:rsidRPr="00F443B5">
                <w:rPr>
                  <w:rFonts w:asciiTheme="minorHAnsi" w:eastAsiaTheme="minorEastAsia" w:hAnsiTheme="minorHAnsi" w:cstheme="minorBidi"/>
                </w:rPr>
                <w:tab/>
              </w:r>
              <w:r w:rsidR="00BF5D8C" w:rsidRPr="00F443B5">
                <w:rPr>
                  <w:rStyle w:val="Hyperlink"/>
                </w:rPr>
                <w:t>Commentary</w:t>
              </w:r>
              <w:r w:rsidR="00BF5D8C" w:rsidRPr="00F443B5">
                <w:rPr>
                  <w:webHidden/>
                </w:rPr>
                <w:tab/>
              </w:r>
              <w:r w:rsidR="00BF5D8C" w:rsidRPr="00F443B5">
                <w:rPr>
                  <w:webHidden/>
                </w:rPr>
                <w:fldChar w:fldCharType="begin"/>
              </w:r>
              <w:r w:rsidR="00BF5D8C" w:rsidRPr="00F443B5">
                <w:rPr>
                  <w:webHidden/>
                </w:rPr>
                <w:instrText xml:space="preserve"> PAGEREF _Toc30425607 \h </w:instrText>
              </w:r>
              <w:r w:rsidR="00BF5D8C" w:rsidRPr="00F443B5">
                <w:rPr>
                  <w:webHidden/>
                </w:rPr>
              </w:r>
              <w:r w:rsidR="00BF5D8C" w:rsidRPr="00F443B5">
                <w:rPr>
                  <w:webHidden/>
                </w:rPr>
                <w:fldChar w:fldCharType="separate"/>
              </w:r>
              <w:r w:rsidR="00D7305A">
                <w:rPr>
                  <w:webHidden/>
                </w:rPr>
                <w:t>1</w:t>
              </w:r>
              <w:r w:rsidR="00BF5D8C" w:rsidRPr="00F443B5">
                <w:rPr>
                  <w:webHidden/>
                </w:rPr>
                <w:fldChar w:fldCharType="end"/>
              </w:r>
            </w:hyperlink>
          </w:p>
          <w:p w14:paraId="0C5DB168" w14:textId="414C79BF" w:rsidR="00BF5D8C" w:rsidRPr="00F443B5" w:rsidRDefault="00D7305A" w:rsidP="008D0186">
            <w:pPr>
              <w:pStyle w:val="TOC2"/>
              <w:framePr w:hSpace="0" w:wrap="auto" w:vAnchor="margin" w:hAnchor="text" w:xAlign="left" w:yAlign="inline"/>
              <w:suppressOverlap w:val="0"/>
              <w:rPr>
                <w:rFonts w:asciiTheme="minorHAnsi" w:eastAsiaTheme="minorEastAsia" w:hAnsiTheme="minorHAnsi" w:cstheme="minorBidi"/>
              </w:rPr>
            </w:pPr>
            <w:hyperlink w:anchor="_Toc30425608" w:history="1">
              <w:r w:rsidR="00BF5D8C" w:rsidRPr="00F443B5">
                <w:rPr>
                  <w:rStyle w:val="Hyperlink"/>
                </w:rPr>
                <w:t>1.1</w:t>
              </w:r>
              <w:r w:rsidR="00BF5D8C" w:rsidRPr="00F443B5">
                <w:rPr>
                  <w:rFonts w:asciiTheme="minorHAnsi" w:eastAsiaTheme="minorEastAsia" w:hAnsiTheme="minorHAnsi" w:cstheme="minorBidi"/>
                </w:rPr>
                <w:tab/>
              </w:r>
              <w:r w:rsidR="00BF5D8C" w:rsidRPr="00F443B5">
                <w:rPr>
                  <w:rStyle w:val="Hyperlink"/>
                </w:rPr>
                <w:t>Preface</w:t>
              </w:r>
              <w:r w:rsidR="00BF5D8C" w:rsidRPr="00F443B5">
                <w:rPr>
                  <w:webHidden/>
                </w:rPr>
                <w:tab/>
              </w:r>
              <w:r w:rsidR="00BF5D8C" w:rsidRPr="00F443B5">
                <w:rPr>
                  <w:webHidden/>
                </w:rPr>
                <w:fldChar w:fldCharType="begin"/>
              </w:r>
              <w:r w:rsidR="00BF5D8C" w:rsidRPr="00F443B5">
                <w:rPr>
                  <w:webHidden/>
                </w:rPr>
                <w:instrText xml:space="preserve"> PAGEREF _Toc30425608 \h </w:instrText>
              </w:r>
              <w:r w:rsidR="00BF5D8C" w:rsidRPr="00F443B5">
                <w:rPr>
                  <w:webHidden/>
                </w:rPr>
              </w:r>
              <w:r w:rsidR="00BF5D8C" w:rsidRPr="00F443B5">
                <w:rPr>
                  <w:webHidden/>
                </w:rPr>
                <w:fldChar w:fldCharType="separate"/>
              </w:r>
              <w:r>
                <w:rPr>
                  <w:webHidden/>
                </w:rPr>
                <w:t>1</w:t>
              </w:r>
              <w:r w:rsidR="00BF5D8C" w:rsidRPr="00F443B5">
                <w:rPr>
                  <w:webHidden/>
                </w:rPr>
                <w:fldChar w:fldCharType="end"/>
              </w:r>
            </w:hyperlink>
          </w:p>
          <w:p w14:paraId="016B991C" w14:textId="56F33BD3" w:rsidR="00BF5D8C" w:rsidRDefault="00D7305A" w:rsidP="008D0186">
            <w:pPr>
              <w:pStyle w:val="TOC2"/>
              <w:framePr w:hSpace="0" w:wrap="auto" w:vAnchor="margin" w:hAnchor="text" w:xAlign="left" w:yAlign="inline"/>
              <w:suppressOverlap w:val="0"/>
              <w:rPr>
                <w:rFonts w:asciiTheme="minorHAnsi" w:eastAsiaTheme="minorEastAsia" w:hAnsiTheme="minorHAnsi" w:cstheme="minorBidi"/>
                <w:sz w:val="22"/>
              </w:rPr>
            </w:pPr>
            <w:hyperlink w:anchor="_Toc30425609" w:history="1">
              <w:r w:rsidR="00BF5D8C" w:rsidRPr="00461047">
                <w:rPr>
                  <w:rStyle w:val="Hyperlink"/>
                </w:rPr>
                <w:t>1.2</w:t>
              </w:r>
              <w:r w:rsidR="00BF5D8C">
                <w:rPr>
                  <w:rFonts w:asciiTheme="minorHAnsi" w:eastAsiaTheme="minorEastAsia" w:hAnsiTheme="minorHAnsi" w:cstheme="minorBidi"/>
                  <w:sz w:val="22"/>
                </w:rPr>
                <w:tab/>
              </w:r>
              <w:r w:rsidR="00BF5D8C" w:rsidRPr="00461047">
                <w:rPr>
                  <w:rStyle w:val="Hyperlink"/>
                </w:rPr>
                <w:t>Scope</w:t>
              </w:r>
              <w:r w:rsidR="00BF5D8C">
                <w:rPr>
                  <w:webHidden/>
                </w:rPr>
                <w:tab/>
              </w:r>
              <w:r w:rsidR="00BF5D8C">
                <w:rPr>
                  <w:webHidden/>
                </w:rPr>
                <w:fldChar w:fldCharType="begin"/>
              </w:r>
              <w:r w:rsidR="00BF5D8C">
                <w:rPr>
                  <w:webHidden/>
                </w:rPr>
                <w:instrText xml:space="preserve"> PAGEREF _Toc30425609 \h </w:instrText>
              </w:r>
              <w:r w:rsidR="00BF5D8C">
                <w:rPr>
                  <w:webHidden/>
                </w:rPr>
              </w:r>
              <w:r w:rsidR="00BF5D8C">
                <w:rPr>
                  <w:webHidden/>
                </w:rPr>
                <w:fldChar w:fldCharType="separate"/>
              </w:r>
              <w:r>
                <w:rPr>
                  <w:webHidden/>
                </w:rPr>
                <w:t>1</w:t>
              </w:r>
              <w:r w:rsidR="00BF5D8C">
                <w:rPr>
                  <w:webHidden/>
                </w:rPr>
                <w:fldChar w:fldCharType="end"/>
              </w:r>
            </w:hyperlink>
          </w:p>
          <w:p w14:paraId="17DD6EBD" w14:textId="0AE406CC" w:rsidR="00BF5D8C" w:rsidRDefault="00D7305A" w:rsidP="008D0186">
            <w:pPr>
              <w:pStyle w:val="TOC2"/>
              <w:framePr w:hSpace="0" w:wrap="auto" w:vAnchor="margin" w:hAnchor="text" w:xAlign="left" w:yAlign="inline"/>
              <w:suppressOverlap w:val="0"/>
              <w:rPr>
                <w:rFonts w:asciiTheme="minorHAnsi" w:eastAsiaTheme="minorEastAsia" w:hAnsiTheme="minorHAnsi" w:cstheme="minorBidi"/>
                <w:sz w:val="22"/>
              </w:rPr>
            </w:pPr>
            <w:hyperlink w:anchor="_Toc30425610" w:history="1">
              <w:r w:rsidR="00BF5D8C" w:rsidRPr="00461047">
                <w:rPr>
                  <w:rStyle w:val="Hyperlink"/>
                </w:rPr>
                <w:t>1.3</w:t>
              </w:r>
              <w:r w:rsidR="00BF5D8C">
                <w:rPr>
                  <w:rFonts w:asciiTheme="minorHAnsi" w:eastAsiaTheme="minorEastAsia" w:hAnsiTheme="minorHAnsi" w:cstheme="minorBidi"/>
                  <w:sz w:val="22"/>
                </w:rPr>
                <w:tab/>
              </w:r>
              <w:r w:rsidR="00BF5D8C" w:rsidRPr="00461047">
                <w:rPr>
                  <w:rStyle w:val="Hyperlink"/>
                </w:rPr>
                <w:t>Further Development</w:t>
              </w:r>
              <w:r w:rsidR="00BF5D8C">
                <w:rPr>
                  <w:webHidden/>
                </w:rPr>
                <w:tab/>
              </w:r>
              <w:r w:rsidR="00BF5D8C">
                <w:rPr>
                  <w:webHidden/>
                </w:rPr>
                <w:fldChar w:fldCharType="begin"/>
              </w:r>
              <w:r w:rsidR="00BF5D8C">
                <w:rPr>
                  <w:webHidden/>
                </w:rPr>
                <w:instrText xml:space="preserve"> PAGEREF _Toc30425610 \h </w:instrText>
              </w:r>
              <w:r w:rsidR="00BF5D8C">
                <w:rPr>
                  <w:webHidden/>
                </w:rPr>
              </w:r>
              <w:r w:rsidR="00BF5D8C">
                <w:rPr>
                  <w:webHidden/>
                </w:rPr>
                <w:fldChar w:fldCharType="separate"/>
              </w:r>
              <w:r>
                <w:rPr>
                  <w:webHidden/>
                </w:rPr>
                <w:t>1</w:t>
              </w:r>
              <w:r w:rsidR="00BF5D8C">
                <w:rPr>
                  <w:webHidden/>
                </w:rPr>
                <w:fldChar w:fldCharType="end"/>
              </w:r>
            </w:hyperlink>
          </w:p>
          <w:p w14:paraId="24EDF88B" w14:textId="1772A089" w:rsidR="00BF5D8C" w:rsidRDefault="00D7305A" w:rsidP="008D0186">
            <w:pPr>
              <w:pStyle w:val="TOC2"/>
              <w:framePr w:hSpace="0" w:wrap="auto" w:vAnchor="margin" w:hAnchor="text" w:xAlign="left" w:yAlign="inline"/>
              <w:suppressOverlap w:val="0"/>
              <w:rPr>
                <w:rFonts w:asciiTheme="minorHAnsi" w:eastAsiaTheme="minorEastAsia" w:hAnsiTheme="minorHAnsi" w:cstheme="minorBidi"/>
                <w:sz w:val="22"/>
              </w:rPr>
            </w:pPr>
            <w:hyperlink w:anchor="_Toc30425611" w:history="1">
              <w:r w:rsidR="00BF5D8C" w:rsidRPr="00461047">
                <w:rPr>
                  <w:rStyle w:val="Hyperlink"/>
                </w:rPr>
                <w:t>1.4</w:t>
              </w:r>
              <w:r w:rsidR="00BF5D8C">
                <w:rPr>
                  <w:rFonts w:asciiTheme="minorHAnsi" w:eastAsiaTheme="minorEastAsia" w:hAnsiTheme="minorHAnsi" w:cstheme="minorBidi"/>
                  <w:sz w:val="22"/>
                </w:rPr>
                <w:tab/>
              </w:r>
              <w:r w:rsidR="00BF5D8C" w:rsidRPr="00461047">
                <w:rPr>
                  <w:rStyle w:val="Hyperlink"/>
                </w:rPr>
                <w:t>Safety Disclaimer</w:t>
              </w:r>
              <w:bookmarkStart w:id="0" w:name="_GoBack"/>
              <w:bookmarkEnd w:id="0"/>
              <w:r w:rsidR="00BF5D8C">
                <w:rPr>
                  <w:webHidden/>
                </w:rPr>
                <w:tab/>
              </w:r>
              <w:r w:rsidR="00BF5D8C">
                <w:rPr>
                  <w:webHidden/>
                </w:rPr>
                <w:fldChar w:fldCharType="begin"/>
              </w:r>
              <w:r w:rsidR="00BF5D8C">
                <w:rPr>
                  <w:webHidden/>
                </w:rPr>
                <w:instrText xml:space="preserve"> PAGEREF _Toc30425611 \h </w:instrText>
              </w:r>
              <w:r w:rsidR="00BF5D8C">
                <w:rPr>
                  <w:webHidden/>
                </w:rPr>
              </w:r>
              <w:r w:rsidR="00BF5D8C">
                <w:rPr>
                  <w:webHidden/>
                </w:rPr>
                <w:fldChar w:fldCharType="separate"/>
              </w:r>
              <w:r>
                <w:rPr>
                  <w:webHidden/>
                </w:rPr>
                <w:t>1</w:t>
              </w:r>
              <w:r w:rsidR="00BF5D8C">
                <w:rPr>
                  <w:webHidden/>
                </w:rPr>
                <w:fldChar w:fldCharType="end"/>
              </w:r>
            </w:hyperlink>
          </w:p>
          <w:p w14:paraId="5864AE18" w14:textId="43AEEFAB" w:rsidR="00BF5D8C" w:rsidRDefault="00D7305A" w:rsidP="008D0186">
            <w:pPr>
              <w:pStyle w:val="TOC1"/>
              <w:framePr w:hSpace="0" w:wrap="auto" w:vAnchor="margin" w:hAnchor="text" w:xAlign="left" w:yAlign="inline"/>
              <w:suppressOverlap w:val="0"/>
              <w:rPr>
                <w:rFonts w:asciiTheme="minorHAnsi" w:eastAsiaTheme="minorEastAsia" w:hAnsiTheme="minorHAnsi" w:cstheme="minorBidi"/>
                <w:sz w:val="22"/>
              </w:rPr>
            </w:pPr>
            <w:hyperlink w:anchor="_Toc30425612" w:history="1">
              <w:r w:rsidR="00BF5D8C" w:rsidRPr="00461047">
                <w:rPr>
                  <w:rStyle w:val="Hyperlink"/>
                </w:rPr>
                <w:t>2.</w:t>
              </w:r>
              <w:r w:rsidR="00BF5D8C">
                <w:rPr>
                  <w:rFonts w:asciiTheme="minorHAnsi" w:eastAsiaTheme="minorEastAsia" w:hAnsiTheme="minorHAnsi" w:cstheme="minorBidi"/>
                  <w:sz w:val="22"/>
                </w:rPr>
                <w:tab/>
              </w:r>
              <w:r w:rsidR="00BF5D8C" w:rsidRPr="00461047">
                <w:rPr>
                  <w:rStyle w:val="Hyperlink"/>
                </w:rPr>
                <w:t>References</w:t>
              </w:r>
              <w:r w:rsidR="00BF5D8C">
                <w:rPr>
                  <w:webHidden/>
                </w:rPr>
                <w:tab/>
              </w:r>
              <w:r w:rsidR="00BF5D8C">
                <w:rPr>
                  <w:webHidden/>
                </w:rPr>
                <w:fldChar w:fldCharType="begin"/>
              </w:r>
              <w:r w:rsidR="00BF5D8C">
                <w:rPr>
                  <w:webHidden/>
                </w:rPr>
                <w:instrText xml:space="preserve"> PAGEREF _Toc30425612 \h </w:instrText>
              </w:r>
              <w:r w:rsidR="00BF5D8C">
                <w:rPr>
                  <w:webHidden/>
                </w:rPr>
              </w:r>
              <w:r w:rsidR="00BF5D8C">
                <w:rPr>
                  <w:webHidden/>
                </w:rPr>
                <w:fldChar w:fldCharType="separate"/>
              </w:r>
              <w:r>
                <w:rPr>
                  <w:webHidden/>
                </w:rPr>
                <w:t>2</w:t>
              </w:r>
              <w:r w:rsidR="00BF5D8C">
                <w:rPr>
                  <w:webHidden/>
                </w:rPr>
                <w:fldChar w:fldCharType="end"/>
              </w:r>
            </w:hyperlink>
          </w:p>
          <w:p w14:paraId="2977BCC1" w14:textId="7303A39E" w:rsidR="00BF5D8C" w:rsidRDefault="00D7305A" w:rsidP="008D0186">
            <w:pPr>
              <w:pStyle w:val="TOC1"/>
              <w:framePr w:hSpace="0" w:wrap="auto" w:vAnchor="margin" w:hAnchor="text" w:xAlign="left" w:yAlign="inline"/>
              <w:suppressOverlap w:val="0"/>
              <w:rPr>
                <w:rFonts w:asciiTheme="minorHAnsi" w:eastAsiaTheme="minorEastAsia" w:hAnsiTheme="minorHAnsi" w:cstheme="minorBidi"/>
                <w:sz w:val="22"/>
              </w:rPr>
            </w:pPr>
            <w:hyperlink w:anchor="_Toc30425613" w:history="1">
              <w:r w:rsidR="00BF5D8C" w:rsidRPr="00461047">
                <w:rPr>
                  <w:rStyle w:val="Hyperlink"/>
                </w:rPr>
                <w:t>3.</w:t>
              </w:r>
              <w:r w:rsidR="00BF5D8C">
                <w:rPr>
                  <w:rFonts w:asciiTheme="minorHAnsi" w:eastAsiaTheme="minorEastAsia" w:hAnsiTheme="minorHAnsi" w:cstheme="minorBidi"/>
                  <w:sz w:val="22"/>
                </w:rPr>
                <w:tab/>
              </w:r>
              <w:r w:rsidR="00BF5D8C" w:rsidRPr="00461047">
                <w:rPr>
                  <w:rStyle w:val="Hyperlink"/>
                </w:rPr>
                <w:t>Apparatus</w:t>
              </w:r>
              <w:r w:rsidR="00BF5D8C">
                <w:rPr>
                  <w:webHidden/>
                </w:rPr>
                <w:tab/>
              </w:r>
              <w:r w:rsidR="00BF5D8C">
                <w:rPr>
                  <w:webHidden/>
                </w:rPr>
                <w:fldChar w:fldCharType="begin"/>
              </w:r>
              <w:r w:rsidR="00BF5D8C">
                <w:rPr>
                  <w:webHidden/>
                </w:rPr>
                <w:instrText xml:space="preserve"> PAGEREF _Toc30425613 \h </w:instrText>
              </w:r>
              <w:r w:rsidR="00BF5D8C">
                <w:rPr>
                  <w:webHidden/>
                </w:rPr>
              </w:r>
              <w:r w:rsidR="00BF5D8C">
                <w:rPr>
                  <w:webHidden/>
                </w:rPr>
                <w:fldChar w:fldCharType="separate"/>
              </w:r>
              <w:r>
                <w:rPr>
                  <w:webHidden/>
                </w:rPr>
                <w:t>2</w:t>
              </w:r>
              <w:r w:rsidR="00BF5D8C">
                <w:rPr>
                  <w:webHidden/>
                </w:rPr>
                <w:fldChar w:fldCharType="end"/>
              </w:r>
            </w:hyperlink>
          </w:p>
          <w:p w14:paraId="7190F4CD" w14:textId="71F5D087" w:rsidR="00BF5D8C" w:rsidRDefault="00D7305A" w:rsidP="008D0186">
            <w:pPr>
              <w:pStyle w:val="TOC1"/>
              <w:framePr w:hSpace="0" w:wrap="auto" w:vAnchor="margin" w:hAnchor="text" w:xAlign="left" w:yAlign="inline"/>
              <w:suppressOverlap w:val="0"/>
              <w:rPr>
                <w:rFonts w:asciiTheme="minorHAnsi" w:eastAsiaTheme="minorEastAsia" w:hAnsiTheme="minorHAnsi" w:cstheme="minorBidi"/>
                <w:sz w:val="22"/>
              </w:rPr>
            </w:pPr>
            <w:hyperlink w:anchor="_Toc30425614" w:history="1">
              <w:r w:rsidR="00BF5D8C" w:rsidRPr="00461047">
                <w:rPr>
                  <w:rStyle w:val="Hyperlink"/>
                </w:rPr>
                <w:t>4.</w:t>
              </w:r>
              <w:r w:rsidR="00BF5D8C">
                <w:rPr>
                  <w:rFonts w:asciiTheme="minorHAnsi" w:eastAsiaTheme="minorEastAsia" w:hAnsiTheme="minorHAnsi" w:cstheme="minorBidi"/>
                  <w:sz w:val="22"/>
                </w:rPr>
                <w:tab/>
              </w:r>
              <w:r w:rsidR="00BF5D8C" w:rsidRPr="00461047">
                <w:rPr>
                  <w:rStyle w:val="Hyperlink"/>
                </w:rPr>
                <w:t>Procedure</w:t>
              </w:r>
              <w:r w:rsidR="00BF5D8C">
                <w:rPr>
                  <w:webHidden/>
                </w:rPr>
                <w:tab/>
              </w:r>
              <w:r w:rsidR="00BF5D8C">
                <w:rPr>
                  <w:webHidden/>
                </w:rPr>
                <w:fldChar w:fldCharType="begin"/>
              </w:r>
              <w:r w:rsidR="00BF5D8C">
                <w:rPr>
                  <w:webHidden/>
                </w:rPr>
                <w:instrText xml:space="preserve"> PAGEREF _Toc30425614 \h </w:instrText>
              </w:r>
              <w:r w:rsidR="00BF5D8C">
                <w:rPr>
                  <w:webHidden/>
                </w:rPr>
              </w:r>
              <w:r w:rsidR="00BF5D8C">
                <w:rPr>
                  <w:webHidden/>
                </w:rPr>
                <w:fldChar w:fldCharType="separate"/>
              </w:r>
              <w:r>
                <w:rPr>
                  <w:webHidden/>
                </w:rPr>
                <w:t>2</w:t>
              </w:r>
              <w:r w:rsidR="00BF5D8C">
                <w:rPr>
                  <w:webHidden/>
                </w:rPr>
                <w:fldChar w:fldCharType="end"/>
              </w:r>
            </w:hyperlink>
          </w:p>
          <w:p w14:paraId="610C619E" w14:textId="6F001F90" w:rsidR="00BF5D8C" w:rsidRDefault="00D7305A" w:rsidP="008D0186">
            <w:pPr>
              <w:pStyle w:val="TOC2"/>
              <w:framePr w:hSpace="0" w:wrap="auto" w:vAnchor="margin" w:hAnchor="text" w:xAlign="left" w:yAlign="inline"/>
              <w:suppressOverlap w:val="0"/>
              <w:rPr>
                <w:rFonts w:asciiTheme="minorHAnsi" w:eastAsiaTheme="minorEastAsia" w:hAnsiTheme="minorHAnsi" w:cstheme="minorBidi"/>
                <w:sz w:val="22"/>
              </w:rPr>
            </w:pPr>
            <w:hyperlink w:anchor="_Toc30425615" w:history="1">
              <w:r w:rsidR="00BF5D8C" w:rsidRPr="00461047">
                <w:rPr>
                  <w:rStyle w:val="Hyperlink"/>
                </w:rPr>
                <w:t>4.1</w:t>
              </w:r>
              <w:r w:rsidR="00BF5D8C">
                <w:rPr>
                  <w:rFonts w:asciiTheme="minorHAnsi" w:eastAsiaTheme="minorEastAsia" w:hAnsiTheme="minorHAnsi" w:cstheme="minorBidi"/>
                  <w:sz w:val="22"/>
                </w:rPr>
                <w:tab/>
              </w:r>
              <w:r w:rsidR="00BF5D8C" w:rsidRPr="00461047">
                <w:rPr>
                  <w:rStyle w:val="Hyperlink"/>
                </w:rPr>
                <w:t>Sample Preparation</w:t>
              </w:r>
              <w:r w:rsidR="00BF5D8C">
                <w:rPr>
                  <w:webHidden/>
                </w:rPr>
                <w:tab/>
              </w:r>
              <w:r w:rsidR="00BF5D8C">
                <w:rPr>
                  <w:webHidden/>
                </w:rPr>
                <w:fldChar w:fldCharType="begin"/>
              </w:r>
              <w:r w:rsidR="00BF5D8C">
                <w:rPr>
                  <w:webHidden/>
                </w:rPr>
                <w:instrText xml:space="preserve"> PAGEREF _Toc30425615 \h </w:instrText>
              </w:r>
              <w:r w:rsidR="00BF5D8C">
                <w:rPr>
                  <w:webHidden/>
                </w:rPr>
              </w:r>
              <w:r w:rsidR="00BF5D8C">
                <w:rPr>
                  <w:webHidden/>
                </w:rPr>
                <w:fldChar w:fldCharType="separate"/>
              </w:r>
              <w:r>
                <w:rPr>
                  <w:webHidden/>
                </w:rPr>
                <w:t>2</w:t>
              </w:r>
              <w:r w:rsidR="00BF5D8C">
                <w:rPr>
                  <w:webHidden/>
                </w:rPr>
                <w:fldChar w:fldCharType="end"/>
              </w:r>
            </w:hyperlink>
          </w:p>
          <w:p w14:paraId="3309E20F" w14:textId="0D94D342" w:rsidR="00BF5D8C" w:rsidRDefault="00D7305A" w:rsidP="008D0186">
            <w:pPr>
              <w:pStyle w:val="TOC2"/>
              <w:framePr w:hSpace="0" w:wrap="auto" w:vAnchor="margin" w:hAnchor="text" w:xAlign="left" w:yAlign="inline"/>
              <w:suppressOverlap w:val="0"/>
              <w:rPr>
                <w:rFonts w:asciiTheme="minorHAnsi" w:eastAsiaTheme="minorEastAsia" w:hAnsiTheme="minorHAnsi" w:cstheme="minorBidi"/>
                <w:sz w:val="22"/>
              </w:rPr>
            </w:pPr>
            <w:hyperlink w:anchor="_Toc30425616" w:history="1">
              <w:r w:rsidR="00BF5D8C" w:rsidRPr="00461047">
                <w:rPr>
                  <w:rStyle w:val="Hyperlink"/>
                </w:rPr>
                <w:t>4.2</w:t>
              </w:r>
              <w:r w:rsidR="00BF5D8C">
                <w:rPr>
                  <w:rFonts w:asciiTheme="minorHAnsi" w:eastAsiaTheme="minorEastAsia" w:hAnsiTheme="minorHAnsi" w:cstheme="minorBidi"/>
                  <w:sz w:val="22"/>
                </w:rPr>
                <w:tab/>
              </w:r>
              <w:r w:rsidR="00BF5D8C" w:rsidRPr="00461047">
                <w:rPr>
                  <w:rStyle w:val="Hyperlink"/>
                </w:rPr>
                <w:t>Determination of Flash Point</w:t>
              </w:r>
              <w:r w:rsidR="00BF5D8C">
                <w:rPr>
                  <w:webHidden/>
                </w:rPr>
                <w:tab/>
              </w:r>
              <w:r w:rsidR="00BF5D8C">
                <w:rPr>
                  <w:webHidden/>
                </w:rPr>
                <w:fldChar w:fldCharType="begin"/>
              </w:r>
              <w:r w:rsidR="00BF5D8C">
                <w:rPr>
                  <w:webHidden/>
                </w:rPr>
                <w:instrText xml:space="preserve"> PAGEREF _Toc30425616 \h </w:instrText>
              </w:r>
              <w:r w:rsidR="00BF5D8C">
                <w:rPr>
                  <w:webHidden/>
                </w:rPr>
              </w:r>
              <w:r w:rsidR="00BF5D8C">
                <w:rPr>
                  <w:webHidden/>
                </w:rPr>
                <w:fldChar w:fldCharType="separate"/>
              </w:r>
              <w:r>
                <w:rPr>
                  <w:webHidden/>
                </w:rPr>
                <w:t>2</w:t>
              </w:r>
              <w:r w:rsidR="00BF5D8C">
                <w:rPr>
                  <w:webHidden/>
                </w:rPr>
                <w:fldChar w:fldCharType="end"/>
              </w:r>
            </w:hyperlink>
          </w:p>
          <w:p w14:paraId="1D32365D" w14:textId="40C6CA43" w:rsidR="00BF5D8C" w:rsidRDefault="00D7305A" w:rsidP="008D0186">
            <w:pPr>
              <w:pStyle w:val="TOC1"/>
              <w:framePr w:hSpace="0" w:wrap="auto" w:vAnchor="margin" w:hAnchor="text" w:xAlign="left" w:yAlign="inline"/>
              <w:suppressOverlap w:val="0"/>
              <w:rPr>
                <w:rFonts w:asciiTheme="minorHAnsi" w:eastAsiaTheme="minorEastAsia" w:hAnsiTheme="minorHAnsi" w:cstheme="minorBidi"/>
                <w:sz w:val="22"/>
              </w:rPr>
            </w:pPr>
            <w:hyperlink w:anchor="_Toc30425617" w:history="1">
              <w:r w:rsidR="00BF5D8C" w:rsidRPr="00461047">
                <w:rPr>
                  <w:rStyle w:val="Hyperlink"/>
                </w:rPr>
                <w:t>5.</w:t>
              </w:r>
              <w:r w:rsidR="00BF5D8C">
                <w:rPr>
                  <w:rFonts w:asciiTheme="minorHAnsi" w:eastAsiaTheme="minorEastAsia" w:hAnsiTheme="minorHAnsi" w:cstheme="minorBidi"/>
                  <w:sz w:val="22"/>
                </w:rPr>
                <w:tab/>
              </w:r>
              <w:r w:rsidR="00BF5D8C" w:rsidRPr="00461047">
                <w:rPr>
                  <w:rStyle w:val="Hyperlink"/>
                </w:rPr>
                <w:t>Reporting</w:t>
              </w:r>
              <w:r w:rsidR="00BF5D8C">
                <w:rPr>
                  <w:webHidden/>
                </w:rPr>
                <w:tab/>
              </w:r>
              <w:r w:rsidR="00BF5D8C">
                <w:rPr>
                  <w:webHidden/>
                </w:rPr>
                <w:fldChar w:fldCharType="begin"/>
              </w:r>
              <w:r w:rsidR="00BF5D8C">
                <w:rPr>
                  <w:webHidden/>
                </w:rPr>
                <w:instrText xml:space="preserve"> PAGEREF _Toc30425617 \h </w:instrText>
              </w:r>
              <w:r w:rsidR="00BF5D8C">
                <w:rPr>
                  <w:webHidden/>
                </w:rPr>
              </w:r>
              <w:r w:rsidR="00BF5D8C">
                <w:rPr>
                  <w:webHidden/>
                </w:rPr>
                <w:fldChar w:fldCharType="separate"/>
              </w:r>
              <w:r>
                <w:rPr>
                  <w:webHidden/>
                </w:rPr>
                <w:t>3</w:t>
              </w:r>
              <w:r w:rsidR="00BF5D8C">
                <w:rPr>
                  <w:webHidden/>
                </w:rPr>
                <w:fldChar w:fldCharType="end"/>
              </w:r>
            </w:hyperlink>
          </w:p>
          <w:p w14:paraId="2A5C4A41" w14:textId="4CF41981" w:rsidR="00BF5D8C" w:rsidRDefault="00D7305A" w:rsidP="008D0186">
            <w:pPr>
              <w:pStyle w:val="TOC1"/>
              <w:framePr w:hSpace="0" w:wrap="auto" w:vAnchor="margin" w:hAnchor="text" w:xAlign="left" w:yAlign="inline"/>
              <w:suppressOverlap w:val="0"/>
              <w:rPr>
                <w:rFonts w:asciiTheme="minorHAnsi" w:eastAsiaTheme="minorEastAsia" w:hAnsiTheme="minorHAnsi" w:cstheme="minorBidi"/>
                <w:sz w:val="22"/>
              </w:rPr>
            </w:pPr>
            <w:hyperlink w:anchor="_Toc30425618" w:history="1">
              <w:r w:rsidR="00BF5D8C" w:rsidRPr="00461047">
                <w:rPr>
                  <w:rStyle w:val="Hyperlink"/>
                </w:rPr>
                <w:t>6.</w:t>
              </w:r>
              <w:r w:rsidR="00BF5D8C">
                <w:rPr>
                  <w:rFonts w:asciiTheme="minorHAnsi" w:eastAsiaTheme="minorEastAsia" w:hAnsiTheme="minorHAnsi" w:cstheme="minorBidi"/>
                  <w:sz w:val="22"/>
                </w:rPr>
                <w:tab/>
              </w:r>
              <w:r w:rsidR="00BF5D8C" w:rsidRPr="00461047">
                <w:rPr>
                  <w:rStyle w:val="Hyperlink"/>
                </w:rPr>
                <w:t>Precision</w:t>
              </w:r>
              <w:r w:rsidR="00BF5D8C">
                <w:rPr>
                  <w:webHidden/>
                </w:rPr>
                <w:tab/>
              </w:r>
              <w:r w:rsidR="00BF5D8C">
                <w:rPr>
                  <w:webHidden/>
                </w:rPr>
                <w:fldChar w:fldCharType="begin"/>
              </w:r>
              <w:r w:rsidR="00BF5D8C">
                <w:rPr>
                  <w:webHidden/>
                </w:rPr>
                <w:instrText xml:space="preserve"> PAGEREF _Toc30425618 \h </w:instrText>
              </w:r>
              <w:r w:rsidR="00BF5D8C">
                <w:rPr>
                  <w:webHidden/>
                </w:rPr>
              </w:r>
              <w:r w:rsidR="00BF5D8C">
                <w:rPr>
                  <w:webHidden/>
                </w:rPr>
                <w:fldChar w:fldCharType="separate"/>
              </w:r>
              <w:r>
                <w:rPr>
                  <w:webHidden/>
                </w:rPr>
                <w:t>3</w:t>
              </w:r>
              <w:r w:rsidR="00BF5D8C">
                <w:rPr>
                  <w:webHidden/>
                </w:rPr>
                <w:fldChar w:fldCharType="end"/>
              </w:r>
            </w:hyperlink>
          </w:p>
          <w:p w14:paraId="138D687F" w14:textId="3199697E" w:rsidR="00703F81" w:rsidRPr="00E547A5" w:rsidRDefault="003D494A" w:rsidP="001D7D7C">
            <w:pPr>
              <w:pStyle w:val="NoStyle"/>
              <w:spacing w:line="240" w:lineRule="auto"/>
              <w:rPr>
                <w:sz w:val="8"/>
              </w:rPr>
            </w:pPr>
            <w:r>
              <w:fldChar w:fldCharType="end"/>
            </w:r>
          </w:p>
        </w:tc>
      </w:tr>
    </w:tbl>
    <w:p w14:paraId="0604CFA3" w14:textId="2101D502" w:rsidR="006155F1" w:rsidRDefault="00C45727" w:rsidP="00D7305A">
      <w:pPr>
        <w:pStyle w:val="Heading1"/>
      </w:pPr>
      <w:bookmarkStart w:id="1" w:name="_Toc419709962"/>
      <w:bookmarkStart w:id="2" w:name="_Toc419710741"/>
      <w:bookmarkStart w:id="3" w:name="_Toc30425607"/>
      <w:r>
        <w:t>Commentary</w:t>
      </w:r>
      <w:bookmarkEnd w:id="1"/>
      <w:bookmarkEnd w:id="2"/>
      <w:bookmarkEnd w:id="3"/>
    </w:p>
    <w:p w14:paraId="11F29064" w14:textId="02F97FE3" w:rsidR="00DD79B3" w:rsidRDefault="00C41A15" w:rsidP="00D7305A">
      <w:pPr>
        <w:pStyle w:val="Heading2"/>
      </w:pPr>
      <w:bookmarkStart w:id="4" w:name="_Toc30425608"/>
      <w:r>
        <w:t>Preface</w:t>
      </w:r>
      <w:bookmarkEnd w:id="4"/>
    </w:p>
    <w:p w14:paraId="094E90AE" w14:textId="7CCBE622" w:rsidR="00C41A15" w:rsidRDefault="00C41A15" w:rsidP="009F75FC">
      <w:pPr>
        <w:pStyle w:val="Paragraph"/>
      </w:pPr>
      <w:r w:rsidRPr="00C42E92">
        <w:t>This test method was prepared by the Bituminous Surfacing</w:t>
      </w:r>
      <w:r>
        <w:t>s</w:t>
      </w:r>
      <w:r w:rsidRPr="00C42E92">
        <w:t xml:space="preserve"> Working Group </w:t>
      </w:r>
      <w:r>
        <w:t xml:space="preserve">(BSWG) </w:t>
      </w:r>
      <w:r w:rsidRPr="00C42E92">
        <w:t xml:space="preserve">on behalf of </w:t>
      </w:r>
      <w:r>
        <w:t xml:space="preserve">the </w:t>
      </w:r>
      <w:r w:rsidRPr="00C42E92">
        <w:t>Austroads</w:t>
      </w:r>
      <w:r>
        <w:t xml:space="preserve"> Pavements Task Force (PTF)</w:t>
      </w:r>
      <w:r w:rsidRPr="00C42E92">
        <w:t>.</w:t>
      </w:r>
      <w:r>
        <w:t xml:space="preserve"> Representatives of Austroads, </w:t>
      </w:r>
      <w:r w:rsidR="00C45727">
        <w:t>the Australian Road Research Board (</w:t>
      </w:r>
      <w:r>
        <w:t>ARRB</w:t>
      </w:r>
      <w:r w:rsidR="00C45727">
        <w:t>)</w:t>
      </w:r>
      <w:r>
        <w:t xml:space="preserve"> and the Australian Asphalt Pavement Association (AAPA) have been involved in the development and review of this test method.</w:t>
      </w:r>
    </w:p>
    <w:p w14:paraId="5F882C94" w14:textId="5A1D9A89" w:rsidR="009F75FC" w:rsidRDefault="00C41A15" w:rsidP="009F75FC">
      <w:pPr>
        <w:pStyle w:val="Paragraph"/>
        <w:rPr>
          <w:szCs w:val="20"/>
        </w:rPr>
      </w:pPr>
      <w:r w:rsidRPr="00B10FE9">
        <w:t>This test method is intended to indicate</w:t>
      </w:r>
      <w:r w:rsidR="009F75FC">
        <w:t xml:space="preserve"> fire risk and </w:t>
      </w:r>
      <w:r w:rsidRPr="00B10FE9">
        <w:t>the</w:t>
      </w:r>
      <w:r w:rsidR="006303EA" w:rsidRPr="008A6003">
        <w:t xml:space="preserve"> presence of </w:t>
      </w:r>
      <w:r w:rsidR="006303EA">
        <w:t>volatile oils</w:t>
      </w:r>
      <w:r w:rsidR="009F75FC">
        <w:t xml:space="preserve"> in </w:t>
      </w:r>
      <w:r w:rsidR="009F75FC">
        <w:rPr>
          <w:szCs w:val="20"/>
        </w:rPr>
        <w:t>polymer modified binders</w:t>
      </w:r>
      <w:r w:rsidR="00147071">
        <w:rPr>
          <w:szCs w:val="20"/>
        </w:rPr>
        <w:t> </w:t>
      </w:r>
      <w:r w:rsidR="009F75FC">
        <w:rPr>
          <w:szCs w:val="20"/>
        </w:rPr>
        <w:t>(PMBs)</w:t>
      </w:r>
      <w:r w:rsidR="006303EA">
        <w:t xml:space="preserve">. </w:t>
      </w:r>
      <w:r w:rsidR="009F75FC">
        <w:t xml:space="preserve">Minimum </w:t>
      </w:r>
      <w:r w:rsidR="006303EA">
        <w:rPr>
          <w:szCs w:val="20"/>
        </w:rPr>
        <w:t>flash point</w:t>
      </w:r>
      <w:r w:rsidR="009F75FC">
        <w:rPr>
          <w:szCs w:val="20"/>
        </w:rPr>
        <w:t>s</w:t>
      </w:r>
      <w:r w:rsidR="006303EA">
        <w:rPr>
          <w:szCs w:val="20"/>
        </w:rPr>
        <w:t xml:space="preserve"> </w:t>
      </w:r>
      <w:r w:rsidR="009F75FC">
        <w:rPr>
          <w:szCs w:val="20"/>
        </w:rPr>
        <w:t>are</w:t>
      </w:r>
      <w:r w:rsidR="006303EA">
        <w:rPr>
          <w:szCs w:val="20"/>
        </w:rPr>
        <w:t xml:space="preserve"> specified to minimise the risk of flammable vapours accumulating in the ullage space of transport and storage containers with consequent risk of explosion.</w:t>
      </w:r>
    </w:p>
    <w:p w14:paraId="5D54D3DE" w14:textId="48F980E9" w:rsidR="009F75FC" w:rsidRDefault="009F75FC" w:rsidP="009F75FC">
      <w:pPr>
        <w:pStyle w:val="Paragraph"/>
      </w:pPr>
      <w:r>
        <w:rPr>
          <w:szCs w:val="20"/>
        </w:rPr>
        <w:t xml:space="preserve">The flash point of </w:t>
      </w:r>
      <w:r w:rsidR="00CB04BC">
        <w:rPr>
          <w:szCs w:val="20"/>
        </w:rPr>
        <w:t xml:space="preserve">a </w:t>
      </w:r>
      <w:r w:rsidR="00BC1491">
        <w:rPr>
          <w:szCs w:val="20"/>
        </w:rPr>
        <w:t xml:space="preserve">binder </w:t>
      </w:r>
      <w:r>
        <w:rPr>
          <w:szCs w:val="20"/>
        </w:rPr>
        <w:t>is determined by slowly heating the material in an open metal cup until a temperature is reached at which vapours on the surface of the material are ignited or ‘flash’ in the presence of a test flame.</w:t>
      </w:r>
    </w:p>
    <w:p w14:paraId="20517B92" w14:textId="77777777" w:rsidR="00C41A15" w:rsidRDefault="00C41A15" w:rsidP="008D0186">
      <w:pPr>
        <w:pStyle w:val="Heading2"/>
      </w:pPr>
      <w:bookmarkStart w:id="5" w:name="_Toc444096243"/>
      <w:bookmarkStart w:id="6" w:name="_Toc30425609"/>
      <w:r>
        <w:t>Scope</w:t>
      </w:r>
      <w:bookmarkEnd w:id="5"/>
      <w:bookmarkEnd w:id="6"/>
    </w:p>
    <w:p w14:paraId="66F21F4B" w14:textId="0DD01F45" w:rsidR="00C41A15" w:rsidRPr="00B10FE9" w:rsidRDefault="00A65E76" w:rsidP="00C41A15">
      <w:pPr>
        <w:pStyle w:val="Paragraph"/>
      </w:pPr>
      <w:r w:rsidRPr="008A6003">
        <w:t xml:space="preserve">This test method sets out the procedure for </w:t>
      </w:r>
      <w:r w:rsidR="00C67249">
        <w:t xml:space="preserve">the </w:t>
      </w:r>
      <w:r w:rsidRPr="008A6003">
        <w:t xml:space="preserve">determination of the flash point of </w:t>
      </w:r>
      <w:r>
        <w:t>PMBs</w:t>
      </w:r>
      <w:r w:rsidRPr="008A6003">
        <w:t>.</w:t>
      </w:r>
      <w:r>
        <w:t xml:space="preserve"> </w:t>
      </w:r>
      <w:r w:rsidR="00C41A15">
        <w:t>This test method is applicable to PMBs used in the construction and maintenance of pavements (as specified in A</w:t>
      </w:r>
      <w:r w:rsidR="006256B4">
        <w:t>TS 3110</w:t>
      </w:r>
      <w:r w:rsidR="00C41A15">
        <w:t>).</w:t>
      </w:r>
    </w:p>
    <w:p w14:paraId="71A770DC" w14:textId="77777777" w:rsidR="00C41A15" w:rsidRDefault="00C41A15" w:rsidP="008D0186">
      <w:pPr>
        <w:pStyle w:val="Heading2"/>
      </w:pPr>
      <w:bookmarkStart w:id="7" w:name="_Toc444096244"/>
      <w:bookmarkStart w:id="8" w:name="_Toc30425610"/>
      <w:r>
        <w:t>Further Development</w:t>
      </w:r>
      <w:bookmarkEnd w:id="7"/>
      <w:bookmarkEnd w:id="8"/>
    </w:p>
    <w:p w14:paraId="3FA1A859" w14:textId="77777777" w:rsidR="00C41A15" w:rsidRDefault="00C41A15" w:rsidP="00C41A15">
      <w:pPr>
        <w:pStyle w:val="Paragraph"/>
      </w:pPr>
      <w:r>
        <w:t>There are no further plans for the development of this test method.</w:t>
      </w:r>
    </w:p>
    <w:p w14:paraId="7F9A2B69" w14:textId="77777777" w:rsidR="00C41A15" w:rsidRDefault="00C41A15" w:rsidP="008D0186">
      <w:pPr>
        <w:pStyle w:val="Heading2"/>
      </w:pPr>
      <w:bookmarkStart w:id="9" w:name="_Toc432501967"/>
      <w:bookmarkStart w:id="10" w:name="_Toc444096245"/>
      <w:bookmarkStart w:id="11" w:name="_Toc30425611"/>
      <w:r>
        <w:t>Safety Disclaimer</w:t>
      </w:r>
      <w:bookmarkEnd w:id="9"/>
      <w:bookmarkEnd w:id="10"/>
      <w:bookmarkEnd w:id="11"/>
    </w:p>
    <w:p w14:paraId="5880489D" w14:textId="5BF79F91" w:rsidR="00C41A15" w:rsidRDefault="00C41A15" w:rsidP="00C41A15">
      <w:pPr>
        <w:pStyle w:val="Paragraph"/>
      </w:pPr>
      <w:r w:rsidRPr="004C33CE">
        <w:rPr>
          <w:b/>
          <w:color w:val="C00000"/>
        </w:rPr>
        <w:t xml:space="preserve">Warning: </w:t>
      </w:r>
      <w:r w:rsidRPr="00C41A15">
        <w:rPr>
          <w:bCs/>
        </w:rPr>
        <w:t xml:space="preserve">The use of this Austroads test method may involve hazardous materials, operations and equipment. This Austroads test method does not purport to address the safety </w:t>
      </w:r>
      <w:r w:rsidR="007C63AD">
        <w:rPr>
          <w:bCs/>
        </w:rPr>
        <w:t>issue</w:t>
      </w:r>
      <w:r w:rsidR="007C63AD" w:rsidRPr="00C41A15">
        <w:rPr>
          <w:bCs/>
        </w:rPr>
        <w:t xml:space="preserve">s </w:t>
      </w:r>
      <w:r w:rsidRPr="00C41A15">
        <w:rPr>
          <w:bCs/>
        </w:rPr>
        <w:t xml:space="preserve">associated with its use. It is the responsibility of the user of this Austroads test method to establish appropriate </w:t>
      </w:r>
      <w:r w:rsidR="007C63AD">
        <w:rPr>
          <w:bCs/>
        </w:rPr>
        <w:t xml:space="preserve">work health and </w:t>
      </w:r>
      <w:r w:rsidRPr="00C41A15">
        <w:rPr>
          <w:bCs/>
        </w:rPr>
        <w:t>safety practices and determine the applicability of regulatory limitations prior to use.</w:t>
      </w:r>
    </w:p>
    <w:p w14:paraId="6C066F6E" w14:textId="77777777" w:rsidR="005C0049" w:rsidRDefault="007003A4" w:rsidP="008D0186">
      <w:pPr>
        <w:pStyle w:val="Heading1"/>
      </w:pPr>
      <w:bookmarkStart w:id="12" w:name="_INTRODUCTION"/>
      <w:bookmarkStart w:id="13" w:name="_Toc131221135"/>
      <w:bookmarkStart w:id="14" w:name="_Toc417301712"/>
      <w:bookmarkStart w:id="15" w:name="_Toc417301865"/>
      <w:bookmarkStart w:id="16" w:name="_Toc417301902"/>
      <w:bookmarkStart w:id="17" w:name="_Toc417301993"/>
      <w:bookmarkStart w:id="18" w:name="_Toc417302005"/>
      <w:bookmarkStart w:id="19" w:name="_Toc417302478"/>
      <w:bookmarkStart w:id="20" w:name="_Toc417302511"/>
      <w:bookmarkStart w:id="21" w:name="_Toc417302527"/>
      <w:bookmarkStart w:id="22" w:name="_Toc417302540"/>
      <w:bookmarkStart w:id="23" w:name="_Toc417302553"/>
      <w:bookmarkStart w:id="24" w:name="_Toc417302566"/>
      <w:bookmarkStart w:id="25" w:name="_Toc419709963"/>
      <w:bookmarkStart w:id="26" w:name="_Toc419710742"/>
      <w:bookmarkStart w:id="27" w:name="_Toc30425612"/>
      <w:bookmarkStart w:id="28" w:name="_Ref241385664"/>
      <w:bookmarkStart w:id="29" w:name="_Ref241385686"/>
      <w:bookmarkStart w:id="30" w:name="_Ref241385716"/>
      <w:bookmarkStart w:id="31" w:name="_Ref241385742"/>
      <w:bookmarkStart w:id="32" w:name="_Ref241385869"/>
      <w:bookmarkStart w:id="33" w:name="_Ref241385905"/>
      <w:bookmarkStart w:id="34" w:name="_Toc261610811"/>
      <w:bookmarkEnd w:id="12"/>
      <w:bookmarkEnd w:id="13"/>
      <w:r>
        <w:lastRenderedPageBreak/>
        <w:t>References</w:t>
      </w:r>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bookmarkEnd w:id="29"/>
    <w:bookmarkEnd w:id="30"/>
    <w:bookmarkEnd w:id="31"/>
    <w:bookmarkEnd w:id="32"/>
    <w:bookmarkEnd w:id="33"/>
    <w:bookmarkEnd w:id="34"/>
    <w:p w14:paraId="4DEDB726" w14:textId="77777777" w:rsidR="003507B5" w:rsidRDefault="007003A4" w:rsidP="007003A4">
      <w:pPr>
        <w:pStyle w:val="Paragraph"/>
      </w:pPr>
      <w:r>
        <w:t>The following documents are referred to in this method:</w:t>
      </w:r>
    </w:p>
    <w:tbl>
      <w:tblPr>
        <w:tblW w:w="5000" w:type="pct"/>
        <w:tblLayout w:type="fixed"/>
        <w:tblLook w:val="01E0" w:firstRow="1" w:lastRow="1" w:firstColumn="1" w:lastColumn="1" w:noHBand="0" w:noVBand="0"/>
      </w:tblPr>
      <w:tblGrid>
        <w:gridCol w:w="1700"/>
        <w:gridCol w:w="7939"/>
      </w:tblGrid>
      <w:tr w:rsidR="00C45727" w:rsidRPr="007003A4" w14:paraId="371DBB16" w14:textId="77777777" w:rsidTr="00F443B5">
        <w:trPr>
          <w:cantSplit/>
          <w:tblHeader/>
        </w:trPr>
        <w:tc>
          <w:tcPr>
            <w:tcW w:w="882" w:type="pct"/>
            <w:shd w:val="clear" w:color="auto" w:fill="auto"/>
            <w:vAlign w:val="center"/>
          </w:tcPr>
          <w:p w14:paraId="09AD43C4" w14:textId="77777777" w:rsidR="00C45727" w:rsidRPr="00B10FE9" w:rsidRDefault="00C45727" w:rsidP="00C94803">
            <w:pPr>
              <w:pStyle w:val="Paragraph"/>
              <w:rPr>
                <w:b/>
              </w:rPr>
            </w:pPr>
            <w:bookmarkStart w:id="35" w:name="_Toc419709964"/>
            <w:bookmarkStart w:id="36" w:name="_Toc419710743"/>
            <w:r w:rsidRPr="00B10FE9">
              <w:rPr>
                <w:b/>
              </w:rPr>
              <w:t>Austroads</w:t>
            </w:r>
          </w:p>
        </w:tc>
        <w:tc>
          <w:tcPr>
            <w:tcW w:w="4118" w:type="pct"/>
            <w:shd w:val="clear" w:color="auto" w:fill="auto"/>
            <w:vAlign w:val="center"/>
          </w:tcPr>
          <w:p w14:paraId="570D5FB6" w14:textId="77777777" w:rsidR="00C45727" w:rsidRDefault="00C45727" w:rsidP="00C94803">
            <w:pPr>
              <w:pStyle w:val="Paragraph"/>
            </w:pPr>
          </w:p>
        </w:tc>
      </w:tr>
      <w:tr w:rsidR="00C45727" w14:paraId="02FCB3AE" w14:textId="77777777" w:rsidTr="00F443B5">
        <w:trPr>
          <w:cantSplit/>
        </w:trPr>
        <w:tc>
          <w:tcPr>
            <w:tcW w:w="882" w:type="pct"/>
            <w:shd w:val="clear" w:color="auto" w:fill="auto"/>
          </w:tcPr>
          <w:p w14:paraId="0A9EF909" w14:textId="551100E4" w:rsidR="00C45727" w:rsidRPr="00147071" w:rsidRDefault="00165FA0" w:rsidP="00C94803">
            <w:pPr>
              <w:pStyle w:val="Paragraph"/>
            </w:pPr>
            <w:r w:rsidRPr="00147071">
              <w:t>AGPT/T101</w:t>
            </w:r>
          </w:p>
        </w:tc>
        <w:tc>
          <w:tcPr>
            <w:tcW w:w="4118" w:type="pct"/>
            <w:shd w:val="clear" w:color="auto" w:fill="auto"/>
          </w:tcPr>
          <w:p w14:paraId="0FC49109" w14:textId="0EE56327" w:rsidR="00C45727" w:rsidRPr="00B10FE9" w:rsidRDefault="000A58FB" w:rsidP="00C94803">
            <w:pPr>
              <w:pStyle w:val="Paragraph"/>
              <w:tabs>
                <w:tab w:val="left" w:pos="2127"/>
              </w:tabs>
              <w:ind w:left="2127" w:hanging="2127"/>
              <w:rPr>
                <w:i/>
              </w:rPr>
            </w:pPr>
            <w:r w:rsidRPr="00B10FE9">
              <w:rPr>
                <w:i/>
              </w:rPr>
              <w:t>Method of sampling polymer modified binders, polymers and crumb rubber</w:t>
            </w:r>
            <w:r>
              <w:rPr>
                <w:i/>
              </w:rPr>
              <w:t>.</w:t>
            </w:r>
          </w:p>
        </w:tc>
      </w:tr>
      <w:tr w:rsidR="00C45727" w14:paraId="5781CAE9" w14:textId="77777777" w:rsidTr="00F443B5">
        <w:trPr>
          <w:cantSplit/>
        </w:trPr>
        <w:tc>
          <w:tcPr>
            <w:tcW w:w="882" w:type="pct"/>
            <w:shd w:val="clear" w:color="auto" w:fill="auto"/>
          </w:tcPr>
          <w:p w14:paraId="3385D089" w14:textId="0CAAEA5F" w:rsidR="00C45727" w:rsidRPr="00147071" w:rsidRDefault="00CA31F8" w:rsidP="00C94803">
            <w:pPr>
              <w:pStyle w:val="Paragraph"/>
            </w:pPr>
            <w:r w:rsidRPr="00147071">
              <w:t>AGPT/T102</w:t>
            </w:r>
          </w:p>
        </w:tc>
        <w:tc>
          <w:tcPr>
            <w:tcW w:w="4118" w:type="pct"/>
            <w:shd w:val="clear" w:color="auto" w:fill="auto"/>
          </w:tcPr>
          <w:p w14:paraId="2F9DE5B3" w14:textId="45B16FB7" w:rsidR="00C45727" w:rsidRPr="00B10FE9" w:rsidRDefault="00EF34ED" w:rsidP="00C94803">
            <w:pPr>
              <w:pStyle w:val="Paragraph"/>
              <w:rPr>
                <w:i/>
              </w:rPr>
            </w:pPr>
            <w:r w:rsidRPr="00B10FE9">
              <w:rPr>
                <w:i/>
              </w:rPr>
              <w:t xml:space="preserve">Protocol for handling modified binders in </w:t>
            </w:r>
            <w:r>
              <w:rPr>
                <w:i/>
              </w:rPr>
              <w:t>preparation for</w:t>
            </w:r>
            <w:r w:rsidRPr="00B10FE9">
              <w:rPr>
                <w:i/>
              </w:rPr>
              <w:t xml:space="preserve"> laboratory</w:t>
            </w:r>
            <w:r>
              <w:rPr>
                <w:i/>
              </w:rPr>
              <w:t xml:space="preserve"> testing.</w:t>
            </w:r>
          </w:p>
        </w:tc>
      </w:tr>
      <w:tr w:rsidR="00C45727" w14:paraId="049ABDA4" w14:textId="77777777" w:rsidTr="00F443B5">
        <w:trPr>
          <w:cantSplit/>
        </w:trPr>
        <w:tc>
          <w:tcPr>
            <w:tcW w:w="882" w:type="pct"/>
            <w:shd w:val="clear" w:color="auto" w:fill="auto"/>
          </w:tcPr>
          <w:p w14:paraId="2952200B" w14:textId="4FAD9012" w:rsidR="00C45727" w:rsidRPr="00147071" w:rsidRDefault="006256B4" w:rsidP="00C94803">
            <w:pPr>
              <w:pStyle w:val="Paragraph"/>
            </w:pPr>
            <w:r>
              <w:t>ATS 3110</w:t>
            </w:r>
          </w:p>
        </w:tc>
        <w:tc>
          <w:tcPr>
            <w:tcW w:w="4118" w:type="pct"/>
            <w:shd w:val="clear" w:color="auto" w:fill="auto"/>
          </w:tcPr>
          <w:p w14:paraId="4EA3FFD7" w14:textId="58FC243C" w:rsidR="00C45727" w:rsidRPr="00B10FE9" w:rsidRDefault="006256B4" w:rsidP="00C94803">
            <w:pPr>
              <w:pStyle w:val="Paragraph"/>
              <w:rPr>
                <w:i/>
              </w:rPr>
            </w:pPr>
            <w:r>
              <w:rPr>
                <w:i/>
              </w:rPr>
              <w:t>Supply of</w:t>
            </w:r>
            <w:r w:rsidR="004D42C0">
              <w:rPr>
                <w:i/>
              </w:rPr>
              <w:t xml:space="preserve"> polymer modified binders.</w:t>
            </w:r>
          </w:p>
        </w:tc>
      </w:tr>
      <w:tr w:rsidR="00C45727" w14:paraId="5D594432" w14:textId="77777777" w:rsidTr="00C94803">
        <w:trPr>
          <w:cantSplit/>
        </w:trPr>
        <w:tc>
          <w:tcPr>
            <w:tcW w:w="5000" w:type="pct"/>
            <w:gridSpan w:val="2"/>
            <w:shd w:val="clear" w:color="auto" w:fill="auto"/>
          </w:tcPr>
          <w:p w14:paraId="3F69EA96" w14:textId="54A722B1" w:rsidR="00C45727" w:rsidRPr="00B10FE9" w:rsidRDefault="00C45727" w:rsidP="00C94803">
            <w:pPr>
              <w:pStyle w:val="Paragraph"/>
              <w:rPr>
                <w:b/>
              </w:rPr>
            </w:pPr>
            <w:r w:rsidRPr="00B10FE9">
              <w:rPr>
                <w:b/>
              </w:rPr>
              <w:t>Australian</w:t>
            </w:r>
            <w:r w:rsidR="00080ECC">
              <w:rPr>
                <w:b/>
              </w:rPr>
              <w:t>/New Zealand</w:t>
            </w:r>
            <w:r w:rsidRPr="00B10FE9">
              <w:rPr>
                <w:b/>
              </w:rPr>
              <w:t xml:space="preserve"> Standard</w:t>
            </w:r>
            <w:r w:rsidR="00080ECC">
              <w:rPr>
                <w:b/>
              </w:rPr>
              <w:t>s</w:t>
            </w:r>
          </w:p>
        </w:tc>
      </w:tr>
      <w:tr w:rsidR="00C45727" w14:paraId="7A498230" w14:textId="77777777" w:rsidTr="00F443B5">
        <w:trPr>
          <w:cantSplit/>
        </w:trPr>
        <w:tc>
          <w:tcPr>
            <w:tcW w:w="882" w:type="pct"/>
            <w:shd w:val="clear" w:color="auto" w:fill="auto"/>
          </w:tcPr>
          <w:p w14:paraId="449A2BD9" w14:textId="28CB38F0" w:rsidR="00C45727" w:rsidRDefault="00B21E96" w:rsidP="00C94803">
            <w:pPr>
              <w:pStyle w:val="Paragraph"/>
            </w:pPr>
            <w:r>
              <w:t>AS/NZS</w:t>
            </w:r>
            <w:r w:rsidR="0031205D">
              <w:t> </w:t>
            </w:r>
            <w:r>
              <w:t>2341.1</w:t>
            </w:r>
          </w:p>
        </w:tc>
        <w:tc>
          <w:tcPr>
            <w:tcW w:w="4118" w:type="pct"/>
            <w:shd w:val="clear" w:color="auto" w:fill="auto"/>
          </w:tcPr>
          <w:p w14:paraId="6990FD12" w14:textId="3B442B9F" w:rsidR="00C45727" w:rsidRDefault="004E72D7" w:rsidP="00C94803">
            <w:pPr>
              <w:pStyle w:val="Paragraph"/>
              <w:rPr>
                <w:i/>
              </w:rPr>
            </w:pPr>
            <w:r>
              <w:rPr>
                <w:i/>
              </w:rPr>
              <w:t>Methods of testing bitumen and related roadmaking products: precision data – definitions.</w:t>
            </w:r>
          </w:p>
        </w:tc>
      </w:tr>
      <w:tr w:rsidR="00080ECC" w14:paraId="5DE85EF5" w14:textId="77777777" w:rsidTr="00F443B5">
        <w:trPr>
          <w:cantSplit/>
        </w:trPr>
        <w:tc>
          <w:tcPr>
            <w:tcW w:w="882" w:type="pct"/>
            <w:shd w:val="clear" w:color="auto" w:fill="auto"/>
          </w:tcPr>
          <w:p w14:paraId="62C68D8D" w14:textId="1240E885" w:rsidR="00080ECC" w:rsidRPr="00147071" w:rsidRDefault="00780372" w:rsidP="00C94803">
            <w:pPr>
              <w:pStyle w:val="Paragraph"/>
            </w:pPr>
            <w:r w:rsidRPr="00147071">
              <w:t>AS</w:t>
            </w:r>
            <w:r w:rsidR="0031205D" w:rsidRPr="00147071">
              <w:t> </w:t>
            </w:r>
            <w:r w:rsidRPr="00147071">
              <w:t>2341.14</w:t>
            </w:r>
          </w:p>
        </w:tc>
        <w:tc>
          <w:tcPr>
            <w:tcW w:w="4118" w:type="pct"/>
            <w:shd w:val="clear" w:color="auto" w:fill="auto"/>
          </w:tcPr>
          <w:p w14:paraId="76315720" w14:textId="2A7F77B6" w:rsidR="00080ECC" w:rsidRDefault="00AB53AC" w:rsidP="00C94803">
            <w:pPr>
              <w:pStyle w:val="Paragraph"/>
              <w:rPr>
                <w:i/>
              </w:rPr>
            </w:pPr>
            <w:r>
              <w:rPr>
                <w:i/>
              </w:rPr>
              <w:t>Methods of testing bitumen and related roadmaking products: determination of flashpoint of bitumen.</w:t>
            </w:r>
          </w:p>
        </w:tc>
      </w:tr>
      <w:tr w:rsidR="00C45727" w14:paraId="548CD0B4" w14:textId="77777777" w:rsidTr="00F443B5">
        <w:trPr>
          <w:cantSplit/>
        </w:trPr>
        <w:tc>
          <w:tcPr>
            <w:tcW w:w="882" w:type="pct"/>
            <w:shd w:val="clear" w:color="auto" w:fill="auto"/>
          </w:tcPr>
          <w:p w14:paraId="54E04FBF" w14:textId="77777777" w:rsidR="00C45727" w:rsidRPr="00B10FE9" w:rsidRDefault="00C45727" w:rsidP="00C94803">
            <w:pPr>
              <w:pStyle w:val="Paragraph"/>
              <w:rPr>
                <w:b/>
              </w:rPr>
            </w:pPr>
            <w:r w:rsidRPr="00B10FE9">
              <w:rPr>
                <w:b/>
              </w:rPr>
              <w:t>ASTM</w:t>
            </w:r>
          </w:p>
        </w:tc>
        <w:tc>
          <w:tcPr>
            <w:tcW w:w="4118" w:type="pct"/>
            <w:shd w:val="clear" w:color="auto" w:fill="auto"/>
          </w:tcPr>
          <w:p w14:paraId="3C6046E7" w14:textId="77777777" w:rsidR="00C45727" w:rsidRPr="00B10FE9" w:rsidRDefault="00C45727" w:rsidP="00C94803">
            <w:pPr>
              <w:pStyle w:val="Paragraph"/>
              <w:rPr>
                <w:i/>
              </w:rPr>
            </w:pPr>
          </w:p>
        </w:tc>
      </w:tr>
      <w:tr w:rsidR="00C45727" w14:paraId="688F3F69" w14:textId="77777777" w:rsidTr="00F443B5">
        <w:trPr>
          <w:cantSplit/>
        </w:trPr>
        <w:tc>
          <w:tcPr>
            <w:tcW w:w="882" w:type="pct"/>
            <w:shd w:val="clear" w:color="auto" w:fill="auto"/>
          </w:tcPr>
          <w:p w14:paraId="392F597D" w14:textId="38AA3268" w:rsidR="00C45727" w:rsidRPr="00147071" w:rsidRDefault="00626F47" w:rsidP="00C94803">
            <w:pPr>
              <w:pStyle w:val="Paragraph"/>
            </w:pPr>
            <w:r w:rsidRPr="00147071">
              <w:t>D92</w:t>
            </w:r>
          </w:p>
        </w:tc>
        <w:tc>
          <w:tcPr>
            <w:tcW w:w="4118" w:type="pct"/>
            <w:shd w:val="clear" w:color="auto" w:fill="auto"/>
          </w:tcPr>
          <w:p w14:paraId="6888F0EA" w14:textId="2FFEF2AE" w:rsidR="00C45727" w:rsidRPr="00B10FE9" w:rsidRDefault="00D5507A" w:rsidP="00C94803">
            <w:pPr>
              <w:pStyle w:val="Paragraph"/>
              <w:rPr>
                <w:i/>
              </w:rPr>
            </w:pPr>
            <w:r w:rsidRPr="00B10FE9">
              <w:rPr>
                <w:i/>
              </w:rPr>
              <w:t xml:space="preserve">Standard test method for </w:t>
            </w:r>
            <w:r>
              <w:rPr>
                <w:i/>
              </w:rPr>
              <w:t>flash and fire points by Cleveland open cup tester.</w:t>
            </w:r>
          </w:p>
        </w:tc>
      </w:tr>
    </w:tbl>
    <w:p w14:paraId="438D0093" w14:textId="71F034E2" w:rsidR="0080586D" w:rsidRDefault="00C45727" w:rsidP="00A56521">
      <w:pPr>
        <w:pStyle w:val="Heading1"/>
      </w:pPr>
      <w:bookmarkStart w:id="37" w:name="_Toc419709965"/>
      <w:bookmarkStart w:id="38" w:name="_Toc419710744"/>
      <w:bookmarkStart w:id="39" w:name="_Ref19633598"/>
      <w:bookmarkStart w:id="40" w:name="_Toc30425613"/>
      <w:bookmarkEnd w:id="35"/>
      <w:bookmarkEnd w:id="36"/>
      <w:r>
        <w:t>Apparatus</w:t>
      </w:r>
      <w:bookmarkEnd w:id="37"/>
      <w:bookmarkEnd w:id="38"/>
      <w:bookmarkEnd w:id="39"/>
      <w:bookmarkEnd w:id="40"/>
    </w:p>
    <w:p w14:paraId="436F67CE" w14:textId="67207709" w:rsidR="00C45727" w:rsidRPr="00147071" w:rsidRDefault="00C45727" w:rsidP="00147071">
      <w:pPr>
        <w:pStyle w:val="NumberedList"/>
        <w:numPr>
          <w:ilvl w:val="0"/>
          <w:numId w:val="25"/>
        </w:numPr>
      </w:pPr>
      <w:bookmarkStart w:id="41" w:name="_Toc419709966"/>
      <w:bookmarkStart w:id="42" w:name="_Toc419710745"/>
      <w:r w:rsidRPr="009000CA">
        <w:t>The required apparatus is given in AS</w:t>
      </w:r>
      <w:r w:rsidR="0031205D">
        <w:t> </w:t>
      </w:r>
      <w:r w:rsidRPr="009000CA">
        <w:t>2341.1</w:t>
      </w:r>
      <w:r w:rsidR="002901D5" w:rsidRPr="009000CA">
        <w:t>4</w:t>
      </w:r>
      <w:r w:rsidRPr="009000CA">
        <w:t xml:space="preserve"> or ASTM</w:t>
      </w:r>
      <w:r w:rsidR="0031205D">
        <w:t> </w:t>
      </w:r>
      <w:r w:rsidRPr="009000CA">
        <w:t>D</w:t>
      </w:r>
      <w:r w:rsidR="002901D5" w:rsidRPr="009000CA">
        <w:t>92</w:t>
      </w:r>
      <w:r w:rsidRPr="009000CA">
        <w:t>.</w:t>
      </w:r>
    </w:p>
    <w:p w14:paraId="10A412BC" w14:textId="2558B6D7" w:rsidR="008D31AC" w:rsidRPr="00374F6E" w:rsidRDefault="00EC08BB" w:rsidP="00147071">
      <w:pPr>
        <w:pStyle w:val="NumberedList"/>
        <w:numPr>
          <w:ilvl w:val="0"/>
          <w:numId w:val="25"/>
        </w:numPr>
        <w:spacing w:after="240"/>
        <w:rPr>
          <w:szCs w:val="20"/>
        </w:rPr>
      </w:pPr>
      <w:r w:rsidRPr="00374F6E">
        <w:rPr>
          <w:iCs/>
          <w:szCs w:val="20"/>
        </w:rPr>
        <w:t xml:space="preserve">If </w:t>
      </w:r>
      <w:r w:rsidRPr="00147071">
        <w:t>AS</w:t>
      </w:r>
      <w:r w:rsidR="0023192B">
        <w:rPr>
          <w:iCs/>
          <w:szCs w:val="20"/>
        </w:rPr>
        <w:t> </w:t>
      </w:r>
      <w:r w:rsidRPr="00374F6E">
        <w:rPr>
          <w:iCs/>
          <w:szCs w:val="20"/>
        </w:rPr>
        <w:t>2341.14 is used to determine flash</w:t>
      </w:r>
      <w:r w:rsidR="00BC6E86" w:rsidRPr="00374F6E">
        <w:rPr>
          <w:iCs/>
          <w:szCs w:val="20"/>
        </w:rPr>
        <w:t xml:space="preserve"> point</w:t>
      </w:r>
      <w:r w:rsidR="00B24D13" w:rsidRPr="00374F6E">
        <w:rPr>
          <w:iCs/>
          <w:szCs w:val="20"/>
        </w:rPr>
        <w:t>,</w:t>
      </w:r>
      <w:r w:rsidR="00BC6E86" w:rsidRPr="00374F6E">
        <w:rPr>
          <w:iCs/>
          <w:szCs w:val="20"/>
        </w:rPr>
        <w:t xml:space="preserve"> then </w:t>
      </w:r>
      <w:r w:rsidR="00B24D13" w:rsidRPr="00374F6E">
        <w:rPr>
          <w:iCs/>
          <w:szCs w:val="20"/>
        </w:rPr>
        <w:t xml:space="preserve">other thermometric devices </w:t>
      </w:r>
      <w:r w:rsidR="00303C3F" w:rsidRPr="00374F6E">
        <w:rPr>
          <w:iCs/>
          <w:szCs w:val="20"/>
        </w:rPr>
        <w:t>may be used to measure temperature</w:t>
      </w:r>
      <w:r w:rsidR="004D6CA1" w:rsidRPr="00374F6E">
        <w:rPr>
          <w:iCs/>
          <w:szCs w:val="20"/>
        </w:rPr>
        <w:t xml:space="preserve"> provided that their accuracy, precision and sensitivity are equ</w:t>
      </w:r>
      <w:r w:rsidR="00366A0F" w:rsidRPr="00374F6E">
        <w:rPr>
          <w:iCs/>
          <w:szCs w:val="20"/>
        </w:rPr>
        <w:t xml:space="preserve">al </w:t>
      </w:r>
      <w:r w:rsidR="009C27ED" w:rsidRPr="00374F6E">
        <w:rPr>
          <w:iCs/>
          <w:szCs w:val="20"/>
        </w:rPr>
        <w:t xml:space="preserve">to </w:t>
      </w:r>
      <w:r w:rsidR="00366A0F" w:rsidRPr="00374F6E">
        <w:rPr>
          <w:iCs/>
          <w:szCs w:val="20"/>
        </w:rPr>
        <w:t>or better t</w:t>
      </w:r>
      <w:r w:rsidR="002201B6" w:rsidRPr="00374F6E">
        <w:rPr>
          <w:iCs/>
          <w:szCs w:val="20"/>
        </w:rPr>
        <w:t>han the thermometer prescribed in AS</w:t>
      </w:r>
      <w:r w:rsidR="0031205D">
        <w:rPr>
          <w:iCs/>
          <w:szCs w:val="20"/>
        </w:rPr>
        <w:t> </w:t>
      </w:r>
      <w:r w:rsidR="002201B6" w:rsidRPr="00374F6E">
        <w:rPr>
          <w:iCs/>
          <w:szCs w:val="20"/>
        </w:rPr>
        <w:t>2</w:t>
      </w:r>
      <w:r w:rsidR="007400F9" w:rsidRPr="00374F6E">
        <w:rPr>
          <w:iCs/>
          <w:szCs w:val="20"/>
        </w:rPr>
        <w:t>341.14.</w:t>
      </w:r>
    </w:p>
    <w:p w14:paraId="3157DE9A" w14:textId="77777777" w:rsidR="0053443C" w:rsidRDefault="0080586D" w:rsidP="008D0186">
      <w:pPr>
        <w:pStyle w:val="Heading1"/>
      </w:pPr>
      <w:bookmarkStart w:id="43" w:name="_Toc419709969"/>
      <w:bookmarkStart w:id="44" w:name="_Toc419710748"/>
      <w:bookmarkStart w:id="45" w:name="_Toc30425614"/>
      <w:bookmarkEnd w:id="41"/>
      <w:bookmarkEnd w:id="42"/>
      <w:r>
        <w:t>Procedure</w:t>
      </w:r>
      <w:bookmarkEnd w:id="43"/>
      <w:bookmarkEnd w:id="44"/>
      <w:bookmarkEnd w:id="45"/>
    </w:p>
    <w:p w14:paraId="3EAE4404" w14:textId="77777777" w:rsidR="00C45727" w:rsidRDefault="00C45727" w:rsidP="00A56521">
      <w:pPr>
        <w:pStyle w:val="Heading2"/>
      </w:pPr>
      <w:bookmarkStart w:id="46" w:name="_Toc444096249"/>
      <w:bookmarkStart w:id="47" w:name="_Toc30425615"/>
      <w:r>
        <w:t>Sample Preparation</w:t>
      </w:r>
      <w:bookmarkEnd w:id="46"/>
      <w:bookmarkEnd w:id="47"/>
    </w:p>
    <w:p w14:paraId="3E742711" w14:textId="77777777" w:rsidR="00C45727" w:rsidRDefault="00C45727" w:rsidP="00C45727">
      <w:pPr>
        <w:pStyle w:val="Paragraph"/>
      </w:pPr>
      <w:r w:rsidRPr="00C42E92">
        <w:t>Samples for testing shall be provided in accordance with AGPT/T101 and AGPT/T102.</w:t>
      </w:r>
    </w:p>
    <w:p w14:paraId="090B9A4F" w14:textId="08C5D44F" w:rsidR="00C45727" w:rsidRDefault="0038420C" w:rsidP="008D0186">
      <w:pPr>
        <w:pStyle w:val="Heading2"/>
      </w:pPr>
      <w:bookmarkStart w:id="48" w:name="_Toc444096250"/>
      <w:bookmarkStart w:id="49" w:name="_Ref446321798"/>
      <w:bookmarkStart w:id="50" w:name="_Ref16255734"/>
      <w:bookmarkStart w:id="51" w:name="_Ref16256110"/>
      <w:bookmarkStart w:id="52" w:name="_Ref16256160"/>
      <w:bookmarkStart w:id="53" w:name="_Toc30425616"/>
      <w:r>
        <w:t>Determination of Flash Point</w:t>
      </w:r>
      <w:bookmarkEnd w:id="48"/>
      <w:bookmarkEnd w:id="49"/>
      <w:bookmarkEnd w:id="50"/>
      <w:bookmarkEnd w:id="51"/>
      <w:bookmarkEnd w:id="52"/>
      <w:bookmarkEnd w:id="53"/>
    </w:p>
    <w:p w14:paraId="31CD42FD" w14:textId="0A12DFC2" w:rsidR="00032725" w:rsidRPr="00147071" w:rsidRDefault="00E17E4E" w:rsidP="00147071">
      <w:pPr>
        <w:pStyle w:val="NumberedList"/>
        <w:numPr>
          <w:ilvl w:val="0"/>
          <w:numId w:val="38"/>
        </w:numPr>
      </w:pPr>
      <w:r w:rsidRPr="00147071">
        <w:t>Determine the flash point of the binder in accordance with the method set out in AS 2341.14 or ASTM D92.</w:t>
      </w:r>
    </w:p>
    <w:p w14:paraId="523D954B" w14:textId="465E6897" w:rsidR="00367EDE" w:rsidRPr="00147071" w:rsidRDefault="00907D0C" w:rsidP="00147071">
      <w:pPr>
        <w:pStyle w:val="NumberedList"/>
        <w:numPr>
          <w:ilvl w:val="0"/>
          <w:numId w:val="38"/>
        </w:numPr>
      </w:pPr>
      <w:r w:rsidRPr="00147071">
        <w:t>If AS</w:t>
      </w:r>
      <w:r w:rsidR="00B213BA" w:rsidRPr="00147071">
        <w:t> </w:t>
      </w:r>
      <w:r w:rsidRPr="00147071">
        <w:t xml:space="preserve">2341.14 is used to determine flash point then the thermometer may be replaced by another type of thermometric </w:t>
      </w:r>
      <w:r w:rsidR="00A043E1" w:rsidRPr="00147071">
        <w:t xml:space="preserve">device which meets the requirements of Section </w:t>
      </w:r>
      <w:r w:rsidR="00A043E1" w:rsidRPr="00147071">
        <w:fldChar w:fldCharType="begin"/>
      </w:r>
      <w:r w:rsidR="00A043E1" w:rsidRPr="00147071">
        <w:instrText xml:space="preserve"> REF _Ref19633598 \n \h </w:instrText>
      </w:r>
      <w:r w:rsidR="00147071">
        <w:instrText xml:space="preserve"> \* MERGEFORMAT </w:instrText>
      </w:r>
      <w:r w:rsidR="00A043E1" w:rsidRPr="00147071">
        <w:fldChar w:fldCharType="separate"/>
      </w:r>
      <w:r w:rsidR="00BF5D8C">
        <w:t>3</w:t>
      </w:r>
      <w:r w:rsidR="00A043E1" w:rsidRPr="00147071">
        <w:fldChar w:fldCharType="end"/>
      </w:r>
      <w:r w:rsidR="00A043E1" w:rsidRPr="00147071">
        <w:t>(b).</w:t>
      </w:r>
    </w:p>
    <w:p w14:paraId="1E76F00C" w14:textId="6AA2F605" w:rsidR="00367EDE" w:rsidRPr="00147071" w:rsidRDefault="00367EDE" w:rsidP="00147071">
      <w:pPr>
        <w:pStyle w:val="NumberedList"/>
        <w:numPr>
          <w:ilvl w:val="0"/>
          <w:numId w:val="38"/>
        </w:numPr>
      </w:pPr>
      <w:r w:rsidRPr="00147071">
        <w:t>If ASTM D92 is used to determine flash point, round the corrected flash point result to the nearest 10 °</w:t>
      </w:r>
      <w:r w:rsidR="00B870FD" w:rsidRPr="00147071">
        <w:t>C.</w:t>
      </w:r>
    </w:p>
    <w:p w14:paraId="7E5682F1" w14:textId="77777777" w:rsidR="00731EA0" w:rsidRDefault="0080586D" w:rsidP="008D0186">
      <w:pPr>
        <w:pStyle w:val="Heading1"/>
      </w:pPr>
      <w:bookmarkStart w:id="54" w:name="_Toc419709971"/>
      <w:bookmarkStart w:id="55" w:name="_Toc419710750"/>
      <w:bookmarkStart w:id="56" w:name="_Ref16255790"/>
      <w:bookmarkStart w:id="57" w:name="_Toc30425617"/>
      <w:r>
        <w:lastRenderedPageBreak/>
        <w:t>Reporting</w:t>
      </w:r>
      <w:bookmarkEnd w:id="54"/>
      <w:bookmarkEnd w:id="55"/>
      <w:bookmarkEnd w:id="56"/>
      <w:bookmarkEnd w:id="57"/>
    </w:p>
    <w:p w14:paraId="07AE29CC" w14:textId="24F8457F" w:rsidR="00C45727" w:rsidRDefault="0038420C" w:rsidP="0038420C">
      <w:pPr>
        <w:pStyle w:val="Paragraph"/>
      </w:pPr>
      <w:r>
        <w:t>Report the flash point result</w:t>
      </w:r>
      <w:r w:rsidR="00A3009B">
        <w:t>,</w:t>
      </w:r>
      <w:r w:rsidR="00A17BC9">
        <w:t xml:space="preserve"> </w:t>
      </w:r>
      <w:r w:rsidR="00390FC9">
        <w:t>in °C</w:t>
      </w:r>
      <w:r w:rsidR="00A3009B">
        <w:t xml:space="preserve">, </w:t>
      </w:r>
      <w:r w:rsidR="00A17BC9">
        <w:t xml:space="preserve">to the nearest </w:t>
      </w:r>
      <w:r w:rsidR="0023763D">
        <w:t>10 °C</w:t>
      </w:r>
      <w:r>
        <w:t>.</w:t>
      </w:r>
    </w:p>
    <w:p w14:paraId="6D9DE360" w14:textId="38B90221" w:rsidR="007F44C6" w:rsidRDefault="00C45727" w:rsidP="008D6FC4">
      <w:pPr>
        <w:pStyle w:val="Heading1"/>
      </w:pPr>
      <w:bookmarkStart w:id="58" w:name="_Toc30425618"/>
      <w:r>
        <w:t>Precision</w:t>
      </w:r>
      <w:bookmarkEnd w:id="58"/>
    </w:p>
    <w:p w14:paraId="77DB6E03" w14:textId="70772CDA" w:rsidR="00C45727" w:rsidRDefault="009A5908" w:rsidP="00CD6BE8">
      <w:pPr>
        <w:pStyle w:val="Para66ptspaceafter"/>
      </w:pPr>
      <w:r>
        <w:t xml:space="preserve">The following criteria </w:t>
      </w:r>
      <w:r w:rsidR="006E6312">
        <w:t>should be used for judging the acceptability of results with 95% prob</w:t>
      </w:r>
      <w:r w:rsidR="00080ECC">
        <w:t>ability (see AS/NZS</w:t>
      </w:r>
      <w:r w:rsidR="0031205D">
        <w:t> </w:t>
      </w:r>
      <w:r w:rsidR="00080ECC">
        <w:t>2341.1)</w:t>
      </w:r>
      <w:r w:rsidR="00742E17">
        <w:t xml:space="preserve"> using flash point results </w:t>
      </w:r>
      <w:r w:rsidR="00C22FE8">
        <w:t>which are obtained using AS</w:t>
      </w:r>
      <w:r w:rsidR="0031205D">
        <w:t> </w:t>
      </w:r>
      <w:r w:rsidR="00C22FE8">
        <w:t xml:space="preserve">2341.14 or </w:t>
      </w:r>
      <w:r w:rsidR="00C22FE8" w:rsidRPr="00D13E11">
        <w:t>ASTM D</w:t>
      </w:r>
      <w:r w:rsidR="004036E4" w:rsidRPr="00D13E11">
        <w:t>92</w:t>
      </w:r>
      <w:r w:rsidR="00C22FE8">
        <w:t xml:space="preserve"> which are rounded to the nearest 1</w:t>
      </w:r>
      <w:r w:rsidR="0031205D">
        <w:t> </w:t>
      </w:r>
      <w:r w:rsidR="00C22FE8">
        <w:t>°C</w:t>
      </w:r>
      <w:r w:rsidR="00147071">
        <w:t>:</w:t>
      </w:r>
    </w:p>
    <w:p w14:paraId="57C89C8F" w14:textId="04AA2268" w:rsidR="001C3303" w:rsidRPr="00567F3D" w:rsidRDefault="001C3303" w:rsidP="00147071">
      <w:pPr>
        <w:pStyle w:val="NumberedList"/>
        <w:numPr>
          <w:ilvl w:val="0"/>
          <w:numId w:val="31"/>
        </w:numPr>
      </w:pPr>
      <w:r w:rsidRPr="00567F3D">
        <w:t xml:space="preserve">Repeatability: Duplicate </w:t>
      </w:r>
      <w:r w:rsidR="00F95731">
        <w:t>flash point</w:t>
      </w:r>
      <w:r>
        <w:t xml:space="preserve"> </w:t>
      </w:r>
      <w:r w:rsidRPr="00567F3D">
        <w:t xml:space="preserve">determinations by the same operator using the same equipment shall not be considered suspect unless they differ </w:t>
      </w:r>
      <w:r>
        <w:t xml:space="preserve">by more than </w:t>
      </w:r>
      <w:r w:rsidR="00F95731">
        <w:t>8 °C</w:t>
      </w:r>
      <w:r w:rsidRPr="00567F3D">
        <w:t>.</w:t>
      </w:r>
    </w:p>
    <w:p w14:paraId="3D9FEE69" w14:textId="089D4037" w:rsidR="00C45727" w:rsidRDefault="001C3303" w:rsidP="00147071">
      <w:pPr>
        <w:pStyle w:val="NumberedList"/>
        <w:numPr>
          <w:ilvl w:val="0"/>
          <w:numId w:val="31"/>
        </w:numPr>
        <w:spacing w:after="240"/>
      </w:pPr>
      <w:r w:rsidRPr="00567F3D">
        <w:t xml:space="preserve">Reproducibility: </w:t>
      </w:r>
      <w:r w:rsidR="00F95731">
        <w:t>Flash point</w:t>
      </w:r>
      <w:r>
        <w:t xml:space="preserve"> </w:t>
      </w:r>
      <w:r w:rsidRPr="00567F3D">
        <w:t xml:space="preserve">determinations submitted by each of two laboratories shall not be considered suspect unless they differ by more than </w:t>
      </w:r>
      <w:r w:rsidR="00F12FEB">
        <w:t>18 °C</w:t>
      </w:r>
      <w:r w:rsidRPr="00567F3D">
        <w:t>.</w:t>
      </w:r>
    </w:p>
    <w:p w14:paraId="63DCBF01" w14:textId="77777777" w:rsidR="003507B5" w:rsidRPr="00462449" w:rsidRDefault="003507B5" w:rsidP="00DD79B3">
      <w:pPr>
        <w:pStyle w:val="NoStyle"/>
        <w:rPr>
          <w:b/>
          <w:sz w:val="28"/>
          <w:szCs w:val="28"/>
        </w:rPr>
      </w:pPr>
      <w:r>
        <w:br w:type="page"/>
      </w:r>
      <w:bookmarkStart w:id="59" w:name="_Toc417301723"/>
      <w:bookmarkStart w:id="60" w:name="_Toc417301876"/>
      <w:bookmarkStart w:id="61" w:name="_Toc417301913"/>
      <w:bookmarkStart w:id="62" w:name="_Toc417302004"/>
      <w:bookmarkStart w:id="63" w:name="_Toc417302016"/>
      <w:bookmarkStart w:id="64" w:name="_Toc417302489"/>
      <w:bookmarkStart w:id="65" w:name="_Toc417302522"/>
      <w:bookmarkStart w:id="66" w:name="_Toc417302539"/>
      <w:bookmarkStart w:id="67" w:name="_Toc417302552"/>
      <w:bookmarkStart w:id="68" w:name="_Toc417302565"/>
      <w:bookmarkStart w:id="69" w:name="_Toc417302578"/>
      <w:r w:rsidR="00DD79B3" w:rsidRPr="00462449">
        <w:rPr>
          <w:b/>
          <w:sz w:val="28"/>
          <w:szCs w:val="28"/>
        </w:rPr>
        <w:lastRenderedPageBreak/>
        <w:t>Amendment Record</w:t>
      </w:r>
      <w:bookmarkEnd w:id="59"/>
      <w:bookmarkEnd w:id="60"/>
      <w:bookmarkEnd w:id="61"/>
      <w:bookmarkEnd w:id="62"/>
      <w:bookmarkEnd w:id="63"/>
      <w:bookmarkEnd w:id="64"/>
      <w:bookmarkEnd w:id="65"/>
      <w:bookmarkEnd w:id="66"/>
      <w:bookmarkEnd w:id="67"/>
      <w:bookmarkEnd w:id="68"/>
      <w:bookmarkEnd w:id="69"/>
    </w:p>
    <w:p w14:paraId="26988778" w14:textId="77777777" w:rsidR="00692426" w:rsidRPr="00692426" w:rsidRDefault="00692426" w:rsidP="00692426">
      <w:pPr>
        <w:pStyle w:val="Paragraph"/>
      </w:pPr>
    </w:p>
    <w:tbl>
      <w:tblPr>
        <w:tblW w:w="496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271"/>
        <w:gridCol w:w="5527"/>
        <w:gridCol w:w="1451"/>
        <w:gridCol w:w="1307"/>
      </w:tblGrid>
      <w:tr w:rsidR="00607728" w:rsidRPr="00F443B5" w14:paraId="03F87ADE" w14:textId="77777777" w:rsidTr="003C3675">
        <w:trPr>
          <w:cantSplit/>
          <w:tblHeader/>
        </w:trPr>
        <w:tc>
          <w:tcPr>
            <w:tcW w:w="665" w:type="pct"/>
            <w:shd w:val="clear" w:color="auto" w:fill="BFBFBF" w:themeFill="background1" w:themeFillShade="BF"/>
            <w:vAlign w:val="center"/>
          </w:tcPr>
          <w:p w14:paraId="4491D4F8" w14:textId="77777777" w:rsidR="00607728" w:rsidRPr="00F443B5" w:rsidRDefault="00607728" w:rsidP="0090210A">
            <w:pPr>
              <w:pStyle w:val="TableHeader"/>
              <w:rPr>
                <w:rFonts w:ascii="Arial" w:hAnsi="Arial" w:cs="Arial"/>
              </w:rPr>
            </w:pPr>
            <w:r w:rsidRPr="00F443B5">
              <w:rPr>
                <w:rFonts w:ascii="Arial" w:hAnsi="Arial" w:cs="Arial"/>
              </w:rPr>
              <w:t>Amendment No.</w:t>
            </w:r>
          </w:p>
        </w:tc>
        <w:tc>
          <w:tcPr>
            <w:tcW w:w="2892" w:type="pct"/>
            <w:shd w:val="clear" w:color="auto" w:fill="BFBFBF" w:themeFill="background1" w:themeFillShade="BF"/>
            <w:vAlign w:val="center"/>
          </w:tcPr>
          <w:p w14:paraId="29A407C9" w14:textId="77777777" w:rsidR="00607728" w:rsidRPr="00F443B5" w:rsidRDefault="00607728" w:rsidP="0090210A">
            <w:pPr>
              <w:pStyle w:val="TableHeader"/>
              <w:rPr>
                <w:rFonts w:ascii="Arial" w:hAnsi="Arial" w:cs="Arial"/>
              </w:rPr>
            </w:pPr>
            <w:r w:rsidRPr="00F443B5">
              <w:rPr>
                <w:rFonts w:ascii="Arial" w:hAnsi="Arial" w:cs="Arial"/>
              </w:rPr>
              <w:t>Clauses amended</w:t>
            </w:r>
          </w:p>
        </w:tc>
        <w:tc>
          <w:tcPr>
            <w:tcW w:w="759" w:type="pct"/>
            <w:shd w:val="clear" w:color="auto" w:fill="BFBFBF" w:themeFill="background1" w:themeFillShade="BF"/>
            <w:vAlign w:val="center"/>
          </w:tcPr>
          <w:p w14:paraId="14CB6DC2" w14:textId="77777777" w:rsidR="00607728" w:rsidRPr="00F443B5" w:rsidRDefault="00607728" w:rsidP="0090210A">
            <w:pPr>
              <w:pStyle w:val="TableHeader"/>
              <w:rPr>
                <w:rFonts w:ascii="Arial" w:hAnsi="Arial" w:cs="Arial"/>
              </w:rPr>
            </w:pPr>
            <w:r w:rsidRPr="00F443B5">
              <w:rPr>
                <w:rFonts w:ascii="Arial" w:hAnsi="Arial" w:cs="Arial"/>
              </w:rPr>
              <w:t>Action</w:t>
            </w:r>
            <w:r w:rsidR="00DD79B3" w:rsidRPr="00F443B5">
              <w:rPr>
                <w:rFonts w:ascii="Arial" w:hAnsi="Arial" w:cs="Arial"/>
                <w:vertAlign w:val="superscript"/>
              </w:rPr>
              <w:t>1</w:t>
            </w:r>
          </w:p>
        </w:tc>
        <w:tc>
          <w:tcPr>
            <w:tcW w:w="684" w:type="pct"/>
            <w:shd w:val="clear" w:color="auto" w:fill="BFBFBF" w:themeFill="background1" w:themeFillShade="BF"/>
            <w:vAlign w:val="center"/>
          </w:tcPr>
          <w:p w14:paraId="5B3E66BE" w14:textId="77777777" w:rsidR="00607728" w:rsidRPr="00F443B5" w:rsidRDefault="00607728" w:rsidP="0090210A">
            <w:pPr>
              <w:pStyle w:val="TableHeader"/>
              <w:rPr>
                <w:rFonts w:ascii="Arial" w:hAnsi="Arial" w:cs="Arial"/>
              </w:rPr>
            </w:pPr>
            <w:r w:rsidRPr="00F443B5">
              <w:rPr>
                <w:rFonts w:ascii="Arial" w:hAnsi="Arial" w:cs="Arial"/>
              </w:rPr>
              <w:t>Date</w:t>
            </w:r>
          </w:p>
        </w:tc>
      </w:tr>
      <w:tr w:rsidR="006617E9" w:rsidRPr="00F443B5" w14:paraId="07429E24" w14:textId="77777777" w:rsidTr="003C3675">
        <w:trPr>
          <w:cantSplit/>
        </w:trPr>
        <w:tc>
          <w:tcPr>
            <w:tcW w:w="665" w:type="pct"/>
            <w:shd w:val="clear" w:color="auto" w:fill="D9D9D9" w:themeFill="background1" w:themeFillShade="D9"/>
          </w:tcPr>
          <w:p w14:paraId="6E8E4314" w14:textId="7E948592" w:rsidR="006617E9" w:rsidRPr="00F443B5" w:rsidRDefault="006617E9" w:rsidP="0090210A">
            <w:pPr>
              <w:pStyle w:val="TableFigureCenter"/>
              <w:spacing w:line="240" w:lineRule="auto"/>
              <w:rPr>
                <w:rFonts w:ascii="Arial" w:hAnsi="Arial" w:cs="Arial"/>
              </w:rPr>
            </w:pPr>
            <w:r w:rsidRPr="00F443B5">
              <w:rPr>
                <w:rFonts w:ascii="Arial" w:hAnsi="Arial" w:cs="Arial"/>
              </w:rPr>
              <w:t>1</w:t>
            </w:r>
          </w:p>
        </w:tc>
        <w:tc>
          <w:tcPr>
            <w:tcW w:w="2892" w:type="pct"/>
            <w:shd w:val="clear" w:color="auto" w:fill="D9D9D9" w:themeFill="background1" w:themeFillShade="D9"/>
          </w:tcPr>
          <w:p w14:paraId="22D51C70"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Commentary Page</w:t>
            </w:r>
          </w:p>
          <w:p w14:paraId="64B0CBD4"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Footer and header</w:t>
            </w:r>
          </w:p>
          <w:p w14:paraId="6D88675E"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Applied revised test method number</w:t>
            </w:r>
          </w:p>
          <w:p w14:paraId="62B04B74" w14:textId="24F27BCF" w:rsidR="006617E9" w:rsidRPr="00F443B5" w:rsidRDefault="006617E9" w:rsidP="0090210A">
            <w:pPr>
              <w:pStyle w:val="TableFigureCenter"/>
              <w:spacing w:line="240" w:lineRule="auto"/>
              <w:jc w:val="left"/>
              <w:rPr>
                <w:rFonts w:ascii="Arial" w:hAnsi="Arial" w:cs="Arial"/>
              </w:rPr>
            </w:pPr>
            <w:r w:rsidRPr="00F443B5">
              <w:rPr>
                <w:rFonts w:ascii="Arial" w:hAnsi="Arial" w:cs="Arial"/>
              </w:rPr>
              <w:t>Applied new styles</w:t>
            </w:r>
          </w:p>
        </w:tc>
        <w:tc>
          <w:tcPr>
            <w:tcW w:w="759" w:type="pct"/>
            <w:shd w:val="clear" w:color="auto" w:fill="D9D9D9" w:themeFill="background1" w:themeFillShade="D9"/>
          </w:tcPr>
          <w:p w14:paraId="05847504"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New</w:t>
            </w:r>
          </w:p>
          <w:p w14:paraId="4589D280"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Format</w:t>
            </w:r>
          </w:p>
          <w:p w14:paraId="535D4D3E" w14:textId="77777777" w:rsidR="006617E9" w:rsidRPr="00F443B5" w:rsidRDefault="006617E9" w:rsidP="0090210A">
            <w:pPr>
              <w:pStyle w:val="TableFigureNotesorSource"/>
              <w:spacing w:before="40" w:after="40"/>
              <w:rPr>
                <w:rFonts w:ascii="Arial" w:hAnsi="Arial" w:cs="Arial"/>
                <w:sz w:val="18"/>
                <w:szCs w:val="18"/>
              </w:rPr>
            </w:pPr>
            <w:r w:rsidRPr="00F443B5">
              <w:rPr>
                <w:rFonts w:ascii="Arial" w:hAnsi="Arial" w:cs="Arial"/>
                <w:sz w:val="18"/>
                <w:szCs w:val="18"/>
              </w:rPr>
              <w:t>Format</w:t>
            </w:r>
          </w:p>
          <w:p w14:paraId="204B7E47" w14:textId="3D692E12" w:rsidR="006617E9" w:rsidRPr="00F443B5" w:rsidRDefault="006617E9" w:rsidP="0090210A">
            <w:pPr>
              <w:pStyle w:val="TableFigureCenter"/>
              <w:spacing w:line="240" w:lineRule="auto"/>
              <w:jc w:val="left"/>
              <w:rPr>
                <w:rFonts w:ascii="Arial" w:hAnsi="Arial" w:cs="Arial"/>
              </w:rPr>
            </w:pPr>
            <w:r w:rsidRPr="00F443B5">
              <w:rPr>
                <w:rFonts w:ascii="Arial" w:hAnsi="Arial" w:cs="Arial"/>
              </w:rPr>
              <w:t>Format</w:t>
            </w:r>
          </w:p>
        </w:tc>
        <w:tc>
          <w:tcPr>
            <w:tcW w:w="684" w:type="pct"/>
            <w:shd w:val="clear" w:color="auto" w:fill="D9D9D9" w:themeFill="background1" w:themeFillShade="D9"/>
          </w:tcPr>
          <w:p w14:paraId="0B383B2B" w14:textId="07194D9F" w:rsidR="006617E9" w:rsidRPr="00F443B5" w:rsidRDefault="006617E9" w:rsidP="0090210A">
            <w:pPr>
              <w:pStyle w:val="TableFigureCenter"/>
              <w:spacing w:line="240" w:lineRule="auto"/>
              <w:rPr>
                <w:rFonts w:ascii="Arial" w:hAnsi="Arial" w:cs="Arial"/>
              </w:rPr>
            </w:pPr>
            <w:r w:rsidRPr="00F443B5">
              <w:rPr>
                <w:rFonts w:ascii="Arial" w:hAnsi="Arial" w:cs="Arial"/>
              </w:rPr>
              <w:t>June 2005</w:t>
            </w:r>
          </w:p>
        </w:tc>
      </w:tr>
      <w:tr w:rsidR="006617E9" w:rsidRPr="00F443B5" w14:paraId="624671AF" w14:textId="77777777" w:rsidTr="003C3675">
        <w:trPr>
          <w:cantSplit/>
        </w:trPr>
        <w:tc>
          <w:tcPr>
            <w:tcW w:w="665" w:type="pct"/>
            <w:shd w:val="clear" w:color="auto" w:fill="D9D9D9" w:themeFill="background1" w:themeFillShade="D9"/>
          </w:tcPr>
          <w:p w14:paraId="21B9836D" w14:textId="69EBDF1D" w:rsidR="006617E9" w:rsidRPr="00F443B5" w:rsidRDefault="006617E9" w:rsidP="0090210A">
            <w:pPr>
              <w:pStyle w:val="TableFigureCenter"/>
              <w:spacing w:line="240" w:lineRule="auto"/>
              <w:rPr>
                <w:rFonts w:ascii="Arial" w:hAnsi="Arial" w:cs="Arial"/>
              </w:rPr>
            </w:pPr>
            <w:r w:rsidRPr="00F443B5">
              <w:rPr>
                <w:rFonts w:ascii="Arial" w:hAnsi="Arial" w:cs="Arial"/>
              </w:rPr>
              <w:t>2</w:t>
            </w:r>
          </w:p>
        </w:tc>
        <w:tc>
          <w:tcPr>
            <w:tcW w:w="2892" w:type="pct"/>
            <w:shd w:val="clear" w:color="auto" w:fill="D9D9D9" w:themeFill="background1" w:themeFillShade="D9"/>
          </w:tcPr>
          <w:p w14:paraId="64F3B6DA" w14:textId="18DB3AD9" w:rsidR="006617E9" w:rsidRPr="00F443B5" w:rsidRDefault="006617E9" w:rsidP="0090210A">
            <w:pPr>
              <w:pStyle w:val="TableFigureCenter"/>
              <w:spacing w:line="240" w:lineRule="auto"/>
              <w:jc w:val="left"/>
              <w:rPr>
                <w:rFonts w:ascii="Arial" w:hAnsi="Arial" w:cs="Arial"/>
              </w:rPr>
            </w:pPr>
            <w:r w:rsidRPr="00F443B5">
              <w:rPr>
                <w:rFonts w:ascii="Arial" w:hAnsi="Arial" w:cs="Arial"/>
              </w:rPr>
              <w:t>New test method number applied</w:t>
            </w:r>
          </w:p>
        </w:tc>
        <w:tc>
          <w:tcPr>
            <w:tcW w:w="759" w:type="pct"/>
            <w:shd w:val="clear" w:color="auto" w:fill="D9D9D9" w:themeFill="background1" w:themeFillShade="D9"/>
          </w:tcPr>
          <w:p w14:paraId="74BAA342" w14:textId="2D6D4C1C" w:rsidR="006617E9" w:rsidRPr="00F443B5" w:rsidRDefault="006617E9" w:rsidP="0090210A">
            <w:pPr>
              <w:pStyle w:val="TableFigureCenter"/>
              <w:spacing w:line="240" w:lineRule="auto"/>
              <w:jc w:val="left"/>
              <w:rPr>
                <w:rFonts w:ascii="Arial" w:hAnsi="Arial" w:cs="Arial"/>
              </w:rPr>
            </w:pPr>
            <w:r w:rsidRPr="00F443B5">
              <w:rPr>
                <w:rFonts w:ascii="Arial" w:hAnsi="Arial" w:cs="Arial"/>
              </w:rPr>
              <w:t>Substitution</w:t>
            </w:r>
          </w:p>
        </w:tc>
        <w:tc>
          <w:tcPr>
            <w:tcW w:w="684" w:type="pct"/>
            <w:shd w:val="clear" w:color="auto" w:fill="D9D9D9" w:themeFill="background1" w:themeFillShade="D9"/>
          </w:tcPr>
          <w:p w14:paraId="3716018E" w14:textId="550D8744" w:rsidR="006617E9" w:rsidRPr="00F443B5" w:rsidRDefault="006617E9" w:rsidP="0090210A">
            <w:pPr>
              <w:pStyle w:val="TableFigureCenter"/>
              <w:spacing w:line="240" w:lineRule="auto"/>
              <w:rPr>
                <w:rFonts w:ascii="Arial" w:hAnsi="Arial" w:cs="Arial"/>
              </w:rPr>
            </w:pPr>
            <w:r w:rsidRPr="00F443B5">
              <w:rPr>
                <w:rFonts w:ascii="Arial" w:hAnsi="Arial" w:cs="Arial"/>
              </w:rPr>
              <w:t>March 2006</w:t>
            </w:r>
          </w:p>
        </w:tc>
      </w:tr>
      <w:tr w:rsidR="008D0186" w:rsidRPr="00F443B5" w14:paraId="51998426" w14:textId="77777777" w:rsidTr="003C3675">
        <w:trPr>
          <w:cantSplit/>
        </w:trPr>
        <w:tc>
          <w:tcPr>
            <w:tcW w:w="665" w:type="pct"/>
            <w:vMerge w:val="restart"/>
            <w:shd w:val="clear" w:color="auto" w:fill="D9D9D9" w:themeFill="background1" w:themeFillShade="D9"/>
          </w:tcPr>
          <w:p w14:paraId="5A4A3680" w14:textId="13BCF6F2" w:rsidR="008D0186" w:rsidRPr="00F443B5" w:rsidRDefault="008D0186" w:rsidP="0090210A">
            <w:pPr>
              <w:pStyle w:val="TableFigureCenter"/>
              <w:spacing w:line="240" w:lineRule="auto"/>
              <w:rPr>
                <w:rFonts w:ascii="Arial" w:hAnsi="Arial" w:cs="Arial"/>
              </w:rPr>
            </w:pPr>
            <w:r w:rsidRPr="00F443B5">
              <w:rPr>
                <w:rFonts w:ascii="Arial" w:hAnsi="Arial" w:cs="Arial"/>
              </w:rPr>
              <w:t>3</w:t>
            </w:r>
          </w:p>
        </w:tc>
        <w:tc>
          <w:tcPr>
            <w:tcW w:w="2892" w:type="pct"/>
            <w:shd w:val="clear" w:color="auto" w:fill="D9D9D9" w:themeFill="background1" w:themeFillShade="D9"/>
          </w:tcPr>
          <w:p w14:paraId="6C19C44F" w14:textId="54B49B14" w:rsidR="008D0186" w:rsidRPr="00F443B5" w:rsidRDefault="008D0186" w:rsidP="0090210A">
            <w:pPr>
              <w:pStyle w:val="TableFigureCenter"/>
              <w:spacing w:line="240" w:lineRule="auto"/>
              <w:jc w:val="left"/>
              <w:rPr>
                <w:rFonts w:ascii="Arial" w:hAnsi="Arial" w:cs="Arial"/>
              </w:rPr>
            </w:pPr>
            <w:r w:rsidRPr="00F443B5">
              <w:rPr>
                <w:rFonts w:ascii="Arial" w:hAnsi="Arial" w:cs="Arial"/>
              </w:rPr>
              <w:t>Foreword</w:t>
            </w:r>
          </w:p>
        </w:tc>
        <w:tc>
          <w:tcPr>
            <w:tcW w:w="759" w:type="pct"/>
            <w:shd w:val="clear" w:color="auto" w:fill="D9D9D9" w:themeFill="background1" w:themeFillShade="D9"/>
          </w:tcPr>
          <w:p w14:paraId="338CF58C" w14:textId="69B421C7" w:rsidR="008D0186" w:rsidRPr="00F443B5" w:rsidRDefault="008D0186" w:rsidP="0090210A">
            <w:pPr>
              <w:pStyle w:val="TableFigureCenter"/>
              <w:spacing w:line="240" w:lineRule="auto"/>
              <w:jc w:val="left"/>
              <w:rPr>
                <w:rFonts w:ascii="Arial" w:hAnsi="Arial" w:cs="Arial"/>
              </w:rPr>
            </w:pPr>
            <w:r w:rsidRPr="00F443B5">
              <w:rPr>
                <w:rFonts w:ascii="Arial" w:hAnsi="Arial" w:cs="Arial"/>
              </w:rPr>
              <w:t>Removed</w:t>
            </w:r>
          </w:p>
        </w:tc>
        <w:tc>
          <w:tcPr>
            <w:tcW w:w="684" w:type="pct"/>
            <w:vMerge w:val="restart"/>
            <w:shd w:val="clear" w:color="auto" w:fill="D9D9D9" w:themeFill="background1" w:themeFillShade="D9"/>
          </w:tcPr>
          <w:p w14:paraId="41B4D699" w14:textId="12BEE3A2" w:rsidR="008D0186" w:rsidRPr="00F443B5" w:rsidRDefault="003C3675" w:rsidP="0090210A">
            <w:pPr>
              <w:pStyle w:val="TableFigureCenter"/>
              <w:spacing w:line="240" w:lineRule="auto"/>
              <w:rPr>
                <w:rFonts w:ascii="Arial" w:hAnsi="Arial" w:cs="Arial"/>
              </w:rPr>
            </w:pPr>
            <w:r>
              <w:rPr>
                <w:rFonts w:ascii="Arial" w:hAnsi="Arial" w:cs="Arial"/>
              </w:rPr>
              <w:t>February</w:t>
            </w:r>
            <w:r w:rsidR="008D0186" w:rsidRPr="00F443B5">
              <w:rPr>
                <w:rFonts w:ascii="Arial" w:hAnsi="Arial" w:cs="Arial"/>
              </w:rPr>
              <w:t xml:space="preserve"> 2020</w:t>
            </w:r>
          </w:p>
        </w:tc>
      </w:tr>
      <w:tr w:rsidR="008D0186" w:rsidRPr="00F443B5" w14:paraId="4DA2D179" w14:textId="77777777" w:rsidTr="003C3675">
        <w:trPr>
          <w:cantSplit/>
        </w:trPr>
        <w:tc>
          <w:tcPr>
            <w:tcW w:w="665" w:type="pct"/>
            <w:vMerge/>
            <w:shd w:val="clear" w:color="auto" w:fill="D9D9D9" w:themeFill="background1" w:themeFillShade="D9"/>
          </w:tcPr>
          <w:p w14:paraId="46831E64"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2F31C276" w14:textId="4317AADA" w:rsidR="008D0186" w:rsidRPr="00F443B5" w:rsidRDefault="008D0186" w:rsidP="0090210A">
            <w:pPr>
              <w:pStyle w:val="TableFigureCenter"/>
              <w:spacing w:line="240" w:lineRule="auto"/>
              <w:jc w:val="left"/>
              <w:rPr>
                <w:rFonts w:ascii="Arial" w:hAnsi="Arial" w:cs="Arial"/>
              </w:rPr>
            </w:pPr>
            <w:r w:rsidRPr="00F443B5">
              <w:rPr>
                <w:rFonts w:ascii="Arial" w:hAnsi="Arial" w:cs="Arial"/>
              </w:rPr>
              <w:t>Safety Disclaimer</w:t>
            </w:r>
          </w:p>
        </w:tc>
        <w:tc>
          <w:tcPr>
            <w:tcW w:w="759" w:type="pct"/>
            <w:shd w:val="clear" w:color="auto" w:fill="D9D9D9" w:themeFill="background1" w:themeFillShade="D9"/>
          </w:tcPr>
          <w:p w14:paraId="22FE046F" w14:textId="62D8C3CD" w:rsidR="008D0186" w:rsidRPr="00F443B5" w:rsidRDefault="008D0186" w:rsidP="0090210A">
            <w:pPr>
              <w:pStyle w:val="TableFigureCenter"/>
              <w:spacing w:line="240" w:lineRule="auto"/>
              <w:jc w:val="left"/>
              <w:rPr>
                <w:rFonts w:ascii="Arial" w:hAnsi="Arial" w:cs="Arial"/>
              </w:rPr>
            </w:pPr>
            <w:r w:rsidRPr="00F443B5">
              <w:rPr>
                <w:rFonts w:ascii="Arial" w:hAnsi="Arial" w:cs="Arial"/>
              </w:rPr>
              <w:t>New</w:t>
            </w:r>
          </w:p>
        </w:tc>
        <w:tc>
          <w:tcPr>
            <w:tcW w:w="684" w:type="pct"/>
            <w:vMerge/>
            <w:shd w:val="clear" w:color="auto" w:fill="D9D9D9" w:themeFill="background1" w:themeFillShade="D9"/>
          </w:tcPr>
          <w:p w14:paraId="05FCC875" w14:textId="77777777" w:rsidR="008D0186" w:rsidRPr="00F443B5" w:rsidRDefault="008D0186" w:rsidP="0090210A">
            <w:pPr>
              <w:pStyle w:val="TableFigureCenter"/>
              <w:spacing w:line="240" w:lineRule="auto"/>
              <w:rPr>
                <w:rFonts w:ascii="Arial" w:hAnsi="Arial" w:cs="Arial"/>
              </w:rPr>
            </w:pPr>
          </w:p>
        </w:tc>
      </w:tr>
      <w:tr w:rsidR="008D0186" w:rsidRPr="00F443B5" w14:paraId="5624E51E" w14:textId="77777777" w:rsidTr="003C3675">
        <w:trPr>
          <w:cantSplit/>
        </w:trPr>
        <w:tc>
          <w:tcPr>
            <w:tcW w:w="665" w:type="pct"/>
            <w:vMerge/>
            <w:shd w:val="clear" w:color="auto" w:fill="D9D9D9" w:themeFill="background1" w:themeFillShade="D9"/>
          </w:tcPr>
          <w:p w14:paraId="0E119E45"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54F17603" w14:textId="7D5B7C5C" w:rsidR="008D0186" w:rsidRPr="00F443B5" w:rsidRDefault="008D0186" w:rsidP="0090210A">
            <w:pPr>
              <w:pStyle w:val="TableFigureCenter"/>
              <w:spacing w:line="240" w:lineRule="auto"/>
              <w:jc w:val="left"/>
              <w:rPr>
                <w:rFonts w:ascii="Arial" w:hAnsi="Arial" w:cs="Arial"/>
              </w:rPr>
            </w:pPr>
            <w:r w:rsidRPr="00F443B5">
              <w:rPr>
                <w:rFonts w:ascii="Arial" w:hAnsi="Arial" w:cs="Arial"/>
              </w:rPr>
              <w:t>Safety precaution statement</w:t>
            </w:r>
          </w:p>
        </w:tc>
        <w:tc>
          <w:tcPr>
            <w:tcW w:w="759" w:type="pct"/>
            <w:shd w:val="clear" w:color="auto" w:fill="D9D9D9" w:themeFill="background1" w:themeFillShade="D9"/>
          </w:tcPr>
          <w:p w14:paraId="4E492CBA" w14:textId="677750AE" w:rsidR="008D0186" w:rsidRPr="00F443B5" w:rsidRDefault="008D0186" w:rsidP="0090210A">
            <w:pPr>
              <w:pStyle w:val="TableFigureCenter"/>
              <w:spacing w:line="240" w:lineRule="auto"/>
              <w:jc w:val="left"/>
              <w:rPr>
                <w:rFonts w:ascii="Arial" w:hAnsi="Arial" w:cs="Arial"/>
              </w:rPr>
            </w:pPr>
            <w:r w:rsidRPr="00F443B5">
              <w:rPr>
                <w:rFonts w:ascii="Arial" w:hAnsi="Arial" w:cs="Arial"/>
              </w:rPr>
              <w:t>Removed</w:t>
            </w:r>
          </w:p>
        </w:tc>
        <w:tc>
          <w:tcPr>
            <w:tcW w:w="684" w:type="pct"/>
            <w:vMerge/>
            <w:shd w:val="clear" w:color="auto" w:fill="D9D9D9" w:themeFill="background1" w:themeFillShade="D9"/>
          </w:tcPr>
          <w:p w14:paraId="6845BB07" w14:textId="77777777" w:rsidR="008D0186" w:rsidRPr="00F443B5" w:rsidRDefault="008D0186" w:rsidP="0090210A">
            <w:pPr>
              <w:pStyle w:val="TableFigureCenter"/>
              <w:spacing w:line="240" w:lineRule="auto"/>
              <w:rPr>
                <w:rFonts w:ascii="Arial" w:hAnsi="Arial" w:cs="Arial"/>
              </w:rPr>
            </w:pPr>
          </w:p>
        </w:tc>
      </w:tr>
      <w:tr w:rsidR="008D0186" w:rsidRPr="00F443B5" w14:paraId="1474289B" w14:textId="77777777" w:rsidTr="003C3675">
        <w:trPr>
          <w:cantSplit/>
        </w:trPr>
        <w:tc>
          <w:tcPr>
            <w:tcW w:w="665" w:type="pct"/>
            <w:vMerge/>
            <w:shd w:val="clear" w:color="auto" w:fill="D9D9D9" w:themeFill="background1" w:themeFillShade="D9"/>
          </w:tcPr>
          <w:p w14:paraId="78A85B28"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6DBDFF1F" w14:textId="6C7EEE9E" w:rsidR="008D0186" w:rsidRPr="00F443B5" w:rsidRDefault="008D0186" w:rsidP="0090210A">
            <w:pPr>
              <w:pStyle w:val="TableFigureCenter"/>
              <w:spacing w:line="240" w:lineRule="auto"/>
              <w:jc w:val="left"/>
              <w:rPr>
                <w:rFonts w:ascii="Arial" w:hAnsi="Arial" w:cs="Arial"/>
              </w:rPr>
            </w:pPr>
            <w:r w:rsidRPr="00F443B5">
              <w:rPr>
                <w:rFonts w:ascii="Arial" w:hAnsi="Arial" w:cs="Arial"/>
              </w:rPr>
              <w:t>References</w:t>
            </w:r>
          </w:p>
        </w:tc>
        <w:tc>
          <w:tcPr>
            <w:tcW w:w="759" w:type="pct"/>
            <w:shd w:val="clear" w:color="auto" w:fill="D9D9D9" w:themeFill="background1" w:themeFillShade="D9"/>
          </w:tcPr>
          <w:p w14:paraId="2CF13030" w14:textId="0EA8C525" w:rsidR="008D0186" w:rsidRPr="00F443B5" w:rsidRDefault="008D0186" w:rsidP="0090210A">
            <w:pPr>
              <w:pStyle w:val="TableFigureCenter"/>
              <w:spacing w:line="240" w:lineRule="auto"/>
              <w:jc w:val="left"/>
              <w:rPr>
                <w:rFonts w:ascii="Arial" w:hAnsi="Arial" w:cs="Arial"/>
              </w:rPr>
            </w:pPr>
            <w:r w:rsidRPr="00F443B5">
              <w:rPr>
                <w:rFonts w:ascii="Arial" w:hAnsi="Arial" w:cs="Arial"/>
              </w:rPr>
              <w:t>Substitution</w:t>
            </w:r>
          </w:p>
        </w:tc>
        <w:tc>
          <w:tcPr>
            <w:tcW w:w="684" w:type="pct"/>
            <w:vMerge/>
            <w:shd w:val="clear" w:color="auto" w:fill="D9D9D9" w:themeFill="background1" w:themeFillShade="D9"/>
          </w:tcPr>
          <w:p w14:paraId="3BD278E1" w14:textId="77777777" w:rsidR="008D0186" w:rsidRPr="00F443B5" w:rsidRDefault="008D0186" w:rsidP="0090210A">
            <w:pPr>
              <w:pStyle w:val="TableFigureCenter"/>
              <w:spacing w:line="240" w:lineRule="auto"/>
              <w:rPr>
                <w:rFonts w:ascii="Arial" w:hAnsi="Arial" w:cs="Arial"/>
              </w:rPr>
            </w:pPr>
          </w:p>
        </w:tc>
      </w:tr>
      <w:tr w:rsidR="008D0186" w:rsidRPr="00F443B5" w14:paraId="061F62AC" w14:textId="77777777" w:rsidTr="003C3675">
        <w:trPr>
          <w:cantSplit/>
        </w:trPr>
        <w:tc>
          <w:tcPr>
            <w:tcW w:w="665" w:type="pct"/>
            <w:vMerge/>
            <w:shd w:val="clear" w:color="auto" w:fill="D9D9D9" w:themeFill="background1" w:themeFillShade="D9"/>
          </w:tcPr>
          <w:p w14:paraId="44D89D1B"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450FFF95" w14:textId="0C405E92" w:rsidR="008D0186" w:rsidRPr="00F443B5" w:rsidRDefault="008D0186" w:rsidP="0090210A">
            <w:pPr>
              <w:pStyle w:val="TableFigureCenter"/>
              <w:spacing w:line="240" w:lineRule="auto"/>
              <w:jc w:val="left"/>
              <w:rPr>
                <w:rFonts w:ascii="Arial" w:hAnsi="Arial" w:cs="Arial"/>
              </w:rPr>
            </w:pPr>
            <w:r w:rsidRPr="00F443B5">
              <w:rPr>
                <w:rFonts w:ascii="Arial" w:hAnsi="Arial" w:cs="Arial"/>
              </w:rPr>
              <w:t>Apparatus/Procedure – allows both AS 2341.14 and ASTM D92 to be used to perform the test. Allows an equivalent thermometric device to be used with AS 2341.14 in addition to the specified thermometer</w:t>
            </w:r>
          </w:p>
        </w:tc>
        <w:tc>
          <w:tcPr>
            <w:tcW w:w="759" w:type="pct"/>
            <w:shd w:val="clear" w:color="auto" w:fill="D9D9D9" w:themeFill="background1" w:themeFillShade="D9"/>
          </w:tcPr>
          <w:p w14:paraId="11CCCAC1" w14:textId="37E2CB6A" w:rsidR="008D0186" w:rsidRPr="00F443B5" w:rsidRDefault="008D0186" w:rsidP="0090210A">
            <w:pPr>
              <w:pStyle w:val="TableFigureCenter"/>
              <w:spacing w:line="240" w:lineRule="auto"/>
              <w:jc w:val="left"/>
              <w:rPr>
                <w:rFonts w:ascii="Arial" w:hAnsi="Arial" w:cs="Arial"/>
              </w:rPr>
            </w:pPr>
            <w:r w:rsidRPr="00F443B5">
              <w:rPr>
                <w:rFonts w:ascii="Arial" w:hAnsi="Arial" w:cs="Arial"/>
              </w:rPr>
              <w:t>Substitution</w:t>
            </w:r>
          </w:p>
        </w:tc>
        <w:tc>
          <w:tcPr>
            <w:tcW w:w="684" w:type="pct"/>
            <w:vMerge/>
            <w:shd w:val="clear" w:color="auto" w:fill="D9D9D9" w:themeFill="background1" w:themeFillShade="D9"/>
          </w:tcPr>
          <w:p w14:paraId="788AF67F" w14:textId="77777777" w:rsidR="008D0186" w:rsidRPr="00F443B5" w:rsidRDefault="008D0186" w:rsidP="0090210A">
            <w:pPr>
              <w:pStyle w:val="TableFigureCenter"/>
              <w:spacing w:line="240" w:lineRule="auto"/>
              <w:rPr>
                <w:rFonts w:ascii="Arial" w:hAnsi="Arial" w:cs="Arial"/>
              </w:rPr>
            </w:pPr>
          </w:p>
        </w:tc>
      </w:tr>
      <w:tr w:rsidR="008D0186" w:rsidRPr="00F443B5" w14:paraId="20051DC5" w14:textId="77777777" w:rsidTr="003C3675">
        <w:trPr>
          <w:cantSplit/>
        </w:trPr>
        <w:tc>
          <w:tcPr>
            <w:tcW w:w="665" w:type="pct"/>
            <w:vMerge/>
            <w:shd w:val="clear" w:color="auto" w:fill="D9D9D9" w:themeFill="background1" w:themeFillShade="D9"/>
          </w:tcPr>
          <w:p w14:paraId="4BF34BA7"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4FAA1564" w14:textId="5401F7D7" w:rsidR="008D0186" w:rsidRPr="00F443B5" w:rsidRDefault="008D0186" w:rsidP="0090210A">
            <w:pPr>
              <w:pStyle w:val="TableFigureCenter"/>
              <w:spacing w:line="240" w:lineRule="auto"/>
              <w:jc w:val="left"/>
              <w:rPr>
                <w:rFonts w:ascii="Arial" w:hAnsi="Arial" w:cs="Arial"/>
              </w:rPr>
            </w:pPr>
            <w:r w:rsidRPr="00F443B5">
              <w:rPr>
                <w:rFonts w:ascii="Arial" w:hAnsi="Arial" w:cs="Arial"/>
              </w:rPr>
              <w:t>Reporting – flash point results now rounded to the nearest 10 °C to be consistent with AS 2341.14</w:t>
            </w:r>
          </w:p>
        </w:tc>
        <w:tc>
          <w:tcPr>
            <w:tcW w:w="759" w:type="pct"/>
            <w:shd w:val="clear" w:color="auto" w:fill="D9D9D9" w:themeFill="background1" w:themeFillShade="D9"/>
          </w:tcPr>
          <w:p w14:paraId="4B03815B" w14:textId="0DC945DC" w:rsidR="008D0186" w:rsidRPr="00F443B5" w:rsidRDefault="008D0186" w:rsidP="0090210A">
            <w:pPr>
              <w:pStyle w:val="TableFigureCenter"/>
              <w:spacing w:line="240" w:lineRule="auto"/>
              <w:jc w:val="left"/>
              <w:rPr>
                <w:rFonts w:ascii="Arial" w:hAnsi="Arial" w:cs="Arial"/>
              </w:rPr>
            </w:pPr>
            <w:r w:rsidRPr="00F443B5">
              <w:rPr>
                <w:rFonts w:ascii="Arial" w:hAnsi="Arial" w:cs="Arial"/>
              </w:rPr>
              <w:t>Substitution</w:t>
            </w:r>
          </w:p>
        </w:tc>
        <w:tc>
          <w:tcPr>
            <w:tcW w:w="684" w:type="pct"/>
            <w:vMerge/>
            <w:shd w:val="clear" w:color="auto" w:fill="D9D9D9" w:themeFill="background1" w:themeFillShade="D9"/>
          </w:tcPr>
          <w:p w14:paraId="60866CB4" w14:textId="77777777" w:rsidR="008D0186" w:rsidRPr="00F443B5" w:rsidRDefault="008D0186" w:rsidP="0090210A">
            <w:pPr>
              <w:pStyle w:val="TableFigureCenter"/>
              <w:spacing w:line="240" w:lineRule="auto"/>
              <w:rPr>
                <w:rFonts w:ascii="Arial" w:hAnsi="Arial" w:cs="Arial"/>
              </w:rPr>
            </w:pPr>
          </w:p>
        </w:tc>
      </w:tr>
      <w:tr w:rsidR="008D0186" w:rsidRPr="00F443B5" w14:paraId="301080DF" w14:textId="77777777" w:rsidTr="003C3675">
        <w:trPr>
          <w:cantSplit/>
        </w:trPr>
        <w:tc>
          <w:tcPr>
            <w:tcW w:w="665" w:type="pct"/>
            <w:vMerge/>
            <w:shd w:val="clear" w:color="auto" w:fill="D9D9D9" w:themeFill="background1" w:themeFillShade="D9"/>
          </w:tcPr>
          <w:p w14:paraId="5A19805D" w14:textId="77777777" w:rsidR="008D0186" w:rsidRPr="00F443B5" w:rsidRDefault="008D0186" w:rsidP="0090210A">
            <w:pPr>
              <w:pStyle w:val="TableFigureCenter"/>
              <w:spacing w:line="240" w:lineRule="auto"/>
              <w:rPr>
                <w:rFonts w:ascii="Arial" w:hAnsi="Arial" w:cs="Arial"/>
              </w:rPr>
            </w:pPr>
          </w:p>
        </w:tc>
        <w:tc>
          <w:tcPr>
            <w:tcW w:w="2892" w:type="pct"/>
            <w:shd w:val="clear" w:color="auto" w:fill="D9D9D9" w:themeFill="background1" w:themeFillShade="D9"/>
          </w:tcPr>
          <w:p w14:paraId="1F5E632D" w14:textId="5D4BADCF" w:rsidR="008D0186" w:rsidRPr="00F443B5" w:rsidRDefault="008D0186" w:rsidP="0090210A">
            <w:pPr>
              <w:pStyle w:val="TableFigureCenter"/>
              <w:spacing w:line="240" w:lineRule="auto"/>
              <w:jc w:val="left"/>
              <w:rPr>
                <w:rFonts w:ascii="Arial" w:hAnsi="Arial" w:cs="Arial"/>
              </w:rPr>
            </w:pPr>
            <w:r w:rsidRPr="00F443B5">
              <w:rPr>
                <w:rFonts w:ascii="Arial" w:hAnsi="Arial" w:cs="Arial"/>
              </w:rPr>
              <w:t>Precision statements included</w:t>
            </w:r>
          </w:p>
        </w:tc>
        <w:tc>
          <w:tcPr>
            <w:tcW w:w="759" w:type="pct"/>
            <w:shd w:val="clear" w:color="auto" w:fill="D9D9D9" w:themeFill="background1" w:themeFillShade="D9"/>
          </w:tcPr>
          <w:p w14:paraId="030F84B3" w14:textId="7E025232" w:rsidR="008D0186" w:rsidRPr="00F443B5" w:rsidRDefault="008D0186" w:rsidP="0090210A">
            <w:pPr>
              <w:pStyle w:val="TableFigureCenter"/>
              <w:spacing w:line="240" w:lineRule="auto"/>
              <w:jc w:val="left"/>
              <w:rPr>
                <w:rFonts w:ascii="Arial" w:hAnsi="Arial" w:cs="Arial"/>
              </w:rPr>
            </w:pPr>
            <w:r w:rsidRPr="00F443B5">
              <w:rPr>
                <w:rFonts w:ascii="Arial" w:hAnsi="Arial" w:cs="Arial"/>
              </w:rPr>
              <w:t>New</w:t>
            </w:r>
          </w:p>
        </w:tc>
        <w:tc>
          <w:tcPr>
            <w:tcW w:w="684" w:type="pct"/>
            <w:vMerge/>
            <w:shd w:val="clear" w:color="auto" w:fill="D9D9D9" w:themeFill="background1" w:themeFillShade="D9"/>
          </w:tcPr>
          <w:p w14:paraId="05628838" w14:textId="77777777" w:rsidR="008D0186" w:rsidRPr="00F443B5" w:rsidRDefault="008D0186" w:rsidP="0090210A">
            <w:pPr>
              <w:pStyle w:val="TableFigureCenter"/>
              <w:spacing w:line="240" w:lineRule="auto"/>
              <w:rPr>
                <w:rFonts w:ascii="Arial" w:hAnsi="Arial" w:cs="Arial"/>
              </w:rPr>
            </w:pPr>
          </w:p>
        </w:tc>
      </w:tr>
    </w:tbl>
    <w:p w14:paraId="4B5E8911" w14:textId="77777777" w:rsidR="003507B5" w:rsidRDefault="003507B5">
      <w:pPr>
        <w:pStyle w:val="Paragraph"/>
      </w:pPr>
    </w:p>
    <w:tbl>
      <w:tblPr>
        <w:tblW w:w="0" w:type="auto"/>
        <w:tblLook w:val="01E0" w:firstRow="1" w:lastRow="1" w:firstColumn="1" w:lastColumn="1" w:noHBand="0" w:noVBand="0"/>
      </w:tblPr>
      <w:tblGrid>
        <w:gridCol w:w="1462"/>
        <w:gridCol w:w="8177"/>
      </w:tblGrid>
      <w:tr w:rsidR="00EE45B0" w14:paraId="5945530C" w14:textId="77777777" w:rsidTr="004C33CE">
        <w:tc>
          <w:tcPr>
            <w:tcW w:w="1462" w:type="dxa"/>
            <w:shd w:val="clear" w:color="auto" w:fill="auto"/>
          </w:tcPr>
          <w:p w14:paraId="66679E4C" w14:textId="77777777" w:rsidR="00EE45B0" w:rsidRPr="002164A8" w:rsidRDefault="00DD79B3" w:rsidP="00360750">
            <w:pPr>
              <w:pStyle w:val="Paragraph"/>
              <w:spacing w:before="120"/>
              <w:rPr>
                <w:b/>
              </w:rPr>
            </w:pPr>
            <w:r w:rsidRPr="00B16786">
              <w:rPr>
                <w:rFonts w:cs="Arial"/>
                <w:b/>
                <w:vertAlign w:val="superscript"/>
              </w:rPr>
              <w:t>1</w:t>
            </w:r>
            <w:r w:rsidR="00EE45B0" w:rsidRPr="002164A8">
              <w:rPr>
                <w:b/>
              </w:rPr>
              <w:t>Key</w:t>
            </w:r>
          </w:p>
        </w:tc>
        <w:tc>
          <w:tcPr>
            <w:tcW w:w="8177" w:type="dxa"/>
            <w:shd w:val="clear" w:color="auto" w:fill="auto"/>
          </w:tcPr>
          <w:p w14:paraId="3030C013" w14:textId="77777777" w:rsidR="00EE45B0" w:rsidRDefault="00EE45B0" w:rsidP="004C33CE">
            <w:pPr>
              <w:pStyle w:val="Paragraph"/>
              <w:spacing w:before="0" w:after="0"/>
            </w:pPr>
          </w:p>
        </w:tc>
      </w:tr>
      <w:tr w:rsidR="00EE45B0" w14:paraId="5DAE638A" w14:textId="77777777" w:rsidTr="004C33CE">
        <w:tc>
          <w:tcPr>
            <w:tcW w:w="1462" w:type="dxa"/>
            <w:shd w:val="clear" w:color="auto" w:fill="auto"/>
          </w:tcPr>
          <w:p w14:paraId="538FCB66" w14:textId="77777777" w:rsidR="00EE45B0" w:rsidRPr="00731EA0" w:rsidRDefault="00EE45B0" w:rsidP="00360750">
            <w:pPr>
              <w:pStyle w:val="Paragraph"/>
              <w:spacing w:before="60" w:after="60" w:line="240" w:lineRule="auto"/>
            </w:pPr>
            <w:r w:rsidRPr="00731EA0">
              <w:t>Format</w:t>
            </w:r>
          </w:p>
        </w:tc>
        <w:tc>
          <w:tcPr>
            <w:tcW w:w="8177" w:type="dxa"/>
            <w:shd w:val="clear" w:color="auto" w:fill="auto"/>
          </w:tcPr>
          <w:p w14:paraId="4E7AF24D" w14:textId="77777777" w:rsidR="00EE45B0" w:rsidRDefault="00692426" w:rsidP="00360750">
            <w:pPr>
              <w:pStyle w:val="Paragraph"/>
              <w:spacing w:before="60" w:after="60" w:line="240" w:lineRule="auto"/>
            </w:pPr>
            <w:r>
              <w:t>Change in format</w:t>
            </w:r>
          </w:p>
        </w:tc>
      </w:tr>
      <w:tr w:rsidR="00EE45B0" w14:paraId="76421B76" w14:textId="77777777" w:rsidTr="004C33CE">
        <w:tc>
          <w:tcPr>
            <w:tcW w:w="1462" w:type="dxa"/>
            <w:shd w:val="clear" w:color="auto" w:fill="auto"/>
          </w:tcPr>
          <w:p w14:paraId="062D90BC" w14:textId="77777777" w:rsidR="00EE45B0" w:rsidRPr="00731EA0" w:rsidRDefault="00EE45B0" w:rsidP="00360750">
            <w:pPr>
              <w:pStyle w:val="Paragraph"/>
              <w:spacing w:before="60" w:after="60" w:line="240" w:lineRule="auto"/>
            </w:pPr>
            <w:r w:rsidRPr="00731EA0">
              <w:t>Substitution</w:t>
            </w:r>
          </w:p>
        </w:tc>
        <w:tc>
          <w:tcPr>
            <w:tcW w:w="8177" w:type="dxa"/>
            <w:shd w:val="clear" w:color="auto" w:fill="auto"/>
          </w:tcPr>
          <w:p w14:paraId="1D16297B" w14:textId="77777777" w:rsidR="00EE45B0" w:rsidRDefault="00692426" w:rsidP="00360750">
            <w:pPr>
              <w:pStyle w:val="Paragraph"/>
              <w:spacing w:before="60" w:after="60" w:line="240" w:lineRule="auto"/>
            </w:pPr>
            <w:r>
              <w:t>Old clause removed and replaced with new clause</w:t>
            </w:r>
          </w:p>
        </w:tc>
      </w:tr>
      <w:tr w:rsidR="00EE45B0" w14:paraId="0BA62E3A" w14:textId="77777777" w:rsidTr="004C33CE">
        <w:tc>
          <w:tcPr>
            <w:tcW w:w="1462" w:type="dxa"/>
            <w:shd w:val="clear" w:color="auto" w:fill="auto"/>
          </w:tcPr>
          <w:p w14:paraId="61247E84" w14:textId="77777777" w:rsidR="00EE45B0" w:rsidRPr="00731EA0" w:rsidRDefault="00EE45B0" w:rsidP="00360750">
            <w:pPr>
              <w:pStyle w:val="Paragraph"/>
              <w:spacing w:before="60" w:after="60" w:line="240" w:lineRule="auto"/>
            </w:pPr>
            <w:r w:rsidRPr="00731EA0">
              <w:t>New</w:t>
            </w:r>
          </w:p>
        </w:tc>
        <w:tc>
          <w:tcPr>
            <w:tcW w:w="8177" w:type="dxa"/>
            <w:shd w:val="clear" w:color="auto" w:fill="auto"/>
          </w:tcPr>
          <w:p w14:paraId="50168982" w14:textId="77777777" w:rsidR="00EE45B0" w:rsidRDefault="00692426" w:rsidP="00360750">
            <w:pPr>
              <w:pStyle w:val="Paragraph"/>
              <w:spacing w:before="60" w:after="60" w:line="240" w:lineRule="auto"/>
            </w:pPr>
            <w:r>
              <w:t>Insertion of new clause</w:t>
            </w:r>
          </w:p>
        </w:tc>
      </w:tr>
      <w:tr w:rsidR="00EE45B0" w14:paraId="13FC4C7B" w14:textId="77777777" w:rsidTr="004C33CE">
        <w:tc>
          <w:tcPr>
            <w:tcW w:w="1462" w:type="dxa"/>
            <w:shd w:val="clear" w:color="auto" w:fill="auto"/>
          </w:tcPr>
          <w:p w14:paraId="01480D10" w14:textId="77777777" w:rsidR="00EE45B0" w:rsidRPr="00731EA0" w:rsidRDefault="00EE45B0" w:rsidP="00360750">
            <w:pPr>
              <w:pStyle w:val="Paragraph"/>
              <w:spacing w:before="60" w:after="60" w:line="240" w:lineRule="auto"/>
            </w:pPr>
            <w:r w:rsidRPr="00731EA0">
              <w:t>Removed</w:t>
            </w:r>
          </w:p>
        </w:tc>
        <w:tc>
          <w:tcPr>
            <w:tcW w:w="8177" w:type="dxa"/>
            <w:shd w:val="clear" w:color="auto" w:fill="auto"/>
          </w:tcPr>
          <w:p w14:paraId="4429D5CF" w14:textId="77777777" w:rsidR="00EE45B0" w:rsidRDefault="00692426" w:rsidP="00360750">
            <w:pPr>
              <w:pStyle w:val="Paragraph"/>
              <w:spacing w:before="60" w:after="60" w:line="240" w:lineRule="auto"/>
            </w:pPr>
            <w:r>
              <w:t>Old clauses removed</w:t>
            </w:r>
          </w:p>
        </w:tc>
      </w:tr>
    </w:tbl>
    <w:p w14:paraId="510EC74D" w14:textId="77777777" w:rsidR="0012140B" w:rsidRDefault="0012140B" w:rsidP="004C33CE">
      <w:pPr>
        <w:spacing w:line="240" w:lineRule="auto"/>
      </w:pPr>
    </w:p>
    <w:p w14:paraId="68571001" w14:textId="72FA5A4C" w:rsidR="00B8419B" w:rsidRPr="00D65185" w:rsidRDefault="00B8419B" w:rsidP="00537B8E">
      <w:pPr>
        <w:spacing w:line="240" w:lineRule="auto"/>
      </w:pPr>
    </w:p>
    <w:sectPr w:rsidR="00B8419B" w:rsidRPr="00D65185" w:rsidSect="006256B4">
      <w:headerReference w:type="default" r:id="rId12"/>
      <w:footerReference w:type="default" r:id="rId13"/>
      <w:headerReference w:type="first" r:id="rId14"/>
      <w:footerReference w:type="first" r:id="rId15"/>
      <w:pgSz w:w="11907" w:h="16840" w:code="9"/>
      <w:pgMar w:top="1134" w:right="1134" w:bottom="1418" w:left="1134" w:header="720" w:footer="62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2016A" w14:textId="77777777" w:rsidR="00E662D0" w:rsidRDefault="00E662D0">
      <w:r>
        <w:separator/>
      </w:r>
    </w:p>
  </w:endnote>
  <w:endnote w:type="continuationSeparator" w:id="0">
    <w:p w14:paraId="7AE24D8E" w14:textId="77777777" w:rsidR="00E662D0" w:rsidRDefault="00E6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39"/>
    </w:tblGrid>
    <w:tr w:rsidR="006256B4" w14:paraId="0D28F24C" w14:textId="77777777" w:rsidTr="002D4550">
      <w:tc>
        <w:tcPr>
          <w:tcW w:w="9639" w:type="dxa"/>
        </w:tcPr>
        <w:p w14:paraId="3B281E8E" w14:textId="77777777" w:rsidR="006256B4" w:rsidRDefault="006256B4" w:rsidP="006256B4">
          <w:pPr>
            <w:pStyle w:val="Footer"/>
            <w:pBdr>
              <w:top w:val="none" w:sz="0" w:space="0" w:color="auto"/>
            </w:pBdr>
            <w:spacing w:before="160" w:after="40"/>
            <w:jc w:val="right"/>
          </w:pPr>
          <w:r>
            <w:rPr>
              <w:rFonts w:ascii="Arial" w:hAnsi="Arial" w:cs="Arial"/>
              <w:spacing w:val="0"/>
              <w:sz w:val="16"/>
              <w:szCs w:val="16"/>
            </w:rPr>
            <w:t>February 2020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Pr>
              <w:rFonts w:ascii="Arial" w:hAnsi="Arial" w:cs="Arial"/>
              <w:noProof/>
              <w:spacing w:val="0"/>
              <w:sz w:val="16"/>
              <w:szCs w:val="16"/>
            </w:rPr>
            <w:t>1</w:t>
          </w:r>
          <w:r w:rsidRPr="001F1A04">
            <w:rPr>
              <w:rFonts w:ascii="Arial" w:hAnsi="Arial" w:cs="Arial"/>
              <w:noProof/>
              <w:spacing w:val="0"/>
              <w:sz w:val="16"/>
              <w:szCs w:val="16"/>
            </w:rPr>
            <w:fldChar w:fldCharType="end"/>
          </w:r>
        </w:p>
      </w:tc>
    </w:tr>
  </w:tbl>
  <w:p w14:paraId="7FDA58D6" w14:textId="77777777" w:rsidR="001A0B31" w:rsidRPr="00CF2CCF" w:rsidRDefault="001A0B31" w:rsidP="006256B4">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39"/>
    </w:tblGrid>
    <w:tr w:rsidR="004C33CE" w14:paraId="58FF2CDB" w14:textId="77777777" w:rsidTr="000804D3">
      <w:tc>
        <w:tcPr>
          <w:tcW w:w="9639" w:type="dxa"/>
        </w:tcPr>
        <w:p w14:paraId="2C01B811" w14:textId="77FC926A" w:rsidR="004C33CE" w:rsidRDefault="003C3675" w:rsidP="003C3675">
          <w:pPr>
            <w:pStyle w:val="Footer"/>
            <w:pBdr>
              <w:top w:val="none" w:sz="0" w:space="0" w:color="auto"/>
            </w:pBdr>
            <w:spacing w:before="160" w:after="40"/>
            <w:jc w:val="right"/>
          </w:pPr>
          <w:r>
            <w:rPr>
              <w:rFonts w:ascii="Arial" w:hAnsi="Arial" w:cs="Arial"/>
              <w:spacing w:val="0"/>
              <w:sz w:val="16"/>
              <w:szCs w:val="16"/>
            </w:rPr>
            <w:t xml:space="preserve">February 2020 </w:t>
          </w:r>
          <w:r w:rsidR="004C33CE">
            <w:rPr>
              <w:rFonts w:ascii="Arial" w:hAnsi="Arial" w:cs="Arial"/>
              <w:spacing w:val="0"/>
              <w:sz w:val="16"/>
              <w:szCs w:val="16"/>
            </w:rPr>
            <w:t>|</w:t>
          </w:r>
          <w:r w:rsidR="004C33CE" w:rsidRPr="001F1A04">
            <w:rPr>
              <w:rFonts w:ascii="Arial" w:hAnsi="Arial" w:cs="Arial"/>
              <w:spacing w:val="0"/>
              <w:sz w:val="16"/>
              <w:szCs w:val="16"/>
            </w:rPr>
            <w:t xml:space="preserve"> page </w:t>
          </w:r>
          <w:r w:rsidR="004C33CE" w:rsidRPr="001F1A04">
            <w:rPr>
              <w:rFonts w:ascii="Arial" w:hAnsi="Arial" w:cs="Arial"/>
              <w:spacing w:val="0"/>
              <w:sz w:val="16"/>
              <w:szCs w:val="16"/>
            </w:rPr>
            <w:fldChar w:fldCharType="begin"/>
          </w:r>
          <w:r w:rsidR="004C33CE" w:rsidRPr="001F1A04">
            <w:rPr>
              <w:rFonts w:ascii="Arial" w:hAnsi="Arial" w:cs="Arial"/>
              <w:spacing w:val="0"/>
              <w:sz w:val="16"/>
              <w:szCs w:val="16"/>
            </w:rPr>
            <w:instrText xml:space="preserve"> PAGE </w:instrText>
          </w:r>
          <w:r w:rsidR="004C33CE" w:rsidRPr="001F1A04">
            <w:rPr>
              <w:rFonts w:ascii="Arial" w:hAnsi="Arial" w:cs="Arial"/>
              <w:spacing w:val="0"/>
              <w:sz w:val="16"/>
              <w:szCs w:val="16"/>
            </w:rPr>
            <w:fldChar w:fldCharType="separate"/>
          </w:r>
          <w:r w:rsidR="004C33CE">
            <w:rPr>
              <w:rFonts w:ascii="Arial" w:hAnsi="Arial" w:cs="Arial"/>
              <w:noProof/>
              <w:spacing w:val="0"/>
              <w:sz w:val="16"/>
              <w:szCs w:val="16"/>
            </w:rPr>
            <w:t>1</w:t>
          </w:r>
          <w:r w:rsidR="004C33CE" w:rsidRPr="001F1A04">
            <w:rPr>
              <w:rFonts w:ascii="Arial" w:hAnsi="Arial" w:cs="Arial"/>
              <w:noProof/>
              <w:spacing w:val="0"/>
              <w:sz w:val="16"/>
              <w:szCs w:val="16"/>
            </w:rPr>
            <w:fldChar w:fldCharType="end"/>
          </w:r>
        </w:p>
      </w:tc>
    </w:tr>
  </w:tbl>
  <w:p w14:paraId="5068AEBD" w14:textId="77777777" w:rsidR="001A0B31" w:rsidRPr="00CF2CCF" w:rsidRDefault="001A0B31"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BF741" w14:textId="77777777" w:rsidR="00E662D0" w:rsidRDefault="00E662D0">
      <w:r>
        <w:separator/>
      </w:r>
    </w:p>
  </w:footnote>
  <w:footnote w:type="continuationSeparator" w:id="0">
    <w:p w14:paraId="08381DC7" w14:textId="77777777" w:rsidR="00E662D0" w:rsidRDefault="00E6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0E966" w14:textId="348A7EAB" w:rsidR="001A0B31" w:rsidRDefault="001A0B31" w:rsidP="0080586D">
    <w:pPr>
      <w:pStyle w:val="Header"/>
      <w:tabs>
        <w:tab w:val="clear" w:pos="8306"/>
        <w:tab w:val="right" w:pos="9639"/>
      </w:tabs>
    </w:pPr>
    <w:r>
      <w:rPr>
        <w:noProof/>
      </w:rPr>
      <w:t xml:space="preserve">Austroads Test Method </w:t>
    </w:r>
    <w:r w:rsidR="00D7305A">
      <w:fldChar w:fldCharType="begin"/>
    </w:r>
    <w:r w:rsidR="00D7305A">
      <w:instrText xml:space="preserve"> DOCPROPERTY  a_project_number </w:instrText>
    </w:r>
    <w:r w:rsidR="00D7305A">
      <w:fldChar w:fldCharType="separate"/>
    </w:r>
    <w:r w:rsidR="00BF5D8C">
      <w:t>AGPT/T112</w:t>
    </w:r>
    <w:r w:rsidR="00D7305A">
      <w:fldChar w:fldCharType="end"/>
    </w:r>
  </w:p>
  <w:p w14:paraId="67D69B9C" w14:textId="2DA88BC7" w:rsidR="001A0B31" w:rsidRPr="005474C1" w:rsidRDefault="001A0B31"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BF5D8C">
      <w:t>Flash Point of Polymer Modified Binders</w:t>
    </w:r>
    <w:r w:rsidRPr="005474C1">
      <w:fldChar w:fldCharType="end"/>
    </w:r>
  </w:p>
  <w:p w14:paraId="2F1C9A4C" w14:textId="77777777" w:rsidR="001A0B31" w:rsidRPr="000D5663" w:rsidRDefault="001A0B31"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DD3F" w14:textId="77777777" w:rsidR="001A0B31" w:rsidRDefault="001A0B31" w:rsidP="00AF1869">
    <w:pPr>
      <w:pStyle w:val="Header"/>
      <w:pBdr>
        <w:bottom w:val="dotted" w:sz="4" w:space="1" w:color="auto"/>
      </w:pBdr>
    </w:pPr>
  </w:p>
  <w:p w14:paraId="0E8BA004" w14:textId="77777777" w:rsidR="001A0B31" w:rsidRDefault="001A0B31"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lvlText w:val="(%1)"/>
      <w:lvlJc w:val="left"/>
      <w:pPr>
        <w:tabs>
          <w:tab w:val="num" w:pos="567"/>
        </w:tabs>
        <w:ind w:left="567" w:hanging="567"/>
      </w:pPr>
      <w:rPr>
        <w:rFonts w:ascii="Arial" w:hAnsi="Arial" w:hint="default"/>
        <w:sz w:val="20"/>
        <w:szCs w:val="22"/>
      </w:rPr>
    </w:lvl>
    <w:lvl w:ilvl="1">
      <w:start w:val="1"/>
      <w:numFmt w:val="decimal"/>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D8082656"/>
    <w:lvl w:ilvl="0">
      <w:start w:val="1"/>
      <w:numFmt w:val="decimal"/>
      <w:pStyle w:val="Heading1"/>
      <w:lvlText w:val="%1."/>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33D4D"/>
    <w:multiLevelType w:val="multilevel"/>
    <w:tmpl w:val="D5A6F700"/>
    <w:lvl w:ilvl="0">
      <w:start w:val="1"/>
      <w:numFmt w:val="lowerLetter"/>
      <w:lvlText w:val="(%1)"/>
      <w:lvlJc w:val="left"/>
      <w:pPr>
        <w:tabs>
          <w:tab w:val="num" w:pos="567"/>
        </w:tabs>
        <w:ind w:left="567" w:hanging="567"/>
      </w:pPr>
      <w:rPr>
        <w:rFonts w:ascii="Arial" w:hAnsi="Arial" w:hint="default"/>
        <w:sz w:val="20"/>
        <w:szCs w:val="22"/>
      </w:rPr>
    </w:lvl>
    <w:lvl w:ilvl="1">
      <w:start w:val="1"/>
      <w:numFmt w:val="decimal"/>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0"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B8"/>
    <w:rsid w:val="000046E7"/>
    <w:rsid w:val="00007FA7"/>
    <w:rsid w:val="000121B9"/>
    <w:rsid w:val="00023A08"/>
    <w:rsid w:val="00032725"/>
    <w:rsid w:val="000417B2"/>
    <w:rsid w:val="00043DEF"/>
    <w:rsid w:val="0005002F"/>
    <w:rsid w:val="00062575"/>
    <w:rsid w:val="00062E37"/>
    <w:rsid w:val="000723A7"/>
    <w:rsid w:val="00073237"/>
    <w:rsid w:val="00073937"/>
    <w:rsid w:val="00080ECC"/>
    <w:rsid w:val="0008321C"/>
    <w:rsid w:val="00087CC7"/>
    <w:rsid w:val="000929CC"/>
    <w:rsid w:val="000968EF"/>
    <w:rsid w:val="0009775B"/>
    <w:rsid w:val="000A00C8"/>
    <w:rsid w:val="000A2E26"/>
    <w:rsid w:val="000A58FB"/>
    <w:rsid w:val="000B267B"/>
    <w:rsid w:val="000C6261"/>
    <w:rsid w:val="000D5663"/>
    <w:rsid w:val="000D7879"/>
    <w:rsid w:val="001079F1"/>
    <w:rsid w:val="00113B02"/>
    <w:rsid w:val="0012140B"/>
    <w:rsid w:val="0013521F"/>
    <w:rsid w:val="00136C84"/>
    <w:rsid w:val="001379A9"/>
    <w:rsid w:val="00137C2F"/>
    <w:rsid w:val="00141F0C"/>
    <w:rsid w:val="001443A0"/>
    <w:rsid w:val="00147071"/>
    <w:rsid w:val="001528D0"/>
    <w:rsid w:val="00162A05"/>
    <w:rsid w:val="00165FA0"/>
    <w:rsid w:val="00170F88"/>
    <w:rsid w:val="001732B5"/>
    <w:rsid w:val="00174F18"/>
    <w:rsid w:val="00186978"/>
    <w:rsid w:val="00187816"/>
    <w:rsid w:val="00193779"/>
    <w:rsid w:val="00197F9F"/>
    <w:rsid w:val="001A0B31"/>
    <w:rsid w:val="001B5AE1"/>
    <w:rsid w:val="001B6E44"/>
    <w:rsid w:val="001C1EE5"/>
    <w:rsid w:val="001C3303"/>
    <w:rsid w:val="001D07E4"/>
    <w:rsid w:val="001D1375"/>
    <w:rsid w:val="001D1EBC"/>
    <w:rsid w:val="001D6A94"/>
    <w:rsid w:val="001D7D7C"/>
    <w:rsid w:val="001D7E61"/>
    <w:rsid w:val="001E3FC5"/>
    <w:rsid w:val="001E547E"/>
    <w:rsid w:val="001F01EA"/>
    <w:rsid w:val="001F25F8"/>
    <w:rsid w:val="001F5797"/>
    <w:rsid w:val="001F65AD"/>
    <w:rsid w:val="00213FE0"/>
    <w:rsid w:val="0021429C"/>
    <w:rsid w:val="002164A8"/>
    <w:rsid w:val="002201B6"/>
    <w:rsid w:val="0022370C"/>
    <w:rsid w:val="0023192B"/>
    <w:rsid w:val="00232203"/>
    <w:rsid w:val="00236C95"/>
    <w:rsid w:val="0023763D"/>
    <w:rsid w:val="002500F7"/>
    <w:rsid w:val="00251B05"/>
    <w:rsid w:val="00252C74"/>
    <w:rsid w:val="00262E29"/>
    <w:rsid w:val="0026793B"/>
    <w:rsid w:val="00283A10"/>
    <w:rsid w:val="00287A52"/>
    <w:rsid w:val="002901D5"/>
    <w:rsid w:val="00295C9E"/>
    <w:rsid w:val="002A0A41"/>
    <w:rsid w:val="002B6899"/>
    <w:rsid w:val="002C0594"/>
    <w:rsid w:val="002C132E"/>
    <w:rsid w:val="002D3C03"/>
    <w:rsid w:val="002D3E57"/>
    <w:rsid w:val="002E2578"/>
    <w:rsid w:val="002E4578"/>
    <w:rsid w:val="002F583A"/>
    <w:rsid w:val="003009C8"/>
    <w:rsid w:val="00303C3F"/>
    <w:rsid w:val="0031205D"/>
    <w:rsid w:val="00313B3F"/>
    <w:rsid w:val="003156A8"/>
    <w:rsid w:val="003370C6"/>
    <w:rsid w:val="003378E3"/>
    <w:rsid w:val="00340127"/>
    <w:rsid w:val="00344A70"/>
    <w:rsid w:val="003507B5"/>
    <w:rsid w:val="0035744A"/>
    <w:rsid w:val="00360750"/>
    <w:rsid w:val="00366340"/>
    <w:rsid w:val="00366A0F"/>
    <w:rsid w:val="00367EDE"/>
    <w:rsid w:val="00374F6E"/>
    <w:rsid w:val="0038420C"/>
    <w:rsid w:val="00384AE6"/>
    <w:rsid w:val="00386105"/>
    <w:rsid w:val="00390FC9"/>
    <w:rsid w:val="00391ADE"/>
    <w:rsid w:val="00394354"/>
    <w:rsid w:val="00396996"/>
    <w:rsid w:val="003A41DE"/>
    <w:rsid w:val="003B26CA"/>
    <w:rsid w:val="003B6383"/>
    <w:rsid w:val="003C3675"/>
    <w:rsid w:val="003C4BE7"/>
    <w:rsid w:val="003D494A"/>
    <w:rsid w:val="003F3D55"/>
    <w:rsid w:val="003F66B8"/>
    <w:rsid w:val="004036E4"/>
    <w:rsid w:val="0040515E"/>
    <w:rsid w:val="004131B5"/>
    <w:rsid w:val="00432FAD"/>
    <w:rsid w:val="004440AE"/>
    <w:rsid w:val="004575C4"/>
    <w:rsid w:val="00462449"/>
    <w:rsid w:val="00465B13"/>
    <w:rsid w:val="0047012A"/>
    <w:rsid w:val="004838D9"/>
    <w:rsid w:val="004941DF"/>
    <w:rsid w:val="004A172F"/>
    <w:rsid w:val="004A45BC"/>
    <w:rsid w:val="004A70B0"/>
    <w:rsid w:val="004B1AA0"/>
    <w:rsid w:val="004B5EF8"/>
    <w:rsid w:val="004C02B2"/>
    <w:rsid w:val="004C2DB5"/>
    <w:rsid w:val="004C33CE"/>
    <w:rsid w:val="004D42C0"/>
    <w:rsid w:val="004D6CA1"/>
    <w:rsid w:val="004E72D7"/>
    <w:rsid w:val="005034A4"/>
    <w:rsid w:val="00507AB3"/>
    <w:rsid w:val="00513470"/>
    <w:rsid w:val="00516BCB"/>
    <w:rsid w:val="00524F87"/>
    <w:rsid w:val="00527664"/>
    <w:rsid w:val="005307AA"/>
    <w:rsid w:val="0053443C"/>
    <w:rsid w:val="00534D0E"/>
    <w:rsid w:val="0053568F"/>
    <w:rsid w:val="00537B8E"/>
    <w:rsid w:val="005425DB"/>
    <w:rsid w:val="005474C1"/>
    <w:rsid w:val="00564376"/>
    <w:rsid w:val="00567F3D"/>
    <w:rsid w:val="00576FA1"/>
    <w:rsid w:val="005863D5"/>
    <w:rsid w:val="00587334"/>
    <w:rsid w:val="00590A77"/>
    <w:rsid w:val="00596335"/>
    <w:rsid w:val="005A27F0"/>
    <w:rsid w:val="005A2CA0"/>
    <w:rsid w:val="005A49C1"/>
    <w:rsid w:val="005B55A4"/>
    <w:rsid w:val="005C0049"/>
    <w:rsid w:val="005C7A3C"/>
    <w:rsid w:val="005D60A0"/>
    <w:rsid w:val="005F1487"/>
    <w:rsid w:val="0060010F"/>
    <w:rsid w:val="006007A3"/>
    <w:rsid w:val="00607728"/>
    <w:rsid w:val="006155F1"/>
    <w:rsid w:val="006256B4"/>
    <w:rsid w:val="00626F47"/>
    <w:rsid w:val="006303EA"/>
    <w:rsid w:val="006315DF"/>
    <w:rsid w:val="00650AB7"/>
    <w:rsid w:val="00651B75"/>
    <w:rsid w:val="006602DF"/>
    <w:rsid w:val="006617E9"/>
    <w:rsid w:val="00661CD3"/>
    <w:rsid w:val="00666AD0"/>
    <w:rsid w:val="006765AB"/>
    <w:rsid w:val="00682AB4"/>
    <w:rsid w:val="00692426"/>
    <w:rsid w:val="006C1703"/>
    <w:rsid w:val="006D05E2"/>
    <w:rsid w:val="006E6051"/>
    <w:rsid w:val="006E6312"/>
    <w:rsid w:val="007003A4"/>
    <w:rsid w:val="00700D83"/>
    <w:rsid w:val="00702A31"/>
    <w:rsid w:val="00703F81"/>
    <w:rsid w:val="00704384"/>
    <w:rsid w:val="00707A0D"/>
    <w:rsid w:val="00731EA0"/>
    <w:rsid w:val="007400F9"/>
    <w:rsid w:val="007420A9"/>
    <w:rsid w:val="00742E17"/>
    <w:rsid w:val="00743DDA"/>
    <w:rsid w:val="007538EF"/>
    <w:rsid w:val="007645EB"/>
    <w:rsid w:val="00766060"/>
    <w:rsid w:val="00766CFF"/>
    <w:rsid w:val="00770F7D"/>
    <w:rsid w:val="0077346B"/>
    <w:rsid w:val="007750F9"/>
    <w:rsid w:val="0077670C"/>
    <w:rsid w:val="00777B5A"/>
    <w:rsid w:val="00780372"/>
    <w:rsid w:val="0078373C"/>
    <w:rsid w:val="00791750"/>
    <w:rsid w:val="00795241"/>
    <w:rsid w:val="007A049C"/>
    <w:rsid w:val="007B674F"/>
    <w:rsid w:val="007C14C4"/>
    <w:rsid w:val="007C593B"/>
    <w:rsid w:val="007C63AD"/>
    <w:rsid w:val="007C7EAF"/>
    <w:rsid w:val="007D0542"/>
    <w:rsid w:val="007D4855"/>
    <w:rsid w:val="007E2523"/>
    <w:rsid w:val="007F44C6"/>
    <w:rsid w:val="00803402"/>
    <w:rsid w:val="008057B5"/>
    <w:rsid w:val="0080586D"/>
    <w:rsid w:val="00806DB6"/>
    <w:rsid w:val="00825E38"/>
    <w:rsid w:val="008421B3"/>
    <w:rsid w:val="00853673"/>
    <w:rsid w:val="00863B8B"/>
    <w:rsid w:val="00867BCB"/>
    <w:rsid w:val="00881E89"/>
    <w:rsid w:val="008843B5"/>
    <w:rsid w:val="00884A00"/>
    <w:rsid w:val="008A0E94"/>
    <w:rsid w:val="008A4042"/>
    <w:rsid w:val="008D0186"/>
    <w:rsid w:val="008D31AC"/>
    <w:rsid w:val="008D5670"/>
    <w:rsid w:val="008D6FC4"/>
    <w:rsid w:val="008F461C"/>
    <w:rsid w:val="009000CA"/>
    <w:rsid w:val="0090210A"/>
    <w:rsid w:val="0090270D"/>
    <w:rsid w:val="00905FA2"/>
    <w:rsid w:val="009061B6"/>
    <w:rsid w:val="00907D0C"/>
    <w:rsid w:val="00920B37"/>
    <w:rsid w:val="00921333"/>
    <w:rsid w:val="009258C2"/>
    <w:rsid w:val="00926DD7"/>
    <w:rsid w:val="009308F8"/>
    <w:rsid w:val="00931F98"/>
    <w:rsid w:val="00932483"/>
    <w:rsid w:val="00932E8E"/>
    <w:rsid w:val="009331B0"/>
    <w:rsid w:val="00947CCF"/>
    <w:rsid w:val="0096475F"/>
    <w:rsid w:val="0097148B"/>
    <w:rsid w:val="00972CA4"/>
    <w:rsid w:val="00976561"/>
    <w:rsid w:val="009770C4"/>
    <w:rsid w:val="009A521F"/>
    <w:rsid w:val="009A5908"/>
    <w:rsid w:val="009B7E56"/>
    <w:rsid w:val="009C27ED"/>
    <w:rsid w:val="009C524B"/>
    <w:rsid w:val="009D12D1"/>
    <w:rsid w:val="009D1AC4"/>
    <w:rsid w:val="009D5FD5"/>
    <w:rsid w:val="009F28B5"/>
    <w:rsid w:val="009F75FC"/>
    <w:rsid w:val="009F7929"/>
    <w:rsid w:val="00A043E1"/>
    <w:rsid w:val="00A10CED"/>
    <w:rsid w:val="00A10F42"/>
    <w:rsid w:val="00A14FA7"/>
    <w:rsid w:val="00A17BC9"/>
    <w:rsid w:val="00A3009B"/>
    <w:rsid w:val="00A32D0F"/>
    <w:rsid w:val="00A5124C"/>
    <w:rsid w:val="00A56521"/>
    <w:rsid w:val="00A56F2E"/>
    <w:rsid w:val="00A65E76"/>
    <w:rsid w:val="00A75618"/>
    <w:rsid w:val="00A83232"/>
    <w:rsid w:val="00A9539A"/>
    <w:rsid w:val="00AB3A67"/>
    <w:rsid w:val="00AB53AC"/>
    <w:rsid w:val="00AC7873"/>
    <w:rsid w:val="00AD7B4C"/>
    <w:rsid w:val="00AE1CE2"/>
    <w:rsid w:val="00AE4305"/>
    <w:rsid w:val="00AF043B"/>
    <w:rsid w:val="00AF1869"/>
    <w:rsid w:val="00AF2D0A"/>
    <w:rsid w:val="00AF3384"/>
    <w:rsid w:val="00AF689B"/>
    <w:rsid w:val="00B03182"/>
    <w:rsid w:val="00B0675D"/>
    <w:rsid w:val="00B213BA"/>
    <w:rsid w:val="00B21E96"/>
    <w:rsid w:val="00B24D13"/>
    <w:rsid w:val="00B34814"/>
    <w:rsid w:val="00B50184"/>
    <w:rsid w:val="00B56207"/>
    <w:rsid w:val="00B56343"/>
    <w:rsid w:val="00B64CA2"/>
    <w:rsid w:val="00B67B5D"/>
    <w:rsid w:val="00B76916"/>
    <w:rsid w:val="00B80996"/>
    <w:rsid w:val="00B822D5"/>
    <w:rsid w:val="00B840DD"/>
    <w:rsid w:val="00B8419B"/>
    <w:rsid w:val="00B8594F"/>
    <w:rsid w:val="00B870FD"/>
    <w:rsid w:val="00B93ED5"/>
    <w:rsid w:val="00B97497"/>
    <w:rsid w:val="00BA7256"/>
    <w:rsid w:val="00BB2B15"/>
    <w:rsid w:val="00BC1491"/>
    <w:rsid w:val="00BC1B7F"/>
    <w:rsid w:val="00BC6E86"/>
    <w:rsid w:val="00BD0969"/>
    <w:rsid w:val="00BD2585"/>
    <w:rsid w:val="00BE0838"/>
    <w:rsid w:val="00BE1279"/>
    <w:rsid w:val="00BE76AD"/>
    <w:rsid w:val="00BF2487"/>
    <w:rsid w:val="00BF4517"/>
    <w:rsid w:val="00BF5D8C"/>
    <w:rsid w:val="00C12EF6"/>
    <w:rsid w:val="00C22FE8"/>
    <w:rsid w:val="00C35ACF"/>
    <w:rsid w:val="00C41A15"/>
    <w:rsid w:val="00C41E5D"/>
    <w:rsid w:val="00C45727"/>
    <w:rsid w:val="00C50864"/>
    <w:rsid w:val="00C50E01"/>
    <w:rsid w:val="00C55E36"/>
    <w:rsid w:val="00C67249"/>
    <w:rsid w:val="00C71715"/>
    <w:rsid w:val="00C723CE"/>
    <w:rsid w:val="00C83611"/>
    <w:rsid w:val="00C83749"/>
    <w:rsid w:val="00C94AB4"/>
    <w:rsid w:val="00CA0D6D"/>
    <w:rsid w:val="00CA31F8"/>
    <w:rsid w:val="00CB04BC"/>
    <w:rsid w:val="00CC533D"/>
    <w:rsid w:val="00CC7FDC"/>
    <w:rsid w:val="00CD4CF8"/>
    <w:rsid w:val="00CD6BE8"/>
    <w:rsid w:val="00CE000E"/>
    <w:rsid w:val="00CE111C"/>
    <w:rsid w:val="00CE19D2"/>
    <w:rsid w:val="00CE2B33"/>
    <w:rsid w:val="00CF013F"/>
    <w:rsid w:val="00CF2CCF"/>
    <w:rsid w:val="00CF5ECA"/>
    <w:rsid w:val="00CF6354"/>
    <w:rsid w:val="00CF70BF"/>
    <w:rsid w:val="00D00C7A"/>
    <w:rsid w:val="00D07A67"/>
    <w:rsid w:val="00D136BF"/>
    <w:rsid w:val="00D13E11"/>
    <w:rsid w:val="00D1737B"/>
    <w:rsid w:val="00D2007A"/>
    <w:rsid w:val="00D2727A"/>
    <w:rsid w:val="00D5507A"/>
    <w:rsid w:val="00D5695E"/>
    <w:rsid w:val="00D64EB1"/>
    <w:rsid w:val="00D65185"/>
    <w:rsid w:val="00D67E84"/>
    <w:rsid w:val="00D7305A"/>
    <w:rsid w:val="00DB09D8"/>
    <w:rsid w:val="00DB267A"/>
    <w:rsid w:val="00DB398D"/>
    <w:rsid w:val="00DB69D9"/>
    <w:rsid w:val="00DC1A18"/>
    <w:rsid w:val="00DC7D7A"/>
    <w:rsid w:val="00DD79B3"/>
    <w:rsid w:val="00DE615C"/>
    <w:rsid w:val="00DF0506"/>
    <w:rsid w:val="00DF05F0"/>
    <w:rsid w:val="00E0363D"/>
    <w:rsid w:val="00E05F63"/>
    <w:rsid w:val="00E06468"/>
    <w:rsid w:val="00E1587B"/>
    <w:rsid w:val="00E16C99"/>
    <w:rsid w:val="00E17E4E"/>
    <w:rsid w:val="00E30747"/>
    <w:rsid w:val="00E31E00"/>
    <w:rsid w:val="00E547A5"/>
    <w:rsid w:val="00E54841"/>
    <w:rsid w:val="00E61311"/>
    <w:rsid w:val="00E65DC8"/>
    <w:rsid w:val="00E662D0"/>
    <w:rsid w:val="00E92AEB"/>
    <w:rsid w:val="00E935EE"/>
    <w:rsid w:val="00E9419E"/>
    <w:rsid w:val="00E96FD6"/>
    <w:rsid w:val="00EC08BB"/>
    <w:rsid w:val="00EC22F6"/>
    <w:rsid w:val="00ED4806"/>
    <w:rsid w:val="00EE3EF1"/>
    <w:rsid w:val="00EE45B0"/>
    <w:rsid w:val="00EF34ED"/>
    <w:rsid w:val="00F10CA4"/>
    <w:rsid w:val="00F12FEB"/>
    <w:rsid w:val="00F272CB"/>
    <w:rsid w:val="00F33FEF"/>
    <w:rsid w:val="00F404D4"/>
    <w:rsid w:val="00F430D2"/>
    <w:rsid w:val="00F443B5"/>
    <w:rsid w:val="00F505AD"/>
    <w:rsid w:val="00F52376"/>
    <w:rsid w:val="00F539B3"/>
    <w:rsid w:val="00F67953"/>
    <w:rsid w:val="00F91665"/>
    <w:rsid w:val="00F92CEB"/>
    <w:rsid w:val="00F95731"/>
    <w:rsid w:val="00FA0EF3"/>
    <w:rsid w:val="00FA3BF8"/>
    <w:rsid w:val="00FC48D9"/>
    <w:rsid w:val="00FC5E9F"/>
    <w:rsid w:val="00FE1E58"/>
    <w:rsid w:val="00FF185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A717523"/>
  <w15:docId w15:val="{D30FA3AA-4813-4CC0-B07A-3280CC41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qFormat/>
    <w:rsid w:val="008D0186"/>
    <w:pPr>
      <w:keepNext/>
      <w:keepLines/>
      <w:numPr>
        <w:numId w:val="22"/>
      </w:numPr>
      <w:tabs>
        <w:tab w:val="clear" w:pos="851"/>
        <w:tab w:val="left" w:pos="567"/>
      </w:tabs>
      <w:spacing w:before="720" w:after="240" w:line="240" w:lineRule="atLeast"/>
      <w:ind w:left="567" w:hanging="567"/>
      <w:outlineLvl w:val="0"/>
    </w:pPr>
    <w:rPr>
      <w:rFonts w:ascii="Arial Bold" w:hAnsi="Arial Bold"/>
      <w:b/>
      <w:sz w:val="28"/>
      <w:szCs w:val="32"/>
    </w:rPr>
  </w:style>
  <w:style w:type="paragraph" w:styleId="Heading2">
    <w:name w:val="heading 2"/>
    <w:next w:val="Paragraph"/>
    <w:qFormat/>
    <w:rsid w:val="008D0186"/>
    <w:pPr>
      <w:keepNext/>
      <w:numPr>
        <w:ilvl w:val="1"/>
        <w:numId w:val="22"/>
      </w:numPr>
      <w:tabs>
        <w:tab w:val="clear" w:pos="851"/>
        <w:tab w:val="left" w:pos="567"/>
      </w:tabs>
      <w:spacing w:before="360" w:after="240" w:line="240" w:lineRule="atLeast"/>
      <w:ind w:left="567" w:hanging="567"/>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F443B5"/>
    <w:pPr>
      <w:spacing w:before="240" w:after="120" w:line="240" w:lineRule="atLeast"/>
    </w:pPr>
    <w:rPr>
      <w:rFonts w:ascii="Arial" w:hAnsi="Arial"/>
      <w:szCs w:val="22"/>
    </w:rPr>
  </w:style>
  <w:style w:type="character" w:customStyle="1" w:styleId="ParagraphChar">
    <w:name w:val="Paragraph Char"/>
    <w:link w:val="Paragraph"/>
    <w:rsid w:val="00F443B5"/>
    <w:rPr>
      <w:rFonts w:ascii="Arial" w:hAnsi="Arial"/>
      <w:szCs w:val="22"/>
    </w:rPr>
  </w:style>
  <w:style w:type="paragraph" w:styleId="TOC1">
    <w:name w:val="toc 1"/>
    <w:next w:val="Normal"/>
    <w:link w:val="TOC1Char"/>
    <w:autoRedefine/>
    <w:uiPriority w:val="39"/>
    <w:rsid w:val="008D0186"/>
    <w:pPr>
      <w:framePr w:hSpace="181" w:wrap="around" w:vAnchor="text" w:hAnchor="margin" w:xAlign="right" w:y="171"/>
      <w:tabs>
        <w:tab w:val="left" w:pos="340"/>
        <w:tab w:val="right" w:leader="dot" w:pos="3581"/>
      </w:tabs>
      <w:spacing w:before="120" w:line="240" w:lineRule="atLeast"/>
      <w:ind w:left="340" w:hanging="340"/>
      <w:suppressOverlap/>
    </w:pPr>
    <w:rPr>
      <w:rFonts w:ascii="Arial" w:hAnsi="Arial"/>
      <w:bCs/>
      <w:noProof/>
      <w:sz w:val="18"/>
      <w:szCs w:val="18"/>
    </w:rPr>
  </w:style>
  <w:style w:type="paragraph" w:styleId="TOC2">
    <w:name w:val="toc 2"/>
    <w:next w:val="Normal"/>
    <w:autoRedefine/>
    <w:uiPriority w:val="39"/>
    <w:rsid w:val="008D0186"/>
    <w:pPr>
      <w:framePr w:hSpace="181" w:wrap="around" w:vAnchor="text" w:hAnchor="margin" w:xAlign="right" w:y="171"/>
      <w:tabs>
        <w:tab w:val="left" w:pos="794"/>
        <w:tab w:val="right" w:leader="dot" w:pos="3581"/>
      </w:tabs>
      <w:spacing w:before="60" w:after="60" w:line="240" w:lineRule="atLeast"/>
      <w:ind w:left="794" w:hanging="454"/>
      <w:suppressOverlap/>
    </w:pPr>
    <w:rPr>
      <w:rFonts w:ascii="Arial" w:hAnsi="Arial"/>
      <w:noProof/>
      <w:sz w:val="18"/>
      <w:szCs w:val="18"/>
    </w:rPr>
  </w:style>
  <w:style w:type="paragraph" w:styleId="TOC3">
    <w:name w:val="toc 3"/>
    <w:next w:val="Normal"/>
    <w:link w:val="TOC3Char"/>
    <w:autoRedefine/>
    <w:uiPriority w:val="39"/>
    <w:rsid w:val="001F25F8"/>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E61311"/>
    <w:pPr>
      <w:keepNext/>
      <w:spacing w:before="240" w:after="120"/>
    </w:pPr>
    <w:rPr>
      <w:rFonts w:ascii="Arial Narrow" w:hAnsi="Arial Narrow"/>
      <w:b/>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semiHidden/>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semiHidden/>
    <w:rsid w:val="00F52376"/>
    <w:rPr>
      <w:sz w:val="16"/>
      <w:szCs w:val="16"/>
    </w:rPr>
  </w:style>
  <w:style w:type="paragraph" w:styleId="CommentText">
    <w:name w:val="annotation text"/>
    <w:semiHidden/>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8D0186"/>
    <w:rPr>
      <w:rFonts w:ascii="Arial" w:hAnsi="Arial"/>
      <w:bCs/>
      <w:noProof/>
      <w:sz w:val="18"/>
      <w:szCs w:val="18"/>
    </w:rPr>
  </w:style>
  <w:style w:type="character" w:customStyle="1" w:styleId="TOC3Char">
    <w:name w:val="TOC 3 Char"/>
    <w:link w:val="TOC3"/>
    <w:uiPriority w:val="39"/>
    <w:rsid w:val="001F25F8"/>
    <w:rPr>
      <w:rFonts w:ascii="Arial" w:hAnsi="Arial"/>
      <w:bCs/>
      <w:noProof/>
      <w:sz w:val="14"/>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spacing w:after="120"/>
    </w:pPr>
    <w:rPr>
      <w:rFonts w:ascii="Arial" w:hAnsi="Arial"/>
      <w:szCs w:val="22"/>
    </w:rPr>
  </w:style>
  <w:style w:type="paragraph" w:customStyle="1" w:styleId="Numberedlistlevel2">
    <w:name w:val="Numbered list level 2"/>
    <w:rsid w:val="00E54841"/>
    <w:p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paragraph" w:customStyle="1" w:styleId="Default">
    <w:name w:val="Default"/>
    <w:rsid w:val="00C457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ARRB%20Templates\Austroads\Austroads%20TM%20-%20Pavement%20Technology%20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DD4B3EA806845981B1655A1B29B36" ma:contentTypeVersion="26" ma:contentTypeDescription="Create a new document." ma:contentTypeScope="" ma:versionID="240ebee243e6020505c02050763d90a5">
  <xsd:schema xmlns:xsd="http://www.w3.org/2001/XMLSchema" xmlns:xs="http://www.w3.org/2001/XMLSchema" xmlns:p="http://schemas.microsoft.com/office/2006/metadata/properties" xmlns:ns2="4a380656-49f0-4a28-a955-98ea2f364435" xmlns:ns3="60ec3d23-a8c2-4670-95d6-1f6e0930ad39" targetNamespace="http://schemas.microsoft.com/office/2006/metadata/properties" ma:root="true" ma:fieldsID="0cb8249b13a556dba220fb4e501812a8" ns2:_="" ns3:_="">
    <xsd:import namespace="4a380656-49f0-4a28-a955-98ea2f364435"/>
    <xsd:import namespace="60ec3d23-a8c2-4670-95d6-1f6e0930a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roject_x0020_Name" minOccurs="0"/>
                <xsd:element ref="ns2:CreatedByCRMUser" minOccurs="0"/>
                <xsd:element ref="ns2:ModifiedByCRMUser" minOccurs="0"/>
                <xsd:element ref="ns2:Project_x0020_Leader" minOccurs="0"/>
                <xsd:element ref="ns2:Strategic_x0020_Work_x0020_Group" minOccurs="0"/>
                <xsd:element ref="ns2:Close_x0020_Date" minOccurs="0"/>
                <xsd:element ref="ns2:Opportunity_x0020_Delivery_x0020_Type" minOccurs="0"/>
                <xsd:element ref="ns2:Delivery_x0020_Type" minOccurs="0"/>
                <xsd:element ref="ns2:Project_x0020_Technical_x0020_Leader" minOccurs="0"/>
                <xsd:element ref="ns2:Region" minOccurs="0"/>
                <xsd:element ref="ns2:MediaServiceGenerationTime" minOccurs="0"/>
                <xsd:element ref="ns2:MediaServiceEventHashCode" minOccurs="0"/>
                <xsd:element ref="ns2:Estimated_x0020_Ho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0656-49f0-4a28-a955-98ea2f36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roject_x0020_Name" ma:index="16" nillable="true" ma:displayName="Project Name" ma:internalName="Project_x0020_Name">
      <xsd:simpleType>
        <xsd:restriction base="dms:Text">
          <xsd:maxLength value="255"/>
        </xsd:restriction>
      </xsd:simpleType>
    </xsd:element>
    <xsd:element name="CreatedByCRMUser" ma:index="17" nillable="true" ma:displayName="CreatedByCRMUser" ma:internalName="CreatedByCRMUser">
      <xsd:simpleType>
        <xsd:restriction base="dms:Text">
          <xsd:maxLength value="255"/>
        </xsd:restriction>
      </xsd:simpleType>
    </xsd:element>
    <xsd:element name="ModifiedByCRMUser" ma:index="18" nillable="true" ma:displayName="ModifiedByCRMUser" ma:internalName="ModifiedByCRMUser">
      <xsd:simpleType>
        <xsd:restriction base="dms:Text">
          <xsd:maxLength value="255"/>
        </xsd:restriction>
      </xsd:simpleType>
    </xsd:element>
    <xsd:element name="Project_x0020_Leader" ma:index="19" nillable="true" ma:displayName="Project Leader" ma:internalName="Project_x0020_Leader">
      <xsd:simpleType>
        <xsd:restriction base="dms:Text">
          <xsd:maxLength value="255"/>
        </xsd:restriction>
      </xsd:simpleType>
    </xsd:element>
    <xsd:element name="Strategic_x0020_Work_x0020_Group" ma:index="20" nillable="true" ma:displayName="Strategic Work Group" ma:internalName="Strategic_x0020_Work_x0020_Group">
      <xsd:simpleType>
        <xsd:restriction base="dms:Text">
          <xsd:maxLength value="255"/>
        </xsd:restriction>
      </xsd:simpleType>
    </xsd:element>
    <xsd:element name="Close_x0020_Date" ma:index="21" nillable="true" ma:displayName="Close Date" ma:internalName="Close_x0020_Date">
      <xsd:simpleType>
        <xsd:restriction base="dms:Text">
          <xsd:maxLength value="255"/>
        </xsd:restriction>
      </xsd:simpleType>
    </xsd:element>
    <xsd:element name="Opportunity_x0020_Delivery_x0020_Type" ma:index="22" nillable="true" ma:displayName="Opportunity Delivery Type" ma:internalName="Opportunity_x0020_Delivery_x0020_Type">
      <xsd:simpleType>
        <xsd:restriction base="dms:Text">
          <xsd:maxLength value="255"/>
        </xsd:restriction>
      </xsd:simpleType>
    </xsd:element>
    <xsd:element name="Delivery_x0020_Type" ma:index="23" nillable="true" ma:displayName="Delivery Type" ma:internalName="Delivery_x0020_Type">
      <xsd:simpleType>
        <xsd:restriction base="dms:Text">
          <xsd:maxLength value="255"/>
        </xsd:restriction>
      </xsd:simpleType>
    </xsd:element>
    <xsd:element name="Project_x0020_Technical_x0020_Leader" ma:index="24" nillable="true" ma:displayName="Project Technical Leader" ma:internalName="Project_x0020_Technical_x0020_Leader">
      <xsd:simpleType>
        <xsd:restriction base="dms:Text">
          <xsd:maxLength value="255"/>
        </xsd:restriction>
      </xsd:simpleType>
    </xsd:element>
    <xsd:element name="Region" ma:index="25" nillable="true" ma:displayName="Region" ma:internalName="Region">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stimated_x0020_Hours" ma:index="28" nillable="true" ma:displayName="Estimated Hours" ma:internalName="Estimated_x0020_Hou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c3d23-a8c2-4670-95d6-1f6e0930ad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livery_x0020_Type xmlns="4a380656-49f0-4a28-a955-98ea2f364435" xsi:nil="true"/>
    <Project_x0020_Leader xmlns="4a380656-49f0-4a28-a955-98ea2f364435" xsi:nil="true"/>
    <Project_x0020_Technical_x0020_Leader xmlns="4a380656-49f0-4a28-a955-98ea2f364435" xsi:nil="true"/>
    <Project_x0020_Name xmlns="4a380656-49f0-4a28-a955-98ea2f364435" xsi:nil="true"/>
    <Strategic_x0020_Work_x0020_Group xmlns="4a380656-49f0-4a28-a955-98ea2f364435" xsi:nil="true"/>
    <Opportunity_x0020_Delivery_x0020_Type xmlns="4a380656-49f0-4a28-a955-98ea2f364435" xsi:nil="true"/>
    <Region xmlns="4a380656-49f0-4a28-a955-98ea2f364435" xsi:nil="true"/>
    <Estimated_x0020_Hours xmlns="4a380656-49f0-4a28-a955-98ea2f364435" xsi:nil="true"/>
    <ModifiedByCRMUser xmlns="4a380656-49f0-4a28-a955-98ea2f364435" xsi:nil="true"/>
    <CreatedByCRMUser xmlns="4a380656-49f0-4a28-a955-98ea2f364435" xsi:nil="true"/>
    <Close_x0020_Date xmlns="4a380656-49f0-4a28-a955-98ea2f3644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BBE5-301C-4141-A4AC-EB3F92A809A5}">
  <ds:schemaRefs>
    <ds:schemaRef ds:uri="http://schemas.microsoft.com/sharepoint/v3/contenttype/forms"/>
  </ds:schemaRefs>
</ds:datastoreItem>
</file>

<file path=customXml/itemProps2.xml><?xml version="1.0" encoding="utf-8"?>
<ds:datastoreItem xmlns:ds="http://schemas.openxmlformats.org/officeDocument/2006/customXml" ds:itemID="{72FF22CE-08AF-4849-BF75-E6841776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0656-49f0-4a28-a955-98ea2f364435"/>
    <ds:schemaRef ds:uri="60ec3d23-a8c2-4670-95d6-1f6e0930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03056-B2E7-4D0A-AC8B-96C993E2B099}">
  <ds:schemaRefs>
    <ds:schemaRef ds:uri="http://schemas.microsoft.com/office/2006/metadata/properties"/>
    <ds:schemaRef ds:uri="http://schemas.microsoft.com/office/infopath/2007/PartnerControls"/>
    <ds:schemaRef ds:uri="4a380656-49f0-4a28-a955-98ea2f364435"/>
  </ds:schemaRefs>
</ds:datastoreItem>
</file>

<file path=customXml/itemProps4.xml><?xml version="1.0" encoding="utf-8"?>
<ds:datastoreItem xmlns:ds="http://schemas.openxmlformats.org/officeDocument/2006/customXml" ds:itemID="{843D5166-E49C-4E57-96B8-F916D235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Austroads TM - Pavement Technology TC-423-1-3-9.dotm</Template>
  <TotalTime>31</TotalTime>
  <Pages>4</Pages>
  <Words>781</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Choi</dc:creator>
  <cp:lastModifiedBy>Elaena Gardner</cp:lastModifiedBy>
  <cp:revision>10</cp:revision>
  <cp:lastPrinted>2019-09-19T03:37:00Z</cp:lastPrinted>
  <dcterms:created xsi:type="dcterms:W3CDTF">2020-01-20T05:14:00Z</dcterms:created>
  <dcterms:modified xsi:type="dcterms:W3CDTF">2020-01-31T03:11:00Z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January</vt:lpwstr>
  </property>
  <property fmtid="{D5CDD505-2E9C-101B-9397-08002B2CF9AE}" pid="3" name="a_report_year">
    <vt:lpwstr>2020</vt:lpwstr>
  </property>
  <property fmtid="{D5CDD505-2E9C-101B-9397-08002B2CF9AE}" pid="4" name="a_project_number">
    <vt:lpwstr>AGPT/T112</vt:lpwstr>
  </property>
  <property fmtid="{D5CDD505-2E9C-101B-9397-08002B2CF9AE}" pid="5" name="a_title">
    <vt:lpwstr>Flash Point of Polymer Modified Binders</vt:lpwstr>
  </property>
  <property fmtid="{D5CDD505-2E9C-101B-9397-08002B2CF9AE}" pid="6" name="Footer_Ref">
    <vt:lpwstr>Footer_Ref</vt:lpwstr>
  </property>
  <property fmtid="{D5CDD505-2E9C-101B-9397-08002B2CF9AE}" pid="7" name="a_ARRB_Project_Leader">
    <vt:lpwstr>Dr Young Choi</vt:lpwstr>
  </property>
  <property fmtid="{D5CDD505-2E9C-101B-9397-08002B2CF9AE}" pid="8" name="a_ARRB_Quality_Manager">
    <vt:lpwstr>Dr Robert Urquhart</vt:lpwstr>
  </property>
  <property fmtid="{D5CDD505-2E9C-101B-9397-08002B2CF9AE}" pid="9" name="a_author">
    <vt:lpwstr>Dr Young Choi</vt:lpwstr>
  </property>
  <property fmtid="{D5CDD505-2E9C-101B-9397-08002B2CF9AE}" pid="10" name="a_Austraods_Project_No">
    <vt:lpwstr>APT6213</vt:lpwstr>
  </property>
  <property fmtid="{D5CDD505-2E9C-101B-9397-08002B2CF9AE}" pid="11" name="a_edited">
    <vt:lpwstr>true</vt:lpwstr>
  </property>
  <property fmtid="{D5CDD505-2E9C-101B-9397-08002B2CF9AE}" pid="12" name="ContentTypeId">
    <vt:lpwstr>0x010100751DD4B3EA806845981B1655A1B29B36</vt:lpwstr>
  </property>
</Properties>
</file>