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2152" w14:textId="77777777" w:rsidR="00623B04" w:rsidRPr="00A73995" w:rsidRDefault="00623B04" w:rsidP="00623B04">
      <w:pPr>
        <w:spacing w:before="120"/>
        <w:ind w:left="142"/>
        <w:jc w:val="both"/>
        <w:rPr>
          <w:rFonts w:cs="Arial"/>
        </w:rPr>
      </w:pPr>
      <w:bookmarkStart w:id="0" w:name="_Toc514678946"/>
      <w:bookmarkStart w:id="1" w:name="_Toc886733"/>
      <w:bookmarkStart w:id="2" w:name="_Toc886732"/>
    </w:p>
    <w:tbl>
      <w:tblPr>
        <w:tblW w:w="0" w:type="auto"/>
        <w:tblBorders>
          <w:top w:val="dotted" w:sz="4" w:space="0" w:color="auto"/>
          <w:left w:val="single" w:sz="4" w:space="0" w:color="FFFFFF"/>
          <w:bottom w:val="dotted" w:sz="4" w:space="0" w:color="auto"/>
          <w:right w:val="single" w:sz="4" w:space="0" w:color="FFFFFF"/>
          <w:insideH w:val="single" w:sz="4" w:space="0" w:color="FFFFFF"/>
          <w:insideV w:val="single" w:sz="4" w:space="0" w:color="FFFFFF"/>
        </w:tblBorders>
        <w:tblCellMar>
          <w:top w:w="57" w:type="dxa"/>
          <w:bottom w:w="57" w:type="dxa"/>
        </w:tblCellMar>
        <w:tblLook w:val="04A0" w:firstRow="1" w:lastRow="0" w:firstColumn="1" w:lastColumn="0" w:noHBand="0" w:noVBand="1"/>
      </w:tblPr>
      <w:tblGrid>
        <w:gridCol w:w="7430"/>
        <w:gridCol w:w="2060"/>
      </w:tblGrid>
      <w:tr w:rsidR="00623B04" w:rsidRPr="00A73995" w14:paraId="1EB4E506" w14:textId="77777777" w:rsidTr="008E6818">
        <w:tc>
          <w:tcPr>
            <w:tcW w:w="7430" w:type="dxa"/>
            <w:vAlign w:val="center"/>
          </w:tcPr>
          <w:p w14:paraId="5AC510F7" w14:textId="0F70E574" w:rsidR="00623B04" w:rsidRPr="00235229" w:rsidRDefault="00623B04" w:rsidP="008E6818">
            <w:pPr>
              <w:pStyle w:val="Title"/>
            </w:pPr>
            <w:bookmarkStart w:id="3" w:name="1.1.1_General"/>
            <w:bookmarkStart w:id="4" w:name="_Toc886731"/>
            <w:bookmarkEnd w:id="3"/>
            <w:r w:rsidRPr="00235229">
              <w:t xml:space="preserve">AUSTROADS TECHNICAL SPECIFICATION ATS </w:t>
            </w:r>
            <w:r w:rsidRPr="00623B04">
              <w:t>4510</w:t>
            </w:r>
          </w:p>
          <w:p w14:paraId="5528CD30" w14:textId="77777777" w:rsidR="00623B04" w:rsidRPr="00FD12B7" w:rsidRDefault="00623B04" w:rsidP="008E6818"/>
          <w:p w14:paraId="19549523" w14:textId="2E87F4FA" w:rsidR="00623B04" w:rsidRPr="00235229" w:rsidRDefault="00BA6946" w:rsidP="008E6818">
            <w:pPr>
              <w:pStyle w:val="Subtitle"/>
            </w:pPr>
            <w:r>
              <w:t>Supply of Lighting Poles</w:t>
            </w:r>
          </w:p>
        </w:tc>
        <w:tc>
          <w:tcPr>
            <w:tcW w:w="2060" w:type="dxa"/>
            <w:vAlign w:val="bottom"/>
          </w:tcPr>
          <w:p w14:paraId="5CEA2C5D" w14:textId="77777777" w:rsidR="00623B04" w:rsidRPr="00A73995" w:rsidRDefault="00623B04" w:rsidP="008E6818">
            <w:pPr>
              <w:tabs>
                <w:tab w:val="center" w:pos="4513"/>
                <w:tab w:val="right" w:pos="9026"/>
              </w:tabs>
              <w:jc w:val="right"/>
              <w:rPr>
                <w:rFonts w:eastAsia="SimSun" w:cs="Arial"/>
                <w:color w:val="B35E06"/>
                <w:sz w:val="16"/>
                <w:szCs w:val="16"/>
              </w:rPr>
            </w:pPr>
            <w:r w:rsidRPr="00A73995">
              <w:rPr>
                <w:rFonts w:eastAsia="SimSun" w:cs="Arial"/>
                <w:color w:val="B35E06"/>
                <w:sz w:val="16"/>
                <w:szCs w:val="16"/>
              </w:rPr>
              <w:drawing>
                <wp:inline distT="0" distB="0" distL="0" distR="0" wp14:anchorId="36771B2E" wp14:editId="125A82B0">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623B04" w:rsidRPr="002C5D09" w14:paraId="774A27AF" w14:textId="77777777" w:rsidTr="008E6818">
        <w:trPr>
          <w:trHeight w:val="63"/>
        </w:trPr>
        <w:tc>
          <w:tcPr>
            <w:tcW w:w="9500" w:type="dxa"/>
            <w:tcBorders>
              <w:top w:val="nil"/>
              <w:left w:val="nil"/>
              <w:bottom w:val="nil"/>
              <w:right w:val="nil"/>
            </w:tcBorders>
          </w:tcPr>
          <w:p w14:paraId="1CC2C69D" w14:textId="77777777" w:rsidR="00623B04" w:rsidRPr="00FE5D9B" w:rsidRDefault="00623B04" w:rsidP="008E6818">
            <w:bookmarkStart w:id="5" w:name="_Hlk209019387"/>
          </w:p>
        </w:tc>
      </w:tr>
      <w:tr w:rsidR="00623B04" w:rsidRPr="002C5D09" w14:paraId="6EAAC08D" w14:textId="77777777" w:rsidTr="008E6818">
        <w:trPr>
          <w:trHeight w:val="1628"/>
        </w:trPr>
        <w:tc>
          <w:tcPr>
            <w:tcW w:w="9500" w:type="dxa"/>
            <w:tcBorders>
              <w:top w:val="nil"/>
              <w:left w:val="nil"/>
              <w:bottom w:val="nil"/>
              <w:right w:val="nil"/>
            </w:tcBorders>
            <w:shd w:val="clear" w:color="auto" w:fill="F2F2F2"/>
          </w:tcPr>
          <w:bookmarkStart w:id="6" w:name="_Hlk208397326" w:displacedByCustomXml="next"/>
          <w:bookmarkStart w:id="7" w:name="_Toc208311991"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72E15CAE" w14:textId="77777777" w:rsidR="00623B04" w:rsidRPr="002C5D09" w:rsidRDefault="00623B04" w:rsidP="008E6818">
                <w:pPr>
                  <w:pStyle w:val="TOCHeading"/>
                </w:pPr>
                <w:r w:rsidRPr="002C5D09">
                  <w:t>Contents</w:t>
                </w:r>
              </w:p>
              <w:p w14:paraId="0DE3237A" w14:textId="73B6E7B7" w:rsidR="00174138" w:rsidRDefault="00623B0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26987056" w:history="1">
                  <w:r w:rsidR="00174138" w:rsidRPr="00A02ACF">
                    <w:rPr>
                      <w:rStyle w:val="Hyperlink"/>
                      <w:rFonts w:eastAsia="SimSun"/>
                      <w:noProof/>
                      <w14:scene3d>
                        <w14:camera w14:prst="orthographicFront"/>
                        <w14:lightRig w14:rig="threePt" w14:dir="t">
                          <w14:rot w14:lat="0" w14:lon="0" w14:rev="0"/>
                        </w14:lightRig>
                      </w14:scene3d>
                    </w:rPr>
                    <w:t>1.</w:t>
                  </w:r>
                  <w:r w:rsidR="00174138">
                    <w:rPr>
                      <w:rFonts w:asciiTheme="minorHAnsi" w:eastAsiaTheme="minorEastAsia" w:hAnsiTheme="minorHAnsi" w:cstheme="minorBidi"/>
                      <w:b w:val="0"/>
                      <w:kern w:val="2"/>
                      <w:sz w:val="24"/>
                      <w:szCs w:val="24"/>
                      <w:lang w:eastAsia="en-AU"/>
                      <w14:ligatures w14:val="standardContextual"/>
                    </w:rPr>
                    <w:tab/>
                  </w:r>
                  <w:r w:rsidR="00174138" w:rsidRPr="00A02ACF">
                    <w:rPr>
                      <w:rStyle w:val="Hyperlink"/>
                      <w:rFonts w:eastAsia="SimSun"/>
                      <w:noProof/>
                    </w:rPr>
                    <w:t>Scope</w:t>
                  </w:r>
                  <w:r w:rsidR="00174138">
                    <w:rPr>
                      <w:webHidden/>
                    </w:rPr>
                    <w:tab/>
                  </w:r>
                  <w:r w:rsidR="00174138">
                    <w:rPr>
                      <w:webHidden/>
                    </w:rPr>
                    <w:fldChar w:fldCharType="begin"/>
                  </w:r>
                  <w:r w:rsidR="00174138">
                    <w:rPr>
                      <w:webHidden/>
                    </w:rPr>
                    <w:instrText xml:space="preserve"> PAGEREF _Toc226987056 \h </w:instrText>
                  </w:r>
                  <w:r w:rsidR="00174138">
                    <w:rPr>
                      <w:webHidden/>
                    </w:rPr>
                  </w:r>
                  <w:r w:rsidR="00174138">
                    <w:rPr>
                      <w:webHidden/>
                    </w:rPr>
                    <w:fldChar w:fldCharType="separate"/>
                  </w:r>
                  <w:r w:rsidR="00174138">
                    <w:rPr>
                      <w:webHidden/>
                    </w:rPr>
                    <w:t>1</w:t>
                  </w:r>
                  <w:r w:rsidR="00174138">
                    <w:rPr>
                      <w:webHidden/>
                    </w:rPr>
                    <w:fldChar w:fldCharType="end"/>
                  </w:r>
                </w:hyperlink>
              </w:p>
              <w:p w14:paraId="5DD4BC63" w14:textId="334CDA2F"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57" w:history="1">
                  <w:r w:rsidRPr="00A02ACF">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Referenced Documents</w:t>
                  </w:r>
                  <w:r>
                    <w:rPr>
                      <w:webHidden/>
                    </w:rPr>
                    <w:tab/>
                  </w:r>
                  <w:r>
                    <w:rPr>
                      <w:webHidden/>
                    </w:rPr>
                    <w:fldChar w:fldCharType="begin"/>
                  </w:r>
                  <w:r>
                    <w:rPr>
                      <w:webHidden/>
                    </w:rPr>
                    <w:instrText xml:space="preserve"> PAGEREF _Toc226987057 \h </w:instrText>
                  </w:r>
                  <w:r>
                    <w:rPr>
                      <w:webHidden/>
                    </w:rPr>
                  </w:r>
                  <w:r>
                    <w:rPr>
                      <w:webHidden/>
                    </w:rPr>
                    <w:fldChar w:fldCharType="separate"/>
                  </w:r>
                  <w:r>
                    <w:rPr>
                      <w:webHidden/>
                    </w:rPr>
                    <w:t>2</w:t>
                  </w:r>
                  <w:r>
                    <w:rPr>
                      <w:webHidden/>
                    </w:rPr>
                    <w:fldChar w:fldCharType="end"/>
                  </w:r>
                </w:hyperlink>
              </w:p>
              <w:p w14:paraId="454BFD3A" w14:textId="0E518EC8"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58" w:history="1">
                  <w:r w:rsidRPr="00A02ACF">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Definitions</w:t>
                  </w:r>
                  <w:r>
                    <w:rPr>
                      <w:webHidden/>
                    </w:rPr>
                    <w:tab/>
                  </w:r>
                  <w:r>
                    <w:rPr>
                      <w:webHidden/>
                    </w:rPr>
                    <w:fldChar w:fldCharType="begin"/>
                  </w:r>
                  <w:r>
                    <w:rPr>
                      <w:webHidden/>
                    </w:rPr>
                    <w:instrText xml:space="preserve"> PAGEREF _Toc226987058 \h </w:instrText>
                  </w:r>
                  <w:r>
                    <w:rPr>
                      <w:webHidden/>
                    </w:rPr>
                  </w:r>
                  <w:r>
                    <w:rPr>
                      <w:webHidden/>
                    </w:rPr>
                    <w:fldChar w:fldCharType="separate"/>
                  </w:r>
                  <w:r>
                    <w:rPr>
                      <w:webHidden/>
                    </w:rPr>
                    <w:t>3</w:t>
                  </w:r>
                  <w:r>
                    <w:rPr>
                      <w:webHidden/>
                    </w:rPr>
                    <w:fldChar w:fldCharType="end"/>
                  </w:r>
                </w:hyperlink>
              </w:p>
              <w:p w14:paraId="0F3E7D0E" w14:textId="333B5812"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59" w:history="1">
                  <w:r w:rsidRPr="00A02ACF">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Quality System Requirements</w:t>
                  </w:r>
                  <w:r>
                    <w:rPr>
                      <w:webHidden/>
                    </w:rPr>
                    <w:tab/>
                  </w:r>
                  <w:r>
                    <w:rPr>
                      <w:webHidden/>
                    </w:rPr>
                    <w:fldChar w:fldCharType="begin"/>
                  </w:r>
                  <w:r>
                    <w:rPr>
                      <w:webHidden/>
                    </w:rPr>
                    <w:instrText xml:space="preserve"> PAGEREF _Toc226987059 \h </w:instrText>
                  </w:r>
                  <w:r>
                    <w:rPr>
                      <w:webHidden/>
                    </w:rPr>
                  </w:r>
                  <w:r>
                    <w:rPr>
                      <w:webHidden/>
                    </w:rPr>
                    <w:fldChar w:fldCharType="separate"/>
                  </w:r>
                  <w:r>
                    <w:rPr>
                      <w:webHidden/>
                    </w:rPr>
                    <w:t>3</w:t>
                  </w:r>
                  <w:r>
                    <w:rPr>
                      <w:webHidden/>
                    </w:rPr>
                    <w:fldChar w:fldCharType="end"/>
                  </w:r>
                </w:hyperlink>
              </w:p>
              <w:p w14:paraId="6B503389" w14:textId="6E0586D5"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60" w:history="1">
                  <w:r w:rsidRPr="00A02ACF">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Approval of the Lighting Poles</w:t>
                  </w:r>
                  <w:r>
                    <w:rPr>
                      <w:webHidden/>
                    </w:rPr>
                    <w:tab/>
                  </w:r>
                  <w:r>
                    <w:rPr>
                      <w:webHidden/>
                    </w:rPr>
                    <w:fldChar w:fldCharType="begin"/>
                  </w:r>
                  <w:r>
                    <w:rPr>
                      <w:webHidden/>
                    </w:rPr>
                    <w:instrText xml:space="preserve"> PAGEREF _Toc226987060 \h </w:instrText>
                  </w:r>
                  <w:r>
                    <w:rPr>
                      <w:webHidden/>
                    </w:rPr>
                  </w:r>
                  <w:r>
                    <w:rPr>
                      <w:webHidden/>
                    </w:rPr>
                    <w:fldChar w:fldCharType="separate"/>
                  </w:r>
                  <w:r>
                    <w:rPr>
                      <w:webHidden/>
                    </w:rPr>
                    <w:t>3</w:t>
                  </w:r>
                  <w:r>
                    <w:rPr>
                      <w:webHidden/>
                    </w:rPr>
                    <w:fldChar w:fldCharType="end"/>
                  </w:r>
                </w:hyperlink>
              </w:p>
              <w:p w14:paraId="7ED60A79" w14:textId="14CEA3FC"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61" w:history="1">
                  <w:r w:rsidRPr="00A02ACF">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Materials</w:t>
                  </w:r>
                  <w:r>
                    <w:rPr>
                      <w:webHidden/>
                    </w:rPr>
                    <w:tab/>
                  </w:r>
                  <w:r>
                    <w:rPr>
                      <w:webHidden/>
                    </w:rPr>
                    <w:fldChar w:fldCharType="begin"/>
                  </w:r>
                  <w:r>
                    <w:rPr>
                      <w:webHidden/>
                    </w:rPr>
                    <w:instrText xml:space="preserve"> PAGEREF _Toc226987061 \h </w:instrText>
                  </w:r>
                  <w:r>
                    <w:rPr>
                      <w:webHidden/>
                    </w:rPr>
                  </w:r>
                  <w:r>
                    <w:rPr>
                      <w:webHidden/>
                    </w:rPr>
                    <w:fldChar w:fldCharType="separate"/>
                  </w:r>
                  <w:r>
                    <w:rPr>
                      <w:webHidden/>
                    </w:rPr>
                    <w:t>4</w:t>
                  </w:r>
                  <w:r>
                    <w:rPr>
                      <w:webHidden/>
                    </w:rPr>
                    <w:fldChar w:fldCharType="end"/>
                  </w:r>
                </w:hyperlink>
              </w:p>
              <w:p w14:paraId="745CBFF6" w14:textId="7F2B651C"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62" w:history="1">
                  <w:r w:rsidRPr="00A02ACF">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Manufacture</w:t>
                  </w:r>
                  <w:r>
                    <w:rPr>
                      <w:webHidden/>
                    </w:rPr>
                    <w:tab/>
                  </w:r>
                  <w:r>
                    <w:rPr>
                      <w:webHidden/>
                    </w:rPr>
                    <w:fldChar w:fldCharType="begin"/>
                  </w:r>
                  <w:r>
                    <w:rPr>
                      <w:webHidden/>
                    </w:rPr>
                    <w:instrText xml:space="preserve"> PAGEREF _Toc226987062 \h </w:instrText>
                  </w:r>
                  <w:r>
                    <w:rPr>
                      <w:webHidden/>
                    </w:rPr>
                  </w:r>
                  <w:r>
                    <w:rPr>
                      <w:webHidden/>
                    </w:rPr>
                    <w:fldChar w:fldCharType="separate"/>
                  </w:r>
                  <w:r>
                    <w:rPr>
                      <w:webHidden/>
                    </w:rPr>
                    <w:t>4</w:t>
                  </w:r>
                  <w:r>
                    <w:rPr>
                      <w:webHidden/>
                    </w:rPr>
                    <w:fldChar w:fldCharType="end"/>
                  </w:r>
                </w:hyperlink>
              </w:p>
              <w:p w14:paraId="253D31E3" w14:textId="3C470197"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63" w:history="1">
                  <w:r w:rsidRPr="00A02ACF">
                    <w:rPr>
                      <w:rStyle w:val="Hyperlink"/>
                      <w:rFonts w:eastAsia="SimSun"/>
                      <w:noProof/>
                      <w:lang w:val="en-US" w:bidi="en-US"/>
                    </w:rPr>
                    <w:t>General</w:t>
                  </w:r>
                  <w:r>
                    <w:rPr>
                      <w:webHidden/>
                    </w:rPr>
                    <w:tab/>
                  </w:r>
                  <w:r>
                    <w:rPr>
                      <w:webHidden/>
                    </w:rPr>
                    <w:fldChar w:fldCharType="begin"/>
                  </w:r>
                  <w:r>
                    <w:rPr>
                      <w:webHidden/>
                    </w:rPr>
                    <w:instrText xml:space="preserve"> PAGEREF _Toc226987063 \h </w:instrText>
                  </w:r>
                  <w:r>
                    <w:rPr>
                      <w:webHidden/>
                    </w:rPr>
                  </w:r>
                  <w:r>
                    <w:rPr>
                      <w:webHidden/>
                    </w:rPr>
                    <w:fldChar w:fldCharType="separate"/>
                  </w:r>
                  <w:r>
                    <w:rPr>
                      <w:webHidden/>
                    </w:rPr>
                    <w:t>4</w:t>
                  </w:r>
                  <w:r>
                    <w:rPr>
                      <w:webHidden/>
                    </w:rPr>
                    <w:fldChar w:fldCharType="end"/>
                  </w:r>
                </w:hyperlink>
              </w:p>
              <w:p w14:paraId="37AF8C22" w14:textId="3802CC17"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64" w:history="1">
                  <w:r w:rsidRPr="00A02ACF">
                    <w:rPr>
                      <w:rStyle w:val="Hyperlink"/>
                      <w:rFonts w:eastAsia="SimSun"/>
                      <w:noProof/>
                      <w:lang w:val="en-US" w:bidi="en-US"/>
                    </w:rPr>
                    <w:t>Welding</w:t>
                  </w:r>
                  <w:r>
                    <w:rPr>
                      <w:webHidden/>
                    </w:rPr>
                    <w:tab/>
                  </w:r>
                  <w:r>
                    <w:rPr>
                      <w:webHidden/>
                    </w:rPr>
                    <w:fldChar w:fldCharType="begin"/>
                  </w:r>
                  <w:r>
                    <w:rPr>
                      <w:webHidden/>
                    </w:rPr>
                    <w:instrText xml:space="preserve"> PAGEREF _Toc226987064 \h </w:instrText>
                  </w:r>
                  <w:r>
                    <w:rPr>
                      <w:webHidden/>
                    </w:rPr>
                  </w:r>
                  <w:r>
                    <w:rPr>
                      <w:webHidden/>
                    </w:rPr>
                    <w:fldChar w:fldCharType="separate"/>
                  </w:r>
                  <w:r>
                    <w:rPr>
                      <w:webHidden/>
                    </w:rPr>
                    <w:t>5</w:t>
                  </w:r>
                  <w:r>
                    <w:rPr>
                      <w:webHidden/>
                    </w:rPr>
                    <w:fldChar w:fldCharType="end"/>
                  </w:r>
                </w:hyperlink>
              </w:p>
              <w:p w14:paraId="649FD6CE" w14:textId="179514AE"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65" w:history="1">
                  <w:r w:rsidRPr="00A02ACF">
                    <w:rPr>
                      <w:rStyle w:val="Hyperlink"/>
                      <w:rFonts w:eastAsia="SimSun"/>
                      <w:noProof/>
                      <w:lang w:val="en-US" w:bidi="en-US"/>
                    </w:rPr>
                    <w:t>Ancillary Items</w:t>
                  </w:r>
                  <w:r>
                    <w:rPr>
                      <w:webHidden/>
                    </w:rPr>
                    <w:tab/>
                  </w:r>
                  <w:r>
                    <w:rPr>
                      <w:webHidden/>
                    </w:rPr>
                    <w:fldChar w:fldCharType="begin"/>
                  </w:r>
                  <w:r>
                    <w:rPr>
                      <w:webHidden/>
                    </w:rPr>
                    <w:instrText xml:space="preserve"> PAGEREF _Toc226987065 \h </w:instrText>
                  </w:r>
                  <w:r>
                    <w:rPr>
                      <w:webHidden/>
                    </w:rPr>
                  </w:r>
                  <w:r>
                    <w:rPr>
                      <w:webHidden/>
                    </w:rPr>
                    <w:fldChar w:fldCharType="separate"/>
                  </w:r>
                  <w:r>
                    <w:rPr>
                      <w:webHidden/>
                    </w:rPr>
                    <w:t>5</w:t>
                  </w:r>
                  <w:r>
                    <w:rPr>
                      <w:webHidden/>
                    </w:rPr>
                    <w:fldChar w:fldCharType="end"/>
                  </w:r>
                </w:hyperlink>
              </w:p>
              <w:p w14:paraId="63009099" w14:textId="391E775C"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66" w:history="1">
                  <w:r w:rsidRPr="00A02ACF">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Galvanising</w:t>
                  </w:r>
                  <w:r>
                    <w:rPr>
                      <w:webHidden/>
                    </w:rPr>
                    <w:tab/>
                  </w:r>
                  <w:r>
                    <w:rPr>
                      <w:webHidden/>
                    </w:rPr>
                    <w:fldChar w:fldCharType="begin"/>
                  </w:r>
                  <w:r>
                    <w:rPr>
                      <w:webHidden/>
                    </w:rPr>
                    <w:instrText xml:space="preserve"> PAGEREF _Toc226987066 \h </w:instrText>
                  </w:r>
                  <w:r>
                    <w:rPr>
                      <w:webHidden/>
                    </w:rPr>
                  </w:r>
                  <w:r>
                    <w:rPr>
                      <w:webHidden/>
                    </w:rPr>
                    <w:fldChar w:fldCharType="separate"/>
                  </w:r>
                  <w:r>
                    <w:rPr>
                      <w:webHidden/>
                    </w:rPr>
                    <w:t>5</w:t>
                  </w:r>
                  <w:r>
                    <w:rPr>
                      <w:webHidden/>
                    </w:rPr>
                    <w:fldChar w:fldCharType="end"/>
                  </w:r>
                </w:hyperlink>
              </w:p>
              <w:p w14:paraId="27B82FC6" w14:textId="0854DB29"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67" w:history="1">
                  <w:r w:rsidRPr="00A02ACF">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Protective Coating Systems in Addition to Galvanising</w:t>
                  </w:r>
                  <w:r>
                    <w:rPr>
                      <w:webHidden/>
                    </w:rPr>
                    <w:tab/>
                  </w:r>
                  <w:r>
                    <w:rPr>
                      <w:webHidden/>
                    </w:rPr>
                    <w:fldChar w:fldCharType="begin"/>
                  </w:r>
                  <w:r>
                    <w:rPr>
                      <w:webHidden/>
                    </w:rPr>
                    <w:instrText xml:space="preserve"> PAGEREF _Toc226987067 \h </w:instrText>
                  </w:r>
                  <w:r>
                    <w:rPr>
                      <w:webHidden/>
                    </w:rPr>
                  </w:r>
                  <w:r>
                    <w:rPr>
                      <w:webHidden/>
                    </w:rPr>
                    <w:fldChar w:fldCharType="separate"/>
                  </w:r>
                  <w:r>
                    <w:rPr>
                      <w:webHidden/>
                    </w:rPr>
                    <w:t>6</w:t>
                  </w:r>
                  <w:r>
                    <w:rPr>
                      <w:webHidden/>
                    </w:rPr>
                    <w:fldChar w:fldCharType="end"/>
                  </w:r>
                </w:hyperlink>
              </w:p>
              <w:p w14:paraId="600D91E0" w14:textId="540485A8"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68" w:history="1">
                  <w:r w:rsidRPr="00A02ACF">
                    <w:rPr>
                      <w:rStyle w:val="Hyperlink"/>
                      <w:rFonts w:eastAsia="SimSun"/>
                      <w:noProof/>
                      <w:lang w:val="en-US" w:bidi="en-US"/>
                    </w:rPr>
                    <w:t>General</w:t>
                  </w:r>
                  <w:r>
                    <w:rPr>
                      <w:webHidden/>
                    </w:rPr>
                    <w:tab/>
                  </w:r>
                  <w:r>
                    <w:rPr>
                      <w:webHidden/>
                    </w:rPr>
                    <w:fldChar w:fldCharType="begin"/>
                  </w:r>
                  <w:r>
                    <w:rPr>
                      <w:webHidden/>
                    </w:rPr>
                    <w:instrText xml:space="preserve"> PAGEREF _Toc226987068 \h </w:instrText>
                  </w:r>
                  <w:r>
                    <w:rPr>
                      <w:webHidden/>
                    </w:rPr>
                  </w:r>
                  <w:r>
                    <w:rPr>
                      <w:webHidden/>
                    </w:rPr>
                    <w:fldChar w:fldCharType="separate"/>
                  </w:r>
                  <w:r>
                    <w:rPr>
                      <w:webHidden/>
                    </w:rPr>
                    <w:t>6</w:t>
                  </w:r>
                  <w:r>
                    <w:rPr>
                      <w:webHidden/>
                    </w:rPr>
                    <w:fldChar w:fldCharType="end"/>
                  </w:r>
                </w:hyperlink>
              </w:p>
              <w:p w14:paraId="03A21B24" w14:textId="2449C713"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69" w:history="1">
                  <w:r w:rsidRPr="00A02ACF">
                    <w:rPr>
                      <w:rStyle w:val="Hyperlink"/>
                      <w:rFonts w:eastAsia="SimSun"/>
                      <w:noProof/>
                      <w:lang w:val="en-US" w:bidi="en-US"/>
                    </w:rPr>
                    <w:t>Epoxy Powder Coating</w:t>
                  </w:r>
                  <w:r>
                    <w:rPr>
                      <w:webHidden/>
                    </w:rPr>
                    <w:tab/>
                  </w:r>
                  <w:r>
                    <w:rPr>
                      <w:webHidden/>
                    </w:rPr>
                    <w:fldChar w:fldCharType="begin"/>
                  </w:r>
                  <w:r>
                    <w:rPr>
                      <w:webHidden/>
                    </w:rPr>
                    <w:instrText xml:space="preserve"> PAGEREF _Toc226987069 \h </w:instrText>
                  </w:r>
                  <w:r>
                    <w:rPr>
                      <w:webHidden/>
                    </w:rPr>
                  </w:r>
                  <w:r>
                    <w:rPr>
                      <w:webHidden/>
                    </w:rPr>
                    <w:fldChar w:fldCharType="separate"/>
                  </w:r>
                  <w:r>
                    <w:rPr>
                      <w:webHidden/>
                    </w:rPr>
                    <w:t>6</w:t>
                  </w:r>
                  <w:r>
                    <w:rPr>
                      <w:webHidden/>
                    </w:rPr>
                    <w:fldChar w:fldCharType="end"/>
                  </w:r>
                </w:hyperlink>
              </w:p>
              <w:p w14:paraId="7CF7E29B" w14:textId="31D0E2D4"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70" w:history="1">
                  <w:r w:rsidRPr="00A02ACF">
                    <w:rPr>
                      <w:rStyle w:val="Hyperlink"/>
                      <w:rFonts w:eastAsia="SimSun"/>
                      <w:noProof/>
                      <w:lang w:val="en-US" w:bidi="en-US"/>
                    </w:rPr>
                    <w:t>Painted Film</w:t>
                  </w:r>
                  <w:r>
                    <w:rPr>
                      <w:webHidden/>
                    </w:rPr>
                    <w:tab/>
                  </w:r>
                  <w:r>
                    <w:rPr>
                      <w:webHidden/>
                    </w:rPr>
                    <w:fldChar w:fldCharType="begin"/>
                  </w:r>
                  <w:r>
                    <w:rPr>
                      <w:webHidden/>
                    </w:rPr>
                    <w:instrText xml:space="preserve"> PAGEREF _Toc226987070 \h </w:instrText>
                  </w:r>
                  <w:r>
                    <w:rPr>
                      <w:webHidden/>
                    </w:rPr>
                  </w:r>
                  <w:r>
                    <w:rPr>
                      <w:webHidden/>
                    </w:rPr>
                    <w:fldChar w:fldCharType="separate"/>
                  </w:r>
                  <w:r>
                    <w:rPr>
                      <w:webHidden/>
                    </w:rPr>
                    <w:t>7</w:t>
                  </w:r>
                  <w:r>
                    <w:rPr>
                      <w:webHidden/>
                    </w:rPr>
                    <w:fldChar w:fldCharType="end"/>
                  </w:r>
                </w:hyperlink>
              </w:p>
              <w:p w14:paraId="4CBD4CCB" w14:textId="0925F897" w:rsidR="00174138" w:rsidRDefault="00174138">
                <w:pPr>
                  <w:pStyle w:val="TOC2"/>
                  <w:rPr>
                    <w:rFonts w:asciiTheme="minorHAnsi" w:eastAsiaTheme="minorEastAsia" w:hAnsiTheme="minorHAnsi" w:cstheme="minorBidi"/>
                    <w:kern w:val="2"/>
                    <w:sz w:val="24"/>
                    <w:szCs w:val="24"/>
                    <w:lang w:eastAsia="en-AU"/>
                    <w14:ligatures w14:val="standardContextual"/>
                  </w:rPr>
                </w:pPr>
                <w:hyperlink w:anchor="_Toc226987071" w:history="1">
                  <w:r w:rsidRPr="00A02ACF">
                    <w:rPr>
                      <w:rStyle w:val="Hyperlink"/>
                      <w:rFonts w:eastAsia="SimSun"/>
                      <w:noProof/>
                      <w:lang w:val="en-US" w:bidi="en-US"/>
                    </w:rPr>
                    <w:t>Heat Shrink</w:t>
                  </w:r>
                  <w:r>
                    <w:rPr>
                      <w:webHidden/>
                    </w:rPr>
                    <w:tab/>
                  </w:r>
                  <w:r>
                    <w:rPr>
                      <w:webHidden/>
                    </w:rPr>
                    <w:fldChar w:fldCharType="begin"/>
                  </w:r>
                  <w:r>
                    <w:rPr>
                      <w:webHidden/>
                    </w:rPr>
                    <w:instrText xml:space="preserve"> PAGEREF _Toc226987071 \h </w:instrText>
                  </w:r>
                  <w:r>
                    <w:rPr>
                      <w:webHidden/>
                    </w:rPr>
                  </w:r>
                  <w:r>
                    <w:rPr>
                      <w:webHidden/>
                    </w:rPr>
                    <w:fldChar w:fldCharType="separate"/>
                  </w:r>
                  <w:r>
                    <w:rPr>
                      <w:webHidden/>
                    </w:rPr>
                    <w:t>7</w:t>
                  </w:r>
                  <w:r>
                    <w:rPr>
                      <w:webHidden/>
                    </w:rPr>
                    <w:fldChar w:fldCharType="end"/>
                  </w:r>
                </w:hyperlink>
              </w:p>
              <w:p w14:paraId="1537E496" w14:textId="7673D1D9"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72" w:history="1">
                  <w:r w:rsidRPr="00A02ACF">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Identification Marking</w:t>
                  </w:r>
                  <w:r>
                    <w:rPr>
                      <w:webHidden/>
                    </w:rPr>
                    <w:tab/>
                  </w:r>
                  <w:r>
                    <w:rPr>
                      <w:webHidden/>
                    </w:rPr>
                    <w:fldChar w:fldCharType="begin"/>
                  </w:r>
                  <w:r>
                    <w:rPr>
                      <w:webHidden/>
                    </w:rPr>
                    <w:instrText xml:space="preserve"> PAGEREF _Toc226987072 \h </w:instrText>
                  </w:r>
                  <w:r>
                    <w:rPr>
                      <w:webHidden/>
                    </w:rPr>
                  </w:r>
                  <w:r>
                    <w:rPr>
                      <w:webHidden/>
                    </w:rPr>
                    <w:fldChar w:fldCharType="separate"/>
                  </w:r>
                  <w:r>
                    <w:rPr>
                      <w:webHidden/>
                    </w:rPr>
                    <w:t>8</w:t>
                  </w:r>
                  <w:r>
                    <w:rPr>
                      <w:webHidden/>
                    </w:rPr>
                    <w:fldChar w:fldCharType="end"/>
                  </w:r>
                </w:hyperlink>
              </w:p>
              <w:p w14:paraId="1C4903FE" w14:textId="2A8697FE"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73" w:history="1">
                  <w:r w:rsidRPr="00A02ACF">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Completion</w:t>
                  </w:r>
                  <w:r>
                    <w:rPr>
                      <w:webHidden/>
                    </w:rPr>
                    <w:tab/>
                  </w:r>
                  <w:r>
                    <w:rPr>
                      <w:webHidden/>
                    </w:rPr>
                    <w:fldChar w:fldCharType="begin"/>
                  </w:r>
                  <w:r>
                    <w:rPr>
                      <w:webHidden/>
                    </w:rPr>
                    <w:instrText xml:space="preserve"> PAGEREF _Toc226987073 \h </w:instrText>
                  </w:r>
                  <w:r>
                    <w:rPr>
                      <w:webHidden/>
                    </w:rPr>
                  </w:r>
                  <w:r>
                    <w:rPr>
                      <w:webHidden/>
                    </w:rPr>
                    <w:fldChar w:fldCharType="separate"/>
                  </w:r>
                  <w:r>
                    <w:rPr>
                      <w:webHidden/>
                    </w:rPr>
                    <w:t>8</w:t>
                  </w:r>
                  <w:r>
                    <w:rPr>
                      <w:webHidden/>
                    </w:rPr>
                    <w:fldChar w:fldCharType="end"/>
                  </w:r>
                </w:hyperlink>
              </w:p>
              <w:p w14:paraId="382AF546" w14:textId="704696D3" w:rsidR="00174138" w:rsidRDefault="00174138">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87074" w:history="1">
                  <w:r w:rsidRPr="00A02ACF">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A02ACF">
                    <w:rPr>
                      <w:rStyle w:val="Hyperlink"/>
                      <w:rFonts w:eastAsia="SimSun"/>
                      <w:noProof/>
                    </w:rPr>
                    <w:t>Summary of Hold Points, Witness Points and Records</w:t>
                  </w:r>
                  <w:r>
                    <w:rPr>
                      <w:webHidden/>
                    </w:rPr>
                    <w:tab/>
                  </w:r>
                  <w:r>
                    <w:rPr>
                      <w:webHidden/>
                    </w:rPr>
                    <w:fldChar w:fldCharType="begin"/>
                  </w:r>
                  <w:r>
                    <w:rPr>
                      <w:webHidden/>
                    </w:rPr>
                    <w:instrText xml:space="preserve"> PAGEREF _Toc226987074 \h </w:instrText>
                  </w:r>
                  <w:r>
                    <w:rPr>
                      <w:webHidden/>
                    </w:rPr>
                  </w:r>
                  <w:r>
                    <w:rPr>
                      <w:webHidden/>
                    </w:rPr>
                    <w:fldChar w:fldCharType="separate"/>
                  </w:r>
                  <w:r>
                    <w:rPr>
                      <w:webHidden/>
                    </w:rPr>
                    <w:t>9</w:t>
                  </w:r>
                  <w:r>
                    <w:rPr>
                      <w:webHidden/>
                    </w:rPr>
                    <w:fldChar w:fldCharType="end"/>
                  </w:r>
                </w:hyperlink>
              </w:p>
              <w:p w14:paraId="63105BA3" w14:textId="452F4FB1" w:rsidR="00174138" w:rsidRDefault="00174138">
                <w:pPr>
                  <w:pStyle w:val="TOC1"/>
                  <w:rPr>
                    <w:rFonts w:asciiTheme="minorHAnsi" w:eastAsiaTheme="minorEastAsia" w:hAnsiTheme="minorHAnsi" w:cstheme="minorBidi"/>
                    <w:b w:val="0"/>
                    <w:kern w:val="2"/>
                    <w:sz w:val="24"/>
                    <w:szCs w:val="24"/>
                    <w:lang w:eastAsia="en-AU"/>
                    <w14:ligatures w14:val="standardContextual"/>
                  </w:rPr>
                </w:pPr>
                <w:hyperlink w:anchor="_Toc226987075" w:history="1">
                  <w:r w:rsidRPr="00A02ACF">
                    <w:rPr>
                      <w:rStyle w:val="Hyperlink"/>
                      <w:rFonts w:eastAsia="SimSun"/>
                      <w:noProof/>
                    </w:rPr>
                    <w:t>Amendment Record</w:t>
                  </w:r>
                  <w:r>
                    <w:rPr>
                      <w:webHidden/>
                    </w:rPr>
                    <w:tab/>
                  </w:r>
                  <w:r>
                    <w:rPr>
                      <w:webHidden/>
                    </w:rPr>
                    <w:fldChar w:fldCharType="begin"/>
                  </w:r>
                  <w:r>
                    <w:rPr>
                      <w:webHidden/>
                    </w:rPr>
                    <w:instrText xml:space="preserve"> PAGEREF _Toc226987075 \h </w:instrText>
                  </w:r>
                  <w:r>
                    <w:rPr>
                      <w:webHidden/>
                    </w:rPr>
                  </w:r>
                  <w:r>
                    <w:rPr>
                      <w:webHidden/>
                    </w:rPr>
                    <w:fldChar w:fldCharType="separate"/>
                  </w:r>
                  <w:r>
                    <w:rPr>
                      <w:webHidden/>
                    </w:rPr>
                    <w:t>10</w:t>
                  </w:r>
                  <w:r>
                    <w:rPr>
                      <w:webHidden/>
                    </w:rPr>
                    <w:fldChar w:fldCharType="end"/>
                  </w:r>
                </w:hyperlink>
              </w:p>
              <w:p w14:paraId="2D855215" w14:textId="05987AEC" w:rsidR="00623B04" w:rsidRPr="002C5D09" w:rsidRDefault="00623B04" w:rsidP="008E6818">
                <w:pPr>
                  <w:pStyle w:val="TOC1"/>
                  <w:tabs>
                    <w:tab w:val="left" w:pos="1571"/>
                  </w:tabs>
                  <w:rPr>
                    <w:b w:val="0"/>
                    <w:bCs/>
                  </w:rPr>
                </w:pPr>
                <w:r>
                  <w:fldChar w:fldCharType="end"/>
                </w:r>
              </w:p>
            </w:sdtContent>
          </w:sdt>
        </w:tc>
      </w:tr>
    </w:tbl>
    <w:p w14:paraId="27A9C1A8" w14:textId="77777777" w:rsidR="00623B04" w:rsidRDefault="00623B04" w:rsidP="006A6689">
      <w:pPr>
        <w:pStyle w:val="Heading1"/>
      </w:pPr>
      <w:bookmarkStart w:id="8" w:name="_Toc226987056"/>
      <w:bookmarkEnd w:id="5"/>
      <w:bookmarkEnd w:id="6"/>
      <w:r w:rsidRPr="00C85223">
        <w:t>Scope</w:t>
      </w:r>
      <w:bookmarkEnd w:id="4"/>
      <w:bookmarkEnd w:id="7"/>
      <w:bookmarkEnd w:id="8"/>
    </w:p>
    <w:p w14:paraId="7E9F0D36" w14:textId="77777777" w:rsidR="0056013E" w:rsidRDefault="00930BB7" w:rsidP="0056013E">
      <w:pPr>
        <w:pStyle w:val="Bodynumbered1"/>
      </w:pPr>
      <w:r w:rsidRPr="0056013E">
        <w:t xml:space="preserve">Austroads Technical Specification ATS 4510 sets out the requirements for the </w:t>
      </w:r>
      <w:r w:rsidR="00EC38FB" w:rsidRPr="0056013E">
        <w:t>supply</w:t>
      </w:r>
      <w:r w:rsidRPr="0056013E">
        <w:t xml:space="preserve"> of </w:t>
      </w:r>
      <w:r w:rsidR="000D7ADC" w:rsidRPr="0056013E">
        <w:t>steel L</w:t>
      </w:r>
      <w:r w:rsidRPr="0056013E">
        <w:t xml:space="preserve">ighting </w:t>
      </w:r>
      <w:r w:rsidR="000D7ADC" w:rsidRPr="0056013E">
        <w:t>P</w:t>
      </w:r>
      <w:r w:rsidRPr="0056013E">
        <w:t xml:space="preserve">oles. </w:t>
      </w:r>
    </w:p>
    <w:p w14:paraId="1C475AA6" w14:textId="6FED3E8F" w:rsidR="0056013E" w:rsidRDefault="001D7F0D" w:rsidP="0056013E">
      <w:pPr>
        <w:pStyle w:val="Bodynumbered1"/>
      </w:pPr>
      <w:r w:rsidRPr="0056013E">
        <w:t>ATS 4510</w:t>
      </w:r>
      <w:r w:rsidR="00F41D30" w:rsidRPr="0056013E">
        <w:t xml:space="preserve"> does not cover the process to select the type and overall dimensions of the Lighting Poles</w:t>
      </w:r>
      <w:r w:rsidR="002B142A" w:rsidRPr="0056013E">
        <w:t xml:space="preserve"> </w:t>
      </w:r>
      <w:r w:rsidR="00F41D30" w:rsidRPr="0056013E">
        <w:t>for the purpose of achieving the required level of illumination.</w:t>
      </w:r>
    </w:p>
    <w:p w14:paraId="7B201388" w14:textId="71EFEC40" w:rsidR="00006BB5" w:rsidRPr="0056013E" w:rsidRDefault="00930BB7" w:rsidP="0056013E">
      <w:pPr>
        <w:pStyle w:val="Bodynumbered1"/>
      </w:pPr>
      <w:r w:rsidRPr="0056013E">
        <w:t xml:space="preserve">The Contractor must ensure that the Supplier provides the </w:t>
      </w:r>
      <w:r w:rsidR="003F79A4" w:rsidRPr="0056013E">
        <w:t>Lighting Pole</w:t>
      </w:r>
      <w:r w:rsidRPr="0056013E">
        <w:t>s in accordance with this Specification. The Supplier may be the same entity as the Contractor.</w:t>
      </w:r>
    </w:p>
    <w:p w14:paraId="2099917E" w14:textId="69B24B7B" w:rsidR="00F40305" w:rsidRPr="000A7C7D" w:rsidRDefault="003F7623" w:rsidP="0059462C">
      <w:pPr>
        <w:pStyle w:val="Heading1"/>
        <w:pageBreakBefore/>
      </w:pPr>
      <w:bookmarkStart w:id="9" w:name="_Ref139287004"/>
      <w:bookmarkStart w:id="10" w:name="_Toc226711399"/>
      <w:bookmarkStart w:id="11" w:name="_Toc226987057"/>
      <w:r w:rsidRPr="000A7C7D">
        <w:lastRenderedPageBreak/>
        <w:t>Referenced Documents</w:t>
      </w:r>
      <w:bookmarkEnd w:id="0"/>
      <w:bookmarkEnd w:id="1"/>
      <w:bookmarkEnd w:id="9"/>
      <w:bookmarkEnd w:id="10"/>
      <w:bookmarkEnd w:id="11"/>
    </w:p>
    <w:p w14:paraId="3FA6154E" w14:textId="77777777" w:rsidR="00FB4538" w:rsidRPr="000A7C7D" w:rsidRDefault="00FB4538" w:rsidP="000A7C7D">
      <w:pPr>
        <w:pStyle w:val="Bodynumbered1"/>
      </w:pPr>
      <w:r w:rsidRPr="000A7C7D">
        <w:t>The following documents are referenced in this Specification:</w:t>
      </w:r>
    </w:p>
    <w:tbl>
      <w:tblPr>
        <w:tblStyle w:val="TableGrid"/>
        <w:tblW w:w="9072" w:type="dxa"/>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9072"/>
      </w:tblGrid>
      <w:tr w:rsidR="00FB4538" w:rsidRPr="007161E8" w14:paraId="4D481EDA" w14:textId="77777777" w:rsidTr="0072719B">
        <w:tc>
          <w:tcPr>
            <w:tcW w:w="8481" w:type="dxa"/>
          </w:tcPr>
          <w:p w14:paraId="618C1A9D" w14:textId="493C5FEA" w:rsidR="00FB4538" w:rsidRPr="007161E8" w:rsidRDefault="00FB4538" w:rsidP="00364E3F">
            <w:pPr>
              <w:pStyle w:val="BodyTextReferenceHeading"/>
            </w:pPr>
            <w:r w:rsidRPr="007161E8">
              <w:t>Australian/New Zealand Standards</w:t>
            </w:r>
            <w:r w:rsidR="0019507E" w:rsidRPr="007161E8">
              <w:rPr>
                <w:rStyle w:val="FootnoteReference"/>
                <w:bCs/>
              </w:rPr>
              <w:footnoteReference w:id="2"/>
            </w:r>
          </w:p>
          <w:p w14:paraId="6DCFD76D" w14:textId="57C05837" w:rsidR="00D44A21" w:rsidRDefault="00D44A21" w:rsidP="007015BA">
            <w:pPr>
              <w:pStyle w:val="BodyTextReferences"/>
            </w:pPr>
            <w:r w:rsidRPr="00C92114">
              <w:t>AS 1554.1</w:t>
            </w:r>
            <w:r w:rsidR="009A00CC" w:rsidRPr="007161E8">
              <w:tab/>
            </w:r>
            <w:r w:rsidR="000E68AE" w:rsidRPr="000E68AE">
              <w:t>Structural steel welding, Part 1: Welding of steel structures</w:t>
            </w:r>
          </w:p>
          <w:p w14:paraId="04D1EAB8" w14:textId="7879A585" w:rsidR="00A036B6" w:rsidRPr="007161E8" w:rsidRDefault="00A036B6" w:rsidP="007015BA">
            <w:pPr>
              <w:pStyle w:val="BodyTextReferences"/>
            </w:pPr>
            <w:r w:rsidRPr="007161E8">
              <w:t>AS/NZS</w:t>
            </w:r>
            <w:r w:rsidR="00661BB1" w:rsidRPr="007161E8">
              <w:t xml:space="preserve"> 1594</w:t>
            </w:r>
            <w:r w:rsidRPr="007161E8">
              <w:tab/>
              <w:t>Hot</w:t>
            </w:r>
            <w:r w:rsidR="00831833">
              <w:t>-r</w:t>
            </w:r>
            <w:r w:rsidRPr="007161E8">
              <w:t xml:space="preserve">olled </w:t>
            </w:r>
            <w:r w:rsidR="00831833">
              <w:t>s</w:t>
            </w:r>
            <w:r w:rsidRPr="007161E8">
              <w:t xml:space="preserve">teel </w:t>
            </w:r>
            <w:r w:rsidR="00831833">
              <w:t>f</w:t>
            </w:r>
            <w:r w:rsidRPr="007161E8">
              <w:t xml:space="preserve">lat </w:t>
            </w:r>
            <w:r w:rsidR="00831833">
              <w:t>p</w:t>
            </w:r>
            <w:r w:rsidRPr="007161E8">
              <w:t>roducts</w:t>
            </w:r>
          </w:p>
          <w:p w14:paraId="18DAFEAC" w14:textId="11B01E03" w:rsidR="00FB4538" w:rsidRPr="007161E8" w:rsidRDefault="00FB4538" w:rsidP="007015BA">
            <w:pPr>
              <w:pStyle w:val="BodyTextReferences"/>
            </w:pPr>
            <w:r w:rsidRPr="007161E8">
              <w:t>AS 1798</w:t>
            </w:r>
            <w:r w:rsidRPr="007161E8">
              <w:tab/>
            </w:r>
            <w:r w:rsidR="00667C87" w:rsidRPr="007161E8">
              <w:t xml:space="preserve">Lighting </w:t>
            </w:r>
            <w:r w:rsidR="00D60971">
              <w:t>p</w:t>
            </w:r>
            <w:r w:rsidR="00667C87" w:rsidRPr="007161E8">
              <w:t>ole</w:t>
            </w:r>
            <w:r w:rsidR="009A25D1" w:rsidRPr="007161E8">
              <w:t xml:space="preserve">s and bracket arms </w:t>
            </w:r>
            <w:r w:rsidR="007015BA" w:rsidRPr="007161E8">
              <w:t>–</w:t>
            </w:r>
            <w:r w:rsidR="009A25D1" w:rsidRPr="007161E8">
              <w:t xml:space="preserve"> Recommended dimensions</w:t>
            </w:r>
            <w:r w:rsidRPr="007161E8">
              <w:t xml:space="preserve"> </w:t>
            </w:r>
          </w:p>
          <w:p w14:paraId="2468BCE4" w14:textId="156F6C8B" w:rsidR="00FB4538" w:rsidRPr="007161E8" w:rsidRDefault="00FB4538" w:rsidP="007015BA">
            <w:pPr>
              <w:pStyle w:val="BodyTextReferences"/>
            </w:pPr>
            <w:r w:rsidRPr="007161E8">
              <w:t>AS/NZS 3678</w:t>
            </w:r>
            <w:r w:rsidRPr="007161E8">
              <w:tab/>
              <w:t>Structural steel – Hot</w:t>
            </w:r>
            <w:r w:rsidR="00C077C3">
              <w:t>-</w:t>
            </w:r>
            <w:r w:rsidRPr="007161E8">
              <w:t xml:space="preserve">rolled plates, floorplates and slabs </w:t>
            </w:r>
          </w:p>
          <w:p w14:paraId="470A12EE" w14:textId="0D009FE3" w:rsidR="003C62DA" w:rsidRPr="007161E8" w:rsidRDefault="004D34F7" w:rsidP="007015BA">
            <w:pPr>
              <w:pStyle w:val="BodyTextReferences"/>
            </w:pPr>
            <w:r w:rsidRPr="007161E8">
              <w:t>AS 4506</w:t>
            </w:r>
            <w:r w:rsidRPr="007161E8">
              <w:tab/>
              <w:t xml:space="preserve">Metal finishing </w:t>
            </w:r>
            <w:r w:rsidR="007015BA" w:rsidRPr="007161E8">
              <w:t>–</w:t>
            </w:r>
            <w:r w:rsidRPr="007161E8">
              <w:t xml:space="preserve"> Thermoset powder coatings</w:t>
            </w:r>
          </w:p>
          <w:p w14:paraId="79128267" w14:textId="51ED73CD" w:rsidR="00FB4538" w:rsidRPr="007161E8" w:rsidRDefault="00FB4538" w:rsidP="007015BA">
            <w:pPr>
              <w:pStyle w:val="BodyTextReferences"/>
            </w:pPr>
            <w:r w:rsidRPr="007161E8">
              <w:t>AS/NZS 4676</w:t>
            </w:r>
            <w:r w:rsidRPr="007161E8">
              <w:tab/>
              <w:t xml:space="preserve">Structural design requirements for utility service poles </w:t>
            </w:r>
          </w:p>
          <w:p w14:paraId="56219C95" w14:textId="2C07B581" w:rsidR="00FB4538" w:rsidRPr="007161E8" w:rsidRDefault="00FB4538" w:rsidP="007015BA">
            <w:pPr>
              <w:pStyle w:val="BodyTextReferences"/>
            </w:pPr>
            <w:r w:rsidRPr="007161E8">
              <w:t>AS/NZS 4677</w:t>
            </w:r>
            <w:r w:rsidRPr="007161E8">
              <w:tab/>
              <w:t>Steel utility service poles</w:t>
            </w:r>
          </w:p>
          <w:p w14:paraId="6280E102" w14:textId="04AAFF13" w:rsidR="00FB4538" w:rsidRPr="007161E8" w:rsidRDefault="00FB4538" w:rsidP="007015BA">
            <w:pPr>
              <w:pStyle w:val="BodyTextReferences"/>
            </w:pPr>
            <w:r w:rsidRPr="007161E8">
              <w:t>AS/NZS 4680</w:t>
            </w:r>
            <w:r w:rsidRPr="007161E8">
              <w:tab/>
              <w:t>Hot</w:t>
            </w:r>
            <w:r w:rsidR="000B7C4F">
              <w:t xml:space="preserve"> </w:t>
            </w:r>
            <w:r w:rsidRPr="007161E8">
              <w:t xml:space="preserve">dip galvanized coatings on fabricated </w:t>
            </w:r>
            <w:r w:rsidR="000B7C4F">
              <w:t xml:space="preserve">iron and steel articles </w:t>
            </w:r>
            <w:r w:rsidR="000B7C4F" w:rsidRPr="007161E8">
              <w:t>–</w:t>
            </w:r>
            <w:r w:rsidR="000B7C4F">
              <w:t xml:space="preserve"> Specifications and test methods</w:t>
            </w:r>
          </w:p>
          <w:p w14:paraId="43CEAA51" w14:textId="721CFA03" w:rsidR="00FB4538" w:rsidRPr="007161E8" w:rsidRDefault="00FB4538" w:rsidP="007015BA">
            <w:pPr>
              <w:pStyle w:val="BodyTextReferences"/>
            </w:pPr>
            <w:r w:rsidRPr="007161E8">
              <w:t>AS/NZS 5131</w:t>
            </w:r>
            <w:r w:rsidRPr="007161E8">
              <w:tab/>
              <w:t xml:space="preserve">Structural steelwork </w:t>
            </w:r>
            <w:r w:rsidR="00364E3F" w:rsidRPr="007161E8">
              <w:t>–</w:t>
            </w:r>
            <w:r w:rsidRPr="007161E8">
              <w:t xml:space="preserve"> Fabrication and erection </w:t>
            </w:r>
          </w:p>
          <w:p w14:paraId="04E59F33" w14:textId="77777777" w:rsidR="00FB4538" w:rsidRDefault="00FB4538" w:rsidP="007015BA">
            <w:pPr>
              <w:pStyle w:val="BodyTextReferences"/>
            </w:pPr>
            <w:r w:rsidRPr="007161E8">
              <w:t>AS/NZS ISO 9001</w:t>
            </w:r>
            <w:r w:rsidRPr="007161E8">
              <w:tab/>
              <w:t>Quality management systems – Requirements</w:t>
            </w:r>
          </w:p>
          <w:p w14:paraId="6A68B080" w14:textId="7C1DC3EE" w:rsidR="00E31784" w:rsidRPr="007161E8" w:rsidRDefault="00E31784" w:rsidP="00E31784">
            <w:pPr>
              <w:pStyle w:val="BodyTextReferences"/>
            </w:pPr>
            <w:r w:rsidRPr="006D4C56">
              <w:t>AS ISO/IEC 17025</w:t>
            </w:r>
            <w:r w:rsidR="009A00CC" w:rsidRPr="007161E8">
              <w:tab/>
            </w:r>
            <w:r w:rsidR="004A7A79" w:rsidRPr="004A7A79">
              <w:t>General requirements for the competence of testing and calibration laboratories</w:t>
            </w:r>
          </w:p>
        </w:tc>
      </w:tr>
      <w:tr w:rsidR="00FB4538" w:rsidRPr="007161E8" w14:paraId="5A517A63" w14:textId="77777777" w:rsidTr="0072719B">
        <w:tc>
          <w:tcPr>
            <w:tcW w:w="8481" w:type="dxa"/>
          </w:tcPr>
          <w:p w14:paraId="62D470CD" w14:textId="77777777" w:rsidR="00FB4538" w:rsidRPr="007161E8" w:rsidRDefault="00FB4538" w:rsidP="007015BA">
            <w:pPr>
              <w:pStyle w:val="BodyTextReferenceHeading"/>
            </w:pPr>
            <w:r w:rsidRPr="007161E8">
              <w:t>Austroads</w:t>
            </w:r>
          </w:p>
          <w:p w14:paraId="7F988CE2" w14:textId="77777777" w:rsidR="006A6689" w:rsidRDefault="006A6689" w:rsidP="006A6689">
            <w:pPr>
              <w:pStyle w:val="BodyTextReferences"/>
            </w:pPr>
            <w:r w:rsidRPr="00D62296">
              <w:t>AP-C87</w:t>
            </w:r>
            <w:r w:rsidRPr="00D62296">
              <w:tab/>
              <w:t>Austroads Glossary of Terms</w:t>
            </w:r>
            <w:r>
              <w:t xml:space="preserve"> </w:t>
            </w:r>
          </w:p>
          <w:p w14:paraId="335FDA02" w14:textId="502C144D" w:rsidR="00686977" w:rsidRDefault="00686977" w:rsidP="007015BA">
            <w:pPr>
              <w:pStyle w:val="BodyTextReferences"/>
            </w:pPr>
            <w:r w:rsidRPr="00686977">
              <w:t>ATS 45</w:t>
            </w:r>
            <w:r w:rsidR="00300C32">
              <w:t>0</w:t>
            </w:r>
            <w:r w:rsidR="005B0AE3">
              <w:t>5</w:t>
            </w:r>
            <w:r>
              <w:tab/>
            </w:r>
            <w:r w:rsidRPr="00686977">
              <w:t>Design of Lighting Poles</w:t>
            </w:r>
            <w:r w:rsidRPr="007161E8">
              <w:t xml:space="preserve"> </w:t>
            </w:r>
          </w:p>
          <w:p w14:paraId="1952F166" w14:textId="057D8087" w:rsidR="00837A31" w:rsidRDefault="00B1404E" w:rsidP="009A00CC">
            <w:pPr>
              <w:pStyle w:val="BodyTextReferences"/>
            </w:pPr>
            <w:r w:rsidRPr="001836E1">
              <w:t>ATS 5420</w:t>
            </w:r>
            <w:r w:rsidR="009A00CC" w:rsidRPr="007161E8">
              <w:tab/>
            </w:r>
            <w:r w:rsidR="003956EE" w:rsidRPr="003956EE">
              <w:t>Supply of Steel Fasteners</w:t>
            </w:r>
          </w:p>
          <w:p w14:paraId="75871585" w14:textId="2A8EEFCC" w:rsidR="00CC5BD0" w:rsidRPr="007161E8" w:rsidRDefault="00937C42" w:rsidP="007015BA">
            <w:pPr>
              <w:pStyle w:val="BodyTextReferences"/>
              <w:rPr>
                <w:b/>
                <w:color w:val="004259"/>
              </w:rPr>
            </w:pPr>
            <w:r w:rsidRPr="007161E8">
              <w:t>ATS 5450</w:t>
            </w:r>
            <w:r w:rsidRPr="007161E8">
              <w:tab/>
              <w:t>Protection of Steelwork by the use of Paint Coatings</w:t>
            </w:r>
          </w:p>
        </w:tc>
      </w:tr>
      <w:tr w:rsidR="00BA66A8" w:rsidRPr="007161E8" w14:paraId="3029C2F4" w14:textId="77777777" w:rsidTr="0072719B">
        <w:tc>
          <w:tcPr>
            <w:tcW w:w="8481" w:type="dxa"/>
          </w:tcPr>
          <w:p w14:paraId="76BAF6EB" w14:textId="77777777" w:rsidR="00EC2F18" w:rsidRPr="007161E8" w:rsidRDefault="00EC2F18" w:rsidP="007015BA">
            <w:pPr>
              <w:pStyle w:val="BodyTextReferenceHeading"/>
            </w:pPr>
            <w:r w:rsidRPr="007161E8">
              <w:t>ASTM International</w:t>
            </w:r>
          </w:p>
          <w:p w14:paraId="641FB9DA" w14:textId="0A02C9FF" w:rsidR="00BA66A8" w:rsidRPr="007161E8" w:rsidRDefault="00BA66A8" w:rsidP="007015BA">
            <w:pPr>
              <w:pStyle w:val="BodyTextReferences"/>
            </w:pPr>
            <w:r w:rsidRPr="007161E8">
              <w:t>ASTM D1000</w:t>
            </w:r>
            <w:r w:rsidR="00A534AF" w:rsidRPr="007161E8">
              <w:tab/>
            </w:r>
            <w:r w:rsidRPr="007161E8">
              <w:t>Standard Test Methods for Pressure-Sensitive Adhesive-Coated Tapes Used for Electrical and Electronic Applications</w:t>
            </w:r>
          </w:p>
        </w:tc>
      </w:tr>
    </w:tbl>
    <w:p w14:paraId="526E67DB" w14:textId="7872487C" w:rsidR="00652BDE" w:rsidRPr="00190475" w:rsidRDefault="00652BDE" w:rsidP="00F1397B">
      <w:pPr>
        <w:pStyle w:val="Heading1"/>
        <w:keepLines/>
      </w:pPr>
      <w:bookmarkStart w:id="12" w:name="_Toc226711400"/>
      <w:bookmarkStart w:id="13" w:name="_Toc226987058"/>
      <w:bookmarkStart w:id="14" w:name="_Toc514678947"/>
      <w:bookmarkStart w:id="15" w:name="_Toc886734"/>
      <w:bookmarkEnd w:id="2"/>
      <w:r w:rsidRPr="00190475">
        <w:lastRenderedPageBreak/>
        <w:t>Definitions</w:t>
      </w:r>
      <w:bookmarkEnd w:id="12"/>
      <w:bookmarkEnd w:id="13"/>
    </w:p>
    <w:p w14:paraId="0936C0BC" w14:textId="42C161F9" w:rsidR="008E735A" w:rsidRPr="00190475" w:rsidRDefault="008E735A" w:rsidP="00F1397B">
      <w:pPr>
        <w:pStyle w:val="Bodynumbered1"/>
        <w:keepNext/>
      </w:pPr>
      <w:bookmarkStart w:id="16" w:name="_Ref218756427"/>
      <w:r w:rsidRPr="00190475">
        <w:t>In addition to the definitions in</w:t>
      </w:r>
      <w:r w:rsidR="001B4CB9" w:rsidRPr="00190475">
        <w:t xml:space="preserve"> </w:t>
      </w:r>
      <w:r w:rsidR="006A6689" w:rsidRPr="00D62296">
        <w:t>AP-C87</w:t>
      </w:r>
      <w:r w:rsidR="006A6689">
        <w:t xml:space="preserve"> and </w:t>
      </w:r>
      <w:r w:rsidR="001B4CB9" w:rsidRPr="00190475">
        <w:t>AS 1798</w:t>
      </w:r>
      <w:r w:rsidR="00E06B23" w:rsidRPr="00190475">
        <w:t>, the following definitions apply to this Specification</w:t>
      </w:r>
      <w:r w:rsidRPr="00190475">
        <w:t>.</w:t>
      </w:r>
      <w:bookmarkEnd w:id="16"/>
    </w:p>
    <w:tbl>
      <w:tblPr>
        <w:tblStyle w:val="TableGrid"/>
        <w:tblW w:w="0" w:type="auto"/>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28" w:type="dxa"/>
        </w:tblCellMar>
        <w:tblLook w:val="04A0" w:firstRow="1" w:lastRow="0" w:firstColumn="1" w:lastColumn="0" w:noHBand="0" w:noVBand="1"/>
      </w:tblPr>
      <w:tblGrid>
        <w:gridCol w:w="2410"/>
        <w:gridCol w:w="6250"/>
      </w:tblGrid>
      <w:tr w:rsidR="00EB2648" w:rsidRPr="007161E8" w14:paraId="52C5339C" w14:textId="77777777" w:rsidTr="00837A31">
        <w:tc>
          <w:tcPr>
            <w:tcW w:w="2410" w:type="dxa"/>
          </w:tcPr>
          <w:p w14:paraId="1344E1B9" w14:textId="0AC7AA71" w:rsidR="00EB2648" w:rsidRPr="003A55F9" w:rsidRDefault="00EB2648" w:rsidP="00F1397B">
            <w:pPr>
              <w:pStyle w:val="DefinitionsBodyText"/>
              <w:keepNext/>
              <w:keepLines/>
              <w:rPr>
                <w:b/>
                <w:bCs/>
              </w:rPr>
            </w:pPr>
            <w:r w:rsidRPr="003A55F9">
              <w:rPr>
                <w:b/>
                <w:bCs/>
              </w:rPr>
              <w:t>Design Documentation:</w:t>
            </w:r>
          </w:p>
        </w:tc>
        <w:tc>
          <w:tcPr>
            <w:tcW w:w="6250" w:type="dxa"/>
          </w:tcPr>
          <w:p w14:paraId="549427BC" w14:textId="388ECE41" w:rsidR="00EB2648" w:rsidRPr="007161E8" w:rsidRDefault="00EB2648" w:rsidP="00F1397B">
            <w:pPr>
              <w:pStyle w:val="DefinitionsBodyText"/>
              <w:keepNext/>
              <w:keepLines/>
            </w:pPr>
            <w:r w:rsidRPr="007161E8">
              <w:t xml:space="preserve">The </w:t>
            </w:r>
            <w:r w:rsidR="00CE11D3">
              <w:t xml:space="preserve">approved </w:t>
            </w:r>
            <w:r w:rsidRPr="007161E8">
              <w:t>drawings, schedules and other documents, identified as such, setting out the design of the Lighting Pole.</w:t>
            </w:r>
          </w:p>
        </w:tc>
      </w:tr>
      <w:tr w:rsidR="004536A3" w:rsidRPr="007161E8" w14:paraId="5C69A31F" w14:textId="77777777" w:rsidTr="00837A31">
        <w:tc>
          <w:tcPr>
            <w:tcW w:w="2410" w:type="dxa"/>
          </w:tcPr>
          <w:p w14:paraId="2D41E39B" w14:textId="1CF27FCB" w:rsidR="004536A3" w:rsidRPr="003A55F9" w:rsidRDefault="004536A3" w:rsidP="00F1397B">
            <w:pPr>
              <w:pStyle w:val="DefinitionsBodyText"/>
              <w:keepNext/>
              <w:keepLines/>
              <w:rPr>
                <w:b/>
                <w:bCs/>
              </w:rPr>
            </w:pPr>
            <w:r w:rsidRPr="003A55F9">
              <w:rPr>
                <w:rFonts w:eastAsia="SimSun"/>
                <w:b/>
                <w:bCs/>
              </w:rPr>
              <w:t>Lighting Pole:</w:t>
            </w:r>
          </w:p>
        </w:tc>
        <w:tc>
          <w:tcPr>
            <w:tcW w:w="6250" w:type="dxa"/>
          </w:tcPr>
          <w:p w14:paraId="53C58AC6" w14:textId="0377BEF1" w:rsidR="004536A3" w:rsidRPr="007161E8" w:rsidRDefault="004536A3" w:rsidP="00F1397B">
            <w:pPr>
              <w:pStyle w:val="DefinitionsBodyText"/>
              <w:keepNext/>
              <w:keepLines/>
            </w:pPr>
            <w:r w:rsidRPr="007161E8">
              <w:t>A pole</w:t>
            </w:r>
            <w:r w:rsidR="005F2079" w:rsidRPr="007161E8">
              <w:t xml:space="preserve"> for the purpose of supporting luminaires</w:t>
            </w:r>
            <w:r w:rsidRPr="007161E8">
              <w:t xml:space="preserve"> that complies with this Specification</w:t>
            </w:r>
            <w:r w:rsidR="005F2079">
              <w:t>.</w:t>
            </w:r>
            <w:r w:rsidR="00D34D3A">
              <w:t xml:space="preserve"> </w:t>
            </w:r>
            <w:r w:rsidR="005F2079">
              <w:t>It</w:t>
            </w:r>
            <w:r w:rsidRPr="007161E8">
              <w:t xml:space="preserve"> may also support other items, such as traffic signals, Intelligent Transport System (ITS) equipment and solar panels. It includes ancillary items, such as base plates, fabricated steel components of the footing, </w:t>
            </w:r>
            <w:r w:rsidR="00962B19" w:rsidRPr="007161E8">
              <w:t>outreach arms</w:t>
            </w:r>
            <w:r w:rsidRPr="007161E8">
              <w:t>, brackets and spigots for luminaires.</w:t>
            </w:r>
          </w:p>
        </w:tc>
      </w:tr>
      <w:tr w:rsidR="00A737B8" w:rsidRPr="007161E8" w14:paraId="1FC1131A" w14:textId="77777777" w:rsidTr="00837A31">
        <w:tc>
          <w:tcPr>
            <w:tcW w:w="2410" w:type="dxa"/>
          </w:tcPr>
          <w:p w14:paraId="52DEB391" w14:textId="0B9A4A62" w:rsidR="00A737B8" w:rsidRPr="003A55F9" w:rsidRDefault="00A737B8" w:rsidP="00F1397B">
            <w:pPr>
              <w:pStyle w:val="DefinitionsBodyText"/>
              <w:keepNext/>
              <w:keepLines/>
              <w:rPr>
                <w:b/>
                <w:bCs/>
              </w:rPr>
            </w:pPr>
            <w:r w:rsidRPr="003A55F9">
              <w:rPr>
                <w:rFonts w:eastAsia="SimSun"/>
                <w:b/>
                <w:bCs/>
              </w:rPr>
              <w:t>Supplier:</w:t>
            </w:r>
          </w:p>
        </w:tc>
        <w:tc>
          <w:tcPr>
            <w:tcW w:w="6250" w:type="dxa"/>
          </w:tcPr>
          <w:p w14:paraId="449B9572" w14:textId="23CA98BF" w:rsidR="00A737B8" w:rsidRPr="007161E8" w:rsidRDefault="00A737B8" w:rsidP="00F1397B">
            <w:pPr>
              <w:pStyle w:val="DefinitionsBodyText"/>
              <w:keepNext/>
              <w:keepLines/>
            </w:pPr>
            <w:r w:rsidRPr="007161E8">
              <w:rPr>
                <w:rFonts w:eastAsia="SimSun"/>
              </w:rPr>
              <w:t xml:space="preserve">The Australian or New Zealand business entity </w:t>
            </w:r>
            <w:r w:rsidR="006E616A" w:rsidRPr="007161E8">
              <w:rPr>
                <w:rFonts w:eastAsia="SimSun"/>
              </w:rPr>
              <w:t xml:space="preserve">that </w:t>
            </w:r>
            <w:r w:rsidR="00A95FDE" w:rsidRPr="007161E8">
              <w:rPr>
                <w:rFonts w:eastAsia="SimSun"/>
              </w:rPr>
              <w:t xml:space="preserve">supplies the Lighting Poles in accordance with this Specification. </w:t>
            </w:r>
            <w:r w:rsidR="001F650A" w:rsidRPr="007161E8">
              <w:rPr>
                <w:rFonts w:eastAsia="SimSun"/>
              </w:rPr>
              <w:t xml:space="preserve">The Supplier </w:t>
            </w:r>
            <w:r w:rsidRPr="007161E8">
              <w:rPr>
                <w:rFonts w:eastAsia="SimSun"/>
              </w:rPr>
              <w:t xml:space="preserve">may be the manufacturer of the </w:t>
            </w:r>
            <w:r w:rsidR="003F79A4" w:rsidRPr="007161E8">
              <w:rPr>
                <w:rFonts w:eastAsia="SimSun"/>
              </w:rPr>
              <w:t>Lighting Pole</w:t>
            </w:r>
            <w:r w:rsidRPr="007161E8">
              <w:rPr>
                <w:rFonts w:eastAsia="SimSun"/>
              </w:rPr>
              <w:t>s</w:t>
            </w:r>
            <w:r w:rsidR="001B1345" w:rsidRPr="007161E8">
              <w:rPr>
                <w:rFonts w:eastAsia="SimSun"/>
              </w:rPr>
              <w:t xml:space="preserve">. </w:t>
            </w:r>
          </w:p>
        </w:tc>
      </w:tr>
    </w:tbl>
    <w:p w14:paraId="5587090C" w14:textId="77777777" w:rsidR="0042339B" w:rsidRPr="007161E8" w:rsidRDefault="00501B47" w:rsidP="00F1397B">
      <w:pPr>
        <w:pStyle w:val="NoteHeading"/>
        <w:keepNext/>
      </w:pPr>
      <w:bookmarkStart w:id="17" w:name="_Ref72496920"/>
      <w:bookmarkStart w:id="18" w:name="_Toc72767639"/>
      <w:bookmarkStart w:id="19" w:name="_Toc98318500"/>
      <w:bookmarkStart w:id="20" w:name="_Toc74148885"/>
      <w:bookmarkStart w:id="21" w:name="_Ref9599800"/>
      <w:bookmarkEnd w:id="14"/>
      <w:bookmarkEnd w:id="15"/>
      <w:r w:rsidRPr="007161E8">
        <w:t>Note</w:t>
      </w:r>
      <w:r w:rsidR="0042339B" w:rsidRPr="007161E8">
        <w:t>s</w:t>
      </w:r>
      <w:r w:rsidRPr="007161E8">
        <w:t>:</w:t>
      </w:r>
    </w:p>
    <w:p w14:paraId="384E4F35" w14:textId="2BA6D777" w:rsidR="00501B47" w:rsidRPr="00174138" w:rsidRDefault="0042339B" w:rsidP="00174138">
      <w:pPr>
        <w:pStyle w:val="Notes"/>
      </w:pPr>
      <w:r w:rsidRPr="00174138">
        <w:t>A</w:t>
      </w:r>
      <w:r w:rsidR="00501B47" w:rsidRPr="00174138">
        <w:t xml:space="preserve">n </w:t>
      </w:r>
      <w:r w:rsidR="00C14664" w:rsidRPr="00174138">
        <w:t>‘</w:t>
      </w:r>
      <w:r w:rsidR="00501B47" w:rsidRPr="00174138">
        <w:t>Energy Absorbing Pole</w:t>
      </w:r>
      <w:r w:rsidR="00C14664" w:rsidRPr="00174138">
        <w:t>’</w:t>
      </w:r>
      <w:r w:rsidR="00501B47" w:rsidRPr="00174138">
        <w:t xml:space="preserve"> may also be referred to as an ‘Impact Absorbing Pole’</w:t>
      </w:r>
      <w:r w:rsidR="00CB607F" w:rsidRPr="00174138">
        <w:t>.</w:t>
      </w:r>
    </w:p>
    <w:p w14:paraId="77773FE0" w14:textId="56D1F749" w:rsidR="00174138" w:rsidRPr="00174138" w:rsidRDefault="00174138" w:rsidP="00174138">
      <w:pPr>
        <w:pStyle w:val="Notes"/>
      </w:pPr>
      <w:r w:rsidRPr="00174138">
        <w:t>The definition of ‘Lighting Pole’ in Clause 3.1 takes precedence over the definition in AS 1798.</w:t>
      </w:r>
    </w:p>
    <w:p w14:paraId="47DB5FCE" w14:textId="57D598A8" w:rsidR="00EC27C0" w:rsidRPr="006D4C56" w:rsidRDefault="00EC27C0" w:rsidP="006D4C56">
      <w:pPr>
        <w:pStyle w:val="Heading1"/>
      </w:pPr>
      <w:bookmarkStart w:id="22" w:name="_Toc226711401"/>
      <w:bookmarkStart w:id="23" w:name="_Toc226987059"/>
      <w:r w:rsidRPr="006D4C56">
        <w:t>Quality System Requirements</w:t>
      </w:r>
      <w:bookmarkEnd w:id="17"/>
      <w:bookmarkEnd w:id="18"/>
      <w:bookmarkEnd w:id="19"/>
      <w:bookmarkEnd w:id="22"/>
      <w:bookmarkEnd w:id="23"/>
    </w:p>
    <w:p w14:paraId="484D436B" w14:textId="637010CD" w:rsidR="00747EFB" w:rsidRPr="006D4C56" w:rsidRDefault="00747EFB" w:rsidP="006D4C56">
      <w:pPr>
        <w:pStyle w:val="Bodynumbered1"/>
      </w:pPr>
      <w:bookmarkStart w:id="24" w:name="_Ref207039393"/>
      <w:bookmarkStart w:id="25" w:name="_Ref94164650"/>
      <w:bookmarkStart w:id="26" w:name="_Ref38636968"/>
      <w:r w:rsidRPr="006D4C56">
        <w:t>The Lighting Poles must be manufactured and supplied under a quality management system complying with AS/NZS ISO 9001. This quality management system must be certified by a body accredited for that purpose under the criteria defined in the Joint Accreditation System of Australia and New Zealand (JASANZ)</w:t>
      </w:r>
      <w:r w:rsidR="00246C4A" w:rsidRPr="006D4C56">
        <w:t xml:space="preserve"> or </w:t>
      </w:r>
      <w:r w:rsidR="00396001" w:rsidRPr="006D4C56">
        <w:t>another</w:t>
      </w:r>
      <w:r w:rsidR="00246C4A" w:rsidRPr="006D4C56">
        <w:t xml:space="preserve"> member of the International Accreditation Forum (IAF).</w:t>
      </w:r>
      <w:bookmarkEnd w:id="24"/>
    </w:p>
    <w:p w14:paraId="28D27BED" w14:textId="2DE906DE" w:rsidR="009C2735" w:rsidRPr="006D4C56" w:rsidRDefault="009C2735" w:rsidP="006D4C56">
      <w:pPr>
        <w:pStyle w:val="Bodynumbered1"/>
      </w:pPr>
      <w:bookmarkStart w:id="27" w:name="_Ref205219127"/>
      <w:bookmarkStart w:id="28" w:name="_Hlk203125921"/>
      <w:bookmarkEnd w:id="25"/>
      <w:bookmarkEnd w:id="26"/>
      <w:r w:rsidRPr="006D4C56">
        <w:t>All testing pursuant to this Specification must be performed by a laboratory that is accredited to meet the requirements of AS ISO/IEC 17025 for the test method. 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w:t>
      </w:r>
      <w:bookmarkEnd w:id="27"/>
    </w:p>
    <w:p w14:paraId="2A2F5D65" w14:textId="607B5ABA" w:rsidR="00442A35" w:rsidRPr="00CE7DB5" w:rsidRDefault="00207179" w:rsidP="00CE7DB5">
      <w:pPr>
        <w:pStyle w:val="Heading1"/>
      </w:pPr>
      <w:bookmarkStart w:id="29" w:name="_Toc226711402"/>
      <w:bookmarkStart w:id="30" w:name="_Toc226987060"/>
      <w:r w:rsidRPr="00CE7DB5">
        <w:t xml:space="preserve">Approval of the Lighting </w:t>
      </w:r>
      <w:r w:rsidR="007D61DD" w:rsidRPr="00CE7DB5">
        <w:t>Pole</w:t>
      </w:r>
      <w:r w:rsidRPr="00CE7DB5">
        <w:t>s</w:t>
      </w:r>
      <w:bookmarkEnd w:id="29"/>
      <w:bookmarkEnd w:id="30"/>
      <w:r w:rsidR="00131C10" w:rsidRPr="00CE7DB5">
        <w:t xml:space="preserve"> </w:t>
      </w:r>
      <w:bookmarkEnd w:id="20"/>
    </w:p>
    <w:p w14:paraId="6A91606F" w14:textId="355941FB" w:rsidR="0096464C" w:rsidRPr="007161E8" w:rsidRDefault="00DE5735" w:rsidP="003A4945">
      <w:pPr>
        <w:pStyle w:val="Bodynumbered1"/>
        <w:rPr>
          <w:lang w:bidi="en-US"/>
        </w:rPr>
      </w:pPr>
      <w:bookmarkStart w:id="31" w:name="_Ref203131455"/>
      <w:r>
        <w:rPr>
          <w:lang w:bidi="en-US"/>
        </w:rPr>
        <w:t xml:space="preserve">All </w:t>
      </w:r>
      <w:r w:rsidR="0096464C" w:rsidRPr="007161E8">
        <w:rPr>
          <w:lang w:bidi="en-US"/>
        </w:rPr>
        <w:t xml:space="preserve">Lighting Poles </w:t>
      </w:r>
      <w:r w:rsidR="003A32E4" w:rsidRPr="007161E8">
        <w:rPr>
          <w:lang w:bidi="en-US"/>
        </w:rPr>
        <w:t>s</w:t>
      </w:r>
      <w:r w:rsidR="00FC20B0" w:rsidRPr="007161E8">
        <w:rPr>
          <w:lang w:bidi="en-US"/>
        </w:rPr>
        <w:t>upplied under this Specification must be a product approved by the Principal.</w:t>
      </w:r>
      <w:bookmarkEnd w:id="31"/>
    </w:p>
    <w:tbl>
      <w:tblPr>
        <w:tblStyle w:val="TMTable"/>
        <w:tblW w:w="9072" w:type="dxa"/>
        <w:tblInd w:w="542" w:type="dxa"/>
        <w:tblLook w:val="04A0" w:firstRow="1" w:lastRow="0" w:firstColumn="1" w:lastColumn="0" w:noHBand="0" w:noVBand="1"/>
      </w:tblPr>
      <w:tblGrid>
        <w:gridCol w:w="2016"/>
        <w:gridCol w:w="7056"/>
      </w:tblGrid>
      <w:tr w:rsidR="00FD7EB8" w:rsidRPr="007161E8" w14:paraId="6BCDC963" w14:textId="77777777" w:rsidTr="005E1B53">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A5D63E2" w14:textId="77777777" w:rsidR="00FD7EB8" w:rsidRPr="007161E8" w:rsidRDefault="00FD7EB8" w:rsidP="00A6737F">
            <w:pPr>
              <w:spacing w:before="60" w:after="60" w:line="240" w:lineRule="atLeast"/>
              <w:rPr>
                <w:rFonts w:eastAsiaTheme="minorEastAsia"/>
                <w:bCs/>
                <w:color w:val="FFFFFF" w:themeColor="background1"/>
                <w:szCs w:val="22"/>
                <w:lang w:val="en-US"/>
              </w:rPr>
            </w:pPr>
            <w:r w:rsidRPr="007161E8">
              <w:rPr>
                <w:rFonts w:eastAsiaTheme="minorEastAsia"/>
                <w:bCs/>
                <w:color w:val="FFFFFF" w:themeColor="background1"/>
                <w:szCs w:val="22"/>
                <w:lang w:val="en-US"/>
              </w:rPr>
              <w:t>HOLD POINT 1</w:t>
            </w:r>
          </w:p>
        </w:tc>
      </w:tr>
      <w:tr w:rsidR="005B0AE3" w:rsidRPr="005B0AE3" w14:paraId="2ABE65C2" w14:textId="77777777" w:rsidTr="005E1B53">
        <w:tc>
          <w:tcPr>
            <w:tcW w:w="1985" w:type="dxa"/>
            <w:hideMark/>
          </w:tcPr>
          <w:p w14:paraId="50B3D792" w14:textId="77777777" w:rsidR="00FD7EB8" w:rsidRPr="005B0AE3" w:rsidRDefault="00FD7EB8" w:rsidP="001836E1">
            <w:pPr>
              <w:pStyle w:val="TableBodyTextWHPoint"/>
              <w:ind w:left="567" w:hanging="567"/>
            </w:pPr>
            <w:r w:rsidRPr="005B0AE3">
              <w:t>Process Held</w:t>
            </w:r>
          </w:p>
        </w:tc>
        <w:tc>
          <w:tcPr>
            <w:tcW w:w="6946" w:type="dxa"/>
            <w:hideMark/>
          </w:tcPr>
          <w:p w14:paraId="1E61D894" w14:textId="37E0A7D4" w:rsidR="00FD7EB8" w:rsidRPr="005B0AE3" w:rsidRDefault="00FD7EB8" w:rsidP="001836E1">
            <w:pPr>
              <w:pStyle w:val="TableBodyTextWHPoint"/>
              <w:ind w:left="567" w:hanging="567"/>
            </w:pPr>
            <w:r w:rsidRPr="005B0AE3">
              <w:t xml:space="preserve">Supply of Lighting Poles </w:t>
            </w:r>
            <w:r w:rsidR="00322233" w:rsidRPr="005B0AE3">
              <w:t>to the Site</w:t>
            </w:r>
          </w:p>
        </w:tc>
      </w:tr>
      <w:tr w:rsidR="005B0AE3" w:rsidRPr="005B0AE3" w14:paraId="59F7C0ED" w14:textId="77777777" w:rsidTr="005E1B53">
        <w:tc>
          <w:tcPr>
            <w:tcW w:w="1985" w:type="dxa"/>
            <w:hideMark/>
          </w:tcPr>
          <w:p w14:paraId="65527B99" w14:textId="77777777" w:rsidR="00FD7EB8" w:rsidRPr="005B0AE3" w:rsidRDefault="00FD7EB8" w:rsidP="001836E1">
            <w:pPr>
              <w:pStyle w:val="TableBodyTextWHPoint"/>
              <w:ind w:left="567" w:hanging="567"/>
            </w:pPr>
            <w:r w:rsidRPr="005B0AE3">
              <w:t>Submission Details</w:t>
            </w:r>
          </w:p>
        </w:tc>
        <w:tc>
          <w:tcPr>
            <w:tcW w:w="6946" w:type="dxa"/>
            <w:hideMark/>
          </w:tcPr>
          <w:p w14:paraId="054F9AF1" w14:textId="03C27797" w:rsidR="00FD7EB8" w:rsidRPr="005B0AE3" w:rsidRDefault="00F44CAE" w:rsidP="001836E1">
            <w:pPr>
              <w:pStyle w:val="TableBodyTextWHPoint"/>
            </w:pPr>
            <w:r w:rsidRPr="005B0AE3">
              <w:t>Evidence</w:t>
            </w:r>
            <w:r w:rsidR="0049638D" w:rsidRPr="005B0AE3">
              <w:t xml:space="preserve"> of approval</w:t>
            </w:r>
            <w:r w:rsidRPr="005B0AE3">
              <w:t xml:space="preserve"> of the </w:t>
            </w:r>
            <w:r w:rsidR="00912500" w:rsidRPr="005B0AE3">
              <w:t xml:space="preserve">proposed </w:t>
            </w:r>
            <w:r w:rsidRPr="005B0AE3">
              <w:t>Lighting Poles</w:t>
            </w:r>
            <w:r w:rsidR="0049638D" w:rsidRPr="005B0AE3">
              <w:t xml:space="preserve">, </w:t>
            </w:r>
            <w:r w:rsidRPr="005B0AE3">
              <w:t xml:space="preserve">including the </w:t>
            </w:r>
            <w:r w:rsidR="00FD7EB8" w:rsidRPr="005B0AE3">
              <w:t>approval/registration number</w:t>
            </w:r>
            <w:r w:rsidR="00157651" w:rsidRPr="005B0AE3">
              <w:t xml:space="preserve"> (if applicable)</w:t>
            </w:r>
            <w:r w:rsidRPr="005B0AE3">
              <w:t>,</w:t>
            </w:r>
            <w:r w:rsidR="00FD7EB8" w:rsidRPr="005B0AE3">
              <w:t xml:space="preserve"> must be submitted to the Principal at least 10 working days prior to the supply of the Lighting Poles. </w:t>
            </w:r>
          </w:p>
        </w:tc>
      </w:tr>
    </w:tbl>
    <w:bookmarkEnd w:id="28"/>
    <w:p w14:paraId="010C998A" w14:textId="46CD160D" w:rsidR="00A72A2F" w:rsidRPr="001836E1" w:rsidRDefault="00A72A2F" w:rsidP="001836E1">
      <w:pPr>
        <w:pStyle w:val="Bodynumbered1"/>
      </w:pPr>
      <w:r w:rsidRPr="001836E1">
        <w:t xml:space="preserve">Compliance with the </w:t>
      </w:r>
      <w:r w:rsidR="00157651" w:rsidRPr="001836E1">
        <w:t xml:space="preserve">design </w:t>
      </w:r>
      <w:r w:rsidRPr="001836E1">
        <w:t xml:space="preserve">requirements </w:t>
      </w:r>
      <w:r w:rsidR="00157651" w:rsidRPr="001836E1">
        <w:t xml:space="preserve">set out </w:t>
      </w:r>
      <w:r w:rsidRPr="001836E1">
        <w:t xml:space="preserve">in </w:t>
      </w:r>
      <w:r w:rsidR="00CC5BD0" w:rsidRPr="001836E1">
        <w:t>ATS 45</w:t>
      </w:r>
      <w:r w:rsidR="00006BB5" w:rsidRPr="001836E1">
        <w:t>0</w:t>
      </w:r>
      <w:r w:rsidR="005B0AE3" w:rsidRPr="001836E1">
        <w:t>5</w:t>
      </w:r>
      <w:r w:rsidRPr="001836E1">
        <w:t xml:space="preserve"> is a condition precedent for approval of the Lighting Poles.</w:t>
      </w:r>
    </w:p>
    <w:p w14:paraId="02BDAAE9" w14:textId="3ECB0E11" w:rsidR="007C0316" w:rsidRPr="001836E1" w:rsidRDefault="00EA3EB7" w:rsidP="00F1397B">
      <w:pPr>
        <w:pStyle w:val="Heading1"/>
        <w:keepLines/>
      </w:pPr>
      <w:bookmarkStart w:id="32" w:name="_Ref16595278"/>
      <w:bookmarkStart w:id="33" w:name="_Toc47437429"/>
      <w:bookmarkStart w:id="34" w:name="_Toc74148886"/>
      <w:bookmarkStart w:id="35" w:name="_Toc226711403"/>
      <w:bookmarkStart w:id="36" w:name="_Toc226987061"/>
      <w:bookmarkStart w:id="37" w:name="_Toc29489164"/>
      <w:bookmarkStart w:id="38" w:name="_Ref55460709"/>
      <w:bookmarkStart w:id="39" w:name="_Ref55470685"/>
      <w:bookmarkStart w:id="40" w:name="_Toc1138829"/>
      <w:bookmarkStart w:id="41" w:name="_Toc9850016"/>
      <w:bookmarkStart w:id="42" w:name="_Hlk9434043"/>
      <w:bookmarkEnd w:id="21"/>
      <w:r w:rsidRPr="001836E1">
        <w:lastRenderedPageBreak/>
        <w:t>Materials</w:t>
      </w:r>
      <w:bookmarkEnd w:id="32"/>
      <w:bookmarkEnd w:id="33"/>
      <w:bookmarkEnd w:id="34"/>
      <w:bookmarkEnd w:id="35"/>
      <w:bookmarkEnd w:id="36"/>
    </w:p>
    <w:p w14:paraId="17A021AD" w14:textId="4A75C727" w:rsidR="00EC38FB" w:rsidRPr="00726F10" w:rsidRDefault="00FF2C93" w:rsidP="00F1397B">
      <w:pPr>
        <w:pStyle w:val="Bodynumbered1"/>
        <w:keepNext/>
      </w:pPr>
      <w:bookmarkStart w:id="43" w:name="_Ref203124149"/>
      <w:bookmarkStart w:id="44" w:name="_Ref56676702"/>
      <w:bookmarkStart w:id="45" w:name="_Ref16595280"/>
      <w:r w:rsidRPr="00726F10">
        <w:t xml:space="preserve">Unless </w:t>
      </w:r>
      <w:r w:rsidR="00EC38FB" w:rsidRPr="00726F10">
        <w:t xml:space="preserve">approved otherwise by the </w:t>
      </w:r>
      <w:r w:rsidR="003D5826" w:rsidRPr="00726F10">
        <w:t>P</w:t>
      </w:r>
      <w:r w:rsidR="00EC38FB" w:rsidRPr="00726F10">
        <w:t>rincipal:</w:t>
      </w:r>
      <w:bookmarkEnd w:id="43"/>
    </w:p>
    <w:p w14:paraId="351CF417" w14:textId="77777777" w:rsidR="00726F10" w:rsidRDefault="00FF2C93" w:rsidP="00F1397B">
      <w:pPr>
        <w:pStyle w:val="Bodynumbered2"/>
        <w:keepNext/>
        <w:keepLines/>
      </w:pPr>
      <w:r w:rsidRPr="001836E1">
        <w:t xml:space="preserve">the steel </w:t>
      </w:r>
      <w:r w:rsidR="00343816" w:rsidRPr="001836E1">
        <w:t xml:space="preserve">thickness must </w:t>
      </w:r>
      <w:r w:rsidR="00D035D8" w:rsidRPr="001836E1">
        <w:t xml:space="preserve">not </w:t>
      </w:r>
      <w:r w:rsidR="00343816" w:rsidRPr="001836E1">
        <w:t xml:space="preserve">be less than </w:t>
      </w:r>
      <w:r w:rsidRPr="001836E1">
        <w:t>3 mm</w:t>
      </w:r>
      <w:r w:rsidR="00EC38FB" w:rsidRPr="001836E1">
        <w:t>;</w:t>
      </w:r>
    </w:p>
    <w:p w14:paraId="798F5232" w14:textId="77777777" w:rsidR="00726F10" w:rsidRDefault="00EC38FB" w:rsidP="00F1397B">
      <w:pPr>
        <w:pStyle w:val="Bodynumbered2"/>
        <w:keepNext/>
        <w:keepLines/>
      </w:pPr>
      <w:r w:rsidRPr="001836E1">
        <w:t>f</w:t>
      </w:r>
      <w:r w:rsidR="009A016B" w:rsidRPr="001836E1">
        <w:t>asteners</w:t>
      </w:r>
      <w:r w:rsidR="002A4286" w:rsidRPr="001836E1">
        <w:t xml:space="preserve"> must comply with ATS </w:t>
      </w:r>
      <w:r w:rsidR="00D870A6" w:rsidRPr="001836E1">
        <w:t>5420</w:t>
      </w:r>
      <w:r w:rsidR="00726F10">
        <w:t>;</w:t>
      </w:r>
    </w:p>
    <w:p w14:paraId="6CB67FDB" w14:textId="0FC35607" w:rsidR="00726F10" w:rsidRDefault="00EC38FB" w:rsidP="00726F10">
      <w:pPr>
        <w:pStyle w:val="Bodynumbered2"/>
      </w:pPr>
      <w:r w:rsidRPr="001836E1">
        <w:t>s</w:t>
      </w:r>
      <w:r w:rsidR="00FF2C93" w:rsidRPr="001836E1">
        <w:t>teel used in mounting plates/base plates must comply with the requirements of AS</w:t>
      </w:r>
      <w:r w:rsidR="00512E65" w:rsidRPr="001836E1">
        <w:t>/</w:t>
      </w:r>
      <w:r w:rsidR="00D17475" w:rsidRPr="001836E1">
        <w:t>NZS</w:t>
      </w:r>
      <w:r w:rsidR="00323EB8">
        <w:t> </w:t>
      </w:r>
      <w:r w:rsidR="00FF2C93" w:rsidRPr="001836E1">
        <w:t>3678,</w:t>
      </w:r>
      <w:r w:rsidR="00726F10">
        <w:t xml:space="preserve"> </w:t>
      </w:r>
      <w:r w:rsidR="00FF2C93" w:rsidRPr="001836E1">
        <w:t>Grade</w:t>
      </w:r>
      <w:r w:rsidR="00647E57" w:rsidRPr="001836E1">
        <w:t> </w:t>
      </w:r>
      <w:r w:rsidR="00FF2C93" w:rsidRPr="001836E1">
        <w:t>250 or Grade 350</w:t>
      </w:r>
      <w:r w:rsidRPr="001836E1">
        <w:t>; and</w:t>
      </w:r>
    </w:p>
    <w:p w14:paraId="537B8A25" w14:textId="0A5151A9" w:rsidR="00FF2C93" w:rsidRPr="001836E1" w:rsidRDefault="00EC38FB" w:rsidP="00726F10">
      <w:pPr>
        <w:pStyle w:val="Bodynumbered2"/>
      </w:pPr>
      <w:r w:rsidRPr="001836E1">
        <w:t>t</w:t>
      </w:r>
      <w:r w:rsidR="00FF2C93" w:rsidRPr="001836E1">
        <w:t xml:space="preserve">he </w:t>
      </w:r>
      <w:r w:rsidR="00A2756D" w:rsidRPr="001836E1">
        <w:t>pole</w:t>
      </w:r>
      <w:r w:rsidR="00FF2C93" w:rsidRPr="001836E1">
        <w:t>s and outreach arms must be fabricated from steel coil conforming to AS</w:t>
      </w:r>
      <w:r w:rsidR="00512E65" w:rsidRPr="001836E1">
        <w:t>/NZS</w:t>
      </w:r>
      <w:r w:rsidR="00FF2C93" w:rsidRPr="001836E1">
        <w:t xml:space="preserve"> 1594, Grade HA300</w:t>
      </w:r>
      <w:r w:rsidR="00AD612B" w:rsidRPr="001836E1">
        <w:t xml:space="preserve"> or </w:t>
      </w:r>
      <w:r w:rsidR="002E1F5E" w:rsidRPr="001836E1">
        <w:t>higher</w:t>
      </w:r>
      <w:r w:rsidR="00FF2C93" w:rsidRPr="001836E1">
        <w:t>.</w:t>
      </w:r>
    </w:p>
    <w:p w14:paraId="1FACE638" w14:textId="41A185B5" w:rsidR="00FF2C93" w:rsidRPr="00726F10" w:rsidRDefault="00FF2C93" w:rsidP="00726F10">
      <w:pPr>
        <w:pStyle w:val="Bodynumbered1"/>
      </w:pPr>
      <w:r w:rsidRPr="00726F10">
        <w:t>Notwithstanding</w:t>
      </w:r>
      <w:r w:rsidR="00EC38FB" w:rsidRPr="00726F10">
        <w:t xml:space="preserve"> Clause </w:t>
      </w:r>
      <w:r w:rsidR="00EC38FB" w:rsidRPr="00726F10">
        <w:fldChar w:fldCharType="begin"/>
      </w:r>
      <w:r w:rsidR="00EC38FB" w:rsidRPr="00726F10">
        <w:instrText xml:space="preserve"> REF _Ref203124149 \r \h </w:instrText>
      </w:r>
      <w:r w:rsidR="007161E8" w:rsidRPr="00726F10">
        <w:instrText xml:space="preserve"> \* MERGEFORMAT </w:instrText>
      </w:r>
      <w:r w:rsidR="00EC38FB" w:rsidRPr="00726F10">
        <w:fldChar w:fldCharType="separate"/>
      </w:r>
      <w:r w:rsidR="009A00CC">
        <w:t>6.1</w:t>
      </w:r>
      <w:r w:rsidR="00EC38FB" w:rsidRPr="00726F10">
        <w:fldChar w:fldCharType="end"/>
      </w:r>
      <w:r w:rsidRPr="00726F10">
        <w:t xml:space="preserve">, </w:t>
      </w:r>
      <w:r w:rsidR="003C05D8" w:rsidRPr="00726F10">
        <w:t xml:space="preserve">the </w:t>
      </w:r>
      <w:r w:rsidRPr="00726F10">
        <w:t>phosphorous and silicon content must comply with the formula:</w:t>
      </w:r>
    </w:p>
    <w:bookmarkEnd w:id="44"/>
    <w:p w14:paraId="32973D43" w14:textId="4764A51A" w:rsidR="00FA4E83" w:rsidRPr="00174138" w:rsidRDefault="00F92739" w:rsidP="005E1B53">
      <w:pPr>
        <w:pStyle w:val="BodyText"/>
        <w:jc w:val="center"/>
        <w:rPr>
          <w:rStyle w:val="FormulaText"/>
          <w:rFonts w:asciiTheme="minorBidi" w:hAnsiTheme="minorBidi" w:cstheme="minorBidi"/>
          <w:sz w:val="20"/>
        </w:rPr>
      </w:pPr>
      <w:r w:rsidRPr="00174138">
        <w:rPr>
          <w:rStyle w:val="FormulaText"/>
          <w:rFonts w:asciiTheme="minorBidi" w:hAnsiTheme="minorBidi" w:cstheme="minorBidi"/>
          <w:sz w:val="20"/>
        </w:rPr>
        <w:t xml:space="preserve">%Silicon + (2.5 </w:t>
      </w:r>
      <w:r w:rsidR="00174138" w:rsidRPr="00174138">
        <w:rPr>
          <w:rStyle w:val="FormulaText"/>
          <w:rFonts w:asciiTheme="minorBidi" w:hAnsiTheme="minorBidi" w:cstheme="minorBidi"/>
          <w:sz w:val="20"/>
        </w:rPr>
        <w:t>×</w:t>
      </w:r>
      <w:r w:rsidRPr="00174138">
        <w:rPr>
          <w:rStyle w:val="FormulaText"/>
          <w:rFonts w:asciiTheme="minorBidi" w:hAnsiTheme="minorBidi" w:cstheme="minorBidi"/>
          <w:sz w:val="20"/>
        </w:rPr>
        <w:t xml:space="preserve"> %Phosphorous) &lt; 0.09% by weight</w:t>
      </w:r>
    </w:p>
    <w:p w14:paraId="455327EB" w14:textId="22210C56" w:rsidR="007C0316" w:rsidRPr="00726F10" w:rsidRDefault="007C0316" w:rsidP="00726F10">
      <w:pPr>
        <w:pStyle w:val="Heading1"/>
      </w:pPr>
      <w:bookmarkStart w:id="46" w:name="_Ref64375556"/>
      <w:bookmarkStart w:id="47" w:name="_Toc74148887"/>
      <w:bookmarkStart w:id="48" w:name="_Toc226711404"/>
      <w:bookmarkStart w:id="49" w:name="_Toc226987062"/>
      <w:bookmarkEnd w:id="45"/>
      <w:r w:rsidRPr="00726F10">
        <w:t>M</w:t>
      </w:r>
      <w:r w:rsidR="00DC1E97" w:rsidRPr="00726F10">
        <w:t>anufacture</w:t>
      </w:r>
      <w:bookmarkEnd w:id="37"/>
      <w:bookmarkEnd w:id="38"/>
      <w:bookmarkEnd w:id="39"/>
      <w:bookmarkEnd w:id="46"/>
      <w:bookmarkEnd w:id="47"/>
      <w:bookmarkEnd w:id="48"/>
      <w:bookmarkEnd w:id="49"/>
    </w:p>
    <w:p w14:paraId="7F0D9F8C" w14:textId="77777777" w:rsidR="009662FD" w:rsidRPr="007161E8" w:rsidRDefault="009662FD" w:rsidP="009662FD">
      <w:pPr>
        <w:pStyle w:val="Heading2"/>
        <w:rPr>
          <w:lang w:val="en-US" w:bidi="en-US"/>
        </w:rPr>
      </w:pPr>
      <w:bookmarkStart w:id="50" w:name="_Toc226711405"/>
      <w:bookmarkStart w:id="51" w:name="_Toc226987063"/>
      <w:bookmarkStart w:id="52" w:name="_Ref55459413"/>
      <w:bookmarkStart w:id="53" w:name="_Ref15996048"/>
      <w:r w:rsidRPr="007161E8">
        <w:rPr>
          <w:lang w:val="en-US" w:bidi="en-US"/>
        </w:rPr>
        <w:t>General</w:t>
      </w:r>
      <w:bookmarkEnd w:id="50"/>
      <w:bookmarkEnd w:id="51"/>
    </w:p>
    <w:p w14:paraId="632B02D1" w14:textId="0F2D9943" w:rsidR="00D64CB6" w:rsidRPr="00726F10" w:rsidRDefault="00D64CB6" w:rsidP="00726F10">
      <w:pPr>
        <w:pStyle w:val="Bodynumbered1"/>
      </w:pPr>
      <w:bookmarkStart w:id="54" w:name="_Ref140060630"/>
      <w:r w:rsidRPr="00726F10">
        <w:t xml:space="preserve">The Lighting Poles must be manufactured in accordance with </w:t>
      </w:r>
      <w:r w:rsidR="00D035D8" w:rsidRPr="00726F10">
        <w:t xml:space="preserve">the </w:t>
      </w:r>
      <w:r w:rsidR="00157651" w:rsidRPr="00726F10">
        <w:t>Design Documentation</w:t>
      </w:r>
      <w:r w:rsidR="00D035D8" w:rsidRPr="00726F10">
        <w:t xml:space="preserve"> and </w:t>
      </w:r>
      <w:r w:rsidRPr="00726F10">
        <w:t>AS</w:t>
      </w:r>
      <w:r w:rsidR="000814A4" w:rsidRPr="00726F10">
        <w:t>/NZS</w:t>
      </w:r>
      <w:r w:rsidRPr="00726F10">
        <w:t xml:space="preserve"> 4677. Fabrication of the steelwork must be undertaken in accordance with AS/NZS 5131. </w:t>
      </w:r>
    </w:p>
    <w:bookmarkEnd w:id="54"/>
    <w:p w14:paraId="68A730C9" w14:textId="53E3B5D0" w:rsidR="001D4B88" w:rsidRPr="00726F10" w:rsidRDefault="0069598D" w:rsidP="00726F10">
      <w:pPr>
        <w:pStyle w:val="Bodynumbered1"/>
      </w:pPr>
      <w:r w:rsidRPr="00726F10">
        <w:t xml:space="preserve">Except for </w:t>
      </w:r>
      <w:r w:rsidR="007652C2" w:rsidRPr="00726F10">
        <w:t xml:space="preserve">rag-bolts for barrier mount poles or bespoke mounting </w:t>
      </w:r>
      <w:r w:rsidRPr="00726F10">
        <w:t>components, a</w:t>
      </w:r>
      <w:r w:rsidR="001D4B88" w:rsidRPr="00726F10">
        <w:t>ll materials necessary to complete the installation of the pole</w:t>
      </w:r>
      <w:r w:rsidR="00CE7317" w:rsidRPr="00726F10">
        <w:t>, including</w:t>
      </w:r>
      <w:r w:rsidR="00D2167A" w:rsidRPr="00726F10">
        <w:t xml:space="preserve"> n</w:t>
      </w:r>
      <w:r w:rsidR="00CE7317" w:rsidRPr="00726F10">
        <w:t>uts, screws, bolts and washers,</w:t>
      </w:r>
      <w:r w:rsidR="001D4B88" w:rsidRPr="00726F10">
        <w:t xml:space="preserve"> </w:t>
      </w:r>
      <w:r w:rsidR="00D2167A" w:rsidRPr="00726F10">
        <w:t xml:space="preserve">must be provided with the </w:t>
      </w:r>
      <w:r w:rsidR="003F79A4" w:rsidRPr="00726F10">
        <w:t>Lighting Pole</w:t>
      </w:r>
      <w:r w:rsidR="00D2167A" w:rsidRPr="00726F10">
        <w:t>.</w:t>
      </w:r>
    </w:p>
    <w:p w14:paraId="3ADCE8EA" w14:textId="77777777" w:rsidR="00726F10" w:rsidRDefault="004C5499" w:rsidP="00726F10">
      <w:pPr>
        <w:pStyle w:val="Bodynumbered1"/>
      </w:pPr>
      <w:r w:rsidRPr="00726F10">
        <w:t>Bends must be a true radius, smooth a</w:t>
      </w:r>
      <w:r w:rsidR="004C0D6E" w:rsidRPr="00726F10">
        <w:t>nd</w:t>
      </w:r>
      <w:r w:rsidR="009662FD" w:rsidRPr="00726F10">
        <w:t xml:space="preserve"> free of kinks and ripples in excess of 2 mm in amplitude.</w:t>
      </w:r>
    </w:p>
    <w:p w14:paraId="3C704CAA" w14:textId="77777777" w:rsidR="00726F10" w:rsidRDefault="00343282" w:rsidP="00726F10">
      <w:pPr>
        <w:pStyle w:val="Bodynumbered1"/>
      </w:pPr>
      <w:r w:rsidRPr="00726F10">
        <w:t>The</w:t>
      </w:r>
      <w:r w:rsidR="007D61DD" w:rsidRPr="00726F10">
        <w:t xml:space="preserve"> Lighting Poles</w:t>
      </w:r>
      <w:r w:rsidRPr="00726F10">
        <w:t xml:space="preserve"> must present a smooth appearance overall with particular attention to the junction of the outreach</w:t>
      </w:r>
      <w:r w:rsidR="00B57A81" w:rsidRPr="00726F10">
        <w:t xml:space="preserve"> arm</w:t>
      </w:r>
      <w:r w:rsidRPr="00726F10">
        <w:t xml:space="preserve"> and vertical sections. </w:t>
      </w:r>
      <w:r w:rsidR="001B6F4D" w:rsidRPr="00726F10">
        <w:t>Any b</w:t>
      </w:r>
      <w:r w:rsidRPr="00726F10">
        <w:t xml:space="preserve">urrs and blemishes </w:t>
      </w:r>
      <w:r w:rsidR="001B6F4D" w:rsidRPr="00726F10">
        <w:t>must be rectified</w:t>
      </w:r>
      <w:r w:rsidRPr="00726F10">
        <w:t xml:space="preserve">. </w:t>
      </w:r>
      <w:r w:rsidR="001B6F4D" w:rsidRPr="00726F10">
        <w:t>Any</w:t>
      </w:r>
      <w:r w:rsidRPr="00726F10">
        <w:t xml:space="preserve"> sharp corners from exposed edges, holes and openings provided for cables and for access to electrical equipmen</w:t>
      </w:r>
      <w:r w:rsidR="003F79A4" w:rsidRPr="00726F10">
        <w:t>t must be removed.</w:t>
      </w:r>
      <w:r w:rsidR="00A8374B" w:rsidRPr="00726F10">
        <w:t xml:space="preserve"> Exposed corners </w:t>
      </w:r>
      <w:r w:rsidR="005559FA" w:rsidRPr="00726F10">
        <w:t>must be</w:t>
      </w:r>
      <w:r w:rsidR="00A8374B" w:rsidRPr="00726F10">
        <w:t xml:space="preserve"> machined or ground to a radius of </w:t>
      </w:r>
      <w:r w:rsidR="005559FA" w:rsidRPr="00726F10">
        <w:t xml:space="preserve">not less than </w:t>
      </w:r>
      <w:r w:rsidR="00A8374B" w:rsidRPr="00726F10">
        <w:t>3</w:t>
      </w:r>
      <w:r w:rsidR="005559FA" w:rsidRPr="00726F10">
        <w:t xml:space="preserve"> </w:t>
      </w:r>
      <w:r w:rsidR="00A8374B" w:rsidRPr="00726F10">
        <w:t>mm</w:t>
      </w:r>
      <w:r w:rsidR="00726F10">
        <w:t>.</w:t>
      </w:r>
    </w:p>
    <w:p w14:paraId="39709247" w14:textId="77777777" w:rsidR="00726F10" w:rsidRDefault="009662FD" w:rsidP="00726F10">
      <w:pPr>
        <w:pStyle w:val="Bodynumbered1"/>
      </w:pPr>
      <w:r w:rsidRPr="00726F10">
        <w:t>The manufacture of poles and outreach</w:t>
      </w:r>
      <w:r w:rsidR="00B57A81" w:rsidRPr="00726F10">
        <w:t xml:space="preserve"> arm</w:t>
      </w:r>
      <w:r w:rsidRPr="00726F10">
        <w:t xml:space="preserve">s must be such that after assembly and standing, the vertical axis is straight and within </w:t>
      </w:r>
      <w:r w:rsidR="00467CA0" w:rsidRPr="00726F10">
        <w:t>0.25</w:t>
      </w:r>
      <w:r w:rsidRPr="00726F10">
        <w:t xml:space="preserve"> degrees perpendicular to the top mounting plate and the outreach </w:t>
      </w:r>
      <w:r w:rsidR="007C6E4B" w:rsidRPr="00726F10">
        <w:t xml:space="preserve">arm </w:t>
      </w:r>
      <w:r w:rsidRPr="00726F10">
        <w:t xml:space="preserve">is set in the plane of the vertical axis. For Combination Mast Arms, the traffic signal mounting pipe must be vertical under </w:t>
      </w:r>
      <w:r w:rsidR="00FB4EC1" w:rsidRPr="00726F10">
        <w:t xml:space="preserve">the </w:t>
      </w:r>
      <w:r w:rsidRPr="00726F10">
        <w:t>fully loaded</w:t>
      </w:r>
      <w:r w:rsidR="002903D4" w:rsidRPr="00726F10">
        <w:t xml:space="preserve"> </w:t>
      </w:r>
      <w:r w:rsidRPr="00726F10">
        <w:t>condition.</w:t>
      </w:r>
    </w:p>
    <w:p w14:paraId="0A974B8C" w14:textId="4D25AD27" w:rsidR="009662FD" w:rsidRPr="00726F10" w:rsidRDefault="00734309" w:rsidP="00726F10">
      <w:pPr>
        <w:pStyle w:val="Bodynumbered1"/>
      </w:pPr>
      <w:r w:rsidRPr="00726F10">
        <w:t xml:space="preserve">The </w:t>
      </w:r>
      <w:r w:rsidR="003320E5" w:rsidRPr="00726F10">
        <w:t>dimensions of the fabricated steel</w:t>
      </w:r>
      <w:r w:rsidR="00CB5A3A" w:rsidRPr="00726F10">
        <w:t>work</w:t>
      </w:r>
      <w:r w:rsidR="003320E5" w:rsidRPr="00726F10">
        <w:t xml:space="preserve"> must </w:t>
      </w:r>
      <w:r w:rsidR="00CB5A3A" w:rsidRPr="00726F10">
        <w:t xml:space="preserve">allow for the thickness </w:t>
      </w:r>
      <w:r w:rsidR="00E73730" w:rsidRPr="00726F10">
        <w:t xml:space="preserve">of galvanising after </w:t>
      </w:r>
      <w:r w:rsidRPr="00726F10">
        <w:t>fabrication</w:t>
      </w:r>
      <w:r w:rsidR="00E73730" w:rsidRPr="00726F10">
        <w:t>.</w:t>
      </w:r>
      <w:r w:rsidRPr="00726F10">
        <w:t xml:space="preserve"> </w:t>
      </w:r>
      <w:r w:rsidR="009662FD" w:rsidRPr="00726F10">
        <w:t>Components must be manufactured within the</w:t>
      </w:r>
      <w:r w:rsidR="00DB23CE" w:rsidRPr="00726F10">
        <w:t xml:space="preserve"> tolerances in AS 1798</w:t>
      </w:r>
      <w:r w:rsidR="009662FD" w:rsidRPr="00726F10">
        <w:t xml:space="preserve"> </w:t>
      </w:r>
      <w:r w:rsidR="00DB23CE" w:rsidRPr="00726F10">
        <w:t>an</w:t>
      </w:r>
      <w:r w:rsidR="003F190F" w:rsidRPr="00726F10">
        <w:t>d</w:t>
      </w:r>
      <w:r w:rsidR="00DB23CE" w:rsidRPr="00726F10">
        <w:t xml:space="preserve"> the </w:t>
      </w:r>
      <w:r w:rsidR="009662FD" w:rsidRPr="00726F10">
        <w:t>following</w:t>
      </w:r>
      <w:r w:rsidR="00DB23CE" w:rsidRPr="00726F10">
        <w:t>:</w:t>
      </w:r>
    </w:p>
    <w:p w14:paraId="693A0024" w14:textId="3E175020" w:rsidR="009662FD" w:rsidRPr="007161E8" w:rsidRDefault="009662FD" w:rsidP="00AD22D3">
      <w:pPr>
        <w:pStyle w:val="BodyTextIndent2"/>
      </w:pPr>
      <w:r w:rsidRPr="007161E8">
        <w:t xml:space="preserve">Mounting plates/base </w:t>
      </w:r>
      <w:r w:rsidRPr="00AD22D3">
        <w:t>plates</w:t>
      </w:r>
      <w:r w:rsidRPr="007161E8">
        <w:t>:</w:t>
      </w:r>
      <w:r w:rsidRPr="007161E8">
        <w:tab/>
      </w:r>
      <w:r w:rsidR="007A7250">
        <w:tab/>
      </w:r>
      <w:r w:rsidR="005810A7" w:rsidRPr="007161E8">
        <w:rPr>
          <w:rFonts w:cs="Arial"/>
        </w:rPr>
        <w:t>±</w:t>
      </w:r>
      <w:r w:rsidRPr="007161E8">
        <w:t>2.0 mm</w:t>
      </w:r>
    </w:p>
    <w:p w14:paraId="71246472" w14:textId="39B813A8" w:rsidR="009662FD" w:rsidRPr="007161E8" w:rsidRDefault="009662FD" w:rsidP="00AD22D3">
      <w:pPr>
        <w:pStyle w:val="BodyTextIndent2"/>
      </w:pPr>
      <w:r w:rsidRPr="007161E8">
        <w:t>Slotted holes for base plate anchor bolts:</w:t>
      </w:r>
      <w:r w:rsidRPr="007161E8">
        <w:tab/>
      </w:r>
      <w:r w:rsidR="005810A7" w:rsidRPr="007161E8">
        <w:rPr>
          <w:rFonts w:cs="Arial"/>
        </w:rPr>
        <w:t>±</w:t>
      </w:r>
      <w:r w:rsidRPr="007161E8">
        <w:t>1.0 mm</w:t>
      </w:r>
    </w:p>
    <w:p w14:paraId="0DB6037B" w14:textId="77777777" w:rsidR="00726F10" w:rsidRDefault="00C85C5E" w:rsidP="00726F10">
      <w:pPr>
        <w:pStyle w:val="Bodynumbered1"/>
      </w:pPr>
      <w:r w:rsidRPr="00726F10">
        <w:t xml:space="preserve">Slip base pole slip flanges (top and bottom) and slip washers </w:t>
      </w:r>
      <w:r w:rsidR="00E6119B" w:rsidRPr="00726F10">
        <w:t>must</w:t>
      </w:r>
      <w:r w:rsidRPr="00726F10">
        <w:t xml:space="preserve"> be flat and free of protrusions, irregularities and deformations </w:t>
      </w:r>
    </w:p>
    <w:p w14:paraId="3815CC7F" w14:textId="14048D86" w:rsidR="009662FD" w:rsidRPr="00726F10" w:rsidRDefault="009662FD" w:rsidP="00726F10">
      <w:pPr>
        <w:pStyle w:val="Bodynumbered1"/>
      </w:pPr>
      <w:r w:rsidRPr="00726F10">
        <w:t xml:space="preserve">The </w:t>
      </w:r>
      <w:r w:rsidR="003F79A4" w:rsidRPr="00726F10">
        <w:t>Lighting Pole</w:t>
      </w:r>
      <w:r w:rsidRPr="00726F10">
        <w:t>s must not be damaged at any time during manufacture, galvanising, handling or transportation.</w:t>
      </w:r>
    </w:p>
    <w:p w14:paraId="3752F1EA" w14:textId="77777777" w:rsidR="009662FD" w:rsidRPr="007161E8" w:rsidRDefault="009662FD" w:rsidP="009662FD">
      <w:pPr>
        <w:pStyle w:val="Heading2"/>
        <w:rPr>
          <w:lang w:val="en-US" w:bidi="en-US"/>
        </w:rPr>
      </w:pPr>
      <w:bookmarkStart w:id="55" w:name="_Toc226711406"/>
      <w:bookmarkStart w:id="56" w:name="_Toc226987064"/>
      <w:r w:rsidRPr="007161E8">
        <w:rPr>
          <w:lang w:val="en-US" w:bidi="en-US"/>
        </w:rPr>
        <w:lastRenderedPageBreak/>
        <w:t>Welding</w:t>
      </w:r>
      <w:bookmarkEnd w:id="55"/>
      <w:bookmarkEnd w:id="56"/>
    </w:p>
    <w:p w14:paraId="04176651" w14:textId="4C7CA3C4" w:rsidR="009662FD" w:rsidRPr="00C92114" w:rsidRDefault="009662FD" w:rsidP="00C92114">
      <w:pPr>
        <w:pStyle w:val="Bodynumbered1"/>
      </w:pPr>
      <w:r w:rsidRPr="00C92114">
        <w:t>All welding must comply with AS</w:t>
      </w:r>
      <w:r w:rsidR="000814A4" w:rsidRPr="00C92114">
        <w:t>/NZS</w:t>
      </w:r>
      <w:r w:rsidRPr="00C92114">
        <w:t xml:space="preserve"> 4677. All welds must be Category SP and prequalified in accordance with AS 1554.1. Where intermittent fillet welds are used for attachment of reinforcement at door openings, gaps between welds must not exceed 35 mm in length.</w:t>
      </w:r>
      <w:r w:rsidR="00AB23FB" w:rsidRPr="00C92114">
        <w:t xml:space="preserve"> </w:t>
      </w:r>
    </w:p>
    <w:p w14:paraId="10BCEFC5" w14:textId="3B798131" w:rsidR="009662FD" w:rsidRPr="00C92114" w:rsidRDefault="009662FD" w:rsidP="00C92114">
      <w:pPr>
        <w:pStyle w:val="Bodynumbered1"/>
      </w:pPr>
      <w:r w:rsidRPr="00C92114">
        <w:t xml:space="preserve">The </w:t>
      </w:r>
      <w:r w:rsidR="00A2756D" w:rsidRPr="00C92114">
        <w:t>pole</w:t>
      </w:r>
      <w:r w:rsidRPr="00C92114">
        <w:t xml:space="preserve"> to base plate, </w:t>
      </w:r>
      <w:r w:rsidR="00FF1557" w:rsidRPr="00C92114">
        <w:t xml:space="preserve">pole stub base plate </w:t>
      </w:r>
      <w:r w:rsidRPr="00C92114">
        <w:t>inner seal weld must be flush with the lower face of the base plate. Any deformation caused during fit-up must be repaired.</w:t>
      </w:r>
    </w:p>
    <w:p w14:paraId="3B4710D7" w14:textId="77777777" w:rsidR="009662FD" w:rsidRPr="00C92114" w:rsidRDefault="009662FD" w:rsidP="00C92114">
      <w:pPr>
        <w:pStyle w:val="Bodynumbered1"/>
      </w:pPr>
      <w:r w:rsidRPr="00C92114">
        <w:t>The Supplier must ensure that a Welding Inspector is appointed to undertake the inspection required by AS/NZS 5131 Clause 13.6. The Welding Inspector must:</w:t>
      </w:r>
    </w:p>
    <w:p w14:paraId="0C3FDB7D" w14:textId="77777777" w:rsidR="00C92114" w:rsidRDefault="009662FD" w:rsidP="006A6689">
      <w:pPr>
        <w:pStyle w:val="Bodynumbered2"/>
        <w:numPr>
          <w:ilvl w:val="0"/>
          <w:numId w:val="21"/>
        </w:numPr>
      </w:pPr>
      <w:r w:rsidRPr="00C92114">
        <w:t xml:space="preserve">not undertake any other role (including carrying out welding or supervising welding) in respect of the fabrication of the Works; </w:t>
      </w:r>
    </w:p>
    <w:p w14:paraId="40F4C2CE" w14:textId="77777777" w:rsidR="00C92114" w:rsidRDefault="009662FD" w:rsidP="006A6689">
      <w:pPr>
        <w:pStyle w:val="Bodynumbered2"/>
        <w:numPr>
          <w:ilvl w:val="0"/>
          <w:numId w:val="21"/>
        </w:numPr>
      </w:pPr>
      <w:r w:rsidRPr="00C92114">
        <w:t>not be an employee of the Fabricator (unless approved otherwise by the Principal); and</w:t>
      </w:r>
    </w:p>
    <w:p w14:paraId="441E1CCB" w14:textId="2E2AF48E" w:rsidR="009662FD" w:rsidRPr="00C92114" w:rsidRDefault="009662FD" w:rsidP="006A6689">
      <w:pPr>
        <w:pStyle w:val="Bodynumbered2"/>
        <w:numPr>
          <w:ilvl w:val="0"/>
          <w:numId w:val="21"/>
        </w:numPr>
      </w:pPr>
      <w:r w:rsidRPr="00C92114">
        <w:t>be qualified as a Welding Inspector in accordance with AS/NZS 1554.1 Clause 7.2 (a) to (d).</w:t>
      </w:r>
    </w:p>
    <w:p w14:paraId="5243684B" w14:textId="77777777" w:rsidR="009662FD" w:rsidRPr="00C92114" w:rsidRDefault="009662FD" w:rsidP="00C92114">
      <w:pPr>
        <w:pStyle w:val="Bodynumbered1"/>
      </w:pPr>
      <w:bookmarkStart w:id="57" w:name="_Ref207201441"/>
      <w:r w:rsidRPr="00C92114">
        <w:t>The Welding Inspector must certify that welding procedures, welder qualifications, completed welds, and repairs comply with this Specification. A copy of that certification must be submitted to the Principal.</w:t>
      </w:r>
      <w:bookmarkEnd w:id="57"/>
    </w:p>
    <w:p w14:paraId="14224F98" w14:textId="59CE79DD" w:rsidR="00B2754F" w:rsidRPr="007161E8" w:rsidRDefault="00B2754F" w:rsidP="001E752E">
      <w:pPr>
        <w:pStyle w:val="Heading2"/>
      </w:pPr>
      <w:bookmarkStart w:id="58" w:name="_Toc226987065"/>
      <w:r w:rsidRPr="007161E8">
        <w:rPr>
          <w:lang w:val="en-US" w:bidi="en-US"/>
        </w:rPr>
        <w:t>Ancillary Items</w:t>
      </w:r>
      <w:bookmarkEnd w:id="58"/>
    </w:p>
    <w:p w14:paraId="0354387D" w14:textId="3DD66412" w:rsidR="00B2754F" w:rsidRPr="00C92114" w:rsidRDefault="00606C40" w:rsidP="00C92114">
      <w:pPr>
        <w:pStyle w:val="Bodynumbered1"/>
      </w:pPr>
      <w:r w:rsidRPr="00C92114">
        <w:t>T</w:t>
      </w:r>
      <w:r w:rsidR="00B2754F" w:rsidRPr="00C92114">
        <w:t xml:space="preserve">he following items </w:t>
      </w:r>
      <w:r w:rsidR="00036FAD" w:rsidRPr="00C92114">
        <w:t>must be supplied with each Lighting Pole:</w:t>
      </w:r>
    </w:p>
    <w:p w14:paraId="5107C4B6" w14:textId="17F4987C" w:rsidR="00B2754F" w:rsidRPr="00C92114" w:rsidRDefault="00CC74B1" w:rsidP="00C92114">
      <w:pPr>
        <w:pStyle w:val="Bodynumbered2"/>
      </w:pPr>
      <w:r w:rsidRPr="00C92114">
        <w:t>p</w:t>
      </w:r>
      <w:r w:rsidR="00B2754F" w:rsidRPr="00C92114">
        <w:t>a</w:t>
      </w:r>
      <w:r w:rsidR="004625AD" w:rsidRPr="00C92114">
        <w:t>nel mounting straps with</w:t>
      </w:r>
      <w:r w:rsidR="00B1280A" w:rsidRPr="00C92114">
        <w:t>in the service aperture</w:t>
      </w:r>
      <w:r w:rsidRPr="00C92114">
        <w:t xml:space="preserve">; </w:t>
      </w:r>
    </w:p>
    <w:p w14:paraId="64487FB0" w14:textId="77777777" w:rsidR="00C13C94" w:rsidRPr="00C92114" w:rsidRDefault="00CC74B1" w:rsidP="00C92114">
      <w:pPr>
        <w:pStyle w:val="Bodynumbered2"/>
      </w:pPr>
      <w:r w:rsidRPr="00C92114">
        <w:t xml:space="preserve">a </w:t>
      </w:r>
      <w:r w:rsidR="004625AD" w:rsidRPr="00C92114">
        <w:t>l</w:t>
      </w:r>
      <w:r w:rsidR="00FD0AF8" w:rsidRPr="00C92114">
        <w:t>ift-out a</w:t>
      </w:r>
      <w:r w:rsidR="00B2754F" w:rsidRPr="00C92114">
        <w:t xml:space="preserve">ccess </w:t>
      </w:r>
      <w:r w:rsidR="00FD0AF8" w:rsidRPr="00C92114">
        <w:t>c</w:t>
      </w:r>
      <w:r w:rsidR="00B2754F" w:rsidRPr="00C92114">
        <w:t>over (</w:t>
      </w:r>
      <w:r w:rsidR="00FD0AF8" w:rsidRPr="00C92114">
        <w:t>d</w:t>
      </w:r>
      <w:r w:rsidR="00B2754F" w:rsidRPr="00C92114">
        <w:t>oor)</w:t>
      </w:r>
      <w:r w:rsidR="00FD0AF8" w:rsidRPr="00C92114">
        <w:t xml:space="preserve"> over each access aperture</w:t>
      </w:r>
      <w:r w:rsidR="00C13C94" w:rsidRPr="00C92114">
        <w:t>; and</w:t>
      </w:r>
    </w:p>
    <w:p w14:paraId="7CCB99C0" w14:textId="11529075" w:rsidR="00A677C3" w:rsidRPr="00C92114" w:rsidRDefault="005C1FE3" w:rsidP="00C92114">
      <w:pPr>
        <w:pStyle w:val="Bodynumbered2"/>
      </w:pPr>
      <w:r w:rsidRPr="00C92114">
        <w:t>nuts, screws, bolts and washers</w:t>
      </w:r>
      <w:r w:rsidR="007025CE" w:rsidRPr="00C92114">
        <w:t>.</w:t>
      </w:r>
    </w:p>
    <w:p w14:paraId="360A9B68" w14:textId="5DAC4D41" w:rsidR="003B48F1" w:rsidRPr="00C92114" w:rsidRDefault="003B48F1" w:rsidP="00C92114">
      <w:pPr>
        <w:pStyle w:val="Bodynumbered1"/>
      </w:pPr>
      <w:r w:rsidRPr="00C92114">
        <w:t>Panel Mounting Straps must comply with the following:</w:t>
      </w:r>
    </w:p>
    <w:p w14:paraId="4FF8C73D" w14:textId="0ED9A20E" w:rsidR="003B48F1" w:rsidRPr="00C92114" w:rsidRDefault="0063509C" w:rsidP="00C92114">
      <w:pPr>
        <w:pStyle w:val="Bodynumbered2"/>
      </w:pPr>
      <w:r w:rsidRPr="00C92114">
        <w:t>t</w:t>
      </w:r>
      <w:r w:rsidR="003B48F1" w:rsidRPr="00C92114">
        <w:t>he straps must be of mild steel, with minimum dimension 25 mm x 3 mm x 120 mm length</w:t>
      </w:r>
      <w:r w:rsidRPr="00C92114">
        <w:t>;</w:t>
      </w:r>
    </w:p>
    <w:p w14:paraId="16003C90" w14:textId="60D38419" w:rsidR="003B48F1" w:rsidRPr="00C92114" w:rsidRDefault="001654DF" w:rsidP="00C92114">
      <w:pPr>
        <w:pStyle w:val="Bodynumbered2"/>
      </w:pPr>
      <w:r w:rsidRPr="00C92114">
        <w:t>t</w:t>
      </w:r>
      <w:r w:rsidR="003B48F1" w:rsidRPr="00C92114">
        <w:t xml:space="preserve">he straps must be mounted at </w:t>
      </w:r>
      <w:r w:rsidR="00D810F0" w:rsidRPr="00C92114">
        <w:t>the positions shown on the Design Documentation</w:t>
      </w:r>
      <w:r w:rsidRPr="00C92114">
        <w:t>; and</w:t>
      </w:r>
    </w:p>
    <w:p w14:paraId="22202C24" w14:textId="15C05832" w:rsidR="003B48F1" w:rsidRPr="00C92114" w:rsidRDefault="001654DF" w:rsidP="00C92114">
      <w:pPr>
        <w:pStyle w:val="Bodynumbered2"/>
      </w:pPr>
      <w:r w:rsidRPr="00C92114">
        <w:t>a</w:t>
      </w:r>
      <w:r w:rsidR="003B48F1" w:rsidRPr="00C92114">
        <w:t xml:space="preserve"> 10 mm diameter hole </w:t>
      </w:r>
      <w:r w:rsidR="003A63CC" w:rsidRPr="00C92114">
        <w:t xml:space="preserve">must be </w:t>
      </w:r>
      <w:r w:rsidR="003B48F1" w:rsidRPr="00C92114">
        <w:t>provided at the centre of the bottom strap.</w:t>
      </w:r>
    </w:p>
    <w:p w14:paraId="732A4167" w14:textId="1B8AD574" w:rsidR="00EC4CAE" w:rsidRPr="00C92114" w:rsidRDefault="00380B7A" w:rsidP="00C92114">
      <w:pPr>
        <w:pStyle w:val="Bodynumbered1"/>
      </w:pPr>
      <w:r w:rsidRPr="00C92114">
        <w:t>Lift-out access covers</w:t>
      </w:r>
      <w:r w:rsidR="00EC4CAE" w:rsidRPr="00C92114">
        <w:t xml:space="preserve"> must be weatherproof</w:t>
      </w:r>
      <w:r w:rsidR="00C62B06" w:rsidRPr="00C92114">
        <w:t xml:space="preserve">. Unless specified otherwise in the Design Documentation, </w:t>
      </w:r>
      <w:r w:rsidR="009C3B23" w:rsidRPr="00C92114">
        <w:t>covers must</w:t>
      </w:r>
      <w:r w:rsidR="00EC4CAE" w:rsidRPr="00C92114">
        <w:t xml:space="preserve"> fit flush with the face of the pole. </w:t>
      </w:r>
    </w:p>
    <w:p w14:paraId="5309575E" w14:textId="2939A516" w:rsidR="005266A0" w:rsidRPr="00C92114" w:rsidRDefault="009122F8" w:rsidP="00C92114">
      <w:pPr>
        <w:pStyle w:val="Bodynumbered1"/>
      </w:pPr>
      <w:r w:rsidRPr="00C92114">
        <w:t xml:space="preserve">Lift-out access covers </w:t>
      </w:r>
      <w:r w:rsidR="00EC4CAE" w:rsidRPr="00C92114">
        <w:t xml:space="preserve">must be fitted with </w:t>
      </w:r>
      <w:r w:rsidR="00952761" w:rsidRPr="00C92114">
        <w:t>bolts</w:t>
      </w:r>
      <w:r w:rsidR="009B0D20" w:rsidRPr="00C92114">
        <w:t xml:space="preserve">, </w:t>
      </w:r>
      <w:r w:rsidR="00952761" w:rsidRPr="00C92114">
        <w:t xml:space="preserve">screws </w:t>
      </w:r>
      <w:r w:rsidR="009B0D20" w:rsidRPr="00C92114">
        <w:t xml:space="preserve">or other security measures, </w:t>
      </w:r>
      <w:r w:rsidR="00952761" w:rsidRPr="00C92114">
        <w:t xml:space="preserve">as shown </w:t>
      </w:r>
      <w:r w:rsidR="009B0D20" w:rsidRPr="00C92114">
        <w:t>i</w:t>
      </w:r>
      <w:r w:rsidR="00952761" w:rsidRPr="00C92114">
        <w:t>n the Design Documentation</w:t>
      </w:r>
      <w:r w:rsidR="00741A17" w:rsidRPr="00C92114">
        <w:t>.</w:t>
      </w:r>
    </w:p>
    <w:p w14:paraId="43F1F259" w14:textId="77777777" w:rsidR="009662FD" w:rsidRPr="00C92114" w:rsidRDefault="009662FD" w:rsidP="00C92114">
      <w:pPr>
        <w:pStyle w:val="Heading1"/>
      </w:pPr>
      <w:bookmarkStart w:id="59" w:name="_Toc226711407"/>
      <w:bookmarkStart w:id="60" w:name="_Toc226987066"/>
      <w:r w:rsidRPr="00C92114">
        <w:t>Galvanising</w:t>
      </w:r>
      <w:bookmarkEnd w:id="59"/>
      <w:bookmarkEnd w:id="60"/>
    </w:p>
    <w:p w14:paraId="6C37C1F0" w14:textId="3B9F4986" w:rsidR="00E33817" w:rsidRPr="00651666" w:rsidRDefault="00E33817" w:rsidP="00651666">
      <w:pPr>
        <w:pStyle w:val="Bodynumbered1"/>
      </w:pPr>
      <w:r w:rsidRPr="00651666">
        <w:t xml:space="preserve">The Lighting Poles and all associated carbon steel components must be </w:t>
      </w:r>
      <w:r w:rsidR="001654DF" w:rsidRPr="00651666">
        <w:t>hot dip</w:t>
      </w:r>
      <w:r w:rsidRPr="00651666">
        <w:t xml:space="preserve"> </w:t>
      </w:r>
      <w:r w:rsidR="0059462C" w:rsidRPr="00651666">
        <w:t>galvani</w:t>
      </w:r>
      <w:r w:rsidR="0059462C">
        <w:t>s</w:t>
      </w:r>
      <w:r w:rsidR="0059462C" w:rsidRPr="00651666">
        <w:t xml:space="preserve">ed </w:t>
      </w:r>
      <w:r w:rsidRPr="00651666">
        <w:t>after fabrication in accordance with AS 4680.</w:t>
      </w:r>
    </w:p>
    <w:p w14:paraId="33EB263C" w14:textId="68D45BFD" w:rsidR="009662FD" w:rsidRPr="00651666" w:rsidRDefault="009662FD" w:rsidP="00651666">
      <w:pPr>
        <w:pStyle w:val="Bodynumbered1"/>
      </w:pPr>
      <w:r w:rsidRPr="00651666">
        <w:t xml:space="preserve">Prior to galvanising, all sharp edges and burrs resulting from cutting and drilling must be removed. The </w:t>
      </w:r>
      <w:r w:rsidR="00A2756D" w:rsidRPr="00651666">
        <w:t>pole</w:t>
      </w:r>
      <w:r w:rsidRPr="00651666">
        <w:t>s, outreach</w:t>
      </w:r>
      <w:r w:rsidR="007C6E4B" w:rsidRPr="00651666">
        <w:t xml:space="preserve"> arms</w:t>
      </w:r>
      <w:r w:rsidRPr="00651666">
        <w:t xml:space="preserve"> and footing units must be chemically cleaned and fluxed so that the surface of the steel is completely free from rust and mill scale and is suitable for hot</w:t>
      </w:r>
      <w:r w:rsidR="00451033">
        <w:t xml:space="preserve"> </w:t>
      </w:r>
      <w:r w:rsidRPr="00651666">
        <w:t>dip galvanising.</w:t>
      </w:r>
    </w:p>
    <w:p w14:paraId="68DB2DD1" w14:textId="35D9EF99" w:rsidR="009662FD" w:rsidRPr="00651666" w:rsidRDefault="0059462C" w:rsidP="00F1397B">
      <w:pPr>
        <w:pStyle w:val="Bodynumbered1"/>
        <w:keepNext/>
      </w:pPr>
      <w:r w:rsidRPr="00651666">
        <w:lastRenderedPageBreak/>
        <w:t>Galvani</w:t>
      </w:r>
      <w:r>
        <w:t>s</w:t>
      </w:r>
      <w:r w:rsidRPr="00651666">
        <w:t xml:space="preserve">ed </w:t>
      </w:r>
      <w:r w:rsidR="00E33817" w:rsidRPr="00651666">
        <w:t>c</w:t>
      </w:r>
      <w:r w:rsidR="009662FD" w:rsidRPr="00651666">
        <w:t xml:space="preserve">omponents must have a bright zinc appearance and not show evidence of </w:t>
      </w:r>
      <w:r w:rsidR="00C92114" w:rsidRPr="00651666">
        <w:t>‘</w:t>
      </w:r>
      <w:r w:rsidR="009662FD" w:rsidRPr="00651666">
        <w:t>white rust</w:t>
      </w:r>
      <w:r w:rsidR="00C92114" w:rsidRPr="00651666">
        <w:t>’</w:t>
      </w:r>
      <w:r w:rsidR="009662FD" w:rsidRPr="00651666">
        <w:t>.</w:t>
      </w:r>
    </w:p>
    <w:p w14:paraId="4173D307" w14:textId="6CEE3594" w:rsidR="009662FD" w:rsidRPr="00651666" w:rsidRDefault="00E33817" w:rsidP="00F1397B">
      <w:pPr>
        <w:pStyle w:val="Bodynumbered1"/>
        <w:keepNext/>
      </w:pPr>
      <w:r w:rsidRPr="00651666">
        <w:t>Any d</w:t>
      </w:r>
      <w:r w:rsidR="009662FD" w:rsidRPr="00651666">
        <w:t xml:space="preserve">amage to </w:t>
      </w:r>
      <w:r w:rsidRPr="00651666">
        <w:t>the galvanised surface must</w:t>
      </w:r>
      <w:r w:rsidR="009662FD" w:rsidRPr="00651666">
        <w:t xml:space="preserve"> be repaired </w:t>
      </w:r>
      <w:r w:rsidRPr="00651666">
        <w:t>in accordance with</w:t>
      </w:r>
      <w:r w:rsidR="00C5143C" w:rsidRPr="00651666">
        <w:t xml:space="preserve"> </w:t>
      </w:r>
      <w:r w:rsidR="009662FD" w:rsidRPr="00651666">
        <w:t>AS 4680.</w:t>
      </w:r>
    </w:p>
    <w:p w14:paraId="137393AE" w14:textId="79F3F9A1" w:rsidR="009662FD" w:rsidRPr="00651666" w:rsidRDefault="00E33817" w:rsidP="00F1397B">
      <w:pPr>
        <w:pStyle w:val="Bodynumbered1"/>
        <w:keepNext/>
      </w:pPr>
      <w:r w:rsidRPr="00651666">
        <w:t>Galvanised c</w:t>
      </w:r>
      <w:r w:rsidR="009662FD" w:rsidRPr="00651666">
        <w:t xml:space="preserve">omponents must be stored in accordance with the recommendations </w:t>
      </w:r>
      <w:r w:rsidR="00DB6D65" w:rsidRPr="00651666">
        <w:t xml:space="preserve">included in Appendix F </w:t>
      </w:r>
      <w:r w:rsidR="009662FD" w:rsidRPr="00651666">
        <w:t>of AS</w:t>
      </w:r>
      <w:r w:rsidR="00DB6D65" w:rsidRPr="00651666">
        <w:t> </w:t>
      </w:r>
      <w:r w:rsidR="009662FD" w:rsidRPr="00651666">
        <w:t>4680</w:t>
      </w:r>
      <w:r w:rsidR="005569A6" w:rsidRPr="00651666">
        <w:t>.</w:t>
      </w:r>
    </w:p>
    <w:p w14:paraId="53F52F69" w14:textId="7D594DFF" w:rsidR="009662FD" w:rsidRPr="00C92114" w:rsidRDefault="009C2E3F" w:rsidP="00C92114">
      <w:pPr>
        <w:pStyle w:val="Heading1"/>
      </w:pPr>
      <w:bookmarkStart w:id="61" w:name="_Toc226711408"/>
      <w:bookmarkStart w:id="62" w:name="_Ref226712444"/>
      <w:bookmarkStart w:id="63" w:name="_Toc226987067"/>
      <w:r w:rsidRPr="00C92114">
        <w:t xml:space="preserve">Protective </w:t>
      </w:r>
      <w:r w:rsidR="009662FD" w:rsidRPr="00C92114">
        <w:t>Coating System</w:t>
      </w:r>
      <w:r w:rsidR="003C0048" w:rsidRPr="00C92114">
        <w:t>s</w:t>
      </w:r>
      <w:r w:rsidR="00592C69" w:rsidRPr="00C92114">
        <w:t xml:space="preserve"> in Addition to Galvanising</w:t>
      </w:r>
      <w:bookmarkEnd w:id="61"/>
      <w:bookmarkEnd w:id="62"/>
      <w:bookmarkEnd w:id="63"/>
    </w:p>
    <w:p w14:paraId="0028A7A4" w14:textId="77777777" w:rsidR="009662FD" w:rsidRPr="007161E8" w:rsidRDefault="009662FD" w:rsidP="009662FD">
      <w:pPr>
        <w:pStyle w:val="Heading2"/>
        <w:rPr>
          <w:lang w:val="en-US" w:bidi="en-US"/>
        </w:rPr>
      </w:pPr>
      <w:bookmarkStart w:id="64" w:name="_Toc226711409"/>
      <w:bookmarkStart w:id="65" w:name="_Toc226987068"/>
      <w:r w:rsidRPr="007161E8">
        <w:rPr>
          <w:lang w:val="en-US" w:bidi="en-US"/>
        </w:rPr>
        <w:t>General</w:t>
      </w:r>
      <w:bookmarkEnd w:id="64"/>
      <w:bookmarkEnd w:id="65"/>
    </w:p>
    <w:p w14:paraId="32B3DF8C" w14:textId="66CFFB59" w:rsidR="009662FD" w:rsidRPr="00451033" w:rsidRDefault="009662FD" w:rsidP="00451033">
      <w:pPr>
        <w:pStyle w:val="Bodynumbered1"/>
      </w:pPr>
      <w:r w:rsidRPr="00451033">
        <w:t xml:space="preserve">This Clause </w:t>
      </w:r>
      <w:r w:rsidR="00646014">
        <w:fldChar w:fldCharType="begin"/>
      </w:r>
      <w:r w:rsidR="00646014">
        <w:instrText xml:space="preserve"> REF _Ref226712444 \r \h </w:instrText>
      </w:r>
      <w:r w:rsidR="00646014">
        <w:fldChar w:fldCharType="separate"/>
      </w:r>
      <w:r w:rsidR="009A00CC">
        <w:t>9</w:t>
      </w:r>
      <w:r w:rsidR="00646014">
        <w:fldChar w:fldCharType="end"/>
      </w:r>
      <w:r w:rsidRPr="00451033">
        <w:t xml:space="preserve"> applies if a protective coating system, in addition to galvani</w:t>
      </w:r>
      <w:r w:rsidR="00F95242" w:rsidRPr="00451033">
        <w:t>s</w:t>
      </w:r>
      <w:r w:rsidRPr="00451033">
        <w:t xml:space="preserve">ing, is specified in the </w:t>
      </w:r>
      <w:r w:rsidR="00F95242" w:rsidRPr="00451033">
        <w:t>Design Documentation</w:t>
      </w:r>
      <w:r w:rsidRPr="00451033">
        <w:t>. The system will be either epoxy powder coating, painted film or heat shrink, as specified.</w:t>
      </w:r>
    </w:p>
    <w:p w14:paraId="3993D4B4" w14:textId="30593AC3" w:rsidR="009662FD" w:rsidRPr="00451033" w:rsidRDefault="001B2432" w:rsidP="00451033">
      <w:pPr>
        <w:pStyle w:val="Bodynumbered1"/>
      </w:pPr>
      <w:r w:rsidRPr="00451033">
        <w:t>The protective</w:t>
      </w:r>
      <w:r w:rsidR="009662FD" w:rsidRPr="00451033">
        <w:t xml:space="preserve"> coating system for the ground set section must:</w:t>
      </w:r>
    </w:p>
    <w:p w14:paraId="7753D341" w14:textId="4729A308" w:rsidR="009662FD" w:rsidRPr="007161E8" w:rsidRDefault="009662FD" w:rsidP="006A6689">
      <w:pPr>
        <w:pStyle w:val="Bodynumbered2"/>
        <w:numPr>
          <w:ilvl w:val="0"/>
          <w:numId w:val="18"/>
        </w:numPr>
      </w:pPr>
      <w:r w:rsidRPr="007161E8">
        <w:t>provide a minimum</w:t>
      </w:r>
      <w:r w:rsidR="00606C40" w:rsidRPr="007161E8">
        <w:t xml:space="preserve"> service </w:t>
      </w:r>
      <w:r w:rsidRPr="007161E8">
        <w:t xml:space="preserve">life of 50 years from the time the pole is first </w:t>
      </w:r>
      <w:r w:rsidR="00606C40" w:rsidRPr="007161E8">
        <w:t>installed</w:t>
      </w:r>
      <w:r w:rsidRPr="007161E8">
        <w:t>;</w:t>
      </w:r>
    </w:p>
    <w:p w14:paraId="65DC6AF5" w14:textId="77777777" w:rsidR="009662FD" w:rsidRPr="007161E8" w:rsidRDefault="009662FD" w:rsidP="006A6689">
      <w:pPr>
        <w:pStyle w:val="Bodynumbered2"/>
        <w:numPr>
          <w:ilvl w:val="0"/>
          <w:numId w:val="18"/>
        </w:numPr>
      </w:pPr>
      <w:r w:rsidRPr="007161E8">
        <w:t>be tough and durable;</w:t>
      </w:r>
    </w:p>
    <w:p w14:paraId="54002D11" w14:textId="77777777" w:rsidR="009662FD" w:rsidRPr="007161E8" w:rsidRDefault="009662FD" w:rsidP="006A6689">
      <w:pPr>
        <w:pStyle w:val="Bodynumbered2"/>
        <w:numPr>
          <w:ilvl w:val="0"/>
          <w:numId w:val="18"/>
        </w:numPr>
      </w:pPr>
      <w:r w:rsidRPr="007161E8">
        <w:t>be impermeable; and</w:t>
      </w:r>
    </w:p>
    <w:p w14:paraId="25CDCCE1" w14:textId="77777777" w:rsidR="009662FD" w:rsidRPr="007161E8" w:rsidRDefault="009662FD" w:rsidP="006A6689">
      <w:pPr>
        <w:pStyle w:val="Bodynumbered2"/>
        <w:numPr>
          <w:ilvl w:val="0"/>
          <w:numId w:val="18"/>
        </w:numPr>
      </w:pPr>
      <w:r w:rsidRPr="007161E8">
        <w:t>be resistant to damage during transportation, installation and operation.</w:t>
      </w:r>
    </w:p>
    <w:p w14:paraId="63399633" w14:textId="1D68DC37" w:rsidR="009662FD" w:rsidRPr="007161E8" w:rsidRDefault="009662FD" w:rsidP="00CF3D04">
      <w:pPr>
        <w:pStyle w:val="Heading2"/>
        <w:rPr>
          <w:lang w:val="en-US" w:bidi="en-US"/>
        </w:rPr>
      </w:pPr>
      <w:bookmarkStart w:id="66" w:name="_Toc226711410"/>
      <w:bookmarkStart w:id="67" w:name="_Toc226987069"/>
      <w:r w:rsidRPr="007161E8">
        <w:rPr>
          <w:lang w:val="en-US" w:bidi="en-US"/>
        </w:rPr>
        <w:t>Epoxy Powder Coating</w:t>
      </w:r>
      <w:bookmarkEnd w:id="66"/>
      <w:bookmarkEnd w:id="67"/>
    </w:p>
    <w:p w14:paraId="334400CA" w14:textId="0E700221" w:rsidR="009662FD" w:rsidRPr="00451033" w:rsidRDefault="00B806C5" w:rsidP="00451033">
      <w:pPr>
        <w:pStyle w:val="Bodynumbered1"/>
      </w:pPr>
      <w:r w:rsidRPr="00451033">
        <w:t xml:space="preserve">Where a </w:t>
      </w:r>
      <w:r w:rsidR="009662FD" w:rsidRPr="00451033">
        <w:t xml:space="preserve">fusion bonded epoxy powder coating </w:t>
      </w:r>
      <w:r w:rsidRPr="00451033">
        <w:t xml:space="preserve">is specified, it </w:t>
      </w:r>
      <w:r w:rsidR="009662FD" w:rsidRPr="00451033">
        <w:t>must exhibit a tough and flexible film for protection from extreme environments.</w:t>
      </w:r>
    </w:p>
    <w:p w14:paraId="52DF0C30" w14:textId="6E2DDB61" w:rsidR="009662FD" w:rsidRPr="00451033" w:rsidRDefault="009662FD" w:rsidP="00451033">
      <w:pPr>
        <w:pStyle w:val="Bodynumbered1"/>
      </w:pPr>
      <w:r w:rsidRPr="00451033">
        <w:t>The epoxy powder coating protective system must meet the requirements of AS 4506.</w:t>
      </w:r>
    </w:p>
    <w:p w14:paraId="51E3803A" w14:textId="77777777" w:rsidR="009662FD" w:rsidRPr="003202E8" w:rsidRDefault="009662FD" w:rsidP="003202E8">
      <w:pPr>
        <w:pStyle w:val="Bodynumbered1"/>
      </w:pPr>
      <w:r w:rsidRPr="003202E8">
        <w:t>The galvanised metal substrate may be prepared by grit blasting with angular grit or optionally chemically pre-treated, either by dried-in-place silicate chromate or by phosphating.</w:t>
      </w:r>
    </w:p>
    <w:p w14:paraId="0326007E" w14:textId="77777777" w:rsidR="0033794A" w:rsidRPr="003202E8" w:rsidRDefault="009662FD" w:rsidP="003202E8">
      <w:pPr>
        <w:pStyle w:val="Bodynumbered1"/>
      </w:pPr>
      <w:r w:rsidRPr="003202E8">
        <w:t>The powder coating may be applied by electrostatic spray, by fluidised bed dripping, or by flock spraying (non-electrostatic) onto the pre-heated pipe.</w:t>
      </w:r>
    </w:p>
    <w:p w14:paraId="36BB2922" w14:textId="77777777" w:rsidR="0033794A" w:rsidRPr="003202E8" w:rsidRDefault="009662FD" w:rsidP="003202E8">
      <w:pPr>
        <w:pStyle w:val="Bodynumbered1"/>
      </w:pPr>
      <w:r w:rsidRPr="003202E8">
        <w:t>The finished powder coating must be not less than 400 microns thick.</w:t>
      </w:r>
    </w:p>
    <w:p w14:paraId="0BAC8BEE" w14:textId="4525BC38" w:rsidR="001B2432" w:rsidRPr="003202E8" w:rsidRDefault="009662FD" w:rsidP="003202E8">
      <w:pPr>
        <w:pStyle w:val="Bodynumbered1"/>
      </w:pPr>
      <w:r w:rsidRPr="003202E8">
        <w:t>The powder coating must be applied to external surfaces of the ground set section from the underneath face of the flange to</w:t>
      </w:r>
      <w:r w:rsidR="00794B2C" w:rsidRPr="003202E8">
        <w:t xml:space="preserve"> a line 250</w:t>
      </w:r>
      <w:r w:rsidR="0033794A" w:rsidRPr="003202E8">
        <w:t xml:space="preserve"> </w:t>
      </w:r>
      <w:r w:rsidR="00794B2C" w:rsidRPr="003202E8">
        <w:t>mm above the bottom edge of the section</w:t>
      </w:r>
      <w:r w:rsidR="00103D54" w:rsidRPr="003202E8">
        <w:t xml:space="preserve">. </w:t>
      </w:r>
      <w:r w:rsidR="001B2432" w:rsidRPr="003202E8">
        <w:t>The</w:t>
      </w:r>
      <w:r w:rsidR="00794B2C" w:rsidRPr="003202E8">
        <w:t xml:space="preserve"> </w:t>
      </w:r>
      <w:r w:rsidR="001B2432" w:rsidRPr="003202E8">
        <w:t>powder coating must exhibit:</w:t>
      </w:r>
    </w:p>
    <w:p w14:paraId="7580D358" w14:textId="77777777" w:rsidR="001B2432" w:rsidRPr="007161E8" w:rsidRDefault="001B2432" w:rsidP="006A6689">
      <w:pPr>
        <w:pStyle w:val="Bodynumbered2"/>
        <w:numPr>
          <w:ilvl w:val="0"/>
          <w:numId w:val="20"/>
        </w:numPr>
      </w:pPr>
      <w:r w:rsidRPr="007161E8">
        <w:t>corrosion resistance;</w:t>
      </w:r>
    </w:p>
    <w:p w14:paraId="6A38C569" w14:textId="77777777" w:rsidR="001B2432" w:rsidRPr="007161E8" w:rsidRDefault="001B2432" w:rsidP="006A6689">
      <w:pPr>
        <w:pStyle w:val="Bodynumbered2"/>
        <w:numPr>
          <w:ilvl w:val="0"/>
          <w:numId w:val="20"/>
        </w:numPr>
      </w:pPr>
      <w:r w:rsidRPr="007161E8">
        <w:t>long life;</w:t>
      </w:r>
    </w:p>
    <w:p w14:paraId="1EFA4375" w14:textId="77777777" w:rsidR="001B2432" w:rsidRPr="007161E8" w:rsidRDefault="001B2432" w:rsidP="006A6689">
      <w:pPr>
        <w:pStyle w:val="Bodynumbered2"/>
        <w:numPr>
          <w:ilvl w:val="0"/>
          <w:numId w:val="20"/>
        </w:numPr>
      </w:pPr>
      <w:r w:rsidRPr="007161E8">
        <w:t>resistance to cathodic disbandment;</w:t>
      </w:r>
    </w:p>
    <w:p w14:paraId="01FAB214" w14:textId="47356F81" w:rsidR="001B2432" w:rsidRPr="007161E8" w:rsidRDefault="001B2432" w:rsidP="006A6689">
      <w:pPr>
        <w:pStyle w:val="Bodynumbered2"/>
        <w:numPr>
          <w:ilvl w:val="0"/>
          <w:numId w:val="20"/>
        </w:numPr>
      </w:pPr>
      <w:r w:rsidRPr="007161E8">
        <w:t>resistance to termites; and</w:t>
      </w:r>
    </w:p>
    <w:p w14:paraId="098E6330" w14:textId="1D861882" w:rsidR="001B2432" w:rsidRPr="007161E8" w:rsidRDefault="00AA220B" w:rsidP="006A6689">
      <w:pPr>
        <w:pStyle w:val="Bodynumbered2"/>
        <w:numPr>
          <w:ilvl w:val="0"/>
          <w:numId w:val="20"/>
        </w:numPr>
      </w:pPr>
      <w:r w:rsidRPr="007161E8">
        <w:t>b</w:t>
      </w:r>
      <w:r w:rsidR="001B2432" w:rsidRPr="007161E8">
        <w:t>e puncture resistant.</w:t>
      </w:r>
    </w:p>
    <w:p w14:paraId="5EE3D313" w14:textId="04C98FA3" w:rsidR="009662FD" w:rsidRPr="003202E8" w:rsidRDefault="009662FD" w:rsidP="003202E8">
      <w:pPr>
        <w:pStyle w:val="Bodynumbered1"/>
      </w:pPr>
      <w:r w:rsidRPr="003202E8">
        <w:t xml:space="preserve">The powder coating must be of a colour distinctively different to the colour of the </w:t>
      </w:r>
      <w:r w:rsidR="0059462C" w:rsidRPr="003202E8">
        <w:t>galvani</w:t>
      </w:r>
      <w:r w:rsidR="0059462C">
        <w:t>s</w:t>
      </w:r>
      <w:r w:rsidR="0059462C" w:rsidRPr="003202E8">
        <w:t xml:space="preserve">ed </w:t>
      </w:r>
      <w:r w:rsidRPr="003202E8">
        <w:t>coating on the ground set section.</w:t>
      </w:r>
    </w:p>
    <w:p w14:paraId="65257C22" w14:textId="6AD9F06E" w:rsidR="009662FD" w:rsidRPr="007161E8" w:rsidRDefault="009662FD" w:rsidP="009662FD">
      <w:pPr>
        <w:pStyle w:val="Heading2"/>
        <w:rPr>
          <w:lang w:val="en-US" w:bidi="en-US"/>
        </w:rPr>
      </w:pPr>
      <w:bookmarkStart w:id="68" w:name="_Toc226711411"/>
      <w:bookmarkStart w:id="69" w:name="_Toc226987070"/>
      <w:r w:rsidRPr="007161E8">
        <w:rPr>
          <w:lang w:val="en-US" w:bidi="en-US"/>
        </w:rPr>
        <w:lastRenderedPageBreak/>
        <w:t>Painted Film</w:t>
      </w:r>
      <w:bookmarkEnd w:id="68"/>
      <w:bookmarkEnd w:id="69"/>
    </w:p>
    <w:p w14:paraId="16D8438C" w14:textId="43980587" w:rsidR="003202E8" w:rsidRDefault="00B806C5" w:rsidP="003202E8">
      <w:pPr>
        <w:pStyle w:val="Bodynumbered1"/>
      </w:pPr>
      <w:r w:rsidRPr="003202E8">
        <w:t>Where a</w:t>
      </w:r>
      <w:r w:rsidR="007D2565" w:rsidRPr="003202E8">
        <w:t xml:space="preserve"> painted film protective coating </w:t>
      </w:r>
      <w:r w:rsidR="00F32D9E" w:rsidRPr="003202E8">
        <w:t xml:space="preserve">treatment </w:t>
      </w:r>
      <w:r w:rsidRPr="003202E8">
        <w:t xml:space="preserve">is specified, it </w:t>
      </w:r>
      <w:r w:rsidR="00F32D9E" w:rsidRPr="003202E8">
        <w:t>must</w:t>
      </w:r>
      <w:r w:rsidR="00A41256" w:rsidRPr="003202E8">
        <w:t xml:space="preserve"> comply with ATS </w:t>
      </w:r>
      <w:r w:rsidR="0093293F" w:rsidRPr="003202E8">
        <w:t>5450. It must</w:t>
      </w:r>
      <w:r w:rsidR="00F32D9E" w:rsidRPr="003202E8">
        <w:t xml:space="preserve"> be </w:t>
      </w:r>
      <w:r w:rsidR="007D2565" w:rsidRPr="003202E8">
        <w:t xml:space="preserve">applied to external surfaces </w:t>
      </w:r>
      <w:r w:rsidR="00967DB9" w:rsidRPr="003202E8">
        <w:t xml:space="preserve">on </w:t>
      </w:r>
      <w:r w:rsidR="009662FD" w:rsidRPr="003202E8">
        <w:t>the ground set section from the underneath face of the flange to a line 250</w:t>
      </w:r>
      <w:r w:rsidR="004B13DE">
        <w:t xml:space="preserve"> </w:t>
      </w:r>
      <w:r w:rsidR="009662FD" w:rsidRPr="003202E8">
        <w:t>mm above the bottom edge of the section.</w:t>
      </w:r>
      <w:r w:rsidR="00967DB9" w:rsidRPr="003202E8">
        <w:t xml:space="preserve"> </w:t>
      </w:r>
      <w:r w:rsidR="00B023CF" w:rsidRPr="003202E8">
        <w:t>The treatment must be applied a</w:t>
      </w:r>
      <w:r w:rsidR="00967DB9" w:rsidRPr="003202E8">
        <w:t>fter galvanising</w:t>
      </w:r>
      <w:r w:rsidR="003202E8">
        <w:t>.</w:t>
      </w:r>
    </w:p>
    <w:p w14:paraId="7D3CB097" w14:textId="3A18F76A" w:rsidR="003202E8" w:rsidRDefault="00D54740" w:rsidP="003202E8">
      <w:pPr>
        <w:pStyle w:val="Bodynumbered1"/>
      </w:pPr>
      <w:r w:rsidRPr="003202E8">
        <w:t xml:space="preserve">The </w:t>
      </w:r>
      <w:r w:rsidR="009662FD" w:rsidRPr="003202E8">
        <w:t xml:space="preserve">dry film </w:t>
      </w:r>
      <w:r w:rsidRPr="003202E8">
        <w:t xml:space="preserve">thickness </w:t>
      </w:r>
      <w:r w:rsidR="003D0B2D" w:rsidRPr="003202E8">
        <w:t xml:space="preserve">must not be </w:t>
      </w:r>
      <w:r w:rsidR="009662FD" w:rsidRPr="003202E8">
        <w:t>less than 0.4</w:t>
      </w:r>
      <w:r w:rsidR="003202E8">
        <w:t xml:space="preserve"> </w:t>
      </w:r>
      <w:r w:rsidR="009662FD" w:rsidRPr="003202E8">
        <w:t>mm.</w:t>
      </w:r>
      <w:r w:rsidR="00967DB9" w:rsidRPr="003202E8">
        <w:t xml:space="preserve"> </w:t>
      </w:r>
    </w:p>
    <w:p w14:paraId="47723961" w14:textId="27CCF76C" w:rsidR="00103D54" w:rsidRPr="003202E8" w:rsidRDefault="009662FD" w:rsidP="003202E8">
      <w:pPr>
        <w:pStyle w:val="Bodynumbered1"/>
      </w:pPr>
      <w:r w:rsidRPr="003202E8">
        <w:t>A light sand blast or suitable chemical treatment must be given to the metal surface to ensure good adhesion of the paint.</w:t>
      </w:r>
    </w:p>
    <w:p w14:paraId="04102B30" w14:textId="77777777" w:rsidR="009662FD" w:rsidRPr="007161E8" w:rsidRDefault="009662FD" w:rsidP="009662FD">
      <w:pPr>
        <w:pStyle w:val="Heading2"/>
        <w:rPr>
          <w:lang w:val="en-US" w:bidi="en-US"/>
        </w:rPr>
      </w:pPr>
      <w:bookmarkStart w:id="70" w:name="_Toc226711412"/>
      <w:bookmarkStart w:id="71" w:name="_Toc226987071"/>
      <w:r w:rsidRPr="007161E8">
        <w:rPr>
          <w:lang w:val="en-US" w:bidi="en-US"/>
        </w:rPr>
        <w:t>Heat Shrink</w:t>
      </w:r>
      <w:bookmarkEnd w:id="70"/>
      <w:bookmarkEnd w:id="71"/>
    </w:p>
    <w:p w14:paraId="7B5587F5" w14:textId="42F0E240" w:rsidR="009662FD" w:rsidRPr="003202E8" w:rsidRDefault="0025420E" w:rsidP="003202E8">
      <w:pPr>
        <w:pStyle w:val="Bodynumbered1"/>
      </w:pPr>
      <w:r w:rsidRPr="003202E8">
        <w:t xml:space="preserve">Where a </w:t>
      </w:r>
      <w:r w:rsidR="009662FD" w:rsidRPr="003202E8">
        <w:t xml:space="preserve">heat shrink protective coating </w:t>
      </w:r>
      <w:r w:rsidRPr="003202E8">
        <w:t xml:space="preserve">is specified, it </w:t>
      </w:r>
      <w:r w:rsidR="009662FD" w:rsidRPr="003202E8">
        <w:t>must be a chemically inert polymer (such as polyolefin) or equivalent heat shrinkable sleeve material containing:</w:t>
      </w:r>
    </w:p>
    <w:p w14:paraId="0D96A30F" w14:textId="77777777" w:rsidR="003202E8" w:rsidRDefault="009662FD" w:rsidP="006A6689">
      <w:pPr>
        <w:pStyle w:val="Bodynumbered2"/>
        <w:numPr>
          <w:ilvl w:val="0"/>
          <w:numId w:val="19"/>
        </w:numPr>
      </w:pPr>
      <w:r w:rsidRPr="003202E8">
        <w:t>an integral closure patch; and</w:t>
      </w:r>
    </w:p>
    <w:p w14:paraId="0ECD37B3" w14:textId="0C03EC8D" w:rsidR="009662FD" w:rsidRPr="003202E8" w:rsidRDefault="009662FD" w:rsidP="006A6689">
      <w:pPr>
        <w:pStyle w:val="Bodynumbered2"/>
        <w:numPr>
          <w:ilvl w:val="0"/>
          <w:numId w:val="19"/>
        </w:numPr>
      </w:pPr>
      <w:r w:rsidRPr="003202E8">
        <w:t>a highly tacky corrosion resistant adhesive sealant pre-coated inside the sleeve.</w:t>
      </w:r>
    </w:p>
    <w:p w14:paraId="71DE8A1E" w14:textId="5DE938DA" w:rsidR="009662FD" w:rsidRPr="003202E8" w:rsidRDefault="009662FD" w:rsidP="003202E8">
      <w:pPr>
        <w:pStyle w:val="Bodynumbered1"/>
      </w:pPr>
      <w:r w:rsidRPr="003202E8">
        <w:t>The heat shrink must totally envelop the circumference and the length of the ground set section with a minimum 100</w:t>
      </w:r>
      <w:r w:rsidR="00DD78E6">
        <w:t xml:space="preserve"> </w:t>
      </w:r>
      <w:r w:rsidRPr="003202E8">
        <w:t>mm jointing overlap.</w:t>
      </w:r>
    </w:p>
    <w:p w14:paraId="016594AB" w14:textId="7C35B21A" w:rsidR="009662FD" w:rsidRPr="007161E8" w:rsidRDefault="009662FD" w:rsidP="009662FD">
      <w:pPr>
        <w:pStyle w:val="Bodynumbered1"/>
      </w:pPr>
      <w:r w:rsidRPr="007161E8">
        <w:t>The heat shrink sleeve backing must be at least 1.4</w:t>
      </w:r>
      <w:r w:rsidR="00DD78E6">
        <w:t xml:space="preserve"> </w:t>
      </w:r>
      <w:r w:rsidRPr="007161E8">
        <w:t>mm thick.</w:t>
      </w:r>
    </w:p>
    <w:p w14:paraId="310509A9" w14:textId="405A1706" w:rsidR="009662FD" w:rsidRPr="007161E8" w:rsidRDefault="009662FD" w:rsidP="009662FD">
      <w:pPr>
        <w:pStyle w:val="Bodynumbered1"/>
      </w:pPr>
      <w:r w:rsidRPr="007161E8">
        <w:t>The high-tacky adhesive sealant layer must be at least 1.0</w:t>
      </w:r>
      <w:r w:rsidR="00496F5A" w:rsidRPr="007161E8">
        <w:t xml:space="preserve"> </w:t>
      </w:r>
      <w:r w:rsidRPr="007161E8">
        <w:t>mm thick.</w:t>
      </w:r>
    </w:p>
    <w:p w14:paraId="29507250" w14:textId="6AD88282" w:rsidR="009662FD" w:rsidRPr="00DD78E6" w:rsidRDefault="009662FD" w:rsidP="00DD78E6">
      <w:pPr>
        <w:pStyle w:val="Bodynumbered1"/>
      </w:pPr>
      <w:r w:rsidRPr="00DD78E6">
        <w:t xml:space="preserve">The heat shrink must be </w:t>
      </w:r>
      <w:r w:rsidR="00B67FA5" w:rsidRPr="00DD78E6">
        <w:t xml:space="preserve">coloured black (or </w:t>
      </w:r>
      <w:r w:rsidR="00173E4F" w:rsidRPr="00DD78E6">
        <w:t>an</w:t>
      </w:r>
      <w:r w:rsidR="00B67FA5" w:rsidRPr="00DD78E6">
        <w:t xml:space="preserve">other colour approved by the Principal) </w:t>
      </w:r>
      <w:r w:rsidR="0002216F" w:rsidRPr="00DD78E6">
        <w:t xml:space="preserve">to ensure </w:t>
      </w:r>
      <w:r w:rsidR="00A0267E" w:rsidRPr="00DD78E6">
        <w:t xml:space="preserve">that </w:t>
      </w:r>
      <w:r w:rsidR="00173E4F" w:rsidRPr="00DD78E6">
        <w:t xml:space="preserve">it </w:t>
      </w:r>
      <w:r w:rsidR="00A0267E" w:rsidRPr="00DD78E6">
        <w:t xml:space="preserve">can be readily distinguished </w:t>
      </w:r>
      <w:r w:rsidR="0002216F" w:rsidRPr="00DD78E6">
        <w:t xml:space="preserve">from </w:t>
      </w:r>
      <w:r w:rsidRPr="00DD78E6">
        <w:t xml:space="preserve">the colour of the </w:t>
      </w:r>
      <w:r w:rsidR="0059462C" w:rsidRPr="00DD78E6">
        <w:t>galvani</w:t>
      </w:r>
      <w:r w:rsidR="0059462C">
        <w:t>s</w:t>
      </w:r>
      <w:r w:rsidR="0059462C" w:rsidRPr="00DD78E6">
        <w:t xml:space="preserve">ed </w:t>
      </w:r>
      <w:r w:rsidRPr="00DD78E6">
        <w:t xml:space="preserve">coating of the ground set section. </w:t>
      </w:r>
    </w:p>
    <w:p w14:paraId="0E3E24D8" w14:textId="4CA8DC90" w:rsidR="009662FD" w:rsidRPr="00DD78E6" w:rsidRDefault="009662FD" w:rsidP="00DD78E6">
      <w:pPr>
        <w:pStyle w:val="Bodynumbered1"/>
      </w:pPr>
      <w:r w:rsidRPr="00DD78E6">
        <w:t>The top edge of the heat shrink must be positioned 30</w:t>
      </w:r>
      <w:r w:rsidR="00DD78E6">
        <w:t xml:space="preserve"> </w:t>
      </w:r>
      <w:r w:rsidRPr="00DD78E6">
        <w:t>mm below the underside of the flange on the base section of the pole.</w:t>
      </w:r>
    </w:p>
    <w:p w14:paraId="01183007" w14:textId="0F13AFBD" w:rsidR="009662FD" w:rsidRPr="00DD78E6" w:rsidRDefault="009662FD" w:rsidP="00DD78E6">
      <w:pPr>
        <w:pStyle w:val="Bodynumbered1"/>
      </w:pPr>
      <w:r w:rsidRPr="00DD78E6">
        <w:t xml:space="preserve">The Supplier must ensure that correct bonding around the </w:t>
      </w:r>
      <w:r w:rsidR="00DD78E6">
        <w:t>2</w:t>
      </w:r>
      <w:r w:rsidR="00DD78E6" w:rsidRPr="00DD78E6">
        <w:t xml:space="preserve"> </w:t>
      </w:r>
      <w:r w:rsidRPr="00DD78E6">
        <w:t>cut-out sections for cable entry conduits is applied.</w:t>
      </w:r>
    </w:p>
    <w:p w14:paraId="17F72532" w14:textId="77777777" w:rsidR="009662FD" w:rsidRPr="00185CB5" w:rsidRDefault="009662FD" w:rsidP="00185CB5">
      <w:pPr>
        <w:pStyle w:val="Bodynumbered1"/>
      </w:pPr>
      <w:r w:rsidRPr="00185CB5">
        <w:t>Nonconforming work includes cracking, burnt areas, poor adhesion, excessive bubbling, incorrect positioning, incorrect sizing, or damage or flaws of any other kind in the heat shrink protective coating.</w:t>
      </w:r>
    </w:p>
    <w:p w14:paraId="4F6715F6" w14:textId="5AF3D829" w:rsidR="009662FD" w:rsidRPr="00185CB5" w:rsidRDefault="009662FD" w:rsidP="00185CB5">
      <w:pPr>
        <w:pStyle w:val="Bodynumbered1"/>
      </w:pPr>
      <w:bookmarkStart w:id="72" w:name="_Ref207098371"/>
      <w:r w:rsidRPr="00185CB5">
        <w:t>The heat shrink must pass a peel strength test in accordance with ASTM D1000.</w:t>
      </w:r>
      <w:r w:rsidR="006777C1" w:rsidRPr="00185CB5">
        <w:t xml:space="preserve"> </w:t>
      </w:r>
      <w:r w:rsidR="005A09C6" w:rsidRPr="00185CB5">
        <w:t>When tested, t</w:t>
      </w:r>
      <w:r w:rsidRPr="00185CB5">
        <w:t>he heat shrink must exhibit an adhesive failure of the adhesive with the backing such that, when peeled, the adhesive remain</w:t>
      </w:r>
      <w:r w:rsidR="00B41D36" w:rsidRPr="00185CB5">
        <w:t>s</w:t>
      </w:r>
      <w:r w:rsidRPr="00185CB5">
        <w:t xml:space="preserve"> on the galvanised surface due to the peel value of the galvanised surface. </w:t>
      </w:r>
      <w:r w:rsidR="00B41D36" w:rsidRPr="00185CB5">
        <w:t>The testing must be carried out by an appropriately qualified and experienced consultant acceptable to the Principal.</w:t>
      </w:r>
      <w:bookmarkEnd w:id="72"/>
    </w:p>
    <w:p w14:paraId="0D7B47E6" w14:textId="77777777" w:rsidR="00032618" w:rsidRPr="00185CB5" w:rsidRDefault="00032618" w:rsidP="00F1397B">
      <w:pPr>
        <w:pStyle w:val="Heading1"/>
        <w:keepLines/>
      </w:pPr>
      <w:bookmarkStart w:id="73" w:name="_Toc226711413"/>
      <w:bookmarkStart w:id="74" w:name="_Toc226987072"/>
      <w:r w:rsidRPr="00185CB5">
        <w:lastRenderedPageBreak/>
        <w:t>Identification Marking</w:t>
      </w:r>
      <w:bookmarkEnd w:id="73"/>
      <w:bookmarkEnd w:id="74"/>
    </w:p>
    <w:p w14:paraId="4D820A56" w14:textId="7147194E" w:rsidR="00032618" w:rsidRPr="00DE1679" w:rsidRDefault="00032618" w:rsidP="00F1397B">
      <w:pPr>
        <w:pStyle w:val="Bodynumbered1"/>
        <w:keepNext/>
      </w:pPr>
      <w:r w:rsidRPr="00DE1679">
        <w:t xml:space="preserve">All </w:t>
      </w:r>
      <w:r w:rsidR="00667C87" w:rsidRPr="00DE1679">
        <w:t>Lighting Pole</w:t>
      </w:r>
      <w:r w:rsidRPr="00DE1679">
        <w:t xml:space="preserve">s and outreach arms </w:t>
      </w:r>
      <w:r w:rsidR="00696498" w:rsidRPr="00DE1679">
        <w:t>must</w:t>
      </w:r>
      <w:r w:rsidRPr="00DE1679">
        <w:t xml:space="preserve"> be clearly and durably marked with the following information:</w:t>
      </w:r>
    </w:p>
    <w:p w14:paraId="10D35F89" w14:textId="6954F8CF" w:rsidR="00032618" w:rsidRPr="007161E8" w:rsidRDefault="004938CD" w:rsidP="00F1397B">
      <w:pPr>
        <w:pStyle w:val="Bodynumbered2"/>
        <w:keepNext/>
        <w:keepLines/>
        <w:numPr>
          <w:ilvl w:val="0"/>
          <w:numId w:val="23"/>
        </w:numPr>
      </w:pPr>
      <w:r w:rsidRPr="007161E8">
        <w:t>n</w:t>
      </w:r>
      <w:r w:rsidR="00032618" w:rsidRPr="007161E8">
        <w:t>ame, identifying mark or symbol of the manufacturer</w:t>
      </w:r>
      <w:r w:rsidR="006A6023" w:rsidRPr="007161E8">
        <w:t>;</w:t>
      </w:r>
    </w:p>
    <w:p w14:paraId="1804B987" w14:textId="396DC05E" w:rsidR="00032618" w:rsidRPr="007161E8" w:rsidRDefault="004938CD" w:rsidP="00F1397B">
      <w:pPr>
        <w:pStyle w:val="Bodynumbered2"/>
        <w:keepNext/>
        <w:keepLines/>
        <w:numPr>
          <w:ilvl w:val="0"/>
          <w:numId w:val="23"/>
        </w:numPr>
      </w:pPr>
      <w:r w:rsidRPr="007161E8">
        <w:t>y</w:t>
      </w:r>
      <w:r w:rsidR="00032618" w:rsidRPr="007161E8">
        <w:t>ear of manufacture (or at least the last two digits of the year in which the marking was affixed)</w:t>
      </w:r>
      <w:r w:rsidR="006A6023" w:rsidRPr="007161E8">
        <w:t>;</w:t>
      </w:r>
    </w:p>
    <w:p w14:paraId="5176802B" w14:textId="4ECF0C32" w:rsidR="00BE3F9D" w:rsidRPr="007161E8" w:rsidRDefault="00E51FBC" w:rsidP="00F1397B">
      <w:pPr>
        <w:pStyle w:val="Bodynumbered2"/>
        <w:keepNext/>
        <w:keepLines/>
        <w:numPr>
          <w:ilvl w:val="0"/>
          <w:numId w:val="23"/>
        </w:numPr>
      </w:pPr>
      <w:r w:rsidRPr="007161E8">
        <w:t>m</w:t>
      </w:r>
      <w:r w:rsidR="00032618" w:rsidRPr="007161E8">
        <w:t>anufacturers model number or identification reference</w:t>
      </w:r>
      <w:r w:rsidR="006A6023" w:rsidRPr="007161E8">
        <w:t>;</w:t>
      </w:r>
    </w:p>
    <w:p w14:paraId="084E30B6" w14:textId="2A4E951C" w:rsidR="00032618" w:rsidRPr="007161E8" w:rsidRDefault="00E51FBC" w:rsidP="00F1397B">
      <w:pPr>
        <w:pStyle w:val="Bodynumbered2"/>
        <w:keepNext/>
        <w:keepLines/>
        <w:numPr>
          <w:ilvl w:val="0"/>
          <w:numId w:val="23"/>
        </w:numPr>
      </w:pPr>
      <w:r w:rsidRPr="007161E8">
        <w:t>m</w:t>
      </w:r>
      <w:r w:rsidR="00280A78" w:rsidRPr="007161E8">
        <w:t>aximum allowable tip load</w:t>
      </w:r>
      <w:r w:rsidR="00707E7A" w:rsidRPr="007161E8">
        <w:t xml:space="preserve"> (</w:t>
      </w:r>
      <w:r w:rsidR="00A32F52" w:rsidRPr="007161E8">
        <w:t>t</w:t>
      </w:r>
      <w:r w:rsidR="00707E7A" w:rsidRPr="007161E8">
        <w:t>he maximum allowable tip load is defined as the maximum continuous load that can be applied horizontally</w:t>
      </w:r>
      <w:r w:rsidR="00A32F52" w:rsidRPr="007161E8">
        <w:t xml:space="preserve">, </w:t>
      </w:r>
      <w:r w:rsidR="00707E7A" w:rsidRPr="007161E8">
        <w:t>in any direction</w:t>
      </w:r>
      <w:r w:rsidR="00A32F52" w:rsidRPr="007161E8">
        <w:t>,</w:t>
      </w:r>
      <w:r w:rsidR="00707E7A" w:rsidRPr="007161E8">
        <w:t xml:space="preserve"> to the base of the outreach arm fixing spigot with the pole installed in its normal vertical working position</w:t>
      </w:r>
      <w:r w:rsidR="00A32F52" w:rsidRPr="007161E8">
        <w:t>)</w:t>
      </w:r>
      <w:r w:rsidR="00280A78" w:rsidRPr="007161E8">
        <w:t>;</w:t>
      </w:r>
      <w:r w:rsidR="006A6023" w:rsidRPr="007161E8">
        <w:t xml:space="preserve"> and</w:t>
      </w:r>
    </w:p>
    <w:p w14:paraId="3E2E6F5E" w14:textId="028188FA" w:rsidR="005E201E" w:rsidRDefault="00E51FBC" w:rsidP="00F1397B">
      <w:pPr>
        <w:pStyle w:val="Bodynumbered2"/>
        <w:keepNext/>
        <w:keepLines/>
        <w:numPr>
          <w:ilvl w:val="0"/>
          <w:numId w:val="23"/>
        </w:numPr>
      </w:pPr>
      <w:r w:rsidRPr="007161E8">
        <w:t>i</w:t>
      </w:r>
      <w:r w:rsidR="00032618" w:rsidRPr="007161E8">
        <w:t>mpact classification and performance class (</w:t>
      </w:r>
      <w:r w:rsidR="00E51EFC" w:rsidRPr="007161E8">
        <w:t xml:space="preserve">if </w:t>
      </w:r>
      <w:r w:rsidR="00032618" w:rsidRPr="007161E8">
        <w:t>passively safe/frangible, blank otherwise).</w:t>
      </w:r>
    </w:p>
    <w:p w14:paraId="49B61E52" w14:textId="0FDD7717" w:rsidR="007466B1" w:rsidRPr="007161E8" w:rsidRDefault="00032618" w:rsidP="005E201E">
      <w:pPr>
        <w:pStyle w:val="Bodynumbered1"/>
      </w:pPr>
      <w:r w:rsidRPr="007161E8">
        <w:t xml:space="preserve">The form of marking may be </w:t>
      </w:r>
      <w:r w:rsidR="004B7607" w:rsidRPr="007161E8">
        <w:t>a</w:t>
      </w:r>
      <w:r w:rsidR="007466B1" w:rsidRPr="007161E8">
        <w:t>:</w:t>
      </w:r>
    </w:p>
    <w:p w14:paraId="4E316615" w14:textId="6BFA5688" w:rsidR="007466B1" w:rsidRPr="007161E8" w:rsidRDefault="00032618" w:rsidP="006A6689">
      <w:pPr>
        <w:pStyle w:val="Bodynumbered2"/>
        <w:numPr>
          <w:ilvl w:val="0"/>
          <w:numId w:val="26"/>
        </w:numPr>
      </w:pPr>
      <w:r w:rsidRPr="007161E8">
        <w:t xml:space="preserve">plate setting out in full the information above; </w:t>
      </w:r>
    </w:p>
    <w:p w14:paraId="47248329" w14:textId="2D377B1C" w:rsidR="007466B1" w:rsidRPr="007161E8" w:rsidRDefault="00032618" w:rsidP="006A6689">
      <w:pPr>
        <w:pStyle w:val="Bodynumbered2"/>
        <w:numPr>
          <w:ilvl w:val="0"/>
          <w:numId w:val="26"/>
        </w:numPr>
      </w:pPr>
      <w:r w:rsidRPr="007161E8">
        <w:t>plate with a decipherable single key provided by the manufacturer;</w:t>
      </w:r>
    </w:p>
    <w:p w14:paraId="5280C3CF" w14:textId="663216EA" w:rsidR="007466B1" w:rsidRPr="007161E8" w:rsidRDefault="00032618" w:rsidP="006A6689">
      <w:pPr>
        <w:pStyle w:val="Bodynumbered2"/>
        <w:numPr>
          <w:ilvl w:val="0"/>
          <w:numId w:val="26"/>
        </w:numPr>
      </w:pPr>
      <w:r w:rsidRPr="007161E8">
        <w:t xml:space="preserve">securely fixed label; or </w:t>
      </w:r>
    </w:p>
    <w:p w14:paraId="768DC3DF" w14:textId="3AF971F6" w:rsidR="003C0048" w:rsidRPr="007161E8" w:rsidRDefault="00032618" w:rsidP="006A6689">
      <w:pPr>
        <w:pStyle w:val="Bodynumbered2"/>
        <w:numPr>
          <w:ilvl w:val="0"/>
          <w:numId w:val="26"/>
        </w:numPr>
      </w:pPr>
      <w:r w:rsidRPr="007161E8">
        <w:t xml:space="preserve">bar code formed either in the material or by painting or by hard stamping. </w:t>
      </w:r>
    </w:p>
    <w:p w14:paraId="5289F8E2" w14:textId="12A24716" w:rsidR="00032618" w:rsidRPr="005E201E" w:rsidRDefault="00032618" w:rsidP="005E201E">
      <w:pPr>
        <w:pStyle w:val="Bodynumbered1"/>
      </w:pPr>
      <w:r w:rsidRPr="005E201E">
        <w:t xml:space="preserve">The identification plate, label or marking </w:t>
      </w:r>
      <w:r w:rsidR="00696498" w:rsidRPr="005E201E">
        <w:t>must</w:t>
      </w:r>
      <w:r w:rsidRPr="005E201E">
        <w:t xml:space="preserve"> be of the same durability as the intended life of the </w:t>
      </w:r>
      <w:r w:rsidR="00667C87" w:rsidRPr="005E201E">
        <w:t>Lighting Pole</w:t>
      </w:r>
      <w:r w:rsidRPr="005E201E">
        <w:t xml:space="preserve">. The identification marking and accompanying information </w:t>
      </w:r>
      <w:r w:rsidR="00696498" w:rsidRPr="005E201E">
        <w:t>must</w:t>
      </w:r>
      <w:r w:rsidRPr="005E201E">
        <w:t xml:space="preserve"> be placed on the product itself (not on base compartment door) and be recorded in the accompanying documentation.</w:t>
      </w:r>
    </w:p>
    <w:p w14:paraId="1F7C82AB" w14:textId="13D4AF22" w:rsidR="00CB4493" w:rsidRPr="005E201E" w:rsidRDefault="00032618" w:rsidP="005E201E">
      <w:pPr>
        <w:pStyle w:val="Bodynumbered1"/>
      </w:pPr>
      <w:r w:rsidRPr="005E201E">
        <w:t xml:space="preserve">Where segmented </w:t>
      </w:r>
      <w:r w:rsidR="00A2756D" w:rsidRPr="005E201E">
        <w:t>pole</w:t>
      </w:r>
      <w:r w:rsidRPr="005E201E">
        <w:t xml:space="preserve">s are used, each segment </w:t>
      </w:r>
      <w:r w:rsidR="00696498" w:rsidRPr="005E201E">
        <w:t>must</w:t>
      </w:r>
      <w:r w:rsidRPr="005E201E">
        <w:t xml:space="preserve"> be appropriately marked to enable replacement parts to be identified and ordered if damaged.</w:t>
      </w:r>
    </w:p>
    <w:p w14:paraId="40C2714F" w14:textId="0FF34C28" w:rsidR="009662FD" w:rsidRPr="005E201E" w:rsidRDefault="00042160" w:rsidP="005E201E">
      <w:pPr>
        <w:pStyle w:val="Heading1"/>
      </w:pPr>
      <w:bookmarkStart w:id="75" w:name="_Toc226711414"/>
      <w:bookmarkStart w:id="76" w:name="_Toc226987073"/>
      <w:r w:rsidRPr="005E201E">
        <w:t>Completion</w:t>
      </w:r>
      <w:bookmarkEnd w:id="75"/>
      <w:bookmarkEnd w:id="76"/>
    </w:p>
    <w:p w14:paraId="247980F5" w14:textId="49B59884" w:rsidR="00A967A4" w:rsidRPr="005E201E" w:rsidRDefault="00606C40" w:rsidP="005E201E">
      <w:pPr>
        <w:pStyle w:val="Bodynumbered1"/>
      </w:pPr>
      <w:bookmarkStart w:id="77" w:name="_Ref203132221"/>
      <w:bookmarkStart w:id="78" w:name="_Ref140064281"/>
      <w:r w:rsidRPr="005E201E">
        <w:t xml:space="preserve">Prior to, or with, the </w:t>
      </w:r>
      <w:r w:rsidR="00C3470D" w:rsidRPr="005E201E">
        <w:t>delivery to Site</w:t>
      </w:r>
      <w:r w:rsidR="008E1722" w:rsidRPr="005E201E">
        <w:t>, t</w:t>
      </w:r>
      <w:r w:rsidR="009662FD" w:rsidRPr="005E201E">
        <w:t xml:space="preserve">he Supplier must submit </w:t>
      </w:r>
      <w:r w:rsidR="00A967A4" w:rsidRPr="005E201E">
        <w:t xml:space="preserve">the following </w:t>
      </w:r>
      <w:r w:rsidR="00E51FBC" w:rsidRPr="005E201E">
        <w:t>information</w:t>
      </w:r>
      <w:r w:rsidR="004048D5" w:rsidRPr="005E201E">
        <w:t xml:space="preserve"> </w:t>
      </w:r>
      <w:r w:rsidR="009662FD" w:rsidRPr="005E201E">
        <w:t>to the Principal</w:t>
      </w:r>
      <w:r w:rsidR="00A967A4" w:rsidRPr="005E201E">
        <w:t>:</w:t>
      </w:r>
      <w:bookmarkEnd w:id="77"/>
    </w:p>
    <w:p w14:paraId="57C0F11E" w14:textId="6B9A197C" w:rsidR="00C3470D" w:rsidRPr="007161E8" w:rsidRDefault="00055F71" w:rsidP="006A6689">
      <w:pPr>
        <w:pStyle w:val="Bodynumbered2"/>
        <w:numPr>
          <w:ilvl w:val="0"/>
          <w:numId w:val="25"/>
        </w:numPr>
      </w:pPr>
      <w:r w:rsidRPr="007161E8">
        <w:t>a</w:t>
      </w:r>
      <w:r w:rsidR="00C3470D" w:rsidRPr="007161E8">
        <w:t>n inventory listing of the items included in each delivery, including product identification, dimensions of the Lighting Poles and details of ancillary items</w:t>
      </w:r>
      <w:r w:rsidR="00F96EE5" w:rsidRPr="007161E8">
        <w:t>;</w:t>
      </w:r>
    </w:p>
    <w:p w14:paraId="4AF56151" w14:textId="50CCDA81" w:rsidR="00C3470D" w:rsidRPr="007161E8" w:rsidRDefault="00055F71" w:rsidP="006A6689">
      <w:pPr>
        <w:pStyle w:val="Bodynumbered2"/>
        <w:numPr>
          <w:ilvl w:val="0"/>
          <w:numId w:val="25"/>
        </w:numPr>
      </w:pPr>
      <w:r w:rsidRPr="007161E8">
        <w:t>t</w:t>
      </w:r>
      <w:r w:rsidR="00606C40" w:rsidRPr="007161E8">
        <w:t xml:space="preserve">he </w:t>
      </w:r>
      <w:r w:rsidR="00C3470D" w:rsidRPr="007161E8">
        <w:t>manufacturer’s</w:t>
      </w:r>
      <w:r w:rsidR="00606C40" w:rsidRPr="007161E8">
        <w:t xml:space="preserve">/assembly </w:t>
      </w:r>
      <w:r w:rsidR="00C3470D" w:rsidRPr="007161E8">
        <w:t>instructions (if not provided beforehand)</w:t>
      </w:r>
      <w:r w:rsidR="00F96EE5" w:rsidRPr="007161E8">
        <w:t>;</w:t>
      </w:r>
    </w:p>
    <w:p w14:paraId="69E156CA" w14:textId="6F3D4A39" w:rsidR="00F96EE5" w:rsidRPr="007161E8" w:rsidRDefault="00246C4A" w:rsidP="006A6689">
      <w:pPr>
        <w:pStyle w:val="Bodynumbered2"/>
        <w:numPr>
          <w:ilvl w:val="0"/>
          <w:numId w:val="25"/>
        </w:numPr>
      </w:pPr>
      <w:r w:rsidRPr="007161E8">
        <w:t>evidence that the Lighting Poles are manufactured under a quality management system certified to AS/NZS ISO 9001</w:t>
      </w:r>
      <w:r w:rsidR="002927EF" w:rsidRPr="007161E8">
        <w:t>;</w:t>
      </w:r>
    </w:p>
    <w:p w14:paraId="69DFA91D" w14:textId="66CCAD8B" w:rsidR="00BE70EB" w:rsidRPr="007161E8" w:rsidRDefault="002927EF" w:rsidP="006A6689">
      <w:pPr>
        <w:pStyle w:val="Bodynumbered2"/>
        <w:numPr>
          <w:ilvl w:val="0"/>
          <w:numId w:val="25"/>
        </w:numPr>
      </w:pPr>
      <w:r w:rsidRPr="007161E8">
        <w:t>a Certificate of Compliance</w:t>
      </w:r>
      <w:r w:rsidR="00FB1054" w:rsidRPr="007161E8">
        <w:t xml:space="preserve"> from the Welding Inspector (refer</w:t>
      </w:r>
      <w:r w:rsidR="00015386">
        <w:t xml:space="preserve"> to</w:t>
      </w:r>
      <w:r w:rsidR="00FB1054" w:rsidRPr="007161E8">
        <w:t xml:space="preserve"> Clause </w:t>
      </w:r>
      <w:r w:rsidR="00FB1054" w:rsidRPr="007161E8">
        <w:fldChar w:fldCharType="begin"/>
      </w:r>
      <w:r w:rsidR="00FB1054" w:rsidRPr="007161E8">
        <w:instrText xml:space="preserve"> REF _Ref207201441 \r \h </w:instrText>
      </w:r>
      <w:r w:rsidR="007161E8">
        <w:instrText xml:space="preserve"> \* MERGEFORMAT </w:instrText>
      </w:r>
      <w:r w:rsidR="00FB1054" w:rsidRPr="007161E8">
        <w:fldChar w:fldCharType="separate"/>
      </w:r>
      <w:r w:rsidR="009A00CC">
        <w:t>7.12</w:t>
      </w:r>
      <w:r w:rsidR="00FB1054" w:rsidRPr="007161E8">
        <w:fldChar w:fldCharType="end"/>
      </w:r>
      <w:r w:rsidR="00FB1054" w:rsidRPr="007161E8">
        <w:t>); and</w:t>
      </w:r>
    </w:p>
    <w:p w14:paraId="3DEF5DE7" w14:textId="13CAE5D4" w:rsidR="00C3470D" w:rsidRPr="007161E8" w:rsidRDefault="00CB4493" w:rsidP="006A6689">
      <w:pPr>
        <w:pStyle w:val="Bodynumbered2"/>
        <w:numPr>
          <w:ilvl w:val="0"/>
          <w:numId w:val="25"/>
        </w:numPr>
      </w:pPr>
      <w:bookmarkStart w:id="79" w:name="_Hlk207201493"/>
      <w:r w:rsidRPr="007161E8">
        <w:t>a C</w:t>
      </w:r>
      <w:r w:rsidR="00C3470D" w:rsidRPr="007161E8">
        <w:t>ertificat</w:t>
      </w:r>
      <w:r w:rsidRPr="007161E8">
        <w:t>e of Compliance</w:t>
      </w:r>
      <w:bookmarkEnd w:id="79"/>
      <w:r w:rsidRPr="007161E8">
        <w:t xml:space="preserve"> </w:t>
      </w:r>
      <w:r w:rsidR="00C3470D" w:rsidRPr="007161E8">
        <w:t xml:space="preserve">from the Supplier </w:t>
      </w:r>
      <w:r w:rsidRPr="007161E8">
        <w:t xml:space="preserve">verifying </w:t>
      </w:r>
      <w:r w:rsidR="00C3470D" w:rsidRPr="007161E8">
        <w:t xml:space="preserve">that the </w:t>
      </w:r>
      <w:r w:rsidR="003F79A4" w:rsidRPr="007161E8">
        <w:t>Lighting Pole</w:t>
      </w:r>
      <w:r w:rsidR="009662FD" w:rsidRPr="007161E8">
        <w:t xml:space="preserve">s </w:t>
      </w:r>
      <w:r w:rsidR="00C3470D" w:rsidRPr="007161E8">
        <w:t>comply with this Specification.</w:t>
      </w:r>
    </w:p>
    <w:p w14:paraId="6078940B" w14:textId="0ED8CFB4" w:rsidR="00DA3116" w:rsidRPr="005D4A10" w:rsidRDefault="00826183" w:rsidP="005D4A10">
      <w:pPr>
        <w:pStyle w:val="Bodynumbered1"/>
      </w:pPr>
      <w:bookmarkStart w:id="80" w:name="_Ref140050610"/>
      <w:bookmarkEnd w:id="78"/>
      <w:r w:rsidRPr="005D4A10">
        <w:t xml:space="preserve">If </w:t>
      </w:r>
      <w:r w:rsidR="009662FD" w:rsidRPr="005D4A10">
        <w:t xml:space="preserve">the </w:t>
      </w:r>
      <w:r w:rsidR="004048D5" w:rsidRPr="005D4A10">
        <w:t xml:space="preserve">approved </w:t>
      </w:r>
      <w:r w:rsidR="003F79A4" w:rsidRPr="005D4A10">
        <w:t>Lighting Pole</w:t>
      </w:r>
      <w:r w:rsidR="00597281" w:rsidRPr="005D4A10">
        <w:t xml:space="preserve">s </w:t>
      </w:r>
      <w:r w:rsidR="009662FD" w:rsidRPr="005D4A10">
        <w:t xml:space="preserve">are manufactured </w:t>
      </w:r>
      <w:r w:rsidR="00597281" w:rsidRPr="005D4A10">
        <w:t>in a country other than Australia or New Zealand</w:t>
      </w:r>
      <w:r w:rsidR="00640338" w:rsidRPr="005D4A10">
        <w:t xml:space="preserve">, the </w:t>
      </w:r>
      <w:r w:rsidR="00CB4493" w:rsidRPr="005D4A10">
        <w:t>C</w:t>
      </w:r>
      <w:r w:rsidR="00640338" w:rsidRPr="005D4A10">
        <w:t>ertificat</w:t>
      </w:r>
      <w:r w:rsidR="00CB4493" w:rsidRPr="005D4A10">
        <w:t>e</w:t>
      </w:r>
      <w:r w:rsidR="00640338" w:rsidRPr="005D4A10">
        <w:t xml:space="preserve"> of </w:t>
      </w:r>
      <w:r w:rsidR="00CB4493" w:rsidRPr="005D4A10">
        <w:t>C</w:t>
      </w:r>
      <w:r w:rsidR="00640338" w:rsidRPr="005D4A10">
        <w:t>ompliance must be provided by a</w:t>
      </w:r>
      <w:r w:rsidR="006609E8" w:rsidRPr="005D4A10">
        <w:t>n independent third</w:t>
      </w:r>
      <w:r w:rsidR="00210ABB" w:rsidRPr="005D4A10">
        <w:t>-</w:t>
      </w:r>
      <w:r w:rsidR="006609E8" w:rsidRPr="005D4A10">
        <w:t xml:space="preserve">party certifier. </w:t>
      </w:r>
      <w:r w:rsidR="00DA3116" w:rsidRPr="005D4A10">
        <w:t>The certifie</w:t>
      </w:r>
      <w:r w:rsidR="00E74CBE" w:rsidRPr="005D4A10">
        <w:t xml:space="preserve">r </w:t>
      </w:r>
      <w:r w:rsidR="00DA3116" w:rsidRPr="005D4A10">
        <w:t>must be approved by the Principal.</w:t>
      </w:r>
      <w:bookmarkEnd w:id="80"/>
    </w:p>
    <w:p w14:paraId="09901A0D" w14:textId="77777777" w:rsidR="005C4883" w:rsidRPr="005D4A10" w:rsidRDefault="005C4883" w:rsidP="005D4A10">
      <w:pPr>
        <w:pStyle w:val="Bodynumbered1"/>
      </w:pPr>
      <w:bookmarkStart w:id="81" w:name="_Ref225484645"/>
      <w:r w:rsidRPr="005D4A10">
        <w:t>If requested by the Principal, the Contractor must supply test results demonstrating that the Lighting Poles supplied to the Site are from a manufacturing batch that complies with this Specification.</w:t>
      </w:r>
      <w:bookmarkEnd w:id="81"/>
    </w:p>
    <w:p w14:paraId="0366EE95" w14:textId="723DAC61" w:rsidR="007C0316" w:rsidRPr="007161E8" w:rsidRDefault="007C0316" w:rsidP="007C0316">
      <w:pPr>
        <w:pStyle w:val="AnnexureHeading"/>
      </w:pPr>
      <w:bookmarkStart w:id="82" w:name="_Toc26182495"/>
      <w:bookmarkStart w:id="83" w:name="_Toc74148916"/>
      <w:bookmarkStart w:id="84" w:name="_Toc226711415"/>
      <w:bookmarkStart w:id="85" w:name="_Toc226987074"/>
      <w:bookmarkEnd w:id="40"/>
      <w:bookmarkEnd w:id="41"/>
      <w:bookmarkEnd w:id="42"/>
      <w:bookmarkEnd w:id="52"/>
      <w:bookmarkEnd w:id="53"/>
      <w:r w:rsidRPr="007161E8">
        <w:lastRenderedPageBreak/>
        <w:t>Summary of Hold Points, Witness Points and Records</w:t>
      </w:r>
      <w:bookmarkEnd w:id="82"/>
      <w:bookmarkEnd w:id="83"/>
      <w:bookmarkEnd w:id="84"/>
      <w:bookmarkEnd w:id="85"/>
    </w:p>
    <w:p w14:paraId="1EDB8A7F" w14:textId="15223CBD" w:rsidR="007C0316" w:rsidRPr="00EE4FA9" w:rsidRDefault="007C0316" w:rsidP="00EE4FA9">
      <w:pPr>
        <w:pStyle w:val="BodyText"/>
      </w:pPr>
      <w:r w:rsidRPr="00EE4FA9">
        <w:t>The following is a summary of the Witness Points/Hold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Change w:id="86" w:author="Tara Hamid" w:date="2026-04-13T15:39:00Z" w16du:dateUtc="2026-04-13T05:39:00Z">
          <w:tblPr>
            <w:tblStyle w:val="TMTableBlue"/>
            <w:tblW w:w="9634" w:type="dxa"/>
            <w:tblLayout w:type="fixed"/>
            <w:tblLook w:val="04A0" w:firstRow="1" w:lastRow="0" w:firstColumn="1" w:lastColumn="0" w:noHBand="0" w:noVBand="1"/>
          </w:tblPr>
        </w:tblPrChange>
      </w:tblPr>
      <w:tblGrid>
        <w:gridCol w:w="1129"/>
        <w:gridCol w:w="2410"/>
        <w:gridCol w:w="2410"/>
        <w:gridCol w:w="3685"/>
        <w:tblGridChange w:id="87">
          <w:tblGrid>
            <w:gridCol w:w="1129"/>
            <w:gridCol w:w="2410"/>
            <w:gridCol w:w="2410"/>
            <w:gridCol w:w="3685"/>
          </w:tblGrid>
        </w:tblGridChange>
      </w:tblGrid>
      <w:tr w:rsidR="00757A7F" w:rsidRPr="007161E8" w14:paraId="7DDC057B" w14:textId="77777777" w:rsidTr="00EE4FA9">
        <w:trPr>
          <w:cnfStyle w:val="100000000000" w:firstRow="1" w:lastRow="0" w:firstColumn="0" w:lastColumn="0" w:oddVBand="0" w:evenVBand="0" w:oddHBand="0" w:evenHBand="0" w:firstRowFirstColumn="0" w:firstRowLastColumn="0" w:lastRowFirstColumn="0" w:lastRowLastColumn="0"/>
        </w:trPr>
        <w:tc>
          <w:tcPr>
            <w:tcW w:w="1129" w:type="dxa"/>
            <w:tcPrChange w:id="88" w:author="Tara Hamid" w:date="2026-04-13T15:39:00Z" w16du:dateUtc="2026-04-13T05:39:00Z">
              <w:tcPr>
                <w:tcW w:w="1129" w:type="dxa"/>
              </w:tcPr>
            </w:tcPrChange>
          </w:tcPr>
          <w:p w14:paraId="675CDEBC" w14:textId="3DF956EC" w:rsidR="007C0316" w:rsidRPr="007161E8" w:rsidRDefault="007A47E2" w:rsidP="007A47E2">
            <w:pPr>
              <w:pStyle w:val="TableHeadingWhite"/>
              <w:cnfStyle w:val="100000000000" w:firstRow="1" w:lastRow="0" w:firstColumn="0" w:lastColumn="0" w:oddVBand="0" w:evenVBand="0" w:oddHBand="0" w:evenHBand="0" w:firstRowFirstColumn="0" w:firstRowLastColumn="0" w:lastRowFirstColumn="0" w:lastRowLastColumn="0"/>
            </w:pPr>
            <w:r w:rsidRPr="007161E8">
              <w:t>CLAUSE</w:t>
            </w:r>
          </w:p>
        </w:tc>
        <w:tc>
          <w:tcPr>
            <w:tcW w:w="2410" w:type="dxa"/>
            <w:tcPrChange w:id="89" w:author="Tara Hamid" w:date="2026-04-13T15:39:00Z" w16du:dateUtc="2026-04-13T05:39:00Z">
              <w:tcPr>
                <w:tcW w:w="2410" w:type="dxa"/>
              </w:tcPr>
            </w:tcPrChange>
          </w:tcPr>
          <w:p w14:paraId="70D9BFC4" w14:textId="4A0D355F" w:rsidR="007C0316" w:rsidRPr="007161E8" w:rsidRDefault="007A47E2" w:rsidP="007A47E2">
            <w:pPr>
              <w:pStyle w:val="TableHeadingWhite"/>
              <w:cnfStyle w:val="100000000000" w:firstRow="1" w:lastRow="0" w:firstColumn="0" w:lastColumn="0" w:oddVBand="0" w:evenVBand="0" w:oddHBand="0" w:evenHBand="0" w:firstRowFirstColumn="0" w:firstRowLastColumn="0" w:lastRowFirstColumn="0" w:lastRowLastColumn="0"/>
            </w:pPr>
            <w:r w:rsidRPr="007161E8">
              <w:t>HOLD POINT</w:t>
            </w:r>
          </w:p>
        </w:tc>
        <w:tc>
          <w:tcPr>
            <w:tcW w:w="2410" w:type="dxa"/>
            <w:tcPrChange w:id="90" w:author="Tara Hamid" w:date="2026-04-13T15:39:00Z" w16du:dateUtc="2026-04-13T05:39:00Z">
              <w:tcPr>
                <w:tcW w:w="2410" w:type="dxa"/>
              </w:tcPr>
            </w:tcPrChange>
          </w:tcPr>
          <w:p w14:paraId="6C9EAA80" w14:textId="358CE2E7" w:rsidR="007C0316" w:rsidRPr="007161E8" w:rsidRDefault="007A47E2" w:rsidP="007A47E2">
            <w:pPr>
              <w:pStyle w:val="TableHeadingWhite"/>
              <w:cnfStyle w:val="100000000000" w:firstRow="1" w:lastRow="0" w:firstColumn="0" w:lastColumn="0" w:oddVBand="0" w:evenVBand="0" w:oddHBand="0" w:evenHBand="0" w:firstRowFirstColumn="0" w:firstRowLastColumn="0" w:lastRowFirstColumn="0" w:lastRowLastColumn="0"/>
            </w:pPr>
            <w:r w:rsidRPr="007161E8">
              <w:t>WITNESS POINT</w:t>
            </w:r>
          </w:p>
        </w:tc>
        <w:tc>
          <w:tcPr>
            <w:tcW w:w="3685" w:type="dxa"/>
            <w:tcPrChange w:id="91" w:author="Tara Hamid" w:date="2026-04-13T15:39:00Z" w16du:dateUtc="2026-04-13T05:39:00Z">
              <w:tcPr>
                <w:tcW w:w="3685" w:type="dxa"/>
              </w:tcPr>
            </w:tcPrChange>
          </w:tcPr>
          <w:p w14:paraId="1DFFEAB6" w14:textId="3178A8F2" w:rsidR="007C0316" w:rsidRPr="007161E8" w:rsidRDefault="007A47E2" w:rsidP="007A47E2">
            <w:pPr>
              <w:pStyle w:val="TableHeadingWhite"/>
              <w:cnfStyle w:val="100000000000" w:firstRow="1" w:lastRow="0" w:firstColumn="0" w:lastColumn="0" w:oddVBand="0" w:evenVBand="0" w:oddHBand="0" w:evenHBand="0" w:firstRowFirstColumn="0" w:firstRowLastColumn="0" w:lastRowFirstColumn="0" w:lastRowLastColumn="0"/>
            </w:pPr>
            <w:r w:rsidRPr="007161E8">
              <w:t>RECORD</w:t>
            </w:r>
          </w:p>
        </w:tc>
      </w:tr>
      <w:tr w:rsidR="00757A7F" w:rsidRPr="007161E8" w14:paraId="51B10AAB" w14:textId="77777777" w:rsidTr="00EE4FA9">
        <w:tc>
          <w:tcPr>
            <w:tcW w:w="1129" w:type="dxa"/>
            <w:tcPrChange w:id="92" w:author="Tara Hamid" w:date="2026-04-13T15:39:00Z" w16du:dateUtc="2026-04-13T05:39:00Z">
              <w:tcPr>
                <w:tcW w:w="1129" w:type="dxa"/>
              </w:tcPr>
            </w:tcPrChange>
          </w:tcPr>
          <w:p w14:paraId="7CCB36D1" w14:textId="5ED85A68" w:rsidR="007C0316" w:rsidRPr="007161E8" w:rsidRDefault="00A72A2F" w:rsidP="008D69AC">
            <w:pPr>
              <w:pStyle w:val="TableBodyText"/>
              <w:ind w:left="567" w:hanging="567"/>
            </w:pPr>
            <w:r w:rsidRPr="007161E8">
              <w:fldChar w:fldCharType="begin"/>
            </w:r>
            <w:r w:rsidRPr="007161E8">
              <w:instrText xml:space="preserve"> REF _Ref203131455 \r \h </w:instrText>
            </w:r>
            <w:r w:rsidR="00F12D4B" w:rsidRPr="007161E8">
              <w:instrText xml:space="preserve"> \* MERGEFORMAT </w:instrText>
            </w:r>
            <w:r w:rsidRPr="007161E8">
              <w:fldChar w:fldCharType="separate"/>
            </w:r>
            <w:r w:rsidR="009A00CC">
              <w:t>5.1</w:t>
            </w:r>
            <w:r w:rsidRPr="007161E8">
              <w:fldChar w:fldCharType="end"/>
            </w:r>
          </w:p>
        </w:tc>
        <w:tc>
          <w:tcPr>
            <w:tcW w:w="2410" w:type="dxa"/>
            <w:tcPrChange w:id="93" w:author="Tara Hamid" w:date="2026-04-13T15:39:00Z" w16du:dateUtc="2026-04-13T05:39:00Z">
              <w:tcPr>
                <w:tcW w:w="2410" w:type="dxa"/>
              </w:tcPr>
            </w:tcPrChange>
          </w:tcPr>
          <w:p w14:paraId="1B02E8F0" w14:textId="1335648A" w:rsidR="007C0316" w:rsidRPr="007161E8" w:rsidRDefault="00A72A2F" w:rsidP="006A6689">
            <w:pPr>
              <w:pStyle w:val="TableBodyText"/>
              <w:numPr>
                <w:ilvl w:val="0"/>
                <w:numId w:val="17"/>
              </w:numPr>
              <w:ind w:left="321" w:hanging="284"/>
            </w:pPr>
            <w:r w:rsidRPr="007161E8">
              <w:t>Supply of Lighting Poles to the Site</w:t>
            </w:r>
          </w:p>
        </w:tc>
        <w:tc>
          <w:tcPr>
            <w:tcW w:w="2410" w:type="dxa"/>
            <w:tcPrChange w:id="94" w:author="Tara Hamid" w:date="2026-04-13T15:39:00Z" w16du:dateUtc="2026-04-13T05:39:00Z">
              <w:tcPr>
                <w:tcW w:w="2410" w:type="dxa"/>
              </w:tcPr>
            </w:tcPrChange>
          </w:tcPr>
          <w:p w14:paraId="59AF0026" w14:textId="77777777" w:rsidR="007C0316" w:rsidRPr="007161E8" w:rsidRDefault="007C0316" w:rsidP="00334FA3">
            <w:pPr>
              <w:pStyle w:val="Tabletext"/>
              <w:rPr>
                <w:sz w:val="20"/>
              </w:rPr>
            </w:pPr>
          </w:p>
        </w:tc>
        <w:tc>
          <w:tcPr>
            <w:tcW w:w="3685" w:type="dxa"/>
            <w:tcPrChange w:id="95" w:author="Tara Hamid" w:date="2026-04-13T15:39:00Z" w16du:dateUtc="2026-04-13T05:39:00Z">
              <w:tcPr>
                <w:tcW w:w="3685" w:type="dxa"/>
              </w:tcPr>
            </w:tcPrChange>
          </w:tcPr>
          <w:p w14:paraId="29A59E27" w14:textId="4C6336DA" w:rsidR="007C0316" w:rsidRPr="007161E8" w:rsidRDefault="00A72A2F" w:rsidP="008D69AC">
            <w:pPr>
              <w:pStyle w:val="TableBodyText"/>
            </w:pPr>
            <w:r w:rsidRPr="007161E8">
              <w:t>Evidence that the Light</w:t>
            </w:r>
            <w:r w:rsidR="00F12D4B" w:rsidRPr="007161E8">
              <w:t>ing</w:t>
            </w:r>
            <w:r w:rsidRPr="007161E8">
              <w:t xml:space="preserve"> Pole</w:t>
            </w:r>
            <w:r w:rsidR="00F12D4B" w:rsidRPr="007161E8">
              <w:t>s</w:t>
            </w:r>
            <w:r w:rsidRPr="007161E8">
              <w:t xml:space="preserve"> has been approved by the Principal</w:t>
            </w:r>
          </w:p>
        </w:tc>
      </w:tr>
      <w:tr w:rsidR="00757A7F" w:rsidRPr="007161E8" w14:paraId="40340460" w14:textId="77777777" w:rsidTr="00EE4FA9">
        <w:tc>
          <w:tcPr>
            <w:tcW w:w="1129" w:type="dxa"/>
            <w:tcPrChange w:id="96" w:author="Tara Hamid" w:date="2026-04-13T15:39:00Z" w16du:dateUtc="2026-04-13T05:39:00Z">
              <w:tcPr>
                <w:tcW w:w="1129" w:type="dxa"/>
              </w:tcPr>
            </w:tcPrChange>
          </w:tcPr>
          <w:p w14:paraId="5B36C652" w14:textId="0A11EB16" w:rsidR="007C0316" w:rsidRPr="007161E8" w:rsidRDefault="00C3470D" w:rsidP="008D69AC">
            <w:pPr>
              <w:pStyle w:val="TableBodyText"/>
              <w:ind w:left="567" w:hanging="567"/>
            </w:pPr>
            <w:r w:rsidRPr="007161E8">
              <w:fldChar w:fldCharType="begin"/>
            </w:r>
            <w:r w:rsidRPr="007161E8">
              <w:instrText xml:space="preserve"> REF _Ref203132221 \r \h </w:instrText>
            </w:r>
            <w:r w:rsidR="00F12D4B" w:rsidRPr="007161E8">
              <w:instrText xml:space="preserve"> \* MERGEFORMAT </w:instrText>
            </w:r>
            <w:r w:rsidRPr="007161E8">
              <w:fldChar w:fldCharType="separate"/>
            </w:r>
            <w:r w:rsidR="009A00CC">
              <w:t>11.1</w:t>
            </w:r>
            <w:r w:rsidRPr="007161E8">
              <w:fldChar w:fldCharType="end"/>
            </w:r>
          </w:p>
        </w:tc>
        <w:tc>
          <w:tcPr>
            <w:tcW w:w="2410" w:type="dxa"/>
            <w:tcPrChange w:id="97" w:author="Tara Hamid" w:date="2026-04-13T15:39:00Z" w16du:dateUtc="2026-04-13T05:39:00Z">
              <w:tcPr>
                <w:tcW w:w="2410" w:type="dxa"/>
              </w:tcPr>
            </w:tcPrChange>
          </w:tcPr>
          <w:p w14:paraId="5F63209D" w14:textId="77777777" w:rsidR="007C0316" w:rsidRPr="007161E8" w:rsidRDefault="007C0316" w:rsidP="00334FA3">
            <w:pPr>
              <w:pStyle w:val="Tabletext"/>
              <w:ind w:left="157" w:hanging="141"/>
              <w:rPr>
                <w:sz w:val="20"/>
              </w:rPr>
            </w:pPr>
          </w:p>
        </w:tc>
        <w:tc>
          <w:tcPr>
            <w:tcW w:w="2410" w:type="dxa"/>
            <w:tcPrChange w:id="98" w:author="Tara Hamid" w:date="2026-04-13T15:39:00Z" w16du:dateUtc="2026-04-13T05:39:00Z">
              <w:tcPr>
                <w:tcW w:w="2410" w:type="dxa"/>
              </w:tcPr>
            </w:tcPrChange>
          </w:tcPr>
          <w:p w14:paraId="78E7054B" w14:textId="4C7EBA3A" w:rsidR="007C0316" w:rsidRPr="007161E8" w:rsidRDefault="007C0316" w:rsidP="00334FA3">
            <w:pPr>
              <w:pStyle w:val="Tabletext"/>
              <w:ind w:left="157" w:hanging="141"/>
              <w:rPr>
                <w:sz w:val="20"/>
              </w:rPr>
            </w:pPr>
          </w:p>
        </w:tc>
        <w:tc>
          <w:tcPr>
            <w:tcW w:w="3685" w:type="dxa"/>
            <w:tcPrChange w:id="99" w:author="Tara Hamid" w:date="2026-04-13T15:39:00Z" w16du:dateUtc="2026-04-13T05:39:00Z">
              <w:tcPr>
                <w:tcW w:w="3685" w:type="dxa"/>
              </w:tcPr>
            </w:tcPrChange>
          </w:tcPr>
          <w:p w14:paraId="51C2FB6A" w14:textId="627FF368" w:rsidR="007C0316" w:rsidRPr="007161E8" w:rsidRDefault="00C3470D" w:rsidP="008D69AC">
            <w:pPr>
              <w:pStyle w:val="TableBodyText"/>
            </w:pPr>
            <w:r w:rsidRPr="007161E8">
              <w:t xml:space="preserve">Delivery information and </w:t>
            </w:r>
            <w:r w:rsidR="00CB4493" w:rsidRPr="007161E8">
              <w:t>C</w:t>
            </w:r>
            <w:r w:rsidR="003D2608" w:rsidRPr="007161E8">
              <w:t>ertificat</w:t>
            </w:r>
            <w:r w:rsidR="00CB4493" w:rsidRPr="007161E8">
              <w:t>e</w:t>
            </w:r>
            <w:r w:rsidR="003D2608" w:rsidRPr="007161E8">
              <w:t xml:space="preserve"> of </w:t>
            </w:r>
            <w:r w:rsidR="00CB4493" w:rsidRPr="007161E8">
              <w:t>C</w:t>
            </w:r>
            <w:r w:rsidR="003D2608" w:rsidRPr="007161E8">
              <w:t>ompliance</w:t>
            </w:r>
          </w:p>
        </w:tc>
      </w:tr>
      <w:tr w:rsidR="00CB2723" w:rsidRPr="007161E8" w14:paraId="58515D03" w14:textId="77777777" w:rsidTr="00EE4FA9">
        <w:tc>
          <w:tcPr>
            <w:tcW w:w="1129" w:type="dxa"/>
            <w:tcPrChange w:id="100" w:author="Tara Hamid" w:date="2026-04-13T15:39:00Z" w16du:dateUtc="2026-04-13T05:39:00Z">
              <w:tcPr>
                <w:tcW w:w="1129" w:type="dxa"/>
              </w:tcPr>
            </w:tcPrChange>
          </w:tcPr>
          <w:p w14:paraId="6962C59F" w14:textId="476A327D" w:rsidR="00CB2723" w:rsidRPr="007161E8" w:rsidRDefault="009518D5" w:rsidP="008D69AC">
            <w:pPr>
              <w:pStyle w:val="TableBodyText"/>
              <w:ind w:left="567" w:hanging="567"/>
            </w:pPr>
            <w:r>
              <w:fldChar w:fldCharType="begin"/>
            </w:r>
            <w:r>
              <w:instrText xml:space="preserve"> REF _Ref225484645 \r \h </w:instrText>
            </w:r>
            <w:r>
              <w:fldChar w:fldCharType="separate"/>
            </w:r>
            <w:r w:rsidR="009A00CC">
              <w:t>11.3</w:t>
            </w:r>
            <w:r>
              <w:fldChar w:fldCharType="end"/>
            </w:r>
          </w:p>
        </w:tc>
        <w:tc>
          <w:tcPr>
            <w:tcW w:w="2410" w:type="dxa"/>
            <w:tcPrChange w:id="101" w:author="Tara Hamid" w:date="2026-04-13T15:39:00Z" w16du:dateUtc="2026-04-13T05:39:00Z">
              <w:tcPr>
                <w:tcW w:w="2410" w:type="dxa"/>
              </w:tcPr>
            </w:tcPrChange>
          </w:tcPr>
          <w:p w14:paraId="0D445F46" w14:textId="77777777" w:rsidR="00CB2723" w:rsidRPr="007161E8" w:rsidRDefault="00CB2723" w:rsidP="00334FA3">
            <w:pPr>
              <w:pStyle w:val="Tabletext"/>
              <w:ind w:left="157" w:hanging="141"/>
              <w:rPr>
                <w:sz w:val="20"/>
              </w:rPr>
            </w:pPr>
          </w:p>
        </w:tc>
        <w:tc>
          <w:tcPr>
            <w:tcW w:w="2410" w:type="dxa"/>
            <w:tcPrChange w:id="102" w:author="Tara Hamid" w:date="2026-04-13T15:39:00Z" w16du:dateUtc="2026-04-13T05:39:00Z">
              <w:tcPr>
                <w:tcW w:w="2410" w:type="dxa"/>
              </w:tcPr>
            </w:tcPrChange>
          </w:tcPr>
          <w:p w14:paraId="1307B33C" w14:textId="77777777" w:rsidR="00CB2723" w:rsidRPr="007161E8" w:rsidRDefault="00CB2723" w:rsidP="00334FA3">
            <w:pPr>
              <w:pStyle w:val="Tabletext"/>
              <w:ind w:left="157" w:hanging="141"/>
              <w:rPr>
                <w:sz w:val="20"/>
              </w:rPr>
            </w:pPr>
          </w:p>
        </w:tc>
        <w:tc>
          <w:tcPr>
            <w:tcW w:w="3685" w:type="dxa"/>
            <w:tcPrChange w:id="103" w:author="Tara Hamid" w:date="2026-04-13T15:39:00Z" w16du:dateUtc="2026-04-13T05:39:00Z">
              <w:tcPr>
                <w:tcW w:w="3685" w:type="dxa"/>
              </w:tcPr>
            </w:tcPrChange>
          </w:tcPr>
          <w:p w14:paraId="2973BE1E" w14:textId="62AD5436" w:rsidR="00CB2723" w:rsidRPr="007161E8" w:rsidRDefault="009518D5" w:rsidP="008D69AC">
            <w:pPr>
              <w:pStyle w:val="TableBodyText"/>
            </w:pPr>
            <w:r w:rsidRPr="009518D5">
              <w:t>Test results</w:t>
            </w:r>
            <w:r>
              <w:t xml:space="preserve"> </w:t>
            </w:r>
            <w:r w:rsidRPr="009518D5">
              <w:t xml:space="preserve">from </w:t>
            </w:r>
            <w:r>
              <w:t>the</w:t>
            </w:r>
            <w:r w:rsidRPr="009518D5">
              <w:t xml:space="preserve"> manufacturing batch</w:t>
            </w:r>
            <w:r>
              <w:t xml:space="preserve"> (if applicable)</w:t>
            </w:r>
          </w:p>
        </w:tc>
      </w:tr>
    </w:tbl>
    <w:p w14:paraId="666D0786" w14:textId="77777777" w:rsidR="007C0316" w:rsidRPr="007161E8" w:rsidRDefault="007C0316" w:rsidP="007C0316">
      <w:pPr>
        <w:ind w:left="851"/>
      </w:pPr>
    </w:p>
    <w:p w14:paraId="15194D7A" w14:textId="3FCFC715" w:rsidR="00096211" w:rsidRPr="007161E8" w:rsidRDefault="00096211" w:rsidP="009119D7">
      <w:pPr>
        <w:pStyle w:val="AnnexureC"/>
        <w:numPr>
          <w:ilvl w:val="0"/>
          <w:numId w:val="0"/>
        </w:numPr>
        <w:ind w:left="748"/>
      </w:pPr>
    </w:p>
    <w:p w14:paraId="669F0CBD" w14:textId="1DDE8F11" w:rsidR="00AF1D72" w:rsidRPr="007161E8" w:rsidRDefault="00AF1D72" w:rsidP="00C668F6">
      <w:pPr>
        <w:pStyle w:val="Heading1nonumber"/>
        <w:pageBreakBefore/>
      </w:pPr>
      <w:bookmarkStart w:id="104" w:name="_Toc226987075"/>
      <w:r w:rsidRPr="007161E8">
        <w:lastRenderedPageBreak/>
        <w:t>Amendment Record</w:t>
      </w:r>
      <w:bookmarkEnd w:id="104"/>
    </w:p>
    <w:tbl>
      <w:tblPr>
        <w:tblStyle w:val="TMTableGrey"/>
        <w:tblW w:w="9639" w:type="dxa"/>
        <w:tblLayout w:type="fixed"/>
        <w:tblLook w:val="01E0" w:firstRow="1" w:lastRow="1" w:firstColumn="1" w:lastColumn="1" w:noHBand="0" w:noVBand="0"/>
      </w:tblPr>
      <w:tblGrid>
        <w:gridCol w:w="1575"/>
        <w:gridCol w:w="4947"/>
        <w:gridCol w:w="1388"/>
        <w:gridCol w:w="1729"/>
      </w:tblGrid>
      <w:tr w:rsidR="00AF1D72" w:rsidRPr="007161E8" w14:paraId="31CB915B" w14:textId="77777777" w:rsidTr="00351236">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5BFA475A" w:rsidR="00AF1D72" w:rsidRPr="007161E8" w:rsidRDefault="00031DBC" w:rsidP="00137B60">
            <w:pPr>
              <w:pStyle w:val="TableBodyText"/>
              <w:ind w:left="567" w:hanging="567"/>
            </w:pPr>
            <w:r w:rsidRPr="007161E8">
              <w:t>Edition</w:t>
            </w:r>
            <w:r w:rsidR="00AF1D72" w:rsidRPr="007161E8">
              <w:t xml:space="preserve"> no.</w:t>
            </w:r>
          </w:p>
        </w:tc>
        <w:tc>
          <w:tcPr>
            <w:tcW w:w="2566" w:type="pct"/>
          </w:tcPr>
          <w:p w14:paraId="09845ABA" w14:textId="77777777" w:rsidR="00AF1D72" w:rsidRPr="007161E8" w:rsidRDefault="00AF1D72" w:rsidP="00137B60">
            <w:pPr>
              <w:pStyle w:val="TableBodyText"/>
              <w:ind w:left="567" w:hanging="567"/>
            </w:pPr>
            <w:r w:rsidRPr="007161E8">
              <w:t>Clauses amended</w:t>
            </w:r>
          </w:p>
        </w:tc>
        <w:tc>
          <w:tcPr>
            <w:tcW w:w="720" w:type="pct"/>
          </w:tcPr>
          <w:p w14:paraId="35993E27" w14:textId="77777777" w:rsidR="00AF1D72" w:rsidRPr="007161E8" w:rsidRDefault="00AF1D72" w:rsidP="00137B60">
            <w:pPr>
              <w:pStyle w:val="TableBodyText"/>
              <w:ind w:left="567" w:hanging="567"/>
            </w:pPr>
            <w:r w:rsidRPr="007161E8">
              <w:t>Action</w:t>
            </w:r>
          </w:p>
        </w:tc>
        <w:tc>
          <w:tcPr>
            <w:tcW w:w="897" w:type="pct"/>
          </w:tcPr>
          <w:p w14:paraId="52F23AEE" w14:textId="77777777" w:rsidR="00AF1D72" w:rsidRPr="007161E8" w:rsidRDefault="00AF1D72" w:rsidP="00137B60">
            <w:pPr>
              <w:pStyle w:val="TableBodyText"/>
              <w:ind w:left="567" w:hanging="567"/>
            </w:pPr>
            <w:r w:rsidRPr="007161E8">
              <w:t>Date</w:t>
            </w:r>
          </w:p>
        </w:tc>
      </w:tr>
      <w:tr w:rsidR="00AF1D72" w:rsidRPr="007161E8" w14:paraId="04352636" w14:textId="77777777" w:rsidTr="00351236">
        <w:trPr>
          <w:trHeight w:val="349"/>
        </w:trPr>
        <w:tc>
          <w:tcPr>
            <w:tcW w:w="817" w:type="pct"/>
          </w:tcPr>
          <w:p w14:paraId="6994222E" w14:textId="1CC1F3E8" w:rsidR="00AF1D72" w:rsidRPr="007161E8" w:rsidRDefault="00237164" w:rsidP="00137B60">
            <w:pPr>
              <w:pStyle w:val="TableBodyText"/>
              <w:ind w:left="567" w:hanging="567"/>
              <w:rPr>
                <w:rFonts w:cs="Arial"/>
                <w:szCs w:val="18"/>
              </w:rPr>
            </w:pPr>
            <w:r>
              <w:rPr>
                <w:rFonts w:cs="Arial"/>
                <w:szCs w:val="18"/>
              </w:rPr>
              <w:t>1.0</w:t>
            </w:r>
          </w:p>
        </w:tc>
        <w:tc>
          <w:tcPr>
            <w:tcW w:w="2566" w:type="pct"/>
          </w:tcPr>
          <w:p w14:paraId="72F01B8B" w14:textId="26E15D64" w:rsidR="00AF1D72" w:rsidRPr="007161E8" w:rsidRDefault="00B23DC4" w:rsidP="00137B60">
            <w:pPr>
              <w:pStyle w:val="TableBodyText"/>
              <w:rPr>
                <w:rFonts w:cs="Arial"/>
                <w:szCs w:val="18"/>
              </w:rPr>
            </w:pPr>
            <w:r w:rsidRPr="007161E8">
              <w:rPr>
                <w:rFonts w:cs="Arial"/>
                <w:szCs w:val="18"/>
              </w:rPr>
              <w:t>New specification</w:t>
            </w:r>
          </w:p>
        </w:tc>
        <w:tc>
          <w:tcPr>
            <w:tcW w:w="720" w:type="pct"/>
          </w:tcPr>
          <w:p w14:paraId="005DA5BA" w14:textId="4C62EA11" w:rsidR="00AF1D72" w:rsidRPr="007161E8" w:rsidRDefault="00C668F6" w:rsidP="00137B60">
            <w:pPr>
              <w:pStyle w:val="TableBodyText"/>
              <w:ind w:left="567" w:hanging="567"/>
              <w:rPr>
                <w:rFonts w:cs="Arial"/>
                <w:szCs w:val="18"/>
              </w:rPr>
            </w:pPr>
            <w:r w:rsidRPr="007161E8">
              <w:rPr>
                <w:rFonts w:cs="Arial"/>
                <w:szCs w:val="18"/>
              </w:rPr>
              <w:t>New</w:t>
            </w:r>
          </w:p>
        </w:tc>
        <w:tc>
          <w:tcPr>
            <w:tcW w:w="897" w:type="pct"/>
          </w:tcPr>
          <w:p w14:paraId="23AB785C" w14:textId="4899C084" w:rsidR="00AF1D72" w:rsidRPr="007161E8" w:rsidRDefault="00237164" w:rsidP="00137B60">
            <w:pPr>
              <w:pStyle w:val="TableBodyText"/>
              <w:ind w:left="567" w:hanging="567"/>
              <w:rPr>
                <w:rFonts w:cs="Arial"/>
                <w:szCs w:val="18"/>
              </w:rPr>
            </w:pPr>
            <w:r>
              <w:rPr>
                <w:rFonts w:cs="Arial"/>
                <w:szCs w:val="18"/>
              </w:rPr>
              <w:t>April 2026</w:t>
            </w:r>
          </w:p>
        </w:tc>
      </w:tr>
      <w:tr w:rsidR="006A31AF" w:rsidRPr="007161E8" w14:paraId="14DD7698" w14:textId="77777777" w:rsidTr="00351236">
        <w:trPr>
          <w:trHeight w:val="349"/>
        </w:trPr>
        <w:tc>
          <w:tcPr>
            <w:tcW w:w="817" w:type="pct"/>
          </w:tcPr>
          <w:p w14:paraId="0DE37B3C" w14:textId="77777777" w:rsidR="006A31AF" w:rsidRPr="007161E8" w:rsidRDefault="006A31AF" w:rsidP="00137B60">
            <w:pPr>
              <w:pStyle w:val="TableBodyText"/>
              <w:ind w:left="567"/>
              <w:rPr>
                <w:rFonts w:cs="Arial"/>
                <w:szCs w:val="18"/>
              </w:rPr>
            </w:pPr>
          </w:p>
        </w:tc>
        <w:tc>
          <w:tcPr>
            <w:tcW w:w="2566" w:type="pct"/>
          </w:tcPr>
          <w:p w14:paraId="6AFB69C9" w14:textId="77777777" w:rsidR="006A31AF" w:rsidRPr="007161E8" w:rsidRDefault="006A31AF" w:rsidP="00137B60">
            <w:pPr>
              <w:pStyle w:val="TableBodyText"/>
              <w:rPr>
                <w:rFonts w:cs="Arial"/>
                <w:szCs w:val="18"/>
              </w:rPr>
            </w:pPr>
          </w:p>
        </w:tc>
        <w:tc>
          <w:tcPr>
            <w:tcW w:w="720" w:type="pct"/>
          </w:tcPr>
          <w:p w14:paraId="4A163EAD" w14:textId="77777777" w:rsidR="006A31AF" w:rsidRPr="007161E8" w:rsidRDefault="006A31AF" w:rsidP="00137B60">
            <w:pPr>
              <w:pStyle w:val="TableBodyText"/>
              <w:ind w:left="567"/>
              <w:rPr>
                <w:rFonts w:cs="Arial"/>
                <w:szCs w:val="18"/>
              </w:rPr>
            </w:pPr>
          </w:p>
        </w:tc>
        <w:tc>
          <w:tcPr>
            <w:tcW w:w="897" w:type="pct"/>
          </w:tcPr>
          <w:p w14:paraId="526F5A06" w14:textId="77777777" w:rsidR="006A31AF" w:rsidRPr="007161E8" w:rsidRDefault="006A31AF" w:rsidP="00137B60">
            <w:pPr>
              <w:pStyle w:val="TableBodyText"/>
              <w:rPr>
                <w:rFonts w:cs="Arial"/>
                <w:szCs w:val="18"/>
              </w:rPr>
            </w:pPr>
          </w:p>
        </w:tc>
      </w:tr>
    </w:tbl>
    <w:p w14:paraId="5AA22917" w14:textId="77777777" w:rsidR="00AF1D72" w:rsidRPr="007161E8"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157"/>
        <w:gridCol w:w="8343"/>
      </w:tblGrid>
      <w:tr w:rsidR="00AF1D72" w:rsidRPr="007161E8" w14:paraId="34B36AD5" w14:textId="77777777" w:rsidTr="00AF1D72">
        <w:trPr>
          <w:trHeight w:val="427"/>
        </w:trPr>
        <w:tc>
          <w:tcPr>
            <w:tcW w:w="1101" w:type="dxa"/>
          </w:tcPr>
          <w:p w14:paraId="1A0F4A13" w14:textId="77777777" w:rsidR="00AF1D72" w:rsidRPr="007161E8" w:rsidRDefault="00AF1D72" w:rsidP="00137B60">
            <w:pPr>
              <w:pStyle w:val="TableBodyText"/>
              <w:spacing w:before="40" w:after="40"/>
              <w:ind w:left="567" w:hanging="567"/>
              <w:rPr>
                <w:b/>
                <w:bCs w:val="0"/>
                <w:sz w:val="16"/>
              </w:rPr>
            </w:pPr>
            <w:r w:rsidRPr="007161E8">
              <w:rPr>
                <w:b/>
                <w:bCs w:val="0"/>
              </w:rPr>
              <w:t>Key</w:t>
            </w:r>
          </w:p>
        </w:tc>
        <w:tc>
          <w:tcPr>
            <w:tcW w:w="8680" w:type="dxa"/>
          </w:tcPr>
          <w:p w14:paraId="579971E6" w14:textId="77777777" w:rsidR="00AF1D72" w:rsidRPr="007161E8" w:rsidRDefault="00AF1D72" w:rsidP="00137B60">
            <w:pPr>
              <w:pStyle w:val="TableBodyText"/>
              <w:spacing w:before="40" w:after="40"/>
              <w:ind w:left="567"/>
            </w:pPr>
          </w:p>
        </w:tc>
      </w:tr>
      <w:tr w:rsidR="00AF1D72" w:rsidRPr="007161E8" w14:paraId="2C27FD3C" w14:textId="77777777" w:rsidTr="00AF1D72">
        <w:tc>
          <w:tcPr>
            <w:tcW w:w="1101" w:type="dxa"/>
          </w:tcPr>
          <w:p w14:paraId="621644E5" w14:textId="77777777" w:rsidR="00AF1D72" w:rsidRPr="007161E8" w:rsidRDefault="00AF1D72" w:rsidP="00137B60">
            <w:pPr>
              <w:pStyle w:val="TableBodyText"/>
              <w:spacing w:before="40" w:after="40"/>
              <w:ind w:left="567" w:hanging="567"/>
            </w:pPr>
            <w:r w:rsidRPr="007161E8">
              <w:t>Format</w:t>
            </w:r>
          </w:p>
        </w:tc>
        <w:tc>
          <w:tcPr>
            <w:tcW w:w="8680" w:type="dxa"/>
          </w:tcPr>
          <w:p w14:paraId="0B5DE507" w14:textId="77777777" w:rsidR="00AF1D72" w:rsidRPr="007161E8" w:rsidRDefault="00AF1D72" w:rsidP="00137B60">
            <w:pPr>
              <w:pStyle w:val="TableBodyText"/>
              <w:spacing w:before="40" w:after="40"/>
              <w:ind w:left="567" w:hanging="567"/>
            </w:pPr>
            <w:r w:rsidRPr="007161E8">
              <w:t>Change in format</w:t>
            </w:r>
          </w:p>
        </w:tc>
      </w:tr>
      <w:tr w:rsidR="00AF1D72" w:rsidRPr="007161E8" w14:paraId="63F6E9BF" w14:textId="77777777" w:rsidTr="00AF1D72">
        <w:tc>
          <w:tcPr>
            <w:tcW w:w="1101" w:type="dxa"/>
          </w:tcPr>
          <w:p w14:paraId="152AA969" w14:textId="77777777" w:rsidR="00AF1D72" w:rsidRPr="007161E8" w:rsidRDefault="00AF1D72" w:rsidP="00137B60">
            <w:pPr>
              <w:pStyle w:val="TableBodyText"/>
              <w:spacing w:before="40" w:after="40"/>
              <w:ind w:left="567" w:hanging="567"/>
            </w:pPr>
            <w:r w:rsidRPr="007161E8">
              <w:t>Substitution</w:t>
            </w:r>
          </w:p>
        </w:tc>
        <w:tc>
          <w:tcPr>
            <w:tcW w:w="8680" w:type="dxa"/>
          </w:tcPr>
          <w:p w14:paraId="20B1E6FB" w14:textId="77777777" w:rsidR="00AF1D72" w:rsidRPr="007161E8" w:rsidRDefault="00AF1D72" w:rsidP="00137B60">
            <w:pPr>
              <w:pStyle w:val="TableBodyText"/>
              <w:spacing w:before="40" w:after="40"/>
            </w:pPr>
            <w:r w:rsidRPr="007161E8">
              <w:t>Old clause removed and replaced with new clause</w:t>
            </w:r>
          </w:p>
        </w:tc>
      </w:tr>
      <w:tr w:rsidR="00AF1D72" w:rsidRPr="007161E8" w14:paraId="015CFAEA" w14:textId="77777777" w:rsidTr="00AF1D72">
        <w:tc>
          <w:tcPr>
            <w:tcW w:w="1101" w:type="dxa"/>
          </w:tcPr>
          <w:p w14:paraId="127237EE" w14:textId="77777777" w:rsidR="00AF1D72" w:rsidRPr="007161E8" w:rsidRDefault="00AF1D72" w:rsidP="00137B60">
            <w:pPr>
              <w:pStyle w:val="TableBodyText"/>
              <w:spacing w:before="40" w:after="40"/>
              <w:ind w:left="567" w:hanging="567"/>
            </w:pPr>
            <w:r w:rsidRPr="007161E8">
              <w:t>New</w:t>
            </w:r>
          </w:p>
        </w:tc>
        <w:tc>
          <w:tcPr>
            <w:tcW w:w="8680" w:type="dxa"/>
          </w:tcPr>
          <w:p w14:paraId="42D85C62" w14:textId="77777777" w:rsidR="00AF1D72" w:rsidRPr="007161E8" w:rsidRDefault="00AF1D72" w:rsidP="00137B60">
            <w:pPr>
              <w:pStyle w:val="TableBodyText"/>
              <w:spacing w:before="40" w:after="40"/>
            </w:pPr>
            <w:r w:rsidRPr="007161E8">
              <w:t>Insertion of new clause</w:t>
            </w:r>
          </w:p>
        </w:tc>
      </w:tr>
      <w:tr w:rsidR="00AF1D72" w14:paraId="05A43914" w14:textId="77777777" w:rsidTr="00AF1D72">
        <w:tc>
          <w:tcPr>
            <w:tcW w:w="1101" w:type="dxa"/>
          </w:tcPr>
          <w:p w14:paraId="67129848" w14:textId="77777777" w:rsidR="00AF1D72" w:rsidRPr="007161E8" w:rsidRDefault="00AF1D72" w:rsidP="00137B60">
            <w:pPr>
              <w:pStyle w:val="TableBodyText"/>
              <w:spacing w:before="40" w:after="40"/>
              <w:ind w:left="567" w:hanging="567"/>
            </w:pPr>
            <w:r w:rsidRPr="007161E8">
              <w:t>Removed</w:t>
            </w:r>
          </w:p>
        </w:tc>
        <w:tc>
          <w:tcPr>
            <w:tcW w:w="8680" w:type="dxa"/>
          </w:tcPr>
          <w:p w14:paraId="4F68E19E" w14:textId="77777777" w:rsidR="00AF1D72" w:rsidRPr="00E6543E" w:rsidRDefault="00AF1D72" w:rsidP="00137B60">
            <w:pPr>
              <w:pStyle w:val="TableBodyText"/>
              <w:spacing w:before="40" w:after="40"/>
            </w:pPr>
            <w:r w:rsidRPr="007161E8">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EE4FA9">
      <w:headerReference w:type="default" r:id="rId12"/>
      <w:footerReference w:type="even" r:id="rId13"/>
      <w:footerReference w:type="default" r:id="rId14"/>
      <w:footerReference w:type="first" r:id="rId15"/>
      <w:type w:val="continuous"/>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E068" w14:textId="77777777" w:rsidR="003B55F4" w:rsidRDefault="003B55F4">
      <w:r>
        <w:separator/>
      </w:r>
    </w:p>
  </w:endnote>
  <w:endnote w:type="continuationSeparator" w:id="0">
    <w:p w14:paraId="44A3D343" w14:textId="77777777" w:rsidR="003B55F4" w:rsidRDefault="003B55F4">
      <w:r>
        <w:continuationSeparator/>
      </w:r>
    </w:p>
  </w:endnote>
  <w:endnote w:type="continuationNotice" w:id="1">
    <w:p w14:paraId="1ADE09D2" w14:textId="77777777" w:rsidR="003B55F4" w:rsidRDefault="003B5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695A"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p w14:paraId="6DDBAB95" w14:textId="77777777" w:rsidR="000F75D6"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0D2C" w14:textId="1CFFD2D1" w:rsidR="007015BA" w:rsidRDefault="007015BA" w:rsidP="007015BA">
    <w:pPr>
      <w:pStyle w:val="Footer"/>
    </w:pPr>
  </w:p>
  <w:p w14:paraId="10EB8BA4" w14:textId="34A55021" w:rsidR="000F75D6" w:rsidRDefault="007015BA" w:rsidP="00CB00D0">
    <w:pPr>
      <w:pBdr>
        <w:top w:val="dotted" w:sz="4" w:space="1" w:color="auto"/>
      </w:pBdr>
      <w:tabs>
        <w:tab w:val="center" w:pos="4513"/>
        <w:tab w:val="right" w:pos="9026"/>
      </w:tabs>
      <w:jc w:val="right"/>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8B3760">
      <w:rPr>
        <w:rFonts w:eastAsia="SimSun" w:cs="Arial"/>
        <w:sz w:val="16"/>
        <w:szCs w:val="16"/>
        <w:lang w:eastAsia="ja-JP"/>
      </w:rPr>
      <w:t xml:space="preserve">Edition 1.0 </w:t>
    </w:r>
    <w:r>
      <w:rPr>
        <w:rFonts w:eastAsia="SimSun" w:cs="Arial"/>
        <w:sz w:val="16"/>
        <w:szCs w:val="16"/>
        <w:lang w:eastAsia="ja-JP"/>
      </w:rPr>
      <w:t xml:space="preserve">April </w:t>
    </w:r>
    <w:r w:rsidRPr="008B3760">
      <w:rPr>
        <w:rFonts w:eastAsia="SimSun" w:cs="Arial"/>
        <w:sz w:val="16"/>
        <w:szCs w:val="16"/>
        <w:lang w:eastAsia="ja-JP"/>
      </w:rPr>
      <w:t>2026</w:t>
    </w:r>
    <w:r w:rsidR="00CB2549">
      <w:rPr>
        <w:rFonts w:eastAsia="SimSun" w:cs="Arial"/>
        <w:sz w:val="16"/>
        <w:szCs w:val="16"/>
        <w:lang w:eastAsia="ja-JP"/>
      </w:rPr>
      <w:t xml:space="preserve"> </w:t>
    </w:r>
    <w:r w:rsidRPr="003F7623">
      <w:rPr>
        <w:rFonts w:eastAsia="SimSun" w:cs="Arial"/>
        <w:sz w:val="16"/>
        <w:szCs w:val="16"/>
        <w:lang w:eastAsia="ja-JP"/>
      </w:rPr>
      <w:t xml:space="preserve">|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Pr>
        <w:rFonts w:eastAsia="SimSun" w:cs="Arial"/>
        <w:sz w:val="16"/>
        <w:szCs w:val="16"/>
        <w:lang w:eastAsia="ja-JP"/>
      </w:rPr>
      <w:t>1</w:t>
    </w:r>
    <w:r w:rsidRPr="003F7623">
      <w:rPr>
        <w:rFonts w:eastAsia="SimSun" w:cs="Arial"/>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2829BE13" w:rsidR="000F75D6" w:rsidRDefault="00064F5A" w:rsidP="004A62A7">
    <w:pPr>
      <w:pBdr>
        <w:top w:val="dotted" w:sz="4" w:space="1" w:color="auto"/>
      </w:pBdr>
      <w:tabs>
        <w:tab w:val="center" w:pos="4513"/>
        <w:tab w:val="right" w:pos="9026"/>
      </w:tabs>
      <w:jc w:val="right"/>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bookmarkStart w:id="106" w:name="_Hlk202883844"/>
    <w:r w:rsidR="008B3760" w:rsidRPr="008B3760">
      <w:rPr>
        <w:rFonts w:eastAsia="SimSun" w:cs="Arial"/>
        <w:sz w:val="16"/>
        <w:szCs w:val="16"/>
        <w:lang w:eastAsia="ja-JP"/>
      </w:rPr>
      <w:t xml:space="preserve">Edition 1.0 </w:t>
    </w:r>
    <w:r w:rsidR="000A7C7D">
      <w:rPr>
        <w:rFonts w:eastAsia="SimSun" w:cs="Arial"/>
        <w:sz w:val="16"/>
        <w:szCs w:val="16"/>
        <w:lang w:eastAsia="ja-JP"/>
      </w:rPr>
      <w:t xml:space="preserve">April </w:t>
    </w:r>
    <w:r w:rsidR="008B3760" w:rsidRPr="008B3760">
      <w:rPr>
        <w:rFonts w:eastAsia="SimSun" w:cs="Arial"/>
        <w:sz w:val="16"/>
        <w:szCs w:val="16"/>
        <w:lang w:eastAsia="ja-JP"/>
      </w:rPr>
      <w:t>2026</w:t>
    </w:r>
    <w:bookmarkEnd w:id="106"/>
    <w:r w:rsidR="00CB2549">
      <w:rPr>
        <w:rFonts w:eastAsia="SimSun" w:cs="Arial"/>
        <w:sz w:val="16"/>
        <w:szCs w:val="16"/>
        <w:lang w:eastAsia="ja-JP"/>
      </w:rPr>
      <w:t xml:space="preserve"> </w:t>
    </w:r>
    <w:r w:rsidRPr="003F7623">
      <w:rPr>
        <w:rFonts w:eastAsia="SimSun" w:cs="Arial"/>
        <w:sz w:val="16"/>
        <w:szCs w:val="16"/>
        <w:lang w:eastAsia="ja-JP"/>
      </w:rPr>
      <w:t xml:space="preserve">|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56F4" w14:textId="77777777" w:rsidR="003B55F4" w:rsidRDefault="003B55F4">
      <w:r>
        <w:separator/>
      </w:r>
    </w:p>
  </w:footnote>
  <w:footnote w:type="continuationSeparator" w:id="0">
    <w:p w14:paraId="59911DD3" w14:textId="77777777" w:rsidR="003B55F4" w:rsidRDefault="003B55F4">
      <w:r>
        <w:continuationSeparator/>
      </w:r>
    </w:p>
  </w:footnote>
  <w:footnote w:type="continuationNotice" w:id="1">
    <w:p w14:paraId="2B679C58" w14:textId="77777777" w:rsidR="003B55F4" w:rsidRDefault="003B55F4"/>
  </w:footnote>
  <w:footnote w:id="2">
    <w:p w14:paraId="716D9431" w14:textId="687AB490" w:rsidR="0019507E" w:rsidRPr="00174138" w:rsidRDefault="0019507E" w:rsidP="00174138">
      <w:pPr>
        <w:pStyle w:val="FootnoteText"/>
      </w:pPr>
      <w:r w:rsidRPr="00174138">
        <w:rPr>
          <w:rStyle w:val="FootnoteReference"/>
          <w:vertAlign w:val="baseline"/>
        </w:rPr>
        <w:footnoteRef/>
      </w:r>
      <w:r w:rsidR="00174138">
        <w:t xml:space="preserve"> </w:t>
      </w:r>
      <w:r w:rsidRPr="00174138">
        <w:t>Notwithstanding that AS/NZS 4676 and AS</w:t>
      </w:r>
      <w:r w:rsidR="000E228A" w:rsidRPr="00174138">
        <w:t>/</w:t>
      </w:r>
      <w:r w:rsidRPr="00174138">
        <w:t xml:space="preserve">NZS </w:t>
      </w:r>
      <w:r w:rsidR="000E228A" w:rsidRPr="00174138">
        <w:t>4677</w:t>
      </w:r>
      <w:r w:rsidRPr="00174138">
        <w:t xml:space="preserve"> ha</w:t>
      </w:r>
      <w:r w:rsidR="000E228A" w:rsidRPr="00174138">
        <w:t>ve</w:t>
      </w:r>
      <w:r w:rsidRPr="00174138">
        <w:t xml:space="preserve"> been withdrawn, the</w:t>
      </w:r>
      <w:r w:rsidR="000C20B9" w:rsidRPr="00174138">
        <w:t xml:space="preserve">se </w:t>
      </w:r>
      <w:r w:rsidR="00856554" w:rsidRPr="00174138">
        <w:t>standards are referenced in this Specification</w:t>
      </w:r>
      <w:r w:rsidRPr="001741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315D" w14:textId="0C63D8A9" w:rsidR="005B494A" w:rsidRPr="003F7623" w:rsidRDefault="005B494A" w:rsidP="005E1B53">
    <w:pPr>
      <w:widowControl/>
      <w:pBdr>
        <w:bottom w:val="dotted" w:sz="4" w:space="1" w:color="auto"/>
      </w:pBdr>
      <w:tabs>
        <w:tab w:val="center" w:pos="4513"/>
      </w:tabs>
      <w:autoSpaceDE/>
      <w:autoSpaceDN/>
      <w:jc w:val="right"/>
      <w:rPr>
        <w:rFonts w:eastAsia="SimSun" w:cs="Arial"/>
        <w:b/>
        <w:sz w:val="16"/>
        <w:szCs w:val="16"/>
        <w:lang w:eastAsia="ja-JP"/>
      </w:rPr>
    </w:pPr>
    <w:bookmarkStart w:id="105" w:name="_Hlk212645724"/>
    <w:r w:rsidRPr="003F7623">
      <w:rPr>
        <w:rFonts w:eastAsia="SimSun" w:cs="Arial"/>
        <w:b/>
        <w:sz w:val="16"/>
        <w:szCs w:val="16"/>
        <w:lang w:eastAsia="ja-JP"/>
      </w:rPr>
      <w:t xml:space="preserve">ATS </w:t>
    </w:r>
    <w:r>
      <w:rPr>
        <w:rFonts w:eastAsia="SimSun" w:cs="Arial"/>
        <w:b/>
        <w:sz w:val="16"/>
        <w:szCs w:val="16"/>
        <w:lang w:eastAsia="ja-JP"/>
      </w:rPr>
      <w:t>4510</w:t>
    </w:r>
    <w:r w:rsidR="00E36C9F">
      <w:rPr>
        <w:rFonts w:eastAsia="SimSun" w:cs="Arial"/>
        <w:b/>
        <w:sz w:val="16"/>
        <w:szCs w:val="16"/>
        <w:lang w:eastAsia="ja-JP"/>
      </w:rPr>
      <w:t xml:space="preserve"> </w:t>
    </w:r>
    <w:r w:rsidR="00E36C9F" w:rsidRPr="00E36C9F">
      <w:rPr>
        <w:rFonts w:eastAsia="SimSun" w:cs="Arial"/>
        <w:b/>
        <w:sz w:val="16"/>
        <w:szCs w:val="16"/>
        <w:lang w:eastAsia="ja-JP"/>
      </w:rPr>
      <w:t>Supply of Lighting Poles</w:t>
    </w:r>
  </w:p>
  <w:bookmarkEnd w:id="105"/>
  <w:p w14:paraId="52177F05" w14:textId="77777777" w:rsidR="005B494A" w:rsidRPr="00AE427D" w:rsidRDefault="005B494A" w:rsidP="005B494A">
    <w:pPr>
      <w:pStyle w:val="Header"/>
      <w:jc w:val="right"/>
      <w:rPr>
        <w:rFonts w:cs="Arial"/>
        <w:sz w:val="18"/>
        <w:szCs w:val="18"/>
      </w:rPr>
    </w:pPr>
  </w:p>
  <w:p w14:paraId="56DB198D" w14:textId="637490F0" w:rsidR="004A62A7" w:rsidRPr="005B494A" w:rsidRDefault="004A62A7" w:rsidP="005B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602568"/>
    <w:multiLevelType w:val="hybridMultilevel"/>
    <w:tmpl w:val="B8F06720"/>
    <w:lvl w:ilvl="0" w:tplc="6BB4456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7D734B"/>
    <w:multiLevelType w:val="hybridMultilevel"/>
    <w:tmpl w:val="E4D8D8B2"/>
    <w:lvl w:ilvl="0" w:tplc="A7D877E0">
      <w:start w:val="1"/>
      <w:numFmt w:val="decimal"/>
      <w:pStyle w:val="AnnexureD1"/>
      <w:lvlText w:val="D.%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9"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1"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7" w15:restartNumberingAfterBreak="0">
    <w:nsid w:val="774D0F0D"/>
    <w:multiLevelType w:val="hybridMultilevel"/>
    <w:tmpl w:val="023AD29A"/>
    <w:lvl w:ilvl="0" w:tplc="B60692EA">
      <w:start w:val="1"/>
      <w:numFmt w:val="decimal"/>
      <w:pStyle w:val="AnnexureC"/>
      <w:lvlText w:val="C.%1"/>
      <w:lvlJc w:val="left"/>
      <w:pPr>
        <w:ind w:left="748"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0" w15:restartNumberingAfterBreak="0">
    <w:nsid w:val="7AD101E3"/>
    <w:multiLevelType w:val="hybridMultilevel"/>
    <w:tmpl w:val="BD9EF13C"/>
    <w:lvl w:ilvl="0" w:tplc="4FFE1830">
      <w:start w:val="1"/>
      <w:numFmt w:val="lowerLetter"/>
      <w:lvlText w:val="%1)"/>
      <w:lvlJc w:val="left"/>
      <w:pPr>
        <w:ind w:left="927"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15:restartNumberingAfterBreak="0">
    <w:nsid w:val="7C4B22A9"/>
    <w:multiLevelType w:val="hybridMultilevel"/>
    <w:tmpl w:val="611ABE48"/>
    <w:lvl w:ilvl="0" w:tplc="59E28B62">
      <w:start w:val="1"/>
      <w:numFmt w:val="decimal"/>
      <w:pStyle w:val="AnnexureB"/>
      <w:lvlText w:val="B.%1"/>
      <w:lvlJc w:val="left"/>
      <w:pPr>
        <w:ind w:left="2128"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1840244">
    <w:abstractNumId w:val="29"/>
  </w:num>
  <w:num w:numId="2" w16cid:durableId="1198809157">
    <w:abstractNumId w:val="14"/>
  </w:num>
  <w:num w:numId="3" w16cid:durableId="891775398">
    <w:abstractNumId w:val="25"/>
  </w:num>
  <w:num w:numId="4" w16cid:durableId="406727875">
    <w:abstractNumId w:val="10"/>
  </w:num>
  <w:num w:numId="5" w16cid:durableId="1777871181">
    <w:abstractNumId w:val="1"/>
  </w:num>
  <w:num w:numId="6" w16cid:durableId="646515945">
    <w:abstractNumId w:val="24"/>
  </w:num>
  <w:num w:numId="7" w16cid:durableId="1616908995">
    <w:abstractNumId w:val="11"/>
  </w:num>
  <w:num w:numId="8" w16cid:durableId="1562135305">
    <w:abstractNumId w:val="20"/>
  </w:num>
  <w:num w:numId="9" w16cid:durableId="2095929228">
    <w:abstractNumId w:val="6"/>
  </w:num>
  <w:num w:numId="10" w16cid:durableId="718822790">
    <w:abstractNumId w:val="2"/>
  </w:num>
  <w:num w:numId="11" w16cid:durableId="1881161723">
    <w:abstractNumId w:val="28"/>
  </w:num>
  <w:num w:numId="12" w16cid:durableId="468665757">
    <w:abstractNumId w:val="0"/>
  </w:num>
  <w:num w:numId="13" w16cid:durableId="2041081141">
    <w:abstractNumId w:val="3"/>
  </w:num>
  <w:num w:numId="14" w16cid:durableId="1394740048">
    <w:abstractNumId w:val="7"/>
  </w:num>
  <w:num w:numId="15" w16cid:durableId="1948847310">
    <w:abstractNumId w:val="12"/>
  </w:num>
  <w:num w:numId="16" w16cid:durableId="1283851083">
    <w:abstractNumId w:val="16"/>
  </w:num>
  <w:num w:numId="17" w16cid:durableId="2117358180">
    <w:abstractNumId w:val="4"/>
  </w:num>
  <w:num w:numId="18" w16cid:durableId="1386372807">
    <w:abstractNumId w:val="30"/>
    <w:lvlOverride w:ilvl="0">
      <w:startOverride w:val="1"/>
    </w:lvlOverride>
  </w:num>
  <w:num w:numId="19" w16cid:durableId="1188713762">
    <w:abstractNumId w:val="30"/>
    <w:lvlOverride w:ilvl="0">
      <w:startOverride w:val="1"/>
    </w:lvlOverride>
  </w:num>
  <w:num w:numId="20" w16cid:durableId="704793489">
    <w:abstractNumId w:val="30"/>
    <w:lvlOverride w:ilvl="0">
      <w:startOverride w:val="1"/>
    </w:lvlOverride>
  </w:num>
  <w:num w:numId="21" w16cid:durableId="69692039">
    <w:abstractNumId w:val="30"/>
    <w:lvlOverride w:ilvl="0">
      <w:startOverride w:val="1"/>
    </w:lvlOverride>
  </w:num>
  <w:num w:numId="22" w16cid:durableId="1721903749">
    <w:abstractNumId w:val="31"/>
  </w:num>
  <w:num w:numId="23" w16cid:durableId="976951254">
    <w:abstractNumId w:val="30"/>
    <w:lvlOverride w:ilvl="0">
      <w:startOverride w:val="1"/>
    </w:lvlOverride>
  </w:num>
  <w:num w:numId="24" w16cid:durableId="1568229278">
    <w:abstractNumId w:val="17"/>
  </w:num>
  <w:num w:numId="25" w16cid:durableId="1156188703">
    <w:abstractNumId w:val="30"/>
    <w:lvlOverride w:ilvl="0">
      <w:startOverride w:val="1"/>
    </w:lvlOverride>
  </w:num>
  <w:num w:numId="26" w16cid:durableId="412819738">
    <w:abstractNumId w:val="30"/>
    <w:lvlOverride w:ilvl="0">
      <w:startOverride w:val="1"/>
    </w:lvlOverride>
  </w:num>
  <w:num w:numId="27" w16cid:durableId="983192471">
    <w:abstractNumId w:val="27"/>
    <w:lvlOverride w:ilvl="0">
      <w:startOverride w:val="1"/>
    </w:lvlOverride>
  </w:num>
  <w:num w:numId="28" w16cid:durableId="440807456">
    <w:abstractNumId w:val="21"/>
  </w:num>
  <w:num w:numId="29" w16cid:durableId="16664088">
    <w:abstractNumId w:val="15"/>
  </w:num>
  <w:num w:numId="30" w16cid:durableId="1273367671">
    <w:abstractNumId w:val="18"/>
  </w:num>
  <w:num w:numId="31" w16cid:durableId="313218804">
    <w:abstractNumId w:val="5"/>
  </w:num>
  <w:num w:numId="32" w16cid:durableId="790590049">
    <w:abstractNumId w:val="13"/>
  </w:num>
  <w:num w:numId="33" w16cid:durableId="5600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2257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3029597">
    <w:abstractNumId w:val="23"/>
  </w:num>
  <w:num w:numId="36" w16cid:durableId="2163583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0821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1476717">
    <w:abstractNumId w:val="8"/>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Hamid">
    <w15:presenceInfo w15:providerId="AD" w15:userId="S::Thamid@austroads.gov.au::bf3ff2d9-0117-4c77-9724-5e59539d5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5B3"/>
    <w:rsid w:val="00003330"/>
    <w:rsid w:val="000042D9"/>
    <w:rsid w:val="000067C2"/>
    <w:rsid w:val="00006BB5"/>
    <w:rsid w:val="00006D2F"/>
    <w:rsid w:val="000074BA"/>
    <w:rsid w:val="00010315"/>
    <w:rsid w:val="00010660"/>
    <w:rsid w:val="00010F1F"/>
    <w:rsid w:val="00011356"/>
    <w:rsid w:val="000115DE"/>
    <w:rsid w:val="00012880"/>
    <w:rsid w:val="00012D41"/>
    <w:rsid w:val="0001371F"/>
    <w:rsid w:val="0001456B"/>
    <w:rsid w:val="00015386"/>
    <w:rsid w:val="00016336"/>
    <w:rsid w:val="00017D92"/>
    <w:rsid w:val="00020BB3"/>
    <w:rsid w:val="0002216F"/>
    <w:rsid w:val="00022709"/>
    <w:rsid w:val="000231D8"/>
    <w:rsid w:val="000232CD"/>
    <w:rsid w:val="00025C5A"/>
    <w:rsid w:val="00025D9A"/>
    <w:rsid w:val="00030374"/>
    <w:rsid w:val="00030BDD"/>
    <w:rsid w:val="00031DBC"/>
    <w:rsid w:val="0003240C"/>
    <w:rsid w:val="00032618"/>
    <w:rsid w:val="00033D00"/>
    <w:rsid w:val="000347E3"/>
    <w:rsid w:val="00036FAD"/>
    <w:rsid w:val="00037DFF"/>
    <w:rsid w:val="00037E2A"/>
    <w:rsid w:val="00042160"/>
    <w:rsid w:val="00042467"/>
    <w:rsid w:val="00044A83"/>
    <w:rsid w:val="000452E0"/>
    <w:rsid w:val="00045CDF"/>
    <w:rsid w:val="00046918"/>
    <w:rsid w:val="00050542"/>
    <w:rsid w:val="00051EB0"/>
    <w:rsid w:val="00052206"/>
    <w:rsid w:val="0005430C"/>
    <w:rsid w:val="00054DE1"/>
    <w:rsid w:val="00054F69"/>
    <w:rsid w:val="00055F71"/>
    <w:rsid w:val="000561B6"/>
    <w:rsid w:val="0005640D"/>
    <w:rsid w:val="000567AC"/>
    <w:rsid w:val="00057CE9"/>
    <w:rsid w:val="0006187D"/>
    <w:rsid w:val="00062399"/>
    <w:rsid w:val="000633B3"/>
    <w:rsid w:val="00063CBB"/>
    <w:rsid w:val="00063F76"/>
    <w:rsid w:val="00064F5A"/>
    <w:rsid w:val="00066FF7"/>
    <w:rsid w:val="0006703F"/>
    <w:rsid w:val="00073A3D"/>
    <w:rsid w:val="00074CDB"/>
    <w:rsid w:val="00075012"/>
    <w:rsid w:val="000750A5"/>
    <w:rsid w:val="00077815"/>
    <w:rsid w:val="00080AB7"/>
    <w:rsid w:val="000814A4"/>
    <w:rsid w:val="00082B1B"/>
    <w:rsid w:val="00083C75"/>
    <w:rsid w:val="00083DD0"/>
    <w:rsid w:val="00084392"/>
    <w:rsid w:val="00085392"/>
    <w:rsid w:val="00085F7B"/>
    <w:rsid w:val="00087550"/>
    <w:rsid w:val="000900DB"/>
    <w:rsid w:val="00090BB5"/>
    <w:rsid w:val="00092679"/>
    <w:rsid w:val="00093120"/>
    <w:rsid w:val="000934BE"/>
    <w:rsid w:val="000936BE"/>
    <w:rsid w:val="000940DD"/>
    <w:rsid w:val="00094583"/>
    <w:rsid w:val="000951B7"/>
    <w:rsid w:val="00095B6D"/>
    <w:rsid w:val="00095DD9"/>
    <w:rsid w:val="00096211"/>
    <w:rsid w:val="000A0FD1"/>
    <w:rsid w:val="000A267C"/>
    <w:rsid w:val="000A4160"/>
    <w:rsid w:val="000A4941"/>
    <w:rsid w:val="000A4BE4"/>
    <w:rsid w:val="000A51A0"/>
    <w:rsid w:val="000A5609"/>
    <w:rsid w:val="000A5626"/>
    <w:rsid w:val="000A6357"/>
    <w:rsid w:val="000A6A87"/>
    <w:rsid w:val="000A7C7D"/>
    <w:rsid w:val="000A7CAC"/>
    <w:rsid w:val="000B0927"/>
    <w:rsid w:val="000B0B94"/>
    <w:rsid w:val="000B1E68"/>
    <w:rsid w:val="000B2450"/>
    <w:rsid w:val="000B262B"/>
    <w:rsid w:val="000B27D4"/>
    <w:rsid w:val="000B2831"/>
    <w:rsid w:val="000B3599"/>
    <w:rsid w:val="000B3CF1"/>
    <w:rsid w:val="000B40ED"/>
    <w:rsid w:val="000B4CC9"/>
    <w:rsid w:val="000B4F87"/>
    <w:rsid w:val="000B5520"/>
    <w:rsid w:val="000B717E"/>
    <w:rsid w:val="000B7C47"/>
    <w:rsid w:val="000B7C4F"/>
    <w:rsid w:val="000C089A"/>
    <w:rsid w:val="000C18CF"/>
    <w:rsid w:val="000C1924"/>
    <w:rsid w:val="000C1C06"/>
    <w:rsid w:val="000C20B9"/>
    <w:rsid w:val="000C2336"/>
    <w:rsid w:val="000C2D4A"/>
    <w:rsid w:val="000C2EF7"/>
    <w:rsid w:val="000C323B"/>
    <w:rsid w:val="000C4621"/>
    <w:rsid w:val="000C7BD0"/>
    <w:rsid w:val="000D0134"/>
    <w:rsid w:val="000D31B3"/>
    <w:rsid w:val="000D43A3"/>
    <w:rsid w:val="000D6385"/>
    <w:rsid w:val="000D6B95"/>
    <w:rsid w:val="000D76D6"/>
    <w:rsid w:val="000D79CC"/>
    <w:rsid w:val="000D7ADC"/>
    <w:rsid w:val="000D7F2E"/>
    <w:rsid w:val="000E04A5"/>
    <w:rsid w:val="000E0B33"/>
    <w:rsid w:val="000E228A"/>
    <w:rsid w:val="000E22F9"/>
    <w:rsid w:val="000E231D"/>
    <w:rsid w:val="000E27A5"/>
    <w:rsid w:val="000E35BD"/>
    <w:rsid w:val="000E3DC5"/>
    <w:rsid w:val="000E3FD7"/>
    <w:rsid w:val="000E42B6"/>
    <w:rsid w:val="000E448C"/>
    <w:rsid w:val="000E48F3"/>
    <w:rsid w:val="000E508E"/>
    <w:rsid w:val="000E5A77"/>
    <w:rsid w:val="000E5E53"/>
    <w:rsid w:val="000E66B7"/>
    <w:rsid w:val="000E68AE"/>
    <w:rsid w:val="000E6E2F"/>
    <w:rsid w:val="000F09D1"/>
    <w:rsid w:val="000F1AB8"/>
    <w:rsid w:val="000F283F"/>
    <w:rsid w:val="000F51C9"/>
    <w:rsid w:val="000F5344"/>
    <w:rsid w:val="000F600D"/>
    <w:rsid w:val="000F633D"/>
    <w:rsid w:val="000F6B14"/>
    <w:rsid w:val="000F75D6"/>
    <w:rsid w:val="000F76C4"/>
    <w:rsid w:val="00100CD0"/>
    <w:rsid w:val="00101FB4"/>
    <w:rsid w:val="00103814"/>
    <w:rsid w:val="00103C14"/>
    <w:rsid w:val="00103D54"/>
    <w:rsid w:val="00104133"/>
    <w:rsid w:val="00105045"/>
    <w:rsid w:val="0010568B"/>
    <w:rsid w:val="001058EC"/>
    <w:rsid w:val="00106602"/>
    <w:rsid w:val="00106951"/>
    <w:rsid w:val="00107CDA"/>
    <w:rsid w:val="00110712"/>
    <w:rsid w:val="0011112D"/>
    <w:rsid w:val="001119AB"/>
    <w:rsid w:val="00112A94"/>
    <w:rsid w:val="00112BF8"/>
    <w:rsid w:val="00113E0A"/>
    <w:rsid w:val="0011467B"/>
    <w:rsid w:val="0011470C"/>
    <w:rsid w:val="00114790"/>
    <w:rsid w:val="0011479C"/>
    <w:rsid w:val="00114D5F"/>
    <w:rsid w:val="00114D7E"/>
    <w:rsid w:val="0011644C"/>
    <w:rsid w:val="00116DC0"/>
    <w:rsid w:val="00116F61"/>
    <w:rsid w:val="00117282"/>
    <w:rsid w:val="0011774C"/>
    <w:rsid w:val="001216A8"/>
    <w:rsid w:val="00121877"/>
    <w:rsid w:val="00121FED"/>
    <w:rsid w:val="00122642"/>
    <w:rsid w:val="0012515A"/>
    <w:rsid w:val="00125972"/>
    <w:rsid w:val="001259BD"/>
    <w:rsid w:val="0012613A"/>
    <w:rsid w:val="00126E9F"/>
    <w:rsid w:val="00130025"/>
    <w:rsid w:val="00131C10"/>
    <w:rsid w:val="00133E08"/>
    <w:rsid w:val="001344CC"/>
    <w:rsid w:val="00134D9C"/>
    <w:rsid w:val="001369D2"/>
    <w:rsid w:val="00136BB5"/>
    <w:rsid w:val="00137B60"/>
    <w:rsid w:val="00137EB9"/>
    <w:rsid w:val="0014046E"/>
    <w:rsid w:val="00140C1C"/>
    <w:rsid w:val="0014109A"/>
    <w:rsid w:val="001416D0"/>
    <w:rsid w:val="001417FE"/>
    <w:rsid w:val="00141AB2"/>
    <w:rsid w:val="0014249E"/>
    <w:rsid w:val="001441E7"/>
    <w:rsid w:val="00144616"/>
    <w:rsid w:val="00145118"/>
    <w:rsid w:val="0014592C"/>
    <w:rsid w:val="0014611B"/>
    <w:rsid w:val="00146576"/>
    <w:rsid w:val="00146F7A"/>
    <w:rsid w:val="001474AB"/>
    <w:rsid w:val="00147797"/>
    <w:rsid w:val="00151296"/>
    <w:rsid w:val="00151A88"/>
    <w:rsid w:val="00151CD8"/>
    <w:rsid w:val="00151D07"/>
    <w:rsid w:val="0015270E"/>
    <w:rsid w:val="00152987"/>
    <w:rsid w:val="00153D25"/>
    <w:rsid w:val="00155617"/>
    <w:rsid w:val="00155924"/>
    <w:rsid w:val="00155A1F"/>
    <w:rsid w:val="00155B6B"/>
    <w:rsid w:val="00156118"/>
    <w:rsid w:val="00156177"/>
    <w:rsid w:val="00157651"/>
    <w:rsid w:val="00160875"/>
    <w:rsid w:val="00161A89"/>
    <w:rsid w:val="00162581"/>
    <w:rsid w:val="00162812"/>
    <w:rsid w:val="00163BA1"/>
    <w:rsid w:val="0016403A"/>
    <w:rsid w:val="001654DF"/>
    <w:rsid w:val="00165B41"/>
    <w:rsid w:val="00167824"/>
    <w:rsid w:val="00170376"/>
    <w:rsid w:val="0017107D"/>
    <w:rsid w:val="00172326"/>
    <w:rsid w:val="001737D8"/>
    <w:rsid w:val="00173E4F"/>
    <w:rsid w:val="00174138"/>
    <w:rsid w:val="00174803"/>
    <w:rsid w:val="00174BC5"/>
    <w:rsid w:val="00175FEF"/>
    <w:rsid w:val="00176137"/>
    <w:rsid w:val="00176931"/>
    <w:rsid w:val="00176A0E"/>
    <w:rsid w:val="0017727E"/>
    <w:rsid w:val="00177CC7"/>
    <w:rsid w:val="00177DAE"/>
    <w:rsid w:val="0018066C"/>
    <w:rsid w:val="0018067B"/>
    <w:rsid w:val="001812C2"/>
    <w:rsid w:val="001836E1"/>
    <w:rsid w:val="00183E28"/>
    <w:rsid w:val="001852C3"/>
    <w:rsid w:val="00185766"/>
    <w:rsid w:val="00185CB5"/>
    <w:rsid w:val="00185DB1"/>
    <w:rsid w:val="001867EE"/>
    <w:rsid w:val="001872B3"/>
    <w:rsid w:val="00187A93"/>
    <w:rsid w:val="00190475"/>
    <w:rsid w:val="00191F45"/>
    <w:rsid w:val="00193DE3"/>
    <w:rsid w:val="00193ECF"/>
    <w:rsid w:val="0019507E"/>
    <w:rsid w:val="00195905"/>
    <w:rsid w:val="001970AC"/>
    <w:rsid w:val="001A12D7"/>
    <w:rsid w:val="001A19B8"/>
    <w:rsid w:val="001A2692"/>
    <w:rsid w:val="001A2BE5"/>
    <w:rsid w:val="001A3BE4"/>
    <w:rsid w:val="001A3C09"/>
    <w:rsid w:val="001A531B"/>
    <w:rsid w:val="001A562F"/>
    <w:rsid w:val="001A5DF5"/>
    <w:rsid w:val="001A6020"/>
    <w:rsid w:val="001A6F64"/>
    <w:rsid w:val="001B0059"/>
    <w:rsid w:val="001B07E2"/>
    <w:rsid w:val="001B0E33"/>
    <w:rsid w:val="001B0E77"/>
    <w:rsid w:val="001B1016"/>
    <w:rsid w:val="001B1345"/>
    <w:rsid w:val="001B1CD3"/>
    <w:rsid w:val="001B2432"/>
    <w:rsid w:val="001B39F5"/>
    <w:rsid w:val="001B45FD"/>
    <w:rsid w:val="001B4CB9"/>
    <w:rsid w:val="001B5D96"/>
    <w:rsid w:val="001B6F4D"/>
    <w:rsid w:val="001B7D34"/>
    <w:rsid w:val="001B7F72"/>
    <w:rsid w:val="001C2754"/>
    <w:rsid w:val="001C3AF9"/>
    <w:rsid w:val="001C5350"/>
    <w:rsid w:val="001C7621"/>
    <w:rsid w:val="001D03E7"/>
    <w:rsid w:val="001D0B84"/>
    <w:rsid w:val="001D16A4"/>
    <w:rsid w:val="001D2798"/>
    <w:rsid w:val="001D300D"/>
    <w:rsid w:val="001D463E"/>
    <w:rsid w:val="001D489B"/>
    <w:rsid w:val="001D4B88"/>
    <w:rsid w:val="001D4D30"/>
    <w:rsid w:val="001D50B1"/>
    <w:rsid w:val="001D7F0D"/>
    <w:rsid w:val="001E0545"/>
    <w:rsid w:val="001E232D"/>
    <w:rsid w:val="001E42C6"/>
    <w:rsid w:val="001E4A0E"/>
    <w:rsid w:val="001E7290"/>
    <w:rsid w:val="001E752E"/>
    <w:rsid w:val="001E768B"/>
    <w:rsid w:val="001E7BB1"/>
    <w:rsid w:val="001F1124"/>
    <w:rsid w:val="001F1936"/>
    <w:rsid w:val="001F215B"/>
    <w:rsid w:val="001F256F"/>
    <w:rsid w:val="001F44D9"/>
    <w:rsid w:val="001F57C9"/>
    <w:rsid w:val="001F650A"/>
    <w:rsid w:val="00201E52"/>
    <w:rsid w:val="00202253"/>
    <w:rsid w:val="00202292"/>
    <w:rsid w:val="002034F5"/>
    <w:rsid w:val="00203DB9"/>
    <w:rsid w:val="00203F80"/>
    <w:rsid w:val="00205A11"/>
    <w:rsid w:val="00207179"/>
    <w:rsid w:val="0020725E"/>
    <w:rsid w:val="00207799"/>
    <w:rsid w:val="00210ABB"/>
    <w:rsid w:val="00211028"/>
    <w:rsid w:val="00211052"/>
    <w:rsid w:val="00211063"/>
    <w:rsid w:val="002118F2"/>
    <w:rsid w:val="00213E96"/>
    <w:rsid w:val="002146B1"/>
    <w:rsid w:val="00215BC4"/>
    <w:rsid w:val="00216339"/>
    <w:rsid w:val="0021640C"/>
    <w:rsid w:val="0021660B"/>
    <w:rsid w:val="00220201"/>
    <w:rsid w:val="00221023"/>
    <w:rsid w:val="00221E30"/>
    <w:rsid w:val="0022279F"/>
    <w:rsid w:val="00223E22"/>
    <w:rsid w:val="002245C3"/>
    <w:rsid w:val="00225833"/>
    <w:rsid w:val="00226F51"/>
    <w:rsid w:val="002270BF"/>
    <w:rsid w:val="00230285"/>
    <w:rsid w:val="00230506"/>
    <w:rsid w:val="002305B5"/>
    <w:rsid w:val="002317DC"/>
    <w:rsid w:val="00231AF6"/>
    <w:rsid w:val="00233CEC"/>
    <w:rsid w:val="0023408C"/>
    <w:rsid w:val="002364A3"/>
    <w:rsid w:val="00236C5A"/>
    <w:rsid w:val="00237164"/>
    <w:rsid w:val="00237243"/>
    <w:rsid w:val="002372EC"/>
    <w:rsid w:val="00240228"/>
    <w:rsid w:val="00240274"/>
    <w:rsid w:val="002423B2"/>
    <w:rsid w:val="00242CE3"/>
    <w:rsid w:val="00243793"/>
    <w:rsid w:val="00243E27"/>
    <w:rsid w:val="00245BB2"/>
    <w:rsid w:val="00245CF3"/>
    <w:rsid w:val="002462F5"/>
    <w:rsid w:val="00246458"/>
    <w:rsid w:val="002467FA"/>
    <w:rsid w:val="00246C4A"/>
    <w:rsid w:val="0025141D"/>
    <w:rsid w:val="0025420E"/>
    <w:rsid w:val="002554A1"/>
    <w:rsid w:val="002566FC"/>
    <w:rsid w:val="00257AF4"/>
    <w:rsid w:val="002616C5"/>
    <w:rsid w:val="00262388"/>
    <w:rsid w:val="002627CF"/>
    <w:rsid w:val="00262FD9"/>
    <w:rsid w:val="00264B4E"/>
    <w:rsid w:val="002652B9"/>
    <w:rsid w:val="002654CE"/>
    <w:rsid w:val="002658F4"/>
    <w:rsid w:val="00265C46"/>
    <w:rsid w:val="00265E28"/>
    <w:rsid w:val="0027116E"/>
    <w:rsid w:val="00272BC1"/>
    <w:rsid w:val="00272EF7"/>
    <w:rsid w:val="002731D4"/>
    <w:rsid w:val="0027367F"/>
    <w:rsid w:val="0027453C"/>
    <w:rsid w:val="00274E61"/>
    <w:rsid w:val="00280128"/>
    <w:rsid w:val="002807D7"/>
    <w:rsid w:val="002809ED"/>
    <w:rsid w:val="00280A78"/>
    <w:rsid w:val="00281EFC"/>
    <w:rsid w:val="00282248"/>
    <w:rsid w:val="00282664"/>
    <w:rsid w:val="0028284E"/>
    <w:rsid w:val="00282B2D"/>
    <w:rsid w:val="00282B7B"/>
    <w:rsid w:val="00283041"/>
    <w:rsid w:val="002834E3"/>
    <w:rsid w:val="00283DFE"/>
    <w:rsid w:val="002852C2"/>
    <w:rsid w:val="0029029F"/>
    <w:rsid w:val="002903D4"/>
    <w:rsid w:val="002927EF"/>
    <w:rsid w:val="00292C4F"/>
    <w:rsid w:val="00292D3B"/>
    <w:rsid w:val="002A01BE"/>
    <w:rsid w:val="002A03F6"/>
    <w:rsid w:val="002A099E"/>
    <w:rsid w:val="002A13EF"/>
    <w:rsid w:val="002A1D93"/>
    <w:rsid w:val="002A1F8B"/>
    <w:rsid w:val="002A2D35"/>
    <w:rsid w:val="002A2E61"/>
    <w:rsid w:val="002A3477"/>
    <w:rsid w:val="002A4286"/>
    <w:rsid w:val="002A5934"/>
    <w:rsid w:val="002A5FE2"/>
    <w:rsid w:val="002A7E18"/>
    <w:rsid w:val="002B0B51"/>
    <w:rsid w:val="002B0BC4"/>
    <w:rsid w:val="002B1188"/>
    <w:rsid w:val="002B142A"/>
    <w:rsid w:val="002B1BEB"/>
    <w:rsid w:val="002B2FD7"/>
    <w:rsid w:val="002B3553"/>
    <w:rsid w:val="002B4A84"/>
    <w:rsid w:val="002B5142"/>
    <w:rsid w:val="002B6FDA"/>
    <w:rsid w:val="002B793C"/>
    <w:rsid w:val="002C1274"/>
    <w:rsid w:val="002C13AF"/>
    <w:rsid w:val="002C2D22"/>
    <w:rsid w:val="002C3A6D"/>
    <w:rsid w:val="002C3FCF"/>
    <w:rsid w:val="002C46FD"/>
    <w:rsid w:val="002C4833"/>
    <w:rsid w:val="002C5250"/>
    <w:rsid w:val="002C5625"/>
    <w:rsid w:val="002C592F"/>
    <w:rsid w:val="002C6F7E"/>
    <w:rsid w:val="002C74E9"/>
    <w:rsid w:val="002C7FBD"/>
    <w:rsid w:val="002D03D9"/>
    <w:rsid w:val="002D05A1"/>
    <w:rsid w:val="002D09CA"/>
    <w:rsid w:val="002D0D50"/>
    <w:rsid w:val="002D17E9"/>
    <w:rsid w:val="002D1BA4"/>
    <w:rsid w:val="002D2590"/>
    <w:rsid w:val="002D38E3"/>
    <w:rsid w:val="002D406F"/>
    <w:rsid w:val="002D5141"/>
    <w:rsid w:val="002D587C"/>
    <w:rsid w:val="002D5DFE"/>
    <w:rsid w:val="002D6C9F"/>
    <w:rsid w:val="002E1165"/>
    <w:rsid w:val="002E1F5E"/>
    <w:rsid w:val="002E4A83"/>
    <w:rsid w:val="002E4E55"/>
    <w:rsid w:val="002E5BC8"/>
    <w:rsid w:val="002E5D4C"/>
    <w:rsid w:val="002E643F"/>
    <w:rsid w:val="002E658B"/>
    <w:rsid w:val="002E7870"/>
    <w:rsid w:val="002E7CDE"/>
    <w:rsid w:val="002F0386"/>
    <w:rsid w:val="002F1239"/>
    <w:rsid w:val="002F2D3C"/>
    <w:rsid w:val="002F4AA6"/>
    <w:rsid w:val="002F54CD"/>
    <w:rsid w:val="002F5B0C"/>
    <w:rsid w:val="002F6570"/>
    <w:rsid w:val="002F7CF2"/>
    <w:rsid w:val="002F7D65"/>
    <w:rsid w:val="00300679"/>
    <w:rsid w:val="00300C32"/>
    <w:rsid w:val="00301089"/>
    <w:rsid w:val="00301592"/>
    <w:rsid w:val="00302829"/>
    <w:rsid w:val="00303261"/>
    <w:rsid w:val="00303332"/>
    <w:rsid w:val="0030363F"/>
    <w:rsid w:val="00303A16"/>
    <w:rsid w:val="003053C1"/>
    <w:rsid w:val="00305AB7"/>
    <w:rsid w:val="003072DE"/>
    <w:rsid w:val="00310369"/>
    <w:rsid w:val="003105ED"/>
    <w:rsid w:val="00311E99"/>
    <w:rsid w:val="00312BA5"/>
    <w:rsid w:val="003134B9"/>
    <w:rsid w:val="00313957"/>
    <w:rsid w:val="00313F8E"/>
    <w:rsid w:val="0031558C"/>
    <w:rsid w:val="00315A4D"/>
    <w:rsid w:val="003161D9"/>
    <w:rsid w:val="003173C9"/>
    <w:rsid w:val="003202E8"/>
    <w:rsid w:val="00321170"/>
    <w:rsid w:val="003215D5"/>
    <w:rsid w:val="00322233"/>
    <w:rsid w:val="00323181"/>
    <w:rsid w:val="00323EB8"/>
    <w:rsid w:val="003244CB"/>
    <w:rsid w:val="003249E9"/>
    <w:rsid w:val="00327180"/>
    <w:rsid w:val="00332078"/>
    <w:rsid w:val="003320E5"/>
    <w:rsid w:val="00332615"/>
    <w:rsid w:val="003332A9"/>
    <w:rsid w:val="003334C0"/>
    <w:rsid w:val="00333742"/>
    <w:rsid w:val="00333FDE"/>
    <w:rsid w:val="0033415B"/>
    <w:rsid w:val="0033497D"/>
    <w:rsid w:val="00335811"/>
    <w:rsid w:val="003359A1"/>
    <w:rsid w:val="00335CFE"/>
    <w:rsid w:val="00336319"/>
    <w:rsid w:val="00336607"/>
    <w:rsid w:val="00336FDC"/>
    <w:rsid w:val="0033794A"/>
    <w:rsid w:val="00340816"/>
    <w:rsid w:val="00343282"/>
    <w:rsid w:val="0034353E"/>
    <w:rsid w:val="00343816"/>
    <w:rsid w:val="00343D83"/>
    <w:rsid w:val="003447F6"/>
    <w:rsid w:val="003448DB"/>
    <w:rsid w:val="003450FC"/>
    <w:rsid w:val="00345593"/>
    <w:rsid w:val="0034603E"/>
    <w:rsid w:val="00347565"/>
    <w:rsid w:val="00347A33"/>
    <w:rsid w:val="00350FE9"/>
    <w:rsid w:val="00351236"/>
    <w:rsid w:val="00351839"/>
    <w:rsid w:val="00352E13"/>
    <w:rsid w:val="0035382F"/>
    <w:rsid w:val="0035589E"/>
    <w:rsid w:val="00356525"/>
    <w:rsid w:val="003567D3"/>
    <w:rsid w:val="00357200"/>
    <w:rsid w:val="00361F16"/>
    <w:rsid w:val="003624D8"/>
    <w:rsid w:val="00362896"/>
    <w:rsid w:val="003644CC"/>
    <w:rsid w:val="0036499C"/>
    <w:rsid w:val="00364DE9"/>
    <w:rsid w:val="00364E3F"/>
    <w:rsid w:val="003650AC"/>
    <w:rsid w:val="0037122F"/>
    <w:rsid w:val="00372FE5"/>
    <w:rsid w:val="003753A4"/>
    <w:rsid w:val="0037561B"/>
    <w:rsid w:val="00376104"/>
    <w:rsid w:val="00376572"/>
    <w:rsid w:val="003772BF"/>
    <w:rsid w:val="00377EEA"/>
    <w:rsid w:val="00380488"/>
    <w:rsid w:val="0038079B"/>
    <w:rsid w:val="00380B7A"/>
    <w:rsid w:val="003825DE"/>
    <w:rsid w:val="003828D4"/>
    <w:rsid w:val="00382D26"/>
    <w:rsid w:val="00383EA0"/>
    <w:rsid w:val="0038505A"/>
    <w:rsid w:val="003851D2"/>
    <w:rsid w:val="003859D0"/>
    <w:rsid w:val="00386132"/>
    <w:rsid w:val="00387A4A"/>
    <w:rsid w:val="00390488"/>
    <w:rsid w:val="00392527"/>
    <w:rsid w:val="00393EDA"/>
    <w:rsid w:val="003956EE"/>
    <w:rsid w:val="00396001"/>
    <w:rsid w:val="00396510"/>
    <w:rsid w:val="0039769A"/>
    <w:rsid w:val="00397BC1"/>
    <w:rsid w:val="003A1F38"/>
    <w:rsid w:val="003A32E4"/>
    <w:rsid w:val="003A36BB"/>
    <w:rsid w:val="003A374A"/>
    <w:rsid w:val="003A4945"/>
    <w:rsid w:val="003A500E"/>
    <w:rsid w:val="003A55F9"/>
    <w:rsid w:val="003A5976"/>
    <w:rsid w:val="003A5F9D"/>
    <w:rsid w:val="003A63CC"/>
    <w:rsid w:val="003B30DD"/>
    <w:rsid w:val="003B3F3B"/>
    <w:rsid w:val="003B4784"/>
    <w:rsid w:val="003B48F1"/>
    <w:rsid w:val="003B51CD"/>
    <w:rsid w:val="003B55F4"/>
    <w:rsid w:val="003B5D0E"/>
    <w:rsid w:val="003B76B8"/>
    <w:rsid w:val="003B7A94"/>
    <w:rsid w:val="003B7DCB"/>
    <w:rsid w:val="003C0048"/>
    <w:rsid w:val="003C05D8"/>
    <w:rsid w:val="003C333C"/>
    <w:rsid w:val="003C3F21"/>
    <w:rsid w:val="003C62DA"/>
    <w:rsid w:val="003D0B2D"/>
    <w:rsid w:val="003D1D35"/>
    <w:rsid w:val="003D2608"/>
    <w:rsid w:val="003D2942"/>
    <w:rsid w:val="003D2A92"/>
    <w:rsid w:val="003D30B9"/>
    <w:rsid w:val="003D5826"/>
    <w:rsid w:val="003D66D3"/>
    <w:rsid w:val="003D726E"/>
    <w:rsid w:val="003D7B9E"/>
    <w:rsid w:val="003D7EA7"/>
    <w:rsid w:val="003E0011"/>
    <w:rsid w:val="003E0DCC"/>
    <w:rsid w:val="003E1278"/>
    <w:rsid w:val="003E1EC5"/>
    <w:rsid w:val="003E2708"/>
    <w:rsid w:val="003E292B"/>
    <w:rsid w:val="003E2A1B"/>
    <w:rsid w:val="003E2BBC"/>
    <w:rsid w:val="003E31BA"/>
    <w:rsid w:val="003E5D28"/>
    <w:rsid w:val="003E6D3A"/>
    <w:rsid w:val="003E7596"/>
    <w:rsid w:val="003E7B6B"/>
    <w:rsid w:val="003F190F"/>
    <w:rsid w:val="003F2CC2"/>
    <w:rsid w:val="003F3BBE"/>
    <w:rsid w:val="003F4149"/>
    <w:rsid w:val="003F4458"/>
    <w:rsid w:val="003F4501"/>
    <w:rsid w:val="003F6AE9"/>
    <w:rsid w:val="003F7623"/>
    <w:rsid w:val="003F79A4"/>
    <w:rsid w:val="003F7CD0"/>
    <w:rsid w:val="00400366"/>
    <w:rsid w:val="00400A59"/>
    <w:rsid w:val="00400F6C"/>
    <w:rsid w:val="004013B9"/>
    <w:rsid w:val="004014BB"/>
    <w:rsid w:val="00401B70"/>
    <w:rsid w:val="00401E9A"/>
    <w:rsid w:val="00402097"/>
    <w:rsid w:val="00402153"/>
    <w:rsid w:val="00402E39"/>
    <w:rsid w:val="004033BE"/>
    <w:rsid w:val="004039E5"/>
    <w:rsid w:val="00403B61"/>
    <w:rsid w:val="00403D0E"/>
    <w:rsid w:val="004048D5"/>
    <w:rsid w:val="00405CC8"/>
    <w:rsid w:val="004079E4"/>
    <w:rsid w:val="00407BC8"/>
    <w:rsid w:val="004102B8"/>
    <w:rsid w:val="0041075A"/>
    <w:rsid w:val="00410812"/>
    <w:rsid w:val="004109BA"/>
    <w:rsid w:val="00410A90"/>
    <w:rsid w:val="00411593"/>
    <w:rsid w:val="00411808"/>
    <w:rsid w:val="00411FBE"/>
    <w:rsid w:val="00413A71"/>
    <w:rsid w:val="00414880"/>
    <w:rsid w:val="004149C3"/>
    <w:rsid w:val="00416AA8"/>
    <w:rsid w:val="0041743B"/>
    <w:rsid w:val="00421F10"/>
    <w:rsid w:val="0042213A"/>
    <w:rsid w:val="00422319"/>
    <w:rsid w:val="0042339B"/>
    <w:rsid w:val="004237A6"/>
    <w:rsid w:val="00425254"/>
    <w:rsid w:val="00425DFB"/>
    <w:rsid w:val="004260F7"/>
    <w:rsid w:val="004265AC"/>
    <w:rsid w:val="00426AB9"/>
    <w:rsid w:val="00426C2C"/>
    <w:rsid w:val="0043155A"/>
    <w:rsid w:val="004330D7"/>
    <w:rsid w:val="00433ADB"/>
    <w:rsid w:val="00435EDE"/>
    <w:rsid w:val="0043661F"/>
    <w:rsid w:val="00437C48"/>
    <w:rsid w:val="00440F5A"/>
    <w:rsid w:val="00440F7F"/>
    <w:rsid w:val="004415A8"/>
    <w:rsid w:val="00442A35"/>
    <w:rsid w:val="004430DF"/>
    <w:rsid w:val="0044402B"/>
    <w:rsid w:val="00444AA7"/>
    <w:rsid w:val="00444DD7"/>
    <w:rsid w:val="004455B5"/>
    <w:rsid w:val="00446BFB"/>
    <w:rsid w:val="004474B1"/>
    <w:rsid w:val="00447525"/>
    <w:rsid w:val="00450C88"/>
    <w:rsid w:val="00450E09"/>
    <w:rsid w:val="00450E46"/>
    <w:rsid w:val="00450F14"/>
    <w:rsid w:val="00451033"/>
    <w:rsid w:val="004517DF"/>
    <w:rsid w:val="00453175"/>
    <w:rsid w:val="004536A3"/>
    <w:rsid w:val="00453734"/>
    <w:rsid w:val="004549A8"/>
    <w:rsid w:val="00454CC9"/>
    <w:rsid w:val="00454E2A"/>
    <w:rsid w:val="004555A0"/>
    <w:rsid w:val="00455CB6"/>
    <w:rsid w:val="00456020"/>
    <w:rsid w:val="004561B8"/>
    <w:rsid w:val="0045637F"/>
    <w:rsid w:val="00456672"/>
    <w:rsid w:val="00456BAA"/>
    <w:rsid w:val="004606D6"/>
    <w:rsid w:val="00461A2B"/>
    <w:rsid w:val="004625AD"/>
    <w:rsid w:val="00462624"/>
    <w:rsid w:val="0046275D"/>
    <w:rsid w:val="00465962"/>
    <w:rsid w:val="00467A8F"/>
    <w:rsid w:val="00467CA0"/>
    <w:rsid w:val="00471AF6"/>
    <w:rsid w:val="0047210C"/>
    <w:rsid w:val="004724E2"/>
    <w:rsid w:val="004745B5"/>
    <w:rsid w:val="004746A0"/>
    <w:rsid w:val="00475087"/>
    <w:rsid w:val="00475A87"/>
    <w:rsid w:val="00477734"/>
    <w:rsid w:val="004804F0"/>
    <w:rsid w:val="00481247"/>
    <w:rsid w:val="004821F3"/>
    <w:rsid w:val="004825DD"/>
    <w:rsid w:val="0048264D"/>
    <w:rsid w:val="0048311E"/>
    <w:rsid w:val="004834E0"/>
    <w:rsid w:val="004845D9"/>
    <w:rsid w:val="00485544"/>
    <w:rsid w:val="00485E41"/>
    <w:rsid w:val="004860D5"/>
    <w:rsid w:val="004862C1"/>
    <w:rsid w:val="004868FA"/>
    <w:rsid w:val="004872CF"/>
    <w:rsid w:val="00487E95"/>
    <w:rsid w:val="004905F8"/>
    <w:rsid w:val="00491E02"/>
    <w:rsid w:val="00492551"/>
    <w:rsid w:val="00492622"/>
    <w:rsid w:val="00492F96"/>
    <w:rsid w:val="004938CD"/>
    <w:rsid w:val="00495509"/>
    <w:rsid w:val="0049638D"/>
    <w:rsid w:val="00496983"/>
    <w:rsid w:val="00496A7E"/>
    <w:rsid w:val="00496EE6"/>
    <w:rsid w:val="00496F5A"/>
    <w:rsid w:val="004973A9"/>
    <w:rsid w:val="004A2083"/>
    <w:rsid w:val="004A2379"/>
    <w:rsid w:val="004A3D98"/>
    <w:rsid w:val="004A46AC"/>
    <w:rsid w:val="004A480C"/>
    <w:rsid w:val="004A62A7"/>
    <w:rsid w:val="004A7182"/>
    <w:rsid w:val="004A7A79"/>
    <w:rsid w:val="004A7CAA"/>
    <w:rsid w:val="004B10CB"/>
    <w:rsid w:val="004B13DE"/>
    <w:rsid w:val="004B20F0"/>
    <w:rsid w:val="004B213E"/>
    <w:rsid w:val="004B2367"/>
    <w:rsid w:val="004B3AA9"/>
    <w:rsid w:val="004B3ACF"/>
    <w:rsid w:val="004B5526"/>
    <w:rsid w:val="004B629B"/>
    <w:rsid w:val="004B6A39"/>
    <w:rsid w:val="004B7607"/>
    <w:rsid w:val="004B76EC"/>
    <w:rsid w:val="004C0996"/>
    <w:rsid w:val="004C0A60"/>
    <w:rsid w:val="004C0D6E"/>
    <w:rsid w:val="004C0DEA"/>
    <w:rsid w:val="004C1B2D"/>
    <w:rsid w:val="004C2170"/>
    <w:rsid w:val="004C3B9E"/>
    <w:rsid w:val="004C49F1"/>
    <w:rsid w:val="004C4DC8"/>
    <w:rsid w:val="004C50CF"/>
    <w:rsid w:val="004C5499"/>
    <w:rsid w:val="004C70AC"/>
    <w:rsid w:val="004D1407"/>
    <w:rsid w:val="004D1D3F"/>
    <w:rsid w:val="004D219A"/>
    <w:rsid w:val="004D26C2"/>
    <w:rsid w:val="004D34F7"/>
    <w:rsid w:val="004D43BA"/>
    <w:rsid w:val="004D4CAB"/>
    <w:rsid w:val="004D6A63"/>
    <w:rsid w:val="004E0C55"/>
    <w:rsid w:val="004E1A29"/>
    <w:rsid w:val="004E2059"/>
    <w:rsid w:val="004E293C"/>
    <w:rsid w:val="004E43C2"/>
    <w:rsid w:val="004E4E46"/>
    <w:rsid w:val="004E535F"/>
    <w:rsid w:val="004E5F4B"/>
    <w:rsid w:val="004E6470"/>
    <w:rsid w:val="004F02B8"/>
    <w:rsid w:val="004F200B"/>
    <w:rsid w:val="004F2C7D"/>
    <w:rsid w:val="004F2D82"/>
    <w:rsid w:val="004F39EE"/>
    <w:rsid w:val="004F3C82"/>
    <w:rsid w:val="004F3FAB"/>
    <w:rsid w:val="004F3FC5"/>
    <w:rsid w:val="004F48F2"/>
    <w:rsid w:val="004F6E16"/>
    <w:rsid w:val="0050056C"/>
    <w:rsid w:val="00500B05"/>
    <w:rsid w:val="00500D65"/>
    <w:rsid w:val="00501B47"/>
    <w:rsid w:val="00501BD1"/>
    <w:rsid w:val="00502381"/>
    <w:rsid w:val="00502DB5"/>
    <w:rsid w:val="00502ED2"/>
    <w:rsid w:val="0050427D"/>
    <w:rsid w:val="00505306"/>
    <w:rsid w:val="005060D1"/>
    <w:rsid w:val="00507605"/>
    <w:rsid w:val="0050787E"/>
    <w:rsid w:val="00510256"/>
    <w:rsid w:val="005113F9"/>
    <w:rsid w:val="00511603"/>
    <w:rsid w:val="00512E65"/>
    <w:rsid w:val="005130AA"/>
    <w:rsid w:val="005145DD"/>
    <w:rsid w:val="00514D64"/>
    <w:rsid w:val="0051540A"/>
    <w:rsid w:val="005154B9"/>
    <w:rsid w:val="005167C5"/>
    <w:rsid w:val="00517079"/>
    <w:rsid w:val="00517C2B"/>
    <w:rsid w:val="0052098C"/>
    <w:rsid w:val="005216D3"/>
    <w:rsid w:val="00521E8A"/>
    <w:rsid w:val="00522C55"/>
    <w:rsid w:val="005230B1"/>
    <w:rsid w:val="005250B2"/>
    <w:rsid w:val="005252CA"/>
    <w:rsid w:val="00525D13"/>
    <w:rsid w:val="005266A0"/>
    <w:rsid w:val="00526D2E"/>
    <w:rsid w:val="00526E2C"/>
    <w:rsid w:val="00526F85"/>
    <w:rsid w:val="005276A9"/>
    <w:rsid w:val="0053056A"/>
    <w:rsid w:val="00530E5D"/>
    <w:rsid w:val="005313E9"/>
    <w:rsid w:val="00531A86"/>
    <w:rsid w:val="005325D2"/>
    <w:rsid w:val="00532854"/>
    <w:rsid w:val="00534EB5"/>
    <w:rsid w:val="00535A4F"/>
    <w:rsid w:val="00535B8B"/>
    <w:rsid w:val="005363D3"/>
    <w:rsid w:val="00536692"/>
    <w:rsid w:val="005366E4"/>
    <w:rsid w:val="00536C94"/>
    <w:rsid w:val="00537A89"/>
    <w:rsid w:val="00540242"/>
    <w:rsid w:val="00540A85"/>
    <w:rsid w:val="00541015"/>
    <w:rsid w:val="005415C5"/>
    <w:rsid w:val="005417E9"/>
    <w:rsid w:val="005423EC"/>
    <w:rsid w:val="00543EF6"/>
    <w:rsid w:val="005443A9"/>
    <w:rsid w:val="00544637"/>
    <w:rsid w:val="005446D6"/>
    <w:rsid w:val="00544F1D"/>
    <w:rsid w:val="005451DA"/>
    <w:rsid w:val="00545DF6"/>
    <w:rsid w:val="00546654"/>
    <w:rsid w:val="005468C4"/>
    <w:rsid w:val="00546A4D"/>
    <w:rsid w:val="00546A7E"/>
    <w:rsid w:val="00547389"/>
    <w:rsid w:val="00547662"/>
    <w:rsid w:val="00547741"/>
    <w:rsid w:val="00550CBC"/>
    <w:rsid w:val="0055203C"/>
    <w:rsid w:val="00552A87"/>
    <w:rsid w:val="00554E13"/>
    <w:rsid w:val="005559FA"/>
    <w:rsid w:val="00555B34"/>
    <w:rsid w:val="00556793"/>
    <w:rsid w:val="005569A6"/>
    <w:rsid w:val="00557601"/>
    <w:rsid w:val="00557FEC"/>
    <w:rsid w:val="00560046"/>
    <w:rsid w:val="0056013E"/>
    <w:rsid w:val="00560D94"/>
    <w:rsid w:val="0056195E"/>
    <w:rsid w:val="00563195"/>
    <w:rsid w:val="00563984"/>
    <w:rsid w:val="00564CBD"/>
    <w:rsid w:val="00565721"/>
    <w:rsid w:val="00565C4D"/>
    <w:rsid w:val="00565DFA"/>
    <w:rsid w:val="00566477"/>
    <w:rsid w:val="005675C1"/>
    <w:rsid w:val="0057078E"/>
    <w:rsid w:val="005711E4"/>
    <w:rsid w:val="00571213"/>
    <w:rsid w:val="005712B3"/>
    <w:rsid w:val="00571D5E"/>
    <w:rsid w:val="005739C7"/>
    <w:rsid w:val="00573D57"/>
    <w:rsid w:val="00575444"/>
    <w:rsid w:val="005754D7"/>
    <w:rsid w:val="005755D7"/>
    <w:rsid w:val="00575AED"/>
    <w:rsid w:val="00576170"/>
    <w:rsid w:val="005764D1"/>
    <w:rsid w:val="0057673E"/>
    <w:rsid w:val="00577BC9"/>
    <w:rsid w:val="00580551"/>
    <w:rsid w:val="005810A7"/>
    <w:rsid w:val="00582820"/>
    <w:rsid w:val="0058374B"/>
    <w:rsid w:val="0058493F"/>
    <w:rsid w:val="00585102"/>
    <w:rsid w:val="0058543E"/>
    <w:rsid w:val="005854C6"/>
    <w:rsid w:val="00586E7A"/>
    <w:rsid w:val="0059043A"/>
    <w:rsid w:val="005928F6"/>
    <w:rsid w:val="00592A38"/>
    <w:rsid w:val="00592B37"/>
    <w:rsid w:val="00592C69"/>
    <w:rsid w:val="00592D44"/>
    <w:rsid w:val="005935AE"/>
    <w:rsid w:val="0059462C"/>
    <w:rsid w:val="00594643"/>
    <w:rsid w:val="005954DF"/>
    <w:rsid w:val="00596DFE"/>
    <w:rsid w:val="00597281"/>
    <w:rsid w:val="00597374"/>
    <w:rsid w:val="005A09C6"/>
    <w:rsid w:val="005A1104"/>
    <w:rsid w:val="005A3D67"/>
    <w:rsid w:val="005A3DFC"/>
    <w:rsid w:val="005A3EEA"/>
    <w:rsid w:val="005A5675"/>
    <w:rsid w:val="005A70E2"/>
    <w:rsid w:val="005A72AE"/>
    <w:rsid w:val="005A7754"/>
    <w:rsid w:val="005B0AE3"/>
    <w:rsid w:val="005B0BC8"/>
    <w:rsid w:val="005B1121"/>
    <w:rsid w:val="005B1BEC"/>
    <w:rsid w:val="005B1F7A"/>
    <w:rsid w:val="005B20A5"/>
    <w:rsid w:val="005B28C2"/>
    <w:rsid w:val="005B2D55"/>
    <w:rsid w:val="005B2F3B"/>
    <w:rsid w:val="005B3CEF"/>
    <w:rsid w:val="005B494A"/>
    <w:rsid w:val="005B4D72"/>
    <w:rsid w:val="005B4DF1"/>
    <w:rsid w:val="005B5264"/>
    <w:rsid w:val="005B59EE"/>
    <w:rsid w:val="005B6373"/>
    <w:rsid w:val="005B67EA"/>
    <w:rsid w:val="005B6E3C"/>
    <w:rsid w:val="005B7064"/>
    <w:rsid w:val="005C0086"/>
    <w:rsid w:val="005C0795"/>
    <w:rsid w:val="005C0923"/>
    <w:rsid w:val="005C1D9E"/>
    <w:rsid w:val="005C1FE3"/>
    <w:rsid w:val="005C24F8"/>
    <w:rsid w:val="005C2737"/>
    <w:rsid w:val="005C2FE0"/>
    <w:rsid w:val="005C4136"/>
    <w:rsid w:val="005C4883"/>
    <w:rsid w:val="005C4A79"/>
    <w:rsid w:val="005C5E09"/>
    <w:rsid w:val="005C732A"/>
    <w:rsid w:val="005D0D2A"/>
    <w:rsid w:val="005D1B41"/>
    <w:rsid w:val="005D2099"/>
    <w:rsid w:val="005D26A2"/>
    <w:rsid w:val="005D2B03"/>
    <w:rsid w:val="005D4794"/>
    <w:rsid w:val="005D4A10"/>
    <w:rsid w:val="005D4C6E"/>
    <w:rsid w:val="005D61F1"/>
    <w:rsid w:val="005D6922"/>
    <w:rsid w:val="005D7851"/>
    <w:rsid w:val="005E0E5B"/>
    <w:rsid w:val="005E1B53"/>
    <w:rsid w:val="005E201E"/>
    <w:rsid w:val="005E47AB"/>
    <w:rsid w:val="005E675D"/>
    <w:rsid w:val="005F034C"/>
    <w:rsid w:val="005F2079"/>
    <w:rsid w:val="005F2F98"/>
    <w:rsid w:val="005F73E3"/>
    <w:rsid w:val="005F7882"/>
    <w:rsid w:val="00600451"/>
    <w:rsid w:val="00600E68"/>
    <w:rsid w:val="00601022"/>
    <w:rsid w:val="00601E10"/>
    <w:rsid w:val="006024B9"/>
    <w:rsid w:val="00602587"/>
    <w:rsid w:val="0060307D"/>
    <w:rsid w:val="006054FA"/>
    <w:rsid w:val="006062EC"/>
    <w:rsid w:val="00606C40"/>
    <w:rsid w:val="0060703A"/>
    <w:rsid w:val="006072FF"/>
    <w:rsid w:val="00610694"/>
    <w:rsid w:val="006114BB"/>
    <w:rsid w:val="0061151F"/>
    <w:rsid w:val="00612232"/>
    <w:rsid w:val="00612591"/>
    <w:rsid w:val="0061511A"/>
    <w:rsid w:val="00615790"/>
    <w:rsid w:val="00615A43"/>
    <w:rsid w:val="0061712C"/>
    <w:rsid w:val="0061717F"/>
    <w:rsid w:val="00620A30"/>
    <w:rsid w:val="006226ED"/>
    <w:rsid w:val="00622B75"/>
    <w:rsid w:val="00623B04"/>
    <w:rsid w:val="006240F6"/>
    <w:rsid w:val="00624966"/>
    <w:rsid w:val="00624C65"/>
    <w:rsid w:val="006258D4"/>
    <w:rsid w:val="00625D7F"/>
    <w:rsid w:val="006264B6"/>
    <w:rsid w:val="00626B91"/>
    <w:rsid w:val="006270CD"/>
    <w:rsid w:val="00627CFE"/>
    <w:rsid w:val="00627FA4"/>
    <w:rsid w:val="006305DB"/>
    <w:rsid w:val="00632C58"/>
    <w:rsid w:val="00633930"/>
    <w:rsid w:val="006340D1"/>
    <w:rsid w:val="0063509C"/>
    <w:rsid w:val="006355BA"/>
    <w:rsid w:val="0063604E"/>
    <w:rsid w:val="006364EB"/>
    <w:rsid w:val="00637261"/>
    <w:rsid w:val="00637A34"/>
    <w:rsid w:val="006401F7"/>
    <w:rsid w:val="00640338"/>
    <w:rsid w:val="00640902"/>
    <w:rsid w:val="006445EF"/>
    <w:rsid w:val="00644E83"/>
    <w:rsid w:val="00644FC8"/>
    <w:rsid w:val="00646014"/>
    <w:rsid w:val="0064731F"/>
    <w:rsid w:val="00647A6C"/>
    <w:rsid w:val="00647E57"/>
    <w:rsid w:val="006505AE"/>
    <w:rsid w:val="00650D73"/>
    <w:rsid w:val="0065153A"/>
    <w:rsid w:val="00651666"/>
    <w:rsid w:val="00652BDE"/>
    <w:rsid w:val="00655362"/>
    <w:rsid w:val="00656675"/>
    <w:rsid w:val="00660369"/>
    <w:rsid w:val="00660483"/>
    <w:rsid w:val="006609E8"/>
    <w:rsid w:val="00661900"/>
    <w:rsid w:val="00661BB1"/>
    <w:rsid w:val="006627ED"/>
    <w:rsid w:val="00662EAC"/>
    <w:rsid w:val="006653CE"/>
    <w:rsid w:val="00667C87"/>
    <w:rsid w:val="006706B6"/>
    <w:rsid w:val="006708E9"/>
    <w:rsid w:val="0067136F"/>
    <w:rsid w:val="0067293E"/>
    <w:rsid w:val="006733A2"/>
    <w:rsid w:val="0067345E"/>
    <w:rsid w:val="00674939"/>
    <w:rsid w:val="0067529A"/>
    <w:rsid w:val="0067620B"/>
    <w:rsid w:val="00676D46"/>
    <w:rsid w:val="0067705E"/>
    <w:rsid w:val="0067737B"/>
    <w:rsid w:val="006776C5"/>
    <w:rsid w:val="006777C1"/>
    <w:rsid w:val="00680436"/>
    <w:rsid w:val="006807A2"/>
    <w:rsid w:val="00680B18"/>
    <w:rsid w:val="00681413"/>
    <w:rsid w:val="006830DD"/>
    <w:rsid w:val="00683662"/>
    <w:rsid w:val="00683A30"/>
    <w:rsid w:val="00684928"/>
    <w:rsid w:val="00686977"/>
    <w:rsid w:val="00686FCA"/>
    <w:rsid w:val="006901A2"/>
    <w:rsid w:val="006911F1"/>
    <w:rsid w:val="00692658"/>
    <w:rsid w:val="0069309E"/>
    <w:rsid w:val="006942E8"/>
    <w:rsid w:val="00694E09"/>
    <w:rsid w:val="0069598D"/>
    <w:rsid w:val="00696498"/>
    <w:rsid w:val="006A0101"/>
    <w:rsid w:val="006A0B69"/>
    <w:rsid w:val="006A2A79"/>
    <w:rsid w:val="006A2AEA"/>
    <w:rsid w:val="006A31AF"/>
    <w:rsid w:val="006A3505"/>
    <w:rsid w:val="006A3771"/>
    <w:rsid w:val="006A4A97"/>
    <w:rsid w:val="006A4C68"/>
    <w:rsid w:val="006A4E3B"/>
    <w:rsid w:val="006A50A4"/>
    <w:rsid w:val="006A6023"/>
    <w:rsid w:val="006A6542"/>
    <w:rsid w:val="006A6689"/>
    <w:rsid w:val="006A6DF3"/>
    <w:rsid w:val="006A7BE0"/>
    <w:rsid w:val="006B0AC4"/>
    <w:rsid w:val="006B35E9"/>
    <w:rsid w:val="006B49B7"/>
    <w:rsid w:val="006B6303"/>
    <w:rsid w:val="006B6F9C"/>
    <w:rsid w:val="006B7394"/>
    <w:rsid w:val="006B74F5"/>
    <w:rsid w:val="006C0F49"/>
    <w:rsid w:val="006C183A"/>
    <w:rsid w:val="006C26BA"/>
    <w:rsid w:val="006C2CBE"/>
    <w:rsid w:val="006C311C"/>
    <w:rsid w:val="006C3B3F"/>
    <w:rsid w:val="006C465D"/>
    <w:rsid w:val="006C46AC"/>
    <w:rsid w:val="006C497B"/>
    <w:rsid w:val="006C4D56"/>
    <w:rsid w:val="006C50C0"/>
    <w:rsid w:val="006C55D5"/>
    <w:rsid w:val="006C5BE9"/>
    <w:rsid w:val="006C66E9"/>
    <w:rsid w:val="006C6E86"/>
    <w:rsid w:val="006C72DA"/>
    <w:rsid w:val="006C77EE"/>
    <w:rsid w:val="006D0CD8"/>
    <w:rsid w:val="006D20DC"/>
    <w:rsid w:val="006D2E0D"/>
    <w:rsid w:val="006D487B"/>
    <w:rsid w:val="006D4A3B"/>
    <w:rsid w:val="006D4C56"/>
    <w:rsid w:val="006D605A"/>
    <w:rsid w:val="006D6F11"/>
    <w:rsid w:val="006E0696"/>
    <w:rsid w:val="006E17EB"/>
    <w:rsid w:val="006E1B38"/>
    <w:rsid w:val="006E2495"/>
    <w:rsid w:val="006E2B0F"/>
    <w:rsid w:val="006E3DDB"/>
    <w:rsid w:val="006E3E8A"/>
    <w:rsid w:val="006E3F71"/>
    <w:rsid w:val="006E4368"/>
    <w:rsid w:val="006E5888"/>
    <w:rsid w:val="006E6067"/>
    <w:rsid w:val="006E616A"/>
    <w:rsid w:val="006E71F2"/>
    <w:rsid w:val="006F1042"/>
    <w:rsid w:val="006F11CB"/>
    <w:rsid w:val="006F192C"/>
    <w:rsid w:val="006F2D1C"/>
    <w:rsid w:val="006F4596"/>
    <w:rsid w:val="006F4758"/>
    <w:rsid w:val="006F478D"/>
    <w:rsid w:val="006F5F6F"/>
    <w:rsid w:val="006F744C"/>
    <w:rsid w:val="006F78DA"/>
    <w:rsid w:val="00700A13"/>
    <w:rsid w:val="007015BA"/>
    <w:rsid w:val="00701C16"/>
    <w:rsid w:val="00702046"/>
    <w:rsid w:val="007025CE"/>
    <w:rsid w:val="007030EC"/>
    <w:rsid w:val="00703242"/>
    <w:rsid w:val="00704543"/>
    <w:rsid w:val="00704FB2"/>
    <w:rsid w:val="007066B9"/>
    <w:rsid w:val="00706D3A"/>
    <w:rsid w:val="00706D9C"/>
    <w:rsid w:val="00706ED8"/>
    <w:rsid w:val="00707E7A"/>
    <w:rsid w:val="00710084"/>
    <w:rsid w:val="00712444"/>
    <w:rsid w:val="007130DF"/>
    <w:rsid w:val="00713ECA"/>
    <w:rsid w:val="00714595"/>
    <w:rsid w:val="00715F90"/>
    <w:rsid w:val="00716130"/>
    <w:rsid w:val="007161E8"/>
    <w:rsid w:val="007162C5"/>
    <w:rsid w:val="00717121"/>
    <w:rsid w:val="00717708"/>
    <w:rsid w:val="007209A3"/>
    <w:rsid w:val="007209C9"/>
    <w:rsid w:val="00720D5D"/>
    <w:rsid w:val="00721B59"/>
    <w:rsid w:val="007228A6"/>
    <w:rsid w:val="00722D93"/>
    <w:rsid w:val="0072311A"/>
    <w:rsid w:val="00723E5C"/>
    <w:rsid w:val="00723EF0"/>
    <w:rsid w:val="007261D3"/>
    <w:rsid w:val="00726F10"/>
    <w:rsid w:val="0072719B"/>
    <w:rsid w:val="007279AF"/>
    <w:rsid w:val="007279D9"/>
    <w:rsid w:val="007305C5"/>
    <w:rsid w:val="00731B7C"/>
    <w:rsid w:val="00731D54"/>
    <w:rsid w:val="0073227C"/>
    <w:rsid w:val="00733163"/>
    <w:rsid w:val="0073339A"/>
    <w:rsid w:val="00733574"/>
    <w:rsid w:val="00734309"/>
    <w:rsid w:val="0073440A"/>
    <w:rsid w:val="00735A9C"/>
    <w:rsid w:val="00736509"/>
    <w:rsid w:val="007401BD"/>
    <w:rsid w:val="00740269"/>
    <w:rsid w:val="007406E2"/>
    <w:rsid w:val="00741372"/>
    <w:rsid w:val="00741A17"/>
    <w:rsid w:val="00741C11"/>
    <w:rsid w:val="007447B2"/>
    <w:rsid w:val="00744C27"/>
    <w:rsid w:val="0074545A"/>
    <w:rsid w:val="007466B1"/>
    <w:rsid w:val="0074778D"/>
    <w:rsid w:val="00747EFB"/>
    <w:rsid w:val="007501E1"/>
    <w:rsid w:val="007518D0"/>
    <w:rsid w:val="00751F63"/>
    <w:rsid w:val="00752524"/>
    <w:rsid w:val="00754581"/>
    <w:rsid w:val="007547E9"/>
    <w:rsid w:val="007571C3"/>
    <w:rsid w:val="007576FC"/>
    <w:rsid w:val="00757A7F"/>
    <w:rsid w:val="00757FBF"/>
    <w:rsid w:val="007603AD"/>
    <w:rsid w:val="00760A37"/>
    <w:rsid w:val="00760D5D"/>
    <w:rsid w:val="00761330"/>
    <w:rsid w:val="00761CB6"/>
    <w:rsid w:val="00762408"/>
    <w:rsid w:val="00762B77"/>
    <w:rsid w:val="00764B99"/>
    <w:rsid w:val="00765197"/>
    <w:rsid w:val="007652C2"/>
    <w:rsid w:val="0076532A"/>
    <w:rsid w:val="0076643A"/>
    <w:rsid w:val="00767D1E"/>
    <w:rsid w:val="00770124"/>
    <w:rsid w:val="00770A67"/>
    <w:rsid w:val="00770ACC"/>
    <w:rsid w:val="00771612"/>
    <w:rsid w:val="00772AF4"/>
    <w:rsid w:val="00773BD5"/>
    <w:rsid w:val="0077499B"/>
    <w:rsid w:val="007750D1"/>
    <w:rsid w:val="007753C2"/>
    <w:rsid w:val="00775433"/>
    <w:rsid w:val="007754AA"/>
    <w:rsid w:val="007758B1"/>
    <w:rsid w:val="00776284"/>
    <w:rsid w:val="00776E79"/>
    <w:rsid w:val="00776E8F"/>
    <w:rsid w:val="00781035"/>
    <w:rsid w:val="00781FB9"/>
    <w:rsid w:val="007828D9"/>
    <w:rsid w:val="00783691"/>
    <w:rsid w:val="00783F83"/>
    <w:rsid w:val="0078567C"/>
    <w:rsid w:val="00786629"/>
    <w:rsid w:val="00786890"/>
    <w:rsid w:val="007879B1"/>
    <w:rsid w:val="00787F76"/>
    <w:rsid w:val="0079045E"/>
    <w:rsid w:val="007904F3"/>
    <w:rsid w:val="00791030"/>
    <w:rsid w:val="00791D98"/>
    <w:rsid w:val="00792D9C"/>
    <w:rsid w:val="0079374F"/>
    <w:rsid w:val="007937F1"/>
    <w:rsid w:val="00793C29"/>
    <w:rsid w:val="00794B2C"/>
    <w:rsid w:val="00794DDA"/>
    <w:rsid w:val="00795981"/>
    <w:rsid w:val="00795BF2"/>
    <w:rsid w:val="00796E07"/>
    <w:rsid w:val="00797064"/>
    <w:rsid w:val="00797E30"/>
    <w:rsid w:val="007A1E2F"/>
    <w:rsid w:val="007A2849"/>
    <w:rsid w:val="007A327D"/>
    <w:rsid w:val="007A37FA"/>
    <w:rsid w:val="007A47E2"/>
    <w:rsid w:val="007A5D03"/>
    <w:rsid w:val="007A6976"/>
    <w:rsid w:val="007A6E0F"/>
    <w:rsid w:val="007A7250"/>
    <w:rsid w:val="007B05AD"/>
    <w:rsid w:val="007B18F2"/>
    <w:rsid w:val="007B2815"/>
    <w:rsid w:val="007B2FA9"/>
    <w:rsid w:val="007B4449"/>
    <w:rsid w:val="007B4B5C"/>
    <w:rsid w:val="007B5BA0"/>
    <w:rsid w:val="007B65FA"/>
    <w:rsid w:val="007C0316"/>
    <w:rsid w:val="007C140A"/>
    <w:rsid w:val="007C2D09"/>
    <w:rsid w:val="007C3F76"/>
    <w:rsid w:val="007C4230"/>
    <w:rsid w:val="007C4D00"/>
    <w:rsid w:val="007C53D0"/>
    <w:rsid w:val="007C5473"/>
    <w:rsid w:val="007C55BF"/>
    <w:rsid w:val="007C55E0"/>
    <w:rsid w:val="007C5DC9"/>
    <w:rsid w:val="007C6E4B"/>
    <w:rsid w:val="007C6E92"/>
    <w:rsid w:val="007D0410"/>
    <w:rsid w:val="007D0C13"/>
    <w:rsid w:val="007D122A"/>
    <w:rsid w:val="007D1D20"/>
    <w:rsid w:val="007D1DD6"/>
    <w:rsid w:val="007D2565"/>
    <w:rsid w:val="007D3448"/>
    <w:rsid w:val="007D5E65"/>
    <w:rsid w:val="007D5F8B"/>
    <w:rsid w:val="007D61DD"/>
    <w:rsid w:val="007D66FF"/>
    <w:rsid w:val="007E0951"/>
    <w:rsid w:val="007E1B97"/>
    <w:rsid w:val="007E261B"/>
    <w:rsid w:val="007E3839"/>
    <w:rsid w:val="007E45D0"/>
    <w:rsid w:val="007E4CC1"/>
    <w:rsid w:val="007E50B4"/>
    <w:rsid w:val="007E74F7"/>
    <w:rsid w:val="007F06BE"/>
    <w:rsid w:val="007F1361"/>
    <w:rsid w:val="007F1B48"/>
    <w:rsid w:val="007F258D"/>
    <w:rsid w:val="007F25E1"/>
    <w:rsid w:val="007F3C4B"/>
    <w:rsid w:val="007F4DCD"/>
    <w:rsid w:val="007F5AC3"/>
    <w:rsid w:val="007F6C82"/>
    <w:rsid w:val="007F6DDA"/>
    <w:rsid w:val="00801548"/>
    <w:rsid w:val="008015BF"/>
    <w:rsid w:val="00802250"/>
    <w:rsid w:val="00804249"/>
    <w:rsid w:val="0080443D"/>
    <w:rsid w:val="00804D4F"/>
    <w:rsid w:val="00805E9C"/>
    <w:rsid w:val="00806DCD"/>
    <w:rsid w:val="00807BA8"/>
    <w:rsid w:val="0081062D"/>
    <w:rsid w:val="00810D62"/>
    <w:rsid w:val="00811495"/>
    <w:rsid w:val="008121C2"/>
    <w:rsid w:val="00812DA8"/>
    <w:rsid w:val="00816B65"/>
    <w:rsid w:val="00817C38"/>
    <w:rsid w:val="00817CE2"/>
    <w:rsid w:val="00820183"/>
    <w:rsid w:val="0082036C"/>
    <w:rsid w:val="00821A90"/>
    <w:rsid w:val="00821D83"/>
    <w:rsid w:val="00821F86"/>
    <w:rsid w:val="00822762"/>
    <w:rsid w:val="00824BD5"/>
    <w:rsid w:val="00824C0E"/>
    <w:rsid w:val="00825003"/>
    <w:rsid w:val="00826183"/>
    <w:rsid w:val="00827FCF"/>
    <w:rsid w:val="008305F4"/>
    <w:rsid w:val="008308D7"/>
    <w:rsid w:val="00831833"/>
    <w:rsid w:val="00831F65"/>
    <w:rsid w:val="0083251D"/>
    <w:rsid w:val="008329E2"/>
    <w:rsid w:val="00833C9C"/>
    <w:rsid w:val="00834139"/>
    <w:rsid w:val="008343F2"/>
    <w:rsid w:val="008348D7"/>
    <w:rsid w:val="00834AD8"/>
    <w:rsid w:val="0083703A"/>
    <w:rsid w:val="00837045"/>
    <w:rsid w:val="00837097"/>
    <w:rsid w:val="00837757"/>
    <w:rsid w:val="00837A31"/>
    <w:rsid w:val="00840475"/>
    <w:rsid w:val="008405F7"/>
    <w:rsid w:val="008409A1"/>
    <w:rsid w:val="00840A04"/>
    <w:rsid w:val="00841D5F"/>
    <w:rsid w:val="00843508"/>
    <w:rsid w:val="008435DA"/>
    <w:rsid w:val="008441C6"/>
    <w:rsid w:val="00844DEE"/>
    <w:rsid w:val="00845113"/>
    <w:rsid w:val="00845940"/>
    <w:rsid w:val="00846925"/>
    <w:rsid w:val="0084715D"/>
    <w:rsid w:val="00847E7D"/>
    <w:rsid w:val="008502B4"/>
    <w:rsid w:val="00850C28"/>
    <w:rsid w:val="00850C61"/>
    <w:rsid w:val="008516A8"/>
    <w:rsid w:val="008544D3"/>
    <w:rsid w:val="008545AF"/>
    <w:rsid w:val="00855711"/>
    <w:rsid w:val="00856554"/>
    <w:rsid w:val="008574C4"/>
    <w:rsid w:val="0086027D"/>
    <w:rsid w:val="008609F8"/>
    <w:rsid w:val="00861045"/>
    <w:rsid w:val="00862130"/>
    <w:rsid w:val="00862B30"/>
    <w:rsid w:val="0086443D"/>
    <w:rsid w:val="0086497C"/>
    <w:rsid w:val="008658A8"/>
    <w:rsid w:val="00865EE9"/>
    <w:rsid w:val="0086612A"/>
    <w:rsid w:val="00866915"/>
    <w:rsid w:val="00867129"/>
    <w:rsid w:val="008671F6"/>
    <w:rsid w:val="0086740E"/>
    <w:rsid w:val="00867BD1"/>
    <w:rsid w:val="00870C5F"/>
    <w:rsid w:val="00872A67"/>
    <w:rsid w:val="00872C9F"/>
    <w:rsid w:val="00874652"/>
    <w:rsid w:val="008746BE"/>
    <w:rsid w:val="0087479A"/>
    <w:rsid w:val="00874BAA"/>
    <w:rsid w:val="00875E3D"/>
    <w:rsid w:val="00875E7D"/>
    <w:rsid w:val="0087697A"/>
    <w:rsid w:val="0087723E"/>
    <w:rsid w:val="00877BB2"/>
    <w:rsid w:val="00880112"/>
    <w:rsid w:val="0088022C"/>
    <w:rsid w:val="00880803"/>
    <w:rsid w:val="00882342"/>
    <w:rsid w:val="00882E40"/>
    <w:rsid w:val="00883BAC"/>
    <w:rsid w:val="00885442"/>
    <w:rsid w:val="00886C9D"/>
    <w:rsid w:val="008874B5"/>
    <w:rsid w:val="00887E19"/>
    <w:rsid w:val="00887EC6"/>
    <w:rsid w:val="00890348"/>
    <w:rsid w:val="00890C98"/>
    <w:rsid w:val="00890D14"/>
    <w:rsid w:val="00891181"/>
    <w:rsid w:val="00891A22"/>
    <w:rsid w:val="00892904"/>
    <w:rsid w:val="00892ECC"/>
    <w:rsid w:val="008931D4"/>
    <w:rsid w:val="00894A14"/>
    <w:rsid w:val="00894D19"/>
    <w:rsid w:val="00897B04"/>
    <w:rsid w:val="00897DC5"/>
    <w:rsid w:val="008A09E2"/>
    <w:rsid w:val="008A0B54"/>
    <w:rsid w:val="008A3820"/>
    <w:rsid w:val="008A5240"/>
    <w:rsid w:val="008A5F3F"/>
    <w:rsid w:val="008A6335"/>
    <w:rsid w:val="008A69AA"/>
    <w:rsid w:val="008B0482"/>
    <w:rsid w:val="008B1D15"/>
    <w:rsid w:val="008B2FCF"/>
    <w:rsid w:val="008B3046"/>
    <w:rsid w:val="008B3760"/>
    <w:rsid w:val="008B40CA"/>
    <w:rsid w:val="008B424E"/>
    <w:rsid w:val="008B567B"/>
    <w:rsid w:val="008B726F"/>
    <w:rsid w:val="008B78F8"/>
    <w:rsid w:val="008C209E"/>
    <w:rsid w:val="008C22D7"/>
    <w:rsid w:val="008C2541"/>
    <w:rsid w:val="008C41A3"/>
    <w:rsid w:val="008C5383"/>
    <w:rsid w:val="008C555A"/>
    <w:rsid w:val="008C5BA5"/>
    <w:rsid w:val="008C71FA"/>
    <w:rsid w:val="008C75EC"/>
    <w:rsid w:val="008D014A"/>
    <w:rsid w:val="008D01EF"/>
    <w:rsid w:val="008D0C6D"/>
    <w:rsid w:val="008D11EE"/>
    <w:rsid w:val="008D2926"/>
    <w:rsid w:val="008D2E44"/>
    <w:rsid w:val="008D3615"/>
    <w:rsid w:val="008D402D"/>
    <w:rsid w:val="008D4948"/>
    <w:rsid w:val="008D5403"/>
    <w:rsid w:val="008D6532"/>
    <w:rsid w:val="008D694B"/>
    <w:rsid w:val="008D69AC"/>
    <w:rsid w:val="008D7C21"/>
    <w:rsid w:val="008D7E38"/>
    <w:rsid w:val="008D7E39"/>
    <w:rsid w:val="008E032A"/>
    <w:rsid w:val="008E1722"/>
    <w:rsid w:val="008E53D9"/>
    <w:rsid w:val="008E735A"/>
    <w:rsid w:val="008E7EFF"/>
    <w:rsid w:val="008F28B5"/>
    <w:rsid w:val="008F2BA6"/>
    <w:rsid w:val="008F318A"/>
    <w:rsid w:val="008F32C8"/>
    <w:rsid w:val="008F445D"/>
    <w:rsid w:val="008F458F"/>
    <w:rsid w:val="008F472B"/>
    <w:rsid w:val="008F56ED"/>
    <w:rsid w:val="008F672B"/>
    <w:rsid w:val="008F67F3"/>
    <w:rsid w:val="008F71D9"/>
    <w:rsid w:val="008F770A"/>
    <w:rsid w:val="008F7861"/>
    <w:rsid w:val="00900022"/>
    <w:rsid w:val="009004A1"/>
    <w:rsid w:val="0090207A"/>
    <w:rsid w:val="009028B0"/>
    <w:rsid w:val="009028DC"/>
    <w:rsid w:val="009031ED"/>
    <w:rsid w:val="009037DB"/>
    <w:rsid w:val="00903D18"/>
    <w:rsid w:val="00906646"/>
    <w:rsid w:val="00907770"/>
    <w:rsid w:val="009119D7"/>
    <w:rsid w:val="009122F8"/>
    <w:rsid w:val="00912500"/>
    <w:rsid w:val="0091388A"/>
    <w:rsid w:val="00914EAD"/>
    <w:rsid w:val="00915726"/>
    <w:rsid w:val="00917B97"/>
    <w:rsid w:val="009206B9"/>
    <w:rsid w:val="00920B43"/>
    <w:rsid w:val="009219FB"/>
    <w:rsid w:val="00921EC6"/>
    <w:rsid w:val="0092235F"/>
    <w:rsid w:val="009235DC"/>
    <w:rsid w:val="00923F85"/>
    <w:rsid w:val="00924EFB"/>
    <w:rsid w:val="00927EE5"/>
    <w:rsid w:val="00930BB7"/>
    <w:rsid w:val="0093293F"/>
    <w:rsid w:val="009334E8"/>
    <w:rsid w:val="00933A1B"/>
    <w:rsid w:val="00933C96"/>
    <w:rsid w:val="00934A9D"/>
    <w:rsid w:val="00935E20"/>
    <w:rsid w:val="00937B27"/>
    <w:rsid w:val="00937C42"/>
    <w:rsid w:val="00940106"/>
    <w:rsid w:val="00940D87"/>
    <w:rsid w:val="009420CF"/>
    <w:rsid w:val="0094489A"/>
    <w:rsid w:val="00945044"/>
    <w:rsid w:val="0094654A"/>
    <w:rsid w:val="00947689"/>
    <w:rsid w:val="00950912"/>
    <w:rsid w:val="009518D5"/>
    <w:rsid w:val="00952059"/>
    <w:rsid w:val="00952761"/>
    <w:rsid w:val="0095421E"/>
    <w:rsid w:val="0095477D"/>
    <w:rsid w:val="00960371"/>
    <w:rsid w:val="00960492"/>
    <w:rsid w:val="009623A7"/>
    <w:rsid w:val="00962B19"/>
    <w:rsid w:val="00962CC1"/>
    <w:rsid w:val="00963FBF"/>
    <w:rsid w:val="00964264"/>
    <w:rsid w:val="0096464C"/>
    <w:rsid w:val="00965EFC"/>
    <w:rsid w:val="00965F11"/>
    <w:rsid w:val="009662FD"/>
    <w:rsid w:val="009665B4"/>
    <w:rsid w:val="00966738"/>
    <w:rsid w:val="00966D0C"/>
    <w:rsid w:val="009674D1"/>
    <w:rsid w:val="00967DB9"/>
    <w:rsid w:val="0097001B"/>
    <w:rsid w:val="00970066"/>
    <w:rsid w:val="00971602"/>
    <w:rsid w:val="00972027"/>
    <w:rsid w:val="009720F2"/>
    <w:rsid w:val="00973093"/>
    <w:rsid w:val="0097354E"/>
    <w:rsid w:val="00975DFD"/>
    <w:rsid w:val="0097674A"/>
    <w:rsid w:val="009774D0"/>
    <w:rsid w:val="009815B3"/>
    <w:rsid w:val="00982032"/>
    <w:rsid w:val="00982195"/>
    <w:rsid w:val="00982B56"/>
    <w:rsid w:val="0098350E"/>
    <w:rsid w:val="00983E61"/>
    <w:rsid w:val="009840D4"/>
    <w:rsid w:val="00984898"/>
    <w:rsid w:val="00990386"/>
    <w:rsid w:val="00991F4D"/>
    <w:rsid w:val="00992BAE"/>
    <w:rsid w:val="00993841"/>
    <w:rsid w:val="00995623"/>
    <w:rsid w:val="0099597A"/>
    <w:rsid w:val="00995A30"/>
    <w:rsid w:val="00996EE6"/>
    <w:rsid w:val="00997202"/>
    <w:rsid w:val="009A00CC"/>
    <w:rsid w:val="009A016B"/>
    <w:rsid w:val="009A160B"/>
    <w:rsid w:val="009A177A"/>
    <w:rsid w:val="009A25D1"/>
    <w:rsid w:val="009A2635"/>
    <w:rsid w:val="009A3D60"/>
    <w:rsid w:val="009A3FB1"/>
    <w:rsid w:val="009A4913"/>
    <w:rsid w:val="009A4AE2"/>
    <w:rsid w:val="009A4F89"/>
    <w:rsid w:val="009A5139"/>
    <w:rsid w:val="009A64EC"/>
    <w:rsid w:val="009A6AD9"/>
    <w:rsid w:val="009B005D"/>
    <w:rsid w:val="009B0D20"/>
    <w:rsid w:val="009B1195"/>
    <w:rsid w:val="009B3517"/>
    <w:rsid w:val="009B3663"/>
    <w:rsid w:val="009B4FA2"/>
    <w:rsid w:val="009B50E6"/>
    <w:rsid w:val="009B5834"/>
    <w:rsid w:val="009C19CE"/>
    <w:rsid w:val="009C1D78"/>
    <w:rsid w:val="009C2735"/>
    <w:rsid w:val="009C2E3F"/>
    <w:rsid w:val="009C38B6"/>
    <w:rsid w:val="009C3B23"/>
    <w:rsid w:val="009C3FF7"/>
    <w:rsid w:val="009C4B72"/>
    <w:rsid w:val="009C5AB2"/>
    <w:rsid w:val="009C5FFF"/>
    <w:rsid w:val="009C6D79"/>
    <w:rsid w:val="009D179E"/>
    <w:rsid w:val="009D6280"/>
    <w:rsid w:val="009D6C2F"/>
    <w:rsid w:val="009D6F5B"/>
    <w:rsid w:val="009D7827"/>
    <w:rsid w:val="009E01E0"/>
    <w:rsid w:val="009E0204"/>
    <w:rsid w:val="009E04E6"/>
    <w:rsid w:val="009E1699"/>
    <w:rsid w:val="009E1F92"/>
    <w:rsid w:val="009E207C"/>
    <w:rsid w:val="009E4908"/>
    <w:rsid w:val="009E521D"/>
    <w:rsid w:val="009E6F16"/>
    <w:rsid w:val="009E7768"/>
    <w:rsid w:val="009E7E49"/>
    <w:rsid w:val="009F01E5"/>
    <w:rsid w:val="009F08ED"/>
    <w:rsid w:val="009F1109"/>
    <w:rsid w:val="009F1982"/>
    <w:rsid w:val="009F28F9"/>
    <w:rsid w:val="009F2AC3"/>
    <w:rsid w:val="009F41DB"/>
    <w:rsid w:val="009F43AE"/>
    <w:rsid w:val="009F4B86"/>
    <w:rsid w:val="009F4CD3"/>
    <w:rsid w:val="009F5CDB"/>
    <w:rsid w:val="009F7DEE"/>
    <w:rsid w:val="00A016F3"/>
    <w:rsid w:val="00A0267E"/>
    <w:rsid w:val="00A03377"/>
    <w:rsid w:val="00A036B6"/>
    <w:rsid w:val="00A037FB"/>
    <w:rsid w:val="00A03BAF"/>
    <w:rsid w:val="00A04A5D"/>
    <w:rsid w:val="00A05F6E"/>
    <w:rsid w:val="00A068B6"/>
    <w:rsid w:val="00A069C9"/>
    <w:rsid w:val="00A06D1F"/>
    <w:rsid w:val="00A070F3"/>
    <w:rsid w:val="00A07FEF"/>
    <w:rsid w:val="00A11485"/>
    <w:rsid w:val="00A11AE0"/>
    <w:rsid w:val="00A11DBE"/>
    <w:rsid w:val="00A11E91"/>
    <w:rsid w:val="00A124A2"/>
    <w:rsid w:val="00A13A70"/>
    <w:rsid w:val="00A141DE"/>
    <w:rsid w:val="00A15C46"/>
    <w:rsid w:val="00A17BC6"/>
    <w:rsid w:val="00A20770"/>
    <w:rsid w:val="00A23D9B"/>
    <w:rsid w:val="00A24134"/>
    <w:rsid w:val="00A24C6B"/>
    <w:rsid w:val="00A251CE"/>
    <w:rsid w:val="00A2574D"/>
    <w:rsid w:val="00A25899"/>
    <w:rsid w:val="00A26C10"/>
    <w:rsid w:val="00A26D6E"/>
    <w:rsid w:val="00A27029"/>
    <w:rsid w:val="00A2756D"/>
    <w:rsid w:val="00A31CCA"/>
    <w:rsid w:val="00A32A8B"/>
    <w:rsid w:val="00A32F52"/>
    <w:rsid w:val="00A33340"/>
    <w:rsid w:val="00A34119"/>
    <w:rsid w:val="00A345C0"/>
    <w:rsid w:val="00A34A45"/>
    <w:rsid w:val="00A37B7E"/>
    <w:rsid w:val="00A37EC3"/>
    <w:rsid w:val="00A41256"/>
    <w:rsid w:val="00A424B0"/>
    <w:rsid w:val="00A42F72"/>
    <w:rsid w:val="00A460F1"/>
    <w:rsid w:val="00A47D78"/>
    <w:rsid w:val="00A50483"/>
    <w:rsid w:val="00A51245"/>
    <w:rsid w:val="00A524DB"/>
    <w:rsid w:val="00A53022"/>
    <w:rsid w:val="00A53088"/>
    <w:rsid w:val="00A534AF"/>
    <w:rsid w:val="00A54C0A"/>
    <w:rsid w:val="00A54D88"/>
    <w:rsid w:val="00A54DA7"/>
    <w:rsid w:val="00A559B8"/>
    <w:rsid w:val="00A61AC9"/>
    <w:rsid w:val="00A61EA9"/>
    <w:rsid w:val="00A62D33"/>
    <w:rsid w:val="00A64438"/>
    <w:rsid w:val="00A64AA3"/>
    <w:rsid w:val="00A64CD8"/>
    <w:rsid w:val="00A65212"/>
    <w:rsid w:val="00A677C3"/>
    <w:rsid w:val="00A72A2F"/>
    <w:rsid w:val="00A73479"/>
    <w:rsid w:val="00A737B8"/>
    <w:rsid w:val="00A73EEE"/>
    <w:rsid w:val="00A73EF0"/>
    <w:rsid w:val="00A73F34"/>
    <w:rsid w:val="00A76E38"/>
    <w:rsid w:val="00A77DF0"/>
    <w:rsid w:val="00A81211"/>
    <w:rsid w:val="00A82FED"/>
    <w:rsid w:val="00A8374B"/>
    <w:rsid w:val="00A851FE"/>
    <w:rsid w:val="00A855B6"/>
    <w:rsid w:val="00A8663F"/>
    <w:rsid w:val="00A86B82"/>
    <w:rsid w:val="00A8746D"/>
    <w:rsid w:val="00A8769D"/>
    <w:rsid w:val="00A9007F"/>
    <w:rsid w:val="00A9125D"/>
    <w:rsid w:val="00A92151"/>
    <w:rsid w:val="00A92BFA"/>
    <w:rsid w:val="00A931EA"/>
    <w:rsid w:val="00A95580"/>
    <w:rsid w:val="00A95781"/>
    <w:rsid w:val="00A95FDE"/>
    <w:rsid w:val="00A967A4"/>
    <w:rsid w:val="00A96A6D"/>
    <w:rsid w:val="00A972AD"/>
    <w:rsid w:val="00A9790C"/>
    <w:rsid w:val="00A979C3"/>
    <w:rsid w:val="00AA0E55"/>
    <w:rsid w:val="00AA12E7"/>
    <w:rsid w:val="00AA1678"/>
    <w:rsid w:val="00AA218D"/>
    <w:rsid w:val="00AA220B"/>
    <w:rsid w:val="00AA2454"/>
    <w:rsid w:val="00AA3B1B"/>
    <w:rsid w:val="00AA3FA2"/>
    <w:rsid w:val="00AA402F"/>
    <w:rsid w:val="00AA4032"/>
    <w:rsid w:val="00AA407C"/>
    <w:rsid w:val="00AA5000"/>
    <w:rsid w:val="00AA5053"/>
    <w:rsid w:val="00AA642B"/>
    <w:rsid w:val="00AA6B5B"/>
    <w:rsid w:val="00AA6BD1"/>
    <w:rsid w:val="00AA7263"/>
    <w:rsid w:val="00AA7568"/>
    <w:rsid w:val="00AB0254"/>
    <w:rsid w:val="00AB0CF6"/>
    <w:rsid w:val="00AB107D"/>
    <w:rsid w:val="00AB1C1A"/>
    <w:rsid w:val="00AB1D60"/>
    <w:rsid w:val="00AB23FB"/>
    <w:rsid w:val="00AB358D"/>
    <w:rsid w:val="00AB360B"/>
    <w:rsid w:val="00AB448C"/>
    <w:rsid w:val="00AB4558"/>
    <w:rsid w:val="00AB52FF"/>
    <w:rsid w:val="00AB5556"/>
    <w:rsid w:val="00AB5F1E"/>
    <w:rsid w:val="00AB742F"/>
    <w:rsid w:val="00AB7863"/>
    <w:rsid w:val="00AC0BB8"/>
    <w:rsid w:val="00AC14F8"/>
    <w:rsid w:val="00AC16F8"/>
    <w:rsid w:val="00AC1931"/>
    <w:rsid w:val="00AC1C8B"/>
    <w:rsid w:val="00AC1D62"/>
    <w:rsid w:val="00AC259C"/>
    <w:rsid w:val="00AC4084"/>
    <w:rsid w:val="00AC5270"/>
    <w:rsid w:val="00AC574F"/>
    <w:rsid w:val="00AC6EDE"/>
    <w:rsid w:val="00AC6F9F"/>
    <w:rsid w:val="00AC761A"/>
    <w:rsid w:val="00AC7D06"/>
    <w:rsid w:val="00AD1BAC"/>
    <w:rsid w:val="00AD22D3"/>
    <w:rsid w:val="00AD2384"/>
    <w:rsid w:val="00AD2C4F"/>
    <w:rsid w:val="00AD41AD"/>
    <w:rsid w:val="00AD4A59"/>
    <w:rsid w:val="00AD4BEE"/>
    <w:rsid w:val="00AD4C16"/>
    <w:rsid w:val="00AD612B"/>
    <w:rsid w:val="00AD613A"/>
    <w:rsid w:val="00AD7B70"/>
    <w:rsid w:val="00AE061A"/>
    <w:rsid w:val="00AE0FD2"/>
    <w:rsid w:val="00AE17EB"/>
    <w:rsid w:val="00AE2539"/>
    <w:rsid w:val="00AE2FF8"/>
    <w:rsid w:val="00AE3649"/>
    <w:rsid w:val="00AE4091"/>
    <w:rsid w:val="00AE427D"/>
    <w:rsid w:val="00AE43B9"/>
    <w:rsid w:val="00AE5092"/>
    <w:rsid w:val="00AE57ED"/>
    <w:rsid w:val="00AE6938"/>
    <w:rsid w:val="00AE6F16"/>
    <w:rsid w:val="00AE7626"/>
    <w:rsid w:val="00AE7BF5"/>
    <w:rsid w:val="00AE7EB7"/>
    <w:rsid w:val="00AF04D7"/>
    <w:rsid w:val="00AF1D72"/>
    <w:rsid w:val="00AF2CE3"/>
    <w:rsid w:val="00AF4051"/>
    <w:rsid w:val="00AF5456"/>
    <w:rsid w:val="00AF60AC"/>
    <w:rsid w:val="00B0234F"/>
    <w:rsid w:val="00B023CF"/>
    <w:rsid w:val="00B03722"/>
    <w:rsid w:val="00B03DD1"/>
    <w:rsid w:val="00B051CF"/>
    <w:rsid w:val="00B05929"/>
    <w:rsid w:val="00B05AA3"/>
    <w:rsid w:val="00B05B56"/>
    <w:rsid w:val="00B069D0"/>
    <w:rsid w:val="00B0761B"/>
    <w:rsid w:val="00B103B9"/>
    <w:rsid w:val="00B1280A"/>
    <w:rsid w:val="00B13035"/>
    <w:rsid w:val="00B1404E"/>
    <w:rsid w:val="00B14381"/>
    <w:rsid w:val="00B147D6"/>
    <w:rsid w:val="00B15BDC"/>
    <w:rsid w:val="00B162A1"/>
    <w:rsid w:val="00B20239"/>
    <w:rsid w:val="00B20DC3"/>
    <w:rsid w:val="00B20F29"/>
    <w:rsid w:val="00B21A6A"/>
    <w:rsid w:val="00B21CC0"/>
    <w:rsid w:val="00B22819"/>
    <w:rsid w:val="00B22B36"/>
    <w:rsid w:val="00B22DD3"/>
    <w:rsid w:val="00B230D1"/>
    <w:rsid w:val="00B23DC4"/>
    <w:rsid w:val="00B23FA4"/>
    <w:rsid w:val="00B24487"/>
    <w:rsid w:val="00B2754F"/>
    <w:rsid w:val="00B3135A"/>
    <w:rsid w:val="00B315A4"/>
    <w:rsid w:val="00B31652"/>
    <w:rsid w:val="00B31A7B"/>
    <w:rsid w:val="00B31F1F"/>
    <w:rsid w:val="00B329BD"/>
    <w:rsid w:val="00B33FA5"/>
    <w:rsid w:val="00B35224"/>
    <w:rsid w:val="00B36C44"/>
    <w:rsid w:val="00B36C8E"/>
    <w:rsid w:val="00B379D8"/>
    <w:rsid w:val="00B403DB"/>
    <w:rsid w:val="00B41D36"/>
    <w:rsid w:val="00B42144"/>
    <w:rsid w:val="00B4284D"/>
    <w:rsid w:val="00B42884"/>
    <w:rsid w:val="00B42D93"/>
    <w:rsid w:val="00B43DE8"/>
    <w:rsid w:val="00B440B0"/>
    <w:rsid w:val="00B441B6"/>
    <w:rsid w:val="00B442F4"/>
    <w:rsid w:val="00B44670"/>
    <w:rsid w:val="00B467EE"/>
    <w:rsid w:val="00B5055F"/>
    <w:rsid w:val="00B50A4D"/>
    <w:rsid w:val="00B5156E"/>
    <w:rsid w:val="00B52573"/>
    <w:rsid w:val="00B52A5F"/>
    <w:rsid w:val="00B545AA"/>
    <w:rsid w:val="00B557F4"/>
    <w:rsid w:val="00B55C97"/>
    <w:rsid w:val="00B55F3D"/>
    <w:rsid w:val="00B5644E"/>
    <w:rsid w:val="00B5652C"/>
    <w:rsid w:val="00B57303"/>
    <w:rsid w:val="00B57A81"/>
    <w:rsid w:val="00B600E8"/>
    <w:rsid w:val="00B6124F"/>
    <w:rsid w:val="00B614C5"/>
    <w:rsid w:val="00B64155"/>
    <w:rsid w:val="00B6508E"/>
    <w:rsid w:val="00B65201"/>
    <w:rsid w:val="00B668BD"/>
    <w:rsid w:val="00B66BDF"/>
    <w:rsid w:val="00B66EC4"/>
    <w:rsid w:val="00B6751F"/>
    <w:rsid w:val="00B6794F"/>
    <w:rsid w:val="00B67FA5"/>
    <w:rsid w:val="00B7025E"/>
    <w:rsid w:val="00B71310"/>
    <w:rsid w:val="00B72383"/>
    <w:rsid w:val="00B73070"/>
    <w:rsid w:val="00B73587"/>
    <w:rsid w:val="00B73CB9"/>
    <w:rsid w:val="00B744DC"/>
    <w:rsid w:val="00B75258"/>
    <w:rsid w:val="00B772A4"/>
    <w:rsid w:val="00B801E5"/>
    <w:rsid w:val="00B805F1"/>
    <w:rsid w:val="00B806C5"/>
    <w:rsid w:val="00B80B55"/>
    <w:rsid w:val="00B83813"/>
    <w:rsid w:val="00B83B9C"/>
    <w:rsid w:val="00B84426"/>
    <w:rsid w:val="00B85084"/>
    <w:rsid w:val="00B85EFC"/>
    <w:rsid w:val="00B8657E"/>
    <w:rsid w:val="00B87214"/>
    <w:rsid w:val="00B8737C"/>
    <w:rsid w:val="00B9000E"/>
    <w:rsid w:val="00B90AC6"/>
    <w:rsid w:val="00B90BD2"/>
    <w:rsid w:val="00B9325A"/>
    <w:rsid w:val="00B93D9E"/>
    <w:rsid w:val="00B94AF0"/>
    <w:rsid w:val="00B97CBF"/>
    <w:rsid w:val="00BA012D"/>
    <w:rsid w:val="00BA034C"/>
    <w:rsid w:val="00BA195A"/>
    <w:rsid w:val="00BA2A2D"/>
    <w:rsid w:val="00BA4332"/>
    <w:rsid w:val="00BA45C9"/>
    <w:rsid w:val="00BA5854"/>
    <w:rsid w:val="00BA6017"/>
    <w:rsid w:val="00BA623A"/>
    <w:rsid w:val="00BA66A8"/>
    <w:rsid w:val="00BA6946"/>
    <w:rsid w:val="00BB1468"/>
    <w:rsid w:val="00BB16E3"/>
    <w:rsid w:val="00BB31B3"/>
    <w:rsid w:val="00BB349E"/>
    <w:rsid w:val="00BB485A"/>
    <w:rsid w:val="00BB4AA5"/>
    <w:rsid w:val="00BB58A6"/>
    <w:rsid w:val="00BB5BD5"/>
    <w:rsid w:val="00BB7F21"/>
    <w:rsid w:val="00BC00A4"/>
    <w:rsid w:val="00BC0151"/>
    <w:rsid w:val="00BC09CF"/>
    <w:rsid w:val="00BC1113"/>
    <w:rsid w:val="00BC1236"/>
    <w:rsid w:val="00BC187A"/>
    <w:rsid w:val="00BC1C7A"/>
    <w:rsid w:val="00BC2686"/>
    <w:rsid w:val="00BC3BEF"/>
    <w:rsid w:val="00BC46F2"/>
    <w:rsid w:val="00BC6272"/>
    <w:rsid w:val="00BC7849"/>
    <w:rsid w:val="00BC785F"/>
    <w:rsid w:val="00BC7D3F"/>
    <w:rsid w:val="00BD0D3E"/>
    <w:rsid w:val="00BD3A7F"/>
    <w:rsid w:val="00BD3CDC"/>
    <w:rsid w:val="00BD657C"/>
    <w:rsid w:val="00BD6CA9"/>
    <w:rsid w:val="00BE3037"/>
    <w:rsid w:val="00BE3093"/>
    <w:rsid w:val="00BE3095"/>
    <w:rsid w:val="00BE35F3"/>
    <w:rsid w:val="00BE3D99"/>
    <w:rsid w:val="00BE3F9D"/>
    <w:rsid w:val="00BE51A0"/>
    <w:rsid w:val="00BE5391"/>
    <w:rsid w:val="00BE5C92"/>
    <w:rsid w:val="00BE70EB"/>
    <w:rsid w:val="00BE74B8"/>
    <w:rsid w:val="00BE7F05"/>
    <w:rsid w:val="00BF05B1"/>
    <w:rsid w:val="00BF17D6"/>
    <w:rsid w:val="00BF2861"/>
    <w:rsid w:val="00BF4D34"/>
    <w:rsid w:val="00BF4E0F"/>
    <w:rsid w:val="00BF59E6"/>
    <w:rsid w:val="00BF6410"/>
    <w:rsid w:val="00BF74E4"/>
    <w:rsid w:val="00BF7A19"/>
    <w:rsid w:val="00C0040D"/>
    <w:rsid w:val="00C00B94"/>
    <w:rsid w:val="00C01438"/>
    <w:rsid w:val="00C01E39"/>
    <w:rsid w:val="00C0206C"/>
    <w:rsid w:val="00C03087"/>
    <w:rsid w:val="00C04B19"/>
    <w:rsid w:val="00C054EA"/>
    <w:rsid w:val="00C05BB0"/>
    <w:rsid w:val="00C06209"/>
    <w:rsid w:val="00C074CD"/>
    <w:rsid w:val="00C077C3"/>
    <w:rsid w:val="00C07E95"/>
    <w:rsid w:val="00C07F51"/>
    <w:rsid w:val="00C10707"/>
    <w:rsid w:val="00C10900"/>
    <w:rsid w:val="00C10A6E"/>
    <w:rsid w:val="00C10D9F"/>
    <w:rsid w:val="00C12910"/>
    <w:rsid w:val="00C13BAA"/>
    <w:rsid w:val="00C13C94"/>
    <w:rsid w:val="00C14664"/>
    <w:rsid w:val="00C15CC9"/>
    <w:rsid w:val="00C15DE9"/>
    <w:rsid w:val="00C16AC4"/>
    <w:rsid w:val="00C175E4"/>
    <w:rsid w:val="00C17BD4"/>
    <w:rsid w:val="00C2036C"/>
    <w:rsid w:val="00C2045A"/>
    <w:rsid w:val="00C211F7"/>
    <w:rsid w:val="00C21E84"/>
    <w:rsid w:val="00C23008"/>
    <w:rsid w:val="00C249E1"/>
    <w:rsid w:val="00C24FEA"/>
    <w:rsid w:val="00C25267"/>
    <w:rsid w:val="00C26B4C"/>
    <w:rsid w:val="00C318EF"/>
    <w:rsid w:val="00C319D7"/>
    <w:rsid w:val="00C323F4"/>
    <w:rsid w:val="00C32BF5"/>
    <w:rsid w:val="00C32C62"/>
    <w:rsid w:val="00C332B9"/>
    <w:rsid w:val="00C3470D"/>
    <w:rsid w:val="00C34C47"/>
    <w:rsid w:val="00C35C17"/>
    <w:rsid w:val="00C366C8"/>
    <w:rsid w:val="00C40007"/>
    <w:rsid w:val="00C411E5"/>
    <w:rsid w:val="00C427EC"/>
    <w:rsid w:val="00C43A05"/>
    <w:rsid w:val="00C442BD"/>
    <w:rsid w:val="00C443A9"/>
    <w:rsid w:val="00C45558"/>
    <w:rsid w:val="00C46538"/>
    <w:rsid w:val="00C472D1"/>
    <w:rsid w:val="00C5143C"/>
    <w:rsid w:val="00C5268A"/>
    <w:rsid w:val="00C52BE6"/>
    <w:rsid w:val="00C52C3C"/>
    <w:rsid w:val="00C540D7"/>
    <w:rsid w:val="00C54D0D"/>
    <w:rsid w:val="00C56AB7"/>
    <w:rsid w:val="00C56BD8"/>
    <w:rsid w:val="00C56E8B"/>
    <w:rsid w:val="00C570D6"/>
    <w:rsid w:val="00C600AF"/>
    <w:rsid w:val="00C60377"/>
    <w:rsid w:val="00C61B0E"/>
    <w:rsid w:val="00C627B6"/>
    <w:rsid w:val="00C62B06"/>
    <w:rsid w:val="00C63753"/>
    <w:rsid w:val="00C6531D"/>
    <w:rsid w:val="00C65440"/>
    <w:rsid w:val="00C661C7"/>
    <w:rsid w:val="00C66352"/>
    <w:rsid w:val="00C668F6"/>
    <w:rsid w:val="00C66D2D"/>
    <w:rsid w:val="00C67F53"/>
    <w:rsid w:val="00C72354"/>
    <w:rsid w:val="00C72B5B"/>
    <w:rsid w:val="00C73AEB"/>
    <w:rsid w:val="00C741C0"/>
    <w:rsid w:val="00C76A9E"/>
    <w:rsid w:val="00C76C3A"/>
    <w:rsid w:val="00C77167"/>
    <w:rsid w:val="00C77686"/>
    <w:rsid w:val="00C80388"/>
    <w:rsid w:val="00C80945"/>
    <w:rsid w:val="00C819DD"/>
    <w:rsid w:val="00C82D80"/>
    <w:rsid w:val="00C84834"/>
    <w:rsid w:val="00C84E14"/>
    <w:rsid w:val="00C85B5C"/>
    <w:rsid w:val="00C85C5E"/>
    <w:rsid w:val="00C86755"/>
    <w:rsid w:val="00C86E96"/>
    <w:rsid w:val="00C87624"/>
    <w:rsid w:val="00C87AE7"/>
    <w:rsid w:val="00C9016F"/>
    <w:rsid w:val="00C90B3E"/>
    <w:rsid w:val="00C92114"/>
    <w:rsid w:val="00C9492E"/>
    <w:rsid w:val="00C9517C"/>
    <w:rsid w:val="00C969B3"/>
    <w:rsid w:val="00C96A56"/>
    <w:rsid w:val="00C97E35"/>
    <w:rsid w:val="00CA223C"/>
    <w:rsid w:val="00CA2AB9"/>
    <w:rsid w:val="00CA2ED2"/>
    <w:rsid w:val="00CA485B"/>
    <w:rsid w:val="00CA4A84"/>
    <w:rsid w:val="00CA5111"/>
    <w:rsid w:val="00CA5B2B"/>
    <w:rsid w:val="00CA62F4"/>
    <w:rsid w:val="00CA7BB8"/>
    <w:rsid w:val="00CB00D0"/>
    <w:rsid w:val="00CB0731"/>
    <w:rsid w:val="00CB1275"/>
    <w:rsid w:val="00CB1663"/>
    <w:rsid w:val="00CB16F7"/>
    <w:rsid w:val="00CB2549"/>
    <w:rsid w:val="00CB2723"/>
    <w:rsid w:val="00CB29A1"/>
    <w:rsid w:val="00CB2E3A"/>
    <w:rsid w:val="00CB3E5B"/>
    <w:rsid w:val="00CB4493"/>
    <w:rsid w:val="00CB4788"/>
    <w:rsid w:val="00CB4BFD"/>
    <w:rsid w:val="00CB5969"/>
    <w:rsid w:val="00CB5A3A"/>
    <w:rsid w:val="00CB5FAF"/>
    <w:rsid w:val="00CB607F"/>
    <w:rsid w:val="00CB6846"/>
    <w:rsid w:val="00CB7195"/>
    <w:rsid w:val="00CB771B"/>
    <w:rsid w:val="00CB7BD9"/>
    <w:rsid w:val="00CC0813"/>
    <w:rsid w:val="00CC0D16"/>
    <w:rsid w:val="00CC1051"/>
    <w:rsid w:val="00CC202C"/>
    <w:rsid w:val="00CC3766"/>
    <w:rsid w:val="00CC4B78"/>
    <w:rsid w:val="00CC5734"/>
    <w:rsid w:val="00CC5BD0"/>
    <w:rsid w:val="00CC62BF"/>
    <w:rsid w:val="00CC6920"/>
    <w:rsid w:val="00CC74B1"/>
    <w:rsid w:val="00CC75B7"/>
    <w:rsid w:val="00CC76D6"/>
    <w:rsid w:val="00CD09B4"/>
    <w:rsid w:val="00CD1245"/>
    <w:rsid w:val="00CD1272"/>
    <w:rsid w:val="00CD1D9D"/>
    <w:rsid w:val="00CD28CD"/>
    <w:rsid w:val="00CD2CAC"/>
    <w:rsid w:val="00CD326B"/>
    <w:rsid w:val="00CD58C8"/>
    <w:rsid w:val="00CD58E1"/>
    <w:rsid w:val="00CD6C45"/>
    <w:rsid w:val="00CD6F15"/>
    <w:rsid w:val="00CD726C"/>
    <w:rsid w:val="00CD7CB0"/>
    <w:rsid w:val="00CE0023"/>
    <w:rsid w:val="00CE116A"/>
    <w:rsid w:val="00CE11D3"/>
    <w:rsid w:val="00CE19AD"/>
    <w:rsid w:val="00CE2218"/>
    <w:rsid w:val="00CE31C5"/>
    <w:rsid w:val="00CE3594"/>
    <w:rsid w:val="00CE6157"/>
    <w:rsid w:val="00CE6502"/>
    <w:rsid w:val="00CE67FF"/>
    <w:rsid w:val="00CE6D1D"/>
    <w:rsid w:val="00CE7317"/>
    <w:rsid w:val="00CE78FE"/>
    <w:rsid w:val="00CE7DB5"/>
    <w:rsid w:val="00CF1412"/>
    <w:rsid w:val="00CF189E"/>
    <w:rsid w:val="00CF1C6E"/>
    <w:rsid w:val="00CF1EC2"/>
    <w:rsid w:val="00CF24A6"/>
    <w:rsid w:val="00CF29C2"/>
    <w:rsid w:val="00CF2F65"/>
    <w:rsid w:val="00CF3D04"/>
    <w:rsid w:val="00CF3E98"/>
    <w:rsid w:val="00CF5ED4"/>
    <w:rsid w:val="00CF628D"/>
    <w:rsid w:val="00CF6E97"/>
    <w:rsid w:val="00D005DE"/>
    <w:rsid w:val="00D007E0"/>
    <w:rsid w:val="00D00B38"/>
    <w:rsid w:val="00D01A87"/>
    <w:rsid w:val="00D01D1F"/>
    <w:rsid w:val="00D035D8"/>
    <w:rsid w:val="00D042BD"/>
    <w:rsid w:val="00D048BE"/>
    <w:rsid w:val="00D05657"/>
    <w:rsid w:val="00D0567E"/>
    <w:rsid w:val="00D0612E"/>
    <w:rsid w:val="00D0622E"/>
    <w:rsid w:val="00D065D1"/>
    <w:rsid w:val="00D06C37"/>
    <w:rsid w:val="00D06DFD"/>
    <w:rsid w:val="00D07D0D"/>
    <w:rsid w:val="00D105D7"/>
    <w:rsid w:val="00D11A3C"/>
    <w:rsid w:val="00D11B08"/>
    <w:rsid w:val="00D15A6E"/>
    <w:rsid w:val="00D15E8F"/>
    <w:rsid w:val="00D164C4"/>
    <w:rsid w:val="00D16EF4"/>
    <w:rsid w:val="00D17475"/>
    <w:rsid w:val="00D20104"/>
    <w:rsid w:val="00D20D3A"/>
    <w:rsid w:val="00D2167A"/>
    <w:rsid w:val="00D21CC8"/>
    <w:rsid w:val="00D23088"/>
    <w:rsid w:val="00D24348"/>
    <w:rsid w:val="00D2630A"/>
    <w:rsid w:val="00D265DB"/>
    <w:rsid w:val="00D316FA"/>
    <w:rsid w:val="00D31754"/>
    <w:rsid w:val="00D32134"/>
    <w:rsid w:val="00D3244D"/>
    <w:rsid w:val="00D3270E"/>
    <w:rsid w:val="00D32834"/>
    <w:rsid w:val="00D344F4"/>
    <w:rsid w:val="00D34D3A"/>
    <w:rsid w:val="00D357E2"/>
    <w:rsid w:val="00D3619B"/>
    <w:rsid w:val="00D36320"/>
    <w:rsid w:val="00D37191"/>
    <w:rsid w:val="00D3735D"/>
    <w:rsid w:val="00D37BCA"/>
    <w:rsid w:val="00D402EC"/>
    <w:rsid w:val="00D41564"/>
    <w:rsid w:val="00D41738"/>
    <w:rsid w:val="00D43977"/>
    <w:rsid w:val="00D44A21"/>
    <w:rsid w:val="00D45B33"/>
    <w:rsid w:val="00D47372"/>
    <w:rsid w:val="00D4799A"/>
    <w:rsid w:val="00D51473"/>
    <w:rsid w:val="00D51813"/>
    <w:rsid w:val="00D520E7"/>
    <w:rsid w:val="00D53C6C"/>
    <w:rsid w:val="00D53F84"/>
    <w:rsid w:val="00D5418D"/>
    <w:rsid w:val="00D54253"/>
    <w:rsid w:val="00D54522"/>
    <w:rsid w:val="00D54740"/>
    <w:rsid w:val="00D55050"/>
    <w:rsid w:val="00D55501"/>
    <w:rsid w:val="00D55729"/>
    <w:rsid w:val="00D55931"/>
    <w:rsid w:val="00D55CD5"/>
    <w:rsid w:val="00D568CD"/>
    <w:rsid w:val="00D56E46"/>
    <w:rsid w:val="00D577B1"/>
    <w:rsid w:val="00D57DEF"/>
    <w:rsid w:val="00D60971"/>
    <w:rsid w:val="00D60D6E"/>
    <w:rsid w:val="00D61C00"/>
    <w:rsid w:val="00D63A5E"/>
    <w:rsid w:val="00D64CB6"/>
    <w:rsid w:val="00D65978"/>
    <w:rsid w:val="00D666CE"/>
    <w:rsid w:val="00D672B2"/>
    <w:rsid w:val="00D6747C"/>
    <w:rsid w:val="00D70C11"/>
    <w:rsid w:val="00D70E9C"/>
    <w:rsid w:val="00D73415"/>
    <w:rsid w:val="00D73EDC"/>
    <w:rsid w:val="00D74125"/>
    <w:rsid w:val="00D7412F"/>
    <w:rsid w:val="00D7466D"/>
    <w:rsid w:val="00D76C55"/>
    <w:rsid w:val="00D7775B"/>
    <w:rsid w:val="00D80282"/>
    <w:rsid w:val="00D810F0"/>
    <w:rsid w:val="00D8164D"/>
    <w:rsid w:val="00D81AF4"/>
    <w:rsid w:val="00D83178"/>
    <w:rsid w:val="00D84292"/>
    <w:rsid w:val="00D8573F"/>
    <w:rsid w:val="00D85974"/>
    <w:rsid w:val="00D85ED1"/>
    <w:rsid w:val="00D870A6"/>
    <w:rsid w:val="00D877A3"/>
    <w:rsid w:val="00D8793B"/>
    <w:rsid w:val="00D90870"/>
    <w:rsid w:val="00D914FF"/>
    <w:rsid w:val="00D917AD"/>
    <w:rsid w:val="00D9206B"/>
    <w:rsid w:val="00D92271"/>
    <w:rsid w:val="00D93ACA"/>
    <w:rsid w:val="00D93B64"/>
    <w:rsid w:val="00D93D4B"/>
    <w:rsid w:val="00D94697"/>
    <w:rsid w:val="00D956AF"/>
    <w:rsid w:val="00DA3116"/>
    <w:rsid w:val="00DA4DEE"/>
    <w:rsid w:val="00DA5A3D"/>
    <w:rsid w:val="00DA5B5E"/>
    <w:rsid w:val="00DA68DA"/>
    <w:rsid w:val="00DA7E38"/>
    <w:rsid w:val="00DB0200"/>
    <w:rsid w:val="00DB030F"/>
    <w:rsid w:val="00DB0B28"/>
    <w:rsid w:val="00DB0B92"/>
    <w:rsid w:val="00DB1AB8"/>
    <w:rsid w:val="00DB23CE"/>
    <w:rsid w:val="00DB24A7"/>
    <w:rsid w:val="00DB2E72"/>
    <w:rsid w:val="00DB3A07"/>
    <w:rsid w:val="00DB410D"/>
    <w:rsid w:val="00DB6D65"/>
    <w:rsid w:val="00DC02AA"/>
    <w:rsid w:val="00DC0992"/>
    <w:rsid w:val="00DC0DC8"/>
    <w:rsid w:val="00DC1702"/>
    <w:rsid w:val="00DC1E97"/>
    <w:rsid w:val="00DC26A9"/>
    <w:rsid w:val="00DC2D07"/>
    <w:rsid w:val="00DC6347"/>
    <w:rsid w:val="00DD01D2"/>
    <w:rsid w:val="00DD15C5"/>
    <w:rsid w:val="00DD26AA"/>
    <w:rsid w:val="00DD300D"/>
    <w:rsid w:val="00DD35F9"/>
    <w:rsid w:val="00DD3D4D"/>
    <w:rsid w:val="00DD662D"/>
    <w:rsid w:val="00DD6925"/>
    <w:rsid w:val="00DD699F"/>
    <w:rsid w:val="00DD6BB8"/>
    <w:rsid w:val="00DD6C00"/>
    <w:rsid w:val="00DD78E6"/>
    <w:rsid w:val="00DD7F26"/>
    <w:rsid w:val="00DE0F49"/>
    <w:rsid w:val="00DE1679"/>
    <w:rsid w:val="00DE1DAA"/>
    <w:rsid w:val="00DE2366"/>
    <w:rsid w:val="00DE2530"/>
    <w:rsid w:val="00DE2E5B"/>
    <w:rsid w:val="00DE33D3"/>
    <w:rsid w:val="00DE48C6"/>
    <w:rsid w:val="00DE5735"/>
    <w:rsid w:val="00DE5B98"/>
    <w:rsid w:val="00DE70E4"/>
    <w:rsid w:val="00DF014B"/>
    <w:rsid w:val="00DF0A66"/>
    <w:rsid w:val="00DF1218"/>
    <w:rsid w:val="00DF1C58"/>
    <w:rsid w:val="00DF23A6"/>
    <w:rsid w:val="00DF2648"/>
    <w:rsid w:val="00DF2D84"/>
    <w:rsid w:val="00DF3981"/>
    <w:rsid w:val="00DF3A98"/>
    <w:rsid w:val="00DF4166"/>
    <w:rsid w:val="00DF4C51"/>
    <w:rsid w:val="00DF72D5"/>
    <w:rsid w:val="00DF773F"/>
    <w:rsid w:val="00DF783F"/>
    <w:rsid w:val="00E018F3"/>
    <w:rsid w:val="00E01A9D"/>
    <w:rsid w:val="00E01E4C"/>
    <w:rsid w:val="00E02C29"/>
    <w:rsid w:val="00E0304A"/>
    <w:rsid w:val="00E03834"/>
    <w:rsid w:val="00E03B8D"/>
    <w:rsid w:val="00E0466E"/>
    <w:rsid w:val="00E05118"/>
    <w:rsid w:val="00E055BA"/>
    <w:rsid w:val="00E05759"/>
    <w:rsid w:val="00E05C04"/>
    <w:rsid w:val="00E05F1E"/>
    <w:rsid w:val="00E06B23"/>
    <w:rsid w:val="00E06B88"/>
    <w:rsid w:val="00E0786C"/>
    <w:rsid w:val="00E12001"/>
    <w:rsid w:val="00E13984"/>
    <w:rsid w:val="00E13CBF"/>
    <w:rsid w:val="00E15232"/>
    <w:rsid w:val="00E15C56"/>
    <w:rsid w:val="00E17E85"/>
    <w:rsid w:val="00E208CD"/>
    <w:rsid w:val="00E20D50"/>
    <w:rsid w:val="00E2158E"/>
    <w:rsid w:val="00E2227E"/>
    <w:rsid w:val="00E224AF"/>
    <w:rsid w:val="00E232AB"/>
    <w:rsid w:val="00E24594"/>
    <w:rsid w:val="00E25184"/>
    <w:rsid w:val="00E25AA9"/>
    <w:rsid w:val="00E27388"/>
    <w:rsid w:val="00E27757"/>
    <w:rsid w:val="00E30162"/>
    <w:rsid w:val="00E301EA"/>
    <w:rsid w:val="00E31159"/>
    <w:rsid w:val="00E31531"/>
    <w:rsid w:val="00E31784"/>
    <w:rsid w:val="00E32348"/>
    <w:rsid w:val="00E32D1F"/>
    <w:rsid w:val="00E33032"/>
    <w:rsid w:val="00E33817"/>
    <w:rsid w:val="00E33A55"/>
    <w:rsid w:val="00E33F61"/>
    <w:rsid w:val="00E36C9F"/>
    <w:rsid w:val="00E379D8"/>
    <w:rsid w:val="00E37A0C"/>
    <w:rsid w:val="00E40242"/>
    <w:rsid w:val="00E40EB5"/>
    <w:rsid w:val="00E4207B"/>
    <w:rsid w:val="00E42229"/>
    <w:rsid w:val="00E4289F"/>
    <w:rsid w:val="00E42C27"/>
    <w:rsid w:val="00E47A20"/>
    <w:rsid w:val="00E47C7E"/>
    <w:rsid w:val="00E50E67"/>
    <w:rsid w:val="00E511D7"/>
    <w:rsid w:val="00E51EFC"/>
    <w:rsid w:val="00E51FBC"/>
    <w:rsid w:val="00E5485B"/>
    <w:rsid w:val="00E54E3D"/>
    <w:rsid w:val="00E55F80"/>
    <w:rsid w:val="00E562B0"/>
    <w:rsid w:val="00E6119B"/>
    <w:rsid w:val="00E61B85"/>
    <w:rsid w:val="00E62537"/>
    <w:rsid w:val="00E630C9"/>
    <w:rsid w:val="00E635CA"/>
    <w:rsid w:val="00E63F61"/>
    <w:rsid w:val="00E64D04"/>
    <w:rsid w:val="00E656C6"/>
    <w:rsid w:val="00E664C1"/>
    <w:rsid w:val="00E667BC"/>
    <w:rsid w:val="00E66A60"/>
    <w:rsid w:val="00E704E2"/>
    <w:rsid w:val="00E7054C"/>
    <w:rsid w:val="00E70A5E"/>
    <w:rsid w:val="00E70C3E"/>
    <w:rsid w:val="00E7240A"/>
    <w:rsid w:val="00E724D8"/>
    <w:rsid w:val="00E72AE5"/>
    <w:rsid w:val="00E7351A"/>
    <w:rsid w:val="00E73730"/>
    <w:rsid w:val="00E74CBE"/>
    <w:rsid w:val="00E75550"/>
    <w:rsid w:val="00E80CDA"/>
    <w:rsid w:val="00E82F96"/>
    <w:rsid w:val="00E8397E"/>
    <w:rsid w:val="00E84AF9"/>
    <w:rsid w:val="00E853B8"/>
    <w:rsid w:val="00E86009"/>
    <w:rsid w:val="00E873B0"/>
    <w:rsid w:val="00E87D06"/>
    <w:rsid w:val="00E9022B"/>
    <w:rsid w:val="00E90712"/>
    <w:rsid w:val="00E9139E"/>
    <w:rsid w:val="00E928BF"/>
    <w:rsid w:val="00E937F1"/>
    <w:rsid w:val="00E93F23"/>
    <w:rsid w:val="00E9467E"/>
    <w:rsid w:val="00E94792"/>
    <w:rsid w:val="00E952A8"/>
    <w:rsid w:val="00E95B09"/>
    <w:rsid w:val="00E95F72"/>
    <w:rsid w:val="00E9646A"/>
    <w:rsid w:val="00E96921"/>
    <w:rsid w:val="00E96927"/>
    <w:rsid w:val="00E96FB1"/>
    <w:rsid w:val="00E970D1"/>
    <w:rsid w:val="00EA35D9"/>
    <w:rsid w:val="00EA36A9"/>
    <w:rsid w:val="00EA3A0F"/>
    <w:rsid w:val="00EA3EB7"/>
    <w:rsid w:val="00EA3FD5"/>
    <w:rsid w:val="00EA429D"/>
    <w:rsid w:val="00EA4FF4"/>
    <w:rsid w:val="00EA62D5"/>
    <w:rsid w:val="00EA67BD"/>
    <w:rsid w:val="00EA6890"/>
    <w:rsid w:val="00EA712F"/>
    <w:rsid w:val="00EA7390"/>
    <w:rsid w:val="00EA7487"/>
    <w:rsid w:val="00EA7B21"/>
    <w:rsid w:val="00EB1889"/>
    <w:rsid w:val="00EB1982"/>
    <w:rsid w:val="00EB2648"/>
    <w:rsid w:val="00EB2E75"/>
    <w:rsid w:val="00EB3494"/>
    <w:rsid w:val="00EB3EB7"/>
    <w:rsid w:val="00EB4EA3"/>
    <w:rsid w:val="00EB5738"/>
    <w:rsid w:val="00EB682A"/>
    <w:rsid w:val="00EC012E"/>
    <w:rsid w:val="00EC12EE"/>
    <w:rsid w:val="00EC27C0"/>
    <w:rsid w:val="00EC2F18"/>
    <w:rsid w:val="00EC38FB"/>
    <w:rsid w:val="00EC4CAE"/>
    <w:rsid w:val="00EC5781"/>
    <w:rsid w:val="00EC650E"/>
    <w:rsid w:val="00EC70FB"/>
    <w:rsid w:val="00EC74E8"/>
    <w:rsid w:val="00EC796B"/>
    <w:rsid w:val="00ED0DFB"/>
    <w:rsid w:val="00ED3212"/>
    <w:rsid w:val="00ED3A2A"/>
    <w:rsid w:val="00ED3DC7"/>
    <w:rsid w:val="00ED4A7F"/>
    <w:rsid w:val="00ED625D"/>
    <w:rsid w:val="00EE00E0"/>
    <w:rsid w:val="00EE094F"/>
    <w:rsid w:val="00EE0B53"/>
    <w:rsid w:val="00EE0DF4"/>
    <w:rsid w:val="00EE0E2B"/>
    <w:rsid w:val="00EE1817"/>
    <w:rsid w:val="00EE18D6"/>
    <w:rsid w:val="00EE27C5"/>
    <w:rsid w:val="00EE3F1B"/>
    <w:rsid w:val="00EE4FA9"/>
    <w:rsid w:val="00EE55AB"/>
    <w:rsid w:val="00EE6B4D"/>
    <w:rsid w:val="00EE79A8"/>
    <w:rsid w:val="00EF0AAA"/>
    <w:rsid w:val="00EF1541"/>
    <w:rsid w:val="00EF1B29"/>
    <w:rsid w:val="00EF27F1"/>
    <w:rsid w:val="00EF28E6"/>
    <w:rsid w:val="00EF2EDB"/>
    <w:rsid w:val="00EF5136"/>
    <w:rsid w:val="00EF5C98"/>
    <w:rsid w:val="00EF6056"/>
    <w:rsid w:val="00EF71F8"/>
    <w:rsid w:val="00EF74BD"/>
    <w:rsid w:val="00EF7685"/>
    <w:rsid w:val="00F00DC9"/>
    <w:rsid w:val="00F015DD"/>
    <w:rsid w:val="00F023D7"/>
    <w:rsid w:val="00F02507"/>
    <w:rsid w:val="00F02AEF"/>
    <w:rsid w:val="00F037A6"/>
    <w:rsid w:val="00F055A0"/>
    <w:rsid w:val="00F071CC"/>
    <w:rsid w:val="00F07550"/>
    <w:rsid w:val="00F0779F"/>
    <w:rsid w:val="00F11589"/>
    <w:rsid w:val="00F11A84"/>
    <w:rsid w:val="00F12001"/>
    <w:rsid w:val="00F128B9"/>
    <w:rsid w:val="00F12D4B"/>
    <w:rsid w:val="00F13145"/>
    <w:rsid w:val="00F131AB"/>
    <w:rsid w:val="00F1397B"/>
    <w:rsid w:val="00F13D97"/>
    <w:rsid w:val="00F13EAB"/>
    <w:rsid w:val="00F220B7"/>
    <w:rsid w:val="00F2319B"/>
    <w:rsid w:val="00F236F6"/>
    <w:rsid w:val="00F23775"/>
    <w:rsid w:val="00F24339"/>
    <w:rsid w:val="00F2526E"/>
    <w:rsid w:val="00F2621E"/>
    <w:rsid w:val="00F26734"/>
    <w:rsid w:val="00F304CB"/>
    <w:rsid w:val="00F3173A"/>
    <w:rsid w:val="00F31FE0"/>
    <w:rsid w:val="00F32D9E"/>
    <w:rsid w:val="00F32E05"/>
    <w:rsid w:val="00F33FD4"/>
    <w:rsid w:val="00F35FDF"/>
    <w:rsid w:val="00F36B08"/>
    <w:rsid w:val="00F40305"/>
    <w:rsid w:val="00F40866"/>
    <w:rsid w:val="00F408B1"/>
    <w:rsid w:val="00F41D30"/>
    <w:rsid w:val="00F42331"/>
    <w:rsid w:val="00F4347E"/>
    <w:rsid w:val="00F43FE8"/>
    <w:rsid w:val="00F440CC"/>
    <w:rsid w:val="00F44A94"/>
    <w:rsid w:val="00F44CAE"/>
    <w:rsid w:val="00F45888"/>
    <w:rsid w:val="00F46752"/>
    <w:rsid w:val="00F46E34"/>
    <w:rsid w:val="00F5038F"/>
    <w:rsid w:val="00F503F5"/>
    <w:rsid w:val="00F50716"/>
    <w:rsid w:val="00F51515"/>
    <w:rsid w:val="00F5161B"/>
    <w:rsid w:val="00F52372"/>
    <w:rsid w:val="00F52DB3"/>
    <w:rsid w:val="00F52FED"/>
    <w:rsid w:val="00F53952"/>
    <w:rsid w:val="00F53955"/>
    <w:rsid w:val="00F543C9"/>
    <w:rsid w:val="00F54885"/>
    <w:rsid w:val="00F5492B"/>
    <w:rsid w:val="00F54F29"/>
    <w:rsid w:val="00F54F6C"/>
    <w:rsid w:val="00F550FD"/>
    <w:rsid w:val="00F55EA3"/>
    <w:rsid w:val="00F57C6F"/>
    <w:rsid w:val="00F57E52"/>
    <w:rsid w:val="00F60441"/>
    <w:rsid w:val="00F6062E"/>
    <w:rsid w:val="00F61955"/>
    <w:rsid w:val="00F634F4"/>
    <w:rsid w:val="00F641F6"/>
    <w:rsid w:val="00F64571"/>
    <w:rsid w:val="00F645B0"/>
    <w:rsid w:val="00F64FBB"/>
    <w:rsid w:val="00F70818"/>
    <w:rsid w:val="00F71560"/>
    <w:rsid w:val="00F71B98"/>
    <w:rsid w:val="00F730CA"/>
    <w:rsid w:val="00F748B2"/>
    <w:rsid w:val="00F75B6E"/>
    <w:rsid w:val="00F761DC"/>
    <w:rsid w:val="00F76E63"/>
    <w:rsid w:val="00F77275"/>
    <w:rsid w:val="00F819E1"/>
    <w:rsid w:val="00F81B6B"/>
    <w:rsid w:val="00F8235E"/>
    <w:rsid w:val="00F8435C"/>
    <w:rsid w:val="00F85341"/>
    <w:rsid w:val="00F853FF"/>
    <w:rsid w:val="00F866F8"/>
    <w:rsid w:val="00F875B4"/>
    <w:rsid w:val="00F9045E"/>
    <w:rsid w:val="00F907A3"/>
    <w:rsid w:val="00F90D3B"/>
    <w:rsid w:val="00F90DA1"/>
    <w:rsid w:val="00F91AF4"/>
    <w:rsid w:val="00F92739"/>
    <w:rsid w:val="00F95242"/>
    <w:rsid w:val="00F95938"/>
    <w:rsid w:val="00F95A0D"/>
    <w:rsid w:val="00F96469"/>
    <w:rsid w:val="00F96EE5"/>
    <w:rsid w:val="00F96FCE"/>
    <w:rsid w:val="00FA066E"/>
    <w:rsid w:val="00FA1BDF"/>
    <w:rsid w:val="00FA210D"/>
    <w:rsid w:val="00FA360E"/>
    <w:rsid w:val="00FA4985"/>
    <w:rsid w:val="00FA4E83"/>
    <w:rsid w:val="00FA7EE1"/>
    <w:rsid w:val="00FB025A"/>
    <w:rsid w:val="00FB1054"/>
    <w:rsid w:val="00FB1221"/>
    <w:rsid w:val="00FB25B5"/>
    <w:rsid w:val="00FB3D03"/>
    <w:rsid w:val="00FB3D8D"/>
    <w:rsid w:val="00FB4538"/>
    <w:rsid w:val="00FB46AC"/>
    <w:rsid w:val="00FB49F7"/>
    <w:rsid w:val="00FB4EC1"/>
    <w:rsid w:val="00FB5264"/>
    <w:rsid w:val="00FB686D"/>
    <w:rsid w:val="00FC0193"/>
    <w:rsid w:val="00FC1376"/>
    <w:rsid w:val="00FC14EA"/>
    <w:rsid w:val="00FC18BB"/>
    <w:rsid w:val="00FC20B0"/>
    <w:rsid w:val="00FC31D2"/>
    <w:rsid w:val="00FC4559"/>
    <w:rsid w:val="00FC6427"/>
    <w:rsid w:val="00FD052E"/>
    <w:rsid w:val="00FD0AF8"/>
    <w:rsid w:val="00FD0CF0"/>
    <w:rsid w:val="00FD14A1"/>
    <w:rsid w:val="00FD26F0"/>
    <w:rsid w:val="00FD294A"/>
    <w:rsid w:val="00FD2E43"/>
    <w:rsid w:val="00FD3FEE"/>
    <w:rsid w:val="00FD4700"/>
    <w:rsid w:val="00FD530F"/>
    <w:rsid w:val="00FD6DC7"/>
    <w:rsid w:val="00FD6E2E"/>
    <w:rsid w:val="00FD6FB3"/>
    <w:rsid w:val="00FD7917"/>
    <w:rsid w:val="00FD7EB8"/>
    <w:rsid w:val="00FD7F36"/>
    <w:rsid w:val="00FE1317"/>
    <w:rsid w:val="00FE2278"/>
    <w:rsid w:val="00FE2297"/>
    <w:rsid w:val="00FE3351"/>
    <w:rsid w:val="00FE3474"/>
    <w:rsid w:val="00FE3D6C"/>
    <w:rsid w:val="00FE469B"/>
    <w:rsid w:val="00FE4F58"/>
    <w:rsid w:val="00FE54E3"/>
    <w:rsid w:val="00FE5E22"/>
    <w:rsid w:val="00FE5FF9"/>
    <w:rsid w:val="00FE6A04"/>
    <w:rsid w:val="00FE6B4C"/>
    <w:rsid w:val="00FE7C2B"/>
    <w:rsid w:val="00FE7C55"/>
    <w:rsid w:val="00FF0769"/>
    <w:rsid w:val="00FF1557"/>
    <w:rsid w:val="00FF1FA9"/>
    <w:rsid w:val="00FF24E4"/>
    <w:rsid w:val="00FF2C93"/>
    <w:rsid w:val="00FF2F2C"/>
    <w:rsid w:val="00FF4C85"/>
    <w:rsid w:val="00FF5C7D"/>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834"/>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E03834"/>
    <w:pPr>
      <w:keepNext/>
      <w:widowControl/>
      <w:numPr>
        <w:numId w:val="37"/>
      </w:numPr>
      <w:autoSpaceDE/>
      <w:autoSpaceDN/>
      <w:spacing w:before="600" w:after="120"/>
      <w:outlineLvl w:val="0"/>
    </w:pPr>
    <w:rPr>
      <w:rFonts w:cs="Arial"/>
      <w:b/>
      <w:bCs/>
      <w:color w:val="004259"/>
      <w:sz w:val="28"/>
      <w:szCs w:val="26"/>
    </w:rPr>
  </w:style>
  <w:style w:type="paragraph" w:styleId="Heading2">
    <w:name w:val="heading 2"/>
    <w:basedOn w:val="Normal"/>
    <w:link w:val="Heading2Char"/>
    <w:uiPriority w:val="1"/>
    <w:qFormat/>
    <w:rsid w:val="00E03834"/>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E03834"/>
    <w:pPr>
      <w:keepNext/>
      <w:spacing w:before="360" w:after="120"/>
      <w:outlineLvl w:val="2"/>
    </w:pPr>
    <w:rPr>
      <w:rFonts w:cs="Arial"/>
      <w:b/>
      <w:bCs/>
      <w:szCs w:val="20"/>
    </w:rPr>
  </w:style>
  <w:style w:type="paragraph" w:styleId="Heading4">
    <w:name w:val="heading 4"/>
    <w:basedOn w:val="Heading3"/>
    <w:qFormat/>
    <w:rsid w:val="00E03834"/>
    <w:pPr>
      <w:outlineLvl w:val="3"/>
    </w:pPr>
    <w:rPr>
      <w:i/>
      <w:iCs/>
      <w:lang w:val="en-US"/>
    </w:rPr>
  </w:style>
  <w:style w:type="paragraph" w:styleId="Heading5">
    <w:name w:val="heading 5"/>
    <w:basedOn w:val="Heading4"/>
    <w:next w:val="Normal"/>
    <w:link w:val="Heading5Char"/>
    <w:qFormat/>
    <w:rsid w:val="00E03834"/>
    <w:pPr>
      <w:widowControl/>
      <w:autoSpaceDE/>
      <w:autoSpaceDN/>
      <w:spacing w:after="200"/>
      <w:outlineLvl w:val="4"/>
    </w:pPr>
    <w:rPr>
      <w:b w:val="0"/>
      <w:bCs w:val="0"/>
    </w:rPr>
  </w:style>
  <w:style w:type="paragraph" w:styleId="Heading6">
    <w:name w:val="heading 6"/>
    <w:basedOn w:val="Normal"/>
    <w:next w:val="Normal"/>
    <w:link w:val="Heading6Char"/>
    <w:qFormat/>
    <w:rsid w:val="00E03834"/>
    <w:pPr>
      <w:widowControl/>
      <w:autoSpaceDE/>
      <w:autoSpaceDN/>
      <w:spacing w:after="200"/>
      <w:outlineLvl w:val="5"/>
    </w:pPr>
    <w:rPr>
      <w:bCs/>
    </w:rPr>
  </w:style>
  <w:style w:type="paragraph" w:styleId="Heading7">
    <w:name w:val="heading 7"/>
    <w:basedOn w:val="Normal"/>
    <w:next w:val="Normal"/>
    <w:link w:val="Heading7Char"/>
    <w:rsid w:val="00E03834"/>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E03834"/>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E03834"/>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03834"/>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E03834"/>
    <w:pPr>
      <w:tabs>
        <w:tab w:val="right" w:leader="dot" w:pos="9356"/>
      </w:tabs>
      <w:spacing w:before="60"/>
      <w:ind w:left="284" w:firstLine="284"/>
    </w:pPr>
    <w:rPr>
      <w:sz w:val="18"/>
    </w:rPr>
  </w:style>
  <w:style w:type="paragraph" w:styleId="TOC3">
    <w:name w:val="toc 3"/>
    <w:basedOn w:val="Normal"/>
    <w:uiPriority w:val="39"/>
    <w:qFormat/>
    <w:rsid w:val="00E03834"/>
    <w:pPr>
      <w:spacing w:line="252" w:lineRule="exact"/>
      <w:ind w:left="1571" w:hanging="852"/>
    </w:pPr>
  </w:style>
  <w:style w:type="paragraph" w:styleId="BodyText">
    <w:name w:val="Body Text"/>
    <w:basedOn w:val="Style6"/>
    <w:link w:val="BodyTextChar"/>
    <w:uiPriority w:val="1"/>
    <w:qFormat/>
    <w:rsid w:val="00E03834"/>
    <w:pPr>
      <w:spacing w:before="240" w:after="120"/>
    </w:pPr>
    <w:rPr>
      <w:bCs/>
    </w:rPr>
  </w:style>
  <w:style w:type="paragraph" w:styleId="ListParagraph">
    <w:name w:val="List Paragraph"/>
    <w:basedOn w:val="Normal"/>
    <w:link w:val="ListParagraphChar"/>
    <w:uiPriority w:val="1"/>
    <w:qFormat/>
    <w:rsid w:val="00E03834"/>
    <w:pPr>
      <w:ind w:left="993" w:hanging="852"/>
    </w:pPr>
  </w:style>
  <w:style w:type="paragraph" w:customStyle="1" w:styleId="TableParagraph">
    <w:name w:val="Table Paragraph"/>
    <w:basedOn w:val="Normal"/>
    <w:uiPriority w:val="1"/>
    <w:qFormat/>
    <w:rsid w:val="00E03834"/>
    <w:pPr>
      <w:spacing w:before="54"/>
      <w:ind w:left="103"/>
    </w:pPr>
  </w:style>
  <w:style w:type="paragraph" w:customStyle="1" w:styleId="Style1">
    <w:name w:val="Style1"/>
    <w:basedOn w:val="ListParagraph"/>
    <w:link w:val="Style1Char"/>
    <w:uiPriority w:val="1"/>
    <w:qFormat/>
    <w:rsid w:val="00E03834"/>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E03834"/>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E03834"/>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E03834"/>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E03834"/>
    <w:pPr>
      <w:numPr>
        <w:numId w:val="1"/>
      </w:numPr>
    </w:pPr>
  </w:style>
  <w:style w:type="character" w:customStyle="1" w:styleId="Style2Char">
    <w:name w:val="Style2 Char"/>
    <w:basedOn w:val="ListParagraphChar"/>
    <w:link w:val="Style2"/>
    <w:uiPriority w:val="1"/>
    <w:rsid w:val="00E03834"/>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E03834"/>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E03834"/>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E03834"/>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E03834"/>
    <w:pPr>
      <w:numPr>
        <w:numId w:val="4"/>
      </w:numPr>
      <w:spacing w:before="180" w:after="60"/>
    </w:pPr>
  </w:style>
  <w:style w:type="character" w:customStyle="1" w:styleId="Style4Char">
    <w:name w:val="Style4 Char"/>
    <w:basedOn w:val="ListParagraphChar"/>
    <w:link w:val="Style4"/>
    <w:uiPriority w:val="1"/>
    <w:rsid w:val="00E03834"/>
    <w:rPr>
      <w:rFonts w:ascii="Arial" w:eastAsia="Times New Roman" w:hAnsi="Arial" w:cs="Arial"/>
      <w:noProof/>
      <w:sz w:val="20"/>
      <w:szCs w:val="20"/>
      <w:lang w:val="en-AU"/>
    </w:rPr>
  </w:style>
  <w:style w:type="numbering" w:customStyle="1" w:styleId="Style5">
    <w:name w:val="Style5"/>
    <w:uiPriority w:val="99"/>
    <w:rsid w:val="00E03834"/>
    <w:pPr>
      <w:numPr>
        <w:numId w:val="2"/>
      </w:numPr>
    </w:pPr>
  </w:style>
  <w:style w:type="character" w:customStyle="1" w:styleId="Heading3Char">
    <w:name w:val="Heading 3 Char"/>
    <w:basedOn w:val="DefaultParagraphFont"/>
    <w:link w:val="Heading3"/>
    <w:rsid w:val="00E03834"/>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E03834"/>
    <w:rPr>
      <w:rFonts w:ascii="Arial" w:eastAsia="Times New Roman" w:hAnsi="Arial" w:cs="Arial"/>
      <w:b/>
      <w:bCs/>
      <w:noProof/>
      <w:sz w:val="20"/>
      <w:szCs w:val="20"/>
      <w:lang w:val="en-AU"/>
    </w:rPr>
  </w:style>
  <w:style w:type="paragraph" w:customStyle="1" w:styleId="Paragraph">
    <w:name w:val="Paragraph"/>
    <w:basedOn w:val="Normal"/>
    <w:link w:val="ParagraphChar"/>
    <w:qFormat/>
    <w:rsid w:val="00E03834"/>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E03834"/>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E03834"/>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E03834"/>
    <w:pPr>
      <w:tabs>
        <w:tab w:val="clear" w:pos="1985"/>
        <w:tab w:val="num" w:pos="2410"/>
      </w:tabs>
      <w:ind w:left="2410" w:hanging="425"/>
    </w:pPr>
  </w:style>
  <w:style w:type="paragraph" w:customStyle="1" w:styleId="Style6">
    <w:name w:val="Style6"/>
    <w:basedOn w:val="Style13"/>
    <w:link w:val="Style6Char"/>
    <w:uiPriority w:val="1"/>
    <w:qFormat/>
    <w:rsid w:val="00E03834"/>
    <w:pPr>
      <w:ind w:left="0" w:firstLine="0"/>
    </w:pPr>
  </w:style>
  <w:style w:type="numbering" w:customStyle="1" w:styleId="Style7">
    <w:name w:val="Style7"/>
    <w:uiPriority w:val="99"/>
    <w:rsid w:val="00E03834"/>
    <w:pPr>
      <w:numPr>
        <w:numId w:val="3"/>
      </w:numPr>
    </w:pPr>
  </w:style>
  <w:style w:type="character" w:customStyle="1" w:styleId="ParagraphChar">
    <w:name w:val="Paragraph Char"/>
    <w:basedOn w:val="DefaultParagraphFont"/>
    <w:link w:val="Paragraph"/>
    <w:rsid w:val="00E03834"/>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E03834"/>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E03834"/>
    <w:rPr>
      <w:rFonts w:ascii="Arial" w:eastAsia="Times New Roman" w:hAnsi="Arial" w:cs="Times New Roman"/>
      <w:noProof/>
      <w:sz w:val="20"/>
      <w:szCs w:val="20"/>
      <w:lang w:val="en-AU"/>
    </w:rPr>
  </w:style>
  <w:style w:type="paragraph" w:customStyle="1" w:styleId="Bodynumbered1">
    <w:name w:val="Body numbered 1"/>
    <w:basedOn w:val="Style6"/>
    <w:qFormat/>
    <w:rsid w:val="00E03834"/>
    <w:pPr>
      <w:keepLines/>
      <w:numPr>
        <w:ilvl w:val="1"/>
        <w:numId w:val="37"/>
      </w:numPr>
      <w:spacing w:before="240" w:after="120"/>
    </w:pPr>
  </w:style>
  <w:style w:type="paragraph" w:customStyle="1" w:styleId="Bodynumbered2">
    <w:name w:val="Body numbered 2"/>
    <w:basedOn w:val="BodyText"/>
    <w:qFormat/>
    <w:rsid w:val="00E03834"/>
    <w:pPr>
      <w:numPr>
        <w:ilvl w:val="2"/>
        <w:numId w:val="37"/>
      </w:numPr>
      <w:spacing w:before="120"/>
    </w:pPr>
    <w:rPr>
      <w:lang w:val="en-US"/>
    </w:rPr>
  </w:style>
  <w:style w:type="paragraph" w:customStyle="1" w:styleId="Bodynumbered3">
    <w:name w:val="Body numbered 3"/>
    <w:basedOn w:val="Bodynumbered2"/>
    <w:qFormat/>
    <w:rsid w:val="00E03834"/>
    <w:pPr>
      <w:numPr>
        <w:ilvl w:val="3"/>
      </w:numPr>
    </w:pPr>
  </w:style>
  <w:style w:type="paragraph" w:customStyle="1" w:styleId="AnnexureHeading">
    <w:name w:val="Annexure Heading"/>
    <w:next w:val="BodyText"/>
    <w:link w:val="AnnexureHeadingChar"/>
    <w:uiPriority w:val="1"/>
    <w:qFormat/>
    <w:rsid w:val="00E03834"/>
    <w:pPr>
      <w:pageBreakBefore/>
      <w:numPr>
        <w:numId w:val="31"/>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E03834"/>
    <w:pPr>
      <w:tabs>
        <w:tab w:val="center" w:pos="4513"/>
        <w:tab w:val="right" w:pos="9026"/>
      </w:tabs>
    </w:pPr>
  </w:style>
  <w:style w:type="character" w:customStyle="1" w:styleId="AnnexureHeadingChar">
    <w:name w:val="Annexure Heading Char"/>
    <w:basedOn w:val="Style1Char"/>
    <w:link w:val="AnnexureHeading"/>
    <w:uiPriority w:val="1"/>
    <w:rsid w:val="00E03834"/>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E03834"/>
    <w:rPr>
      <w:rFonts w:ascii="Arial" w:eastAsia="Times New Roman" w:hAnsi="Arial" w:cs="Times New Roman"/>
      <w:noProof/>
      <w:sz w:val="20"/>
      <w:lang w:val="en-AU"/>
    </w:rPr>
  </w:style>
  <w:style w:type="paragraph" w:styleId="Footer">
    <w:name w:val="footer"/>
    <w:basedOn w:val="Normal"/>
    <w:link w:val="FooterChar"/>
    <w:uiPriority w:val="99"/>
    <w:unhideWhenUsed/>
    <w:rsid w:val="00E03834"/>
    <w:pPr>
      <w:tabs>
        <w:tab w:val="center" w:pos="4513"/>
        <w:tab w:val="right" w:pos="9026"/>
      </w:tabs>
    </w:pPr>
  </w:style>
  <w:style w:type="character" w:customStyle="1" w:styleId="FooterChar">
    <w:name w:val="Footer Char"/>
    <w:basedOn w:val="DefaultParagraphFont"/>
    <w:link w:val="Footer"/>
    <w:uiPriority w:val="99"/>
    <w:rsid w:val="00E03834"/>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E03834"/>
    <w:pPr>
      <w:numPr>
        <w:numId w:val="5"/>
      </w:numPr>
    </w:pPr>
  </w:style>
  <w:style w:type="table" w:styleId="TableGrid">
    <w:name w:val="Table Grid"/>
    <w:aliases w:val="Simple Table"/>
    <w:basedOn w:val="TableNormal"/>
    <w:uiPriority w:val="39"/>
    <w:rsid w:val="00E03834"/>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834"/>
    <w:rPr>
      <w:noProof w:val="0"/>
      <w:color w:val="0000FF" w:themeColor="hyperlink"/>
      <w:u w:val="single"/>
      <w:lang w:val="en-AU"/>
    </w:rPr>
  </w:style>
  <w:style w:type="character" w:styleId="UnresolvedMention">
    <w:name w:val="Unresolved Mention"/>
    <w:basedOn w:val="DefaultParagraphFont"/>
    <w:uiPriority w:val="99"/>
    <w:semiHidden/>
    <w:unhideWhenUsed/>
    <w:rsid w:val="00E03834"/>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E03834"/>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E03834"/>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E03834"/>
    <w:rPr>
      <w:sz w:val="16"/>
      <w:szCs w:val="16"/>
    </w:rPr>
  </w:style>
  <w:style w:type="paragraph" w:styleId="CommentText">
    <w:name w:val="annotation text"/>
    <w:basedOn w:val="Normal"/>
    <w:link w:val="CommentTextChar"/>
    <w:uiPriority w:val="99"/>
    <w:rsid w:val="00E03834"/>
    <w:rPr>
      <w:szCs w:val="20"/>
    </w:rPr>
  </w:style>
  <w:style w:type="character" w:customStyle="1" w:styleId="CommentTextChar">
    <w:name w:val="Comment Text Char"/>
    <w:basedOn w:val="DefaultParagraphFont"/>
    <w:link w:val="CommentText"/>
    <w:uiPriority w:val="99"/>
    <w:rsid w:val="00E03834"/>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E03834"/>
    <w:rPr>
      <w:b/>
      <w:bCs/>
    </w:rPr>
  </w:style>
  <w:style w:type="character" w:customStyle="1" w:styleId="CommentSubjectChar">
    <w:name w:val="Comment Subject Char"/>
    <w:basedOn w:val="CommentTextChar"/>
    <w:link w:val="CommentSubject"/>
    <w:uiPriority w:val="99"/>
    <w:semiHidden/>
    <w:rsid w:val="00E03834"/>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E03834"/>
    <w:rPr>
      <w:rFonts w:ascii="Segoe UI" w:hAnsi="Segoe UI" w:cs="Segoe UI"/>
      <w:sz w:val="18"/>
      <w:szCs w:val="18"/>
    </w:rPr>
  </w:style>
  <w:style w:type="character" w:customStyle="1" w:styleId="BalloonTextChar">
    <w:name w:val="Balloon Text Char"/>
    <w:basedOn w:val="DefaultParagraphFont"/>
    <w:link w:val="BalloonText"/>
    <w:uiPriority w:val="99"/>
    <w:rsid w:val="00E03834"/>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E03834"/>
    <w:pPr>
      <w:numPr>
        <w:numId w:val="7"/>
      </w:numPr>
    </w:pPr>
  </w:style>
  <w:style w:type="paragraph" w:customStyle="1" w:styleId="TableBodyText">
    <w:name w:val="Table Body Text"/>
    <w:basedOn w:val="BodyText"/>
    <w:link w:val="TableBodyTextCharChar"/>
    <w:rsid w:val="00E03834"/>
    <w:pPr>
      <w:spacing w:before="60" w:after="60"/>
    </w:pPr>
    <w:rPr>
      <w:color w:val="000000"/>
      <w:sz w:val="18"/>
      <w:lang w:eastAsia="en-AU"/>
    </w:rPr>
  </w:style>
  <w:style w:type="character" w:customStyle="1" w:styleId="Style9Char">
    <w:name w:val="Style9 Char"/>
    <w:basedOn w:val="Style4Char"/>
    <w:link w:val="Style9"/>
    <w:uiPriority w:val="1"/>
    <w:rsid w:val="00E03834"/>
    <w:rPr>
      <w:rFonts w:ascii="Arial" w:eastAsia="Times New Roman" w:hAnsi="Arial" w:cs="Arial"/>
      <w:noProof/>
      <w:sz w:val="20"/>
      <w:szCs w:val="20"/>
      <w:lang w:val="en-AU"/>
    </w:rPr>
  </w:style>
  <w:style w:type="character" w:customStyle="1" w:styleId="TableBodyTextCharChar">
    <w:name w:val="Table Body Text Char Char"/>
    <w:link w:val="TableBodyText"/>
    <w:rsid w:val="00E03834"/>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E03834"/>
  </w:style>
  <w:style w:type="character" w:customStyle="1" w:styleId="TableHeadingChar">
    <w:name w:val="Table Heading Char"/>
    <w:link w:val="TableHeading"/>
    <w:rsid w:val="00E03834"/>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E03834"/>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E03834"/>
    <w:pPr>
      <w:numPr>
        <w:numId w:val="9"/>
      </w:numPr>
    </w:pPr>
  </w:style>
  <w:style w:type="paragraph" w:styleId="Revision">
    <w:name w:val="Revision"/>
    <w:hidden/>
    <w:uiPriority w:val="99"/>
    <w:semiHidden/>
    <w:rsid w:val="00E03834"/>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E03834"/>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03834"/>
    <w:rPr>
      <w:rFonts w:ascii="ArialMT" w:hAnsi="ArialMT" w:hint="default"/>
      <w:b w:val="0"/>
      <w:bCs w:val="0"/>
      <w:i w:val="0"/>
      <w:iCs w:val="0"/>
      <w:color w:val="000000"/>
      <w:sz w:val="20"/>
      <w:szCs w:val="20"/>
    </w:rPr>
  </w:style>
  <w:style w:type="character" w:customStyle="1" w:styleId="fontstyle21">
    <w:name w:val="fontstyle21"/>
    <w:basedOn w:val="DefaultParagraphFont"/>
    <w:rsid w:val="00E03834"/>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E03834"/>
    <w:rPr>
      <w:rFonts w:ascii="Arial" w:eastAsia="Times New Roman" w:hAnsi="Arial" w:cs="Arial"/>
      <w:i/>
      <w:iCs/>
      <w:noProof/>
      <w:sz w:val="20"/>
      <w:szCs w:val="20"/>
    </w:rPr>
  </w:style>
  <w:style w:type="character" w:customStyle="1" w:styleId="Heading6Char">
    <w:name w:val="Heading 6 Char"/>
    <w:basedOn w:val="DefaultParagraphFont"/>
    <w:link w:val="Heading6"/>
    <w:rsid w:val="00E03834"/>
    <w:rPr>
      <w:rFonts w:ascii="Arial" w:eastAsia="Times New Roman" w:hAnsi="Arial" w:cs="Times New Roman"/>
      <w:bCs/>
      <w:noProof/>
      <w:sz w:val="20"/>
      <w:lang w:val="en-AU"/>
    </w:rPr>
  </w:style>
  <w:style w:type="paragraph" w:customStyle="1" w:styleId="Heading5SS">
    <w:name w:val="Heading 5 +SS"/>
    <w:basedOn w:val="Heading5"/>
    <w:rsid w:val="00E03834"/>
    <w:pPr>
      <w:keepNext w:val="0"/>
      <w:tabs>
        <w:tab w:val="left" w:pos="454"/>
      </w:tabs>
      <w:spacing w:after="0"/>
      <w:ind w:left="454"/>
      <w:outlineLvl w:val="9"/>
    </w:pPr>
  </w:style>
  <w:style w:type="paragraph" w:customStyle="1" w:styleId="Style10">
    <w:name w:val="Style10"/>
    <w:link w:val="Style10Char"/>
    <w:uiPriority w:val="1"/>
    <w:qFormat/>
    <w:rsid w:val="00E03834"/>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E03834"/>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03834"/>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03834"/>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03834"/>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E03834"/>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E03834"/>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E03834"/>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E03834"/>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E03834"/>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E03834"/>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E03834"/>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1"/>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E03834"/>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E03834"/>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E03834"/>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E03834"/>
    <w:pPr>
      <w:numPr>
        <w:numId w:val="0"/>
      </w:numPr>
    </w:pPr>
    <w:rPr>
      <w:bCs w:val="0"/>
      <w:szCs w:val="32"/>
    </w:rPr>
  </w:style>
  <w:style w:type="paragraph" w:styleId="BodyTextIndent">
    <w:name w:val="Body Text Indent"/>
    <w:basedOn w:val="Normal"/>
    <w:link w:val="BodyTextIndentChar"/>
    <w:uiPriority w:val="1"/>
    <w:rsid w:val="00E03834"/>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E03834"/>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E03834"/>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E03834"/>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E03834"/>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E03834"/>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E03834"/>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E03834"/>
    <w:pPr>
      <w:keepLines/>
      <w:widowControl/>
      <w:numPr>
        <w:numId w:val="36"/>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spacing w:before="40" w:after="40"/>
      <w:ind w:left="357" w:hanging="357"/>
    </w:pPr>
    <w:rPr>
      <w:sz w:val="16"/>
      <w:szCs w:val="16"/>
    </w:rPr>
  </w:style>
  <w:style w:type="paragraph" w:customStyle="1" w:styleId="TableBullet2">
    <w:name w:val="Table Bullet 2"/>
    <w:basedOn w:val="TableBodyText"/>
    <w:qFormat/>
    <w:rsid w:val="00E03834"/>
    <w:pPr>
      <w:numPr>
        <w:ilvl w:val="1"/>
        <w:numId w:val="12"/>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E03834"/>
    <w:pPr>
      <w:numPr>
        <w:ilvl w:val="2"/>
      </w:numPr>
      <w:ind w:left="731" w:hanging="142"/>
    </w:pPr>
  </w:style>
  <w:style w:type="numbering" w:styleId="111111">
    <w:name w:val="Outline List 2"/>
    <w:basedOn w:val="NoList"/>
    <w:semiHidden/>
    <w:rsid w:val="00E03834"/>
    <w:pPr>
      <w:numPr>
        <w:numId w:val="13"/>
      </w:numPr>
    </w:pPr>
  </w:style>
  <w:style w:type="paragraph" w:styleId="BlockText">
    <w:name w:val="Block Text"/>
    <w:basedOn w:val="Normal"/>
    <w:uiPriority w:val="99"/>
    <w:rsid w:val="00E0383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E03834"/>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E03834"/>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E03834"/>
    <w:rPr>
      <w:rFonts w:ascii="Arial" w:eastAsiaTheme="minorEastAsia" w:hAnsi="Arial"/>
      <w:noProof/>
      <w:sz w:val="20"/>
      <w:szCs w:val="20"/>
      <w:lang w:eastAsia="ja-JP"/>
    </w:rPr>
  </w:style>
  <w:style w:type="paragraph" w:customStyle="1" w:styleId="Style12">
    <w:name w:val="Style12"/>
    <w:basedOn w:val="Normal"/>
    <w:link w:val="Style12Char"/>
    <w:qFormat/>
    <w:rsid w:val="00E03834"/>
    <w:pPr>
      <w:numPr>
        <w:numId w:val="14"/>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E03834"/>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E03834"/>
    <w:pPr>
      <w:ind w:left="1134"/>
    </w:pPr>
  </w:style>
  <w:style w:type="character" w:customStyle="1" w:styleId="BodyTextIndent2Char">
    <w:name w:val="Body Text Indent 2 Char"/>
    <w:basedOn w:val="DefaultParagraphFont"/>
    <w:link w:val="BodyTextIndent2"/>
    <w:uiPriority w:val="99"/>
    <w:rsid w:val="00E03834"/>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E03834"/>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E03834"/>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E03834"/>
    <w:rPr>
      <w:rFonts w:ascii="Arial" w:hAnsi="Arial" w:cs="Arial"/>
      <w:b/>
      <w:color w:val="004259"/>
      <w:sz w:val="20"/>
      <w:szCs w:val="20"/>
    </w:rPr>
  </w:style>
  <w:style w:type="paragraph" w:customStyle="1" w:styleId="Style14">
    <w:name w:val="Style14"/>
    <w:basedOn w:val="Normal"/>
    <w:link w:val="Style14Char"/>
    <w:qFormat/>
    <w:rsid w:val="00E03834"/>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E03834"/>
    <w:rPr>
      <w:b/>
      <w:bCs/>
      <w:i/>
      <w:iCs/>
      <w:spacing w:val="5"/>
    </w:rPr>
  </w:style>
  <w:style w:type="paragraph" w:customStyle="1" w:styleId="TableFigureNotesList">
    <w:name w:val="Table / Figure Notes List"/>
    <w:rsid w:val="00E03834"/>
    <w:pPr>
      <w:widowControl/>
      <w:numPr>
        <w:numId w:val="15"/>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E03834"/>
    <w:pPr>
      <w:numPr>
        <w:numId w:val="16"/>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rPr>
  </w:style>
  <w:style w:type="character" w:customStyle="1" w:styleId="Heading2Char">
    <w:name w:val="Heading 2 Char"/>
    <w:basedOn w:val="DefaultParagraphFont"/>
    <w:link w:val="Heading2"/>
    <w:uiPriority w:val="1"/>
    <w:rsid w:val="0088022C"/>
    <w:rPr>
      <w:rFonts w:ascii="Arial" w:eastAsia="SimSun" w:hAnsi="Arial" w:cs="Arial"/>
      <w:b/>
      <w:bCs/>
      <w:noProof/>
      <w:color w:val="004259"/>
      <w:sz w:val="24"/>
      <w:szCs w:val="26"/>
      <w:lang w:val="en-AU"/>
    </w:rPr>
  </w:style>
  <w:style w:type="paragraph" w:customStyle="1" w:styleId="AnnexureB">
    <w:name w:val="Annexure B"/>
    <w:basedOn w:val="Bodynumbered1"/>
    <w:link w:val="AnnexureBChar"/>
    <w:uiPriority w:val="1"/>
    <w:qFormat/>
    <w:rsid w:val="001B07E2"/>
    <w:pPr>
      <w:numPr>
        <w:ilvl w:val="0"/>
        <w:numId w:val="22"/>
      </w:numPr>
    </w:pPr>
  </w:style>
  <w:style w:type="paragraph" w:customStyle="1" w:styleId="AnnexureC">
    <w:name w:val="Annexure C"/>
    <w:basedOn w:val="Normal"/>
    <w:link w:val="AnnexureCChar"/>
    <w:uiPriority w:val="1"/>
    <w:qFormat/>
    <w:rsid w:val="009119D7"/>
    <w:pPr>
      <w:keepLines/>
      <w:numPr>
        <w:numId w:val="27"/>
      </w:numPr>
      <w:spacing w:before="240" w:after="120"/>
    </w:pPr>
    <w:rPr>
      <w:rFonts w:eastAsia="Arial"/>
      <w:szCs w:val="20"/>
      <w:lang w:val="en-US" w:eastAsia="ja-JP" w:bidi="en-US"/>
    </w:rPr>
  </w:style>
  <w:style w:type="character" w:customStyle="1" w:styleId="AnnexureCChar">
    <w:name w:val="Annexure C Char"/>
    <w:basedOn w:val="DefaultParagraphFont"/>
    <w:link w:val="AnnexureC"/>
    <w:uiPriority w:val="1"/>
    <w:rsid w:val="009119D7"/>
    <w:rPr>
      <w:rFonts w:ascii="Arial" w:eastAsia="Arial" w:hAnsi="Arial" w:cs="Times New Roman"/>
      <w:noProof/>
      <w:sz w:val="20"/>
      <w:szCs w:val="20"/>
      <w:lang w:eastAsia="ja-JP" w:bidi="en-US"/>
    </w:rPr>
  </w:style>
  <w:style w:type="character" w:customStyle="1" w:styleId="AnnexureBChar">
    <w:name w:val="Annexure B Char"/>
    <w:basedOn w:val="DefaultParagraphFont"/>
    <w:link w:val="AnnexureB"/>
    <w:uiPriority w:val="1"/>
    <w:rsid w:val="001B07E2"/>
    <w:rPr>
      <w:rFonts w:ascii="Arial" w:eastAsiaTheme="minorEastAsia" w:hAnsi="Arial" w:cs="Times New Roman"/>
      <w:noProof/>
      <w:sz w:val="20"/>
      <w:szCs w:val="20"/>
      <w:lang w:val="en-AU" w:eastAsia="ja-JP"/>
    </w:rPr>
  </w:style>
  <w:style w:type="table" w:customStyle="1" w:styleId="TMTable11">
    <w:name w:val="TM Table11"/>
    <w:basedOn w:val="TableNormal"/>
    <w:uiPriority w:val="99"/>
    <w:rsid w:val="00EC27C0"/>
    <w:pPr>
      <w:widowControl/>
      <w:autoSpaceDE/>
      <w:autoSpaceDN/>
    </w:pPr>
    <w:rPr>
      <w:rFonts w:ascii="Arial" w:eastAsia="Times New Roman" w:hAnsi="Arial" w:cs="Times New Roman"/>
      <w:bCs/>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AnnexureD">
    <w:name w:val="Annexure D"/>
    <w:link w:val="AnnexureDChar"/>
    <w:uiPriority w:val="1"/>
    <w:rsid w:val="001B07E2"/>
    <w:pPr>
      <w:ind w:left="748" w:hanging="360"/>
    </w:pPr>
    <w:rPr>
      <w:rFonts w:ascii="Arial" w:eastAsiaTheme="minorEastAsia" w:hAnsi="Arial" w:cs="Times New Roman"/>
      <w:sz w:val="20"/>
      <w:szCs w:val="20"/>
      <w:lang w:val="en-AU" w:eastAsia="ja-JP"/>
    </w:rPr>
  </w:style>
  <w:style w:type="character" w:customStyle="1" w:styleId="AnnexureDChar">
    <w:name w:val="Annexure D Char"/>
    <w:basedOn w:val="AnnexureCChar"/>
    <w:link w:val="AnnexureD"/>
    <w:uiPriority w:val="1"/>
    <w:rsid w:val="001B07E2"/>
    <w:rPr>
      <w:rFonts w:ascii="Arial" w:eastAsiaTheme="minorEastAsia" w:hAnsi="Arial" w:cs="Times New Roman"/>
      <w:noProof/>
      <w:sz w:val="20"/>
      <w:szCs w:val="20"/>
      <w:lang w:val="en-AU" w:eastAsia="ja-JP" w:bidi="en-US"/>
    </w:rPr>
  </w:style>
  <w:style w:type="paragraph" w:customStyle="1" w:styleId="AnnexureD1">
    <w:name w:val="Annexure D1"/>
    <w:basedOn w:val="ListParagraph"/>
    <w:link w:val="AnnexureD1Char"/>
    <w:uiPriority w:val="1"/>
    <w:qFormat/>
    <w:rsid w:val="00E42C27"/>
    <w:pPr>
      <w:numPr>
        <w:numId w:val="24"/>
      </w:numPr>
      <w:spacing w:before="120" w:after="120"/>
    </w:pPr>
    <w:rPr>
      <w:rFonts w:cs="Arial"/>
      <w:szCs w:val="20"/>
    </w:rPr>
  </w:style>
  <w:style w:type="character" w:customStyle="1" w:styleId="AnnexureD1Char">
    <w:name w:val="Annexure D1 Char"/>
    <w:basedOn w:val="ListParagraphChar"/>
    <w:link w:val="AnnexureD1"/>
    <w:uiPriority w:val="1"/>
    <w:rsid w:val="00E42C27"/>
    <w:rPr>
      <w:rFonts w:ascii="Arial" w:eastAsia="Times New Roman" w:hAnsi="Arial" w:cs="Arial"/>
      <w:noProof/>
      <w:sz w:val="20"/>
      <w:szCs w:val="20"/>
      <w:lang w:val="en-AU"/>
    </w:rPr>
  </w:style>
  <w:style w:type="paragraph" w:customStyle="1" w:styleId="Style16">
    <w:name w:val="Style16"/>
    <w:basedOn w:val="Heading2"/>
    <w:link w:val="Style16Char"/>
    <w:uiPriority w:val="1"/>
    <w:qFormat/>
    <w:rsid w:val="000D6B95"/>
    <w:rPr>
      <w:lang w:val="en-US" w:bidi="en-US"/>
    </w:rPr>
  </w:style>
  <w:style w:type="character" w:customStyle="1" w:styleId="Style16Char">
    <w:name w:val="Style16 Char"/>
    <w:basedOn w:val="Heading2Char"/>
    <w:link w:val="Style16"/>
    <w:uiPriority w:val="1"/>
    <w:rsid w:val="000D6B95"/>
    <w:rPr>
      <w:rFonts w:ascii="Arial" w:eastAsia="SimSun" w:hAnsi="Arial" w:cs="Arial"/>
      <w:b/>
      <w:bCs/>
      <w:noProof/>
      <w:color w:val="004259"/>
      <w:sz w:val="24"/>
      <w:szCs w:val="26"/>
      <w:lang w:val="en-AU" w:bidi="en-US"/>
    </w:rPr>
  </w:style>
  <w:style w:type="paragraph" w:customStyle="1" w:styleId="Style17">
    <w:name w:val="Style17"/>
    <w:basedOn w:val="Heading2"/>
    <w:link w:val="Style17Char"/>
    <w:uiPriority w:val="1"/>
    <w:qFormat/>
    <w:rsid w:val="000D6B95"/>
    <w:pPr>
      <w:ind w:left="709" w:firstLine="0"/>
    </w:pPr>
  </w:style>
  <w:style w:type="character" w:customStyle="1" w:styleId="Style17Char">
    <w:name w:val="Style17 Char"/>
    <w:basedOn w:val="Heading2Char"/>
    <w:link w:val="Style17"/>
    <w:uiPriority w:val="1"/>
    <w:rsid w:val="000D6B95"/>
    <w:rPr>
      <w:rFonts w:ascii="Arial" w:eastAsia="SimSun" w:hAnsi="Arial" w:cs="Arial"/>
      <w:b/>
      <w:bCs/>
      <w:noProof/>
      <w:color w:val="004259"/>
      <w:sz w:val="24"/>
      <w:szCs w:val="26"/>
      <w:lang w:val="en-AU"/>
    </w:rPr>
  </w:style>
  <w:style w:type="paragraph" w:customStyle="1" w:styleId="DefinitionsBodyText">
    <w:name w:val="Definitions Body Text"/>
    <w:basedOn w:val="Normal"/>
    <w:uiPriority w:val="1"/>
    <w:qFormat/>
    <w:rsid w:val="00E03834"/>
    <w:pPr>
      <w:spacing w:before="60" w:after="60"/>
    </w:pPr>
  </w:style>
  <w:style w:type="table" w:customStyle="1" w:styleId="TMTableBlue">
    <w:name w:val="TM Table Blue"/>
    <w:basedOn w:val="TMTableBlueIndent"/>
    <w:uiPriority w:val="99"/>
    <w:rsid w:val="00E03834"/>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E03834"/>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E03834"/>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E03834"/>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E03834"/>
    <w:pPr>
      <w:numPr>
        <w:numId w:val="29"/>
      </w:numPr>
      <w:spacing w:before="120" w:after="120"/>
    </w:pPr>
  </w:style>
  <w:style w:type="table" w:customStyle="1" w:styleId="TMTableBlueIndent">
    <w:name w:val="TM Table Blue Indent"/>
    <w:basedOn w:val="TableNormal"/>
    <w:uiPriority w:val="99"/>
    <w:rsid w:val="00E03834"/>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E03834"/>
    <w:rPr>
      <w:b/>
      <w:bCs w:val="0"/>
      <w:caps/>
      <w:color w:val="FFFFFF" w:themeColor="background1"/>
      <w:sz w:val="20"/>
    </w:rPr>
  </w:style>
  <w:style w:type="paragraph" w:customStyle="1" w:styleId="CaptionIndent">
    <w:name w:val="Caption Indent"/>
    <w:basedOn w:val="Caption"/>
    <w:uiPriority w:val="1"/>
    <w:qFormat/>
    <w:rsid w:val="00E03834"/>
    <w:pPr>
      <w:ind w:left="1701"/>
    </w:pPr>
  </w:style>
  <w:style w:type="paragraph" w:customStyle="1" w:styleId="BodyTextReferences">
    <w:name w:val="Body Text References"/>
    <w:basedOn w:val="BodyTextIndent"/>
    <w:uiPriority w:val="1"/>
    <w:qFormat/>
    <w:rsid w:val="00E03834"/>
    <w:pPr>
      <w:autoSpaceDE/>
      <w:autoSpaceDN/>
      <w:spacing w:before="100" w:after="100"/>
      <w:ind w:left="1982" w:hanging="1982"/>
    </w:pPr>
  </w:style>
  <w:style w:type="paragraph" w:customStyle="1" w:styleId="BodyTextReferenceHeading">
    <w:name w:val="Body Text Reference Heading"/>
    <w:basedOn w:val="Normal"/>
    <w:uiPriority w:val="1"/>
    <w:qFormat/>
    <w:rsid w:val="00E03834"/>
    <w:pPr>
      <w:keepLines/>
      <w:widowControl/>
      <w:spacing w:before="120" w:after="60"/>
      <w:ind w:left="2977" w:hanging="2971"/>
    </w:pPr>
    <w:rPr>
      <w:b/>
      <w:color w:val="004259"/>
    </w:rPr>
  </w:style>
  <w:style w:type="paragraph" w:styleId="TOC6">
    <w:name w:val="toc 6"/>
    <w:basedOn w:val="TOC1"/>
    <w:next w:val="Normal"/>
    <w:autoRedefine/>
    <w:uiPriority w:val="39"/>
    <w:rsid w:val="00E03834"/>
    <w:pPr>
      <w:tabs>
        <w:tab w:val="clear" w:pos="567"/>
      </w:tabs>
      <w:spacing w:after="100"/>
      <w:ind w:left="1589" w:hanging="1417"/>
    </w:pPr>
    <w:rPr>
      <w:rFonts w:eastAsia="SimSun"/>
    </w:rPr>
  </w:style>
  <w:style w:type="paragraph" w:customStyle="1" w:styleId="Notesnumbered2">
    <w:name w:val="Notes numbered 2"/>
    <w:basedOn w:val="Notes"/>
    <w:uiPriority w:val="1"/>
    <w:qFormat/>
    <w:rsid w:val="00E03834"/>
    <w:pPr>
      <w:numPr>
        <w:ilvl w:val="1"/>
      </w:numPr>
    </w:pPr>
  </w:style>
  <w:style w:type="paragraph" w:customStyle="1" w:styleId="Object">
    <w:name w:val="Object"/>
    <w:basedOn w:val="BodyText"/>
    <w:uiPriority w:val="1"/>
    <w:qFormat/>
    <w:rsid w:val="00E03834"/>
    <w:pPr>
      <w:spacing w:before="0" w:after="0"/>
    </w:pPr>
    <w:rPr>
      <w:lang w:eastAsia="en-US"/>
    </w:rPr>
  </w:style>
  <w:style w:type="paragraph" w:customStyle="1" w:styleId="ObjectIndent">
    <w:name w:val="Object Indent"/>
    <w:basedOn w:val="Object"/>
    <w:uiPriority w:val="1"/>
    <w:qFormat/>
    <w:rsid w:val="00E03834"/>
    <w:pPr>
      <w:ind w:left="567"/>
    </w:pPr>
  </w:style>
  <w:style w:type="paragraph" w:customStyle="1" w:styleId="DefinitionsNumbered1">
    <w:name w:val="Definitions Numbered 1"/>
    <w:basedOn w:val="Normal"/>
    <w:uiPriority w:val="1"/>
    <w:qFormat/>
    <w:rsid w:val="00E03834"/>
    <w:pPr>
      <w:widowControl/>
      <w:numPr>
        <w:numId w:val="34"/>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E03834"/>
    <w:pPr>
      <w:numPr>
        <w:ilvl w:val="1"/>
      </w:numPr>
      <w:ind w:left="700" w:hanging="283"/>
    </w:pPr>
  </w:style>
  <w:style w:type="numbering" w:customStyle="1" w:styleId="11111112">
    <w:name w:val="1 / 1.1 / 1.1.112"/>
    <w:basedOn w:val="NoList"/>
    <w:next w:val="111111"/>
    <w:semiHidden/>
    <w:rsid w:val="00E03834"/>
  </w:style>
  <w:style w:type="paragraph" w:customStyle="1" w:styleId="BodyTextReferencesMethodPart">
    <w:name w:val="Body Text References Method/Part"/>
    <w:basedOn w:val="BodyTextReferences"/>
    <w:uiPriority w:val="1"/>
    <w:qFormat/>
    <w:rsid w:val="00E03834"/>
    <w:pPr>
      <w:ind w:hanging="1701"/>
    </w:pPr>
  </w:style>
  <w:style w:type="paragraph" w:customStyle="1" w:styleId="DefinitionsBullet">
    <w:name w:val="Definitions Bullet"/>
    <w:basedOn w:val="DefinitionsBodyText"/>
    <w:uiPriority w:val="1"/>
    <w:qFormat/>
    <w:rsid w:val="00E03834"/>
    <w:pPr>
      <w:numPr>
        <w:numId w:val="28"/>
      </w:numPr>
    </w:pPr>
  </w:style>
  <w:style w:type="paragraph" w:styleId="Title">
    <w:name w:val="Title"/>
    <w:next w:val="Normal"/>
    <w:link w:val="TitleChar"/>
    <w:uiPriority w:val="10"/>
    <w:qFormat/>
    <w:rsid w:val="00E03834"/>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E03834"/>
    <w:rPr>
      <w:rFonts w:ascii="Arial" w:eastAsia="SimSun" w:hAnsi="Arial" w:cs="Arial"/>
      <w:b/>
      <w:bCs/>
      <w:color w:val="004259"/>
      <w:sz w:val="28"/>
      <w:szCs w:val="28"/>
      <w:lang w:val="en-AU"/>
    </w:rPr>
  </w:style>
  <w:style w:type="paragraph" w:styleId="Subtitle">
    <w:name w:val="Subtitle"/>
    <w:next w:val="Normal"/>
    <w:link w:val="SubtitleChar"/>
    <w:uiPriority w:val="11"/>
    <w:qFormat/>
    <w:rsid w:val="00E03834"/>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E03834"/>
    <w:rPr>
      <w:rFonts w:ascii="Arial" w:eastAsia="SimSun" w:hAnsi="Arial" w:cs="Arial"/>
      <w:color w:val="004259"/>
      <w:sz w:val="32"/>
      <w:szCs w:val="32"/>
      <w:lang w:val="en-AU"/>
    </w:rPr>
  </w:style>
  <w:style w:type="paragraph" w:styleId="ListBullet2">
    <w:name w:val="List Bullet 2"/>
    <w:basedOn w:val="Normal"/>
    <w:uiPriority w:val="1"/>
    <w:rsid w:val="00E03834"/>
    <w:pPr>
      <w:numPr>
        <w:ilvl w:val="1"/>
        <w:numId w:val="29"/>
      </w:numPr>
      <w:spacing w:before="120" w:after="120"/>
    </w:pPr>
  </w:style>
  <w:style w:type="paragraph" w:styleId="ListBullet5">
    <w:name w:val="List Bullet 5"/>
    <w:basedOn w:val="Normal"/>
    <w:uiPriority w:val="99"/>
    <w:semiHidden/>
    <w:unhideWhenUsed/>
    <w:rsid w:val="00E03834"/>
    <w:pPr>
      <w:numPr>
        <w:ilvl w:val="4"/>
        <w:numId w:val="30"/>
      </w:numPr>
      <w:contextualSpacing/>
    </w:pPr>
  </w:style>
  <w:style w:type="paragraph" w:customStyle="1" w:styleId="ListBulletIndent">
    <w:name w:val="List Bullet Indent"/>
    <w:basedOn w:val="Normal"/>
    <w:uiPriority w:val="1"/>
    <w:qFormat/>
    <w:rsid w:val="00E03834"/>
    <w:pPr>
      <w:numPr>
        <w:ilvl w:val="2"/>
        <w:numId w:val="29"/>
      </w:numPr>
    </w:pPr>
  </w:style>
  <w:style w:type="paragraph" w:customStyle="1" w:styleId="ListBulletIndent2">
    <w:name w:val="List Bullet Indent 2"/>
    <w:basedOn w:val="ListBullet2"/>
    <w:uiPriority w:val="1"/>
    <w:qFormat/>
    <w:rsid w:val="00E03834"/>
    <w:pPr>
      <w:numPr>
        <w:ilvl w:val="3"/>
      </w:numPr>
    </w:pPr>
  </w:style>
  <w:style w:type="paragraph" w:customStyle="1" w:styleId="TableBullet1">
    <w:name w:val="Table Bullet 1"/>
    <w:basedOn w:val="TableBodyText"/>
    <w:qFormat/>
    <w:rsid w:val="00E03834"/>
    <w:pPr>
      <w:keepLines/>
      <w:numPr>
        <w:numId w:val="12"/>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E03834"/>
    <w:rPr>
      <w:rFonts w:ascii="Cambria Math" w:hAnsi="Cambria Math"/>
      <w:i/>
      <w:sz w:val="22"/>
    </w:rPr>
  </w:style>
  <w:style w:type="paragraph" w:customStyle="1" w:styleId="TableNumbered1">
    <w:name w:val="Table Numbered 1"/>
    <w:basedOn w:val="TableBodyText"/>
    <w:uiPriority w:val="1"/>
    <w:qFormat/>
    <w:rsid w:val="00E03834"/>
    <w:pPr>
      <w:numPr>
        <w:numId w:val="33"/>
      </w:numPr>
      <w:spacing w:before="40" w:after="40"/>
    </w:pPr>
  </w:style>
  <w:style w:type="paragraph" w:customStyle="1" w:styleId="TableNumbered2">
    <w:name w:val="Table Numbered 2"/>
    <w:basedOn w:val="TableNumbered1"/>
    <w:uiPriority w:val="1"/>
    <w:qFormat/>
    <w:rsid w:val="00E03834"/>
    <w:pPr>
      <w:numPr>
        <w:ilvl w:val="1"/>
      </w:numPr>
    </w:pPr>
  </w:style>
  <w:style w:type="character" w:styleId="FollowedHyperlink">
    <w:name w:val="FollowedHyperlink"/>
    <w:basedOn w:val="DefaultParagraphFont"/>
    <w:uiPriority w:val="99"/>
    <w:semiHidden/>
    <w:unhideWhenUsed/>
    <w:rsid w:val="00E03834"/>
    <w:rPr>
      <w:color w:val="800080" w:themeColor="followedHyperlink"/>
      <w:u w:val="single"/>
    </w:rPr>
  </w:style>
  <w:style w:type="paragraph" w:customStyle="1" w:styleId="AttachmentHeading">
    <w:name w:val="Attachment Heading"/>
    <w:next w:val="BodyText"/>
    <w:uiPriority w:val="1"/>
    <w:qFormat/>
    <w:rsid w:val="00E03834"/>
    <w:pPr>
      <w:pageBreakBefore/>
      <w:numPr>
        <w:numId w:val="32"/>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E03834"/>
    <w:pPr>
      <w:numPr>
        <w:ilvl w:val="2"/>
        <w:numId w:val="31"/>
      </w:numPr>
    </w:pPr>
  </w:style>
  <w:style w:type="table" w:customStyle="1" w:styleId="ReferenceDocumentTable">
    <w:name w:val="Reference Document Table"/>
    <w:basedOn w:val="TableNormal"/>
    <w:uiPriority w:val="99"/>
    <w:rsid w:val="00E03834"/>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E03834"/>
    <w:rPr>
      <w:rFonts w:ascii="Arial" w:eastAsia="Times New Roman" w:hAnsi="Arial" w:cs="Times New Roman"/>
      <w:sz w:val="20"/>
      <w:lang w:val="en-AU"/>
    </w:rPr>
  </w:style>
  <w:style w:type="table" w:styleId="TableGridLight">
    <w:name w:val="Grid Table Light"/>
    <w:basedOn w:val="TableNormal"/>
    <w:uiPriority w:val="40"/>
    <w:rsid w:val="00E038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E03834"/>
    <w:rPr>
      <w:sz w:val="20"/>
    </w:rPr>
  </w:style>
  <w:style w:type="paragraph" w:customStyle="1" w:styleId="TableHeadingWhite">
    <w:name w:val="Table Heading White"/>
    <w:basedOn w:val="TableHeading"/>
    <w:uiPriority w:val="1"/>
    <w:qFormat/>
    <w:rsid w:val="00E03834"/>
    <w:rPr>
      <w:b/>
      <w:color w:val="FFFFFF" w:themeColor="background1"/>
    </w:rPr>
  </w:style>
  <w:style w:type="paragraph" w:customStyle="1" w:styleId="TableBodyTextCentre">
    <w:name w:val="Table Body Text Centre"/>
    <w:basedOn w:val="TableBodyText"/>
    <w:uiPriority w:val="1"/>
    <w:qFormat/>
    <w:rsid w:val="00E03834"/>
    <w:pPr>
      <w:jc w:val="center"/>
    </w:pPr>
  </w:style>
  <w:style w:type="paragraph" w:customStyle="1" w:styleId="TableBodyTextWHPointBullet">
    <w:name w:val="Table Body Text W/H Point Bullet"/>
    <w:basedOn w:val="DefinitionsBullet"/>
    <w:uiPriority w:val="1"/>
    <w:qFormat/>
    <w:rsid w:val="00E03834"/>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E03834"/>
    <w:rPr>
      <w:color w:val="000000" w:themeColor="text1"/>
    </w:rPr>
  </w:style>
  <w:style w:type="paragraph" w:customStyle="1" w:styleId="NotesAnnex">
    <w:name w:val="Notes Annex"/>
    <w:uiPriority w:val="1"/>
    <w:qFormat/>
    <w:rsid w:val="00E03834"/>
    <w:pPr>
      <w:numPr>
        <w:numId w:val="35"/>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E03834"/>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E03834"/>
    <w:pPr>
      <w:numPr>
        <w:ilvl w:val="1"/>
      </w:numPr>
      <w:ind w:left="568" w:hanging="284"/>
    </w:pPr>
  </w:style>
  <w:style w:type="paragraph" w:customStyle="1" w:styleId="AnnexureHeading3">
    <w:name w:val="Annexure Heading 3"/>
    <w:basedOn w:val="AnnexureBodyText"/>
    <w:uiPriority w:val="1"/>
    <w:qFormat/>
    <w:rsid w:val="00E038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ien\OneDrive%20-%20AUSTROADS%20LTD\Documents\Austroads%20template%20update\Backup\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A94CB3A0-7BB7-4408-9F82-E6B864B5C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 ds:uri="9fc11383-d55e-4253-a6c7-d1aecb4e3337"/>
    <ds:schemaRef ds:uri="08bf9b73-906c-43de-8b57-6958a657329b"/>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10</TotalTime>
  <Pages>10</Pages>
  <Words>2895</Words>
  <Characters>15320</Characters>
  <Application>Microsoft Office Word</Application>
  <DocSecurity>0</DocSecurity>
  <Lines>340</Lines>
  <Paragraphs>260</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Austroads</dc:creator>
  <cp:keywords>B201 - Steelwork for Bridges</cp:keywords>
  <cp:lastModifiedBy>Ashleigh Synnott</cp:lastModifiedBy>
  <cp:revision>6</cp:revision>
  <cp:lastPrinted>2025-08-27T06:24:00Z</cp:lastPrinted>
  <dcterms:created xsi:type="dcterms:W3CDTF">2026-04-13T00:52:00Z</dcterms:created>
  <dcterms:modified xsi:type="dcterms:W3CDTF">2026-04-14T02:00:00Z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0x010100DC063FBB513F52428D83CA149D243C69</vt:lpwstr>
  </property>
  <property fmtid="{D5CDD505-2E9C-101B-9397-08002B2CF9AE}" pid="6" name="MediaServiceImageTags">
    <vt:lpwstr/>
  </property>
  <property fmtid="{D5CDD505-2E9C-101B-9397-08002B2CF9AE}" pid="7" name="docLang">
    <vt:lpwstr>en</vt:lpwstr>
  </property>
</Properties>
</file>