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756D" w14:textId="77777777" w:rsidR="001F1A04" w:rsidRDefault="001F1A04" w:rsidP="001F1A04">
      <w:pPr>
        <w:pStyle w:val="ChapterHeading"/>
        <w:pBdr>
          <w:top w:val="dotted" w:sz="4" w:space="1" w:color="auto"/>
        </w:pBdr>
      </w:pPr>
      <w:r>
        <w:rPr>
          <w:rFonts w:cs="Arial"/>
          <w:noProof/>
          <w:sz w:val="16"/>
          <w:szCs w:val="16"/>
        </w:rPr>
        <w:drawing>
          <wp:anchor distT="0" distB="0" distL="114300" distR="114300" simplePos="0" relativeHeight="251659264" behindDoc="1" locked="0" layoutInCell="1" allowOverlap="1" wp14:anchorId="093E0B00" wp14:editId="1162D621">
            <wp:simplePos x="0" y="0"/>
            <wp:positionH relativeFrom="column">
              <wp:posOffset>5099685</wp:posOffset>
            </wp:positionH>
            <wp:positionV relativeFrom="paragraph">
              <wp:posOffset>395605</wp:posOffset>
            </wp:positionV>
            <wp:extent cx="994410" cy="899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4410" cy="899795"/>
                    </a:xfrm>
                    <a:prstGeom prst="rect">
                      <a:avLst/>
                    </a:prstGeom>
                  </pic:spPr>
                </pic:pic>
              </a:graphicData>
            </a:graphic>
            <wp14:sizeRelH relativeFrom="page">
              <wp14:pctWidth>0</wp14:pctWidth>
            </wp14:sizeRelH>
            <wp14:sizeRelV relativeFrom="page">
              <wp14:pctHeight>0</wp14:pctHeight>
            </wp14:sizeRelV>
          </wp:anchor>
        </w:drawing>
      </w:r>
      <w:r w:rsidR="009F4A74">
        <w:tab/>
      </w:r>
    </w:p>
    <w:p w14:paraId="11F18BCD" w14:textId="60845BC3" w:rsidR="001F1A04" w:rsidRDefault="001F1A04" w:rsidP="001F1A04">
      <w:pPr>
        <w:pStyle w:val="ChapterHeading"/>
      </w:pPr>
      <w:r w:rsidRPr="000C48A3">
        <w:t xml:space="preserve">AUSTROADS TEST METHOD </w:t>
      </w:r>
      <w:r w:rsidR="00C47BDC">
        <w:t>ATM</w:t>
      </w:r>
      <w:r w:rsidR="00540C19">
        <w:t xml:space="preserve"> </w:t>
      </w:r>
      <w:r w:rsidR="00712527">
        <w:t>132</w:t>
      </w:r>
      <w:r w:rsidR="003134D3">
        <w:t xml:space="preserve"> </w:t>
      </w:r>
      <w:r w:rsidR="003134D3" w:rsidRPr="00B23917">
        <w:rPr>
          <w:color w:val="7F7F7F" w:themeColor="text1" w:themeTint="80"/>
        </w:rPr>
        <w:t>[AG:PT/T132]</w:t>
      </w:r>
    </w:p>
    <w:p w14:paraId="7A8CE999" w14:textId="77777777" w:rsidR="00BE1AF9" w:rsidRDefault="00712527" w:rsidP="00BE1AF9">
      <w:pPr>
        <w:pStyle w:val="MethodHeading"/>
      </w:pPr>
      <w:r>
        <w:t>Compressive Limit of Polymer Modified Binders</w:t>
      </w:r>
    </w:p>
    <w:p w14:paraId="0AEA8048" w14:textId="77777777" w:rsidR="001F1A04" w:rsidRPr="00F06000" w:rsidRDefault="001F1A04" w:rsidP="001F1A04">
      <w:pPr>
        <w:pStyle w:val="Paragraph"/>
        <w:pBdr>
          <w:bottom w:val="dotted" w:sz="4" w:space="1" w:color="auto"/>
        </w:pBdr>
      </w:pPr>
    </w:p>
    <w:p w14:paraId="6147FAA2" w14:textId="77777777" w:rsidR="009B6208" w:rsidRDefault="009B6208" w:rsidP="001F1A04">
      <w:pPr>
        <w:pStyle w:val="Heading-nonumbering"/>
        <w:sectPr w:rsidR="009B6208" w:rsidSect="00FC0913">
          <w:footerReference w:type="default" r:id="rId9"/>
          <w:pgSz w:w="11907" w:h="16840" w:code="9"/>
          <w:pgMar w:top="1134" w:right="1134" w:bottom="1418" w:left="1134" w:header="720" w:footer="382" w:gutter="0"/>
          <w:pgNumType w:start="1"/>
          <w:cols w:space="720"/>
          <w:noEndnote/>
        </w:sectPr>
      </w:pPr>
    </w:p>
    <w:bookmarkStart w:id="0" w:name="_Toc109749918"/>
    <w:p w14:paraId="216706B3" w14:textId="5582BBA7" w:rsidR="00F5726B" w:rsidRPr="007003A4" w:rsidRDefault="00FC0913" w:rsidP="00F5726B">
      <w:pPr>
        <w:pStyle w:val="Heading-nonumbering"/>
      </w:pPr>
      <w:r>
        <w:rPr>
          <w:noProof/>
        </w:rPr>
        <mc:AlternateContent>
          <mc:Choice Requires="wps">
            <w:drawing>
              <wp:anchor distT="0" distB="0" distL="114300" distR="114300" simplePos="0" relativeHeight="251658239" behindDoc="1" locked="0" layoutInCell="1" allowOverlap="1" wp14:anchorId="16B09DA8" wp14:editId="79D21E63">
                <wp:simplePos x="0" y="0"/>
                <wp:positionH relativeFrom="column">
                  <wp:posOffset>3975735</wp:posOffset>
                </wp:positionH>
                <wp:positionV relativeFrom="paragraph">
                  <wp:posOffset>42545</wp:posOffset>
                </wp:positionV>
                <wp:extent cx="2276475" cy="6867525"/>
                <wp:effectExtent l="0" t="0" r="9525" b="9525"/>
                <wp:wrapSquare wrapText="bothSides"/>
                <wp:docPr id="2" name="Rectangle 2"/>
                <wp:cNvGraphicFramePr/>
                <a:graphic xmlns:a="http://schemas.openxmlformats.org/drawingml/2006/main">
                  <a:graphicData uri="http://schemas.microsoft.com/office/word/2010/wordprocessingShape">
                    <wps:wsp>
                      <wps:cNvSpPr/>
                      <wps:spPr>
                        <a:xfrm>
                          <a:off x="0" y="0"/>
                          <a:ext cx="2276475" cy="6867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489997" w14:textId="53F9AC77" w:rsidR="00C01720" w:rsidRPr="00C01720" w:rsidRDefault="005A35F7" w:rsidP="00C01720">
                            <w:pPr>
                              <w:pStyle w:val="Heading-nonumbering"/>
                              <w:rPr>
                                <w:color w:val="000000" w:themeColor="text1"/>
                              </w:rPr>
                            </w:pPr>
                            <w:r>
                              <w:rPr>
                                <w:color w:val="000000" w:themeColor="text1"/>
                              </w:rPr>
                              <w:t>C</w:t>
                            </w:r>
                            <w:r w:rsidR="00C01720" w:rsidRPr="00C01720">
                              <w:rPr>
                                <w:color w:val="000000" w:themeColor="text1"/>
                              </w:rPr>
                              <w:t>o</w:t>
                            </w:r>
                            <w:r>
                              <w:rPr>
                                <w:color w:val="000000" w:themeColor="text1"/>
                              </w:rPr>
                              <w:t>ntents</w:t>
                            </w:r>
                          </w:p>
                          <w:p w14:paraId="63DA60E6" w14:textId="03A47E0E" w:rsidR="00C01720" w:rsidRPr="00C01720" w:rsidRDefault="00C01720" w:rsidP="00C01720">
                            <w:pPr>
                              <w:pStyle w:val="TOC1"/>
                              <w:rPr>
                                <w:rFonts w:asciiTheme="minorHAnsi" w:eastAsiaTheme="minorEastAsia" w:hAnsiTheme="minorHAnsi" w:cstheme="minorBidi"/>
                                <w:color w:val="000000" w:themeColor="text1"/>
                                <w:sz w:val="22"/>
                                <w:szCs w:val="22"/>
                              </w:rPr>
                            </w:pPr>
                            <w:r w:rsidRPr="00C01720">
                              <w:rPr>
                                <w:b/>
                                <w:color w:val="000000" w:themeColor="text1"/>
                              </w:rPr>
                              <w:fldChar w:fldCharType="begin"/>
                            </w:r>
                            <w:r w:rsidRPr="00C01720">
                              <w:rPr>
                                <w:b/>
                                <w:color w:val="000000" w:themeColor="text1"/>
                              </w:rPr>
                              <w:instrText xml:space="preserve"> TOC \h \z \t "Heading 1,1,Heading 2,2,Heading 3,3,Subtitle,2,Title,1,Style Heading 1 + Before:  0 pt After:  12 pt,1,Reference Heading,1,Heading - no numbering,1" </w:instrText>
                            </w:r>
                            <w:r w:rsidRPr="00C01720">
                              <w:rPr>
                                <w:b/>
                                <w:color w:val="000000" w:themeColor="text1"/>
                              </w:rPr>
                              <w:fldChar w:fldCharType="separate"/>
                            </w:r>
                            <w:hyperlink w:anchor="_Toc109749919" w:history="1">
                              <w:r w:rsidRPr="00C01720">
                                <w:rPr>
                                  <w:rStyle w:val="Hyperlink"/>
                                  <w:color w:val="000000" w:themeColor="text1"/>
                                </w:rPr>
                                <w:t>1.</w:t>
                              </w:r>
                              <w:r w:rsidRPr="00C01720">
                                <w:rPr>
                                  <w:rFonts w:asciiTheme="minorHAnsi" w:eastAsiaTheme="minorEastAsia" w:hAnsiTheme="minorHAnsi" w:cstheme="minorBidi"/>
                                  <w:color w:val="000000" w:themeColor="text1"/>
                                  <w:sz w:val="22"/>
                                  <w:szCs w:val="22"/>
                                </w:rPr>
                                <w:tab/>
                              </w:r>
                              <w:r w:rsidRPr="00C01720">
                                <w:rPr>
                                  <w:rStyle w:val="Hyperlink"/>
                                  <w:color w:val="000000" w:themeColor="text1"/>
                                </w:rPr>
                                <w:t>References</w:t>
                              </w:r>
                              <w:r w:rsidRPr="00C01720">
                                <w:rPr>
                                  <w:webHidden/>
                                  <w:color w:val="000000" w:themeColor="text1"/>
                                </w:rPr>
                                <w:tab/>
                              </w:r>
                              <w:r w:rsidRPr="00C01720">
                                <w:rPr>
                                  <w:webHidden/>
                                  <w:color w:val="000000" w:themeColor="text1"/>
                                </w:rPr>
                                <w:fldChar w:fldCharType="begin"/>
                              </w:r>
                              <w:r w:rsidRPr="00C01720">
                                <w:rPr>
                                  <w:webHidden/>
                                  <w:color w:val="000000" w:themeColor="text1"/>
                                </w:rPr>
                                <w:instrText xml:space="preserve"> PAGEREF _Toc109749919 \h </w:instrText>
                              </w:r>
                              <w:r w:rsidRPr="00C01720">
                                <w:rPr>
                                  <w:webHidden/>
                                  <w:color w:val="000000" w:themeColor="text1"/>
                                </w:rPr>
                              </w:r>
                              <w:r w:rsidRPr="00C01720">
                                <w:rPr>
                                  <w:webHidden/>
                                  <w:color w:val="000000" w:themeColor="text1"/>
                                </w:rPr>
                                <w:fldChar w:fldCharType="separate"/>
                              </w:r>
                              <w:r w:rsidRPr="00C01720">
                                <w:rPr>
                                  <w:webHidden/>
                                  <w:color w:val="000000" w:themeColor="text1"/>
                                </w:rPr>
                                <w:t>2</w:t>
                              </w:r>
                              <w:r w:rsidRPr="00C01720">
                                <w:rPr>
                                  <w:webHidden/>
                                  <w:color w:val="000000" w:themeColor="text1"/>
                                </w:rPr>
                                <w:fldChar w:fldCharType="end"/>
                              </w:r>
                            </w:hyperlink>
                          </w:p>
                          <w:p w14:paraId="4BC43E81" w14:textId="77777777" w:rsidR="00C01720" w:rsidRPr="00C01720" w:rsidRDefault="00000000" w:rsidP="00C01720">
                            <w:pPr>
                              <w:pStyle w:val="TOC1"/>
                              <w:rPr>
                                <w:rFonts w:asciiTheme="minorHAnsi" w:eastAsiaTheme="minorEastAsia" w:hAnsiTheme="minorHAnsi" w:cstheme="minorBidi"/>
                                <w:color w:val="000000" w:themeColor="text1"/>
                                <w:sz w:val="22"/>
                                <w:szCs w:val="22"/>
                              </w:rPr>
                            </w:pPr>
                            <w:hyperlink w:anchor="_Toc109749920" w:history="1">
                              <w:r w:rsidR="00C01720" w:rsidRPr="00C01720">
                                <w:rPr>
                                  <w:rStyle w:val="Hyperlink"/>
                                  <w:color w:val="000000" w:themeColor="text1"/>
                                </w:rPr>
                                <w:t>2.</w:t>
                              </w:r>
                              <w:r w:rsidR="00C01720" w:rsidRPr="00C01720">
                                <w:rPr>
                                  <w:rFonts w:asciiTheme="minorHAnsi" w:eastAsiaTheme="minorEastAsia" w:hAnsiTheme="minorHAnsi" w:cstheme="minorBidi"/>
                                  <w:color w:val="000000" w:themeColor="text1"/>
                                  <w:sz w:val="22"/>
                                  <w:szCs w:val="22"/>
                                </w:rPr>
                                <w:tab/>
                              </w:r>
                              <w:r w:rsidR="00C01720" w:rsidRPr="00C01720">
                                <w:rPr>
                                  <w:rStyle w:val="Hyperlink"/>
                                  <w:color w:val="000000" w:themeColor="text1"/>
                                </w:rPr>
                                <w:t>Apparatus</w:t>
                              </w:r>
                              <w:r w:rsidR="00C01720" w:rsidRPr="00C01720">
                                <w:rPr>
                                  <w:webHidden/>
                                  <w:color w:val="000000" w:themeColor="text1"/>
                                </w:rPr>
                                <w:tab/>
                              </w:r>
                              <w:r w:rsidR="00C01720" w:rsidRPr="00C01720">
                                <w:rPr>
                                  <w:webHidden/>
                                  <w:color w:val="000000" w:themeColor="text1"/>
                                </w:rPr>
                                <w:fldChar w:fldCharType="begin"/>
                              </w:r>
                              <w:r w:rsidR="00C01720" w:rsidRPr="00C01720">
                                <w:rPr>
                                  <w:webHidden/>
                                  <w:color w:val="000000" w:themeColor="text1"/>
                                </w:rPr>
                                <w:instrText xml:space="preserve"> PAGEREF _Toc109749920 \h </w:instrText>
                              </w:r>
                              <w:r w:rsidR="00C01720" w:rsidRPr="00C01720">
                                <w:rPr>
                                  <w:webHidden/>
                                  <w:color w:val="000000" w:themeColor="text1"/>
                                </w:rPr>
                              </w:r>
                              <w:r w:rsidR="00C01720" w:rsidRPr="00C01720">
                                <w:rPr>
                                  <w:webHidden/>
                                  <w:color w:val="000000" w:themeColor="text1"/>
                                </w:rPr>
                                <w:fldChar w:fldCharType="separate"/>
                              </w:r>
                              <w:r w:rsidR="00C01720" w:rsidRPr="00C01720">
                                <w:rPr>
                                  <w:webHidden/>
                                  <w:color w:val="000000" w:themeColor="text1"/>
                                </w:rPr>
                                <w:t>2</w:t>
                              </w:r>
                              <w:r w:rsidR="00C01720" w:rsidRPr="00C01720">
                                <w:rPr>
                                  <w:webHidden/>
                                  <w:color w:val="000000" w:themeColor="text1"/>
                                </w:rPr>
                                <w:fldChar w:fldCharType="end"/>
                              </w:r>
                            </w:hyperlink>
                          </w:p>
                          <w:p w14:paraId="429ECABB" w14:textId="77777777" w:rsidR="00C01720" w:rsidRPr="00C01720" w:rsidRDefault="00000000" w:rsidP="00C01720">
                            <w:pPr>
                              <w:pStyle w:val="TOC1"/>
                              <w:rPr>
                                <w:rFonts w:asciiTheme="minorHAnsi" w:eastAsiaTheme="minorEastAsia" w:hAnsiTheme="minorHAnsi" w:cstheme="minorBidi"/>
                                <w:color w:val="000000" w:themeColor="text1"/>
                                <w:sz w:val="22"/>
                                <w:szCs w:val="22"/>
                              </w:rPr>
                            </w:pPr>
                            <w:hyperlink w:anchor="_Toc109749921" w:history="1">
                              <w:r w:rsidR="00C01720" w:rsidRPr="00C01720">
                                <w:rPr>
                                  <w:rStyle w:val="Hyperlink"/>
                                  <w:color w:val="000000" w:themeColor="text1"/>
                                </w:rPr>
                                <w:t>3.</w:t>
                              </w:r>
                              <w:r w:rsidR="00C01720" w:rsidRPr="00C01720">
                                <w:rPr>
                                  <w:rFonts w:asciiTheme="minorHAnsi" w:eastAsiaTheme="minorEastAsia" w:hAnsiTheme="minorHAnsi" w:cstheme="minorBidi"/>
                                  <w:color w:val="000000" w:themeColor="text1"/>
                                  <w:sz w:val="22"/>
                                  <w:szCs w:val="22"/>
                                </w:rPr>
                                <w:tab/>
                              </w:r>
                              <w:r w:rsidR="00C01720" w:rsidRPr="00C01720">
                                <w:rPr>
                                  <w:rStyle w:val="Hyperlink"/>
                                  <w:color w:val="000000" w:themeColor="text1"/>
                                </w:rPr>
                                <w:t>Procedures</w:t>
                              </w:r>
                              <w:r w:rsidR="00C01720" w:rsidRPr="00C01720">
                                <w:rPr>
                                  <w:webHidden/>
                                  <w:color w:val="000000" w:themeColor="text1"/>
                                </w:rPr>
                                <w:tab/>
                              </w:r>
                              <w:r w:rsidR="00C01720" w:rsidRPr="00C01720">
                                <w:rPr>
                                  <w:webHidden/>
                                  <w:color w:val="000000" w:themeColor="text1"/>
                                </w:rPr>
                                <w:fldChar w:fldCharType="begin"/>
                              </w:r>
                              <w:r w:rsidR="00C01720" w:rsidRPr="00C01720">
                                <w:rPr>
                                  <w:webHidden/>
                                  <w:color w:val="000000" w:themeColor="text1"/>
                                </w:rPr>
                                <w:instrText xml:space="preserve"> PAGEREF _Toc109749921 \h </w:instrText>
                              </w:r>
                              <w:r w:rsidR="00C01720" w:rsidRPr="00C01720">
                                <w:rPr>
                                  <w:webHidden/>
                                  <w:color w:val="000000" w:themeColor="text1"/>
                                </w:rPr>
                              </w:r>
                              <w:r w:rsidR="00C01720" w:rsidRPr="00C01720">
                                <w:rPr>
                                  <w:webHidden/>
                                  <w:color w:val="000000" w:themeColor="text1"/>
                                </w:rPr>
                                <w:fldChar w:fldCharType="separate"/>
                              </w:r>
                              <w:r w:rsidR="00C01720" w:rsidRPr="00C01720">
                                <w:rPr>
                                  <w:webHidden/>
                                  <w:color w:val="000000" w:themeColor="text1"/>
                                </w:rPr>
                                <w:t>3</w:t>
                              </w:r>
                              <w:r w:rsidR="00C01720" w:rsidRPr="00C01720">
                                <w:rPr>
                                  <w:webHidden/>
                                  <w:color w:val="000000" w:themeColor="text1"/>
                                </w:rPr>
                                <w:fldChar w:fldCharType="end"/>
                              </w:r>
                            </w:hyperlink>
                          </w:p>
                          <w:p w14:paraId="60D4490A" w14:textId="77777777" w:rsidR="00C01720" w:rsidRPr="00C01720" w:rsidRDefault="00000000" w:rsidP="00C01720">
                            <w:pPr>
                              <w:pStyle w:val="TOC2"/>
                              <w:rPr>
                                <w:rFonts w:asciiTheme="minorHAnsi" w:hAnsiTheme="minorHAnsi" w:cstheme="minorBidi"/>
                                <w:color w:val="000000" w:themeColor="text1"/>
                                <w:sz w:val="22"/>
                                <w:szCs w:val="22"/>
                              </w:rPr>
                            </w:pPr>
                            <w:hyperlink w:anchor="_Toc109749922" w:history="1">
                              <w:r w:rsidR="00C01720" w:rsidRPr="00C01720">
                                <w:rPr>
                                  <w:rStyle w:val="Hyperlink"/>
                                  <w:color w:val="000000" w:themeColor="text1"/>
                                </w:rPr>
                                <w:t>3.1</w:t>
                              </w:r>
                              <w:r w:rsidR="00C01720" w:rsidRPr="00C01720">
                                <w:rPr>
                                  <w:rFonts w:asciiTheme="minorHAnsi" w:hAnsiTheme="minorHAnsi" w:cstheme="minorBidi"/>
                                  <w:color w:val="000000" w:themeColor="text1"/>
                                  <w:sz w:val="22"/>
                                  <w:szCs w:val="22"/>
                                </w:rPr>
                                <w:tab/>
                              </w:r>
                              <w:r w:rsidR="00C01720" w:rsidRPr="00C01720">
                                <w:rPr>
                                  <w:rStyle w:val="Hyperlink"/>
                                  <w:color w:val="000000" w:themeColor="text1"/>
                                </w:rPr>
                                <w:t>General</w:t>
                              </w:r>
                              <w:r w:rsidR="00C01720" w:rsidRPr="00C01720">
                                <w:rPr>
                                  <w:webHidden/>
                                  <w:color w:val="000000" w:themeColor="text1"/>
                                </w:rPr>
                                <w:tab/>
                              </w:r>
                              <w:r w:rsidR="00C01720" w:rsidRPr="00C01720">
                                <w:rPr>
                                  <w:webHidden/>
                                  <w:color w:val="000000" w:themeColor="text1"/>
                                </w:rPr>
                                <w:fldChar w:fldCharType="begin"/>
                              </w:r>
                              <w:r w:rsidR="00C01720" w:rsidRPr="00C01720">
                                <w:rPr>
                                  <w:webHidden/>
                                  <w:color w:val="000000" w:themeColor="text1"/>
                                </w:rPr>
                                <w:instrText xml:space="preserve"> PAGEREF _Toc109749922 \h </w:instrText>
                              </w:r>
                              <w:r w:rsidR="00C01720" w:rsidRPr="00C01720">
                                <w:rPr>
                                  <w:webHidden/>
                                  <w:color w:val="000000" w:themeColor="text1"/>
                                </w:rPr>
                              </w:r>
                              <w:r w:rsidR="00C01720" w:rsidRPr="00C01720">
                                <w:rPr>
                                  <w:webHidden/>
                                  <w:color w:val="000000" w:themeColor="text1"/>
                                </w:rPr>
                                <w:fldChar w:fldCharType="separate"/>
                              </w:r>
                              <w:r w:rsidR="00C01720" w:rsidRPr="00C01720">
                                <w:rPr>
                                  <w:webHidden/>
                                  <w:color w:val="000000" w:themeColor="text1"/>
                                </w:rPr>
                                <w:t>3</w:t>
                              </w:r>
                              <w:r w:rsidR="00C01720" w:rsidRPr="00C01720">
                                <w:rPr>
                                  <w:webHidden/>
                                  <w:color w:val="000000" w:themeColor="text1"/>
                                </w:rPr>
                                <w:fldChar w:fldCharType="end"/>
                              </w:r>
                            </w:hyperlink>
                          </w:p>
                          <w:p w14:paraId="4B02EE0E" w14:textId="77777777" w:rsidR="00C01720" w:rsidRPr="00C01720" w:rsidRDefault="00000000" w:rsidP="00C01720">
                            <w:pPr>
                              <w:pStyle w:val="TOC2"/>
                              <w:rPr>
                                <w:rFonts w:asciiTheme="minorHAnsi" w:hAnsiTheme="minorHAnsi" w:cstheme="minorBidi"/>
                                <w:color w:val="000000" w:themeColor="text1"/>
                                <w:sz w:val="22"/>
                                <w:szCs w:val="22"/>
                              </w:rPr>
                            </w:pPr>
                            <w:hyperlink w:anchor="_Toc109749923" w:history="1">
                              <w:r w:rsidR="00C01720" w:rsidRPr="00C01720">
                                <w:rPr>
                                  <w:rStyle w:val="Hyperlink"/>
                                  <w:color w:val="000000" w:themeColor="text1"/>
                                </w:rPr>
                                <w:t>3.2</w:t>
                              </w:r>
                              <w:r w:rsidR="00C01720" w:rsidRPr="00C01720">
                                <w:rPr>
                                  <w:rFonts w:asciiTheme="minorHAnsi" w:hAnsiTheme="minorHAnsi" w:cstheme="minorBidi"/>
                                  <w:color w:val="000000" w:themeColor="text1"/>
                                  <w:sz w:val="22"/>
                                  <w:szCs w:val="22"/>
                                </w:rPr>
                                <w:tab/>
                              </w:r>
                              <w:r w:rsidR="00C01720" w:rsidRPr="00C01720">
                                <w:rPr>
                                  <w:rStyle w:val="Hyperlink"/>
                                  <w:color w:val="000000" w:themeColor="text1"/>
                                </w:rPr>
                                <w:t>Sample Preparation</w:t>
                              </w:r>
                              <w:r w:rsidR="00C01720" w:rsidRPr="00C01720">
                                <w:rPr>
                                  <w:webHidden/>
                                  <w:color w:val="000000" w:themeColor="text1"/>
                                </w:rPr>
                                <w:tab/>
                              </w:r>
                              <w:r w:rsidR="00C01720" w:rsidRPr="00C01720">
                                <w:rPr>
                                  <w:webHidden/>
                                  <w:color w:val="000000" w:themeColor="text1"/>
                                </w:rPr>
                                <w:fldChar w:fldCharType="begin"/>
                              </w:r>
                              <w:r w:rsidR="00C01720" w:rsidRPr="00C01720">
                                <w:rPr>
                                  <w:webHidden/>
                                  <w:color w:val="000000" w:themeColor="text1"/>
                                </w:rPr>
                                <w:instrText xml:space="preserve"> PAGEREF _Toc109749923 \h </w:instrText>
                              </w:r>
                              <w:r w:rsidR="00C01720" w:rsidRPr="00C01720">
                                <w:rPr>
                                  <w:webHidden/>
                                  <w:color w:val="000000" w:themeColor="text1"/>
                                </w:rPr>
                              </w:r>
                              <w:r w:rsidR="00C01720" w:rsidRPr="00C01720">
                                <w:rPr>
                                  <w:webHidden/>
                                  <w:color w:val="000000" w:themeColor="text1"/>
                                </w:rPr>
                                <w:fldChar w:fldCharType="separate"/>
                              </w:r>
                              <w:r w:rsidR="00C01720" w:rsidRPr="00C01720">
                                <w:rPr>
                                  <w:webHidden/>
                                  <w:color w:val="000000" w:themeColor="text1"/>
                                </w:rPr>
                                <w:t>3</w:t>
                              </w:r>
                              <w:r w:rsidR="00C01720" w:rsidRPr="00C01720">
                                <w:rPr>
                                  <w:webHidden/>
                                  <w:color w:val="000000" w:themeColor="text1"/>
                                </w:rPr>
                                <w:fldChar w:fldCharType="end"/>
                              </w:r>
                            </w:hyperlink>
                          </w:p>
                          <w:p w14:paraId="4A737EBB" w14:textId="77777777" w:rsidR="00C01720" w:rsidRPr="00C01720" w:rsidRDefault="00000000" w:rsidP="00C01720">
                            <w:pPr>
                              <w:pStyle w:val="TOC2"/>
                              <w:rPr>
                                <w:rFonts w:asciiTheme="minorHAnsi" w:hAnsiTheme="minorHAnsi" w:cstheme="minorBidi"/>
                                <w:color w:val="000000" w:themeColor="text1"/>
                                <w:sz w:val="22"/>
                                <w:szCs w:val="22"/>
                              </w:rPr>
                            </w:pPr>
                            <w:hyperlink w:anchor="_Toc109749924" w:history="1">
                              <w:r w:rsidR="00C01720" w:rsidRPr="00C01720">
                                <w:rPr>
                                  <w:rStyle w:val="Hyperlink"/>
                                  <w:color w:val="000000" w:themeColor="text1"/>
                                </w:rPr>
                                <w:t>3.3</w:t>
                              </w:r>
                              <w:r w:rsidR="00C01720" w:rsidRPr="00C01720">
                                <w:rPr>
                                  <w:rFonts w:asciiTheme="minorHAnsi" w:hAnsiTheme="minorHAnsi" w:cstheme="minorBidi"/>
                                  <w:color w:val="000000" w:themeColor="text1"/>
                                  <w:sz w:val="22"/>
                                  <w:szCs w:val="22"/>
                                </w:rPr>
                                <w:tab/>
                              </w:r>
                              <w:r w:rsidR="00C01720" w:rsidRPr="00C01720">
                                <w:rPr>
                                  <w:rStyle w:val="Hyperlink"/>
                                  <w:color w:val="000000" w:themeColor="text1"/>
                                </w:rPr>
                                <w:t>Method</w:t>
                              </w:r>
                              <w:r w:rsidR="00C01720" w:rsidRPr="00C01720">
                                <w:rPr>
                                  <w:webHidden/>
                                  <w:color w:val="000000" w:themeColor="text1"/>
                                </w:rPr>
                                <w:tab/>
                              </w:r>
                              <w:r w:rsidR="00C01720" w:rsidRPr="00C01720">
                                <w:rPr>
                                  <w:webHidden/>
                                  <w:color w:val="000000" w:themeColor="text1"/>
                                </w:rPr>
                                <w:fldChar w:fldCharType="begin"/>
                              </w:r>
                              <w:r w:rsidR="00C01720" w:rsidRPr="00C01720">
                                <w:rPr>
                                  <w:webHidden/>
                                  <w:color w:val="000000" w:themeColor="text1"/>
                                </w:rPr>
                                <w:instrText xml:space="preserve"> PAGEREF _Toc109749924 \h </w:instrText>
                              </w:r>
                              <w:r w:rsidR="00C01720" w:rsidRPr="00C01720">
                                <w:rPr>
                                  <w:webHidden/>
                                  <w:color w:val="000000" w:themeColor="text1"/>
                                </w:rPr>
                              </w:r>
                              <w:r w:rsidR="00C01720" w:rsidRPr="00C01720">
                                <w:rPr>
                                  <w:webHidden/>
                                  <w:color w:val="000000" w:themeColor="text1"/>
                                </w:rPr>
                                <w:fldChar w:fldCharType="separate"/>
                              </w:r>
                              <w:r w:rsidR="00C01720" w:rsidRPr="00C01720">
                                <w:rPr>
                                  <w:webHidden/>
                                  <w:color w:val="000000" w:themeColor="text1"/>
                                </w:rPr>
                                <w:t>3</w:t>
                              </w:r>
                              <w:r w:rsidR="00C01720" w:rsidRPr="00C01720">
                                <w:rPr>
                                  <w:webHidden/>
                                  <w:color w:val="000000" w:themeColor="text1"/>
                                </w:rPr>
                                <w:fldChar w:fldCharType="end"/>
                              </w:r>
                            </w:hyperlink>
                          </w:p>
                          <w:p w14:paraId="4BD19823" w14:textId="77777777" w:rsidR="00C01720" w:rsidRPr="00C01720" w:rsidRDefault="00000000" w:rsidP="00C01720">
                            <w:pPr>
                              <w:pStyle w:val="TOC1"/>
                              <w:rPr>
                                <w:rFonts w:asciiTheme="minorHAnsi" w:eastAsiaTheme="minorEastAsia" w:hAnsiTheme="minorHAnsi" w:cstheme="minorBidi"/>
                                <w:color w:val="000000" w:themeColor="text1"/>
                                <w:sz w:val="22"/>
                                <w:szCs w:val="22"/>
                              </w:rPr>
                            </w:pPr>
                            <w:hyperlink w:anchor="_Toc109749925" w:history="1">
                              <w:r w:rsidR="00C01720" w:rsidRPr="00C01720">
                                <w:rPr>
                                  <w:rStyle w:val="Hyperlink"/>
                                  <w:color w:val="000000" w:themeColor="text1"/>
                                </w:rPr>
                                <w:t>4.</w:t>
                              </w:r>
                              <w:r w:rsidR="00C01720" w:rsidRPr="00C01720">
                                <w:rPr>
                                  <w:rFonts w:asciiTheme="minorHAnsi" w:eastAsiaTheme="minorEastAsia" w:hAnsiTheme="minorHAnsi" w:cstheme="minorBidi"/>
                                  <w:color w:val="000000" w:themeColor="text1"/>
                                  <w:sz w:val="22"/>
                                  <w:szCs w:val="22"/>
                                </w:rPr>
                                <w:tab/>
                              </w:r>
                              <w:r w:rsidR="00C01720" w:rsidRPr="00C01720">
                                <w:rPr>
                                  <w:rStyle w:val="Hyperlink"/>
                                  <w:color w:val="000000" w:themeColor="text1"/>
                                </w:rPr>
                                <w:t>Calculation</w:t>
                              </w:r>
                              <w:r w:rsidR="00C01720" w:rsidRPr="00C01720">
                                <w:rPr>
                                  <w:webHidden/>
                                  <w:color w:val="000000" w:themeColor="text1"/>
                                </w:rPr>
                                <w:tab/>
                              </w:r>
                              <w:r w:rsidR="00C01720" w:rsidRPr="00C01720">
                                <w:rPr>
                                  <w:webHidden/>
                                  <w:color w:val="000000" w:themeColor="text1"/>
                                </w:rPr>
                                <w:fldChar w:fldCharType="begin"/>
                              </w:r>
                              <w:r w:rsidR="00C01720" w:rsidRPr="00C01720">
                                <w:rPr>
                                  <w:webHidden/>
                                  <w:color w:val="000000" w:themeColor="text1"/>
                                </w:rPr>
                                <w:instrText xml:space="preserve"> PAGEREF _Toc109749925 \h </w:instrText>
                              </w:r>
                              <w:r w:rsidR="00C01720" w:rsidRPr="00C01720">
                                <w:rPr>
                                  <w:webHidden/>
                                  <w:color w:val="000000" w:themeColor="text1"/>
                                </w:rPr>
                              </w:r>
                              <w:r w:rsidR="00C01720" w:rsidRPr="00C01720">
                                <w:rPr>
                                  <w:webHidden/>
                                  <w:color w:val="000000" w:themeColor="text1"/>
                                </w:rPr>
                                <w:fldChar w:fldCharType="separate"/>
                              </w:r>
                              <w:r w:rsidR="00C01720" w:rsidRPr="00C01720">
                                <w:rPr>
                                  <w:webHidden/>
                                  <w:color w:val="000000" w:themeColor="text1"/>
                                </w:rPr>
                                <w:t>4</w:t>
                              </w:r>
                              <w:r w:rsidR="00C01720" w:rsidRPr="00C01720">
                                <w:rPr>
                                  <w:webHidden/>
                                  <w:color w:val="000000" w:themeColor="text1"/>
                                </w:rPr>
                                <w:fldChar w:fldCharType="end"/>
                              </w:r>
                            </w:hyperlink>
                          </w:p>
                          <w:p w14:paraId="42C64624" w14:textId="77777777" w:rsidR="00C01720" w:rsidRPr="00C01720" w:rsidRDefault="00000000" w:rsidP="00C01720">
                            <w:pPr>
                              <w:pStyle w:val="TOC1"/>
                              <w:rPr>
                                <w:rFonts w:asciiTheme="minorHAnsi" w:eastAsiaTheme="minorEastAsia" w:hAnsiTheme="minorHAnsi" w:cstheme="minorBidi"/>
                                <w:color w:val="000000" w:themeColor="text1"/>
                                <w:sz w:val="22"/>
                                <w:szCs w:val="22"/>
                              </w:rPr>
                            </w:pPr>
                            <w:hyperlink w:anchor="_Toc109749926" w:history="1">
                              <w:r w:rsidR="00C01720" w:rsidRPr="00C01720">
                                <w:rPr>
                                  <w:rStyle w:val="Hyperlink"/>
                                  <w:color w:val="000000" w:themeColor="text1"/>
                                </w:rPr>
                                <w:t>5.</w:t>
                              </w:r>
                              <w:r w:rsidR="00C01720" w:rsidRPr="00C01720">
                                <w:rPr>
                                  <w:rFonts w:asciiTheme="minorHAnsi" w:eastAsiaTheme="minorEastAsia" w:hAnsiTheme="minorHAnsi" w:cstheme="minorBidi"/>
                                  <w:color w:val="000000" w:themeColor="text1"/>
                                  <w:sz w:val="22"/>
                                  <w:szCs w:val="22"/>
                                </w:rPr>
                                <w:tab/>
                              </w:r>
                              <w:r w:rsidR="00C01720" w:rsidRPr="00C01720">
                                <w:rPr>
                                  <w:rStyle w:val="Hyperlink"/>
                                  <w:color w:val="000000" w:themeColor="text1"/>
                                </w:rPr>
                                <w:t>Reporting</w:t>
                              </w:r>
                              <w:r w:rsidR="00C01720" w:rsidRPr="00C01720">
                                <w:rPr>
                                  <w:webHidden/>
                                  <w:color w:val="000000" w:themeColor="text1"/>
                                </w:rPr>
                                <w:tab/>
                              </w:r>
                              <w:r w:rsidR="00C01720" w:rsidRPr="00C01720">
                                <w:rPr>
                                  <w:webHidden/>
                                  <w:color w:val="000000" w:themeColor="text1"/>
                                </w:rPr>
                                <w:fldChar w:fldCharType="begin"/>
                              </w:r>
                              <w:r w:rsidR="00C01720" w:rsidRPr="00C01720">
                                <w:rPr>
                                  <w:webHidden/>
                                  <w:color w:val="000000" w:themeColor="text1"/>
                                </w:rPr>
                                <w:instrText xml:space="preserve"> PAGEREF _Toc109749926 \h </w:instrText>
                              </w:r>
                              <w:r w:rsidR="00C01720" w:rsidRPr="00C01720">
                                <w:rPr>
                                  <w:webHidden/>
                                  <w:color w:val="000000" w:themeColor="text1"/>
                                </w:rPr>
                              </w:r>
                              <w:r w:rsidR="00C01720" w:rsidRPr="00C01720">
                                <w:rPr>
                                  <w:webHidden/>
                                  <w:color w:val="000000" w:themeColor="text1"/>
                                </w:rPr>
                                <w:fldChar w:fldCharType="separate"/>
                              </w:r>
                              <w:r w:rsidR="00C01720" w:rsidRPr="00C01720">
                                <w:rPr>
                                  <w:webHidden/>
                                  <w:color w:val="000000" w:themeColor="text1"/>
                                </w:rPr>
                                <w:t>4</w:t>
                              </w:r>
                              <w:r w:rsidR="00C01720" w:rsidRPr="00C01720">
                                <w:rPr>
                                  <w:webHidden/>
                                  <w:color w:val="000000" w:themeColor="text1"/>
                                </w:rPr>
                                <w:fldChar w:fldCharType="end"/>
                              </w:r>
                            </w:hyperlink>
                          </w:p>
                          <w:p w14:paraId="4B7D9B3C" w14:textId="77777777" w:rsidR="00C01720" w:rsidRPr="00C01720" w:rsidRDefault="00000000" w:rsidP="00C01720">
                            <w:pPr>
                              <w:pStyle w:val="TOC1"/>
                              <w:rPr>
                                <w:rFonts w:asciiTheme="minorHAnsi" w:eastAsiaTheme="minorEastAsia" w:hAnsiTheme="minorHAnsi" w:cstheme="minorBidi"/>
                                <w:color w:val="000000" w:themeColor="text1"/>
                                <w:sz w:val="22"/>
                                <w:szCs w:val="22"/>
                              </w:rPr>
                            </w:pPr>
                            <w:hyperlink w:anchor="_Toc109749927" w:history="1">
                              <w:r w:rsidR="00C01720" w:rsidRPr="00C01720">
                                <w:rPr>
                                  <w:rStyle w:val="Hyperlink"/>
                                  <w:color w:val="000000" w:themeColor="text1"/>
                                </w:rPr>
                                <w:t>Amendment Record</w:t>
                              </w:r>
                              <w:r w:rsidR="00C01720" w:rsidRPr="00C01720">
                                <w:rPr>
                                  <w:webHidden/>
                                  <w:color w:val="000000" w:themeColor="text1"/>
                                </w:rPr>
                                <w:tab/>
                              </w:r>
                              <w:r w:rsidR="00C01720" w:rsidRPr="00C01720">
                                <w:rPr>
                                  <w:webHidden/>
                                  <w:color w:val="000000" w:themeColor="text1"/>
                                </w:rPr>
                                <w:fldChar w:fldCharType="begin"/>
                              </w:r>
                              <w:r w:rsidR="00C01720" w:rsidRPr="00C01720">
                                <w:rPr>
                                  <w:webHidden/>
                                  <w:color w:val="000000" w:themeColor="text1"/>
                                </w:rPr>
                                <w:instrText xml:space="preserve"> PAGEREF _Toc109749927 \h </w:instrText>
                              </w:r>
                              <w:r w:rsidR="00C01720" w:rsidRPr="00C01720">
                                <w:rPr>
                                  <w:webHidden/>
                                  <w:color w:val="000000" w:themeColor="text1"/>
                                </w:rPr>
                              </w:r>
                              <w:r w:rsidR="00C01720" w:rsidRPr="00C01720">
                                <w:rPr>
                                  <w:webHidden/>
                                  <w:color w:val="000000" w:themeColor="text1"/>
                                </w:rPr>
                                <w:fldChar w:fldCharType="separate"/>
                              </w:r>
                              <w:r w:rsidR="00C01720" w:rsidRPr="00C01720">
                                <w:rPr>
                                  <w:webHidden/>
                                  <w:color w:val="000000" w:themeColor="text1"/>
                                </w:rPr>
                                <w:t>5</w:t>
                              </w:r>
                              <w:r w:rsidR="00C01720" w:rsidRPr="00C01720">
                                <w:rPr>
                                  <w:webHidden/>
                                  <w:color w:val="000000" w:themeColor="text1"/>
                                </w:rPr>
                                <w:fldChar w:fldCharType="end"/>
                              </w:r>
                            </w:hyperlink>
                          </w:p>
                          <w:p w14:paraId="1365CF36" w14:textId="2CB92391" w:rsidR="0019236D" w:rsidRPr="0019236D" w:rsidRDefault="00C01720" w:rsidP="00C01720">
                            <w:pPr>
                              <w:jc w:val="center"/>
                              <w:rPr>
                                <w:lang w:val="en-US"/>
                              </w:rPr>
                            </w:pPr>
                            <w:r w:rsidRPr="00C01720">
                              <w:rPr>
                                <w:b/>
                                <w:color w:val="000000"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6B09DA8" id="Rectangle 2" o:spid="_x0000_s1026" style="position:absolute;margin-left:313.05pt;margin-top:3.35pt;width:179.25pt;height:540.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" fillcolor="#f2f2f2 [3052]" stroked="f" strokeweight="2pt">
                <v:textbox>
                  <w:txbxContent>
                    <w:p w14:paraId="6E489997" w14:textId="53F9AC77" w:rsidR="00C01720" w:rsidRPr="00C01720" w:rsidRDefault="005A35F7" w:rsidP="00C01720">
                      <w:pPr>
                        <w:pStyle w:val="Heading-nonumbering"/>
                        <w:rPr>
                          <w:color w:val="000000" w:themeColor="text1"/>
                        </w:rPr>
                      </w:pPr>
                      <w:r>
                        <w:rPr>
                          <w:color w:val="000000" w:themeColor="text1"/>
                        </w:rPr>
                        <w:t>C</w:t>
                      </w:r>
                      <w:r w:rsidR="00C01720" w:rsidRPr="00C01720">
                        <w:rPr>
                          <w:color w:val="000000" w:themeColor="text1"/>
                        </w:rPr>
                        <w:t>o</w:t>
                      </w:r>
                      <w:r>
                        <w:rPr>
                          <w:color w:val="000000" w:themeColor="text1"/>
                        </w:rPr>
                        <w:t>ntents</w:t>
                      </w:r>
                    </w:p>
                    <w:p w14:paraId="63DA60E6" w14:textId="03A47E0E" w:rsidR="00C01720" w:rsidRPr="00C01720" w:rsidRDefault="00C01720" w:rsidP="00C01720">
                      <w:pPr>
                        <w:pStyle w:val="TOC1"/>
                        <w:rPr>
                          <w:rFonts w:asciiTheme="minorHAnsi" w:eastAsiaTheme="minorEastAsia" w:hAnsiTheme="minorHAnsi" w:cstheme="minorBidi"/>
                          <w:color w:val="000000" w:themeColor="text1"/>
                          <w:sz w:val="22"/>
                          <w:szCs w:val="22"/>
                          <w14:scene3d>
                            <w14:camera w14:prst="orthographicFront"/>
                            <w14:lightRig w14:rig="threePt" w14:dir="t">
                              <w14:rot w14:lat="0" w14:lon="0" w14:rev="0"/>
                            </w14:lightRig>
                          </w14:scene3d>
                        </w:rPr>
                      </w:pPr>
                      <w:r w:rsidRPr="00C01720">
                        <w:rPr>
                          <w:b/>
                          <w:color w:val="000000" w:themeColor="text1"/>
                        </w:rPr>
                        <w:fldChar w:fldCharType="begin"/>
                      </w:r>
                      <w:r w:rsidRPr="00C01720">
                        <w:rPr>
                          <w:b/>
                          <w:color w:val="000000" w:themeColor="text1"/>
                        </w:rPr>
                        <w:instrText xml:space="preserve"> TOC \h \z \t "Heading 1,1,Heading 2,2,Heading 3,3,Subtitle,2,Title,1,Style Heading 1 + Before:  0 pt After:  12 pt,1,Reference Heading,1,Heading - no numbering,1" </w:instrText>
                      </w:r>
                      <w:r w:rsidRPr="00C01720">
                        <w:rPr>
                          <w:b/>
                          <w:color w:val="000000" w:themeColor="text1"/>
                        </w:rPr>
                        <w:fldChar w:fldCharType="separate"/>
                      </w:r>
                      <w:hyperlink w:anchor="_Toc109749919" w:history="1">
                        <w:r w:rsidRPr="00C01720">
                          <w:rPr>
                            <w:rStyle w:val="Hyperlink"/>
                            <w:color w:val="000000" w:themeColor="text1"/>
                          </w:rPr>
                          <w:t>1.</w:t>
                        </w:r>
                        <w:r w:rsidRPr="00C01720">
                          <w:rPr>
                            <w:rFonts w:asciiTheme="minorHAnsi" w:eastAsiaTheme="minorEastAsia" w:hAnsiTheme="minorHAnsi" w:cstheme="minorBidi"/>
                            <w:color w:val="000000" w:themeColor="text1"/>
                            <w:sz w:val="22"/>
                            <w:szCs w:val="22"/>
                            <w14:scene3d>
                              <w14:camera w14:prst="orthographicFront"/>
                              <w14:lightRig w14:rig="threePt" w14:dir="t">
                                <w14:rot w14:lat="0" w14:lon="0" w14:rev="0"/>
                              </w14:lightRig>
                            </w14:scene3d>
                          </w:rPr>
                          <w:tab/>
                        </w:r>
                        <w:r w:rsidRPr="00C01720">
                          <w:rPr>
                            <w:rStyle w:val="Hyperlink"/>
                            <w:color w:val="000000" w:themeColor="text1"/>
                          </w:rPr>
                          <w:t>References</w:t>
                        </w:r>
                        <w:r w:rsidRPr="00C01720">
                          <w:rPr>
                            <w:webHidden/>
                            <w:color w:val="000000" w:themeColor="text1"/>
                          </w:rPr>
                          <w:tab/>
                        </w:r>
                        <w:r w:rsidRPr="00C01720">
                          <w:rPr>
                            <w:webHidden/>
                            <w:color w:val="000000" w:themeColor="text1"/>
                          </w:rPr>
                          <w:fldChar w:fldCharType="begin"/>
                        </w:r>
                        <w:r w:rsidRPr="00C01720">
                          <w:rPr>
                            <w:webHidden/>
                            <w:color w:val="000000" w:themeColor="text1"/>
                          </w:rPr>
                          <w:instrText xml:space="preserve"> PAGEREF _Toc109749919 \h </w:instrText>
                        </w:r>
                        <w:r w:rsidRPr="00C01720">
                          <w:rPr>
                            <w:webHidden/>
                            <w:color w:val="000000" w:themeColor="text1"/>
                          </w:rPr>
                        </w:r>
                        <w:r w:rsidRPr="00C01720">
                          <w:rPr>
                            <w:webHidden/>
                            <w:color w:val="000000" w:themeColor="text1"/>
                          </w:rPr>
                          <w:fldChar w:fldCharType="separate"/>
                        </w:r>
                        <w:r w:rsidRPr="00C01720">
                          <w:rPr>
                            <w:webHidden/>
                            <w:color w:val="000000" w:themeColor="text1"/>
                          </w:rPr>
                          <w:t>2</w:t>
                        </w:r>
                        <w:r w:rsidRPr="00C01720">
                          <w:rPr>
                            <w:webHidden/>
                            <w:color w:val="000000" w:themeColor="text1"/>
                          </w:rPr>
                          <w:fldChar w:fldCharType="end"/>
                        </w:r>
                      </w:hyperlink>
                    </w:p>
                    <w:p w14:paraId="4BC43E81" w14:textId="77777777" w:rsidR="00C01720" w:rsidRPr="00C01720" w:rsidRDefault="00C01720" w:rsidP="00C01720">
                      <w:pPr>
                        <w:pStyle w:val="TOC1"/>
                        <w:rPr>
                          <w:rFonts w:asciiTheme="minorHAnsi" w:eastAsiaTheme="minorEastAsia" w:hAnsiTheme="minorHAnsi" w:cstheme="minorBidi"/>
                          <w:color w:val="000000" w:themeColor="text1"/>
                          <w:sz w:val="22"/>
                          <w:szCs w:val="22"/>
                          <w14:scene3d>
                            <w14:camera w14:prst="orthographicFront"/>
                            <w14:lightRig w14:rig="threePt" w14:dir="t">
                              <w14:rot w14:lat="0" w14:lon="0" w14:rev="0"/>
                            </w14:lightRig>
                          </w14:scene3d>
                        </w:rPr>
                      </w:pPr>
                      <w:hyperlink w:anchor="_Toc109749920" w:history="1">
                        <w:r w:rsidRPr="00C01720">
                          <w:rPr>
                            <w:rStyle w:val="Hyperlink"/>
                            <w:color w:val="000000" w:themeColor="text1"/>
                          </w:rPr>
                          <w:t>2.</w:t>
                        </w:r>
                        <w:r w:rsidRPr="00C01720">
                          <w:rPr>
                            <w:rFonts w:asciiTheme="minorHAnsi" w:eastAsiaTheme="minorEastAsia" w:hAnsiTheme="minorHAnsi" w:cstheme="minorBidi"/>
                            <w:color w:val="000000" w:themeColor="text1"/>
                            <w:sz w:val="22"/>
                            <w:szCs w:val="22"/>
                            <w14:scene3d>
                              <w14:camera w14:prst="orthographicFront"/>
                              <w14:lightRig w14:rig="threePt" w14:dir="t">
                                <w14:rot w14:lat="0" w14:lon="0" w14:rev="0"/>
                              </w14:lightRig>
                            </w14:scene3d>
                          </w:rPr>
                          <w:tab/>
                        </w:r>
                        <w:r w:rsidRPr="00C01720">
                          <w:rPr>
                            <w:rStyle w:val="Hyperlink"/>
                            <w:color w:val="000000" w:themeColor="text1"/>
                          </w:rPr>
                          <w:t>Apparatus</w:t>
                        </w:r>
                        <w:r w:rsidRPr="00C01720">
                          <w:rPr>
                            <w:webHidden/>
                            <w:color w:val="000000" w:themeColor="text1"/>
                          </w:rPr>
                          <w:tab/>
                        </w:r>
                        <w:r w:rsidRPr="00C01720">
                          <w:rPr>
                            <w:webHidden/>
                            <w:color w:val="000000" w:themeColor="text1"/>
                          </w:rPr>
                          <w:fldChar w:fldCharType="begin"/>
                        </w:r>
                        <w:r w:rsidRPr="00C01720">
                          <w:rPr>
                            <w:webHidden/>
                            <w:color w:val="000000" w:themeColor="text1"/>
                          </w:rPr>
                          <w:instrText xml:space="preserve"> PAGEREF _Toc109749920 \h </w:instrText>
                        </w:r>
                        <w:r w:rsidRPr="00C01720">
                          <w:rPr>
                            <w:webHidden/>
                            <w:color w:val="000000" w:themeColor="text1"/>
                          </w:rPr>
                        </w:r>
                        <w:r w:rsidRPr="00C01720">
                          <w:rPr>
                            <w:webHidden/>
                            <w:color w:val="000000" w:themeColor="text1"/>
                          </w:rPr>
                          <w:fldChar w:fldCharType="separate"/>
                        </w:r>
                        <w:r w:rsidRPr="00C01720">
                          <w:rPr>
                            <w:webHidden/>
                            <w:color w:val="000000" w:themeColor="text1"/>
                          </w:rPr>
                          <w:t>2</w:t>
                        </w:r>
                        <w:r w:rsidRPr="00C01720">
                          <w:rPr>
                            <w:webHidden/>
                            <w:color w:val="000000" w:themeColor="text1"/>
                          </w:rPr>
                          <w:fldChar w:fldCharType="end"/>
                        </w:r>
                      </w:hyperlink>
                    </w:p>
                    <w:p w14:paraId="429ECABB" w14:textId="77777777" w:rsidR="00C01720" w:rsidRPr="00C01720" w:rsidRDefault="00C01720" w:rsidP="00C01720">
                      <w:pPr>
                        <w:pStyle w:val="TOC1"/>
                        <w:rPr>
                          <w:rFonts w:asciiTheme="minorHAnsi" w:eastAsiaTheme="minorEastAsia" w:hAnsiTheme="minorHAnsi" w:cstheme="minorBidi"/>
                          <w:color w:val="000000" w:themeColor="text1"/>
                          <w:sz w:val="22"/>
                          <w:szCs w:val="22"/>
                          <w14:scene3d>
                            <w14:camera w14:prst="orthographicFront"/>
                            <w14:lightRig w14:rig="threePt" w14:dir="t">
                              <w14:rot w14:lat="0" w14:lon="0" w14:rev="0"/>
                            </w14:lightRig>
                          </w14:scene3d>
                        </w:rPr>
                      </w:pPr>
                      <w:hyperlink w:anchor="_Toc109749921" w:history="1">
                        <w:r w:rsidRPr="00C01720">
                          <w:rPr>
                            <w:rStyle w:val="Hyperlink"/>
                            <w:color w:val="000000" w:themeColor="text1"/>
                          </w:rPr>
                          <w:t>3.</w:t>
                        </w:r>
                        <w:r w:rsidRPr="00C01720">
                          <w:rPr>
                            <w:rFonts w:asciiTheme="minorHAnsi" w:eastAsiaTheme="minorEastAsia" w:hAnsiTheme="minorHAnsi" w:cstheme="minorBidi"/>
                            <w:color w:val="000000" w:themeColor="text1"/>
                            <w:sz w:val="22"/>
                            <w:szCs w:val="22"/>
                            <w14:scene3d>
                              <w14:camera w14:prst="orthographicFront"/>
                              <w14:lightRig w14:rig="threePt" w14:dir="t">
                                <w14:rot w14:lat="0" w14:lon="0" w14:rev="0"/>
                              </w14:lightRig>
                            </w14:scene3d>
                          </w:rPr>
                          <w:tab/>
                        </w:r>
                        <w:r w:rsidRPr="00C01720">
                          <w:rPr>
                            <w:rStyle w:val="Hyperlink"/>
                            <w:color w:val="000000" w:themeColor="text1"/>
                          </w:rPr>
                          <w:t>Procedures</w:t>
                        </w:r>
                        <w:r w:rsidRPr="00C01720">
                          <w:rPr>
                            <w:webHidden/>
                            <w:color w:val="000000" w:themeColor="text1"/>
                          </w:rPr>
                          <w:tab/>
                        </w:r>
                        <w:r w:rsidRPr="00C01720">
                          <w:rPr>
                            <w:webHidden/>
                            <w:color w:val="000000" w:themeColor="text1"/>
                          </w:rPr>
                          <w:fldChar w:fldCharType="begin"/>
                        </w:r>
                        <w:r w:rsidRPr="00C01720">
                          <w:rPr>
                            <w:webHidden/>
                            <w:color w:val="000000" w:themeColor="text1"/>
                          </w:rPr>
                          <w:instrText xml:space="preserve"> PAGEREF _Toc109749921 \h </w:instrText>
                        </w:r>
                        <w:r w:rsidRPr="00C01720">
                          <w:rPr>
                            <w:webHidden/>
                            <w:color w:val="000000" w:themeColor="text1"/>
                          </w:rPr>
                        </w:r>
                        <w:r w:rsidRPr="00C01720">
                          <w:rPr>
                            <w:webHidden/>
                            <w:color w:val="000000" w:themeColor="text1"/>
                          </w:rPr>
                          <w:fldChar w:fldCharType="separate"/>
                        </w:r>
                        <w:r w:rsidRPr="00C01720">
                          <w:rPr>
                            <w:webHidden/>
                            <w:color w:val="000000" w:themeColor="text1"/>
                          </w:rPr>
                          <w:t>3</w:t>
                        </w:r>
                        <w:r w:rsidRPr="00C01720">
                          <w:rPr>
                            <w:webHidden/>
                            <w:color w:val="000000" w:themeColor="text1"/>
                          </w:rPr>
                          <w:fldChar w:fldCharType="end"/>
                        </w:r>
                      </w:hyperlink>
                    </w:p>
                    <w:p w14:paraId="60D4490A" w14:textId="77777777" w:rsidR="00C01720" w:rsidRPr="00C01720" w:rsidRDefault="00C01720" w:rsidP="00C01720">
                      <w:pPr>
                        <w:pStyle w:val="TOC2"/>
                        <w:rPr>
                          <w:rFonts w:asciiTheme="minorHAnsi" w:hAnsiTheme="minorHAnsi" w:cstheme="minorBidi"/>
                          <w:color w:val="000000" w:themeColor="text1"/>
                          <w:sz w:val="22"/>
                          <w:szCs w:val="22"/>
                          <w14:scene3d>
                            <w14:camera w14:prst="orthographicFront"/>
                            <w14:lightRig w14:rig="threePt" w14:dir="t">
                              <w14:rot w14:lat="0" w14:lon="0" w14:rev="0"/>
                            </w14:lightRig>
                          </w14:scene3d>
                        </w:rPr>
                      </w:pPr>
                      <w:hyperlink w:anchor="_Toc109749922" w:history="1">
                        <w:r w:rsidRPr="00C01720">
                          <w:rPr>
                            <w:rStyle w:val="Hyperlink"/>
                            <w:color w:val="000000" w:themeColor="text1"/>
                          </w:rPr>
                          <w:t>3.1</w:t>
                        </w:r>
                        <w:r w:rsidRPr="00C01720">
                          <w:rPr>
                            <w:rFonts w:asciiTheme="minorHAnsi" w:hAnsiTheme="minorHAnsi" w:cstheme="minorBidi"/>
                            <w:color w:val="000000" w:themeColor="text1"/>
                            <w:sz w:val="22"/>
                            <w:szCs w:val="22"/>
                            <w14:scene3d>
                              <w14:camera w14:prst="orthographicFront"/>
                              <w14:lightRig w14:rig="threePt" w14:dir="t">
                                <w14:rot w14:lat="0" w14:lon="0" w14:rev="0"/>
                              </w14:lightRig>
                            </w14:scene3d>
                          </w:rPr>
                          <w:tab/>
                        </w:r>
                        <w:r w:rsidRPr="00C01720">
                          <w:rPr>
                            <w:rStyle w:val="Hyperlink"/>
                            <w:color w:val="000000" w:themeColor="text1"/>
                          </w:rPr>
                          <w:t>General</w:t>
                        </w:r>
                        <w:r w:rsidRPr="00C01720">
                          <w:rPr>
                            <w:webHidden/>
                            <w:color w:val="000000" w:themeColor="text1"/>
                          </w:rPr>
                          <w:tab/>
                        </w:r>
                        <w:r w:rsidRPr="00C01720">
                          <w:rPr>
                            <w:webHidden/>
                            <w:color w:val="000000" w:themeColor="text1"/>
                          </w:rPr>
                          <w:fldChar w:fldCharType="begin"/>
                        </w:r>
                        <w:r w:rsidRPr="00C01720">
                          <w:rPr>
                            <w:webHidden/>
                            <w:color w:val="000000" w:themeColor="text1"/>
                          </w:rPr>
                          <w:instrText xml:space="preserve"> PAGEREF _Toc109749922 \h </w:instrText>
                        </w:r>
                        <w:r w:rsidRPr="00C01720">
                          <w:rPr>
                            <w:webHidden/>
                            <w:color w:val="000000" w:themeColor="text1"/>
                          </w:rPr>
                        </w:r>
                        <w:r w:rsidRPr="00C01720">
                          <w:rPr>
                            <w:webHidden/>
                            <w:color w:val="000000" w:themeColor="text1"/>
                          </w:rPr>
                          <w:fldChar w:fldCharType="separate"/>
                        </w:r>
                        <w:r w:rsidRPr="00C01720">
                          <w:rPr>
                            <w:webHidden/>
                            <w:color w:val="000000" w:themeColor="text1"/>
                          </w:rPr>
                          <w:t>3</w:t>
                        </w:r>
                        <w:r w:rsidRPr="00C01720">
                          <w:rPr>
                            <w:webHidden/>
                            <w:color w:val="000000" w:themeColor="text1"/>
                          </w:rPr>
                          <w:fldChar w:fldCharType="end"/>
                        </w:r>
                      </w:hyperlink>
                    </w:p>
                    <w:p w14:paraId="4B02EE0E" w14:textId="77777777" w:rsidR="00C01720" w:rsidRPr="00C01720" w:rsidRDefault="00C01720" w:rsidP="00C01720">
                      <w:pPr>
                        <w:pStyle w:val="TOC2"/>
                        <w:rPr>
                          <w:rFonts w:asciiTheme="minorHAnsi" w:hAnsiTheme="minorHAnsi" w:cstheme="minorBidi"/>
                          <w:color w:val="000000" w:themeColor="text1"/>
                          <w:sz w:val="22"/>
                          <w:szCs w:val="22"/>
                          <w14:scene3d>
                            <w14:camera w14:prst="orthographicFront"/>
                            <w14:lightRig w14:rig="threePt" w14:dir="t">
                              <w14:rot w14:lat="0" w14:lon="0" w14:rev="0"/>
                            </w14:lightRig>
                          </w14:scene3d>
                        </w:rPr>
                      </w:pPr>
                      <w:hyperlink w:anchor="_Toc109749923" w:history="1">
                        <w:r w:rsidRPr="00C01720">
                          <w:rPr>
                            <w:rStyle w:val="Hyperlink"/>
                            <w:color w:val="000000" w:themeColor="text1"/>
                          </w:rPr>
                          <w:t>3.2</w:t>
                        </w:r>
                        <w:r w:rsidRPr="00C01720">
                          <w:rPr>
                            <w:rFonts w:asciiTheme="minorHAnsi" w:hAnsiTheme="minorHAnsi" w:cstheme="minorBidi"/>
                            <w:color w:val="000000" w:themeColor="text1"/>
                            <w:sz w:val="22"/>
                            <w:szCs w:val="22"/>
                            <w14:scene3d>
                              <w14:camera w14:prst="orthographicFront"/>
                              <w14:lightRig w14:rig="threePt" w14:dir="t">
                                <w14:rot w14:lat="0" w14:lon="0" w14:rev="0"/>
                              </w14:lightRig>
                            </w14:scene3d>
                          </w:rPr>
                          <w:tab/>
                        </w:r>
                        <w:r w:rsidRPr="00C01720">
                          <w:rPr>
                            <w:rStyle w:val="Hyperlink"/>
                            <w:color w:val="000000" w:themeColor="text1"/>
                          </w:rPr>
                          <w:t>Sample Preparation</w:t>
                        </w:r>
                        <w:r w:rsidRPr="00C01720">
                          <w:rPr>
                            <w:webHidden/>
                            <w:color w:val="000000" w:themeColor="text1"/>
                          </w:rPr>
                          <w:tab/>
                        </w:r>
                        <w:r w:rsidRPr="00C01720">
                          <w:rPr>
                            <w:webHidden/>
                            <w:color w:val="000000" w:themeColor="text1"/>
                          </w:rPr>
                          <w:fldChar w:fldCharType="begin"/>
                        </w:r>
                        <w:r w:rsidRPr="00C01720">
                          <w:rPr>
                            <w:webHidden/>
                            <w:color w:val="000000" w:themeColor="text1"/>
                          </w:rPr>
                          <w:instrText xml:space="preserve"> PAGEREF _Toc109749923 \h </w:instrText>
                        </w:r>
                        <w:r w:rsidRPr="00C01720">
                          <w:rPr>
                            <w:webHidden/>
                            <w:color w:val="000000" w:themeColor="text1"/>
                          </w:rPr>
                        </w:r>
                        <w:r w:rsidRPr="00C01720">
                          <w:rPr>
                            <w:webHidden/>
                            <w:color w:val="000000" w:themeColor="text1"/>
                          </w:rPr>
                          <w:fldChar w:fldCharType="separate"/>
                        </w:r>
                        <w:r w:rsidRPr="00C01720">
                          <w:rPr>
                            <w:webHidden/>
                            <w:color w:val="000000" w:themeColor="text1"/>
                          </w:rPr>
                          <w:t>3</w:t>
                        </w:r>
                        <w:r w:rsidRPr="00C01720">
                          <w:rPr>
                            <w:webHidden/>
                            <w:color w:val="000000" w:themeColor="text1"/>
                          </w:rPr>
                          <w:fldChar w:fldCharType="end"/>
                        </w:r>
                      </w:hyperlink>
                    </w:p>
                    <w:p w14:paraId="4A737EBB" w14:textId="77777777" w:rsidR="00C01720" w:rsidRPr="00C01720" w:rsidRDefault="00C01720" w:rsidP="00C01720">
                      <w:pPr>
                        <w:pStyle w:val="TOC2"/>
                        <w:rPr>
                          <w:rFonts w:asciiTheme="minorHAnsi" w:hAnsiTheme="minorHAnsi" w:cstheme="minorBidi"/>
                          <w:color w:val="000000" w:themeColor="text1"/>
                          <w:sz w:val="22"/>
                          <w:szCs w:val="22"/>
                          <w14:scene3d>
                            <w14:camera w14:prst="orthographicFront"/>
                            <w14:lightRig w14:rig="threePt" w14:dir="t">
                              <w14:rot w14:lat="0" w14:lon="0" w14:rev="0"/>
                            </w14:lightRig>
                          </w14:scene3d>
                        </w:rPr>
                      </w:pPr>
                      <w:hyperlink w:anchor="_Toc109749924" w:history="1">
                        <w:r w:rsidRPr="00C01720">
                          <w:rPr>
                            <w:rStyle w:val="Hyperlink"/>
                            <w:color w:val="000000" w:themeColor="text1"/>
                          </w:rPr>
                          <w:t>3.3</w:t>
                        </w:r>
                        <w:r w:rsidRPr="00C01720">
                          <w:rPr>
                            <w:rFonts w:asciiTheme="minorHAnsi" w:hAnsiTheme="minorHAnsi" w:cstheme="minorBidi"/>
                            <w:color w:val="000000" w:themeColor="text1"/>
                            <w:sz w:val="22"/>
                            <w:szCs w:val="22"/>
                            <w14:scene3d>
                              <w14:camera w14:prst="orthographicFront"/>
                              <w14:lightRig w14:rig="threePt" w14:dir="t">
                                <w14:rot w14:lat="0" w14:lon="0" w14:rev="0"/>
                              </w14:lightRig>
                            </w14:scene3d>
                          </w:rPr>
                          <w:tab/>
                        </w:r>
                        <w:r w:rsidRPr="00C01720">
                          <w:rPr>
                            <w:rStyle w:val="Hyperlink"/>
                            <w:color w:val="000000" w:themeColor="text1"/>
                          </w:rPr>
                          <w:t>Method</w:t>
                        </w:r>
                        <w:r w:rsidRPr="00C01720">
                          <w:rPr>
                            <w:webHidden/>
                            <w:color w:val="000000" w:themeColor="text1"/>
                          </w:rPr>
                          <w:tab/>
                        </w:r>
                        <w:r w:rsidRPr="00C01720">
                          <w:rPr>
                            <w:webHidden/>
                            <w:color w:val="000000" w:themeColor="text1"/>
                          </w:rPr>
                          <w:fldChar w:fldCharType="begin"/>
                        </w:r>
                        <w:r w:rsidRPr="00C01720">
                          <w:rPr>
                            <w:webHidden/>
                            <w:color w:val="000000" w:themeColor="text1"/>
                          </w:rPr>
                          <w:instrText xml:space="preserve"> PAGEREF _Toc109749924 \h </w:instrText>
                        </w:r>
                        <w:r w:rsidRPr="00C01720">
                          <w:rPr>
                            <w:webHidden/>
                            <w:color w:val="000000" w:themeColor="text1"/>
                          </w:rPr>
                        </w:r>
                        <w:r w:rsidRPr="00C01720">
                          <w:rPr>
                            <w:webHidden/>
                            <w:color w:val="000000" w:themeColor="text1"/>
                          </w:rPr>
                          <w:fldChar w:fldCharType="separate"/>
                        </w:r>
                        <w:r w:rsidRPr="00C01720">
                          <w:rPr>
                            <w:webHidden/>
                            <w:color w:val="000000" w:themeColor="text1"/>
                          </w:rPr>
                          <w:t>3</w:t>
                        </w:r>
                        <w:r w:rsidRPr="00C01720">
                          <w:rPr>
                            <w:webHidden/>
                            <w:color w:val="000000" w:themeColor="text1"/>
                          </w:rPr>
                          <w:fldChar w:fldCharType="end"/>
                        </w:r>
                      </w:hyperlink>
                    </w:p>
                    <w:p w14:paraId="4BD19823" w14:textId="77777777" w:rsidR="00C01720" w:rsidRPr="00C01720" w:rsidRDefault="00C01720" w:rsidP="00C01720">
                      <w:pPr>
                        <w:pStyle w:val="TOC1"/>
                        <w:rPr>
                          <w:rFonts w:asciiTheme="minorHAnsi" w:eastAsiaTheme="minorEastAsia" w:hAnsiTheme="minorHAnsi" w:cstheme="minorBidi"/>
                          <w:color w:val="000000" w:themeColor="text1"/>
                          <w:sz w:val="22"/>
                          <w:szCs w:val="22"/>
                          <w14:scene3d>
                            <w14:camera w14:prst="orthographicFront"/>
                            <w14:lightRig w14:rig="threePt" w14:dir="t">
                              <w14:rot w14:lat="0" w14:lon="0" w14:rev="0"/>
                            </w14:lightRig>
                          </w14:scene3d>
                        </w:rPr>
                      </w:pPr>
                      <w:hyperlink w:anchor="_Toc109749925" w:history="1">
                        <w:r w:rsidRPr="00C01720">
                          <w:rPr>
                            <w:rStyle w:val="Hyperlink"/>
                            <w:color w:val="000000" w:themeColor="text1"/>
                          </w:rPr>
                          <w:t>4.</w:t>
                        </w:r>
                        <w:r w:rsidRPr="00C01720">
                          <w:rPr>
                            <w:rFonts w:asciiTheme="minorHAnsi" w:eastAsiaTheme="minorEastAsia" w:hAnsiTheme="minorHAnsi" w:cstheme="minorBidi"/>
                            <w:color w:val="000000" w:themeColor="text1"/>
                            <w:sz w:val="22"/>
                            <w:szCs w:val="22"/>
                            <w14:scene3d>
                              <w14:camera w14:prst="orthographicFront"/>
                              <w14:lightRig w14:rig="threePt" w14:dir="t">
                                <w14:rot w14:lat="0" w14:lon="0" w14:rev="0"/>
                              </w14:lightRig>
                            </w14:scene3d>
                          </w:rPr>
                          <w:tab/>
                        </w:r>
                        <w:r w:rsidRPr="00C01720">
                          <w:rPr>
                            <w:rStyle w:val="Hyperlink"/>
                            <w:color w:val="000000" w:themeColor="text1"/>
                          </w:rPr>
                          <w:t>Calculation</w:t>
                        </w:r>
                        <w:r w:rsidRPr="00C01720">
                          <w:rPr>
                            <w:webHidden/>
                            <w:color w:val="000000" w:themeColor="text1"/>
                          </w:rPr>
                          <w:tab/>
                        </w:r>
                        <w:r w:rsidRPr="00C01720">
                          <w:rPr>
                            <w:webHidden/>
                            <w:color w:val="000000" w:themeColor="text1"/>
                          </w:rPr>
                          <w:fldChar w:fldCharType="begin"/>
                        </w:r>
                        <w:r w:rsidRPr="00C01720">
                          <w:rPr>
                            <w:webHidden/>
                            <w:color w:val="000000" w:themeColor="text1"/>
                          </w:rPr>
                          <w:instrText xml:space="preserve"> PAGEREF _Toc109749925 \h </w:instrText>
                        </w:r>
                        <w:r w:rsidRPr="00C01720">
                          <w:rPr>
                            <w:webHidden/>
                            <w:color w:val="000000" w:themeColor="text1"/>
                          </w:rPr>
                        </w:r>
                        <w:r w:rsidRPr="00C01720">
                          <w:rPr>
                            <w:webHidden/>
                            <w:color w:val="000000" w:themeColor="text1"/>
                          </w:rPr>
                          <w:fldChar w:fldCharType="separate"/>
                        </w:r>
                        <w:r w:rsidRPr="00C01720">
                          <w:rPr>
                            <w:webHidden/>
                            <w:color w:val="000000" w:themeColor="text1"/>
                          </w:rPr>
                          <w:t>4</w:t>
                        </w:r>
                        <w:r w:rsidRPr="00C01720">
                          <w:rPr>
                            <w:webHidden/>
                            <w:color w:val="000000" w:themeColor="text1"/>
                          </w:rPr>
                          <w:fldChar w:fldCharType="end"/>
                        </w:r>
                      </w:hyperlink>
                    </w:p>
                    <w:p w14:paraId="42C64624" w14:textId="77777777" w:rsidR="00C01720" w:rsidRPr="00C01720" w:rsidRDefault="00C01720" w:rsidP="00C01720">
                      <w:pPr>
                        <w:pStyle w:val="TOC1"/>
                        <w:rPr>
                          <w:rFonts w:asciiTheme="minorHAnsi" w:eastAsiaTheme="minorEastAsia" w:hAnsiTheme="minorHAnsi" w:cstheme="minorBidi"/>
                          <w:color w:val="000000" w:themeColor="text1"/>
                          <w:sz w:val="22"/>
                          <w:szCs w:val="22"/>
                          <w14:scene3d>
                            <w14:camera w14:prst="orthographicFront"/>
                            <w14:lightRig w14:rig="threePt" w14:dir="t">
                              <w14:rot w14:lat="0" w14:lon="0" w14:rev="0"/>
                            </w14:lightRig>
                          </w14:scene3d>
                        </w:rPr>
                      </w:pPr>
                      <w:hyperlink w:anchor="_Toc109749926" w:history="1">
                        <w:r w:rsidRPr="00C01720">
                          <w:rPr>
                            <w:rStyle w:val="Hyperlink"/>
                            <w:color w:val="000000" w:themeColor="text1"/>
                          </w:rPr>
                          <w:t>5.</w:t>
                        </w:r>
                        <w:r w:rsidRPr="00C01720">
                          <w:rPr>
                            <w:rFonts w:asciiTheme="minorHAnsi" w:eastAsiaTheme="minorEastAsia" w:hAnsiTheme="minorHAnsi" w:cstheme="minorBidi"/>
                            <w:color w:val="000000" w:themeColor="text1"/>
                            <w:sz w:val="22"/>
                            <w:szCs w:val="22"/>
                            <w14:scene3d>
                              <w14:camera w14:prst="orthographicFront"/>
                              <w14:lightRig w14:rig="threePt" w14:dir="t">
                                <w14:rot w14:lat="0" w14:lon="0" w14:rev="0"/>
                              </w14:lightRig>
                            </w14:scene3d>
                          </w:rPr>
                          <w:tab/>
                        </w:r>
                        <w:r w:rsidRPr="00C01720">
                          <w:rPr>
                            <w:rStyle w:val="Hyperlink"/>
                            <w:color w:val="000000" w:themeColor="text1"/>
                          </w:rPr>
                          <w:t>Reporting</w:t>
                        </w:r>
                        <w:r w:rsidRPr="00C01720">
                          <w:rPr>
                            <w:webHidden/>
                            <w:color w:val="000000" w:themeColor="text1"/>
                          </w:rPr>
                          <w:tab/>
                        </w:r>
                        <w:r w:rsidRPr="00C01720">
                          <w:rPr>
                            <w:webHidden/>
                            <w:color w:val="000000" w:themeColor="text1"/>
                          </w:rPr>
                          <w:fldChar w:fldCharType="begin"/>
                        </w:r>
                        <w:r w:rsidRPr="00C01720">
                          <w:rPr>
                            <w:webHidden/>
                            <w:color w:val="000000" w:themeColor="text1"/>
                          </w:rPr>
                          <w:instrText xml:space="preserve"> PAGEREF _Toc109749926 \h </w:instrText>
                        </w:r>
                        <w:r w:rsidRPr="00C01720">
                          <w:rPr>
                            <w:webHidden/>
                            <w:color w:val="000000" w:themeColor="text1"/>
                          </w:rPr>
                        </w:r>
                        <w:r w:rsidRPr="00C01720">
                          <w:rPr>
                            <w:webHidden/>
                            <w:color w:val="000000" w:themeColor="text1"/>
                          </w:rPr>
                          <w:fldChar w:fldCharType="separate"/>
                        </w:r>
                        <w:r w:rsidRPr="00C01720">
                          <w:rPr>
                            <w:webHidden/>
                            <w:color w:val="000000" w:themeColor="text1"/>
                          </w:rPr>
                          <w:t>4</w:t>
                        </w:r>
                        <w:r w:rsidRPr="00C01720">
                          <w:rPr>
                            <w:webHidden/>
                            <w:color w:val="000000" w:themeColor="text1"/>
                          </w:rPr>
                          <w:fldChar w:fldCharType="end"/>
                        </w:r>
                      </w:hyperlink>
                    </w:p>
                    <w:p w14:paraId="4B7D9B3C" w14:textId="77777777" w:rsidR="00C01720" w:rsidRPr="00C01720" w:rsidRDefault="00C01720" w:rsidP="00C01720">
                      <w:pPr>
                        <w:pStyle w:val="TOC1"/>
                        <w:rPr>
                          <w:rFonts w:asciiTheme="minorHAnsi" w:eastAsiaTheme="minorEastAsia" w:hAnsiTheme="minorHAnsi" w:cstheme="minorBidi"/>
                          <w:color w:val="000000" w:themeColor="text1"/>
                          <w:sz w:val="22"/>
                          <w:szCs w:val="22"/>
                          <w14:scene3d>
                            <w14:camera w14:prst="orthographicFront"/>
                            <w14:lightRig w14:rig="threePt" w14:dir="t">
                              <w14:rot w14:lat="0" w14:lon="0" w14:rev="0"/>
                            </w14:lightRig>
                          </w14:scene3d>
                        </w:rPr>
                      </w:pPr>
                      <w:hyperlink w:anchor="_Toc109749927" w:history="1">
                        <w:r w:rsidRPr="00C01720">
                          <w:rPr>
                            <w:rStyle w:val="Hyperlink"/>
                            <w:color w:val="000000" w:themeColor="text1"/>
                          </w:rPr>
                          <w:t>Amendment Record</w:t>
                        </w:r>
                        <w:r w:rsidRPr="00C01720">
                          <w:rPr>
                            <w:webHidden/>
                            <w:color w:val="000000" w:themeColor="text1"/>
                          </w:rPr>
                          <w:tab/>
                        </w:r>
                        <w:r w:rsidRPr="00C01720">
                          <w:rPr>
                            <w:webHidden/>
                            <w:color w:val="000000" w:themeColor="text1"/>
                          </w:rPr>
                          <w:fldChar w:fldCharType="begin"/>
                        </w:r>
                        <w:r w:rsidRPr="00C01720">
                          <w:rPr>
                            <w:webHidden/>
                            <w:color w:val="000000" w:themeColor="text1"/>
                          </w:rPr>
                          <w:instrText xml:space="preserve"> PAGEREF _Toc109749927 \h </w:instrText>
                        </w:r>
                        <w:r w:rsidRPr="00C01720">
                          <w:rPr>
                            <w:webHidden/>
                            <w:color w:val="000000" w:themeColor="text1"/>
                          </w:rPr>
                        </w:r>
                        <w:r w:rsidRPr="00C01720">
                          <w:rPr>
                            <w:webHidden/>
                            <w:color w:val="000000" w:themeColor="text1"/>
                          </w:rPr>
                          <w:fldChar w:fldCharType="separate"/>
                        </w:r>
                        <w:r w:rsidRPr="00C01720">
                          <w:rPr>
                            <w:webHidden/>
                            <w:color w:val="000000" w:themeColor="text1"/>
                          </w:rPr>
                          <w:t>5</w:t>
                        </w:r>
                        <w:r w:rsidRPr="00C01720">
                          <w:rPr>
                            <w:webHidden/>
                            <w:color w:val="000000" w:themeColor="text1"/>
                          </w:rPr>
                          <w:fldChar w:fldCharType="end"/>
                        </w:r>
                      </w:hyperlink>
                    </w:p>
                    <w:p w14:paraId="1365CF36" w14:textId="2CB92391" w:rsidR="0019236D" w:rsidRPr="0019236D" w:rsidRDefault="00C01720" w:rsidP="00C01720">
                      <w:pPr>
                        <w:jc w:val="center"/>
                        <w:rPr>
                          <w:lang w:val="en-US"/>
                        </w:rPr>
                      </w:pPr>
                      <w:r w:rsidRPr="00C01720">
                        <w:rPr>
                          <w:b/>
                          <w:color w:val="000000" w:themeColor="text1"/>
                        </w:rPr>
                        <w:fldChar w:fldCharType="end"/>
                      </w:r>
                    </w:p>
                  </w:txbxContent>
                </v:textbox>
                <w10:wrap type="square"/>
              </v:rect>
            </w:pict>
          </mc:Fallback>
        </mc:AlternateContent>
      </w:r>
      <w:r w:rsidR="00F5726B" w:rsidRPr="007003A4">
        <w:t>Commentary</w:t>
      </w:r>
      <w:bookmarkEnd w:id="0"/>
    </w:p>
    <w:p w14:paraId="0878BF72" w14:textId="77777777" w:rsidR="00F5726B" w:rsidRPr="00F5726B" w:rsidRDefault="00F5726B" w:rsidP="00233C88">
      <w:pPr>
        <w:pStyle w:val="BodyText"/>
        <w:spacing w:after="0"/>
        <w:rPr>
          <w:b/>
        </w:rPr>
      </w:pPr>
      <w:r w:rsidRPr="00F5726B">
        <w:rPr>
          <w:b/>
        </w:rPr>
        <w:t>Preface</w:t>
      </w:r>
    </w:p>
    <w:p w14:paraId="1B5537A8" w14:textId="77777777" w:rsidR="00BE1AF9" w:rsidRDefault="00712527" w:rsidP="00BE1AF9">
      <w:pPr>
        <w:pStyle w:val="BodyText"/>
      </w:pPr>
      <w:bookmarkStart w:id="1" w:name="_INTRODUCTION"/>
      <w:bookmarkStart w:id="2" w:name="_Toc131221135"/>
      <w:bookmarkStart w:id="3" w:name="_Ref241385664"/>
      <w:bookmarkStart w:id="4" w:name="_Ref241385686"/>
      <w:bookmarkStart w:id="5" w:name="_Ref241385716"/>
      <w:bookmarkStart w:id="6" w:name="_Ref241385742"/>
      <w:bookmarkStart w:id="7" w:name="_Ref241385869"/>
      <w:bookmarkStart w:id="8" w:name="_Ref241385905"/>
      <w:bookmarkStart w:id="9" w:name="_Toc261610811"/>
      <w:bookmarkEnd w:id="1"/>
      <w:bookmarkEnd w:id="2"/>
      <w:r w:rsidRPr="00712527">
        <w:t>This modified binder test method was prepared by the Bituminous Surfacing Research Reference Group on behalf of Austroads. Representatives of Austroads, ARRB Group and the Australian Asphalt Pavement Association have been involved in the development and review of this test method.</w:t>
      </w:r>
    </w:p>
    <w:p w14:paraId="2F44E732" w14:textId="77777777" w:rsidR="00712527" w:rsidRDefault="00712527" w:rsidP="00BE1AF9">
      <w:pPr>
        <w:pStyle w:val="BodyText"/>
        <w:spacing w:before="240" w:after="0"/>
        <w:rPr>
          <w:b/>
        </w:rPr>
      </w:pPr>
      <w:proofErr w:type="spellStart"/>
      <w:r>
        <w:rPr>
          <w:b/>
        </w:rPr>
        <w:t>Foreward</w:t>
      </w:r>
      <w:proofErr w:type="spellEnd"/>
    </w:p>
    <w:p w14:paraId="016647BA" w14:textId="77777777" w:rsidR="00712527" w:rsidRDefault="00712527" w:rsidP="00712527">
      <w:pPr>
        <w:pStyle w:val="BodyText"/>
      </w:pPr>
      <w:r w:rsidRPr="00712527">
        <w:t xml:space="preserve">Crumb rubber modified binders (primarily used in sprayed works), are manufactured from particulate crumbed rubber dispersed in a bitumen binder. These dispersions, when tested using the current set of specification test methods perform in a manner similar to the moderately modified classes of PMBs. In practice their performance is reported to be at a significantly higher level. This is thought to be due to the rubber particles acting across the thinner gaps associated with real </w:t>
      </w:r>
      <w:proofErr w:type="spellStart"/>
      <w:r w:rsidRPr="00712527">
        <w:t>surfacings</w:t>
      </w:r>
      <w:proofErr w:type="spellEnd"/>
      <w:r w:rsidRPr="00712527">
        <w:t>.</w:t>
      </w:r>
    </w:p>
    <w:p w14:paraId="4BDA66E3" w14:textId="77777777" w:rsidR="00770CF5" w:rsidRPr="00712527" w:rsidRDefault="00770CF5" w:rsidP="00712527">
      <w:pPr>
        <w:pStyle w:val="BodyText"/>
      </w:pPr>
      <w:r w:rsidRPr="00770CF5">
        <w:t>This test method is not designed to indicate a performance related property but provide a measure of the contribution made by the rubber as distinct from the traditional homogeneous systems at low binder film thicknesses</w:t>
      </w:r>
      <w:r>
        <w:t>.</w:t>
      </w:r>
    </w:p>
    <w:p w14:paraId="14A9F4C6" w14:textId="77777777" w:rsidR="00BE1AF9" w:rsidRPr="00BE1AF9" w:rsidRDefault="00BE1AF9" w:rsidP="00BE1AF9">
      <w:pPr>
        <w:pStyle w:val="BodyText"/>
        <w:spacing w:before="240" w:after="0"/>
        <w:rPr>
          <w:b/>
        </w:rPr>
      </w:pPr>
      <w:r w:rsidRPr="00BE1AF9">
        <w:rPr>
          <w:b/>
        </w:rPr>
        <w:t>Scope</w:t>
      </w:r>
    </w:p>
    <w:p w14:paraId="57201ADB" w14:textId="7A117012" w:rsidR="00BE1AF9" w:rsidRDefault="00712527" w:rsidP="00BE1AF9">
      <w:pPr>
        <w:pStyle w:val="BodyText"/>
      </w:pPr>
      <w:r w:rsidRPr="00712527">
        <w:t>This test method is applicable to all binders that do not have a viscous response at 70</w:t>
      </w:r>
      <w:r w:rsidR="00770CF5">
        <w:rPr>
          <w:rFonts w:cs="Arial"/>
        </w:rPr>
        <w:t>º</w:t>
      </w:r>
      <w:r w:rsidRPr="00712527">
        <w:t>C and at long loading times when confined to film thicknesses in the range 0.1 to 1</w:t>
      </w:r>
      <w:r w:rsidR="00033F47">
        <w:t> </w:t>
      </w:r>
      <w:r w:rsidRPr="00712527">
        <w:t>mm. It is applicable to all modified binders.</w:t>
      </w:r>
    </w:p>
    <w:p w14:paraId="05B335FA" w14:textId="77777777" w:rsidR="00BE1AF9" w:rsidRPr="00BE1AF9" w:rsidRDefault="00BE1AF9" w:rsidP="00BE1AF9">
      <w:pPr>
        <w:pStyle w:val="BodyText"/>
        <w:spacing w:before="240" w:after="0"/>
        <w:rPr>
          <w:b/>
        </w:rPr>
      </w:pPr>
      <w:r w:rsidRPr="00BE1AF9">
        <w:rPr>
          <w:b/>
        </w:rPr>
        <w:t>Further Development</w:t>
      </w:r>
    </w:p>
    <w:p w14:paraId="472A794F" w14:textId="77777777" w:rsidR="00BE1AF9" w:rsidRDefault="00712527" w:rsidP="00BE1AF9">
      <w:pPr>
        <w:pStyle w:val="BodyText"/>
      </w:pPr>
      <w:r w:rsidRPr="00712527">
        <w:t>There are no further plans for the development of this test method.</w:t>
      </w:r>
    </w:p>
    <w:p w14:paraId="437C9C19" w14:textId="7E723F8E" w:rsidR="00BE1AF9" w:rsidRPr="0083063A" w:rsidRDefault="00BE1AF9" w:rsidP="00BE1AF9">
      <w:pPr>
        <w:pStyle w:val="BodyText"/>
        <w:rPr>
          <w:b/>
        </w:rPr>
      </w:pPr>
    </w:p>
    <w:p w14:paraId="1E7D411A" w14:textId="77777777" w:rsidR="00F5726B" w:rsidRDefault="00F5726B" w:rsidP="00BE1AF9">
      <w:pPr>
        <w:pStyle w:val="Heading1"/>
        <w:pageBreakBefore/>
        <w:spacing w:before="480"/>
      </w:pPr>
      <w:bookmarkStart w:id="10" w:name="_Toc70497268"/>
      <w:bookmarkStart w:id="11" w:name="_Toc86149193"/>
      <w:bookmarkStart w:id="12" w:name="_Toc86149216"/>
      <w:bookmarkStart w:id="13" w:name="_Toc109749414"/>
      <w:bookmarkStart w:id="14" w:name="_Toc109749919"/>
      <w:r w:rsidRPr="00F5726B">
        <w:lastRenderedPageBreak/>
        <w:t>References</w:t>
      </w:r>
      <w:bookmarkEnd w:id="10"/>
      <w:bookmarkEnd w:id="11"/>
      <w:bookmarkEnd w:id="12"/>
      <w:bookmarkEnd w:id="13"/>
      <w:bookmarkEnd w:id="14"/>
    </w:p>
    <w:bookmarkEnd w:id="3"/>
    <w:bookmarkEnd w:id="4"/>
    <w:bookmarkEnd w:id="5"/>
    <w:bookmarkEnd w:id="6"/>
    <w:bookmarkEnd w:id="7"/>
    <w:bookmarkEnd w:id="8"/>
    <w:bookmarkEnd w:id="9"/>
    <w:p w14:paraId="46374A00" w14:textId="77777777" w:rsidR="00F5726B" w:rsidRDefault="00F5726B" w:rsidP="00F5726B">
      <w:pPr>
        <w:pStyle w:val="Paragraph"/>
      </w:pPr>
      <w:r>
        <w:t>The following documents are referred to in this method:</w:t>
      </w:r>
    </w:p>
    <w:tbl>
      <w:tblPr>
        <w:tblW w:w="5000" w:type="pct"/>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770"/>
        <w:gridCol w:w="7869"/>
      </w:tblGrid>
      <w:tr w:rsidR="00F5726B" w:rsidRPr="007003A4" w14:paraId="02C7F9DF" w14:textId="77777777" w:rsidTr="00FC0913">
        <w:trPr>
          <w:cantSplit/>
          <w:tblHeader/>
        </w:trPr>
        <w:tc>
          <w:tcPr>
            <w:tcW w:w="5000" w:type="pct"/>
            <w:gridSpan w:val="2"/>
            <w:tcBorders>
              <w:bottom w:val="nil"/>
            </w:tcBorders>
            <w:shd w:val="clear" w:color="auto" w:fill="auto"/>
            <w:vAlign w:val="center"/>
          </w:tcPr>
          <w:p w14:paraId="521ECDBF" w14:textId="77777777" w:rsidR="00F5726B" w:rsidRPr="003D5A6C" w:rsidRDefault="00F5726B" w:rsidP="0027129A">
            <w:pPr>
              <w:pStyle w:val="Paragraph"/>
              <w:spacing w:before="120" w:after="120"/>
            </w:pPr>
            <w:r>
              <w:rPr>
                <w:b/>
              </w:rPr>
              <w:t>Austroads Test Methods</w:t>
            </w:r>
          </w:p>
        </w:tc>
      </w:tr>
      <w:tr w:rsidR="00BE1AF9" w:rsidRPr="007003A4" w14:paraId="4788526B" w14:textId="77777777" w:rsidTr="00FC0913">
        <w:trPr>
          <w:cantSplit/>
          <w:tblHeader/>
        </w:trPr>
        <w:tc>
          <w:tcPr>
            <w:tcW w:w="918" w:type="pct"/>
            <w:tcBorders>
              <w:top w:val="nil"/>
              <w:bottom w:val="nil"/>
            </w:tcBorders>
            <w:shd w:val="clear" w:color="auto" w:fill="auto"/>
          </w:tcPr>
          <w:p w14:paraId="4CC99F8D" w14:textId="023DD433" w:rsidR="00BE1AF9" w:rsidRPr="00A96E58" w:rsidRDefault="003134D3" w:rsidP="003134D3">
            <w:pPr>
              <w:pStyle w:val="Paragraph"/>
              <w:rPr>
                <w:highlight w:val="yellow"/>
              </w:rPr>
            </w:pPr>
            <w:r>
              <w:t>ATM</w:t>
            </w:r>
            <w:r w:rsidR="00B23917">
              <w:t xml:space="preserve"> </w:t>
            </w:r>
            <w:r>
              <w:t>101</w:t>
            </w:r>
          </w:p>
        </w:tc>
        <w:tc>
          <w:tcPr>
            <w:tcW w:w="4082" w:type="pct"/>
            <w:tcBorders>
              <w:top w:val="nil"/>
              <w:bottom w:val="nil"/>
            </w:tcBorders>
            <w:shd w:val="clear" w:color="auto" w:fill="auto"/>
          </w:tcPr>
          <w:p w14:paraId="6DFABF43" w14:textId="7FA238C6" w:rsidR="00BE1AF9" w:rsidRPr="00B923BC" w:rsidRDefault="0026711E" w:rsidP="0027097C">
            <w:pPr>
              <w:pStyle w:val="Paragraph"/>
              <w:rPr>
                <w:i/>
                <w:iCs/>
                <w:highlight w:val="yellow"/>
              </w:rPr>
            </w:pPr>
            <w:r w:rsidRPr="00B923BC">
              <w:rPr>
                <w:i/>
                <w:iCs/>
              </w:rPr>
              <w:t xml:space="preserve">Method of </w:t>
            </w:r>
            <w:r w:rsidR="00B23917" w:rsidRPr="00B923BC">
              <w:rPr>
                <w:i/>
                <w:iCs/>
              </w:rPr>
              <w:t>Sampling Polymer Modified Binders</w:t>
            </w:r>
            <w:r w:rsidRPr="00B923BC">
              <w:rPr>
                <w:i/>
                <w:iCs/>
              </w:rPr>
              <w:t xml:space="preserve">, </w:t>
            </w:r>
            <w:r w:rsidR="00B23917" w:rsidRPr="00B923BC">
              <w:rPr>
                <w:i/>
                <w:iCs/>
              </w:rPr>
              <w:t xml:space="preserve">Polymers </w:t>
            </w:r>
            <w:r w:rsidRPr="00B923BC">
              <w:rPr>
                <w:i/>
                <w:iCs/>
              </w:rPr>
              <w:t xml:space="preserve">and </w:t>
            </w:r>
            <w:r w:rsidR="00B23917" w:rsidRPr="00B923BC">
              <w:rPr>
                <w:i/>
                <w:iCs/>
              </w:rPr>
              <w:t>Crumb Rubber</w:t>
            </w:r>
          </w:p>
        </w:tc>
      </w:tr>
      <w:tr w:rsidR="00BE1AF9" w:rsidRPr="007003A4" w14:paraId="6359F7CD" w14:textId="77777777" w:rsidTr="00FC0913">
        <w:trPr>
          <w:cantSplit/>
          <w:tblHeader/>
        </w:trPr>
        <w:tc>
          <w:tcPr>
            <w:tcW w:w="918" w:type="pct"/>
            <w:tcBorders>
              <w:top w:val="nil"/>
              <w:bottom w:val="nil"/>
            </w:tcBorders>
            <w:shd w:val="clear" w:color="auto" w:fill="auto"/>
          </w:tcPr>
          <w:p w14:paraId="53CEAE0F" w14:textId="6ED92522" w:rsidR="00BE1AF9" w:rsidRPr="00BF1B31" w:rsidRDefault="003134D3" w:rsidP="003134D3">
            <w:pPr>
              <w:pStyle w:val="Paragraph"/>
            </w:pPr>
            <w:r>
              <w:t>ATM</w:t>
            </w:r>
            <w:r w:rsidR="00B23917">
              <w:t xml:space="preserve"> </w:t>
            </w:r>
            <w:r>
              <w:t>102</w:t>
            </w:r>
          </w:p>
        </w:tc>
        <w:tc>
          <w:tcPr>
            <w:tcW w:w="4082" w:type="pct"/>
            <w:tcBorders>
              <w:top w:val="nil"/>
              <w:bottom w:val="nil"/>
            </w:tcBorders>
            <w:shd w:val="clear" w:color="auto" w:fill="auto"/>
          </w:tcPr>
          <w:p w14:paraId="3AF85176" w14:textId="0F681423" w:rsidR="00BE1AF9" w:rsidRPr="00B923BC" w:rsidRDefault="003134D3" w:rsidP="003134D3">
            <w:pPr>
              <w:pStyle w:val="Paragraph"/>
              <w:rPr>
                <w:i/>
                <w:iCs/>
              </w:rPr>
            </w:pPr>
            <w:r w:rsidRPr="00B923BC">
              <w:rPr>
                <w:i/>
                <w:iCs/>
              </w:rPr>
              <w:t>Protocol for Handling Modified Binders in Preparation for Laboratory Testing</w:t>
            </w:r>
          </w:p>
        </w:tc>
      </w:tr>
      <w:tr w:rsidR="00FC0913" w14:paraId="2C9BADED" w14:textId="77777777" w:rsidTr="0027129A">
        <w:trPr>
          <w:cantSplit/>
        </w:trPr>
        <w:tc>
          <w:tcPr>
            <w:tcW w:w="5000" w:type="pct"/>
            <w:gridSpan w:val="2"/>
            <w:tcBorders>
              <w:top w:val="single" w:sz="4" w:space="0" w:color="auto"/>
              <w:bottom w:val="nil"/>
            </w:tcBorders>
            <w:shd w:val="clear" w:color="auto" w:fill="auto"/>
          </w:tcPr>
          <w:p w14:paraId="0D846ECF" w14:textId="5459BB94" w:rsidR="00FC0913" w:rsidRPr="00313439" w:rsidRDefault="00FC0913" w:rsidP="003134D3">
            <w:pPr>
              <w:pStyle w:val="Paragraph"/>
              <w:spacing w:before="120" w:after="120"/>
            </w:pPr>
            <w:r>
              <w:rPr>
                <w:b/>
              </w:rPr>
              <w:t>Australian</w:t>
            </w:r>
            <w:r w:rsidR="003134D3">
              <w:rPr>
                <w:b/>
              </w:rPr>
              <w:t xml:space="preserve">/New </w:t>
            </w:r>
            <w:r w:rsidR="00B23917">
              <w:rPr>
                <w:b/>
              </w:rPr>
              <w:t xml:space="preserve">Zealand </w:t>
            </w:r>
            <w:r>
              <w:rPr>
                <w:b/>
              </w:rPr>
              <w:t>Standard</w:t>
            </w:r>
          </w:p>
        </w:tc>
      </w:tr>
      <w:tr w:rsidR="00BE1AF9" w14:paraId="494AAB07" w14:textId="77777777" w:rsidTr="00FC0913">
        <w:trPr>
          <w:cantSplit/>
        </w:trPr>
        <w:tc>
          <w:tcPr>
            <w:tcW w:w="918" w:type="pct"/>
            <w:tcBorders>
              <w:top w:val="nil"/>
              <w:bottom w:val="nil"/>
            </w:tcBorders>
            <w:shd w:val="clear" w:color="auto" w:fill="auto"/>
          </w:tcPr>
          <w:p w14:paraId="6B6C35CF" w14:textId="77777777" w:rsidR="00BE1AF9" w:rsidRPr="00021EE3" w:rsidRDefault="00BE1AF9" w:rsidP="0026711E">
            <w:pPr>
              <w:pStyle w:val="Paragraph"/>
            </w:pPr>
            <w:r w:rsidRPr="00D96435">
              <w:t>AS</w:t>
            </w:r>
            <w:r w:rsidR="003134D3" w:rsidRPr="00D96435">
              <w:t>/NZS</w:t>
            </w:r>
            <w:r w:rsidRPr="00D96435">
              <w:t xml:space="preserve"> </w:t>
            </w:r>
            <w:r w:rsidR="0026711E" w:rsidRPr="00D96435">
              <w:t>2341.5</w:t>
            </w:r>
          </w:p>
        </w:tc>
        <w:tc>
          <w:tcPr>
            <w:tcW w:w="4082" w:type="pct"/>
            <w:tcBorders>
              <w:top w:val="nil"/>
              <w:bottom w:val="nil"/>
            </w:tcBorders>
            <w:shd w:val="clear" w:color="auto" w:fill="auto"/>
          </w:tcPr>
          <w:p w14:paraId="315948CD" w14:textId="60C5444B" w:rsidR="00BE1AF9" w:rsidRPr="00B923BC" w:rsidRDefault="003134D3" w:rsidP="003134D3">
            <w:pPr>
              <w:pStyle w:val="Paragraph"/>
              <w:rPr>
                <w:i/>
                <w:iCs/>
              </w:rPr>
            </w:pPr>
            <w:r w:rsidRPr="00B923BC">
              <w:rPr>
                <w:i/>
                <w:iCs/>
              </w:rPr>
              <w:t>Methods of testing bitumen and related roadmaking products - Method 5: Determination of apparent viscosity by 'Shell' sliding plate micro-viscometer</w:t>
            </w:r>
          </w:p>
        </w:tc>
      </w:tr>
      <w:tr w:rsidR="00FC0913" w14:paraId="593FE027" w14:textId="77777777" w:rsidTr="0026711E">
        <w:trPr>
          <w:cantSplit/>
        </w:trPr>
        <w:tc>
          <w:tcPr>
            <w:tcW w:w="5000" w:type="pct"/>
            <w:gridSpan w:val="2"/>
            <w:tcBorders>
              <w:bottom w:val="nil"/>
            </w:tcBorders>
            <w:shd w:val="clear" w:color="auto" w:fill="auto"/>
          </w:tcPr>
          <w:p w14:paraId="3120FABD" w14:textId="77777777" w:rsidR="00FC0913" w:rsidRPr="00914D30" w:rsidRDefault="0026711E" w:rsidP="0027129A">
            <w:pPr>
              <w:pStyle w:val="Paragraph"/>
              <w:spacing w:before="120" w:after="120"/>
              <w:rPr>
                <w:b/>
              </w:rPr>
            </w:pPr>
            <w:r>
              <w:rPr>
                <w:b/>
              </w:rPr>
              <w:t>RTA NSW</w:t>
            </w:r>
          </w:p>
        </w:tc>
      </w:tr>
      <w:tr w:rsidR="00BE1AF9" w14:paraId="1F0651FC" w14:textId="77777777" w:rsidTr="0026711E">
        <w:trPr>
          <w:cantSplit/>
        </w:trPr>
        <w:tc>
          <w:tcPr>
            <w:tcW w:w="918" w:type="pct"/>
            <w:tcBorders>
              <w:top w:val="nil"/>
              <w:bottom w:val="single" w:sz="4" w:space="0" w:color="auto"/>
            </w:tcBorders>
            <w:shd w:val="clear" w:color="auto" w:fill="auto"/>
          </w:tcPr>
          <w:p w14:paraId="02871A8E" w14:textId="66B0A33C" w:rsidR="00BE1AF9" w:rsidRPr="003134D3" w:rsidRDefault="0026711E" w:rsidP="007E38A2">
            <w:pPr>
              <w:pStyle w:val="Paragraph"/>
              <w:rPr>
                <w:highlight w:val="yellow"/>
              </w:rPr>
            </w:pPr>
            <w:r w:rsidRPr="00B668B5">
              <w:t>T</w:t>
            </w:r>
            <w:r w:rsidR="008946D7" w:rsidRPr="00B668B5">
              <w:t>126</w:t>
            </w:r>
          </w:p>
        </w:tc>
        <w:tc>
          <w:tcPr>
            <w:tcW w:w="4082" w:type="pct"/>
            <w:tcBorders>
              <w:top w:val="nil"/>
              <w:bottom w:val="single" w:sz="4" w:space="0" w:color="auto"/>
            </w:tcBorders>
            <w:shd w:val="clear" w:color="auto" w:fill="auto"/>
          </w:tcPr>
          <w:p w14:paraId="141259A9" w14:textId="77777777" w:rsidR="00BE1AF9" w:rsidRPr="00B923BC" w:rsidRDefault="0026711E" w:rsidP="0027097C">
            <w:pPr>
              <w:pStyle w:val="Paragraph"/>
              <w:rPr>
                <w:i/>
                <w:iCs/>
              </w:rPr>
            </w:pPr>
            <w:r w:rsidRPr="00B923BC">
              <w:rPr>
                <w:i/>
                <w:iCs/>
              </w:rPr>
              <w:t>Assessment of primer or binder absorption by road gravel</w:t>
            </w:r>
          </w:p>
        </w:tc>
      </w:tr>
    </w:tbl>
    <w:p w14:paraId="712B30B1" w14:textId="77777777" w:rsidR="00FC0913" w:rsidRPr="00BB7E0A" w:rsidRDefault="007B1F47" w:rsidP="00F97C69">
      <w:pPr>
        <w:pStyle w:val="Heading1"/>
      </w:pPr>
      <w:bookmarkStart w:id="15" w:name="_Toc70497269"/>
      <w:bookmarkStart w:id="16" w:name="_Toc86149194"/>
      <w:bookmarkStart w:id="17" w:name="_Toc86149217"/>
      <w:bookmarkStart w:id="18" w:name="_Toc109749415"/>
      <w:bookmarkStart w:id="19" w:name="_Toc109749920"/>
      <w:bookmarkStart w:id="20" w:name="_Toc378160529"/>
      <w:r>
        <w:t>Apparatus</w:t>
      </w:r>
      <w:bookmarkEnd w:id="15"/>
      <w:bookmarkEnd w:id="16"/>
      <w:bookmarkEnd w:id="17"/>
      <w:bookmarkEnd w:id="18"/>
      <w:bookmarkEnd w:id="19"/>
    </w:p>
    <w:p w14:paraId="20F7E0A0" w14:textId="77777777" w:rsidR="007B1F47" w:rsidRDefault="007B1F47" w:rsidP="007B1F47">
      <w:pPr>
        <w:pStyle w:val="Paragraph"/>
      </w:pPr>
      <w:r>
        <w:t>The following apparatus is required:</w:t>
      </w:r>
    </w:p>
    <w:p w14:paraId="60712A5F" w14:textId="77777777" w:rsidR="007B1F47" w:rsidRDefault="007B1F47" w:rsidP="007E78DE">
      <w:pPr>
        <w:pStyle w:val="NumberedList"/>
      </w:pPr>
      <w:r w:rsidRPr="000276CD">
        <w:rPr>
          <w:b/>
        </w:rPr>
        <w:t>A pair of glass plates</w:t>
      </w:r>
      <w:r>
        <w:t xml:space="preserve"> 20 x 30 mm as specified in AS</w:t>
      </w:r>
      <w:r w:rsidR="003134D3">
        <w:t>/NZS </w:t>
      </w:r>
      <w:proofErr w:type="gramStart"/>
      <w:r>
        <w:t>2341.5</w:t>
      </w:r>
      <w:r w:rsidR="000276CD">
        <w:t xml:space="preserve">  </w:t>
      </w:r>
      <w:r>
        <w:t>Plates</w:t>
      </w:r>
      <w:proofErr w:type="gramEnd"/>
      <w:r>
        <w:t xml:space="preserve"> with slightly chipped edges are satisfactory.</w:t>
      </w:r>
    </w:p>
    <w:p w14:paraId="70736CF4" w14:textId="77777777" w:rsidR="007B1F47" w:rsidRDefault="007B1F47" w:rsidP="007E78DE">
      <w:pPr>
        <w:pStyle w:val="NumberedList"/>
      </w:pPr>
      <w:r w:rsidRPr="000276CD">
        <w:rPr>
          <w:b/>
        </w:rPr>
        <w:t>Forced convection ove</w:t>
      </w:r>
      <w:r>
        <w:t>n - able to maintain a temperature in the range 70 to 180°C, with a setpoint accuracy better than ± 5°C.</w:t>
      </w:r>
    </w:p>
    <w:p w14:paraId="1727C2CE" w14:textId="58A7E5D6" w:rsidR="007B1F47" w:rsidRPr="002B67AB" w:rsidRDefault="007B1F47" w:rsidP="007E78DE">
      <w:pPr>
        <w:pStyle w:val="NumberedList"/>
      </w:pPr>
      <w:r w:rsidRPr="000276CD">
        <w:rPr>
          <w:b/>
        </w:rPr>
        <w:t>Optional:  Oven or hot box</w:t>
      </w:r>
      <w:r>
        <w:t xml:space="preserve"> (T126) capable of holdi</w:t>
      </w:r>
      <w:r w:rsidRPr="002B67AB">
        <w:t>ng temperature of 70 ± 0.5</w:t>
      </w:r>
      <w:r w:rsidR="00770CF5" w:rsidRPr="002B67AB">
        <w:rPr>
          <w:rFonts w:cs="Arial"/>
        </w:rPr>
        <w:t>º</w:t>
      </w:r>
      <w:r w:rsidRPr="002B67AB">
        <w:t>C</w:t>
      </w:r>
    </w:p>
    <w:p w14:paraId="6B691D8B" w14:textId="3C291756" w:rsidR="007B1F47" w:rsidRPr="002B67AB" w:rsidRDefault="007B1F47" w:rsidP="007E78DE">
      <w:pPr>
        <w:pStyle w:val="NumberedList"/>
      </w:pPr>
      <w:r w:rsidRPr="002B67AB">
        <w:rPr>
          <w:b/>
        </w:rPr>
        <w:t>Thermometer</w:t>
      </w:r>
      <w:r w:rsidRPr="002B67AB">
        <w:t xml:space="preserve"> accurate and readable to 0.5</w:t>
      </w:r>
      <w:proofErr w:type="gramStart"/>
      <w:r w:rsidR="00770CF5" w:rsidRPr="002B67AB">
        <w:rPr>
          <w:rFonts w:cs="Arial"/>
        </w:rPr>
        <w:t>º</w:t>
      </w:r>
      <w:r w:rsidRPr="002B67AB">
        <w:t xml:space="preserve">C  </w:t>
      </w:r>
      <w:proofErr w:type="spellStart"/>
      <w:r w:rsidRPr="002B67AB">
        <w:t>eg</w:t>
      </w:r>
      <w:proofErr w:type="gramEnd"/>
      <w:r w:rsidRPr="002B67AB">
        <w:t>.</w:t>
      </w:r>
      <w:proofErr w:type="spellEnd"/>
      <w:r w:rsidRPr="002B67AB">
        <w:t xml:space="preserve"> ASTM 15C</w:t>
      </w:r>
    </w:p>
    <w:p w14:paraId="3A9F4CFD" w14:textId="2EA6CDE8" w:rsidR="007B1F47" w:rsidRPr="002B67AB" w:rsidRDefault="007B1F47" w:rsidP="007E78DE">
      <w:pPr>
        <w:pStyle w:val="NumberedList"/>
      </w:pPr>
      <w:r w:rsidRPr="002B67AB">
        <w:rPr>
          <w:b/>
        </w:rPr>
        <w:t>Gauge</w:t>
      </w:r>
      <w:r w:rsidRPr="002B67AB">
        <w:t xml:space="preserve"> capable of reading to 0.01 mm (dial gauge, </w:t>
      </w:r>
      <w:proofErr w:type="spellStart"/>
      <w:r w:rsidRPr="002B67AB">
        <w:t>micrometer</w:t>
      </w:r>
      <w:proofErr w:type="spellEnd"/>
      <w:r w:rsidRPr="002B67AB">
        <w:t xml:space="preserve"> or penetrometer capable of measuring to a flat surface)</w:t>
      </w:r>
    </w:p>
    <w:p w14:paraId="0C596A8B" w14:textId="12A5CCBF" w:rsidR="00BE1AF9" w:rsidRPr="002B67AB" w:rsidRDefault="007B1F47" w:rsidP="007E78DE">
      <w:pPr>
        <w:pStyle w:val="NumberedList"/>
      </w:pPr>
      <w:r w:rsidRPr="002B67AB">
        <w:rPr>
          <w:b/>
        </w:rPr>
        <w:t>Press</w:t>
      </w:r>
      <w:r w:rsidRPr="002B67AB">
        <w:t xml:space="preserve"> capable of loading top plate with 2000 gram mass and ensuring parallelism of the plates during compression. A cylindrical plunger sliding in a partially cut-away cylindric</w:t>
      </w:r>
      <w:r w:rsidR="00033F47" w:rsidRPr="002B67AB">
        <w:t>al tube with a tolerance of 0.5 </w:t>
      </w:r>
      <w:r w:rsidRPr="002B67AB">
        <w:t>mm such as described in Highway Research Board Record 132, p.12 or as described in Stanhope Seta Catalogue No. 2348 is satisfactory.</w:t>
      </w:r>
    </w:p>
    <w:p w14:paraId="5D5907CC" w14:textId="77777777" w:rsidR="00FC0913" w:rsidRDefault="007B1F47" w:rsidP="00F97C69">
      <w:pPr>
        <w:pStyle w:val="Heading1"/>
        <w:pageBreakBefore/>
        <w:spacing w:before="360"/>
      </w:pPr>
      <w:bookmarkStart w:id="21" w:name="_Toc70497270"/>
      <w:bookmarkStart w:id="22" w:name="_Toc86149195"/>
      <w:bookmarkStart w:id="23" w:name="_Toc86149218"/>
      <w:bookmarkStart w:id="24" w:name="_Toc109749416"/>
      <w:bookmarkStart w:id="25" w:name="_Toc109749921"/>
      <w:r>
        <w:lastRenderedPageBreak/>
        <w:t>Procedures</w:t>
      </w:r>
      <w:bookmarkEnd w:id="21"/>
      <w:bookmarkEnd w:id="22"/>
      <w:bookmarkEnd w:id="23"/>
      <w:bookmarkEnd w:id="24"/>
      <w:bookmarkEnd w:id="25"/>
    </w:p>
    <w:p w14:paraId="3B8D0AE1" w14:textId="77777777" w:rsidR="00BE1AF9" w:rsidRDefault="007B1F47" w:rsidP="007B1F47">
      <w:pPr>
        <w:pStyle w:val="Heading2"/>
      </w:pPr>
      <w:bookmarkStart w:id="26" w:name="_Toc86149196"/>
      <w:bookmarkStart w:id="27" w:name="_Toc86149219"/>
      <w:bookmarkStart w:id="28" w:name="_Toc109749417"/>
      <w:bookmarkStart w:id="29" w:name="_Toc109749922"/>
      <w:r>
        <w:t>General</w:t>
      </w:r>
      <w:bookmarkEnd w:id="26"/>
      <w:bookmarkEnd w:id="27"/>
      <w:bookmarkEnd w:id="28"/>
      <w:bookmarkEnd w:id="29"/>
    </w:p>
    <w:p w14:paraId="2CE7378D" w14:textId="3E4973D5" w:rsidR="007B1F47" w:rsidRDefault="007B1F47" w:rsidP="007B1F47">
      <w:pPr>
        <w:pStyle w:val="Paragraph"/>
      </w:pPr>
      <w:r>
        <w:t xml:space="preserve">PMBs are complex mixtures of polymers and a variety of petroleum products. If handled in accordance with the directions of the suppliers, there should be no significant risk. The hazard of burns with PMBs is greater than with standard </w:t>
      </w:r>
      <w:proofErr w:type="spellStart"/>
      <w:r>
        <w:t>bitumens</w:t>
      </w:r>
      <w:proofErr w:type="spellEnd"/>
      <w:r>
        <w:t>, due to the (normally) higher handling temperatures. It is recommended that notices, describing the action to be taken in the event of bitumen or PMB burns, should be displayed in the laboratory in the areas where bitumen and PMBs are handled. A suitable warning could be as follows:</w:t>
      </w:r>
    </w:p>
    <w:tbl>
      <w:tblPr>
        <w:tblStyle w:val="TableGrid"/>
        <w:tblW w:w="0" w:type="auto"/>
        <w:tblInd w:w="0" w:type="dxa"/>
        <w:tblLook w:val="04A0" w:firstRow="1" w:lastRow="0" w:firstColumn="1" w:lastColumn="0" w:noHBand="0" w:noVBand="1"/>
      </w:tblPr>
      <w:tblGrid>
        <w:gridCol w:w="9629"/>
      </w:tblGrid>
      <w:tr w:rsidR="000019C5" w14:paraId="7C703C47" w14:textId="77777777" w:rsidTr="000019C5">
        <w:tc>
          <w:tcPr>
            <w:tcW w:w="9629" w:type="dxa"/>
          </w:tcPr>
          <w:p w14:paraId="3D4ADF95" w14:textId="77777777" w:rsidR="000019C5" w:rsidRPr="00B923BC" w:rsidRDefault="000019C5" w:rsidP="000019C5">
            <w:pPr>
              <w:pStyle w:val="Paragraph"/>
              <w:spacing w:before="240"/>
              <w:jc w:val="center"/>
              <w:rPr>
                <w:b/>
                <w:color w:val="C00000"/>
              </w:rPr>
            </w:pPr>
            <w:r w:rsidRPr="00B923BC">
              <w:rPr>
                <w:b/>
                <w:color w:val="C00000"/>
              </w:rPr>
              <w:t>WARNING: HOT BITUMEN &amp; PMBs CAN CAUSE BURNS</w:t>
            </w:r>
          </w:p>
        </w:tc>
      </w:tr>
    </w:tbl>
    <w:p w14:paraId="78C5783C" w14:textId="77777777" w:rsidR="007B1F47" w:rsidRDefault="007B1F47" w:rsidP="000019C5">
      <w:pPr>
        <w:pStyle w:val="Paragraph"/>
        <w:spacing w:before="120"/>
      </w:pPr>
      <w:r>
        <w:t>The following precautions should be taken when handling bitumen, or PMBs:</w:t>
      </w:r>
    </w:p>
    <w:p w14:paraId="4AA28D28" w14:textId="77777777" w:rsidR="007B1F47" w:rsidRDefault="007B1F47" w:rsidP="008A4D08">
      <w:pPr>
        <w:pStyle w:val="NumberedList"/>
        <w:numPr>
          <w:ilvl w:val="0"/>
          <w:numId w:val="40"/>
        </w:numPr>
        <w:ind w:left="567" w:hanging="567"/>
      </w:pPr>
      <w:r>
        <w:t>Eye protection, such as safety glasses and/or face shields, shall be worn when handling hot bitumen or PMBs.</w:t>
      </w:r>
    </w:p>
    <w:p w14:paraId="590E1F02" w14:textId="77777777" w:rsidR="007B1F47" w:rsidRDefault="007B1F47" w:rsidP="008A4D08">
      <w:pPr>
        <w:pStyle w:val="NumberedList"/>
        <w:numPr>
          <w:ilvl w:val="0"/>
          <w:numId w:val="40"/>
        </w:numPr>
        <w:ind w:left="567" w:hanging="567"/>
      </w:pPr>
      <w:r>
        <w:t>Heat-resistant gloves, with close-fitting cuffs, and other suitable protective clothing, shall be worn when handling hot bitumen or PMBs.</w:t>
      </w:r>
    </w:p>
    <w:p w14:paraId="0DC863A6" w14:textId="77777777" w:rsidR="007B1F47" w:rsidRDefault="007B1F47" w:rsidP="008A4D08">
      <w:pPr>
        <w:pStyle w:val="NumberedList"/>
        <w:numPr>
          <w:ilvl w:val="0"/>
          <w:numId w:val="40"/>
        </w:numPr>
        <w:ind w:left="567" w:hanging="567"/>
      </w:pPr>
      <w:r>
        <w:t>There shall be no smoking while handling hot bitumen or PMBs.</w:t>
      </w:r>
    </w:p>
    <w:p w14:paraId="5BA39B90" w14:textId="77777777" w:rsidR="007B1F47" w:rsidRDefault="007B1F47" w:rsidP="008A4D08">
      <w:pPr>
        <w:pStyle w:val="NumberedList"/>
        <w:numPr>
          <w:ilvl w:val="0"/>
          <w:numId w:val="40"/>
        </w:numPr>
        <w:ind w:left="567" w:hanging="567"/>
      </w:pPr>
      <w:r>
        <w:t>While the material is still cold, loosen the lid of the sample container (invert the can and warm the lid, if necessary), or punch a hole in the lid.</w:t>
      </w:r>
    </w:p>
    <w:p w14:paraId="2E93CF5C" w14:textId="22ED84F4" w:rsidR="007B1F47" w:rsidRDefault="007B1F47" w:rsidP="008A4D08">
      <w:pPr>
        <w:pStyle w:val="NumberedList"/>
        <w:numPr>
          <w:ilvl w:val="0"/>
          <w:numId w:val="40"/>
        </w:numPr>
        <w:ind w:left="567" w:hanging="567"/>
      </w:pPr>
      <w:r>
        <w:t>Examine the cold sample for the presence of water. If water is thought to be present, drain most of it out, or blow with clean compressed air to evaporate the free water.</w:t>
      </w:r>
    </w:p>
    <w:p w14:paraId="7786D369" w14:textId="77777777" w:rsidR="007B1F47" w:rsidRDefault="007B1F47" w:rsidP="000019C5">
      <w:pPr>
        <w:pStyle w:val="Heading2"/>
      </w:pPr>
      <w:bookmarkStart w:id="30" w:name="_Toc86149197"/>
      <w:bookmarkStart w:id="31" w:name="_Toc86149220"/>
      <w:bookmarkStart w:id="32" w:name="_Toc109749418"/>
      <w:bookmarkStart w:id="33" w:name="_Toc109749923"/>
      <w:r>
        <w:t>Sample Preparation</w:t>
      </w:r>
      <w:bookmarkEnd w:id="30"/>
      <w:bookmarkEnd w:id="31"/>
      <w:bookmarkEnd w:id="32"/>
      <w:bookmarkEnd w:id="33"/>
    </w:p>
    <w:p w14:paraId="0A695EEE" w14:textId="6F194ED5" w:rsidR="007B1F47" w:rsidRDefault="007B1F47" w:rsidP="007B1F47">
      <w:pPr>
        <w:pStyle w:val="Paragraph"/>
      </w:pPr>
      <w:r>
        <w:t xml:space="preserve">Samples for testing shall be provided in accordance with </w:t>
      </w:r>
      <w:r w:rsidR="003134D3">
        <w:t>ATM 101</w:t>
      </w:r>
      <w:r>
        <w:t xml:space="preserve"> and </w:t>
      </w:r>
      <w:r w:rsidR="003134D3">
        <w:t>ATM 102</w:t>
      </w:r>
      <w:r>
        <w:t>.</w:t>
      </w:r>
    </w:p>
    <w:p w14:paraId="076B86A3" w14:textId="77777777" w:rsidR="007B1F47" w:rsidRDefault="007B1F47" w:rsidP="000019C5">
      <w:pPr>
        <w:pStyle w:val="Heading2"/>
      </w:pPr>
      <w:bookmarkStart w:id="34" w:name="_Toc86149198"/>
      <w:bookmarkStart w:id="35" w:name="_Toc86149221"/>
      <w:bookmarkStart w:id="36" w:name="_Toc109749419"/>
      <w:bookmarkStart w:id="37" w:name="_Toc109749924"/>
      <w:r>
        <w:t>Method</w:t>
      </w:r>
      <w:bookmarkEnd w:id="34"/>
      <w:bookmarkEnd w:id="35"/>
      <w:bookmarkEnd w:id="36"/>
      <w:bookmarkEnd w:id="37"/>
    </w:p>
    <w:p w14:paraId="4318DB34" w14:textId="3D75095C" w:rsidR="007B1F47" w:rsidRDefault="007B1F47" w:rsidP="008A4D08">
      <w:pPr>
        <w:pStyle w:val="NumberedList"/>
        <w:numPr>
          <w:ilvl w:val="0"/>
          <w:numId w:val="41"/>
        </w:numPr>
        <w:ind w:left="567" w:hanging="567"/>
      </w:pPr>
      <w:r>
        <w:t>Set the oven to 70</w:t>
      </w:r>
      <w:r w:rsidR="00770CF5">
        <w:rPr>
          <w:rFonts w:cs="Arial"/>
        </w:rPr>
        <w:t>º</w:t>
      </w:r>
      <w:r>
        <w:t>C and place the press in the oven ensuring that the press reaches 70</w:t>
      </w:r>
      <w:r w:rsidR="00770CF5">
        <w:rPr>
          <w:rFonts w:cs="Arial"/>
        </w:rPr>
        <w:t>º</w:t>
      </w:r>
      <w:r>
        <w:t>C.</w:t>
      </w:r>
    </w:p>
    <w:p w14:paraId="2B9E3860" w14:textId="5E5EE0D7" w:rsidR="007B1F47" w:rsidRDefault="007B1F47" w:rsidP="008A4D08">
      <w:pPr>
        <w:pStyle w:val="NumberedList"/>
        <w:numPr>
          <w:ilvl w:val="0"/>
          <w:numId w:val="41"/>
        </w:numPr>
        <w:ind w:left="567" w:hanging="567"/>
      </w:pPr>
      <w:r>
        <w:t>Allow to equilibrate for at least 2 hours (see Note 1) before commencing the test.</w:t>
      </w:r>
    </w:p>
    <w:p w14:paraId="6FE59696" w14:textId="0FF6DD74" w:rsidR="007B1F47" w:rsidRDefault="007B1F47" w:rsidP="008A4D08">
      <w:pPr>
        <w:pStyle w:val="NumberedList"/>
        <w:numPr>
          <w:ilvl w:val="0"/>
          <w:numId w:val="41"/>
        </w:numPr>
        <w:ind w:left="567" w:hanging="567"/>
      </w:pPr>
      <w:r>
        <w:t>Thoroughly clean the plates, completing the process with a soft cotton cloth. Ensure that the plates when sandwiched together do not vary by more than 0.02 mm. Record the average of 4 measurements as T1 to the nearest 0.01 mm.</w:t>
      </w:r>
    </w:p>
    <w:p w14:paraId="55CEDEEB" w14:textId="4DF4F213" w:rsidR="007B1F47" w:rsidRDefault="007B1F47" w:rsidP="008A4D08">
      <w:pPr>
        <w:pStyle w:val="NumberedList"/>
        <w:numPr>
          <w:ilvl w:val="0"/>
          <w:numId w:val="41"/>
        </w:numPr>
        <w:ind w:left="567" w:hanging="567"/>
      </w:pPr>
      <w:r>
        <w:t xml:space="preserve">Prepare the binder according to </w:t>
      </w:r>
      <w:r w:rsidR="003134D3">
        <w:t>ATM 102</w:t>
      </w:r>
      <w:r>
        <w:t>. Using a stirring rod or spatula quickly drop a circular sample of hot binder onto one of the plates covering the lesser dimension to a thickness of approximately 3 mm.</w:t>
      </w:r>
    </w:p>
    <w:p w14:paraId="7C4AC2E5" w14:textId="77777777" w:rsidR="007B1F47" w:rsidRDefault="007B1F47" w:rsidP="008A4D08">
      <w:pPr>
        <w:pStyle w:val="NumberedList"/>
        <w:numPr>
          <w:ilvl w:val="0"/>
          <w:numId w:val="41"/>
        </w:numPr>
        <w:ind w:left="567" w:hanging="567"/>
      </w:pPr>
      <w:r>
        <w:t>Place the second plate onto the binder and press gently.</w:t>
      </w:r>
    </w:p>
    <w:p w14:paraId="5B23D01D" w14:textId="77777777" w:rsidR="007B1F47" w:rsidRDefault="007B1F47" w:rsidP="008A4D08">
      <w:pPr>
        <w:pStyle w:val="NumberedList"/>
        <w:numPr>
          <w:ilvl w:val="0"/>
          <w:numId w:val="41"/>
        </w:numPr>
        <w:ind w:left="567" w:hanging="567"/>
      </w:pPr>
      <w:r>
        <w:t>Load the plate assembly into the press with the 2000 gram load and leave for 60 minutes in the oven.</w:t>
      </w:r>
    </w:p>
    <w:p w14:paraId="07F3CB5F" w14:textId="48F7B312" w:rsidR="007B1F47" w:rsidRDefault="007B1F47" w:rsidP="008A4D08">
      <w:pPr>
        <w:pStyle w:val="NumberedList"/>
        <w:numPr>
          <w:ilvl w:val="0"/>
          <w:numId w:val="41"/>
        </w:numPr>
        <w:ind w:left="567" w:hanging="567"/>
      </w:pPr>
      <w:r>
        <w:t>Remove the press assembly from the oven and allow to cool at 23 ± 3</w:t>
      </w:r>
      <w:r w:rsidR="00770CF5">
        <w:rPr>
          <w:rFonts w:cs="Arial"/>
        </w:rPr>
        <w:t>º</w:t>
      </w:r>
      <w:r>
        <w:t>C for 30 minutes.</w:t>
      </w:r>
    </w:p>
    <w:p w14:paraId="2ECD9F07" w14:textId="77777777" w:rsidR="007B1F47" w:rsidRDefault="007B1F47" w:rsidP="008A4D08">
      <w:pPr>
        <w:pStyle w:val="NumberedList"/>
        <w:numPr>
          <w:ilvl w:val="0"/>
          <w:numId w:val="41"/>
        </w:numPr>
        <w:ind w:left="567" w:hanging="567"/>
      </w:pPr>
      <w:r>
        <w:t>Remove the plate assembly from the press and allow to cool for a further 10 minutes.</w:t>
      </w:r>
    </w:p>
    <w:p w14:paraId="215AAD21" w14:textId="77777777" w:rsidR="007B1F47" w:rsidRDefault="007B1F47" w:rsidP="008A4D08">
      <w:pPr>
        <w:pStyle w:val="NumberedList"/>
        <w:numPr>
          <w:ilvl w:val="0"/>
          <w:numId w:val="41"/>
        </w:numPr>
        <w:ind w:left="567" w:hanging="567"/>
      </w:pPr>
      <w:r>
        <w:t>Measure the final thickness of the plate assembly. Record the mean of 5 readings (at each corner and the centre) as T2 to the nearest 0.01 mm.</w:t>
      </w:r>
    </w:p>
    <w:p w14:paraId="2EB09FCF" w14:textId="77777777" w:rsidR="007B1F47" w:rsidRDefault="007B1F47" w:rsidP="000019C5">
      <w:pPr>
        <w:pStyle w:val="Heading1"/>
      </w:pPr>
      <w:bookmarkStart w:id="38" w:name="_Toc86149199"/>
      <w:bookmarkStart w:id="39" w:name="_Toc86149222"/>
      <w:bookmarkStart w:id="40" w:name="_Toc109749420"/>
      <w:bookmarkStart w:id="41" w:name="_Toc109749925"/>
      <w:r>
        <w:lastRenderedPageBreak/>
        <w:t>C</w:t>
      </w:r>
      <w:r w:rsidR="003757E0">
        <w:t>alculation</w:t>
      </w:r>
      <w:bookmarkEnd w:id="38"/>
      <w:bookmarkEnd w:id="39"/>
      <w:bookmarkEnd w:id="40"/>
      <w:bookmarkEnd w:id="41"/>
    </w:p>
    <w:p w14:paraId="48EF935A" w14:textId="77777777" w:rsidR="007B1F47" w:rsidRDefault="007B1F47" w:rsidP="007B1F47">
      <w:pPr>
        <w:pStyle w:val="Paragraph"/>
      </w:pPr>
      <w:r>
        <w:t>Compressive limit (mm) = T</w:t>
      </w:r>
      <w:proofErr w:type="gramStart"/>
      <w:r w:rsidRPr="004309F4">
        <w:rPr>
          <w:vertAlign w:val="subscript"/>
        </w:rPr>
        <w:t>2</w:t>
      </w:r>
      <w:r>
        <w:t xml:space="preserve">  -</w:t>
      </w:r>
      <w:proofErr w:type="gramEnd"/>
      <w:r>
        <w:t xml:space="preserve"> T</w:t>
      </w:r>
      <w:r w:rsidRPr="004309F4">
        <w:rPr>
          <w:vertAlign w:val="subscript"/>
        </w:rPr>
        <w:t>1</w:t>
      </w:r>
    </w:p>
    <w:p w14:paraId="29F4C4A7" w14:textId="77777777" w:rsidR="007B1F47" w:rsidRDefault="007B1F47" w:rsidP="000019C5">
      <w:pPr>
        <w:pStyle w:val="Heading1"/>
      </w:pPr>
      <w:bookmarkStart w:id="42" w:name="_Toc86149200"/>
      <w:bookmarkStart w:id="43" w:name="_Toc86149223"/>
      <w:bookmarkStart w:id="44" w:name="_Toc109749421"/>
      <w:bookmarkStart w:id="45" w:name="_Toc109749926"/>
      <w:r>
        <w:t>R</w:t>
      </w:r>
      <w:r w:rsidR="003757E0">
        <w:t>eporting</w:t>
      </w:r>
      <w:bookmarkEnd w:id="42"/>
      <w:bookmarkEnd w:id="43"/>
      <w:bookmarkEnd w:id="44"/>
      <w:bookmarkEnd w:id="45"/>
    </w:p>
    <w:p w14:paraId="2E291628" w14:textId="77777777" w:rsidR="007B1F47" w:rsidRDefault="007B1F47" w:rsidP="007B1F47">
      <w:pPr>
        <w:pStyle w:val="Paragraph"/>
      </w:pPr>
      <w:r>
        <w:t>The following information shall be reported:</w:t>
      </w:r>
    </w:p>
    <w:p w14:paraId="7943CE0D" w14:textId="17BCB5A0" w:rsidR="007B1F47" w:rsidRDefault="007B1F47" w:rsidP="000276CD">
      <w:pPr>
        <w:pStyle w:val="NumberedList"/>
        <w:numPr>
          <w:ilvl w:val="0"/>
          <w:numId w:val="43"/>
        </w:numPr>
        <w:ind w:left="567" w:hanging="567"/>
      </w:pPr>
      <w:r>
        <w:t>Report the compressive limit to the nearest 0.1 mm (see Note 2). If the temperature conditions varied from the target this should be reported.</w:t>
      </w:r>
    </w:p>
    <w:p w14:paraId="3944BA8A" w14:textId="77777777" w:rsidR="007B1F47" w:rsidRDefault="007B1F47" w:rsidP="007B1F47">
      <w:pPr>
        <w:pStyle w:val="Paragraph"/>
      </w:pPr>
    </w:p>
    <w:p w14:paraId="1CB516AD" w14:textId="77777777" w:rsidR="007B1F47" w:rsidRPr="003757E0" w:rsidRDefault="007B1F47" w:rsidP="007B1F47">
      <w:pPr>
        <w:pStyle w:val="Paragraph"/>
        <w:rPr>
          <w:b/>
          <w:sz w:val="28"/>
          <w:szCs w:val="28"/>
        </w:rPr>
      </w:pPr>
      <w:r w:rsidRPr="003757E0">
        <w:rPr>
          <w:b/>
          <w:sz w:val="28"/>
          <w:szCs w:val="28"/>
        </w:rPr>
        <w:t>Notes</w:t>
      </w:r>
    </w:p>
    <w:p w14:paraId="6A33BCD1" w14:textId="619D9028" w:rsidR="007B1F47" w:rsidRPr="003757E0" w:rsidRDefault="007B1F47" w:rsidP="003757E0">
      <w:pPr>
        <w:pStyle w:val="Paragraph"/>
        <w:numPr>
          <w:ilvl w:val="0"/>
          <w:numId w:val="42"/>
        </w:numPr>
        <w:ind w:left="357" w:hanging="357"/>
        <w:rPr>
          <w:rStyle w:val="LineNumber"/>
        </w:rPr>
      </w:pPr>
      <w:r w:rsidRPr="003757E0">
        <w:rPr>
          <w:rStyle w:val="LineNumber"/>
        </w:rPr>
        <w:t>Where the oven has low air circulation levels, the time required to bring the press temperature to 70</w:t>
      </w:r>
      <w:r w:rsidR="00770CF5">
        <w:rPr>
          <w:rStyle w:val="LineNumber"/>
          <w:rFonts w:cs="Arial"/>
        </w:rPr>
        <w:t>º</w:t>
      </w:r>
      <w:r w:rsidRPr="003757E0">
        <w:rPr>
          <w:rStyle w:val="LineNumber"/>
        </w:rPr>
        <w:t>C may be greater than 2 hours. The actual time required should be established before testing commences.</w:t>
      </w:r>
    </w:p>
    <w:p w14:paraId="5DDF9330" w14:textId="77777777" w:rsidR="007B1F47" w:rsidRPr="003757E0" w:rsidRDefault="007B1F47" w:rsidP="003757E0">
      <w:pPr>
        <w:pStyle w:val="Paragraph"/>
        <w:numPr>
          <w:ilvl w:val="0"/>
          <w:numId w:val="42"/>
        </w:numPr>
        <w:ind w:left="357" w:hanging="357"/>
        <w:rPr>
          <w:rStyle w:val="LineNumber"/>
        </w:rPr>
      </w:pPr>
      <w:r w:rsidRPr="003757E0">
        <w:rPr>
          <w:rStyle w:val="LineNumber"/>
        </w:rPr>
        <w:t>Although the test is applicable to all bituminous binders, only those containing particulate crumbed rubber are expected to return results in the range 0.1 to 1.0 mm.</w:t>
      </w:r>
    </w:p>
    <w:p w14:paraId="651E7C8A" w14:textId="77777777" w:rsidR="007B1F47" w:rsidRDefault="007B1F47" w:rsidP="007B1F47">
      <w:pPr>
        <w:pStyle w:val="Paragraph"/>
      </w:pPr>
    </w:p>
    <w:p w14:paraId="5D9CADBF" w14:textId="77777777" w:rsidR="007B1F47" w:rsidRPr="007B1F47" w:rsidRDefault="007B1F47" w:rsidP="007B1F47">
      <w:pPr>
        <w:pStyle w:val="Paragraph"/>
      </w:pPr>
    </w:p>
    <w:p w14:paraId="5EC25CA4" w14:textId="77777777" w:rsidR="003507B5" w:rsidRPr="007B5E6C" w:rsidRDefault="008C101C" w:rsidP="00B923BC">
      <w:pPr>
        <w:pStyle w:val="Heading-nonumbering"/>
        <w:pageBreakBefore/>
      </w:pPr>
      <w:bookmarkStart w:id="46" w:name="_Toc70497277"/>
      <w:bookmarkStart w:id="47" w:name="_Toc109749927"/>
      <w:r w:rsidRPr="007B5E6C">
        <w:lastRenderedPageBreak/>
        <w:t>Amendment Record</w:t>
      </w:r>
      <w:bookmarkEnd w:id="20"/>
      <w:bookmarkEnd w:id="46"/>
      <w:bookmarkEnd w:id="47"/>
    </w:p>
    <w:tbl>
      <w:tblPr>
        <w:tblStyle w:val="TMTable"/>
        <w:tblW w:w="4962" w:type="pct"/>
        <w:tblLayout w:type="fixed"/>
        <w:tblLook w:val="01E0" w:firstRow="1" w:lastRow="1" w:firstColumn="1" w:lastColumn="1" w:noHBand="0" w:noVBand="0"/>
      </w:tblPr>
      <w:tblGrid>
        <w:gridCol w:w="1351"/>
        <w:gridCol w:w="5535"/>
        <w:gridCol w:w="1331"/>
        <w:gridCol w:w="1329"/>
      </w:tblGrid>
      <w:tr w:rsidR="00607728" w:rsidRPr="00731EA0" w14:paraId="389700B2" w14:textId="77777777" w:rsidTr="007B1F47">
        <w:trPr>
          <w:cnfStyle w:val="100000000000" w:firstRow="1" w:lastRow="0" w:firstColumn="0" w:lastColumn="0" w:oddVBand="0" w:evenVBand="0" w:oddHBand="0" w:evenHBand="0" w:firstRowFirstColumn="0" w:firstRowLastColumn="0" w:lastRowFirstColumn="0" w:lastRowLastColumn="0"/>
        </w:trPr>
        <w:tc>
          <w:tcPr>
            <w:tcW w:w="708" w:type="pct"/>
          </w:tcPr>
          <w:p w14:paraId="6168DAC4" w14:textId="77777777" w:rsidR="00607728" w:rsidRPr="00906CF3" w:rsidRDefault="00607728" w:rsidP="00A97665">
            <w:pPr>
              <w:pStyle w:val="TableHeader"/>
              <w:rPr>
                <w:rFonts w:ascii="Arial" w:hAnsi="Arial" w:cs="Arial"/>
                <w:b/>
              </w:rPr>
            </w:pPr>
            <w:r w:rsidRPr="00906CF3">
              <w:rPr>
                <w:rFonts w:ascii="Arial" w:hAnsi="Arial" w:cs="Arial"/>
                <w:b/>
              </w:rPr>
              <w:t xml:space="preserve">Amendment </w:t>
            </w:r>
            <w:r w:rsidR="00DC6BD5" w:rsidRPr="00906CF3">
              <w:rPr>
                <w:rFonts w:ascii="Arial" w:hAnsi="Arial" w:cs="Arial"/>
                <w:b/>
              </w:rPr>
              <w:t>no.</w:t>
            </w:r>
          </w:p>
        </w:tc>
        <w:tc>
          <w:tcPr>
            <w:tcW w:w="2899" w:type="pct"/>
          </w:tcPr>
          <w:p w14:paraId="0E9D6D38" w14:textId="77777777" w:rsidR="00607728" w:rsidRPr="00906CF3" w:rsidRDefault="00607728" w:rsidP="00DD5FD7">
            <w:pPr>
              <w:pStyle w:val="TableHeader"/>
              <w:rPr>
                <w:rFonts w:ascii="Arial" w:hAnsi="Arial" w:cs="Arial"/>
                <w:b/>
              </w:rPr>
            </w:pPr>
            <w:r w:rsidRPr="00906CF3">
              <w:rPr>
                <w:rFonts w:ascii="Arial" w:hAnsi="Arial" w:cs="Arial"/>
                <w:b/>
              </w:rPr>
              <w:t>Clauses amended</w:t>
            </w:r>
          </w:p>
        </w:tc>
        <w:tc>
          <w:tcPr>
            <w:tcW w:w="697" w:type="pct"/>
          </w:tcPr>
          <w:p w14:paraId="4873B2EB" w14:textId="77777777" w:rsidR="00607728" w:rsidRPr="00906CF3" w:rsidRDefault="00607728" w:rsidP="00DC6BD5">
            <w:pPr>
              <w:pStyle w:val="TableFigureCenter"/>
              <w:rPr>
                <w:rFonts w:ascii="Arial" w:hAnsi="Arial" w:cs="Arial"/>
              </w:rPr>
            </w:pPr>
            <w:r w:rsidRPr="00906CF3">
              <w:rPr>
                <w:rFonts w:ascii="Arial" w:hAnsi="Arial" w:cs="Arial"/>
              </w:rPr>
              <w:t>Action</w:t>
            </w:r>
          </w:p>
        </w:tc>
        <w:tc>
          <w:tcPr>
            <w:tcW w:w="696" w:type="pct"/>
          </w:tcPr>
          <w:p w14:paraId="19A3B658" w14:textId="77777777" w:rsidR="00607728" w:rsidRPr="00906CF3" w:rsidRDefault="00607728" w:rsidP="00DC6BD5">
            <w:pPr>
              <w:pStyle w:val="TableFigureCenter"/>
              <w:rPr>
                <w:rFonts w:ascii="Arial" w:hAnsi="Arial" w:cs="Arial"/>
              </w:rPr>
            </w:pPr>
            <w:r w:rsidRPr="00906CF3">
              <w:rPr>
                <w:rFonts w:ascii="Arial" w:hAnsi="Arial" w:cs="Arial"/>
              </w:rPr>
              <w:t>Date</w:t>
            </w:r>
          </w:p>
        </w:tc>
      </w:tr>
      <w:tr w:rsidR="002B67AB" w14:paraId="3FB5667B" w14:textId="77777777" w:rsidTr="007B1F47">
        <w:tc>
          <w:tcPr>
            <w:tcW w:w="708" w:type="pct"/>
            <w:vMerge w:val="restart"/>
          </w:tcPr>
          <w:p w14:paraId="14028562" w14:textId="77777777" w:rsidR="002B67AB" w:rsidRPr="000E42EB" w:rsidRDefault="002B67AB" w:rsidP="007B1F47">
            <w:pPr>
              <w:pStyle w:val="TableFigureCenter"/>
              <w:rPr>
                <w:rFonts w:ascii="Arial" w:hAnsi="Arial" w:cs="Arial"/>
              </w:rPr>
            </w:pPr>
            <w:r w:rsidRPr="000E42EB">
              <w:rPr>
                <w:rFonts w:ascii="Arial" w:hAnsi="Arial" w:cs="Arial"/>
              </w:rPr>
              <w:t>1</w:t>
            </w:r>
          </w:p>
        </w:tc>
        <w:tc>
          <w:tcPr>
            <w:tcW w:w="2899" w:type="pct"/>
          </w:tcPr>
          <w:p w14:paraId="3FC3B67A" w14:textId="77777777" w:rsidR="002B67AB" w:rsidRPr="000E42EB" w:rsidRDefault="002B67AB" w:rsidP="007B1F47">
            <w:pPr>
              <w:pStyle w:val="TableFigureLeft"/>
              <w:tabs>
                <w:tab w:val="left" w:pos="441"/>
              </w:tabs>
              <w:rPr>
                <w:rFonts w:ascii="Arial" w:hAnsi="Arial" w:cs="Arial"/>
              </w:rPr>
            </w:pPr>
            <w:r w:rsidRPr="000E42EB">
              <w:rPr>
                <w:rFonts w:ascii="Arial" w:hAnsi="Arial" w:cs="Arial"/>
              </w:rPr>
              <w:t>Commentary Page</w:t>
            </w:r>
          </w:p>
        </w:tc>
        <w:tc>
          <w:tcPr>
            <w:tcW w:w="697" w:type="pct"/>
          </w:tcPr>
          <w:p w14:paraId="523C30CC" w14:textId="77777777" w:rsidR="002B67AB" w:rsidRPr="000E42EB" w:rsidRDefault="002B67AB" w:rsidP="007B1F47">
            <w:pPr>
              <w:pStyle w:val="TableFigureCenter"/>
              <w:rPr>
                <w:rFonts w:ascii="Arial" w:hAnsi="Arial" w:cs="Arial"/>
              </w:rPr>
            </w:pPr>
            <w:r w:rsidRPr="000E42EB">
              <w:rPr>
                <w:rFonts w:ascii="Arial" w:hAnsi="Arial" w:cs="Arial"/>
              </w:rPr>
              <w:t>New</w:t>
            </w:r>
          </w:p>
        </w:tc>
        <w:tc>
          <w:tcPr>
            <w:tcW w:w="696" w:type="pct"/>
            <w:vMerge w:val="restart"/>
          </w:tcPr>
          <w:p w14:paraId="6A28F113" w14:textId="77777777" w:rsidR="002B67AB" w:rsidRPr="000E42EB" w:rsidRDefault="002B67AB" w:rsidP="007B1F47">
            <w:pPr>
              <w:pStyle w:val="TableFigureCenter"/>
              <w:rPr>
                <w:rFonts w:ascii="Arial" w:hAnsi="Arial" w:cs="Arial"/>
              </w:rPr>
            </w:pPr>
            <w:r w:rsidRPr="000E42EB">
              <w:rPr>
                <w:rFonts w:ascii="Arial" w:hAnsi="Arial" w:cs="Arial"/>
              </w:rPr>
              <w:t>June 2005</w:t>
            </w:r>
          </w:p>
        </w:tc>
      </w:tr>
      <w:tr w:rsidR="002B67AB" w14:paraId="3AA09E89" w14:textId="77777777" w:rsidTr="007B1F47">
        <w:tc>
          <w:tcPr>
            <w:tcW w:w="708" w:type="pct"/>
            <w:vMerge/>
          </w:tcPr>
          <w:p w14:paraId="2D294AD6" w14:textId="77777777" w:rsidR="002B67AB" w:rsidRPr="000E42EB" w:rsidRDefault="002B67AB" w:rsidP="007B1F47">
            <w:pPr>
              <w:pStyle w:val="TableFigureCenter"/>
              <w:rPr>
                <w:rFonts w:ascii="Arial" w:hAnsi="Arial" w:cs="Arial"/>
              </w:rPr>
            </w:pPr>
          </w:p>
        </w:tc>
        <w:tc>
          <w:tcPr>
            <w:tcW w:w="2899" w:type="pct"/>
          </w:tcPr>
          <w:p w14:paraId="2428B887" w14:textId="77777777" w:rsidR="002B67AB" w:rsidRPr="000E42EB" w:rsidRDefault="002B67AB" w:rsidP="007B1F47">
            <w:pPr>
              <w:pStyle w:val="TableFigureLeft"/>
              <w:tabs>
                <w:tab w:val="left" w:pos="441"/>
              </w:tabs>
              <w:rPr>
                <w:rFonts w:ascii="Arial" w:hAnsi="Arial" w:cs="Arial"/>
              </w:rPr>
            </w:pPr>
            <w:r w:rsidRPr="000E42EB">
              <w:rPr>
                <w:rFonts w:ascii="Arial" w:hAnsi="Arial" w:cs="Arial"/>
              </w:rPr>
              <w:t>Footer and header</w:t>
            </w:r>
          </w:p>
        </w:tc>
        <w:tc>
          <w:tcPr>
            <w:tcW w:w="697" w:type="pct"/>
          </w:tcPr>
          <w:p w14:paraId="493BE324" w14:textId="77777777" w:rsidR="002B67AB" w:rsidRPr="000E42EB" w:rsidRDefault="002B67AB" w:rsidP="007B1F47">
            <w:pPr>
              <w:pStyle w:val="TableFigureCenter"/>
              <w:rPr>
                <w:rFonts w:ascii="Arial" w:hAnsi="Arial" w:cs="Arial"/>
              </w:rPr>
            </w:pPr>
            <w:r w:rsidRPr="000E42EB">
              <w:rPr>
                <w:rFonts w:ascii="Arial" w:hAnsi="Arial" w:cs="Arial"/>
              </w:rPr>
              <w:t>Format</w:t>
            </w:r>
          </w:p>
        </w:tc>
        <w:tc>
          <w:tcPr>
            <w:tcW w:w="696" w:type="pct"/>
            <w:vMerge/>
          </w:tcPr>
          <w:p w14:paraId="1985BC97" w14:textId="77777777" w:rsidR="002B67AB" w:rsidRPr="000E42EB" w:rsidRDefault="002B67AB" w:rsidP="007B1F47">
            <w:pPr>
              <w:pStyle w:val="TableFigureCenter"/>
              <w:rPr>
                <w:rFonts w:ascii="Arial" w:hAnsi="Arial" w:cs="Arial"/>
              </w:rPr>
            </w:pPr>
          </w:p>
        </w:tc>
      </w:tr>
      <w:tr w:rsidR="002B67AB" w14:paraId="5EFE89F1" w14:textId="77777777" w:rsidTr="007B1F47">
        <w:tc>
          <w:tcPr>
            <w:tcW w:w="708" w:type="pct"/>
            <w:vMerge/>
          </w:tcPr>
          <w:p w14:paraId="3EEEB1A8" w14:textId="77777777" w:rsidR="002B67AB" w:rsidRPr="000E42EB" w:rsidRDefault="002B67AB" w:rsidP="007B1F47">
            <w:pPr>
              <w:pStyle w:val="TableFigureCenter"/>
              <w:rPr>
                <w:rFonts w:ascii="Arial" w:hAnsi="Arial" w:cs="Arial"/>
              </w:rPr>
            </w:pPr>
          </w:p>
        </w:tc>
        <w:tc>
          <w:tcPr>
            <w:tcW w:w="2899" w:type="pct"/>
          </w:tcPr>
          <w:p w14:paraId="6622433C" w14:textId="77777777" w:rsidR="002B67AB" w:rsidRPr="000E42EB" w:rsidRDefault="002B67AB" w:rsidP="007B1F47">
            <w:pPr>
              <w:pStyle w:val="TableFigureLeft"/>
              <w:tabs>
                <w:tab w:val="left" w:pos="441"/>
              </w:tabs>
              <w:rPr>
                <w:rFonts w:ascii="Arial" w:hAnsi="Arial" w:cs="Arial"/>
              </w:rPr>
            </w:pPr>
            <w:r w:rsidRPr="000E42EB">
              <w:rPr>
                <w:rFonts w:ascii="Arial" w:hAnsi="Arial" w:cs="Arial"/>
              </w:rPr>
              <w:t>Applied revised test method number</w:t>
            </w:r>
          </w:p>
        </w:tc>
        <w:tc>
          <w:tcPr>
            <w:tcW w:w="697" w:type="pct"/>
          </w:tcPr>
          <w:p w14:paraId="4B7A4065" w14:textId="77777777" w:rsidR="002B67AB" w:rsidRPr="000E42EB" w:rsidRDefault="002B67AB" w:rsidP="007B1F47">
            <w:pPr>
              <w:pStyle w:val="TableFigureCenter"/>
              <w:rPr>
                <w:rFonts w:ascii="Arial" w:hAnsi="Arial" w:cs="Arial"/>
              </w:rPr>
            </w:pPr>
            <w:r w:rsidRPr="000E42EB">
              <w:rPr>
                <w:rFonts w:ascii="Arial" w:hAnsi="Arial" w:cs="Arial"/>
              </w:rPr>
              <w:t>Format</w:t>
            </w:r>
          </w:p>
        </w:tc>
        <w:tc>
          <w:tcPr>
            <w:tcW w:w="696" w:type="pct"/>
            <w:vMerge/>
          </w:tcPr>
          <w:p w14:paraId="2C05363D" w14:textId="77777777" w:rsidR="002B67AB" w:rsidRPr="000E42EB" w:rsidRDefault="002B67AB" w:rsidP="007B1F47">
            <w:pPr>
              <w:pStyle w:val="TableFigureCenter"/>
              <w:rPr>
                <w:rFonts w:ascii="Arial" w:hAnsi="Arial" w:cs="Arial"/>
              </w:rPr>
            </w:pPr>
          </w:p>
        </w:tc>
      </w:tr>
      <w:tr w:rsidR="002B67AB" w14:paraId="2960446D" w14:textId="77777777" w:rsidTr="007B1F47">
        <w:tc>
          <w:tcPr>
            <w:tcW w:w="708" w:type="pct"/>
            <w:vMerge/>
          </w:tcPr>
          <w:p w14:paraId="65FEBCD6" w14:textId="77777777" w:rsidR="002B67AB" w:rsidRPr="000E42EB" w:rsidRDefault="002B67AB" w:rsidP="007B1F47">
            <w:pPr>
              <w:pStyle w:val="TableFigureCenter"/>
              <w:rPr>
                <w:rFonts w:ascii="Arial" w:hAnsi="Arial" w:cs="Arial"/>
              </w:rPr>
            </w:pPr>
          </w:p>
        </w:tc>
        <w:tc>
          <w:tcPr>
            <w:tcW w:w="2899" w:type="pct"/>
          </w:tcPr>
          <w:p w14:paraId="789F5939" w14:textId="77777777" w:rsidR="002B67AB" w:rsidRPr="000E42EB" w:rsidRDefault="002B67AB" w:rsidP="007B1F47">
            <w:pPr>
              <w:pStyle w:val="TableFigureLeft"/>
              <w:rPr>
                <w:rFonts w:ascii="Arial" w:hAnsi="Arial" w:cs="Arial"/>
              </w:rPr>
            </w:pPr>
            <w:r w:rsidRPr="000E42EB">
              <w:rPr>
                <w:rFonts w:ascii="Arial" w:hAnsi="Arial" w:cs="Arial"/>
              </w:rPr>
              <w:t>Applied new styles</w:t>
            </w:r>
          </w:p>
        </w:tc>
        <w:tc>
          <w:tcPr>
            <w:tcW w:w="697" w:type="pct"/>
          </w:tcPr>
          <w:p w14:paraId="142EC6BD" w14:textId="77777777" w:rsidR="002B67AB" w:rsidRPr="000E42EB" w:rsidRDefault="002B67AB" w:rsidP="007B1F47">
            <w:pPr>
              <w:pStyle w:val="TableFigureCenter"/>
              <w:rPr>
                <w:rFonts w:ascii="Arial" w:hAnsi="Arial" w:cs="Arial"/>
              </w:rPr>
            </w:pPr>
            <w:r w:rsidRPr="000E42EB">
              <w:rPr>
                <w:rFonts w:ascii="Arial" w:hAnsi="Arial" w:cs="Arial"/>
              </w:rPr>
              <w:t>Format</w:t>
            </w:r>
          </w:p>
        </w:tc>
        <w:tc>
          <w:tcPr>
            <w:tcW w:w="696" w:type="pct"/>
            <w:vMerge/>
          </w:tcPr>
          <w:p w14:paraId="618AEAD8" w14:textId="77777777" w:rsidR="002B67AB" w:rsidRPr="000E42EB" w:rsidRDefault="002B67AB" w:rsidP="007B1F47">
            <w:pPr>
              <w:pStyle w:val="TableFigureCenter"/>
              <w:rPr>
                <w:rFonts w:ascii="Arial" w:hAnsi="Arial" w:cs="Arial"/>
              </w:rPr>
            </w:pPr>
          </w:p>
        </w:tc>
      </w:tr>
      <w:tr w:rsidR="002B67AB" w14:paraId="34E33C83" w14:textId="77777777" w:rsidTr="007B1F47">
        <w:tc>
          <w:tcPr>
            <w:tcW w:w="708" w:type="pct"/>
            <w:vMerge w:val="restart"/>
          </w:tcPr>
          <w:p w14:paraId="6D2DC8E9" w14:textId="77777777" w:rsidR="002B67AB" w:rsidRPr="000E42EB" w:rsidRDefault="002B67AB" w:rsidP="007B1F47">
            <w:pPr>
              <w:pStyle w:val="TableFigureCenter"/>
              <w:rPr>
                <w:rFonts w:ascii="Arial" w:hAnsi="Arial" w:cs="Arial"/>
              </w:rPr>
            </w:pPr>
            <w:r w:rsidRPr="000E42EB">
              <w:rPr>
                <w:rFonts w:ascii="Arial" w:hAnsi="Arial" w:cs="Arial"/>
              </w:rPr>
              <w:t>2</w:t>
            </w:r>
          </w:p>
        </w:tc>
        <w:tc>
          <w:tcPr>
            <w:tcW w:w="2899" w:type="pct"/>
          </w:tcPr>
          <w:p w14:paraId="10817F25" w14:textId="77777777" w:rsidR="002B67AB" w:rsidRPr="000E42EB" w:rsidRDefault="002B67AB" w:rsidP="007B1F47">
            <w:pPr>
              <w:pStyle w:val="TableFigureLeft"/>
              <w:rPr>
                <w:rFonts w:ascii="Arial" w:hAnsi="Arial" w:cs="Arial"/>
              </w:rPr>
            </w:pPr>
            <w:r w:rsidRPr="000E42EB">
              <w:rPr>
                <w:rFonts w:ascii="Arial" w:hAnsi="Arial" w:cs="Arial"/>
              </w:rPr>
              <w:t>Applied new test method numbers</w:t>
            </w:r>
          </w:p>
        </w:tc>
        <w:tc>
          <w:tcPr>
            <w:tcW w:w="697" w:type="pct"/>
          </w:tcPr>
          <w:p w14:paraId="52F76284" w14:textId="77777777" w:rsidR="002B67AB" w:rsidRPr="000E42EB" w:rsidRDefault="002B67AB" w:rsidP="007B1F47">
            <w:pPr>
              <w:pStyle w:val="TableFigureCenter"/>
              <w:rPr>
                <w:rFonts w:ascii="Arial" w:hAnsi="Arial" w:cs="Arial"/>
              </w:rPr>
            </w:pPr>
            <w:r w:rsidRPr="000E42EB">
              <w:rPr>
                <w:rFonts w:ascii="Arial" w:hAnsi="Arial" w:cs="Arial"/>
              </w:rPr>
              <w:t>Substitution</w:t>
            </w:r>
          </w:p>
        </w:tc>
        <w:tc>
          <w:tcPr>
            <w:tcW w:w="696" w:type="pct"/>
            <w:vMerge w:val="restart"/>
          </w:tcPr>
          <w:p w14:paraId="778B4501" w14:textId="77777777" w:rsidR="002B67AB" w:rsidRPr="000E42EB" w:rsidRDefault="002B67AB" w:rsidP="007B1F47">
            <w:pPr>
              <w:pStyle w:val="TableFigureCenter"/>
              <w:rPr>
                <w:rFonts w:ascii="Arial" w:hAnsi="Arial" w:cs="Arial"/>
              </w:rPr>
            </w:pPr>
            <w:r w:rsidRPr="000E42EB">
              <w:rPr>
                <w:rFonts w:ascii="Arial" w:hAnsi="Arial" w:cs="Arial"/>
              </w:rPr>
              <w:t>March 2006</w:t>
            </w:r>
          </w:p>
        </w:tc>
      </w:tr>
      <w:tr w:rsidR="002B67AB" w14:paraId="7710F96F" w14:textId="77777777" w:rsidTr="007B1F47">
        <w:tc>
          <w:tcPr>
            <w:tcW w:w="708" w:type="pct"/>
            <w:vMerge/>
          </w:tcPr>
          <w:p w14:paraId="0C953EE4" w14:textId="77777777" w:rsidR="002B67AB" w:rsidRPr="000E42EB" w:rsidRDefault="002B67AB" w:rsidP="007B1F47">
            <w:pPr>
              <w:pStyle w:val="TableFigureCenter"/>
              <w:rPr>
                <w:rFonts w:ascii="Arial" w:hAnsi="Arial" w:cs="Arial"/>
              </w:rPr>
            </w:pPr>
          </w:p>
        </w:tc>
        <w:tc>
          <w:tcPr>
            <w:tcW w:w="2899" w:type="pct"/>
          </w:tcPr>
          <w:p w14:paraId="549A6760" w14:textId="77777777" w:rsidR="002B67AB" w:rsidRPr="000E42EB" w:rsidRDefault="002B67AB" w:rsidP="007B1F47">
            <w:pPr>
              <w:pStyle w:val="TableFigureLeft"/>
              <w:rPr>
                <w:rFonts w:ascii="Arial" w:hAnsi="Arial" w:cs="Arial"/>
              </w:rPr>
            </w:pPr>
            <w:r w:rsidRPr="000E42EB">
              <w:rPr>
                <w:rFonts w:ascii="Arial" w:hAnsi="Arial" w:cs="Arial"/>
              </w:rPr>
              <w:t>Moved notes to the end of the method</w:t>
            </w:r>
          </w:p>
        </w:tc>
        <w:tc>
          <w:tcPr>
            <w:tcW w:w="697" w:type="pct"/>
          </w:tcPr>
          <w:p w14:paraId="427CB0B5" w14:textId="77777777" w:rsidR="002B67AB" w:rsidRPr="000E42EB" w:rsidRDefault="002B67AB" w:rsidP="007B1F47">
            <w:pPr>
              <w:pStyle w:val="TableFigureCenter"/>
              <w:rPr>
                <w:rFonts w:ascii="Arial" w:hAnsi="Arial" w:cs="Arial"/>
              </w:rPr>
            </w:pPr>
            <w:r w:rsidRPr="000E42EB">
              <w:rPr>
                <w:rFonts w:ascii="Arial" w:hAnsi="Arial" w:cs="Arial"/>
              </w:rPr>
              <w:t>Format</w:t>
            </w:r>
          </w:p>
        </w:tc>
        <w:tc>
          <w:tcPr>
            <w:tcW w:w="696" w:type="pct"/>
            <w:vMerge/>
          </w:tcPr>
          <w:p w14:paraId="4493D9A2" w14:textId="77777777" w:rsidR="002B67AB" w:rsidRPr="000E42EB" w:rsidRDefault="002B67AB" w:rsidP="007B1F47">
            <w:pPr>
              <w:pStyle w:val="TableFigureCenter"/>
              <w:rPr>
                <w:rFonts w:ascii="Arial" w:hAnsi="Arial" w:cs="Arial"/>
              </w:rPr>
            </w:pPr>
          </w:p>
        </w:tc>
      </w:tr>
      <w:tr w:rsidR="001B37C3" w14:paraId="1FC47731" w14:textId="77777777" w:rsidTr="00670D3D">
        <w:trPr>
          <w:trHeight w:val="267"/>
        </w:trPr>
        <w:tc>
          <w:tcPr>
            <w:tcW w:w="708" w:type="pct"/>
            <w:vMerge w:val="restart"/>
          </w:tcPr>
          <w:p w14:paraId="613E1281" w14:textId="1CD51477" w:rsidR="001B37C3" w:rsidRPr="000E42EB" w:rsidRDefault="001B37C3" w:rsidP="004E7EA1">
            <w:pPr>
              <w:pStyle w:val="TableFigureCenter"/>
              <w:rPr>
                <w:rFonts w:ascii="Arial" w:hAnsi="Arial" w:cs="Arial"/>
              </w:rPr>
            </w:pPr>
            <w:r w:rsidRPr="000E42EB">
              <w:rPr>
                <w:rFonts w:ascii="Arial" w:hAnsi="Arial" w:cs="Arial"/>
              </w:rPr>
              <w:t>3</w:t>
            </w:r>
          </w:p>
        </w:tc>
        <w:tc>
          <w:tcPr>
            <w:tcW w:w="2899" w:type="pct"/>
          </w:tcPr>
          <w:p w14:paraId="2558D062" w14:textId="5D66DF6E" w:rsidR="001B37C3" w:rsidRPr="000E42EB" w:rsidRDefault="001B37C3" w:rsidP="00F7072F">
            <w:pPr>
              <w:pStyle w:val="TableFigureLeft"/>
              <w:rPr>
                <w:rFonts w:ascii="Arial" w:hAnsi="Arial" w:cs="Arial"/>
              </w:rPr>
            </w:pPr>
            <w:r w:rsidRPr="000E42EB">
              <w:rPr>
                <w:rFonts w:ascii="Arial" w:hAnsi="Arial" w:cs="Arial"/>
              </w:rPr>
              <w:t>Applied revised test method number</w:t>
            </w:r>
          </w:p>
        </w:tc>
        <w:tc>
          <w:tcPr>
            <w:tcW w:w="697" w:type="pct"/>
          </w:tcPr>
          <w:p w14:paraId="5B3EFA32" w14:textId="48F189C7" w:rsidR="001B37C3" w:rsidRPr="000E42EB" w:rsidRDefault="001B37C3" w:rsidP="00DC6BD5">
            <w:pPr>
              <w:pStyle w:val="TableFigureCenter"/>
              <w:rPr>
                <w:rFonts w:ascii="Arial" w:hAnsi="Arial" w:cs="Arial"/>
              </w:rPr>
            </w:pPr>
            <w:r w:rsidRPr="000E42EB">
              <w:rPr>
                <w:rFonts w:ascii="Arial" w:hAnsi="Arial" w:cs="Arial"/>
              </w:rPr>
              <w:t>Substitution</w:t>
            </w:r>
          </w:p>
        </w:tc>
        <w:tc>
          <w:tcPr>
            <w:tcW w:w="696" w:type="pct"/>
            <w:vMerge w:val="restart"/>
          </w:tcPr>
          <w:p w14:paraId="1A112BA7" w14:textId="6EEC5F6E" w:rsidR="001B37C3" w:rsidRPr="000E42EB" w:rsidRDefault="001B37C3" w:rsidP="00DC6BD5">
            <w:pPr>
              <w:pStyle w:val="TableFigureCenter"/>
              <w:rPr>
                <w:rFonts w:ascii="Arial" w:hAnsi="Arial" w:cs="Arial"/>
              </w:rPr>
            </w:pPr>
            <w:r w:rsidRPr="000E42EB">
              <w:rPr>
                <w:rFonts w:ascii="Arial" w:hAnsi="Arial" w:cs="Arial"/>
              </w:rPr>
              <w:fldChar w:fldCharType="begin"/>
            </w:r>
            <w:r w:rsidRPr="000E42EB">
              <w:rPr>
                <w:rFonts w:ascii="Arial" w:hAnsi="Arial" w:cs="Arial"/>
              </w:rPr>
              <w:instrText xml:space="preserve"> DATE  \@ "MMMM yyyy"  \* MERGEFORMAT </w:instrText>
            </w:r>
            <w:r w:rsidRPr="000E42EB">
              <w:rPr>
                <w:rFonts w:ascii="Arial" w:hAnsi="Arial" w:cs="Arial"/>
              </w:rPr>
              <w:fldChar w:fldCharType="separate"/>
            </w:r>
            <w:r w:rsidR="00540C19">
              <w:rPr>
                <w:rFonts w:ascii="Arial" w:hAnsi="Arial" w:cs="Arial"/>
                <w:noProof/>
              </w:rPr>
              <w:t>July 2022</w:t>
            </w:r>
            <w:r w:rsidRPr="000E42EB">
              <w:rPr>
                <w:rFonts w:ascii="Arial" w:hAnsi="Arial" w:cs="Arial"/>
              </w:rPr>
              <w:fldChar w:fldCharType="end"/>
            </w:r>
          </w:p>
        </w:tc>
      </w:tr>
      <w:tr w:rsidR="001B37C3" w14:paraId="77B77110" w14:textId="77777777" w:rsidTr="007B1F47">
        <w:tc>
          <w:tcPr>
            <w:tcW w:w="708" w:type="pct"/>
            <w:vMerge/>
          </w:tcPr>
          <w:p w14:paraId="14B1C4ED" w14:textId="77777777" w:rsidR="001B37C3" w:rsidRDefault="001B37C3" w:rsidP="004E7EA1">
            <w:pPr>
              <w:pStyle w:val="TableFigureCenter"/>
            </w:pPr>
          </w:p>
        </w:tc>
        <w:tc>
          <w:tcPr>
            <w:tcW w:w="2899" w:type="pct"/>
          </w:tcPr>
          <w:p w14:paraId="02DC7624" w14:textId="3FF0BC2E" w:rsidR="001B37C3" w:rsidRPr="00B57E5E" w:rsidRDefault="001B37C3" w:rsidP="005C59C6">
            <w:pPr>
              <w:pStyle w:val="TableFigureLeft"/>
              <w:rPr>
                <w:rFonts w:ascii="Arial" w:hAnsi="Arial" w:cs="Arial"/>
              </w:rPr>
            </w:pPr>
            <w:r w:rsidRPr="00B57E5E">
              <w:rPr>
                <w:rFonts w:ascii="Arial" w:hAnsi="Arial" w:cs="Arial"/>
              </w:rPr>
              <w:t>Updated references</w:t>
            </w:r>
          </w:p>
        </w:tc>
        <w:tc>
          <w:tcPr>
            <w:tcW w:w="697" w:type="pct"/>
          </w:tcPr>
          <w:p w14:paraId="5EAD05D6" w14:textId="5D5F7EF1" w:rsidR="001B37C3" w:rsidRPr="00B57E5E" w:rsidRDefault="001B37C3" w:rsidP="00DC6BD5">
            <w:pPr>
              <w:pStyle w:val="TableFigureCenter"/>
              <w:rPr>
                <w:rFonts w:ascii="Arial" w:hAnsi="Arial" w:cs="Arial"/>
              </w:rPr>
            </w:pPr>
            <w:r w:rsidRPr="00B57E5E">
              <w:rPr>
                <w:rFonts w:ascii="Arial" w:hAnsi="Arial" w:cs="Arial"/>
              </w:rPr>
              <w:t>Substitution</w:t>
            </w:r>
          </w:p>
        </w:tc>
        <w:tc>
          <w:tcPr>
            <w:tcW w:w="696" w:type="pct"/>
            <w:vMerge/>
          </w:tcPr>
          <w:p w14:paraId="2EC5DCE1" w14:textId="77777777" w:rsidR="001B37C3" w:rsidRDefault="001B37C3" w:rsidP="00DC6BD5">
            <w:pPr>
              <w:pStyle w:val="TableFigureCenter"/>
            </w:pPr>
          </w:p>
        </w:tc>
      </w:tr>
      <w:tr w:rsidR="001B37C3" w14:paraId="29A85197" w14:textId="77777777" w:rsidTr="007B1F47">
        <w:tc>
          <w:tcPr>
            <w:tcW w:w="708" w:type="pct"/>
            <w:vMerge/>
          </w:tcPr>
          <w:p w14:paraId="53795E09" w14:textId="77777777" w:rsidR="001B37C3" w:rsidRDefault="001B37C3" w:rsidP="004E7EA1">
            <w:pPr>
              <w:pStyle w:val="TableFigureCenter"/>
            </w:pPr>
          </w:p>
        </w:tc>
        <w:tc>
          <w:tcPr>
            <w:tcW w:w="2899" w:type="pct"/>
          </w:tcPr>
          <w:p w14:paraId="72195669" w14:textId="0AFB9FE8" w:rsidR="001B37C3" w:rsidRDefault="001B37C3" w:rsidP="005C59C6">
            <w:pPr>
              <w:pStyle w:val="TableFigureLeft"/>
            </w:pPr>
            <w:r w:rsidRPr="000E42EB">
              <w:rPr>
                <w:rFonts w:ascii="Arial" w:hAnsi="Arial" w:cs="Arial"/>
              </w:rPr>
              <w:t>Applied new styles</w:t>
            </w:r>
          </w:p>
        </w:tc>
        <w:tc>
          <w:tcPr>
            <w:tcW w:w="697" w:type="pct"/>
          </w:tcPr>
          <w:p w14:paraId="5114DD80" w14:textId="07B39A2B" w:rsidR="001B37C3" w:rsidRDefault="001B37C3" w:rsidP="00DC6BD5">
            <w:pPr>
              <w:pStyle w:val="TableFigureCenter"/>
            </w:pPr>
            <w:r w:rsidRPr="000E42EB">
              <w:rPr>
                <w:rFonts w:ascii="Arial" w:hAnsi="Arial" w:cs="Arial"/>
              </w:rPr>
              <w:t>Format</w:t>
            </w:r>
          </w:p>
        </w:tc>
        <w:tc>
          <w:tcPr>
            <w:tcW w:w="696" w:type="pct"/>
            <w:vMerge/>
          </w:tcPr>
          <w:p w14:paraId="28824BF2" w14:textId="77777777" w:rsidR="001B37C3" w:rsidRDefault="001B37C3" w:rsidP="00DC6BD5">
            <w:pPr>
              <w:pStyle w:val="TableFigureCenter"/>
            </w:pPr>
          </w:p>
        </w:tc>
      </w:tr>
      <w:tr w:rsidR="005C59C6" w14:paraId="7B009E9E" w14:textId="77777777" w:rsidTr="007B1F47">
        <w:tc>
          <w:tcPr>
            <w:tcW w:w="708" w:type="pct"/>
          </w:tcPr>
          <w:p w14:paraId="394EDD0E" w14:textId="77777777" w:rsidR="005C59C6" w:rsidRDefault="005C59C6" w:rsidP="004E7EA1">
            <w:pPr>
              <w:pStyle w:val="TableFigureCenter"/>
            </w:pPr>
          </w:p>
        </w:tc>
        <w:tc>
          <w:tcPr>
            <w:tcW w:w="2899" w:type="pct"/>
          </w:tcPr>
          <w:p w14:paraId="21833BB4" w14:textId="77777777" w:rsidR="005C59C6" w:rsidRDefault="005C59C6" w:rsidP="00DD5FD7">
            <w:pPr>
              <w:pStyle w:val="TableFigureLeft"/>
            </w:pPr>
          </w:p>
        </w:tc>
        <w:tc>
          <w:tcPr>
            <w:tcW w:w="697" w:type="pct"/>
          </w:tcPr>
          <w:p w14:paraId="42962528" w14:textId="77777777" w:rsidR="005C59C6" w:rsidRDefault="005C59C6" w:rsidP="00DC6BD5">
            <w:pPr>
              <w:pStyle w:val="TableFigureCenter"/>
            </w:pPr>
          </w:p>
        </w:tc>
        <w:tc>
          <w:tcPr>
            <w:tcW w:w="696" w:type="pct"/>
          </w:tcPr>
          <w:p w14:paraId="151C5549" w14:textId="77777777" w:rsidR="005C59C6" w:rsidRDefault="005C59C6" w:rsidP="00DC6BD5">
            <w:pPr>
              <w:pStyle w:val="TableFigureCenter"/>
            </w:pPr>
          </w:p>
        </w:tc>
      </w:tr>
    </w:tbl>
    <w:p w14:paraId="61D21014" w14:textId="77777777" w:rsidR="003507B5" w:rsidRDefault="003507B5">
      <w:pPr>
        <w:pStyle w:val="Paragraph"/>
      </w:pPr>
    </w:p>
    <w:tbl>
      <w:tblPr>
        <w:tblW w:w="0" w:type="auto"/>
        <w:tblLook w:val="01E0" w:firstRow="1" w:lastRow="1" w:firstColumn="1" w:lastColumn="1" w:noHBand="0" w:noVBand="0"/>
      </w:tblPr>
      <w:tblGrid>
        <w:gridCol w:w="1157"/>
        <w:gridCol w:w="8482"/>
      </w:tblGrid>
      <w:tr w:rsidR="00EE45B0" w14:paraId="23833414" w14:textId="77777777" w:rsidTr="0095718B">
        <w:trPr>
          <w:trHeight w:val="427"/>
        </w:trPr>
        <w:tc>
          <w:tcPr>
            <w:tcW w:w="1101" w:type="dxa"/>
            <w:shd w:val="clear" w:color="auto" w:fill="auto"/>
          </w:tcPr>
          <w:p w14:paraId="52BFB2B2" w14:textId="77777777" w:rsidR="00EE45B0" w:rsidRPr="0095718B" w:rsidRDefault="00EE45B0" w:rsidP="002164A8">
            <w:pPr>
              <w:pStyle w:val="Paragraph"/>
              <w:spacing w:before="60" w:after="60"/>
              <w:rPr>
                <w:b/>
                <w:sz w:val="16"/>
                <w:szCs w:val="16"/>
              </w:rPr>
            </w:pPr>
            <w:r w:rsidRPr="001C4B2E">
              <w:rPr>
                <w:b/>
                <w:sz w:val="18"/>
                <w:szCs w:val="16"/>
              </w:rPr>
              <w:t>Key</w:t>
            </w:r>
          </w:p>
        </w:tc>
        <w:tc>
          <w:tcPr>
            <w:tcW w:w="8680" w:type="dxa"/>
            <w:shd w:val="clear" w:color="auto" w:fill="auto"/>
          </w:tcPr>
          <w:p w14:paraId="1F3731EE" w14:textId="77777777" w:rsidR="00EE45B0" w:rsidRPr="0095718B" w:rsidRDefault="00EE45B0">
            <w:pPr>
              <w:pStyle w:val="Paragraph"/>
              <w:rPr>
                <w:sz w:val="16"/>
                <w:szCs w:val="16"/>
              </w:rPr>
            </w:pPr>
          </w:p>
        </w:tc>
      </w:tr>
      <w:tr w:rsidR="00EE45B0" w14:paraId="3776CB1A" w14:textId="77777777" w:rsidTr="0095718B">
        <w:tc>
          <w:tcPr>
            <w:tcW w:w="1101" w:type="dxa"/>
            <w:shd w:val="clear" w:color="auto" w:fill="auto"/>
          </w:tcPr>
          <w:p w14:paraId="7B71BB14" w14:textId="77777777" w:rsidR="00EE45B0" w:rsidRPr="00E6543E" w:rsidRDefault="00EE45B0" w:rsidP="005214E4">
            <w:pPr>
              <w:pStyle w:val="Paragraph"/>
              <w:spacing w:before="60" w:after="60"/>
              <w:rPr>
                <w:sz w:val="18"/>
                <w:szCs w:val="16"/>
              </w:rPr>
            </w:pPr>
            <w:r w:rsidRPr="00E6543E">
              <w:rPr>
                <w:sz w:val="18"/>
                <w:szCs w:val="16"/>
              </w:rPr>
              <w:t>Format</w:t>
            </w:r>
          </w:p>
        </w:tc>
        <w:tc>
          <w:tcPr>
            <w:tcW w:w="8680" w:type="dxa"/>
            <w:shd w:val="clear" w:color="auto" w:fill="auto"/>
          </w:tcPr>
          <w:p w14:paraId="5522E9F9" w14:textId="77777777" w:rsidR="00EE45B0" w:rsidRPr="00E6543E" w:rsidRDefault="00692426" w:rsidP="005214E4">
            <w:pPr>
              <w:pStyle w:val="Paragraph"/>
              <w:spacing w:before="60" w:after="60"/>
              <w:rPr>
                <w:sz w:val="18"/>
                <w:szCs w:val="16"/>
              </w:rPr>
            </w:pPr>
            <w:r w:rsidRPr="00E6543E">
              <w:rPr>
                <w:sz w:val="18"/>
                <w:szCs w:val="16"/>
              </w:rPr>
              <w:t>Change in format</w:t>
            </w:r>
          </w:p>
        </w:tc>
      </w:tr>
      <w:tr w:rsidR="00EE45B0" w14:paraId="70651CBA" w14:textId="77777777" w:rsidTr="0095718B">
        <w:tc>
          <w:tcPr>
            <w:tcW w:w="1101" w:type="dxa"/>
            <w:shd w:val="clear" w:color="auto" w:fill="auto"/>
          </w:tcPr>
          <w:p w14:paraId="635A6F86" w14:textId="77777777" w:rsidR="00EE45B0" w:rsidRPr="00E6543E" w:rsidRDefault="00EE45B0" w:rsidP="005214E4">
            <w:pPr>
              <w:pStyle w:val="Paragraph"/>
              <w:spacing w:before="60" w:after="60"/>
              <w:rPr>
                <w:sz w:val="18"/>
                <w:szCs w:val="16"/>
              </w:rPr>
            </w:pPr>
            <w:r w:rsidRPr="00E6543E">
              <w:rPr>
                <w:sz w:val="18"/>
                <w:szCs w:val="16"/>
              </w:rPr>
              <w:t>Substitution</w:t>
            </w:r>
          </w:p>
        </w:tc>
        <w:tc>
          <w:tcPr>
            <w:tcW w:w="8680" w:type="dxa"/>
            <w:shd w:val="clear" w:color="auto" w:fill="auto"/>
          </w:tcPr>
          <w:p w14:paraId="1F7541AC" w14:textId="77777777" w:rsidR="00EE45B0" w:rsidRPr="00E6543E" w:rsidRDefault="00692426" w:rsidP="005214E4">
            <w:pPr>
              <w:pStyle w:val="Paragraph"/>
              <w:spacing w:before="60" w:after="60"/>
              <w:rPr>
                <w:sz w:val="18"/>
                <w:szCs w:val="16"/>
              </w:rPr>
            </w:pPr>
            <w:r w:rsidRPr="00E6543E">
              <w:rPr>
                <w:sz w:val="18"/>
                <w:szCs w:val="16"/>
              </w:rPr>
              <w:t>Old clause removed and replaced with new clause</w:t>
            </w:r>
          </w:p>
        </w:tc>
      </w:tr>
      <w:tr w:rsidR="00EE45B0" w14:paraId="74CFDDF6" w14:textId="77777777" w:rsidTr="0095718B">
        <w:tc>
          <w:tcPr>
            <w:tcW w:w="1101" w:type="dxa"/>
            <w:shd w:val="clear" w:color="auto" w:fill="auto"/>
          </w:tcPr>
          <w:p w14:paraId="720C0314" w14:textId="77777777" w:rsidR="00EE45B0" w:rsidRPr="00E6543E" w:rsidRDefault="00EE45B0" w:rsidP="005214E4">
            <w:pPr>
              <w:pStyle w:val="Paragraph"/>
              <w:spacing w:before="60" w:after="60"/>
              <w:rPr>
                <w:sz w:val="18"/>
                <w:szCs w:val="16"/>
              </w:rPr>
            </w:pPr>
            <w:r w:rsidRPr="00E6543E">
              <w:rPr>
                <w:sz w:val="18"/>
                <w:szCs w:val="16"/>
              </w:rPr>
              <w:t>New</w:t>
            </w:r>
          </w:p>
        </w:tc>
        <w:tc>
          <w:tcPr>
            <w:tcW w:w="8680" w:type="dxa"/>
            <w:shd w:val="clear" w:color="auto" w:fill="auto"/>
          </w:tcPr>
          <w:p w14:paraId="51DF0BAD" w14:textId="77777777" w:rsidR="00EE45B0" w:rsidRPr="00E6543E" w:rsidRDefault="00692426" w:rsidP="005214E4">
            <w:pPr>
              <w:pStyle w:val="Paragraph"/>
              <w:spacing w:before="60" w:after="60"/>
              <w:rPr>
                <w:sz w:val="18"/>
                <w:szCs w:val="16"/>
              </w:rPr>
            </w:pPr>
            <w:r w:rsidRPr="00E6543E">
              <w:rPr>
                <w:sz w:val="18"/>
                <w:szCs w:val="16"/>
              </w:rPr>
              <w:t>Insertion of new clause</w:t>
            </w:r>
          </w:p>
        </w:tc>
      </w:tr>
      <w:tr w:rsidR="00EE45B0" w14:paraId="4D58D97A" w14:textId="77777777" w:rsidTr="0095718B">
        <w:tc>
          <w:tcPr>
            <w:tcW w:w="1101" w:type="dxa"/>
            <w:shd w:val="clear" w:color="auto" w:fill="auto"/>
          </w:tcPr>
          <w:p w14:paraId="658318B5" w14:textId="77777777" w:rsidR="00EE45B0" w:rsidRPr="00E6543E" w:rsidRDefault="00EE45B0" w:rsidP="005214E4">
            <w:pPr>
              <w:pStyle w:val="Paragraph"/>
              <w:spacing w:before="60" w:after="60"/>
              <w:rPr>
                <w:sz w:val="18"/>
                <w:szCs w:val="16"/>
              </w:rPr>
            </w:pPr>
            <w:r w:rsidRPr="00E6543E">
              <w:rPr>
                <w:sz w:val="18"/>
                <w:szCs w:val="16"/>
              </w:rPr>
              <w:t>Removed</w:t>
            </w:r>
          </w:p>
        </w:tc>
        <w:tc>
          <w:tcPr>
            <w:tcW w:w="8680" w:type="dxa"/>
            <w:shd w:val="clear" w:color="auto" w:fill="auto"/>
          </w:tcPr>
          <w:p w14:paraId="7157B8C9" w14:textId="77777777" w:rsidR="00EE45B0" w:rsidRPr="00E6543E" w:rsidRDefault="00692426" w:rsidP="005214E4">
            <w:pPr>
              <w:pStyle w:val="Paragraph"/>
              <w:spacing w:before="60" w:after="60"/>
              <w:rPr>
                <w:sz w:val="18"/>
                <w:szCs w:val="16"/>
              </w:rPr>
            </w:pPr>
            <w:r w:rsidRPr="00E6543E">
              <w:rPr>
                <w:sz w:val="18"/>
                <w:szCs w:val="16"/>
              </w:rPr>
              <w:t>Old clauses removed</w:t>
            </w:r>
          </w:p>
        </w:tc>
      </w:tr>
    </w:tbl>
    <w:p w14:paraId="649BEADF" w14:textId="77777777" w:rsidR="005C0049" w:rsidRDefault="005C0049">
      <w:pPr>
        <w:pStyle w:val="Paragraph"/>
      </w:pPr>
    </w:p>
    <w:p w14:paraId="4C8E46C6" w14:textId="77777777" w:rsidR="004131B5" w:rsidRDefault="004131B5">
      <w:pPr>
        <w:pStyle w:val="Paragraph"/>
      </w:pPr>
    </w:p>
    <w:sectPr w:rsidR="004131B5" w:rsidSect="00FC0913">
      <w:headerReference w:type="default" r:id="rId10"/>
      <w:type w:val="continuous"/>
      <w:pgSz w:w="11907" w:h="16840" w:code="9"/>
      <w:pgMar w:top="1134" w:right="1134" w:bottom="1418" w:left="1134" w:header="720" w:footer="38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0C03" w14:textId="77777777" w:rsidR="00DC7A5F" w:rsidRDefault="00DC7A5F">
      <w:r>
        <w:separator/>
      </w:r>
    </w:p>
  </w:endnote>
  <w:endnote w:type="continuationSeparator" w:id="0">
    <w:p w14:paraId="61ABF1DB" w14:textId="77777777" w:rsidR="00DC7A5F" w:rsidRDefault="00DC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9108" w14:textId="77777777" w:rsidR="004A3CD1" w:rsidRDefault="004A3CD1" w:rsidP="001F1A04">
    <w:pPr>
      <w:pStyle w:val="Footer"/>
      <w:pBdr>
        <w:top w:val="none" w:sz="0" w:space="0" w:color="auto"/>
      </w:pBdr>
      <w:spacing w:after="0"/>
      <w:jc w:val="right"/>
    </w:pPr>
  </w:p>
  <w:p w14:paraId="6FCA8764" w14:textId="77777777" w:rsidR="004A3CD1" w:rsidRDefault="004A3CD1" w:rsidP="001F1A04">
    <w:pPr>
      <w:pStyle w:val="Footer"/>
      <w:pBdr>
        <w:top w:val="dotted" w:sz="4" w:space="1" w:color="auto"/>
      </w:pBdr>
      <w:spacing w:after="0"/>
      <w:jc w:val="right"/>
    </w:pPr>
  </w:p>
  <w:p w14:paraId="47B8FCF7" w14:textId="2DAAFF1D" w:rsidR="004A3CD1" w:rsidRPr="001F1A04" w:rsidRDefault="00C47BDC" w:rsidP="001F1A04">
    <w:pPr>
      <w:pStyle w:val="Footer"/>
      <w:pBdr>
        <w:top w:val="none" w:sz="0" w:space="0" w:color="auto"/>
      </w:pBdr>
      <w:jc w:val="right"/>
      <w:rPr>
        <w:rFonts w:ascii="Arial" w:hAnsi="Arial" w:cs="Arial"/>
        <w:spacing w:val="0"/>
        <w:sz w:val="16"/>
        <w:szCs w:val="16"/>
      </w:rPr>
    </w:pPr>
    <w:r>
      <w:rPr>
        <w:rFonts w:ascii="Arial" w:hAnsi="Arial" w:cs="Arial"/>
        <w:spacing w:val="0"/>
        <w:sz w:val="16"/>
        <w:szCs w:val="16"/>
      </w:rPr>
      <w:fldChar w:fldCharType="begin"/>
    </w:r>
    <w:r>
      <w:rPr>
        <w:rFonts w:ascii="Arial" w:hAnsi="Arial" w:cs="Arial"/>
        <w:spacing w:val="0"/>
        <w:sz w:val="16"/>
        <w:szCs w:val="16"/>
      </w:rPr>
      <w:instrText xml:space="preserve"> DATE  \@ "MMMM yyyy"  \* MERGEFORMAT </w:instrText>
    </w:r>
    <w:r>
      <w:rPr>
        <w:rFonts w:ascii="Arial" w:hAnsi="Arial" w:cs="Arial"/>
        <w:spacing w:val="0"/>
        <w:sz w:val="16"/>
        <w:szCs w:val="16"/>
      </w:rPr>
      <w:fldChar w:fldCharType="separate"/>
    </w:r>
    <w:r w:rsidR="00540C19">
      <w:rPr>
        <w:rFonts w:ascii="Arial" w:hAnsi="Arial" w:cs="Arial"/>
        <w:noProof/>
        <w:spacing w:val="0"/>
        <w:sz w:val="16"/>
        <w:szCs w:val="16"/>
      </w:rPr>
      <w:t>July 2022</w:t>
    </w:r>
    <w:r>
      <w:rPr>
        <w:rFonts w:ascii="Arial" w:hAnsi="Arial" w:cs="Arial"/>
        <w:spacing w:val="0"/>
        <w:sz w:val="16"/>
        <w:szCs w:val="16"/>
      </w:rPr>
      <w:fldChar w:fldCharType="end"/>
    </w:r>
    <w:r w:rsidR="004A3CD1">
      <w:rPr>
        <w:rFonts w:ascii="Arial" w:hAnsi="Arial" w:cs="Arial"/>
        <w:spacing w:val="0"/>
        <w:sz w:val="16"/>
        <w:szCs w:val="16"/>
      </w:rPr>
      <w:t xml:space="preserve"> </w:t>
    </w:r>
    <w:r w:rsidR="004A3CD1" w:rsidRPr="001F1A04">
      <w:rPr>
        <w:rFonts w:ascii="Arial" w:hAnsi="Arial" w:cs="Arial"/>
        <w:spacing w:val="0"/>
        <w:sz w:val="16"/>
        <w:szCs w:val="16"/>
      </w:rPr>
      <w:t xml:space="preserve">| page </w:t>
    </w:r>
    <w:r w:rsidR="004A3CD1" w:rsidRPr="001F1A04">
      <w:rPr>
        <w:rFonts w:ascii="Arial" w:hAnsi="Arial" w:cs="Arial"/>
        <w:spacing w:val="0"/>
        <w:sz w:val="16"/>
        <w:szCs w:val="16"/>
      </w:rPr>
      <w:fldChar w:fldCharType="begin"/>
    </w:r>
    <w:r w:rsidR="004A3CD1" w:rsidRPr="001F1A04">
      <w:rPr>
        <w:rFonts w:ascii="Arial" w:hAnsi="Arial" w:cs="Arial"/>
        <w:spacing w:val="0"/>
        <w:sz w:val="16"/>
        <w:szCs w:val="16"/>
      </w:rPr>
      <w:instrText xml:space="preserve"> PAGE   \* MERGEFORMAT </w:instrText>
    </w:r>
    <w:r w:rsidR="004A3CD1" w:rsidRPr="001F1A04">
      <w:rPr>
        <w:rFonts w:ascii="Arial" w:hAnsi="Arial" w:cs="Arial"/>
        <w:spacing w:val="0"/>
        <w:sz w:val="16"/>
        <w:szCs w:val="16"/>
      </w:rPr>
      <w:fldChar w:fldCharType="separate"/>
    </w:r>
    <w:r w:rsidR="007B5E6C">
      <w:rPr>
        <w:rFonts w:ascii="Arial" w:hAnsi="Arial" w:cs="Arial"/>
        <w:noProof/>
        <w:spacing w:val="0"/>
        <w:sz w:val="16"/>
        <w:szCs w:val="16"/>
      </w:rPr>
      <w:t>2</w:t>
    </w:r>
    <w:r w:rsidR="004A3CD1" w:rsidRPr="001F1A04">
      <w:rPr>
        <w:rFonts w:ascii="Arial" w:hAnsi="Arial" w:cs="Arial"/>
        <w:noProof/>
        <w:spacing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9E968" w14:textId="77777777" w:rsidR="00DC7A5F" w:rsidRDefault="00DC7A5F">
      <w:r>
        <w:separator/>
      </w:r>
    </w:p>
  </w:footnote>
  <w:footnote w:type="continuationSeparator" w:id="0">
    <w:p w14:paraId="4FC9E78D" w14:textId="77777777" w:rsidR="00DC7A5F" w:rsidRDefault="00DC7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4BD0" w14:textId="74B02778" w:rsidR="004A3CD1" w:rsidRPr="00CD40F5" w:rsidRDefault="00341B1B" w:rsidP="001F1A04">
    <w:pPr>
      <w:tabs>
        <w:tab w:val="right" w:pos="9639"/>
      </w:tabs>
      <w:jc w:val="right"/>
      <w:rPr>
        <w:rFonts w:cs="Arial"/>
        <w:sz w:val="16"/>
        <w:szCs w:val="16"/>
      </w:rPr>
    </w:pPr>
    <w:r>
      <w:rPr>
        <w:rFonts w:cs="Arial"/>
        <w:sz w:val="16"/>
        <w:szCs w:val="16"/>
      </w:rPr>
      <w:t xml:space="preserve">Austroads Test Method </w:t>
    </w:r>
    <w:r w:rsidR="003465DD">
      <w:rPr>
        <w:rFonts w:cs="Arial"/>
        <w:sz w:val="16"/>
        <w:szCs w:val="16"/>
      </w:rPr>
      <w:t>ATM</w:t>
    </w:r>
    <w:r w:rsidR="007224D5">
      <w:rPr>
        <w:rFonts w:cs="Arial"/>
        <w:sz w:val="16"/>
        <w:szCs w:val="16"/>
      </w:rPr>
      <w:t xml:space="preserve"> </w:t>
    </w:r>
    <w:r w:rsidR="00BC7F1E">
      <w:rPr>
        <w:rFonts w:cs="Arial"/>
        <w:sz w:val="16"/>
        <w:szCs w:val="16"/>
      </w:rPr>
      <w:t>132</w:t>
    </w:r>
  </w:p>
  <w:p w14:paraId="6B494872" w14:textId="24E717BD" w:rsidR="004A3CD1" w:rsidRPr="00CD40F5" w:rsidRDefault="00BC7F1E" w:rsidP="00BE1AF9">
    <w:pPr>
      <w:pBdr>
        <w:bottom w:val="dotted" w:sz="4" w:space="4" w:color="auto"/>
      </w:pBdr>
      <w:tabs>
        <w:tab w:val="right" w:pos="9639"/>
      </w:tabs>
      <w:jc w:val="right"/>
      <w:rPr>
        <w:rFonts w:cs="Arial"/>
        <w:sz w:val="16"/>
        <w:szCs w:val="16"/>
      </w:rPr>
    </w:pPr>
    <w:r>
      <w:rPr>
        <w:rFonts w:cs="Arial"/>
        <w:sz w:val="16"/>
        <w:szCs w:val="16"/>
      </w:rPr>
      <w:t>Compressive Limit of Polymer Modified Binders</w:t>
    </w:r>
  </w:p>
  <w:p w14:paraId="756D2E1A" w14:textId="77777777" w:rsidR="004A3CD1" w:rsidRPr="001F1A04" w:rsidRDefault="004A3CD1" w:rsidP="001F1A04">
    <w:pPr>
      <w:pStyle w:val="Header"/>
      <w:pBdr>
        <w:bottom w:val="none" w:sz="0" w:space="0" w:color="auto"/>
      </w:pBdr>
      <w:spacing w:before="0" w:after="0"/>
      <w:rPr>
        <w:rFonts w:ascii="Arial" w:hAnsi="Arial" w:cs="Arial"/>
        <w:sz w:val="16"/>
        <w:szCs w:val="16"/>
      </w:rPr>
    </w:pPr>
  </w:p>
  <w:p w14:paraId="788EA2D6" w14:textId="77777777" w:rsidR="004A3CD1" w:rsidRDefault="004A3CD1" w:rsidP="001F1A04">
    <w:pPr>
      <w:tabs>
        <w:tab w:val="left" w:pos="1890"/>
      </w:tabs>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7F6F32"/>
    <w:multiLevelType w:val="hybridMultilevel"/>
    <w:tmpl w:val="881E54BA"/>
    <w:lvl w:ilvl="0" w:tplc="D0C83004">
      <w:start w:val="1"/>
      <w:numFmt w:val="bullet"/>
      <w:pStyle w:val="BulletListindent1"/>
      <w:lvlText w:val=""/>
      <w:lvlJc w:val="left"/>
      <w:pPr>
        <w:tabs>
          <w:tab w:val="num" w:pos="767"/>
        </w:tabs>
        <w:ind w:left="767" w:hanging="567"/>
      </w:pPr>
      <w:rPr>
        <w:rFonts w:ascii="Wingdings" w:hAnsi="Wingdings" w:hint="default"/>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727749B"/>
    <w:multiLevelType w:val="multilevel"/>
    <w:tmpl w:val="B6C4F806"/>
    <w:lvl w:ilvl="0">
      <w:start w:val="1"/>
      <w:numFmt w:val="upperLetter"/>
      <w:pStyle w:val="AppendixHeading1"/>
      <w:lvlText w:val="Appendix %1"/>
      <w:lvlJc w:val="left"/>
      <w:pPr>
        <w:tabs>
          <w:tab w:val="num" w:pos="2835"/>
        </w:tabs>
        <w:ind w:left="2835" w:hanging="2835"/>
      </w:pPr>
      <w:rPr>
        <w:rFonts w:cs="Times New Roman"/>
        <w:b/>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851"/>
        </w:tabs>
        <w:ind w:left="851" w:hanging="851"/>
      </w:pPr>
      <w:rPr>
        <w:rFonts w:hint="default"/>
      </w:rPr>
    </w:lvl>
    <w:lvl w:ilvl="2">
      <w:start w:val="1"/>
      <w:numFmt w:val="decimal"/>
      <w:pStyle w:val="AppendixHeading3"/>
      <w:lvlText w:val="%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B4270CA"/>
    <w:multiLevelType w:val="multilevel"/>
    <w:tmpl w:val="F9D048FA"/>
    <w:lvl w:ilvl="0">
      <w:start w:val="1"/>
      <w:numFmt w:val="decimal"/>
      <w:lvlText w:val="%1"/>
      <w:lvlJc w:val="left"/>
      <w:pPr>
        <w:tabs>
          <w:tab w:val="num" w:pos="567"/>
        </w:tabs>
        <w:ind w:left="567" w:hanging="567"/>
      </w:pPr>
      <w:rPr>
        <w:rFonts w:ascii="Arial" w:hAnsi="Arial" w:hint="default"/>
        <w:sz w:val="22"/>
        <w:szCs w:val="22"/>
      </w:rPr>
    </w:lvl>
    <w:lvl w:ilvl="1">
      <w:start w:val="1"/>
      <w:numFmt w:val="lowerLetter"/>
      <w:lvlText w:val="(%2)"/>
      <w:lvlJc w:val="left"/>
      <w:pPr>
        <w:tabs>
          <w:tab w:val="num" w:pos="1134"/>
        </w:tabs>
        <w:ind w:left="1134" w:hanging="567"/>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5" w15:restartNumberingAfterBreak="0">
    <w:nsid w:val="1C7164A8"/>
    <w:multiLevelType w:val="multilevel"/>
    <w:tmpl w:val="A6FCAD48"/>
    <w:lvl w:ilvl="0">
      <w:start w:val="1"/>
      <w:numFmt w:val="lowerLetter"/>
      <w:pStyle w:val="NumberedList"/>
      <w:lvlText w:val="(%1)"/>
      <w:lvlJc w:val="left"/>
      <w:pPr>
        <w:tabs>
          <w:tab w:val="num" w:pos="896"/>
        </w:tabs>
        <w:ind w:left="896" w:hanging="896"/>
      </w:pPr>
      <w:rPr>
        <w:rFonts w:ascii="Arial" w:hAnsi="Arial" w:hint="default"/>
        <w:sz w:val="20"/>
        <w:szCs w:val="22"/>
      </w:rPr>
    </w:lvl>
    <w:lvl w:ilvl="1">
      <w:start w:val="1"/>
      <w:numFmt w:val="decimal"/>
      <w:pStyle w:val="Numberedlistlevel2"/>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6" w15:restartNumberingAfterBreak="0">
    <w:nsid w:val="20A9368D"/>
    <w:multiLevelType w:val="hybridMultilevel"/>
    <w:tmpl w:val="4A4236EE"/>
    <w:lvl w:ilvl="0" w:tplc="C186E4C0">
      <w:start w:val="1"/>
      <w:numFmt w:val="bullet"/>
      <w:pStyle w:val="appHeading1"/>
      <w:lvlText w:val="-"/>
      <w:lvlJc w:val="left"/>
      <w:pPr>
        <w:tabs>
          <w:tab w:val="num" w:pos="1134"/>
        </w:tabs>
        <w:ind w:left="1134" w:hanging="567"/>
      </w:pPr>
      <w:rPr>
        <w:rFonts w:ascii="Arial" w:hAnsi="Arial" w:hint="default"/>
        <w:sz w:val="20"/>
        <w:szCs w:val="20"/>
      </w:rPr>
    </w:lvl>
    <w:lvl w:ilvl="1" w:tplc="04090019" w:tentative="1">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8224856"/>
    <w:multiLevelType w:val="hybridMultilevel"/>
    <w:tmpl w:val="64544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E576162"/>
    <w:multiLevelType w:val="hybridMultilevel"/>
    <w:tmpl w:val="8AE604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FB52995"/>
    <w:multiLevelType w:val="multilevel"/>
    <w:tmpl w:val="41826552"/>
    <w:lvl w:ilvl="0">
      <w:start w:val="1"/>
      <w:numFmt w:val="decimal"/>
      <w:pStyle w:val="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9416BBE"/>
    <w:multiLevelType w:val="hybridMultilevel"/>
    <w:tmpl w:val="0608A1AA"/>
    <w:lvl w:ilvl="0" w:tplc="84D66BE0">
      <w:start w:val="1"/>
      <w:numFmt w:val="lowerLetter"/>
      <w:pStyle w:val="LetteredParagraph"/>
      <w:lvlText w:val="(%1)"/>
      <w:lvlJc w:val="left"/>
      <w:pPr>
        <w:tabs>
          <w:tab w:val="num" w:pos="567"/>
        </w:tabs>
        <w:ind w:left="567" w:hanging="56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025376"/>
    <w:multiLevelType w:val="hybridMultilevel"/>
    <w:tmpl w:val="BCC20D18"/>
    <w:lvl w:ilvl="0" w:tplc="C2CCB20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300AC"/>
    <w:multiLevelType w:val="hybridMultilevel"/>
    <w:tmpl w:val="C94E3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3"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103920740">
    <w:abstractNumId w:val="12"/>
  </w:num>
  <w:num w:numId="2" w16cid:durableId="1057437600">
    <w:abstractNumId w:val="25"/>
  </w:num>
  <w:num w:numId="3" w16cid:durableId="498733398">
    <w:abstractNumId w:val="16"/>
  </w:num>
  <w:num w:numId="4" w16cid:durableId="1270234932">
    <w:abstractNumId w:val="13"/>
  </w:num>
  <w:num w:numId="5" w16cid:durableId="2089568261">
    <w:abstractNumId w:val="21"/>
  </w:num>
  <w:num w:numId="6" w16cid:durableId="179468966">
    <w:abstractNumId w:val="23"/>
  </w:num>
  <w:num w:numId="7" w16cid:durableId="57016836">
    <w:abstractNumId w:val="11"/>
  </w:num>
  <w:num w:numId="8" w16cid:durableId="2047870956">
    <w:abstractNumId w:val="20"/>
  </w:num>
  <w:num w:numId="9" w16cid:durableId="727532693">
    <w:abstractNumId w:val="24"/>
  </w:num>
  <w:num w:numId="10" w16cid:durableId="1507089247">
    <w:abstractNumId w:val="10"/>
  </w:num>
  <w:num w:numId="11" w16cid:durableId="1619142044">
    <w:abstractNumId w:val="28"/>
  </w:num>
  <w:num w:numId="12" w16cid:durableId="1955474102">
    <w:abstractNumId w:val="29"/>
  </w:num>
  <w:num w:numId="13" w16cid:durableId="1567574061">
    <w:abstractNumId w:val="32"/>
  </w:num>
  <w:num w:numId="14" w16cid:durableId="877202072">
    <w:abstractNumId w:val="26"/>
  </w:num>
  <w:num w:numId="15" w16cid:durableId="1916931220">
    <w:abstractNumId w:val="33"/>
  </w:num>
  <w:num w:numId="16" w16cid:durableId="38555167">
    <w:abstractNumId w:val="27"/>
  </w:num>
  <w:num w:numId="17" w16cid:durableId="1082800902">
    <w:abstractNumId w:val="9"/>
  </w:num>
  <w:num w:numId="18" w16cid:durableId="892152548">
    <w:abstractNumId w:val="7"/>
  </w:num>
  <w:num w:numId="19" w16cid:durableId="2074427782">
    <w:abstractNumId w:val="6"/>
  </w:num>
  <w:num w:numId="20" w16cid:durableId="1304117871">
    <w:abstractNumId w:val="5"/>
  </w:num>
  <w:num w:numId="21" w16cid:durableId="1306471321">
    <w:abstractNumId w:val="4"/>
  </w:num>
  <w:num w:numId="22" w16cid:durableId="738945680">
    <w:abstractNumId w:val="8"/>
  </w:num>
  <w:num w:numId="23" w16cid:durableId="97263901">
    <w:abstractNumId w:val="3"/>
  </w:num>
  <w:num w:numId="24" w16cid:durableId="1504079039">
    <w:abstractNumId w:val="2"/>
  </w:num>
  <w:num w:numId="25" w16cid:durableId="95907287">
    <w:abstractNumId w:val="1"/>
  </w:num>
  <w:num w:numId="26" w16cid:durableId="645160104">
    <w:abstractNumId w:val="0"/>
  </w:num>
  <w:num w:numId="27" w16cid:durableId="383140511">
    <w:abstractNumId w:val="30"/>
  </w:num>
  <w:num w:numId="28" w16cid:durableId="744228092">
    <w:abstractNumId w:val="19"/>
  </w:num>
  <w:num w:numId="29" w16cid:durableId="1424300400">
    <w:abstractNumId w:val="17"/>
  </w:num>
  <w:num w:numId="30" w16cid:durableId="1291859045">
    <w:abstractNumId w:val="15"/>
  </w:num>
  <w:num w:numId="31" w16cid:durableId="447891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10674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62039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5575001">
    <w:abstractNumId w:val="14"/>
  </w:num>
  <w:num w:numId="35" w16cid:durableId="13000666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4221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0393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221442">
    <w:abstractNumId w:val="18"/>
  </w:num>
  <w:num w:numId="39" w16cid:durableId="2008969989">
    <w:abstractNumId w:val="22"/>
  </w:num>
  <w:num w:numId="40" w16cid:durableId="14745654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18418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0804896">
    <w:abstractNumId w:val="31"/>
  </w:num>
  <w:num w:numId="43" w16cid:durableId="5682725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EF"/>
    <w:rsid w:val="000019C5"/>
    <w:rsid w:val="00002EC3"/>
    <w:rsid w:val="00007339"/>
    <w:rsid w:val="00012D17"/>
    <w:rsid w:val="00017212"/>
    <w:rsid w:val="00024D29"/>
    <w:rsid w:val="000276CD"/>
    <w:rsid w:val="00032A4E"/>
    <w:rsid w:val="00033F47"/>
    <w:rsid w:val="00036414"/>
    <w:rsid w:val="0003794A"/>
    <w:rsid w:val="000402A2"/>
    <w:rsid w:val="00046273"/>
    <w:rsid w:val="000514DE"/>
    <w:rsid w:val="00066135"/>
    <w:rsid w:val="00067CCC"/>
    <w:rsid w:val="000705BF"/>
    <w:rsid w:val="000723A7"/>
    <w:rsid w:val="00076125"/>
    <w:rsid w:val="000904CC"/>
    <w:rsid w:val="000A2E26"/>
    <w:rsid w:val="000A2FDB"/>
    <w:rsid w:val="000A4FEF"/>
    <w:rsid w:val="000A775F"/>
    <w:rsid w:val="000B79D9"/>
    <w:rsid w:val="000D2B18"/>
    <w:rsid w:val="000D409E"/>
    <w:rsid w:val="000D455E"/>
    <w:rsid w:val="000D7096"/>
    <w:rsid w:val="000E3FF2"/>
    <w:rsid w:val="000E42EB"/>
    <w:rsid w:val="000F62D3"/>
    <w:rsid w:val="000F67E1"/>
    <w:rsid w:val="00102C42"/>
    <w:rsid w:val="00107053"/>
    <w:rsid w:val="00107B38"/>
    <w:rsid w:val="00122754"/>
    <w:rsid w:val="00124B6F"/>
    <w:rsid w:val="001252E1"/>
    <w:rsid w:val="00130970"/>
    <w:rsid w:val="001332A7"/>
    <w:rsid w:val="001359DB"/>
    <w:rsid w:val="00136C84"/>
    <w:rsid w:val="00140EEE"/>
    <w:rsid w:val="001443A0"/>
    <w:rsid w:val="00150DB3"/>
    <w:rsid w:val="00154892"/>
    <w:rsid w:val="00157F80"/>
    <w:rsid w:val="00163C82"/>
    <w:rsid w:val="001678BA"/>
    <w:rsid w:val="00170391"/>
    <w:rsid w:val="00174F18"/>
    <w:rsid w:val="00183A1D"/>
    <w:rsid w:val="00184503"/>
    <w:rsid w:val="00186886"/>
    <w:rsid w:val="00191AF8"/>
    <w:rsid w:val="0019236D"/>
    <w:rsid w:val="00192B49"/>
    <w:rsid w:val="00197110"/>
    <w:rsid w:val="00197F9F"/>
    <w:rsid w:val="001A7F45"/>
    <w:rsid w:val="001B37C3"/>
    <w:rsid w:val="001B6E44"/>
    <w:rsid w:val="001C0339"/>
    <w:rsid w:val="001C4B2E"/>
    <w:rsid w:val="001D1EBC"/>
    <w:rsid w:val="001D3BAC"/>
    <w:rsid w:val="001D6A94"/>
    <w:rsid w:val="001E510B"/>
    <w:rsid w:val="001E547E"/>
    <w:rsid w:val="001E7386"/>
    <w:rsid w:val="001F0567"/>
    <w:rsid w:val="001F1A04"/>
    <w:rsid w:val="001F1C08"/>
    <w:rsid w:val="001F65AD"/>
    <w:rsid w:val="00202514"/>
    <w:rsid w:val="00213FE0"/>
    <w:rsid w:val="00215603"/>
    <w:rsid w:val="002164A8"/>
    <w:rsid w:val="00217F08"/>
    <w:rsid w:val="0022370C"/>
    <w:rsid w:val="002264E4"/>
    <w:rsid w:val="00230E04"/>
    <w:rsid w:val="00232203"/>
    <w:rsid w:val="00233C88"/>
    <w:rsid w:val="0024181E"/>
    <w:rsid w:val="0024346F"/>
    <w:rsid w:val="002500F7"/>
    <w:rsid w:val="002513F5"/>
    <w:rsid w:val="00255F9A"/>
    <w:rsid w:val="0026711E"/>
    <w:rsid w:val="0026793B"/>
    <w:rsid w:val="0027129A"/>
    <w:rsid w:val="00283A10"/>
    <w:rsid w:val="002851AA"/>
    <w:rsid w:val="0028571A"/>
    <w:rsid w:val="00292841"/>
    <w:rsid w:val="00293E9A"/>
    <w:rsid w:val="002A1368"/>
    <w:rsid w:val="002A6FC6"/>
    <w:rsid w:val="002B312C"/>
    <w:rsid w:val="002B31B3"/>
    <w:rsid w:val="002B489A"/>
    <w:rsid w:val="002B568D"/>
    <w:rsid w:val="002B67AB"/>
    <w:rsid w:val="002C0509"/>
    <w:rsid w:val="002C359F"/>
    <w:rsid w:val="002C6890"/>
    <w:rsid w:val="002E35BB"/>
    <w:rsid w:val="002E4F19"/>
    <w:rsid w:val="002E7136"/>
    <w:rsid w:val="002F35A1"/>
    <w:rsid w:val="003009C8"/>
    <w:rsid w:val="0030294D"/>
    <w:rsid w:val="00305ED9"/>
    <w:rsid w:val="003113BE"/>
    <w:rsid w:val="003134D3"/>
    <w:rsid w:val="003139AE"/>
    <w:rsid w:val="00313B3F"/>
    <w:rsid w:val="003156A8"/>
    <w:rsid w:val="00321CFC"/>
    <w:rsid w:val="00321DC2"/>
    <w:rsid w:val="0033355A"/>
    <w:rsid w:val="003340CC"/>
    <w:rsid w:val="00335732"/>
    <w:rsid w:val="00341B1B"/>
    <w:rsid w:val="00346043"/>
    <w:rsid w:val="00346593"/>
    <w:rsid w:val="003465DD"/>
    <w:rsid w:val="003507B5"/>
    <w:rsid w:val="00352F3F"/>
    <w:rsid w:val="00366340"/>
    <w:rsid w:val="003668E7"/>
    <w:rsid w:val="003757E0"/>
    <w:rsid w:val="003863F0"/>
    <w:rsid w:val="003905E9"/>
    <w:rsid w:val="00394BAA"/>
    <w:rsid w:val="003A41DE"/>
    <w:rsid w:val="003B4500"/>
    <w:rsid w:val="003B6383"/>
    <w:rsid w:val="003B7B4D"/>
    <w:rsid w:val="003C41C9"/>
    <w:rsid w:val="003C6402"/>
    <w:rsid w:val="003D781D"/>
    <w:rsid w:val="003E6C3D"/>
    <w:rsid w:val="003E741E"/>
    <w:rsid w:val="003E74DD"/>
    <w:rsid w:val="003F220D"/>
    <w:rsid w:val="003F47D4"/>
    <w:rsid w:val="00405A5A"/>
    <w:rsid w:val="00406810"/>
    <w:rsid w:val="00406F9C"/>
    <w:rsid w:val="004131B5"/>
    <w:rsid w:val="00423A3D"/>
    <w:rsid w:val="00424BEC"/>
    <w:rsid w:val="00427E6D"/>
    <w:rsid w:val="004309F4"/>
    <w:rsid w:val="004348C8"/>
    <w:rsid w:val="00435364"/>
    <w:rsid w:val="00441981"/>
    <w:rsid w:val="004440AE"/>
    <w:rsid w:val="004502D5"/>
    <w:rsid w:val="004575C4"/>
    <w:rsid w:val="00460155"/>
    <w:rsid w:val="00465B13"/>
    <w:rsid w:val="00466EB0"/>
    <w:rsid w:val="00474A49"/>
    <w:rsid w:val="00474C28"/>
    <w:rsid w:val="00477D2C"/>
    <w:rsid w:val="00483B8A"/>
    <w:rsid w:val="00484DC5"/>
    <w:rsid w:val="00492DA5"/>
    <w:rsid w:val="004A0E72"/>
    <w:rsid w:val="004A172F"/>
    <w:rsid w:val="004A2F2A"/>
    <w:rsid w:val="004A3CD1"/>
    <w:rsid w:val="004A45BC"/>
    <w:rsid w:val="004B2F15"/>
    <w:rsid w:val="004B6393"/>
    <w:rsid w:val="004C177B"/>
    <w:rsid w:val="004C37DE"/>
    <w:rsid w:val="004D3A1D"/>
    <w:rsid w:val="004E01E1"/>
    <w:rsid w:val="004E225C"/>
    <w:rsid w:val="004E3281"/>
    <w:rsid w:val="004E7D46"/>
    <w:rsid w:val="004E7EA1"/>
    <w:rsid w:val="004F5084"/>
    <w:rsid w:val="004F5C52"/>
    <w:rsid w:val="004F607C"/>
    <w:rsid w:val="005032CE"/>
    <w:rsid w:val="00503D6C"/>
    <w:rsid w:val="00504D00"/>
    <w:rsid w:val="00507677"/>
    <w:rsid w:val="00507AB3"/>
    <w:rsid w:val="005101CD"/>
    <w:rsid w:val="005214E4"/>
    <w:rsid w:val="0053443C"/>
    <w:rsid w:val="00534635"/>
    <w:rsid w:val="00534D0E"/>
    <w:rsid w:val="00540C19"/>
    <w:rsid w:val="00542D40"/>
    <w:rsid w:val="00543EC6"/>
    <w:rsid w:val="00547D36"/>
    <w:rsid w:val="00550245"/>
    <w:rsid w:val="00550265"/>
    <w:rsid w:val="00552325"/>
    <w:rsid w:val="005827A1"/>
    <w:rsid w:val="00583374"/>
    <w:rsid w:val="005834D7"/>
    <w:rsid w:val="00585C6D"/>
    <w:rsid w:val="00587D13"/>
    <w:rsid w:val="0059338E"/>
    <w:rsid w:val="0059525A"/>
    <w:rsid w:val="00596046"/>
    <w:rsid w:val="005970D7"/>
    <w:rsid w:val="005975D6"/>
    <w:rsid w:val="005A2392"/>
    <w:rsid w:val="005A2CA0"/>
    <w:rsid w:val="005A35F7"/>
    <w:rsid w:val="005A49C1"/>
    <w:rsid w:val="005B22E8"/>
    <w:rsid w:val="005B54E8"/>
    <w:rsid w:val="005B55A4"/>
    <w:rsid w:val="005C0049"/>
    <w:rsid w:val="005C39ED"/>
    <w:rsid w:val="005C3C6F"/>
    <w:rsid w:val="005C4C4C"/>
    <w:rsid w:val="005C59C6"/>
    <w:rsid w:val="005D0C9C"/>
    <w:rsid w:val="005D604B"/>
    <w:rsid w:val="005E343C"/>
    <w:rsid w:val="005E7AB2"/>
    <w:rsid w:val="005F4A8A"/>
    <w:rsid w:val="005F6E19"/>
    <w:rsid w:val="0060010F"/>
    <w:rsid w:val="00601B4E"/>
    <w:rsid w:val="00602BB6"/>
    <w:rsid w:val="00606BD1"/>
    <w:rsid w:val="00607728"/>
    <w:rsid w:val="00611120"/>
    <w:rsid w:val="00611E0C"/>
    <w:rsid w:val="0061266F"/>
    <w:rsid w:val="006139DA"/>
    <w:rsid w:val="006367EE"/>
    <w:rsid w:val="0064783A"/>
    <w:rsid w:val="00650AB7"/>
    <w:rsid w:val="0065506C"/>
    <w:rsid w:val="00656508"/>
    <w:rsid w:val="006575C6"/>
    <w:rsid w:val="006602DF"/>
    <w:rsid w:val="00661086"/>
    <w:rsid w:val="00662CCF"/>
    <w:rsid w:val="00664AA8"/>
    <w:rsid w:val="00664ADF"/>
    <w:rsid w:val="00670D3D"/>
    <w:rsid w:val="00670FA8"/>
    <w:rsid w:val="0068297D"/>
    <w:rsid w:val="00687352"/>
    <w:rsid w:val="00692426"/>
    <w:rsid w:val="00694FD6"/>
    <w:rsid w:val="006951E9"/>
    <w:rsid w:val="006A1CBF"/>
    <w:rsid w:val="006A2231"/>
    <w:rsid w:val="006C3656"/>
    <w:rsid w:val="006D6E9F"/>
    <w:rsid w:val="006F0FFF"/>
    <w:rsid w:val="006F31F3"/>
    <w:rsid w:val="007003A4"/>
    <w:rsid w:val="00701A61"/>
    <w:rsid w:val="00702302"/>
    <w:rsid w:val="00705DF5"/>
    <w:rsid w:val="00712527"/>
    <w:rsid w:val="00712BF2"/>
    <w:rsid w:val="007132A6"/>
    <w:rsid w:val="00713B56"/>
    <w:rsid w:val="00721F97"/>
    <w:rsid w:val="007224D5"/>
    <w:rsid w:val="00725C04"/>
    <w:rsid w:val="00731EA0"/>
    <w:rsid w:val="0073288D"/>
    <w:rsid w:val="007420A9"/>
    <w:rsid w:val="00751991"/>
    <w:rsid w:val="007532DC"/>
    <w:rsid w:val="007538EF"/>
    <w:rsid w:val="00753A89"/>
    <w:rsid w:val="00754735"/>
    <w:rsid w:val="00761B6F"/>
    <w:rsid w:val="007620E3"/>
    <w:rsid w:val="007623FD"/>
    <w:rsid w:val="00762C19"/>
    <w:rsid w:val="00766CFF"/>
    <w:rsid w:val="00767023"/>
    <w:rsid w:val="00770CF5"/>
    <w:rsid w:val="00770F70"/>
    <w:rsid w:val="0077346B"/>
    <w:rsid w:val="00775B6A"/>
    <w:rsid w:val="00777DEF"/>
    <w:rsid w:val="0078373C"/>
    <w:rsid w:val="0079013D"/>
    <w:rsid w:val="007A268A"/>
    <w:rsid w:val="007A64E0"/>
    <w:rsid w:val="007B1F47"/>
    <w:rsid w:val="007B5A11"/>
    <w:rsid w:val="007B5E6C"/>
    <w:rsid w:val="007B6406"/>
    <w:rsid w:val="007C15D7"/>
    <w:rsid w:val="007C20CD"/>
    <w:rsid w:val="007C4022"/>
    <w:rsid w:val="007C593B"/>
    <w:rsid w:val="007C7EAF"/>
    <w:rsid w:val="007D0542"/>
    <w:rsid w:val="007D0AEC"/>
    <w:rsid w:val="007D19C3"/>
    <w:rsid w:val="007D4855"/>
    <w:rsid w:val="007E136B"/>
    <w:rsid w:val="007E1FB8"/>
    <w:rsid w:val="007E38A2"/>
    <w:rsid w:val="007E78DE"/>
    <w:rsid w:val="008041D9"/>
    <w:rsid w:val="008057B5"/>
    <w:rsid w:val="00806DB6"/>
    <w:rsid w:val="00807948"/>
    <w:rsid w:val="00810763"/>
    <w:rsid w:val="00814D69"/>
    <w:rsid w:val="00820D5E"/>
    <w:rsid w:val="00825E38"/>
    <w:rsid w:val="00854264"/>
    <w:rsid w:val="00867BCB"/>
    <w:rsid w:val="008701C1"/>
    <w:rsid w:val="00872E3D"/>
    <w:rsid w:val="008765B1"/>
    <w:rsid w:val="00881015"/>
    <w:rsid w:val="00882056"/>
    <w:rsid w:val="0088243E"/>
    <w:rsid w:val="00885A16"/>
    <w:rsid w:val="008946D7"/>
    <w:rsid w:val="00894CA9"/>
    <w:rsid w:val="00896A90"/>
    <w:rsid w:val="008A132A"/>
    <w:rsid w:val="008A4D08"/>
    <w:rsid w:val="008B2BF6"/>
    <w:rsid w:val="008B7483"/>
    <w:rsid w:val="008C101C"/>
    <w:rsid w:val="008C1B42"/>
    <w:rsid w:val="008C6203"/>
    <w:rsid w:val="008D4652"/>
    <w:rsid w:val="008E1882"/>
    <w:rsid w:val="008E3A58"/>
    <w:rsid w:val="008E7B95"/>
    <w:rsid w:val="008F31CD"/>
    <w:rsid w:val="008F461C"/>
    <w:rsid w:val="008F7119"/>
    <w:rsid w:val="00900930"/>
    <w:rsid w:val="00900AFE"/>
    <w:rsid w:val="0090477A"/>
    <w:rsid w:val="00905FA2"/>
    <w:rsid w:val="00906CF3"/>
    <w:rsid w:val="00911051"/>
    <w:rsid w:val="00920B37"/>
    <w:rsid w:val="00925106"/>
    <w:rsid w:val="009258C2"/>
    <w:rsid w:val="00926DD7"/>
    <w:rsid w:val="009308F8"/>
    <w:rsid w:val="00932483"/>
    <w:rsid w:val="009401BB"/>
    <w:rsid w:val="00941B8F"/>
    <w:rsid w:val="00942EB7"/>
    <w:rsid w:val="00943794"/>
    <w:rsid w:val="00946714"/>
    <w:rsid w:val="00947CCF"/>
    <w:rsid w:val="009502E7"/>
    <w:rsid w:val="0095434E"/>
    <w:rsid w:val="0095718B"/>
    <w:rsid w:val="00963541"/>
    <w:rsid w:val="00974271"/>
    <w:rsid w:val="00974696"/>
    <w:rsid w:val="00975A6F"/>
    <w:rsid w:val="00981409"/>
    <w:rsid w:val="00984647"/>
    <w:rsid w:val="00996321"/>
    <w:rsid w:val="009A01AC"/>
    <w:rsid w:val="009A047B"/>
    <w:rsid w:val="009A2951"/>
    <w:rsid w:val="009A521F"/>
    <w:rsid w:val="009A61F4"/>
    <w:rsid w:val="009B1E22"/>
    <w:rsid w:val="009B6208"/>
    <w:rsid w:val="009C74DD"/>
    <w:rsid w:val="009D12D1"/>
    <w:rsid w:val="009D5FD5"/>
    <w:rsid w:val="009D727C"/>
    <w:rsid w:val="009E23ED"/>
    <w:rsid w:val="009F1D1E"/>
    <w:rsid w:val="009F2523"/>
    <w:rsid w:val="009F4A74"/>
    <w:rsid w:val="009F4F2E"/>
    <w:rsid w:val="009F52BD"/>
    <w:rsid w:val="009F6F76"/>
    <w:rsid w:val="009F7929"/>
    <w:rsid w:val="00A01395"/>
    <w:rsid w:val="00A11655"/>
    <w:rsid w:val="00A1446D"/>
    <w:rsid w:val="00A1648B"/>
    <w:rsid w:val="00A16DF8"/>
    <w:rsid w:val="00A23241"/>
    <w:rsid w:val="00A31430"/>
    <w:rsid w:val="00A3267E"/>
    <w:rsid w:val="00A36DF8"/>
    <w:rsid w:val="00A4388C"/>
    <w:rsid w:val="00A45412"/>
    <w:rsid w:val="00A506E7"/>
    <w:rsid w:val="00A5124C"/>
    <w:rsid w:val="00A53CE6"/>
    <w:rsid w:val="00A62BC4"/>
    <w:rsid w:val="00A7159E"/>
    <w:rsid w:val="00A73E80"/>
    <w:rsid w:val="00A743F6"/>
    <w:rsid w:val="00A7442F"/>
    <w:rsid w:val="00A74438"/>
    <w:rsid w:val="00A86A31"/>
    <w:rsid w:val="00A872AE"/>
    <w:rsid w:val="00A92A82"/>
    <w:rsid w:val="00A945FC"/>
    <w:rsid w:val="00A9680D"/>
    <w:rsid w:val="00A97665"/>
    <w:rsid w:val="00AA17E6"/>
    <w:rsid w:val="00AA499E"/>
    <w:rsid w:val="00AA7FD2"/>
    <w:rsid w:val="00AB04B2"/>
    <w:rsid w:val="00AB2D64"/>
    <w:rsid w:val="00AB46C4"/>
    <w:rsid w:val="00AC7873"/>
    <w:rsid w:val="00AC7CE6"/>
    <w:rsid w:val="00AD090D"/>
    <w:rsid w:val="00AD0D8C"/>
    <w:rsid w:val="00AE3AD9"/>
    <w:rsid w:val="00AE3FDD"/>
    <w:rsid w:val="00AE4231"/>
    <w:rsid w:val="00AE47D0"/>
    <w:rsid w:val="00AF1121"/>
    <w:rsid w:val="00AF2D0A"/>
    <w:rsid w:val="00AF33DA"/>
    <w:rsid w:val="00AF3B2A"/>
    <w:rsid w:val="00AF6146"/>
    <w:rsid w:val="00AF689B"/>
    <w:rsid w:val="00AF78CE"/>
    <w:rsid w:val="00B00A14"/>
    <w:rsid w:val="00B03182"/>
    <w:rsid w:val="00B04B0D"/>
    <w:rsid w:val="00B064E2"/>
    <w:rsid w:val="00B10993"/>
    <w:rsid w:val="00B10AB1"/>
    <w:rsid w:val="00B1369D"/>
    <w:rsid w:val="00B23917"/>
    <w:rsid w:val="00B3168A"/>
    <w:rsid w:val="00B3240E"/>
    <w:rsid w:val="00B3270A"/>
    <w:rsid w:val="00B35DD0"/>
    <w:rsid w:val="00B45493"/>
    <w:rsid w:val="00B50184"/>
    <w:rsid w:val="00B5351E"/>
    <w:rsid w:val="00B56003"/>
    <w:rsid w:val="00B56207"/>
    <w:rsid w:val="00B57E5E"/>
    <w:rsid w:val="00B668B5"/>
    <w:rsid w:val="00B711FC"/>
    <w:rsid w:val="00B717E7"/>
    <w:rsid w:val="00B71F02"/>
    <w:rsid w:val="00B766CF"/>
    <w:rsid w:val="00B81433"/>
    <w:rsid w:val="00B816EB"/>
    <w:rsid w:val="00B8234C"/>
    <w:rsid w:val="00B82542"/>
    <w:rsid w:val="00B86C86"/>
    <w:rsid w:val="00B923BC"/>
    <w:rsid w:val="00BA0F18"/>
    <w:rsid w:val="00BA2BC9"/>
    <w:rsid w:val="00BB3EC1"/>
    <w:rsid w:val="00BB6BE3"/>
    <w:rsid w:val="00BC17AB"/>
    <w:rsid w:val="00BC7F1E"/>
    <w:rsid w:val="00BD3EB9"/>
    <w:rsid w:val="00BD7D99"/>
    <w:rsid w:val="00BE0122"/>
    <w:rsid w:val="00BE07CF"/>
    <w:rsid w:val="00BE1451"/>
    <w:rsid w:val="00BE1636"/>
    <w:rsid w:val="00BE1AF9"/>
    <w:rsid w:val="00BE6820"/>
    <w:rsid w:val="00BF236F"/>
    <w:rsid w:val="00BF262C"/>
    <w:rsid w:val="00BF5629"/>
    <w:rsid w:val="00BF7F38"/>
    <w:rsid w:val="00C00760"/>
    <w:rsid w:val="00C01720"/>
    <w:rsid w:val="00C043CB"/>
    <w:rsid w:val="00C23A75"/>
    <w:rsid w:val="00C23C63"/>
    <w:rsid w:val="00C3085B"/>
    <w:rsid w:val="00C347B7"/>
    <w:rsid w:val="00C34B68"/>
    <w:rsid w:val="00C35ACF"/>
    <w:rsid w:val="00C36276"/>
    <w:rsid w:val="00C45EC7"/>
    <w:rsid w:val="00C47889"/>
    <w:rsid w:val="00C47BDC"/>
    <w:rsid w:val="00C5080B"/>
    <w:rsid w:val="00C50E43"/>
    <w:rsid w:val="00C55E36"/>
    <w:rsid w:val="00C569E2"/>
    <w:rsid w:val="00C64D20"/>
    <w:rsid w:val="00C8114C"/>
    <w:rsid w:val="00C82AF2"/>
    <w:rsid w:val="00C864D7"/>
    <w:rsid w:val="00C87E60"/>
    <w:rsid w:val="00C94035"/>
    <w:rsid w:val="00C9536F"/>
    <w:rsid w:val="00C95E57"/>
    <w:rsid w:val="00CA1F72"/>
    <w:rsid w:val="00CC250D"/>
    <w:rsid w:val="00CC7FDC"/>
    <w:rsid w:val="00CD787C"/>
    <w:rsid w:val="00CD7B65"/>
    <w:rsid w:val="00CE2E56"/>
    <w:rsid w:val="00CF013F"/>
    <w:rsid w:val="00CF5468"/>
    <w:rsid w:val="00CF6354"/>
    <w:rsid w:val="00CF70BF"/>
    <w:rsid w:val="00D01A93"/>
    <w:rsid w:val="00D06FE1"/>
    <w:rsid w:val="00D07A67"/>
    <w:rsid w:val="00D07B8F"/>
    <w:rsid w:val="00D07C6C"/>
    <w:rsid w:val="00D117CD"/>
    <w:rsid w:val="00D136BF"/>
    <w:rsid w:val="00D15E68"/>
    <w:rsid w:val="00D2007A"/>
    <w:rsid w:val="00D26A4E"/>
    <w:rsid w:val="00D31B8F"/>
    <w:rsid w:val="00D47013"/>
    <w:rsid w:val="00D66B1A"/>
    <w:rsid w:val="00D7128B"/>
    <w:rsid w:val="00D95506"/>
    <w:rsid w:val="00D96435"/>
    <w:rsid w:val="00DA0EB8"/>
    <w:rsid w:val="00DA4174"/>
    <w:rsid w:val="00DA4CF3"/>
    <w:rsid w:val="00DB267A"/>
    <w:rsid w:val="00DB353B"/>
    <w:rsid w:val="00DB5D13"/>
    <w:rsid w:val="00DB69D9"/>
    <w:rsid w:val="00DC006E"/>
    <w:rsid w:val="00DC323D"/>
    <w:rsid w:val="00DC3FAB"/>
    <w:rsid w:val="00DC6BD5"/>
    <w:rsid w:val="00DC7A5F"/>
    <w:rsid w:val="00DD3615"/>
    <w:rsid w:val="00DD36A2"/>
    <w:rsid w:val="00DD4F45"/>
    <w:rsid w:val="00DD5FD7"/>
    <w:rsid w:val="00DF0506"/>
    <w:rsid w:val="00DF0FE6"/>
    <w:rsid w:val="00DF1083"/>
    <w:rsid w:val="00DF27B5"/>
    <w:rsid w:val="00DF3A99"/>
    <w:rsid w:val="00DF543E"/>
    <w:rsid w:val="00DF7F3E"/>
    <w:rsid w:val="00E024B6"/>
    <w:rsid w:val="00E06468"/>
    <w:rsid w:val="00E16C99"/>
    <w:rsid w:val="00E257C4"/>
    <w:rsid w:val="00E27233"/>
    <w:rsid w:val="00E3006B"/>
    <w:rsid w:val="00E30A3C"/>
    <w:rsid w:val="00E31E00"/>
    <w:rsid w:val="00E3218F"/>
    <w:rsid w:val="00E3396F"/>
    <w:rsid w:val="00E40F36"/>
    <w:rsid w:val="00E55B51"/>
    <w:rsid w:val="00E6543E"/>
    <w:rsid w:val="00E8210D"/>
    <w:rsid w:val="00E82E2E"/>
    <w:rsid w:val="00EA58FB"/>
    <w:rsid w:val="00EA60FB"/>
    <w:rsid w:val="00EB5EFD"/>
    <w:rsid w:val="00EB5F3D"/>
    <w:rsid w:val="00EC26A3"/>
    <w:rsid w:val="00EC4B37"/>
    <w:rsid w:val="00ED4806"/>
    <w:rsid w:val="00ED5D49"/>
    <w:rsid w:val="00EE45B0"/>
    <w:rsid w:val="00EF3084"/>
    <w:rsid w:val="00F03378"/>
    <w:rsid w:val="00F12AD9"/>
    <w:rsid w:val="00F14302"/>
    <w:rsid w:val="00F255ED"/>
    <w:rsid w:val="00F271A5"/>
    <w:rsid w:val="00F27399"/>
    <w:rsid w:val="00F31553"/>
    <w:rsid w:val="00F40DB2"/>
    <w:rsid w:val="00F41C76"/>
    <w:rsid w:val="00F43014"/>
    <w:rsid w:val="00F52376"/>
    <w:rsid w:val="00F5726B"/>
    <w:rsid w:val="00F60FD7"/>
    <w:rsid w:val="00F6126C"/>
    <w:rsid w:val="00F62EE3"/>
    <w:rsid w:val="00F67953"/>
    <w:rsid w:val="00F7072F"/>
    <w:rsid w:val="00F70BBC"/>
    <w:rsid w:val="00F75420"/>
    <w:rsid w:val="00F819AB"/>
    <w:rsid w:val="00F81CAE"/>
    <w:rsid w:val="00F83370"/>
    <w:rsid w:val="00F86A91"/>
    <w:rsid w:val="00F91665"/>
    <w:rsid w:val="00F97BA0"/>
    <w:rsid w:val="00F97C69"/>
    <w:rsid w:val="00FC0913"/>
    <w:rsid w:val="00FC0F7A"/>
    <w:rsid w:val="00FC69FC"/>
    <w:rsid w:val="00FE52A7"/>
    <w:rsid w:val="00FF3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3370962"/>
  <w15:docId w15:val="{AC9C1E3F-D0B2-41C6-A1E8-F7CCF8C9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04"/>
    <w:pPr>
      <w:spacing w:line="240" w:lineRule="atLeast"/>
    </w:pPr>
    <w:rPr>
      <w:rFonts w:ascii="Arial" w:hAnsi="Arial"/>
      <w:sz w:val="22"/>
      <w:szCs w:val="22"/>
    </w:rPr>
  </w:style>
  <w:style w:type="paragraph" w:styleId="Heading1">
    <w:name w:val="heading 1"/>
    <w:next w:val="Paragraph"/>
    <w:qFormat/>
    <w:rsid w:val="00F97C69"/>
    <w:pPr>
      <w:keepNext/>
      <w:keepLines/>
      <w:numPr>
        <w:numId w:val="14"/>
      </w:numPr>
      <w:tabs>
        <w:tab w:val="left" w:pos="567"/>
      </w:tabs>
      <w:spacing w:before="720" w:after="240" w:line="240" w:lineRule="atLeast"/>
      <w:ind w:left="567" w:hanging="567"/>
      <w:outlineLvl w:val="0"/>
    </w:pPr>
    <w:rPr>
      <w:rFonts w:ascii="Arial Bold" w:hAnsi="Arial Bold"/>
      <w:b/>
      <w:sz w:val="28"/>
      <w:szCs w:val="28"/>
    </w:rPr>
  </w:style>
  <w:style w:type="paragraph" w:styleId="Heading2">
    <w:name w:val="heading 2"/>
    <w:next w:val="Paragraph"/>
    <w:link w:val="Heading2Char"/>
    <w:qFormat/>
    <w:rsid w:val="00F97C69"/>
    <w:pPr>
      <w:keepNext/>
      <w:numPr>
        <w:ilvl w:val="1"/>
        <w:numId w:val="14"/>
      </w:numPr>
      <w:tabs>
        <w:tab w:val="left" w:pos="567"/>
      </w:tabs>
      <w:spacing w:before="360" w:after="240" w:line="240" w:lineRule="atLeast"/>
      <w:outlineLvl w:val="1"/>
    </w:pPr>
    <w:rPr>
      <w:rFonts w:ascii="Arial" w:hAnsi="Arial"/>
      <w:b/>
      <w:sz w:val="24"/>
      <w:szCs w:val="24"/>
    </w:rPr>
  </w:style>
  <w:style w:type="paragraph" w:styleId="Heading3">
    <w:name w:val="heading 3"/>
    <w:next w:val="Paragraph"/>
    <w:link w:val="Heading3Char"/>
    <w:qFormat/>
    <w:rsid w:val="004A3CD1"/>
    <w:pPr>
      <w:keepNext/>
      <w:numPr>
        <w:ilvl w:val="2"/>
        <w:numId w:val="14"/>
      </w:numPr>
      <w:spacing w:before="240" w:line="240" w:lineRule="atLeast"/>
      <w:outlineLvl w:val="2"/>
    </w:pPr>
    <w:rPr>
      <w:rFonts w:ascii="Arial" w:hAnsi="Arial"/>
      <w:b/>
      <w:i/>
    </w:rPr>
  </w:style>
  <w:style w:type="paragraph" w:styleId="Heading4">
    <w:name w:val="heading 4"/>
    <w:next w:val="Paragraph"/>
    <w:qFormat/>
    <w:rsid w:val="001F1A04"/>
    <w:pPr>
      <w:keepNext/>
      <w:spacing w:before="120" w:after="120"/>
      <w:outlineLvl w:val="3"/>
    </w:pPr>
    <w:rPr>
      <w:rFonts w:ascii="Arial" w:hAnsi="Arial"/>
      <w:i/>
      <w:sz w:val="22"/>
      <w:szCs w:val="22"/>
    </w:rPr>
  </w:style>
  <w:style w:type="paragraph" w:styleId="Heading5">
    <w:name w:val="heading 5"/>
    <w:next w:val="Normal"/>
    <w:link w:val="Heading5Char"/>
    <w:qFormat/>
    <w:rsid w:val="001F1A04"/>
    <w:pPr>
      <w:numPr>
        <w:ilvl w:val="4"/>
        <w:numId w:val="15"/>
      </w:numPr>
      <w:spacing w:after="120"/>
      <w:outlineLvl w:val="4"/>
    </w:pPr>
    <w:rPr>
      <w:rFonts w:ascii="Arial" w:hAnsi="Arial"/>
      <w:bCs/>
      <w:iCs/>
      <w:sz w:val="22"/>
      <w:szCs w:val="22"/>
    </w:rPr>
  </w:style>
  <w:style w:type="paragraph" w:styleId="Heading6">
    <w:name w:val="heading 6"/>
    <w:next w:val="Normal"/>
    <w:link w:val="Heading6Char"/>
    <w:qFormat/>
    <w:rsid w:val="001F1A04"/>
    <w:pPr>
      <w:numPr>
        <w:ilvl w:val="5"/>
        <w:numId w:val="15"/>
      </w:numPr>
      <w:spacing w:before="240" w:after="60" w:line="240" w:lineRule="atLeast"/>
      <w:outlineLvl w:val="5"/>
    </w:pPr>
    <w:rPr>
      <w:b/>
      <w:bCs/>
      <w:sz w:val="22"/>
      <w:szCs w:val="22"/>
    </w:rPr>
  </w:style>
  <w:style w:type="paragraph" w:styleId="Heading7">
    <w:name w:val="heading 7"/>
    <w:basedOn w:val="Paragraph"/>
    <w:next w:val="Paragraph"/>
    <w:link w:val="Heading7Char"/>
    <w:qFormat/>
    <w:rsid w:val="001F1A04"/>
    <w:pPr>
      <w:numPr>
        <w:numId w:val="15"/>
      </w:numPr>
      <w:outlineLvl w:val="6"/>
    </w:pPr>
    <w:rPr>
      <w:sz w:val="22"/>
    </w:rPr>
  </w:style>
  <w:style w:type="paragraph" w:styleId="Heading8">
    <w:name w:val="heading 8"/>
    <w:basedOn w:val="Heading7"/>
    <w:next w:val="Normal"/>
    <w:link w:val="Heading8Char"/>
    <w:qFormat/>
    <w:rsid w:val="001F1A04"/>
    <w:pPr>
      <w:numPr>
        <w:numId w:val="0"/>
      </w:numPr>
      <w:tabs>
        <w:tab w:val="num" w:pos="2835"/>
      </w:tabs>
      <w:ind w:left="2835" w:hanging="2835"/>
      <w:outlineLvl w:val="7"/>
    </w:pPr>
  </w:style>
  <w:style w:type="paragraph" w:styleId="Heading9">
    <w:name w:val="heading 9"/>
    <w:next w:val="Normal"/>
    <w:link w:val="Heading9Char"/>
    <w:qFormat/>
    <w:rsid w:val="001F1A04"/>
    <w:pPr>
      <w:numPr>
        <w:ilvl w:val="8"/>
        <w:numId w:val="15"/>
      </w:numPr>
      <w:spacing w:before="240" w:after="60" w:line="240" w:lineRule="atLeas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1F1A04"/>
    <w:pPr>
      <w:spacing w:after="240" w:line="240" w:lineRule="atLeast"/>
    </w:pPr>
    <w:rPr>
      <w:rFonts w:ascii="Arial" w:hAnsi="Arial"/>
      <w:szCs w:val="22"/>
    </w:rPr>
  </w:style>
  <w:style w:type="character" w:customStyle="1" w:styleId="ParagraphChar">
    <w:name w:val="Paragraph Char"/>
    <w:link w:val="Paragraph"/>
    <w:rsid w:val="001F1A04"/>
    <w:rPr>
      <w:rFonts w:ascii="Arial" w:hAnsi="Arial"/>
      <w:szCs w:val="22"/>
    </w:rPr>
  </w:style>
  <w:style w:type="paragraph" w:styleId="TOC1">
    <w:name w:val="toc 1"/>
    <w:basedOn w:val="Heading1"/>
    <w:next w:val="Normal"/>
    <w:link w:val="TOC1Char"/>
    <w:autoRedefine/>
    <w:uiPriority w:val="39"/>
    <w:rsid w:val="007B5E6C"/>
    <w:pPr>
      <w:numPr>
        <w:numId w:val="0"/>
      </w:numPr>
      <w:tabs>
        <w:tab w:val="clear" w:pos="567"/>
        <w:tab w:val="right" w:leader="dot" w:pos="3261"/>
      </w:tabs>
      <w:spacing w:before="120" w:after="120"/>
      <w:ind w:left="284" w:hanging="284"/>
    </w:pPr>
    <w:rPr>
      <w:rFonts w:ascii="Arial" w:hAnsi="Arial" w:cs="Arial"/>
      <w:b w:val="0"/>
      <w:noProof/>
      <w:sz w:val="20"/>
      <w:szCs w:val="20"/>
      <w14:scene3d>
        <w14:camera w14:prst="orthographicFront"/>
        <w14:lightRig w14:rig="threePt" w14:dir="t">
          <w14:rot w14:lat="0" w14:lon="0" w14:rev="0"/>
        </w14:lightRig>
      </w14:scene3d>
    </w:rPr>
  </w:style>
  <w:style w:type="paragraph" w:styleId="TOC2">
    <w:name w:val="toc 2"/>
    <w:basedOn w:val="Heading2"/>
    <w:next w:val="Normal"/>
    <w:autoRedefine/>
    <w:uiPriority w:val="39"/>
    <w:rsid w:val="004A2F2A"/>
    <w:pPr>
      <w:numPr>
        <w:ilvl w:val="0"/>
        <w:numId w:val="0"/>
      </w:numPr>
      <w:tabs>
        <w:tab w:val="clear" w:pos="567"/>
        <w:tab w:val="left" w:pos="709"/>
        <w:tab w:val="right" w:leader="dot" w:pos="3261"/>
      </w:tabs>
      <w:spacing w:before="120" w:after="120"/>
      <w:ind w:left="709" w:hanging="425"/>
    </w:pPr>
    <w:rPr>
      <w:rFonts w:eastAsiaTheme="minorEastAsia" w:cs="Arial"/>
      <w:b w:val="0"/>
      <w:noProof/>
      <w:sz w:val="18"/>
      <w:szCs w:val="18"/>
      <w14:scene3d>
        <w14:camera w14:prst="orthographicFront"/>
        <w14:lightRig w14:rig="threePt" w14:dir="t">
          <w14:rot w14:lat="0" w14:lon="0" w14:rev="0"/>
        </w14:lightRig>
      </w14:scene3d>
    </w:rPr>
  </w:style>
  <w:style w:type="paragraph" w:styleId="TOC3">
    <w:name w:val="toc 3"/>
    <w:next w:val="Normal"/>
    <w:link w:val="TOC3Char"/>
    <w:autoRedefine/>
    <w:rsid w:val="001F1A04"/>
    <w:pPr>
      <w:tabs>
        <w:tab w:val="left" w:pos="1418"/>
        <w:tab w:val="right" w:leader="dot" w:pos="9629"/>
      </w:tabs>
      <w:spacing w:line="240" w:lineRule="atLeast"/>
      <w:ind w:left="1418" w:right="567" w:hanging="851"/>
    </w:pPr>
    <w:rPr>
      <w:rFonts w:ascii="Arial" w:hAnsi="Arial"/>
      <w:b/>
      <w:bCs/>
      <w:i/>
      <w:caps/>
      <w:noProof/>
      <w:sz w:val="22"/>
      <w:szCs w:val="24"/>
    </w:rPr>
  </w:style>
  <w:style w:type="paragraph" w:styleId="TOC4">
    <w:name w:val="toc 4"/>
    <w:next w:val="Normal"/>
    <w:link w:val="TOC4Char"/>
    <w:autoRedefine/>
    <w:rsid w:val="001F1A04"/>
    <w:pPr>
      <w:tabs>
        <w:tab w:val="left" w:pos="2268"/>
        <w:tab w:val="right" w:leader="dot" w:pos="9639"/>
      </w:tabs>
      <w:ind w:left="2268" w:right="567" w:hanging="2268"/>
    </w:pPr>
    <w:rPr>
      <w:rFonts w:ascii="Arial" w:hAnsi="Arial"/>
      <w:b/>
      <w:bCs/>
      <w:caps/>
      <w:sz w:val="22"/>
      <w:szCs w:val="22"/>
    </w:rPr>
  </w:style>
  <w:style w:type="paragraph" w:styleId="TOC5">
    <w:name w:val="toc 5"/>
    <w:next w:val="Normal"/>
    <w:rsid w:val="001F1A04"/>
    <w:pPr>
      <w:tabs>
        <w:tab w:val="left" w:pos="2268"/>
        <w:tab w:val="right" w:leader="dot" w:pos="9072"/>
      </w:tabs>
      <w:spacing w:before="120" w:after="120" w:line="240" w:lineRule="atLeast"/>
      <w:ind w:left="2268" w:right="1134" w:hanging="2268"/>
    </w:pPr>
    <w:rPr>
      <w:rFonts w:ascii="Arial Bold" w:hAnsi="Arial Bold"/>
      <w:b/>
      <w:caps/>
      <w:sz w:val="22"/>
      <w:szCs w:val="18"/>
    </w:rPr>
  </w:style>
  <w:style w:type="paragraph" w:styleId="TOC6">
    <w:name w:val="toc 6"/>
    <w:next w:val="Normal"/>
    <w:autoRedefine/>
    <w:rsid w:val="001F1A04"/>
    <w:pPr>
      <w:spacing w:line="240" w:lineRule="atLeast"/>
      <w:ind w:left="1100"/>
    </w:pPr>
    <w:rPr>
      <w:rFonts w:ascii="Arial" w:hAnsi="Arial"/>
      <w:sz w:val="18"/>
      <w:szCs w:val="18"/>
    </w:rPr>
  </w:style>
  <w:style w:type="paragraph" w:styleId="TOC7">
    <w:name w:val="toc 7"/>
    <w:next w:val="Normal"/>
    <w:autoRedefine/>
    <w:rsid w:val="001F1A04"/>
    <w:pPr>
      <w:spacing w:line="240" w:lineRule="atLeast"/>
      <w:ind w:left="1320"/>
    </w:pPr>
    <w:rPr>
      <w:rFonts w:ascii="Arial" w:hAnsi="Arial"/>
      <w:sz w:val="18"/>
      <w:szCs w:val="18"/>
    </w:rPr>
  </w:style>
  <w:style w:type="paragraph" w:styleId="TOC8">
    <w:name w:val="toc 8"/>
    <w:next w:val="Normal"/>
    <w:autoRedefine/>
    <w:rsid w:val="001F1A04"/>
    <w:pPr>
      <w:spacing w:line="240" w:lineRule="atLeast"/>
      <w:ind w:left="1540"/>
    </w:pPr>
    <w:rPr>
      <w:rFonts w:ascii="Arial" w:hAnsi="Arial"/>
      <w:sz w:val="18"/>
      <w:szCs w:val="18"/>
    </w:rPr>
  </w:style>
  <w:style w:type="paragraph" w:styleId="TOC9">
    <w:name w:val="toc 9"/>
    <w:next w:val="Normal"/>
    <w:autoRedefine/>
    <w:semiHidden/>
    <w:rsid w:val="001F1A04"/>
    <w:pPr>
      <w:spacing w:line="240" w:lineRule="atLeast"/>
      <w:ind w:left="1760"/>
    </w:pPr>
    <w:rPr>
      <w:rFonts w:ascii="Arial" w:hAnsi="Arial"/>
      <w:sz w:val="18"/>
      <w:szCs w:val="18"/>
    </w:rPr>
  </w:style>
  <w:style w:type="paragraph" w:customStyle="1" w:styleId="BulletList">
    <w:name w:val="Bullet List"/>
    <w:link w:val="BulletListChar"/>
    <w:rsid w:val="001F1A04"/>
    <w:pPr>
      <w:keepLines/>
      <w:numPr>
        <w:numId w:val="6"/>
      </w:numPr>
      <w:spacing w:after="120" w:line="240" w:lineRule="atLeast"/>
    </w:pPr>
    <w:rPr>
      <w:rFonts w:ascii="Arial" w:hAnsi="Arial"/>
      <w:sz w:val="22"/>
      <w:szCs w:val="22"/>
    </w:rPr>
  </w:style>
  <w:style w:type="paragraph" w:customStyle="1" w:styleId="ReferenceText">
    <w:name w:val="Reference Text"/>
    <w:rsid w:val="001F1A04"/>
    <w:pPr>
      <w:tabs>
        <w:tab w:val="left" w:pos="567"/>
      </w:tabs>
      <w:spacing w:after="240" w:line="240" w:lineRule="atLeast"/>
    </w:pPr>
    <w:rPr>
      <w:rFonts w:ascii="Arial" w:hAnsi="Arial"/>
    </w:rPr>
  </w:style>
  <w:style w:type="paragraph" w:customStyle="1" w:styleId="FigureCaption">
    <w:name w:val="Figure Caption"/>
    <w:next w:val="Paragraph"/>
    <w:rsid w:val="004A3CD1"/>
    <w:pPr>
      <w:keepNext/>
      <w:spacing w:before="120" w:after="240"/>
    </w:pPr>
    <w:rPr>
      <w:rFonts w:ascii="Arial" w:hAnsi="Arial" w:cs="Arial"/>
      <w:b/>
      <w:sz w:val="18"/>
      <w:szCs w:val="18"/>
    </w:rPr>
  </w:style>
  <w:style w:type="paragraph" w:styleId="Footer">
    <w:name w:val="footer"/>
    <w:rsid w:val="001F1A04"/>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rsid w:val="001F1A04"/>
    <w:pPr>
      <w:pBdr>
        <w:bottom w:val="single" w:sz="4" w:space="1" w:color="auto"/>
      </w:pBdr>
      <w:tabs>
        <w:tab w:val="center" w:pos="4153"/>
        <w:tab w:val="right" w:pos="8306"/>
      </w:tabs>
      <w:spacing w:before="120" w:after="120" w:line="240" w:lineRule="atLeast"/>
      <w:jc w:val="right"/>
    </w:pPr>
    <w:rPr>
      <w:rFonts w:ascii="Arial Narrow" w:hAnsi="Arial Narrow"/>
      <w:b/>
      <w:caps/>
      <w:sz w:val="18"/>
      <w:szCs w:val="22"/>
    </w:rPr>
  </w:style>
  <w:style w:type="paragraph" w:customStyle="1" w:styleId="BulletLevel1a">
    <w:name w:val="Bullet Level 1 (a)"/>
    <w:rsid w:val="001F1A04"/>
    <w:pPr>
      <w:spacing w:after="120"/>
    </w:pPr>
    <w:rPr>
      <w:rFonts w:ascii="Arial" w:hAnsi="Arial"/>
      <w:sz w:val="22"/>
      <w:szCs w:val="22"/>
    </w:rPr>
  </w:style>
  <w:style w:type="paragraph" w:customStyle="1" w:styleId="TableFigureNotesorSource">
    <w:name w:val="Table / Figure Notes or Source"/>
    <w:rsid w:val="009B6208"/>
    <w:pPr>
      <w:keepNext/>
      <w:keepLines/>
      <w:spacing w:before="60"/>
    </w:pPr>
    <w:rPr>
      <w:rFonts w:ascii="Arial" w:hAnsi="Arial" w:cs="Arial"/>
      <w:sz w:val="16"/>
      <w:szCs w:val="16"/>
    </w:rPr>
  </w:style>
  <w:style w:type="paragraph" w:customStyle="1" w:styleId="TableHeader">
    <w:name w:val="Table Header"/>
    <w:rsid w:val="001F1A04"/>
    <w:pPr>
      <w:keepNext/>
      <w:spacing w:before="40" w:after="40"/>
      <w:jc w:val="center"/>
    </w:pPr>
    <w:rPr>
      <w:rFonts w:ascii="Arial Narrow" w:hAnsi="Arial Narrow"/>
      <w:b/>
      <w:sz w:val="18"/>
      <w:szCs w:val="18"/>
    </w:rPr>
  </w:style>
  <w:style w:type="paragraph" w:customStyle="1" w:styleId="TableFigureLeft">
    <w:name w:val="Table / Figure Left"/>
    <w:rsid w:val="001F1A04"/>
    <w:pPr>
      <w:spacing w:before="40" w:after="40" w:line="240" w:lineRule="atLeast"/>
    </w:pPr>
    <w:rPr>
      <w:rFonts w:ascii="Arial Narrow" w:hAnsi="Arial Narrow"/>
      <w:sz w:val="18"/>
      <w:szCs w:val="18"/>
    </w:rPr>
  </w:style>
  <w:style w:type="paragraph" w:customStyle="1" w:styleId="TableCaption">
    <w:name w:val="Table Caption"/>
    <w:next w:val="Paragraph"/>
    <w:rsid w:val="004A3CD1"/>
    <w:pPr>
      <w:keepNext/>
      <w:pageBreakBefore/>
      <w:spacing w:before="240" w:after="120"/>
    </w:pPr>
    <w:rPr>
      <w:rFonts w:ascii="Arial" w:hAnsi="Arial" w:cs="Arial"/>
      <w:b/>
      <w:sz w:val="18"/>
      <w:szCs w:val="18"/>
    </w:rPr>
  </w:style>
  <w:style w:type="character" w:styleId="FootnoteReference">
    <w:name w:val="footnote reference"/>
    <w:rsid w:val="001F1A04"/>
    <w:rPr>
      <w:rFonts w:ascii="Arial" w:hAnsi="Arial"/>
      <w:sz w:val="22"/>
      <w:vertAlign w:val="superscript"/>
    </w:rPr>
  </w:style>
  <w:style w:type="paragraph" w:styleId="FootnoteText">
    <w:name w:val="footnote text"/>
    <w:link w:val="FootnoteTextChar"/>
    <w:rsid w:val="001F1A04"/>
    <w:rPr>
      <w:rFonts w:ascii="Arial" w:hAnsi="Arial"/>
      <w:sz w:val="18"/>
      <w:szCs w:val="18"/>
    </w:rPr>
  </w:style>
  <w:style w:type="paragraph" w:customStyle="1" w:styleId="TitleHeading">
    <w:name w:val="Title Heading"/>
    <w:next w:val="Paragraph"/>
    <w:rsid w:val="001F1A04"/>
    <w:pPr>
      <w:keepLines/>
      <w:spacing w:before="240" w:after="360" w:line="240" w:lineRule="atLeast"/>
    </w:pPr>
    <w:rPr>
      <w:rFonts w:ascii="Arial" w:hAnsi="Arial"/>
      <w:b/>
      <w:caps/>
      <w:sz w:val="32"/>
      <w:szCs w:val="32"/>
    </w:rPr>
  </w:style>
  <w:style w:type="paragraph" w:styleId="Caption">
    <w:name w:val="caption"/>
    <w:next w:val="Normal"/>
    <w:qFormat/>
    <w:rsid w:val="001F1A04"/>
    <w:pPr>
      <w:spacing w:line="240" w:lineRule="atLeast"/>
    </w:pPr>
    <w:rPr>
      <w:rFonts w:ascii="Arial" w:hAnsi="Arial"/>
      <w:b/>
      <w:bCs/>
    </w:rPr>
  </w:style>
  <w:style w:type="character" w:styleId="FollowedHyperlink">
    <w:name w:val="FollowedHyperlink"/>
    <w:rsid w:val="001F1A04"/>
    <w:rPr>
      <w:color w:val="800080"/>
      <w:u w:val="single"/>
    </w:rPr>
  </w:style>
  <w:style w:type="paragraph" w:styleId="TableofFigures">
    <w:name w:val="table of figures"/>
    <w:next w:val="Normal"/>
    <w:rsid w:val="001F1A04"/>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1F1A04"/>
    <w:rPr>
      <w:rFonts w:ascii="Arial" w:hAnsi="Arial"/>
      <w:color w:val="0000FF"/>
      <w:sz w:val="18"/>
      <w:u w:val="single"/>
    </w:rPr>
  </w:style>
  <w:style w:type="paragraph" w:customStyle="1" w:styleId="BulletListLevel2">
    <w:name w:val="Bullet List Level 2"/>
    <w:rsid w:val="001F1A04"/>
    <w:pPr>
      <w:numPr>
        <w:numId w:val="9"/>
      </w:numPr>
      <w:spacing w:after="120" w:line="240" w:lineRule="atLeast"/>
    </w:pPr>
    <w:rPr>
      <w:rFonts w:ascii="Arial" w:hAnsi="Arial"/>
      <w:sz w:val="22"/>
      <w:szCs w:val="22"/>
    </w:rPr>
  </w:style>
  <w:style w:type="paragraph" w:customStyle="1" w:styleId="BulletListLevel3">
    <w:name w:val="Bullet List Level 3"/>
    <w:semiHidden/>
    <w:rsid w:val="001F1A04"/>
    <w:pPr>
      <w:numPr>
        <w:numId w:val="11"/>
      </w:numPr>
      <w:spacing w:after="120" w:line="240" w:lineRule="atLeast"/>
    </w:pPr>
    <w:rPr>
      <w:rFonts w:ascii="Arial" w:hAnsi="Arial"/>
      <w:sz w:val="22"/>
      <w:szCs w:val="22"/>
    </w:rPr>
  </w:style>
  <w:style w:type="paragraph" w:customStyle="1" w:styleId="CommentaryHeading1">
    <w:name w:val="Commentary Heading 1"/>
    <w:next w:val="Paragraph"/>
    <w:rsid w:val="001F1A04"/>
    <w:pPr>
      <w:numPr>
        <w:numId w:val="13"/>
      </w:numPr>
      <w:spacing w:before="240" w:after="240" w:line="240" w:lineRule="atLeast"/>
      <w:outlineLvl w:val="0"/>
    </w:pPr>
    <w:rPr>
      <w:rFonts w:ascii="Arial" w:hAnsi="Arial"/>
      <w:b/>
      <w:caps/>
      <w:sz w:val="32"/>
      <w:szCs w:val="32"/>
    </w:rPr>
  </w:style>
  <w:style w:type="paragraph" w:customStyle="1" w:styleId="CommentaryHeading2">
    <w:name w:val="Commentary Heading 2"/>
    <w:next w:val="Paragraph"/>
    <w:rsid w:val="001F1A04"/>
    <w:pPr>
      <w:numPr>
        <w:ilvl w:val="1"/>
        <w:numId w:val="13"/>
      </w:numPr>
      <w:spacing w:before="120" w:after="120" w:line="240" w:lineRule="atLeast"/>
      <w:outlineLvl w:val="1"/>
    </w:pPr>
    <w:rPr>
      <w:rFonts w:ascii="Arial" w:hAnsi="Arial"/>
      <w:b/>
      <w:sz w:val="28"/>
      <w:szCs w:val="22"/>
    </w:rPr>
  </w:style>
  <w:style w:type="paragraph" w:customStyle="1" w:styleId="CommentaryHeading3">
    <w:name w:val="Commentary Heading 3"/>
    <w:next w:val="Paragraph"/>
    <w:rsid w:val="001F1A04"/>
    <w:pPr>
      <w:numPr>
        <w:ilvl w:val="2"/>
        <w:numId w:val="13"/>
      </w:numPr>
      <w:spacing w:before="120" w:after="120" w:line="240" w:lineRule="atLeast"/>
      <w:outlineLvl w:val="2"/>
    </w:pPr>
    <w:rPr>
      <w:rFonts w:ascii="Arial" w:hAnsi="Arial"/>
      <w:b/>
      <w:i/>
      <w:sz w:val="22"/>
      <w:szCs w:val="22"/>
    </w:rPr>
  </w:style>
  <w:style w:type="paragraph" w:customStyle="1" w:styleId="AppendixHeading1">
    <w:name w:val="Appendix Heading 1"/>
    <w:next w:val="Paragraph"/>
    <w:rsid w:val="009B6208"/>
    <w:pPr>
      <w:keepNext/>
      <w:pageBreakBefore/>
      <w:numPr>
        <w:numId w:val="4"/>
      </w:numPr>
      <w:tabs>
        <w:tab w:val="clear" w:pos="2835"/>
        <w:tab w:val="num" w:pos="1985"/>
      </w:tabs>
      <w:spacing w:after="240" w:line="240" w:lineRule="atLeast"/>
      <w:ind w:left="1985" w:hanging="1985"/>
      <w:outlineLvl w:val="0"/>
    </w:pPr>
    <w:rPr>
      <w:rFonts w:ascii="Arial" w:hAnsi="Arial"/>
      <w:b/>
      <w:sz w:val="28"/>
      <w:szCs w:val="28"/>
    </w:rPr>
  </w:style>
  <w:style w:type="paragraph" w:customStyle="1" w:styleId="AppendixHeading2">
    <w:name w:val="Appendix Heading 2"/>
    <w:next w:val="Paragraph"/>
    <w:rsid w:val="008C101C"/>
    <w:pPr>
      <w:keepNext/>
      <w:numPr>
        <w:ilvl w:val="1"/>
        <w:numId w:val="4"/>
      </w:numPr>
      <w:tabs>
        <w:tab w:val="clear" w:pos="851"/>
        <w:tab w:val="num" w:pos="567"/>
      </w:tabs>
      <w:spacing w:before="240" w:line="240" w:lineRule="atLeast"/>
      <w:ind w:left="567" w:hanging="567"/>
      <w:outlineLvl w:val="1"/>
    </w:pPr>
    <w:rPr>
      <w:rFonts w:ascii="Arial" w:hAnsi="Arial"/>
      <w:b/>
      <w:sz w:val="24"/>
      <w:szCs w:val="24"/>
    </w:rPr>
  </w:style>
  <w:style w:type="paragraph" w:customStyle="1" w:styleId="AppendixHeading3">
    <w:name w:val="Appendix Heading 3"/>
    <w:next w:val="Paragraph"/>
    <w:rsid w:val="001F1A04"/>
    <w:pPr>
      <w:keepNext/>
      <w:numPr>
        <w:ilvl w:val="2"/>
        <w:numId w:val="4"/>
      </w:numPr>
      <w:spacing w:before="120" w:after="120" w:line="240" w:lineRule="atLeast"/>
      <w:outlineLvl w:val="2"/>
    </w:pPr>
    <w:rPr>
      <w:rFonts w:ascii="Arial" w:hAnsi="Arial"/>
      <w:b/>
      <w:i/>
      <w:sz w:val="22"/>
      <w:szCs w:val="22"/>
    </w:rPr>
  </w:style>
  <w:style w:type="character" w:styleId="PageNumber">
    <w:name w:val="page number"/>
    <w:rsid w:val="001F1A04"/>
  </w:style>
  <w:style w:type="paragraph" w:customStyle="1" w:styleId="Bullet1212ptspaceafter">
    <w:name w:val="Bullet 12 (12pt space after)"/>
    <w:rsid w:val="001F1A04"/>
    <w:pPr>
      <w:spacing w:after="240" w:line="240" w:lineRule="atLeast"/>
    </w:pPr>
    <w:rPr>
      <w:rFonts w:ascii="Arial" w:hAnsi="Arial"/>
      <w:sz w:val="22"/>
      <w:szCs w:val="22"/>
    </w:rPr>
  </w:style>
  <w:style w:type="paragraph" w:customStyle="1" w:styleId="Para66ptspaceafter">
    <w:name w:val="Para 6 (6pt space after)"/>
    <w:rsid w:val="001F1A04"/>
    <w:pPr>
      <w:keepNext/>
      <w:spacing w:after="120" w:line="240" w:lineRule="atLeast"/>
    </w:pPr>
    <w:rPr>
      <w:rFonts w:ascii="Arial" w:hAnsi="Arial"/>
      <w:szCs w:val="22"/>
    </w:rPr>
  </w:style>
  <w:style w:type="paragraph" w:styleId="BalloonText">
    <w:name w:val="Balloon Text"/>
    <w:semiHidden/>
    <w:rsid w:val="001F1A04"/>
    <w:pPr>
      <w:spacing w:line="240" w:lineRule="atLeast"/>
    </w:pPr>
    <w:rPr>
      <w:rFonts w:ascii="Tahoma" w:hAnsi="Tahoma" w:cs="Tahoma"/>
      <w:sz w:val="16"/>
      <w:szCs w:val="16"/>
    </w:rPr>
  </w:style>
  <w:style w:type="table" w:styleId="TableGrid">
    <w:name w:val="Table Grid"/>
    <w:rsid w:val="001F1A04"/>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Level1Bullet">
    <w:name w:val="Table / Figure Level 1 Bullet"/>
    <w:link w:val="TableFigureLevel1BulletCharChar"/>
    <w:rsid w:val="001F1A04"/>
    <w:pPr>
      <w:numPr>
        <w:numId w:val="27"/>
      </w:numPr>
      <w:spacing w:before="40" w:after="40"/>
    </w:pPr>
    <w:rPr>
      <w:rFonts w:ascii="Arial Narrow" w:hAnsi="Arial Narrow"/>
      <w:sz w:val="18"/>
      <w:szCs w:val="18"/>
    </w:rPr>
  </w:style>
  <w:style w:type="character" w:customStyle="1" w:styleId="TableFigureLevel1BulletCharChar">
    <w:name w:val="Table / Figure Level 1 Bullet Char Char"/>
    <w:link w:val="TableFigureLevel1Bullet"/>
    <w:rsid w:val="001F1A04"/>
    <w:rPr>
      <w:rFonts w:ascii="Arial Narrow" w:hAnsi="Arial Narrow"/>
      <w:sz w:val="18"/>
      <w:szCs w:val="18"/>
    </w:rPr>
  </w:style>
  <w:style w:type="paragraph" w:customStyle="1" w:styleId="INFORMATIONRETRIEVALHEADING">
    <w:name w:val="INFORMATION RETRIEVAL HEADING"/>
    <w:rsid w:val="001F1A04"/>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1F1A04"/>
    <w:pPr>
      <w:keepLines/>
      <w:spacing w:after="240" w:line="240" w:lineRule="atLeast"/>
      <w:ind w:left="1134" w:right="1134"/>
    </w:pPr>
    <w:rPr>
      <w:rFonts w:ascii="Arial" w:hAnsi="Arial"/>
    </w:rPr>
  </w:style>
  <w:style w:type="character" w:customStyle="1" w:styleId="StyleArial105pt">
    <w:name w:val="Style Arial 10.5 pt"/>
    <w:semiHidden/>
    <w:rsid w:val="001F1A04"/>
    <w:rPr>
      <w:rFonts w:ascii="Arial" w:hAnsi="Arial"/>
      <w:sz w:val="20"/>
    </w:rPr>
  </w:style>
  <w:style w:type="character" w:styleId="Strong">
    <w:name w:val="Strong"/>
    <w:qFormat/>
    <w:rsid w:val="001F1A04"/>
    <w:rPr>
      <w:b/>
      <w:bCs/>
    </w:rPr>
  </w:style>
  <w:style w:type="paragraph" w:customStyle="1" w:styleId="Bulletlistlevel21">
    <w:name w:val="Bullet list level 2 (1.)"/>
    <w:rsid w:val="001F1A04"/>
    <w:pPr>
      <w:spacing w:after="60" w:line="240" w:lineRule="atLeast"/>
    </w:pPr>
    <w:rPr>
      <w:rFonts w:ascii="Arial" w:hAnsi="Arial"/>
      <w:sz w:val="22"/>
      <w:szCs w:val="22"/>
    </w:rPr>
  </w:style>
  <w:style w:type="paragraph" w:customStyle="1" w:styleId="ACKNOWLEDGEMENTS">
    <w:name w:val="ACKNOWLEDGEMENTS"/>
    <w:semiHidden/>
    <w:rsid w:val="001F1A04"/>
    <w:pPr>
      <w:spacing w:after="120" w:line="240" w:lineRule="atLeast"/>
    </w:pPr>
    <w:rPr>
      <w:rFonts w:ascii="Arial" w:hAnsi="Arial"/>
      <w:b/>
      <w:caps/>
      <w:sz w:val="32"/>
      <w:szCs w:val="32"/>
    </w:rPr>
  </w:style>
  <w:style w:type="paragraph" w:styleId="NormalWeb">
    <w:name w:val="Normal (Web)"/>
    <w:rsid w:val="001F1A04"/>
    <w:pPr>
      <w:spacing w:before="100" w:beforeAutospacing="1" w:after="100" w:afterAutospacing="1"/>
    </w:pPr>
    <w:rPr>
      <w:sz w:val="24"/>
      <w:szCs w:val="24"/>
    </w:rPr>
  </w:style>
  <w:style w:type="numbering" w:styleId="ArticleSection">
    <w:name w:val="Outline List 3"/>
    <w:rsid w:val="001F1A04"/>
    <w:pPr>
      <w:numPr>
        <w:numId w:val="5"/>
      </w:numPr>
    </w:pPr>
  </w:style>
  <w:style w:type="paragraph" w:styleId="BlockText">
    <w:name w:val="Block Text"/>
    <w:rsid w:val="001F1A04"/>
    <w:pPr>
      <w:spacing w:after="120" w:line="240" w:lineRule="atLeast"/>
      <w:ind w:left="1440" w:right="1440"/>
    </w:pPr>
    <w:rPr>
      <w:rFonts w:ascii="Arial" w:hAnsi="Arial"/>
      <w:sz w:val="22"/>
      <w:szCs w:val="22"/>
    </w:rPr>
  </w:style>
  <w:style w:type="paragraph" w:styleId="BodyText">
    <w:name w:val="Body Text"/>
    <w:link w:val="BodyTextChar"/>
    <w:rsid w:val="00F5726B"/>
    <w:pPr>
      <w:spacing w:after="120" w:line="240" w:lineRule="atLeast"/>
    </w:pPr>
    <w:rPr>
      <w:rFonts w:ascii="Arial" w:hAnsi="Arial"/>
      <w:szCs w:val="22"/>
    </w:rPr>
  </w:style>
  <w:style w:type="paragraph" w:styleId="BodyText2">
    <w:name w:val="Body Text 2"/>
    <w:link w:val="BodyText2Char"/>
    <w:rsid w:val="001F1A04"/>
    <w:pPr>
      <w:spacing w:after="120" w:line="480" w:lineRule="auto"/>
    </w:pPr>
    <w:rPr>
      <w:rFonts w:ascii="Arial" w:hAnsi="Arial"/>
      <w:sz w:val="22"/>
      <w:szCs w:val="22"/>
    </w:rPr>
  </w:style>
  <w:style w:type="paragraph" w:styleId="BodyText3">
    <w:name w:val="Body Text 3"/>
    <w:link w:val="BodyText3Char"/>
    <w:rsid w:val="001F1A04"/>
    <w:pPr>
      <w:spacing w:after="120" w:line="240" w:lineRule="atLeast"/>
    </w:pPr>
    <w:rPr>
      <w:rFonts w:ascii="Arial" w:hAnsi="Arial"/>
      <w:sz w:val="16"/>
      <w:szCs w:val="16"/>
    </w:rPr>
  </w:style>
  <w:style w:type="paragraph" w:styleId="BodyTextFirstIndent">
    <w:name w:val="Body Text First Indent"/>
    <w:link w:val="BodyTextFirstIndentChar"/>
    <w:rsid w:val="001F1A04"/>
    <w:pPr>
      <w:spacing w:line="240" w:lineRule="atLeast"/>
      <w:ind w:firstLine="210"/>
    </w:pPr>
    <w:rPr>
      <w:rFonts w:ascii="Arial" w:hAnsi="Arial"/>
      <w:sz w:val="22"/>
      <w:szCs w:val="22"/>
    </w:rPr>
  </w:style>
  <w:style w:type="paragraph" w:styleId="BodyTextIndent">
    <w:name w:val="Body Text Indent"/>
    <w:link w:val="BodyTextIndentChar"/>
    <w:rsid w:val="001F1A04"/>
    <w:pPr>
      <w:spacing w:after="120" w:line="240" w:lineRule="atLeast"/>
      <w:ind w:left="283"/>
    </w:pPr>
    <w:rPr>
      <w:rFonts w:ascii="Arial" w:hAnsi="Arial"/>
      <w:sz w:val="22"/>
      <w:szCs w:val="22"/>
    </w:rPr>
  </w:style>
  <w:style w:type="paragraph" w:styleId="BodyTextFirstIndent2">
    <w:name w:val="Body Text First Indent 2"/>
    <w:link w:val="BodyTextFirstIndent2Char"/>
    <w:rsid w:val="001F1A04"/>
    <w:pPr>
      <w:spacing w:line="240" w:lineRule="atLeast"/>
      <w:ind w:firstLine="210"/>
    </w:pPr>
    <w:rPr>
      <w:rFonts w:ascii="Arial" w:hAnsi="Arial"/>
      <w:sz w:val="22"/>
      <w:szCs w:val="22"/>
    </w:rPr>
  </w:style>
  <w:style w:type="paragraph" w:styleId="BodyTextIndent2">
    <w:name w:val="Body Text Indent 2"/>
    <w:link w:val="BodyTextIndent2Char"/>
    <w:rsid w:val="001F1A04"/>
    <w:pPr>
      <w:spacing w:after="120" w:line="480" w:lineRule="auto"/>
      <w:ind w:left="283"/>
    </w:pPr>
    <w:rPr>
      <w:rFonts w:ascii="Arial" w:hAnsi="Arial"/>
      <w:sz w:val="22"/>
      <w:szCs w:val="22"/>
    </w:rPr>
  </w:style>
  <w:style w:type="paragraph" w:styleId="BodyTextIndent3">
    <w:name w:val="Body Text Indent 3"/>
    <w:link w:val="BodyTextIndent3Char"/>
    <w:rsid w:val="001F1A04"/>
    <w:pPr>
      <w:spacing w:after="120" w:line="240" w:lineRule="atLeast"/>
      <w:ind w:left="283"/>
    </w:pPr>
    <w:rPr>
      <w:rFonts w:ascii="Arial" w:hAnsi="Arial"/>
      <w:sz w:val="16"/>
      <w:szCs w:val="16"/>
    </w:rPr>
  </w:style>
  <w:style w:type="paragraph" w:styleId="Closing">
    <w:name w:val="Closing"/>
    <w:link w:val="ClosingChar"/>
    <w:rsid w:val="001F1A04"/>
    <w:pPr>
      <w:spacing w:line="240" w:lineRule="atLeast"/>
      <w:ind w:left="4252"/>
    </w:pPr>
    <w:rPr>
      <w:rFonts w:ascii="Arial" w:hAnsi="Arial"/>
      <w:sz w:val="22"/>
      <w:szCs w:val="22"/>
    </w:rPr>
  </w:style>
  <w:style w:type="character" w:styleId="CommentReference">
    <w:name w:val="annotation reference"/>
    <w:rsid w:val="001F1A04"/>
    <w:rPr>
      <w:sz w:val="16"/>
      <w:szCs w:val="16"/>
    </w:rPr>
  </w:style>
  <w:style w:type="paragraph" w:styleId="CommentText">
    <w:name w:val="annotation text"/>
    <w:link w:val="CommentTextChar"/>
    <w:rsid w:val="001F1A04"/>
    <w:pPr>
      <w:spacing w:line="240" w:lineRule="atLeast"/>
    </w:pPr>
    <w:rPr>
      <w:rFonts w:ascii="Arial" w:hAnsi="Arial"/>
    </w:rPr>
  </w:style>
  <w:style w:type="paragraph" w:styleId="CommentSubject">
    <w:name w:val="annotation subject"/>
    <w:next w:val="CommentText"/>
    <w:link w:val="CommentSubjectChar"/>
    <w:rsid w:val="001F1A04"/>
    <w:pPr>
      <w:spacing w:line="240" w:lineRule="atLeast"/>
    </w:pPr>
    <w:rPr>
      <w:rFonts w:ascii="Arial" w:hAnsi="Arial"/>
      <w:b/>
      <w:bCs/>
    </w:rPr>
  </w:style>
  <w:style w:type="paragraph" w:styleId="Date">
    <w:name w:val="Date"/>
    <w:next w:val="Normal"/>
    <w:link w:val="DateChar"/>
    <w:rsid w:val="001F1A04"/>
    <w:pPr>
      <w:spacing w:line="240" w:lineRule="atLeast"/>
    </w:pPr>
    <w:rPr>
      <w:rFonts w:ascii="Arial" w:hAnsi="Arial"/>
      <w:sz w:val="22"/>
      <w:szCs w:val="22"/>
    </w:rPr>
  </w:style>
  <w:style w:type="paragraph" w:styleId="DocumentMap">
    <w:name w:val="Document Map"/>
    <w:link w:val="DocumentMapChar"/>
    <w:rsid w:val="001F1A04"/>
    <w:pPr>
      <w:shd w:val="clear" w:color="auto" w:fill="000080"/>
      <w:spacing w:line="240" w:lineRule="atLeast"/>
    </w:pPr>
    <w:rPr>
      <w:rFonts w:ascii="Tahoma" w:hAnsi="Tahoma" w:cs="Tahoma"/>
    </w:rPr>
  </w:style>
  <w:style w:type="paragraph" w:styleId="E-mailSignature">
    <w:name w:val="E-mail Signature"/>
    <w:link w:val="E-mailSignatureChar"/>
    <w:rsid w:val="001F1A04"/>
    <w:pPr>
      <w:spacing w:line="240" w:lineRule="atLeast"/>
    </w:pPr>
    <w:rPr>
      <w:rFonts w:ascii="Arial" w:hAnsi="Arial"/>
      <w:sz w:val="22"/>
      <w:szCs w:val="22"/>
    </w:rPr>
  </w:style>
  <w:style w:type="character" w:styleId="Emphasis">
    <w:name w:val="Emphasis"/>
    <w:qFormat/>
    <w:rsid w:val="001F1A04"/>
    <w:rPr>
      <w:i/>
      <w:iCs/>
    </w:rPr>
  </w:style>
  <w:style w:type="character" w:styleId="EndnoteReference">
    <w:name w:val="endnote reference"/>
    <w:rsid w:val="001F1A04"/>
    <w:rPr>
      <w:vertAlign w:val="superscript"/>
    </w:rPr>
  </w:style>
  <w:style w:type="paragraph" w:styleId="EndnoteText">
    <w:name w:val="endnote text"/>
    <w:link w:val="EndnoteTextChar"/>
    <w:rsid w:val="001F1A04"/>
    <w:pPr>
      <w:spacing w:line="240" w:lineRule="atLeast"/>
    </w:pPr>
    <w:rPr>
      <w:rFonts w:ascii="Arial" w:hAnsi="Arial"/>
    </w:rPr>
  </w:style>
  <w:style w:type="paragraph" w:styleId="EnvelopeAddress">
    <w:name w:val="envelope address"/>
    <w:rsid w:val="001F1A04"/>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rsid w:val="001F1A04"/>
    <w:pPr>
      <w:spacing w:line="240" w:lineRule="atLeast"/>
    </w:pPr>
    <w:rPr>
      <w:rFonts w:ascii="Arial" w:hAnsi="Arial" w:cs="Arial"/>
    </w:rPr>
  </w:style>
  <w:style w:type="character" w:styleId="HTMLAcronym">
    <w:name w:val="HTML Acronym"/>
    <w:rsid w:val="001F1A04"/>
  </w:style>
  <w:style w:type="paragraph" w:styleId="HTMLAddress">
    <w:name w:val="HTML Address"/>
    <w:link w:val="HTMLAddressChar"/>
    <w:rsid w:val="001F1A04"/>
    <w:pPr>
      <w:spacing w:line="240" w:lineRule="atLeast"/>
    </w:pPr>
    <w:rPr>
      <w:rFonts w:ascii="Arial" w:hAnsi="Arial"/>
      <w:i/>
      <w:iCs/>
      <w:sz w:val="22"/>
      <w:szCs w:val="22"/>
    </w:rPr>
  </w:style>
  <w:style w:type="character" w:styleId="HTMLCite">
    <w:name w:val="HTML Cite"/>
    <w:rsid w:val="001F1A04"/>
    <w:rPr>
      <w:i/>
      <w:iCs/>
    </w:rPr>
  </w:style>
  <w:style w:type="character" w:styleId="HTMLCode">
    <w:name w:val="HTML Code"/>
    <w:rsid w:val="001F1A04"/>
    <w:rPr>
      <w:rFonts w:ascii="Courier New" w:hAnsi="Courier New" w:cs="Courier New"/>
      <w:sz w:val="20"/>
      <w:szCs w:val="20"/>
    </w:rPr>
  </w:style>
  <w:style w:type="character" w:styleId="HTMLDefinition">
    <w:name w:val="HTML Definition"/>
    <w:rsid w:val="001F1A04"/>
    <w:rPr>
      <w:i/>
      <w:iCs/>
    </w:rPr>
  </w:style>
  <w:style w:type="character" w:styleId="HTMLKeyboard">
    <w:name w:val="HTML Keyboard"/>
    <w:rsid w:val="001F1A04"/>
    <w:rPr>
      <w:rFonts w:ascii="Courier New" w:hAnsi="Courier New" w:cs="Courier New"/>
      <w:sz w:val="20"/>
      <w:szCs w:val="20"/>
    </w:rPr>
  </w:style>
  <w:style w:type="paragraph" w:styleId="HTMLPreformatted">
    <w:name w:val="HTML Preformatted"/>
    <w:link w:val="HTMLPreformattedChar"/>
    <w:rsid w:val="001F1A04"/>
    <w:pPr>
      <w:spacing w:line="240" w:lineRule="atLeast"/>
    </w:pPr>
    <w:rPr>
      <w:rFonts w:ascii="Courier New" w:hAnsi="Courier New" w:cs="Courier New"/>
    </w:rPr>
  </w:style>
  <w:style w:type="character" w:styleId="HTMLSample">
    <w:name w:val="HTML Sample"/>
    <w:rsid w:val="001F1A04"/>
    <w:rPr>
      <w:rFonts w:ascii="Courier New" w:hAnsi="Courier New" w:cs="Courier New"/>
    </w:rPr>
  </w:style>
  <w:style w:type="character" w:styleId="HTMLTypewriter">
    <w:name w:val="HTML Typewriter"/>
    <w:rsid w:val="001F1A04"/>
    <w:rPr>
      <w:rFonts w:ascii="Courier New" w:hAnsi="Courier New" w:cs="Courier New"/>
      <w:sz w:val="20"/>
      <w:szCs w:val="20"/>
    </w:rPr>
  </w:style>
  <w:style w:type="character" w:styleId="HTMLVariable">
    <w:name w:val="HTML Variable"/>
    <w:rsid w:val="001F1A04"/>
    <w:rPr>
      <w:i/>
      <w:iCs/>
    </w:rPr>
  </w:style>
  <w:style w:type="paragraph" w:styleId="Index1">
    <w:name w:val="index 1"/>
    <w:next w:val="Normal"/>
    <w:autoRedefine/>
    <w:rsid w:val="001F1A04"/>
    <w:pPr>
      <w:spacing w:line="240" w:lineRule="atLeast"/>
      <w:ind w:left="220" w:hanging="220"/>
    </w:pPr>
    <w:rPr>
      <w:rFonts w:ascii="Arial" w:hAnsi="Arial"/>
      <w:sz w:val="22"/>
      <w:szCs w:val="22"/>
    </w:rPr>
  </w:style>
  <w:style w:type="paragraph" w:styleId="Index2">
    <w:name w:val="index 2"/>
    <w:next w:val="Normal"/>
    <w:autoRedefine/>
    <w:rsid w:val="001F1A04"/>
    <w:pPr>
      <w:spacing w:line="240" w:lineRule="atLeast"/>
      <w:ind w:left="440" w:hanging="220"/>
    </w:pPr>
    <w:rPr>
      <w:rFonts w:ascii="Arial" w:hAnsi="Arial"/>
      <w:sz w:val="22"/>
      <w:szCs w:val="22"/>
    </w:rPr>
  </w:style>
  <w:style w:type="paragraph" w:styleId="Index3">
    <w:name w:val="index 3"/>
    <w:next w:val="Normal"/>
    <w:autoRedefine/>
    <w:rsid w:val="001F1A04"/>
    <w:pPr>
      <w:spacing w:line="240" w:lineRule="atLeast"/>
      <w:ind w:left="660" w:hanging="220"/>
    </w:pPr>
    <w:rPr>
      <w:rFonts w:ascii="Arial" w:hAnsi="Arial"/>
      <w:sz w:val="22"/>
      <w:szCs w:val="22"/>
    </w:rPr>
  </w:style>
  <w:style w:type="paragraph" w:styleId="Index4">
    <w:name w:val="index 4"/>
    <w:next w:val="Normal"/>
    <w:autoRedefine/>
    <w:rsid w:val="001F1A04"/>
    <w:pPr>
      <w:spacing w:line="240" w:lineRule="atLeast"/>
      <w:ind w:left="880" w:hanging="220"/>
    </w:pPr>
    <w:rPr>
      <w:rFonts w:ascii="Arial" w:hAnsi="Arial"/>
      <w:sz w:val="22"/>
      <w:szCs w:val="22"/>
    </w:rPr>
  </w:style>
  <w:style w:type="paragraph" w:styleId="Index5">
    <w:name w:val="index 5"/>
    <w:next w:val="Normal"/>
    <w:autoRedefine/>
    <w:rsid w:val="001F1A04"/>
    <w:pPr>
      <w:spacing w:line="240" w:lineRule="atLeast"/>
      <w:ind w:left="1100" w:hanging="220"/>
    </w:pPr>
    <w:rPr>
      <w:rFonts w:ascii="Arial" w:hAnsi="Arial"/>
      <w:sz w:val="22"/>
      <w:szCs w:val="22"/>
    </w:rPr>
  </w:style>
  <w:style w:type="paragraph" w:styleId="Index6">
    <w:name w:val="index 6"/>
    <w:next w:val="Normal"/>
    <w:autoRedefine/>
    <w:rsid w:val="001F1A04"/>
    <w:pPr>
      <w:spacing w:line="240" w:lineRule="atLeast"/>
      <w:ind w:left="1320" w:hanging="220"/>
    </w:pPr>
    <w:rPr>
      <w:rFonts w:ascii="Arial" w:hAnsi="Arial"/>
      <w:sz w:val="22"/>
      <w:szCs w:val="22"/>
    </w:rPr>
  </w:style>
  <w:style w:type="paragraph" w:styleId="Index7">
    <w:name w:val="index 7"/>
    <w:next w:val="Normal"/>
    <w:autoRedefine/>
    <w:rsid w:val="001F1A04"/>
    <w:pPr>
      <w:spacing w:line="240" w:lineRule="atLeast"/>
      <w:ind w:left="1540" w:hanging="220"/>
    </w:pPr>
    <w:rPr>
      <w:rFonts w:ascii="Arial" w:hAnsi="Arial"/>
      <w:sz w:val="22"/>
      <w:szCs w:val="22"/>
    </w:rPr>
  </w:style>
  <w:style w:type="paragraph" w:styleId="Index8">
    <w:name w:val="index 8"/>
    <w:next w:val="Normal"/>
    <w:autoRedefine/>
    <w:rsid w:val="001F1A04"/>
    <w:pPr>
      <w:spacing w:line="240" w:lineRule="atLeast"/>
      <w:ind w:left="1760" w:hanging="220"/>
    </w:pPr>
    <w:rPr>
      <w:rFonts w:ascii="Arial" w:hAnsi="Arial"/>
      <w:sz w:val="22"/>
      <w:szCs w:val="22"/>
    </w:rPr>
  </w:style>
  <w:style w:type="paragraph" w:styleId="Index9">
    <w:name w:val="index 9"/>
    <w:next w:val="Normal"/>
    <w:autoRedefine/>
    <w:rsid w:val="001F1A04"/>
    <w:pPr>
      <w:spacing w:line="240" w:lineRule="atLeast"/>
      <w:ind w:left="1980" w:hanging="220"/>
    </w:pPr>
    <w:rPr>
      <w:rFonts w:ascii="Arial" w:hAnsi="Arial"/>
      <w:sz w:val="22"/>
      <w:szCs w:val="22"/>
    </w:rPr>
  </w:style>
  <w:style w:type="paragraph" w:styleId="IndexHeading">
    <w:name w:val="index heading"/>
    <w:next w:val="Index1"/>
    <w:rsid w:val="001F1A04"/>
    <w:pPr>
      <w:spacing w:line="240" w:lineRule="atLeast"/>
    </w:pPr>
    <w:rPr>
      <w:rFonts w:ascii="Arial" w:hAnsi="Arial" w:cs="Arial"/>
      <w:b/>
      <w:bCs/>
      <w:sz w:val="22"/>
      <w:szCs w:val="22"/>
    </w:rPr>
  </w:style>
  <w:style w:type="character" w:styleId="LineNumber">
    <w:name w:val="line number"/>
    <w:rsid w:val="001F1A04"/>
  </w:style>
  <w:style w:type="paragraph" w:styleId="List">
    <w:name w:val="List"/>
    <w:rsid w:val="001F1A04"/>
    <w:pPr>
      <w:spacing w:line="240" w:lineRule="atLeast"/>
      <w:ind w:left="283" w:hanging="283"/>
    </w:pPr>
    <w:rPr>
      <w:rFonts w:ascii="Arial" w:hAnsi="Arial"/>
      <w:sz w:val="22"/>
      <w:szCs w:val="22"/>
    </w:rPr>
  </w:style>
  <w:style w:type="paragraph" w:styleId="List2">
    <w:name w:val="List 2"/>
    <w:rsid w:val="001F1A04"/>
    <w:pPr>
      <w:spacing w:line="240" w:lineRule="atLeast"/>
      <w:ind w:left="566" w:hanging="283"/>
    </w:pPr>
    <w:rPr>
      <w:rFonts w:ascii="Arial" w:hAnsi="Arial"/>
      <w:sz w:val="22"/>
      <w:szCs w:val="22"/>
    </w:rPr>
  </w:style>
  <w:style w:type="paragraph" w:styleId="List3">
    <w:name w:val="List 3"/>
    <w:rsid w:val="001F1A04"/>
    <w:pPr>
      <w:spacing w:line="240" w:lineRule="atLeast"/>
      <w:ind w:left="849" w:hanging="283"/>
    </w:pPr>
    <w:rPr>
      <w:rFonts w:ascii="Arial" w:hAnsi="Arial"/>
      <w:sz w:val="22"/>
      <w:szCs w:val="22"/>
    </w:rPr>
  </w:style>
  <w:style w:type="paragraph" w:styleId="List4">
    <w:name w:val="List 4"/>
    <w:rsid w:val="001F1A04"/>
    <w:pPr>
      <w:spacing w:line="240" w:lineRule="atLeast"/>
      <w:ind w:left="1132" w:hanging="283"/>
    </w:pPr>
    <w:rPr>
      <w:rFonts w:ascii="Arial" w:hAnsi="Arial"/>
      <w:sz w:val="22"/>
      <w:szCs w:val="22"/>
    </w:rPr>
  </w:style>
  <w:style w:type="paragraph" w:styleId="List5">
    <w:name w:val="List 5"/>
    <w:rsid w:val="001F1A04"/>
    <w:pPr>
      <w:spacing w:line="240" w:lineRule="atLeast"/>
      <w:ind w:left="1415" w:hanging="283"/>
    </w:pPr>
    <w:rPr>
      <w:rFonts w:ascii="Arial" w:hAnsi="Arial"/>
      <w:sz w:val="22"/>
      <w:szCs w:val="22"/>
    </w:rPr>
  </w:style>
  <w:style w:type="paragraph" w:styleId="ListBullet">
    <w:name w:val="List Bullet"/>
    <w:rsid w:val="001F1A04"/>
    <w:pPr>
      <w:numPr>
        <w:numId w:val="17"/>
      </w:numPr>
      <w:spacing w:line="240" w:lineRule="atLeast"/>
    </w:pPr>
    <w:rPr>
      <w:rFonts w:ascii="Arial" w:hAnsi="Arial"/>
      <w:sz w:val="22"/>
      <w:szCs w:val="22"/>
    </w:rPr>
  </w:style>
  <w:style w:type="paragraph" w:styleId="ListBullet2">
    <w:name w:val="List Bullet 2"/>
    <w:rsid w:val="001F1A04"/>
    <w:pPr>
      <w:numPr>
        <w:numId w:val="18"/>
      </w:numPr>
      <w:spacing w:line="240" w:lineRule="atLeast"/>
    </w:pPr>
    <w:rPr>
      <w:rFonts w:ascii="Arial" w:hAnsi="Arial"/>
      <w:sz w:val="22"/>
      <w:szCs w:val="22"/>
    </w:rPr>
  </w:style>
  <w:style w:type="paragraph" w:styleId="ListBullet3">
    <w:name w:val="List Bullet 3"/>
    <w:rsid w:val="001F1A04"/>
    <w:pPr>
      <w:numPr>
        <w:numId w:val="19"/>
      </w:numPr>
      <w:spacing w:line="240" w:lineRule="atLeast"/>
    </w:pPr>
    <w:rPr>
      <w:rFonts w:ascii="Arial" w:hAnsi="Arial"/>
      <w:sz w:val="22"/>
      <w:szCs w:val="22"/>
    </w:rPr>
  </w:style>
  <w:style w:type="paragraph" w:styleId="ListBullet4">
    <w:name w:val="List Bullet 4"/>
    <w:rsid w:val="001F1A04"/>
    <w:pPr>
      <w:numPr>
        <w:numId w:val="20"/>
      </w:numPr>
      <w:spacing w:line="240" w:lineRule="atLeast"/>
    </w:pPr>
    <w:rPr>
      <w:rFonts w:ascii="Arial" w:hAnsi="Arial"/>
      <w:sz w:val="22"/>
      <w:szCs w:val="22"/>
    </w:rPr>
  </w:style>
  <w:style w:type="paragraph" w:styleId="ListBullet5">
    <w:name w:val="List Bullet 5"/>
    <w:rsid w:val="001F1A04"/>
    <w:pPr>
      <w:numPr>
        <w:numId w:val="21"/>
      </w:numPr>
      <w:spacing w:line="240" w:lineRule="atLeast"/>
    </w:pPr>
    <w:rPr>
      <w:rFonts w:ascii="Arial" w:hAnsi="Arial"/>
      <w:sz w:val="22"/>
      <w:szCs w:val="22"/>
    </w:rPr>
  </w:style>
  <w:style w:type="paragraph" w:styleId="ListContinue">
    <w:name w:val="List Continue"/>
    <w:rsid w:val="001F1A04"/>
    <w:pPr>
      <w:spacing w:after="120" w:line="240" w:lineRule="atLeast"/>
      <w:ind w:left="283"/>
    </w:pPr>
    <w:rPr>
      <w:rFonts w:ascii="Arial" w:hAnsi="Arial"/>
      <w:sz w:val="22"/>
      <w:szCs w:val="22"/>
    </w:rPr>
  </w:style>
  <w:style w:type="paragraph" w:styleId="ListContinue2">
    <w:name w:val="List Continue 2"/>
    <w:rsid w:val="001F1A04"/>
    <w:pPr>
      <w:spacing w:after="120" w:line="240" w:lineRule="atLeast"/>
      <w:ind w:left="566"/>
    </w:pPr>
    <w:rPr>
      <w:rFonts w:ascii="Arial" w:hAnsi="Arial"/>
      <w:sz w:val="22"/>
      <w:szCs w:val="22"/>
    </w:rPr>
  </w:style>
  <w:style w:type="paragraph" w:styleId="ListContinue3">
    <w:name w:val="List Continue 3"/>
    <w:rsid w:val="001F1A04"/>
    <w:pPr>
      <w:spacing w:after="120" w:line="240" w:lineRule="atLeast"/>
      <w:ind w:left="849"/>
    </w:pPr>
    <w:rPr>
      <w:rFonts w:ascii="Arial" w:hAnsi="Arial"/>
      <w:sz w:val="22"/>
      <w:szCs w:val="22"/>
    </w:rPr>
  </w:style>
  <w:style w:type="paragraph" w:styleId="ListContinue4">
    <w:name w:val="List Continue 4"/>
    <w:rsid w:val="001F1A04"/>
    <w:pPr>
      <w:spacing w:after="120" w:line="240" w:lineRule="atLeast"/>
      <w:ind w:left="1132"/>
    </w:pPr>
    <w:rPr>
      <w:rFonts w:ascii="Arial" w:hAnsi="Arial"/>
      <w:sz w:val="22"/>
      <w:szCs w:val="22"/>
    </w:rPr>
  </w:style>
  <w:style w:type="paragraph" w:styleId="ListContinue5">
    <w:name w:val="List Continue 5"/>
    <w:rsid w:val="001F1A04"/>
    <w:pPr>
      <w:spacing w:after="120" w:line="240" w:lineRule="atLeast"/>
      <w:ind w:left="1415"/>
    </w:pPr>
    <w:rPr>
      <w:rFonts w:ascii="Arial" w:hAnsi="Arial"/>
      <w:sz w:val="22"/>
      <w:szCs w:val="22"/>
    </w:rPr>
  </w:style>
  <w:style w:type="paragraph" w:styleId="ListNumber">
    <w:name w:val="List Number"/>
    <w:rsid w:val="001F1A04"/>
    <w:pPr>
      <w:numPr>
        <w:numId w:val="22"/>
      </w:numPr>
      <w:spacing w:line="240" w:lineRule="atLeast"/>
    </w:pPr>
    <w:rPr>
      <w:rFonts w:ascii="Arial" w:hAnsi="Arial"/>
      <w:sz w:val="22"/>
      <w:szCs w:val="22"/>
    </w:rPr>
  </w:style>
  <w:style w:type="paragraph" w:styleId="ListNumber2">
    <w:name w:val="List Number 2"/>
    <w:rsid w:val="001F1A04"/>
    <w:pPr>
      <w:numPr>
        <w:numId w:val="23"/>
      </w:numPr>
      <w:spacing w:line="240" w:lineRule="atLeast"/>
    </w:pPr>
    <w:rPr>
      <w:rFonts w:ascii="Arial" w:hAnsi="Arial"/>
      <w:sz w:val="22"/>
      <w:szCs w:val="22"/>
    </w:rPr>
  </w:style>
  <w:style w:type="paragraph" w:styleId="ListNumber3">
    <w:name w:val="List Number 3"/>
    <w:rsid w:val="001F1A04"/>
    <w:pPr>
      <w:numPr>
        <w:numId w:val="24"/>
      </w:numPr>
      <w:spacing w:line="240" w:lineRule="atLeast"/>
    </w:pPr>
    <w:rPr>
      <w:rFonts w:ascii="Arial" w:hAnsi="Arial"/>
      <w:sz w:val="22"/>
      <w:szCs w:val="22"/>
    </w:rPr>
  </w:style>
  <w:style w:type="paragraph" w:styleId="ListNumber4">
    <w:name w:val="List Number 4"/>
    <w:rsid w:val="001F1A04"/>
    <w:pPr>
      <w:numPr>
        <w:numId w:val="25"/>
      </w:numPr>
      <w:spacing w:line="240" w:lineRule="atLeast"/>
    </w:pPr>
    <w:rPr>
      <w:rFonts w:ascii="Arial" w:hAnsi="Arial"/>
      <w:sz w:val="22"/>
      <w:szCs w:val="22"/>
    </w:rPr>
  </w:style>
  <w:style w:type="paragraph" w:styleId="ListNumber5">
    <w:name w:val="List Number 5"/>
    <w:rsid w:val="001F1A04"/>
    <w:pPr>
      <w:numPr>
        <w:numId w:val="26"/>
      </w:numPr>
      <w:spacing w:line="240" w:lineRule="atLeast"/>
    </w:pPr>
    <w:rPr>
      <w:rFonts w:ascii="Arial" w:hAnsi="Arial"/>
      <w:sz w:val="22"/>
      <w:szCs w:val="22"/>
    </w:rPr>
  </w:style>
  <w:style w:type="paragraph" w:styleId="MacroText">
    <w:name w:val="macro"/>
    <w:link w:val="MacroTextChar"/>
    <w:rsid w:val="001F1A0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link w:val="MessageHeaderChar"/>
    <w:rsid w:val="001F1A04"/>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sz w:val="24"/>
      <w:szCs w:val="24"/>
    </w:rPr>
  </w:style>
  <w:style w:type="paragraph" w:styleId="NormalIndent">
    <w:name w:val="Normal Indent"/>
    <w:rsid w:val="001F1A04"/>
    <w:pPr>
      <w:spacing w:line="240" w:lineRule="atLeast"/>
      <w:ind w:left="720"/>
    </w:pPr>
    <w:rPr>
      <w:rFonts w:ascii="Arial" w:hAnsi="Arial"/>
      <w:sz w:val="22"/>
      <w:szCs w:val="22"/>
    </w:rPr>
  </w:style>
  <w:style w:type="paragraph" w:styleId="NoteHeading">
    <w:name w:val="Note Heading"/>
    <w:next w:val="Normal"/>
    <w:link w:val="NoteHeadingChar"/>
    <w:rsid w:val="001F1A04"/>
    <w:pPr>
      <w:spacing w:line="240" w:lineRule="atLeast"/>
    </w:pPr>
    <w:rPr>
      <w:rFonts w:ascii="Arial" w:hAnsi="Arial"/>
      <w:sz w:val="22"/>
      <w:szCs w:val="22"/>
    </w:rPr>
  </w:style>
  <w:style w:type="paragraph" w:styleId="PlainText">
    <w:name w:val="Plain Text"/>
    <w:link w:val="PlainTextChar"/>
    <w:rsid w:val="001F1A04"/>
    <w:pPr>
      <w:spacing w:line="240" w:lineRule="atLeast"/>
    </w:pPr>
    <w:rPr>
      <w:rFonts w:ascii="Courier New" w:hAnsi="Courier New" w:cs="Courier New"/>
    </w:rPr>
  </w:style>
  <w:style w:type="paragraph" w:styleId="Salutation">
    <w:name w:val="Salutation"/>
    <w:next w:val="Normal"/>
    <w:link w:val="SalutationChar"/>
    <w:rsid w:val="001F1A04"/>
    <w:pPr>
      <w:spacing w:line="240" w:lineRule="atLeast"/>
    </w:pPr>
    <w:rPr>
      <w:rFonts w:ascii="Arial" w:hAnsi="Arial"/>
      <w:sz w:val="22"/>
      <w:szCs w:val="22"/>
    </w:rPr>
  </w:style>
  <w:style w:type="paragraph" w:styleId="Signature">
    <w:name w:val="Signature"/>
    <w:link w:val="SignatureChar"/>
    <w:rsid w:val="001F1A04"/>
    <w:pPr>
      <w:spacing w:line="240" w:lineRule="atLeast"/>
      <w:ind w:left="4252"/>
    </w:pPr>
    <w:rPr>
      <w:rFonts w:ascii="Arial" w:hAnsi="Arial"/>
      <w:sz w:val="22"/>
      <w:szCs w:val="22"/>
    </w:rPr>
  </w:style>
  <w:style w:type="paragraph" w:styleId="Subtitle">
    <w:name w:val="Subtitle"/>
    <w:link w:val="SubtitleChar"/>
    <w:qFormat/>
    <w:rsid w:val="001F1A04"/>
    <w:pPr>
      <w:spacing w:after="60" w:line="240" w:lineRule="atLeast"/>
      <w:jc w:val="center"/>
      <w:outlineLvl w:val="1"/>
    </w:pPr>
    <w:rPr>
      <w:rFonts w:ascii="Arial" w:hAnsi="Arial"/>
      <w:sz w:val="24"/>
      <w:szCs w:val="24"/>
    </w:rPr>
  </w:style>
  <w:style w:type="table" w:styleId="Table3Deffects1">
    <w:name w:val="Table 3D effects 1"/>
    <w:rsid w:val="001F1A04"/>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rsid w:val="001F1A04"/>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rsid w:val="001F1A04"/>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rsid w:val="001F1A04"/>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rsid w:val="001F1A04"/>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rsid w:val="001F1A04"/>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rsid w:val="001F1A04"/>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rsid w:val="001F1A04"/>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rsid w:val="001F1A04"/>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rsid w:val="001F1A04"/>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rsid w:val="001F1A04"/>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rsid w:val="001F1A04"/>
    <w:pPr>
      <w:spacing w:line="240" w:lineRule="atLeast"/>
    </w:pPr>
    <w:tblPr>
      <w:tblStyleColBandSize w:val="1"/>
      <w:tblCellMar>
        <w:top w:w="0" w:type="dxa"/>
        <w:left w:w="0" w:type="dxa"/>
        <w:bottom w:w="0" w:type="dxa"/>
        <w:right w:w="0" w:type="dxa"/>
      </w:tblCellMar>
    </w:tblPr>
  </w:style>
  <w:style w:type="table" w:styleId="TableColumns5">
    <w:name w:val="Table Columns 5"/>
    <w:rsid w:val="001F1A04"/>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rsid w:val="001F1A04"/>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rsid w:val="001F1A04"/>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rsid w:val="001F1A04"/>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rsid w:val="001F1A04"/>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rsid w:val="001F1A04"/>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rsid w:val="001F1A04"/>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rsid w:val="001F1A04"/>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rsid w:val="001F1A04"/>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rsid w:val="001F1A04"/>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rsid w:val="001F1A04"/>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rsid w:val="001F1A04"/>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rsid w:val="001F1A04"/>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rsid w:val="001F1A04"/>
    <w:pPr>
      <w:spacing w:line="240" w:lineRule="atLeast"/>
      <w:ind w:left="220" w:hanging="220"/>
    </w:pPr>
    <w:rPr>
      <w:rFonts w:ascii="Arial" w:hAnsi="Arial"/>
      <w:sz w:val="22"/>
      <w:szCs w:val="22"/>
    </w:rPr>
  </w:style>
  <w:style w:type="table" w:styleId="TableProfessional">
    <w:name w:val="Table Professional"/>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rsid w:val="001F1A04"/>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rsid w:val="001F1A04"/>
    <w:pPr>
      <w:spacing w:line="240" w:lineRule="atLeast"/>
    </w:pPr>
    <w:tblPr>
      <w:tblCellMar>
        <w:top w:w="0" w:type="dxa"/>
        <w:left w:w="0" w:type="dxa"/>
        <w:bottom w:w="0" w:type="dxa"/>
        <w:right w:w="0" w:type="dxa"/>
      </w:tblCellMar>
    </w:tblPr>
  </w:style>
  <w:style w:type="table" w:styleId="TableSimple3">
    <w:name w:val="Table Simple 3"/>
    <w:rsid w:val="001F1A04"/>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rsid w:val="001F1A04"/>
    <w:pPr>
      <w:spacing w:line="240" w:lineRule="atLeast"/>
    </w:pPr>
    <w:tblPr>
      <w:tblStyleRowBandSize w:val="1"/>
      <w:tblCellMar>
        <w:top w:w="0" w:type="dxa"/>
        <w:left w:w="0" w:type="dxa"/>
        <w:bottom w:w="0" w:type="dxa"/>
        <w:right w:w="0" w:type="dxa"/>
      </w:tblCellMar>
    </w:tblPr>
  </w:style>
  <w:style w:type="table" w:styleId="TableSubtle2">
    <w:name w:val="Table Subtle 2"/>
    <w:rsid w:val="001F1A04"/>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rsid w:val="001F1A0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rsid w:val="001F1A04"/>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rsid w:val="001F1A04"/>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rsid w:val="001F1A04"/>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link w:val="TitleChar"/>
    <w:qFormat/>
    <w:rsid w:val="001F1A04"/>
    <w:pPr>
      <w:spacing w:before="240" w:after="60" w:line="240" w:lineRule="atLeast"/>
      <w:jc w:val="center"/>
      <w:outlineLvl w:val="0"/>
    </w:pPr>
    <w:rPr>
      <w:rFonts w:ascii="Arial" w:hAnsi="Arial"/>
      <w:b/>
      <w:bCs/>
      <w:kern w:val="28"/>
      <w:sz w:val="32"/>
      <w:szCs w:val="32"/>
    </w:rPr>
  </w:style>
  <w:style w:type="paragraph" w:styleId="TOAHeading">
    <w:name w:val="toa heading"/>
    <w:next w:val="Normal"/>
    <w:rsid w:val="001F1A04"/>
    <w:pPr>
      <w:spacing w:before="120" w:line="240" w:lineRule="atLeast"/>
    </w:pPr>
    <w:rPr>
      <w:rFonts w:ascii="Arial" w:hAnsi="Arial" w:cs="Arial"/>
      <w:b/>
      <w:bCs/>
      <w:sz w:val="24"/>
      <w:szCs w:val="24"/>
    </w:rPr>
  </w:style>
  <w:style w:type="paragraph" w:customStyle="1" w:styleId="GuidanceText">
    <w:name w:val="Guidance Text"/>
    <w:rsid w:val="001F1A04"/>
    <w:pPr>
      <w:spacing w:before="120" w:after="120" w:line="240" w:lineRule="atLeast"/>
    </w:pPr>
    <w:rPr>
      <w:rFonts w:ascii="Arial" w:hAnsi="Arial"/>
      <w:i/>
      <w:vanish/>
      <w:color w:val="FF0000"/>
      <w:sz w:val="22"/>
      <w:szCs w:val="22"/>
    </w:rPr>
  </w:style>
  <w:style w:type="paragraph" w:customStyle="1" w:styleId="StyleTableofFiguresRight199cm">
    <w:name w:val="Style Table of Figures + Right:  1.99 cm"/>
    <w:basedOn w:val="TableofFigures"/>
    <w:autoRedefine/>
    <w:semiHidden/>
    <w:rsid w:val="001F1A04"/>
    <w:pPr>
      <w:ind w:right="1128"/>
    </w:pPr>
    <w:rPr>
      <w:szCs w:val="20"/>
    </w:rPr>
  </w:style>
  <w:style w:type="character" w:customStyle="1" w:styleId="TOC4Char">
    <w:name w:val="TOC 4 Char"/>
    <w:link w:val="TOC4"/>
    <w:rsid w:val="001F1A04"/>
    <w:rPr>
      <w:rFonts w:ascii="Arial" w:hAnsi="Arial"/>
      <w:b/>
      <w:bCs/>
      <w:caps/>
      <w:sz w:val="22"/>
      <w:szCs w:val="22"/>
    </w:rPr>
  </w:style>
  <w:style w:type="character" w:customStyle="1" w:styleId="TOC1Char">
    <w:name w:val="TOC 1 Char"/>
    <w:link w:val="TOC1"/>
    <w:uiPriority w:val="39"/>
    <w:rsid w:val="007B5E6C"/>
    <w:rPr>
      <w:rFonts w:ascii="Arial" w:hAnsi="Arial" w:cs="Arial"/>
      <w:noProof/>
      <w14:scene3d>
        <w14:camera w14:prst="orthographicFront"/>
        <w14:lightRig w14:rig="threePt" w14:dir="t">
          <w14:rot w14:lat="0" w14:lon="0" w14:rev="0"/>
        </w14:lightRig>
      </w14:scene3d>
    </w:rPr>
  </w:style>
  <w:style w:type="character" w:customStyle="1" w:styleId="TOC3Char">
    <w:name w:val="TOC 3 Char"/>
    <w:link w:val="TOC3"/>
    <w:rsid w:val="001F1A04"/>
    <w:rPr>
      <w:rFonts w:ascii="Arial" w:hAnsi="Arial"/>
      <w:b/>
      <w:bCs/>
      <w:i/>
      <w:caps/>
      <w:noProof/>
      <w:sz w:val="22"/>
      <w:szCs w:val="24"/>
    </w:rPr>
  </w:style>
  <w:style w:type="paragraph" w:customStyle="1" w:styleId="Hyperlinkright">
    <w:name w:val="Hyperlink right"/>
    <w:next w:val="Paragraph"/>
    <w:rsid w:val="001F1A04"/>
    <w:pPr>
      <w:jc w:val="right"/>
    </w:pPr>
    <w:rPr>
      <w:rFonts w:ascii="Arial" w:hAnsi="Arial"/>
      <w:bCs/>
      <w:color w:val="0000FF"/>
      <w:sz w:val="18"/>
      <w:u w:val="single"/>
    </w:rPr>
  </w:style>
  <w:style w:type="paragraph" w:customStyle="1" w:styleId="TableFigureRight">
    <w:name w:val="Table / Figure Right"/>
    <w:rsid w:val="001F1A04"/>
    <w:pPr>
      <w:spacing w:before="40" w:after="40" w:line="240" w:lineRule="atLeast"/>
      <w:jc w:val="right"/>
    </w:pPr>
    <w:rPr>
      <w:rFonts w:ascii="Arial Narrow" w:hAnsi="Arial Narrow"/>
      <w:sz w:val="18"/>
      <w:szCs w:val="18"/>
    </w:rPr>
  </w:style>
  <w:style w:type="paragraph" w:customStyle="1" w:styleId="Equationleft">
    <w:name w:val="Equation left"/>
    <w:rsid w:val="009B6208"/>
    <w:pPr>
      <w:spacing w:after="240" w:line="240" w:lineRule="atLeast"/>
      <w:ind w:left="57"/>
    </w:pPr>
    <w:rPr>
      <w:rFonts w:ascii="Arial" w:hAnsi="Arial"/>
      <w:szCs w:val="18"/>
    </w:rPr>
  </w:style>
  <w:style w:type="paragraph" w:customStyle="1" w:styleId="Equationright">
    <w:name w:val="Equation right"/>
    <w:rsid w:val="009B6208"/>
    <w:pPr>
      <w:spacing w:after="240" w:line="240" w:lineRule="atLeast"/>
      <w:jc w:val="right"/>
    </w:pPr>
    <w:rPr>
      <w:rFonts w:ascii="Arial" w:hAnsi="Arial"/>
      <w:szCs w:val="18"/>
    </w:rPr>
  </w:style>
  <w:style w:type="paragraph" w:customStyle="1" w:styleId="Equationcentered">
    <w:name w:val="Equation centered"/>
    <w:rsid w:val="009B6208"/>
    <w:pPr>
      <w:spacing w:after="240" w:line="240" w:lineRule="atLeast"/>
      <w:jc w:val="center"/>
    </w:pPr>
    <w:rPr>
      <w:rFonts w:ascii="Arial" w:hAnsi="Arial"/>
      <w:szCs w:val="18"/>
    </w:rPr>
  </w:style>
  <w:style w:type="numbering" w:styleId="111111">
    <w:name w:val="Outline List 2"/>
    <w:basedOn w:val="NoList"/>
    <w:rsid w:val="001F1A04"/>
    <w:pPr>
      <w:numPr>
        <w:numId w:val="1"/>
      </w:numPr>
    </w:pPr>
  </w:style>
  <w:style w:type="numbering" w:styleId="1ai">
    <w:name w:val="Outline List 1"/>
    <w:basedOn w:val="NoList"/>
    <w:rsid w:val="001F1A04"/>
    <w:pPr>
      <w:numPr>
        <w:numId w:val="2"/>
      </w:numPr>
    </w:pPr>
  </w:style>
  <w:style w:type="paragraph" w:customStyle="1" w:styleId="TableFigureCenter">
    <w:name w:val="Table / Figure Center"/>
    <w:rsid w:val="001F1A04"/>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1F1A04"/>
    <w:pPr>
      <w:spacing w:line="240" w:lineRule="atLeast"/>
    </w:pPr>
    <w:rPr>
      <w:rFonts w:ascii="Arial" w:hAnsi="Arial"/>
      <w:sz w:val="22"/>
      <w:szCs w:val="22"/>
    </w:rPr>
  </w:style>
  <w:style w:type="paragraph" w:customStyle="1" w:styleId="BulletListlastitem">
    <w:name w:val="Bullet List (last item)"/>
    <w:next w:val="Paragraph"/>
    <w:rsid w:val="001F1A04"/>
    <w:pPr>
      <w:numPr>
        <w:numId w:val="8"/>
      </w:numPr>
      <w:spacing w:after="240" w:line="240" w:lineRule="atLeast"/>
    </w:pPr>
    <w:rPr>
      <w:rFonts w:ascii="Arial" w:hAnsi="Arial"/>
      <w:sz w:val="22"/>
      <w:szCs w:val="22"/>
    </w:rPr>
  </w:style>
  <w:style w:type="paragraph" w:customStyle="1" w:styleId="StyleHeading1Before0ptAfter12pt">
    <w:name w:val="Style Heading 1 + Before:  0 pt After:  12 pt"/>
    <w:basedOn w:val="Heading1"/>
    <w:rsid w:val="001F1A04"/>
    <w:pPr>
      <w:numPr>
        <w:numId w:val="0"/>
      </w:numPr>
    </w:pPr>
    <w:rPr>
      <w:bCs/>
      <w:szCs w:val="20"/>
    </w:rPr>
  </w:style>
  <w:style w:type="paragraph" w:customStyle="1" w:styleId="ReferenceHeading">
    <w:name w:val="Reference Heading"/>
    <w:rsid w:val="001F1A04"/>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1F1A04"/>
    <w:rPr>
      <w:rFonts w:ascii="Arial" w:hAnsi="Arial"/>
      <w:sz w:val="12"/>
      <w:szCs w:val="12"/>
    </w:rPr>
  </w:style>
  <w:style w:type="paragraph" w:customStyle="1" w:styleId="Picture">
    <w:name w:val="Picture"/>
    <w:next w:val="Paragraph"/>
    <w:rsid w:val="00A1648B"/>
    <w:pPr>
      <w:keepNext/>
      <w:keepLines/>
      <w:spacing w:before="120" w:after="240"/>
    </w:pPr>
    <w:rPr>
      <w:rFonts w:ascii="Arial" w:hAnsi="Arial"/>
      <w:noProof/>
      <w:sz w:val="22"/>
      <w:szCs w:val="22"/>
    </w:rPr>
  </w:style>
  <w:style w:type="paragraph" w:customStyle="1" w:styleId="NoStyle">
    <w:name w:val="No Style"/>
    <w:rsid w:val="001F1A04"/>
    <w:pPr>
      <w:spacing w:line="240" w:lineRule="atLeast"/>
    </w:pPr>
    <w:rPr>
      <w:rFonts w:ascii="Arial" w:hAnsi="Arial"/>
      <w:sz w:val="22"/>
      <w:szCs w:val="22"/>
    </w:rPr>
  </w:style>
  <w:style w:type="paragraph" w:customStyle="1" w:styleId="TableFigureNotesBullet">
    <w:name w:val="Table / Figure Notes Bullet"/>
    <w:rsid w:val="001F1A04"/>
    <w:pPr>
      <w:keepNext/>
      <w:keepLines/>
      <w:numPr>
        <w:numId w:val="28"/>
      </w:numPr>
    </w:pPr>
    <w:rPr>
      <w:rFonts w:ascii="Arial Narrow" w:hAnsi="Arial Narrow"/>
      <w:sz w:val="16"/>
      <w:szCs w:val="18"/>
    </w:rPr>
  </w:style>
  <w:style w:type="paragraph" w:customStyle="1" w:styleId="BulletListLevel2lastitem">
    <w:name w:val="Bullet List Level 2 (last item)"/>
    <w:next w:val="Paragraph"/>
    <w:rsid w:val="001F1A04"/>
    <w:pPr>
      <w:numPr>
        <w:numId w:val="10"/>
      </w:numPr>
      <w:spacing w:after="240" w:line="240" w:lineRule="atLeast"/>
    </w:pPr>
    <w:rPr>
      <w:rFonts w:ascii="Arial" w:hAnsi="Arial"/>
      <w:sz w:val="22"/>
      <w:szCs w:val="22"/>
    </w:rPr>
  </w:style>
  <w:style w:type="paragraph" w:customStyle="1" w:styleId="BulletListLevel3lastitem">
    <w:name w:val="Bullet List Level 3 (last item)"/>
    <w:next w:val="Paragraph"/>
    <w:rsid w:val="001F1A04"/>
    <w:pPr>
      <w:numPr>
        <w:numId w:val="12"/>
      </w:numPr>
      <w:spacing w:after="240" w:line="240" w:lineRule="atLeast"/>
    </w:pPr>
    <w:rPr>
      <w:rFonts w:ascii="Arial" w:hAnsi="Arial"/>
      <w:sz w:val="22"/>
      <w:szCs w:val="22"/>
    </w:rPr>
  </w:style>
  <w:style w:type="paragraph" w:customStyle="1" w:styleId="FigureNotesorSource">
    <w:name w:val="Figure Notes or Source"/>
    <w:rsid w:val="001F1A04"/>
    <w:pPr>
      <w:spacing w:before="60"/>
    </w:pPr>
    <w:rPr>
      <w:rFonts w:ascii="Arial Narrow" w:hAnsi="Arial Narrow"/>
      <w:sz w:val="16"/>
      <w:szCs w:val="16"/>
    </w:rPr>
  </w:style>
  <w:style w:type="paragraph" w:customStyle="1" w:styleId="StyleTableFigureLevel1Bullet">
    <w:name w:val="Style Table / Figure Level 1 Bullet +"/>
    <w:rsid w:val="001F1A04"/>
    <w:rPr>
      <w:rFonts w:ascii="Arial Narrow" w:hAnsi="Arial Narrow"/>
      <w:sz w:val="18"/>
    </w:rPr>
  </w:style>
  <w:style w:type="paragraph" w:customStyle="1" w:styleId="StyleTableFigureLevel1Bullet1">
    <w:name w:val="Style Table / Figure Level 1 Bullet +1"/>
    <w:rsid w:val="001F1A04"/>
    <w:pPr>
      <w:spacing w:before="40" w:after="40"/>
    </w:pPr>
    <w:rPr>
      <w:rFonts w:ascii="Arial Narrow" w:hAnsi="Arial Narrow"/>
      <w:sz w:val="18"/>
    </w:rPr>
  </w:style>
  <w:style w:type="paragraph" w:customStyle="1" w:styleId="StyleTableFigureLevel1Bullet2">
    <w:name w:val="Style Table / Figure Level 1 Bullet +2"/>
    <w:rsid w:val="001F1A04"/>
    <w:rPr>
      <w:rFonts w:ascii="Arial Narrow" w:hAnsi="Arial Narrow"/>
      <w:sz w:val="18"/>
    </w:rPr>
  </w:style>
  <w:style w:type="paragraph" w:customStyle="1" w:styleId="StyleTableFigureLevel1Bullet3">
    <w:name w:val="Style Table / Figure Level 1 Bullet +3"/>
    <w:basedOn w:val="TableFigureLevel1Bullet"/>
    <w:next w:val="TableFigureLevel1Bullet"/>
    <w:rsid w:val="001F1A04"/>
    <w:pPr>
      <w:numPr>
        <w:numId w:val="0"/>
      </w:numPr>
    </w:pPr>
    <w:rPr>
      <w:szCs w:val="20"/>
    </w:rPr>
  </w:style>
  <w:style w:type="paragraph" w:customStyle="1" w:styleId="TableFigureNotesList">
    <w:name w:val="Table / Figure Notes List"/>
    <w:rsid w:val="001F1A04"/>
    <w:pPr>
      <w:numPr>
        <w:numId w:val="29"/>
      </w:numPr>
    </w:pPr>
    <w:rPr>
      <w:rFonts w:ascii="Arial Narrow" w:hAnsi="Arial Narrow"/>
      <w:sz w:val="16"/>
      <w:szCs w:val="18"/>
      <w:lang w:val="en-US"/>
    </w:rPr>
  </w:style>
  <w:style w:type="paragraph" w:customStyle="1" w:styleId="NumberedList112">
    <w:name w:val="Numbered List 1. (12)"/>
    <w:basedOn w:val="NumberedList"/>
    <w:rsid w:val="001F1A04"/>
    <w:pPr>
      <w:numPr>
        <w:numId w:val="0"/>
      </w:numPr>
      <w:spacing w:after="240"/>
    </w:pPr>
    <w:rPr>
      <w:lang w:val="en-US"/>
    </w:rPr>
  </w:style>
  <w:style w:type="paragraph" w:customStyle="1" w:styleId="NumberedLista12">
    <w:name w:val="Numbered List (a) (12)"/>
    <w:rsid w:val="001F1A04"/>
    <w:pPr>
      <w:spacing w:after="240"/>
    </w:pPr>
    <w:rPr>
      <w:rFonts w:ascii="Arial" w:hAnsi="Arial"/>
      <w:sz w:val="22"/>
      <w:szCs w:val="22"/>
    </w:rPr>
  </w:style>
  <w:style w:type="paragraph" w:customStyle="1" w:styleId="ReportHeading">
    <w:name w:val="Report Heading"/>
    <w:basedOn w:val="Paragraph"/>
    <w:rsid w:val="001F1A04"/>
    <w:rPr>
      <w:rFonts w:ascii="Arial Bold" w:hAnsi="Arial Bold"/>
      <w:b/>
      <w:sz w:val="32"/>
    </w:rPr>
  </w:style>
  <w:style w:type="paragraph" w:customStyle="1" w:styleId="NumberedList">
    <w:name w:val="Numbered List"/>
    <w:rsid w:val="00A73E80"/>
    <w:pPr>
      <w:numPr>
        <w:numId w:val="30"/>
      </w:numPr>
      <w:tabs>
        <w:tab w:val="clear" w:pos="896"/>
        <w:tab w:val="num" w:pos="567"/>
      </w:tabs>
      <w:spacing w:after="120"/>
      <w:ind w:left="567" w:hanging="567"/>
    </w:pPr>
    <w:rPr>
      <w:rFonts w:ascii="Arial" w:hAnsi="Arial"/>
    </w:rPr>
  </w:style>
  <w:style w:type="paragraph" w:customStyle="1" w:styleId="Numberedlistlevel2">
    <w:name w:val="Numbered list level 2"/>
    <w:rsid w:val="00A73E80"/>
    <w:pPr>
      <w:numPr>
        <w:ilvl w:val="1"/>
        <w:numId w:val="30"/>
      </w:numPr>
      <w:tabs>
        <w:tab w:val="clear" w:pos="1440"/>
        <w:tab w:val="num" w:pos="851"/>
      </w:tabs>
      <w:spacing w:after="60" w:line="240" w:lineRule="atLeast"/>
      <w:ind w:left="851" w:hanging="284"/>
    </w:pPr>
    <w:rPr>
      <w:rFonts w:ascii="Arial" w:hAnsi="Arial"/>
      <w:szCs w:val="22"/>
    </w:rPr>
  </w:style>
  <w:style w:type="paragraph" w:customStyle="1" w:styleId="Heading-nonumbering">
    <w:name w:val="Heading - no numbering"/>
    <w:next w:val="Paragraph"/>
    <w:rsid w:val="001F1A04"/>
    <w:pPr>
      <w:spacing w:after="240" w:line="240" w:lineRule="atLeast"/>
    </w:pPr>
    <w:rPr>
      <w:rFonts w:ascii="Arial Bold" w:hAnsi="Arial Bold"/>
      <w:b/>
      <w:sz w:val="28"/>
      <w:szCs w:val="28"/>
    </w:rPr>
  </w:style>
  <w:style w:type="paragraph" w:customStyle="1" w:styleId="Paragraph9pt">
    <w:name w:val="Paragraph 9 pt"/>
    <w:next w:val="Paragraph"/>
    <w:rsid w:val="001F1A04"/>
    <w:pPr>
      <w:spacing w:line="180" w:lineRule="exact"/>
    </w:pPr>
    <w:rPr>
      <w:rFonts w:ascii="Arial" w:hAnsi="Arial"/>
      <w:sz w:val="22"/>
      <w:szCs w:val="22"/>
    </w:rPr>
  </w:style>
  <w:style w:type="character" w:customStyle="1" w:styleId="CommentTextChar">
    <w:name w:val="Comment Text Char"/>
    <w:link w:val="CommentText"/>
    <w:rsid w:val="001F1A04"/>
    <w:rPr>
      <w:rFonts w:ascii="Arial" w:hAnsi="Arial"/>
    </w:rPr>
  </w:style>
  <w:style w:type="character" w:styleId="PlaceholderText">
    <w:name w:val="Placeholder Text"/>
    <w:basedOn w:val="DefaultParagraphFont"/>
    <w:uiPriority w:val="99"/>
    <w:semiHidden/>
    <w:rsid w:val="00C82AF2"/>
    <w:rPr>
      <w:color w:val="808080"/>
    </w:rPr>
  </w:style>
  <w:style w:type="paragraph" w:customStyle="1" w:styleId="ChapterHeading">
    <w:name w:val="Chapter Heading"/>
    <w:basedOn w:val="Normal"/>
    <w:next w:val="Paragraph"/>
    <w:rsid w:val="001F1A04"/>
    <w:pPr>
      <w:spacing w:before="240" w:after="240"/>
    </w:pPr>
    <w:rPr>
      <w:b/>
      <w:caps/>
      <w:sz w:val="32"/>
      <w:szCs w:val="40"/>
    </w:rPr>
  </w:style>
  <w:style w:type="paragraph" w:customStyle="1" w:styleId="MethodHeading">
    <w:name w:val="Method Heading"/>
    <w:basedOn w:val="ChapterHeading"/>
    <w:qFormat/>
    <w:rsid w:val="001F1A04"/>
    <w:rPr>
      <w:b w:val="0"/>
      <w:caps w:val="0"/>
      <w:sz w:val="36"/>
      <w:szCs w:val="36"/>
    </w:rPr>
  </w:style>
  <w:style w:type="paragraph" w:customStyle="1" w:styleId="appHeading1">
    <w:name w:val="app Heading 1"/>
    <w:basedOn w:val="Heading1"/>
    <w:rsid w:val="001F1A04"/>
    <w:pPr>
      <w:numPr>
        <w:numId w:val="3"/>
      </w:numPr>
    </w:pPr>
  </w:style>
  <w:style w:type="character" w:customStyle="1" w:styleId="BodyTextChar">
    <w:name w:val="Body Text Char"/>
    <w:link w:val="BodyText"/>
    <w:rsid w:val="00F5726B"/>
    <w:rPr>
      <w:rFonts w:ascii="Arial" w:hAnsi="Arial"/>
      <w:szCs w:val="22"/>
    </w:rPr>
  </w:style>
  <w:style w:type="character" w:customStyle="1" w:styleId="BodyText2Char">
    <w:name w:val="Body Text 2 Char"/>
    <w:link w:val="BodyText2"/>
    <w:rsid w:val="001F1A04"/>
    <w:rPr>
      <w:rFonts w:ascii="Arial" w:hAnsi="Arial"/>
      <w:sz w:val="22"/>
      <w:szCs w:val="22"/>
    </w:rPr>
  </w:style>
  <w:style w:type="character" w:customStyle="1" w:styleId="BodyText3Char">
    <w:name w:val="Body Text 3 Char"/>
    <w:link w:val="BodyText3"/>
    <w:rsid w:val="001F1A04"/>
    <w:rPr>
      <w:rFonts w:ascii="Arial" w:hAnsi="Arial"/>
      <w:sz w:val="16"/>
      <w:szCs w:val="16"/>
    </w:rPr>
  </w:style>
  <w:style w:type="character" w:customStyle="1" w:styleId="BodyTextFirstIndentChar">
    <w:name w:val="Body Text First Indent Char"/>
    <w:basedOn w:val="BodyTextChar"/>
    <w:link w:val="BodyTextFirstIndent"/>
    <w:rsid w:val="001F1A04"/>
    <w:rPr>
      <w:rFonts w:ascii="Arial" w:hAnsi="Arial"/>
      <w:sz w:val="22"/>
      <w:szCs w:val="22"/>
    </w:rPr>
  </w:style>
  <w:style w:type="character" w:customStyle="1" w:styleId="BodyTextFirstIndent2Char">
    <w:name w:val="Body Text First Indent 2 Char"/>
    <w:basedOn w:val="DefaultParagraphFont"/>
    <w:link w:val="BodyTextFirstIndent2"/>
    <w:rsid w:val="001F1A04"/>
    <w:rPr>
      <w:rFonts w:ascii="Arial" w:hAnsi="Arial"/>
      <w:sz w:val="22"/>
      <w:szCs w:val="22"/>
    </w:rPr>
  </w:style>
  <w:style w:type="character" w:customStyle="1" w:styleId="BodyTextIndentChar">
    <w:name w:val="Body Text Indent Char"/>
    <w:link w:val="BodyTextIndent"/>
    <w:rsid w:val="001F1A04"/>
    <w:rPr>
      <w:rFonts w:ascii="Arial" w:hAnsi="Arial"/>
      <w:sz w:val="22"/>
      <w:szCs w:val="22"/>
    </w:rPr>
  </w:style>
  <w:style w:type="character" w:customStyle="1" w:styleId="BodyTextIndent2Char">
    <w:name w:val="Body Text Indent 2 Char"/>
    <w:link w:val="BodyTextIndent2"/>
    <w:rsid w:val="001F1A04"/>
    <w:rPr>
      <w:rFonts w:ascii="Arial" w:hAnsi="Arial"/>
      <w:sz w:val="22"/>
      <w:szCs w:val="22"/>
    </w:rPr>
  </w:style>
  <w:style w:type="character" w:customStyle="1" w:styleId="BodyTextIndent3Char">
    <w:name w:val="Body Text Indent 3 Char"/>
    <w:link w:val="BodyTextIndent3"/>
    <w:rsid w:val="001F1A04"/>
    <w:rPr>
      <w:rFonts w:ascii="Arial" w:hAnsi="Arial"/>
      <w:sz w:val="16"/>
      <w:szCs w:val="16"/>
    </w:rPr>
  </w:style>
  <w:style w:type="character" w:customStyle="1" w:styleId="BulletListChar">
    <w:name w:val="Bullet List Char"/>
    <w:link w:val="BulletList"/>
    <w:rsid w:val="001F1A04"/>
    <w:rPr>
      <w:rFonts w:ascii="Arial" w:hAnsi="Arial"/>
      <w:sz w:val="22"/>
      <w:szCs w:val="22"/>
    </w:rPr>
  </w:style>
  <w:style w:type="paragraph" w:customStyle="1" w:styleId="BulletListindent1">
    <w:name w:val="Bullet List (indent 1)"/>
    <w:basedOn w:val="BulletList"/>
    <w:rsid w:val="001F1A04"/>
    <w:pPr>
      <w:numPr>
        <w:numId w:val="7"/>
      </w:numPr>
      <w:tabs>
        <w:tab w:val="left" w:pos="907"/>
      </w:tabs>
    </w:pPr>
    <w:rPr>
      <w:sz w:val="20"/>
    </w:rPr>
  </w:style>
  <w:style w:type="paragraph" w:customStyle="1" w:styleId="ChapterHeading2">
    <w:name w:val="Chapter Heading 2"/>
    <w:basedOn w:val="Paragraph"/>
    <w:qFormat/>
    <w:rsid w:val="001F1A04"/>
    <w:pPr>
      <w:keepNext/>
      <w:spacing w:before="360" w:after="120"/>
    </w:pPr>
    <w:rPr>
      <w:b/>
      <w:sz w:val="24"/>
      <w:szCs w:val="24"/>
    </w:rPr>
  </w:style>
  <w:style w:type="character" w:customStyle="1" w:styleId="ClosingChar">
    <w:name w:val="Closing Char"/>
    <w:link w:val="Closing"/>
    <w:rsid w:val="001F1A04"/>
    <w:rPr>
      <w:rFonts w:ascii="Arial" w:hAnsi="Arial"/>
      <w:sz w:val="22"/>
      <w:szCs w:val="22"/>
    </w:rPr>
  </w:style>
  <w:style w:type="character" w:customStyle="1" w:styleId="CommentSubjectChar">
    <w:name w:val="Comment Subject Char"/>
    <w:link w:val="CommentSubject"/>
    <w:rsid w:val="001F1A04"/>
    <w:rPr>
      <w:rFonts w:ascii="Arial" w:hAnsi="Arial"/>
      <w:b/>
      <w:bCs/>
    </w:rPr>
  </w:style>
  <w:style w:type="character" w:customStyle="1" w:styleId="DateChar">
    <w:name w:val="Date Char"/>
    <w:link w:val="Date"/>
    <w:rsid w:val="001F1A04"/>
    <w:rPr>
      <w:rFonts w:ascii="Arial" w:hAnsi="Arial"/>
      <w:sz w:val="22"/>
      <w:szCs w:val="22"/>
    </w:rPr>
  </w:style>
  <w:style w:type="character" w:customStyle="1" w:styleId="DocumentMapChar">
    <w:name w:val="Document Map Char"/>
    <w:link w:val="DocumentMap"/>
    <w:rsid w:val="001F1A04"/>
    <w:rPr>
      <w:rFonts w:ascii="Tahoma" w:hAnsi="Tahoma" w:cs="Tahoma"/>
      <w:shd w:val="clear" w:color="auto" w:fill="000080"/>
    </w:rPr>
  </w:style>
  <w:style w:type="character" w:customStyle="1" w:styleId="E-mailSignatureChar">
    <w:name w:val="E-mail Signature Char"/>
    <w:link w:val="E-mailSignature"/>
    <w:rsid w:val="001F1A04"/>
    <w:rPr>
      <w:rFonts w:ascii="Arial" w:hAnsi="Arial"/>
      <w:sz w:val="22"/>
      <w:szCs w:val="22"/>
    </w:rPr>
  </w:style>
  <w:style w:type="character" w:customStyle="1" w:styleId="EndnoteTextChar">
    <w:name w:val="Endnote Text Char"/>
    <w:link w:val="EndnoteText"/>
    <w:rsid w:val="001F1A04"/>
    <w:rPr>
      <w:rFonts w:ascii="Arial" w:hAnsi="Arial"/>
    </w:rPr>
  </w:style>
  <w:style w:type="paragraph" w:customStyle="1" w:styleId="Equation">
    <w:name w:val="Equation"/>
    <w:basedOn w:val="Normal"/>
    <w:next w:val="Paragraph"/>
    <w:rsid w:val="001F1A04"/>
    <w:pPr>
      <w:tabs>
        <w:tab w:val="center" w:pos="3969"/>
        <w:tab w:val="right" w:pos="8505"/>
      </w:tabs>
      <w:spacing w:after="120"/>
    </w:pPr>
  </w:style>
  <w:style w:type="character" w:customStyle="1" w:styleId="FootnoteTextChar">
    <w:name w:val="Footnote Text Char"/>
    <w:link w:val="FootnoteText"/>
    <w:rsid w:val="001F1A04"/>
    <w:rPr>
      <w:rFonts w:ascii="Arial" w:hAnsi="Arial"/>
      <w:sz w:val="18"/>
      <w:szCs w:val="18"/>
    </w:rPr>
  </w:style>
  <w:style w:type="character" w:customStyle="1" w:styleId="Heading2Char">
    <w:name w:val="Heading 2 Char"/>
    <w:link w:val="Heading2"/>
    <w:rsid w:val="00F97C69"/>
    <w:rPr>
      <w:rFonts w:ascii="Arial" w:hAnsi="Arial"/>
      <w:b/>
      <w:sz w:val="24"/>
      <w:szCs w:val="24"/>
    </w:rPr>
  </w:style>
  <w:style w:type="character" w:customStyle="1" w:styleId="Heading3Char">
    <w:name w:val="Heading 3 Char"/>
    <w:link w:val="Heading3"/>
    <w:rsid w:val="004A3CD1"/>
    <w:rPr>
      <w:rFonts w:ascii="Arial" w:hAnsi="Arial"/>
      <w:b/>
      <w:i/>
    </w:rPr>
  </w:style>
  <w:style w:type="character" w:customStyle="1" w:styleId="Heading5Char">
    <w:name w:val="Heading 5 Char"/>
    <w:link w:val="Heading5"/>
    <w:rsid w:val="001F1A04"/>
    <w:rPr>
      <w:rFonts w:ascii="Arial" w:hAnsi="Arial"/>
      <w:bCs/>
      <w:iCs/>
      <w:sz w:val="22"/>
      <w:szCs w:val="22"/>
    </w:rPr>
  </w:style>
  <w:style w:type="character" w:customStyle="1" w:styleId="Heading6Char">
    <w:name w:val="Heading 6 Char"/>
    <w:link w:val="Heading6"/>
    <w:rsid w:val="001F1A04"/>
    <w:rPr>
      <w:b/>
      <w:bCs/>
      <w:sz w:val="22"/>
      <w:szCs w:val="22"/>
    </w:rPr>
  </w:style>
  <w:style w:type="character" w:customStyle="1" w:styleId="Heading7Char">
    <w:name w:val="Heading 7 Char"/>
    <w:link w:val="Heading7"/>
    <w:rsid w:val="001F1A04"/>
    <w:rPr>
      <w:rFonts w:ascii="Arial" w:hAnsi="Arial"/>
      <w:sz w:val="22"/>
      <w:szCs w:val="22"/>
    </w:rPr>
  </w:style>
  <w:style w:type="character" w:customStyle="1" w:styleId="Heading8Char">
    <w:name w:val="Heading 8 Char"/>
    <w:link w:val="Heading8"/>
    <w:rsid w:val="001F1A04"/>
    <w:rPr>
      <w:rFonts w:ascii="Arial" w:hAnsi="Arial"/>
      <w:sz w:val="22"/>
      <w:szCs w:val="22"/>
    </w:rPr>
  </w:style>
  <w:style w:type="character" w:customStyle="1" w:styleId="Heading9Char">
    <w:name w:val="Heading 9 Char"/>
    <w:link w:val="Heading9"/>
    <w:rsid w:val="001F1A04"/>
    <w:rPr>
      <w:rFonts w:ascii="Arial" w:hAnsi="Arial"/>
      <w:sz w:val="22"/>
      <w:szCs w:val="22"/>
    </w:rPr>
  </w:style>
  <w:style w:type="character" w:customStyle="1" w:styleId="HTMLAddressChar">
    <w:name w:val="HTML Address Char"/>
    <w:link w:val="HTMLAddress"/>
    <w:rsid w:val="001F1A04"/>
    <w:rPr>
      <w:rFonts w:ascii="Arial" w:hAnsi="Arial"/>
      <w:i/>
      <w:iCs/>
      <w:sz w:val="22"/>
      <w:szCs w:val="22"/>
    </w:rPr>
  </w:style>
  <w:style w:type="character" w:customStyle="1" w:styleId="HTMLPreformattedChar">
    <w:name w:val="HTML Preformatted Char"/>
    <w:link w:val="HTMLPreformatted"/>
    <w:rsid w:val="001F1A04"/>
    <w:rPr>
      <w:rFonts w:ascii="Courier New" w:hAnsi="Courier New" w:cs="Courier New"/>
    </w:rPr>
  </w:style>
  <w:style w:type="paragraph" w:customStyle="1" w:styleId="LetteredParagraph">
    <w:name w:val="Lettered Paragraph"/>
    <w:basedOn w:val="Paragraph"/>
    <w:rsid w:val="001F1A04"/>
    <w:pPr>
      <w:numPr>
        <w:numId w:val="16"/>
      </w:numPr>
    </w:pPr>
  </w:style>
  <w:style w:type="character" w:customStyle="1" w:styleId="MacroTextChar">
    <w:name w:val="Macro Text Char"/>
    <w:link w:val="MacroText"/>
    <w:rsid w:val="001F1A04"/>
    <w:rPr>
      <w:rFonts w:ascii="Courier New" w:hAnsi="Courier New" w:cs="Courier New"/>
    </w:rPr>
  </w:style>
  <w:style w:type="character" w:customStyle="1" w:styleId="MessageHeaderChar">
    <w:name w:val="Message Header Char"/>
    <w:link w:val="MessageHeader"/>
    <w:rsid w:val="001F1A04"/>
    <w:rPr>
      <w:rFonts w:ascii="Arial" w:hAnsi="Arial"/>
      <w:sz w:val="24"/>
      <w:szCs w:val="24"/>
      <w:shd w:val="pct20" w:color="auto" w:fill="auto"/>
    </w:rPr>
  </w:style>
  <w:style w:type="character" w:customStyle="1" w:styleId="NoteHeadingChar">
    <w:name w:val="Note Heading Char"/>
    <w:link w:val="NoteHeading"/>
    <w:rsid w:val="001F1A04"/>
    <w:rPr>
      <w:rFonts w:ascii="Arial" w:hAnsi="Arial"/>
      <w:sz w:val="22"/>
      <w:szCs w:val="22"/>
    </w:rPr>
  </w:style>
  <w:style w:type="character" w:customStyle="1" w:styleId="PlainTextChar">
    <w:name w:val="Plain Text Char"/>
    <w:link w:val="PlainText"/>
    <w:rsid w:val="001F1A04"/>
    <w:rPr>
      <w:rFonts w:ascii="Courier New" w:hAnsi="Courier New" w:cs="Courier New"/>
    </w:rPr>
  </w:style>
  <w:style w:type="character" w:customStyle="1" w:styleId="SalutationChar">
    <w:name w:val="Salutation Char"/>
    <w:link w:val="Salutation"/>
    <w:rsid w:val="001F1A04"/>
    <w:rPr>
      <w:rFonts w:ascii="Arial" w:hAnsi="Arial"/>
      <w:sz w:val="22"/>
      <w:szCs w:val="22"/>
    </w:rPr>
  </w:style>
  <w:style w:type="paragraph" w:customStyle="1" w:styleId="SectionHeading">
    <w:name w:val="Section Heading"/>
    <w:basedOn w:val="ChapterHeading"/>
    <w:next w:val="Paragraph"/>
    <w:rsid w:val="001F1A04"/>
  </w:style>
  <w:style w:type="character" w:customStyle="1" w:styleId="SignatureChar">
    <w:name w:val="Signature Char"/>
    <w:link w:val="Signature"/>
    <w:rsid w:val="001F1A04"/>
    <w:rPr>
      <w:rFonts w:ascii="Arial" w:hAnsi="Arial"/>
      <w:sz w:val="22"/>
      <w:szCs w:val="22"/>
    </w:rPr>
  </w:style>
  <w:style w:type="character" w:customStyle="1" w:styleId="SubtitleChar">
    <w:name w:val="Subtitle Char"/>
    <w:link w:val="Subtitle"/>
    <w:rsid w:val="001F1A04"/>
    <w:rPr>
      <w:rFonts w:ascii="Arial" w:hAnsi="Arial"/>
      <w:sz w:val="24"/>
      <w:szCs w:val="24"/>
    </w:rPr>
  </w:style>
  <w:style w:type="paragraph" w:customStyle="1" w:styleId="TableFigureText">
    <w:name w:val="Table / Figure Text"/>
    <w:basedOn w:val="Normal"/>
    <w:rsid w:val="001F1A04"/>
    <w:pPr>
      <w:spacing w:before="40" w:after="40"/>
      <w:jc w:val="center"/>
    </w:pPr>
    <w:rPr>
      <w:rFonts w:ascii="Arial Narrow" w:hAnsi="Arial Narrow"/>
    </w:rPr>
  </w:style>
  <w:style w:type="paragraph" w:customStyle="1" w:styleId="TableRow">
    <w:name w:val="Table Row"/>
    <w:basedOn w:val="TableHeader"/>
    <w:rsid w:val="001F1A04"/>
    <w:pPr>
      <w:keepNext w:val="0"/>
      <w:jc w:val="left"/>
    </w:pPr>
    <w:rPr>
      <w:b w:val="0"/>
      <w:lang w:eastAsia="en-US"/>
    </w:rPr>
  </w:style>
  <w:style w:type="paragraph" w:customStyle="1" w:styleId="TableText">
    <w:name w:val="Table Text"/>
    <w:basedOn w:val="Normal"/>
    <w:rsid w:val="001F1A04"/>
    <w:rPr>
      <w:rFonts w:ascii="Arial Narrow" w:hAnsi="Arial Narrow"/>
      <w:sz w:val="18"/>
      <w:lang w:eastAsia="en-US"/>
    </w:rPr>
  </w:style>
  <w:style w:type="character" w:customStyle="1" w:styleId="TitleChar">
    <w:name w:val="Title Char"/>
    <w:link w:val="Title"/>
    <w:rsid w:val="001F1A04"/>
    <w:rPr>
      <w:rFonts w:ascii="Arial" w:hAnsi="Arial"/>
      <w:b/>
      <w:bCs/>
      <w:kern w:val="28"/>
      <w:sz w:val="32"/>
      <w:szCs w:val="32"/>
    </w:rPr>
  </w:style>
  <w:style w:type="paragraph" w:styleId="ListParagraph">
    <w:name w:val="List Paragraph"/>
    <w:basedOn w:val="Normal"/>
    <w:uiPriority w:val="34"/>
    <w:qFormat/>
    <w:rsid w:val="0027129A"/>
    <w:pPr>
      <w:ind w:left="720"/>
      <w:contextualSpacing/>
    </w:pPr>
  </w:style>
  <w:style w:type="character" w:customStyle="1" w:styleId="Subtitle1">
    <w:name w:val="Subtitle1"/>
    <w:basedOn w:val="DefaultParagraphFont"/>
    <w:rsid w:val="00BE1AF9"/>
  </w:style>
  <w:style w:type="table" w:customStyle="1" w:styleId="TMTable">
    <w:name w:val="TM Table"/>
    <w:basedOn w:val="TableNormal"/>
    <w:uiPriority w:val="99"/>
    <w:rsid w:val="00906CF3"/>
    <w:rPr>
      <w:rFonts w:ascii="Arial" w:hAnsi="Arial"/>
      <w:sz w:val="18"/>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styleId="TOCHeading">
    <w:name w:val="TOC Heading"/>
    <w:basedOn w:val="Heading1"/>
    <w:next w:val="Normal"/>
    <w:uiPriority w:val="39"/>
    <w:unhideWhenUsed/>
    <w:qFormat/>
    <w:rsid w:val="004A2F2A"/>
    <w:pPr>
      <w:numPr>
        <w:numId w:val="0"/>
      </w:numPr>
      <w:tabs>
        <w:tab w:val="clear" w:pos="567"/>
      </w:tabs>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Revision">
    <w:name w:val="Revision"/>
    <w:hidden/>
    <w:uiPriority w:val="99"/>
    <w:semiHidden/>
    <w:rsid w:val="007B5E6C"/>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5759">
      <w:bodyDiv w:val="1"/>
      <w:marLeft w:val="0"/>
      <w:marRight w:val="0"/>
      <w:marTop w:val="0"/>
      <w:marBottom w:val="0"/>
      <w:divBdr>
        <w:top w:val="none" w:sz="0" w:space="0" w:color="auto"/>
        <w:left w:val="none" w:sz="0" w:space="0" w:color="auto"/>
        <w:bottom w:val="none" w:sz="0" w:space="0" w:color="auto"/>
        <w:right w:val="none" w:sz="0" w:space="0" w:color="auto"/>
      </w:divBdr>
    </w:div>
    <w:div w:id="549613135">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978C4-B728-410F-8EAC-89B89A8F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1093</Words>
  <Characters>5487</Characters>
  <Application>Microsoft Office Word</Application>
  <DocSecurity>0</DocSecurity>
  <Lines>161</Lines>
  <Paragraphs>119</Paragraphs>
  <ScaleCrop>false</ScaleCrop>
  <HeadingPairs>
    <vt:vector size="2" baseType="variant">
      <vt:variant>
        <vt:lpstr>Title</vt:lpstr>
      </vt:variant>
      <vt:variant>
        <vt:i4>1</vt:i4>
      </vt:variant>
    </vt:vector>
  </HeadingPairs>
  <TitlesOfParts>
    <vt:vector size="1" baseType="lpstr">
      <vt:lpstr/>
    </vt:vector>
  </TitlesOfParts>
  <Company>ARRB Group Ltd</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Bonaventura Family</dc:creator>
  <cp:lastModifiedBy>Elaena Gardner</cp:lastModifiedBy>
  <cp:revision>42</cp:revision>
  <cp:lastPrinted>2014-01-13T23:20:00Z</cp:lastPrinted>
  <dcterms:created xsi:type="dcterms:W3CDTF">2021-10-26T02:28:00Z</dcterms:created>
  <dcterms:modified xsi:type="dcterms:W3CDTF">2022-07-26T07:48:00Z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November</vt:lpwstr>
  </property>
  <property fmtid="{D5CDD505-2E9C-101B-9397-08002B2CF9AE}" pid="3" name="a_report_year">
    <vt:lpwstr>2013</vt:lpwstr>
  </property>
  <property fmtid="{D5CDD505-2E9C-101B-9397-08002B2CF9AE}" pid="4" name="a_project_number">
    <vt:lpwstr>121</vt:lpwstr>
  </property>
  <property fmtid="{D5CDD505-2E9C-101B-9397-08002B2CF9AE}" pid="5" name="a_title">
    <vt:lpwstr>Shear properties of polymer modified binders (ARRB elastometer)</vt:lpwstr>
  </property>
  <property fmtid="{D5CDD505-2E9C-101B-9397-08002B2CF9AE}" pid="6" name="a_author">
    <vt:lpwstr>Robert Urquhart</vt:lpwstr>
  </property>
  <property fmtid="{D5CDD505-2E9C-101B-9397-08002B2CF9AE}" pid="7" name="a_edited">
    <vt:lpwstr>true</vt:lpwstr>
  </property>
</Properties>
</file>